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B2F" w:rsidRPr="006F717C" w:rsidRDefault="00576B2F" w:rsidP="00576B2F">
      <w:bookmarkStart w:id="0" w:name="_GoBack"/>
      <w:bookmarkEnd w:id="0"/>
      <w:r w:rsidRPr="006F717C">
        <w:rPr>
          <w:noProof/>
          <w:lang w:eastAsia="en-AU"/>
        </w:rPr>
        <w:drawing>
          <wp:inline distT="0" distB="0" distL="0" distR="0" wp14:anchorId="5F54DA4C" wp14:editId="554776F1">
            <wp:extent cx="1419225" cy="1104900"/>
            <wp:effectExtent l="0" t="0" r="9525" b="0"/>
            <wp:docPr id="1" name="Picture 1"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576B2F" w:rsidRPr="006F717C" w:rsidRDefault="00576B2F" w:rsidP="00576B2F">
      <w:pPr>
        <w:pStyle w:val="ShortT"/>
        <w:spacing w:before="240"/>
      </w:pPr>
      <w:r w:rsidRPr="006F717C">
        <w:t>Social Security Act 1991</w:t>
      </w:r>
    </w:p>
    <w:p w:rsidR="00576B2F" w:rsidRPr="006F717C" w:rsidRDefault="00576B2F" w:rsidP="00576B2F">
      <w:pPr>
        <w:pStyle w:val="CompiledActNo"/>
        <w:spacing w:before="240"/>
      </w:pPr>
      <w:r w:rsidRPr="006F717C">
        <w:t>No.</w:t>
      </w:r>
      <w:r w:rsidR="006F717C">
        <w:t> </w:t>
      </w:r>
      <w:r w:rsidRPr="006F717C">
        <w:t>46, 1991 as amended</w:t>
      </w:r>
    </w:p>
    <w:p w:rsidR="00576B2F" w:rsidRPr="006F717C" w:rsidRDefault="00576B2F" w:rsidP="00576B2F">
      <w:pPr>
        <w:spacing w:before="1000"/>
        <w:rPr>
          <w:rFonts w:cs="Arial"/>
          <w:sz w:val="24"/>
        </w:rPr>
      </w:pPr>
      <w:r w:rsidRPr="006F717C">
        <w:rPr>
          <w:rFonts w:cs="Arial"/>
          <w:b/>
          <w:sz w:val="24"/>
        </w:rPr>
        <w:t xml:space="preserve">Compilation start date: </w:t>
      </w:r>
      <w:r w:rsidRPr="006F717C">
        <w:rPr>
          <w:rFonts w:cs="Arial"/>
          <w:b/>
          <w:sz w:val="24"/>
        </w:rPr>
        <w:tab/>
      </w:r>
      <w:r w:rsidRPr="006F717C">
        <w:rPr>
          <w:rFonts w:cs="Arial"/>
          <w:b/>
          <w:sz w:val="24"/>
        </w:rPr>
        <w:tab/>
      </w:r>
      <w:r w:rsidR="00F77A22" w:rsidRPr="006F717C">
        <w:rPr>
          <w:rFonts w:cs="Arial"/>
          <w:sz w:val="24"/>
        </w:rPr>
        <w:t>1</w:t>
      </w:r>
      <w:r w:rsidR="006F717C">
        <w:rPr>
          <w:rFonts w:cs="Arial"/>
          <w:sz w:val="24"/>
        </w:rPr>
        <w:t> </w:t>
      </w:r>
      <w:r w:rsidR="004C78A9" w:rsidRPr="006F717C">
        <w:rPr>
          <w:rFonts w:cs="Arial"/>
          <w:sz w:val="24"/>
        </w:rPr>
        <w:t>O</w:t>
      </w:r>
      <w:r w:rsidR="001B4E32" w:rsidRPr="006F717C">
        <w:rPr>
          <w:rFonts w:cs="Arial"/>
          <w:sz w:val="24"/>
        </w:rPr>
        <w:t>c</w:t>
      </w:r>
      <w:r w:rsidR="004C78A9" w:rsidRPr="006F717C">
        <w:rPr>
          <w:rFonts w:cs="Arial"/>
          <w:sz w:val="24"/>
        </w:rPr>
        <w:t xml:space="preserve">tober </w:t>
      </w:r>
      <w:r w:rsidRPr="006F717C">
        <w:rPr>
          <w:rFonts w:cs="Arial"/>
          <w:sz w:val="24"/>
        </w:rPr>
        <w:t>2013</w:t>
      </w:r>
    </w:p>
    <w:p w:rsidR="00576B2F" w:rsidRPr="006F717C" w:rsidRDefault="00576B2F" w:rsidP="00576B2F">
      <w:pPr>
        <w:spacing w:before="240"/>
        <w:rPr>
          <w:rFonts w:cs="Arial"/>
          <w:sz w:val="24"/>
        </w:rPr>
      </w:pPr>
      <w:r w:rsidRPr="006F717C">
        <w:rPr>
          <w:rFonts w:cs="Arial"/>
          <w:b/>
          <w:sz w:val="24"/>
        </w:rPr>
        <w:t>Includes amendments up to:</w:t>
      </w:r>
      <w:r w:rsidRPr="006F717C">
        <w:rPr>
          <w:rFonts w:cs="Arial"/>
          <w:b/>
          <w:sz w:val="24"/>
        </w:rPr>
        <w:tab/>
      </w:r>
      <w:r w:rsidRPr="006F717C">
        <w:rPr>
          <w:rFonts w:cs="Arial"/>
          <w:sz w:val="24"/>
        </w:rPr>
        <w:t>Act No.</w:t>
      </w:r>
      <w:r w:rsidR="006F717C">
        <w:rPr>
          <w:rFonts w:cs="Arial"/>
          <w:sz w:val="24"/>
        </w:rPr>
        <w:t> </w:t>
      </w:r>
      <w:r w:rsidR="00F77A22" w:rsidRPr="006F717C">
        <w:rPr>
          <w:rFonts w:cs="Arial"/>
          <w:sz w:val="24"/>
        </w:rPr>
        <w:t>121</w:t>
      </w:r>
      <w:r w:rsidRPr="006F717C">
        <w:rPr>
          <w:rFonts w:cs="Arial"/>
          <w:sz w:val="24"/>
        </w:rPr>
        <w:t>, 2013</w:t>
      </w:r>
    </w:p>
    <w:p w:rsidR="00576B2F" w:rsidRPr="006F717C" w:rsidRDefault="00576B2F" w:rsidP="00576B2F">
      <w:pPr>
        <w:spacing w:before="120"/>
        <w:rPr>
          <w:rFonts w:cs="Arial"/>
          <w:sz w:val="24"/>
        </w:rPr>
      </w:pPr>
      <w:r w:rsidRPr="006F717C">
        <w:rPr>
          <w:rFonts w:cs="Arial"/>
          <w:sz w:val="24"/>
        </w:rPr>
        <w:t>This compilation has been split into 5 volumes</w:t>
      </w:r>
    </w:p>
    <w:p w:rsidR="00576B2F" w:rsidRPr="006F717C" w:rsidRDefault="007740E4" w:rsidP="00576B2F">
      <w:pPr>
        <w:spacing w:before="240"/>
        <w:rPr>
          <w:rFonts w:cs="Arial"/>
          <w:sz w:val="24"/>
        </w:rPr>
      </w:pPr>
      <w:r w:rsidRPr="006F717C">
        <w:rPr>
          <w:rFonts w:cs="Arial"/>
          <w:sz w:val="24"/>
        </w:rPr>
        <w:t>Volume 1:</w:t>
      </w:r>
      <w:r w:rsidRPr="006F717C">
        <w:rPr>
          <w:rFonts w:cs="Arial"/>
          <w:sz w:val="24"/>
        </w:rPr>
        <w:tab/>
        <w:t>sections</w:t>
      </w:r>
      <w:r w:rsidR="006F717C">
        <w:rPr>
          <w:rFonts w:cs="Arial"/>
          <w:sz w:val="24"/>
        </w:rPr>
        <w:t> </w:t>
      </w:r>
      <w:r w:rsidRPr="006F717C">
        <w:rPr>
          <w:rFonts w:cs="Arial"/>
          <w:sz w:val="24"/>
        </w:rPr>
        <w:t>1–</w:t>
      </w:r>
      <w:r w:rsidR="00576B2F" w:rsidRPr="006F717C">
        <w:rPr>
          <w:rFonts w:cs="Arial"/>
          <w:sz w:val="24"/>
        </w:rPr>
        <w:t>660M</w:t>
      </w:r>
    </w:p>
    <w:p w:rsidR="00576B2F" w:rsidRPr="006F717C" w:rsidRDefault="007740E4" w:rsidP="00576B2F">
      <w:pPr>
        <w:rPr>
          <w:rFonts w:cs="Arial"/>
          <w:sz w:val="24"/>
        </w:rPr>
      </w:pPr>
      <w:r w:rsidRPr="006F717C">
        <w:rPr>
          <w:rFonts w:cs="Arial"/>
          <w:sz w:val="24"/>
        </w:rPr>
        <w:t>Volume 2:</w:t>
      </w:r>
      <w:r w:rsidRPr="006F717C">
        <w:rPr>
          <w:rFonts w:cs="Arial"/>
          <w:sz w:val="24"/>
        </w:rPr>
        <w:tab/>
        <w:t>sections</w:t>
      </w:r>
      <w:r w:rsidR="006F717C">
        <w:rPr>
          <w:rFonts w:cs="Arial"/>
          <w:sz w:val="24"/>
        </w:rPr>
        <w:t> </w:t>
      </w:r>
      <w:r w:rsidRPr="006F717C">
        <w:rPr>
          <w:rFonts w:cs="Arial"/>
          <w:sz w:val="24"/>
        </w:rPr>
        <w:t>660XAA–</w:t>
      </w:r>
      <w:r w:rsidR="00576B2F" w:rsidRPr="006F717C">
        <w:rPr>
          <w:rFonts w:cs="Arial"/>
          <w:sz w:val="24"/>
        </w:rPr>
        <w:t>1067L</w:t>
      </w:r>
    </w:p>
    <w:p w:rsidR="00576B2F" w:rsidRPr="006F717C" w:rsidRDefault="00576B2F" w:rsidP="00576B2F">
      <w:pPr>
        <w:rPr>
          <w:rFonts w:cs="Arial"/>
          <w:b/>
          <w:sz w:val="24"/>
        </w:rPr>
      </w:pPr>
      <w:r w:rsidRPr="006F717C">
        <w:rPr>
          <w:rFonts w:cs="Arial"/>
          <w:b/>
          <w:sz w:val="24"/>
        </w:rPr>
        <w:t>Volume 3:</w:t>
      </w:r>
      <w:r w:rsidRPr="006F717C">
        <w:rPr>
          <w:rFonts w:cs="Arial"/>
          <w:b/>
          <w:sz w:val="24"/>
        </w:rPr>
        <w:tab/>
        <w:t>s</w:t>
      </w:r>
      <w:r w:rsidR="007740E4" w:rsidRPr="006F717C">
        <w:rPr>
          <w:rFonts w:cs="Arial"/>
          <w:b/>
          <w:sz w:val="24"/>
        </w:rPr>
        <w:t>ections</w:t>
      </w:r>
      <w:r w:rsidR="006F717C">
        <w:rPr>
          <w:rFonts w:cs="Arial"/>
          <w:b/>
          <w:sz w:val="24"/>
        </w:rPr>
        <w:t> </w:t>
      </w:r>
      <w:r w:rsidR="007740E4" w:rsidRPr="006F717C">
        <w:rPr>
          <w:rFonts w:cs="Arial"/>
          <w:b/>
          <w:sz w:val="24"/>
        </w:rPr>
        <w:t>1068–</w:t>
      </w:r>
      <w:r w:rsidR="007A3E8B" w:rsidRPr="006F717C">
        <w:rPr>
          <w:rFonts w:cs="Arial"/>
          <w:b/>
          <w:sz w:val="24"/>
        </w:rPr>
        <w:t>1237AB</w:t>
      </w:r>
    </w:p>
    <w:p w:rsidR="00576B2F" w:rsidRPr="006F717C" w:rsidRDefault="00576B2F" w:rsidP="00576B2F">
      <w:pPr>
        <w:rPr>
          <w:rFonts w:cs="Arial"/>
          <w:b/>
          <w:sz w:val="24"/>
        </w:rPr>
      </w:pPr>
      <w:r w:rsidRPr="006F717C">
        <w:rPr>
          <w:rFonts w:cs="Arial"/>
          <w:b/>
          <w:sz w:val="24"/>
        </w:rPr>
        <w:tab/>
      </w:r>
      <w:r w:rsidRPr="006F717C">
        <w:rPr>
          <w:rFonts w:cs="Arial"/>
          <w:b/>
          <w:sz w:val="24"/>
        </w:rPr>
        <w:tab/>
        <w:t>Schedule</w:t>
      </w:r>
    </w:p>
    <w:p w:rsidR="00576B2F" w:rsidRPr="006F717C" w:rsidRDefault="00576B2F" w:rsidP="00576B2F">
      <w:pPr>
        <w:rPr>
          <w:rFonts w:cs="Arial"/>
          <w:sz w:val="24"/>
        </w:rPr>
      </w:pPr>
      <w:r w:rsidRPr="006F717C">
        <w:rPr>
          <w:rFonts w:cs="Arial"/>
          <w:sz w:val="24"/>
        </w:rPr>
        <w:t>Volume 4:</w:t>
      </w:r>
      <w:r w:rsidRPr="006F717C">
        <w:rPr>
          <w:rFonts w:cs="Arial"/>
          <w:sz w:val="24"/>
        </w:rPr>
        <w:tab/>
        <w:t>Endnotes 1</w:t>
      </w:r>
      <w:r w:rsidR="00A47058" w:rsidRPr="006F717C">
        <w:rPr>
          <w:rFonts w:cs="Arial"/>
          <w:sz w:val="24"/>
        </w:rPr>
        <w:t>–</w:t>
      </w:r>
      <w:r w:rsidR="00282FE0" w:rsidRPr="006F717C">
        <w:rPr>
          <w:rFonts w:cs="Arial"/>
          <w:sz w:val="24"/>
        </w:rPr>
        <w:t>4</w:t>
      </w:r>
    </w:p>
    <w:p w:rsidR="00576B2F" w:rsidRPr="006F717C" w:rsidRDefault="00576B2F" w:rsidP="00576B2F">
      <w:pPr>
        <w:rPr>
          <w:rFonts w:cs="Arial"/>
          <w:sz w:val="24"/>
        </w:rPr>
      </w:pPr>
      <w:r w:rsidRPr="006F717C">
        <w:rPr>
          <w:rFonts w:cs="Arial"/>
          <w:sz w:val="24"/>
        </w:rPr>
        <w:t>Volume 5:</w:t>
      </w:r>
      <w:r w:rsidRPr="006F717C">
        <w:rPr>
          <w:rFonts w:cs="Arial"/>
          <w:sz w:val="24"/>
        </w:rPr>
        <w:tab/>
        <w:t xml:space="preserve">Endnotes </w:t>
      </w:r>
      <w:r w:rsidR="00282FE0" w:rsidRPr="006F717C">
        <w:rPr>
          <w:rFonts w:cs="Arial"/>
          <w:sz w:val="24"/>
        </w:rPr>
        <w:t>5</w:t>
      </w:r>
      <w:r w:rsidRPr="006F717C">
        <w:rPr>
          <w:rFonts w:cs="Arial"/>
          <w:sz w:val="24"/>
        </w:rPr>
        <w:t>–</w:t>
      </w:r>
      <w:r w:rsidR="004978EF" w:rsidRPr="006F717C">
        <w:rPr>
          <w:rFonts w:cs="Arial"/>
          <w:sz w:val="24"/>
        </w:rPr>
        <w:t>8</w:t>
      </w:r>
    </w:p>
    <w:p w:rsidR="00576B2F" w:rsidRPr="006F717C" w:rsidRDefault="00576B2F" w:rsidP="00576B2F">
      <w:pPr>
        <w:spacing w:before="120"/>
        <w:rPr>
          <w:rFonts w:cs="Arial"/>
          <w:sz w:val="24"/>
        </w:rPr>
      </w:pPr>
      <w:r w:rsidRPr="006F717C">
        <w:rPr>
          <w:rFonts w:cs="Arial"/>
          <w:sz w:val="24"/>
        </w:rPr>
        <w:t>Each volume has its own contents</w:t>
      </w:r>
    </w:p>
    <w:p w:rsidR="00576B2F" w:rsidRPr="006F717C" w:rsidRDefault="00576B2F" w:rsidP="00576B2F">
      <w:pPr>
        <w:rPr>
          <w:b/>
          <w:szCs w:val="22"/>
        </w:rPr>
      </w:pPr>
    </w:p>
    <w:p w:rsidR="00576B2F" w:rsidRPr="006F717C" w:rsidRDefault="00576B2F" w:rsidP="00576B2F">
      <w:pPr>
        <w:pageBreakBefore/>
        <w:rPr>
          <w:rFonts w:cs="Arial"/>
          <w:b/>
          <w:sz w:val="32"/>
          <w:szCs w:val="32"/>
        </w:rPr>
      </w:pPr>
      <w:r w:rsidRPr="006F717C">
        <w:rPr>
          <w:rFonts w:cs="Arial"/>
          <w:b/>
          <w:sz w:val="32"/>
          <w:szCs w:val="32"/>
        </w:rPr>
        <w:lastRenderedPageBreak/>
        <w:t>About this compilation</w:t>
      </w:r>
    </w:p>
    <w:p w:rsidR="003C3FE7" w:rsidRPr="006F717C" w:rsidRDefault="003C3FE7" w:rsidP="0033428C">
      <w:pPr>
        <w:spacing w:before="240"/>
        <w:rPr>
          <w:rFonts w:cs="Arial"/>
        </w:rPr>
      </w:pPr>
      <w:r w:rsidRPr="006F717C">
        <w:rPr>
          <w:rFonts w:cs="Arial"/>
          <w:b/>
          <w:szCs w:val="22"/>
        </w:rPr>
        <w:t>This compilation</w:t>
      </w:r>
    </w:p>
    <w:p w:rsidR="003C3FE7" w:rsidRPr="006F717C" w:rsidRDefault="003C3FE7" w:rsidP="0033428C">
      <w:pPr>
        <w:spacing w:before="120" w:after="120"/>
        <w:rPr>
          <w:rFonts w:cs="Arial"/>
          <w:szCs w:val="22"/>
        </w:rPr>
      </w:pPr>
      <w:r w:rsidRPr="006F717C">
        <w:rPr>
          <w:rFonts w:cs="Arial"/>
          <w:szCs w:val="22"/>
        </w:rPr>
        <w:t xml:space="preserve">This is a compilation of the </w:t>
      </w:r>
      <w:r w:rsidRPr="006F717C">
        <w:rPr>
          <w:rFonts w:cs="Arial"/>
          <w:i/>
          <w:szCs w:val="22"/>
        </w:rPr>
        <w:fldChar w:fldCharType="begin"/>
      </w:r>
      <w:r w:rsidRPr="006F717C">
        <w:rPr>
          <w:rFonts w:cs="Arial"/>
          <w:i/>
          <w:szCs w:val="22"/>
        </w:rPr>
        <w:instrText xml:space="preserve"> STYLEREF  ShortT </w:instrText>
      </w:r>
      <w:r w:rsidRPr="006F717C">
        <w:rPr>
          <w:rFonts w:cs="Arial"/>
          <w:i/>
          <w:szCs w:val="22"/>
        </w:rPr>
        <w:fldChar w:fldCharType="separate"/>
      </w:r>
      <w:r w:rsidR="006F717C">
        <w:rPr>
          <w:rFonts w:cs="Arial"/>
          <w:i/>
          <w:noProof/>
          <w:szCs w:val="22"/>
        </w:rPr>
        <w:t>Social Security Act 1991</w:t>
      </w:r>
      <w:r w:rsidRPr="006F717C">
        <w:rPr>
          <w:rFonts w:cs="Arial"/>
          <w:i/>
          <w:szCs w:val="22"/>
        </w:rPr>
        <w:fldChar w:fldCharType="end"/>
      </w:r>
      <w:r w:rsidRPr="006F717C">
        <w:rPr>
          <w:rFonts w:cs="Arial"/>
          <w:szCs w:val="22"/>
        </w:rPr>
        <w:t xml:space="preserve"> as in force on </w:t>
      </w:r>
      <w:r w:rsidR="00F77A22" w:rsidRPr="006F717C">
        <w:rPr>
          <w:rFonts w:cs="Arial"/>
          <w:szCs w:val="22"/>
        </w:rPr>
        <w:t>1</w:t>
      </w:r>
      <w:r w:rsidR="006F717C">
        <w:rPr>
          <w:rFonts w:cs="Arial"/>
          <w:szCs w:val="22"/>
        </w:rPr>
        <w:t> </w:t>
      </w:r>
      <w:r w:rsidR="004C78A9" w:rsidRPr="006F717C">
        <w:rPr>
          <w:rFonts w:cs="Arial"/>
          <w:szCs w:val="22"/>
        </w:rPr>
        <w:t xml:space="preserve">October </w:t>
      </w:r>
      <w:r w:rsidRPr="006F717C">
        <w:rPr>
          <w:rFonts w:cs="Arial"/>
          <w:szCs w:val="22"/>
        </w:rPr>
        <w:t xml:space="preserve">2013. It includes any commenced amendment affecting the </w:t>
      </w:r>
      <w:r w:rsidR="00C40AA3" w:rsidRPr="006F717C">
        <w:rPr>
          <w:rFonts w:cs="Arial"/>
          <w:szCs w:val="22"/>
        </w:rPr>
        <w:t>legislation</w:t>
      </w:r>
      <w:r w:rsidRPr="006F717C">
        <w:rPr>
          <w:rFonts w:cs="Arial"/>
          <w:szCs w:val="22"/>
        </w:rPr>
        <w:t xml:space="preserve"> to that date.</w:t>
      </w:r>
    </w:p>
    <w:p w:rsidR="003C3FE7" w:rsidRPr="006F717C" w:rsidRDefault="003C3FE7" w:rsidP="0033428C">
      <w:pPr>
        <w:spacing w:after="120"/>
        <w:rPr>
          <w:rFonts w:cs="Arial"/>
          <w:szCs w:val="22"/>
        </w:rPr>
      </w:pPr>
      <w:r w:rsidRPr="006F717C">
        <w:rPr>
          <w:rFonts w:cs="Arial"/>
          <w:szCs w:val="22"/>
        </w:rPr>
        <w:t xml:space="preserve">This compilation was prepared on </w:t>
      </w:r>
      <w:r w:rsidR="004C78A9" w:rsidRPr="006F717C">
        <w:rPr>
          <w:rFonts w:cs="Arial"/>
          <w:szCs w:val="22"/>
        </w:rPr>
        <w:t>18</w:t>
      </w:r>
      <w:r w:rsidR="006F717C">
        <w:rPr>
          <w:rFonts w:cs="Arial"/>
          <w:szCs w:val="22"/>
        </w:rPr>
        <w:t> </w:t>
      </w:r>
      <w:r w:rsidR="00466D4C" w:rsidRPr="006F717C">
        <w:rPr>
          <w:rFonts w:cs="Arial"/>
          <w:szCs w:val="22"/>
        </w:rPr>
        <w:t>October</w:t>
      </w:r>
      <w:r w:rsidRPr="006F717C">
        <w:rPr>
          <w:rFonts w:cs="Arial"/>
          <w:szCs w:val="22"/>
        </w:rPr>
        <w:t xml:space="preserve"> 2013.</w:t>
      </w:r>
    </w:p>
    <w:p w:rsidR="003C3FE7" w:rsidRPr="006F717C" w:rsidRDefault="003C3FE7" w:rsidP="0033428C">
      <w:pPr>
        <w:spacing w:after="120"/>
        <w:rPr>
          <w:rFonts w:cs="Arial"/>
          <w:szCs w:val="22"/>
        </w:rPr>
      </w:pPr>
      <w:r w:rsidRPr="006F717C">
        <w:rPr>
          <w:rFonts w:cs="Arial"/>
          <w:szCs w:val="22"/>
        </w:rPr>
        <w:t xml:space="preserve">The notes at the end of this compilation (the </w:t>
      </w:r>
      <w:r w:rsidRPr="006F717C">
        <w:rPr>
          <w:rFonts w:cs="Arial"/>
          <w:b/>
          <w:i/>
          <w:szCs w:val="22"/>
        </w:rPr>
        <w:t>endnotes</w:t>
      </w:r>
      <w:r w:rsidRPr="006F717C">
        <w:rPr>
          <w:rFonts w:cs="Arial"/>
          <w:szCs w:val="22"/>
        </w:rPr>
        <w:t>) include information about amending laws and the amendment history of each amended provision.</w:t>
      </w:r>
    </w:p>
    <w:p w:rsidR="003C3FE7" w:rsidRPr="006F717C" w:rsidRDefault="003C3FE7" w:rsidP="0033428C">
      <w:pPr>
        <w:tabs>
          <w:tab w:val="left" w:pos="5640"/>
        </w:tabs>
        <w:spacing w:before="120" w:after="120"/>
        <w:rPr>
          <w:rFonts w:cs="Arial"/>
          <w:b/>
          <w:szCs w:val="22"/>
        </w:rPr>
      </w:pPr>
      <w:r w:rsidRPr="006F717C">
        <w:rPr>
          <w:rFonts w:cs="Arial"/>
          <w:b/>
          <w:szCs w:val="22"/>
        </w:rPr>
        <w:t>Uncommenced amendments</w:t>
      </w:r>
    </w:p>
    <w:p w:rsidR="003C3FE7" w:rsidRPr="006F717C" w:rsidRDefault="003C3FE7" w:rsidP="0033428C">
      <w:pPr>
        <w:spacing w:after="120"/>
        <w:rPr>
          <w:rFonts w:cs="Arial"/>
          <w:szCs w:val="22"/>
        </w:rPr>
      </w:pPr>
      <w:r w:rsidRPr="006F717C">
        <w:rPr>
          <w:rFonts w:cs="Arial"/>
          <w:szCs w:val="22"/>
        </w:rPr>
        <w:t>The effect of uncommenced amendments is not reflected in the text of the compiled law but the text of the amendments is included in the endnotes.</w:t>
      </w:r>
    </w:p>
    <w:p w:rsidR="003C3FE7" w:rsidRPr="006F717C" w:rsidRDefault="003C3FE7" w:rsidP="0033428C">
      <w:pPr>
        <w:spacing w:before="120" w:after="120"/>
        <w:rPr>
          <w:rFonts w:cs="Arial"/>
          <w:b/>
          <w:szCs w:val="22"/>
        </w:rPr>
      </w:pPr>
      <w:r w:rsidRPr="006F717C">
        <w:rPr>
          <w:rFonts w:cs="Arial"/>
          <w:b/>
          <w:szCs w:val="22"/>
        </w:rPr>
        <w:t>Application, saving and transitional provisions for provisions and amendments</w:t>
      </w:r>
    </w:p>
    <w:p w:rsidR="003C3FE7" w:rsidRPr="006F717C" w:rsidRDefault="003C3FE7" w:rsidP="0033428C">
      <w:pPr>
        <w:spacing w:after="120"/>
        <w:rPr>
          <w:rFonts w:cs="Arial"/>
          <w:szCs w:val="22"/>
        </w:rPr>
      </w:pPr>
      <w:r w:rsidRPr="006F717C">
        <w:rPr>
          <w:rFonts w:cs="Arial"/>
          <w:szCs w:val="22"/>
        </w:rPr>
        <w:t>If the operation of a provision or amendment is affected by an application, saving or transitional provision that is not included in this compilation, details are included in the endnotes.</w:t>
      </w:r>
    </w:p>
    <w:p w:rsidR="003C3FE7" w:rsidRPr="006F717C" w:rsidRDefault="003C3FE7" w:rsidP="0033428C">
      <w:pPr>
        <w:spacing w:before="120" w:after="120"/>
        <w:rPr>
          <w:rFonts w:cs="Arial"/>
          <w:b/>
          <w:szCs w:val="22"/>
        </w:rPr>
      </w:pPr>
      <w:r w:rsidRPr="006F717C">
        <w:rPr>
          <w:rFonts w:cs="Arial"/>
          <w:b/>
          <w:szCs w:val="22"/>
        </w:rPr>
        <w:t>Modifications</w:t>
      </w:r>
    </w:p>
    <w:p w:rsidR="003C3FE7" w:rsidRPr="006F717C" w:rsidRDefault="003C3FE7" w:rsidP="0033428C">
      <w:pPr>
        <w:spacing w:after="120"/>
        <w:rPr>
          <w:rFonts w:cs="Arial"/>
          <w:szCs w:val="22"/>
        </w:rPr>
      </w:pPr>
      <w:r w:rsidRPr="006F717C">
        <w:rPr>
          <w:rFonts w:cs="Arial"/>
          <w:szCs w:val="22"/>
        </w:rPr>
        <w:t xml:space="preserve">If a provision of the compiled law is affected by a modification that is in force, details are included in the endnotes. </w:t>
      </w:r>
    </w:p>
    <w:p w:rsidR="003C3FE7" w:rsidRPr="006F717C" w:rsidRDefault="003C3FE7" w:rsidP="0033428C">
      <w:pPr>
        <w:spacing w:before="80" w:after="120"/>
        <w:rPr>
          <w:rFonts w:cs="Arial"/>
          <w:b/>
          <w:szCs w:val="22"/>
        </w:rPr>
      </w:pPr>
      <w:r w:rsidRPr="006F717C">
        <w:rPr>
          <w:rFonts w:cs="Arial"/>
          <w:b/>
          <w:szCs w:val="22"/>
        </w:rPr>
        <w:t>Provisions ceasing to have effect</w:t>
      </w:r>
    </w:p>
    <w:p w:rsidR="003C3FE7" w:rsidRPr="006F717C" w:rsidRDefault="003C3FE7" w:rsidP="0033428C">
      <w:pPr>
        <w:spacing w:after="120"/>
        <w:rPr>
          <w:rFonts w:cs="Arial"/>
        </w:rPr>
      </w:pPr>
      <w:r w:rsidRPr="006F717C">
        <w:rPr>
          <w:rFonts w:cs="Arial"/>
          <w:szCs w:val="22"/>
        </w:rPr>
        <w:t>If a provision of the compiled law has expired or otherwise ceased to have effect in accordance with a provision of the law, details are included in the endnotes.</w:t>
      </w:r>
    </w:p>
    <w:p w:rsidR="00576B2F" w:rsidRPr="006F717C" w:rsidRDefault="00576B2F" w:rsidP="00576B2F">
      <w:pPr>
        <w:pStyle w:val="Header"/>
        <w:tabs>
          <w:tab w:val="clear" w:pos="4150"/>
          <w:tab w:val="clear" w:pos="8307"/>
        </w:tabs>
      </w:pPr>
      <w:r w:rsidRPr="006F717C">
        <w:rPr>
          <w:rStyle w:val="CharChapNo"/>
        </w:rPr>
        <w:t xml:space="preserve"> </w:t>
      </w:r>
      <w:r w:rsidRPr="006F717C">
        <w:rPr>
          <w:rStyle w:val="CharChapText"/>
        </w:rPr>
        <w:t xml:space="preserve"> </w:t>
      </w:r>
    </w:p>
    <w:p w:rsidR="00576B2F" w:rsidRPr="006F717C" w:rsidRDefault="00576B2F" w:rsidP="00576B2F">
      <w:pPr>
        <w:pStyle w:val="Header"/>
        <w:tabs>
          <w:tab w:val="clear" w:pos="4150"/>
          <w:tab w:val="clear" w:pos="8307"/>
        </w:tabs>
      </w:pPr>
      <w:r w:rsidRPr="006F717C">
        <w:rPr>
          <w:rStyle w:val="CharPartNo"/>
        </w:rPr>
        <w:t xml:space="preserve"> </w:t>
      </w:r>
      <w:r w:rsidRPr="006F717C">
        <w:rPr>
          <w:rStyle w:val="CharPartText"/>
        </w:rPr>
        <w:t xml:space="preserve"> </w:t>
      </w:r>
    </w:p>
    <w:p w:rsidR="00576B2F" w:rsidRPr="006F717C" w:rsidRDefault="00576B2F" w:rsidP="00576B2F">
      <w:pPr>
        <w:pStyle w:val="Header"/>
        <w:tabs>
          <w:tab w:val="clear" w:pos="4150"/>
          <w:tab w:val="clear" w:pos="8307"/>
        </w:tabs>
      </w:pPr>
      <w:r w:rsidRPr="006F717C">
        <w:rPr>
          <w:rStyle w:val="CharDivNo"/>
        </w:rPr>
        <w:t xml:space="preserve"> </w:t>
      </w:r>
      <w:r w:rsidRPr="006F717C">
        <w:rPr>
          <w:rStyle w:val="CharDivText"/>
        </w:rPr>
        <w:t xml:space="preserve"> </w:t>
      </w:r>
    </w:p>
    <w:p w:rsidR="00387F68" w:rsidRPr="006F717C" w:rsidRDefault="00387F68" w:rsidP="00D53969">
      <w:pPr>
        <w:sectPr w:rsidR="00387F68" w:rsidRPr="006F717C" w:rsidSect="00B4705F">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5B34B2" w:rsidRPr="006F717C" w:rsidRDefault="005B34B2" w:rsidP="00154D9B">
      <w:pPr>
        <w:rPr>
          <w:sz w:val="36"/>
          <w:szCs w:val="36"/>
        </w:rPr>
      </w:pPr>
      <w:r w:rsidRPr="006F717C">
        <w:rPr>
          <w:sz w:val="36"/>
          <w:szCs w:val="36"/>
        </w:rPr>
        <w:lastRenderedPageBreak/>
        <w:t>Contents</w:t>
      </w:r>
    </w:p>
    <w:p w:rsidR="00284C2E" w:rsidRDefault="00D86632">
      <w:pPr>
        <w:pStyle w:val="TOC1"/>
        <w:rPr>
          <w:rFonts w:asciiTheme="minorHAnsi" w:eastAsiaTheme="minorEastAsia" w:hAnsiTheme="minorHAnsi" w:cstheme="minorBidi"/>
          <w:b w:val="0"/>
          <w:noProof/>
          <w:kern w:val="0"/>
          <w:sz w:val="22"/>
          <w:szCs w:val="22"/>
        </w:rPr>
      </w:pPr>
      <w:r w:rsidRPr="006F717C">
        <w:fldChar w:fldCharType="begin"/>
      </w:r>
      <w:r w:rsidRPr="006F717C">
        <w:instrText xml:space="preserve"> TOC \o "1-9" </w:instrText>
      </w:r>
      <w:r w:rsidRPr="006F717C">
        <w:fldChar w:fldCharType="separate"/>
      </w:r>
      <w:r w:rsidR="00284C2E">
        <w:rPr>
          <w:noProof/>
        </w:rPr>
        <w:t>Chapter 3—General provisions relating to payability and rates</w:t>
      </w:r>
      <w:r w:rsidR="00284C2E" w:rsidRPr="00284C2E">
        <w:rPr>
          <w:b w:val="0"/>
          <w:noProof/>
          <w:sz w:val="18"/>
        </w:rPr>
        <w:tab/>
      </w:r>
      <w:r w:rsidR="00284C2E" w:rsidRPr="00284C2E">
        <w:rPr>
          <w:b w:val="0"/>
          <w:noProof/>
          <w:sz w:val="18"/>
        </w:rPr>
        <w:fldChar w:fldCharType="begin"/>
      </w:r>
      <w:r w:rsidR="00284C2E" w:rsidRPr="00284C2E">
        <w:rPr>
          <w:b w:val="0"/>
          <w:noProof/>
          <w:sz w:val="18"/>
        </w:rPr>
        <w:instrText xml:space="preserve"> PAGEREF _Toc370134698 \h </w:instrText>
      </w:r>
      <w:r w:rsidR="00284C2E" w:rsidRPr="00284C2E">
        <w:rPr>
          <w:b w:val="0"/>
          <w:noProof/>
          <w:sz w:val="18"/>
        </w:rPr>
      </w:r>
      <w:r w:rsidR="00284C2E" w:rsidRPr="00284C2E">
        <w:rPr>
          <w:b w:val="0"/>
          <w:noProof/>
          <w:sz w:val="18"/>
        </w:rPr>
        <w:fldChar w:fldCharType="separate"/>
      </w:r>
      <w:r w:rsidR="00284C2E" w:rsidRPr="00284C2E">
        <w:rPr>
          <w:b w:val="0"/>
          <w:noProof/>
          <w:sz w:val="18"/>
        </w:rPr>
        <w:t>1</w:t>
      </w:r>
      <w:r w:rsidR="00284C2E" w:rsidRPr="00284C2E">
        <w:rPr>
          <w:b w:val="0"/>
          <w:noProof/>
          <w:sz w:val="18"/>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3.6—Benefit Rate Calculator B</w:t>
      </w:r>
      <w:r w:rsidRPr="00284C2E">
        <w:rPr>
          <w:b w:val="0"/>
          <w:noProof/>
          <w:sz w:val="18"/>
        </w:rPr>
        <w:tab/>
      </w:r>
      <w:r w:rsidRPr="00284C2E">
        <w:rPr>
          <w:b w:val="0"/>
          <w:noProof/>
          <w:sz w:val="18"/>
        </w:rPr>
        <w:fldChar w:fldCharType="begin"/>
      </w:r>
      <w:r w:rsidRPr="00284C2E">
        <w:rPr>
          <w:b w:val="0"/>
          <w:noProof/>
          <w:sz w:val="18"/>
        </w:rPr>
        <w:instrText xml:space="preserve"> PAGEREF _Toc370134699 \h </w:instrText>
      </w:r>
      <w:r w:rsidRPr="00284C2E">
        <w:rPr>
          <w:b w:val="0"/>
          <w:noProof/>
          <w:sz w:val="18"/>
        </w:rPr>
      </w:r>
      <w:r w:rsidRPr="00284C2E">
        <w:rPr>
          <w:b w:val="0"/>
          <w:noProof/>
          <w:sz w:val="18"/>
        </w:rPr>
        <w:fldChar w:fldCharType="separate"/>
      </w:r>
      <w:r w:rsidRPr="00284C2E">
        <w:rPr>
          <w:b w:val="0"/>
          <w:noProof/>
          <w:sz w:val="18"/>
        </w:rPr>
        <w:t>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1068</w:t>
      </w:r>
      <w:r>
        <w:rPr>
          <w:noProof/>
        </w:rPr>
        <w:tab/>
        <w:t>Rate of widow allowance, Newstart allowance (18 or over) sickness allowance (18 or over) partner allowance, and mature age allowance under Part 2.12B</w:t>
      </w:r>
      <w:r w:rsidRPr="00284C2E">
        <w:rPr>
          <w:noProof/>
        </w:rPr>
        <w:tab/>
      </w:r>
      <w:r w:rsidRPr="00284C2E">
        <w:rPr>
          <w:noProof/>
        </w:rPr>
        <w:fldChar w:fldCharType="begin"/>
      </w:r>
      <w:r w:rsidRPr="00284C2E">
        <w:rPr>
          <w:noProof/>
        </w:rPr>
        <w:instrText xml:space="preserve"> PAGEREF _Toc370134700 \h </w:instrText>
      </w:r>
      <w:r w:rsidRPr="00284C2E">
        <w:rPr>
          <w:noProof/>
        </w:rPr>
      </w:r>
      <w:r w:rsidRPr="00284C2E">
        <w:rPr>
          <w:noProof/>
        </w:rPr>
        <w:fldChar w:fldCharType="separate"/>
      </w:r>
      <w:r w:rsidRPr="00284C2E">
        <w:rPr>
          <w:noProof/>
        </w:rPr>
        <w:t>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Benefit Rate Calculator B</w:t>
      </w:r>
      <w:r w:rsidRPr="00284C2E">
        <w:rPr>
          <w:b w:val="0"/>
          <w:noProof/>
          <w:sz w:val="18"/>
        </w:rPr>
        <w:tab/>
      </w:r>
      <w:r w:rsidRPr="00284C2E">
        <w:rPr>
          <w:b w:val="0"/>
          <w:noProof/>
          <w:sz w:val="18"/>
        </w:rPr>
        <w:fldChar w:fldCharType="begin"/>
      </w:r>
      <w:r w:rsidRPr="00284C2E">
        <w:rPr>
          <w:b w:val="0"/>
          <w:noProof/>
          <w:sz w:val="18"/>
        </w:rPr>
        <w:instrText xml:space="preserve"> PAGEREF _Toc370134701 \h </w:instrText>
      </w:r>
      <w:r w:rsidRPr="00284C2E">
        <w:rPr>
          <w:b w:val="0"/>
          <w:noProof/>
          <w:sz w:val="18"/>
        </w:rPr>
      </w:r>
      <w:r w:rsidRPr="00284C2E">
        <w:rPr>
          <w:b w:val="0"/>
          <w:noProof/>
          <w:sz w:val="18"/>
        </w:rPr>
        <w:fldChar w:fldCharType="separate"/>
      </w:r>
      <w:r w:rsidRPr="00284C2E">
        <w:rPr>
          <w:b w:val="0"/>
          <w:noProof/>
          <w:sz w:val="18"/>
        </w:rPr>
        <w:t>2</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A—Overall rate calculation process</w:t>
      </w:r>
      <w:r w:rsidRPr="00284C2E">
        <w:rPr>
          <w:b w:val="0"/>
          <w:noProof/>
          <w:sz w:val="18"/>
        </w:rPr>
        <w:tab/>
      </w:r>
      <w:r w:rsidRPr="00284C2E">
        <w:rPr>
          <w:b w:val="0"/>
          <w:noProof/>
          <w:sz w:val="18"/>
        </w:rPr>
        <w:fldChar w:fldCharType="begin"/>
      </w:r>
      <w:r w:rsidRPr="00284C2E">
        <w:rPr>
          <w:b w:val="0"/>
          <w:noProof/>
          <w:sz w:val="18"/>
        </w:rPr>
        <w:instrText xml:space="preserve"> PAGEREF _Toc370134702 \h </w:instrText>
      </w:r>
      <w:r w:rsidRPr="00284C2E">
        <w:rPr>
          <w:b w:val="0"/>
          <w:noProof/>
          <w:sz w:val="18"/>
        </w:rPr>
      </w:r>
      <w:r w:rsidRPr="00284C2E">
        <w:rPr>
          <w:b w:val="0"/>
          <w:noProof/>
          <w:sz w:val="18"/>
        </w:rPr>
        <w:fldChar w:fldCharType="separate"/>
      </w:r>
      <w:r w:rsidRPr="00284C2E">
        <w:rPr>
          <w:b w:val="0"/>
          <w:noProof/>
          <w:sz w:val="18"/>
        </w:rPr>
        <w:t>2</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B—Maximum basic rate</w:t>
      </w:r>
      <w:r w:rsidRPr="00284C2E">
        <w:rPr>
          <w:b w:val="0"/>
          <w:noProof/>
          <w:sz w:val="18"/>
        </w:rPr>
        <w:tab/>
      </w:r>
      <w:r w:rsidRPr="00284C2E">
        <w:rPr>
          <w:b w:val="0"/>
          <w:noProof/>
          <w:sz w:val="18"/>
        </w:rPr>
        <w:fldChar w:fldCharType="begin"/>
      </w:r>
      <w:r w:rsidRPr="00284C2E">
        <w:rPr>
          <w:b w:val="0"/>
          <w:noProof/>
          <w:sz w:val="18"/>
        </w:rPr>
        <w:instrText xml:space="preserve"> PAGEREF _Toc370134703 \h </w:instrText>
      </w:r>
      <w:r w:rsidRPr="00284C2E">
        <w:rPr>
          <w:b w:val="0"/>
          <w:noProof/>
          <w:sz w:val="18"/>
        </w:rPr>
      </w:r>
      <w:r w:rsidRPr="00284C2E">
        <w:rPr>
          <w:b w:val="0"/>
          <w:noProof/>
          <w:sz w:val="18"/>
        </w:rPr>
        <w:fldChar w:fldCharType="separate"/>
      </w:r>
      <w:r w:rsidRPr="00284C2E">
        <w:rPr>
          <w:b w:val="0"/>
          <w:noProof/>
          <w:sz w:val="18"/>
        </w:rPr>
        <w:t>4</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BA—Pension supplement</w:t>
      </w:r>
      <w:r w:rsidRPr="00284C2E">
        <w:rPr>
          <w:b w:val="0"/>
          <w:noProof/>
          <w:sz w:val="18"/>
        </w:rPr>
        <w:tab/>
      </w:r>
      <w:r w:rsidRPr="00284C2E">
        <w:rPr>
          <w:b w:val="0"/>
          <w:noProof/>
          <w:sz w:val="18"/>
        </w:rPr>
        <w:fldChar w:fldCharType="begin"/>
      </w:r>
      <w:r w:rsidRPr="00284C2E">
        <w:rPr>
          <w:b w:val="0"/>
          <w:noProof/>
          <w:sz w:val="18"/>
        </w:rPr>
        <w:instrText xml:space="preserve"> PAGEREF _Toc370134704 \h </w:instrText>
      </w:r>
      <w:r w:rsidRPr="00284C2E">
        <w:rPr>
          <w:b w:val="0"/>
          <w:noProof/>
          <w:sz w:val="18"/>
        </w:rPr>
      </w:r>
      <w:r w:rsidRPr="00284C2E">
        <w:rPr>
          <w:b w:val="0"/>
          <w:noProof/>
          <w:sz w:val="18"/>
        </w:rPr>
        <w:fldChar w:fldCharType="separate"/>
      </w:r>
      <w:r w:rsidRPr="00284C2E">
        <w:rPr>
          <w:b w:val="0"/>
          <w:noProof/>
          <w:sz w:val="18"/>
        </w:rPr>
        <w:t>10</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C—Clean energy supplement</w:t>
      </w:r>
      <w:r w:rsidRPr="00284C2E">
        <w:rPr>
          <w:b w:val="0"/>
          <w:noProof/>
          <w:sz w:val="18"/>
        </w:rPr>
        <w:tab/>
      </w:r>
      <w:r w:rsidRPr="00284C2E">
        <w:rPr>
          <w:b w:val="0"/>
          <w:noProof/>
          <w:sz w:val="18"/>
        </w:rPr>
        <w:fldChar w:fldCharType="begin"/>
      </w:r>
      <w:r w:rsidRPr="00284C2E">
        <w:rPr>
          <w:b w:val="0"/>
          <w:noProof/>
          <w:sz w:val="18"/>
        </w:rPr>
        <w:instrText xml:space="preserve"> PAGEREF _Toc370134705 \h </w:instrText>
      </w:r>
      <w:r w:rsidRPr="00284C2E">
        <w:rPr>
          <w:b w:val="0"/>
          <w:noProof/>
          <w:sz w:val="18"/>
        </w:rPr>
      </w:r>
      <w:r w:rsidRPr="00284C2E">
        <w:rPr>
          <w:b w:val="0"/>
          <w:noProof/>
          <w:sz w:val="18"/>
        </w:rPr>
        <w:fldChar w:fldCharType="separate"/>
      </w:r>
      <w:r w:rsidRPr="00284C2E">
        <w:rPr>
          <w:b w:val="0"/>
          <w:noProof/>
          <w:sz w:val="18"/>
        </w:rPr>
        <w:t>11</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D—Pharmaceutical allowance</w:t>
      </w:r>
      <w:r w:rsidRPr="00284C2E">
        <w:rPr>
          <w:b w:val="0"/>
          <w:noProof/>
          <w:sz w:val="18"/>
        </w:rPr>
        <w:tab/>
      </w:r>
      <w:r w:rsidRPr="00284C2E">
        <w:rPr>
          <w:b w:val="0"/>
          <w:noProof/>
          <w:sz w:val="18"/>
        </w:rPr>
        <w:fldChar w:fldCharType="begin"/>
      </w:r>
      <w:r w:rsidRPr="00284C2E">
        <w:rPr>
          <w:b w:val="0"/>
          <w:noProof/>
          <w:sz w:val="18"/>
        </w:rPr>
        <w:instrText xml:space="preserve"> PAGEREF _Toc370134706 \h </w:instrText>
      </w:r>
      <w:r w:rsidRPr="00284C2E">
        <w:rPr>
          <w:b w:val="0"/>
          <w:noProof/>
          <w:sz w:val="18"/>
        </w:rPr>
      </w:r>
      <w:r w:rsidRPr="00284C2E">
        <w:rPr>
          <w:b w:val="0"/>
          <w:noProof/>
          <w:sz w:val="18"/>
        </w:rPr>
        <w:fldChar w:fldCharType="separate"/>
      </w:r>
      <w:r w:rsidRPr="00284C2E">
        <w:rPr>
          <w:b w:val="0"/>
          <w:noProof/>
          <w:sz w:val="18"/>
        </w:rPr>
        <w:t>13</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G—Income test</w:t>
      </w:r>
      <w:r w:rsidRPr="00284C2E">
        <w:rPr>
          <w:b w:val="0"/>
          <w:noProof/>
          <w:sz w:val="18"/>
        </w:rPr>
        <w:tab/>
      </w:r>
      <w:r w:rsidRPr="00284C2E">
        <w:rPr>
          <w:b w:val="0"/>
          <w:noProof/>
          <w:sz w:val="18"/>
        </w:rPr>
        <w:fldChar w:fldCharType="begin"/>
      </w:r>
      <w:r w:rsidRPr="00284C2E">
        <w:rPr>
          <w:b w:val="0"/>
          <w:noProof/>
          <w:sz w:val="18"/>
        </w:rPr>
        <w:instrText xml:space="preserve"> PAGEREF _Toc370134707 \h </w:instrText>
      </w:r>
      <w:r w:rsidRPr="00284C2E">
        <w:rPr>
          <w:b w:val="0"/>
          <w:noProof/>
          <w:sz w:val="18"/>
        </w:rPr>
      </w:r>
      <w:r w:rsidRPr="00284C2E">
        <w:rPr>
          <w:b w:val="0"/>
          <w:noProof/>
          <w:sz w:val="18"/>
        </w:rPr>
        <w:fldChar w:fldCharType="separate"/>
      </w:r>
      <w:r w:rsidRPr="00284C2E">
        <w:rPr>
          <w:b w:val="0"/>
          <w:noProof/>
          <w:sz w:val="18"/>
        </w:rPr>
        <w:t>17</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J—Remote area allowance</w:t>
      </w:r>
      <w:r w:rsidRPr="00284C2E">
        <w:rPr>
          <w:b w:val="0"/>
          <w:noProof/>
          <w:sz w:val="18"/>
        </w:rPr>
        <w:tab/>
      </w:r>
      <w:r w:rsidRPr="00284C2E">
        <w:rPr>
          <w:b w:val="0"/>
          <w:noProof/>
          <w:sz w:val="18"/>
        </w:rPr>
        <w:fldChar w:fldCharType="begin"/>
      </w:r>
      <w:r w:rsidRPr="00284C2E">
        <w:rPr>
          <w:b w:val="0"/>
          <w:noProof/>
          <w:sz w:val="18"/>
        </w:rPr>
        <w:instrText xml:space="preserve"> PAGEREF _Toc370134708 \h </w:instrText>
      </w:r>
      <w:r w:rsidRPr="00284C2E">
        <w:rPr>
          <w:b w:val="0"/>
          <w:noProof/>
          <w:sz w:val="18"/>
        </w:rPr>
      </w:r>
      <w:r w:rsidRPr="00284C2E">
        <w:rPr>
          <w:b w:val="0"/>
          <w:noProof/>
          <w:sz w:val="18"/>
        </w:rPr>
        <w:fldChar w:fldCharType="separate"/>
      </w:r>
      <w:r w:rsidRPr="00284C2E">
        <w:rPr>
          <w:b w:val="0"/>
          <w:noProof/>
          <w:sz w:val="18"/>
        </w:rPr>
        <w:t>31</w:t>
      </w:r>
      <w:r w:rsidRPr="00284C2E">
        <w:rPr>
          <w:b w:val="0"/>
          <w:noProof/>
          <w:sz w:val="18"/>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3.6A</w:t>
      </w:r>
      <w:r w:rsidRPr="002C2463">
        <w:rPr>
          <w:noProof/>
          <w:color w:val="000000"/>
        </w:rPr>
        <w:t>—</w:t>
      </w:r>
      <w:r>
        <w:rPr>
          <w:noProof/>
        </w:rPr>
        <w:t>Parenting Payment Rate Calculator</w:t>
      </w:r>
      <w:r w:rsidRPr="00284C2E">
        <w:rPr>
          <w:b w:val="0"/>
          <w:noProof/>
          <w:sz w:val="18"/>
        </w:rPr>
        <w:tab/>
      </w:r>
      <w:r w:rsidRPr="00284C2E">
        <w:rPr>
          <w:b w:val="0"/>
          <w:noProof/>
          <w:sz w:val="18"/>
        </w:rPr>
        <w:fldChar w:fldCharType="begin"/>
      </w:r>
      <w:r w:rsidRPr="00284C2E">
        <w:rPr>
          <w:b w:val="0"/>
          <w:noProof/>
          <w:sz w:val="18"/>
        </w:rPr>
        <w:instrText xml:space="preserve"> PAGEREF _Toc370134709 \h </w:instrText>
      </w:r>
      <w:r w:rsidRPr="00284C2E">
        <w:rPr>
          <w:b w:val="0"/>
          <w:noProof/>
          <w:sz w:val="18"/>
        </w:rPr>
      </w:r>
      <w:r w:rsidRPr="00284C2E">
        <w:rPr>
          <w:b w:val="0"/>
          <w:noProof/>
          <w:sz w:val="18"/>
        </w:rPr>
        <w:fldChar w:fldCharType="separate"/>
      </w:r>
      <w:r w:rsidRPr="00284C2E">
        <w:rPr>
          <w:b w:val="0"/>
          <w:noProof/>
          <w:sz w:val="18"/>
        </w:rPr>
        <w:t>34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1068A</w:t>
      </w:r>
      <w:r>
        <w:rPr>
          <w:noProof/>
        </w:rPr>
        <w:tab/>
        <w:t>Rate of parenting payment—pension PP (single)</w:t>
      </w:r>
      <w:r w:rsidRPr="00284C2E">
        <w:rPr>
          <w:noProof/>
        </w:rPr>
        <w:tab/>
      </w:r>
      <w:r w:rsidRPr="00284C2E">
        <w:rPr>
          <w:noProof/>
        </w:rPr>
        <w:fldChar w:fldCharType="begin"/>
      </w:r>
      <w:r w:rsidRPr="00284C2E">
        <w:rPr>
          <w:noProof/>
        </w:rPr>
        <w:instrText xml:space="preserve"> PAGEREF _Toc370134710 \h </w:instrText>
      </w:r>
      <w:r w:rsidRPr="00284C2E">
        <w:rPr>
          <w:noProof/>
        </w:rPr>
      </w:r>
      <w:r w:rsidRPr="00284C2E">
        <w:rPr>
          <w:noProof/>
        </w:rPr>
        <w:fldChar w:fldCharType="separate"/>
      </w:r>
      <w:r w:rsidRPr="00284C2E">
        <w:rPr>
          <w:noProof/>
        </w:rPr>
        <w:t>34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Pension PP (Single) Rate Calculator</w:t>
      </w:r>
      <w:r w:rsidRPr="00284C2E">
        <w:rPr>
          <w:b w:val="0"/>
          <w:noProof/>
          <w:sz w:val="18"/>
        </w:rPr>
        <w:tab/>
      </w:r>
      <w:r w:rsidRPr="00284C2E">
        <w:rPr>
          <w:b w:val="0"/>
          <w:noProof/>
          <w:sz w:val="18"/>
        </w:rPr>
        <w:fldChar w:fldCharType="begin"/>
      </w:r>
      <w:r w:rsidRPr="00284C2E">
        <w:rPr>
          <w:b w:val="0"/>
          <w:noProof/>
          <w:sz w:val="18"/>
        </w:rPr>
        <w:instrText xml:space="preserve"> PAGEREF _Toc370134711 \h </w:instrText>
      </w:r>
      <w:r w:rsidRPr="00284C2E">
        <w:rPr>
          <w:b w:val="0"/>
          <w:noProof/>
          <w:sz w:val="18"/>
        </w:rPr>
      </w:r>
      <w:r w:rsidRPr="00284C2E">
        <w:rPr>
          <w:b w:val="0"/>
          <w:noProof/>
          <w:sz w:val="18"/>
        </w:rPr>
        <w:fldChar w:fldCharType="separate"/>
      </w:r>
      <w:r w:rsidRPr="00284C2E">
        <w:rPr>
          <w:b w:val="0"/>
          <w:noProof/>
          <w:sz w:val="18"/>
        </w:rPr>
        <w:t>34</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A</w:t>
      </w:r>
      <w:r w:rsidRPr="002C2463">
        <w:rPr>
          <w:noProof/>
          <w:color w:val="000000"/>
        </w:rPr>
        <w:t>—</w:t>
      </w:r>
      <w:r>
        <w:rPr>
          <w:noProof/>
        </w:rPr>
        <w:t>Overall rate calculation process</w:t>
      </w:r>
      <w:r w:rsidRPr="00284C2E">
        <w:rPr>
          <w:b w:val="0"/>
          <w:noProof/>
          <w:sz w:val="18"/>
        </w:rPr>
        <w:tab/>
      </w:r>
      <w:r w:rsidRPr="00284C2E">
        <w:rPr>
          <w:b w:val="0"/>
          <w:noProof/>
          <w:sz w:val="18"/>
        </w:rPr>
        <w:fldChar w:fldCharType="begin"/>
      </w:r>
      <w:r w:rsidRPr="00284C2E">
        <w:rPr>
          <w:b w:val="0"/>
          <w:noProof/>
          <w:sz w:val="18"/>
        </w:rPr>
        <w:instrText xml:space="preserve"> PAGEREF _Toc370134712 \h </w:instrText>
      </w:r>
      <w:r w:rsidRPr="00284C2E">
        <w:rPr>
          <w:b w:val="0"/>
          <w:noProof/>
          <w:sz w:val="18"/>
        </w:rPr>
      </w:r>
      <w:r w:rsidRPr="00284C2E">
        <w:rPr>
          <w:b w:val="0"/>
          <w:noProof/>
          <w:sz w:val="18"/>
        </w:rPr>
        <w:fldChar w:fldCharType="separate"/>
      </w:r>
      <w:r w:rsidRPr="00284C2E">
        <w:rPr>
          <w:b w:val="0"/>
          <w:noProof/>
          <w:sz w:val="18"/>
        </w:rPr>
        <w:t>34</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B—Maximum basic rate</w:t>
      </w:r>
      <w:r w:rsidRPr="00284C2E">
        <w:rPr>
          <w:b w:val="0"/>
          <w:noProof/>
          <w:sz w:val="18"/>
        </w:rPr>
        <w:tab/>
      </w:r>
      <w:r w:rsidRPr="00284C2E">
        <w:rPr>
          <w:b w:val="0"/>
          <w:noProof/>
          <w:sz w:val="18"/>
        </w:rPr>
        <w:fldChar w:fldCharType="begin"/>
      </w:r>
      <w:r w:rsidRPr="00284C2E">
        <w:rPr>
          <w:b w:val="0"/>
          <w:noProof/>
          <w:sz w:val="18"/>
        </w:rPr>
        <w:instrText xml:space="preserve"> PAGEREF _Toc370134713 \h </w:instrText>
      </w:r>
      <w:r w:rsidRPr="00284C2E">
        <w:rPr>
          <w:b w:val="0"/>
          <w:noProof/>
          <w:sz w:val="18"/>
        </w:rPr>
      </w:r>
      <w:r w:rsidRPr="00284C2E">
        <w:rPr>
          <w:b w:val="0"/>
          <w:noProof/>
          <w:sz w:val="18"/>
        </w:rPr>
        <w:fldChar w:fldCharType="separate"/>
      </w:r>
      <w:r w:rsidRPr="00284C2E">
        <w:rPr>
          <w:b w:val="0"/>
          <w:noProof/>
          <w:sz w:val="18"/>
        </w:rPr>
        <w:t>36</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BA—Pension supplement</w:t>
      </w:r>
      <w:r w:rsidRPr="00284C2E">
        <w:rPr>
          <w:b w:val="0"/>
          <w:noProof/>
          <w:sz w:val="18"/>
        </w:rPr>
        <w:tab/>
      </w:r>
      <w:r w:rsidRPr="00284C2E">
        <w:rPr>
          <w:b w:val="0"/>
          <w:noProof/>
          <w:sz w:val="18"/>
        </w:rPr>
        <w:fldChar w:fldCharType="begin"/>
      </w:r>
      <w:r w:rsidRPr="00284C2E">
        <w:rPr>
          <w:b w:val="0"/>
          <w:noProof/>
          <w:sz w:val="18"/>
        </w:rPr>
        <w:instrText xml:space="preserve"> PAGEREF _Toc370134714 \h </w:instrText>
      </w:r>
      <w:r w:rsidRPr="00284C2E">
        <w:rPr>
          <w:b w:val="0"/>
          <w:noProof/>
          <w:sz w:val="18"/>
        </w:rPr>
      </w:r>
      <w:r w:rsidRPr="00284C2E">
        <w:rPr>
          <w:b w:val="0"/>
          <w:noProof/>
          <w:sz w:val="18"/>
        </w:rPr>
        <w:fldChar w:fldCharType="separate"/>
      </w:r>
      <w:r w:rsidRPr="00284C2E">
        <w:rPr>
          <w:b w:val="0"/>
          <w:noProof/>
          <w:sz w:val="18"/>
        </w:rPr>
        <w:t>36</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BB—Clean energy supplement</w:t>
      </w:r>
      <w:r w:rsidRPr="00284C2E">
        <w:rPr>
          <w:b w:val="0"/>
          <w:noProof/>
          <w:sz w:val="18"/>
        </w:rPr>
        <w:tab/>
      </w:r>
      <w:r w:rsidRPr="00284C2E">
        <w:rPr>
          <w:b w:val="0"/>
          <w:noProof/>
          <w:sz w:val="18"/>
        </w:rPr>
        <w:fldChar w:fldCharType="begin"/>
      </w:r>
      <w:r w:rsidRPr="00284C2E">
        <w:rPr>
          <w:b w:val="0"/>
          <w:noProof/>
          <w:sz w:val="18"/>
        </w:rPr>
        <w:instrText xml:space="preserve"> PAGEREF _Toc370134715 \h </w:instrText>
      </w:r>
      <w:r w:rsidRPr="00284C2E">
        <w:rPr>
          <w:b w:val="0"/>
          <w:noProof/>
          <w:sz w:val="18"/>
        </w:rPr>
      </w:r>
      <w:r w:rsidRPr="00284C2E">
        <w:rPr>
          <w:b w:val="0"/>
          <w:noProof/>
          <w:sz w:val="18"/>
        </w:rPr>
        <w:fldChar w:fldCharType="separate"/>
      </w:r>
      <w:r w:rsidRPr="00284C2E">
        <w:rPr>
          <w:b w:val="0"/>
          <w:noProof/>
          <w:sz w:val="18"/>
        </w:rPr>
        <w:t>37</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C</w:t>
      </w:r>
      <w:r w:rsidRPr="002C2463">
        <w:rPr>
          <w:noProof/>
          <w:color w:val="000000"/>
        </w:rPr>
        <w:t>—</w:t>
      </w:r>
      <w:r>
        <w:rPr>
          <w:noProof/>
        </w:rPr>
        <w:t>Pharmaceutical allowance</w:t>
      </w:r>
      <w:r w:rsidRPr="00284C2E">
        <w:rPr>
          <w:b w:val="0"/>
          <w:noProof/>
          <w:sz w:val="18"/>
        </w:rPr>
        <w:tab/>
      </w:r>
      <w:r w:rsidRPr="00284C2E">
        <w:rPr>
          <w:b w:val="0"/>
          <w:noProof/>
          <w:sz w:val="18"/>
        </w:rPr>
        <w:fldChar w:fldCharType="begin"/>
      </w:r>
      <w:r w:rsidRPr="00284C2E">
        <w:rPr>
          <w:b w:val="0"/>
          <w:noProof/>
          <w:sz w:val="18"/>
        </w:rPr>
        <w:instrText xml:space="preserve"> PAGEREF _Toc370134716 \h </w:instrText>
      </w:r>
      <w:r w:rsidRPr="00284C2E">
        <w:rPr>
          <w:b w:val="0"/>
          <w:noProof/>
          <w:sz w:val="18"/>
        </w:rPr>
      </w:r>
      <w:r w:rsidRPr="00284C2E">
        <w:rPr>
          <w:b w:val="0"/>
          <w:noProof/>
          <w:sz w:val="18"/>
        </w:rPr>
        <w:fldChar w:fldCharType="separate"/>
      </w:r>
      <w:r w:rsidRPr="00284C2E">
        <w:rPr>
          <w:b w:val="0"/>
          <w:noProof/>
          <w:sz w:val="18"/>
        </w:rPr>
        <w:t>38</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E</w:t>
      </w:r>
      <w:r w:rsidRPr="002C2463">
        <w:rPr>
          <w:noProof/>
          <w:color w:val="000000"/>
        </w:rPr>
        <w:t>—</w:t>
      </w:r>
      <w:r>
        <w:rPr>
          <w:noProof/>
        </w:rPr>
        <w:t>Ordinary income test</w:t>
      </w:r>
      <w:r w:rsidRPr="00284C2E">
        <w:rPr>
          <w:b w:val="0"/>
          <w:noProof/>
          <w:sz w:val="18"/>
        </w:rPr>
        <w:tab/>
      </w:r>
      <w:r w:rsidRPr="00284C2E">
        <w:rPr>
          <w:b w:val="0"/>
          <w:noProof/>
          <w:sz w:val="18"/>
        </w:rPr>
        <w:fldChar w:fldCharType="begin"/>
      </w:r>
      <w:r w:rsidRPr="00284C2E">
        <w:rPr>
          <w:b w:val="0"/>
          <w:noProof/>
          <w:sz w:val="18"/>
        </w:rPr>
        <w:instrText xml:space="preserve"> PAGEREF _Toc370134717 \h </w:instrText>
      </w:r>
      <w:r w:rsidRPr="00284C2E">
        <w:rPr>
          <w:b w:val="0"/>
          <w:noProof/>
          <w:sz w:val="18"/>
        </w:rPr>
      </w:r>
      <w:r w:rsidRPr="00284C2E">
        <w:rPr>
          <w:b w:val="0"/>
          <w:noProof/>
          <w:sz w:val="18"/>
        </w:rPr>
        <w:fldChar w:fldCharType="separate"/>
      </w:r>
      <w:r w:rsidRPr="00284C2E">
        <w:rPr>
          <w:b w:val="0"/>
          <w:noProof/>
          <w:sz w:val="18"/>
        </w:rPr>
        <w:t>40</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F</w:t>
      </w:r>
      <w:r w:rsidRPr="002C2463">
        <w:rPr>
          <w:noProof/>
          <w:color w:val="000000"/>
        </w:rPr>
        <w:t>—</w:t>
      </w:r>
      <w:r>
        <w:rPr>
          <w:noProof/>
        </w:rPr>
        <w:t>Remote area allowance</w:t>
      </w:r>
      <w:r w:rsidRPr="00284C2E">
        <w:rPr>
          <w:b w:val="0"/>
          <w:noProof/>
          <w:sz w:val="18"/>
        </w:rPr>
        <w:tab/>
      </w:r>
      <w:r w:rsidRPr="00284C2E">
        <w:rPr>
          <w:b w:val="0"/>
          <w:noProof/>
          <w:sz w:val="18"/>
        </w:rPr>
        <w:fldChar w:fldCharType="begin"/>
      </w:r>
      <w:r w:rsidRPr="00284C2E">
        <w:rPr>
          <w:b w:val="0"/>
          <w:noProof/>
          <w:sz w:val="18"/>
        </w:rPr>
        <w:instrText xml:space="preserve"> PAGEREF _Toc370134718 \h </w:instrText>
      </w:r>
      <w:r w:rsidRPr="00284C2E">
        <w:rPr>
          <w:b w:val="0"/>
          <w:noProof/>
          <w:sz w:val="18"/>
        </w:rPr>
      </w:r>
      <w:r w:rsidRPr="00284C2E">
        <w:rPr>
          <w:b w:val="0"/>
          <w:noProof/>
          <w:sz w:val="18"/>
        </w:rPr>
        <w:fldChar w:fldCharType="separate"/>
      </w:r>
      <w:r w:rsidRPr="00284C2E">
        <w:rPr>
          <w:b w:val="0"/>
          <w:noProof/>
          <w:sz w:val="18"/>
        </w:rPr>
        <w:t>47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1068B</w:t>
      </w:r>
      <w:r>
        <w:rPr>
          <w:noProof/>
        </w:rPr>
        <w:tab/>
        <w:t>Rate of parenting payment—PP (partnered)</w:t>
      </w:r>
      <w:r w:rsidRPr="00284C2E">
        <w:rPr>
          <w:noProof/>
        </w:rPr>
        <w:tab/>
      </w:r>
      <w:r w:rsidRPr="00284C2E">
        <w:rPr>
          <w:noProof/>
        </w:rPr>
        <w:fldChar w:fldCharType="begin"/>
      </w:r>
      <w:r w:rsidRPr="00284C2E">
        <w:rPr>
          <w:noProof/>
        </w:rPr>
        <w:instrText xml:space="preserve"> PAGEREF _Toc370134719 \h </w:instrText>
      </w:r>
      <w:r w:rsidRPr="00284C2E">
        <w:rPr>
          <w:noProof/>
        </w:rPr>
      </w:r>
      <w:r w:rsidRPr="00284C2E">
        <w:rPr>
          <w:noProof/>
        </w:rPr>
        <w:fldChar w:fldCharType="separate"/>
      </w:r>
      <w:r w:rsidRPr="00284C2E">
        <w:rPr>
          <w:noProof/>
        </w:rPr>
        <w:t>48</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Benefit PP (Partnered) Rate Calculator</w:t>
      </w:r>
      <w:r w:rsidRPr="00284C2E">
        <w:rPr>
          <w:b w:val="0"/>
          <w:noProof/>
          <w:sz w:val="18"/>
        </w:rPr>
        <w:tab/>
      </w:r>
      <w:r w:rsidRPr="00284C2E">
        <w:rPr>
          <w:b w:val="0"/>
          <w:noProof/>
          <w:sz w:val="18"/>
        </w:rPr>
        <w:fldChar w:fldCharType="begin"/>
      </w:r>
      <w:r w:rsidRPr="00284C2E">
        <w:rPr>
          <w:b w:val="0"/>
          <w:noProof/>
          <w:sz w:val="18"/>
        </w:rPr>
        <w:instrText xml:space="preserve"> PAGEREF _Toc370134720 \h </w:instrText>
      </w:r>
      <w:r w:rsidRPr="00284C2E">
        <w:rPr>
          <w:b w:val="0"/>
          <w:noProof/>
          <w:sz w:val="18"/>
        </w:rPr>
      </w:r>
      <w:r w:rsidRPr="00284C2E">
        <w:rPr>
          <w:b w:val="0"/>
          <w:noProof/>
          <w:sz w:val="18"/>
        </w:rPr>
        <w:fldChar w:fldCharType="separate"/>
      </w:r>
      <w:r w:rsidRPr="00284C2E">
        <w:rPr>
          <w:b w:val="0"/>
          <w:noProof/>
          <w:sz w:val="18"/>
        </w:rPr>
        <w:t>48</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A—Overall rate calculation process</w:t>
      </w:r>
      <w:r w:rsidRPr="00284C2E">
        <w:rPr>
          <w:b w:val="0"/>
          <w:noProof/>
          <w:sz w:val="18"/>
        </w:rPr>
        <w:tab/>
      </w:r>
      <w:r w:rsidRPr="00284C2E">
        <w:rPr>
          <w:b w:val="0"/>
          <w:noProof/>
          <w:sz w:val="18"/>
        </w:rPr>
        <w:fldChar w:fldCharType="begin"/>
      </w:r>
      <w:r w:rsidRPr="00284C2E">
        <w:rPr>
          <w:b w:val="0"/>
          <w:noProof/>
          <w:sz w:val="18"/>
        </w:rPr>
        <w:instrText xml:space="preserve"> PAGEREF _Toc370134721 \h </w:instrText>
      </w:r>
      <w:r w:rsidRPr="00284C2E">
        <w:rPr>
          <w:b w:val="0"/>
          <w:noProof/>
          <w:sz w:val="18"/>
        </w:rPr>
      </w:r>
      <w:r w:rsidRPr="00284C2E">
        <w:rPr>
          <w:b w:val="0"/>
          <w:noProof/>
          <w:sz w:val="18"/>
        </w:rPr>
        <w:fldChar w:fldCharType="separate"/>
      </w:r>
      <w:r w:rsidRPr="00284C2E">
        <w:rPr>
          <w:b w:val="0"/>
          <w:noProof/>
          <w:sz w:val="18"/>
        </w:rPr>
        <w:t>48</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C</w:t>
      </w:r>
      <w:r w:rsidRPr="002C2463">
        <w:rPr>
          <w:noProof/>
          <w:color w:val="000000"/>
        </w:rPr>
        <w:t>—</w:t>
      </w:r>
      <w:r>
        <w:rPr>
          <w:noProof/>
        </w:rPr>
        <w:t>Maximum basic rate</w:t>
      </w:r>
      <w:r w:rsidRPr="00284C2E">
        <w:rPr>
          <w:b w:val="0"/>
          <w:noProof/>
          <w:sz w:val="18"/>
        </w:rPr>
        <w:tab/>
      </w:r>
      <w:r w:rsidRPr="00284C2E">
        <w:rPr>
          <w:b w:val="0"/>
          <w:noProof/>
          <w:sz w:val="18"/>
        </w:rPr>
        <w:fldChar w:fldCharType="begin"/>
      </w:r>
      <w:r w:rsidRPr="00284C2E">
        <w:rPr>
          <w:b w:val="0"/>
          <w:noProof/>
          <w:sz w:val="18"/>
        </w:rPr>
        <w:instrText xml:space="preserve"> PAGEREF _Toc370134722 \h </w:instrText>
      </w:r>
      <w:r w:rsidRPr="00284C2E">
        <w:rPr>
          <w:b w:val="0"/>
          <w:noProof/>
          <w:sz w:val="18"/>
        </w:rPr>
      </w:r>
      <w:r w:rsidRPr="00284C2E">
        <w:rPr>
          <w:b w:val="0"/>
          <w:noProof/>
          <w:sz w:val="18"/>
        </w:rPr>
        <w:fldChar w:fldCharType="separate"/>
      </w:r>
      <w:r w:rsidRPr="00284C2E">
        <w:rPr>
          <w:b w:val="0"/>
          <w:noProof/>
          <w:sz w:val="18"/>
        </w:rPr>
        <w:t>51</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D</w:t>
      </w:r>
      <w:r w:rsidRPr="002C2463">
        <w:rPr>
          <w:noProof/>
          <w:color w:val="000000"/>
        </w:rPr>
        <w:t>—</w:t>
      </w:r>
      <w:r>
        <w:rPr>
          <w:noProof/>
        </w:rPr>
        <w:t>Income test</w:t>
      </w:r>
      <w:r w:rsidRPr="00284C2E">
        <w:rPr>
          <w:b w:val="0"/>
          <w:noProof/>
          <w:sz w:val="18"/>
        </w:rPr>
        <w:tab/>
      </w:r>
      <w:r w:rsidRPr="00284C2E">
        <w:rPr>
          <w:b w:val="0"/>
          <w:noProof/>
          <w:sz w:val="18"/>
        </w:rPr>
        <w:fldChar w:fldCharType="begin"/>
      </w:r>
      <w:r w:rsidRPr="00284C2E">
        <w:rPr>
          <w:b w:val="0"/>
          <w:noProof/>
          <w:sz w:val="18"/>
        </w:rPr>
        <w:instrText xml:space="preserve"> PAGEREF _Toc370134723 \h </w:instrText>
      </w:r>
      <w:r w:rsidRPr="00284C2E">
        <w:rPr>
          <w:b w:val="0"/>
          <w:noProof/>
          <w:sz w:val="18"/>
        </w:rPr>
      </w:r>
      <w:r w:rsidRPr="00284C2E">
        <w:rPr>
          <w:b w:val="0"/>
          <w:noProof/>
          <w:sz w:val="18"/>
        </w:rPr>
        <w:fldChar w:fldCharType="separate"/>
      </w:r>
      <w:r w:rsidRPr="00284C2E">
        <w:rPr>
          <w:b w:val="0"/>
          <w:noProof/>
          <w:sz w:val="18"/>
        </w:rPr>
        <w:t>52</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DA—Pension supplement</w:t>
      </w:r>
      <w:r w:rsidRPr="00284C2E">
        <w:rPr>
          <w:b w:val="0"/>
          <w:noProof/>
          <w:sz w:val="18"/>
        </w:rPr>
        <w:tab/>
      </w:r>
      <w:r w:rsidRPr="00284C2E">
        <w:rPr>
          <w:b w:val="0"/>
          <w:noProof/>
          <w:sz w:val="18"/>
        </w:rPr>
        <w:fldChar w:fldCharType="begin"/>
      </w:r>
      <w:r w:rsidRPr="00284C2E">
        <w:rPr>
          <w:b w:val="0"/>
          <w:noProof/>
          <w:sz w:val="18"/>
        </w:rPr>
        <w:instrText xml:space="preserve"> PAGEREF _Toc370134724 \h </w:instrText>
      </w:r>
      <w:r w:rsidRPr="00284C2E">
        <w:rPr>
          <w:b w:val="0"/>
          <w:noProof/>
          <w:sz w:val="18"/>
        </w:rPr>
      </w:r>
      <w:r w:rsidRPr="00284C2E">
        <w:rPr>
          <w:b w:val="0"/>
          <w:noProof/>
          <w:sz w:val="18"/>
        </w:rPr>
        <w:fldChar w:fldCharType="separate"/>
      </w:r>
      <w:r w:rsidRPr="00284C2E">
        <w:rPr>
          <w:b w:val="0"/>
          <w:noProof/>
          <w:sz w:val="18"/>
        </w:rPr>
        <w:t>61</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DB—Clean energy supplement</w:t>
      </w:r>
      <w:r w:rsidRPr="00284C2E">
        <w:rPr>
          <w:b w:val="0"/>
          <w:noProof/>
          <w:sz w:val="18"/>
        </w:rPr>
        <w:tab/>
      </w:r>
      <w:r w:rsidRPr="00284C2E">
        <w:rPr>
          <w:b w:val="0"/>
          <w:noProof/>
          <w:sz w:val="18"/>
        </w:rPr>
        <w:fldChar w:fldCharType="begin"/>
      </w:r>
      <w:r w:rsidRPr="00284C2E">
        <w:rPr>
          <w:b w:val="0"/>
          <w:noProof/>
          <w:sz w:val="18"/>
        </w:rPr>
        <w:instrText xml:space="preserve"> PAGEREF _Toc370134725 \h </w:instrText>
      </w:r>
      <w:r w:rsidRPr="00284C2E">
        <w:rPr>
          <w:b w:val="0"/>
          <w:noProof/>
          <w:sz w:val="18"/>
        </w:rPr>
      </w:r>
      <w:r w:rsidRPr="00284C2E">
        <w:rPr>
          <w:b w:val="0"/>
          <w:noProof/>
          <w:sz w:val="18"/>
        </w:rPr>
        <w:fldChar w:fldCharType="separate"/>
      </w:r>
      <w:r w:rsidRPr="00284C2E">
        <w:rPr>
          <w:b w:val="0"/>
          <w:noProof/>
          <w:sz w:val="18"/>
        </w:rPr>
        <w:t>62</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E</w:t>
      </w:r>
      <w:r w:rsidRPr="002C2463">
        <w:rPr>
          <w:noProof/>
          <w:color w:val="000000"/>
        </w:rPr>
        <w:t>—</w:t>
      </w:r>
      <w:r>
        <w:rPr>
          <w:noProof/>
        </w:rPr>
        <w:t>Pharmaceutical allowance</w:t>
      </w:r>
      <w:r w:rsidRPr="00284C2E">
        <w:rPr>
          <w:b w:val="0"/>
          <w:noProof/>
          <w:sz w:val="18"/>
        </w:rPr>
        <w:tab/>
      </w:r>
      <w:r w:rsidRPr="00284C2E">
        <w:rPr>
          <w:b w:val="0"/>
          <w:noProof/>
          <w:sz w:val="18"/>
        </w:rPr>
        <w:fldChar w:fldCharType="begin"/>
      </w:r>
      <w:r w:rsidRPr="00284C2E">
        <w:rPr>
          <w:b w:val="0"/>
          <w:noProof/>
          <w:sz w:val="18"/>
        </w:rPr>
        <w:instrText xml:space="preserve"> PAGEREF _Toc370134726 \h </w:instrText>
      </w:r>
      <w:r w:rsidRPr="00284C2E">
        <w:rPr>
          <w:b w:val="0"/>
          <w:noProof/>
          <w:sz w:val="18"/>
        </w:rPr>
      </w:r>
      <w:r w:rsidRPr="00284C2E">
        <w:rPr>
          <w:b w:val="0"/>
          <w:noProof/>
          <w:sz w:val="18"/>
        </w:rPr>
        <w:fldChar w:fldCharType="separate"/>
      </w:r>
      <w:r w:rsidRPr="00284C2E">
        <w:rPr>
          <w:b w:val="0"/>
          <w:noProof/>
          <w:sz w:val="18"/>
        </w:rPr>
        <w:t>63</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Module G</w:t>
      </w:r>
      <w:r w:rsidRPr="002C2463">
        <w:rPr>
          <w:noProof/>
          <w:color w:val="000000"/>
        </w:rPr>
        <w:t>—</w:t>
      </w:r>
      <w:r>
        <w:rPr>
          <w:noProof/>
        </w:rPr>
        <w:t>Remote area allowance</w:t>
      </w:r>
      <w:r w:rsidRPr="00284C2E">
        <w:rPr>
          <w:b w:val="0"/>
          <w:noProof/>
          <w:sz w:val="18"/>
        </w:rPr>
        <w:tab/>
      </w:r>
      <w:r w:rsidRPr="00284C2E">
        <w:rPr>
          <w:b w:val="0"/>
          <w:noProof/>
          <w:sz w:val="18"/>
        </w:rPr>
        <w:fldChar w:fldCharType="begin"/>
      </w:r>
      <w:r w:rsidRPr="00284C2E">
        <w:rPr>
          <w:b w:val="0"/>
          <w:noProof/>
          <w:sz w:val="18"/>
        </w:rPr>
        <w:instrText xml:space="preserve"> PAGEREF _Toc370134727 \h </w:instrText>
      </w:r>
      <w:r w:rsidRPr="00284C2E">
        <w:rPr>
          <w:b w:val="0"/>
          <w:noProof/>
          <w:sz w:val="18"/>
        </w:rPr>
      </w:r>
      <w:r w:rsidRPr="00284C2E">
        <w:rPr>
          <w:b w:val="0"/>
          <w:noProof/>
          <w:sz w:val="18"/>
        </w:rPr>
        <w:fldChar w:fldCharType="separate"/>
      </w:r>
      <w:r w:rsidRPr="00284C2E">
        <w:rPr>
          <w:b w:val="0"/>
          <w:noProof/>
          <w:sz w:val="18"/>
        </w:rPr>
        <w:t>67</w:t>
      </w:r>
      <w:r w:rsidRPr="00284C2E">
        <w:rPr>
          <w:b w:val="0"/>
          <w:noProof/>
          <w:sz w:val="18"/>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3.7—Rent assistance</w:t>
      </w:r>
      <w:r w:rsidRPr="00284C2E">
        <w:rPr>
          <w:b w:val="0"/>
          <w:noProof/>
          <w:sz w:val="18"/>
        </w:rPr>
        <w:tab/>
      </w:r>
      <w:r w:rsidRPr="00284C2E">
        <w:rPr>
          <w:b w:val="0"/>
          <w:noProof/>
          <w:sz w:val="18"/>
        </w:rPr>
        <w:fldChar w:fldCharType="begin"/>
      </w:r>
      <w:r w:rsidRPr="00284C2E">
        <w:rPr>
          <w:b w:val="0"/>
          <w:noProof/>
          <w:sz w:val="18"/>
        </w:rPr>
        <w:instrText xml:space="preserve"> PAGEREF _Toc370134728 \h </w:instrText>
      </w:r>
      <w:r w:rsidRPr="00284C2E">
        <w:rPr>
          <w:b w:val="0"/>
          <w:noProof/>
          <w:sz w:val="18"/>
        </w:rPr>
      </w:r>
      <w:r w:rsidRPr="00284C2E">
        <w:rPr>
          <w:b w:val="0"/>
          <w:noProof/>
          <w:sz w:val="18"/>
        </w:rPr>
        <w:fldChar w:fldCharType="separate"/>
      </w:r>
      <w:r w:rsidRPr="00284C2E">
        <w:rPr>
          <w:b w:val="0"/>
          <w:noProof/>
          <w:sz w:val="18"/>
        </w:rPr>
        <w:t>70</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1—Operation of this Part</w:t>
      </w:r>
      <w:r w:rsidRPr="00284C2E">
        <w:rPr>
          <w:b w:val="0"/>
          <w:noProof/>
          <w:sz w:val="18"/>
        </w:rPr>
        <w:tab/>
      </w:r>
      <w:r w:rsidRPr="00284C2E">
        <w:rPr>
          <w:b w:val="0"/>
          <w:noProof/>
          <w:sz w:val="18"/>
        </w:rPr>
        <w:fldChar w:fldCharType="begin"/>
      </w:r>
      <w:r w:rsidRPr="00284C2E">
        <w:rPr>
          <w:b w:val="0"/>
          <w:noProof/>
          <w:sz w:val="18"/>
        </w:rPr>
        <w:instrText xml:space="preserve"> PAGEREF _Toc370134729 \h </w:instrText>
      </w:r>
      <w:r w:rsidRPr="00284C2E">
        <w:rPr>
          <w:b w:val="0"/>
          <w:noProof/>
          <w:sz w:val="18"/>
        </w:rPr>
      </w:r>
      <w:r w:rsidRPr="00284C2E">
        <w:rPr>
          <w:b w:val="0"/>
          <w:noProof/>
          <w:sz w:val="18"/>
        </w:rPr>
        <w:fldChar w:fldCharType="separate"/>
      </w:r>
      <w:r w:rsidRPr="00284C2E">
        <w:rPr>
          <w:b w:val="0"/>
          <w:noProof/>
          <w:sz w:val="18"/>
        </w:rPr>
        <w:t>70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w:t>
      </w:r>
      <w:r>
        <w:rPr>
          <w:noProof/>
        </w:rPr>
        <w:tab/>
        <w:t>When this Part applies</w:t>
      </w:r>
      <w:r w:rsidRPr="00284C2E">
        <w:rPr>
          <w:noProof/>
        </w:rPr>
        <w:tab/>
      </w:r>
      <w:r w:rsidRPr="00284C2E">
        <w:rPr>
          <w:noProof/>
        </w:rPr>
        <w:fldChar w:fldCharType="begin"/>
      </w:r>
      <w:r w:rsidRPr="00284C2E">
        <w:rPr>
          <w:noProof/>
        </w:rPr>
        <w:instrText xml:space="preserve"> PAGEREF _Toc370134730 \h </w:instrText>
      </w:r>
      <w:r w:rsidRPr="00284C2E">
        <w:rPr>
          <w:noProof/>
        </w:rPr>
      </w:r>
      <w:r w:rsidRPr="00284C2E">
        <w:rPr>
          <w:noProof/>
        </w:rPr>
        <w:fldChar w:fldCharType="separate"/>
      </w:r>
      <w:r w:rsidRPr="00284C2E">
        <w:rPr>
          <w:noProof/>
        </w:rPr>
        <w:t>70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1070A</w:t>
      </w:r>
      <w:r>
        <w:rPr>
          <w:noProof/>
        </w:rPr>
        <w:tab/>
        <w:t>Effect of this Part</w:t>
      </w:r>
      <w:r w:rsidRPr="00284C2E">
        <w:rPr>
          <w:noProof/>
        </w:rPr>
        <w:tab/>
      </w:r>
      <w:r w:rsidRPr="00284C2E">
        <w:rPr>
          <w:noProof/>
        </w:rPr>
        <w:fldChar w:fldCharType="begin"/>
      </w:r>
      <w:r w:rsidRPr="00284C2E">
        <w:rPr>
          <w:noProof/>
        </w:rPr>
        <w:instrText xml:space="preserve"> PAGEREF _Toc370134731 \h </w:instrText>
      </w:r>
      <w:r w:rsidRPr="00284C2E">
        <w:rPr>
          <w:noProof/>
        </w:rPr>
      </w:r>
      <w:r w:rsidRPr="00284C2E">
        <w:rPr>
          <w:noProof/>
        </w:rPr>
        <w:fldChar w:fldCharType="separate"/>
      </w:r>
      <w:r w:rsidRPr="00284C2E">
        <w:rPr>
          <w:noProof/>
        </w:rPr>
        <w:t>70</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2—Qualification for rent assistance</w:t>
      </w:r>
      <w:r w:rsidRPr="00284C2E">
        <w:rPr>
          <w:b w:val="0"/>
          <w:noProof/>
          <w:sz w:val="18"/>
        </w:rPr>
        <w:tab/>
      </w:r>
      <w:r w:rsidRPr="00284C2E">
        <w:rPr>
          <w:b w:val="0"/>
          <w:noProof/>
          <w:sz w:val="18"/>
        </w:rPr>
        <w:fldChar w:fldCharType="begin"/>
      </w:r>
      <w:r w:rsidRPr="00284C2E">
        <w:rPr>
          <w:b w:val="0"/>
          <w:noProof/>
          <w:sz w:val="18"/>
        </w:rPr>
        <w:instrText xml:space="preserve"> PAGEREF _Toc370134732 \h </w:instrText>
      </w:r>
      <w:r w:rsidRPr="00284C2E">
        <w:rPr>
          <w:b w:val="0"/>
          <w:noProof/>
          <w:sz w:val="18"/>
        </w:rPr>
      </w:r>
      <w:r w:rsidRPr="00284C2E">
        <w:rPr>
          <w:b w:val="0"/>
          <w:noProof/>
          <w:sz w:val="18"/>
        </w:rPr>
        <w:fldChar w:fldCharType="separate"/>
      </w:r>
      <w:r w:rsidRPr="00284C2E">
        <w:rPr>
          <w:b w:val="0"/>
          <w:noProof/>
          <w:sz w:val="18"/>
        </w:rPr>
        <w:t>71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1070B</w:t>
      </w:r>
      <w:r>
        <w:rPr>
          <w:noProof/>
        </w:rPr>
        <w:tab/>
        <w:t>Qualification—general rule</w:t>
      </w:r>
      <w:r w:rsidRPr="00284C2E">
        <w:rPr>
          <w:noProof/>
        </w:rPr>
        <w:tab/>
      </w:r>
      <w:r w:rsidRPr="00284C2E">
        <w:rPr>
          <w:noProof/>
        </w:rPr>
        <w:fldChar w:fldCharType="begin"/>
      </w:r>
      <w:r w:rsidRPr="00284C2E">
        <w:rPr>
          <w:noProof/>
        </w:rPr>
        <w:instrText xml:space="preserve"> PAGEREF _Toc370134733 \h </w:instrText>
      </w:r>
      <w:r w:rsidRPr="00284C2E">
        <w:rPr>
          <w:noProof/>
        </w:rPr>
      </w:r>
      <w:r w:rsidRPr="00284C2E">
        <w:rPr>
          <w:noProof/>
        </w:rPr>
        <w:fldChar w:fldCharType="separate"/>
      </w:r>
      <w:r w:rsidRPr="00284C2E">
        <w:rPr>
          <w:noProof/>
        </w:rPr>
        <w:t>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1070C</w:t>
      </w:r>
      <w:r>
        <w:rPr>
          <w:noProof/>
        </w:rPr>
        <w:tab/>
        <w:t>Common requirements (about aged care residence, home ownership and rent)</w:t>
      </w:r>
      <w:r w:rsidRPr="00284C2E">
        <w:rPr>
          <w:noProof/>
        </w:rPr>
        <w:tab/>
      </w:r>
      <w:r w:rsidRPr="00284C2E">
        <w:rPr>
          <w:noProof/>
        </w:rPr>
        <w:fldChar w:fldCharType="begin"/>
      </w:r>
      <w:r w:rsidRPr="00284C2E">
        <w:rPr>
          <w:noProof/>
        </w:rPr>
        <w:instrText xml:space="preserve"> PAGEREF _Toc370134734 \h </w:instrText>
      </w:r>
      <w:r w:rsidRPr="00284C2E">
        <w:rPr>
          <w:noProof/>
        </w:rPr>
      </w:r>
      <w:r w:rsidRPr="00284C2E">
        <w:rPr>
          <w:noProof/>
        </w:rPr>
        <w:fldChar w:fldCharType="separate"/>
      </w:r>
      <w:r w:rsidRPr="00284C2E">
        <w:rPr>
          <w:noProof/>
        </w:rPr>
        <w:t>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1070D</w:t>
      </w:r>
      <w:r>
        <w:rPr>
          <w:noProof/>
        </w:rPr>
        <w:tab/>
        <w:t>Specific requirement (carer payments and certain age, disability support and wife pensions)</w:t>
      </w:r>
      <w:r w:rsidRPr="00284C2E">
        <w:rPr>
          <w:noProof/>
        </w:rPr>
        <w:tab/>
      </w:r>
      <w:r w:rsidRPr="00284C2E">
        <w:rPr>
          <w:noProof/>
        </w:rPr>
        <w:fldChar w:fldCharType="begin"/>
      </w:r>
      <w:r w:rsidRPr="00284C2E">
        <w:rPr>
          <w:noProof/>
        </w:rPr>
        <w:instrText xml:space="preserve"> PAGEREF _Toc370134735 \h </w:instrText>
      </w:r>
      <w:r w:rsidRPr="00284C2E">
        <w:rPr>
          <w:noProof/>
        </w:rPr>
      </w:r>
      <w:r w:rsidRPr="00284C2E">
        <w:rPr>
          <w:noProof/>
        </w:rPr>
        <w:fldChar w:fldCharType="separate"/>
      </w:r>
      <w:r w:rsidRPr="00284C2E">
        <w:rPr>
          <w:noProof/>
        </w:rPr>
        <w:t>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1070E</w:t>
      </w:r>
      <w:r>
        <w:rPr>
          <w:noProof/>
        </w:rPr>
        <w:tab/>
        <w:t>Specific requirement (bereavement allowance, widow B pension and certain parenting payments)</w:t>
      </w:r>
      <w:r w:rsidRPr="00284C2E">
        <w:rPr>
          <w:noProof/>
        </w:rPr>
        <w:tab/>
      </w:r>
      <w:r w:rsidRPr="00284C2E">
        <w:rPr>
          <w:noProof/>
        </w:rPr>
        <w:fldChar w:fldCharType="begin"/>
      </w:r>
      <w:r w:rsidRPr="00284C2E">
        <w:rPr>
          <w:noProof/>
        </w:rPr>
        <w:instrText xml:space="preserve"> PAGEREF _Toc370134736 \h </w:instrText>
      </w:r>
      <w:r w:rsidRPr="00284C2E">
        <w:rPr>
          <w:noProof/>
        </w:rPr>
      </w:r>
      <w:r w:rsidRPr="00284C2E">
        <w:rPr>
          <w:noProof/>
        </w:rPr>
        <w:fldChar w:fldCharType="separate"/>
      </w:r>
      <w:r w:rsidRPr="00284C2E">
        <w:rPr>
          <w:noProof/>
        </w:rPr>
        <w:t>72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1070F</w:t>
      </w:r>
      <w:r>
        <w:rPr>
          <w:noProof/>
        </w:rPr>
        <w:tab/>
        <w:t>Specific requirement (certain disability support pensions)</w:t>
      </w:r>
      <w:r w:rsidRPr="00284C2E">
        <w:rPr>
          <w:noProof/>
        </w:rPr>
        <w:tab/>
      </w:r>
      <w:r w:rsidRPr="00284C2E">
        <w:rPr>
          <w:noProof/>
        </w:rPr>
        <w:fldChar w:fldCharType="begin"/>
      </w:r>
      <w:r w:rsidRPr="00284C2E">
        <w:rPr>
          <w:noProof/>
        </w:rPr>
        <w:instrText xml:space="preserve"> PAGEREF _Toc370134737 \h </w:instrText>
      </w:r>
      <w:r w:rsidRPr="00284C2E">
        <w:rPr>
          <w:noProof/>
        </w:rPr>
      </w:r>
      <w:r w:rsidRPr="00284C2E">
        <w:rPr>
          <w:noProof/>
        </w:rPr>
        <w:fldChar w:fldCharType="separate"/>
      </w:r>
      <w:r w:rsidRPr="00284C2E">
        <w:rPr>
          <w:noProof/>
        </w:rPr>
        <w:t>73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1070G</w:t>
      </w:r>
      <w:r>
        <w:rPr>
          <w:noProof/>
        </w:rPr>
        <w:tab/>
        <w:t>Specific requirement (youth allowance)</w:t>
      </w:r>
      <w:r w:rsidRPr="00284C2E">
        <w:rPr>
          <w:noProof/>
        </w:rPr>
        <w:tab/>
      </w:r>
      <w:r w:rsidRPr="00284C2E">
        <w:rPr>
          <w:noProof/>
        </w:rPr>
        <w:fldChar w:fldCharType="begin"/>
      </w:r>
      <w:r w:rsidRPr="00284C2E">
        <w:rPr>
          <w:noProof/>
        </w:rPr>
        <w:instrText xml:space="preserve"> PAGEREF _Toc370134738 \h </w:instrText>
      </w:r>
      <w:r w:rsidRPr="00284C2E">
        <w:rPr>
          <w:noProof/>
        </w:rPr>
      </w:r>
      <w:r w:rsidRPr="00284C2E">
        <w:rPr>
          <w:noProof/>
        </w:rPr>
        <w:fldChar w:fldCharType="separate"/>
      </w:r>
      <w:r w:rsidRPr="00284C2E">
        <w:rPr>
          <w:noProof/>
        </w:rPr>
        <w:t>75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1070H</w:t>
      </w:r>
      <w:r>
        <w:rPr>
          <w:noProof/>
        </w:rPr>
        <w:tab/>
        <w:t>Specific requirement (austudy payment, mature age allowance under Part 2.12B, newstart allowance, partner allowance, sickness allowance or widow allowance)</w:t>
      </w:r>
      <w:r w:rsidRPr="00284C2E">
        <w:rPr>
          <w:noProof/>
        </w:rPr>
        <w:tab/>
      </w:r>
      <w:r w:rsidRPr="00284C2E">
        <w:rPr>
          <w:noProof/>
        </w:rPr>
        <w:fldChar w:fldCharType="begin"/>
      </w:r>
      <w:r w:rsidRPr="00284C2E">
        <w:rPr>
          <w:noProof/>
        </w:rPr>
        <w:instrText xml:space="preserve"> PAGEREF _Toc370134739 \h </w:instrText>
      </w:r>
      <w:r w:rsidRPr="00284C2E">
        <w:rPr>
          <w:noProof/>
        </w:rPr>
      </w:r>
      <w:r w:rsidRPr="00284C2E">
        <w:rPr>
          <w:noProof/>
        </w:rPr>
        <w:fldChar w:fldCharType="separate"/>
      </w:r>
      <w:r w:rsidRPr="00284C2E">
        <w:rPr>
          <w:noProof/>
        </w:rPr>
        <w:t>76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1070J</w:t>
      </w:r>
      <w:r>
        <w:rPr>
          <w:noProof/>
        </w:rPr>
        <w:tab/>
        <w:t>Specific requirement (certain parenting payments)</w:t>
      </w:r>
      <w:r w:rsidRPr="00284C2E">
        <w:rPr>
          <w:noProof/>
        </w:rPr>
        <w:tab/>
      </w:r>
      <w:r w:rsidRPr="00284C2E">
        <w:rPr>
          <w:noProof/>
        </w:rPr>
        <w:fldChar w:fldCharType="begin"/>
      </w:r>
      <w:r w:rsidRPr="00284C2E">
        <w:rPr>
          <w:noProof/>
        </w:rPr>
        <w:instrText xml:space="preserve"> PAGEREF _Toc370134740 \h </w:instrText>
      </w:r>
      <w:r w:rsidRPr="00284C2E">
        <w:rPr>
          <w:noProof/>
        </w:rPr>
      </w:r>
      <w:r w:rsidRPr="00284C2E">
        <w:rPr>
          <w:noProof/>
        </w:rPr>
        <w:fldChar w:fldCharType="separate"/>
      </w:r>
      <w:r w:rsidRPr="00284C2E">
        <w:rPr>
          <w:noProof/>
        </w:rPr>
        <w:t>78</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3—Rate of rent assistance</w:t>
      </w:r>
      <w:r w:rsidRPr="00284C2E">
        <w:rPr>
          <w:b w:val="0"/>
          <w:noProof/>
          <w:sz w:val="18"/>
        </w:rPr>
        <w:tab/>
      </w:r>
      <w:r w:rsidRPr="00284C2E">
        <w:rPr>
          <w:b w:val="0"/>
          <w:noProof/>
          <w:sz w:val="18"/>
        </w:rPr>
        <w:fldChar w:fldCharType="begin"/>
      </w:r>
      <w:r w:rsidRPr="00284C2E">
        <w:rPr>
          <w:b w:val="0"/>
          <w:noProof/>
          <w:sz w:val="18"/>
        </w:rPr>
        <w:instrText xml:space="preserve"> PAGEREF _Toc370134741 \h </w:instrText>
      </w:r>
      <w:r w:rsidRPr="00284C2E">
        <w:rPr>
          <w:b w:val="0"/>
          <w:noProof/>
          <w:sz w:val="18"/>
        </w:rPr>
      </w:r>
      <w:r w:rsidRPr="00284C2E">
        <w:rPr>
          <w:b w:val="0"/>
          <w:noProof/>
          <w:sz w:val="18"/>
        </w:rPr>
        <w:fldChar w:fldCharType="separate"/>
      </w:r>
      <w:r w:rsidRPr="00284C2E">
        <w:rPr>
          <w:b w:val="0"/>
          <w:noProof/>
          <w:sz w:val="18"/>
        </w:rPr>
        <w:t>79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1070K</w:t>
      </w:r>
      <w:r>
        <w:rPr>
          <w:noProof/>
        </w:rPr>
        <w:tab/>
        <w:t>Rate depends on social security payment and family situation</w:t>
      </w:r>
      <w:r w:rsidRPr="00284C2E">
        <w:rPr>
          <w:noProof/>
        </w:rPr>
        <w:tab/>
      </w:r>
      <w:r w:rsidRPr="00284C2E">
        <w:rPr>
          <w:noProof/>
        </w:rPr>
        <w:fldChar w:fldCharType="begin"/>
      </w:r>
      <w:r w:rsidRPr="00284C2E">
        <w:rPr>
          <w:noProof/>
        </w:rPr>
        <w:instrText xml:space="preserve"> PAGEREF _Toc370134742 \h </w:instrText>
      </w:r>
      <w:r w:rsidRPr="00284C2E">
        <w:rPr>
          <w:noProof/>
        </w:rPr>
      </w:r>
      <w:r w:rsidRPr="00284C2E">
        <w:rPr>
          <w:noProof/>
        </w:rPr>
        <w:fldChar w:fldCharType="separate"/>
      </w:r>
      <w:r w:rsidRPr="00284C2E">
        <w:rPr>
          <w:noProof/>
        </w:rPr>
        <w:t>79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1070L</w:t>
      </w:r>
      <w:r>
        <w:rPr>
          <w:noProof/>
        </w:rPr>
        <w:tab/>
        <w:t>Rate for carer payments and certain age, disability support and wife pensions</w:t>
      </w:r>
      <w:r w:rsidRPr="00284C2E">
        <w:rPr>
          <w:noProof/>
        </w:rPr>
        <w:tab/>
      </w:r>
      <w:r w:rsidRPr="00284C2E">
        <w:rPr>
          <w:noProof/>
        </w:rPr>
        <w:fldChar w:fldCharType="begin"/>
      </w:r>
      <w:r w:rsidRPr="00284C2E">
        <w:rPr>
          <w:noProof/>
        </w:rPr>
        <w:instrText xml:space="preserve"> PAGEREF _Toc370134743 \h </w:instrText>
      </w:r>
      <w:r w:rsidRPr="00284C2E">
        <w:rPr>
          <w:noProof/>
        </w:rPr>
      </w:r>
      <w:r w:rsidRPr="00284C2E">
        <w:rPr>
          <w:noProof/>
        </w:rPr>
        <w:fldChar w:fldCharType="separate"/>
      </w:r>
      <w:r w:rsidRPr="00284C2E">
        <w:rPr>
          <w:noProof/>
        </w:rPr>
        <w:t>79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1070M</w:t>
      </w:r>
      <w:r>
        <w:rPr>
          <w:noProof/>
        </w:rPr>
        <w:tab/>
        <w:t>Rate for bereavement allowance, widow B pension and certain parenting payments</w:t>
      </w:r>
      <w:r w:rsidRPr="00284C2E">
        <w:rPr>
          <w:noProof/>
        </w:rPr>
        <w:tab/>
      </w:r>
      <w:r w:rsidRPr="00284C2E">
        <w:rPr>
          <w:noProof/>
        </w:rPr>
        <w:fldChar w:fldCharType="begin"/>
      </w:r>
      <w:r w:rsidRPr="00284C2E">
        <w:rPr>
          <w:noProof/>
        </w:rPr>
        <w:instrText xml:space="preserve"> PAGEREF _Toc370134744 \h </w:instrText>
      </w:r>
      <w:r w:rsidRPr="00284C2E">
        <w:rPr>
          <w:noProof/>
        </w:rPr>
      </w:r>
      <w:r w:rsidRPr="00284C2E">
        <w:rPr>
          <w:noProof/>
        </w:rPr>
        <w:fldChar w:fldCharType="separate"/>
      </w:r>
      <w:r w:rsidRPr="00284C2E">
        <w:rPr>
          <w:noProof/>
        </w:rPr>
        <w:t>82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1070N</w:t>
      </w:r>
      <w:r>
        <w:rPr>
          <w:noProof/>
        </w:rPr>
        <w:tab/>
        <w:t>Rate for disability support pension (person aged under 18)</w:t>
      </w:r>
      <w:r w:rsidRPr="00284C2E">
        <w:rPr>
          <w:noProof/>
        </w:rPr>
        <w:tab/>
      </w:r>
      <w:r w:rsidRPr="00284C2E">
        <w:rPr>
          <w:noProof/>
        </w:rPr>
        <w:fldChar w:fldCharType="begin"/>
      </w:r>
      <w:r w:rsidRPr="00284C2E">
        <w:rPr>
          <w:noProof/>
        </w:rPr>
        <w:instrText xml:space="preserve"> PAGEREF _Toc370134745 \h </w:instrText>
      </w:r>
      <w:r w:rsidRPr="00284C2E">
        <w:rPr>
          <w:noProof/>
        </w:rPr>
      </w:r>
      <w:r w:rsidRPr="00284C2E">
        <w:rPr>
          <w:noProof/>
        </w:rPr>
        <w:fldChar w:fldCharType="separate"/>
      </w:r>
      <w:r w:rsidRPr="00284C2E">
        <w:rPr>
          <w:noProof/>
        </w:rPr>
        <w:t>83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1070P</w:t>
      </w:r>
      <w:r>
        <w:rPr>
          <w:noProof/>
        </w:rPr>
        <w:tab/>
        <w:t>Rate for disability support pension (person aged between 18 and 21)</w:t>
      </w:r>
      <w:r w:rsidRPr="00284C2E">
        <w:rPr>
          <w:noProof/>
        </w:rPr>
        <w:tab/>
      </w:r>
      <w:r w:rsidRPr="00284C2E">
        <w:rPr>
          <w:noProof/>
        </w:rPr>
        <w:fldChar w:fldCharType="begin"/>
      </w:r>
      <w:r w:rsidRPr="00284C2E">
        <w:rPr>
          <w:noProof/>
        </w:rPr>
        <w:instrText xml:space="preserve"> PAGEREF _Toc370134746 \h </w:instrText>
      </w:r>
      <w:r w:rsidRPr="00284C2E">
        <w:rPr>
          <w:noProof/>
        </w:rPr>
      </w:r>
      <w:r w:rsidRPr="00284C2E">
        <w:rPr>
          <w:noProof/>
        </w:rPr>
        <w:fldChar w:fldCharType="separate"/>
      </w:r>
      <w:r w:rsidRPr="00284C2E">
        <w:rPr>
          <w:noProof/>
        </w:rPr>
        <w:t>86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1070Q</w:t>
      </w:r>
      <w:r>
        <w:rPr>
          <w:noProof/>
        </w:rPr>
        <w:tab/>
        <w:t>Rate for youth allowance, austudy payment, mature age allowance under Part 2.12B, newstart allowance, partner allowance, sickness allowance and widow allowance</w:t>
      </w:r>
      <w:r w:rsidRPr="00284C2E">
        <w:rPr>
          <w:noProof/>
        </w:rPr>
        <w:tab/>
      </w:r>
      <w:r w:rsidRPr="00284C2E">
        <w:rPr>
          <w:noProof/>
        </w:rPr>
        <w:fldChar w:fldCharType="begin"/>
      </w:r>
      <w:r w:rsidRPr="00284C2E">
        <w:rPr>
          <w:noProof/>
        </w:rPr>
        <w:instrText xml:space="preserve"> PAGEREF _Toc370134747 \h </w:instrText>
      </w:r>
      <w:r w:rsidRPr="00284C2E">
        <w:rPr>
          <w:noProof/>
        </w:rPr>
      </w:r>
      <w:r w:rsidRPr="00284C2E">
        <w:rPr>
          <w:noProof/>
        </w:rPr>
        <w:fldChar w:fldCharType="separate"/>
      </w:r>
      <w:r w:rsidRPr="00284C2E">
        <w:rPr>
          <w:noProof/>
        </w:rPr>
        <w:t>89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1070R</w:t>
      </w:r>
      <w:r>
        <w:rPr>
          <w:noProof/>
        </w:rPr>
        <w:tab/>
        <w:t>Rate for certain parenting payments</w:t>
      </w:r>
      <w:r w:rsidRPr="00284C2E">
        <w:rPr>
          <w:noProof/>
        </w:rPr>
        <w:tab/>
      </w:r>
      <w:r w:rsidRPr="00284C2E">
        <w:rPr>
          <w:noProof/>
        </w:rPr>
        <w:fldChar w:fldCharType="begin"/>
      </w:r>
      <w:r w:rsidRPr="00284C2E">
        <w:rPr>
          <w:noProof/>
        </w:rPr>
        <w:instrText xml:space="preserve"> PAGEREF _Toc370134748 \h </w:instrText>
      </w:r>
      <w:r w:rsidRPr="00284C2E">
        <w:rPr>
          <w:noProof/>
        </w:rPr>
      </w:r>
      <w:r w:rsidRPr="00284C2E">
        <w:rPr>
          <w:noProof/>
        </w:rPr>
        <w:fldChar w:fldCharType="separate"/>
      </w:r>
      <w:r w:rsidRPr="00284C2E">
        <w:rPr>
          <w:noProof/>
        </w:rPr>
        <w:t>91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4—Certain concepts used in this Part</w:t>
      </w:r>
      <w:r w:rsidRPr="00284C2E">
        <w:rPr>
          <w:b w:val="0"/>
          <w:noProof/>
          <w:sz w:val="18"/>
        </w:rPr>
        <w:tab/>
      </w:r>
      <w:r w:rsidRPr="00284C2E">
        <w:rPr>
          <w:b w:val="0"/>
          <w:noProof/>
          <w:sz w:val="18"/>
        </w:rPr>
        <w:fldChar w:fldCharType="begin"/>
      </w:r>
      <w:r w:rsidRPr="00284C2E">
        <w:rPr>
          <w:b w:val="0"/>
          <w:noProof/>
          <w:sz w:val="18"/>
        </w:rPr>
        <w:instrText xml:space="preserve"> PAGEREF _Toc370134749 \h </w:instrText>
      </w:r>
      <w:r w:rsidRPr="00284C2E">
        <w:rPr>
          <w:b w:val="0"/>
          <w:noProof/>
          <w:sz w:val="18"/>
        </w:rPr>
      </w:r>
      <w:r w:rsidRPr="00284C2E">
        <w:rPr>
          <w:b w:val="0"/>
          <w:noProof/>
          <w:sz w:val="18"/>
        </w:rPr>
        <w:fldChar w:fldCharType="separate"/>
      </w:r>
      <w:r w:rsidRPr="00284C2E">
        <w:rPr>
          <w:b w:val="0"/>
          <w:noProof/>
          <w:sz w:val="18"/>
        </w:rPr>
        <w:t>93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1070S</w:t>
      </w:r>
      <w:r>
        <w:rPr>
          <w:noProof/>
        </w:rPr>
        <w:tab/>
        <w:t>Division has effect for purposes of Part</w:t>
      </w:r>
      <w:r w:rsidRPr="00284C2E">
        <w:rPr>
          <w:noProof/>
        </w:rPr>
        <w:tab/>
      </w:r>
      <w:r w:rsidRPr="00284C2E">
        <w:rPr>
          <w:noProof/>
        </w:rPr>
        <w:fldChar w:fldCharType="begin"/>
      </w:r>
      <w:r w:rsidRPr="00284C2E">
        <w:rPr>
          <w:noProof/>
        </w:rPr>
        <w:instrText xml:space="preserve"> PAGEREF _Toc370134750 \h </w:instrText>
      </w:r>
      <w:r w:rsidRPr="00284C2E">
        <w:rPr>
          <w:noProof/>
        </w:rPr>
      </w:r>
      <w:r w:rsidRPr="00284C2E">
        <w:rPr>
          <w:noProof/>
        </w:rPr>
        <w:fldChar w:fldCharType="separate"/>
      </w:r>
      <w:r w:rsidRPr="00284C2E">
        <w:rPr>
          <w:noProof/>
        </w:rPr>
        <w:t>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1070T</w:t>
      </w:r>
      <w:r>
        <w:rPr>
          <w:noProof/>
        </w:rPr>
        <w:tab/>
        <w:t>Rent threshold amount</w:t>
      </w:r>
      <w:r w:rsidRPr="00284C2E">
        <w:rPr>
          <w:noProof/>
        </w:rPr>
        <w:tab/>
      </w:r>
      <w:r w:rsidRPr="00284C2E">
        <w:rPr>
          <w:noProof/>
        </w:rPr>
        <w:fldChar w:fldCharType="begin"/>
      </w:r>
      <w:r w:rsidRPr="00284C2E">
        <w:rPr>
          <w:noProof/>
        </w:rPr>
        <w:instrText xml:space="preserve"> PAGEREF _Toc370134751 \h </w:instrText>
      </w:r>
      <w:r w:rsidRPr="00284C2E">
        <w:rPr>
          <w:noProof/>
        </w:rPr>
      </w:r>
      <w:r w:rsidRPr="00284C2E">
        <w:rPr>
          <w:noProof/>
        </w:rPr>
        <w:fldChar w:fldCharType="separate"/>
      </w:r>
      <w:r w:rsidRPr="00284C2E">
        <w:rPr>
          <w:noProof/>
        </w:rPr>
        <w:t>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1070U</w:t>
      </w:r>
      <w:r>
        <w:rPr>
          <w:noProof/>
        </w:rPr>
        <w:tab/>
        <w:t>Fortnightly rent</w:t>
      </w:r>
      <w:r w:rsidRPr="00284C2E">
        <w:rPr>
          <w:noProof/>
        </w:rPr>
        <w:tab/>
      </w:r>
      <w:r w:rsidRPr="00284C2E">
        <w:rPr>
          <w:noProof/>
        </w:rPr>
        <w:fldChar w:fldCharType="begin"/>
      </w:r>
      <w:r w:rsidRPr="00284C2E">
        <w:rPr>
          <w:noProof/>
        </w:rPr>
        <w:instrText xml:space="preserve"> PAGEREF _Toc370134752 \h </w:instrText>
      </w:r>
      <w:r w:rsidRPr="00284C2E">
        <w:rPr>
          <w:noProof/>
        </w:rPr>
      </w:r>
      <w:r w:rsidRPr="00284C2E">
        <w:rPr>
          <w:noProof/>
        </w:rPr>
        <w:fldChar w:fldCharType="separate"/>
      </w:r>
      <w:r w:rsidRPr="00284C2E">
        <w:rPr>
          <w:noProof/>
        </w:rPr>
        <w:t>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1070V</w:t>
      </w:r>
      <w:r>
        <w:rPr>
          <w:noProof/>
        </w:rPr>
        <w:tab/>
        <w:t>Rent paid by a member of certain couples</w:t>
      </w:r>
      <w:r w:rsidRPr="00284C2E">
        <w:rPr>
          <w:noProof/>
        </w:rPr>
        <w:tab/>
      </w:r>
      <w:r w:rsidRPr="00284C2E">
        <w:rPr>
          <w:noProof/>
        </w:rPr>
        <w:fldChar w:fldCharType="begin"/>
      </w:r>
      <w:r w:rsidRPr="00284C2E">
        <w:rPr>
          <w:noProof/>
        </w:rPr>
        <w:instrText xml:space="preserve"> PAGEREF _Toc370134753 \h </w:instrText>
      </w:r>
      <w:r w:rsidRPr="00284C2E">
        <w:rPr>
          <w:noProof/>
        </w:rPr>
      </w:r>
      <w:r w:rsidRPr="00284C2E">
        <w:rPr>
          <w:noProof/>
        </w:rPr>
        <w:fldChar w:fldCharType="separate"/>
      </w:r>
      <w:r w:rsidRPr="00284C2E">
        <w:rPr>
          <w:noProof/>
        </w:rPr>
        <w:t>94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1070W</w:t>
      </w:r>
      <w:r>
        <w:rPr>
          <w:noProof/>
        </w:rPr>
        <w:tab/>
        <w:t>Partner with a rent increased pension</w:t>
      </w:r>
      <w:r w:rsidRPr="00284C2E">
        <w:rPr>
          <w:noProof/>
        </w:rPr>
        <w:tab/>
      </w:r>
      <w:r w:rsidRPr="00284C2E">
        <w:rPr>
          <w:noProof/>
        </w:rPr>
        <w:fldChar w:fldCharType="begin"/>
      </w:r>
      <w:r w:rsidRPr="00284C2E">
        <w:rPr>
          <w:noProof/>
        </w:rPr>
        <w:instrText xml:space="preserve"> PAGEREF _Toc370134754 \h </w:instrText>
      </w:r>
      <w:r w:rsidRPr="00284C2E">
        <w:rPr>
          <w:noProof/>
        </w:rPr>
      </w:r>
      <w:r w:rsidRPr="00284C2E">
        <w:rPr>
          <w:noProof/>
        </w:rPr>
        <w:fldChar w:fldCharType="separate"/>
      </w:r>
      <w:r w:rsidRPr="00284C2E">
        <w:rPr>
          <w:noProof/>
        </w:rPr>
        <w:t>94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1070X</w:t>
      </w:r>
      <w:r>
        <w:rPr>
          <w:noProof/>
        </w:rPr>
        <w:tab/>
        <w:t>Partner with a rent increased benefit</w:t>
      </w:r>
      <w:r w:rsidRPr="00284C2E">
        <w:rPr>
          <w:noProof/>
        </w:rPr>
        <w:tab/>
      </w:r>
      <w:r w:rsidRPr="00284C2E">
        <w:rPr>
          <w:noProof/>
        </w:rPr>
        <w:fldChar w:fldCharType="begin"/>
      </w:r>
      <w:r w:rsidRPr="00284C2E">
        <w:rPr>
          <w:noProof/>
        </w:rPr>
        <w:instrText xml:space="preserve"> PAGEREF _Toc370134755 \h </w:instrText>
      </w:r>
      <w:r w:rsidRPr="00284C2E">
        <w:rPr>
          <w:noProof/>
        </w:rPr>
      </w:r>
      <w:r w:rsidRPr="00284C2E">
        <w:rPr>
          <w:noProof/>
        </w:rPr>
        <w:fldChar w:fldCharType="separate"/>
      </w:r>
      <w:r w:rsidRPr="00284C2E">
        <w:rPr>
          <w:noProof/>
        </w:rPr>
        <w:t>94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5—Transitional indexation of rent assistance and rent threshold amounts</w:t>
      </w:r>
      <w:r w:rsidRPr="00284C2E">
        <w:rPr>
          <w:b w:val="0"/>
          <w:noProof/>
          <w:sz w:val="18"/>
        </w:rPr>
        <w:tab/>
      </w:r>
      <w:r w:rsidRPr="00284C2E">
        <w:rPr>
          <w:b w:val="0"/>
          <w:noProof/>
          <w:sz w:val="18"/>
        </w:rPr>
        <w:fldChar w:fldCharType="begin"/>
      </w:r>
      <w:r w:rsidRPr="00284C2E">
        <w:rPr>
          <w:b w:val="0"/>
          <w:noProof/>
          <w:sz w:val="18"/>
        </w:rPr>
        <w:instrText xml:space="preserve"> PAGEREF _Toc370134756 \h </w:instrText>
      </w:r>
      <w:r w:rsidRPr="00284C2E">
        <w:rPr>
          <w:b w:val="0"/>
          <w:noProof/>
          <w:sz w:val="18"/>
        </w:rPr>
      </w:r>
      <w:r w:rsidRPr="00284C2E">
        <w:rPr>
          <w:b w:val="0"/>
          <w:noProof/>
          <w:sz w:val="18"/>
        </w:rPr>
        <w:fldChar w:fldCharType="separate"/>
      </w:r>
      <w:r w:rsidRPr="00284C2E">
        <w:rPr>
          <w:b w:val="0"/>
          <w:noProof/>
          <w:sz w:val="18"/>
        </w:rPr>
        <w:t>97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1070Y</w:t>
      </w:r>
      <w:r>
        <w:rPr>
          <w:noProof/>
        </w:rPr>
        <w:tab/>
        <w:t>Indexation of certain amounts for CPI increases before commencement</w:t>
      </w:r>
      <w:r w:rsidRPr="00284C2E">
        <w:rPr>
          <w:noProof/>
        </w:rPr>
        <w:tab/>
      </w:r>
      <w:r w:rsidRPr="00284C2E">
        <w:rPr>
          <w:noProof/>
        </w:rPr>
        <w:fldChar w:fldCharType="begin"/>
      </w:r>
      <w:r w:rsidRPr="00284C2E">
        <w:rPr>
          <w:noProof/>
        </w:rPr>
        <w:instrText xml:space="preserve"> PAGEREF _Toc370134757 \h </w:instrText>
      </w:r>
      <w:r w:rsidRPr="00284C2E">
        <w:rPr>
          <w:noProof/>
        </w:rPr>
      </w:r>
      <w:r w:rsidRPr="00284C2E">
        <w:rPr>
          <w:noProof/>
        </w:rPr>
        <w:fldChar w:fldCharType="separate"/>
      </w:r>
      <w:r w:rsidRPr="00284C2E">
        <w:rPr>
          <w:noProof/>
        </w:rPr>
        <w:t>97</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3.9—Seniors Health Card Taxable Income Test Calculator</w:t>
      </w:r>
      <w:r w:rsidRPr="00284C2E">
        <w:rPr>
          <w:b w:val="0"/>
          <w:noProof/>
          <w:sz w:val="18"/>
        </w:rPr>
        <w:tab/>
      </w:r>
      <w:r w:rsidRPr="00284C2E">
        <w:rPr>
          <w:b w:val="0"/>
          <w:noProof/>
          <w:sz w:val="18"/>
        </w:rPr>
        <w:fldChar w:fldCharType="begin"/>
      </w:r>
      <w:r w:rsidRPr="00284C2E">
        <w:rPr>
          <w:b w:val="0"/>
          <w:noProof/>
          <w:sz w:val="18"/>
        </w:rPr>
        <w:instrText xml:space="preserve"> PAGEREF _Toc370134758 \h </w:instrText>
      </w:r>
      <w:r w:rsidRPr="00284C2E">
        <w:rPr>
          <w:b w:val="0"/>
          <w:noProof/>
          <w:sz w:val="18"/>
        </w:rPr>
      </w:r>
      <w:r w:rsidRPr="00284C2E">
        <w:rPr>
          <w:b w:val="0"/>
          <w:noProof/>
          <w:sz w:val="18"/>
        </w:rPr>
        <w:fldChar w:fldCharType="separate"/>
      </w:r>
      <w:r w:rsidRPr="00284C2E">
        <w:rPr>
          <w:b w:val="0"/>
          <w:noProof/>
          <w:sz w:val="18"/>
        </w:rPr>
        <w:t>98</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1071</w:t>
      </w:r>
      <w:r>
        <w:rPr>
          <w:noProof/>
        </w:rPr>
        <w:tab/>
        <w:t>Seniors Health Card Taxable Income Test Calculator</w:t>
      </w:r>
      <w:r w:rsidRPr="00284C2E">
        <w:rPr>
          <w:noProof/>
        </w:rPr>
        <w:tab/>
      </w:r>
      <w:r w:rsidRPr="00284C2E">
        <w:rPr>
          <w:noProof/>
        </w:rPr>
        <w:fldChar w:fldCharType="begin"/>
      </w:r>
      <w:r w:rsidRPr="00284C2E">
        <w:rPr>
          <w:noProof/>
        </w:rPr>
        <w:instrText xml:space="preserve"> PAGEREF _Toc370134759 \h </w:instrText>
      </w:r>
      <w:r w:rsidRPr="00284C2E">
        <w:rPr>
          <w:noProof/>
        </w:rPr>
      </w:r>
      <w:r w:rsidRPr="00284C2E">
        <w:rPr>
          <w:noProof/>
        </w:rPr>
        <w:fldChar w:fldCharType="separate"/>
      </w:r>
      <w:r w:rsidRPr="00284C2E">
        <w:rPr>
          <w:noProof/>
        </w:rPr>
        <w:t>98</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Seniors Health Card Taxable Income Test Calculator</w:t>
      </w:r>
      <w:r w:rsidRPr="00284C2E">
        <w:rPr>
          <w:b w:val="0"/>
          <w:noProof/>
          <w:sz w:val="18"/>
        </w:rPr>
        <w:tab/>
      </w:r>
      <w:r w:rsidRPr="00284C2E">
        <w:rPr>
          <w:b w:val="0"/>
          <w:noProof/>
          <w:sz w:val="18"/>
        </w:rPr>
        <w:fldChar w:fldCharType="begin"/>
      </w:r>
      <w:r w:rsidRPr="00284C2E">
        <w:rPr>
          <w:b w:val="0"/>
          <w:noProof/>
          <w:sz w:val="18"/>
        </w:rPr>
        <w:instrText xml:space="preserve"> PAGEREF _Toc370134760 \h </w:instrText>
      </w:r>
      <w:r w:rsidRPr="00284C2E">
        <w:rPr>
          <w:b w:val="0"/>
          <w:noProof/>
          <w:sz w:val="18"/>
        </w:rPr>
      </w:r>
      <w:r w:rsidRPr="00284C2E">
        <w:rPr>
          <w:b w:val="0"/>
          <w:noProof/>
          <w:sz w:val="18"/>
        </w:rPr>
        <w:fldChar w:fldCharType="separate"/>
      </w:r>
      <w:r w:rsidRPr="00284C2E">
        <w:rPr>
          <w:b w:val="0"/>
          <w:noProof/>
          <w:sz w:val="18"/>
        </w:rPr>
        <w:t>98</w:t>
      </w:r>
      <w:r w:rsidRPr="00284C2E">
        <w:rPr>
          <w:b w:val="0"/>
          <w:noProof/>
          <w:sz w:val="18"/>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3.9A—Health Care Card Income Test Calculator</w:t>
      </w:r>
      <w:r w:rsidRPr="00284C2E">
        <w:rPr>
          <w:b w:val="0"/>
          <w:noProof/>
          <w:sz w:val="18"/>
        </w:rPr>
        <w:tab/>
      </w:r>
      <w:r w:rsidRPr="00284C2E">
        <w:rPr>
          <w:b w:val="0"/>
          <w:noProof/>
          <w:sz w:val="18"/>
        </w:rPr>
        <w:fldChar w:fldCharType="begin"/>
      </w:r>
      <w:r w:rsidRPr="00284C2E">
        <w:rPr>
          <w:b w:val="0"/>
          <w:noProof/>
          <w:sz w:val="18"/>
        </w:rPr>
        <w:instrText xml:space="preserve"> PAGEREF _Toc370134761 \h </w:instrText>
      </w:r>
      <w:r w:rsidRPr="00284C2E">
        <w:rPr>
          <w:b w:val="0"/>
          <w:noProof/>
          <w:sz w:val="18"/>
        </w:rPr>
      </w:r>
      <w:r w:rsidRPr="00284C2E">
        <w:rPr>
          <w:b w:val="0"/>
          <w:noProof/>
          <w:sz w:val="18"/>
        </w:rPr>
        <w:fldChar w:fldCharType="separate"/>
      </w:r>
      <w:r w:rsidRPr="00284C2E">
        <w:rPr>
          <w:b w:val="0"/>
          <w:noProof/>
          <w:sz w:val="18"/>
        </w:rPr>
        <w:t>103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1071A</w:t>
      </w:r>
      <w:r>
        <w:rPr>
          <w:noProof/>
        </w:rPr>
        <w:tab/>
        <w:t>Health care card income test</w:t>
      </w:r>
      <w:r w:rsidRPr="00284C2E">
        <w:rPr>
          <w:noProof/>
        </w:rPr>
        <w:tab/>
      </w:r>
      <w:r w:rsidRPr="00284C2E">
        <w:rPr>
          <w:noProof/>
        </w:rPr>
        <w:fldChar w:fldCharType="begin"/>
      </w:r>
      <w:r w:rsidRPr="00284C2E">
        <w:rPr>
          <w:noProof/>
        </w:rPr>
        <w:instrText xml:space="preserve"> PAGEREF _Toc370134762 \h </w:instrText>
      </w:r>
      <w:r w:rsidRPr="00284C2E">
        <w:rPr>
          <w:noProof/>
        </w:rPr>
      </w:r>
      <w:r w:rsidRPr="00284C2E">
        <w:rPr>
          <w:noProof/>
        </w:rPr>
        <w:fldChar w:fldCharType="separate"/>
      </w:r>
      <w:r w:rsidRPr="00284C2E">
        <w:rPr>
          <w:noProof/>
        </w:rPr>
        <w:t>103</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Health Care Card Income Test Calculator</w:t>
      </w:r>
      <w:r w:rsidRPr="00284C2E">
        <w:rPr>
          <w:b w:val="0"/>
          <w:noProof/>
          <w:sz w:val="18"/>
        </w:rPr>
        <w:tab/>
      </w:r>
      <w:r w:rsidRPr="00284C2E">
        <w:rPr>
          <w:b w:val="0"/>
          <w:noProof/>
          <w:sz w:val="18"/>
        </w:rPr>
        <w:fldChar w:fldCharType="begin"/>
      </w:r>
      <w:r w:rsidRPr="00284C2E">
        <w:rPr>
          <w:b w:val="0"/>
          <w:noProof/>
          <w:sz w:val="18"/>
        </w:rPr>
        <w:instrText xml:space="preserve"> PAGEREF _Toc370134763 \h </w:instrText>
      </w:r>
      <w:r w:rsidRPr="00284C2E">
        <w:rPr>
          <w:b w:val="0"/>
          <w:noProof/>
          <w:sz w:val="18"/>
        </w:rPr>
      </w:r>
      <w:r w:rsidRPr="00284C2E">
        <w:rPr>
          <w:b w:val="0"/>
          <w:noProof/>
          <w:sz w:val="18"/>
        </w:rPr>
        <w:fldChar w:fldCharType="separate"/>
      </w:r>
      <w:r w:rsidRPr="00284C2E">
        <w:rPr>
          <w:b w:val="0"/>
          <w:noProof/>
          <w:sz w:val="18"/>
        </w:rPr>
        <w:t>103</w:t>
      </w:r>
      <w:r w:rsidRPr="00284C2E">
        <w:rPr>
          <w:b w:val="0"/>
          <w:noProof/>
          <w:sz w:val="18"/>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3.10—General provisions relating to the ordinary income test</w:t>
      </w:r>
      <w:r w:rsidRPr="00284C2E">
        <w:rPr>
          <w:b w:val="0"/>
          <w:noProof/>
          <w:sz w:val="18"/>
        </w:rPr>
        <w:tab/>
      </w:r>
      <w:r w:rsidRPr="00284C2E">
        <w:rPr>
          <w:b w:val="0"/>
          <w:noProof/>
          <w:sz w:val="18"/>
        </w:rPr>
        <w:fldChar w:fldCharType="begin"/>
      </w:r>
      <w:r w:rsidRPr="00284C2E">
        <w:rPr>
          <w:b w:val="0"/>
          <w:noProof/>
          <w:sz w:val="18"/>
        </w:rPr>
        <w:instrText xml:space="preserve"> PAGEREF _Toc370134764 \h </w:instrText>
      </w:r>
      <w:r w:rsidRPr="00284C2E">
        <w:rPr>
          <w:b w:val="0"/>
          <w:noProof/>
          <w:sz w:val="18"/>
        </w:rPr>
      </w:r>
      <w:r w:rsidRPr="00284C2E">
        <w:rPr>
          <w:b w:val="0"/>
          <w:noProof/>
          <w:sz w:val="18"/>
        </w:rPr>
        <w:fldChar w:fldCharType="separate"/>
      </w:r>
      <w:r w:rsidRPr="00284C2E">
        <w:rPr>
          <w:b w:val="0"/>
          <w:noProof/>
          <w:sz w:val="18"/>
        </w:rPr>
        <w:t>107</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1—Ordinary income concept</w:t>
      </w:r>
      <w:r w:rsidRPr="00284C2E">
        <w:rPr>
          <w:b w:val="0"/>
          <w:noProof/>
          <w:sz w:val="18"/>
        </w:rPr>
        <w:tab/>
      </w:r>
      <w:r w:rsidRPr="00284C2E">
        <w:rPr>
          <w:b w:val="0"/>
          <w:noProof/>
          <w:sz w:val="18"/>
        </w:rPr>
        <w:fldChar w:fldCharType="begin"/>
      </w:r>
      <w:r w:rsidRPr="00284C2E">
        <w:rPr>
          <w:b w:val="0"/>
          <w:noProof/>
          <w:sz w:val="18"/>
        </w:rPr>
        <w:instrText xml:space="preserve"> PAGEREF _Toc370134765 \h </w:instrText>
      </w:r>
      <w:r w:rsidRPr="00284C2E">
        <w:rPr>
          <w:b w:val="0"/>
          <w:noProof/>
          <w:sz w:val="18"/>
        </w:rPr>
      </w:r>
      <w:r w:rsidRPr="00284C2E">
        <w:rPr>
          <w:b w:val="0"/>
          <w:noProof/>
          <w:sz w:val="18"/>
        </w:rPr>
        <w:fldChar w:fldCharType="separate"/>
      </w:r>
      <w:r w:rsidRPr="00284C2E">
        <w:rPr>
          <w:b w:val="0"/>
          <w:noProof/>
          <w:sz w:val="18"/>
        </w:rPr>
        <w:t>107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1072</w:t>
      </w:r>
      <w:r>
        <w:rPr>
          <w:noProof/>
        </w:rPr>
        <w:tab/>
        <w:t>General meaning of ordinary income</w:t>
      </w:r>
      <w:r w:rsidRPr="00284C2E">
        <w:rPr>
          <w:noProof/>
        </w:rPr>
        <w:tab/>
      </w:r>
      <w:r w:rsidRPr="00284C2E">
        <w:rPr>
          <w:noProof/>
        </w:rPr>
        <w:fldChar w:fldCharType="begin"/>
      </w:r>
      <w:r w:rsidRPr="00284C2E">
        <w:rPr>
          <w:noProof/>
        </w:rPr>
        <w:instrText xml:space="preserve"> PAGEREF _Toc370134766 \h </w:instrText>
      </w:r>
      <w:r w:rsidRPr="00284C2E">
        <w:rPr>
          <w:noProof/>
        </w:rPr>
      </w:r>
      <w:r w:rsidRPr="00284C2E">
        <w:rPr>
          <w:noProof/>
        </w:rPr>
        <w:fldChar w:fldCharType="separate"/>
      </w:r>
      <w:r w:rsidRPr="00284C2E">
        <w:rPr>
          <w:noProof/>
        </w:rPr>
        <w:t>107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w:t>
      </w:r>
      <w:r>
        <w:rPr>
          <w:noProof/>
        </w:rPr>
        <w:tab/>
        <w:t>Certain amounts taken to be received over 12 months</w:t>
      </w:r>
      <w:r w:rsidRPr="00284C2E">
        <w:rPr>
          <w:noProof/>
        </w:rPr>
        <w:tab/>
      </w:r>
      <w:r w:rsidRPr="00284C2E">
        <w:rPr>
          <w:noProof/>
        </w:rPr>
        <w:fldChar w:fldCharType="begin"/>
      </w:r>
      <w:r w:rsidRPr="00284C2E">
        <w:rPr>
          <w:noProof/>
        </w:rPr>
        <w:instrText xml:space="preserve"> PAGEREF _Toc370134767 \h </w:instrText>
      </w:r>
      <w:r w:rsidRPr="00284C2E">
        <w:rPr>
          <w:noProof/>
        </w:rPr>
      </w:r>
      <w:r w:rsidRPr="00284C2E">
        <w:rPr>
          <w:noProof/>
        </w:rPr>
        <w:fldChar w:fldCharType="separate"/>
      </w:r>
      <w:r w:rsidRPr="00284C2E">
        <w:rPr>
          <w:noProof/>
        </w:rPr>
        <w:t>107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1AAA—Work bonus</w:t>
      </w:r>
      <w:r w:rsidRPr="00284C2E">
        <w:rPr>
          <w:b w:val="0"/>
          <w:noProof/>
          <w:sz w:val="18"/>
        </w:rPr>
        <w:tab/>
      </w:r>
      <w:r w:rsidRPr="00284C2E">
        <w:rPr>
          <w:b w:val="0"/>
          <w:noProof/>
          <w:sz w:val="18"/>
        </w:rPr>
        <w:fldChar w:fldCharType="begin"/>
      </w:r>
      <w:r w:rsidRPr="00284C2E">
        <w:rPr>
          <w:b w:val="0"/>
          <w:noProof/>
          <w:sz w:val="18"/>
        </w:rPr>
        <w:instrText xml:space="preserve"> PAGEREF _Toc370134768 \h </w:instrText>
      </w:r>
      <w:r w:rsidRPr="00284C2E">
        <w:rPr>
          <w:b w:val="0"/>
          <w:noProof/>
          <w:sz w:val="18"/>
        </w:rPr>
      </w:r>
      <w:r w:rsidRPr="00284C2E">
        <w:rPr>
          <w:b w:val="0"/>
          <w:noProof/>
          <w:sz w:val="18"/>
        </w:rPr>
        <w:fldChar w:fldCharType="separate"/>
      </w:r>
      <w:r w:rsidRPr="00284C2E">
        <w:rPr>
          <w:b w:val="0"/>
          <w:noProof/>
          <w:sz w:val="18"/>
        </w:rPr>
        <w:t>109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1073AA</w:t>
      </w:r>
      <w:r>
        <w:rPr>
          <w:noProof/>
        </w:rPr>
        <w:tab/>
        <w:t>Work bonus</w:t>
      </w:r>
      <w:r w:rsidRPr="00284C2E">
        <w:rPr>
          <w:noProof/>
        </w:rPr>
        <w:tab/>
      </w:r>
      <w:r w:rsidRPr="00284C2E">
        <w:rPr>
          <w:noProof/>
        </w:rPr>
        <w:fldChar w:fldCharType="begin"/>
      </w:r>
      <w:r w:rsidRPr="00284C2E">
        <w:rPr>
          <w:noProof/>
        </w:rPr>
        <w:instrText xml:space="preserve"> PAGEREF _Toc370134769 \h </w:instrText>
      </w:r>
      <w:r w:rsidRPr="00284C2E">
        <w:rPr>
          <w:noProof/>
        </w:rPr>
      </w:r>
      <w:r w:rsidRPr="00284C2E">
        <w:rPr>
          <w:noProof/>
        </w:rPr>
        <w:fldChar w:fldCharType="separate"/>
      </w:r>
      <w:r w:rsidRPr="00284C2E">
        <w:rPr>
          <w:noProof/>
        </w:rPr>
        <w:t>109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1073AB</w:t>
      </w:r>
      <w:r>
        <w:rPr>
          <w:noProof/>
        </w:rPr>
        <w:tab/>
        <w:t>Unused concession balance</w:t>
      </w:r>
      <w:r w:rsidRPr="00284C2E">
        <w:rPr>
          <w:noProof/>
        </w:rPr>
        <w:tab/>
      </w:r>
      <w:r w:rsidRPr="00284C2E">
        <w:rPr>
          <w:noProof/>
        </w:rPr>
        <w:fldChar w:fldCharType="begin"/>
      </w:r>
      <w:r w:rsidRPr="00284C2E">
        <w:rPr>
          <w:noProof/>
        </w:rPr>
        <w:instrText xml:space="preserve"> PAGEREF _Toc370134770 \h </w:instrText>
      </w:r>
      <w:r w:rsidRPr="00284C2E">
        <w:rPr>
          <w:noProof/>
        </w:rPr>
      </w:r>
      <w:r w:rsidRPr="00284C2E">
        <w:rPr>
          <w:noProof/>
        </w:rPr>
        <w:fldChar w:fldCharType="separate"/>
      </w:r>
      <w:r w:rsidRPr="00284C2E">
        <w:rPr>
          <w:noProof/>
        </w:rPr>
        <w:t>112</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1AA—Employment income attribution rules</w:t>
      </w:r>
      <w:r w:rsidRPr="00284C2E">
        <w:rPr>
          <w:b w:val="0"/>
          <w:noProof/>
          <w:sz w:val="18"/>
        </w:rPr>
        <w:tab/>
      </w:r>
      <w:r w:rsidRPr="00284C2E">
        <w:rPr>
          <w:b w:val="0"/>
          <w:noProof/>
          <w:sz w:val="18"/>
        </w:rPr>
        <w:fldChar w:fldCharType="begin"/>
      </w:r>
      <w:r w:rsidRPr="00284C2E">
        <w:rPr>
          <w:b w:val="0"/>
          <w:noProof/>
          <w:sz w:val="18"/>
        </w:rPr>
        <w:instrText xml:space="preserve"> PAGEREF _Toc370134771 \h </w:instrText>
      </w:r>
      <w:r w:rsidRPr="00284C2E">
        <w:rPr>
          <w:b w:val="0"/>
          <w:noProof/>
          <w:sz w:val="18"/>
        </w:rPr>
      </w:r>
      <w:r w:rsidRPr="00284C2E">
        <w:rPr>
          <w:b w:val="0"/>
          <w:noProof/>
          <w:sz w:val="18"/>
        </w:rPr>
        <w:fldChar w:fldCharType="separate"/>
      </w:r>
      <w:r w:rsidRPr="00284C2E">
        <w:rPr>
          <w:b w:val="0"/>
          <w:noProof/>
          <w:sz w:val="18"/>
        </w:rPr>
        <w:t>114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1073A</w:t>
      </w:r>
      <w:r>
        <w:rPr>
          <w:noProof/>
        </w:rPr>
        <w:tab/>
        <w:t>Employment income attribution over a period for social security pensioners</w:t>
      </w:r>
      <w:r w:rsidRPr="00284C2E">
        <w:rPr>
          <w:noProof/>
        </w:rPr>
        <w:tab/>
      </w:r>
      <w:r w:rsidRPr="00284C2E">
        <w:rPr>
          <w:noProof/>
        </w:rPr>
        <w:fldChar w:fldCharType="begin"/>
      </w:r>
      <w:r w:rsidRPr="00284C2E">
        <w:rPr>
          <w:noProof/>
        </w:rPr>
        <w:instrText xml:space="preserve"> PAGEREF _Toc370134772 \h </w:instrText>
      </w:r>
      <w:r w:rsidRPr="00284C2E">
        <w:rPr>
          <w:noProof/>
        </w:rPr>
      </w:r>
      <w:r w:rsidRPr="00284C2E">
        <w:rPr>
          <w:noProof/>
        </w:rPr>
        <w:fldChar w:fldCharType="separate"/>
      </w:r>
      <w:r w:rsidRPr="00284C2E">
        <w:rPr>
          <w:noProof/>
        </w:rPr>
        <w:t>114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1073B</w:t>
      </w:r>
      <w:r>
        <w:rPr>
          <w:noProof/>
        </w:rPr>
        <w:tab/>
        <w:t>Daily attribution of employment income</w:t>
      </w:r>
      <w:r w:rsidRPr="00284C2E">
        <w:rPr>
          <w:noProof/>
        </w:rPr>
        <w:tab/>
      </w:r>
      <w:r w:rsidRPr="00284C2E">
        <w:rPr>
          <w:noProof/>
        </w:rPr>
        <w:fldChar w:fldCharType="begin"/>
      </w:r>
      <w:r w:rsidRPr="00284C2E">
        <w:rPr>
          <w:noProof/>
        </w:rPr>
        <w:instrText xml:space="preserve"> PAGEREF _Toc370134773 \h </w:instrText>
      </w:r>
      <w:r w:rsidRPr="00284C2E">
        <w:rPr>
          <w:noProof/>
        </w:rPr>
      </w:r>
      <w:r w:rsidRPr="00284C2E">
        <w:rPr>
          <w:noProof/>
        </w:rPr>
        <w:fldChar w:fldCharType="separate"/>
      </w:r>
      <w:r w:rsidRPr="00284C2E">
        <w:rPr>
          <w:noProof/>
        </w:rPr>
        <w:t>114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1073C</w:t>
      </w:r>
      <w:r>
        <w:rPr>
          <w:noProof/>
        </w:rPr>
        <w:tab/>
        <w:t>Fortnightly or yearly expression of attributed employment income</w:t>
      </w:r>
      <w:r w:rsidRPr="00284C2E">
        <w:rPr>
          <w:noProof/>
        </w:rPr>
        <w:tab/>
      </w:r>
      <w:r w:rsidRPr="00284C2E">
        <w:rPr>
          <w:noProof/>
        </w:rPr>
        <w:fldChar w:fldCharType="begin"/>
      </w:r>
      <w:r w:rsidRPr="00284C2E">
        <w:rPr>
          <w:noProof/>
        </w:rPr>
        <w:instrText xml:space="preserve"> PAGEREF _Toc370134774 \h </w:instrText>
      </w:r>
      <w:r w:rsidRPr="00284C2E">
        <w:rPr>
          <w:noProof/>
        </w:rPr>
      </w:r>
      <w:r w:rsidRPr="00284C2E">
        <w:rPr>
          <w:noProof/>
        </w:rPr>
        <w:fldChar w:fldCharType="separate"/>
      </w:r>
      <w:r w:rsidRPr="00284C2E">
        <w:rPr>
          <w:noProof/>
        </w:rPr>
        <w:t>115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1AB—Working credit accrual and depletion rules and their consequences</w:t>
      </w:r>
      <w:r w:rsidRPr="00284C2E">
        <w:rPr>
          <w:b w:val="0"/>
          <w:noProof/>
          <w:sz w:val="18"/>
        </w:rPr>
        <w:tab/>
      </w:r>
      <w:r w:rsidRPr="00284C2E">
        <w:rPr>
          <w:b w:val="0"/>
          <w:noProof/>
          <w:sz w:val="18"/>
        </w:rPr>
        <w:fldChar w:fldCharType="begin"/>
      </w:r>
      <w:r w:rsidRPr="00284C2E">
        <w:rPr>
          <w:b w:val="0"/>
          <w:noProof/>
          <w:sz w:val="18"/>
        </w:rPr>
        <w:instrText xml:space="preserve"> PAGEREF _Toc370134775 \h </w:instrText>
      </w:r>
      <w:r w:rsidRPr="00284C2E">
        <w:rPr>
          <w:b w:val="0"/>
          <w:noProof/>
          <w:sz w:val="18"/>
        </w:rPr>
      </w:r>
      <w:r w:rsidRPr="00284C2E">
        <w:rPr>
          <w:b w:val="0"/>
          <w:noProof/>
          <w:sz w:val="18"/>
        </w:rPr>
        <w:fldChar w:fldCharType="separate"/>
      </w:r>
      <w:r w:rsidRPr="00284C2E">
        <w:rPr>
          <w:b w:val="0"/>
          <w:noProof/>
          <w:sz w:val="18"/>
        </w:rPr>
        <w:t>116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1073D</w:t>
      </w:r>
      <w:r>
        <w:rPr>
          <w:noProof/>
        </w:rPr>
        <w:tab/>
        <w:t>To whom do working credit accrual and depletion rules apply?</w:t>
      </w:r>
      <w:r w:rsidRPr="00284C2E">
        <w:rPr>
          <w:noProof/>
        </w:rPr>
        <w:tab/>
      </w:r>
      <w:r w:rsidRPr="00284C2E">
        <w:rPr>
          <w:noProof/>
        </w:rPr>
        <w:fldChar w:fldCharType="begin"/>
      </w:r>
      <w:r w:rsidRPr="00284C2E">
        <w:rPr>
          <w:noProof/>
        </w:rPr>
        <w:instrText xml:space="preserve"> PAGEREF _Toc370134776 \h </w:instrText>
      </w:r>
      <w:r w:rsidRPr="00284C2E">
        <w:rPr>
          <w:noProof/>
        </w:rPr>
      </w:r>
      <w:r w:rsidRPr="00284C2E">
        <w:rPr>
          <w:noProof/>
        </w:rPr>
        <w:fldChar w:fldCharType="separate"/>
      </w:r>
      <w:r w:rsidRPr="00284C2E">
        <w:rPr>
          <w:noProof/>
        </w:rPr>
        <w:t>116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1073E</w:t>
      </w:r>
      <w:r>
        <w:rPr>
          <w:noProof/>
        </w:rPr>
        <w:tab/>
        <w:t>Opening balance</w:t>
      </w:r>
      <w:r w:rsidRPr="00284C2E">
        <w:rPr>
          <w:noProof/>
        </w:rPr>
        <w:tab/>
      </w:r>
      <w:r w:rsidRPr="00284C2E">
        <w:rPr>
          <w:noProof/>
        </w:rPr>
        <w:fldChar w:fldCharType="begin"/>
      </w:r>
      <w:r w:rsidRPr="00284C2E">
        <w:rPr>
          <w:noProof/>
        </w:rPr>
        <w:instrText xml:space="preserve"> PAGEREF _Toc370134777 \h </w:instrText>
      </w:r>
      <w:r w:rsidRPr="00284C2E">
        <w:rPr>
          <w:noProof/>
        </w:rPr>
      </w:r>
      <w:r w:rsidRPr="00284C2E">
        <w:rPr>
          <w:noProof/>
        </w:rPr>
        <w:fldChar w:fldCharType="separate"/>
      </w:r>
      <w:r w:rsidRPr="00284C2E">
        <w:rPr>
          <w:noProof/>
        </w:rPr>
        <w:t>116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1073F</w:t>
      </w:r>
      <w:r>
        <w:rPr>
          <w:noProof/>
        </w:rPr>
        <w:tab/>
        <w:t>Working out accruals and depletions of working credit for social security beneficiaries</w:t>
      </w:r>
      <w:r w:rsidRPr="00284C2E">
        <w:rPr>
          <w:noProof/>
        </w:rPr>
        <w:tab/>
      </w:r>
      <w:r w:rsidRPr="00284C2E">
        <w:rPr>
          <w:noProof/>
        </w:rPr>
        <w:fldChar w:fldCharType="begin"/>
      </w:r>
      <w:r w:rsidRPr="00284C2E">
        <w:rPr>
          <w:noProof/>
        </w:rPr>
        <w:instrText xml:space="preserve"> PAGEREF _Toc370134778 \h </w:instrText>
      </w:r>
      <w:r w:rsidRPr="00284C2E">
        <w:rPr>
          <w:noProof/>
        </w:rPr>
      </w:r>
      <w:r w:rsidRPr="00284C2E">
        <w:rPr>
          <w:noProof/>
        </w:rPr>
        <w:fldChar w:fldCharType="separate"/>
      </w:r>
      <w:r w:rsidRPr="00284C2E">
        <w:rPr>
          <w:noProof/>
        </w:rPr>
        <w:t>120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1073G</w:t>
      </w:r>
      <w:r>
        <w:rPr>
          <w:noProof/>
        </w:rPr>
        <w:tab/>
        <w:t>Working out the effect of a working credit depletion on the fortnightly rate of ordinary income for a social security beneficiary</w:t>
      </w:r>
      <w:r w:rsidRPr="00284C2E">
        <w:rPr>
          <w:noProof/>
        </w:rPr>
        <w:tab/>
      </w:r>
      <w:r w:rsidRPr="00284C2E">
        <w:rPr>
          <w:noProof/>
        </w:rPr>
        <w:fldChar w:fldCharType="begin"/>
      </w:r>
      <w:r w:rsidRPr="00284C2E">
        <w:rPr>
          <w:noProof/>
        </w:rPr>
        <w:instrText xml:space="preserve"> PAGEREF _Toc370134779 \h </w:instrText>
      </w:r>
      <w:r w:rsidRPr="00284C2E">
        <w:rPr>
          <w:noProof/>
        </w:rPr>
      </w:r>
      <w:r w:rsidRPr="00284C2E">
        <w:rPr>
          <w:noProof/>
        </w:rPr>
        <w:fldChar w:fldCharType="separate"/>
      </w:r>
      <w:r w:rsidRPr="00284C2E">
        <w:rPr>
          <w:noProof/>
        </w:rPr>
        <w:t>122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1073H</w:t>
      </w:r>
      <w:r>
        <w:rPr>
          <w:noProof/>
        </w:rPr>
        <w:tab/>
        <w:t>Working out accruals and depletions of working credit for social security pensioners</w:t>
      </w:r>
      <w:r w:rsidRPr="00284C2E">
        <w:rPr>
          <w:noProof/>
        </w:rPr>
        <w:tab/>
      </w:r>
      <w:r w:rsidRPr="00284C2E">
        <w:rPr>
          <w:noProof/>
        </w:rPr>
        <w:fldChar w:fldCharType="begin"/>
      </w:r>
      <w:r w:rsidRPr="00284C2E">
        <w:rPr>
          <w:noProof/>
        </w:rPr>
        <w:instrText xml:space="preserve"> PAGEREF _Toc370134780 \h </w:instrText>
      </w:r>
      <w:r w:rsidRPr="00284C2E">
        <w:rPr>
          <w:noProof/>
        </w:rPr>
      </w:r>
      <w:r w:rsidRPr="00284C2E">
        <w:rPr>
          <w:noProof/>
        </w:rPr>
        <w:fldChar w:fldCharType="separate"/>
      </w:r>
      <w:r w:rsidRPr="00284C2E">
        <w:rPr>
          <w:noProof/>
        </w:rPr>
        <w:t>122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1073I</w:t>
      </w:r>
      <w:r>
        <w:rPr>
          <w:noProof/>
        </w:rPr>
        <w:tab/>
        <w:t>Working out the effect of a working credit depletion on the yearly rate of ordinary income for a social security pensioner</w:t>
      </w:r>
      <w:r w:rsidRPr="00284C2E">
        <w:rPr>
          <w:noProof/>
        </w:rPr>
        <w:tab/>
      </w:r>
      <w:r w:rsidRPr="00284C2E">
        <w:rPr>
          <w:noProof/>
        </w:rPr>
        <w:fldChar w:fldCharType="begin"/>
      </w:r>
      <w:r w:rsidRPr="00284C2E">
        <w:rPr>
          <w:noProof/>
        </w:rPr>
        <w:instrText xml:space="preserve"> PAGEREF _Toc370134781 \h </w:instrText>
      </w:r>
      <w:r w:rsidRPr="00284C2E">
        <w:rPr>
          <w:noProof/>
        </w:rPr>
      </w:r>
      <w:r w:rsidRPr="00284C2E">
        <w:rPr>
          <w:noProof/>
        </w:rPr>
        <w:fldChar w:fldCharType="separate"/>
      </w:r>
      <w:r w:rsidRPr="00284C2E">
        <w:rPr>
          <w:noProof/>
        </w:rPr>
        <w:t>124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1073J</w:t>
      </w:r>
      <w:r>
        <w:rPr>
          <w:noProof/>
        </w:rPr>
        <w:tab/>
        <w:t>Working credit balance prevents loss of qualification in certain cases</w:t>
      </w:r>
      <w:r w:rsidRPr="00284C2E">
        <w:rPr>
          <w:noProof/>
        </w:rPr>
        <w:tab/>
      </w:r>
      <w:r w:rsidRPr="00284C2E">
        <w:rPr>
          <w:noProof/>
        </w:rPr>
        <w:fldChar w:fldCharType="begin"/>
      </w:r>
      <w:r w:rsidRPr="00284C2E">
        <w:rPr>
          <w:noProof/>
        </w:rPr>
        <w:instrText xml:space="preserve"> PAGEREF _Toc370134782 \h </w:instrText>
      </w:r>
      <w:r w:rsidRPr="00284C2E">
        <w:rPr>
          <w:noProof/>
        </w:rPr>
      </w:r>
      <w:r w:rsidRPr="00284C2E">
        <w:rPr>
          <w:noProof/>
        </w:rPr>
        <w:fldChar w:fldCharType="separate"/>
      </w:r>
      <w:r w:rsidRPr="00284C2E">
        <w:rPr>
          <w:noProof/>
        </w:rPr>
        <w:t>124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1A—Business income</w:t>
      </w:r>
      <w:r w:rsidRPr="00284C2E">
        <w:rPr>
          <w:b w:val="0"/>
          <w:noProof/>
          <w:sz w:val="18"/>
        </w:rPr>
        <w:tab/>
      </w:r>
      <w:r w:rsidRPr="00284C2E">
        <w:rPr>
          <w:b w:val="0"/>
          <w:noProof/>
          <w:sz w:val="18"/>
        </w:rPr>
        <w:fldChar w:fldCharType="begin"/>
      </w:r>
      <w:r w:rsidRPr="00284C2E">
        <w:rPr>
          <w:b w:val="0"/>
          <w:noProof/>
          <w:sz w:val="18"/>
        </w:rPr>
        <w:instrText xml:space="preserve"> PAGEREF _Toc370134783 \h </w:instrText>
      </w:r>
      <w:r w:rsidRPr="00284C2E">
        <w:rPr>
          <w:b w:val="0"/>
          <w:noProof/>
          <w:sz w:val="18"/>
        </w:rPr>
      </w:r>
      <w:r w:rsidRPr="00284C2E">
        <w:rPr>
          <w:b w:val="0"/>
          <w:noProof/>
          <w:sz w:val="18"/>
        </w:rPr>
        <w:fldChar w:fldCharType="separate"/>
      </w:r>
      <w:r w:rsidRPr="00284C2E">
        <w:rPr>
          <w:b w:val="0"/>
          <w:noProof/>
          <w:sz w:val="18"/>
        </w:rPr>
        <w:t>126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1074</w:t>
      </w:r>
      <w:r>
        <w:rPr>
          <w:noProof/>
        </w:rPr>
        <w:tab/>
        <w:t>Ordinary income from a business—treatment of trading stock</w:t>
      </w:r>
      <w:r w:rsidRPr="00284C2E">
        <w:rPr>
          <w:noProof/>
        </w:rPr>
        <w:tab/>
      </w:r>
      <w:r w:rsidRPr="00284C2E">
        <w:rPr>
          <w:noProof/>
        </w:rPr>
        <w:fldChar w:fldCharType="begin"/>
      </w:r>
      <w:r w:rsidRPr="00284C2E">
        <w:rPr>
          <w:noProof/>
        </w:rPr>
        <w:instrText xml:space="preserve"> PAGEREF _Toc370134784 \h </w:instrText>
      </w:r>
      <w:r w:rsidRPr="00284C2E">
        <w:rPr>
          <w:noProof/>
        </w:rPr>
      </w:r>
      <w:r w:rsidRPr="00284C2E">
        <w:rPr>
          <w:noProof/>
        </w:rPr>
        <w:fldChar w:fldCharType="separate"/>
      </w:r>
      <w:r w:rsidRPr="00284C2E">
        <w:rPr>
          <w:noProof/>
        </w:rPr>
        <w:t>126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1075</w:t>
      </w:r>
      <w:r>
        <w:rPr>
          <w:noProof/>
        </w:rPr>
        <w:tab/>
        <w:t>Permissible reductions of business income</w:t>
      </w:r>
      <w:r w:rsidRPr="00284C2E">
        <w:rPr>
          <w:noProof/>
        </w:rPr>
        <w:tab/>
      </w:r>
      <w:r w:rsidRPr="00284C2E">
        <w:rPr>
          <w:noProof/>
        </w:rPr>
        <w:fldChar w:fldCharType="begin"/>
      </w:r>
      <w:r w:rsidRPr="00284C2E">
        <w:rPr>
          <w:noProof/>
        </w:rPr>
        <w:instrText xml:space="preserve"> PAGEREF _Toc370134785 \h </w:instrText>
      </w:r>
      <w:r w:rsidRPr="00284C2E">
        <w:rPr>
          <w:noProof/>
        </w:rPr>
      </w:r>
      <w:r w:rsidRPr="00284C2E">
        <w:rPr>
          <w:noProof/>
        </w:rPr>
        <w:fldChar w:fldCharType="separate"/>
      </w:r>
      <w:r w:rsidRPr="00284C2E">
        <w:rPr>
          <w:noProof/>
        </w:rPr>
        <w:t>126</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1B—Deemed income from financial assets</w:t>
      </w:r>
      <w:r w:rsidRPr="00284C2E">
        <w:rPr>
          <w:b w:val="0"/>
          <w:noProof/>
          <w:sz w:val="18"/>
        </w:rPr>
        <w:tab/>
      </w:r>
      <w:r w:rsidRPr="00284C2E">
        <w:rPr>
          <w:b w:val="0"/>
          <w:noProof/>
          <w:sz w:val="18"/>
        </w:rPr>
        <w:fldChar w:fldCharType="begin"/>
      </w:r>
      <w:r w:rsidRPr="00284C2E">
        <w:rPr>
          <w:b w:val="0"/>
          <w:noProof/>
          <w:sz w:val="18"/>
        </w:rPr>
        <w:instrText xml:space="preserve"> PAGEREF _Toc370134786 \h </w:instrText>
      </w:r>
      <w:r w:rsidRPr="00284C2E">
        <w:rPr>
          <w:b w:val="0"/>
          <w:noProof/>
          <w:sz w:val="18"/>
        </w:rPr>
      </w:r>
      <w:r w:rsidRPr="00284C2E">
        <w:rPr>
          <w:b w:val="0"/>
          <w:noProof/>
          <w:sz w:val="18"/>
        </w:rPr>
        <w:fldChar w:fldCharType="separate"/>
      </w:r>
      <w:r w:rsidRPr="00284C2E">
        <w:rPr>
          <w:b w:val="0"/>
          <w:noProof/>
          <w:sz w:val="18"/>
        </w:rPr>
        <w:t>128</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1076</w:t>
      </w:r>
      <w:r>
        <w:rPr>
          <w:noProof/>
        </w:rPr>
        <w:tab/>
        <w:t>Deemed income from financial assets—persons other than members of couples</w:t>
      </w:r>
      <w:r w:rsidRPr="00284C2E">
        <w:rPr>
          <w:noProof/>
        </w:rPr>
        <w:tab/>
      </w:r>
      <w:r w:rsidRPr="00284C2E">
        <w:rPr>
          <w:noProof/>
        </w:rPr>
        <w:fldChar w:fldCharType="begin"/>
      </w:r>
      <w:r w:rsidRPr="00284C2E">
        <w:rPr>
          <w:noProof/>
        </w:rPr>
        <w:instrText xml:space="preserve"> PAGEREF _Toc370134787 \h </w:instrText>
      </w:r>
      <w:r w:rsidRPr="00284C2E">
        <w:rPr>
          <w:noProof/>
        </w:rPr>
      </w:r>
      <w:r w:rsidRPr="00284C2E">
        <w:rPr>
          <w:noProof/>
        </w:rPr>
        <w:fldChar w:fldCharType="separate"/>
      </w:r>
      <w:r w:rsidRPr="00284C2E">
        <w:rPr>
          <w:noProof/>
        </w:rPr>
        <w:t>128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1077</w:t>
      </w:r>
      <w:r>
        <w:rPr>
          <w:noProof/>
        </w:rPr>
        <w:tab/>
        <w:t>Deemed income from financial assets—members of pensioner couples</w:t>
      </w:r>
      <w:r w:rsidRPr="00284C2E">
        <w:rPr>
          <w:noProof/>
        </w:rPr>
        <w:tab/>
      </w:r>
      <w:r w:rsidRPr="00284C2E">
        <w:rPr>
          <w:noProof/>
        </w:rPr>
        <w:fldChar w:fldCharType="begin"/>
      </w:r>
      <w:r w:rsidRPr="00284C2E">
        <w:rPr>
          <w:noProof/>
        </w:rPr>
        <w:instrText xml:space="preserve"> PAGEREF _Toc370134788 \h </w:instrText>
      </w:r>
      <w:r w:rsidRPr="00284C2E">
        <w:rPr>
          <w:noProof/>
        </w:rPr>
      </w:r>
      <w:r w:rsidRPr="00284C2E">
        <w:rPr>
          <w:noProof/>
        </w:rPr>
        <w:fldChar w:fldCharType="separate"/>
      </w:r>
      <w:r w:rsidRPr="00284C2E">
        <w:rPr>
          <w:noProof/>
        </w:rPr>
        <w:t>129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1078</w:t>
      </w:r>
      <w:r>
        <w:rPr>
          <w:noProof/>
        </w:rPr>
        <w:tab/>
        <w:t>Deemed income from financial assets—members of non</w:t>
      </w:r>
      <w:r>
        <w:rPr>
          <w:noProof/>
        </w:rPr>
        <w:noBreakHyphen/>
        <w:t>pensioner couples</w:t>
      </w:r>
      <w:r w:rsidRPr="00284C2E">
        <w:rPr>
          <w:noProof/>
        </w:rPr>
        <w:tab/>
      </w:r>
      <w:r w:rsidRPr="00284C2E">
        <w:rPr>
          <w:noProof/>
        </w:rPr>
        <w:fldChar w:fldCharType="begin"/>
      </w:r>
      <w:r w:rsidRPr="00284C2E">
        <w:rPr>
          <w:noProof/>
        </w:rPr>
        <w:instrText xml:space="preserve"> PAGEREF _Toc370134789 \h </w:instrText>
      </w:r>
      <w:r w:rsidRPr="00284C2E">
        <w:rPr>
          <w:noProof/>
        </w:rPr>
      </w:r>
      <w:r w:rsidRPr="00284C2E">
        <w:rPr>
          <w:noProof/>
        </w:rPr>
        <w:fldChar w:fldCharType="separate"/>
      </w:r>
      <w:r w:rsidRPr="00284C2E">
        <w:rPr>
          <w:noProof/>
        </w:rPr>
        <w:t>130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1081</w:t>
      </w:r>
      <w:r>
        <w:rPr>
          <w:noProof/>
        </w:rPr>
        <w:tab/>
        <w:t>Deeming threshold</w:t>
      </w:r>
      <w:r w:rsidRPr="00284C2E">
        <w:rPr>
          <w:noProof/>
        </w:rPr>
        <w:tab/>
      </w:r>
      <w:r w:rsidRPr="00284C2E">
        <w:rPr>
          <w:noProof/>
        </w:rPr>
        <w:fldChar w:fldCharType="begin"/>
      </w:r>
      <w:r w:rsidRPr="00284C2E">
        <w:rPr>
          <w:noProof/>
        </w:rPr>
        <w:instrText xml:space="preserve"> PAGEREF _Toc370134790 \h </w:instrText>
      </w:r>
      <w:r w:rsidRPr="00284C2E">
        <w:rPr>
          <w:noProof/>
        </w:rPr>
      </w:r>
      <w:r w:rsidRPr="00284C2E">
        <w:rPr>
          <w:noProof/>
        </w:rPr>
        <w:fldChar w:fldCharType="separate"/>
      </w:r>
      <w:r w:rsidRPr="00284C2E">
        <w:rPr>
          <w:noProof/>
        </w:rPr>
        <w:t>131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1082</w:t>
      </w:r>
      <w:r>
        <w:rPr>
          <w:noProof/>
        </w:rPr>
        <w:tab/>
        <w:t>Below threshold rate, above threshold rate</w:t>
      </w:r>
      <w:r w:rsidRPr="00284C2E">
        <w:rPr>
          <w:noProof/>
        </w:rPr>
        <w:tab/>
      </w:r>
      <w:r w:rsidRPr="00284C2E">
        <w:rPr>
          <w:noProof/>
        </w:rPr>
        <w:fldChar w:fldCharType="begin"/>
      </w:r>
      <w:r w:rsidRPr="00284C2E">
        <w:rPr>
          <w:noProof/>
        </w:rPr>
        <w:instrText xml:space="preserve"> PAGEREF _Toc370134791 \h </w:instrText>
      </w:r>
      <w:r w:rsidRPr="00284C2E">
        <w:rPr>
          <w:noProof/>
        </w:rPr>
      </w:r>
      <w:r w:rsidRPr="00284C2E">
        <w:rPr>
          <w:noProof/>
        </w:rPr>
        <w:fldChar w:fldCharType="separate"/>
      </w:r>
      <w:r w:rsidRPr="00284C2E">
        <w:rPr>
          <w:noProof/>
        </w:rPr>
        <w:t>132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1083</w:t>
      </w:r>
      <w:r>
        <w:rPr>
          <w:noProof/>
        </w:rPr>
        <w:tab/>
        <w:t>Actual return on financial assets not treated as ordinary income</w:t>
      </w:r>
      <w:r w:rsidRPr="00284C2E">
        <w:rPr>
          <w:noProof/>
        </w:rPr>
        <w:tab/>
      </w:r>
      <w:r w:rsidRPr="00284C2E">
        <w:rPr>
          <w:noProof/>
        </w:rPr>
        <w:fldChar w:fldCharType="begin"/>
      </w:r>
      <w:r w:rsidRPr="00284C2E">
        <w:rPr>
          <w:noProof/>
        </w:rPr>
        <w:instrText xml:space="preserve"> PAGEREF _Toc370134792 \h </w:instrText>
      </w:r>
      <w:r w:rsidRPr="00284C2E">
        <w:rPr>
          <w:noProof/>
        </w:rPr>
      </w:r>
      <w:r w:rsidRPr="00284C2E">
        <w:rPr>
          <w:noProof/>
        </w:rPr>
        <w:fldChar w:fldCharType="separate"/>
      </w:r>
      <w:r w:rsidRPr="00284C2E">
        <w:rPr>
          <w:noProof/>
        </w:rPr>
        <w:t>132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1084</w:t>
      </w:r>
      <w:r>
        <w:rPr>
          <w:noProof/>
        </w:rPr>
        <w:tab/>
        <w:t>Certain money and financial investments not taken into account</w:t>
      </w:r>
      <w:r w:rsidRPr="00284C2E">
        <w:rPr>
          <w:noProof/>
        </w:rPr>
        <w:tab/>
      </w:r>
      <w:r w:rsidRPr="00284C2E">
        <w:rPr>
          <w:noProof/>
        </w:rPr>
        <w:fldChar w:fldCharType="begin"/>
      </w:r>
      <w:r w:rsidRPr="00284C2E">
        <w:rPr>
          <w:noProof/>
        </w:rPr>
        <w:instrText xml:space="preserve"> PAGEREF _Toc370134793 \h </w:instrText>
      </w:r>
      <w:r w:rsidRPr="00284C2E">
        <w:rPr>
          <w:noProof/>
        </w:rPr>
      </w:r>
      <w:r w:rsidRPr="00284C2E">
        <w:rPr>
          <w:noProof/>
        </w:rPr>
        <w:fldChar w:fldCharType="separate"/>
      </w:r>
      <w:r w:rsidRPr="00284C2E">
        <w:rPr>
          <w:noProof/>
        </w:rPr>
        <w:t>133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1084A</w:t>
      </w:r>
      <w:r>
        <w:rPr>
          <w:noProof/>
        </w:rPr>
        <w:tab/>
        <w:t>Valuation and revaluation of certain financial investments</w:t>
      </w:r>
      <w:r w:rsidRPr="00284C2E">
        <w:rPr>
          <w:noProof/>
        </w:rPr>
        <w:tab/>
      </w:r>
      <w:r w:rsidRPr="00284C2E">
        <w:rPr>
          <w:noProof/>
        </w:rPr>
        <w:fldChar w:fldCharType="begin"/>
      </w:r>
      <w:r w:rsidRPr="00284C2E">
        <w:rPr>
          <w:noProof/>
        </w:rPr>
        <w:instrText xml:space="preserve"> PAGEREF _Toc370134794 \h </w:instrText>
      </w:r>
      <w:r w:rsidRPr="00284C2E">
        <w:rPr>
          <w:noProof/>
        </w:rPr>
      </w:r>
      <w:r w:rsidRPr="00284C2E">
        <w:rPr>
          <w:noProof/>
        </w:rPr>
        <w:fldChar w:fldCharType="separate"/>
      </w:r>
      <w:r w:rsidRPr="00284C2E">
        <w:rPr>
          <w:noProof/>
        </w:rPr>
        <w:t>133</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1C—Income from income streams</w:t>
      </w:r>
      <w:r w:rsidRPr="00284C2E">
        <w:rPr>
          <w:b w:val="0"/>
          <w:noProof/>
          <w:sz w:val="18"/>
        </w:rPr>
        <w:tab/>
      </w:r>
      <w:r w:rsidRPr="00284C2E">
        <w:rPr>
          <w:b w:val="0"/>
          <w:noProof/>
          <w:sz w:val="18"/>
        </w:rPr>
        <w:fldChar w:fldCharType="begin"/>
      </w:r>
      <w:r w:rsidRPr="00284C2E">
        <w:rPr>
          <w:b w:val="0"/>
          <w:noProof/>
          <w:sz w:val="18"/>
        </w:rPr>
        <w:instrText xml:space="preserve"> PAGEREF _Toc370134795 \h </w:instrText>
      </w:r>
      <w:r w:rsidRPr="00284C2E">
        <w:rPr>
          <w:b w:val="0"/>
          <w:noProof/>
          <w:sz w:val="18"/>
        </w:rPr>
      </w:r>
      <w:r w:rsidRPr="00284C2E">
        <w:rPr>
          <w:b w:val="0"/>
          <w:noProof/>
          <w:sz w:val="18"/>
        </w:rPr>
        <w:fldChar w:fldCharType="separate"/>
      </w:r>
      <w:r w:rsidRPr="00284C2E">
        <w:rPr>
          <w:b w:val="0"/>
          <w:noProof/>
          <w:sz w:val="18"/>
        </w:rPr>
        <w:t>134</w:t>
      </w:r>
      <w:r w:rsidRPr="00284C2E">
        <w:rPr>
          <w:b w:val="0"/>
          <w:noProof/>
          <w:sz w:val="18"/>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B—Income streams that are not family law affected income streams</w:t>
      </w:r>
      <w:r w:rsidRPr="00284C2E">
        <w:rPr>
          <w:b w:val="0"/>
          <w:noProof/>
          <w:sz w:val="18"/>
        </w:rPr>
        <w:tab/>
      </w:r>
      <w:r w:rsidRPr="00284C2E">
        <w:rPr>
          <w:b w:val="0"/>
          <w:noProof/>
          <w:sz w:val="18"/>
        </w:rPr>
        <w:fldChar w:fldCharType="begin"/>
      </w:r>
      <w:r w:rsidRPr="00284C2E">
        <w:rPr>
          <w:b w:val="0"/>
          <w:noProof/>
          <w:sz w:val="18"/>
        </w:rPr>
        <w:instrText xml:space="preserve"> PAGEREF _Toc370134796 \h </w:instrText>
      </w:r>
      <w:r w:rsidRPr="00284C2E">
        <w:rPr>
          <w:b w:val="0"/>
          <w:noProof/>
          <w:sz w:val="18"/>
        </w:rPr>
      </w:r>
      <w:r w:rsidRPr="00284C2E">
        <w:rPr>
          <w:b w:val="0"/>
          <w:noProof/>
          <w:sz w:val="18"/>
        </w:rPr>
        <w:fldChar w:fldCharType="separate"/>
      </w:r>
      <w:r w:rsidRPr="00284C2E">
        <w:rPr>
          <w:b w:val="0"/>
          <w:noProof/>
          <w:sz w:val="18"/>
        </w:rPr>
        <w:t>134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1097A</w:t>
      </w:r>
      <w:r>
        <w:rPr>
          <w:noProof/>
        </w:rPr>
        <w:tab/>
        <w:t>Scope of Subdivision</w:t>
      </w:r>
      <w:r w:rsidRPr="00284C2E">
        <w:rPr>
          <w:noProof/>
        </w:rPr>
        <w:tab/>
      </w:r>
      <w:r w:rsidRPr="00284C2E">
        <w:rPr>
          <w:noProof/>
        </w:rPr>
        <w:fldChar w:fldCharType="begin"/>
      </w:r>
      <w:r w:rsidRPr="00284C2E">
        <w:rPr>
          <w:noProof/>
        </w:rPr>
        <w:instrText xml:space="preserve"> PAGEREF _Toc370134797 \h </w:instrText>
      </w:r>
      <w:r w:rsidRPr="00284C2E">
        <w:rPr>
          <w:noProof/>
        </w:rPr>
      </w:r>
      <w:r w:rsidRPr="00284C2E">
        <w:rPr>
          <w:noProof/>
        </w:rPr>
        <w:fldChar w:fldCharType="separate"/>
      </w:r>
      <w:r w:rsidRPr="00284C2E">
        <w:rPr>
          <w:noProof/>
        </w:rPr>
        <w:t>134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1098</w:t>
      </w:r>
      <w:r>
        <w:rPr>
          <w:noProof/>
        </w:rPr>
        <w:tab/>
        <w:t>Income from asset</w:t>
      </w:r>
      <w:r>
        <w:rPr>
          <w:noProof/>
        </w:rPr>
        <w:noBreakHyphen/>
        <w:t>test exempt income stream</w:t>
      </w:r>
      <w:r w:rsidRPr="00284C2E">
        <w:rPr>
          <w:noProof/>
        </w:rPr>
        <w:tab/>
      </w:r>
      <w:r w:rsidRPr="00284C2E">
        <w:rPr>
          <w:noProof/>
        </w:rPr>
        <w:fldChar w:fldCharType="begin"/>
      </w:r>
      <w:r w:rsidRPr="00284C2E">
        <w:rPr>
          <w:noProof/>
        </w:rPr>
        <w:instrText xml:space="preserve"> PAGEREF _Toc370134798 \h </w:instrText>
      </w:r>
      <w:r w:rsidRPr="00284C2E">
        <w:rPr>
          <w:noProof/>
        </w:rPr>
      </w:r>
      <w:r w:rsidRPr="00284C2E">
        <w:rPr>
          <w:noProof/>
        </w:rPr>
        <w:fldChar w:fldCharType="separate"/>
      </w:r>
      <w:r w:rsidRPr="00284C2E">
        <w:rPr>
          <w:noProof/>
        </w:rPr>
        <w:t>134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w:t>
      </w:r>
      <w:r>
        <w:rPr>
          <w:noProof/>
        </w:rPr>
        <w:tab/>
        <w:t>Income—income stream not a defined benefit income stream</w:t>
      </w:r>
      <w:r w:rsidRPr="00284C2E">
        <w:rPr>
          <w:noProof/>
        </w:rPr>
        <w:tab/>
      </w:r>
      <w:r w:rsidRPr="00284C2E">
        <w:rPr>
          <w:noProof/>
        </w:rPr>
        <w:fldChar w:fldCharType="begin"/>
      </w:r>
      <w:r w:rsidRPr="00284C2E">
        <w:rPr>
          <w:noProof/>
        </w:rPr>
        <w:instrText xml:space="preserve"> PAGEREF _Toc370134799 \h </w:instrText>
      </w:r>
      <w:r w:rsidRPr="00284C2E">
        <w:rPr>
          <w:noProof/>
        </w:rPr>
      </w:r>
      <w:r w:rsidRPr="00284C2E">
        <w:rPr>
          <w:noProof/>
        </w:rPr>
        <w:fldChar w:fldCharType="separate"/>
      </w:r>
      <w:r w:rsidRPr="00284C2E">
        <w:rPr>
          <w:noProof/>
        </w:rPr>
        <w:t>134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1099A</w:t>
      </w:r>
      <w:r>
        <w:rPr>
          <w:noProof/>
        </w:rPr>
        <w:tab/>
        <w:t>Income—income stream is a defined benefit income stream</w:t>
      </w:r>
      <w:r w:rsidRPr="00284C2E">
        <w:rPr>
          <w:noProof/>
        </w:rPr>
        <w:tab/>
      </w:r>
      <w:r w:rsidRPr="00284C2E">
        <w:rPr>
          <w:noProof/>
        </w:rPr>
        <w:fldChar w:fldCharType="begin"/>
      </w:r>
      <w:r w:rsidRPr="00284C2E">
        <w:rPr>
          <w:noProof/>
        </w:rPr>
        <w:instrText xml:space="preserve"> PAGEREF _Toc370134800 \h </w:instrText>
      </w:r>
      <w:r w:rsidRPr="00284C2E">
        <w:rPr>
          <w:noProof/>
        </w:rPr>
      </w:r>
      <w:r w:rsidRPr="00284C2E">
        <w:rPr>
          <w:noProof/>
        </w:rPr>
        <w:fldChar w:fldCharType="separate"/>
      </w:r>
      <w:r w:rsidRPr="00284C2E">
        <w:rPr>
          <w:noProof/>
        </w:rPr>
        <w:t>135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1099AA</w:t>
      </w:r>
      <w:r>
        <w:rPr>
          <w:noProof/>
        </w:rPr>
        <w:tab/>
        <w:t>Income from market</w:t>
      </w:r>
      <w:r>
        <w:rPr>
          <w:noProof/>
        </w:rPr>
        <w:noBreakHyphen/>
        <w:t>linked asset</w:t>
      </w:r>
      <w:r>
        <w:rPr>
          <w:noProof/>
        </w:rPr>
        <w:noBreakHyphen/>
        <w:t>test exempt income stream</w:t>
      </w:r>
      <w:r w:rsidRPr="00284C2E">
        <w:rPr>
          <w:noProof/>
        </w:rPr>
        <w:tab/>
      </w:r>
      <w:r w:rsidRPr="00284C2E">
        <w:rPr>
          <w:noProof/>
        </w:rPr>
        <w:fldChar w:fldCharType="begin"/>
      </w:r>
      <w:r w:rsidRPr="00284C2E">
        <w:rPr>
          <w:noProof/>
        </w:rPr>
        <w:instrText xml:space="preserve"> PAGEREF _Toc370134801 \h </w:instrText>
      </w:r>
      <w:r w:rsidRPr="00284C2E">
        <w:rPr>
          <w:noProof/>
        </w:rPr>
      </w:r>
      <w:r w:rsidRPr="00284C2E">
        <w:rPr>
          <w:noProof/>
        </w:rPr>
        <w:fldChar w:fldCharType="separate"/>
      </w:r>
      <w:r w:rsidRPr="00284C2E">
        <w:rPr>
          <w:noProof/>
        </w:rPr>
        <w:t>135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1099B</w:t>
      </w:r>
      <w:r>
        <w:rPr>
          <w:noProof/>
        </w:rPr>
        <w:tab/>
        <w:t>Income from asset</w:t>
      </w:r>
      <w:r>
        <w:rPr>
          <w:noProof/>
        </w:rPr>
        <w:noBreakHyphen/>
        <w:t>tested income stream (long term)</w:t>
      </w:r>
      <w:r w:rsidRPr="00284C2E">
        <w:rPr>
          <w:noProof/>
        </w:rPr>
        <w:tab/>
      </w:r>
      <w:r w:rsidRPr="00284C2E">
        <w:rPr>
          <w:noProof/>
        </w:rPr>
        <w:fldChar w:fldCharType="begin"/>
      </w:r>
      <w:r w:rsidRPr="00284C2E">
        <w:rPr>
          <w:noProof/>
        </w:rPr>
        <w:instrText xml:space="preserve"> PAGEREF _Toc370134802 \h </w:instrText>
      </w:r>
      <w:r w:rsidRPr="00284C2E">
        <w:rPr>
          <w:noProof/>
        </w:rPr>
      </w:r>
      <w:r w:rsidRPr="00284C2E">
        <w:rPr>
          <w:noProof/>
        </w:rPr>
        <w:fldChar w:fldCharType="separate"/>
      </w:r>
      <w:r w:rsidRPr="00284C2E">
        <w:rPr>
          <w:noProof/>
        </w:rPr>
        <w:t>137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1099C</w:t>
      </w:r>
      <w:r>
        <w:rPr>
          <w:noProof/>
        </w:rPr>
        <w:tab/>
        <w:t>Income—income stream not a defined benefit income stream</w:t>
      </w:r>
      <w:r w:rsidRPr="00284C2E">
        <w:rPr>
          <w:noProof/>
        </w:rPr>
        <w:tab/>
      </w:r>
      <w:r w:rsidRPr="00284C2E">
        <w:rPr>
          <w:noProof/>
        </w:rPr>
        <w:fldChar w:fldCharType="begin"/>
      </w:r>
      <w:r w:rsidRPr="00284C2E">
        <w:rPr>
          <w:noProof/>
        </w:rPr>
        <w:instrText xml:space="preserve"> PAGEREF _Toc370134803 \h </w:instrText>
      </w:r>
      <w:r w:rsidRPr="00284C2E">
        <w:rPr>
          <w:noProof/>
        </w:rPr>
      </w:r>
      <w:r w:rsidRPr="00284C2E">
        <w:rPr>
          <w:noProof/>
        </w:rPr>
        <w:fldChar w:fldCharType="separate"/>
      </w:r>
      <w:r w:rsidRPr="00284C2E">
        <w:rPr>
          <w:noProof/>
        </w:rPr>
        <w:t>137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1099D</w:t>
      </w:r>
      <w:r>
        <w:rPr>
          <w:noProof/>
        </w:rPr>
        <w:tab/>
        <w:t>Income—income stream is a defined benefit income stream</w:t>
      </w:r>
      <w:r w:rsidRPr="00284C2E">
        <w:rPr>
          <w:noProof/>
        </w:rPr>
        <w:tab/>
      </w:r>
      <w:r w:rsidRPr="00284C2E">
        <w:rPr>
          <w:noProof/>
        </w:rPr>
        <w:fldChar w:fldCharType="begin"/>
      </w:r>
      <w:r w:rsidRPr="00284C2E">
        <w:rPr>
          <w:noProof/>
        </w:rPr>
        <w:instrText xml:space="preserve"> PAGEREF _Toc370134804 \h </w:instrText>
      </w:r>
      <w:r w:rsidRPr="00284C2E">
        <w:rPr>
          <w:noProof/>
        </w:rPr>
      </w:r>
      <w:r w:rsidRPr="00284C2E">
        <w:rPr>
          <w:noProof/>
        </w:rPr>
        <w:fldChar w:fldCharType="separate"/>
      </w:r>
      <w:r w:rsidRPr="00284C2E">
        <w:rPr>
          <w:noProof/>
        </w:rPr>
        <w:t>138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1099DAA</w:t>
      </w:r>
      <w:r>
        <w:rPr>
          <w:noProof/>
        </w:rPr>
        <w:tab/>
        <w:t>Income from certain low</w:t>
      </w:r>
      <w:r>
        <w:rPr>
          <w:noProof/>
        </w:rPr>
        <w:noBreakHyphen/>
        <w:t>payment asset</w:t>
      </w:r>
      <w:r>
        <w:rPr>
          <w:noProof/>
        </w:rPr>
        <w:noBreakHyphen/>
        <w:t>tested income streams</w:t>
      </w:r>
      <w:r w:rsidRPr="00284C2E">
        <w:rPr>
          <w:noProof/>
        </w:rPr>
        <w:tab/>
      </w:r>
      <w:r w:rsidRPr="00284C2E">
        <w:rPr>
          <w:noProof/>
        </w:rPr>
        <w:fldChar w:fldCharType="begin"/>
      </w:r>
      <w:r w:rsidRPr="00284C2E">
        <w:rPr>
          <w:noProof/>
        </w:rPr>
        <w:instrText xml:space="preserve"> PAGEREF _Toc370134805 \h </w:instrText>
      </w:r>
      <w:r w:rsidRPr="00284C2E">
        <w:rPr>
          <w:noProof/>
        </w:rPr>
      </w:r>
      <w:r w:rsidRPr="00284C2E">
        <w:rPr>
          <w:noProof/>
        </w:rPr>
        <w:fldChar w:fldCharType="separate"/>
      </w:r>
      <w:r w:rsidRPr="00284C2E">
        <w:rPr>
          <w:noProof/>
        </w:rPr>
        <w:t>139</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C—Family law affected income streams</w:t>
      </w:r>
      <w:r w:rsidRPr="00284C2E">
        <w:rPr>
          <w:b w:val="0"/>
          <w:noProof/>
          <w:sz w:val="18"/>
        </w:rPr>
        <w:tab/>
      </w:r>
      <w:r w:rsidRPr="00284C2E">
        <w:rPr>
          <w:b w:val="0"/>
          <w:noProof/>
          <w:sz w:val="18"/>
        </w:rPr>
        <w:fldChar w:fldCharType="begin"/>
      </w:r>
      <w:r w:rsidRPr="00284C2E">
        <w:rPr>
          <w:b w:val="0"/>
          <w:noProof/>
          <w:sz w:val="18"/>
        </w:rPr>
        <w:instrText xml:space="preserve"> PAGEREF _Toc370134806 \h </w:instrText>
      </w:r>
      <w:r w:rsidRPr="00284C2E">
        <w:rPr>
          <w:b w:val="0"/>
          <w:noProof/>
          <w:sz w:val="18"/>
        </w:rPr>
      </w:r>
      <w:r w:rsidRPr="00284C2E">
        <w:rPr>
          <w:b w:val="0"/>
          <w:noProof/>
          <w:sz w:val="18"/>
        </w:rPr>
        <w:fldChar w:fldCharType="separate"/>
      </w:r>
      <w:r w:rsidRPr="00284C2E">
        <w:rPr>
          <w:b w:val="0"/>
          <w:noProof/>
          <w:sz w:val="18"/>
        </w:rPr>
        <w:t>140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1099DA</w:t>
      </w:r>
      <w:r>
        <w:rPr>
          <w:noProof/>
        </w:rPr>
        <w:tab/>
        <w:t>Scope of Subdivision</w:t>
      </w:r>
      <w:r w:rsidRPr="00284C2E">
        <w:rPr>
          <w:noProof/>
        </w:rPr>
        <w:tab/>
      </w:r>
      <w:r w:rsidRPr="00284C2E">
        <w:rPr>
          <w:noProof/>
        </w:rPr>
        <w:fldChar w:fldCharType="begin"/>
      </w:r>
      <w:r w:rsidRPr="00284C2E">
        <w:rPr>
          <w:noProof/>
        </w:rPr>
        <w:instrText xml:space="preserve"> PAGEREF _Toc370134807 \h </w:instrText>
      </w:r>
      <w:r w:rsidRPr="00284C2E">
        <w:rPr>
          <w:noProof/>
        </w:rPr>
      </w:r>
      <w:r w:rsidRPr="00284C2E">
        <w:rPr>
          <w:noProof/>
        </w:rPr>
        <w:fldChar w:fldCharType="separate"/>
      </w:r>
      <w:r w:rsidRPr="00284C2E">
        <w:rPr>
          <w:noProof/>
        </w:rPr>
        <w:t>140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1099DB</w:t>
      </w:r>
      <w:r>
        <w:rPr>
          <w:noProof/>
        </w:rPr>
        <w:tab/>
        <w:t>Income from asset</w:t>
      </w:r>
      <w:r>
        <w:rPr>
          <w:noProof/>
        </w:rPr>
        <w:noBreakHyphen/>
        <w:t>test exempt income streams</w:t>
      </w:r>
      <w:r w:rsidRPr="00284C2E">
        <w:rPr>
          <w:noProof/>
        </w:rPr>
        <w:tab/>
      </w:r>
      <w:r w:rsidRPr="00284C2E">
        <w:rPr>
          <w:noProof/>
        </w:rPr>
        <w:fldChar w:fldCharType="begin"/>
      </w:r>
      <w:r w:rsidRPr="00284C2E">
        <w:rPr>
          <w:noProof/>
        </w:rPr>
        <w:instrText xml:space="preserve"> PAGEREF _Toc370134808 \h </w:instrText>
      </w:r>
      <w:r w:rsidRPr="00284C2E">
        <w:rPr>
          <w:noProof/>
        </w:rPr>
      </w:r>
      <w:r w:rsidRPr="00284C2E">
        <w:rPr>
          <w:noProof/>
        </w:rPr>
        <w:fldChar w:fldCharType="separate"/>
      </w:r>
      <w:r w:rsidRPr="00284C2E">
        <w:rPr>
          <w:noProof/>
        </w:rPr>
        <w:t>141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1099DC</w:t>
      </w:r>
      <w:r>
        <w:rPr>
          <w:noProof/>
        </w:rPr>
        <w:tab/>
        <w:t>Income from asset</w:t>
      </w:r>
      <w:r>
        <w:rPr>
          <w:noProof/>
        </w:rPr>
        <w:noBreakHyphen/>
        <w:t>tested income stream (long term)</w:t>
      </w:r>
      <w:r w:rsidRPr="00284C2E">
        <w:rPr>
          <w:noProof/>
        </w:rPr>
        <w:tab/>
      </w:r>
      <w:r w:rsidRPr="00284C2E">
        <w:rPr>
          <w:noProof/>
        </w:rPr>
        <w:fldChar w:fldCharType="begin"/>
      </w:r>
      <w:r w:rsidRPr="00284C2E">
        <w:rPr>
          <w:noProof/>
        </w:rPr>
        <w:instrText xml:space="preserve"> PAGEREF _Toc370134809 \h </w:instrText>
      </w:r>
      <w:r w:rsidRPr="00284C2E">
        <w:rPr>
          <w:noProof/>
        </w:rPr>
      </w:r>
      <w:r w:rsidRPr="00284C2E">
        <w:rPr>
          <w:noProof/>
        </w:rPr>
        <w:fldChar w:fldCharType="separate"/>
      </w:r>
      <w:r w:rsidRPr="00284C2E">
        <w:rPr>
          <w:noProof/>
        </w:rPr>
        <w:t>141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1099DD</w:t>
      </w:r>
      <w:r>
        <w:rPr>
          <w:noProof/>
        </w:rPr>
        <w:tab/>
        <w:t>Decision</w:t>
      </w:r>
      <w:r>
        <w:rPr>
          <w:noProof/>
        </w:rPr>
        <w:noBreakHyphen/>
        <w:t>making principles</w:t>
      </w:r>
      <w:r w:rsidRPr="00284C2E">
        <w:rPr>
          <w:noProof/>
        </w:rPr>
        <w:tab/>
      </w:r>
      <w:r w:rsidRPr="00284C2E">
        <w:rPr>
          <w:noProof/>
        </w:rPr>
        <w:fldChar w:fldCharType="begin"/>
      </w:r>
      <w:r w:rsidRPr="00284C2E">
        <w:rPr>
          <w:noProof/>
        </w:rPr>
        <w:instrText xml:space="preserve"> PAGEREF _Toc370134810 \h </w:instrText>
      </w:r>
      <w:r w:rsidRPr="00284C2E">
        <w:rPr>
          <w:noProof/>
        </w:rPr>
      </w:r>
      <w:r w:rsidRPr="00284C2E">
        <w:rPr>
          <w:noProof/>
        </w:rPr>
        <w:fldChar w:fldCharType="separate"/>
      </w:r>
      <w:r w:rsidRPr="00284C2E">
        <w:rPr>
          <w:noProof/>
        </w:rPr>
        <w:t>141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1D—Aged care accommodation bonds: certain transactions before 6 November 1997</w:t>
      </w:r>
      <w:r w:rsidRPr="00284C2E">
        <w:rPr>
          <w:b w:val="0"/>
          <w:noProof/>
          <w:sz w:val="18"/>
        </w:rPr>
        <w:tab/>
      </w:r>
      <w:r w:rsidRPr="00284C2E">
        <w:rPr>
          <w:b w:val="0"/>
          <w:noProof/>
          <w:sz w:val="18"/>
        </w:rPr>
        <w:fldChar w:fldCharType="begin"/>
      </w:r>
      <w:r w:rsidRPr="00284C2E">
        <w:rPr>
          <w:b w:val="0"/>
          <w:noProof/>
          <w:sz w:val="18"/>
        </w:rPr>
        <w:instrText xml:space="preserve"> PAGEREF _Toc370134811 \h </w:instrText>
      </w:r>
      <w:r w:rsidRPr="00284C2E">
        <w:rPr>
          <w:b w:val="0"/>
          <w:noProof/>
          <w:sz w:val="18"/>
        </w:rPr>
      </w:r>
      <w:r w:rsidRPr="00284C2E">
        <w:rPr>
          <w:b w:val="0"/>
          <w:noProof/>
          <w:sz w:val="18"/>
        </w:rPr>
        <w:fldChar w:fldCharType="separate"/>
      </w:r>
      <w:r w:rsidRPr="00284C2E">
        <w:rPr>
          <w:b w:val="0"/>
          <w:noProof/>
          <w:sz w:val="18"/>
        </w:rPr>
        <w:t>142</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1099E</w:t>
      </w:r>
      <w:r>
        <w:rPr>
          <w:noProof/>
        </w:rPr>
        <w:tab/>
        <w:t>Scope of Division</w:t>
      </w:r>
      <w:r w:rsidRPr="00284C2E">
        <w:rPr>
          <w:noProof/>
        </w:rPr>
        <w:tab/>
      </w:r>
      <w:r w:rsidRPr="00284C2E">
        <w:rPr>
          <w:noProof/>
        </w:rPr>
        <w:fldChar w:fldCharType="begin"/>
      </w:r>
      <w:r w:rsidRPr="00284C2E">
        <w:rPr>
          <w:noProof/>
        </w:rPr>
        <w:instrText xml:space="preserve"> PAGEREF _Toc370134812 \h </w:instrText>
      </w:r>
      <w:r w:rsidRPr="00284C2E">
        <w:rPr>
          <w:noProof/>
        </w:rPr>
      </w:r>
      <w:r w:rsidRPr="00284C2E">
        <w:rPr>
          <w:noProof/>
        </w:rPr>
        <w:fldChar w:fldCharType="separate"/>
      </w:r>
      <w:r w:rsidRPr="00284C2E">
        <w:rPr>
          <w:noProof/>
        </w:rPr>
        <w:t>142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1099F</w:t>
      </w:r>
      <w:r>
        <w:rPr>
          <w:noProof/>
        </w:rPr>
        <w:tab/>
        <w:t>Exempt bond amount does not count as income</w:t>
      </w:r>
      <w:r w:rsidRPr="00284C2E">
        <w:rPr>
          <w:noProof/>
        </w:rPr>
        <w:tab/>
      </w:r>
      <w:r w:rsidRPr="00284C2E">
        <w:rPr>
          <w:noProof/>
        </w:rPr>
        <w:fldChar w:fldCharType="begin"/>
      </w:r>
      <w:r w:rsidRPr="00284C2E">
        <w:rPr>
          <w:noProof/>
        </w:rPr>
        <w:instrText xml:space="preserve"> PAGEREF _Toc370134813 \h </w:instrText>
      </w:r>
      <w:r w:rsidRPr="00284C2E">
        <w:rPr>
          <w:noProof/>
        </w:rPr>
      </w:r>
      <w:r w:rsidRPr="00284C2E">
        <w:rPr>
          <w:noProof/>
        </w:rPr>
        <w:fldChar w:fldCharType="separate"/>
      </w:r>
      <w:r w:rsidRPr="00284C2E">
        <w:rPr>
          <w:noProof/>
        </w:rPr>
        <w:t>143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1099G</w:t>
      </w:r>
      <w:r>
        <w:rPr>
          <w:noProof/>
        </w:rPr>
        <w:tab/>
        <w:t>Person’s ordinary income reduced using financial asset rules</w:t>
      </w:r>
      <w:r w:rsidRPr="00284C2E">
        <w:rPr>
          <w:noProof/>
        </w:rPr>
        <w:tab/>
      </w:r>
      <w:r w:rsidRPr="00284C2E">
        <w:rPr>
          <w:noProof/>
        </w:rPr>
        <w:fldChar w:fldCharType="begin"/>
      </w:r>
      <w:r w:rsidRPr="00284C2E">
        <w:rPr>
          <w:noProof/>
        </w:rPr>
        <w:instrText xml:space="preserve"> PAGEREF _Toc370134814 \h </w:instrText>
      </w:r>
      <w:r w:rsidRPr="00284C2E">
        <w:rPr>
          <w:noProof/>
        </w:rPr>
      </w:r>
      <w:r w:rsidRPr="00284C2E">
        <w:rPr>
          <w:noProof/>
        </w:rPr>
        <w:fldChar w:fldCharType="separate"/>
      </w:r>
      <w:r w:rsidRPr="00284C2E">
        <w:rPr>
          <w:noProof/>
        </w:rPr>
        <w:t>143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1099H</w:t>
      </w:r>
      <w:r>
        <w:rPr>
          <w:noProof/>
        </w:rPr>
        <w:tab/>
        <w:t xml:space="preserve">Meaning of </w:t>
      </w:r>
      <w:r w:rsidRPr="002C2463">
        <w:rPr>
          <w:i/>
          <w:noProof/>
        </w:rPr>
        <w:t>exempt bond amount</w:t>
      </w:r>
      <w:r w:rsidRPr="00284C2E">
        <w:rPr>
          <w:noProof/>
        </w:rPr>
        <w:tab/>
      </w:r>
      <w:r w:rsidRPr="00284C2E">
        <w:rPr>
          <w:noProof/>
        </w:rPr>
        <w:fldChar w:fldCharType="begin"/>
      </w:r>
      <w:r w:rsidRPr="00284C2E">
        <w:rPr>
          <w:noProof/>
        </w:rPr>
        <w:instrText xml:space="preserve"> PAGEREF _Toc370134815 \h </w:instrText>
      </w:r>
      <w:r w:rsidRPr="00284C2E">
        <w:rPr>
          <w:noProof/>
        </w:rPr>
      </w:r>
      <w:r w:rsidRPr="00284C2E">
        <w:rPr>
          <w:noProof/>
        </w:rPr>
        <w:fldChar w:fldCharType="separate"/>
      </w:r>
      <w:r w:rsidRPr="00284C2E">
        <w:rPr>
          <w:noProof/>
        </w:rPr>
        <w:t>143</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1E—Refunds to charge exempt residents</w:t>
      </w:r>
      <w:r w:rsidRPr="00284C2E">
        <w:rPr>
          <w:b w:val="0"/>
          <w:noProof/>
          <w:sz w:val="18"/>
        </w:rPr>
        <w:tab/>
      </w:r>
      <w:r w:rsidRPr="00284C2E">
        <w:rPr>
          <w:b w:val="0"/>
          <w:noProof/>
          <w:sz w:val="18"/>
        </w:rPr>
        <w:fldChar w:fldCharType="begin"/>
      </w:r>
      <w:r w:rsidRPr="00284C2E">
        <w:rPr>
          <w:b w:val="0"/>
          <w:noProof/>
          <w:sz w:val="18"/>
        </w:rPr>
        <w:instrText xml:space="preserve"> PAGEREF _Toc370134816 \h </w:instrText>
      </w:r>
      <w:r w:rsidRPr="00284C2E">
        <w:rPr>
          <w:b w:val="0"/>
          <w:noProof/>
          <w:sz w:val="18"/>
        </w:rPr>
      </w:r>
      <w:r w:rsidRPr="00284C2E">
        <w:rPr>
          <w:b w:val="0"/>
          <w:noProof/>
          <w:sz w:val="18"/>
        </w:rPr>
        <w:fldChar w:fldCharType="separate"/>
      </w:r>
      <w:r w:rsidRPr="00284C2E">
        <w:rPr>
          <w:b w:val="0"/>
          <w:noProof/>
          <w:sz w:val="18"/>
        </w:rPr>
        <w:t>145</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1099J</w:t>
      </w:r>
      <w:r>
        <w:rPr>
          <w:noProof/>
        </w:rPr>
        <w:tab/>
        <w:t>Scope of Division</w:t>
      </w:r>
      <w:r w:rsidRPr="00284C2E">
        <w:rPr>
          <w:noProof/>
        </w:rPr>
        <w:tab/>
      </w:r>
      <w:r w:rsidRPr="00284C2E">
        <w:rPr>
          <w:noProof/>
        </w:rPr>
        <w:fldChar w:fldCharType="begin"/>
      </w:r>
      <w:r w:rsidRPr="00284C2E">
        <w:rPr>
          <w:noProof/>
        </w:rPr>
        <w:instrText xml:space="preserve"> PAGEREF _Toc370134817 \h </w:instrText>
      </w:r>
      <w:r w:rsidRPr="00284C2E">
        <w:rPr>
          <w:noProof/>
        </w:rPr>
      </w:r>
      <w:r w:rsidRPr="00284C2E">
        <w:rPr>
          <w:noProof/>
        </w:rPr>
        <w:fldChar w:fldCharType="separate"/>
      </w:r>
      <w:r w:rsidRPr="00284C2E">
        <w:rPr>
          <w:noProof/>
        </w:rPr>
        <w:t>145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1099K</w:t>
      </w:r>
      <w:r>
        <w:rPr>
          <w:noProof/>
        </w:rPr>
        <w:tab/>
        <w:t>Refunded amount does not count as income</w:t>
      </w:r>
      <w:r w:rsidRPr="00284C2E">
        <w:rPr>
          <w:noProof/>
        </w:rPr>
        <w:tab/>
      </w:r>
      <w:r w:rsidRPr="00284C2E">
        <w:rPr>
          <w:noProof/>
        </w:rPr>
        <w:fldChar w:fldCharType="begin"/>
      </w:r>
      <w:r w:rsidRPr="00284C2E">
        <w:rPr>
          <w:noProof/>
        </w:rPr>
        <w:instrText xml:space="preserve"> PAGEREF _Toc370134818 \h </w:instrText>
      </w:r>
      <w:r w:rsidRPr="00284C2E">
        <w:rPr>
          <w:noProof/>
        </w:rPr>
      </w:r>
      <w:r w:rsidRPr="00284C2E">
        <w:rPr>
          <w:noProof/>
        </w:rPr>
        <w:fldChar w:fldCharType="separate"/>
      </w:r>
      <w:r w:rsidRPr="00284C2E">
        <w:rPr>
          <w:noProof/>
        </w:rPr>
        <w:t>145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1099L</w:t>
      </w:r>
      <w:r>
        <w:rPr>
          <w:noProof/>
        </w:rPr>
        <w:tab/>
        <w:t>Person’s ordinary income reduced using financial asset rules</w:t>
      </w:r>
      <w:r w:rsidRPr="00284C2E">
        <w:rPr>
          <w:noProof/>
        </w:rPr>
        <w:tab/>
      </w:r>
      <w:r w:rsidRPr="00284C2E">
        <w:rPr>
          <w:noProof/>
        </w:rPr>
        <w:fldChar w:fldCharType="begin"/>
      </w:r>
      <w:r w:rsidRPr="00284C2E">
        <w:rPr>
          <w:noProof/>
        </w:rPr>
        <w:instrText xml:space="preserve"> PAGEREF _Toc370134819 \h </w:instrText>
      </w:r>
      <w:r w:rsidRPr="00284C2E">
        <w:rPr>
          <w:noProof/>
        </w:rPr>
      </w:r>
      <w:r w:rsidRPr="00284C2E">
        <w:rPr>
          <w:noProof/>
        </w:rPr>
        <w:fldChar w:fldCharType="separate"/>
      </w:r>
      <w:r w:rsidRPr="00284C2E">
        <w:rPr>
          <w:noProof/>
        </w:rPr>
        <w:t>145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1099M</w:t>
      </w:r>
      <w:r>
        <w:rPr>
          <w:noProof/>
        </w:rPr>
        <w:tab/>
        <w:t>Application of Division</w:t>
      </w:r>
      <w:r w:rsidRPr="00284C2E">
        <w:rPr>
          <w:noProof/>
        </w:rPr>
        <w:tab/>
      </w:r>
      <w:r w:rsidRPr="00284C2E">
        <w:rPr>
          <w:noProof/>
        </w:rPr>
        <w:fldChar w:fldCharType="begin"/>
      </w:r>
      <w:r w:rsidRPr="00284C2E">
        <w:rPr>
          <w:noProof/>
        </w:rPr>
        <w:instrText xml:space="preserve"> PAGEREF _Toc370134820 \h </w:instrText>
      </w:r>
      <w:r w:rsidRPr="00284C2E">
        <w:rPr>
          <w:noProof/>
        </w:rPr>
      </w:r>
      <w:r w:rsidRPr="00284C2E">
        <w:rPr>
          <w:noProof/>
        </w:rPr>
        <w:fldChar w:fldCharType="separate"/>
      </w:r>
      <w:r w:rsidRPr="00284C2E">
        <w:rPr>
          <w:noProof/>
        </w:rPr>
        <w:t>146</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2—Conversion of foreign currency amounts</w:t>
      </w:r>
      <w:r w:rsidRPr="00284C2E">
        <w:rPr>
          <w:b w:val="0"/>
          <w:noProof/>
          <w:sz w:val="18"/>
        </w:rPr>
        <w:tab/>
      </w:r>
      <w:r w:rsidRPr="00284C2E">
        <w:rPr>
          <w:b w:val="0"/>
          <w:noProof/>
          <w:sz w:val="18"/>
        </w:rPr>
        <w:fldChar w:fldCharType="begin"/>
      </w:r>
      <w:r w:rsidRPr="00284C2E">
        <w:rPr>
          <w:b w:val="0"/>
          <w:noProof/>
          <w:sz w:val="18"/>
        </w:rPr>
        <w:instrText xml:space="preserve"> PAGEREF _Toc370134821 \h </w:instrText>
      </w:r>
      <w:r w:rsidRPr="00284C2E">
        <w:rPr>
          <w:b w:val="0"/>
          <w:noProof/>
          <w:sz w:val="18"/>
        </w:rPr>
      </w:r>
      <w:r w:rsidRPr="00284C2E">
        <w:rPr>
          <w:b w:val="0"/>
          <w:noProof/>
          <w:sz w:val="18"/>
        </w:rPr>
        <w:fldChar w:fldCharType="separate"/>
      </w:r>
      <w:r w:rsidRPr="00284C2E">
        <w:rPr>
          <w:b w:val="0"/>
          <w:noProof/>
          <w:sz w:val="18"/>
        </w:rPr>
        <w:t>147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1100</w:t>
      </w:r>
      <w:r>
        <w:rPr>
          <w:noProof/>
        </w:rPr>
        <w:tab/>
        <w:t>How value of a payment received in a foreign currency is to be determined</w:t>
      </w:r>
      <w:r w:rsidRPr="00284C2E">
        <w:rPr>
          <w:noProof/>
        </w:rPr>
        <w:tab/>
      </w:r>
      <w:r w:rsidRPr="00284C2E">
        <w:rPr>
          <w:noProof/>
        </w:rPr>
        <w:fldChar w:fldCharType="begin"/>
      </w:r>
      <w:r w:rsidRPr="00284C2E">
        <w:rPr>
          <w:noProof/>
        </w:rPr>
        <w:instrText xml:space="preserve"> PAGEREF _Toc370134822 \h </w:instrText>
      </w:r>
      <w:r w:rsidRPr="00284C2E">
        <w:rPr>
          <w:noProof/>
        </w:rPr>
      </w:r>
      <w:r w:rsidRPr="00284C2E">
        <w:rPr>
          <w:noProof/>
        </w:rPr>
        <w:fldChar w:fldCharType="separate"/>
      </w:r>
      <w:r w:rsidRPr="00284C2E">
        <w:rPr>
          <w:noProof/>
        </w:rPr>
        <w:t>147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1100A</w:t>
      </w:r>
      <w:r>
        <w:rPr>
          <w:noProof/>
        </w:rPr>
        <w:tab/>
        <w:t>Determining value of a payment originally denominated in a foreign currency but made in Australian currency</w:t>
      </w:r>
      <w:r w:rsidRPr="00284C2E">
        <w:rPr>
          <w:noProof/>
        </w:rPr>
        <w:tab/>
      </w:r>
      <w:r w:rsidRPr="00284C2E">
        <w:rPr>
          <w:noProof/>
        </w:rPr>
        <w:fldChar w:fldCharType="begin"/>
      </w:r>
      <w:r w:rsidRPr="00284C2E">
        <w:rPr>
          <w:noProof/>
        </w:rPr>
        <w:instrText xml:space="preserve"> PAGEREF _Toc370134823 \h </w:instrText>
      </w:r>
      <w:r w:rsidRPr="00284C2E">
        <w:rPr>
          <w:noProof/>
        </w:rPr>
      </w:r>
      <w:r w:rsidRPr="00284C2E">
        <w:rPr>
          <w:noProof/>
        </w:rPr>
        <w:fldChar w:fldCharType="separate"/>
      </w:r>
      <w:r w:rsidRPr="00284C2E">
        <w:rPr>
          <w:noProof/>
        </w:rPr>
        <w:t>148</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3—Disposal of ordinary income</w:t>
      </w:r>
      <w:r w:rsidRPr="00284C2E">
        <w:rPr>
          <w:b w:val="0"/>
          <w:noProof/>
          <w:sz w:val="18"/>
        </w:rPr>
        <w:tab/>
      </w:r>
      <w:r w:rsidRPr="00284C2E">
        <w:rPr>
          <w:b w:val="0"/>
          <w:noProof/>
          <w:sz w:val="18"/>
        </w:rPr>
        <w:fldChar w:fldCharType="begin"/>
      </w:r>
      <w:r w:rsidRPr="00284C2E">
        <w:rPr>
          <w:b w:val="0"/>
          <w:noProof/>
          <w:sz w:val="18"/>
        </w:rPr>
        <w:instrText xml:space="preserve"> PAGEREF _Toc370134824 \h </w:instrText>
      </w:r>
      <w:r w:rsidRPr="00284C2E">
        <w:rPr>
          <w:b w:val="0"/>
          <w:noProof/>
          <w:sz w:val="18"/>
        </w:rPr>
      </w:r>
      <w:r w:rsidRPr="00284C2E">
        <w:rPr>
          <w:b w:val="0"/>
          <w:noProof/>
          <w:sz w:val="18"/>
        </w:rPr>
        <w:fldChar w:fldCharType="separate"/>
      </w:r>
      <w:r w:rsidRPr="00284C2E">
        <w:rPr>
          <w:b w:val="0"/>
          <w:noProof/>
          <w:sz w:val="18"/>
        </w:rPr>
        <w:t>150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1106</w:t>
      </w:r>
      <w:r>
        <w:rPr>
          <w:noProof/>
        </w:rPr>
        <w:tab/>
        <w:t>Disposal of ordinary income</w:t>
      </w:r>
      <w:r w:rsidRPr="00284C2E">
        <w:rPr>
          <w:noProof/>
        </w:rPr>
        <w:tab/>
      </w:r>
      <w:r w:rsidRPr="00284C2E">
        <w:rPr>
          <w:noProof/>
        </w:rPr>
        <w:fldChar w:fldCharType="begin"/>
      </w:r>
      <w:r w:rsidRPr="00284C2E">
        <w:rPr>
          <w:noProof/>
        </w:rPr>
        <w:instrText xml:space="preserve"> PAGEREF _Toc370134825 \h </w:instrText>
      </w:r>
      <w:r w:rsidRPr="00284C2E">
        <w:rPr>
          <w:noProof/>
        </w:rPr>
      </w:r>
      <w:r w:rsidRPr="00284C2E">
        <w:rPr>
          <w:noProof/>
        </w:rPr>
        <w:fldChar w:fldCharType="separate"/>
      </w:r>
      <w:r w:rsidRPr="00284C2E">
        <w:rPr>
          <w:noProof/>
        </w:rPr>
        <w:t>150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1107</w:t>
      </w:r>
      <w:r>
        <w:rPr>
          <w:noProof/>
        </w:rPr>
        <w:tab/>
        <w:t>Amount of disposition</w:t>
      </w:r>
      <w:r w:rsidRPr="00284C2E">
        <w:rPr>
          <w:noProof/>
        </w:rPr>
        <w:tab/>
      </w:r>
      <w:r w:rsidRPr="00284C2E">
        <w:rPr>
          <w:noProof/>
        </w:rPr>
        <w:fldChar w:fldCharType="begin"/>
      </w:r>
      <w:r w:rsidRPr="00284C2E">
        <w:rPr>
          <w:noProof/>
        </w:rPr>
        <w:instrText xml:space="preserve"> PAGEREF _Toc370134826 \h </w:instrText>
      </w:r>
      <w:r w:rsidRPr="00284C2E">
        <w:rPr>
          <w:noProof/>
        </w:rPr>
      </w:r>
      <w:r w:rsidRPr="00284C2E">
        <w:rPr>
          <w:noProof/>
        </w:rPr>
        <w:fldChar w:fldCharType="separate"/>
      </w:r>
      <w:r w:rsidRPr="00284C2E">
        <w:rPr>
          <w:noProof/>
        </w:rPr>
        <w:t>151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1108</w:t>
      </w:r>
      <w:r>
        <w:rPr>
          <w:noProof/>
        </w:rPr>
        <w:tab/>
        <w:t>Disposal of ordinary income—individuals</w:t>
      </w:r>
      <w:r w:rsidRPr="00284C2E">
        <w:rPr>
          <w:noProof/>
        </w:rPr>
        <w:tab/>
      </w:r>
      <w:r w:rsidRPr="00284C2E">
        <w:rPr>
          <w:noProof/>
        </w:rPr>
        <w:fldChar w:fldCharType="begin"/>
      </w:r>
      <w:r w:rsidRPr="00284C2E">
        <w:rPr>
          <w:noProof/>
        </w:rPr>
        <w:instrText xml:space="preserve"> PAGEREF _Toc370134827 \h </w:instrText>
      </w:r>
      <w:r w:rsidRPr="00284C2E">
        <w:rPr>
          <w:noProof/>
        </w:rPr>
      </w:r>
      <w:r w:rsidRPr="00284C2E">
        <w:rPr>
          <w:noProof/>
        </w:rPr>
        <w:fldChar w:fldCharType="separate"/>
      </w:r>
      <w:r w:rsidRPr="00284C2E">
        <w:rPr>
          <w:noProof/>
        </w:rPr>
        <w:t>151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1109</w:t>
      </w:r>
      <w:r>
        <w:rPr>
          <w:noProof/>
        </w:rPr>
        <w:tab/>
        <w:t>Disposal of ordinary income—members of couples</w:t>
      </w:r>
      <w:r w:rsidRPr="00284C2E">
        <w:rPr>
          <w:noProof/>
        </w:rPr>
        <w:tab/>
      </w:r>
      <w:r w:rsidRPr="00284C2E">
        <w:rPr>
          <w:noProof/>
        </w:rPr>
        <w:fldChar w:fldCharType="begin"/>
      </w:r>
      <w:r w:rsidRPr="00284C2E">
        <w:rPr>
          <w:noProof/>
        </w:rPr>
        <w:instrText xml:space="preserve"> PAGEREF _Toc370134828 \h </w:instrText>
      </w:r>
      <w:r w:rsidRPr="00284C2E">
        <w:rPr>
          <w:noProof/>
        </w:rPr>
      </w:r>
      <w:r w:rsidRPr="00284C2E">
        <w:rPr>
          <w:noProof/>
        </w:rPr>
        <w:fldChar w:fldCharType="separate"/>
      </w:r>
      <w:r w:rsidRPr="00284C2E">
        <w:rPr>
          <w:noProof/>
        </w:rPr>
        <w:t>151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1111</w:t>
      </w:r>
      <w:r>
        <w:rPr>
          <w:noProof/>
        </w:rPr>
        <w:tab/>
        <w:t>Dispositions more than 5 years old to be disregarded</w:t>
      </w:r>
      <w:r w:rsidRPr="00284C2E">
        <w:rPr>
          <w:noProof/>
        </w:rPr>
        <w:tab/>
      </w:r>
      <w:r w:rsidRPr="00284C2E">
        <w:rPr>
          <w:noProof/>
        </w:rPr>
        <w:fldChar w:fldCharType="begin"/>
      </w:r>
      <w:r w:rsidRPr="00284C2E">
        <w:rPr>
          <w:noProof/>
        </w:rPr>
        <w:instrText xml:space="preserve"> PAGEREF _Toc370134829 \h </w:instrText>
      </w:r>
      <w:r w:rsidRPr="00284C2E">
        <w:rPr>
          <w:noProof/>
        </w:rPr>
      </w:r>
      <w:r w:rsidRPr="00284C2E">
        <w:rPr>
          <w:noProof/>
        </w:rPr>
        <w:fldChar w:fldCharType="separate"/>
      </w:r>
      <w:r w:rsidRPr="00284C2E">
        <w:rPr>
          <w:noProof/>
        </w:rPr>
        <w:t>153</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3.12—General provisions relating to the assets test</w:t>
      </w:r>
      <w:r w:rsidRPr="00284C2E">
        <w:rPr>
          <w:b w:val="0"/>
          <w:noProof/>
          <w:sz w:val="18"/>
        </w:rPr>
        <w:tab/>
      </w:r>
      <w:r w:rsidRPr="00284C2E">
        <w:rPr>
          <w:b w:val="0"/>
          <w:noProof/>
          <w:sz w:val="18"/>
        </w:rPr>
        <w:fldChar w:fldCharType="begin"/>
      </w:r>
      <w:r w:rsidRPr="00284C2E">
        <w:rPr>
          <w:b w:val="0"/>
          <w:noProof/>
          <w:sz w:val="18"/>
        </w:rPr>
        <w:instrText xml:space="preserve"> PAGEREF _Toc370134830 \h </w:instrText>
      </w:r>
      <w:r w:rsidRPr="00284C2E">
        <w:rPr>
          <w:b w:val="0"/>
          <w:noProof/>
          <w:sz w:val="18"/>
        </w:rPr>
      </w:r>
      <w:r w:rsidRPr="00284C2E">
        <w:rPr>
          <w:b w:val="0"/>
          <w:noProof/>
          <w:sz w:val="18"/>
        </w:rPr>
        <w:fldChar w:fldCharType="separate"/>
      </w:r>
      <w:r w:rsidRPr="00284C2E">
        <w:rPr>
          <w:b w:val="0"/>
          <w:noProof/>
          <w:sz w:val="18"/>
        </w:rPr>
        <w:t>154</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1—Value of person’s assets</w:t>
      </w:r>
      <w:r w:rsidRPr="00284C2E">
        <w:rPr>
          <w:b w:val="0"/>
          <w:noProof/>
          <w:sz w:val="18"/>
        </w:rPr>
        <w:tab/>
      </w:r>
      <w:r w:rsidRPr="00284C2E">
        <w:rPr>
          <w:b w:val="0"/>
          <w:noProof/>
          <w:sz w:val="18"/>
        </w:rPr>
        <w:fldChar w:fldCharType="begin"/>
      </w:r>
      <w:r w:rsidRPr="00284C2E">
        <w:rPr>
          <w:b w:val="0"/>
          <w:noProof/>
          <w:sz w:val="18"/>
        </w:rPr>
        <w:instrText xml:space="preserve"> PAGEREF _Toc370134831 \h </w:instrText>
      </w:r>
      <w:r w:rsidRPr="00284C2E">
        <w:rPr>
          <w:b w:val="0"/>
          <w:noProof/>
          <w:sz w:val="18"/>
        </w:rPr>
      </w:r>
      <w:r w:rsidRPr="00284C2E">
        <w:rPr>
          <w:b w:val="0"/>
          <w:noProof/>
          <w:sz w:val="18"/>
        </w:rPr>
        <w:fldChar w:fldCharType="separate"/>
      </w:r>
      <w:r w:rsidRPr="00284C2E">
        <w:rPr>
          <w:b w:val="0"/>
          <w:noProof/>
          <w:sz w:val="18"/>
        </w:rPr>
        <w:t>154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1118</w:t>
      </w:r>
      <w:r>
        <w:rPr>
          <w:noProof/>
        </w:rPr>
        <w:tab/>
        <w:t>Certain assets to be disregarded in calculating the value of a person’s assets</w:t>
      </w:r>
      <w:r w:rsidRPr="00284C2E">
        <w:rPr>
          <w:noProof/>
        </w:rPr>
        <w:tab/>
      </w:r>
      <w:r w:rsidRPr="00284C2E">
        <w:rPr>
          <w:noProof/>
        </w:rPr>
        <w:fldChar w:fldCharType="begin"/>
      </w:r>
      <w:r w:rsidRPr="00284C2E">
        <w:rPr>
          <w:noProof/>
        </w:rPr>
        <w:instrText xml:space="preserve"> PAGEREF _Toc370134832 \h </w:instrText>
      </w:r>
      <w:r w:rsidRPr="00284C2E">
        <w:rPr>
          <w:noProof/>
        </w:rPr>
      </w:r>
      <w:r w:rsidRPr="00284C2E">
        <w:rPr>
          <w:noProof/>
        </w:rPr>
        <w:fldChar w:fldCharType="separate"/>
      </w:r>
      <w:r w:rsidRPr="00284C2E">
        <w:rPr>
          <w:noProof/>
        </w:rPr>
        <w:t>154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1118B</w:t>
      </w:r>
      <w:r>
        <w:rPr>
          <w:noProof/>
        </w:rPr>
        <w:tab/>
        <w:t>Value of superannuation investments determined by Minister to be disregarded</w:t>
      </w:r>
      <w:r w:rsidRPr="00284C2E">
        <w:rPr>
          <w:noProof/>
        </w:rPr>
        <w:tab/>
      </w:r>
      <w:r w:rsidRPr="00284C2E">
        <w:rPr>
          <w:noProof/>
        </w:rPr>
        <w:fldChar w:fldCharType="begin"/>
      </w:r>
      <w:r w:rsidRPr="00284C2E">
        <w:rPr>
          <w:noProof/>
        </w:rPr>
        <w:instrText xml:space="preserve"> PAGEREF _Toc370134833 \h </w:instrText>
      </w:r>
      <w:r w:rsidRPr="00284C2E">
        <w:rPr>
          <w:noProof/>
        </w:rPr>
      </w:r>
      <w:r w:rsidRPr="00284C2E">
        <w:rPr>
          <w:noProof/>
        </w:rPr>
        <w:fldChar w:fldCharType="separate"/>
      </w:r>
      <w:r w:rsidRPr="00284C2E">
        <w:rPr>
          <w:noProof/>
        </w:rPr>
        <w:t>161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1118AA</w:t>
      </w:r>
      <w:r>
        <w:rPr>
          <w:noProof/>
        </w:rPr>
        <w:tab/>
        <w:t>Value of assets reduced by amounts received from Mark Fitzpatrick Trust</w:t>
      </w:r>
      <w:r w:rsidRPr="00284C2E">
        <w:rPr>
          <w:noProof/>
        </w:rPr>
        <w:tab/>
      </w:r>
      <w:r w:rsidRPr="00284C2E">
        <w:rPr>
          <w:noProof/>
        </w:rPr>
        <w:fldChar w:fldCharType="begin"/>
      </w:r>
      <w:r w:rsidRPr="00284C2E">
        <w:rPr>
          <w:noProof/>
        </w:rPr>
        <w:instrText xml:space="preserve"> PAGEREF _Toc370134834 \h </w:instrText>
      </w:r>
      <w:r w:rsidRPr="00284C2E">
        <w:rPr>
          <w:noProof/>
        </w:rPr>
      </w:r>
      <w:r w:rsidRPr="00284C2E">
        <w:rPr>
          <w:noProof/>
        </w:rPr>
        <w:fldChar w:fldCharType="separate"/>
      </w:r>
      <w:r w:rsidRPr="00284C2E">
        <w:rPr>
          <w:noProof/>
        </w:rPr>
        <w:t>162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1118AB</w:t>
      </w:r>
      <w:r>
        <w:rPr>
          <w:noProof/>
        </w:rPr>
        <w:tab/>
        <w:t>Value of person’s assets reduced: certain transactions to do with aged care accommodation bonds</w:t>
      </w:r>
      <w:r w:rsidRPr="00284C2E">
        <w:rPr>
          <w:noProof/>
        </w:rPr>
        <w:tab/>
      </w:r>
      <w:r w:rsidRPr="00284C2E">
        <w:rPr>
          <w:noProof/>
        </w:rPr>
        <w:fldChar w:fldCharType="begin"/>
      </w:r>
      <w:r w:rsidRPr="00284C2E">
        <w:rPr>
          <w:noProof/>
        </w:rPr>
        <w:instrText xml:space="preserve"> PAGEREF _Toc370134835 \h </w:instrText>
      </w:r>
      <w:r w:rsidRPr="00284C2E">
        <w:rPr>
          <w:noProof/>
        </w:rPr>
      </w:r>
      <w:r w:rsidRPr="00284C2E">
        <w:rPr>
          <w:noProof/>
        </w:rPr>
        <w:fldChar w:fldCharType="separate"/>
      </w:r>
      <w:r w:rsidRPr="00284C2E">
        <w:rPr>
          <w:noProof/>
        </w:rPr>
        <w:t>163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1118AC</w:t>
      </w:r>
      <w:r>
        <w:rPr>
          <w:noProof/>
        </w:rPr>
        <w:tab/>
        <w:t>Value of person’s assets reduced: refunds to charge exempt residents</w:t>
      </w:r>
      <w:r w:rsidRPr="00284C2E">
        <w:rPr>
          <w:noProof/>
        </w:rPr>
        <w:tab/>
      </w:r>
      <w:r w:rsidRPr="00284C2E">
        <w:rPr>
          <w:noProof/>
        </w:rPr>
        <w:fldChar w:fldCharType="begin"/>
      </w:r>
      <w:r w:rsidRPr="00284C2E">
        <w:rPr>
          <w:noProof/>
        </w:rPr>
        <w:instrText xml:space="preserve"> PAGEREF _Toc370134836 \h </w:instrText>
      </w:r>
      <w:r w:rsidRPr="00284C2E">
        <w:rPr>
          <w:noProof/>
        </w:rPr>
      </w:r>
      <w:r w:rsidRPr="00284C2E">
        <w:rPr>
          <w:noProof/>
        </w:rPr>
        <w:fldChar w:fldCharType="separate"/>
      </w:r>
      <w:r w:rsidRPr="00284C2E">
        <w:rPr>
          <w:noProof/>
        </w:rPr>
        <w:t>163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1119</w:t>
      </w:r>
      <w:r>
        <w:rPr>
          <w:noProof/>
        </w:rPr>
        <w:tab/>
        <w:t>Value of asset</w:t>
      </w:r>
      <w:r>
        <w:rPr>
          <w:noProof/>
        </w:rPr>
        <w:noBreakHyphen/>
        <w:t>tested income streams that are not defined benefit income streams</w:t>
      </w:r>
      <w:r w:rsidRPr="00284C2E">
        <w:rPr>
          <w:noProof/>
        </w:rPr>
        <w:tab/>
      </w:r>
      <w:r w:rsidRPr="00284C2E">
        <w:rPr>
          <w:noProof/>
        </w:rPr>
        <w:fldChar w:fldCharType="begin"/>
      </w:r>
      <w:r w:rsidRPr="00284C2E">
        <w:rPr>
          <w:noProof/>
        </w:rPr>
        <w:instrText xml:space="preserve"> PAGEREF _Toc370134837 \h </w:instrText>
      </w:r>
      <w:r w:rsidRPr="00284C2E">
        <w:rPr>
          <w:noProof/>
        </w:rPr>
      </w:r>
      <w:r w:rsidRPr="00284C2E">
        <w:rPr>
          <w:noProof/>
        </w:rPr>
        <w:fldChar w:fldCharType="separate"/>
      </w:r>
      <w:r w:rsidRPr="00284C2E">
        <w:rPr>
          <w:noProof/>
        </w:rPr>
        <w:t>163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1120</w:t>
      </w:r>
      <w:r>
        <w:rPr>
          <w:noProof/>
        </w:rPr>
        <w:tab/>
        <w:t>Value of asset</w:t>
      </w:r>
      <w:r>
        <w:rPr>
          <w:noProof/>
        </w:rPr>
        <w:noBreakHyphen/>
        <w:t>tested income streams that are defined benefit income streams</w:t>
      </w:r>
      <w:r w:rsidRPr="00284C2E">
        <w:rPr>
          <w:noProof/>
        </w:rPr>
        <w:tab/>
      </w:r>
      <w:r w:rsidRPr="00284C2E">
        <w:rPr>
          <w:noProof/>
        </w:rPr>
        <w:fldChar w:fldCharType="begin"/>
      </w:r>
      <w:r w:rsidRPr="00284C2E">
        <w:rPr>
          <w:noProof/>
        </w:rPr>
        <w:instrText xml:space="preserve"> PAGEREF _Toc370134838 \h </w:instrText>
      </w:r>
      <w:r w:rsidRPr="00284C2E">
        <w:rPr>
          <w:noProof/>
        </w:rPr>
      </w:r>
      <w:r w:rsidRPr="00284C2E">
        <w:rPr>
          <w:noProof/>
        </w:rPr>
        <w:fldChar w:fldCharType="separate"/>
      </w:r>
      <w:r w:rsidRPr="00284C2E">
        <w:rPr>
          <w:noProof/>
        </w:rPr>
        <w:t>165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1120A</w:t>
      </w:r>
      <w:r>
        <w:rPr>
          <w:noProof/>
        </w:rPr>
        <w:tab/>
        <w:t>Value of asset</w:t>
      </w:r>
      <w:r>
        <w:rPr>
          <w:noProof/>
        </w:rPr>
        <w:noBreakHyphen/>
        <w:t>tested FLA income streams</w:t>
      </w:r>
      <w:r w:rsidRPr="00284C2E">
        <w:rPr>
          <w:noProof/>
        </w:rPr>
        <w:tab/>
      </w:r>
      <w:r w:rsidRPr="00284C2E">
        <w:rPr>
          <w:noProof/>
        </w:rPr>
        <w:fldChar w:fldCharType="begin"/>
      </w:r>
      <w:r w:rsidRPr="00284C2E">
        <w:rPr>
          <w:noProof/>
        </w:rPr>
        <w:instrText xml:space="preserve"> PAGEREF _Toc370134839 \h </w:instrText>
      </w:r>
      <w:r w:rsidRPr="00284C2E">
        <w:rPr>
          <w:noProof/>
        </w:rPr>
      </w:r>
      <w:r w:rsidRPr="00284C2E">
        <w:rPr>
          <w:noProof/>
        </w:rPr>
        <w:fldChar w:fldCharType="separate"/>
      </w:r>
      <w:r w:rsidRPr="00284C2E">
        <w:rPr>
          <w:noProof/>
        </w:rPr>
        <w:t>165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1120B</w:t>
      </w:r>
      <w:r>
        <w:rPr>
          <w:noProof/>
        </w:rPr>
        <w:tab/>
        <w:t>Value of partially asset</w:t>
      </w:r>
      <w:r>
        <w:rPr>
          <w:noProof/>
        </w:rPr>
        <w:noBreakHyphen/>
        <w:t>test exempt income streams</w:t>
      </w:r>
      <w:r w:rsidRPr="00284C2E">
        <w:rPr>
          <w:noProof/>
        </w:rPr>
        <w:tab/>
      </w:r>
      <w:r w:rsidRPr="00284C2E">
        <w:rPr>
          <w:noProof/>
        </w:rPr>
        <w:fldChar w:fldCharType="begin"/>
      </w:r>
      <w:r w:rsidRPr="00284C2E">
        <w:rPr>
          <w:noProof/>
        </w:rPr>
        <w:instrText xml:space="preserve"> PAGEREF _Toc370134840 \h </w:instrText>
      </w:r>
      <w:r w:rsidRPr="00284C2E">
        <w:rPr>
          <w:noProof/>
        </w:rPr>
      </w:r>
      <w:r w:rsidRPr="00284C2E">
        <w:rPr>
          <w:noProof/>
        </w:rPr>
        <w:fldChar w:fldCharType="separate"/>
      </w:r>
      <w:r w:rsidRPr="00284C2E">
        <w:rPr>
          <w:noProof/>
        </w:rPr>
        <w:t>166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1120C</w:t>
      </w:r>
      <w:r>
        <w:rPr>
          <w:noProof/>
        </w:rPr>
        <w:tab/>
        <w:t>Value of superannuation reserves for superannuation funds of 4 members or less</w:t>
      </w:r>
      <w:r w:rsidRPr="00284C2E">
        <w:rPr>
          <w:noProof/>
        </w:rPr>
        <w:tab/>
      </w:r>
      <w:r w:rsidRPr="00284C2E">
        <w:rPr>
          <w:noProof/>
        </w:rPr>
        <w:fldChar w:fldCharType="begin"/>
      </w:r>
      <w:r w:rsidRPr="00284C2E">
        <w:rPr>
          <w:noProof/>
        </w:rPr>
        <w:instrText xml:space="preserve"> PAGEREF _Toc370134841 \h </w:instrText>
      </w:r>
      <w:r w:rsidRPr="00284C2E">
        <w:rPr>
          <w:noProof/>
        </w:rPr>
      </w:r>
      <w:r w:rsidRPr="00284C2E">
        <w:rPr>
          <w:noProof/>
        </w:rPr>
        <w:fldChar w:fldCharType="separate"/>
      </w:r>
      <w:r w:rsidRPr="00284C2E">
        <w:rPr>
          <w:noProof/>
        </w:rPr>
        <w:t>166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1121</w:t>
      </w:r>
      <w:r>
        <w:rPr>
          <w:noProof/>
        </w:rPr>
        <w:tab/>
        <w:t>Effect of charge or encumbrance on value of assets</w:t>
      </w:r>
      <w:r w:rsidRPr="00284C2E">
        <w:rPr>
          <w:noProof/>
        </w:rPr>
        <w:tab/>
      </w:r>
      <w:r w:rsidRPr="00284C2E">
        <w:rPr>
          <w:noProof/>
        </w:rPr>
        <w:fldChar w:fldCharType="begin"/>
      </w:r>
      <w:r w:rsidRPr="00284C2E">
        <w:rPr>
          <w:noProof/>
        </w:rPr>
        <w:instrText xml:space="preserve"> PAGEREF _Toc370134842 \h </w:instrText>
      </w:r>
      <w:r w:rsidRPr="00284C2E">
        <w:rPr>
          <w:noProof/>
        </w:rPr>
      </w:r>
      <w:r w:rsidRPr="00284C2E">
        <w:rPr>
          <w:noProof/>
        </w:rPr>
        <w:fldChar w:fldCharType="separate"/>
      </w:r>
      <w:r w:rsidRPr="00284C2E">
        <w:rPr>
          <w:noProof/>
        </w:rPr>
        <w:t>167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1121A</w:t>
      </w:r>
      <w:r>
        <w:rPr>
          <w:noProof/>
        </w:rPr>
        <w:tab/>
        <w:t>Effect of certain liabilities on value of assets used in primary production</w:t>
      </w:r>
      <w:r w:rsidRPr="00284C2E">
        <w:rPr>
          <w:noProof/>
        </w:rPr>
        <w:tab/>
      </w:r>
      <w:r w:rsidRPr="00284C2E">
        <w:rPr>
          <w:noProof/>
        </w:rPr>
        <w:fldChar w:fldCharType="begin"/>
      </w:r>
      <w:r w:rsidRPr="00284C2E">
        <w:rPr>
          <w:noProof/>
        </w:rPr>
        <w:instrText xml:space="preserve"> PAGEREF _Toc370134843 \h </w:instrText>
      </w:r>
      <w:r w:rsidRPr="00284C2E">
        <w:rPr>
          <w:noProof/>
        </w:rPr>
      </w:r>
      <w:r w:rsidRPr="00284C2E">
        <w:rPr>
          <w:noProof/>
        </w:rPr>
        <w:fldChar w:fldCharType="separate"/>
      </w:r>
      <w:r w:rsidRPr="00284C2E">
        <w:rPr>
          <w:noProof/>
        </w:rPr>
        <w:t>168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1122</w:t>
      </w:r>
      <w:r>
        <w:rPr>
          <w:noProof/>
        </w:rPr>
        <w:tab/>
        <w:t>Loans</w:t>
      </w:r>
      <w:r w:rsidRPr="00284C2E">
        <w:rPr>
          <w:noProof/>
        </w:rPr>
        <w:tab/>
      </w:r>
      <w:r w:rsidRPr="00284C2E">
        <w:rPr>
          <w:noProof/>
        </w:rPr>
        <w:fldChar w:fldCharType="begin"/>
      </w:r>
      <w:r w:rsidRPr="00284C2E">
        <w:rPr>
          <w:noProof/>
        </w:rPr>
        <w:instrText xml:space="preserve"> PAGEREF _Toc370134844 \h </w:instrText>
      </w:r>
      <w:r w:rsidRPr="00284C2E">
        <w:rPr>
          <w:noProof/>
        </w:rPr>
      </w:r>
      <w:r w:rsidRPr="00284C2E">
        <w:rPr>
          <w:noProof/>
        </w:rPr>
        <w:fldChar w:fldCharType="separate"/>
      </w:r>
      <w:r w:rsidRPr="00284C2E">
        <w:rPr>
          <w:noProof/>
        </w:rPr>
        <w:t>169</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2—Disposal of assets</w:t>
      </w:r>
      <w:r w:rsidRPr="00284C2E">
        <w:rPr>
          <w:b w:val="0"/>
          <w:noProof/>
          <w:sz w:val="18"/>
        </w:rPr>
        <w:tab/>
      </w:r>
      <w:r w:rsidRPr="00284C2E">
        <w:rPr>
          <w:b w:val="0"/>
          <w:noProof/>
          <w:sz w:val="18"/>
        </w:rPr>
        <w:fldChar w:fldCharType="begin"/>
      </w:r>
      <w:r w:rsidRPr="00284C2E">
        <w:rPr>
          <w:b w:val="0"/>
          <w:noProof/>
          <w:sz w:val="18"/>
        </w:rPr>
        <w:instrText xml:space="preserve"> PAGEREF _Toc370134845 \h </w:instrText>
      </w:r>
      <w:r w:rsidRPr="00284C2E">
        <w:rPr>
          <w:b w:val="0"/>
          <w:noProof/>
          <w:sz w:val="18"/>
        </w:rPr>
      </w:r>
      <w:r w:rsidRPr="00284C2E">
        <w:rPr>
          <w:b w:val="0"/>
          <w:noProof/>
          <w:sz w:val="18"/>
        </w:rPr>
        <w:fldChar w:fldCharType="separate"/>
      </w:r>
      <w:r w:rsidRPr="00284C2E">
        <w:rPr>
          <w:b w:val="0"/>
          <w:noProof/>
          <w:sz w:val="18"/>
        </w:rPr>
        <w:t>170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1123</w:t>
      </w:r>
      <w:r>
        <w:rPr>
          <w:noProof/>
        </w:rPr>
        <w:tab/>
        <w:t>Disposal of assets</w:t>
      </w:r>
      <w:r w:rsidRPr="00284C2E">
        <w:rPr>
          <w:noProof/>
        </w:rPr>
        <w:tab/>
      </w:r>
      <w:r w:rsidRPr="00284C2E">
        <w:rPr>
          <w:noProof/>
        </w:rPr>
        <w:fldChar w:fldCharType="begin"/>
      </w:r>
      <w:r w:rsidRPr="00284C2E">
        <w:rPr>
          <w:noProof/>
        </w:rPr>
        <w:instrText xml:space="preserve"> PAGEREF _Toc370134846 \h </w:instrText>
      </w:r>
      <w:r w:rsidRPr="00284C2E">
        <w:rPr>
          <w:noProof/>
        </w:rPr>
      </w:r>
      <w:r w:rsidRPr="00284C2E">
        <w:rPr>
          <w:noProof/>
        </w:rPr>
        <w:fldChar w:fldCharType="separate"/>
      </w:r>
      <w:r w:rsidRPr="00284C2E">
        <w:rPr>
          <w:noProof/>
        </w:rPr>
        <w:t>170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1124</w:t>
      </w:r>
      <w:r>
        <w:rPr>
          <w:noProof/>
        </w:rPr>
        <w:tab/>
        <w:t>Amount of disposal or disposition</w:t>
      </w:r>
      <w:r w:rsidRPr="00284C2E">
        <w:rPr>
          <w:noProof/>
        </w:rPr>
        <w:tab/>
      </w:r>
      <w:r w:rsidRPr="00284C2E">
        <w:rPr>
          <w:noProof/>
        </w:rPr>
        <w:fldChar w:fldCharType="begin"/>
      </w:r>
      <w:r w:rsidRPr="00284C2E">
        <w:rPr>
          <w:noProof/>
        </w:rPr>
        <w:instrText xml:space="preserve"> PAGEREF _Toc370134847 \h </w:instrText>
      </w:r>
      <w:r w:rsidRPr="00284C2E">
        <w:rPr>
          <w:noProof/>
        </w:rPr>
      </w:r>
      <w:r w:rsidRPr="00284C2E">
        <w:rPr>
          <w:noProof/>
        </w:rPr>
        <w:fldChar w:fldCharType="separate"/>
      </w:r>
      <w:r w:rsidRPr="00284C2E">
        <w:rPr>
          <w:noProof/>
        </w:rPr>
        <w:t>171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1124A</w:t>
      </w:r>
      <w:r>
        <w:rPr>
          <w:noProof/>
        </w:rPr>
        <w:tab/>
        <w:t>Disposal of assets in pre</w:t>
      </w:r>
      <w:r>
        <w:rPr>
          <w:noProof/>
        </w:rPr>
        <w:noBreakHyphen/>
        <w:t>pension years—individuals</w:t>
      </w:r>
      <w:r w:rsidRPr="00284C2E">
        <w:rPr>
          <w:noProof/>
        </w:rPr>
        <w:tab/>
      </w:r>
      <w:r w:rsidRPr="00284C2E">
        <w:rPr>
          <w:noProof/>
        </w:rPr>
        <w:fldChar w:fldCharType="begin"/>
      </w:r>
      <w:r w:rsidRPr="00284C2E">
        <w:rPr>
          <w:noProof/>
        </w:rPr>
        <w:instrText xml:space="preserve"> PAGEREF _Toc370134848 \h </w:instrText>
      </w:r>
      <w:r w:rsidRPr="00284C2E">
        <w:rPr>
          <w:noProof/>
        </w:rPr>
      </w:r>
      <w:r w:rsidRPr="00284C2E">
        <w:rPr>
          <w:noProof/>
        </w:rPr>
        <w:fldChar w:fldCharType="separate"/>
      </w:r>
      <w:r w:rsidRPr="00284C2E">
        <w:rPr>
          <w:noProof/>
        </w:rPr>
        <w:t>172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1125</w:t>
      </w:r>
      <w:r>
        <w:rPr>
          <w:noProof/>
        </w:rPr>
        <w:tab/>
        <w:t>Disposal of assets in pension years—individuals</w:t>
      </w:r>
      <w:r w:rsidRPr="00284C2E">
        <w:rPr>
          <w:noProof/>
        </w:rPr>
        <w:tab/>
      </w:r>
      <w:r w:rsidRPr="00284C2E">
        <w:rPr>
          <w:noProof/>
        </w:rPr>
        <w:fldChar w:fldCharType="begin"/>
      </w:r>
      <w:r w:rsidRPr="00284C2E">
        <w:rPr>
          <w:noProof/>
        </w:rPr>
        <w:instrText xml:space="preserve"> PAGEREF _Toc370134849 \h </w:instrText>
      </w:r>
      <w:r w:rsidRPr="00284C2E">
        <w:rPr>
          <w:noProof/>
        </w:rPr>
      </w:r>
      <w:r w:rsidRPr="00284C2E">
        <w:rPr>
          <w:noProof/>
        </w:rPr>
        <w:fldChar w:fldCharType="separate"/>
      </w:r>
      <w:r w:rsidRPr="00284C2E">
        <w:rPr>
          <w:noProof/>
        </w:rPr>
        <w:t>173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1125A</w:t>
      </w:r>
      <w:r>
        <w:rPr>
          <w:noProof/>
        </w:rPr>
        <w:tab/>
        <w:t>Disposal of assets in pre</w:t>
      </w:r>
      <w:r>
        <w:rPr>
          <w:noProof/>
        </w:rPr>
        <w:noBreakHyphen/>
        <w:t>pension years—members of couples</w:t>
      </w:r>
      <w:r w:rsidRPr="00284C2E">
        <w:rPr>
          <w:noProof/>
        </w:rPr>
        <w:tab/>
      </w:r>
      <w:r w:rsidRPr="00284C2E">
        <w:rPr>
          <w:noProof/>
        </w:rPr>
        <w:fldChar w:fldCharType="begin"/>
      </w:r>
      <w:r w:rsidRPr="00284C2E">
        <w:rPr>
          <w:noProof/>
        </w:rPr>
        <w:instrText xml:space="preserve"> PAGEREF _Toc370134850 \h </w:instrText>
      </w:r>
      <w:r w:rsidRPr="00284C2E">
        <w:rPr>
          <w:noProof/>
        </w:rPr>
      </w:r>
      <w:r w:rsidRPr="00284C2E">
        <w:rPr>
          <w:noProof/>
        </w:rPr>
        <w:fldChar w:fldCharType="separate"/>
      </w:r>
      <w:r w:rsidRPr="00284C2E">
        <w:rPr>
          <w:noProof/>
        </w:rPr>
        <w:t>174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w:t>
      </w:r>
      <w:r>
        <w:rPr>
          <w:noProof/>
        </w:rPr>
        <w:tab/>
        <w:t>Disposal of assets in pension years—members of couples</w:t>
      </w:r>
      <w:r w:rsidRPr="00284C2E">
        <w:rPr>
          <w:noProof/>
        </w:rPr>
        <w:tab/>
      </w:r>
      <w:r w:rsidRPr="00284C2E">
        <w:rPr>
          <w:noProof/>
        </w:rPr>
        <w:fldChar w:fldCharType="begin"/>
      </w:r>
      <w:r w:rsidRPr="00284C2E">
        <w:rPr>
          <w:noProof/>
        </w:rPr>
        <w:instrText xml:space="preserve"> PAGEREF _Toc370134851 \h </w:instrText>
      </w:r>
      <w:r w:rsidRPr="00284C2E">
        <w:rPr>
          <w:noProof/>
        </w:rPr>
      </w:r>
      <w:r w:rsidRPr="00284C2E">
        <w:rPr>
          <w:noProof/>
        </w:rPr>
        <w:fldChar w:fldCharType="separate"/>
      </w:r>
      <w:r w:rsidRPr="00284C2E">
        <w:rPr>
          <w:noProof/>
        </w:rPr>
        <w:t>176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1126AA</w:t>
      </w:r>
      <w:r>
        <w:rPr>
          <w:noProof/>
        </w:rPr>
        <w:tab/>
        <w:t>Disposal of assets in income year—individuals</w:t>
      </w:r>
      <w:r w:rsidRPr="00284C2E">
        <w:rPr>
          <w:noProof/>
        </w:rPr>
        <w:tab/>
      </w:r>
      <w:r w:rsidRPr="00284C2E">
        <w:rPr>
          <w:noProof/>
        </w:rPr>
        <w:fldChar w:fldCharType="begin"/>
      </w:r>
      <w:r w:rsidRPr="00284C2E">
        <w:rPr>
          <w:noProof/>
        </w:rPr>
        <w:instrText xml:space="preserve"> PAGEREF _Toc370134852 \h </w:instrText>
      </w:r>
      <w:r w:rsidRPr="00284C2E">
        <w:rPr>
          <w:noProof/>
        </w:rPr>
      </w:r>
      <w:r w:rsidRPr="00284C2E">
        <w:rPr>
          <w:noProof/>
        </w:rPr>
        <w:fldChar w:fldCharType="separate"/>
      </w:r>
      <w:r w:rsidRPr="00284C2E">
        <w:rPr>
          <w:noProof/>
        </w:rPr>
        <w:t>178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1126AB</w:t>
      </w:r>
      <w:r>
        <w:rPr>
          <w:noProof/>
        </w:rPr>
        <w:tab/>
        <w:t>Disposals of assets in 5 year period—individuals</w:t>
      </w:r>
      <w:r w:rsidRPr="00284C2E">
        <w:rPr>
          <w:noProof/>
        </w:rPr>
        <w:tab/>
      </w:r>
      <w:r w:rsidRPr="00284C2E">
        <w:rPr>
          <w:noProof/>
        </w:rPr>
        <w:fldChar w:fldCharType="begin"/>
      </w:r>
      <w:r w:rsidRPr="00284C2E">
        <w:rPr>
          <w:noProof/>
        </w:rPr>
        <w:instrText xml:space="preserve"> PAGEREF _Toc370134853 \h </w:instrText>
      </w:r>
      <w:r w:rsidRPr="00284C2E">
        <w:rPr>
          <w:noProof/>
        </w:rPr>
      </w:r>
      <w:r w:rsidRPr="00284C2E">
        <w:rPr>
          <w:noProof/>
        </w:rPr>
        <w:fldChar w:fldCharType="separate"/>
      </w:r>
      <w:r w:rsidRPr="00284C2E">
        <w:rPr>
          <w:noProof/>
        </w:rPr>
        <w:t>179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1126AC</w:t>
      </w:r>
      <w:r>
        <w:rPr>
          <w:noProof/>
        </w:rPr>
        <w:tab/>
        <w:t>Disposal of assets in income year—members of couples</w:t>
      </w:r>
      <w:r w:rsidRPr="00284C2E">
        <w:rPr>
          <w:noProof/>
        </w:rPr>
        <w:tab/>
      </w:r>
      <w:r w:rsidRPr="00284C2E">
        <w:rPr>
          <w:noProof/>
        </w:rPr>
        <w:fldChar w:fldCharType="begin"/>
      </w:r>
      <w:r w:rsidRPr="00284C2E">
        <w:rPr>
          <w:noProof/>
        </w:rPr>
        <w:instrText xml:space="preserve"> PAGEREF _Toc370134854 \h </w:instrText>
      </w:r>
      <w:r w:rsidRPr="00284C2E">
        <w:rPr>
          <w:noProof/>
        </w:rPr>
      </w:r>
      <w:r w:rsidRPr="00284C2E">
        <w:rPr>
          <w:noProof/>
        </w:rPr>
        <w:fldChar w:fldCharType="separate"/>
      </w:r>
      <w:r w:rsidRPr="00284C2E">
        <w:rPr>
          <w:noProof/>
        </w:rPr>
        <w:t>180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1126AD</w:t>
      </w:r>
      <w:r>
        <w:rPr>
          <w:noProof/>
        </w:rPr>
        <w:tab/>
        <w:t>Disposal of assets in 5 year period—members of couples</w:t>
      </w:r>
      <w:r w:rsidRPr="00284C2E">
        <w:rPr>
          <w:noProof/>
        </w:rPr>
        <w:tab/>
      </w:r>
      <w:r w:rsidRPr="00284C2E">
        <w:rPr>
          <w:noProof/>
        </w:rPr>
        <w:fldChar w:fldCharType="begin"/>
      </w:r>
      <w:r w:rsidRPr="00284C2E">
        <w:rPr>
          <w:noProof/>
        </w:rPr>
        <w:instrText xml:space="preserve"> PAGEREF _Toc370134855 \h </w:instrText>
      </w:r>
      <w:r w:rsidRPr="00284C2E">
        <w:rPr>
          <w:noProof/>
        </w:rPr>
      </w:r>
      <w:r w:rsidRPr="00284C2E">
        <w:rPr>
          <w:noProof/>
        </w:rPr>
        <w:fldChar w:fldCharType="separate"/>
      </w:r>
      <w:r w:rsidRPr="00284C2E">
        <w:rPr>
          <w:noProof/>
        </w:rPr>
        <w:t>181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1126A</w:t>
      </w:r>
      <w:r>
        <w:rPr>
          <w:noProof/>
        </w:rPr>
        <w:tab/>
        <w:t>Disposal of assets in pre</w:t>
      </w:r>
      <w:r>
        <w:rPr>
          <w:noProof/>
        </w:rPr>
        <w:noBreakHyphen/>
        <w:t>pension year—family members</w:t>
      </w:r>
      <w:r w:rsidRPr="00284C2E">
        <w:rPr>
          <w:noProof/>
        </w:rPr>
        <w:tab/>
      </w:r>
      <w:r w:rsidRPr="00284C2E">
        <w:rPr>
          <w:noProof/>
        </w:rPr>
        <w:fldChar w:fldCharType="begin"/>
      </w:r>
      <w:r w:rsidRPr="00284C2E">
        <w:rPr>
          <w:noProof/>
        </w:rPr>
        <w:instrText xml:space="preserve"> PAGEREF _Toc370134856 \h </w:instrText>
      </w:r>
      <w:r w:rsidRPr="00284C2E">
        <w:rPr>
          <w:noProof/>
        </w:rPr>
      </w:r>
      <w:r w:rsidRPr="00284C2E">
        <w:rPr>
          <w:noProof/>
        </w:rPr>
        <w:fldChar w:fldCharType="separate"/>
      </w:r>
      <w:r w:rsidRPr="00284C2E">
        <w:rPr>
          <w:noProof/>
        </w:rPr>
        <w:t>183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1126B</w:t>
      </w:r>
      <w:r>
        <w:rPr>
          <w:noProof/>
        </w:rPr>
        <w:tab/>
        <w:t>Disposal of assets in pension year—family members</w:t>
      </w:r>
      <w:r w:rsidRPr="00284C2E">
        <w:rPr>
          <w:noProof/>
        </w:rPr>
        <w:tab/>
      </w:r>
      <w:r w:rsidRPr="00284C2E">
        <w:rPr>
          <w:noProof/>
        </w:rPr>
        <w:fldChar w:fldCharType="begin"/>
      </w:r>
      <w:r w:rsidRPr="00284C2E">
        <w:rPr>
          <w:noProof/>
        </w:rPr>
        <w:instrText xml:space="preserve"> PAGEREF _Toc370134857 \h </w:instrText>
      </w:r>
      <w:r w:rsidRPr="00284C2E">
        <w:rPr>
          <w:noProof/>
        </w:rPr>
      </w:r>
      <w:r w:rsidRPr="00284C2E">
        <w:rPr>
          <w:noProof/>
        </w:rPr>
        <w:fldChar w:fldCharType="separate"/>
      </w:r>
      <w:r w:rsidRPr="00284C2E">
        <w:rPr>
          <w:noProof/>
        </w:rPr>
        <w:t>184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1126C</w:t>
      </w:r>
      <w:r>
        <w:rPr>
          <w:noProof/>
        </w:rPr>
        <w:tab/>
        <w:t>Disposal of assets in income year—family members</w:t>
      </w:r>
      <w:r w:rsidRPr="00284C2E">
        <w:rPr>
          <w:noProof/>
        </w:rPr>
        <w:tab/>
      </w:r>
      <w:r w:rsidRPr="00284C2E">
        <w:rPr>
          <w:noProof/>
        </w:rPr>
        <w:fldChar w:fldCharType="begin"/>
      </w:r>
      <w:r w:rsidRPr="00284C2E">
        <w:rPr>
          <w:noProof/>
        </w:rPr>
        <w:instrText xml:space="preserve"> PAGEREF _Toc370134858 \h </w:instrText>
      </w:r>
      <w:r w:rsidRPr="00284C2E">
        <w:rPr>
          <w:noProof/>
        </w:rPr>
      </w:r>
      <w:r w:rsidRPr="00284C2E">
        <w:rPr>
          <w:noProof/>
        </w:rPr>
        <w:fldChar w:fldCharType="separate"/>
      </w:r>
      <w:r w:rsidRPr="00284C2E">
        <w:rPr>
          <w:noProof/>
        </w:rPr>
        <w:t>185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1126D</w:t>
      </w:r>
      <w:r>
        <w:rPr>
          <w:noProof/>
        </w:rPr>
        <w:tab/>
        <w:t>Disposals of assets in 5 year period—family members</w:t>
      </w:r>
      <w:r w:rsidRPr="00284C2E">
        <w:rPr>
          <w:noProof/>
        </w:rPr>
        <w:tab/>
      </w:r>
      <w:r w:rsidRPr="00284C2E">
        <w:rPr>
          <w:noProof/>
        </w:rPr>
        <w:fldChar w:fldCharType="begin"/>
      </w:r>
      <w:r w:rsidRPr="00284C2E">
        <w:rPr>
          <w:noProof/>
        </w:rPr>
        <w:instrText xml:space="preserve"> PAGEREF _Toc370134859 \h </w:instrText>
      </w:r>
      <w:r w:rsidRPr="00284C2E">
        <w:rPr>
          <w:noProof/>
        </w:rPr>
      </w:r>
      <w:r w:rsidRPr="00284C2E">
        <w:rPr>
          <w:noProof/>
        </w:rPr>
        <w:fldChar w:fldCharType="separate"/>
      </w:r>
      <w:r w:rsidRPr="00284C2E">
        <w:rPr>
          <w:noProof/>
        </w:rPr>
        <w:t>186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1126E</w:t>
      </w:r>
      <w:r>
        <w:rPr>
          <w:noProof/>
        </w:rPr>
        <w:tab/>
        <w:t>Modification of this Division in respect of certain assets</w:t>
      </w:r>
      <w:r w:rsidRPr="00284C2E">
        <w:rPr>
          <w:noProof/>
        </w:rPr>
        <w:tab/>
      </w:r>
      <w:r w:rsidRPr="00284C2E">
        <w:rPr>
          <w:noProof/>
        </w:rPr>
        <w:fldChar w:fldCharType="begin"/>
      </w:r>
      <w:r w:rsidRPr="00284C2E">
        <w:rPr>
          <w:noProof/>
        </w:rPr>
        <w:instrText xml:space="preserve"> PAGEREF _Toc370134860 \h </w:instrText>
      </w:r>
      <w:r w:rsidRPr="00284C2E">
        <w:rPr>
          <w:noProof/>
        </w:rPr>
      </w:r>
      <w:r w:rsidRPr="00284C2E">
        <w:rPr>
          <w:noProof/>
        </w:rPr>
        <w:fldChar w:fldCharType="separate"/>
      </w:r>
      <w:r w:rsidRPr="00284C2E">
        <w:rPr>
          <w:noProof/>
        </w:rPr>
        <w:t>188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1127</w:t>
      </w:r>
      <w:r>
        <w:rPr>
          <w:noProof/>
        </w:rPr>
        <w:tab/>
        <w:t>Disposition more than 5 years old to be disregarded</w:t>
      </w:r>
      <w:r w:rsidRPr="00284C2E">
        <w:rPr>
          <w:noProof/>
        </w:rPr>
        <w:tab/>
      </w:r>
      <w:r w:rsidRPr="00284C2E">
        <w:rPr>
          <w:noProof/>
        </w:rPr>
        <w:fldChar w:fldCharType="begin"/>
      </w:r>
      <w:r w:rsidRPr="00284C2E">
        <w:rPr>
          <w:noProof/>
        </w:rPr>
        <w:instrText xml:space="preserve"> PAGEREF _Toc370134861 \h </w:instrText>
      </w:r>
      <w:r w:rsidRPr="00284C2E">
        <w:rPr>
          <w:noProof/>
        </w:rPr>
      </w:r>
      <w:r w:rsidRPr="00284C2E">
        <w:rPr>
          <w:noProof/>
        </w:rPr>
        <w:fldChar w:fldCharType="separate"/>
      </w:r>
      <w:r w:rsidRPr="00284C2E">
        <w:rPr>
          <w:noProof/>
        </w:rPr>
        <w:t>189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1127A</w:t>
      </w:r>
      <w:r>
        <w:rPr>
          <w:noProof/>
        </w:rPr>
        <w:tab/>
        <w:t>Division does not apply for purposes of care receiver assets test</w:t>
      </w:r>
      <w:r w:rsidRPr="00284C2E">
        <w:rPr>
          <w:noProof/>
        </w:rPr>
        <w:tab/>
      </w:r>
      <w:r w:rsidRPr="00284C2E">
        <w:rPr>
          <w:noProof/>
        </w:rPr>
        <w:fldChar w:fldCharType="begin"/>
      </w:r>
      <w:r w:rsidRPr="00284C2E">
        <w:rPr>
          <w:noProof/>
        </w:rPr>
        <w:instrText xml:space="preserve"> PAGEREF _Toc370134862 \h </w:instrText>
      </w:r>
      <w:r w:rsidRPr="00284C2E">
        <w:rPr>
          <w:noProof/>
        </w:rPr>
      </w:r>
      <w:r w:rsidRPr="00284C2E">
        <w:rPr>
          <w:noProof/>
        </w:rPr>
        <w:fldChar w:fldCharType="separate"/>
      </w:r>
      <w:r w:rsidRPr="00284C2E">
        <w:rPr>
          <w:noProof/>
        </w:rPr>
        <w:t>189</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3—Financial hardship</w:t>
      </w:r>
      <w:r w:rsidRPr="00284C2E">
        <w:rPr>
          <w:b w:val="0"/>
          <w:noProof/>
          <w:sz w:val="18"/>
        </w:rPr>
        <w:tab/>
      </w:r>
      <w:r w:rsidRPr="00284C2E">
        <w:rPr>
          <w:b w:val="0"/>
          <w:noProof/>
          <w:sz w:val="18"/>
        </w:rPr>
        <w:fldChar w:fldCharType="begin"/>
      </w:r>
      <w:r w:rsidRPr="00284C2E">
        <w:rPr>
          <w:b w:val="0"/>
          <w:noProof/>
          <w:sz w:val="18"/>
        </w:rPr>
        <w:instrText xml:space="preserve"> PAGEREF _Toc370134863 \h </w:instrText>
      </w:r>
      <w:r w:rsidRPr="00284C2E">
        <w:rPr>
          <w:b w:val="0"/>
          <w:noProof/>
          <w:sz w:val="18"/>
        </w:rPr>
      </w:r>
      <w:r w:rsidRPr="00284C2E">
        <w:rPr>
          <w:b w:val="0"/>
          <w:noProof/>
          <w:sz w:val="18"/>
        </w:rPr>
        <w:fldChar w:fldCharType="separate"/>
      </w:r>
      <w:r w:rsidRPr="00284C2E">
        <w:rPr>
          <w:b w:val="0"/>
          <w:noProof/>
          <w:sz w:val="18"/>
        </w:rPr>
        <w:t>190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1129</w:t>
      </w:r>
      <w:r>
        <w:rPr>
          <w:noProof/>
        </w:rPr>
        <w:tab/>
        <w:t>Access to financial hardship rules—pensions</w:t>
      </w:r>
      <w:r w:rsidRPr="00284C2E">
        <w:rPr>
          <w:noProof/>
        </w:rPr>
        <w:tab/>
      </w:r>
      <w:r w:rsidRPr="00284C2E">
        <w:rPr>
          <w:noProof/>
        </w:rPr>
        <w:fldChar w:fldCharType="begin"/>
      </w:r>
      <w:r w:rsidRPr="00284C2E">
        <w:rPr>
          <w:noProof/>
        </w:rPr>
        <w:instrText xml:space="preserve"> PAGEREF _Toc370134864 \h </w:instrText>
      </w:r>
      <w:r w:rsidRPr="00284C2E">
        <w:rPr>
          <w:noProof/>
        </w:rPr>
      </w:r>
      <w:r w:rsidRPr="00284C2E">
        <w:rPr>
          <w:noProof/>
        </w:rPr>
        <w:fldChar w:fldCharType="separate"/>
      </w:r>
      <w:r w:rsidRPr="00284C2E">
        <w:rPr>
          <w:noProof/>
        </w:rPr>
        <w:t>190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1130</w:t>
      </w:r>
      <w:r>
        <w:rPr>
          <w:noProof/>
        </w:rPr>
        <w:tab/>
        <w:t>Application of financial hardship rules—pensions</w:t>
      </w:r>
      <w:r w:rsidRPr="00284C2E">
        <w:rPr>
          <w:noProof/>
        </w:rPr>
        <w:tab/>
      </w:r>
      <w:r w:rsidRPr="00284C2E">
        <w:rPr>
          <w:noProof/>
        </w:rPr>
        <w:fldChar w:fldCharType="begin"/>
      </w:r>
      <w:r w:rsidRPr="00284C2E">
        <w:rPr>
          <w:noProof/>
        </w:rPr>
        <w:instrText xml:space="preserve"> PAGEREF _Toc370134865 \h </w:instrText>
      </w:r>
      <w:r w:rsidRPr="00284C2E">
        <w:rPr>
          <w:noProof/>
        </w:rPr>
      </w:r>
      <w:r w:rsidRPr="00284C2E">
        <w:rPr>
          <w:noProof/>
        </w:rPr>
        <w:fldChar w:fldCharType="separate"/>
      </w:r>
      <w:r w:rsidRPr="00284C2E">
        <w:rPr>
          <w:noProof/>
        </w:rPr>
        <w:t>191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1130A</w:t>
      </w:r>
      <w:r>
        <w:rPr>
          <w:noProof/>
        </w:rPr>
        <w:tab/>
        <w:t>Division does not apply for purposes of care receiver assets test</w:t>
      </w:r>
      <w:r w:rsidRPr="00284C2E">
        <w:rPr>
          <w:noProof/>
        </w:rPr>
        <w:tab/>
      </w:r>
      <w:r w:rsidRPr="00284C2E">
        <w:rPr>
          <w:noProof/>
        </w:rPr>
        <w:fldChar w:fldCharType="begin"/>
      </w:r>
      <w:r w:rsidRPr="00284C2E">
        <w:rPr>
          <w:noProof/>
        </w:rPr>
        <w:instrText xml:space="preserve"> PAGEREF _Toc370134866 \h </w:instrText>
      </w:r>
      <w:r w:rsidRPr="00284C2E">
        <w:rPr>
          <w:noProof/>
        </w:rPr>
      </w:r>
      <w:r w:rsidRPr="00284C2E">
        <w:rPr>
          <w:noProof/>
        </w:rPr>
        <w:fldChar w:fldCharType="separate"/>
      </w:r>
      <w:r w:rsidRPr="00284C2E">
        <w:rPr>
          <w:noProof/>
        </w:rPr>
        <w:t>194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1130B</w:t>
      </w:r>
      <w:r>
        <w:rPr>
          <w:noProof/>
        </w:rPr>
        <w:tab/>
        <w:t>Access to financial hardship rules—pension PP (single)</w:t>
      </w:r>
      <w:r w:rsidRPr="00284C2E">
        <w:rPr>
          <w:noProof/>
        </w:rPr>
        <w:tab/>
      </w:r>
      <w:r w:rsidRPr="00284C2E">
        <w:rPr>
          <w:noProof/>
        </w:rPr>
        <w:fldChar w:fldCharType="begin"/>
      </w:r>
      <w:r w:rsidRPr="00284C2E">
        <w:rPr>
          <w:noProof/>
        </w:rPr>
        <w:instrText xml:space="preserve"> PAGEREF _Toc370134867 \h </w:instrText>
      </w:r>
      <w:r w:rsidRPr="00284C2E">
        <w:rPr>
          <w:noProof/>
        </w:rPr>
      </w:r>
      <w:r w:rsidRPr="00284C2E">
        <w:rPr>
          <w:noProof/>
        </w:rPr>
        <w:fldChar w:fldCharType="separate"/>
      </w:r>
      <w:r w:rsidRPr="00284C2E">
        <w:rPr>
          <w:noProof/>
        </w:rPr>
        <w:t>194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1130C</w:t>
      </w:r>
      <w:r>
        <w:rPr>
          <w:noProof/>
        </w:rPr>
        <w:tab/>
        <w:t>Application of financial hardship rules—pension PP (single)</w:t>
      </w:r>
      <w:r w:rsidRPr="00284C2E">
        <w:rPr>
          <w:noProof/>
        </w:rPr>
        <w:tab/>
      </w:r>
      <w:r w:rsidRPr="00284C2E">
        <w:rPr>
          <w:noProof/>
        </w:rPr>
        <w:fldChar w:fldCharType="begin"/>
      </w:r>
      <w:r w:rsidRPr="00284C2E">
        <w:rPr>
          <w:noProof/>
        </w:rPr>
        <w:instrText xml:space="preserve"> PAGEREF _Toc370134868 \h </w:instrText>
      </w:r>
      <w:r w:rsidRPr="00284C2E">
        <w:rPr>
          <w:noProof/>
        </w:rPr>
      </w:r>
      <w:r w:rsidRPr="00284C2E">
        <w:rPr>
          <w:noProof/>
        </w:rPr>
        <w:fldChar w:fldCharType="separate"/>
      </w:r>
      <w:r w:rsidRPr="00284C2E">
        <w:rPr>
          <w:noProof/>
        </w:rPr>
        <w:t>195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1131</w:t>
      </w:r>
      <w:r>
        <w:rPr>
          <w:noProof/>
        </w:rPr>
        <w:tab/>
        <w:t>Access to financial hardship rules—benefits</w:t>
      </w:r>
      <w:r w:rsidRPr="00284C2E">
        <w:rPr>
          <w:noProof/>
        </w:rPr>
        <w:tab/>
      </w:r>
      <w:r w:rsidRPr="00284C2E">
        <w:rPr>
          <w:noProof/>
        </w:rPr>
        <w:fldChar w:fldCharType="begin"/>
      </w:r>
      <w:r w:rsidRPr="00284C2E">
        <w:rPr>
          <w:noProof/>
        </w:rPr>
        <w:instrText xml:space="preserve"> PAGEREF _Toc370134869 \h </w:instrText>
      </w:r>
      <w:r w:rsidRPr="00284C2E">
        <w:rPr>
          <w:noProof/>
        </w:rPr>
      </w:r>
      <w:r w:rsidRPr="00284C2E">
        <w:rPr>
          <w:noProof/>
        </w:rPr>
        <w:fldChar w:fldCharType="separate"/>
      </w:r>
      <w:r w:rsidRPr="00284C2E">
        <w:rPr>
          <w:noProof/>
        </w:rPr>
        <w:t>197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1132</w:t>
      </w:r>
      <w:r>
        <w:rPr>
          <w:noProof/>
        </w:rPr>
        <w:tab/>
        <w:t>Application of financial hardship rules—benefits</w:t>
      </w:r>
      <w:r w:rsidRPr="00284C2E">
        <w:rPr>
          <w:noProof/>
        </w:rPr>
        <w:tab/>
      </w:r>
      <w:r w:rsidRPr="00284C2E">
        <w:rPr>
          <w:noProof/>
        </w:rPr>
        <w:fldChar w:fldCharType="begin"/>
      </w:r>
      <w:r w:rsidRPr="00284C2E">
        <w:rPr>
          <w:noProof/>
        </w:rPr>
        <w:instrText xml:space="preserve"> PAGEREF _Toc370134870 \h </w:instrText>
      </w:r>
      <w:r w:rsidRPr="00284C2E">
        <w:rPr>
          <w:noProof/>
        </w:rPr>
      </w:r>
      <w:r w:rsidRPr="00284C2E">
        <w:rPr>
          <w:noProof/>
        </w:rPr>
        <w:fldChar w:fldCharType="separate"/>
      </w:r>
      <w:r w:rsidRPr="00284C2E">
        <w:rPr>
          <w:noProof/>
        </w:rPr>
        <w:t>198</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4—Pension loans scheme</w:t>
      </w:r>
      <w:r w:rsidRPr="00284C2E">
        <w:rPr>
          <w:b w:val="0"/>
          <w:noProof/>
          <w:sz w:val="18"/>
        </w:rPr>
        <w:tab/>
      </w:r>
      <w:r w:rsidRPr="00284C2E">
        <w:rPr>
          <w:b w:val="0"/>
          <w:noProof/>
          <w:sz w:val="18"/>
        </w:rPr>
        <w:fldChar w:fldCharType="begin"/>
      </w:r>
      <w:r w:rsidRPr="00284C2E">
        <w:rPr>
          <w:b w:val="0"/>
          <w:noProof/>
          <w:sz w:val="18"/>
        </w:rPr>
        <w:instrText xml:space="preserve"> PAGEREF _Toc370134871 \h </w:instrText>
      </w:r>
      <w:r w:rsidRPr="00284C2E">
        <w:rPr>
          <w:b w:val="0"/>
          <w:noProof/>
          <w:sz w:val="18"/>
        </w:rPr>
      </w:r>
      <w:r w:rsidRPr="00284C2E">
        <w:rPr>
          <w:b w:val="0"/>
          <w:noProof/>
          <w:sz w:val="18"/>
        </w:rPr>
        <w:fldChar w:fldCharType="separate"/>
      </w:r>
      <w:r w:rsidRPr="00284C2E">
        <w:rPr>
          <w:b w:val="0"/>
          <w:noProof/>
          <w:sz w:val="18"/>
        </w:rPr>
        <w:t>201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1133AA</w:t>
      </w:r>
      <w:r>
        <w:rPr>
          <w:noProof/>
        </w:rPr>
        <w:tab/>
      </w:r>
      <w:r w:rsidRPr="002C2463">
        <w:rPr>
          <w:i/>
          <w:noProof/>
        </w:rPr>
        <w:t xml:space="preserve">Pension loans scheme </w:t>
      </w:r>
      <w:r>
        <w:rPr>
          <w:noProof/>
        </w:rPr>
        <w:t>definitions</w:t>
      </w:r>
      <w:r w:rsidRPr="00284C2E">
        <w:rPr>
          <w:noProof/>
        </w:rPr>
        <w:tab/>
      </w:r>
      <w:r w:rsidRPr="00284C2E">
        <w:rPr>
          <w:noProof/>
        </w:rPr>
        <w:fldChar w:fldCharType="begin"/>
      </w:r>
      <w:r w:rsidRPr="00284C2E">
        <w:rPr>
          <w:noProof/>
        </w:rPr>
        <w:instrText xml:space="preserve"> PAGEREF _Toc370134872 \h </w:instrText>
      </w:r>
      <w:r w:rsidRPr="00284C2E">
        <w:rPr>
          <w:noProof/>
        </w:rPr>
      </w:r>
      <w:r w:rsidRPr="00284C2E">
        <w:rPr>
          <w:noProof/>
        </w:rPr>
        <w:fldChar w:fldCharType="separate"/>
      </w:r>
      <w:r w:rsidRPr="00284C2E">
        <w:rPr>
          <w:noProof/>
        </w:rPr>
        <w:t>201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1133</w:t>
      </w:r>
      <w:r>
        <w:rPr>
          <w:noProof/>
        </w:rPr>
        <w:tab/>
        <w:t>Qualification for participation in pension loans scheme</w:t>
      </w:r>
      <w:r w:rsidRPr="00284C2E">
        <w:rPr>
          <w:noProof/>
        </w:rPr>
        <w:tab/>
      </w:r>
      <w:r w:rsidRPr="00284C2E">
        <w:rPr>
          <w:noProof/>
        </w:rPr>
        <w:fldChar w:fldCharType="begin"/>
      </w:r>
      <w:r w:rsidRPr="00284C2E">
        <w:rPr>
          <w:noProof/>
        </w:rPr>
        <w:instrText xml:space="preserve"> PAGEREF _Toc370134873 \h </w:instrText>
      </w:r>
      <w:r w:rsidRPr="00284C2E">
        <w:rPr>
          <w:noProof/>
        </w:rPr>
      </w:r>
      <w:r w:rsidRPr="00284C2E">
        <w:rPr>
          <w:noProof/>
        </w:rPr>
        <w:fldChar w:fldCharType="separate"/>
      </w:r>
      <w:r w:rsidRPr="00284C2E">
        <w:rPr>
          <w:noProof/>
        </w:rPr>
        <w:t>201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1134</w:t>
      </w:r>
      <w:r>
        <w:rPr>
          <w:noProof/>
        </w:rPr>
        <w:tab/>
        <w:t>Effect of participation in pension loans scheme—pension or allowance rate</w:t>
      </w:r>
      <w:r w:rsidRPr="00284C2E">
        <w:rPr>
          <w:noProof/>
        </w:rPr>
        <w:tab/>
      </w:r>
      <w:r w:rsidRPr="00284C2E">
        <w:rPr>
          <w:noProof/>
        </w:rPr>
        <w:fldChar w:fldCharType="begin"/>
      </w:r>
      <w:r w:rsidRPr="00284C2E">
        <w:rPr>
          <w:noProof/>
        </w:rPr>
        <w:instrText xml:space="preserve"> PAGEREF _Toc370134874 \h </w:instrText>
      </w:r>
      <w:r w:rsidRPr="00284C2E">
        <w:rPr>
          <w:noProof/>
        </w:rPr>
      </w:r>
      <w:r w:rsidRPr="00284C2E">
        <w:rPr>
          <w:noProof/>
        </w:rPr>
        <w:fldChar w:fldCharType="separate"/>
      </w:r>
      <w:r w:rsidRPr="00284C2E">
        <w:rPr>
          <w:noProof/>
        </w:rPr>
        <w:t>203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1135</w:t>
      </w:r>
      <w:r>
        <w:rPr>
          <w:noProof/>
        </w:rPr>
        <w:tab/>
        <w:t>Effect of participation in pension loans scheme—creation of debt</w:t>
      </w:r>
      <w:r w:rsidRPr="00284C2E">
        <w:rPr>
          <w:noProof/>
        </w:rPr>
        <w:tab/>
      </w:r>
      <w:r w:rsidRPr="00284C2E">
        <w:rPr>
          <w:noProof/>
        </w:rPr>
        <w:fldChar w:fldCharType="begin"/>
      </w:r>
      <w:r w:rsidRPr="00284C2E">
        <w:rPr>
          <w:noProof/>
        </w:rPr>
        <w:instrText xml:space="preserve"> PAGEREF _Toc370134875 \h </w:instrText>
      </w:r>
      <w:r w:rsidRPr="00284C2E">
        <w:rPr>
          <w:noProof/>
        </w:rPr>
      </w:r>
      <w:r w:rsidRPr="00284C2E">
        <w:rPr>
          <w:noProof/>
        </w:rPr>
        <w:fldChar w:fldCharType="separate"/>
      </w:r>
      <w:r w:rsidRPr="00284C2E">
        <w:rPr>
          <w:noProof/>
        </w:rPr>
        <w:t>204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1135A</w:t>
      </w:r>
      <w:r>
        <w:rPr>
          <w:noProof/>
        </w:rPr>
        <w:tab/>
        <w:t>Effect of participation in pension loans scheme—maximum loan available</w:t>
      </w:r>
      <w:r w:rsidRPr="00284C2E">
        <w:rPr>
          <w:noProof/>
        </w:rPr>
        <w:tab/>
      </w:r>
      <w:r w:rsidRPr="00284C2E">
        <w:rPr>
          <w:noProof/>
        </w:rPr>
        <w:fldChar w:fldCharType="begin"/>
      </w:r>
      <w:r w:rsidRPr="00284C2E">
        <w:rPr>
          <w:noProof/>
        </w:rPr>
        <w:instrText xml:space="preserve"> PAGEREF _Toc370134876 \h </w:instrText>
      </w:r>
      <w:r w:rsidRPr="00284C2E">
        <w:rPr>
          <w:noProof/>
        </w:rPr>
      </w:r>
      <w:r w:rsidRPr="00284C2E">
        <w:rPr>
          <w:noProof/>
        </w:rPr>
        <w:fldChar w:fldCharType="separate"/>
      </w:r>
      <w:r w:rsidRPr="00284C2E">
        <w:rPr>
          <w:noProof/>
        </w:rPr>
        <w:t>205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1136</w:t>
      </w:r>
      <w:r>
        <w:rPr>
          <w:noProof/>
        </w:rPr>
        <w:tab/>
        <w:t>Need for a request to participate</w:t>
      </w:r>
      <w:r w:rsidRPr="00284C2E">
        <w:rPr>
          <w:noProof/>
        </w:rPr>
        <w:tab/>
      </w:r>
      <w:r w:rsidRPr="00284C2E">
        <w:rPr>
          <w:noProof/>
        </w:rPr>
        <w:fldChar w:fldCharType="begin"/>
      </w:r>
      <w:r w:rsidRPr="00284C2E">
        <w:rPr>
          <w:noProof/>
        </w:rPr>
        <w:instrText xml:space="preserve"> PAGEREF _Toc370134877 \h </w:instrText>
      </w:r>
      <w:r w:rsidRPr="00284C2E">
        <w:rPr>
          <w:noProof/>
        </w:rPr>
      </w:r>
      <w:r w:rsidRPr="00284C2E">
        <w:rPr>
          <w:noProof/>
        </w:rPr>
        <w:fldChar w:fldCharType="separate"/>
      </w:r>
      <w:r w:rsidRPr="00284C2E">
        <w:rPr>
          <w:noProof/>
        </w:rPr>
        <w:t>207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1137</w:t>
      </w:r>
      <w:r>
        <w:rPr>
          <w:noProof/>
        </w:rPr>
        <w:tab/>
        <w:t>Need for a request to later nominate or change guaranteed amount or rate of pension or allowance</w:t>
      </w:r>
      <w:r w:rsidRPr="00284C2E">
        <w:rPr>
          <w:noProof/>
        </w:rPr>
        <w:tab/>
      </w:r>
      <w:r w:rsidRPr="00284C2E">
        <w:rPr>
          <w:noProof/>
        </w:rPr>
        <w:fldChar w:fldCharType="begin"/>
      </w:r>
      <w:r w:rsidRPr="00284C2E">
        <w:rPr>
          <w:noProof/>
        </w:rPr>
        <w:instrText xml:space="preserve"> PAGEREF _Toc370134878 \h </w:instrText>
      </w:r>
      <w:r w:rsidRPr="00284C2E">
        <w:rPr>
          <w:noProof/>
        </w:rPr>
      </w:r>
      <w:r w:rsidRPr="00284C2E">
        <w:rPr>
          <w:noProof/>
        </w:rPr>
        <w:fldChar w:fldCharType="separate"/>
      </w:r>
      <w:r w:rsidRPr="00284C2E">
        <w:rPr>
          <w:noProof/>
        </w:rPr>
        <w:t>208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1138</w:t>
      </w:r>
      <w:r>
        <w:rPr>
          <w:noProof/>
        </w:rPr>
        <w:tab/>
        <w:t>Existence of debt results in charge over real assets</w:t>
      </w:r>
      <w:r w:rsidRPr="00284C2E">
        <w:rPr>
          <w:noProof/>
        </w:rPr>
        <w:tab/>
      </w:r>
      <w:r w:rsidRPr="00284C2E">
        <w:rPr>
          <w:noProof/>
        </w:rPr>
        <w:fldChar w:fldCharType="begin"/>
      </w:r>
      <w:r w:rsidRPr="00284C2E">
        <w:rPr>
          <w:noProof/>
        </w:rPr>
        <w:instrText xml:space="preserve"> PAGEREF _Toc370134879 \h </w:instrText>
      </w:r>
      <w:r w:rsidRPr="00284C2E">
        <w:rPr>
          <w:noProof/>
        </w:rPr>
      </w:r>
      <w:r w:rsidRPr="00284C2E">
        <w:rPr>
          <w:noProof/>
        </w:rPr>
        <w:fldChar w:fldCharType="separate"/>
      </w:r>
      <w:r w:rsidRPr="00284C2E">
        <w:rPr>
          <w:noProof/>
        </w:rPr>
        <w:t>209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1139</w:t>
      </w:r>
      <w:r>
        <w:rPr>
          <w:noProof/>
        </w:rPr>
        <w:tab/>
        <w:t>Debt not to be recovered until after death</w:t>
      </w:r>
      <w:r w:rsidRPr="00284C2E">
        <w:rPr>
          <w:noProof/>
        </w:rPr>
        <w:tab/>
      </w:r>
      <w:r w:rsidRPr="00284C2E">
        <w:rPr>
          <w:noProof/>
        </w:rPr>
        <w:fldChar w:fldCharType="begin"/>
      </w:r>
      <w:r w:rsidRPr="00284C2E">
        <w:rPr>
          <w:noProof/>
        </w:rPr>
        <w:instrText xml:space="preserve"> PAGEREF _Toc370134880 \h </w:instrText>
      </w:r>
      <w:r w:rsidRPr="00284C2E">
        <w:rPr>
          <w:noProof/>
        </w:rPr>
      </w:r>
      <w:r w:rsidRPr="00284C2E">
        <w:rPr>
          <w:noProof/>
        </w:rPr>
        <w:fldChar w:fldCharType="separate"/>
      </w:r>
      <w:r w:rsidRPr="00284C2E">
        <w:rPr>
          <w:noProof/>
        </w:rPr>
        <w:t>210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1140</w:t>
      </w:r>
      <w:r>
        <w:rPr>
          <w:noProof/>
        </w:rPr>
        <w:tab/>
        <w:t>Enforcement of charge</w:t>
      </w:r>
      <w:r w:rsidRPr="00284C2E">
        <w:rPr>
          <w:noProof/>
        </w:rPr>
        <w:tab/>
      </w:r>
      <w:r w:rsidRPr="00284C2E">
        <w:rPr>
          <w:noProof/>
        </w:rPr>
        <w:fldChar w:fldCharType="begin"/>
      </w:r>
      <w:r w:rsidRPr="00284C2E">
        <w:rPr>
          <w:noProof/>
        </w:rPr>
        <w:instrText xml:space="preserve"> PAGEREF _Toc370134881 \h </w:instrText>
      </w:r>
      <w:r w:rsidRPr="00284C2E">
        <w:rPr>
          <w:noProof/>
        </w:rPr>
      </w:r>
      <w:r w:rsidRPr="00284C2E">
        <w:rPr>
          <w:noProof/>
        </w:rPr>
        <w:fldChar w:fldCharType="separate"/>
      </w:r>
      <w:r w:rsidRPr="00284C2E">
        <w:rPr>
          <w:noProof/>
        </w:rPr>
        <w:t>211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1141</w:t>
      </w:r>
      <w:r>
        <w:rPr>
          <w:noProof/>
        </w:rPr>
        <w:tab/>
        <w:t>Person ceases to participate in pension loans scheme if debt exceeds maximum loan available</w:t>
      </w:r>
      <w:r w:rsidRPr="00284C2E">
        <w:rPr>
          <w:noProof/>
        </w:rPr>
        <w:tab/>
      </w:r>
      <w:r w:rsidRPr="00284C2E">
        <w:rPr>
          <w:noProof/>
        </w:rPr>
        <w:fldChar w:fldCharType="begin"/>
      </w:r>
      <w:r w:rsidRPr="00284C2E">
        <w:rPr>
          <w:noProof/>
        </w:rPr>
        <w:instrText xml:space="preserve"> PAGEREF _Toc370134882 \h </w:instrText>
      </w:r>
      <w:r w:rsidRPr="00284C2E">
        <w:rPr>
          <w:noProof/>
        </w:rPr>
      </w:r>
      <w:r w:rsidRPr="00284C2E">
        <w:rPr>
          <w:noProof/>
        </w:rPr>
        <w:fldChar w:fldCharType="separate"/>
      </w:r>
      <w:r w:rsidRPr="00284C2E">
        <w:rPr>
          <w:noProof/>
        </w:rPr>
        <w:t>211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1142</w:t>
      </w:r>
      <w:r>
        <w:rPr>
          <w:noProof/>
        </w:rPr>
        <w:tab/>
        <w:t>Person withdraws from pension loans scheme</w:t>
      </w:r>
      <w:r w:rsidRPr="00284C2E">
        <w:rPr>
          <w:noProof/>
        </w:rPr>
        <w:tab/>
      </w:r>
      <w:r w:rsidRPr="00284C2E">
        <w:rPr>
          <w:noProof/>
        </w:rPr>
        <w:fldChar w:fldCharType="begin"/>
      </w:r>
      <w:r w:rsidRPr="00284C2E">
        <w:rPr>
          <w:noProof/>
        </w:rPr>
        <w:instrText xml:space="preserve"> PAGEREF _Toc370134883 \h </w:instrText>
      </w:r>
      <w:r w:rsidRPr="00284C2E">
        <w:rPr>
          <w:noProof/>
        </w:rPr>
      </w:r>
      <w:r w:rsidRPr="00284C2E">
        <w:rPr>
          <w:noProof/>
        </w:rPr>
        <w:fldChar w:fldCharType="separate"/>
      </w:r>
      <w:r w:rsidRPr="00284C2E">
        <w:rPr>
          <w:noProof/>
        </w:rPr>
        <w:t>212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1142A</w:t>
      </w:r>
      <w:r>
        <w:rPr>
          <w:noProof/>
        </w:rPr>
        <w:tab/>
        <w:t>Repayment or recovery of debt after pension loans scheme ceases to operate because debt exceeds maximum loan available or person withdraws</w:t>
      </w:r>
      <w:r w:rsidRPr="00284C2E">
        <w:rPr>
          <w:noProof/>
        </w:rPr>
        <w:tab/>
      </w:r>
      <w:r w:rsidRPr="00284C2E">
        <w:rPr>
          <w:noProof/>
        </w:rPr>
        <w:fldChar w:fldCharType="begin"/>
      </w:r>
      <w:r w:rsidRPr="00284C2E">
        <w:rPr>
          <w:noProof/>
        </w:rPr>
        <w:instrText xml:space="preserve"> PAGEREF _Toc370134884 \h </w:instrText>
      </w:r>
      <w:r w:rsidRPr="00284C2E">
        <w:rPr>
          <w:noProof/>
        </w:rPr>
      </w:r>
      <w:r w:rsidRPr="00284C2E">
        <w:rPr>
          <w:noProof/>
        </w:rPr>
        <w:fldChar w:fldCharType="separate"/>
      </w:r>
      <w:r w:rsidRPr="00284C2E">
        <w:rPr>
          <w:noProof/>
        </w:rPr>
        <w:t>212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1143</w:t>
      </w:r>
      <w:r>
        <w:rPr>
          <w:noProof/>
        </w:rPr>
        <w:tab/>
        <w:t>Registration of charge</w:t>
      </w:r>
      <w:r w:rsidRPr="00284C2E">
        <w:rPr>
          <w:noProof/>
        </w:rPr>
        <w:tab/>
      </w:r>
      <w:r w:rsidRPr="00284C2E">
        <w:rPr>
          <w:noProof/>
        </w:rPr>
        <w:fldChar w:fldCharType="begin"/>
      </w:r>
      <w:r w:rsidRPr="00284C2E">
        <w:rPr>
          <w:noProof/>
        </w:rPr>
        <w:instrText xml:space="preserve"> PAGEREF _Toc370134885 \h </w:instrText>
      </w:r>
      <w:r w:rsidRPr="00284C2E">
        <w:rPr>
          <w:noProof/>
        </w:rPr>
      </w:r>
      <w:r w:rsidRPr="00284C2E">
        <w:rPr>
          <w:noProof/>
        </w:rPr>
        <w:fldChar w:fldCharType="separate"/>
      </w:r>
      <w:r w:rsidRPr="00284C2E">
        <w:rPr>
          <w:noProof/>
        </w:rPr>
        <w:t>213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1144</w:t>
      </w:r>
      <w:r>
        <w:rPr>
          <w:noProof/>
        </w:rPr>
        <w:tab/>
        <w:t>Manner of enforcement of charge</w:t>
      </w:r>
      <w:r w:rsidRPr="00284C2E">
        <w:rPr>
          <w:noProof/>
        </w:rPr>
        <w:tab/>
      </w:r>
      <w:r w:rsidRPr="00284C2E">
        <w:rPr>
          <w:noProof/>
        </w:rPr>
        <w:fldChar w:fldCharType="begin"/>
      </w:r>
      <w:r w:rsidRPr="00284C2E">
        <w:rPr>
          <w:noProof/>
        </w:rPr>
        <w:instrText xml:space="preserve"> PAGEREF _Toc370134886 \h </w:instrText>
      </w:r>
      <w:r w:rsidRPr="00284C2E">
        <w:rPr>
          <w:noProof/>
        </w:rPr>
      </w:r>
      <w:r w:rsidRPr="00284C2E">
        <w:rPr>
          <w:noProof/>
        </w:rPr>
        <w:fldChar w:fldCharType="separate"/>
      </w:r>
      <w:r w:rsidRPr="00284C2E">
        <w:rPr>
          <w:noProof/>
        </w:rPr>
        <w:t>213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1144A</w:t>
      </w:r>
      <w:r>
        <w:rPr>
          <w:noProof/>
        </w:rPr>
        <w:tab/>
        <w:t>Division does not apply for purposes of care receiver assets test</w:t>
      </w:r>
      <w:r w:rsidRPr="00284C2E">
        <w:rPr>
          <w:noProof/>
        </w:rPr>
        <w:tab/>
      </w:r>
      <w:r w:rsidRPr="00284C2E">
        <w:rPr>
          <w:noProof/>
        </w:rPr>
        <w:fldChar w:fldCharType="begin"/>
      </w:r>
      <w:r w:rsidRPr="00284C2E">
        <w:rPr>
          <w:noProof/>
        </w:rPr>
        <w:instrText xml:space="preserve"> PAGEREF _Toc370134887 \h </w:instrText>
      </w:r>
      <w:r w:rsidRPr="00284C2E">
        <w:rPr>
          <w:noProof/>
        </w:rPr>
      </w:r>
      <w:r w:rsidRPr="00284C2E">
        <w:rPr>
          <w:noProof/>
        </w:rPr>
        <w:fldChar w:fldCharType="separate"/>
      </w:r>
      <w:r w:rsidRPr="00284C2E">
        <w:rPr>
          <w:noProof/>
        </w:rPr>
        <w:t>214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5—Provisions relating to special residences and special residents</w:t>
      </w:r>
      <w:r w:rsidRPr="00284C2E">
        <w:rPr>
          <w:b w:val="0"/>
          <w:noProof/>
          <w:sz w:val="18"/>
        </w:rPr>
        <w:tab/>
      </w:r>
      <w:r w:rsidRPr="00284C2E">
        <w:rPr>
          <w:b w:val="0"/>
          <w:noProof/>
          <w:sz w:val="18"/>
        </w:rPr>
        <w:fldChar w:fldCharType="begin"/>
      </w:r>
      <w:r w:rsidRPr="00284C2E">
        <w:rPr>
          <w:b w:val="0"/>
          <w:noProof/>
          <w:sz w:val="18"/>
        </w:rPr>
        <w:instrText xml:space="preserve"> PAGEREF _Toc370134888 \h </w:instrText>
      </w:r>
      <w:r w:rsidRPr="00284C2E">
        <w:rPr>
          <w:b w:val="0"/>
          <w:noProof/>
          <w:sz w:val="18"/>
        </w:rPr>
      </w:r>
      <w:r w:rsidRPr="00284C2E">
        <w:rPr>
          <w:b w:val="0"/>
          <w:noProof/>
          <w:sz w:val="18"/>
        </w:rPr>
        <w:fldChar w:fldCharType="separate"/>
      </w:r>
      <w:r w:rsidRPr="00284C2E">
        <w:rPr>
          <w:b w:val="0"/>
          <w:noProof/>
          <w:sz w:val="18"/>
        </w:rPr>
        <w:t>217</w:t>
      </w:r>
      <w:r w:rsidRPr="00284C2E">
        <w:rPr>
          <w:b w:val="0"/>
          <w:noProof/>
          <w:sz w:val="18"/>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A—General</w:t>
      </w:r>
      <w:r w:rsidRPr="00284C2E">
        <w:rPr>
          <w:b w:val="0"/>
          <w:noProof/>
          <w:sz w:val="18"/>
        </w:rPr>
        <w:tab/>
      </w:r>
      <w:r w:rsidRPr="00284C2E">
        <w:rPr>
          <w:b w:val="0"/>
          <w:noProof/>
          <w:sz w:val="18"/>
        </w:rPr>
        <w:fldChar w:fldCharType="begin"/>
      </w:r>
      <w:r w:rsidRPr="00284C2E">
        <w:rPr>
          <w:b w:val="0"/>
          <w:noProof/>
          <w:sz w:val="18"/>
        </w:rPr>
        <w:instrText xml:space="preserve"> PAGEREF _Toc370134889 \h </w:instrText>
      </w:r>
      <w:r w:rsidRPr="00284C2E">
        <w:rPr>
          <w:b w:val="0"/>
          <w:noProof/>
          <w:sz w:val="18"/>
        </w:rPr>
      </w:r>
      <w:r w:rsidRPr="00284C2E">
        <w:rPr>
          <w:b w:val="0"/>
          <w:noProof/>
          <w:sz w:val="18"/>
        </w:rPr>
        <w:fldChar w:fldCharType="separate"/>
      </w:r>
      <w:r w:rsidRPr="00284C2E">
        <w:rPr>
          <w:b w:val="0"/>
          <w:noProof/>
          <w:sz w:val="18"/>
        </w:rPr>
        <w:t>217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1145A</w:t>
      </w:r>
      <w:r>
        <w:rPr>
          <w:noProof/>
        </w:rPr>
        <w:tab/>
        <w:t>Application of Division to granny flat residents</w:t>
      </w:r>
      <w:r w:rsidRPr="00284C2E">
        <w:rPr>
          <w:noProof/>
        </w:rPr>
        <w:tab/>
      </w:r>
      <w:r w:rsidRPr="00284C2E">
        <w:rPr>
          <w:noProof/>
        </w:rPr>
        <w:fldChar w:fldCharType="begin"/>
      </w:r>
      <w:r w:rsidRPr="00284C2E">
        <w:rPr>
          <w:noProof/>
        </w:rPr>
        <w:instrText xml:space="preserve"> PAGEREF _Toc370134890 \h </w:instrText>
      </w:r>
      <w:r w:rsidRPr="00284C2E">
        <w:rPr>
          <w:noProof/>
        </w:rPr>
      </w:r>
      <w:r w:rsidRPr="00284C2E">
        <w:rPr>
          <w:noProof/>
        </w:rPr>
        <w:fldChar w:fldCharType="separate"/>
      </w:r>
      <w:r w:rsidRPr="00284C2E">
        <w:rPr>
          <w:noProof/>
        </w:rPr>
        <w:t>217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1146</w:t>
      </w:r>
      <w:r>
        <w:rPr>
          <w:noProof/>
        </w:rPr>
        <w:tab/>
        <w:t>Basis for different treatment</w:t>
      </w:r>
      <w:r w:rsidRPr="00284C2E">
        <w:rPr>
          <w:noProof/>
        </w:rPr>
        <w:tab/>
      </w:r>
      <w:r w:rsidRPr="00284C2E">
        <w:rPr>
          <w:noProof/>
        </w:rPr>
        <w:fldChar w:fldCharType="begin"/>
      </w:r>
      <w:r w:rsidRPr="00284C2E">
        <w:rPr>
          <w:noProof/>
        </w:rPr>
        <w:instrText xml:space="preserve"> PAGEREF _Toc370134891 \h </w:instrText>
      </w:r>
      <w:r w:rsidRPr="00284C2E">
        <w:rPr>
          <w:noProof/>
        </w:rPr>
      </w:r>
      <w:r w:rsidRPr="00284C2E">
        <w:rPr>
          <w:noProof/>
        </w:rPr>
        <w:fldChar w:fldCharType="separate"/>
      </w:r>
      <w:r w:rsidRPr="00284C2E">
        <w:rPr>
          <w:noProof/>
        </w:rPr>
        <w:t>217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1147</w:t>
      </w:r>
      <w:r>
        <w:rPr>
          <w:noProof/>
        </w:rPr>
        <w:tab/>
        <w:t>Entry contribution</w:t>
      </w:r>
      <w:r w:rsidRPr="00284C2E">
        <w:rPr>
          <w:noProof/>
        </w:rPr>
        <w:tab/>
      </w:r>
      <w:r w:rsidRPr="00284C2E">
        <w:rPr>
          <w:noProof/>
        </w:rPr>
        <w:fldChar w:fldCharType="begin"/>
      </w:r>
      <w:r w:rsidRPr="00284C2E">
        <w:rPr>
          <w:noProof/>
        </w:rPr>
        <w:instrText xml:space="preserve"> PAGEREF _Toc370134892 \h </w:instrText>
      </w:r>
      <w:r w:rsidRPr="00284C2E">
        <w:rPr>
          <w:noProof/>
        </w:rPr>
      </w:r>
      <w:r w:rsidRPr="00284C2E">
        <w:rPr>
          <w:noProof/>
        </w:rPr>
        <w:fldChar w:fldCharType="separate"/>
      </w:r>
      <w:r w:rsidRPr="00284C2E">
        <w:rPr>
          <w:noProof/>
        </w:rPr>
        <w:t>217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1148</w:t>
      </w:r>
      <w:r>
        <w:rPr>
          <w:noProof/>
        </w:rPr>
        <w:tab/>
        <w:t>Extra allowable amount</w:t>
      </w:r>
      <w:r w:rsidRPr="00284C2E">
        <w:rPr>
          <w:noProof/>
        </w:rPr>
        <w:tab/>
      </w:r>
      <w:r w:rsidRPr="00284C2E">
        <w:rPr>
          <w:noProof/>
        </w:rPr>
        <w:fldChar w:fldCharType="begin"/>
      </w:r>
      <w:r w:rsidRPr="00284C2E">
        <w:rPr>
          <w:noProof/>
        </w:rPr>
        <w:instrText xml:space="preserve"> PAGEREF _Toc370134893 \h </w:instrText>
      </w:r>
      <w:r w:rsidRPr="00284C2E">
        <w:rPr>
          <w:noProof/>
        </w:rPr>
      </w:r>
      <w:r w:rsidRPr="00284C2E">
        <w:rPr>
          <w:noProof/>
        </w:rPr>
        <w:fldChar w:fldCharType="separate"/>
      </w:r>
      <w:r w:rsidRPr="00284C2E">
        <w:rPr>
          <w:noProof/>
        </w:rPr>
        <w:t>219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1149</w:t>
      </w:r>
      <w:r>
        <w:rPr>
          <w:noProof/>
        </w:rPr>
        <w:tab/>
        <w:t>Renegotiation of retirement village agreement</w:t>
      </w:r>
      <w:r w:rsidRPr="00284C2E">
        <w:rPr>
          <w:noProof/>
        </w:rPr>
        <w:tab/>
      </w:r>
      <w:r w:rsidRPr="00284C2E">
        <w:rPr>
          <w:noProof/>
        </w:rPr>
        <w:fldChar w:fldCharType="begin"/>
      </w:r>
      <w:r w:rsidRPr="00284C2E">
        <w:rPr>
          <w:noProof/>
        </w:rPr>
        <w:instrText xml:space="preserve"> PAGEREF _Toc370134894 \h </w:instrText>
      </w:r>
      <w:r w:rsidRPr="00284C2E">
        <w:rPr>
          <w:noProof/>
        </w:rPr>
      </w:r>
      <w:r w:rsidRPr="00284C2E">
        <w:rPr>
          <w:noProof/>
        </w:rPr>
        <w:fldChar w:fldCharType="separate"/>
      </w:r>
      <w:r w:rsidRPr="00284C2E">
        <w:rPr>
          <w:noProof/>
        </w:rPr>
        <w:t>221</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B—Residents who are not members of a couple</w:t>
      </w:r>
      <w:r w:rsidRPr="00284C2E">
        <w:rPr>
          <w:b w:val="0"/>
          <w:noProof/>
          <w:sz w:val="18"/>
        </w:rPr>
        <w:tab/>
      </w:r>
      <w:r w:rsidRPr="00284C2E">
        <w:rPr>
          <w:b w:val="0"/>
          <w:noProof/>
          <w:sz w:val="18"/>
        </w:rPr>
        <w:fldChar w:fldCharType="begin"/>
      </w:r>
      <w:r w:rsidRPr="00284C2E">
        <w:rPr>
          <w:b w:val="0"/>
          <w:noProof/>
          <w:sz w:val="18"/>
        </w:rPr>
        <w:instrText xml:space="preserve"> PAGEREF _Toc370134895 \h </w:instrText>
      </w:r>
      <w:r w:rsidRPr="00284C2E">
        <w:rPr>
          <w:b w:val="0"/>
          <w:noProof/>
          <w:sz w:val="18"/>
        </w:rPr>
      </w:r>
      <w:r w:rsidRPr="00284C2E">
        <w:rPr>
          <w:b w:val="0"/>
          <w:noProof/>
          <w:sz w:val="18"/>
        </w:rPr>
        <w:fldChar w:fldCharType="separate"/>
      </w:r>
      <w:r w:rsidRPr="00284C2E">
        <w:rPr>
          <w:b w:val="0"/>
          <w:noProof/>
          <w:sz w:val="18"/>
        </w:rPr>
        <w:t>221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1150</w:t>
      </w:r>
      <w:r>
        <w:rPr>
          <w:noProof/>
        </w:rPr>
        <w:tab/>
        <w:t>Residents who are not members of a couple</w:t>
      </w:r>
      <w:r w:rsidRPr="00284C2E">
        <w:rPr>
          <w:noProof/>
        </w:rPr>
        <w:tab/>
      </w:r>
      <w:r w:rsidRPr="00284C2E">
        <w:rPr>
          <w:noProof/>
        </w:rPr>
        <w:fldChar w:fldCharType="begin"/>
      </w:r>
      <w:r w:rsidRPr="00284C2E">
        <w:rPr>
          <w:noProof/>
        </w:rPr>
        <w:instrText xml:space="preserve"> PAGEREF _Toc370134896 \h </w:instrText>
      </w:r>
      <w:r w:rsidRPr="00284C2E">
        <w:rPr>
          <w:noProof/>
        </w:rPr>
      </w:r>
      <w:r w:rsidRPr="00284C2E">
        <w:rPr>
          <w:noProof/>
        </w:rPr>
        <w:fldChar w:fldCharType="separate"/>
      </w:r>
      <w:r w:rsidRPr="00284C2E">
        <w:rPr>
          <w:noProof/>
        </w:rPr>
        <w:t>221</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C—Residents who are members of couple and share principal home</w:t>
      </w:r>
      <w:r w:rsidRPr="00284C2E">
        <w:rPr>
          <w:b w:val="0"/>
          <w:noProof/>
          <w:sz w:val="18"/>
        </w:rPr>
        <w:tab/>
      </w:r>
      <w:r w:rsidRPr="00284C2E">
        <w:rPr>
          <w:b w:val="0"/>
          <w:noProof/>
          <w:sz w:val="18"/>
        </w:rPr>
        <w:fldChar w:fldCharType="begin"/>
      </w:r>
      <w:r w:rsidRPr="00284C2E">
        <w:rPr>
          <w:b w:val="0"/>
          <w:noProof/>
          <w:sz w:val="18"/>
        </w:rPr>
        <w:instrText xml:space="preserve"> PAGEREF _Toc370134897 \h </w:instrText>
      </w:r>
      <w:r w:rsidRPr="00284C2E">
        <w:rPr>
          <w:b w:val="0"/>
          <w:noProof/>
          <w:sz w:val="18"/>
        </w:rPr>
      </w:r>
      <w:r w:rsidRPr="00284C2E">
        <w:rPr>
          <w:b w:val="0"/>
          <w:noProof/>
          <w:sz w:val="18"/>
        </w:rPr>
        <w:fldChar w:fldCharType="separate"/>
      </w:r>
      <w:r w:rsidRPr="00284C2E">
        <w:rPr>
          <w:b w:val="0"/>
          <w:noProof/>
          <w:sz w:val="18"/>
        </w:rPr>
        <w:t>222</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1151</w:t>
      </w:r>
      <w:r>
        <w:rPr>
          <w:noProof/>
        </w:rPr>
        <w:tab/>
        <w:t>Members of couples</w:t>
      </w:r>
      <w:r w:rsidRPr="00284C2E">
        <w:rPr>
          <w:noProof/>
        </w:rPr>
        <w:tab/>
      </w:r>
      <w:r w:rsidRPr="00284C2E">
        <w:rPr>
          <w:noProof/>
        </w:rPr>
        <w:fldChar w:fldCharType="begin"/>
      </w:r>
      <w:r w:rsidRPr="00284C2E">
        <w:rPr>
          <w:noProof/>
        </w:rPr>
        <w:instrText xml:space="preserve"> PAGEREF _Toc370134898 \h </w:instrText>
      </w:r>
      <w:r w:rsidRPr="00284C2E">
        <w:rPr>
          <w:noProof/>
        </w:rPr>
      </w:r>
      <w:r w:rsidRPr="00284C2E">
        <w:rPr>
          <w:noProof/>
        </w:rPr>
        <w:fldChar w:fldCharType="separate"/>
      </w:r>
      <w:r w:rsidRPr="00284C2E">
        <w:rPr>
          <w:noProof/>
        </w:rPr>
        <w:t>222</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D—Residents who are members of illness separated couple</w:t>
      </w:r>
      <w:r w:rsidRPr="00284C2E">
        <w:rPr>
          <w:b w:val="0"/>
          <w:noProof/>
          <w:sz w:val="18"/>
        </w:rPr>
        <w:tab/>
      </w:r>
      <w:r w:rsidRPr="00284C2E">
        <w:rPr>
          <w:b w:val="0"/>
          <w:noProof/>
          <w:sz w:val="18"/>
        </w:rPr>
        <w:fldChar w:fldCharType="begin"/>
      </w:r>
      <w:r w:rsidRPr="00284C2E">
        <w:rPr>
          <w:b w:val="0"/>
          <w:noProof/>
          <w:sz w:val="18"/>
        </w:rPr>
        <w:instrText xml:space="preserve"> PAGEREF _Toc370134899 \h </w:instrText>
      </w:r>
      <w:r w:rsidRPr="00284C2E">
        <w:rPr>
          <w:b w:val="0"/>
          <w:noProof/>
          <w:sz w:val="18"/>
        </w:rPr>
      </w:r>
      <w:r w:rsidRPr="00284C2E">
        <w:rPr>
          <w:b w:val="0"/>
          <w:noProof/>
          <w:sz w:val="18"/>
        </w:rPr>
        <w:fldChar w:fldCharType="separate"/>
      </w:r>
      <w:r w:rsidRPr="00284C2E">
        <w:rPr>
          <w:b w:val="0"/>
          <w:noProof/>
          <w:sz w:val="18"/>
        </w:rPr>
        <w:t>223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1152</w:t>
      </w:r>
      <w:r>
        <w:rPr>
          <w:noProof/>
        </w:rPr>
        <w:tab/>
        <w:t>Members of illness separated couples (both in special residences)</w:t>
      </w:r>
      <w:r w:rsidRPr="00284C2E">
        <w:rPr>
          <w:noProof/>
        </w:rPr>
        <w:tab/>
      </w:r>
      <w:r w:rsidRPr="00284C2E">
        <w:rPr>
          <w:noProof/>
        </w:rPr>
        <w:fldChar w:fldCharType="begin"/>
      </w:r>
      <w:r w:rsidRPr="00284C2E">
        <w:rPr>
          <w:noProof/>
        </w:rPr>
        <w:instrText xml:space="preserve"> PAGEREF _Toc370134900 \h </w:instrText>
      </w:r>
      <w:r w:rsidRPr="00284C2E">
        <w:rPr>
          <w:noProof/>
        </w:rPr>
      </w:r>
      <w:r w:rsidRPr="00284C2E">
        <w:rPr>
          <w:noProof/>
        </w:rPr>
        <w:fldChar w:fldCharType="separate"/>
      </w:r>
      <w:r w:rsidRPr="00284C2E">
        <w:rPr>
          <w:noProof/>
        </w:rPr>
        <w:t>223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1153</w:t>
      </w:r>
      <w:r>
        <w:rPr>
          <w:noProof/>
        </w:rPr>
        <w:tab/>
        <w:t>Members of illness separated couples (partner not in special residence and partner homeowner)</w:t>
      </w:r>
      <w:r w:rsidRPr="00284C2E">
        <w:rPr>
          <w:noProof/>
        </w:rPr>
        <w:tab/>
      </w:r>
      <w:r w:rsidRPr="00284C2E">
        <w:rPr>
          <w:noProof/>
        </w:rPr>
        <w:fldChar w:fldCharType="begin"/>
      </w:r>
      <w:r w:rsidRPr="00284C2E">
        <w:rPr>
          <w:noProof/>
        </w:rPr>
        <w:instrText xml:space="preserve"> PAGEREF _Toc370134901 \h </w:instrText>
      </w:r>
      <w:r w:rsidRPr="00284C2E">
        <w:rPr>
          <w:noProof/>
        </w:rPr>
      </w:r>
      <w:r w:rsidRPr="00284C2E">
        <w:rPr>
          <w:noProof/>
        </w:rPr>
        <w:fldChar w:fldCharType="separate"/>
      </w:r>
      <w:r w:rsidRPr="00284C2E">
        <w:rPr>
          <w:noProof/>
        </w:rPr>
        <w:t>226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1154</w:t>
      </w:r>
      <w:r>
        <w:rPr>
          <w:noProof/>
        </w:rPr>
        <w:tab/>
        <w:t>Members of illness separated couples (partner not in special residence and partner not homeowner)</w:t>
      </w:r>
      <w:r w:rsidRPr="00284C2E">
        <w:rPr>
          <w:noProof/>
        </w:rPr>
        <w:tab/>
      </w:r>
      <w:r w:rsidRPr="00284C2E">
        <w:rPr>
          <w:noProof/>
        </w:rPr>
        <w:fldChar w:fldCharType="begin"/>
      </w:r>
      <w:r w:rsidRPr="00284C2E">
        <w:rPr>
          <w:noProof/>
        </w:rPr>
        <w:instrText xml:space="preserve"> PAGEREF _Toc370134902 \h </w:instrText>
      </w:r>
      <w:r w:rsidRPr="00284C2E">
        <w:rPr>
          <w:noProof/>
        </w:rPr>
      </w:r>
      <w:r w:rsidRPr="00284C2E">
        <w:rPr>
          <w:noProof/>
        </w:rPr>
        <w:fldChar w:fldCharType="separate"/>
      </w:r>
      <w:r w:rsidRPr="00284C2E">
        <w:rPr>
          <w:noProof/>
        </w:rPr>
        <w:t>227</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E—Residents who are members of ordinary couple with different principal homes</w:t>
      </w:r>
      <w:r w:rsidRPr="00284C2E">
        <w:rPr>
          <w:b w:val="0"/>
          <w:noProof/>
          <w:sz w:val="18"/>
        </w:rPr>
        <w:tab/>
      </w:r>
      <w:r w:rsidRPr="00284C2E">
        <w:rPr>
          <w:b w:val="0"/>
          <w:noProof/>
          <w:sz w:val="18"/>
        </w:rPr>
        <w:fldChar w:fldCharType="begin"/>
      </w:r>
      <w:r w:rsidRPr="00284C2E">
        <w:rPr>
          <w:b w:val="0"/>
          <w:noProof/>
          <w:sz w:val="18"/>
        </w:rPr>
        <w:instrText xml:space="preserve"> PAGEREF _Toc370134903 \h </w:instrText>
      </w:r>
      <w:r w:rsidRPr="00284C2E">
        <w:rPr>
          <w:b w:val="0"/>
          <w:noProof/>
          <w:sz w:val="18"/>
        </w:rPr>
      </w:r>
      <w:r w:rsidRPr="00284C2E">
        <w:rPr>
          <w:b w:val="0"/>
          <w:noProof/>
          <w:sz w:val="18"/>
        </w:rPr>
        <w:fldChar w:fldCharType="separate"/>
      </w:r>
      <w:r w:rsidRPr="00284C2E">
        <w:rPr>
          <w:b w:val="0"/>
          <w:noProof/>
          <w:sz w:val="18"/>
        </w:rPr>
        <w:t>229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1155</w:t>
      </w:r>
      <w:r>
        <w:rPr>
          <w:noProof/>
        </w:rPr>
        <w:tab/>
        <w:t>Members of ordinary couple with different principal homes (both in special residences)</w:t>
      </w:r>
      <w:r w:rsidRPr="00284C2E">
        <w:rPr>
          <w:noProof/>
        </w:rPr>
        <w:tab/>
      </w:r>
      <w:r w:rsidRPr="00284C2E">
        <w:rPr>
          <w:noProof/>
        </w:rPr>
        <w:fldChar w:fldCharType="begin"/>
      </w:r>
      <w:r w:rsidRPr="00284C2E">
        <w:rPr>
          <w:noProof/>
        </w:rPr>
        <w:instrText xml:space="preserve"> PAGEREF _Toc370134904 \h </w:instrText>
      </w:r>
      <w:r w:rsidRPr="00284C2E">
        <w:rPr>
          <w:noProof/>
        </w:rPr>
      </w:r>
      <w:r w:rsidRPr="00284C2E">
        <w:rPr>
          <w:noProof/>
        </w:rPr>
        <w:fldChar w:fldCharType="separate"/>
      </w:r>
      <w:r w:rsidRPr="00284C2E">
        <w:rPr>
          <w:noProof/>
        </w:rPr>
        <w:t>229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1156</w:t>
      </w:r>
      <w:r>
        <w:rPr>
          <w:noProof/>
        </w:rPr>
        <w:tab/>
        <w:t>Members of ordinary couple with different principal homes (partner not in special residence and partner homeowner)</w:t>
      </w:r>
      <w:r w:rsidRPr="00284C2E">
        <w:rPr>
          <w:noProof/>
        </w:rPr>
        <w:tab/>
      </w:r>
      <w:r w:rsidRPr="00284C2E">
        <w:rPr>
          <w:noProof/>
        </w:rPr>
        <w:fldChar w:fldCharType="begin"/>
      </w:r>
      <w:r w:rsidRPr="00284C2E">
        <w:rPr>
          <w:noProof/>
        </w:rPr>
        <w:instrText xml:space="preserve"> PAGEREF _Toc370134905 \h </w:instrText>
      </w:r>
      <w:r w:rsidRPr="00284C2E">
        <w:rPr>
          <w:noProof/>
        </w:rPr>
      </w:r>
      <w:r w:rsidRPr="00284C2E">
        <w:rPr>
          <w:noProof/>
        </w:rPr>
        <w:fldChar w:fldCharType="separate"/>
      </w:r>
      <w:r w:rsidRPr="00284C2E">
        <w:rPr>
          <w:noProof/>
        </w:rPr>
        <w:t>230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w:t>
      </w:r>
      <w:r>
        <w:rPr>
          <w:noProof/>
        </w:rPr>
        <w:tab/>
        <w:t>Members of ordinary couple with different principal homes (partner not in special residence and partner not homeowner)</w:t>
      </w:r>
      <w:r w:rsidRPr="00284C2E">
        <w:rPr>
          <w:noProof/>
        </w:rPr>
        <w:tab/>
      </w:r>
      <w:r w:rsidRPr="00284C2E">
        <w:rPr>
          <w:noProof/>
        </w:rPr>
        <w:fldChar w:fldCharType="begin"/>
      </w:r>
      <w:r w:rsidRPr="00284C2E">
        <w:rPr>
          <w:noProof/>
        </w:rPr>
        <w:instrText xml:space="preserve"> PAGEREF _Toc370134906 \h </w:instrText>
      </w:r>
      <w:r w:rsidRPr="00284C2E">
        <w:rPr>
          <w:noProof/>
        </w:rPr>
      </w:r>
      <w:r w:rsidRPr="00284C2E">
        <w:rPr>
          <w:noProof/>
        </w:rPr>
        <w:fldChar w:fldCharType="separate"/>
      </w:r>
      <w:r w:rsidRPr="00284C2E">
        <w:rPr>
          <w:noProof/>
        </w:rPr>
        <w:t>231</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3.12A—Provisions for Seniors Health Card taxable income test</w:t>
      </w:r>
      <w:r w:rsidRPr="00284C2E">
        <w:rPr>
          <w:b w:val="0"/>
          <w:noProof/>
          <w:sz w:val="18"/>
        </w:rPr>
        <w:tab/>
      </w:r>
      <w:r w:rsidRPr="00284C2E">
        <w:rPr>
          <w:b w:val="0"/>
          <w:noProof/>
          <w:sz w:val="18"/>
        </w:rPr>
        <w:fldChar w:fldCharType="begin"/>
      </w:r>
      <w:r w:rsidRPr="00284C2E">
        <w:rPr>
          <w:b w:val="0"/>
          <w:noProof/>
          <w:sz w:val="18"/>
        </w:rPr>
        <w:instrText xml:space="preserve"> PAGEREF _Toc370134907 \h </w:instrText>
      </w:r>
      <w:r w:rsidRPr="00284C2E">
        <w:rPr>
          <w:b w:val="0"/>
          <w:noProof/>
          <w:sz w:val="18"/>
        </w:rPr>
      </w:r>
      <w:r w:rsidRPr="00284C2E">
        <w:rPr>
          <w:b w:val="0"/>
          <w:noProof/>
          <w:sz w:val="18"/>
        </w:rPr>
        <w:fldChar w:fldCharType="separate"/>
      </w:r>
      <w:r w:rsidRPr="00284C2E">
        <w:rPr>
          <w:b w:val="0"/>
          <w:noProof/>
          <w:sz w:val="18"/>
        </w:rPr>
        <w:t>233</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1—Purpose of this Part</w:t>
      </w:r>
      <w:r w:rsidRPr="00284C2E">
        <w:rPr>
          <w:b w:val="0"/>
          <w:noProof/>
          <w:sz w:val="18"/>
        </w:rPr>
        <w:tab/>
      </w:r>
      <w:r w:rsidRPr="00284C2E">
        <w:rPr>
          <w:b w:val="0"/>
          <w:noProof/>
          <w:sz w:val="18"/>
        </w:rPr>
        <w:fldChar w:fldCharType="begin"/>
      </w:r>
      <w:r w:rsidRPr="00284C2E">
        <w:rPr>
          <w:b w:val="0"/>
          <w:noProof/>
          <w:sz w:val="18"/>
        </w:rPr>
        <w:instrText xml:space="preserve"> PAGEREF _Toc370134908 \h </w:instrText>
      </w:r>
      <w:r w:rsidRPr="00284C2E">
        <w:rPr>
          <w:b w:val="0"/>
          <w:noProof/>
          <w:sz w:val="18"/>
        </w:rPr>
      </w:r>
      <w:r w:rsidRPr="00284C2E">
        <w:rPr>
          <w:b w:val="0"/>
          <w:noProof/>
          <w:sz w:val="18"/>
        </w:rPr>
        <w:fldChar w:fldCharType="separate"/>
      </w:r>
      <w:r w:rsidRPr="00284C2E">
        <w:rPr>
          <w:b w:val="0"/>
          <w:noProof/>
          <w:sz w:val="18"/>
        </w:rPr>
        <w:t>233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1157A</w:t>
      </w:r>
      <w:r>
        <w:rPr>
          <w:noProof/>
        </w:rPr>
        <w:tab/>
        <w:t>Purpose of Part</w:t>
      </w:r>
      <w:r w:rsidRPr="00284C2E">
        <w:rPr>
          <w:noProof/>
        </w:rPr>
        <w:tab/>
      </w:r>
      <w:r w:rsidRPr="00284C2E">
        <w:rPr>
          <w:noProof/>
        </w:rPr>
        <w:fldChar w:fldCharType="begin"/>
      </w:r>
      <w:r w:rsidRPr="00284C2E">
        <w:rPr>
          <w:noProof/>
        </w:rPr>
        <w:instrText xml:space="preserve"> PAGEREF _Toc370134909 \h </w:instrText>
      </w:r>
      <w:r w:rsidRPr="00284C2E">
        <w:rPr>
          <w:noProof/>
        </w:rPr>
      </w:r>
      <w:r w:rsidRPr="00284C2E">
        <w:rPr>
          <w:noProof/>
        </w:rPr>
        <w:fldChar w:fldCharType="separate"/>
      </w:r>
      <w:r w:rsidRPr="00284C2E">
        <w:rPr>
          <w:noProof/>
        </w:rPr>
        <w:t>233</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2—Benefits that may be assessable fringe benefits</w:t>
      </w:r>
      <w:r w:rsidRPr="00284C2E">
        <w:rPr>
          <w:b w:val="0"/>
          <w:noProof/>
          <w:sz w:val="18"/>
        </w:rPr>
        <w:tab/>
      </w:r>
      <w:r w:rsidRPr="00284C2E">
        <w:rPr>
          <w:b w:val="0"/>
          <w:noProof/>
          <w:sz w:val="18"/>
        </w:rPr>
        <w:fldChar w:fldCharType="begin"/>
      </w:r>
      <w:r w:rsidRPr="00284C2E">
        <w:rPr>
          <w:b w:val="0"/>
          <w:noProof/>
          <w:sz w:val="18"/>
        </w:rPr>
        <w:instrText xml:space="preserve"> PAGEREF _Toc370134910 \h </w:instrText>
      </w:r>
      <w:r w:rsidRPr="00284C2E">
        <w:rPr>
          <w:b w:val="0"/>
          <w:noProof/>
          <w:sz w:val="18"/>
        </w:rPr>
      </w:r>
      <w:r w:rsidRPr="00284C2E">
        <w:rPr>
          <w:b w:val="0"/>
          <w:noProof/>
          <w:sz w:val="18"/>
        </w:rPr>
        <w:fldChar w:fldCharType="separate"/>
      </w:r>
      <w:r w:rsidRPr="00284C2E">
        <w:rPr>
          <w:b w:val="0"/>
          <w:noProof/>
          <w:sz w:val="18"/>
        </w:rPr>
        <w:t>234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1157B</w:t>
      </w:r>
      <w:r>
        <w:rPr>
          <w:noProof/>
        </w:rPr>
        <w:tab/>
        <w:t>Benefits received in or outside Australia</w:t>
      </w:r>
      <w:r w:rsidRPr="00284C2E">
        <w:rPr>
          <w:noProof/>
        </w:rPr>
        <w:tab/>
      </w:r>
      <w:r w:rsidRPr="00284C2E">
        <w:rPr>
          <w:noProof/>
        </w:rPr>
        <w:fldChar w:fldCharType="begin"/>
      </w:r>
      <w:r w:rsidRPr="00284C2E">
        <w:rPr>
          <w:noProof/>
        </w:rPr>
        <w:instrText xml:space="preserve"> PAGEREF _Toc370134911 \h </w:instrText>
      </w:r>
      <w:r w:rsidRPr="00284C2E">
        <w:rPr>
          <w:noProof/>
        </w:rPr>
      </w:r>
      <w:r w:rsidRPr="00284C2E">
        <w:rPr>
          <w:noProof/>
        </w:rPr>
        <w:fldChar w:fldCharType="separate"/>
      </w:r>
      <w:r w:rsidRPr="00284C2E">
        <w:rPr>
          <w:noProof/>
        </w:rPr>
        <w:t>234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1157C</w:t>
      </w:r>
      <w:r>
        <w:rPr>
          <w:noProof/>
        </w:rPr>
        <w:tab/>
        <w:t>Car benefits</w:t>
      </w:r>
      <w:r w:rsidRPr="00284C2E">
        <w:rPr>
          <w:noProof/>
        </w:rPr>
        <w:tab/>
      </w:r>
      <w:r w:rsidRPr="00284C2E">
        <w:rPr>
          <w:noProof/>
        </w:rPr>
        <w:fldChar w:fldCharType="begin"/>
      </w:r>
      <w:r w:rsidRPr="00284C2E">
        <w:rPr>
          <w:noProof/>
        </w:rPr>
        <w:instrText xml:space="preserve"> PAGEREF _Toc370134912 \h </w:instrText>
      </w:r>
      <w:r w:rsidRPr="00284C2E">
        <w:rPr>
          <w:noProof/>
        </w:rPr>
      </w:r>
      <w:r w:rsidRPr="00284C2E">
        <w:rPr>
          <w:noProof/>
        </w:rPr>
        <w:fldChar w:fldCharType="separate"/>
      </w:r>
      <w:r w:rsidRPr="00284C2E">
        <w:rPr>
          <w:noProof/>
        </w:rPr>
        <w:t>234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1157D</w:t>
      </w:r>
      <w:r>
        <w:rPr>
          <w:noProof/>
        </w:rPr>
        <w:tab/>
        <w:t>Exempt car benefits</w:t>
      </w:r>
      <w:r w:rsidRPr="00284C2E">
        <w:rPr>
          <w:noProof/>
        </w:rPr>
        <w:tab/>
      </w:r>
      <w:r w:rsidRPr="00284C2E">
        <w:rPr>
          <w:noProof/>
        </w:rPr>
        <w:fldChar w:fldCharType="begin"/>
      </w:r>
      <w:r w:rsidRPr="00284C2E">
        <w:rPr>
          <w:noProof/>
        </w:rPr>
        <w:instrText xml:space="preserve"> PAGEREF _Toc370134913 \h </w:instrText>
      </w:r>
      <w:r w:rsidRPr="00284C2E">
        <w:rPr>
          <w:noProof/>
        </w:rPr>
      </w:r>
      <w:r w:rsidRPr="00284C2E">
        <w:rPr>
          <w:noProof/>
        </w:rPr>
        <w:fldChar w:fldCharType="separate"/>
      </w:r>
      <w:r w:rsidRPr="00284C2E">
        <w:rPr>
          <w:noProof/>
        </w:rPr>
        <w:t>236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1157E</w:t>
      </w:r>
      <w:r>
        <w:rPr>
          <w:noProof/>
        </w:rPr>
        <w:tab/>
        <w:t>School fees benefits</w:t>
      </w:r>
      <w:r w:rsidRPr="00284C2E">
        <w:rPr>
          <w:noProof/>
        </w:rPr>
        <w:tab/>
      </w:r>
      <w:r w:rsidRPr="00284C2E">
        <w:rPr>
          <w:noProof/>
        </w:rPr>
        <w:fldChar w:fldCharType="begin"/>
      </w:r>
      <w:r w:rsidRPr="00284C2E">
        <w:rPr>
          <w:noProof/>
        </w:rPr>
        <w:instrText xml:space="preserve"> PAGEREF _Toc370134914 \h </w:instrText>
      </w:r>
      <w:r w:rsidRPr="00284C2E">
        <w:rPr>
          <w:noProof/>
        </w:rPr>
      </w:r>
      <w:r w:rsidRPr="00284C2E">
        <w:rPr>
          <w:noProof/>
        </w:rPr>
        <w:fldChar w:fldCharType="separate"/>
      </w:r>
      <w:r w:rsidRPr="00284C2E">
        <w:rPr>
          <w:noProof/>
        </w:rPr>
        <w:t>236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1157F</w:t>
      </w:r>
      <w:r>
        <w:rPr>
          <w:noProof/>
        </w:rPr>
        <w:tab/>
        <w:t>Health insurance benefits</w:t>
      </w:r>
      <w:r w:rsidRPr="00284C2E">
        <w:rPr>
          <w:noProof/>
        </w:rPr>
        <w:tab/>
      </w:r>
      <w:r w:rsidRPr="00284C2E">
        <w:rPr>
          <w:noProof/>
        </w:rPr>
        <w:fldChar w:fldCharType="begin"/>
      </w:r>
      <w:r w:rsidRPr="00284C2E">
        <w:rPr>
          <w:noProof/>
        </w:rPr>
        <w:instrText xml:space="preserve"> PAGEREF _Toc370134915 \h </w:instrText>
      </w:r>
      <w:r w:rsidRPr="00284C2E">
        <w:rPr>
          <w:noProof/>
        </w:rPr>
      </w:r>
      <w:r w:rsidRPr="00284C2E">
        <w:rPr>
          <w:noProof/>
        </w:rPr>
        <w:fldChar w:fldCharType="separate"/>
      </w:r>
      <w:r w:rsidRPr="00284C2E">
        <w:rPr>
          <w:noProof/>
        </w:rPr>
        <w:t>238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1157G</w:t>
      </w:r>
      <w:r>
        <w:rPr>
          <w:noProof/>
        </w:rPr>
        <w:tab/>
        <w:t>Loan benefits</w:t>
      </w:r>
      <w:r w:rsidRPr="00284C2E">
        <w:rPr>
          <w:noProof/>
        </w:rPr>
        <w:tab/>
      </w:r>
      <w:r w:rsidRPr="00284C2E">
        <w:rPr>
          <w:noProof/>
        </w:rPr>
        <w:fldChar w:fldCharType="begin"/>
      </w:r>
      <w:r w:rsidRPr="00284C2E">
        <w:rPr>
          <w:noProof/>
        </w:rPr>
        <w:instrText xml:space="preserve"> PAGEREF _Toc370134916 \h </w:instrText>
      </w:r>
      <w:r w:rsidRPr="00284C2E">
        <w:rPr>
          <w:noProof/>
        </w:rPr>
      </w:r>
      <w:r w:rsidRPr="00284C2E">
        <w:rPr>
          <w:noProof/>
        </w:rPr>
        <w:fldChar w:fldCharType="separate"/>
      </w:r>
      <w:r w:rsidRPr="00284C2E">
        <w:rPr>
          <w:noProof/>
        </w:rPr>
        <w:t>239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1157H</w:t>
      </w:r>
      <w:r>
        <w:rPr>
          <w:noProof/>
        </w:rPr>
        <w:tab/>
        <w:t>Exempt loan benefit</w:t>
      </w:r>
      <w:r w:rsidRPr="00284C2E">
        <w:rPr>
          <w:noProof/>
        </w:rPr>
        <w:tab/>
      </w:r>
      <w:r w:rsidRPr="00284C2E">
        <w:rPr>
          <w:noProof/>
        </w:rPr>
        <w:fldChar w:fldCharType="begin"/>
      </w:r>
      <w:r w:rsidRPr="00284C2E">
        <w:rPr>
          <w:noProof/>
        </w:rPr>
        <w:instrText xml:space="preserve"> PAGEREF _Toc370134917 \h </w:instrText>
      </w:r>
      <w:r w:rsidRPr="00284C2E">
        <w:rPr>
          <w:noProof/>
        </w:rPr>
      </w:r>
      <w:r w:rsidRPr="00284C2E">
        <w:rPr>
          <w:noProof/>
        </w:rPr>
        <w:fldChar w:fldCharType="separate"/>
      </w:r>
      <w:r w:rsidRPr="00284C2E">
        <w:rPr>
          <w:noProof/>
        </w:rPr>
        <w:t>241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1157I</w:t>
      </w:r>
      <w:r>
        <w:rPr>
          <w:noProof/>
        </w:rPr>
        <w:tab/>
        <w:t>Housing benefits</w:t>
      </w:r>
      <w:r w:rsidRPr="00284C2E">
        <w:rPr>
          <w:noProof/>
        </w:rPr>
        <w:tab/>
      </w:r>
      <w:r w:rsidRPr="00284C2E">
        <w:rPr>
          <w:noProof/>
        </w:rPr>
        <w:fldChar w:fldCharType="begin"/>
      </w:r>
      <w:r w:rsidRPr="00284C2E">
        <w:rPr>
          <w:noProof/>
        </w:rPr>
        <w:instrText xml:space="preserve"> PAGEREF _Toc370134918 \h </w:instrText>
      </w:r>
      <w:r w:rsidRPr="00284C2E">
        <w:rPr>
          <w:noProof/>
        </w:rPr>
      </w:r>
      <w:r w:rsidRPr="00284C2E">
        <w:rPr>
          <w:noProof/>
        </w:rPr>
        <w:fldChar w:fldCharType="separate"/>
      </w:r>
      <w:r w:rsidRPr="00284C2E">
        <w:rPr>
          <w:noProof/>
        </w:rPr>
        <w:t>241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1157J</w:t>
      </w:r>
      <w:r>
        <w:rPr>
          <w:noProof/>
        </w:rPr>
        <w:tab/>
        <w:t>Exempt housing benefits—live</w:t>
      </w:r>
      <w:r>
        <w:rPr>
          <w:noProof/>
        </w:rPr>
        <w:noBreakHyphen/>
        <w:t>in residential care workers</w:t>
      </w:r>
      <w:r w:rsidRPr="00284C2E">
        <w:rPr>
          <w:noProof/>
        </w:rPr>
        <w:tab/>
      </w:r>
      <w:r w:rsidRPr="00284C2E">
        <w:rPr>
          <w:noProof/>
        </w:rPr>
        <w:fldChar w:fldCharType="begin"/>
      </w:r>
      <w:r w:rsidRPr="00284C2E">
        <w:rPr>
          <w:noProof/>
        </w:rPr>
        <w:instrText xml:space="preserve"> PAGEREF _Toc370134919 \h </w:instrText>
      </w:r>
      <w:r w:rsidRPr="00284C2E">
        <w:rPr>
          <w:noProof/>
        </w:rPr>
      </w:r>
      <w:r w:rsidRPr="00284C2E">
        <w:rPr>
          <w:noProof/>
        </w:rPr>
        <w:fldChar w:fldCharType="separate"/>
      </w:r>
      <w:r w:rsidRPr="00284C2E">
        <w:rPr>
          <w:noProof/>
        </w:rPr>
        <w:t>243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1157JA</w:t>
      </w:r>
      <w:r>
        <w:rPr>
          <w:noProof/>
        </w:rPr>
        <w:tab/>
        <w:t>Expense benefits</w:t>
      </w:r>
      <w:r w:rsidRPr="00284C2E">
        <w:rPr>
          <w:noProof/>
        </w:rPr>
        <w:tab/>
      </w:r>
      <w:r w:rsidRPr="00284C2E">
        <w:rPr>
          <w:noProof/>
        </w:rPr>
        <w:fldChar w:fldCharType="begin"/>
      </w:r>
      <w:r w:rsidRPr="00284C2E">
        <w:rPr>
          <w:noProof/>
        </w:rPr>
        <w:instrText xml:space="preserve"> PAGEREF _Toc370134920 \h </w:instrText>
      </w:r>
      <w:r w:rsidRPr="00284C2E">
        <w:rPr>
          <w:noProof/>
        </w:rPr>
      </w:r>
      <w:r w:rsidRPr="00284C2E">
        <w:rPr>
          <w:noProof/>
        </w:rPr>
        <w:fldChar w:fldCharType="separate"/>
      </w:r>
      <w:r w:rsidRPr="00284C2E">
        <w:rPr>
          <w:noProof/>
        </w:rPr>
        <w:t>244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1157JB</w:t>
      </w:r>
      <w:r>
        <w:rPr>
          <w:noProof/>
        </w:rPr>
        <w:tab/>
        <w:t>Exempt expense benefit</w:t>
      </w:r>
      <w:r w:rsidRPr="00284C2E">
        <w:rPr>
          <w:noProof/>
        </w:rPr>
        <w:tab/>
      </w:r>
      <w:r w:rsidRPr="00284C2E">
        <w:rPr>
          <w:noProof/>
        </w:rPr>
        <w:fldChar w:fldCharType="begin"/>
      </w:r>
      <w:r w:rsidRPr="00284C2E">
        <w:rPr>
          <w:noProof/>
        </w:rPr>
        <w:instrText xml:space="preserve"> PAGEREF _Toc370134921 \h </w:instrText>
      </w:r>
      <w:r w:rsidRPr="00284C2E">
        <w:rPr>
          <w:noProof/>
        </w:rPr>
      </w:r>
      <w:r w:rsidRPr="00284C2E">
        <w:rPr>
          <w:noProof/>
        </w:rPr>
        <w:fldChar w:fldCharType="separate"/>
      </w:r>
      <w:r w:rsidRPr="00284C2E">
        <w:rPr>
          <w:noProof/>
        </w:rPr>
        <w:t>245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1157JC</w:t>
      </w:r>
      <w:r>
        <w:rPr>
          <w:noProof/>
        </w:rPr>
        <w:tab/>
        <w:t>Financial investment benefit</w:t>
      </w:r>
      <w:r w:rsidRPr="00284C2E">
        <w:rPr>
          <w:noProof/>
        </w:rPr>
        <w:tab/>
      </w:r>
      <w:r w:rsidRPr="00284C2E">
        <w:rPr>
          <w:noProof/>
        </w:rPr>
        <w:fldChar w:fldCharType="begin"/>
      </w:r>
      <w:r w:rsidRPr="00284C2E">
        <w:rPr>
          <w:noProof/>
        </w:rPr>
        <w:instrText xml:space="preserve"> PAGEREF _Toc370134922 \h </w:instrText>
      </w:r>
      <w:r w:rsidRPr="00284C2E">
        <w:rPr>
          <w:noProof/>
        </w:rPr>
      </w:r>
      <w:r w:rsidRPr="00284C2E">
        <w:rPr>
          <w:noProof/>
        </w:rPr>
        <w:fldChar w:fldCharType="separate"/>
      </w:r>
      <w:r w:rsidRPr="00284C2E">
        <w:rPr>
          <w:noProof/>
        </w:rPr>
        <w:t>245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3—Value of car fringe benefits</w:t>
      </w:r>
      <w:r w:rsidRPr="00284C2E">
        <w:rPr>
          <w:b w:val="0"/>
          <w:noProof/>
          <w:sz w:val="18"/>
        </w:rPr>
        <w:tab/>
      </w:r>
      <w:r w:rsidRPr="00284C2E">
        <w:rPr>
          <w:b w:val="0"/>
          <w:noProof/>
          <w:sz w:val="18"/>
        </w:rPr>
        <w:fldChar w:fldCharType="begin"/>
      </w:r>
      <w:r w:rsidRPr="00284C2E">
        <w:rPr>
          <w:b w:val="0"/>
          <w:noProof/>
          <w:sz w:val="18"/>
        </w:rPr>
        <w:instrText xml:space="preserve"> PAGEREF _Toc370134923 \h </w:instrText>
      </w:r>
      <w:r w:rsidRPr="00284C2E">
        <w:rPr>
          <w:b w:val="0"/>
          <w:noProof/>
          <w:sz w:val="18"/>
        </w:rPr>
      </w:r>
      <w:r w:rsidRPr="00284C2E">
        <w:rPr>
          <w:b w:val="0"/>
          <w:noProof/>
          <w:sz w:val="18"/>
        </w:rPr>
        <w:fldChar w:fldCharType="separate"/>
      </w:r>
      <w:r w:rsidRPr="00284C2E">
        <w:rPr>
          <w:b w:val="0"/>
          <w:noProof/>
          <w:sz w:val="18"/>
        </w:rPr>
        <w:t>246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1157K</w:t>
      </w:r>
      <w:r>
        <w:rPr>
          <w:noProof/>
        </w:rPr>
        <w:tab/>
        <w:t>Method of valuing car fringe benefits</w:t>
      </w:r>
      <w:r w:rsidRPr="00284C2E">
        <w:rPr>
          <w:noProof/>
        </w:rPr>
        <w:tab/>
      </w:r>
      <w:r w:rsidRPr="00284C2E">
        <w:rPr>
          <w:noProof/>
        </w:rPr>
        <w:fldChar w:fldCharType="begin"/>
      </w:r>
      <w:r w:rsidRPr="00284C2E">
        <w:rPr>
          <w:noProof/>
        </w:rPr>
        <w:instrText xml:space="preserve"> PAGEREF _Toc370134924 \h </w:instrText>
      </w:r>
      <w:r w:rsidRPr="00284C2E">
        <w:rPr>
          <w:noProof/>
        </w:rPr>
      </w:r>
      <w:r w:rsidRPr="00284C2E">
        <w:rPr>
          <w:noProof/>
        </w:rPr>
        <w:fldChar w:fldCharType="separate"/>
      </w:r>
      <w:r w:rsidRPr="00284C2E">
        <w:rPr>
          <w:noProof/>
        </w:rPr>
        <w:t>246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1157L</w:t>
      </w:r>
      <w:r>
        <w:rPr>
          <w:noProof/>
        </w:rPr>
        <w:tab/>
        <w:t>Value of car fringe benefits</w:t>
      </w:r>
      <w:r w:rsidRPr="00284C2E">
        <w:rPr>
          <w:noProof/>
        </w:rPr>
        <w:tab/>
      </w:r>
      <w:r w:rsidRPr="00284C2E">
        <w:rPr>
          <w:noProof/>
        </w:rPr>
        <w:fldChar w:fldCharType="begin"/>
      </w:r>
      <w:r w:rsidRPr="00284C2E">
        <w:rPr>
          <w:noProof/>
        </w:rPr>
        <w:instrText xml:space="preserve"> PAGEREF _Toc370134925 \h </w:instrText>
      </w:r>
      <w:r w:rsidRPr="00284C2E">
        <w:rPr>
          <w:noProof/>
        </w:rPr>
      </w:r>
      <w:r w:rsidRPr="00284C2E">
        <w:rPr>
          <w:noProof/>
        </w:rPr>
        <w:fldChar w:fldCharType="separate"/>
      </w:r>
      <w:r w:rsidRPr="00284C2E">
        <w:rPr>
          <w:noProof/>
        </w:rPr>
        <w:t>246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1157M</w:t>
      </w:r>
      <w:r>
        <w:rPr>
          <w:noProof/>
        </w:rPr>
        <w:tab/>
        <w:t>Minister may determine alternative method of valuing car fringe benefits</w:t>
      </w:r>
      <w:r w:rsidRPr="00284C2E">
        <w:rPr>
          <w:noProof/>
        </w:rPr>
        <w:tab/>
      </w:r>
      <w:r w:rsidRPr="00284C2E">
        <w:rPr>
          <w:noProof/>
        </w:rPr>
        <w:fldChar w:fldCharType="begin"/>
      </w:r>
      <w:r w:rsidRPr="00284C2E">
        <w:rPr>
          <w:noProof/>
        </w:rPr>
        <w:instrText xml:space="preserve"> PAGEREF _Toc370134926 \h </w:instrText>
      </w:r>
      <w:r w:rsidRPr="00284C2E">
        <w:rPr>
          <w:noProof/>
        </w:rPr>
      </w:r>
      <w:r w:rsidRPr="00284C2E">
        <w:rPr>
          <w:noProof/>
        </w:rPr>
        <w:fldChar w:fldCharType="separate"/>
      </w:r>
      <w:r w:rsidRPr="00284C2E">
        <w:rPr>
          <w:noProof/>
        </w:rPr>
        <w:t>247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4—Value of school fees fringe benefits</w:t>
      </w:r>
      <w:r w:rsidRPr="00284C2E">
        <w:rPr>
          <w:b w:val="0"/>
          <w:noProof/>
          <w:sz w:val="18"/>
        </w:rPr>
        <w:tab/>
      </w:r>
      <w:r w:rsidRPr="00284C2E">
        <w:rPr>
          <w:b w:val="0"/>
          <w:noProof/>
          <w:sz w:val="18"/>
        </w:rPr>
        <w:fldChar w:fldCharType="begin"/>
      </w:r>
      <w:r w:rsidRPr="00284C2E">
        <w:rPr>
          <w:b w:val="0"/>
          <w:noProof/>
          <w:sz w:val="18"/>
        </w:rPr>
        <w:instrText xml:space="preserve"> PAGEREF _Toc370134927 \h </w:instrText>
      </w:r>
      <w:r w:rsidRPr="00284C2E">
        <w:rPr>
          <w:b w:val="0"/>
          <w:noProof/>
          <w:sz w:val="18"/>
        </w:rPr>
      </w:r>
      <w:r w:rsidRPr="00284C2E">
        <w:rPr>
          <w:b w:val="0"/>
          <w:noProof/>
          <w:sz w:val="18"/>
        </w:rPr>
        <w:fldChar w:fldCharType="separate"/>
      </w:r>
      <w:r w:rsidRPr="00284C2E">
        <w:rPr>
          <w:b w:val="0"/>
          <w:noProof/>
          <w:sz w:val="18"/>
        </w:rPr>
        <w:t>249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1157N</w:t>
      </w:r>
      <w:r>
        <w:rPr>
          <w:noProof/>
        </w:rPr>
        <w:tab/>
        <w:t>Value of school fees fringe benefits</w:t>
      </w:r>
      <w:r w:rsidRPr="00284C2E">
        <w:rPr>
          <w:noProof/>
        </w:rPr>
        <w:tab/>
      </w:r>
      <w:r w:rsidRPr="00284C2E">
        <w:rPr>
          <w:noProof/>
        </w:rPr>
        <w:fldChar w:fldCharType="begin"/>
      </w:r>
      <w:r w:rsidRPr="00284C2E">
        <w:rPr>
          <w:noProof/>
        </w:rPr>
        <w:instrText xml:space="preserve"> PAGEREF _Toc370134928 \h </w:instrText>
      </w:r>
      <w:r w:rsidRPr="00284C2E">
        <w:rPr>
          <w:noProof/>
        </w:rPr>
      </w:r>
      <w:r w:rsidRPr="00284C2E">
        <w:rPr>
          <w:noProof/>
        </w:rPr>
        <w:fldChar w:fldCharType="separate"/>
      </w:r>
      <w:r w:rsidRPr="00284C2E">
        <w:rPr>
          <w:noProof/>
        </w:rPr>
        <w:t>249</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5—Value of health insurance fringe benefits</w:t>
      </w:r>
      <w:r w:rsidRPr="00284C2E">
        <w:rPr>
          <w:b w:val="0"/>
          <w:noProof/>
          <w:sz w:val="18"/>
        </w:rPr>
        <w:tab/>
      </w:r>
      <w:r w:rsidRPr="00284C2E">
        <w:rPr>
          <w:b w:val="0"/>
          <w:noProof/>
          <w:sz w:val="18"/>
        </w:rPr>
        <w:fldChar w:fldCharType="begin"/>
      </w:r>
      <w:r w:rsidRPr="00284C2E">
        <w:rPr>
          <w:b w:val="0"/>
          <w:noProof/>
          <w:sz w:val="18"/>
        </w:rPr>
        <w:instrText xml:space="preserve"> PAGEREF _Toc370134929 \h </w:instrText>
      </w:r>
      <w:r w:rsidRPr="00284C2E">
        <w:rPr>
          <w:b w:val="0"/>
          <w:noProof/>
          <w:sz w:val="18"/>
        </w:rPr>
      </w:r>
      <w:r w:rsidRPr="00284C2E">
        <w:rPr>
          <w:b w:val="0"/>
          <w:noProof/>
          <w:sz w:val="18"/>
        </w:rPr>
        <w:fldChar w:fldCharType="separate"/>
      </w:r>
      <w:r w:rsidRPr="00284C2E">
        <w:rPr>
          <w:b w:val="0"/>
          <w:noProof/>
          <w:sz w:val="18"/>
        </w:rPr>
        <w:t>250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1157O</w:t>
      </w:r>
      <w:r>
        <w:rPr>
          <w:noProof/>
        </w:rPr>
        <w:tab/>
        <w:t>Value of health insurance fringe benefits</w:t>
      </w:r>
      <w:r w:rsidRPr="00284C2E">
        <w:rPr>
          <w:noProof/>
        </w:rPr>
        <w:tab/>
      </w:r>
      <w:r w:rsidRPr="00284C2E">
        <w:rPr>
          <w:noProof/>
        </w:rPr>
        <w:fldChar w:fldCharType="begin"/>
      </w:r>
      <w:r w:rsidRPr="00284C2E">
        <w:rPr>
          <w:noProof/>
        </w:rPr>
        <w:instrText xml:space="preserve"> PAGEREF _Toc370134930 \h </w:instrText>
      </w:r>
      <w:r w:rsidRPr="00284C2E">
        <w:rPr>
          <w:noProof/>
        </w:rPr>
      </w:r>
      <w:r w:rsidRPr="00284C2E">
        <w:rPr>
          <w:noProof/>
        </w:rPr>
        <w:fldChar w:fldCharType="separate"/>
      </w:r>
      <w:r w:rsidRPr="00284C2E">
        <w:rPr>
          <w:noProof/>
        </w:rPr>
        <w:t>250</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6—Value of loan fringe benefits</w:t>
      </w:r>
      <w:r w:rsidRPr="00284C2E">
        <w:rPr>
          <w:b w:val="0"/>
          <w:noProof/>
          <w:sz w:val="18"/>
        </w:rPr>
        <w:tab/>
      </w:r>
      <w:r w:rsidRPr="00284C2E">
        <w:rPr>
          <w:b w:val="0"/>
          <w:noProof/>
          <w:sz w:val="18"/>
        </w:rPr>
        <w:fldChar w:fldCharType="begin"/>
      </w:r>
      <w:r w:rsidRPr="00284C2E">
        <w:rPr>
          <w:b w:val="0"/>
          <w:noProof/>
          <w:sz w:val="18"/>
        </w:rPr>
        <w:instrText xml:space="preserve"> PAGEREF _Toc370134931 \h </w:instrText>
      </w:r>
      <w:r w:rsidRPr="00284C2E">
        <w:rPr>
          <w:b w:val="0"/>
          <w:noProof/>
          <w:sz w:val="18"/>
        </w:rPr>
      </w:r>
      <w:r w:rsidRPr="00284C2E">
        <w:rPr>
          <w:b w:val="0"/>
          <w:noProof/>
          <w:sz w:val="18"/>
        </w:rPr>
        <w:fldChar w:fldCharType="separate"/>
      </w:r>
      <w:r w:rsidRPr="00284C2E">
        <w:rPr>
          <w:b w:val="0"/>
          <w:noProof/>
          <w:sz w:val="18"/>
        </w:rPr>
        <w:t>251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1157P</w:t>
      </w:r>
      <w:r>
        <w:rPr>
          <w:noProof/>
        </w:rPr>
        <w:tab/>
        <w:t>Method of valuing loan fringe benefits</w:t>
      </w:r>
      <w:r w:rsidRPr="00284C2E">
        <w:rPr>
          <w:noProof/>
        </w:rPr>
        <w:tab/>
      </w:r>
      <w:r w:rsidRPr="00284C2E">
        <w:rPr>
          <w:noProof/>
        </w:rPr>
        <w:fldChar w:fldCharType="begin"/>
      </w:r>
      <w:r w:rsidRPr="00284C2E">
        <w:rPr>
          <w:noProof/>
        </w:rPr>
        <w:instrText xml:space="preserve"> PAGEREF _Toc370134932 \h </w:instrText>
      </w:r>
      <w:r w:rsidRPr="00284C2E">
        <w:rPr>
          <w:noProof/>
        </w:rPr>
      </w:r>
      <w:r w:rsidRPr="00284C2E">
        <w:rPr>
          <w:noProof/>
        </w:rPr>
        <w:fldChar w:fldCharType="separate"/>
      </w:r>
      <w:r w:rsidRPr="00284C2E">
        <w:rPr>
          <w:noProof/>
        </w:rPr>
        <w:t>251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1157Q</w:t>
      </w:r>
      <w:r>
        <w:rPr>
          <w:noProof/>
        </w:rPr>
        <w:tab/>
        <w:t>Value of loan fringe benefits</w:t>
      </w:r>
      <w:r w:rsidRPr="00284C2E">
        <w:rPr>
          <w:noProof/>
        </w:rPr>
        <w:tab/>
      </w:r>
      <w:r w:rsidRPr="00284C2E">
        <w:rPr>
          <w:noProof/>
        </w:rPr>
        <w:fldChar w:fldCharType="begin"/>
      </w:r>
      <w:r w:rsidRPr="00284C2E">
        <w:rPr>
          <w:noProof/>
        </w:rPr>
        <w:instrText xml:space="preserve"> PAGEREF _Toc370134933 \h </w:instrText>
      </w:r>
      <w:r w:rsidRPr="00284C2E">
        <w:rPr>
          <w:noProof/>
        </w:rPr>
      </w:r>
      <w:r w:rsidRPr="00284C2E">
        <w:rPr>
          <w:noProof/>
        </w:rPr>
        <w:fldChar w:fldCharType="separate"/>
      </w:r>
      <w:r w:rsidRPr="00284C2E">
        <w:rPr>
          <w:noProof/>
        </w:rPr>
        <w:t>251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1157R</w:t>
      </w:r>
      <w:r>
        <w:rPr>
          <w:noProof/>
        </w:rPr>
        <w:tab/>
        <w:t>Minister may determine alternative method of valuing loan fringe benefits</w:t>
      </w:r>
      <w:r w:rsidRPr="00284C2E">
        <w:rPr>
          <w:noProof/>
        </w:rPr>
        <w:tab/>
      </w:r>
      <w:r w:rsidRPr="00284C2E">
        <w:rPr>
          <w:noProof/>
        </w:rPr>
        <w:fldChar w:fldCharType="begin"/>
      </w:r>
      <w:r w:rsidRPr="00284C2E">
        <w:rPr>
          <w:noProof/>
        </w:rPr>
        <w:instrText xml:space="preserve"> PAGEREF _Toc370134934 \h </w:instrText>
      </w:r>
      <w:r w:rsidRPr="00284C2E">
        <w:rPr>
          <w:noProof/>
        </w:rPr>
      </w:r>
      <w:r w:rsidRPr="00284C2E">
        <w:rPr>
          <w:noProof/>
        </w:rPr>
        <w:fldChar w:fldCharType="separate"/>
      </w:r>
      <w:r w:rsidRPr="00284C2E">
        <w:rPr>
          <w:noProof/>
        </w:rPr>
        <w:t>253</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7—Value of housing fringe benefits</w:t>
      </w:r>
      <w:r w:rsidRPr="00284C2E">
        <w:rPr>
          <w:b w:val="0"/>
          <w:noProof/>
          <w:sz w:val="18"/>
        </w:rPr>
        <w:tab/>
      </w:r>
      <w:r w:rsidRPr="00284C2E">
        <w:rPr>
          <w:b w:val="0"/>
          <w:noProof/>
          <w:sz w:val="18"/>
        </w:rPr>
        <w:fldChar w:fldCharType="begin"/>
      </w:r>
      <w:r w:rsidRPr="00284C2E">
        <w:rPr>
          <w:b w:val="0"/>
          <w:noProof/>
          <w:sz w:val="18"/>
        </w:rPr>
        <w:instrText xml:space="preserve"> PAGEREF _Toc370134935 \h </w:instrText>
      </w:r>
      <w:r w:rsidRPr="00284C2E">
        <w:rPr>
          <w:b w:val="0"/>
          <w:noProof/>
          <w:sz w:val="18"/>
        </w:rPr>
      </w:r>
      <w:r w:rsidRPr="00284C2E">
        <w:rPr>
          <w:b w:val="0"/>
          <w:noProof/>
          <w:sz w:val="18"/>
        </w:rPr>
        <w:fldChar w:fldCharType="separate"/>
      </w:r>
      <w:r w:rsidRPr="00284C2E">
        <w:rPr>
          <w:b w:val="0"/>
          <w:noProof/>
          <w:sz w:val="18"/>
        </w:rPr>
        <w:t>255</w:t>
      </w:r>
      <w:r w:rsidRPr="00284C2E">
        <w:rPr>
          <w:b w:val="0"/>
          <w:noProof/>
          <w:sz w:val="18"/>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A—Grants of housing rights</w:t>
      </w:r>
      <w:r w:rsidRPr="00284C2E">
        <w:rPr>
          <w:b w:val="0"/>
          <w:noProof/>
          <w:sz w:val="18"/>
        </w:rPr>
        <w:tab/>
      </w:r>
      <w:r w:rsidRPr="00284C2E">
        <w:rPr>
          <w:b w:val="0"/>
          <w:noProof/>
          <w:sz w:val="18"/>
        </w:rPr>
        <w:fldChar w:fldCharType="begin"/>
      </w:r>
      <w:r w:rsidRPr="00284C2E">
        <w:rPr>
          <w:b w:val="0"/>
          <w:noProof/>
          <w:sz w:val="18"/>
        </w:rPr>
        <w:instrText xml:space="preserve"> PAGEREF _Toc370134936 \h </w:instrText>
      </w:r>
      <w:r w:rsidRPr="00284C2E">
        <w:rPr>
          <w:b w:val="0"/>
          <w:noProof/>
          <w:sz w:val="18"/>
        </w:rPr>
      </w:r>
      <w:r w:rsidRPr="00284C2E">
        <w:rPr>
          <w:b w:val="0"/>
          <w:noProof/>
          <w:sz w:val="18"/>
        </w:rPr>
        <w:fldChar w:fldCharType="separate"/>
      </w:r>
      <w:r w:rsidRPr="00284C2E">
        <w:rPr>
          <w:b w:val="0"/>
          <w:noProof/>
          <w:sz w:val="18"/>
        </w:rPr>
        <w:t>255</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1157S</w:t>
      </w:r>
      <w:r>
        <w:rPr>
          <w:noProof/>
        </w:rPr>
        <w:tab/>
        <w:t>Methods of valuing housing fringe benefits—grants of housing rights</w:t>
      </w:r>
      <w:r w:rsidRPr="00284C2E">
        <w:rPr>
          <w:noProof/>
        </w:rPr>
        <w:tab/>
      </w:r>
      <w:r w:rsidRPr="00284C2E">
        <w:rPr>
          <w:noProof/>
        </w:rPr>
        <w:fldChar w:fldCharType="begin"/>
      </w:r>
      <w:r w:rsidRPr="00284C2E">
        <w:rPr>
          <w:noProof/>
        </w:rPr>
        <w:instrText xml:space="preserve"> PAGEREF _Toc370134937 \h </w:instrText>
      </w:r>
      <w:r w:rsidRPr="00284C2E">
        <w:rPr>
          <w:noProof/>
        </w:rPr>
      </w:r>
      <w:r w:rsidRPr="00284C2E">
        <w:rPr>
          <w:noProof/>
        </w:rPr>
        <w:fldChar w:fldCharType="separate"/>
      </w:r>
      <w:r w:rsidRPr="00284C2E">
        <w:rPr>
          <w:noProof/>
        </w:rPr>
        <w:t>255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1157T</w:t>
      </w:r>
      <w:r>
        <w:rPr>
          <w:noProof/>
        </w:rPr>
        <w:tab/>
        <w:t>Value of grants of housing rights—general</w:t>
      </w:r>
      <w:r w:rsidRPr="00284C2E">
        <w:rPr>
          <w:noProof/>
        </w:rPr>
        <w:tab/>
      </w:r>
      <w:r w:rsidRPr="00284C2E">
        <w:rPr>
          <w:noProof/>
        </w:rPr>
        <w:fldChar w:fldCharType="begin"/>
      </w:r>
      <w:r w:rsidRPr="00284C2E">
        <w:rPr>
          <w:noProof/>
        </w:rPr>
        <w:instrText xml:space="preserve"> PAGEREF _Toc370134938 \h </w:instrText>
      </w:r>
      <w:r w:rsidRPr="00284C2E">
        <w:rPr>
          <w:noProof/>
        </w:rPr>
      </w:r>
      <w:r w:rsidRPr="00284C2E">
        <w:rPr>
          <w:noProof/>
        </w:rPr>
        <w:fldChar w:fldCharType="separate"/>
      </w:r>
      <w:r w:rsidRPr="00284C2E">
        <w:rPr>
          <w:noProof/>
        </w:rPr>
        <w:t>255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1157TA</w:t>
      </w:r>
      <w:r>
        <w:rPr>
          <w:noProof/>
        </w:rPr>
        <w:tab/>
        <w:t>Value of grants of housing rights—employees of the Defence Force</w:t>
      </w:r>
      <w:r w:rsidRPr="00284C2E">
        <w:rPr>
          <w:noProof/>
        </w:rPr>
        <w:tab/>
      </w:r>
      <w:r w:rsidRPr="00284C2E">
        <w:rPr>
          <w:noProof/>
        </w:rPr>
        <w:fldChar w:fldCharType="begin"/>
      </w:r>
      <w:r w:rsidRPr="00284C2E">
        <w:rPr>
          <w:noProof/>
        </w:rPr>
        <w:instrText xml:space="preserve"> PAGEREF _Toc370134939 \h </w:instrText>
      </w:r>
      <w:r w:rsidRPr="00284C2E">
        <w:rPr>
          <w:noProof/>
        </w:rPr>
      </w:r>
      <w:r w:rsidRPr="00284C2E">
        <w:rPr>
          <w:noProof/>
        </w:rPr>
        <w:fldChar w:fldCharType="separate"/>
      </w:r>
      <w:r w:rsidRPr="00284C2E">
        <w:rPr>
          <w:noProof/>
        </w:rPr>
        <w:t>257</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B—Payments associated with loans</w:t>
      </w:r>
      <w:r w:rsidRPr="00284C2E">
        <w:rPr>
          <w:b w:val="0"/>
          <w:noProof/>
          <w:sz w:val="18"/>
        </w:rPr>
        <w:tab/>
      </w:r>
      <w:r w:rsidRPr="00284C2E">
        <w:rPr>
          <w:b w:val="0"/>
          <w:noProof/>
          <w:sz w:val="18"/>
        </w:rPr>
        <w:fldChar w:fldCharType="begin"/>
      </w:r>
      <w:r w:rsidRPr="00284C2E">
        <w:rPr>
          <w:b w:val="0"/>
          <w:noProof/>
          <w:sz w:val="18"/>
        </w:rPr>
        <w:instrText xml:space="preserve"> PAGEREF _Toc370134940 \h </w:instrText>
      </w:r>
      <w:r w:rsidRPr="00284C2E">
        <w:rPr>
          <w:b w:val="0"/>
          <w:noProof/>
          <w:sz w:val="18"/>
        </w:rPr>
      </w:r>
      <w:r w:rsidRPr="00284C2E">
        <w:rPr>
          <w:b w:val="0"/>
          <w:noProof/>
          <w:sz w:val="18"/>
        </w:rPr>
        <w:fldChar w:fldCharType="separate"/>
      </w:r>
      <w:r w:rsidRPr="00284C2E">
        <w:rPr>
          <w:b w:val="0"/>
          <w:noProof/>
          <w:sz w:val="18"/>
        </w:rPr>
        <w:t>259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1157TB</w:t>
      </w:r>
      <w:r>
        <w:rPr>
          <w:noProof/>
        </w:rPr>
        <w:tab/>
        <w:t>Method of valuing housing fringe benefits—payments associated with loans</w:t>
      </w:r>
      <w:r w:rsidRPr="00284C2E">
        <w:rPr>
          <w:noProof/>
        </w:rPr>
        <w:tab/>
      </w:r>
      <w:r w:rsidRPr="00284C2E">
        <w:rPr>
          <w:noProof/>
        </w:rPr>
        <w:fldChar w:fldCharType="begin"/>
      </w:r>
      <w:r w:rsidRPr="00284C2E">
        <w:rPr>
          <w:noProof/>
        </w:rPr>
        <w:instrText xml:space="preserve"> PAGEREF _Toc370134941 \h </w:instrText>
      </w:r>
      <w:r w:rsidRPr="00284C2E">
        <w:rPr>
          <w:noProof/>
        </w:rPr>
      </w:r>
      <w:r w:rsidRPr="00284C2E">
        <w:rPr>
          <w:noProof/>
        </w:rPr>
        <w:fldChar w:fldCharType="separate"/>
      </w:r>
      <w:r w:rsidRPr="00284C2E">
        <w:rPr>
          <w:noProof/>
        </w:rPr>
        <w:t>259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1157TC</w:t>
      </w:r>
      <w:r>
        <w:rPr>
          <w:noProof/>
        </w:rPr>
        <w:tab/>
        <w:t>Value of payments associated with loans</w:t>
      </w:r>
      <w:r w:rsidRPr="00284C2E">
        <w:rPr>
          <w:noProof/>
        </w:rPr>
        <w:tab/>
      </w:r>
      <w:r w:rsidRPr="00284C2E">
        <w:rPr>
          <w:noProof/>
        </w:rPr>
        <w:fldChar w:fldCharType="begin"/>
      </w:r>
      <w:r w:rsidRPr="00284C2E">
        <w:rPr>
          <w:noProof/>
        </w:rPr>
        <w:instrText xml:space="preserve"> PAGEREF _Toc370134942 \h </w:instrText>
      </w:r>
      <w:r w:rsidRPr="00284C2E">
        <w:rPr>
          <w:noProof/>
        </w:rPr>
      </w:r>
      <w:r w:rsidRPr="00284C2E">
        <w:rPr>
          <w:noProof/>
        </w:rPr>
        <w:fldChar w:fldCharType="separate"/>
      </w:r>
      <w:r w:rsidRPr="00284C2E">
        <w:rPr>
          <w:noProof/>
        </w:rPr>
        <w:t>260</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C—Payments associated with enjoying housing rights</w:t>
      </w:r>
      <w:r w:rsidRPr="00284C2E">
        <w:rPr>
          <w:b w:val="0"/>
          <w:noProof/>
          <w:sz w:val="18"/>
        </w:rPr>
        <w:tab/>
      </w:r>
      <w:r w:rsidRPr="00284C2E">
        <w:rPr>
          <w:b w:val="0"/>
          <w:noProof/>
          <w:sz w:val="18"/>
        </w:rPr>
        <w:fldChar w:fldCharType="begin"/>
      </w:r>
      <w:r w:rsidRPr="00284C2E">
        <w:rPr>
          <w:b w:val="0"/>
          <w:noProof/>
          <w:sz w:val="18"/>
        </w:rPr>
        <w:instrText xml:space="preserve"> PAGEREF _Toc370134943 \h </w:instrText>
      </w:r>
      <w:r w:rsidRPr="00284C2E">
        <w:rPr>
          <w:b w:val="0"/>
          <w:noProof/>
          <w:sz w:val="18"/>
        </w:rPr>
      </w:r>
      <w:r w:rsidRPr="00284C2E">
        <w:rPr>
          <w:b w:val="0"/>
          <w:noProof/>
          <w:sz w:val="18"/>
        </w:rPr>
        <w:fldChar w:fldCharType="separate"/>
      </w:r>
      <w:r w:rsidRPr="00284C2E">
        <w:rPr>
          <w:b w:val="0"/>
          <w:noProof/>
          <w:sz w:val="18"/>
        </w:rPr>
        <w:t>260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1157TD</w:t>
      </w:r>
      <w:r>
        <w:rPr>
          <w:noProof/>
        </w:rPr>
        <w:tab/>
        <w:t>Methods of valuing housing fringe benefits—payments associated with enjoying housing rights</w:t>
      </w:r>
      <w:r w:rsidRPr="00284C2E">
        <w:rPr>
          <w:noProof/>
        </w:rPr>
        <w:tab/>
      </w:r>
      <w:r w:rsidRPr="00284C2E">
        <w:rPr>
          <w:noProof/>
        </w:rPr>
        <w:fldChar w:fldCharType="begin"/>
      </w:r>
      <w:r w:rsidRPr="00284C2E">
        <w:rPr>
          <w:noProof/>
        </w:rPr>
        <w:instrText xml:space="preserve"> PAGEREF _Toc370134944 \h </w:instrText>
      </w:r>
      <w:r w:rsidRPr="00284C2E">
        <w:rPr>
          <w:noProof/>
        </w:rPr>
      </w:r>
      <w:r w:rsidRPr="00284C2E">
        <w:rPr>
          <w:noProof/>
        </w:rPr>
        <w:fldChar w:fldCharType="separate"/>
      </w:r>
      <w:r w:rsidRPr="00284C2E">
        <w:rPr>
          <w:noProof/>
        </w:rPr>
        <w:t>260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1157TE</w:t>
      </w:r>
      <w:r>
        <w:rPr>
          <w:noProof/>
        </w:rPr>
        <w:tab/>
        <w:t>Value of payments associated with enjoying housing rights—general</w:t>
      </w:r>
      <w:r w:rsidRPr="00284C2E">
        <w:rPr>
          <w:noProof/>
        </w:rPr>
        <w:tab/>
      </w:r>
      <w:r w:rsidRPr="00284C2E">
        <w:rPr>
          <w:noProof/>
        </w:rPr>
        <w:fldChar w:fldCharType="begin"/>
      </w:r>
      <w:r w:rsidRPr="00284C2E">
        <w:rPr>
          <w:noProof/>
        </w:rPr>
        <w:instrText xml:space="preserve"> PAGEREF _Toc370134945 \h </w:instrText>
      </w:r>
      <w:r w:rsidRPr="00284C2E">
        <w:rPr>
          <w:noProof/>
        </w:rPr>
      </w:r>
      <w:r w:rsidRPr="00284C2E">
        <w:rPr>
          <w:noProof/>
        </w:rPr>
        <w:fldChar w:fldCharType="separate"/>
      </w:r>
      <w:r w:rsidRPr="00284C2E">
        <w:rPr>
          <w:noProof/>
        </w:rPr>
        <w:t>261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1157TF</w:t>
      </w:r>
      <w:r>
        <w:rPr>
          <w:noProof/>
        </w:rPr>
        <w:tab/>
        <w:t>Value of payments associated with enjoying housing rights—employees of the Defence Force</w:t>
      </w:r>
      <w:r w:rsidRPr="00284C2E">
        <w:rPr>
          <w:noProof/>
        </w:rPr>
        <w:tab/>
      </w:r>
      <w:r w:rsidRPr="00284C2E">
        <w:rPr>
          <w:noProof/>
        </w:rPr>
        <w:fldChar w:fldCharType="begin"/>
      </w:r>
      <w:r w:rsidRPr="00284C2E">
        <w:rPr>
          <w:noProof/>
        </w:rPr>
        <w:instrText xml:space="preserve"> PAGEREF _Toc370134946 \h </w:instrText>
      </w:r>
      <w:r w:rsidRPr="00284C2E">
        <w:rPr>
          <w:noProof/>
        </w:rPr>
      </w:r>
      <w:r w:rsidRPr="00284C2E">
        <w:rPr>
          <w:noProof/>
        </w:rPr>
        <w:fldChar w:fldCharType="separate"/>
      </w:r>
      <w:r w:rsidRPr="00284C2E">
        <w:rPr>
          <w:noProof/>
        </w:rPr>
        <w:t>263</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D—Alternative methods of valuing housing fringe benefits</w:t>
      </w:r>
      <w:r w:rsidRPr="00284C2E">
        <w:rPr>
          <w:b w:val="0"/>
          <w:noProof/>
          <w:sz w:val="18"/>
        </w:rPr>
        <w:tab/>
      </w:r>
      <w:r w:rsidRPr="00284C2E">
        <w:rPr>
          <w:b w:val="0"/>
          <w:noProof/>
          <w:sz w:val="18"/>
        </w:rPr>
        <w:fldChar w:fldCharType="begin"/>
      </w:r>
      <w:r w:rsidRPr="00284C2E">
        <w:rPr>
          <w:b w:val="0"/>
          <w:noProof/>
          <w:sz w:val="18"/>
        </w:rPr>
        <w:instrText xml:space="preserve"> PAGEREF _Toc370134947 \h </w:instrText>
      </w:r>
      <w:r w:rsidRPr="00284C2E">
        <w:rPr>
          <w:b w:val="0"/>
          <w:noProof/>
          <w:sz w:val="18"/>
        </w:rPr>
      </w:r>
      <w:r w:rsidRPr="00284C2E">
        <w:rPr>
          <w:b w:val="0"/>
          <w:noProof/>
          <w:sz w:val="18"/>
        </w:rPr>
        <w:fldChar w:fldCharType="separate"/>
      </w:r>
      <w:r w:rsidRPr="00284C2E">
        <w:rPr>
          <w:b w:val="0"/>
          <w:noProof/>
          <w:sz w:val="18"/>
        </w:rPr>
        <w:t>265</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1157U</w:t>
      </w:r>
      <w:r>
        <w:rPr>
          <w:noProof/>
        </w:rPr>
        <w:tab/>
        <w:t>Minister may determine alternative method of valuing housing fringe benefits</w:t>
      </w:r>
      <w:r w:rsidRPr="00284C2E">
        <w:rPr>
          <w:noProof/>
        </w:rPr>
        <w:tab/>
      </w:r>
      <w:r w:rsidRPr="00284C2E">
        <w:rPr>
          <w:noProof/>
        </w:rPr>
        <w:fldChar w:fldCharType="begin"/>
      </w:r>
      <w:r w:rsidRPr="00284C2E">
        <w:rPr>
          <w:noProof/>
        </w:rPr>
        <w:instrText xml:space="preserve"> PAGEREF _Toc370134948 \h </w:instrText>
      </w:r>
      <w:r w:rsidRPr="00284C2E">
        <w:rPr>
          <w:noProof/>
        </w:rPr>
      </w:r>
      <w:r w:rsidRPr="00284C2E">
        <w:rPr>
          <w:noProof/>
        </w:rPr>
        <w:fldChar w:fldCharType="separate"/>
      </w:r>
      <w:r w:rsidRPr="00284C2E">
        <w:rPr>
          <w:noProof/>
        </w:rPr>
        <w:t>265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8—Value of expense fringe benefit</w:t>
      </w:r>
      <w:r w:rsidRPr="00284C2E">
        <w:rPr>
          <w:b w:val="0"/>
          <w:noProof/>
          <w:sz w:val="18"/>
        </w:rPr>
        <w:tab/>
      </w:r>
      <w:r w:rsidRPr="00284C2E">
        <w:rPr>
          <w:b w:val="0"/>
          <w:noProof/>
          <w:sz w:val="18"/>
        </w:rPr>
        <w:fldChar w:fldCharType="begin"/>
      </w:r>
      <w:r w:rsidRPr="00284C2E">
        <w:rPr>
          <w:b w:val="0"/>
          <w:noProof/>
          <w:sz w:val="18"/>
        </w:rPr>
        <w:instrText xml:space="preserve"> PAGEREF _Toc370134949 \h </w:instrText>
      </w:r>
      <w:r w:rsidRPr="00284C2E">
        <w:rPr>
          <w:b w:val="0"/>
          <w:noProof/>
          <w:sz w:val="18"/>
        </w:rPr>
      </w:r>
      <w:r w:rsidRPr="00284C2E">
        <w:rPr>
          <w:b w:val="0"/>
          <w:noProof/>
          <w:sz w:val="18"/>
        </w:rPr>
        <w:fldChar w:fldCharType="separate"/>
      </w:r>
      <w:r w:rsidRPr="00284C2E">
        <w:rPr>
          <w:b w:val="0"/>
          <w:noProof/>
          <w:sz w:val="18"/>
        </w:rPr>
        <w:t>266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1157UA</w:t>
      </w:r>
      <w:r>
        <w:rPr>
          <w:noProof/>
        </w:rPr>
        <w:tab/>
        <w:t>Value of expense fringe benefits</w:t>
      </w:r>
      <w:r w:rsidRPr="00284C2E">
        <w:rPr>
          <w:noProof/>
        </w:rPr>
        <w:tab/>
      </w:r>
      <w:r w:rsidRPr="00284C2E">
        <w:rPr>
          <w:noProof/>
        </w:rPr>
        <w:fldChar w:fldCharType="begin"/>
      </w:r>
      <w:r w:rsidRPr="00284C2E">
        <w:rPr>
          <w:noProof/>
        </w:rPr>
        <w:instrText xml:space="preserve"> PAGEREF _Toc370134950 \h </w:instrText>
      </w:r>
      <w:r w:rsidRPr="00284C2E">
        <w:rPr>
          <w:noProof/>
        </w:rPr>
      </w:r>
      <w:r w:rsidRPr="00284C2E">
        <w:rPr>
          <w:noProof/>
        </w:rPr>
        <w:fldChar w:fldCharType="separate"/>
      </w:r>
      <w:r w:rsidRPr="00284C2E">
        <w:rPr>
          <w:noProof/>
        </w:rPr>
        <w:t>266</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9—Value of financial investment fringe benefit</w:t>
      </w:r>
      <w:r w:rsidRPr="00284C2E">
        <w:rPr>
          <w:b w:val="0"/>
          <w:noProof/>
          <w:sz w:val="18"/>
        </w:rPr>
        <w:tab/>
      </w:r>
      <w:r w:rsidRPr="00284C2E">
        <w:rPr>
          <w:b w:val="0"/>
          <w:noProof/>
          <w:sz w:val="18"/>
        </w:rPr>
        <w:fldChar w:fldCharType="begin"/>
      </w:r>
      <w:r w:rsidRPr="00284C2E">
        <w:rPr>
          <w:b w:val="0"/>
          <w:noProof/>
          <w:sz w:val="18"/>
        </w:rPr>
        <w:instrText xml:space="preserve"> PAGEREF _Toc370134951 \h </w:instrText>
      </w:r>
      <w:r w:rsidRPr="00284C2E">
        <w:rPr>
          <w:b w:val="0"/>
          <w:noProof/>
          <w:sz w:val="18"/>
        </w:rPr>
      </w:r>
      <w:r w:rsidRPr="00284C2E">
        <w:rPr>
          <w:b w:val="0"/>
          <w:noProof/>
          <w:sz w:val="18"/>
        </w:rPr>
        <w:fldChar w:fldCharType="separate"/>
      </w:r>
      <w:r w:rsidRPr="00284C2E">
        <w:rPr>
          <w:b w:val="0"/>
          <w:noProof/>
          <w:sz w:val="18"/>
        </w:rPr>
        <w:t>267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1157UB</w:t>
      </w:r>
      <w:r>
        <w:rPr>
          <w:noProof/>
        </w:rPr>
        <w:tab/>
        <w:t>Value of financial investment fringe benefit</w:t>
      </w:r>
      <w:r w:rsidRPr="00284C2E">
        <w:rPr>
          <w:noProof/>
        </w:rPr>
        <w:tab/>
      </w:r>
      <w:r w:rsidRPr="00284C2E">
        <w:rPr>
          <w:noProof/>
        </w:rPr>
        <w:fldChar w:fldCharType="begin"/>
      </w:r>
      <w:r w:rsidRPr="00284C2E">
        <w:rPr>
          <w:noProof/>
        </w:rPr>
        <w:instrText xml:space="preserve"> PAGEREF _Toc370134952 \h </w:instrText>
      </w:r>
      <w:r w:rsidRPr="00284C2E">
        <w:rPr>
          <w:noProof/>
        </w:rPr>
      </w:r>
      <w:r w:rsidRPr="00284C2E">
        <w:rPr>
          <w:noProof/>
        </w:rPr>
        <w:fldChar w:fldCharType="separate"/>
      </w:r>
      <w:r w:rsidRPr="00284C2E">
        <w:rPr>
          <w:noProof/>
        </w:rPr>
        <w:t>267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8—Foreign currency rates</w:t>
      </w:r>
      <w:r w:rsidRPr="00284C2E">
        <w:rPr>
          <w:b w:val="0"/>
          <w:noProof/>
          <w:sz w:val="18"/>
        </w:rPr>
        <w:tab/>
      </w:r>
      <w:r w:rsidRPr="00284C2E">
        <w:rPr>
          <w:b w:val="0"/>
          <w:noProof/>
          <w:sz w:val="18"/>
        </w:rPr>
        <w:fldChar w:fldCharType="begin"/>
      </w:r>
      <w:r w:rsidRPr="00284C2E">
        <w:rPr>
          <w:b w:val="0"/>
          <w:noProof/>
          <w:sz w:val="18"/>
        </w:rPr>
        <w:instrText xml:space="preserve"> PAGEREF _Toc370134953 \h </w:instrText>
      </w:r>
      <w:r w:rsidRPr="00284C2E">
        <w:rPr>
          <w:b w:val="0"/>
          <w:noProof/>
          <w:sz w:val="18"/>
        </w:rPr>
      </w:r>
      <w:r w:rsidRPr="00284C2E">
        <w:rPr>
          <w:b w:val="0"/>
          <w:noProof/>
          <w:sz w:val="18"/>
        </w:rPr>
        <w:fldChar w:fldCharType="separate"/>
      </w:r>
      <w:r w:rsidRPr="00284C2E">
        <w:rPr>
          <w:b w:val="0"/>
          <w:noProof/>
          <w:sz w:val="18"/>
        </w:rPr>
        <w:t>268</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1157V</w:t>
      </w:r>
      <w:r>
        <w:rPr>
          <w:noProof/>
        </w:rPr>
        <w:tab/>
        <w:t>Foreign currency rates</w:t>
      </w:r>
      <w:r w:rsidRPr="00284C2E">
        <w:rPr>
          <w:noProof/>
        </w:rPr>
        <w:tab/>
      </w:r>
      <w:r w:rsidRPr="00284C2E">
        <w:rPr>
          <w:noProof/>
        </w:rPr>
        <w:fldChar w:fldCharType="begin"/>
      </w:r>
      <w:r w:rsidRPr="00284C2E">
        <w:rPr>
          <w:noProof/>
        </w:rPr>
        <w:instrText xml:space="preserve"> PAGEREF _Toc370134954 \h </w:instrText>
      </w:r>
      <w:r w:rsidRPr="00284C2E">
        <w:rPr>
          <w:noProof/>
        </w:rPr>
      </w:r>
      <w:r w:rsidRPr="00284C2E">
        <w:rPr>
          <w:noProof/>
        </w:rPr>
        <w:fldChar w:fldCharType="separate"/>
      </w:r>
      <w:r w:rsidRPr="00284C2E">
        <w:rPr>
          <w:noProof/>
        </w:rPr>
        <w:t>268</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3.13—Imprisonment</w:t>
      </w:r>
      <w:r w:rsidRPr="00284C2E">
        <w:rPr>
          <w:b w:val="0"/>
          <w:noProof/>
          <w:sz w:val="18"/>
        </w:rPr>
        <w:tab/>
      </w:r>
      <w:r w:rsidRPr="00284C2E">
        <w:rPr>
          <w:b w:val="0"/>
          <w:noProof/>
          <w:sz w:val="18"/>
        </w:rPr>
        <w:fldChar w:fldCharType="begin"/>
      </w:r>
      <w:r w:rsidRPr="00284C2E">
        <w:rPr>
          <w:b w:val="0"/>
          <w:noProof/>
          <w:sz w:val="18"/>
        </w:rPr>
        <w:instrText xml:space="preserve"> PAGEREF _Toc370134955 \h </w:instrText>
      </w:r>
      <w:r w:rsidRPr="00284C2E">
        <w:rPr>
          <w:b w:val="0"/>
          <w:noProof/>
          <w:sz w:val="18"/>
        </w:rPr>
      </w:r>
      <w:r w:rsidRPr="00284C2E">
        <w:rPr>
          <w:b w:val="0"/>
          <w:noProof/>
          <w:sz w:val="18"/>
        </w:rPr>
        <w:fldChar w:fldCharType="separate"/>
      </w:r>
      <w:r w:rsidRPr="00284C2E">
        <w:rPr>
          <w:b w:val="0"/>
          <w:noProof/>
          <w:sz w:val="18"/>
        </w:rPr>
        <w:t>269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1158</w:t>
      </w:r>
      <w:r>
        <w:rPr>
          <w:noProof/>
        </w:rPr>
        <w:tab/>
        <w:t>Some social security payments not payable during period in gaol or in psychiatric confinement following criminal charge</w:t>
      </w:r>
      <w:r w:rsidRPr="00284C2E">
        <w:rPr>
          <w:noProof/>
        </w:rPr>
        <w:tab/>
      </w:r>
      <w:r w:rsidRPr="00284C2E">
        <w:rPr>
          <w:noProof/>
        </w:rPr>
        <w:fldChar w:fldCharType="begin"/>
      </w:r>
      <w:r w:rsidRPr="00284C2E">
        <w:rPr>
          <w:noProof/>
        </w:rPr>
        <w:instrText xml:space="preserve"> PAGEREF _Toc370134956 \h </w:instrText>
      </w:r>
      <w:r w:rsidRPr="00284C2E">
        <w:rPr>
          <w:noProof/>
        </w:rPr>
      </w:r>
      <w:r w:rsidRPr="00284C2E">
        <w:rPr>
          <w:noProof/>
        </w:rPr>
        <w:fldChar w:fldCharType="separate"/>
      </w:r>
      <w:r w:rsidRPr="00284C2E">
        <w:rPr>
          <w:noProof/>
        </w:rPr>
        <w:t>269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1159</w:t>
      </w:r>
      <w:r>
        <w:rPr>
          <w:noProof/>
        </w:rPr>
        <w:tab/>
        <w:t>Payment may be redirected to dependent partner or child</w:t>
      </w:r>
      <w:r w:rsidRPr="00284C2E">
        <w:rPr>
          <w:noProof/>
        </w:rPr>
        <w:tab/>
      </w:r>
      <w:r w:rsidRPr="00284C2E">
        <w:rPr>
          <w:noProof/>
        </w:rPr>
        <w:fldChar w:fldCharType="begin"/>
      </w:r>
      <w:r w:rsidRPr="00284C2E">
        <w:rPr>
          <w:noProof/>
        </w:rPr>
        <w:instrText xml:space="preserve"> PAGEREF _Toc370134957 \h </w:instrText>
      </w:r>
      <w:r w:rsidRPr="00284C2E">
        <w:rPr>
          <w:noProof/>
        </w:rPr>
      </w:r>
      <w:r w:rsidRPr="00284C2E">
        <w:rPr>
          <w:noProof/>
        </w:rPr>
        <w:fldChar w:fldCharType="separate"/>
      </w:r>
      <w:r w:rsidRPr="00284C2E">
        <w:rPr>
          <w:noProof/>
        </w:rPr>
        <w:t>269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1159A</w:t>
      </w:r>
      <w:r>
        <w:rPr>
          <w:noProof/>
        </w:rPr>
        <w:tab/>
        <w:t>Person not qualified for some concession cards when in gaol or in psychiatric confinement following criminal charge</w:t>
      </w:r>
      <w:r w:rsidRPr="00284C2E">
        <w:rPr>
          <w:noProof/>
        </w:rPr>
        <w:tab/>
      </w:r>
      <w:r w:rsidRPr="00284C2E">
        <w:rPr>
          <w:noProof/>
        </w:rPr>
        <w:fldChar w:fldCharType="begin"/>
      </w:r>
      <w:r w:rsidRPr="00284C2E">
        <w:rPr>
          <w:noProof/>
        </w:rPr>
        <w:instrText xml:space="preserve"> PAGEREF _Toc370134958 \h </w:instrText>
      </w:r>
      <w:r w:rsidRPr="00284C2E">
        <w:rPr>
          <w:noProof/>
        </w:rPr>
      </w:r>
      <w:r w:rsidRPr="00284C2E">
        <w:rPr>
          <w:noProof/>
        </w:rPr>
        <w:fldChar w:fldCharType="separate"/>
      </w:r>
      <w:r w:rsidRPr="00284C2E">
        <w:rPr>
          <w:noProof/>
        </w:rPr>
        <w:t>270</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3.14—Compensation recovery</w:t>
      </w:r>
      <w:r w:rsidRPr="00284C2E">
        <w:rPr>
          <w:b w:val="0"/>
          <w:noProof/>
          <w:sz w:val="18"/>
        </w:rPr>
        <w:tab/>
      </w:r>
      <w:r w:rsidRPr="00284C2E">
        <w:rPr>
          <w:b w:val="0"/>
          <w:noProof/>
          <w:sz w:val="18"/>
        </w:rPr>
        <w:fldChar w:fldCharType="begin"/>
      </w:r>
      <w:r w:rsidRPr="00284C2E">
        <w:rPr>
          <w:b w:val="0"/>
          <w:noProof/>
          <w:sz w:val="18"/>
        </w:rPr>
        <w:instrText xml:space="preserve"> PAGEREF _Toc370134959 \h </w:instrText>
      </w:r>
      <w:r w:rsidRPr="00284C2E">
        <w:rPr>
          <w:b w:val="0"/>
          <w:noProof/>
          <w:sz w:val="18"/>
        </w:rPr>
      </w:r>
      <w:r w:rsidRPr="00284C2E">
        <w:rPr>
          <w:b w:val="0"/>
          <w:noProof/>
          <w:sz w:val="18"/>
        </w:rPr>
        <w:fldChar w:fldCharType="separate"/>
      </w:r>
      <w:r w:rsidRPr="00284C2E">
        <w:rPr>
          <w:b w:val="0"/>
          <w:noProof/>
          <w:sz w:val="18"/>
        </w:rPr>
        <w:t>271</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1—General</w:t>
      </w:r>
      <w:r w:rsidRPr="00284C2E">
        <w:rPr>
          <w:b w:val="0"/>
          <w:noProof/>
          <w:sz w:val="18"/>
        </w:rPr>
        <w:tab/>
      </w:r>
      <w:r w:rsidRPr="00284C2E">
        <w:rPr>
          <w:b w:val="0"/>
          <w:noProof/>
          <w:sz w:val="18"/>
        </w:rPr>
        <w:fldChar w:fldCharType="begin"/>
      </w:r>
      <w:r w:rsidRPr="00284C2E">
        <w:rPr>
          <w:b w:val="0"/>
          <w:noProof/>
          <w:sz w:val="18"/>
        </w:rPr>
        <w:instrText xml:space="preserve"> PAGEREF _Toc370134960 \h </w:instrText>
      </w:r>
      <w:r w:rsidRPr="00284C2E">
        <w:rPr>
          <w:b w:val="0"/>
          <w:noProof/>
          <w:sz w:val="18"/>
        </w:rPr>
      </w:r>
      <w:r w:rsidRPr="00284C2E">
        <w:rPr>
          <w:b w:val="0"/>
          <w:noProof/>
          <w:sz w:val="18"/>
        </w:rPr>
        <w:fldChar w:fldCharType="separate"/>
      </w:r>
      <w:r w:rsidRPr="00284C2E">
        <w:rPr>
          <w:b w:val="0"/>
          <w:noProof/>
          <w:sz w:val="18"/>
        </w:rPr>
        <w:t>271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1160</w:t>
      </w:r>
      <w:r>
        <w:rPr>
          <w:noProof/>
        </w:rPr>
        <w:tab/>
        <w:t>General effect of Part</w:t>
      </w:r>
      <w:r w:rsidRPr="00284C2E">
        <w:rPr>
          <w:noProof/>
        </w:rPr>
        <w:tab/>
      </w:r>
      <w:r w:rsidRPr="00284C2E">
        <w:rPr>
          <w:noProof/>
        </w:rPr>
        <w:fldChar w:fldCharType="begin"/>
      </w:r>
      <w:r w:rsidRPr="00284C2E">
        <w:rPr>
          <w:noProof/>
        </w:rPr>
        <w:instrText xml:space="preserve"> PAGEREF _Toc370134961 \h </w:instrText>
      </w:r>
      <w:r w:rsidRPr="00284C2E">
        <w:rPr>
          <w:noProof/>
        </w:rPr>
      </w:r>
      <w:r w:rsidRPr="00284C2E">
        <w:rPr>
          <w:noProof/>
        </w:rPr>
        <w:fldChar w:fldCharType="separate"/>
      </w:r>
      <w:r w:rsidRPr="00284C2E">
        <w:rPr>
          <w:noProof/>
        </w:rPr>
        <w:t>271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1161</w:t>
      </w:r>
      <w:r>
        <w:rPr>
          <w:noProof/>
        </w:rPr>
        <w:tab/>
        <w:t>Application of Part</w:t>
      </w:r>
      <w:r w:rsidRPr="00284C2E">
        <w:rPr>
          <w:noProof/>
        </w:rPr>
        <w:tab/>
      </w:r>
      <w:r w:rsidRPr="00284C2E">
        <w:rPr>
          <w:noProof/>
        </w:rPr>
        <w:fldChar w:fldCharType="begin"/>
      </w:r>
      <w:r w:rsidRPr="00284C2E">
        <w:rPr>
          <w:noProof/>
        </w:rPr>
        <w:instrText xml:space="preserve"> PAGEREF _Toc370134962 \h </w:instrText>
      </w:r>
      <w:r w:rsidRPr="00284C2E">
        <w:rPr>
          <w:noProof/>
        </w:rPr>
      </w:r>
      <w:r w:rsidRPr="00284C2E">
        <w:rPr>
          <w:noProof/>
        </w:rPr>
        <w:fldChar w:fldCharType="separate"/>
      </w:r>
      <w:r w:rsidRPr="00284C2E">
        <w:rPr>
          <w:noProof/>
        </w:rPr>
        <w:t>271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1161A</w:t>
      </w:r>
      <w:r>
        <w:rPr>
          <w:noProof/>
        </w:rPr>
        <w:tab/>
        <w:t>Application of Part to supplementary compensation affected payments</w:t>
      </w:r>
      <w:r w:rsidRPr="00284C2E">
        <w:rPr>
          <w:noProof/>
        </w:rPr>
        <w:tab/>
      </w:r>
      <w:r w:rsidRPr="00284C2E">
        <w:rPr>
          <w:noProof/>
        </w:rPr>
        <w:fldChar w:fldCharType="begin"/>
      </w:r>
      <w:r w:rsidRPr="00284C2E">
        <w:rPr>
          <w:noProof/>
        </w:rPr>
        <w:instrText xml:space="preserve"> PAGEREF _Toc370134963 \h </w:instrText>
      </w:r>
      <w:r w:rsidRPr="00284C2E">
        <w:rPr>
          <w:noProof/>
        </w:rPr>
      </w:r>
      <w:r w:rsidRPr="00284C2E">
        <w:rPr>
          <w:noProof/>
        </w:rPr>
        <w:fldChar w:fldCharType="separate"/>
      </w:r>
      <w:r w:rsidRPr="00284C2E">
        <w:rPr>
          <w:noProof/>
        </w:rPr>
        <w:t>273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1162</w:t>
      </w:r>
      <w:r>
        <w:rPr>
          <w:noProof/>
        </w:rPr>
        <w:tab/>
        <w:t>Part to bind Crown</w:t>
      </w:r>
      <w:r w:rsidRPr="00284C2E">
        <w:rPr>
          <w:noProof/>
        </w:rPr>
        <w:tab/>
      </w:r>
      <w:r w:rsidRPr="00284C2E">
        <w:rPr>
          <w:noProof/>
        </w:rPr>
        <w:fldChar w:fldCharType="begin"/>
      </w:r>
      <w:r w:rsidRPr="00284C2E">
        <w:rPr>
          <w:noProof/>
        </w:rPr>
        <w:instrText xml:space="preserve"> PAGEREF _Toc370134964 \h </w:instrText>
      </w:r>
      <w:r w:rsidRPr="00284C2E">
        <w:rPr>
          <w:noProof/>
        </w:rPr>
      </w:r>
      <w:r w:rsidRPr="00284C2E">
        <w:rPr>
          <w:noProof/>
        </w:rPr>
        <w:fldChar w:fldCharType="separate"/>
      </w:r>
      <w:r w:rsidRPr="00284C2E">
        <w:rPr>
          <w:noProof/>
        </w:rPr>
        <w:t>276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1163</w:t>
      </w:r>
      <w:r>
        <w:rPr>
          <w:noProof/>
        </w:rPr>
        <w:tab/>
        <w:t>Interpretation</w:t>
      </w:r>
      <w:r w:rsidRPr="00284C2E">
        <w:rPr>
          <w:noProof/>
        </w:rPr>
        <w:tab/>
      </w:r>
      <w:r w:rsidRPr="00284C2E">
        <w:rPr>
          <w:noProof/>
        </w:rPr>
        <w:fldChar w:fldCharType="begin"/>
      </w:r>
      <w:r w:rsidRPr="00284C2E">
        <w:rPr>
          <w:noProof/>
        </w:rPr>
        <w:instrText xml:space="preserve"> PAGEREF _Toc370134965 \h </w:instrText>
      </w:r>
      <w:r w:rsidRPr="00284C2E">
        <w:rPr>
          <w:noProof/>
        </w:rPr>
      </w:r>
      <w:r w:rsidRPr="00284C2E">
        <w:rPr>
          <w:noProof/>
        </w:rPr>
        <w:fldChar w:fldCharType="separate"/>
      </w:r>
      <w:r w:rsidRPr="00284C2E">
        <w:rPr>
          <w:noProof/>
        </w:rPr>
        <w:t>276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1164</w:t>
      </w:r>
      <w:r>
        <w:rPr>
          <w:noProof/>
        </w:rPr>
        <w:tab/>
        <w:t>Certain lump sums to be treated as though they were received as periodic compensation payments</w:t>
      </w:r>
      <w:r w:rsidRPr="00284C2E">
        <w:rPr>
          <w:noProof/>
        </w:rPr>
        <w:tab/>
      </w:r>
      <w:r w:rsidRPr="00284C2E">
        <w:rPr>
          <w:noProof/>
        </w:rPr>
        <w:fldChar w:fldCharType="begin"/>
      </w:r>
      <w:r w:rsidRPr="00284C2E">
        <w:rPr>
          <w:noProof/>
        </w:rPr>
        <w:instrText xml:space="preserve"> PAGEREF _Toc370134966 \h </w:instrText>
      </w:r>
      <w:r w:rsidRPr="00284C2E">
        <w:rPr>
          <w:noProof/>
        </w:rPr>
      </w:r>
      <w:r w:rsidRPr="00284C2E">
        <w:rPr>
          <w:noProof/>
        </w:rPr>
        <w:fldChar w:fldCharType="separate"/>
      </w:r>
      <w:r w:rsidRPr="00284C2E">
        <w:rPr>
          <w:noProof/>
        </w:rPr>
        <w:t>276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1165</w:t>
      </w:r>
      <w:r>
        <w:rPr>
          <w:noProof/>
        </w:rPr>
        <w:tab/>
        <w:t>Effect of certain State and Territory laws</w:t>
      </w:r>
      <w:r w:rsidRPr="00284C2E">
        <w:rPr>
          <w:noProof/>
        </w:rPr>
        <w:tab/>
      </w:r>
      <w:r w:rsidRPr="00284C2E">
        <w:rPr>
          <w:noProof/>
        </w:rPr>
        <w:fldChar w:fldCharType="begin"/>
      </w:r>
      <w:r w:rsidRPr="00284C2E">
        <w:rPr>
          <w:noProof/>
        </w:rPr>
        <w:instrText xml:space="preserve"> PAGEREF _Toc370134967 \h </w:instrText>
      </w:r>
      <w:r w:rsidRPr="00284C2E">
        <w:rPr>
          <w:noProof/>
        </w:rPr>
      </w:r>
      <w:r w:rsidRPr="00284C2E">
        <w:rPr>
          <w:noProof/>
        </w:rPr>
        <w:fldChar w:fldCharType="separate"/>
      </w:r>
      <w:r w:rsidRPr="00284C2E">
        <w:rPr>
          <w:noProof/>
        </w:rPr>
        <w:t>277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2—Enforcement of compensation rights</w:t>
      </w:r>
      <w:r w:rsidRPr="00284C2E">
        <w:rPr>
          <w:b w:val="0"/>
          <w:noProof/>
          <w:sz w:val="18"/>
        </w:rPr>
        <w:tab/>
      </w:r>
      <w:r w:rsidRPr="00284C2E">
        <w:rPr>
          <w:b w:val="0"/>
          <w:noProof/>
          <w:sz w:val="18"/>
        </w:rPr>
        <w:fldChar w:fldCharType="begin"/>
      </w:r>
      <w:r w:rsidRPr="00284C2E">
        <w:rPr>
          <w:b w:val="0"/>
          <w:noProof/>
          <w:sz w:val="18"/>
        </w:rPr>
        <w:instrText xml:space="preserve"> PAGEREF _Toc370134968 \h </w:instrText>
      </w:r>
      <w:r w:rsidRPr="00284C2E">
        <w:rPr>
          <w:b w:val="0"/>
          <w:noProof/>
          <w:sz w:val="18"/>
        </w:rPr>
      </w:r>
      <w:r w:rsidRPr="00284C2E">
        <w:rPr>
          <w:b w:val="0"/>
          <w:noProof/>
          <w:sz w:val="18"/>
        </w:rPr>
        <w:fldChar w:fldCharType="separate"/>
      </w:r>
      <w:r w:rsidRPr="00284C2E">
        <w:rPr>
          <w:b w:val="0"/>
          <w:noProof/>
          <w:sz w:val="18"/>
        </w:rPr>
        <w:t>278</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1166</w:t>
      </w:r>
      <w:r>
        <w:rPr>
          <w:noProof/>
        </w:rPr>
        <w:tab/>
        <w:t>Secretary may require person to take action to obtain compensation</w:t>
      </w:r>
      <w:r w:rsidRPr="00284C2E">
        <w:rPr>
          <w:noProof/>
        </w:rPr>
        <w:tab/>
      </w:r>
      <w:r w:rsidRPr="00284C2E">
        <w:rPr>
          <w:noProof/>
        </w:rPr>
        <w:fldChar w:fldCharType="begin"/>
      </w:r>
      <w:r w:rsidRPr="00284C2E">
        <w:rPr>
          <w:noProof/>
        </w:rPr>
        <w:instrText xml:space="preserve"> PAGEREF _Toc370134969 \h </w:instrText>
      </w:r>
      <w:r w:rsidRPr="00284C2E">
        <w:rPr>
          <w:noProof/>
        </w:rPr>
      </w:r>
      <w:r w:rsidRPr="00284C2E">
        <w:rPr>
          <w:noProof/>
        </w:rPr>
        <w:fldChar w:fldCharType="separate"/>
      </w:r>
      <w:r w:rsidRPr="00284C2E">
        <w:rPr>
          <w:noProof/>
        </w:rPr>
        <w:t>278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1167</w:t>
      </w:r>
      <w:r>
        <w:rPr>
          <w:noProof/>
        </w:rPr>
        <w:tab/>
        <w:t>Failure to comply with a requirement to take action to obtain compensation</w:t>
      </w:r>
      <w:r w:rsidRPr="00284C2E">
        <w:rPr>
          <w:noProof/>
        </w:rPr>
        <w:tab/>
      </w:r>
      <w:r w:rsidRPr="00284C2E">
        <w:rPr>
          <w:noProof/>
        </w:rPr>
        <w:fldChar w:fldCharType="begin"/>
      </w:r>
      <w:r w:rsidRPr="00284C2E">
        <w:rPr>
          <w:noProof/>
        </w:rPr>
        <w:instrText xml:space="preserve"> PAGEREF _Toc370134970 \h </w:instrText>
      </w:r>
      <w:r w:rsidRPr="00284C2E">
        <w:rPr>
          <w:noProof/>
        </w:rPr>
      </w:r>
      <w:r w:rsidRPr="00284C2E">
        <w:rPr>
          <w:noProof/>
        </w:rPr>
        <w:fldChar w:fldCharType="separate"/>
      </w:r>
      <w:r w:rsidRPr="00284C2E">
        <w:rPr>
          <w:noProof/>
        </w:rPr>
        <w:t>279</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3—Receipt of compensation</w:t>
      </w:r>
      <w:r w:rsidRPr="00284C2E">
        <w:rPr>
          <w:b w:val="0"/>
          <w:noProof/>
          <w:sz w:val="18"/>
        </w:rPr>
        <w:tab/>
      </w:r>
      <w:r w:rsidRPr="00284C2E">
        <w:rPr>
          <w:b w:val="0"/>
          <w:noProof/>
          <w:sz w:val="18"/>
        </w:rPr>
        <w:fldChar w:fldCharType="begin"/>
      </w:r>
      <w:r w:rsidRPr="00284C2E">
        <w:rPr>
          <w:b w:val="0"/>
          <w:noProof/>
          <w:sz w:val="18"/>
        </w:rPr>
        <w:instrText xml:space="preserve"> PAGEREF _Toc370134971 \h </w:instrText>
      </w:r>
      <w:r w:rsidRPr="00284C2E">
        <w:rPr>
          <w:b w:val="0"/>
          <w:noProof/>
          <w:sz w:val="18"/>
        </w:rPr>
      </w:r>
      <w:r w:rsidRPr="00284C2E">
        <w:rPr>
          <w:b w:val="0"/>
          <w:noProof/>
          <w:sz w:val="18"/>
        </w:rPr>
        <w:fldChar w:fldCharType="separate"/>
      </w:r>
      <w:r w:rsidRPr="00284C2E">
        <w:rPr>
          <w:b w:val="0"/>
          <w:noProof/>
          <w:sz w:val="18"/>
        </w:rPr>
        <w:t>280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1168</w:t>
      </w:r>
      <w:r>
        <w:rPr>
          <w:noProof/>
        </w:rPr>
        <w:tab/>
        <w:t>Application</w:t>
      </w:r>
      <w:r w:rsidRPr="00284C2E">
        <w:rPr>
          <w:noProof/>
        </w:rPr>
        <w:tab/>
      </w:r>
      <w:r w:rsidRPr="00284C2E">
        <w:rPr>
          <w:noProof/>
        </w:rPr>
        <w:fldChar w:fldCharType="begin"/>
      </w:r>
      <w:r w:rsidRPr="00284C2E">
        <w:rPr>
          <w:noProof/>
        </w:rPr>
        <w:instrText xml:space="preserve"> PAGEREF _Toc370134972 \h </w:instrText>
      </w:r>
      <w:r w:rsidRPr="00284C2E">
        <w:rPr>
          <w:noProof/>
        </w:rPr>
      </w:r>
      <w:r w:rsidRPr="00284C2E">
        <w:rPr>
          <w:noProof/>
        </w:rPr>
        <w:fldChar w:fldCharType="separate"/>
      </w:r>
      <w:r w:rsidRPr="00284C2E">
        <w:rPr>
          <w:noProof/>
        </w:rPr>
        <w:t>280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1169</w:t>
      </w:r>
      <w:r>
        <w:rPr>
          <w:noProof/>
        </w:rPr>
        <w:tab/>
        <w:t>Compensation affected payment not payable during lump sum preclusion period</w:t>
      </w:r>
      <w:r w:rsidRPr="00284C2E">
        <w:rPr>
          <w:noProof/>
        </w:rPr>
        <w:tab/>
      </w:r>
      <w:r w:rsidRPr="00284C2E">
        <w:rPr>
          <w:noProof/>
        </w:rPr>
        <w:fldChar w:fldCharType="begin"/>
      </w:r>
      <w:r w:rsidRPr="00284C2E">
        <w:rPr>
          <w:noProof/>
        </w:rPr>
        <w:instrText xml:space="preserve"> PAGEREF _Toc370134973 \h </w:instrText>
      </w:r>
      <w:r w:rsidRPr="00284C2E">
        <w:rPr>
          <w:noProof/>
        </w:rPr>
      </w:r>
      <w:r w:rsidRPr="00284C2E">
        <w:rPr>
          <w:noProof/>
        </w:rPr>
        <w:fldChar w:fldCharType="separate"/>
      </w:r>
      <w:r w:rsidRPr="00284C2E">
        <w:rPr>
          <w:noProof/>
        </w:rPr>
        <w:t>280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1170</w:t>
      </w:r>
      <w:r>
        <w:rPr>
          <w:noProof/>
        </w:rPr>
        <w:tab/>
        <w:t>Lump sum preclusion period</w:t>
      </w:r>
      <w:r w:rsidRPr="00284C2E">
        <w:rPr>
          <w:noProof/>
        </w:rPr>
        <w:tab/>
      </w:r>
      <w:r w:rsidRPr="00284C2E">
        <w:rPr>
          <w:noProof/>
        </w:rPr>
        <w:fldChar w:fldCharType="begin"/>
      </w:r>
      <w:r w:rsidRPr="00284C2E">
        <w:rPr>
          <w:noProof/>
        </w:rPr>
        <w:instrText xml:space="preserve"> PAGEREF _Toc370134974 \h </w:instrText>
      </w:r>
      <w:r w:rsidRPr="00284C2E">
        <w:rPr>
          <w:noProof/>
        </w:rPr>
      </w:r>
      <w:r w:rsidRPr="00284C2E">
        <w:rPr>
          <w:noProof/>
        </w:rPr>
        <w:fldChar w:fldCharType="separate"/>
      </w:r>
      <w:r w:rsidRPr="00284C2E">
        <w:rPr>
          <w:noProof/>
        </w:rPr>
        <w:t>280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1171</w:t>
      </w:r>
      <w:r>
        <w:rPr>
          <w:noProof/>
        </w:rPr>
        <w:tab/>
        <w:t>Deemed lump sum payment arising from separate payments</w:t>
      </w:r>
      <w:r w:rsidRPr="00284C2E">
        <w:rPr>
          <w:noProof/>
        </w:rPr>
        <w:tab/>
      </w:r>
      <w:r w:rsidRPr="00284C2E">
        <w:rPr>
          <w:noProof/>
        </w:rPr>
        <w:fldChar w:fldCharType="begin"/>
      </w:r>
      <w:r w:rsidRPr="00284C2E">
        <w:rPr>
          <w:noProof/>
        </w:rPr>
        <w:instrText xml:space="preserve"> PAGEREF _Toc370134975 \h </w:instrText>
      </w:r>
      <w:r w:rsidRPr="00284C2E">
        <w:rPr>
          <w:noProof/>
        </w:rPr>
      </w:r>
      <w:r w:rsidRPr="00284C2E">
        <w:rPr>
          <w:noProof/>
        </w:rPr>
        <w:fldChar w:fldCharType="separate"/>
      </w:r>
      <w:r w:rsidRPr="00284C2E">
        <w:rPr>
          <w:noProof/>
        </w:rPr>
        <w:t>281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1172</w:t>
      </w:r>
      <w:r>
        <w:rPr>
          <w:noProof/>
        </w:rPr>
        <w:tab/>
        <w:t>Lump sum compensation not counted as ordinary income</w:t>
      </w:r>
      <w:r w:rsidRPr="00284C2E">
        <w:rPr>
          <w:noProof/>
        </w:rPr>
        <w:tab/>
      </w:r>
      <w:r w:rsidRPr="00284C2E">
        <w:rPr>
          <w:noProof/>
        </w:rPr>
        <w:fldChar w:fldCharType="begin"/>
      </w:r>
      <w:r w:rsidRPr="00284C2E">
        <w:rPr>
          <w:noProof/>
        </w:rPr>
        <w:instrText xml:space="preserve"> PAGEREF _Toc370134976 \h </w:instrText>
      </w:r>
      <w:r w:rsidRPr="00284C2E">
        <w:rPr>
          <w:noProof/>
        </w:rPr>
      </w:r>
      <w:r w:rsidRPr="00284C2E">
        <w:rPr>
          <w:noProof/>
        </w:rPr>
        <w:fldChar w:fldCharType="separate"/>
      </w:r>
      <w:r w:rsidRPr="00284C2E">
        <w:rPr>
          <w:noProof/>
        </w:rPr>
        <w:t>282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1173</w:t>
      </w:r>
      <w:r>
        <w:rPr>
          <w:noProof/>
        </w:rPr>
        <w:tab/>
        <w:t>Effect of periodic compensation payments on rate of person’s compensation affected payment</w:t>
      </w:r>
      <w:r w:rsidRPr="00284C2E">
        <w:rPr>
          <w:noProof/>
        </w:rPr>
        <w:tab/>
      </w:r>
      <w:r w:rsidRPr="00284C2E">
        <w:rPr>
          <w:noProof/>
        </w:rPr>
        <w:fldChar w:fldCharType="begin"/>
      </w:r>
      <w:r w:rsidRPr="00284C2E">
        <w:rPr>
          <w:noProof/>
        </w:rPr>
        <w:instrText xml:space="preserve"> PAGEREF _Toc370134977 \h </w:instrText>
      </w:r>
      <w:r w:rsidRPr="00284C2E">
        <w:rPr>
          <w:noProof/>
        </w:rPr>
      </w:r>
      <w:r w:rsidRPr="00284C2E">
        <w:rPr>
          <w:noProof/>
        </w:rPr>
        <w:fldChar w:fldCharType="separate"/>
      </w:r>
      <w:r w:rsidRPr="00284C2E">
        <w:rPr>
          <w:noProof/>
        </w:rPr>
        <w:t>282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1174</w:t>
      </w:r>
      <w:r>
        <w:rPr>
          <w:noProof/>
        </w:rPr>
        <w:tab/>
        <w:t>Effect of periodic compensation payments on rate of partner’s compensation affected payment</w:t>
      </w:r>
      <w:r w:rsidRPr="00284C2E">
        <w:rPr>
          <w:noProof/>
        </w:rPr>
        <w:tab/>
      </w:r>
      <w:r w:rsidRPr="00284C2E">
        <w:rPr>
          <w:noProof/>
        </w:rPr>
        <w:fldChar w:fldCharType="begin"/>
      </w:r>
      <w:r w:rsidRPr="00284C2E">
        <w:rPr>
          <w:noProof/>
        </w:rPr>
        <w:instrText xml:space="preserve"> PAGEREF _Toc370134978 \h </w:instrText>
      </w:r>
      <w:r w:rsidRPr="00284C2E">
        <w:rPr>
          <w:noProof/>
        </w:rPr>
      </w:r>
      <w:r w:rsidRPr="00284C2E">
        <w:rPr>
          <w:noProof/>
        </w:rPr>
        <w:fldChar w:fldCharType="separate"/>
      </w:r>
      <w:r w:rsidRPr="00284C2E">
        <w:rPr>
          <w:noProof/>
        </w:rPr>
        <w:t>283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1175</w:t>
      </w:r>
      <w:r>
        <w:rPr>
          <w:noProof/>
        </w:rPr>
        <w:tab/>
        <w:t>Rate reduction under both income/assets test and this Part</w:t>
      </w:r>
      <w:r w:rsidRPr="00284C2E">
        <w:rPr>
          <w:noProof/>
        </w:rPr>
        <w:tab/>
      </w:r>
      <w:r w:rsidRPr="00284C2E">
        <w:rPr>
          <w:noProof/>
        </w:rPr>
        <w:fldChar w:fldCharType="begin"/>
      </w:r>
      <w:r w:rsidRPr="00284C2E">
        <w:rPr>
          <w:noProof/>
        </w:rPr>
        <w:instrText xml:space="preserve"> PAGEREF _Toc370134979 \h </w:instrText>
      </w:r>
      <w:r w:rsidRPr="00284C2E">
        <w:rPr>
          <w:noProof/>
        </w:rPr>
      </w:r>
      <w:r w:rsidRPr="00284C2E">
        <w:rPr>
          <w:noProof/>
        </w:rPr>
        <w:fldChar w:fldCharType="separate"/>
      </w:r>
      <w:r w:rsidRPr="00284C2E">
        <w:rPr>
          <w:noProof/>
        </w:rPr>
        <w:t>284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1176</w:t>
      </w:r>
      <w:r>
        <w:rPr>
          <w:noProof/>
        </w:rPr>
        <w:tab/>
        <w:t>Periodic compensation not counted as ordinary income</w:t>
      </w:r>
      <w:r w:rsidRPr="00284C2E">
        <w:rPr>
          <w:noProof/>
        </w:rPr>
        <w:tab/>
      </w:r>
      <w:r w:rsidRPr="00284C2E">
        <w:rPr>
          <w:noProof/>
        </w:rPr>
        <w:fldChar w:fldCharType="begin"/>
      </w:r>
      <w:r w:rsidRPr="00284C2E">
        <w:rPr>
          <w:noProof/>
        </w:rPr>
        <w:instrText xml:space="preserve"> PAGEREF _Toc370134980 \h </w:instrText>
      </w:r>
      <w:r w:rsidRPr="00284C2E">
        <w:rPr>
          <w:noProof/>
        </w:rPr>
      </w:r>
      <w:r w:rsidRPr="00284C2E">
        <w:rPr>
          <w:noProof/>
        </w:rPr>
        <w:fldChar w:fldCharType="separate"/>
      </w:r>
      <w:r w:rsidRPr="00284C2E">
        <w:rPr>
          <w:noProof/>
        </w:rPr>
        <w:t>284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4—Recoverable amounts</w:t>
      </w:r>
      <w:r w:rsidRPr="00284C2E">
        <w:rPr>
          <w:b w:val="0"/>
          <w:noProof/>
          <w:sz w:val="18"/>
        </w:rPr>
        <w:tab/>
      </w:r>
      <w:r w:rsidRPr="00284C2E">
        <w:rPr>
          <w:b w:val="0"/>
          <w:noProof/>
          <w:sz w:val="18"/>
        </w:rPr>
        <w:fldChar w:fldCharType="begin"/>
      </w:r>
      <w:r w:rsidRPr="00284C2E">
        <w:rPr>
          <w:b w:val="0"/>
          <w:noProof/>
          <w:sz w:val="18"/>
        </w:rPr>
        <w:instrText xml:space="preserve"> PAGEREF _Toc370134981 \h </w:instrText>
      </w:r>
      <w:r w:rsidRPr="00284C2E">
        <w:rPr>
          <w:b w:val="0"/>
          <w:noProof/>
          <w:sz w:val="18"/>
        </w:rPr>
      </w:r>
      <w:r w:rsidRPr="00284C2E">
        <w:rPr>
          <w:b w:val="0"/>
          <w:noProof/>
          <w:sz w:val="18"/>
        </w:rPr>
        <w:fldChar w:fldCharType="separate"/>
      </w:r>
      <w:r w:rsidRPr="00284C2E">
        <w:rPr>
          <w:b w:val="0"/>
          <w:noProof/>
          <w:sz w:val="18"/>
        </w:rPr>
        <w:t>285</w:t>
      </w:r>
      <w:r w:rsidRPr="00284C2E">
        <w:rPr>
          <w:b w:val="0"/>
          <w:noProof/>
          <w:sz w:val="18"/>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A—Preliminary</w:t>
      </w:r>
      <w:r w:rsidRPr="00284C2E">
        <w:rPr>
          <w:b w:val="0"/>
          <w:noProof/>
          <w:sz w:val="18"/>
        </w:rPr>
        <w:tab/>
      </w:r>
      <w:r w:rsidRPr="00284C2E">
        <w:rPr>
          <w:b w:val="0"/>
          <w:noProof/>
          <w:sz w:val="18"/>
        </w:rPr>
        <w:fldChar w:fldCharType="begin"/>
      </w:r>
      <w:r w:rsidRPr="00284C2E">
        <w:rPr>
          <w:b w:val="0"/>
          <w:noProof/>
          <w:sz w:val="18"/>
        </w:rPr>
        <w:instrText xml:space="preserve"> PAGEREF _Toc370134982 \h </w:instrText>
      </w:r>
      <w:r w:rsidRPr="00284C2E">
        <w:rPr>
          <w:b w:val="0"/>
          <w:noProof/>
          <w:sz w:val="18"/>
        </w:rPr>
      </w:r>
      <w:r w:rsidRPr="00284C2E">
        <w:rPr>
          <w:b w:val="0"/>
          <w:noProof/>
          <w:sz w:val="18"/>
        </w:rPr>
        <w:fldChar w:fldCharType="separate"/>
      </w:r>
      <w:r w:rsidRPr="00284C2E">
        <w:rPr>
          <w:b w:val="0"/>
          <w:noProof/>
          <w:sz w:val="18"/>
        </w:rPr>
        <w:t>285</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1177</w:t>
      </w:r>
      <w:r>
        <w:rPr>
          <w:noProof/>
        </w:rPr>
        <w:tab/>
        <w:t>Interpretation</w:t>
      </w:r>
      <w:r w:rsidRPr="00284C2E">
        <w:rPr>
          <w:noProof/>
        </w:rPr>
        <w:tab/>
      </w:r>
      <w:r w:rsidRPr="00284C2E">
        <w:rPr>
          <w:noProof/>
        </w:rPr>
        <w:fldChar w:fldCharType="begin"/>
      </w:r>
      <w:r w:rsidRPr="00284C2E">
        <w:rPr>
          <w:noProof/>
        </w:rPr>
        <w:instrText xml:space="preserve"> PAGEREF _Toc370134983 \h </w:instrText>
      </w:r>
      <w:r w:rsidRPr="00284C2E">
        <w:rPr>
          <w:noProof/>
        </w:rPr>
      </w:r>
      <w:r w:rsidRPr="00284C2E">
        <w:rPr>
          <w:noProof/>
        </w:rPr>
        <w:fldChar w:fldCharType="separate"/>
      </w:r>
      <w:r w:rsidRPr="00284C2E">
        <w:rPr>
          <w:noProof/>
        </w:rPr>
        <w:t>285</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B—Recovery from recipient of compensation affected payment</w:t>
      </w:r>
      <w:r w:rsidRPr="00284C2E">
        <w:rPr>
          <w:b w:val="0"/>
          <w:noProof/>
          <w:sz w:val="18"/>
        </w:rPr>
        <w:tab/>
      </w:r>
      <w:r w:rsidRPr="00284C2E">
        <w:rPr>
          <w:b w:val="0"/>
          <w:noProof/>
          <w:sz w:val="18"/>
        </w:rPr>
        <w:fldChar w:fldCharType="begin"/>
      </w:r>
      <w:r w:rsidRPr="00284C2E">
        <w:rPr>
          <w:b w:val="0"/>
          <w:noProof/>
          <w:sz w:val="18"/>
        </w:rPr>
        <w:instrText xml:space="preserve"> PAGEREF _Toc370134984 \h </w:instrText>
      </w:r>
      <w:r w:rsidRPr="00284C2E">
        <w:rPr>
          <w:b w:val="0"/>
          <w:noProof/>
          <w:sz w:val="18"/>
        </w:rPr>
      </w:r>
      <w:r w:rsidRPr="00284C2E">
        <w:rPr>
          <w:b w:val="0"/>
          <w:noProof/>
          <w:sz w:val="18"/>
        </w:rPr>
        <w:fldChar w:fldCharType="separate"/>
      </w:r>
      <w:r w:rsidRPr="00284C2E">
        <w:rPr>
          <w:b w:val="0"/>
          <w:noProof/>
          <w:sz w:val="18"/>
        </w:rPr>
        <w:t>285</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1178</w:t>
      </w:r>
      <w:r>
        <w:rPr>
          <w:noProof/>
        </w:rPr>
        <w:tab/>
        <w:t>Repayment of amount where both lump sum and payments of compensation affected payment have been received</w:t>
      </w:r>
      <w:r w:rsidRPr="00284C2E">
        <w:rPr>
          <w:noProof/>
        </w:rPr>
        <w:tab/>
      </w:r>
      <w:r w:rsidRPr="00284C2E">
        <w:rPr>
          <w:noProof/>
        </w:rPr>
        <w:fldChar w:fldCharType="begin"/>
      </w:r>
      <w:r w:rsidRPr="00284C2E">
        <w:rPr>
          <w:noProof/>
        </w:rPr>
        <w:instrText xml:space="preserve"> PAGEREF _Toc370134985 \h </w:instrText>
      </w:r>
      <w:r w:rsidRPr="00284C2E">
        <w:rPr>
          <w:noProof/>
        </w:rPr>
      </w:r>
      <w:r w:rsidRPr="00284C2E">
        <w:rPr>
          <w:noProof/>
        </w:rPr>
        <w:fldChar w:fldCharType="separate"/>
      </w:r>
      <w:r w:rsidRPr="00284C2E">
        <w:rPr>
          <w:noProof/>
        </w:rPr>
        <w:t>285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1179</w:t>
      </w:r>
      <w:r>
        <w:rPr>
          <w:noProof/>
        </w:rPr>
        <w:tab/>
        <w:t>The section 1178 recoverable amount</w:t>
      </w:r>
      <w:r w:rsidRPr="00284C2E">
        <w:rPr>
          <w:noProof/>
        </w:rPr>
        <w:tab/>
      </w:r>
      <w:r w:rsidRPr="00284C2E">
        <w:rPr>
          <w:noProof/>
        </w:rPr>
        <w:fldChar w:fldCharType="begin"/>
      </w:r>
      <w:r w:rsidRPr="00284C2E">
        <w:rPr>
          <w:noProof/>
        </w:rPr>
        <w:instrText xml:space="preserve"> PAGEREF _Toc370134986 \h </w:instrText>
      </w:r>
      <w:r w:rsidRPr="00284C2E">
        <w:rPr>
          <w:noProof/>
        </w:rPr>
      </w:r>
      <w:r w:rsidRPr="00284C2E">
        <w:rPr>
          <w:noProof/>
        </w:rPr>
        <w:fldChar w:fldCharType="separate"/>
      </w:r>
      <w:r w:rsidRPr="00284C2E">
        <w:rPr>
          <w:noProof/>
        </w:rPr>
        <w:t>286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1180</w:t>
      </w:r>
      <w:r>
        <w:rPr>
          <w:noProof/>
        </w:rPr>
        <w:tab/>
        <w:t>Repayment where both periodic compensation payments and payments of compensation affected payment have been received</w:t>
      </w:r>
      <w:r w:rsidRPr="00284C2E">
        <w:rPr>
          <w:noProof/>
        </w:rPr>
        <w:tab/>
      </w:r>
      <w:r w:rsidRPr="00284C2E">
        <w:rPr>
          <w:noProof/>
        </w:rPr>
        <w:fldChar w:fldCharType="begin"/>
      </w:r>
      <w:r w:rsidRPr="00284C2E">
        <w:rPr>
          <w:noProof/>
        </w:rPr>
        <w:instrText xml:space="preserve"> PAGEREF _Toc370134987 \h </w:instrText>
      </w:r>
      <w:r w:rsidRPr="00284C2E">
        <w:rPr>
          <w:noProof/>
        </w:rPr>
      </w:r>
      <w:r w:rsidRPr="00284C2E">
        <w:rPr>
          <w:noProof/>
        </w:rPr>
        <w:fldChar w:fldCharType="separate"/>
      </w:r>
      <w:r w:rsidRPr="00284C2E">
        <w:rPr>
          <w:noProof/>
        </w:rPr>
        <w:t>286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1181</w:t>
      </w:r>
      <w:r>
        <w:rPr>
          <w:noProof/>
        </w:rPr>
        <w:tab/>
        <w:t>The section 1180 recoverable amount</w:t>
      </w:r>
      <w:r w:rsidRPr="00284C2E">
        <w:rPr>
          <w:noProof/>
        </w:rPr>
        <w:tab/>
      </w:r>
      <w:r w:rsidRPr="00284C2E">
        <w:rPr>
          <w:noProof/>
        </w:rPr>
        <w:fldChar w:fldCharType="begin"/>
      </w:r>
      <w:r w:rsidRPr="00284C2E">
        <w:rPr>
          <w:noProof/>
        </w:rPr>
        <w:instrText xml:space="preserve"> PAGEREF _Toc370134988 \h </w:instrText>
      </w:r>
      <w:r w:rsidRPr="00284C2E">
        <w:rPr>
          <w:noProof/>
        </w:rPr>
      </w:r>
      <w:r w:rsidRPr="00284C2E">
        <w:rPr>
          <w:noProof/>
        </w:rPr>
        <w:fldChar w:fldCharType="separate"/>
      </w:r>
      <w:r w:rsidRPr="00284C2E">
        <w:rPr>
          <w:noProof/>
        </w:rPr>
        <w:t>286</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C—Recovery from compensation payers and insurers</w:t>
      </w:r>
      <w:r w:rsidRPr="00284C2E">
        <w:rPr>
          <w:b w:val="0"/>
          <w:noProof/>
          <w:sz w:val="18"/>
        </w:rPr>
        <w:tab/>
      </w:r>
      <w:r w:rsidRPr="00284C2E">
        <w:rPr>
          <w:b w:val="0"/>
          <w:noProof/>
          <w:sz w:val="18"/>
        </w:rPr>
        <w:fldChar w:fldCharType="begin"/>
      </w:r>
      <w:r w:rsidRPr="00284C2E">
        <w:rPr>
          <w:b w:val="0"/>
          <w:noProof/>
          <w:sz w:val="18"/>
        </w:rPr>
        <w:instrText xml:space="preserve"> PAGEREF _Toc370134989 \h </w:instrText>
      </w:r>
      <w:r w:rsidRPr="00284C2E">
        <w:rPr>
          <w:b w:val="0"/>
          <w:noProof/>
          <w:sz w:val="18"/>
        </w:rPr>
      </w:r>
      <w:r w:rsidRPr="00284C2E">
        <w:rPr>
          <w:b w:val="0"/>
          <w:noProof/>
          <w:sz w:val="18"/>
        </w:rPr>
        <w:fldChar w:fldCharType="separate"/>
      </w:r>
      <w:r w:rsidRPr="00284C2E">
        <w:rPr>
          <w:b w:val="0"/>
          <w:noProof/>
          <w:sz w:val="18"/>
        </w:rPr>
        <w:t>287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1182</w:t>
      </w:r>
      <w:r>
        <w:rPr>
          <w:noProof/>
        </w:rPr>
        <w:tab/>
        <w:t>Secretary may send preliminary notice to potential compensation payer or insurer</w:t>
      </w:r>
      <w:r w:rsidRPr="00284C2E">
        <w:rPr>
          <w:noProof/>
        </w:rPr>
        <w:tab/>
      </w:r>
      <w:r w:rsidRPr="00284C2E">
        <w:rPr>
          <w:noProof/>
        </w:rPr>
        <w:fldChar w:fldCharType="begin"/>
      </w:r>
      <w:r w:rsidRPr="00284C2E">
        <w:rPr>
          <w:noProof/>
        </w:rPr>
        <w:instrText xml:space="preserve"> PAGEREF _Toc370134990 \h </w:instrText>
      </w:r>
      <w:r w:rsidRPr="00284C2E">
        <w:rPr>
          <w:noProof/>
        </w:rPr>
      </w:r>
      <w:r w:rsidRPr="00284C2E">
        <w:rPr>
          <w:noProof/>
        </w:rPr>
        <w:fldChar w:fldCharType="separate"/>
      </w:r>
      <w:r w:rsidRPr="00284C2E">
        <w:rPr>
          <w:noProof/>
        </w:rPr>
        <w:t>287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1183</w:t>
      </w:r>
      <w:r>
        <w:rPr>
          <w:noProof/>
        </w:rPr>
        <w:tab/>
        <w:t>Potential compensation payer or insurer must notify Secretary of liability</w:t>
      </w:r>
      <w:r w:rsidRPr="00284C2E">
        <w:rPr>
          <w:noProof/>
        </w:rPr>
        <w:tab/>
      </w:r>
      <w:r w:rsidRPr="00284C2E">
        <w:rPr>
          <w:noProof/>
        </w:rPr>
        <w:fldChar w:fldCharType="begin"/>
      </w:r>
      <w:r w:rsidRPr="00284C2E">
        <w:rPr>
          <w:noProof/>
        </w:rPr>
        <w:instrText xml:space="preserve"> PAGEREF _Toc370134991 \h </w:instrText>
      </w:r>
      <w:r w:rsidRPr="00284C2E">
        <w:rPr>
          <w:noProof/>
        </w:rPr>
      </w:r>
      <w:r w:rsidRPr="00284C2E">
        <w:rPr>
          <w:noProof/>
        </w:rPr>
        <w:fldChar w:fldCharType="separate"/>
      </w:r>
      <w:r w:rsidRPr="00284C2E">
        <w:rPr>
          <w:noProof/>
        </w:rPr>
        <w:t>288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w:t>
      </w:r>
      <w:r>
        <w:rPr>
          <w:noProof/>
        </w:rPr>
        <w:tab/>
        <w:t>Secretary may send recovery notice to compensation payer or insurer</w:t>
      </w:r>
      <w:r w:rsidRPr="00284C2E">
        <w:rPr>
          <w:noProof/>
        </w:rPr>
        <w:tab/>
      </w:r>
      <w:r w:rsidRPr="00284C2E">
        <w:rPr>
          <w:noProof/>
        </w:rPr>
        <w:fldChar w:fldCharType="begin"/>
      </w:r>
      <w:r w:rsidRPr="00284C2E">
        <w:rPr>
          <w:noProof/>
        </w:rPr>
        <w:instrText xml:space="preserve"> PAGEREF _Toc370134992 \h </w:instrText>
      </w:r>
      <w:r w:rsidRPr="00284C2E">
        <w:rPr>
          <w:noProof/>
        </w:rPr>
      </w:r>
      <w:r w:rsidRPr="00284C2E">
        <w:rPr>
          <w:noProof/>
        </w:rPr>
        <w:fldChar w:fldCharType="separate"/>
      </w:r>
      <w:r w:rsidRPr="00284C2E">
        <w:rPr>
          <w:noProof/>
        </w:rPr>
        <w:t>289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1184A</w:t>
      </w:r>
      <w:r>
        <w:rPr>
          <w:noProof/>
        </w:rPr>
        <w:tab/>
        <w:t>The section 1184 recoverable amount</w:t>
      </w:r>
      <w:r w:rsidRPr="00284C2E">
        <w:rPr>
          <w:noProof/>
        </w:rPr>
        <w:tab/>
      </w:r>
      <w:r w:rsidRPr="00284C2E">
        <w:rPr>
          <w:noProof/>
        </w:rPr>
        <w:fldChar w:fldCharType="begin"/>
      </w:r>
      <w:r w:rsidRPr="00284C2E">
        <w:rPr>
          <w:noProof/>
        </w:rPr>
        <w:instrText xml:space="preserve"> PAGEREF _Toc370134993 \h </w:instrText>
      </w:r>
      <w:r w:rsidRPr="00284C2E">
        <w:rPr>
          <w:noProof/>
        </w:rPr>
      </w:r>
      <w:r w:rsidRPr="00284C2E">
        <w:rPr>
          <w:noProof/>
        </w:rPr>
        <w:fldChar w:fldCharType="separate"/>
      </w:r>
      <w:r w:rsidRPr="00284C2E">
        <w:rPr>
          <w:noProof/>
        </w:rPr>
        <w:t>290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1184B</w:t>
      </w:r>
      <w:r>
        <w:rPr>
          <w:noProof/>
        </w:rPr>
        <w:tab/>
        <w:t>Preliminary notice or recovery notice suspends liability to pay compensation</w:t>
      </w:r>
      <w:r w:rsidRPr="00284C2E">
        <w:rPr>
          <w:noProof/>
        </w:rPr>
        <w:tab/>
      </w:r>
      <w:r w:rsidRPr="00284C2E">
        <w:rPr>
          <w:noProof/>
        </w:rPr>
        <w:fldChar w:fldCharType="begin"/>
      </w:r>
      <w:r w:rsidRPr="00284C2E">
        <w:rPr>
          <w:noProof/>
        </w:rPr>
        <w:instrText xml:space="preserve"> PAGEREF _Toc370134994 \h </w:instrText>
      </w:r>
      <w:r w:rsidRPr="00284C2E">
        <w:rPr>
          <w:noProof/>
        </w:rPr>
      </w:r>
      <w:r w:rsidRPr="00284C2E">
        <w:rPr>
          <w:noProof/>
        </w:rPr>
        <w:fldChar w:fldCharType="separate"/>
      </w:r>
      <w:r w:rsidRPr="00284C2E">
        <w:rPr>
          <w:noProof/>
        </w:rPr>
        <w:t>293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1184C</w:t>
      </w:r>
      <w:r>
        <w:rPr>
          <w:noProof/>
        </w:rPr>
        <w:tab/>
        <w:t>Compensation payer’s or insurer’s payment to Commonwealth discharges liability to compensation claimant</w:t>
      </w:r>
      <w:r w:rsidRPr="00284C2E">
        <w:rPr>
          <w:noProof/>
        </w:rPr>
        <w:tab/>
      </w:r>
      <w:r w:rsidRPr="00284C2E">
        <w:rPr>
          <w:noProof/>
        </w:rPr>
        <w:fldChar w:fldCharType="begin"/>
      </w:r>
      <w:r w:rsidRPr="00284C2E">
        <w:rPr>
          <w:noProof/>
        </w:rPr>
        <w:instrText xml:space="preserve"> PAGEREF _Toc370134995 \h </w:instrText>
      </w:r>
      <w:r w:rsidRPr="00284C2E">
        <w:rPr>
          <w:noProof/>
        </w:rPr>
      </w:r>
      <w:r w:rsidRPr="00284C2E">
        <w:rPr>
          <w:noProof/>
        </w:rPr>
        <w:fldChar w:fldCharType="separate"/>
      </w:r>
      <w:r w:rsidRPr="00284C2E">
        <w:rPr>
          <w:noProof/>
        </w:rPr>
        <w:t>293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1184D</w:t>
      </w:r>
      <w:r>
        <w:rPr>
          <w:noProof/>
        </w:rPr>
        <w:tab/>
        <w:t>Offence to make compensation payment after receiving preliminary notice or recovery notice</w:t>
      </w:r>
      <w:r w:rsidRPr="00284C2E">
        <w:rPr>
          <w:noProof/>
        </w:rPr>
        <w:tab/>
      </w:r>
      <w:r w:rsidRPr="00284C2E">
        <w:rPr>
          <w:noProof/>
        </w:rPr>
        <w:fldChar w:fldCharType="begin"/>
      </w:r>
      <w:r w:rsidRPr="00284C2E">
        <w:rPr>
          <w:noProof/>
        </w:rPr>
        <w:instrText xml:space="preserve"> PAGEREF _Toc370134996 \h </w:instrText>
      </w:r>
      <w:r w:rsidRPr="00284C2E">
        <w:rPr>
          <w:noProof/>
        </w:rPr>
      </w:r>
      <w:r w:rsidRPr="00284C2E">
        <w:rPr>
          <w:noProof/>
        </w:rPr>
        <w:fldChar w:fldCharType="separate"/>
      </w:r>
      <w:r w:rsidRPr="00284C2E">
        <w:rPr>
          <w:noProof/>
        </w:rPr>
        <w:t>294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1184E</w:t>
      </w:r>
      <w:r>
        <w:rPr>
          <w:noProof/>
        </w:rPr>
        <w:tab/>
        <w:t>Liability of compensation payer or insurer to pay the Commonwealth if there is a contravention of section 1184D</w:t>
      </w:r>
      <w:r w:rsidRPr="00284C2E">
        <w:rPr>
          <w:noProof/>
        </w:rPr>
        <w:tab/>
      </w:r>
      <w:r w:rsidRPr="00284C2E">
        <w:rPr>
          <w:noProof/>
        </w:rPr>
        <w:fldChar w:fldCharType="begin"/>
      </w:r>
      <w:r w:rsidRPr="00284C2E">
        <w:rPr>
          <w:noProof/>
        </w:rPr>
        <w:instrText xml:space="preserve"> PAGEREF _Toc370134997 \h </w:instrText>
      </w:r>
      <w:r w:rsidRPr="00284C2E">
        <w:rPr>
          <w:noProof/>
        </w:rPr>
      </w:r>
      <w:r w:rsidRPr="00284C2E">
        <w:rPr>
          <w:noProof/>
        </w:rPr>
        <w:fldChar w:fldCharType="separate"/>
      </w:r>
      <w:r w:rsidRPr="00284C2E">
        <w:rPr>
          <w:noProof/>
        </w:rPr>
        <w:t>295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5—Recoverable debts</w:t>
      </w:r>
      <w:r w:rsidRPr="00284C2E">
        <w:rPr>
          <w:b w:val="0"/>
          <w:noProof/>
          <w:sz w:val="18"/>
        </w:rPr>
        <w:tab/>
      </w:r>
      <w:r w:rsidRPr="00284C2E">
        <w:rPr>
          <w:b w:val="0"/>
          <w:noProof/>
          <w:sz w:val="18"/>
        </w:rPr>
        <w:fldChar w:fldCharType="begin"/>
      </w:r>
      <w:r w:rsidRPr="00284C2E">
        <w:rPr>
          <w:b w:val="0"/>
          <w:noProof/>
          <w:sz w:val="18"/>
        </w:rPr>
        <w:instrText xml:space="preserve"> PAGEREF _Toc370134998 \h </w:instrText>
      </w:r>
      <w:r w:rsidRPr="00284C2E">
        <w:rPr>
          <w:b w:val="0"/>
          <w:noProof/>
          <w:sz w:val="18"/>
        </w:rPr>
      </w:r>
      <w:r w:rsidRPr="00284C2E">
        <w:rPr>
          <w:b w:val="0"/>
          <w:noProof/>
          <w:sz w:val="18"/>
        </w:rPr>
        <w:fldChar w:fldCharType="separate"/>
      </w:r>
      <w:r w:rsidRPr="00284C2E">
        <w:rPr>
          <w:b w:val="0"/>
          <w:noProof/>
          <w:sz w:val="18"/>
        </w:rPr>
        <w:t>296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1184F</w:t>
      </w:r>
      <w:r>
        <w:rPr>
          <w:noProof/>
        </w:rPr>
        <w:tab/>
        <w:t>Debts resulting from notices under section 1178 or 1180</w:t>
      </w:r>
      <w:r w:rsidRPr="00284C2E">
        <w:rPr>
          <w:noProof/>
        </w:rPr>
        <w:tab/>
      </w:r>
      <w:r w:rsidRPr="00284C2E">
        <w:rPr>
          <w:noProof/>
        </w:rPr>
        <w:fldChar w:fldCharType="begin"/>
      </w:r>
      <w:r w:rsidRPr="00284C2E">
        <w:rPr>
          <w:noProof/>
        </w:rPr>
        <w:instrText xml:space="preserve"> PAGEREF _Toc370134999 \h </w:instrText>
      </w:r>
      <w:r w:rsidRPr="00284C2E">
        <w:rPr>
          <w:noProof/>
        </w:rPr>
      </w:r>
      <w:r w:rsidRPr="00284C2E">
        <w:rPr>
          <w:noProof/>
        </w:rPr>
        <w:fldChar w:fldCharType="separate"/>
      </w:r>
      <w:r w:rsidRPr="00284C2E">
        <w:rPr>
          <w:noProof/>
        </w:rPr>
        <w:t>296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1184G</w:t>
      </w:r>
      <w:r>
        <w:rPr>
          <w:noProof/>
        </w:rPr>
        <w:tab/>
        <w:t>Debts resulting from notices under section 1184</w:t>
      </w:r>
      <w:r w:rsidRPr="00284C2E">
        <w:rPr>
          <w:noProof/>
        </w:rPr>
        <w:tab/>
      </w:r>
      <w:r w:rsidRPr="00284C2E">
        <w:rPr>
          <w:noProof/>
        </w:rPr>
        <w:fldChar w:fldCharType="begin"/>
      </w:r>
      <w:r w:rsidRPr="00284C2E">
        <w:rPr>
          <w:noProof/>
        </w:rPr>
        <w:instrText xml:space="preserve"> PAGEREF _Toc370135000 \h </w:instrText>
      </w:r>
      <w:r w:rsidRPr="00284C2E">
        <w:rPr>
          <w:noProof/>
        </w:rPr>
      </w:r>
      <w:r w:rsidRPr="00284C2E">
        <w:rPr>
          <w:noProof/>
        </w:rPr>
        <w:fldChar w:fldCharType="separate"/>
      </w:r>
      <w:r w:rsidRPr="00284C2E">
        <w:rPr>
          <w:noProof/>
        </w:rPr>
        <w:t>296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1184H</w:t>
      </w:r>
      <w:r>
        <w:rPr>
          <w:noProof/>
        </w:rPr>
        <w:tab/>
        <w:t>Debts resulting from contravention of section 1184D</w:t>
      </w:r>
      <w:r w:rsidRPr="00284C2E">
        <w:rPr>
          <w:noProof/>
        </w:rPr>
        <w:tab/>
      </w:r>
      <w:r w:rsidRPr="00284C2E">
        <w:rPr>
          <w:noProof/>
        </w:rPr>
        <w:fldChar w:fldCharType="begin"/>
      </w:r>
      <w:r w:rsidRPr="00284C2E">
        <w:rPr>
          <w:noProof/>
        </w:rPr>
        <w:instrText xml:space="preserve"> PAGEREF _Toc370135001 \h </w:instrText>
      </w:r>
      <w:r w:rsidRPr="00284C2E">
        <w:rPr>
          <w:noProof/>
        </w:rPr>
      </w:r>
      <w:r w:rsidRPr="00284C2E">
        <w:rPr>
          <w:noProof/>
        </w:rPr>
        <w:fldChar w:fldCharType="separate"/>
      </w:r>
      <w:r w:rsidRPr="00284C2E">
        <w:rPr>
          <w:noProof/>
        </w:rPr>
        <w:t>296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1184I</w:t>
      </w:r>
      <w:r>
        <w:rPr>
          <w:noProof/>
        </w:rPr>
        <w:tab/>
        <w:t>Compensation arrears debts</w:t>
      </w:r>
      <w:r w:rsidRPr="00284C2E">
        <w:rPr>
          <w:noProof/>
        </w:rPr>
        <w:tab/>
      </w:r>
      <w:r w:rsidRPr="00284C2E">
        <w:rPr>
          <w:noProof/>
        </w:rPr>
        <w:fldChar w:fldCharType="begin"/>
      </w:r>
      <w:r w:rsidRPr="00284C2E">
        <w:rPr>
          <w:noProof/>
        </w:rPr>
        <w:instrText xml:space="preserve"> PAGEREF _Toc370135002 \h </w:instrText>
      </w:r>
      <w:r w:rsidRPr="00284C2E">
        <w:rPr>
          <w:noProof/>
        </w:rPr>
      </w:r>
      <w:r w:rsidRPr="00284C2E">
        <w:rPr>
          <w:noProof/>
        </w:rPr>
        <w:fldChar w:fldCharType="separate"/>
      </w:r>
      <w:r w:rsidRPr="00284C2E">
        <w:rPr>
          <w:noProof/>
        </w:rPr>
        <w:t>296</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6—Miscellaneous</w:t>
      </w:r>
      <w:r w:rsidRPr="00284C2E">
        <w:rPr>
          <w:b w:val="0"/>
          <w:noProof/>
          <w:sz w:val="18"/>
        </w:rPr>
        <w:tab/>
      </w:r>
      <w:r w:rsidRPr="00284C2E">
        <w:rPr>
          <w:b w:val="0"/>
          <w:noProof/>
          <w:sz w:val="18"/>
        </w:rPr>
        <w:fldChar w:fldCharType="begin"/>
      </w:r>
      <w:r w:rsidRPr="00284C2E">
        <w:rPr>
          <w:b w:val="0"/>
          <w:noProof/>
          <w:sz w:val="18"/>
        </w:rPr>
        <w:instrText xml:space="preserve"> PAGEREF _Toc370135003 \h </w:instrText>
      </w:r>
      <w:r w:rsidRPr="00284C2E">
        <w:rPr>
          <w:b w:val="0"/>
          <w:noProof/>
          <w:sz w:val="18"/>
        </w:rPr>
      </w:r>
      <w:r w:rsidRPr="00284C2E">
        <w:rPr>
          <w:b w:val="0"/>
          <w:noProof/>
          <w:sz w:val="18"/>
        </w:rPr>
        <w:fldChar w:fldCharType="separate"/>
      </w:r>
      <w:r w:rsidRPr="00284C2E">
        <w:rPr>
          <w:b w:val="0"/>
          <w:noProof/>
          <w:sz w:val="18"/>
        </w:rPr>
        <w:t>297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1184J</w:t>
      </w:r>
      <w:r>
        <w:rPr>
          <w:noProof/>
        </w:rPr>
        <w:tab/>
        <w:t>Secretary may give recovery notice either to compensation payer or to insurer but not to both</w:t>
      </w:r>
      <w:r w:rsidRPr="00284C2E">
        <w:rPr>
          <w:noProof/>
        </w:rPr>
        <w:tab/>
      </w:r>
      <w:r w:rsidRPr="00284C2E">
        <w:rPr>
          <w:noProof/>
        </w:rPr>
        <w:fldChar w:fldCharType="begin"/>
      </w:r>
      <w:r w:rsidRPr="00284C2E">
        <w:rPr>
          <w:noProof/>
        </w:rPr>
        <w:instrText xml:space="preserve"> PAGEREF _Toc370135004 \h </w:instrText>
      </w:r>
      <w:r w:rsidRPr="00284C2E">
        <w:rPr>
          <w:noProof/>
        </w:rPr>
      </w:r>
      <w:r w:rsidRPr="00284C2E">
        <w:rPr>
          <w:noProof/>
        </w:rPr>
        <w:fldChar w:fldCharType="separate"/>
      </w:r>
      <w:r w:rsidRPr="00284C2E">
        <w:rPr>
          <w:noProof/>
        </w:rPr>
        <w:t>297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1184K</w:t>
      </w:r>
      <w:r>
        <w:rPr>
          <w:noProof/>
        </w:rPr>
        <w:tab/>
        <w:t>Secretary may disregard some payments</w:t>
      </w:r>
      <w:r w:rsidRPr="00284C2E">
        <w:rPr>
          <w:noProof/>
        </w:rPr>
        <w:tab/>
      </w:r>
      <w:r w:rsidRPr="00284C2E">
        <w:rPr>
          <w:noProof/>
        </w:rPr>
        <w:fldChar w:fldCharType="begin"/>
      </w:r>
      <w:r w:rsidRPr="00284C2E">
        <w:rPr>
          <w:noProof/>
        </w:rPr>
        <w:instrText xml:space="preserve"> PAGEREF _Toc370135005 \h </w:instrText>
      </w:r>
      <w:r w:rsidRPr="00284C2E">
        <w:rPr>
          <w:noProof/>
        </w:rPr>
      </w:r>
      <w:r w:rsidRPr="00284C2E">
        <w:rPr>
          <w:noProof/>
        </w:rPr>
        <w:fldChar w:fldCharType="separate"/>
      </w:r>
      <w:r w:rsidRPr="00284C2E">
        <w:rPr>
          <w:noProof/>
        </w:rPr>
        <w:t>297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1184L</w:t>
      </w:r>
      <w:r>
        <w:rPr>
          <w:noProof/>
        </w:rPr>
        <w:tab/>
        <w:t>Application to review compensation decision—disability support pension</w:t>
      </w:r>
      <w:r w:rsidRPr="00284C2E">
        <w:rPr>
          <w:noProof/>
        </w:rPr>
        <w:tab/>
      </w:r>
      <w:r w:rsidRPr="00284C2E">
        <w:rPr>
          <w:noProof/>
        </w:rPr>
        <w:fldChar w:fldCharType="begin"/>
      </w:r>
      <w:r w:rsidRPr="00284C2E">
        <w:rPr>
          <w:noProof/>
        </w:rPr>
        <w:instrText xml:space="preserve"> PAGEREF _Toc370135006 \h </w:instrText>
      </w:r>
      <w:r w:rsidRPr="00284C2E">
        <w:rPr>
          <w:noProof/>
        </w:rPr>
      </w:r>
      <w:r w:rsidRPr="00284C2E">
        <w:rPr>
          <w:noProof/>
        </w:rPr>
        <w:fldChar w:fldCharType="separate"/>
      </w:r>
      <w:r w:rsidRPr="00284C2E">
        <w:rPr>
          <w:noProof/>
        </w:rPr>
        <w:t>298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w:t>
      </w:r>
      <w:r>
        <w:rPr>
          <w:noProof/>
        </w:rPr>
        <w:tab/>
        <w:t>Special provision for certain recipients of dependency</w:t>
      </w:r>
      <w:r>
        <w:rPr>
          <w:noProof/>
        </w:rPr>
        <w:noBreakHyphen/>
        <w:t>based payments</w:t>
      </w:r>
      <w:r w:rsidRPr="00284C2E">
        <w:rPr>
          <w:noProof/>
        </w:rPr>
        <w:tab/>
      </w:r>
      <w:r w:rsidRPr="00284C2E">
        <w:rPr>
          <w:noProof/>
        </w:rPr>
        <w:fldChar w:fldCharType="begin"/>
      </w:r>
      <w:r w:rsidRPr="00284C2E">
        <w:rPr>
          <w:noProof/>
        </w:rPr>
        <w:instrText xml:space="preserve"> PAGEREF _Toc370135007 \h </w:instrText>
      </w:r>
      <w:r w:rsidRPr="00284C2E">
        <w:rPr>
          <w:noProof/>
        </w:rPr>
      </w:r>
      <w:r w:rsidRPr="00284C2E">
        <w:rPr>
          <w:noProof/>
        </w:rPr>
        <w:fldChar w:fldCharType="separate"/>
      </w:r>
      <w:r w:rsidRPr="00284C2E">
        <w:rPr>
          <w:noProof/>
        </w:rPr>
        <w:t>298</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3.14A—Retirement assistance for farmers</w:t>
      </w:r>
      <w:r w:rsidRPr="00284C2E">
        <w:rPr>
          <w:b w:val="0"/>
          <w:noProof/>
          <w:sz w:val="18"/>
        </w:rPr>
        <w:tab/>
      </w:r>
      <w:r w:rsidRPr="00284C2E">
        <w:rPr>
          <w:b w:val="0"/>
          <w:noProof/>
          <w:sz w:val="18"/>
        </w:rPr>
        <w:fldChar w:fldCharType="begin"/>
      </w:r>
      <w:r w:rsidRPr="00284C2E">
        <w:rPr>
          <w:b w:val="0"/>
          <w:noProof/>
          <w:sz w:val="18"/>
        </w:rPr>
        <w:instrText xml:space="preserve"> PAGEREF _Toc370135008 \h </w:instrText>
      </w:r>
      <w:r w:rsidRPr="00284C2E">
        <w:rPr>
          <w:b w:val="0"/>
          <w:noProof/>
          <w:sz w:val="18"/>
        </w:rPr>
      </w:r>
      <w:r w:rsidRPr="00284C2E">
        <w:rPr>
          <w:b w:val="0"/>
          <w:noProof/>
          <w:sz w:val="18"/>
        </w:rPr>
        <w:fldChar w:fldCharType="separate"/>
      </w:r>
      <w:r w:rsidRPr="00284C2E">
        <w:rPr>
          <w:b w:val="0"/>
          <w:noProof/>
          <w:sz w:val="18"/>
        </w:rPr>
        <w:t>300</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1—General</w:t>
      </w:r>
      <w:r w:rsidRPr="00284C2E">
        <w:rPr>
          <w:b w:val="0"/>
          <w:noProof/>
          <w:sz w:val="18"/>
        </w:rPr>
        <w:tab/>
      </w:r>
      <w:r w:rsidRPr="00284C2E">
        <w:rPr>
          <w:b w:val="0"/>
          <w:noProof/>
          <w:sz w:val="18"/>
        </w:rPr>
        <w:fldChar w:fldCharType="begin"/>
      </w:r>
      <w:r w:rsidRPr="00284C2E">
        <w:rPr>
          <w:b w:val="0"/>
          <w:noProof/>
          <w:sz w:val="18"/>
        </w:rPr>
        <w:instrText xml:space="preserve"> PAGEREF _Toc370135009 \h </w:instrText>
      </w:r>
      <w:r w:rsidRPr="00284C2E">
        <w:rPr>
          <w:b w:val="0"/>
          <w:noProof/>
          <w:sz w:val="18"/>
        </w:rPr>
      </w:r>
      <w:r w:rsidRPr="00284C2E">
        <w:rPr>
          <w:b w:val="0"/>
          <w:noProof/>
          <w:sz w:val="18"/>
        </w:rPr>
        <w:fldChar w:fldCharType="separate"/>
      </w:r>
      <w:r w:rsidRPr="00284C2E">
        <w:rPr>
          <w:b w:val="0"/>
          <w:noProof/>
          <w:sz w:val="18"/>
        </w:rPr>
        <w:t>300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1185A</w:t>
      </w:r>
      <w:r>
        <w:rPr>
          <w:noProof/>
        </w:rPr>
        <w:tab/>
        <w:t>Purpose of Part</w:t>
      </w:r>
      <w:r w:rsidRPr="00284C2E">
        <w:rPr>
          <w:noProof/>
        </w:rPr>
        <w:tab/>
      </w:r>
      <w:r w:rsidRPr="00284C2E">
        <w:rPr>
          <w:noProof/>
        </w:rPr>
        <w:fldChar w:fldCharType="begin"/>
      </w:r>
      <w:r w:rsidRPr="00284C2E">
        <w:rPr>
          <w:noProof/>
        </w:rPr>
        <w:instrText xml:space="preserve"> PAGEREF _Toc370135010 \h </w:instrText>
      </w:r>
      <w:r w:rsidRPr="00284C2E">
        <w:rPr>
          <w:noProof/>
        </w:rPr>
      </w:r>
      <w:r w:rsidRPr="00284C2E">
        <w:rPr>
          <w:noProof/>
        </w:rPr>
        <w:fldChar w:fldCharType="separate"/>
      </w:r>
      <w:r w:rsidRPr="00284C2E">
        <w:rPr>
          <w:noProof/>
        </w:rPr>
        <w:t>300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1185AA</w:t>
      </w:r>
      <w:r>
        <w:rPr>
          <w:noProof/>
        </w:rPr>
        <w:tab/>
        <w:t>Applicable cut</w:t>
      </w:r>
      <w:r>
        <w:rPr>
          <w:noProof/>
        </w:rPr>
        <w:noBreakHyphen/>
        <w:t>off date</w:t>
      </w:r>
      <w:r w:rsidRPr="00284C2E">
        <w:rPr>
          <w:noProof/>
        </w:rPr>
        <w:tab/>
      </w:r>
      <w:r w:rsidRPr="00284C2E">
        <w:rPr>
          <w:noProof/>
        </w:rPr>
        <w:fldChar w:fldCharType="begin"/>
      </w:r>
      <w:r w:rsidRPr="00284C2E">
        <w:rPr>
          <w:noProof/>
        </w:rPr>
        <w:instrText xml:space="preserve"> PAGEREF _Toc370135011 \h </w:instrText>
      </w:r>
      <w:r w:rsidRPr="00284C2E">
        <w:rPr>
          <w:noProof/>
        </w:rPr>
      </w:r>
      <w:r w:rsidRPr="00284C2E">
        <w:rPr>
          <w:noProof/>
        </w:rPr>
        <w:fldChar w:fldCharType="separate"/>
      </w:r>
      <w:r w:rsidRPr="00284C2E">
        <w:rPr>
          <w:noProof/>
        </w:rPr>
        <w:t>300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1185AB</w:t>
      </w:r>
      <w:r>
        <w:rPr>
          <w:noProof/>
        </w:rPr>
        <w:tab/>
        <w:t>Pre</w:t>
      </w:r>
      <w:r>
        <w:rPr>
          <w:noProof/>
        </w:rPr>
        <w:noBreakHyphen/>
        <w:t>assessment request</w:t>
      </w:r>
      <w:r w:rsidRPr="00284C2E">
        <w:rPr>
          <w:noProof/>
        </w:rPr>
        <w:tab/>
      </w:r>
      <w:r w:rsidRPr="00284C2E">
        <w:rPr>
          <w:noProof/>
        </w:rPr>
        <w:fldChar w:fldCharType="begin"/>
      </w:r>
      <w:r w:rsidRPr="00284C2E">
        <w:rPr>
          <w:noProof/>
        </w:rPr>
        <w:instrText xml:space="preserve"> PAGEREF _Toc370135012 \h </w:instrText>
      </w:r>
      <w:r w:rsidRPr="00284C2E">
        <w:rPr>
          <w:noProof/>
        </w:rPr>
      </w:r>
      <w:r w:rsidRPr="00284C2E">
        <w:rPr>
          <w:noProof/>
        </w:rPr>
        <w:fldChar w:fldCharType="separate"/>
      </w:r>
      <w:r w:rsidRPr="00284C2E">
        <w:rPr>
          <w:noProof/>
        </w:rPr>
        <w:t>301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1185B</w:t>
      </w:r>
      <w:r>
        <w:rPr>
          <w:noProof/>
        </w:rPr>
        <w:tab/>
        <w:t>Part to apply to certain transfers of estates in farms etc.</w:t>
      </w:r>
      <w:r w:rsidRPr="00284C2E">
        <w:rPr>
          <w:noProof/>
        </w:rPr>
        <w:tab/>
      </w:r>
      <w:r w:rsidRPr="00284C2E">
        <w:rPr>
          <w:noProof/>
        </w:rPr>
        <w:fldChar w:fldCharType="begin"/>
      </w:r>
      <w:r w:rsidRPr="00284C2E">
        <w:rPr>
          <w:noProof/>
        </w:rPr>
        <w:instrText xml:space="preserve"> PAGEREF _Toc370135013 \h </w:instrText>
      </w:r>
      <w:r w:rsidRPr="00284C2E">
        <w:rPr>
          <w:noProof/>
        </w:rPr>
      </w:r>
      <w:r w:rsidRPr="00284C2E">
        <w:rPr>
          <w:noProof/>
        </w:rPr>
        <w:fldChar w:fldCharType="separate"/>
      </w:r>
      <w:r w:rsidRPr="00284C2E">
        <w:rPr>
          <w:noProof/>
        </w:rPr>
        <w:t>302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1185C</w:t>
      </w:r>
      <w:r>
        <w:rPr>
          <w:noProof/>
        </w:rPr>
        <w:tab/>
        <w:t>How to assess the value of farms etc. subject to a transfer</w:t>
      </w:r>
      <w:r w:rsidRPr="00284C2E">
        <w:rPr>
          <w:noProof/>
        </w:rPr>
        <w:tab/>
      </w:r>
      <w:r w:rsidRPr="00284C2E">
        <w:rPr>
          <w:noProof/>
        </w:rPr>
        <w:fldChar w:fldCharType="begin"/>
      </w:r>
      <w:r w:rsidRPr="00284C2E">
        <w:rPr>
          <w:noProof/>
        </w:rPr>
        <w:instrText xml:space="preserve"> PAGEREF _Toc370135014 \h </w:instrText>
      </w:r>
      <w:r w:rsidRPr="00284C2E">
        <w:rPr>
          <w:noProof/>
        </w:rPr>
      </w:r>
      <w:r w:rsidRPr="00284C2E">
        <w:rPr>
          <w:noProof/>
        </w:rPr>
        <w:fldChar w:fldCharType="separate"/>
      </w:r>
      <w:r w:rsidRPr="00284C2E">
        <w:rPr>
          <w:noProof/>
        </w:rPr>
        <w:t>305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2—Modification of provisions relating to assets test</w:t>
      </w:r>
      <w:r w:rsidRPr="00284C2E">
        <w:rPr>
          <w:b w:val="0"/>
          <w:noProof/>
          <w:sz w:val="18"/>
        </w:rPr>
        <w:tab/>
      </w:r>
      <w:r w:rsidRPr="00284C2E">
        <w:rPr>
          <w:b w:val="0"/>
          <w:noProof/>
          <w:sz w:val="18"/>
        </w:rPr>
        <w:fldChar w:fldCharType="begin"/>
      </w:r>
      <w:r w:rsidRPr="00284C2E">
        <w:rPr>
          <w:b w:val="0"/>
          <w:noProof/>
          <w:sz w:val="18"/>
        </w:rPr>
        <w:instrText xml:space="preserve"> PAGEREF _Toc370135015 \h </w:instrText>
      </w:r>
      <w:r w:rsidRPr="00284C2E">
        <w:rPr>
          <w:b w:val="0"/>
          <w:noProof/>
          <w:sz w:val="18"/>
        </w:rPr>
      </w:r>
      <w:r w:rsidRPr="00284C2E">
        <w:rPr>
          <w:b w:val="0"/>
          <w:noProof/>
          <w:sz w:val="18"/>
        </w:rPr>
        <w:fldChar w:fldCharType="separate"/>
      </w:r>
      <w:r w:rsidRPr="00284C2E">
        <w:rPr>
          <w:b w:val="0"/>
          <w:noProof/>
          <w:sz w:val="18"/>
        </w:rPr>
        <w:t>307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1185D</w:t>
      </w:r>
      <w:r>
        <w:rPr>
          <w:noProof/>
        </w:rPr>
        <w:tab/>
        <w:t>Transfer of estate in farm etc. not disposal of an asset</w:t>
      </w:r>
      <w:r w:rsidRPr="00284C2E">
        <w:rPr>
          <w:noProof/>
        </w:rPr>
        <w:tab/>
      </w:r>
      <w:r w:rsidRPr="00284C2E">
        <w:rPr>
          <w:noProof/>
        </w:rPr>
        <w:fldChar w:fldCharType="begin"/>
      </w:r>
      <w:r w:rsidRPr="00284C2E">
        <w:rPr>
          <w:noProof/>
        </w:rPr>
        <w:instrText xml:space="preserve"> PAGEREF _Toc370135016 \h </w:instrText>
      </w:r>
      <w:r w:rsidRPr="00284C2E">
        <w:rPr>
          <w:noProof/>
        </w:rPr>
      </w:r>
      <w:r w:rsidRPr="00284C2E">
        <w:rPr>
          <w:noProof/>
        </w:rPr>
        <w:fldChar w:fldCharType="separate"/>
      </w:r>
      <w:r w:rsidRPr="00284C2E">
        <w:rPr>
          <w:noProof/>
        </w:rPr>
        <w:t>307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3—Claims for social security payment</w:t>
      </w:r>
      <w:r w:rsidRPr="00284C2E">
        <w:rPr>
          <w:b w:val="0"/>
          <w:noProof/>
          <w:sz w:val="18"/>
        </w:rPr>
        <w:tab/>
      </w:r>
      <w:r w:rsidRPr="00284C2E">
        <w:rPr>
          <w:b w:val="0"/>
          <w:noProof/>
          <w:sz w:val="18"/>
        </w:rPr>
        <w:fldChar w:fldCharType="begin"/>
      </w:r>
      <w:r w:rsidRPr="00284C2E">
        <w:rPr>
          <w:b w:val="0"/>
          <w:noProof/>
          <w:sz w:val="18"/>
        </w:rPr>
        <w:instrText xml:space="preserve"> PAGEREF _Toc370135017 \h </w:instrText>
      </w:r>
      <w:r w:rsidRPr="00284C2E">
        <w:rPr>
          <w:b w:val="0"/>
          <w:noProof/>
          <w:sz w:val="18"/>
        </w:rPr>
      </w:r>
      <w:r w:rsidRPr="00284C2E">
        <w:rPr>
          <w:b w:val="0"/>
          <w:noProof/>
          <w:sz w:val="18"/>
        </w:rPr>
        <w:fldChar w:fldCharType="separate"/>
      </w:r>
      <w:r w:rsidRPr="00284C2E">
        <w:rPr>
          <w:b w:val="0"/>
          <w:noProof/>
          <w:sz w:val="18"/>
        </w:rPr>
        <w:t>309</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4—Requests for increase in rate of social security payment</w:t>
      </w:r>
      <w:r w:rsidRPr="00284C2E">
        <w:rPr>
          <w:b w:val="0"/>
          <w:noProof/>
          <w:sz w:val="18"/>
        </w:rPr>
        <w:tab/>
      </w:r>
      <w:r w:rsidRPr="00284C2E">
        <w:rPr>
          <w:b w:val="0"/>
          <w:noProof/>
          <w:sz w:val="18"/>
        </w:rPr>
        <w:fldChar w:fldCharType="begin"/>
      </w:r>
      <w:r w:rsidRPr="00284C2E">
        <w:rPr>
          <w:b w:val="0"/>
          <w:noProof/>
          <w:sz w:val="18"/>
        </w:rPr>
        <w:instrText xml:space="preserve"> PAGEREF _Toc370135018 \h </w:instrText>
      </w:r>
      <w:r w:rsidRPr="00284C2E">
        <w:rPr>
          <w:b w:val="0"/>
          <w:noProof/>
          <w:sz w:val="18"/>
        </w:rPr>
      </w:r>
      <w:r w:rsidRPr="00284C2E">
        <w:rPr>
          <w:b w:val="0"/>
          <w:noProof/>
          <w:sz w:val="18"/>
        </w:rPr>
        <w:fldChar w:fldCharType="separate"/>
      </w:r>
      <w:r w:rsidRPr="00284C2E">
        <w:rPr>
          <w:b w:val="0"/>
          <w:noProof/>
          <w:sz w:val="18"/>
        </w:rPr>
        <w:t>310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1185F</w:t>
      </w:r>
      <w:r>
        <w:rPr>
          <w:noProof/>
        </w:rPr>
        <w:tab/>
        <w:t>Application</w:t>
      </w:r>
      <w:r w:rsidRPr="00284C2E">
        <w:rPr>
          <w:noProof/>
        </w:rPr>
        <w:tab/>
      </w:r>
      <w:r w:rsidRPr="00284C2E">
        <w:rPr>
          <w:noProof/>
        </w:rPr>
        <w:fldChar w:fldCharType="begin"/>
      </w:r>
      <w:r w:rsidRPr="00284C2E">
        <w:rPr>
          <w:noProof/>
        </w:rPr>
        <w:instrText xml:space="preserve"> PAGEREF _Toc370135019 \h </w:instrText>
      </w:r>
      <w:r w:rsidRPr="00284C2E">
        <w:rPr>
          <w:noProof/>
        </w:rPr>
      </w:r>
      <w:r w:rsidRPr="00284C2E">
        <w:rPr>
          <w:noProof/>
        </w:rPr>
        <w:fldChar w:fldCharType="separate"/>
      </w:r>
      <w:r w:rsidRPr="00284C2E">
        <w:rPr>
          <w:noProof/>
        </w:rPr>
        <w:t>310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1185G</w:t>
      </w:r>
      <w:r>
        <w:rPr>
          <w:noProof/>
        </w:rPr>
        <w:tab/>
        <w:t>Request for increase</w:t>
      </w:r>
      <w:r w:rsidRPr="00284C2E">
        <w:rPr>
          <w:noProof/>
        </w:rPr>
        <w:tab/>
      </w:r>
      <w:r w:rsidRPr="00284C2E">
        <w:rPr>
          <w:noProof/>
        </w:rPr>
        <w:fldChar w:fldCharType="begin"/>
      </w:r>
      <w:r w:rsidRPr="00284C2E">
        <w:rPr>
          <w:noProof/>
        </w:rPr>
        <w:instrText xml:space="preserve"> PAGEREF _Toc370135020 \h </w:instrText>
      </w:r>
      <w:r w:rsidRPr="00284C2E">
        <w:rPr>
          <w:noProof/>
        </w:rPr>
      </w:r>
      <w:r w:rsidRPr="00284C2E">
        <w:rPr>
          <w:noProof/>
        </w:rPr>
        <w:fldChar w:fldCharType="separate"/>
      </w:r>
      <w:r w:rsidRPr="00284C2E">
        <w:rPr>
          <w:noProof/>
        </w:rPr>
        <w:t>310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1185H</w:t>
      </w:r>
      <w:r>
        <w:rPr>
          <w:noProof/>
        </w:rPr>
        <w:tab/>
        <w:t>Form of request</w:t>
      </w:r>
      <w:r w:rsidRPr="00284C2E">
        <w:rPr>
          <w:noProof/>
        </w:rPr>
        <w:tab/>
      </w:r>
      <w:r w:rsidRPr="00284C2E">
        <w:rPr>
          <w:noProof/>
        </w:rPr>
        <w:fldChar w:fldCharType="begin"/>
      </w:r>
      <w:r w:rsidRPr="00284C2E">
        <w:rPr>
          <w:noProof/>
        </w:rPr>
        <w:instrText xml:space="preserve"> PAGEREF _Toc370135021 \h </w:instrText>
      </w:r>
      <w:r w:rsidRPr="00284C2E">
        <w:rPr>
          <w:noProof/>
        </w:rPr>
      </w:r>
      <w:r w:rsidRPr="00284C2E">
        <w:rPr>
          <w:noProof/>
        </w:rPr>
        <w:fldChar w:fldCharType="separate"/>
      </w:r>
      <w:r w:rsidRPr="00284C2E">
        <w:rPr>
          <w:noProof/>
        </w:rPr>
        <w:t>310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1185J</w:t>
      </w:r>
      <w:r>
        <w:rPr>
          <w:noProof/>
        </w:rPr>
        <w:tab/>
        <w:t>Determination of request</w:t>
      </w:r>
      <w:r w:rsidRPr="00284C2E">
        <w:rPr>
          <w:noProof/>
        </w:rPr>
        <w:tab/>
      </w:r>
      <w:r w:rsidRPr="00284C2E">
        <w:rPr>
          <w:noProof/>
        </w:rPr>
        <w:fldChar w:fldCharType="begin"/>
      </w:r>
      <w:r w:rsidRPr="00284C2E">
        <w:rPr>
          <w:noProof/>
        </w:rPr>
        <w:instrText xml:space="preserve"> PAGEREF _Toc370135022 \h </w:instrText>
      </w:r>
      <w:r w:rsidRPr="00284C2E">
        <w:rPr>
          <w:noProof/>
        </w:rPr>
      </w:r>
      <w:r w:rsidRPr="00284C2E">
        <w:rPr>
          <w:noProof/>
        </w:rPr>
        <w:fldChar w:fldCharType="separate"/>
      </w:r>
      <w:r w:rsidRPr="00284C2E">
        <w:rPr>
          <w:noProof/>
        </w:rPr>
        <w:t>310</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5—Farmers’ income test</w:t>
      </w:r>
      <w:r w:rsidRPr="00284C2E">
        <w:rPr>
          <w:b w:val="0"/>
          <w:noProof/>
          <w:sz w:val="18"/>
        </w:rPr>
        <w:tab/>
      </w:r>
      <w:r w:rsidRPr="00284C2E">
        <w:rPr>
          <w:b w:val="0"/>
          <w:noProof/>
          <w:sz w:val="18"/>
        </w:rPr>
        <w:fldChar w:fldCharType="begin"/>
      </w:r>
      <w:r w:rsidRPr="00284C2E">
        <w:rPr>
          <w:b w:val="0"/>
          <w:noProof/>
          <w:sz w:val="18"/>
        </w:rPr>
        <w:instrText xml:space="preserve"> PAGEREF _Toc370135023 \h </w:instrText>
      </w:r>
      <w:r w:rsidRPr="00284C2E">
        <w:rPr>
          <w:b w:val="0"/>
          <w:noProof/>
          <w:sz w:val="18"/>
        </w:rPr>
      </w:r>
      <w:r w:rsidRPr="00284C2E">
        <w:rPr>
          <w:b w:val="0"/>
          <w:noProof/>
          <w:sz w:val="18"/>
        </w:rPr>
        <w:fldChar w:fldCharType="separate"/>
      </w:r>
      <w:r w:rsidRPr="00284C2E">
        <w:rPr>
          <w:b w:val="0"/>
          <w:noProof/>
          <w:sz w:val="18"/>
        </w:rPr>
        <w:t>312</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1185K</w:t>
      </w:r>
      <w:r>
        <w:rPr>
          <w:noProof/>
        </w:rPr>
        <w:tab/>
        <w:t>Does a person satisfy the farmers’ income test?</w:t>
      </w:r>
      <w:r w:rsidRPr="00284C2E">
        <w:rPr>
          <w:noProof/>
        </w:rPr>
        <w:tab/>
      </w:r>
      <w:r w:rsidRPr="00284C2E">
        <w:rPr>
          <w:noProof/>
        </w:rPr>
        <w:fldChar w:fldCharType="begin"/>
      </w:r>
      <w:r w:rsidRPr="00284C2E">
        <w:rPr>
          <w:noProof/>
        </w:rPr>
        <w:instrText xml:space="preserve"> PAGEREF _Toc370135024 \h </w:instrText>
      </w:r>
      <w:r w:rsidRPr="00284C2E">
        <w:rPr>
          <w:noProof/>
        </w:rPr>
      </w:r>
      <w:r w:rsidRPr="00284C2E">
        <w:rPr>
          <w:noProof/>
        </w:rPr>
        <w:fldChar w:fldCharType="separate"/>
      </w:r>
      <w:r w:rsidRPr="00284C2E">
        <w:rPr>
          <w:noProof/>
        </w:rPr>
        <w:t>312</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6—Transitional: ex gratia payments</w:t>
      </w:r>
      <w:r w:rsidRPr="00284C2E">
        <w:rPr>
          <w:b w:val="0"/>
          <w:noProof/>
          <w:sz w:val="18"/>
        </w:rPr>
        <w:tab/>
      </w:r>
      <w:r w:rsidRPr="00284C2E">
        <w:rPr>
          <w:b w:val="0"/>
          <w:noProof/>
          <w:sz w:val="18"/>
        </w:rPr>
        <w:fldChar w:fldCharType="begin"/>
      </w:r>
      <w:r w:rsidRPr="00284C2E">
        <w:rPr>
          <w:b w:val="0"/>
          <w:noProof/>
          <w:sz w:val="18"/>
        </w:rPr>
        <w:instrText xml:space="preserve"> PAGEREF _Toc370135025 \h </w:instrText>
      </w:r>
      <w:r w:rsidRPr="00284C2E">
        <w:rPr>
          <w:b w:val="0"/>
          <w:noProof/>
          <w:sz w:val="18"/>
        </w:rPr>
      </w:r>
      <w:r w:rsidRPr="00284C2E">
        <w:rPr>
          <w:b w:val="0"/>
          <w:noProof/>
          <w:sz w:val="18"/>
        </w:rPr>
        <w:fldChar w:fldCharType="separate"/>
      </w:r>
      <w:r w:rsidRPr="00284C2E">
        <w:rPr>
          <w:b w:val="0"/>
          <w:noProof/>
          <w:sz w:val="18"/>
        </w:rPr>
        <w:t>317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1185L</w:t>
      </w:r>
      <w:r>
        <w:rPr>
          <w:noProof/>
        </w:rPr>
        <w:tab/>
        <w:t>Ex gratia payments</w:t>
      </w:r>
      <w:r w:rsidRPr="00284C2E">
        <w:rPr>
          <w:noProof/>
        </w:rPr>
        <w:tab/>
      </w:r>
      <w:r w:rsidRPr="00284C2E">
        <w:rPr>
          <w:noProof/>
        </w:rPr>
        <w:fldChar w:fldCharType="begin"/>
      </w:r>
      <w:r w:rsidRPr="00284C2E">
        <w:rPr>
          <w:noProof/>
        </w:rPr>
        <w:instrText xml:space="preserve"> PAGEREF _Toc370135026 \h </w:instrText>
      </w:r>
      <w:r w:rsidRPr="00284C2E">
        <w:rPr>
          <w:noProof/>
        </w:rPr>
      </w:r>
      <w:r w:rsidRPr="00284C2E">
        <w:rPr>
          <w:noProof/>
        </w:rPr>
        <w:fldChar w:fldCharType="separate"/>
      </w:r>
      <w:r w:rsidRPr="00284C2E">
        <w:rPr>
          <w:noProof/>
        </w:rPr>
        <w:t>317</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3.14B—Retirement assistance for sugarcane farmers</w:t>
      </w:r>
      <w:r w:rsidRPr="00284C2E">
        <w:rPr>
          <w:b w:val="0"/>
          <w:noProof/>
          <w:sz w:val="18"/>
        </w:rPr>
        <w:tab/>
      </w:r>
      <w:r w:rsidRPr="00284C2E">
        <w:rPr>
          <w:b w:val="0"/>
          <w:noProof/>
          <w:sz w:val="18"/>
        </w:rPr>
        <w:fldChar w:fldCharType="begin"/>
      </w:r>
      <w:r w:rsidRPr="00284C2E">
        <w:rPr>
          <w:b w:val="0"/>
          <w:noProof/>
          <w:sz w:val="18"/>
        </w:rPr>
        <w:instrText xml:space="preserve"> PAGEREF _Toc370135027 \h </w:instrText>
      </w:r>
      <w:r w:rsidRPr="00284C2E">
        <w:rPr>
          <w:b w:val="0"/>
          <w:noProof/>
          <w:sz w:val="18"/>
        </w:rPr>
      </w:r>
      <w:r w:rsidRPr="00284C2E">
        <w:rPr>
          <w:b w:val="0"/>
          <w:noProof/>
          <w:sz w:val="18"/>
        </w:rPr>
        <w:fldChar w:fldCharType="separate"/>
      </w:r>
      <w:r w:rsidRPr="00284C2E">
        <w:rPr>
          <w:b w:val="0"/>
          <w:noProof/>
          <w:sz w:val="18"/>
        </w:rPr>
        <w:t>318</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1—General</w:t>
      </w:r>
      <w:r w:rsidRPr="00284C2E">
        <w:rPr>
          <w:b w:val="0"/>
          <w:noProof/>
          <w:sz w:val="18"/>
        </w:rPr>
        <w:tab/>
      </w:r>
      <w:r w:rsidRPr="00284C2E">
        <w:rPr>
          <w:b w:val="0"/>
          <w:noProof/>
          <w:sz w:val="18"/>
        </w:rPr>
        <w:fldChar w:fldCharType="begin"/>
      </w:r>
      <w:r w:rsidRPr="00284C2E">
        <w:rPr>
          <w:b w:val="0"/>
          <w:noProof/>
          <w:sz w:val="18"/>
        </w:rPr>
        <w:instrText xml:space="preserve"> PAGEREF _Toc370135028 \h </w:instrText>
      </w:r>
      <w:r w:rsidRPr="00284C2E">
        <w:rPr>
          <w:b w:val="0"/>
          <w:noProof/>
          <w:sz w:val="18"/>
        </w:rPr>
      </w:r>
      <w:r w:rsidRPr="00284C2E">
        <w:rPr>
          <w:b w:val="0"/>
          <w:noProof/>
          <w:sz w:val="18"/>
        </w:rPr>
        <w:fldChar w:fldCharType="separate"/>
      </w:r>
      <w:r w:rsidRPr="00284C2E">
        <w:rPr>
          <w:b w:val="0"/>
          <w:noProof/>
          <w:sz w:val="18"/>
        </w:rPr>
        <w:t>318</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1185M</w:t>
      </w:r>
      <w:r>
        <w:rPr>
          <w:noProof/>
        </w:rPr>
        <w:tab/>
        <w:t>Purpose of Part</w:t>
      </w:r>
      <w:r w:rsidRPr="00284C2E">
        <w:rPr>
          <w:noProof/>
        </w:rPr>
        <w:tab/>
      </w:r>
      <w:r w:rsidRPr="00284C2E">
        <w:rPr>
          <w:noProof/>
        </w:rPr>
        <w:fldChar w:fldCharType="begin"/>
      </w:r>
      <w:r w:rsidRPr="00284C2E">
        <w:rPr>
          <w:noProof/>
        </w:rPr>
        <w:instrText xml:space="preserve"> PAGEREF _Toc370135029 \h </w:instrText>
      </w:r>
      <w:r w:rsidRPr="00284C2E">
        <w:rPr>
          <w:noProof/>
        </w:rPr>
      </w:r>
      <w:r w:rsidRPr="00284C2E">
        <w:rPr>
          <w:noProof/>
        </w:rPr>
        <w:fldChar w:fldCharType="separate"/>
      </w:r>
      <w:r w:rsidRPr="00284C2E">
        <w:rPr>
          <w:noProof/>
        </w:rPr>
        <w:t>318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1185N</w:t>
      </w:r>
      <w:r>
        <w:rPr>
          <w:noProof/>
        </w:rPr>
        <w:tab/>
        <w:t>RASF commencement and closing days</w:t>
      </w:r>
      <w:r w:rsidRPr="00284C2E">
        <w:rPr>
          <w:noProof/>
        </w:rPr>
        <w:tab/>
      </w:r>
      <w:r w:rsidRPr="00284C2E">
        <w:rPr>
          <w:noProof/>
        </w:rPr>
        <w:fldChar w:fldCharType="begin"/>
      </w:r>
      <w:r w:rsidRPr="00284C2E">
        <w:rPr>
          <w:noProof/>
        </w:rPr>
        <w:instrText xml:space="preserve"> PAGEREF _Toc370135030 \h </w:instrText>
      </w:r>
      <w:r w:rsidRPr="00284C2E">
        <w:rPr>
          <w:noProof/>
        </w:rPr>
      </w:r>
      <w:r w:rsidRPr="00284C2E">
        <w:rPr>
          <w:noProof/>
        </w:rPr>
        <w:fldChar w:fldCharType="separate"/>
      </w:r>
      <w:r w:rsidRPr="00284C2E">
        <w:rPr>
          <w:noProof/>
        </w:rPr>
        <w:t>318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1185P</w:t>
      </w:r>
      <w:r>
        <w:rPr>
          <w:noProof/>
        </w:rPr>
        <w:tab/>
        <w:t>Applicable cut</w:t>
      </w:r>
      <w:r>
        <w:rPr>
          <w:noProof/>
        </w:rPr>
        <w:noBreakHyphen/>
        <w:t>off date</w:t>
      </w:r>
      <w:r w:rsidRPr="00284C2E">
        <w:rPr>
          <w:noProof/>
        </w:rPr>
        <w:tab/>
      </w:r>
      <w:r w:rsidRPr="00284C2E">
        <w:rPr>
          <w:noProof/>
        </w:rPr>
        <w:fldChar w:fldCharType="begin"/>
      </w:r>
      <w:r w:rsidRPr="00284C2E">
        <w:rPr>
          <w:noProof/>
        </w:rPr>
        <w:instrText xml:space="preserve"> PAGEREF _Toc370135031 \h </w:instrText>
      </w:r>
      <w:r w:rsidRPr="00284C2E">
        <w:rPr>
          <w:noProof/>
        </w:rPr>
      </w:r>
      <w:r w:rsidRPr="00284C2E">
        <w:rPr>
          <w:noProof/>
        </w:rPr>
        <w:fldChar w:fldCharType="separate"/>
      </w:r>
      <w:r w:rsidRPr="00284C2E">
        <w:rPr>
          <w:noProof/>
        </w:rPr>
        <w:t>318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1185Q</w:t>
      </w:r>
      <w:r>
        <w:rPr>
          <w:noProof/>
        </w:rPr>
        <w:tab/>
        <w:t>Pre</w:t>
      </w:r>
      <w:r>
        <w:rPr>
          <w:noProof/>
        </w:rPr>
        <w:noBreakHyphen/>
        <w:t>assessment request</w:t>
      </w:r>
      <w:r w:rsidRPr="00284C2E">
        <w:rPr>
          <w:noProof/>
        </w:rPr>
        <w:tab/>
      </w:r>
      <w:r w:rsidRPr="00284C2E">
        <w:rPr>
          <w:noProof/>
        </w:rPr>
        <w:fldChar w:fldCharType="begin"/>
      </w:r>
      <w:r w:rsidRPr="00284C2E">
        <w:rPr>
          <w:noProof/>
        </w:rPr>
        <w:instrText xml:space="preserve"> PAGEREF _Toc370135032 \h </w:instrText>
      </w:r>
      <w:r w:rsidRPr="00284C2E">
        <w:rPr>
          <w:noProof/>
        </w:rPr>
      </w:r>
      <w:r w:rsidRPr="00284C2E">
        <w:rPr>
          <w:noProof/>
        </w:rPr>
        <w:fldChar w:fldCharType="separate"/>
      </w:r>
      <w:r w:rsidRPr="00284C2E">
        <w:rPr>
          <w:noProof/>
        </w:rPr>
        <w:t>319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1185R</w:t>
      </w:r>
      <w:r>
        <w:rPr>
          <w:noProof/>
        </w:rPr>
        <w:tab/>
        <w:t>Part to apply to certain transfers of estates in sugarcane farms etc.</w:t>
      </w:r>
      <w:r w:rsidRPr="00284C2E">
        <w:rPr>
          <w:noProof/>
        </w:rPr>
        <w:tab/>
      </w:r>
      <w:r w:rsidRPr="00284C2E">
        <w:rPr>
          <w:noProof/>
        </w:rPr>
        <w:fldChar w:fldCharType="begin"/>
      </w:r>
      <w:r w:rsidRPr="00284C2E">
        <w:rPr>
          <w:noProof/>
        </w:rPr>
        <w:instrText xml:space="preserve"> PAGEREF _Toc370135033 \h </w:instrText>
      </w:r>
      <w:r w:rsidRPr="00284C2E">
        <w:rPr>
          <w:noProof/>
        </w:rPr>
      </w:r>
      <w:r w:rsidRPr="00284C2E">
        <w:rPr>
          <w:noProof/>
        </w:rPr>
        <w:fldChar w:fldCharType="separate"/>
      </w:r>
      <w:r w:rsidRPr="00284C2E">
        <w:rPr>
          <w:noProof/>
        </w:rPr>
        <w:t>320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1185S</w:t>
      </w:r>
      <w:r>
        <w:rPr>
          <w:noProof/>
        </w:rPr>
        <w:tab/>
        <w:t>How to assess the total net value of sugarcane farms etc. subject to a transfer</w:t>
      </w:r>
      <w:r w:rsidRPr="00284C2E">
        <w:rPr>
          <w:noProof/>
        </w:rPr>
        <w:tab/>
      </w:r>
      <w:r w:rsidRPr="00284C2E">
        <w:rPr>
          <w:noProof/>
        </w:rPr>
        <w:fldChar w:fldCharType="begin"/>
      </w:r>
      <w:r w:rsidRPr="00284C2E">
        <w:rPr>
          <w:noProof/>
        </w:rPr>
        <w:instrText xml:space="preserve"> PAGEREF _Toc370135034 \h </w:instrText>
      </w:r>
      <w:r w:rsidRPr="00284C2E">
        <w:rPr>
          <w:noProof/>
        </w:rPr>
      </w:r>
      <w:r w:rsidRPr="00284C2E">
        <w:rPr>
          <w:noProof/>
        </w:rPr>
        <w:fldChar w:fldCharType="separate"/>
      </w:r>
      <w:r w:rsidRPr="00284C2E">
        <w:rPr>
          <w:noProof/>
        </w:rPr>
        <w:t>324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2—Modification of provisions relating to assets test</w:t>
      </w:r>
      <w:r w:rsidRPr="00284C2E">
        <w:rPr>
          <w:b w:val="0"/>
          <w:noProof/>
          <w:sz w:val="18"/>
        </w:rPr>
        <w:tab/>
      </w:r>
      <w:r w:rsidRPr="00284C2E">
        <w:rPr>
          <w:b w:val="0"/>
          <w:noProof/>
          <w:sz w:val="18"/>
        </w:rPr>
        <w:fldChar w:fldCharType="begin"/>
      </w:r>
      <w:r w:rsidRPr="00284C2E">
        <w:rPr>
          <w:b w:val="0"/>
          <w:noProof/>
          <w:sz w:val="18"/>
        </w:rPr>
        <w:instrText xml:space="preserve"> PAGEREF _Toc370135035 \h </w:instrText>
      </w:r>
      <w:r w:rsidRPr="00284C2E">
        <w:rPr>
          <w:b w:val="0"/>
          <w:noProof/>
          <w:sz w:val="18"/>
        </w:rPr>
      </w:r>
      <w:r w:rsidRPr="00284C2E">
        <w:rPr>
          <w:b w:val="0"/>
          <w:noProof/>
          <w:sz w:val="18"/>
        </w:rPr>
        <w:fldChar w:fldCharType="separate"/>
      </w:r>
      <w:r w:rsidRPr="00284C2E">
        <w:rPr>
          <w:b w:val="0"/>
          <w:noProof/>
          <w:sz w:val="18"/>
        </w:rPr>
        <w:t>327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1185T</w:t>
      </w:r>
      <w:r>
        <w:rPr>
          <w:noProof/>
        </w:rPr>
        <w:tab/>
        <w:t>Transfer of estate in sugarcane farm etc. not disposal of an asset</w:t>
      </w:r>
      <w:r w:rsidRPr="00284C2E">
        <w:rPr>
          <w:noProof/>
        </w:rPr>
        <w:tab/>
      </w:r>
      <w:r w:rsidRPr="00284C2E">
        <w:rPr>
          <w:noProof/>
        </w:rPr>
        <w:fldChar w:fldCharType="begin"/>
      </w:r>
      <w:r w:rsidRPr="00284C2E">
        <w:rPr>
          <w:noProof/>
        </w:rPr>
        <w:instrText xml:space="preserve"> PAGEREF _Toc370135036 \h </w:instrText>
      </w:r>
      <w:r w:rsidRPr="00284C2E">
        <w:rPr>
          <w:noProof/>
        </w:rPr>
      </w:r>
      <w:r w:rsidRPr="00284C2E">
        <w:rPr>
          <w:noProof/>
        </w:rPr>
        <w:fldChar w:fldCharType="separate"/>
      </w:r>
      <w:r w:rsidRPr="00284C2E">
        <w:rPr>
          <w:noProof/>
        </w:rPr>
        <w:t>327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3—Requests for increase in rate of social security payment</w:t>
      </w:r>
      <w:r w:rsidRPr="00284C2E">
        <w:rPr>
          <w:b w:val="0"/>
          <w:noProof/>
          <w:sz w:val="18"/>
        </w:rPr>
        <w:tab/>
      </w:r>
      <w:r w:rsidRPr="00284C2E">
        <w:rPr>
          <w:b w:val="0"/>
          <w:noProof/>
          <w:sz w:val="18"/>
        </w:rPr>
        <w:fldChar w:fldCharType="begin"/>
      </w:r>
      <w:r w:rsidRPr="00284C2E">
        <w:rPr>
          <w:b w:val="0"/>
          <w:noProof/>
          <w:sz w:val="18"/>
        </w:rPr>
        <w:instrText xml:space="preserve"> PAGEREF _Toc370135037 \h </w:instrText>
      </w:r>
      <w:r w:rsidRPr="00284C2E">
        <w:rPr>
          <w:b w:val="0"/>
          <w:noProof/>
          <w:sz w:val="18"/>
        </w:rPr>
      </w:r>
      <w:r w:rsidRPr="00284C2E">
        <w:rPr>
          <w:b w:val="0"/>
          <w:noProof/>
          <w:sz w:val="18"/>
        </w:rPr>
        <w:fldChar w:fldCharType="separate"/>
      </w:r>
      <w:r w:rsidRPr="00284C2E">
        <w:rPr>
          <w:b w:val="0"/>
          <w:noProof/>
          <w:sz w:val="18"/>
        </w:rPr>
        <w:t>329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1185U</w:t>
      </w:r>
      <w:r>
        <w:rPr>
          <w:noProof/>
        </w:rPr>
        <w:tab/>
        <w:t>Application</w:t>
      </w:r>
      <w:r w:rsidRPr="00284C2E">
        <w:rPr>
          <w:noProof/>
        </w:rPr>
        <w:tab/>
      </w:r>
      <w:r w:rsidRPr="00284C2E">
        <w:rPr>
          <w:noProof/>
        </w:rPr>
        <w:fldChar w:fldCharType="begin"/>
      </w:r>
      <w:r w:rsidRPr="00284C2E">
        <w:rPr>
          <w:noProof/>
        </w:rPr>
        <w:instrText xml:space="preserve"> PAGEREF _Toc370135038 \h </w:instrText>
      </w:r>
      <w:r w:rsidRPr="00284C2E">
        <w:rPr>
          <w:noProof/>
        </w:rPr>
      </w:r>
      <w:r w:rsidRPr="00284C2E">
        <w:rPr>
          <w:noProof/>
        </w:rPr>
        <w:fldChar w:fldCharType="separate"/>
      </w:r>
      <w:r w:rsidRPr="00284C2E">
        <w:rPr>
          <w:noProof/>
        </w:rPr>
        <w:t>329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1185V</w:t>
      </w:r>
      <w:r>
        <w:rPr>
          <w:noProof/>
        </w:rPr>
        <w:tab/>
        <w:t>Request for increase</w:t>
      </w:r>
      <w:r w:rsidRPr="00284C2E">
        <w:rPr>
          <w:noProof/>
        </w:rPr>
        <w:tab/>
      </w:r>
      <w:r w:rsidRPr="00284C2E">
        <w:rPr>
          <w:noProof/>
        </w:rPr>
        <w:fldChar w:fldCharType="begin"/>
      </w:r>
      <w:r w:rsidRPr="00284C2E">
        <w:rPr>
          <w:noProof/>
        </w:rPr>
        <w:instrText xml:space="preserve"> PAGEREF _Toc370135039 \h </w:instrText>
      </w:r>
      <w:r w:rsidRPr="00284C2E">
        <w:rPr>
          <w:noProof/>
        </w:rPr>
      </w:r>
      <w:r w:rsidRPr="00284C2E">
        <w:rPr>
          <w:noProof/>
        </w:rPr>
        <w:fldChar w:fldCharType="separate"/>
      </w:r>
      <w:r w:rsidRPr="00284C2E">
        <w:rPr>
          <w:noProof/>
        </w:rPr>
        <w:t>329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1185W</w:t>
      </w:r>
      <w:r>
        <w:rPr>
          <w:noProof/>
        </w:rPr>
        <w:tab/>
        <w:t>Form of request</w:t>
      </w:r>
      <w:r w:rsidRPr="00284C2E">
        <w:rPr>
          <w:noProof/>
        </w:rPr>
        <w:tab/>
      </w:r>
      <w:r w:rsidRPr="00284C2E">
        <w:rPr>
          <w:noProof/>
        </w:rPr>
        <w:fldChar w:fldCharType="begin"/>
      </w:r>
      <w:r w:rsidRPr="00284C2E">
        <w:rPr>
          <w:noProof/>
        </w:rPr>
        <w:instrText xml:space="preserve"> PAGEREF _Toc370135040 \h </w:instrText>
      </w:r>
      <w:r w:rsidRPr="00284C2E">
        <w:rPr>
          <w:noProof/>
        </w:rPr>
      </w:r>
      <w:r w:rsidRPr="00284C2E">
        <w:rPr>
          <w:noProof/>
        </w:rPr>
        <w:fldChar w:fldCharType="separate"/>
      </w:r>
      <w:r w:rsidRPr="00284C2E">
        <w:rPr>
          <w:noProof/>
        </w:rPr>
        <w:t>329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1185X</w:t>
      </w:r>
      <w:r>
        <w:rPr>
          <w:noProof/>
        </w:rPr>
        <w:tab/>
        <w:t>Determination of request</w:t>
      </w:r>
      <w:r w:rsidRPr="00284C2E">
        <w:rPr>
          <w:noProof/>
        </w:rPr>
        <w:tab/>
      </w:r>
      <w:r w:rsidRPr="00284C2E">
        <w:rPr>
          <w:noProof/>
        </w:rPr>
        <w:fldChar w:fldCharType="begin"/>
      </w:r>
      <w:r w:rsidRPr="00284C2E">
        <w:rPr>
          <w:noProof/>
        </w:rPr>
        <w:instrText xml:space="preserve"> PAGEREF _Toc370135041 \h </w:instrText>
      </w:r>
      <w:r w:rsidRPr="00284C2E">
        <w:rPr>
          <w:noProof/>
        </w:rPr>
      </w:r>
      <w:r w:rsidRPr="00284C2E">
        <w:rPr>
          <w:noProof/>
        </w:rPr>
        <w:fldChar w:fldCharType="separate"/>
      </w:r>
      <w:r w:rsidRPr="00284C2E">
        <w:rPr>
          <w:noProof/>
        </w:rPr>
        <w:t>329</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4—Sugarcane farmers’ income test</w:t>
      </w:r>
      <w:r w:rsidRPr="00284C2E">
        <w:rPr>
          <w:b w:val="0"/>
          <w:noProof/>
          <w:sz w:val="18"/>
        </w:rPr>
        <w:tab/>
      </w:r>
      <w:r w:rsidRPr="00284C2E">
        <w:rPr>
          <w:b w:val="0"/>
          <w:noProof/>
          <w:sz w:val="18"/>
        </w:rPr>
        <w:fldChar w:fldCharType="begin"/>
      </w:r>
      <w:r w:rsidRPr="00284C2E">
        <w:rPr>
          <w:b w:val="0"/>
          <w:noProof/>
          <w:sz w:val="18"/>
        </w:rPr>
        <w:instrText xml:space="preserve"> PAGEREF _Toc370135042 \h </w:instrText>
      </w:r>
      <w:r w:rsidRPr="00284C2E">
        <w:rPr>
          <w:b w:val="0"/>
          <w:noProof/>
          <w:sz w:val="18"/>
        </w:rPr>
      </w:r>
      <w:r w:rsidRPr="00284C2E">
        <w:rPr>
          <w:b w:val="0"/>
          <w:noProof/>
          <w:sz w:val="18"/>
        </w:rPr>
        <w:fldChar w:fldCharType="separate"/>
      </w:r>
      <w:r w:rsidRPr="00284C2E">
        <w:rPr>
          <w:b w:val="0"/>
          <w:noProof/>
          <w:sz w:val="18"/>
        </w:rPr>
        <w:t>331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1185Y</w:t>
      </w:r>
      <w:r>
        <w:rPr>
          <w:noProof/>
        </w:rPr>
        <w:tab/>
        <w:t>Does a person satisfy the sugarcane farmers’ income test?</w:t>
      </w:r>
      <w:r w:rsidRPr="00284C2E">
        <w:rPr>
          <w:noProof/>
        </w:rPr>
        <w:tab/>
      </w:r>
      <w:r w:rsidRPr="00284C2E">
        <w:rPr>
          <w:noProof/>
        </w:rPr>
        <w:fldChar w:fldCharType="begin"/>
      </w:r>
      <w:r w:rsidRPr="00284C2E">
        <w:rPr>
          <w:noProof/>
        </w:rPr>
        <w:instrText xml:space="preserve"> PAGEREF _Toc370135043 \h </w:instrText>
      </w:r>
      <w:r w:rsidRPr="00284C2E">
        <w:rPr>
          <w:noProof/>
        </w:rPr>
      </w:r>
      <w:r w:rsidRPr="00284C2E">
        <w:rPr>
          <w:noProof/>
        </w:rPr>
        <w:fldChar w:fldCharType="separate"/>
      </w:r>
      <w:r w:rsidRPr="00284C2E">
        <w:rPr>
          <w:noProof/>
        </w:rPr>
        <w:t>331</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3.15—New Enterprise Incentive Scheme</w:t>
      </w:r>
      <w:r w:rsidRPr="00284C2E">
        <w:rPr>
          <w:b w:val="0"/>
          <w:noProof/>
          <w:sz w:val="18"/>
        </w:rPr>
        <w:tab/>
      </w:r>
      <w:r w:rsidRPr="00284C2E">
        <w:rPr>
          <w:b w:val="0"/>
          <w:noProof/>
          <w:sz w:val="18"/>
        </w:rPr>
        <w:fldChar w:fldCharType="begin"/>
      </w:r>
      <w:r w:rsidRPr="00284C2E">
        <w:rPr>
          <w:b w:val="0"/>
          <w:noProof/>
          <w:sz w:val="18"/>
        </w:rPr>
        <w:instrText xml:space="preserve"> PAGEREF _Toc370135044 \h </w:instrText>
      </w:r>
      <w:r w:rsidRPr="00284C2E">
        <w:rPr>
          <w:b w:val="0"/>
          <w:noProof/>
          <w:sz w:val="18"/>
        </w:rPr>
      </w:r>
      <w:r w:rsidRPr="00284C2E">
        <w:rPr>
          <w:b w:val="0"/>
          <w:noProof/>
          <w:sz w:val="18"/>
        </w:rPr>
        <w:fldChar w:fldCharType="separate"/>
      </w:r>
      <w:r w:rsidRPr="00284C2E">
        <w:rPr>
          <w:b w:val="0"/>
          <w:noProof/>
          <w:sz w:val="18"/>
        </w:rPr>
        <w:t>336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1186</w:t>
      </w:r>
      <w:r>
        <w:rPr>
          <w:noProof/>
        </w:rPr>
        <w:tab/>
        <w:t>General effect of Part</w:t>
      </w:r>
      <w:r w:rsidRPr="00284C2E">
        <w:rPr>
          <w:noProof/>
        </w:rPr>
        <w:tab/>
      </w:r>
      <w:r w:rsidRPr="00284C2E">
        <w:rPr>
          <w:noProof/>
        </w:rPr>
        <w:fldChar w:fldCharType="begin"/>
      </w:r>
      <w:r w:rsidRPr="00284C2E">
        <w:rPr>
          <w:noProof/>
        </w:rPr>
        <w:instrText xml:space="preserve"> PAGEREF _Toc370135045 \h </w:instrText>
      </w:r>
      <w:r w:rsidRPr="00284C2E">
        <w:rPr>
          <w:noProof/>
        </w:rPr>
      </w:r>
      <w:r w:rsidRPr="00284C2E">
        <w:rPr>
          <w:noProof/>
        </w:rPr>
        <w:fldChar w:fldCharType="separate"/>
      </w:r>
      <w:r w:rsidRPr="00284C2E">
        <w:rPr>
          <w:noProof/>
        </w:rPr>
        <w:t>336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1187</w:t>
      </w:r>
      <w:r>
        <w:rPr>
          <w:noProof/>
        </w:rPr>
        <w:tab/>
        <w:t>Reduction in rate of payments under this Act if recipient or partner also receiving payments under New Enterprise Incentive Scheme (NEIS)</w:t>
      </w:r>
      <w:r w:rsidRPr="00284C2E">
        <w:rPr>
          <w:noProof/>
        </w:rPr>
        <w:tab/>
      </w:r>
      <w:r w:rsidRPr="00284C2E">
        <w:rPr>
          <w:noProof/>
        </w:rPr>
        <w:fldChar w:fldCharType="begin"/>
      </w:r>
      <w:r w:rsidRPr="00284C2E">
        <w:rPr>
          <w:noProof/>
        </w:rPr>
        <w:instrText xml:space="preserve"> PAGEREF _Toc370135046 \h </w:instrText>
      </w:r>
      <w:r w:rsidRPr="00284C2E">
        <w:rPr>
          <w:noProof/>
        </w:rPr>
      </w:r>
      <w:r w:rsidRPr="00284C2E">
        <w:rPr>
          <w:noProof/>
        </w:rPr>
        <w:fldChar w:fldCharType="separate"/>
      </w:r>
      <w:r w:rsidRPr="00284C2E">
        <w:rPr>
          <w:noProof/>
        </w:rPr>
        <w:t>336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w:t>
      </w:r>
      <w:r>
        <w:rPr>
          <w:noProof/>
        </w:rPr>
        <w:tab/>
        <w:t>Rate reduction under this Part</w:t>
      </w:r>
      <w:r w:rsidRPr="00284C2E">
        <w:rPr>
          <w:noProof/>
        </w:rPr>
        <w:tab/>
      </w:r>
      <w:r w:rsidRPr="00284C2E">
        <w:rPr>
          <w:noProof/>
        </w:rPr>
        <w:fldChar w:fldCharType="begin"/>
      </w:r>
      <w:r w:rsidRPr="00284C2E">
        <w:rPr>
          <w:noProof/>
        </w:rPr>
        <w:instrText xml:space="preserve"> PAGEREF _Toc370135047 \h </w:instrText>
      </w:r>
      <w:r w:rsidRPr="00284C2E">
        <w:rPr>
          <w:noProof/>
        </w:rPr>
      </w:r>
      <w:r w:rsidRPr="00284C2E">
        <w:rPr>
          <w:noProof/>
        </w:rPr>
        <w:fldChar w:fldCharType="separate"/>
      </w:r>
      <w:r w:rsidRPr="00284C2E">
        <w:rPr>
          <w:noProof/>
        </w:rPr>
        <w:t>337</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3.15A—Community Development Employment Projects Scheme</w:t>
      </w:r>
      <w:r w:rsidRPr="00284C2E">
        <w:rPr>
          <w:b w:val="0"/>
          <w:noProof/>
          <w:sz w:val="18"/>
        </w:rPr>
        <w:tab/>
      </w:r>
      <w:r w:rsidRPr="00284C2E">
        <w:rPr>
          <w:b w:val="0"/>
          <w:noProof/>
          <w:sz w:val="18"/>
        </w:rPr>
        <w:fldChar w:fldCharType="begin"/>
      </w:r>
      <w:r w:rsidRPr="00284C2E">
        <w:rPr>
          <w:b w:val="0"/>
          <w:noProof/>
          <w:sz w:val="18"/>
        </w:rPr>
        <w:instrText xml:space="preserve"> PAGEREF _Toc370135048 \h </w:instrText>
      </w:r>
      <w:r w:rsidRPr="00284C2E">
        <w:rPr>
          <w:b w:val="0"/>
          <w:noProof/>
          <w:sz w:val="18"/>
        </w:rPr>
      </w:r>
      <w:r w:rsidRPr="00284C2E">
        <w:rPr>
          <w:b w:val="0"/>
          <w:noProof/>
          <w:sz w:val="18"/>
        </w:rPr>
        <w:fldChar w:fldCharType="separate"/>
      </w:r>
      <w:r w:rsidRPr="00284C2E">
        <w:rPr>
          <w:b w:val="0"/>
          <w:noProof/>
          <w:sz w:val="18"/>
        </w:rPr>
        <w:t>339</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1—Preliminary</w:t>
      </w:r>
      <w:r w:rsidRPr="00284C2E">
        <w:rPr>
          <w:b w:val="0"/>
          <w:noProof/>
          <w:sz w:val="18"/>
        </w:rPr>
        <w:tab/>
      </w:r>
      <w:r w:rsidRPr="00284C2E">
        <w:rPr>
          <w:b w:val="0"/>
          <w:noProof/>
          <w:sz w:val="18"/>
        </w:rPr>
        <w:fldChar w:fldCharType="begin"/>
      </w:r>
      <w:r w:rsidRPr="00284C2E">
        <w:rPr>
          <w:b w:val="0"/>
          <w:noProof/>
          <w:sz w:val="18"/>
        </w:rPr>
        <w:instrText xml:space="preserve"> PAGEREF _Toc370135049 \h </w:instrText>
      </w:r>
      <w:r w:rsidRPr="00284C2E">
        <w:rPr>
          <w:b w:val="0"/>
          <w:noProof/>
          <w:sz w:val="18"/>
        </w:rPr>
      </w:r>
      <w:r w:rsidRPr="00284C2E">
        <w:rPr>
          <w:b w:val="0"/>
          <w:noProof/>
          <w:sz w:val="18"/>
        </w:rPr>
        <w:fldChar w:fldCharType="separate"/>
      </w:r>
      <w:r w:rsidRPr="00284C2E">
        <w:rPr>
          <w:b w:val="0"/>
          <w:noProof/>
          <w:sz w:val="18"/>
        </w:rPr>
        <w:t>339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1188A</w:t>
      </w:r>
      <w:r>
        <w:rPr>
          <w:noProof/>
        </w:rPr>
        <w:tab/>
        <w:t>General effect of Part</w:t>
      </w:r>
      <w:r w:rsidRPr="00284C2E">
        <w:rPr>
          <w:noProof/>
        </w:rPr>
        <w:tab/>
      </w:r>
      <w:r w:rsidRPr="00284C2E">
        <w:rPr>
          <w:noProof/>
        </w:rPr>
        <w:fldChar w:fldCharType="begin"/>
      </w:r>
      <w:r w:rsidRPr="00284C2E">
        <w:rPr>
          <w:noProof/>
        </w:rPr>
        <w:instrText xml:space="preserve"> PAGEREF _Toc370135050 \h </w:instrText>
      </w:r>
      <w:r w:rsidRPr="00284C2E">
        <w:rPr>
          <w:noProof/>
        </w:rPr>
      </w:r>
      <w:r w:rsidRPr="00284C2E">
        <w:rPr>
          <w:noProof/>
        </w:rPr>
        <w:fldChar w:fldCharType="separate"/>
      </w:r>
      <w:r w:rsidRPr="00284C2E">
        <w:rPr>
          <w:noProof/>
        </w:rPr>
        <w:t>339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1188B</w:t>
      </w:r>
      <w:r>
        <w:rPr>
          <w:noProof/>
        </w:rPr>
        <w:tab/>
        <w:t>CDEP Scheme participants</w:t>
      </w:r>
      <w:r w:rsidRPr="00284C2E">
        <w:rPr>
          <w:noProof/>
        </w:rPr>
        <w:tab/>
      </w:r>
      <w:r w:rsidRPr="00284C2E">
        <w:rPr>
          <w:noProof/>
        </w:rPr>
        <w:fldChar w:fldCharType="begin"/>
      </w:r>
      <w:r w:rsidRPr="00284C2E">
        <w:rPr>
          <w:noProof/>
        </w:rPr>
        <w:instrText xml:space="preserve"> PAGEREF _Toc370135051 \h </w:instrText>
      </w:r>
      <w:r w:rsidRPr="00284C2E">
        <w:rPr>
          <w:noProof/>
        </w:rPr>
      </w:r>
      <w:r w:rsidRPr="00284C2E">
        <w:rPr>
          <w:noProof/>
        </w:rPr>
        <w:fldChar w:fldCharType="separate"/>
      </w:r>
      <w:r w:rsidRPr="00284C2E">
        <w:rPr>
          <w:noProof/>
        </w:rPr>
        <w:t>339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1188BA</w:t>
      </w:r>
      <w:r>
        <w:rPr>
          <w:noProof/>
        </w:rPr>
        <w:tab/>
        <w:t>Approval of Northern Territory CDEP transitional activities</w:t>
      </w:r>
      <w:r w:rsidRPr="00284C2E">
        <w:rPr>
          <w:noProof/>
        </w:rPr>
        <w:tab/>
      </w:r>
      <w:r w:rsidRPr="00284C2E">
        <w:rPr>
          <w:noProof/>
        </w:rPr>
        <w:fldChar w:fldCharType="begin"/>
      </w:r>
      <w:r w:rsidRPr="00284C2E">
        <w:rPr>
          <w:noProof/>
        </w:rPr>
        <w:instrText xml:space="preserve"> PAGEREF _Toc370135052 \h </w:instrText>
      </w:r>
      <w:r w:rsidRPr="00284C2E">
        <w:rPr>
          <w:noProof/>
        </w:rPr>
      </w:r>
      <w:r w:rsidRPr="00284C2E">
        <w:rPr>
          <w:noProof/>
        </w:rPr>
        <w:fldChar w:fldCharType="separate"/>
      </w:r>
      <w:r w:rsidRPr="00284C2E">
        <w:rPr>
          <w:noProof/>
        </w:rPr>
        <w:t>339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1188BB</w:t>
      </w:r>
      <w:r>
        <w:rPr>
          <w:noProof/>
        </w:rPr>
        <w:tab/>
        <w:t>Effect of undertaking Northern Territory CDEP transitional activities</w:t>
      </w:r>
      <w:r w:rsidRPr="00284C2E">
        <w:rPr>
          <w:noProof/>
        </w:rPr>
        <w:tab/>
      </w:r>
      <w:r w:rsidRPr="00284C2E">
        <w:rPr>
          <w:noProof/>
        </w:rPr>
        <w:fldChar w:fldCharType="begin"/>
      </w:r>
      <w:r w:rsidRPr="00284C2E">
        <w:rPr>
          <w:noProof/>
        </w:rPr>
        <w:instrText xml:space="preserve"> PAGEREF _Toc370135053 \h </w:instrText>
      </w:r>
      <w:r w:rsidRPr="00284C2E">
        <w:rPr>
          <w:noProof/>
        </w:rPr>
      </w:r>
      <w:r w:rsidRPr="00284C2E">
        <w:rPr>
          <w:noProof/>
        </w:rPr>
        <w:fldChar w:fldCharType="separate"/>
      </w:r>
      <w:r w:rsidRPr="00284C2E">
        <w:rPr>
          <w:noProof/>
        </w:rPr>
        <w:t>340</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2—Reduction in rate of pension or allowance</w:t>
      </w:r>
      <w:r w:rsidRPr="00284C2E">
        <w:rPr>
          <w:b w:val="0"/>
          <w:noProof/>
          <w:sz w:val="18"/>
        </w:rPr>
        <w:tab/>
      </w:r>
      <w:r w:rsidRPr="00284C2E">
        <w:rPr>
          <w:b w:val="0"/>
          <w:noProof/>
          <w:sz w:val="18"/>
        </w:rPr>
        <w:fldChar w:fldCharType="begin"/>
      </w:r>
      <w:r w:rsidRPr="00284C2E">
        <w:rPr>
          <w:b w:val="0"/>
          <w:noProof/>
          <w:sz w:val="18"/>
        </w:rPr>
        <w:instrText xml:space="preserve"> PAGEREF _Toc370135054 \h </w:instrText>
      </w:r>
      <w:r w:rsidRPr="00284C2E">
        <w:rPr>
          <w:b w:val="0"/>
          <w:noProof/>
          <w:sz w:val="18"/>
        </w:rPr>
      </w:r>
      <w:r w:rsidRPr="00284C2E">
        <w:rPr>
          <w:b w:val="0"/>
          <w:noProof/>
          <w:sz w:val="18"/>
        </w:rPr>
        <w:fldChar w:fldCharType="separate"/>
      </w:r>
      <w:r w:rsidRPr="00284C2E">
        <w:rPr>
          <w:b w:val="0"/>
          <w:noProof/>
          <w:sz w:val="18"/>
        </w:rPr>
        <w:t>341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1188C</w:t>
      </w:r>
      <w:r>
        <w:rPr>
          <w:noProof/>
        </w:rPr>
        <w:tab/>
        <w:t>Reductions in rate of payments under this Act if recipient or partner also receiving payments under CDEP Scheme</w:t>
      </w:r>
      <w:r w:rsidRPr="00284C2E">
        <w:rPr>
          <w:noProof/>
        </w:rPr>
        <w:tab/>
      </w:r>
      <w:r w:rsidRPr="00284C2E">
        <w:rPr>
          <w:noProof/>
        </w:rPr>
        <w:fldChar w:fldCharType="begin"/>
      </w:r>
      <w:r w:rsidRPr="00284C2E">
        <w:rPr>
          <w:noProof/>
        </w:rPr>
        <w:instrText xml:space="preserve"> PAGEREF _Toc370135055 \h </w:instrText>
      </w:r>
      <w:r w:rsidRPr="00284C2E">
        <w:rPr>
          <w:noProof/>
        </w:rPr>
      </w:r>
      <w:r w:rsidRPr="00284C2E">
        <w:rPr>
          <w:noProof/>
        </w:rPr>
        <w:fldChar w:fldCharType="separate"/>
      </w:r>
      <w:r w:rsidRPr="00284C2E">
        <w:rPr>
          <w:noProof/>
        </w:rPr>
        <w:t>341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3—CDEP Scheme Participant Supplement</w:t>
      </w:r>
      <w:r w:rsidRPr="00284C2E">
        <w:rPr>
          <w:b w:val="0"/>
          <w:noProof/>
          <w:sz w:val="18"/>
        </w:rPr>
        <w:tab/>
      </w:r>
      <w:r w:rsidRPr="00284C2E">
        <w:rPr>
          <w:b w:val="0"/>
          <w:noProof/>
          <w:sz w:val="18"/>
        </w:rPr>
        <w:fldChar w:fldCharType="begin"/>
      </w:r>
      <w:r w:rsidRPr="00284C2E">
        <w:rPr>
          <w:b w:val="0"/>
          <w:noProof/>
          <w:sz w:val="18"/>
        </w:rPr>
        <w:instrText xml:space="preserve"> PAGEREF _Toc370135056 \h </w:instrText>
      </w:r>
      <w:r w:rsidRPr="00284C2E">
        <w:rPr>
          <w:b w:val="0"/>
          <w:noProof/>
          <w:sz w:val="18"/>
        </w:rPr>
      </w:r>
      <w:r w:rsidRPr="00284C2E">
        <w:rPr>
          <w:b w:val="0"/>
          <w:noProof/>
          <w:sz w:val="18"/>
        </w:rPr>
        <w:fldChar w:fldCharType="separate"/>
      </w:r>
      <w:r w:rsidRPr="00284C2E">
        <w:rPr>
          <w:b w:val="0"/>
          <w:noProof/>
          <w:sz w:val="18"/>
        </w:rPr>
        <w:t>352</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1188D</w:t>
      </w:r>
      <w:r>
        <w:rPr>
          <w:noProof/>
        </w:rPr>
        <w:tab/>
        <w:t>Entitlement to Supplement: people receiving pension</w:t>
      </w:r>
      <w:r>
        <w:rPr>
          <w:noProof/>
        </w:rPr>
        <w:noBreakHyphen/>
        <w:t>type payments on or after 20 March 1999</w:t>
      </w:r>
      <w:r w:rsidRPr="00284C2E">
        <w:rPr>
          <w:noProof/>
        </w:rPr>
        <w:tab/>
      </w:r>
      <w:r w:rsidRPr="00284C2E">
        <w:rPr>
          <w:noProof/>
        </w:rPr>
        <w:fldChar w:fldCharType="begin"/>
      </w:r>
      <w:r w:rsidRPr="00284C2E">
        <w:rPr>
          <w:noProof/>
        </w:rPr>
        <w:instrText xml:space="preserve"> PAGEREF _Toc370135057 \h </w:instrText>
      </w:r>
      <w:r w:rsidRPr="00284C2E">
        <w:rPr>
          <w:noProof/>
        </w:rPr>
      </w:r>
      <w:r w:rsidRPr="00284C2E">
        <w:rPr>
          <w:noProof/>
        </w:rPr>
        <w:fldChar w:fldCharType="separate"/>
      </w:r>
      <w:r w:rsidRPr="00284C2E">
        <w:rPr>
          <w:noProof/>
        </w:rPr>
        <w:t>352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1188E</w:t>
      </w:r>
      <w:r>
        <w:rPr>
          <w:noProof/>
        </w:rPr>
        <w:tab/>
        <w:t>Entitlement to Supplement between 20 March 1999 and 19 March 2000: people not covered by section 1188D</w:t>
      </w:r>
      <w:r w:rsidRPr="00284C2E">
        <w:rPr>
          <w:noProof/>
        </w:rPr>
        <w:tab/>
      </w:r>
      <w:r w:rsidRPr="00284C2E">
        <w:rPr>
          <w:noProof/>
        </w:rPr>
        <w:fldChar w:fldCharType="begin"/>
      </w:r>
      <w:r w:rsidRPr="00284C2E">
        <w:rPr>
          <w:noProof/>
        </w:rPr>
        <w:instrText xml:space="preserve"> PAGEREF _Toc370135058 \h </w:instrText>
      </w:r>
      <w:r w:rsidRPr="00284C2E">
        <w:rPr>
          <w:noProof/>
        </w:rPr>
      </w:r>
      <w:r w:rsidRPr="00284C2E">
        <w:rPr>
          <w:noProof/>
        </w:rPr>
        <w:fldChar w:fldCharType="separate"/>
      </w:r>
      <w:r w:rsidRPr="00284C2E">
        <w:rPr>
          <w:noProof/>
        </w:rPr>
        <w:t>353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1188F</w:t>
      </w:r>
      <w:r>
        <w:rPr>
          <w:noProof/>
        </w:rPr>
        <w:tab/>
        <w:t>Entitlement to Supplement on or after 20 March 2000: people not covered by section 1188D</w:t>
      </w:r>
      <w:r w:rsidRPr="00284C2E">
        <w:rPr>
          <w:noProof/>
        </w:rPr>
        <w:tab/>
      </w:r>
      <w:r w:rsidRPr="00284C2E">
        <w:rPr>
          <w:noProof/>
        </w:rPr>
        <w:fldChar w:fldCharType="begin"/>
      </w:r>
      <w:r w:rsidRPr="00284C2E">
        <w:rPr>
          <w:noProof/>
        </w:rPr>
        <w:instrText xml:space="preserve"> PAGEREF _Toc370135059 \h </w:instrText>
      </w:r>
      <w:r w:rsidRPr="00284C2E">
        <w:rPr>
          <w:noProof/>
        </w:rPr>
      </w:r>
      <w:r w:rsidRPr="00284C2E">
        <w:rPr>
          <w:noProof/>
        </w:rPr>
        <w:fldChar w:fldCharType="separate"/>
      </w:r>
      <w:r w:rsidRPr="00284C2E">
        <w:rPr>
          <w:noProof/>
        </w:rPr>
        <w:t>356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1188G</w:t>
      </w:r>
      <w:r>
        <w:rPr>
          <w:noProof/>
        </w:rPr>
        <w:tab/>
        <w:t>Notification of periods in respect of which a CDEP Scheme payment is not payable</w:t>
      </w:r>
      <w:r w:rsidRPr="00284C2E">
        <w:rPr>
          <w:noProof/>
        </w:rPr>
        <w:tab/>
      </w:r>
      <w:r w:rsidRPr="00284C2E">
        <w:rPr>
          <w:noProof/>
        </w:rPr>
        <w:fldChar w:fldCharType="begin"/>
      </w:r>
      <w:r w:rsidRPr="00284C2E">
        <w:rPr>
          <w:noProof/>
        </w:rPr>
        <w:instrText xml:space="preserve"> PAGEREF _Toc370135060 \h </w:instrText>
      </w:r>
      <w:r w:rsidRPr="00284C2E">
        <w:rPr>
          <w:noProof/>
        </w:rPr>
      </w:r>
      <w:r w:rsidRPr="00284C2E">
        <w:rPr>
          <w:noProof/>
        </w:rPr>
        <w:fldChar w:fldCharType="separate"/>
      </w:r>
      <w:r w:rsidRPr="00284C2E">
        <w:rPr>
          <w:noProof/>
        </w:rPr>
        <w:t>360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1188H</w:t>
      </w:r>
      <w:r>
        <w:rPr>
          <w:noProof/>
        </w:rPr>
        <w:tab/>
        <w:t>Person receiving CDEP Scheme Participant Supplement to be taken to be in receipt of social security benefit or pension</w:t>
      </w:r>
      <w:r w:rsidRPr="00284C2E">
        <w:rPr>
          <w:noProof/>
        </w:rPr>
        <w:tab/>
      </w:r>
      <w:r w:rsidRPr="00284C2E">
        <w:rPr>
          <w:noProof/>
        </w:rPr>
        <w:fldChar w:fldCharType="begin"/>
      </w:r>
      <w:r w:rsidRPr="00284C2E">
        <w:rPr>
          <w:noProof/>
        </w:rPr>
        <w:instrText xml:space="preserve"> PAGEREF _Toc370135061 \h </w:instrText>
      </w:r>
      <w:r w:rsidRPr="00284C2E">
        <w:rPr>
          <w:noProof/>
        </w:rPr>
      </w:r>
      <w:r w:rsidRPr="00284C2E">
        <w:rPr>
          <w:noProof/>
        </w:rPr>
        <w:fldChar w:fldCharType="separate"/>
      </w:r>
      <w:r w:rsidRPr="00284C2E">
        <w:rPr>
          <w:noProof/>
        </w:rPr>
        <w:t>361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1188J</w:t>
      </w:r>
      <w:r>
        <w:rPr>
          <w:noProof/>
        </w:rPr>
        <w:tab/>
        <w:t>CDEP Scheme participant may accumulate supplement</w:t>
      </w:r>
      <w:r w:rsidRPr="00284C2E">
        <w:rPr>
          <w:noProof/>
        </w:rPr>
        <w:tab/>
      </w:r>
      <w:r w:rsidRPr="00284C2E">
        <w:rPr>
          <w:noProof/>
        </w:rPr>
        <w:fldChar w:fldCharType="begin"/>
      </w:r>
      <w:r w:rsidRPr="00284C2E">
        <w:rPr>
          <w:noProof/>
        </w:rPr>
        <w:instrText xml:space="preserve"> PAGEREF _Toc370135062 \h </w:instrText>
      </w:r>
      <w:r w:rsidRPr="00284C2E">
        <w:rPr>
          <w:noProof/>
        </w:rPr>
      </w:r>
      <w:r w:rsidRPr="00284C2E">
        <w:rPr>
          <w:noProof/>
        </w:rPr>
        <w:fldChar w:fldCharType="separate"/>
      </w:r>
      <w:r w:rsidRPr="00284C2E">
        <w:rPr>
          <w:noProof/>
        </w:rPr>
        <w:t>361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1188K</w:t>
      </w:r>
      <w:r>
        <w:rPr>
          <w:noProof/>
        </w:rPr>
        <w:tab/>
        <w:t>Need for a claim</w:t>
      </w:r>
      <w:r w:rsidRPr="00284C2E">
        <w:rPr>
          <w:noProof/>
        </w:rPr>
        <w:tab/>
      </w:r>
      <w:r w:rsidRPr="00284C2E">
        <w:rPr>
          <w:noProof/>
        </w:rPr>
        <w:fldChar w:fldCharType="begin"/>
      </w:r>
      <w:r w:rsidRPr="00284C2E">
        <w:rPr>
          <w:noProof/>
        </w:rPr>
        <w:instrText xml:space="preserve"> PAGEREF _Toc370135063 \h </w:instrText>
      </w:r>
      <w:r w:rsidRPr="00284C2E">
        <w:rPr>
          <w:noProof/>
        </w:rPr>
      </w:r>
      <w:r w:rsidRPr="00284C2E">
        <w:rPr>
          <w:noProof/>
        </w:rPr>
        <w:fldChar w:fldCharType="separate"/>
      </w:r>
      <w:r w:rsidRPr="00284C2E">
        <w:rPr>
          <w:noProof/>
        </w:rPr>
        <w:t>362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1188KA</w:t>
      </w:r>
      <w:r>
        <w:rPr>
          <w:noProof/>
        </w:rPr>
        <w:tab/>
        <w:t>CDEP Scheme Participant Supplement not payable in certain circumstances</w:t>
      </w:r>
      <w:r w:rsidRPr="00284C2E">
        <w:rPr>
          <w:noProof/>
        </w:rPr>
        <w:tab/>
      </w:r>
      <w:r w:rsidRPr="00284C2E">
        <w:rPr>
          <w:noProof/>
        </w:rPr>
        <w:fldChar w:fldCharType="begin"/>
      </w:r>
      <w:r w:rsidRPr="00284C2E">
        <w:rPr>
          <w:noProof/>
        </w:rPr>
        <w:instrText xml:space="preserve"> PAGEREF _Toc370135064 \h </w:instrText>
      </w:r>
      <w:r w:rsidRPr="00284C2E">
        <w:rPr>
          <w:noProof/>
        </w:rPr>
      </w:r>
      <w:r w:rsidRPr="00284C2E">
        <w:rPr>
          <w:noProof/>
        </w:rPr>
        <w:fldChar w:fldCharType="separate"/>
      </w:r>
      <w:r w:rsidRPr="00284C2E">
        <w:rPr>
          <w:noProof/>
        </w:rPr>
        <w:t>362</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4—Transitional</w:t>
      </w:r>
      <w:r w:rsidRPr="00284C2E">
        <w:rPr>
          <w:b w:val="0"/>
          <w:noProof/>
          <w:sz w:val="18"/>
        </w:rPr>
        <w:tab/>
      </w:r>
      <w:r w:rsidRPr="00284C2E">
        <w:rPr>
          <w:b w:val="0"/>
          <w:noProof/>
          <w:sz w:val="18"/>
        </w:rPr>
        <w:fldChar w:fldCharType="begin"/>
      </w:r>
      <w:r w:rsidRPr="00284C2E">
        <w:rPr>
          <w:b w:val="0"/>
          <w:noProof/>
          <w:sz w:val="18"/>
        </w:rPr>
        <w:instrText xml:space="preserve"> PAGEREF _Toc370135065 \h </w:instrText>
      </w:r>
      <w:r w:rsidRPr="00284C2E">
        <w:rPr>
          <w:b w:val="0"/>
          <w:noProof/>
          <w:sz w:val="18"/>
        </w:rPr>
      </w:r>
      <w:r w:rsidRPr="00284C2E">
        <w:rPr>
          <w:b w:val="0"/>
          <w:noProof/>
          <w:sz w:val="18"/>
        </w:rPr>
        <w:fldChar w:fldCharType="separate"/>
      </w:r>
      <w:r w:rsidRPr="00284C2E">
        <w:rPr>
          <w:b w:val="0"/>
          <w:noProof/>
          <w:sz w:val="18"/>
        </w:rPr>
        <w:t>363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1188L</w:t>
      </w:r>
      <w:r>
        <w:rPr>
          <w:noProof/>
        </w:rPr>
        <w:tab/>
        <w:t>Existing CDEP Scheme participants to be treated as long</w:t>
      </w:r>
      <w:r>
        <w:rPr>
          <w:noProof/>
        </w:rPr>
        <w:noBreakHyphen/>
        <w:t>term social security recipients</w:t>
      </w:r>
      <w:r w:rsidRPr="00284C2E">
        <w:rPr>
          <w:noProof/>
        </w:rPr>
        <w:tab/>
      </w:r>
      <w:r w:rsidRPr="00284C2E">
        <w:rPr>
          <w:noProof/>
        </w:rPr>
        <w:fldChar w:fldCharType="begin"/>
      </w:r>
      <w:r w:rsidRPr="00284C2E">
        <w:rPr>
          <w:noProof/>
        </w:rPr>
        <w:instrText xml:space="preserve"> PAGEREF _Toc370135066 \h </w:instrText>
      </w:r>
      <w:r w:rsidRPr="00284C2E">
        <w:rPr>
          <w:noProof/>
        </w:rPr>
      </w:r>
      <w:r w:rsidRPr="00284C2E">
        <w:rPr>
          <w:noProof/>
        </w:rPr>
        <w:fldChar w:fldCharType="separate"/>
      </w:r>
      <w:r w:rsidRPr="00284C2E">
        <w:rPr>
          <w:noProof/>
        </w:rPr>
        <w:t>363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1188M</w:t>
      </w:r>
      <w:r>
        <w:rPr>
          <w:noProof/>
        </w:rPr>
        <w:tab/>
        <w:t>Certain people receiving CDEP Scheme Participant Supplement to be taken to have been receiving social security benefit for 9 months</w:t>
      </w:r>
      <w:r w:rsidRPr="00284C2E">
        <w:rPr>
          <w:noProof/>
        </w:rPr>
        <w:tab/>
      </w:r>
      <w:r w:rsidRPr="00284C2E">
        <w:rPr>
          <w:noProof/>
        </w:rPr>
        <w:fldChar w:fldCharType="begin"/>
      </w:r>
      <w:r w:rsidRPr="00284C2E">
        <w:rPr>
          <w:noProof/>
        </w:rPr>
        <w:instrText xml:space="preserve"> PAGEREF _Toc370135067 \h </w:instrText>
      </w:r>
      <w:r w:rsidRPr="00284C2E">
        <w:rPr>
          <w:noProof/>
        </w:rPr>
      </w:r>
      <w:r w:rsidRPr="00284C2E">
        <w:rPr>
          <w:noProof/>
        </w:rPr>
        <w:fldChar w:fldCharType="separate"/>
      </w:r>
      <w:r w:rsidRPr="00284C2E">
        <w:rPr>
          <w:noProof/>
        </w:rPr>
        <w:t>363</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3.16—Indexation and adjustment of amounts</w:t>
      </w:r>
      <w:r w:rsidRPr="00284C2E">
        <w:rPr>
          <w:b w:val="0"/>
          <w:noProof/>
          <w:sz w:val="18"/>
        </w:rPr>
        <w:tab/>
      </w:r>
      <w:r w:rsidRPr="00284C2E">
        <w:rPr>
          <w:b w:val="0"/>
          <w:noProof/>
          <w:sz w:val="18"/>
        </w:rPr>
        <w:fldChar w:fldCharType="begin"/>
      </w:r>
      <w:r w:rsidRPr="00284C2E">
        <w:rPr>
          <w:b w:val="0"/>
          <w:noProof/>
          <w:sz w:val="18"/>
        </w:rPr>
        <w:instrText xml:space="preserve"> PAGEREF _Toc370135068 \h </w:instrText>
      </w:r>
      <w:r w:rsidRPr="00284C2E">
        <w:rPr>
          <w:b w:val="0"/>
          <w:noProof/>
          <w:sz w:val="18"/>
        </w:rPr>
      </w:r>
      <w:r w:rsidRPr="00284C2E">
        <w:rPr>
          <w:b w:val="0"/>
          <w:noProof/>
          <w:sz w:val="18"/>
        </w:rPr>
        <w:fldChar w:fldCharType="separate"/>
      </w:r>
      <w:r w:rsidRPr="00284C2E">
        <w:rPr>
          <w:b w:val="0"/>
          <w:noProof/>
          <w:sz w:val="18"/>
        </w:rPr>
        <w:t>364</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1—Preliminary</w:t>
      </w:r>
      <w:r w:rsidRPr="00284C2E">
        <w:rPr>
          <w:b w:val="0"/>
          <w:noProof/>
          <w:sz w:val="18"/>
        </w:rPr>
        <w:tab/>
      </w:r>
      <w:r w:rsidRPr="00284C2E">
        <w:rPr>
          <w:b w:val="0"/>
          <w:noProof/>
          <w:sz w:val="18"/>
        </w:rPr>
        <w:fldChar w:fldCharType="begin"/>
      </w:r>
      <w:r w:rsidRPr="00284C2E">
        <w:rPr>
          <w:b w:val="0"/>
          <w:noProof/>
          <w:sz w:val="18"/>
        </w:rPr>
        <w:instrText xml:space="preserve"> PAGEREF _Toc370135069 \h </w:instrText>
      </w:r>
      <w:r w:rsidRPr="00284C2E">
        <w:rPr>
          <w:b w:val="0"/>
          <w:noProof/>
          <w:sz w:val="18"/>
        </w:rPr>
      </w:r>
      <w:r w:rsidRPr="00284C2E">
        <w:rPr>
          <w:b w:val="0"/>
          <w:noProof/>
          <w:sz w:val="18"/>
        </w:rPr>
        <w:fldChar w:fldCharType="separate"/>
      </w:r>
      <w:r w:rsidRPr="00284C2E">
        <w:rPr>
          <w:b w:val="0"/>
          <w:noProof/>
          <w:sz w:val="18"/>
        </w:rPr>
        <w:t>364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1189</w:t>
      </w:r>
      <w:r>
        <w:rPr>
          <w:noProof/>
        </w:rPr>
        <w:tab/>
        <w:t>Analysis of Part</w:t>
      </w:r>
      <w:r w:rsidRPr="00284C2E">
        <w:rPr>
          <w:noProof/>
        </w:rPr>
        <w:tab/>
      </w:r>
      <w:r w:rsidRPr="00284C2E">
        <w:rPr>
          <w:noProof/>
        </w:rPr>
        <w:fldChar w:fldCharType="begin"/>
      </w:r>
      <w:r w:rsidRPr="00284C2E">
        <w:rPr>
          <w:noProof/>
        </w:rPr>
        <w:instrText xml:space="preserve"> PAGEREF _Toc370135070 \h </w:instrText>
      </w:r>
      <w:r w:rsidRPr="00284C2E">
        <w:rPr>
          <w:noProof/>
        </w:rPr>
      </w:r>
      <w:r w:rsidRPr="00284C2E">
        <w:rPr>
          <w:noProof/>
        </w:rPr>
        <w:fldChar w:fldCharType="separate"/>
      </w:r>
      <w:r w:rsidRPr="00284C2E">
        <w:rPr>
          <w:noProof/>
        </w:rPr>
        <w:t>364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1190</w:t>
      </w:r>
      <w:r>
        <w:rPr>
          <w:noProof/>
        </w:rPr>
        <w:tab/>
        <w:t>Indexed and adjusted amounts</w:t>
      </w:r>
      <w:r w:rsidRPr="00284C2E">
        <w:rPr>
          <w:noProof/>
        </w:rPr>
        <w:tab/>
      </w:r>
      <w:r w:rsidRPr="00284C2E">
        <w:rPr>
          <w:noProof/>
        </w:rPr>
        <w:fldChar w:fldCharType="begin"/>
      </w:r>
      <w:r w:rsidRPr="00284C2E">
        <w:rPr>
          <w:noProof/>
        </w:rPr>
        <w:instrText xml:space="preserve"> PAGEREF _Toc370135071 \h </w:instrText>
      </w:r>
      <w:r w:rsidRPr="00284C2E">
        <w:rPr>
          <w:noProof/>
        </w:rPr>
      </w:r>
      <w:r w:rsidRPr="00284C2E">
        <w:rPr>
          <w:noProof/>
        </w:rPr>
        <w:fldChar w:fldCharType="separate"/>
      </w:r>
      <w:r w:rsidRPr="00284C2E">
        <w:rPr>
          <w:noProof/>
        </w:rPr>
        <w:t>364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2—CPI indexation</w:t>
      </w:r>
      <w:r w:rsidRPr="00284C2E">
        <w:rPr>
          <w:b w:val="0"/>
          <w:noProof/>
          <w:sz w:val="18"/>
        </w:rPr>
        <w:tab/>
      </w:r>
      <w:r w:rsidRPr="00284C2E">
        <w:rPr>
          <w:b w:val="0"/>
          <w:noProof/>
          <w:sz w:val="18"/>
        </w:rPr>
        <w:fldChar w:fldCharType="begin"/>
      </w:r>
      <w:r w:rsidRPr="00284C2E">
        <w:rPr>
          <w:b w:val="0"/>
          <w:noProof/>
          <w:sz w:val="18"/>
        </w:rPr>
        <w:instrText xml:space="preserve"> PAGEREF _Toc370135072 \h </w:instrText>
      </w:r>
      <w:r w:rsidRPr="00284C2E">
        <w:rPr>
          <w:b w:val="0"/>
          <w:noProof/>
          <w:sz w:val="18"/>
        </w:rPr>
      </w:r>
      <w:r w:rsidRPr="00284C2E">
        <w:rPr>
          <w:b w:val="0"/>
          <w:noProof/>
          <w:sz w:val="18"/>
        </w:rPr>
        <w:fldChar w:fldCharType="separate"/>
      </w:r>
      <w:r w:rsidRPr="00284C2E">
        <w:rPr>
          <w:b w:val="0"/>
          <w:noProof/>
          <w:sz w:val="18"/>
        </w:rPr>
        <w:t>388</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1191</w:t>
      </w:r>
      <w:r>
        <w:rPr>
          <w:noProof/>
        </w:rPr>
        <w:tab/>
        <w:t>CPI Indexation Table</w:t>
      </w:r>
      <w:r w:rsidRPr="00284C2E">
        <w:rPr>
          <w:noProof/>
        </w:rPr>
        <w:tab/>
      </w:r>
      <w:r w:rsidRPr="00284C2E">
        <w:rPr>
          <w:noProof/>
        </w:rPr>
        <w:fldChar w:fldCharType="begin"/>
      </w:r>
      <w:r w:rsidRPr="00284C2E">
        <w:rPr>
          <w:noProof/>
        </w:rPr>
        <w:instrText xml:space="preserve"> PAGEREF _Toc370135073 \h </w:instrText>
      </w:r>
      <w:r w:rsidRPr="00284C2E">
        <w:rPr>
          <w:noProof/>
        </w:rPr>
      </w:r>
      <w:r w:rsidRPr="00284C2E">
        <w:rPr>
          <w:noProof/>
        </w:rPr>
        <w:fldChar w:fldCharType="separate"/>
      </w:r>
      <w:r w:rsidRPr="00284C2E">
        <w:rPr>
          <w:noProof/>
        </w:rPr>
        <w:t>388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1192</w:t>
      </w:r>
      <w:r>
        <w:rPr>
          <w:noProof/>
        </w:rPr>
        <w:tab/>
        <w:t>Indexation of amounts</w:t>
      </w:r>
      <w:r w:rsidRPr="00284C2E">
        <w:rPr>
          <w:noProof/>
        </w:rPr>
        <w:tab/>
      </w:r>
      <w:r w:rsidRPr="00284C2E">
        <w:rPr>
          <w:noProof/>
        </w:rPr>
        <w:fldChar w:fldCharType="begin"/>
      </w:r>
      <w:r w:rsidRPr="00284C2E">
        <w:rPr>
          <w:noProof/>
        </w:rPr>
        <w:instrText xml:space="preserve"> PAGEREF _Toc370135074 \h </w:instrText>
      </w:r>
      <w:r w:rsidRPr="00284C2E">
        <w:rPr>
          <w:noProof/>
        </w:rPr>
      </w:r>
      <w:r w:rsidRPr="00284C2E">
        <w:rPr>
          <w:noProof/>
        </w:rPr>
        <w:fldChar w:fldCharType="separate"/>
      </w:r>
      <w:r w:rsidRPr="00284C2E">
        <w:rPr>
          <w:noProof/>
        </w:rPr>
        <w:t>406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1193</w:t>
      </w:r>
      <w:r>
        <w:rPr>
          <w:noProof/>
        </w:rPr>
        <w:tab/>
        <w:t>Indexation factor</w:t>
      </w:r>
      <w:r w:rsidRPr="00284C2E">
        <w:rPr>
          <w:noProof/>
        </w:rPr>
        <w:tab/>
      </w:r>
      <w:r w:rsidRPr="00284C2E">
        <w:rPr>
          <w:noProof/>
        </w:rPr>
        <w:fldChar w:fldCharType="begin"/>
      </w:r>
      <w:r w:rsidRPr="00284C2E">
        <w:rPr>
          <w:noProof/>
        </w:rPr>
        <w:instrText xml:space="preserve"> PAGEREF _Toc370135075 \h </w:instrText>
      </w:r>
      <w:r w:rsidRPr="00284C2E">
        <w:rPr>
          <w:noProof/>
        </w:rPr>
      </w:r>
      <w:r w:rsidRPr="00284C2E">
        <w:rPr>
          <w:noProof/>
        </w:rPr>
        <w:fldChar w:fldCharType="separate"/>
      </w:r>
      <w:r w:rsidRPr="00284C2E">
        <w:rPr>
          <w:noProof/>
        </w:rPr>
        <w:t>409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1194</w:t>
      </w:r>
      <w:r>
        <w:rPr>
          <w:noProof/>
        </w:rPr>
        <w:tab/>
        <w:t>Rounding off indexed amounts</w:t>
      </w:r>
      <w:r w:rsidRPr="00284C2E">
        <w:rPr>
          <w:noProof/>
        </w:rPr>
        <w:tab/>
      </w:r>
      <w:r w:rsidRPr="00284C2E">
        <w:rPr>
          <w:noProof/>
        </w:rPr>
        <w:fldChar w:fldCharType="begin"/>
      </w:r>
      <w:r w:rsidRPr="00284C2E">
        <w:rPr>
          <w:noProof/>
        </w:rPr>
        <w:instrText xml:space="preserve"> PAGEREF _Toc370135076 \h </w:instrText>
      </w:r>
      <w:r w:rsidRPr="00284C2E">
        <w:rPr>
          <w:noProof/>
        </w:rPr>
      </w:r>
      <w:r w:rsidRPr="00284C2E">
        <w:rPr>
          <w:noProof/>
        </w:rPr>
        <w:fldChar w:fldCharType="separate"/>
      </w:r>
      <w:r w:rsidRPr="00284C2E">
        <w:rPr>
          <w:noProof/>
        </w:rPr>
        <w:t>409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1195</w:t>
      </w:r>
      <w:r>
        <w:rPr>
          <w:noProof/>
        </w:rPr>
        <w:tab/>
        <w:t>Certain indexed amounts to be increased in line with increases in Male Total Average Weekly Earnings</w:t>
      </w:r>
      <w:r w:rsidRPr="00284C2E">
        <w:rPr>
          <w:noProof/>
        </w:rPr>
        <w:tab/>
      </w:r>
      <w:r w:rsidRPr="00284C2E">
        <w:rPr>
          <w:noProof/>
        </w:rPr>
        <w:fldChar w:fldCharType="begin"/>
      </w:r>
      <w:r w:rsidRPr="00284C2E">
        <w:rPr>
          <w:noProof/>
        </w:rPr>
        <w:instrText xml:space="preserve"> PAGEREF _Toc370135077 \h </w:instrText>
      </w:r>
      <w:r w:rsidRPr="00284C2E">
        <w:rPr>
          <w:noProof/>
        </w:rPr>
      </w:r>
      <w:r w:rsidRPr="00284C2E">
        <w:rPr>
          <w:noProof/>
        </w:rPr>
        <w:fldChar w:fldCharType="separate"/>
      </w:r>
      <w:r w:rsidRPr="00284C2E">
        <w:rPr>
          <w:noProof/>
        </w:rPr>
        <w:t>410</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3—Social security pension indexation using Pensioner and Beneficiary Living Cost Index</w:t>
      </w:r>
      <w:r w:rsidRPr="00284C2E">
        <w:rPr>
          <w:b w:val="0"/>
          <w:noProof/>
          <w:sz w:val="18"/>
        </w:rPr>
        <w:tab/>
      </w:r>
      <w:r w:rsidRPr="00284C2E">
        <w:rPr>
          <w:b w:val="0"/>
          <w:noProof/>
          <w:sz w:val="18"/>
        </w:rPr>
        <w:fldChar w:fldCharType="begin"/>
      </w:r>
      <w:r w:rsidRPr="00284C2E">
        <w:rPr>
          <w:b w:val="0"/>
          <w:noProof/>
          <w:sz w:val="18"/>
        </w:rPr>
        <w:instrText xml:space="preserve"> PAGEREF _Toc370135078 \h </w:instrText>
      </w:r>
      <w:r w:rsidRPr="00284C2E">
        <w:rPr>
          <w:b w:val="0"/>
          <w:noProof/>
          <w:sz w:val="18"/>
        </w:rPr>
      </w:r>
      <w:r w:rsidRPr="00284C2E">
        <w:rPr>
          <w:b w:val="0"/>
          <w:noProof/>
          <w:sz w:val="18"/>
        </w:rPr>
        <w:fldChar w:fldCharType="separate"/>
      </w:r>
      <w:r w:rsidRPr="00284C2E">
        <w:rPr>
          <w:b w:val="0"/>
          <w:noProof/>
          <w:sz w:val="18"/>
        </w:rPr>
        <w:t>413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1196</w:t>
      </w:r>
      <w:r>
        <w:rPr>
          <w:noProof/>
        </w:rPr>
        <w:tab/>
        <w:t>Social security pension indexation using Pensioner and Beneficiary Living Cost Index</w:t>
      </w:r>
      <w:r w:rsidRPr="00284C2E">
        <w:rPr>
          <w:noProof/>
        </w:rPr>
        <w:tab/>
      </w:r>
      <w:r w:rsidRPr="00284C2E">
        <w:rPr>
          <w:noProof/>
        </w:rPr>
        <w:fldChar w:fldCharType="begin"/>
      </w:r>
      <w:r w:rsidRPr="00284C2E">
        <w:rPr>
          <w:noProof/>
        </w:rPr>
        <w:instrText xml:space="preserve"> PAGEREF _Toc370135079 \h </w:instrText>
      </w:r>
      <w:r w:rsidRPr="00284C2E">
        <w:rPr>
          <w:noProof/>
        </w:rPr>
      </w:r>
      <w:r w:rsidRPr="00284C2E">
        <w:rPr>
          <w:noProof/>
        </w:rPr>
        <w:fldChar w:fldCharType="separate"/>
      </w:r>
      <w:r w:rsidRPr="00284C2E">
        <w:rPr>
          <w:noProof/>
        </w:rPr>
        <w:t>413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1197</w:t>
      </w:r>
      <w:r>
        <w:rPr>
          <w:noProof/>
        </w:rPr>
        <w:tab/>
        <w:t>Living cost indexation factor</w:t>
      </w:r>
      <w:r w:rsidRPr="00284C2E">
        <w:rPr>
          <w:noProof/>
        </w:rPr>
        <w:tab/>
      </w:r>
      <w:r w:rsidRPr="00284C2E">
        <w:rPr>
          <w:noProof/>
        </w:rPr>
        <w:fldChar w:fldCharType="begin"/>
      </w:r>
      <w:r w:rsidRPr="00284C2E">
        <w:rPr>
          <w:noProof/>
        </w:rPr>
        <w:instrText xml:space="preserve"> PAGEREF _Toc370135080 \h </w:instrText>
      </w:r>
      <w:r w:rsidRPr="00284C2E">
        <w:rPr>
          <w:noProof/>
        </w:rPr>
      </w:r>
      <w:r w:rsidRPr="00284C2E">
        <w:rPr>
          <w:noProof/>
        </w:rPr>
        <w:fldChar w:fldCharType="separate"/>
      </w:r>
      <w:r w:rsidRPr="00284C2E">
        <w:rPr>
          <w:noProof/>
        </w:rPr>
        <w:t>414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1198</w:t>
      </w:r>
      <w:r>
        <w:rPr>
          <w:noProof/>
        </w:rPr>
        <w:tab/>
        <w:t>Rounding off amounts</w:t>
      </w:r>
      <w:r w:rsidRPr="00284C2E">
        <w:rPr>
          <w:noProof/>
        </w:rPr>
        <w:tab/>
      </w:r>
      <w:r w:rsidRPr="00284C2E">
        <w:rPr>
          <w:noProof/>
        </w:rPr>
        <w:fldChar w:fldCharType="begin"/>
      </w:r>
      <w:r w:rsidRPr="00284C2E">
        <w:rPr>
          <w:noProof/>
        </w:rPr>
        <w:instrText xml:space="preserve"> PAGEREF _Toc370135081 \h </w:instrText>
      </w:r>
      <w:r w:rsidRPr="00284C2E">
        <w:rPr>
          <w:noProof/>
        </w:rPr>
      </w:r>
      <w:r w:rsidRPr="00284C2E">
        <w:rPr>
          <w:noProof/>
        </w:rPr>
        <w:fldChar w:fldCharType="separate"/>
      </w:r>
      <w:r w:rsidRPr="00284C2E">
        <w:rPr>
          <w:noProof/>
        </w:rPr>
        <w:t>415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4—Adjustment of other rates</w:t>
      </w:r>
      <w:r w:rsidRPr="00284C2E">
        <w:rPr>
          <w:b w:val="0"/>
          <w:noProof/>
          <w:sz w:val="18"/>
        </w:rPr>
        <w:tab/>
      </w:r>
      <w:r w:rsidRPr="00284C2E">
        <w:rPr>
          <w:b w:val="0"/>
          <w:noProof/>
          <w:sz w:val="18"/>
        </w:rPr>
        <w:fldChar w:fldCharType="begin"/>
      </w:r>
      <w:r w:rsidRPr="00284C2E">
        <w:rPr>
          <w:b w:val="0"/>
          <w:noProof/>
          <w:sz w:val="18"/>
        </w:rPr>
        <w:instrText xml:space="preserve"> PAGEREF _Toc370135082 \h </w:instrText>
      </w:r>
      <w:r w:rsidRPr="00284C2E">
        <w:rPr>
          <w:b w:val="0"/>
          <w:noProof/>
          <w:sz w:val="18"/>
        </w:rPr>
      </w:r>
      <w:r w:rsidRPr="00284C2E">
        <w:rPr>
          <w:b w:val="0"/>
          <w:noProof/>
          <w:sz w:val="18"/>
        </w:rPr>
        <w:fldChar w:fldCharType="separate"/>
      </w:r>
      <w:r w:rsidRPr="00284C2E">
        <w:rPr>
          <w:b w:val="0"/>
          <w:noProof/>
          <w:sz w:val="18"/>
        </w:rPr>
        <w:t>416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1198A</w:t>
      </w:r>
      <w:r>
        <w:rPr>
          <w:noProof/>
        </w:rPr>
        <w:tab/>
        <w:t>Adjustment of single pension rate MBR amounts</w:t>
      </w:r>
      <w:r w:rsidRPr="00284C2E">
        <w:rPr>
          <w:noProof/>
        </w:rPr>
        <w:tab/>
      </w:r>
      <w:r w:rsidRPr="00284C2E">
        <w:rPr>
          <w:noProof/>
        </w:rPr>
        <w:fldChar w:fldCharType="begin"/>
      </w:r>
      <w:r w:rsidRPr="00284C2E">
        <w:rPr>
          <w:noProof/>
        </w:rPr>
        <w:instrText xml:space="preserve"> PAGEREF _Toc370135083 \h </w:instrText>
      </w:r>
      <w:r w:rsidRPr="00284C2E">
        <w:rPr>
          <w:noProof/>
        </w:rPr>
      </w:r>
      <w:r w:rsidRPr="00284C2E">
        <w:rPr>
          <w:noProof/>
        </w:rPr>
        <w:fldChar w:fldCharType="separate"/>
      </w:r>
      <w:r w:rsidRPr="00284C2E">
        <w:rPr>
          <w:noProof/>
        </w:rPr>
        <w:t>416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1198B</w:t>
      </w:r>
      <w:r>
        <w:rPr>
          <w:noProof/>
        </w:rPr>
        <w:tab/>
        <w:t>Adjustment of disability support pension (under 21) MBRs</w:t>
      </w:r>
      <w:r w:rsidRPr="00284C2E">
        <w:rPr>
          <w:noProof/>
        </w:rPr>
        <w:tab/>
      </w:r>
      <w:r w:rsidRPr="00284C2E">
        <w:rPr>
          <w:noProof/>
        </w:rPr>
        <w:fldChar w:fldCharType="begin"/>
      </w:r>
      <w:r w:rsidRPr="00284C2E">
        <w:rPr>
          <w:noProof/>
        </w:rPr>
        <w:instrText xml:space="preserve"> PAGEREF _Toc370135084 \h </w:instrText>
      </w:r>
      <w:r w:rsidRPr="00284C2E">
        <w:rPr>
          <w:noProof/>
        </w:rPr>
      </w:r>
      <w:r w:rsidRPr="00284C2E">
        <w:rPr>
          <w:noProof/>
        </w:rPr>
        <w:fldChar w:fldCharType="separate"/>
      </w:r>
      <w:r w:rsidRPr="00284C2E">
        <w:rPr>
          <w:noProof/>
        </w:rPr>
        <w:t>416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1198C</w:t>
      </w:r>
      <w:r>
        <w:rPr>
          <w:noProof/>
        </w:rPr>
        <w:tab/>
        <w:t>Adjustment of youth disability supplement</w:t>
      </w:r>
      <w:r w:rsidRPr="00284C2E">
        <w:rPr>
          <w:noProof/>
        </w:rPr>
        <w:tab/>
      </w:r>
      <w:r w:rsidRPr="00284C2E">
        <w:rPr>
          <w:noProof/>
        </w:rPr>
        <w:fldChar w:fldCharType="begin"/>
      </w:r>
      <w:r w:rsidRPr="00284C2E">
        <w:rPr>
          <w:noProof/>
        </w:rPr>
        <w:instrText xml:space="preserve"> PAGEREF _Toc370135085 \h </w:instrText>
      </w:r>
      <w:r w:rsidRPr="00284C2E">
        <w:rPr>
          <w:noProof/>
        </w:rPr>
      </w:r>
      <w:r w:rsidRPr="00284C2E">
        <w:rPr>
          <w:noProof/>
        </w:rPr>
        <w:fldChar w:fldCharType="separate"/>
      </w:r>
      <w:r w:rsidRPr="00284C2E">
        <w:rPr>
          <w:noProof/>
        </w:rPr>
        <w:t>417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1203</w:t>
      </w:r>
      <w:r>
        <w:rPr>
          <w:noProof/>
        </w:rPr>
        <w:tab/>
        <w:t>Adjustment of pension “single non</w:t>
      </w:r>
      <w:r>
        <w:rPr>
          <w:noProof/>
        </w:rPr>
        <w:noBreakHyphen/>
        <w:t>homeowner” AVL</w:t>
      </w:r>
      <w:r w:rsidRPr="00284C2E">
        <w:rPr>
          <w:noProof/>
        </w:rPr>
        <w:tab/>
      </w:r>
      <w:r w:rsidRPr="00284C2E">
        <w:rPr>
          <w:noProof/>
        </w:rPr>
        <w:fldChar w:fldCharType="begin"/>
      </w:r>
      <w:r w:rsidRPr="00284C2E">
        <w:rPr>
          <w:noProof/>
        </w:rPr>
        <w:instrText xml:space="preserve"> PAGEREF _Toc370135086 \h </w:instrText>
      </w:r>
      <w:r w:rsidRPr="00284C2E">
        <w:rPr>
          <w:noProof/>
        </w:rPr>
      </w:r>
      <w:r w:rsidRPr="00284C2E">
        <w:rPr>
          <w:noProof/>
        </w:rPr>
        <w:fldChar w:fldCharType="separate"/>
      </w:r>
      <w:r w:rsidRPr="00284C2E">
        <w:rPr>
          <w:noProof/>
        </w:rPr>
        <w:t>417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1204</w:t>
      </w:r>
      <w:r>
        <w:rPr>
          <w:noProof/>
        </w:rPr>
        <w:tab/>
        <w:t>Adjustment of benefit AVLs</w:t>
      </w:r>
      <w:r w:rsidRPr="00284C2E">
        <w:rPr>
          <w:noProof/>
        </w:rPr>
        <w:tab/>
      </w:r>
      <w:r w:rsidRPr="00284C2E">
        <w:rPr>
          <w:noProof/>
        </w:rPr>
        <w:fldChar w:fldCharType="begin"/>
      </w:r>
      <w:r w:rsidRPr="00284C2E">
        <w:rPr>
          <w:noProof/>
        </w:rPr>
        <w:instrText xml:space="preserve"> PAGEREF _Toc370135087 \h </w:instrText>
      </w:r>
      <w:r w:rsidRPr="00284C2E">
        <w:rPr>
          <w:noProof/>
        </w:rPr>
      </w:r>
      <w:r w:rsidRPr="00284C2E">
        <w:rPr>
          <w:noProof/>
        </w:rPr>
        <w:fldChar w:fldCharType="separate"/>
      </w:r>
      <w:r w:rsidRPr="00284C2E">
        <w:rPr>
          <w:noProof/>
        </w:rPr>
        <w:t>418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1205</w:t>
      </w:r>
      <w:r>
        <w:rPr>
          <w:noProof/>
        </w:rPr>
        <w:tab/>
        <w:t>Adjustment of special illness separated special resident AVL</w:t>
      </w:r>
      <w:r w:rsidRPr="00284C2E">
        <w:rPr>
          <w:noProof/>
        </w:rPr>
        <w:tab/>
      </w:r>
      <w:r w:rsidRPr="00284C2E">
        <w:rPr>
          <w:noProof/>
        </w:rPr>
        <w:fldChar w:fldCharType="begin"/>
      </w:r>
      <w:r w:rsidRPr="00284C2E">
        <w:rPr>
          <w:noProof/>
        </w:rPr>
        <w:instrText xml:space="preserve"> PAGEREF _Toc370135088 \h </w:instrText>
      </w:r>
      <w:r w:rsidRPr="00284C2E">
        <w:rPr>
          <w:noProof/>
        </w:rPr>
      </w:r>
      <w:r w:rsidRPr="00284C2E">
        <w:rPr>
          <w:noProof/>
        </w:rPr>
        <w:fldChar w:fldCharType="separate"/>
      </w:r>
      <w:r w:rsidRPr="00284C2E">
        <w:rPr>
          <w:noProof/>
        </w:rPr>
        <w:t>419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1206A</w:t>
      </w:r>
      <w:r>
        <w:rPr>
          <w:noProof/>
        </w:rPr>
        <w:tab/>
        <w:t>Adjustment of certain pharmaceutical allowance rates</w:t>
      </w:r>
      <w:r w:rsidRPr="00284C2E">
        <w:rPr>
          <w:noProof/>
        </w:rPr>
        <w:tab/>
      </w:r>
      <w:r w:rsidRPr="00284C2E">
        <w:rPr>
          <w:noProof/>
        </w:rPr>
        <w:fldChar w:fldCharType="begin"/>
      </w:r>
      <w:r w:rsidRPr="00284C2E">
        <w:rPr>
          <w:noProof/>
        </w:rPr>
        <w:instrText xml:space="preserve"> PAGEREF _Toc370135089 \h </w:instrText>
      </w:r>
      <w:r w:rsidRPr="00284C2E">
        <w:rPr>
          <w:noProof/>
        </w:rPr>
      </w:r>
      <w:r w:rsidRPr="00284C2E">
        <w:rPr>
          <w:noProof/>
        </w:rPr>
        <w:fldChar w:fldCharType="separate"/>
      </w:r>
      <w:r w:rsidRPr="00284C2E">
        <w:rPr>
          <w:noProof/>
        </w:rPr>
        <w:t>419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1206B</w:t>
      </w:r>
      <w:r>
        <w:rPr>
          <w:noProof/>
        </w:rPr>
        <w:tab/>
        <w:t>Adjustment of certain telephone allowance rates</w:t>
      </w:r>
      <w:r w:rsidRPr="00284C2E">
        <w:rPr>
          <w:noProof/>
        </w:rPr>
        <w:tab/>
      </w:r>
      <w:r w:rsidRPr="00284C2E">
        <w:rPr>
          <w:noProof/>
        </w:rPr>
        <w:fldChar w:fldCharType="begin"/>
      </w:r>
      <w:r w:rsidRPr="00284C2E">
        <w:rPr>
          <w:noProof/>
        </w:rPr>
        <w:instrText xml:space="preserve"> PAGEREF _Toc370135090 \h </w:instrText>
      </w:r>
      <w:r w:rsidRPr="00284C2E">
        <w:rPr>
          <w:noProof/>
        </w:rPr>
      </w:r>
      <w:r w:rsidRPr="00284C2E">
        <w:rPr>
          <w:noProof/>
        </w:rPr>
        <w:fldChar w:fldCharType="separate"/>
      </w:r>
      <w:r w:rsidRPr="00284C2E">
        <w:rPr>
          <w:noProof/>
        </w:rPr>
        <w:t>421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5—One</w:t>
      </w:r>
      <w:r>
        <w:rPr>
          <w:noProof/>
        </w:rPr>
        <w:noBreakHyphen/>
        <w:t>off adjustments of certain amounts</w:t>
      </w:r>
      <w:r w:rsidRPr="00284C2E">
        <w:rPr>
          <w:b w:val="0"/>
          <w:noProof/>
          <w:sz w:val="18"/>
        </w:rPr>
        <w:tab/>
      </w:r>
      <w:r w:rsidRPr="00284C2E">
        <w:rPr>
          <w:b w:val="0"/>
          <w:noProof/>
          <w:sz w:val="18"/>
        </w:rPr>
        <w:fldChar w:fldCharType="begin"/>
      </w:r>
      <w:r w:rsidRPr="00284C2E">
        <w:rPr>
          <w:b w:val="0"/>
          <w:noProof/>
          <w:sz w:val="18"/>
        </w:rPr>
        <w:instrText xml:space="preserve"> PAGEREF _Toc370135091 \h </w:instrText>
      </w:r>
      <w:r w:rsidRPr="00284C2E">
        <w:rPr>
          <w:b w:val="0"/>
          <w:noProof/>
          <w:sz w:val="18"/>
        </w:rPr>
      </w:r>
      <w:r w:rsidRPr="00284C2E">
        <w:rPr>
          <w:b w:val="0"/>
          <w:noProof/>
          <w:sz w:val="18"/>
        </w:rPr>
        <w:fldChar w:fldCharType="separate"/>
      </w:r>
      <w:r w:rsidRPr="00284C2E">
        <w:rPr>
          <w:b w:val="0"/>
          <w:noProof/>
          <w:sz w:val="18"/>
        </w:rPr>
        <w:t>424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1206D</w:t>
      </w:r>
      <w:r>
        <w:rPr>
          <w:noProof/>
        </w:rPr>
        <w:tab/>
        <w:t>Rent assistance threshold for social security pensions increased on 20 March 1996</w:t>
      </w:r>
      <w:r w:rsidRPr="00284C2E">
        <w:rPr>
          <w:noProof/>
        </w:rPr>
        <w:tab/>
      </w:r>
      <w:r w:rsidRPr="00284C2E">
        <w:rPr>
          <w:noProof/>
        </w:rPr>
        <w:fldChar w:fldCharType="begin"/>
      </w:r>
      <w:r w:rsidRPr="00284C2E">
        <w:rPr>
          <w:noProof/>
        </w:rPr>
        <w:instrText xml:space="preserve"> PAGEREF _Toc370135092 \h </w:instrText>
      </w:r>
      <w:r w:rsidRPr="00284C2E">
        <w:rPr>
          <w:noProof/>
        </w:rPr>
      </w:r>
      <w:r w:rsidRPr="00284C2E">
        <w:rPr>
          <w:noProof/>
        </w:rPr>
        <w:fldChar w:fldCharType="separate"/>
      </w:r>
      <w:r w:rsidRPr="00284C2E">
        <w:rPr>
          <w:noProof/>
        </w:rPr>
        <w:t>424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1206E</w:t>
      </w:r>
      <w:r>
        <w:rPr>
          <w:noProof/>
        </w:rPr>
        <w:tab/>
        <w:t>Rent assistance threshold for some social security payments increased on 20 March 1996</w:t>
      </w:r>
      <w:r w:rsidRPr="00284C2E">
        <w:rPr>
          <w:noProof/>
        </w:rPr>
        <w:tab/>
      </w:r>
      <w:r w:rsidRPr="00284C2E">
        <w:rPr>
          <w:noProof/>
        </w:rPr>
        <w:fldChar w:fldCharType="begin"/>
      </w:r>
      <w:r w:rsidRPr="00284C2E">
        <w:rPr>
          <w:noProof/>
        </w:rPr>
        <w:instrText xml:space="preserve"> PAGEREF _Toc370135093 \h </w:instrText>
      </w:r>
      <w:r w:rsidRPr="00284C2E">
        <w:rPr>
          <w:noProof/>
        </w:rPr>
      </w:r>
      <w:r w:rsidRPr="00284C2E">
        <w:rPr>
          <w:noProof/>
        </w:rPr>
        <w:fldChar w:fldCharType="separate"/>
      </w:r>
      <w:r w:rsidRPr="00284C2E">
        <w:rPr>
          <w:noProof/>
        </w:rPr>
        <w:t>424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1206F</w:t>
      </w:r>
      <w:r>
        <w:rPr>
          <w:noProof/>
        </w:rPr>
        <w:tab/>
        <w:t>Rent assistance for family allowance increased on 20 March 1996</w:t>
      </w:r>
      <w:r w:rsidRPr="00284C2E">
        <w:rPr>
          <w:noProof/>
        </w:rPr>
        <w:tab/>
      </w:r>
      <w:r w:rsidRPr="00284C2E">
        <w:rPr>
          <w:noProof/>
        </w:rPr>
        <w:fldChar w:fldCharType="begin"/>
      </w:r>
      <w:r w:rsidRPr="00284C2E">
        <w:rPr>
          <w:noProof/>
        </w:rPr>
        <w:instrText xml:space="preserve"> PAGEREF _Toc370135094 \h </w:instrText>
      </w:r>
      <w:r w:rsidRPr="00284C2E">
        <w:rPr>
          <w:noProof/>
        </w:rPr>
      </w:r>
      <w:r w:rsidRPr="00284C2E">
        <w:rPr>
          <w:noProof/>
        </w:rPr>
        <w:fldChar w:fldCharType="separate"/>
      </w:r>
      <w:r w:rsidRPr="00284C2E">
        <w:rPr>
          <w:noProof/>
        </w:rPr>
        <w:t>424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w:t>
      </w:r>
      <w:r>
        <w:rPr>
          <w:noProof/>
        </w:rPr>
        <w:tab/>
        <w:t>Increased rent assistance for pensioners with service pensioner partners with children</w:t>
      </w:r>
      <w:r w:rsidRPr="00284C2E">
        <w:rPr>
          <w:noProof/>
        </w:rPr>
        <w:tab/>
      </w:r>
      <w:r w:rsidRPr="00284C2E">
        <w:rPr>
          <w:noProof/>
        </w:rPr>
        <w:fldChar w:fldCharType="begin"/>
      </w:r>
      <w:r w:rsidRPr="00284C2E">
        <w:rPr>
          <w:noProof/>
        </w:rPr>
        <w:instrText xml:space="preserve"> PAGEREF _Toc370135095 \h </w:instrText>
      </w:r>
      <w:r w:rsidRPr="00284C2E">
        <w:rPr>
          <w:noProof/>
        </w:rPr>
      </w:r>
      <w:r w:rsidRPr="00284C2E">
        <w:rPr>
          <w:noProof/>
        </w:rPr>
        <w:fldChar w:fldCharType="separate"/>
      </w:r>
      <w:r w:rsidRPr="00284C2E">
        <w:rPr>
          <w:noProof/>
        </w:rPr>
        <w:t>425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6—One</w:t>
      </w:r>
      <w:r>
        <w:rPr>
          <w:noProof/>
        </w:rPr>
        <w:noBreakHyphen/>
        <w:t>off adjustments on 1 July 2000 relating to the introduction of the goods and services tax</w:t>
      </w:r>
      <w:r w:rsidRPr="00284C2E">
        <w:rPr>
          <w:b w:val="0"/>
          <w:noProof/>
          <w:sz w:val="18"/>
        </w:rPr>
        <w:tab/>
      </w:r>
      <w:r w:rsidRPr="00284C2E">
        <w:rPr>
          <w:b w:val="0"/>
          <w:noProof/>
          <w:sz w:val="18"/>
        </w:rPr>
        <w:fldChar w:fldCharType="begin"/>
      </w:r>
      <w:r w:rsidRPr="00284C2E">
        <w:rPr>
          <w:b w:val="0"/>
          <w:noProof/>
          <w:sz w:val="18"/>
        </w:rPr>
        <w:instrText xml:space="preserve"> PAGEREF _Toc370135096 \h </w:instrText>
      </w:r>
      <w:r w:rsidRPr="00284C2E">
        <w:rPr>
          <w:b w:val="0"/>
          <w:noProof/>
          <w:sz w:val="18"/>
        </w:rPr>
      </w:r>
      <w:r w:rsidRPr="00284C2E">
        <w:rPr>
          <w:b w:val="0"/>
          <w:noProof/>
          <w:sz w:val="18"/>
        </w:rPr>
        <w:fldChar w:fldCharType="separate"/>
      </w:r>
      <w:r w:rsidRPr="00284C2E">
        <w:rPr>
          <w:b w:val="0"/>
          <w:noProof/>
          <w:sz w:val="18"/>
        </w:rPr>
        <w:t>426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1206GA</w:t>
      </w:r>
      <w:r>
        <w:rPr>
          <w:noProof/>
        </w:rPr>
        <w:tab/>
        <w:t>1 July 2000 increase in certain indexed and adjusted</w:t>
      </w:r>
      <w:r w:rsidRPr="002C2463">
        <w:rPr>
          <w:i/>
          <w:noProof/>
        </w:rPr>
        <w:t xml:space="preserve"> </w:t>
      </w:r>
      <w:r>
        <w:rPr>
          <w:noProof/>
        </w:rPr>
        <w:t>amounts</w:t>
      </w:r>
      <w:r w:rsidRPr="00284C2E">
        <w:rPr>
          <w:noProof/>
        </w:rPr>
        <w:tab/>
      </w:r>
      <w:r w:rsidRPr="00284C2E">
        <w:rPr>
          <w:noProof/>
        </w:rPr>
        <w:fldChar w:fldCharType="begin"/>
      </w:r>
      <w:r w:rsidRPr="00284C2E">
        <w:rPr>
          <w:noProof/>
        </w:rPr>
        <w:instrText xml:space="preserve"> PAGEREF _Toc370135097 \h </w:instrText>
      </w:r>
      <w:r w:rsidRPr="00284C2E">
        <w:rPr>
          <w:noProof/>
        </w:rPr>
      </w:r>
      <w:r w:rsidRPr="00284C2E">
        <w:rPr>
          <w:noProof/>
        </w:rPr>
        <w:fldChar w:fldCharType="separate"/>
      </w:r>
      <w:r w:rsidRPr="00284C2E">
        <w:rPr>
          <w:noProof/>
        </w:rPr>
        <w:t>426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1206GAA</w:t>
      </w:r>
      <w:r>
        <w:rPr>
          <w:noProof/>
        </w:rPr>
        <w:tab/>
        <w:t>1 July 2000 increase in rent assistance amounts</w:t>
      </w:r>
      <w:r w:rsidRPr="00284C2E">
        <w:rPr>
          <w:noProof/>
        </w:rPr>
        <w:tab/>
      </w:r>
      <w:r w:rsidRPr="00284C2E">
        <w:rPr>
          <w:noProof/>
        </w:rPr>
        <w:fldChar w:fldCharType="begin"/>
      </w:r>
      <w:r w:rsidRPr="00284C2E">
        <w:rPr>
          <w:noProof/>
        </w:rPr>
        <w:instrText xml:space="preserve"> PAGEREF _Toc370135098 \h </w:instrText>
      </w:r>
      <w:r w:rsidRPr="00284C2E">
        <w:rPr>
          <w:noProof/>
        </w:rPr>
      </w:r>
      <w:r w:rsidRPr="00284C2E">
        <w:rPr>
          <w:noProof/>
        </w:rPr>
        <w:fldChar w:fldCharType="separate"/>
      </w:r>
      <w:r w:rsidRPr="00284C2E">
        <w:rPr>
          <w:noProof/>
        </w:rPr>
        <w:t>428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1206GB</w:t>
      </w:r>
      <w:r>
        <w:rPr>
          <w:noProof/>
        </w:rPr>
        <w:tab/>
        <w:t>Adjustment of amounts following 1 July 2000 increase</w:t>
      </w:r>
      <w:r w:rsidRPr="00284C2E">
        <w:rPr>
          <w:noProof/>
        </w:rPr>
        <w:tab/>
      </w:r>
      <w:r w:rsidRPr="00284C2E">
        <w:rPr>
          <w:noProof/>
        </w:rPr>
        <w:fldChar w:fldCharType="begin"/>
      </w:r>
      <w:r w:rsidRPr="00284C2E">
        <w:rPr>
          <w:noProof/>
        </w:rPr>
        <w:instrText xml:space="preserve"> PAGEREF _Toc370135099 \h </w:instrText>
      </w:r>
      <w:r w:rsidRPr="00284C2E">
        <w:rPr>
          <w:noProof/>
        </w:rPr>
      </w:r>
      <w:r w:rsidRPr="00284C2E">
        <w:rPr>
          <w:noProof/>
        </w:rPr>
        <w:fldChar w:fldCharType="separate"/>
      </w:r>
      <w:r w:rsidRPr="00284C2E">
        <w:rPr>
          <w:noProof/>
        </w:rPr>
        <w:t>429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1206GC</w:t>
      </w:r>
      <w:r>
        <w:rPr>
          <w:noProof/>
        </w:rPr>
        <w:tab/>
        <w:t>1 July 2000 increase in income and assets test free areas</w:t>
      </w:r>
      <w:r w:rsidRPr="00284C2E">
        <w:rPr>
          <w:noProof/>
        </w:rPr>
        <w:tab/>
      </w:r>
      <w:r w:rsidRPr="00284C2E">
        <w:rPr>
          <w:noProof/>
        </w:rPr>
        <w:fldChar w:fldCharType="begin"/>
      </w:r>
      <w:r w:rsidRPr="00284C2E">
        <w:rPr>
          <w:noProof/>
        </w:rPr>
        <w:instrText xml:space="preserve"> PAGEREF _Toc370135100 \h </w:instrText>
      </w:r>
      <w:r w:rsidRPr="00284C2E">
        <w:rPr>
          <w:noProof/>
        </w:rPr>
      </w:r>
      <w:r w:rsidRPr="00284C2E">
        <w:rPr>
          <w:noProof/>
        </w:rPr>
        <w:fldChar w:fldCharType="separate"/>
      </w:r>
      <w:r w:rsidRPr="00284C2E">
        <w:rPr>
          <w:noProof/>
        </w:rPr>
        <w:t>433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1206GD</w:t>
      </w:r>
      <w:r>
        <w:rPr>
          <w:noProof/>
        </w:rPr>
        <w:tab/>
        <w:t>Rounding off provisional replacement amounts</w:t>
      </w:r>
      <w:r w:rsidRPr="00284C2E">
        <w:rPr>
          <w:noProof/>
        </w:rPr>
        <w:tab/>
      </w:r>
      <w:r w:rsidRPr="00284C2E">
        <w:rPr>
          <w:noProof/>
        </w:rPr>
        <w:fldChar w:fldCharType="begin"/>
      </w:r>
      <w:r w:rsidRPr="00284C2E">
        <w:rPr>
          <w:noProof/>
        </w:rPr>
        <w:instrText xml:space="preserve"> PAGEREF _Toc370135101 \h </w:instrText>
      </w:r>
      <w:r w:rsidRPr="00284C2E">
        <w:rPr>
          <w:noProof/>
        </w:rPr>
      </w:r>
      <w:r w:rsidRPr="00284C2E">
        <w:rPr>
          <w:noProof/>
        </w:rPr>
        <w:fldChar w:fldCharType="separate"/>
      </w:r>
      <w:r w:rsidRPr="00284C2E">
        <w:rPr>
          <w:noProof/>
        </w:rPr>
        <w:t>437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7—Increase in maximum basic rate of some pensions on 20 September 2009</w:t>
      </w:r>
      <w:r w:rsidRPr="00284C2E">
        <w:rPr>
          <w:b w:val="0"/>
          <w:noProof/>
          <w:sz w:val="18"/>
        </w:rPr>
        <w:tab/>
      </w:r>
      <w:r w:rsidRPr="00284C2E">
        <w:rPr>
          <w:b w:val="0"/>
          <w:noProof/>
          <w:sz w:val="18"/>
        </w:rPr>
        <w:fldChar w:fldCharType="begin"/>
      </w:r>
      <w:r w:rsidRPr="00284C2E">
        <w:rPr>
          <w:b w:val="0"/>
          <w:noProof/>
          <w:sz w:val="18"/>
        </w:rPr>
        <w:instrText xml:space="preserve"> PAGEREF _Toc370135102 \h </w:instrText>
      </w:r>
      <w:r w:rsidRPr="00284C2E">
        <w:rPr>
          <w:b w:val="0"/>
          <w:noProof/>
          <w:sz w:val="18"/>
        </w:rPr>
      </w:r>
      <w:r w:rsidRPr="00284C2E">
        <w:rPr>
          <w:b w:val="0"/>
          <w:noProof/>
          <w:sz w:val="18"/>
        </w:rPr>
        <w:fldChar w:fldCharType="separate"/>
      </w:r>
      <w:r w:rsidRPr="00284C2E">
        <w:rPr>
          <w:b w:val="0"/>
          <w:noProof/>
          <w:sz w:val="18"/>
        </w:rPr>
        <w:t>438</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1206GE</w:t>
      </w:r>
      <w:r>
        <w:rPr>
          <w:noProof/>
        </w:rPr>
        <w:tab/>
        <w:t>Maximum basic rate of some single pensions increased on 20 September 2009</w:t>
      </w:r>
      <w:r w:rsidRPr="00284C2E">
        <w:rPr>
          <w:noProof/>
        </w:rPr>
        <w:tab/>
      </w:r>
      <w:r w:rsidRPr="00284C2E">
        <w:rPr>
          <w:noProof/>
        </w:rPr>
        <w:fldChar w:fldCharType="begin"/>
      </w:r>
      <w:r w:rsidRPr="00284C2E">
        <w:rPr>
          <w:noProof/>
        </w:rPr>
        <w:instrText xml:space="preserve"> PAGEREF _Toc370135103 \h </w:instrText>
      </w:r>
      <w:r w:rsidRPr="00284C2E">
        <w:rPr>
          <w:noProof/>
        </w:rPr>
      </w:r>
      <w:r w:rsidRPr="00284C2E">
        <w:rPr>
          <w:noProof/>
        </w:rPr>
        <w:fldChar w:fldCharType="separate"/>
      </w:r>
      <w:r w:rsidRPr="00284C2E">
        <w:rPr>
          <w:noProof/>
        </w:rPr>
        <w:t>438</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8—Adjustments relating to clean energy household assistance</w:t>
      </w:r>
      <w:r w:rsidRPr="00284C2E">
        <w:rPr>
          <w:b w:val="0"/>
          <w:noProof/>
          <w:sz w:val="18"/>
        </w:rPr>
        <w:tab/>
      </w:r>
      <w:r w:rsidRPr="00284C2E">
        <w:rPr>
          <w:b w:val="0"/>
          <w:noProof/>
          <w:sz w:val="18"/>
        </w:rPr>
        <w:fldChar w:fldCharType="begin"/>
      </w:r>
      <w:r w:rsidRPr="00284C2E">
        <w:rPr>
          <w:b w:val="0"/>
          <w:noProof/>
          <w:sz w:val="18"/>
        </w:rPr>
        <w:instrText xml:space="preserve"> PAGEREF _Toc370135104 \h </w:instrText>
      </w:r>
      <w:r w:rsidRPr="00284C2E">
        <w:rPr>
          <w:b w:val="0"/>
          <w:noProof/>
          <w:sz w:val="18"/>
        </w:rPr>
      </w:r>
      <w:r w:rsidRPr="00284C2E">
        <w:rPr>
          <w:b w:val="0"/>
          <w:noProof/>
          <w:sz w:val="18"/>
        </w:rPr>
        <w:fldChar w:fldCharType="separate"/>
      </w:r>
      <w:r w:rsidRPr="00284C2E">
        <w:rPr>
          <w:b w:val="0"/>
          <w:noProof/>
          <w:sz w:val="18"/>
        </w:rPr>
        <w:t>439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1206GF</w:t>
      </w:r>
      <w:r>
        <w:rPr>
          <w:noProof/>
        </w:rPr>
        <w:tab/>
        <w:t>Special rules for indexation of certain rates on or after 20 March 2013</w:t>
      </w:r>
      <w:r w:rsidRPr="00284C2E">
        <w:rPr>
          <w:noProof/>
        </w:rPr>
        <w:tab/>
      </w:r>
      <w:r w:rsidRPr="00284C2E">
        <w:rPr>
          <w:noProof/>
        </w:rPr>
        <w:fldChar w:fldCharType="begin"/>
      </w:r>
      <w:r w:rsidRPr="00284C2E">
        <w:rPr>
          <w:noProof/>
        </w:rPr>
        <w:instrText xml:space="preserve"> PAGEREF _Toc370135105 \h </w:instrText>
      </w:r>
      <w:r w:rsidRPr="00284C2E">
        <w:rPr>
          <w:noProof/>
        </w:rPr>
      </w:r>
      <w:r w:rsidRPr="00284C2E">
        <w:rPr>
          <w:noProof/>
        </w:rPr>
        <w:fldChar w:fldCharType="separate"/>
      </w:r>
      <w:r w:rsidRPr="00284C2E">
        <w:rPr>
          <w:noProof/>
        </w:rPr>
        <w:t>439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1206GG</w:t>
      </w:r>
      <w:r>
        <w:rPr>
          <w:noProof/>
        </w:rPr>
        <w:tab/>
        <w:t>Special rules for indexation of certain rates on or after 1 January 2014</w:t>
      </w:r>
      <w:r w:rsidRPr="00284C2E">
        <w:rPr>
          <w:noProof/>
        </w:rPr>
        <w:tab/>
      </w:r>
      <w:r w:rsidRPr="00284C2E">
        <w:rPr>
          <w:noProof/>
        </w:rPr>
        <w:fldChar w:fldCharType="begin"/>
      </w:r>
      <w:r w:rsidRPr="00284C2E">
        <w:rPr>
          <w:noProof/>
        </w:rPr>
        <w:instrText xml:space="preserve"> PAGEREF _Toc370135106 \h </w:instrText>
      </w:r>
      <w:r w:rsidRPr="00284C2E">
        <w:rPr>
          <w:noProof/>
        </w:rPr>
      </w:r>
      <w:r w:rsidRPr="00284C2E">
        <w:rPr>
          <w:noProof/>
        </w:rPr>
        <w:fldChar w:fldCharType="separate"/>
      </w:r>
      <w:r w:rsidRPr="00284C2E">
        <w:rPr>
          <w:noProof/>
        </w:rPr>
        <w:t>440</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3.16A—Advance payment deductions</w:t>
      </w:r>
      <w:r w:rsidRPr="00284C2E">
        <w:rPr>
          <w:b w:val="0"/>
          <w:noProof/>
          <w:sz w:val="18"/>
        </w:rPr>
        <w:tab/>
      </w:r>
      <w:r w:rsidRPr="00284C2E">
        <w:rPr>
          <w:b w:val="0"/>
          <w:noProof/>
          <w:sz w:val="18"/>
        </w:rPr>
        <w:fldChar w:fldCharType="begin"/>
      </w:r>
      <w:r w:rsidRPr="00284C2E">
        <w:rPr>
          <w:b w:val="0"/>
          <w:noProof/>
          <w:sz w:val="18"/>
        </w:rPr>
        <w:instrText xml:space="preserve"> PAGEREF _Toc370135107 \h </w:instrText>
      </w:r>
      <w:r w:rsidRPr="00284C2E">
        <w:rPr>
          <w:b w:val="0"/>
          <w:noProof/>
          <w:sz w:val="18"/>
        </w:rPr>
      </w:r>
      <w:r w:rsidRPr="00284C2E">
        <w:rPr>
          <w:b w:val="0"/>
          <w:noProof/>
          <w:sz w:val="18"/>
        </w:rPr>
        <w:fldChar w:fldCharType="separate"/>
      </w:r>
      <w:r w:rsidRPr="00284C2E">
        <w:rPr>
          <w:b w:val="0"/>
          <w:noProof/>
          <w:sz w:val="18"/>
        </w:rPr>
        <w:t>442</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1206H</w:t>
      </w:r>
      <w:r>
        <w:rPr>
          <w:noProof/>
        </w:rPr>
        <w:tab/>
        <w:t>Advance payment deduction</w:t>
      </w:r>
      <w:r w:rsidRPr="00284C2E">
        <w:rPr>
          <w:noProof/>
        </w:rPr>
        <w:tab/>
      </w:r>
      <w:r w:rsidRPr="00284C2E">
        <w:rPr>
          <w:noProof/>
        </w:rPr>
        <w:fldChar w:fldCharType="begin"/>
      </w:r>
      <w:r w:rsidRPr="00284C2E">
        <w:rPr>
          <w:noProof/>
        </w:rPr>
        <w:instrText xml:space="preserve"> PAGEREF _Toc370135108 \h </w:instrText>
      </w:r>
      <w:r w:rsidRPr="00284C2E">
        <w:rPr>
          <w:noProof/>
        </w:rPr>
      </w:r>
      <w:r w:rsidRPr="00284C2E">
        <w:rPr>
          <w:noProof/>
        </w:rPr>
        <w:fldChar w:fldCharType="separate"/>
      </w:r>
      <w:r w:rsidRPr="00284C2E">
        <w:rPr>
          <w:noProof/>
        </w:rPr>
        <w:t>442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1206J</w:t>
      </w:r>
      <w:r>
        <w:rPr>
          <w:noProof/>
        </w:rPr>
        <w:tab/>
        <w:t>Amount of advance payment deduction—basic calculation</w:t>
      </w:r>
      <w:r w:rsidRPr="00284C2E">
        <w:rPr>
          <w:noProof/>
        </w:rPr>
        <w:tab/>
      </w:r>
      <w:r w:rsidRPr="00284C2E">
        <w:rPr>
          <w:noProof/>
        </w:rPr>
        <w:fldChar w:fldCharType="begin"/>
      </w:r>
      <w:r w:rsidRPr="00284C2E">
        <w:rPr>
          <w:noProof/>
        </w:rPr>
        <w:instrText xml:space="preserve"> PAGEREF _Toc370135109 \h </w:instrText>
      </w:r>
      <w:r w:rsidRPr="00284C2E">
        <w:rPr>
          <w:noProof/>
        </w:rPr>
      </w:r>
      <w:r w:rsidRPr="00284C2E">
        <w:rPr>
          <w:noProof/>
        </w:rPr>
        <w:fldChar w:fldCharType="separate"/>
      </w:r>
      <w:r w:rsidRPr="00284C2E">
        <w:rPr>
          <w:noProof/>
        </w:rPr>
        <w:t>442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1206K</w:t>
      </w:r>
      <w:r>
        <w:rPr>
          <w:noProof/>
        </w:rPr>
        <w:tab/>
        <w:t>Person may request larger advance payment deduction</w:t>
      </w:r>
      <w:r w:rsidRPr="00284C2E">
        <w:rPr>
          <w:noProof/>
        </w:rPr>
        <w:tab/>
      </w:r>
      <w:r w:rsidRPr="00284C2E">
        <w:rPr>
          <w:noProof/>
        </w:rPr>
        <w:fldChar w:fldCharType="begin"/>
      </w:r>
      <w:r w:rsidRPr="00284C2E">
        <w:rPr>
          <w:noProof/>
        </w:rPr>
        <w:instrText xml:space="preserve"> PAGEREF _Toc370135110 \h </w:instrText>
      </w:r>
      <w:r w:rsidRPr="00284C2E">
        <w:rPr>
          <w:noProof/>
        </w:rPr>
      </w:r>
      <w:r w:rsidRPr="00284C2E">
        <w:rPr>
          <w:noProof/>
        </w:rPr>
        <w:fldChar w:fldCharType="separate"/>
      </w:r>
      <w:r w:rsidRPr="00284C2E">
        <w:rPr>
          <w:noProof/>
        </w:rPr>
        <w:t>442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1206L</w:t>
      </w:r>
      <w:r>
        <w:rPr>
          <w:noProof/>
        </w:rPr>
        <w:tab/>
        <w:t>Reduction of advance payment deduction in cases of severe financial hardship</w:t>
      </w:r>
      <w:r w:rsidRPr="00284C2E">
        <w:rPr>
          <w:noProof/>
        </w:rPr>
        <w:tab/>
      </w:r>
      <w:r w:rsidRPr="00284C2E">
        <w:rPr>
          <w:noProof/>
        </w:rPr>
        <w:fldChar w:fldCharType="begin"/>
      </w:r>
      <w:r w:rsidRPr="00284C2E">
        <w:rPr>
          <w:noProof/>
        </w:rPr>
        <w:instrText xml:space="preserve"> PAGEREF _Toc370135111 \h </w:instrText>
      </w:r>
      <w:r w:rsidRPr="00284C2E">
        <w:rPr>
          <w:noProof/>
        </w:rPr>
      </w:r>
      <w:r w:rsidRPr="00284C2E">
        <w:rPr>
          <w:noProof/>
        </w:rPr>
        <w:fldChar w:fldCharType="separate"/>
      </w:r>
      <w:r w:rsidRPr="00284C2E">
        <w:rPr>
          <w:noProof/>
        </w:rPr>
        <w:t>443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1206M</w:t>
      </w:r>
      <w:r>
        <w:rPr>
          <w:noProof/>
        </w:rPr>
        <w:tab/>
        <w:t>The final advance payment deduction</w:t>
      </w:r>
      <w:r w:rsidRPr="00284C2E">
        <w:rPr>
          <w:noProof/>
        </w:rPr>
        <w:tab/>
      </w:r>
      <w:r w:rsidRPr="00284C2E">
        <w:rPr>
          <w:noProof/>
        </w:rPr>
        <w:fldChar w:fldCharType="begin"/>
      </w:r>
      <w:r w:rsidRPr="00284C2E">
        <w:rPr>
          <w:noProof/>
        </w:rPr>
        <w:instrText xml:space="preserve"> PAGEREF _Toc370135112 \h </w:instrText>
      </w:r>
      <w:r w:rsidRPr="00284C2E">
        <w:rPr>
          <w:noProof/>
        </w:rPr>
      </w:r>
      <w:r w:rsidRPr="00284C2E">
        <w:rPr>
          <w:noProof/>
        </w:rPr>
        <w:fldChar w:fldCharType="separate"/>
      </w:r>
      <w:r w:rsidRPr="00284C2E">
        <w:rPr>
          <w:noProof/>
        </w:rPr>
        <w:t>444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1206N</w:t>
      </w:r>
      <w:r>
        <w:rPr>
          <w:noProof/>
        </w:rPr>
        <w:tab/>
        <w:t>Provisional payment rate insufficient to cover advance payment deduction</w:t>
      </w:r>
      <w:r w:rsidRPr="00284C2E">
        <w:rPr>
          <w:noProof/>
        </w:rPr>
        <w:tab/>
      </w:r>
      <w:r w:rsidRPr="00284C2E">
        <w:rPr>
          <w:noProof/>
        </w:rPr>
        <w:fldChar w:fldCharType="begin"/>
      </w:r>
      <w:r w:rsidRPr="00284C2E">
        <w:rPr>
          <w:noProof/>
        </w:rPr>
        <w:instrText xml:space="preserve"> PAGEREF _Toc370135113 \h </w:instrText>
      </w:r>
      <w:r w:rsidRPr="00284C2E">
        <w:rPr>
          <w:noProof/>
        </w:rPr>
      </w:r>
      <w:r w:rsidRPr="00284C2E">
        <w:rPr>
          <w:noProof/>
        </w:rPr>
        <w:fldChar w:fldCharType="separate"/>
      </w:r>
      <w:r w:rsidRPr="00284C2E">
        <w:rPr>
          <w:noProof/>
        </w:rPr>
        <w:t>444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1206P</w:t>
      </w:r>
      <w:r>
        <w:rPr>
          <w:noProof/>
        </w:rPr>
        <w:tab/>
        <w:t>Rounding of amounts</w:t>
      </w:r>
      <w:r w:rsidRPr="00284C2E">
        <w:rPr>
          <w:noProof/>
        </w:rPr>
        <w:tab/>
      </w:r>
      <w:r w:rsidRPr="00284C2E">
        <w:rPr>
          <w:noProof/>
        </w:rPr>
        <w:fldChar w:fldCharType="begin"/>
      </w:r>
      <w:r w:rsidRPr="00284C2E">
        <w:rPr>
          <w:noProof/>
        </w:rPr>
        <w:instrText xml:space="preserve"> PAGEREF _Toc370135114 \h </w:instrText>
      </w:r>
      <w:r w:rsidRPr="00284C2E">
        <w:rPr>
          <w:noProof/>
        </w:rPr>
      </w:r>
      <w:r w:rsidRPr="00284C2E">
        <w:rPr>
          <w:noProof/>
        </w:rPr>
        <w:fldChar w:fldCharType="separate"/>
      </w:r>
      <w:r w:rsidRPr="00284C2E">
        <w:rPr>
          <w:noProof/>
        </w:rPr>
        <w:t>445</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3.16B—Special employment advance deductions</w:t>
      </w:r>
      <w:r w:rsidRPr="00284C2E">
        <w:rPr>
          <w:b w:val="0"/>
          <w:noProof/>
          <w:sz w:val="18"/>
        </w:rPr>
        <w:tab/>
      </w:r>
      <w:r w:rsidRPr="00284C2E">
        <w:rPr>
          <w:b w:val="0"/>
          <w:noProof/>
          <w:sz w:val="18"/>
        </w:rPr>
        <w:fldChar w:fldCharType="begin"/>
      </w:r>
      <w:r w:rsidRPr="00284C2E">
        <w:rPr>
          <w:b w:val="0"/>
          <w:noProof/>
          <w:sz w:val="18"/>
        </w:rPr>
        <w:instrText xml:space="preserve"> PAGEREF _Toc370135115 \h </w:instrText>
      </w:r>
      <w:r w:rsidRPr="00284C2E">
        <w:rPr>
          <w:b w:val="0"/>
          <w:noProof/>
          <w:sz w:val="18"/>
        </w:rPr>
      </w:r>
      <w:r w:rsidRPr="00284C2E">
        <w:rPr>
          <w:b w:val="0"/>
          <w:noProof/>
          <w:sz w:val="18"/>
        </w:rPr>
        <w:fldChar w:fldCharType="separate"/>
      </w:r>
      <w:r w:rsidRPr="00284C2E">
        <w:rPr>
          <w:b w:val="0"/>
          <w:noProof/>
          <w:sz w:val="18"/>
        </w:rPr>
        <w:t>446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1206Q</w:t>
      </w:r>
      <w:r>
        <w:rPr>
          <w:noProof/>
        </w:rPr>
        <w:tab/>
        <w:t>Special employment advance deduction</w:t>
      </w:r>
      <w:r w:rsidRPr="00284C2E">
        <w:rPr>
          <w:noProof/>
        </w:rPr>
        <w:tab/>
      </w:r>
      <w:r w:rsidRPr="00284C2E">
        <w:rPr>
          <w:noProof/>
        </w:rPr>
        <w:fldChar w:fldCharType="begin"/>
      </w:r>
      <w:r w:rsidRPr="00284C2E">
        <w:rPr>
          <w:noProof/>
        </w:rPr>
        <w:instrText xml:space="preserve"> PAGEREF _Toc370135116 \h </w:instrText>
      </w:r>
      <w:r w:rsidRPr="00284C2E">
        <w:rPr>
          <w:noProof/>
        </w:rPr>
      </w:r>
      <w:r w:rsidRPr="00284C2E">
        <w:rPr>
          <w:noProof/>
        </w:rPr>
        <w:fldChar w:fldCharType="separate"/>
      </w:r>
      <w:r w:rsidRPr="00284C2E">
        <w:rPr>
          <w:noProof/>
        </w:rPr>
        <w:t>446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1206R</w:t>
      </w:r>
      <w:r>
        <w:rPr>
          <w:noProof/>
        </w:rPr>
        <w:tab/>
        <w:t>Amount of special employment advance deduction—basic calculation</w:t>
      </w:r>
      <w:r w:rsidRPr="00284C2E">
        <w:rPr>
          <w:noProof/>
        </w:rPr>
        <w:tab/>
      </w:r>
      <w:r w:rsidRPr="00284C2E">
        <w:rPr>
          <w:noProof/>
        </w:rPr>
        <w:fldChar w:fldCharType="begin"/>
      </w:r>
      <w:r w:rsidRPr="00284C2E">
        <w:rPr>
          <w:noProof/>
        </w:rPr>
        <w:instrText xml:space="preserve"> PAGEREF _Toc370135117 \h </w:instrText>
      </w:r>
      <w:r w:rsidRPr="00284C2E">
        <w:rPr>
          <w:noProof/>
        </w:rPr>
      </w:r>
      <w:r w:rsidRPr="00284C2E">
        <w:rPr>
          <w:noProof/>
        </w:rPr>
        <w:fldChar w:fldCharType="separate"/>
      </w:r>
      <w:r w:rsidRPr="00284C2E">
        <w:rPr>
          <w:noProof/>
        </w:rPr>
        <w:t>446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1206S</w:t>
      </w:r>
      <w:r>
        <w:rPr>
          <w:noProof/>
        </w:rPr>
        <w:tab/>
        <w:t>Person may request larger special employment advance deduction</w:t>
      </w:r>
      <w:r w:rsidRPr="00284C2E">
        <w:rPr>
          <w:noProof/>
        </w:rPr>
        <w:tab/>
      </w:r>
      <w:r w:rsidRPr="00284C2E">
        <w:rPr>
          <w:noProof/>
        </w:rPr>
        <w:fldChar w:fldCharType="begin"/>
      </w:r>
      <w:r w:rsidRPr="00284C2E">
        <w:rPr>
          <w:noProof/>
        </w:rPr>
        <w:instrText xml:space="preserve"> PAGEREF _Toc370135118 \h </w:instrText>
      </w:r>
      <w:r w:rsidRPr="00284C2E">
        <w:rPr>
          <w:noProof/>
        </w:rPr>
      </w:r>
      <w:r w:rsidRPr="00284C2E">
        <w:rPr>
          <w:noProof/>
        </w:rPr>
        <w:fldChar w:fldCharType="separate"/>
      </w:r>
      <w:r w:rsidRPr="00284C2E">
        <w:rPr>
          <w:noProof/>
        </w:rPr>
        <w:t>446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1206T</w:t>
      </w:r>
      <w:r>
        <w:rPr>
          <w:noProof/>
        </w:rPr>
        <w:tab/>
        <w:t>Reduction of special employment advance deduction in cases of severe financial hardship</w:t>
      </w:r>
      <w:r w:rsidRPr="00284C2E">
        <w:rPr>
          <w:noProof/>
        </w:rPr>
        <w:tab/>
      </w:r>
      <w:r w:rsidRPr="00284C2E">
        <w:rPr>
          <w:noProof/>
        </w:rPr>
        <w:fldChar w:fldCharType="begin"/>
      </w:r>
      <w:r w:rsidRPr="00284C2E">
        <w:rPr>
          <w:noProof/>
        </w:rPr>
        <w:instrText xml:space="preserve"> PAGEREF _Toc370135119 \h </w:instrText>
      </w:r>
      <w:r w:rsidRPr="00284C2E">
        <w:rPr>
          <w:noProof/>
        </w:rPr>
      </w:r>
      <w:r w:rsidRPr="00284C2E">
        <w:rPr>
          <w:noProof/>
        </w:rPr>
        <w:fldChar w:fldCharType="separate"/>
      </w:r>
      <w:r w:rsidRPr="00284C2E">
        <w:rPr>
          <w:noProof/>
        </w:rPr>
        <w:t>447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1206U</w:t>
      </w:r>
      <w:r>
        <w:rPr>
          <w:noProof/>
        </w:rPr>
        <w:tab/>
        <w:t>The final special employment advance deduction</w:t>
      </w:r>
      <w:r w:rsidRPr="00284C2E">
        <w:rPr>
          <w:noProof/>
        </w:rPr>
        <w:tab/>
      </w:r>
      <w:r w:rsidRPr="00284C2E">
        <w:rPr>
          <w:noProof/>
        </w:rPr>
        <w:fldChar w:fldCharType="begin"/>
      </w:r>
      <w:r w:rsidRPr="00284C2E">
        <w:rPr>
          <w:noProof/>
        </w:rPr>
        <w:instrText xml:space="preserve"> PAGEREF _Toc370135120 \h </w:instrText>
      </w:r>
      <w:r w:rsidRPr="00284C2E">
        <w:rPr>
          <w:noProof/>
        </w:rPr>
      </w:r>
      <w:r w:rsidRPr="00284C2E">
        <w:rPr>
          <w:noProof/>
        </w:rPr>
        <w:fldChar w:fldCharType="separate"/>
      </w:r>
      <w:r w:rsidRPr="00284C2E">
        <w:rPr>
          <w:noProof/>
        </w:rPr>
        <w:t>448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1206V</w:t>
      </w:r>
      <w:r>
        <w:rPr>
          <w:noProof/>
        </w:rPr>
        <w:tab/>
        <w:t>Provisional payment rate insufficient to cover special employment advance deduction</w:t>
      </w:r>
      <w:r w:rsidRPr="00284C2E">
        <w:rPr>
          <w:noProof/>
        </w:rPr>
        <w:tab/>
      </w:r>
      <w:r w:rsidRPr="00284C2E">
        <w:rPr>
          <w:noProof/>
        </w:rPr>
        <w:fldChar w:fldCharType="begin"/>
      </w:r>
      <w:r w:rsidRPr="00284C2E">
        <w:rPr>
          <w:noProof/>
        </w:rPr>
        <w:instrText xml:space="preserve"> PAGEREF _Toc370135121 \h </w:instrText>
      </w:r>
      <w:r w:rsidRPr="00284C2E">
        <w:rPr>
          <w:noProof/>
        </w:rPr>
      </w:r>
      <w:r w:rsidRPr="00284C2E">
        <w:rPr>
          <w:noProof/>
        </w:rPr>
        <w:fldChar w:fldCharType="separate"/>
      </w:r>
      <w:r w:rsidRPr="00284C2E">
        <w:rPr>
          <w:noProof/>
        </w:rPr>
        <w:t>448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1206W</w:t>
      </w:r>
      <w:r>
        <w:rPr>
          <w:noProof/>
        </w:rPr>
        <w:tab/>
        <w:t>Rounding of amounts</w:t>
      </w:r>
      <w:r w:rsidRPr="00284C2E">
        <w:rPr>
          <w:noProof/>
        </w:rPr>
        <w:tab/>
      </w:r>
      <w:r w:rsidRPr="00284C2E">
        <w:rPr>
          <w:noProof/>
        </w:rPr>
        <w:fldChar w:fldCharType="begin"/>
      </w:r>
      <w:r w:rsidRPr="00284C2E">
        <w:rPr>
          <w:noProof/>
        </w:rPr>
        <w:instrText xml:space="preserve"> PAGEREF _Toc370135122 \h </w:instrText>
      </w:r>
      <w:r w:rsidRPr="00284C2E">
        <w:rPr>
          <w:noProof/>
        </w:rPr>
      </w:r>
      <w:r w:rsidRPr="00284C2E">
        <w:rPr>
          <w:noProof/>
        </w:rPr>
        <w:fldChar w:fldCharType="separate"/>
      </w:r>
      <w:r w:rsidRPr="00284C2E">
        <w:rPr>
          <w:noProof/>
        </w:rPr>
        <w:t>449</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3.18—Means test treatment of private companies and private trusts</w:t>
      </w:r>
      <w:r w:rsidRPr="00284C2E">
        <w:rPr>
          <w:b w:val="0"/>
          <w:noProof/>
          <w:sz w:val="18"/>
        </w:rPr>
        <w:tab/>
      </w:r>
      <w:r w:rsidRPr="00284C2E">
        <w:rPr>
          <w:b w:val="0"/>
          <w:noProof/>
          <w:sz w:val="18"/>
        </w:rPr>
        <w:fldChar w:fldCharType="begin"/>
      </w:r>
      <w:r w:rsidRPr="00284C2E">
        <w:rPr>
          <w:b w:val="0"/>
          <w:noProof/>
          <w:sz w:val="18"/>
        </w:rPr>
        <w:instrText xml:space="preserve"> PAGEREF _Toc370135123 \h </w:instrText>
      </w:r>
      <w:r w:rsidRPr="00284C2E">
        <w:rPr>
          <w:b w:val="0"/>
          <w:noProof/>
          <w:sz w:val="18"/>
        </w:rPr>
      </w:r>
      <w:r w:rsidRPr="00284C2E">
        <w:rPr>
          <w:b w:val="0"/>
          <w:noProof/>
          <w:sz w:val="18"/>
        </w:rPr>
        <w:fldChar w:fldCharType="separate"/>
      </w:r>
      <w:r w:rsidRPr="00284C2E">
        <w:rPr>
          <w:b w:val="0"/>
          <w:noProof/>
          <w:sz w:val="18"/>
        </w:rPr>
        <w:t>450</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1—Introduction</w:t>
      </w:r>
      <w:r w:rsidRPr="00284C2E">
        <w:rPr>
          <w:b w:val="0"/>
          <w:noProof/>
          <w:sz w:val="18"/>
        </w:rPr>
        <w:tab/>
      </w:r>
      <w:r w:rsidRPr="00284C2E">
        <w:rPr>
          <w:b w:val="0"/>
          <w:noProof/>
          <w:sz w:val="18"/>
        </w:rPr>
        <w:fldChar w:fldCharType="begin"/>
      </w:r>
      <w:r w:rsidRPr="00284C2E">
        <w:rPr>
          <w:b w:val="0"/>
          <w:noProof/>
          <w:sz w:val="18"/>
        </w:rPr>
        <w:instrText xml:space="preserve"> PAGEREF _Toc370135124 \h </w:instrText>
      </w:r>
      <w:r w:rsidRPr="00284C2E">
        <w:rPr>
          <w:b w:val="0"/>
          <w:noProof/>
          <w:sz w:val="18"/>
        </w:rPr>
      </w:r>
      <w:r w:rsidRPr="00284C2E">
        <w:rPr>
          <w:b w:val="0"/>
          <w:noProof/>
          <w:sz w:val="18"/>
        </w:rPr>
        <w:fldChar w:fldCharType="separate"/>
      </w:r>
      <w:r w:rsidRPr="00284C2E">
        <w:rPr>
          <w:b w:val="0"/>
          <w:noProof/>
          <w:sz w:val="18"/>
        </w:rPr>
        <w:t>450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w:t>
      </w:r>
      <w:r>
        <w:rPr>
          <w:noProof/>
        </w:rPr>
        <w:tab/>
        <w:t>Simplified outline</w:t>
      </w:r>
      <w:r w:rsidRPr="00284C2E">
        <w:rPr>
          <w:noProof/>
        </w:rPr>
        <w:tab/>
      </w:r>
      <w:r w:rsidRPr="00284C2E">
        <w:rPr>
          <w:noProof/>
        </w:rPr>
        <w:fldChar w:fldCharType="begin"/>
      </w:r>
      <w:r w:rsidRPr="00284C2E">
        <w:rPr>
          <w:noProof/>
        </w:rPr>
        <w:instrText xml:space="preserve"> PAGEREF _Toc370135125 \h </w:instrText>
      </w:r>
      <w:r w:rsidRPr="00284C2E">
        <w:rPr>
          <w:noProof/>
        </w:rPr>
      </w:r>
      <w:r w:rsidRPr="00284C2E">
        <w:rPr>
          <w:noProof/>
        </w:rPr>
        <w:fldChar w:fldCharType="separate"/>
      </w:r>
      <w:r w:rsidRPr="00284C2E">
        <w:rPr>
          <w:noProof/>
        </w:rPr>
        <w:t>450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1207A</w:t>
      </w:r>
      <w:r>
        <w:rPr>
          <w:noProof/>
        </w:rPr>
        <w:tab/>
        <w:t>Definitions</w:t>
      </w:r>
      <w:r w:rsidRPr="00284C2E">
        <w:rPr>
          <w:noProof/>
        </w:rPr>
        <w:tab/>
      </w:r>
      <w:r w:rsidRPr="00284C2E">
        <w:rPr>
          <w:noProof/>
        </w:rPr>
        <w:fldChar w:fldCharType="begin"/>
      </w:r>
      <w:r w:rsidRPr="00284C2E">
        <w:rPr>
          <w:noProof/>
        </w:rPr>
        <w:instrText xml:space="preserve"> PAGEREF _Toc370135126 \h </w:instrText>
      </w:r>
      <w:r w:rsidRPr="00284C2E">
        <w:rPr>
          <w:noProof/>
        </w:rPr>
      </w:r>
      <w:r w:rsidRPr="00284C2E">
        <w:rPr>
          <w:noProof/>
        </w:rPr>
        <w:fldChar w:fldCharType="separate"/>
      </w:r>
      <w:r w:rsidRPr="00284C2E">
        <w:rPr>
          <w:noProof/>
        </w:rPr>
        <w:t>451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1207B</w:t>
      </w:r>
      <w:r>
        <w:rPr>
          <w:noProof/>
        </w:rPr>
        <w:tab/>
        <w:t>Relatives</w:t>
      </w:r>
      <w:r w:rsidRPr="00284C2E">
        <w:rPr>
          <w:noProof/>
        </w:rPr>
        <w:tab/>
      </w:r>
      <w:r w:rsidRPr="00284C2E">
        <w:rPr>
          <w:noProof/>
        </w:rPr>
        <w:fldChar w:fldCharType="begin"/>
      </w:r>
      <w:r w:rsidRPr="00284C2E">
        <w:rPr>
          <w:noProof/>
        </w:rPr>
        <w:instrText xml:space="preserve"> PAGEREF _Toc370135127 \h </w:instrText>
      </w:r>
      <w:r w:rsidRPr="00284C2E">
        <w:rPr>
          <w:noProof/>
        </w:rPr>
      </w:r>
      <w:r w:rsidRPr="00284C2E">
        <w:rPr>
          <w:noProof/>
        </w:rPr>
        <w:fldChar w:fldCharType="separate"/>
      </w:r>
      <w:r w:rsidRPr="00284C2E">
        <w:rPr>
          <w:noProof/>
        </w:rPr>
        <w:t>454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1207C</w:t>
      </w:r>
      <w:r>
        <w:rPr>
          <w:noProof/>
        </w:rPr>
        <w:tab/>
        <w:t>Associates</w:t>
      </w:r>
      <w:r w:rsidRPr="00284C2E">
        <w:rPr>
          <w:noProof/>
        </w:rPr>
        <w:tab/>
      </w:r>
      <w:r w:rsidRPr="00284C2E">
        <w:rPr>
          <w:noProof/>
        </w:rPr>
        <w:fldChar w:fldCharType="begin"/>
      </w:r>
      <w:r w:rsidRPr="00284C2E">
        <w:rPr>
          <w:noProof/>
        </w:rPr>
        <w:instrText xml:space="preserve"> PAGEREF _Toc370135128 \h </w:instrText>
      </w:r>
      <w:r w:rsidRPr="00284C2E">
        <w:rPr>
          <w:noProof/>
        </w:rPr>
      </w:r>
      <w:r w:rsidRPr="00284C2E">
        <w:rPr>
          <w:noProof/>
        </w:rPr>
        <w:fldChar w:fldCharType="separate"/>
      </w:r>
      <w:r w:rsidRPr="00284C2E">
        <w:rPr>
          <w:noProof/>
        </w:rPr>
        <w:t>455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1207D</w:t>
      </w:r>
      <w:r>
        <w:rPr>
          <w:noProof/>
        </w:rPr>
        <w:tab/>
        <w:t>When a company is sufficiently influenced by an entity</w:t>
      </w:r>
      <w:r w:rsidRPr="00284C2E">
        <w:rPr>
          <w:noProof/>
        </w:rPr>
        <w:tab/>
      </w:r>
      <w:r w:rsidRPr="00284C2E">
        <w:rPr>
          <w:noProof/>
        </w:rPr>
        <w:fldChar w:fldCharType="begin"/>
      </w:r>
      <w:r w:rsidRPr="00284C2E">
        <w:rPr>
          <w:noProof/>
        </w:rPr>
        <w:instrText xml:space="preserve"> PAGEREF _Toc370135129 \h </w:instrText>
      </w:r>
      <w:r w:rsidRPr="00284C2E">
        <w:rPr>
          <w:noProof/>
        </w:rPr>
      </w:r>
      <w:r w:rsidRPr="00284C2E">
        <w:rPr>
          <w:noProof/>
        </w:rPr>
        <w:fldChar w:fldCharType="separate"/>
      </w:r>
      <w:r w:rsidRPr="00284C2E">
        <w:rPr>
          <w:noProof/>
        </w:rPr>
        <w:t>457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1207E</w:t>
      </w:r>
      <w:r>
        <w:rPr>
          <w:noProof/>
        </w:rPr>
        <w:tab/>
        <w:t>Majority voting interest in a company</w:t>
      </w:r>
      <w:r w:rsidRPr="00284C2E">
        <w:rPr>
          <w:noProof/>
        </w:rPr>
        <w:tab/>
      </w:r>
      <w:r w:rsidRPr="00284C2E">
        <w:rPr>
          <w:noProof/>
        </w:rPr>
        <w:fldChar w:fldCharType="begin"/>
      </w:r>
      <w:r w:rsidRPr="00284C2E">
        <w:rPr>
          <w:noProof/>
        </w:rPr>
        <w:instrText xml:space="preserve"> PAGEREF _Toc370135130 \h </w:instrText>
      </w:r>
      <w:r w:rsidRPr="00284C2E">
        <w:rPr>
          <w:noProof/>
        </w:rPr>
      </w:r>
      <w:r w:rsidRPr="00284C2E">
        <w:rPr>
          <w:noProof/>
        </w:rPr>
        <w:fldChar w:fldCharType="separate"/>
      </w:r>
      <w:r w:rsidRPr="00284C2E">
        <w:rPr>
          <w:noProof/>
        </w:rPr>
        <w:t>457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1207F</w:t>
      </w:r>
      <w:r>
        <w:rPr>
          <w:noProof/>
        </w:rPr>
        <w:tab/>
        <w:t>Entitled to acquire</w:t>
      </w:r>
      <w:r w:rsidRPr="00284C2E">
        <w:rPr>
          <w:noProof/>
        </w:rPr>
        <w:tab/>
      </w:r>
      <w:r w:rsidRPr="00284C2E">
        <w:rPr>
          <w:noProof/>
        </w:rPr>
        <w:fldChar w:fldCharType="begin"/>
      </w:r>
      <w:r w:rsidRPr="00284C2E">
        <w:rPr>
          <w:noProof/>
        </w:rPr>
        <w:instrText xml:space="preserve"> PAGEREF _Toc370135131 \h </w:instrText>
      </w:r>
      <w:r w:rsidRPr="00284C2E">
        <w:rPr>
          <w:noProof/>
        </w:rPr>
      </w:r>
      <w:r w:rsidRPr="00284C2E">
        <w:rPr>
          <w:noProof/>
        </w:rPr>
        <w:fldChar w:fldCharType="separate"/>
      </w:r>
      <w:r w:rsidRPr="00284C2E">
        <w:rPr>
          <w:noProof/>
        </w:rPr>
        <w:t>457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1207G</w:t>
      </w:r>
      <w:r>
        <w:rPr>
          <w:noProof/>
        </w:rPr>
        <w:tab/>
        <w:t>Transfer of property or services</w:t>
      </w:r>
      <w:r w:rsidRPr="00284C2E">
        <w:rPr>
          <w:noProof/>
        </w:rPr>
        <w:tab/>
      </w:r>
      <w:r w:rsidRPr="00284C2E">
        <w:rPr>
          <w:noProof/>
        </w:rPr>
        <w:fldChar w:fldCharType="begin"/>
      </w:r>
      <w:r w:rsidRPr="00284C2E">
        <w:rPr>
          <w:noProof/>
        </w:rPr>
        <w:instrText xml:space="preserve"> PAGEREF _Toc370135132 \h </w:instrText>
      </w:r>
      <w:r w:rsidRPr="00284C2E">
        <w:rPr>
          <w:noProof/>
        </w:rPr>
      </w:r>
      <w:r w:rsidRPr="00284C2E">
        <w:rPr>
          <w:noProof/>
        </w:rPr>
        <w:fldChar w:fldCharType="separate"/>
      </w:r>
      <w:r w:rsidRPr="00284C2E">
        <w:rPr>
          <w:noProof/>
        </w:rPr>
        <w:t>457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1207H</w:t>
      </w:r>
      <w:r>
        <w:rPr>
          <w:noProof/>
        </w:rPr>
        <w:tab/>
        <w:t>Constructive transfers of property or services to an entity</w:t>
      </w:r>
      <w:r w:rsidRPr="00284C2E">
        <w:rPr>
          <w:noProof/>
        </w:rPr>
        <w:tab/>
      </w:r>
      <w:r w:rsidRPr="00284C2E">
        <w:rPr>
          <w:noProof/>
        </w:rPr>
        <w:fldChar w:fldCharType="begin"/>
      </w:r>
      <w:r w:rsidRPr="00284C2E">
        <w:rPr>
          <w:noProof/>
        </w:rPr>
        <w:instrText xml:space="preserve"> PAGEREF _Toc370135133 \h </w:instrText>
      </w:r>
      <w:r w:rsidRPr="00284C2E">
        <w:rPr>
          <w:noProof/>
        </w:rPr>
      </w:r>
      <w:r w:rsidRPr="00284C2E">
        <w:rPr>
          <w:noProof/>
        </w:rPr>
        <w:fldChar w:fldCharType="separate"/>
      </w:r>
      <w:r w:rsidRPr="00284C2E">
        <w:rPr>
          <w:noProof/>
        </w:rPr>
        <w:t>458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1207J</w:t>
      </w:r>
      <w:r>
        <w:rPr>
          <w:noProof/>
        </w:rPr>
        <w:tab/>
        <w:t>Active involvement with a primary production enterprise</w:t>
      </w:r>
      <w:r w:rsidRPr="00284C2E">
        <w:rPr>
          <w:noProof/>
        </w:rPr>
        <w:tab/>
      </w:r>
      <w:r w:rsidRPr="00284C2E">
        <w:rPr>
          <w:noProof/>
        </w:rPr>
        <w:fldChar w:fldCharType="begin"/>
      </w:r>
      <w:r w:rsidRPr="00284C2E">
        <w:rPr>
          <w:noProof/>
        </w:rPr>
        <w:instrText xml:space="preserve"> PAGEREF _Toc370135134 \h </w:instrText>
      </w:r>
      <w:r w:rsidRPr="00284C2E">
        <w:rPr>
          <w:noProof/>
        </w:rPr>
      </w:r>
      <w:r w:rsidRPr="00284C2E">
        <w:rPr>
          <w:noProof/>
        </w:rPr>
        <w:fldChar w:fldCharType="separate"/>
      </w:r>
      <w:r w:rsidRPr="00284C2E">
        <w:rPr>
          <w:noProof/>
        </w:rPr>
        <w:t>459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1207K</w:t>
      </w:r>
      <w:r>
        <w:rPr>
          <w:noProof/>
        </w:rPr>
        <w:tab/>
        <w:t>Power to veto decisions of a trustee</w:t>
      </w:r>
      <w:r w:rsidRPr="00284C2E">
        <w:rPr>
          <w:noProof/>
        </w:rPr>
        <w:tab/>
      </w:r>
      <w:r w:rsidRPr="00284C2E">
        <w:rPr>
          <w:noProof/>
        </w:rPr>
        <w:fldChar w:fldCharType="begin"/>
      </w:r>
      <w:r w:rsidRPr="00284C2E">
        <w:rPr>
          <w:noProof/>
        </w:rPr>
        <w:instrText xml:space="preserve"> PAGEREF _Toc370135135 \h </w:instrText>
      </w:r>
      <w:r w:rsidRPr="00284C2E">
        <w:rPr>
          <w:noProof/>
        </w:rPr>
      </w:r>
      <w:r w:rsidRPr="00284C2E">
        <w:rPr>
          <w:noProof/>
        </w:rPr>
        <w:fldChar w:fldCharType="separate"/>
      </w:r>
      <w:r w:rsidRPr="00284C2E">
        <w:rPr>
          <w:noProof/>
        </w:rPr>
        <w:t>459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1207L</w:t>
      </w:r>
      <w:r>
        <w:rPr>
          <w:noProof/>
        </w:rPr>
        <w:tab/>
        <w:t>Extra</w:t>
      </w:r>
      <w:r>
        <w:rPr>
          <w:noProof/>
        </w:rPr>
        <w:noBreakHyphen/>
        <w:t>territorial operation</w:t>
      </w:r>
      <w:r w:rsidRPr="00284C2E">
        <w:rPr>
          <w:noProof/>
        </w:rPr>
        <w:tab/>
      </w:r>
      <w:r w:rsidRPr="00284C2E">
        <w:rPr>
          <w:noProof/>
        </w:rPr>
        <w:fldChar w:fldCharType="begin"/>
      </w:r>
      <w:r w:rsidRPr="00284C2E">
        <w:rPr>
          <w:noProof/>
        </w:rPr>
        <w:instrText xml:space="preserve"> PAGEREF _Toc370135136 \h </w:instrText>
      </w:r>
      <w:r w:rsidRPr="00284C2E">
        <w:rPr>
          <w:noProof/>
        </w:rPr>
      </w:r>
      <w:r w:rsidRPr="00284C2E">
        <w:rPr>
          <w:noProof/>
        </w:rPr>
        <w:fldChar w:fldCharType="separate"/>
      </w:r>
      <w:r w:rsidRPr="00284C2E">
        <w:rPr>
          <w:noProof/>
        </w:rPr>
        <w:t>459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1207M</w:t>
      </w:r>
      <w:r>
        <w:rPr>
          <w:noProof/>
        </w:rPr>
        <w:tab/>
        <w:t>Application to things happening before commencement</w:t>
      </w:r>
      <w:r w:rsidRPr="00284C2E">
        <w:rPr>
          <w:noProof/>
        </w:rPr>
        <w:tab/>
      </w:r>
      <w:r w:rsidRPr="00284C2E">
        <w:rPr>
          <w:noProof/>
        </w:rPr>
        <w:fldChar w:fldCharType="begin"/>
      </w:r>
      <w:r w:rsidRPr="00284C2E">
        <w:rPr>
          <w:noProof/>
        </w:rPr>
        <w:instrText xml:space="preserve"> PAGEREF _Toc370135137 \h </w:instrText>
      </w:r>
      <w:r w:rsidRPr="00284C2E">
        <w:rPr>
          <w:noProof/>
        </w:rPr>
      </w:r>
      <w:r w:rsidRPr="00284C2E">
        <w:rPr>
          <w:noProof/>
        </w:rPr>
        <w:fldChar w:fldCharType="separate"/>
      </w:r>
      <w:r w:rsidRPr="00284C2E">
        <w:rPr>
          <w:noProof/>
        </w:rPr>
        <w:t>460</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2—Designated private companies</w:t>
      </w:r>
      <w:r w:rsidRPr="00284C2E">
        <w:rPr>
          <w:b w:val="0"/>
          <w:noProof/>
          <w:sz w:val="18"/>
        </w:rPr>
        <w:tab/>
      </w:r>
      <w:r w:rsidRPr="00284C2E">
        <w:rPr>
          <w:b w:val="0"/>
          <w:noProof/>
          <w:sz w:val="18"/>
        </w:rPr>
        <w:fldChar w:fldCharType="begin"/>
      </w:r>
      <w:r w:rsidRPr="00284C2E">
        <w:rPr>
          <w:b w:val="0"/>
          <w:noProof/>
          <w:sz w:val="18"/>
        </w:rPr>
        <w:instrText xml:space="preserve"> PAGEREF _Toc370135138 \h </w:instrText>
      </w:r>
      <w:r w:rsidRPr="00284C2E">
        <w:rPr>
          <w:b w:val="0"/>
          <w:noProof/>
          <w:sz w:val="18"/>
        </w:rPr>
      </w:r>
      <w:r w:rsidRPr="00284C2E">
        <w:rPr>
          <w:b w:val="0"/>
          <w:noProof/>
          <w:sz w:val="18"/>
        </w:rPr>
        <w:fldChar w:fldCharType="separate"/>
      </w:r>
      <w:r w:rsidRPr="00284C2E">
        <w:rPr>
          <w:b w:val="0"/>
          <w:noProof/>
          <w:sz w:val="18"/>
        </w:rPr>
        <w:t>461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1207N</w:t>
      </w:r>
      <w:r>
        <w:rPr>
          <w:noProof/>
        </w:rPr>
        <w:tab/>
        <w:t>Designated private companies</w:t>
      </w:r>
      <w:r w:rsidRPr="00284C2E">
        <w:rPr>
          <w:noProof/>
        </w:rPr>
        <w:tab/>
      </w:r>
      <w:r w:rsidRPr="00284C2E">
        <w:rPr>
          <w:noProof/>
        </w:rPr>
        <w:fldChar w:fldCharType="begin"/>
      </w:r>
      <w:r w:rsidRPr="00284C2E">
        <w:rPr>
          <w:noProof/>
        </w:rPr>
        <w:instrText xml:space="preserve"> PAGEREF _Toc370135139 \h </w:instrText>
      </w:r>
      <w:r w:rsidRPr="00284C2E">
        <w:rPr>
          <w:noProof/>
        </w:rPr>
      </w:r>
      <w:r w:rsidRPr="00284C2E">
        <w:rPr>
          <w:noProof/>
        </w:rPr>
        <w:fldChar w:fldCharType="separate"/>
      </w:r>
      <w:r w:rsidRPr="00284C2E">
        <w:rPr>
          <w:noProof/>
        </w:rPr>
        <w:t>461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3—Designated private trusts</w:t>
      </w:r>
      <w:r w:rsidRPr="00284C2E">
        <w:rPr>
          <w:b w:val="0"/>
          <w:noProof/>
          <w:sz w:val="18"/>
        </w:rPr>
        <w:tab/>
      </w:r>
      <w:r w:rsidRPr="00284C2E">
        <w:rPr>
          <w:b w:val="0"/>
          <w:noProof/>
          <w:sz w:val="18"/>
        </w:rPr>
        <w:fldChar w:fldCharType="begin"/>
      </w:r>
      <w:r w:rsidRPr="00284C2E">
        <w:rPr>
          <w:b w:val="0"/>
          <w:noProof/>
          <w:sz w:val="18"/>
        </w:rPr>
        <w:instrText xml:space="preserve"> PAGEREF _Toc370135140 \h </w:instrText>
      </w:r>
      <w:r w:rsidRPr="00284C2E">
        <w:rPr>
          <w:b w:val="0"/>
          <w:noProof/>
          <w:sz w:val="18"/>
        </w:rPr>
      </w:r>
      <w:r w:rsidRPr="00284C2E">
        <w:rPr>
          <w:b w:val="0"/>
          <w:noProof/>
          <w:sz w:val="18"/>
        </w:rPr>
        <w:fldChar w:fldCharType="separate"/>
      </w:r>
      <w:r w:rsidRPr="00284C2E">
        <w:rPr>
          <w:b w:val="0"/>
          <w:noProof/>
          <w:sz w:val="18"/>
        </w:rPr>
        <w:t>463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1207P</w:t>
      </w:r>
      <w:r>
        <w:rPr>
          <w:noProof/>
        </w:rPr>
        <w:tab/>
        <w:t>Designated private trusts</w:t>
      </w:r>
      <w:r w:rsidRPr="00284C2E">
        <w:rPr>
          <w:noProof/>
        </w:rPr>
        <w:tab/>
      </w:r>
      <w:r w:rsidRPr="00284C2E">
        <w:rPr>
          <w:noProof/>
        </w:rPr>
        <w:fldChar w:fldCharType="begin"/>
      </w:r>
      <w:r w:rsidRPr="00284C2E">
        <w:rPr>
          <w:noProof/>
        </w:rPr>
        <w:instrText xml:space="preserve"> PAGEREF _Toc370135141 \h </w:instrText>
      </w:r>
      <w:r w:rsidRPr="00284C2E">
        <w:rPr>
          <w:noProof/>
        </w:rPr>
      </w:r>
      <w:r w:rsidRPr="00284C2E">
        <w:rPr>
          <w:noProof/>
        </w:rPr>
        <w:fldChar w:fldCharType="separate"/>
      </w:r>
      <w:r w:rsidRPr="00284C2E">
        <w:rPr>
          <w:noProof/>
        </w:rPr>
        <w:t>463</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4—Controlled private companies</w:t>
      </w:r>
      <w:r w:rsidRPr="00284C2E">
        <w:rPr>
          <w:b w:val="0"/>
          <w:noProof/>
          <w:sz w:val="18"/>
        </w:rPr>
        <w:tab/>
      </w:r>
      <w:r w:rsidRPr="00284C2E">
        <w:rPr>
          <w:b w:val="0"/>
          <w:noProof/>
          <w:sz w:val="18"/>
        </w:rPr>
        <w:fldChar w:fldCharType="begin"/>
      </w:r>
      <w:r w:rsidRPr="00284C2E">
        <w:rPr>
          <w:b w:val="0"/>
          <w:noProof/>
          <w:sz w:val="18"/>
        </w:rPr>
        <w:instrText xml:space="preserve"> PAGEREF _Toc370135142 \h </w:instrText>
      </w:r>
      <w:r w:rsidRPr="00284C2E">
        <w:rPr>
          <w:b w:val="0"/>
          <w:noProof/>
          <w:sz w:val="18"/>
        </w:rPr>
      </w:r>
      <w:r w:rsidRPr="00284C2E">
        <w:rPr>
          <w:b w:val="0"/>
          <w:noProof/>
          <w:sz w:val="18"/>
        </w:rPr>
        <w:fldChar w:fldCharType="separate"/>
      </w:r>
      <w:r w:rsidRPr="00284C2E">
        <w:rPr>
          <w:b w:val="0"/>
          <w:noProof/>
          <w:sz w:val="18"/>
        </w:rPr>
        <w:t>465</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1207Q</w:t>
      </w:r>
      <w:r>
        <w:rPr>
          <w:noProof/>
        </w:rPr>
        <w:tab/>
        <w:t>Controlled private companies</w:t>
      </w:r>
      <w:r w:rsidRPr="00284C2E">
        <w:rPr>
          <w:noProof/>
        </w:rPr>
        <w:tab/>
      </w:r>
      <w:r w:rsidRPr="00284C2E">
        <w:rPr>
          <w:noProof/>
        </w:rPr>
        <w:fldChar w:fldCharType="begin"/>
      </w:r>
      <w:r w:rsidRPr="00284C2E">
        <w:rPr>
          <w:noProof/>
        </w:rPr>
        <w:instrText xml:space="preserve"> PAGEREF _Toc370135143 \h </w:instrText>
      </w:r>
      <w:r w:rsidRPr="00284C2E">
        <w:rPr>
          <w:noProof/>
        </w:rPr>
      </w:r>
      <w:r w:rsidRPr="00284C2E">
        <w:rPr>
          <w:noProof/>
        </w:rPr>
        <w:fldChar w:fldCharType="separate"/>
      </w:r>
      <w:r w:rsidRPr="00284C2E">
        <w:rPr>
          <w:noProof/>
        </w:rPr>
        <w:t>465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1207R</w:t>
      </w:r>
      <w:r>
        <w:rPr>
          <w:noProof/>
        </w:rPr>
        <w:tab/>
        <w:t>Direct voting interest in a company</w:t>
      </w:r>
      <w:r w:rsidRPr="00284C2E">
        <w:rPr>
          <w:noProof/>
        </w:rPr>
        <w:tab/>
      </w:r>
      <w:r w:rsidRPr="00284C2E">
        <w:rPr>
          <w:noProof/>
        </w:rPr>
        <w:fldChar w:fldCharType="begin"/>
      </w:r>
      <w:r w:rsidRPr="00284C2E">
        <w:rPr>
          <w:noProof/>
        </w:rPr>
        <w:instrText xml:space="preserve"> PAGEREF _Toc370135144 \h </w:instrText>
      </w:r>
      <w:r w:rsidRPr="00284C2E">
        <w:rPr>
          <w:noProof/>
        </w:rPr>
      </w:r>
      <w:r w:rsidRPr="00284C2E">
        <w:rPr>
          <w:noProof/>
        </w:rPr>
        <w:fldChar w:fldCharType="separate"/>
      </w:r>
      <w:r w:rsidRPr="00284C2E">
        <w:rPr>
          <w:noProof/>
        </w:rPr>
        <w:t>466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1207S</w:t>
      </w:r>
      <w:r>
        <w:rPr>
          <w:noProof/>
        </w:rPr>
        <w:tab/>
        <w:t>Voting power</w:t>
      </w:r>
      <w:r w:rsidRPr="00284C2E">
        <w:rPr>
          <w:noProof/>
        </w:rPr>
        <w:tab/>
      </w:r>
      <w:r w:rsidRPr="00284C2E">
        <w:rPr>
          <w:noProof/>
        </w:rPr>
        <w:fldChar w:fldCharType="begin"/>
      </w:r>
      <w:r w:rsidRPr="00284C2E">
        <w:rPr>
          <w:noProof/>
        </w:rPr>
        <w:instrText xml:space="preserve"> PAGEREF _Toc370135145 \h </w:instrText>
      </w:r>
      <w:r w:rsidRPr="00284C2E">
        <w:rPr>
          <w:noProof/>
        </w:rPr>
      </w:r>
      <w:r w:rsidRPr="00284C2E">
        <w:rPr>
          <w:noProof/>
        </w:rPr>
        <w:fldChar w:fldCharType="separate"/>
      </w:r>
      <w:r w:rsidRPr="00284C2E">
        <w:rPr>
          <w:noProof/>
        </w:rPr>
        <w:t>467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1207T</w:t>
      </w:r>
      <w:r>
        <w:rPr>
          <w:noProof/>
        </w:rPr>
        <w:tab/>
        <w:t>Direct control interest in a company</w:t>
      </w:r>
      <w:r w:rsidRPr="00284C2E">
        <w:rPr>
          <w:noProof/>
        </w:rPr>
        <w:tab/>
      </w:r>
      <w:r w:rsidRPr="00284C2E">
        <w:rPr>
          <w:noProof/>
        </w:rPr>
        <w:fldChar w:fldCharType="begin"/>
      </w:r>
      <w:r w:rsidRPr="00284C2E">
        <w:rPr>
          <w:noProof/>
        </w:rPr>
        <w:instrText xml:space="preserve"> PAGEREF _Toc370135146 \h </w:instrText>
      </w:r>
      <w:r w:rsidRPr="00284C2E">
        <w:rPr>
          <w:noProof/>
        </w:rPr>
      </w:r>
      <w:r w:rsidRPr="00284C2E">
        <w:rPr>
          <w:noProof/>
        </w:rPr>
        <w:fldChar w:fldCharType="separate"/>
      </w:r>
      <w:r w:rsidRPr="00284C2E">
        <w:rPr>
          <w:noProof/>
        </w:rPr>
        <w:t>467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1207U</w:t>
      </w:r>
      <w:r>
        <w:rPr>
          <w:noProof/>
        </w:rPr>
        <w:tab/>
        <w:t>Interest in a share</w:t>
      </w:r>
      <w:r w:rsidRPr="00284C2E">
        <w:rPr>
          <w:noProof/>
        </w:rPr>
        <w:tab/>
      </w:r>
      <w:r w:rsidRPr="00284C2E">
        <w:rPr>
          <w:noProof/>
        </w:rPr>
        <w:fldChar w:fldCharType="begin"/>
      </w:r>
      <w:r w:rsidRPr="00284C2E">
        <w:rPr>
          <w:noProof/>
        </w:rPr>
        <w:instrText xml:space="preserve"> PAGEREF _Toc370135147 \h </w:instrText>
      </w:r>
      <w:r w:rsidRPr="00284C2E">
        <w:rPr>
          <w:noProof/>
        </w:rPr>
      </w:r>
      <w:r w:rsidRPr="00284C2E">
        <w:rPr>
          <w:noProof/>
        </w:rPr>
        <w:fldChar w:fldCharType="separate"/>
      </w:r>
      <w:r w:rsidRPr="00284C2E">
        <w:rPr>
          <w:noProof/>
        </w:rPr>
        <w:t>468</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5—Controlled private trusts</w:t>
      </w:r>
      <w:r w:rsidRPr="00284C2E">
        <w:rPr>
          <w:b w:val="0"/>
          <w:noProof/>
          <w:sz w:val="18"/>
        </w:rPr>
        <w:tab/>
      </w:r>
      <w:r w:rsidRPr="00284C2E">
        <w:rPr>
          <w:b w:val="0"/>
          <w:noProof/>
          <w:sz w:val="18"/>
        </w:rPr>
        <w:fldChar w:fldCharType="begin"/>
      </w:r>
      <w:r w:rsidRPr="00284C2E">
        <w:rPr>
          <w:b w:val="0"/>
          <w:noProof/>
          <w:sz w:val="18"/>
        </w:rPr>
        <w:instrText xml:space="preserve"> PAGEREF _Toc370135148 \h </w:instrText>
      </w:r>
      <w:r w:rsidRPr="00284C2E">
        <w:rPr>
          <w:b w:val="0"/>
          <w:noProof/>
          <w:sz w:val="18"/>
        </w:rPr>
      </w:r>
      <w:r w:rsidRPr="00284C2E">
        <w:rPr>
          <w:b w:val="0"/>
          <w:noProof/>
          <w:sz w:val="18"/>
        </w:rPr>
        <w:fldChar w:fldCharType="separate"/>
      </w:r>
      <w:r w:rsidRPr="00284C2E">
        <w:rPr>
          <w:b w:val="0"/>
          <w:noProof/>
          <w:sz w:val="18"/>
        </w:rPr>
        <w:t>470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1207V</w:t>
      </w:r>
      <w:r>
        <w:rPr>
          <w:noProof/>
        </w:rPr>
        <w:tab/>
        <w:t>Controlled private trusts</w:t>
      </w:r>
      <w:r w:rsidRPr="00284C2E">
        <w:rPr>
          <w:noProof/>
        </w:rPr>
        <w:tab/>
      </w:r>
      <w:r w:rsidRPr="00284C2E">
        <w:rPr>
          <w:noProof/>
        </w:rPr>
        <w:fldChar w:fldCharType="begin"/>
      </w:r>
      <w:r w:rsidRPr="00284C2E">
        <w:rPr>
          <w:noProof/>
        </w:rPr>
        <w:instrText xml:space="preserve"> PAGEREF _Toc370135149 \h </w:instrText>
      </w:r>
      <w:r w:rsidRPr="00284C2E">
        <w:rPr>
          <w:noProof/>
        </w:rPr>
      </w:r>
      <w:r w:rsidRPr="00284C2E">
        <w:rPr>
          <w:noProof/>
        </w:rPr>
        <w:fldChar w:fldCharType="separate"/>
      </w:r>
      <w:r w:rsidRPr="00284C2E">
        <w:rPr>
          <w:noProof/>
        </w:rPr>
        <w:t>470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1207W</w:t>
      </w:r>
      <w:r>
        <w:rPr>
          <w:noProof/>
        </w:rPr>
        <w:tab/>
        <w:t>Interest in a trust</w:t>
      </w:r>
      <w:r w:rsidRPr="00284C2E">
        <w:rPr>
          <w:noProof/>
        </w:rPr>
        <w:tab/>
      </w:r>
      <w:r w:rsidRPr="00284C2E">
        <w:rPr>
          <w:noProof/>
        </w:rPr>
        <w:fldChar w:fldCharType="begin"/>
      </w:r>
      <w:r w:rsidRPr="00284C2E">
        <w:rPr>
          <w:noProof/>
        </w:rPr>
        <w:instrText xml:space="preserve"> PAGEREF _Toc370135150 \h </w:instrText>
      </w:r>
      <w:r w:rsidRPr="00284C2E">
        <w:rPr>
          <w:noProof/>
        </w:rPr>
      </w:r>
      <w:r w:rsidRPr="00284C2E">
        <w:rPr>
          <w:noProof/>
        </w:rPr>
        <w:fldChar w:fldCharType="separate"/>
      </w:r>
      <w:r w:rsidRPr="00284C2E">
        <w:rPr>
          <w:noProof/>
        </w:rPr>
        <w:t>473</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6—Attributable stakeholders and attribution percentages</w:t>
      </w:r>
      <w:r w:rsidRPr="00284C2E">
        <w:rPr>
          <w:b w:val="0"/>
          <w:noProof/>
          <w:sz w:val="18"/>
        </w:rPr>
        <w:tab/>
      </w:r>
      <w:r w:rsidRPr="00284C2E">
        <w:rPr>
          <w:b w:val="0"/>
          <w:noProof/>
          <w:sz w:val="18"/>
        </w:rPr>
        <w:fldChar w:fldCharType="begin"/>
      </w:r>
      <w:r w:rsidRPr="00284C2E">
        <w:rPr>
          <w:b w:val="0"/>
          <w:noProof/>
          <w:sz w:val="18"/>
        </w:rPr>
        <w:instrText xml:space="preserve"> PAGEREF _Toc370135151 \h </w:instrText>
      </w:r>
      <w:r w:rsidRPr="00284C2E">
        <w:rPr>
          <w:b w:val="0"/>
          <w:noProof/>
          <w:sz w:val="18"/>
        </w:rPr>
      </w:r>
      <w:r w:rsidRPr="00284C2E">
        <w:rPr>
          <w:b w:val="0"/>
          <w:noProof/>
          <w:sz w:val="18"/>
        </w:rPr>
        <w:fldChar w:fldCharType="separate"/>
      </w:r>
      <w:r w:rsidRPr="00284C2E">
        <w:rPr>
          <w:b w:val="0"/>
          <w:noProof/>
          <w:sz w:val="18"/>
        </w:rPr>
        <w:t>474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1207X</w:t>
      </w:r>
      <w:r>
        <w:rPr>
          <w:noProof/>
        </w:rPr>
        <w:tab/>
        <w:t>Attributable stakeholder, asset attribution percentage and income attribution percentage</w:t>
      </w:r>
      <w:r w:rsidRPr="00284C2E">
        <w:rPr>
          <w:noProof/>
        </w:rPr>
        <w:tab/>
      </w:r>
      <w:r w:rsidRPr="00284C2E">
        <w:rPr>
          <w:noProof/>
        </w:rPr>
        <w:fldChar w:fldCharType="begin"/>
      </w:r>
      <w:r w:rsidRPr="00284C2E">
        <w:rPr>
          <w:noProof/>
        </w:rPr>
        <w:instrText xml:space="preserve"> PAGEREF _Toc370135152 \h </w:instrText>
      </w:r>
      <w:r w:rsidRPr="00284C2E">
        <w:rPr>
          <w:noProof/>
        </w:rPr>
      </w:r>
      <w:r w:rsidRPr="00284C2E">
        <w:rPr>
          <w:noProof/>
        </w:rPr>
        <w:fldChar w:fldCharType="separate"/>
      </w:r>
      <w:r w:rsidRPr="00284C2E">
        <w:rPr>
          <w:noProof/>
        </w:rPr>
        <w:t>474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7—Attribution of income of controlled private companies and controlled private trusts</w:t>
      </w:r>
      <w:r w:rsidRPr="00284C2E">
        <w:rPr>
          <w:b w:val="0"/>
          <w:noProof/>
          <w:sz w:val="18"/>
        </w:rPr>
        <w:tab/>
      </w:r>
      <w:r w:rsidRPr="00284C2E">
        <w:rPr>
          <w:b w:val="0"/>
          <w:noProof/>
          <w:sz w:val="18"/>
        </w:rPr>
        <w:fldChar w:fldCharType="begin"/>
      </w:r>
      <w:r w:rsidRPr="00284C2E">
        <w:rPr>
          <w:b w:val="0"/>
          <w:noProof/>
          <w:sz w:val="18"/>
        </w:rPr>
        <w:instrText xml:space="preserve"> PAGEREF _Toc370135153 \h </w:instrText>
      </w:r>
      <w:r w:rsidRPr="00284C2E">
        <w:rPr>
          <w:b w:val="0"/>
          <w:noProof/>
          <w:sz w:val="18"/>
        </w:rPr>
      </w:r>
      <w:r w:rsidRPr="00284C2E">
        <w:rPr>
          <w:b w:val="0"/>
          <w:noProof/>
          <w:sz w:val="18"/>
        </w:rPr>
        <w:fldChar w:fldCharType="separate"/>
      </w:r>
      <w:r w:rsidRPr="00284C2E">
        <w:rPr>
          <w:b w:val="0"/>
          <w:noProof/>
          <w:sz w:val="18"/>
        </w:rPr>
        <w:t>476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1207Y</w:t>
      </w:r>
      <w:r>
        <w:rPr>
          <w:noProof/>
        </w:rPr>
        <w:tab/>
        <w:t>Attribution of income</w:t>
      </w:r>
      <w:r w:rsidRPr="00284C2E">
        <w:rPr>
          <w:noProof/>
        </w:rPr>
        <w:tab/>
      </w:r>
      <w:r w:rsidRPr="00284C2E">
        <w:rPr>
          <w:noProof/>
        </w:rPr>
        <w:fldChar w:fldCharType="begin"/>
      </w:r>
      <w:r w:rsidRPr="00284C2E">
        <w:rPr>
          <w:noProof/>
        </w:rPr>
        <w:instrText xml:space="preserve"> PAGEREF _Toc370135154 \h </w:instrText>
      </w:r>
      <w:r w:rsidRPr="00284C2E">
        <w:rPr>
          <w:noProof/>
        </w:rPr>
      </w:r>
      <w:r w:rsidRPr="00284C2E">
        <w:rPr>
          <w:noProof/>
        </w:rPr>
        <w:fldChar w:fldCharType="separate"/>
      </w:r>
      <w:r w:rsidRPr="00284C2E">
        <w:rPr>
          <w:noProof/>
        </w:rPr>
        <w:t>476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1207Z</w:t>
      </w:r>
      <w:r>
        <w:rPr>
          <w:noProof/>
        </w:rPr>
        <w:tab/>
        <w:t>No double counting of attributed income</w:t>
      </w:r>
      <w:r w:rsidRPr="00284C2E">
        <w:rPr>
          <w:noProof/>
        </w:rPr>
        <w:tab/>
      </w:r>
      <w:r w:rsidRPr="00284C2E">
        <w:rPr>
          <w:noProof/>
        </w:rPr>
        <w:fldChar w:fldCharType="begin"/>
      </w:r>
      <w:r w:rsidRPr="00284C2E">
        <w:rPr>
          <w:noProof/>
        </w:rPr>
        <w:instrText xml:space="preserve"> PAGEREF _Toc370135155 \h </w:instrText>
      </w:r>
      <w:r w:rsidRPr="00284C2E">
        <w:rPr>
          <w:noProof/>
        </w:rPr>
      </w:r>
      <w:r w:rsidRPr="00284C2E">
        <w:rPr>
          <w:noProof/>
        </w:rPr>
        <w:fldChar w:fldCharType="separate"/>
      </w:r>
      <w:r w:rsidRPr="00284C2E">
        <w:rPr>
          <w:noProof/>
        </w:rPr>
        <w:t>477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w:t>
      </w:r>
      <w:r>
        <w:rPr>
          <w:noProof/>
        </w:rPr>
        <w:tab/>
        <w:t>Ordinary income of a company or trust</w:t>
      </w:r>
      <w:r w:rsidRPr="00284C2E">
        <w:rPr>
          <w:noProof/>
        </w:rPr>
        <w:tab/>
      </w:r>
      <w:r w:rsidRPr="00284C2E">
        <w:rPr>
          <w:noProof/>
        </w:rPr>
        <w:fldChar w:fldCharType="begin"/>
      </w:r>
      <w:r w:rsidRPr="00284C2E">
        <w:rPr>
          <w:noProof/>
        </w:rPr>
        <w:instrText xml:space="preserve"> PAGEREF _Toc370135156 \h </w:instrText>
      </w:r>
      <w:r w:rsidRPr="00284C2E">
        <w:rPr>
          <w:noProof/>
        </w:rPr>
      </w:r>
      <w:r w:rsidRPr="00284C2E">
        <w:rPr>
          <w:noProof/>
        </w:rPr>
        <w:fldChar w:fldCharType="separate"/>
      </w:r>
      <w:r w:rsidRPr="00284C2E">
        <w:rPr>
          <w:noProof/>
        </w:rPr>
        <w:t>478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1208A</w:t>
      </w:r>
      <w:r>
        <w:rPr>
          <w:noProof/>
        </w:rPr>
        <w:tab/>
        <w:t>Ordinary income from a business—treatment of trading stock</w:t>
      </w:r>
      <w:r w:rsidRPr="00284C2E">
        <w:rPr>
          <w:noProof/>
        </w:rPr>
        <w:tab/>
      </w:r>
      <w:r w:rsidRPr="00284C2E">
        <w:rPr>
          <w:noProof/>
        </w:rPr>
        <w:fldChar w:fldCharType="begin"/>
      </w:r>
      <w:r w:rsidRPr="00284C2E">
        <w:rPr>
          <w:noProof/>
        </w:rPr>
        <w:instrText xml:space="preserve"> PAGEREF _Toc370135157 \h </w:instrText>
      </w:r>
      <w:r w:rsidRPr="00284C2E">
        <w:rPr>
          <w:noProof/>
        </w:rPr>
      </w:r>
      <w:r w:rsidRPr="00284C2E">
        <w:rPr>
          <w:noProof/>
        </w:rPr>
        <w:fldChar w:fldCharType="separate"/>
      </w:r>
      <w:r w:rsidRPr="00284C2E">
        <w:rPr>
          <w:noProof/>
        </w:rPr>
        <w:t>478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1208B</w:t>
      </w:r>
      <w:r>
        <w:rPr>
          <w:noProof/>
        </w:rPr>
        <w:tab/>
        <w:t>Permissible reductions of business and investment income</w:t>
      </w:r>
      <w:r w:rsidRPr="00284C2E">
        <w:rPr>
          <w:noProof/>
        </w:rPr>
        <w:tab/>
      </w:r>
      <w:r w:rsidRPr="00284C2E">
        <w:rPr>
          <w:noProof/>
        </w:rPr>
        <w:fldChar w:fldCharType="begin"/>
      </w:r>
      <w:r w:rsidRPr="00284C2E">
        <w:rPr>
          <w:noProof/>
        </w:rPr>
        <w:instrText xml:space="preserve"> PAGEREF _Toc370135158 \h </w:instrText>
      </w:r>
      <w:r w:rsidRPr="00284C2E">
        <w:rPr>
          <w:noProof/>
        </w:rPr>
      </w:r>
      <w:r w:rsidRPr="00284C2E">
        <w:rPr>
          <w:noProof/>
        </w:rPr>
        <w:fldChar w:fldCharType="separate"/>
      </w:r>
      <w:r w:rsidRPr="00284C2E">
        <w:rPr>
          <w:noProof/>
        </w:rPr>
        <w:t>479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1208C</w:t>
      </w:r>
      <w:r>
        <w:rPr>
          <w:noProof/>
        </w:rPr>
        <w:tab/>
        <w:t>Derivation periods</w:t>
      </w:r>
      <w:r w:rsidRPr="00284C2E">
        <w:rPr>
          <w:noProof/>
        </w:rPr>
        <w:tab/>
      </w:r>
      <w:r w:rsidRPr="00284C2E">
        <w:rPr>
          <w:noProof/>
        </w:rPr>
        <w:fldChar w:fldCharType="begin"/>
      </w:r>
      <w:r w:rsidRPr="00284C2E">
        <w:rPr>
          <w:noProof/>
        </w:rPr>
        <w:instrText xml:space="preserve"> PAGEREF _Toc370135159 \h </w:instrText>
      </w:r>
      <w:r w:rsidRPr="00284C2E">
        <w:rPr>
          <w:noProof/>
        </w:rPr>
      </w:r>
      <w:r w:rsidRPr="00284C2E">
        <w:rPr>
          <w:noProof/>
        </w:rPr>
        <w:fldChar w:fldCharType="separate"/>
      </w:r>
      <w:r w:rsidRPr="00284C2E">
        <w:rPr>
          <w:noProof/>
        </w:rPr>
        <w:t>480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1208D</w:t>
      </w:r>
      <w:r>
        <w:rPr>
          <w:noProof/>
        </w:rPr>
        <w:tab/>
        <w:t>Attribution periods</w:t>
      </w:r>
      <w:r w:rsidRPr="00284C2E">
        <w:rPr>
          <w:noProof/>
        </w:rPr>
        <w:tab/>
      </w:r>
      <w:r w:rsidRPr="00284C2E">
        <w:rPr>
          <w:noProof/>
        </w:rPr>
        <w:fldChar w:fldCharType="begin"/>
      </w:r>
      <w:r w:rsidRPr="00284C2E">
        <w:rPr>
          <w:noProof/>
        </w:rPr>
        <w:instrText xml:space="preserve"> PAGEREF _Toc370135160 \h </w:instrText>
      </w:r>
      <w:r w:rsidRPr="00284C2E">
        <w:rPr>
          <w:noProof/>
        </w:rPr>
      </w:r>
      <w:r w:rsidRPr="00284C2E">
        <w:rPr>
          <w:noProof/>
        </w:rPr>
        <w:fldChar w:fldCharType="separate"/>
      </w:r>
      <w:r w:rsidRPr="00284C2E">
        <w:rPr>
          <w:noProof/>
        </w:rPr>
        <w:t>481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8—Attribution of assets of controlled private companies and controlled private trusts</w:t>
      </w:r>
      <w:r w:rsidRPr="00284C2E">
        <w:rPr>
          <w:b w:val="0"/>
          <w:noProof/>
          <w:sz w:val="18"/>
        </w:rPr>
        <w:tab/>
      </w:r>
      <w:r w:rsidRPr="00284C2E">
        <w:rPr>
          <w:b w:val="0"/>
          <w:noProof/>
          <w:sz w:val="18"/>
        </w:rPr>
        <w:fldChar w:fldCharType="begin"/>
      </w:r>
      <w:r w:rsidRPr="00284C2E">
        <w:rPr>
          <w:b w:val="0"/>
          <w:noProof/>
          <w:sz w:val="18"/>
        </w:rPr>
        <w:instrText xml:space="preserve"> PAGEREF _Toc370135161 \h </w:instrText>
      </w:r>
      <w:r w:rsidRPr="00284C2E">
        <w:rPr>
          <w:b w:val="0"/>
          <w:noProof/>
          <w:sz w:val="18"/>
        </w:rPr>
      </w:r>
      <w:r w:rsidRPr="00284C2E">
        <w:rPr>
          <w:b w:val="0"/>
          <w:noProof/>
          <w:sz w:val="18"/>
        </w:rPr>
        <w:fldChar w:fldCharType="separate"/>
      </w:r>
      <w:r w:rsidRPr="00284C2E">
        <w:rPr>
          <w:b w:val="0"/>
          <w:noProof/>
          <w:sz w:val="18"/>
        </w:rPr>
        <w:t>482</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1208E</w:t>
      </w:r>
      <w:r>
        <w:rPr>
          <w:noProof/>
        </w:rPr>
        <w:tab/>
        <w:t>Attribution of assets</w:t>
      </w:r>
      <w:r w:rsidRPr="00284C2E">
        <w:rPr>
          <w:noProof/>
        </w:rPr>
        <w:tab/>
      </w:r>
      <w:r w:rsidRPr="00284C2E">
        <w:rPr>
          <w:noProof/>
        </w:rPr>
        <w:fldChar w:fldCharType="begin"/>
      </w:r>
      <w:r w:rsidRPr="00284C2E">
        <w:rPr>
          <w:noProof/>
        </w:rPr>
        <w:instrText xml:space="preserve"> PAGEREF _Toc370135162 \h </w:instrText>
      </w:r>
      <w:r w:rsidRPr="00284C2E">
        <w:rPr>
          <w:noProof/>
        </w:rPr>
      </w:r>
      <w:r w:rsidRPr="00284C2E">
        <w:rPr>
          <w:noProof/>
        </w:rPr>
        <w:fldChar w:fldCharType="separate"/>
      </w:r>
      <w:r w:rsidRPr="00284C2E">
        <w:rPr>
          <w:noProof/>
        </w:rPr>
        <w:t>482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1208F</w:t>
      </w:r>
      <w:r>
        <w:rPr>
          <w:noProof/>
        </w:rPr>
        <w:tab/>
        <w:t>When attributed asset is unrealisable</w:t>
      </w:r>
      <w:r w:rsidRPr="00284C2E">
        <w:rPr>
          <w:noProof/>
        </w:rPr>
        <w:tab/>
      </w:r>
      <w:r w:rsidRPr="00284C2E">
        <w:rPr>
          <w:noProof/>
        </w:rPr>
        <w:fldChar w:fldCharType="begin"/>
      </w:r>
      <w:r w:rsidRPr="00284C2E">
        <w:rPr>
          <w:noProof/>
        </w:rPr>
        <w:instrText xml:space="preserve"> PAGEREF _Toc370135163 \h </w:instrText>
      </w:r>
      <w:r w:rsidRPr="00284C2E">
        <w:rPr>
          <w:noProof/>
        </w:rPr>
      </w:r>
      <w:r w:rsidRPr="00284C2E">
        <w:rPr>
          <w:noProof/>
        </w:rPr>
        <w:fldChar w:fldCharType="separate"/>
      </w:r>
      <w:r w:rsidRPr="00284C2E">
        <w:rPr>
          <w:noProof/>
        </w:rPr>
        <w:t>482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1208G</w:t>
      </w:r>
      <w:r>
        <w:rPr>
          <w:noProof/>
        </w:rPr>
        <w:tab/>
        <w:t>Effect of charge or encumbrance on value of assets</w:t>
      </w:r>
      <w:r w:rsidRPr="00284C2E">
        <w:rPr>
          <w:noProof/>
        </w:rPr>
        <w:tab/>
      </w:r>
      <w:r w:rsidRPr="00284C2E">
        <w:rPr>
          <w:noProof/>
        </w:rPr>
        <w:fldChar w:fldCharType="begin"/>
      </w:r>
      <w:r w:rsidRPr="00284C2E">
        <w:rPr>
          <w:noProof/>
        </w:rPr>
        <w:instrText xml:space="preserve"> PAGEREF _Toc370135164 \h </w:instrText>
      </w:r>
      <w:r w:rsidRPr="00284C2E">
        <w:rPr>
          <w:noProof/>
        </w:rPr>
      </w:r>
      <w:r w:rsidRPr="00284C2E">
        <w:rPr>
          <w:noProof/>
        </w:rPr>
        <w:fldChar w:fldCharType="separate"/>
      </w:r>
      <w:r w:rsidRPr="00284C2E">
        <w:rPr>
          <w:noProof/>
        </w:rPr>
        <w:t>483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1208H</w:t>
      </w:r>
      <w:r>
        <w:rPr>
          <w:noProof/>
        </w:rPr>
        <w:tab/>
        <w:t>Effect of unsecured loan on value of assets</w:t>
      </w:r>
      <w:r w:rsidRPr="00284C2E">
        <w:rPr>
          <w:noProof/>
        </w:rPr>
        <w:tab/>
      </w:r>
      <w:r w:rsidRPr="00284C2E">
        <w:rPr>
          <w:noProof/>
        </w:rPr>
        <w:fldChar w:fldCharType="begin"/>
      </w:r>
      <w:r w:rsidRPr="00284C2E">
        <w:rPr>
          <w:noProof/>
        </w:rPr>
        <w:instrText xml:space="preserve"> PAGEREF _Toc370135165 \h </w:instrText>
      </w:r>
      <w:r w:rsidRPr="00284C2E">
        <w:rPr>
          <w:noProof/>
        </w:rPr>
      </w:r>
      <w:r w:rsidRPr="00284C2E">
        <w:rPr>
          <w:noProof/>
        </w:rPr>
        <w:fldChar w:fldCharType="separate"/>
      </w:r>
      <w:r w:rsidRPr="00284C2E">
        <w:rPr>
          <w:noProof/>
        </w:rPr>
        <w:t>485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1208J</w:t>
      </w:r>
      <w:r>
        <w:rPr>
          <w:noProof/>
        </w:rPr>
        <w:tab/>
        <w:t>Value of company’s or trust’s assets etc.</w:t>
      </w:r>
      <w:r w:rsidRPr="00284C2E">
        <w:rPr>
          <w:noProof/>
        </w:rPr>
        <w:tab/>
      </w:r>
      <w:r w:rsidRPr="00284C2E">
        <w:rPr>
          <w:noProof/>
        </w:rPr>
        <w:fldChar w:fldCharType="begin"/>
      </w:r>
      <w:r w:rsidRPr="00284C2E">
        <w:rPr>
          <w:noProof/>
        </w:rPr>
        <w:instrText xml:space="preserve"> PAGEREF _Toc370135166 \h </w:instrText>
      </w:r>
      <w:r w:rsidRPr="00284C2E">
        <w:rPr>
          <w:noProof/>
        </w:rPr>
      </w:r>
      <w:r w:rsidRPr="00284C2E">
        <w:rPr>
          <w:noProof/>
        </w:rPr>
        <w:fldChar w:fldCharType="separate"/>
      </w:r>
      <w:r w:rsidRPr="00284C2E">
        <w:rPr>
          <w:noProof/>
        </w:rPr>
        <w:t>485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9—Modification of asset deprivation rules</w:t>
      </w:r>
      <w:r w:rsidRPr="00284C2E">
        <w:rPr>
          <w:b w:val="0"/>
          <w:noProof/>
          <w:sz w:val="18"/>
        </w:rPr>
        <w:tab/>
      </w:r>
      <w:r w:rsidRPr="00284C2E">
        <w:rPr>
          <w:b w:val="0"/>
          <w:noProof/>
          <w:sz w:val="18"/>
        </w:rPr>
        <w:fldChar w:fldCharType="begin"/>
      </w:r>
      <w:r w:rsidRPr="00284C2E">
        <w:rPr>
          <w:b w:val="0"/>
          <w:noProof/>
          <w:sz w:val="18"/>
        </w:rPr>
        <w:instrText xml:space="preserve"> PAGEREF _Toc370135167 \h </w:instrText>
      </w:r>
      <w:r w:rsidRPr="00284C2E">
        <w:rPr>
          <w:b w:val="0"/>
          <w:noProof/>
          <w:sz w:val="18"/>
        </w:rPr>
      </w:r>
      <w:r w:rsidRPr="00284C2E">
        <w:rPr>
          <w:b w:val="0"/>
          <w:noProof/>
          <w:sz w:val="18"/>
        </w:rPr>
        <w:fldChar w:fldCharType="separate"/>
      </w:r>
      <w:r w:rsidRPr="00284C2E">
        <w:rPr>
          <w:b w:val="0"/>
          <w:noProof/>
          <w:sz w:val="18"/>
        </w:rPr>
        <w:t>486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1208K</w:t>
      </w:r>
      <w:r>
        <w:rPr>
          <w:noProof/>
        </w:rPr>
        <w:tab/>
        <w:t>Individual disposes of asset to company or trust</w:t>
      </w:r>
      <w:r w:rsidRPr="00284C2E">
        <w:rPr>
          <w:noProof/>
        </w:rPr>
        <w:tab/>
      </w:r>
      <w:r w:rsidRPr="00284C2E">
        <w:rPr>
          <w:noProof/>
        </w:rPr>
        <w:fldChar w:fldCharType="begin"/>
      </w:r>
      <w:r w:rsidRPr="00284C2E">
        <w:rPr>
          <w:noProof/>
        </w:rPr>
        <w:instrText xml:space="preserve"> PAGEREF _Toc370135168 \h </w:instrText>
      </w:r>
      <w:r w:rsidRPr="00284C2E">
        <w:rPr>
          <w:noProof/>
        </w:rPr>
      </w:r>
      <w:r w:rsidRPr="00284C2E">
        <w:rPr>
          <w:noProof/>
        </w:rPr>
        <w:fldChar w:fldCharType="separate"/>
      </w:r>
      <w:r w:rsidRPr="00284C2E">
        <w:rPr>
          <w:noProof/>
        </w:rPr>
        <w:t>486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1208L</w:t>
      </w:r>
      <w:r>
        <w:rPr>
          <w:noProof/>
        </w:rPr>
        <w:tab/>
        <w:t>Disposal of asset by company or trust</w:t>
      </w:r>
      <w:r w:rsidRPr="00284C2E">
        <w:rPr>
          <w:noProof/>
        </w:rPr>
        <w:tab/>
      </w:r>
      <w:r w:rsidRPr="00284C2E">
        <w:rPr>
          <w:noProof/>
        </w:rPr>
        <w:fldChar w:fldCharType="begin"/>
      </w:r>
      <w:r w:rsidRPr="00284C2E">
        <w:rPr>
          <w:noProof/>
        </w:rPr>
        <w:instrText xml:space="preserve"> PAGEREF _Toc370135169 \h </w:instrText>
      </w:r>
      <w:r w:rsidRPr="00284C2E">
        <w:rPr>
          <w:noProof/>
        </w:rPr>
      </w:r>
      <w:r w:rsidRPr="00284C2E">
        <w:rPr>
          <w:noProof/>
        </w:rPr>
        <w:fldChar w:fldCharType="separate"/>
      </w:r>
      <w:r w:rsidRPr="00284C2E">
        <w:rPr>
          <w:noProof/>
        </w:rPr>
        <w:t>486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1208M</w:t>
      </w:r>
      <w:r>
        <w:rPr>
          <w:noProof/>
        </w:rPr>
        <w:tab/>
        <w:t>Individual ceases to be an attributable stakeholder of a company or trust</w:t>
      </w:r>
      <w:r w:rsidRPr="00284C2E">
        <w:rPr>
          <w:noProof/>
        </w:rPr>
        <w:tab/>
      </w:r>
      <w:r w:rsidRPr="00284C2E">
        <w:rPr>
          <w:noProof/>
        </w:rPr>
        <w:fldChar w:fldCharType="begin"/>
      </w:r>
      <w:r w:rsidRPr="00284C2E">
        <w:rPr>
          <w:noProof/>
        </w:rPr>
        <w:instrText xml:space="preserve"> PAGEREF _Toc370135170 \h </w:instrText>
      </w:r>
      <w:r w:rsidRPr="00284C2E">
        <w:rPr>
          <w:noProof/>
        </w:rPr>
      </w:r>
      <w:r w:rsidRPr="00284C2E">
        <w:rPr>
          <w:noProof/>
        </w:rPr>
        <w:fldChar w:fldCharType="separate"/>
      </w:r>
      <w:r w:rsidRPr="00284C2E">
        <w:rPr>
          <w:noProof/>
        </w:rPr>
        <w:t>489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1208N</w:t>
      </w:r>
      <w:r>
        <w:rPr>
          <w:noProof/>
        </w:rPr>
        <w:tab/>
        <w:t>Individual disposes of asset to company or trust before 1 January 2002—individual is attributable stakeholder</w:t>
      </w:r>
      <w:r w:rsidRPr="00284C2E">
        <w:rPr>
          <w:noProof/>
        </w:rPr>
        <w:tab/>
      </w:r>
      <w:r w:rsidRPr="00284C2E">
        <w:rPr>
          <w:noProof/>
        </w:rPr>
        <w:fldChar w:fldCharType="begin"/>
      </w:r>
      <w:r w:rsidRPr="00284C2E">
        <w:rPr>
          <w:noProof/>
        </w:rPr>
        <w:instrText xml:space="preserve"> PAGEREF _Toc370135171 \h </w:instrText>
      </w:r>
      <w:r w:rsidRPr="00284C2E">
        <w:rPr>
          <w:noProof/>
        </w:rPr>
      </w:r>
      <w:r w:rsidRPr="00284C2E">
        <w:rPr>
          <w:noProof/>
        </w:rPr>
        <w:fldChar w:fldCharType="separate"/>
      </w:r>
      <w:r w:rsidRPr="00284C2E">
        <w:rPr>
          <w:noProof/>
        </w:rPr>
        <w:t>490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1208P</w:t>
      </w:r>
      <w:r>
        <w:rPr>
          <w:noProof/>
        </w:rPr>
        <w:tab/>
        <w:t>Individual disposes of asset to company or trust before 1 January 2002—individual’s spouse is attributable stakeholder</w:t>
      </w:r>
      <w:r w:rsidRPr="00284C2E">
        <w:rPr>
          <w:noProof/>
        </w:rPr>
        <w:tab/>
      </w:r>
      <w:r w:rsidRPr="00284C2E">
        <w:rPr>
          <w:noProof/>
        </w:rPr>
        <w:fldChar w:fldCharType="begin"/>
      </w:r>
      <w:r w:rsidRPr="00284C2E">
        <w:rPr>
          <w:noProof/>
        </w:rPr>
        <w:instrText xml:space="preserve"> PAGEREF _Toc370135172 \h </w:instrText>
      </w:r>
      <w:r w:rsidRPr="00284C2E">
        <w:rPr>
          <w:noProof/>
        </w:rPr>
      </w:r>
      <w:r w:rsidRPr="00284C2E">
        <w:rPr>
          <w:noProof/>
        </w:rPr>
        <w:fldChar w:fldCharType="separate"/>
      </w:r>
      <w:r w:rsidRPr="00284C2E">
        <w:rPr>
          <w:noProof/>
        </w:rPr>
        <w:t>491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10—Modification of income deprivation rules</w:t>
      </w:r>
      <w:r w:rsidRPr="00284C2E">
        <w:rPr>
          <w:b w:val="0"/>
          <w:noProof/>
          <w:sz w:val="18"/>
        </w:rPr>
        <w:tab/>
      </w:r>
      <w:r w:rsidRPr="00284C2E">
        <w:rPr>
          <w:b w:val="0"/>
          <w:noProof/>
          <w:sz w:val="18"/>
        </w:rPr>
        <w:fldChar w:fldCharType="begin"/>
      </w:r>
      <w:r w:rsidRPr="00284C2E">
        <w:rPr>
          <w:b w:val="0"/>
          <w:noProof/>
          <w:sz w:val="18"/>
        </w:rPr>
        <w:instrText xml:space="preserve"> PAGEREF _Toc370135173 \h </w:instrText>
      </w:r>
      <w:r w:rsidRPr="00284C2E">
        <w:rPr>
          <w:b w:val="0"/>
          <w:noProof/>
          <w:sz w:val="18"/>
        </w:rPr>
      </w:r>
      <w:r w:rsidRPr="00284C2E">
        <w:rPr>
          <w:b w:val="0"/>
          <w:noProof/>
          <w:sz w:val="18"/>
        </w:rPr>
        <w:fldChar w:fldCharType="separate"/>
      </w:r>
      <w:r w:rsidRPr="00284C2E">
        <w:rPr>
          <w:b w:val="0"/>
          <w:noProof/>
          <w:sz w:val="18"/>
        </w:rPr>
        <w:t>493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1208Q</w:t>
      </w:r>
      <w:r>
        <w:rPr>
          <w:noProof/>
        </w:rPr>
        <w:tab/>
        <w:t>Individual disposes of ordinary income to company or trust</w:t>
      </w:r>
      <w:r w:rsidRPr="00284C2E">
        <w:rPr>
          <w:noProof/>
        </w:rPr>
        <w:tab/>
      </w:r>
      <w:r w:rsidRPr="00284C2E">
        <w:rPr>
          <w:noProof/>
        </w:rPr>
        <w:fldChar w:fldCharType="begin"/>
      </w:r>
      <w:r w:rsidRPr="00284C2E">
        <w:rPr>
          <w:noProof/>
        </w:rPr>
        <w:instrText xml:space="preserve"> PAGEREF _Toc370135174 \h </w:instrText>
      </w:r>
      <w:r w:rsidRPr="00284C2E">
        <w:rPr>
          <w:noProof/>
        </w:rPr>
      </w:r>
      <w:r w:rsidRPr="00284C2E">
        <w:rPr>
          <w:noProof/>
        </w:rPr>
        <w:fldChar w:fldCharType="separate"/>
      </w:r>
      <w:r w:rsidRPr="00284C2E">
        <w:rPr>
          <w:noProof/>
        </w:rPr>
        <w:t>493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1208R</w:t>
      </w:r>
      <w:r>
        <w:rPr>
          <w:noProof/>
        </w:rPr>
        <w:tab/>
        <w:t>Disposal of income by company or trust</w:t>
      </w:r>
      <w:r w:rsidRPr="00284C2E">
        <w:rPr>
          <w:noProof/>
        </w:rPr>
        <w:tab/>
      </w:r>
      <w:r w:rsidRPr="00284C2E">
        <w:rPr>
          <w:noProof/>
        </w:rPr>
        <w:fldChar w:fldCharType="begin"/>
      </w:r>
      <w:r w:rsidRPr="00284C2E">
        <w:rPr>
          <w:noProof/>
        </w:rPr>
        <w:instrText xml:space="preserve"> PAGEREF _Toc370135175 \h </w:instrText>
      </w:r>
      <w:r w:rsidRPr="00284C2E">
        <w:rPr>
          <w:noProof/>
        </w:rPr>
      </w:r>
      <w:r w:rsidRPr="00284C2E">
        <w:rPr>
          <w:noProof/>
        </w:rPr>
        <w:fldChar w:fldCharType="separate"/>
      </w:r>
      <w:r w:rsidRPr="00284C2E">
        <w:rPr>
          <w:noProof/>
        </w:rPr>
        <w:t>493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1208S</w:t>
      </w:r>
      <w:r>
        <w:rPr>
          <w:noProof/>
        </w:rPr>
        <w:tab/>
        <w:t>Individual disposes of income to company or trust before 1 January 2002—individual is attributable stakeholder</w:t>
      </w:r>
      <w:r w:rsidRPr="00284C2E">
        <w:rPr>
          <w:noProof/>
        </w:rPr>
        <w:tab/>
      </w:r>
      <w:r w:rsidRPr="00284C2E">
        <w:rPr>
          <w:noProof/>
        </w:rPr>
        <w:fldChar w:fldCharType="begin"/>
      </w:r>
      <w:r w:rsidRPr="00284C2E">
        <w:rPr>
          <w:noProof/>
        </w:rPr>
        <w:instrText xml:space="preserve"> PAGEREF _Toc370135176 \h </w:instrText>
      </w:r>
      <w:r w:rsidRPr="00284C2E">
        <w:rPr>
          <w:noProof/>
        </w:rPr>
      </w:r>
      <w:r w:rsidRPr="00284C2E">
        <w:rPr>
          <w:noProof/>
        </w:rPr>
        <w:fldChar w:fldCharType="separate"/>
      </w:r>
      <w:r w:rsidRPr="00284C2E">
        <w:rPr>
          <w:noProof/>
        </w:rPr>
        <w:t>496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1208T</w:t>
      </w:r>
      <w:r>
        <w:rPr>
          <w:noProof/>
        </w:rPr>
        <w:tab/>
        <w:t>Individual disposes of income to company or trust before 1 January 2002—individual’s spouse is attributable stakeholder</w:t>
      </w:r>
      <w:r w:rsidRPr="00284C2E">
        <w:rPr>
          <w:noProof/>
        </w:rPr>
        <w:tab/>
      </w:r>
      <w:r w:rsidRPr="00284C2E">
        <w:rPr>
          <w:noProof/>
        </w:rPr>
        <w:fldChar w:fldCharType="begin"/>
      </w:r>
      <w:r w:rsidRPr="00284C2E">
        <w:rPr>
          <w:noProof/>
        </w:rPr>
        <w:instrText xml:space="preserve"> PAGEREF _Toc370135177 \h </w:instrText>
      </w:r>
      <w:r w:rsidRPr="00284C2E">
        <w:rPr>
          <w:noProof/>
        </w:rPr>
      </w:r>
      <w:r w:rsidRPr="00284C2E">
        <w:rPr>
          <w:noProof/>
        </w:rPr>
        <w:fldChar w:fldCharType="separate"/>
      </w:r>
      <w:r w:rsidRPr="00284C2E">
        <w:rPr>
          <w:noProof/>
        </w:rPr>
        <w:t>497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11—Concessional primary production trusts</w:t>
      </w:r>
      <w:r w:rsidRPr="00284C2E">
        <w:rPr>
          <w:b w:val="0"/>
          <w:noProof/>
          <w:sz w:val="18"/>
        </w:rPr>
        <w:tab/>
      </w:r>
      <w:r w:rsidRPr="00284C2E">
        <w:rPr>
          <w:b w:val="0"/>
          <w:noProof/>
          <w:sz w:val="18"/>
        </w:rPr>
        <w:fldChar w:fldCharType="begin"/>
      </w:r>
      <w:r w:rsidRPr="00284C2E">
        <w:rPr>
          <w:b w:val="0"/>
          <w:noProof/>
          <w:sz w:val="18"/>
        </w:rPr>
        <w:instrText xml:space="preserve"> PAGEREF _Toc370135178 \h </w:instrText>
      </w:r>
      <w:r w:rsidRPr="00284C2E">
        <w:rPr>
          <w:b w:val="0"/>
          <w:noProof/>
          <w:sz w:val="18"/>
        </w:rPr>
      </w:r>
      <w:r w:rsidRPr="00284C2E">
        <w:rPr>
          <w:b w:val="0"/>
          <w:noProof/>
          <w:sz w:val="18"/>
        </w:rPr>
        <w:fldChar w:fldCharType="separate"/>
      </w:r>
      <w:r w:rsidRPr="00284C2E">
        <w:rPr>
          <w:b w:val="0"/>
          <w:noProof/>
          <w:sz w:val="18"/>
        </w:rPr>
        <w:t>499</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1208U</w:t>
      </w:r>
      <w:r>
        <w:rPr>
          <w:noProof/>
        </w:rPr>
        <w:tab/>
        <w:t>Concessional primary production trusts</w:t>
      </w:r>
      <w:r w:rsidRPr="00284C2E">
        <w:rPr>
          <w:noProof/>
        </w:rPr>
        <w:tab/>
      </w:r>
      <w:r w:rsidRPr="00284C2E">
        <w:rPr>
          <w:noProof/>
        </w:rPr>
        <w:fldChar w:fldCharType="begin"/>
      </w:r>
      <w:r w:rsidRPr="00284C2E">
        <w:rPr>
          <w:noProof/>
        </w:rPr>
        <w:instrText xml:space="preserve"> PAGEREF _Toc370135179 \h </w:instrText>
      </w:r>
      <w:r w:rsidRPr="00284C2E">
        <w:rPr>
          <w:noProof/>
        </w:rPr>
      </w:r>
      <w:r w:rsidRPr="00284C2E">
        <w:rPr>
          <w:noProof/>
        </w:rPr>
        <w:fldChar w:fldCharType="separate"/>
      </w:r>
      <w:r w:rsidRPr="00284C2E">
        <w:rPr>
          <w:noProof/>
        </w:rPr>
        <w:t>499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1208V</w:t>
      </w:r>
      <w:r>
        <w:rPr>
          <w:noProof/>
        </w:rPr>
        <w:tab/>
        <w:t>Individual ceases to be an attributable stakeholder of trust—receipt of remuneration or other benefits from trust during asset deprivation period</w:t>
      </w:r>
      <w:r w:rsidRPr="00284C2E">
        <w:rPr>
          <w:noProof/>
        </w:rPr>
        <w:tab/>
      </w:r>
      <w:r w:rsidRPr="00284C2E">
        <w:rPr>
          <w:noProof/>
        </w:rPr>
        <w:fldChar w:fldCharType="begin"/>
      </w:r>
      <w:r w:rsidRPr="00284C2E">
        <w:rPr>
          <w:noProof/>
        </w:rPr>
        <w:instrText xml:space="preserve"> PAGEREF _Toc370135180 \h </w:instrText>
      </w:r>
      <w:r w:rsidRPr="00284C2E">
        <w:rPr>
          <w:noProof/>
        </w:rPr>
      </w:r>
      <w:r w:rsidRPr="00284C2E">
        <w:rPr>
          <w:noProof/>
        </w:rPr>
        <w:fldChar w:fldCharType="separate"/>
      </w:r>
      <w:r w:rsidRPr="00284C2E">
        <w:rPr>
          <w:noProof/>
        </w:rPr>
        <w:t>503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1208W</w:t>
      </w:r>
      <w:r>
        <w:rPr>
          <w:noProof/>
        </w:rPr>
        <w:tab/>
        <w:t>Net value of asset</w:t>
      </w:r>
      <w:r w:rsidRPr="00284C2E">
        <w:rPr>
          <w:noProof/>
        </w:rPr>
        <w:tab/>
      </w:r>
      <w:r w:rsidRPr="00284C2E">
        <w:rPr>
          <w:noProof/>
        </w:rPr>
        <w:fldChar w:fldCharType="begin"/>
      </w:r>
      <w:r w:rsidRPr="00284C2E">
        <w:rPr>
          <w:noProof/>
        </w:rPr>
        <w:instrText xml:space="preserve"> PAGEREF _Toc370135181 \h </w:instrText>
      </w:r>
      <w:r w:rsidRPr="00284C2E">
        <w:rPr>
          <w:noProof/>
        </w:rPr>
      </w:r>
      <w:r w:rsidRPr="00284C2E">
        <w:rPr>
          <w:noProof/>
        </w:rPr>
        <w:fldChar w:fldCharType="separate"/>
      </w:r>
      <w:r w:rsidRPr="00284C2E">
        <w:rPr>
          <w:noProof/>
        </w:rPr>
        <w:t>505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1208X</w:t>
      </w:r>
      <w:r>
        <w:rPr>
          <w:noProof/>
        </w:rPr>
        <w:tab/>
        <w:t>Value of entity’s assets</w:t>
      </w:r>
      <w:r w:rsidRPr="00284C2E">
        <w:rPr>
          <w:noProof/>
        </w:rPr>
        <w:tab/>
      </w:r>
      <w:r w:rsidRPr="00284C2E">
        <w:rPr>
          <w:noProof/>
        </w:rPr>
        <w:fldChar w:fldCharType="begin"/>
      </w:r>
      <w:r w:rsidRPr="00284C2E">
        <w:rPr>
          <w:noProof/>
        </w:rPr>
        <w:instrText xml:space="preserve"> PAGEREF _Toc370135182 \h </w:instrText>
      </w:r>
      <w:r w:rsidRPr="00284C2E">
        <w:rPr>
          <w:noProof/>
        </w:rPr>
      </w:r>
      <w:r w:rsidRPr="00284C2E">
        <w:rPr>
          <w:noProof/>
        </w:rPr>
        <w:fldChar w:fldCharType="separate"/>
      </w:r>
      <w:r w:rsidRPr="00284C2E">
        <w:rPr>
          <w:noProof/>
        </w:rPr>
        <w:t>505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1208Y</w:t>
      </w:r>
      <w:r>
        <w:rPr>
          <w:noProof/>
        </w:rPr>
        <w:tab/>
        <w:t>When asset is controlled by an individual</w:t>
      </w:r>
      <w:r w:rsidRPr="00284C2E">
        <w:rPr>
          <w:noProof/>
        </w:rPr>
        <w:tab/>
      </w:r>
      <w:r w:rsidRPr="00284C2E">
        <w:rPr>
          <w:noProof/>
        </w:rPr>
        <w:fldChar w:fldCharType="begin"/>
      </w:r>
      <w:r w:rsidRPr="00284C2E">
        <w:rPr>
          <w:noProof/>
        </w:rPr>
        <w:instrText xml:space="preserve"> PAGEREF _Toc370135183 \h </w:instrText>
      </w:r>
      <w:r w:rsidRPr="00284C2E">
        <w:rPr>
          <w:noProof/>
        </w:rPr>
      </w:r>
      <w:r w:rsidRPr="00284C2E">
        <w:rPr>
          <w:noProof/>
        </w:rPr>
        <w:fldChar w:fldCharType="separate"/>
      </w:r>
      <w:r w:rsidRPr="00284C2E">
        <w:rPr>
          <w:noProof/>
        </w:rPr>
        <w:t>505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1208Z</w:t>
      </w:r>
      <w:r>
        <w:rPr>
          <w:noProof/>
        </w:rPr>
        <w:tab/>
        <w:t>Adjusted net value of asset</w:t>
      </w:r>
      <w:r w:rsidRPr="00284C2E">
        <w:rPr>
          <w:noProof/>
        </w:rPr>
        <w:tab/>
      </w:r>
      <w:r w:rsidRPr="00284C2E">
        <w:rPr>
          <w:noProof/>
        </w:rPr>
        <w:fldChar w:fldCharType="begin"/>
      </w:r>
      <w:r w:rsidRPr="00284C2E">
        <w:rPr>
          <w:noProof/>
        </w:rPr>
        <w:instrText xml:space="preserve"> PAGEREF _Toc370135184 \h </w:instrText>
      </w:r>
      <w:r w:rsidRPr="00284C2E">
        <w:rPr>
          <w:noProof/>
        </w:rPr>
      </w:r>
      <w:r w:rsidRPr="00284C2E">
        <w:rPr>
          <w:noProof/>
        </w:rPr>
        <w:fldChar w:fldCharType="separate"/>
      </w:r>
      <w:r w:rsidRPr="00284C2E">
        <w:rPr>
          <w:noProof/>
        </w:rPr>
        <w:t>506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w:t>
      </w:r>
      <w:r>
        <w:rPr>
          <w:noProof/>
        </w:rPr>
        <w:tab/>
        <w:t>Adjusted net primary production income</w:t>
      </w:r>
      <w:r w:rsidRPr="00284C2E">
        <w:rPr>
          <w:noProof/>
        </w:rPr>
        <w:tab/>
      </w:r>
      <w:r w:rsidRPr="00284C2E">
        <w:rPr>
          <w:noProof/>
        </w:rPr>
        <w:fldChar w:fldCharType="begin"/>
      </w:r>
      <w:r w:rsidRPr="00284C2E">
        <w:rPr>
          <w:noProof/>
        </w:rPr>
        <w:instrText xml:space="preserve"> PAGEREF _Toc370135185 \h </w:instrText>
      </w:r>
      <w:r w:rsidRPr="00284C2E">
        <w:rPr>
          <w:noProof/>
        </w:rPr>
      </w:r>
      <w:r w:rsidRPr="00284C2E">
        <w:rPr>
          <w:noProof/>
        </w:rPr>
        <w:fldChar w:fldCharType="separate"/>
      </w:r>
      <w:r w:rsidRPr="00284C2E">
        <w:rPr>
          <w:noProof/>
        </w:rPr>
        <w:t>507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1209A</w:t>
      </w:r>
      <w:r>
        <w:rPr>
          <w:noProof/>
        </w:rPr>
        <w:tab/>
        <w:t>Net income of a primary production enterprise</w:t>
      </w:r>
      <w:r w:rsidRPr="00284C2E">
        <w:rPr>
          <w:noProof/>
        </w:rPr>
        <w:tab/>
      </w:r>
      <w:r w:rsidRPr="00284C2E">
        <w:rPr>
          <w:noProof/>
        </w:rPr>
        <w:fldChar w:fldCharType="begin"/>
      </w:r>
      <w:r w:rsidRPr="00284C2E">
        <w:rPr>
          <w:noProof/>
        </w:rPr>
        <w:instrText xml:space="preserve"> PAGEREF _Toc370135186 \h </w:instrText>
      </w:r>
      <w:r w:rsidRPr="00284C2E">
        <w:rPr>
          <w:noProof/>
        </w:rPr>
      </w:r>
      <w:r w:rsidRPr="00284C2E">
        <w:rPr>
          <w:noProof/>
        </w:rPr>
        <w:fldChar w:fldCharType="separate"/>
      </w:r>
      <w:r w:rsidRPr="00284C2E">
        <w:rPr>
          <w:noProof/>
        </w:rPr>
        <w:t>508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1209B</w:t>
      </w:r>
      <w:r>
        <w:rPr>
          <w:noProof/>
        </w:rPr>
        <w:tab/>
        <w:t>Net income from a primary production enterprise—treatment of trading stock</w:t>
      </w:r>
      <w:r w:rsidRPr="00284C2E">
        <w:rPr>
          <w:noProof/>
        </w:rPr>
        <w:tab/>
      </w:r>
      <w:r w:rsidRPr="00284C2E">
        <w:rPr>
          <w:noProof/>
        </w:rPr>
        <w:fldChar w:fldCharType="begin"/>
      </w:r>
      <w:r w:rsidRPr="00284C2E">
        <w:rPr>
          <w:noProof/>
        </w:rPr>
        <w:instrText xml:space="preserve"> PAGEREF _Toc370135187 \h </w:instrText>
      </w:r>
      <w:r w:rsidRPr="00284C2E">
        <w:rPr>
          <w:noProof/>
        </w:rPr>
      </w:r>
      <w:r w:rsidRPr="00284C2E">
        <w:rPr>
          <w:noProof/>
        </w:rPr>
        <w:fldChar w:fldCharType="separate"/>
      </w:r>
      <w:r w:rsidRPr="00284C2E">
        <w:rPr>
          <w:noProof/>
        </w:rPr>
        <w:t>508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1209C</w:t>
      </w:r>
      <w:r>
        <w:rPr>
          <w:noProof/>
        </w:rPr>
        <w:tab/>
        <w:t>Permissible reductions of income from carrying on a primary production enterprise</w:t>
      </w:r>
      <w:r w:rsidRPr="00284C2E">
        <w:rPr>
          <w:noProof/>
        </w:rPr>
        <w:tab/>
      </w:r>
      <w:r w:rsidRPr="00284C2E">
        <w:rPr>
          <w:noProof/>
        </w:rPr>
        <w:fldChar w:fldCharType="begin"/>
      </w:r>
      <w:r w:rsidRPr="00284C2E">
        <w:rPr>
          <w:noProof/>
        </w:rPr>
        <w:instrText xml:space="preserve"> PAGEREF _Toc370135188 \h </w:instrText>
      </w:r>
      <w:r w:rsidRPr="00284C2E">
        <w:rPr>
          <w:noProof/>
        </w:rPr>
      </w:r>
      <w:r w:rsidRPr="00284C2E">
        <w:rPr>
          <w:noProof/>
        </w:rPr>
        <w:fldChar w:fldCharType="separate"/>
      </w:r>
      <w:r w:rsidRPr="00284C2E">
        <w:rPr>
          <w:noProof/>
        </w:rPr>
        <w:t>509</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12—Anti</w:t>
      </w:r>
      <w:r>
        <w:rPr>
          <w:noProof/>
        </w:rPr>
        <w:noBreakHyphen/>
        <w:t>avoidance</w:t>
      </w:r>
      <w:r w:rsidRPr="00284C2E">
        <w:rPr>
          <w:b w:val="0"/>
          <w:noProof/>
          <w:sz w:val="18"/>
        </w:rPr>
        <w:tab/>
      </w:r>
      <w:r w:rsidRPr="00284C2E">
        <w:rPr>
          <w:b w:val="0"/>
          <w:noProof/>
          <w:sz w:val="18"/>
        </w:rPr>
        <w:fldChar w:fldCharType="begin"/>
      </w:r>
      <w:r w:rsidRPr="00284C2E">
        <w:rPr>
          <w:b w:val="0"/>
          <w:noProof/>
          <w:sz w:val="18"/>
        </w:rPr>
        <w:instrText xml:space="preserve"> PAGEREF _Toc370135189 \h </w:instrText>
      </w:r>
      <w:r w:rsidRPr="00284C2E">
        <w:rPr>
          <w:b w:val="0"/>
          <w:noProof/>
          <w:sz w:val="18"/>
        </w:rPr>
      </w:r>
      <w:r w:rsidRPr="00284C2E">
        <w:rPr>
          <w:b w:val="0"/>
          <w:noProof/>
          <w:sz w:val="18"/>
        </w:rPr>
        <w:fldChar w:fldCharType="separate"/>
      </w:r>
      <w:r w:rsidRPr="00284C2E">
        <w:rPr>
          <w:b w:val="0"/>
          <w:noProof/>
          <w:sz w:val="18"/>
        </w:rPr>
        <w:t>510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1209D</w:t>
      </w:r>
      <w:r>
        <w:rPr>
          <w:noProof/>
        </w:rPr>
        <w:tab/>
        <w:t>Anti</w:t>
      </w:r>
      <w:r>
        <w:rPr>
          <w:noProof/>
        </w:rPr>
        <w:noBreakHyphen/>
        <w:t>avoidance</w:t>
      </w:r>
      <w:r w:rsidRPr="00284C2E">
        <w:rPr>
          <w:noProof/>
        </w:rPr>
        <w:tab/>
      </w:r>
      <w:r w:rsidRPr="00284C2E">
        <w:rPr>
          <w:noProof/>
        </w:rPr>
        <w:fldChar w:fldCharType="begin"/>
      </w:r>
      <w:r w:rsidRPr="00284C2E">
        <w:rPr>
          <w:noProof/>
        </w:rPr>
        <w:instrText xml:space="preserve"> PAGEREF _Toc370135190 \h </w:instrText>
      </w:r>
      <w:r w:rsidRPr="00284C2E">
        <w:rPr>
          <w:noProof/>
        </w:rPr>
      </w:r>
      <w:r w:rsidRPr="00284C2E">
        <w:rPr>
          <w:noProof/>
        </w:rPr>
        <w:fldChar w:fldCharType="separate"/>
      </w:r>
      <w:r w:rsidRPr="00284C2E">
        <w:rPr>
          <w:noProof/>
        </w:rPr>
        <w:t>510</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13—Decision</w:t>
      </w:r>
      <w:r>
        <w:rPr>
          <w:noProof/>
        </w:rPr>
        <w:noBreakHyphen/>
        <w:t>making principles</w:t>
      </w:r>
      <w:r w:rsidRPr="00284C2E">
        <w:rPr>
          <w:b w:val="0"/>
          <w:noProof/>
          <w:sz w:val="18"/>
        </w:rPr>
        <w:tab/>
      </w:r>
      <w:r w:rsidRPr="00284C2E">
        <w:rPr>
          <w:b w:val="0"/>
          <w:noProof/>
          <w:sz w:val="18"/>
        </w:rPr>
        <w:fldChar w:fldCharType="begin"/>
      </w:r>
      <w:r w:rsidRPr="00284C2E">
        <w:rPr>
          <w:b w:val="0"/>
          <w:noProof/>
          <w:sz w:val="18"/>
        </w:rPr>
        <w:instrText xml:space="preserve"> PAGEREF _Toc370135191 \h </w:instrText>
      </w:r>
      <w:r w:rsidRPr="00284C2E">
        <w:rPr>
          <w:b w:val="0"/>
          <w:noProof/>
          <w:sz w:val="18"/>
        </w:rPr>
      </w:r>
      <w:r w:rsidRPr="00284C2E">
        <w:rPr>
          <w:b w:val="0"/>
          <w:noProof/>
          <w:sz w:val="18"/>
        </w:rPr>
        <w:fldChar w:fldCharType="separate"/>
      </w:r>
      <w:r w:rsidRPr="00284C2E">
        <w:rPr>
          <w:b w:val="0"/>
          <w:noProof/>
          <w:sz w:val="18"/>
        </w:rPr>
        <w:t>512</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1209E</w:t>
      </w:r>
      <w:r>
        <w:rPr>
          <w:noProof/>
        </w:rPr>
        <w:tab/>
        <w:t>Decision</w:t>
      </w:r>
      <w:r>
        <w:rPr>
          <w:noProof/>
        </w:rPr>
        <w:noBreakHyphen/>
        <w:t>making principles</w:t>
      </w:r>
      <w:r w:rsidRPr="00284C2E">
        <w:rPr>
          <w:noProof/>
        </w:rPr>
        <w:tab/>
      </w:r>
      <w:r w:rsidRPr="00284C2E">
        <w:rPr>
          <w:noProof/>
        </w:rPr>
        <w:fldChar w:fldCharType="begin"/>
      </w:r>
      <w:r w:rsidRPr="00284C2E">
        <w:rPr>
          <w:noProof/>
        </w:rPr>
        <w:instrText xml:space="preserve"> PAGEREF _Toc370135192 \h </w:instrText>
      </w:r>
      <w:r w:rsidRPr="00284C2E">
        <w:rPr>
          <w:noProof/>
        </w:rPr>
      </w:r>
      <w:r w:rsidRPr="00284C2E">
        <w:rPr>
          <w:noProof/>
        </w:rPr>
        <w:fldChar w:fldCharType="separate"/>
      </w:r>
      <w:r w:rsidRPr="00284C2E">
        <w:rPr>
          <w:noProof/>
        </w:rPr>
        <w:t>512</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14—Information management</w:t>
      </w:r>
      <w:r w:rsidRPr="00284C2E">
        <w:rPr>
          <w:b w:val="0"/>
          <w:noProof/>
          <w:sz w:val="18"/>
        </w:rPr>
        <w:tab/>
      </w:r>
      <w:r w:rsidRPr="00284C2E">
        <w:rPr>
          <w:b w:val="0"/>
          <w:noProof/>
          <w:sz w:val="18"/>
        </w:rPr>
        <w:fldChar w:fldCharType="begin"/>
      </w:r>
      <w:r w:rsidRPr="00284C2E">
        <w:rPr>
          <w:b w:val="0"/>
          <w:noProof/>
          <w:sz w:val="18"/>
        </w:rPr>
        <w:instrText xml:space="preserve"> PAGEREF _Toc370135193 \h </w:instrText>
      </w:r>
      <w:r w:rsidRPr="00284C2E">
        <w:rPr>
          <w:b w:val="0"/>
          <w:noProof/>
          <w:sz w:val="18"/>
        </w:rPr>
      </w:r>
      <w:r w:rsidRPr="00284C2E">
        <w:rPr>
          <w:b w:val="0"/>
          <w:noProof/>
          <w:sz w:val="18"/>
        </w:rPr>
        <w:fldChar w:fldCharType="separate"/>
      </w:r>
      <w:r w:rsidRPr="00284C2E">
        <w:rPr>
          <w:b w:val="0"/>
          <w:noProof/>
          <w:sz w:val="18"/>
        </w:rPr>
        <w:t>513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1209F</w:t>
      </w:r>
      <w:r>
        <w:rPr>
          <w:noProof/>
        </w:rPr>
        <w:tab/>
        <w:t>Transitional period</w:t>
      </w:r>
      <w:r w:rsidRPr="00284C2E">
        <w:rPr>
          <w:noProof/>
        </w:rPr>
        <w:tab/>
      </w:r>
      <w:r w:rsidRPr="00284C2E">
        <w:rPr>
          <w:noProof/>
        </w:rPr>
        <w:fldChar w:fldCharType="begin"/>
      </w:r>
      <w:r w:rsidRPr="00284C2E">
        <w:rPr>
          <w:noProof/>
        </w:rPr>
        <w:instrText xml:space="preserve"> PAGEREF _Toc370135194 \h </w:instrText>
      </w:r>
      <w:r w:rsidRPr="00284C2E">
        <w:rPr>
          <w:noProof/>
        </w:rPr>
      </w:r>
      <w:r w:rsidRPr="00284C2E">
        <w:rPr>
          <w:noProof/>
        </w:rPr>
        <w:fldChar w:fldCharType="separate"/>
      </w:r>
      <w:r w:rsidRPr="00284C2E">
        <w:rPr>
          <w:noProof/>
        </w:rPr>
        <w:t>513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1209G</w:t>
      </w:r>
      <w:r>
        <w:rPr>
          <w:noProof/>
        </w:rPr>
        <w:tab/>
        <w:t>Information</w:t>
      </w:r>
      <w:r>
        <w:rPr>
          <w:noProof/>
        </w:rPr>
        <w:noBreakHyphen/>
        <w:t>gathering powers</w:t>
      </w:r>
      <w:r w:rsidRPr="00284C2E">
        <w:rPr>
          <w:noProof/>
        </w:rPr>
        <w:tab/>
      </w:r>
      <w:r w:rsidRPr="00284C2E">
        <w:rPr>
          <w:noProof/>
        </w:rPr>
        <w:fldChar w:fldCharType="begin"/>
      </w:r>
      <w:r w:rsidRPr="00284C2E">
        <w:rPr>
          <w:noProof/>
        </w:rPr>
        <w:instrText xml:space="preserve"> PAGEREF _Toc370135195 \h </w:instrText>
      </w:r>
      <w:r w:rsidRPr="00284C2E">
        <w:rPr>
          <w:noProof/>
        </w:rPr>
      </w:r>
      <w:r w:rsidRPr="00284C2E">
        <w:rPr>
          <w:noProof/>
        </w:rPr>
        <w:fldChar w:fldCharType="separate"/>
      </w:r>
      <w:r w:rsidRPr="00284C2E">
        <w:rPr>
          <w:noProof/>
        </w:rPr>
        <w:t>513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1209H</w:t>
      </w:r>
      <w:r>
        <w:rPr>
          <w:noProof/>
        </w:rPr>
        <w:tab/>
        <w:t>Secretary may obtain tax information</w:t>
      </w:r>
      <w:r w:rsidRPr="00284C2E">
        <w:rPr>
          <w:noProof/>
        </w:rPr>
        <w:tab/>
      </w:r>
      <w:r w:rsidRPr="00284C2E">
        <w:rPr>
          <w:noProof/>
        </w:rPr>
        <w:fldChar w:fldCharType="begin"/>
      </w:r>
      <w:r w:rsidRPr="00284C2E">
        <w:rPr>
          <w:noProof/>
        </w:rPr>
        <w:instrText xml:space="preserve"> PAGEREF _Toc370135196 \h </w:instrText>
      </w:r>
      <w:r w:rsidRPr="00284C2E">
        <w:rPr>
          <w:noProof/>
        </w:rPr>
      </w:r>
      <w:r w:rsidRPr="00284C2E">
        <w:rPr>
          <w:noProof/>
        </w:rPr>
        <w:fldChar w:fldCharType="separate"/>
      </w:r>
      <w:r w:rsidRPr="00284C2E">
        <w:rPr>
          <w:noProof/>
        </w:rPr>
        <w:t>513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1209J</w:t>
      </w:r>
      <w:r>
        <w:rPr>
          <w:noProof/>
        </w:rPr>
        <w:tab/>
        <w:t>Disclosure of tax information</w:t>
      </w:r>
      <w:r w:rsidRPr="00284C2E">
        <w:rPr>
          <w:noProof/>
        </w:rPr>
        <w:tab/>
      </w:r>
      <w:r w:rsidRPr="00284C2E">
        <w:rPr>
          <w:noProof/>
        </w:rPr>
        <w:fldChar w:fldCharType="begin"/>
      </w:r>
      <w:r w:rsidRPr="00284C2E">
        <w:rPr>
          <w:noProof/>
        </w:rPr>
        <w:instrText xml:space="preserve"> PAGEREF _Toc370135197 \h </w:instrText>
      </w:r>
      <w:r w:rsidRPr="00284C2E">
        <w:rPr>
          <w:noProof/>
        </w:rPr>
      </w:r>
      <w:r w:rsidRPr="00284C2E">
        <w:rPr>
          <w:noProof/>
        </w:rPr>
        <w:fldChar w:fldCharType="separate"/>
      </w:r>
      <w:r w:rsidRPr="00284C2E">
        <w:rPr>
          <w:noProof/>
        </w:rPr>
        <w:t>515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1209K</w:t>
      </w:r>
      <w:r>
        <w:rPr>
          <w:noProof/>
        </w:rPr>
        <w:tab/>
        <w:t>Disclosure of tax file number information</w:t>
      </w:r>
      <w:r w:rsidRPr="00284C2E">
        <w:rPr>
          <w:noProof/>
        </w:rPr>
        <w:tab/>
      </w:r>
      <w:r w:rsidRPr="00284C2E">
        <w:rPr>
          <w:noProof/>
        </w:rPr>
        <w:fldChar w:fldCharType="begin"/>
      </w:r>
      <w:r w:rsidRPr="00284C2E">
        <w:rPr>
          <w:noProof/>
        </w:rPr>
        <w:instrText xml:space="preserve"> PAGEREF _Toc370135198 \h </w:instrText>
      </w:r>
      <w:r w:rsidRPr="00284C2E">
        <w:rPr>
          <w:noProof/>
        </w:rPr>
      </w:r>
      <w:r w:rsidRPr="00284C2E">
        <w:rPr>
          <w:noProof/>
        </w:rPr>
        <w:fldChar w:fldCharType="separate"/>
      </w:r>
      <w:r w:rsidRPr="00284C2E">
        <w:rPr>
          <w:noProof/>
        </w:rPr>
        <w:t>516</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3.18A—Private financial provision for certain people with disabilities</w:t>
      </w:r>
      <w:r w:rsidRPr="00284C2E">
        <w:rPr>
          <w:b w:val="0"/>
          <w:noProof/>
          <w:sz w:val="18"/>
        </w:rPr>
        <w:tab/>
      </w:r>
      <w:r w:rsidRPr="00284C2E">
        <w:rPr>
          <w:b w:val="0"/>
          <w:noProof/>
          <w:sz w:val="18"/>
        </w:rPr>
        <w:fldChar w:fldCharType="begin"/>
      </w:r>
      <w:r w:rsidRPr="00284C2E">
        <w:rPr>
          <w:b w:val="0"/>
          <w:noProof/>
          <w:sz w:val="18"/>
        </w:rPr>
        <w:instrText xml:space="preserve"> PAGEREF _Toc370135199 \h </w:instrText>
      </w:r>
      <w:r w:rsidRPr="00284C2E">
        <w:rPr>
          <w:b w:val="0"/>
          <w:noProof/>
          <w:sz w:val="18"/>
        </w:rPr>
      </w:r>
      <w:r w:rsidRPr="00284C2E">
        <w:rPr>
          <w:b w:val="0"/>
          <w:noProof/>
          <w:sz w:val="18"/>
        </w:rPr>
        <w:fldChar w:fldCharType="separate"/>
      </w:r>
      <w:r w:rsidRPr="00284C2E">
        <w:rPr>
          <w:b w:val="0"/>
          <w:noProof/>
          <w:sz w:val="18"/>
        </w:rPr>
        <w:t>517</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1—Special disability trusts</w:t>
      </w:r>
      <w:r w:rsidRPr="00284C2E">
        <w:rPr>
          <w:b w:val="0"/>
          <w:noProof/>
          <w:sz w:val="18"/>
        </w:rPr>
        <w:tab/>
      </w:r>
      <w:r w:rsidRPr="00284C2E">
        <w:rPr>
          <w:b w:val="0"/>
          <w:noProof/>
          <w:sz w:val="18"/>
        </w:rPr>
        <w:fldChar w:fldCharType="begin"/>
      </w:r>
      <w:r w:rsidRPr="00284C2E">
        <w:rPr>
          <w:b w:val="0"/>
          <w:noProof/>
          <w:sz w:val="18"/>
        </w:rPr>
        <w:instrText xml:space="preserve"> PAGEREF _Toc370135200 \h </w:instrText>
      </w:r>
      <w:r w:rsidRPr="00284C2E">
        <w:rPr>
          <w:b w:val="0"/>
          <w:noProof/>
          <w:sz w:val="18"/>
        </w:rPr>
      </w:r>
      <w:r w:rsidRPr="00284C2E">
        <w:rPr>
          <w:b w:val="0"/>
          <w:noProof/>
          <w:sz w:val="18"/>
        </w:rPr>
        <w:fldChar w:fldCharType="separate"/>
      </w:r>
      <w:r w:rsidRPr="00284C2E">
        <w:rPr>
          <w:b w:val="0"/>
          <w:noProof/>
          <w:sz w:val="18"/>
        </w:rPr>
        <w:t>517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1209L</w:t>
      </w:r>
      <w:r>
        <w:rPr>
          <w:noProof/>
        </w:rPr>
        <w:tab/>
        <w:t xml:space="preserve">What is a </w:t>
      </w:r>
      <w:r w:rsidRPr="002C2463">
        <w:rPr>
          <w:i/>
          <w:noProof/>
        </w:rPr>
        <w:t>special disability trust</w:t>
      </w:r>
      <w:r>
        <w:rPr>
          <w:noProof/>
        </w:rPr>
        <w:t>?</w:t>
      </w:r>
      <w:r w:rsidRPr="00284C2E">
        <w:rPr>
          <w:noProof/>
        </w:rPr>
        <w:tab/>
      </w:r>
      <w:r w:rsidRPr="00284C2E">
        <w:rPr>
          <w:noProof/>
        </w:rPr>
        <w:fldChar w:fldCharType="begin"/>
      </w:r>
      <w:r w:rsidRPr="00284C2E">
        <w:rPr>
          <w:noProof/>
        </w:rPr>
        <w:instrText xml:space="preserve"> PAGEREF _Toc370135201 \h </w:instrText>
      </w:r>
      <w:r w:rsidRPr="00284C2E">
        <w:rPr>
          <w:noProof/>
        </w:rPr>
      </w:r>
      <w:r w:rsidRPr="00284C2E">
        <w:rPr>
          <w:noProof/>
        </w:rPr>
        <w:fldChar w:fldCharType="separate"/>
      </w:r>
      <w:r w:rsidRPr="00284C2E">
        <w:rPr>
          <w:noProof/>
        </w:rPr>
        <w:t>517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1209M</w:t>
      </w:r>
      <w:r>
        <w:rPr>
          <w:noProof/>
        </w:rPr>
        <w:tab/>
        <w:t>Beneficiary requirements</w:t>
      </w:r>
      <w:r w:rsidRPr="00284C2E">
        <w:rPr>
          <w:noProof/>
        </w:rPr>
        <w:tab/>
      </w:r>
      <w:r w:rsidRPr="00284C2E">
        <w:rPr>
          <w:noProof/>
        </w:rPr>
        <w:fldChar w:fldCharType="begin"/>
      </w:r>
      <w:r w:rsidRPr="00284C2E">
        <w:rPr>
          <w:noProof/>
        </w:rPr>
        <w:instrText xml:space="preserve"> PAGEREF _Toc370135202 \h </w:instrText>
      </w:r>
      <w:r w:rsidRPr="00284C2E">
        <w:rPr>
          <w:noProof/>
        </w:rPr>
      </w:r>
      <w:r w:rsidRPr="00284C2E">
        <w:rPr>
          <w:noProof/>
        </w:rPr>
        <w:fldChar w:fldCharType="separate"/>
      </w:r>
      <w:r w:rsidRPr="00284C2E">
        <w:rPr>
          <w:noProof/>
        </w:rPr>
        <w:t>517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1209N</w:t>
      </w:r>
      <w:r>
        <w:rPr>
          <w:noProof/>
        </w:rPr>
        <w:tab/>
        <w:t>Trust purpose requirements</w:t>
      </w:r>
      <w:r w:rsidRPr="00284C2E">
        <w:rPr>
          <w:noProof/>
        </w:rPr>
        <w:tab/>
      </w:r>
      <w:r w:rsidRPr="00284C2E">
        <w:rPr>
          <w:noProof/>
        </w:rPr>
        <w:fldChar w:fldCharType="begin"/>
      </w:r>
      <w:r w:rsidRPr="00284C2E">
        <w:rPr>
          <w:noProof/>
        </w:rPr>
        <w:instrText xml:space="preserve"> PAGEREF _Toc370135203 \h </w:instrText>
      </w:r>
      <w:r w:rsidRPr="00284C2E">
        <w:rPr>
          <w:noProof/>
        </w:rPr>
      </w:r>
      <w:r w:rsidRPr="00284C2E">
        <w:rPr>
          <w:noProof/>
        </w:rPr>
        <w:fldChar w:fldCharType="separate"/>
      </w:r>
      <w:r w:rsidRPr="00284C2E">
        <w:rPr>
          <w:noProof/>
        </w:rPr>
        <w:t>519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1209P</w:t>
      </w:r>
      <w:r>
        <w:rPr>
          <w:noProof/>
        </w:rPr>
        <w:tab/>
        <w:t>Trust deed requirements</w:t>
      </w:r>
      <w:r w:rsidRPr="00284C2E">
        <w:rPr>
          <w:noProof/>
        </w:rPr>
        <w:tab/>
      </w:r>
      <w:r w:rsidRPr="00284C2E">
        <w:rPr>
          <w:noProof/>
        </w:rPr>
        <w:fldChar w:fldCharType="begin"/>
      </w:r>
      <w:r w:rsidRPr="00284C2E">
        <w:rPr>
          <w:noProof/>
        </w:rPr>
        <w:instrText xml:space="preserve"> PAGEREF _Toc370135204 \h </w:instrText>
      </w:r>
      <w:r w:rsidRPr="00284C2E">
        <w:rPr>
          <w:noProof/>
        </w:rPr>
      </w:r>
      <w:r w:rsidRPr="00284C2E">
        <w:rPr>
          <w:noProof/>
        </w:rPr>
        <w:fldChar w:fldCharType="separate"/>
      </w:r>
      <w:r w:rsidRPr="00284C2E">
        <w:rPr>
          <w:noProof/>
        </w:rPr>
        <w:t>520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1209Q</w:t>
      </w:r>
      <w:r>
        <w:rPr>
          <w:noProof/>
        </w:rPr>
        <w:tab/>
        <w:t>Trustee requirements</w:t>
      </w:r>
      <w:r w:rsidRPr="00284C2E">
        <w:rPr>
          <w:noProof/>
        </w:rPr>
        <w:tab/>
      </w:r>
      <w:r w:rsidRPr="00284C2E">
        <w:rPr>
          <w:noProof/>
        </w:rPr>
        <w:fldChar w:fldCharType="begin"/>
      </w:r>
      <w:r w:rsidRPr="00284C2E">
        <w:rPr>
          <w:noProof/>
        </w:rPr>
        <w:instrText xml:space="preserve"> PAGEREF _Toc370135205 \h </w:instrText>
      </w:r>
      <w:r w:rsidRPr="00284C2E">
        <w:rPr>
          <w:noProof/>
        </w:rPr>
      </w:r>
      <w:r w:rsidRPr="00284C2E">
        <w:rPr>
          <w:noProof/>
        </w:rPr>
        <w:fldChar w:fldCharType="separate"/>
      </w:r>
      <w:r w:rsidRPr="00284C2E">
        <w:rPr>
          <w:noProof/>
        </w:rPr>
        <w:t>521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1209R</w:t>
      </w:r>
      <w:r>
        <w:rPr>
          <w:noProof/>
        </w:rPr>
        <w:tab/>
        <w:t>Trust property requirements</w:t>
      </w:r>
      <w:r w:rsidRPr="00284C2E">
        <w:rPr>
          <w:noProof/>
        </w:rPr>
        <w:tab/>
      </w:r>
      <w:r w:rsidRPr="00284C2E">
        <w:rPr>
          <w:noProof/>
        </w:rPr>
        <w:fldChar w:fldCharType="begin"/>
      </w:r>
      <w:r w:rsidRPr="00284C2E">
        <w:rPr>
          <w:noProof/>
        </w:rPr>
        <w:instrText xml:space="preserve"> PAGEREF _Toc370135206 \h </w:instrText>
      </w:r>
      <w:r w:rsidRPr="00284C2E">
        <w:rPr>
          <w:noProof/>
        </w:rPr>
      </w:r>
      <w:r w:rsidRPr="00284C2E">
        <w:rPr>
          <w:noProof/>
        </w:rPr>
        <w:fldChar w:fldCharType="separate"/>
      </w:r>
      <w:r w:rsidRPr="00284C2E">
        <w:rPr>
          <w:noProof/>
        </w:rPr>
        <w:t>521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1209RA</w:t>
      </w:r>
      <w:r>
        <w:rPr>
          <w:noProof/>
        </w:rPr>
        <w:tab/>
        <w:t>Trust expenditure requirements</w:t>
      </w:r>
      <w:r w:rsidRPr="00284C2E">
        <w:rPr>
          <w:noProof/>
        </w:rPr>
        <w:tab/>
      </w:r>
      <w:r w:rsidRPr="00284C2E">
        <w:rPr>
          <w:noProof/>
        </w:rPr>
        <w:fldChar w:fldCharType="begin"/>
      </w:r>
      <w:r w:rsidRPr="00284C2E">
        <w:rPr>
          <w:noProof/>
        </w:rPr>
        <w:instrText xml:space="preserve"> PAGEREF _Toc370135207 \h </w:instrText>
      </w:r>
      <w:r w:rsidRPr="00284C2E">
        <w:rPr>
          <w:noProof/>
        </w:rPr>
      </w:r>
      <w:r w:rsidRPr="00284C2E">
        <w:rPr>
          <w:noProof/>
        </w:rPr>
        <w:fldChar w:fldCharType="separate"/>
      </w:r>
      <w:r w:rsidRPr="00284C2E">
        <w:rPr>
          <w:noProof/>
        </w:rPr>
        <w:t>522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1209S</w:t>
      </w:r>
      <w:r>
        <w:rPr>
          <w:noProof/>
        </w:rPr>
        <w:tab/>
        <w:t>Reporting requirements</w:t>
      </w:r>
      <w:r w:rsidRPr="00284C2E">
        <w:rPr>
          <w:noProof/>
        </w:rPr>
        <w:tab/>
      </w:r>
      <w:r w:rsidRPr="00284C2E">
        <w:rPr>
          <w:noProof/>
        </w:rPr>
        <w:fldChar w:fldCharType="begin"/>
      </w:r>
      <w:r w:rsidRPr="00284C2E">
        <w:rPr>
          <w:noProof/>
        </w:rPr>
        <w:instrText xml:space="preserve"> PAGEREF _Toc370135208 \h </w:instrText>
      </w:r>
      <w:r w:rsidRPr="00284C2E">
        <w:rPr>
          <w:noProof/>
        </w:rPr>
      </w:r>
      <w:r w:rsidRPr="00284C2E">
        <w:rPr>
          <w:noProof/>
        </w:rPr>
        <w:fldChar w:fldCharType="separate"/>
      </w:r>
      <w:r w:rsidRPr="00284C2E">
        <w:rPr>
          <w:noProof/>
        </w:rPr>
        <w:t>523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1209T</w:t>
      </w:r>
      <w:r>
        <w:rPr>
          <w:noProof/>
        </w:rPr>
        <w:tab/>
        <w:t>Audit requirements</w:t>
      </w:r>
      <w:r w:rsidRPr="00284C2E">
        <w:rPr>
          <w:noProof/>
        </w:rPr>
        <w:tab/>
      </w:r>
      <w:r w:rsidRPr="00284C2E">
        <w:rPr>
          <w:noProof/>
        </w:rPr>
        <w:fldChar w:fldCharType="begin"/>
      </w:r>
      <w:r w:rsidRPr="00284C2E">
        <w:rPr>
          <w:noProof/>
        </w:rPr>
        <w:instrText xml:space="preserve"> PAGEREF _Toc370135209 \h </w:instrText>
      </w:r>
      <w:r w:rsidRPr="00284C2E">
        <w:rPr>
          <w:noProof/>
        </w:rPr>
      </w:r>
      <w:r w:rsidRPr="00284C2E">
        <w:rPr>
          <w:noProof/>
        </w:rPr>
        <w:fldChar w:fldCharType="separate"/>
      </w:r>
      <w:r w:rsidRPr="00284C2E">
        <w:rPr>
          <w:noProof/>
        </w:rPr>
        <w:t>523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1209U</w:t>
      </w:r>
      <w:r>
        <w:rPr>
          <w:noProof/>
        </w:rPr>
        <w:tab/>
        <w:t>Waiver of contravention of this Division</w:t>
      </w:r>
      <w:r w:rsidRPr="00284C2E">
        <w:rPr>
          <w:noProof/>
        </w:rPr>
        <w:tab/>
      </w:r>
      <w:r w:rsidRPr="00284C2E">
        <w:rPr>
          <w:noProof/>
        </w:rPr>
        <w:fldChar w:fldCharType="begin"/>
      </w:r>
      <w:r w:rsidRPr="00284C2E">
        <w:rPr>
          <w:noProof/>
        </w:rPr>
        <w:instrText xml:space="preserve"> PAGEREF _Toc370135210 \h </w:instrText>
      </w:r>
      <w:r w:rsidRPr="00284C2E">
        <w:rPr>
          <w:noProof/>
        </w:rPr>
      </w:r>
      <w:r w:rsidRPr="00284C2E">
        <w:rPr>
          <w:noProof/>
        </w:rPr>
        <w:fldChar w:fldCharType="separate"/>
      </w:r>
      <w:r w:rsidRPr="00284C2E">
        <w:rPr>
          <w:noProof/>
        </w:rPr>
        <w:t>525</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2—Income of special disability trusts</w:t>
      </w:r>
      <w:r w:rsidRPr="00284C2E">
        <w:rPr>
          <w:b w:val="0"/>
          <w:noProof/>
          <w:sz w:val="18"/>
        </w:rPr>
        <w:tab/>
      </w:r>
      <w:r w:rsidRPr="00284C2E">
        <w:rPr>
          <w:b w:val="0"/>
          <w:noProof/>
          <w:sz w:val="18"/>
        </w:rPr>
        <w:fldChar w:fldCharType="begin"/>
      </w:r>
      <w:r w:rsidRPr="00284C2E">
        <w:rPr>
          <w:b w:val="0"/>
          <w:noProof/>
          <w:sz w:val="18"/>
        </w:rPr>
        <w:instrText xml:space="preserve"> PAGEREF _Toc370135211 \h </w:instrText>
      </w:r>
      <w:r w:rsidRPr="00284C2E">
        <w:rPr>
          <w:b w:val="0"/>
          <w:noProof/>
          <w:sz w:val="18"/>
        </w:rPr>
      </w:r>
      <w:r w:rsidRPr="00284C2E">
        <w:rPr>
          <w:b w:val="0"/>
          <w:noProof/>
          <w:sz w:val="18"/>
        </w:rPr>
        <w:fldChar w:fldCharType="separate"/>
      </w:r>
      <w:r w:rsidRPr="00284C2E">
        <w:rPr>
          <w:b w:val="0"/>
          <w:noProof/>
          <w:sz w:val="18"/>
        </w:rPr>
        <w:t>526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1209V</w:t>
      </w:r>
      <w:r>
        <w:rPr>
          <w:noProof/>
        </w:rPr>
        <w:tab/>
        <w:t>Attribution of income</w:t>
      </w:r>
      <w:r w:rsidRPr="00284C2E">
        <w:rPr>
          <w:noProof/>
        </w:rPr>
        <w:tab/>
      </w:r>
      <w:r w:rsidRPr="00284C2E">
        <w:rPr>
          <w:noProof/>
        </w:rPr>
        <w:fldChar w:fldCharType="begin"/>
      </w:r>
      <w:r w:rsidRPr="00284C2E">
        <w:rPr>
          <w:noProof/>
        </w:rPr>
        <w:instrText xml:space="preserve"> PAGEREF _Toc370135212 \h </w:instrText>
      </w:r>
      <w:r w:rsidRPr="00284C2E">
        <w:rPr>
          <w:noProof/>
        </w:rPr>
      </w:r>
      <w:r w:rsidRPr="00284C2E">
        <w:rPr>
          <w:noProof/>
        </w:rPr>
        <w:fldChar w:fldCharType="separate"/>
      </w:r>
      <w:r w:rsidRPr="00284C2E">
        <w:rPr>
          <w:noProof/>
        </w:rPr>
        <w:t>526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1209X</w:t>
      </w:r>
      <w:r>
        <w:rPr>
          <w:noProof/>
        </w:rPr>
        <w:tab/>
        <w:t>Income amounts from special disability trusts</w:t>
      </w:r>
      <w:r w:rsidRPr="00284C2E">
        <w:rPr>
          <w:noProof/>
        </w:rPr>
        <w:tab/>
      </w:r>
      <w:r w:rsidRPr="00284C2E">
        <w:rPr>
          <w:noProof/>
        </w:rPr>
        <w:fldChar w:fldCharType="begin"/>
      </w:r>
      <w:r w:rsidRPr="00284C2E">
        <w:rPr>
          <w:noProof/>
        </w:rPr>
        <w:instrText xml:space="preserve"> PAGEREF _Toc370135213 \h </w:instrText>
      </w:r>
      <w:r w:rsidRPr="00284C2E">
        <w:rPr>
          <w:noProof/>
        </w:rPr>
      </w:r>
      <w:r w:rsidRPr="00284C2E">
        <w:rPr>
          <w:noProof/>
        </w:rPr>
        <w:fldChar w:fldCharType="separate"/>
      </w:r>
      <w:r w:rsidRPr="00284C2E">
        <w:rPr>
          <w:noProof/>
        </w:rPr>
        <w:t>526</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3—Assets of special disability trusts</w:t>
      </w:r>
      <w:r w:rsidRPr="00284C2E">
        <w:rPr>
          <w:b w:val="0"/>
          <w:noProof/>
          <w:sz w:val="18"/>
        </w:rPr>
        <w:tab/>
      </w:r>
      <w:r w:rsidRPr="00284C2E">
        <w:rPr>
          <w:b w:val="0"/>
          <w:noProof/>
          <w:sz w:val="18"/>
        </w:rPr>
        <w:fldChar w:fldCharType="begin"/>
      </w:r>
      <w:r w:rsidRPr="00284C2E">
        <w:rPr>
          <w:b w:val="0"/>
          <w:noProof/>
          <w:sz w:val="18"/>
        </w:rPr>
        <w:instrText xml:space="preserve"> PAGEREF _Toc370135214 \h </w:instrText>
      </w:r>
      <w:r w:rsidRPr="00284C2E">
        <w:rPr>
          <w:b w:val="0"/>
          <w:noProof/>
          <w:sz w:val="18"/>
        </w:rPr>
      </w:r>
      <w:r w:rsidRPr="00284C2E">
        <w:rPr>
          <w:b w:val="0"/>
          <w:noProof/>
          <w:sz w:val="18"/>
        </w:rPr>
        <w:fldChar w:fldCharType="separate"/>
      </w:r>
      <w:r w:rsidRPr="00284C2E">
        <w:rPr>
          <w:b w:val="0"/>
          <w:noProof/>
          <w:sz w:val="18"/>
        </w:rPr>
        <w:t>527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1209Y</w:t>
      </w:r>
      <w:r>
        <w:rPr>
          <w:noProof/>
        </w:rPr>
        <w:tab/>
        <w:t>Attribution of assets</w:t>
      </w:r>
      <w:r w:rsidRPr="00284C2E">
        <w:rPr>
          <w:noProof/>
        </w:rPr>
        <w:tab/>
      </w:r>
      <w:r w:rsidRPr="00284C2E">
        <w:rPr>
          <w:noProof/>
        </w:rPr>
        <w:fldChar w:fldCharType="begin"/>
      </w:r>
      <w:r w:rsidRPr="00284C2E">
        <w:rPr>
          <w:noProof/>
        </w:rPr>
        <w:instrText xml:space="preserve"> PAGEREF _Toc370135215 \h </w:instrText>
      </w:r>
      <w:r w:rsidRPr="00284C2E">
        <w:rPr>
          <w:noProof/>
        </w:rPr>
      </w:r>
      <w:r w:rsidRPr="00284C2E">
        <w:rPr>
          <w:noProof/>
        </w:rPr>
        <w:fldChar w:fldCharType="separate"/>
      </w:r>
      <w:r w:rsidRPr="00284C2E">
        <w:rPr>
          <w:noProof/>
        </w:rPr>
        <w:t>527</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4—Transfers to special disability trusts</w:t>
      </w:r>
      <w:r w:rsidRPr="00284C2E">
        <w:rPr>
          <w:b w:val="0"/>
          <w:noProof/>
          <w:sz w:val="18"/>
        </w:rPr>
        <w:tab/>
      </w:r>
      <w:r w:rsidRPr="00284C2E">
        <w:rPr>
          <w:b w:val="0"/>
          <w:noProof/>
          <w:sz w:val="18"/>
        </w:rPr>
        <w:fldChar w:fldCharType="begin"/>
      </w:r>
      <w:r w:rsidRPr="00284C2E">
        <w:rPr>
          <w:b w:val="0"/>
          <w:noProof/>
          <w:sz w:val="18"/>
        </w:rPr>
        <w:instrText xml:space="preserve"> PAGEREF _Toc370135216 \h </w:instrText>
      </w:r>
      <w:r w:rsidRPr="00284C2E">
        <w:rPr>
          <w:b w:val="0"/>
          <w:noProof/>
          <w:sz w:val="18"/>
        </w:rPr>
      </w:r>
      <w:r w:rsidRPr="00284C2E">
        <w:rPr>
          <w:b w:val="0"/>
          <w:noProof/>
          <w:sz w:val="18"/>
        </w:rPr>
        <w:fldChar w:fldCharType="separate"/>
      </w:r>
      <w:r w:rsidRPr="00284C2E">
        <w:rPr>
          <w:b w:val="0"/>
          <w:noProof/>
          <w:sz w:val="18"/>
        </w:rPr>
        <w:t>528</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1209Z</w:t>
      </w:r>
      <w:r>
        <w:rPr>
          <w:noProof/>
        </w:rPr>
        <w:tab/>
        <w:t>Effect of certain transfers to special disability trusts</w:t>
      </w:r>
      <w:r w:rsidRPr="00284C2E">
        <w:rPr>
          <w:noProof/>
        </w:rPr>
        <w:tab/>
      </w:r>
      <w:r w:rsidRPr="00284C2E">
        <w:rPr>
          <w:noProof/>
        </w:rPr>
        <w:fldChar w:fldCharType="begin"/>
      </w:r>
      <w:r w:rsidRPr="00284C2E">
        <w:rPr>
          <w:noProof/>
        </w:rPr>
        <w:instrText xml:space="preserve"> PAGEREF _Toc370135217 \h </w:instrText>
      </w:r>
      <w:r w:rsidRPr="00284C2E">
        <w:rPr>
          <w:noProof/>
        </w:rPr>
      </w:r>
      <w:r w:rsidRPr="00284C2E">
        <w:rPr>
          <w:noProof/>
        </w:rPr>
        <w:fldChar w:fldCharType="separate"/>
      </w:r>
      <w:r w:rsidRPr="00284C2E">
        <w:rPr>
          <w:noProof/>
        </w:rPr>
        <w:t>528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1209ZA</w:t>
      </w:r>
      <w:r>
        <w:rPr>
          <w:noProof/>
        </w:rPr>
        <w:tab/>
        <w:t>The effect of exceeding the $500,000 limit</w:t>
      </w:r>
      <w:r w:rsidRPr="00284C2E">
        <w:rPr>
          <w:noProof/>
        </w:rPr>
        <w:tab/>
      </w:r>
      <w:r w:rsidRPr="00284C2E">
        <w:rPr>
          <w:noProof/>
        </w:rPr>
        <w:fldChar w:fldCharType="begin"/>
      </w:r>
      <w:r w:rsidRPr="00284C2E">
        <w:rPr>
          <w:noProof/>
        </w:rPr>
        <w:instrText xml:space="preserve"> PAGEREF _Toc370135218 \h </w:instrText>
      </w:r>
      <w:r w:rsidRPr="00284C2E">
        <w:rPr>
          <w:noProof/>
        </w:rPr>
      </w:r>
      <w:r w:rsidRPr="00284C2E">
        <w:rPr>
          <w:noProof/>
        </w:rPr>
        <w:fldChar w:fldCharType="separate"/>
      </w:r>
      <w:r w:rsidRPr="00284C2E">
        <w:rPr>
          <w:noProof/>
        </w:rPr>
        <w:t>529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1209ZB</w:t>
      </w:r>
      <w:r>
        <w:rPr>
          <w:noProof/>
        </w:rPr>
        <w:tab/>
        <w:t>Transfers by the immediate family members prior to reaching pension age etc.</w:t>
      </w:r>
      <w:r w:rsidRPr="00284C2E">
        <w:rPr>
          <w:noProof/>
        </w:rPr>
        <w:tab/>
      </w:r>
      <w:r w:rsidRPr="00284C2E">
        <w:rPr>
          <w:noProof/>
        </w:rPr>
        <w:fldChar w:fldCharType="begin"/>
      </w:r>
      <w:r w:rsidRPr="00284C2E">
        <w:rPr>
          <w:noProof/>
        </w:rPr>
        <w:instrText xml:space="preserve"> PAGEREF _Toc370135219 \h </w:instrText>
      </w:r>
      <w:r w:rsidRPr="00284C2E">
        <w:rPr>
          <w:noProof/>
        </w:rPr>
      </w:r>
      <w:r w:rsidRPr="00284C2E">
        <w:rPr>
          <w:noProof/>
        </w:rPr>
        <w:fldChar w:fldCharType="separate"/>
      </w:r>
      <w:r w:rsidRPr="00284C2E">
        <w:rPr>
          <w:noProof/>
        </w:rPr>
        <w:t>530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1209ZC</w:t>
      </w:r>
      <w:r>
        <w:rPr>
          <w:noProof/>
        </w:rPr>
        <w:tab/>
        <w:t>Transfers by principal beneficiaries or partners</w:t>
      </w:r>
      <w:r w:rsidRPr="00284C2E">
        <w:rPr>
          <w:noProof/>
        </w:rPr>
        <w:tab/>
      </w:r>
      <w:r w:rsidRPr="00284C2E">
        <w:rPr>
          <w:noProof/>
        </w:rPr>
        <w:fldChar w:fldCharType="begin"/>
      </w:r>
      <w:r w:rsidRPr="00284C2E">
        <w:rPr>
          <w:noProof/>
        </w:rPr>
        <w:instrText xml:space="preserve"> PAGEREF _Toc370135220 \h </w:instrText>
      </w:r>
      <w:r w:rsidRPr="00284C2E">
        <w:rPr>
          <w:noProof/>
        </w:rPr>
      </w:r>
      <w:r w:rsidRPr="00284C2E">
        <w:rPr>
          <w:noProof/>
        </w:rPr>
        <w:fldChar w:fldCharType="separate"/>
      </w:r>
      <w:r w:rsidRPr="00284C2E">
        <w:rPr>
          <w:noProof/>
        </w:rPr>
        <w:t>531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1209ZD</w:t>
      </w:r>
      <w:r>
        <w:rPr>
          <w:noProof/>
        </w:rPr>
        <w:tab/>
        <w:t>Cessation of special disability trusts</w:t>
      </w:r>
      <w:r w:rsidRPr="00284C2E">
        <w:rPr>
          <w:noProof/>
        </w:rPr>
        <w:tab/>
      </w:r>
      <w:r w:rsidRPr="00284C2E">
        <w:rPr>
          <w:noProof/>
        </w:rPr>
        <w:fldChar w:fldCharType="begin"/>
      </w:r>
      <w:r w:rsidRPr="00284C2E">
        <w:rPr>
          <w:noProof/>
        </w:rPr>
        <w:instrText xml:space="preserve"> PAGEREF _Toc370135221 \h </w:instrText>
      </w:r>
      <w:r w:rsidRPr="00284C2E">
        <w:rPr>
          <w:noProof/>
        </w:rPr>
      </w:r>
      <w:r w:rsidRPr="00284C2E">
        <w:rPr>
          <w:noProof/>
        </w:rPr>
        <w:fldChar w:fldCharType="separate"/>
      </w:r>
      <w:r w:rsidRPr="00284C2E">
        <w:rPr>
          <w:noProof/>
        </w:rPr>
        <w:t>531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1209ZE</w:t>
      </w:r>
      <w:r>
        <w:rPr>
          <w:noProof/>
        </w:rPr>
        <w:tab/>
        <w:t>Effect of this Division</w:t>
      </w:r>
      <w:r w:rsidRPr="00284C2E">
        <w:rPr>
          <w:noProof/>
        </w:rPr>
        <w:tab/>
      </w:r>
      <w:r w:rsidRPr="00284C2E">
        <w:rPr>
          <w:noProof/>
        </w:rPr>
        <w:fldChar w:fldCharType="begin"/>
      </w:r>
      <w:r w:rsidRPr="00284C2E">
        <w:rPr>
          <w:noProof/>
        </w:rPr>
        <w:instrText xml:space="preserve"> PAGEREF _Toc370135222 \h </w:instrText>
      </w:r>
      <w:r w:rsidRPr="00284C2E">
        <w:rPr>
          <w:noProof/>
        </w:rPr>
      </w:r>
      <w:r w:rsidRPr="00284C2E">
        <w:rPr>
          <w:noProof/>
        </w:rPr>
        <w:fldChar w:fldCharType="separate"/>
      </w:r>
      <w:r w:rsidRPr="00284C2E">
        <w:rPr>
          <w:noProof/>
        </w:rPr>
        <w:t>532</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3.19—Miscellaneous</w:t>
      </w:r>
      <w:r w:rsidRPr="00284C2E">
        <w:rPr>
          <w:b w:val="0"/>
          <w:noProof/>
          <w:sz w:val="18"/>
        </w:rPr>
        <w:tab/>
      </w:r>
      <w:r w:rsidRPr="00284C2E">
        <w:rPr>
          <w:b w:val="0"/>
          <w:noProof/>
          <w:sz w:val="18"/>
        </w:rPr>
        <w:fldChar w:fldCharType="begin"/>
      </w:r>
      <w:r w:rsidRPr="00284C2E">
        <w:rPr>
          <w:b w:val="0"/>
          <w:noProof/>
          <w:sz w:val="18"/>
        </w:rPr>
        <w:instrText xml:space="preserve"> PAGEREF _Toc370135223 \h </w:instrText>
      </w:r>
      <w:r w:rsidRPr="00284C2E">
        <w:rPr>
          <w:b w:val="0"/>
          <w:noProof/>
          <w:sz w:val="18"/>
        </w:rPr>
      </w:r>
      <w:r w:rsidRPr="00284C2E">
        <w:rPr>
          <w:b w:val="0"/>
          <w:noProof/>
          <w:sz w:val="18"/>
        </w:rPr>
        <w:fldChar w:fldCharType="separate"/>
      </w:r>
      <w:r w:rsidRPr="00284C2E">
        <w:rPr>
          <w:b w:val="0"/>
          <w:noProof/>
          <w:sz w:val="18"/>
        </w:rPr>
        <w:t>533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1210</w:t>
      </w:r>
      <w:r>
        <w:rPr>
          <w:noProof/>
        </w:rPr>
        <w:tab/>
        <w:t>Application of income and assets test reductions and of compensation reductions for income tax purposes</w:t>
      </w:r>
      <w:r w:rsidRPr="00284C2E">
        <w:rPr>
          <w:noProof/>
        </w:rPr>
        <w:tab/>
      </w:r>
      <w:r w:rsidRPr="00284C2E">
        <w:rPr>
          <w:noProof/>
        </w:rPr>
        <w:fldChar w:fldCharType="begin"/>
      </w:r>
      <w:r w:rsidRPr="00284C2E">
        <w:rPr>
          <w:noProof/>
        </w:rPr>
        <w:instrText xml:space="preserve"> PAGEREF _Toc370135224 \h </w:instrText>
      </w:r>
      <w:r w:rsidRPr="00284C2E">
        <w:rPr>
          <w:noProof/>
        </w:rPr>
      </w:r>
      <w:r w:rsidRPr="00284C2E">
        <w:rPr>
          <w:noProof/>
        </w:rPr>
        <w:fldChar w:fldCharType="separate"/>
      </w:r>
      <w:r w:rsidRPr="00284C2E">
        <w:rPr>
          <w:noProof/>
        </w:rPr>
        <w:t>533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1210A</w:t>
      </w:r>
      <w:r>
        <w:rPr>
          <w:noProof/>
        </w:rPr>
        <w:tab/>
        <w:t>Effect of nil rate of pension etc.</w:t>
      </w:r>
      <w:r w:rsidRPr="00284C2E">
        <w:rPr>
          <w:noProof/>
        </w:rPr>
        <w:tab/>
      </w:r>
      <w:r w:rsidRPr="00284C2E">
        <w:rPr>
          <w:noProof/>
        </w:rPr>
        <w:fldChar w:fldCharType="begin"/>
      </w:r>
      <w:r w:rsidRPr="00284C2E">
        <w:rPr>
          <w:noProof/>
        </w:rPr>
        <w:instrText xml:space="preserve"> PAGEREF _Toc370135225 \h </w:instrText>
      </w:r>
      <w:r w:rsidRPr="00284C2E">
        <w:rPr>
          <w:noProof/>
        </w:rPr>
      </w:r>
      <w:r w:rsidRPr="00284C2E">
        <w:rPr>
          <w:noProof/>
        </w:rPr>
        <w:fldChar w:fldCharType="separate"/>
      </w:r>
      <w:r w:rsidRPr="00284C2E">
        <w:rPr>
          <w:noProof/>
        </w:rPr>
        <w:t>536</w:t>
      </w:r>
      <w:r w:rsidRPr="00284C2E">
        <w:rPr>
          <w:noProof/>
        </w:rPr>
        <w:fldChar w:fldCharType="end"/>
      </w:r>
    </w:p>
    <w:p w:rsidR="00284C2E" w:rsidRDefault="00284C2E">
      <w:pPr>
        <w:pStyle w:val="TOC1"/>
        <w:rPr>
          <w:rFonts w:asciiTheme="minorHAnsi" w:eastAsiaTheme="minorEastAsia" w:hAnsiTheme="minorHAnsi" w:cstheme="minorBidi"/>
          <w:b w:val="0"/>
          <w:noProof/>
          <w:kern w:val="0"/>
          <w:sz w:val="22"/>
          <w:szCs w:val="22"/>
        </w:rPr>
      </w:pPr>
      <w:r>
        <w:rPr>
          <w:noProof/>
        </w:rPr>
        <w:t>Chapter 4—International agreements and portability</w:t>
      </w:r>
      <w:r w:rsidRPr="00284C2E">
        <w:rPr>
          <w:b w:val="0"/>
          <w:noProof/>
          <w:sz w:val="18"/>
        </w:rPr>
        <w:tab/>
      </w:r>
      <w:r w:rsidRPr="00284C2E">
        <w:rPr>
          <w:b w:val="0"/>
          <w:noProof/>
          <w:sz w:val="18"/>
        </w:rPr>
        <w:fldChar w:fldCharType="begin"/>
      </w:r>
      <w:r w:rsidRPr="00284C2E">
        <w:rPr>
          <w:b w:val="0"/>
          <w:noProof/>
          <w:sz w:val="18"/>
        </w:rPr>
        <w:instrText xml:space="preserve"> PAGEREF _Toc370135226 \h </w:instrText>
      </w:r>
      <w:r w:rsidRPr="00284C2E">
        <w:rPr>
          <w:b w:val="0"/>
          <w:noProof/>
          <w:sz w:val="18"/>
        </w:rPr>
      </w:r>
      <w:r w:rsidRPr="00284C2E">
        <w:rPr>
          <w:b w:val="0"/>
          <w:noProof/>
          <w:sz w:val="18"/>
        </w:rPr>
        <w:fldChar w:fldCharType="separate"/>
      </w:r>
      <w:r w:rsidRPr="00284C2E">
        <w:rPr>
          <w:b w:val="0"/>
          <w:noProof/>
          <w:sz w:val="18"/>
        </w:rPr>
        <w:t>537</w:t>
      </w:r>
      <w:r w:rsidRPr="00284C2E">
        <w:rPr>
          <w:b w:val="0"/>
          <w:noProof/>
          <w:sz w:val="18"/>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4.2—Overseas portability</w:t>
      </w:r>
      <w:r w:rsidRPr="00284C2E">
        <w:rPr>
          <w:b w:val="0"/>
          <w:noProof/>
          <w:sz w:val="18"/>
        </w:rPr>
        <w:tab/>
      </w:r>
      <w:r w:rsidRPr="00284C2E">
        <w:rPr>
          <w:b w:val="0"/>
          <w:noProof/>
          <w:sz w:val="18"/>
        </w:rPr>
        <w:fldChar w:fldCharType="begin"/>
      </w:r>
      <w:r w:rsidRPr="00284C2E">
        <w:rPr>
          <w:b w:val="0"/>
          <w:noProof/>
          <w:sz w:val="18"/>
        </w:rPr>
        <w:instrText xml:space="preserve"> PAGEREF _Toc370135227 \h </w:instrText>
      </w:r>
      <w:r w:rsidRPr="00284C2E">
        <w:rPr>
          <w:b w:val="0"/>
          <w:noProof/>
          <w:sz w:val="18"/>
        </w:rPr>
      </w:r>
      <w:r w:rsidRPr="00284C2E">
        <w:rPr>
          <w:b w:val="0"/>
          <w:noProof/>
          <w:sz w:val="18"/>
        </w:rPr>
        <w:fldChar w:fldCharType="separate"/>
      </w:r>
      <w:r w:rsidRPr="00284C2E">
        <w:rPr>
          <w:b w:val="0"/>
          <w:noProof/>
          <w:sz w:val="18"/>
        </w:rPr>
        <w:t>537</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1—Preliminary</w:t>
      </w:r>
      <w:r w:rsidRPr="00284C2E">
        <w:rPr>
          <w:b w:val="0"/>
          <w:noProof/>
          <w:sz w:val="18"/>
        </w:rPr>
        <w:tab/>
      </w:r>
      <w:r w:rsidRPr="00284C2E">
        <w:rPr>
          <w:b w:val="0"/>
          <w:noProof/>
          <w:sz w:val="18"/>
        </w:rPr>
        <w:fldChar w:fldCharType="begin"/>
      </w:r>
      <w:r w:rsidRPr="00284C2E">
        <w:rPr>
          <w:b w:val="0"/>
          <w:noProof/>
          <w:sz w:val="18"/>
        </w:rPr>
        <w:instrText xml:space="preserve"> PAGEREF _Toc370135228 \h </w:instrText>
      </w:r>
      <w:r w:rsidRPr="00284C2E">
        <w:rPr>
          <w:b w:val="0"/>
          <w:noProof/>
          <w:sz w:val="18"/>
        </w:rPr>
      </w:r>
      <w:r w:rsidRPr="00284C2E">
        <w:rPr>
          <w:b w:val="0"/>
          <w:noProof/>
          <w:sz w:val="18"/>
        </w:rPr>
        <w:fldChar w:fldCharType="separate"/>
      </w:r>
      <w:r w:rsidRPr="00284C2E">
        <w:rPr>
          <w:b w:val="0"/>
          <w:noProof/>
          <w:sz w:val="18"/>
        </w:rPr>
        <w:t>537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1211</w:t>
      </w:r>
      <w:r>
        <w:rPr>
          <w:noProof/>
        </w:rPr>
        <w:tab/>
        <w:t>Social Security (International Agreements) Act</w:t>
      </w:r>
      <w:r w:rsidRPr="002C2463">
        <w:rPr>
          <w:i/>
          <w:noProof/>
        </w:rPr>
        <w:t xml:space="preserve"> </w:t>
      </w:r>
      <w:r>
        <w:rPr>
          <w:noProof/>
        </w:rPr>
        <w:t>overrides Part</w:t>
      </w:r>
      <w:r w:rsidRPr="00284C2E">
        <w:rPr>
          <w:noProof/>
        </w:rPr>
        <w:tab/>
      </w:r>
      <w:r w:rsidRPr="00284C2E">
        <w:rPr>
          <w:noProof/>
        </w:rPr>
        <w:fldChar w:fldCharType="begin"/>
      </w:r>
      <w:r w:rsidRPr="00284C2E">
        <w:rPr>
          <w:noProof/>
        </w:rPr>
        <w:instrText xml:space="preserve"> PAGEREF _Toc370135229 \h </w:instrText>
      </w:r>
      <w:r w:rsidRPr="00284C2E">
        <w:rPr>
          <w:noProof/>
        </w:rPr>
      </w:r>
      <w:r w:rsidRPr="00284C2E">
        <w:rPr>
          <w:noProof/>
        </w:rPr>
        <w:fldChar w:fldCharType="separate"/>
      </w:r>
      <w:r w:rsidRPr="00284C2E">
        <w:rPr>
          <w:noProof/>
        </w:rPr>
        <w:t>537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1212</w:t>
      </w:r>
      <w:r>
        <w:rPr>
          <w:noProof/>
        </w:rPr>
        <w:tab/>
        <w:t>Meaning of terms used in this Part</w:t>
      </w:r>
      <w:r w:rsidRPr="00284C2E">
        <w:rPr>
          <w:noProof/>
        </w:rPr>
        <w:tab/>
      </w:r>
      <w:r w:rsidRPr="00284C2E">
        <w:rPr>
          <w:noProof/>
        </w:rPr>
        <w:fldChar w:fldCharType="begin"/>
      </w:r>
      <w:r w:rsidRPr="00284C2E">
        <w:rPr>
          <w:noProof/>
        </w:rPr>
        <w:instrText xml:space="preserve"> PAGEREF _Toc370135230 \h </w:instrText>
      </w:r>
      <w:r w:rsidRPr="00284C2E">
        <w:rPr>
          <w:noProof/>
        </w:rPr>
      </w:r>
      <w:r w:rsidRPr="00284C2E">
        <w:rPr>
          <w:noProof/>
        </w:rPr>
        <w:fldChar w:fldCharType="separate"/>
      </w:r>
      <w:r w:rsidRPr="00284C2E">
        <w:rPr>
          <w:noProof/>
        </w:rPr>
        <w:t>537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1212A</w:t>
      </w:r>
      <w:r>
        <w:rPr>
          <w:noProof/>
        </w:rPr>
        <w:tab/>
        <w:t>Meaning of</w:t>
      </w:r>
      <w:r w:rsidRPr="002C2463">
        <w:rPr>
          <w:i/>
          <w:noProof/>
        </w:rPr>
        <w:t xml:space="preserve"> acute family crisis</w:t>
      </w:r>
      <w:r w:rsidRPr="00284C2E">
        <w:rPr>
          <w:noProof/>
        </w:rPr>
        <w:tab/>
      </w:r>
      <w:r w:rsidRPr="00284C2E">
        <w:rPr>
          <w:noProof/>
        </w:rPr>
        <w:fldChar w:fldCharType="begin"/>
      </w:r>
      <w:r w:rsidRPr="00284C2E">
        <w:rPr>
          <w:noProof/>
        </w:rPr>
        <w:instrText xml:space="preserve"> PAGEREF _Toc370135231 \h </w:instrText>
      </w:r>
      <w:r w:rsidRPr="00284C2E">
        <w:rPr>
          <w:noProof/>
        </w:rPr>
      </w:r>
      <w:r w:rsidRPr="00284C2E">
        <w:rPr>
          <w:noProof/>
        </w:rPr>
        <w:fldChar w:fldCharType="separate"/>
      </w:r>
      <w:r w:rsidRPr="00284C2E">
        <w:rPr>
          <w:noProof/>
        </w:rPr>
        <w:t>538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1212B</w:t>
      </w:r>
      <w:r>
        <w:rPr>
          <w:noProof/>
        </w:rPr>
        <w:tab/>
        <w:t>Meaning of</w:t>
      </w:r>
      <w:r w:rsidRPr="002C2463">
        <w:rPr>
          <w:i/>
          <w:noProof/>
        </w:rPr>
        <w:t xml:space="preserve"> humanitarian purpose</w:t>
      </w:r>
      <w:r w:rsidRPr="00284C2E">
        <w:rPr>
          <w:noProof/>
        </w:rPr>
        <w:tab/>
      </w:r>
      <w:r w:rsidRPr="00284C2E">
        <w:rPr>
          <w:noProof/>
        </w:rPr>
        <w:fldChar w:fldCharType="begin"/>
      </w:r>
      <w:r w:rsidRPr="00284C2E">
        <w:rPr>
          <w:noProof/>
        </w:rPr>
        <w:instrText xml:space="preserve"> PAGEREF _Toc370135232 \h </w:instrText>
      </w:r>
      <w:r w:rsidRPr="00284C2E">
        <w:rPr>
          <w:noProof/>
        </w:rPr>
      </w:r>
      <w:r w:rsidRPr="00284C2E">
        <w:rPr>
          <w:noProof/>
        </w:rPr>
        <w:fldChar w:fldCharType="separate"/>
      </w:r>
      <w:r w:rsidRPr="00284C2E">
        <w:rPr>
          <w:noProof/>
        </w:rPr>
        <w:t>539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1212C</w:t>
      </w:r>
      <w:r>
        <w:rPr>
          <w:noProof/>
        </w:rPr>
        <w:tab/>
        <w:t xml:space="preserve">Meaning of </w:t>
      </w:r>
      <w:r w:rsidRPr="002C2463">
        <w:rPr>
          <w:i/>
          <w:noProof/>
        </w:rPr>
        <w:t>temporary absence</w:t>
      </w:r>
      <w:r w:rsidRPr="00284C2E">
        <w:rPr>
          <w:noProof/>
        </w:rPr>
        <w:tab/>
      </w:r>
      <w:r w:rsidRPr="00284C2E">
        <w:rPr>
          <w:noProof/>
        </w:rPr>
        <w:fldChar w:fldCharType="begin"/>
      </w:r>
      <w:r w:rsidRPr="00284C2E">
        <w:rPr>
          <w:noProof/>
        </w:rPr>
        <w:instrText xml:space="preserve"> PAGEREF _Toc370135233 \h </w:instrText>
      </w:r>
      <w:r w:rsidRPr="00284C2E">
        <w:rPr>
          <w:noProof/>
        </w:rPr>
      </w:r>
      <w:r w:rsidRPr="00284C2E">
        <w:rPr>
          <w:noProof/>
        </w:rPr>
        <w:fldChar w:fldCharType="separate"/>
      </w:r>
      <w:r w:rsidRPr="00284C2E">
        <w:rPr>
          <w:noProof/>
        </w:rPr>
        <w:t>539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1212D</w:t>
      </w:r>
      <w:r>
        <w:rPr>
          <w:noProof/>
        </w:rPr>
        <w:tab/>
        <w:t>Part does not affect need for qualification</w:t>
      </w:r>
      <w:r w:rsidRPr="00284C2E">
        <w:rPr>
          <w:noProof/>
        </w:rPr>
        <w:tab/>
      </w:r>
      <w:r w:rsidRPr="00284C2E">
        <w:rPr>
          <w:noProof/>
        </w:rPr>
        <w:fldChar w:fldCharType="begin"/>
      </w:r>
      <w:r w:rsidRPr="00284C2E">
        <w:rPr>
          <w:noProof/>
        </w:rPr>
        <w:instrText xml:space="preserve"> PAGEREF _Toc370135234 \h </w:instrText>
      </w:r>
      <w:r w:rsidRPr="00284C2E">
        <w:rPr>
          <w:noProof/>
        </w:rPr>
      </w:r>
      <w:r w:rsidRPr="00284C2E">
        <w:rPr>
          <w:noProof/>
        </w:rPr>
        <w:fldChar w:fldCharType="separate"/>
      </w:r>
      <w:r w:rsidRPr="00284C2E">
        <w:rPr>
          <w:noProof/>
        </w:rPr>
        <w:t>539</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2—Portability of social security payments</w:t>
      </w:r>
      <w:r w:rsidRPr="00284C2E">
        <w:rPr>
          <w:b w:val="0"/>
          <w:noProof/>
          <w:sz w:val="18"/>
        </w:rPr>
        <w:tab/>
      </w:r>
      <w:r w:rsidRPr="00284C2E">
        <w:rPr>
          <w:b w:val="0"/>
          <w:noProof/>
          <w:sz w:val="18"/>
        </w:rPr>
        <w:fldChar w:fldCharType="begin"/>
      </w:r>
      <w:r w:rsidRPr="00284C2E">
        <w:rPr>
          <w:b w:val="0"/>
          <w:noProof/>
          <w:sz w:val="18"/>
        </w:rPr>
        <w:instrText xml:space="preserve"> PAGEREF _Toc370135235 \h </w:instrText>
      </w:r>
      <w:r w:rsidRPr="00284C2E">
        <w:rPr>
          <w:b w:val="0"/>
          <w:noProof/>
          <w:sz w:val="18"/>
        </w:rPr>
      </w:r>
      <w:r w:rsidRPr="00284C2E">
        <w:rPr>
          <w:b w:val="0"/>
          <w:noProof/>
          <w:sz w:val="18"/>
        </w:rPr>
        <w:fldChar w:fldCharType="separate"/>
      </w:r>
      <w:r w:rsidRPr="00284C2E">
        <w:rPr>
          <w:b w:val="0"/>
          <w:noProof/>
          <w:sz w:val="18"/>
        </w:rPr>
        <w:t>540</w:t>
      </w:r>
      <w:r w:rsidRPr="00284C2E">
        <w:rPr>
          <w:b w:val="0"/>
          <w:noProof/>
          <w:sz w:val="18"/>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A—Basic portability provisions</w:t>
      </w:r>
      <w:r w:rsidRPr="00284C2E">
        <w:rPr>
          <w:b w:val="0"/>
          <w:noProof/>
          <w:sz w:val="18"/>
        </w:rPr>
        <w:tab/>
      </w:r>
      <w:r w:rsidRPr="00284C2E">
        <w:rPr>
          <w:b w:val="0"/>
          <w:noProof/>
          <w:sz w:val="18"/>
        </w:rPr>
        <w:fldChar w:fldCharType="begin"/>
      </w:r>
      <w:r w:rsidRPr="00284C2E">
        <w:rPr>
          <w:b w:val="0"/>
          <w:noProof/>
          <w:sz w:val="18"/>
        </w:rPr>
        <w:instrText xml:space="preserve"> PAGEREF _Toc370135236 \h </w:instrText>
      </w:r>
      <w:r w:rsidRPr="00284C2E">
        <w:rPr>
          <w:b w:val="0"/>
          <w:noProof/>
          <w:sz w:val="18"/>
        </w:rPr>
      </w:r>
      <w:r w:rsidRPr="00284C2E">
        <w:rPr>
          <w:b w:val="0"/>
          <w:noProof/>
          <w:sz w:val="18"/>
        </w:rPr>
        <w:fldChar w:fldCharType="separate"/>
      </w:r>
      <w:r w:rsidRPr="00284C2E">
        <w:rPr>
          <w:b w:val="0"/>
          <w:noProof/>
          <w:sz w:val="18"/>
        </w:rPr>
        <w:t>540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1213</w:t>
      </w:r>
      <w:r>
        <w:rPr>
          <w:noProof/>
        </w:rPr>
        <w:tab/>
        <w:t>Persons to whom Division applies</w:t>
      </w:r>
      <w:r w:rsidRPr="00284C2E">
        <w:rPr>
          <w:noProof/>
        </w:rPr>
        <w:tab/>
      </w:r>
      <w:r w:rsidRPr="00284C2E">
        <w:rPr>
          <w:noProof/>
        </w:rPr>
        <w:fldChar w:fldCharType="begin"/>
      </w:r>
      <w:r w:rsidRPr="00284C2E">
        <w:rPr>
          <w:noProof/>
        </w:rPr>
        <w:instrText xml:space="preserve"> PAGEREF _Toc370135237 \h </w:instrText>
      </w:r>
      <w:r w:rsidRPr="00284C2E">
        <w:rPr>
          <w:noProof/>
        </w:rPr>
      </w:r>
      <w:r w:rsidRPr="00284C2E">
        <w:rPr>
          <w:noProof/>
        </w:rPr>
        <w:fldChar w:fldCharType="separate"/>
      </w:r>
      <w:r w:rsidRPr="00284C2E">
        <w:rPr>
          <w:noProof/>
        </w:rPr>
        <w:t>540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1214</w:t>
      </w:r>
      <w:r>
        <w:rPr>
          <w:noProof/>
        </w:rPr>
        <w:tab/>
        <w:t>Some payments generally portable with no time limit</w:t>
      </w:r>
      <w:r w:rsidRPr="00284C2E">
        <w:rPr>
          <w:noProof/>
        </w:rPr>
        <w:tab/>
      </w:r>
      <w:r w:rsidRPr="00284C2E">
        <w:rPr>
          <w:noProof/>
        </w:rPr>
        <w:fldChar w:fldCharType="begin"/>
      </w:r>
      <w:r w:rsidRPr="00284C2E">
        <w:rPr>
          <w:noProof/>
        </w:rPr>
        <w:instrText xml:space="preserve"> PAGEREF _Toc370135238 \h </w:instrText>
      </w:r>
      <w:r w:rsidRPr="00284C2E">
        <w:rPr>
          <w:noProof/>
        </w:rPr>
      </w:r>
      <w:r w:rsidRPr="00284C2E">
        <w:rPr>
          <w:noProof/>
        </w:rPr>
        <w:fldChar w:fldCharType="separate"/>
      </w:r>
      <w:r w:rsidRPr="00284C2E">
        <w:rPr>
          <w:noProof/>
        </w:rPr>
        <w:t>540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1215</w:t>
      </w:r>
      <w:r>
        <w:rPr>
          <w:noProof/>
        </w:rPr>
        <w:tab/>
        <w:t>Some payments generally portable with time limit</w:t>
      </w:r>
      <w:r w:rsidRPr="00284C2E">
        <w:rPr>
          <w:noProof/>
        </w:rPr>
        <w:tab/>
      </w:r>
      <w:r w:rsidRPr="00284C2E">
        <w:rPr>
          <w:noProof/>
        </w:rPr>
        <w:fldChar w:fldCharType="begin"/>
      </w:r>
      <w:r w:rsidRPr="00284C2E">
        <w:rPr>
          <w:noProof/>
        </w:rPr>
        <w:instrText xml:space="preserve"> PAGEREF _Toc370135239 \h </w:instrText>
      </w:r>
      <w:r w:rsidRPr="00284C2E">
        <w:rPr>
          <w:noProof/>
        </w:rPr>
      </w:r>
      <w:r w:rsidRPr="00284C2E">
        <w:rPr>
          <w:noProof/>
        </w:rPr>
        <w:fldChar w:fldCharType="separate"/>
      </w:r>
      <w:r w:rsidRPr="00284C2E">
        <w:rPr>
          <w:noProof/>
        </w:rPr>
        <w:t>540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1216</w:t>
      </w:r>
      <w:r>
        <w:rPr>
          <w:noProof/>
        </w:rPr>
        <w:tab/>
        <w:t>Amounts added to rate</w:t>
      </w:r>
      <w:r w:rsidRPr="00284C2E">
        <w:rPr>
          <w:noProof/>
        </w:rPr>
        <w:tab/>
      </w:r>
      <w:r w:rsidRPr="00284C2E">
        <w:rPr>
          <w:noProof/>
        </w:rPr>
        <w:fldChar w:fldCharType="begin"/>
      </w:r>
      <w:r w:rsidRPr="00284C2E">
        <w:rPr>
          <w:noProof/>
        </w:rPr>
        <w:instrText xml:space="preserve"> PAGEREF _Toc370135240 \h </w:instrText>
      </w:r>
      <w:r w:rsidRPr="00284C2E">
        <w:rPr>
          <w:noProof/>
        </w:rPr>
      </w:r>
      <w:r w:rsidRPr="00284C2E">
        <w:rPr>
          <w:noProof/>
        </w:rPr>
        <w:fldChar w:fldCharType="separate"/>
      </w:r>
      <w:r w:rsidRPr="00284C2E">
        <w:rPr>
          <w:noProof/>
        </w:rPr>
        <w:t>541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1217</w:t>
      </w:r>
      <w:r>
        <w:rPr>
          <w:noProof/>
        </w:rPr>
        <w:tab/>
        <w:t xml:space="preserve">Meaning of </w:t>
      </w:r>
      <w:r w:rsidRPr="002C2463">
        <w:rPr>
          <w:i/>
          <w:noProof/>
        </w:rPr>
        <w:t>maximum portability period</w:t>
      </w:r>
      <w:r>
        <w:rPr>
          <w:noProof/>
        </w:rPr>
        <w:t xml:space="preserve">, </w:t>
      </w:r>
      <w:r w:rsidRPr="002C2463">
        <w:rPr>
          <w:i/>
          <w:noProof/>
        </w:rPr>
        <w:t>allowable absence</w:t>
      </w:r>
      <w:r>
        <w:rPr>
          <w:noProof/>
        </w:rPr>
        <w:t xml:space="preserve"> and </w:t>
      </w:r>
      <w:r w:rsidRPr="002C2463">
        <w:rPr>
          <w:i/>
          <w:noProof/>
        </w:rPr>
        <w:t>portability period</w:t>
      </w:r>
      <w:r w:rsidRPr="00284C2E">
        <w:rPr>
          <w:noProof/>
        </w:rPr>
        <w:tab/>
      </w:r>
      <w:r w:rsidRPr="00284C2E">
        <w:rPr>
          <w:noProof/>
        </w:rPr>
        <w:fldChar w:fldCharType="begin"/>
      </w:r>
      <w:r w:rsidRPr="00284C2E">
        <w:rPr>
          <w:noProof/>
        </w:rPr>
        <w:instrText xml:space="preserve"> PAGEREF _Toc370135241 \h </w:instrText>
      </w:r>
      <w:r w:rsidRPr="00284C2E">
        <w:rPr>
          <w:noProof/>
        </w:rPr>
      </w:r>
      <w:r w:rsidRPr="00284C2E">
        <w:rPr>
          <w:noProof/>
        </w:rPr>
        <w:fldChar w:fldCharType="separate"/>
      </w:r>
      <w:r w:rsidRPr="00284C2E">
        <w:rPr>
          <w:noProof/>
        </w:rPr>
        <w:t>541</w:t>
      </w:r>
      <w:r w:rsidRPr="00284C2E">
        <w:rPr>
          <w:noProof/>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Subdivision B—Exceptions to Subdivision A rules</w:t>
      </w:r>
      <w:r w:rsidRPr="00284C2E">
        <w:rPr>
          <w:b w:val="0"/>
          <w:noProof/>
          <w:sz w:val="18"/>
        </w:rPr>
        <w:tab/>
      </w:r>
      <w:r w:rsidRPr="00284C2E">
        <w:rPr>
          <w:b w:val="0"/>
          <w:noProof/>
          <w:sz w:val="18"/>
        </w:rPr>
        <w:fldChar w:fldCharType="begin"/>
      </w:r>
      <w:r w:rsidRPr="00284C2E">
        <w:rPr>
          <w:b w:val="0"/>
          <w:noProof/>
          <w:sz w:val="18"/>
        </w:rPr>
        <w:instrText xml:space="preserve"> PAGEREF _Toc370135242 \h </w:instrText>
      </w:r>
      <w:r w:rsidRPr="00284C2E">
        <w:rPr>
          <w:b w:val="0"/>
          <w:noProof/>
          <w:sz w:val="18"/>
        </w:rPr>
      </w:r>
      <w:r w:rsidRPr="00284C2E">
        <w:rPr>
          <w:b w:val="0"/>
          <w:noProof/>
          <w:sz w:val="18"/>
        </w:rPr>
        <w:fldChar w:fldCharType="separate"/>
      </w:r>
      <w:r w:rsidRPr="00284C2E">
        <w:rPr>
          <w:b w:val="0"/>
          <w:noProof/>
          <w:sz w:val="18"/>
        </w:rPr>
        <w:t>546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1218AAA</w:t>
      </w:r>
      <w:r>
        <w:rPr>
          <w:noProof/>
        </w:rPr>
        <w:tab/>
        <w:t>Unlimited portability period for disability support pension—severely impaired disability support pensioner</w:t>
      </w:r>
      <w:r w:rsidRPr="00284C2E">
        <w:rPr>
          <w:noProof/>
        </w:rPr>
        <w:tab/>
      </w:r>
      <w:r w:rsidRPr="00284C2E">
        <w:rPr>
          <w:noProof/>
        </w:rPr>
        <w:fldChar w:fldCharType="begin"/>
      </w:r>
      <w:r w:rsidRPr="00284C2E">
        <w:rPr>
          <w:noProof/>
        </w:rPr>
        <w:instrText xml:space="preserve"> PAGEREF _Toc370135243 \h </w:instrText>
      </w:r>
      <w:r w:rsidRPr="00284C2E">
        <w:rPr>
          <w:noProof/>
        </w:rPr>
      </w:r>
      <w:r w:rsidRPr="00284C2E">
        <w:rPr>
          <w:noProof/>
        </w:rPr>
        <w:fldChar w:fldCharType="separate"/>
      </w:r>
      <w:r w:rsidRPr="00284C2E">
        <w:rPr>
          <w:noProof/>
        </w:rPr>
        <w:t>546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1218AA</w:t>
      </w:r>
      <w:r>
        <w:rPr>
          <w:noProof/>
        </w:rPr>
        <w:tab/>
        <w:t>Unlimited portability period for disability support pension—terminally ill overseas disability support pensioner</w:t>
      </w:r>
      <w:r w:rsidRPr="00284C2E">
        <w:rPr>
          <w:noProof/>
        </w:rPr>
        <w:tab/>
      </w:r>
      <w:r w:rsidRPr="00284C2E">
        <w:rPr>
          <w:noProof/>
        </w:rPr>
        <w:fldChar w:fldCharType="begin"/>
      </w:r>
      <w:r w:rsidRPr="00284C2E">
        <w:rPr>
          <w:noProof/>
        </w:rPr>
        <w:instrText xml:space="preserve"> PAGEREF _Toc370135244 \h </w:instrText>
      </w:r>
      <w:r w:rsidRPr="00284C2E">
        <w:rPr>
          <w:noProof/>
        </w:rPr>
      </w:r>
      <w:r w:rsidRPr="00284C2E">
        <w:rPr>
          <w:noProof/>
        </w:rPr>
        <w:fldChar w:fldCharType="separate"/>
      </w:r>
      <w:r w:rsidRPr="00284C2E">
        <w:rPr>
          <w:noProof/>
        </w:rPr>
        <w:t>547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1218AB</w:t>
      </w:r>
      <w:r>
        <w:rPr>
          <w:noProof/>
        </w:rPr>
        <w:tab/>
        <w:t>Extended portability period for disability support pension</w:t>
      </w:r>
      <w:r w:rsidRPr="00284C2E">
        <w:rPr>
          <w:noProof/>
        </w:rPr>
        <w:tab/>
      </w:r>
      <w:r w:rsidRPr="00284C2E">
        <w:rPr>
          <w:noProof/>
        </w:rPr>
        <w:fldChar w:fldCharType="begin"/>
      </w:r>
      <w:r w:rsidRPr="00284C2E">
        <w:rPr>
          <w:noProof/>
        </w:rPr>
        <w:instrText xml:space="preserve"> PAGEREF _Toc370135245 \h </w:instrText>
      </w:r>
      <w:r w:rsidRPr="00284C2E">
        <w:rPr>
          <w:noProof/>
        </w:rPr>
      </w:r>
      <w:r w:rsidRPr="00284C2E">
        <w:rPr>
          <w:noProof/>
        </w:rPr>
        <w:fldChar w:fldCharType="separate"/>
      </w:r>
      <w:r w:rsidRPr="00284C2E">
        <w:rPr>
          <w:noProof/>
        </w:rPr>
        <w:t>547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1218</w:t>
      </w:r>
      <w:r>
        <w:rPr>
          <w:noProof/>
        </w:rPr>
        <w:tab/>
        <w:t>Exception—full</w:t>
      </w:r>
      <w:r>
        <w:rPr>
          <w:noProof/>
        </w:rPr>
        <w:noBreakHyphen/>
        <w:t>time students outside Australia for purposes of Australian course</w:t>
      </w:r>
      <w:r w:rsidRPr="00284C2E">
        <w:rPr>
          <w:noProof/>
        </w:rPr>
        <w:tab/>
      </w:r>
      <w:r w:rsidRPr="00284C2E">
        <w:rPr>
          <w:noProof/>
        </w:rPr>
        <w:fldChar w:fldCharType="begin"/>
      </w:r>
      <w:r w:rsidRPr="00284C2E">
        <w:rPr>
          <w:noProof/>
        </w:rPr>
        <w:instrText xml:space="preserve"> PAGEREF _Toc370135246 \h </w:instrText>
      </w:r>
      <w:r w:rsidRPr="00284C2E">
        <w:rPr>
          <w:noProof/>
        </w:rPr>
      </w:r>
      <w:r w:rsidRPr="00284C2E">
        <w:rPr>
          <w:noProof/>
        </w:rPr>
        <w:fldChar w:fldCharType="separate"/>
      </w:r>
      <w:r w:rsidRPr="00284C2E">
        <w:rPr>
          <w:noProof/>
        </w:rPr>
        <w:t>548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1218A</w:t>
      </w:r>
      <w:r>
        <w:rPr>
          <w:noProof/>
        </w:rPr>
        <w:tab/>
        <w:t>Exception—Reserve service</w:t>
      </w:r>
      <w:r w:rsidRPr="00284C2E">
        <w:rPr>
          <w:noProof/>
        </w:rPr>
        <w:tab/>
      </w:r>
      <w:r w:rsidRPr="00284C2E">
        <w:rPr>
          <w:noProof/>
        </w:rPr>
        <w:fldChar w:fldCharType="begin"/>
      </w:r>
      <w:r w:rsidRPr="00284C2E">
        <w:rPr>
          <w:noProof/>
        </w:rPr>
        <w:instrText xml:space="preserve"> PAGEREF _Toc370135247 \h </w:instrText>
      </w:r>
      <w:r w:rsidRPr="00284C2E">
        <w:rPr>
          <w:noProof/>
        </w:rPr>
      </w:r>
      <w:r w:rsidRPr="00284C2E">
        <w:rPr>
          <w:noProof/>
        </w:rPr>
        <w:fldChar w:fldCharType="separate"/>
      </w:r>
      <w:r w:rsidRPr="00284C2E">
        <w:rPr>
          <w:noProof/>
        </w:rPr>
        <w:t>549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1218B</w:t>
      </w:r>
      <w:r>
        <w:rPr>
          <w:noProof/>
        </w:rPr>
        <w:tab/>
        <w:t>Exception—waiting period in Australia before parenting payment is portable</w:t>
      </w:r>
      <w:r w:rsidRPr="00284C2E">
        <w:rPr>
          <w:noProof/>
        </w:rPr>
        <w:tab/>
      </w:r>
      <w:r w:rsidRPr="00284C2E">
        <w:rPr>
          <w:noProof/>
        </w:rPr>
        <w:fldChar w:fldCharType="begin"/>
      </w:r>
      <w:r w:rsidRPr="00284C2E">
        <w:rPr>
          <w:noProof/>
        </w:rPr>
        <w:instrText xml:space="preserve"> PAGEREF _Toc370135248 \h </w:instrText>
      </w:r>
      <w:r w:rsidRPr="00284C2E">
        <w:rPr>
          <w:noProof/>
        </w:rPr>
      </w:r>
      <w:r w:rsidRPr="00284C2E">
        <w:rPr>
          <w:noProof/>
        </w:rPr>
        <w:fldChar w:fldCharType="separate"/>
      </w:r>
      <w:r w:rsidRPr="00284C2E">
        <w:rPr>
          <w:noProof/>
        </w:rPr>
        <w:t>549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1218C</w:t>
      </w:r>
      <w:r>
        <w:rPr>
          <w:noProof/>
        </w:rPr>
        <w:tab/>
        <w:t>Extension of person’s portability period—general</w:t>
      </w:r>
      <w:r w:rsidRPr="00284C2E">
        <w:rPr>
          <w:noProof/>
        </w:rPr>
        <w:tab/>
      </w:r>
      <w:r w:rsidRPr="00284C2E">
        <w:rPr>
          <w:noProof/>
        </w:rPr>
        <w:fldChar w:fldCharType="begin"/>
      </w:r>
      <w:r w:rsidRPr="00284C2E">
        <w:rPr>
          <w:noProof/>
        </w:rPr>
        <w:instrText xml:space="preserve"> PAGEREF _Toc370135249 \h </w:instrText>
      </w:r>
      <w:r w:rsidRPr="00284C2E">
        <w:rPr>
          <w:noProof/>
        </w:rPr>
      </w:r>
      <w:r w:rsidRPr="00284C2E">
        <w:rPr>
          <w:noProof/>
        </w:rPr>
        <w:fldChar w:fldCharType="separate"/>
      </w:r>
      <w:r w:rsidRPr="00284C2E">
        <w:rPr>
          <w:noProof/>
        </w:rPr>
        <w:t>549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1218D</w:t>
      </w:r>
      <w:r>
        <w:rPr>
          <w:noProof/>
        </w:rPr>
        <w:tab/>
        <w:t>Extension of person’s portability period—life</w:t>
      </w:r>
      <w:r>
        <w:rPr>
          <w:noProof/>
        </w:rPr>
        <w:noBreakHyphen/>
        <w:t>saving medical treatment overseas</w:t>
      </w:r>
      <w:r w:rsidRPr="00284C2E">
        <w:rPr>
          <w:noProof/>
        </w:rPr>
        <w:tab/>
      </w:r>
      <w:r w:rsidRPr="00284C2E">
        <w:rPr>
          <w:noProof/>
        </w:rPr>
        <w:fldChar w:fldCharType="begin"/>
      </w:r>
      <w:r w:rsidRPr="00284C2E">
        <w:rPr>
          <w:noProof/>
        </w:rPr>
        <w:instrText xml:space="preserve"> PAGEREF _Toc370135250 \h </w:instrText>
      </w:r>
      <w:r w:rsidRPr="00284C2E">
        <w:rPr>
          <w:noProof/>
        </w:rPr>
      </w:r>
      <w:r w:rsidRPr="00284C2E">
        <w:rPr>
          <w:noProof/>
        </w:rPr>
        <w:fldChar w:fldCharType="separate"/>
      </w:r>
      <w:r w:rsidRPr="00284C2E">
        <w:rPr>
          <w:noProof/>
        </w:rPr>
        <w:t>550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1220</w:t>
      </w:r>
      <w:r>
        <w:rPr>
          <w:noProof/>
        </w:rPr>
        <w:tab/>
        <w:t>No portability where claim based on short residence</w:t>
      </w:r>
      <w:r w:rsidRPr="00284C2E">
        <w:rPr>
          <w:noProof/>
        </w:rPr>
        <w:tab/>
      </w:r>
      <w:r w:rsidRPr="00284C2E">
        <w:rPr>
          <w:noProof/>
        </w:rPr>
        <w:fldChar w:fldCharType="begin"/>
      </w:r>
      <w:r w:rsidRPr="00284C2E">
        <w:rPr>
          <w:noProof/>
        </w:rPr>
        <w:instrText xml:space="preserve"> PAGEREF _Toc370135251 \h </w:instrText>
      </w:r>
      <w:r w:rsidRPr="00284C2E">
        <w:rPr>
          <w:noProof/>
        </w:rPr>
      </w:r>
      <w:r w:rsidRPr="00284C2E">
        <w:rPr>
          <w:noProof/>
        </w:rPr>
        <w:fldChar w:fldCharType="separate"/>
      </w:r>
      <w:r w:rsidRPr="00284C2E">
        <w:rPr>
          <w:noProof/>
        </w:rPr>
        <w:t>551</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3—Rate of portable pensions</w:t>
      </w:r>
      <w:r w:rsidRPr="00284C2E">
        <w:rPr>
          <w:b w:val="0"/>
          <w:noProof/>
          <w:sz w:val="18"/>
        </w:rPr>
        <w:tab/>
      </w:r>
      <w:r w:rsidRPr="00284C2E">
        <w:rPr>
          <w:b w:val="0"/>
          <w:noProof/>
          <w:sz w:val="18"/>
        </w:rPr>
        <w:fldChar w:fldCharType="begin"/>
      </w:r>
      <w:r w:rsidRPr="00284C2E">
        <w:rPr>
          <w:b w:val="0"/>
          <w:noProof/>
          <w:sz w:val="18"/>
        </w:rPr>
        <w:instrText xml:space="preserve"> PAGEREF _Toc370135252 \h </w:instrText>
      </w:r>
      <w:r w:rsidRPr="00284C2E">
        <w:rPr>
          <w:b w:val="0"/>
          <w:noProof/>
          <w:sz w:val="18"/>
        </w:rPr>
      </w:r>
      <w:r w:rsidRPr="00284C2E">
        <w:rPr>
          <w:b w:val="0"/>
          <w:noProof/>
          <w:sz w:val="18"/>
        </w:rPr>
        <w:fldChar w:fldCharType="separate"/>
      </w:r>
      <w:r w:rsidRPr="00284C2E">
        <w:rPr>
          <w:b w:val="0"/>
          <w:noProof/>
          <w:sz w:val="18"/>
        </w:rPr>
        <w:t>553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1220A</w:t>
      </w:r>
      <w:r>
        <w:rPr>
          <w:noProof/>
        </w:rPr>
        <w:tab/>
        <w:t>Proportionality—age pension rate</w:t>
      </w:r>
      <w:r w:rsidRPr="00284C2E">
        <w:rPr>
          <w:noProof/>
        </w:rPr>
        <w:tab/>
      </w:r>
      <w:r w:rsidRPr="00284C2E">
        <w:rPr>
          <w:noProof/>
        </w:rPr>
        <w:fldChar w:fldCharType="begin"/>
      </w:r>
      <w:r w:rsidRPr="00284C2E">
        <w:rPr>
          <w:noProof/>
        </w:rPr>
        <w:instrText xml:space="preserve"> PAGEREF _Toc370135253 \h </w:instrText>
      </w:r>
      <w:r w:rsidRPr="00284C2E">
        <w:rPr>
          <w:noProof/>
        </w:rPr>
      </w:r>
      <w:r w:rsidRPr="00284C2E">
        <w:rPr>
          <w:noProof/>
        </w:rPr>
        <w:fldChar w:fldCharType="separate"/>
      </w:r>
      <w:r w:rsidRPr="00284C2E">
        <w:rPr>
          <w:noProof/>
        </w:rPr>
        <w:t>553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1220B</w:t>
      </w:r>
      <w:r>
        <w:rPr>
          <w:noProof/>
        </w:rPr>
        <w:tab/>
        <w:t>Proportionality—disability support pension rate for a severely disabled person</w:t>
      </w:r>
      <w:r w:rsidRPr="00284C2E">
        <w:rPr>
          <w:noProof/>
        </w:rPr>
        <w:tab/>
      </w:r>
      <w:r w:rsidRPr="00284C2E">
        <w:rPr>
          <w:noProof/>
        </w:rPr>
        <w:fldChar w:fldCharType="begin"/>
      </w:r>
      <w:r w:rsidRPr="00284C2E">
        <w:rPr>
          <w:noProof/>
        </w:rPr>
        <w:instrText xml:space="preserve"> PAGEREF _Toc370135254 \h </w:instrText>
      </w:r>
      <w:r w:rsidRPr="00284C2E">
        <w:rPr>
          <w:noProof/>
        </w:rPr>
      </w:r>
      <w:r w:rsidRPr="00284C2E">
        <w:rPr>
          <w:noProof/>
        </w:rPr>
        <w:fldChar w:fldCharType="separate"/>
      </w:r>
      <w:r w:rsidRPr="00284C2E">
        <w:rPr>
          <w:noProof/>
        </w:rPr>
        <w:t>553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1221</w:t>
      </w:r>
      <w:r>
        <w:rPr>
          <w:noProof/>
        </w:rPr>
        <w:tab/>
        <w:t>Proportionality—wife pension and widow B pension rate for entitled persons</w:t>
      </w:r>
      <w:r w:rsidRPr="00284C2E">
        <w:rPr>
          <w:noProof/>
        </w:rPr>
        <w:tab/>
      </w:r>
      <w:r w:rsidRPr="00284C2E">
        <w:rPr>
          <w:noProof/>
        </w:rPr>
        <w:fldChar w:fldCharType="begin"/>
      </w:r>
      <w:r w:rsidRPr="00284C2E">
        <w:rPr>
          <w:noProof/>
        </w:rPr>
        <w:instrText xml:space="preserve"> PAGEREF _Toc370135255 \h </w:instrText>
      </w:r>
      <w:r w:rsidRPr="00284C2E">
        <w:rPr>
          <w:noProof/>
        </w:rPr>
      </w:r>
      <w:r w:rsidRPr="00284C2E">
        <w:rPr>
          <w:noProof/>
        </w:rPr>
        <w:fldChar w:fldCharType="separate"/>
      </w:r>
      <w:r w:rsidRPr="00284C2E">
        <w:rPr>
          <w:noProof/>
        </w:rPr>
        <w:t>554</w:t>
      </w:r>
      <w:r w:rsidRPr="00284C2E">
        <w:rPr>
          <w:noProof/>
        </w:rPr>
        <w:fldChar w:fldCharType="end"/>
      </w:r>
    </w:p>
    <w:p w:rsidR="00284C2E" w:rsidRDefault="00284C2E">
      <w:pPr>
        <w:pStyle w:val="TOC3"/>
        <w:rPr>
          <w:rFonts w:asciiTheme="minorHAnsi" w:eastAsiaTheme="minorEastAsia" w:hAnsiTheme="minorHAnsi" w:cstheme="minorBidi"/>
          <w:b w:val="0"/>
          <w:noProof/>
          <w:kern w:val="0"/>
          <w:szCs w:val="22"/>
        </w:rPr>
      </w:pPr>
      <w:r>
        <w:rPr>
          <w:noProof/>
        </w:rPr>
        <w:t>Pension Portability Rate Calculator</w:t>
      </w:r>
      <w:r w:rsidRPr="00284C2E">
        <w:rPr>
          <w:b w:val="0"/>
          <w:noProof/>
          <w:sz w:val="18"/>
        </w:rPr>
        <w:tab/>
      </w:r>
      <w:r w:rsidRPr="00284C2E">
        <w:rPr>
          <w:b w:val="0"/>
          <w:noProof/>
          <w:sz w:val="18"/>
        </w:rPr>
        <w:fldChar w:fldCharType="begin"/>
      </w:r>
      <w:r w:rsidRPr="00284C2E">
        <w:rPr>
          <w:b w:val="0"/>
          <w:noProof/>
          <w:sz w:val="18"/>
        </w:rPr>
        <w:instrText xml:space="preserve"> PAGEREF _Toc370135256 \h </w:instrText>
      </w:r>
      <w:r w:rsidRPr="00284C2E">
        <w:rPr>
          <w:b w:val="0"/>
          <w:noProof/>
          <w:sz w:val="18"/>
        </w:rPr>
      </w:r>
      <w:r w:rsidRPr="00284C2E">
        <w:rPr>
          <w:b w:val="0"/>
          <w:noProof/>
          <w:sz w:val="18"/>
        </w:rPr>
        <w:fldChar w:fldCharType="separate"/>
      </w:r>
      <w:r w:rsidRPr="00284C2E">
        <w:rPr>
          <w:b w:val="0"/>
          <w:noProof/>
          <w:sz w:val="18"/>
        </w:rPr>
        <w:t>554</w:t>
      </w:r>
      <w:r w:rsidRPr="00284C2E">
        <w:rPr>
          <w:b w:val="0"/>
          <w:noProof/>
          <w:sz w:val="18"/>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Module A—Overall rate calculation process</w:t>
      </w:r>
      <w:r w:rsidRPr="00284C2E">
        <w:rPr>
          <w:b w:val="0"/>
          <w:noProof/>
          <w:sz w:val="18"/>
        </w:rPr>
        <w:tab/>
      </w:r>
      <w:r w:rsidRPr="00284C2E">
        <w:rPr>
          <w:b w:val="0"/>
          <w:noProof/>
          <w:sz w:val="18"/>
        </w:rPr>
        <w:fldChar w:fldCharType="begin"/>
      </w:r>
      <w:r w:rsidRPr="00284C2E">
        <w:rPr>
          <w:b w:val="0"/>
          <w:noProof/>
          <w:sz w:val="18"/>
        </w:rPr>
        <w:instrText xml:space="preserve"> PAGEREF _Toc370135257 \h </w:instrText>
      </w:r>
      <w:r w:rsidRPr="00284C2E">
        <w:rPr>
          <w:b w:val="0"/>
          <w:noProof/>
          <w:sz w:val="18"/>
        </w:rPr>
      </w:r>
      <w:r w:rsidRPr="00284C2E">
        <w:rPr>
          <w:b w:val="0"/>
          <w:noProof/>
          <w:sz w:val="18"/>
        </w:rPr>
        <w:fldChar w:fldCharType="separate"/>
      </w:r>
      <w:r w:rsidRPr="00284C2E">
        <w:rPr>
          <w:b w:val="0"/>
          <w:noProof/>
          <w:sz w:val="18"/>
        </w:rPr>
        <w:t>554</w:t>
      </w:r>
      <w:r w:rsidRPr="00284C2E">
        <w:rPr>
          <w:b w:val="0"/>
          <w:noProof/>
          <w:sz w:val="18"/>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Module B—Australian working life residence</w:t>
      </w:r>
      <w:r w:rsidRPr="00284C2E">
        <w:rPr>
          <w:b w:val="0"/>
          <w:noProof/>
          <w:sz w:val="18"/>
        </w:rPr>
        <w:tab/>
      </w:r>
      <w:r w:rsidRPr="00284C2E">
        <w:rPr>
          <w:b w:val="0"/>
          <w:noProof/>
          <w:sz w:val="18"/>
        </w:rPr>
        <w:fldChar w:fldCharType="begin"/>
      </w:r>
      <w:r w:rsidRPr="00284C2E">
        <w:rPr>
          <w:b w:val="0"/>
          <w:noProof/>
          <w:sz w:val="18"/>
        </w:rPr>
        <w:instrText xml:space="preserve"> PAGEREF _Toc370135258 \h </w:instrText>
      </w:r>
      <w:r w:rsidRPr="00284C2E">
        <w:rPr>
          <w:b w:val="0"/>
          <w:noProof/>
          <w:sz w:val="18"/>
        </w:rPr>
      </w:r>
      <w:r w:rsidRPr="00284C2E">
        <w:rPr>
          <w:b w:val="0"/>
          <w:noProof/>
          <w:sz w:val="18"/>
        </w:rPr>
        <w:fldChar w:fldCharType="separate"/>
      </w:r>
      <w:r w:rsidRPr="00284C2E">
        <w:rPr>
          <w:b w:val="0"/>
          <w:noProof/>
          <w:sz w:val="18"/>
        </w:rPr>
        <w:t>555</w:t>
      </w:r>
      <w:r w:rsidRPr="00284C2E">
        <w:rPr>
          <w:b w:val="0"/>
          <w:noProof/>
          <w:sz w:val="18"/>
        </w:rPr>
        <w:fldChar w:fldCharType="end"/>
      </w:r>
    </w:p>
    <w:p w:rsidR="00284C2E" w:rsidRDefault="00284C2E">
      <w:pPr>
        <w:pStyle w:val="TOC4"/>
        <w:rPr>
          <w:rFonts w:asciiTheme="minorHAnsi" w:eastAsiaTheme="minorEastAsia" w:hAnsiTheme="minorHAnsi" w:cstheme="minorBidi"/>
          <w:b w:val="0"/>
          <w:noProof/>
          <w:kern w:val="0"/>
          <w:sz w:val="22"/>
          <w:szCs w:val="22"/>
        </w:rPr>
      </w:pPr>
      <w:r>
        <w:rPr>
          <w:noProof/>
        </w:rPr>
        <w:t>Module C—Residence factor</w:t>
      </w:r>
      <w:r w:rsidRPr="00284C2E">
        <w:rPr>
          <w:b w:val="0"/>
          <w:noProof/>
          <w:sz w:val="18"/>
        </w:rPr>
        <w:tab/>
      </w:r>
      <w:r w:rsidRPr="00284C2E">
        <w:rPr>
          <w:b w:val="0"/>
          <w:noProof/>
          <w:sz w:val="18"/>
        </w:rPr>
        <w:fldChar w:fldCharType="begin"/>
      </w:r>
      <w:r w:rsidRPr="00284C2E">
        <w:rPr>
          <w:b w:val="0"/>
          <w:noProof/>
          <w:sz w:val="18"/>
        </w:rPr>
        <w:instrText xml:space="preserve"> PAGEREF _Toc370135259 \h </w:instrText>
      </w:r>
      <w:r w:rsidRPr="00284C2E">
        <w:rPr>
          <w:b w:val="0"/>
          <w:noProof/>
          <w:sz w:val="18"/>
        </w:rPr>
      </w:r>
      <w:r w:rsidRPr="00284C2E">
        <w:rPr>
          <w:b w:val="0"/>
          <w:noProof/>
          <w:sz w:val="18"/>
        </w:rPr>
        <w:fldChar w:fldCharType="separate"/>
      </w:r>
      <w:r w:rsidRPr="00284C2E">
        <w:rPr>
          <w:b w:val="0"/>
          <w:noProof/>
          <w:sz w:val="18"/>
        </w:rPr>
        <w:t>556</w:t>
      </w:r>
      <w:r w:rsidRPr="00284C2E">
        <w:rPr>
          <w:b w:val="0"/>
          <w:noProof/>
          <w:sz w:val="18"/>
        </w:rPr>
        <w:fldChar w:fldCharType="end"/>
      </w:r>
    </w:p>
    <w:p w:rsidR="00284C2E" w:rsidRDefault="00284C2E">
      <w:pPr>
        <w:pStyle w:val="TOC1"/>
        <w:rPr>
          <w:rFonts w:asciiTheme="minorHAnsi" w:eastAsiaTheme="minorEastAsia" w:hAnsiTheme="minorHAnsi" w:cstheme="minorBidi"/>
          <w:b w:val="0"/>
          <w:noProof/>
          <w:kern w:val="0"/>
          <w:sz w:val="22"/>
          <w:szCs w:val="22"/>
        </w:rPr>
      </w:pPr>
      <w:r>
        <w:rPr>
          <w:noProof/>
        </w:rPr>
        <w:t>Chapter 5—Overpayments and debt recovery</w:t>
      </w:r>
      <w:r w:rsidRPr="00284C2E">
        <w:rPr>
          <w:b w:val="0"/>
          <w:noProof/>
          <w:sz w:val="18"/>
        </w:rPr>
        <w:tab/>
      </w:r>
      <w:r w:rsidRPr="00284C2E">
        <w:rPr>
          <w:b w:val="0"/>
          <w:noProof/>
          <w:sz w:val="18"/>
        </w:rPr>
        <w:fldChar w:fldCharType="begin"/>
      </w:r>
      <w:r w:rsidRPr="00284C2E">
        <w:rPr>
          <w:b w:val="0"/>
          <w:noProof/>
          <w:sz w:val="18"/>
        </w:rPr>
        <w:instrText xml:space="preserve"> PAGEREF _Toc370135260 \h </w:instrText>
      </w:r>
      <w:r w:rsidRPr="00284C2E">
        <w:rPr>
          <w:b w:val="0"/>
          <w:noProof/>
          <w:sz w:val="18"/>
        </w:rPr>
      </w:r>
      <w:r w:rsidRPr="00284C2E">
        <w:rPr>
          <w:b w:val="0"/>
          <w:noProof/>
          <w:sz w:val="18"/>
        </w:rPr>
        <w:fldChar w:fldCharType="separate"/>
      </w:r>
      <w:r w:rsidRPr="00284C2E">
        <w:rPr>
          <w:b w:val="0"/>
          <w:noProof/>
          <w:sz w:val="18"/>
        </w:rPr>
        <w:t>557</w:t>
      </w:r>
      <w:r w:rsidRPr="00284C2E">
        <w:rPr>
          <w:b w:val="0"/>
          <w:noProof/>
          <w:sz w:val="18"/>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5.1—Effect of Chapter</w:t>
      </w:r>
      <w:r w:rsidRPr="00284C2E">
        <w:rPr>
          <w:b w:val="0"/>
          <w:noProof/>
          <w:sz w:val="18"/>
        </w:rPr>
        <w:tab/>
      </w:r>
      <w:r w:rsidRPr="00284C2E">
        <w:rPr>
          <w:b w:val="0"/>
          <w:noProof/>
          <w:sz w:val="18"/>
        </w:rPr>
        <w:fldChar w:fldCharType="begin"/>
      </w:r>
      <w:r w:rsidRPr="00284C2E">
        <w:rPr>
          <w:b w:val="0"/>
          <w:noProof/>
          <w:sz w:val="18"/>
        </w:rPr>
        <w:instrText xml:space="preserve"> PAGEREF _Toc370135261 \h </w:instrText>
      </w:r>
      <w:r w:rsidRPr="00284C2E">
        <w:rPr>
          <w:b w:val="0"/>
          <w:noProof/>
          <w:sz w:val="18"/>
        </w:rPr>
      </w:r>
      <w:r w:rsidRPr="00284C2E">
        <w:rPr>
          <w:b w:val="0"/>
          <w:noProof/>
          <w:sz w:val="18"/>
        </w:rPr>
        <w:fldChar w:fldCharType="separate"/>
      </w:r>
      <w:r w:rsidRPr="00284C2E">
        <w:rPr>
          <w:b w:val="0"/>
          <w:noProof/>
          <w:sz w:val="18"/>
        </w:rPr>
        <w:t>557</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1222</w:t>
      </w:r>
      <w:r>
        <w:rPr>
          <w:noProof/>
        </w:rPr>
        <w:tab/>
        <w:t>General effect of Chapter</w:t>
      </w:r>
      <w:r w:rsidRPr="00284C2E">
        <w:rPr>
          <w:noProof/>
        </w:rPr>
        <w:tab/>
      </w:r>
      <w:r w:rsidRPr="00284C2E">
        <w:rPr>
          <w:noProof/>
        </w:rPr>
        <w:fldChar w:fldCharType="begin"/>
      </w:r>
      <w:r w:rsidRPr="00284C2E">
        <w:rPr>
          <w:noProof/>
        </w:rPr>
        <w:instrText xml:space="preserve"> PAGEREF _Toc370135262 \h </w:instrText>
      </w:r>
      <w:r w:rsidRPr="00284C2E">
        <w:rPr>
          <w:noProof/>
        </w:rPr>
      </w:r>
      <w:r w:rsidRPr="00284C2E">
        <w:rPr>
          <w:noProof/>
        </w:rPr>
        <w:fldChar w:fldCharType="separate"/>
      </w:r>
      <w:r w:rsidRPr="00284C2E">
        <w:rPr>
          <w:noProof/>
        </w:rPr>
        <w:t>557</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5.2—Amounts recoverable under this Act</w:t>
      </w:r>
      <w:r w:rsidRPr="00284C2E">
        <w:rPr>
          <w:b w:val="0"/>
          <w:noProof/>
          <w:sz w:val="18"/>
        </w:rPr>
        <w:tab/>
      </w:r>
      <w:r w:rsidRPr="00284C2E">
        <w:rPr>
          <w:b w:val="0"/>
          <w:noProof/>
          <w:sz w:val="18"/>
        </w:rPr>
        <w:fldChar w:fldCharType="begin"/>
      </w:r>
      <w:r w:rsidRPr="00284C2E">
        <w:rPr>
          <w:b w:val="0"/>
          <w:noProof/>
          <w:sz w:val="18"/>
        </w:rPr>
        <w:instrText xml:space="preserve"> PAGEREF _Toc370135263 \h </w:instrText>
      </w:r>
      <w:r w:rsidRPr="00284C2E">
        <w:rPr>
          <w:b w:val="0"/>
          <w:noProof/>
          <w:sz w:val="18"/>
        </w:rPr>
      </w:r>
      <w:r w:rsidRPr="00284C2E">
        <w:rPr>
          <w:b w:val="0"/>
          <w:noProof/>
          <w:sz w:val="18"/>
        </w:rPr>
        <w:fldChar w:fldCharType="separate"/>
      </w:r>
      <w:r w:rsidRPr="00284C2E">
        <w:rPr>
          <w:b w:val="0"/>
          <w:noProof/>
          <w:sz w:val="18"/>
        </w:rPr>
        <w:t>561</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1222A</w:t>
      </w:r>
      <w:r>
        <w:rPr>
          <w:noProof/>
        </w:rPr>
        <w:tab/>
        <w:t>Debts due to the Commonwealth</w:t>
      </w:r>
      <w:r w:rsidRPr="00284C2E">
        <w:rPr>
          <w:noProof/>
        </w:rPr>
        <w:tab/>
      </w:r>
      <w:r w:rsidRPr="00284C2E">
        <w:rPr>
          <w:noProof/>
        </w:rPr>
        <w:fldChar w:fldCharType="begin"/>
      </w:r>
      <w:r w:rsidRPr="00284C2E">
        <w:rPr>
          <w:noProof/>
        </w:rPr>
        <w:instrText xml:space="preserve"> PAGEREF _Toc370135264 \h </w:instrText>
      </w:r>
      <w:r w:rsidRPr="00284C2E">
        <w:rPr>
          <w:noProof/>
        </w:rPr>
      </w:r>
      <w:r w:rsidRPr="00284C2E">
        <w:rPr>
          <w:noProof/>
        </w:rPr>
        <w:fldChar w:fldCharType="separate"/>
      </w:r>
      <w:r w:rsidRPr="00284C2E">
        <w:rPr>
          <w:noProof/>
        </w:rPr>
        <w:t>561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w:t>
      </w:r>
      <w:r>
        <w:rPr>
          <w:noProof/>
        </w:rPr>
        <w:tab/>
        <w:t>Debts arising from lack of qualification, overpayment etc.</w:t>
      </w:r>
      <w:r w:rsidRPr="00284C2E">
        <w:rPr>
          <w:noProof/>
        </w:rPr>
        <w:tab/>
      </w:r>
      <w:r w:rsidRPr="00284C2E">
        <w:rPr>
          <w:noProof/>
        </w:rPr>
        <w:fldChar w:fldCharType="begin"/>
      </w:r>
      <w:r w:rsidRPr="00284C2E">
        <w:rPr>
          <w:noProof/>
        </w:rPr>
        <w:instrText xml:space="preserve"> PAGEREF _Toc370135265 \h </w:instrText>
      </w:r>
      <w:r w:rsidRPr="00284C2E">
        <w:rPr>
          <w:noProof/>
        </w:rPr>
      </w:r>
      <w:r w:rsidRPr="00284C2E">
        <w:rPr>
          <w:noProof/>
        </w:rPr>
        <w:fldChar w:fldCharType="separate"/>
      </w:r>
      <w:r w:rsidRPr="00284C2E">
        <w:rPr>
          <w:noProof/>
        </w:rPr>
        <w:t>561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w:t>
      </w:r>
      <w:r>
        <w:rPr>
          <w:noProof/>
        </w:rPr>
        <w:tab/>
        <w:t>Debt resulting from commutation of asset</w:t>
      </w:r>
      <w:r>
        <w:rPr>
          <w:noProof/>
        </w:rPr>
        <w:noBreakHyphen/>
        <w:t>test exempt income stream contrary to subsection 9A(2), 9B(2) or 9BA(2)</w:t>
      </w:r>
      <w:r w:rsidRPr="00284C2E">
        <w:rPr>
          <w:noProof/>
        </w:rPr>
        <w:tab/>
      </w:r>
      <w:r w:rsidRPr="00284C2E">
        <w:rPr>
          <w:noProof/>
        </w:rPr>
        <w:fldChar w:fldCharType="begin"/>
      </w:r>
      <w:r w:rsidRPr="00284C2E">
        <w:rPr>
          <w:noProof/>
        </w:rPr>
        <w:instrText xml:space="preserve"> PAGEREF _Toc370135266 \h </w:instrText>
      </w:r>
      <w:r w:rsidRPr="00284C2E">
        <w:rPr>
          <w:noProof/>
        </w:rPr>
      </w:r>
      <w:r w:rsidRPr="00284C2E">
        <w:rPr>
          <w:noProof/>
        </w:rPr>
        <w:fldChar w:fldCharType="separate"/>
      </w:r>
      <w:r w:rsidRPr="00284C2E">
        <w:rPr>
          <w:noProof/>
        </w:rPr>
        <w:t>566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1223AA</w:t>
      </w:r>
      <w:r>
        <w:rPr>
          <w:noProof/>
        </w:rPr>
        <w:tab/>
        <w:t>Debts arising from prepayments and certain other payments</w:t>
      </w:r>
      <w:r w:rsidRPr="00284C2E">
        <w:rPr>
          <w:noProof/>
        </w:rPr>
        <w:tab/>
      </w:r>
      <w:r w:rsidRPr="00284C2E">
        <w:rPr>
          <w:noProof/>
        </w:rPr>
        <w:fldChar w:fldCharType="begin"/>
      </w:r>
      <w:r w:rsidRPr="00284C2E">
        <w:rPr>
          <w:noProof/>
        </w:rPr>
        <w:instrText xml:space="preserve"> PAGEREF _Toc370135267 \h </w:instrText>
      </w:r>
      <w:r w:rsidRPr="00284C2E">
        <w:rPr>
          <w:noProof/>
        </w:rPr>
      </w:r>
      <w:r w:rsidRPr="00284C2E">
        <w:rPr>
          <w:noProof/>
        </w:rPr>
        <w:fldChar w:fldCharType="separate"/>
      </w:r>
      <w:r w:rsidRPr="00284C2E">
        <w:rPr>
          <w:noProof/>
        </w:rPr>
        <w:t>570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w:t>
      </w:r>
      <w:r>
        <w:rPr>
          <w:noProof/>
        </w:rPr>
        <w:tab/>
        <w:t>Debts arising from AAT stay orders</w:t>
      </w:r>
      <w:r w:rsidRPr="00284C2E">
        <w:rPr>
          <w:noProof/>
        </w:rPr>
        <w:tab/>
      </w:r>
      <w:r w:rsidRPr="00284C2E">
        <w:rPr>
          <w:noProof/>
        </w:rPr>
        <w:fldChar w:fldCharType="begin"/>
      </w:r>
      <w:r w:rsidRPr="00284C2E">
        <w:rPr>
          <w:noProof/>
        </w:rPr>
        <w:instrText xml:space="preserve"> PAGEREF _Toc370135268 \h </w:instrText>
      </w:r>
      <w:r w:rsidRPr="00284C2E">
        <w:rPr>
          <w:noProof/>
        </w:rPr>
      </w:r>
      <w:r w:rsidRPr="00284C2E">
        <w:rPr>
          <w:noProof/>
        </w:rPr>
        <w:fldChar w:fldCharType="separate"/>
      </w:r>
      <w:r w:rsidRPr="00284C2E">
        <w:rPr>
          <w:noProof/>
        </w:rPr>
        <w:t>572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1223ABAA</w:t>
      </w:r>
      <w:r>
        <w:rPr>
          <w:noProof/>
        </w:rPr>
        <w:tab/>
        <w:t>Debts arising in respect of one</w:t>
      </w:r>
      <w:r>
        <w:rPr>
          <w:noProof/>
        </w:rPr>
        <w:noBreakHyphen/>
        <w:t>off payments to older Australians</w:t>
      </w:r>
      <w:r w:rsidRPr="00284C2E">
        <w:rPr>
          <w:noProof/>
        </w:rPr>
        <w:tab/>
      </w:r>
      <w:r w:rsidRPr="00284C2E">
        <w:rPr>
          <w:noProof/>
        </w:rPr>
        <w:fldChar w:fldCharType="begin"/>
      </w:r>
      <w:r w:rsidRPr="00284C2E">
        <w:rPr>
          <w:noProof/>
        </w:rPr>
        <w:instrText xml:space="preserve"> PAGEREF _Toc370135269 \h </w:instrText>
      </w:r>
      <w:r w:rsidRPr="00284C2E">
        <w:rPr>
          <w:noProof/>
        </w:rPr>
      </w:r>
      <w:r w:rsidRPr="00284C2E">
        <w:rPr>
          <w:noProof/>
        </w:rPr>
        <w:fldChar w:fldCharType="separate"/>
      </w:r>
      <w:r w:rsidRPr="00284C2E">
        <w:rPr>
          <w:noProof/>
        </w:rPr>
        <w:t>572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1223ABA</w:t>
      </w:r>
      <w:r>
        <w:rPr>
          <w:noProof/>
        </w:rPr>
        <w:tab/>
        <w:t>Debts arising in respect of one</w:t>
      </w:r>
      <w:r>
        <w:rPr>
          <w:noProof/>
        </w:rPr>
        <w:noBreakHyphen/>
        <w:t>off payments to carers</w:t>
      </w:r>
      <w:r w:rsidRPr="00284C2E">
        <w:rPr>
          <w:noProof/>
        </w:rPr>
        <w:tab/>
      </w:r>
      <w:r w:rsidRPr="00284C2E">
        <w:rPr>
          <w:noProof/>
        </w:rPr>
        <w:fldChar w:fldCharType="begin"/>
      </w:r>
      <w:r w:rsidRPr="00284C2E">
        <w:rPr>
          <w:noProof/>
        </w:rPr>
        <w:instrText xml:space="preserve"> PAGEREF _Toc370135270 \h </w:instrText>
      </w:r>
      <w:r w:rsidRPr="00284C2E">
        <w:rPr>
          <w:noProof/>
        </w:rPr>
      </w:r>
      <w:r w:rsidRPr="00284C2E">
        <w:rPr>
          <w:noProof/>
        </w:rPr>
        <w:fldChar w:fldCharType="separate"/>
      </w:r>
      <w:r w:rsidRPr="00284C2E">
        <w:rPr>
          <w:noProof/>
        </w:rPr>
        <w:t>574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1223ABAAA</w:t>
      </w:r>
      <w:r>
        <w:rPr>
          <w:noProof/>
        </w:rPr>
        <w:tab/>
        <w:t>Debts arising in respect of economic security strategy payments</w:t>
      </w:r>
      <w:r w:rsidRPr="00284C2E">
        <w:rPr>
          <w:noProof/>
        </w:rPr>
        <w:tab/>
      </w:r>
      <w:r w:rsidRPr="00284C2E">
        <w:rPr>
          <w:noProof/>
        </w:rPr>
        <w:fldChar w:fldCharType="begin"/>
      </w:r>
      <w:r w:rsidRPr="00284C2E">
        <w:rPr>
          <w:noProof/>
        </w:rPr>
        <w:instrText xml:space="preserve"> PAGEREF _Toc370135271 \h </w:instrText>
      </w:r>
      <w:r w:rsidRPr="00284C2E">
        <w:rPr>
          <w:noProof/>
        </w:rPr>
      </w:r>
      <w:r w:rsidRPr="00284C2E">
        <w:rPr>
          <w:noProof/>
        </w:rPr>
        <w:fldChar w:fldCharType="separate"/>
      </w:r>
      <w:r w:rsidRPr="00284C2E">
        <w:rPr>
          <w:noProof/>
        </w:rPr>
        <w:t>581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1223ABAAB</w:t>
      </w:r>
      <w:r>
        <w:rPr>
          <w:noProof/>
        </w:rPr>
        <w:tab/>
        <w:t>Debts arising in respect of training and learning bonuses etc.</w:t>
      </w:r>
      <w:r w:rsidRPr="00284C2E">
        <w:rPr>
          <w:noProof/>
        </w:rPr>
        <w:tab/>
      </w:r>
      <w:r w:rsidRPr="00284C2E">
        <w:rPr>
          <w:noProof/>
        </w:rPr>
        <w:fldChar w:fldCharType="begin"/>
      </w:r>
      <w:r w:rsidRPr="00284C2E">
        <w:rPr>
          <w:noProof/>
        </w:rPr>
        <w:instrText xml:space="preserve"> PAGEREF _Toc370135272 \h </w:instrText>
      </w:r>
      <w:r w:rsidRPr="00284C2E">
        <w:rPr>
          <w:noProof/>
        </w:rPr>
      </w:r>
      <w:r w:rsidRPr="00284C2E">
        <w:rPr>
          <w:noProof/>
        </w:rPr>
        <w:fldChar w:fldCharType="separate"/>
      </w:r>
      <w:r w:rsidRPr="00284C2E">
        <w:rPr>
          <w:noProof/>
        </w:rPr>
        <w:t>583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1223ABB</w:t>
      </w:r>
      <w:r>
        <w:rPr>
          <w:noProof/>
        </w:rPr>
        <w:tab/>
        <w:t>Debts in respect of child disability assistance</w:t>
      </w:r>
      <w:r w:rsidRPr="00284C2E">
        <w:rPr>
          <w:noProof/>
        </w:rPr>
        <w:tab/>
      </w:r>
      <w:r w:rsidRPr="00284C2E">
        <w:rPr>
          <w:noProof/>
        </w:rPr>
        <w:fldChar w:fldCharType="begin"/>
      </w:r>
      <w:r w:rsidRPr="00284C2E">
        <w:rPr>
          <w:noProof/>
        </w:rPr>
        <w:instrText xml:space="preserve"> PAGEREF _Toc370135273 \h </w:instrText>
      </w:r>
      <w:r w:rsidRPr="00284C2E">
        <w:rPr>
          <w:noProof/>
        </w:rPr>
      </w:r>
      <w:r w:rsidRPr="00284C2E">
        <w:rPr>
          <w:noProof/>
        </w:rPr>
        <w:fldChar w:fldCharType="separate"/>
      </w:r>
      <w:r w:rsidRPr="00284C2E">
        <w:rPr>
          <w:noProof/>
        </w:rPr>
        <w:t>585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1223ABC</w:t>
      </w:r>
      <w:r>
        <w:rPr>
          <w:noProof/>
        </w:rPr>
        <w:tab/>
        <w:t>Debts in respect of carer supplement for 2009</w:t>
      </w:r>
      <w:r w:rsidRPr="00284C2E">
        <w:rPr>
          <w:noProof/>
        </w:rPr>
        <w:tab/>
      </w:r>
      <w:r w:rsidRPr="00284C2E">
        <w:rPr>
          <w:noProof/>
        </w:rPr>
        <w:fldChar w:fldCharType="begin"/>
      </w:r>
      <w:r w:rsidRPr="00284C2E">
        <w:rPr>
          <w:noProof/>
        </w:rPr>
        <w:instrText xml:space="preserve"> PAGEREF _Toc370135274 \h </w:instrText>
      </w:r>
      <w:r w:rsidRPr="00284C2E">
        <w:rPr>
          <w:noProof/>
        </w:rPr>
      </w:r>
      <w:r w:rsidRPr="00284C2E">
        <w:rPr>
          <w:noProof/>
        </w:rPr>
        <w:fldChar w:fldCharType="separate"/>
      </w:r>
      <w:r w:rsidRPr="00284C2E">
        <w:rPr>
          <w:noProof/>
        </w:rPr>
        <w:t>586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1223ABD</w:t>
      </w:r>
      <w:r>
        <w:rPr>
          <w:noProof/>
        </w:rPr>
        <w:tab/>
        <w:t>Debts in respect of carer supplement for 2010 and later years</w:t>
      </w:r>
      <w:r w:rsidRPr="00284C2E">
        <w:rPr>
          <w:noProof/>
        </w:rPr>
        <w:tab/>
      </w:r>
      <w:r w:rsidRPr="00284C2E">
        <w:rPr>
          <w:noProof/>
        </w:rPr>
        <w:fldChar w:fldCharType="begin"/>
      </w:r>
      <w:r w:rsidRPr="00284C2E">
        <w:rPr>
          <w:noProof/>
        </w:rPr>
        <w:instrText xml:space="preserve"> PAGEREF _Toc370135275 \h </w:instrText>
      </w:r>
      <w:r w:rsidRPr="00284C2E">
        <w:rPr>
          <w:noProof/>
        </w:rPr>
      </w:r>
      <w:r w:rsidRPr="00284C2E">
        <w:rPr>
          <w:noProof/>
        </w:rPr>
        <w:fldChar w:fldCharType="separate"/>
      </w:r>
      <w:r w:rsidRPr="00284C2E">
        <w:rPr>
          <w:noProof/>
        </w:rPr>
        <w:t>587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1223ABE</w:t>
      </w:r>
      <w:r>
        <w:rPr>
          <w:noProof/>
        </w:rPr>
        <w:tab/>
        <w:t>Debts in respect of scholarship payments</w:t>
      </w:r>
      <w:r w:rsidRPr="00284C2E">
        <w:rPr>
          <w:noProof/>
        </w:rPr>
        <w:tab/>
      </w:r>
      <w:r w:rsidRPr="00284C2E">
        <w:rPr>
          <w:noProof/>
        </w:rPr>
        <w:fldChar w:fldCharType="begin"/>
      </w:r>
      <w:r w:rsidRPr="00284C2E">
        <w:rPr>
          <w:noProof/>
        </w:rPr>
        <w:instrText xml:space="preserve"> PAGEREF _Toc370135276 \h </w:instrText>
      </w:r>
      <w:r w:rsidRPr="00284C2E">
        <w:rPr>
          <w:noProof/>
        </w:rPr>
      </w:r>
      <w:r w:rsidRPr="00284C2E">
        <w:rPr>
          <w:noProof/>
        </w:rPr>
        <w:fldChar w:fldCharType="separate"/>
      </w:r>
      <w:r w:rsidRPr="00284C2E">
        <w:rPr>
          <w:noProof/>
        </w:rPr>
        <w:t>588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w:t>
      </w:r>
      <w:r>
        <w:rPr>
          <w:noProof/>
        </w:rPr>
        <w:tab/>
        <w:t>Debts relating to clean energy advances</w:t>
      </w:r>
      <w:r w:rsidRPr="00284C2E">
        <w:rPr>
          <w:noProof/>
        </w:rPr>
        <w:tab/>
      </w:r>
      <w:r w:rsidRPr="00284C2E">
        <w:rPr>
          <w:noProof/>
        </w:rPr>
        <w:fldChar w:fldCharType="begin"/>
      </w:r>
      <w:r w:rsidRPr="00284C2E">
        <w:rPr>
          <w:noProof/>
        </w:rPr>
        <w:instrText xml:space="preserve"> PAGEREF _Toc370135277 \h </w:instrText>
      </w:r>
      <w:r w:rsidRPr="00284C2E">
        <w:rPr>
          <w:noProof/>
        </w:rPr>
      </w:r>
      <w:r w:rsidRPr="00284C2E">
        <w:rPr>
          <w:noProof/>
        </w:rPr>
        <w:fldChar w:fldCharType="separate"/>
      </w:r>
      <w:r w:rsidRPr="00284C2E">
        <w:rPr>
          <w:noProof/>
        </w:rPr>
        <w:t>590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1224A</w:t>
      </w:r>
      <w:r>
        <w:rPr>
          <w:noProof/>
        </w:rPr>
        <w:tab/>
        <w:t>Debts relating to low income supplements or essential medical equipment payments</w:t>
      </w:r>
      <w:r w:rsidRPr="00284C2E">
        <w:rPr>
          <w:noProof/>
        </w:rPr>
        <w:tab/>
      </w:r>
      <w:r w:rsidRPr="00284C2E">
        <w:rPr>
          <w:noProof/>
        </w:rPr>
        <w:fldChar w:fldCharType="begin"/>
      </w:r>
      <w:r w:rsidRPr="00284C2E">
        <w:rPr>
          <w:noProof/>
        </w:rPr>
        <w:instrText xml:space="preserve"> PAGEREF _Toc370135278 \h </w:instrText>
      </w:r>
      <w:r w:rsidRPr="00284C2E">
        <w:rPr>
          <w:noProof/>
        </w:rPr>
      </w:r>
      <w:r w:rsidRPr="00284C2E">
        <w:rPr>
          <w:noProof/>
        </w:rPr>
        <w:fldChar w:fldCharType="separate"/>
      </w:r>
      <w:r w:rsidRPr="00284C2E">
        <w:rPr>
          <w:noProof/>
        </w:rPr>
        <w:t>591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1224AA</w:t>
      </w:r>
      <w:r>
        <w:rPr>
          <w:noProof/>
        </w:rPr>
        <w:tab/>
        <w:t>Person other than payee obtaining payment of a cheque</w:t>
      </w:r>
      <w:r w:rsidRPr="00284C2E">
        <w:rPr>
          <w:noProof/>
        </w:rPr>
        <w:tab/>
      </w:r>
      <w:r w:rsidRPr="00284C2E">
        <w:rPr>
          <w:noProof/>
        </w:rPr>
        <w:fldChar w:fldCharType="begin"/>
      </w:r>
      <w:r w:rsidRPr="00284C2E">
        <w:rPr>
          <w:noProof/>
        </w:rPr>
        <w:instrText xml:space="preserve"> PAGEREF _Toc370135279 \h </w:instrText>
      </w:r>
      <w:r w:rsidRPr="00284C2E">
        <w:rPr>
          <w:noProof/>
        </w:rPr>
      </w:r>
      <w:r w:rsidRPr="00284C2E">
        <w:rPr>
          <w:noProof/>
        </w:rPr>
        <w:fldChar w:fldCharType="separate"/>
      </w:r>
      <w:r w:rsidRPr="00284C2E">
        <w:rPr>
          <w:noProof/>
        </w:rPr>
        <w:t>591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1224AB</w:t>
      </w:r>
      <w:r>
        <w:rPr>
          <w:noProof/>
        </w:rPr>
        <w:tab/>
        <w:t>Joint and several liability for persons involved in contravention of Act</w:t>
      </w:r>
      <w:r w:rsidRPr="00284C2E">
        <w:rPr>
          <w:noProof/>
        </w:rPr>
        <w:tab/>
      </w:r>
      <w:r w:rsidRPr="00284C2E">
        <w:rPr>
          <w:noProof/>
        </w:rPr>
        <w:fldChar w:fldCharType="begin"/>
      </w:r>
      <w:r w:rsidRPr="00284C2E">
        <w:rPr>
          <w:noProof/>
        </w:rPr>
        <w:instrText xml:space="preserve"> PAGEREF _Toc370135280 \h </w:instrText>
      </w:r>
      <w:r w:rsidRPr="00284C2E">
        <w:rPr>
          <w:noProof/>
        </w:rPr>
      </w:r>
      <w:r w:rsidRPr="00284C2E">
        <w:rPr>
          <w:noProof/>
        </w:rPr>
        <w:fldChar w:fldCharType="separate"/>
      </w:r>
      <w:r w:rsidRPr="00284C2E">
        <w:rPr>
          <w:noProof/>
        </w:rPr>
        <w:t>592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1224B</w:t>
      </w:r>
      <w:r>
        <w:rPr>
          <w:noProof/>
        </w:rPr>
        <w:tab/>
        <w:t>Education entry payment debt</w:t>
      </w:r>
      <w:r w:rsidRPr="00284C2E">
        <w:rPr>
          <w:noProof/>
        </w:rPr>
        <w:tab/>
      </w:r>
      <w:r w:rsidRPr="00284C2E">
        <w:rPr>
          <w:noProof/>
        </w:rPr>
        <w:fldChar w:fldCharType="begin"/>
      </w:r>
      <w:r w:rsidRPr="00284C2E">
        <w:rPr>
          <w:noProof/>
        </w:rPr>
        <w:instrText xml:space="preserve"> PAGEREF _Toc370135281 \h </w:instrText>
      </w:r>
      <w:r w:rsidRPr="00284C2E">
        <w:rPr>
          <w:noProof/>
        </w:rPr>
      </w:r>
      <w:r w:rsidRPr="00284C2E">
        <w:rPr>
          <w:noProof/>
        </w:rPr>
        <w:fldChar w:fldCharType="separate"/>
      </w:r>
      <w:r w:rsidRPr="00284C2E">
        <w:rPr>
          <w:noProof/>
        </w:rPr>
        <w:t>592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1224C</w:t>
      </w:r>
      <w:r>
        <w:rPr>
          <w:noProof/>
        </w:rPr>
        <w:tab/>
        <w:t>Data</w:t>
      </w:r>
      <w:r>
        <w:rPr>
          <w:noProof/>
        </w:rPr>
        <w:noBreakHyphen/>
        <w:t>matching Program (Assistance and Tax) Acts debts</w:t>
      </w:r>
      <w:r w:rsidRPr="00284C2E">
        <w:rPr>
          <w:noProof/>
        </w:rPr>
        <w:tab/>
      </w:r>
      <w:r w:rsidRPr="00284C2E">
        <w:rPr>
          <w:noProof/>
        </w:rPr>
        <w:fldChar w:fldCharType="begin"/>
      </w:r>
      <w:r w:rsidRPr="00284C2E">
        <w:rPr>
          <w:noProof/>
        </w:rPr>
        <w:instrText xml:space="preserve"> PAGEREF _Toc370135282 \h </w:instrText>
      </w:r>
      <w:r w:rsidRPr="00284C2E">
        <w:rPr>
          <w:noProof/>
        </w:rPr>
      </w:r>
      <w:r w:rsidRPr="00284C2E">
        <w:rPr>
          <w:noProof/>
        </w:rPr>
        <w:fldChar w:fldCharType="separate"/>
      </w:r>
      <w:r w:rsidRPr="00284C2E">
        <w:rPr>
          <w:noProof/>
        </w:rPr>
        <w:t>593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1224D</w:t>
      </w:r>
      <w:r>
        <w:rPr>
          <w:noProof/>
        </w:rPr>
        <w:tab/>
        <w:t>Mobility allowance advance debts</w:t>
      </w:r>
      <w:r w:rsidRPr="00284C2E">
        <w:rPr>
          <w:noProof/>
        </w:rPr>
        <w:tab/>
      </w:r>
      <w:r w:rsidRPr="00284C2E">
        <w:rPr>
          <w:noProof/>
        </w:rPr>
        <w:fldChar w:fldCharType="begin"/>
      </w:r>
      <w:r w:rsidRPr="00284C2E">
        <w:rPr>
          <w:noProof/>
        </w:rPr>
        <w:instrText xml:space="preserve"> PAGEREF _Toc370135283 \h </w:instrText>
      </w:r>
      <w:r w:rsidRPr="00284C2E">
        <w:rPr>
          <w:noProof/>
        </w:rPr>
      </w:r>
      <w:r w:rsidRPr="00284C2E">
        <w:rPr>
          <w:noProof/>
        </w:rPr>
        <w:fldChar w:fldCharType="separate"/>
      </w:r>
      <w:r w:rsidRPr="00284C2E">
        <w:rPr>
          <w:noProof/>
        </w:rPr>
        <w:t>593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1224E</w:t>
      </w:r>
      <w:r>
        <w:rPr>
          <w:noProof/>
        </w:rPr>
        <w:tab/>
        <w:t>Debts arising from advance payments of social security entitlements</w:t>
      </w:r>
      <w:r w:rsidRPr="00284C2E">
        <w:rPr>
          <w:noProof/>
        </w:rPr>
        <w:tab/>
      </w:r>
      <w:r w:rsidRPr="00284C2E">
        <w:rPr>
          <w:noProof/>
        </w:rPr>
        <w:fldChar w:fldCharType="begin"/>
      </w:r>
      <w:r w:rsidRPr="00284C2E">
        <w:rPr>
          <w:noProof/>
        </w:rPr>
        <w:instrText xml:space="preserve"> PAGEREF _Toc370135284 \h </w:instrText>
      </w:r>
      <w:r w:rsidRPr="00284C2E">
        <w:rPr>
          <w:noProof/>
        </w:rPr>
      </w:r>
      <w:r w:rsidRPr="00284C2E">
        <w:rPr>
          <w:noProof/>
        </w:rPr>
        <w:fldChar w:fldCharType="separate"/>
      </w:r>
      <w:r w:rsidRPr="00284C2E">
        <w:rPr>
          <w:noProof/>
        </w:rPr>
        <w:t>594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1224EA</w:t>
      </w:r>
      <w:r>
        <w:rPr>
          <w:noProof/>
        </w:rPr>
        <w:tab/>
        <w:t>Debts arising from special employment advances of special employment advance qualifying entitlements</w:t>
      </w:r>
      <w:r w:rsidRPr="00284C2E">
        <w:rPr>
          <w:noProof/>
        </w:rPr>
        <w:tab/>
      </w:r>
      <w:r w:rsidRPr="00284C2E">
        <w:rPr>
          <w:noProof/>
        </w:rPr>
        <w:fldChar w:fldCharType="begin"/>
      </w:r>
      <w:r w:rsidRPr="00284C2E">
        <w:rPr>
          <w:noProof/>
        </w:rPr>
        <w:instrText xml:space="preserve"> PAGEREF _Toc370135285 \h </w:instrText>
      </w:r>
      <w:r w:rsidRPr="00284C2E">
        <w:rPr>
          <w:noProof/>
        </w:rPr>
      </w:r>
      <w:r w:rsidRPr="00284C2E">
        <w:rPr>
          <w:noProof/>
        </w:rPr>
        <w:fldChar w:fldCharType="separate"/>
      </w:r>
      <w:r w:rsidRPr="00284C2E">
        <w:rPr>
          <w:noProof/>
        </w:rPr>
        <w:t>595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1227</w:t>
      </w:r>
      <w:r>
        <w:rPr>
          <w:noProof/>
        </w:rPr>
        <w:tab/>
        <w:t>Assurance of support debt</w:t>
      </w:r>
      <w:r w:rsidRPr="00284C2E">
        <w:rPr>
          <w:noProof/>
        </w:rPr>
        <w:tab/>
      </w:r>
      <w:r w:rsidRPr="00284C2E">
        <w:rPr>
          <w:noProof/>
        </w:rPr>
        <w:fldChar w:fldCharType="begin"/>
      </w:r>
      <w:r w:rsidRPr="00284C2E">
        <w:rPr>
          <w:noProof/>
        </w:rPr>
        <w:instrText xml:space="preserve"> PAGEREF _Toc370135286 \h </w:instrText>
      </w:r>
      <w:r w:rsidRPr="00284C2E">
        <w:rPr>
          <w:noProof/>
        </w:rPr>
      </w:r>
      <w:r w:rsidRPr="00284C2E">
        <w:rPr>
          <w:noProof/>
        </w:rPr>
        <w:fldChar w:fldCharType="separate"/>
      </w:r>
      <w:r w:rsidRPr="00284C2E">
        <w:rPr>
          <w:noProof/>
        </w:rPr>
        <w:t>595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1227A</w:t>
      </w:r>
      <w:r>
        <w:rPr>
          <w:noProof/>
        </w:rPr>
        <w:tab/>
        <w:t>Certain debts arising under Farm Household Support Act</w:t>
      </w:r>
      <w:r w:rsidRPr="00284C2E">
        <w:rPr>
          <w:noProof/>
        </w:rPr>
        <w:tab/>
      </w:r>
      <w:r w:rsidRPr="00284C2E">
        <w:rPr>
          <w:noProof/>
        </w:rPr>
        <w:fldChar w:fldCharType="begin"/>
      </w:r>
      <w:r w:rsidRPr="00284C2E">
        <w:rPr>
          <w:noProof/>
        </w:rPr>
        <w:instrText xml:space="preserve"> PAGEREF _Toc370135287 \h </w:instrText>
      </w:r>
      <w:r w:rsidRPr="00284C2E">
        <w:rPr>
          <w:noProof/>
        </w:rPr>
      </w:r>
      <w:r w:rsidRPr="00284C2E">
        <w:rPr>
          <w:noProof/>
        </w:rPr>
        <w:fldChar w:fldCharType="separate"/>
      </w:r>
      <w:r w:rsidRPr="00284C2E">
        <w:rPr>
          <w:noProof/>
        </w:rPr>
        <w:t>596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1227B</w:t>
      </w:r>
      <w:r>
        <w:rPr>
          <w:noProof/>
        </w:rPr>
        <w:tab/>
        <w:t xml:space="preserve">Debts arising under Part 8 of the </w:t>
      </w:r>
      <w:r w:rsidRPr="002C2463">
        <w:rPr>
          <w:i/>
          <w:noProof/>
        </w:rPr>
        <w:t>Student Assistance Act 1973</w:t>
      </w:r>
      <w:r>
        <w:rPr>
          <w:noProof/>
        </w:rPr>
        <w:t xml:space="preserve"> as in force before 1 July 1998</w:t>
      </w:r>
      <w:r w:rsidRPr="00284C2E">
        <w:rPr>
          <w:noProof/>
        </w:rPr>
        <w:tab/>
      </w:r>
      <w:r w:rsidRPr="00284C2E">
        <w:rPr>
          <w:noProof/>
        </w:rPr>
        <w:fldChar w:fldCharType="begin"/>
      </w:r>
      <w:r w:rsidRPr="00284C2E">
        <w:rPr>
          <w:noProof/>
        </w:rPr>
        <w:instrText xml:space="preserve"> PAGEREF _Toc370135288 \h </w:instrText>
      </w:r>
      <w:r w:rsidRPr="00284C2E">
        <w:rPr>
          <w:noProof/>
        </w:rPr>
      </w:r>
      <w:r w:rsidRPr="00284C2E">
        <w:rPr>
          <w:noProof/>
        </w:rPr>
        <w:fldChar w:fldCharType="separate"/>
      </w:r>
      <w:r w:rsidRPr="00284C2E">
        <w:rPr>
          <w:noProof/>
        </w:rPr>
        <w:t>597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1228</w:t>
      </w:r>
      <w:r>
        <w:rPr>
          <w:noProof/>
        </w:rPr>
        <w:tab/>
        <w:t>Overpayments arising under other Acts and schemes</w:t>
      </w:r>
      <w:r w:rsidRPr="00284C2E">
        <w:rPr>
          <w:noProof/>
        </w:rPr>
        <w:tab/>
      </w:r>
      <w:r w:rsidRPr="00284C2E">
        <w:rPr>
          <w:noProof/>
        </w:rPr>
        <w:fldChar w:fldCharType="begin"/>
      </w:r>
      <w:r w:rsidRPr="00284C2E">
        <w:rPr>
          <w:noProof/>
        </w:rPr>
        <w:instrText xml:space="preserve"> PAGEREF _Toc370135289 \h </w:instrText>
      </w:r>
      <w:r w:rsidRPr="00284C2E">
        <w:rPr>
          <w:noProof/>
        </w:rPr>
      </w:r>
      <w:r w:rsidRPr="00284C2E">
        <w:rPr>
          <w:noProof/>
        </w:rPr>
        <w:fldChar w:fldCharType="separate"/>
      </w:r>
      <w:r w:rsidRPr="00284C2E">
        <w:rPr>
          <w:noProof/>
        </w:rPr>
        <w:t>597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1228A</w:t>
      </w:r>
      <w:r>
        <w:rPr>
          <w:noProof/>
        </w:rPr>
        <w:tab/>
        <w:t>Comparable foreign payment debt recovery</w:t>
      </w:r>
      <w:r w:rsidRPr="00284C2E">
        <w:rPr>
          <w:noProof/>
        </w:rPr>
        <w:tab/>
      </w:r>
      <w:r w:rsidRPr="00284C2E">
        <w:rPr>
          <w:noProof/>
        </w:rPr>
        <w:fldChar w:fldCharType="begin"/>
      </w:r>
      <w:r w:rsidRPr="00284C2E">
        <w:rPr>
          <w:noProof/>
        </w:rPr>
        <w:instrText xml:space="preserve"> PAGEREF _Toc370135290 \h </w:instrText>
      </w:r>
      <w:r w:rsidRPr="00284C2E">
        <w:rPr>
          <w:noProof/>
        </w:rPr>
      </w:r>
      <w:r w:rsidRPr="00284C2E">
        <w:rPr>
          <w:noProof/>
        </w:rPr>
        <w:fldChar w:fldCharType="separate"/>
      </w:r>
      <w:r w:rsidRPr="00284C2E">
        <w:rPr>
          <w:noProof/>
        </w:rPr>
        <w:t>599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1228B</w:t>
      </w:r>
      <w:r>
        <w:rPr>
          <w:noProof/>
        </w:rPr>
        <w:tab/>
        <w:t>Additional 10% penalty for understatement etc. of income</w:t>
      </w:r>
      <w:r w:rsidRPr="00284C2E">
        <w:rPr>
          <w:noProof/>
        </w:rPr>
        <w:tab/>
      </w:r>
      <w:r w:rsidRPr="00284C2E">
        <w:rPr>
          <w:noProof/>
        </w:rPr>
        <w:fldChar w:fldCharType="begin"/>
      </w:r>
      <w:r w:rsidRPr="00284C2E">
        <w:rPr>
          <w:noProof/>
        </w:rPr>
        <w:instrText xml:space="preserve"> PAGEREF _Toc370135291 \h </w:instrText>
      </w:r>
      <w:r w:rsidRPr="00284C2E">
        <w:rPr>
          <w:noProof/>
        </w:rPr>
      </w:r>
      <w:r w:rsidRPr="00284C2E">
        <w:rPr>
          <w:noProof/>
        </w:rPr>
        <w:fldChar w:fldCharType="separate"/>
      </w:r>
      <w:r w:rsidRPr="00284C2E">
        <w:rPr>
          <w:noProof/>
        </w:rPr>
        <w:t>599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1229</w:t>
      </w:r>
      <w:r>
        <w:rPr>
          <w:noProof/>
        </w:rPr>
        <w:tab/>
        <w:t>Notices in respect of debt</w:t>
      </w:r>
      <w:r w:rsidRPr="00284C2E">
        <w:rPr>
          <w:noProof/>
        </w:rPr>
        <w:tab/>
      </w:r>
      <w:r w:rsidRPr="00284C2E">
        <w:rPr>
          <w:noProof/>
        </w:rPr>
        <w:fldChar w:fldCharType="begin"/>
      </w:r>
      <w:r w:rsidRPr="00284C2E">
        <w:rPr>
          <w:noProof/>
        </w:rPr>
        <w:instrText xml:space="preserve"> PAGEREF _Toc370135292 \h </w:instrText>
      </w:r>
      <w:r w:rsidRPr="00284C2E">
        <w:rPr>
          <w:noProof/>
        </w:rPr>
      </w:r>
      <w:r w:rsidRPr="00284C2E">
        <w:rPr>
          <w:noProof/>
        </w:rPr>
        <w:fldChar w:fldCharType="separate"/>
      </w:r>
      <w:r w:rsidRPr="00284C2E">
        <w:rPr>
          <w:noProof/>
        </w:rPr>
        <w:t>600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1229A</w:t>
      </w:r>
      <w:r>
        <w:rPr>
          <w:noProof/>
        </w:rPr>
        <w:tab/>
        <w:t>Interest on debt</w:t>
      </w:r>
      <w:r w:rsidRPr="00284C2E">
        <w:rPr>
          <w:noProof/>
        </w:rPr>
        <w:tab/>
      </w:r>
      <w:r w:rsidRPr="00284C2E">
        <w:rPr>
          <w:noProof/>
        </w:rPr>
        <w:fldChar w:fldCharType="begin"/>
      </w:r>
      <w:r w:rsidRPr="00284C2E">
        <w:rPr>
          <w:noProof/>
        </w:rPr>
        <w:instrText xml:space="preserve"> PAGEREF _Toc370135293 \h </w:instrText>
      </w:r>
      <w:r w:rsidRPr="00284C2E">
        <w:rPr>
          <w:noProof/>
        </w:rPr>
      </w:r>
      <w:r w:rsidRPr="00284C2E">
        <w:rPr>
          <w:noProof/>
        </w:rPr>
        <w:fldChar w:fldCharType="separate"/>
      </w:r>
      <w:r w:rsidRPr="00284C2E">
        <w:rPr>
          <w:noProof/>
        </w:rPr>
        <w:t>601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1229AA</w:t>
      </w:r>
      <w:r>
        <w:rPr>
          <w:noProof/>
        </w:rPr>
        <w:tab/>
        <w:t>Determination that interest not to be payable</w:t>
      </w:r>
      <w:r w:rsidRPr="00284C2E">
        <w:rPr>
          <w:noProof/>
        </w:rPr>
        <w:tab/>
      </w:r>
      <w:r w:rsidRPr="00284C2E">
        <w:rPr>
          <w:noProof/>
        </w:rPr>
        <w:fldChar w:fldCharType="begin"/>
      </w:r>
      <w:r w:rsidRPr="00284C2E">
        <w:rPr>
          <w:noProof/>
        </w:rPr>
        <w:instrText xml:space="preserve"> PAGEREF _Toc370135294 \h </w:instrText>
      </w:r>
      <w:r w:rsidRPr="00284C2E">
        <w:rPr>
          <w:noProof/>
        </w:rPr>
      </w:r>
      <w:r w:rsidRPr="00284C2E">
        <w:rPr>
          <w:noProof/>
        </w:rPr>
        <w:fldChar w:fldCharType="separate"/>
      </w:r>
      <w:r w:rsidRPr="00284C2E">
        <w:rPr>
          <w:noProof/>
        </w:rPr>
        <w:t>603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1229AB</w:t>
      </w:r>
      <w:r>
        <w:rPr>
          <w:noProof/>
        </w:rPr>
        <w:tab/>
        <w:t>Administrative charge</w:t>
      </w:r>
      <w:r w:rsidRPr="00284C2E">
        <w:rPr>
          <w:noProof/>
        </w:rPr>
        <w:tab/>
      </w:r>
      <w:r w:rsidRPr="00284C2E">
        <w:rPr>
          <w:noProof/>
        </w:rPr>
        <w:fldChar w:fldCharType="begin"/>
      </w:r>
      <w:r w:rsidRPr="00284C2E">
        <w:rPr>
          <w:noProof/>
        </w:rPr>
        <w:instrText xml:space="preserve"> PAGEREF _Toc370135295 \h </w:instrText>
      </w:r>
      <w:r w:rsidRPr="00284C2E">
        <w:rPr>
          <w:noProof/>
        </w:rPr>
      </w:r>
      <w:r w:rsidRPr="00284C2E">
        <w:rPr>
          <w:noProof/>
        </w:rPr>
        <w:fldChar w:fldCharType="separate"/>
      </w:r>
      <w:r w:rsidRPr="00284C2E">
        <w:rPr>
          <w:noProof/>
        </w:rPr>
        <w:t>604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1229B</w:t>
      </w:r>
      <w:r>
        <w:rPr>
          <w:noProof/>
        </w:rPr>
        <w:tab/>
        <w:t>Penalty interest rate</w:t>
      </w:r>
      <w:r w:rsidRPr="00284C2E">
        <w:rPr>
          <w:noProof/>
        </w:rPr>
        <w:tab/>
      </w:r>
      <w:r w:rsidRPr="00284C2E">
        <w:rPr>
          <w:noProof/>
        </w:rPr>
        <w:fldChar w:fldCharType="begin"/>
      </w:r>
      <w:r w:rsidRPr="00284C2E">
        <w:rPr>
          <w:noProof/>
        </w:rPr>
        <w:instrText xml:space="preserve"> PAGEREF _Toc370135296 \h </w:instrText>
      </w:r>
      <w:r w:rsidRPr="00284C2E">
        <w:rPr>
          <w:noProof/>
        </w:rPr>
      </w:r>
      <w:r w:rsidRPr="00284C2E">
        <w:rPr>
          <w:noProof/>
        </w:rPr>
        <w:fldChar w:fldCharType="separate"/>
      </w:r>
      <w:r w:rsidRPr="00284C2E">
        <w:rPr>
          <w:noProof/>
        </w:rPr>
        <w:t>604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1229C</w:t>
      </w:r>
      <w:r>
        <w:rPr>
          <w:noProof/>
        </w:rPr>
        <w:tab/>
        <w:t>Guidelines on the penalty interest provisions</w:t>
      </w:r>
      <w:r w:rsidRPr="00284C2E">
        <w:rPr>
          <w:noProof/>
        </w:rPr>
        <w:tab/>
      </w:r>
      <w:r w:rsidRPr="00284C2E">
        <w:rPr>
          <w:noProof/>
        </w:rPr>
        <w:fldChar w:fldCharType="begin"/>
      </w:r>
      <w:r w:rsidRPr="00284C2E">
        <w:rPr>
          <w:noProof/>
        </w:rPr>
        <w:instrText xml:space="preserve"> PAGEREF _Toc370135297 \h </w:instrText>
      </w:r>
      <w:r w:rsidRPr="00284C2E">
        <w:rPr>
          <w:noProof/>
        </w:rPr>
      </w:r>
      <w:r w:rsidRPr="00284C2E">
        <w:rPr>
          <w:noProof/>
        </w:rPr>
        <w:fldChar w:fldCharType="separate"/>
      </w:r>
      <w:r w:rsidRPr="00284C2E">
        <w:rPr>
          <w:noProof/>
        </w:rPr>
        <w:t>605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1230</w:t>
      </w:r>
      <w:r>
        <w:rPr>
          <w:noProof/>
        </w:rPr>
        <w:tab/>
        <w:t>Debt from failure to comply with garnishee notice</w:t>
      </w:r>
      <w:r w:rsidRPr="00284C2E">
        <w:rPr>
          <w:noProof/>
        </w:rPr>
        <w:tab/>
      </w:r>
      <w:r w:rsidRPr="00284C2E">
        <w:rPr>
          <w:noProof/>
        </w:rPr>
        <w:fldChar w:fldCharType="begin"/>
      </w:r>
      <w:r w:rsidRPr="00284C2E">
        <w:rPr>
          <w:noProof/>
        </w:rPr>
        <w:instrText xml:space="preserve"> PAGEREF _Toc370135298 \h </w:instrText>
      </w:r>
      <w:r w:rsidRPr="00284C2E">
        <w:rPr>
          <w:noProof/>
        </w:rPr>
      </w:r>
      <w:r w:rsidRPr="00284C2E">
        <w:rPr>
          <w:noProof/>
        </w:rPr>
        <w:fldChar w:fldCharType="separate"/>
      </w:r>
      <w:r w:rsidRPr="00284C2E">
        <w:rPr>
          <w:noProof/>
        </w:rPr>
        <w:t>605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1230A</w:t>
      </w:r>
      <w:r>
        <w:rPr>
          <w:noProof/>
        </w:rPr>
        <w:tab/>
        <w:t>Debt from failure before 1 July 1991 to comply with garnishee notice under the 1947 Act</w:t>
      </w:r>
      <w:r w:rsidRPr="00284C2E">
        <w:rPr>
          <w:noProof/>
        </w:rPr>
        <w:tab/>
      </w:r>
      <w:r w:rsidRPr="00284C2E">
        <w:rPr>
          <w:noProof/>
        </w:rPr>
        <w:fldChar w:fldCharType="begin"/>
      </w:r>
      <w:r w:rsidRPr="00284C2E">
        <w:rPr>
          <w:noProof/>
        </w:rPr>
        <w:instrText xml:space="preserve"> PAGEREF _Toc370135299 \h </w:instrText>
      </w:r>
      <w:r w:rsidRPr="00284C2E">
        <w:rPr>
          <w:noProof/>
        </w:rPr>
      </w:r>
      <w:r w:rsidRPr="00284C2E">
        <w:rPr>
          <w:noProof/>
        </w:rPr>
        <w:fldChar w:fldCharType="separate"/>
      </w:r>
      <w:r w:rsidRPr="00284C2E">
        <w:rPr>
          <w:noProof/>
        </w:rPr>
        <w:t>606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1230B</w:t>
      </w:r>
      <w:r>
        <w:rPr>
          <w:noProof/>
        </w:rPr>
        <w:tab/>
        <w:t>Overseas application of provisions</w:t>
      </w:r>
      <w:r w:rsidRPr="00284C2E">
        <w:rPr>
          <w:noProof/>
        </w:rPr>
        <w:tab/>
      </w:r>
      <w:r w:rsidRPr="00284C2E">
        <w:rPr>
          <w:noProof/>
        </w:rPr>
        <w:fldChar w:fldCharType="begin"/>
      </w:r>
      <w:r w:rsidRPr="00284C2E">
        <w:rPr>
          <w:noProof/>
        </w:rPr>
        <w:instrText xml:space="preserve"> PAGEREF _Toc370135300 \h </w:instrText>
      </w:r>
      <w:r w:rsidRPr="00284C2E">
        <w:rPr>
          <w:noProof/>
        </w:rPr>
      </w:r>
      <w:r w:rsidRPr="00284C2E">
        <w:rPr>
          <w:noProof/>
        </w:rPr>
        <w:fldChar w:fldCharType="separate"/>
      </w:r>
      <w:r w:rsidRPr="00284C2E">
        <w:rPr>
          <w:noProof/>
        </w:rPr>
        <w:t>608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1230C</w:t>
      </w:r>
      <w:r>
        <w:rPr>
          <w:noProof/>
        </w:rPr>
        <w:tab/>
        <w:t>Methods of recovery of debt</w:t>
      </w:r>
      <w:r w:rsidRPr="00284C2E">
        <w:rPr>
          <w:noProof/>
        </w:rPr>
        <w:tab/>
      </w:r>
      <w:r w:rsidRPr="00284C2E">
        <w:rPr>
          <w:noProof/>
        </w:rPr>
        <w:fldChar w:fldCharType="begin"/>
      </w:r>
      <w:r w:rsidRPr="00284C2E">
        <w:rPr>
          <w:noProof/>
        </w:rPr>
        <w:instrText xml:space="preserve"> PAGEREF _Toc370135301 \h </w:instrText>
      </w:r>
      <w:r w:rsidRPr="00284C2E">
        <w:rPr>
          <w:noProof/>
        </w:rPr>
      </w:r>
      <w:r w:rsidRPr="00284C2E">
        <w:rPr>
          <w:noProof/>
        </w:rPr>
        <w:fldChar w:fldCharType="separate"/>
      </w:r>
      <w:r w:rsidRPr="00284C2E">
        <w:rPr>
          <w:noProof/>
        </w:rPr>
        <w:t>608</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5.3—Methods of recovery</w:t>
      </w:r>
      <w:r w:rsidRPr="00284C2E">
        <w:rPr>
          <w:b w:val="0"/>
          <w:noProof/>
          <w:sz w:val="18"/>
        </w:rPr>
        <w:tab/>
      </w:r>
      <w:r w:rsidRPr="00284C2E">
        <w:rPr>
          <w:b w:val="0"/>
          <w:noProof/>
          <w:sz w:val="18"/>
        </w:rPr>
        <w:fldChar w:fldCharType="begin"/>
      </w:r>
      <w:r w:rsidRPr="00284C2E">
        <w:rPr>
          <w:b w:val="0"/>
          <w:noProof/>
          <w:sz w:val="18"/>
        </w:rPr>
        <w:instrText xml:space="preserve"> PAGEREF _Toc370135302 \h </w:instrText>
      </w:r>
      <w:r w:rsidRPr="00284C2E">
        <w:rPr>
          <w:b w:val="0"/>
          <w:noProof/>
          <w:sz w:val="18"/>
        </w:rPr>
      </w:r>
      <w:r w:rsidRPr="00284C2E">
        <w:rPr>
          <w:b w:val="0"/>
          <w:noProof/>
          <w:sz w:val="18"/>
        </w:rPr>
        <w:fldChar w:fldCharType="separate"/>
      </w:r>
      <w:r w:rsidRPr="00284C2E">
        <w:rPr>
          <w:b w:val="0"/>
          <w:noProof/>
          <w:sz w:val="18"/>
        </w:rPr>
        <w:t>610</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1231AA</w:t>
      </w:r>
      <w:r>
        <w:rPr>
          <w:noProof/>
        </w:rPr>
        <w:tab/>
        <w:t>Application of sections dealing with deductions</w:t>
      </w:r>
      <w:r w:rsidRPr="00284C2E">
        <w:rPr>
          <w:noProof/>
        </w:rPr>
        <w:tab/>
      </w:r>
      <w:r w:rsidRPr="00284C2E">
        <w:rPr>
          <w:noProof/>
        </w:rPr>
        <w:fldChar w:fldCharType="begin"/>
      </w:r>
      <w:r w:rsidRPr="00284C2E">
        <w:rPr>
          <w:noProof/>
        </w:rPr>
        <w:instrText xml:space="preserve"> PAGEREF _Toc370135303 \h </w:instrText>
      </w:r>
      <w:r w:rsidRPr="00284C2E">
        <w:rPr>
          <w:noProof/>
        </w:rPr>
      </w:r>
      <w:r w:rsidRPr="00284C2E">
        <w:rPr>
          <w:noProof/>
        </w:rPr>
        <w:fldChar w:fldCharType="separate"/>
      </w:r>
      <w:r w:rsidRPr="00284C2E">
        <w:rPr>
          <w:noProof/>
        </w:rPr>
        <w:t>610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1231</w:t>
      </w:r>
      <w:r>
        <w:rPr>
          <w:noProof/>
        </w:rPr>
        <w:tab/>
        <w:t>Deductions from debtor’s pension, benefit or allowance</w:t>
      </w:r>
      <w:r w:rsidRPr="00284C2E">
        <w:rPr>
          <w:noProof/>
        </w:rPr>
        <w:tab/>
      </w:r>
      <w:r w:rsidRPr="00284C2E">
        <w:rPr>
          <w:noProof/>
        </w:rPr>
        <w:fldChar w:fldCharType="begin"/>
      </w:r>
      <w:r w:rsidRPr="00284C2E">
        <w:rPr>
          <w:noProof/>
        </w:rPr>
        <w:instrText xml:space="preserve"> PAGEREF _Toc370135304 \h </w:instrText>
      </w:r>
      <w:r w:rsidRPr="00284C2E">
        <w:rPr>
          <w:noProof/>
        </w:rPr>
      </w:r>
      <w:r w:rsidRPr="00284C2E">
        <w:rPr>
          <w:noProof/>
        </w:rPr>
        <w:fldChar w:fldCharType="separate"/>
      </w:r>
      <w:r w:rsidRPr="00284C2E">
        <w:rPr>
          <w:noProof/>
        </w:rPr>
        <w:t>610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1231A</w:t>
      </w:r>
      <w:r>
        <w:rPr>
          <w:noProof/>
        </w:rPr>
        <w:tab/>
        <w:t>Deductions from debtor’s farm household payments or support</w:t>
      </w:r>
      <w:r w:rsidRPr="00284C2E">
        <w:rPr>
          <w:noProof/>
        </w:rPr>
        <w:tab/>
      </w:r>
      <w:r w:rsidRPr="00284C2E">
        <w:rPr>
          <w:noProof/>
        </w:rPr>
        <w:fldChar w:fldCharType="begin"/>
      </w:r>
      <w:r w:rsidRPr="00284C2E">
        <w:rPr>
          <w:noProof/>
        </w:rPr>
        <w:instrText xml:space="preserve"> PAGEREF _Toc370135305 \h </w:instrText>
      </w:r>
      <w:r w:rsidRPr="00284C2E">
        <w:rPr>
          <w:noProof/>
        </w:rPr>
      </w:r>
      <w:r w:rsidRPr="00284C2E">
        <w:rPr>
          <w:noProof/>
        </w:rPr>
        <w:fldChar w:fldCharType="separate"/>
      </w:r>
      <w:r w:rsidRPr="00284C2E">
        <w:rPr>
          <w:noProof/>
        </w:rPr>
        <w:t>613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1232</w:t>
      </w:r>
      <w:r>
        <w:rPr>
          <w:noProof/>
        </w:rPr>
        <w:tab/>
        <w:t>Legal proceedings</w:t>
      </w:r>
      <w:r w:rsidRPr="00284C2E">
        <w:rPr>
          <w:noProof/>
        </w:rPr>
        <w:tab/>
      </w:r>
      <w:r w:rsidRPr="00284C2E">
        <w:rPr>
          <w:noProof/>
        </w:rPr>
        <w:fldChar w:fldCharType="begin"/>
      </w:r>
      <w:r w:rsidRPr="00284C2E">
        <w:rPr>
          <w:noProof/>
        </w:rPr>
        <w:instrText xml:space="preserve"> PAGEREF _Toc370135306 \h </w:instrText>
      </w:r>
      <w:r w:rsidRPr="00284C2E">
        <w:rPr>
          <w:noProof/>
        </w:rPr>
      </w:r>
      <w:r w:rsidRPr="00284C2E">
        <w:rPr>
          <w:noProof/>
        </w:rPr>
        <w:fldChar w:fldCharType="separate"/>
      </w:r>
      <w:r w:rsidRPr="00284C2E">
        <w:rPr>
          <w:noProof/>
        </w:rPr>
        <w:t>614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1233</w:t>
      </w:r>
      <w:r>
        <w:rPr>
          <w:noProof/>
        </w:rPr>
        <w:tab/>
        <w:t>Garnishee notice</w:t>
      </w:r>
      <w:r w:rsidRPr="00284C2E">
        <w:rPr>
          <w:noProof/>
        </w:rPr>
        <w:tab/>
      </w:r>
      <w:r w:rsidRPr="00284C2E">
        <w:rPr>
          <w:noProof/>
        </w:rPr>
        <w:fldChar w:fldCharType="begin"/>
      </w:r>
      <w:r w:rsidRPr="00284C2E">
        <w:rPr>
          <w:noProof/>
        </w:rPr>
        <w:instrText xml:space="preserve"> PAGEREF _Toc370135307 \h </w:instrText>
      </w:r>
      <w:r w:rsidRPr="00284C2E">
        <w:rPr>
          <w:noProof/>
        </w:rPr>
      </w:r>
      <w:r w:rsidRPr="00284C2E">
        <w:rPr>
          <w:noProof/>
        </w:rPr>
        <w:fldChar w:fldCharType="separate"/>
      </w:r>
      <w:r w:rsidRPr="00284C2E">
        <w:rPr>
          <w:noProof/>
        </w:rPr>
        <w:t>615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1234</w:t>
      </w:r>
      <w:r>
        <w:rPr>
          <w:noProof/>
        </w:rPr>
        <w:tab/>
        <w:t>Arrangement for payment of debt</w:t>
      </w:r>
      <w:r w:rsidRPr="00284C2E">
        <w:rPr>
          <w:noProof/>
        </w:rPr>
        <w:tab/>
      </w:r>
      <w:r w:rsidRPr="00284C2E">
        <w:rPr>
          <w:noProof/>
        </w:rPr>
        <w:fldChar w:fldCharType="begin"/>
      </w:r>
      <w:r w:rsidRPr="00284C2E">
        <w:rPr>
          <w:noProof/>
        </w:rPr>
        <w:instrText xml:space="preserve"> PAGEREF _Toc370135308 \h </w:instrText>
      </w:r>
      <w:r w:rsidRPr="00284C2E">
        <w:rPr>
          <w:noProof/>
        </w:rPr>
      </w:r>
      <w:r w:rsidRPr="00284C2E">
        <w:rPr>
          <w:noProof/>
        </w:rPr>
        <w:fldChar w:fldCharType="separate"/>
      </w:r>
      <w:r w:rsidRPr="00284C2E">
        <w:rPr>
          <w:noProof/>
        </w:rPr>
        <w:t>618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1234AA</w:t>
      </w:r>
      <w:r>
        <w:rPr>
          <w:noProof/>
        </w:rPr>
        <w:tab/>
        <w:t>Recovery of amounts from financial institutions</w:t>
      </w:r>
      <w:r w:rsidRPr="00284C2E">
        <w:rPr>
          <w:noProof/>
        </w:rPr>
        <w:tab/>
      </w:r>
      <w:r w:rsidRPr="00284C2E">
        <w:rPr>
          <w:noProof/>
        </w:rPr>
        <w:fldChar w:fldCharType="begin"/>
      </w:r>
      <w:r w:rsidRPr="00284C2E">
        <w:rPr>
          <w:noProof/>
        </w:rPr>
        <w:instrText xml:space="preserve"> PAGEREF _Toc370135309 \h </w:instrText>
      </w:r>
      <w:r w:rsidRPr="00284C2E">
        <w:rPr>
          <w:noProof/>
        </w:rPr>
      </w:r>
      <w:r w:rsidRPr="00284C2E">
        <w:rPr>
          <w:noProof/>
        </w:rPr>
        <w:fldChar w:fldCharType="separate"/>
      </w:r>
      <w:r w:rsidRPr="00284C2E">
        <w:rPr>
          <w:noProof/>
        </w:rPr>
        <w:t>619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1234A</w:t>
      </w:r>
      <w:r>
        <w:rPr>
          <w:noProof/>
        </w:rPr>
        <w:tab/>
        <w:t>Deductions by consent from social security payment of person who is not a debtor</w:t>
      </w:r>
      <w:r w:rsidRPr="00284C2E">
        <w:rPr>
          <w:noProof/>
        </w:rPr>
        <w:tab/>
      </w:r>
      <w:r w:rsidRPr="00284C2E">
        <w:rPr>
          <w:noProof/>
        </w:rPr>
        <w:fldChar w:fldCharType="begin"/>
      </w:r>
      <w:r w:rsidRPr="00284C2E">
        <w:rPr>
          <w:noProof/>
        </w:rPr>
        <w:instrText xml:space="preserve"> PAGEREF _Toc370135310 \h </w:instrText>
      </w:r>
      <w:r w:rsidRPr="00284C2E">
        <w:rPr>
          <w:noProof/>
        </w:rPr>
      </w:r>
      <w:r w:rsidRPr="00284C2E">
        <w:rPr>
          <w:noProof/>
        </w:rPr>
        <w:fldChar w:fldCharType="separate"/>
      </w:r>
      <w:r w:rsidRPr="00284C2E">
        <w:rPr>
          <w:noProof/>
        </w:rPr>
        <w:t>620</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5.4—Non</w:t>
      </w:r>
      <w:r>
        <w:rPr>
          <w:noProof/>
        </w:rPr>
        <w:noBreakHyphen/>
        <w:t>recovery of debts</w:t>
      </w:r>
      <w:r w:rsidRPr="00284C2E">
        <w:rPr>
          <w:b w:val="0"/>
          <w:noProof/>
          <w:sz w:val="18"/>
        </w:rPr>
        <w:tab/>
      </w:r>
      <w:r w:rsidRPr="00284C2E">
        <w:rPr>
          <w:b w:val="0"/>
          <w:noProof/>
          <w:sz w:val="18"/>
        </w:rPr>
        <w:fldChar w:fldCharType="begin"/>
      </w:r>
      <w:r w:rsidRPr="00284C2E">
        <w:rPr>
          <w:b w:val="0"/>
          <w:noProof/>
          <w:sz w:val="18"/>
        </w:rPr>
        <w:instrText xml:space="preserve"> PAGEREF _Toc370135311 \h </w:instrText>
      </w:r>
      <w:r w:rsidRPr="00284C2E">
        <w:rPr>
          <w:b w:val="0"/>
          <w:noProof/>
          <w:sz w:val="18"/>
        </w:rPr>
      </w:r>
      <w:r w:rsidRPr="00284C2E">
        <w:rPr>
          <w:b w:val="0"/>
          <w:noProof/>
          <w:sz w:val="18"/>
        </w:rPr>
        <w:fldChar w:fldCharType="separate"/>
      </w:r>
      <w:r w:rsidRPr="00284C2E">
        <w:rPr>
          <w:b w:val="0"/>
          <w:noProof/>
          <w:sz w:val="18"/>
        </w:rPr>
        <w:t>622</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1235</w:t>
      </w:r>
      <w:r>
        <w:rPr>
          <w:noProof/>
        </w:rPr>
        <w:tab/>
        <w:t xml:space="preserve">Meaning of </w:t>
      </w:r>
      <w:r w:rsidRPr="002C2463">
        <w:rPr>
          <w:i/>
          <w:noProof/>
        </w:rPr>
        <w:t>debt</w:t>
      </w:r>
      <w:r w:rsidRPr="00284C2E">
        <w:rPr>
          <w:noProof/>
        </w:rPr>
        <w:tab/>
      </w:r>
      <w:r w:rsidRPr="00284C2E">
        <w:rPr>
          <w:noProof/>
        </w:rPr>
        <w:fldChar w:fldCharType="begin"/>
      </w:r>
      <w:r w:rsidRPr="00284C2E">
        <w:rPr>
          <w:noProof/>
        </w:rPr>
        <w:instrText xml:space="preserve"> PAGEREF _Toc370135312 \h </w:instrText>
      </w:r>
      <w:r w:rsidRPr="00284C2E">
        <w:rPr>
          <w:noProof/>
        </w:rPr>
      </w:r>
      <w:r w:rsidRPr="00284C2E">
        <w:rPr>
          <w:noProof/>
        </w:rPr>
        <w:fldChar w:fldCharType="separate"/>
      </w:r>
      <w:r w:rsidRPr="00284C2E">
        <w:rPr>
          <w:noProof/>
        </w:rPr>
        <w:t>622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1236</w:t>
      </w:r>
      <w:r>
        <w:rPr>
          <w:noProof/>
        </w:rPr>
        <w:tab/>
        <w:t>Secretary may write off debt</w:t>
      </w:r>
      <w:r w:rsidRPr="00284C2E">
        <w:rPr>
          <w:noProof/>
        </w:rPr>
        <w:tab/>
      </w:r>
      <w:r w:rsidRPr="00284C2E">
        <w:rPr>
          <w:noProof/>
        </w:rPr>
        <w:fldChar w:fldCharType="begin"/>
      </w:r>
      <w:r w:rsidRPr="00284C2E">
        <w:rPr>
          <w:noProof/>
        </w:rPr>
        <w:instrText xml:space="preserve"> PAGEREF _Toc370135313 \h </w:instrText>
      </w:r>
      <w:r w:rsidRPr="00284C2E">
        <w:rPr>
          <w:noProof/>
        </w:rPr>
      </w:r>
      <w:r w:rsidRPr="00284C2E">
        <w:rPr>
          <w:noProof/>
        </w:rPr>
        <w:fldChar w:fldCharType="separate"/>
      </w:r>
      <w:r w:rsidRPr="00284C2E">
        <w:rPr>
          <w:noProof/>
        </w:rPr>
        <w:t>622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1236A</w:t>
      </w:r>
      <w:r>
        <w:rPr>
          <w:noProof/>
        </w:rPr>
        <w:tab/>
        <w:t>Application</w:t>
      </w:r>
      <w:r w:rsidRPr="00284C2E">
        <w:rPr>
          <w:noProof/>
        </w:rPr>
        <w:tab/>
      </w:r>
      <w:r w:rsidRPr="00284C2E">
        <w:rPr>
          <w:noProof/>
        </w:rPr>
        <w:fldChar w:fldCharType="begin"/>
      </w:r>
      <w:r w:rsidRPr="00284C2E">
        <w:rPr>
          <w:noProof/>
        </w:rPr>
        <w:instrText xml:space="preserve"> PAGEREF _Toc370135314 \h </w:instrText>
      </w:r>
      <w:r w:rsidRPr="00284C2E">
        <w:rPr>
          <w:noProof/>
        </w:rPr>
      </w:r>
      <w:r w:rsidRPr="00284C2E">
        <w:rPr>
          <w:noProof/>
        </w:rPr>
        <w:fldChar w:fldCharType="separate"/>
      </w:r>
      <w:r w:rsidRPr="00284C2E">
        <w:rPr>
          <w:noProof/>
        </w:rPr>
        <w:t>623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w:t>
      </w:r>
      <w:r>
        <w:rPr>
          <w:noProof/>
        </w:rPr>
        <w:tab/>
        <w:t>Power to waive Commonwealth’s right to recover debt</w:t>
      </w:r>
      <w:r w:rsidRPr="00284C2E">
        <w:rPr>
          <w:noProof/>
        </w:rPr>
        <w:tab/>
      </w:r>
      <w:r w:rsidRPr="00284C2E">
        <w:rPr>
          <w:noProof/>
        </w:rPr>
        <w:fldChar w:fldCharType="begin"/>
      </w:r>
      <w:r w:rsidRPr="00284C2E">
        <w:rPr>
          <w:noProof/>
        </w:rPr>
        <w:instrText xml:space="preserve"> PAGEREF _Toc370135315 \h </w:instrText>
      </w:r>
      <w:r w:rsidRPr="00284C2E">
        <w:rPr>
          <w:noProof/>
        </w:rPr>
      </w:r>
      <w:r w:rsidRPr="00284C2E">
        <w:rPr>
          <w:noProof/>
        </w:rPr>
        <w:fldChar w:fldCharType="separate"/>
      </w:r>
      <w:r w:rsidRPr="00284C2E">
        <w:rPr>
          <w:noProof/>
        </w:rPr>
        <w:t>624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1237A</w:t>
      </w:r>
      <w:r>
        <w:rPr>
          <w:noProof/>
        </w:rPr>
        <w:tab/>
        <w:t>Waiver of debt arising from error</w:t>
      </w:r>
      <w:r w:rsidRPr="00284C2E">
        <w:rPr>
          <w:noProof/>
        </w:rPr>
        <w:tab/>
      </w:r>
      <w:r w:rsidRPr="00284C2E">
        <w:rPr>
          <w:noProof/>
        </w:rPr>
        <w:fldChar w:fldCharType="begin"/>
      </w:r>
      <w:r w:rsidRPr="00284C2E">
        <w:rPr>
          <w:noProof/>
        </w:rPr>
        <w:instrText xml:space="preserve"> PAGEREF _Toc370135316 \h </w:instrText>
      </w:r>
      <w:r w:rsidRPr="00284C2E">
        <w:rPr>
          <w:noProof/>
        </w:rPr>
      </w:r>
      <w:r w:rsidRPr="00284C2E">
        <w:rPr>
          <w:noProof/>
        </w:rPr>
        <w:fldChar w:fldCharType="separate"/>
      </w:r>
      <w:r w:rsidRPr="00284C2E">
        <w:rPr>
          <w:noProof/>
        </w:rPr>
        <w:t>624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1237AA</w:t>
      </w:r>
      <w:r>
        <w:rPr>
          <w:noProof/>
        </w:rPr>
        <w:tab/>
        <w:t>Waiver of debt relating to an offence</w:t>
      </w:r>
      <w:r w:rsidRPr="00284C2E">
        <w:rPr>
          <w:noProof/>
        </w:rPr>
        <w:tab/>
      </w:r>
      <w:r w:rsidRPr="00284C2E">
        <w:rPr>
          <w:noProof/>
        </w:rPr>
        <w:fldChar w:fldCharType="begin"/>
      </w:r>
      <w:r w:rsidRPr="00284C2E">
        <w:rPr>
          <w:noProof/>
        </w:rPr>
        <w:instrText xml:space="preserve"> PAGEREF _Toc370135317 \h </w:instrText>
      </w:r>
      <w:r w:rsidRPr="00284C2E">
        <w:rPr>
          <w:noProof/>
        </w:rPr>
      </w:r>
      <w:r w:rsidRPr="00284C2E">
        <w:rPr>
          <w:noProof/>
        </w:rPr>
        <w:fldChar w:fldCharType="separate"/>
      </w:r>
      <w:r w:rsidRPr="00284C2E">
        <w:rPr>
          <w:noProof/>
        </w:rPr>
        <w:t>625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1237AAA</w:t>
      </w:r>
      <w:r>
        <w:rPr>
          <w:noProof/>
        </w:rPr>
        <w:tab/>
        <w:t>Waiver of small debt</w:t>
      </w:r>
      <w:r w:rsidRPr="00284C2E">
        <w:rPr>
          <w:noProof/>
        </w:rPr>
        <w:tab/>
      </w:r>
      <w:r w:rsidRPr="00284C2E">
        <w:rPr>
          <w:noProof/>
        </w:rPr>
        <w:fldChar w:fldCharType="begin"/>
      </w:r>
      <w:r w:rsidRPr="00284C2E">
        <w:rPr>
          <w:noProof/>
        </w:rPr>
        <w:instrText xml:space="preserve"> PAGEREF _Toc370135318 \h </w:instrText>
      </w:r>
      <w:r w:rsidRPr="00284C2E">
        <w:rPr>
          <w:noProof/>
        </w:rPr>
      </w:r>
      <w:r w:rsidRPr="00284C2E">
        <w:rPr>
          <w:noProof/>
        </w:rPr>
        <w:fldChar w:fldCharType="separate"/>
      </w:r>
      <w:r w:rsidRPr="00284C2E">
        <w:rPr>
          <w:noProof/>
        </w:rPr>
        <w:t>625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1237AAB</w:t>
      </w:r>
      <w:r>
        <w:rPr>
          <w:noProof/>
        </w:rPr>
        <w:tab/>
        <w:t>Waiver in relation to settlements</w:t>
      </w:r>
      <w:r w:rsidRPr="00284C2E">
        <w:rPr>
          <w:noProof/>
        </w:rPr>
        <w:tab/>
      </w:r>
      <w:r w:rsidRPr="00284C2E">
        <w:rPr>
          <w:noProof/>
        </w:rPr>
        <w:fldChar w:fldCharType="begin"/>
      </w:r>
      <w:r w:rsidRPr="00284C2E">
        <w:rPr>
          <w:noProof/>
        </w:rPr>
        <w:instrText xml:space="preserve"> PAGEREF _Toc370135319 \h </w:instrText>
      </w:r>
      <w:r w:rsidRPr="00284C2E">
        <w:rPr>
          <w:noProof/>
        </w:rPr>
      </w:r>
      <w:r w:rsidRPr="00284C2E">
        <w:rPr>
          <w:noProof/>
        </w:rPr>
        <w:fldChar w:fldCharType="separate"/>
      </w:r>
      <w:r w:rsidRPr="00284C2E">
        <w:rPr>
          <w:noProof/>
        </w:rPr>
        <w:t>626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1237AAC</w:t>
      </w:r>
      <w:r>
        <w:rPr>
          <w:noProof/>
        </w:rPr>
        <w:tab/>
        <w:t>Waiver where debtor or debtor’s partner would have been entitled to an allowance</w:t>
      </w:r>
      <w:r w:rsidRPr="00284C2E">
        <w:rPr>
          <w:noProof/>
        </w:rPr>
        <w:tab/>
      </w:r>
      <w:r w:rsidRPr="00284C2E">
        <w:rPr>
          <w:noProof/>
        </w:rPr>
        <w:fldChar w:fldCharType="begin"/>
      </w:r>
      <w:r w:rsidRPr="00284C2E">
        <w:rPr>
          <w:noProof/>
        </w:rPr>
        <w:instrText xml:space="preserve"> PAGEREF _Toc370135320 \h </w:instrText>
      </w:r>
      <w:r w:rsidRPr="00284C2E">
        <w:rPr>
          <w:noProof/>
        </w:rPr>
      </w:r>
      <w:r w:rsidRPr="00284C2E">
        <w:rPr>
          <w:noProof/>
        </w:rPr>
        <w:fldChar w:fldCharType="separate"/>
      </w:r>
      <w:r w:rsidRPr="00284C2E">
        <w:rPr>
          <w:noProof/>
        </w:rPr>
        <w:t>628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1237AAD</w:t>
      </w:r>
      <w:r>
        <w:rPr>
          <w:noProof/>
        </w:rPr>
        <w:tab/>
        <w:t>Waiver in special circumstances</w:t>
      </w:r>
      <w:r w:rsidRPr="00284C2E">
        <w:rPr>
          <w:noProof/>
        </w:rPr>
        <w:tab/>
      </w:r>
      <w:r w:rsidRPr="00284C2E">
        <w:rPr>
          <w:noProof/>
        </w:rPr>
        <w:fldChar w:fldCharType="begin"/>
      </w:r>
      <w:r w:rsidRPr="00284C2E">
        <w:rPr>
          <w:noProof/>
        </w:rPr>
        <w:instrText xml:space="preserve"> PAGEREF _Toc370135321 \h </w:instrText>
      </w:r>
      <w:r w:rsidRPr="00284C2E">
        <w:rPr>
          <w:noProof/>
        </w:rPr>
      </w:r>
      <w:r w:rsidRPr="00284C2E">
        <w:rPr>
          <w:noProof/>
        </w:rPr>
        <w:fldChar w:fldCharType="separate"/>
      </w:r>
      <w:r w:rsidRPr="00284C2E">
        <w:rPr>
          <w:noProof/>
        </w:rPr>
        <w:t>631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1237AAE</w:t>
      </w:r>
      <w:r>
        <w:rPr>
          <w:noProof/>
        </w:rPr>
        <w:tab/>
        <w:t>Extra rules for waiver of assurance of support debts</w:t>
      </w:r>
      <w:r w:rsidRPr="00284C2E">
        <w:rPr>
          <w:noProof/>
        </w:rPr>
        <w:tab/>
      </w:r>
      <w:r w:rsidRPr="00284C2E">
        <w:rPr>
          <w:noProof/>
        </w:rPr>
        <w:fldChar w:fldCharType="begin"/>
      </w:r>
      <w:r w:rsidRPr="00284C2E">
        <w:rPr>
          <w:noProof/>
        </w:rPr>
        <w:instrText xml:space="preserve"> PAGEREF _Toc370135322 \h </w:instrText>
      </w:r>
      <w:r w:rsidRPr="00284C2E">
        <w:rPr>
          <w:noProof/>
        </w:rPr>
      </w:r>
      <w:r w:rsidRPr="00284C2E">
        <w:rPr>
          <w:noProof/>
        </w:rPr>
        <w:fldChar w:fldCharType="separate"/>
      </w:r>
      <w:r w:rsidRPr="00284C2E">
        <w:rPr>
          <w:noProof/>
        </w:rPr>
        <w:t>631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1237AB</w:t>
      </w:r>
      <w:r>
        <w:rPr>
          <w:noProof/>
        </w:rPr>
        <w:tab/>
        <w:t>Secretary may waive debts of a particular class</w:t>
      </w:r>
      <w:r w:rsidRPr="00284C2E">
        <w:rPr>
          <w:noProof/>
        </w:rPr>
        <w:tab/>
      </w:r>
      <w:r w:rsidRPr="00284C2E">
        <w:rPr>
          <w:noProof/>
        </w:rPr>
        <w:fldChar w:fldCharType="begin"/>
      </w:r>
      <w:r w:rsidRPr="00284C2E">
        <w:rPr>
          <w:noProof/>
        </w:rPr>
        <w:instrText xml:space="preserve"> PAGEREF _Toc370135323 \h </w:instrText>
      </w:r>
      <w:r w:rsidRPr="00284C2E">
        <w:rPr>
          <w:noProof/>
        </w:rPr>
      </w:r>
      <w:r w:rsidRPr="00284C2E">
        <w:rPr>
          <w:noProof/>
        </w:rPr>
        <w:fldChar w:fldCharType="separate"/>
      </w:r>
      <w:r w:rsidRPr="00284C2E">
        <w:rPr>
          <w:noProof/>
        </w:rPr>
        <w:t>632</w:t>
      </w:r>
      <w:r w:rsidRPr="00284C2E">
        <w:rPr>
          <w:noProof/>
        </w:rPr>
        <w:fldChar w:fldCharType="end"/>
      </w:r>
    </w:p>
    <w:p w:rsidR="00284C2E" w:rsidRDefault="00284C2E">
      <w:pPr>
        <w:pStyle w:val="TOC1"/>
        <w:rPr>
          <w:rFonts w:asciiTheme="minorHAnsi" w:eastAsiaTheme="minorEastAsia" w:hAnsiTheme="minorHAnsi" w:cstheme="minorBidi"/>
          <w:b w:val="0"/>
          <w:noProof/>
          <w:kern w:val="0"/>
          <w:sz w:val="22"/>
          <w:szCs w:val="22"/>
        </w:rPr>
      </w:pPr>
      <w:r>
        <w:rPr>
          <w:noProof/>
        </w:rPr>
        <w:t>Schedule 1A—Savings and transitional provisions</w:t>
      </w:r>
      <w:r w:rsidRPr="00284C2E">
        <w:rPr>
          <w:b w:val="0"/>
          <w:noProof/>
          <w:sz w:val="18"/>
        </w:rPr>
        <w:tab/>
      </w:r>
      <w:r w:rsidRPr="00284C2E">
        <w:rPr>
          <w:b w:val="0"/>
          <w:noProof/>
          <w:sz w:val="18"/>
        </w:rPr>
        <w:fldChar w:fldCharType="begin"/>
      </w:r>
      <w:r w:rsidRPr="00284C2E">
        <w:rPr>
          <w:b w:val="0"/>
          <w:noProof/>
          <w:sz w:val="18"/>
        </w:rPr>
        <w:instrText xml:space="preserve"> PAGEREF _Toc370135324 \h </w:instrText>
      </w:r>
      <w:r w:rsidRPr="00284C2E">
        <w:rPr>
          <w:b w:val="0"/>
          <w:noProof/>
          <w:sz w:val="18"/>
        </w:rPr>
      </w:r>
      <w:r w:rsidRPr="00284C2E">
        <w:rPr>
          <w:b w:val="0"/>
          <w:noProof/>
          <w:sz w:val="18"/>
        </w:rPr>
        <w:fldChar w:fldCharType="separate"/>
      </w:r>
      <w:r w:rsidRPr="00284C2E">
        <w:rPr>
          <w:b w:val="0"/>
          <w:noProof/>
          <w:sz w:val="18"/>
        </w:rPr>
        <w:t>633</w:t>
      </w:r>
      <w:r w:rsidRPr="00284C2E">
        <w:rPr>
          <w:b w:val="0"/>
          <w:noProof/>
          <w:sz w:val="18"/>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1—General</w:t>
      </w:r>
      <w:r w:rsidRPr="00284C2E">
        <w:rPr>
          <w:b w:val="0"/>
          <w:noProof/>
          <w:sz w:val="18"/>
        </w:rPr>
        <w:tab/>
      </w:r>
      <w:r w:rsidRPr="00284C2E">
        <w:rPr>
          <w:b w:val="0"/>
          <w:noProof/>
          <w:sz w:val="18"/>
        </w:rPr>
        <w:fldChar w:fldCharType="begin"/>
      </w:r>
      <w:r w:rsidRPr="00284C2E">
        <w:rPr>
          <w:b w:val="0"/>
          <w:noProof/>
          <w:sz w:val="18"/>
        </w:rPr>
        <w:instrText xml:space="preserve"> PAGEREF _Toc370135325 \h </w:instrText>
      </w:r>
      <w:r w:rsidRPr="00284C2E">
        <w:rPr>
          <w:b w:val="0"/>
          <w:noProof/>
          <w:sz w:val="18"/>
        </w:rPr>
      </w:r>
      <w:r w:rsidRPr="00284C2E">
        <w:rPr>
          <w:b w:val="0"/>
          <w:noProof/>
          <w:sz w:val="18"/>
        </w:rPr>
        <w:fldChar w:fldCharType="separate"/>
      </w:r>
      <w:r w:rsidRPr="00284C2E">
        <w:rPr>
          <w:b w:val="0"/>
          <w:noProof/>
          <w:sz w:val="18"/>
        </w:rPr>
        <w:t>633</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w:t>
      </w:r>
      <w:r>
        <w:rPr>
          <w:noProof/>
        </w:rPr>
        <w:tab/>
        <w:t>Correspondence of pensions, benefits and allowances</w:t>
      </w:r>
      <w:r w:rsidRPr="00284C2E">
        <w:rPr>
          <w:noProof/>
        </w:rPr>
        <w:tab/>
      </w:r>
      <w:r w:rsidRPr="00284C2E">
        <w:rPr>
          <w:noProof/>
        </w:rPr>
        <w:fldChar w:fldCharType="begin"/>
      </w:r>
      <w:r w:rsidRPr="00284C2E">
        <w:rPr>
          <w:noProof/>
        </w:rPr>
        <w:instrText xml:space="preserve"> PAGEREF _Toc370135326 \h </w:instrText>
      </w:r>
      <w:r w:rsidRPr="00284C2E">
        <w:rPr>
          <w:noProof/>
        </w:rPr>
      </w:r>
      <w:r w:rsidRPr="00284C2E">
        <w:rPr>
          <w:noProof/>
        </w:rPr>
        <w:fldChar w:fldCharType="separate"/>
      </w:r>
      <w:r w:rsidRPr="00284C2E">
        <w:rPr>
          <w:noProof/>
        </w:rPr>
        <w:t>633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2</w:t>
      </w:r>
      <w:r>
        <w:rPr>
          <w:noProof/>
        </w:rPr>
        <w:tab/>
        <w:t>Correspondence of provisions</w:t>
      </w:r>
      <w:r w:rsidRPr="00284C2E">
        <w:rPr>
          <w:noProof/>
        </w:rPr>
        <w:tab/>
      </w:r>
      <w:r w:rsidRPr="00284C2E">
        <w:rPr>
          <w:noProof/>
        </w:rPr>
        <w:fldChar w:fldCharType="begin"/>
      </w:r>
      <w:r w:rsidRPr="00284C2E">
        <w:rPr>
          <w:noProof/>
        </w:rPr>
        <w:instrText xml:space="preserve"> PAGEREF _Toc370135327 \h </w:instrText>
      </w:r>
      <w:r w:rsidRPr="00284C2E">
        <w:rPr>
          <w:noProof/>
        </w:rPr>
      </w:r>
      <w:r w:rsidRPr="00284C2E">
        <w:rPr>
          <w:noProof/>
        </w:rPr>
        <w:fldChar w:fldCharType="separate"/>
      </w:r>
      <w:r w:rsidRPr="00284C2E">
        <w:rPr>
          <w:noProof/>
        </w:rPr>
        <w:t>634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2A</w:t>
      </w:r>
      <w:r>
        <w:rPr>
          <w:noProof/>
        </w:rPr>
        <w:tab/>
        <w:t>References in other Acts and instruments to provisions of the 1947 Act</w:t>
      </w:r>
      <w:r w:rsidRPr="00284C2E">
        <w:rPr>
          <w:noProof/>
        </w:rPr>
        <w:tab/>
      </w:r>
      <w:r w:rsidRPr="00284C2E">
        <w:rPr>
          <w:noProof/>
        </w:rPr>
        <w:fldChar w:fldCharType="begin"/>
      </w:r>
      <w:r w:rsidRPr="00284C2E">
        <w:rPr>
          <w:noProof/>
        </w:rPr>
        <w:instrText xml:space="preserve"> PAGEREF _Toc370135328 \h </w:instrText>
      </w:r>
      <w:r w:rsidRPr="00284C2E">
        <w:rPr>
          <w:noProof/>
        </w:rPr>
      </w:r>
      <w:r w:rsidRPr="00284C2E">
        <w:rPr>
          <w:noProof/>
        </w:rPr>
        <w:fldChar w:fldCharType="separate"/>
      </w:r>
      <w:r w:rsidRPr="00284C2E">
        <w:rPr>
          <w:noProof/>
        </w:rPr>
        <w:t>635</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2—Savings and Transitional Provisions Applicable on the Transition from the 1947 Act to this Act</w:t>
      </w:r>
      <w:r w:rsidRPr="00284C2E">
        <w:rPr>
          <w:b w:val="0"/>
          <w:noProof/>
          <w:sz w:val="18"/>
        </w:rPr>
        <w:tab/>
      </w:r>
      <w:r w:rsidRPr="00284C2E">
        <w:rPr>
          <w:b w:val="0"/>
          <w:noProof/>
          <w:sz w:val="18"/>
        </w:rPr>
        <w:fldChar w:fldCharType="begin"/>
      </w:r>
      <w:r w:rsidRPr="00284C2E">
        <w:rPr>
          <w:b w:val="0"/>
          <w:noProof/>
          <w:sz w:val="18"/>
        </w:rPr>
        <w:instrText xml:space="preserve"> PAGEREF _Toc370135329 \h </w:instrText>
      </w:r>
      <w:r w:rsidRPr="00284C2E">
        <w:rPr>
          <w:b w:val="0"/>
          <w:noProof/>
          <w:sz w:val="18"/>
        </w:rPr>
      </w:r>
      <w:r w:rsidRPr="00284C2E">
        <w:rPr>
          <w:b w:val="0"/>
          <w:noProof/>
          <w:sz w:val="18"/>
        </w:rPr>
        <w:fldChar w:fldCharType="separate"/>
      </w:r>
      <w:r w:rsidRPr="00284C2E">
        <w:rPr>
          <w:b w:val="0"/>
          <w:noProof/>
          <w:sz w:val="18"/>
        </w:rPr>
        <w:t>636</w:t>
      </w:r>
      <w:r w:rsidRPr="00284C2E">
        <w:rPr>
          <w:b w:val="0"/>
          <w:noProof/>
          <w:sz w:val="18"/>
        </w:rPr>
        <w:fldChar w:fldCharType="end"/>
      </w:r>
    </w:p>
    <w:p w:rsidR="00284C2E" w:rsidRDefault="00284C2E">
      <w:pPr>
        <w:pStyle w:val="TOC3"/>
        <w:rPr>
          <w:rFonts w:asciiTheme="minorHAnsi" w:eastAsiaTheme="minorEastAsia" w:hAnsiTheme="minorHAnsi" w:cstheme="minorBidi"/>
          <w:b w:val="0"/>
          <w:noProof/>
          <w:kern w:val="0"/>
          <w:szCs w:val="22"/>
        </w:rPr>
      </w:pPr>
      <w:r>
        <w:rPr>
          <w:noProof/>
        </w:rPr>
        <w:t>Division 4—Continuation of earlier savings provisions</w:t>
      </w:r>
      <w:r w:rsidRPr="00284C2E">
        <w:rPr>
          <w:b w:val="0"/>
          <w:noProof/>
          <w:sz w:val="18"/>
        </w:rPr>
        <w:tab/>
      </w:r>
      <w:r w:rsidRPr="00284C2E">
        <w:rPr>
          <w:b w:val="0"/>
          <w:noProof/>
          <w:sz w:val="18"/>
        </w:rPr>
        <w:fldChar w:fldCharType="begin"/>
      </w:r>
      <w:r w:rsidRPr="00284C2E">
        <w:rPr>
          <w:b w:val="0"/>
          <w:noProof/>
          <w:sz w:val="18"/>
        </w:rPr>
        <w:instrText xml:space="preserve"> PAGEREF _Toc370135330 \h </w:instrText>
      </w:r>
      <w:r w:rsidRPr="00284C2E">
        <w:rPr>
          <w:b w:val="0"/>
          <w:noProof/>
          <w:sz w:val="18"/>
        </w:rPr>
      </w:r>
      <w:r w:rsidRPr="00284C2E">
        <w:rPr>
          <w:b w:val="0"/>
          <w:noProof/>
          <w:sz w:val="18"/>
        </w:rPr>
        <w:fldChar w:fldCharType="separate"/>
      </w:r>
      <w:r w:rsidRPr="00284C2E">
        <w:rPr>
          <w:b w:val="0"/>
          <w:noProof/>
          <w:sz w:val="18"/>
        </w:rPr>
        <w:t>636</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21</w:t>
      </w:r>
      <w:r>
        <w:rPr>
          <w:noProof/>
        </w:rPr>
        <w:tab/>
        <w:t>Widow’s pension—mental hospital patient partners (changes introduced on 1 November 1980)</w:t>
      </w:r>
      <w:r w:rsidRPr="00284C2E">
        <w:rPr>
          <w:noProof/>
        </w:rPr>
        <w:tab/>
      </w:r>
      <w:r w:rsidRPr="00284C2E">
        <w:rPr>
          <w:noProof/>
        </w:rPr>
        <w:fldChar w:fldCharType="begin"/>
      </w:r>
      <w:r w:rsidRPr="00284C2E">
        <w:rPr>
          <w:noProof/>
        </w:rPr>
        <w:instrText xml:space="preserve"> PAGEREF _Toc370135331 \h </w:instrText>
      </w:r>
      <w:r w:rsidRPr="00284C2E">
        <w:rPr>
          <w:noProof/>
        </w:rPr>
      </w:r>
      <w:r w:rsidRPr="00284C2E">
        <w:rPr>
          <w:noProof/>
        </w:rPr>
        <w:fldChar w:fldCharType="separate"/>
      </w:r>
      <w:r w:rsidRPr="00284C2E">
        <w:rPr>
          <w:noProof/>
        </w:rPr>
        <w:t>636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22</w:t>
      </w:r>
      <w:r>
        <w:rPr>
          <w:noProof/>
        </w:rPr>
        <w:tab/>
        <w:t>Benevolent homes (changes introduced on 1 January 1981)</w:t>
      </w:r>
      <w:r w:rsidRPr="00284C2E">
        <w:rPr>
          <w:noProof/>
        </w:rPr>
        <w:tab/>
      </w:r>
      <w:r w:rsidRPr="00284C2E">
        <w:rPr>
          <w:noProof/>
        </w:rPr>
        <w:fldChar w:fldCharType="begin"/>
      </w:r>
      <w:r w:rsidRPr="00284C2E">
        <w:rPr>
          <w:noProof/>
        </w:rPr>
        <w:instrText xml:space="preserve"> PAGEREF _Toc370135332 \h </w:instrText>
      </w:r>
      <w:r w:rsidRPr="00284C2E">
        <w:rPr>
          <w:noProof/>
        </w:rPr>
      </w:r>
      <w:r w:rsidRPr="00284C2E">
        <w:rPr>
          <w:noProof/>
        </w:rPr>
        <w:fldChar w:fldCharType="separate"/>
      </w:r>
      <w:r w:rsidRPr="00284C2E">
        <w:rPr>
          <w:noProof/>
        </w:rPr>
        <w:t>637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27</w:t>
      </w:r>
      <w:r>
        <w:rPr>
          <w:noProof/>
        </w:rPr>
        <w:tab/>
        <w:t>Rent assistance—boarders and lodgers (changes introduced on 13 June 1989)</w:t>
      </w:r>
      <w:r w:rsidRPr="00284C2E">
        <w:rPr>
          <w:noProof/>
        </w:rPr>
        <w:tab/>
      </w:r>
      <w:r w:rsidRPr="00284C2E">
        <w:rPr>
          <w:noProof/>
        </w:rPr>
        <w:fldChar w:fldCharType="begin"/>
      </w:r>
      <w:r w:rsidRPr="00284C2E">
        <w:rPr>
          <w:noProof/>
        </w:rPr>
        <w:instrText xml:space="preserve"> PAGEREF _Toc370135333 \h </w:instrText>
      </w:r>
      <w:r w:rsidRPr="00284C2E">
        <w:rPr>
          <w:noProof/>
        </w:rPr>
      </w:r>
      <w:r w:rsidRPr="00284C2E">
        <w:rPr>
          <w:noProof/>
        </w:rPr>
        <w:fldChar w:fldCharType="separate"/>
      </w:r>
      <w:r w:rsidRPr="00284C2E">
        <w:rPr>
          <w:noProof/>
        </w:rPr>
        <w:t>637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28</w:t>
      </w:r>
      <w:r>
        <w:rPr>
          <w:noProof/>
        </w:rPr>
        <w:tab/>
        <w:t>Rent assistance—retirement village residents (changes introduced on 13 June 1989)</w:t>
      </w:r>
      <w:r w:rsidRPr="00284C2E">
        <w:rPr>
          <w:noProof/>
        </w:rPr>
        <w:tab/>
      </w:r>
      <w:r w:rsidRPr="00284C2E">
        <w:rPr>
          <w:noProof/>
        </w:rPr>
        <w:fldChar w:fldCharType="begin"/>
      </w:r>
      <w:r w:rsidRPr="00284C2E">
        <w:rPr>
          <w:noProof/>
        </w:rPr>
        <w:instrText xml:space="preserve"> PAGEREF _Toc370135334 \h </w:instrText>
      </w:r>
      <w:r w:rsidRPr="00284C2E">
        <w:rPr>
          <w:noProof/>
        </w:rPr>
      </w:r>
      <w:r w:rsidRPr="00284C2E">
        <w:rPr>
          <w:noProof/>
        </w:rPr>
        <w:fldChar w:fldCharType="separate"/>
      </w:r>
      <w:r w:rsidRPr="00284C2E">
        <w:rPr>
          <w:noProof/>
        </w:rPr>
        <w:t>641</w:t>
      </w:r>
      <w:r w:rsidRPr="00284C2E">
        <w:rPr>
          <w:noProof/>
        </w:rPr>
        <w:fldChar w:fldCharType="end"/>
      </w:r>
    </w:p>
    <w:p w:rsidR="00284C2E" w:rsidRDefault="00284C2E">
      <w:pPr>
        <w:pStyle w:val="TOC2"/>
        <w:rPr>
          <w:rFonts w:asciiTheme="minorHAnsi" w:eastAsiaTheme="minorEastAsia" w:hAnsiTheme="minorHAnsi" w:cstheme="minorBidi"/>
          <w:b w:val="0"/>
          <w:noProof/>
          <w:kern w:val="0"/>
          <w:sz w:val="22"/>
          <w:szCs w:val="22"/>
        </w:rPr>
      </w:pPr>
      <w:r>
        <w:rPr>
          <w:noProof/>
        </w:rPr>
        <w:t>Part 3—Saving and Transitional Provisions Applicable after the Commencement of this Act</w:t>
      </w:r>
      <w:r w:rsidRPr="00284C2E">
        <w:rPr>
          <w:b w:val="0"/>
          <w:noProof/>
          <w:sz w:val="18"/>
        </w:rPr>
        <w:tab/>
      </w:r>
      <w:r w:rsidRPr="00284C2E">
        <w:rPr>
          <w:b w:val="0"/>
          <w:noProof/>
          <w:sz w:val="18"/>
        </w:rPr>
        <w:fldChar w:fldCharType="begin"/>
      </w:r>
      <w:r w:rsidRPr="00284C2E">
        <w:rPr>
          <w:b w:val="0"/>
          <w:noProof/>
          <w:sz w:val="18"/>
        </w:rPr>
        <w:instrText xml:space="preserve"> PAGEREF _Toc370135335 \h </w:instrText>
      </w:r>
      <w:r w:rsidRPr="00284C2E">
        <w:rPr>
          <w:b w:val="0"/>
          <w:noProof/>
          <w:sz w:val="18"/>
        </w:rPr>
      </w:r>
      <w:r w:rsidRPr="00284C2E">
        <w:rPr>
          <w:b w:val="0"/>
          <w:noProof/>
          <w:sz w:val="18"/>
        </w:rPr>
        <w:fldChar w:fldCharType="separate"/>
      </w:r>
      <w:r w:rsidRPr="00284C2E">
        <w:rPr>
          <w:b w:val="0"/>
          <w:noProof/>
          <w:sz w:val="18"/>
        </w:rPr>
        <w:t>644</w:t>
      </w:r>
      <w:r w:rsidRPr="00284C2E">
        <w:rPr>
          <w:b w:val="0"/>
          <w:noProof/>
          <w:sz w:val="18"/>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36</w:t>
      </w:r>
      <w:r>
        <w:rPr>
          <w:noProof/>
        </w:rPr>
        <w:tab/>
        <w:t>Incentive allowance (changes introduced on 12 November 1991)</w:t>
      </w:r>
      <w:r w:rsidRPr="00284C2E">
        <w:rPr>
          <w:noProof/>
        </w:rPr>
        <w:tab/>
      </w:r>
      <w:r w:rsidRPr="00284C2E">
        <w:rPr>
          <w:noProof/>
        </w:rPr>
        <w:fldChar w:fldCharType="begin"/>
      </w:r>
      <w:r w:rsidRPr="00284C2E">
        <w:rPr>
          <w:noProof/>
        </w:rPr>
        <w:instrText xml:space="preserve"> PAGEREF _Toc370135336 \h </w:instrText>
      </w:r>
      <w:r w:rsidRPr="00284C2E">
        <w:rPr>
          <w:noProof/>
        </w:rPr>
      </w:r>
      <w:r w:rsidRPr="00284C2E">
        <w:rPr>
          <w:noProof/>
        </w:rPr>
        <w:fldChar w:fldCharType="separate"/>
      </w:r>
      <w:r w:rsidRPr="00284C2E">
        <w:rPr>
          <w:noProof/>
        </w:rPr>
        <w:t>644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41</w:t>
      </w:r>
      <w:r>
        <w:rPr>
          <w:noProof/>
        </w:rPr>
        <w:tab/>
        <w:t>Members of couples (changes made on 12 March 1992)</w:t>
      </w:r>
      <w:r w:rsidRPr="00284C2E">
        <w:rPr>
          <w:noProof/>
        </w:rPr>
        <w:tab/>
      </w:r>
      <w:r w:rsidRPr="00284C2E">
        <w:rPr>
          <w:noProof/>
        </w:rPr>
        <w:fldChar w:fldCharType="begin"/>
      </w:r>
      <w:r w:rsidRPr="00284C2E">
        <w:rPr>
          <w:noProof/>
        </w:rPr>
        <w:instrText xml:space="preserve"> PAGEREF _Toc370135337 \h </w:instrText>
      </w:r>
      <w:r w:rsidRPr="00284C2E">
        <w:rPr>
          <w:noProof/>
        </w:rPr>
      </w:r>
      <w:r w:rsidRPr="00284C2E">
        <w:rPr>
          <w:noProof/>
        </w:rPr>
        <w:fldChar w:fldCharType="separate"/>
      </w:r>
      <w:r w:rsidRPr="00284C2E">
        <w:rPr>
          <w:noProof/>
        </w:rPr>
        <w:t>645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42</w:t>
      </w:r>
      <w:r>
        <w:rPr>
          <w:noProof/>
        </w:rPr>
        <w:tab/>
        <w:t>Modifications of Pension Rate Calculator A (changes made on 12 March 1992)</w:t>
      </w:r>
      <w:r w:rsidRPr="00284C2E">
        <w:rPr>
          <w:noProof/>
        </w:rPr>
        <w:tab/>
      </w:r>
      <w:r w:rsidRPr="00284C2E">
        <w:rPr>
          <w:noProof/>
        </w:rPr>
        <w:fldChar w:fldCharType="begin"/>
      </w:r>
      <w:r w:rsidRPr="00284C2E">
        <w:rPr>
          <w:noProof/>
        </w:rPr>
        <w:instrText xml:space="preserve"> PAGEREF _Toc370135338 \h </w:instrText>
      </w:r>
      <w:r w:rsidRPr="00284C2E">
        <w:rPr>
          <w:noProof/>
        </w:rPr>
      </w:r>
      <w:r w:rsidRPr="00284C2E">
        <w:rPr>
          <w:noProof/>
        </w:rPr>
        <w:fldChar w:fldCharType="separate"/>
      </w:r>
      <w:r w:rsidRPr="00284C2E">
        <w:rPr>
          <w:noProof/>
        </w:rPr>
        <w:t>646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43</w:t>
      </w:r>
      <w:r>
        <w:rPr>
          <w:noProof/>
        </w:rPr>
        <w:tab/>
        <w:t>Modifications of Pension Rate Calculator B (changes made on 12 March 1992)</w:t>
      </w:r>
      <w:r w:rsidRPr="00284C2E">
        <w:rPr>
          <w:noProof/>
        </w:rPr>
        <w:tab/>
      </w:r>
      <w:r w:rsidRPr="00284C2E">
        <w:rPr>
          <w:noProof/>
        </w:rPr>
        <w:fldChar w:fldCharType="begin"/>
      </w:r>
      <w:r w:rsidRPr="00284C2E">
        <w:rPr>
          <w:noProof/>
        </w:rPr>
        <w:instrText xml:space="preserve"> PAGEREF _Toc370135339 \h </w:instrText>
      </w:r>
      <w:r w:rsidRPr="00284C2E">
        <w:rPr>
          <w:noProof/>
        </w:rPr>
      </w:r>
      <w:r w:rsidRPr="00284C2E">
        <w:rPr>
          <w:noProof/>
        </w:rPr>
        <w:fldChar w:fldCharType="separate"/>
      </w:r>
      <w:r w:rsidRPr="00284C2E">
        <w:rPr>
          <w:noProof/>
        </w:rPr>
        <w:t>647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44</w:t>
      </w:r>
      <w:r>
        <w:rPr>
          <w:noProof/>
        </w:rPr>
        <w:tab/>
        <w:t>Modifications of Pension Rate Calculator C (changes made on 12 March 1992)</w:t>
      </w:r>
      <w:r w:rsidRPr="00284C2E">
        <w:rPr>
          <w:noProof/>
        </w:rPr>
        <w:tab/>
      </w:r>
      <w:r w:rsidRPr="00284C2E">
        <w:rPr>
          <w:noProof/>
        </w:rPr>
        <w:fldChar w:fldCharType="begin"/>
      </w:r>
      <w:r w:rsidRPr="00284C2E">
        <w:rPr>
          <w:noProof/>
        </w:rPr>
        <w:instrText xml:space="preserve"> PAGEREF _Toc370135340 \h </w:instrText>
      </w:r>
      <w:r w:rsidRPr="00284C2E">
        <w:rPr>
          <w:noProof/>
        </w:rPr>
      </w:r>
      <w:r w:rsidRPr="00284C2E">
        <w:rPr>
          <w:noProof/>
        </w:rPr>
        <w:fldChar w:fldCharType="separate"/>
      </w:r>
      <w:r w:rsidRPr="00284C2E">
        <w:rPr>
          <w:noProof/>
        </w:rPr>
        <w:t>648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45</w:t>
      </w:r>
      <w:r>
        <w:rPr>
          <w:noProof/>
        </w:rPr>
        <w:tab/>
        <w:t>Modifications of Pension Rate Calculator D (changes made on 12 March 1992)</w:t>
      </w:r>
      <w:r w:rsidRPr="00284C2E">
        <w:rPr>
          <w:noProof/>
        </w:rPr>
        <w:tab/>
      </w:r>
      <w:r w:rsidRPr="00284C2E">
        <w:rPr>
          <w:noProof/>
        </w:rPr>
        <w:fldChar w:fldCharType="begin"/>
      </w:r>
      <w:r w:rsidRPr="00284C2E">
        <w:rPr>
          <w:noProof/>
        </w:rPr>
        <w:instrText xml:space="preserve"> PAGEREF _Toc370135341 \h </w:instrText>
      </w:r>
      <w:r w:rsidRPr="00284C2E">
        <w:rPr>
          <w:noProof/>
        </w:rPr>
      </w:r>
      <w:r w:rsidRPr="00284C2E">
        <w:rPr>
          <w:noProof/>
        </w:rPr>
        <w:fldChar w:fldCharType="separate"/>
      </w:r>
      <w:r w:rsidRPr="00284C2E">
        <w:rPr>
          <w:noProof/>
        </w:rPr>
        <w:t>649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46</w:t>
      </w:r>
      <w:r>
        <w:rPr>
          <w:noProof/>
        </w:rPr>
        <w:tab/>
        <w:t>Modifications of Pension Rate Calculator E (changes made on 12 March 1992)</w:t>
      </w:r>
      <w:r w:rsidRPr="00284C2E">
        <w:rPr>
          <w:noProof/>
        </w:rPr>
        <w:tab/>
      </w:r>
      <w:r w:rsidRPr="00284C2E">
        <w:rPr>
          <w:noProof/>
        </w:rPr>
        <w:fldChar w:fldCharType="begin"/>
      </w:r>
      <w:r w:rsidRPr="00284C2E">
        <w:rPr>
          <w:noProof/>
        </w:rPr>
        <w:instrText xml:space="preserve"> PAGEREF _Toc370135342 \h </w:instrText>
      </w:r>
      <w:r w:rsidRPr="00284C2E">
        <w:rPr>
          <w:noProof/>
        </w:rPr>
      </w:r>
      <w:r w:rsidRPr="00284C2E">
        <w:rPr>
          <w:noProof/>
        </w:rPr>
        <w:fldChar w:fldCharType="separate"/>
      </w:r>
      <w:r w:rsidRPr="00284C2E">
        <w:rPr>
          <w:noProof/>
        </w:rPr>
        <w:t>649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48</w:t>
      </w:r>
      <w:r>
        <w:rPr>
          <w:noProof/>
        </w:rPr>
        <w:tab/>
        <w:t>Modifications of Benefit Rate Calculator B (changes made on 12 March 1992)</w:t>
      </w:r>
      <w:r w:rsidRPr="00284C2E">
        <w:rPr>
          <w:noProof/>
        </w:rPr>
        <w:tab/>
      </w:r>
      <w:r w:rsidRPr="00284C2E">
        <w:rPr>
          <w:noProof/>
        </w:rPr>
        <w:fldChar w:fldCharType="begin"/>
      </w:r>
      <w:r w:rsidRPr="00284C2E">
        <w:rPr>
          <w:noProof/>
        </w:rPr>
        <w:instrText xml:space="preserve"> PAGEREF _Toc370135343 \h </w:instrText>
      </w:r>
      <w:r w:rsidRPr="00284C2E">
        <w:rPr>
          <w:noProof/>
        </w:rPr>
      </w:r>
      <w:r w:rsidRPr="00284C2E">
        <w:rPr>
          <w:noProof/>
        </w:rPr>
        <w:fldChar w:fldCharType="separate"/>
      </w:r>
      <w:r w:rsidRPr="00284C2E">
        <w:rPr>
          <w:noProof/>
        </w:rPr>
        <w:t>650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49</w:t>
      </w:r>
      <w:r>
        <w:rPr>
          <w:noProof/>
        </w:rPr>
        <w:tab/>
        <w:t>Modifications of pharmaceutical allowance rates (changes made on 12 March 1992)</w:t>
      </w:r>
      <w:r w:rsidRPr="00284C2E">
        <w:rPr>
          <w:noProof/>
        </w:rPr>
        <w:tab/>
      </w:r>
      <w:r w:rsidRPr="00284C2E">
        <w:rPr>
          <w:noProof/>
        </w:rPr>
        <w:fldChar w:fldCharType="begin"/>
      </w:r>
      <w:r w:rsidRPr="00284C2E">
        <w:rPr>
          <w:noProof/>
        </w:rPr>
        <w:instrText xml:space="preserve"> PAGEREF _Toc370135344 \h </w:instrText>
      </w:r>
      <w:r w:rsidRPr="00284C2E">
        <w:rPr>
          <w:noProof/>
        </w:rPr>
      </w:r>
      <w:r w:rsidRPr="00284C2E">
        <w:rPr>
          <w:noProof/>
        </w:rPr>
        <w:fldChar w:fldCharType="separate"/>
      </w:r>
      <w:r w:rsidRPr="00284C2E">
        <w:rPr>
          <w:noProof/>
        </w:rPr>
        <w:t>653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63</w:t>
      </w:r>
      <w:r>
        <w:rPr>
          <w:noProof/>
        </w:rPr>
        <w:tab/>
        <w:t>Rent assistance (changes introduced on 20 March 1993)</w:t>
      </w:r>
      <w:r w:rsidRPr="00284C2E">
        <w:rPr>
          <w:noProof/>
        </w:rPr>
        <w:tab/>
      </w:r>
      <w:r w:rsidRPr="00284C2E">
        <w:rPr>
          <w:noProof/>
        </w:rPr>
        <w:fldChar w:fldCharType="begin"/>
      </w:r>
      <w:r w:rsidRPr="00284C2E">
        <w:rPr>
          <w:noProof/>
        </w:rPr>
        <w:instrText xml:space="preserve"> PAGEREF _Toc370135345 \h </w:instrText>
      </w:r>
      <w:r w:rsidRPr="00284C2E">
        <w:rPr>
          <w:noProof/>
        </w:rPr>
      </w:r>
      <w:r w:rsidRPr="00284C2E">
        <w:rPr>
          <w:noProof/>
        </w:rPr>
        <w:fldChar w:fldCharType="separate"/>
      </w:r>
      <w:r w:rsidRPr="00284C2E">
        <w:rPr>
          <w:noProof/>
        </w:rPr>
        <w:t>656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67</w:t>
      </w:r>
      <w:r>
        <w:rPr>
          <w:noProof/>
        </w:rPr>
        <w:tab/>
        <w:t>Sickness allowance for people on rehabilitation programs (changes introduced on 20 March 1994)</w:t>
      </w:r>
      <w:r w:rsidRPr="00284C2E">
        <w:rPr>
          <w:noProof/>
        </w:rPr>
        <w:tab/>
      </w:r>
      <w:r w:rsidRPr="00284C2E">
        <w:rPr>
          <w:noProof/>
        </w:rPr>
        <w:fldChar w:fldCharType="begin"/>
      </w:r>
      <w:r w:rsidRPr="00284C2E">
        <w:rPr>
          <w:noProof/>
        </w:rPr>
        <w:instrText xml:space="preserve"> PAGEREF _Toc370135346 \h </w:instrText>
      </w:r>
      <w:r w:rsidRPr="00284C2E">
        <w:rPr>
          <w:noProof/>
        </w:rPr>
      </w:r>
      <w:r w:rsidRPr="00284C2E">
        <w:rPr>
          <w:noProof/>
        </w:rPr>
        <w:fldChar w:fldCharType="separate"/>
      </w:r>
      <w:r w:rsidRPr="00284C2E">
        <w:rPr>
          <w:noProof/>
        </w:rPr>
        <w:t>659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69B</w:t>
      </w:r>
      <w:r>
        <w:rPr>
          <w:noProof/>
        </w:rPr>
        <w:tab/>
        <w:t>Saving of job search allowance and newstart allowance deferment determinations</w:t>
      </w:r>
      <w:r w:rsidRPr="00284C2E">
        <w:rPr>
          <w:noProof/>
        </w:rPr>
        <w:tab/>
      </w:r>
      <w:r w:rsidRPr="00284C2E">
        <w:rPr>
          <w:noProof/>
        </w:rPr>
        <w:fldChar w:fldCharType="begin"/>
      </w:r>
      <w:r w:rsidRPr="00284C2E">
        <w:rPr>
          <w:noProof/>
        </w:rPr>
        <w:instrText xml:space="preserve"> PAGEREF _Toc370135347 \h </w:instrText>
      </w:r>
      <w:r w:rsidRPr="00284C2E">
        <w:rPr>
          <w:noProof/>
        </w:rPr>
      </w:r>
      <w:r w:rsidRPr="00284C2E">
        <w:rPr>
          <w:noProof/>
        </w:rPr>
        <w:fldChar w:fldCharType="separate"/>
      </w:r>
      <w:r w:rsidRPr="00284C2E">
        <w:rPr>
          <w:noProof/>
        </w:rPr>
        <w:t>660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74</w:t>
      </w:r>
      <w:r>
        <w:rPr>
          <w:noProof/>
        </w:rPr>
        <w:tab/>
        <w:t>Partner allowance for persons born on or before 1 July 1955 (changes made on 1 July 1995)</w:t>
      </w:r>
      <w:r w:rsidRPr="00284C2E">
        <w:rPr>
          <w:noProof/>
        </w:rPr>
        <w:tab/>
      </w:r>
      <w:r w:rsidRPr="00284C2E">
        <w:rPr>
          <w:noProof/>
        </w:rPr>
        <w:fldChar w:fldCharType="begin"/>
      </w:r>
      <w:r w:rsidRPr="00284C2E">
        <w:rPr>
          <w:noProof/>
        </w:rPr>
        <w:instrText xml:space="preserve"> PAGEREF _Toc370135348 \h </w:instrText>
      </w:r>
      <w:r w:rsidRPr="00284C2E">
        <w:rPr>
          <w:noProof/>
        </w:rPr>
      </w:r>
      <w:r w:rsidRPr="00284C2E">
        <w:rPr>
          <w:noProof/>
        </w:rPr>
        <w:fldChar w:fldCharType="separate"/>
      </w:r>
      <w:r w:rsidRPr="00284C2E">
        <w:rPr>
          <w:noProof/>
        </w:rPr>
        <w:t>660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80</w:t>
      </w:r>
      <w:r>
        <w:rPr>
          <w:noProof/>
        </w:rPr>
        <w:tab/>
        <w:t>Income determinations (changes made on 1 January 1996)</w:t>
      </w:r>
      <w:r w:rsidRPr="00284C2E">
        <w:rPr>
          <w:noProof/>
        </w:rPr>
        <w:tab/>
      </w:r>
      <w:r w:rsidRPr="00284C2E">
        <w:rPr>
          <w:noProof/>
        </w:rPr>
        <w:fldChar w:fldCharType="begin"/>
      </w:r>
      <w:r w:rsidRPr="00284C2E">
        <w:rPr>
          <w:noProof/>
        </w:rPr>
        <w:instrText xml:space="preserve"> PAGEREF _Toc370135349 \h </w:instrText>
      </w:r>
      <w:r w:rsidRPr="00284C2E">
        <w:rPr>
          <w:noProof/>
        </w:rPr>
      </w:r>
      <w:r w:rsidRPr="00284C2E">
        <w:rPr>
          <w:noProof/>
        </w:rPr>
        <w:fldChar w:fldCharType="separate"/>
      </w:r>
      <w:r w:rsidRPr="00284C2E">
        <w:rPr>
          <w:noProof/>
        </w:rPr>
        <w:t>660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86</w:t>
      </w:r>
      <w:r>
        <w:rPr>
          <w:noProof/>
        </w:rPr>
        <w:tab/>
        <w:t>Transitional and saving provisions applicable to the amendments relating to the pension loans scheme</w:t>
      </w:r>
      <w:r w:rsidRPr="00284C2E">
        <w:rPr>
          <w:noProof/>
        </w:rPr>
        <w:tab/>
      </w:r>
      <w:r w:rsidRPr="00284C2E">
        <w:rPr>
          <w:noProof/>
        </w:rPr>
        <w:fldChar w:fldCharType="begin"/>
      </w:r>
      <w:r w:rsidRPr="00284C2E">
        <w:rPr>
          <w:noProof/>
        </w:rPr>
        <w:instrText xml:space="preserve"> PAGEREF _Toc370135350 \h </w:instrText>
      </w:r>
      <w:r w:rsidRPr="00284C2E">
        <w:rPr>
          <w:noProof/>
        </w:rPr>
      </w:r>
      <w:r w:rsidRPr="00284C2E">
        <w:rPr>
          <w:noProof/>
        </w:rPr>
        <w:fldChar w:fldCharType="separate"/>
      </w:r>
      <w:r w:rsidRPr="00284C2E">
        <w:rPr>
          <w:noProof/>
        </w:rPr>
        <w:t>661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88</w:t>
      </w:r>
      <w:r>
        <w:rPr>
          <w:noProof/>
        </w:rPr>
        <w:tab/>
        <w:t>Saving: Determinations under repealed sections 1099E and 1099L</w:t>
      </w:r>
      <w:r w:rsidRPr="00284C2E">
        <w:rPr>
          <w:noProof/>
        </w:rPr>
        <w:tab/>
      </w:r>
      <w:r w:rsidRPr="00284C2E">
        <w:rPr>
          <w:noProof/>
        </w:rPr>
        <w:fldChar w:fldCharType="begin"/>
      </w:r>
      <w:r w:rsidRPr="00284C2E">
        <w:rPr>
          <w:noProof/>
        </w:rPr>
        <w:instrText xml:space="preserve"> PAGEREF _Toc370135351 \h </w:instrText>
      </w:r>
      <w:r w:rsidRPr="00284C2E">
        <w:rPr>
          <w:noProof/>
        </w:rPr>
      </w:r>
      <w:r w:rsidRPr="00284C2E">
        <w:rPr>
          <w:noProof/>
        </w:rPr>
        <w:fldChar w:fldCharType="separate"/>
      </w:r>
      <w:r w:rsidRPr="00284C2E">
        <w:rPr>
          <w:noProof/>
        </w:rPr>
        <w:t>662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96</w:t>
      </w:r>
      <w:r>
        <w:rPr>
          <w:noProof/>
        </w:rPr>
        <w:tab/>
        <w:t>Application and saving provisions: advance payment provisions</w:t>
      </w:r>
      <w:r w:rsidRPr="00284C2E">
        <w:rPr>
          <w:noProof/>
        </w:rPr>
        <w:tab/>
      </w:r>
      <w:r w:rsidRPr="00284C2E">
        <w:rPr>
          <w:noProof/>
        </w:rPr>
        <w:fldChar w:fldCharType="begin"/>
      </w:r>
      <w:r w:rsidRPr="00284C2E">
        <w:rPr>
          <w:noProof/>
        </w:rPr>
        <w:instrText xml:space="preserve"> PAGEREF _Toc370135352 \h </w:instrText>
      </w:r>
      <w:r w:rsidRPr="00284C2E">
        <w:rPr>
          <w:noProof/>
        </w:rPr>
      </w:r>
      <w:r w:rsidRPr="00284C2E">
        <w:rPr>
          <w:noProof/>
        </w:rPr>
        <w:fldChar w:fldCharType="separate"/>
      </w:r>
      <w:r w:rsidRPr="00284C2E">
        <w:rPr>
          <w:noProof/>
        </w:rPr>
        <w:t>662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96A</w:t>
      </w:r>
      <w:r>
        <w:rPr>
          <w:noProof/>
        </w:rPr>
        <w:tab/>
        <w:t>Application of revised Schedule 1B</w:t>
      </w:r>
      <w:r w:rsidRPr="00284C2E">
        <w:rPr>
          <w:noProof/>
        </w:rPr>
        <w:tab/>
      </w:r>
      <w:r w:rsidRPr="00284C2E">
        <w:rPr>
          <w:noProof/>
        </w:rPr>
        <w:fldChar w:fldCharType="begin"/>
      </w:r>
      <w:r w:rsidRPr="00284C2E">
        <w:rPr>
          <w:noProof/>
        </w:rPr>
        <w:instrText xml:space="preserve"> PAGEREF _Toc370135353 \h </w:instrText>
      </w:r>
      <w:r w:rsidRPr="00284C2E">
        <w:rPr>
          <w:noProof/>
        </w:rPr>
      </w:r>
      <w:r w:rsidRPr="00284C2E">
        <w:rPr>
          <w:noProof/>
        </w:rPr>
        <w:fldChar w:fldCharType="separate"/>
      </w:r>
      <w:r w:rsidRPr="00284C2E">
        <w:rPr>
          <w:noProof/>
        </w:rPr>
        <w:t>664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98</w:t>
      </w:r>
      <w:r>
        <w:rPr>
          <w:noProof/>
        </w:rPr>
        <w:tab/>
        <w:t>Application and transitional provisions: amendments relating to tightening the activity test administration and simplifying the penalty periods that apply to youth training allowance</w:t>
      </w:r>
      <w:r w:rsidRPr="00284C2E">
        <w:rPr>
          <w:noProof/>
        </w:rPr>
        <w:tab/>
      </w:r>
      <w:r w:rsidRPr="00284C2E">
        <w:rPr>
          <w:noProof/>
        </w:rPr>
        <w:fldChar w:fldCharType="begin"/>
      </w:r>
      <w:r w:rsidRPr="00284C2E">
        <w:rPr>
          <w:noProof/>
        </w:rPr>
        <w:instrText xml:space="preserve"> PAGEREF _Toc370135354 \h </w:instrText>
      </w:r>
      <w:r w:rsidRPr="00284C2E">
        <w:rPr>
          <w:noProof/>
        </w:rPr>
      </w:r>
      <w:r w:rsidRPr="00284C2E">
        <w:rPr>
          <w:noProof/>
        </w:rPr>
        <w:fldChar w:fldCharType="separate"/>
      </w:r>
      <w:r w:rsidRPr="00284C2E">
        <w:rPr>
          <w:noProof/>
        </w:rPr>
        <w:t>664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99</w:t>
      </w:r>
      <w:r>
        <w:rPr>
          <w:noProof/>
        </w:rPr>
        <w:tab/>
        <w:t>Application provision: amendments relating to unemployment due to industrial action</w:t>
      </w:r>
      <w:r w:rsidRPr="00284C2E">
        <w:rPr>
          <w:noProof/>
        </w:rPr>
        <w:tab/>
      </w:r>
      <w:r w:rsidRPr="00284C2E">
        <w:rPr>
          <w:noProof/>
        </w:rPr>
        <w:fldChar w:fldCharType="begin"/>
      </w:r>
      <w:r w:rsidRPr="00284C2E">
        <w:rPr>
          <w:noProof/>
        </w:rPr>
        <w:instrText xml:space="preserve"> PAGEREF _Toc370135355 \h </w:instrText>
      </w:r>
      <w:r w:rsidRPr="00284C2E">
        <w:rPr>
          <w:noProof/>
        </w:rPr>
      </w:r>
      <w:r w:rsidRPr="00284C2E">
        <w:rPr>
          <w:noProof/>
        </w:rPr>
        <w:fldChar w:fldCharType="separate"/>
      </w:r>
      <w:r w:rsidRPr="00284C2E">
        <w:rPr>
          <w:noProof/>
        </w:rPr>
        <w:t>665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100</w:t>
      </w:r>
      <w:r>
        <w:rPr>
          <w:noProof/>
        </w:rPr>
        <w:tab/>
        <w:t>Application provision: amendments relating to the abolition of the minimum rate of payment to under 18 year old sickness allowance and newstart allowance recipients</w:t>
      </w:r>
      <w:r w:rsidRPr="00284C2E">
        <w:rPr>
          <w:noProof/>
        </w:rPr>
        <w:tab/>
      </w:r>
      <w:r w:rsidRPr="00284C2E">
        <w:rPr>
          <w:noProof/>
        </w:rPr>
        <w:fldChar w:fldCharType="begin"/>
      </w:r>
      <w:r w:rsidRPr="00284C2E">
        <w:rPr>
          <w:noProof/>
        </w:rPr>
        <w:instrText xml:space="preserve"> PAGEREF _Toc370135356 \h </w:instrText>
      </w:r>
      <w:r w:rsidRPr="00284C2E">
        <w:rPr>
          <w:noProof/>
        </w:rPr>
      </w:r>
      <w:r w:rsidRPr="00284C2E">
        <w:rPr>
          <w:noProof/>
        </w:rPr>
        <w:fldChar w:fldCharType="separate"/>
      </w:r>
      <w:r w:rsidRPr="00284C2E">
        <w:rPr>
          <w:noProof/>
        </w:rPr>
        <w:t>665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101</w:t>
      </w:r>
      <w:r>
        <w:rPr>
          <w:noProof/>
        </w:rPr>
        <w:tab/>
        <w:t>Application provision: abolition of the earnings credit scheme</w:t>
      </w:r>
      <w:r w:rsidRPr="00284C2E">
        <w:rPr>
          <w:noProof/>
        </w:rPr>
        <w:tab/>
      </w:r>
      <w:r w:rsidRPr="00284C2E">
        <w:rPr>
          <w:noProof/>
        </w:rPr>
        <w:fldChar w:fldCharType="begin"/>
      </w:r>
      <w:r w:rsidRPr="00284C2E">
        <w:rPr>
          <w:noProof/>
        </w:rPr>
        <w:instrText xml:space="preserve"> PAGEREF _Toc370135357 \h </w:instrText>
      </w:r>
      <w:r w:rsidRPr="00284C2E">
        <w:rPr>
          <w:noProof/>
        </w:rPr>
      </w:r>
      <w:r w:rsidRPr="00284C2E">
        <w:rPr>
          <w:noProof/>
        </w:rPr>
        <w:fldChar w:fldCharType="separate"/>
      </w:r>
      <w:r w:rsidRPr="00284C2E">
        <w:rPr>
          <w:noProof/>
        </w:rPr>
        <w:t>666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102</w:t>
      </w:r>
      <w:r>
        <w:rPr>
          <w:noProof/>
        </w:rPr>
        <w:tab/>
        <w:t>Application provision: amendments relating to the application of the below threshold deeming rate</w:t>
      </w:r>
      <w:r w:rsidRPr="00284C2E">
        <w:rPr>
          <w:noProof/>
        </w:rPr>
        <w:tab/>
      </w:r>
      <w:r w:rsidRPr="00284C2E">
        <w:rPr>
          <w:noProof/>
        </w:rPr>
        <w:fldChar w:fldCharType="begin"/>
      </w:r>
      <w:r w:rsidRPr="00284C2E">
        <w:rPr>
          <w:noProof/>
        </w:rPr>
        <w:instrText xml:space="preserve"> PAGEREF _Toc370135358 \h </w:instrText>
      </w:r>
      <w:r w:rsidRPr="00284C2E">
        <w:rPr>
          <w:noProof/>
        </w:rPr>
      </w:r>
      <w:r w:rsidRPr="00284C2E">
        <w:rPr>
          <w:noProof/>
        </w:rPr>
        <w:fldChar w:fldCharType="separate"/>
      </w:r>
      <w:r w:rsidRPr="00284C2E">
        <w:rPr>
          <w:noProof/>
        </w:rPr>
        <w:t>667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102A</w:t>
      </w:r>
      <w:r>
        <w:rPr>
          <w:noProof/>
        </w:rPr>
        <w:tab/>
        <w:t>Application and transitional provisions: amendments relating to simplifying the penalty periods that apply to newstart allowance</w:t>
      </w:r>
      <w:r w:rsidRPr="00284C2E">
        <w:rPr>
          <w:noProof/>
        </w:rPr>
        <w:tab/>
      </w:r>
      <w:r w:rsidRPr="00284C2E">
        <w:rPr>
          <w:noProof/>
        </w:rPr>
        <w:fldChar w:fldCharType="begin"/>
      </w:r>
      <w:r w:rsidRPr="00284C2E">
        <w:rPr>
          <w:noProof/>
        </w:rPr>
        <w:instrText xml:space="preserve"> PAGEREF _Toc370135359 \h </w:instrText>
      </w:r>
      <w:r w:rsidRPr="00284C2E">
        <w:rPr>
          <w:noProof/>
        </w:rPr>
      </w:r>
      <w:r w:rsidRPr="00284C2E">
        <w:rPr>
          <w:noProof/>
        </w:rPr>
        <w:fldChar w:fldCharType="separate"/>
      </w:r>
      <w:r w:rsidRPr="00284C2E">
        <w:rPr>
          <w:noProof/>
        </w:rPr>
        <w:t>667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102AA</w:t>
      </w:r>
      <w:r>
        <w:rPr>
          <w:noProof/>
        </w:rPr>
        <w:tab/>
        <w:t xml:space="preserve">Review of decisions under section 5 of the </w:t>
      </w:r>
      <w:r w:rsidRPr="002C2463">
        <w:rPr>
          <w:i/>
          <w:noProof/>
        </w:rPr>
        <w:t>Aged Care Income Testing Act 1997</w:t>
      </w:r>
      <w:r w:rsidRPr="00284C2E">
        <w:rPr>
          <w:noProof/>
        </w:rPr>
        <w:tab/>
      </w:r>
      <w:r w:rsidRPr="00284C2E">
        <w:rPr>
          <w:noProof/>
        </w:rPr>
        <w:fldChar w:fldCharType="begin"/>
      </w:r>
      <w:r w:rsidRPr="00284C2E">
        <w:rPr>
          <w:noProof/>
        </w:rPr>
        <w:instrText xml:space="preserve"> PAGEREF _Toc370135360 \h </w:instrText>
      </w:r>
      <w:r w:rsidRPr="00284C2E">
        <w:rPr>
          <w:noProof/>
        </w:rPr>
      </w:r>
      <w:r w:rsidRPr="00284C2E">
        <w:rPr>
          <w:noProof/>
        </w:rPr>
        <w:fldChar w:fldCharType="separate"/>
      </w:r>
      <w:r w:rsidRPr="00284C2E">
        <w:rPr>
          <w:noProof/>
        </w:rPr>
        <w:t>669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102B</w:t>
      </w:r>
      <w:r>
        <w:rPr>
          <w:noProof/>
        </w:rPr>
        <w:tab/>
        <w:t xml:space="preserve">Applications for review of decisions made under section 5 of the </w:t>
      </w:r>
      <w:r w:rsidRPr="002C2463">
        <w:rPr>
          <w:i/>
          <w:noProof/>
        </w:rPr>
        <w:t>Aged Care Income Testing Act 1997</w:t>
      </w:r>
      <w:r w:rsidRPr="00284C2E">
        <w:rPr>
          <w:noProof/>
        </w:rPr>
        <w:tab/>
      </w:r>
      <w:r w:rsidRPr="00284C2E">
        <w:rPr>
          <w:noProof/>
        </w:rPr>
        <w:fldChar w:fldCharType="begin"/>
      </w:r>
      <w:r w:rsidRPr="00284C2E">
        <w:rPr>
          <w:noProof/>
        </w:rPr>
        <w:instrText xml:space="preserve"> PAGEREF _Toc370135361 \h </w:instrText>
      </w:r>
      <w:r w:rsidRPr="00284C2E">
        <w:rPr>
          <w:noProof/>
        </w:rPr>
      </w:r>
      <w:r w:rsidRPr="00284C2E">
        <w:rPr>
          <w:noProof/>
        </w:rPr>
        <w:fldChar w:fldCharType="separate"/>
      </w:r>
      <w:r w:rsidRPr="00284C2E">
        <w:rPr>
          <w:noProof/>
        </w:rPr>
        <w:t>669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102C</w:t>
      </w:r>
      <w:r>
        <w:rPr>
          <w:noProof/>
        </w:rPr>
        <w:tab/>
        <w:t xml:space="preserve">Review by SSAT of decisions relating to determinations under section 5 of the </w:t>
      </w:r>
      <w:r w:rsidRPr="002C2463">
        <w:rPr>
          <w:i/>
          <w:noProof/>
        </w:rPr>
        <w:t>Aged Care Income Testing Act 1997</w:t>
      </w:r>
      <w:r w:rsidRPr="00284C2E">
        <w:rPr>
          <w:noProof/>
        </w:rPr>
        <w:tab/>
      </w:r>
      <w:r w:rsidRPr="00284C2E">
        <w:rPr>
          <w:noProof/>
        </w:rPr>
        <w:fldChar w:fldCharType="begin"/>
      </w:r>
      <w:r w:rsidRPr="00284C2E">
        <w:rPr>
          <w:noProof/>
        </w:rPr>
        <w:instrText xml:space="preserve"> PAGEREF _Toc370135362 \h </w:instrText>
      </w:r>
      <w:r w:rsidRPr="00284C2E">
        <w:rPr>
          <w:noProof/>
        </w:rPr>
      </w:r>
      <w:r w:rsidRPr="00284C2E">
        <w:rPr>
          <w:noProof/>
        </w:rPr>
        <w:fldChar w:fldCharType="separate"/>
      </w:r>
      <w:r w:rsidRPr="00284C2E">
        <w:rPr>
          <w:noProof/>
        </w:rPr>
        <w:t>670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102D</w:t>
      </w:r>
      <w:r>
        <w:rPr>
          <w:noProof/>
        </w:rPr>
        <w:tab/>
        <w:t xml:space="preserve">Review by AAT of decisions relating to determinations under section 5 of the </w:t>
      </w:r>
      <w:r w:rsidRPr="002C2463">
        <w:rPr>
          <w:i/>
          <w:noProof/>
        </w:rPr>
        <w:t>Aged Care Income Testing Act 1997</w:t>
      </w:r>
      <w:r w:rsidRPr="00284C2E">
        <w:rPr>
          <w:noProof/>
        </w:rPr>
        <w:tab/>
      </w:r>
      <w:r w:rsidRPr="00284C2E">
        <w:rPr>
          <w:noProof/>
        </w:rPr>
        <w:fldChar w:fldCharType="begin"/>
      </w:r>
      <w:r w:rsidRPr="00284C2E">
        <w:rPr>
          <w:noProof/>
        </w:rPr>
        <w:instrText xml:space="preserve"> PAGEREF _Toc370135363 \h </w:instrText>
      </w:r>
      <w:r w:rsidRPr="00284C2E">
        <w:rPr>
          <w:noProof/>
        </w:rPr>
      </w:r>
      <w:r w:rsidRPr="00284C2E">
        <w:rPr>
          <w:noProof/>
        </w:rPr>
        <w:fldChar w:fldCharType="separate"/>
      </w:r>
      <w:r w:rsidRPr="00284C2E">
        <w:rPr>
          <w:noProof/>
        </w:rPr>
        <w:t>670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102E</w:t>
      </w:r>
      <w:r>
        <w:rPr>
          <w:noProof/>
        </w:rPr>
        <w:tab/>
        <w:t>Application provision—abolition of residential care allowance and amendments relating to rent assistance</w:t>
      </w:r>
      <w:r w:rsidRPr="00284C2E">
        <w:rPr>
          <w:noProof/>
        </w:rPr>
        <w:tab/>
      </w:r>
      <w:r w:rsidRPr="00284C2E">
        <w:rPr>
          <w:noProof/>
        </w:rPr>
        <w:fldChar w:fldCharType="begin"/>
      </w:r>
      <w:r w:rsidRPr="00284C2E">
        <w:rPr>
          <w:noProof/>
        </w:rPr>
        <w:instrText xml:space="preserve"> PAGEREF _Toc370135364 \h </w:instrText>
      </w:r>
      <w:r w:rsidRPr="00284C2E">
        <w:rPr>
          <w:noProof/>
        </w:rPr>
      </w:r>
      <w:r w:rsidRPr="00284C2E">
        <w:rPr>
          <w:noProof/>
        </w:rPr>
        <w:fldChar w:fldCharType="separate"/>
      </w:r>
      <w:r w:rsidRPr="00284C2E">
        <w:rPr>
          <w:noProof/>
        </w:rPr>
        <w:t>671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103</w:t>
      </w:r>
      <w:r>
        <w:rPr>
          <w:noProof/>
        </w:rPr>
        <w:tab/>
        <w:t>Application provision: income maintenance periods</w:t>
      </w:r>
      <w:r w:rsidRPr="00284C2E">
        <w:rPr>
          <w:noProof/>
        </w:rPr>
        <w:tab/>
      </w:r>
      <w:r w:rsidRPr="00284C2E">
        <w:rPr>
          <w:noProof/>
        </w:rPr>
        <w:fldChar w:fldCharType="begin"/>
      </w:r>
      <w:r w:rsidRPr="00284C2E">
        <w:rPr>
          <w:noProof/>
        </w:rPr>
        <w:instrText xml:space="preserve"> PAGEREF _Toc370135365 \h </w:instrText>
      </w:r>
      <w:r w:rsidRPr="00284C2E">
        <w:rPr>
          <w:noProof/>
        </w:rPr>
      </w:r>
      <w:r w:rsidRPr="00284C2E">
        <w:rPr>
          <w:noProof/>
        </w:rPr>
        <w:fldChar w:fldCharType="separate"/>
      </w:r>
      <w:r w:rsidRPr="00284C2E">
        <w:rPr>
          <w:noProof/>
        </w:rPr>
        <w:t>671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104</w:t>
      </w:r>
      <w:r>
        <w:rPr>
          <w:noProof/>
        </w:rPr>
        <w:tab/>
        <w:t>Application provision: amendments relating to the liquid assets test waiting period</w:t>
      </w:r>
      <w:r w:rsidRPr="00284C2E">
        <w:rPr>
          <w:noProof/>
        </w:rPr>
        <w:tab/>
      </w:r>
      <w:r w:rsidRPr="00284C2E">
        <w:rPr>
          <w:noProof/>
        </w:rPr>
        <w:fldChar w:fldCharType="begin"/>
      </w:r>
      <w:r w:rsidRPr="00284C2E">
        <w:rPr>
          <w:noProof/>
        </w:rPr>
        <w:instrText xml:space="preserve"> PAGEREF _Toc370135366 \h </w:instrText>
      </w:r>
      <w:r w:rsidRPr="00284C2E">
        <w:rPr>
          <w:noProof/>
        </w:rPr>
      </w:r>
      <w:r w:rsidRPr="00284C2E">
        <w:rPr>
          <w:noProof/>
        </w:rPr>
        <w:fldChar w:fldCharType="separate"/>
      </w:r>
      <w:r w:rsidRPr="00284C2E">
        <w:rPr>
          <w:noProof/>
        </w:rPr>
        <w:t>671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104A</w:t>
      </w:r>
      <w:r>
        <w:rPr>
          <w:noProof/>
        </w:rPr>
        <w:tab/>
        <w:t>Application provision: amendments relating to means test exemption for superannuation assets</w:t>
      </w:r>
      <w:r w:rsidRPr="00284C2E">
        <w:rPr>
          <w:noProof/>
        </w:rPr>
        <w:tab/>
      </w:r>
      <w:r w:rsidRPr="00284C2E">
        <w:rPr>
          <w:noProof/>
        </w:rPr>
        <w:fldChar w:fldCharType="begin"/>
      </w:r>
      <w:r w:rsidRPr="00284C2E">
        <w:rPr>
          <w:noProof/>
        </w:rPr>
        <w:instrText xml:space="preserve"> PAGEREF _Toc370135367 \h </w:instrText>
      </w:r>
      <w:r w:rsidRPr="00284C2E">
        <w:rPr>
          <w:noProof/>
        </w:rPr>
      </w:r>
      <w:r w:rsidRPr="00284C2E">
        <w:rPr>
          <w:noProof/>
        </w:rPr>
        <w:fldChar w:fldCharType="separate"/>
      </w:r>
      <w:r w:rsidRPr="00284C2E">
        <w:rPr>
          <w:noProof/>
        </w:rPr>
        <w:t>672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105</w:t>
      </w:r>
      <w:r>
        <w:rPr>
          <w:noProof/>
        </w:rPr>
        <w:tab/>
        <w:t>Application and saving provisions: debts due to the Commonwealth and their recovery</w:t>
      </w:r>
      <w:r w:rsidRPr="00284C2E">
        <w:rPr>
          <w:noProof/>
        </w:rPr>
        <w:tab/>
      </w:r>
      <w:r w:rsidRPr="00284C2E">
        <w:rPr>
          <w:noProof/>
        </w:rPr>
        <w:fldChar w:fldCharType="begin"/>
      </w:r>
      <w:r w:rsidRPr="00284C2E">
        <w:rPr>
          <w:noProof/>
        </w:rPr>
        <w:instrText xml:space="preserve"> PAGEREF _Toc370135368 \h </w:instrText>
      </w:r>
      <w:r w:rsidRPr="00284C2E">
        <w:rPr>
          <w:noProof/>
        </w:rPr>
      </w:r>
      <w:r w:rsidRPr="00284C2E">
        <w:rPr>
          <w:noProof/>
        </w:rPr>
        <w:fldChar w:fldCharType="separate"/>
      </w:r>
      <w:r w:rsidRPr="00284C2E">
        <w:rPr>
          <w:noProof/>
        </w:rPr>
        <w:t>672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105A</w:t>
      </w:r>
      <w:r>
        <w:rPr>
          <w:noProof/>
        </w:rPr>
        <w:tab/>
        <w:t>Parenting payment (changes introduced 20 March 1998)</w:t>
      </w:r>
      <w:r w:rsidRPr="00284C2E">
        <w:rPr>
          <w:noProof/>
        </w:rPr>
        <w:tab/>
      </w:r>
      <w:r w:rsidRPr="00284C2E">
        <w:rPr>
          <w:noProof/>
        </w:rPr>
        <w:fldChar w:fldCharType="begin"/>
      </w:r>
      <w:r w:rsidRPr="00284C2E">
        <w:rPr>
          <w:noProof/>
        </w:rPr>
        <w:instrText xml:space="preserve"> PAGEREF _Toc370135369 \h </w:instrText>
      </w:r>
      <w:r w:rsidRPr="00284C2E">
        <w:rPr>
          <w:noProof/>
        </w:rPr>
      </w:r>
      <w:r w:rsidRPr="00284C2E">
        <w:rPr>
          <w:noProof/>
        </w:rPr>
        <w:fldChar w:fldCharType="separate"/>
      </w:r>
      <w:r w:rsidRPr="00284C2E">
        <w:rPr>
          <w:noProof/>
        </w:rPr>
        <w:t>673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106</w:t>
      </w:r>
      <w:r>
        <w:rPr>
          <w:noProof/>
        </w:rPr>
        <w:tab/>
        <w:t>Determinations etc. relating to family payment continue in force as determinations etc. relating to family allowance</w:t>
      </w:r>
      <w:r w:rsidRPr="00284C2E">
        <w:rPr>
          <w:noProof/>
        </w:rPr>
        <w:tab/>
      </w:r>
      <w:r w:rsidRPr="00284C2E">
        <w:rPr>
          <w:noProof/>
        </w:rPr>
        <w:fldChar w:fldCharType="begin"/>
      </w:r>
      <w:r w:rsidRPr="00284C2E">
        <w:rPr>
          <w:noProof/>
        </w:rPr>
        <w:instrText xml:space="preserve"> PAGEREF _Toc370135370 \h </w:instrText>
      </w:r>
      <w:r w:rsidRPr="00284C2E">
        <w:rPr>
          <w:noProof/>
        </w:rPr>
      </w:r>
      <w:r w:rsidRPr="00284C2E">
        <w:rPr>
          <w:noProof/>
        </w:rPr>
        <w:fldChar w:fldCharType="separate"/>
      </w:r>
      <w:r w:rsidRPr="00284C2E">
        <w:rPr>
          <w:noProof/>
        </w:rPr>
        <w:t>679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107</w:t>
      </w:r>
      <w:r>
        <w:rPr>
          <w:noProof/>
        </w:rPr>
        <w:tab/>
        <w:t>Pending claims for family payment</w:t>
      </w:r>
      <w:r w:rsidRPr="00284C2E">
        <w:rPr>
          <w:noProof/>
        </w:rPr>
        <w:tab/>
      </w:r>
      <w:r w:rsidRPr="00284C2E">
        <w:rPr>
          <w:noProof/>
        </w:rPr>
        <w:fldChar w:fldCharType="begin"/>
      </w:r>
      <w:r w:rsidRPr="00284C2E">
        <w:rPr>
          <w:noProof/>
        </w:rPr>
        <w:instrText xml:space="preserve"> PAGEREF _Toc370135371 \h </w:instrText>
      </w:r>
      <w:r w:rsidRPr="00284C2E">
        <w:rPr>
          <w:noProof/>
        </w:rPr>
      </w:r>
      <w:r w:rsidRPr="00284C2E">
        <w:rPr>
          <w:noProof/>
        </w:rPr>
        <w:fldChar w:fldCharType="separate"/>
      </w:r>
      <w:r w:rsidRPr="00284C2E">
        <w:rPr>
          <w:noProof/>
        </w:rPr>
        <w:t>679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108</w:t>
      </w:r>
      <w:r>
        <w:rPr>
          <w:noProof/>
        </w:rPr>
        <w:tab/>
        <w:t>Savings—Disabled child (changes made on 1 July 1998)</w:t>
      </w:r>
      <w:r w:rsidRPr="00284C2E">
        <w:rPr>
          <w:noProof/>
        </w:rPr>
        <w:tab/>
      </w:r>
      <w:r w:rsidRPr="00284C2E">
        <w:rPr>
          <w:noProof/>
        </w:rPr>
        <w:fldChar w:fldCharType="begin"/>
      </w:r>
      <w:r w:rsidRPr="00284C2E">
        <w:rPr>
          <w:noProof/>
        </w:rPr>
        <w:instrText xml:space="preserve"> PAGEREF _Toc370135372 \h </w:instrText>
      </w:r>
      <w:r w:rsidRPr="00284C2E">
        <w:rPr>
          <w:noProof/>
        </w:rPr>
      </w:r>
      <w:r w:rsidRPr="00284C2E">
        <w:rPr>
          <w:noProof/>
        </w:rPr>
        <w:fldChar w:fldCharType="separate"/>
      </w:r>
      <w:r w:rsidRPr="00284C2E">
        <w:rPr>
          <w:noProof/>
        </w:rPr>
        <w:t>679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108A</w:t>
      </w:r>
      <w:r>
        <w:rPr>
          <w:noProof/>
        </w:rPr>
        <w:tab/>
        <w:t>Disabled child (changes made on 1 July 1999)</w:t>
      </w:r>
      <w:r w:rsidRPr="00284C2E">
        <w:rPr>
          <w:noProof/>
        </w:rPr>
        <w:tab/>
      </w:r>
      <w:r w:rsidRPr="00284C2E">
        <w:rPr>
          <w:noProof/>
        </w:rPr>
        <w:fldChar w:fldCharType="begin"/>
      </w:r>
      <w:r w:rsidRPr="00284C2E">
        <w:rPr>
          <w:noProof/>
        </w:rPr>
        <w:instrText xml:space="preserve"> PAGEREF _Toc370135373 \h </w:instrText>
      </w:r>
      <w:r w:rsidRPr="00284C2E">
        <w:rPr>
          <w:noProof/>
        </w:rPr>
      </w:r>
      <w:r w:rsidRPr="00284C2E">
        <w:rPr>
          <w:noProof/>
        </w:rPr>
        <w:fldChar w:fldCharType="separate"/>
      </w:r>
      <w:r w:rsidRPr="00284C2E">
        <w:rPr>
          <w:noProof/>
        </w:rPr>
        <w:t>680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w:t>
      </w:r>
      <w:r>
        <w:rPr>
          <w:noProof/>
        </w:rPr>
        <w:tab/>
        <w:t>Application of liquid assets test waiting period for sickness allowance</w:t>
      </w:r>
      <w:r w:rsidRPr="00284C2E">
        <w:rPr>
          <w:noProof/>
        </w:rPr>
        <w:tab/>
      </w:r>
      <w:r w:rsidRPr="00284C2E">
        <w:rPr>
          <w:noProof/>
        </w:rPr>
        <w:fldChar w:fldCharType="begin"/>
      </w:r>
      <w:r w:rsidRPr="00284C2E">
        <w:rPr>
          <w:noProof/>
        </w:rPr>
        <w:instrText xml:space="preserve"> PAGEREF _Toc370135374 \h </w:instrText>
      </w:r>
      <w:r w:rsidRPr="00284C2E">
        <w:rPr>
          <w:noProof/>
        </w:rPr>
      </w:r>
      <w:r w:rsidRPr="00284C2E">
        <w:rPr>
          <w:noProof/>
        </w:rPr>
        <w:fldChar w:fldCharType="separate"/>
      </w:r>
      <w:r w:rsidRPr="00284C2E">
        <w:rPr>
          <w:noProof/>
        </w:rPr>
        <w:t>681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109A</w:t>
      </w:r>
      <w:r>
        <w:rPr>
          <w:noProof/>
        </w:rPr>
        <w:tab/>
        <w:t>Application provision: amendments relating to the consistent treatment of lump sums</w:t>
      </w:r>
      <w:r w:rsidRPr="00284C2E">
        <w:rPr>
          <w:noProof/>
        </w:rPr>
        <w:tab/>
      </w:r>
      <w:r w:rsidRPr="00284C2E">
        <w:rPr>
          <w:noProof/>
        </w:rPr>
        <w:fldChar w:fldCharType="begin"/>
      </w:r>
      <w:r w:rsidRPr="00284C2E">
        <w:rPr>
          <w:noProof/>
        </w:rPr>
        <w:instrText xml:space="preserve"> PAGEREF _Toc370135375 \h </w:instrText>
      </w:r>
      <w:r w:rsidRPr="00284C2E">
        <w:rPr>
          <w:noProof/>
        </w:rPr>
      </w:r>
      <w:r w:rsidRPr="00284C2E">
        <w:rPr>
          <w:noProof/>
        </w:rPr>
        <w:fldChar w:fldCharType="separate"/>
      </w:r>
      <w:r w:rsidRPr="00284C2E">
        <w:rPr>
          <w:noProof/>
        </w:rPr>
        <w:t>681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110</w:t>
      </w:r>
      <w:r>
        <w:rPr>
          <w:noProof/>
        </w:rPr>
        <w:tab/>
        <w:t>Youth allowance in place of newstart allowance (under 21 years), sickness allowance (under 21 years), youth training allowance and AUSTUDY living allowance (youth allowance age)</w:t>
      </w:r>
      <w:r w:rsidRPr="00284C2E">
        <w:rPr>
          <w:noProof/>
        </w:rPr>
        <w:tab/>
      </w:r>
      <w:r w:rsidRPr="00284C2E">
        <w:rPr>
          <w:noProof/>
        </w:rPr>
        <w:fldChar w:fldCharType="begin"/>
      </w:r>
      <w:r w:rsidRPr="00284C2E">
        <w:rPr>
          <w:noProof/>
        </w:rPr>
        <w:instrText xml:space="preserve"> PAGEREF _Toc370135376 \h </w:instrText>
      </w:r>
      <w:r w:rsidRPr="00284C2E">
        <w:rPr>
          <w:noProof/>
        </w:rPr>
      </w:r>
      <w:r w:rsidRPr="00284C2E">
        <w:rPr>
          <w:noProof/>
        </w:rPr>
        <w:fldChar w:fldCharType="separate"/>
      </w:r>
      <w:r w:rsidRPr="00284C2E">
        <w:rPr>
          <w:noProof/>
        </w:rPr>
        <w:t>682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w:t>
      </w:r>
      <w:r>
        <w:rPr>
          <w:noProof/>
        </w:rPr>
        <w:tab/>
        <w:t>Austudy payment in place of AUSTUDY living allowance</w:t>
      </w:r>
      <w:r w:rsidRPr="00284C2E">
        <w:rPr>
          <w:noProof/>
        </w:rPr>
        <w:tab/>
      </w:r>
      <w:r w:rsidRPr="00284C2E">
        <w:rPr>
          <w:noProof/>
        </w:rPr>
        <w:fldChar w:fldCharType="begin"/>
      </w:r>
      <w:r w:rsidRPr="00284C2E">
        <w:rPr>
          <w:noProof/>
        </w:rPr>
        <w:instrText xml:space="preserve"> PAGEREF _Toc370135377 \h </w:instrText>
      </w:r>
      <w:r w:rsidRPr="00284C2E">
        <w:rPr>
          <w:noProof/>
        </w:rPr>
      </w:r>
      <w:r w:rsidRPr="00284C2E">
        <w:rPr>
          <w:noProof/>
        </w:rPr>
        <w:fldChar w:fldCharType="separate"/>
      </w:r>
      <w:r w:rsidRPr="00284C2E">
        <w:rPr>
          <w:noProof/>
        </w:rPr>
        <w:t>684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111A</w:t>
      </w:r>
      <w:r>
        <w:rPr>
          <w:noProof/>
        </w:rPr>
        <w:tab/>
        <w:t>$3,000 opening balance for student income bank for students transferring from AUSTUDY</w:t>
      </w:r>
      <w:r w:rsidRPr="00284C2E">
        <w:rPr>
          <w:noProof/>
        </w:rPr>
        <w:tab/>
      </w:r>
      <w:r w:rsidRPr="00284C2E">
        <w:rPr>
          <w:noProof/>
        </w:rPr>
        <w:fldChar w:fldCharType="begin"/>
      </w:r>
      <w:r w:rsidRPr="00284C2E">
        <w:rPr>
          <w:noProof/>
        </w:rPr>
        <w:instrText xml:space="preserve"> PAGEREF _Toc370135378 \h </w:instrText>
      </w:r>
      <w:r w:rsidRPr="00284C2E">
        <w:rPr>
          <w:noProof/>
        </w:rPr>
      </w:r>
      <w:r w:rsidRPr="00284C2E">
        <w:rPr>
          <w:noProof/>
        </w:rPr>
        <w:fldChar w:fldCharType="separate"/>
      </w:r>
      <w:r w:rsidRPr="00284C2E">
        <w:rPr>
          <w:noProof/>
        </w:rPr>
        <w:t>685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112</w:t>
      </w:r>
      <w:r>
        <w:rPr>
          <w:noProof/>
        </w:rPr>
        <w:tab/>
        <w:t>Pensioner education supplement under the Social Security Act in place of pensioner education supplement under the Austudy Regulations</w:t>
      </w:r>
      <w:r w:rsidRPr="00284C2E">
        <w:rPr>
          <w:noProof/>
        </w:rPr>
        <w:tab/>
      </w:r>
      <w:r w:rsidRPr="00284C2E">
        <w:rPr>
          <w:noProof/>
        </w:rPr>
        <w:fldChar w:fldCharType="begin"/>
      </w:r>
      <w:r w:rsidRPr="00284C2E">
        <w:rPr>
          <w:noProof/>
        </w:rPr>
        <w:instrText xml:space="preserve"> PAGEREF _Toc370135379 \h </w:instrText>
      </w:r>
      <w:r w:rsidRPr="00284C2E">
        <w:rPr>
          <w:noProof/>
        </w:rPr>
      </w:r>
      <w:r w:rsidRPr="00284C2E">
        <w:rPr>
          <w:noProof/>
        </w:rPr>
        <w:fldChar w:fldCharType="separate"/>
      </w:r>
      <w:r w:rsidRPr="00284C2E">
        <w:rPr>
          <w:noProof/>
        </w:rPr>
        <w:t>685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113</w:t>
      </w:r>
      <w:r>
        <w:rPr>
          <w:noProof/>
        </w:rPr>
        <w:tab/>
        <w:t>Certain persons receiving benefit PP (partnered) and pensioner education supplement immediately before 1 July 1998</w:t>
      </w:r>
      <w:r w:rsidRPr="00284C2E">
        <w:rPr>
          <w:noProof/>
        </w:rPr>
        <w:tab/>
      </w:r>
      <w:r w:rsidRPr="00284C2E">
        <w:rPr>
          <w:noProof/>
        </w:rPr>
        <w:fldChar w:fldCharType="begin"/>
      </w:r>
      <w:r w:rsidRPr="00284C2E">
        <w:rPr>
          <w:noProof/>
        </w:rPr>
        <w:instrText xml:space="preserve"> PAGEREF _Toc370135380 \h </w:instrText>
      </w:r>
      <w:r w:rsidRPr="00284C2E">
        <w:rPr>
          <w:noProof/>
        </w:rPr>
      </w:r>
      <w:r w:rsidRPr="00284C2E">
        <w:rPr>
          <w:noProof/>
        </w:rPr>
        <w:fldChar w:fldCharType="separate"/>
      </w:r>
      <w:r w:rsidRPr="00284C2E">
        <w:rPr>
          <w:noProof/>
        </w:rPr>
        <w:t>686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114</w:t>
      </w:r>
      <w:r>
        <w:rPr>
          <w:noProof/>
        </w:rPr>
        <w:tab/>
        <w:t>Claims for newstart allowance (under 21 years) or sickness allowance (under 21 years) made on or after 1 July 1998 in respect of period before that date</w:t>
      </w:r>
      <w:r w:rsidRPr="00284C2E">
        <w:rPr>
          <w:noProof/>
        </w:rPr>
        <w:tab/>
      </w:r>
      <w:r w:rsidRPr="00284C2E">
        <w:rPr>
          <w:noProof/>
        </w:rPr>
        <w:fldChar w:fldCharType="begin"/>
      </w:r>
      <w:r w:rsidRPr="00284C2E">
        <w:rPr>
          <w:noProof/>
        </w:rPr>
        <w:instrText xml:space="preserve"> PAGEREF _Toc370135381 \h </w:instrText>
      </w:r>
      <w:r w:rsidRPr="00284C2E">
        <w:rPr>
          <w:noProof/>
        </w:rPr>
      </w:r>
      <w:r w:rsidRPr="00284C2E">
        <w:rPr>
          <w:noProof/>
        </w:rPr>
        <w:fldChar w:fldCharType="separate"/>
      </w:r>
      <w:r w:rsidRPr="00284C2E">
        <w:rPr>
          <w:noProof/>
        </w:rPr>
        <w:t>687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115</w:t>
      </w:r>
      <w:r>
        <w:rPr>
          <w:noProof/>
        </w:rPr>
        <w:tab/>
        <w:t>Persons under 21 receiving newstart allowance or sickness allowance on 17 June 1997</w:t>
      </w:r>
      <w:r w:rsidRPr="00284C2E">
        <w:rPr>
          <w:noProof/>
        </w:rPr>
        <w:tab/>
      </w:r>
      <w:r w:rsidRPr="00284C2E">
        <w:rPr>
          <w:noProof/>
        </w:rPr>
        <w:fldChar w:fldCharType="begin"/>
      </w:r>
      <w:r w:rsidRPr="00284C2E">
        <w:rPr>
          <w:noProof/>
        </w:rPr>
        <w:instrText xml:space="preserve"> PAGEREF _Toc370135382 \h </w:instrText>
      </w:r>
      <w:r w:rsidRPr="00284C2E">
        <w:rPr>
          <w:noProof/>
        </w:rPr>
      </w:r>
      <w:r w:rsidRPr="00284C2E">
        <w:rPr>
          <w:noProof/>
        </w:rPr>
        <w:fldChar w:fldCharType="separate"/>
      </w:r>
      <w:r w:rsidRPr="00284C2E">
        <w:rPr>
          <w:noProof/>
        </w:rPr>
        <w:t>687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116</w:t>
      </w:r>
      <w:r>
        <w:rPr>
          <w:noProof/>
        </w:rPr>
        <w:tab/>
        <w:t>Newstart or sickness allowance bereavement payment in respect of death of partner</w:t>
      </w:r>
      <w:r w:rsidRPr="00284C2E">
        <w:rPr>
          <w:noProof/>
        </w:rPr>
        <w:tab/>
      </w:r>
      <w:r w:rsidRPr="00284C2E">
        <w:rPr>
          <w:noProof/>
        </w:rPr>
        <w:fldChar w:fldCharType="begin"/>
      </w:r>
      <w:r w:rsidRPr="00284C2E">
        <w:rPr>
          <w:noProof/>
        </w:rPr>
        <w:instrText xml:space="preserve"> PAGEREF _Toc370135383 \h </w:instrText>
      </w:r>
      <w:r w:rsidRPr="00284C2E">
        <w:rPr>
          <w:noProof/>
        </w:rPr>
      </w:r>
      <w:r w:rsidRPr="00284C2E">
        <w:rPr>
          <w:noProof/>
        </w:rPr>
        <w:fldChar w:fldCharType="separate"/>
      </w:r>
      <w:r w:rsidRPr="00284C2E">
        <w:rPr>
          <w:noProof/>
        </w:rPr>
        <w:t>688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117</w:t>
      </w:r>
      <w:r>
        <w:rPr>
          <w:noProof/>
        </w:rPr>
        <w:tab/>
        <w:t>Youth training allowance bereavement payment in respect of death of partner</w:t>
      </w:r>
      <w:r w:rsidRPr="00284C2E">
        <w:rPr>
          <w:noProof/>
        </w:rPr>
        <w:tab/>
      </w:r>
      <w:r w:rsidRPr="00284C2E">
        <w:rPr>
          <w:noProof/>
        </w:rPr>
        <w:fldChar w:fldCharType="begin"/>
      </w:r>
      <w:r w:rsidRPr="00284C2E">
        <w:rPr>
          <w:noProof/>
        </w:rPr>
        <w:instrText xml:space="preserve"> PAGEREF _Toc370135384 \h </w:instrText>
      </w:r>
      <w:r w:rsidRPr="00284C2E">
        <w:rPr>
          <w:noProof/>
        </w:rPr>
      </w:r>
      <w:r w:rsidRPr="00284C2E">
        <w:rPr>
          <w:noProof/>
        </w:rPr>
        <w:fldChar w:fldCharType="separate"/>
      </w:r>
      <w:r w:rsidRPr="00284C2E">
        <w:rPr>
          <w:noProof/>
        </w:rPr>
        <w:t>688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118</w:t>
      </w:r>
      <w:r>
        <w:rPr>
          <w:noProof/>
        </w:rPr>
        <w:tab/>
        <w:t>Qualification for double orphan pension for certain young persons who were qualified to receive payments under the AUSTUDY scheme immediately before 1 July 1998</w:t>
      </w:r>
      <w:r w:rsidRPr="00284C2E">
        <w:rPr>
          <w:noProof/>
        </w:rPr>
        <w:tab/>
      </w:r>
      <w:r w:rsidRPr="00284C2E">
        <w:rPr>
          <w:noProof/>
        </w:rPr>
        <w:fldChar w:fldCharType="begin"/>
      </w:r>
      <w:r w:rsidRPr="00284C2E">
        <w:rPr>
          <w:noProof/>
        </w:rPr>
        <w:instrText xml:space="preserve"> PAGEREF _Toc370135385 \h </w:instrText>
      </w:r>
      <w:r w:rsidRPr="00284C2E">
        <w:rPr>
          <w:noProof/>
        </w:rPr>
      </w:r>
      <w:r w:rsidRPr="00284C2E">
        <w:rPr>
          <w:noProof/>
        </w:rPr>
        <w:fldChar w:fldCharType="separate"/>
      </w:r>
      <w:r w:rsidRPr="00284C2E">
        <w:rPr>
          <w:noProof/>
        </w:rPr>
        <w:t>689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119</w:t>
      </w:r>
      <w:r>
        <w:rPr>
          <w:noProof/>
        </w:rPr>
        <w:tab/>
        <w:t>Payment of family allowance—young person ceasing to be a FA child on becoming youth allowance recipient</w:t>
      </w:r>
      <w:r w:rsidRPr="00284C2E">
        <w:rPr>
          <w:noProof/>
        </w:rPr>
        <w:tab/>
      </w:r>
      <w:r w:rsidRPr="00284C2E">
        <w:rPr>
          <w:noProof/>
        </w:rPr>
        <w:fldChar w:fldCharType="begin"/>
      </w:r>
      <w:r w:rsidRPr="00284C2E">
        <w:rPr>
          <w:noProof/>
        </w:rPr>
        <w:instrText xml:space="preserve"> PAGEREF _Toc370135386 \h </w:instrText>
      </w:r>
      <w:r w:rsidRPr="00284C2E">
        <w:rPr>
          <w:noProof/>
        </w:rPr>
      </w:r>
      <w:r w:rsidRPr="00284C2E">
        <w:rPr>
          <w:noProof/>
        </w:rPr>
        <w:fldChar w:fldCharType="separate"/>
      </w:r>
      <w:r w:rsidRPr="00284C2E">
        <w:rPr>
          <w:noProof/>
        </w:rPr>
        <w:t>689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w:t>
      </w:r>
      <w:r>
        <w:rPr>
          <w:noProof/>
        </w:rPr>
        <w:tab/>
        <w:t>Application—income maintenance period rules</w:t>
      </w:r>
      <w:r w:rsidRPr="00284C2E">
        <w:rPr>
          <w:noProof/>
        </w:rPr>
        <w:tab/>
      </w:r>
      <w:r w:rsidRPr="00284C2E">
        <w:rPr>
          <w:noProof/>
        </w:rPr>
        <w:fldChar w:fldCharType="begin"/>
      </w:r>
      <w:r w:rsidRPr="00284C2E">
        <w:rPr>
          <w:noProof/>
        </w:rPr>
        <w:instrText xml:space="preserve"> PAGEREF _Toc370135387 \h </w:instrText>
      </w:r>
      <w:r w:rsidRPr="00284C2E">
        <w:rPr>
          <w:noProof/>
        </w:rPr>
      </w:r>
      <w:r w:rsidRPr="00284C2E">
        <w:rPr>
          <w:noProof/>
        </w:rPr>
        <w:fldChar w:fldCharType="separate"/>
      </w:r>
      <w:r w:rsidRPr="00284C2E">
        <w:rPr>
          <w:noProof/>
        </w:rPr>
        <w:t>690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120A</w:t>
      </w:r>
      <w:r>
        <w:rPr>
          <w:noProof/>
        </w:rPr>
        <w:tab/>
        <w:t>Amendments relating to treatment of income streams</w:t>
      </w:r>
      <w:r w:rsidRPr="00284C2E">
        <w:rPr>
          <w:noProof/>
        </w:rPr>
        <w:tab/>
      </w:r>
      <w:r w:rsidRPr="00284C2E">
        <w:rPr>
          <w:noProof/>
        </w:rPr>
        <w:fldChar w:fldCharType="begin"/>
      </w:r>
      <w:r w:rsidRPr="00284C2E">
        <w:rPr>
          <w:noProof/>
        </w:rPr>
        <w:instrText xml:space="preserve"> PAGEREF _Toc370135388 \h </w:instrText>
      </w:r>
      <w:r w:rsidRPr="00284C2E">
        <w:rPr>
          <w:noProof/>
        </w:rPr>
      </w:r>
      <w:r w:rsidRPr="00284C2E">
        <w:rPr>
          <w:noProof/>
        </w:rPr>
        <w:fldChar w:fldCharType="separate"/>
      </w:r>
      <w:r w:rsidRPr="00284C2E">
        <w:rPr>
          <w:noProof/>
        </w:rPr>
        <w:t>692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121</w:t>
      </w:r>
      <w:r>
        <w:rPr>
          <w:noProof/>
        </w:rPr>
        <w:tab/>
        <w:t>Changes to newly arrived resident’s waiting period</w:t>
      </w:r>
      <w:r w:rsidRPr="00284C2E">
        <w:rPr>
          <w:noProof/>
        </w:rPr>
        <w:tab/>
      </w:r>
      <w:r w:rsidRPr="00284C2E">
        <w:rPr>
          <w:noProof/>
        </w:rPr>
        <w:fldChar w:fldCharType="begin"/>
      </w:r>
      <w:r w:rsidRPr="00284C2E">
        <w:rPr>
          <w:noProof/>
        </w:rPr>
        <w:instrText xml:space="preserve"> PAGEREF _Toc370135389 \h </w:instrText>
      </w:r>
      <w:r w:rsidRPr="00284C2E">
        <w:rPr>
          <w:noProof/>
        </w:rPr>
      </w:r>
      <w:r w:rsidRPr="00284C2E">
        <w:rPr>
          <w:noProof/>
        </w:rPr>
        <w:fldChar w:fldCharType="separate"/>
      </w:r>
      <w:r w:rsidRPr="00284C2E">
        <w:rPr>
          <w:noProof/>
        </w:rPr>
        <w:t>693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122</w:t>
      </w:r>
      <w:r>
        <w:rPr>
          <w:noProof/>
        </w:rPr>
        <w:tab/>
        <w:t>Issue of notice before 1 July 1999 to person to whom domiciliary nursing care benefit is being paid requiring notification of events affecting the payment of carer allowance on and after that day</w:t>
      </w:r>
      <w:r w:rsidRPr="00284C2E">
        <w:rPr>
          <w:noProof/>
        </w:rPr>
        <w:tab/>
      </w:r>
      <w:r w:rsidRPr="00284C2E">
        <w:rPr>
          <w:noProof/>
        </w:rPr>
        <w:fldChar w:fldCharType="begin"/>
      </w:r>
      <w:r w:rsidRPr="00284C2E">
        <w:rPr>
          <w:noProof/>
        </w:rPr>
        <w:instrText xml:space="preserve"> PAGEREF _Toc370135390 \h </w:instrText>
      </w:r>
      <w:r w:rsidRPr="00284C2E">
        <w:rPr>
          <w:noProof/>
        </w:rPr>
      </w:r>
      <w:r w:rsidRPr="00284C2E">
        <w:rPr>
          <w:noProof/>
        </w:rPr>
        <w:fldChar w:fldCharType="separate"/>
      </w:r>
      <w:r w:rsidRPr="00284C2E">
        <w:rPr>
          <w:noProof/>
        </w:rPr>
        <w:t>693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123</w:t>
      </w:r>
      <w:r>
        <w:rPr>
          <w:noProof/>
        </w:rPr>
        <w:tab/>
        <w:t>Carer payment provisions (changes to “severely handicapped person” category with effect from 1 July 1999)</w:t>
      </w:r>
      <w:r w:rsidRPr="00284C2E">
        <w:rPr>
          <w:noProof/>
        </w:rPr>
        <w:tab/>
      </w:r>
      <w:r w:rsidRPr="00284C2E">
        <w:rPr>
          <w:noProof/>
        </w:rPr>
        <w:fldChar w:fldCharType="begin"/>
      </w:r>
      <w:r w:rsidRPr="00284C2E">
        <w:rPr>
          <w:noProof/>
        </w:rPr>
        <w:instrText xml:space="preserve"> PAGEREF _Toc370135391 \h </w:instrText>
      </w:r>
      <w:r w:rsidRPr="00284C2E">
        <w:rPr>
          <w:noProof/>
        </w:rPr>
      </w:r>
      <w:r w:rsidRPr="00284C2E">
        <w:rPr>
          <w:noProof/>
        </w:rPr>
        <w:fldChar w:fldCharType="separate"/>
      </w:r>
      <w:r w:rsidRPr="00284C2E">
        <w:rPr>
          <w:noProof/>
        </w:rPr>
        <w:t>694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124</w:t>
      </w:r>
      <w:r>
        <w:rPr>
          <w:noProof/>
        </w:rPr>
        <w:tab/>
        <w:t>Carer allowance (changes introduced on 1 July 1999)</w:t>
      </w:r>
      <w:r w:rsidRPr="00284C2E">
        <w:rPr>
          <w:noProof/>
        </w:rPr>
        <w:tab/>
      </w:r>
      <w:r w:rsidRPr="00284C2E">
        <w:rPr>
          <w:noProof/>
        </w:rPr>
        <w:fldChar w:fldCharType="begin"/>
      </w:r>
      <w:r w:rsidRPr="00284C2E">
        <w:rPr>
          <w:noProof/>
        </w:rPr>
        <w:instrText xml:space="preserve"> PAGEREF _Toc370135392 \h </w:instrText>
      </w:r>
      <w:r w:rsidRPr="00284C2E">
        <w:rPr>
          <w:noProof/>
        </w:rPr>
      </w:r>
      <w:r w:rsidRPr="00284C2E">
        <w:rPr>
          <w:noProof/>
        </w:rPr>
        <w:fldChar w:fldCharType="separate"/>
      </w:r>
      <w:r w:rsidRPr="00284C2E">
        <w:rPr>
          <w:noProof/>
        </w:rPr>
        <w:t>694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125</w:t>
      </w:r>
      <w:r>
        <w:rPr>
          <w:noProof/>
        </w:rPr>
        <w:tab/>
        <w:t>Transitional regulations arising out of carer allowance changes introduced on 1 July 1999</w:t>
      </w:r>
      <w:r w:rsidRPr="00284C2E">
        <w:rPr>
          <w:noProof/>
        </w:rPr>
        <w:tab/>
      </w:r>
      <w:r w:rsidRPr="00284C2E">
        <w:rPr>
          <w:noProof/>
        </w:rPr>
        <w:fldChar w:fldCharType="begin"/>
      </w:r>
      <w:r w:rsidRPr="00284C2E">
        <w:rPr>
          <w:noProof/>
        </w:rPr>
        <w:instrText xml:space="preserve"> PAGEREF _Toc370135393 \h </w:instrText>
      </w:r>
      <w:r w:rsidRPr="00284C2E">
        <w:rPr>
          <w:noProof/>
        </w:rPr>
      </w:r>
      <w:r w:rsidRPr="00284C2E">
        <w:rPr>
          <w:noProof/>
        </w:rPr>
        <w:fldChar w:fldCharType="separate"/>
      </w:r>
      <w:r w:rsidRPr="00284C2E">
        <w:rPr>
          <w:noProof/>
        </w:rPr>
        <w:t>698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126</w:t>
      </w:r>
      <w:r>
        <w:rPr>
          <w:noProof/>
        </w:rPr>
        <w:tab/>
        <w:t>Application and transitional provisions relating to fares allowance</w:t>
      </w:r>
      <w:r w:rsidRPr="00284C2E">
        <w:rPr>
          <w:noProof/>
        </w:rPr>
        <w:tab/>
      </w:r>
      <w:r w:rsidRPr="00284C2E">
        <w:rPr>
          <w:noProof/>
        </w:rPr>
        <w:fldChar w:fldCharType="begin"/>
      </w:r>
      <w:r w:rsidRPr="00284C2E">
        <w:rPr>
          <w:noProof/>
        </w:rPr>
        <w:instrText xml:space="preserve"> PAGEREF _Toc370135394 \h </w:instrText>
      </w:r>
      <w:r w:rsidRPr="00284C2E">
        <w:rPr>
          <w:noProof/>
        </w:rPr>
      </w:r>
      <w:r w:rsidRPr="00284C2E">
        <w:rPr>
          <w:noProof/>
        </w:rPr>
        <w:fldChar w:fldCharType="separate"/>
      </w:r>
      <w:r w:rsidRPr="00284C2E">
        <w:rPr>
          <w:noProof/>
        </w:rPr>
        <w:t>698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127</w:t>
      </w:r>
      <w:r>
        <w:rPr>
          <w:noProof/>
        </w:rPr>
        <w:tab/>
        <w:t>Seasonal work carried out in what would have been a seasonal work non</w:t>
      </w:r>
      <w:r>
        <w:rPr>
          <w:noProof/>
        </w:rPr>
        <w:noBreakHyphen/>
        <w:t>benefit period extending beyond 30 June 2000</w:t>
      </w:r>
      <w:r w:rsidRPr="00284C2E">
        <w:rPr>
          <w:noProof/>
        </w:rPr>
        <w:tab/>
      </w:r>
      <w:r w:rsidRPr="00284C2E">
        <w:rPr>
          <w:noProof/>
        </w:rPr>
        <w:fldChar w:fldCharType="begin"/>
      </w:r>
      <w:r w:rsidRPr="00284C2E">
        <w:rPr>
          <w:noProof/>
        </w:rPr>
        <w:instrText xml:space="preserve"> PAGEREF _Toc370135395 \h </w:instrText>
      </w:r>
      <w:r w:rsidRPr="00284C2E">
        <w:rPr>
          <w:noProof/>
        </w:rPr>
      </w:r>
      <w:r w:rsidRPr="00284C2E">
        <w:rPr>
          <w:noProof/>
        </w:rPr>
        <w:fldChar w:fldCharType="separate"/>
      </w:r>
      <w:r w:rsidRPr="00284C2E">
        <w:rPr>
          <w:noProof/>
        </w:rPr>
        <w:t>699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128</w:t>
      </w:r>
      <w:r>
        <w:rPr>
          <w:noProof/>
        </w:rPr>
        <w:tab/>
        <w:t>Saving provision—portability rules relating to rates of pension</w:t>
      </w:r>
      <w:r w:rsidRPr="00284C2E">
        <w:rPr>
          <w:noProof/>
        </w:rPr>
        <w:tab/>
      </w:r>
      <w:r w:rsidRPr="00284C2E">
        <w:rPr>
          <w:noProof/>
        </w:rPr>
        <w:fldChar w:fldCharType="begin"/>
      </w:r>
      <w:r w:rsidRPr="00284C2E">
        <w:rPr>
          <w:noProof/>
        </w:rPr>
        <w:instrText xml:space="preserve"> PAGEREF _Toc370135396 \h </w:instrText>
      </w:r>
      <w:r w:rsidRPr="00284C2E">
        <w:rPr>
          <w:noProof/>
        </w:rPr>
      </w:r>
      <w:r w:rsidRPr="00284C2E">
        <w:rPr>
          <w:noProof/>
        </w:rPr>
        <w:fldChar w:fldCharType="separate"/>
      </w:r>
      <w:r w:rsidRPr="00284C2E">
        <w:rPr>
          <w:noProof/>
        </w:rPr>
        <w:t>699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128A</w:t>
      </w:r>
      <w:r>
        <w:rPr>
          <w:noProof/>
        </w:rPr>
        <w:tab/>
        <w:t>Saving of certain pensions payable under 1986 Agreement between Australia and Italy</w:t>
      </w:r>
      <w:r w:rsidRPr="00284C2E">
        <w:rPr>
          <w:noProof/>
        </w:rPr>
        <w:tab/>
      </w:r>
      <w:r w:rsidRPr="00284C2E">
        <w:rPr>
          <w:noProof/>
        </w:rPr>
        <w:fldChar w:fldCharType="begin"/>
      </w:r>
      <w:r w:rsidRPr="00284C2E">
        <w:rPr>
          <w:noProof/>
        </w:rPr>
        <w:instrText xml:space="preserve"> PAGEREF _Toc370135397 \h </w:instrText>
      </w:r>
      <w:r w:rsidRPr="00284C2E">
        <w:rPr>
          <w:noProof/>
        </w:rPr>
      </w:r>
      <w:r w:rsidRPr="00284C2E">
        <w:rPr>
          <w:noProof/>
        </w:rPr>
        <w:fldChar w:fldCharType="separate"/>
      </w:r>
      <w:r w:rsidRPr="00284C2E">
        <w:rPr>
          <w:noProof/>
        </w:rPr>
        <w:t>700</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129</w:t>
      </w:r>
      <w:r>
        <w:rPr>
          <w:noProof/>
        </w:rPr>
        <w:tab/>
        <w:t>Application of amendments relating to short residence</w:t>
      </w:r>
      <w:r w:rsidRPr="00284C2E">
        <w:rPr>
          <w:noProof/>
        </w:rPr>
        <w:tab/>
      </w:r>
      <w:r w:rsidRPr="00284C2E">
        <w:rPr>
          <w:noProof/>
        </w:rPr>
        <w:fldChar w:fldCharType="begin"/>
      </w:r>
      <w:r w:rsidRPr="00284C2E">
        <w:rPr>
          <w:noProof/>
        </w:rPr>
        <w:instrText xml:space="preserve"> PAGEREF _Toc370135398 \h </w:instrText>
      </w:r>
      <w:r w:rsidRPr="00284C2E">
        <w:rPr>
          <w:noProof/>
        </w:rPr>
      </w:r>
      <w:r w:rsidRPr="00284C2E">
        <w:rPr>
          <w:noProof/>
        </w:rPr>
        <w:fldChar w:fldCharType="separate"/>
      </w:r>
      <w:r w:rsidRPr="00284C2E">
        <w:rPr>
          <w:noProof/>
        </w:rPr>
        <w:t>702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130</w:t>
      </w:r>
      <w:r>
        <w:rPr>
          <w:noProof/>
        </w:rPr>
        <w:tab/>
        <w:t>Saving provision—other portability rules</w:t>
      </w:r>
      <w:r w:rsidRPr="00284C2E">
        <w:rPr>
          <w:noProof/>
        </w:rPr>
        <w:tab/>
      </w:r>
      <w:r w:rsidRPr="00284C2E">
        <w:rPr>
          <w:noProof/>
        </w:rPr>
        <w:fldChar w:fldCharType="begin"/>
      </w:r>
      <w:r w:rsidRPr="00284C2E">
        <w:rPr>
          <w:noProof/>
        </w:rPr>
        <w:instrText xml:space="preserve"> PAGEREF _Toc370135399 \h </w:instrText>
      </w:r>
      <w:r w:rsidRPr="00284C2E">
        <w:rPr>
          <w:noProof/>
        </w:rPr>
      </w:r>
      <w:r w:rsidRPr="00284C2E">
        <w:rPr>
          <w:noProof/>
        </w:rPr>
        <w:fldChar w:fldCharType="separate"/>
      </w:r>
      <w:r w:rsidRPr="00284C2E">
        <w:rPr>
          <w:noProof/>
        </w:rPr>
        <w:t>702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131</w:t>
      </w:r>
      <w:r>
        <w:rPr>
          <w:noProof/>
        </w:rPr>
        <w:tab/>
        <w:t>Certain payments not recoverable</w:t>
      </w:r>
      <w:r w:rsidRPr="00284C2E">
        <w:rPr>
          <w:noProof/>
        </w:rPr>
        <w:tab/>
      </w:r>
      <w:r w:rsidRPr="00284C2E">
        <w:rPr>
          <w:noProof/>
        </w:rPr>
        <w:fldChar w:fldCharType="begin"/>
      </w:r>
      <w:r w:rsidRPr="00284C2E">
        <w:rPr>
          <w:noProof/>
        </w:rPr>
        <w:instrText xml:space="preserve"> PAGEREF _Toc370135400 \h </w:instrText>
      </w:r>
      <w:r w:rsidRPr="00284C2E">
        <w:rPr>
          <w:noProof/>
        </w:rPr>
      </w:r>
      <w:r w:rsidRPr="00284C2E">
        <w:rPr>
          <w:noProof/>
        </w:rPr>
        <w:fldChar w:fldCharType="separate"/>
      </w:r>
      <w:r w:rsidRPr="00284C2E">
        <w:rPr>
          <w:noProof/>
        </w:rPr>
        <w:t>703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132</w:t>
      </w:r>
      <w:r>
        <w:rPr>
          <w:noProof/>
        </w:rPr>
        <w:tab/>
        <w:t>Saving—ABSTUDY recipients</w:t>
      </w:r>
      <w:r w:rsidRPr="00284C2E">
        <w:rPr>
          <w:noProof/>
        </w:rPr>
        <w:tab/>
      </w:r>
      <w:r w:rsidRPr="00284C2E">
        <w:rPr>
          <w:noProof/>
        </w:rPr>
        <w:fldChar w:fldCharType="begin"/>
      </w:r>
      <w:r w:rsidRPr="00284C2E">
        <w:rPr>
          <w:noProof/>
        </w:rPr>
        <w:instrText xml:space="preserve"> PAGEREF _Toc370135401 \h </w:instrText>
      </w:r>
      <w:r w:rsidRPr="00284C2E">
        <w:rPr>
          <w:noProof/>
        </w:rPr>
      </w:r>
      <w:r w:rsidRPr="00284C2E">
        <w:rPr>
          <w:noProof/>
        </w:rPr>
        <w:fldChar w:fldCharType="separate"/>
      </w:r>
      <w:r w:rsidRPr="00284C2E">
        <w:rPr>
          <w:noProof/>
        </w:rPr>
        <w:t>703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133</w:t>
      </w:r>
      <w:r>
        <w:rPr>
          <w:noProof/>
        </w:rPr>
        <w:tab/>
        <w:t xml:space="preserve">Meaning of </w:t>
      </w:r>
      <w:r w:rsidRPr="002C2463">
        <w:rPr>
          <w:i/>
          <w:noProof/>
        </w:rPr>
        <w:t>Australian resident</w:t>
      </w:r>
      <w:r w:rsidRPr="00284C2E">
        <w:rPr>
          <w:noProof/>
        </w:rPr>
        <w:tab/>
      </w:r>
      <w:r w:rsidRPr="00284C2E">
        <w:rPr>
          <w:noProof/>
        </w:rPr>
        <w:fldChar w:fldCharType="begin"/>
      </w:r>
      <w:r w:rsidRPr="00284C2E">
        <w:rPr>
          <w:noProof/>
        </w:rPr>
        <w:instrText xml:space="preserve"> PAGEREF _Toc370135402 \h </w:instrText>
      </w:r>
      <w:r w:rsidRPr="00284C2E">
        <w:rPr>
          <w:noProof/>
        </w:rPr>
      </w:r>
      <w:r w:rsidRPr="00284C2E">
        <w:rPr>
          <w:noProof/>
        </w:rPr>
        <w:fldChar w:fldCharType="separate"/>
      </w:r>
      <w:r w:rsidRPr="00284C2E">
        <w:rPr>
          <w:noProof/>
        </w:rPr>
        <w:t>704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134</w:t>
      </w:r>
      <w:r>
        <w:rPr>
          <w:noProof/>
        </w:rPr>
        <w:tab/>
        <w:t>Transitional and saving provisions—substitution of Part 3.14</w:t>
      </w:r>
      <w:r w:rsidRPr="00284C2E">
        <w:rPr>
          <w:noProof/>
        </w:rPr>
        <w:tab/>
      </w:r>
      <w:r w:rsidRPr="00284C2E">
        <w:rPr>
          <w:noProof/>
        </w:rPr>
        <w:fldChar w:fldCharType="begin"/>
      </w:r>
      <w:r w:rsidRPr="00284C2E">
        <w:rPr>
          <w:noProof/>
        </w:rPr>
        <w:instrText xml:space="preserve"> PAGEREF _Toc370135403 \h </w:instrText>
      </w:r>
      <w:r w:rsidRPr="00284C2E">
        <w:rPr>
          <w:noProof/>
        </w:rPr>
      </w:r>
      <w:r w:rsidRPr="00284C2E">
        <w:rPr>
          <w:noProof/>
        </w:rPr>
        <w:fldChar w:fldCharType="separate"/>
      </w:r>
      <w:r w:rsidRPr="00284C2E">
        <w:rPr>
          <w:noProof/>
        </w:rPr>
        <w:t>704</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135</w:t>
      </w:r>
      <w:r>
        <w:rPr>
          <w:noProof/>
        </w:rPr>
        <w:tab/>
        <w:t>Unlimited maximum portability period for disability support pension</w:t>
      </w:r>
      <w:r w:rsidRPr="00284C2E">
        <w:rPr>
          <w:noProof/>
        </w:rPr>
        <w:tab/>
      </w:r>
      <w:r w:rsidRPr="00284C2E">
        <w:rPr>
          <w:noProof/>
        </w:rPr>
        <w:fldChar w:fldCharType="begin"/>
      </w:r>
      <w:r w:rsidRPr="00284C2E">
        <w:rPr>
          <w:noProof/>
        </w:rPr>
        <w:instrText xml:space="preserve"> PAGEREF _Toc370135404 \h </w:instrText>
      </w:r>
      <w:r w:rsidRPr="00284C2E">
        <w:rPr>
          <w:noProof/>
        </w:rPr>
      </w:r>
      <w:r w:rsidRPr="00284C2E">
        <w:rPr>
          <w:noProof/>
        </w:rPr>
        <w:fldChar w:fldCharType="separate"/>
      </w:r>
      <w:r w:rsidRPr="00284C2E">
        <w:rPr>
          <w:noProof/>
        </w:rPr>
        <w:t>708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136</w:t>
      </w:r>
      <w:r>
        <w:rPr>
          <w:noProof/>
        </w:rPr>
        <w:tab/>
        <w:t xml:space="preserve">Transitional definition of </w:t>
      </w:r>
      <w:r w:rsidRPr="002C2463">
        <w:rPr>
          <w:i/>
          <w:noProof/>
        </w:rPr>
        <w:t>deductible amount</w:t>
      </w:r>
      <w:r>
        <w:rPr>
          <w:noProof/>
        </w:rPr>
        <w:t xml:space="preserve"> (commencing 1 July 2007)</w:t>
      </w:r>
      <w:r w:rsidRPr="00284C2E">
        <w:rPr>
          <w:noProof/>
        </w:rPr>
        <w:tab/>
      </w:r>
      <w:r w:rsidRPr="00284C2E">
        <w:rPr>
          <w:noProof/>
        </w:rPr>
        <w:fldChar w:fldCharType="begin"/>
      </w:r>
      <w:r w:rsidRPr="00284C2E">
        <w:rPr>
          <w:noProof/>
        </w:rPr>
        <w:instrText xml:space="preserve"> PAGEREF _Toc370135405 \h </w:instrText>
      </w:r>
      <w:r w:rsidRPr="00284C2E">
        <w:rPr>
          <w:noProof/>
        </w:rPr>
      </w:r>
      <w:r w:rsidRPr="00284C2E">
        <w:rPr>
          <w:noProof/>
        </w:rPr>
        <w:fldChar w:fldCharType="separate"/>
      </w:r>
      <w:r w:rsidRPr="00284C2E">
        <w:rPr>
          <w:noProof/>
        </w:rPr>
        <w:t>709</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137</w:t>
      </w:r>
      <w:r>
        <w:rPr>
          <w:i/>
          <w:noProof/>
        </w:rPr>
        <w:tab/>
      </w:r>
      <w:r>
        <w:rPr>
          <w:noProof/>
        </w:rPr>
        <w:t>Application—general</w:t>
      </w:r>
      <w:r w:rsidRPr="00284C2E">
        <w:rPr>
          <w:noProof/>
        </w:rPr>
        <w:tab/>
      </w:r>
      <w:r w:rsidRPr="00284C2E">
        <w:rPr>
          <w:noProof/>
        </w:rPr>
        <w:fldChar w:fldCharType="begin"/>
      </w:r>
      <w:r w:rsidRPr="00284C2E">
        <w:rPr>
          <w:noProof/>
        </w:rPr>
        <w:instrText xml:space="preserve"> PAGEREF _Toc370135406 \h </w:instrText>
      </w:r>
      <w:r w:rsidRPr="00284C2E">
        <w:rPr>
          <w:noProof/>
        </w:rPr>
      </w:r>
      <w:r w:rsidRPr="00284C2E">
        <w:rPr>
          <w:noProof/>
        </w:rPr>
        <w:fldChar w:fldCharType="separate"/>
      </w:r>
      <w:r w:rsidRPr="00284C2E">
        <w:rPr>
          <w:noProof/>
        </w:rPr>
        <w:t>711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138</w:t>
      </w:r>
      <w:r>
        <w:rPr>
          <w:noProof/>
        </w:rPr>
        <w:tab/>
        <w:t>Application—subsections 198AA(1) and (3)</w:t>
      </w:r>
      <w:r w:rsidRPr="00284C2E">
        <w:rPr>
          <w:noProof/>
        </w:rPr>
        <w:tab/>
      </w:r>
      <w:r w:rsidRPr="00284C2E">
        <w:rPr>
          <w:noProof/>
        </w:rPr>
        <w:fldChar w:fldCharType="begin"/>
      </w:r>
      <w:r w:rsidRPr="00284C2E">
        <w:rPr>
          <w:noProof/>
        </w:rPr>
        <w:instrText xml:space="preserve"> PAGEREF _Toc370135407 \h </w:instrText>
      </w:r>
      <w:r w:rsidRPr="00284C2E">
        <w:rPr>
          <w:noProof/>
        </w:rPr>
      </w:r>
      <w:r w:rsidRPr="00284C2E">
        <w:rPr>
          <w:noProof/>
        </w:rPr>
        <w:fldChar w:fldCharType="separate"/>
      </w:r>
      <w:r w:rsidRPr="00284C2E">
        <w:rPr>
          <w:noProof/>
        </w:rPr>
        <w:t>711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139</w:t>
      </w:r>
      <w:r>
        <w:rPr>
          <w:noProof/>
        </w:rPr>
        <w:tab/>
        <w:t>Application—subsection 955(2)</w:t>
      </w:r>
      <w:r w:rsidRPr="00284C2E">
        <w:rPr>
          <w:noProof/>
        </w:rPr>
        <w:tab/>
      </w:r>
      <w:r w:rsidRPr="00284C2E">
        <w:rPr>
          <w:noProof/>
        </w:rPr>
        <w:fldChar w:fldCharType="begin"/>
      </w:r>
      <w:r w:rsidRPr="00284C2E">
        <w:rPr>
          <w:noProof/>
        </w:rPr>
        <w:instrText xml:space="preserve"> PAGEREF _Toc370135408 \h </w:instrText>
      </w:r>
      <w:r w:rsidRPr="00284C2E">
        <w:rPr>
          <w:noProof/>
        </w:rPr>
      </w:r>
      <w:r w:rsidRPr="00284C2E">
        <w:rPr>
          <w:noProof/>
        </w:rPr>
        <w:fldChar w:fldCharType="separate"/>
      </w:r>
      <w:r w:rsidRPr="00284C2E">
        <w:rPr>
          <w:noProof/>
        </w:rPr>
        <w:t>711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139A</w:t>
      </w:r>
      <w:r>
        <w:rPr>
          <w:noProof/>
        </w:rPr>
        <w:tab/>
        <w:t>Application—general</w:t>
      </w:r>
      <w:r w:rsidRPr="00284C2E">
        <w:rPr>
          <w:noProof/>
        </w:rPr>
        <w:tab/>
      </w:r>
      <w:r w:rsidRPr="00284C2E">
        <w:rPr>
          <w:noProof/>
        </w:rPr>
        <w:fldChar w:fldCharType="begin"/>
      </w:r>
      <w:r w:rsidRPr="00284C2E">
        <w:rPr>
          <w:noProof/>
        </w:rPr>
        <w:instrText xml:space="preserve"> PAGEREF _Toc370135409 \h </w:instrText>
      </w:r>
      <w:r w:rsidRPr="00284C2E">
        <w:rPr>
          <w:noProof/>
        </w:rPr>
      </w:r>
      <w:r w:rsidRPr="00284C2E">
        <w:rPr>
          <w:noProof/>
        </w:rPr>
        <w:fldChar w:fldCharType="separate"/>
      </w:r>
      <w:r w:rsidRPr="00284C2E">
        <w:rPr>
          <w:noProof/>
        </w:rPr>
        <w:t>711</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139B</w:t>
      </w:r>
      <w:r>
        <w:rPr>
          <w:noProof/>
        </w:rPr>
        <w:tab/>
        <w:t>Application—sections 198AAA and 198AB</w:t>
      </w:r>
      <w:r w:rsidRPr="00284C2E">
        <w:rPr>
          <w:noProof/>
        </w:rPr>
        <w:tab/>
      </w:r>
      <w:r w:rsidRPr="00284C2E">
        <w:rPr>
          <w:noProof/>
        </w:rPr>
        <w:fldChar w:fldCharType="begin"/>
      </w:r>
      <w:r w:rsidRPr="00284C2E">
        <w:rPr>
          <w:noProof/>
        </w:rPr>
        <w:instrText xml:space="preserve"> PAGEREF _Toc370135410 \h </w:instrText>
      </w:r>
      <w:r w:rsidRPr="00284C2E">
        <w:rPr>
          <w:noProof/>
        </w:rPr>
      </w:r>
      <w:r w:rsidRPr="00284C2E">
        <w:rPr>
          <w:noProof/>
        </w:rPr>
        <w:fldChar w:fldCharType="separate"/>
      </w:r>
      <w:r w:rsidRPr="00284C2E">
        <w:rPr>
          <w:noProof/>
        </w:rPr>
        <w:t>712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139C</w:t>
      </w:r>
      <w:r>
        <w:rPr>
          <w:noProof/>
        </w:rPr>
        <w:tab/>
        <w:t>Application—subsections 731J(2) and (6)</w:t>
      </w:r>
      <w:r w:rsidRPr="00284C2E">
        <w:rPr>
          <w:noProof/>
        </w:rPr>
        <w:tab/>
      </w:r>
      <w:r w:rsidRPr="00284C2E">
        <w:rPr>
          <w:noProof/>
        </w:rPr>
        <w:fldChar w:fldCharType="begin"/>
      </w:r>
      <w:r w:rsidRPr="00284C2E">
        <w:rPr>
          <w:noProof/>
        </w:rPr>
        <w:instrText xml:space="preserve"> PAGEREF _Toc370135411 \h </w:instrText>
      </w:r>
      <w:r w:rsidRPr="00284C2E">
        <w:rPr>
          <w:noProof/>
        </w:rPr>
      </w:r>
      <w:r w:rsidRPr="00284C2E">
        <w:rPr>
          <w:noProof/>
        </w:rPr>
        <w:fldChar w:fldCharType="separate"/>
      </w:r>
      <w:r w:rsidRPr="00284C2E">
        <w:rPr>
          <w:noProof/>
        </w:rPr>
        <w:t>712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139D</w:t>
      </w:r>
      <w:r>
        <w:rPr>
          <w:noProof/>
        </w:rPr>
        <w:tab/>
        <w:t>Saving—principal beneficiary of a special disability trust</w:t>
      </w:r>
      <w:r w:rsidRPr="00284C2E">
        <w:rPr>
          <w:noProof/>
        </w:rPr>
        <w:tab/>
      </w:r>
      <w:r w:rsidRPr="00284C2E">
        <w:rPr>
          <w:noProof/>
        </w:rPr>
        <w:fldChar w:fldCharType="begin"/>
      </w:r>
      <w:r w:rsidRPr="00284C2E">
        <w:rPr>
          <w:noProof/>
        </w:rPr>
        <w:instrText xml:space="preserve"> PAGEREF _Toc370135412 \h </w:instrText>
      </w:r>
      <w:r w:rsidRPr="00284C2E">
        <w:rPr>
          <w:noProof/>
        </w:rPr>
      </w:r>
      <w:r w:rsidRPr="00284C2E">
        <w:rPr>
          <w:noProof/>
        </w:rPr>
        <w:fldChar w:fldCharType="separate"/>
      </w:r>
      <w:r w:rsidRPr="00284C2E">
        <w:rPr>
          <w:noProof/>
        </w:rPr>
        <w:t>712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140</w:t>
      </w:r>
      <w:r>
        <w:rPr>
          <w:noProof/>
        </w:rPr>
        <w:tab/>
        <w:t>Person whose carer payment was cancelled on or after 1 July 2008 and before 1 July 2010</w:t>
      </w:r>
      <w:r w:rsidRPr="00284C2E">
        <w:rPr>
          <w:noProof/>
        </w:rPr>
        <w:tab/>
      </w:r>
      <w:r w:rsidRPr="00284C2E">
        <w:rPr>
          <w:noProof/>
        </w:rPr>
        <w:fldChar w:fldCharType="begin"/>
      </w:r>
      <w:r w:rsidRPr="00284C2E">
        <w:rPr>
          <w:noProof/>
        </w:rPr>
        <w:instrText xml:space="preserve"> PAGEREF _Toc370135413 \h </w:instrText>
      </w:r>
      <w:r w:rsidRPr="00284C2E">
        <w:rPr>
          <w:noProof/>
        </w:rPr>
      </w:r>
      <w:r w:rsidRPr="00284C2E">
        <w:rPr>
          <w:noProof/>
        </w:rPr>
        <w:fldChar w:fldCharType="separate"/>
      </w:r>
      <w:r w:rsidRPr="00284C2E">
        <w:rPr>
          <w:noProof/>
        </w:rPr>
        <w:t>713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141</w:t>
      </w:r>
      <w:r>
        <w:rPr>
          <w:noProof/>
        </w:rPr>
        <w:tab/>
        <w:t>Saving—profoundly disabled child and disabled child</w:t>
      </w:r>
      <w:r w:rsidRPr="00284C2E">
        <w:rPr>
          <w:noProof/>
        </w:rPr>
        <w:tab/>
      </w:r>
      <w:r w:rsidRPr="00284C2E">
        <w:rPr>
          <w:noProof/>
        </w:rPr>
        <w:fldChar w:fldCharType="begin"/>
      </w:r>
      <w:r w:rsidRPr="00284C2E">
        <w:rPr>
          <w:noProof/>
        </w:rPr>
        <w:instrText xml:space="preserve"> PAGEREF _Toc370135414 \h </w:instrText>
      </w:r>
      <w:r w:rsidRPr="00284C2E">
        <w:rPr>
          <w:noProof/>
        </w:rPr>
      </w:r>
      <w:r w:rsidRPr="00284C2E">
        <w:rPr>
          <w:noProof/>
        </w:rPr>
        <w:fldChar w:fldCharType="separate"/>
      </w:r>
      <w:r w:rsidRPr="00284C2E">
        <w:rPr>
          <w:noProof/>
        </w:rPr>
        <w:t>713</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142</w:t>
      </w:r>
      <w:r>
        <w:rPr>
          <w:noProof/>
        </w:rPr>
        <w:tab/>
        <w:t>Person whose special benefit was cancelled on or after 1 July 2008 and before 1 July 2010</w:t>
      </w:r>
      <w:r w:rsidRPr="00284C2E">
        <w:rPr>
          <w:noProof/>
        </w:rPr>
        <w:tab/>
      </w:r>
      <w:r w:rsidRPr="00284C2E">
        <w:rPr>
          <w:noProof/>
        </w:rPr>
        <w:fldChar w:fldCharType="begin"/>
      </w:r>
      <w:r w:rsidRPr="00284C2E">
        <w:rPr>
          <w:noProof/>
        </w:rPr>
        <w:instrText xml:space="preserve"> PAGEREF _Toc370135415 \h </w:instrText>
      </w:r>
      <w:r w:rsidRPr="00284C2E">
        <w:rPr>
          <w:noProof/>
        </w:rPr>
      </w:r>
      <w:r w:rsidRPr="00284C2E">
        <w:rPr>
          <w:noProof/>
        </w:rPr>
        <w:fldChar w:fldCharType="separate"/>
      </w:r>
      <w:r w:rsidRPr="00284C2E">
        <w:rPr>
          <w:noProof/>
        </w:rPr>
        <w:t>715</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143</w:t>
      </w:r>
      <w:r>
        <w:rPr>
          <w:noProof/>
        </w:rPr>
        <w:tab/>
        <w:t>Saving—profoundly disabled child and disabled child</w:t>
      </w:r>
      <w:r w:rsidRPr="00284C2E">
        <w:rPr>
          <w:noProof/>
        </w:rPr>
        <w:tab/>
      </w:r>
      <w:r w:rsidRPr="00284C2E">
        <w:rPr>
          <w:noProof/>
        </w:rPr>
        <w:fldChar w:fldCharType="begin"/>
      </w:r>
      <w:r w:rsidRPr="00284C2E">
        <w:rPr>
          <w:noProof/>
        </w:rPr>
        <w:instrText xml:space="preserve"> PAGEREF _Toc370135416 \h </w:instrText>
      </w:r>
      <w:r w:rsidRPr="00284C2E">
        <w:rPr>
          <w:noProof/>
        </w:rPr>
      </w:r>
      <w:r w:rsidRPr="00284C2E">
        <w:rPr>
          <w:noProof/>
        </w:rPr>
        <w:fldChar w:fldCharType="separate"/>
      </w:r>
      <w:r w:rsidRPr="00284C2E">
        <w:rPr>
          <w:noProof/>
        </w:rPr>
        <w:t>716</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144</w:t>
      </w:r>
      <w:r>
        <w:rPr>
          <w:noProof/>
        </w:rPr>
        <w:tab/>
        <w:t>Saving and transitional provisions for section 93H</w:t>
      </w:r>
      <w:r w:rsidRPr="00284C2E">
        <w:rPr>
          <w:noProof/>
        </w:rPr>
        <w:tab/>
      </w:r>
      <w:r w:rsidRPr="00284C2E">
        <w:rPr>
          <w:noProof/>
        </w:rPr>
        <w:fldChar w:fldCharType="begin"/>
      </w:r>
      <w:r w:rsidRPr="00284C2E">
        <w:rPr>
          <w:noProof/>
        </w:rPr>
        <w:instrText xml:space="preserve"> PAGEREF _Toc370135417 \h </w:instrText>
      </w:r>
      <w:r w:rsidRPr="00284C2E">
        <w:rPr>
          <w:noProof/>
        </w:rPr>
      </w:r>
      <w:r w:rsidRPr="00284C2E">
        <w:rPr>
          <w:noProof/>
        </w:rPr>
        <w:fldChar w:fldCharType="separate"/>
      </w:r>
      <w:r w:rsidRPr="00284C2E">
        <w:rPr>
          <w:noProof/>
        </w:rPr>
        <w:t>717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145</w:t>
      </w:r>
      <w:r>
        <w:rPr>
          <w:noProof/>
        </w:rPr>
        <w:tab/>
        <w:t>Saving provision for income test taper rate for disability support pensioners under 21 without dependent children</w:t>
      </w:r>
      <w:r w:rsidRPr="00284C2E">
        <w:rPr>
          <w:noProof/>
        </w:rPr>
        <w:tab/>
      </w:r>
      <w:r w:rsidRPr="00284C2E">
        <w:rPr>
          <w:noProof/>
        </w:rPr>
        <w:fldChar w:fldCharType="begin"/>
      </w:r>
      <w:r w:rsidRPr="00284C2E">
        <w:rPr>
          <w:noProof/>
        </w:rPr>
        <w:instrText xml:space="preserve"> PAGEREF _Toc370135418 \h </w:instrText>
      </w:r>
      <w:r w:rsidRPr="00284C2E">
        <w:rPr>
          <w:noProof/>
        </w:rPr>
      </w:r>
      <w:r w:rsidRPr="00284C2E">
        <w:rPr>
          <w:noProof/>
        </w:rPr>
        <w:fldChar w:fldCharType="separate"/>
      </w:r>
      <w:r w:rsidRPr="00284C2E">
        <w:rPr>
          <w:noProof/>
        </w:rPr>
        <w:t>717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146</w:t>
      </w:r>
      <w:r>
        <w:rPr>
          <w:noProof/>
        </w:rPr>
        <w:tab/>
        <w:t>Transitional provision for rates of certain social security pensions on and after 20 September 2009</w:t>
      </w:r>
      <w:r w:rsidRPr="00284C2E">
        <w:rPr>
          <w:noProof/>
        </w:rPr>
        <w:tab/>
      </w:r>
      <w:r w:rsidRPr="00284C2E">
        <w:rPr>
          <w:noProof/>
        </w:rPr>
        <w:fldChar w:fldCharType="begin"/>
      </w:r>
      <w:r w:rsidRPr="00284C2E">
        <w:rPr>
          <w:noProof/>
        </w:rPr>
        <w:instrText xml:space="preserve"> PAGEREF _Toc370135419 \h </w:instrText>
      </w:r>
      <w:r w:rsidRPr="00284C2E">
        <w:rPr>
          <w:noProof/>
        </w:rPr>
      </w:r>
      <w:r w:rsidRPr="00284C2E">
        <w:rPr>
          <w:noProof/>
        </w:rPr>
        <w:fldChar w:fldCharType="separate"/>
      </w:r>
      <w:r w:rsidRPr="00284C2E">
        <w:rPr>
          <w:noProof/>
        </w:rPr>
        <w:t>718</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147</w:t>
      </w:r>
      <w:r>
        <w:rPr>
          <w:noProof/>
        </w:rPr>
        <w:tab/>
        <w:t>Amounts for subparagraph 146(4)(a)(i)</w:t>
      </w:r>
      <w:r w:rsidRPr="00284C2E">
        <w:rPr>
          <w:noProof/>
        </w:rPr>
        <w:tab/>
      </w:r>
      <w:r w:rsidRPr="00284C2E">
        <w:rPr>
          <w:noProof/>
        </w:rPr>
        <w:fldChar w:fldCharType="begin"/>
      </w:r>
      <w:r w:rsidRPr="00284C2E">
        <w:rPr>
          <w:noProof/>
        </w:rPr>
        <w:instrText xml:space="preserve"> PAGEREF _Toc370135420 \h </w:instrText>
      </w:r>
      <w:r w:rsidRPr="00284C2E">
        <w:rPr>
          <w:noProof/>
        </w:rPr>
      </w:r>
      <w:r w:rsidRPr="00284C2E">
        <w:rPr>
          <w:noProof/>
        </w:rPr>
        <w:fldChar w:fldCharType="separate"/>
      </w:r>
      <w:r w:rsidRPr="00284C2E">
        <w:rPr>
          <w:noProof/>
        </w:rPr>
        <w:t>722</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148</w:t>
      </w:r>
      <w:r>
        <w:rPr>
          <w:noProof/>
        </w:rPr>
        <w:tab/>
        <w:t>Rate of social security payments to partners of persons affected by clause 146</w:t>
      </w:r>
      <w:r w:rsidRPr="00284C2E">
        <w:rPr>
          <w:noProof/>
        </w:rPr>
        <w:tab/>
      </w:r>
      <w:r w:rsidRPr="00284C2E">
        <w:rPr>
          <w:noProof/>
        </w:rPr>
        <w:fldChar w:fldCharType="begin"/>
      </w:r>
      <w:r w:rsidRPr="00284C2E">
        <w:rPr>
          <w:noProof/>
        </w:rPr>
        <w:instrText xml:space="preserve"> PAGEREF _Toc370135421 \h </w:instrText>
      </w:r>
      <w:r w:rsidRPr="00284C2E">
        <w:rPr>
          <w:noProof/>
        </w:rPr>
      </w:r>
      <w:r w:rsidRPr="00284C2E">
        <w:rPr>
          <w:noProof/>
        </w:rPr>
        <w:fldChar w:fldCharType="separate"/>
      </w:r>
      <w:r w:rsidRPr="00284C2E">
        <w:rPr>
          <w:noProof/>
        </w:rPr>
        <w:t>727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149</w:t>
      </w:r>
      <w:r>
        <w:rPr>
          <w:noProof/>
        </w:rPr>
        <w:tab/>
        <w:t>Payment and income tax consequences of receiving social security pension at rate affected by clause 146</w:t>
      </w:r>
      <w:r w:rsidRPr="00284C2E">
        <w:rPr>
          <w:noProof/>
        </w:rPr>
        <w:tab/>
      </w:r>
      <w:r w:rsidRPr="00284C2E">
        <w:rPr>
          <w:noProof/>
        </w:rPr>
        <w:fldChar w:fldCharType="begin"/>
      </w:r>
      <w:r w:rsidRPr="00284C2E">
        <w:rPr>
          <w:noProof/>
        </w:rPr>
        <w:instrText xml:space="preserve"> PAGEREF _Toc370135422 \h </w:instrText>
      </w:r>
      <w:r w:rsidRPr="00284C2E">
        <w:rPr>
          <w:noProof/>
        </w:rPr>
      </w:r>
      <w:r w:rsidRPr="00284C2E">
        <w:rPr>
          <w:noProof/>
        </w:rPr>
        <w:fldChar w:fldCharType="separate"/>
      </w:r>
      <w:r w:rsidRPr="00284C2E">
        <w:rPr>
          <w:noProof/>
        </w:rPr>
        <w:t>727</w:t>
      </w:r>
      <w:r w:rsidRPr="00284C2E">
        <w:rPr>
          <w:noProof/>
        </w:rPr>
        <w:fldChar w:fldCharType="end"/>
      </w:r>
    </w:p>
    <w:p w:rsidR="00284C2E" w:rsidRDefault="00284C2E">
      <w:pPr>
        <w:pStyle w:val="TOC5"/>
        <w:rPr>
          <w:rFonts w:asciiTheme="minorHAnsi" w:eastAsiaTheme="minorEastAsia" w:hAnsiTheme="minorHAnsi" w:cstheme="minorBidi"/>
          <w:noProof/>
          <w:kern w:val="0"/>
          <w:sz w:val="22"/>
          <w:szCs w:val="22"/>
        </w:rPr>
      </w:pPr>
      <w:r>
        <w:rPr>
          <w:noProof/>
        </w:rPr>
        <w:t>150</w:t>
      </w:r>
      <w:r>
        <w:rPr>
          <w:noProof/>
        </w:rPr>
        <w:tab/>
        <w:t>Persons exempt from requirement to be Australian residents to qualify for disability support pension</w:t>
      </w:r>
      <w:r w:rsidRPr="00284C2E">
        <w:rPr>
          <w:noProof/>
        </w:rPr>
        <w:tab/>
      </w:r>
      <w:r w:rsidRPr="00284C2E">
        <w:rPr>
          <w:noProof/>
        </w:rPr>
        <w:fldChar w:fldCharType="begin"/>
      </w:r>
      <w:r w:rsidRPr="00284C2E">
        <w:rPr>
          <w:noProof/>
        </w:rPr>
        <w:instrText xml:space="preserve"> PAGEREF _Toc370135423 \h </w:instrText>
      </w:r>
      <w:r w:rsidRPr="00284C2E">
        <w:rPr>
          <w:noProof/>
        </w:rPr>
      </w:r>
      <w:r w:rsidRPr="00284C2E">
        <w:rPr>
          <w:noProof/>
        </w:rPr>
        <w:fldChar w:fldCharType="separate"/>
      </w:r>
      <w:r w:rsidRPr="00284C2E">
        <w:rPr>
          <w:noProof/>
        </w:rPr>
        <w:t>729</w:t>
      </w:r>
      <w:r w:rsidRPr="00284C2E">
        <w:rPr>
          <w:noProof/>
        </w:rPr>
        <w:fldChar w:fldCharType="end"/>
      </w:r>
    </w:p>
    <w:p w:rsidR="004978EF" w:rsidRPr="006F717C" w:rsidRDefault="00D86632" w:rsidP="003C468A">
      <w:pPr>
        <w:pStyle w:val="TOC1"/>
        <w:sectPr w:rsidR="004978EF" w:rsidRPr="006F717C" w:rsidSect="00B4705F">
          <w:headerReference w:type="even" r:id="rId16"/>
          <w:headerReference w:type="default" r:id="rId17"/>
          <w:footerReference w:type="even" r:id="rId18"/>
          <w:footerReference w:type="default" r:id="rId19"/>
          <w:headerReference w:type="first" r:id="rId20"/>
          <w:type w:val="oddPage"/>
          <w:pgSz w:w="11907" w:h="16839"/>
          <w:pgMar w:top="2381" w:right="2410" w:bottom="4252" w:left="2410" w:header="720" w:footer="3402" w:gutter="0"/>
          <w:pgNumType w:fmt="lowerRoman" w:start="1"/>
          <w:cols w:space="708"/>
          <w:docGrid w:linePitch="360"/>
        </w:sectPr>
      </w:pPr>
      <w:r w:rsidRPr="006F717C">
        <w:fldChar w:fldCharType="end"/>
      </w:r>
    </w:p>
    <w:p w:rsidR="00EC5D60" w:rsidRPr="006F717C" w:rsidRDefault="00EC5D60" w:rsidP="00EC5D60">
      <w:pPr>
        <w:pStyle w:val="ActHead1"/>
      </w:pPr>
      <w:bookmarkStart w:id="1" w:name="_Toc370134698"/>
      <w:r w:rsidRPr="006F717C">
        <w:rPr>
          <w:rStyle w:val="CharChapNo"/>
        </w:rPr>
        <w:lastRenderedPageBreak/>
        <w:t>Chapter</w:t>
      </w:r>
      <w:r w:rsidR="006F717C" w:rsidRPr="006F717C">
        <w:rPr>
          <w:rStyle w:val="CharChapNo"/>
        </w:rPr>
        <w:t> </w:t>
      </w:r>
      <w:r w:rsidRPr="006F717C">
        <w:rPr>
          <w:rStyle w:val="CharChapNo"/>
        </w:rPr>
        <w:t>3</w:t>
      </w:r>
      <w:r w:rsidRPr="006F717C">
        <w:t>—</w:t>
      </w:r>
      <w:r w:rsidRPr="006F717C">
        <w:rPr>
          <w:rStyle w:val="CharChapText"/>
        </w:rPr>
        <w:t>General provisions relating to payability and rates</w:t>
      </w:r>
      <w:bookmarkEnd w:id="1"/>
    </w:p>
    <w:p w:rsidR="005B34B2" w:rsidRPr="006F717C" w:rsidRDefault="005B34B2" w:rsidP="005B34B2">
      <w:pPr>
        <w:pStyle w:val="ActHead2"/>
      </w:pPr>
      <w:bookmarkStart w:id="2" w:name="_Toc370134699"/>
      <w:r w:rsidRPr="006F717C">
        <w:rPr>
          <w:rStyle w:val="CharPartNo"/>
        </w:rPr>
        <w:t>Part</w:t>
      </w:r>
      <w:r w:rsidR="006F717C" w:rsidRPr="006F717C">
        <w:rPr>
          <w:rStyle w:val="CharPartNo"/>
        </w:rPr>
        <w:t> </w:t>
      </w:r>
      <w:r w:rsidRPr="006F717C">
        <w:rPr>
          <w:rStyle w:val="CharPartNo"/>
        </w:rPr>
        <w:t>3.6</w:t>
      </w:r>
      <w:r w:rsidRPr="006F717C">
        <w:t>—</w:t>
      </w:r>
      <w:r w:rsidRPr="006F717C">
        <w:rPr>
          <w:rStyle w:val="CharPartText"/>
        </w:rPr>
        <w:t>Benefit Rate Calculator B</w:t>
      </w:r>
      <w:bookmarkEnd w:id="2"/>
    </w:p>
    <w:p w:rsidR="005B34B2" w:rsidRPr="006F717C" w:rsidRDefault="005B34B2" w:rsidP="005B34B2">
      <w:pPr>
        <w:pStyle w:val="Header"/>
      </w:pPr>
      <w:r w:rsidRPr="006F717C">
        <w:rPr>
          <w:rStyle w:val="CharDivNo"/>
        </w:rPr>
        <w:t xml:space="preserve"> </w:t>
      </w:r>
      <w:r w:rsidRPr="006F717C">
        <w:rPr>
          <w:rStyle w:val="CharDivText"/>
        </w:rPr>
        <w:t xml:space="preserve"> </w:t>
      </w:r>
    </w:p>
    <w:p w:rsidR="005B34B2" w:rsidRPr="006F717C" w:rsidRDefault="005B34B2" w:rsidP="005B34B2">
      <w:pPr>
        <w:pStyle w:val="ActHead5"/>
      </w:pPr>
      <w:bookmarkStart w:id="3" w:name="_Toc370134700"/>
      <w:r w:rsidRPr="006F717C">
        <w:rPr>
          <w:rStyle w:val="CharSectno"/>
        </w:rPr>
        <w:t>1068</w:t>
      </w:r>
      <w:r w:rsidRPr="006F717C">
        <w:t xml:space="preserve">  Rate of widow allowance, Newstart allowance (18 or over) sickness allowance (18 or over) partner allowance, and mature age allowance under Part</w:t>
      </w:r>
      <w:r w:rsidR="006F717C">
        <w:t> </w:t>
      </w:r>
      <w:r w:rsidRPr="006F717C">
        <w:t>2.12B</w:t>
      </w:r>
      <w:bookmarkEnd w:id="3"/>
    </w:p>
    <w:p w:rsidR="005B34B2" w:rsidRPr="006F717C" w:rsidRDefault="005B34B2" w:rsidP="005B34B2">
      <w:pPr>
        <w:pStyle w:val="subsection"/>
      </w:pPr>
      <w:r w:rsidRPr="006F717C">
        <w:tab/>
        <w:t>(1)</w:t>
      </w:r>
      <w:r w:rsidRPr="006F717C">
        <w:tab/>
        <w:t>The rate of:</w:t>
      </w:r>
    </w:p>
    <w:p w:rsidR="005B34B2" w:rsidRPr="006F717C" w:rsidRDefault="005B34B2" w:rsidP="005B34B2">
      <w:pPr>
        <w:pStyle w:val="paragraph"/>
      </w:pPr>
      <w:r w:rsidRPr="006F717C">
        <w:tab/>
        <w:t>(a)</w:t>
      </w:r>
      <w:r w:rsidRPr="006F717C">
        <w:tab/>
        <w:t>newstart allowance; or</w:t>
      </w:r>
    </w:p>
    <w:p w:rsidR="005B34B2" w:rsidRPr="006F717C" w:rsidRDefault="005B34B2" w:rsidP="005B34B2">
      <w:pPr>
        <w:pStyle w:val="paragraph"/>
      </w:pPr>
      <w:r w:rsidRPr="006F717C">
        <w:tab/>
        <w:t>(b)</w:t>
      </w:r>
      <w:r w:rsidRPr="006F717C">
        <w:tab/>
        <w:t>sickness allowance; or</w:t>
      </w:r>
    </w:p>
    <w:p w:rsidR="005B34B2" w:rsidRPr="006F717C" w:rsidRDefault="005B34B2" w:rsidP="005B34B2">
      <w:pPr>
        <w:pStyle w:val="paragraph"/>
        <w:keepNext/>
      </w:pPr>
      <w:r w:rsidRPr="006F717C">
        <w:tab/>
        <w:t>(c)</w:t>
      </w:r>
      <w:r w:rsidRPr="006F717C">
        <w:tab/>
        <w:t>partner allowance;</w:t>
      </w:r>
      <w:r w:rsidR="00E8689D" w:rsidRPr="006F717C">
        <w:t xml:space="preserve"> or</w:t>
      </w:r>
    </w:p>
    <w:p w:rsidR="00E8689D" w:rsidRPr="006F717C" w:rsidRDefault="00E8689D" w:rsidP="00E8689D">
      <w:pPr>
        <w:pStyle w:val="paragraph"/>
      </w:pPr>
      <w:r w:rsidRPr="006F717C">
        <w:tab/>
        <w:t>(ca)</w:t>
      </w:r>
      <w:r w:rsidRPr="006F717C">
        <w:tab/>
        <w:t>mature age allowance under Part</w:t>
      </w:r>
      <w:r w:rsidR="006F717C">
        <w:t> </w:t>
      </w:r>
      <w:r w:rsidRPr="006F717C">
        <w:t>2.12B; or</w:t>
      </w:r>
    </w:p>
    <w:p w:rsidR="00E8689D" w:rsidRPr="006F717C" w:rsidRDefault="00E8689D" w:rsidP="00E8689D">
      <w:pPr>
        <w:pStyle w:val="paragraph"/>
      </w:pPr>
      <w:r w:rsidRPr="006F717C">
        <w:tab/>
        <w:t>(d)</w:t>
      </w:r>
      <w:r w:rsidRPr="006F717C">
        <w:tab/>
        <w:t>widow allowance;</w:t>
      </w:r>
    </w:p>
    <w:p w:rsidR="005B34B2" w:rsidRPr="006F717C" w:rsidRDefault="005B34B2" w:rsidP="005B34B2">
      <w:pPr>
        <w:pStyle w:val="subsection2"/>
      </w:pPr>
      <w:r w:rsidRPr="006F717C">
        <w:t>is to be calculated in accordance with the Rate Calculator at the end of this section</w:t>
      </w:r>
      <w:r w:rsidR="00E8689D" w:rsidRPr="006F717C">
        <w:t>.</w:t>
      </w:r>
    </w:p>
    <w:p w:rsidR="005B34B2" w:rsidRPr="006F717C" w:rsidRDefault="005B34B2" w:rsidP="005B34B2">
      <w:pPr>
        <w:pStyle w:val="notetext"/>
      </w:pPr>
      <w:r w:rsidRPr="006F717C">
        <w:t>Note:</w:t>
      </w:r>
      <w:r w:rsidRPr="006F717C">
        <w:tab/>
        <w:t>Module A of the Rate Calculator establishes the overall rate calculation process and the remaining Modules provide for the calculation of the component amounts used in the overall rate calculation.</w:t>
      </w:r>
    </w:p>
    <w:p w:rsidR="005B34B2" w:rsidRPr="006F717C" w:rsidRDefault="005B34B2" w:rsidP="005B34B2">
      <w:pPr>
        <w:pStyle w:val="subsection"/>
      </w:pPr>
      <w:r w:rsidRPr="006F717C">
        <w:tab/>
        <w:t>(2)</w:t>
      </w:r>
      <w:r w:rsidRPr="006F717C">
        <w:tab/>
        <w:t>If:</w:t>
      </w:r>
    </w:p>
    <w:p w:rsidR="005B34B2" w:rsidRPr="006F717C" w:rsidRDefault="005B34B2" w:rsidP="005B34B2">
      <w:pPr>
        <w:pStyle w:val="paragraph"/>
      </w:pPr>
      <w:r w:rsidRPr="006F717C">
        <w:tab/>
        <w:t>(a)</w:t>
      </w:r>
      <w:r w:rsidRPr="006F717C">
        <w:tab/>
        <w:t xml:space="preserve">a person has a relationship with </w:t>
      </w:r>
      <w:r w:rsidR="00390FCA" w:rsidRPr="006F717C">
        <w:t>another person, whether of the same sex or a different sex</w:t>
      </w:r>
      <w:r w:rsidRPr="006F717C">
        <w:t xml:space="preserve"> (</w:t>
      </w:r>
      <w:r w:rsidRPr="006F717C">
        <w:rPr>
          <w:b/>
          <w:i/>
        </w:rPr>
        <w:t>other person</w:t>
      </w:r>
      <w:r w:rsidRPr="006F717C">
        <w:t>); and</w:t>
      </w:r>
    </w:p>
    <w:p w:rsidR="005B34B2" w:rsidRPr="006F717C" w:rsidRDefault="005B34B2" w:rsidP="005B34B2">
      <w:pPr>
        <w:pStyle w:val="paragraph"/>
      </w:pPr>
      <w:r w:rsidRPr="006F717C">
        <w:tab/>
        <w:t>(b)</w:t>
      </w:r>
      <w:r w:rsidRPr="006F717C">
        <w:tab/>
        <w:t>the relationship between them is a</w:t>
      </w:r>
      <w:r w:rsidR="00F01441" w:rsidRPr="006F717C">
        <w:t> </w:t>
      </w:r>
      <w:r w:rsidR="003E5556" w:rsidRPr="006F717C">
        <w:t>de</w:t>
      </w:r>
      <w:r w:rsidR="00F01441" w:rsidRPr="006F717C">
        <w:t> </w:t>
      </w:r>
      <w:r w:rsidR="003E5556" w:rsidRPr="006F717C">
        <w:t>facto</w:t>
      </w:r>
      <w:r w:rsidR="00F01441" w:rsidRPr="006F717C">
        <w:t> </w:t>
      </w:r>
      <w:r w:rsidRPr="006F717C">
        <w:t>relationship in the Secretary’s opinion (formed after the Secretary has had regard to all the circumstances of the relationship, including, in particular, the matters referred to in paragraphs 4(3)(a) to (e) and subsection</w:t>
      </w:r>
      <w:r w:rsidR="006F717C">
        <w:t> </w:t>
      </w:r>
      <w:r w:rsidRPr="006F717C">
        <w:t>4(3A));</w:t>
      </w:r>
    </w:p>
    <w:p w:rsidR="005B34B2" w:rsidRPr="006F717C" w:rsidRDefault="005B34B2" w:rsidP="005B34B2">
      <w:pPr>
        <w:pStyle w:val="paragraph"/>
        <w:keepNext/>
      </w:pPr>
      <w:r w:rsidRPr="006F717C">
        <w:tab/>
        <w:t>(c)</w:t>
      </w:r>
      <w:r w:rsidRPr="006F717C">
        <w:tab/>
        <w:t>the other person is under the age of consent applicable in the State or Territory in which the person is living;</w:t>
      </w:r>
    </w:p>
    <w:p w:rsidR="005B34B2" w:rsidRPr="006F717C" w:rsidRDefault="005B34B2" w:rsidP="005B34B2">
      <w:pPr>
        <w:pStyle w:val="subsection2"/>
      </w:pPr>
      <w:r w:rsidRPr="006F717C">
        <w:t>the person’s benefit rate is not to exceed the rate at which it would be payable to the person if the other person were the person’s partner.</w:t>
      </w:r>
    </w:p>
    <w:p w:rsidR="005B34B2" w:rsidRPr="006F717C" w:rsidRDefault="005B34B2" w:rsidP="005B34B2">
      <w:pPr>
        <w:pStyle w:val="notetext"/>
      </w:pPr>
      <w:r w:rsidRPr="006F717C">
        <w:t>Note:</w:t>
      </w:r>
      <w:r w:rsidRPr="006F717C">
        <w:tab/>
        <w:t>this provision has the effect of taking into account the ordinary income and assets of the partner in applying the ordinary income test and assets test respectively.</w:t>
      </w:r>
    </w:p>
    <w:p w:rsidR="005B34B2" w:rsidRPr="006F717C" w:rsidRDefault="005B34B2" w:rsidP="005B34B2">
      <w:pPr>
        <w:pStyle w:val="SubsectionHead"/>
      </w:pPr>
      <w:r w:rsidRPr="006F717C">
        <w:t>Rate of benefit limited for certain armed services widows</w:t>
      </w:r>
    </w:p>
    <w:p w:rsidR="005B34B2" w:rsidRPr="006F717C" w:rsidRDefault="005B34B2" w:rsidP="005B34B2">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an armed services widow is receiving a pension under Part</w:t>
      </w:r>
      <w:r w:rsidR="00E5726F" w:rsidRPr="006F717C">
        <w:t> </w:t>
      </w:r>
      <w:r w:rsidRPr="006F717C">
        <w:t>II or IV of the Veterans’ Entitlements Act at a rate determined under or by reference to subsection</w:t>
      </w:r>
      <w:r w:rsidR="006F717C">
        <w:t> </w:t>
      </w:r>
      <w:r w:rsidRPr="006F717C">
        <w:t>30(1) of that Act; and</w:t>
      </w:r>
    </w:p>
    <w:p w:rsidR="005B34B2" w:rsidRPr="006F717C" w:rsidRDefault="005B34B2" w:rsidP="005B34B2">
      <w:pPr>
        <w:pStyle w:val="paragraph"/>
      </w:pPr>
      <w:r w:rsidRPr="006F717C">
        <w:tab/>
        <w:t>(b)</w:t>
      </w:r>
      <w:r w:rsidRPr="006F717C">
        <w:tab/>
        <w:t xml:space="preserve">the widow has been receiving a payment referred to in </w:t>
      </w:r>
      <w:r w:rsidR="006F717C">
        <w:t>paragraph (</w:t>
      </w:r>
      <w:r w:rsidRPr="006F717C">
        <w:t>a) continuously since before 1</w:t>
      </w:r>
      <w:r w:rsidR="006F717C">
        <w:t> </w:t>
      </w:r>
      <w:r w:rsidRPr="006F717C">
        <w:t>November 1986; and</w:t>
      </w:r>
    </w:p>
    <w:p w:rsidR="005B34B2" w:rsidRPr="006F717C" w:rsidRDefault="005B34B2" w:rsidP="005B34B2">
      <w:pPr>
        <w:pStyle w:val="paragraph"/>
        <w:keepNext/>
      </w:pPr>
      <w:r w:rsidRPr="006F717C">
        <w:tab/>
        <w:t>(c)</w:t>
      </w:r>
      <w:r w:rsidRPr="006F717C">
        <w:tab/>
        <w:t>before 1</w:t>
      </w:r>
      <w:r w:rsidR="006F717C">
        <w:t> </w:t>
      </w:r>
      <w:r w:rsidRPr="006F717C">
        <w:t>November 1986 the widow was also receiving a social security benefit;</w:t>
      </w:r>
    </w:p>
    <w:p w:rsidR="005B34B2" w:rsidRPr="006F717C" w:rsidRDefault="005B34B2" w:rsidP="005B34B2">
      <w:pPr>
        <w:pStyle w:val="subsection2"/>
      </w:pPr>
      <w:r w:rsidRPr="006F717C">
        <w:t>the rate of benefit payable to the widow is not to be increased:</w:t>
      </w:r>
    </w:p>
    <w:p w:rsidR="005B34B2" w:rsidRPr="006F717C" w:rsidRDefault="005B34B2" w:rsidP="005B34B2">
      <w:pPr>
        <w:pStyle w:val="paragraph"/>
      </w:pPr>
      <w:r w:rsidRPr="006F717C">
        <w:tab/>
        <w:t>(d)</w:t>
      </w:r>
      <w:r w:rsidRPr="006F717C">
        <w:tab/>
        <w:t>if, immediately before 1</w:t>
      </w:r>
      <w:r w:rsidR="006F717C">
        <w:t> </w:t>
      </w:r>
      <w:r w:rsidRPr="006F717C">
        <w:t>November 1986, the widow was receiving a social security benefit at a rate less than $124.90 per fortnight—to a rate greater than $124.90 per fortnight; or</w:t>
      </w:r>
    </w:p>
    <w:p w:rsidR="005B34B2" w:rsidRPr="006F717C" w:rsidRDefault="005B34B2" w:rsidP="005B34B2">
      <w:pPr>
        <w:pStyle w:val="paragraph"/>
      </w:pPr>
      <w:r w:rsidRPr="006F717C">
        <w:tab/>
        <w:t>(e)</w:t>
      </w:r>
      <w:r w:rsidRPr="006F717C">
        <w:tab/>
        <w:t>if, immediately before 1</w:t>
      </w:r>
      <w:r w:rsidR="006F717C">
        <w:t> </w:t>
      </w:r>
      <w:r w:rsidRPr="006F717C">
        <w:t>November 1986, the widow was receiving a social security benefit at a rate equal to or greater than $124.90 per fortnight—to a rate greater than the rate at which it was payable immediately before 1</w:t>
      </w:r>
      <w:r w:rsidR="006F717C">
        <w:t> </w:t>
      </w:r>
      <w:r w:rsidRPr="006F717C">
        <w:t>November 1986.</w:t>
      </w:r>
    </w:p>
    <w:p w:rsidR="005B34B2" w:rsidRPr="006F717C" w:rsidRDefault="005B34B2" w:rsidP="005B34B2">
      <w:pPr>
        <w:pStyle w:val="notetext"/>
      </w:pPr>
      <w:r w:rsidRPr="006F717C">
        <w:t>Note 1:</w:t>
      </w:r>
      <w:r w:rsidRPr="006F717C">
        <w:tab/>
        <w:t xml:space="preserve">a benefit is not payable to a widow who starts to get a payment referred to in </w:t>
      </w:r>
      <w:r w:rsidR="006F717C">
        <w:t>subsection (</w:t>
      </w:r>
      <w:r w:rsidRPr="006F717C">
        <w:t>3) after 1</w:t>
      </w:r>
      <w:r w:rsidR="006F717C">
        <w:t> </w:t>
      </w:r>
      <w:r w:rsidRPr="006F717C">
        <w:t>November 1986—see sections</w:t>
      </w:r>
      <w:r w:rsidR="006F717C">
        <w:t> </w:t>
      </w:r>
      <w:r w:rsidRPr="006F717C">
        <w:t>408CF, 532, 614, 660YCF, 675 and 771HI.</w:t>
      </w:r>
    </w:p>
    <w:p w:rsidR="005B34B2" w:rsidRPr="006F717C" w:rsidRDefault="005B34B2" w:rsidP="005B34B2">
      <w:pPr>
        <w:pStyle w:val="notetext"/>
      </w:pPr>
      <w:r w:rsidRPr="006F717C">
        <w:t>Note 2:</w:t>
      </w:r>
      <w:r w:rsidRPr="006F717C">
        <w:tab/>
        <w:t xml:space="preserve">for </w:t>
      </w:r>
      <w:r w:rsidRPr="006F717C">
        <w:rPr>
          <w:b/>
          <w:i/>
        </w:rPr>
        <w:t>armed services widow</w:t>
      </w:r>
      <w:r w:rsidRPr="006F717C">
        <w:t xml:space="preserve"> see subsection</w:t>
      </w:r>
      <w:r w:rsidR="006F717C">
        <w:t> </w:t>
      </w:r>
      <w:r w:rsidRPr="006F717C">
        <w:t>4(1).</w:t>
      </w:r>
    </w:p>
    <w:p w:rsidR="005B34B2" w:rsidRPr="006F717C" w:rsidRDefault="005B34B2" w:rsidP="005B34B2">
      <w:pPr>
        <w:pStyle w:val="ActHead3"/>
      </w:pPr>
      <w:bookmarkStart w:id="4" w:name="_Toc370134701"/>
      <w:r w:rsidRPr="006F717C">
        <w:rPr>
          <w:rStyle w:val="CharDivNo"/>
        </w:rPr>
        <w:t>Benefit Rate Calculator</w:t>
      </w:r>
      <w:r w:rsidRPr="006F717C">
        <w:rPr>
          <w:rStyle w:val="CharDivText"/>
        </w:rPr>
        <w:t xml:space="preserve"> </w:t>
      </w:r>
      <w:r w:rsidRPr="006F717C">
        <w:t>B</w:t>
      </w:r>
      <w:bookmarkEnd w:id="4"/>
    </w:p>
    <w:p w:rsidR="005B34B2" w:rsidRPr="006F717C" w:rsidRDefault="005B34B2" w:rsidP="005B34B2">
      <w:pPr>
        <w:pStyle w:val="ActHead3"/>
        <w:rPr>
          <w:sz w:val="20"/>
        </w:rPr>
      </w:pPr>
      <w:bookmarkStart w:id="5" w:name="_Toc370134702"/>
      <w:r w:rsidRPr="006F717C">
        <w:rPr>
          <w:rStyle w:val="CharDivNo"/>
        </w:rPr>
        <w:t>Module A</w:t>
      </w:r>
      <w:r w:rsidRPr="006F717C">
        <w:t>—</w:t>
      </w:r>
      <w:r w:rsidRPr="006F717C">
        <w:rPr>
          <w:rStyle w:val="CharDivText"/>
        </w:rPr>
        <w:t>Overall rate calculation process</w:t>
      </w:r>
      <w:bookmarkEnd w:id="5"/>
    </w:p>
    <w:p w:rsidR="005B34B2" w:rsidRPr="006F717C" w:rsidRDefault="005B34B2" w:rsidP="00343516">
      <w:pPr>
        <w:pStyle w:val="SubsectionHead"/>
      </w:pPr>
      <w:r w:rsidRPr="006F717C">
        <w:t>Method of calculating rate</w:t>
      </w:r>
    </w:p>
    <w:p w:rsidR="005B34B2" w:rsidRPr="006F717C" w:rsidRDefault="005B34B2" w:rsidP="005B34B2">
      <w:pPr>
        <w:pStyle w:val="subsection"/>
      </w:pPr>
      <w:r w:rsidRPr="006F717C">
        <w:tab/>
        <w:t>1068</w:t>
      </w:r>
      <w:r w:rsidR="006F717C">
        <w:noBreakHyphen/>
      </w:r>
      <w:r w:rsidRPr="006F717C">
        <w:t>A1</w:t>
      </w:r>
      <w:r w:rsidRPr="006F717C">
        <w:tab/>
        <w:t>The rate of benefit is a daily rate. That rate is worked out by dividing the fortnightly rate calculated according to this Rate Calculator by 14.</w:t>
      </w:r>
    </w:p>
    <w:p w:rsidR="005B34B2" w:rsidRPr="006F717C" w:rsidRDefault="005B34B2" w:rsidP="003C3F1F">
      <w:pPr>
        <w:pStyle w:val="BoxHeadItalic"/>
        <w:keepNext/>
      </w:pPr>
      <w:r w:rsidRPr="006F717C">
        <w:t>Method statement</w:t>
      </w:r>
    </w:p>
    <w:p w:rsidR="005B34B2" w:rsidRPr="006F717C" w:rsidRDefault="00C23459" w:rsidP="00D51733">
      <w:pPr>
        <w:pStyle w:val="BoxStep"/>
      </w:pPr>
      <w:r w:rsidRPr="006F717C">
        <w:rPr>
          <w:szCs w:val="22"/>
        </w:rPr>
        <w:t>Step 1.</w:t>
      </w:r>
      <w:r w:rsidR="005B34B2" w:rsidRPr="006F717C">
        <w:rPr>
          <w:i/>
        </w:rPr>
        <w:tab/>
      </w:r>
      <w:r w:rsidR="005B34B2" w:rsidRPr="006F717C">
        <w:t xml:space="preserve">Work out the person’s </w:t>
      </w:r>
      <w:r w:rsidR="005B34B2" w:rsidRPr="006F717C">
        <w:rPr>
          <w:b/>
          <w:i/>
        </w:rPr>
        <w:t>maximum basic rate</w:t>
      </w:r>
      <w:r w:rsidR="005B34B2" w:rsidRPr="006F717C">
        <w:t xml:space="preserve"> using MODULE B below.</w:t>
      </w:r>
    </w:p>
    <w:p w:rsidR="004F2B9A" w:rsidRPr="006F717C" w:rsidRDefault="004F2B9A" w:rsidP="00D51733">
      <w:pPr>
        <w:pStyle w:val="BoxStep"/>
        <w:keepNext/>
      </w:pPr>
      <w:r w:rsidRPr="006F717C">
        <w:t>Step 1A.</w:t>
      </w:r>
      <w:r w:rsidRPr="006F717C">
        <w:tab/>
        <w:t>Work out the pension supplement amount (if any) using Module BA below.</w:t>
      </w:r>
    </w:p>
    <w:p w:rsidR="008E798F" w:rsidRPr="006F717C" w:rsidRDefault="008E798F" w:rsidP="008E798F">
      <w:pPr>
        <w:pStyle w:val="BoxStep"/>
      </w:pPr>
      <w:r w:rsidRPr="006F717C">
        <w:t>Step 1B.</w:t>
      </w:r>
      <w:r w:rsidRPr="006F717C">
        <w:tab/>
        <w:t>Work out the clean energy supplement (if any) using Module C below.</w:t>
      </w:r>
    </w:p>
    <w:p w:rsidR="005B34B2" w:rsidRPr="006F717C" w:rsidRDefault="00C23459" w:rsidP="00887687">
      <w:pPr>
        <w:pStyle w:val="BoxStep"/>
        <w:keepNext/>
      </w:pPr>
      <w:r w:rsidRPr="006F717C">
        <w:rPr>
          <w:szCs w:val="22"/>
        </w:rPr>
        <w:t>Step 2.</w:t>
      </w:r>
      <w:r w:rsidR="005B34B2" w:rsidRPr="006F717C">
        <w:rPr>
          <w:i/>
        </w:rPr>
        <w:tab/>
      </w:r>
      <w:r w:rsidR="005B34B2" w:rsidRPr="006F717C">
        <w:t>Work out the amount per year (if any) of pharmaceutical allowance using MODULE D below.</w:t>
      </w:r>
    </w:p>
    <w:p w:rsidR="005B34B2" w:rsidRPr="006F717C" w:rsidRDefault="00C23459" w:rsidP="003C3F1F">
      <w:pPr>
        <w:pStyle w:val="BoxStep"/>
      </w:pPr>
      <w:r w:rsidRPr="006F717C">
        <w:rPr>
          <w:szCs w:val="22"/>
        </w:rPr>
        <w:t>Step 3.</w:t>
      </w:r>
      <w:r w:rsidR="005B34B2" w:rsidRPr="006F717C">
        <w:rPr>
          <w:i/>
        </w:rPr>
        <w:tab/>
      </w:r>
      <w:r w:rsidR="005B34B2" w:rsidRPr="006F717C">
        <w:t>Work out the applicable amount per fortnight (if any) for rent assistance in accordance with paragraph</w:t>
      </w:r>
      <w:r w:rsidR="006F717C">
        <w:t> </w:t>
      </w:r>
      <w:r w:rsidR="005B34B2" w:rsidRPr="006F717C">
        <w:t>1070A(a).</w:t>
      </w:r>
    </w:p>
    <w:p w:rsidR="005B34B2" w:rsidRPr="006F717C" w:rsidRDefault="00C23459" w:rsidP="003C3F1F">
      <w:pPr>
        <w:pStyle w:val="BoxStep"/>
      </w:pPr>
      <w:r w:rsidRPr="006F717C">
        <w:rPr>
          <w:szCs w:val="22"/>
        </w:rPr>
        <w:t>Step 4.</w:t>
      </w:r>
      <w:r w:rsidR="005B34B2" w:rsidRPr="006F717C">
        <w:rPr>
          <w:i/>
        </w:rPr>
        <w:tab/>
      </w:r>
      <w:r w:rsidR="005B34B2" w:rsidRPr="006F717C">
        <w:t>Add up the amounts obtained in Step</w:t>
      </w:r>
      <w:smartTag w:uri="urn:schemas-microsoft-com:office:smarttags" w:element="Street">
        <w:r w:rsidR="005B34B2" w:rsidRPr="006F717C">
          <w:t>s 1</w:t>
        </w:r>
      </w:smartTag>
      <w:r w:rsidR="005B34B2" w:rsidRPr="006F717C">
        <w:t xml:space="preserve"> to 4: the result is called the </w:t>
      </w:r>
      <w:r w:rsidR="005B34B2" w:rsidRPr="006F717C">
        <w:rPr>
          <w:b/>
          <w:i/>
        </w:rPr>
        <w:t>maximum payment rate</w:t>
      </w:r>
      <w:r w:rsidR="005B34B2" w:rsidRPr="006F717C">
        <w:t>.</w:t>
      </w:r>
    </w:p>
    <w:p w:rsidR="005B34B2" w:rsidRPr="006F717C" w:rsidRDefault="005B34B2" w:rsidP="003C3F1F">
      <w:pPr>
        <w:pStyle w:val="BoxStep"/>
      </w:pPr>
      <w:r w:rsidRPr="006F717C">
        <w:t>Step 5.</w:t>
      </w:r>
      <w:r w:rsidRPr="006F717C">
        <w:rPr>
          <w:i/>
        </w:rPr>
        <w:tab/>
      </w:r>
      <w:r w:rsidRPr="006F717C">
        <w:t>Apply the income test using MODULE G below to work out the income reduction.</w:t>
      </w:r>
    </w:p>
    <w:p w:rsidR="005B34B2" w:rsidRPr="006F717C" w:rsidRDefault="005B34B2" w:rsidP="003C3F1F">
      <w:pPr>
        <w:pStyle w:val="BoxStep"/>
      </w:pPr>
      <w:r w:rsidRPr="006F717C">
        <w:t>Step 6.</w:t>
      </w:r>
      <w:r w:rsidRPr="006F717C">
        <w:rPr>
          <w:i/>
        </w:rPr>
        <w:tab/>
      </w:r>
      <w:r w:rsidRPr="006F717C">
        <w:t xml:space="preserve">Take the income reduction away from the maximum payment rate: the result is called the </w:t>
      </w:r>
      <w:r w:rsidRPr="006F717C">
        <w:rPr>
          <w:b/>
          <w:i/>
        </w:rPr>
        <w:t>provisional fortnightly payment rate</w:t>
      </w:r>
      <w:r w:rsidRPr="006F717C">
        <w:t>.</w:t>
      </w:r>
    </w:p>
    <w:p w:rsidR="005B34B2" w:rsidRPr="006F717C" w:rsidRDefault="005B34B2" w:rsidP="003C3F1F">
      <w:pPr>
        <w:pStyle w:val="BoxStep"/>
      </w:pPr>
      <w:r w:rsidRPr="006F717C">
        <w:t>Step 7.</w:t>
      </w:r>
      <w:r w:rsidRPr="006F717C">
        <w:tab/>
        <w:t xml:space="preserve">The </w:t>
      </w:r>
      <w:r w:rsidRPr="006F717C">
        <w:rPr>
          <w:b/>
          <w:i/>
        </w:rPr>
        <w:t xml:space="preserve">rate of benefit </w:t>
      </w:r>
      <w:r w:rsidRPr="006F717C">
        <w:t>is the amount obtained by:</w:t>
      </w:r>
    </w:p>
    <w:p w:rsidR="005B34B2" w:rsidRPr="006F717C" w:rsidRDefault="005B34B2" w:rsidP="003C3F1F">
      <w:pPr>
        <w:pStyle w:val="BoxPara"/>
      </w:pPr>
      <w:r w:rsidRPr="006F717C">
        <w:tab/>
        <w:t>(a)</w:t>
      </w:r>
      <w:r w:rsidRPr="006F717C">
        <w:tab/>
        <w:t>subtracting from the provisional fortnightly payment rate any special employment advance deduction (see Part</w:t>
      </w:r>
      <w:r w:rsidR="006F717C">
        <w:t> </w:t>
      </w:r>
      <w:r w:rsidRPr="006F717C">
        <w:t>3.16B); and</w:t>
      </w:r>
    </w:p>
    <w:p w:rsidR="005B34B2" w:rsidRPr="006F717C" w:rsidRDefault="005B34B2" w:rsidP="003C3F1F">
      <w:pPr>
        <w:pStyle w:val="BoxPara"/>
      </w:pPr>
      <w:r w:rsidRPr="006F717C">
        <w:tab/>
        <w:t>(b)</w:t>
      </w:r>
      <w:r w:rsidRPr="006F717C">
        <w:tab/>
        <w:t>if there is any amount remaining, subtracting from that amount any advance payment deduction (see Part</w:t>
      </w:r>
      <w:r w:rsidR="006F717C">
        <w:t> </w:t>
      </w:r>
      <w:r w:rsidRPr="006F717C">
        <w:t>3.16A); and</w:t>
      </w:r>
    </w:p>
    <w:p w:rsidR="005B34B2" w:rsidRPr="006F717C" w:rsidRDefault="005B34B2" w:rsidP="003C3F1F">
      <w:pPr>
        <w:pStyle w:val="BoxPara"/>
      </w:pPr>
      <w:r w:rsidRPr="006F717C">
        <w:tab/>
        <w:t>(c)</w:t>
      </w:r>
      <w:r w:rsidRPr="006F717C">
        <w:tab/>
        <w:t>except where the person is a CDEP Scheme participant in respect of the whole or a part of the period for which the rate of benefit is being worked out, adding any amount payable by way of remote area allowance (see Module J).</w:t>
      </w:r>
    </w:p>
    <w:p w:rsidR="005B34B2" w:rsidRPr="006F717C" w:rsidRDefault="005B34B2" w:rsidP="005B34B2">
      <w:pPr>
        <w:pStyle w:val="notetext"/>
      </w:pPr>
      <w:r w:rsidRPr="006F717C">
        <w:t>Note 1:</w:t>
      </w:r>
      <w:r w:rsidRPr="006F717C">
        <w:tab/>
        <w:t xml:space="preserve">if a person’s rate is reduced under </w:t>
      </w:r>
      <w:r w:rsidR="00640419" w:rsidRPr="006F717C">
        <w:t>step 6</w:t>
      </w:r>
      <w:r w:rsidRPr="006F717C">
        <w:t>, the order in which the reduction is to be made against the components of the maximum payment rate is laid down by section</w:t>
      </w:r>
      <w:r w:rsidR="006F717C">
        <w:t> </w:t>
      </w:r>
      <w:r w:rsidRPr="006F717C">
        <w:t>1210.</w:t>
      </w:r>
    </w:p>
    <w:p w:rsidR="005B34B2" w:rsidRPr="006F717C" w:rsidRDefault="005B34B2" w:rsidP="00DD4272">
      <w:pPr>
        <w:pStyle w:val="notetext"/>
        <w:keepNext/>
      </w:pPr>
      <w:r w:rsidRPr="006F717C">
        <w:t>Note 2:</w:t>
      </w:r>
      <w:r w:rsidRPr="006F717C">
        <w:tab/>
        <w:t>in some circumstances a person may also be qualified for a pharmaceutical allowance under Part</w:t>
      </w:r>
      <w:r w:rsidR="006F717C">
        <w:t> </w:t>
      </w:r>
      <w:r w:rsidRPr="006F717C">
        <w:t>2.22.</w:t>
      </w:r>
    </w:p>
    <w:p w:rsidR="005B34B2" w:rsidRPr="006F717C" w:rsidRDefault="005B34B2" w:rsidP="00C75754">
      <w:pPr>
        <w:pStyle w:val="notetext"/>
      </w:pPr>
      <w:r w:rsidRPr="006F717C">
        <w:t>Note 3:</w:t>
      </w:r>
      <w:r w:rsidRPr="006F717C">
        <w:tab/>
        <w:t xml:space="preserve">an amount of remote area allowance is to be added under </w:t>
      </w:r>
      <w:r w:rsidR="006F717C">
        <w:t>paragraph (</w:t>
      </w:r>
      <w:r w:rsidR="00640419" w:rsidRPr="006F717C">
        <w:t>c) of step 7 only if the conditions in point 1068</w:t>
      </w:r>
      <w:r w:rsidR="006F717C">
        <w:noBreakHyphen/>
      </w:r>
      <w:r w:rsidR="00640419" w:rsidRPr="006F717C">
        <w:t>J1 are satisfied</w:t>
      </w:r>
      <w:r w:rsidRPr="006F717C">
        <w:t>.</w:t>
      </w:r>
    </w:p>
    <w:p w:rsidR="005B34B2" w:rsidRPr="006F717C" w:rsidRDefault="005B34B2" w:rsidP="00C75754">
      <w:pPr>
        <w:pStyle w:val="ActHead3"/>
      </w:pPr>
      <w:bookmarkStart w:id="6" w:name="_Toc370134703"/>
      <w:r w:rsidRPr="006F717C">
        <w:rPr>
          <w:rStyle w:val="CharDivNo"/>
        </w:rPr>
        <w:t>Module B</w:t>
      </w:r>
      <w:r w:rsidRPr="006F717C">
        <w:t>—</w:t>
      </w:r>
      <w:r w:rsidRPr="006F717C">
        <w:rPr>
          <w:rStyle w:val="CharDivText"/>
        </w:rPr>
        <w:t>Maximum basic rate</w:t>
      </w:r>
      <w:bookmarkEnd w:id="6"/>
    </w:p>
    <w:p w:rsidR="005B34B2" w:rsidRPr="006F717C" w:rsidRDefault="005B34B2" w:rsidP="00C75754">
      <w:pPr>
        <w:pStyle w:val="SubsectionHead"/>
      </w:pPr>
      <w:r w:rsidRPr="006F717C">
        <w:t>Maximum basic rate</w:t>
      </w:r>
    </w:p>
    <w:p w:rsidR="005B34B2" w:rsidRPr="006F717C" w:rsidRDefault="005B34B2" w:rsidP="00C75754">
      <w:pPr>
        <w:pStyle w:val="subsection"/>
        <w:keepNext/>
        <w:keepLines/>
        <w:spacing w:after="60"/>
      </w:pPr>
      <w:r w:rsidRPr="006F717C">
        <w:tab/>
        <w:t>1068</w:t>
      </w:r>
      <w:r w:rsidR="006F717C">
        <w:noBreakHyphen/>
      </w:r>
      <w:r w:rsidRPr="006F717C">
        <w:t>B1</w:t>
      </w:r>
      <w:r w:rsidRPr="006F717C">
        <w:tab/>
        <w:t xml:space="preserve">The maximum basic rate of a person other than a person who is a CDEP Scheme participant in respect of the whole or a part of the period for which the maximum basic rate is being worked out is worked out using Table B. Work out the person’s family situation and whether the person has a dependent child or not. The maximum basic rate is the corresponding amount in the </w:t>
      </w:r>
      <w:r w:rsidRPr="006F717C">
        <w:rPr>
          <w:b/>
          <w:i/>
        </w:rPr>
        <w:t>rate</w:t>
      </w:r>
      <w:r w:rsidRPr="006F717C">
        <w:t xml:space="preserve"> column. The maximum basic rate of a person who is a CDEP Scheme participant in respect of the whole or a part of the period for which the maximum basic rate is being worked out is nil (see sections</w:t>
      </w:r>
      <w:r w:rsidR="006F717C">
        <w:t> </w:t>
      </w:r>
      <w:r w:rsidRPr="006F717C">
        <w:t>408CG, 614A, 660YCH and 771HK).</w:t>
      </w:r>
    </w:p>
    <w:p w:rsidR="005B34B2" w:rsidRPr="006F717C" w:rsidRDefault="005B34B2" w:rsidP="00343516">
      <w:pPr>
        <w:pStyle w:val="Tabletext"/>
      </w:pPr>
    </w:p>
    <w:tbl>
      <w:tblPr>
        <w:tblW w:w="6096" w:type="dxa"/>
        <w:tblInd w:w="1242" w:type="dxa"/>
        <w:tblLayout w:type="fixed"/>
        <w:tblLook w:val="0000" w:firstRow="0" w:lastRow="0" w:firstColumn="0" w:lastColumn="0" w:noHBand="0" w:noVBand="0"/>
      </w:tblPr>
      <w:tblGrid>
        <w:gridCol w:w="1134"/>
        <w:gridCol w:w="2203"/>
        <w:gridCol w:w="1360"/>
        <w:gridCol w:w="1399"/>
      </w:tblGrid>
      <w:tr w:rsidR="005B34B2" w:rsidRPr="006F717C">
        <w:trPr>
          <w:tblHeader/>
        </w:trPr>
        <w:tc>
          <w:tcPr>
            <w:tcW w:w="6096" w:type="dxa"/>
            <w:gridSpan w:val="4"/>
            <w:tcBorders>
              <w:top w:val="single" w:sz="12" w:space="0" w:color="auto"/>
              <w:bottom w:val="single" w:sz="6" w:space="0" w:color="auto"/>
            </w:tcBorders>
          </w:tcPr>
          <w:p w:rsidR="005B34B2" w:rsidRPr="006F717C" w:rsidRDefault="005B34B2" w:rsidP="00343516">
            <w:pPr>
              <w:pStyle w:val="Tabletext"/>
            </w:pPr>
            <w:r w:rsidRPr="006F717C">
              <w:rPr>
                <w:b/>
              </w:rPr>
              <w:t>Table B—Maximum basic rates</w:t>
            </w:r>
          </w:p>
        </w:tc>
      </w:tr>
      <w:tr w:rsidR="005B34B2" w:rsidRPr="006F717C">
        <w:trPr>
          <w:tblHeader/>
        </w:trPr>
        <w:tc>
          <w:tcPr>
            <w:tcW w:w="1134" w:type="dxa"/>
          </w:tcPr>
          <w:p w:rsidR="005B34B2" w:rsidRPr="006F717C" w:rsidRDefault="005B34B2" w:rsidP="00343516">
            <w:pPr>
              <w:pStyle w:val="Tabletext"/>
            </w:pPr>
            <w:r w:rsidRPr="006F717C">
              <w:rPr>
                <w:b/>
              </w:rPr>
              <w:t>Column 1</w:t>
            </w:r>
          </w:p>
        </w:tc>
        <w:tc>
          <w:tcPr>
            <w:tcW w:w="2203" w:type="dxa"/>
          </w:tcPr>
          <w:p w:rsidR="005B34B2" w:rsidRPr="006F717C" w:rsidRDefault="005B34B2" w:rsidP="00343516">
            <w:pPr>
              <w:pStyle w:val="Tabletext"/>
            </w:pPr>
            <w:r w:rsidRPr="006F717C">
              <w:rPr>
                <w:b/>
              </w:rPr>
              <w:t>Column 2</w:t>
            </w:r>
          </w:p>
        </w:tc>
        <w:tc>
          <w:tcPr>
            <w:tcW w:w="2759" w:type="dxa"/>
            <w:gridSpan w:val="2"/>
            <w:tcBorders>
              <w:bottom w:val="single" w:sz="6" w:space="0" w:color="auto"/>
            </w:tcBorders>
          </w:tcPr>
          <w:p w:rsidR="005B34B2" w:rsidRPr="006F717C" w:rsidRDefault="005B34B2" w:rsidP="00343516">
            <w:pPr>
              <w:pStyle w:val="Tabletext"/>
            </w:pPr>
            <w:r w:rsidRPr="006F717C">
              <w:rPr>
                <w:b/>
              </w:rPr>
              <w:t>Column 3</w:t>
            </w:r>
          </w:p>
          <w:p w:rsidR="005B34B2" w:rsidRPr="006F717C" w:rsidRDefault="005B34B2" w:rsidP="00343516">
            <w:pPr>
              <w:pStyle w:val="Tabletext"/>
              <w:rPr>
                <w:b/>
              </w:rPr>
            </w:pPr>
            <w:r w:rsidRPr="006F717C">
              <w:rPr>
                <w:b/>
              </w:rPr>
              <w:t>Rate</w:t>
            </w:r>
          </w:p>
        </w:tc>
      </w:tr>
      <w:tr w:rsidR="005B34B2" w:rsidRPr="006F717C">
        <w:trPr>
          <w:tblHeader/>
        </w:trPr>
        <w:tc>
          <w:tcPr>
            <w:tcW w:w="1134" w:type="dxa"/>
            <w:tcBorders>
              <w:bottom w:val="single" w:sz="12" w:space="0" w:color="auto"/>
            </w:tcBorders>
          </w:tcPr>
          <w:p w:rsidR="005B34B2" w:rsidRPr="006F717C" w:rsidRDefault="005B34B2" w:rsidP="00343516">
            <w:pPr>
              <w:pStyle w:val="Tabletext"/>
            </w:pPr>
            <w:r w:rsidRPr="006F717C">
              <w:rPr>
                <w:b/>
              </w:rPr>
              <w:t>Item</w:t>
            </w:r>
          </w:p>
        </w:tc>
        <w:tc>
          <w:tcPr>
            <w:tcW w:w="2203" w:type="dxa"/>
            <w:tcBorders>
              <w:bottom w:val="single" w:sz="12" w:space="0" w:color="auto"/>
            </w:tcBorders>
          </w:tcPr>
          <w:p w:rsidR="005B34B2" w:rsidRPr="006F717C" w:rsidRDefault="005B34B2" w:rsidP="00343516">
            <w:pPr>
              <w:pStyle w:val="Tabletext"/>
            </w:pPr>
            <w:r w:rsidRPr="006F717C">
              <w:rPr>
                <w:b/>
              </w:rPr>
              <w:t>Person’s family situation</w:t>
            </w:r>
          </w:p>
        </w:tc>
        <w:tc>
          <w:tcPr>
            <w:tcW w:w="1360" w:type="dxa"/>
            <w:tcBorders>
              <w:bottom w:val="single" w:sz="12" w:space="0" w:color="auto"/>
            </w:tcBorders>
          </w:tcPr>
          <w:p w:rsidR="005B34B2" w:rsidRPr="006F717C" w:rsidRDefault="005B34B2" w:rsidP="00343516">
            <w:pPr>
              <w:pStyle w:val="Tabletext"/>
            </w:pPr>
            <w:r w:rsidRPr="006F717C">
              <w:rPr>
                <w:b/>
              </w:rPr>
              <w:t>Column 3A</w:t>
            </w:r>
          </w:p>
          <w:p w:rsidR="005B34B2" w:rsidRPr="006F717C" w:rsidRDefault="005B34B2" w:rsidP="00343516">
            <w:pPr>
              <w:pStyle w:val="Tabletext"/>
              <w:rPr>
                <w:b/>
              </w:rPr>
            </w:pPr>
            <w:r w:rsidRPr="006F717C">
              <w:rPr>
                <w:b/>
              </w:rPr>
              <w:t>Person with dependent child</w:t>
            </w:r>
          </w:p>
        </w:tc>
        <w:tc>
          <w:tcPr>
            <w:tcW w:w="1399" w:type="dxa"/>
            <w:tcBorders>
              <w:bottom w:val="single" w:sz="12" w:space="0" w:color="auto"/>
            </w:tcBorders>
          </w:tcPr>
          <w:p w:rsidR="005B34B2" w:rsidRPr="006F717C" w:rsidRDefault="005B34B2" w:rsidP="00343516">
            <w:pPr>
              <w:pStyle w:val="Tabletext"/>
            </w:pPr>
            <w:r w:rsidRPr="006F717C">
              <w:rPr>
                <w:b/>
              </w:rPr>
              <w:t>Column 3B</w:t>
            </w:r>
          </w:p>
          <w:p w:rsidR="005B34B2" w:rsidRPr="006F717C" w:rsidRDefault="005B34B2" w:rsidP="00343516">
            <w:pPr>
              <w:pStyle w:val="Tabletext"/>
              <w:rPr>
                <w:b/>
              </w:rPr>
            </w:pPr>
            <w:r w:rsidRPr="006F717C">
              <w:rPr>
                <w:b/>
              </w:rPr>
              <w:t>Person without dependent child</w:t>
            </w:r>
          </w:p>
        </w:tc>
      </w:tr>
      <w:tr w:rsidR="005B34B2" w:rsidRPr="006F717C">
        <w:tc>
          <w:tcPr>
            <w:tcW w:w="1134"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 xml:space="preserve">3. </w:t>
            </w:r>
          </w:p>
        </w:tc>
        <w:tc>
          <w:tcPr>
            <w:tcW w:w="2203"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Not member of couple and person:</w:t>
            </w:r>
          </w:p>
          <w:p w:rsidR="005B34B2" w:rsidRPr="006F717C" w:rsidRDefault="005B34B2" w:rsidP="005B34B2">
            <w:pPr>
              <w:pStyle w:val="Tablea"/>
            </w:pPr>
            <w:r w:rsidRPr="006F717C">
              <w:t>(a)</w:t>
            </w:r>
            <w:r w:rsidRPr="006F717C">
              <w:tab/>
              <w:t>receives sickness allowance; and</w:t>
            </w:r>
          </w:p>
          <w:p w:rsidR="005B34B2" w:rsidRPr="006F717C" w:rsidRDefault="005B34B2" w:rsidP="005B34B2">
            <w:pPr>
              <w:pStyle w:val="Tablea"/>
            </w:pPr>
            <w:r w:rsidRPr="006F717C">
              <w:t>(b)</w:t>
            </w:r>
            <w:r w:rsidRPr="006F717C">
              <w:tab/>
              <w:t xml:space="preserve">has not turned 60 </w:t>
            </w:r>
          </w:p>
        </w:tc>
        <w:tc>
          <w:tcPr>
            <w:tcW w:w="1360"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$326.10</w:t>
            </w:r>
          </w:p>
        </w:tc>
        <w:tc>
          <w:tcPr>
            <w:tcW w:w="1399"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$301.50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4. </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Not member of couple and person:</w:t>
            </w:r>
          </w:p>
          <w:p w:rsidR="005B34B2" w:rsidRPr="006F717C" w:rsidRDefault="005B34B2" w:rsidP="005B34B2">
            <w:pPr>
              <w:pStyle w:val="Tablea"/>
            </w:pPr>
            <w:r w:rsidRPr="006F717C">
              <w:t>(a)</w:t>
            </w:r>
            <w:r w:rsidRPr="006F717C">
              <w:tab/>
              <w:t>receives sickness allowance; and</w:t>
            </w:r>
          </w:p>
          <w:p w:rsidR="005B34B2" w:rsidRPr="006F717C" w:rsidRDefault="005B34B2" w:rsidP="005B34B2">
            <w:pPr>
              <w:pStyle w:val="Tablea"/>
            </w:pPr>
            <w:r w:rsidRPr="006F717C">
              <w:t>(b)</w:t>
            </w:r>
            <w:r w:rsidRPr="006F717C">
              <w:tab/>
              <w:t>has turned 60; and</w:t>
            </w:r>
          </w:p>
          <w:p w:rsidR="005B34B2" w:rsidRPr="006F717C" w:rsidRDefault="005B34B2" w:rsidP="005B34B2">
            <w:pPr>
              <w:pStyle w:val="Tablea"/>
            </w:pPr>
            <w:r w:rsidRPr="006F717C">
              <w:t>(c)</w:t>
            </w:r>
            <w:r w:rsidRPr="006F717C">
              <w:tab/>
              <w:t xml:space="preserve">has not been receiving one, or a combination, of social security pension, social security benefit or job search allowance, service pension or income support supplement for a continuous period of at least 9 months </w:t>
            </w:r>
          </w:p>
        </w:tc>
        <w:tc>
          <w:tcPr>
            <w:tcW w:w="136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c>
          <w:tcPr>
            <w:tcW w:w="13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$301.50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4A. </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Not member of couple and person:</w:t>
            </w:r>
          </w:p>
          <w:p w:rsidR="005B34B2" w:rsidRPr="006F717C" w:rsidRDefault="005B34B2" w:rsidP="005B34B2">
            <w:pPr>
              <w:pStyle w:val="Tablea"/>
            </w:pPr>
            <w:r w:rsidRPr="006F717C">
              <w:t>(a)</w:t>
            </w:r>
            <w:r w:rsidRPr="006F717C">
              <w:tab/>
              <w:t>receives newstart allowance or widow allowance; and</w:t>
            </w:r>
          </w:p>
          <w:p w:rsidR="005B34B2" w:rsidRPr="006F717C" w:rsidRDefault="005B34B2" w:rsidP="005B34B2">
            <w:pPr>
              <w:pStyle w:val="Tablea"/>
            </w:pPr>
            <w:r w:rsidRPr="006F717C">
              <w:t>(b)</w:t>
            </w:r>
            <w:r w:rsidRPr="006F717C">
              <w:tab/>
              <w:t xml:space="preserve">has not turned 60 </w:t>
            </w:r>
          </w:p>
        </w:tc>
        <w:tc>
          <w:tcPr>
            <w:tcW w:w="136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c>
          <w:tcPr>
            <w:tcW w:w="13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$301.50</w:t>
            </w:r>
          </w:p>
        </w:tc>
      </w:tr>
      <w:tr w:rsidR="005B34B2" w:rsidRPr="006F717C" w:rsidTr="00701FA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4B. </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Not member of couple and person:</w:t>
            </w:r>
          </w:p>
          <w:p w:rsidR="005B34B2" w:rsidRPr="006F717C" w:rsidRDefault="005B34B2" w:rsidP="005B34B2">
            <w:pPr>
              <w:pStyle w:val="Tablea"/>
            </w:pPr>
            <w:r w:rsidRPr="006F717C">
              <w:t>(a)</w:t>
            </w:r>
            <w:r w:rsidRPr="006F717C">
              <w:tab/>
              <w:t>receives newstart allowance or widow allowance; and</w:t>
            </w:r>
          </w:p>
          <w:p w:rsidR="005B34B2" w:rsidRPr="006F717C" w:rsidRDefault="005B34B2" w:rsidP="005B34B2">
            <w:pPr>
              <w:pStyle w:val="Tablea"/>
            </w:pPr>
            <w:r w:rsidRPr="006F717C">
              <w:t>(b)</w:t>
            </w:r>
            <w:r w:rsidRPr="006F717C">
              <w:tab/>
              <w:t>has turned 60; and</w:t>
            </w:r>
          </w:p>
          <w:p w:rsidR="005B34B2" w:rsidRPr="006F717C" w:rsidRDefault="005B34B2" w:rsidP="005B34B2">
            <w:pPr>
              <w:pStyle w:val="Tablea"/>
            </w:pPr>
            <w:r w:rsidRPr="006F717C">
              <w:t>(c)</w:t>
            </w:r>
            <w:r w:rsidRPr="006F717C">
              <w:tab/>
              <w:t xml:space="preserve">has not been receiving one, or a combination, of social security pension, social security benefit or job search allowance or service pension or income support supplement for a continuous period of at least 9 months </w:t>
            </w:r>
          </w:p>
        </w:tc>
        <w:tc>
          <w:tcPr>
            <w:tcW w:w="136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c>
          <w:tcPr>
            <w:tcW w:w="13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$301.50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5. </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Not member of couple and person:</w:t>
            </w:r>
          </w:p>
          <w:p w:rsidR="005B34B2" w:rsidRPr="006F717C" w:rsidRDefault="005B34B2" w:rsidP="005B34B2">
            <w:pPr>
              <w:pStyle w:val="Tablea"/>
            </w:pPr>
            <w:r w:rsidRPr="006F717C">
              <w:t>(a)</w:t>
            </w:r>
            <w:r w:rsidRPr="006F717C">
              <w:tab/>
              <w:t>has turned 60; and</w:t>
            </w:r>
          </w:p>
          <w:p w:rsidR="005B34B2" w:rsidRPr="006F717C" w:rsidRDefault="005B34B2" w:rsidP="005B34B2">
            <w:pPr>
              <w:pStyle w:val="Tablea"/>
            </w:pPr>
            <w:r w:rsidRPr="006F717C">
              <w:t>(b)</w:t>
            </w:r>
            <w:r w:rsidRPr="006F717C">
              <w:tab/>
              <w:t>has been receiving one, or a combination, of social security pension, social security benefit or job search allowance or service pension or income support supplement for a continuous period of at least 9 months</w:t>
            </w:r>
          </w:p>
        </w:tc>
        <w:tc>
          <w:tcPr>
            <w:tcW w:w="136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c>
          <w:tcPr>
            <w:tcW w:w="13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r>
      <w:tr w:rsidR="005B34B2" w:rsidRPr="006F717C" w:rsidTr="00701FA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5A.</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Not member of a couple and person receives mature age allowance under Part</w:t>
            </w:r>
            <w:r w:rsidR="006F717C">
              <w:t> </w:t>
            </w:r>
            <w:r w:rsidRPr="006F717C">
              <w:t>2.12B</w:t>
            </w:r>
          </w:p>
        </w:tc>
        <w:tc>
          <w:tcPr>
            <w:tcW w:w="136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c>
          <w:tcPr>
            <w:tcW w:w="13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7. </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Partnered </w:t>
            </w:r>
          </w:p>
        </w:tc>
        <w:tc>
          <w:tcPr>
            <w:tcW w:w="136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$272.00</w:t>
            </w:r>
          </w:p>
        </w:tc>
        <w:tc>
          <w:tcPr>
            <w:tcW w:w="13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$272.00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9. </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illness separated couple</w:t>
            </w:r>
          </w:p>
        </w:tc>
        <w:tc>
          <w:tcPr>
            <w:tcW w:w="136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c>
          <w:tcPr>
            <w:tcW w:w="13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$326.10</w:t>
            </w:r>
          </w:p>
        </w:tc>
      </w:tr>
      <w:tr w:rsidR="005B34B2" w:rsidRPr="006F717C">
        <w:tc>
          <w:tcPr>
            <w:tcW w:w="1134" w:type="dxa"/>
            <w:tcBorders>
              <w:top w:val="single" w:sz="2" w:space="0" w:color="auto"/>
              <w:bottom w:val="single" w:sz="12" w:space="0" w:color="auto"/>
            </w:tcBorders>
          </w:tcPr>
          <w:p w:rsidR="005B34B2" w:rsidRPr="006F717C" w:rsidRDefault="005B34B2" w:rsidP="00343516">
            <w:pPr>
              <w:pStyle w:val="Tabletext"/>
            </w:pPr>
            <w:r w:rsidRPr="006F717C">
              <w:t xml:space="preserve">11. </w:t>
            </w:r>
          </w:p>
        </w:tc>
        <w:tc>
          <w:tcPr>
            <w:tcW w:w="2203" w:type="dxa"/>
            <w:tcBorders>
              <w:top w:val="single" w:sz="2" w:space="0" w:color="auto"/>
              <w:bottom w:val="single" w:sz="12" w:space="0" w:color="auto"/>
            </w:tcBorders>
          </w:tcPr>
          <w:p w:rsidR="005B34B2" w:rsidRPr="006F717C" w:rsidRDefault="005B34B2" w:rsidP="00343516">
            <w:pPr>
              <w:pStyle w:val="Tabletext"/>
            </w:pPr>
            <w:r w:rsidRPr="006F717C">
              <w:t>Partnered (partner in gaol)</w:t>
            </w:r>
          </w:p>
        </w:tc>
        <w:tc>
          <w:tcPr>
            <w:tcW w:w="1360" w:type="dxa"/>
            <w:tcBorders>
              <w:top w:val="single" w:sz="2" w:space="0" w:color="auto"/>
              <w:bottom w:val="single" w:sz="12" w:space="0" w:color="auto"/>
            </w:tcBorders>
          </w:tcPr>
          <w:p w:rsidR="005B34B2" w:rsidRPr="006F717C" w:rsidRDefault="005B34B2" w:rsidP="00343516">
            <w:pPr>
              <w:pStyle w:val="Tabletext"/>
            </w:pPr>
            <w:r w:rsidRPr="006F717C">
              <w:t>$326.10</w:t>
            </w:r>
          </w:p>
        </w:tc>
        <w:tc>
          <w:tcPr>
            <w:tcW w:w="1399" w:type="dxa"/>
            <w:tcBorders>
              <w:top w:val="single" w:sz="2" w:space="0" w:color="auto"/>
              <w:bottom w:val="single" w:sz="12" w:space="0" w:color="auto"/>
            </w:tcBorders>
          </w:tcPr>
          <w:p w:rsidR="005B34B2" w:rsidRPr="006F717C" w:rsidRDefault="005B34B2" w:rsidP="00343516">
            <w:pPr>
              <w:pStyle w:val="Tabletext"/>
            </w:pPr>
            <w:r w:rsidRPr="006F717C">
              <w:t>$326.10</w:t>
            </w:r>
          </w:p>
        </w:tc>
      </w:tr>
    </w:tbl>
    <w:p w:rsidR="005B34B2" w:rsidRPr="006F717C" w:rsidRDefault="005B34B2" w:rsidP="005B34B2">
      <w:pPr>
        <w:pStyle w:val="notetext"/>
      </w:pPr>
      <w:r w:rsidRPr="006F717C">
        <w:t>Note 1:</w:t>
      </w:r>
      <w:r w:rsidRPr="006F717C">
        <w:tab/>
        <w:t xml:space="preserve">For </w:t>
      </w:r>
      <w:r w:rsidRPr="006F717C">
        <w:rPr>
          <w:b/>
          <w:i/>
        </w:rPr>
        <w:t>member of couple</w:t>
      </w:r>
      <w:r w:rsidRPr="006F717C">
        <w:t xml:space="preserve">, </w:t>
      </w:r>
      <w:r w:rsidRPr="006F717C">
        <w:rPr>
          <w:b/>
          <w:i/>
        </w:rPr>
        <w:t>partnered</w:t>
      </w:r>
      <w:r w:rsidRPr="006F717C">
        <w:t xml:space="preserve">, </w:t>
      </w:r>
      <w:r w:rsidRPr="006F717C">
        <w:rPr>
          <w:b/>
          <w:i/>
        </w:rPr>
        <w:t>illness separated couple</w:t>
      </w:r>
      <w:r w:rsidRPr="006F717C">
        <w:t xml:space="preserve"> and </w:t>
      </w:r>
      <w:r w:rsidRPr="006F717C">
        <w:rPr>
          <w:b/>
          <w:i/>
        </w:rPr>
        <w:t>partnered (partner in gaol)</w:t>
      </w:r>
      <w:r w:rsidRPr="006F717C">
        <w:t xml:space="preserve"> see section</w:t>
      </w:r>
      <w:r w:rsidR="006F717C">
        <w:t> </w:t>
      </w:r>
      <w:r w:rsidRPr="006F717C">
        <w:t>4.</w:t>
      </w:r>
    </w:p>
    <w:p w:rsidR="005B34B2" w:rsidRPr="006F717C" w:rsidRDefault="005B34B2" w:rsidP="005B34B2">
      <w:pPr>
        <w:pStyle w:val="notetext"/>
      </w:pPr>
      <w:r w:rsidRPr="006F717C">
        <w:t>Note 2:</w:t>
      </w:r>
      <w:r w:rsidRPr="006F717C">
        <w:tab/>
        <w:t xml:space="preserve">for </w:t>
      </w:r>
      <w:r w:rsidRPr="006F717C">
        <w:rPr>
          <w:b/>
          <w:i/>
        </w:rPr>
        <w:t>dependent child</w:t>
      </w:r>
      <w:r w:rsidRPr="006F717C">
        <w:t xml:space="preserve"> see section</w:t>
      </w:r>
      <w:r w:rsidR="006F717C">
        <w:t> </w:t>
      </w:r>
      <w:r w:rsidRPr="006F717C">
        <w:t>5.</w:t>
      </w:r>
    </w:p>
    <w:p w:rsidR="005B34B2" w:rsidRPr="006F717C" w:rsidRDefault="005B34B2" w:rsidP="005B34B2">
      <w:pPr>
        <w:pStyle w:val="notetext"/>
      </w:pPr>
      <w:r w:rsidRPr="006F717C">
        <w:t>Note 5:</w:t>
      </w:r>
      <w:r w:rsidRPr="006F717C">
        <w:tab/>
      </w:r>
      <w:r w:rsidR="0042627E" w:rsidRPr="006F717C">
        <w:t>the rates in column 3</w:t>
      </w:r>
      <w:r w:rsidRPr="006F717C">
        <w:t xml:space="preserve"> are indexed 6 monthly in line with CPI increases (see sections</w:t>
      </w:r>
      <w:r w:rsidR="006F717C">
        <w:t> </w:t>
      </w:r>
      <w:r w:rsidRPr="006F717C">
        <w:t>1191 to 1194).</w:t>
      </w:r>
    </w:p>
    <w:p w:rsidR="005B34B2" w:rsidRPr="006F717C" w:rsidRDefault="005B34B2" w:rsidP="005B34B2">
      <w:pPr>
        <w:pStyle w:val="notetext"/>
      </w:pPr>
      <w:r w:rsidRPr="006F717C">
        <w:t>Note 7:</w:t>
      </w:r>
      <w:r w:rsidRPr="006F717C">
        <w:tab/>
        <w:t>some dependent children will not be taken into account in working out a person’s maximum basic rate (see point 1068</w:t>
      </w:r>
      <w:r w:rsidR="006F717C">
        <w:noBreakHyphen/>
      </w:r>
      <w:r w:rsidRPr="006F717C">
        <w:t>B2).</w:t>
      </w:r>
    </w:p>
    <w:p w:rsidR="00594E80" w:rsidRPr="006F717C" w:rsidRDefault="00594E80" w:rsidP="00594E80">
      <w:pPr>
        <w:pStyle w:val="notetext"/>
      </w:pPr>
      <w:r w:rsidRPr="006F717C">
        <w:t>Note 8:</w:t>
      </w:r>
      <w:r w:rsidRPr="006F717C">
        <w:tab/>
        <w:t>Some recipients of newstart allowance have a maximum basic rate based on the maximum basic rate under the Pension PP (Single) Rate Calculator (see point 1068</w:t>
      </w:r>
      <w:r w:rsidR="006F717C">
        <w:noBreakHyphen/>
      </w:r>
      <w:r w:rsidRPr="006F717C">
        <w:t>B5).</w:t>
      </w:r>
    </w:p>
    <w:p w:rsidR="005B34B2" w:rsidRPr="006F717C" w:rsidRDefault="005B34B2" w:rsidP="005B34B2">
      <w:pPr>
        <w:pStyle w:val="SubsectionHead"/>
      </w:pPr>
      <w:r w:rsidRPr="006F717C">
        <w:t>Certain children who are not young persons are to be treated as dependent children</w:t>
      </w:r>
    </w:p>
    <w:p w:rsidR="005B34B2" w:rsidRPr="006F717C" w:rsidRDefault="005B34B2" w:rsidP="005B34B2">
      <w:pPr>
        <w:pStyle w:val="subsection"/>
      </w:pPr>
      <w:r w:rsidRPr="006F717C">
        <w:tab/>
        <w:t>1068</w:t>
      </w:r>
      <w:r w:rsidR="006F717C">
        <w:noBreakHyphen/>
      </w:r>
      <w:r w:rsidRPr="006F717C">
        <w:t>B1A</w:t>
      </w:r>
      <w:r w:rsidRPr="006F717C">
        <w:tab/>
        <w:t>If:</w:t>
      </w:r>
    </w:p>
    <w:p w:rsidR="005B34B2" w:rsidRPr="006F717C" w:rsidRDefault="005B34B2" w:rsidP="005B34B2">
      <w:pPr>
        <w:pStyle w:val="paragraph"/>
      </w:pPr>
      <w:r w:rsidRPr="006F717C">
        <w:tab/>
        <w:t>(a)</w:t>
      </w:r>
      <w:r w:rsidRPr="006F717C">
        <w:tab/>
        <w:t>a person is not a member of a couple; and</w:t>
      </w:r>
    </w:p>
    <w:p w:rsidR="005B34B2" w:rsidRPr="006F717C" w:rsidRDefault="005B34B2" w:rsidP="005B34B2">
      <w:pPr>
        <w:pStyle w:val="paragraph"/>
      </w:pPr>
      <w:r w:rsidRPr="006F717C">
        <w:tab/>
        <w:t>(b)</w:t>
      </w:r>
      <w:r w:rsidRPr="006F717C">
        <w:tab/>
        <w:t xml:space="preserve">the person has at least one </w:t>
      </w:r>
      <w:r w:rsidR="005D0C98" w:rsidRPr="006F717C">
        <w:t>natural child, adopted child or relationship child</w:t>
      </w:r>
      <w:r w:rsidRPr="006F717C">
        <w:t xml:space="preserve"> who has turned 16 but has not turned 18; and</w:t>
      </w:r>
    </w:p>
    <w:p w:rsidR="005B34B2" w:rsidRPr="006F717C" w:rsidRDefault="005B34B2" w:rsidP="005B34B2">
      <w:pPr>
        <w:pStyle w:val="paragraph"/>
      </w:pPr>
      <w:r w:rsidRPr="006F717C">
        <w:tab/>
        <w:t>(c)</w:t>
      </w:r>
      <w:r w:rsidRPr="006F717C">
        <w:tab/>
        <w:t>either:</w:t>
      </w:r>
    </w:p>
    <w:p w:rsidR="005B34B2" w:rsidRPr="006F717C" w:rsidRDefault="005B34B2" w:rsidP="005B34B2">
      <w:pPr>
        <w:pStyle w:val="paragraphsub"/>
      </w:pPr>
      <w:r w:rsidRPr="006F717C">
        <w:tab/>
        <w:t>(i)</w:t>
      </w:r>
      <w:r w:rsidRPr="006F717C">
        <w:tab/>
        <w:t>a social security benefit is payable to the child; or</w:t>
      </w:r>
    </w:p>
    <w:p w:rsidR="005B34B2" w:rsidRPr="006F717C" w:rsidRDefault="005B34B2" w:rsidP="005B34B2">
      <w:pPr>
        <w:pStyle w:val="paragraphsub"/>
      </w:pPr>
      <w:r w:rsidRPr="006F717C">
        <w:tab/>
        <w:t>(ii)</w:t>
      </w:r>
      <w:r w:rsidRPr="006F717C">
        <w:tab/>
        <w:t>if the person is receiving newstart allowance—a disability support pension is payable to the child; and</w:t>
      </w:r>
    </w:p>
    <w:p w:rsidR="005B34B2" w:rsidRPr="006F717C" w:rsidRDefault="005B34B2" w:rsidP="005B34B2">
      <w:pPr>
        <w:pStyle w:val="paragraph"/>
        <w:keepNext/>
      </w:pPr>
      <w:r w:rsidRPr="006F717C">
        <w:tab/>
        <w:t>(d)</w:t>
      </w:r>
      <w:r w:rsidRPr="006F717C">
        <w:tab/>
        <w:t>the child is substantially dependent on the person;</w:t>
      </w:r>
    </w:p>
    <w:p w:rsidR="005B34B2" w:rsidRPr="006F717C" w:rsidRDefault="005B34B2" w:rsidP="005B34B2">
      <w:pPr>
        <w:pStyle w:val="subsection2"/>
      </w:pPr>
      <w:r w:rsidRPr="006F717C">
        <w:t>the person’s maximum basic rate is worked out as if the person had a dependent child.</w:t>
      </w:r>
    </w:p>
    <w:p w:rsidR="000E6F74" w:rsidRPr="006F717C" w:rsidRDefault="000E6F74" w:rsidP="000E6F74">
      <w:pPr>
        <w:pStyle w:val="SubsectionHead"/>
      </w:pPr>
      <w:r w:rsidRPr="006F717C">
        <w:t>Certain children treated as dependent children if in recipient’s care for at least minimum period</w:t>
      </w:r>
    </w:p>
    <w:p w:rsidR="000E6F74" w:rsidRPr="006F717C" w:rsidRDefault="000E6F74" w:rsidP="000E6F74">
      <w:pPr>
        <w:pStyle w:val="subsection"/>
      </w:pPr>
      <w:r w:rsidRPr="006F717C">
        <w:tab/>
        <w:t>1068</w:t>
      </w:r>
      <w:r w:rsidR="006F717C">
        <w:noBreakHyphen/>
      </w:r>
      <w:r w:rsidRPr="006F717C">
        <w:t>B1B</w:t>
      </w:r>
      <w:r w:rsidRPr="006F717C">
        <w:tab/>
      </w:r>
      <w:r w:rsidR="00CA2F15" w:rsidRPr="006F717C">
        <w:rPr>
          <w:color w:val="000000"/>
        </w:rPr>
        <w:t>The</w:t>
      </w:r>
      <w:r w:rsidRPr="006F717C">
        <w:t xml:space="preserve"> maximum basic rate for a person receiving newstart allowance, mature age allowance under Part</w:t>
      </w:r>
      <w:r w:rsidR="006F717C">
        <w:t> </w:t>
      </w:r>
      <w:r w:rsidRPr="006F717C">
        <w:t>2.12B or sickness allowance is worked out as if the person had a dependent child if:</w:t>
      </w:r>
    </w:p>
    <w:p w:rsidR="000E6F74" w:rsidRPr="006F717C" w:rsidRDefault="000E6F74" w:rsidP="000E6F74">
      <w:pPr>
        <w:pStyle w:val="paragraph"/>
      </w:pPr>
      <w:r w:rsidRPr="006F717C">
        <w:tab/>
        <w:t>(a)</w:t>
      </w:r>
      <w:r w:rsidRPr="006F717C">
        <w:tab/>
        <w:t>either:</w:t>
      </w:r>
    </w:p>
    <w:p w:rsidR="000E6F74" w:rsidRPr="006F717C" w:rsidRDefault="000E6F74" w:rsidP="000E6F74">
      <w:pPr>
        <w:pStyle w:val="paragraphsub"/>
      </w:pPr>
      <w:r w:rsidRPr="006F717C">
        <w:tab/>
        <w:t>(i)</w:t>
      </w:r>
      <w:r w:rsidRPr="006F717C">
        <w:tab/>
        <w:t>the person is legally responsible (whether alone or jointly with another person) for the day</w:t>
      </w:r>
      <w:r w:rsidR="006F717C">
        <w:noBreakHyphen/>
      </w:r>
      <w:r w:rsidRPr="006F717C">
        <w:t>to</w:t>
      </w:r>
      <w:r w:rsidR="006F717C">
        <w:noBreakHyphen/>
      </w:r>
      <w:r w:rsidRPr="006F717C">
        <w:t>day care, welfare and development of a child under 16; or</w:t>
      </w:r>
    </w:p>
    <w:p w:rsidR="000E6F74" w:rsidRPr="006F717C" w:rsidRDefault="000E6F74" w:rsidP="000E6F74">
      <w:pPr>
        <w:pStyle w:val="paragraphsub"/>
      </w:pPr>
      <w:r w:rsidRPr="006F717C">
        <w:tab/>
        <w:t>(ii)</w:t>
      </w:r>
      <w:r w:rsidRPr="006F717C">
        <w:tab/>
        <w:t>under a family law order, registered parenting plan or parenting plan that is in force, a child under 16 is supposed to live or spend time with the person; and</w:t>
      </w:r>
    </w:p>
    <w:p w:rsidR="000E6F74" w:rsidRPr="006F717C" w:rsidRDefault="000E6F74" w:rsidP="000E6F74">
      <w:pPr>
        <w:pStyle w:val="paragraph"/>
      </w:pPr>
      <w:r w:rsidRPr="006F717C">
        <w:tab/>
        <w:t>(b)</w:t>
      </w:r>
      <w:r w:rsidRPr="006F717C">
        <w:tab/>
        <w:t>the child is in the person’s care for at least 14% of:</w:t>
      </w:r>
    </w:p>
    <w:p w:rsidR="000E6F74" w:rsidRPr="006F717C" w:rsidRDefault="000E6F74" w:rsidP="000E6F74">
      <w:pPr>
        <w:pStyle w:val="paragraphsub"/>
      </w:pPr>
      <w:r w:rsidRPr="006F717C">
        <w:tab/>
        <w:t>(i)</w:t>
      </w:r>
      <w:r w:rsidRPr="006F717C">
        <w:tab/>
        <w:t>the instalment period in relation to which the maximum basic rate is being worked out; or</w:t>
      </w:r>
    </w:p>
    <w:p w:rsidR="000E6F74" w:rsidRPr="006F717C" w:rsidRDefault="000E6F74" w:rsidP="000E6F74">
      <w:pPr>
        <w:pStyle w:val="paragraphsub"/>
      </w:pPr>
      <w:r w:rsidRPr="006F717C">
        <w:tab/>
        <w:t>(ii)</w:t>
      </w:r>
      <w:r w:rsidRPr="006F717C">
        <w:tab/>
        <w:t>if the Secretary, under point 1068</w:t>
      </w:r>
      <w:r w:rsidR="006F717C">
        <w:noBreakHyphen/>
      </w:r>
      <w:r w:rsidRPr="006F717C">
        <w:t>B1C, determines another period for the person for the purposes of this subparagraph—that other period; and</w:t>
      </w:r>
    </w:p>
    <w:p w:rsidR="000E6F74" w:rsidRPr="006F717C" w:rsidRDefault="000E6F74" w:rsidP="000E6F74">
      <w:pPr>
        <w:pStyle w:val="paragraph"/>
      </w:pPr>
      <w:r w:rsidRPr="006F717C">
        <w:tab/>
        <w:t>(c)</w:t>
      </w:r>
      <w:r w:rsidRPr="006F717C">
        <w:tab/>
        <w:t>none of subsections</w:t>
      </w:r>
      <w:r w:rsidR="006F717C">
        <w:t> </w:t>
      </w:r>
      <w:r w:rsidRPr="006F717C">
        <w:t>5(3), (6) and (7) prevents the child from being a dependent child of the person; and</w:t>
      </w:r>
    </w:p>
    <w:p w:rsidR="000E6F74" w:rsidRPr="006F717C" w:rsidRDefault="000E6F74" w:rsidP="000E6F74">
      <w:pPr>
        <w:pStyle w:val="paragraph"/>
      </w:pPr>
      <w:r w:rsidRPr="006F717C">
        <w:tab/>
        <w:t>(d)</w:t>
      </w:r>
      <w:r w:rsidRPr="006F717C">
        <w:tab/>
        <w:t>the person is not a member of a couple.</w:t>
      </w:r>
    </w:p>
    <w:p w:rsidR="000E6F74" w:rsidRPr="006F717C" w:rsidRDefault="000E6F74" w:rsidP="000E6F74">
      <w:pPr>
        <w:pStyle w:val="notetext"/>
      </w:pPr>
      <w:r w:rsidRPr="006F717C">
        <w:t>Note:</w:t>
      </w:r>
      <w:r w:rsidRPr="006F717C">
        <w:tab/>
        <w:t xml:space="preserve">For </w:t>
      </w:r>
      <w:r w:rsidRPr="006F717C">
        <w:rPr>
          <w:b/>
          <w:i/>
        </w:rPr>
        <w:t>family law order</w:t>
      </w:r>
      <w:r w:rsidRPr="006F717C">
        <w:t xml:space="preserve">, </w:t>
      </w:r>
      <w:r w:rsidRPr="006F717C">
        <w:rPr>
          <w:b/>
          <w:i/>
        </w:rPr>
        <w:t>registered parenting plan</w:t>
      </w:r>
      <w:r w:rsidRPr="006F717C">
        <w:t xml:space="preserve"> and </w:t>
      </w:r>
      <w:r w:rsidRPr="006F717C">
        <w:rPr>
          <w:b/>
          <w:i/>
        </w:rPr>
        <w:t>parenting plan</w:t>
      </w:r>
      <w:r w:rsidRPr="006F717C">
        <w:t xml:space="preserve"> see subsection</w:t>
      </w:r>
      <w:r w:rsidR="006F717C">
        <w:t> </w:t>
      </w:r>
      <w:r w:rsidRPr="006F717C">
        <w:t>23(1).</w:t>
      </w:r>
    </w:p>
    <w:p w:rsidR="000E6F74" w:rsidRPr="006F717C" w:rsidRDefault="000E6F74" w:rsidP="000E6F74">
      <w:pPr>
        <w:pStyle w:val="subsection"/>
      </w:pPr>
      <w:r w:rsidRPr="006F717C">
        <w:tab/>
        <w:t>1068</w:t>
      </w:r>
      <w:r w:rsidR="006F717C">
        <w:noBreakHyphen/>
      </w:r>
      <w:r w:rsidRPr="006F717C">
        <w:t>B1C</w:t>
      </w:r>
      <w:r w:rsidRPr="006F717C">
        <w:tab/>
        <w:t>The Secretary may, in writing, determine a period of either 14 days or 28 days for the purposes of subparagraph</w:t>
      </w:r>
      <w:r w:rsidR="006F717C">
        <w:t> </w:t>
      </w:r>
      <w:r w:rsidRPr="006F717C">
        <w:t>1068</w:t>
      </w:r>
      <w:r w:rsidR="006F717C">
        <w:noBreakHyphen/>
      </w:r>
      <w:r w:rsidRPr="006F717C">
        <w:t>B1B(b)(ii). In making the determination, the Secretary must have regard to the guidelines (if any) determined under point 1068</w:t>
      </w:r>
      <w:r w:rsidR="006F717C">
        <w:noBreakHyphen/>
      </w:r>
      <w:r w:rsidRPr="006F717C">
        <w:t>B1E.</w:t>
      </w:r>
    </w:p>
    <w:p w:rsidR="000E6F74" w:rsidRPr="006F717C" w:rsidRDefault="000E6F74" w:rsidP="000E6F74">
      <w:pPr>
        <w:pStyle w:val="subsection"/>
      </w:pPr>
      <w:r w:rsidRPr="006F717C">
        <w:tab/>
        <w:t>1068</w:t>
      </w:r>
      <w:r w:rsidR="006F717C">
        <w:noBreakHyphen/>
      </w:r>
      <w:r w:rsidRPr="006F717C">
        <w:t>B1D</w:t>
      </w:r>
      <w:r w:rsidRPr="006F717C">
        <w:tab/>
        <w:t>A determination made under point 1068</w:t>
      </w:r>
      <w:r w:rsidR="006F717C">
        <w:noBreakHyphen/>
      </w:r>
      <w:r w:rsidRPr="006F717C">
        <w:t>B1C is not a legislative instrument.</w:t>
      </w:r>
    </w:p>
    <w:p w:rsidR="000E6F74" w:rsidRPr="006F717C" w:rsidRDefault="000E6F74" w:rsidP="000E6F74">
      <w:pPr>
        <w:pStyle w:val="subsection"/>
      </w:pPr>
      <w:r w:rsidRPr="006F717C">
        <w:tab/>
        <w:t>1068</w:t>
      </w:r>
      <w:r w:rsidR="006F717C">
        <w:noBreakHyphen/>
      </w:r>
      <w:r w:rsidRPr="006F717C">
        <w:t>B1E</w:t>
      </w:r>
      <w:r w:rsidRPr="006F717C">
        <w:tab/>
        <w:t>The Secretary may, by legislative instrument, determine guidelines to be complied with when making a determination under point 1068</w:t>
      </w:r>
      <w:r w:rsidR="006F717C">
        <w:noBreakHyphen/>
      </w:r>
      <w:r w:rsidRPr="006F717C">
        <w:t>B1C.</w:t>
      </w:r>
    </w:p>
    <w:p w:rsidR="005B34B2" w:rsidRPr="006F717C" w:rsidRDefault="005B34B2" w:rsidP="00343516">
      <w:pPr>
        <w:pStyle w:val="SubsectionHead"/>
      </w:pPr>
      <w:r w:rsidRPr="006F717C">
        <w:t>Certain dependent children to be disregarded</w:t>
      </w:r>
    </w:p>
    <w:p w:rsidR="005B34B2" w:rsidRPr="006F717C" w:rsidRDefault="005B34B2" w:rsidP="005B34B2">
      <w:pPr>
        <w:pStyle w:val="subsection"/>
      </w:pPr>
      <w:r w:rsidRPr="006F717C">
        <w:tab/>
        <w:t>1068</w:t>
      </w:r>
      <w:r w:rsidR="006F717C">
        <w:noBreakHyphen/>
      </w:r>
      <w:r w:rsidRPr="006F717C">
        <w:t>B2</w:t>
      </w:r>
      <w:r w:rsidRPr="006F717C">
        <w:tab/>
        <w:t>For the purposes of items</w:t>
      </w:r>
      <w:r w:rsidR="006F717C">
        <w:t> </w:t>
      </w:r>
      <w:r w:rsidR="00743F72" w:rsidRPr="006F717C">
        <w:t>3, 4, 4A and 4B</w:t>
      </w:r>
      <w:r w:rsidRPr="006F717C">
        <w:t xml:space="preserve"> of Table B in point</w:t>
      </w:r>
      <w:r w:rsidR="00343516" w:rsidRPr="006F717C">
        <w:t xml:space="preserve"> </w:t>
      </w:r>
      <w:r w:rsidRPr="006F717C">
        <w:t>1068</w:t>
      </w:r>
      <w:r w:rsidR="006F717C">
        <w:noBreakHyphen/>
      </w:r>
      <w:r w:rsidRPr="006F717C">
        <w:t>B1, if:</w:t>
      </w:r>
    </w:p>
    <w:p w:rsidR="005B34B2" w:rsidRPr="006F717C" w:rsidRDefault="005B34B2" w:rsidP="005B34B2">
      <w:pPr>
        <w:pStyle w:val="paragraph"/>
      </w:pPr>
      <w:r w:rsidRPr="006F717C">
        <w:tab/>
        <w:t>(a)</w:t>
      </w:r>
      <w:r w:rsidRPr="006F717C">
        <w:tab/>
        <w:t>a person has a dependent child; and</w:t>
      </w:r>
    </w:p>
    <w:p w:rsidR="005B34B2" w:rsidRPr="006F717C" w:rsidRDefault="005B34B2" w:rsidP="005B34B2">
      <w:pPr>
        <w:pStyle w:val="paragraph"/>
      </w:pPr>
      <w:r w:rsidRPr="006F717C">
        <w:tab/>
        <w:t>(b)</w:t>
      </w:r>
      <w:r w:rsidRPr="006F717C">
        <w:tab/>
        <w:t>the child has turned 18; and</w:t>
      </w:r>
    </w:p>
    <w:p w:rsidR="005B34B2" w:rsidRPr="006F717C" w:rsidRDefault="005B34B2" w:rsidP="005B34B2">
      <w:pPr>
        <w:pStyle w:val="paragraph"/>
        <w:keepNext/>
      </w:pPr>
      <w:r w:rsidRPr="006F717C">
        <w:tab/>
        <w:t>(c)</w:t>
      </w:r>
      <w:r w:rsidRPr="006F717C">
        <w:tab/>
        <w:t>the child is a prescribed student child;</w:t>
      </w:r>
    </w:p>
    <w:p w:rsidR="005B34B2" w:rsidRPr="006F717C" w:rsidRDefault="005B34B2" w:rsidP="005B34B2">
      <w:pPr>
        <w:pStyle w:val="subsection2"/>
      </w:pPr>
      <w:r w:rsidRPr="006F717C">
        <w:t>the child is to be disregarded in working out the person’s maximum basic rate under that point.</w:t>
      </w:r>
    </w:p>
    <w:p w:rsidR="005B34B2" w:rsidRPr="006F717C" w:rsidRDefault="005B34B2" w:rsidP="005B34B2">
      <w:pPr>
        <w:pStyle w:val="notetext"/>
      </w:pPr>
      <w:r w:rsidRPr="006F717C">
        <w:t>Note:</w:t>
      </w:r>
      <w:r w:rsidRPr="006F717C">
        <w:tab/>
        <w:t xml:space="preserve">For </w:t>
      </w:r>
      <w:r w:rsidRPr="006F717C">
        <w:rPr>
          <w:b/>
          <w:i/>
        </w:rPr>
        <w:t>prescribed student child</w:t>
      </w:r>
      <w:r w:rsidRPr="006F717C">
        <w:t xml:space="preserve"> see section</w:t>
      </w:r>
      <w:r w:rsidR="006F717C">
        <w:t> </w:t>
      </w:r>
      <w:r w:rsidRPr="006F717C">
        <w:t>5.</w:t>
      </w:r>
    </w:p>
    <w:p w:rsidR="005B34B2" w:rsidRPr="006F717C" w:rsidRDefault="005B34B2" w:rsidP="005B34B2">
      <w:pPr>
        <w:pStyle w:val="subsection"/>
      </w:pPr>
      <w:r w:rsidRPr="006F717C">
        <w:tab/>
        <w:t>1068</w:t>
      </w:r>
      <w:r w:rsidR="006F717C">
        <w:noBreakHyphen/>
      </w:r>
      <w:r w:rsidRPr="006F717C">
        <w:t>B3</w:t>
      </w:r>
      <w:r w:rsidRPr="006F717C">
        <w:tab/>
        <w:t>On 20</w:t>
      </w:r>
      <w:r w:rsidR="006F717C">
        <w:t> </w:t>
      </w:r>
      <w:r w:rsidRPr="006F717C">
        <w:t>March 1994 the amounts specified in items</w:t>
      </w:r>
      <w:r w:rsidR="006F717C">
        <w:t> </w:t>
      </w:r>
      <w:r w:rsidRPr="006F717C">
        <w:t>3, 4, 4A and 4B in column 3B of Table B in point 1068</w:t>
      </w:r>
      <w:r w:rsidR="006F717C">
        <w:noBreakHyphen/>
      </w:r>
      <w:r w:rsidRPr="006F717C">
        <w:t>B1 are increased by $6.00. The increase is to be made after the indexation of the amounts on that day has occurred.</w:t>
      </w:r>
    </w:p>
    <w:p w:rsidR="005B34B2" w:rsidRPr="006F717C" w:rsidRDefault="005B34B2" w:rsidP="005B34B2">
      <w:pPr>
        <w:pStyle w:val="subsection"/>
      </w:pPr>
      <w:r w:rsidRPr="006F717C">
        <w:tab/>
        <w:t>1068</w:t>
      </w:r>
      <w:r w:rsidR="006F717C">
        <w:noBreakHyphen/>
      </w:r>
      <w:r w:rsidRPr="006F717C">
        <w:t>B4</w:t>
      </w:r>
      <w:r w:rsidRPr="006F717C">
        <w:tab/>
        <w:t>The amounts in items</w:t>
      </w:r>
      <w:r w:rsidR="006F717C">
        <w:t> </w:t>
      </w:r>
      <w:r w:rsidRPr="006F717C">
        <w:t>3, 4, 4A and 4B in columns 3A and 3B of Table B in point 1068</w:t>
      </w:r>
      <w:r w:rsidR="006F717C">
        <w:noBreakHyphen/>
      </w:r>
      <w:r w:rsidRPr="006F717C">
        <w:t>B1 are to be indexed on 20</w:t>
      </w:r>
      <w:r w:rsidR="006F717C">
        <w:t> </w:t>
      </w:r>
      <w:r w:rsidRPr="006F717C">
        <w:t>September 1993 and 20</w:t>
      </w:r>
      <w:r w:rsidR="006F717C">
        <w:t> </w:t>
      </w:r>
      <w:r w:rsidRPr="006F717C">
        <w:t>March 1994 under section</w:t>
      </w:r>
      <w:r w:rsidR="006F717C">
        <w:t> </w:t>
      </w:r>
      <w:r w:rsidRPr="006F717C">
        <w:t>1192 as if Part</w:t>
      </w:r>
      <w:r w:rsidR="006F717C">
        <w:t> </w:t>
      </w:r>
      <w:r w:rsidRPr="006F717C">
        <w:t xml:space="preserve">2 of the </w:t>
      </w:r>
      <w:r w:rsidRPr="006F717C">
        <w:rPr>
          <w:i/>
        </w:rPr>
        <w:t>Social</w:t>
      </w:r>
      <w:r w:rsidR="00343516" w:rsidRPr="006F717C">
        <w:rPr>
          <w:i/>
        </w:rPr>
        <w:t xml:space="preserve"> </w:t>
      </w:r>
      <w:r w:rsidRPr="006F717C">
        <w:rPr>
          <w:i/>
        </w:rPr>
        <w:t>Security Amendment Act (No.</w:t>
      </w:r>
      <w:r w:rsidR="006F717C">
        <w:rPr>
          <w:i/>
        </w:rPr>
        <w:t> </w:t>
      </w:r>
      <w:r w:rsidRPr="006F717C">
        <w:rPr>
          <w:i/>
        </w:rPr>
        <w:t>2) 1993</w:t>
      </w:r>
      <w:r w:rsidRPr="006F717C">
        <w:t xml:space="preserve"> had commenced on</w:t>
      </w:r>
      <w:r w:rsidR="00343516" w:rsidRPr="006F717C">
        <w:t xml:space="preserve"> </w:t>
      </w:r>
      <w:r w:rsidRPr="006F717C">
        <w:t>1</w:t>
      </w:r>
      <w:r w:rsidR="006F717C">
        <w:t> </w:t>
      </w:r>
      <w:r w:rsidRPr="006F717C">
        <w:t>September 1993.</w:t>
      </w:r>
    </w:p>
    <w:p w:rsidR="00037A62" w:rsidRPr="006F717C" w:rsidRDefault="00037A62" w:rsidP="00037A62">
      <w:pPr>
        <w:pStyle w:val="SubsectionHead"/>
      </w:pPr>
      <w:r w:rsidRPr="006F717C">
        <w:t>Maximum basic rate for certain newstart allowance recipients</w:t>
      </w:r>
    </w:p>
    <w:p w:rsidR="00037A62" w:rsidRPr="006F717C" w:rsidRDefault="00037A62" w:rsidP="00037A62">
      <w:pPr>
        <w:pStyle w:val="subsection"/>
      </w:pPr>
      <w:r w:rsidRPr="006F717C">
        <w:tab/>
        <w:t>1068</w:t>
      </w:r>
      <w:r w:rsidR="006F717C">
        <w:noBreakHyphen/>
      </w:r>
      <w:r w:rsidRPr="006F717C">
        <w:t>B5</w:t>
      </w:r>
      <w:r w:rsidRPr="006F717C">
        <w:tab/>
        <w:t>Despite point 1068</w:t>
      </w:r>
      <w:r w:rsidR="006F717C">
        <w:noBreakHyphen/>
      </w:r>
      <w:r w:rsidRPr="006F717C">
        <w:t>B1, if a person:</w:t>
      </w:r>
    </w:p>
    <w:p w:rsidR="00037A62" w:rsidRPr="006F717C" w:rsidRDefault="00037A62" w:rsidP="00037A62">
      <w:pPr>
        <w:pStyle w:val="paragraph"/>
      </w:pPr>
      <w:r w:rsidRPr="006F717C">
        <w:tab/>
        <w:t>(a)</w:t>
      </w:r>
      <w:r w:rsidRPr="006F717C">
        <w:tab/>
        <w:t>is not a member of a couple; and</w:t>
      </w:r>
    </w:p>
    <w:p w:rsidR="00037A62" w:rsidRPr="006F717C" w:rsidRDefault="00037A62" w:rsidP="00037A62">
      <w:pPr>
        <w:pStyle w:val="paragraph"/>
      </w:pPr>
      <w:r w:rsidRPr="006F717C">
        <w:tab/>
        <w:t>(b)</w:t>
      </w:r>
      <w:r w:rsidRPr="006F717C">
        <w:tab/>
        <w:t>receives newstart allowance; and</w:t>
      </w:r>
    </w:p>
    <w:p w:rsidR="00037A62" w:rsidRPr="006F717C" w:rsidRDefault="00037A62" w:rsidP="00037A62">
      <w:pPr>
        <w:pStyle w:val="paragraph"/>
      </w:pPr>
      <w:r w:rsidRPr="006F717C">
        <w:tab/>
        <w:t>(c)</w:t>
      </w:r>
      <w:r w:rsidRPr="006F717C">
        <w:tab/>
        <w:t>is not required to satisfy the activity test because of a determination in relation to the person under subsection</w:t>
      </w:r>
      <w:r w:rsidR="006F717C">
        <w:t> </w:t>
      </w:r>
      <w:r w:rsidRPr="006F717C">
        <w:t>602C(3) or (3A);</w:t>
      </w:r>
    </w:p>
    <w:p w:rsidR="00037A62" w:rsidRPr="006F717C" w:rsidRDefault="00037A62" w:rsidP="00037A62">
      <w:pPr>
        <w:pStyle w:val="subsection2"/>
      </w:pPr>
      <w:r w:rsidRPr="006F717C">
        <w:t>the person’s maximum basic rate is the amount worked out as follows:</w:t>
      </w:r>
    </w:p>
    <w:p w:rsidR="00037A62" w:rsidRPr="006F717C" w:rsidRDefault="00461304" w:rsidP="005D525F">
      <w:pPr>
        <w:pStyle w:val="Formula"/>
      </w:pPr>
      <w:r w:rsidRPr="006F717C">
        <w:rPr>
          <w:noProof/>
        </w:rPr>
        <w:drawing>
          <wp:inline distT="0" distB="0" distL="0" distR="0" wp14:anchorId="252F8506" wp14:editId="2B0F01F6">
            <wp:extent cx="2333625"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533400"/>
                    </a:xfrm>
                    <a:prstGeom prst="rect">
                      <a:avLst/>
                    </a:prstGeom>
                    <a:noFill/>
                    <a:ln>
                      <a:noFill/>
                    </a:ln>
                  </pic:spPr>
                </pic:pic>
              </a:graphicData>
            </a:graphic>
          </wp:inline>
        </w:drawing>
      </w:r>
    </w:p>
    <w:p w:rsidR="00037A62" w:rsidRPr="006F717C" w:rsidRDefault="00037A62" w:rsidP="00701FAC">
      <w:pPr>
        <w:pStyle w:val="subsection2"/>
        <w:keepNext/>
        <w:keepLines/>
      </w:pPr>
      <w:r w:rsidRPr="006F717C">
        <w:t>where:</w:t>
      </w:r>
    </w:p>
    <w:p w:rsidR="00037A62" w:rsidRPr="006F717C" w:rsidRDefault="00037A62" w:rsidP="00701FAC">
      <w:pPr>
        <w:pStyle w:val="Definition"/>
        <w:keepNext/>
        <w:keepLines/>
      </w:pPr>
      <w:r w:rsidRPr="006F717C">
        <w:rPr>
          <w:b/>
          <w:i/>
        </w:rPr>
        <w:t>pension PP (Single) maximum basic amount</w:t>
      </w:r>
      <w:r w:rsidRPr="006F717C">
        <w:t xml:space="preserve"> is the sum of:</w:t>
      </w:r>
    </w:p>
    <w:p w:rsidR="00037A62" w:rsidRPr="006F717C" w:rsidRDefault="00037A62" w:rsidP="00037A62">
      <w:pPr>
        <w:pStyle w:val="paragraph"/>
      </w:pPr>
      <w:r w:rsidRPr="006F717C">
        <w:tab/>
        <w:t>(a)</w:t>
      </w:r>
      <w:r w:rsidRPr="006F717C">
        <w:tab/>
        <w:t>the amount that would have been the person’s maximum basic rate under Module B of the Pension PP (Single) Rate Calculator if the person was receiving parenting payment; and</w:t>
      </w:r>
    </w:p>
    <w:p w:rsidR="00037A62" w:rsidRPr="006F717C" w:rsidRDefault="00037A62" w:rsidP="00037A62">
      <w:pPr>
        <w:pStyle w:val="paragraph"/>
      </w:pPr>
      <w:r w:rsidRPr="006F717C">
        <w:tab/>
        <w:t>(b)</w:t>
      </w:r>
      <w:r w:rsidRPr="006F717C">
        <w:tab/>
        <w:t>the amount that would have been the person’s pension supplement under Module BA of the Pension PP (Single) Rate Calculator if the person was receiving parenting payment.</w:t>
      </w:r>
    </w:p>
    <w:p w:rsidR="004F2B9A" w:rsidRPr="006F717C" w:rsidRDefault="004F2B9A" w:rsidP="004F2B9A">
      <w:pPr>
        <w:pStyle w:val="notetext"/>
      </w:pPr>
      <w:r w:rsidRPr="006F717C">
        <w:t>Note:</w:t>
      </w:r>
      <w:r w:rsidRPr="006F717C">
        <w:tab/>
        <w:t>A person’s maximum basic rate under Module B of the Pension PP (Single) Rate Calculator is indexed 6 monthly in line with increases in Male Total Average Weekly Earnings (see section</w:t>
      </w:r>
      <w:r w:rsidR="006F717C">
        <w:t> </w:t>
      </w:r>
      <w:r w:rsidRPr="006F717C">
        <w:t>1195).</w:t>
      </w:r>
    </w:p>
    <w:p w:rsidR="004F2B9A" w:rsidRPr="006F717C" w:rsidRDefault="004F2B9A" w:rsidP="004F2B9A">
      <w:pPr>
        <w:pStyle w:val="ActHead3"/>
      </w:pPr>
      <w:bookmarkStart w:id="7" w:name="_Toc370134704"/>
      <w:r w:rsidRPr="006F717C">
        <w:rPr>
          <w:rStyle w:val="CharDivNo"/>
        </w:rPr>
        <w:t>Module BA</w:t>
      </w:r>
      <w:r w:rsidRPr="006F717C">
        <w:t>—</w:t>
      </w:r>
      <w:r w:rsidRPr="006F717C">
        <w:rPr>
          <w:rStyle w:val="CharDivText"/>
        </w:rPr>
        <w:t>Pension supplement</w:t>
      </w:r>
      <w:bookmarkEnd w:id="7"/>
    </w:p>
    <w:p w:rsidR="004F2B9A" w:rsidRPr="006F717C" w:rsidRDefault="004F2B9A" w:rsidP="004F2B9A">
      <w:pPr>
        <w:pStyle w:val="SubsectionHead"/>
      </w:pPr>
      <w:r w:rsidRPr="006F717C">
        <w:t>Pension supplement</w:t>
      </w:r>
    </w:p>
    <w:p w:rsidR="004F2B9A" w:rsidRPr="006F717C" w:rsidRDefault="004F2B9A" w:rsidP="004F2B9A">
      <w:pPr>
        <w:pStyle w:val="subsection"/>
      </w:pPr>
      <w:r w:rsidRPr="006F717C">
        <w:tab/>
        <w:t>1068</w:t>
      </w:r>
      <w:r w:rsidR="006F717C">
        <w:noBreakHyphen/>
      </w:r>
      <w:r w:rsidRPr="006F717C">
        <w:t>BA1</w:t>
      </w:r>
      <w:r w:rsidRPr="006F717C">
        <w:tab/>
        <w:t>A pension supplement amount is to be added to the person’s maximum basic rate if the person is residing in Australia, has reached pension age and:</w:t>
      </w:r>
    </w:p>
    <w:p w:rsidR="004F2B9A" w:rsidRPr="006F717C" w:rsidRDefault="004F2B9A" w:rsidP="004F2B9A">
      <w:pPr>
        <w:pStyle w:val="paragraph"/>
      </w:pPr>
      <w:r w:rsidRPr="006F717C">
        <w:tab/>
        <w:t>(a)</w:t>
      </w:r>
      <w:r w:rsidRPr="006F717C">
        <w:tab/>
        <w:t>is in Australia; or</w:t>
      </w:r>
    </w:p>
    <w:p w:rsidR="004F2B9A" w:rsidRPr="006F717C" w:rsidRDefault="004F2B9A" w:rsidP="004F2B9A">
      <w:pPr>
        <w:pStyle w:val="paragraph"/>
      </w:pPr>
      <w:r w:rsidRPr="006F717C">
        <w:tab/>
        <w:t>(b)</w:t>
      </w:r>
      <w:r w:rsidRPr="006F717C">
        <w:tab/>
        <w:t xml:space="preserve">is temporarily absent from Australia and has been so for a continuous period not exceeding </w:t>
      </w:r>
      <w:r w:rsidR="0038326E" w:rsidRPr="006F717C">
        <w:t>6 weeks</w:t>
      </w:r>
      <w:r w:rsidRPr="006F717C">
        <w:t>.</w:t>
      </w:r>
    </w:p>
    <w:p w:rsidR="004F2B9A" w:rsidRPr="006F717C" w:rsidRDefault="004F2B9A" w:rsidP="004F2B9A">
      <w:pPr>
        <w:pStyle w:val="subsection"/>
      </w:pPr>
      <w:r w:rsidRPr="006F717C">
        <w:tab/>
        <w:t>1068</w:t>
      </w:r>
      <w:r w:rsidR="006F717C">
        <w:noBreakHyphen/>
      </w:r>
      <w:r w:rsidRPr="006F717C">
        <w:t>BA2</w:t>
      </w:r>
      <w:r w:rsidRPr="006F717C">
        <w:tab/>
        <w:t>The person’s pension supplement amount is:</w:t>
      </w:r>
    </w:p>
    <w:p w:rsidR="004F2B9A" w:rsidRPr="006F717C" w:rsidRDefault="004F2B9A" w:rsidP="004F2B9A">
      <w:pPr>
        <w:pStyle w:val="paragraph"/>
      </w:pPr>
      <w:r w:rsidRPr="006F717C">
        <w:tab/>
        <w:t>(a)</w:t>
      </w:r>
      <w:r w:rsidRPr="006F717C">
        <w:tab/>
        <w:t>if an election by the person under subsection</w:t>
      </w:r>
      <w:r w:rsidR="006F717C">
        <w:t> </w:t>
      </w:r>
      <w:r w:rsidRPr="006F717C">
        <w:t>1061VA(1) is in force—the amount worked out under point 1068</w:t>
      </w:r>
      <w:r w:rsidR="006F717C">
        <w:noBreakHyphen/>
      </w:r>
      <w:r w:rsidRPr="006F717C">
        <w:t>BA4; and</w:t>
      </w:r>
    </w:p>
    <w:p w:rsidR="004F2B9A" w:rsidRPr="006F717C" w:rsidRDefault="004F2B9A" w:rsidP="004F2B9A">
      <w:pPr>
        <w:pStyle w:val="paragraph"/>
      </w:pPr>
      <w:r w:rsidRPr="006F717C">
        <w:tab/>
        <w:t>(b)</w:t>
      </w:r>
      <w:r w:rsidRPr="006F717C">
        <w:tab/>
        <w:t>otherwise—the amount worked out under point 1068</w:t>
      </w:r>
      <w:r w:rsidR="006F717C">
        <w:noBreakHyphen/>
      </w:r>
      <w:r w:rsidRPr="006F717C">
        <w:t>BA3.</w:t>
      </w:r>
    </w:p>
    <w:p w:rsidR="004F2B9A" w:rsidRPr="006F717C" w:rsidRDefault="004F2B9A" w:rsidP="004F2B9A">
      <w:pPr>
        <w:pStyle w:val="SubsectionHead"/>
      </w:pPr>
      <w:r w:rsidRPr="006F717C">
        <w:t>Amount if no election in force</w:t>
      </w:r>
    </w:p>
    <w:p w:rsidR="004F2B9A" w:rsidRPr="006F717C" w:rsidRDefault="004F2B9A" w:rsidP="004F2B9A">
      <w:pPr>
        <w:pStyle w:val="subsection"/>
        <w:keepNext/>
      </w:pPr>
      <w:r w:rsidRPr="006F717C">
        <w:tab/>
        <w:t>1068</w:t>
      </w:r>
      <w:r w:rsidR="006F717C">
        <w:noBreakHyphen/>
      </w:r>
      <w:r w:rsidRPr="006F717C">
        <w:t>BA3</w:t>
      </w:r>
      <w:r w:rsidRPr="006F717C">
        <w:tab/>
        <w:t>The person’s pension supplement amount is the amount worked out by:</w:t>
      </w:r>
    </w:p>
    <w:p w:rsidR="004F2B9A" w:rsidRPr="006F717C" w:rsidRDefault="004F2B9A" w:rsidP="004F2B9A">
      <w:pPr>
        <w:pStyle w:val="paragraph"/>
      </w:pPr>
      <w:r w:rsidRPr="006F717C">
        <w:tab/>
        <w:t>(a)</w:t>
      </w:r>
      <w:r w:rsidRPr="006F717C">
        <w:tab/>
        <w:t>applying the applicable percentage in the following table to the combined couple rate of pension supplement; and</w:t>
      </w:r>
    </w:p>
    <w:p w:rsidR="004F2B9A" w:rsidRPr="006F717C" w:rsidRDefault="004F2B9A" w:rsidP="004F2B9A">
      <w:pPr>
        <w:pStyle w:val="paragraph"/>
      </w:pPr>
      <w:r w:rsidRPr="006F717C">
        <w:tab/>
        <w:t>(b)</w:t>
      </w:r>
      <w:r w:rsidRPr="006F717C">
        <w:tab/>
        <w:t>dividing the result by 26; and</w:t>
      </w:r>
    </w:p>
    <w:p w:rsidR="004F2B9A" w:rsidRPr="006F717C" w:rsidRDefault="004F2B9A" w:rsidP="004F2B9A">
      <w:pPr>
        <w:pStyle w:val="paragraph"/>
      </w:pPr>
      <w:r w:rsidRPr="006F717C">
        <w:tab/>
        <w:t>(c)</w:t>
      </w:r>
      <w:r w:rsidRPr="006F717C">
        <w:tab/>
        <w:t>if:</w:t>
      </w:r>
    </w:p>
    <w:p w:rsidR="004F2B9A" w:rsidRPr="006F717C" w:rsidRDefault="004F2B9A" w:rsidP="004F2B9A">
      <w:pPr>
        <w:pStyle w:val="paragraphsub"/>
      </w:pPr>
      <w:r w:rsidRPr="006F717C">
        <w:tab/>
        <w:t>(i)</w:t>
      </w:r>
      <w:r w:rsidRPr="006F717C">
        <w:tab/>
        <w:t>the person is not partnered; and</w:t>
      </w:r>
    </w:p>
    <w:p w:rsidR="004F2B9A" w:rsidRPr="006F717C" w:rsidRDefault="004F2B9A" w:rsidP="004F2B9A">
      <w:pPr>
        <w:pStyle w:val="paragraphsub"/>
      </w:pPr>
      <w:r w:rsidRPr="006F717C">
        <w:tab/>
        <w:t>(ii)</w:t>
      </w:r>
      <w:r w:rsidRPr="006F717C">
        <w:tab/>
        <w:t xml:space="preserve">the amount resulting from </w:t>
      </w:r>
      <w:r w:rsidR="006F717C">
        <w:t>paragraph (</w:t>
      </w:r>
      <w:r w:rsidRPr="006F717C">
        <w:t>b) is not a multiple of 10 cents;</w:t>
      </w:r>
    </w:p>
    <w:p w:rsidR="004F2B9A" w:rsidRPr="006F717C" w:rsidRDefault="004F2B9A" w:rsidP="004F2B9A">
      <w:pPr>
        <w:pStyle w:val="paragraph"/>
      </w:pPr>
      <w:r w:rsidRPr="006F717C">
        <w:tab/>
      </w:r>
      <w:r w:rsidRPr="006F717C">
        <w:tab/>
        <w:t>rounding the amount up or down to the nearest multiple of 10 cents (rounding up if the amount is not a multiple of 10 cents but is a multiple of 5 cents).</w:t>
      </w:r>
    </w:p>
    <w:p w:rsidR="004F2B9A" w:rsidRPr="006F717C" w:rsidRDefault="004F2B9A" w:rsidP="004F2B9A">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4F2B9A" w:rsidRPr="006F717C" w:rsidTr="00E84E39">
        <w:trPr>
          <w:tblHeader/>
        </w:trPr>
        <w:tc>
          <w:tcPr>
            <w:tcW w:w="709" w:type="dxa"/>
            <w:tcBorders>
              <w:top w:val="single" w:sz="12" w:space="0" w:color="auto"/>
              <w:bottom w:val="single" w:sz="12" w:space="0" w:color="auto"/>
            </w:tcBorders>
            <w:shd w:val="clear" w:color="auto" w:fill="auto"/>
          </w:tcPr>
          <w:p w:rsidR="004F2B9A" w:rsidRPr="006F717C" w:rsidRDefault="004F2B9A" w:rsidP="00E84E39">
            <w:pPr>
              <w:pStyle w:val="Tabletext"/>
              <w:keepNext/>
              <w:rPr>
                <w:b/>
              </w:rPr>
            </w:pPr>
            <w:r w:rsidRPr="006F717C">
              <w:rPr>
                <w:b/>
              </w:rPr>
              <w:t>Item</w:t>
            </w:r>
          </w:p>
        </w:tc>
        <w:tc>
          <w:tcPr>
            <w:tcW w:w="3402" w:type="dxa"/>
            <w:tcBorders>
              <w:top w:val="single" w:sz="12" w:space="0" w:color="auto"/>
              <w:bottom w:val="single" w:sz="12" w:space="0" w:color="auto"/>
            </w:tcBorders>
            <w:shd w:val="clear" w:color="auto" w:fill="auto"/>
          </w:tcPr>
          <w:p w:rsidR="004F2B9A" w:rsidRPr="006F717C" w:rsidRDefault="004F2B9A" w:rsidP="00E84E39">
            <w:pPr>
              <w:pStyle w:val="Tabletext"/>
              <w:keepNext/>
              <w:rPr>
                <w:b/>
              </w:rPr>
            </w:pPr>
            <w:r w:rsidRPr="006F717C">
              <w:rPr>
                <w:b/>
              </w:rPr>
              <w:t>Person’s family situation</w:t>
            </w:r>
          </w:p>
        </w:tc>
        <w:tc>
          <w:tcPr>
            <w:tcW w:w="1848" w:type="dxa"/>
            <w:tcBorders>
              <w:top w:val="single" w:sz="12" w:space="0" w:color="auto"/>
              <w:bottom w:val="single" w:sz="12" w:space="0" w:color="auto"/>
            </w:tcBorders>
            <w:shd w:val="clear" w:color="auto" w:fill="auto"/>
          </w:tcPr>
          <w:p w:rsidR="004F2B9A" w:rsidRPr="006F717C" w:rsidRDefault="004F2B9A" w:rsidP="00E84E39">
            <w:pPr>
              <w:pStyle w:val="Tabletext"/>
              <w:keepNext/>
              <w:rPr>
                <w:b/>
              </w:rPr>
            </w:pPr>
            <w:r w:rsidRPr="006F717C">
              <w:rPr>
                <w:b/>
              </w:rPr>
              <w:t>Use this %</w:t>
            </w:r>
          </w:p>
        </w:tc>
      </w:tr>
      <w:tr w:rsidR="004F2B9A" w:rsidRPr="006F717C" w:rsidTr="00E84E39">
        <w:tc>
          <w:tcPr>
            <w:tcW w:w="709" w:type="dxa"/>
            <w:tcBorders>
              <w:top w:val="single" w:sz="12" w:space="0" w:color="auto"/>
              <w:bottom w:val="single" w:sz="2" w:space="0" w:color="auto"/>
            </w:tcBorders>
            <w:shd w:val="clear" w:color="auto" w:fill="auto"/>
          </w:tcPr>
          <w:p w:rsidR="004F2B9A" w:rsidRPr="006F717C" w:rsidRDefault="004F2B9A" w:rsidP="00E84E39">
            <w:pPr>
              <w:pStyle w:val="Tabletext"/>
            </w:pPr>
            <w:r w:rsidRPr="006F717C">
              <w:t>1</w:t>
            </w:r>
          </w:p>
        </w:tc>
        <w:tc>
          <w:tcPr>
            <w:tcW w:w="3402" w:type="dxa"/>
            <w:tcBorders>
              <w:top w:val="single" w:sz="12" w:space="0" w:color="auto"/>
              <w:bottom w:val="single" w:sz="2" w:space="0" w:color="auto"/>
            </w:tcBorders>
            <w:shd w:val="clear" w:color="auto" w:fill="auto"/>
          </w:tcPr>
          <w:p w:rsidR="004F2B9A" w:rsidRPr="006F717C" w:rsidRDefault="004F2B9A" w:rsidP="00E84E39">
            <w:pPr>
              <w:pStyle w:val="Tabletext"/>
            </w:pPr>
            <w:r w:rsidRPr="006F717C">
              <w:t>Not member of couple</w:t>
            </w:r>
          </w:p>
        </w:tc>
        <w:tc>
          <w:tcPr>
            <w:tcW w:w="1848" w:type="dxa"/>
            <w:tcBorders>
              <w:top w:val="single" w:sz="12" w:space="0" w:color="auto"/>
              <w:bottom w:val="single" w:sz="2" w:space="0" w:color="auto"/>
            </w:tcBorders>
            <w:shd w:val="clear" w:color="auto" w:fill="auto"/>
          </w:tcPr>
          <w:p w:rsidR="004F2B9A" w:rsidRPr="006F717C" w:rsidRDefault="004F2B9A" w:rsidP="00E84E39">
            <w:pPr>
              <w:pStyle w:val="Tabletext"/>
            </w:pPr>
            <w:r w:rsidRPr="006F717C">
              <w:t>66.33%</w:t>
            </w:r>
          </w:p>
        </w:tc>
      </w:tr>
      <w:tr w:rsidR="004F2B9A" w:rsidRPr="006F717C" w:rsidTr="00E84E39">
        <w:tc>
          <w:tcPr>
            <w:tcW w:w="709"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2</w:t>
            </w:r>
          </w:p>
        </w:tc>
        <w:tc>
          <w:tcPr>
            <w:tcW w:w="3402"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Partnered</w:t>
            </w:r>
          </w:p>
        </w:tc>
        <w:tc>
          <w:tcPr>
            <w:tcW w:w="1848"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50%</w:t>
            </w:r>
          </w:p>
        </w:tc>
      </w:tr>
      <w:tr w:rsidR="004F2B9A" w:rsidRPr="006F717C" w:rsidTr="00E84E39">
        <w:tc>
          <w:tcPr>
            <w:tcW w:w="709"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3</w:t>
            </w:r>
          </w:p>
        </w:tc>
        <w:tc>
          <w:tcPr>
            <w:tcW w:w="3402"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Member of illness separated couple</w:t>
            </w:r>
          </w:p>
        </w:tc>
        <w:tc>
          <w:tcPr>
            <w:tcW w:w="1848"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66.33%</w:t>
            </w:r>
          </w:p>
        </w:tc>
      </w:tr>
      <w:tr w:rsidR="004F2B9A" w:rsidRPr="006F717C" w:rsidTr="00E84E39">
        <w:tc>
          <w:tcPr>
            <w:tcW w:w="709"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4</w:t>
            </w:r>
          </w:p>
        </w:tc>
        <w:tc>
          <w:tcPr>
            <w:tcW w:w="3402"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Member of respite care couple</w:t>
            </w:r>
          </w:p>
        </w:tc>
        <w:tc>
          <w:tcPr>
            <w:tcW w:w="1848" w:type="dxa"/>
            <w:tcBorders>
              <w:top w:val="single" w:sz="2" w:space="0" w:color="auto"/>
              <w:bottom w:val="single" w:sz="2" w:space="0" w:color="auto"/>
            </w:tcBorders>
            <w:shd w:val="clear" w:color="auto" w:fill="auto"/>
          </w:tcPr>
          <w:p w:rsidR="004F2B9A" w:rsidRPr="006F717C" w:rsidRDefault="004F2B9A" w:rsidP="00E84E39">
            <w:pPr>
              <w:pStyle w:val="Tabletext"/>
            </w:pPr>
            <w:r w:rsidRPr="006F717C">
              <w:t>66.33%</w:t>
            </w:r>
          </w:p>
        </w:tc>
      </w:tr>
      <w:tr w:rsidR="004F2B9A" w:rsidRPr="006F717C" w:rsidTr="00E84E39">
        <w:tc>
          <w:tcPr>
            <w:tcW w:w="709" w:type="dxa"/>
            <w:tcBorders>
              <w:top w:val="single" w:sz="2" w:space="0" w:color="auto"/>
              <w:bottom w:val="single" w:sz="12" w:space="0" w:color="auto"/>
            </w:tcBorders>
            <w:shd w:val="clear" w:color="auto" w:fill="auto"/>
          </w:tcPr>
          <w:p w:rsidR="004F2B9A" w:rsidRPr="006F717C" w:rsidRDefault="004F2B9A" w:rsidP="00E84E39">
            <w:pPr>
              <w:pStyle w:val="Tabletext"/>
            </w:pPr>
            <w:r w:rsidRPr="006F717C">
              <w:t>5</w:t>
            </w:r>
          </w:p>
        </w:tc>
        <w:tc>
          <w:tcPr>
            <w:tcW w:w="3402" w:type="dxa"/>
            <w:tcBorders>
              <w:top w:val="single" w:sz="2" w:space="0" w:color="auto"/>
              <w:bottom w:val="single" w:sz="12" w:space="0" w:color="auto"/>
            </w:tcBorders>
            <w:shd w:val="clear" w:color="auto" w:fill="auto"/>
          </w:tcPr>
          <w:p w:rsidR="004F2B9A" w:rsidRPr="006F717C" w:rsidRDefault="004F2B9A" w:rsidP="00E84E39">
            <w:pPr>
              <w:pStyle w:val="Tabletext"/>
            </w:pPr>
            <w:r w:rsidRPr="006F717C">
              <w:t>Partnered (partner in gaol)</w:t>
            </w:r>
          </w:p>
        </w:tc>
        <w:tc>
          <w:tcPr>
            <w:tcW w:w="1848" w:type="dxa"/>
            <w:tcBorders>
              <w:top w:val="single" w:sz="2" w:space="0" w:color="auto"/>
              <w:bottom w:val="single" w:sz="12" w:space="0" w:color="auto"/>
            </w:tcBorders>
            <w:shd w:val="clear" w:color="auto" w:fill="auto"/>
          </w:tcPr>
          <w:p w:rsidR="004F2B9A" w:rsidRPr="006F717C" w:rsidRDefault="004F2B9A" w:rsidP="00E84E39">
            <w:pPr>
              <w:pStyle w:val="Tabletext"/>
            </w:pPr>
            <w:r w:rsidRPr="006F717C">
              <w:t>66.33%</w:t>
            </w:r>
          </w:p>
        </w:tc>
      </w:tr>
    </w:tbl>
    <w:p w:rsidR="004F2B9A" w:rsidRPr="006F717C" w:rsidRDefault="004F2B9A" w:rsidP="004F2B9A">
      <w:pPr>
        <w:pStyle w:val="notetext"/>
      </w:pPr>
      <w:r w:rsidRPr="006F717C">
        <w:t>Note:</w:t>
      </w:r>
      <w:r w:rsidRPr="006F717C">
        <w:tab/>
        <w:t xml:space="preserve">For </w:t>
      </w:r>
      <w:r w:rsidRPr="006F717C">
        <w:rPr>
          <w:b/>
          <w:i/>
        </w:rPr>
        <w:t>combined couple rate of pension supplement</w:t>
      </w:r>
      <w:r w:rsidRPr="006F717C">
        <w:t>, see subsection</w:t>
      </w:r>
      <w:r w:rsidR="006F717C">
        <w:t> </w:t>
      </w:r>
      <w:r w:rsidRPr="006F717C">
        <w:t>20A(1).</w:t>
      </w:r>
    </w:p>
    <w:p w:rsidR="004F2B9A" w:rsidRPr="006F717C" w:rsidRDefault="004F2B9A" w:rsidP="004F2B9A">
      <w:pPr>
        <w:pStyle w:val="SubsectionHead"/>
      </w:pPr>
      <w:r w:rsidRPr="006F717C">
        <w:t>Amount if election in force</w:t>
      </w:r>
    </w:p>
    <w:p w:rsidR="004F2B9A" w:rsidRPr="006F717C" w:rsidRDefault="004F2B9A" w:rsidP="004F2B9A">
      <w:pPr>
        <w:pStyle w:val="subsection"/>
      </w:pPr>
      <w:r w:rsidRPr="006F717C">
        <w:tab/>
        <w:t>1068</w:t>
      </w:r>
      <w:r w:rsidR="006F717C">
        <w:noBreakHyphen/>
      </w:r>
      <w:r w:rsidRPr="006F717C">
        <w:t>BA4</w:t>
      </w:r>
      <w:r w:rsidRPr="006F717C">
        <w:tab/>
        <w:t>The person’s pension supplement amount is the amount worked out as follows:</w:t>
      </w:r>
    </w:p>
    <w:p w:rsidR="004F2B9A" w:rsidRPr="006F717C" w:rsidRDefault="004F2B9A" w:rsidP="004F2B9A">
      <w:pPr>
        <w:pStyle w:val="paragraph"/>
      </w:pPr>
      <w:r w:rsidRPr="006F717C">
        <w:tab/>
        <w:t>(a)</w:t>
      </w:r>
      <w:r w:rsidRPr="006F717C">
        <w:tab/>
        <w:t>work out the amount for the person under point 1068</w:t>
      </w:r>
      <w:r w:rsidR="006F717C">
        <w:noBreakHyphen/>
      </w:r>
      <w:r w:rsidRPr="006F717C">
        <w:t>BA3 as if the election were not in force;</w:t>
      </w:r>
    </w:p>
    <w:p w:rsidR="004F2B9A" w:rsidRPr="006F717C" w:rsidRDefault="004F2B9A" w:rsidP="004F2B9A">
      <w:pPr>
        <w:pStyle w:val="paragraph"/>
      </w:pPr>
      <w:r w:rsidRPr="006F717C">
        <w:tab/>
        <w:t>(b)</w:t>
      </w:r>
      <w:r w:rsidRPr="006F717C">
        <w:tab/>
        <w:t xml:space="preserve">from that amount, subtract </w:t>
      </w:r>
      <w:r w:rsidRPr="006F717C">
        <w:rPr>
          <w:position w:val="6"/>
          <w:sz w:val="16"/>
        </w:rPr>
        <w:t>1</w:t>
      </w:r>
      <w:r w:rsidRPr="006F717C">
        <w:t>/</w:t>
      </w:r>
      <w:r w:rsidRPr="006F717C">
        <w:rPr>
          <w:sz w:val="16"/>
        </w:rPr>
        <w:t>26</w:t>
      </w:r>
      <w:r w:rsidRPr="006F717C">
        <w:t xml:space="preserve"> of the person’s minimum pension supplement amount.</w:t>
      </w:r>
    </w:p>
    <w:p w:rsidR="008E798F" w:rsidRPr="006F717C" w:rsidRDefault="008E798F" w:rsidP="008E798F">
      <w:pPr>
        <w:pStyle w:val="ActHead3"/>
      </w:pPr>
      <w:bookmarkStart w:id="8" w:name="_Toc370134705"/>
      <w:r w:rsidRPr="006F717C">
        <w:rPr>
          <w:rStyle w:val="CharDivNo"/>
        </w:rPr>
        <w:t>Module C</w:t>
      </w:r>
      <w:r w:rsidRPr="006F717C">
        <w:t>—</w:t>
      </w:r>
      <w:r w:rsidRPr="006F717C">
        <w:rPr>
          <w:rStyle w:val="CharDivText"/>
        </w:rPr>
        <w:t>Clean energy supplement</w:t>
      </w:r>
      <w:bookmarkEnd w:id="8"/>
    </w:p>
    <w:p w:rsidR="008E798F" w:rsidRPr="006F717C" w:rsidRDefault="008E798F" w:rsidP="008E798F">
      <w:pPr>
        <w:pStyle w:val="subsection"/>
      </w:pPr>
      <w:r w:rsidRPr="006F717C">
        <w:tab/>
        <w:t>1068</w:t>
      </w:r>
      <w:r w:rsidR="006F717C">
        <w:noBreakHyphen/>
      </w:r>
      <w:r w:rsidRPr="006F717C">
        <w:t>C1</w:t>
      </w:r>
      <w:r w:rsidRPr="006F717C">
        <w:tab/>
        <w:t xml:space="preserve">A clean energy supplement is to be added to the person’s (the </w:t>
      </w:r>
      <w:r w:rsidRPr="006F717C">
        <w:rPr>
          <w:b/>
          <w:i/>
        </w:rPr>
        <w:t>recipient’s</w:t>
      </w:r>
      <w:r w:rsidRPr="006F717C">
        <w:t>) maximum basic rate if the recipient is residing in Australia and:</w:t>
      </w:r>
    </w:p>
    <w:p w:rsidR="008E798F" w:rsidRPr="006F717C" w:rsidRDefault="008E798F" w:rsidP="008E798F">
      <w:pPr>
        <w:pStyle w:val="paragraph"/>
      </w:pPr>
      <w:r w:rsidRPr="006F717C">
        <w:tab/>
        <w:t>(a)</w:t>
      </w:r>
      <w:r w:rsidRPr="006F717C">
        <w:tab/>
        <w:t>is in Australia; or</w:t>
      </w:r>
    </w:p>
    <w:p w:rsidR="008E798F" w:rsidRPr="006F717C" w:rsidRDefault="008E798F" w:rsidP="008E798F">
      <w:pPr>
        <w:pStyle w:val="paragraph"/>
      </w:pPr>
      <w:r w:rsidRPr="006F717C">
        <w:tab/>
        <w:t>(b)</w:t>
      </w:r>
      <w:r w:rsidRPr="006F717C">
        <w:tab/>
        <w:t xml:space="preserve">is temporarily absent from Australia and has been so for a continuous period not exceeding </w:t>
      </w:r>
      <w:r w:rsidR="00033371" w:rsidRPr="006F717C">
        <w:t>6 weeks</w:t>
      </w:r>
      <w:r w:rsidRPr="006F717C">
        <w:t>.</w:t>
      </w:r>
    </w:p>
    <w:p w:rsidR="008E798F" w:rsidRPr="006F717C" w:rsidRDefault="008E798F" w:rsidP="008E798F">
      <w:pPr>
        <w:pStyle w:val="subsection2"/>
      </w:pPr>
      <w:r w:rsidRPr="006F717C">
        <w:t>However, this Module does not apply if quarterly clean energy supplement is payable to the recipient.</w:t>
      </w:r>
    </w:p>
    <w:p w:rsidR="008E798F" w:rsidRPr="006F717C" w:rsidRDefault="008E798F" w:rsidP="008E798F">
      <w:pPr>
        <w:pStyle w:val="notetext"/>
      </w:pPr>
      <w:r w:rsidRPr="006F717C">
        <w:t>Note:</w:t>
      </w:r>
      <w:r w:rsidRPr="006F717C">
        <w:tab/>
        <w:t>Section</w:t>
      </w:r>
      <w:r w:rsidR="006F717C">
        <w:t> </w:t>
      </w:r>
      <w:r w:rsidRPr="006F717C">
        <w:t>918 may affect the addition of the clean energy supplement.</w:t>
      </w:r>
    </w:p>
    <w:p w:rsidR="008E798F" w:rsidRPr="006F717C" w:rsidRDefault="008E798F" w:rsidP="008E798F">
      <w:pPr>
        <w:pStyle w:val="SubsectionHead"/>
      </w:pPr>
      <w:r w:rsidRPr="006F717C">
        <w:t>Recipient has reached pension age</w:t>
      </w:r>
    </w:p>
    <w:p w:rsidR="008E798F" w:rsidRPr="006F717C" w:rsidRDefault="008E798F" w:rsidP="008E798F">
      <w:pPr>
        <w:pStyle w:val="subsection"/>
      </w:pPr>
      <w:r w:rsidRPr="006F717C">
        <w:tab/>
        <w:t>1068</w:t>
      </w:r>
      <w:r w:rsidR="006F717C">
        <w:noBreakHyphen/>
      </w:r>
      <w:r w:rsidRPr="006F717C">
        <w:t>C2</w:t>
      </w:r>
      <w:r w:rsidRPr="006F717C">
        <w:tab/>
        <w:t>If the recipient has reached pension age and is not covered by point 1068</w:t>
      </w:r>
      <w:r w:rsidR="006F717C">
        <w:noBreakHyphen/>
      </w:r>
      <w:r w:rsidRPr="006F717C">
        <w:t xml:space="preserve">B5, the recipient’s clean energy supplement is </w:t>
      </w:r>
      <w:r w:rsidRPr="006F717C">
        <w:rPr>
          <w:position w:val="6"/>
          <w:sz w:val="16"/>
        </w:rPr>
        <w:t>1</w:t>
      </w:r>
      <w:r w:rsidRPr="006F717C">
        <w:t>/</w:t>
      </w:r>
      <w:r w:rsidRPr="006F717C">
        <w:rPr>
          <w:sz w:val="16"/>
        </w:rPr>
        <w:t>26</w:t>
      </w:r>
      <w:r w:rsidRPr="006F717C">
        <w:t xml:space="preserve"> of the amount worked out by:</w:t>
      </w:r>
    </w:p>
    <w:p w:rsidR="008E798F" w:rsidRPr="006F717C" w:rsidRDefault="008E798F" w:rsidP="008E798F">
      <w:pPr>
        <w:pStyle w:val="paragraph"/>
      </w:pPr>
      <w:r w:rsidRPr="006F717C">
        <w:tab/>
        <w:t>(a)</w:t>
      </w:r>
      <w:r w:rsidRPr="006F717C">
        <w:tab/>
        <w:t>applying the applicable percentage in the following table to the clean energy pension rate; and</w:t>
      </w:r>
    </w:p>
    <w:p w:rsidR="008E798F" w:rsidRPr="006F717C" w:rsidRDefault="008E798F" w:rsidP="008E798F">
      <w:pPr>
        <w:pStyle w:val="paragraph"/>
      </w:pPr>
      <w:r w:rsidRPr="006F717C">
        <w:tab/>
        <w:t>(b)</w:t>
      </w:r>
      <w:r w:rsidRPr="006F717C">
        <w:tab/>
        <w:t xml:space="preserve">rounding the result of </w:t>
      </w:r>
      <w:r w:rsidR="006F717C">
        <w:t>paragraph (</w:t>
      </w:r>
      <w:r w:rsidRPr="006F717C">
        <w:t>a) up or down to the nearest multiple of $2.60 (rounding up if that rate is not a multiple of $2.60 but is a multiple of $1.30).</w:t>
      </w:r>
    </w:p>
    <w:p w:rsidR="008E798F" w:rsidRPr="006F717C" w:rsidRDefault="008E798F" w:rsidP="008E798F">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6"/>
      </w:tblGrid>
      <w:tr w:rsidR="008E798F" w:rsidRPr="006F717C" w:rsidTr="00671241">
        <w:trPr>
          <w:tblHeader/>
        </w:trPr>
        <w:tc>
          <w:tcPr>
            <w:tcW w:w="5959" w:type="dxa"/>
            <w:gridSpan w:val="3"/>
            <w:tcBorders>
              <w:top w:val="single" w:sz="12" w:space="0" w:color="auto"/>
              <w:bottom w:val="single" w:sz="6" w:space="0" w:color="auto"/>
            </w:tcBorders>
            <w:shd w:val="clear" w:color="auto" w:fill="auto"/>
          </w:tcPr>
          <w:p w:rsidR="008E798F" w:rsidRPr="006F717C" w:rsidRDefault="008E798F" w:rsidP="00671241">
            <w:pPr>
              <w:pStyle w:val="Tabletext"/>
              <w:keepNext/>
              <w:rPr>
                <w:b/>
              </w:rPr>
            </w:pPr>
            <w:r w:rsidRPr="006F717C">
              <w:rPr>
                <w:b/>
              </w:rPr>
              <w:t>Percentage to be applied</w:t>
            </w:r>
          </w:p>
        </w:tc>
      </w:tr>
      <w:tr w:rsidR="008E798F" w:rsidRPr="006F717C" w:rsidTr="00671241">
        <w:trPr>
          <w:tblHeader/>
        </w:trPr>
        <w:tc>
          <w:tcPr>
            <w:tcW w:w="709" w:type="dxa"/>
            <w:tcBorders>
              <w:top w:val="single" w:sz="6" w:space="0" w:color="auto"/>
              <w:bottom w:val="single" w:sz="12" w:space="0" w:color="auto"/>
            </w:tcBorders>
            <w:shd w:val="clear" w:color="auto" w:fill="auto"/>
          </w:tcPr>
          <w:p w:rsidR="008E798F" w:rsidRPr="006F717C" w:rsidRDefault="008E798F" w:rsidP="00671241">
            <w:pPr>
              <w:pStyle w:val="Tabletext"/>
              <w:keepNext/>
              <w:rPr>
                <w:b/>
              </w:rPr>
            </w:pPr>
            <w:r w:rsidRPr="006F717C">
              <w:rPr>
                <w:b/>
              </w:rPr>
              <w:t>Item</w:t>
            </w:r>
          </w:p>
        </w:tc>
        <w:tc>
          <w:tcPr>
            <w:tcW w:w="3544" w:type="dxa"/>
            <w:tcBorders>
              <w:top w:val="single" w:sz="6" w:space="0" w:color="auto"/>
              <w:bottom w:val="single" w:sz="12" w:space="0" w:color="auto"/>
            </w:tcBorders>
            <w:shd w:val="clear" w:color="auto" w:fill="auto"/>
          </w:tcPr>
          <w:p w:rsidR="008E798F" w:rsidRPr="006F717C" w:rsidRDefault="008E798F" w:rsidP="00671241">
            <w:pPr>
              <w:pStyle w:val="Tabletext"/>
              <w:keepNext/>
              <w:rPr>
                <w:b/>
              </w:rPr>
            </w:pPr>
            <w:r w:rsidRPr="006F717C">
              <w:rPr>
                <w:b/>
              </w:rPr>
              <w:t>Recipient’s family situation</w:t>
            </w:r>
          </w:p>
        </w:tc>
        <w:tc>
          <w:tcPr>
            <w:tcW w:w="1706" w:type="dxa"/>
            <w:tcBorders>
              <w:top w:val="single" w:sz="6" w:space="0" w:color="auto"/>
              <w:bottom w:val="single" w:sz="12" w:space="0" w:color="auto"/>
            </w:tcBorders>
            <w:shd w:val="clear" w:color="auto" w:fill="auto"/>
          </w:tcPr>
          <w:p w:rsidR="008E798F" w:rsidRPr="006F717C" w:rsidRDefault="008E798F" w:rsidP="00671241">
            <w:pPr>
              <w:pStyle w:val="Tabletext"/>
              <w:keepNext/>
              <w:rPr>
                <w:b/>
              </w:rPr>
            </w:pPr>
            <w:r w:rsidRPr="006F717C">
              <w:rPr>
                <w:b/>
              </w:rPr>
              <w:t>Use this %</w:t>
            </w:r>
          </w:p>
        </w:tc>
      </w:tr>
      <w:tr w:rsidR="008E798F" w:rsidRPr="006F717C" w:rsidTr="00671241">
        <w:tc>
          <w:tcPr>
            <w:tcW w:w="709" w:type="dxa"/>
            <w:tcBorders>
              <w:top w:val="single" w:sz="12" w:space="0" w:color="auto"/>
            </w:tcBorders>
            <w:shd w:val="clear" w:color="auto" w:fill="auto"/>
          </w:tcPr>
          <w:p w:rsidR="008E798F" w:rsidRPr="006F717C" w:rsidRDefault="008E798F" w:rsidP="00671241">
            <w:pPr>
              <w:pStyle w:val="Tabletext"/>
            </w:pPr>
            <w:r w:rsidRPr="006F717C">
              <w:t>1</w:t>
            </w:r>
          </w:p>
        </w:tc>
        <w:tc>
          <w:tcPr>
            <w:tcW w:w="3544" w:type="dxa"/>
            <w:tcBorders>
              <w:top w:val="single" w:sz="12" w:space="0" w:color="auto"/>
            </w:tcBorders>
            <w:shd w:val="clear" w:color="auto" w:fill="auto"/>
          </w:tcPr>
          <w:p w:rsidR="008E798F" w:rsidRPr="006F717C" w:rsidRDefault="008E798F" w:rsidP="00671241">
            <w:pPr>
              <w:pStyle w:val="Tabletext"/>
            </w:pPr>
            <w:r w:rsidRPr="006F717C">
              <w:t>Not a member of a couple</w:t>
            </w:r>
          </w:p>
        </w:tc>
        <w:tc>
          <w:tcPr>
            <w:tcW w:w="1706" w:type="dxa"/>
            <w:tcBorders>
              <w:top w:val="single" w:sz="12" w:space="0" w:color="auto"/>
            </w:tcBorders>
            <w:shd w:val="clear" w:color="auto" w:fill="auto"/>
          </w:tcPr>
          <w:p w:rsidR="008E798F" w:rsidRPr="006F717C" w:rsidRDefault="008E798F" w:rsidP="00671241">
            <w:pPr>
              <w:pStyle w:val="Tabletext"/>
            </w:pPr>
            <w:r w:rsidRPr="006F717C">
              <w:t>66.33%</w:t>
            </w:r>
          </w:p>
        </w:tc>
      </w:tr>
      <w:tr w:rsidR="008E798F" w:rsidRPr="006F717C" w:rsidTr="00671241">
        <w:tc>
          <w:tcPr>
            <w:tcW w:w="709" w:type="dxa"/>
            <w:shd w:val="clear" w:color="auto" w:fill="auto"/>
          </w:tcPr>
          <w:p w:rsidR="008E798F" w:rsidRPr="006F717C" w:rsidRDefault="008E798F" w:rsidP="00671241">
            <w:pPr>
              <w:pStyle w:val="Tabletext"/>
            </w:pPr>
            <w:r w:rsidRPr="006F717C">
              <w:t>2</w:t>
            </w:r>
          </w:p>
        </w:tc>
        <w:tc>
          <w:tcPr>
            <w:tcW w:w="3544" w:type="dxa"/>
            <w:shd w:val="clear" w:color="auto" w:fill="auto"/>
          </w:tcPr>
          <w:p w:rsidR="008E798F" w:rsidRPr="006F717C" w:rsidRDefault="008E798F" w:rsidP="00671241">
            <w:pPr>
              <w:pStyle w:val="Tabletext"/>
            </w:pPr>
            <w:r w:rsidRPr="006F717C">
              <w:t>Partnered</w:t>
            </w:r>
          </w:p>
        </w:tc>
        <w:tc>
          <w:tcPr>
            <w:tcW w:w="1706" w:type="dxa"/>
            <w:shd w:val="clear" w:color="auto" w:fill="auto"/>
          </w:tcPr>
          <w:p w:rsidR="008E798F" w:rsidRPr="006F717C" w:rsidRDefault="008E798F" w:rsidP="00671241">
            <w:pPr>
              <w:pStyle w:val="Tabletext"/>
            </w:pPr>
            <w:r w:rsidRPr="006F717C">
              <w:t>50%</w:t>
            </w:r>
          </w:p>
        </w:tc>
      </w:tr>
      <w:tr w:rsidR="008E798F" w:rsidRPr="006F717C" w:rsidTr="00671241">
        <w:tc>
          <w:tcPr>
            <w:tcW w:w="709" w:type="dxa"/>
            <w:shd w:val="clear" w:color="auto" w:fill="auto"/>
          </w:tcPr>
          <w:p w:rsidR="008E798F" w:rsidRPr="006F717C" w:rsidRDefault="008E798F" w:rsidP="00671241">
            <w:pPr>
              <w:pStyle w:val="Tabletext"/>
            </w:pPr>
            <w:r w:rsidRPr="006F717C">
              <w:t>3</w:t>
            </w:r>
          </w:p>
        </w:tc>
        <w:tc>
          <w:tcPr>
            <w:tcW w:w="3544" w:type="dxa"/>
            <w:shd w:val="clear" w:color="auto" w:fill="auto"/>
          </w:tcPr>
          <w:p w:rsidR="008E798F" w:rsidRPr="006F717C" w:rsidRDefault="008E798F" w:rsidP="00671241">
            <w:pPr>
              <w:pStyle w:val="Tabletext"/>
            </w:pPr>
            <w:r w:rsidRPr="006F717C">
              <w:t>Member of an illness separated couple</w:t>
            </w:r>
          </w:p>
        </w:tc>
        <w:tc>
          <w:tcPr>
            <w:tcW w:w="1706" w:type="dxa"/>
            <w:shd w:val="clear" w:color="auto" w:fill="auto"/>
          </w:tcPr>
          <w:p w:rsidR="008E798F" w:rsidRPr="006F717C" w:rsidRDefault="008E798F" w:rsidP="00671241">
            <w:pPr>
              <w:pStyle w:val="Tabletext"/>
            </w:pPr>
            <w:r w:rsidRPr="006F717C">
              <w:t>66.33%</w:t>
            </w:r>
          </w:p>
        </w:tc>
      </w:tr>
      <w:tr w:rsidR="008E798F" w:rsidRPr="006F717C" w:rsidTr="00671241">
        <w:tc>
          <w:tcPr>
            <w:tcW w:w="709" w:type="dxa"/>
            <w:tcBorders>
              <w:bottom w:val="single" w:sz="4" w:space="0" w:color="auto"/>
            </w:tcBorders>
            <w:shd w:val="clear" w:color="auto" w:fill="auto"/>
          </w:tcPr>
          <w:p w:rsidR="008E798F" w:rsidRPr="006F717C" w:rsidRDefault="008E798F" w:rsidP="00671241">
            <w:pPr>
              <w:pStyle w:val="Tabletext"/>
            </w:pPr>
            <w:r w:rsidRPr="006F717C">
              <w:t>4</w:t>
            </w:r>
          </w:p>
        </w:tc>
        <w:tc>
          <w:tcPr>
            <w:tcW w:w="3544" w:type="dxa"/>
            <w:tcBorders>
              <w:bottom w:val="single" w:sz="4" w:space="0" w:color="auto"/>
            </w:tcBorders>
            <w:shd w:val="clear" w:color="auto" w:fill="auto"/>
          </w:tcPr>
          <w:p w:rsidR="008E798F" w:rsidRPr="006F717C" w:rsidRDefault="008E798F" w:rsidP="00671241">
            <w:pPr>
              <w:pStyle w:val="Tabletext"/>
            </w:pPr>
            <w:r w:rsidRPr="006F717C">
              <w:t>Member of a respite care couple</w:t>
            </w:r>
          </w:p>
        </w:tc>
        <w:tc>
          <w:tcPr>
            <w:tcW w:w="1706" w:type="dxa"/>
            <w:tcBorders>
              <w:bottom w:val="single" w:sz="4" w:space="0" w:color="auto"/>
            </w:tcBorders>
            <w:shd w:val="clear" w:color="auto" w:fill="auto"/>
          </w:tcPr>
          <w:p w:rsidR="008E798F" w:rsidRPr="006F717C" w:rsidRDefault="008E798F" w:rsidP="00671241">
            <w:pPr>
              <w:pStyle w:val="Tabletext"/>
            </w:pPr>
            <w:r w:rsidRPr="006F717C">
              <w:t>66.33%</w:t>
            </w:r>
          </w:p>
        </w:tc>
      </w:tr>
      <w:tr w:rsidR="008E798F" w:rsidRPr="006F717C" w:rsidTr="00671241">
        <w:tc>
          <w:tcPr>
            <w:tcW w:w="709" w:type="dxa"/>
            <w:tcBorders>
              <w:bottom w:val="single" w:sz="12" w:space="0" w:color="auto"/>
            </w:tcBorders>
            <w:shd w:val="clear" w:color="auto" w:fill="auto"/>
          </w:tcPr>
          <w:p w:rsidR="008E798F" w:rsidRPr="006F717C" w:rsidRDefault="008E798F" w:rsidP="00671241">
            <w:pPr>
              <w:pStyle w:val="Tabletext"/>
            </w:pPr>
            <w:r w:rsidRPr="006F717C">
              <w:t>5</w:t>
            </w:r>
          </w:p>
        </w:tc>
        <w:tc>
          <w:tcPr>
            <w:tcW w:w="3544" w:type="dxa"/>
            <w:tcBorders>
              <w:bottom w:val="single" w:sz="12" w:space="0" w:color="auto"/>
            </w:tcBorders>
            <w:shd w:val="clear" w:color="auto" w:fill="auto"/>
          </w:tcPr>
          <w:p w:rsidR="008E798F" w:rsidRPr="006F717C" w:rsidRDefault="008E798F" w:rsidP="00671241">
            <w:pPr>
              <w:pStyle w:val="Tabletext"/>
            </w:pPr>
            <w:r w:rsidRPr="006F717C">
              <w:t>Partnered (partner in gaol)</w:t>
            </w:r>
          </w:p>
        </w:tc>
        <w:tc>
          <w:tcPr>
            <w:tcW w:w="1706" w:type="dxa"/>
            <w:tcBorders>
              <w:bottom w:val="single" w:sz="12" w:space="0" w:color="auto"/>
            </w:tcBorders>
            <w:shd w:val="clear" w:color="auto" w:fill="auto"/>
          </w:tcPr>
          <w:p w:rsidR="008E798F" w:rsidRPr="006F717C" w:rsidRDefault="008E798F" w:rsidP="00671241">
            <w:pPr>
              <w:pStyle w:val="Tabletext"/>
            </w:pPr>
            <w:r w:rsidRPr="006F717C">
              <w:t>66.33%</w:t>
            </w:r>
          </w:p>
        </w:tc>
      </w:tr>
    </w:tbl>
    <w:p w:rsidR="008E798F" w:rsidRPr="006F717C" w:rsidRDefault="008E798F" w:rsidP="008E798F">
      <w:pPr>
        <w:pStyle w:val="notetext"/>
      </w:pPr>
      <w:r w:rsidRPr="006F717C">
        <w:t>Note:</w:t>
      </w:r>
      <w:r w:rsidRPr="006F717C">
        <w:tab/>
        <w:t xml:space="preserve">For </w:t>
      </w:r>
      <w:r w:rsidRPr="006F717C">
        <w:rPr>
          <w:b/>
          <w:i/>
        </w:rPr>
        <w:t>clean energy pension rate</w:t>
      </w:r>
      <w:r w:rsidRPr="006F717C">
        <w:t>, see section</w:t>
      </w:r>
      <w:r w:rsidR="006F717C">
        <w:t> </w:t>
      </w:r>
      <w:r w:rsidRPr="006F717C">
        <w:t>20B.</w:t>
      </w:r>
    </w:p>
    <w:p w:rsidR="008E798F" w:rsidRPr="006F717C" w:rsidRDefault="008E798F" w:rsidP="008E798F">
      <w:pPr>
        <w:pStyle w:val="SubsectionHead"/>
      </w:pPr>
      <w:r w:rsidRPr="006F717C">
        <w:t>Recipient has not reached pension age</w:t>
      </w:r>
    </w:p>
    <w:p w:rsidR="008E798F" w:rsidRPr="006F717C" w:rsidRDefault="008E798F" w:rsidP="008E798F">
      <w:pPr>
        <w:pStyle w:val="subsection"/>
      </w:pPr>
      <w:r w:rsidRPr="006F717C">
        <w:tab/>
        <w:t>1068</w:t>
      </w:r>
      <w:r w:rsidR="006F717C">
        <w:noBreakHyphen/>
      </w:r>
      <w:r w:rsidRPr="006F717C">
        <w:t>C3</w:t>
      </w:r>
      <w:r w:rsidRPr="006F717C">
        <w:tab/>
        <w:t>If the recipient has not reached pension age and is not covered by point 1068</w:t>
      </w:r>
      <w:r w:rsidR="006F717C">
        <w:noBreakHyphen/>
      </w:r>
      <w:r w:rsidRPr="006F717C">
        <w:t>B5, the recipient’s clean energy supplement is the recipient’s clean energy (under pension age) rate.</w:t>
      </w:r>
    </w:p>
    <w:p w:rsidR="008E798F" w:rsidRPr="006F717C" w:rsidRDefault="008E798F" w:rsidP="008E798F">
      <w:pPr>
        <w:pStyle w:val="subsection"/>
      </w:pPr>
      <w:r w:rsidRPr="006F717C">
        <w:tab/>
        <w:t>1068</w:t>
      </w:r>
      <w:r w:rsidR="006F717C">
        <w:noBreakHyphen/>
      </w:r>
      <w:r w:rsidRPr="006F717C">
        <w:t>C4</w:t>
      </w:r>
      <w:r w:rsidRPr="006F717C">
        <w:tab/>
        <w:t xml:space="preserve">The recipient’s </w:t>
      </w:r>
      <w:r w:rsidRPr="006F717C">
        <w:rPr>
          <w:b/>
          <w:i/>
        </w:rPr>
        <w:t>clean energy (under pension age) rate</w:t>
      </w:r>
      <w:r w:rsidRPr="006F717C">
        <w:t xml:space="preserve"> is worked out by:</w:t>
      </w:r>
    </w:p>
    <w:p w:rsidR="008E798F" w:rsidRPr="006F717C" w:rsidRDefault="008E798F" w:rsidP="008E798F">
      <w:pPr>
        <w:pStyle w:val="paragraph"/>
      </w:pPr>
      <w:r w:rsidRPr="006F717C">
        <w:tab/>
        <w:t>(a)</w:t>
      </w:r>
      <w:r w:rsidRPr="006F717C">
        <w:tab/>
        <w:t>working out 1.7% of the maximum basic rate, worked out:</w:t>
      </w:r>
    </w:p>
    <w:p w:rsidR="008E798F" w:rsidRPr="006F717C" w:rsidRDefault="008E798F" w:rsidP="008E798F">
      <w:pPr>
        <w:pStyle w:val="paragraphsub"/>
      </w:pPr>
      <w:r w:rsidRPr="006F717C">
        <w:tab/>
        <w:t>(i)</w:t>
      </w:r>
      <w:r w:rsidRPr="006F717C">
        <w:tab/>
        <w:t>for 20</w:t>
      </w:r>
      <w:r w:rsidR="006F717C">
        <w:t> </w:t>
      </w:r>
      <w:r w:rsidRPr="006F717C">
        <w:t>March 2013; and</w:t>
      </w:r>
    </w:p>
    <w:p w:rsidR="008E798F" w:rsidRPr="006F717C" w:rsidRDefault="008E798F" w:rsidP="008E798F">
      <w:pPr>
        <w:pStyle w:val="paragraphsub"/>
      </w:pPr>
      <w:r w:rsidRPr="006F717C">
        <w:tab/>
        <w:t>(ii)</w:t>
      </w:r>
      <w:r w:rsidRPr="006F717C">
        <w:tab/>
        <w:t>for a person whose circumstances on that day were the same as the recipient’s current circumstances; and</w:t>
      </w:r>
    </w:p>
    <w:p w:rsidR="008E798F" w:rsidRPr="006F717C" w:rsidRDefault="008E798F" w:rsidP="008E798F">
      <w:pPr>
        <w:pStyle w:val="paragraph"/>
      </w:pPr>
      <w:r w:rsidRPr="006F717C">
        <w:tab/>
        <w:t>(b)</w:t>
      </w:r>
      <w:r w:rsidRPr="006F717C">
        <w:tab/>
        <w:t xml:space="preserve">rounding the result of </w:t>
      </w:r>
      <w:r w:rsidR="006F717C">
        <w:t>paragraph (</w:t>
      </w:r>
      <w:r w:rsidRPr="006F717C">
        <w:t>a) up or down to the nearest multiple of 10 cents (rounding up if that result is not a multiple of 10 cents but is a multiple of 5 cents).</w:t>
      </w:r>
    </w:p>
    <w:p w:rsidR="008E798F" w:rsidRPr="006F717C" w:rsidRDefault="008E798F" w:rsidP="008E798F">
      <w:pPr>
        <w:pStyle w:val="notetext"/>
      </w:pPr>
      <w:r w:rsidRPr="006F717C">
        <w:t>Note:</w:t>
      </w:r>
      <w:r w:rsidRPr="006F717C">
        <w:tab/>
        <w:t>This rate for those circumstances, and the rates for persons with different circumstances, are indexed 6 monthly in line with CPI increases (see sections</w:t>
      </w:r>
      <w:r w:rsidR="006F717C">
        <w:t> </w:t>
      </w:r>
      <w:r w:rsidRPr="006F717C">
        <w:t>1191 to 1194).</w:t>
      </w:r>
    </w:p>
    <w:p w:rsidR="008E798F" w:rsidRPr="006F717C" w:rsidRDefault="008E798F" w:rsidP="008E798F">
      <w:pPr>
        <w:pStyle w:val="SubsectionHead"/>
      </w:pPr>
      <w:r w:rsidRPr="006F717C">
        <w:t>Recipient covered by point 1068</w:t>
      </w:r>
      <w:r w:rsidR="006F717C">
        <w:noBreakHyphen/>
      </w:r>
      <w:r w:rsidRPr="006F717C">
        <w:t>B5</w:t>
      </w:r>
    </w:p>
    <w:p w:rsidR="008E798F" w:rsidRPr="006F717C" w:rsidRDefault="008E798F" w:rsidP="008E798F">
      <w:pPr>
        <w:pStyle w:val="subsection"/>
      </w:pPr>
      <w:r w:rsidRPr="006F717C">
        <w:tab/>
        <w:t>1068</w:t>
      </w:r>
      <w:r w:rsidR="006F717C">
        <w:noBreakHyphen/>
      </w:r>
      <w:r w:rsidRPr="006F717C">
        <w:t>C5</w:t>
      </w:r>
      <w:r w:rsidRPr="006F717C">
        <w:tab/>
        <w:t>If the recipient is covered by point 1068</w:t>
      </w:r>
      <w:r w:rsidR="006F717C">
        <w:noBreakHyphen/>
      </w:r>
      <w:r w:rsidRPr="006F717C">
        <w:t>B5, the recipient’s clean energy supplement is the rate worked out under Module BB of the Pension PP (Single) Rate Calculator as if the recipient were receiving parenting payment.</w:t>
      </w:r>
    </w:p>
    <w:p w:rsidR="005B34B2" w:rsidRPr="006F717C" w:rsidRDefault="005B34B2" w:rsidP="005B34B2">
      <w:pPr>
        <w:pStyle w:val="ActHead3"/>
      </w:pPr>
      <w:bookmarkStart w:id="9" w:name="_Toc370134706"/>
      <w:r w:rsidRPr="006F717C">
        <w:rPr>
          <w:rStyle w:val="CharDivNo"/>
        </w:rPr>
        <w:t>Module D</w:t>
      </w:r>
      <w:r w:rsidRPr="006F717C">
        <w:t>—</w:t>
      </w:r>
      <w:r w:rsidRPr="006F717C">
        <w:rPr>
          <w:rStyle w:val="CharDivText"/>
        </w:rPr>
        <w:t>Pharmaceutical allowance</w:t>
      </w:r>
      <w:bookmarkEnd w:id="9"/>
    </w:p>
    <w:p w:rsidR="005B34B2" w:rsidRPr="006F717C" w:rsidRDefault="005B34B2" w:rsidP="005B34B2">
      <w:pPr>
        <w:pStyle w:val="SubsectionHead"/>
      </w:pPr>
      <w:r w:rsidRPr="006F717C">
        <w:t>Qualification for pharmaceutical allowance</w:t>
      </w:r>
    </w:p>
    <w:p w:rsidR="005B34B2" w:rsidRPr="006F717C" w:rsidRDefault="005B34B2" w:rsidP="005B34B2">
      <w:pPr>
        <w:pStyle w:val="subsection"/>
      </w:pPr>
      <w:r w:rsidRPr="006F717C">
        <w:tab/>
        <w:t>1068</w:t>
      </w:r>
      <w:r w:rsidR="006F717C">
        <w:noBreakHyphen/>
      </w:r>
      <w:r w:rsidRPr="006F717C">
        <w:t>D1</w:t>
      </w:r>
      <w:r w:rsidRPr="006F717C">
        <w:tab/>
        <w:t xml:space="preserve">Subject to points </w:t>
      </w:r>
      <w:r w:rsidR="004F2B9A" w:rsidRPr="006F717C">
        <w:t>1068</w:t>
      </w:r>
      <w:r w:rsidR="006F717C">
        <w:noBreakHyphen/>
      </w:r>
      <w:r w:rsidR="004F2B9A" w:rsidRPr="006F717C">
        <w:t xml:space="preserve">D3A, </w:t>
      </w:r>
      <w:r w:rsidRPr="006F717C">
        <w:t>1068</w:t>
      </w:r>
      <w:r w:rsidR="006F717C">
        <w:noBreakHyphen/>
      </w:r>
      <w:r w:rsidRPr="006F717C">
        <w:t>D4, 1068</w:t>
      </w:r>
      <w:r w:rsidR="006F717C">
        <w:noBreakHyphen/>
      </w:r>
      <w:r w:rsidRPr="006F717C">
        <w:t>D5, 1068</w:t>
      </w:r>
      <w:r w:rsidR="006F717C">
        <w:noBreakHyphen/>
      </w:r>
      <w:r w:rsidRPr="006F717C">
        <w:t>D6 and 1068</w:t>
      </w:r>
      <w:r w:rsidR="006F717C">
        <w:noBreakHyphen/>
      </w:r>
      <w:r w:rsidRPr="006F717C">
        <w:t>D8, an additional amount by way of pharmaceutical allowance is to be added to a person’s maximum basic rate if:</w:t>
      </w:r>
    </w:p>
    <w:p w:rsidR="005B34B2" w:rsidRPr="006F717C" w:rsidRDefault="005B34B2" w:rsidP="005B34B2">
      <w:pPr>
        <w:pStyle w:val="paragraph"/>
      </w:pPr>
      <w:r w:rsidRPr="006F717C">
        <w:tab/>
        <w:t>(c)</w:t>
      </w:r>
      <w:r w:rsidRPr="006F717C">
        <w:tab/>
        <w:t>one of the following subparagraphs applies:</w:t>
      </w:r>
    </w:p>
    <w:p w:rsidR="005B34B2" w:rsidRPr="006F717C" w:rsidRDefault="005B34B2" w:rsidP="005B34B2">
      <w:pPr>
        <w:pStyle w:val="paragraphsub"/>
      </w:pPr>
      <w:r w:rsidRPr="006F717C">
        <w:tab/>
        <w:t>(i)</w:t>
      </w:r>
      <w:r w:rsidRPr="006F717C">
        <w:tab/>
        <w:t>the person is receiving sickness allowance;</w:t>
      </w:r>
    </w:p>
    <w:p w:rsidR="005B34B2" w:rsidRPr="006F717C" w:rsidRDefault="005B34B2" w:rsidP="005B34B2">
      <w:pPr>
        <w:pStyle w:val="paragraphsub"/>
      </w:pPr>
      <w:r w:rsidRPr="006F717C">
        <w:tab/>
        <w:t>(ia)</w:t>
      </w:r>
      <w:r w:rsidRPr="006F717C">
        <w:tab/>
        <w:t>the person is receiving mature age allowance under Part</w:t>
      </w:r>
      <w:r w:rsidR="006F717C">
        <w:t> </w:t>
      </w:r>
      <w:r w:rsidRPr="006F717C">
        <w:t>2.12B;</w:t>
      </w:r>
    </w:p>
    <w:p w:rsidR="00591D38" w:rsidRPr="006F717C" w:rsidRDefault="00591D38" w:rsidP="00591D38">
      <w:pPr>
        <w:pStyle w:val="paragraphsub"/>
      </w:pPr>
      <w:r w:rsidRPr="006F717C">
        <w:tab/>
        <w:t>(ii)</w:t>
      </w:r>
      <w:r w:rsidRPr="006F717C">
        <w:tab/>
        <w:t>the person is receiving widow allowance, newstart allowance or partner allowance and point 1068</w:t>
      </w:r>
      <w:r w:rsidR="006F717C">
        <w:noBreakHyphen/>
      </w:r>
      <w:r w:rsidRPr="006F717C">
        <w:t>D2, 1068</w:t>
      </w:r>
      <w:r w:rsidR="006F717C">
        <w:noBreakHyphen/>
      </w:r>
      <w:r w:rsidRPr="006F717C">
        <w:t>D2A, 1068</w:t>
      </w:r>
      <w:r w:rsidR="006F717C">
        <w:noBreakHyphen/>
      </w:r>
      <w:r w:rsidRPr="006F717C">
        <w:t>D2B or 1068</w:t>
      </w:r>
      <w:r w:rsidR="006F717C">
        <w:noBreakHyphen/>
      </w:r>
      <w:r w:rsidRPr="006F717C">
        <w:t>D3 applies to the person.</w:t>
      </w:r>
    </w:p>
    <w:p w:rsidR="005B34B2" w:rsidRPr="006F717C" w:rsidRDefault="005B34B2" w:rsidP="005B34B2">
      <w:pPr>
        <w:pStyle w:val="SubsectionHead"/>
      </w:pPr>
      <w:r w:rsidRPr="006F717C">
        <w:t>Incapacity for work—job search allowance and newstart allowance</w:t>
      </w:r>
    </w:p>
    <w:p w:rsidR="005B34B2" w:rsidRPr="006F717C" w:rsidRDefault="005B34B2" w:rsidP="005B34B2">
      <w:pPr>
        <w:pStyle w:val="subsection"/>
      </w:pPr>
      <w:r w:rsidRPr="006F717C">
        <w:tab/>
        <w:t>1068</w:t>
      </w:r>
      <w:r w:rsidR="006F717C">
        <w:noBreakHyphen/>
      </w:r>
      <w:r w:rsidRPr="006F717C">
        <w:t>D2</w:t>
      </w:r>
      <w:r w:rsidRPr="006F717C">
        <w:tab/>
        <w:t>This point applies to a person if:</w:t>
      </w:r>
    </w:p>
    <w:p w:rsidR="005B34B2" w:rsidRPr="006F717C" w:rsidRDefault="005B34B2" w:rsidP="005B34B2">
      <w:pPr>
        <w:pStyle w:val="paragraph"/>
      </w:pPr>
      <w:r w:rsidRPr="006F717C">
        <w:tab/>
        <w:t>(c)</w:t>
      </w:r>
      <w:r w:rsidRPr="006F717C">
        <w:tab/>
        <w:t>if the person is receiving job search allowance—the person is, under Subdivision BAA of Division</w:t>
      </w:r>
      <w:r w:rsidR="006F717C">
        <w:t> </w:t>
      </w:r>
      <w:r w:rsidRPr="006F717C">
        <w:t>1 of Part</w:t>
      </w:r>
      <w:r w:rsidR="006F717C">
        <w:t> </w:t>
      </w:r>
      <w:r w:rsidRPr="006F717C">
        <w:t>2.11, exempt from the activity test; and</w:t>
      </w:r>
    </w:p>
    <w:p w:rsidR="005B34B2" w:rsidRPr="006F717C" w:rsidRDefault="005B34B2" w:rsidP="005B34B2">
      <w:pPr>
        <w:pStyle w:val="paragraph"/>
      </w:pPr>
      <w:r w:rsidRPr="006F717C">
        <w:tab/>
        <w:t>(d)</w:t>
      </w:r>
      <w:r w:rsidRPr="006F717C">
        <w:tab/>
        <w:t>if the person is receiving newstart allowance—the person is, under Subdivision BA of Division</w:t>
      </w:r>
      <w:r w:rsidR="006F717C">
        <w:t> </w:t>
      </w:r>
      <w:r w:rsidRPr="006F717C">
        <w:t>1 of Part</w:t>
      </w:r>
      <w:r w:rsidR="006F717C">
        <w:t> </w:t>
      </w:r>
      <w:r w:rsidRPr="006F717C">
        <w:t>2.12, exempt from the activity test.</w:t>
      </w:r>
    </w:p>
    <w:p w:rsidR="005B34B2" w:rsidRPr="006F717C" w:rsidRDefault="005B34B2" w:rsidP="005B34B2">
      <w:pPr>
        <w:pStyle w:val="SubsectionHead"/>
      </w:pPr>
      <w:r w:rsidRPr="006F717C">
        <w:t>Incapacity for work—widow allowance and partner allowance recipients</w:t>
      </w:r>
    </w:p>
    <w:p w:rsidR="005B34B2" w:rsidRPr="006F717C" w:rsidRDefault="005B34B2" w:rsidP="005B34B2">
      <w:pPr>
        <w:pStyle w:val="subsection"/>
      </w:pPr>
      <w:r w:rsidRPr="006F717C">
        <w:tab/>
        <w:t>1068</w:t>
      </w:r>
      <w:r w:rsidR="006F717C">
        <w:noBreakHyphen/>
      </w:r>
      <w:r w:rsidRPr="006F717C">
        <w:t>D2A</w:t>
      </w:r>
      <w:r w:rsidRPr="006F717C">
        <w:tab/>
        <w:t>This point applies to a person who is receiving widow allowance or partner allowance if the person is incapacitated for work.</w:t>
      </w:r>
    </w:p>
    <w:p w:rsidR="00932B41" w:rsidRPr="006F717C" w:rsidRDefault="00932B41" w:rsidP="00932B41">
      <w:pPr>
        <w:pStyle w:val="SubsectionHead"/>
      </w:pPr>
      <w:r w:rsidRPr="006F717C">
        <w:t>Newstart recipients who have a partial capacity to work or are principal carers</w:t>
      </w:r>
    </w:p>
    <w:p w:rsidR="00932B41" w:rsidRPr="006F717C" w:rsidRDefault="00932B41" w:rsidP="00932B41">
      <w:pPr>
        <w:pStyle w:val="subsection"/>
      </w:pPr>
      <w:r w:rsidRPr="006F717C">
        <w:tab/>
        <w:t>1068</w:t>
      </w:r>
      <w:r w:rsidR="006F717C">
        <w:noBreakHyphen/>
      </w:r>
      <w:r w:rsidRPr="006F717C">
        <w:t>D2B</w:t>
      </w:r>
      <w:r w:rsidRPr="006F717C">
        <w:tab/>
        <w:t>This point applies to a person who is receiving newstart allowance if the person:</w:t>
      </w:r>
    </w:p>
    <w:p w:rsidR="00932B41" w:rsidRPr="006F717C" w:rsidRDefault="00932B41" w:rsidP="00932B41">
      <w:pPr>
        <w:pStyle w:val="paragraph"/>
      </w:pPr>
      <w:r w:rsidRPr="006F717C">
        <w:tab/>
        <w:t>(a)</w:t>
      </w:r>
      <w:r w:rsidRPr="006F717C">
        <w:tab/>
        <w:t>has a partial capacity to work; or</w:t>
      </w:r>
    </w:p>
    <w:p w:rsidR="00932B41" w:rsidRPr="006F717C" w:rsidRDefault="00932B41" w:rsidP="00932B41">
      <w:pPr>
        <w:pStyle w:val="paragraph"/>
      </w:pPr>
      <w:r w:rsidRPr="006F717C">
        <w:tab/>
        <w:t>(b)</w:t>
      </w:r>
      <w:r w:rsidRPr="006F717C">
        <w:tab/>
        <w:t>is the principal carer of at least one child and is not a member of a couple.</w:t>
      </w:r>
    </w:p>
    <w:p w:rsidR="00932B41" w:rsidRPr="006F717C" w:rsidRDefault="00932B41" w:rsidP="00932B41">
      <w:pPr>
        <w:pStyle w:val="notetext"/>
      </w:pPr>
      <w:r w:rsidRPr="006F717C">
        <w:t>Note 1:</w:t>
      </w:r>
      <w:r w:rsidRPr="006F717C">
        <w:tab/>
        <w:t xml:space="preserve">For </w:t>
      </w:r>
      <w:r w:rsidRPr="006F717C">
        <w:rPr>
          <w:b/>
          <w:i/>
        </w:rPr>
        <w:t>partial capacity to work</w:t>
      </w:r>
      <w:r w:rsidRPr="006F717C">
        <w:t xml:space="preserve"> see section</w:t>
      </w:r>
      <w:r w:rsidR="006F717C">
        <w:t> </w:t>
      </w:r>
      <w:r w:rsidRPr="006F717C">
        <w:t>16B.</w:t>
      </w:r>
    </w:p>
    <w:p w:rsidR="00932B41" w:rsidRPr="006F717C" w:rsidRDefault="00932B41" w:rsidP="00932B41">
      <w:pPr>
        <w:pStyle w:val="notetext"/>
      </w:pPr>
      <w:r w:rsidRPr="006F717C">
        <w:t>Note 2:</w:t>
      </w:r>
      <w:r w:rsidRPr="006F717C">
        <w:tab/>
        <w:t xml:space="preserve">For </w:t>
      </w:r>
      <w:r w:rsidRPr="006F717C">
        <w:rPr>
          <w:b/>
          <w:i/>
        </w:rPr>
        <w:t>principal carer</w:t>
      </w:r>
      <w:r w:rsidRPr="006F717C">
        <w:t xml:space="preserve"> see subsections</w:t>
      </w:r>
      <w:r w:rsidR="006F717C">
        <w:t> </w:t>
      </w:r>
      <w:r w:rsidRPr="006F717C">
        <w:t>5(15) to (24).</w:t>
      </w:r>
    </w:p>
    <w:p w:rsidR="005B34B2" w:rsidRPr="006F717C" w:rsidRDefault="005B34B2" w:rsidP="005B34B2">
      <w:pPr>
        <w:pStyle w:val="SubsectionHead"/>
      </w:pPr>
      <w:r w:rsidRPr="006F717C">
        <w:t>Long term recipients over 60</w:t>
      </w:r>
    </w:p>
    <w:p w:rsidR="005B34B2" w:rsidRPr="006F717C" w:rsidRDefault="005B34B2" w:rsidP="005B34B2">
      <w:pPr>
        <w:pStyle w:val="subsection"/>
      </w:pPr>
      <w:r w:rsidRPr="006F717C">
        <w:tab/>
        <w:t>1068</w:t>
      </w:r>
      <w:r w:rsidR="006F717C">
        <w:noBreakHyphen/>
      </w:r>
      <w:r w:rsidRPr="006F717C">
        <w:t>D3</w:t>
      </w:r>
      <w:r w:rsidRPr="006F717C">
        <w:tab/>
        <w:t>This point applies to a person if the person:</w:t>
      </w:r>
    </w:p>
    <w:p w:rsidR="005B34B2" w:rsidRPr="006F717C" w:rsidRDefault="005B34B2" w:rsidP="005B34B2">
      <w:pPr>
        <w:pStyle w:val="paragraph"/>
      </w:pPr>
      <w:r w:rsidRPr="006F717C">
        <w:tab/>
        <w:t>(a)</w:t>
      </w:r>
      <w:r w:rsidRPr="006F717C">
        <w:tab/>
        <w:t>has turned 60; and</w:t>
      </w:r>
    </w:p>
    <w:p w:rsidR="005B34B2" w:rsidRPr="006F717C" w:rsidRDefault="005B34B2" w:rsidP="005B34B2">
      <w:pPr>
        <w:pStyle w:val="paragraph"/>
      </w:pPr>
      <w:r w:rsidRPr="006F717C">
        <w:tab/>
        <w:t>(b)</w:t>
      </w:r>
      <w:r w:rsidRPr="006F717C">
        <w:tab/>
        <w:t>has been receiving income support payments in respect of a continuous period of at least 9 months (whether or not the kind of payment received has changed over the period and whether the period or any part of it occurred before or after the commencement of this paragraph).</w:t>
      </w:r>
    </w:p>
    <w:p w:rsidR="005B34B2" w:rsidRPr="006F717C" w:rsidRDefault="005B34B2" w:rsidP="005B34B2">
      <w:pPr>
        <w:pStyle w:val="notetext"/>
      </w:pPr>
      <w:r w:rsidRPr="006F717C">
        <w:t>Note 1:</w:t>
      </w:r>
      <w:r w:rsidRPr="006F717C">
        <w:tab/>
        <w:t xml:space="preserve">For </w:t>
      </w:r>
      <w:r w:rsidRPr="006F717C">
        <w:rPr>
          <w:b/>
          <w:i/>
        </w:rPr>
        <w:t>income support payment</w:t>
      </w:r>
      <w:r w:rsidRPr="006F717C">
        <w:rPr>
          <w:i/>
        </w:rPr>
        <w:t xml:space="preserve"> </w:t>
      </w:r>
      <w:r w:rsidRPr="006F717C">
        <w:t>see subsection</w:t>
      </w:r>
      <w:r w:rsidR="006F717C">
        <w:t> </w:t>
      </w:r>
      <w:r w:rsidRPr="006F717C">
        <w:t>23(1).</w:t>
      </w:r>
    </w:p>
    <w:p w:rsidR="005B34B2" w:rsidRPr="006F717C" w:rsidRDefault="005B34B2" w:rsidP="005B34B2">
      <w:pPr>
        <w:pStyle w:val="notetext"/>
      </w:pPr>
      <w:r w:rsidRPr="006F717C">
        <w:t>Note 2:</w:t>
      </w:r>
      <w:r w:rsidRPr="006F717C">
        <w:tab/>
        <w:t>For the determination of the continuous period in respect of which a person received income support payments see section</w:t>
      </w:r>
      <w:r w:rsidR="006F717C">
        <w:t> </w:t>
      </w:r>
      <w:r w:rsidRPr="006F717C">
        <w:t>38B.</w:t>
      </w:r>
    </w:p>
    <w:p w:rsidR="00FC2EAD" w:rsidRPr="006F717C" w:rsidRDefault="00FC2EAD" w:rsidP="00FC2EAD">
      <w:pPr>
        <w:pStyle w:val="SubsectionHead"/>
      </w:pPr>
      <w:r w:rsidRPr="006F717C">
        <w:t>No pharmaceutical allowance if person receiving pension supplement</w:t>
      </w:r>
    </w:p>
    <w:p w:rsidR="00FC2EAD" w:rsidRPr="006F717C" w:rsidRDefault="00FC2EAD" w:rsidP="00FC2EAD">
      <w:pPr>
        <w:pStyle w:val="subsection"/>
      </w:pPr>
      <w:r w:rsidRPr="006F717C">
        <w:tab/>
        <w:t>1068</w:t>
      </w:r>
      <w:r w:rsidR="006F717C">
        <w:noBreakHyphen/>
      </w:r>
      <w:r w:rsidRPr="006F717C">
        <w:t>D3A</w:t>
      </w:r>
      <w:r w:rsidRPr="006F717C">
        <w:tab/>
        <w:t>Pharmaceutical allowance is not to be added to a person’s maximum basic rate if a pension supplement amount has been added to that rate.</w:t>
      </w:r>
    </w:p>
    <w:p w:rsidR="00BD7730" w:rsidRPr="006F717C" w:rsidRDefault="00BD7730" w:rsidP="00BD7730">
      <w:pPr>
        <w:pStyle w:val="SubsectionHead"/>
      </w:pPr>
      <w:r w:rsidRPr="006F717C">
        <w:t>No pharmaceutical allowance if person receiving veterans supplement or MRCA supplement</w:t>
      </w:r>
    </w:p>
    <w:p w:rsidR="00BD7730" w:rsidRPr="006F717C" w:rsidRDefault="00BD7730" w:rsidP="00BD7730">
      <w:pPr>
        <w:pStyle w:val="subsection"/>
      </w:pPr>
      <w:r w:rsidRPr="006F717C">
        <w:tab/>
        <w:t>1068</w:t>
      </w:r>
      <w:r w:rsidR="006F717C">
        <w:noBreakHyphen/>
      </w:r>
      <w:r w:rsidRPr="006F717C">
        <w:t>D4</w:t>
      </w:r>
      <w:r w:rsidRPr="006F717C">
        <w:tab/>
        <w:t>Pharmaceutical allowance is not to be added to a person’s maximum basic rate if the person is receiving:</w:t>
      </w:r>
    </w:p>
    <w:p w:rsidR="00BD7730" w:rsidRPr="006F717C" w:rsidRDefault="00BD7730" w:rsidP="00BD7730">
      <w:pPr>
        <w:pStyle w:val="paragraph"/>
      </w:pPr>
      <w:r w:rsidRPr="006F717C">
        <w:tab/>
        <w:t>(a)</w:t>
      </w:r>
      <w:r w:rsidRPr="006F717C">
        <w:tab/>
        <w:t>veterans supplement under section</w:t>
      </w:r>
      <w:r w:rsidR="006F717C">
        <w:t> </w:t>
      </w:r>
      <w:r w:rsidRPr="006F717C">
        <w:t>118A of the Veterans’ Entitlements Act; or</w:t>
      </w:r>
    </w:p>
    <w:p w:rsidR="00BD7730" w:rsidRPr="006F717C" w:rsidRDefault="00BD7730" w:rsidP="00BD7730">
      <w:pPr>
        <w:pStyle w:val="paragraph"/>
      </w:pPr>
      <w:r w:rsidRPr="006F717C">
        <w:tab/>
        <w:t>(b)</w:t>
      </w:r>
      <w:r w:rsidRPr="006F717C">
        <w:tab/>
        <w:t>MRCA supplement under section</w:t>
      </w:r>
      <w:r w:rsidR="006F717C">
        <w:t> </w:t>
      </w:r>
      <w:r w:rsidRPr="006F717C">
        <w:t>300 of the Military Rehabilitation and Compensation Act.</w:t>
      </w:r>
    </w:p>
    <w:p w:rsidR="00BD7730" w:rsidRPr="006F717C" w:rsidRDefault="00BD7730" w:rsidP="00BD7730">
      <w:pPr>
        <w:pStyle w:val="SubsectionHead"/>
      </w:pPr>
      <w:r w:rsidRPr="006F717C">
        <w:t>No pharmaceutical allowance if partner receiving veterans supplement or MRCA supplement and not a service pensioner</w:t>
      </w:r>
    </w:p>
    <w:p w:rsidR="00BD7730" w:rsidRPr="006F717C" w:rsidRDefault="00BD7730" w:rsidP="00BD7730">
      <w:pPr>
        <w:pStyle w:val="subsection"/>
      </w:pPr>
      <w:r w:rsidRPr="006F717C">
        <w:tab/>
        <w:t>1068</w:t>
      </w:r>
      <w:r w:rsidR="006F717C">
        <w:noBreakHyphen/>
      </w:r>
      <w:r w:rsidRPr="006F717C">
        <w:t>D5</w:t>
      </w:r>
      <w:r w:rsidRPr="006F717C">
        <w:tab/>
        <w:t>Pharmaceutical allowance is not to be added to a person’s maximum basic rate if:</w:t>
      </w:r>
    </w:p>
    <w:p w:rsidR="00BD7730" w:rsidRPr="006F717C" w:rsidRDefault="00BD7730" w:rsidP="00BD7730">
      <w:pPr>
        <w:pStyle w:val="paragraph"/>
      </w:pPr>
      <w:r w:rsidRPr="006F717C">
        <w:tab/>
        <w:t>(a)</w:t>
      </w:r>
      <w:r w:rsidRPr="006F717C">
        <w:tab/>
        <w:t>the person is a member of a couple; and</w:t>
      </w:r>
    </w:p>
    <w:p w:rsidR="00BD7730" w:rsidRPr="006F717C" w:rsidRDefault="00BD7730" w:rsidP="00BD7730">
      <w:pPr>
        <w:pStyle w:val="paragraph"/>
      </w:pPr>
      <w:r w:rsidRPr="006F717C">
        <w:tab/>
        <w:t>(b)</w:t>
      </w:r>
      <w:r w:rsidRPr="006F717C">
        <w:tab/>
        <w:t>the person’s partner is receiving:</w:t>
      </w:r>
    </w:p>
    <w:p w:rsidR="00BD7730" w:rsidRPr="006F717C" w:rsidRDefault="00BD7730" w:rsidP="00BD7730">
      <w:pPr>
        <w:pStyle w:val="paragraphsub"/>
      </w:pPr>
      <w:r w:rsidRPr="006F717C">
        <w:tab/>
        <w:t>(i)</w:t>
      </w:r>
      <w:r w:rsidRPr="006F717C">
        <w:tab/>
        <w:t>veterans supplement under section</w:t>
      </w:r>
      <w:r w:rsidR="006F717C">
        <w:t> </w:t>
      </w:r>
      <w:r w:rsidRPr="006F717C">
        <w:t>118A of the Veterans’ Entitlements Act; or</w:t>
      </w:r>
    </w:p>
    <w:p w:rsidR="00BD7730" w:rsidRPr="006F717C" w:rsidRDefault="00BD7730" w:rsidP="00BD7730">
      <w:pPr>
        <w:pStyle w:val="paragraphsub"/>
      </w:pPr>
      <w:r w:rsidRPr="006F717C">
        <w:tab/>
        <w:t>(ii)</w:t>
      </w:r>
      <w:r w:rsidRPr="006F717C">
        <w:tab/>
        <w:t>MRCA supplement under section</w:t>
      </w:r>
      <w:r w:rsidR="006F717C">
        <w:t> </w:t>
      </w:r>
      <w:r w:rsidRPr="006F717C">
        <w:t>300 of the Military Rehabilitation and Compensation Act; and</w:t>
      </w:r>
    </w:p>
    <w:p w:rsidR="00BD7730" w:rsidRPr="006F717C" w:rsidRDefault="00BD7730" w:rsidP="00BD7730">
      <w:pPr>
        <w:pStyle w:val="paragraph"/>
      </w:pPr>
      <w:r w:rsidRPr="006F717C">
        <w:tab/>
        <w:t>(c)</w:t>
      </w:r>
      <w:r w:rsidRPr="006F717C">
        <w:tab/>
        <w:t>the person’s partner is not receiving a service pension.</w:t>
      </w:r>
    </w:p>
    <w:p w:rsidR="005B34B2" w:rsidRPr="006F717C" w:rsidRDefault="005B34B2" w:rsidP="005B34B2">
      <w:pPr>
        <w:pStyle w:val="SubsectionHead"/>
      </w:pPr>
      <w:r w:rsidRPr="006F717C">
        <w:t>No pharmaceutical allowance before advance payment period ends</w:t>
      </w:r>
    </w:p>
    <w:p w:rsidR="005B34B2" w:rsidRPr="006F717C" w:rsidRDefault="005B34B2" w:rsidP="005B34B2">
      <w:pPr>
        <w:pStyle w:val="subsection"/>
      </w:pPr>
      <w:r w:rsidRPr="006F717C">
        <w:tab/>
        <w:t>1068</w:t>
      </w:r>
      <w:r w:rsidR="006F717C">
        <w:noBreakHyphen/>
      </w:r>
      <w:r w:rsidRPr="006F717C">
        <w:t>D6</w:t>
      </w:r>
      <w:r w:rsidRPr="006F717C">
        <w:tab/>
        <w:t>Pharmaceutical allowance is not to be added to a person’s maximum basic rate if:</w:t>
      </w:r>
    </w:p>
    <w:p w:rsidR="003039DB" w:rsidRPr="006F717C" w:rsidRDefault="003039DB" w:rsidP="003039DB">
      <w:pPr>
        <w:pStyle w:val="paragraph"/>
      </w:pPr>
      <w:r w:rsidRPr="006F717C">
        <w:tab/>
        <w:t>(a)</w:t>
      </w:r>
      <w:r w:rsidRPr="006F717C">
        <w:tab/>
        <w:t>the person has received an advance pharmaceutical allowance under Part</w:t>
      </w:r>
      <w:r w:rsidR="006F717C">
        <w:t> </w:t>
      </w:r>
      <w:r w:rsidRPr="006F717C">
        <w:t>2.23 of this Act; and</w:t>
      </w:r>
    </w:p>
    <w:p w:rsidR="005B34B2" w:rsidRPr="006F717C" w:rsidRDefault="005B34B2" w:rsidP="00343516">
      <w:pPr>
        <w:pStyle w:val="paragraph"/>
      </w:pPr>
      <w:r w:rsidRPr="006F717C">
        <w:tab/>
        <w:t>(b)</w:t>
      </w:r>
      <w:r w:rsidRPr="006F717C">
        <w:tab/>
        <w:t>the person’s advance payment period has not ended.</w:t>
      </w:r>
    </w:p>
    <w:p w:rsidR="005B34B2" w:rsidRPr="006F717C" w:rsidRDefault="005B34B2" w:rsidP="005B34B2">
      <w:pPr>
        <w:pStyle w:val="notetext"/>
      </w:pPr>
      <w:r w:rsidRPr="006F717C">
        <w:t>Note:</w:t>
      </w:r>
      <w:r w:rsidRPr="006F717C">
        <w:tab/>
        <w:t xml:space="preserve">for </w:t>
      </w:r>
      <w:r w:rsidRPr="006F717C">
        <w:rPr>
          <w:b/>
          <w:i/>
        </w:rPr>
        <w:t>advance payment period</w:t>
      </w:r>
      <w:r w:rsidRPr="006F717C">
        <w:t xml:space="preserve"> see point 1068</w:t>
      </w:r>
      <w:r w:rsidR="006F717C">
        <w:noBreakHyphen/>
      </w:r>
      <w:r w:rsidRPr="006F717C">
        <w:t>D7.</w:t>
      </w:r>
    </w:p>
    <w:p w:rsidR="005B34B2" w:rsidRPr="006F717C" w:rsidRDefault="005B34B2" w:rsidP="00701FAC">
      <w:pPr>
        <w:pStyle w:val="SubsectionHead"/>
      </w:pPr>
      <w:r w:rsidRPr="006F717C">
        <w:t>Advance payment period</w:t>
      </w:r>
    </w:p>
    <w:p w:rsidR="005B34B2" w:rsidRPr="006F717C" w:rsidRDefault="005B34B2" w:rsidP="00701FAC">
      <w:pPr>
        <w:pStyle w:val="subsection"/>
        <w:keepNext/>
        <w:keepLines/>
      </w:pPr>
      <w:r w:rsidRPr="006F717C">
        <w:tab/>
        <w:t>1068</w:t>
      </w:r>
      <w:r w:rsidR="006F717C">
        <w:noBreakHyphen/>
      </w:r>
      <w:r w:rsidRPr="006F717C">
        <w:t>D7</w:t>
      </w:r>
      <w:r w:rsidRPr="006F717C">
        <w:tab/>
        <w:t>A person’s advance payment period:</w:t>
      </w:r>
    </w:p>
    <w:p w:rsidR="005B34B2" w:rsidRPr="006F717C" w:rsidRDefault="005B34B2" w:rsidP="005B34B2">
      <w:pPr>
        <w:pStyle w:val="paragraph"/>
      </w:pPr>
      <w:r w:rsidRPr="006F717C">
        <w:tab/>
        <w:t>(a)</w:t>
      </w:r>
      <w:r w:rsidRPr="006F717C">
        <w:tab/>
        <w:t>starts on the day on which the advance pharmaceutical allowance is paid to the person; and</w:t>
      </w:r>
    </w:p>
    <w:p w:rsidR="005B34B2" w:rsidRPr="006F717C" w:rsidRDefault="005B34B2" w:rsidP="005B34B2">
      <w:pPr>
        <w:pStyle w:val="paragraph"/>
        <w:keepNext/>
        <w:spacing w:after="40"/>
      </w:pPr>
      <w:r w:rsidRPr="006F717C">
        <w:tab/>
        <w:t>(b)</w:t>
      </w:r>
      <w:r w:rsidRPr="006F717C">
        <w:tab/>
        <w:t>ends after the number of paydays worked out using the following formula have passed:</w:t>
      </w:r>
    </w:p>
    <w:p w:rsidR="00D03E70" w:rsidRPr="006F717C" w:rsidRDefault="00461304" w:rsidP="00D03E70">
      <w:pPr>
        <w:pStyle w:val="Formula"/>
        <w:ind w:left="1701"/>
      </w:pPr>
      <w:r w:rsidRPr="006F717C">
        <w:rPr>
          <w:noProof/>
        </w:rPr>
        <w:drawing>
          <wp:inline distT="0" distB="0" distL="0" distR="0" wp14:anchorId="79CAF87B" wp14:editId="7AAB76C6">
            <wp:extent cx="1600200"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p>
    <w:p w:rsidR="005B34B2" w:rsidRPr="006F717C" w:rsidRDefault="005B34B2" w:rsidP="005B34B2">
      <w:pPr>
        <w:pStyle w:val="subsection2"/>
      </w:pPr>
      <w:r w:rsidRPr="006F717C">
        <w:t>where:</w:t>
      </w:r>
    </w:p>
    <w:p w:rsidR="005B34B2" w:rsidRPr="006F717C" w:rsidRDefault="005B34B2" w:rsidP="005B34B2">
      <w:pPr>
        <w:pStyle w:val="Definition"/>
      </w:pPr>
      <w:r w:rsidRPr="006F717C">
        <w:rPr>
          <w:b/>
          <w:i/>
        </w:rPr>
        <w:t>amount of advance</w:t>
      </w:r>
      <w:r w:rsidRPr="006F717C">
        <w:t xml:space="preserve"> is the amount of the advance paid to the person;</w:t>
      </w:r>
    </w:p>
    <w:p w:rsidR="005B34B2" w:rsidRPr="006F717C" w:rsidRDefault="005B34B2" w:rsidP="005B34B2">
      <w:pPr>
        <w:pStyle w:val="Definition"/>
      </w:pPr>
      <w:r w:rsidRPr="006F717C">
        <w:rPr>
          <w:b/>
          <w:i/>
        </w:rPr>
        <w:t>pharmaceutical allowance rate</w:t>
      </w:r>
      <w:r w:rsidRPr="006F717C">
        <w:rPr>
          <w:i/>
        </w:rPr>
        <w:t xml:space="preserve"> </w:t>
      </w:r>
      <w:r w:rsidRPr="006F717C">
        <w:t>is the fortnightly amount of pharmaceutical allowance which would be added to the person’s maximum basic rate in working out the social security benefit instalment for the day on which the advance is paid if a social security benefit were payable to the person and pharmaceutical allowance were to be added to the person’s maximum basic rate on that day.</w:t>
      </w:r>
    </w:p>
    <w:p w:rsidR="005B34B2" w:rsidRPr="006F717C" w:rsidRDefault="005B34B2" w:rsidP="005B34B2">
      <w:pPr>
        <w:pStyle w:val="notetext"/>
      </w:pPr>
      <w:r w:rsidRPr="006F717C">
        <w:t>Note:</w:t>
      </w:r>
      <w:r w:rsidRPr="006F717C">
        <w:tab/>
        <w:t>the person may have come on social security benefit after having been a pension recipient and have received an advance while a pension recipient.</w:t>
      </w:r>
    </w:p>
    <w:p w:rsidR="005B34B2" w:rsidRPr="006F717C" w:rsidRDefault="005B34B2" w:rsidP="005B34B2">
      <w:pPr>
        <w:pStyle w:val="SubsectionHead"/>
      </w:pPr>
      <w:r w:rsidRPr="006F717C">
        <w:t>No pharmaceutical allowance if annual limit reached</w:t>
      </w:r>
    </w:p>
    <w:p w:rsidR="005B34B2" w:rsidRPr="006F717C" w:rsidRDefault="005B34B2" w:rsidP="005B34B2">
      <w:pPr>
        <w:pStyle w:val="subsection"/>
      </w:pPr>
      <w:r w:rsidRPr="006F717C">
        <w:tab/>
        <w:t>1068</w:t>
      </w:r>
      <w:r w:rsidR="006F717C">
        <w:noBreakHyphen/>
      </w:r>
      <w:r w:rsidRPr="006F717C">
        <w:t>D8</w:t>
      </w:r>
      <w:r w:rsidRPr="006F717C">
        <w:tab/>
        <w:t>Pharmaceutical allowance is not be added to a person’s maximum basic rate if:</w:t>
      </w:r>
    </w:p>
    <w:p w:rsidR="005B34B2" w:rsidRPr="006F717C" w:rsidRDefault="005B34B2" w:rsidP="005B34B2">
      <w:pPr>
        <w:pStyle w:val="paragraph"/>
      </w:pPr>
      <w:r w:rsidRPr="006F717C">
        <w:tab/>
        <w:t>(a)</w:t>
      </w:r>
      <w:r w:rsidRPr="006F717C">
        <w:tab/>
        <w:t>the person has received an advance pharmaceutical allowance during the current calendar year; and</w:t>
      </w:r>
    </w:p>
    <w:p w:rsidR="005B34B2" w:rsidRPr="006F717C" w:rsidRDefault="005B34B2" w:rsidP="005B34B2">
      <w:pPr>
        <w:pStyle w:val="paragraph"/>
      </w:pPr>
      <w:r w:rsidRPr="006F717C">
        <w:tab/>
        <w:t>(b)</w:t>
      </w:r>
      <w:r w:rsidRPr="006F717C">
        <w:tab/>
        <w:t>the total amount paid to the person for that year by way of:</w:t>
      </w:r>
    </w:p>
    <w:p w:rsidR="005B34B2" w:rsidRPr="006F717C" w:rsidRDefault="005B34B2" w:rsidP="005B34B2">
      <w:pPr>
        <w:pStyle w:val="paragraphsub"/>
      </w:pPr>
      <w:r w:rsidRPr="006F717C">
        <w:tab/>
        <w:t>(i)</w:t>
      </w:r>
      <w:r w:rsidRPr="006F717C">
        <w:tab/>
        <w:t>pharmaceutical allowance; and</w:t>
      </w:r>
    </w:p>
    <w:p w:rsidR="005B34B2" w:rsidRPr="006F717C" w:rsidRDefault="005B34B2" w:rsidP="005B34B2">
      <w:pPr>
        <w:pStyle w:val="paragraphsub"/>
        <w:keepNext/>
      </w:pPr>
      <w:r w:rsidRPr="006F717C">
        <w:tab/>
        <w:t>(ii)</w:t>
      </w:r>
      <w:r w:rsidRPr="006F717C">
        <w:tab/>
        <w:t>advance pharmaceutical allowance;</w:t>
      </w:r>
    </w:p>
    <w:p w:rsidR="005B34B2" w:rsidRPr="006F717C" w:rsidRDefault="005B34B2" w:rsidP="005B34B2">
      <w:pPr>
        <w:pStyle w:val="subsection2"/>
      </w:pPr>
      <w:r w:rsidRPr="006F717C">
        <w:t>equals the total amount of pharmaceutical allowance that would have been paid to the person during that year if the person had not received any advance pharmaceutical allowance.</w:t>
      </w:r>
    </w:p>
    <w:p w:rsidR="005B34B2" w:rsidRPr="006F717C" w:rsidRDefault="005B34B2" w:rsidP="005B34B2">
      <w:pPr>
        <w:pStyle w:val="notetext"/>
      </w:pPr>
      <w:r w:rsidRPr="006F717C">
        <w:t>Note 1:</w:t>
      </w:r>
      <w:r w:rsidRPr="006F717C">
        <w:tab/>
        <w:t xml:space="preserve">for the amount </w:t>
      </w:r>
      <w:r w:rsidRPr="006F717C">
        <w:rPr>
          <w:b/>
          <w:i/>
        </w:rPr>
        <w:t>paid</w:t>
      </w:r>
      <w:r w:rsidRPr="006F717C">
        <w:t xml:space="preserve"> to a person by way of pharmaceutical allowance see subsections</w:t>
      </w:r>
      <w:r w:rsidR="006F717C">
        <w:t> </w:t>
      </w:r>
      <w:r w:rsidRPr="006F717C">
        <w:t>19A(2) to (6).</w:t>
      </w:r>
    </w:p>
    <w:p w:rsidR="005B34B2" w:rsidRPr="006F717C" w:rsidRDefault="005B34B2" w:rsidP="005B34B2">
      <w:pPr>
        <w:pStyle w:val="notetext"/>
        <w:keepNext/>
      </w:pPr>
      <w:r w:rsidRPr="006F717C">
        <w:t>Note 2:</w:t>
      </w:r>
      <w:r w:rsidRPr="006F717C">
        <w:tab/>
        <w:t>the annual limit is affected by:</w:t>
      </w:r>
    </w:p>
    <w:p w:rsidR="005B34B2" w:rsidRPr="006F717C" w:rsidRDefault="005B34B2" w:rsidP="0055235C">
      <w:pPr>
        <w:pStyle w:val="notebullet"/>
        <w:keepNext/>
        <w:numPr>
          <w:ilvl w:val="0"/>
          <w:numId w:val="16"/>
        </w:numPr>
        <w:tabs>
          <w:tab w:val="left" w:pos="2268"/>
        </w:tabs>
      </w:pPr>
      <w:r w:rsidRPr="006F717C">
        <w:t>how long during the calendar year the person was on pension or benefit;</w:t>
      </w:r>
    </w:p>
    <w:p w:rsidR="005B34B2" w:rsidRPr="006F717C" w:rsidRDefault="005B34B2" w:rsidP="0055235C">
      <w:pPr>
        <w:pStyle w:val="notebullet"/>
        <w:numPr>
          <w:ilvl w:val="0"/>
          <w:numId w:val="16"/>
        </w:numPr>
        <w:tabs>
          <w:tab w:val="left" w:pos="2268"/>
        </w:tabs>
      </w:pPr>
      <w:r w:rsidRPr="006F717C">
        <w:t>the rate of pharmaceutical allowance the person attracts at various times depending on the person’s family situation.</w:t>
      </w:r>
    </w:p>
    <w:p w:rsidR="005B34B2" w:rsidRPr="006F717C" w:rsidRDefault="005B34B2" w:rsidP="005B34B2">
      <w:pPr>
        <w:pStyle w:val="SubsectionHead"/>
      </w:pPr>
      <w:r w:rsidRPr="006F717C">
        <w:t>Amount of pharmaceutical allowance</w:t>
      </w:r>
    </w:p>
    <w:p w:rsidR="005B34B2" w:rsidRPr="006F717C" w:rsidRDefault="005B34B2" w:rsidP="005B34B2">
      <w:pPr>
        <w:pStyle w:val="subsection"/>
        <w:spacing w:after="60"/>
      </w:pPr>
      <w:r w:rsidRPr="006F717C">
        <w:tab/>
        <w:t>1068</w:t>
      </w:r>
      <w:r w:rsidR="006F717C">
        <w:noBreakHyphen/>
      </w:r>
      <w:r w:rsidRPr="006F717C">
        <w:t>D10</w:t>
      </w:r>
      <w:r w:rsidRPr="006F717C">
        <w:tab/>
        <w:t>The amount of pharmaceutical allowance is the amount per fortnight worked out using the following Table:</w:t>
      </w:r>
    </w:p>
    <w:p w:rsidR="005B34B2" w:rsidRPr="006F717C" w:rsidRDefault="005B34B2" w:rsidP="00343516">
      <w:pPr>
        <w:pStyle w:val="Tabletext"/>
      </w:pPr>
    </w:p>
    <w:tbl>
      <w:tblPr>
        <w:tblW w:w="0" w:type="auto"/>
        <w:tblInd w:w="1242" w:type="dxa"/>
        <w:tblLayout w:type="fixed"/>
        <w:tblLook w:val="0000" w:firstRow="0" w:lastRow="0" w:firstColumn="0" w:lastColumn="0" w:noHBand="0" w:noVBand="0"/>
      </w:tblPr>
      <w:tblGrid>
        <w:gridCol w:w="1134"/>
        <w:gridCol w:w="3168"/>
        <w:gridCol w:w="1753"/>
      </w:tblGrid>
      <w:tr w:rsidR="005B34B2" w:rsidRPr="006F717C">
        <w:tc>
          <w:tcPr>
            <w:tcW w:w="6054" w:type="dxa"/>
            <w:gridSpan w:val="3"/>
            <w:tcBorders>
              <w:top w:val="single" w:sz="12" w:space="0" w:color="auto"/>
            </w:tcBorders>
          </w:tcPr>
          <w:p w:rsidR="005B34B2" w:rsidRPr="006F717C" w:rsidRDefault="005B34B2" w:rsidP="00343516">
            <w:pPr>
              <w:pStyle w:val="Tabletext"/>
            </w:pPr>
            <w:r w:rsidRPr="006F717C">
              <w:rPr>
                <w:b/>
              </w:rPr>
              <w:t>Pharmaceutical allowance amount table</w:t>
            </w:r>
          </w:p>
        </w:tc>
      </w:tr>
      <w:tr w:rsidR="005B34B2" w:rsidRPr="006F717C">
        <w:tc>
          <w:tcPr>
            <w:tcW w:w="1134" w:type="dxa"/>
            <w:tcBorders>
              <w:top w:val="single" w:sz="6" w:space="0" w:color="auto"/>
              <w:bottom w:val="single" w:sz="12" w:space="0" w:color="auto"/>
            </w:tcBorders>
          </w:tcPr>
          <w:p w:rsidR="005B34B2" w:rsidRPr="006F717C" w:rsidRDefault="005B34B2" w:rsidP="00343516">
            <w:pPr>
              <w:pStyle w:val="Tabletext"/>
              <w:rPr>
                <w:b/>
              </w:rPr>
            </w:pPr>
            <w:r w:rsidRPr="006F717C">
              <w:rPr>
                <w:b/>
              </w:rPr>
              <w:t>Column 1</w:t>
            </w:r>
          </w:p>
          <w:p w:rsidR="005B34B2" w:rsidRPr="006F717C" w:rsidRDefault="005B34B2" w:rsidP="00343516">
            <w:pPr>
              <w:pStyle w:val="Tabletext"/>
              <w:rPr>
                <w:b/>
              </w:rPr>
            </w:pPr>
            <w:r w:rsidRPr="006F717C">
              <w:rPr>
                <w:b/>
              </w:rPr>
              <w:t>Item</w:t>
            </w:r>
          </w:p>
        </w:tc>
        <w:tc>
          <w:tcPr>
            <w:tcW w:w="3168" w:type="dxa"/>
            <w:tcBorders>
              <w:top w:val="single" w:sz="6" w:space="0" w:color="auto"/>
              <w:bottom w:val="single" w:sz="12" w:space="0" w:color="auto"/>
            </w:tcBorders>
          </w:tcPr>
          <w:p w:rsidR="005B34B2" w:rsidRPr="006F717C" w:rsidRDefault="005B34B2" w:rsidP="00343516">
            <w:pPr>
              <w:pStyle w:val="Tabletext"/>
              <w:rPr>
                <w:b/>
              </w:rPr>
            </w:pPr>
            <w:r w:rsidRPr="006F717C">
              <w:rPr>
                <w:b/>
              </w:rPr>
              <w:t>Column 2</w:t>
            </w:r>
          </w:p>
          <w:p w:rsidR="005B34B2" w:rsidRPr="006F717C" w:rsidRDefault="005B34B2" w:rsidP="00343516">
            <w:pPr>
              <w:pStyle w:val="Tabletext"/>
              <w:rPr>
                <w:b/>
              </w:rPr>
            </w:pPr>
            <w:r w:rsidRPr="006F717C">
              <w:rPr>
                <w:b/>
              </w:rPr>
              <w:t>Person’s family situation</w:t>
            </w:r>
          </w:p>
        </w:tc>
        <w:tc>
          <w:tcPr>
            <w:tcW w:w="1753" w:type="dxa"/>
            <w:tcBorders>
              <w:top w:val="single" w:sz="6" w:space="0" w:color="auto"/>
              <w:bottom w:val="single" w:sz="12" w:space="0" w:color="auto"/>
            </w:tcBorders>
          </w:tcPr>
          <w:p w:rsidR="005B34B2" w:rsidRPr="006F717C" w:rsidRDefault="005B34B2" w:rsidP="00343516">
            <w:pPr>
              <w:pStyle w:val="Tabletext"/>
              <w:rPr>
                <w:b/>
              </w:rPr>
            </w:pPr>
            <w:r w:rsidRPr="006F717C">
              <w:rPr>
                <w:b/>
              </w:rPr>
              <w:t>Column 3</w:t>
            </w:r>
          </w:p>
          <w:p w:rsidR="005B34B2" w:rsidRPr="006F717C" w:rsidRDefault="005B34B2" w:rsidP="00343516">
            <w:pPr>
              <w:pStyle w:val="Tabletext"/>
              <w:rPr>
                <w:b/>
              </w:rPr>
            </w:pPr>
            <w:r w:rsidRPr="006F717C">
              <w:rPr>
                <w:b/>
              </w:rPr>
              <w:t>Amount per fortnight</w:t>
            </w:r>
          </w:p>
        </w:tc>
      </w:tr>
      <w:tr w:rsidR="005B34B2" w:rsidRPr="006F717C">
        <w:tc>
          <w:tcPr>
            <w:tcW w:w="1134"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 xml:space="preserve">1. </w:t>
            </w:r>
          </w:p>
        </w:tc>
        <w:tc>
          <w:tcPr>
            <w:tcW w:w="3168"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Not member of couple</w:t>
            </w:r>
          </w:p>
        </w:tc>
        <w:tc>
          <w:tcPr>
            <w:tcW w:w="1753"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$5.20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2. </w:t>
            </w:r>
          </w:p>
        </w:tc>
        <w:tc>
          <w:tcPr>
            <w:tcW w:w="3168"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Partnered</w:t>
            </w:r>
          </w:p>
        </w:tc>
        <w:tc>
          <w:tcPr>
            <w:tcW w:w="175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$2.60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4. </w:t>
            </w:r>
          </w:p>
        </w:tc>
        <w:tc>
          <w:tcPr>
            <w:tcW w:w="3168"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illness separated couple</w:t>
            </w:r>
          </w:p>
        </w:tc>
        <w:tc>
          <w:tcPr>
            <w:tcW w:w="175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$5.20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5. </w:t>
            </w:r>
          </w:p>
        </w:tc>
        <w:tc>
          <w:tcPr>
            <w:tcW w:w="3168"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respite care couple</w:t>
            </w:r>
          </w:p>
        </w:tc>
        <w:tc>
          <w:tcPr>
            <w:tcW w:w="175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$5.20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 xml:space="preserve">6. </w:t>
            </w:r>
          </w:p>
        </w:tc>
        <w:tc>
          <w:tcPr>
            <w:tcW w:w="3168"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Partnered (partner getting service pension)</w:t>
            </w:r>
          </w:p>
        </w:tc>
        <w:tc>
          <w:tcPr>
            <w:tcW w:w="175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$2.60</w:t>
            </w:r>
          </w:p>
        </w:tc>
      </w:tr>
      <w:tr w:rsidR="005B34B2" w:rsidRPr="006F717C">
        <w:tc>
          <w:tcPr>
            <w:tcW w:w="1134" w:type="dxa"/>
            <w:tcBorders>
              <w:top w:val="single" w:sz="2" w:space="0" w:color="auto"/>
              <w:bottom w:val="single" w:sz="12" w:space="0" w:color="auto"/>
            </w:tcBorders>
          </w:tcPr>
          <w:p w:rsidR="005B34B2" w:rsidRPr="006F717C" w:rsidRDefault="005B34B2" w:rsidP="00343516">
            <w:pPr>
              <w:pStyle w:val="Tabletext"/>
            </w:pPr>
            <w:r w:rsidRPr="006F717C">
              <w:t xml:space="preserve">7. </w:t>
            </w:r>
          </w:p>
        </w:tc>
        <w:tc>
          <w:tcPr>
            <w:tcW w:w="3168" w:type="dxa"/>
            <w:tcBorders>
              <w:top w:val="single" w:sz="2" w:space="0" w:color="auto"/>
              <w:bottom w:val="single" w:sz="12" w:space="0" w:color="auto"/>
            </w:tcBorders>
          </w:tcPr>
          <w:p w:rsidR="005B34B2" w:rsidRPr="006F717C" w:rsidRDefault="005B34B2" w:rsidP="00343516">
            <w:pPr>
              <w:pStyle w:val="Tabletext"/>
            </w:pPr>
            <w:r w:rsidRPr="006F717C">
              <w:t>Partnered (partner in gaol)</w:t>
            </w:r>
          </w:p>
        </w:tc>
        <w:tc>
          <w:tcPr>
            <w:tcW w:w="1753" w:type="dxa"/>
            <w:tcBorders>
              <w:top w:val="single" w:sz="2" w:space="0" w:color="auto"/>
              <w:bottom w:val="single" w:sz="12" w:space="0" w:color="auto"/>
            </w:tcBorders>
          </w:tcPr>
          <w:p w:rsidR="005B34B2" w:rsidRPr="006F717C" w:rsidRDefault="005B34B2" w:rsidP="00343516">
            <w:pPr>
              <w:pStyle w:val="Tabletext"/>
            </w:pPr>
            <w:r w:rsidRPr="006F717C">
              <w:t>$5.20</w:t>
            </w:r>
          </w:p>
        </w:tc>
      </w:tr>
    </w:tbl>
    <w:p w:rsidR="005B34B2" w:rsidRPr="006F717C" w:rsidRDefault="005B34B2" w:rsidP="005B34B2">
      <w:pPr>
        <w:pStyle w:val="notetext"/>
      </w:pPr>
      <w:r w:rsidRPr="006F717C">
        <w:t>Note 1:</w:t>
      </w:r>
      <w:r w:rsidRPr="006F717C">
        <w:tab/>
        <w:t xml:space="preserve">For </w:t>
      </w:r>
      <w:r w:rsidRPr="006F717C">
        <w:rPr>
          <w:b/>
          <w:i/>
        </w:rPr>
        <w:t>member of couple</w:t>
      </w:r>
      <w:r w:rsidRPr="006F717C">
        <w:t xml:space="preserve">, </w:t>
      </w:r>
      <w:r w:rsidRPr="006F717C">
        <w:rPr>
          <w:b/>
          <w:i/>
        </w:rPr>
        <w:t>partnered</w:t>
      </w:r>
      <w:r w:rsidRPr="006F717C">
        <w:t xml:space="preserve">, </w:t>
      </w:r>
      <w:r w:rsidRPr="006F717C">
        <w:rPr>
          <w:b/>
          <w:i/>
        </w:rPr>
        <w:t>illness separated couple</w:t>
      </w:r>
      <w:r w:rsidRPr="006F717C">
        <w:t xml:space="preserve">, </w:t>
      </w:r>
      <w:r w:rsidRPr="006F717C">
        <w:rPr>
          <w:b/>
          <w:i/>
        </w:rPr>
        <w:t>respite care couple</w:t>
      </w:r>
      <w:r w:rsidRPr="006F717C">
        <w:t xml:space="preserve"> and </w:t>
      </w:r>
      <w:r w:rsidRPr="006F717C">
        <w:rPr>
          <w:b/>
          <w:i/>
        </w:rPr>
        <w:t>partnered (partner in gaol)</w:t>
      </w:r>
      <w:r w:rsidRPr="006F717C">
        <w:t xml:space="preserve"> see section</w:t>
      </w:r>
      <w:r w:rsidR="006F717C">
        <w:t> </w:t>
      </w:r>
      <w:r w:rsidRPr="006F717C">
        <w:t>4.</w:t>
      </w:r>
    </w:p>
    <w:p w:rsidR="005B34B2" w:rsidRPr="006F717C" w:rsidRDefault="005B34B2" w:rsidP="005B34B2">
      <w:pPr>
        <w:pStyle w:val="notetext"/>
      </w:pPr>
      <w:r w:rsidRPr="006F717C">
        <w:t>Note 2:</w:t>
      </w:r>
      <w:r w:rsidRPr="006F717C">
        <w:tab/>
        <w:t>The amounts in column 3 are indexed or adjusted annually in line with CPI increases (see sections</w:t>
      </w:r>
      <w:r w:rsidR="006F717C">
        <w:t> </w:t>
      </w:r>
      <w:r w:rsidRPr="006F717C">
        <w:t>1191 to 1194 and 1206A).</w:t>
      </w:r>
    </w:p>
    <w:p w:rsidR="005B34B2" w:rsidRPr="006F717C" w:rsidRDefault="005B34B2" w:rsidP="005B34B2">
      <w:pPr>
        <w:pStyle w:val="ActHead3"/>
      </w:pPr>
      <w:bookmarkStart w:id="10" w:name="_Toc370134707"/>
      <w:r w:rsidRPr="006F717C">
        <w:rPr>
          <w:rStyle w:val="CharDivNo"/>
        </w:rPr>
        <w:t>Module G</w:t>
      </w:r>
      <w:r w:rsidRPr="006F717C">
        <w:t>—</w:t>
      </w:r>
      <w:r w:rsidRPr="006F717C">
        <w:rPr>
          <w:rStyle w:val="CharDivText"/>
        </w:rPr>
        <w:t>Income test</w:t>
      </w:r>
      <w:bookmarkEnd w:id="10"/>
    </w:p>
    <w:p w:rsidR="005B34B2" w:rsidRPr="006F717C" w:rsidRDefault="005B34B2" w:rsidP="00343516">
      <w:pPr>
        <w:pStyle w:val="SubsectionHead"/>
        <w:rPr>
          <w:i w:val="0"/>
        </w:rPr>
      </w:pPr>
      <w:r w:rsidRPr="006F717C">
        <w:t>Effect of ordinary income on maximum payment rate</w:t>
      </w:r>
    </w:p>
    <w:p w:rsidR="005B34B2" w:rsidRPr="006F717C" w:rsidRDefault="005B34B2" w:rsidP="005B34B2">
      <w:pPr>
        <w:pStyle w:val="subsection"/>
      </w:pPr>
      <w:r w:rsidRPr="006F717C">
        <w:tab/>
        <w:t>1068</w:t>
      </w:r>
      <w:r w:rsidR="006F717C">
        <w:noBreakHyphen/>
      </w:r>
      <w:r w:rsidRPr="006F717C">
        <w:t>G1</w:t>
      </w:r>
      <w:r w:rsidRPr="006F717C">
        <w:tab/>
        <w:t>This is how to work out the effect of a person’s ordinary income, and the ordinary income of a partner of the person, on the person’s maximum payment rate:</w:t>
      </w:r>
    </w:p>
    <w:p w:rsidR="005B34B2" w:rsidRPr="006F717C" w:rsidRDefault="005B34B2" w:rsidP="005B34B2">
      <w:pPr>
        <w:pStyle w:val="BoxHeadItalic"/>
      </w:pPr>
      <w:r w:rsidRPr="006F717C">
        <w:t>Method statement</w:t>
      </w:r>
    </w:p>
    <w:p w:rsidR="005B34B2" w:rsidRPr="006F717C" w:rsidRDefault="00C23459" w:rsidP="005B34B2">
      <w:pPr>
        <w:pStyle w:val="BoxStep"/>
      </w:pPr>
      <w:r w:rsidRPr="006F717C">
        <w:rPr>
          <w:szCs w:val="22"/>
        </w:rPr>
        <w:t>Step 1.</w:t>
      </w:r>
      <w:r w:rsidR="005B34B2" w:rsidRPr="006F717C">
        <w:rPr>
          <w:i/>
        </w:rPr>
        <w:tab/>
      </w:r>
      <w:r w:rsidR="005B34B2" w:rsidRPr="006F717C">
        <w:t>Work out the amount of the person’s ordinary income on a fortnightly basis.</w:t>
      </w:r>
    </w:p>
    <w:p w:rsidR="005B34B2" w:rsidRPr="006F717C" w:rsidRDefault="005B34B2" w:rsidP="005B34B2">
      <w:pPr>
        <w:pStyle w:val="BoxNote"/>
      </w:pPr>
      <w:r w:rsidRPr="006F717C">
        <w:tab/>
        <w:t>Note 2:</w:t>
      </w:r>
      <w:r w:rsidRPr="006F717C">
        <w:tab/>
        <w:t>for the treatment of amounts received from friendly societies see point 1068</w:t>
      </w:r>
      <w:r w:rsidR="006F717C">
        <w:noBreakHyphen/>
      </w:r>
      <w:r w:rsidRPr="006F717C">
        <w:t>G4.</w:t>
      </w:r>
    </w:p>
    <w:p w:rsidR="005B34B2" w:rsidRPr="006F717C" w:rsidRDefault="00C23459" w:rsidP="005B34B2">
      <w:pPr>
        <w:pStyle w:val="BoxStep"/>
      </w:pPr>
      <w:r w:rsidRPr="006F717C">
        <w:rPr>
          <w:szCs w:val="22"/>
        </w:rPr>
        <w:t>Step 2.</w:t>
      </w:r>
      <w:r w:rsidR="005B34B2" w:rsidRPr="006F717C">
        <w:rPr>
          <w:i/>
        </w:rPr>
        <w:tab/>
      </w:r>
      <w:r w:rsidR="005B34B2" w:rsidRPr="006F717C">
        <w:t>If the person is a member of a couple, work out the partner income free area using point 1068</w:t>
      </w:r>
      <w:r w:rsidR="006F717C">
        <w:noBreakHyphen/>
      </w:r>
      <w:r w:rsidR="005B34B2" w:rsidRPr="006F717C">
        <w:t>G9.</w:t>
      </w:r>
    </w:p>
    <w:p w:rsidR="005B34B2" w:rsidRPr="006F717C" w:rsidRDefault="005B34B2" w:rsidP="005B34B2">
      <w:pPr>
        <w:pStyle w:val="BoxNote"/>
      </w:pPr>
      <w:r w:rsidRPr="006F717C">
        <w:tab/>
        <w:t>Note:</w:t>
      </w:r>
      <w:r w:rsidRPr="006F717C">
        <w:tab/>
        <w:t>The partner income free area is the maximum amount of ordinary income the person’s partner may have without affecting the person’s benefit.</w:t>
      </w:r>
    </w:p>
    <w:p w:rsidR="005B34B2" w:rsidRPr="006F717C" w:rsidRDefault="00C23459" w:rsidP="005B34B2">
      <w:pPr>
        <w:pStyle w:val="BoxStep"/>
      </w:pPr>
      <w:r w:rsidRPr="006F717C">
        <w:rPr>
          <w:szCs w:val="22"/>
        </w:rPr>
        <w:t>Step 3.</w:t>
      </w:r>
      <w:r w:rsidR="005B34B2" w:rsidRPr="006F717C">
        <w:rPr>
          <w:i/>
        </w:rPr>
        <w:tab/>
      </w:r>
      <w:r w:rsidR="005B34B2" w:rsidRPr="006F717C">
        <w:t>Use paragraph</w:t>
      </w:r>
      <w:smartTag w:uri="urn:schemas-microsoft-com:office:smarttags" w:element="Street">
        <w:r w:rsidR="005B34B2" w:rsidRPr="006F717C">
          <w:t>s 1</w:t>
        </w:r>
      </w:smartTag>
      <w:r w:rsidR="005B34B2" w:rsidRPr="006F717C">
        <w:t>068</w:t>
      </w:r>
      <w:r w:rsidR="006F717C">
        <w:noBreakHyphen/>
      </w:r>
      <w:r w:rsidR="005B34B2" w:rsidRPr="006F717C">
        <w:t>G10(a), (b) and (c) to work out whether the person has a partner income excess.</w:t>
      </w:r>
    </w:p>
    <w:p w:rsidR="005B34B2" w:rsidRPr="006F717C" w:rsidRDefault="00C23459" w:rsidP="005B34B2">
      <w:pPr>
        <w:pStyle w:val="BoxStep"/>
      </w:pPr>
      <w:r w:rsidRPr="006F717C">
        <w:rPr>
          <w:szCs w:val="22"/>
        </w:rPr>
        <w:t>Step 4.</w:t>
      </w:r>
      <w:r w:rsidR="005B34B2" w:rsidRPr="006F717C">
        <w:rPr>
          <w:i/>
        </w:rPr>
        <w:tab/>
      </w:r>
      <w:r w:rsidR="005B34B2" w:rsidRPr="006F717C">
        <w:t>If the requirements of paragraph</w:t>
      </w:r>
      <w:smartTag w:uri="urn:schemas-microsoft-com:office:smarttags" w:element="Street">
        <w:r w:rsidR="005B34B2" w:rsidRPr="006F717C">
          <w:t>s 1</w:t>
        </w:r>
      </w:smartTag>
      <w:r w:rsidR="005B34B2" w:rsidRPr="006F717C">
        <w:t>068</w:t>
      </w:r>
      <w:r w:rsidR="006F717C">
        <w:noBreakHyphen/>
      </w:r>
      <w:r w:rsidR="005B34B2" w:rsidRPr="006F717C">
        <w:t>G10(a), (b) and</w:t>
      </w:r>
      <w:r w:rsidR="00343516" w:rsidRPr="006F717C">
        <w:t xml:space="preserve"> </w:t>
      </w:r>
      <w:r w:rsidR="005B34B2" w:rsidRPr="006F717C">
        <w:t>(c) are not satisfied then the person’s partner income</w:t>
      </w:r>
      <w:r w:rsidR="00343516" w:rsidRPr="006F717C">
        <w:t xml:space="preserve"> </w:t>
      </w:r>
      <w:r w:rsidR="005B34B2" w:rsidRPr="006F717C">
        <w:t>excess is nil.</w:t>
      </w:r>
    </w:p>
    <w:p w:rsidR="005B34B2" w:rsidRPr="006F717C" w:rsidRDefault="00C23459" w:rsidP="005B34B2">
      <w:pPr>
        <w:pStyle w:val="BoxStep"/>
      </w:pPr>
      <w:r w:rsidRPr="006F717C">
        <w:rPr>
          <w:szCs w:val="22"/>
        </w:rPr>
        <w:t>Step 5.</w:t>
      </w:r>
      <w:r w:rsidR="005B34B2" w:rsidRPr="006F717C">
        <w:rPr>
          <w:i/>
        </w:rPr>
        <w:tab/>
      </w:r>
      <w:r w:rsidR="005B34B2" w:rsidRPr="006F717C">
        <w:t>If the requirements of paragraph</w:t>
      </w:r>
      <w:smartTag w:uri="urn:schemas-microsoft-com:office:smarttags" w:element="Street">
        <w:r w:rsidR="005B34B2" w:rsidRPr="006F717C">
          <w:t>s 1</w:t>
        </w:r>
      </w:smartTag>
      <w:r w:rsidR="005B34B2" w:rsidRPr="006F717C">
        <w:t>068</w:t>
      </w:r>
      <w:r w:rsidR="006F717C">
        <w:noBreakHyphen/>
      </w:r>
      <w:r w:rsidR="005B34B2" w:rsidRPr="006F717C">
        <w:t>G10(a), (b) and</w:t>
      </w:r>
      <w:r w:rsidR="00343516" w:rsidRPr="006F717C">
        <w:t xml:space="preserve"> </w:t>
      </w:r>
      <w:r w:rsidR="005B34B2" w:rsidRPr="006F717C">
        <w:t>(c) are satisfied, the person’s partner income excess is the partner’s ordinary income less the partner income free area.</w:t>
      </w:r>
    </w:p>
    <w:p w:rsidR="005B34B2" w:rsidRPr="006F717C" w:rsidRDefault="00C23459" w:rsidP="005B34B2">
      <w:pPr>
        <w:pStyle w:val="BoxStep"/>
      </w:pPr>
      <w:r w:rsidRPr="006F717C">
        <w:rPr>
          <w:szCs w:val="22"/>
        </w:rPr>
        <w:t>Step 6.</w:t>
      </w:r>
      <w:r w:rsidR="005B34B2" w:rsidRPr="006F717C">
        <w:rPr>
          <w:i/>
        </w:rPr>
        <w:tab/>
      </w:r>
      <w:r w:rsidR="005B34B2" w:rsidRPr="006F717C">
        <w:t xml:space="preserve">Use the person’s partner income excess to work out the person’s </w:t>
      </w:r>
      <w:r w:rsidR="005B34B2" w:rsidRPr="006F717C">
        <w:rPr>
          <w:b/>
          <w:i/>
        </w:rPr>
        <w:t>partner income reduction</w:t>
      </w:r>
      <w:r w:rsidR="005B34B2" w:rsidRPr="006F717C">
        <w:t xml:space="preserve"> using point</w:t>
      </w:r>
      <w:r w:rsidR="00343516" w:rsidRPr="006F717C">
        <w:t xml:space="preserve"> </w:t>
      </w:r>
      <w:r w:rsidR="005B34B2" w:rsidRPr="006F717C">
        <w:t>1068</w:t>
      </w:r>
      <w:r w:rsidR="006F717C">
        <w:noBreakHyphen/>
      </w:r>
      <w:r w:rsidR="005B34B2" w:rsidRPr="006F717C">
        <w:t>G11.</w:t>
      </w:r>
    </w:p>
    <w:p w:rsidR="005B34B2" w:rsidRPr="006F717C" w:rsidRDefault="00C23459" w:rsidP="005B34B2">
      <w:pPr>
        <w:pStyle w:val="BoxStep"/>
      </w:pPr>
      <w:r w:rsidRPr="006F717C">
        <w:rPr>
          <w:szCs w:val="22"/>
        </w:rPr>
        <w:t>Step 7.</w:t>
      </w:r>
      <w:r w:rsidR="005B34B2" w:rsidRPr="006F717C">
        <w:rPr>
          <w:i/>
        </w:rPr>
        <w:tab/>
      </w:r>
      <w:r w:rsidR="005B34B2" w:rsidRPr="006F717C">
        <w:t>Work out whether the person’s ordinary income exceeds</w:t>
      </w:r>
      <w:r w:rsidR="00343516" w:rsidRPr="006F717C">
        <w:t xml:space="preserve"> </w:t>
      </w:r>
      <w:r w:rsidR="005B34B2" w:rsidRPr="006F717C">
        <w:t>the person’s ordinary income free area under point</w:t>
      </w:r>
      <w:r w:rsidR="00343516" w:rsidRPr="006F717C">
        <w:t xml:space="preserve"> </w:t>
      </w:r>
      <w:r w:rsidR="00EE14E6" w:rsidRPr="006F717C">
        <w:t>1068</w:t>
      </w:r>
      <w:r w:rsidR="006F717C">
        <w:noBreakHyphen/>
      </w:r>
      <w:r w:rsidR="00EE14E6" w:rsidRPr="006F717C">
        <w:t>G12</w:t>
      </w:r>
      <w:r w:rsidR="005B34B2" w:rsidRPr="006F717C">
        <w:t>.</w:t>
      </w:r>
    </w:p>
    <w:p w:rsidR="005B34B2" w:rsidRPr="006F717C" w:rsidRDefault="005B34B2" w:rsidP="005B34B2">
      <w:pPr>
        <w:pStyle w:val="BoxNote"/>
      </w:pPr>
      <w:r w:rsidRPr="006F717C">
        <w:tab/>
        <w:t>Note:</w:t>
      </w:r>
      <w:r w:rsidRPr="006F717C">
        <w:tab/>
        <w:t>A person’s ordinary income free area is the maximum amount of ordinary income the person may have without affecting the person’s benefit rate.</w:t>
      </w:r>
    </w:p>
    <w:p w:rsidR="005B34B2" w:rsidRPr="006F717C" w:rsidRDefault="00C23459" w:rsidP="005B34B2">
      <w:pPr>
        <w:pStyle w:val="BoxStep"/>
      </w:pPr>
      <w:r w:rsidRPr="006F717C">
        <w:rPr>
          <w:szCs w:val="22"/>
        </w:rPr>
        <w:t>Step 8.</w:t>
      </w:r>
      <w:r w:rsidR="005B34B2" w:rsidRPr="006F717C">
        <w:rPr>
          <w:i/>
        </w:rPr>
        <w:tab/>
      </w:r>
      <w:r w:rsidR="005B34B2" w:rsidRPr="006F717C">
        <w:t>If the person’s ordinary income does not exceed the person’s ordinary income free area, the person’s ordinary income excess is nil.</w:t>
      </w:r>
    </w:p>
    <w:p w:rsidR="005B34B2" w:rsidRPr="006F717C" w:rsidRDefault="00C23459" w:rsidP="00D51733">
      <w:pPr>
        <w:pStyle w:val="BoxStep"/>
        <w:keepLines/>
      </w:pPr>
      <w:r w:rsidRPr="006F717C">
        <w:rPr>
          <w:szCs w:val="22"/>
        </w:rPr>
        <w:t>Step 9.</w:t>
      </w:r>
      <w:r w:rsidR="005B34B2" w:rsidRPr="006F717C">
        <w:rPr>
          <w:i/>
        </w:rPr>
        <w:tab/>
      </w:r>
      <w:r w:rsidR="005B34B2" w:rsidRPr="006F717C">
        <w:t>If the person’s ordinary income exceeds the person’s ordinary income free area, the person’s ordinary income excess is the person’s ordinary income less the person’s ordinary income free area.</w:t>
      </w:r>
    </w:p>
    <w:p w:rsidR="005B34B2" w:rsidRPr="006F717C" w:rsidRDefault="00C23459" w:rsidP="00D51733">
      <w:pPr>
        <w:pStyle w:val="BoxStep"/>
      </w:pPr>
      <w:r w:rsidRPr="006F717C">
        <w:rPr>
          <w:szCs w:val="22"/>
        </w:rPr>
        <w:t>Step 10.</w:t>
      </w:r>
      <w:r w:rsidR="005B34B2" w:rsidRPr="006F717C">
        <w:rPr>
          <w:i/>
        </w:rPr>
        <w:tab/>
      </w:r>
      <w:r w:rsidR="005B34B2" w:rsidRPr="006F717C">
        <w:t xml:space="preserve">Use the person’s ordinary income excess to work out the person’s </w:t>
      </w:r>
      <w:r w:rsidR="005B34B2" w:rsidRPr="006F717C">
        <w:rPr>
          <w:b/>
          <w:i/>
        </w:rPr>
        <w:t>ordinary income reduction</w:t>
      </w:r>
      <w:r w:rsidR="005B34B2" w:rsidRPr="006F717C">
        <w:t xml:space="preserve"> using point</w:t>
      </w:r>
      <w:smartTag w:uri="urn:schemas-microsoft-com:office:smarttags" w:element="Street">
        <w:r w:rsidR="005B34B2" w:rsidRPr="006F717C">
          <w:t>s</w:t>
        </w:r>
        <w:r w:rsidR="00343516" w:rsidRPr="006F717C">
          <w:t xml:space="preserve"> </w:t>
        </w:r>
        <w:r w:rsidR="005B34B2" w:rsidRPr="006F717C">
          <w:t>1</w:t>
        </w:r>
      </w:smartTag>
      <w:r w:rsidR="005B34B2" w:rsidRPr="006F717C">
        <w:t>068</w:t>
      </w:r>
      <w:r w:rsidR="006F717C">
        <w:noBreakHyphen/>
      </w:r>
      <w:r w:rsidR="005B34B2" w:rsidRPr="006F717C">
        <w:t>G14, 1068</w:t>
      </w:r>
      <w:r w:rsidR="006F717C">
        <w:noBreakHyphen/>
      </w:r>
      <w:r w:rsidR="005B34B2" w:rsidRPr="006F717C">
        <w:t>G15</w:t>
      </w:r>
      <w:r w:rsidR="00A01BEA" w:rsidRPr="006F717C">
        <w:t>, 1068</w:t>
      </w:r>
      <w:r w:rsidR="006F717C">
        <w:noBreakHyphen/>
      </w:r>
      <w:r w:rsidR="00A01BEA" w:rsidRPr="006F717C">
        <w:t>G16 and 1068</w:t>
      </w:r>
      <w:r w:rsidR="006F717C">
        <w:noBreakHyphen/>
      </w:r>
      <w:r w:rsidR="00A01BEA" w:rsidRPr="006F717C">
        <w:t>G17</w:t>
      </w:r>
      <w:r w:rsidR="005B34B2" w:rsidRPr="006F717C">
        <w:t>.</w:t>
      </w:r>
    </w:p>
    <w:p w:rsidR="005B34B2" w:rsidRPr="006F717C" w:rsidRDefault="00C23459" w:rsidP="005B34B2">
      <w:pPr>
        <w:pStyle w:val="BoxStep"/>
      </w:pPr>
      <w:r w:rsidRPr="006F717C">
        <w:rPr>
          <w:szCs w:val="22"/>
        </w:rPr>
        <w:t>Step 11.</w:t>
      </w:r>
      <w:r w:rsidR="005B34B2" w:rsidRPr="006F717C">
        <w:rPr>
          <w:i/>
        </w:rPr>
        <w:tab/>
      </w:r>
      <w:r w:rsidR="005B34B2" w:rsidRPr="006F717C">
        <w:t xml:space="preserve">Add the person’s partner income reduction and ordinary income reduction: the result is the person’s </w:t>
      </w:r>
      <w:r w:rsidR="005B34B2" w:rsidRPr="006F717C">
        <w:rPr>
          <w:b/>
          <w:i/>
        </w:rPr>
        <w:t>income reduction</w:t>
      </w:r>
      <w:r w:rsidR="005B34B2" w:rsidRPr="006F717C">
        <w:t xml:space="preserve"> referred to in Step 5 of point 1068</w:t>
      </w:r>
      <w:r w:rsidR="006F717C">
        <w:noBreakHyphen/>
      </w:r>
      <w:r w:rsidR="005B34B2" w:rsidRPr="006F717C">
        <w:t>A1.</w:t>
      </w:r>
    </w:p>
    <w:p w:rsidR="005B34B2" w:rsidRPr="006F717C" w:rsidRDefault="005B34B2" w:rsidP="005B34B2">
      <w:pPr>
        <w:pStyle w:val="notetext"/>
      </w:pPr>
      <w:r w:rsidRPr="006F717C">
        <w:t>Note 1:</w:t>
      </w:r>
      <w:r w:rsidRPr="006F717C">
        <w:tab/>
        <w:t xml:space="preserve">for </w:t>
      </w:r>
      <w:r w:rsidRPr="006F717C">
        <w:rPr>
          <w:b/>
          <w:i/>
        </w:rPr>
        <w:t>ordinary income</w:t>
      </w:r>
      <w:r w:rsidRPr="006F717C">
        <w:t xml:space="preserve"> see section</w:t>
      </w:r>
      <w:r w:rsidR="006F717C">
        <w:t> </w:t>
      </w:r>
      <w:r w:rsidRPr="006F717C">
        <w:t>8.</w:t>
      </w:r>
    </w:p>
    <w:p w:rsidR="005B34B2" w:rsidRPr="006F717C" w:rsidRDefault="005B34B2" w:rsidP="005B34B2">
      <w:pPr>
        <w:pStyle w:val="notetext"/>
      </w:pPr>
      <w:r w:rsidRPr="006F717C">
        <w:t>Note 2:</w:t>
      </w:r>
      <w:r w:rsidRPr="006F717C">
        <w:tab/>
        <w:t>see point 1068</w:t>
      </w:r>
      <w:r w:rsidR="006F717C">
        <w:noBreakHyphen/>
      </w:r>
      <w:r w:rsidRPr="006F717C">
        <w:t>A1 (Steps 6 to 9) for the significance of the person’s income reduction.</w:t>
      </w:r>
    </w:p>
    <w:p w:rsidR="005B34B2" w:rsidRPr="006F717C" w:rsidRDefault="005B34B2" w:rsidP="005B34B2">
      <w:pPr>
        <w:pStyle w:val="notetext"/>
      </w:pPr>
      <w:r w:rsidRPr="006F717C">
        <w:t>Note 3:</w:t>
      </w:r>
      <w:r w:rsidRPr="006F717C">
        <w:tab/>
        <w:t>the application of the ordinary income test is affected by provisions concerning:</w:t>
      </w:r>
    </w:p>
    <w:p w:rsidR="005B34B2" w:rsidRPr="006F717C" w:rsidRDefault="005B34B2" w:rsidP="0055235C">
      <w:pPr>
        <w:pStyle w:val="notebullet"/>
        <w:numPr>
          <w:ilvl w:val="0"/>
          <w:numId w:val="16"/>
        </w:numPr>
        <w:tabs>
          <w:tab w:val="left" w:pos="2268"/>
        </w:tabs>
      </w:pPr>
      <w:r w:rsidRPr="006F717C">
        <w:t>the general concept of ordinary income (sections</w:t>
      </w:r>
      <w:r w:rsidR="006F717C">
        <w:t> </w:t>
      </w:r>
      <w:r w:rsidRPr="006F717C">
        <w:t>1072 and 1073);</w:t>
      </w:r>
    </w:p>
    <w:p w:rsidR="005B34B2" w:rsidRPr="006F717C" w:rsidRDefault="005B34B2" w:rsidP="0055235C">
      <w:pPr>
        <w:pStyle w:val="notebullet"/>
        <w:numPr>
          <w:ilvl w:val="0"/>
          <w:numId w:val="16"/>
        </w:numPr>
        <w:tabs>
          <w:tab w:val="left" w:pos="2268"/>
        </w:tabs>
      </w:pPr>
      <w:r w:rsidRPr="006F717C">
        <w:t>business income (sections</w:t>
      </w:r>
      <w:r w:rsidR="006F717C">
        <w:t> </w:t>
      </w:r>
      <w:r w:rsidRPr="006F717C">
        <w:t>1074 and 1075);</w:t>
      </w:r>
    </w:p>
    <w:p w:rsidR="005B34B2" w:rsidRPr="006F717C" w:rsidRDefault="005B34B2" w:rsidP="0055235C">
      <w:pPr>
        <w:pStyle w:val="notebullet"/>
        <w:numPr>
          <w:ilvl w:val="0"/>
          <w:numId w:val="16"/>
        </w:numPr>
        <w:tabs>
          <w:tab w:val="left" w:pos="2268"/>
        </w:tabs>
      </w:pPr>
      <w:r w:rsidRPr="006F717C">
        <w:t>deemed income from financial assets (sections</w:t>
      </w:r>
      <w:r w:rsidR="006F717C">
        <w:t> </w:t>
      </w:r>
      <w:r w:rsidRPr="006F717C">
        <w:t>1076 to 1084);</w:t>
      </w:r>
    </w:p>
    <w:p w:rsidR="005B34B2" w:rsidRPr="006F717C" w:rsidRDefault="005B34B2" w:rsidP="0055235C">
      <w:pPr>
        <w:pStyle w:val="notebullet"/>
        <w:numPr>
          <w:ilvl w:val="0"/>
          <w:numId w:val="16"/>
        </w:numPr>
        <w:tabs>
          <w:tab w:val="left" w:pos="2268"/>
        </w:tabs>
      </w:pPr>
      <w:r w:rsidRPr="006F717C">
        <w:t>income from income streams (sections</w:t>
      </w:r>
      <w:r w:rsidR="006F717C">
        <w:t> </w:t>
      </w:r>
      <w:r w:rsidRPr="006F717C">
        <w:t xml:space="preserve">1095 to </w:t>
      </w:r>
      <w:r w:rsidR="00E146C2" w:rsidRPr="006F717C">
        <w:t>1099DAA</w:t>
      </w:r>
      <w:r w:rsidRPr="006F717C">
        <w:t>);</w:t>
      </w:r>
    </w:p>
    <w:p w:rsidR="005B34B2" w:rsidRPr="006F717C" w:rsidRDefault="005B34B2" w:rsidP="0055235C">
      <w:pPr>
        <w:pStyle w:val="notebullet"/>
        <w:numPr>
          <w:ilvl w:val="0"/>
          <w:numId w:val="16"/>
        </w:numPr>
        <w:tabs>
          <w:tab w:val="left" w:pos="2268"/>
        </w:tabs>
      </w:pPr>
      <w:r w:rsidRPr="006F717C">
        <w:t>disposal of income (sections</w:t>
      </w:r>
      <w:r w:rsidR="006F717C">
        <w:t> </w:t>
      </w:r>
      <w:r w:rsidRPr="006F717C">
        <w:t>1106 to 1112).</w:t>
      </w:r>
    </w:p>
    <w:p w:rsidR="005B34B2" w:rsidRPr="006F717C" w:rsidRDefault="005B34B2" w:rsidP="00343516">
      <w:pPr>
        <w:pStyle w:val="SubsectionHead"/>
      </w:pPr>
      <w:r w:rsidRPr="006F717C">
        <w:t>Ordinary income of members of certain couples</w:t>
      </w:r>
    </w:p>
    <w:p w:rsidR="005B34B2" w:rsidRPr="006F717C" w:rsidRDefault="005B34B2" w:rsidP="005B34B2">
      <w:pPr>
        <w:pStyle w:val="subsection"/>
      </w:pPr>
      <w:r w:rsidRPr="006F717C">
        <w:tab/>
        <w:t>1068</w:t>
      </w:r>
      <w:r w:rsidR="006F717C">
        <w:noBreakHyphen/>
      </w:r>
      <w:r w:rsidRPr="006F717C">
        <w:t>G2</w:t>
      </w:r>
      <w:r w:rsidRPr="006F717C">
        <w:tab/>
        <w:t>Subject to point 1068</w:t>
      </w:r>
      <w:r w:rsidR="006F717C">
        <w:noBreakHyphen/>
      </w:r>
      <w:r w:rsidRPr="006F717C">
        <w:t>G3, if a person is a member of a couple and the person’s partner is receiving a social security pension, a service pension</w:t>
      </w:r>
      <w:r w:rsidR="00A12476" w:rsidRPr="006F717C">
        <w:t xml:space="preserve"> or income support supplement</w:t>
      </w:r>
      <w:r w:rsidRPr="006F717C">
        <w:t>, the person’s ordinary income is taken to be one half of the sum of:</w:t>
      </w:r>
    </w:p>
    <w:p w:rsidR="005B34B2" w:rsidRPr="006F717C" w:rsidRDefault="005B34B2" w:rsidP="005B34B2">
      <w:pPr>
        <w:pStyle w:val="paragraph"/>
      </w:pPr>
      <w:r w:rsidRPr="006F717C">
        <w:tab/>
        <w:t>(a)</w:t>
      </w:r>
      <w:r w:rsidRPr="006F717C">
        <w:tab/>
        <w:t>the amount that would be the person’s ordinary income if he or she were not a member of a couple; and</w:t>
      </w:r>
    </w:p>
    <w:p w:rsidR="005B34B2" w:rsidRPr="006F717C" w:rsidRDefault="005B34B2" w:rsidP="005B34B2">
      <w:pPr>
        <w:pStyle w:val="paragraph"/>
      </w:pPr>
      <w:r w:rsidRPr="006F717C">
        <w:tab/>
        <w:t>(b)</w:t>
      </w:r>
      <w:r w:rsidRPr="006F717C">
        <w:tab/>
        <w:t>the amount that would be the ordinary income of the person’s partner if the partner were not a member of a couple.</w:t>
      </w:r>
    </w:p>
    <w:p w:rsidR="005B34B2" w:rsidRPr="006F717C" w:rsidRDefault="005B34B2" w:rsidP="005B34B2">
      <w:pPr>
        <w:pStyle w:val="SubsectionHead"/>
      </w:pPr>
      <w:r w:rsidRPr="006F717C">
        <w:t>Friendly society amounts</w:t>
      </w:r>
    </w:p>
    <w:p w:rsidR="005B34B2" w:rsidRPr="006F717C" w:rsidRDefault="005B34B2" w:rsidP="005B34B2">
      <w:pPr>
        <w:pStyle w:val="subsection"/>
      </w:pPr>
      <w:r w:rsidRPr="006F717C">
        <w:tab/>
        <w:t>1068</w:t>
      </w:r>
      <w:r w:rsidR="006F717C">
        <w:noBreakHyphen/>
      </w:r>
      <w:r w:rsidRPr="006F717C">
        <w:t>G4</w:t>
      </w:r>
      <w:r w:rsidRPr="006F717C">
        <w:tab/>
        <w:t>The ordinary income of a person:</w:t>
      </w:r>
    </w:p>
    <w:p w:rsidR="005B34B2" w:rsidRPr="006F717C" w:rsidRDefault="005B34B2" w:rsidP="005B34B2">
      <w:pPr>
        <w:pStyle w:val="paragraph"/>
      </w:pPr>
      <w:r w:rsidRPr="006F717C">
        <w:tab/>
        <w:t>(a)</w:t>
      </w:r>
      <w:r w:rsidRPr="006F717C">
        <w:tab/>
        <w:t>to whom, or to whose partner, sickness allowance is payable; or</w:t>
      </w:r>
    </w:p>
    <w:p w:rsidR="005B34B2" w:rsidRPr="006F717C" w:rsidRDefault="005B34B2" w:rsidP="005B34B2">
      <w:pPr>
        <w:pStyle w:val="paragraph"/>
        <w:keepNext/>
      </w:pPr>
      <w:r w:rsidRPr="006F717C">
        <w:tab/>
        <w:t>(c)</w:t>
      </w:r>
      <w:r w:rsidRPr="006F717C">
        <w:tab/>
        <w:t>to whom, or to whose partner, newstart allowance is payable and who, or whose partner, under Subdivision BA of Division</w:t>
      </w:r>
      <w:r w:rsidR="006F717C">
        <w:t> </w:t>
      </w:r>
      <w:r w:rsidRPr="006F717C">
        <w:t>1 of Part</w:t>
      </w:r>
      <w:r w:rsidR="006F717C">
        <w:t> </w:t>
      </w:r>
      <w:r w:rsidRPr="006F717C">
        <w:t>2.12, is not required to satisfy the activity test;</w:t>
      </w:r>
    </w:p>
    <w:p w:rsidR="005B34B2" w:rsidRPr="006F717C" w:rsidRDefault="005B34B2" w:rsidP="005B34B2">
      <w:pPr>
        <w:pStyle w:val="subsection2"/>
      </w:pPr>
      <w:r w:rsidRPr="006F717C">
        <w:t>is not to include any amount received by the person or partner from an approved friendly society in respect of the incapacity because of which the person or partner is qualified for the sickness allowance or is not required to satisfy the activity test, as the case may be.</w:t>
      </w:r>
    </w:p>
    <w:p w:rsidR="005B34B2" w:rsidRPr="006F717C" w:rsidRDefault="005B34B2" w:rsidP="005B34B2">
      <w:pPr>
        <w:pStyle w:val="SubsectionHead"/>
      </w:pPr>
      <w:r w:rsidRPr="006F717C">
        <w:t>Ordinary income includes certain periodical payments from relatives</w:t>
      </w:r>
    </w:p>
    <w:p w:rsidR="005B34B2" w:rsidRPr="006F717C" w:rsidRDefault="005B34B2" w:rsidP="005B34B2">
      <w:pPr>
        <w:pStyle w:val="subsection"/>
      </w:pPr>
      <w:r w:rsidRPr="006F717C">
        <w:tab/>
        <w:t>1068</w:t>
      </w:r>
      <w:r w:rsidR="006F717C">
        <w:noBreakHyphen/>
      </w:r>
      <w:r w:rsidRPr="006F717C">
        <w:t>G5</w:t>
      </w:r>
      <w:r w:rsidRPr="006F717C">
        <w:tab/>
        <w:t>Subject to point 1068</w:t>
      </w:r>
      <w:r w:rsidR="006F717C">
        <w:noBreakHyphen/>
      </w:r>
      <w:r w:rsidRPr="006F717C">
        <w:t xml:space="preserve">G6, in this Module, a person’s ordinary income includes a periodical payment or benefit by way of gift or allowance from </w:t>
      </w:r>
      <w:r w:rsidR="006319A0" w:rsidRPr="006F717C">
        <w:t>a parent, child</w:t>
      </w:r>
      <w:r w:rsidRPr="006F717C">
        <w:t>, brother or sister of the person.</w:t>
      </w:r>
    </w:p>
    <w:p w:rsidR="005B34B2" w:rsidRPr="006F717C" w:rsidRDefault="005B34B2" w:rsidP="005B34B2">
      <w:pPr>
        <w:pStyle w:val="notetext"/>
      </w:pPr>
      <w:r w:rsidRPr="006F717C">
        <w:t>Note:</w:t>
      </w:r>
      <w:r w:rsidRPr="006F717C">
        <w:tab/>
        <w:t>point 1068</w:t>
      </w:r>
      <w:r w:rsidR="006F717C">
        <w:noBreakHyphen/>
      </w:r>
      <w:r w:rsidRPr="006F717C">
        <w:t>G5 reverses paragraph</w:t>
      </w:r>
      <w:r w:rsidR="006F717C">
        <w:t> </w:t>
      </w:r>
      <w:r w:rsidRPr="006F717C">
        <w:t>8(8)(z) which excludes these amounts.</w:t>
      </w:r>
    </w:p>
    <w:p w:rsidR="005B34B2" w:rsidRPr="006F717C" w:rsidRDefault="005B34B2" w:rsidP="005B34B2">
      <w:pPr>
        <w:pStyle w:val="SubsectionHead"/>
      </w:pPr>
      <w:r w:rsidRPr="006F717C">
        <w:t>Board and lodging</w:t>
      </w:r>
    </w:p>
    <w:p w:rsidR="005B34B2" w:rsidRPr="006F717C" w:rsidRDefault="005B34B2" w:rsidP="005B34B2">
      <w:pPr>
        <w:pStyle w:val="subsection"/>
      </w:pPr>
      <w:r w:rsidRPr="006F717C">
        <w:tab/>
        <w:t>1068</w:t>
      </w:r>
      <w:r w:rsidR="006F717C">
        <w:noBreakHyphen/>
      </w:r>
      <w:r w:rsidRPr="006F717C">
        <w:t>G6</w:t>
      </w:r>
      <w:r w:rsidRPr="006F717C">
        <w:tab/>
        <w:t xml:space="preserve">A person’s ordinary income is not to include a payment to the person for board or lodging provided by the person to </w:t>
      </w:r>
      <w:r w:rsidR="00DE76A5" w:rsidRPr="006F717C">
        <w:t>a parent, child, brother or sister of the person</w:t>
      </w:r>
      <w:r w:rsidRPr="006F717C">
        <w:t>.</w:t>
      </w:r>
    </w:p>
    <w:p w:rsidR="00BA134B" w:rsidRPr="006F717C" w:rsidRDefault="00BA134B" w:rsidP="005B34B2">
      <w:pPr>
        <w:pStyle w:val="SubsectionHead"/>
      </w:pPr>
      <w:r w:rsidRPr="006F717C">
        <w:t>Lump sum payments arising from termination of employment</w:t>
      </w:r>
    </w:p>
    <w:p w:rsidR="005B34B2" w:rsidRPr="006F717C" w:rsidRDefault="005B34B2" w:rsidP="005B34B2">
      <w:pPr>
        <w:pStyle w:val="subsection"/>
      </w:pPr>
      <w:r w:rsidRPr="006F717C">
        <w:tab/>
        <w:t>1068</w:t>
      </w:r>
      <w:r w:rsidR="006F717C">
        <w:noBreakHyphen/>
      </w:r>
      <w:r w:rsidRPr="006F717C">
        <w:t>G7</w:t>
      </w:r>
      <w:r w:rsidRPr="006F717C">
        <w:tab/>
        <w:t>Subject to point</w:t>
      </w:r>
      <w:smartTag w:uri="urn:schemas-microsoft-com:office:smarttags" w:element="Street">
        <w:r w:rsidRPr="006F717C">
          <w:t>s 1</w:t>
        </w:r>
      </w:smartTag>
      <w:r w:rsidRPr="006F717C">
        <w:t>068</w:t>
      </w:r>
      <w:r w:rsidR="006F717C">
        <w:noBreakHyphen/>
      </w:r>
      <w:r w:rsidRPr="006F717C">
        <w:t>G7AF to 1068</w:t>
      </w:r>
      <w:r w:rsidR="006F717C">
        <w:noBreakHyphen/>
      </w:r>
      <w:r w:rsidRPr="006F717C">
        <w:t>G7AR (inclusive), if:</w:t>
      </w:r>
    </w:p>
    <w:p w:rsidR="005B34B2" w:rsidRPr="006F717C" w:rsidRDefault="005B34B2" w:rsidP="005B34B2">
      <w:pPr>
        <w:pStyle w:val="paragraph"/>
      </w:pPr>
      <w:r w:rsidRPr="006F717C">
        <w:tab/>
        <w:t>(a)</w:t>
      </w:r>
      <w:r w:rsidRPr="006F717C">
        <w:tab/>
        <w:t>a person’s employment has been terminated; and</w:t>
      </w:r>
    </w:p>
    <w:p w:rsidR="005B34B2" w:rsidRPr="006F717C" w:rsidRDefault="005B34B2" w:rsidP="005B34B2">
      <w:pPr>
        <w:pStyle w:val="paragraph"/>
        <w:keepNext/>
      </w:pPr>
      <w:r w:rsidRPr="006F717C">
        <w:tab/>
        <w:t>(b)</w:t>
      </w:r>
      <w:r w:rsidRPr="006F717C">
        <w:tab/>
        <w:t>as a result the person is entitled to a lump sum payment from the person’s former employer;</w:t>
      </w:r>
    </w:p>
    <w:p w:rsidR="005B34B2" w:rsidRPr="006F717C" w:rsidRDefault="005B34B2" w:rsidP="005B34B2">
      <w:pPr>
        <w:pStyle w:val="subsection2"/>
      </w:pPr>
      <w:r w:rsidRPr="006F717C">
        <w:t>the person is taken to have received the lump sum payment on the day on which the person’s employment was terminated.</w:t>
      </w:r>
    </w:p>
    <w:p w:rsidR="005B34B2" w:rsidRPr="006F717C" w:rsidRDefault="005B34B2" w:rsidP="00343516">
      <w:pPr>
        <w:pStyle w:val="SubsectionHead"/>
      </w:pPr>
      <w:r w:rsidRPr="006F717C">
        <w:t>Ordinary income to include certain sick leave entitlements</w:t>
      </w:r>
    </w:p>
    <w:p w:rsidR="005B34B2" w:rsidRPr="006F717C" w:rsidRDefault="005B34B2" w:rsidP="005B34B2">
      <w:pPr>
        <w:pStyle w:val="subsection"/>
      </w:pPr>
      <w:r w:rsidRPr="006F717C">
        <w:tab/>
        <w:t>1068</w:t>
      </w:r>
      <w:r w:rsidR="006F717C">
        <w:noBreakHyphen/>
      </w:r>
      <w:r w:rsidRPr="006F717C">
        <w:t>G7AA</w:t>
      </w:r>
      <w:r w:rsidRPr="006F717C">
        <w:tab/>
        <w:t>If a person is a person who is qualified for sickness allowance, the person’s ordinary income is taken to include an amount equal to the amount in respect of sick leave worked out under point</w:t>
      </w:r>
      <w:smartTag w:uri="urn:schemas-microsoft-com:office:smarttags" w:element="Street">
        <w:r w:rsidRPr="006F717C">
          <w:t>s</w:t>
        </w:r>
        <w:r w:rsidR="00343516" w:rsidRPr="006F717C">
          <w:t xml:space="preserve"> </w:t>
        </w:r>
        <w:r w:rsidRPr="006F717C">
          <w:t>1</w:t>
        </w:r>
      </w:smartTag>
      <w:r w:rsidRPr="006F717C">
        <w:t>068</w:t>
      </w:r>
      <w:r w:rsidR="006F717C">
        <w:noBreakHyphen/>
      </w:r>
      <w:r w:rsidRPr="006F717C">
        <w:t>G7AB, 1068</w:t>
      </w:r>
      <w:r w:rsidR="006F717C">
        <w:noBreakHyphen/>
      </w:r>
      <w:r w:rsidRPr="006F717C">
        <w:t>G7AC and 1068</w:t>
      </w:r>
      <w:r w:rsidR="006F717C">
        <w:noBreakHyphen/>
      </w:r>
      <w:r w:rsidRPr="006F717C">
        <w:t>G7AD.</w:t>
      </w:r>
    </w:p>
    <w:p w:rsidR="005B34B2" w:rsidRPr="006F717C" w:rsidRDefault="005B34B2" w:rsidP="005B34B2">
      <w:pPr>
        <w:pStyle w:val="subsection"/>
        <w:keepNext/>
      </w:pPr>
      <w:r w:rsidRPr="006F717C">
        <w:tab/>
        <w:t>1068</w:t>
      </w:r>
      <w:r w:rsidR="006F717C">
        <w:noBreakHyphen/>
      </w:r>
      <w:r w:rsidRPr="006F717C">
        <w:t>G7AB</w:t>
      </w:r>
      <w:r w:rsidRPr="006F717C">
        <w:tab/>
        <w:t>If:</w:t>
      </w:r>
    </w:p>
    <w:p w:rsidR="005B34B2" w:rsidRPr="006F717C" w:rsidRDefault="005B34B2" w:rsidP="005B34B2">
      <w:pPr>
        <w:pStyle w:val="paragraph"/>
      </w:pPr>
      <w:r w:rsidRPr="006F717C">
        <w:tab/>
        <w:t>(a)</w:t>
      </w:r>
      <w:r w:rsidRPr="006F717C">
        <w:tab/>
        <w:t>a person has sick leave entitlements on a day that the person is incapacitated for work; and</w:t>
      </w:r>
    </w:p>
    <w:p w:rsidR="005B34B2" w:rsidRPr="006F717C" w:rsidRDefault="005B34B2" w:rsidP="005B34B2">
      <w:pPr>
        <w:pStyle w:val="paragraph"/>
      </w:pPr>
      <w:r w:rsidRPr="006F717C">
        <w:tab/>
        <w:t>(b)</w:t>
      </w:r>
      <w:r w:rsidRPr="006F717C">
        <w:tab/>
        <w:t>the person has the right to claim payment from the person’s employer by way of sick leave payment in respect of that day; and</w:t>
      </w:r>
    </w:p>
    <w:p w:rsidR="005B34B2" w:rsidRPr="006F717C" w:rsidRDefault="005B34B2" w:rsidP="005B34B2">
      <w:pPr>
        <w:pStyle w:val="paragraph"/>
      </w:pPr>
      <w:r w:rsidRPr="006F717C">
        <w:tab/>
        <w:t>(c)</w:t>
      </w:r>
      <w:r w:rsidRPr="006F717C">
        <w:tab/>
        <w:t>the person’s employer is able to pay the person the person’s sick leave payment in respect of that day;</w:t>
      </w:r>
    </w:p>
    <w:p w:rsidR="005B34B2" w:rsidRPr="006F717C" w:rsidRDefault="005B34B2" w:rsidP="005B34B2">
      <w:pPr>
        <w:pStyle w:val="paragraph"/>
        <w:keepNext/>
      </w:pPr>
      <w:r w:rsidRPr="006F717C">
        <w:tab/>
        <w:t>(d)</w:t>
      </w:r>
      <w:r w:rsidRPr="006F717C">
        <w:tab/>
        <w:t>the person is not receiving a leave payment (other than a sick leave payment) in respect of that day;</w:t>
      </w:r>
    </w:p>
    <w:p w:rsidR="005B34B2" w:rsidRPr="006F717C" w:rsidRDefault="005B34B2" w:rsidP="005B34B2">
      <w:pPr>
        <w:pStyle w:val="subsection2"/>
      </w:pPr>
      <w:r w:rsidRPr="006F717C">
        <w:t>the person is, for the purposes of this point, taken to have received a sick leave payment equal to the person’s sick leave entitlements in respect of that day, assuming that the person does not exercise any rights the person may have in relation to the amount to be paid in respect of that day.</w:t>
      </w:r>
    </w:p>
    <w:p w:rsidR="005B34B2" w:rsidRPr="006F717C" w:rsidRDefault="005B34B2" w:rsidP="005B34B2">
      <w:pPr>
        <w:pStyle w:val="subsection"/>
      </w:pPr>
      <w:r w:rsidRPr="006F717C">
        <w:tab/>
        <w:t>1068</w:t>
      </w:r>
      <w:r w:rsidR="006F717C">
        <w:noBreakHyphen/>
      </w:r>
      <w:r w:rsidRPr="006F717C">
        <w:t>G7AC</w:t>
      </w:r>
      <w:r w:rsidRPr="006F717C">
        <w:tab/>
        <w:t>If point 1068</w:t>
      </w:r>
      <w:r w:rsidR="006F717C">
        <w:noBreakHyphen/>
      </w:r>
      <w:r w:rsidRPr="006F717C">
        <w:t>G7AB has applied to a person in respect of a day, then, for the purposes of any subsequent consecutive applications of the point, the person’s sick leave entitlements are to be taken to be reduced by a day.</w:t>
      </w:r>
    </w:p>
    <w:p w:rsidR="005B34B2" w:rsidRPr="006F717C" w:rsidRDefault="005B34B2" w:rsidP="005B34B2">
      <w:pPr>
        <w:pStyle w:val="subsection"/>
      </w:pPr>
      <w:r w:rsidRPr="006F717C">
        <w:tab/>
        <w:t>1068</w:t>
      </w:r>
      <w:r w:rsidR="006F717C">
        <w:noBreakHyphen/>
      </w:r>
      <w:r w:rsidRPr="006F717C">
        <w:t>G7AD</w:t>
      </w:r>
      <w:r w:rsidRPr="006F717C">
        <w:tab/>
        <w:t>A person’s ordinary income is not to include a payment received by the person in respect of sick leave to the extent that an amount equal to the payment has been included in the person’s ordinary income under point 1068</w:t>
      </w:r>
      <w:r w:rsidR="006F717C">
        <w:noBreakHyphen/>
      </w:r>
      <w:r w:rsidRPr="006F717C">
        <w:t>G7AA.</w:t>
      </w:r>
    </w:p>
    <w:p w:rsidR="005B34B2" w:rsidRPr="006F717C" w:rsidRDefault="005B34B2" w:rsidP="005B34B2">
      <w:pPr>
        <w:pStyle w:val="subsection"/>
        <w:keepNext/>
      </w:pPr>
      <w:r w:rsidRPr="006F717C">
        <w:tab/>
        <w:t>1068</w:t>
      </w:r>
      <w:r w:rsidR="006F717C">
        <w:noBreakHyphen/>
      </w:r>
      <w:r w:rsidRPr="006F717C">
        <w:t>G7AE</w:t>
      </w:r>
      <w:r w:rsidRPr="006F717C">
        <w:tab/>
        <w:t>If:</w:t>
      </w:r>
    </w:p>
    <w:p w:rsidR="005B34B2" w:rsidRPr="006F717C" w:rsidRDefault="005B34B2" w:rsidP="005B34B2">
      <w:pPr>
        <w:pStyle w:val="paragraph"/>
      </w:pPr>
      <w:r w:rsidRPr="006F717C">
        <w:tab/>
        <w:t>(a)</w:t>
      </w:r>
      <w:r w:rsidRPr="006F717C">
        <w:tab/>
        <w:t>point 1068</w:t>
      </w:r>
      <w:r w:rsidR="006F717C">
        <w:noBreakHyphen/>
      </w:r>
      <w:r w:rsidRPr="006F717C">
        <w:t>G7AA has applied to a person while the person was qualified for sickness allowance; and</w:t>
      </w:r>
    </w:p>
    <w:p w:rsidR="005B34B2" w:rsidRPr="006F717C" w:rsidRDefault="005B34B2" w:rsidP="005B34B2">
      <w:pPr>
        <w:pStyle w:val="paragraph"/>
      </w:pPr>
      <w:r w:rsidRPr="006F717C">
        <w:tab/>
        <w:t>(b)</w:t>
      </w:r>
      <w:r w:rsidRPr="006F717C">
        <w:tab/>
        <w:t>that allowance has been cancelled; and</w:t>
      </w:r>
    </w:p>
    <w:p w:rsidR="005B34B2" w:rsidRPr="006F717C" w:rsidRDefault="005B34B2" w:rsidP="005B34B2">
      <w:pPr>
        <w:pStyle w:val="paragraph"/>
        <w:keepNext/>
      </w:pPr>
      <w:r w:rsidRPr="006F717C">
        <w:tab/>
        <w:t>(c)</w:t>
      </w:r>
      <w:r w:rsidRPr="006F717C">
        <w:tab/>
        <w:t>at least 6 weeks after the day on which the sickness allowance was cancelled, the person is granted sickness allowance again;</w:t>
      </w:r>
    </w:p>
    <w:p w:rsidR="005B34B2" w:rsidRPr="006F717C" w:rsidRDefault="005B34B2" w:rsidP="00AB08B1">
      <w:pPr>
        <w:pStyle w:val="subsection2"/>
      </w:pPr>
      <w:r w:rsidRPr="006F717C">
        <w:t>point 1068</w:t>
      </w:r>
      <w:r w:rsidR="006F717C">
        <w:noBreakHyphen/>
      </w:r>
      <w:r w:rsidRPr="006F717C">
        <w:t>G7AA applies to the person in respect of the person’s sick leave entitlements.</w:t>
      </w:r>
    </w:p>
    <w:p w:rsidR="000C2396" w:rsidRPr="006F717C" w:rsidRDefault="000C2396" w:rsidP="000C2396">
      <w:pPr>
        <w:pStyle w:val="SubsectionHead"/>
        <w:ind w:left="770"/>
      </w:pPr>
      <w:r w:rsidRPr="006F717C">
        <w:t>Directed termination payments excluded</w:t>
      </w:r>
    </w:p>
    <w:p w:rsidR="000C2396" w:rsidRPr="006F717C" w:rsidRDefault="00E235F1" w:rsidP="000C2396">
      <w:pPr>
        <w:pStyle w:val="subsection"/>
      </w:pPr>
      <w:r w:rsidRPr="006F717C">
        <w:tab/>
      </w:r>
      <w:r w:rsidR="000C2396" w:rsidRPr="006F717C">
        <w:t>1068</w:t>
      </w:r>
      <w:r w:rsidR="006F717C">
        <w:noBreakHyphen/>
      </w:r>
      <w:r w:rsidR="000C2396" w:rsidRPr="006F717C">
        <w:t>G7AF</w:t>
      </w:r>
      <w:r w:rsidR="000C2396" w:rsidRPr="006F717C">
        <w:tab/>
        <w:t>If:</w:t>
      </w:r>
    </w:p>
    <w:p w:rsidR="000C2396" w:rsidRPr="006F717C" w:rsidRDefault="000C2396" w:rsidP="000C2396">
      <w:pPr>
        <w:pStyle w:val="paragraph"/>
      </w:pPr>
      <w:r w:rsidRPr="006F717C">
        <w:tab/>
        <w:t>(a)</w:t>
      </w:r>
      <w:r w:rsidRPr="006F717C">
        <w:tab/>
        <w:t>a person’s employment has been terminated; and</w:t>
      </w:r>
    </w:p>
    <w:p w:rsidR="000C2396" w:rsidRPr="006F717C" w:rsidRDefault="000C2396" w:rsidP="000C2396">
      <w:pPr>
        <w:pStyle w:val="paragraph"/>
      </w:pPr>
      <w:r w:rsidRPr="006F717C">
        <w:tab/>
        <w:t>(b)</w:t>
      </w:r>
      <w:r w:rsidRPr="006F717C">
        <w:tab/>
        <w:t>as a result the person is entitled to a lump sum payment from the person’s former employer; and</w:t>
      </w:r>
    </w:p>
    <w:p w:rsidR="000C2396" w:rsidRPr="006F717C" w:rsidRDefault="000C2396" w:rsidP="000C2396">
      <w:pPr>
        <w:pStyle w:val="paragraph"/>
      </w:pPr>
      <w:r w:rsidRPr="006F717C">
        <w:tab/>
        <w:t>(c)</w:t>
      </w:r>
      <w:r w:rsidRPr="006F717C">
        <w:tab/>
        <w:t>the payment, or part of the payment, is a directed termination payment within the meaning of section</w:t>
      </w:r>
      <w:r w:rsidR="006F717C">
        <w:t> </w:t>
      </w:r>
      <w:r w:rsidRPr="006F717C">
        <w:t>82</w:t>
      </w:r>
      <w:r w:rsidR="006F717C">
        <w:noBreakHyphen/>
      </w:r>
      <w:r w:rsidRPr="006F717C">
        <w:t xml:space="preserve">10F of the </w:t>
      </w:r>
      <w:r w:rsidRPr="006F717C">
        <w:rPr>
          <w:i/>
        </w:rPr>
        <w:t>Income Tax (Transitional Provisions) Act 1997</w:t>
      </w:r>
      <w:r w:rsidRPr="006F717C">
        <w:t>;</w:t>
      </w:r>
    </w:p>
    <w:p w:rsidR="000C2396" w:rsidRPr="006F717C" w:rsidRDefault="000C2396" w:rsidP="00AB08B1">
      <w:pPr>
        <w:pStyle w:val="subsection2"/>
      </w:pPr>
      <w:r w:rsidRPr="006F717C">
        <w:t>the payment, or that part, is to be disregarded in working out the ordinary income of the person for the purposes of Module G of section</w:t>
      </w:r>
      <w:r w:rsidR="006F717C">
        <w:t> </w:t>
      </w:r>
      <w:r w:rsidRPr="006F717C">
        <w:t>1068.</w:t>
      </w:r>
    </w:p>
    <w:p w:rsidR="005B34B2" w:rsidRPr="006F717C" w:rsidRDefault="005B34B2" w:rsidP="005B34B2">
      <w:pPr>
        <w:pStyle w:val="SubsectionHead"/>
      </w:pPr>
      <w:r w:rsidRPr="006F717C">
        <w:t>Certain leave payments taken to be ordinary income—employment continuing</w:t>
      </w:r>
    </w:p>
    <w:p w:rsidR="005B34B2" w:rsidRPr="006F717C" w:rsidRDefault="005B34B2" w:rsidP="005B34B2">
      <w:pPr>
        <w:pStyle w:val="subsection"/>
        <w:keepNext/>
      </w:pPr>
      <w:r w:rsidRPr="006F717C">
        <w:tab/>
        <w:t>1068</w:t>
      </w:r>
      <w:r w:rsidR="006F717C">
        <w:noBreakHyphen/>
      </w:r>
      <w:r w:rsidRPr="006F717C">
        <w:t>G7AG</w:t>
      </w:r>
      <w:r w:rsidRPr="006F717C">
        <w:tab/>
        <w:t>If:</w:t>
      </w:r>
    </w:p>
    <w:p w:rsidR="005B34B2" w:rsidRPr="006F717C" w:rsidRDefault="005B34B2" w:rsidP="005B34B2">
      <w:pPr>
        <w:pStyle w:val="paragraph"/>
      </w:pPr>
      <w:r w:rsidRPr="006F717C">
        <w:tab/>
        <w:t>(a)</w:t>
      </w:r>
      <w:r w:rsidRPr="006F717C">
        <w:tab/>
        <w:t>a person is employed; and</w:t>
      </w:r>
    </w:p>
    <w:p w:rsidR="005B34B2" w:rsidRPr="006F717C" w:rsidRDefault="005B34B2" w:rsidP="005B34B2">
      <w:pPr>
        <w:pStyle w:val="paragraph"/>
      </w:pPr>
      <w:r w:rsidRPr="006F717C">
        <w:tab/>
        <w:t>(b)</w:t>
      </w:r>
      <w:r w:rsidRPr="006F717C">
        <w:tab/>
        <w:t>the person is on leave for a period; and</w:t>
      </w:r>
    </w:p>
    <w:p w:rsidR="005B34B2" w:rsidRPr="006F717C" w:rsidRDefault="005B34B2" w:rsidP="005B34B2">
      <w:pPr>
        <w:pStyle w:val="paragraph"/>
      </w:pPr>
      <w:r w:rsidRPr="006F717C">
        <w:tab/>
        <w:t>(c)</w:t>
      </w:r>
      <w:r w:rsidRPr="006F717C">
        <w:tab/>
        <w:t>the person is or was entitled to receive a leave payment (whether as a lump sum payment, as a payment that is one of a series of regular payments or otherwise) in respect of a part or all of a leave period;</w:t>
      </w:r>
    </w:p>
    <w:p w:rsidR="005B34B2" w:rsidRPr="006F717C" w:rsidRDefault="005B34B2" w:rsidP="005B34B2">
      <w:pPr>
        <w:pStyle w:val="subsection2"/>
      </w:pPr>
      <w:r w:rsidRPr="006F717C">
        <w:t xml:space="preserve">the person is taken to have received ordinary income for a period (the </w:t>
      </w:r>
      <w:r w:rsidRPr="006F717C">
        <w:rPr>
          <w:b/>
          <w:i/>
        </w:rPr>
        <w:t>income maintenance period</w:t>
      </w:r>
      <w:r w:rsidRPr="006F717C">
        <w:t>) equal to the leave period to which the leave payment entitlement relates.</w:t>
      </w:r>
    </w:p>
    <w:p w:rsidR="00682454" w:rsidRPr="006F717C" w:rsidRDefault="00682454" w:rsidP="005B34B2">
      <w:pPr>
        <w:pStyle w:val="SubsectionHead"/>
      </w:pPr>
      <w:r w:rsidRPr="006F717C">
        <w:t>Certain termination payments taken to be ordinary income</w:t>
      </w:r>
    </w:p>
    <w:p w:rsidR="005B34B2" w:rsidRPr="006F717C" w:rsidRDefault="005B34B2" w:rsidP="005B34B2">
      <w:pPr>
        <w:pStyle w:val="subsection"/>
        <w:keepNext/>
      </w:pPr>
      <w:r w:rsidRPr="006F717C">
        <w:tab/>
        <w:t>1068</w:t>
      </w:r>
      <w:r w:rsidR="006F717C">
        <w:noBreakHyphen/>
      </w:r>
      <w:r w:rsidRPr="006F717C">
        <w:t>G7AH</w:t>
      </w:r>
      <w:r w:rsidRPr="006F717C">
        <w:tab/>
        <w:t>If:</w:t>
      </w:r>
    </w:p>
    <w:p w:rsidR="005B34B2" w:rsidRPr="006F717C" w:rsidRDefault="005B34B2" w:rsidP="005B34B2">
      <w:pPr>
        <w:pStyle w:val="paragraph"/>
      </w:pPr>
      <w:r w:rsidRPr="006F717C">
        <w:tab/>
        <w:t>(a)</w:t>
      </w:r>
      <w:r w:rsidRPr="006F717C">
        <w:tab/>
        <w:t>a person’s employment has been terminated; and</w:t>
      </w:r>
    </w:p>
    <w:p w:rsidR="005B34B2" w:rsidRPr="006F717C" w:rsidRDefault="005B34B2" w:rsidP="005B34B2">
      <w:pPr>
        <w:pStyle w:val="paragraph"/>
      </w:pPr>
      <w:r w:rsidRPr="006F717C">
        <w:tab/>
        <w:t>(b)</w:t>
      </w:r>
      <w:r w:rsidRPr="006F717C">
        <w:tab/>
        <w:t xml:space="preserve">the person receives a </w:t>
      </w:r>
      <w:r w:rsidR="00682454" w:rsidRPr="006F717C">
        <w:t>termination</w:t>
      </w:r>
      <w:r w:rsidRPr="006F717C">
        <w:t xml:space="preserve"> payment (whether as a lump sum payment, as a payment that is one of a series of regular payments or otherwise);</w:t>
      </w:r>
    </w:p>
    <w:p w:rsidR="005B34B2" w:rsidRPr="006F717C" w:rsidRDefault="005B34B2" w:rsidP="005B34B2">
      <w:pPr>
        <w:pStyle w:val="subsection2"/>
      </w:pPr>
      <w:r w:rsidRPr="006F717C">
        <w:t xml:space="preserve">the person is taken to have received ordinary income for a period (the </w:t>
      </w:r>
      <w:r w:rsidRPr="006F717C">
        <w:rPr>
          <w:b/>
          <w:i/>
        </w:rPr>
        <w:t>income maintenance period</w:t>
      </w:r>
      <w:r w:rsidRPr="006F717C">
        <w:t>) equal to the period to which the payment relates.</w:t>
      </w:r>
    </w:p>
    <w:p w:rsidR="005B34B2" w:rsidRPr="006F717C" w:rsidRDefault="005B34B2" w:rsidP="00343516">
      <w:pPr>
        <w:pStyle w:val="SubsectionHead"/>
      </w:pPr>
      <w:r w:rsidRPr="006F717C">
        <w:t xml:space="preserve">More than one </w:t>
      </w:r>
      <w:r w:rsidR="009A45BC" w:rsidRPr="006F717C">
        <w:t>termination</w:t>
      </w:r>
      <w:r w:rsidRPr="006F717C">
        <w:t xml:space="preserve"> payment on a day</w:t>
      </w:r>
    </w:p>
    <w:p w:rsidR="005B34B2" w:rsidRPr="006F717C" w:rsidRDefault="005B34B2" w:rsidP="005B34B2">
      <w:pPr>
        <w:pStyle w:val="subsection"/>
      </w:pPr>
      <w:r w:rsidRPr="006F717C">
        <w:tab/>
        <w:t>1068</w:t>
      </w:r>
      <w:r w:rsidR="006F717C">
        <w:noBreakHyphen/>
      </w:r>
      <w:r w:rsidRPr="006F717C">
        <w:t>G7AJ</w:t>
      </w:r>
      <w:r w:rsidRPr="006F717C">
        <w:tab/>
        <w:t>If:</w:t>
      </w:r>
    </w:p>
    <w:p w:rsidR="005B34B2" w:rsidRPr="006F717C" w:rsidRDefault="005B34B2" w:rsidP="005B34B2">
      <w:pPr>
        <w:pStyle w:val="paragraph"/>
      </w:pPr>
      <w:r w:rsidRPr="006F717C">
        <w:tab/>
        <w:t>(a)</w:t>
      </w:r>
      <w:r w:rsidRPr="006F717C">
        <w:tab/>
        <w:t>the person is covered by point 1068</w:t>
      </w:r>
      <w:r w:rsidR="006F717C">
        <w:noBreakHyphen/>
      </w:r>
      <w:r w:rsidRPr="006F717C">
        <w:t>G7AH; and</w:t>
      </w:r>
    </w:p>
    <w:p w:rsidR="005B34B2" w:rsidRPr="006F717C" w:rsidRDefault="005B34B2" w:rsidP="005B34B2">
      <w:pPr>
        <w:pStyle w:val="paragraph"/>
      </w:pPr>
      <w:r w:rsidRPr="006F717C">
        <w:tab/>
        <w:t>(b)</w:t>
      </w:r>
      <w:r w:rsidRPr="006F717C">
        <w:tab/>
        <w:t xml:space="preserve">the person receives more than one </w:t>
      </w:r>
      <w:r w:rsidR="00F66410" w:rsidRPr="006F717C">
        <w:t>termination</w:t>
      </w:r>
      <w:r w:rsidRPr="006F717C">
        <w:t xml:space="preserve"> payment on a day;</w:t>
      </w:r>
    </w:p>
    <w:p w:rsidR="005B34B2" w:rsidRPr="006F717C" w:rsidRDefault="005B34B2" w:rsidP="005B34B2">
      <w:pPr>
        <w:pStyle w:val="subsection2"/>
      </w:pPr>
      <w:r w:rsidRPr="006F717C">
        <w:t>the income maintenance period is worked out by adding the periods to which the payments relate.</w:t>
      </w:r>
    </w:p>
    <w:p w:rsidR="005B34B2" w:rsidRPr="006F717C" w:rsidRDefault="005B34B2" w:rsidP="00343516">
      <w:pPr>
        <w:pStyle w:val="SubsectionHead"/>
      </w:pPr>
      <w:r w:rsidRPr="006F717C">
        <w:t>Start of income maintenance period—employment continuing</w:t>
      </w:r>
    </w:p>
    <w:p w:rsidR="005B34B2" w:rsidRPr="006F717C" w:rsidRDefault="005B34B2" w:rsidP="005B34B2">
      <w:pPr>
        <w:pStyle w:val="subsection"/>
      </w:pPr>
      <w:r w:rsidRPr="006F717C">
        <w:tab/>
        <w:t>1068</w:t>
      </w:r>
      <w:r w:rsidR="006F717C">
        <w:noBreakHyphen/>
      </w:r>
      <w:r w:rsidRPr="006F717C">
        <w:t>G7AK</w:t>
      </w:r>
      <w:r w:rsidRPr="006F717C">
        <w:tab/>
        <w:t>If the person is covered by point 1068</w:t>
      </w:r>
      <w:r w:rsidR="006F717C">
        <w:noBreakHyphen/>
      </w:r>
      <w:r w:rsidRPr="006F717C">
        <w:t>G7AG, the income maintenance period starts on the first day of the leave period to which the leave payment entitlement relates.</w:t>
      </w:r>
    </w:p>
    <w:p w:rsidR="005B34B2" w:rsidRPr="006F717C" w:rsidRDefault="005B34B2" w:rsidP="005B34B2">
      <w:pPr>
        <w:pStyle w:val="SubsectionHead"/>
      </w:pPr>
      <w:r w:rsidRPr="006F717C">
        <w:t>Start of income maintenance period—employment terminated</w:t>
      </w:r>
    </w:p>
    <w:p w:rsidR="005B34B2" w:rsidRPr="006F717C" w:rsidRDefault="005B34B2" w:rsidP="005B34B2">
      <w:pPr>
        <w:pStyle w:val="subsection"/>
      </w:pPr>
      <w:r w:rsidRPr="006F717C">
        <w:tab/>
        <w:t>1068</w:t>
      </w:r>
      <w:r w:rsidR="006F717C">
        <w:noBreakHyphen/>
      </w:r>
      <w:r w:rsidRPr="006F717C">
        <w:t>G7AKA</w:t>
      </w:r>
      <w:r w:rsidRPr="006F717C">
        <w:tab/>
        <w:t>Subject to point 1068</w:t>
      </w:r>
      <w:r w:rsidR="006F717C">
        <w:noBreakHyphen/>
      </w:r>
      <w:r w:rsidRPr="006F717C">
        <w:t>G7AKC, if the person is covered by point</w:t>
      </w:r>
      <w:r w:rsidR="00343516" w:rsidRPr="006F717C">
        <w:t xml:space="preserve"> </w:t>
      </w:r>
      <w:r w:rsidRPr="006F717C">
        <w:t>1068</w:t>
      </w:r>
      <w:r w:rsidR="006F717C">
        <w:noBreakHyphen/>
      </w:r>
      <w:r w:rsidRPr="006F717C">
        <w:t>G7AH, the income maintenance period starts, subject to point</w:t>
      </w:r>
      <w:r w:rsidR="00343516" w:rsidRPr="006F717C">
        <w:t xml:space="preserve"> </w:t>
      </w:r>
      <w:r w:rsidRPr="006F717C">
        <w:t>1068</w:t>
      </w:r>
      <w:r w:rsidR="006F717C">
        <w:noBreakHyphen/>
      </w:r>
      <w:r w:rsidRPr="006F717C">
        <w:t xml:space="preserve">G7AKB, on the day the person is paid the </w:t>
      </w:r>
      <w:r w:rsidR="00694260" w:rsidRPr="006F717C">
        <w:t>termination</w:t>
      </w:r>
      <w:r w:rsidRPr="006F717C">
        <w:t xml:space="preserve"> payment.</w:t>
      </w:r>
    </w:p>
    <w:p w:rsidR="005B34B2" w:rsidRPr="006F717C" w:rsidRDefault="005B34B2" w:rsidP="005B34B2">
      <w:pPr>
        <w:pStyle w:val="SubsectionHead"/>
      </w:pPr>
      <w:r w:rsidRPr="006F717C">
        <w:t xml:space="preserve">Commencement of income maintenance period where there is a second </w:t>
      </w:r>
      <w:r w:rsidR="00694260" w:rsidRPr="006F717C">
        <w:t>termination payment</w:t>
      </w:r>
    </w:p>
    <w:p w:rsidR="005B34B2" w:rsidRPr="006F717C" w:rsidRDefault="005B34B2" w:rsidP="005B34B2">
      <w:pPr>
        <w:pStyle w:val="subsection"/>
      </w:pPr>
      <w:r w:rsidRPr="006F717C">
        <w:tab/>
        <w:t>1068</w:t>
      </w:r>
      <w:r w:rsidR="006F717C">
        <w:noBreakHyphen/>
      </w:r>
      <w:r w:rsidRPr="006F717C">
        <w:t>G7AKB</w:t>
      </w:r>
      <w:r w:rsidRPr="006F717C">
        <w:tab/>
        <w:t>If a person who is covered by point 1068</w:t>
      </w:r>
      <w:r w:rsidR="006F717C">
        <w:noBreakHyphen/>
      </w:r>
      <w:r w:rsidRPr="006F717C">
        <w:t xml:space="preserve">G7AH is subject to an income maintenance period (the </w:t>
      </w:r>
      <w:r w:rsidRPr="006F717C">
        <w:rPr>
          <w:b/>
          <w:i/>
        </w:rPr>
        <w:t>first period</w:t>
      </w:r>
      <w:r w:rsidRPr="006F717C">
        <w:t xml:space="preserve">) and the person is paid another </w:t>
      </w:r>
      <w:r w:rsidR="00694260" w:rsidRPr="006F717C">
        <w:t>termination</w:t>
      </w:r>
      <w:r w:rsidRPr="006F717C">
        <w:t xml:space="preserve"> payment during that period (the </w:t>
      </w:r>
      <w:r w:rsidRPr="006F717C">
        <w:rPr>
          <w:b/>
          <w:i/>
        </w:rPr>
        <w:t>second leave payment</w:t>
      </w:r>
      <w:r w:rsidRPr="006F717C">
        <w:t xml:space="preserve">), the income maintenance period for the second </w:t>
      </w:r>
      <w:r w:rsidR="00694260" w:rsidRPr="006F717C">
        <w:t>termination</w:t>
      </w:r>
      <w:r w:rsidRPr="006F717C">
        <w:t xml:space="preserve"> payment commences the day after the end of the first period.</w:t>
      </w:r>
    </w:p>
    <w:p w:rsidR="005B34B2" w:rsidRPr="006F717C" w:rsidRDefault="005B34B2" w:rsidP="005B34B2">
      <w:pPr>
        <w:pStyle w:val="SubsectionHead"/>
      </w:pPr>
      <w:r w:rsidRPr="006F717C">
        <w:t>Start of income maintenance period where liquid assets test waiting period applies</w:t>
      </w:r>
    </w:p>
    <w:p w:rsidR="005B34B2" w:rsidRPr="006F717C" w:rsidRDefault="005B34B2" w:rsidP="005B34B2">
      <w:pPr>
        <w:pStyle w:val="subsection"/>
      </w:pPr>
      <w:r w:rsidRPr="006F717C">
        <w:tab/>
        <w:t>1068</w:t>
      </w:r>
      <w:r w:rsidR="006F717C">
        <w:noBreakHyphen/>
      </w:r>
      <w:r w:rsidRPr="006F717C">
        <w:t>G7AKC</w:t>
      </w:r>
      <w:r w:rsidRPr="006F717C">
        <w:tab/>
        <w:t>If a person to whom point 1068</w:t>
      </w:r>
      <w:r w:rsidR="006F717C">
        <w:noBreakHyphen/>
      </w:r>
      <w:r w:rsidRPr="006F717C">
        <w:t>G7AKA applies is subject to a liquid assets test waiting period, the income maintenance period is taken to have started on the day on which the liquid assets test waiting period started.</w:t>
      </w:r>
    </w:p>
    <w:p w:rsidR="005B34B2" w:rsidRPr="006F717C" w:rsidRDefault="005B34B2" w:rsidP="00343516">
      <w:pPr>
        <w:pStyle w:val="SubsectionHead"/>
      </w:pPr>
      <w:r w:rsidRPr="006F717C">
        <w:t>Leave payments</w:t>
      </w:r>
      <w:r w:rsidR="00E72EED" w:rsidRPr="006F717C">
        <w:t xml:space="preserve"> or termination payments</w:t>
      </w:r>
      <w:r w:rsidRPr="006F717C">
        <w:t xml:space="preserve"> in respect of periods longer than a fortnight</w:t>
      </w:r>
    </w:p>
    <w:p w:rsidR="005B34B2" w:rsidRPr="006F717C" w:rsidRDefault="005B34B2" w:rsidP="005B34B2">
      <w:pPr>
        <w:pStyle w:val="subsection"/>
      </w:pPr>
      <w:r w:rsidRPr="006F717C">
        <w:rPr>
          <w:i/>
        </w:rPr>
        <w:tab/>
      </w:r>
      <w:r w:rsidRPr="006F717C">
        <w:t>1068</w:t>
      </w:r>
      <w:r w:rsidR="006F717C">
        <w:noBreakHyphen/>
      </w:r>
      <w:r w:rsidRPr="006F717C">
        <w:t>G7AL</w:t>
      </w:r>
      <w:r w:rsidRPr="006F717C">
        <w:tab/>
        <w:t>Subject to point</w:t>
      </w:r>
      <w:smartTag w:uri="urn:schemas-microsoft-com:office:smarttags" w:element="Street">
        <w:r w:rsidRPr="006F717C">
          <w:t>s 1</w:t>
        </w:r>
      </w:smartTag>
      <w:r w:rsidRPr="006F717C">
        <w:t>068</w:t>
      </w:r>
      <w:r w:rsidR="006F717C">
        <w:noBreakHyphen/>
      </w:r>
      <w:r w:rsidRPr="006F717C">
        <w:t>G7AA to 1068</w:t>
      </w:r>
      <w:r w:rsidR="006F717C">
        <w:noBreakHyphen/>
      </w:r>
      <w:r w:rsidRPr="006F717C">
        <w:t>G7AE (inclusive), if:</w:t>
      </w:r>
    </w:p>
    <w:p w:rsidR="005B34B2" w:rsidRPr="006F717C" w:rsidRDefault="005B34B2" w:rsidP="005B34B2">
      <w:pPr>
        <w:pStyle w:val="paragraph"/>
      </w:pPr>
      <w:r w:rsidRPr="006F717C">
        <w:tab/>
        <w:t>(a)</w:t>
      </w:r>
      <w:r w:rsidRPr="006F717C">
        <w:tab/>
        <w:t>a person receives a leave payment</w:t>
      </w:r>
      <w:r w:rsidR="005D3717" w:rsidRPr="006F717C">
        <w:t xml:space="preserve"> or termination payment</w:t>
      </w:r>
      <w:r w:rsidRPr="006F717C">
        <w:t>; and</w:t>
      </w:r>
    </w:p>
    <w:p w:rsidR="005B34B2" w:rsidRPr="006F717C" w:rsidRDefault="005B34B2" w:rsidP="005B34B2">
      <w:pPr>
        <w:pStyle w:val="paragraph"/>
      </w:pPr>
      <w:r w:rsidRPr="006F717C">
        <w:tab/>
        <w:t>(b)</w:t>
      </w:r>
      <w:r w:rsidRPr="006F717C">
        <w:tab/>
        <w:t>the payment is in respect of a period greater than a fortnight;</w:t>
      </w:r>
    </w:p>
    <w:p w:rsidR="005B34B2" w:rsidRPr="006F717C" w:rsidRDefault="005B34B2" w:rsidP="005B34B2">
      <w:pPr>
        <w:pStyle w:val="subsection2"/>
      </w:pPr>
      <w:r w:rsidRPr="006F717C">
        <w:t>the person is taken to receive in a payment fortnight or part of a payment fortnight an amount calculated by:</w:t>
      </w:r>
    </w:p>
    <w:p w:rsidR="005B34B2" w:rsidRPr="006F717C" w:rsidRDefault="005B34B2" w:rsidP="005B34B2">
      <w:pPr>
        <w:pStyle w:val="paragraph"/>
        <w:rPr>
          <w:i/>
        </w:rPr>
      </w:pPr>
      <w:r w:rsidRPr="006F717C">
        <w:tab/>
        <w:t>(c)</w:t>
      </w:r>
      <w:r w:rsidRPr="006F717C">
        <w:tab/>
        <w:t xml:space="preserve">dividing the amount received by the number of days in the period to which the payment relates (the </w:t>
      </w:r>
      <w:r w:rsidRPr="006F717C">
        <w:rPr>
          <w:b/>
          <w:i/>
        </w:rPr>
        <w:t>daily rate</w:t>
      </w:r>
      <w:r w:rsidRPr="006F717C">
        <w:t>); and</w:t>
      </w:r>
    </w:p>
    <w:p w:rsidR="005B34B2" w:rsidRPr="006F717C" w:rsidRDefault="005B34B2" w:rsidP="005B34B2">
      <w:pPr>
        <w:pStyle w:val="paragraph"/>
      </w:pPr>
      <w:r w:rsidRPr="006F717C">
        <w:tab/>
        <w:t>(d)</w:t>
      </w:r>
      <w:r w:rsidRPr="006F717C">
        <w:tab/>
        <w:t>multiplying the daily rate by the number of days in the payment fortnight that are also in the period.</w:t>
      </w:r>
    </w:p>
    <w:p w:rsidR="005B34B2" w:rsidRPr="006F717C" w:rsidRDefault="005B34B2" w:rsidP="005B34B2">
      <w:pPr>
        <w:pStyle w:val="subsection"/>
      </w:pPr>
      <w:r w:rsidRPr="006F717C">
        <w:tab/>
        <w:t>1068</w:t>
      </w:r>
      <w:r w:rsidR="006F717C">
        <w:noBreakHyphen/>
      </w:r>
      <w:r w:rsidRPr="006F717C">
        <w:t>G7AM</w:t>
      </w:r>
      <w:r w:rsidRPr="006F717C">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6F717C" w:rsidRDefault="005B34B2" w:rsidP="005B34B2">
      <w:pPr>
        <w:pStyle w:val="notetext"/>
      </w:pPr>
      <w:r w:rsidRPr="006F717C">
        <w:t>Note 1:</w:t>
      </w:r>
      <w:r w:rsidRPr="006F717C">
        <w:tab/>
        <w:t xml:space="preserve">For </w:t>
      </w:r>
      <w:r w:rsidRPr="006F717C">
        <w:rPr>
          <w:b/>
          <w:i/>
        </w:rPr>
        <w:t>in severe financial hardship</w:t>
      </w:r>
      <w:r w:rsidRPr="006F717C">
        <w:t xml:space="preserve"> see subsection</w:t>
      </w:r>
      <w:r w:rsidR="006F717C">
        <w:t> </w:t>
      </w:r>
      <w:r w:rsidRPr="006F717C">
        <w:t>19C(2) (person who is not a member of a couple) and 19C(3) (person who is a member of a couple).</w:t>
      </w:r>
    </w:p>
    <w:p w:rsidR="005B34B2" w:rsidRPr="006F717C" w:rsidRDefault="005B34B2" w:rsidP="005B34B2">
      <w:pPr>
        <w:pStyle w:val="notetext"/>
      </w:pPr>
      <w:r w:rsidRPr="006F717C">
        <w:t>Note 2:</w:t>
      </w:r>
      <w:r w:rsidRPr="006F717C">
        <w:tab/>
        <w:t xml:space="preserve">For </w:t>
      </w:r>
      <w:r w:rsidRPr="006F717C">
        <w:rPr>
          <w:b/>
          <w:i/>
        </w:rPr>
        <w:t xml:space="preserve">unavoidable or reasonable expenditure </w:t>
      </w:r>
      <w:r w:rsidRPr="006F717C">
        <w:t>see subsection</w:t>
      </w:r>
      <w:r w:rsidR="006F717C">
        <w:t> </w:t>
      </w:r>
      <w:r w:rsidRPr="006F717C">
        <w:t>19C(4).</w:t>
      </w:r>
    </w:p>
    <w:p w:rsidR="005B34B2" w:rsidRPr="006F717C" w:rsidRDefault="005B34B2" w:rsidP="005B34B2">
      <w:pPr>
        <w:pStyle w:val="notetext"/>
        <w:keepNext/>
      </w:pPr>
      <w:r w:rsidRPr="006F717C">
        <w:t>Note 3:</w:t>
      </w:r>
      <w:r w:rsidRPr="006F717C">
        <w:tab/>
        <w:t>If an income maintenance period applies to a person, then, during that period:</w:t>
      </w:r>
    </w:p>
    <w:p w:rsidR="005B34B2" w:rsidRPr="006F717C" w:rsidRDefault="005B34B2" w:rsidP="005B34B2">
      <w:pPr>
        <w:pStyle w:val="notetext"/>
        <w:ind w:left="2410" w:hanging="425"/>
      </w:pPr>
      <w:r w:rsidRPr="006F717C">
        <w:t>(a)</w:t>
      </w:r>
      <w:r w:rsidRPr="006F717C">
        <w:tab/>
        <w:t>the allowance claimed may not be payable to the person; or</w:t>
      </w:r>
    </w:p>
    <w:p w:rsidR="005B34B2" w:rsidRPr="006F717C" w:rsidRDefault="005B34B2" w:rsidP="005B34B2">
      <w:pPr>
        <w:pStyle w:val="notetext"/>
        <w:ind w:left="2410" w:hanging="425"/>
      </w:pPr>
      <w:r w:rsidRPr="006F717C">
        <w:t>(b)</w:t>
      </w:r>
      <w:r w:rsidRPr="006F717C">
        <w:tab/>
        <w:t>the amount of the allowance payable to the person may be reduced.</w:t>
      </w:r>
    </w:p>
    <w:p w:rsidR="005B34B2" w:rsidRPr="006F717C" w:rsidRDefault="005B34B2" w:rsidP="005B34B2">
      <w:pPr>
        <w:pStyle w:val="SubsectionHead"/>
      </w:pPr>
      <w:r w:rsidRPr="006F717C">
        <w:t>When a person receives a leave payment</w:t>
      </w:r>
      <w:r w:rsidR="00E56060" w:rsidRPr="006F717C">
        <w:t xml:space="preserve"> or a termination payment</w:t>
      </w:r>
    </w:p>
    <w:p w:rsidR="005B34B2" w:rsidRPr="006F717C" w:rsidRDefault="005B34B2" w:rsidP="005B34B2">
      <w:pPr>
        <w:pStyle w:val="subsection"/>
      </w:pPr>
      <w:r w:rsidRPr="006F717C">
        <w:tab/>
        <w:t>1068</w:t>
      </w:r>
      <w:r w:rsidR="006F717C">
        <w:noBreakHyphen/>
      </w:r>
      <w:r w:rsidRPr="006F717C">
        <w:t>G7AN</w:t>
      </w:r>
      <w:r w:rsidRPr="006F717C">
        <w:tab/>
        <w:t>For the purposes of point</w:t>
      </w:r>
      <w:smartTag w:uri="urn:schemas-microsoft-com:office:smarttags" w:element="Street">
        <w:r w:rsidRPr="006F717C">
          <w:t>s 1</w:t>
        </w:r>
      </w:smartTag>
      <w:r w:rsidRPr="006F717C">
        <w:t>068</w:t>
      </w:r>
      <w:r w:rsidR="006F717C">
        <w:noBreakHyphen/>
      </w:r>
      <w:r w:rsidRPr="006F717C">
        <w:t>G7AB and 1068</w:t>
      </w:r>
      <w:r w:rsidR="006F717C">
        <w:noBreakHyphen/>
      </w:r>
      <w:r w:rsidRPr="006F717C">
        <w:t>G7AD to</w:t>
      </w:r>
      <w:r w:rsidR="00343516" w:rsidRPr="006F717C">
        <w:t xml:space="preserve"> </w:t>
      </w:r>
      <w:r w:rsidRPr="006F717C">
        <w:t>1068</w:t>
      </w:r>
      <w:r w:rsidR="006F717C">
        <w:noBreakHyphen/>
      </w:r>
      <w:r w:rsidRPr="006F717C">
        <w:t xml:space="preserve">G7AM (inclusive), a person (the </w:t>
      </w:r>
      <w:r w:rsidRPr="006F717C">
        <w:rPr>
          <w:b/>
          <w:i/>
        </w:rPr>
        <w:t>first person</w:t>
      </w:r>
      <w:r w:rsidRPr="006F717C">
        <w:t>) is taken to receive a leave payment</w:t>
      </w:r>
      <w:r w:rsidR="003B6398" w:rsidRPr="006F717C">
        <w:t xml:space="preserve"> or termination payment</w:t>
      </w:r>
      <w:r w:rsidRPr="006F717C">
        <w:t xml:space="preserve"> if the payment is made to another person:</w:t>
      </w:r>
    </w:p>
    <w:p w:rsidR="005B34B2" w:rsidRPr="006F717C" w:rsidRDefault="005B34B2" w:rsidP="005B34B2">
      <w:pPr>
        <w:pStyle w:val="paragraph"/>
      </w:pPr>
      <w:r w:rsidRPr="006F717C">
        <w:tab/>
        <w:t>(a)</w:t>
      </w:r>
      <w:r w:rsidRPr="006F717C">
        <w:tab/>
        <w:t>at the direction of the first person or a court; or</w:t>
      </w:r>
    </w:p>
    <w:p w:rsidR="005B34B2" w:rsidRPr="006F717C" w:rsidRDefault="005B34B2" w:rsidP="005B34B2">
      <w:pPr>
        <w:pStyle w:val="paragraph"/>
      </w:pPr>
      <w:r w:rsidRPr="006F717C">
        <w:tab/>
        <w:t>(b)</w:t>
      </w:r>
      <w:r w:rsidRPr="006F717C">
        <w:tab/>
        <w:t>on behalf of the first person; or</w:t>
      </w:r>
    </w:p>
    <w:p w:rsidR="005B34B2" w:rsidRPr="006F717C" w:rsidRDefault="005B34B2" w:rsidP="005B34B2">
      <w:pPr>
        <w:pStyle w:val="paragraph"/>
      </w:pPr>
      <w:r w:rsidRPr="006F717C">
        <w:tab/>
        <w:t>(c)</w:t>
      </w:r>
      <w:r w:rsidRPr="006F717C">
        <w:tab/>
        <w:t>for the benefit of the first person; or</w:t>
      </w:r>
    </w:p>
    <w:p w:rsidR="005B34B2" w:rsidRPr="006F717C" w:rsidRDefault="005B34B2" w:rsidP="005B34B2">
      <w:pPr>
        <w:pStyle w:val="paragraph"/>
      </w:pPr>
      <w:r w:rsidRPr="006F717C">
        <w:tab/>
        <w:t>(d)</w:t>
      </w:r>
      <w:r w:rsidRPr="006F717C">
        <w:tab/>
        <w:t>the first person waives or assigns the first person’s right to receive the payment.</w:t>
      </w:r>
    </w:p>
    <w:p w:rsidR="005B34B2" w:rsidRPr="006F717C" w:rsidRDefault="005B34B2" w:rsidP="005B34B2">
      <w:pPr>
        <w:pStyle w:val="SubsectionHead"/>
      </w:pPr>
      <w:r w:rsidRPr="006F717C">
        <w:t xml:space="preserve">Single payment in respect of different kinds of </w:t>
      </w:r>
      <w:r w:rsidR="00B2722D" w:rsidRPr="006F717C">
        <w:t>termination payments</w:t>
      </w:r>
    </w:p>
    <w:p w:rsidR="005B34B2" w:rsidRPr="006F717C" w:rsidRDefault="005B34B2" w:rsidP="005B34B2">
      <w:pPr>
        <w:pStyle w:val="subsection"/>
      </w:pPr>
      <w:r w:rsidRPr="006F717C">
        <w:tab/>
        <w:t>1068</w:t>
      </w:r>
      <w:r w:rsidR="006F717C">
        <w:noBreakHyphen/>
      </w:r>
      <w:r w:rsidRPr="006F717C">
        <w:t>G7AP</w:t>
      </w:r>
      <w:r w:rsidRPr="006F717C">
        <w:tab/>
        <w:t>If a person who is covered by point 1068</w:t>
      </w:r>
      <w:r w:rsidR="006F717C">
        <w:noBreakHyphen/>
      </w:r>
      <w:r w:rsidRPr="006F717C">
        <w:t xml:space="preserve">G7AH receives a single payment in respect of different kinds of </w:t>
      </w:r>
      <w:r w:rsidR="00FF3A6F" w:rsidRPr="006F717C">
        <w:t>termination payments</w:t>
      </w:r>
      <w:r w:rsidRPr="006F717C">
        <w:t xml:space="preserve">, then, for the purposes of the application of points </w:t>
      </w:r>
      <w:r w:rsidR="00E50452" w:rsidRPr="006F717C">
        <w:t>1068</w:t>
      </w:r>
      <w:r w:rsidR="006F717C">
        <w:noBreakHyphen/>
      </w:r>
      <w:r w:rsidR="00E50452" w:rsidRPr="006F717C">
        <w:t>G7AG</w:t>
      </w:r>
      <w:r w:rsidRPr="006F717C">
        <w:t xml:space="preserve"> to 1068</w:t>
      </w:r>
      <w:r w:rsidR="006F717C">
        <w:noBreakHyphen/>
      </w:r>
      <w:r w:rsidRPr="006F717C">
        <w:t xml:space="preserve">G7AN (inclusive), each part of the payment that is in respect of a different kind of </w:t>
      </w:r>
      <w:r w:rsidR="00DA59CB" w:rsidRPr="006F717C">
        <w:t>termination payment</w:t>
      </w:r>
      <w:r w:rsidRPr="006F717C">
        <w:t xml:space="preserve"> is taken to be a separate payment and the income maintenance period in respect of the single payment is worked out by adding the periods to which the separate payments relate.</w:t>
      </w:r>
    </w:p>
    <w:p w:rsidR="005B34B2" w:rsidRPr="006F717C" w:rsidRDefault="005B34B2" w:rsidP="005B34B2">
      <w:pPr>
        <w:pStyle w:val="SubsectionHead"/>
      </w:pPr>
      <w:r w:rsidRPr="006F717C">
        <w:t>Definitions</w:t>
      </w:r>
    </w:p>
    <w:p w:rsidR="005B34B2" w:rsidRPr="006F717C" w:rsidRDefault="005B34B2" w:rsidP="005B34B2">
      <w:pPr>
        <w:pStyle w:val="subsection"/>
      </w:pPr>
      <w:r w:rsidRPr="006F717C">
        <w:tab/>
        <w:t>1068</w:t>
      </w:r>
      <w:r w:rsidR="006F717C">
        <w:noBreakHyphen/>
      </w:r>
      <w:r w:rsidRPr="006F717C">
        <w:t>G7AQ</w:t>
      </w:r>
      <w:r w:rsidRPr="006F717C">
        <w:tab/>
        <w:t xml:space="preserve">In points </w:t>
      </w:r>
      <w:r w:rsidR="00E50452" w:rsidRPr="006F717C">
        <w:t>1068</w:t>
      </w:r>
      <w:r w:rsidR="006F717C">
        <w:noBreakHyphen/>
      </w:r>
      <w:r w:rsidR="00E50452" w:rsidRPr="006F717C">
        <w:t>G7AG</w:t>
      </w:r>
      <w:r w:rsidRPr="006F717C">
        <w:t xml:space="preserve"> to 1068</w:t>
      </w:r>
      <w:r w:rsidR="006F717C">
        <w:noBreakHyphen/>
      </w:r>
      <w:r w:rsidRPr="006F717C">
        <w:t>G7AP (inclusive):</w:t>
      </w:r>
    </w:p>
    <w:p w:rsidR="005B34B2" w:rsidRPr="006F717C" w:rsidRDefault="005B34B2" w:rsidP="005B34B2">
      <w:pPr>
        <w:pStyle w:val="Definition"/>
      </w:pPr>
      <w:r w:rsidRPr="006F717C">
        <w:rPr>
          <w:b/>
          <w:i/>
        </w:rPr>
        <w:t>payment fortnight</w:t>
      </w:r>
      <w:r w:rsidRPr="006F717C">
        <w:t xml:space="preserve"> means a fortnight in respect of which a sickness allowance or a newstart allowance, as the case requires, is paid, or would be paid, apart from the application of an income maintenance period, to a person.</w:t>
      </w:r>
    </w:p>
    <w:p w:rsidR="00E61A3B" w:rsidRPr="006F717C" w:rsidRDefault="00E61A3B" w:rsidP="00E61A3B">
      <w:pPr>
        <w:pStyle w:val="Definition"/>
      </w:pPr>
      <w:r w:rsidRPr="006F717C">
        <w:rPr>
          <w:b/>
          <w:i/>
        </w:rPr>
        <w:t>period to which the payment relates</w:t>
      </w:r>
      <w:r w:rsidRPr="006F717C">
        <w:t xml:space="preserve"> means:</w:t>
      </w:r>
    </w:p>
    <w:p w:rsidR="00E61A3B" w:rsidRPr="006F717C" w:rsidRDefault="00E61A3B" w:rsidP="00E61A3B">
      <w:pPr>
        <w:pStyle w:val="paragraph"/>
      </w:pPr>
      <w:r w:rsidRPr="006F717C">
        <w:tab/>
        <w:t>(a)</w:t>
      </w:r>
      <w:r w:rsidRPr="006F717C">
        <w:tab/>
        <w:t>if the payment is a leave payment—the leave period to which the payment relates; or</w:t>
      </w:r>
    </w:p>
    <w:p w:rsidR="00E61A3B" w:rsidRPr="006F717C" w:rsidRDefault="00E61A3B" w:rsidP="00E61A3B">
      <w:pPr>
        <w:pStyle w:val="paragraph"/>
      </w:pPr>
      <w:r w:rsidRPr="006F717C">
        <w:tab/>
        <w:t>(b)</w:t>
      </w:r>
      <w:r w:rsidRPr="006F717C">
        <w:tab/>
        <w:t xml:space="preserve">if the payment is a </w:t>
      </w:r>
      <w:r w:rsidR="00D52BA0" w:rsidRPr="006F717C">
        <w:t>termination</w:t>
      </w:r>
      <w:r w:rsidRPr="006F717C">
        <w:t xml:space="preserve"> payment and is calculated as an amount equivalent to an amount of ordinary income that the person would (but for the </w:t>
      </w:r>
      <w:r w:rsidR="00D52BA0" w:rsidRPr="006F717C">
        <w:t>termination</w:t>
      </w:r>
      <w:r w:rsidRPr="006F717C">
        <w:t>) have received from the employment that was terminated—the period for which the person would have received that amount of ordinary income; or</w:t>
      </w:r>
    </w:p>
    <w:p w:rsidR="00E61A3B" w:rsidRPr="006F717C" w:rsidRDefault="00E61A3B" w:rsidP="00E61A3B">
      <w:pPr>
        <w:pStyle w:val="paragraph"/>
      </w:pPr>
      <w:r w:rsidRPr="006F717C">
        <w:tab/>
        <w:t>(c)</w:t>
      </w:r>
      <w:r w:rsidRPr="006F717C">
        <w:tab/>
        <w:t xml:space="preserve">if the payment is a </w:t>
      </w:r>
      <w:r w:rsidR="00D52BA0" w:rsidRPr="006F717C">
        <w:t>termination</w:t>
      </w:r>
      <w:r w:rsidRPr="006F717C">
        <w:t xml:space="preserve"> payment and </w:t>
      </w:r>
      <w:r w:rsidR="006F717C">
        <w:t>paragraph (</w:t>
      </w:r>
      <w:r w:rsidRPr="006F717C">
        <w:t xml:space="preserve">b) does not apply—the period of weeks (rounded down to the nearest whole number) in respect of which the person would have received ordinary income, from the employment that was terminated, of an amount equal to the amount of the </w:t>
      </w:r>
      <w:r w:rsidR="00D52BA0" w:rsidRPr="006F717C">
        <w:t>termination</w:t>
      </w:r>
      <w:r w:rsidRPr="006F717C">
        <w:t xml:space="preserve"> payment if:</w:t>
      </w:r>
    </w:p>
    <w:p w:rsidR="00E61A3B" w:rsidRPr="006F717C" w:rsidRDefault="00E61A3B" w:rsidP="00E61A3B">
      <w:pPr>
        <w:pStyle w:val="paragraphsub"/>
      </w:pPr>
      <w:r w:rsidRPr="006F717C">
        <w:tab/>
        <w:t>(i)</w:t>
      </w:r>
      <w:r w:rsidRPr="006F717C">
        <w:tab/>
        <w:t>the person’s employment had continued; and</w:t>
      </w:r>
    </w:p>
    <w:p w:rsidR="00E61A3B" w:rsidRPr="006F717C" w:rsidRDefault="00E61A3B" w:rsidP="00E61A3B">
      <w:pPr>
        <w:pStyle w:val="paragraphsub"/>
      </w:pPr>
      <w:r w:rsidRPr="006F717C">
        <w:tab/>
        <w:t>(ii)</w:t>
      </w:r>
      <w:r w:rsidRPr="006F717C">
        <w:tab/>
        <w:t>the person received ordinary income from the employment at the rate per week at which the person usually received ordinary income from the employment prior to the termination.</w:t>
      </w:r>
    </w:p>
    <w:p w:rsidR="00EB59D7" w:rsidRPr="006F717C" w:rsidRDefault="00EB59D7" w:rsidP="00EB59D7">
      <w:pPr>
        <w:pStyle w:val="Definition"/>
      </w:pPr>
      <w:r w:rsidRPr="006F717C">
        <w:rPr>
          <w:b/>
          <w:i/>
        </w:rPr>
        <w:t>redundancy payment</w:t>
      </w:r>
      <w:r w:rsidR="00C847AE" w:rsidRPr="006F717C">
        <w:t xml:space="preserve"> includes a payment in lieu of notice, but</w:t>
      </w:r>
      <w:r w:rsidRPr="006F717C">
        <w:t xml:space="preserve"> does not include a directed termination payment within the meaning of section</w:t>
      </w:r>
      <w:r w:rsidR="006F717C">
        <w:t> </w:t>
      </w:r>
      <w:r w:rsidRPr="006F717C">
        <w:t>82</w:t>
      </w:r>
      <w:r w:rsidR="006F717C">
        <w:noBreakHyphen/>
      </w:r>
      <w:r w:rsidRPr="006F717C">
        <w:t xml:space="preserve">10F of the </w:t>
      </w:r>
      <w:r w:rsidRPr="006F717C">
        <w:rPr>
          <w:i/>
        </w:rPr>
        <w:t>Income Tax (Transitional Provisions) Act 1997</w:t>
      </w:r>
      <w:r w:rsidRPr="006F717C">
        <w:t>.</w:t>
      </w:r>
    </w:p>
    <w:p w:rsidR="00A1115A" w:rsidRPr="006F717C" w:rsidRDefault="00A1115A" w:rsidP="00A1115A">
      <w:pPr>
        <w:pStyle w:val="Definition"/>
      </w:pPr>
      <w:r w:rsidRPr="006F717C">
        <w:rPr>
          <w:b/>
          <w:i/>
        </w:rPr>
        <w:t>termination payment</w:t>
      </w:r>
      <w:r w:rsidRPr="006F717C">
        <w:t xml:space="preserve"> includes:</w:t>
      </w:r>
    </w:p>
    <w:p w:rsidR="00A1115A" w:rsidRPr="006F717C" w:rsidRDefault="00A1115A" w:rsidP="00A1115A">
      <w:pPr>
        <w:pStyle w:val="paragraph"/>
      </w:pPr>
      <w:r w:rsidRPr="006F717C">
        <w:tab/>
        <w:t>(a)</w:t>
      </w:r>
      <w:r w:rsidRPr="006F717C">
        <w:tab/>
        <w:t>a redundancy payment; and</w:t>
      </w:r>
    </w:p>
    <w:p w:rsidR="00A1115A" w:rsidRPr="006F717C" w:rsidRDefault="00A1115A" w:rsidP="00A1115A">
      <w:pPr>
        <w:pStyle w:val="paragraph"/>
      </w:pPr>
      <w:r w:rsidRPr="006F717C">
        <w:tab/>
        <w:t>(b)</w:t>
      </w:r>
      <w:r w:rsidRPr="006F717C">
        <w:tab/>
        <w:t>a leave payment relating to a person’s employment that has been terminated; and</w:t>
      </w:r>
    </w:p>
    <w:p w:rsidR="00A1115A" w:rsidRPr="006F717C" w:rsidRDefault="00A1115A" w:rsidP="00A1115A">
      <w:pPr>
        <w:pStyle w:val="paragraph"/>
      </w:pPr>
      <w:r w:rsidRPr="006F717C">
        <w:tab/>
        <w:t>(c)</w:t>
      </w:r>
      <w:r w:rsidRPr="006F717C">
        <w:tab/>
        <w:t>any other payment that is connected with the termination of a person’s employment.</w:t>
      </w:r>
    </w:p>
    <w:p w:rsidR="005B34B2" w:rsidRPr="006F717C" w:rsidRDefault="005B34B2" w:rsidP="005B34B2">
      <w:pPr>
        <w:pStyle w:val="subsection"/>
        <w:keepNext/>
      </w:pPr>
      <w:r w:rsidRPr="006F717C">
        <w:t>1068</w:t>
      </w:r>
      <w:r w:rsidR="006F717C">
        <w:noBreakHyphen/>
      </w:r>
      <w:r w:rsidRPr="006F717C">
        <w:t>G7AR</w:t>
      </w:r>
      <w:r w:rsidRPr="006F717C">
        <w:tab/>
        <w:t>In point</w:t>
      </w:r>
      <w:smartTag w:uri="urn:schemas-microsoft-com:office:smarttags" w:element="Street">
        <w:r w:rsidRPr="006F717C">
          <w:t>s 1</w:t>
        </w:r>
      </w:smartTag>
      <w:r w:rsidRPr="006F717C">
        <w:t>068</w:t>
      </w:r>
      <w:r w:rsidR="006F717C">
        <w:noBreakHyphen/>
      </w:r>
      <w:r w:rsidRPr="006F717C">
        <w:t>G7AA to 1068</w:t>
      </w:r>
      <w:r w:rsidR="006F717C">
        <w:noBreakHyphen/>
      </w:r>
      <w:r w:rsidRPr="006F717C">
        <w:t>G7AQ (inclusive):</w:t>
      </w:r>
    </w:p>
    <w:p w:rsidR="00E500BA" w:rsidRPr="006F717C" w:rsidRDefault="00E500BA" w:rsidP="00E500BA">
      <w:pPr>
        <w:pStyle w:val="Definition"/>
      </w:pPr>
      <w:r w:rsidRPr="006F717C">
        <w:rPr>
          <w:b/>
          <w:i/>
        </w:rPr>
        <w:t>leave payment</w:t>
      </w:r>
      <w:r w:rsidRPr="006F717C">
        <w:t xml:space="preserve"> includes a payment in respect of sick leave, annual leave, maternity leave and long service leave, but does not include:</w:t>
      </w:r>
    </w:p>
    <w:p w:rsidR="00E500BA" w:rsidRPr="006F717C" w:rsidRDefault="00E500BA" w:rsidP="00E500BA">
      <w:pPr>
        <w:pStyle w:val="paragraph"/>
      </w:pPr>
      <w:r w:rsidRPr="006F717C">
        <w:tab/>
        <w:t>(a)</w:t>
      </w:r>
      <w:r w:rsidRPr="006F717C">
        <w:tab/>
        <w:t>an instalment of parental leave pay; or</w:t>
      </w:r>
    </w:p>
    <w:p w:rsidR="00E500BA" w:rsidRPr="006F717C" w:rsidRDefault="00E500BA" w:rsidP="00E500BA">
      <w:pPr>
        <w:pStyle w:val="paragraph"/>
      </w:pPr>
      <w:r w:rsidRPr="006F717C">
        <w:tab/>
        <w:t>(b)</w:t>
      </w:r>
      <w:r w:rsidRPr="006F717C">
        <w:tab/>
        <w:t>dad and partner pay.</w:t>
      </w:r>
    </w:p>
    <w:p w:rsidR="005B34B2" w:rsidRPr="006F717C" w:rsidRDefault="005B34B2" w:rsidP="005B34B2">
      <w:pPr>
        <w:pStyle w:val="SubsectionHead"/>
      </w:pPr>
      <w:r w:rsidRPr="006F717C">
        <w:t>Ordinary income generally taken into account when first earned, derived or received</w:t>
      </w:r>
    </w:p>
    <w:p w:rsidR="005B34B2" w:rsidRPr="006F717C" w:rsidRDefault="005B34B2" w:rsidP="005B34B2">
      <w:pPr>
        <w:pStyle w:val="subsection"/>
      </w:pPr>
      <w:r w:rsidRPr="006F717C">
        <w:tab/>
        <w:t>1068</w:t>
      </w:r>
      <w:r w:rsidR="006F717C">
        <w:noBreakHyphen/>
      </w:r>
      <w:r w:rsidRPr="006F717C">
        <w:t>G7A</w:t>
      </w:r>
      <w:r w:rsidRPr="006F717C">
        <w:tab/>
        <w:t>Subject to point</w:t>
      </w:r>
      <w:smartTag w:uri="urn:schemas-microsoft-com:office:smarttags" w:element="Street">
        <w:r w:rsidRPr="006F717C">
          <w:t>s 1</w:t>
        </w:r>
      </w:smartTag>
      <w:r w:rsidRPr="006F717C">
        <w:t>068</w:t>
      </w:r>
      <w:r w:rsidR="006F717C">
        <w:noBreakHyphen/>
      </w:r>
      <w:r w:rsidRPr="006F717C">
        <w:t>G7B, 1068</w:t>
      </w:r>
      <w:r w:rsidR="006F717C">
        <w:noBreakHyphen/>
      </w:r>
      <w:r w:rsidRPr="006F717C">
        <w:t>G7C, 1068</w:t>
      </w:r>
      <w:r w:rsidR="006F717C">
        <w:noBreakHyphen/>
      </w:r>
      <w:r w:rsidRPr="006F717C">
        <w:t>G8 and 1068</w:t>
      </w:r>
      <w:r w:rsidR="006F717C">
        <w:noBreakHyphen/>
      </w:r>
      <w:r w:rsidRPr="006F717C">
        <w:t>G8A and section</w:t>
      </w:r>
      <w:r w:rsidR="006F717C">
        <w:t> </w:t>
      </w:r>
      <w:r w:rsidRPr="006F717C">
        <w:t>1073, ordinary income is to be taken into account in the fortnight in which it is first earned, derived or received.</w:t>
      </w:r>
    </w:p>
    <w:p w:rsidR="005B34B2" w:rsidRPr="006F717C" w:rsidRDefault="005B34B2" w:rsidP="005B34B2">
      <w:pPr>
        <w:pStyle w:val="SubsectionHead"/>
      </w:pPr>
      <w:r w:rsidRPr="006F717C">
        <w:t>Claimant or recipient receives lump sum amount for remunerative work</w:t>
      </w:r>
    </w:p>
    <w:p w:rsidR="005B34B2" w:rsidRPr="006F717C" w:rsidRDefault="005B34B2" w:rsidP="005B34B2">
      <w:pPr>
        <w:pStyle w:val="subsection"/>
      </w:pPr>
      <w:r w:rsidRPr="006F717C">
        <w:tab/>
        <w:t>1068</w:t>
      </w:r>
      <w:r w:rsidR="006F717C">
        <w:noBreakHyphen/>
      </w:r>
      <w:r w:rsidRPr="006F717C">
        <w:t>G7B</w:t>
      </w:r>
      <w:r w:rsidRPr="006F717C">
        <w:tab/>
        <w:t>If a person whose claim for an allowance has been granted receives a lump sum amount after the claim was made that:</w:t>
      </w:r>
    </w:p>
    <w:p w:rsidR="005B34B2" w:rsidRPr="006F717C" w:rsidRDefault="005B34B2" w:rsidP="005B34B2">
      <w:pPr>
        <w:pStyle w:val="paragraph"/>
      </w:pPr>
      <w:r w:rsidRPr="006F717C">
        <w:tab/>
        <w:t>(a)</w:t>
      </w:r>
      <w:r w:rsidRPr="006F717C">
        <w:tab/>
        <w:t>is paid to him or her in relation to remunerative work; and</w:t>
      </w:r>
    </w:p>
    <w:p w:rsidR="005B34B2" w:rsidRPr="006F717C" w:rsidRDefault="005B34B2" w:rsidP="005B34B2">
      <w:pPr>
        <w:pStyle w:val="paragraph"/>
        <w:rPr>
          <w:i/>
        </w:rPr>
      </w:pPr>
      <w:r w:rsidRPr="006F717C">
        <w:tab/>
        <w:t>(b)</w:t>
      </w:r>
      <w:r w:rsidRPr="006F717C">
        <w:tab/>
        <w:t>is not a payment to which point 1068</w:t>
      </w:r>
      <w:r w:rsidR="006F717C">
        <w:noBreakHyphen/>
      </w:r>
      <w:r w:rsidRPr="006F717C">
        <w:t>G8 applies; and</w:t>
      </w:r>
    </w:p>
    <w:p w:rsidR="005B34B2" w:rsidRPr="006F717C" w:rsidRDefault="005B34B2" w:rsidP="005B34B2">
      <w:pPr>
        <w:pStyle w:val="paragraph"/>
      </w:pPr>
      <w:r w:rsidRPr="006F717C">
        <w:tab/>
        <w:t>(c)</w:t>
      </w:r>
      <w:r w:rsidRPr="006F717C">
        <w:tab/>
        <w:t>is not an exempt lump sum;</w:t>
      </w:r>
    </w:p>
    <w:p w:rsidR="005B34B2" w:rsidRPr="006F717C" w:rsidRDefault="005B34B2" w:rsidP="005B34B2">
      <w:pPr>
        <w:pStyle w:val="subsection2"/>
      </w:pPr>
      <w:r w:rsidRPr="006F717C">
        <w:t>the person is, for the purposes of this Module, taken to receive one fifty</w:t>
      </w:r>
      <w:r w:rsidR="006F717C">
        <w:noBreakHyphen/>
      </w:r>
      <w:r w:rsidRPr="006F717C">
        <w:t>second of that amount as ordinary income during each week in the 12 months commencing on the day on which the person becomes entitled to receive that amount.</w:t>
      </w:r>
    </w:p>
    <w:p w:rsidR="005B34B2" w:rsidRPr="006F717C" w:rsidRDefault="005B34B2" w:rsidP="005B34B2">
      <w:pPr>
        <w:pStyle w:val="SubsectionHead"/>
      </w:pPr>
      <w:r w:rsidRPr="006F717C">
        <w:t>Partner of claimant or recipient receives lump sum amount for remunerative work</w:t>
      </w:r>
    </w:p>
    <w:p w:rsidR="005B34B2" w:rsidRPr="006F717C" w:rsidRDefault="005B34B2" w:rsidP="005B34B2">
      <w:pPr>
        <w:pStyle w:val="subsection"/>
        <w:keepNext/>
      </w:pPr>
      <w:r w:rsidRPr="006F717C">
        <w:tab/>
        <w:t>1068</w:t>
      </w:r>
      <w:r w:rsidR="006F717C">
        <w:noBreakHyphen/>
      </w:r>
      <w:r w:rsidRPr="006F717C">
        <w:t>G7C</w:t>
      </w:r>
      <w:r w:rsidRPr="006F717C">
        <w:tab/>
        <w:t>If:</w:t>
      </w:r>
    </w:p>
    <w:p w:rsidR="005B34B2" w:rsidRPr="006F717C" w:rsidRDefault="005B34B2" w:rsidP="005B34B2">
      <w:pPr>
        <w:pStyle w:val="paragraph"/>
      </w:pPr>
      <w:r w:rsidRPr="006F717C">
        <w:tab/>
        <w:t>(a)</w:t>
      </w:r>
      <w:r w:rsidRPr="006F717C">
        <w:tab/>
        <w:t>a person whose claim for an allowance has been granted is a member of a couple; and</w:t>
      </w:r>
    </w:p>
    <w:p w:rsidR="005B34B2" w:rsidRPr="006F717C" w:rsidRDefault="005B34B2" w:rsidP="005B34B2">
      <w:pPr>
        <w:pStyle w:val="paragraph"/>
      </w:pPr>
      <w:r w:rsidRPr="006F717C">
        <w:tab/>
        <w:t>(b)</w:t>
      </w:r>
      <w:r w:rsidRPr="006F717C">
        <w:tab/>
        <w:t>after the person has made the claim, the person’s partner receives a lump sum amount that:</w:t>
      </w:r>
    </w:p>
    <w:p w:rsidR="005B34B2" w:rsidRPr="006F717C" w:rsidRDefault="005B34B2" w:rsidP="005B34B2">
      <w:pPr>
        <w:pStyle w:val="paragraphsub"/>
      </w:pPr>
      <w:r w:rsidRPr="006F717C">
        <w:tab/>
        <w:t>(i)</w:t>
      </w:r>
      <w:r w:rsidRPr="006F717C">
        <w:tab/>
        <w:t>is paid to him or her in relation to remunerative work; and</w:t>
      </w:r>
    </w:p>
    <w:p w:rsidR="005B34B2" w:rsidRPr="006F717C" w:rsidRDefault="005B34B2" w:rsidP="005B34B2">
      <w:pPr>
        <w:pStyle w:val="paragraphsub"/>
        <w:rPr>
          <w:i/>
        </w:rPr>
      </w:pPr>
      <w:r w:rsidRPr="006F717C">
        <w:tab/>
        <w:t>(ii)</w:t>
      </w:r>
      <w:r w:rsidRPr="006F717C">
        <w:tab/>
        <w:t>is not a payment to which point 1068</w:t>
      </w:r>
      <w:r w:rsidR="006F717C">
        <w:noBreakHyphen/>
      </w:r>
      <w:r w:rsidRPr="006F717C">
        <w:t>G8 applies; and</w:t>
      </w:r>
    </w:p>
    <w:p w:rsidR="005B34B2" w:rsidRPr="006F717C" w:rsidRDefault="005B34B2" w:rsidP="005B34B2">
      <w:pPr>
        <w:pStyle w:val="paragraphsub"/>
      </w:pPr>
      <w:r w:rsidRPr="006F717C">
        <w:tab/>
        <w:t>(iii)</w:t>
      </w:r>
      <w:r w:rsidRPr="006F717C">
        <w:tab/>
        <w:t>is not an exempt lump sum;</w:t>
      </w:r>
    </w:p>
    <w:p w:rsidR="005B34B2" w:rsidRPr="006F717C" w:rsidRDefault="005B34B2" w:rsidP="005B34B2">
      <w:pPr>
        <w:pStyle w:val="subsection2"/>
      </w:pPr>
      <w:r w:rsidRPr="006F717C">
        <w:t>the partner is, for the purposes of this Module, taken to receive one fifty</w:t>
      </w:r>
      <w:r w:rsidR="006F717C">
        <w:noBreakHyphen/>
      </w:r>
      <w:r w:rsidRPr="006F717C">
        <w:t>second of that amount as ordinary income during each week in the 12 months commencing on the day on which the partner becomes entitled to receive that amount.</w:t>
      </w:r>
    </w:p>
    <w:p w:rsidR="005B34B2" w:rsidRPr="006F717C" w:rsidRDefault="005B34B2" w:rsidP="005B34B2">
      <w:pPr>
        <w:pStyle w:val="SubsectionHead"/>
        <w:rPr>
          <w:b/>
        </w:rPr>
      </w:pPr>
      <w:r w:rsidRPr="006F717C">
        <w:t xml:space="preserve">Reference to </w:t>
      </w:r>
      <w:r w:rsidRPr="006F717C">
        <w:rPr>
          <w:b/>
        </w:rPr>
        <w:t>allowance</w:t>
      </w:r>
    </w:p>
    <w:p w:rsidR="005B34B2" w:rsidRPr="006F717C" w:rsidRDefault="005B34B2" w:rsidP="005B34B2">
      <w:pPr>
        <w:pStyle w:val="subsection"/>
      </w:pPr>
      <w:r w:rsidRPr="006F717C">
        <w:tab/>
        <w:t>1068</w:t>
      </w:r>
      <w:r w:rsidR="006F717C">
        <w:noBreakHyphen/>
      </w:r>
      <w:r w:rsidRPr="006F717C">
        <w:t>G7D</w:t>
      </w:r>
      <w:r w:rsidRPr="006F717C">
        <w:tab/>
        <w:t>A reference in point 1068</w:t>
      </w:r>
      <w:r w:rsidR="006F717C">
        <w:noBreakHyphen/>
      </w:r>
      <w:r w:rsidRPr="006F717C">
        <w:t>G7B or 1068</w:t>
      </w:r>
      <w:r w:rsidR="006F717C">
        <w:noBreakHyphen/>
      </w:r>
      <w:r w:rsidRPr="006F717C">
        <w:t xml:space="preserve">G7C to an </w:t>
      </w:r>
      <w:r w:rsidRPr="006F717C">
        <w:rPr>
          <w:b/>
          <w:i/>
        </w:rPr>
        <w:t>allowance</w:t>
      </w:r>
      <w:r w:rsidRPr="006F717C">
        <w:t xml:space="preserve"> is a reference to an allowance the rate of which is calculated under this Rate Calculator.</w:t>
      </w:r>
    </w:p>
    <w:p w:rsidR="005B34B2" w:rsidRPr="006F717C" w:rsidRDefault="005B34B2" w:rsidP="005B34B2">
      <w:pPr>
        <w:pStyle w:val="SubsectionHead"/>
      </w:pPr>
      <w:r w:rsidRPr="006F717C">
        <w:t>Operation of point</w:t>
      </w:r>
      <w:smartTag w:uri="urn:schemas-microsoft-com:office:smarttags" w:element="Street">
        <w:r w:rsidRPr="006F717C">
          <w:t>s 1</w:t>
        </w:r>
      </w:smartTag>
      <w:r w:rsidRPr="006F717C">
        <w:t>068</w:t>
      </w:r>
      <w:r w:rsidR="006F717C">
        <w:noBreakHyphen/>
      </w:r>
      <w:r w:rsidRPr="006F717C">
        <w:t>G7B and 1068</w:t>
      </w:r>
      <w:r w:rsidR="006F717C">
        <w:noBreakHyphen/>
      </w:r>
      <w:r w:rsidRPr="006F717C">
        <w:t>G7C</w:t>
      </w:r>
    </w:p>
    <w:p w:rsidR="005B34B2" w:rsidRPr="006F717C" w:rsidRDefault="005B34B2" w:rsidP="005B34B2">
      <w:pPr>
        <w:pStyle w:val="subsection"/>
      </w:pPr>
      <w:r w:rsidRPr="006F717C">
        <w:tab/>
        <w:t>1068</w:t>
      </w:r>
      <w:r w:rsidR="006F717C">
        <w:noBreakHyphen/>
      </w:r>
      <w:r w:rsidRPr="006F717C">
        <w:t>G7E</w:t>
      </w:r>
      <w:r w:rsidRPr="006F717C">
        <w:tab/>
        <w:t>Point</w:t>
      </w:r>
      <w:smartTag w:uri="urn:schemas-microsoft-com:office:smarttags" w:element="Street">
        <w:r w:rsidRPr="006F717C">
          <w:t>s 1</w:t>
        </w:r>
      </w:smartTag>
      <w:r w:rsidRPr="006F717C">
        <w:t>068</w:t>
      </w:r>
      <w:r w:rsidR="006F717C">
        <w:noBreakHyphen/>
      </w:r>
      <w:r w:rsidRPr="006F717C">
        <w:t>G7B and 1068</w:t>
      </w:r>
      <w:r w:rsidR="006F717C">
        <w:noBreakHyphen/>
      </w:r>
      <w:r w:rsidRPr="006F717C">
        <w:t>G7C have effect even if the person who has made the claim:</w:t>
      </w:r>
    </w:p>
    <w:p w:rsidR="005B34B2" w:rsidRPr="006F717C" w:rsidRDefault="005B34B2" w:rsidP="005B34B2">
      <w:pPr>
        <w:pStyle w:val="paragraph"/>
      </w:pPr>
      <w:r w:rsidRPr="006F717C">
        <w:tab/>
        <w:t>(a)</w:t>
      </w:r>
      <w:r w:rsidRPr="006F717C">
        <w:tab/>
        <w:t>has to serve an ordinary waiting period or a liquid assets test waiting period in respect of the allowance claimed; or</w:t>
      </w:r>
    </w:p>
    <w:p w:rsidR="005B34B2" w:rsidRPr="006F717C" w:rsidRDefault="005B34B2" w:rsidP="005B34B2">
      <w:pPr>
        <w:pStyle w:val="paragraph"/>
      </w:pPr>
      <w:r w:rsidRPr="006F717C">
        <w:tab/>
        <w:t>(b)</w:t>
      </w:r>
      <w:r w:rsidRPr="006F717C">
        <w:tab/>
        <w:t>is subject to an income maintenance period in respect of the allowance claimed; or</w:t>
      </w:r>
    </w:p>
    <w:p w:rsidR="005B34B2" w:rsidRPr="006F717C" w:rsidRDefault="005B34B2" w:rsidP="005B34B2">
      <w:pPr>
        <w:pStyle w:val="paragraph"/>
      </w:pPr>
      <w:r w:rsidRPr="006F717C">
        <w:tab/>
        <w:t>(c)</w:t>
      </w:r>
      <w:r w:rsidRPr="006F717C">
        <w:tab/>
        <w:t>is subject to a seasonal work preclusion period;</w:t>
      </w:r>
    </w:p>
    <w:p w:rsidR="005B34B2" w:rsidRPr="006F717C" w:rsidRDefault="005B34B2" w:rsidP="005B34B2">
      <w:pPr>
        <w:pStyle w:val="subsection2"/>
      </w:pPr>
      <w:r w:rsidRPr="006F717C">
        <w:t>during the period of 12 months referred to in those points.</w:t>
      </w:r>
    </w:p>
    <w:p w:rsidR="005B34B2" w:rsidRPr="006F717C" w:rsidRDefault="005B34B2" w:rsidP="00343516">
      <w:pPr>
        <w:pStyle w:val="SubsectionHead"/>
        <w:rPr>
          <w:b/>
          <w:sz w:val="18"/>
        </w:rPr>
      </w:pPr>
      <w:r w:rsidRPr="006F717C">
        <w:t>Ordinary income received at intervals longer than one fortnight</w:t>
      </w:r>
    </w:p>
    <w:p w:rsidR="005B34B2" w:rsidRPr="006F717C" w:rsidRDefault="005B34B2" w:rsidP="005B34B2">
      <w:pPr>
        <w:pStyle w:val="subsection"/>
      </w:pPr>
      <w:r w:rsidRPr="006F717C">
        <w:tab/>
        <w:t>1068</w:t>
      </w:r>
      <w:r w:rsidR="006F717C">
        <w:noBreakHyphen/>
      </w:r>
      <w:r w:rsidRPr="006F717C">
        <w:t>G8</w:t>
      </w:r>
      <w:r w:rsidRPr="006F717C">
        <w:tab/>
        <w:t>Subject to point</w:t>
      </w:r>
      <w:smartTag w:uri="urn:schemas-microsoft-com:office:smarttags" w:element="Street">
        <w:r w:rsidRPr="006F717C">
          <w:t>s 1</w:t>
        </w:r>
      </w:smartTag>
      <w:r w:rsidRPr="006F717C">
        <w:t>068</w:t>
      </w:r>
      <w:r w:rsidR="006F717C">
        <w:noBreakHyphen/>
      </w:r>
      <w:r w:rsidRPr="006F717C">
        <w:t>G7AF to 1068</w:t>
      </w:r>
      <w:r w:rsidR="006F717C">
        <w:noBreakHyphen/>
      </w:r>
      <w:r w:rsidRPr="006F717C">
        <w:t>G7AR (inclusive), if:</w:t>
      </w:r>
    </w:p>
    <w:p w:rsidR="005B34B2" w:rsidRPr="006F717C" w:rsidRDefault="005B34B2" w:rsidP="005B34B2">
      <w:pPr>
        <w:pStyle w:val="paragraph"/>
      </w:pPr>
      <w:r w:rsidRPr="006F717C">
        <w:tab/>
        <w:t>(a)</w:t>
      </w:r>
      <w:r w:rsidRPr="006F717C">
        <w:tab/>
        <w:t>a person receives a number of ordinary income payments; and</w:t>
      </w:r>
    </w:p>
    <w:p w:rsidR="005B34B2" w:rsidRPr="006F717C" w:rsidRDefault="005B34B2" w:rsidP="005B34B2">
      <w:pPr>
        <w:pStyle w:val="paragraph"/>
      </w:pPr>
      <w:r w:rsidRPr="006F717C">
        <w:tab/>
        <w:t>(b)</w:t>
      </w:r>
      <w:r w:rsidRPr="006F717C">
        <w:tab/>
        <w:t xml:space="preserve">each payment is in respect of a period (in this point called the </w:t>
      </w:r>
      <w:r w:rsidRPr="006F717C">
        <w:rPr>
          <w:b/>
          <w:i/>
        </w:rPr>
        <w:t>work period</w:t>
      </w:r>
      <w:r w:rsidRPr="006F717C">
        <w:t>) that is greater than a fortnight; and</w:t>
      </w:r>
    </w:p>
    <w:p w:rsidR="005B34B2" w:rsidRPr="006F717C" w:rsidRDefault="005B34B2" w:rsidP="005B34B2">
      <w:pPr>
        <w:pStyle w:val="paragraph"/>
      </w:pPr>
      <w:r w:rsidRPr="006F717C">
        <w:tab/>
        <w:t>(c)</w:t>
      </w:r>
      <w:r w:rsidRPr="006F717C">
        <w:tab/>
        <w:t>there is reasonable predictability or regularity as to the timing of the payments; and</w:t>
      </w:r>
    </w:p>
    <w:p w:rsidR="005B34B2" w:rsidRPr="006F717C" w:rsidRDefault="005B34B2" w:rsidP="005B34B2">
      <w:pPr>
        <w:pStyle w:val="paragraph"/>
        <w:keepNext/>
      </w:pPr>
      <w:r w:rsidRPr="006F717C">
        <w:tab/>
        <w:t>(d)</w:t>
      </w:r>
      <w:r w:rsidRPr="006F717C">
        <w:tab/>
        <w:t>there is reasonable predictability as to the quantum of the payments;</w:t>
      </w:r>
    </w:p>
    <w:p w:rsidR="005B34B2" w:rsidRPr="006F717C" w:rsidRDefault="005B34B2" w:rsidP="005B34B2">
      <w:pPr>
        <w:pStyle w:val="subsection2"/>
      </w:pPr>
      <w:r w:rsidRPr="006F717C">
        <w:t>the person is taken to receive in a fortnight falling within, or overlapping with, a work period an amount calculated by:</w:t>
      </w:r>
    </w:p>
    <w:p w:rsidR="005B34B2" w:rsidRPr="006F717C" w:rsidRDefault="005B34B2" w:rsidP="005B34B2">
      <w:pPr>
        <w:pStyle w:val="paragraph"/>
      </w:pPr>
      <w:r w:rsidRPr="006F717C">
        <w:tab/>
        <w:t>(e)</w:t>
      </w:r>
      <w:r w:rsidRPr="006F717C">
        <w:tab/>
        <w:t>dividing the amount received by the number of days in the work period (the result is called the</w:t>
      </w:r>
      <w:r w:rsidRPr="006F717C">
        <w:rPr>
          <w:b/>
          <w:i/>
        </w:rPr>
        <w:t xml:space="preserve"> daily rate</w:t>
      </w:r>
      <w:r w:rsidRPr="006F717C">
        <w:t>); and</w:t>
      </w:r>
    </w:p>
    <w:p w:rsidR="005B34B2" w:rsidRPr="006F717C" w:rsidRDefault="005B34B2" w:rsidP="005B34B2">
      <w:pPr>
        <w:pStyle w:val="paragraph"/>
      </w:pPr>
      <w:r w:rsidRPr="006F717C">
        <w:tab/>
        <w:t>(f)</w:t>
      </w:r>
      <w:r w:rsidRPr="006F717C">
        <w:tab/>
        <w:t>multiplying the daily rate by the number of days in the fortnight that are also within the work period.</w:t>
      </w:r>
    </w:p>
    <w:p w:rsidR="005B34B2" w:rsidRPr="006F717C" w:rsidRDefault="005B34B2" w:rsidP="005B34B2">
      <w:pPr>
        <w:pStyle w:val="notetext"/>
        <w:ind w:left="1134" w:firstLine="0"/>
      </w:pPr>
      <w:r w:rsidRPr="006F717C">
        <w:t>EXAMPLE OF HOW ORDINARY INCOME RECEIVED AT INTERVALS LONGER THAN A FORTNIGHT IS ALLOCATED TO FORTNIGHTLY PERIODS</w:t>
      </w:r>
      <w:r w:rsidRPr="006F717C">
        <w:tab/>
      </w:r>
    </w:p>
    <w:p w:rsidR="005B34B2" w:rsidRPr="006F717C" w:rsidRDefault="005B34B2" w:rsidP="005B34B2">
      <w:pPr>
        <w:pStyle w:val="notetext"/>
        <w:ind w:left="2090" w:hanging="956"/>
      </w:pPr>
      <w:r w:rsidRPr="006F717C">
        <w:rPr>
          <w:i/>
        </w:rPr>
        <w:t>Facts:</w:t>
      </w:r>
      <w:r w:rsidRPr="006F717C">
        <w:rPr>
          <w:i/>
        </w:rPr>
        <w:tab/>
      </w:r>
      <w:r w:rsidRPr="006F717C">
        <w:t>Fred receives $600 each 25 days from remunerative work. The social security benefit becomes payable to Fred such that the first 25 days of his earnings that are counted as ordinary income for the purposes of the ordinary income test are spread over 3 social security benefit payment fortnights as follows:</w:t>
      </w:r>
    </w:p>
    <w:p w:rsidR="005B34B2" w:rsidRPr="006F717C" w:rsidRDefault="005B34B2" w:rsidP="0055235C">
      <w:pPr>
        <w:pStyle w:val="notebullet"/>
        <w:numPr>
          <w:ilvl w:val="0"/>
          <w:numId w:val="16"/>
        </w:numPr>
        <w:tabs>
          <w:tab w:val="left" w:pos="2268"/>
        </w:tabs>
        <w:ind w:left="2127" w:hanging="37"/>
      </w:pPr>
      <w:r w:rsidRPr="006F717C">
        <w:t>5 days of the first fortnight;</w:t>
      </w:r>
    </w:p>
    <w:p w:rsidR="005B34B2" w:rsidRPr="006F717C" w:rsidRDefault="005B34B2" w:rsidP="0055235C">
      <w:pPr>
        <w:pStyle w:val="notebullet"/>
        <w:numPr>
          <w:ilvl w:val="0"/>
          <w:numId w:val="16"/>
        </w:numPr>
        <w:tabs>
          <w:tab w:val="left" w:pos="2268"/>
        </w:tabs>
        <w:ind w:left="2127" w:hanging="37"/>
      </w:pPr>
      <w:r w:rsidRPr="006F717C">
        <w:t>all of the second fortnight;</w:t>
      </w:r>
    </w:p>
    <w:p w:rsidR="005B34B2" w:rsidRPr="006F717C" w:rsidRDefault="005B34B2" w:rsidP="0055235C">
      <w:pPr>
        <w:pStyle w:val="notebullet"/>
        <w:numPr>
          <w:ilvl w:val="0"/>
          <w:numId w:val="16"/>
        </w:numPr>
        <w:tabs>
          <w:tab w:val="left" w:pos="2268"/>
        </w:tabs>
        <w:ind w:left="2127" w:hanging="37"/>
      </w:pPr>
      <w:r w:rsidRPr="006F717C">
        <w:t>6 days of the third fortnight.</w:t>
      </w:r>
    </w:p>
    <w:p w:rsidR="005B34B2" w:rsidRPr="006F717C" w:rsidRDefault="005B34B2" w:rsidP="005B34B2">
      <w:pPr>
        <w:pStyle w:val="notetext"/>
        <w:ind w:left="2090" w:hanging="956"/>
      </w:pPr>
      <w:r w:rsidRPr="006F717C">
        <w:tab/>
        <w:t>In this example, it is assumed that Fred remains qualified for the social security benefit during the three fortnights and that nothing prevents it from being payable to him. The problem is then to work out what proportion of Fred’s earnings to allocate to each fortnight for ordinary income testing purposes.</w:t>
      </w:r>
    </w:p>
    <w:p w:rsidR="005B34B2" w:rsidRPr="006F717C" w:rsidRDefault="005B34B2" w:rsidP="005B34B2">
      <w:pPr>
        <w:pStyle w:val="notetext"/>
        <w:ind w:left="2090" w:hanging="956"/>
      </w:pPr>
      <w:r w:rsidRPr="006F717C">
        <w:rPr>
          <w:i/>
        </w:rPr>
        <w:t>Application:</w:t>
      </w:r>
      <w:r w:rsidRPr="006F717C">
        <w:rPr>
          <w:i/>
        </w:rPr>
        <w:tab/>
      </w:r>
      <w:r w:rsidRPr="006F717C">
        <w:t>To work out the amount that Fred is taken to receive in the first fortnight first divide the total amount received for the 25 day work period ($600) by the number of days in the work period (25). This gives a daily rate. The daily rate is:</w:t>
      </w:r>
    </w:p>
    <w:p w:rsidR="008A5EC0" w:rsidRPr="006F717C" w:rsidRDefault="00461304" w:rsidP="008A5EC0">
      <w:pPr>
        <w:pStyle w:val="Formula"/>
        <w:ind w:left="2127"/>
      </w:pPr>
      <w:r w:rsidRPr="006F717C">
        <w:rPr>
          <w:noProof/>
        </w:rPr>
        <w:drawing>
          <wp:inline distT="0" distB="0" distL="0" distR="0" wp14:anchorId="1EF87FF2" wp14:editId="3E511DB0">
            <wp:extent cx="66675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inline>
        </w:drawing>
      </w:r>
    </w:p>
    <w:p w:rsidR="005B34B2" w:rsidRPr="006F717C" w:rsidRDefault="005B34B2" w:rsidP="005B34B2">
      <w:pPr>
        <w:pStyle w:val="notetext"/>
        <w:ind w:left="2090" w:hanging="956"/>
      </w:pPr>
      <w:r w:rsidRPr="006F717C">
        <w:tab/>
        <w:t>Then multiply the daily rate ($24) by the number of days in the fortnight that are also within the work period. The result is:</w:t>
      </w:r>
    </w:p>
    <w:p w:rsidR="008A5EC0" w:rsidRPr="006F717C" w:rsidRDefault="00461304" w:rsidP="008A5EC0">
      <w:pPr>
        <w:pStyle w:val="Formula"/>
        <w:ind w:left="2127"/>
      </w:pPr>
      <w:r w:rsidRPr="006F717C">
        <w:rPr>
          <w:noProof/>
        </w:rPr>
        <w:drawing>
          <wp:inline distT="0" distB="0" distL="0" distR="0" wp14:anchorId="48ECBA4F" wp14:editId="3CB44C94">
            <wp:extent cx="85725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p>
    <w:p w:rsidR="005B34B2" w:rsidRPr="006F717C" w:rsidRDefault="005B34B2" w:rsidP="005B34B2">
      <w:pPr>
        <w:pStyle w:val="notetext"/>
        <w:ind w:left="2090" w:hanging="956"/>
      </w:pPr>
      <w:r w:rsidRPr="006F717C">
        <w:tab/>
        <w:t>For the second fortnight the calculation is:</w:t>
      </w:r>
    </w:p>
    <w:p w:rsidR="008A5EC0" w:rsidRPr="006F717C" w:rsidRDefault="00461304" w:rsidP="008A5EC0">
      <w:pPr>
        <w:pStyle w:val="Formula"/>
        <w:ind w:left="2127"/>
      </w:pPr>
      <w:r w:rsidRPr="006F717C">
        <w:rPr>
          <w:noProof/>
        </w:rPr>
        <w:drawing>
          <wp:inline distT="0" distB="0" distL="0" distR="0" wp14:anchorId="6BEAA879" wp14:editId="244E1A94">
            <wp:extent cx="91440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p>
    <w:p w:rsidR="005B34B2" w:rsidRPr="006F717C" w:rsidRDefault="005B34B2" w:rsidP="005B34B2">
      <w:pPr>
        <w:pStyle w:val="notetext"/>
        <w:ind w:left="2090" w:hanging="956"/>
      </w:pPr>
      <w:r w:rsidRPr="006F717C">
        <w:tab/>
        <w:t>For the third fortnight the calculation is:</w:t>
      </w:r>
    </w:p>
    <w:p w:rsidR="008A5EC0" w:rsidRPr="006F717C" w:rsidRDefault="00461304" w:rsidP="008A5EC0">
      <w:pPr>
        <w:pStyle w:val="Formula"/>
        <w:ind w:left="2127"/>
      </w:pPr>
      <w:r w:rsidRPr="006F717C">
        <w:rPr>
          <w:noProof/>
        </w:rPr>
        <w:drawing>
          <wp:inline distT="0" distB="0" distL="0" distR="0" wp14:anchorId="635E538A" wp14:editId="34B7C2AE">
            <wp:extent cx="8763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rsidR="005B34B2" w:rsidRPr="006F717C" w:rsidRDefault="005B34B2" w:rsidP="005B34B2">
      <w:pPr>
        <w:pStyle w:val="notetext"/>
        <w:ind w:left="2090" w:hanging="956"/>
      </w:pPr>
      <w:r w:rsidRPr="006F717C">
        <w:tab/>
        <w:t>plus</w:t>
      </w:r>
    </w:p>
    <w:p w:rsidR="008A5EC0" w:rsidRPr="006F717C" w:rsidRDefault="00461304" w:rsidP="008A5EC0">
      <w:pPr>
        <w:pStyle w:val="Formula"/>
        <w:ind w:left="2127"/>
      </w:pPr>
      <w:r w:rsidRPr="006F717C">
        <w:rPr>
          <w:noProof/>
        </w:rPr>
        <w:drawing>
          <wp:inline distT="0" distB="0" distL="0" distR="0" wp14:anchorId="08B4561F" wp14:editId="09588CA0">
            <wp:extent cx="895350"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p>
    <w:p w:rsidR="005B34B2" w:rsidRPr="006F717C" w:rsidRDefault="005B34B2" w:rsidP="005B34B2">
      <w:pPr>
        <w:pStyle w:val="notetext"/>
        <w:ind w:left="2090" w:hanging="956"/>
      </w:pPr>
      <w:r w:rsidRPr="006F717C">
        <w:tab/>
        <w:t>Note that the amount of $192 added for the third fortnight comes from the given fact that Fred receives $600 each 25 days. So, for as long as there is reasonable predictability as to the timing and quantum of Fred’s ordinary income from remunerative work where receipt is at intervals longer than a fortnight, then this provision should be used to allocate that income to fortnightly periods for the purposes of the ordinary income test.</w:t>
      </w:r>
    </w:p>
    <w:p w:rsidR="005B34B2" w:rsidRPr="006F717C" w:rsidRDefault="005B34B2" w:rsidP="00343516">
      <w:pPr>
        <w:pStyle w:val="SubsectionHead"/>
      </w:pPr>
      <w:r w:rsidRPr="006F717C">
        <w:t>Payment of arrears of periodic compensation payments</w:t>
      </w:r>
    </w:p>
    <w:p w:rsidR="005B34B2" w:rsidRPr="006F717C" w:rsidRDefault="005B34B2" w:rsidP="005B34B2">
      <w:pPr>
        <w:pStyle w:val="subsection"/>
      </w:pPr>
      <w:r w:rsidRPr="006F717C">
        <w:tab/>
        <w:t>1068</w:t>
      </w:r>
      <w:r w:rsidR="006F717C">
        <w:noBreakHyphen/>
      </w:r>
      <w:r w:rsidRPr="006F717C">
        <w:t>G8A</w:t>
      </w:r>
      <w:r w:rsidRPr="006F717C">
        <w:tab/>
        <w:t>If:</w:t>
      </w:r>
    </w:p>
    <w:p w:rsidR="005B34B2" w:rsidRPr="006F717C" w:rsidRDefault="005B34B2" w:rsidP="005B34B2">
      <w:pPr>
        <w:pStyle w:val="paragraph"/>
      </w:pPr>
      <w:r w:rsidRPr="006F717C">
        <w:tab/>
        <w:t>(a)</w:t>
      </w:r>
      <w:r w:rsidRPr="006F717C">
        <w:tab/>
        <w:t>at the time of an event that gives rise to an entitlement of a person to compensation, the person is receiving newstart allowance, sickness allowance, or mature age allowance under Part</w:t>
      </w:r>
      <w:r w:rsidR="006F717C">
        <w:t> </w:t>
      </w:r>
      <w:r w:rsidRPr="006F717C">
        <w:t>2.12B; and</w:t>
      </w:r>
    </w:p>
    <w:p w:rsidR="005B34B2" w:rsidRPr="006F717C" w:rsidRDefault="005B34B2" w:rsidP="005B34B2">
      <w:pPr>
        <w:pStyle w:val="paragraph"/>
      </w:pPr>
      <w:r w:rsidRPr="006F717C">
        <w:tab/>
        <w:t>(b)</w:t>
      </w:r>
      <w:r w:rsidRPr="006F717C">
        <w:tab/>
        <w:t>in relation to that entitlement, the person receives a payment of arrears of periodic compensation;</w:t>
      </w:r>
    </w:p>
    <w:p w:rsidR="005B34B2" w:rsidRPr="006F717C" w:rsidRDefault="005B34B2" w:rsidP="005B34B2">
      <w:pPr>
        <w:pStyle w:val="subsection2"/>
      </w:pPr>
      <w:r w:rsidRPr="006F717C">
        <w:t>the person is taken to receive in a fortnight falling within, or overlapping with, the periodic payments period, an amount calculated by:</w:t>
      </w:r>
    </w:p>
    <w:p w:rsidR="005B34B2" w:rsidRPr="006F717C" w:rsidRDefault="005B34B2" w:rsidP="005B34B2">
      <w:pPr>
        <w:pStyle w:val="paragraph"/>
      </w:pPr>
      <w:r w:rsidRPr="006F717C">
        <w:tab/>
        <w:t>(c)</w:t>
      </w:r>
      <w:r w:rsidRPr="006F717C">
        <w:tab/>
        <w:t>dividing the amount received by the number of days in the periodic payments period (the result is called the</w:t>
      </w:r>
      <w:r w:rsidRPr="006F717C">
        <w:rPr>
          <w:b/>
          <w:i/>
        </w:rPr>
        <w:t xml:space="preserve"> daily rate</w:t>
      </w:r>
      <w:r w:rsidRPr="006F717C">
        <w:t>); and</w:t>
      </w:r>
    </w:p>
    <w:p w:rsidR="005B34B2" w:rsidRPr="006F717C" w:rsidRDefault="005B34B2" w:rsidP="005B34B2">
      <w:pPr>
        <w:pStyle w:val="paragraph"/>
        <w:keepNext/>
      </w:pPr>
      <w:r w:rsidRPr="006F717C">
        <w:tab/>
        <w:t>(d)</w:t>
      </w:r>
      <w:r w:rsidRPr="006F717C">
        <w:tab/>
        <w:t>multiplying the daily rate by the number of days in the fortnight that are also within the periodic payments period.</w:t>
      </w:r>
    </w:p>
    <w:p w:rsidR="005B34B2" w:rsidRPr="006F717C" w:rsidRDefault="005B34B2" w:rsidP="005B34B2">
      <w:pPr>
        <w:pStyle w:val="notetext"/>
      </w:pPr>
      <w:r w:rsidRPr="006F717C">
        <w:t>Note:</w:t>
      </w:r>
      <w:r w:rsidRPr="006F717C">
        <w:tab/>
        <w:t xml:space="preserve">for </w:t>
      </w:r>
      <w:r w:rsidRPr="006F717C">
        <w:rPr>
          <w:b/>
          <w:i/>
        </w:rPr>
        <w:t>periodic payments period</w:t>
      </w:r>
      <w:r w:rsidRPr="006F717C">
        <w:t xml:space="preserve"> see section</w:t>
      </w:r>
      <w:r w:rsidR="006F717C">
        <w:t> </w:t>
      </w:r>
      <w:r w:rsidRPr="006F717C">
        <w:t>17.</w:t>
      </w:r>
    </w:p>
    <w:p w:rsidR="005B34B2" w:rsidRPr="006F717C" w:rsidRDefault="005B34B2" w:rsidP="005B34B2">
      <w:pPr>
        <w:pStyle w:val="SubsectionHead"/>
      </w:pPr>
      <w:r w:rsidRPr="006F717C">
        <w:t>Partner income free area</w:t>
      </w:r>
    </w:p>
    <w:p w:rsidR="005B34B2" w:rsidRPr="006F717C" w:rsidRDefault="005B34B2" w:rsidP="005B34B2">
      <w:pPr>
        <w:pStyle w:val="subsection"/>
      </w:pPr>
      <w:r w:rsidRPr="006F717C">
        <w:tab/>
        <w:t>1068</w:t>
      </w:r>
      <w:r w:rsidR="006F717C">
        <w:noBreakHyphen/>
      </w:r>
      <w:r w:rsidRPr="006F717C">
        <w:t>G9</w:t>
      </w:r>
      <w:r w:rsidRPr="006F717C">
        <w:tab/>
        <w:t>The partner income free area for a person is:</w:t>
      </w:r>
    </w:p>
    <w:p w:rsidR="005B34B2" w:rsidRPr="006F717C" w:rsidRDefault="005B34B2" w:rsidP="005B34B2">
      <w:pPr>
        <w:pStyle w:val="paragraph"/>
      </w:pPr>
      <w:r w:rsidRPr="006F717C">
        <w:tab/>
        <w:t>(a)</w:t>
      </w:r>
      <w:r w:rsidRPr="006F717C">
        <w:tab/>
        <w:t xml:space="preserve">if the person’s partner is not receiving a social security benefit and has not turned </w:t>
      </w:r>
      <w:r w:rsidR="0082151E" w:rsidRPr="006F717C">
        <w:t>22</w:t>
      </w:r>
      <w:r w:rsidRPr="006F717C">
        <w:t>—the amount of income of the partner (rounded up to the nearest dollar) beyond which youth allowance would not be payable to the partner if the partner were qualified for a youth allowance and were not undertaking full</w:t>
      </w:r>
      <w:r w:rsidR="006F717C">
        <w:noBreakHyphen/>
      </w:r>
      <w:r w:rsidRPr="006F717C">
        <w:t>time study (see section</w:t>
      </w:r>
      <w:r w:rsidR="006F717C">
        <w:t> </w:t>
      </w:r>
      <w:r w:rsidRPr="006F717C">
        <w:t>541B); or</w:t>
      </w:r>
    </w:p>
    <w:p w:rsidR="005B34B2" w:rsidRPr="006F717C" w:rsidRDefault="005B34B2" w:rsidP="005B34B2">
      <w:pPr>
        <w:pStyle w:val="paragraph"/>
      </w:pPr>
      <w:r w:rsidRPr="006F717C">
        <w:tab/>
        <w:t>(b)</w:t>
      </w:r>
      <w:r w:rsidRPr="006F717C">
        <w:tab/>
        <w:t xml:space="preserve">if the person’s partner is not receiving a social security benefit and has turned </w:t>
      </w:r>
      <w:r w:rsidR="0082151E" w:rsidRPr="006F717C">
        <w:t>22</w:t>
      </w:r>
      <w:r w:rsidRPr="006F717C">
        <w:t>—the amount of income of the partner (rounded up to the nearest dollar) beyond which newstart allowance would not be payable to the partner if the partner were qualified for a newstart allowance; or</w:t>
      </w:r>
    </w:p>
    <w:p w:rsidR="005B34B2" w:rsidRPr="006F717C" w:rsidRDefault="005B34B2" w:rsidP="005B34B2">
      <w:pPr>
        <w:pStyle w:val="paragraph"/>
        <w:keepLines/>
      </w:pPr>
      <w:r w:rsidRPr="006F717C">
        <w:tab/>
        <w:t>(c)</w:t>
      </w:r>
      <w:r w:rsidRPr="006F717C">
        <w:tab/>
        <w:t>if the person’s partner is receiving a social security benefit—the amount of income of the partner (rounded up to the nearest dollar) beyond which that benefit would not be payable to the partner.</w:t>
      </w:r>
    </w:p>
    <w:p w:rsidR="005B34B2" w:rsidRPr="006F717C" w:rsidRDefault="005B34B2" w:rsidP="005B34B2">
      <w:pPr>
        <w:pStyle w:val="SubsectionHead"/>
      </w:pPr>
      <w:r w:rsidRPr="006F717C">
        <w:t>Partner income excess</w:t>
      </w:r>
    </w:p>
    <w:p w:rsidR="005B34B2" w:rsidRPr="006F717C" w:rsidRDefault="005B34B2" w:rsidP="005B34B2">
      <w:pPr>
        <w:pStyle w:val="subsection"/>
        <w:keepNext/>
      </w:pPr>
      <w:r w:rsidRPr="006F717C">
        <w:tab/>
        <w:t>1068</w:t>
      </w:r>
      <w:r w:rsidR="006F717C">
        <w:noBreakHyphen/>
      </w:r>
      <w:r w:rsidRPr="006F717C">
        <w:t>G10</w:t>
      </w:r>
      <w:r w:rsidRPr="006F717C">
        <w:tab/>
        <w:t>If:</w:t>
      </w:r>
    </w:p>
    <w:p w:rsidR="005B34B2" w:rsidRPr="006F717C" w:rsidRDefault="005B34B2" w:rsidP="005B34B2">
      <w:pPr>
        <w:pStyle w:val="paragraph"/>
      </w:pPr>
      <w:r w:rsidRPr="006F717C">
        <w:tab/>
        <w:t>(a)</w:t>
      </w:r>
      <w:r w:rsidRPr="006F717C">
        <w:tab/>
        <w:t>a person is a member of a couple; and</w:t>
      </w:r>
    </w:p>
    <w:p w:rsidR="005B34B2" w:rsidRPr="006F717C" w:rsidRDefault="005B34B2" w:rsidP="005B34B2">
      <w:pPr>
        <w:pStyle w:val="paragraph"/>
      </w:pPr>
      <w:r w:rsidRPr="006F717C">
        <w:tab/>
        <w:t>(b)</w:t>
      </w:r>
      <w:r w:rsidRPr="006F717C">
        <w:tab/>
        <w:t>the person’s partner is not receiving a social security pension, a service pension</w:t>
      </w:r>
      <w:r w:rsidR="00B928DB" w:rsidRPr="006F717C">
        <w:t xml:space="preserve"> or income support supplement</w:t>
      </w:r>
      <w:r w:rsidRPr="006F717C">
        <w:t>; and</w:t>
      </w:r>
    </w:p>
    <w:p w:rsidR="005B34B2" w:rsidRPr="006F717C" w:rsidRDefault="005B34B2" w:rsidP="005B34B2">
      <w:pPr>
        <w:pStyle w:val="paragraph"/>
        <w:keepNext/>
      </w:pPr>
      <w:r w:rsidRPr="006F717C">
        <w:tab/>
        <w:t>(c)</w:t>
      </w:r>
      <w:r w:rsidRPr="006F717C">
        <w:tab/>
        <w:t>the partner’s ordinary income exceeds the partner income free area for the partner;</w:t>
      </w:r>
    </w:p>
    <w:p w:rsidR="005B34B2" w:rsidRPr="006F717C" w:rsidRDefault="005B34B2" w:rsidP="00AE4187">
      <w:pPr>
        <w:pStyle w:val="subsection2"/>
        <w:keepNext/>
      </w:pPr>
      <w:r w:rsidRPr="006F717C">
        <w:t>then:</w:t>
      </w:r>
    </w:p>
    <w:p w:rsidR="005B34B2" w:rsidRPr="006F717C" w:rsidRDefault="005B34B2" w:rsidP="005B34B2">
      <w:pPr>
        <w:pStyle w:val="paragraph"/>
      </w:pPr>
      <w:r w:rsidRPr="006F717C">
        <w:tab/>
        <w:t>(d)</w:t>
      </w:r>
      <w:r w:rsidRPr="006F717C">
        <w:tab/>
        <w:t>the person has a partner income excess; and</w:t>
      </w:r>
    </w:p>
    <w:p w:rsidR="005B34B2" w:rsidRPr="006F717C" w:rsidRDefault="005B34B2" w:rsidP="005B34B2">
      <w:pPr>
        <w:pStyle w:val="paragraph"/>
      </w:pPr>
      <w:r w:rsidRPr="006F717C">
        <w:tab/>
        <w:t>(e)</w:t>
      </w:r>
      <w:r w:rsidRPr="006F717C">
        <w:tab/>
        <w:t>the person’s partner income excess is the amount by which the partner’s ordinary income exceeds the partner income free area.</w:t>
      </w:r>
    </w:p>
    <w:p w:rsidR="005B34B2" w:rsidRPr="006F717C" w:rsidRDefault="005B34B2" w:rsidP="005B34B2">
      <w:pPr>
        <w:pStyle w:val="SubsectionHead"/>
      </w:pPr>
      <w:r w:rsidRPr="006F717C">
        <w:t>Partner income reduction</w:t>
      </w:r>
    </w:p>
    <w:p w:rsidR="005B34B2" w:rsidRPr="006F717C" w:rsidRDefault="005B34B2" w:rsidP="005B34B2">
      <w:pPr>
        <w:pStyle w:val="subsection"/>
      </w:pPr>
      <w:r w:rsidRPr="006F717C">
        <w:tab/>
        <w:t>1068</w:t>
      </w:r>
      <w:r w:rsidR="006F717C">
        <w:noBreakHyphen/>
      </w:r>
      <w:r w:rsidRPr="006F717C">
        <w:t>G11</w:t>
      </w:r>
      <w:r w:rsidRPr="006F717C">
        <w:tab/>
        <w:t xml:space="preserve">If a person has a partner income excess, the person’s partner income reduction is an amount equal to </w:t>
      </w:r>
      <w:r w:rsidR="008E12AE" w:rsidRPr="006F717C">
        <w:t>60%</w:t>
      </w:r>
      <w:r w:rsidRPr="006F717C">
        <w:t xml:space="preserve"> of the part of the partner’s ordinary income that exceeds the partner income free area.</w:t>
      </w:r>
    </w:p>
    <w:p w:rsidR="000F47A9" w:rsidRPr="006F717C" w:rsidRDefault="000F47A9" w:rsidP="000F47A9">
      <w:pPr>
        <w:pStyle w:val="notetext"/>
        <w:keepNext/>
        <w:rPr>
          <w:i/>
        </w:rPr>
      </w:pPr>
      <w:r w:rsidRPr="006F717C">
        <w:rPr>
          <w:i/>
        </w:rPr>
        <w:t>Example:</w:t>
      </w:r>
      <w:r w:rsidRPr="006F717C">
        <w:rPr>
          <w:i/>
        </w:rPr>
        <w:tab/>
      </w:r>
    </w:p>
    <w:p w:rsidR="000F47A9" w:rsidRPr="006F717C" w:rsidRDefault="000F47A9" w:rsidP="000F47A9">
      <w:pPr>
        <w:pStyle w:val="notetext"/>
        <w:ind w:left="2090" w:hanging="956"/>
      </w:pPr>
      <w:r w:rsidRPr="006F717C">
        <w:rPr>
          <w:i/>
        </w:rPr>
        <w:t>Facts:</w:t>
      </w:r>
      <w:r w:rsidRPr="006F717C">
        <w:rPr>
          <w:i/>
        </w:rPr>
        <w:tab/>
      </w:r>
      <w:r w:rsidRPr="006F717C">
        <w:t>Susan’s partner Colin has an ordinary income of $800. Assume that the partner income free area under point 1068</w:t>
      </w:r>
      <w:r w:rsidR="006F717C">
        <w:noBreakHyphen/>
      </w:r>
      <w:r w:rsidRPr="006F717C">
        <w:t>G9 is $640.</w:t>
      </w:r>
    </w:p>
    <w:p w:rsidR="000F47A9" w:rsidRPr="006F717C" w:rsidRDefault="000F47A9" w:rsidP="000F47A9">
      <w:pPr>
        <w:pStyle w:val="notetext"/>
        <w:ind w:left="2090" w:hanging="956"/>
      </w:pPr>
      <w:r w:rsidRPr="006F717C">
        <w:rPr>
          <w:i/>
        </w:rPr>
        <w:t>Application:</w:t>
      </w:r>
      <w:r w:rsidRPr="006F717C">
        <w:rPr>
          <w:i/>
        </w:rPr>
        <w:tab/>
      </w:r>
      <w:r w:rsidRPr="006F717C">
        <w:t>Colin’s ordinary income exceeds the partner income free area. He therefore has a partner income excess under point 1068</w:t>
      </w:r>
      <w:r w:rsidR="006F717C">
        <w:noBreakHyphen/>
      </w:r>
      <w:r w:rsidRPr="006F717C">
        <w:t>G10 of:</w:t>
      </w:r>
    </w:p>
    <w:p w:rsidR="000F47A9" w:rsidRPr="006F717C" w:rsidRDefault="00461304" w:rsidP="005D525F">
      <w:pPr>
        <w:pStyle w:val="Formula"/>
        <w:ind w:left="2127"/>
      </w:pPr>
      <w:r w:rsidRPr="006F717C">
        <w:rPr>
          <w:noProof/>
        </w:rPr>
        <w:drawing>
          <wp:inline distT="0" distB="0" distL="0" distR="0" wp14:anchorId="251793CB" wp14:editId="148D9908">
            <wp:extent cx="1114425"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p>
    <w:p w:rsidR="000F47A9" w:rsidRPr="006F717C" w:rsidRDefault="000F47A9" w:rsidP="000F47A9">
      <w:pPr>
        <w:pStyle w:val="notetext"/>
        <w:ind w:left="2090" w:hanging="956"/>
      </w:pPr>
      <w:r w:rsidRPr="006F717C">
        <w:tab/>
        <w:t>Susan’s partner income reduction under point 1068</w:t>
      </w:r>
      <w:r w:rsidR="006F717C">
        <w:noBreakHyphen/>
      </w:r>
      <w:r w:rsidRPr="006F717C">
        <w:t>G11 is therefore:</w:t>
      </w:r>
    </w:p>
    <w:p w:rsidR="000F47A9" w:rsidRPr="006F717C" w:rsidRDefault="00461304" w:rsidP="005D525F">
      <w:pPr>
        <w:pStyle w:val="Formula"/>
        <w:ind w:left="2127"/>
      </w:pPr>
      <w:r w:rsidRPr="006F717C">
        <w:rPr>
          <w:noProof/>
        </w:rPr>
        <w:drawing>
          <wp:inline distT="0" distB="0" distL="0" distR="0" wp14:anchorId="173489EC" wp14:editId="559BD72F">
            <wp:extent cx="1076325"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p>
    <w:p w:rsidR="005B34B2" w:rsidRPr="006F717C" w:rsidRDefault="005B34B2" w:rsidP="005B34B2">
      <w:pPr>
        <w:pStyle w:val="SubsectionHead"/>
      </w:pPr>
      <w:r w:rsidRPr="006F717C">
        <w:t>Ordinary income free area</w:t>
      </w:r>
    </w:p>
    <w:p w:rsidR="005B34B2" w:rsidRPr="006F717C" w:rsidRDefault="005B34B2" w:rsidP="005B34B2">
      <w:pPr>
        <w:pStyle w:val="subsection"/>
        <w:keepNext/>
      </w:pPr>
      <w:r w:rsidRPr="006F717C">
        <w:tab/>
        <w:t>1068</w:t>
      </w:r>
      <w:r w:rsidR="006F717C">
        <w:noBreakHyphen/>
      </w:r>
      <w:r w:rsidRPr="006F717C">
        <w:t>G12</w:t>
      </w:r>
      <w:r w:rsidRPr="006F717C">
        <w:tab/>
        <w:t>A person’s ordinary income free area is $62.</w:t>
      </w:r>
    </w:p>
    <w:p w:rsidR="005B34B2" w:rsidRPr="006F717C" w:rsidRDefault="005B34B2" w:rsidP="005B34B2">
      <w:pPr>
        <w:pStyle w:val="notetext"/>
      </w:pPr>
      <w:r w:rsidRPr="006F717C">
        <w:t>Note:</w:t>
      </w:r>
      <w:r w:rsidRPr="006F717C">
        <w:tab/>
        <w:t>The income free area is used in the ordinary income test in relation to fortnightly income.</w:t>
      </w:r>
    </w:p>
    <w:p w:rsidR="005B34B2" w:rsidRPr="006F717C" w:rsidRDefault="005B34B2" w:rsidP="005B34B2">
      <w:pPr>
        <w:pStyle w:val="SubsectionHead"/>
      </w:pPr>
      <w:r w:rsidRPr="006F717C">
        <w:t>Ordinary income excess</w:t>
      </w:r>
    </w:p>
    <w:p w:rsidR="005B34B2" w:rsidRPr="006F717C" w:rsidRDefault="005B34B2" w:rsidP="005B34B2">
      <w:pPr>
        <w:pStyle w:val="subsection"/>
      </w:pPr>
      <w:r w:rsidRPr="006F717C">
        <w:tab/>
        <w:t>1068</w:t>
      </w:r>
      <w:r w:rsidR="006F717C">
        <w:noBreakHyphen/>
      </w:r>
      <w:r w:rsidRPr="006F717C">
        <w:t>G13</w:t>
      </w:r>
      <w:r w:rsidRPr="006F717C">
        <w:tab/>
        <w:t>If a person’s ordinary income exceeds the person’s ordinary income free area:</w:t>
      </w:r>
    </w:p>
    <w:p w:rsidR="005B34B2" w:rsidRPr="006F717C" w:rsidRDefault="005B34B2" w:rsidP="005B34B2">
      <w:pPr>
        <w:pStyle w:val="paragraph"/>
      </w:pPr>
      <w:r w:rsidRPr="006F717C">
        <w:tab/>
        <w:t>(a)</w:t>
      </w:r>
      <w:r w:rsidRPr="006F717C">
        <w:tab/>
        <w:t>the person has an ordinary income excess; and</w:t>
      </w:r>
    </w:p>
    <w:p w:rsidR="005B34B2" w:rsidRPr="006F717C" w:rsidRDefault="005B34B2" w:rsidP="005B34B2">
      <w:pPr>
        <w:pStyle w:val="paragraph"/>
      </w:pPr>
      <w:r w:rsidRPr="006F717C">
        <w:tab/>
        <w:t>(b)</w:t>
      </w:r>
      <w:r w:rsidRPr="006F717C">
        <w:tab/>
        <w:t>the person’s ordinary income excess is the amount by which the person’s ordinary income exceeds the person’s ordinary income free area.</w:t>
      </w:r>
    </w:p>
    <w:p w:rsidR="00052150" w:rsidRPr="006F717C" w:rsidRDefault="00052150" w:rsidP="00052150">
      <w:pPr>
        <w:pStyle w:val="SubsectionHead"/>
      </w:pPr>
      <w:r w:rsidRPr="006F717C">
        <w:t>Ordinary income reduction—general</w:t>
      </w:r>
    </w:p>
    <w:p w:rsidR="005B34B2" w:rsidRPr="006F717C" w:rsidRDefault="005B34B2" w:rsidP="005B34B2">
      <w:pPr>
        <w:pStyle w:val="subsection"/>
      </w:pPr>
      <w:r w:rsidRPr="006F717C">
        <w:tab/>
        <w:t>1068</w:t>
      </w:r>
      <w:r w:rsidR="006F717C">
        <w:noBreakHyphen/>
      </w:r>
      <w:r w:rsidRPr="006F717C">
        <w:t>G14</w:t>
      </w:r>
      <w:r w:rsidRPr="006F717C">
        <w:tab/>
      </w:r>
      <w:r w:rsidR="00732A38" w:rsidRPr="006F717C">
        <w:t>Subject to point 1068</w:t>
      </w:r>
      <w:r w:rsidR="006F717C">
        <w:noBreakHyphen/>
      </w:r>
      <w:r w:rsidR="00732A38" w:rsidRPr="006F717C">
        <w:t xml:space="preserve">G17, if </w:t>
      </w:r>
      <w:r w:rsidRPr="006F717C">
        <w:t>a person has an ordinary income excess, the person’s ordinary income reduction is the sum of:</w:t>
      </w:r>
    </w:p>
    <w:p w:rsidR="005B34B2" w:rsidRPr="006F717C" w:rsidRDefault="005B34B2" w:rsidP="005B34B2">
      <w:pPr>
        <w:pStyle w:val="paragraph"/>
      </w:pPr>
      <w:r w:rsidRPr="006F717C">
        <w:tab/>
        <w:t>(a)</w:t>
      </w:r>
      <w:r w:rsidRPr="006F717C">
        <w:tab/>
        <w:t>the person’s lower range reduction (see point 1068</w:t>
      </w:r>
      <w:r w:rsidR="006F717C">
        <w:noBreakHyphen/>
      </w:r>
      <w:r w:rsidRPr="006F717C">
        <w:t>G15); and</w:t>
      </w:r>
    </w:p>
    <w:p w:rsidR="005B34B2" w:rsidRPr="006F717C" w:rsidRDefault="005B34B2" w:rsidP="005B34B2">
      <w:pPr>
        <w:pStyle w:val="paragraph"/>
      </w:pPr>
      <w:r w:rsidRPr="006F717C">
        <w:tab/>
        <w:t>(b)</w:t>
      </w:r>
      <w:r w:rsidRPr="006F717C">
        <w:tab/>
        <w:t>the person’s upper range reduction (if any) (see point</w:t>
      </w:r>
      <w:r w:rsidR="00343516" w:rsidRPr="006F717C">
        <w:t xml:space="preserve"> </w:t>
      </w:r>
      <w:r w:rsidRPr="006F717C">
        <w:t>1068</w:t>
      </w:r>
      <w:r w:rsidR="006F717C">
        <w:noBreakHyphen/>
      </w:r>
      <w:r w:rsidRPr="006F717C">
        <w:t>G16).</w:t>
      </w:r>
    </w:p>
    <w:p w:rsidR="005B34B2" w:rsidRPr="006F717C" w:rsidRDefault="005B34B2" w:rsidP="005B34B2">
      <w:pPr>
        <w:pStyle w:val="SubsectionHead"/>
      </w:pPr>
      <w:r w:rsidRPr="006F717C">
        <w:t>Lower range reduction</w:t>
      </w:r>
    </w:p>
    <w:p w:rsidR="005B34B2" w:rsidRPr="006F717C" w:rsidRDefault="005B34B2" w:rsidP="005B34B2">
      <w:pPr>
        <w:pStyle w:val="subsection"/>
      </w:pPr>
      <w:r w:rsidRPr="006F717C">
        <w:tab/>
        <w:t>1068</w:t>
      </w:r>
      <w:r w:rsidR="006F717C">
        <w:noBreakHyphen/>
      </w:r>
      <w:r w:rsidRPr="006F717C">
        <w:t>G15</w:t>
      </w:r>
      <w:r w:rsidRPr="006F717C">
        <w:tab/>
        <w:t xml:space="preserve">The person’s lower range reduction is an amount equal to 50% of the part of the person’s ordinary income excess that does not exceed </w:t>
      </w:r>
      <w:r w:rsidR="002C15BD" w:rsidRPr="006F717C">
        <w:t>$188</w:t>
      </w:r>
      <w:r w:rsidRPr="006F717C">
        <w:t>.</w:t>
      </w:r>
    </w:p>
    <w:p w:rsidR="005B34B2" w:rsidRPr="006F717C" w:rsidRDefault="005B34B2" w:rsidP="005B34B2">
      <w:pPr>
        <w:pStyle w:val="SubsectionHead"/>
      </w:pPr>
      <w:r w:rsidRPr="006F717C">
        <w:t>Upper range reduction</w:t>
      </w:r>
    </w:p>
    <w:p w:rsidR="005B34B2" w:rsidRPr="006F717C" w:rsidRDefault="005B34B2" w:rsidP="005B34B2">
      <w:pPr>
        <w:pStyle w:val="subsection"/>
      </w:pPr>
      <w:r w:rsidRPr="006F717C">
        <w:tab/>
        <w:t>1068</w:t>
      </w:r>
      <w:r w:rsidR="006F717C">
        <w:noBreakHyphen/>
      </w:r>
      <w:r w:rsidRPr="006F717C">
        <w:t>G16</w:t>
      </w:r>
      <w:r w:rsidRPr="006F717C">
        <w:tab/>
        <w:t xml:space="preserve">The person’s upper range reduction is an amount equal to </w:t>
      </w:r>
      <w:r w:rsidR="00AA46B8" w:rsidRPr="006F717C">
        <w:t>60%</w:t>
      </w:r>
      <w:r w:rsidRPr="006F717C">
        <w:t xml:space="preserve"> of the part (if any) of the person’s ordinary income excess that exceeds </w:t>
      </w:r>
      <w:r w:rsidR="00AA46B8" w:rsidRPr="006F717C">
        <w:t>$188</w:t>
      </w:r>
      <w:r w:rsidRPr="006F717C">
        <w:t>.</w:t>
      </w:r>
    </w:p>
    <w:p w:rsidR="00E9051D" w:rsidRPr="006F717C" w:rsidRDefault="00E9051D" w:rsidP="00E9051D">
      <w:pPr>
        <w:pStyle w:val="SubsectionHead"/>
      </w:pPr>
      <w:r w:rsidRPr="006F717C">
        <w:t>Ordinary income reduction for certain recipients of newstart allowance</w:t>
      </w:r>
    </w:p>
    <w:p w:rsidR="00E9051D" w:rsidRPr="006F717C" w:rsidRDefault="00E9051D" w:rsidP="00E9051D">
      <w:pPr>
        <w:pStyle w:val="subsection"/>
      </w:pPr>
      <w:r w:rsidRPr="006F717C">
        <w:tab/>
        <w:t>1068</w:t>
      </w:r>
      <w:r w:rsidR="006F717C">
        <w:noBreakHyphen/>
      </w:r>
      <w:r w:rsidRPr="006F717C">
        <w:t>G17</w:t>
      </w:r>
      <w:r w:rsidRPr="006F717C">
        <w:tab/>
        <w:t>If:</w:t>
      </w:r>
    </w:p>
    <w:p w:rsidR="00E9051D" w:rsidRPr="006F717C" w:rsidRDefault="00E9051D" w:rsidP="00E9051D">
      <w:pPr>
        <w:pStyle w:val="paragraph"/>
      </w:pPr>
      <w:r w:rsidRPr="006F717C">
        <w:tab/>
        <w:t>(a)</w:t>
      </w:r>
      <w:r w:rsidRPr="006F717C">
        <w:tab/>
        <w:t>a person has an ordinary income excess; and</w:t>
      </w:r>
    </w:p>
    <w:p w:rsidR="00E9051D" w:rsidRPr="006F717C" w:rsidRDefault="00E9051D" w:rsidP="00E9051D">
      <w:pPr>
        <w:pStyle w:val="paragraph"/>
      </w:pPr>
      <w:r w:rsidRPr="006F717C">
        <w:tab/>
        <w:t>(b)</w:t>
      </w:r>
      <w:r w:rsidRPr="006F717C">
        <w:tab/>
        <w:t>the person is receiving newstart allowance; and</w:t>
      </w:r>
    </w:p>
    <w:p w:rsidR="00E9051D" w:rsidRPr="006F717C" w:rsidRDefault="00E9051D" w:rsidP="00E9051D">
      <w:pPr>
        <w:pStyle w:val="paragraph"/>
      </w:pPr>
      <w:r w:rsidRPr="006F717C">
        <w:tab/>
        <w:t>(c)</w:t>
      </w:r>
      <w:r w:rsidRPr="006F717C">
        <w:tab/>
        <w:t>the person is not a member of a couple; and</w:t>
      </w:r>
    </w:p>
    <w:p w:rsidR="00E9051D" w:rsidRPr="006F717C" w:rsidRDefault="00E9051D" w:rsidP="00E9051D">
      <w:pPr>
        <w:pStyle w:val="paragraph"/>
      </w:pPr>
      <w:r w:rsidRPr="006F717C">
        <w:tab/>
        <w:t>(d)</w:t>
      </w:r>
      <w:r w:rsidRPr="006F717C">
        <w:tab/>
        <w:t>the person is the principal carer of a child;</w:t>
      </w:r>
    </w:p>
    <w:p w:rsidR="00E9051D" w:rsidRPr="006F717C" w:rsidRDefault="00E9051D" w:rsidP="00E9051D">
      <w:pPr>
        <w:pStyle w:val="subsection2"/>
      </w:pPr>
      <w:r w:rsidRPr="006F717C">
        <w:t>the person’s ordinary income reduction is an amount equal to 40% of the person’s ordinary income excess.</w:t>
      </w:r>
    </w:p>
    <w:p w:rsidR="005B34B2" w:rsidRPr="006F717C" w:rsidRDefault="005B34B2" w:rsidP="005B34B2">
      <w:pPr>
        <w:pStyle w:val="ActHead3"/>
      </w:pPr>
      <w:bookmarkStart w:id="11" w:name="_Toc370134708"/>
      <w:r w:rsidRPr="006F717C">
        <w:rPr>
          <w:rStyle w:val="CharDivNo"/>
        </w:rPr>
        <w:t>Module J</w:t>
      </w:r>
      <w:r w:rsidRPr="006F717C">
        <w:t>—</w:t>
      </w:r>
      <w:r w:rsidRPr="006F717C">
        <w:rPr>
          <w:rStyle w:val="CharDivText"/>
        </w:rPr>
        <w:t>Remote area allowance</w:t>
      </w:r>
      <w:bookmarkEnd w:id="11"/>
    </w:p>
    <w:p w:rsidR="005B34B2" w:rsidRPr="006F717C" w:rsidRDefault="005B34B2" w:rsidP="00343516">
      <w:pPr>
        <w:pStyle w:val="SubsectionHead"/>
      </w:pPr>
      <w:r w:rsidRPr="006F717C">
        <w:t>Remote area allowance—person physically in remote area</w:t>
      </w:r>
    </w:p>
    <w:p w:rsidR="005B34B2" w:rsidRPr="006F717C" w:rsidRDefault="005B34B2" w:rsidP="005B34B2">
      <w:pPr>
        <w:pStyle w:val="subsection"/>
      </w:pPr>
      <w:r w:rsidRPr="006F717C">
        <w:tab/>
        <w:t>1068</w:t>
      </w:r>
      <w:r w:rsidR="006F717C">
        <w:noBreakHyphen/>
      </w:r>
      <w:r w:rsidRPr="006F717C">
        <w:t>J1</w:t>
      </w:r>
      <w:r w:rsidRPr="006F717C">
        <w:tab/>
        <w:t>An amount by way of remote area allowance is to be added to a person’s rate if:</w:t>
      </w:r>
    </w:p>
    <w:p w:rsidR="004F254D" w:rsidRPr="006F717C" w:rsidRDefault="004F254D" w:rsidP="004F254D">
      <w:pPr>
        <w:pStyle w:val="paragraph"/>
      </w:pPr>
      <w:r w:rsidRPr="006F717C">
        <w:tab/>
        <w:t>(aa)</w:t>
      </w:r>
      <w:r w:rsidRPr="006F717C">
        <w:tab/>
        <w:t>any of the following subparagraphs applies:</w:t>
      </w:r>
    </w:p>
    <w:p w:rsidR="004F254D" w:rsidRPr="006F717C" w:rsidRDefault="004F254D" w:rsidP="004F254D">
      <w:pPr>
        <w:pStyle w:val="paragraphsub"/>
      </w:pPr>
      <w:r w:rsidRPr="006F717C">
        <w:tab/>
        <w:t>(i)</w:t>
      </w:r>
      <w:r w:rsidRPr="006F717C">
        <w:tab/>
        <w:t>apart from this point, the person’s rate would be greater than nil;</w:t>
      </w:r>
    </w:p>
    <w:p w:rsidR="004F254D" w:rsidRPr="006F717C" w:rsidRDefault="004F254D" w:rsidP="004F254D">
      <w:pPr>
        <w:pStyle w:val="paragraphsub"/>
      </w:pPr>
      <w:r w:rsidRPr="006F717C">
        <w:tab/>
        <w:t>(ii)</w:t>
      </w:r>
      <w:r w:rsidRPr="006F717C">
        <w:tab/>
        <w:t>apart from this point, the person’s rate would be nil merely because an advance pharmaceutical allowance has been paid to the person under Part</w:t>
      </w:r>
      <w:r w:rsidR="006F717C">
        <w:t> </w:t>
      </w:r>
      <w:r w:rsidRPr="006F717C">
        <w:t>2.23 of this Act;</w:t>
      </w:r>
    </w:p>
    <w:p w:rsidR="004F254D" w:rsidRPr="006F717C" w:rsidRDefault="004F254D" w:rsidP="004F254D">
      <w:pPr>
        <w:pStyle w:val="paragraphsub"/>
      </w:pPr>
      <w:r w:rsidRPr="006F717C">
        <w:tab/>
        <w:t>(iii)</w:t>
      </w:r>
      <w:r w:rsidRPr="006F717C">
        <w:tab/>
        <w:t>apart from this point, the person’s rate would be nil merely because an election by the person under subsection</w:t>
      </w:r>
      <w:r w:rsidR="006F717C">
        <w:t> </w:t>
      </w:r>
      <w:r w:rsidRPr="006F717C">
        <w:t>1061VA(1) is in force;</w:t>
      </w:r>
    </w:p>
    <w:p w:rsidR="004F254D" w:rsidRPr="006F717C" w:rsidRDefault="004F254D" w:rsidP="004F254D">
      <w:pPr>
        <w:pStyle w:val="paragraphsub"/>
      </w:pPr>
      <w:r w:rsidRPr="006F717C">
        <w:tab/>
        <w:t>(iv)</w:t>
      </w:r>
      <w:r w:rsidRPr="006F717C">
        <w:tab/>
        <w:t xml:space="preserve">apart from this point, the person’s rate would be nil merely because of both of the matters mentioned in </w:t>
      </w:r>
      <w:r w:rsidR="006F717C">
        <w:t>subparagraphs (</w:t>
      </w:r>
      <w:r w:rsidRPr="006F717C">
        <w:t>ii) and (iii); and</w:t>
      </w:r>
    </w:p>
    <w:p w:rsidR="005B34B2" w:rsidRPr="006F717C" w:rsidRDefault="005B34B2" w:rsidP="005B34B2">
      <w:pPr>
        <w:pStyle w:val="paragraph"/>
      </w:pPr>
      <w:r w:rsidRPr="006F717C">
        <w:tab/>
        <w:t>(a)</w:t>
      </w:r>
      <w:r w:rsidRPr="006F717C">
        <w:tab/>
        <w:t>the person’s usual place of residence is situated in the remote area; and</w:t>
      </w:r>
    </w:p>
    <w:p w:rsidR="005B34B2" w:rsidRPr="006F717C" w:rsidRDefault="005B34B2" w:rsidP="005B34B2">
      <w:pPr>
        <w:pStyle w:val="paragraph"/>
      </w:pPr>
      <w:r w:rsidRPr="006F717C">
        <w:tab/>
        <w:t>(b)</w:t>
      </w:r>
      <w:r w:rsidRPr="006F717C">
        <w:tab/>
        <w:t>the person is physically present in the remote area.</w:t>
      </w:r>
    </w:p>
    <w:p w:rsidR="005B34B2" w:rsidRPr="006F717C" w:rsidRDefault="005B34B2" w:rsidP="005B34B2">
      <w:pPr>
        <w:pStyle w:val="notetext"/>
      </w:pPr>
      <w:r w:rsidRPr="006F717C">
        <w:t>Note 1:</w:t>
      </w:r>
      <w:r w:rsidRPr="006F717C">
        <w:tab/>
        <w:t xml:space="preserve">for </w:t>
      </w:r>
      <w:r w:rsidRPr="006F717C">
        <w:rPr>
          <w:b/>
          <w:i/>
        </w:rPr>
        <w:t>remote area</w:t>
      </w:r>
      <w:r w:rsidRPr="006F717C">
        <w:t xml:space="preserve"> see subsection</w:t>
      </w:r>
      <w:r w:rsidR="006F717C">
        <w:t> </w:t>
      </w:r>
      <w:r w:rsidRPr="006F717C">
        <w:t>14(1).</w:t>
      </w:r>
    </w:p>
    <w:p w:rsidR="005B34B2" w:rsidRPr="006F717C" w:rsidRDefault="005B34B2" w:rsidP="005B34B2">
      <w:pPr>
        <w:pStyle w:val="notetext"/>
      </w:pPr>
      <w:r w:rsidRPr="006F717C">
        <w:t>Note 2:</w:t>
      </w:r>
      <w:r w:rsidRPr="006F717C">
        <w:tab/>
        <w:t>a person may be considered to be physically present in a remote area during temporary absences—see subsection</w:t>
      </w:r>
      <w:r w:rsidR="006F717C">
        <w:t> </w:t>
      </w:r>
      <w:r w:rsidRPr="006F717C">
        <w:t>14(2).</w:t>
      </w:r>
    </w:p>
    <w:p w:rsidR="005B34B2" w:rsidRPr="006F717C" w:rsidRDefault="005B34B2" w:rsidP="005B34B2">
      <w:pPr>
        <w:pStyle w:val="SubsectionHead"/>
      </w:pPr>
      <w:r w:rsidRPr="006F717C">
        <w:t>Rate of remote area allowance</w:t>
      </w:r>
    </w:p>
    <w:p w:rsidR="005B34B2" w:rsidRPr="006F717C" w:rsidRDefault="005B34B2" w:rsidP="005B34B2">
      <w:pPr>
        <w:pStyle w:val="subsection"/>
        <w:spacing w:after="60"/>
      </w:pPr>
      <w:r w:rsidRPr="006F717C">
        <w:tab/>
        <w:t>1068</w:t>
      </w:r>
      <w:r w:rsidR="006F717C">
        <w:noBreakHyphen/>
      </w:r>
      <w:r w:rsidRPr="006F717C">
        <w:t>J3</w:t>
      </w:r>
      <w:r w:rsidRPr="006F717C">
        <w:tab/>
        <w:t>The rate of remote area allowance payable to a person is worked out using Table J. Work out which family situation in the Table applies to the person. The rate of remote area allowance is the corresponding amount in column 3 plus an additional corresponding amount in column 4 for each FTB child</w:t>
      </w:r>
      <w:r w:rsidR="000D5DEC" w:rsidRPr="006F717C">
        <w:t>, and regular care child,</w:t>
      </w:r>
      <w:r w:rsidRPr="006F717C">
        <w:t xml:space="preserve"> of the person.</w:t>
      </w:r>
    </w:p>
    <w:p w:rsidR="005B34B2" w:rsidRPr="006F717C" w:rsidRDefault="005B34B2" w:rsidP="00C75754">
      <w:pPr>
        <w:pStyle w:val="Tabletext"/>
        <w:keepNext/>
        <w:keepLines/>
      </w:pPr>
    </w:p>
    <w:tbl>
      <w:tblPr>
        <w:tblW w:w="0" w:type="auto"/>
        <w:tblInd w:w="1242" w:type="dxa"/>
        <w:tblLayout w:type="fixed"/>
        <w:tblLook w:val="0000" w:firstRow="0" w:lastRow="0" w:firstColumn="0" w:lastColumn="0" w:noHBand="0" w:noVBand="0"/>
      </w:tblPr>
      <w:tblGrid>
        <w:gridCol w:w="1134"/>
        <w:gridCol w:w="2203"/>
        <w:gridCol w:w="1199"/>
        <w:gridCol w:w="1418"/>
      </w:tblGrid>
      <w:tr w:rsidR="005B34B2" w:rsidRPr="006F717C">
        <w:tc>
          <w:tcPr>
            <w:tcW w:w="5954" w:type="dxa"/>
            <w:gridSpan w:val="4"/>
            <w:tcBorders>
              <w:top w:val="single" w:sz="12" w:space="0" w:color="auto"/>
            </w:tcBorders>
          </w:tcPr>
          <w:p w:rsidR="005B34B2" w:rsidRPr="006F717C" w:rsidRDefault="005B34B2" w:rsidP="00CC2467">
            <w:pPr>
              <w:pStyle w:val="Tabletext"/>
              <w:keepLines/>
              <w:rPr>
                <w:b/>
              </w:rPr>
            </w:pPr>
            <w:r w:rsidRPr="006F717C">
              <w:rPr>
                <w:b/>
              </w:rPr>
              <w:t>Table J</w:t>
            </w:r>
          </w:p>
          <w:p w:rsidR="005B34B2" w:rsidRPr="006F717C" w:rsidRDefault="005B34B2" w:rsidP="00CC2467">
            <w:pPr>
              <w:pStyle w:val="Tabletext"/>
              <w:keepLines/>
              <w:rPr>
                <w:b/>
              </w:rPr>
            </w:pPr>
            <w:r w:rsidRPr="006F717C">
              <w:rPr>
                <w:b/>
              </w:rPr>
              <w:t>Remote area allowance</w:t>
            </w:r>
          </w:p>
        </w:tc>
      </w:tr>
      <w:tr w:rsidR="005B34B2" w:rsidRPr="006F717C">
        <w:tc>
          <w:tcPr>
            <w:tcW w:w="1134" w:type="dxa"/>
            <w:tcBorders>
              <w:top w:val="single" w:sz="6" w:space="0" w:color="auto"/>
              <w:bottom w:val="single" w:sz="12" w:space="0" w:color="auto"/>
            </w:tcBorders>
          </w:tcPr>
          <w:p w:rsidR="005B34B2" w:rsidRPr="006F717C" w:rsidRDefault="005B34B2" w:rsidP="00CC2467">
            <w:pPr>
              <w:pStyle w:val="Tabletext"/>
              <w:keepLines/>
              <w:rPr>
                <w:b/>
              </w:rPr>
            </w:pPr>
            <w:r w:rsidRPr="006F717C">
              <w:rPr>
                <w:b/>
              </w:rPr>
              <w:t>Column 1</w:t>
            </w:r>
          </w:p>
          <w:p w:rsidR="005B34B2" w:rsidRPr="006F717C" w:rsidRDefault="005B34B2" w:rsidP="00CC2467">
            <w:pPr>
              <w:pStyle w:val="Tabletext"/>
              <w:keepLines/>
              <w:rPr>
                <w:b/>
              </w:rPr>
            </w:pPr>
            <w:r w:rsidRPr="006F717C">
              <w:rPr>
                <w:b/>
              </w:rPr>
              <w:t>Item</w:t>
            </w:r>
          </w:p>
        </w:tc>
        <w:tc>
          <w:tcPr>
            <w:tcW w:w="2203" w:type="dxa"/>
            <w:tcBorders>
              <w:top w:val="single" w:sz="6" w:space="0" w:color="auto"/>
              <w:bottom w:val="single" w:sz="12" w:space="0" w:color="auto"/>
            </w:tcBorders>
          </w:tcPr>
          <w:p w:rsidR="005B34B2" w:rsidRPr="006F717C" w:rsidRDefault="005B34B2" w:rsidP="00CC2467">
            <w:pPr>
              <w:pStyle w:val="Tabletext"/>
              <w:keepLines/>
              <w:rPr>
                <w:b/>
              </w:rPr>
            </w:pPr>
            <w:r w:rsidRPr="006F717C">
              <w:rPr>
                <w:b/>
              </w:rPr>
              <w:t>Column 2</w:t>
            </w:r>
          </w:p>
          <w:p w:rsidR="005B34B2" w:rsidRPr="006F717C" w:rsidRDefault="005B34B2" w:rsidP="00CC2467">
            <w:pPr>
              <w:pStyle w:val="Tabletext"/>
              <w:keepLines/>
              <w:rPr>
                <w:b/>
              </w:rPr>
            </w:pPr>
            <w:r w:rsidRPr="006F717C">
              <w:rPr>
                <w:b/>
              </w:rPr>
              <w:t>Person’s family situation</w:t>
            </w:r>
          </w:p>
        </w:tc>
        <w:tc>
          <w:tcPr>
            <w:tcW w:w="1199" w:type="dxa"/>
            <w:tcBorders>
              <w:top w:val="single" w:sz="6" w:space="0" w:color="auto"/>
              <w:bottom w:val="single" w:sz="12" w:space="0" w:color="auto"/>
            </w:tcBorders>
          </w:tcPr>
          <w:p w:rsidR="005B34B2" w:rsidRPr="006F717C" w:rsidRDefault="005B34B2" w:rsidP="00CC2467">
            <w:pPr>
              <w:pStyle w:val="Tabletext"/>
              <w:keepLines/>
              <w:rPr>
                <w:b/>
              </w:rPr>
            </w:pPr>
            <w:r w:rsidRPr="006F717C">
              <w:rPr>
                <w:b/>
              </w:rPr>
              <w:t>Column 3</w:t>
            </w:r>
          </w:p>
          <w:p w:rsidR="005B34B2" w:rsidRPr="006F717C" w:rsidRDefault="005B34B2" w:rsidP="00CC2467">
            <w:pPr>
              <w:pStyle w:val="Tabletext"/>
              <w:keepLines/>
              <w:rPr>
                <w:b/>
              </w:rPr>
            </w:pPr>
            <w:r w:rsidRPr="006F717C">
              <w:rPr>
                <w:b/>
              </w:rPr>
              <w:t>Basic allowance</w:t>
            </w:r>
          </w:p>
        </w:tc>
        <w:tc>
          <w:tcPr>
            <w:tcW w:w="1418" w:type="dxa"/>
            <w:tcBorders>
              <w:top w:val="single" w:sz="6" w:space="0" w:color="auto"/>
              <w:bottom w:val="single" w:sz="12" w:space="0" w:color="auto"/>
            </w:tcBorders>
          </w:tcPr>
          <w:p w:rsidR="005B34B2" w:rsidRPr="006F717C" w:rsidRDefault="005B34B2" w:rsidP="00CC2467">
            <w:pPr>
              <w:pStyle w:val="Tabletext"/>
              <w:keepLines/>
              <w:rPr>
                <w:b/>
              </w:rPr>
            </w:pPr>
            <w:r w:rsidRPr="006F717C">
              <w:rPr>
                <w:b/>
              </w:rPr>
              <w:t>Column 4</w:t>
            </w:r>
          </w:p>
          <w:p w:rsidR="005B34B2" w:rsidRPr="006F717C" w:rsidRDefault="005B34B2" w:rsidP="00CC2467">
            <w:pPr>
              <w:pStyle w:val="Tabletext"/>
              <w:keepLines/>
              <w:rPr>
                <w:b/>
              </w:rPr>
            </w:pPr>
            <w:r w:rsidRPr="006F717C">
              <w:rPr>
                <w:b/>
              </w:rPr>
              <w:t>Additional allowance for each FTB child</w:t>
            </w:r>
            <w:r w:rsidR="000D5DEC" w:rsidRPr="006F717C">
              <w:rPr>
                <w:b/>
              </w:rPr>
              <w:t xml:space="preserve"> and regular care child</w:t>
            </w:r>
          </w:p>
        </w:tc>
      </w:tr>
      <w:tr w:rsidR="005B34B2" w:rsidRPr="006F717C">
        <w:tc>
          <w:tcPr>
            <w:tcW w:w="1134"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1.</w:t>
            </w:r>
          </w:p>
        </w:tc>
        <w:tc>
          <w:tcPr>
            <w:tcW w:w="2203"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Not member of couple</w:t>
            </w:r>
          </w:p>
        </w:tc>
        <w:tc>
          <w:tcPr>
            <w:tcW w:w="1199"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$18.20</w:t>
            </w:r>
          </w:p>
        </w:tc>
        <w:tc>
          <w:tcPr>
            <w:tcW w:w="1418"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$7.30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Partnered</w:t>
            </w:r>
          </w:p>
        </w:tc>
        <w:tc>
          <w:tcPr>
            <w:tcW w:w="11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$15.60</w:t>
            </w:r>
          </w:p>
        </w:tc>
        <w:tc>
          <w:tcPr>
            <w:tcW w:w="1418"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$7.30</w:t>
            </w:r>
          </w:p>
        </w:tc>
      </w:tr>
      <w:tr w:rsidR="005B34B2" w:rsidRPr="006F717C">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w:t>
            </w:r>
          </w:p>
        </w:tc>
        <w:tc>
          <w:tcPr>
            <w:tcW w:w="220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illness separated couple</w:t>
            </w:r>
          </w:p>
        </w:tc>
        <w:tc>
          <w:tcPr>
            <w:tcW w:w="119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$18.20</w:t>
            </w:r>
          </w:p>
        </w:tc>
        <w:tc>
          <w:tcPr>
            <w:tcW w:w="1418"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$7.30</w:t>
            </w:r>
          </w:p>
        </w:tc>
      </w:tr>
      <w:tr w:rsidR="005B34B2" w:rsidRPr="006F717C">
        <w:tc>
          <w:tcPr>
            <w:tcW w:w="1134" w:type="dxa"/>
            <w:tcBorders>
              <w:top w:val="single" w:sz="2" w:space="0" w:color="auto"/>
              <w:bottom w:val="single" w:sz="12" w:space="0" w:color="auto"/>
            </w:tcBorders>
          </w:tcPr>
          <w:p w:rsidR="005B34B2" w:rsidRPr="006F717C" w:rsidRDefault="005B34B2" w:rsidP="00343516">
            <w:pPr>
              <w:pStyle w:val="Tabletext"/>
            </w:pPr>
            <w:r w:rsidRPr="006F717C">
              <w:t>5.</w:t>
            </w:r>
          </w:p>
        </w:tc>
        <w:tc>
          <w:tcPr>
            <w:tcW w:w="2203" w:type="dxa"/>
            <w:tcBorders>
              <w:top w:val="single" w:sz="2" w:space="0" w:color="auto"/>
              <w:bottom w:val="single" w:sz="12" w:space="0" w:color="auto"/>
            </w:tcBorders>
          </w:tcPr>
          <w:p w:rsidR="005B34B2" w:rsidRPr="006F717C" w:rsidRDefault="005B34B2" w:rsidP="00343516">
            <w:pPr>
              <w:pStyle w:val="Tabletext"/>
            </w:pPr>
            <w:r w:rsidRPr="006F717C">
              <w:t>Partnered (partner in gaol)</w:t>
            </w:r>
          </w:p>
        </w:tc>
        <w:tc>
          <w:tcPr>
            <w:tcW w:w="1199" w:type="dxa"/>
            <w:tcBorders>
              <w:top w:val="single" w:sz="2" w:space="0" w:color="auto"/>
              <w:bottom w:val="single" w:sz="12" w:space="0" w:color="auto"/>
            </w:tcBorders>
          </w:tcPr>
          <w:p w:rsidR="005B34B2" w:rsidRPr="006F717C" w:rsidRDefault="005B34B2" w:rsidP="00343516">
            <w:pPr>
              <w:pStyle w:val="Tabletext"/>
            </w:pPr>
            <w:r w:rsidRPr="006F717C">
              <w:t>$18.20</w:t>
            </w:r>
          </w:p>
        </w:tc>
        <w:tc>
          <w:tcPr>
            <w:tcW w:w="1418" w:type="dxa"/>
            <w:tcBorders>
              <w:top w:val="single" w:sz="2" w:space="0" w:color="auto"/>
              <w:bottom w:val="single" w:sz="12" w:space="0" w:color="auto"/>
            </w:tcBorders>
          </w:tcPr>
          <w:p w:rsidR="005B34B2" w:rsidRPr="006F717C" w:rsidRDefault="005B34B2" w:rsidP="00343516">
            <w:pPr>
              <w:pStyle w:val="Tabletext"/>
            </w:pPr>
            <w:r w:rsidRPr="006F717C">
              <w:t>$7.30</w:t>
            </w:r>
          </w:p>
        </w:tc>
      </w:tr>
    </w:tbl>
    <w:p w:rsidR="005B34B2" w:rsidRPr="006F717C" w:rsidRDefault="005B34B2" w:rsidP="005B34B2">
      <w:pPr>
        <w:pStyle w:val="SubsectionHead"/>
      </w:pPr>
      <w:r w:rsidRPr="006F717C">
        <w:t>Meaning of remote area allowance</w:t>
      </w:r>
    </w:p>
    <w:p w:rsidR="005B34B2" w:rsidRPr="006F717C" w:rsidRDefault="005B34B2" w:rsidP="005B34B2">
      <w:pPr>
        <w:pStyle w:val="subsection"/>
      </w:pPr>
      <w:r w:rsidRPr="006F717C">
        <w:tab/>
        <w:t>1068</w:t>
      </w:r>
      <w:r w:rsidR="006F717C">
        <w:noBreakHyphen/>
      </w:r>
      <w:r w:rsidRPr="006F717C">
        <w:t>J4</w:t>
      </w:r>
      <w:r w:rsidRPr="006F717C">
        <w:tab/>
        <w:t xml:space="preserve">In Table J, </w:t>
      </w:r>
      <w:r w:rsidRPr="006F717C">
        <w:rPr>
          <w:b/>
          <w:i/>
        </w:rPr>
        <w:t>remote area allowance</w:t>
      </w:r>
      <w:r w:rsidRPr="006F717C">
        <w:t xml:space="preserve"> means:</w:t>
      </w:r>
    </w:p>
    <w:p w:rsidR="005B34B2" w:rsidRPr="006F717C" w:rsidRDefault="005B34B2" w:rsidP="005B34B2">
      <w:pPr>
        <w:pStyle w:val="paragraph"/>
      </w:pPr>
      <w:r w:rsidRPr="006F717C">
        <w:tab/>
        <w:t>(a)</w:t>
      </w:r>
      <w:r w:rsidRPr="006F717C">
        <w:tab/>
        <w:t>an amount added to a person’s social security pension or benefit by way of remote area allowance; or</w:t>
      </w:r>
    </w:p>
    <w:p w:rsidR="005B34B2" w:rsidRPr="006F717C" w:rsidRDefault="005B34B2" w:rsidP="005B34B2">
      <w:pPr>
        <w:pStyle w:val="paragraph"/>
      </w:pPr>
      <w:r w:rsidRPr="006F717C">
        <w:tab/>
        <w:t>(b)</w:t>
      </w:r>
      <w:r w:rsidRPr="006F717C">
        <w:tab/>
        <w:t>a remote area allowance payable under point SCH6</w:t>
      </w:r>
      <w:r w:rsidR="006F717C">
        <w:noBreakHyphen/>
      </w:r>
      <w:r w:rsidRPr="006F717C">
        <w:t>G1 of the VEA.</w:t>
      </w:r>
    </w:p>
    <w:p w:rsidR="005B34B2" w:rsidRPr="006F717C" w:rsidRDefault="005B34B2" w:rsidP="005B34B2">
      <w:pPr>
        <w:pStyle w:val="SubsectionHead"/>
      </w:pPr>
      <w:r w:rsidRPr="006F717C">
        <w:t>In remote area</w:t>
      </w:r>
    </w:p>
    <w:p w:rsidR="005B34B2" w:rsidRPr="006F717C" w:rsidRDefault="005B34B2" w:rsidP="005B34B2">
      <w:pPr>
        <w:pStyle w:val="subsection"/>
      </w:pPr>
      <w:r w:rsidRPr="006F717C">
        <w:tab/>
        <w:t>1068</w:t>
      </w:r>
      <w:r w:rsidR="006F717C">
        <w:noBreakHyphen/>
      </w:r>
      <w:r w:rsidRPr="006F717C">
        <w:t>J5</w:t>
      </w:r>
      <w:r w:rsidRPr="006F717C">
        <w:tab/>
        <w:t>For the purposes of Table J in point 1068</w:t>
      </w:r>
      <w:r w:rsidR="006F717C">
        <w:noBreakHyphen/>
      </w:r>
      <w:r w:rsidRPr="006F717C">
        <w:t xml:space="preserve">J3, a person is </w:t>
      </w:r>
      <w:r w:rsidRPr="006F717C">
        <w:rPr>
          <w:b/>
          <w:i/>
        </w:rPr>
        <w:t>in the remote area</w:t>
      </w:r>
      <w:r w:rsidRPr="006F717C">
        <w:t xml:space="preserve"> if:</w:t>
      </w:r>
    </w:p>
    <w:p w:rsidR="005B34B2" w:rsidRPr="006F717C" w:rsidRDefault="005B34B2" w:rsidP="005B34B2">
      <w:pPr>
        <w:pStyle w:val="paragraph"/>
      </w:pPr>
      <w:r w:rsidRPr="006F717C">
        <w:tab/>
        <w:t>(a)</w:t>
      </w:r>
      <w:r w:rsidRPr="006F717C">
        <w:tab/>
        <w:t>the person’s usual place of residence is in the remote area; and</w:t>
      </w:r>
    </w:p>
    <w:p w:rsidR="005B34B2" w:rsidRPr="006F717C" w:rsidRDefault="005B34B2" w:rsidP="005B34B2">
      <w:pPr>
        <w:pStyle w:val="paragraph"/>
      </w:pPr>
      <w:r w:rsidRPr="006F717C">
        <w:tab/>
        <w:t>(b)</w:t>
      </w:r>
      <w:r w:rsidRPr="006F717C">
        <w:tab/>
        <w:t>the person is physically present in the remote area.</w:t>
      </w:r>
    </w:p>
    <w:p w:rsidR="005B34B2" w:rsidRPr="006F717C" w:rsidRDefault="005B34B2" w:rsidP="0035685F">
      <w:pPr>
        <w:pStyle w:val="SubsectionHead"/>
      </w:pPr>
      <w:r w:rsidRPr="006F717C">
        <w:t xml:space="preserve">Special rule where partner has an FTB </w:t>
      </w:r>
      <w:r w:rsidR="000D5DEC" w:rsidRPr="006F717C">
        <w:t xml:space="preserve">or regular care </w:t>
      </w:r>
      <w:r w:rsidRPr="006F717C">
        <w:t>child but is not receiving a pension</w:t>
      </w:r>
    </w:p>
    <w:p w:rsidR="005B34B2" w:rsidRPr="006F717C" w:rsidRDefault="005B34B2" w:rsidP="0035685F">
      <w:pPr>
        <w:pStyle w:val="subsection"/>
        <w:keepNext/>
        <w:keepLines/>
      </w:pPr>
      <w:r w:rsidRPr="006F717C">
        <w:tab/>
        <w:t>1068</w:t>
      </w:r>
      <w:r w:rsidR="006F717C">
        <w:noBreakHyphen/>
      </w:r>
      <w:r w:rsidRPr="006F717C">
        <w:t>J7</w:t>
      </w:r>
      <w:r w:rsidRPr="006F717C">
        <w:tab/>
        <w:t>If:</w:t>
      </w:r>
    </w:p>
    <w:p w:rsidR="005B34B2" w:rsidRPr="006F717C" w:rsidRDefault="005B34B2" w:rsidP="005B34B2">
      <w:pPr>
        <w:pStyle w:val="paragraph"/>
      </w:pPr>
      <w:r w:rsidRPr="006F717C">
        <w:tab/>
        <w:t>(a)</w:t>
      </w:r>
      <w:r w:rsidRPr="006F717C">
        <w:tab/>
        <w:t>a person who is a member of a couple is qualified for an amount by way of additional allowance; and</w:t>
      </w:r>
    </w:p>
    <w:p w:rsidR="005B34B2" w:rsidRPr="006F717C" w:rsidRDefault="005B34B2" w:rsidP="005B34B2">
      <w:pPr>
        <w:pStyle w:val="paragraph"/>
      </w:pPr>
      <w:r w:rsidRPr="006F717C">
        <w:tab/>
        <w:t>(b)</w:t>
      </w:r>
      <w:r w:rsidRPr="006F717C">
        <w:tab/>
        <w:t>the person’s partner is not receiving a pension or benefit; and</w:t>
      </w:r>
    </w:p>
    <w:p w:rsidR="005B34B2" w:rsidRPr="006F717C" w:rsidRDefault="005B34B2" w:rsidP="005B34B2">
      <w:pPr>
        <w:pStyle w:val="paragraph"/>
        <w:keepNext/>
      </w:pPr>
      <w:r w:rsidRPr="006F717C">
        <w:tab/>
        <w:t>(c)</w:t>
      </w:r>
      <w:r w:rsidRPr="006F717C">
        <w:tab/>
        <w:t>the person’s partner has an FTB child</w:t>
      </w:r>
      <w:r w:rsidR="000D5DEC" w:rsidRPr="006F717C">
        <w:t xml:space="preserve"> or a regular care child</w:t>
      </w:r>
      <w:r w:rsidRPr="006F717C">
        <w:t>;</w:t>
      </w:r>
    </w:p>
    <w:p w:rsidR="005B34B2" w:rsidRPr="006F717C" w:rsidRDefault="005B34B2" w:rsidP="005B34B2">
      <w:pPr>
        <w:pStyle w:val="subsection2"/>
      </w:pPr>
      <w:r w:rsidRPr="006F717C">
        <w:t>the child is taken, for the purposes of this Module, to be an FTB child</w:t>
      </w:r>
      <w:r w:rsidR="000D5DEC" w:rsidRPr="006F717C">
        <w:t>, or a regular care child, (as the case requires)</w:t>
      </w:r>
      <w:r w:rsidRPr="006F717C">
        <w:t xml:space="preserve"> of the person.</w:t>
      </w:r>
    </w:p>
    <w:p w:rsidR="005B34B2" w:rsidRPr="006F717C" w:rsidRDefault="000D5DEC" w:rsidP="005B34B2">
      <w:pPr>
        <w:pStyle w:val="SubsectionHead"/>
      </w:pPr>
      <w:r w:rsidRPr="006F717C">
        <w:t>Special rule where partner has an FTB or regular care child but is not receiving additional allowance for the child</w:t>
      </w:r>
    </w:p>
    <w:p w:rsidR="005B34B2" w:rsidRPr="006F717C" w:rsidRDefault="005B34B2" w:rsidP="005B34B2">
      <w:pPr>
        <w:pStyle w:val="subsection"/>
        <w:keepNext/>
      </w:pPr>
      <w:r w:rsidRPr="006F717C">
        <w:tab/>
        <w:t>1068</w:t>
      </w:r>
      <w:r w:rsidR="006F717C">
        <w:noBreakHyphen/>
      </w:r>
      <w:r w:rsidRPr="006F717C">
        <w:t>J8</w:t>
      </w:r>
      <w:r w:rsidRPr="006F717C">
        <w:tab/>
        <w:t>If:</w:t>
      </w:r>
    </w:p>
    <w:p w:rsidR="005B34B2" w:rsidRPr="006F717C" w:rsidRDefault="005B34B2" w:rsidP="005B34B2">
      <w:pPr>
        <w:pStyle w:val="paragraph"/>
      </w:pPr>
      <w:r w:rsidRPr="006F717C">
        <w:tab/>
        <w:t>(a)</w:t>
      </w:r>
      <w:r w:rsidRPr="006F717C">
        <w:tab/>
        <w:t>a person who is a member of a couple is qualified for an amount by way of remote area allowance; and</w:t>
      </w:r>
    </w:p>
    <w:p w:rsidR="005B34B2" w:rsidRPr="006F717C" w:rsidRDefault="005B34B2" w:rsidP="005B34B2">
      <w:pPr>
        <w:pStyle w:val="paragraph"/>
      </w:pPr>
      <w:r w:rsidRPr="006F717C">
        <w:tab/>
        <w:t>(b)</w:t>
      </w:r>
      <w:r w:rsidRPr="006F717C">
        <w:tab/>
        <w:t>the person’s partner has an FTB child</w:t>
      </w:r>
      <w:r w:rsidR="000D5DEC" w:rsidRPr="006F717C">
        <w:t xml:space="preserve"> or a regular care child</w:t>
      </w:r>
      <w:r w:rsidRPr="006F717C">
        <w:t>; and</w:t>
      </w:r>
    </w:p>
    <w:p w:rsidR="005B34B2" w:rsidRPr="006F717C" w:rsidRDefault="005B34B2" w:rsidP="005B34B2">
      <w:pPr>
        <w:pStyle w:val="paragraph"/>
        <w:keepNext/>
      </w:pPr>
      <w:r w:rsidRPr="006F717C">
        <w:tab/>
        <w:t>(c)</w:t>
      </w:r>
      <w:r w:rsidRPr="006F717C">
        <w:tab/>
        <w:t>the person’s partner is not receiving additional allowance for the child;</w:t>
      </w:r>
    </w:p>
    <w:p w:rsidR="005B34B2" w:rsidRPr="006F717C" w:rsidRDefault="005B34B2" w:rsidP="005B34B2">
      <w:pPr>
        <w:pStyle w:val="subsection2"/>
      </w:pPr>
      <w:r w:rsidRPr="006F717C">
        <w:t>the child is taken, for the purposes of this Module, to be an FTB child</w:t>
      </w:r>
      <w:r w:rsidR="000D5DEC" w:rsidRPr="006F717C">
        <w:t>, or a regular care child, (as the case requires)</w:t>
      </w:r>
      <w:r w:rsidRPr="006F717C">
        <w:t xml:space="preserve"> of the person.</w:t>
      </w:r>
    </w:p>
    <w:p w:rsidR="005B34B2" w:rsidRPr="006F717C" w:rsidRDefault="005B34B2" w:rsidP="005B34B2">
      <w:pPr>
        <w:pStyle w:val="SubsectionHead"/>
      </w:pPr>
      <w:r w:rsidRPr="006F717C">
        <w:t xml:space="preserve">Special rule dealing with the death of an FTB </w:t>
      </w:r>
      <w:r w:rsidR="000D5DEC" w:rsidRPr="006F717C">
        <w:t xml:space="preserve">or regular care </w:t>
      </w:r>
      <w:r w:rsidRPr="006F717C">
        <w:t>child</w:t>
      </w:r>
    </w:p>
    <w:p w:rsidR="005B34B2" w:rsidRPr="006F717C" w:rsidRDefault="005B34B2" w:rsidP="005B34B2">
      <w:pPr>
        <w:pStyle w:val="subsection"/>
      </w:pPr>
      <w:r w:rsidRPr="006F717C">
        <w:tab/>
        <w:t>1068</w:t>
      </w:r>
      <w:r w:rsidR="006F717C">
        <w:noBreakHyphen/>
      </w:r>
      <w:r w:rsidRPr="006F717C">
        <w:t>J9</w:t>
      </w:r>
      <w:r w:rsidRPr="006F717C">
        <w:tab/>
        <w:t>If an FTB child</w:t>
      </w:r>
      <w:r w:rsidR="000D5DEC" w:rsidRPr="006F717C">
        <w:t>, or a regular care child,</w:t>
      </w:r>
      <w:r w:rsidRPr="006F717C">
        <w:t xml:space="preserve"> of a person dies, this Module has effect, for a period of 14 weeks after the death of the child, as if the child had not died.</w:t>
      </w:r>
    </w:p>
    <w:p w:rsidR="005B34B2" w:rsidRPr="006F717C" w:rsidRDefault="005B34B2" w:rsidP="005B34B2">
      <w:pPr>
        <w:pStyle w:val="notetext"/>
      </w:pPr>
      <w:r w:rsidRPr="006F717C">
        <w:t>Note:</w:t>
      </w:r>
      <w:r w:rsidRPr="006F717C">
        <w:tab/>
        <w:t>This point does not prevent this Module having the effect it would have had if the child would otherwise have ceased to be an FTB child</w:t>
      </w:r>
      <w:r w:rsidR="000D5DEC" w:rsidRPr="006F717C">
        <w:t>, or a regular care child,</w:t>
      </w:r>
      <w:r w:rsidRPr="006F717C">
        <w:t xml:space="preserve"> during that 14 weeks.</w:t>
      </w:r>
    </w:p>
    <w:p w:rsidR="005B34B2" w:rsidRPr="006F717C" w:rsidRDefault="005B34B2" w:rsidP="00F01441">
      <w:pPr>
        <w:pStyle w:val="ActHead2"/>
        <w:pageBreakBefore/>
      </w:pPr>
      <w:bookmarkStart w:id="12" w:name="_Toc370134709"/>
      <w:r w:rsidRPr="006F717C">
        <w:rPr>
          <w:rStyle w:val="CharPartNo"/>
        </w:rPr>
        <w:t>Part</w:t>
      </w:r>
      <w:r w:rsidR="006F717C" w:rsidRPr="006F717C">
        <w:rPr>
          <w:rStyle w:val="CharPartNo"/>
        </w:rPr>
        <w:t> </w:t>
      </w:r>
      <w:r w:rsidRPr="006F717C">
        <w:rPr>
          <w:rStyle w:val="CharPartNo"/>
        </w:rPr>
        <w:t>3.6A</w:t>
      </w:r>
      <w:r w:rsidRPr="006F717C">
        <w:rPr>
          <w:color w:val="000000"/>
        </w:rPr>
        <w:t>—</w:t>
      </w:r>
      <w:r w:rsidRPr="006F717C">
        <w:rPr>
          <w:rStyle w:val="CharPartText"/>
        </w:rPr>
        <w:t>Parenting Payment Rate Calculator</w:t>
      </w:r>
      <w:bookmarkEnd w:id="12"/>
    </w:p>
    <w:p w:rsidR="005B34B2" w:rsidRPr="006F717C" w:rsidRDefault="005B34B2" w:rsidP="005B34B2">
      <w:pPr>
        <w:pStyle w:val="ActHead5"/>
      </w:pPr>
      <w:bookmarkStart w:id="13" w:name="_Toc370134710"/>
      <w:r w:rsidRPr="006F717C">
        <w:rPr>
          <w:rStyle w:val="CharSectno"/>
        </w:rPr>
        <w:t>1068A</w:t>
      </w:r>
      <w:r w:rsidRPr="006F717C">
        <w:t xml:space="preserve">  Rate of parenting payment—pension PP (single)</w:t>
      </w:r>
      <w:bookmarkEnd w:id="13"/>
    </w:p>
    <w:p w:rsidR="005B34B2" w:rsidRPr="006F717C" w:rsidRDefault="005B34B2" w:rsidP="005B34B2">
      <w:pPr>
        <w:pStyle w:val="subsection"/>
      </w:pPr>
      <w:r w:rsidRPr="006F717C">
        <w:tab/>
        <w:t>(1)</w:t>
      </w:r>
      <w:r w:rsidRPr="006F717C">
        <w:tab/>
        <w:t>If a person is not a member of a couple, the person’s rate of parenting payment is the pension PP (single) rate.</w:t>
      </w:r>
    </w:p>
    <w:p w:rsidR="005B34B2" w:rsidRPr="006F717C" w:rsidRDefault="005B34B2" w:rsidP="005B34B2">
      <w:pPr>
        <w:pStyle w:val="subsection"/>
      </w:pPr>
      <w:r w:rsidRPr="006F717C">
        <w:tab/>
        <w:t>(2)</w:t>
      </w:r>
      <w:r w:rsidRPr="006F717C">
        <w:tab/>
        <w:t>The pension PP (single) rate is worked out in accordance with the rate calculator at the end of this section.</w:t>
      </w:r>
    </w:p>
    <w:p w:rsidR="005B34B2" w:rsidRPr="006F717C" w:rsidRDefault="005B34B2" w:rsidP="005B34B2">
      <w:pPr>
        <w:pStyle w:val="notetext"/>
      </w:pPr>
      <w:r w:rsidRPr="006F717C">
        <w:t>Note:</w:t>
      </w:r>
      <w:r w:rsidRPr="006F717C">
        <w:tab/>
        <w:t>For rate of a person who is a member of a couple see section</w:t>
      </w:r>
      <w:r w:rsidR="006F717C">
        <w:t> </w:t>
      </w:r>
      <w:r w:rsidRPr="006F717C">
        <w:t>1068B.</w:t>
      </w:r>
    </w:p>
    <w:p w:rsidR="005B34B2" w:rsidRPr="006F717C" w:rsidRDefault="005B34B2" w:rsidP="005B34B2">
      <w:pPr>
        <w:pStyle w:val="subsection"/>
      </w:pPr>
      <w:r w:rsidRPr="006F717C">
        <w:tab/>
        <w:t>(3)</w:t>
      </w:r>
      <w:r w:rsidRPr="006F717C">
        <w:tab/>
        <w:t>If:</w:t>
      </w:r>
    </w:p>
    <w:p w:rsidR="005B34B2" w:rsidRPr="006F717C" w:rsidRDefault="005B34B2" w:rsidP="005B34B2">
      <w:pPr>
        <w:pStyle w:val="paragraph"/>
      </w:pPr>
      <w:r w:rsidRPr="006F717C">
        <w:tab/>
        <w:t>(a)</w:t>
      </w:r>
      <w:r w:rsidRPr="006F717C">
        <w:tab/>
        <w:t xml:space="preserve">a person has a relationship with </w:t>
      </w:r>
      <w:r w:rsidR="00DE76A5" w:rsidRPr="006F717C">
        <w:t>another person, whether of the same sex or a different sex</w:t>
      </w:r>
      <w:r w:rsidRPr="006F717C">
        <w:t xml:space="preserve"> (the </w:t>
      </w:r>
      <w:r w:rsidRPr="006F717C">
        <w:rPr>
          <w:b/>
          <w:i/>
        </w:rPr>
        <w:t>other person</w:t>
      </w:r>
      <w:r w:rsidRPr="006F717C">
        <w:t>); and</w:t>
      </w:r>
    </w:p>
    <w:p w:rsidR="005B34B2" w:rsidRPr="006F717C" w:rsidRDefault="005B34B2" w:rsidP="005B34B2">
      <w:pPr>
        <w:pStyle w:val="paragraph"/>
      </w:pPr>
      <w:r w:rsidRPr="006F717C">
        <w:tab/>
        <w:t>(b)</w:t>
      </w:r>
      <w:r w:rsidRPr="006F717C">
        <w:tab/>
        <w:t>the relationship between them is a</w:t>
      </w:r>
      <w:r w:rsidR="00F01441" w:rsidRPr="006F717C">
        <w:t> </w:t>
      </w:r>
      <w:r w:rsidR="00940391" w:rsidRPr="006F717C">
        <w:t>de</w:t>
      </w:r>
      <w:r w:rsidR="00F01441" w:rsidRPr="006F717C">
        <w:t> </w:t>
      </w:r>
      <w:r w:rsidR="00940391" w:rsidRPr="006F717C">
        <w:t>facto</w:t>
      </w:r>
      <w:r w:rsidR="00F01441" w:rsidRPr="006F717C">
        <w:t> </w:t>
      </w:r>
      <w:r w:rsidRPr="006F717C">
        <w:t>relationship in the Secretary’s opinion (formed after the Secretary has had regard to all the circumstances of the relationship, including, in particular, the matters referred to in paragraphs 4(3)(a) to (e) and subsection</w:t>
      </w:r>
      <w:r w:rsidR="006F717C">
        <w:t> </w:t>
      </w:r>
      <w:r w:rsidRPr="006F717C">
        <w:t>4(3A)); and</w:t>
      </w:r>
    </w:p>
    <w:p w:rsidR="005B34B2" w:rsidRPr="006F717C" w:rsidRDefault="005B34B2" w:rsidP="005B34B2">
      <w:pPr>
        <w:pStyle w:val="paragraph"/>
      </w:pPr>
      <w:r w:rsidRPr="006F717C">
        <w:tab/>
        <w:t>(c)</w:t>
      </w:r>
      <w:r w:rsidRPr="006F717C">
        <w:tab/>
        <w:t>either or both of them are under the age of consent applicable in the State or Territory in which they are living;</w:t>
      </w:r>
    </w:p>
    <w:p w:rsidR="005B34B2" w:rsidRPr="006F717C" w:rsidRDefault="005B34B2" w:rsidP="005B34B2">
      <w:pPr>
        <w:pStyle w:val="subsection2"/>
      </w:pPr>
      <w:r w:rsidRPr="006F717C">
        <w:t>the person’s pension PP (single) rate is not to exceed the benefit PP (partnered) rate which would be payable to the person if the other person were the person’s partner.</w:t>
      </w:r>
    </w:p>
    <w:p w:rsidR="005B34B2" w:rsidRPr="006F717C" w:rsidRDefault="005B34B2" w:rsidP="005B34B2">
      <w:pPr>
        <w:pStyle w:val="ActHead3"/>
      </w:pPr>
      <w:bookmarkStart w:id="14" w:name="_Toc370134711"/>
      <w:r w:rsidRPr="006F717C">
        <w:rPr>
          <w:rStyle w:val="CharDivNo"/>
        </w:rPr>
        <w:t>Pension PP (Single) Rate Calculat</w:t>
      </w:r>
      <w:r w:rsidRPr="006F717C">
        <w:rPr>
          <w:rStyle w:val="CharDivText"/>
        </w:rPr>
        <w:t>o</w:t>
      </w:r>
      <w:r w:rsidRPr="006F717C">
        <w:t>r</w:t>
      </w:r>
      <w:bookmarkEnd w:id="14"/>
    </w:p>
    <w:p w:rsidR="005B34B2" w:rsidRPr="006F717C" w:rsidRDefault="005B34B2" w:rsidP="005B34B2">
      <w:pPr>
        <w:pStyle w:val="ActHead3"/>
      </w:pPr>
      <w:bookmarkStart w:id="15" w:name="_Toc370134712"/>
      <w:r w:rsidRPr="006F717C">
        <w:rPr>
          <w:rStyle w:val="CharDivNo"/>
        </w:rPr>
        <w:t>Module A</w:t>
      </w:r>
      <w:r w:rsidRPr="006F717C">
        <w:rPr>
          <w:color w:val="000000"/>
        </w:rPr>
        <w:t>—</w:t>
      </w:r>
      <w:r w:rsidRPr="006F717C">
        <w:rPr>
          <w:rStyle w:val="CharDivText"/>
        </w:rPr>
        <w:t>Overall rate calculation process</w:t>
      </w:r>
      <w:bookmarkEnd w:id="15"/>
    </w:p>
    <w:p w:rsidR="005B34B2" w:rsidRPr="006F717C" w:rsidRDefault="005B34B2" w:rsidP="00343516">
      <w:pPr>
        <w:pStyle w:val="SubsectionHead"/>
      </w:pPr>
      <w:r w:rsidRPr="006F717C">
        <w:t>Method of calculating rate</w:t>
      </w:r>
    </w:p>
    <w:p w:rsidR="005B34B2" w:rsidRPr="006F717C" w:rsidRDefault="005B34B2" w:rsidP="005B34B2">
      <w:pPr>
        <w:pStyle w:val="subsection"/>
      </w:pPr>
      <w:r w:rsidRPr="006F717C">
        <w:tab/>
        <w:t>1068A</w:t>
      </w:r>
      <w:r w:rsidR="006F717C">
        <w:noBreakHyphen/>
      </w:r>
      <w:r w:rsidRPr="006F717C">
        <w:t>A1</w:t>
      </w:r>
      <w:r w:rsidRPr="006F717C">
        <w:tab/>
        <w:t>The rate of pension PP (single) is a daily rate. That rate is worked out by dividing the annual rate calculated according to this Rate Calculator by 364 (fortnightly rates are provided for information only).</w:t>
      </w:r>
    </w:p>
    <w:p w:rsidR="005B34B2" w:rsidRPr="006F717C" w:rsidRDefault="005B34B2" w:rsidP="002A1E14">
      <w:pPr>
        <w:pStyle w:val="BoxHeadItalic"/>
        <w:keepNext/>
      </w:pPr>
      <w:r w:rsidRPr="006F717C">
        <w:t>Method statement</w:t>
      </w:r>
    </w:p>
    <w:p w:rsidR="005B34B2" w:rsidRPr="006F717C" w:rsidRDefault="00C23459" w:rsidP="005B34B2">
      <w:pPr>
        <w:pStyle w:val="BoxStep"/>
      </w:pPr>
      <w:r w:rsidRPr="006F717C">
        <w:rPr>
          <w:szCs w:val="22"/>
        </w:rPr>
        <w:t>Step 1.</w:t>
      </w:r>
      <w:r w:rsidR="005B34B2" w:rsidRPr="006F717C">
        <w:tab/>
        <w:t xml:space="preserve">Work out the person’s </w:t>
      </w:r>
      <w:r w:rsidR="005B34B2" w:rsidRPr="006F717C">
        <w:rPr>
          <w:b/>
          <w:i/>
        </w:rPr>
        <w:t>maximum basic rate</w:t>
      </w:r>
      <w:r w:rsidR="005B34B2" w:rsidRPr="006F717C">
        <w:rPr>
          <w:b/>
        </w:rPr>
        <w:t xml:space="preserve"> </w:t>
      </w:r>
      <w:r w:rsidR="005B34B2" w:rsidRPr="006F717C">
        <w:t>using Module B below.</w:t>
      </w:r>
    </w:p>
    <w:p w:rsidR="005B34B2" w:rsidRPr="006F717C" w:rsidRDefault="005B34B2" w:rsidP="005B34B2">
      <w:pPr>
        <w:pStyle w:val="BoxStep"/>
      </w:pPr>
      <w:r w:rsidRPr="006F717C">
        <w:t>Step 1A.</w:t>
      </w:r>
      <w:r w:rsidRPr="006F717C">
        <w:tab/>
        <w:t>Work out the amount of pension supplement using Module BA below.</w:t>
      </w:r>
    </w:p>
    <w:p w:rsidR="008E798F" w:rsidRPr="006F717C" w:rsidRDefault="008E798F" w:rsidP="008E798F">
      <w:pPr>
        <w:pStyle w:val="BoxStep"/>
      </w:pPr>
      <w:r w:rsidRPr="006F717C">
        <w:t>Step 1B.</w:t>
      </w:r>
      <w:r w:rsidRPr="006F717C">
        <w:tab/>
        <w:t>Work out the clean energy supplement (if any) using Module BB below.</w:t>
      </w:r>
    </w:p>
    <w:p w:rsidR="005B34B2" w:rsidRPr="006F717C" w:rsidRDefault="00C23459" w:rsidP="005B34B2">
      <w:pPr>
        <w:pStyle w:val="BoxStep"/>
      </w:pPr>
      <w:r w:rsidRPr="006F717C">
        <w:rPr>
          <w:szCs w:val="22"/>
        </w:rPr>
        <w:t>Step 2.</w:t>
      </w:r>
      <w:r w:rsidR="005B34B2" w:rsidRPr="006F717C">
        <w:tab/>
        <w:t>Work out the amount per year (if any) of pharmaceutical allowance using Module C below.</w:t>
      </w:r>
    </w:p>
    <w:p w:rsidR="005B34B2" w:rsidRPr="006F717C" w:rsidRDefault="00C23459" w:rsidP="005B34B2">
      <w:pPr>
        <w:pStyle w:val="BoxStep"/>
      </w:pPr>
      <w:r w:rsidRPr="006F717C">
        <w:rPr>
          <w:szCs w:val="22"/>
        </w:rPr>
        <w:t>Step 3.</w:t>
      </w:r>
      <w:r w:rsidR="005B34B2" w:rsidRPr="006F717C">
        <w:tab/>
        <w:t>Work out the amount per year (if any) for rent assistance in accordance with paragraph</w:t>
      </w:r>
      <w:r w:rsidR="006F717C">
        <w:t> </w:t>
      </w:r>
      <w:r w:rsidR="005B34B2" w:rsidRPr="006F717C">
        <w:t>1070A(b).</w:t>
      </w:r>
    </w:p>
    <w:p w:rsidR="005B34B2" w:rsidRPr="006F717C" w:rsidRDefault="00C23459" w:rsidP="005B34B2">
      <w:pPr>
        <w:pStyle w:val="BoxStep"/>
        <w:rPr>
          <w:b/>
        </w:rPr>
      </w:pPr>
      <w:r w:rsidRPr="006F717C">
        <w:rPr>
          <w:szCs w:val="22"/>
        </w:rPr>
        <w:t>Step 4.</w:t>
      </w:r>
      <w:r w:rsidR="005B34B2" w:rsidRPr="006F717C">
        <w:tab/>
        <w:t>Add up the amounts obtained in Step</w:t>
      </w:r>
      <w:smartTag w:uri="urn:schemas-microsoft-com:office:smarttags" w:element="Street">
        <w:r w:rsidR="005B34B2" w:rsidRPr="006F717C">
          <w:t>s 1</w:t>
        </w:r>
      </w:smartTag>
      <w:r w:rsidR="005B34B2" w:rsidRPr="006F717C">
        <w:t>, 1A,</w:t>
      </w:r>
      <w:r w:rsidR="00E20323" w:rsidRPr="006F717C">
        <w:t xml:space="preserve"> 1B,</w:t>
      </w:r>
      <w:r w:rsidR="005B34B2" w:rsidRPr="006F717C">
        <w:t xml:space="preserve"> 2 and 3: the result is called the </w:t>
      </w:r>
      <w:r w:rsidR="005B34B2" w:rsidRPr="006F717C">
        <w:rPr>
          <w:b/>
          <w:i/>
        </w:rPr>
        <w:t>maximum</w:t>
      </w:r>
      <w:r w:rsidR="005B34B2" w:rsidRPr="006F717C">
        <w:rPr>
          <w:i/>
        </w:rPr>
        <w:t xml:space="preserve"> </w:t>
      </w:r>
      <w:r w:rsidR="005B34B2" w:rsidRPr="006F717C">
        <w:rPr>
          <w:b/>
          <w:i/>
        </w:rPr>
        <w:t>payment rate</w:t>
      </w:r>
      <w:r w:rsidR="005B34B2" w:rsidRPr="006F717C">
        <w:t>.</w:t>
      </w:r>
    </w:p>
    <w:p w:rsidR="005B34B2" w:rsidRPr="006F717C" w:rsidRDefault="00C23459" w:rsidP="005B34B2">
      <w:pPr>
        <w:pStyle w:val="BoxStep"/>
      </w:pPr>
      <w:r w:rsidRPr="006F717C">
        <w:rPr>
          <w:szCs w:val="22"/>
        </w:rPr>
        <w:t>Step 5.</w:t>
      </w:r>
      <w:r w:rsidR="005B34B2" w:rsidRPr="006F717C">
        <w:tab/>
        <w:t>Apply the ordinary income test using Module E below to work out the income reduction.</w:t>
      </w:r>
    </w:p>
    <w:p w:rsidR="005B34B2" w:rsidRPr="006F717C" w:rsidRDefault="00C23459" w:rsidP="005B34B2">
      <w:pPr>
        <w:pStyle w:val="BoxStep"/>
        <w:rPr>
          <w:b/>
        </w:rPr>
      </w:pPr>
      <w:r w:rsidRPr="006F717C">
        <w:rPr>
          <w:szCs w:val="22"/>
        </w:rPr>
        <w:t>Step 6.</w:t>
      </w:r>
      <w:r w:rsidR="005B34B2" w:rsidRPr="006F717C">
        <w:tab/>
        <w:t>Take the income reduction away from the maximum payment rate: the result is called the</w:t>
      </w:r>
      <w:r w:rsidR="005B34B2" w:rsidRPr="006F717C">
        <w:rPr>
          <w:i/>
        </w:rPr>
        <w:t xml:space="preserve"> </w:t>
      </w:r>
      <w:r w:rsidR="005B34B2" w:rsidRPr="006F717C">
        <w:rPr>
          <w:b/>
          <w:i/>
        </w:rPr>
        <w:t>provisional annual</w:t>
      </w:r>
      <w:r w:rsidR="005B34B2" w:rsidRPr="006F717C">
        <w:rPr>
          <w:b/>
        </w:rPr>
        <w:t xml:space="preserve"> </w:t>
      </w:r>
      <w:r w:rsidR="005B34B2" w:rsidRPr="006F717C">
        <w:rPr>
          <w:b/>
          <w:i/>
        </w:rPr>
        <w:t>payment rate</w:t>
      </w:r>
      <w:r w:rsidR="005B34B2" w:rsidRPr="006F717C">
        <w:t>.</w:t>
      </w:r>
    </w:p>
    <w:p w:rsidR="005B34B2" w:rsidRPr="006F717C" w:rsidRDefault="00C23459" w:rsidP="005B34B2">
      <w:pPr>
        <w:pStyle w:val="BoxStep"/>
      </w:pPr>
      <w:r w:rsidRPr="006F717C">
        <w:rPr>
          <w:szCs w:val="22"/>
        </w:rPr>
        <w:t>Step 7.</w:t>
      </w:r>
      <w:r w:rsidR="005B34B2" w:rsidRPr="006F717C">
        <w:tab/>
        <w:t xml:space="preserve">The </w:t>
      </w:r>
      <w:r w:rsidR="005B34B2" w:rsidRPr="006F717C">
        <w:rPr>
          <w:b/>
          <w:i/>
        </w:rPr>
        <w:t xml:space="preserve">rate of pension PP (single) </w:t>
      </w:r>
      <w:r w:rsidR="005B34B2" w:rsidRPr="006F717C">
        <w:t>is the amount obtained by:</w:t>
      </w:r>
    </w:p>
    <w:p w:rsidR="005B34B2" w:rsidRPr="006F717C" w:rsidRDefault="005B34B2" w:rsidP="005B34B2">
      <w:pPr>
        <w:pStyle w:val="BoxPara"/>
      </w:pPr>
      <w:r w:rsidRPr="006F717C">
        <w:tab/>
        <w:t>(a)</w:t>
      </w:r>
      <w:r w:rsidRPr="006F717C">
        <w:tab/>
        <w:t>subtracting from the provisional annual payment rate any special employment advance deduction (see Part</w:t>
      </w:r>
      <w:r w:rsidR="006F717C">
        <w:t> </w:t>
      </w:r>
      <w:r w:rsidRPr="006F717C">
        <w:t>3.16B); and</w:t>
      </w:r>
    </w:p>
    <w:p w:rsidR="005B34B2" w:rsidRPr="006F717C" w:rsidRDefault="005B34B2" w:rsidP="005B34B2">
      <w:pPr>
        <w:pStyle w:val="BoxPara"/>
      </w:pPr>
      <w:r w:rsidRPr="006F717C">
        <w:tab/>
        <w:t>(b)</w:t>
      </w:r>
      <w:r w:rsidRPr="006F717C">
        <w:tab/>
        <w:t>if there is any amount remaining, subtracting from that amount any advance payment deduction (see Part</w:t>
      </w:r>
      <w:r w:rsidR="006F717C">
        <w:t> </w:t>
      </w:r>
      <w:r w:rsidRPr="006F717C">
        <w:t>3.16A); and</w:t>
      </w:r>
    </w:p>
    <w:p w:rsidR="005B34B2" w:rsidRPr="006F717C" w:rsidRDefault="005B34B2" w:rsidP="005B34B2">
      <w:pPr>
        <w:pStyle w:val="BoxPara"/>
      </w:pPr>
      <w:r w:rsidRPr="006F717C">
        <w:tab/>
        <w:t>(c)</w:t>
      </w:r>
      <w:r w:rsidRPr="006F717C">
        <w:tab/>
        <w:t>adding any amount payable by way of remote area allowance (see Module F).</w:t>
      </w:r>
    </w:p>
    <w:p w:rsidR="005B34B2" w:rsidRPr="006F717C" w:rsidRDefault="005B34B2" w:rsidP="005B34B2">
      <w:pPr>
        <w:pStyle w:val="notetext"/>
      </w:pPr>
      <w:r w:rsidRPr="006F717C">
        <w:t>Note 1:</w:t>
      </w:r>
      <w:r w:rsidRPr="006F717C">
        <w:tab/>
        <w:t>If a person’s rate is reduced under Step 6, the order in which the reduction is to be made against the components of the maximum payment rate is laid down by section</w:t>
      </w:r>
      <w:r w:rsidR="006F717C">
        <w:t> </w:t>
      </w:r>
      <w:r w:rsidRPr="006F717C">
        <w:t>1210.</w:t>
      </w:r>
    </w:p>
    <w:p w:rsidR="005B34B2" w:rsidRPr="006F717C" w:rsidRDefault="005B34B2" w:rsidP="005B34B2">
      <w:pPr>
        <w:pStyle w:val="notetext"/>
      </w:pPr>
      <w:r w:rsidRPr="006F717C">
        <w:t>Note 2:</w:t>
      </w:r>
      <w:r w:rsidRPr="006F717C">
        <w:tab/>
        <w:t>In some circumstances a person may also be qualified for a pharmaceutical allowance under Part</w:t>
      </w:r>
      <w:r w:rsidR="006F717C">
        <w:t> </w:t>
      </w:r>
      <w:r w:rsidRPr="006F717C">
        <w:t>2.22.</w:t>
      </w:r>
    </w:p>
    <w:p w:rsidR="005B34B2" w:rsidRPr="006F717C" w:rsidRDefault="005B34B2" w:rsidP="005B34B2">
      <w:pPr>
        <w:pStyle w:val="notetext"/>
      </w:pPr>
      <w:r w:rsidRPr="006F717C">
        <w:t>Note 3:</w:t>
      </w:r>
      <w:r w:rsidRPr="006F717C">
        <w:tab/>
        <w:t>An amount of remote area allowance is to be added under Step</w:t>
      </w:r>
      <w:r w:rsidR="00343516" w:rsidRPr="006F717C">
        <w:t xml:space="preserve"> </w:t>
      </w:r>
      <w:r w:rsidRPr="006F717C">
        <w:t>7 only if the person’s provisional payment rate under Step</w:t>
      </w:r>
      <w:r w:rsidR="00343516" w:rsidRPr="006F717C">
        <w:t xml:space="preserve"> </w:t>
      </w:r>
      <w:r w:rsidRPr="006F717C">
        <w:t>6 is greater than nil.</w:t>
      </w:r>
    </w:p>
    <w:p w:rsidR="005B34B2" w:rsidRPr="006F717C" w:rsidRDefault="005B34B2" w:rsidP="005B34B2">
      <w:pPr>
        <w:pStyle w:val="ActHead3"/>
      </w:pPr>
      <w:bookmarkStart w:id="16" w:name="_Toc370134713"/>
      <w:r w:rsidRPr="006F717C">
        <w:rPr>
          <w:rStyle w:val="CharDivNo"/>
        </w:rPr>
        <w:t>Module B</w:t>
      </w:r>
      <w:r w:rsidRPr="006F717C">
        <w:t>—</w:t>
      </w:r>
      <w:r w:rsidRPr="006F717C">
        <w:rPr>
          <w:rStyle w:val="CharDivText"/>
        </w:rPr>
        <w:t>Maximum basic rate</w:t>
      </w:r>
      <w:bookmarkEnd w:id="16"/>
    </w:p>
    <w:p w:rsidR="005B34B2" w:rsidRPr="006F717C" w:rsidRDefault="005B34B2" w:rsidP="00343516">
      <w:pPr>
        <w:pStyle w:val="SubsectionHead"/>
      </w:pPr>
      <w:r w:rsidRPr="006F717C">
        <w:t>Maximum basic rate</w:t>
      </w:r>
    </w:p>
    <w:p w:rsidR="005B34B2" w:rsidRPr="006F717C" w:rsidRDefault="005B34B2" w:rsidP="005B34B2">
      <w:pPr>
        <w:pStyle w:val="subsection"/>
      </w:pPr>
      <w:r w:rsidRPr="006F717C">
        <w:tab/>
        <w:t>1068A</w:t>
      </w:r>
      <w:r w:rsidR="006F717C">
        <w:noBreakHyphen/>
      </w:r>
      <w:r w:rsidRPr="006F717C">
        <w:t>B1</w:t>
      </w:r>
      <w:r w:rsidRPr="006F717C">
        <w:tab/>
        <w:t>A person’s maximum basic rate is $9,042.80 per year ($347.80 per fortnight).</w:t>
      </w:r>
    </w:p>
    <w:p w:rsidR="005B34B2" w:rsidRPr="006F717C" w:rsidRDefault="005B34B2" w:rsidP="005B34B2">
      <w:pPr>
        <w:pStyle w:val="notetext"/>
      </w:pPr>
      <w:r w:rsidRPr="006F717C">
        <w:t>Note:</w:t>
      </w:r>
      <w:r w:rsidRPr="006F717C">
        <w:tab/>
        <w:t>The maximum basic rate is indexed 6 monthly in line with CPI increases (see sections</w:t>
      </w:r>
      <w:r w:rsidR="006F717C">
        <w:t> </w:t>
      </w:r>
      <w:r w:rsidRPr="006F717C">
        <w:t>1191 to 1194).</w:t>
      </w:r>
    </w:p>
    <w:p w:rsidR="00FC2EAD" w:rsidRPr="006F717C" w:rsidRDefault="00FC2EAD" w:rsidP="00FC2EAD">
      <w:pPr>
        <w:pStyle w:val="ActHead3"/>
      </w:pPr>
      <w:bookmarkStart w:id="17" w:name="_Toc370134714"/>
      <w:r w:rsidRPr="006F717C">
        <w:rPr>
          <w:rStyle w:val="CharDivNo"/>
        </w:rPr>
        <w:t>Module BA</w:t>
      </w:r>
      <w:r w:rsidRPr="006F717C">
        <w:t>—</w:t>
      </w:r>
      <w:r w:rsidRPr="006F717C">
        <w:rPr>
          <w:rStyle w:val="CharDivText"/>
        </w:rPr>
        <w:t>Pension supplement</w:t>
      </w:r>
      <w:bookmarkEnd w:id="17"/>
    </w:p>
    <w:p w:rsidR="00FC2EAD" w:rsidRPr="006F717C" w:rsidRDefault="00FC2EAD" w:rsidP="00FC2EAD">
      <w:pPr>
        <w:pStyle w:val="SubsectionHead"/>
      </w:pPr>
      <w:r w:rsidRPr="006F717C">
        <w:t>Pension supplement</w:t>
      </w:r>
    </w:p>
    <w:p w:rsidR="00FC2EAD" w:rsidRPr="006F717C" w:rsidRDefault="00FC2EAD" w:rsidP="00FC2EAD">
      <w:pPr>
        <w:pStyle w:val="subsection"/>
      </w:pPr>
      <w:r w:rsidRPr="006F717C">
        <w:tab/>
        <w:t>1068A</w:t>
      </w:r>
      <w:r w:rsidR="006F717C">
        <w:noBreakHyphen/>
      </w:r>
      <w:r w:rsidRPr="006F717C">
        <w:t>BA1</w:t>
      </w:r>
      <w:r w:rsidRPr="006F717C">
        <w:tab/>
        <w:t>A pension supplement amount is to be added to the person’s maximum basic rate.</w:t>
      </w:r>
    </w:p>
    <w:p w:rsidR="00FC2EAD" w:rsidRPr="006F717C" w:rsidRDefault="00FC2EAD" w:rsidP="00FC2EAD">
      <w:pPr>
        <w:pStyle w:val="SubsectionHead"/>
      </w:pPr>
      <w:r w:rsidRPr="006F717C">
        <w:t>Residents of pension age who are in Australia etc.</w:t>
      </w:r>
    </w:p>
    <w:p w:rsidR="00FC2EAD" w:rsidRPr="006F717C" w:rsidRDefault="00FC2EAD" w:rsidP="00FC2EAD">
      <w:pPr>
        <w:pStyle w:val="subsection"/>
      </w:pPr>
      <w:r w:rsidRPr="006F717C">
        <w:tab/>
        <w:t>1068A</w:t>
      </w:r>
      <w:r w:rsidR="006F717C">
        <w:noBreakHyphen/>
      </w:r>
      <w:r w:rsidRPr="006F717C">
        <w:t>BA2</w:t>
      </w:r>
      <w:r w:rsidRPr="006F717C">
        <w:tab/>
        <w:t>If the person is residing in Australia, has reached pension age and:</w:t>
      </w:r>
    </w:p>
    <w:p w:rsidR="00FC2EAD" w:rsidRPr="006F717C" w:rsidRDefault="00FC2EAD" w:rsidP="00FC2EAD">
      <w:pPr>
        <w:pStyle w:val="paragraph"/>
      </w:pPr>
      <w:r w:rsidRPr="006F717C">
        <w:tab/>
        <w:t>(a)</w:t>
      </w:r>
      <w:r w:rsidRPr="006F717C">
        <w:tab/>
        <w:t>is in Australia; or</w:t>
      </w:r>
    </w:p>
    <w:p w:rsidR="00FC2EAD" w:rsidRPr="006F717C" w:rsidRDefault="00FC2EAD" w:rsidP="00FC2EAD">
      <w:pPr>
        <w:pStyle w:val="paragraph"/>
      </w:pPr>
      <w:r w:rsidRPr="006F717C">
        <w:tab/>
        <w:t>(b)</w:t>
      </w:r>
      <w:r w:rsidRPr="006F717C">
        <w:tab/>
        <w:t xml:space="preserve">is temporarily absent from Australia and has been so for a continuous period not exceeding </w:t>
      </w:r>
      <w:r w:rsidR="0038326E" w:rsidRPr="006F717C">
        <w:t>6 weeks</w:t>
      </w:r>
      <w:r w:rsidRPr="006F717C">
        <w:t>;</w:t>
      </w:r>
    </w:p>
    <w:p w:rsidR="00FC2EAD" w:rsidRPr="006F717C" w:rsidRDefault="00FC2EAD" w:rsidP="00FC2EAD">
      <w:pPr>
        <w:pStyle w:val="subsection2"/>
      </w:pPr>
      <w:r w:rsidRPr="006F717C">
        <w:t>the person’s pension supplement amount is:</w:t>
      </w:r>
    </w:p>
    <w:p w:rsidR="00FC2EAD" w:rsidRPr="006F717C" w:rsidRDefault="00FC2EAD" w:rsidP="00FC2EAD">
      <w:pPr>
        <w:pStyle w:val="paragraph"/>
      </w:pPr>
      <w:r w:rsidRPr="006F717C">
        <w:tab/>
        <w:t>(c)</w:t>
      </w:r>
      <w:r w:rsidRPr="006F717C">
        <w:tab/>
        <w:t>if an election by the person under subsection</w:t>
      </w:r>
      <w:r w:rsidR="006F717C">
        <w:t> </w:t>
      </w:r>
      <w:r w:rsidRPr="006F717C">
        <w:t>1061VA(1) is in force—the amount worked out under point 1068A</w:t>
      </w:r>
      <w:r w:rsidR="006F717C">
        <w:noBreakHyphen/>
      </w:r>
      <w:r w:rsidRPr="006F717C">
        <w:t>BA4; and</w:t>
      </w:r>
    </w:p>
    <w:p w:rsidR="00FC2EAD" w:rsidRPr="006F717C" w:rsidRDefault="00FC2EAD" w:rsidP="00FC2EAD">
      <w:pPr>
        <w:pStyle w:val="paragraph"/>
      </w:pPr>
      <w:r w:rsidRPr="006F717C">
        <w:tab/>
        <w:t>(d)</w:t>
      </w:r>
      <w:r w:rsidRPr="006F717C">
        <w:tab/>
        <w:t>otherwise—the amount worked out under point 1068A</w:t>
      </w:r>
      <w:r w:rsidR="006F717C">
        <w:noBreakHyphen/>
      </w:r>
      <w:r w:rsidRPr="006F717C">
        <w:t>BA3.</w:t>
      </w:r>
    </w:p>
    <w:p w:rsidR="00FC2EAD" w:rsidRPr="006F717C" w:rsidRDefault="00FC2EAD" w:rsidP="00FC2EAD">
      <w:pPr>
        <w:pStyle w:val="SubsectionHead"/>
      </w:pPr>
      <w:r w:rsidRPr="006F717C">
        <w:t>Residents of pension age in Australia etc.—no election in force</w:t>
      </w:r>
    </w:p>
    <w:p w:rsidR="00FC2EAD" w:rsidRPr="006F717C" w:rsidRDefault="00FC2EAD" w:rsidP="00FC2EAD">
      <w:pPr>
        <w:pStyle w:val="subsection"/>
      </w:pPr>
      <w:r w:rsidRPr="006F717C">
        <w:tab/>
        <w:t>1068A</w:t>
      </w:r>
      <w:r w:rsidR="006F717C">
        <w:noBreakHyphen/>
      </w:r>
      <w:r w:rsidRPr="006F717C">
        <w:t>BA3</w:t>
      </w:r>
      <w:r w:rsidRPr="006F717C">
        <w:tab/>
        <w:t>The person’s pension supplement amount is the amount worked out by:</w:t>
      </w:r>
    </w:p>
    <w:p w:rsidR="00FC2EAD" w:rsidRPr="006F717C" w:rsidRDefault="00FC2EAD" w:rsidP="00FC2EAD">
      <w:pPr>
        <w:pStyle w:val="paragraph"/>
      </w:pPr>
      <w:r w:rsidRPr="006F717C">
        <w:tab/>
        <w:t>(a)</w:t>
      </w:r>
      <w:r w:rsidRPr="006F717C">
        <w:tab/>
        <w:t>working out 66.33% of the combined couple rate of pension supplement; and</w:t>
      </w:r>
    </w:p>
    <w:p w:rsidR="00FC2EAD" w:rsidRPr="006F717C" w:rsidRDefault="00FC2EAD" w:rsidP="00FC2EAD">
      <w:pPr>
        <w:pStyle w:val="paragraph"/>
      </w:pPr>
      <w:r w:rsidRPr="006F717C">
        <w:tab/>
        <w:t>(b)</w:t>
      </w:r>
      <w:r w:rsidRPr="006F717C">
        <w:tab/>
        <w:t>if the result is not a multiple of $2.60, rounding the result up or down to the nearest multiple of $2.60 (rounding up if the result is not a multiple of $2.60 but is a multiple of $1.30).</w:t>
      </w:r>
    </w:p>
    <w:p w:rsidR="00FC2EAD" w:rsidRPr="006F717C" w:rsidRDefault="00FC2EAD" w:rsidP="00FC2EAD">
      <w:pPr>
        <w:pStyle w:val="notetext"/>
      </w:pPr>
      <w:r w:rsidRPr="006F717C">
        <w:t>Note:</w:t>
      </w:r>
      <w:r w:rsidRPr="006F717C">
        <w:tab/>
        <w:t xml:space="preserve">For </w:t>
      </w:r>
      <w:r w:rsidRPr="006F717C">
        <w:rPr>
          <w:b/>
          <w:i/>
        </w:rPr>
        <w:t>combined couple rate of pension supplement</w:t>
      </w:r>
      <w:r w:rsidRPr="006F717C">
        <w:rPr>
          <w:i/>
        </w:rPr>
        <w:t xml:space="preserve">, </w:t>
      </w:r>
      <w:r w:rsidRPr="006F717C">
        <w:t>see subsection</w:t>
      </w:r>
      <w:r w:rsidR="006F717C">
        <w:t> </w:t>
      </w:r>
      <w:r w:rsidRPr="006F717C">
        <w:t>20A(1).</w:t>
      </w:r>
    </w:p>
    <w:p w:rsidR="00FC2EAD" w:rsidRPr="006F717C" w:rsidRDefault="00FC2EAD" w:rsidP="00FC2EAD">
      <w:pPr>
        <w:pStyle w:val="SubsectionHead"/>
      </w:pPr>
      <w:r w:rsidRPr="006F717C">
        <w:t>Residents of pension age in Australia etc.—election in force</w:t>
      </w:r>
    </w:p>
    <w:p w:rsidR="00FC2EAD" w:rsidRPr="006F717C" w:rsidRDefault="00FC2EAD" w:rsidP="00FC2EAD">
      <w:pPr>
        <w:pStyle w:val="subsection"/>
      </w:pPr>
      <w:r w:rsidRPr="006F717C">
        <w:tab/>
        <w:t>1068A</w:t>
      </w:r>
      <w:r w:rsidR="006F717C">
        <w:noBreakHyphen/>
      </w:r>
      <w:r w:rsidRPr="006F717C">
        <w:t>BA4</w:t>
      </w:r>
      <w:r w:rsidRPr="006F717C">
        <w:tab/>
        <w:t>The person’s pension supplement amount is the amount worked out as follows:</w:t>
      </w:r>
    </w:p>
    <w:p w:rsidR="00FC2EAD" w:rsidRPr="006F717C" w:rsidRDefault="00FC2EAD" w:rsidP="00FC2EAD">
      <w:pPr>
        <w:pStyle w:val="paragraph"/>
      </w:pPr>
      <w:r w:rsidRPr="006F717C">
        <w:tab/>
        <w:t>(a)</w:t>
      </w:r>
      <w:r w:rsidRPr="006F717C">
        <w:tab/>
        <w:t>work out the amount for the person under point 1068A</w:t>
      </w:r>
      <w:r w:rsidR="006F717C">
        <w:noBreakHyphen/>
      </w:r>
      <w:r w:rsidRPr="006F717C">
        <w:t>BA3 as if the election were not in force;</w:t>
      </w:r>
    </w:p>
    <w:p w:rsidR="00FC2EAD" w:rsidRPr="006F717C" w:rsidRDefault="00FC2EAD" w:rsidP="00FC2EAD">
      <w:pPr>
        <w:pStyle w:val="paragraph"/>
      </w:pPr>
      <w:r w:rsidRPr="006F717C">
        <w:tab/>
        <w:t>(b)</w:t>
      </w:r>
      <w:r w:rsidRPr="006F717C">
        <w:tab/>
        <w:t>from that amount, subtract the person’s minimum pension supplement amount.</w:t>
      </w:r>
    </w:p>
    <w:p w:rsidR="00FC2EAD" w:rsidRPr="006F717C" w:rsidRDefault="00FC2EAD" w:rsidP="00FC2EAD">
      <w:pPr>
        <w:pStyle w:val="SubsectionHead"/>
      </w:pPr>
      <w:r w:rsidRPr="006F717C">
        <w:t>Other persons</w:t>
      </w:r>
    </w:p>
    <w:p w:rsidR="00FC2EAD" w:rsidRPr="006F717C" w:rsidRDefault="00FC2EAD" w:rsidP="00FC2EAD">
      <w:pPr>
        <w:pStyle w:val="subsection"/>
        <w:keepNext/>
      </w:pPr>
      <w:r w:rsidRPr="006F717C">
        <w:tab/>
        <w:t>1068A</w:t>
      </w:r>
      <w:r w:rsidR="006F717C">
        <w:noBreakHyphen/>
      </w:r>
      <w:r w:rsidRPr="006F717C">
        <w:t>BA5</w:t>
      </w:r>
      <w:r w:rsidRPr="006F717C">
        <w:tab/>
        <w:t>If the person is not covered by point 1068A</w:t>
      </w:r>
      <w:r w:rsidR="006F717C">
        <w:noBreakHyphen/>
      </w:r>
      <w:r w:rsidRPr="006F717C">
        <w:t>BA2, the person’s pension supplement amount is the person’s pension supplement basic amount.</w:t>
      </w:r>
    </w:p>
    <w:p w:rsidR="00E20323" w:rsidRPr="006F717C" w:rsidRDefault="00E20323" w:rsidP="00E20323">
      <w:pPr>
        <w:pStyle w:val="ActHead3"/>
      </w:pPr>
      <w:bookmarkStart w:id="18" w:name="_Toc370134715"/>
      <w:r w:rsidRPr="006F717C">
        <w:rPr>
          <w:rStyle w:val="CharDivNo"/>
        </w:rPr>
        <w:t>Module BB</w:t>
      </w:r>
      <w:r w:rsidRPr="006F717C">
        <w:t>—</w:t>
      </w:r>
      <w:r w:rsidRPr="006F717C">
        <w:rPr>
          <w:rStyle w:val="CharDivText"/>
        </w:rPr>
        <w:t>Clean energy supplement</w:t>
      </w:r>
      <w:bookmarkEnd w:id="18"/>
    </w:p>
    <w:p w:rsidR="00E20323" w:rsidRPr="006F717C" w:rsidRDefault="00E20323" w:rsidP="00E20323">
      <w:pPr>
        <w:pStyle w:val="subsection"/>
      </w:pPr>
      <w:r w:rsidRPr="006F717C">
        <w:tab/>
        <w:t>1068A</w:t>
      </w:r>
      <w:r w:rsidR="006F717C">
        <w:noBreakHyphen/>
      </w:r>
      <w:r w:rsidRPr="006F717C">
        <w:t>BB1</w:t>
      </w:r>
      <w:r w:rsidRPr="006F717C">
        <w:tab/>
        <w:t xml:space="preserve">A clean energy supplement is to be added to the person’s (the </w:t>
      </w:r>
      <w:r w:rsidRPr="006F717C">
        <w:rPr>
          <w:b/>
          <w:i/>
        </w:rPr>
        <w:t>recipient’s</w:t>
      </w:r>
      <w:r w:rsidRPr="006F717C">
        <w:t>) maximum basic rate if the recipient is residing in Australia and:</w:t>
      </w:r>
    </w:p>
    <w:p w:rsidR="00E20323" w:rsidRPr="006F717C" w:rsidRDefault="00E20323" w:rsidP="00E20323">
      <w:pPr>
        <w:pStyle w:val="paragraph"/>
      </w:pPr>
      <w:r w:rsidRPr="006F717C">
        <w:tab/>
        <w:t>(a)</w:t>
      </w:r>
      <w:r w:rsidRPr="006F717C">
        <w:tab/>
        <w:t>is in Australia; or</w:t>
      </w:r>
    </w:p>
    <w:p w:rsidR="00E20323" w:rsidRPr="006F717C" w:rsidRDefault="00E20323" w:rsidP="00E20323">
      <w:pPr>
        <w:pStyle w:val="paragraph"/>
      </w:pPr>
      <w:r w:rsidRPr="006F717C">
        <w:tab/>
        <w:t>(b)</w:t>
      </w:r>
      <w:r w:rsidRPr="006F717C">
        <w:tab/>
        <w:t xml:space="preserve">is temporarily absent from Australia and has been so for a continuous period not exceeding </w:t>
      </w:r>
      <w:r w:rsidR="00033371" w:rsidRPr="006F717C">
        <w:t>6 weeks</w:t>
      </w:r>
      <w:r w:rsidRPr="006F717C">
        <w:t>.</w:t>
      </w:r>
    </w:p>
    <w:p w:rsidR="00E20323" w:rsidRPr="006F717C" w:rsidRDefault="00E20323" w:rsidP="00E20323">
      <w:pPr>
        <w:pStyle w:val="subsection2"/>
      </w:pPr>
      <w:r w:rsidRPr="006F717C">
        <w:t>However, this Module does not apply if quarterly clean energy supplement is payable to the recipient.</w:t>
      </w:r>
    </w:p>
    <w:p w:rsidR="00E20323" w:rsidRPr="006F717C" w:rsidRDefault="00E20323" w:rsidP="00E20323">
      <w:pPr>
        <w:pStyle w:val="notetext"/>
      </w:pPr>
      <w:r w:rsidRPr="006F717C">
        <w:t>Note:</w:t>
      </w:r>
      <w:r w:rsidRPr="006F717C">
        <w:tab/>
        <w:t>Section</w:t>
      </w:r>
      <w:r w:rsidR="006F717C">
        <w:t> </w:t>
      </w:r>
      <w:r w:rsidRPr="006F717C">
        <w:t>918 may affect the addition of the clean energy supplement.</w:t>
      </w:r>
    </w:p>
    <w:p w:rsidR="00E20323" w:rsidRPr="006F717C" w:rsidRDefault="00E20323" w:rsidP="00E20323">
      <w:pPr>
        <w:pStyle w:val="SubsectionHead"/>
      </w:pPr>
      <w:r w:rsidRPr="006F717C">
        <w:t>Recipient has reached pension age</w:t>
      </w:r>
    </w:p>
    <w:p w:rsidR="00E20323" w:rsidRPr="006F717C" w:rsidRDefault="00E20323" w:rsidP="00E20323">
      <w:pPr>
        <w:pStyle w:val="subsection"/>
      </w:pPr>
      <w:r w:rsidRPr="006F717C">
        <w:tab/>
        <w:t>1068A</w:t>
      </w:r>
      <w:r w:rsidR="006F717C">
        <w:noBreakHyphen/>
      </w:r>
      <w:r w:rsidRPr="006F717C">
        <w:t>BB2</w:t>
      </w:r>
      <w:r w:rsidRPr="006F717C">
        <w:tab/>
        <w:t>If the recipient has reached pension age, the recipient’s clean energy supplement is the amount worked out by:</w:t>
      </w:r>
    </w:p>
    <w:p w:rsidR="00E20323" w:rsidRPr="006F717C" w:rsidRDefault="00E20323" w:rsidP="00E20323">
      <w:pPr>
        <w:pStyle w:val="paragraph"/>
      </w:pPr>
      <w:r w:rsidRPr="006F717C">
        <w:tab/>
        <w:t>(a)</w:t>
      </w:r>
      <w:r w:rsidRPr="006F717C">
        <w:tab/>
        <w:t>applying the applicable percentage in the following table to the clean energy pension rate; and</w:t>
      </w:r>
    </w:p>
    <w:p w:rsidR="00E20323" w:rsidRPr="006F717C" w:rsidRDefault="00E20323" w:rsidP="00E20323">
      <w:pPr>
        <w:pStyle w:val="paragraph"/>
      </w:pPr>
      <w:r w:rsidRPr="006F717C">
        <w:tab/>
        <w:t>(b)</w:t>
      </w:r>
      <w:r w:rsidRPr="006F717C">
        <w:tab/>
        <w:t xml:space="preserve">rounding the result of </w:t>
      </w:r>
      <w:r w:rsidR="006F717C">
        <w:t>paragraph (</w:t>
      </w:r>
      <w:r w:rsidRPr="006F717C">
        <w:t>a) up or down to the nearest multiple of $2.60 (rounding up if that rate is not a multiple of $2.60 but is a multiple of $1.30).</w:t>
      </w:r>
    </w:p>
    <w:p w:rsidR="00E20323" w:rsidRPr="006F717C" w:rsidRDefault="00E20323" w:rsidP="00E20323">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6"/>
      </w:tblGrid>
      <w:tr w:rsidR="00E20323" w:rsidRPr="006F717C" w:rsidTr="00671241">
        <w:trPr>
          <w:tblHeader/>
        </w:trPr>
        <w:tc>
          <w:tcPr>
            <w:tcW w:w="5959" w:type="dxa"/>
            <w:gridSpan w:val="3"/>
            <w:tcBorders>
              <w:top w:val="single" w:sz="12" w:space="0" w:color="auto"/>
              <w:bottom w:val="single" w:sz="6" w:space="0" w:color="auto"/>
            </w:tcBorders>
            <w:shd w:val="clear" w:color="auto" w:fill="auto"/>
          </w:tcPr>
          <w:p w:rsidR="00E20323" w:rsidRPr="006F717C" w:rsidRDefault="00E20323" w:rsidP="00671241">
            <w:pPr>
              <w:pStyle w:val="Tabletext"/>
              <w:keepNext/>
              <w:rPr>
                <w:b/>
              </w:rPr>
            </w:pPr>
            <w:r w:rsidRPr="006F717C">
              <w:rPr>
                <w:b/>
              </w:rPr>
              <w:t>Percentage to be applied</w:t>
            </w:r>
          </w:p>
        </w:tc>
      </w:tr>
      <w:tr w:rsidR="00E20323" w:rsidRPr="006F717C" w:rsidTr="00671241">
        <w:trPr>
          <w:tblHeader/>
        </w:trPr>
        <w:tc>
          <w:tcPr>
            <w:tcW w:w="709" w:type="dxa"/>
            <w:tcBorders>
              <w:top w:val="single" w:sz="6" w:space="0" w:color="auto"/>
              <w:bottom w:val="single" w:sz="12" w:space="0" w:color="auto"/>
            </w:tcBorders>
            <w:shd w:val="clear" w:color="auto" w:fill="auto"/>
          </w:tcPr>
          <w:p w:rsidR="00E20323" w:rsidRPr="006F717C" w:rsidRDefault="00E20323" w:rsidP="00671241">
            <w:pPr>
              <w:pStyle w:val="Tabletext"/>
              <w:keepNext/>
              <w:rPr>
                <w:b/>
              </w:rPr>
            </w:pPr>
            <w:r w:rsidRPr="006F717C">
              <w:rPr>
                <w:b/>
              </w:rPr>
              <w:t>Item</w:t>
            </w:r>
          </w:p>
        </w:tc>
        <w:tc>
          <w:tcPr>
            <w:tcW w:w="3544" w:type="dxa"/>
            <w:tcBorders>
              <w:top w:val="single" w:sz="6" w:space="0" w:color="auto"/>
              <w:bottom w:val="single" w:sz="12" w:space="0" w:color="auto"/>
            </w:tcBorders>
            <w:shd w:val="clear" w:color="auto" w:fill="auto"/>
          </w:tcPr>
          <w:p w:rsidR="00E20323" w:rsidRPr="006F717C" w:rsidRDefault="00E20323" w:rsidP="00671241">
            <w:pPr>
              <w:pStyle w:val="Tabletext"/>
              <w:keepNext/>
              <w:rPr>
                <w:b/>
              </w:rPr>
            </w:pPr>
            <w:r w:rsidRPr="006F717C">
              <w:rPr>
                <w:b/>
              </w:rPr>
              <w:t>Recipient’s family situation</w:t>
            </w:r>
          </w:p>
        </w:tc>
        <w:tc>
          <w:tcPr>
            <w:tcW w:w="1706" w:type="dxa"/>
            <w:tcBorders>
              <w:top w:val="single" w:sz="6" w:space="0" w:color="auto"/>
              <w:bottom w:val="single" w:sz="12" w:space="0" w:color="auto"/>
            </w:tcBorders>
            <w:shd w:val="clear" w:color="auto" w:fill="auto"/>
          </w:tcPr>
          <w:p w:rsidR="00E20323" w:rsidRPr="006F717C" w:rsidRDefault="00E20323" w:rsidP="00671241">
            <w:pPr>
              <w:pStyle w:val="Tabletext"/>
              <w:keepNext/>
              <w:rPr>
                <w:b/>
              </w:rPr>
            </w:pPr>
            <w:r w:rsidRPr="006F717C">
              <w:rPr>
                <w:b/>
              </w:rPr>
              <w:t>Use this %</w:t>
            </w:r>
          </w:p>
        </w:tc>
      </w:tr>
      <w:tr w:rsidR="00E20323" w:rsidRPr="006F717C" w:rsidTr="00671241">
        <w:tc>
          <w:tcPr>
            <w:tcW w:w="709" w:type="dxa"/>
            <w:tcBorders>
              <w:top w:val="single" w:sz="12" w:space="0" w:color="auto"/>
            </w:tcBorders>
            <w:shd w:val="clear" w:color="auto" w:fill="auto"/>
          </w:tcPr>
          <w:p w:rsidR="00E20323" w:rsidRPr="006F717C" w:rsidRDefault="00E20323" w:rsidP="00671241">
            <w:pPr>
              <w:pStyle w:val="Tabletext"/>
            </w:pPr>
            <w:r w:rsidRPr="006F717C">
              <w:t>1</w:t>
            </w:r>
          </w:p>
        </w:tc>
        <w:tc>
          <w:tcPr>
            <w:tcW w:w="3544" w:type="dxa"/>
            <w:tcBorders>
              <w:top w:val="single" w:sz="12" w:space="0" w:color="auto"/>
            </w:tcBorders>
            <w:shd w:val="clear" w:color="auto" w:fill="auto"/>
          </w:tcPr>
          <w:p w:rsidR="00E20323" w:rsidRPr="006F717C" w:rsidRDefault="00E20323" w:rsidP="00671241">
            <w:pPr>
              <w:pStyle w:val="Tabletext"/>
            </w:pPr>
            <w:r w:rsidRPr="006F717C">
              <w:t>Not a member of a couple</w:t>
            </w:r>
          </w:p>
        </w:tc>
        <w:tc>
          <w:tcPr>
            <w:tcW w:w="1706" w:type="dxa"/>
            <w:tcBorders>
              <w:top w:val="single" w:sz="12" w:space="0" w:color="auto"/>
            </w:tcBorders>
            <w:shd w:val="clear" w:color="auto" w:fill="auto"/>
          </w:tcPr>
          <w:p w:rsidR="00E20323" w:rsidRPr="006F717C" w:rsidRDefault="00E20323" w:rsidP="00671241">
            <w:pPr>
              <w:pStyle w:val="Tabletext"/>
            </w:pPr>
            <w:r w:rsidRPr="006F717C">
              <w:t>66.33%</w:t>
            </w:r>
          </w:p>
        </w:tc>
      </w:tr>
      <w:tr w:rsidR="00E20323" w:rsidRPr="006F717C" w:rsidTr="00671241">
        <w:tc>
          <w:tcPr>
            <w:tcW w:w="709" w:type="dxa"/>
            <w:shd w:val="clear" w:color="auto" w:fill="auto"/>
          </w:tcPr>
          <w:p w:rsidR="00E20323" w:rsidRPr="006F717C" w:rsidRDefault="00E20323" w:rsidP="00671241">
            <w:pPr>
              <w:pStyle w:val="Tabletext"/>
            </w:pPr>
            <w:r w:rsidRPr="006F717C">
              <w:t>2</w:t>
            </w:r>
          </w:p>
        </w:tc>
        <w:tc>
          <w:tcPr>
            <w:tcW w:w="3544" w:type="dxa"/>
            <w:shd w:val="clear" w:color="auto" w:fill="auto"/>
          </w:tcPr>
          <w:p w:rsidR="00E20323" w:rsidRPr="006F717C" w:rsidRDefault="00E20323" w:rsidP="00671241">
            <w:pPr>
              <w:pStyle w:val="Tabletext"/>
            </w:pPr>
            <w:r w:rsidRPr="006F717C">
              <w:t>Partnered</w:t>
            </w:r>
          </w:p>
        </w:tc>
        <w:tc>
          <w:tcPr>
            <w:tcW w:w="1706" w:type="dxa"/>
            <w:shd w:val="clear" w:color="auto" w:fill="auto"/>
          </w:tcPr>
          <w:p w:rsidR="00E20323" w:rsidRPr="006F717C" w:rsidRDefault="00E20323" w:rsidP="00671241">
            <w:pPr>
              <w:pStyle w:val="Tabletext"/>
            </w:pPr>
            <w:r w:rsidRPr="006F717C">
              <w:t>50%</w:t>
            </w:r>
          </w:p>
        </w:tc>
      </w:tr>
      <w:tr w:rsidR="00E20323" w:rsidRPr="006F717C" w:rsidTr="00671241">
        <w:tc>
          <w:tcPr>
            <w:tcW w:w="709" w:type="dxa"/>
            <w:shd w:val="clear" w:color="auto" w:fill="auto"/>
          </w:tcPr>
          <w:p w:rsidR="00E20323" w:rsidRPr="006F717C" w:rsidRDefault="00E20323" w:rsidP="00671241">
            <w:pPr>
              <w:pStyle w:val="Tabletext"/>
            </w:pPr>
            <w:r w:rsidRPr="006F717C">
              <w:t>3</w:t>
            </w:r>
          </w:p>
        </w:tc>
        <w:tc>
          <w:tcPr>
            <w:tcW w:w="3544" w:type="dxa"/>
            <w:shd w:val="clear" w:color="auto" w:fill="auto"/>
          </w:tcPr>
          <w:p w:rsidR="00E20323" w:rsidRPr="006F717C" w:rsidRDefault="00E20323" w:rsidP="00671241">
            <w:pPr>
              <w:pStyle w:val="Tabletext"/>
            </w:pPr>
            <w:r w:rsidRPr="006F717C">
              <w:t>Member of an illness separated couple</w:t>
            </w:r>
          </w:p>
        </w:tc>
        <w:tc>
          <w:tcPr>
            <w:tcW w:w="1706" w:type="dxa"/>
            <w:shd w:val="clear" w:color="auto" w:fill="auto"/>
          </w:tcPr>
          <w:p w:rsidR="00E20323" w:rsidRPr="006F717C" w:rsidRDefault="00E20323" w:rsidP="00671241">
            <w:pPr>
              <w:pStyle w:val="Tabletext"/>
            </w:pPr>
            <w:r w:rsidRPr="006F717C">
              <w:t>66.33%</w:t>
            </w:r>
          </w:p>
        </w:tc>
      </w:tr>
      <w:tr w:rsidR="00E20323" w:rsidRPr="006F717C" w:rsidTr="00671241">
        <w:tc>
          <w:tcPr>
            <w:tcW w:w="709" w:type="dxa"/>
            <w:tcBorders>
              <w:bottom w:val="single" w:sz="4" w:space="0" w:color="auto"/>
            </w:tcBorders>
            <w:shd w:val="clear" w:color="auto" w:fill="auto"/>
          </w:tcPr>
          <w:p w:rsidR="00E20323" w:rsidRPr="006F717C" w:rsidRDefault="00E20323" w:rsidP="00671241">
            <w:pPr>
              <w:pStyle w:val="Tabletext"/>
            </w:pPr>
            <w:r w:rsidRPr="006F717C">
              <w:t>4</w:t>
            </w:r>
          </w:p>
        </w:tc>
        <w:tc>
          <w:tcPr>
            <w:tcW w:w="3544" w:type="dxa"/>
            <w:tcBorders>
              <w:bottom w:val="single" w:sz="4" w:space="0" w:color="auto"/>
            </w:tcBorders>
            <w:shd w:val="clear" w:color="auto" w:fill="auto"/>
          </w:tcPr>
          <w:p w:rsidR="00E20323" w:rsidRPr="006F717C" w:rsidRDefault="00E20323" w:rsidP="00671241">
            <w:pPr>
              <w:pStyle w:val="Tabletext"/>
            </w:pPr>
            <w:r w:rsidRPr="006F717C">
              <w:t>Member of a respite care couple</w:t>
            </w:r>
          </w:p>
        </w:tc>
        <w:tc>
          <w:tcPr>
            <w:tcW w:w="1706" w:type="dxa"/>
            <w:tcBorders>
              <w:bottom w:val="single" w:sz="4" w:space="0" w:color="auto"/>
            </w:tcBorders>
            <w:shd w:val="clear" w:color="auto" w:fill="auto"/>
          </w:tcPr>
          <w:p w:rsidR="00E20323" w:rsidRPr="006F717C" w:rsidRDefault="00E20323" w:rsidP="00671241">
            <w:pPr>
              <w:pStyle w:val="Tabletext"/>
            </w:pPr>
            <w:r w:rsidRPr="006F717C">
              <w:t>66.33%</w:t>
            </w:r>
          </w:p>
        </w:tc>
      </w:tr>
      <w:tr w:rsidR="00E20323" w:rsidRPr="006F717C" w:rsidTr="00671241">
        <w:tc>
          <w:tcPr>
            <w:tcW w:w="709" w:type="dxa"/>
            <w:tcBorders>
              <w:bottom w:val="single" w:sz="12" w:space="0" w:color="auto"/>
            </w:tcBorders>
            <w:shd w:val="clear" w:color="auto" w:fill="auto"/>
          </w:tcPr>
          <w:p w:rsidR="00E20323" w:rsidRPr="006F717C" w:rsidRDefault="00E20323" w:rsidP="00671241">
            <w:pPr>
              <w:pStyle w:val="Tabletext"/>
            </w:pPr>
            <w:r w:rsidRPr="006F717C">
              <w:t>5</w:t>
            </w:r>
          </w:p>
        </w:tc>
        <w:tc>
          <w:tcPr>
            <w:tcW w:w="3544" w:type="dxa"/>
            <w:tcBorders>
              <w:bottom w:val="single" w:sz="12" w:space="0" w:color="auto"/>
            </w:tcBorders>
            <w:shd w:val="clear" w:color="auto" w:fill="auto"/>
          </w:tcPr>
          <w:p w:rsidR="00E20323" w:rsidRPr="006F717C" w:rsidRDefault="00E20323" w:rsidP="00671241">
            <w:pPr>
              <w:pStyle w:val="Tabletext"/>
            </w:pPr>
            <w:r w:rsidRPr="006F717C">
              <w:t>Partnered (partner in gaol)</w:t>
            </w:r>
          </w:p>
        </w:tc>
        <w:tc>
          <w:tcPr>
            <w:tcW w:w="1706" w:type="dxa"/>
            <w:tcBorders>
              <w:bottom w:val="single" w:sz="12" w:space="0" w:color="auto"/>
            </w:tcBorders>
            <w:shd w:val="clear" w:color="auto" w:fill="auto"/>
          </w:tcPr>
          <w:p w:rsidR="00E20323" w:rsidRPr="006F717C" w:rsidRDefault="00E20323" w:rsidP="00671241">
            <w:pPr>
              <w:pStyle w:val="Tabletext"/>
            </w:pPr>
            <w:r w:rsidRPr="006F717C">
              <w:t>66.33%</w:t>
            </w:r>
          </w:p>
        </w:tc>
      </w:tr>
    </w:tbl>
    <w:p w:rsidR="00E20323" w:rsidRPr="006F717C" w:rsidRDefault="00E20323" w:rsidP="00E20323">
      <w:pPr>
        <w:pStyle w:val="notetext"/>
      </w:pPr>
      <w:r w:rsidRPr="006F717C">
        <w:t>Note:</w:t>
      </w:r>
      <w:r w:rsidRPr="006F717C">
        <w:tab/>
        <w:t xml:space="preserve">For </w:t>
      </w:r>
      <w:r w:rsidRPr="006F717C">
        <w:rPr>
          <w:b/>
          <w:i/>
        </w:rPr>
        <w:t>clean energy pension rate</w:t>
      </w:r>
      <w:r w:rsidRPr="006F717C">
        <w:t>, see section</w:t>
      </w:r>
      <w:r w:rsidR="006F717C">
        <w:t> </w:t>
      </w:r>
      <w:r w:rsidRPr="006F717C">
        <w:t>20B.</w:t>
      </w:r>
    </w:p>
    <w:p w:rsidR="00E20323" w:rsidRPr="006F717C" w:rsidRDefault="00E20323" w:rsidP="00E20323">
      <w:pPr>
        <w:pStyle w:val="SubsectionHead"/>
      </w:pPr>
      <w:r w:rsidRPr="006F717C">
        <w:t>Recipient has not reached pension age</w:t>
      </w:r>
    </w:p>
    <w:p w:rsidR="00E20323" w:rsidRPr="006F717C" w:rsidRDefault="00E20323" w:rsidP="00E20323">
      <w:pPr>
        <w:pStyle w:val="subsection"/>
      </w:pPr>
      <w:r w:rsidRPr="006F717C">
        <w:tab/>
        <w:t>1068A</w:t>
      </w:r>
      <w:r w:rsidR="006F717C">
        <w:noBreakHyphen/>
      </w:r>
      <w:r w:rsidRPr="006F717C">
        <w:t>BB3</w:t>
      </w:r>
      <w:r w:rsidRPr="006F717C">
        <w:tab/>
        <w:t>If the recipient has not reached pension age, the recipient’s clean energy supplement is the recipient’s clean energy (under pension age) rate.</w:t>
      </w:r>
    </w:p>
    <w:p w:rsidR="00E20323" w:rsidRPr="006F717C" w:rsidRDefault="00E20323" w:rsidP="00E20323">
      <w:pPr>
        <w:pStyle w:val="subsection"/>
      </w:pPr>
      <w:r w:rsidRPr="006F717C">
        <w:tab/>
        <w:t>1068A</w:t>
      </w:r>
      <w:r w:rsidR="006F717C">
        <w:noBreakHyphen/>
      </w:r>
      <w:r w:rsidRPr="006F717C">
        <w:t>BB4</w:t>
      </w:r>
      <w:r w:rsidRPr="006F717C">
        <w:tab/>
        <w:t xml:space="preserve">The recipient’s </w:t>
      </w:r>
      <w:r w:rsidRPr="006F717C">
        <w:rPr>
          <w:b/>
          <w:i/>
        </w:rPr>
        <w:t>clean energy (under pension age) rate</w:t>
      </w:r>
      <w:r w:rsidRPr="006F717C">
        <w:t xml:space="preserve"> is worked out by:</w:t>
      </w:r>
    </w:p>
    <w:p w:rsidR="00E20323" w:rsidRPr="006F717C" w:rsidRDefault="00E20323" w:rsidP="00E20323">
      <w:pPr>
        <w:pStyle w:val="paragraph"/>
      </w:pPr>
      <w:r w:rsidRPr="006F717C">
        <w:tab/>
        <w:t>(a)</w:t>
      </w:r>
      <w:r w:rsidRPr="006F717C">
        <w:tab/>
        <w:t>working out 1.7% of the total of the maximum basic rate, and the pension supplement basic amount, worked out:</w:t>
      </w:r>
    </w:p>
    <w:p w:rsidR="00E20323" w:rsidRPr="006F717C" w:rsidRDefault="00E20323" w:rsidP="00E20323">
      <w:pPr>
        <w:pStyle w:val="paragraphsub"/>
      </w:pPr>
      <w:r w:rsidRPr="006F717C">
        <w:tab/>
        <w:t>(i)</w:t>
      </w:r>
      <w:r w:rsidRPr="006F717C">
        <w:tab/>
        <w:t>for 20</w:t>
      </w:r>
      <w:r w:rsidR="006F717C">
        <w:t> </w:t>
      </w:r>
      <w:r w:rsidRPr="006F717C">
        <w:t>March 2013; and</w:t>
      </w:r>
    </w:p>
    <w:p w:rsidR="00E20323" w:rsidRPr="006F717C" w:rsidRDefault="00E20323" w:rsidP="00E20323">
      <w:pPr>
        <w:pStyle w:val="paragraphsub"/>
      </w:pPr>
      <w:r w:rsidRPr="006F717C">
        <w:tab/>
        <w:t>(ii)</w:t>
      </w:r>
      <w:r w:rsidRPr="006F717C">
        <w:tab/>
        <w:t>for a person whose circumstances on that day were the same as the recipient’s current circumstances; and</w:t>
      </w:r>
    </w:p>
    <w:p w:rsidR="00E20323" w:rsidRPr="006F717C" w:rsidRDefault="00E20323" w:rsidP="00E20323">
      <w:pPr>
        <w:pStyle w:val="paragraph"/>
      </w:pPr>
      <w:r w:rsidRPr="006F717C">
        <w:tab/>
        <w:t>(b)</w:t>
      </w:r>
      <w:r w:rsidRPr="006F717C">
        <w:tab/>
        <w:t xml:space="preserve">rounding the result of </w:t>
      </w:r>
      <w:r w:rsidR="006F717C">
        <w:t>paragraph (</w:t>
      </w:r>
      <w:r w:rsidRPr="006F717C">
        <w:t>a) up or down to the nearest multiple of $2.60 (rounding up if that result is not a multiple of $2.60 but is a multiple of $1.30).</w:t>
      </w:r>
    </w:p>
    <w:p w:rsidR="00E20323" w:rsidRPr="006F717C" w:rsidRDefault="00E20323" w:rsidP="00E20323">
      <w:pPr>
        <w:pStyle w:val="notetext"/>
      </w:pPr>
      <w:r w:rsidRPr="006F717C">
        <w:t>Note:</w:t>
      </w:r>
      <w:r w:rsidRPr="006F717C">
        <w:tab/>
        <w:t>This rate for those circumstances, and the rates for persons with different circumstances, are indexed 6 monthly in line with CPI increases (see sections</w:t>
      </w:r>
      <w:r w:rsidR="006F717C">
        <w:t> </w:t>
      </w:r>
      <w:r w:rsidRPr="006F717C">
        <w:t>1191 to 1194).</w:t>
      </w:r>
    </w:p>
    <w:p w:rsidR="005B34B2" w:rsidRPr="006F717C" w:rsidRDefault="005B34B2" w:rsidP="005B34B2">
      <w:pPr>
        <w:pStyle w:val="ActHead3"/>
      </w:pPr>
      <w:bookmarkStart w:id="19" w:name="_Toc370134716"/>
      <w:r w:rsidRPr="006F717C">
        <w:rPr>
          <w:rStyle w:val="CharDivNo"/>
        </w:rPr>
        <w:t>Module C</w:t>
      </w:r>
      <w:r w:rsidRPr="006F717C">
        <w:rPr>
          <w:color w:val="000000"/>
        </w:rPr>
        <w:t>—</w:t>
      </w:r>
      <w:r w:rsidRPr="006F717C">
        <w:rPr>
          <w:rStyle w:val="CharDivText"/>
        </w:rPr>
        <w:t>Pharmaceutical allowance</w:t>
      </w:r>
      <w:bookmarkEnd w:id="19"/>
    </w:p>
    <w:p w:rsidR="005B34B2" w:rsidRPr="006F717C" w:rsidRDefault="005B34B2" w:rsidP="005B34B2">
      <w:pPr>
        <w:pStyle w:val="SubsectionHead"/>
      </w:pPr>
      <w:r w:rsidRPr="006F717C">
        <w:t>Qualification for pharmaceutical allowance</w:t>
      </w:r>
    </w:p>
    <w:p w:rsidR="005B34B2" w:rsidRPr="006F717C" w:rsidRDefault="005B34B2" w:rsidP="005B34B2">
      <w:pPr>
        <w:pStyle w:val="subsection"/>
      </w:pPr>
      <w:r w:rsidRPr="006F717C">
        <w:tab/>
        <w:t>1068A</w:t>
      </w:r>
      <w:r w:rsidR="006F717C">
        <w:noBreakHyphen/>
      </w:r>
      <w:r w:rsidRPr="006F717C">
        <w:t>C1</w:t>
      </w:r>
      <w:r w:rsidRPr="006F717C">
        <w:tab/>
        <w:t xml:space="preserve">Subject to points </w:t>
      </w:r>
      <w:r w:rsidR="00FC2EAD" w:rsidRPr="006F717C">
        <w:t>1068A</w:t>
      </w:r>
      <w:r w:rsidR="006F717C">
        <w:noBreakHyphen/>
      </w:r>
      <w:r w:rsidR="00FC2EAD" w:rsidRPr="006F717C">
        <w:t xml:space="preserve">C1A, </w:t>
      </w:r>
      <w:r w:rsidRPr="006F717C">
        <w:t>1068A</w:t>
      </w:r>
      <w:r w:rsidR="006F717C">
        <w:noBreakHyphen/>
      </w:r>
      <w:r w:rsidRPr="006F717C">
        <w:t>C2, 1068A</w:t>
      </w:r>
      <w:r w:rsidR="006F717C">
        <w:noBreakHyphen/>
      </w:r>
      <w:r w:rsidRPr="006F717C">
        <w:t>C3 and 1068A</w:t>
      </w:r>
      <w:r w:rsidR="006F717C">
        <w:noBreakHyphen/>
      </w:r>
      <w:r w:rsidRPr="006F717C">
        <w:t>C5, an additional amount by way of pharmaceutical allowance is to be added to a person’s maximum basic rate if the person is an Australian resident.</w:t>
      </w:r>
    </w:p>
    <w:p w:rsidR="00FC2EAD" w:rsidRPr="006F717C" w:rsidRDefault="00FC2EAD" w:rsidP="00FC2EAD">
      <w:pPr>
        <w:pStyle w:val="SubsectionHead"/>
      </w:pPr>
      <w:r w:rsidRPr="006F717C">
        <w:t>No pharmaceutical allowance if person has reached pension age</w:t>
      </w:r>
    </w:p>
    <w:p w:rsidR="00FC2EAD" w:rsidRPr="006F717C" w:rsidRDefault="00FC2EAD" w:rsidP="00FC2EAD">
      <w:pPr>
        <w:pStyle w:val="subsection"/>
      </w:pPr>
      <w:r w:rsidRPr="006F717C">
        <w:tab/>
        <w:t>1068A</w:t>
      </w:r>
      <w:r w:rsidR="006F717C">
        <w:noBreakHyphen/>
      </w:r>
      <w:r w:rsidRPr="006F717C">
        <w:t>C1A</w:t>
      </w:r>
      <w:r w:rsidRPr="006F717C">
        <w:tab/>
        <w:t>Pharmaceutical allowance is not to be added to a person’s maximum basic rate if the person has reached pension age.</w:t>
      </w:r>
    </w:p>
    <w:p w:rsidR="00BA06A1" w:rsidRPr="006F717C" w:rsidRDefault="00BA06A1" w:rsidP="00BA06A1">
      <w:pPr>
        <w:pStyle w:val="SubsectionHead"/>
      </w:pPr>
      <w:r w:rsidRPr="006F717C">
        <w:t>No pharmaceutical allowance if person receiving veterans supplement or MRCA supplement</w:t>
      </w:r>
    </w:p>
    <w:p w:rsidR="00BA06A1" w:rsidRPr="006F717C" w:rsidRDefault="00BA06A1" w:rsidP="00BA06A1">
      <w:pPr>
        <w:pStyle w:val="subsection"/>
      </w:pPr>
      <w:r w:rsidRPr="006F717C">
        <w:tab/>
        <w:t>1068A</w:t>
      </w:r>
      <w:r w:rsidR="006F717C">
        <w:noBreakHyphen/>
      </w:r>
      <w:r w:rsidRPr="006F717C">
        <w:t>C2</w:t>
      </w:r>
      <w:r w:rsidRPr="006F717C">
        <w:tab/>
        <w:t>Pharmaceutical allowance is not to be added to a person’s maximum basic rate if the person is receiving:</w:t>
      </w:r>
    </w:p>
    <w:p w:rsidR="00BA06A1" w:rsidRPr="006F717C" w:rsidRDefault="00BA06A1" w:rsidP="00BA06A1">
      <w:pPr>
        <w:pStyle w:val="paragraph"/>
      </w:pPr>
      <w:r w:rsidRPr="006F717C">
        <w:tab/>
        <w:t>(a)</w:t>
      </w:r>
      <w:r w:rsidRPr="006F717C">
        <w:tab/>
        <w:t>veterans supplement under section</w:t>
      </w:r>
      <w:r w:rsidR="006F717C">
        <w:t> </w:t>
      </w:r>
      <w:r w:rsidRPr="006F717C">
        <w:t>118A of the Veterans’ Entitlements Act; or</w:t>
      </w:r>
    </w:p>
    <w:p w:rsidR="00BA06A1" w:rsidRPr="006F717C" w:rsidRDefault="00BA06A1" w:rsidP="00BA06A1">
      <w:pPr>
        <w:pStyle w:val="paragraph"/>
      </w:pPr>
      <w:r w:rsidRPr="006F717C">
        <w:tab/>
        <w:t>(b)</w:t>
      </w:r>
      <w:r w:rsidRPr="006F717C">
        <w:tab/>
        <w:t>MRCA supplement under section</w:t>
      </w:r>
      <w:r w:rsidR="006F717C">
        <w:t> </w:t>
      </w:r>
      <w:r w:rsidRPr="006F717C">
        <w:t>300 of the Military Rehabilitation and Compensation Act.</w:t>
      </w:r>
    </w:p>
    <w:p w:rsidR="005B34B2" w:rsidRPr="006F717C" w:rsidRDefault="005B34B2" w:rsidP="005B34B2">
      <w:pPr>
        <w:pStyle w:val="SubsectionHead"/>
        <w:rPr>
          <w:b/>
        </w:rPr>
      </w:pPr>
      <w:r w:rsidRPr="006F717C">
        <w:t>No pharmaceutical allowance before advance payment period ends</w:t>
      </w:r>
    </w:p>
    <w:p w:rsidR="005B34B2" w:rsidRPr="006F717C" w:rsidRDefault="005B34B2" w:rsidP="005B34B2">
      <w:pPr>
        <w:pStyle w:val="subsection"/>
      </w:pPr>
      <w:r w:rsidRPr="006F717C">
        <w:tab/>
        <w:t>1068A</w:t>
      </w:r>
      <w:r w:rsidR="006F717C">
        <w:noBreakHyphen/>
      </w:r>
      <w:r w:rsidRPr="006F717C">
        <w:t>C3</w:t>
      </w:r>
      <w:r w:rsidRPr="006F717C">
        <w:tab/>
        <w:t>Pharmaceutical allowance is not to be added to a person’s maximum basic rate if:</w:t>
      </w:r>
    </w:p>
    <w:p w:rsidR="00E754F1" w:rsidRPr="006F717C" w:rsidRDefault="00E754F1" w:rsidP="00E754F1">
      <w:pPr>
        <w:pStyle w:val="paragraph"/>
      </w:pPr>
      <w:r w:rsidRPr="006F717C">
        <w:tab/>
        <w:t>(a)</w:t>
      </w:r>
      <w:r w:rsidRPr="006F717C">
        <w:tab/>
        <w:t>the person has received an advance pharmaceutical allowance under Part</w:t>
      </w:r>
      <w:r w:rsidR="006F717C">
        <w:t> </w:t>
      </w:r>
      <w:r w:rsidRPr="006F717C">
        <w:t>2.23 of this Act; and</w:t>
      </w:r>
    </w:p>
    <w:p w:rsidR="005B34B2" w:rsidRPr="006F717C" w:rsidRDefault="005B34B2" w:rsidP="00343516">
      <w:pPr>
        <w:pStyle w:val="paragraph"/>
      </w:pPr>
      <w:r w:rsidRPr="006F717C">
        <w:tab/>
        <w:t>(b)</w:t>
      </w:r>
      <w:r w:rsidRPr="006F717C">
        <w:tab/>
        <w:t>the person’s advance payment period has not ended.</w:t>
      </w:r>
    </w:p>
    <w:p w:rsidR="005B34B2" w:rsidRPr="006F717C" w:rsidRDefault="005B34B2" w:rsidP="005B34B2">
      <w:pPr>
        <w:pStyle w:val="notetext"/>
      </w:pPr>
      <w:r w:rsidRPr="006F717C">
        <w:t>Note:</w:t>
      </w:r>
      <w:r w:rsidRPr="006F717C">
        <w:tab/>
        <w:t xml:space="preserve">For </w:t>
      </w:r>
      <w:r w:rsidRPr="006F717C">
        <w:rPr>
          <w:b/>
          <w:i/>
        </w:rPr>
        <w:t>advance payment period</w:t>
      </w:r>
      <w:r w:rsidRPr="006F717C">
        <w:t xml:space="preserve"> see point 1068A</w:t>
      </w:r>
      <w:r w:rsidR="006F717C">
        <w:noBreakHyphen/>
      </w:r>
      <w:r w:rsidRPr="006F717C">
        <w:t>C4.</w:t>
      </w:r>
    </w:p>
    <w:p w:rsidR="005B34B2" w:rsidRPr="006F717C" w:rsidRDefault="005B34B2" w:rsidP="005B34B2">
      <w:pPr>
        <w:pStyle w:val="SubsectionHead"/>
      </w:pPr>
      <w:r w:rsidRPr="006F717C">
        <w:t>Advance payment period</w:t>
      </w:r>
    </w:p>
    <w:p w:rsidR="005B34B2" w:rsidRPr="006F717C" w:rsidRDefault="005B34B2" w:rsidP="005B34B2">
      <w:pPr>
        <w:pStyle w:val="subsection"/>
      </w:pPr>
      <w:r w:rsidRPr="006F717C">
        <w:tab/>
        <w:t>1068A</w:t>
      </w:r>
      <w:r w:rsidR="006F717C">
        <w:noBreakHyphen/>
      </w:r>
      <w:r w:rsidRPr="006F717C">
        <w:t>C4(1)</w:t>
      </w:r>
      <w:r w:rsidRPr="006F717C">
        <w:tab/>
        <w:t>A person’s advance payment period starts on the day on which the advance pharmaceutical allowance is paid to the person.</w:t>
      </w:r>
    </w:p>
    <w:p w:rsidR="005B34B2" w:rsidRPr="006F717C" w:rsidRDefault="005B34B2" w:rsidP="005B34B2">
      <w:pPr>
        <w:pStyle w:val="subsection"/>
      </w:pPr>
      <w:r w:rsidRPr="006F717C">
        <w:tab/>
        <w:t>(2)</w:t>
      </w:r>
      <w:r w:rsidRPr="006F717C">
        <w:tab/>
        <w:t>The period ends after the number of paydays worked out using the following formula have passed:</w:t>
      </w:r>
    </w:p>
    <w:p w:rsidR="004A4B1B" w:rsidRPr="006F717C" w:rsidRDefault="00461304" w:rsidP="004A4B1B">
      <w:pPr>
        <w:pStyle w:val="Formula"/>
      </w:pPr>
      <w:r w:rsidRPr="006F717C">
        <w:rPr>
          <w:noProof/>
        </w:rPr>
        <w:drawing>
          <wp:inline distT="0" distB="0" distL="0" distR="0" wp14:anchorId="569B059B" wp14:editId="1432FBDB">
            <wp:extent cx="161925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5B34B2" w:rsidRPr="006F717C" w:rsidRDefault="005B34B2" w:rsidP="005B34B2">
      <w:pPr>
        <w:pStyle w:val="subsection2"/>
        <w:tabs>
          <w:tab w:val="left" w:pos="1134"/>
        </w:tabs>
      </w:pPr>
      <w:r w:rsidRPr="006F717C">
        <w:t>where:</w:t>
      </w:r>
    </w:p>
    <w:p w:rsidR="005B34B2" w:rsidRPr="006F717C" w:rsidRDefault="005B34B2" w:rsidP="005B34B2">
      <w:pPr>
        <w:pStyle w:val="Definition"/>
      </w:pPr>
      <w:r w:rsidRPr="006F717C">
        <w:rPr>
          <w:b/>
          <w:i/>
        </w:rPr>
        <w:t>amount of advance</w:t>
      </w:r>
      <w:r w:rsidRPr="006F717C">
        <w:t xml:space="preserve"> is the amount of the advance paid to the person.</w:t>
      </w:r>
    </w:p>
    <w:p w:rsidR="005B34B2" w:rsidRPr="006F717C" w:rsidRDefault="005B34B2" w:rsidP="005B34B2">
      <w:pPr>
        <w:pStyle w:val="Definition"/>
      </w:pPr>
      <w:r w:rsidRPr="006F717C">
        <w:rPr>
          <w:b/>
          <w:i/>
        </w:rPr>
        <w:t>pharmaceutical allowance rate</w:t>
      </w:r>
      <w:r w:rsidRPr="006F717C">
        <w:t xml:space="preserve"> is the yearly amount of pharmaceutical allowance which would be added to the person’s maximum basic rate in working out the person’s rate of pension PP (single) on the day on which the advance is paid if pharmaceutical allowance were to be added to the person’s maximum basic rate on that day.</w:t>
      </w:r>
    </w:p>
    <w:p w:rsidR="005B34B2" w:rsidRPr="006F717C" w:rsidRDefault="005B34B2" w:rsidP="00343516">
      <w:pPr>
        <w:pStyle w:val="SubsectionHead"/>
      </w:pPr>
      <w:r w:rsidRPr="006F717C">
        <w:t>No pharmaceutical allowance if annual limit reached</w:t>
      </w:r>
    </w:p>
    <w:p w:rsidR="005B34B2" w:rsidRPr="006F717C" w:rsidRDefault="005B34B2" w:rsidP="005B34B2">
      <w:pPr>
        <w:pStyle w:val="subsection"/>
      </w:pPr>
      <w:r w:rsidRPr="006F717C">
        <w:tab/>
        <w:t>1068A</w:t>
      </w:r>
      <w:r w:rsidR="006F717C">
        <w:noBreakHyphen/>
      </w:r>
      <w:r w:rsidRPr="006F717C">
        <w:t>C5</w:t>
      </w:r>
      <w:r w:rsidRPr="006F717C">
        <w:tab/>
        <w:t>Pharmaceutical allowance is not to be added to a person’s maximum basic rate if:</w:t>
      </w:r>
    </w:p>
    <w:p w:rsidR="005B34B2" w:rsidRPr="006F717C" w:rsidRDefault="005B34B2" w:rsidP="005B34B2">
      <w:pPr>
        <w:pStyle w:val="paragraph"/>
      </w:pPr>
      <w:r w:rsidRPr="006F717C">
        <w:tab/>
        <w:t>(a)</w:t>
      </w:r>
      <w:r w:rsidRPr="006F717C">
        <w:tab/>
        <w:t>the person has received an advance pharmaceutical allowance during the current calendar year; and</w:t>
      </w:r>
    </w:p>
    <w:p w:rsidR="005B34B2" w:rsidRPr="006F717C" w:rsidRDefault="005B34B2" w:rsidP="005B34B2">
      <w:pPr>
        <w:pStyle w:val="paragraph"/>
      </w:pPr>
      <w:r w:rsidRPr="006F717C">
        <w:tab/>
        <w:t>(b)</w:t>
      </w:r>
      <w:r w:rsidRPr="006F717C">
        <w:tab/>
        <w:t>the total amount paid to the person for that year by way of:</w:t>
      </w:r>
    </w:p>
    <w:p w:rsidR="005B34B2" w:rsidRPr="006F717C" w:rsidRDefault="005B34B2" w:rsidP="005B34B2">
      <w:pPr>
        <w:pStyle w:val="paragraphsub"/>
      </w:pPr>
      <w:r w:rsidRPr="006F717C">
        <w:tab/>
        <w:t>(i)</w:t>
      </w:r>
      <w:r w:rsidRPr="006F717C">
        <w:tab/>
        <w:t>pharmaceutical allowance; and</w:t>
      </w:r>
    </w:p>
    <w:p w:rsidR="005B34B2" w:rsidRPr="006F717C" w:rsidRDefault="005B34B2" w:rsidP="005B34B2">
      <w:pPr>
        <w:pStyle w:val="paragraphsub"/>
      </w:pPr>
      <w:r w:rsidRPr="006F717C">
        <w:tab/>
        <w:t>(ii)</w:t>
      </w:r>
      <w:r w:rsidRPr="006F717C">
        <w:tab/>
        <w:t>advance pharmaceutical allowance;</w:t>
      </w:r>
    </w:p>
    <w:p w:rsidR="005B34B2" w:rsidRPr="006F717C" w:rsidRDefault="005B34B2" w:rsidP="005B34B2">
      <w:pPr>
        <w:pStyle w:val="subsection2"/>
      </w:pPr>
      <w:r w:rsidRPr="006F717C">
        <w:t>equals the total amount of pharmaceutical allowance that would have been paid to the person during that year if the person had not received any advance pharmaceutical allowance.</w:t>
      </w:r>
    </w:p>
    <w:p w:rsidR="005B34B2" w:rsidRPr="006F717C" w:rsidRDefault="005B34B2" w:rsidP="005B34B2">
      <w:pPr>
        <w:pStyle w:val="notetext"/>
      </w:pPr>
      <w:r w:rsidRPr="006F717C">
        <w:t>Note 1:</w:t>
      </w:r>
      <w:r w:rsidRPr="006F717C">
        <w:tab/>
        <w:t>For the amount paid to a person by way of pharmaceutical allowance see subsections</w:t>
      </w:r>
      <w:r w:rsidR="006F717C">
        <w:t> </w:t>
      </w:r>
      <w:r w:rsidRPr="006F717C">
        <w:t>19A(2) to (7).</w:t>
      </w:r>
    </w:p>
    <w:p w:rsidR="005B34B2" w:rsidRPr="006F717C" w:rsidRDefault="005B34B2" w:rsidP="005B34B2">
      <w:pPr>
        <w:pStyle w:val="notetext"/>
      </w:pPr>
      <w:r w:rsidRPr="006F717C">
        <w:t>Note 2:</w:t>
      </w:r>
      <w:r w:rsidRPr="006F717C">
        <w:tab/>
        <w:t>The annual limit is affected by the following:</w:t>
      </w:r>
    </w:p>
    <w:p w:rsidR="005B34B2" w:rsidRPr="006F717C" w:rsidRDefault="005B34B2" w:rsidP="005B34B2">
      <w:pPr>
        <w:pStyle w:val="notetext"/>
        <w:ind w:left="2410" w:hanging="425"/>
      </w:pPr>
      <w:r w:rsidRPr="006F717C">
        <w:t>(a)</w:t>
      </w:r>
      <w:r w:rsidRPr="006F717C">
        <w:rPr>
          <w:sz w:val="24"/>
        </w:rPr>
        <w:tab/>
      </w:r>
      <w:r w:rsidRPr="006F717C">
        <w:t>how long during the calendar year the person was on pension or benefit;</w:t>
      </w:r>
    </w:p>
    <w:p w:rsidR="005B34B2" w:rsidRPr="006F717C" w:rsidRDefault="005B34B2" w:rsidP="005B34B2">
      <w:pPr>
        <w:pStyle w:val="notetext"/>
        <w:ind w:left="2410" w:hanging="425"/>
        <w:rPr>
          <w:sz w:val="24"/>
        </w:rPr>
      </w:pPr>
      <w:r w:rsidRPr="006F717C">
        <w:t>(b)</w:t>
      </w:r>
      <w:r w:rsidRPr="006F717C">
        <w:rPr>
          <w:sz w:val="36"/>
        </w:rPr>
        <w:tab/>
      </w:r>
      <w:r w:rsidRPr="006F717C">
        <w:t>the rate of pharmaceutical allowance the person attracts at various times depending on the person’s family situation.</w:t>
      </w:r>
    </w:p>
    <w:p w:rsidR="005B34B2" w:rsidRPr="006F717C" w:rsidRDefault="005B34B2" w:rsidP="005B34B2">
      <w:pPr>
        <w:pStyle w:val="SubsectionHead"/>
      </w:pPr>
      <w:r w:rsidRPr="006F717C">
        <w:t>Amount of pharmaceutical allowance</w:t>
      </w:r>
    </w:p>
    <w:p w:rsidR="005B34B2" w:rsidRPr="006F717C" w:rsidRDefault="005B34B2" w:rsidP="005B34B2">
      <w:pPr>
        <w:pStyle w:val="subsection"/>
      </w:pPr>
      <w:r w:rsidRPr="006F717C">
        <w:tab/>
        <w:t>1068A</w:t>
      </w:r>
      <w:r w:rsidR="006F717C">
        <w:noBreakHyphen/>
      </w:r>
      <w:r w:rsidRPr="006F717C">
        <w:t>C7</w:t>
      </w:r>
      <w:r w:rsidRPr="006F717C">
        <w:tab/>
        <w:t>The amount of pharmaceutical allowance is $140.40 per year ($5.40 per fortnight).</w:t>
      </w:r>
    </w:p>
    <w:p w:rsidR="005B34B2" w:rsidRPr="006F717C" w:rsidRDefault="005B34B2" w:rsidP="005B34B2">
      <w:pPr>
        <w:pStyle w:val="notetext"/>
      </w:pPr>
      <w:r w:rsidRPr="006F717C">
        <w:t>Note:</w:t>
      </w:r>
      <w:r w:rsidRPr="006F717C">
        <w:tab/>
        <w:t>The annual amount is adjusted annually in line with CPI increases (see section</w:t>
      </w:r>
      <w:r w:rsidR="006F717C">
        <w:t> </w:t>
      </w:r>
      <w:r w:rsidRPr="006F717C">
        <w:t>1206A).</w:t>
      </w:r>
    </w:p>
    <w:p w:rsidR="005B34B2" w:rsidRPr="006F717C" w:rsidRDefault="005B34B2" w:rsidP="005B34B2">
      <w:pPr>
        <w:pStyle w:val="ActHead3"/>
      </w:pPr>
      <w:bookmarkStart w:id="20" w:name="_Toc370134717"/>
      <w:r w:rsidRPr="006F717C">
        <w:rPr>
          <w:rStyle w:val="CharDivNo"/>
        </w:rPr>
        <w:t>Module E</w:t>
      </w:r>
      <w:r w:rsidRPr="006F717C">
        <w:rPr>
          <w:color w:val="000000"/>
        </w:rPr>
        <w:t>—</w:t>
      </w:r>
      <w:r w:rsidRPr="006F717C">
        <w:rPr>
          <w:rStyle w:val="CharDivText"/>
        </w:rPr>
        <w:t>Ordinary income test</w:t>
      </w:r>
      <w:bookmarkEnd w:id="20"/>
    </w:p>
    <w:p w:rsidR="005B34B2" w:rsidRPr="006F717C" w:rsidRDefault="005B34B2" w:rsidP="00343516">
      <w:pPr>
        <w:pStyle w:val="SubsectionHead"/>
      </w:pPr>
      <w:r w:rsidRPr="006F717C">
        <w:t>Effect of income on maximum payment rate</w:t>
      </w:r>
    </w:p>
    <w:p w:rsidR="005B34B2" w:rsidRPr="006F717C" w:rsidRDefault="005B34B2" w:rsidP="005B34B2">
      <w:pPr>
        <w:pStyle w:val="subsection"/>
      </w:pPr>
      <w:r w:rsidRPr="006F717C">
        <w:tab/>
        <w:t>1068A</w:t>
      </w:r>
      <w:r w:rsidR="006F717C">
        <w:noBreakHyphen/>
      </w:r>
      <w:r w:rsidRPr="006F717C">
        <w:t>E1</w:t>
      </w:r>
      <w:r w:rsidRPr="006F717C">
        <w:tab/>
        <w:t>This is how to work out the effect of a person’s ordinary income on the person’s maximum payment rate:</w:t>
      </w:r>
    </w:p>
    <w:p w:rsidR="005B34B2" w:rsidRPr="006F717C" w:rsidRDefault="005B34B2" w:rsidP="00C75754">
      <w:pPr>
        <w:pStyle w:val="BoxHeadItalic"/>
        <w:keepNext/>
      </w:pPr>
      <w:r w:rsidRPr="006F717C">
        <w:t>Method statement</w:t>
      </w:r>
    </w:p>
    <w:p w:rsidR="005B34B2" w:rsidRPr="006F717C" w:rsidRDefault="00C23459" w:rsidP="00C75754">
      <w:pPr>
        <w:pStyle w:val="BoxStep"/>
        <w:keepNext/>
      </w:pPr>
      <w:r w:rsidRPr="006F717C">
        <w:rPr>
          <w:szCs w:val="22"/>
        </w:rPr>
        <w:t>Step 1.</w:t>
      </w:r>
      <w:r w:rsidR="005B34B2" w:rsidRPr="006F717C">
        <w:tab/>
        <w:t>Work out the amount of the person’s ordinary income on a yearly basis.</w:t>
      </w:r>
    </w:p>
    <w:p w:rsidR="005B34B2" w:rsidRPr="006F717C" w:rsidRDefault="00C23459" w:rsidP="00C75754">
      <w:pPr>
        <w:pStyle w:val="BoxStep"/>
        <w:keepNext/>
      </w:pPr>
      <w:r w:rsidRPr="006F717C">
        <w:rPr>
          <w:szCs w:val="22"/>
        </w:rPr>
        <w:t>Step 2.</w:t>
      </w:r>
      <w:r w:rsidR="005B34B2" w:rsidRPr="006F717C">
        <w:tab/>
        <w:t>Work out the person’s ordinary income free area (see point</w:t>
      </w:r>
      <w:smartTag w:uri="urn:schemas-microsoft-com:office:smarttags" w:element="Street">
        <w:r w:rsidR="005B34B2" w:rsidRPr="006F717C">
          <w:t>s 1</w:t>
        </w:r>
      </w:smartTag>
      <w:r w:rsidR="005B34B2" w:rsidRPr="006F717C">
        <w:t>068A</w:t>
      </w:r>
      <w:r w:rsidR="006F717C">
        <w:noBreakHyphen/>
      </w:r>
      <w:r w:rsidR="005B34B2" w:rsidRPr="006F717C">
        <w:t>E14 to 1068A</w:t>
      </w:r>
      <w:r w:rsidR="006F717C">
        <w:noBreakHyphen/>
      </w:r>
      <w:r w:rsidR="005B34B2" w:rsidRPr="006F717C">
        <w:t>E18 below).</w:t>
      </w:r>
    </w:p>
    <w:p w:rsidR="005B34B2" w:rsidRPr="006F717C" w:rsidRDefault="005B34B2" w:rsidP="005B34B2">
      <w:pPr>
        <w:pStyle w:val="BoxNote"/>
      </w:pPr>
      <w:r w:rsidRPr="006F717C">
        <w:tab/>
        <w:t>Note:</w:t>
      </w:r>
      <w:r w:rsidRPr="006F717C">
        <w:tab/>
        <w:t>A person’s ordinary income free area is the amount of ordinary income that the person can have without any deduction being made from the person’s maximum payment rate.</w:t>
      </w:r>
    </w:p>
    <w:p w:rsidR="005B34B2" w:rsidRPr="006F717C" w:rsidRDefault="00C23459" w:rsidP="005B34B2">
      <w:pPr>
        <w:pStyle w:val="BoxStep"/>
      </w:pPr>
      <w:r w:rsidRPr="006F717C">
        <w:rPr>
          <w:szCs w:val="22"/>
        </w:rPr>
        <w:t>Step 3.</w:t>
      </w:r>
      <w:r w:rsidR="005B34B2" w:rsidRPr="006F717C">
        <w:tab/>
        <w:t>Work out whether the person’s ordinary income exceeds the person’s ordinary income free area.</w:t>
      </w:r>
    </w:p>
    <w:p w:rsidR="005B34B2" w:rsidRPr="006F717C" w:rsidRDefault="00C23459" w:rsidP="005B34B2">
      <w:pPr>
        <w:pStyle w:val="BoxStep"/>
      </w:pPr>
      <w:r w:rsidRPr="006F717C">
        <w:rPr>
          <w:szCs w:val="22"/>
        </w:rPr>
        <w:t>Step 4.</w:t>
      </w:r>
      <w:r w:rsidR="005B34B2" w:rsidRPr="006F717C">
        <w:tab/>
        <w:t>If the person’s ordinary income does not exceed the person’s ordinary income free area, the person’s ordinary income excess is nil.</w:t>
      </w:r>
    </w:p>
    <w:p w:rsidR="005B34B2" w:rsidRPr="006F717C" w:rsidRDefault="00C23459" w:rsidP="005B34B2">
      <w:pPr>
        <w:pStyle w:val="BoxStep"/>
        <w:keepNext/>
      </w:pPr>
      <w:r w:rsidRPr="006F717C">
        <w:rPr>
          <w:szCs w:val="22"/>
        </w:rPr>
        <w:t>Step 5.</w:t>
      </w:r>
      <w:r w:rsidR="005B34B2" w:rsidRPr="006F717C">
        <w:tab/>
        <w:t>If the person’s ordinary income exceeds the person’s ordinary income free area, the person’s ordinary income excess is the person’s ordinary income less the person’s ordinary income free area.</w:t>
      </w:r>
    </w:p>
    <w:p w:rsidR="005B34B2" w:rsidRPr="006F717C" w:rsidRDefault="00C23459" w:rsidP="005B34B2">
      <w:pPr>
        <w:pStyle w:val="BoxStep"/>
      </w:pPr>
      <w:r w:rsidRPr="006F717C">
        <w:rPr>
          <w:szCs w:val="22"/>
        </w:rPr>
        <w:t>Step 6.</w:t>
      </w:r>
      <w:r w:rsidR="005B34B2" w:rsidRPr="006F717C">
        <w:tab/>
        <w:t>Use the person’s ordinary income excess to work out the person’s reduction for ordinary income using point</w:t>
      </w:r>
      <w:smartTag w:uri="urn:schemas-microsoft-com:office:smarttags" w:element="Street">
        <w:r w:rsidR="005B34B2" w:rsidRPr="006F717C">
          <w:t>s</w:t>
        </w:r>
        <w:r w:rsidR="00343516" w:rsidRPr="006F717C">
          <w:t xml:space="preserve"> </w:t>
        </w:r>
        <w:r w:rsidR="005B34B2" w:rsidRPr="006F717C">
          <w:t>1</w:t>
        </w:r>
      </w:smartTag>
      <w:r w:rsidR="005B34B2" w:rsidRPr="006F717C">
        <w:t>068A</w:t>
      </w:r>
      <w:r w:rsidR="006F717C">
        <w:noBreakHyphen/>
      </w:r>
      <w:r w:rsidR="005B34B2" w:rsidRPr="006F717C">
        <w:t>E19 and 1068A</w:t>
      </w:r>
      <w:r w:rsidR="006F717C">
        <w:noBreakHyphen/>
      </w:r>
      <w:r w:rsidR="005B34B2" w:rsidRPr="006F717C">
        <w:t>E20 below.</w:t>
      </w:r>
    </w:p>
    <w:p w:rsidR="005B34B2" w:rsidRPr="006F717C" w:rsidRDefault="005B34B2" w:rsidP="005B34B2">
      <w:pPr>
        <w:pStyle w:val="notetext"/>
      </w:pPr>
      <w:r w:rsidRPr="006F717C">
        <w:t>Note 1:</w:t>
      </w:r>
      <w:r w:rsidRPr="006F717C">
        <w:tab/>
        <w:t>See point 1068A</w:t>
      </w:r>
      <w:r w:rsidR="006F717C">
        <w:noBreakHyphen/>
      </w:r>
      <w:r w:rsidRPr="006F717C">
        <w:t>A1 (Steps 5 and 6) for the significance of the person’s reduction for ordinary income.</w:t>
      </w:r>
    </w:p>
    <w:p w:rsidR="005B34B2" w:rsidRPr="006F717C" w:rsidRDefault="005B34B2" w:rsidP="005B34B2">
      <w:pPr>
        <w:pStyle w:val="notetext"/>
        <w:tabs>
          <w:tab w:val="left" w:pos="2268"/>
        </w:tabs>
      </w:pPr>
      <w:r w:rsidRPr="006F717C">
        <w:t>Note 2:</w:t>
      </w:r>
      <w:r w:rsidRPr="006F717C">
        <w:tab/>
        <w:t>The application of the ordinary income test is affected by provisions concerning the following:</w:t>
      </w:r>
    </w:p>
    <w:p w:rsidR="005B34B2" w:rsidRPr="006F717C" w:rsidRDefault="005B34B2" w:rsidP="009D4356">
      <w:pPr>
        <w:pStyle w:val="notepara"/>
      </w:pPr>
      <w:r w:rsidRPr="006F717C">
        <w:t>(a)</w:t>
      </w:r>
      <w:r w:rsidRPr="006F717C">
        <w:tab/>
        <w:t>the general concept of ordinary income (sections</w:t>
      </w:r>
      <w:r w:rsidR="006F717C">
        <w:t> </w:t>
      </w:r>
      <w:r w:rsidRPr="006F717C">
        <w:t>1072 and 1073);</w:t>
      </w:r>
    </w:p>
    <w:p w:rsidR="005B34B2" w:rsidRPr="006F717C" w:rsidRDefault="005B34B2" w:rsidP="009D4356">
      <w:pPr>
        <w:pStyle w:val="notepara"/>
      </w:pPr>
      <w:r w:rsidRPr="006F717C">
        <w:t>(b)</w:t>
      </w:r>
      <w:r w:rsidRPr="006F717C">
        <w:tab/>
        <w:t>business income (sections</w:t>
      </w:r>
      <w:r w:rsidR="006F717C">
        <w:t> </w:t>
      </w:r>
      <w:r w:rsidRPr="006F717C">
        <w:t>1074 and 1075);</w:t>
      </w:r>
    </w:p>
    <w:p w:rsidR="005B34B2" w:rsidRPr="006F717C" w:rsidRDefault="005B34B2" w:rsidP="009D4356">
      <w:pPr>
        <w:pStyle w:val="notepara"/>
      </w:pPr>
      <w:r w:rsidRPr="006F717C">
        <w:t>(c)</w:t>
      </w:r>
      <w:r w:rsidRPr="006F717C">
        <w:tab/>
        <w:t>deemed income from financial assets (sections</w:t>
      </w:r>
      <w:r w:rsidR="006F717C">
        <w:t> </w:t>
      </w:r>
      <w:r w:rsidRPr="006F717C">
        <w:t>1076 to 1084);</w:t>
      </w:r>
    </w:p>
    <w:p w:rsidR="005B34B2" w:rsidRPr="006F717C" w:rsidRDefault="005B34B2" w:rsidP="009D4356">
      <w:pPr>
        <w:pStyle w:val="notepara"/>
      </w:pPr>
      <w:r w:rsidRPr="006F717C">
        <w:t>(d)</w:t>
      </w:r>
      <w:r w:rsidRPr="006F717C">
        <w:tab/>
        <w:t>income from income streams (sections</w:t>
      </w:r>
      <w:r w:rsidR="006F717C">
        <w:t> </w:t>
      </w:r>
      <w:r w:rsidRPr="006F717C">
        <w:t xml:space="preserve">1095 to </w:t>
      </w:r>
      <w:r w:rsidR="00E146C2" w:rsidRPr="006F717C">
        <w:t>1099DAA</w:t>
      </w:r>
      <w:r w:rsidRPr="006F717C">
        <w:t>);</w:t>
      </w:r>
    </w:p>
    <w:p w:rsidR="005B34B2" w:rsidRPr="006F717C" w:rsidRDefault="005B34B2" w:rsidP="009D4356">
      <w:pPr>
        <w:pStyle w:val="notepara"/>
      </w:pPr>
      <w:r w:rsidRPr="006F717C">
        <w:t>(e)</w:t>
      </w:r>
      <w:r w:rsidRPr="006F717C">
        <w:tab/>
        <w:t>disposal of income (sections</w:t>
      </w:r>
      <w:r w:rsidR="006F717C">
        <w:t> </w:t>
      </w:r>
      <w:r w:rsidRPr="006F717C">
        <w:t>1106 to 1112).</w:t>
      </w:r>
    </w:p>
    <w:p w:rsidR="00EA774F" w:rsidRPr="006F717C" w:rsidRDefault="00EA774F" w:rsidP="00EA774F">
      <w:pPr>
        <w:pStyle w:val="SubsectionHead"/>
        <w:ind w:left="770"/>
      </w:pPr>
      <w:r w:rsidRPr="006F717C">
        <w:t>Directed termination payments excluded</w:t>
      </w:r>
    </w:p>
    <w:p w:rsidR="00EA774F" w:rsidRPr="006F717C" w:rsidRDefault="00EA774F" w:rsidP="00EA774F">
      <w:pPr>
        <w:pStyle w:val="subsection"/>
      </w:pPr>
      <w:r w:rsidRPr="006F717C">
        <w:tab/>
        <w:t>1068A</w:t>
      </w:r>
      <w:r w:rsidR="006F717C">
        <w:noBreakHyphen/>
      </w:r>
      <w:r w:rsidRPr="006F717C">
        <w:t>E2</w:t>
      </w:r>
      <w:r w:rsidRPr="006F717C">
        <w:tab/>
        <w:t>If:</w:t>
      </w:r>
    </w:p>
    <w:p w:rsidR="00EA774F" w:rsidRPr="006F717C" w:rsidRDefault="00EA774F" w:rsidP="00EA774F">
      <w:pPr>
        <w:pStyle w:val="paragraph"/>
      </w:pPr>
      <w:r w:rsidRPr="006F717C">
        <w:tab/>
        <w:t>(a)</w:t>
      </w:r>
      <w:r w:rsidRPr="006F717C">
        <w:tab/>
        <w:t>a person’s employment has been terminated; and</w:t>
      </w:r>
    </w:p>
    <w:p w:rsidR="00EA774F" w:rsidRPr="006F717C" w:rsidRDefault="00EA774F" w:rsidP="00EA774F">
      <w:pPr>
        <w:pStyle w:val="paragraph"/>
      </w:pPr>
      <w:r w:rsidRPr="006F717C">
        <w:tab/>
        <w:t>(b)</w:t>
      </w:r>
      <w:r w:rsidRPr="006F717C">
        <w:tab/>
        <w:t>as a result the person is entitled to a lump sum payment from the person’s former employer; and</w:t>
      </w:r>
    </w:p>
    <w:p w:rsidR="00EA774F" w:rsidRPr="006F717C" w:rsidRDefault="00EA774F" w:rsidP="00EA774F">
      <w:pPr>
        <w:pStyle w:val="paragraph"/>
      </w:pPr>
      <w:r w:rsidRPr="006F717C">
        <w:tab/>
        <w:t>(c)</w:t>
      </w:r>
      <w:r w:rsidRPr="006F717C">
        <w:tab/>
        <w:t>the payment, or part of the payment, is a directed termination payment within the meaning of section</w:t>
      </w:r>
      <w:r w:rsidR="006F717C">
        <w:t> </w:t>
      </w:r>
      <w:r w:rsidRPr="006F717C">
        <w:t>82</w:t>
      </w:r>
      <w:r w:rsidR="006F717C">
        <w:noBreakHyphen/>
      </w:r>
      <w:r w:rsidRPr="006F717C">
        <w:t xml:space="preserve">10F of the </w:t>
      </w:r>
      <w:r w:rsidRPr="006F717C">
        <w:rPr>
          <w:i/>
        </w:rPr>
        <w:t>Income Tax (Transitional Provisions) Act 1997</w:t>
      </w:r>
      <w:r w:rsidRPr="006F717C">
        <w:t>;</w:t>
      </w:r>
    </w:p>
    <w:p w:rsidR="00EA774F" w:rsidRPr="006F717C" w:rsidRDefault="00EA774F" w:rsidP="00463F42">
      <w:pPr>
        <w:pStyle w:val="subsection2"/>
      </w:pPr>
      <w:r w:rsidRPr="006F717C">
        <w:t>the payment, or that part, is to be disregarded in working out the ordinary income of the person for the purposes of this Module.</w:t>
      </w:r>
    </w:p>
    <w:p w:rsidR="005B34B2" w:rsidRPr="006F717C" w:rsidRDefault="005B34B2" w:rsidP="002A1E14">
      <w:pPr>
        <w:pStyle w:val="SubsectionHead"/>
      </w:pPr>
      <w:r w:rsidRPr="006F717C">
        <w:t>Certain leave payments taken to be ordinary income—employment continuing</w:t>
      </w:r>
    </w:p>
    <w:p w:rsidR="005B34B2" w:rsidRPr="006F717C" w:rsidRDefault="005B34B2" w:rsidP="002A1E14">
      <w:pPr>
        <w:pStyle w:val="subsection"/>
        <w:keepNext/>
      </w:pPr>
      <w:r w:rsidRPr="006F717C">
        <w:tab/>
        <w:t>1068A</w:t>
      </w:r>
      <w:r w:rsidR="006F717C">
        <w:noBreakHyphen/>
      </w:r>
      <w:r w:rsidRPr="006F717C">
        <w:t>E3</w:t>
      </w:r>
      <w:r w:rsidRPr="006F717C">
        <w:tab/>
        <w:t>If:</w:t>
      </w:r>
    </w:p>
    <w:p w:rsidR="005B34B2" w:rsidRPr="006F717C" w:rsidRDefault="005B34B2" w:rsidP="005B34B2">
      <w:pPr>
        <w:pStyle w:val="paragraph"/>
      </w:pPr>
      <w:r w:rsidRPr="006F717C">
        <w:tab/>
        <w:t>(a)</w:t>
      </w:r>
      <w:r w:rsidRPr="006F717C">
        <w:tab/>
        <w:t>a person is employed; and</w:t>
      </w:r>
    </w:p>
    <w:p w:rsidR="005B34B2" w:rsidRPr="006F717C" w:rsidRDefault="005B34B2" w:rsidP="005B34B2">
      <w:pPr>
        <w:pStyle w:val="paragraph"/>
      </w:pPr>
      <w:r w:rsidRPr="006F717C">
        <w:tab/>
        <w:t>(b)</w:t>
      </w:r>
      <w:r w:rsidRPr="006F717C">
        <w:tab/>
        <w:t>the person is on leave for a period; and</w:t>
      </w:r>
    </w:p>
    <w:p w:rsidR="005B34B2" w:rsidRPr="006F717C" w:rsidRDefault="005B34B2" w:rsidP="005B34B2">
      <w:pPr>
        <w:pStyle w:val="paragraph"/>
      </w:pPr>
      <w:r w:rsidRPr="006F717C">
        <w:tab/>
        <w:t>(c)</w:t>
      </w:r>
      <w:r w:rsidRPr="006F717C">
        <w:tab/>
        <w:t>the person is or was entitled to receive a leave payment (whether as a lump sum payment, as a payment that is one of a series of regular payments or otherwise) in respect of a part or all of the leave period;</w:t>
      </w:r>
    </w:p>
    <w:p w:rsidR="005B34B2" w:rsidRPr="006F717C" w:rsidRDefault="005B34B2" w:rsidP="005B34B2">
      <w:pPr>
        <w:pStyle w:val="subsection2"/>
      </w:pPr>
      <w:r w:rsidRPr="006F717C">
        <w:t xml:space="preserve">the person is taken to have received ordinary income for a period (the </w:t>
      </w:r>
      <w:r w:rsidRPr="006F717C">
        <w:rPr>
          <w:b/>
          <w:i/>
        </w:rPr>
        <w:t>income maintenance period</w:t>
      </w:r>
      <w:r w:rsidRPr="006F717C">
        <w:t>) equal to the leave period to which the leave payment entitlement relates.</w:t>
      </w:r>
    </w:p>
    <w:p w:rsidR="00FC1C93" w:rsidRPr="006F717C" w:rsidRDefault="00FC1C93" w:rsidP="005B34B2">
      <w:pPr>
        <w:pStyle w:val="SubsectionHead"/>
      </w:pPr>
      <w:r w:rsidRPr="006F717C">
        <w:t>Certain termination payments taken to be ordinary income</w:t>
      </w:r>
    </w:p>
    <w:p w:rsidR="005B34B2" w:rsidRPr="006F717C" w:rsidRDefault="005B34B2" w:rsidP="005B34B2">
      <w:pPr>
        <w:pStyle w:val="subsection"/>
      </w:pPr>
      <w:r w:rsidRPr="006F717C">
        <w:tab/>
        <w:t>1068A</w:t>
      </w:r>
      <w:r w:rsidR="006F717C">
        <w:noBreakHyphen/>
      </w:r>
      <w:r w:rsidRPr="006F717C">
        <w:t>E4</w:t>
      </w:r>
      <w:r w:rsidRPr="006F717C">
        <w:tab/>
        <w:t>If:</w:t>
      </w:r>
    </w:p>
    <w:p w:rsidR="005B34B2" w:rsidRPr="006F717C" w:rsidRDefault="005B34B2" w:rsidP="005B34B2">
      <w:pPr>
        <w:pStyle w:val="paragraph"/>
      </w:pPr>
      <w:r w:rsidRPr="006F717C">
        <w:tab/>
        <w:t>(a)</w:t>
      </w:r>
      <w:r w:rsidRPr="006F717C">
        <w:tab/>
        <w:t>a person’s employment has been terminated; and</w:t>
      </w:r>
    </w:p>
    <w:p w:rsidR="005B34B2" w:rsidRPr="006F717C" w:rsidRDefault="005B34B2" w:rsidP="005B34B2">
      <w:pPr>
        <w:pStyle w:val="paragraph"/>
      </w:pPr>
      <w:r w:rsidRPr="006F717C">
        <w:tab/>
        <w:t>(b)</w:t>
      </w:r>
      <w:r w:rsidRPr="006F717C">
        <w:tab/>
        <w:t xml:space="preserve">the person receives a </w:t>
      </w:r>
      <w:r w:rsidR="00700AAF" w:rsidRPr="006F717C">
        <w:t>termination</w:t>
      </w:r>
      <w:r w:rsidRPr="006F717C">
        <w:t xml:space="preserve"> payment (whether as a lump sum payment, as a payment that is one of a series of regular payments or otherwise);</w:t>
      </w:r>
    </w:p>
    <w:p w:rsidR="005B34B2" w:rsidRPr="006F717C" w:rsidRDefault="005B34B2" w:rsidP="005B34B2">
      <w:pPr>
        <w:pStyle w:val="subsection2"/>
      </w:pPr>
      <w:r w:rsidRPr="006F717C">
        <w:t xml:space="preserve">the person is taken to have received ordinary income for a period (the </w:t>
      </w:r>
      <w:r w:rsidRPr="006F717C">
        <w:rPr>
          <w:b/>
          <w:i/>
        </w:rPr>
        <w:t>income maintenance period</w:t>
      </w:r>
      <w:r w:rsidRPr="006F717C">
        <w:t>) equal to the period to which the payment relates.</w:t>
      </w:r>
    </w:p>
    <w:p w:rsidR="005B34B2" w:rsidRPr="006F717C" w:rsidRDefault="005B34B2" w:rsidP="00C75754">
      <w:pPr>
        <w:pStyle w:val="SubsectionHead"/>
      </w:pPr>
      <w:r w:rsidRPr="006F717C">
        <w:t xml:space="preserve">More than one </w:t>
      </w:r>
      <w:r w:rsidR="00C000B9" w:rsidRPr="006F717C">
        <w:t>termination</w:t>
      </w:r>
      <w:r w:rsidRPr="006F717C">
        <w:t xml:space="preserve"> payment on a day</w:t>
      </w:r>
    </w:p>
    <w:p w:rsidR="005B34B2" w:rsidRPr="006F717C" w:rsidRDefault="005B34B2" w:rsidP="00C75754">
      <w:pPr>
        <w:pStyle w:val="subsection"/>
        <w:keepNext/>
      </w:pPr>
      <w:r w:rsidRPr="006F717C">
        <w:tab/>
        <w:t>1068A</w:t>
      </w:r>
      <w:r w:rsidR="006F717C">
        <w:noBreakHyphen/>
      </w:r>
      <w:r w:rsidRPr="006F717C">
        <w:t>E5</w:t>
      </w:r>
      <w:r w:rsidRPr="006F717C">
        <w:tab/>
        <w:t>If:</w:t>
      </w:r>
    </w:p>
    <w:p w:rsidR="005B34B2" w:rsidRPr="006F717C" w:rsidRDefault="005B34B2" w:rsidP="00C75754">
      <w:pPr>
        <w:pStyle w:val="paragraph"/>
        <w:keepNext/>
      </w:pPr>
      <w:r w:rsidRPr="006F717C">
        <w:tab/>
        <w:t>(a)</w:t>
      </w:r>
      <w:r w:rsidRPr="006F717C">
        <w:tab/>
        <w:t>the person is covered by point 1068A</w:t>
      </w:r>
      <w:r w:rsidR="006F717C">
        <w:noBreakHyphen/>
      </w:r>
      <w:r w:rsidRPr="006F717C">
        <w:t>E4; and</w:t>
      </w:r>
    </w:p>
    <w:p w:rsidR="005B34B2" w:rsidRPr="006F717C" w:rsidRDefault="005B34B2" w:rsidP="00C75754">
      <w:pPr>
        <w:pStyle w:val="paragraph"/>
        <w:keepNext/>
      </w:pPr>
      <w:r w:rsidRPr="006F717C">
        <w:tab/>
        <w:t>(b)</w:t>
      </w:r>
      <w:r w:rsidRPr="006F717C">
        <w:tab/>
        <w:t xml:space="preserve">the person receives more than one </w:t>
      </w:r>
      <w:r w:rsidR="00C000B9" w:rsidRPr="006F717C">
        <w:t>termination</w:t>
      </w:r>
      <w:r w:rsidRPr="006F717C">
        <w:t xml:space="preserve"> payment on a day;</w:t>
      </w:r>
    </w:p>
    <w:p w:rsidR="005B34B2" w:rsidRPr="006F717C" w:rsidRDefault="005B34B2" w:rsidP="005B34B2">
      <w:pPr>
        <w:pStyle w:val="subsection2"/>
      </w:pPr>
      <w:r w:rsidRPr="006F717C">
        <w:t>the income maintenance period is worked out by adding the periods to which the payments relate.</w:t>
      </w:r>
    </w:p>
    <w:p w:rsidR="005B34B2" w:rsidRPr="006F717C" w:rsidRDefault="005B34B2" w:rsidP="00343516">
      <w:pPr>
        <w:pStyle w:val="SubsectionHead"/>
      </w:pPr>
      <w:r w:rsidRPr="006F717C">
        <w:t>Start of income maintenance period—employment continuing</w:t>
      </w:r>
    </w:p>
    <w:p w:rsidR="005B34B2" w:rsidRPr="006F717C" w:rsidRDefault="005B34B2" w:rsidP="005B34B2">
      <w:pPr>
        <w:pStyle w:val="subsection"/>
      </w:pPr>
      <w:r w:rsidRPr="006F717C">
        <w:tab/>
        <w:t>1068A</w:t>
      </w:r>
      <w:r w:rsidR="006F717C">
        <w:noBreakHyphen/>
      </w:r>
      <w:r w:rsidRPr="006F717C">
        <w:t>E6</w:t>
      </w:r>
      <w:r w:rsidRPr="006F717C">
        <w:tab/>
        <w:t>If the person is covered by point 1068A</w:t>
      </w:r>
      <w:r w:rsidR="006F717C">
        <w:noBreakHyphen/>
      </w:r>
      <w:r w:rsidRPr="006F717C">
        <w:t>E3, the income maintenance period starts on the first day of the leave period to which the leave payment entitlement relates.</w:t>
      </w:r>
    </w:p>
    <w:p w:rsidR="005B34B2" w:rsidRPr="006F717C" w:rsidRDefault="005B34B2" w:rsidP="005B34B2">
      <w:pPr>
        <w:pStyle w:val="SubsectionHead"/>
      </w:pPr>
      <w:r w:rsidRPr="006F717C">
        <w:t>Start of income maintenance period—employment terminated</w:t>
      </w:r>
    </w:p>
    <w:p w:rsidR="005B34B2" w:rsidRPr="006F717C" w:rsidRDefault="005B34B2" w:rsidP="005B34B2">
      <w:pPr>
        <w:pStyle w:val="subsection"/>
      </w:pPr>
      <w:r w:rsidRPr="006F717C">
        <w:tab/>
        <w:t>1068A</w:t>
      </w:r>
      <w:r w:rsidR="006F717C">
        <w:noBreakHyphen/>
      </w:r>
      <w:r w:rsidRPr="006F717C">
        <w:t>E7</w:t>
      </w:r>
      <w:r w:rsidRPr="006F717C">
        <w:tab/>
        <w:t>If the person is covered by point 1068A</w:t>
      </w:r>
      <w:r w:rsidR="006F717C">
        <w:noBreakHyphen/>
      </w:r>
      <w:r w:rsidRPr="006F717C">
        <w:t>E4, the income maintenance period starts, subject to point 1068A</w:t>
      </w:r>
      <w:r w:rsidR="006F717C">
        <w:noBreakHyphen/>
      </w:r>
      <w:r w:rsidRPr="006F717C">
        <w:t xml:space="preserve">E8, on the day the person is paid the </w:t>
      </w:r>
      <w:r w:rsidR="00182213" w:rsidRPr="006F717C">
        <w:t>termination</w:t>
      </w:r>
      <w:r w:rsidRPr="006F717C">
        <w:t xml:space="preserve"> payment.</w:t>
      </w:r>
    </w:p>
    <w:p w:rsidR="005B34B2" w:rsidRPr="006F717C" w:rsidRDefault="005B34B2" w:rsidP="005B34B2">
      <w:pPr>
        <w:pStyle w:val="SubsectionHead"/>
      </w:pPr>
      <w:r w:rsidRPr="006F717C">
        <w:t xml:space="preserve">Commencement of income maintenance period where there is a second </w:t>
      </w:r>
      <w:r w:rsidR="0047426E" w:rsidRPr="006F717C">
        <w:t>termination payment</w:t>
      </w:r>
    </w:p>
    <w:p w:rsidR="005B34B2" w:rsidRPr="006F717C" w:rsidRDefault="005B34B2" w:rsidP="005B34B2">
      <w:pPr>
        <w:pStyle w:val="subsection"/>
      </w:pPr>
      <w:r w:rsidRPr="006F717C">
        <w:tab/>
        <w:t>1068A</w:t>
      </w:r>
      <w:r w:rsidR="006F717C">
        <w:noBreakHyphen/>
      </w:r>
      <w:r w:rsidRPr="006F717C">
        <w:t>E8</w:t>
      </w:r>
      <w:r w:rsidRPr="006F717C">
        <w:tab/>
        <w:t>If a person who is covered by point 1068A</w:t>
      </w:r>
      <w:r w:rsidR="006F717C">
        <w:noBreakHyphen/>
      </w:r>
      <w:r w:rsidRPr="006F717C">
        <w:t xml:space="preserve">E4 is subject to an income maintenance period (the </w:t>
      </w:r>
      <w:r w:rsidRPr="006F717C">
        <w:rPr>
          <w:b/>
          <w:i/>
        </w:rPr>
        <w:t>first period</w:t>
      </w:r>
      <w:r w:rsidRPr="006F717C">
        <w:t xml:space="preserve">) and the person is paid another </w:t>
      </w:r>
      <w:r w:rsidR="000F6D35" w:rsidRPr="006F717C">
        <w:t>termination</w:t>
      </w:r>
      <w:r w:rsidRPr="006F717C">
        <w:t xml:space="preserve"> payment during that period (the </w:t>
      </w:r>
      <w:r w:rsidRPr="006F717C">
        <w:rPr>
          <w:b/>
          <w:i/>
        </w:rPr>
        <w:t>second leave payment</w:t>
      </w:r>
      <w:r w:rsidRPr="006F717C">
        <w:t xml:space="preserve">), the income maintenance period for the second </w:t>
      </w:r>
      <w:r w:rsidR="000F6D35" w:rsidRPr="006F717C">
        <w:t>termination</w:t>
      </w:r>
      <w:r w:rsidRPr="006F717C">
        <w:t xml:space="preserve"> payment commences on the day after the end of the first period.</w:t>
      </w:r>
    </w:p>
    <w:p w:rsidR="005B34B2" w:rsidRPr="006F717C" w:rsidRDefault="005B34B2" w:rsidP="005B34B2">
      <w:pPr>
        <w:pStyle w:val="subsection"/>
      </w:pPr>
      <w:r w:rsidRPr="006F717C">
        <w:tab/>
        <w:t>1068A</w:t>
      </w:r>
      <w:r w:rsidR="006F717C">
        <w:noBreakHyphen/>
      </w:r>
      <w:r w:rsidRPr="006F717C">
        <w:t>E9</w:t>
      </w:r>
      <w:r w:rsidRPr="006F717C">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6F717C" w:rsidRDefault="005B34B2" w:rsidP="005B34B2">
      <w:pPr>
        <w:pStyle w:val="notetext"/>
      </w:pPr>
      <w:r w:rsidRPr="006F717C">
        <w:t>Note 1:</w:t>
      </w:r>
      <w:r w:rsidRPr="006F717C">
        <w:tab/>
        <w:t xml:space="preserve">For </w:t>
      </w:r>
      <w:r w:rsidRPr="006F717C">
        <w:rPr>
          <w:b/>
          <w:i/>
        </w:rPr>
        <w:t>in severe financial hardship</w:t>
      </w:r>
      <w:r w:rsidRPr="006F717C">
        <w:t xml:space="preserve"> see subsection</w:t>
      </w:r>
      <w:r w:rsidR="006F717C">
        <w:t> </w:t>
      </w:r>
      <w:r w:rsidRPr="006F717C">
        <w:t>19C(2) (person who is not a member of a couple).</w:t>
      </w:r>
    </w:p>
    <w:p w:rsidR="005B34B2" w:rsidRPr="006F717C" w:rsidRDefault="005B34B2" w:rsidP="005B34B2">
      <w:pPr>
        <w:pStyle w:val="notetext"/>
      </w:pPr>
      <w:r w:rsidRPr="006F717C">
        <w:t>Note 2:</w:t>
      </w:r>
      <w:r w:rsidRPr="006F717C">
        <w:tab/>
        <w:t xml:space="preserve">For </w:t>
      </w:r>
      <w:r w:rsidRPr="006F717C">
        <w:rPr>
          <w:b/>
          <w:i/>
        </w:rPr>
        <w:t xml:space="preserve">unavoidable or reasonable expenditure </w:t>
      </w:r>
      <w:r w:rsidRPr="006F717C">
        <w:t>see subsection</w:t>
      </w:r>
      <w:r w:rsidR="006F717C">
        <w:t> </w:t>
      </w:r>
      <w:r w:rsidRPr="006F717C">
        <w:t>19C(4).</w:t>
      </w:r>
    </w:p>
    <w:p w:rsidR="005B34B2" w:rsidRPr="006F717C" w:rsidRDefault="005B34B2" w:rsidP="005B34B2">
      <w:pPr>
        <w:pStyle w:val="notetext"/>
      </w:pPr>
      <w:r w:rsidRPr="006F717C">
        <w:t>Note 3:</w:t>
      </w:r>
      <w:r w:rsidRPr="006F717C">
        <w:tab/>
        <w:t>If an income maintenance period applies to a person, then, during that period:</w:t>
      </w:r>
    </w:p>
    <w:p w:rsidR="005B34B2" w:rsidRPr="006F717C" w:rsidRDefault="005B34B2" w:rsidP="009D4356">
      <w:pPr>
        <w:pStyle w:val="notepara"/>
      </w:pPr>
      <w:r w:rsidRPr="006F717C">
        <w:t>(a)</w:t>
      </w:r>
      <w:r w:rsidRPr="006F717C">
        <w:tab/>
        <w:t>the pension PP (single) claimed may not be payable to the person; or</w:t>
      </w:r>
    </w:p>
    <w:p w:rsidR="005B34B2" w:rsidRPr="006F717C" w:rsidRDefault="005B34B2" w:rsidP="009D4356">
      <w:pPr>
        <w:pStyle w:val="notepara"/>
      </w:pPr>
      <w:r w:rsidRPr="006F717C">
        <w:t>(b)</w:t>
      </w:r>
      <w:r w:rsidRPr="006F717C">
        <w:tab/>
        <w:t>the amount of the pension PP (single) payable to the person may be reduced.</w:t>
      </w:r>
    </w:p>
    <w:p w:rsidR="005B34B2" w:rsidRPr="006F717C" w:rsidRDefault="005B34B2" w:rsidP="005B34B2">
      <w:pPr>
        <w:pStyle w:val="SubsectionHead"/>
      </w:pPr>
      <w:r w:rsidRPr="006F717C">
        <w:t>When a person receives a leave payment</w:t>
      </w:r>
      <w:r w:rsidR="00A737B9" w:rsidRPr="006F717C">
        <w:t xml:space="preserve"> or a termination payment</w:t>
      </w:r>
    </w:p>
    <w:p w:rsidR="005B34B2" w:rsidRPr="006F717C" w:rsidRDefault="005B34B2" w:rsidP="005B34B2">
      <w:pPr>
        <w:pStyle w:val="subsection"/>
      </w:pPr>
      <w:r w:rsidRPr="006F717C">
        <w:tab/>
        <w:t>1068A</w:t>
      </w:r>
      <w:r w:rsidR="006F717C">
        <w:noBreakHyphen/>
      </w:r>
      <w:r w:rsidRPr="006F717C">
        <w:t>E10</w:t>
      </w:r>
      <w:r w:rsidRPr="006F717C">
        <w:tab/>
        <w:t>For the purposes of point</w:t>
      </w:r>
      <w:smartTag w:uri="urn:schemas-microsoft-com:office:smarttags" w:element="Street">
        <w:r w:rsidRPr="006F717C">
          <w:t>s 1</w:t>
        </w:r>
      </w:smartTag>
      <w:r w:rsidRPr="006F717C">
        <w:t>068A</w:t>
      </w:r>
      <w:r w:rsidR="006F717C">
        <w:noBreakHyphen/>
      </w:r>
      <w:r w:rsidRPr="006F717C">
        <w:t>E2 to 1068A</w:t>
      </w:r>
      <w:r w:rsidR="006F717C">
        <w:noBreakHyphen/>
      </w:r>
      <w:r w:rsidRPr="006F717C">
        <w:t xml:space="preserve">E9 (inclusive), a person (the </w:t>
      </w:r>
      <w:r w:rsidRPr="006F717C">
        <w:rPr>
          <w:b/>
          <w:i/>
        </w:rPr>
        <w:t>first person</w:t>
      </w:r>
      <w:r w:rsidRPr="006F717C">
        <w:t>) is taken to receive a leave payment</w:t>
      </w:r>
      <w:r w:rsidR="003C7808" w:rsidRPr="006F717C">
        <w:t xml:space="preserve"> or termination payment</w:t>
      </w:r>
      <w:r w:rsidRPr="006F717C">
        <w:t xml:space="preserve"> if the payment is made to another person:</w:t>
      </w:r>
    </w:p>
    <w:p w:rsidR="005B34B2" w:rsidRPr="006F717C" w:rsidRDefault="005B34B2" w:rsidP="005B34B2">
      <w:pPr>
        <w:pStyle w:val="paragraph"/>
      </w:pPr>
      <w:r w:rsidRPr="006F717C">
        <w:tab/>
        <w:t>(a)</w:t>
      </w:r>
      <w:r w:rsidRPr="006F717C">
        <w:tab/>
        <w:t>at the direction of the first person or a court; or</w:t>
      </w:r>
    </w:p>
    <w:p w:rsidR="005B34B2" w:rsidRPr="006F717C" w:rsidRDefault="005B34B2" w:rsidP="005B34B2">
      <w:pPr>
        <w:pStyle w:val="paragraph"/>
      </w:pPr>
      <w:r w:rsidRPr="006F717C">
        <w:tab/>
        <w:t>(b)</w:t>
      </w:r>
      <w:r w:rsidRPr="006F717C">
        <w:tab/>
        <w:t>on behalf of the first person; or</w:t>
      </w:r>
    </w:p>
    <w:p w:rsidR="005B34B2" w:rsidRPr="006F717C" w:rsidRDefault="005B34B2" w:rsidP="005B34B2">
      <w:pPr>
        <w:pStyle w:val="paragraph"/>
      </w:pPr>
      <w:r w:rsidRPr="006F717C">
        <w:tab/>
        <w:t>(c)</w:t>
      </w:r>
      <w:r w:rsidRPr="006F717C">
        <w:tab/>
        <w:t>for the benefit of the first person; or</w:t>
      </w:r>
    </w:p>
    <w:p w:rsidR="005B34B2" w:rsidRPr="006F717C" w:rsidRDefault="005B34B2" w:rsidP="005B34B2">
      <w:pPr>
        <w:pStyle w:val="subsection2"/>
      </w:pPr>
      <w:r w:rsidRPr="006F717C">
        <w:t>the first person waives or assigns the first person’s right to receive the payment.</w:t>
      </w:r>
    </w:p>
    <w:p w:rsidR="005B34B2" w:rsidRPr="006F717C" w:rsidRDefault="005B34B2" w:rsidP="005B34B2">
      <w:pPr>
        <w:pStyle w:val="SubsectionHead"/>
      </w:pPr>
      <w:r w:rsidRPr="006F717C">
        <w:t xml:space="preserve">Single payment in respect of different kinds of </w:t>
      </w:r>
      <w:r w:rsidR="00281F7F" w:rsidRPr="006F717C">
        <w:t>termination payments</w:t>
      </w:r>
    </w:p>
    <w:p w:rsidR="005B34B2" w:rsidRPr="006F717C" w:rsidRDefault="005B34B2" w:rsidP="005B34B2">
      <w:pPr>
        <w:pStyle w:val="subsection"/>
      </w:pPr>
      <w:r w:rsidRPr="006F717C">
        <w:tab/>
        <w:t>1068A</w:t>
      </w:r>
      <w:r w:rsidR="006F717C">
        <w:noBreakHyphen/>
      </w:r>
      <w:r w:rsidRPr="006F717C">
        <w:t>E11</w:t>
      </w:r>
      <w:r w:rsidRPr="006F717C">
        <w:tab/>
        <w:t>If a person who is covered by point 1068A</w:t>
      </w:r>
      <w:r w:rsidR="006F717C">
        <w:noBreakHyphen/>
      </w:r>
      <w:r w:rsidRPr="006F717C">
        <w:t xml:space="preserve">E4 receives a single payment in respect of different kinds of </w:t>
      </w:r>
      <w:r w:rsidR="00281F7F" w:rsidRPr="006F717C">
        <w:t>termination payments</w:t>
      </w:r>
      <w:r w:rsidRPr="006F717C">
        <w:t xml:space="preserve">, then, for the purposes of the application of points </w:t>
      </w:r>
      <w:r w:rsidR="00996A54" w:rsidRPr="006F717C">
        <w:t>1068A</w:t>
      </w:r>
      <w:r w:rsidR="006F717C">
        <w:noBreakHyphen/>
      </w:r>
      <w:r w:rsidR="00996A54" w:rsidRPr="006F717C">
        <w:t>E3</w:t>
      </w:r>
      <w:r w:rsidRPr="006F717C">
        <w:t xml:space="preserve"> to 1068A</w:t>
      </w:r>
      <w:r w:rsidR="006F717C">
        <w:noBreakHyphen/>
      </w:r>
      <w:r w:rsidRPr="006F717C">
        <w:t xml:space="preserve">E10 (inclusive), each part of the payment that is in respect of a different kind of </w:t>
      </w:r>
      <w:r w:rsidR="00A570F3" w:rsidRPr="006F717C">
        <w:t>termination payment</w:t>
      </w:r>
      <w:r w:rsidRPr="006F717C">
        <w:t xml:space="preserve"> is taken to be a separate payment and the income maintenance period in respect of the single payment is worked out by adding the periods to which the separate payments relate.</w:t>
      </w:r>
    </w:p>
    <w:p w:rsidR="005B34B2" w:rsidRPr="006F717C" w:rsidRDefault="005B34B2" w:rsidP="005B34B2">
      <w:pPr>
        <w:pStyle w:val="SubsectionHead"/>
      </w:pPr>
      <w:r w:rsidRPr="006F717C">
        <w:t>Definitions</w:t>
      </w:r>
    </w:p>
    <w:p w:rsidR="005B34B2" w:rsidRPr="006F717C" w:rsidRDefault="005B34B2" w:rsidP="005B34B2">
      <w:pPr>
        <w:pStyle w:val="subsection"/>
        <w:keepNext/>
      </w:pPr>
      <w:r w:rsidRPr="006F717C">
        <w:tab/>
        <w:t>1068A</w:t>
      </w:r>
      <w:r w:rsidR="006F717C">
        <w:noBreakHyphen/>
      </w:r>
      <w:r w:rsidRPr="006F717C">
        <w:t>E12</w:t>
      </w:r>
      <w:r w:rsidRPr="006F717C">
        <w:tab/>
        <w:t xml:space="preserve">In points </w:t>
      </w:r>
      <w:r w:rsidR="00996A54" w:rsidRPr="006F717C">
        <w:t>1068A</w:t>
      </w:r>
      <w:r w:rsidR="006F717C">
        <w:noBreakHyphen/>
      </w:r>
      <w:r w:rsidR="00996A54" w:rsidRPr="006F717C">
        <w:t>E3</w:t>
      </w:r>
      <w:r w:rsidRPr="006F717C">
        <w:t xml:space="preserve"> to 1068A</w:t>
      </w:r>
      <w:r w:rsidR="006F717C">
        <w:noBreakHyphen/>
      </w:r>
      <w:r w:rsidRPr="006F717C">
        <w:t>E12 (inclusive):</w:t>
      </w:r>
    </w:p>
    <w:p w:rsidR="00821CED" w:rsidRPr="006F717C" w:rsidRDefault="00821CED" w:rsidP="00821CED">
      <w:pPr>
        <w:pStyle w:val="Definition"/>
      </w:pPr>
      <w:r w:rsidRPr="006F717C">
        <w:rPr>
          <w:b/>
          <w:i/>
        </w:rPr>
        <w:t>leave payment</w:t>
      </w:r>
      <w:r w:rsidRPr="006F717C">
        <w:t xml:space="preserve"> includes a payment in respect of sick leave, annual leave, maternity leave and long service leave, but does not include:</w:t>
      </w:r>
    </w:p>
    <w:p w:rsidR="00821CED" w:rsidRPr="006F717C" w:rsidRDefault="00821CED" w:rsidP="00821CED">
      <w:pPr>
        <w:pStyle w:val="paragraph"/>
      </w:pPr>
      <w:r w:rsidRPr="006F717C">
        <w:tab/>
        <w:t>(a)</w:t>
      </w:r>
      <w:r w:rsidRPr="006F717C">
        <w:tab/>
        <w:t>an instalment of parental leave pay; or</w:t>
      </w:r>
    </w:p>
    <w:p w:rsidR="00821CED" w:rsidRPr="006F717C" w:rsidRDefault="00821CED" w:rsidP="00821CED">
      <w:pPr>
        <w:pStyle w:val="paragraph"/>
      </w:pPr>
      <w:r w:rsidRPr="006F717C">
        <w:tab/>
        <w:t>(b)</w:t>
      </w:r>
      <w:r w:rsidRPr="006F717C">
        <w:tab/>
        <w:t>dad and partner pay.</w:t>
      </w:r>
    </w:p>
    <w:p w:rsidR="002F63E0" w:rsidRPr="006F717C" w:rsidRDefault="002F63E0" w:rsidP="002F63E0">
      <w:pPr>
        <w:pStyle w:val="Definition"/>
      </w:pPr>
      <w:r w:rsidRPr="006F717C">
        <w:rPr>
          <w:b/>
          <w:i/>
        </w:rPr>
        <w:t>period to which the payment relates</w:t>
      </w:r>
      <w:r w:rsidRPr="006F717C">
        <w:t xml:space="preserve"> means:</w:t>
      </w:r>
    </w:p>
    <w:p w:rsidR="002F63E0" w:rsidRPr="006F717C" w:rsidRDefault="002F63E0" w:rsidP="002F63E0">
      <w:pPr>
        <w:pStyle w:val="paragraph"/>
      </w:pPr>
      <w:r w:rsidRPr="006F717C">
        <w:tab/>
        <w:t>(a)</w:t>
      </w:r>
      <w:r w:rsidRPr="006F717C">
        <w:tab/>
        <w:t>if the payment is a leave payment—the leave period to which the payment relates; or</w:t>
      </w:r>
    </w:p>
    <w:p w:rsidR="002F63E0" w:rsidRPr="006F717C" w:rsidRDefault="002F63E0" w:rsidP="002F63E0">
      <w:pPr>
        <w:pStyle w:val="paragraph"/>
      </w:pPr>
      <w:r w:rsidRPr="006F717C">
        <w:tab/>
        <w:t>(b)</w:t>
      </w:r>
      <w:r w:rsidRPr="006F717C">
        <w:tab/>
        <w:t xml:space="preserve">if the payment is a </w:t>
      </w:r>
      <w:r w:rsidR="006533DD" w:rsidRPr="006F717C">
        <w:t>termination</w:t>
      </w:r>
      <w:r w:rsidRPr="006F717C">
        <w:t xml:space="preserve"> payment and is calculated as an amount equivalent to an amount of ordinary income that the person would (but for the </w:t>
      </w:r>
      <w:r w:rsidR="006533DD" w:rsidRPr="006F717C">
        <w:t>termination</w:t>
      </w:r>
      <w:r w:rsidRPr="006F717C">
        <w:t>) have received from the employment that was terminated—the period for which the person would have received that amount of ordinary income; or</w:t>
      </w:r>
    </w:p>
    <w:p w:rsidR="002F63E0" w:rsidRPr="006F717C" w:rsidRDefault="002F63E0" w:rsidP="002F63E0">
      <w:pPr>
        <w:pStyle w:val="paragraph"/>
      </w:pPr>
      <w:r w:rsidRPr="006F717C">
        <w:tab/>
        <w:t>(c)</w:t>
      </w:r>
      <w:r w:rsidRPr="006F717C">
        <w:tab/>
        <w:t xml:space="preserve">if the payment is a </w:t>
      </w:r>
      <w:r w:rsidR="006533DD" w:rsidRPr="006F717C">
        <w:t>termination</w:t>
      </w:r>
      <w:r w:rsidRPr="006F717C">
        <w:t xml:space="preserve"> payment and </w:t>
      </w:r>
      <w:r w:rsidR="006F717C">
        <w:t>paragraph (</w:t>
      </w:r>
      <w:r w:rsidRPr="006F717C">
        <w:t xml:space="preserve">b) does not apply—the period of weeks (rounded down to the nearest whole number) in respect of which the person would have received ordinary income, from the employment that was terminated, of an amount equal to the amount of the </w:t>
      </w:r>
      <w:r w:rsidR="006533DD" w:rsidRPr="006F717C">
        <w:t>termination</w:t>
      </w:r>
      <w:r w:rsidRPr="006F717C">
        <w:t xml:space="preserve"> payment if:</w:t>
      </w:r>
    </w:p>
    <w:p w:rsidR="002F63E0" w:rsidRPr="006F717C" w:rsidRDefault="002F63E0" w:rsidP="002F63E0">
      <w:pPr>
        <w:pStyle w:val="paragraphsub"/>
      </w:pPr>
      <w:r w:rsidRPr="006F717C">
        <w:tab/>
        <w:t>(i)</w:t>
      </w:r>
      <w:r w:rsidRPr="006F717C">
        <w:tab/>
        <w:t>the person’s employment had continued; and</w:t>
      </w:r>
    </w:p>
    <w:p w:rsidR="002F63E0" w:rsidRPr="006F717C" w:rsidRDefault="002F63E0" w:rsidP="002F63E0">
      <w:pPr>
        <w:pStyle w:val="paragraphsub"/>
      </w:pPr>
      <w:r w:rsidRPr="006F717C">
        <w:tab/>
        <w:t>(ii)</w:t>
      </w:r>
      <w:r w:rsidRPr="006F717C">
        <w:tab/>
        <w:t>the person received ordinary income from the employment at the rate per week at which the person usually received ordinary income from the employment prior to the termination.</w:t>
      </w:r>
    </w:p>
    <w:p w:rsidR="00EF2F6E" w:rsidRPr="006F717C" w:rsidRDefault="00EF2F6E" w:rsidP="00EF2F6E">
      <w:pPr>
        <w:pStyle w:val="Definition"/>
      </w:pPr>
      <w:r w:rsidRPr="006F717C">
        <w:rPr>
          <w:b/>
          <w:i/>
        </w:rPr>
        <w:t>redundancy payment</w:t>
      </w:r>
      <w:r w:rsidR="00C847AE" w:rsidRPr="006F717C">
        <w:t xml:space="preserve"> includes a payment in lieu of notice, but</w:t>
      </w:r>
      <w:r w:rsidRPr="006F717C">
        <w:t xml:space="preserve"> does not include a directed termination payment within the meaning of section</w:t>
      </w:r>
      <w:r w:rsidR="006F717C">
        <w:t> </w:t>
      </w:r>
      <w:r w:rsidRPr="006F717C">
        <w:t>82</w:t>
      </w:r>
      <w:r w:rsidR="006F717C">
        <w:noBreakHyphen/>
      </w:r>
      <w:r w:rsidRPr="006F717C">
        <w:t xml:space="preserve">10F of the </w:t>
      </w:r>
      <w:r w:rsidRPr="006F717C">
        <w:rPr>
          <w:i/>
        </w:rPr>
        <w:t>Income Tax (Transitional Provisions) Act 1997</w:t>
      </w:r>
      <w:r w:rsidRPr="006F717C">
        <w:t>.</w:t>
      </w:r>
    </w:p>
    <w:p w:rsidR="00A62429" w:rsidRPr="006F717C" w:rsidRDefault="00A62429" w:rsidP="00A62429">
      <w:pPr>
        <w:pStyle w:val="Definition"/>
      </w:pPr>
      <w:r w:rsidRPr="006F717C">
        <w:rPr>
          <w:b/>
          <w:i/>
        </w:rPr>
        <w:t>termination payment</w:t>
      </w:r>
      <w:r w:rsidRPr="006F717C">
        <w:t xml:space="preserve"> includes:</w:t>
      </w:r>
    </w:p>
    <w:p w:rsidR="00A62429" w:rsidRPr="006F717C" w:rsidRDefault="00A62429" w:rsidP="00A62429">
      <w:pPr>
        <w:pStyle w:val="paragraph"/>
      </w:pPr>
      <w:r w:rsidRPr="006F717C">
        <w:tab/>
        <w:t>(a)</w:t>
      </w:r>
      <w:r w:rsidRPr="006F717C">
        <w:tab/>
        <w:t>a redundancy payment; and</w:t>
      </w:r>
    </w:p>
    <w:p w:rsidR="00A62429" w:rsidRPr="006F717C" w:rsidRDefault="00A62429" w:rsidP="00A62429">
      <w:pPr>
        <w:pStyle w:val="paragraph"/>
      </w:pPr>
      <w:r w:rsidRPr="006F717C">
        <w:tab/>
        <w:t>(b)</w:t>
      </w:r>
      <w:r w:rsidRPr="006F717C">
        <w:tab/>
        <w:t>a leave payment relating to a person’s employment that has been terminated; and</w:t>
      </w:r>
    </w:p>
    <w:p w:rsidR="00A62429" w:rsidRPr="006F717C" w:rsidRDefault="00A62429" w:rsidP="00A62429">
      <w:pPr>
        <w:pStyle w:val="paragraph"/>
      </w:pPr>
      <w:r w:rsidRPr="006F717C">
        <w:tab/>
        <w:t>(c)</w:t>
      </w:r>
      <w:r w:rsidRPr="006F717C">
        <w:tab/>
        <w:t>any other payment that is connected with the termination of a person’s employment.</w:t>
      </w:r>
    </w:p>
    <w:p w:rsidR="005B34B2" w:rsidRPr="006F717C" w:rsidRDefault="005B34B2" w:rsidP="005B34B2">
      <w:pPr>
        <w:pStyle w:val="SubsectionHead"/>
      </w:pPr>
      <w:r w:rsidRPr="006F717C">
        <w:t>Payment of arrears of periodic compensation payments</w:t>
      </w:r>
    </w:p>
    <w:p w:rsidR="005B34B2" w:rsidRPr="006F717C" w:rsidRDefault="005B34B2" w:rsidP="005B34B2">
      <w:pPr>
        <w:pStyle w:val="subsection"/>
        <w:keepNext/>
      </w:pPr>
      <w:r w:rsidRPr="006F717C">
        <w:tab/>
        <w:t>1068A</w:t>
      </w:r>
      <w:r w:rsidR="006F717C">
        <w:noBreakHyphen/>
      </w:r>
      <w:r w:rsidRPr="006F717C">
        <w:t>E13</w:t>
      </w:r>
      <w:r w:rsidRPr="006F717C">
        <w:tab/>
        <w:t>If:</w:t>
      </w:r>
    </w:p>
    <w:p w:rsidR="005B34B2" w:rsidRPr="006F717C" w:rsidRDefault="005B34B2" w:rsidP="005B34B2">
      <w:pPr>
        <w:pStyle w:val="paragraph"/>
      </w:pPr>
      <w:r w:rsidRPr="006F717C">
        <w:tab/>
        <w:t>(a)</w:t>
      </w:r>
      <w:r w:rsidRPr="006F717C">
        <w:tab/>
        <w:t>at the time of an event that gives rise to an entitlement of a person to compensation, the person is receiving a compensation affected payment; and</w:t>
      </w:r>
    </w:p>
    <w:p w:rsidR="005B34B2" w:rsidRPr="006F717C" w:rsidRDefault="005B34B2" w:rsidP="005B34B2">
      <w:pPr>
        <w:pStyle w:val="paragraph"/>
      </w:pPr>
      <w:r w:rsidRPr="006F717C">
        <w:tab/>
        <w:t>(b)</w:t>
      </w:r>
      <w:r w:rsidRPr="006F717C">
        <w:tab/>
        <w:t>in relation to that entitlement, the person receives a payment of arrears of periodic compensation;</w:t>
      </w:r>
    </w:p>
    <w:p w:rsidR="005B34B2" w:rsidRPr="006F717C" w:rsidRDefault="005B34B2" w:rsidP="005B34B2">
      <w:pPr>
        <w:pStyle w:val="subsection2"/>
      </w:pPr>
      <w:r w:rsidRPr="006F717C">
        <w:t>the person is taken to receive, on each day in the periodic payments period, an amount calculated by dividing the amount received by the number of days in the periodic payments period.</w:t>
      </w:r>
    </w:p>
    <w:p w:rsidR="005B34B2" w:rsidRPr="006F717C" w:rsidRDefault="005B34B2" w:rsidP="005B34B2">
      <w:pPr>
        <w:pStyle w:val="notetext"/>
      </w:pPr>
      <w:r w:rsidRPr="006F717C">
        <w:t>Note:</w:t>
      </w:r>
      <w:r w:rsidRPr="006F717C">
        <w:tab/>
        <w:t xml:space="preserve">For </w:t>
      </w:r>
      <w:r w:rsidRPr="006F717C">
        <w:rPr>
          <w:b/>
          <w:i/>
        </w:rPr>
        <w:t xml:space="preserve">compensation affected payment </w:t>
      </w:r>
      <w:r w:rsidRPr="006F717C">
        <w:t xml:space="preserve">and </w:t>
      </w:r>
      <w:r w:rsidRPr="006F717C">
        <w:rPr>
          <w:b/>
          <w:i/>
        </w:rPr>
        <w:t>periodic payments period</w:t>
      </w:r>
      <w:r w:rsidRPr="006F717C">
        <w:t xml:space="preserve"> see section</w:t>
      </w:r>
      <w:r w:rsidR="006F717C">
        <w:t> </w:t>
      </w:r>
      <w:r w:rsidRPr="006F717C">
        <w:t>17.</w:t>
      </w:r>
    </w:p>
    <w:p w:rsidR="005B34B2" w:rsidRPr="006F717C" w:rsidRDefault="005B34B2" w:rsidP="005B34B2">
      <w:pPr>
        <w:pStyle w:val="SubsectionHead"/>
      </w:pPr>
      <w:r w:rsidRPr="006F717C">
        <w:t>How to calculate a person’s ordinary income free area</w:t>
      </w:r>
    </w:p>
    <w:p w:rsidR="005B34B2" w:rsidRPr="006F717C" w:rsidRDefault="005B34B2" w:rsidP="005B34B2">
      <w:pPr>
        <w:pStyle w:val="subsection"/>
      </w:pPr>
      <w:r w:rsidRPr="006F717C">
        <w:tab/>
        <w:t>1068A</w:t>
      </w:r>
      <w:r w:rsidR="006F717C">
        <w:noBreakHyphen/>
      </w:r>
      <w:r w:rsidRPr="006F717C">
        <w:t>E14</w:t>
      </w:r>
      <w:r w:rsidRPr="006F717C">
        <w:tab/>
        <w:t>A person’s ordinary income free area is worked out using Table E. The ordinary income free area is the amount in Column 2 plus the additional amount in Column 4 for each dependent child of the person.</w:t>
      </w:r>
    </w:p>
    <w:p w:rsidR="005B34B2" w:rsidRPr="006F717C" w:rsidRDefault="005B34B2" w:rsidP="00343516">
      <w:pPr>
        <w:pStyle w:val="Tabletext"/>
      </w:pPr>
    </w:p>
    <w:tbl>
      <w:tblPr>
        <w:tblW w:w="0" w:type="auto"/>
        <w:tblInd w:w="108" w:type="dxa"/>
        <w:tblLayout w:type="fixed"/>
        <w:tblLook w:val="0000" w:firstRow="0" w:lastRow="0" w:firstColumn="0" w:lastColumn="0" w:noHBand="0" w:noVBand="0"/>
      </w:tblPr>
      <w:tblGrid>
        <w:gridCol w:w="1134"/>
        <w:gridCol w:w="1444"/>
        <w:gridCol w:w="1492"/>
        <w:gridCol w:w="1579"/>
        <w:gridCol w:w="1439"/>
      </w:tblGrid>
      <w:tr w:rsidR="005B34B2" w:rsidRPr="006F717C">
        <w:trPr>
          <w:cantSplit/>
          <w:tblHeader/>
        </w:trPr>
        <w:tc>
          <w:tcPr>
            <w:tcW w:w="7088" w:type="dxa"/>
            <w:gridSpan w:val="5"/>
            <w:tcBorders>
              <w:top w:val="single" w:sz="12" w:space="0" w:color="000000"/>
              <w:bottom w:val="single" w:sz="6" w:space="0" w:color="000000"/>
            </w:tcBorders>
          </w:tcPr>
          <w:p w:rsidR="005B34B2" w:rsidRPr="006F717C" w:rsidRDefault="005B34B2" w:rsidP="00CC2467">
            <w:pPr>
              <w:pStyle w:val="Tabletext"/>
              <w:keepNext/>
            </w:pPr>
            <w:r w:rsidRPr="006F717C">
              <w:rPr>
                <w:b/>
              </w:rPr>
              <w:t>Table E—Ordinary income free area</w:t>
            </w:r>
          </w:p>
        </w:tc>
      </w:tr>
      <w:tr w:rsidR="005B34B2" w:rsidRPr="006F717C">
        <w:trPr>
          <w:cantSplit/>
          <w:tblHeader/>
        </w:trPr>
        <w:tc>
          <w:tcPr>
            <w:tcW w:w="1134"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1</w:t>
            </w:r>
          </w:p>
          <w:p w:rsidR="005B34B2" w:rsidRPr="006F717C" w:rsidRDefault="005B34B2" w:rsidP="00CC2467">
            <w:pPr>
              <w:pStyle w:val="Tabletext"/>
              <w:keepNext/>
              <w:rPr>
                <w:b/>
              </w:rPr>
            </w:pPr>
            <w:r w:rsidRPr="006F717C">
              <w:rPr>
                <w:b/>
              </w:rPr>
              <w:t>Item</w:t>
            </w:r>
          </w:p>
        </w:tc>
        <w:tc>
          <w:tcPr>
            <w:tcW w:w="1444" w:type="dxa"/>
            <w:tcBorders>
              <w:top w:val="single" w:sz="6" w:space="0" w:color="000000"/>
              <w:bottom w:val="single" w:sz="12" w:space="0" w:color="000000"/>
            </w:tcBorders>
          </w:tcPr>
          <w:p w:rsidR="005B34B2" w:rsidRPr="006F717C" w:rsidRDefault="005B34B2" w:rsidP="00343516">
            <w:pPr>
              <w:pStyle w:val="Tabletext"/>
              <w:rPr>
                <w:b/>
              </w:rPr>
            </w:pPr>
            <w:r w:rsidRPr="006F717C">
              <w:rPr>
                <w:b/>
              </w:rPr>
              <w:t>Column 2</w:t>
            </w:r>
          </w:p>
          <w:p w:rsidR="005B34B2" w:rsidRPr="006F717C" w:rsidRDefault="005B34B2" w:rsidP="00343516">
            <w:pPr>
              <w:pStyle w:val="Tabletext"/>
              <w:rPr>
                <w:b/>
              </w:rPr>
            </w:pPr>
            <w:r w:rsidRPr="006F717C">
              <w:rPr>
                <w:b/>
              </w:rPr>
              <w:t>Basic free area per year</w:t>
            </w:r>
          </w:p>
        </w:tc>
        <w:tc>
          <w:tcPr>
            <w:tcW w:w="1492" w:type="dxa"/>
            <w:tcBorders>
              <w:top w:val="single" w:sz="6" w:space="0" w:color="000000"/>
              <w:bottom w:val="single" w:sz="12" w:space="0" w:color="000000"/>
            </w:tcBorders>
          </w:tcPr>
          <w:p w:rsidR="005B34B2" w:rsidRPr="006F717C" w:rsidRDefault="005B34B2" w:rsidP="00343516">
            <w:pPr>
              <w:pStyle w:val="Tabletext"/>
              <w:rPr>
                <w:b/>
              </w:rPr>
            </w:pPr>
            <w:r w:rsidRPr="006F717C">
              <w:rPr>
                <w:b/>
              </w:rPr>
              <w:t>Column 3</w:t>
            </w:r>
          </w:p>
          <w:p w:rsidR="005B34B2" w:rsidRPr="006F717C" w:rsidRDefault="005B34B2" w:rsidP="00343516">
            <w:pPr>
              <w:pStyle w:val="Tabletext"/>
              <w:rPr>
                <w:b/>
              </w:rPr>
            </w:pPr>
            <w:r w:rsidRPr="006F717C">
              <w:rPr>
                <w:b/>
              </w:rPr>
              <w:t>Basic free area per fortnight</w:t>
            </w:r>
          </w:p>
        </w:tc>
        <w:tc>
          <w:tcPr>
            <w:tcW w:w="1579" w:type="dxa"/>
            <w:tcBorders>
              <w:top w:val="single" w:sz="6" w:space="0" w:color="000000"/>
              <w:bottom w:val="single" w:sz="12" w:space="0" w:color="000000"/>
            </w:tcBorders>
          </w:tcPr>
          <w:p w:rsidR="005B34B2" w:rsidRPr="006F717C" w:rsidRDefault="005B34B2" w:rsidP="00343516">
            <w:pPr>
              <w:pStyle w:val="Tabletext"/>
              <w:rPr>
                <w:b/>
              </w:rPr>
            </w:pPr>
            <w:r w:rsidRPr="006F717C">
              <w:rPr>
                <w:b/>
              </w:rPr>
              <w:t>Column 4</w:t>
            </w:r>
          </w:p>
          <w:p w:rsidR="005B34B2" w:rsidRPr="006F717C" w:rsidRDefault="005B34B2" w:rsidP="00343516">
            <w:pPr>
              <w:pStyle w:val="Tabletext"/>
              <w:rPr>
                <w:b/>
              </w:rPr>
            </w:pPr>
            <w:r w:rsidRPr="006F717C">
              <w:rPr>
                <w:b/>
              </w:rPr>
              <w:t>Additional free area per year</w:t>
            </w:r>
          </w:p>
        </w:tc>
        <w:tc>
          <w:tcPr>
            <w:tcW w:w="1438" w:type="dxa"/>
            <w:tcBorders>
              <w:top w:val="single" w:sz="6" w:space="0" w:color="000000"/>
              <w:bottom w:val="single" w:sz="12" w:space="0" w:color="000000"/>
            </w:tcBorders>
          </w:tcPr>
          <w:p w:rsidR="005B34B2" w:rsidRPr="006F717C" w:rsidRDefault="005B34B2" w:rsidP="00343516">
            <w:pPr>
              <w:pStyle w:val="Tabletext"/>
              <w:rPr>
                <w:b/>
              </w:rPr>
            </w:pPr>
            <w:r w:rsidRPr="006F717C">
              <w:rPr>
                <w:b/>
              </w:rPr>
              <w:t>Column 5</w:t>
            </w:r>
          </w:p>
          <w:p w:rsidR="005B34B2" w:rsidRPr="006F717C" w:rsidRDefault="005B34B2" w:rsidP="00343516">
            <w:pPr>
              <w:pStyle w:val="Tabletext"/>
              <w:rPr>
                <w:b/>
              </w:rPr>
            </w:pPr>
            <w:r w:rsidRPr="006F717C">
              <w:rPr>
                <w:b/>
              </w:rPr>
              <w:t>Additional free area per fortnight</w:t>
            </w:r>
          </w:p>
        </w:tc>
      </w:tr>
      <w:tr w:rsidR="005B34B2" w:rsidRPr="006F717C">
        <w:trPr>
          <w:cantSplit/>
        </w:trPr>
        <w:tc>
          <w:tcPr>
            <w:tcW w:w="1134" w:type="dxa"/>
            <w:tcBorders>
              <w:bottom w:val="single" w:sz="12" w:space="0" w:color="000000"/>
            </w:tcBorders>
          </w:tcPr>
          <w:p w:rsidR="005B34B2" w:rsidRPr="006F717C" w:rsidRDefault="005B34B2" w:rsidP="00343516">
            <w:pPr>
              <w:pStyle w:val="Tabletext"/>
            </w:pPr>
            <w:r w:rsidRPr="006F717C">
              <w:t>1</w:t>
            </w:r>
          </w:p>
        </w:tc>
        <w:tc>
          <w:tcPr>
            <w:tcW w:w="1444" w:type="dxa"/>
            <w:tcBorders>
              <w:bottom w:val="single" w:sz="12" w:space="0" w:color="000000"/>
            </w:tcBorders>
          </w:tcPr>
          <w:p w:rsidR="005B34B2" w:rsidRPr="006F717C" w:rsidRDefault="005B34B2" w:rsidP="00343516">
            <w:pPr>
              <w:pStyle w:val="Tabletext"/>
            </w:pPr>
            <w:r w:rsidRPr="006F717C">
              <w:t>$2,600</w:t>
            </w:r>
          </w:p>
        </w:tc>
        <w:tc>
          <w:tcPr>
            <w:tcW w:w="1492" w:type="dxa"/>
            <w:tcBorders>
              <w:bottom w:val="single" w:sz="12" w:space="0" w:color="000000"/>
            </w:tcBorders>
          </w:tcPr>
          <w:p w:rsidR="005B34B2" w:rsidRPr="006F717C" w:rsidRDefault="005B34B2" w:rsidP="00343516">
            <w:pPr>
              <w:pStyle w:val="Tabletext"/>
            </w:pPr>
            <w:r w:rsidRPr="006F717C">
              <w:t>$100</w:t>
            </w:r>
          </w:p>
        </w:tc>
        <w:tc>
          <w:tcPr>
            <w:tcW w:w="1579" w:type="dxa"/>
            <w:tcBorders>
              <w:bottom w:val="single" w:sz="12" w:space="0" w:color="000000"/>
            </w:tcBorders>
          </w:tcPr>
          <w:p w:rsidR="005B34B2" w:rsidRPr="006F717C" w:rsidRDefault="005B34B2" w:rsidP="00343516">
            <w:pPr>
              <w:pStyle w:val="Tabletext"/>
            </w:pPr>
            <w:r w:rsidRPr="006F717C">
              <w:t>$639.60</w:t>
            </w:r>
          </w:p>
        </w:tc>
        <w:tc>
          <w:tcPr>
            <w:tcW w:w="1438" w:type="dxa"/>
            <w:tcBorders>
              <w:bottom w:val="single" w:sz="12" w:space="0" w:color="000000"/>
            </w:tcBorders>
          </w:tcPr>
          <w:p w:rsidR="005B34B2" w:rsidRPr="006F717C" w:rsidRDefault="005B34B2" w:rsidP="00343516">
            <w:pPr>
              <w:pStyle w:val="Tabletext"/>
            </w:pPr>
            <w:r w:rsidRPr="006F717C">
              <w:t>$24.60</w:t>
            </w:r>
          </w:p>
        </w:tc>
      </w:tr>
    </w:tbl>
    <w:p w:rsidR="005B34B2" w:rsidRPr="006F717C" w:rsidRDefault="005B34B2" w:rsidP="005B34B2">
      <w:pPr>
        <w:pStyle w:val="notetext"/>
      </w:pPr>
      <w:r w:rsidRPr="006F717C">
        <w:t>Note 1:</w:t>
      </w:r>
      <w:r w:rsidRPr="006F717C">
        <w:tab/>
        <w:t xml:space="preserve">For </w:t>
      </w:r>
      <w:r w:rsidRPr="006F717C">
        <w:rPr>
          <w:b/>
          <w:i/>
        </w:rPr>
        <w:t>dependent child</w:t>
      </w:r>
      <w:r w:rsidRPr="006F717C">
        <w:t xml:space="preserve"> see section</w:t>
      </w:r>
      <w:r w:rsidR="006F717C">
        <w:t> </w:t>
      </w:r>
      <w:r w:rsidRPr="006F717C">
        <w:t>5 and point 1068A</w:t>
      </w:r>
      <w:r w:rsidR="006F717C">
        <w:noBreakHyphen/>
      </w:r>
      <w:r w:rsidRPr="006F717C">
        <w:t>E21.</w:t>
      </w:r>
    </w:p>
    <w:p w:rsidR="005B34B2" w:rsidRPr="006F717C" w:rsidRDefault="005B34B2" w:rsidP="005B34B2">
      <w:pPr>
        <w:pStyle w:val="notetext"/>
      </w:pPr>
      <w:r w:rsidRPr="006F717C">
        <w:t>Note 2:</w:t>
      </w:r>
      <w:r w:rsidRPr="006F717C">
        <w:tab/>
        <w:t>The basic free area per year is indexed annually in line with CPI increases (see sections</w:t>
      </w:r>
      <w:r w:rsidR="006F717C">
        <w:t> </w:t>
      </w:r>
      <w:r w:rsidRPr="006F717C">
        <w:t>1191 to 1194).</w:t>
      </w:r>
    </w:p>
    <w:p w:rsidR="005B34B2" w:rsidRPr="006F717C" w:rsidRDefault="005B34B2" w:rsidP="005B34B2">
      <w:pPr>
        <w:pStyle w:val="SubsectionHead"/>
      </w:pPr>
      <w:r w:rsidRPr="006F717C">
        <w:t>No additional free area for certain prescribed student children</w:t>
      </w:r>
    </w:p>
    <w:p w:rsidR="005B34B2" w:rsidRPr="006F717C" w:rsidRDefault="005B34B2" w:rsidP="005B34B2">
      <w:pPr>
        <w:pStyle w:val="subsection"/>
      </w:pPr>
      <w:r w:rsidRPr="006F717C">
        <w:rPr>
          <w:b/>
        </w:rPr>
        <w:tab/>
      </w:r>
      <w:r w:rsidRPr="006F717C">
        <w:t>1068A</w:t>
      </w:r>
      <w:r w:rsidR="006F717C">
        <w:noBreakHyphen/>
      </w:r>
      <w:r w:rsidRPr="006F717C">
        <w:t>E15</w:t>
      </w:r>
      <w:r w:rsidRPr="006F717C">
        <w:rPr>
          <w:b/>
        </w:rPr>
        <w:tab/>
      </w:r>
      <w:r w:rsidRPr="006F717C">
        <w:t>No additional free area is to be added for a dependent child who:</w:t>
      </w:r>
    </w:p>
    <w:p w:rsidR="005B34B2" w:rsidRPr="006F717C" w:rsidRDefault="005B34B2" w:rsidP="005B34B2">
      <w:pPr>
        <w:pStyle w:val="paragraph"/>
      </w:pPr>
      <w:r w:rsidRPr="006F717C">
        <w:tab/>
        <w:t>(a)</w:t>
      </w:r>
      <w:r w:rsidRPr="006F717C">
        <w:tab/>
        <w:t>has turned 18; and</w:t>
      </w:r>
    </w:p>
    <w:p w:rsidR="005B34B2" w:rsidRPr="006F717C" w:rsidRDefault="005B34B2" w:rsidP="005B34B2">
      <w:pPr>
        <w:pStyle w:val="paragraph"/>
      </w:pPr>
      <w:r w:rsidRPr="006F717C">
        <w:tab/>
        <w:t>(b)</w:t>
      </w:r>
      <w:r w:rsidRPr="006F717C">
        <w:tab/>
        <w:t>is a prescribed student child;</w:t>
      </w:r>
    </w:p>
    <w:p w:rsidR="005B34B2" w:rsidRPr="006F717C" w:rsidRDefault="005B34B2" w:rsidP="005B34B2">
      <w:pPr>
        <w:pStyle w:val="subsection2"/>
      </w:pPr>
      <w:r w:rsidRPr="006F717C">
        <w:t>unless the person whose rate is being calculated receives carer allowance for the child.</w:t>
      </w:r>
    </w:p>
    <w:p w:rsidR="005B34B2" w:rsidRPr="006F717C" w:rsidRDefault="005B34B2" w:rsidP="00343516">
      <w:pPr>
        <w:pStyle w:val="SubsectionHead"/>
      </w:pPr>
      <w:r w:rsidRPr="006F717C">
        <w:t>Reduction of additional free area for dependent children</w:t>
      </w:r>
    </w:p>
    <w:p w:rsidR="005B34B2" w:rsidRPr="006F717C" w:rsidRDefault="005B34B2" w:rsidP="005B34B2">
      <w:pPr>
        <w:pStyle w:val="subsection"/>
      </w:pPr>
      <w:r w:rsidRPr="006F717C">
        <w:tab/>
        <w:t>1068A</w:t>
      </w:r>
      <w:r w:rsidR="006F717C">
        <w:noBreakHyphen/>
      </w:r>
      <w:r w:rsidRPr="006F717C">
        <w:t>E16</w:t>
      </w:r>
      <w:r w:rsidRPr="006F717C">
        <w:tab/>
        <w:t>The additional free area for a dependent child is reduced by the annual amount of any payment received by the person for or in respect of that particular child. The payments referred to in point</w:t>
      </w:r>
      <w:r w:rsidR="00343516" w:rsidRPr="006F717C">
        <w:t xml:space="preserve"> </w:t>
      </w:r>
      <w:r w:rsidRPr="006F717C">
        <w:t>1068A</w:t>
      </w:r>
      <w:r w:rsidR="006F717C">
        <w:noBreakHyphen/>
      </w:r>
      <w:r w:rsidRPr="006F717C">
        <w:t>E17 do not result in a reduction.</w:t>
      </w:r>
    </w:p>
    <w:p w:rsidR="005B34B2" w:rsidRPr="006F717C" w:rsidRDefault="005B34B2" w:rsidP="00381E11">
      <w:pPr>
        <w:pStyle w:val="SubsectionHead"/>
      </w:pPr>
      <w:r w:rsidRPr="006F717C">
        <w:t>Payments that do not reduce additional free area</w:t>
      </w:r>
    </w:p>
    <w:p w:rsidR="005B34B2" w:rsidRPr="006F717C" w:rsidRDefault="005B34B2" w:rsidP="00381E11">
      <w:pPr>
        <w:pStyle w:val="subsection"/>
        <w:keepNext/>
        <w:keepLines/>
      </w:pPr>
      <w:r w:rsidRPr="006F717C">
        <w:tab/>
        <w:t>1068A</w:t>
      </w:r>
      <w:r w:rsidR="006F717C">
        <w:noBreakHyphen/>
      </w:r>
      <w:r w:rsidRPr="006F717C">
        <w:t>E17</w:t>
      </w:r>
      <w:r w:rsidRPr="006F717C">
        <w:tab/>
        <w:t>No reduction is to be made under point 1068A</w:t>
      </w:r>
      <w:r w:rsidR="006F717C">
        <w:noBreakHyphen/>
      </w:r>
      <w:r w:rsidRPr="006F717C">
        <w:t>E16 for a payment:</w:t>
      </w:r>
    </w:p>
    <w:p w:rsidR="005B34B2" w:rsidRPr="006F717C" w:rsidRDefault="005B34B2" w:rsidP="00381E11">
      <w:pPr>
        <w:pStyle w:val="paragraph"/>
        <w:keepNext/>
        <w:keepLines/>
      </w:pPr>
      <w:r w:rsidRPr="006F717C">
        <w:tab/>
        <w:t>(a)</w:t>
      </w:r>
      <w:r w:rsidRPr="006F717C">
        <w:tab/>
        <w:t>under this Act; or</w:t>
      </w:r>
    </w:p>
    <w:p w:rsidR="005B34B2" w:rsidRPr="006F717C" w:rsidRDefault="005B34B2" w:rsidP="00381E11">
      <w:pPr>
        <w:pStyle w:val="paragraph"/>
        <w:keepNext/>
        <w:keepLines/>
      </w:pPr>
      <w:r w:rsidRPr="006F717C">
        <w:tab/>
        <w:t>(b)</w:t>
      </w:r>
      <w:r w:rsidRPr="006F717C">
        <w:tab/>
        <w:t>of maintenance income; or</w:t>
      </w:r>
    </w:p>
    <w:p w:rsidR="005B34B2" w:rsidRPr="006F717C" w:rsidRDefault="005B34B2" w:rsidP="005B34B2">
      <w:pPr>
        <w:pStyle w:val="paragraph"/>
      </w:pPr>
      <w:r w:rsidRPr="006F717C">
        <w:tab/>
        <w:t>(c)</w:t>
      </w:r>
      <w:r w:rsidRPr="006F717C">
        <w:tab/>
        <w:t>under the Veterans’ Entitlements Act; or</w:t>
      </w:r>
    </w:p>
    <w:p w:rsidR="005B34B2" w:rsidRPr="006F717C" w:rsidRDefault="005B34B2" w:rsidP="005B34B2">
      <w:pPr>
        <w:pStyle w:val="paragraph"/>
      </w:pPr>
      <w:r w:rsidRPr="006F717C">
        <w:tab/>
        <w:t>(d)</w:t>
      </w:r>
      <w:r w:rsidRPr="006F717C">
        <w:tab/>
        <w:t>under an Aboriginal study assistance scheme; or</w:t>
      </w:r>
    </w:p>
    <w:p w:rsidR="005B34B2" w:rsidRPr="006F717C" w:rsidRDefault="005B34B2" w:rsidP="005B34B2">
      <w:pPr>
        <w:pStyle w:val="paragraph"/>
      </w:pPr>
      <w:r w:rsidRPr="006F717C">
        <w:tab/>
        <w:t>(e)</w:t>
      </w:r>
      <w:r w:rsidRPr="006F717C">
        <w:tab/>
        <w:t>under the Assistance for Isolated Children Scheme.</w:t>
      </w:r>
    </w:p>
    <w:p w:rsidR="005B34B2" w:rsidRPr="006F717C" w:rsidRDefault="005B34B2" w:rsidP="005B34B2">
      <w:pPr>
        <w:pStyle w:val="notetext"/>
      </w:pPr>
      <w:r w:rsidRPr="006F717C">
        <w:t>Note:</w:t>
      </w:r>
      <w:r w:rsidRPr="006F717C">
        <w:tab/>
        <w:t xml:space="preserve">For </w:t>
      </w:r>
      <w:r w:rsidRPr="006F717C">
        <w:rPr>
          <w:b/>
          <w:i/>
        </w:rPr>
        <w:t>Aboriginal study assistance scheme</w:t>
      </w:r>
      <w:r w:rsidRPr="006F717C">
        <w:t xml:space="preserve"> see subsection</w:t>
      </w:r>
      <w:r w:rsidR="006F717C">
        <w:t> </w:t>
      </w:r>
      <w:r w:rsidRPr="006F717C">
        <w:t>23(1).</w:t>
      </w:r>
    </w:p>
    <w:p w:rsidR="005B34B2" w:rsidRPr="006F717C" w:rsidRDefault="005B34B2" w:rsidP="005B34B2">
      <w:pPr>
        <w:pStyle w:val="SubsectionHead"/>
      </w:pPr>
      <w:r w:rsidRPr="006F717C">
        <w:t>Examples of payments reducing additional free area</w:t>
      </w:r>
    </w:p>
    <w:p w:rsidR="005B34B2" w:rsidRPr="006F717C" w:rsidRDefault="005B34B2" w:rsidP="005B34B2">
      <w:pPr>
        <w:pStyle w:val="subsection"/>
      </w:pPr>
      <w:r w:rsidRPr="006F717C">
        <w:tab/>
        <w:t>1068A</w:t>
      </w:r>
      <w:r w:rsidR="006F717C">
        <w:noBreakHyphen/>
      </w:r>
      <w:r w:rsidRPr="006F717C">
        <w:t>E18</w:t>
      </w:r>
      <w:r w:rsidRPr="006F717C">
        <w:rPr>
          <w:b/>
        </w:rPr>
        <w:tab/>
      </w:r>
      <w:r w:rsidRPr="006F717C">
        <w:t>Examples of the kinds of payments that result in a reduction under point 1068A</w:t>
      </w:r>
      <w:r w:rsidR="006F717C">
        <w:noBreakHyphen/>
      </w:r>
      <w:r w:rsidRPr="006F717C">
        <w:t>E16 are:</w:t>
      </w:r>
    </w:p>
    <w:p w:rsidR="005B34B2" w:rsidRPr="006F717C" w:rsidRDefault="005B34B2" w:rsidP="005B34B2">
      <w:pPr>
        <w:pStyle w:val="paragraph"/>
      </w:pPr>
      <w:r w:rsidRPr="006F717C">
        <w:tab/>
        <w:t>(a)</w:t>
      </w:r>
      <w:r w:rsidRPr="006F717C">
        <w:tab/>
        <w:t xml:space="preserve">amounts received from State authorities or </w:t>
      </w:r>
      <w:r w:rsidR="000C201A" w:rsidRPr="006F717C">
        <w:t xml:space="preserve">registered public benevolent institutions </w:t>
      </w:r>
      <w:r w:rsidRPr="006F717C">
        <w:t>in respect of the boarding out of the child; or</w:t>
      </w:r>
    </w:p>
    <w:p w:rsidR="005B34B2" w:rsidRPr="006F717C" w:rsidRDefault="005B34B2" w:rsidP="005B34B2">
      <w:pPr>
        <w:pStyle w:val="paragraph"/>
      </w:pPr>
      <w:r w:rsidRPr="006F717C">
        <w:tab/>
        <w:t>(b)</w:t>
      </w:r>
      <w:r w:rsidRPr="006F717C">
        <w:tab/>
        <w:t>amounts of superannuation or compensation paid in respect of the child; or</w:t>
      </w:r>
    </w:p>
    <w:p w:rsidR="005B34B2" w:rsidRPr="006F717C" w:rsidRDefault="005B34B2" w:rsidP="005B34B2">
      <w:pPr>
        <w:pStyle w:val="paragraph"/>
      </w:pPr>
      <w:r w:rsidRPr="006F717C">
        <w:tab/>
        <w:t>(c)</w:t>
      </w:r>
      <w:r w:rsidRPr="006F717C">
        <w:tab/>
        <w:t>amounts (other than amounts covered by point 1068A</w:t>
      </w:r>
      <w:r w:rsidR="006F717C">
        <w:noBreakHyphen/>
      </w:r>
      <w:r w:rsidRPr="006F717C">
        <w:t>E17) paid in respect of the child under educational schemes; or</w:t>
      </w:r>
    </w:p>
    <w:p w:rsidR="005B34B2" w:rsidRPr="006F717C" w:rsidRDefault="005B34B2" w:rsidP="005B34B2">
      <w:pPr>
        <w:pStyle w:val="paragraph"/>
      </w:pPr>
      <w:r w:rsidRPr="006F717C">
        <w:tab/>
        <w:t>(d)</w:t>
      </w:r>
      <w:r w:rsidRPr="006F717C">
        <w:tab/>
        <w:t>foster care allowance payments made by a State welfare authority.</w:t>
      </w:r>
    </w:p>
    <w:p w:rsidR="005B34B2" w:rsidRPr="006F717C" w:rsidRDefault="005B34B2" w:rsidP="00343516">
      <w:pPr>
        <w:pStyle w:val="SubsectionHead"/>
      </w:pPr>
      <w:r w:rsidRPr="006F717C">
        <w:t>Ordinary income excess</w:t>
      </w:r>
    </w:p>
    <w:p w:rsidR="005B34B2" w:rsidRPr="006F717C" w:rsidRDefault="005B34B2" w:rsidP="005B34B2">
      <w:pPr>
        <w:pStyle w:val="subsection"/>
        <w:keepNext/>
      </w:pPr>
      <w:r w:rsidRPr="006F717C">
        <w:rPr>
          <w:b/>
        </w:rPr>
        <w:tab/>
      </w:r>
      <w:r w:rsidRPr="006F717C">
        <w:t>1068A</w:t>
      </w:r>
      <w:r w:rsidR="006F717C">
        <w:noBreakHyphen/>
      </w:r>
      <w:r w:rsidRPr="006F717C">
        <w:t>E19</w:t>
      </w:r>
      <w:r w:rsidRPr="006F717C">
        <w:rPr>
          <w:b/>
        </w:rPr>
        <w:tab/>
      </w:r>
      <w:r w:rsidRPr="006F717C">
        <w:t>A person’s ordinary income excess is the person’s ordinary income less the person’s ordinary income free area.</w:t>
      </w:r>
    </w:p>
    <w:p w:rsidR="005B34B2" w:rsidRPr="006F717C" w:rsidRDefault="005B34B2" w:rsidP="005B34B2">
      <w:pPr>
        <w:pStyle w:val="SubsectionHead"/>
      </w:pPr>
      <w:r w:rsidRPr="006F717C">
        <w:t>Reduction for ordinary income</w:t>
      </w:r>
    </w:p>
    <w:p w:rsidR="005B34B2" w:rsidRPr="006F717C" w:rsidRDefault="005B34B2" w:rsidP="005B34B2">
      <w:pPr>
        <w:pStyle w:val="subsection"/>
        <w:keepNext/>
      </w:pPr>
      <w:r w:rsidRPr="006F717C">
        <w:rPr>
          <w:b/>
        </w:rPr>
        <w:tab/>
      </w:r>
      <w:r w:rsidRPr="006F717C">
        <w:t>1068A</w:t>
      </w:r>
      <w:r w:rsidR="006F717C">
        <w:noBreakHyphen/>
      </w:r>
      <w:r w:rsidRPr="006F717C">
        <w:t>E20</w:t>
      </w:r>
      <w:r w:rsidRPr="006F717C">
        <w:tab/>
        <w:t>A person’s reduction for ordinary income is:</w:t>
      </w:r>
    </w:p>
    <w:p w:rsidR="008A5EC0" w:rsidRPr="006F717C" w:rsidRDefault="00461304" w:rsidP="008A5EC0">
      <w:pPr>
        <w:pStyle w:val="Formula"/>
      </w:pPr>
      <w:r w:rsidRPr="006F717C">
        <w:rPr>
          <w:noProof/>
        </w:rPr>
        <w:drawing>
          <wp:inline distT="0" distB="0" distL="0" distR="0" wp14:anchorId="02F4AD4B" wp14:editId="7FA8DA94">
            <wp:extent cx="161925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0" cy="266700"/>
                    </a:xfrm>
                    <a:prstGeom prst="rect">
                      <a:avLst/>
                    </a:prstGeom>
                    <a:noFill/>
                    <a:ln>
                      <a:noFill/>
                    </a:ln>
                  </pic:spPr>
                </pic:pic>
              </a:graphicData>
            </a:graphic>
          </wp:inline>
        </w:drawing>
      </w:r>
    </w:p>
    <w:p w:rsidR="005B34B2" w:rsidRPr="006F717C" w:rsidRDefault="005B34B2" w:rsidP="005B34B2">
      <w:pPr>
        <w:pStyle w:val="subsection"/>
        <w:keepNext/>
      </w:pPr>
      <w:r w:rsidRPr="006F717C">
        <w:tab/>
        <w:t>1068A</w:t>
      </w:r>
      <w:r w:rsidR="006F717C">
        <w:noBreakHyphen/>
      </w:r>
      <w:r w:rsidRPr="006F717C">
        <w:t>E21</w:t>
      </w:r>
      <w:r w:rsidRPr="006F717C">
        <w:tab/>
        <w:t>In this Module:</w:t>
      </w:r>
    </w:p>
    <w:p w:rsidR="005B34B2" w:rsidRPr="006F717C" w:rsidRDefault="005B34B2" w:rsidP="005B34B2">
      <w:pPr>
        <w:pStyle w:val="Definition"/>
      </w:pPr>
      <w:r w:rsidRPr="006F717C">
        <w:rPr>
          <w:b/>
          <w:i/>
        </w:rPr>
        <w:t>dependent child</w:t>
      </w:r>
      <w:r w:rsidRPr="006F717C">
        <w:t>, in relation to a person, includes any child of the person who is under 18 and is receiving a youth allowance.</w:t>
      </w:r>
    </w:p>
    <w:p w:rsidR="005B34B2" w:rsidRPr="006F717C" w:rsidRDefault="005B34B2" w:rsidP="005B34B2">
      <w:pPr>
        <w:pStyle w:val="ActHead3"/>
      </w:pPr>
      <w:bookmarkStart w:id="21" w:name="_Toc370134718"/>
      <w:r w:rsidRPr="006F717C">
        <w:rPr>
          <w:rStyle w:val="CharDivNo"/>
        </w:rPr>
        <w:t>Module F</w:t>
      </w:r>
      <w:r w:rsidRPr="006F717C">
        <w:rPr>
          <w:color w:val="000000"/>
        </w:rPr>
        <w:t>—</w:t>
      </w:r>
      <w:r w:rsidRPr="006F717C">
        <w:rPr>
          <w:rStyle w:val="CharDivText"/>
        </w:rPr>
        <w:t>Remote area allowance</w:t>
      </w:r>
      <w:bookmarkEnd w:id="21"/>
    </w:p>
    <w:p w:rsidR="005B34B2" w:rsidRPr="006F717C" w:rsidRDefault="005B34B2" w:rsidP="00343516">
      <w:pPr>
        <w:pStyle w:val="SubsectionHead"/>
      </w:pPr>
      <w:r w:rsidRPr="006F717C">
        <w:t>Remote area allowance</w:t>
      </w:r>
    </w:p>
    <w:p w:rsidR="005B34B2" w:rsidRPr="006F717C" w:rsidRDefault="005B34B2" w:rsidP="005B34B2">
      <w:pPr>
        <w:pStyle w:val="subsection"/>
      </w:pPr>
      <w:r w:rsidRPr="006F717C">
        <w:tab/>
        <w:t>1068A</w:t>
      </w:r>
      <w:r w:rsidR="006F717C">
        <w:noBreakHyphen/>
      </w:r>
      <w:r w:rsidRPr="006F717C">
        <w:t>F1</w:t>
      </w:r>
      <w:r w:rsidRPr="006F717C">
        <w:tab/>
        <w:t>An amount by way of remote area allowance is to be added to a person’s rate if:</w:t>
      </w:r>
    </w:p>
    <w:p w:rsidR="00E754F1" w:rsidRPr="006F717C" w:rsidRDefault="00E754F1" w:rsidP="00E754F1">
      <w:pPr>
        <w:pStyle w:val="paragraph"/>
      </w:pPr>
      <w:r w:rsidRPr="006F717C">
        <w:tab/>
        <w:t>(a)</w:t>
      </w:r>
      <w:r w:rsidRPr="006F717C">
        <w:tab/>
        <w:t>any of the following subparagraphs applies:</w:t>
      </w:r>
    </w:p>
    <w:p w:rsidR="00E754F1" w:rsidRPr="006F717C" w:rsidRDefault="00E754F1" w:rsidP="00E754F1">
      <w:pPr>
        <w:pStyle w:val="paragraphsub"/>
      </w:pPr>
      <w:r w:rsidRPr="006F717C">
        <w:tab/>
        <w:t>(i)</w:t>
      </w:r>
      <w:r w:rsidRPr="006F717C">
        <w:tab/>
        <w:t>apart from this point, the person’s rate would be greater than nil;</w:t>
      </w:r>
    </w:p>
    <w:p w:rsidR="00E754F1" w:rsidRPr="006F717C" w:rsidRDefault="00E754F1" w:rsidP="00E754F1">
      <w:pPr>
        <w:pStyle w:val="paragraphsub"/>
      </w:pPr>
      <w:r w:rsidRPr="006F717C">
        <w:tab/>
        <w:t>(ii)</w:t>
      </w:r>
      <w:r w:rsidRPr="006F717C">
        <w:tab/>
        <w:t>apart from this point, the person’s rate would be nil merely because an advance pharmaceutical allowance has been paid to the person under Part</w:t>
      </w:r>
      <w:r w:rsidR="006F717C">
        <w:t> </w:t>
      </w:r>
      <w:r w:rsidRPr="006F717C">
        <w:t>2.23 of this Act;</w:t>
      </w:r>
    </w:p>
    <w:p w:rsidR="00E754F1" w:rsidRPr="006F717C" w:rsidRDefault="00E754F1" w:rsidP="00E754F1">
      <w:pPr>
        <w:pStyle w:val="paragraphsub"/>
      </w:pPr>
      <w:r w:rsidRPr="006F717C">
        <w:tab/>
        <w:t>(iii)</w:t>
      </w:r>
      <w:r w:rsidRPr="006F717C">
        <w:tab/>
        <w:t>apart from this point, the person’s rate would be nil merely because an election by the person under subsection</w:t>
      </w:r>
      <w:r w:rsidR="006F717C">
        <w:t> </w:t>
      </w:r>
      <w:r w:rsidRPr="006F717C">
        <w:t>1061VA(1) is in force;</w:t>
      </w:r>
    </w:p>
    <w:p w:rsidR="00E754F1" w:rsidRPr="006F717C" w:rsidRDefault="00E754F1" w:rsidP="00E754F1">
      <w:pPr>
        <w:pStyle w:val="paragraphsub"/>
      </w:pPr>
      <w:r w:rsidRPr="006F717C">
        <w:tab/>
        <w:t>(iv)</w:t>
      </w:r>
      <w:r w:rsidRPr="006F717C">
        <w:tab/>
        <w:t xml:space="preserve">apart from this point, the person’s rate would be nil merely because of both of the matters mentioned in </w:t>
      </w:r>
      <w:r w:rsidR="006F717C">
        <w:t>subparagraphs (</w:t>
      </w:r>
      <w:r w:rsidRPr="006F717C">
        <w:t>ii) and (iii); and</w:t>
      </w:r>
    </w:p>
    <w:p w:rsidR="005B34B2" w:rsidRPr="006F717C" w:rsidRDefault="005B34B2" w:rsidP="005B34B2">
      <w:pPr>
        <w:pStyle w:val="paragraph"/>
      </w:pPr>
      <w:r w:rsidRPr="006F717C">
        <w:tab/>
        <w:t>(b)</w:t>
      </w:r>
      <w:r w:rsidRPr="006F717C">
        <w:tab/>
        <w:t>the person’s usual place of residence is situated in a remote area; and</w:t>
      </w:r>
    </w:p>
    <w:p w:rsidR="005B34B2" w:rsidRPr="006F717C" w:rsidRDefault="005B34B2" w:rsidP="005B34B2">
      <w:pPr>
        <w:pStyle w:val="paragraph"/>
      </w:pPr>
      <w:r w:rsidRPr="006F717C">
        <w:tab/>
        <w:t>(c)</w:t>
      </w:r>
      <w:r w:rsidRPr="006F717C">
        <w:tab/>
        <w:t>the person is physically present in the remote area.</w:t>
      </w:r>
    </w:p>
    <w:p w:rsidR="005B34B2" w:rsidRPr="006F717C" w:rsidRDefault="005B34B2" w:rsidP="005B34B2">
      <w:pPr>
        <w:pStyle w:val="notetext"/>
      </w:pPr>
      <w:r w:rsidRPr="006F717C">
        <w:t>Note:</w:t>
      </w:r>
      <w:r w:rsidRPr="006F717C">
        <w:tab/>
        <w:t xml:space="preserve">For </w:t>
      </w:r>
      <w:r w:rsidRPr="006F717C">
        <w:rPr>
          <w:b/>
          <w:i/>
        </w:rPr>
        <w:t>remote area</w:t>
      </w:r>
      <w:r w:rsidRPr="006F717C">
        <w:t xml:space="preserve"> and </w:t>
      </w:r>
      <w:r w:rsidRPr="006F717C">
        <w:rPr>
          <w:b/>
          <w:i/>
        </w:rPr>
        <w:t>physically present in the remote area</w:t>
      </w:r>
      <w:r w:rsidRPr="006F717C">
        <w:t xml:space="preserve"> see section</w:t>
      </w:r>
      <w:r w:rsidR="006F717C">
        <w:t> </w:t>
      </w:r>
      <w:r w:rsidRPr="006F717C">
        <w:t>14.</w:t>
      </w:r>
    </w:p>
    <w:p w:rsidR="005B34B2" w:rsidRPr="006F717C" w:rsidRDefault="005B34B2" w:rsidP="005B34B2">
      <w:pPr>
        <w:pStyle w:val="SubsectionHead"/>
      </w:pPr>
      <w:r w:rsidRPr="006F717C">
        <w:t>Rate of remote area allowance</w:t>
      </w:r>
    </w:p>
    <w:p w:rsidR="005B34B2" w:rsidRPr="006F717C" w:rsidRDefault="005B34B2" w:rsidP="005B34B2">
      <w:pPr>
        <w:pStyle w:val="subsection"/>
        <w:keepLines/>
      </w:pPr>
      <w:r w:rsidRPr="006F717C">
        <w:tab/>
        <w:t>1068A</w:t>
      </w:r>
      <w:r w:rsidR="006F717C">
        <w:noBreakHyphen/>
      </w:r>
      <w:r w:rsidRPr="006F717C">
        <w:t>F2</w:t>
      </w:r>
      <w:r w:rsidRPr="006F717C">
        <w:tab/>
        <w:t>The rate of remote area allowance payable to a person is worked out using Table F. The rate of remote area allowance is the amount in Column 2 plus the additional corresponding amount in Column</w:t>
      </w:r>
      <w:r w:rsidR="00343516" w:rsidRPr="006F717C">
        <w:t xml:space="preserve"> </w:t>
      </w:r>
      <w:r w:rsidRPr="006F717C">
        <w:t>4 for each FTB child</w:t>
      </w:r>
      <w:r w:rsidR="000D5DEC" w:rsidRPr="006F717C">
        <w:t>, and each regular care child,</w:t>
      </w:r>
      <w:r w:rsidRPr="006F717C">
        <w:t xml:space="preserve"> of the person.</w:t>
      </w:r>
    </w:p>
    <w:p w:rsidR="005B34B2" w:rsidRPr="006F717C" w:rsidRDefault="005B34B2" w:rsidP="00343516">
      <w:pPr>
        <w:pStyle w:val="Tabletext"/>
      </w:pPr>
    </w:p>
    <w:tbl>
      <w:tblPr>
        <w:tblW w:w="0" w:type="auto"/>
        <w:tblInd w:w="108" w:type="dxa"/>
        <w:tblLayout w:type="fixed"/>
        <w:tblLook w:val="0000" w:firstRow="0" w:lastRow="0" w:firstColumn="0" w:lastColumn="0" w:noHBand="0" w:noVBand="0"/>
      </w:tblPr>
      <w:tblGrid>
        <w:gridCol w:w="1134"/>
        <w:gridCol w:w="1444"/>
        <w:gridCol w:w="1492"/>
        <w:gridCol w:w="1579"/>
        <w:gridCol w:w="1439"/>
      </w:tblGrid>
      <w:tr w:rsidR="005B34B2" w:rsidRPr="006F717C">
        <w:trPr>
          <w:cantSplit/>
          <w:tblHeader/>
        </w:trPr>
        <w:tc>
          <w:tcPr>
            <w:tcW w:w="7088" w:type="dxa"/>
            <w:gridSpan w:val="5"/>
            <w:tcBorders>
              <w:top w:val="single" w:sz="12" w:space="0" w:color="000000"/>
              <w:bottom w:val="single" w:sz="6" w:space="0" w:color="000000"/>
            </w:tcBorders>
          </w:tcPr>
          <w:p w:rsidR="005B34B2" w:rsidRPr="006F717C" w:rsidRDefault="005B34B2" w:rsidP="00CC2467">
            <w:pPr>
              <w:pStyle w:val="Tabletext"/>
              <w:keepNext/>
            </w:pPr>
            <w:r w:rsidRPr="006F717C">
              <w:rPr>
                <w:b/>
              </w:rPr>
              <w:t>Table F—Remote area allowance</w:t>
            </w:r>
          </w:p>
        </w:tc>
      </w:tr>
      <w:tr w:rsidR="005B34B2" w:rsidRPr="006F717C">
        <w:trPr>
          <w:cantSplit/>
          <w:tblHeader/>
        </w:trPr>
        <w:tc>
          <w:tcPr>
            <w:tcW w:w="1134"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1</w:t>
            </w:r>
          </w:p>
          <w:p w:rsidR="005B34B2" w:rsidRPr="006F717C" w:rsidRDefault="005B34B2" w:rsidP="00CC2467">
            <w:pPr>
              <w:pStyle w:val="Tabletext"/>
              <w:keepNext/>
              <w:rPr>
                <w:b/>
              </w:rPr>
            </w:pPr>
            <w:r w:rsidRPr="006F717C">
              <w:rPr>
                <w:b/>
              </w:rPr>
              <w:t>Item</w:t>
            </w:r>
          </w:p>
        </w:tc>
        <w:tc>
          <w:tcPr>
            <w:tcW w:w="1444"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2</w:t>
            </w:r>
          </w:p>
          <w:p w:rsidR="005B34B2" w:rsidRPr="006F717C" w:rsidRDefault="005B34B2" w:rsidP="00CC2467">
            <w:pPr>
              <w:pStyle w:val="Tabletext"/>
              <w:keepNext/>
              <w:rPr>
                <w:b/>
              </w:rPr>
            </w:pPr>
            <w:r w:rsidRPr="006F717C">
              <w:rPr>
                <w:b/>
              </w:rPr>
              <w:t>Basic allowance per year</w:t>
            </w:r>
          </w:p>
        </w:tc>
        <w:tc>
          <w:tcPr>
            <w:tcW w:w="1492"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3</w:t>
            </w:r>
          </w:p>
          <w:p w:rsidR="005B34B2" w:rsidRPr="006F717C" w:rsidRDefault="005B34B2" w:rsidP="00CC2467">
            <w:pPr>
              <w:pStyle w:val="Tabletext"/>
              <w:keepNext/>
              <w:rPr>
                <w:b/>
              </w:rPr>
            </w:pPr>
            <w:r w:rsidRPr="006F717C">
              <w:rPr>
                <w:b/>
              </w:rPr>
              <w:t>Basic allowance per fortnight</w:t>
            </w:r>
          </w:p>
        </w:tc>
        <w:tc>
          <w:tcPr>
            <w:tcW w:w="1579"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4</w:t>
            </w:r>
          </w:p>
          <w:p w:rsidR="005B34B2" w:rsidRPr="006F717C" w:rsidRDefault="005B34B2" w:rsidP="00CC2467">
            <w:pPr>
              <w:pStyle w:val="Tabletext"/>
              <w:keepNext/>
              <w:rPr>
                <w:b/>
              </w:rPr>
            </w:pPr>
            <w:r w:rsidRPr="006F717C">
              <w:rPr>
                <w:b/>
              </w:rPr>
              <w:t>Additional allowance per year</w:t>
            </w:r>
          </w:p>
        </w:tc>
        <w:tc>
          <w:tcPr>
            <w:tcW w:w="1438"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5</w:t>
            </w:r>
          </w:p>
          <w:p w:rsidR="005B34B2" w:rsidRPr="006F717C" w:rsidRDefault="005B34B2" w:rsidP="00CC2467">
            <w:pPr>
              <w:pStyle w:val="Tabletext"/>
              <w:keepNext/>
              <w:rPr>
                <w:b/>
              </w:rPr>
            </w:pPr>
            <w:r w:rsidRPr="006F717C">
              <w:rPr>
                <w:b/>
              </w:rPr>
              <w:t>Additional allowance per fortnight</w:t>
            </w:r>
          </w:p>
        </w:tc>
      </w:tr>
      <w:tr w:rsidR="005B34B2" w:rsidRPr="006F717C">
        <w:trPr>
          <w:cantSplit/>
        </w:trPr>
        <w:tc>
          <w:tcPr>
            <w:tcW w:w="1134" w:type="dxa"/>
            <w:tcBorders>
              <w:bottom w:val="single" w:sz="12" w:space="0" w:color="000000"/>
            </w:tcBorders>
          </w:tcPr>
          <w:p w:rsidR="005B34B2" w:rsidRPr="006F717C" w:rsidRDefault="005B34B2" w:rsidP="00343516">
            <w:pPr>
              <w:pStyle w:val="Tabletext"/>
            </w:pPr>
            <w:r w:rsidRPr="006F717C">
              <w:t>1</w:t>
            </w:r>
          </w:p>
        </w:tc>
        <w:tc>
          <w:tcPr>
            <w:tcW w:w="1444" w:type="dxa"/>
            <w:tcBorders>
              <w:bottom w:val="single" w:sz="12" w:space="0" w:color="000000"/>
            </w:tcBorders>
          </w:tcPr>
          <w:p w:rsidR="005B34B2" w:rsidRPr="006F717C" w:rsidRDefault="005B34B2" w:rsidP="00343516">
            <w:pPr>
              <w:pStyle w:val="Tabletext"/>
            </w:pPr>
            <w:r w:rsidRPr="006F717C">
              <w:t>$473.20</w:t>
            </w:r>
          </w:p>
        </w:tc>
        <w:tc>
          <w:tcPr>
            <w:tcW w:w="1492" w:type="dxa"/>
            <w:tcBorders>
              <w:bottom w:val="single" w:sz="12" w:space="0" w:color="000000"/>
            </w:tcBorders>
          </w:tcPr>
          <w:p w:rsidR="005B34B2" w:rsidRPr="006F717C" w:rsidRDefault="005B34B2" w:rsidP="00343516">
            <w:pPr>
              <w:pStyle w:val="Tabletext"/>
            </w:pPr>
            <w:r w:rsidRPr="006F717C">
              <w:t>$18.20</w:t>
            </w:r>
          </w:p>
        </w:tc>
        <w:tc>
          <w:tcPr>
            <w:tcW w:w="1579" w:type="dxa"/>
            <w:tcBorders>
              <w:bottom w:val="single" w:sz="12" w:space="0" w:color="000000"/>
            </w:tcBorders>
          </w:tcPr>
          <w:p w:rsidR="005B34B2" w:rsidRPr="006F717C" w:rsidRDefault="005B34B2" w:rsidP="00343516">
            <w:pPr>
              <w:pStyle w:val="Tabletext"/>
            </w:pPr>
            <w:r w:rsidRPr="006F717C">
              <w:t>$189.80</w:t>
            </w:r>
          </w:p>
        </w:tc>
        <w:tc>
          <w:tcPr>
            <w:tcW w:w="1438" w:type="dxa"/>
            <w:tcBorders>
              <w:bottom w:val="single" w:sz="12" w:space="0" w:color="000000"/>
            </w:tcBorders>
          </w:tcPr>
          <w:p w:rsidR="005B34B2" w:rsidRPr="006F717C" w:rsidRDefault="005B34B2" w:rsidP="00343516">
            <w:pPr>
              <w:pStyle w:val="Tabletext"/>
            </w:pPr>
            <w:r w:rsidRPr="006F717C">
              <w:t>$7.30</w:t>
            </w:r>
          </w:p>
        </w:tc>
      </w:tr>
    </w:tbl>
    <w:p w:rsidR="005B34B2" w:rsidRPr="006F717C" w:rsidRDefault="005B34B2" w:rsidP="005B34B2">
      <w:pPr>
        <w:pStyle w:val="ActHead5"/>
      </w:pPr>
      <w:bookmarkStart w:id="22" w:name="_Toc370134719"/>
      <w:r w:rsidRPr="006F717C">
        <w:rPr>
          <w:rStyle w:val="CharSectno"/>
        </w:rPr>
        <w:t>1068B</w:t>
      </w:r>
      <w:r w:rsidRPr="006F717C">
        <w:t xml:space="preserve">  Rate of parenting payment—PP (partnered)</w:t>
      </w:r>
      <w:bookmarkEnd w:id="22"/>
    </w:p>
    <w:p w:rsidR="005B34B2" w:rsidRPr="006F717C" w:rsidRDefault="005B34B2" w:rsidP="005B34B2">
      <w:pPr>
        <w:pStyle w:val="subsection"/>
      </w:pPr>
      <w:r w:rsidRPr="006F717C">
        <w:tab/>
        <w:t>(1)</w:t>
      </w:r>
      <w:r w:rsidRPr="006F717C">
        <w:tab/>
        <w:t>If a person is a member of a couple, the person’s rate of parenting payment is the benefit PP (partnered) rate.</w:t>
      </w:r>
    </w:p>
    <w:p w:rsidR="005B34B2" w:rsidRPr="006F717C" w:rsidRDefault="005B34B2" w:rsidP="005B34B2">
      <w:pPr>
        <w:pStyle w:val="subsection"/>
      </w:pPr>
      <w:r w:rsidRPr="006F717C">
        <w:tab/>
        <w:t>(2)</w:t>
      </w:r>
      <w:r w:rsidRPr="006F717C">
        <w:tab/>
        <w:t>The benefit PP (partnered) rate is worked out in accordance with the rate calculator at the end of this section.</w:t>
      </w:r>
    </w:p>
    <w:p w:rsidR="005B34B2" w:rsidRPr="006F717C" w:rsidRDefault="005B34B2" w:rsidP="005B34B2">
      <w:pPr>
        <w:pStyle w:val="notetext"/>
      </w:pPr>
      <w:r w:rsidRPr="006F717C">
        <w:t>Note:</w:t>
      </w:r>
      <w:r w:rsidRPr="006F717C">
        <w:tab/>
        <w:t xml:space="preserve">For </w:t>
      </w:r>
      <w:r w:rsidRPr="006F717C">
        <w:rPr>
          <w:b/>
          <w:i/>
        </w:rPr>
        <w:t>member of a couple</w:t>
      </w:r>
      <w:r w:rsidRPr="006F717C">
        <w:t xml:space="preserve"> see section</w:t>
      </w:r>
      <w:r w:rsidR="006F717C">
        <w:t> </w:t>
      </w:r>
      <w:r w:rsidRPr="006F717C">
        <w:t>4.</w:t>
      </w:r>
    </w:p>
    <w:p w:rsidR="005B34B2" w:rsidRPr="006F717C" w:rsidRDefault="005B34B2" w:rsidP="005B34B2">
      <w:pPr>
        <w:pStyle w:val="ActHead3"/>
      </w:pPr>
      <w:bookmarkStart w:id="23" w:name="_Toc370134720"/>
      <w:r w:rsidRPr="006F717C">
        <w:rPr>
          <w:rStyle w:val="CharDivNo"/>
        </w:rPr>
        <w:t>Benefit PP (Partnered) Rate Calculat</w:t>
      </w:r>
      <w:r w:rsidRPr="006F717C">
        <w:rPr>
          <w:rStyle w:val="CharDivText"/>
        </w:rPr>
        <w:t>o</w:t>
      </w:r>
      <w:r w:rsidRPr="006F717C">
        <w:t>r</w:t>
      </w:r>
      <w:bookmarkEnd w:id="23"/>
    </w:p>
    <w:p w:rsidR="005B34B2" w:rsidRPr="006F717C" w:rsidRDefault="005B34B2" w:rsidP="005B34B2">
      <w:pPr>
        <w:pStyle w:val="ActHead3"/>
      </w:pPr>
      <w:bookmarkStart w:id="24" w:name="_Toc370134721"/>
      <w:r w:rsidRPr="006F717C">
        <w:rPr>
          <w:rStyle w:val="CharDivNo"/>
        </w:rPr>
        <w:t>Module A</w:t>
      </w:r>
      <w:r w:rsidRPr="006F717C">
        <w:t>—</w:t>
      </w:r>
      <w:r w:rsidRPr="006F717C">
        <w:rPr>
          <w:rStyle w:val="CharDivText"/>
        </w:rPr>
        <w:t>Overall rate calculation process</w:t>
      </w:r>
      <w:bookmarkEnd w:id="24"/>
    </w:p>
    <w:p w:rsidR="005B34B2" w:rsidRPr="006F717C" w:rsidRDefault="005B34B2" w:rsidP="005B34B2">
      <w:pPr>
        <w:pStyle w:val="SubsectionHead"/>
      </w:pPr>
      <w:r w:rsidRPr="006F717C">
        <w:t>Method of calculating rate—general</w:t>
      </w:r>
    </w:p>
    <w:p w:rsidR="005B34B2" w:rsidRPr="006F717C" w:rsidRDefault="005B34B2" w:rsidP="005B34B2">
      <w:pPr>
        <w:pStyle w:val="subsection"/>
      </w:pPr>
      <w:r w:rsidRPr="006F717C">
        <w:tab/>
        <w:t>1068B</w:t>
      </w:r>
      <w:r w:rsidR="006F717C">
        <w:noBreakHyphen/>
      </w:r>
      <w:r w:rsidRPr="006F717C">
        <w:t>A1</w:t>
      </w:r>
      <w:r w:rsidRPr="006F717C">
        <w:tab/>
        <w:t>The rate of benefit PP (partnered) is a daily rate. That rate is worked out by dividing the fortnightly rate calculated according to this Rate Calculator by 14. There are 2 ways of working out the fortnightly rate:</w:t>
      </w:r>
    </w:p>
    <w:p w:rsidR="005B34B2" w:rsidRPr="006F717C" w:rsidRDefault="005B34B2" w:rsidP="005B34B2">
      <w:pPr>
        <w:pStyle w:val="paragraph"/>
      </w:pPr>
      <w:r w:rsidRPr="006F717C">
        <w:tab/>
        <w:t>(a)</w:t>
      </w:r>
      <w:r w:rsidRPr="006F717C">
        <w:tab/>
        <w:t>one for a person who is not a partner of a non</w:t>
      </w:r>
      <w:r w:rsidR="006F717C">
        <w:noBreakHyphen/>
      </w:r>
      <w:r w:rsidRPr="006F717C">
        <w:t>independent YA recipient (see point 1068B</w:t>
      </w:r>
      <w:r w:rsidR="006F717C">
        <w:noBreakHyphen/>
      </w:r>
      <w:r w:rsidRPr="006F717C">
        <w:t>A2); and</w:t>
      </w:r>
    </w:p>
    <w:p w:rsidR="005B34B2" w:rsidRPr="006F717C" w:rsidRDefault="005B34B2" w:rsidP="005B34B2">
      <w:pPr>
        <w:pStyle w:val="paragraph"/>
      </w:pPr>
      <w:r w:rsidRPr="006F717C">
        <w:tab/>
        <w:t>(b)</w:t>
      </w:r>
      <w:r w:rsidRPr="006F717C">
        <w:tab/>
        <w:t>one for a person who is a partner of a non</w:t>
      </w:r>
      <w:r w:rsidR="006F717C">
        <w:noBreakHyphen/>
      </w:r>
      <w:r w:rsidRPr="006F717C">
        <w:t>independent YA recipient (see point 1068B</w:t>
      </w:r>
      <w:r w:rsidR="006F717C">
        <w:noBreakHyphen/>
      </w:r>
      <w:r w:rsidRPr="006F717C">
        <w:t>A3).</w:t>
      </w:r>
    </w:p>
    <w:p w:rsidR="005B34B2" w:rsidRPr="006F717C" w:rsidRDefault="005B34B2" w:rsidP="005B34B2">
      <w:pPr>
        <w:pStyle w:val="notetext"/>
      </w:pPr>
      <w:r w:rsidRPr="006F717C">
        <w:t>Note:</w:t>
      </w:r>
      <w:r w:rsidRPr="006F717C">
        <w:tab/>
        <w:t xml:space="preserve">For </w:t>
      </w:r>
      <w:r w:rsidRPr="006F717C">
        <w:rPr>
          <w:b/>
          <w:i/>
        </w:rPr>
        <w:t>partner of a non</w:t>
      </w:r>
      <w:r w:rsidR="006F717C">
        <w:rPr>
          <w:b/>
          <w:i/>
        </w:rPr>
        <w:noBreakHyphen/>
      </w:r>
      <w:r w:rsidRPr="006F717C">
        <w:rPr>
          <w:b/>
          <w:i/>
        </w:rPr>
        <w:t>independent YA recipient</w:t>
      </w:r>
      <w:r w:rsidRPr="006F717C">
        <w:t xml:space="preserve"> see subsection</w:t>
      </w:r>
      <w:r w:rsidR="006F717C">
        <w:t> </w:t>
      </w:r>
      <w:r w:rsidRPr="006F717C">
        <w:t>23(1).</w:t>
      </w:r>
    </w:p>
    <w:p w:rsidR="005B34B2" w:rsidRPr="006F717C" w:rsidRDefault="005B34B2" w:rsidP="005B34B2">
      <w:pPr>
        <w:pStyle w:val="SubsectionHead"/>
      </w:pPr>
      <w:r w:rsidRPr="006F717C">
        <w:t>Method of calculating rate for person who is not a partner of a non</w:t>
      </w:r>
      <w:r w:rsidR="006F717C">
        <w:noBreakHyphen/>
      </w:r>
      <w:r w:rsidRPr="006F717C">
        <w:t>independent YA recipient</w:t>
      </w:r>
    </w:p>
    <w:p w:rsidR="005B34B2" w:rsidRPr="006F717C" w:rsidRDefault="005B34B2" w:rsidP="005B34B2">
      <w:pPr>
        <w:pStyle w:val="subsection"/>
      </w:pPr>
      <w:r w:rsidRPr="006F717C">
        <w:tab/>
        <w:t>1068B</w:t>
      </w:r>
      <w:r w:rsidR="006F717C">
        <w:noBreakHyphen/>
      </w:r>
      <w:r w:rsidRPr="006F717C">
        <w:t>A2</w:t>
      </w:r>
      <w:r w:rsidRPr="006F717C">
        <w:tab/>
        <w:t>If a person is not the partner of a non</w:t>
      </w:r>
      <w:r w:rsidR="006F717C">
        <w:noBreakHyphen/>
      </w:r>
      <w:r w:rsidRPr="006F717C">
        <w:t>independent YA recipient, the fortnightly rate of benefit PP (partnered) for the person is worked out as follows:</w:t>
      </w:r>
    </w:p>
    <w:p w:rsidR="005B34B2" w:rsidRPr="006F717C" w:rsidRDefault="005B34B2" w:rsidP="005B34B2">
      <w:pPr>
        <w:pStyle w:val="BoxHeadItalic"/>
        <w:keepNext/>
        <w:keepLines/>
      </w:pPr>
      <w:r w:rsidRPr="006F717C">
        <w:t>Method statement</w:t>
      </w:r>
    </w:p>
    <w:p w:rsidR="005B34B2" w:rsidRPr="006F717C" w:rsidRDefault="00C23459" w:rsidP="005B34B2">
      <w:pPr>
        <w:pStyle w:val="BoxStep"/>
      </w:pPr>
      <w:r w:rsidRPr="006F717C">
        <w:rPr>
          <w:szCs w:val="22"/>
        </w:rPr>
        <w:t>Step 1.</w:t>
      </w:r>
      <w:r w:rsidR="005B34B2" w:rsidRPr="006F717C">
        <w:tab/>
        <w:t xml:space="preserve">Work out the person’s </w:t>
      </w:r>
      <w:r w:rsidR="005B34B2" w:rsidRPr="006F717C">
        <w:rPr>
          <w:b/>
          <w:i/>
        </w:rPr>
        <w:t>maximum basic rate</w:t>
      </w:r>
      <w:r w:rsidR="005B34B2" w:rsidRPr="006F717C">
        <w:t xml:space="preserve"> using Module C below.</w:t>
      </w:r>
    </w:p>
    <w:p w:rsidR="005B34B2" w:rsidRPr="006F717C" w:rsidRDefault="00C23459" w:rsidP="005B34B2">
      <w:pPr>
        <w:pStyle w:val="BoxStep"/>
      </w:pPr>
      <w:r w:rsidRPr="006F717C">
        <w:rPr>
          <w:szCs w:val="22"/>
        </w:rPr>
        <w:t>Step 2.</w:t>
      </w:r>
      <w:r w:rsidR="005B34B2" w:rsidRPr="006F717C">
        <w:tab/>
        <w:t>Work out the amount per fortnight (if any) of rent assistance in accordance with paragraph</w:t>
      </w:r>
      <w:r w:rsidR="006F717C">
        <w:t> </w:t>
      </w:r>
      <w:r w:rsidR="005B34B2" w:rsidRPr="006F717C">
        <w:t>1070A(a).</w:t>
      </w:r>
    </w:p>
    <w:p w:rsidR="00E84E39" w:rsidRPr="006F717C" w:rsidRDefault="00E84E39" w:rsidP="00E84E39">
      <w:pPr>
        <w:pStyle w:val="BoxStep"/>
      </w:pPr>
      <w:r w:rsidRPr="006F717C">
        <w:t>Step 2A.</w:t>
      </w:r>
      <w:r w:rsidRPr="006F717C">
        <w:tab/>
        <w:t>Work out the pension supplement amount (if any) using Module DA below.</w:t>
      </w:r>
    </w:p>
    <w:p w:rsidR="00E20323" w:rsidRPr="006F717C" w:rsidRDefault="00E20323" w:rsidP="00E20323">
      <w:pPr>
        <w:pStyle w:val="BoxStep"/>
      </w:pPr>
      <w:r w:rsidRPr="006F717C">
        <w:t>Step 2B.</w:t>
      </w:r>
      <w:r w:rsidRPr="006F717C">
        <w:tab/>
        <w:t>Work out the clean energy supplement (if any) using Module DB below.</w:t>
      </w:r>
    </w:p>
    <w:p w:rsidR="005B34B2" w:rsidRPr="006F717C" w:rsidRDefault="00C23459" w:rsidP="00DD4272">
      <w:pPr>
        <w:pStyle w:val="BoxStep"/>
        <w:keepNext/>
      </w:pPr>
      <w:r w:rsidRPr="006F717C">
        <w:rPr>
          <w:szCs w:val="22"/>
        </w:rPr>
        <w:t>Step 3.</w:t>
      </w:r>
      <w:r w:rsidR="005B34B2" w:rsidRPr="006F717C">
        <w:tab/>
        <w:t>Work out the amount per fortnight (if any) of pharmaceutical allowance using Module E below.</w:t>
      </w:r>
    </w:p>
    <w:p w:rsidR="005B34B2" w:rsidRPr="006F717C" w:rsidRDefault="00C23459" w:rsidP="005B34B2">
      <w:pPr>
        <w:pStyle w:val="BoxStep"/>
        <w:rPr>
          <w:b/>
          <w:i/>
        </w:rPr>
      </w:pPr>
      <w:r w:rsidRPr="006F717C">
        <w:rPr>
          <w:szCs w:val="22"/>
        </w:rPr>
        <w:t>Step 4.</w:t>
      </w:r>
      <w:r w:rsidR="005B34B2" w:rsidRPr="006F717C">
        <w:tab/>
        <w:t>Add up the amounts obtained in step</w:t>
      </w:r>
      <w:smartTag w:uri="urn:schemas-microsoft-com:office:smarttags" w:element="Street">
        <w:r w:rsidR="005B34B2" w:rsidRPr="006F717C">
          <w:t>s 1</w:t>
        </w:r>
      </w:smartTag>
      <w:r w:rsidR="005B34B2" w:rsidRPr="006F717C">
        <w:t xml:space="preserve"> to 3: the result is called the </w:t>
      </w:r>
      <w:r w:rsidR="005B34B2" w:rsidRPr="006F717C">
        <w:rPr>
          <w:b/>
          <w:i/>
        </w:rPr>
        <w:t>maximum payment rate</w:t>
      </w:r>
      <w:r w:rsidR="005B34B2" w:rsidRPr="006F717C">
        <w:t>.</w:t>
      </w:r>
    </w:p>
    <w:p w:rsidR="005B34B2" w:rsidRPr="006F717C" w:rsidRDefault="00C23459" w:rsidP="005B34B2">
      <w:pPr>
        <w:pStyle w:val="BoxStep"/>
      </w:pPr>
      <w:r w:rsidRPr="006F717C">
        <w:rPr>
          <w:szCs w:val="22"/>
        </w:rPr>
        <w:t>Step 5.</w:t>
      </w:r>
      <w:r w:rsidR="005B34B2" w:rsidRPr="006F717C">
        <w:rPr>
          <w:i/>
        </w:rPr>
        <w:tab/>
      </w:r>
      <w:r w:rsidR="005B34B2" w:rsidRPr="006F717C">
        <w:t>Apply the income test using Module D below to work out the person’s income reduction.</w:t>
      </w:r>
    </w:p>
    <w:p w:rsidR="005B34B2" w:rsidRPr="006F717C" w:rsidRDefault="00C23459" w:rsidP="005B34B2">
      <w:pPr>
        <w:pStyle w:val="BoxStep"/>
      </w:pPr>
      <w:r w:rsidRPr="006F717C">
        <w:rPr>
          <w:szCs w:val="22"/>
        </w:rPr>
        <w:t>Step 6.</w:t>
      </w:r>
      <w:r w:rsidR="005B34B2" w:rsidRPr="006F717C">
        <w:tab/>
        <w:t xml:space="preserve">Take the income reduction away from the maximum payment rate: the result is called the </w:t>
      </w:r>
      <w:r w:rsidR="005B34B2" w:rsidRPr="006F717C">
        <w:rPr>
          <w:b/>
          <w:i/>
        </w:rPr>
        <w:t>provisional payment rate</w:t>
      </w:r>
      <w:r w:rsidR="005B34B2" w:rsidRPr="006F717C">
        <w:t>.</w:t>
      </w:r>
    </w:p>
    <w:p w:rsidR="005B34B2" w:rsidRPr="006F717C" w:rsidRDefault="00C23459" w:rsidP="005B34B2">
      <w:pPr>
        <w:pStyle w:val="BoxStep"/>
      </w:pPr>
      <w:r w:rsidRPr="006F717C">
        <w:rPr>
          <w:szCs w:val="22"/>
        </w:rPr>
        <w:t>Step 7.</w:t>
      </w:r>
      <w:r w:rsidR="005B34B2" w:rsidRPr="006F717C">
        <w:tab/>
        <w:t>The rate of benefit PP (partnered) is the difference between:</w:t>
      </w:r>
    </w:p>
    <w:p w:rsidR="005B34B2" w:rsidRPr="006F717C" w:rsidRDefault="005B34B2" w:rsidP="005B34B2">
      <w:pPr>
        <w:pStyle w:val="BoxPara"/>
      </w:pPr>
      <w:r w:rsidRPr="006F717C">
        <w:tab/>
        <w:t>(a)</w:t>
      </w:r>
      <w:r w:rsidRPr="006F717C">
        <w:tab/>
        <w:t>the provisional payment rate; and</w:t>
      </w:r>
    </w:p>
    <w:p w:rsidR="005B34B2" w:rsidRPr="006F717C" w:rsidRDefault="005B34B2" w:rsidP="005B34B2">
      <w:pPr>
        <w:pStyle w:val="BoxPara"/>
      </w:pPr>
      <w:r w:rsidRPr="006F717C">
        <w:tab/>
        <w:t>(b)</w:t>
      </w:r>
      <w:r w:rsidRPr="006F717C">
        <w:tab/>
        <w:t>any advance payment deduction (see Part</w:t>
      </w:r>
      <w:r w:rsidR="006F717C">
        <w:t> </w:t>
      </w:r>
      <w:r w:rsidRPr="006F717C">
        <w:t>3.16A);</w:t>
      </w:r>
    </w:p>
    <w:p w:rsidR="005B34B2" w:rsidRPr="006F717C" w:rsidRDefault="005B34B2" w:rsidP="00542F3A">
      <w:pPr>
        <w:pStyle w:val="BoxStep"/>
        <w:keepNext/>
        <w:keepLines/>
      </w:pPr>
      <w:r w:rsidRPr="006F717C">
        <w:tab/>
        <w:t>plus, except where the person is a CDEP Scheme participant in respect of the whole or part of the period for which the rate of payment is being worked out, any amount by way of remote area allowance that, under Module G, is to be added to the person’s rate of benefit PP (partnered).</w:t>
      </w:r>
    </w:p>
    <w:p w:rsidR="005B34B2" w:rsidRPr="006F717C" w:rsidRDefault="005B34B2" w:rsidP="005B34B2">
      <w:pPr>
        <w:pStyle w:val="notetext"/>
      </w:pPr>
      <w:r w:rsidRPr="006F717C">
        <w:t>Note 1:</w:t>
      </w:r>
      <w:r w:rsidRPr="006F717C">
        <w:tab/>
        <w:t xml:space="preserve">For </w:t>
      </w:r>
      <w:r w:rsidRPr="006F717C">
        <w:rPr>
          <w:b/>
          <w:i/>
        </w:rPr>
        <w:t>partner of a non</w:t>
      </w:r>
      <w:r w:rsidR="006F717C">
        <w:rPr>
          <w:b/>
          <w:i/>
        </w:rPr>
        <w:noBreakHyphen/>
      </w:r>
      <w:r w:rsidRPr="006F717C">
        <w:rPr>
          <w:b/>
          <w:i/>
        </w:rPr>
        <w:t>independent YA recipient</w:t>
      </w:r>
      <w:r w:rsidRPr="006F717C">
        <w:t xml:space="preserve"> see subsection</w:t>
      </w:r>
      <w:r w:rsidR="006F717C">
        <w:t> </w:t>
      </w:r>
      <w:r w:rsidRPr="006F717C">
        <w:t>23(1).</w:t>
      </w:r>
    </w:p>
    <w:p w:rsidR="005B34B2" w:rsidRPr="006F717C" w:rsidRDefault="005B34B2" w:rsidP="005B34B2">
      <w:pPr>
        <w:pStyle w:val="notetext"/>
      </w:pPr>
      <w:r w:rsidRPr="006F717C">
        <w:t>Note 2:</w:t>
      </w:r>
      <w:r w:rsidRPr="006F717C">
        <w:tab/>
        <w:t>If a person’s rate is reduced under step 6, the order in which the reduction is to be made against the components of the maximum payment rate is laid down by section</w:t>
      </w:r>
      <w:r w:rsidR="006F717C">
        <w:t> </w:t>
      </w:r>
      <w:r w:rsidRPr="006F717C">
        <w:t>1207 (maximum basic rate first, then rent assistance).</w:t>
      </w:r>
    </w:p>
    <w:p w:rsidR="005B34B2" w:rsidRPr="006F717C" w:rsidRDefault="005B34B2" w:rsidP="005B34B2">
      <w:pPr>
        <w:pStyle w:val="SubsectionHead"/>
      </w:pPr>
      <w:r w:rsidRPr="006F717C">
        <w:t>Method of calculating rate for partner of a non</w:t>
      </w:r>
      <w:r w:rsidR="006F717C">
        <w:noBreakHyphen/>
      </w:r>
      <w:r w:rsidRPr="006F717C">
        <w:t>independent YA recipient</w:t>
      </w:r>
    </w:p>
    <w:p w:rsidR="005B34B2" w:rsidRPr="006F717C" w:rsidRDefault="005B34B2" w:rsidP="005B34B2">
      <w:pPr>
        <w:pStyle w:val="subsection"/>
      </w:pPr>
      <w:r w:rsidRPr="006F717C">
        <w:tab/>
        <w:t>1068B</w:t>
      </w:r>
      <w:r w:rsidR="006F717C">
        <w:noBreakHyphen/>
      </w:r>
      <w:r w:rsidRPr="006F717C">
        <w:t>A3</w:t>
      </w:r>
      <w:r w:rsidRPr="006F717C">
        <w:tab/>
        <w:t>If a person is the partner of a non</w:t>
      </w:r>
      <w:r w:rsidR="006F717C">
        <w:noBreakHyphen/>
      </w:r>
      <w:r w:rsidRPr="006F717C">
        <w:t>independent YA recipient, the fortnightly rate of benefit PP (partnered) for the person is worked out as follows:</w:t>
      </w:r>
    </w:p>
    <w:p w:rsidR="005B34B2" w:rsidRPr="006F717C" w:rsidRDefault="005B34B2" w:rsidP="005B34B2">
      <w:pPr>
        <w:pStyle w:val="BoxHeadItalic"/>
        <w:keepNext/>
      </w:pPr>
      <w:r w:rsidRPr="006F717C">
        <w:t>Method statement</w:t>
      </w:r>
    </w:p>
    <w:p w:rsidR="005B34B2" w:rsidRPr="006F717C" w:rsidRDefault="00C23459" w:rsidP="005B34B2">
      <w:pPr>
        <w:pStyle w:val="BoxStep"/>
      </w:pPr>
      <w:r w:rsidRPr="006F717C">
        <w:rPr>
          <w:szCs w:val="22"/>
        </w:rPr>
        <w:t>Step 1.</w:t>
      </w:r>
      <w:r w:rsidR="005B34B2" w:rsidRPr="006F717C">
        <w:tab/>
        <w:t xml:space="preserve">Work out the person’s </w:t>
      </w:r>
      <w:r w:rsidR="005B34B2" w:rsidRPr="006F717C">
        <w:rPr>
          <w:b/>
          <w:i/>
        </w:rPr>
        <w:t>maximum basic rate</w:t>
      </w:r>
      <w:r w:rsidR="005B34B2" w:rsidRPr="006F717C">
        <w:t xml:space="preserve"> using Module C below.</w:t>
      </w:r>
    </w:p>
    <w:p w:rsidR="005B34B2" w:rsidRPr="006F717C" w:rsidRDefault="00C23459" w:rsidP="005B34B2">
      <w:pPr>
        <w:pStyle w:val="BoxStep"/>
      </w:pPr>
      <w:r w:rsidRPr="006F717C">
        <w:rPr>
          <w:szCs w:val="22"/>
        </w:rPr>
        <w:t>Step 2.</w:t>
      </w:r>
      <w:r w:rsidR="005B34B2" w:rsidRPr="006F717C">
        <w:tab/>
        <w:t>Work out the amount per fortnight (if any) of rent assistance in accordance with paragraph</w:t>
      </w:r>
      <w:r w:rsidR="006F717C">
        <w:t> </w:t>
      </w:r>
      <w:r w:rsidR="005B34B2" w:rsidRPr="006F717C">
        <w:t>1070A(a).</w:t>
      </w:r>
    </w:p>
    <w:p w:rsidR="00EB1055" w:rsidRPr="006F717C" w:rsidRDefault="00EB1055" w:rsidP="00EB1055">
      <w:pPr>
        <w:pStyle w:val="BoxStep"/>
      </w:pPr>
      <w:r w:rsidRPr="006F717C">
        <w:t>Step 2A.</w:t>
      </w:r>
      <w:r w:rsidRPr="006F717C">
        <w:tab/>
        <w:t>Work out the pension supplement amount (if any) using Module DA below.</w:t>
      </w:r>
    </w:p>
    <w:p w:rsidR="00E20323" w:rsidRPr="006F717C" w:rsidRDefault="00E20323" w:rsidP="00E20323">
      <w:pPr>
        <w:pStyle w:val="BoxStep"/>
      </w:pPr>
      <w:r w:rsidRPr="006F717C">
        <w:t>Step 2B.</w:t>
      </w:r>
      <w:r w:rsidRPr="006F717C">
        <w:tab/>
        <w:t>Work out the clean energy supplement (if any) using Module DB below.</w:t>
      </w:r>
    </w:p>
    <w:p w:rsidR="005B34B2" w:rsidRPr="006F717C" w:rsidRDefault="00C23459" w:rsidP="005B34B2">
      <w:pPr>
        <w:pStyle w:val="BoxStep"/>
      </w:pPr>
      <w:r w:rsidRPr="006F717C">
        <w:rPr>
          <w:szCs w:val="22"/>
        </w:rPr>
        <w:t>Step 3.</w:t>
      </w:r>
      <w:r w:rsidR="005B34B2" w:rsidRPr="006F717C">
        <w:tab/>
        <w:t>Work out the amount per fortnight (if any) of pharmaceutical allowance using Module E below.</w:t>
      </w:r>
    </w:p>
    <w:p w:rsidR="005B34B2" w:rsidRPr="006F717C" w:rsidRDefault="00C23459" w:rsidP="005B34B2">
      <w:pPr>
        <w:pStyle w:val="BoxStep"/>
      </w:pPr>
      <w:r w:rsidRPr="006F717C">
        <w:rPr>
          <w:szCs w:val="22"/>
        </w:rPr>
        <w:t>Step 4.</w:t>
      </w:r>
      <w:r w:rsidR="005B34B2" w:rsidRPr="006F717C">
        <w:tab/>
        <w:t>Add up the amounts obtained in step</w:t>
      </w:r>
      <w:smartTag w:uri="urn:schemas-microsoft-com:office:smarttags" w:element="Street">
        <w:r w:rsidR="005B34B2" w:rsidRPr="006F717C">
          <w:t>s 1</w:t>
        </w:r>
      </w:smartTag>
      <w:r w:rsidR="005B34B2" w:rsidRPr="006F717C">
        <w:t xml:space="preserve"> to 3: the result is called the </w:t>
      </w:r>
      <w:r w:rsidR="005B34B2" w:rsidRPr="006F717C">
        <w:rPr>
          <w:b/>
          <w:i/>
        </w:rPr>
        <w:t>maximum payment rate</w:t>
      </w:r>
      <w:r w:rsidR="005B34B2" w:rsidRPr="006F717C">
        <w:t>.</w:t>
      </w:r>
    </w:p>
    <w:p w:rsidR="005B34B2" w:rsidRPr="006F717C" w:rsidRDefault="00C23459" w:rsidP="005B34B2">
      <w:pPr>
        <w:pStyle w:val="BoxStep"/>
      </w:pPr>
      <w:r w:rsidRPr="006F717C">
        <w:rPr>
          <w:szCs w:val="22"/>
        </w:rPr>
        <w:t>Step 5.</w:t>
      </w:r>
      <w:r w:rsidR="005B34B2" w:rsidRPr="006F717C">
        <w:tab/>
        <w:t>Apply the income test using Module E of the Rate Calculator in section</w:t>
      </w:r>
      <w:r w:rsidR="006F717C">
        <w:t> </w:t>
      </w:r>
      <w:r w:rsidR="005B34B2" w:rsidRPr="006F717C">
        <w:t>1068A to work out the person’s income reduction.</w:t>
      </w:r>
    </w:p>
    <w:p w:rsidR="005B34B2" w:rsidRPr="006F717C" w:rsidRDefault="00C23459" w:rsidP="005B34B2">
      <w:pPr>
        <w:pStyle w:val="BoxStep"/>
      </w:pPr>
      <w:r w:rsidRPr="006F717C">
        <w:rPr>
          <w:szCs w:val="22"/>
        </w:rPr>
        <w:t>Step 6.</w:t>
      </w:r>
      <w:r w:rsidR="005B34B2" w:rsidRPr="006F717C">
        <w:tab/>
        <w:t xml:space="preserve">Take the income reduction away from the maximum payment rate: the rate is called the </w:t>
      </w:r>
      <w:r w:rsidR="005B34B2" w:rsidRPr="006F717C">
        <w:rPr>
          <w:b/>
          <w:i/>
        </w:rPr>
        <w:t>provisional payment rate</w:t>
      </w:r>
      <w:r w:rsidR="005B34B2" w:rsidRPr="006F717C">
        <w:t>.</w:t>
      </w:r>
    </w:p>
    <w:p w:rsidR="005B34B2" w:rsidRPr="006F717C" w:rsidRDefault="00C23459" w:rsidP="005B34B2">
      <w:pPr>
        <w:pStyle w:val="BoxStep"/>
      </w:pPr>
      <w:r w:rsidRPr="006F717C">
        <w:rPr>
          <w:szCs w:val="22"/>
        </w:rPr>
        <w:t>Step 7.</w:t>
      </w:r>
      <w:r w:rsidR="005B34B2" w:rsidRPr="006F717C">
        <w:tab/>
        <w:t>The rate of benefit is the difference between:</w:t>
      </w:r>
    </w:p>
    <w:p w:rsidR="005B34B2" w:rsidRPr="006F717C" w:rsidRDefault="005B34B2" w:rsidP="005B34B2">
      <w:pPr>
        <w:pStyle w:val="BoxPara"/>
      </w:pPr>
      <w:r w:rsidRPr="006F717C">
        <w:tab/>
        <w:t>(a)</w:t>
      </w:r>
      <w:r w:rsidRPr="006F717C">
        <w:tab/>
        <w:t>the provisional payment rate; and</w:t>
      </w:r>
    </w:p>
    <w:p w:rsidR="005B34B2" w:rsidRPr="006F717C" w:rsidRDefault="005B34B2" w:rsidP="005B34B2">
      <w:pPr>
        <w:pStyle w:val="BoxPara"/>
      </w:pPr>
      <w:r w:rsidRPr="006F717C">
        <w:tab/>
        <w:t>(b)</w:t>
      </w:r>
      <w:r w:rsidRPr="006F717C">
        <w:tab/>
        <w:t>any advance payment deduction (see Part</w:t>
      </w:r>
      <w:r w:rsidR="006F717C">
        <w:t> </w:t>
      </w:r>
      <w:r w:rsidRPr="006F717C">
        <w:t>3.16A);</w:t>
      </w:r>
    </w:p>
    <w:p w:rsidR="005B34B2" w:rsidRPr="006F717C" w:rsidRDefault="005B34B2" w:rsidP="00D51733">
      <w:pPr>
        <w:pStyle w:val="BoxStep"/>
        <w:keepNext/>
        <w:keepLines/>
      </w:pPr>
      <w:r w:rsidRPr="006F717C">
        <w:tab/>
        <w:t>plus, except where the person is a CDEP Scheme participant in respect of the whole or part of the period for which the rate of payment is being worked out, any amount by way of remote area allowance that, under Module G, is to be added to the person’s rate of benefit PP (partnered).</w:t>
      </w:r>
    </w:p>
    <w:p w:rsidR="005B34B2" w:rsidRPr="006F717C" w:rsidRDefault="005B34B2" w:rsidP="002A1E14">
      <w:pPr>
        <w:pStyle w:val="notetext"/>
        <w:keepNext/>
      </w:pPr>
      <w:r w:rsidRPr="006F717C">
        <w:t>Note 1:</w:t>
      </w:r>
      <w:r w:rsidRPr="006F717C">
        <w:tab/>
        <w:t xml:space="preserve">For </w:t>
      </w:r>
      <w:r w:rsidRPr="006F717C">
        <w:rPr>
          <w:b/>
          <w:i/>
        </w:rPr>
        <w:t>partner of a non</w:t>
      </w:r>
      <w:r w:rsidR="006F717C">
        <w:rPr>
          <w:b/>
          <w:i/>
        </w:rPr>
        <w:noBreakHyphen/>
      </w:r>
      <w:r w:rsidRPr="006F717C">
        <w:rPr>
          <w:b/>
          <w:i/>
        </w:rPr>
        <w:t>independent YA recipient</w:t>
      </w:r>
      <w:r w:rsidRPr="006F717C">
        <w:t xml:space="preserve"> see subsection</w:t>
      </w:r>
      <w:r w:rsidR="006F717C">
        <w:t> </w:t>
      </w:r>
      <w:r w:rsidRPr="006F717C">
        <w:t>23(1).</w:t>
      </w:r>
    </w:p>
    <w:p w:rsidR="005B34B2" w:rsidRPr="006F717C" w:rsidRDefault="005B34B2" w:rsidP="005B34B2">
      <w:pPr>
        <w:pStyle w:val="notetext"/>
      </w:pPr>
      <w:r w:rsidRPr="006F717C">
        <w:t>Note 2:</w:t>
      </w:r>
      <w:r w:rsidRPr="006F717C">
        <w:tab/>
        <w:t>If a person’s rate is reduced under step 6, the order in which the reduction is to be made against the components of the maximum payment rate is laid down by section</w:t>
      </w:r>
      <w:r w:rsidR="006F717C">
        <w:t> </w:t>
      </w:r>
      <w:r w:rsidRPr="006F717C">
        <w:t>1207 (maximum basic rate first, then rent assistance).</w:t>
      </w:r>
    </w:p>
    <w:p w:rsidR="005B34B2" w:rsidRPr="006F717C" w:rsidRDefault="005B34B2" w:rsidP="005B34B2">
      <w:pPr>
        <w:pStyle w:val="ActHead3"/>
      </w:pPr>
      <w:bookmarkStart w:id="25" w:name="_Toc370134722"/>
      <w:r w:rsidRPr="006F717C">
        <w:rPr>
          <w:rStyle w:val="CharDivNo"/>
        </w:rPr>
        <w:t>Module C</w:t>
      </w:r>
      <w:r w:rsidRPr="006F717C">
        <w:rPr>
          <w:color w:val="000000"/>
        </w:rPr>
        <w:t>—</w:t>
      </w:r>
      <w:r w:rsidRPr="006F717C">
        <w:rPr>
          <w:rStyle w:val="CharDivText"/>
        </w:rPr>
        <w:t>Maximum basic rate</w:t>
      </w:r>
      <w:bookmarkEnd w:id="25"/>
    </w:p>
    <w:p w:rsidR="005B34B2" w:rsidRPr="006F717C" w:rsidRDefault="005B34B2" w:rsidP="005B34B2">
      <w:pPr>
        <w:pStyle w:val="SubsectionHead"/>
      </w:pPr>
      <w:r w:rsidRPr="006F717C">
        <w:t>Maximum basic rate</w:t>
      </w:r>
    </w:p>
    <w:p w:rsidR="005B34B2" w:rsidRPr="006F717C" w:rsidRDefault="005B34B2" w:rsidP="005B34B2">
      <w:pPr>
        <w:pStyle w:val="subsection"/>
      </w:pPr>
      <w:r w:rsidRPr="006F717C">
        <w:tab/>
        <w:t>1068B</w:t>
      </w:r>
      <w:r w:rsidR="006F717C">
        <w:noBreakHyphen/>
      </w:r>
      <w:r w:rsidRPr="006F717C">
        <w:t>C2</w:t>
      </w:r>
      <w:r w:rsidRPr="006F717C">
        <w:tab/>
        <w:t>If a person is not a CDEP Scheme participant in respect of the whole or part of the period for which the rate of payment is being worked out, the person’s maximum basic rate is worked out using Table C. Work out the person’s family situation. The maximum basic rate is the corresponding amount in Column 3.</w:t>
      </w:r>
    </w:p>
    <w:p w:rsidR="005B34B2" w:rsidRPr="006F717C" w:rsidRDefault="005B34B2" w:rsidP="00343516">
      <w:pPr>
        <w:pStyle w:val="Tabletext"/>
      </w:pPr>
    </w:p>
    <w:tbl>
      <w:tblPr>
        <w:tblW w:w="0" w:type="auto"/>
        <w:tblInd w:w="1242" w:type="dxa"/>
        <w:tblLayout w:type="fixed"/>
        <w:tblLook w:val="0000" w:firstRow="0" w:lastRow="0" w:firstColumn="0" w:lastColumn="0" w:noHBand="0" w:noVBand="0"/>
      </w:tblPr>
      <w:tblGrid>
        <w:gridCol w:w="1134"/>
        <w:gridCol w:w="3402"/>
        <w:gridCol w:w="1418"/>
      </w:tblGrid>
      <w:tr w:rsidR="005B34B2" w:rsidRPr="006F717C">
        <w:trPr>
          <w:cantSplit/>
          <w:tblHeader/>
        </w:trPr>
        <w:tc>
          <w:tcPr>
            <w:tcW w:w="5954" w:type="dxa"/>
            <w:gridSpan w:val="3"/>
            <w:tcBorders>
              <w:top w:val="single" w:sz="12" w:space="0" w:color="000000"/>
            </w:tcBorders>
          </w:tcPr>
          <w:p w:rsidR="005B34B2" w:rsidRPr="006F717C" w:rsidRDefault="005B34B2" w:rsidP="00CC2467">
            <w:pPr>
              <w:pStyle w:val="Tabletext"/>
              <w:keepNext/>
            </w:pPr>
            <w:r w:rsidRPr="006F717C">
              <w:rPr>
                <w:b/>
              </w:rPr>
              <w:t>Table C—Maximum basic rates</w:t>
            </w:r>
          </w:p>
        </w:tc>
      </w:tr>
      <w:tr w:rsidR="005B34B2" w:rsidRPr="006F717C">
        <w:trPr>
          <w:cantSplit/>
          <w:tblHeader/>
        </w:trPr>
        <w:tc>
          <w:tcPr>
            <w:tcW w:w="1134"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1</w:t>
            </w:r>
          </w:p>
          <w:p w:rsidR="005B34B2" w:rsidRPr="006F717C" w:rsidRDefault="005B34B2" w:rsidP="00CC2467">
            <w:pPr>
              <w:pStyle w:val="Tabletext"/>
              <w:keepNext/>
              <w:rPr>
                <w:b/>
              </w:rPr>
            </w:pPr>
            <w:r w:rsidRPr="006F717C">
              <w:rPr>
                <w:b/>
              </w:rPr>
              <w:t>Item</w:t>
            </w:r>
          </w:p>
        </w:tc>
        <w:tc>
          <w:tcPr>
            <w:tcW w:w="3402"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2</w:t>
            </w:r>
          </w:p>
          <w:p w:rsidR="005B34B2" w:rsidRPr="006F717C" w:rsidRDefault="005B34B2" w:rsidP="00CC2467">
            <w:pPr>
              <w:pStyle w:val="Tabletext"/>
              <w:keepNext/>
              <w:rPr>
                <w:b/>
              </w:rPr>
            </w:pPr>
            <w:r w:rsidRPr="006F717C">
              <w:rPr>
                <w:b/>
              </w:rPr>
              <w:t>Person’s family situation</w:t>
            </w:r>
          </w:p>
        </w:tc>
        <w:tc>
          <w:tcPr>
            <w:tcW w:w="1418"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3</w:t>
            </w:r>
          </w:p>
          <w:p w:rsidR="005B34B2" w:rsidRPr="006F717C" w:rsidRDefault="005B34B2" w:rsidP="00CC2467">
            <w:pPr>
              <w:pStyle w:val="Tabletext"/>
              <w:keepNext/>
              <w:rPr>
                <w:b/>
              </w:rPr>
            </w:pPr>
            <w:r w:rsidRPr="006F717C">
              <w:rPr>
                <w:b/>
              </w:rPr>
              <w:t>Rate</w:t>
            </w:r>
          </w:p>
        </w:tc>
      </w:tr>
      <w:tr w:rsidR="005B34B2" w:rsidRPr="006F717C">
        <w:trPr>
          <w:cantSplit/>
        </w:trPr>
        <w:tc>
          <w:tcPr>
            <w:tcW w:w="1134"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1</w:t>
            </w:r>
          </w:p>
        </w:tc>
        <w:tc>
          <w:tcPr>
            <w:tcW w:w="3402"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Person not covered by item</w:t>
            </w:r>
            <w:r w:rsidR="006F717C">
              <w:t> </w:t>
            </w:r>
            <w:r w:rsidRPr="006F717C">
              <w:t>2, 3 or 4</w:t>
            </w:r>
          </w:p>
        </w:tc>
        <w:tc>
          <w:tcPr>
            <w:tcW w:w="1418"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$290.10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w:t>
            </w:r>
          </w:p>
        </w:tc>
        <w:tc>
          <w:tcPr>
            <w:tcW w:w="3402"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illness separated couple</w:t>
            </w:r>
          </w:p>
        </w:tc>
        <w:tc>
          <w:tcPr>
            <w:tcW w:w="1418"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$347.80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w:t>
            </w:r>
          </w:p>
        </w:tc>
        <w:tc>
          <w:tcPr>
            <w:tcW w:w="3402"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respite care couple</w:t>
            </w:r>
          </w:p>
        </w:tc>
        <w:tc>
          <w:tcPr>
            <w:tcW w:w="1418"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$347.80</w:t>
            </w:r>
          </w:p>
        </w:tc>
      </w:tr>
      <w:tr w:rsidR="005B34B2" w:rsidRPr="006F717C">
        <w:trPr>
          <w:cantSplit/>
        </w:trPr>
        <w:tc>
          <w:tcPr>
            <w:tcW w:w="1134" w:type="dxa"/>
            <w:tcBorders>
              <w:top w:val="single" w:sz="2" w:space="0" w:color="auto"/>
              <w:bottom w:val="single" w:sz="12" w:space="0" w:color="000000"/>
            </w:tcBorders>
          </w:tcPr>
          <w:p w:rsidR="005B34B2" w:rsidRPr="006F717C" w:rsidRDefault="005B34B2" w:rsidP="00343516">
            <w:pPr>
              <w:pStyle w:val="Tabletext"/>
            </w:pPr>
            <w:r w:rsidRPr="006F717C">
              <w:t>4</w:t>
            </w:r>
          </w:p>
        </w:tc>
        <w:tc>
          <w:tcPr>
            <w:tcW w:w="3402" w:type="dxa"/>
            <w:tcBorders>
              <w:top w:val="single" w:sz="2" w:space="0" w:color="auto"/>
              <w:bottom w:val="single" w:sz="12" w:space="0" w:color="000000"/>
            </w:tcBorders>
          </w:tcPr>
          <w:p w:rsidR="005B34B2" w:rsidRPr="006F717C" w:rsidRDefault="005B34B2" w:rsidP="00343516">
            <w:pPr>
              <w:pStyle w:val="Tabletext"/>
            </w:pPr>
            <w:r w:rsidRPr="006F717C">
              <w:t>Partnered (partner in gaol)</w:t>
            </w:r>
          </w:p>
        </w:tc>
        <w:tc>
          <w:tcPr>
            <w:tcW w:w="1418" w:type="dxa"/>
            <w:tcBorders>
              <w:top w:val="single" w:sz="2" w:space="0" w:color="auto"/>
              <w:bottom w:val="single" w:sz="12" w:space="0" w:color="000000"/>
            </w:tcBorders>
          </w:tcPr>
          <w:p w:rsidR="005B34B2" w:rsidRPr="006F717C" w:rsidRDefault="005B34B2" w:rsidP="00343516">
            <w:pPr>
              <w:pStyle w:val="Tabletext"/>
            </w:pPr>
            <w:r w:rsidRPr="006F717C">
              <w:t>$347.80</w:t>
            </w:r>
          </w:p>
        </w:tc>
      </w:tr>
    </w:tbl>
    <w:p w:rsidR="005B34B2" w:rsidRPr="006F717C" w:rsidRDefault="005B34B2" w:rsidP="005B34B2">
      <w:pPr>
        <w:pStyle w:val="notetext"/>
      </w:pPr>
      <w:r w:rsidRPr="006F717C">
        <w:t>Note 1:</w:t>
      </w:r>
      <w:r w:rsidRPr="006F717C">
        <w:tab/>
        <w:t xml:space="preserve">For </w:t>
      </w:r>
      <w:r w:rsidRPr="006F717C">
        <w:rPr>
          <w:b/>
          <w:i/>
        </w:rPr>
        <w:t>illness separated couple</w:t>
      </w:r>
      <w:r w:rsidRPr="006F717C">
        <w:t>,</w:t>
      </w:r>
      <w:r w:rsidRPr="006F717C">
        <w:rPr>
          <w:b/>
          <w:i/>
        </w:rPr>
        <w:t xml:space="preserve"> respite care couple</w:t>
      </w:r>
      <w:r w:rsidRPr="006F717C">
        <w:t xml:space="preserve"> and </w:t>
      </w:r>
      <w:r w:rsidRPr="006F717C">
        <w:rPr>
          <w:b/>
          <w:i/>
        </w:rPr>
        <w:t>partnered (partner in gaol)</w:t>
      </w:r>
      <w:r w:rsidRPr="006F717C">
        <w:t xml:space="preserve"> see section</w:t>
      </w:r>
      <w:r w:rsidR="006F717C">
        <w:t> </w:t>
      </w:r>
      <w:r w:rsidRPr="006F717C">
        <w:t>4.</w:t>
      </w:r>
    </w:p>
    <w:p w:rsidR="005B34B2" w:rsidRPr="006F717C" w:rsidRDefault="005B34B2" w:rsidP="005B34B2">
      <w:pPr>
        <w:pStyle w:val="notetext"/>
      </w:pPr>
      <w:r w:rsidRPr="006F717C">
        <w:t>Note 2:</w:t>
      </w:r>
      <w:r w:rsidRPr="006F717C">
        <w:tab/>
        <w:t>The rates are indexed 6 monthly in line with CPI increases (see sections</w:t>
      </w:r>
      <w:r w:rsidR="006F717C">
        <w:t> </w:t>
      </w:r>
      <w:r w:rsidRPr="006F717C">
        <w:t>1191 to 1194).</w:t>
      </w:r>
    </w:p>
    <w:p w:rsidR="005B34B2" w:rsidRPr="006F717C" w:rsidRDefault="005B34B2" w:rsidP="005B34B2">
      <w:pPr>
        <w:pStyle w:val="SubsectionHead"/>
      </w:pPr>
      <w:r w:rsidRPr="006F717C">
        <w:t>Maximum basic rate—CDEP Scheme participant</w:t>
      </w:r>
    </w:p>
    <w:p w:rsidR="005B34B2" w:rsidRPr="006F717C" w:rsidRDefault="005B34B2" w:rsidP="005B34B2">
      <w:pPr>
        <w:pStyle w:val="subsection"/>
      </w:pPr>
      <w:r w:rsidRPr="006F717C">
        <w:tab/>
        <w:t>1068B</w:t>
      </w:r>
      <w:r w:rsidR="006F717C">
        <w:noBreakHyphen/>
      </w:r>
      <w:r w:rsidRPr="006F717C">
        <w:t>C3</w:t>
      </w:r>
      <w:r w:rsidRPr="006F717C">
        <w:tab/>
        <w:t>The maximum basic rate of a person who is a CDEP Scheme participant in respect of the whole or a part of the period for which the maximum basic rate is being worked out is nil (see section</w:t>
      </w:r>
      <w:r w:rsidR="006F717C">
        <w:t> </w:t>
      </w:r>
      <w:r w:rsidRPr="006F717C">
        <w:t>500W).</w:t>
      </w:r>
    </w:p>
    <w:p w:rsidR="005B34B2" w:rsidRPr="006F717C" w:rsidRDefault="005B34B2" w:rsidP="005B34B2">
      <w:pPr>
        <w:pStyle w:val="ActHead3"/>
      </w:pPr>
      <w:bookmarkStart w:id="26" w:name="_Toc370134723"/>
      <w:r w:rsidRPr="006F717C">
        <w:rPr>
          <w:rStyle w:val="CharDivNo"/>
        </w:rPr>
        <w:t>Module D</w:t>
      </w:r>
      <w:r w:rsidRPr="006F717C">
        <w:rPr>
          <w:color w:val="000000"/>
        </w:rPr>
        <w:t>—</w:t>
      </w:r>
      <w:r w:rsidRPr="006F717C">
        <w:rPr>
          <w:rStyle w:val="CharDivText"/>
        </w:rPr>
        <w:t>Income test</w:t>
      </w:r>
      <w:bookmarkEnd w:id="26"/>
    </w:p>
    <w:p w:rsidR="005B34B2" w:rsidRPr="006F717C" w:rsidRDefault="005B34B2" w:rsidP="00343516">
      <w:pPr>
        <w:pStyle w:val="SubsectionHead"/>
      </w:pPr>
      <w:r w:rsidRPr="006F717C">
        <w:t>Effect of income on maximum payment rate</w:t>
      </w:r>
    </w:p>
    <w:p w:rsidR="005B34B2" w:rsidRPr="006F717C" w:rsidRDefault="005B34B2" w:rsidP="005B34B2">
      <w:pPr>
        <w:pStyle w:val="subsection"/>
      </w:pPr>
      <w:r w:rsidRPr="006F717C">
        <w:tab/>
        <w:t>1068B</w:t>
      </w:r>
      <w:r w:rsidR="006F717C">
        <w:noBreakHyphen/>
      </w:r>
      <w:r w:rsidRPr="006F717C">
        <w:t>D1</w:t>
      </w:r>
      <w:r w:rsidRPr="006F717C">
        <w:tab/>
        <w:t>This is how to work out the effect of a person’s ordinary income, and the ordinary income of the person’s partner, on the person’s maximum payment rate:</w:t>
      </w:r>
    </w:p>
    <w:p w:rsidR="005B34B2" w:rsidRPr="006F717C" w:rsidRDefault="005B34B2" w:rsidP="005B34B2">
      <w:pPr>
        <w:pStyle w:val="BoxHeadItalic"/>
        <w:keepNext/>
      </w:pPr>
      <w:r w:rsidRPr="006F717C">
        <w:t>Method statement</w:t>
      </w:r>
    </w:p>
    <w:p w:rsidR="005B34B2" w:rsidRPr="006F717C" w:rsidRDefault="00C23459" w:rsidP="005B34B2">
      <w:pPr>
        <w:pStyle w:val="BoxStep"/>
        <w:keepNext/>
      </w:pPr>
      <w:r w:rsidRPr="006F717C">
        <w:rPr>
          <w:szCs w:val="22"/>
        </w:rPr>
        <w:t>Step 1.</w:t>
      </w:r>
      <w:r w:rsidR="005B34B2" w:rsidRPr="006F717C">
        <w:tab/>
        <w:t>Work out the amount of the person’s ordinary income on a fortnightly basis.</w:t>
      </w:r>
    </w:p>
    <w:p w:rsidR="005B34B2" w:rsidRPr="006F717C" w:rsidRDefault="005B34B2" w:rsidP="005B34B2">
      <w:pPr>
        <w:pStyle w:val="BoxNote"/>
      </w:pPr>
      <w:r w:rsidRPr="006F717C">
        <w:tab/>
        <w:t>Note:</w:t>
      </w:r>
      <w:r w:rsidRPr="006F717C">
        <w:tab/>
        <w:t>The amount of the person’s ordinary income is affected by point</w:t>
      </w:r>
      <w:smartTag w:uri="urn:schemas-microsoft-com:office:smarttags" w:element="Street">
        <w:r w:rsidRPr="006F717C">
          <w:t>s 1</w:t>
        </w:r>
      </w:smartTag>
      <w:r w:rsidRPr="006F717C">
        <w:t>068B</w:t>
      </w:r>
      <w:r w:rsidR="006F717C">
        <w:noBreakHyphen/>
      </w:r>
      <w:r w:rsidRPr="006F717C">
        <w:t>D2 to 1068B</w:t>
      </w:r>
      <w:r w:rsidR="006F717C">
        <w:noBreakHyphen/>
      </w:r>
      <w:r w:rsidRPr="006F717C">
        <w:t>D21.</w:t>
      </w:r>
    </w:p>
    <w:p w:rsidR="005B34B2" w:rsidRPr="006F717C" w:rsidRDefault="00C23459" w:rsidP="005B34B2">
      <w:pPr>
        <w:pStyle w:val="BoxStep"/>
      </w:pPr>
      <w:r w:rsidRPr="006F717C">
        <w:rPr>
          <w:szCs w:val="22"/>
        </w:rPr>
        <w:t>Step 2.</w:t>
      </w:r>
      <w:r w:rsidR="005B34B2" w:rsidRPr="006F717C">
        <w:tab/>
        <w:t>Work out the partner income free area using point</w:t>
      </w:r>
      <w:r w:rsidR="00343516" w:rsidRPr="006F717C">
        <w:t xml:space="preserve"> </w:t>
      </w:r>
      <w:r w:rsidR="005B34B2" w:rsidRPr="006F717C">
        <w:t>1068B</w:t>
      </w:r>
      <w:r w:rsidR="006F717C">
        <w:noBreakHyphen/>
      </w:r>
      <w:r w:rsidR="005B34B2" w:rsidRPr="006F717C">
        <w:t>D22.</w:t>
      </w:r>
    </w:p>
    <w:p w:rsidR="005B34B2" w:rsidRPr="006F717C" w:rsidRDefault="005B34B2" w:rsidP="005B34B2">
      <w:pPr>
        <w:pStyle w:val="BoxNote"/>
      </w:pPr>
      <w:r w:rsidRPr="006F717C">
        <w:tab/>
        <w:t>Note:</w:t>
      </w:r>
      <w:r w:rsidRPr="006F717C">
        <w:tab/>
        <w:t>The partner income free area is the maximum amount of ordinary income the person’s partner can have without affecting the person’s rate.</w:t>
      </w:r>
    </w:p>
    <w:p w:rsidR="005B34B2" w:rsidRPr="006F717C" w:rsidRDefault="00C23459" w:rsidP="005B34B2">
      <w:pPr>
        <w:pStyle w:val="BoxStep"/>
      </w:pPr>
      <w:r w:rsidRPr="006F717C">
        <w:rPr>
          <w:szCs w:val="22"/>
        </w:rPr>
        <w:t>Step 3.</w:t>
      </w:r>
      <w:r w:rsidR="005B34B2" w:rsidRPr="006F717C">
        <w:tab/>
        <w:t>Use point 1068B</w:t>
      </w:r>
      <w:r w:rsidR="006F717C">
        <w:noBreakHyphen/>
      </w:r>
      <w:r w:rsidR="005B34B2" w:rsidRPr="006F717C">
        <w:t>D23 to work out the person’s partner income excess.</w:t>
      </w:r>
    </w:p>
    <w:p w:rsidR="005B34B2" w:rsidRPr="006F717C" w:rsidRDefault="00C23459" w:rsidP="005B34B2">
      <w:pPr>
        <w:pStyle w:val="BoxStep"/>
      </w:pPr>
      <w:r w:rsidRPr="006F717C">
        <w:rPr>
          <w:szCs w:val="22"/>
        </w:rPr>
        <w:t>Step 4.</w:t>
      </w:r>
      <w:r w:rsidR="005B34B2" w:rsidRPr="006F717C">
        <w:tab/>
        <w:t>Use the person’s partner income excess to work out the person’s partner income reduction using point</w:t>
      </w:r>
      <w:r w:rsidR="00343516" w:rsidRPr="006F717C">
        <w:t xml:space="preserve"> </w:t>
      </w:r>
      <w:r w:rsidR="005B34B2" w:rsidRPr="006F717C">
        <w:t>1068B</w:t>
      </w:r>
      <w:r w:rsidR="006F717C">
        <w:noBreakHyphen/>
      </w:r>
      <w:r w:rsidR="005B34B2" w:rsidRPr="006F717C">
        <w:t>D24.</w:t>
      </w:r>
    </w:p>
    <w:p w:rsidR="005B34B2" w:rsidRPr="006F717C" w:rsidRDefault="00C23459" w:rsidP="005B34B2">
      <w:pPr>
        <w:pStyle w:val="BoxStep"/>
      </w:pPr>
      <w:r w:rsidRPr="006F717C">
        <w:rPr>
          <w:szCs w:val="22"/>
        </w:rPr>
        <w:t>Step 5.</w:t>
      </w:r>
      <w:r w:rsidR="005B34B2" w:rsidRPr="006F717C">
        <w:tab/>
        <w:t>Work out whether the person’s ordinary income exceeds the person’s ordinary income free area (see point</w:t>
      </w:r>
      <w:r w:rsidR="00343516" w:rsidRPr="006F717C">
        <w:t xml:space="preserve"> </w:t>
      </w:r>
      <w:r w:rsidR="005B34B2" w:rsidRPr="006F717C">
        <w:t>1068B</w:t>
      </w:r>
      <w:r w:rsidR="006F717C">
        <w:noBreakHyphen/>
      </w:r>
      <w:r w:rsidR="005B34B2" w:rsidRPr="006F717C">
        <w:t>D27).</w:t>
      </w:r>
    </w:p>
    <w:p w:rsidR="005B34B2" w:rsidRPr="006F717C" w:rsidRDefault="005B34B2" w:rsidP="005B34B2">
      <w:pPr>
        <w:pStyle w:val="BoxNote"/>
      </w:pPr>
      <w:r w:rsidRPr="006F717C">
        <w:tab/>
        <w:t>Note:</w:t>
      </w:r>
      <w:r w:rsidRPr="006F717C">
        <w:tab/>
        <w:t>A person’s ordinary income free area is the maximum amount of ordinary income the person can have without affecting the person’s rate.</w:t>
      </w:r>
    </w:p>
    <w:p w:rsidR="005B34B2" w:rsidRPr="006F717C" w:rsidRDefault="00C23459" w:rsidP="002A1E14">
      <w:pPr>
        <w:pStyle w:val="BoxStep"/>
      </w:pPr>
      <w:r w:rsidRPr="006F717C">
        <w:rPr>
          <w:szCs w:val="22"/>
        </w:rPr>
        <w:t>Step 6.</w:t>
      </w:r>
      <w:r w:rsidR="005B34B2" w:rsidRPr="006F717C">
        <w:tab/>
        <w:t>If the person’s ordinary income does not exceed the person’s ordinary income free area, the person’s ordinary income excess is nil.</w:t>
      </w:r>
    </w:p>
    <w:p w:rsidR="005B34B2" w:rsidRPr="006F717C" w:rsidRDefault="00C23459" w:rsidP="00CC73B4">
      <w:pPr>
        <w:pStyle w:val="BoxStep"/>
        <w:keepLines/>
      </w:pPr>
      <w:r w:rsidRPr="006F717C">
        <w:rPr>
          <w:szCs w:val="22"/>
        </w:rPr>
        <w:t>Step 7.</w:t>
      </w:r>
      <w:r w:rsidR="005B34B2" w:rsidRPr="006F717C">
        <w:tab/>
        <w:t>If the person’s ordinary income exceeds the person’s ordinary income free area, the person’s ordinary income excess is the person’s ordinary income less the person’s ordinary income free area.</w:t>
      </w:r>
    </w:p>
    <w:p w:rsidR="005B34B2" w:rsidRPr="006F717C" w:rsidRDefault="00C23459" w:rsidP="00CC73B4">
      <w:pPr>
        <w:pStyle w:val="BoxStep"/>
        <w:keepNext/>
      </w:pPr>
      <w:r w:rsidRPr="006F717C">
        <w:rPr>
          <w:szCs w:val="22"/>
        </w:rPr>
        <w:t>Step 8.</w:t>
      </w:r>
      <w:r w:rsidR="005B34B2" w:rsidRPr="006F717C">
        <w:tab/>
        <w:t xml:space="preserve">Use the person’s ordinary income excess to work out the person’s </w:t>
      </w:r>
      <w:r w:rsidR="005B34B2" w:rsidRPr="006F717C">
        <w:rPr>
          <w:b/>
          <w:i/>
        </w:rPr>
        <w:t>ordinary income reduction</w:t>
      </w:r>
      <w:r w:rsidR="005B34B2" w:rsidRPr="006F717C">
        <w:t xml:space="preserve"> using point</w:t>
      </w:r>
      <w:smartTag w:uri="urn:schemas-microsoft-com:office:smarttags" w:element="Street">
        <w:r w:rsidR="005B34B2" w:rsidRPr="006F717C">
          <w:t>s</w:t>
        </w:r>
        <w:r w:rsidR="00343516" w:rsidRPr="006F717C">
          <w:t xml:space="preserve"> </w:t>
        </w:r>
        <w:r w:rsidR="005B34B2" w:rsidRPr="006F717C">
          <w:t>1</w:t>
        </w:r>
      </w:smartTag>
      <w:r w:rsidR="005B34B2" w:rsidRPr="006F717C">
        <w:t>068B</w:t>
      </w:r>
      <w:r w:rsidR="006F717C">
        <w:noBreakHyphen/>
      </w:r>
      <w:r w:rsidR="005B34B2" w:rsidRPr="006F717C">
        <w:t>D29 to 1068B</w:t>
      </w:r>
      <w:r w:rsidR="006F717C">
        <w:noBreakHyphen/>
      </w:r>
      <w:r w:rsidR="005B34B2" w:rsidRPr="006F717C">
        <w:t>D31.</w:t>
      </w:r>
    </w:p>
    <w:p w:rsidR="005B34B2" w:rsidRPr="006F717C" w:rsidRDefault="00C23459" w:rsidP="00CC73B4">
      <w:pPr>
        <w:pStyle w:val="BoxStep"/>
        <w:keepNext/>
        <w:keepLines/>
      </w:pPr>
      <w:r w:rsidRPr="006F717C">
        <w:rPr>
          <w:szCs w:val="22"/>
        </w:rPr>
        <w:t>Step 9.</w:t>
      </w:r>
      <w:r w:rsidR="005B34B2" w:rsidRPr="006F717C">
        <w:tab/>
        <w:t>Add the person’s ordinary income reduction and partner income reduction: the result is the person’s income reduction referred to in step 5 of the method statement in point 1068B</w:t>
      </w:r>
      <w:r w:rsidR="006F717C">
        <w:noBreakHyphen/>
      </w:r>
      <w:r w:rsidR="005B34B2" w:rsidRPr="006F717C">
        <w:t>A2.</w:t>
      </w:r>
    </w:p>
    <w:p w:rsidR="005B34B2" w:rsidRPr="006F717C" w:rsidRDefault="005B34B2" w:rsidP="005B34B2">
      <w:pPr>
        <w:pStyle w:val="notetext"/>
      </w:pPr>
      <w:r w:rsidRPr="006F717C">
        <w:t>Note 1:</w:t>
      </w:r>
      <w:r w:rsidRPr="006F717C">
        <w:tab/>
        <w:t xml:space="preserve">For </w:t>
      </w:r>
      <w:r w:rsidRPr="006F717C">
        <w:rPr>
          <w:b/>
          <w:i/>
        </w:rPr>
        <w:t>ordinary income</w:t>
      </w:r>
      <w:r w:rsidRPr="006F717C">
        <w:t xml:space="preserve"> see section</w:t>
      </w:r>
      <w:r w:rsidR="006F717C">
        <w:t> </w:t>
      </w:r>
      <w:r w:rsidRPr="006F717C">
        <w:t>8.</w:t>
      </w:r>
    </w:p>
    <w:p w:rsidR="005B34B2" w:rsidRPr="006F717C" w:rsidRDefault="005B34B2" w:rsidP="005B34B2">
      <w:pPr>
        <w:pStyle w:val="notetext"/>
      </w:pPr>
      <w:r w:rsidRPr="006F717C">
        <w:t>Note 2:</w:t>
      </w:r>
      <w:r w:rsidRPr="006F717C">
        <w:tab/>
        <w:t>See point 1068B</w:t>
      </w:r>
      <w:r w:rsidR="006F717C">
        <w:noBreakHyphen/>
      </w:r>
      <w:r w:rsidRPr="006F717C">
        <w:t>A2 (step 6) for the significance of the person’s income reduction.</w:t>
      </w:r>
    </w:p>
    <w:p w:rsidR="005B34B2" w:rsidRPr="006F717C" w:rsidRDefault="005B34B2" w:rsidP="005B34B2">
      <w:pPr>
        <w:pStyle w:val="notetext"/>
      </w:pPr>
      <w:r w:rsidRPr="006F717C">
        <w:t>Note 3:</w:t>
      </w:r>
      <w:r w:rsidRPr="006F717C">
        <w:tab/>
        <w:t>The application of the ordinary income test is affected by provisions concerning the following:</w:t>
      </w:r>
    </w:p>
    <w:p w:rsidR="005B34B2" w:rsidRPr="006F717C" w:rsidRDefault="005B34B2" w:rsidP="009D4356">
      <w:pPr>
        <w:pStyle w:val="notepara"/>
      </w:pPr>
      <w:r w:rsidRPr="006F717C">
        <w:t>(a)</w:t>
      </w:r>
      <w:r w:rsidRPr="006F717C">
        <w:tab/>
        <w:t>the general concept of ordinary income (sections</w:t>
      </w:r>
      <w:r w:rsidR="006F717C">
        <w:t> </w:t>
      </w:r>
      <w:r w:rsidRPr="006F717C">
        <w:t>1072 and 1073);</w:t>
      </w:r>
    </w:p>
    <w:p w:rsidR="005B34B2" w:rsidRPr="006F717C" w:rsidRDefault="005B34B2" w:rsidP="009D4356">
      <w:pPr>
        <w:pStyle w:val="notepara"/>
      </w:pPr>
      <w:r w:rsidRPr="006F717C">
        <w:t>(b)</w:t>
      </w:r>
      <w:r w:rsidRPr="006F717C">
        <w:tab/>
        <w:t>business income (sections</w:t>
      </w:r>
      <w:r w:rsidR="006F717C">
        <w:t> </w:t>
      </w:r>
      <w:r w:rsidRPr="006F717C">
        <w:t>1074 and 1075);</w:t>
      </w:r>
    </w:p>
    <w:p w:rsidR="005B34B2" w:rsidRPr="006F717C" w:rsidRDefault="005B34B2" w:rsidP="009D4356">
      <w:pPr>
        <w:pStyle w:val="notepara"/>
      </w:pPr>
      <w:r w:rsidRPr="006F717C">
        <w:t>(c)</w:t>
      </w:r>
      <w:r w:rsidRPr="006F717C">
        <w:tab/>
        <w:t>deemed income from financial assets (sections</w:t>
      </w:r>
      <w:r w:rsidR="006F717C">
        <w:t> </w:t>
      </w:r>
      <w:r w:rsidRPr="006F717C">
        <w:t>1076 to 1084);</w:t>
      </w:r>
    </w:p>
    <w:p w:rsidR="005B34B2" w:rsidRPr="006F717C" w:rsidRDefault="005B34B2" w:rsidP="009D4356">
      <w:pPr>
        <w:pStyle w:val="notepara"/>
      </w:pPr>
      <w:r w:rsidRPr="006F717C">
        <w:t>(d)</w:t>
      </w:r>
      <w:r w:rsidRPr="006F717C">
        <w:tab/>
        <w:t>income from income streams (sections</w:t>
      </w:r>
      <w:r w:rsidR="006F717C">
        <w:t> </w:t>
      </w:r>
      <w:r w:rsidRPr="006F717C">
        <w:t xml:space="preserve">1095 to </w:t>
      </w:r>
      <w:r w:rsidR="00CF33B8" w:rsidRPr="006F717C">
        <w:t>1099DAA</w:t>
      </w:r>
      <w:r w:rsidRPr="006F717C">
        <w:t>);</w:t>
      </w:r>
    </w:p>
    <w:p w:rsidR="005B34B2" w:rsidRPr="006F717C" w:rsidRDefault="005B34B2" w:rsidP="009D4356">
      <w:pPr>
        <w:pStyle w:val="notepara"/>
      </w:pPr>
      <w:r w:rsidRPr="006F717C">
        <w:t>(e)</w:t>
      </w:r>
      <w:r w:rsidRPr="006F717C">
        <w:tab/>
        <w:t>disposal of income (sections</w:t>
      </w:r>
      <w:r w:rsidR="006F717C">
        <w:t> </w:t>
      </w:r>
      <w:r w:rsidRPr="006F717C">
        <w:t>1106 to 1112).</w:t>
      </w:r>
    </w:p>
    <w:p w:rsidR="005B34B2" w:rsidRPr="006F717C" w:rsidRDefault="005B34B2" w:rsidP="005B34B2">
      <w:pPr>
        <w:pStyle w:val="SubsectionHead"/>
      </w:pPr>
      <w:r w:rsidRPr="006F717C">
        <w:t>Ordinary income of members of certain couples</w:t>
      </w:r>
    </w:p>
    <w:p w:rsidR="005B34B2" w:rsidRPr="006F717C" w:rsidRDefault="005B34B2" w:rsidP="005B34B2">
      <w:pPr>
        <w:pStyle w:val="subsection"/>
      </w:pPr>
      <w:r w:rsidRPr="006F717C">
        <w:tab/>
        <w:t>1068B</w:t>
      </w:r>
      <w:r w:rsidR="006F717C">
        <w:noBreakHyphen/>
      </w:r>
      <w:r w:rsidRPr="006F717C">
        <w:t>D2</w:t>
      </w:r>
      <w:r w:rsidRPr="006F717C">
        <w:tab/>
        <w:t>If a person’s partner is receiving a social security pension, a service pension or income support supplement, the person’s ordinary income is taken to be one half of the sum of:</w:t>
      </w:r>
    </w:p>
    <w:p w:rsidR="005B34B2" w:rsidRPr="006F717C" w:rsidRDefault="005B34B2" w:rsidP="005B34B2">
      <w:pPr>
        <w:pStyle w:val="paragraph"/>
      </w:pPr>
      <w:r w:rsidRPr="006F717C">
        <w:tab/>
        <w:t>(a)</w:t>
      </w:r>
      <w:r w:rsidRPr="006F717C">
        <w:tab/>
        <w:t>the amount that would be the person’s ordinary income if he or she were not a member of a couple; and</w:t>
      </w:r>
    </w:p>
    <w:p w:rsidR="005B34B2" w:rsidRPr="006F717C" w:rsidRDefault="005B34B2" w:rsidP="005B34B2">
      <w:pPr>
        <w:pStyle w:val="paragraph"/>
      </w:pPr>
      <w:r w:rsidRPr="006F717C">
        <w:tab/>
        <w:t>(b)</w:t>
      </w:r>
      <w:r w:rsidRPr="006F717C">
        <w:tab/>
        <w:t>the amount that would be the ordinary income of the person’s partner if the partner were not a member of a couple.</w:t>
      </w:r>
    </w:p>
    <w:p w:rsidR="005B34B2" w:rsidRPr="006F717C" w:rsidRDefault="005B34B2" w:rsidP="005B34B2">
      <w:pPr>
        <w:pStyle w:val="SubsectionHead"/>
      </w:pPr>
      <w:r w:rsidRPr="006F717C">
        <w:t>Friendly society amounts</w:t>
      </w:r>
    </w:p>
    <w:p w:rsidR="005B34B2" w:rsidRPr="006F717C" w:rsidRDefault="005B34B2" w:rsidP="005B34B2">
      <w:pPr>
        <w:pStyle w:val="subsection"/>
        <w:keepNext/>
      </w:pPr>
      <w:r w:rsidRPr="006F717C">
        <w:tab/>
        <w:t>1068B</w:t>
      </w:r>
      <w:r w:rsidR="006F717C">
        <w:noBreakHyphen/>
      </w:r>
      <w:r w:rsidRPr="006F717C">
        <w:t>D4</w:t>
      </w:r>
      <w:r w:rsidRPr="006F717C">
        <w:tab/>
        <w:t>The ordinary income of a person to whose partner a sickness allowance is payable is not to include any amount received by the person from an approved friendly society in respect of the incapacity because of which the partner is qualified for the sickness allowance.</w:t>
      </w:r>
    </w:p>
    <w:p w:rsidR="005B34B2" w:rsidRPr="006F717C" w:rsidRDefault="005B34B2" w:rsidP="005B34B2">
      <w:pPr>
        <w:pStyle w:val="notetext"/>
      </w:pPr>
      <w:r w:rsidRPr="006F717C">
        <w:t>Note:</w:t>
      </w:r>
      <w:r w:rsidRPr="006F717C">
        <w:tab/>
        <w:t xml:space="preserve">For </w:t>
      </w:r>
      <w:r w:rsidRPr="006F717C">
        <w:rPr>
          <w:b/>
          <w:i/>
        </w:rPr>
        <w:t>approved friendly society</w:t>
      </w:r>
      <w:r w:rsidRPr="006F717C">
        <w:t xml:space="preserve"> see subsection</w:t>
      </w:r>
      <w:r w:rsidR="006F717C">
        <w:t> </w:t>
      </w:r>
      <w:r w:rsidRPr="006F717C">
        <w:t>23(1).</w:t>
      </w:r>
    </w:p>
    <w:p w:rsidR="005B34B2" w:rsidRPr="006F717C" w:rsidRDefault="005B34B2" w:rsidP="005B34B2">
      <w:pPr>
        <w:pStyle w:val="SubsectionHead"/>
      </w:pPr>
      <w:r w:rsidRPr="006F717C">
        <w:t>Ordinary income includes certain periodical payments from relatives</w:t>
      </w:r>
    </w:p>
    <w:p w:rsidR="005B34B2" w:rsidRPr="006F717C" w:rsidRDefault="005B34B2" w:rsidP="005B34B2">
      <w:pPr>
        <w:pStyle w:val="subsection"/>
        <w:keepNext/>
      </w:pPr>
      <w:r w:rsidRPr="006F717C">
        <w:tab/>
        <w:t>1068B</w:t>
      </w:r>
      <w:r w:rsidR="006F717C">
        <w:noBreakHyphen/>
      </w:r>
      <w:r w:rsidRPr="006F717C">
        <w:t>D5</w:t>
      </w:r>
      <w:r w:rsidRPr="006F717C">
        <w:tab/>
        <w:t>Subject to point 1068B</w:t>
      </w:r>
      <w:r w:rsidR="006F717C">
        <w:noBreakHyphen/>
      </w:r>
      <w:r w:rsidRPr="006F717C">
        <w:t xml:space="preserve">D6, in this Module, a person’s ordinary income includes a periodical payment or benefit by way of gift or allowance from </w:t>
      </w:r>
      <w:r w:rsidR="007F5EC4" w:rsidRPr="006F717C">
        <w:t>a parent, child</w:t>
      </w:r>
      <w:r w:rsidRPr="006F717C">
        <w:t>, brother or sister of the person.</w:t>
      </w:r>
    </w:p>
    <w:p w:rsidR="005B34B2" w:rsidRPr="006F717C" w:rsidRDefault="005B34B2" w:rsidP="005B34B2">
      <w:pPr>
        <w:pStyle w:val="notetext"/>
      </w:pPr>
      <w:r w:rsidRPr="006F717C">
        <w:t>Note:</w:t>
      </w:r>
      <w:r w:rsidRPr="006F717C">
        <w:tab/>
        <w:t>Point 1068B</w:t>
      </w:r>
      <w:r w:rsidR="006F717C">
        <w:noBreakHyphen/>
      </w:r>
      <w:r w:rsidRPr="006F717C">
        <w:t>D5 reverses paragraph</w:t>
      </w:r>
      <w:r w:rsidR="006F717C">
        <w:t> </w:t>
      </w:r>
      <w:r w:rsidRPr="006F717C">
        <w:t>8(8)(z) which excludes these amounts.</w:t>
      </w:r>
    </w:p>
    <w:p w:rsidR="005B34B2" w:rsidRPr="006F717C" w:rsidRDefault="005B34B2" w:rsidP="005B34B2">
      <w:pPr>
        <w:pStyle w:val="SubsectionHead"/>
      </w:pPr>
      <w:r w:rsidRPr="006F717C">
        <w:t>Board and lodging</w:t>
      </w:r>
    </w:p>
    <w:p w:rsidR="005B34B2" w:rsidRPr="006F717C" w:rsidRDefault="005B34B2" w:rsidP="005B34B2">
      <w:pPr>
        <w:pStyle w:val="subsection"/>
      </w:pPr>
      <w:r w:rsidRPr="006F717C">
        <w:tab/>
        <w:t>1068B</w:t>
      </w:r>
      <w:r w:rsidR="006F717C">
        <w:noBreakHyphen/>
      </w:r>
      <w:r w:rsidRPr="006F717C">
        <w:t>D6</w:t>
      </w:r>
      <w:r w:rsidRPr="006F717C">
        <w:tab/>
        <w:t xml:space="preserve">A person’s ordinary income is not to include a payment to the person for board or lodging provided by the person to </w:t>
      </w:r>
      <w:r w:rsidR="00FF65A7" w:rsidRPr="006F717C">
        <w:t>a parent, child, brother or sister of the person</w:t>
      </w:r>
      <w:r w:rsidRPr="006F717C">
        <w:t>.</w:t>
      </w:r>
    </w:p>
    <w:p w:rsidR="00042999" w:rsidRPr="006F717C" w:rsidRDefault="00042999" w:rsidP="005B34B2">
      <w:pPr>
        <w:pStyle w:val="SubsectionHead"/>
      </w:pPr>
      <w:r w:rsidRPr="006F717C">
        <w:t>Lump sum payments arising from termination of employment</w:t>
      </w:r>
    </w:p>
    <w:p w:rsidR="005B34B2" w:rsidRPr="006F717C" w:rsidRDefault="005B34B2" w:rsidP="005B34B2">
      <w:pPr>
        <w:pStyle w:val="subsection"/>
      </w:pPr>
      <w:r w:rsidRPr="006F717C">
        <w:tab/>
        <w:t>1068B</w:t>
      </w:r>
      <w:r w:rsidR="006F717C">
        <w:noBreakHyphen/>
      </w:r>
      <w:r w:rsidRPr="006F717C">
        <w:t>D7</w:t>
      </w:r>
      <w:r w:rsidRPr="006F717C">
        <w:tab/>
        <w:t>Subject to point</w:t>
      </w:r>
      <w:smartTag w:uri="urn:schemas-microsoft-com:office:smarttags" w:element="Street">
        <w:r w:rsidRPr="006F717C">
          <w:t>s 1</w:t>
        </w:r>
      </w:smartTag>
      <w:r w:rsidRPr="006F717C">
        <w:t>068B</w:t>
      </w:r>
      <w:r w:rsidR="006F717C">
        <w:noBreakHyphen/>
      </w:r>
      <w:r w:rsidRPr="006F717C">
        <w:t>D8 to 1068B</w:t>
      </w:r>
      <w:r w:rsidR="006F717C">
        <w:noBreakHyphen/>
      </w:r>
      <w:r w:rsidRPr="006F717C">
        <w:t>D18 (inclusive), if:</w:t>
      </w:r>
    </w:p>
    <w:p w:rsidR="005B34B2" w:rsidRPr="006F717C" w:rsidRDefault="005B34B2" w:rsidP="005B34B2">
      <w:pPr>
        <w:pStyle w:val="paragraph"/>
      </w:pPr>
      <w:r w:rsidRPr="006F717C">
        <w:tab/>
        <w:t>(a)</w:t>
      </w:r>
      <w:r w:rsidRPr="006F717C">
        <w:tab/>
        <w:t>a person’s employment has been terminated; and</w:t>
      </w:r>
    </w:p>
    <w:p w:rsidR="005B34B2" w:rsidRPr="006F717C" w:rsidRDefault="005B34B2" w:rsidP="005B34B2">
      <w:pPr>
        <w:pStyle w:val="paragraph"/>
      </w:pPr>
      <w:r w:rsidRPr="006F717C">
        <w:tab/>
        <w:t>(b)</w:t>
      </w:r>
      <w:r w:rsidRPr="006F717C">
        <w:tab/>
        <w:t>as a result, the person is entitled to a lump sum payment from the person’s former employer;</w:t>
      </w:r>
    </w:p>
    <w:p w:rsidR="005B34B2" w:rsidRPr="006F717C" w:rsidRDefault="005B34B2" w:rsidP="005B34B2">
      <w:pPr>
        <w:pStyle w:val="subsection2"/>
      </w:pPr>
      <w:r w:rsidRPr="006F717C">
        <w:t>the person is taken to have received the lump sum payment on the day on which the person’s employment was terminated.</w:t>
      </w:r>
    </w:p>
    <w:p w:rsidR="009216B9" w:rsidRPr="006F717C" w:rsidRDefault="009216B9" w:rsidP="009216B9">
      <w:pPr>
        <w:pStyle w:val="SubsectionHead"/>
        <w:ind w:left="770"/>
      </w:pPr>
      <w:r w:rsidRPr="006F717C">
        <w:t>Directed termination payments excluded</w:t>
      </w:r>
    </w:p>
    <w:p w:rsidR="009216B9" w:rsidRPr="006F717C" w:rsidRDefault="009216B9" w:rsidP="009216B9">
      <w:pPr>
        <w:pStyle w:val="subsection"/>
      </w:pPr>
      <w:r w:rsidRPr="006F717C">
        <w:tab/>
        <w:t>1068B</w:t>
      </w:r>
      <w:r w:rsidR="006F717C">
        <w:noBreakHyphen/>
      </w:r>
      <w:r w:rsidRPr="006F717C">
        <w:t>D8</w:t>
      </w:r>
      <w:r w:rsidRPr="006F717C">
        <w:tab/>
        <w:t>If:</w:t>
      </w:r>
    </w:p>
    <w:p w:rsidR="009216B9" w:rsidRPr="006F717C" w:rsidRDefault="009216B9" w:rsidP="009216B9">
      <w:pPr>
        <w:pStyle w:val="paragraph"/>
      </w:pPr>
      <w:r w:rsidRPr="006F717C">
        <w:tab/>
        <w:t>(a)</w:t>
      </w:r>
      <w:r w:rsidRPr="006F717C">
        <w:tab/>
        <w:t>a person’s employment has been terminated; and</w:t>
      </w:r>
    </w:p>
    <w:p w:rsidR="009216B9" w:rsidRPr="006F717C" w:rsidRDefault="009216B9" w:rsidP="009216B9">
      <w:pPr>
        <w:pStyle w:val="paragraph"/>
      </w:pPr>
      <w:r w:rsidRPr="006F717C">
        <w:tab/>
        <w:t>(b)</w:t>
      </w:r>
      <w:r w:rsidRPr="006F717C">
        <w:tab/>
        <w:t>as a result the person is entitled to a lump sum payment from the person’s former employer; and</w:t>
      </w:r>
    </w:p>
    <w:p w:rsidR="009216B9" w:rsidRPr="006F717C" w:rsidRDefault="009216B9" w:rsidP="009216B9">
      <w:pPr>
        <w:pStyle w:val="paragraph"/>
      </w:pPr>
      <w:r w:rsidRPr="006F717C">
        <w:tab/>
        <w:t>(c)</w:t>
      </w:r>
      <w:r w:rsidRPr="006F717C">
        <w:tab/>
        <w:t>the payment, or part of the payment, is a directed termination payment within the meaning of section</w:t>
      </w:r>
      <w:r w:rsidR="006F717C">
        <w:t> </w:t>
      </w:r>
      <w:r w:rsidRPr="006F717C">
        <w:t>82</w:t>
      </w:r>
      <w:r w:rsidR="006F717C">
        <w:noBreakHyphen/>
      </w:r>
      <w:r w:rsidRPr="006F717C">
        <w:t xml:space="preserve">10F of the </w:t>
      </w:r>
      <w:r w:rsidRPr="006F717C">
        <w:rPr>
          <w:i/>
        </w:rPr>
        <w:t>Income Tax (Transitional Provisions) Act 1997</w:t>
      </w:r>
      <w:r w:rsidRPr="006F717C">
        <w:t>;</w:t>
      </w:r>
    </w:p>
    <w:p w:rsidR="009216B9" w:rsidRPr="006F717C" w:rsidRDefault="009216B9" w:rsidP="009216B9">
      <w:pPr>
        <w:pStyle w:val="subsection2"/>
        <w:ind w:left="770"/>
      </w:pPr>
      <w:r w:rsidRPr="006F717C">
        <w:t>the payment, or that part, is to be disregarded in working out the ordinary income of the person for the purposes of this Module.</w:t>
      </w:r>
    </w:p>
    <w:p w:rsidR="005B34B2" w:rsidRPr="006F717C" w:rsidRDefault="005B34B2" w:rsidP="005B34B2">
      <w:pPr>
        <w:pStyle w:val="SubsectionHead"/>
      </w:pPr>
      <w:r w:rsidRPr="006F717C">
        <w:t>Certain leave payments taken to be ordinary income—employment continuing</w:t>
      </w:r>
    </w:p>
    <w:p w:rsidR="005B34B2" w:rsidRPr="006F717C" w:rsidRDefault="005B34B2" w:rsidP="005B34B2">
      <w:pPr>
        <w:pStyle w:val="subsection"/>
        <w:keepNext/>
      </w:pPr>
      <w:r w:rsidRPr="006F717C">
        <w:tab/>
        <w:t>1068B</w:t>
      </w:r>
      <w:r w:rsidR="006F717C">
        <w:noBreakHyphen/>
      </w:r>
      <w:r w:rsidRPr="006F717C">
        <w:t>D9</w:t>
      </w:r>
      <w:r w:rsidRPr="006F717C">
        <w:tab/>
        <w:t>If:</w:t>
      </w:r>
    </w:p>
    <w:p w:rsidR="005B34B2" w:rsidRPr="006F717C" w:rsidRDefault="005B34B2" w:rsidP="005B34B2">
      <w:pPr>
        <w:pStyle w:val="paragraph"/>
      </w:pPr>
      <w:r w:rsidRPr="006F717C">
        <w:tab/>
        <w:t>(a)</w:t>
      </w:r>
      <w:r w:rsidRPr="006F717C">
        <w:tab/>
        <w:t>a person is employed; and</w:t>
      </w:r>
    </w:p>
    <w:p w:rsidR="005B34B2" w:rsidRPr="006F717C" w:rsidRDefault="005B34B2" w:rsidP="005B34B2">
      <w:pPr>
        <w:pStyle w:val="paragraph"/>
      </w:pPr>
      <w:r w:rsidRPr="006F717C">
        <w:tab/>
        <w:t>(b)</w:t>
      </w:r>
      <w:r w:rsidRPr="006F717C">
        <w:tab/>
        <w:t>the person is on leave for a period; and</w:t>
      </w:r>
    </w:p>
    <w:p w:rsidR="005B34B2" w:rsidRPr="006F717C" w:rsidRDefault="005B34B2" w:rsidP="005B34B2">
      <w:pPr>
        <w:pStyle w:val="paragraph"/>
      </w:pPr>
      <w:r w:rsidRPr="006F717C">
        <w:tab/>
        <w:t>(c)</w:t>
      </w:r>
      <w:r w:rsidRPr="006F717C">
        <w:tab/>
        <w:t>the person is or was entitled to receive a leave payment (whether as a lump sum payment, as a payment that is one of a series of regular payments or otherwise) in respect of a part or all of the leave period;</w:t>
      </w:r>
    </w:p>
    <w:p w:rsidR="005B34B2" w:rsidRPr="006F717C" w:rsidRDefault="005B34B2" w:rsidP="005B34B2">
      <w:pPr>
        <w:pStyle w:val="subsection2"/>
      </w:pPr>
      <w:r w:rsidRPr="006F717C">
        <w:t xml:space="preserve">the person is taken to have received ordinary income for a period (the </w:t>
      </w:r>
      <w:r w:rsidRPr="006F717C">
        <w:rPr>
          <w:b/>
          <w:i/>
        </w:rPr>
        <w:t>income maintenance period</w:t>
      </w:r>
      <w:r w:rsidRPr="006F717C">
        <w:t>) equal to the leave period to which the leave payment entitlement relates.</w:t>
      </w:r>
    </w:p>
    <w:p w:rsidR="00255A52" w:rsidRPr="006F717C" w:rsidRDefault="00255A52" w:rsidP="005B34B2">
      <w:pPr>
        <w:pStyle w:val="SubsectionHead"/>
      </w:pPr>
      <w:r w:rsidRPr="006F717C">
        <w:t>Certain termination payments taken to be ordinary income</w:t>
      </w:r>
    </w:p>
    <w:p w:rsidR="005B34B2" w:rsidRPr="006F717C" w:rsidRDefault="005B34B2" w:rsidP="005B34B2">
      <w:pPr>
        <w:pStyle w:val="subsection"/>
        <w:keepNext/>
      </w:pPr>
      <w:r w:rsidRPr="006F717C">
        <w:tab/>
        <w:t>1068B</w:t>
      </w:r>
      <w:r w:rsidR="006F717C">
        <w:noBreakHyphen/>
      </w:r>
      <w:r w:rsidRPr="006F717C">
        <w:t>D10</w:t>
      </w:r>
      <w:r w:rsidRPr="006F717C">
        <w:tab/>
        <w:t>If:</w:t>
      </w:r>
    </w:p>
    <w:p w:rsidR="005B34B2" w:rsidRPr="006F717C" w:rsidRDefault="005B34B2" w:rsidP="005B34B2">
      <w:pPr>
        <w:pStyle w:val="paragraph"/>
      </w:pPr>
      <w:r w:rsidRPr="006F717C">
        <w:tab/>
        <w:t>(a)</w:t>
      </w:r>
      <w:r w:rsidRPr="006F717C">
        <w:tab/>
        <w:t>a person’s employment has been terminated; and</w:t>
      </w:r>
    </w:p>
    <w:p w:rsidR="005B34B2" w:rsidRPr="006F717C" w:rsidRDefault="005B34B2" w:rsidP="005B34B2">
      <w:pPr>
        <w:pStyle w:val="paragraph"/>
      </w:pPr>
      <w:r w:rsidRPr="006F717C">
        <w:tab/>
        <w:t>(b)</w:t>
      </w:r>
      <w:r w:rsidRPr="006F717C">
        <w:tab/>
        <w:t xml:space="preserve">the person receives a </w:t>
      </w:r>
      <w:r w:rsidR="00255A52" w:rsidRPr="006F717C">
        <w:t>termination</w:t>
      </w:r>
      <w:r w:rsidRPr="006F717C">
        <w:t xml:space="preserve"> payment (whether as a lump sum payment, as a payment that is one of a series of regular payments or otherwise);</w:t>
      </w:r>
    </w:p>
    <w:p w:rsidR="005B34B2" w:rsidRPr="006F717C" w:rsidRDefault="005B34B2" w:rsidP="005B34B2">
      <w:pPr>
        <w:pStyle w:val="subsection2"/>
      </w:pPr>
      <w:r w:rsidRPr="006F717C">
        <w:t xml:space="preserve">the person is taken to have received ordinary income for a period (the </w:t>
      </w:r>
      <w:r w:rsidRPr="006F717C">
        <w:rPr>
          <w:b/>
          <w:i/>
        </w:rPr>
        <w:t>income maintenance period</w:t>
      </w:r>
      <w:r w:rsidRPr="006F717C">
        <w:t>) equal to the period to which the payment relates.</w:t>
      </w:r>
    </w:p>
    <w:p w:rsidR="005B34B2" w:rsidRPr="006F717C" w:rsidRDefault="005B34B2" w:rsidP="00343516">
      <w:pPr>
        <w:pStyle w:val="SubsectionHead"/>
      </w:pPr>
      <w:r w:rsidRPr="006F717C">
        <w:t xml:space="preserve">More than one </w:t>
      </w:r>
      <w:r w:rsidR="004E0D2C" w:rsidRPr="006F717C">
        <w:t>termination</w:t>
      </w:r>
      <w:r w:rsidRPr="006F717C">
        <w:t xml:space="preserve"> payment on a day</w:t>
      </w:r>
    </w:p>
    <w:p w:rsidR="005B34B2" w:rsidRPr="006F717C" w:rsidRDefault="005B34B2" w:rsidP="005B34B2">
      <w:pPr>
        <w:pStyle w:val="subsection"/>
        <w:keepNext/>
      </w:pPr>
      <w:r w:rsidRPr="006F717C">
        <w:tab/>
        <w:t>1068B</w:t>
      </w:r>
      <w:r w:rsidR="006F717C">
        <w:noBreakHyphen/>
      </w:r>
      <w:r w:rsidRPr="006F717C">
        <w:t>D11</w:t>
      </w:r>
      <w:r w:rsidRPr="006F717C">
        <w:tab/>
        <w:t>If:</w:t>
      </w:r>
    </w:p>
    <w:p w:rsidR="005B34B2" w:rsidRPr="006F717C" w:rsidRDefault="005B34B2" w:rsidP="005B34B2">
      <w:pPr>
        <w:pStyle w:val="paragraph"/>
      </w:pPr>
      <w:r w:rsidRPr="006F717C">
        <w:tab/>
        <w:t>(a)</w:t>
      </w:r>
      <w:r w:rsidRPr="006F717C">
        <w:tab/>
        <w:t>the person is covered by point 1068B</w:t>
      </w:r>
      <w:r w:rsidR="006F717C">
        <w:noBreakHyphen/>
      </w:r>
      <w:r w:rsidRPr="006F717C">
        <w:t>D10; and</w:t>
      </w:r>
    </w:p>
    <w:p w:rsidR="005B34B2" w:rsidRPr="006F717C" w:rsidRDefault="005B34B2" w:rsidP="005B34B2">
      <w:pPr>
        <w:pStyle w:val="paragraph"/>
      </w:pPr>
      <w:r w:rsidRPr="006F717C">
        <w:tab/>
        <w:t>(b)</w:t>
      </w:r>
      <w:r w:rsidRPr="006F717C">
        <w:tab/>
        <w:t xml:space="preserve">the person receives more than one </w:t>
      </w:r>
      <w:r w:rsidR="004E0D2C" w:rsidRPr="006F717C">
        <w:t>termination</w:t>
      </w:r>
      <w:r w:rsidRPr="006F717C">
        <w:t xml:space="preserve"> payment on a day;</w:t>
      </w:r>
    </w:p>
    <w:p w:rsidR="005B34B2" w:rsidRPr="006F717C" w:rsidRDefault="005B34B2" w:rsidP="005B34B2">
      <w:pPr>
        <w:pStyle w:val="subsection2"/>
      </w:pPr>
      <w:r w:rsidRPr="006F717C">
        <w:t>the income maintenance period is worked out by adding the periods to which the payments relate.</w:t>
      </w:r>
    </w:p>
    <w:p w:rsidR="005B34B2" w:rsidRPr="006F717C" w:rsidRDefault="005B34B2" w:rsidP="00343516">
      <w:pPr>
        <w:pStyle w:val="SubsectionHead"/>
      </w:pPr>
      <w:r w:rsidRPr="006F717C">
        <w:t>Start of income maintenance period—employment continuing</w:t>
      </w:r>
    </w:p>
    <w:p w:rsidR="005B34B2" w:rsidRPr="006F717C" w:rsidRDefault="005B34B2" w:rsidP="005B34B2">
      <w:pPr>
        <w:pStyle w:val="subsection"/>
      </w:pPr>
      <w:r w:rsidRPr="006F717C">
        <w:tab/>
        <w:t>1068B</w:t>
      </w:r>
      <w:r w:rsidR="006F717C">
        <w:noBreakHyphen/>
      </w:r>
      <w:r w:rsidRPr="006F717C">
        <w:t>D12</w:t>
      </w:r>
      <w:r w:rsidRPr="006F717C">
        <w:tab/>
        <w:t>If the person is covered by point 1068B</w:t>
      </w:r>
      <w:r w:rsidR="006F717C">
        <w:noBreakHyphen/>
      </w:r>
      <w:r w:rsidRPr="006F717C">
        <w:t>D9, the income maintenance period starts on the first day of the leave period to which the leave payment entitlement relates.</w:t>
      </w:r>
    </w:p>
    <w:p w:rsidR="005B34B2" w:rsidRPr="006F717C" w:rsidRDefault="005B34B2" w:rsidP="005B34B2">
      <w:pPr>
        <w:pStyle w:val="SubsectionHead"/>
      </w:pPr>
      <w:r w:rsidRPr="006F717C">
        <w:t>Start of income maintenance period—employment terminated</w:t>
      </w:r>
    </w:p>
    <w:p w:rsidR="005B34B2" w:rsidRPr="006F717C" w:rsidRDefault="005B34B2" w:rsidP="005B34B2">
      <w:pPr>
        <w:pStyle w:val="subsection"/>
      </w:pPr>
      <w:r w:rsidRPr="006F717C">
        <w:tab/>
        <w:t>1068B</w:t>
      </w:r>
      <w:r w:rsidR="006F717C">
        <w:noBreakHyphen/>
      </w:r>
      <w:r w:rsidRPr="006F717C">
        <w:t>D13</w:t>
      </w:r>
      <w:r w:rsidRPr="006F717C">
        <w:tab/>
        <w:t>If the person is covered by point 1068B</w:t>
      </w:r>
      <w:r w:rsidR="006F717C">
        <w:noBreakHyphen/>
      </w:r>
      <w:r w:rsidRPr="006F717C">
        <w:t>D10, the income maintenance period starts, subject to point 1068B</w:t>
      </w:r>
      <w:r w:rsidR="006F717C">
        <w:noBreakHyphen/>
      </w:r>
      <w:r w:rsidRPr="006F717C">
        <w:t xml:space="preserve">D14, on the day the person is paid the </w:t>
      </w:r>
      <w:r w:rsidR="00FC2BCB" w:rsidRPr="006F717C">
        <w:t>termination</w:t>
      </w:r>
      <w:r w:rsidRPr="006F717C">
        <w:t xml:space="preserve"> payment.</w:t>
      </w:r>
    </w:p>
    <w:p w:rsidR="005B34B2" w:rsidRPr="006F717C" w:rsidRDefault="005B34B2" w:rsidP="005B34B2">
      <w:pPr>
        <w:pStyle w:val="SubsectionHead"/>
      </w:pPr>
      <w:r w:rsidRPr="006F717C">
        <w:t xml:space="preserve">Commencement of income maintenance period where there is a second </w:t>
      </w:r>
      <w:r w:rsidR="00574E04" w:rsidRPr="006F717C">
        <w:t>termination payment</w:t>
      </w:r>
    </w:p>
    <w:p w:rsidR="005B34B2" w:rsidRPr="006F717C" w:rsidRDefault="005B34B2" w:rsidP="005B34B2">
      <w:pPr>
        <w:pStyle w:val="subsection"/>
      </w:pPr>
      <w:r w:rsidRPr="006F717C">
        <w:tab/>
        <w:t>1068B</w:t>
      </w:r>
      <w:r w:rsidR="006F717C">
        <w:noBreakHyphen/>
      </w:r>
      <w:r w:rsidRPr="006F717C">
        <w:t>D14</w:t>
      </w:r>
      <w:r w:rsidRPr="006F717C">
        <w:tab/>
        <w:t>If a person who is covered by point 1068B</w:t>
      </w:r>
      <w:r w:rsidR="006F717C">
        <w:noBreakHyphen/>
      </w:r>
      <w:r w:rsidRPr="006F717C">
        <w:t xml:space="preserve">D10 is subject to an income maintenance period (the </w:t>
      </w:r>
      <w:r w:rsidRPr="006F717C">
        <w:rPr>
          <w:b/>
          <w:i/>
        </w:rPr>
        <w:t>first period</w:t>
      </w:r>
      <w:r w:rsidRPr="006F717C">
        <w:t xml:space="preserve">) and the person is paid another </w:t>
      </w:r>
      <w:r w:rsidR="00574E04" w:rsidRPr="006F717C">
        <w:t>termination</w:t>
      </w:r>
      <w:r w:rsidRPr="006F717C">
        <w:t xml:space="preserve"> payment during that period (the </w:t>
      </w:r>
      <w:r w:rsidRPr="006F717C">
        <w:rPr>
          <w:b/>
          <w:i/>
        </w:rPr>
        <w:t>second leave payment</w:t>
      </w:r>
      <w:r w:rsidRPr="006F717C">
        <w:t xml:space="preserve">), the income maintenance period for the second </w:t>
      </w:r>
      <w:r w:rsidR="00574E04" w:rsidRPr="006F717C">
        <w:t>termination</w:t>
      </w:r>
      <w:r w:rsidRPr="006F717C">
        <w:t xml:space="preserve"> payment commences the day after the end of the first period.</w:t>
      </w:r>
    </w:p>
    <w:p w:rsidR="005B34B2" w:rsidRPr="006F717C" w:rsidRDefault="005B34B2" w:rsidP="005B34B2">
      <w:pPr>
        <w:pStyle w:val="subsection"/>
      </w:pPr>
      <w:r w:rsidRPr="006F717C">
        <w:t>1068B</w:t>
      </w:r>
      <w:r w:rsidR="006F717C">
        <w:noBreakHyphen/>
      </w:r>
      <w:r w:rsidRPr="006F717C">
        <w:t>D15</w:t>
      </w:r>
      <w:r w:rsidRPr="006F717C">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6F717C" w:rsidRDefault="005B34B2" w:rsidP="005B34B2">
      <w:pPr>
        <w:pStyle w:val="notetext"/>
      </w:pPr>
      <w:r w:rsidRPr="006F717C">
        <w:t>Note 1:</w:t>
      </w:r>
      <w:r w:rsidRPr="006F717C">
        <w:tab/>
        <w:t xml:space="preserve">For </w:t>
      </w:r>
      <w:r w:rsidRPr="006F717C">
        <w:rPr>
          <w:b/>
          <w:i/>
        </w:rPr>
        <w:t>in severe financial hardship</w:t>
      </w:r>
      <w:r w:rsidRPr="006F717C">
        <w:t xml:space="preserve"> see subsection</w:t>
      </w:r>
      <w:r w:rsidR="006F717C">
        <w:t> </w:t>
      </w:r>
      <w:r w:rsidRPr="006F717C">
        <w:t>19C(3) (person who is a member of a couple).</w:t>
      </w:r>
    </w:p>
    <w:p w:rsidR="005B34B2" w:rsidRPr="006F717C" w:rsidRDefault="005B34B2" w:rsidP="005B34B2">
      <w:pPr>
        <w:pStyle w:val="notetext"/>
      </w:pPr>
      <w:r w:rsidRPr="006F717C">
        <w:t>Note 2:</w:t>
      </w:r>
      <w:r w:rsidRPr="006F717C">
        <w:tab/>
        <w:t xml:space="preserve">For </w:t>
      </w:r>
      <w:r w:rsidRPr="006F717C">
        <w:rPr>
          <w:b/>
          <w:i/>
        </w:rPr>
        <w:t xml:space="preserve">unavoidable or reasonable expenditure </w:t>
      </w:r>
      <w:r w:rsidRPr="006F717C">
        <w:t>see subsection</w:t>
      </w:r>
      <w:r w:rsidR="006F717C">
        <w:t> </w:t>
      </w:r>
      <w:r w:rsidRPr="006F717C">
        <w:t>19C(4).</w:t>
      </w:r>
    </w:p>
    <w:p w:rsidR="005B34B2" w:rsidRPr="006F717C" w:rsidRDefault="005B34B2" w:rsidP="005B34B2">
      <w:pPr>
        <w:pStyle w:val="notetext"/>
      </w:pPr>
      <w:r w:rsidRPr="006F717C">
        <w:t>Note 3:</w:t>
      </w:r>
      <w:r w:rsidRPr="006F717C">
        <w:tab/>
        <w:t>If an income maintenance period applies to a person, then, during that period:</w:t>
      </w:r>
    </w:p>
    <w:p w:rsidR="005B34B2" w:rsidRPr="006F717C" w:rsidRDefault="005B34B2" w:rsidP="009D4356">
      <w:pPr>
        <w:pStyle w:val="notepara"/>
      </w:pPr>
      <w:r w:rsidRPr="006F717C">
        <w:t>(a)</w:t>
      </w:r>
      <w:r w:rsidRPr="006F717C">
        <w:tab/>
        <w:t>the PP (partnered) claimed may not be payable to the person; or</w:t>
      </w:r>
    </w:p>
    <w:p w:rsidR="005B34B2" w:rsidRPr="006F717C" w:rsidRDefault="005B34B2" w:rsidP="009D4356">
      <w:pPr>
        <w:pStyle w:val="notepara"/>
      </w:pPr>
      <w:r w:rsidRPr="006F717C">
        <w:t>(b)</w:t>
      </w:r>
      <w:r w:rsidRPr="006F717C">
        <w:tab/>
        <w:t>the amount of the PP (partnered) payable to the person may be reduced.</w:t>
      </w:r>
    </w:p>
    <w:p w:rsidR="005B34B2" w:rsidRPr="006F717C" w:rsidRDefault="005B34B2" w:rsidP="005B34B2">
      <w:pPr>
        <w:pStyle w:val="SubsectionHead"/>
      </w:pPr>
      <w:r w:rsidRPr="006F717C">
        <w:t>When a person receives a leave payment</w:t>
      </w:r>
      <w:r w:rsidR="00733A81" w:rsidRPr="006F717C">
        <w:t xml:space="preserve"> or a termination payment</w:t>
      </w:r>
    </w:p>
    <w:p w:rsidR="005B34B2" w:rsidRPr="006F717C" w:rsidRDefault="005B34B2" w:rsidP="005B34B2">
      <w:pPr>
        <w:pStyle w:val="subsection"/>
      </w:pPr>
      <w:r w:rsidRPr="006F717C">
        <w:tab/>
        <w:t>1068B</w:t>
      </w:r>
      <w:r w:rsidR="006F717C">
        <w:noBreakHyphen/>
      </w:r>
      <w:r w:rsidRPr="006F717C">
        <w:t>D16</w:t>
      </w:r>
      <w:r w:rsidRPr="006F717C">
        <w:tab/>
        <w:t>For the purposes of points 1068B</w:t>
      </w:r>
      <w:r w:rsidR="006F717C">
        <w:noBreakHyphen/>
      </w:r>
      <w:r w:rsidRPr="006F717C">
        <w:t>D8 to 1068B</w:t>
      </w:r>
      <w:r w:rsidR="006F717C">
        <w:noBreakHyphen/>
      </w:r>
      <w:r w:rsidRPr="006F717C">
        <w:t xml:space="preserve">D15 (inclusive), a person (the </w:t>
      </w:r>
      <w:r w:rsidRPr="006F717C">
        <w:rPr>
          <w:b/>
          <w:i/>
        </w:rPr>
        <w:t>first person</w:t>
      </w:r>
      <w:r w:rsidRPr="006F717C">
        <w:t>) is taken to receive a leave payment</w:t>
      </w:r>
      <w:r w:rsidR="003840AF" w:rsidRPr="006F717C">
        <w:t xml:space="preserve"> or termination payment</w:t>
      </w:r>
      <w:r w:rsidRPr="006F717C">
        <w:t xml:space="preserve"> if the payment is made to another person:</w:t>
      </w:r>
    </w:p>
    <w:p w:rsidR="005B34B2" w:rsidRPr="006F717C" w:rsidRDefault="005B34B2" w:rsidP="005B34B2">
      <w:pPr>
        <w:pStyle w:val="paragraph"/>
      </w:pPr>
      <w:r w:rsidRPr="006F717C">
        <w:tab/>
        <w:t>(a)</w:t>
      </w:r>
      <w:r w:rsidRPr="006F717C">
        <w:tab/>
        <w:t>at the direction of the first person or a court; or</w:t>
      </w:r>
    </w:p>
    <w:p w:rsidR="005B34B2" w:rsidRPr="006F717C" w:rsidRDefault="005B34B2" w:rsidP="005B34B2">
      <w:pPr>
        <w:pStyle w:val="paragraph"/>
      </w:pPr>
      <w:r w:rsidRPr="006F717C">
        <w:tab/>
        <w:t>(b)</w:t>
      </w:r>
      <w:r w:rsidRPr="006F717C">
        <w:tab/>
        <w:t>on behalf of the first person; or</w:t>
      </w:r>
    </w:p>
    <w:p w:rsidR="005B34B2" w:rsidRPr="006F717C" w:rsidRDefault="005B34B2" w:rsidP="005B34B2">
      <w:pPr>
        <w:pStyle w:val="paragraph"/>
      </w:pPr>
      <w:r w:rsidRPr="006F717C">
        <w:tab/>
        <w:t>(c)</w:t>
      </w:r>
      <w:r w:rsidRPr="006F717C">
        <w:tab/>
        <w:t>for the benefit of the first person; or</w:t>
      </w:r>
    </w:p>
    <w:p w:rsidR="005B34B2" w:rsidRPr="006F717C" w:rsidRDefault="005B34B2" w:rsidP="005B34B2">
      <w:pPr>
        <w:pStyle w:val="subsection2"/>
      </w:pPr>
      <w:r w:rsidRPr="006F717C">
        <w:t>the first person waives or assigns the first person’s right to receive the payment.</w:t>
      </w:r>
    </w:p>
    <w:p w:rsidR="005B34B2" w:rsidRPr="006F717C" w:rsidRDefault="005B34B2" w:rsidP="005B34B2">
      <w:pPr>
        <w:pStyle w:val="SubsectionHead"/>
      </w:pPr>
      <w:r w:rsidRPr="006F717C">
        <w:t xml:space="preserve">Single payment in respect of different kinds of </w:t>
      </w:r>
      <w:r w:rsidR="00D157E2" w:rsidRPr="006F717C">
        <w:t>termination payments</w:t>
      </w:r>
    </w:p>
    <w:p w:rsidR="005B34B2" w:rsidRPr="006F717C" w:rsidRDefault="005B34B2" w:rsidP="005B34B2">
      <w:pPr>
        <w:pStyle w:val="subsection"/>
      </w:pPr>
      <w:r w:rsidRPr="006F717C">
        <w:tab/>
        <w:t>1068B</w:t>
      </w:r>
      <w:r w:rsidR="006F717C">
        <w:noBreakHyphen/>
      </w:r>
      <w:r w:rsidRPr="006F717C">
        <w:t>D17</w:t>
      </w:r>
      <w:r w:rsidRPr="006F717C">
        <w:tab/>
        <w:t>If a person who is covered by point 1068B</w:t>
      </w:r>
      <w:r w:rsidR="006F717C">
        <w:noBreakHyphen/>
      </w:r>
      <w:r w:rsidRPr="006F717C">
        <w:t xml:space="preserve">D10 receives a single payment in respect of different kinds of </w:t>
      </w:r>
      <w:r w:rsidR="00D157E2" w:rsidRPr="006F717C">
        <w:t>termination payments</w:t>
      </w:r>
      <w:r w:rsidRPr="006F717C">
        <w:t xml:space="preserve">, then, for the purposes of the application of points </w:t>
      </w:r>
      <w:r w:rsidR="00A970CD" w:rsidRPr="006F717C">
        <w:t>1068B</w:t>
      </w:r>
      <w:r w:rsidR="006F717C">
        <w:noBreakHyphen/>
      </w:r>
      <w:r w:rsidR="00A970CD" w:rsidRPr="006F717C">
        <w:t>D9</w:t>
      </w:r>
      <w:r w:rsidRPr="006F717C">
        <w:t xml:space="preserve"> to 1068B</w:t>
      </w:r>
      <w:r w:rsidR="006F717C">
        <w:noBreakHyphen/>
      </w:r>
      <w:r w:rsidRPr="006F717C">
        <w:t xml:space="preserve">D16 (inclusive), each part of the payment that is in respect of a different kind of </w:t>
      </w:r>
      <w:r w:rsidR="001F6649" w:rsidRPr="006F717C">
        <w:t>termination payment</w:t>
      </w:r>
      <w:r w:rsidRPr="006F717C">
        <w:t xml:space="preserve"> is taken to be a separate payment and the income maintenance period in respect of the single payment is worked out by adding the periods to which the separate payments relate.</w:t>
      </w:r>
    </w:p>
    <w:p w:rsidR="005B34B2" w:rsidRPr="006F717C" w:rsidRDefault="005B34B2" w:rsidP="005B34B2">
      <w:pPr>
        <w:pStyle w:val="SubsectionHead"/>
      </w:pPr>
      <w:r w:rsidRPr="006F717C">
        <w:t>Definitions</w:t>
      </w:r>
    </w:p>
    <w:p w:rsidR="005B34B2" w:rsidRPr="006F717C" w:rsidRDefault="005B34B2" w:rsidP="005B34B2">
      <w:pPr>
        <w:pStyle w:val="subsection"/>
      </w:pPr>
      <w:r w:rsidRPr="006F717C">
        <w:tab/>
        <w:t>1068B</w:t>
      </w:r>
      <w:r w:rsidR="006F717C">
        <w:noBreakHyphen/>
      </w:r>
      <w:r w:rsidRPr="006F717C">
        <w:t>D18</w:t>
      </w:r>
      <w:r w:rsidRPr="006F717C">
        <w:tab/>
        <w:t xml:space="preserve">In points </w:t>
      </w:r>
      <w:r w:rsidR="00A970CD" w:rsidRPr="006F717C">
        <w:t>1068B</w:t>
      </w:r>
      <w:r w:rsidR="006F717C">
        <w:noBreakHyphen/>
      </w:r>
      <w:r w:rsidR="00A970CD" w:rsidRPr="006F717C">
        <w:t>D9</w:t>
      </w:r>
      <w:r w:rsidRPr="006F717C">
        <w:t xml:space="preserve"> to 1068B</w:t>
      </w:r>
      <w:r w:rsidR="006F717C">
        <w:noBreakHyphen/>
      </w:r>
      <w:r w:rsidRPr="006F717C">
        <w:t>D18 (inclusive):</w:t>
      </w:r>
    </w:p>
    <w:p w:rsidR="0069580B" w:rsidRPr="006F717C" w:rsidRDefault="0069580B" w:rsidP="0069580B">
      <w:pPr>
        <w:pStyle w:val="Definition"/>
      </w:pPr>
      <w:r w:rsidRPr="006F717C">
        <w:rPr>
          <w:b/>
          <w:i/>
        </w:rPr>
        <w:t>leave payment</w:t>
      </w:r>
      <w:r w:rsidRPr="006F717C">
        <w:t xml:space="preserve"> includes a payment in respect of sick leave, annual leave, maternity leave and long service leave, but does not include:</w:t>
      </w:r>
    </w:p>
    <w:p w:rsidR="0069580B" w:rsidRPr="006F717C" w:rsidRDefault="0069580B" w:rsidP="0069580B">
      <w:pPr>
        <w:pStyle w:val="paragraph"/>
      </w:pPr>
      <w:r w:rsidRPr="006F717C">
        <w:tab/>
        <w:t>(a)</w:t>
      </w:r>
      <w:r w:rsidRPr="006F717C">
        <w:tab/>
        <w:t>an instalment of parental leave pay; or</w:t>
      </w:r>
    </w:p>
    <w:p w:rsidR="0069580B" w:rsidRPr="006F717C" w:rsidRDefault="0069580B" w:rsidP="0069580B">
      <w:pPr>
        <w:pStyle w:val="paragraph"/>
      </w:pPr>
      <w:r w:rsidRPr="006F717C">
        <w:tab/>
        <w:t>(b)</w:t>
      </w:r>
      <w:r w:rsidRPr="006F717C">
        <w:tab/>
        <w:t>dad and partner pay.</w:t>
      </w:r>
    </w:p>
    <w:p w:rsidR="001F6649" w:rsidRPr="006F717C" w:rsidRDefault="001F6649" w:rsidP="001F6649">
      <w:pPr>
        <w:pStyle w:val="Definition"/>
      </w:pPr>
      <w:r w:rsidRPr="006F717C">
        <w:rPr>
          <w:b/>
          <w:i/>
        </w:rPr>
        <w:t>period to which the payment relates</w:t>
      </w:r>
      <w:r w:rsidRPr="006F717C">
        <w:t xml:space="preserve"> means:</w:t>
      </w:r>
    </w:p>
    <w:p w:rsidR="001F6649" w:rsidRPr="006F717C" w:rsidRDefault="001F6649" w:rsidP="001F6649">
      <w:pPr>
        <w:pStyle w:val="paragraph"/>
      </w:pPr>
      <w:r w:rsidRPr="006F717C">
        <w:tab/>
        <w:t>(a)</w:t>
      </w:r>
      <w:r w:rsidRPr="006F717C">
        <w:tab/>
        <w:t>if the payment is a leave payment—the leave period to which the payment relates; or</w:t>
      </w:r>
    </w:p>
    <w:p w:rsidR="001F6649" w:rsidRPr="006F717C" w:rsidRDefault="001F6649" w:rsidP="001F6649">
      <w:pPr>
        <w:pStyle w:val="paragraph"/>
      </w:pPr>
      <w:r w:rsidRPr="006F717C">
        <w:tab/>
        <w:t>(b)</w:t>
      </w:r>
      <w:r w:rsidRPr="006F717C">
        <w:tab/>
        <w:t xml:space="preserve">if the payment is a </w:t>
      </w:r>
      <w:r w:rsidR="00C36F8D" w:rsidRPr="006F717C">
        <w:t>termination</w:t>
      </w:r>
      <w:r w:rsidRPr="006F717C">
        <w:t xml:space="preserve"> payment and is calculated as an amount equivalent to an amount of ordinary income that the person would (but for the </w:t>
      </w:r>
      <w:r w:rsidR="00C36F8D" w:rsidRPr="006F717C">
        <w:t>termination</w:t>
      </w:r>
      <w:r w:rsidRPr="006F717C">
        <w:t>) have received from the employment that was terminated—the period for which the person would have received that amount of ordinary income; or</w:t>
      </w:r>
    </w:p>
    <w:p w:rsidR="001F6649" w:rsidRPr="006F717C" w:rsidRDefault="001F6649" w:rsidP="001F6649">
      <w:pPr>
        <w:pStyle w:val="paragraph"/>
      </w:pPr>
      <w:r w:rsidRPr="006F717C">
        <w:tab/>
        <w:t>(c)</w:t>
      </w:r>
      <w:r w:rsidRPr="006F717C">
        <w:tab/>
        <w:t xml:space="preserve">if the payment is a </w:t>
      </w:r>
      <w:r w:rsidR="00C36F8D" w:rsidRPr="006F717C">
        <w:t>termination</w:t>
      </w:r>
      <w:r w:rsidRPr="006F717C">
        <w:t xml:space="preserve"> payment and </w:t>
      </w:r>
      <w:r w:rsidR="006F717C">
        <w:t>paragraph (</w:t>
      </w:r>
      <w:r w:rsidRPr="006F717C">
        <w:t xml:space="preserve">b) does not apply—the period of weeks (rounded down to the nearest whole number) in respect of which the person would have received ordinary income, from the employment that was terminated, of an amount equal to the amount of the </w:t>
      </w:r>
      <w:r w:rsidR="00C36F8D" w:rsidRPr="006F717C">
        <w:t>termination</w:t>
      </w:r>
      <w:r w:rsidRPr="006F717C">
        <w:t xml:space="preserve"> payment if:</w:t>
      </w:r>
    </w:p>
    <w:p w:rsidR="001F6649" w:rsidRPr="006F717C" w:rsidRDefault="001F6649" w:rsidP="001F6649">
      <w:pPr>
        <w:pStyle w:val="paragraphsub"/>
      </w:pPr>
      <w:r w:rsidRPr="006F717C">
        <w:tab/>
        <w:t>(i)</w:t>
      </w:r>
      <w:r w:rsidRPr="006F717C">
        <w:tab/>
        <w:t>the person’s employment had continued; and</w:t>
      </w:r>
    </w:p>
    <w:p w:rsidR="001F6649" w:rsidRPr="006F717C" w:rsidRDefault="001F6649" w:rsidP="001F6649">
      <w:pPr>
        <w:pStyle w:val="paragraphsub"/>
      </w:pPr>
      <w:r w:rsidRPr="006F717C">
        <w:tab/>
        <w:t>(ii)</w:t>
      </w:r>
      <w:r w:rsidRPr="006F717C">
        <w:tab/>
        <w:t>the person received ordinary income from the employment at the rate per week at which the person usually received ordinary income from the employment prior to the termination.</w:t>
      </w:r>
    </w:p>
    <w:p w:rsidR="00B3141F" w:rsidRPr="006F717C" w:rsidRDefault="00B3141F" w:rsidP="00B3141F">
      <w:pPr>
        <w:pStyle w:val="Definition"/>
      </w:pPr>
      <w:r w:rsidRPr="006F717C">
        <w:rPr>
          <w:b/>
          <w:i/>
        </w:rPr>
        <w:t>redundancy payment</w:t>
      </w:r>
      <w:r w:rsidR="00C847AE" w:rsidRPr="006F717C">
        <w:t xml:space="preserve"> includes a payment in lieu of notice, but</w:t>
      </w:r>
      <w:r w:rsidRPr="006F717C">
        <w:t xml:space="preserve"> does not include a directed termination payment within the meaning of section</w:t>
      </w:r>
      <w:r w:rsidR="006F717C">
        <w:t> </w:t>
      </w:r>
      <w:r w:rsidRPr="006F717C">
        <w:t>82</w:t>
      </w:r>
      <w:r w:rsidR="006F717C">
        <w:noBreakHyphen/>
      </w:r>
      <w:r w:rsidRPr="006F717C">
        <w:t xml:space="preserve">10F of the </w:t>
      </w:r>
      <w:r w:rsidRPr="006F717C">
        <w:rPr>
          <w:i/>
        </w:rPr>
        <w:t>Income Tax (Transitional Provisions) Act 1997</w:t>
      </w:r>
      <w:r w:rsidRPr="006F717C">
        <w:t>.</w:t>
      </w:r>
    </w:p>
    <w:p w:rsidR="00C36F8D" w:rsidRPr="006F717C" w:rsidRDefault="00C36F8D" w:rsidP="00C36F8D">
      <w:pPr>
        <w:pStyle w:val="Definition"/>
      </w:pPr>
      <w:r w:rsidRPr="006F717C">
        <w:rPr>
          <w:b/>
          <w:i/>
        </w:rPr>
        <w:t>termination payment</w:t>
      </w:r>
      <w:r w:rsidRPr="006F717C">
        <w:t xml:space="preserve"> includes:</w:t>
      </w:r>
    </w:p>
    <w:p w:rsidR="00C36F8D" w:rsidRPr="006F717C" w:rsidRDefault="00C36F8D" w:rsidP="00C36F8D">
      <w:pPr>
        <w:pStyle w:val="paragraph"/>
      </w:pPr>
      <w:r w:rsidRPr="006F717C">
        <w:tab/>
        <w:t>(a)</w:t>
      </w:r>
      <w:r w:rsidRPr="006F717C">
        <w:tab/>
        <w:t>a redundancy payment; and</w:t>
      </w:r>
    </w:p>
    <w:p w:rsidR="00C36F8D" w:rsidRPr="006F717C" w:rsidRDefault="00C36F8D" w:rsidP="00C36F8D">
      <w:pPr>
        <w:pStyle w:val="paragraph"/>
      </w:pPr>
      <w:r w:rsidRPr="006F717C">
        <w:tab/>
        <w:t>(b)</w:t>
      </w:r>
      <w:r w:rsidRPr="006F717C">
        <w:tab/>
        <w:t>a leave payment relating to a person’s employment that has been terminated; and</w:t>
      </w:r>
    </w:p>
    <w:p w:rsidR="00C36F8D" w:rsidRPr="006F717C" w:rsidRDefault="00C36F8D" w:rsidP="00C36F8D">
      <w:pPr>
        <w:pStyle w:val="paragraph"/>
      </w:pPr>
      <w:r w:rsidRPr="006F717C">
        <w:tab/>
        <w:t>(c)</w:t>
      </w:r>
      <w:r w:rsidRPr="006F717C">
        <w:tab/>
        <w:t>any other payment that is connected with the termination of a person’s employment.</w:t>
      </w:r>
    </w:p>
    <w:p w:rsidR="005B34B2" w:rsidRPr="006F717C" w:rsidRDefault="005B34B2" w:rsidP="005B34B2">
      <w:pPr>
        <w:pStyle w:val="SubsectionHead"/>
      </w:pPr>
      <w:r w:rsidRPr="006F717C">
        <w:t>Period over which ordinary income taken into account</w:t>
      </w:r>
    </w:p>
    <w:p w:rsidR="005B34B2" w:rsidRPr="006F717C" w:rsidRDefault="005B34B2" w:rsidP="005B34B2">
      <w:pPr>
        <w:pStyle w:val="subsection"/>
      </w:pPr>
      <w:r w:rsidRPr="006F717C">
        <w:tab/>
        <w:t>1068B</w:t>
      </w:r>
      <w:r w:rsidR="006F717C">
        <w:noBreakHyphen/>
      </w:r>
      <w:r w:rsidRPr="006F717C">
        <w:t>D19</w:t>
      </w:r>
      <w:r w:rsidRPr="006F717C">
        <w:tab/>
        <w:t>Subject to points 1068B</w:t>
      </w:r>
      <w:r w:rsidR="006F717C">
        <w:noBreakHyphen/>
      </w:r>
      <w:r w:rsidRPr="006F717C">
        <w:t>D8 to 1068B</w:t>
      </w:r>
      <w:r w:rsidR="006F717C">
        <w:noBreakHyphen/>
      </w:r>
      <w:r w:rsidRPr="006F717C">
        <w:t>D18 (inclusive), a person’s ordinary income is to be taken into account over such period, not exceeding 52 weeks, as the Secretary determines.</w:t>
      </w:r>
    </w:p>
    <w:p w:rsidR="005B34B2" w:rsidRPr="006F717C" w:rsidRDefault="005B34B2" w:rsidP="005B34B2">
      <w:pPr>
        <w:pStyle w:val="notetext"/>
      </w:pPr>
      <w:r w:rsidRPr="006F717C">
        <w:t>Note:</w:t>
      </w:r>
      <w:r w:rsidRPr="006F717C">
        <w:tab/>
        <w:t>This point, in conjunction with point 1068B</w:t>
      </w:r>
      <w:r w:rsidR="006F717C">
        <w:noBreakHyphen/>
      </w:r>
      <w:r w:rsidRPr="006F717C">
        <w:t>D20, enables the Secretary to determine the person’s fortnightly income amount that best represents the person’s income situation.</w:t>
      </w:r>
    </w:p>
    <w:p w:rsidR="005B34B2" w:rsidRPr="006F717C" w:rsidRDefault="005B34B2" w:rsidP="005B34B2">
      <w:pPr>
        <w:pStyle w:val="SubsectionHead"/>
      </w:pPr>
      <w:r w:rsidRPr="006F717C">
        <w:t>Fortnightly rate of ordinary income</w:t>
      </w:r>
    </w:p>
    <w:p w:rsidR="005B34B2" w:rsidRPr="006F717C" w:rsidRDefault="005B34B2" w:rsidP="005B34B2">
      <w:pPr>
        <w:pStyle w:val="subsection"/>
      </w:pPr>
      <w:r w:rsidRPr="006F717C">
        <w:tab/>
        <w:t>1068B</w:t>
      </w:r>
      <w:r w:rsidR="006F717C">
        <w:noBreakHyphen/>
      </w:r>
      <w:r w:rsidRPr="006F717C">
        <w:t>D20</w:t>
      </w:r>
      <w:r w:rsidRPr="006F717C">
        <w:tab/>
        <w:t>For the purposes of this Module, the person’s ordinary income for such a period is to be reduced to a fortnightly rate rounded to the nearest cent (rounding 0.5 cents downwards).</w:t>
      </w:r>
    </w:p>
    <w:p w:rsidR="005B34B2" w:rsidRPr="006F717C" w:rsidRDefault="005B34B2" w:rsidP="005B34B2">
      <w:pPr>
        <w:pStyle w:val="SubsectionHead"/>
      </w:pPr>
      <w:r w:rsidRPr="006F717C">
        <w:t>Payment of arrears of periodic compensation payments</w:t>
      </w:r>
    </w:p>
    <w:p w:rsidR="005B34B2" w:rsidRPr="006F717C" w:rsidRDefault="005B34B2" w:rsidP="005B34B2">
      <w:pPr>
        <w:pStyle w:val="subsection"/>
        <w:keepNext/>
      </w:pPr>
      <w:r w:rsidRPr="006F717C">
        <w:tab/>
        <w:t>1068B</w:t>
      </w:r>
      <w:r w:rsidR="006F717C">
        <w:noBreakHyphen/>
      </w:r>
      <w:r w:rsidRPr="006F717C">
        <w:t>D21</w:t>
      </w:r>
      <w:r w:rsidRPr="006F717C">
        <w:tab/>
        <w:t>If:</w:t>
      </w:r>
    </w:p>
    <w:p w:rsidR="005B34B2" w:rsidRPr="006F717C" w:rsidRDefault="005B34B2" w:rsidP="005B34B2">
      <w:pPr>
        <w:pStyle w:val="paragraph"/>
      </w:pPr>
      <w:r w:rsidRPr="006F717C">
        <w:tab/>
        <w:t>(a)</w:t>
      </w:r>
      <w:r w:rsidRPr="006F717C">
        <w:tab/>
        <w:t>at the time of an event that gives rise to an entitlement of a person to compensation, the person is receiving a compensation affected payment; and</w:t>
      </w:r>
    </w:p>
    <w:p w:rsidR="005B34B2" w:rsidRPr="006F717C" w:rsidRDefault="005B34B2" w:rsidP="005B34B2">
      <w:pPr>
        <w:pStyle w:val="paragraph"/>
      </w:pPr>
      <w:r w:rsidRPr="006F717C">
        <w:tab/>
        <w:t>(b)</w:t>
      </w:r>
      <w:r w:rsidRPr="006F717C">
        <w:tab/>
        <w:t>in relation to that entitlement, the person receives a payment of arrears of periodic compensation;</w:t>
      </w:r>
    </w:p>
    <w:p w:rsidR="005B34B2" w:rsidRPr="006F717C" w:rsidRDefault="005B34B2" w:rsidP="005B34B2">
      <w:pPr>
        <w:pStyle w:val="subsection2"/>
      </w:pPr>
      <w:r w:rsidRPr="006F717C">
        <w:t>the person is taken to receive, on each day in the periodic payments period, an amount calculated by dividing the amount received by the number of days in the periodic payments period.</w:t>
      </w:r>
    </w:p>
    <w:p w:rsidR="005B34B2" w:rsidRPr="006F717C" w:rsidRDefault="005B34B2" w:rsidP="005B34B2">
      <w:pPr>
        <w:pStyle w:val="notetext"/>
      </w:pPr>
      <w:r w:rsidRPr="006F717C">
        <w:t>Note:</w:t>
      </w:r>
      <w:r w:rsidRPr="006F717C">
        <w:tab/>
        <w:t xml:space="preserve">For </w:t>
      </w:r>
      <w:r w:rsidRPr="006F717C">
        <w:rPr>
          <w:b/>
          <w:i/>
        </w:rPr>
        <w:t>compensation affected payment</w:t>
      </w:r>
      <w:r w:rsidRPr="006F717C">
        <w:t xml:space="preserve"> and </w:t>
      </w:r>
      <w:r w:rsidRPr="006F717C">
        <w:rPr>
          <w:b/>
          <w:i/>
        </w:rPr>
        <w:t>periodic payments period</w:t>
      </w:r>
      <w:r w:rsidRPr="006F717C">
        <w:t xml:space="preserve"> see section</w:t>
      </w:r>
      <w:r w:rsidR="006F717C">
        <w:t> </w:t>
      </w:r>
      <w:r w:rsidRPr="006F717C">
        <w:t>17.</w:t>
      </w:r>
    </w:p>
    <w:p w:rsidR="005B34B2" w:rsidRPr="006F717C" w:rsidRDefault="005B34B2" w:rsidP="005B34B2">
      <w:pPr>
        <w:pStyle w:val="SubsectionHead"/>
      </w:pPr>
      <w:r w:rsidRPr="006F717C">
        <w:t>Partner income free area</w:t>
      </w:r>
    </w:p>
    <w:p w:rsidR="005B34B2" w:rsidRPr="006F717C" w:rsidRDefault="005B34B2" w:rsidP="005B34B2">
      <w:pPr>
        <w:pStyle w:val="subsection"/>
        <w:keepNext/>
      </w:pPr>
      <w:r w:rsidRPr="006F717C">
        <w:tab/>
        <w:t>1068B</w:t>
      </w:r>
      <w:r w:rsidR="006F717C">
        <w:noBreakHyphen/>
      </w:r>
      <w:r w:rsidRPr="006F717C">
        <w:t>D22</w:t>
      </w:r>
      <w:r w:rsidRPr="006F717C">
        <w:tab/>
        <w:t>The partner income free area for a person is:</w:t>
      </w:r>
    </w:p>
    <w:p w:rsidR="005B34B2" w:rsidRPr="006F717C" w:rsidRDefault="005B34B2" w:rsidP="005B34B2">
      <w:pPr>
        <w:pStyle w:val="paragraph"/>
      </w:pPr>
      <w:r w:rsidRPr="006F717C">
        <w:tab/>
        <w:t>(a)</w:t>
      </w:r>
      <w:r w:rsidRPr="006F717C">
        <w:tab/>
        <w:t xml:space="preserve">if the person’s partner is not receiving a social security benefit and has not turned </w:t>
      </w:r>
      <w:r w:rsidR="00AA7A10" w:rsidRPr="006F717C">
        <w:t>22</w:t>
      </w:r>
      <w:r w:rsidRPr="006F717C">
        <w:t>—the amount of income of the partner (rounded up to the nearest dollar) beyond which youth allowance would not be payable to the partner if the partner were qualified for a youth allowance and were not undertaking full</w:t>
      </w:r>
      <w:r w:rsidR="006F717C">
        <w:noBreakHyphen/>
      </w:r>
      <w:r w:rsidRPr="006F717C">
        <w:t>time study (see section</w:t>
      </w:r>
      <w:r w:rsidR="006F717C">
        <w:t> </w:t>
      </w:r>
      <w:r w:rsidRPr="006F717C">
        <w:t>541B); or</w:t>
      </w:r>
    </w:p>
    <w:p w:rsidR="005B34B2" w:rsidRPr="006F717C" w:rsidRDefault="005B34B2" w:rsidP="005B34B2">
      <w:pPr>
        <w:pStyle w:val="paragraph"/>
      </w:pPr>
      <w:r w:rsidRPr="006F717C">
        <w:tab/>
        <w:t>(b)</w:t>
      </w:r>
      <w:r w:rsidRPr="006F717C">
        <w:tab/>
        <w:t xml:space="preserve">if the person’s partner is not receiving a social security benefit and has turned </w:t>
      </w:r>
      <w:r w:rsidR="00AA7A10" w:rsidRPr="006F717C">
        <w:t>22</w:t>
      </w:r>
      <w:r w:rsidRPr="006F717C">
        <w:t>—the amount of income of the partner (rounded up to the nearest dollar) beyond which newstart allowance would not be payable to the partner if the partner were qualified for a newstart allowance; or</w:t>
      </w:r>
    </w:p>
    <w:p w:rsidR="005B34B2" w:rsidRPr="006F717C" w:rsidRDefault="005B34B2" w:rsidP="005B34B2">
      <w:pPr>
        <w:pStyle w:val="paragraph"/>
      </w:pPr>
      <w:r w:rsidRPr="006F717C">
        <w:tab/>
        <w:t>(c)</w:t>
      </w:r>
      <w:r w:rsidRPr="006F717C">
        <w:tab/>
        <w:t>if the person’s partner is receiving a social security benefit—the amount of income of the partner (rounded up to the nearest dollar) beyond which that benefit would not be payable to the partner.</w:t>
      </w:r>
    </w:p>
    <w:p w:rsidR="005B34B2" w:rsidRPr="006F717C" w:rsidRDefault="005B34B2" w:rsidP="005B34B2">
      <w:pPr>
        <w:pStyle w:val="SubsectionHead"/>
      </w:pPr>
      <w:r w:rsidRPr="006F717C">
        <w:t>Partner income excess</w:t>
      </w:r>
    </w:p>
    <w:p w:rsidR="005B34B2" w:rsidRPr="006F717C" w:rsidRDefault="005B34B2" w:rsidP="005B34B2">
      <w:pPr>
        <w:pStyle w:val="subsection"/>
        <w:keepNext/>
      </w:pPr>
      <w:r w:rsidRPr="006F717C">
        <w:tab/>
        <w:t>1068B</w:t>
      </w:r>
      <w:r w:rsidR="006F717C">
        <w:noBreakHyphen/>
      </w:r>
      <w:r w:rsidRPr="006F717C">
        <w:t>D23</w:t>
      </w:r>
      <w:r w:rsidRPr="006F717C">
        <w:tab/>
        <w:t>If:</w:t>
      </w:r>
    </w:p>
    <w:p w:rsidR="005B34B2" w:rsidRPr="006F717C" w:rsidRDefault="005B34B2" w:rsidP="005B34B2">
      <w:pPr>
        <w:pStyle w:val="paragraph"/>
      </w:pPr>
      <w:r w:rsidRPr="006F717C">
        <w:tab/>
        <w:t>(b)</w:t>
      </w:r>
      <w:r w:rsidRPr="006F717C">
        <w:tab/>
        <w:t>the person’s partner is not receiving a social security pension, a service pension or income support supplement; and</w:t>
      </w:r>
    </w:p>
    <w:p w:rsidR="005B34B2" w:rsidRPr="006F717C" w:rsidRDefault="005B34B2" w:rsidP="005B34B2">
      <w:pPr>
        <w:pStyle w:val="paragraph"/>
      </w:pPr>
      <w:r w:rsidRPr="006F717C">
        <w:tab/>
        <w:t>(c)</w:t>
      </w:r>
      <w:r w:rsidRPr="006F717C">
        <w:tab/>
        <w:t>the partner’s ordinary income exceeds the partner income free area for the partner;</w:t>
      </w:r>
    </w:p>
    <w:p w:rsidR="005B34B2" w:rsidRPr="006F717C" w:rsidRDefault="005B34B2" w:rsidP="005B34B2">
      <w:pPr>
        <w:pStyle w:val="subsection2"/>
      </w:pPr>
      <w:r w:rsidRPr="006F717C">
        <w:t>the person’s partner income excess is the amount by which the partner’s ordinary income exceeds the partner income free area. Otherwise, the person’s partner income excess is nil.</w:t>
      </w:r>
    </w:p>
    <w:p w:rsidR="005B34B2" w:rsidRPr="006F717C" w:rsidRDefault="005B34B2" w:rsidP="00343516">
      <w:pPr>
        <w:pStyle w:val="SubsectionHead"/>
      </w:pPr>
      <w:r w:rsidRPr="006F717C">
        <w:t>Partner income reduction</w:t>
      </w:r>
    </w:p>
    <w:p w:rsidR="005B34B2" w:rsidRPr="006F717C" w:rsidRDefault="005B34B2" w:rsidP="005B34B2">
      <w:pPr>
        <w:pStyle w:val="subsection"/>
      </w:pPr>
      <w:r w:rsidRPr="006F717C">
        <w:tab/>
        <w:t>1068B</w:t>
      </w:r>
      <w:r w:rsidR="006F717C">
        <w:noBreakHyphen/>
      </w:r>
      <w:r w:rsidRPr="006F717C">
        <w:t>D24</w:t>
      </w:r>
      <w:r w:rsidRPr="006F717C">
        <w:tab/>
        <w:t xml:space="preserve">If a person has a partner income excess, the person’s partner income reduction is an amount equal to </w:t>
      </w:r>
      <w:r w:rsidR="00A11FBA" w:rsidRPr="006F717C">
        <w:t>60%</w:t>
      </w:r>
      <w:r w:rsidRPr="006F717C">
        <w:t xml:space="preserve"> of the part of the partner’s ordinary income that exceeds the partner income free area.</w:t>
      </w:r>
    </w:p>
    <w:p w:rsidR="005B34B2" w:rsidRPr="006F717C" w:rsidRDefault="005B34B2" w:rsidP="00343516">
      <w:pPr>
        <w:pStyle w:val="SubsectionHead"/>
      </w:pPr>
      <w:r w:rsidRPr="006F717C">
        <w:t>Ordinary income free area</w:t>
      </w:r>
    </w:p>
    <w:p w:rsidR="005B34B2" w:rsidRPr="006F717C" w:rsidRDefault="005B34B2" w:rsidP="005B34B2">
      <w:pPr>
        <w:pStyle w:val="subsection"/>
      </w:pPr>
      <w:r w:rsidRPr="006F717C">
        <w:tab/>
        <w:t>1068B</w:t>
      </w:r>
      <w:r w:rsidR="006F717C">
        <w:noBreakHyphen/>
      </w:r>
      <w:r w:rsidRPr="006F717C">
        <w:t>D27</w:t>
      </w:r>
      <w:r w:rsidRPr="006F717C">
        <w:tab/>
        <w:t>A person’s ordinary income free area is $62.</w:t>
      </w:r>
    </w:p>
    <w:p w:rsidR="005B34B2" w:rsidRPr="006F717C" w:rsidRDefault="005B34B2" w:rsidP="005B34B2">
      <w:pPr>
        <w:pStyle w:val="SubsectionHead"/>
      </w:pPr>
      <w:r w:rsidRPr="006F717C">
        <w:t>Ordinary income excess</w:t>
      </w:r>
    </w:p>
    <w:p w:rsidR="005B34B2" w:rsidRPr="006F717C" w:rsidRDefault="005B34B2" w:rsidP="005B34B2">
      <w:pPr>
        <w:pStyle w:val="subsection"/>
      </w:pPr>
      <w:r w:rsidRPr="006F717C">
        <w:tab/>
        <w:t>1068B</w:t>
      </w:r>
      <w:r w:rsidR="006F717C">
        <w:noBreakHyphen/>
      </w:r>
      <w:r w:rsidRPr="006F717C">
        <w:t>D28</w:t>
      </w:r>
      <w:r w:rsidRPr="006F717C">
        <w:tab/>
        <w:t>If a person’s ordinary income exceeds the person’s ordinary income free area:</w:t>
      </w:r>
    </w:p>
    <w:p w:rsidR="005B34B2" w:rsidRPr="006F717C" w:rsidRDefault="005B34B2" w:rsidP="005B34B2">
      <w:pPr>
        <w:pStyle w:val="paragraph"/>
      </w:pPr>
      <w:r w:rsidRPr="006F717C">
        <w:tab/>
        <w:t>(a)</w:t>
      </w:r>
      <w:r w:rsidRPr="006F717C">
        <w:tab/>
        <w:t>the person has an ordinary income excess; and</w:t>
      </w:r>
    </w:p>
    <w:p w:rsidR="005B34B2" w:rsidRPr="006F717C" w:rsidRDefault="005B34B2" w:rsidP="005B34B2">
      <w:pPr>
        <w:pStyle w:val="paragraph"/>
      </w:pPr>
      <w:r w:rsidRPr="006F717C">
        <w:tab/>
        <w:t>(b)</w:t>
      </w:r>
      <w:r w:rsidRPr="006F717C">
        <w:tab/>
        <w:t>the person’s ordinary income excess is the amount by which the person’s ordinary income exceeds the person’s ordinary income free area.</w:t>
      </w:r>
    </w:p>
    <w:p w:rsidR="005B34B2" w:rsidRPr="006F717C" w:rsidRDefault="005B34B2" w:rsidP="005B34B2">
      <w:pPr>
        <w:pStyle w:val="SubsectionHead"/>
      </w:pPr>
      <w:r w:rsidRPr="006F717C">
        <w:t>Ordinary income reduction</w:t>
      </w:r>
    </w:p>
    <w:p w:rsidR="005B34B2" w:rsidRPr="006F717C" w:rsidRDefault="005B34B2" w:rsidP="005B34B2">
      <w:pPr>
        <w:pStyle w:val="subsection"/>
      </w:pPr>
      <w:r w:rsidRPr="006F717C">
        <w:tab/>
        <w:t>1068B</w:t>
      </w:r>
      <w:r w:rsidR="006F717C">
        <w:noBreakHyphen/>
      </w:r>
      <w:r w:rsidRPr="006F717C">
        <w:t>D29</w:t>
      </w:r>
      <w:r w:rsidRPr="006F717C">
        <w:tab/>
        <w:t>If a person has an ordinary income excess, the person’s ordinary income reduction is the sum of:</w:t>
      </w:r>
    </w:p>
    <w:p w:rsidR="005B34B2" w:rsidRPr="006F717C" w:rsidRDefault="005B34B2" w:rsidP="005B34B2">
      <w:pPr>
        <w:pStyle w:val="paragraph"/>
      </w:pPr>
      <w:r w:rsidRPr="006F717C">
        <w:tab/>
        <w:t>(a)</w:t>
      </w:r>
      <w:r w:rsidRPr="006F717C">
        <w:tab/>
        <w:t>the person’s lower range reduction (see point 1068B</w:t>
      </w:r>
      <w:r w:rsidR="006F717C">
        <w:noBreakHyphen/>
      </w:r>
      <w:r w:rsidRPr="006F717C">
        <w:t>D30); and</w:t>
      </w:r>
    </w:p>
    <w:p w:rsidR="005B34B2" w:rsidRPr="006F717C" w:rsidRDefault="005B34B2" w:rsidP="005B34B2">
      <w:pPr>
        <w:pStyle w:val="paragraph"/>
        <w:keepNext/>
      </w:pPr>
      <w:r w:rsidRPr="006F717C">
        <w:tab/>
        <w:t>(b)</w:t>
      </w:r>
      <w:r w:rsidRPr="006F717C">
        <w:tab/>
        <w:t>the person’s upper range reduction (if any) (see point</w:t>
      </w:r>
      <w:r w:rsidR="00343516" w:rsidRPr="006F717C">
        <w:t xml:space="preserve"> </w:t>
      </w:r>
      <w:r w:rsidRPr="006F717C">
        <w:t>1068B</w:t>
      </w:r>
      <w:r w:rsidR="006F717C">
        <w:noBreakHyphen/>
      </w:r>
      <w:r w:rsidRPr="006F717C">
        <w:t>D31).</w:t>
      </w:r>
    </w:p>
    <w:p w:rsidR="005B34B2" w:rsidRPr="006F717C" w:rsidRDefault="005B34B2" w:rsidP="005B34B2">
      <w:pPr>
        <w:pStyle w:val="SubsectionHead"/>
      </w:pPr>
      <w:r w:rsidRPr="006F717C">
        <w:t>Lower range reduction</w:t>
      </w:r>
    </w:p>
    <w:p w:rsidR="005B34B2" w:rsidRPr="006F717C" w:rsidRDefault="005B34B2" w:rsidP="005B34B2">
      <w:pPr>
        <w:pStyle w:val="subsection"/>
      </w:pPr>
      <w:r w:rsidRPr="006F717C">
        <w:tab/>
        <w:t>1068B</w:t>
      </w:r>
      <w:r w:rsidR="006F717C">
        <w:noBreakHyphen/>
      </w:r>
      <w:r w:rsidRPr="006F717C">
        <w:t>D30</w:t>
      </w:r>
      <w:r w:rsidRPr="006F717C">
        <w:tab/>
        <w:t xml:space="preserve">The person’s lower range reduction is an amount equal to 50% of the part of the person’s ordinary income excess that does not exceed </w:t>
      </w:r>
      <w:r w:rsidR="00A11FBA" w:rsidRPr="006F717C">
        <w:t>$188</w:t>
      </w:r>
      <w:r w:rsidRPr="006F717C">
        <w:t>.</w:t>
      </w:r>
    </w:p>
    <w:p w:rsidR="005B34B2" w:rsidRPr="006F717C" w:rsidRDefault="005B34B2" w:rsidP="005B34B2">
      <w:pPr>
        <w:pStyle w:val="SubsectionHead"/>
      </w:pPr>
      <w:r w:rsidRPr="006F717C">
        <w:t>Upper range reduction</w:t>
      </w:r>
    </w:p>
    <w:p w:rsidR="005B34B2" w:rsidRPr="006F717C" w:rsidRDefault="005B34B2" w:rsidP="005B34B2">
      <w:pPr>
        <w:pStyle w:val="subsection"/>
      </w:pPr>
      <w:r w:rsidRPr="006F717C">
        <w:tab/>
        <w:t>1068B</w:t>
      </w:r>
      <w:r w:rsidR="006F717C">
        <w:noBreakHyphen/>
      </w:r>
      <w:r w:rsidRPr="006F717C">
        <w:t>D31</w:t>
      </w:r>
      <w:r w:rsidRPr="006F717C">
        <w:tab/>
        <w:t xml:space="preserve">The person’s upper range reduction is an amount equal to </w:t>
      </w:r>
      <w:r w:rsidR="009456D2" w:rsidRPr="006F717C">
        <w:t>60%</w:t>
      </w:r>
      <w:r w:rsidRPr="006F717C">
        <w:t xml:space="preserve"> of the part (if any) of the person’s ordinary income excess that exceeds </w:t>
      </w:r>
      <w:r w:rsidR="009456D2" w:rsidRPr="006F717C">
        <w:t>$188</w:t>
      </w:r>
      <w:r w:rsidRPr="006F717C">
        <w:t>.</w:t>
      </w:r>
    </w:p>
    <w:p w:rsidR="00EB1055" w:rsidRPr="006F717C" w:rsidRDefault="00EB1055" w:rsidP="00EB1055">
      <w:pPr>
        <w:pStyle w:val="ActHead3"/>
      </w:pPr>
      <w:bookmarkStart w:id="27" w:name="_Toc370134724"/>
      <w:r w:rsidRPr="006F717C">
        <w:rPr>
          <w:rStyle w:val="CharDivNo"/>
        </w:rPr>
        <w:t>Module DA</w:t>
      </w:r>
      <w:r w:rsidRPr="006F717C">
        <w:t>—</w:t>
      </w:r>
      <w:r w:rsidRPr="006F717C">
        <w:rPr>
          <w:rStyle w:val="CharDivText"/>
        </w:rPr>
        <w:t>Pension supplement</w:t>
      </w:r>
      <w:bookmarkEnd w:id="27"/>
    </w:p>
    <w:p w:rsidR="00EB1055" w:rsidRPr="006F717C" w:rsidRDefault="00EB1055" w:rsidP="00EB1055">
      <w:pPr>
        <w:pStyle w:val="SubsectionHead"/>
      </w:pPr>
      <w:r w:rsidRPr="006F717C">
        <w:t>Pension supplement</w:t>
      </w:r>
    </w:p>
    <w:p w:rsidR="00EB1055" w:rsidRPr="006F717C" w:rsidRDefault="00EB1055" w:rsidP="00EB1055">
      <w:pPr>
        <w:pStyle w:val="subsection"/>
      </w:pPr>
      <w:r w:rsidRPr="006F717C">
        <w:tab/>
        <w:t>1068B</w:t>
      </w:r>
      <w:r w:rsidR="006F717C">
        <w:noBreakHyphen/>
      </w:r>
      <w:r w:rsidRPr="006F717C">
        <w:t>DA1</w:t>
      </w:r>
      <w:r w:rsidRPr="006F717C">
        <w:tab/>
        <w:t>A pension supplement amount is to be added to the person’s maximum basic rate if the person is residing in Australia, has reached pension age and:</w:t>
      </w:r>
    </w:p>
    <w:p w:rsidR="00EB1055" w:rsidRPr="006F717C" w:rsidRDefault="00EB1055" w:rsidP="00EB1055">
      <w:pPr>
        <w:pStyle w:val="paragraph"/>
      </w:pPr>
      <w:r w:rsidRPr="006F717C">
        <w:tab/>
        <w:t>(a)</w:t>
      </w:r>
      <w:r w:rsidRPr="006F717C">
        <w:tab/>
        <w:t>is in Australia; or</w:t>
      </w:r>
    </w:p>
    <w:p w:rsidR="00EB1055" w:rsidRPr="006F717C" w:rsidRDefault="00EB1055" w:rsidP="00EB1055">
      <w:pPr>
        <w:pStyle w:val="paragraph"/>
      </w:pPr>
      <w:r w:rsidRPr="006F717C">
        <w:tab/>
        <w:t>(b)</w:t>
      </w:r>
      <w:r w:rsidRPr="006F717C">
        <w:tab/>
        <w:t xml:space="preserve">is temporarily absent from Australia and has been so for a continuous period not exceeding </w:t>
      </w:r>
      <w:r w:rsidR="00F036C1" w:rsidRPr="006F717C">
        <w:t>6 weeks</w:t>
      </w:r>
      <w:r w:rsidRPr="006F717C">
        <w:t>.</w:t>
      </w:r>
    </w:p>
    <w:p w:rsidR="00EB1055" w:rsidRPr="006F717C" w:rsidRDefault="00EB1055" w:rsidP="00EB1055">
      <w:pPr>
        <w:pStyle w:val="subsection"/>
      </w:pPr>
      <w:r w:rsidRPr="006F717C">
        <w:tab/>
        <w:t>1068B</w:t>
      </w:r>
      <w:r w:rsidR="006F717C">
        <w:noBreakHyphen/>
      </w:r>
      <w:r w:rsidRPr="006F717C">
        <w:t>DA2</w:t>
      </w:r>
      <w:r w:rsidRPr="006F717C">
        <w:tab/>
        <w:t>The person’s pension supplement amount is:</w:t>
      </w:r>
    </w:p>
    <w:p w:rsidR="00EB1055" w:rsidRPr="006F717C" w:rsidRDefault="00EB1055" w:rsidP="00EB1055">
      <w:pPr>
        <w:pStyle w:val="paragraph"/>
      </w:pPr>
      <w:r w:rsidRPr="006F717C">
        <w:tab/>
        <w:t>(a)</w:t>
      </w:r>
      <w:r w:rsidRPr="006F717C">
        <w:tab/>
        <w:t>if an election by the person under subsection</w:t>
      </w:r>
      <w:r w:rsidR="006F717C">
        <w:t> </w:t>
      </w:r>
      <w:r w:rsidRPr="006F717C">
        <w:t>1061VA(1) is in force—the amount worked out under point 1068B</w:t>
      </w:r>
      <w:r w:rsidR="006F717C">
        <w:noBreakHyphen/>
      </w:r>
      <w:r w:rsidRPr="006F717C">
        <w:t>DA4; and</w:t>
      </w:r>
    </w:p>
    <w:p w:rsidR="00EB1055" w:rsidRPr="006F717C" w:rsidRDefault="00EB1055" w:rsidP="00EB1055">
      <w:pPr>
        <w:pStyle w:val="paragraph"/>
      </w:pPr>
      <w:r w:rsidRPr="006F717C">
        <w:tab/>
        <w:t>(b)</w:t>
      </w:r>
      <w:r w:rsidRPr="006F717C">
        <w:tab/>
        <w:t>otherwise—the amount worked out under point 1068B</w:t>
      </w:r>
      <w:r w:rsidR="006F717C">
        <w:noBreakHyphen/>
      </w:r>
      <w:r w:rsidRPr="006F717C">
        <w:t>DA3.</w:t>
      </w:r>
    </w:p>
    <w:p w:rsidR="00EB1055" w:rsidRPr="006F717C" w:rsidRDefault="00EB1055" w:rsidP="00EB1055">
      <w:pPr>
        <w:pStyle w:val="SubsectionHead"/>
      </w:pPr>
      <w:r w:rsidRPr="006F717C">
        <w:t>Amount if no election in force</w:t>
      </w:r>
    </w:p>
    <w:p w:rsidR="00EB1055" w:rsidRPr="006F717C" w:rsidRDefault="00EB1055" w:rsidP="00EB1055">
      <w:pPr>
        <w:pStyle w:val="subsection"/>
        <w:keepNext/>
      </w:pPr>
      <w:r w:rsidRPr="006F717C">
        <w:tab/>
        <w:t>1068B</w:t>
      </w:r>
      <w:r w:rsidR="006F717C">
        <w:noBreakHyphen/>
      </w:r>
      <w:r w:rsidRPr="006F717C">
        <w:t>DA3</w:t>
      </w:r>
      <w:r w:rsidRPr="006F717C">
        <w:tab/>
        <w:t>The person’s pension supplement amount is the amount worked out by:</w:t>
      </w:r>
    </w:p>
    <w:p w:rsidR="00EB1055" w:rsidRPr="006F717C" w:rsidRDefault="00EB1055" w:rsidP="00EB1055">
      <w:pPr>
        <w:pStyle w:val="paragraph"/>
      </w:pPr>
      <w:r w:rsidRPr="006F717C">
        <w:tab/>
        <w:t>(a)</w:t>
      </w:r>
      <w:r w:rsidRPr="006F717C">
        <w:tab/>
        <w:t>applying the applicable percentage in the following table to the combined couple rate of pension supplement; and</w:t>
      </w:r>
    </w:p>
    <w:p w:rsidR="00EB1055" w:rsidRPr="006F717C" w:rsidRDefault="00EB1055" w:rsidP="00EB1055">
      <w:pPr>
        <w:pStyle w:val="paragraph"/>
      </w:pPr>
      <w:r w:rsidRPr="006F717C">
        <w:tab/>
        <w:t>(b)</w:t>
      </w:r>
      <w:r w:rsidRPr="006F717C">
        <w:tab/>
        <w:t>dividing the result by 26; and</w:t>
      </w:r>
    </w:p>
    <w:p w:rsidR="00EB1055" w:rsidRPr="006F717C" w:rsidRDefault="00EB1055" w:rsidP="00EB1055">
      <w:pPr>
        <w:pStyle w:val="paragraph"/>
      </w:pPr>
      <w:r w:rsidRPr="006F717C">
        <w:tab/>
        <w:t>(c)</w:t>
      </w:r>
      <w:r w:rsidRPr="006F717C">
        <w:tab/>
        <w:t>if:</w:t>
      </w:r>
    </w:p>
    <w:p w:rsidR="00EB1055" w:rsidRPr="006F717C" w:rsidRDefault="00EB1055" w:rsidP="00EB1055">
      <w:pPr>
        <w:pStyle w:val="paragraphsub"/>
      </w:pPr>
      <w:r w:rsidRPr="006F717C">
        <w:tab/>
        <w:t>(i)</w:t>
      </w:r>
      <w:r w:rsidRPr="006F717C">
        <w:tab/>
        <w:t>the person is not partnered; and</w:t>
      </w:r>
    </w:p>
    <w:p w:rsidR="00EB1055" w:rsidRPr="006F717C" w:rsidRDefault="00EB1055" w:rsidP="00EB1055">
      <w:pPr>
        <w:pStyle w:val="paragraphsub"/>
      </w:pPr>
      <w:r w:rsidRPr="006F717C">
        <w:tab/>
        <w:t>(ii)</w:t>
      </w:r>
      <w:r w:rsidRPr="006F717C">
        <w:tab/>
        <w:t xml:space="preserve">the amount resulting from </w:t>
      </w:r>
      <w:r w:rsidR="006F717C">
        <w:t>paragraph (</w:t>
      </w:r>
      <w:r w:rsidRPr="006F717C">
        <w:t>b) is not a multiple of 10 cents;</w:t>
      </w:r>
    </w:p>
    <w:p w:rsidR="00EB1055" w:rsidRPr="006F717C" w:rsidRDefault="00EB1055" w:rsidP="00EB1055">
      <w:pPr>
        <w:pStyle w:val="paragraph"/>
      </w:pPr>
      <w:r w:rsidRPr="006F717C">
        <w:tab/>
      </w:r>
      <w:r w:rsidRPr="006F717C">
        <w:tab/>
        <w:t>rounding the amount up or down to the nearest multiple of 10 cents (rounding up if the amount is not a multiple of 10 cents but is a multiple of 5 cents).</w:t>
      </w:r>
    </w:p>
    <w:p w:rsidR="00EB1055" w:rsidRPr="006F717C" w:rsidRDefault="00EB1055" w:rsidP="00EB1055">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EB1055" w:rsidRPr="006F717C" w:rsidTr="009805B7">
        <w:trPr>
          <w:tblHeader/>
        </w:trPr>
        <w:tc>
          <w:tcPr>
            <w:tcW w:w="709" w:type="dxa"/>
            <w:tcBorders>
              <w:top w:val="single" w:sz="12" w:space="0" w:color="auto"/>
              <w:bottom w:val="single" w:sz="12" w:space="0" w:color="auto"/>
            </w:tcBorders>
            <w:shd w:val="clear" w:color="auto" w:fill="auto"/>
          </w:tcPr>
          <w:p w:rsidR="00EB1055" w:rsidRPr="006F717C" w:rsidRDefault="00EB1055" w:rsidP="009805B7">
            <w:pPr>
              <w:pStyle w:val="Tabletext"/>
              <w:keepNext/>
              <w:rPr>
                <w:b/>
              </w:rPr>
            </w:pPr>
            <w:r w:rsidRPr="006F717C">
              <w:rPr>
                <w:b/>
              </w:rPr>
              <w:t>Item</w:t>
            </w:r>
          </w:p>
        </w:tc>
        <w:tc>
          <w:tcPr>
            <w:tcW w:w="3402" w:type="dxa"/>
            <w:tcBorders>
              <w:top w:val="single" w:sz="12" w:space="0" w:color="auto"/>
              <w:bottom w:val="single" w:sz="12" w:space="0" w:color="auto"/>
            </w:tcBorders>
            <w:shd w:val="clear" w:color="auto" w:fill="auto"/>
          </w:tcPr>
          <w:p w:rsidR="00EB1055" w:rsidRPr="006F717C" w:rsidRDefault="00EB1055" w:rsidP="009805B7">
            <w:pPr>
              <w:pStyle w:val="Tabletext"/>
              <w:keepNext/>
              <w:rPr>
                <w:b/>
              </w:rPr>
            </w:pPr>
            <w:r w:rsidRPr="006F717C">
              <w:rPr>
                <w:b/>
              </w:rPr>
              <w:t>Person’s family situation</w:t>
            </w:r>
          </w:p>
        </w:tc>
        <w:tc>
          <w:tcPr>
            <w:tcW w:w="1848" w:type="dxa"/>
            <w:tcBorders>
              <w:top w:val="single" w:sz="12" w:space="0" w:color="auto"/>
              <w:bottom w:val="single" w:sz="12" w:space="0" w:color="auto"/>
            </w:tcBorders>
            <w:shd w:val="clear" w:color="auto" w:fill="auto"/>
          </w:tcPr>
          <w:p w:rsidR="00EB1055" w:rsidRPr="006F717C" w:rsidRDefault="00EB1055" w:rsidP="009805B7">
            <w:pPr>
              <w:pStyle w:val="Tabletext"/>
              <w:keepNext/>
              <w:rPr>
                <w:b/>
              </w:rPr>
            </w:pPr>
            <w:r w:rsidRPr="006F717C">
              <w:rPr>
                <w:b/>
              </w:rPr>
              <w:t>Use this %</w:t>
            </w:r>
          </w:p>
        </w:tc>
      </w:tr>
      <w:tr w:rsidR="00EB1055" w:rsidRPr="006F717C" w:rsidTr="009805B7">
        <w:tc>
          <w:tcPr>
            <w:tcW w:w="709" w:type="dxa"/>
            <w:tcBorders>
              <w:top w:val="single" w:sz="12" w:space="0" w:color="auto"/>
              <w:bottom w:val="single" w:sz="2" w:space="0" w:color="auto"/>
            </w:tcBorders>
            <w:shd w:val="clear" w:color="auto" w:fill="auto"/>
          </w:tcPr>
          <w:p w:rsidR="00EB1055" w:rsidRPr="006F717C" w:rsidRDefault="00EB1055" w:rsidP="009805B7">
            <w:pPr>
              <w:pStyle w:val="Tabletext"/>
            </w:pPr>
            <w:r w:rsidRPr="006F717C">
              <w:t>1</w:t>
            </w:r>
          </w:p>
        </w:tc>
        <w:tc>
          <w:tcPr>
            <w:tcW w:w="3402" w:type="dxa"/>
            <w:tcBorders>
              <w:top w:val="single" w:sz="12" w:space="0" w:color="auto"/>
              <w:bottom w:val="single" w:sz="2" w:space="0" w:color="auto"/>
            </w:tcBorders>
            <w:shd w:val="clear" w:color="auto" w:fill="auto"/>
          </w:tcPr>
          <w:p w:rsidR="00EB1055" w:rsidRPr="006F717C" w:rsidRDefault="00EB1055" w:rsidP="009805B7">
            <w:pPr>
              <w:pStyle w:val="Tabletext"/>
            </w:pPr>
            <w:r w:rsidRPr="006F717C">
              <w:t>Partnered</w:t>
            </w:r>
          </w:p>
        </w:tc>
        <w:tc>
          <w:tcPr>
            <w:tcW w:w="1848" w:type="dxa"/>
            <w:tcBorders>
              <w:top w:val="single" w:sz="12" w:space="0" w:color="auto"/>
              <w:bottom w:val="single" w:sz="2" w:space="0" w:color="auto"/>
            </w:tcBorders>
            <w:shd w:val="clear" w:color="auto" w:fill="auto"/>
          </w:tcPr>
          <w:p w:rsidR="00EB1055" w:rsidRPr="006F717C" w:rsidRDefault="00EB1055" w:rsidP="009805B7">
            <w:pPr>
              <w:pStyle w:val="Tabletext"/>
            </w:pPr>
            <w:r w:rsidRPr="006F717C">
              <w:t>50%</w:t>
            </w:r>
          </w:p>
        </w:tc>
      </w:tr>
      <w:tr w:rsidR="00EB1055" w:rsidRPr="006F717C" w:rsidTr="009805B7">
        <w:tc>
          <w:tcPr>
            <w:tcW w:w="709" w:type="dxa"/>
            <w:tcBorders>
              <w:top w:val="single" w:sz="2" w:space="0" w:color="auto"/>
              <w:bottom w:val="single" w:sz="2" w:space="0" w:color="auto"/>
            </w:tcBorders>
            <w:shd w:val="clear" w:color="auto" w:fill="auto"/>
          </w:tcPr>
          <w:p w:rsidR="00EB1055" w:rsidRPr="006F717C" w:rsidRDefault="00EB1055" w:rsidP="009805B7">
            <w:pPr>
              <w:pStyle w:val="Tabletext"/>
            </w:pPr>
            <w:r w:rsidRPr="006F717C">
              <w:t>2</w:t>
            </w:r>
          </w:p>
        </w:tc>
        <w:tc>
          <w:tcPr>
            <w:tcW w:w="3402" w:type="dxa"/>
            <w:tcBorders>
              <w:top w:val="single" w:sz="2" w:space="0" w:color="auto"/>
              <w:bottom w:val="single" w:sz="2" w:space="0" w:color="auto"/>
            </w:tcBorders>
            <w:shd w:val="clear" w:color="auto" w:fill="auto"/>
          </w:tcPr>
          <w:p w:rsidR="00EB1055" w:rsidRPr="006F717C" w:rsidRDefault="00EB1055" w:rsidP="009805B7">
            <w:pPr>
              <w:pStyle w:val="Tabletext"/>
            </w:pPr>
            <w:r w:rsidRPr="006F717C">
              <w:t>Member of illness separated couple</w:t>
            </w:r>
          </w:p>
        </w:tc>
        <w:tc>
          <w:tcPr>
            <w:tcW w:w="1848" w:type="dxa"/>
            <w:tcBorders>
              <w:top w:val="single" w:sz="2" w:space="0" w:color="auto"/>
              <w:bottom w:val="single" w:sz="2" w:space="0" w:color="auto"/>
            </w:tcBorders>
            <w:shd w:val="clear" w:color="auto" w:fill="auto"/>
          </w:tcPr>
          <w:p w:rsidR="00EB1055" w:rsidRPr="006F717C" w:rsidRDefault="00EB1055" w:rsidP="009805B7">
            <w:pPr>
              <w:pStyle w:val="Tabletext"/>
            </w:pPr>
            <w:r w:rsidRPr="006F717C">
              <w:t>66.33%</w:t>
            </w:r>
          </w:p>
        </w:tc>
      </w:tr>
      <w:tr w:rsidR="00EB1055" w:rsidRPr="006F717C" w:rsidTr="009805B7">
        <w:tc>
          <w:tcPr>
            <w:tcW w:w="709" w:type="dxa"/>
            <w:tcBorders>
              <w:top w:val="single" w:sz="2" w:space="0" w:color="auto"/>
              <w:bottom w:val="single" w:sz="2" w:space="0" w:color="auto"/>
            </w:tcBorders>
            <w:shd w:val="clear" w:color="auto" w:fill="auto"/>
          </w:tcPr>
          <w:p w:rsidR="00EB1055" w:rsidRPr="006F717C" w:rsidRDefault="00EB1055" w:rsidP="009805B7">
            <w:pPr>
              <w:pStyle w:val="Tabletext"/>
            </w:pPr>
            <w:r w:rsidRPr="006F717C">
              <w:t>3</w:t>
            </w:r>
          </w:p>
        </w:tc>
        <w:tc>
          <w:tcPr>
            <w:tcW w:w="3402" w:type="dxa"/>
            <w:tcBorders>
              <w:top w:val="single" w:sz="2" w:space="0" w:color="auto"/>
              <w:bottom w:val="single" w:sz="2" w:space="0" w:color="auto"/>
            </w:tcBorders>
            <w:shd w:val="clear" w:color="auto" w:fill="auto"/>
          </w:tcPr>
          <w:p w:rsidR="00EB1055" w:rsidRPr="006F717C" w:rsidRDefault="00EB1055" w:rsidP="009805B7">
            <w:pPr>
              <w:pStyle w:val="Tabletext"/>
            </w:pPr>
            <w:r w:rsidRPr="006F717C">
              <w:t>Member of respite care couple</w:t>
            </w:r>
          </w:p>
        </w:tc>
        <w:tc>
          <w:tcPr>
            <w:tcW w:w="1848" w:type="dxa"/>
            <w:tcBorders>
              <w:top w:val="single" w:sz="2" w:space="0" w:color="auto"/>
              <w:bottom w:val="single" w:sz="2" w:space="0" w:color="auto"/>
            </w:tcBorders>
            <w:shd w:val="clear" w:color="auto" w:fill="auto"/>
          </w:tcPr>
          <w:p w:rsidR="00EB1055" w:rsidRPr="006F717C" w:rsidRDefault="00EB1055" w:rsidP="009805B7">
            <w:pPr>
              <w:pStyle w:val="Tabletext"/>
            </w:pPr>
            <w:r w:rsidRPr="006F717C">
              <w:t>66.33%</w:t>
            </w:r>
          </w:p>
        </w:tc>
      </w:tr>
      <w:tr w:rsidR="00EB1055" w:rsidRPr="006F717C" w:rsidTr="009805B7">
        <w:tc>
          <w:tcPr>
            <w:tcW w:w="709" w:type="dxa"/>
            <w:tcBorders>
              <w:top w:val="single" w:sz="2" w:space="0" w:color="auto"/>
              <w:bottom w:val="single" w:sz="12" w:space="0" w:color="auto"/>
            </w:tcBorders>
            <w:shd w:val="clear" w:color="auto" w:fill="auto"/>
          </w:tcPr>
          <w:p w:rsidR="00EB1055" w:rsidRPr="006F717C" w:rsidRDefault="00EB1055" w:rsidP="009805B7">
            <w:pPr>
              <w:pStyle w:val="Tabletext"/>
            </w:pPr>
            <w:r w:rsidRPr="006F717C">
              <w:t>4</w:t>
            </w:r>
          </w:p>
        </w:tc>
        <w:tc>
          <w:tcPr>
            <w:tcW w:w="3402" w:type="dxa"/>
            <w:tcBorders>
              <w:top w:val="single" w:sz="2" w:space="0" w:color="auto"/>
              <w:bottom w:val="single" w:sz="12" w:space="0" w:color="auto"/>
            </w:tcBorders>
            <w:shd w:val="clear" w:color="auto" w:fill="auto"/>
          </w:tcPr>
          <w:p w:rsidR="00EB1055" w:rsidRPr="006F717C" w:rsidRDefault="00EB1055" w:rsidP="009805B7">
            <w:pPr>
              <w:pStyle w:val="Tabletext"/>
            </w:pPr>
            <w:r w:rsidRPr="006F717C">
              <w:t>Partnered (partner in gaol)</w:t>
            </w:r>
          </w:p>
        </w:tc>
        <w:tc>
          <w:tcPr>
            <w:tcW w:w="1848" w:type="dxa"/>
            <w:tcBorders>
              <w:top w:val="single" w:sz="2" w:space="0" w:color="auto"/>
              <w:bottom w:val="single" w:sz="12" w:space="0" w:color="auto"/>
            </w:tcBorders>
            <w:shd w:val="clear" w:color="auto" w:fill="auto"/>
          </w:tcPr>
          <w:p w:rsidR="00EB1055" w:rsidRPr="006F717C" w:rsidRDefault="00EB1055" w:rsidP="009805B7">
            <w:pPr>
              <w:pStyle w:val="Tabletext"/>
            </w:pPr>
            <w:r w:rsidRPr="006F717C">
              <w:t>66.33%</w:t>
            </w:r>
          </w:p>
        </w:tc>
      </w:tr>
    </w:tbl>
    <w:p w:rsidR="00EB1055" w:rsidRPr="006F717C" w:rsidRDefault="00EB1055" w:rsidP="00EB1055">
      <w:pPr>
        <w:pStyle w:val="notetext"/>
      </w:pPr>
      <w:r w:rsidRPr="006F717C">
        <w:t>Note:</w:t>
      </w:r>
      <w:r w:rsidRPr="006F717C">
        <w:tab/>
        <w:t xml:space="preserve">For </w:t>
      </w:r>
      <w:r w:rsidRPr="006F717C">
        <w:rPr>
          <w:b/>
          <w:i/>
        </w:rPr>
        <w:t>combined couple rate of pension supplement</w:t>
      </w:r>
      <w:r w:rsidRPr="006F717C">
        <w:t>, see subsection</w:t>
      </w:r>
      <w:r w:rsidR="006F717C">
        <w:t> </w:t>
      </w:r>
      <w:r w:rsidRPr="006F717C">
        <w:t>20A(1).</w:t>
      </w:r>
    </w:p>
    <w:p w:rsidR="00EB1055" w:rsidRPr="006F717C" w:rsidRDefault="00EB1055" w:rsidP="00EB1055">
      <w:pPr>
        <w:pStyle w:val="SubsectionHead"/>
      </w:pPr>
      <w:r w:rsidRPr="006F717C">
        <w:t>Amount if election in force</w:t>
      </w:r>
    </w:p>
    <w:p w:rsidR="00EB1055" w:rsidRPr="006F717C" w:rsidRDefault="00EB1055" w:rsidP="00EB1055">
      <w:pPr>
        <w:pStyle w:val="subsection"/>
      </w:pPr>
      <w:r w:rsidRPr="006F717C">
        <w:tab/>
        <w:t>1068B</w:t>
      </w:r>
      <w:r w:rsidR="006F717C">
        <w:noBreakHyphen/>
      </w:r>
      <w:r w:rsidRPr="006F717C">
        <w:t>DA4</w:t>
      </w:r>
      <w:r w:rsidRPr="006F717C">
        <w:tab/>
        <w:t>The person’s pension supplement amount is the amount worked out as follows:</w:t>
      </w:r>
    </w:p>
    <w:p w:rsidR="00EB1055" w:rsidRPr="006F717C" w:rsidRDefault="00EB1055" w:rsidP="00EB1055">
      <w:pPr>
        <w:pStyle w:val="paragraph"/>
      </w:pPr>
      <w:r w:rsidRPr="006F717C">
        <w:tab/>
        <w:t>(a)</w:t>
      </w:r>
      <w:r w:rsidRPr="006F717C">
        <w:tab/>
        <w:t>work out the amount for the person under point 1068B</w:t>
      </w:r>
      <w:r w:rsidR="006F717C">
        <w:noBreakHyphen/>
      </w:r>
      <w:r w:rsidRPr="006F717C">
        <w:t>DA3 as if the election were not in force;</w:t>
      </w:r>
    </w:p>
    <w:p w:rsidR="00EB1055" w:rsidRPr="006F717C" w:rsidRDefault="00EB1055" w:rsidP="00EB1055">
      <w:pPr>
        <w:pStyle w:val="paragraph"/>
      </w:pPr>
      <w:r w:rsidRPr="006F717C">
        <w:tab/>
        <w:t>(b)</w:t>
      </w:r>
      <w:r w:rsidRPr="006F717C">
        <w:tab/>
        <w:t xml:space="preserve">from that amount, subtract </w:t>
      </w:r>
      <w:r w:rsidRPr="006F717C">
        <w:rPr>
          <w:position w:val="6"/>
          <w:sz w:val="16"/>
        </w:rPr>
        <w:t>1</w:t>
      </w:r>
      <w:r w:rsidRPr="006F717C">
        <w:t>/</w:t>
      </w:r>
      <w:r w:rsidRPr="006F717C">
        <w:rPr>
          <w:sz w:val="16"/>
        </w:rPr>
        <w:t>26</w:t>
      </w:r>
      <w:r w:rsidRPr="006F717C">
        <w:t xml:space="preserve"> of the person’s minimum pension supplement amount.</w:t>
      </w:r>
    </w:p>
    <w:p w:rsidR="00E20323" w:rsidRPr="006F717C" w:rsidRDefault="00E20323" w:rsidP="00E20323">
      <w:pPr>
        <w:pStyle w:val="ActHead3"/>
      </w:pPr>
      <w:bookmarkStart w:id="28" w:name="_Toc370134725"/>
      <w:r w:rsidRPr="006F717C">
        <w:rPr>
          <w:rStyle w:val="CharDivNo"/>
        </w:rPr>
        <w:t>Module DB</w:t>
      </w:r>
      <w:r w:rsidRPr="006F717C">
        <w:t>—</w:t>
      </w:r>
      <w:r w:rsidRPr="006F717C">
        <w:rPr>
          <w:rStyle w:val="CharDivText"/>
        </w:rPr>
        <w:t>Clean energy supplement</w:t>
      </w:r>
      <w:bookmarkEnd w:id="28"/>
    </w:p>
    <w:p w:rsidR="00E20323" w:rsidRPr="006F717C" w:rsidRDefault="00E20323" w:rsidP="00E20323">
      <w:pPr>
        <w:pStyle w:val="subsection"/>
      </w:pPr>
      <w:r w:rsidRPr="006F717C">
        <w:tab/>
        <w:t>1068B</w:t>
      </w:r>
      <w:r w:rsidR="006F717C">
        <w:noBreakHyphen/>
      </w:r>
      <w:r w:rsidRPr="006F717C">
        <w:t>DB1</w:t>
      </w:r>
      <w:r w:rsidRPr="006F717C">
        <w:tab/>
        <w:t xml:space="preserve">A clean energy supplement is to be added to the person’s (the </w:t>
      </w:r>
      <w:r w:rsidRPr="006F717C">
        <w:rPr>
          <w:b/>
          <w:i/>
        </w:rPr>
        <w:t>recipient’s</w:t>
      </w:r>
      <w:r w:rsidRPr="006F717C">
        <w:t>) maximum basic rate if the recipient is residing in Australia and:</w:t>
      </w:r>
    </w:p>
    <w:p w:rsidR="00E20323" w:rsidRPr="006F717C" w:rsidRDefault="00E20323" w:rsidP="00E20323">
      <w:pPr>
        <w:pStyle w:val="paragraph"/>
      </w:pPr>
      <w:r w:rsidRPr="006F717C">
        <w:tab/>
        <w:t>(a)</w:t>
      </w:r>
      <w:r w:rsidRPr="006F717C">
        <w:tab/>
        <w:t>is in Australia; or</w:t>
      </w:r>
    </w:p>
    <w:p w:rsidR="00E20323" w:rsidRPr="006F717C" w:rsidRDefault="00E20323" w:rsidP="00E20323">
      <w:pPr>
        <w:pStyle w:val="paragraph"/>
      </w:pPr>
      <w:r w:rsidRPr="006F717C">
        <w:tab/>
        <w:t>(b)</w:t>
      </w:r>
      <w:r w:rsidRPr="006F717C">
        <w:tab/>
        <w:t xml:space="preserve">is temporarily absent from Australia and has been so for a continuous period not exceeding </w:t>
      </w:r>
      <w:r w:rsidR="00B40AFE" w:rsidRPr="006F717C">
        <w:t>6 weeks</w:t>
      </w:r>
      <w:r w:rsidRPr="006F717C">
        <w:t>.</w:t>
      </w:r>
    </w:p>
    <w:p w:rsidR="00E20323" w:rsidRPr="006F717C" w:rsidRDefault="00E20323" w:rsidP="00E20323">
      <w:pPr>
        <w:pStyle w:val="subsection2"/>
      </w:pPr>
      <w:r w:rsidRPr="006F717C">
        <w:t>However, this Module does not apply if quarterly clean energy supplement is payable to the recipient.</w:t>
      </w:r>
    </w:p>
    <w:p w:rsidR="00E20323" w:rsidRPr="006F717C" w:rsidRDefault="00E20323" w:rsidP="00E20323">
      <w:pPr>
        <w:pStyle w:val="notetext"/>
      </w:pPr>
      <w:r w:rsidRPr="006F717C">
        <w:t>Note:</w:t>
      </w:r>
      <w:r w:rsidRPr="006F717C">
        <w:tab/>
        <w:t>Section</w:t>
      </w:r>
      <w:r w:rsidR="006F717C">
        <w:t> </w:t>
      </w:r>
      <w:r w:rsidRPr="006F717C">
        <w:t>918 may affect the addition of the clean energy supplement.</w:t>
      </w:r>
    </w:p>
    <w:p w:rsidR="00E20323" w:rsidRPr="006F717C" w:rsidRDefault="00E20323" w:rsidP="00E20323">
      <w:pPr>
        <w:pStyle w:val="SubsectionHead"/>
      </w:pPr>
      <w:r w:rsidRPr="006F717C">
        <w:t>Recipient has reached pension age</w:t>
      </w:r>
    </w:p>
    <w:p w:rsidR="00E20323" w:rsidRPr="006F717C" w:rsidRDefault="00E20323" w:rsidP="00E20323">
      <w:pPr>
        <w:pStyle w:val="subsection"/>
      </w:pPr>
      <w:r w:rsidRPr="006F717C">
        <w:tab/>
        <w:t>1068B</w:t>
      </w:r>
      <w:r w:rsidR="006F717C">
        <w:noBreakHyphen/>
      </w:r>
      <w:r w:rsidRPr="006F717C">
        <w:t>DB2</w:t>
      </w:r>
      <w:r w:rsidRPr="006F717C">
        <w:tab/>
        <w:t xml:space="preserve">If the recipient has reached pension age, the recipient’s clean energy supplement is </w:t>
      </w:r>
      <w:r w:rsidRPr="006F717C">
        <w:rPr>
          <w:position w:val="6"/>
          <w:sz w:val="16"/>
        </w:rPr>
        <w:t>1</w:t>
      </w:r>
      <w:r w:rsidRPr="006F717C">
        <w:t>/</w:t>
      </w:r>
      <w:r w:rsidRPr="006F717C">
        <w:rPr>
          <w:sz w:val="16"/>
        </w:rPr>
        <w:t>26</w:t>
      </w:r>
      <w:r w:rsidRPr="006F717C">
        <w:t xml:space="preserve"> of the amount worked out by:</w:t>
      </w:r>
    </w:p>
    <w:p w:rsidR="00E20323" w:rsidRPr="006F717C" w:rsidRDefault="00E20323" w:rsidP="00E20323">
      <w:pPr>
        <w:pStyle w:val="paragraph"/>
      </w:pPr>
      <w:r w:rsidRPr="006F717C">
        <w:tab/>
        <w:t>(a)</w:t>
      </w:r>
      <w:r w:rsidRPr="006F717C">
        <w:tab/>
        <w:t>applying the applicable percentage in the following table to the clean energy pension rate; and</w:t>
      </w:r>
    </w:p>
    <w:p w:rsidR="00E20323" w:rsidRPr="006F717C" w:rsidRDefault="00E20323" w:rsidP="00E20323">
      <w:pPr>
        <w:pStyle w:val="paragraph"/>
      </w:pPr>
      <w:r w:rsidRPr="006F717C">
        <w:tab/>
        <w:t>(b)</w:t>
      </w:r>
      <w:r w:rsidRPr="006F717C">
        <w:tab/>
        <w:t xml:space="preserve">rounding the result of </w:t>
      </w:r>
      <w:r w:rsidR="006F717C">
        <w:t>paragraph (</w:t>
      </w:r>
      <w:r w:rsidRPr="006F717C">
        <w:t>a) up or down to the nearest multiple of $2.60 (rounding up if that rate is not a multiple of $2.60 but is a multiple of $1.30).</w:t>
      </w:r>
    </w:p>
    <w:p w:rsidR="00E20323" w:rsidRPr="006F717C" w:rsidRDefault="00E20323" w:rsidP="00E20323">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6"/>
      </w:tblGrid>
      <w:tr w:rsidR="00E20323" w:rsidRPr="006F717C" w:rsidTr="00671241">
        <w:trPr>
          <w:tblHeader/>
        </w:trPr>
        <w:tc>
          <w:tcPr>
            <w:tcW w:w="5959" w:type="dxa"/>
            <w:gridSpan w:val="3"/>
            <w:tcBorders>
              <w:top w:val="single" w:sz="12" w:space="0" w:color="auto"/>
              <w:bottom w:val="single" w:sz="6" w:space="0" w:color="auto"/>
            </w:tcBorders>
            <w:shd w:val="clear" w:color="auto" w:fill="auto"/>
          </w:tcPr>
          <w:p w:rsidR="00E20323" w:rsidRPr="006F717C" w:rsidRDefault="00E20323" w:rsidP="00671241">
            <w:pPr>
              <w:pStyle w:val="Tabletext"/>
              <w:keepNext/>
              <w:rPr>
                <w:b/>
              </w:rPr>
            </w:pPr>
            <w:r w:rsidRPr="006F717C">
              <w:rPr>
                <w:b/>
              </w:rPr>
              <w:t>Percentage to be applied</w:t>
            </w:r>
          </w:p>
        </w:tc>
      </w:tr>
      <w:tr w:rsidR="00E20323" w:rsidRPr="006F717C" w:rsidTr="00671241">
        <w:trPr>
          <w:tblHeader/>
        </w:trPr>
        <w:tc>
          <w:tcPr>
            <w:tcW w:w="709" w:type="dxa"/>
            <w:tcBorders>
              <w:top w:val="single" w:sz="6" w:space="0" w:color="auto"/>
              <w:bottom w:val="single" w:sz="12" w:space="0" w:color="auto"/>
            </w:tcBorders>
            <w:shd w:val="clear" w:color="auto" w:fill="auto"/>
          </w:tcPr>
          <w:p w:rsidR="00E20323" w:rsidRPr="006F717C" w:rsidRDefault="00E20323" w:rsidP="00671241">
            <w:pPr>
              <w:pStyle w:val="Tabletext"/>
              <w:keepNext/>
              <w:rPr>
                <w:b/>
              </w:rPr>
            </w:pPr>
            <w:r w:rsidRPr="006F717C">
              <w:rPr>
                <w:b/>
              </w:rPr>
              <w:t>Item</w:t>
            </w:r>
          </w:p>
        </w:tc>
        <w:tc>
          <w:tcPr>
            <w:tcW w:w="3544" w:type="dxa"/>
            <w:tcBorders>
              <w:top w:val="single" w:sz="6" w:space="0" w:color="auto"/>
              <w:bottom w:val="single" w:sz="12" w:space="0" w:color="auto"/>
            </w:tcBorders>
            <w:shd w:val="clear" w:color="auto" w:fill="auto"/>
          </w:tcPr>
          <w:p w:rsidR="00E20323" w:rsidRPr="006F717C" w:rsidRDefault="00E20323" w:rsidP="00671241">
            <w:pPr>
              <w:pStyle w:val="Tabletext"/>
              <w:keepNext/>
              <w:rPr>
                <w:b/>
              </w:rPr>
            </w:pPr>
            <w:r w:rsidRPr="006F717C">
              <w:rPr>
                <w:b/>
              </w:rPr>
              <w:t>Recipient’s family situation</w:t>
            </w:r>
          </w:p>
        </w:tc>
        <w:tc>
          <w:tcPr>
            <w:tcW w:w="1706" w:type="dxa"/>
            <w:tcBorders>
              <w:top w:val="single" w:sz="6" w:space="0" w:color="auto"/>
              <w:bottom w:val="single" w:sz="12" w:space="0" w:color="auto"/>
            </w:tcBorders>
            <w:shd w:val="clear" w:color="auto" w:fill="auto"/>
          </w:tcPr>
          <w:p w:rsidR="00E20323" w:rsidRPr="006F717C" w:rsidRDefault="00E20323" w:rsidP="00671241">
            <w:pPr>
              <w:pStyle w:val="Tabletext"/>
              <w:keepNext/>
              <w:rPr>
                <w:b/>
              </w:rPr>
            </w:pPr>
            <w:r w:rsidRPr="006F717C">
              <w:rPr>
                <w:b/>
              </w:rPr>
              <w:t>Use this %</w:t>
            </w:r>
          </w:p>
        </w:tc>
      </w:tr>
      <w:tr w:rsidR="00E20323" w:rsidRPr="006F717C" w:rsidTr="00671241">
        <w:tc>
          <w:tcPr>
            <w:tcW w:w="709" w:type="dxa"/>
            <w:tcBorders>
              <w:top w:val="single" w:sz="12" w:space="0" w:color="auto"/>
            </w:tcBorders>
            <w:shd w:val="clear" w:color="auto" w:fill="auto"/>
          </w:tcPr>
          <w:p w:rsidR="00E20323" w:rsidRPr="006F717C" w:rsidRDefault="00E20323" w:rsidP="00671241">
            <w:pPr>
              <w:pStyle w:val="Tabletext"/>
            </w:pPr>
            <w:r w:rsidRPr="006F717C">
              <w:t>1</w:t>
            </w:r>
          </w:p>
        </w:tc>
        <w:tc>
          <w:tcPr>
            <w:tcW w:w="3544" w:type="dxa"/>
            <w:tcBorders>
              <w:top w:val="single" w:sz="12" w:space="0" w:color="auto"/>
            </w:tcBorders>
            <w:shd w:val="clear" w:color="auto" w:fill="auto"/>
          </w:tcPr>
          <w:p w:rsidR="00E20323" w:rsidRPr="006F717C" w:rsidRDefault="00E20323" w:rsidP="00671241">
            <w:pPr>
              <w:pStyle w:val="Tabletext"/>
            </w:pPr>
            <w:r w:rsidRPr="006F717C">
              <w:t>Not a member of a couple</w:t>
            </w:r>
          </w:p>
        </w:tc>
        <w:tc>
          <w:tcPr>
            <w:tcW w:w="1706" w:type="dxa"/>
            <w:tcBorders>
              <w:top w:val="single" w:sz="12" w:space="0" w:color="auto"/>
            </w:tcBorders>
            <w:shd w:val="clear" w:color="auto" w:fill="auto"/>
          </w:tcPr>
          <w:p w:rsidR="00E20323" w:rsidRPr="006F717C" w:rsidRDefault="00E20323" w:rsidP="00671241">
            <w:pPr>
              <w:pStyle w:val="Tabletext"/>
            </w:pPr>
            <w:r w:rsidRPr="006F717C">
              <w:t>66.33%</w:t>
            </w:r>
          </w:p>
        </w:tc>
      </w:tr>
      <w:tr w:rsidR="00E20323" w:rsidRPr="006F717C" w:rsidTr="00671241">
        <w:tc>
          <w:tcPr>
            <w:tcW w:w="709" w:type="dxa"/>
            <w:shd w:val="clear" w:color="auto" w:fill="auto"/>
          </w:tcPr>
          <w:p w:rsidR="00E20323" w:rsidRPr="006F717C" w:rsidRDefault="00E20323" w:rsidP="00671241">
            <w:pPr>
              <w:pStyle w:val="Tabletext"/>
            </w:pPr>
            <w:r w:rsidRPr="006F717C">
              <w:t>2</w:t>
            </w:r>
          </w:p>
        </w:tc>
        <w:tc>
          <w:tcPr>
            <w:tcW w:w="3544" w:type="dxa"/>
            <w:shd w:val="clear" w:color="auto" w:fill="auto"/>
          </w:tcPr>
          <w:p w:rsidR="00E20323" w:rsidRPr="006F717C" w:rsidRDefault="00E20323" w:rsidP="00671241">
            <w:pPr>
              <w:pStyle w:val="Tabletext"/>
            </w:pPr>
            <w:r w:rsidRPr="006F717C">
              <w:t>Partnered</w:t>
            </w:r>
          </w:p>
        </w:tc>
        <w:tc>
          <w:tcPr>
            <w:tcW w:w="1706" w:type="dxa"/>
            <w:shd w:val="clear" w:color="auto" w:fill="auto"/>
          </w:tcPr>
          <w:p w:rsidR="00E20323" w:rsidRPr="006F717C" w:rsidRDefault="00E20323" w:rsidP="00671241">
            <w:pPr>
              <w:pStyle w:val="Tabletext"/>
            </w:pPr>
            <w:r w:rsidRPr="006F717C">
              <w:t>50%</w:t>
            </w:r>
          </w:p>
        </w:tc>
      </w:tr>
      <w:tr w:rsidR="00E20323" w:rsidRPr="006F717C" w:rsidTr="00671241">
        <w:tc>
          <w:tcPr>
            <w:tcW w:w="709" w:type="dxa"/>
            <w:shd w:val="clear" w:color="auto" w:fill="auto"/>
          </w:tcPr>
          <w:p w:rsidR="00E20323" w:rsidRPr="006F717C" w:rsidRDefault="00E20323" w:rsidP="00671241">
            <w:pPr>
              <w:pStyle w:val="Tabletext"/>
            </w:pPr>
            <w:r w:rsidRPr="006F717C">
              <w:t>3</w:t>
            </w:r>
          </w:p>
        </w:tc>
        <w:tc>
          <w:tcPr>
            <w:tcW w:w="3544" w:type="dxa"/>
            <w:shd w:val="clear" w:color="auto" w:fill="auto"/>
          </w:tcPr>
          <w:p w:rsidR="00E20323" w:rsidRPr="006F717C" w:rsidRDefault="00E20323" w:rsidP="00671241">
            <w:pPr>
              <w:pStyle w:val="Tabletext"/>
            </w:pPr>
            <w:r w:rsidRPr="006F717C">
              <w:t>Member of an illness separated couple</w:t>
            </w:r>
          </w:p>
        </w:tc>
        <w:tc>
          <w:tcPr>
            <w:tcW w:w="1706" w:type="dxa"/>
            <w:shd w:val="clear" w:color="auto" w:fill="auto"/>
          </w:tcPr>
          <w:p w:rsidR="00E20323" w:rsidRPr="006F717C" w:rsidRDefault="00E20323" w:rsidP="00671241">
            <w:pPr>
              <w:pStyle w:val="Tabletext"/>
            </w:pPr>
            <w:r w:rsidRPr="006F717C">
              <w:t>66.33%</w:t>
            </w:r>
          </w:p>
        </w:tc>
      </w:tr>
      <w:tr w:rsidR="00E20323" w:rsidRPr="006F717C" w:rsidTr="00671241">
        <w:tc>
          <w:tcPr>
            <w:tcW w:w="709" w:type="dxa"/>
            <w:tcBorders>
              <w:bottom w:val="single" w:sz="4" w:space="0" w:color="auto"/>
            </w:tcBorders>
            <w:shd w:val="clear" w:color="auto" w:fill="auto"/>
          </w:tcPr>
          <w:p w:rsidR="00E20323" w:rsidRPr="006F717C" w:rsidRDefault="00E20323" w:rsidP="00671241">
            <w:pPr>
              <w:pStyle w:val="Tabletext"/>
            </w:pPr>
            <w:r w:rsidRPr="006F717C">
              <w:t>4</w:t>
            </w:r>
          </w:p>
        </w:tc>
        <w:tc>
          <w:tcPr>
            <w:tcW w:w="3544" w:type="dxa"/>
            <w:tcBorders>
              <w:bottom w:val="single" w:sz="4" w:space="0" w:color="auto"/>
            </w:tcBorders>
            <w:shd w:val="clear" w:color="auto" w:fill="auto"/>
          </w:tcPr>
          <w:p w:rsidR="00E20323" w:rsidRPr="006F717C" w:rsidRDefault="00E20323" w:rsidP="00671241">
            <w:pPr>
              <w:pStyle w:val="Tabletext"/>
            </w:pPr>
            <w:r w:rsidRPr="006F717C">
              <w:t>Member of a respite care couple</w:t>
            </w:r>
          </w:p>
        </w:tc>
        <w:tc>
          <w:tcPr>
            <w:tcW w:w="1706" w:type="dxa"/>
            <w:tcBorders>
              <w:bottom w:val="single" w:sz="4" w:space="0" w:color="auto"/>
            </w:tcBorders>
            <w:shd w:val="clear" w:color="auto" w:fill="auto"/>
          </w:tcPr>
          <w:p w:rsidR="00E20323" w:rsidRPr="006F717C" w:rsidRDefault="00E20323" w:rsidP="00671241">
            <w:pPr>
              <w:pStyle w:val="Tabletext"/>
            </w:pPr>
            <w:r w:rsidRPr="006F717C">
              <w:t>66.33%</w:t>
            </w:r>
          </w:p>
        </w:tc>
      </w:tr>
      <w:tr w:rsidR="00E20323" w:rsidRPr="006F717C" w:rsidTr="00671241">
        <w:tc>
          <w:tcPr>
            <w:tcW w:w="709" w:type="dxa"/>
            <w:tcBorders>
              <w:bottom w:val="single" w:sz="12" w:space="0" w:color="auto"/>
            </w:tcBorders>
            <w:shd w:val="clear" w:color="auto" w:fill="auto"/>
          </w:tcPr>
          <w:p w:rsidR="00E20323" w:rsidRPr="006F717C" w:rsidRDefault="00E20323" w:rsidP="00671241">
            <w:pPr>
              <w:pStyle w:val="Tabletext"/>
            </w:pPr>
            <w:r w:rsidRPr="006F717C">
              <w:t>5</w:t>
            </w:r>
          </w:p>
        </w:tc>
        <w:tc>
          <w:tcPr>
            <w:tcW w:w="3544" w:type="dxa"/>
            <w:tcBorders>
              <w:bottom w:val="single" w:sz="12" w:space="0" w:color="auto"/>
            </w:tcBorders>
            <w:shd w:val="clear" w:color="auto" w:fill="auto"/>
          </w:tcPr>
          <w:p w:rsidR="00E20323" w:rsidRPr="006F717C" w:rsidRDefault="00E20323" w:rsidP="00671241">
            <w:pPr>
              <w:pStyle w:val="Tabletext"/>
            </w:pPr>
            <w:r w:rsidRPr="006F717C">
              <w:t>Partnered (partner in gaol)</w:t>
            </w:r>
          </w:p>
        </w:tc>
        <w:tc>
          <w:tcPr>
            <w:tcW w:w="1706" w:type="dxa"/>
            <w:tcBorders>
              <w:bottom w:val="single" w:sz="12" w:space="0" w:color="auto"/>
            </w:tcBorders>
            <w:shd w:val="clear" w:color="auto" w:fill="auto"/>
          </w:tcPr>
          <w:p w:rsidR="00E20323" w:rsidRPr="006F717C" w:rsidRDefault="00E20323" w:rsidP="00671241">
            <w:pPr>
              <w:pStyle w:val="Tabletext"/>
            </w:pPr>
            <w:r w:rsidRPr="006F717C">
              <w:t>66.33%</w:t>
            </w:r>
          </w:p>
        </w:tc>
      </w:tr>
    </w:tbl>
    <w:p w:rsidR="00E20323" w:rsidRPr="006F717C" w:rsidRDefault="00E20323" w:rsidP="00E20323">
      <w:pPr>
        <w:pStyle w:val="notetext"/>
      </w:pPr>
      <w:r w:rsidRPr="006F717C">
        <w:t>Note:</w:t>
      </w:r>
      <w:r w:rsidRPr="006F717C">
        <w:tab/>
        <w:t xml:space="preserve">For </w:t>
      </w:r>
      <w:r w:rsidRPr="006F717C">
        <w:rPr>
          <w:b/>
          <w:i/>
        </w:rPr>
        <w:t>clean energy pension rate</w:t>
      </w:r>
      <w:r w:rsidRPr="006F717C">
        <w:t>, see section</w:t>
      </w:r>
      <w:r w:rsidR="006F717C">
        <w:t> </w:t>
      </w:r>
      <w:r w:rsidRPr="006F717C">
        <w:t>20B.</w:t>
      </w:r>
    </w:p>
    <w:p w:rsidR="00E20323" w:rsidRPr="006F717C" w:rsidRDefault="00E20323" w:rsidP="00E20323">
      <w:pPr>
        <w:pStyle w:val="SubsectionHead"/>
      </w:pPr>
      <w:r w:rsidRPr="006F717C">
        <w:t>Recipient has not reached pension age</w:t>
      </w:r>
    </w:p>
    <w:p w:rsidR="00E20323" w:rsidRPr="006F717C" w:rsidRDefault="00E20323" w:rsidP="00E20323">
      <w:pPr>
        <w:pStyle w:val="subsection"/>
      </w:pPr>
      <w:r w:rsidRPr="006F717C">
        <w:tab/>
        <w:t>1068B</w:t>
      </w:r>
      <w:r w:rsidR="006F717C">
        <w:noBreakHyphen/>
      </w:r>
      <w:r w:rsidRPr="006F717C">
        <w:t>DB3</w:t>
      </w:r>
      <w:r w:rsidRPr="006F717C">
        <w:tab/>
        <w:t>If the recipient has not reached pension age, the recipient’s clean energy supplement is the recipient’s clean energy (under pension age) rate.</w:t>
      </w:r>
    </w:p>
    <w:p w:rsidR="00E20323" w:rsidRPr="006F717C" w:rsidRDefault="00E20323" w:rsidP="00E20323">
      <w:pPr>
        <w:pStyle w:val="subsection"/>
      </w:pPr>
      <w:r w:rsidRPr="006F717C">
        <w:tab/>
        <w:t>1068B</w:t>
      </w:r>
      <w:r w:rsidR="006F717C">
        <w:noBreakHyphen/>
      </w:r>
      <w:r w:rsidRPr="006F717C">
        <w:t>DB4</w:t>
      </w:r>
      <w:r w:rsidRPr="006F717C">
        <w:tab/>
        <w:t xml:space="preserve">The recipient’s </w:t>
      </w:r>
      <w:r w:rsidRPr="006F717C">
        <w:rPr>
          <w:b/>
          <w:i/>
        </w:rPr>
        <w:t>clean energy (under pension age) rate</w:t>
      </w:r>
      <w:r w:rsidRPr="006F717C">
        <w:t xml:space="preserve"> is worked out by:</w:t>
      </w:r>
    </w:p>
    <w:p w:rsidR="00E20323" w:rsidRPr="006F717C" w:rsidRDefault="00E20323" w:rsidP="00E20323">
      <w:pPr>
        <w:pStyle w:val="paragraph"/>
      </w:pPr>
      <w:r w:rsidRPr="006F717C">
        <w:tab/>
        <w:t>(a)</w:t>
      </w:r>
      <w:r w:rsidRPr="006F717C">
        <w:tab/>
        <w:t>working out 1.7% of the maximum basic rate, worked out:</w:t>
      </w:r>
    </w:p>
    <w:p w:rsidR="00E20323" w:rsidRPr="006F717C" w:rsidRDefault="00E20323" w:rsidP="00E20323">
      <w:pPr>
        <w:pStyle w:val="paragraphsub"/>
      </w:pPr>
      <w:r w:rsidRPr="006F717C">
        <w:tab/>
        <w:t>(i)</w:t>
      </w:r>
      <w:r w:rsidRPr="006F717C">
        <w:tab/>
        <w:t>for 20</w:t>
      </w:r>
      <w:r w:rsidR="006F717C">
        <w:t> </w:t>
      </w:r>
      <w:r w:rsidRPr="006F717C">
        <w:t>March 2013; and</w:t>
      </w:r>
    </w:p>
    <w:p w:rsidR="00E20323" w:rsidRPr="006F717C" w:rsidRDefault="00E20323" w:rsidP="00E20323">
      <w:pPr>
        <w:pStyle w:val="paragraphsub"/>
      </w:pPr>
      <w:r w:rsidRPr="006F717C">
        <w:tab/>
        <w:t>(ii)</w:t>
      </w:r>
      <w:r w:rsidRPr="006F717C">
        <w:tab/>
        <w:t>for a person whose circumstances on that day were the same as the recipient’s current circumstances; and</w:t>
      </w:r>
    </w:p>
    <w:p w:rsidR="00E20323" w:rsidRPr="006F717C" w:rsidRDefault="00E20323" w:rsidP="00E20323">
      <w:pPr>
        <w:pStyle w:val="paragraph"/>
      </w:pPr>
      <w:r w:rsidRPr="006F717C">
        <w:tab/>
        <w:t>(b)</w:t>
      </w:r>
      <w:r w:rsidRPr="006F717C">
        <w:tab/>
        <w:t xml:space="preserve">rounding the result of </w:t>
      </w:r>
      <w:r w:rsidR="006F717C">
        <w:t>paragraph (</w:t>
      </w:r>
      <w:r w:rsidRPr="006F717C">
        <w:t>a) up or down to the nearest multiple of 10 cents (rounding up if that result is not a multiple of 10 cents but is a multiple of 5 cents).</w:t>
      </w:r>
    </w:p>
    <w:p w:rsidR="00E20323" w:rsidRPr="006F717C" w:rsidRDefault="00E20323" w:rsidP="00E20323">
      <w:pPr>
        <w:pStyle w:val="notetext"/>
      </w:pPr>
      <w:r w:rsidRPr="006F717C">
        <w:t>Note:</w:t>
      </w:r>
      <w:r w:rsidRPr="006F717C">
        <w:tab/>
        <w:t>This rate for those circumstances, and the rates for persons with different circumstances, are indexed 6 monthly in line with CPI increases (see sections</w:t>
      </w:r>
      <w:r w:rsidR="006F717C">
        <w:t> </w:t>
      </w:r>
      <w:r w:rsidRPr="006F717C">
        <w:t>1191 to 1194).</w:t>
      </w:r>
    </w:p>
    <w:p w:rsidR="005B34B2" w:rsidRPr="006F717C" w:rsidRDefault="005B34B2" w:rsidP="005B34B2">
      <w:pPr>
        <w:pStyle w:val="ActHead3"/>
      </w:pPr>
      <w:bookmarkStart w:id="29" w:name="_Toc370134726"/>
      <w:r w:rsidRPr="006F717C">
        <w:rPr>
          <w:rStyle w:val="CharDivNo"/>
        </w:rPr>
        <w:t>Module E</w:t>
      </w:r>
      <w:r w:rsidRPr="006F717C">
        <w:rPr>
          <w:color w:val="000000"/>
        </w:rPr>
        <w:t>—</w:t>
      </w:r>
      <w:r w:rsidRPr="006F717C">
        <w:rPr>
          <w:rStyle w:val="CharDivText"/>
        </w:rPr>
        <w:t>Pharmaceutical allowance</w:t>
      </w:r>
      <w:bookmarkEnd w:id="29"/>
    </w:p>
    <w:p w:rsidR="005B34B2" w:rsidRPr="006F717C" w:rsidRDefault="005B34B2" w:rsidP="005B34B2">
      <w:pPr>
        <w:pStyle w:val="SubsectionHead"/>
      </w:pPr>
      <w:r w:rsidRPr="006F717C">
        <w:t>Qualification for pharmaceutical allowance</w:t>
      </w:r>
    </w:p>
    <w:p w:rsidR="005B34B2" w:rsidRPr="006F717C" w:rsidRDefault="005B34B2" w:rsidP="005B34B2">
      <w:pPr>
        <w:pStyle w:val="subsection"/>
      </w:pPr>
      <w:r w:rsidRPr="006F717C">
        <w:tab/>
        <w:t>1068B</w:t>
      </w:r>
      <w:r w:rsidR="006F717C">
        <w:noBreakHyphen/>
      </w:r>
      <w:r w:rsidRPr="006F717C">
        <w:t>E1</w:t>
      </w:r>
      <w:r w:rsidRPr="006F717C">
        <w:tab/>
        <w:t xml:space="preserve">Subject to points </w:t>
      </w:r>
      <w:r w:rsidR="00EB1055" w:rsidRPr="006F717C">
        <w:t>1068B</w:t>
      </w:r>
      <w:r w:rsidR="006F717C">
        <w:noBreakHyphen/>
      </w:r>
      <w:r w:rsidR="00EB1055" w:rsidRPr="006F717C">
        <w:t xml:space="preserve">E1A, </w:t>
      </w:r>
      <w:r w:rsidRPr="006F717C">
        <w:t>1068B</w:t>
      </w:r>
      <w:r w:rsidR="006F717C">
        <w:noBreakHyphen/>
      </w:r>
      <w:r w:rsidRPr="006F717C">
        <w:t>E2, 1068B</w:t>
      </w:r>
      <w:r w:rsidR="006F717C">
        <w:noBreakHyphen/>
      </w:r>
      <w:r w:rsidRPr="006F717C">
        <w:t>E3, 1068B</w:t>
      </w:r>
      <w:r w:rsidR="006F717C">
        <w:noBreakHyphen/>
      </w:r>
      <w:r w:rsidRPr="006F717C">
        <w:t>E4 and 1068B</w:t>
      </w:r>
      <w:r w:rsidR="006F717C">
        <w:noBreakHyphen/>
      </w:r>
      <w:r w:rsidRPr="006F717C">
        <w:t>E6, an additional amount by way of pharmaceutical allowance is to be included in a person’s maximum payment rate in point</w:t>
      </w:r>
      <w:smartTag w:uri="urn:schemas-microsoft-com:office:smarttags" w:element="Street">
        <w:r w:rsidRPr="006F717C">
          <w:t>s 1</w:t>
        </w:r>
      </w:smartTag>
      <w:r w:rsidRPr="006F717C">
        <w:t>068B</w:t>
      </w:r>
      <w:r w:rsidR="006F717C">
        <w:noBreakHyphen/>
      </w:r>
      <w:r w:rsidRPr="006F717C">
        <w:t>A2 and 1068B</w:t>
      </w:r>
      <w:r w:rsidR="006F717C">
        <w:noBreakHyphen/>
      </w:r>
      <w:r w:rsidRPr="006F717C">
        <w:t>A3 if:</w:t>
      </w:r>
    </w:p>
    <w:p w:rsidR="005B34B2" w:rsidRPr="006F717C" w:rsidRDefault="005B34B2" w:rsidP="005B34B2">
      <w:pPr>
        <w:pStyle w:val="paragraph"/>
      </w:pPr>
      <w:r w:rsidRPr="006F717C">
        <w:tab/>
        <w:t>(b)</w:t>
      </w:r>
      <w:r w:rsidRPr="006F717C">
        <w:tab/>
        <w:t>the person is an Australian resident, or has a qualifying residence exemption for parenting payment; and</w:t>
      </w:r>
    </w:p>
    <w:p w:rsidR="00510F45" w:rsidRPr="006F717C" w:rsidRDefault="00510F45" w:rsidP="00510F45">
      <w:pPr>
        <w:pStyle w:val="paragraph"/>
      </w:pPr>
      <w:r w:rsidRPr="006F717C">
        <w:tab/>
        <w:t>(d)</w:t>
      </w:r>
      <w:r w:rsidRPr="006F717C">
        <w:tab/>
      </w:r>
      <w:r w:rsidR="00CB3528" w:rsidRPr="006F717C">
        <w:t>one or more</w:t>
      </w:r>
      <w:r w:rsidRPr="006F717C">
        <w:t xml:space="preserve"> of the following applies:</w:t>
      </w:r>
    </w:p>
    <w:p w:rsidR="00510F45" w:rsidRPr="006F717C" w:rsidRDefault="00510F45" w:rsidP="00510F45">
      <w:pPr>
        <w:pStyle w:val="paragraphsub"/>
      </w:pPr>
      <w:r w:rsidRPr="006F717C">
        <w:tab/>
        <w:t>(i)</w:t>
      </w:r>
      <w:r w:rsidRPr="006F717C">
        <w:tab/>
        <w:t>the person has turned 60, and has been receiving income support payments in respect of a continuous period of at least 9 months (whether or not the kind of payment received has changed over the period and whether the period or any part of it occurred before or after the commencement of this paragraph);</w:t>
      </w:r>
    </w:p>
    <w:p w:rsidR="00510F45" w:rsidRPr="006F717C" w:rsidRDefault="00510F45" w:rsidP="00510F45">
      <w:pPr>
        <w:pStyle w:val="paragraphsub"/>
      </w:pPr>
      <w:r w:rsidRPr="006F717C">
        <w:tab/>
        <w:t>(ii)</w:t>
      </w:r>
      <w:r w:rsidRPr="006F717C">
        <w:tab/>
        <w:t>under section</w:t>
      </w:r>
      <w:r w:rsidR="006F717C">
        <w:t> </w:t>
      </w:r>
      <w:r w:rsidRPr="006F717C">
        <w:t>502H, the person is covered by a participation exemption under Division</w:t>
      </w:r>
      <w:r w:rsidR="006F717C">
        <w:t> </w:t>
      </w:r>
      <w:r w:rsidRPr="006F717C">
        <w:t>3A of Part</w:t>
      </w:r>
      <w:r w:rsidR="006F717C">
        <w:t> </w:t>
      </w:r>
      <w:r w:rsidRPr="006F717C">
        <w:t>2.10</w:t>
      </w:r>
      <w:r w:rsidR="008B09DE" w:rsidRPr="006F717C">
        <w:t>;</w:t>
      </w:r>
    </w:p>
    <w:p w:rsidR="008B09DE" w:rsidRPr="006F717C" w:rsidRDefault="008B09DE" w:rsidP="008B09DE">
      <w:pPr>
        <w:pStyle w:val="paragraphsub"/>
      </w:pPr>
      <w:r w:rsidRPr="006F717C">
        <w:tab/>
        <w:t>(iii)</w:t>
      </w:r>
      <w:r w:rsidRPr="006F717C">
        <w:tab/>
        <w:t>the person has a partial capacity to work.</w:t>
      </w:r>
    </w:p>
    <w:p w:rsidR="005B34B2" w:rsidRPr="006F717C" w:rsidRDefault="005B34B2" w:rsidP="005B34B2">
      <w:pPr>
        <w:pStyle w:val="notetext"/>
      </w:pPr>
      <w:r w:rsidRPr="006F717C">
        <w:t>Note 1:</w:t>
      </w:r>
      <w:r w:rsidRPr="006F717C">
        <w:tab/>
        <w:t xml:space="preserve">For </w:t>
      </w:r>
      <w:r w:rsidRPr="006F717C">
        <w:rPr>
          <w:b/>
          <w:i/>
        </w:rPr>
        <w:t>income support payment</w:t>
      </w:r>
      <w:r w:rsidRPr="006F717C">
        <w:t xml:space="preserve"> see subsection</w:t>
      </w:r>
      <w:r w:rsidR="006F717C">
        <w:t> </w:t>
      </w:r>
      <w:r w:rsidRPr="006F717C">
        <w:t>23(1).</w:t>
      </w:r>
    </w:p>
    <w:p w:rsidR="005B34B2" w:rsidRPr="006F717C" w:rsidRDefault="005B34B2" w:rsidP="005B34B2">
      <w:pPr>
        <w:pStyle w:val="notetext"/>
      </w:pPr>
      <w:r w:rsidRPr="006F717C">
        <w:t>Note 2:</w:t>
      </w:r>
      <w:r w:rsidRPr="006F717C">
        <w:tab/>
        <w:t>For the determination of the continuous period in respect of which a person received income support payments see section</w:t>
      </w:r>
      <w:r w:rsidR="006F717C">
        <w:t> </w:t>
      </w:r>
      <w:r w:rsidRPr="006F717C">
        <w:t>38B.</w:t>
      </w:r>
    </w:p>
    <w:p w:rsidR="005B34B2" w:rsidRPr="006F717C" w:rsidRDefault="005B34B2" w:rsidP="005B34B2">
      <w:pPr>
        <w:pStyle w:val="notetext"/>
      </w:pPr>
      <w:r w:rsidRPr="006F717C">
        <w:t>Note 3:</w:t>
      </w:r>
      <w:r w:rsidRPr="006F717C">
        <w:tab/>
        <w:t xml:space="preserve">For </w:t>
      </w:r>
      <w:r w:rsidRPr="006F717C">
        <w:rPr>
          <w:b/>
          <w:i/>
        </w:rPr>
        <w:t>Australian resident</w:t>
      </w:r>
      <w:r w:rsidRPr="006F717C">
        <w:t xml:space="preserve"> and </w:t>
      </w:r>
      <w:r w:rsidRPr="006F717C">
        <w:rPr>
          <w:b/>
          <w:i/>
        </w:rPr>
        <w:t>qualifying residence exemption</w:t>
      </w:r>
      <w:r w:rsidRPr="006F717C">
        <w:t xml:space="preserve"> see section</w:t>
      </w:r>
      <w:r w:rsidR="006F717C">
        <w:t> </w:t>
      </w:r>
      <w:r w:rsidRPr="006F717C">
        <w:t>7.</w:t>
      </w:r>
    </w:p>
    <w:p w:rsidR="002F429D" w:rsidRPr="006F717C" w:rsidRDefault="002F429D" w:rsidP="002F429D">
      <w:pPr>
        <w:pStyle w:val="notetext"/>
      </w:pPr>
      <w:r w:rsidRPr="006F717C">
        <w:t>Note 4:</w:t>
      </w:r>
      <w:r w:rsidRPr="006F717C">
        <w:tab/>
        <w:t xml:space="preserve">For </w:t>
      </w:r>
      <w:r w:rsidRPr="006F717C">
        <w:rPr>
          <w:b/>
          <w:i/>
        </w:rPr>
        <w:t>partial capacity to work</w:t>
      </w:r>
      <w:r w:rsidRPr="006F717C">
        <w:t xml:space="preserve"> see section</w:t>
      </w:r>
      <w:r w:rsidR="006F717C">
        <w:t> </w:t>
      </w:r>
      <w:r w:rsidRPr="006F717C">
        <w:t>16B.</w:t>
      </w:r>
    </w:p>
    <w:p w:rsidR="00EB1055" w:rsidRPr="006F717C" w:rsidRDefault="00EB1055" w:rsidP="00EB1055">
      <w:pPr>
        <w:pStyle w:val="SubsectionHead"/>
      </w:pPr>
      <w:r w:rsidRPr="006F717C">
        <w:t>No pharmaceutical allowance if person receiving pension supplement</w:t>
      </w:r>
    </w:p>
    <w:p w:rsidR="00EB1055" w:rsidRPr="006F717C" w:rsidRDefault="00EB1055" w:rsidP="00EB1055">
      <w:pPr>
        <w:pStyle w:val="subsection"/>
      </w:pPr>
      <w:r w:rsidRPr="006F717C">
        <w:tab/>
        <w:t>1068B</w:t>
      </w:r>
      <w:r w:rsidR="006F717C">
        <w:noBreakHyphen/>
      </w:r>
      <w:r w:rsidRPr="006F717C">
        <w:t>E1A</w:t>
      </w:r>
      <w:r w:rsidRPr="006F717C">
        <w:tab/>
        <w:t>Pharmaceutical allowance is not to be added to a person’s maximum basic rate if a pension supplement amount has been added to that rate.</w:t>
      </w:r>
    </w:p>
    <w:p w:rsidR="000779DE" w:rsidRPr="006F717C" w:rsidRDefault="000779DE" w:rsidP="000779DE">
      <w:pPr>
        <w:pStyle w:val="SubsectionHead"/>
      </w:pPr>
      <w:r w:rsidRPr="006F717C">
        <w:t>No pharmaceutical allowance if person receiving veterans supplement or MRCA supplement</w:t>
      </w:r>
    </w:p>
    <w:p w:rsidR="000779DE" w:rsidRPr="006F717C" w:rsidRDefault="000779DE" w:rsidP="000779DE">
      <w:pPr>
        <w:pStyle w:val="subsection"/>
      </w:pPr>
      <w:r w:rsidRPr="006F717C">
        <w:tab/>
        <w:t>1068B</w:t>
      </w:r>
      <w:r w:rsidR="006F717C">
        <w:noBreakHyphen/>
      </w:r>
      <w:r w:rsidRPr="006F717C">
        <w:t>E2</w:t>
      </w:r>
      <w:r w:rsidRPr="006F717C">
        <w:tab/>
        <w:t>Pharmaceutical allowance is not to be included in a person’s maximum basic rate if the person is receiving:</w:t>
      </w:r>
    </w:p>
    <w:p w:rsidR="000779DE" w:rsidRPr="006F717C" w:rsidRDefault="000779DE" w:rsidP="000779DE">
      <w:pPr>
        <w:pStyle w:val="paragraph"/>
      </w:pPr>
      <w:r w:rsidRPr="006F717C">
        <w:tab/>
        <w:t>(a)</w:t>
      </w:r>
      <w:r w:rsidRPr="006F717C">
        <w:tab/>
        <w:t>veterans supplement under section</w:t>
      </w:r>
      <w:r w:rsidR="006F717C">
        <w:t> </w:t>
      </w:r>
      <w:r w:rsidRPr="006F717C">
        <w:t>118A of the Veterans’ Entitlements Act; or</w:t>
      </w:r>
    </w:p>
    <w:p w:rsidR="000779DE" w:rsidRPr="006F717C" w:rsidRDefault="000779DE" w:rsidP="000779DE">
      <w:pPr>
        <w:pStyle w:val="paragraph"/>
      </w:pPr>
      <w:r w:rsidRPr="006F717C">
        <w:tab/>
        <w:t>(b)</w:t>
      </w:r>
      <w:r w:rsidRPr="006F717C">
        <w:tab/>
        <w:t>MRCA supplement under section</w:t>
      </w:r>
      <w:r w:rsidR="006F717C">
        <w:t> </w:t>
      </w:r>
      <w:r w:rsidRPr="006F717C">
        <w:t>300 of the Military Rehabilitation and Compensation Act.</w:t>
      </w:r>
    </w:p>
    <w:p w:rsidR="000779DE" w:rsidRPr="006F717C" w:rsidRDefault="000779DE" w:rsidP="000779DE">
      <w:pPr>
        <w:pStyle w:val="SubsectionHead"/>
      </w:pPr>
      <w:r w:rsidRPr="006F717C">
        <w:t>No pharmaceutical allowance if partner receiving veterans supplement or MRCA supplement and not a service pensioner</w:t>
      </w:r>
    </w:p>
    <w:p w:rsidR="000779DE" w:rsidRPr="006F717C" w:rsidRDefault="000779DE" w:rsidP="000779DE">
      <w:pPr>
        <w:pStyle w:val="subsection"/>
      </w:pPr>
      <w:r w:rsidRPr="006F717C">
        <w:tab/>
        <w:t>1068B</w:t>
      </w:r>
      <w:r w:rsidR="006F717C">
        <w:noBreakHyphen/>
      </w:r>
      <w:r w:rsidRPr="006F717C">
        <w:t>E3</w:t>
      </w:r>
      <w:r w:rsidRPr="006F717C">
        <w:tab/>
        <w:t>Pharmaceutical allowance is not to be included in a person’s maximum basic rate if:</w:t>
      </w:r>
    </w:p>
    <w:p w:rsidR="000779DE" w:rsidRPr="006F717C" w:rsidRDefault="000779DE" w:rsidP="000779DE">
      <w:pPr>
        <w:pStyle w:val="paragraph"/>
      </w:pPr>
      <w:r w:rsidRPr="006F717C">
        <w:tab/>
        <w:t>(a)</w:t>
      </w:r>
      <w:r w:rsidRPr="006F717C">
        <w:tab/>
        <w:t>the person is a member of a couple; and</w:t>
      </w:r>
    </w:p>
    <w:p w:rsidR="000779DE" w:rsidRPr="006F717C" w:rsidRDefault="000779DE" w:rsidP="000779DE">
      <w:pPr>
        <w:pStyle w:val="paragraph"/>
      </w:pPr>
      <w:r w:rsidRPr="006F717C">
        <w:tab/>
        <w:t>(b)</w:t>
      </w:r>
      <w:r w:rsidRPr="006F717C">
        <w:tab/>
        <w:t>the person’s partner is receiving:</w:t>
      </w:r>
    </w:p>
    <w:p w:rsidR="000779DE" w:rsidRPr="006F717C" w:rsidRDefault="000779DE" w:rsidP="000779DE">
      <w:pPr>
        <w:pStyle w:val="paragraphsub"/>
      </w:pPr>
      <w:r w:rsidRPr="006F717C">
        <w:tab/>
        <w:t>(i)</w:t>
      </w:r>
      <w:r w:rsidRPr="006F717C">
        <w:tab/>
        <w:t>veterans supplement under section</w:t>
      </w:r>
      <w:r w:rsidR="006F717C">
        <w:t> </w:t>
      </w:r>
      <w:r w:rsidRPr="006F717C">
        <w:t>118A of the Veterans’ Entitlements Act; or</w:t>
      </w:r>
    </w:p>
    <w:p w:rsidR="000779DE" w:rsidRPr="006F717C" w:rsidRDefault="000779DE" w:rsidP="000779DE">
      <w:pPr>
        <w:pStyle w:val="paragraphsub"/>
      </w:pPr>
      <w:r w:rsidRPr="006F717C">
        <w:tab/>
        <w:t>(ii)</w:t>
      </w:r>
      <w:r w:rsidRPr="006F717C">
        <w:tab/>
        <w:t>MRCA supplement under section</w:t>
      </w:r>
      <w:r w:rsidR="006F717C">
        <w:t> </w:t>
      </w:r>
      <w:r w:rsidRPr="006F717C">
        <w:t>300 of the Military Rehabilitation and Compensation Act; and</w:t>
      </w:r>
    </w:p>
    <w:p w:rsidR="000779DE" w:rsidRPr="006F717C" w:rsidRDefault="000779DE" w:rsidP="000779DE">
      <w:pPr>
        <w:pStyle w:val="paragraph"/>
      </w:pPr>
      <w:r w:rsidRPr="006F717C">
        <w:tab/>
        <w:t>(c)</w:t>
      </w:r>
      <w:r w:rsidRPr="006F717C">
        <w:tab/>
        <w:t>the person’s partner is not receiving a service pension.</w:t>
      </w:r>
    </w:p>
    <w:p w:rsidR="005B34B2" w:rsidRPr="006F717C" w:rsidRDefault="005B34B2" w:rsidP="005B34B2">
      <w:pPr>
        <w:pStyle w:val="SubsectionHead"/>
      </w:pPr>
      <w:r w:rsidRPr="006F717C">
        <w:t>No pharmaceutical allowance before advance payment period ends</w:t>
      </w:r>
    </w:p>
    <w:p w:rsidR="005B34B2" w:rsidRPr="006F717C" w:rsidRDefault="005B34B2" w:rsidP="005B34B2">
      <w:pPr>
        <w:pStyle w:val="subsection"/>
      </w:pPr>
      <w:r w:rsidRPr="006F717C">
        <w:tab/>
        <w:t>1068B</w:t>
      </w:r>
      <w:r w:rsidR="006F717C">
        <w:noBreakHyphen/>
      </w:r>
      <w:r w:rsidRPr="006F717C">
        <w:t>E4</w:t>
      </w:r>
      <w:r w:rsidRPr="006F717C">
        <w:tab/>
        <w:t>Pharmaceutical allowance is not to be included in a person’s provisional payment rate if:</w:t>
      </w:r>
    </w:p>
    <w:p w:rsidR="009420DA" w:rsidRPr="006F717C" w:rsidRDefault="009420DA" w:rsidP="009420DA">
      <w:pPr>
        <w:pStyle w:val="paragraph"/>
      </w:pPr>
      <w:r w:rsidRPr="006F717C">
        <w:tab/>
        <w:t>(a)</w:t>
      </w:r>
      <w:r w:rsidRPr="006F717C">
        <w:tab/>
        <w:t>the person has received an advance pharmaceutical allowance under Part</w:t>
      </w:r>
      <w:r w:rsidR="006F717C">
        <w:t> </w:t>
      </w:r>
      <w:r w:rsidRPr="006F717C">
        <w:t>2.23 of this Act; and</w:t>
      </w:r>
    </w:p>
    <w:p w:rsidR="005B34B2" w:rsidRPr="006F717C" w:rsidRDefault="005B34B2" w:rsidP="00343516">
      <w:pPr>
        <w:pStyle w:val="paragraph"/>
      </w:pPr>
      <w:r w:rsidRPr="006F717C">
        <w:tab/>
        <w:t>(b)</w:t>
      </w:r>
      <w:r w:rsidRPr="006F717C">
        <w:tab/>
        <w:t>the person’s advance payment period has not ended.</w:t>
      </w:r>
    </w:p>
    <w:p w:rsidR="005B34B2" w:rsidRPr="006F717C" w:rsidRDefault="005B34B2" w:rsidP="005B34B2">
      <w:pPr>
        <w:pStyle w:val="notetext"/>
      </w:pPr>
      <w:r w:rsidRPr="006F717C">
        <w:t>Note:</w:t>
      </w:r>
      <w:r w:rsidRPr="006F717C">
        <w:tab/>
        <w:t xml:space="preserve">For </w:t>
      </w:r>
      <w:r w:rsidRPr="006F717C">
        <w:rPr>
          <w:b/>
          <w:i/>
        </w:rPr>
        <w:t>advance payment period</w:t>
      </w:r>
      <w:r w:rsidRPr="006F717C">
        <w:t xml:space="preserve"> see point 1068B</w:t>
      </w:r>
      <w:r w:rsidR="006F717C">
        <w:noBreakHyphen/>
      </w:r>
      <w:r w:rsidRPr="006F717C">
        <w:t>E5.</w:t>
      </w:r>
    </w:p>
    <w:p w:rsidR="005B34B2" w:rsidRPr="006F717C" w:rsidRDefault="005B34B2" w:rsidP="005B34B2">
      <w:pPr>
        <w:pStyle w:val="SubsectionHead"/>
      </w:pPr>
      <w:r w:rsidRPr="006F717C">
        <w:t>Advance payment period</w:t>
      </w:r>
    </w:p>
    <w:p w:rsidR="005B34B2" w:rsidRPr="006F717C" w:rsidRDefault="005B34B2" w:rsidP="005B34B2">
      <w:pPr>
        <w:pStyle w:val="subsection"/>
      </w:pPr>
      <w:r w:rsidRPr="006F717C">
        <w:tab/>
        <w:t>1068B</w:t>
      </w:r>
      <w:r w:rsidR="006F717C">
        <w:noBreakHyphen/>
      </w:r>
      <w:r w:rsidRPr="006F717C">
        <w:t>E5(1)</w:t>
      </w:r>
      <w:r w:rsidRPr="006F717C">
        <w:tab/>
        <w:t>A person’s advance payment period starts on the day on which the advance pharmaceutical allowance is paid to the person.</w:t>
      </w:r>
    </w:p>
    <w:p w:rsidR="005B34B2" w:rsidRPr="006F717C" w:rsidRDefault="005B34B2" w:rsidP="005B34B2">
      <w:pPr>
        <w:pStyle w:val="subsection"/>
      </w:pPr>
      <w:r w:rsidRPr="006F717C">
        <w:tab/>
        <w:t>1068B</w:t>
      </w:r>
      <w:r w:rsidR="006F717C">
        <w:noBreakHyphen/>
      </w:r>
      <w:r w:rsidRPr="006F717C">
        <w:t>E5(2)</w:t>
      </w:r>
      <w:r w:rsidRPr="006F717C">
        <w:tab/>
        <w:t>The period ends after the number of paydays worked out using the following formula have passed:</w:t>
      </w:r>
    </w:p>
    <w:p w:rsidR="004A4B1B" w:rsidRPr="006F717C" w:rsidRDefault="00461304" w:rsidP="004A4B1B">
      <w:pPr>
        <w:pStyle w:val="Formula"/>
      </w:pPr>
      <w:r w:rsidRPr="006F717C">
        <w:rPr>
          <w:noProof/>
        </w:rPr>
        <w:drawing>
          <wp:inline distT="0" distB="0" distL="0" distR="0" wp14:anchorId="0BD652C9" wp14:editId="3832AC88">
            <wp:extent cx="1619250" cy="51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5B34B2" w:rsidRPr="006F717C" w:rsidRDefault="005B34B2" w:rsidP="005B34B2">
      <w:pPr>
        <w:pStyle w:val="subsection2"/>
        <w:tabs>
          <w:tab w:val="left" w:pos="1276"/>
        </w:tabs>
      </w:pPr>
      <w:r w:rsidRPr="006F717C">
        <w:t>where:</w:t>
      </w:r>
    </w:p>
    <w:p w:rsidR="005B34B2" w:rsidRPr="006F717C" w:rsidRDefault="005B34B2" w:rsidP="005B34B2">
      <w:pPr>
        <w:pStyle w:val="Definition"/>
      </w:pPr>
      <w:r w:rsidRPr="006F717C">
        <w:rPr>
          <w:b/>
          <w:i/>
        </w:rPr>
        <w:t>amount of advance</w:t>
      </w:r>
      <w:r w:rsidRPr="006F717C">
        <w:t xml:space="preserve"> is the amount of the advance paid to the person.</w:t>
      </w:r>
    </w:p>
    <w:p w:rsidR="005B34B2" w:rsidRPr="006F717C" w:rsidRDefault="005B34B2" w:rsidP="005B34B2">
      <w:pPr>
        <w:pStyle w:val="Definition"/>
      </w:pPr>
      <w:r w:rsidRPr="006F717C">
        <w:rPr>
          <w:b/>
          <w:i/>
        </w:rPr>
        <w:t>pharmaceutical allowance rate</w:t>
      </w:r>
      <w:r w:rsidRPr="006F717C">
        <w:t xml:space="preserve"> is the fortnightly amount of pharmaceutical allowance which would be included in the person’s maximum payment rate in working out the benefit PP (partnered) instalment for the day on which the advance is paid if parenting payment were payable to the person and pharmaceutical allowance were to be included in the person’s maximum payment rate. (The person’s maximum payment rate is the maximum payment rate at step 4 of whichever of the method statements in point</w:t>
      </w:r>
      <w:smartTag w:uri="urn:schemas-microsoft-com:office:smarttags" w:element="Street">
        <w:r w:rsidRPr="006F717C">
          <w:t>s 1</w:t>
        </w:r>
      </w:smartTag>
      <w:r w:rsidRPr="006F717C">
        <w:t>068B</w:t>
      </w:r>
      <w:r w:rsidR="006F717C">
        <w:noBreakHyphen/>
      </w:r>
      <w:r w:rsidRPr="006F717C">
        <w:t>A2 and 1068B</w:t>
      </w:r>
      <w:r w:rsidR="006F717C">
        <w:noBreakHyphen/>
      </w:r>
      <w:r w:rsidRPr="006F717C">
        <w:t>A3 is applicable to the person.)</w:t>
      </w:r>
    </w:p>
    <w:p w:rsidR="005B34B2" w:rsidRPr="006F717C" w:rsidRDefault="005B34B2" w:rsidP="005B34B2">
      <w:pPr>
        <w:pStyle w:val="notetext"/>
      </w:pPr>
      <w:r w:rsidRPr="006F717C">
        <w:t>Note:</w:t>
      </w:r>
      <w:r w:rsidRPr="006F717C">
        <w:tab/>
        <w:t>The person may have commenced receiving parenting payment after</w:t>
      </w:r>
      <w:r w:rsidRPr="006F717C">
        <w:rPr>
          <w:i/>
        </w:rPr>
        <w:t xml:space="preserve"> </w:t>
      </w:r>
      <w:r w:rsidRPr="006F717C">
        <w:t>having been a pension recipient and have received an advance while a pension recipient.</w:t>
      </w:r>
    </w:p>
    <w:p w:rsidR="005B34B2" w:rsidRPr="006F717C" w:rsidRDefault="005B34B2" w:rsidP="005B34B2">
      <w:pPr>
        <w:pStyle w:val="SubsectionHead"/>
      </w:pPr>
      <w:r w:rsidRPr="006F717C">
        <w:t>No pharmaceutical allowance if annual limit reached</w:t>
      </w:r>
    </w:p>
    <w:p w:rsidR="005B34B2" w:rsidRPr="006F717C" w:rsidRDefault="005B34B2" w:rsidP="005B34B2">
      <w:pPr>
        <w:pStyle w:val="subsection"/>
      </w:pPr>
      <w:r w:rsidRPr="006F717C">
        <w:tab/>
        <w:t>1068B</w:t>
      </w:r>
      <w:r w:rsidR="006F717C">
        <w:noBreakHyphen/>
      </w:r>
      <w:r w:rsidRPr="006F717C">
        <w:t>E6</w:t>
      </w:r>
      <w:r w:rsidRPr="006F717C">
        <w:tab/>
        <w:t>Pharmaceutical allowance is not to be included in a person’s provisional payment rate if:</w:t>
      </w:r>
    </w:p>
    <w:p w:rsidR="005B34B2" w:rsidRPr="006F717C" w:rsidRDefault="005B34B2" w:rsidP="005B34B2">
      <w:pPr>
        <w:pStyle w:val="paragraph"/>
      </w:pPr>
      <w:r w:rsidRPr="006F717C">
        <w:tab/>
        <w:t>(a)</w:t>
      </w:r>
      <w:r w:rsidRPr="006F717C">
        <w:tab/>
        <w:t>the person has received an advance pharmaceutical allowance during the current calendar year; and</w:t>
      </w:r>
    </w:p>
    <w:p w:rsidR="005B34B2" w:rsidRPr="006F717C" w:rsidRDefault="005B34B2" w:rsidP="005B34B2">
      <w:pPr>
        <w:pStyle w:val="paragraph"/>
      </w:pPr>
      <w:r w:rsidRPr="006F717C">
        <w:tab/>
        <w:t>(b)</w:t>
      </w:r>
      <w:r w:rsidRPr="006F717C">
        <w:tab/>
        <w:t>the total amount paid to the person for that year by way of:</w:t>
      </w:r>
    </w:p>
    <w:p w:rsidR="005B34B2" w:rsidRPr="006F717C" w:rsidRDefault="005B34B2" w:rsidP="005B34B2">
      <w:pPr>
        <w:pStyle w:val="paragraphsub"/>
      </w:pPr>
      <w:r w:rsidRPr="006F717C">
        <w:tab/>
        <w:t>(i)</w:t>
      </w:r>
      <w:r w:rsidRPr="006F717C">
        <w:tab/>
        <w:t>pharmaceutical allowance; and</w:t>
      </w:r>
    </w:p>
    <w:p w:rsidR="005B34B2" w:rsidRPr="006F717C" w:rsidRDefault="005B34B2" w:rsidP="005B34B2">
      <w:pPr>
        <w:pStyle w:val="paragraphsub"/>
      </w:pPr>
      <w:r w:rsidRPr="006F717C">
        <w:tab/>
        <w:t>(ii)</w:t>
      </w:r>
      <w:r w:rsidRPr="006F717C">
        <w:tab/>
        <w:t>advance pharmaceutical allowance;</w:t>
      </w:r>
    </w:p>
    <w:p w:rsidR="005B34B2" w:rsidRPr="006F717C" w:rsidRDefault="005B34B2" w:rsidP="005B34B2">
      <w:pPr>
        <w:pStyle w:val="subsection2"/>
      </w:pPr>
      <w:r w:rsidRPr="006F717C">
        <w:t>equals the total amount of pharmaceutical allowance that would have been paid to the person during that year if the person had not received any advance pharmaceutical allowance.</w:t>
      </w:r>
    </w:p>
    <w:p w:rsidR="005B34B2" w:rsidRPr="006F717C" w:rsidRDefault="005B34B2" w:rsidP="005B34B2">
      <w:pPr>
        <w:pStyle w:val="notetext"/>
      </w:pPr>
      <w:r w:rsidRPr="006F717C">
        <w:t>Note 1:</w:t>
      </w:r>
      <w:r w:rsidRPr="006F717C">
        <w:tab/>
        <w:t xml:space="preserve">For the amount </w:t>
      </w:r>
      <w:r w:rsidRPr="006F717C">
        <w:rPr>
          <w:b/>
          <w:i/>
        </w:rPr>
        <w:t>paid</w:t>
      </w:r>
      <w:r w:rsidRPr="006F717C">
        <w:t xml:space="preserve"> to a person by way of pharmaceutical allowance see subsections</w:t>
      </w:r>
      <w:r w:rsidR="006F717C">
        <w:t> </w:t>
      </w:r>
      <w:r w:rsidRPr="006F717C">
        <w:t>19A(2) to (7).</w:t>
      </w:r>
    </w:p>
    <w:p w:rsidR="005B34B2" w:rsidRPr="006F717C" w:rsidRDefault="005B34B2" w:rsidP="005B34B2">
      <w:pPr>
        <w:pStyle w:val="notetext"/>
      </w:pPr>
      <w:r w:rsidRPr="006F717C">
        <w:t>Note 2:</w:t>
      </w:r>
      <w:r w:rsidRPr="006F717C">
        <w:tab/>
        <w:t>The annual limit is affected by:</w:t>
      </w:r>
    </w:p>
    <w:p w:rsidR="005B34B2" w:rsidRPr="006F717C" w:rsidRDefault="005B34B2" w:rsidP="009D4356">
      <w:pPr>
        <w:pStyle w:val="notepara"/>
      </w:pPr>
      <w:r w:rsidRPr="006F717C">
        <w:t>(a)</w:t>
      </w:r>
      <w:r w:rsidRPr="006F717C">
        <w:tab/>
        <w:t>how long during the calendar year the person was on pension or benefit; and</w:t>
      </w:r>
    </w:p>
    <w:p w:rsidR="005B34B2" w:rsidRPr="006F717C" w:rsidRDefault="005B34B2" w:rsidP="009D4356">
      <w:pPr>
        <w:pStyle w:val="notepara"/>
      </w:pPr>
      <w:r w:rsidRPr="006F717C">
        <w:t>(b)</w:t>
      </w:r>
      <w:r w:rsidRPr="006F717C">
        <w:tab/>
        <w:t>whether the person’s rate of pharmaceutical allowance varies during the calendar year.</w:t>
      </w:r>
    </w:p>
    <w:p w:rsidR="005B34B2" w:rsidRPr="006F717C" w:rsidRDefault="005B34B2" w:rsidP="005B34B2">
      <w:pPr>
        <w:pStyle w:val="SubsectionHead"/>
      </w:pPr>
      <w:r w:rsidRPr="006F717C">
        <w:t>Amount of pharmaceutical allowance</w:t>
      </w:r>
    </w:p>
    <w:p w:rsidR="005B34B2" w:rsidRPr="006F717C" w:rsidRDefault="005B34B2" w:rsidP="005B34B2">
      <w:pPr>
        <w:pStyle w:val="subsection"/>
      </w:pPr>
      <w:r w:rsidRPr="006F717C">
        <w:tab/>
        <w:t>1068B</w:t>
      </w:r>
      <w:r w:rsidR="006F717C">
        <w:noBreakHyphen/>
      </w:r>
      <w:r w:rsidRPr="006F717C">
        <w:t>E8</w:t>
      </w:r>
      <w:r w:rsidRPr="006F717C">
        <w:tab/>
        <w:t>The amount of pharmaceutical allowance is the amount per fortnight worked out using Table E.</w:t>
      </w:r>
    </w:p>
    <w:p w:rsidR="005B34B2" w:rsidRPr="006F717C" w:rsidRDefault="005B34B2" w:rsidP="00343516">
      <w:pPr>
        <w:pStyle w:val="Tabletext"/>
      </w:pPr>
    </w:p>
    <w:tbl>
      <w:tblPr>
        <w:tblW w:w="0" w:type="auto"/>
        <w:tblInd w:w="108" w:type="dxa"/>
        <w:tblLayout w:type="fixed"/>
        <w:tblLook w:val="0000" w:firstRow="0" w:lastRow="0" w:firstColumn="0" w:lastColumn="0" w:noHBand="0" w:noVBand="0"/>
      </w:tblPr>
      <w:tblGrid>
        <w:gridCol w:w="1134"/>
        <w:gridCol w:w="4253"/>
        <w:gridCol w:w="1701"/>
      </w:tblGrid>
      <w:tr w:rsidR="005B34B2" w:rsidRPr="006F717C">
        <w:trPr>
          <w:cantSplit/>
          <w:tblHeader/>
        </w:trPr>
        <w:tc>
          <w:tcPr>
            <w:tcW w:w="7088" w:type="dxa"/>
            <w:gridSpan w:val="3"/>
            <w:tcBorders>
              <w:top w:val="single" w:sz="12" w:space="0" w:color="000000"/>
            </w:tcBorders>
          </w:tcPr>
          <w:p w:rsidR="005B34B2" w:rsidRPr="006F717C" w:rsidRDefault="005B34B2" w:rsidP="00CC2467">
            <w:pPr>
              <w:pStyle w:val="Tabletext"/>
              <w:keepNext/>
            </w:pPr>
            <w:r w:rsidRPr="006F717C">
              <w:rPr>
                <w:b/>
              </w:rPr>
              <w:t>Table E—Pharmaceutical allowance amounts</w:t>
            </w:r>
          </w:p>
        </w:tc>
      </w:tr>
      <w:tr w:rsidR="005B34B2" w:rsidRPr="006F717C">
        <w:trPr>
          <w:cantSplit/>
          <w:tblHeader/>
        </w:trPr>
        <w:tc>
          <w:tcPr>
            <w:tcW w:w="1134"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1</w:t>
            </w:r>
          </w:p>
          <w:p w:rsidR="005B34B2" w:rsidRPr="006F717C" w:rsidRDefault="005B34B2" w:rsidP="00CC2467">
            <w:pPr>
              <w:pStyle w:val="Tabletext"/>
              <w:keepNext/>
              <w:rPr>
                <w:b/>
              </w:rPr>
            </w:pPr>
            <w:r w:rsidRPr="006F717C">
              <w:rPr>
                <w:b/>
              </w:rPr>
              <w:t>Item</w:t>
            </w:r>
          </w:p>
        </w:tc>
        <w:tc>
          <w:tcPr>
            <w:tcW w:w="4253"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2</w:t>
            </w:r>
          </w:p>
          <w:p w:rsidR="005B34B2" w:rsidRPr="006F717C" w:rsidRDefault="005B34B2" w:rsidP="00CC2467">
            <w:pPr>
              <w:pStyle w:val="Tabletext"/>
              <w:keepNext/>
              <w:rPr>
                <w:b/>
              </w:rPr>
            </w:pPr>
            <w:r w:rsidRPr="006F717C">
              <w:rPr>
                <w:b/>
              </w:rPr>
              <w:t>Person’s family situation</w:t>
            </w:r>
          </w:p>
        </w:tc>
        <w:tc>
          <w:tcPr>
            <w:tcW w:w="1701"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3</w:t>
            </w:r>
          </w:p>
          <w:p w:rsidR="005B34B2" w:rsidRPr="006F717C" w:rsidRDefault="005B34B2" w:rsidP="00CC2467">
            <w:pPr>
              <w:pStyle w:val="Tabletext"/>
              <w:keepNext/>
              <w:rPr>
                <w:b/>
              </w:rPr>
            </w:pPr>
            <w:r w:rsidRPr="006F717C">
              <w:rPr>
                <w:b/>
              </w:rPr>
              <w:t>Amount per fortnight</w:t>
            </w:r>
          </w:p>
        </w:tc>
      </w:tr>
      <w:tr w:rsidR="005B34B2" w:rsidRPr="006F717C">
        <w:trPr>
          <w:cantSplit/>
        </w:trPr>
        <w:tc>
          <w:tcPr>
            <w:tcW w:w="1134"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1</w:t>
            </w:r>
          </w:p>
        </w:tc>
        <w:tc>
          <w:tcPr>
            <w:tcW w:w="4253"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Person not covered by item</w:t>
            </w:r>
            <w:r w:rsidR="006F717C">
              <w:t> </w:t>
            </w:r>
            <w:r w:rsidRPr="006F717C">
              <w:t>2, 3, 4 or 5</w:t>
            </w:r>
          </w:p>
        </w:tc>
        <w:tc>
          <w:tcPr>
            <w:tcW w:w="1701"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$2.70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w:t>
            </w:r>
          </w:p>
        </w:tc>
        <w:tc>
          <w:tcPr>
            <w:tcW w:w="425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illness separated couple</w:t>
            </w:r>
          </w:p>
        </w:tc>
        <w:tc>
          <w:tcPr>
            <w:tcW w:w="1701"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$5.40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w:t>
            </w:r>
          </w:p>
        </w:tc>
        <w:tc>
          <w:tcPr>
            <w:tcW w:w="425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respite care couple</w:t>
            </w:r>
          </w:p>
        </w:tc>
        <w:tc>
          <w:tcPr>
            <w:tcW w:w="1701"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$5.40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4</w:t>
            </w:r>
          </w:p>
        </w:tc>
        <w:tc>
          <w:tcPr>
            <w:tcW w:w="4253"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Partnered (partner getting service pension)</w:t>
            </w:r>
          </w:p>
        </w:tc>
        <w:tc>
          <w:tcPr>
            <w:tcW w:w="1701"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$2.70</w:t>
            </w:r>
          </w:p>
        </w:tc>
      </w:tr>
      <w:tr w:rsidR="005B34B2" w:rsidRPr="006F717C">
        <w:trPr>
          <w:cantSplit/>
        </w:trPr>
        <w:tc>
          <w:tcPr>
            <w:tcW w:w="1134" w:type="dxa"/>
            <w:tcBorders>
              <w:top w:val="single" w:sz="2" w:space="0" w:color="auto"/>
              <w:bottom w:val="single" w:sz="12" w:space="0" w:color="000000"/>
            </w:tcBorders>
          </w:tcPr>
          <w:p w:rsidR="005B34B2" w:rsidRPr="006F717C" w:rsidRDefault="005B34B2" w:rsidP="00343516">
            <w:pPr>
              <w:pStyle w:val="Tabletext"/>
            </w:pPr>
            <w:r w:rsidRPr="006F717C">
              <w:t>5</w:t>
            </w:r>
          </w:p>
        </w:tc>
        <w:tc>
          <w:tcPr>
            <w:tcW w:w="4253" w:type="dxa"/>
            <w:tcBorders>
              <w:top w:val="single" w:sz="2" w:space="0" w:color="auto"/>
              <w:bottom w:val="single" w:sz="12" w:space="0" w:color="000000"/>
            </w:tcBorders>
          </w:tcPr>
          <w:p w:rsidR="005B34B2" w:rsidRPr="006F717C" w:rsidRDefault="005B34B2" w:rsidP="00343516">
            <w:pPr>
              <w:pStyle w:val="Tabletext"/>
            </w:pPr>
            <w:r w:rsidRPr="006F717C">
              <w:t>Partnered (partner in gaol)</w:t>
            </w:r>
          </w:p>
        </w:tc>
        <w:tc>
          <w:tcPr>
            <w:tcW w:w="1701" w:type="dxa"/>
            <w:tcBorders>
              <w:top w:val="single" w:sz="2" w:space="0" w:color="auto"/>
              <w:bottom w:val="single" w:sz="12" w:space="0" w:color="000000"/>
            </w:tcBorders>
          </w:tcPr>
          <w:p w:rsidR="005B34B2" w:rsidRPr="006F717C" w:rsidRDefault="005B34B2" w:rsidP="00343516">
            <w:pPr>
              <w:pStyle w:val="Tabletext"/>
            </w:pPr>
            <w:r w:rsidRPr="006F717C">
              <w:t>$5.40</w:t>
            </w:r>
          </w:p>
        </w:tc>
      </w:tr>
    </w:tbl>
    <w:p w:rsidR="005B34B2" w:rsidRPr="006F717C" w:rsidRDefault="005B34B2" w:rsidP="005B34B2">
      <w:pPr>
        <w:pStyle w:val="notetext"/>
      </w:pPr>
      <w:r w:rsidRPr="006F717C">
        <w:t>Note 1:</w:t>
      </w:r>
      <w:r w:rsidRPr="006F717C">
        <w:tab/>
        <w:t xml:space="preserve">For </w:t>
      </w:r>
      <w:r w:rsidRPr="006F717C">
        <w:rPr>
          <w:b/>
          <w:i/>
        </w:rPr>
        <w:t>illness separated couple</w:t>
      </w:r>
      <w:r w:rsidRPr="006F717C">
        <w:t xml:space="preserve">, </w:t>
      </w:r>
      <w:r w:rsidRPr="006F717C">
        <w:rPr>
          <w:b/>
          <w:i/>
        </w:rPr>
        <w:t xml:space="preserve">respite care couple </w:t>
      </w:r>
      <w:r w:rsidRPr="006F717C">
        <w:t xml:space="preserve">and </w:t>
      </w:r>
      <w:r w:rsidRPr="006F717C">
        <w:rPr>
          <w:b/>
          <w:i/>
        </w:rPr>
        <w:t>partnered (partner in gaol)</w:t>
      </w:r>
      <w:r w:rsidRPr="006F717C">
        <w:t xml:space="preserve"> see section</w:t>
      </w:r>
      <w:r w:rsidR="006F717C">
        <w:t> </w:t>
      </w:r>
      <w:r w:rsidRPr="006F717C">
        <w:t>4.</w:t>
      </w:r>
    </w:p>
    <w:p w:rsidR="005B34B2" w:rsidRPr="006F717C" w:rsidRDefault="005B34B2" w:rsidP="005B34B2">
      <w:pPr>
        <w:pStyle w:val="notetext"/>
      </w:pPr>
      <w:r w:rsidRPr="006F717C">
        <w:t>Note 2:</w:t>
      </w:r>
      <w:r w:rsidRPr="006F717C">
        <w:tab/>
        <w:t>The amounts in Column 3 are indexed or adjusted annually in line with CPI increases (see sections</w:t>
      </w:r>
      <w:r w:rsidR="006F717C">
        <w:t> </w:t>
      </w:r>
      <w:r w:rsidRPr="006F717C">
        <w:t>1191 to 1194 and 1206A).</w:t>
      </w:r>
    </w:p>
    <w:p w:rsidR="005B34B2" w:rsidRPr="006F717C" w:rsidRDefault="005B34B2" w:rsidP="005B34B2">
      <w:pPr>
        <w:pStyle w:val="ActHead3"/>
      </w:pPr>
      <w:bookmarkStart w:id="30" w:name="_Toc370134727"/>
      <w:r w:rsidRPr="006F717C">
        <w:rPr>
          <w:rStyle w:val="CharDivNo"/>
        </w:rPr>
        <w:t>Module G</w:t>
      </w:r>
      <w:r w:rsidRPr="006F717C">
        <w:rPr>
          <w:color w:val="000000"/>
        </w:rPr>
        <w:t>—</w:t>
      </w:r>
      <w:r w:rsidRPr="006F717C">
        <w:rPr>
          <w:rStyle w:val="CharDivText"/>
        </w:rPr>
        <w:t>Remote area allowance</w:t>
      </w:r>
      <w:bookmarkEnd w:id="30"/>
    </w:p>
    <w:p w:rsidR="005B34B2" w:rsidRPr="006F717C" w:rsidRDefault="005B34B2" w:rsidP="00343516">
      <w:pPr>
        <w:pStyle w:val="SubsectionHead"/>
      </w:pPr>
      <w:r w:rsidRPr="006F717C">
        <w:t>Remote area allowance</w:t>
      </w:r>
      <w:r w:rsidRPr="006F717C">
        <w:rPr>
          <w:color w:val="000000"/>
        </w:rPr>
        <w:t>—</w:t>
      </w:r>
      <w:r w:rsidRPr="006F717C">
        <w:t>person physically in remote area</w:t>
      </w:r>
    </w:p>
    <w:p w:rsidR="005B34B2" w:rsidRPr="006F717C" w:rsidRDefault="005B34B2" w:rsidP="005B34B2">
      <w:pPr>
        <w:pStyle w:val="subsection"/>
      </w:pPr>
      <w:r w:rsidRPr="006F717C">
        <w:tab/>
        <w:t>1068B</w:t>
      </w:r>
      <w:r w:rsidR="006F717C">
        <w:noBreakHyphen/>
      </w:r>
      <w:r w:rsidRPr="006F717C">
        <w:t>G1</w:t>
      </w:r>
      <w:r w:rsidRPr="006F717C">
        <w:tab/>
        <w:t>An amount by way of remote area allowance is to be added in step</w:t>
      </w:r>
      <w:r w:rsidR="00343516" w:rsidRPr="006F717C">
        <w:t xml:space="preserve"> </w:t>
      </w:r>
      <w:r w:rsidRPr="006F717C">
        <w:t>7 of the method statements in point</w:t>
      </w:r>
      <w:smartTag w:uri="urn:schemas-microsoft-com:office:smarttags" w:element="Street">
        <w:r w:rsidRPr="006F717C">
          <w:t>s 1</w:t>
        </w:r>
      </w:smartTag>
      <w:r w:rsidRPr="006F717C">
        <w:t>068B</w:t>
      </w:r>
      <w:r w:rsidR="006F717C">
        <w:noBreakHyphen/>
      </w:r>
      <w:r w:rsidRPr="006F717C">
        <w:t>A2 and 1068B</w:t>
      </w:r>
      <w:r w:rsidR="006F717C">
        <w:noBreakHyphen/>
      </w:r>
      <w:r w:rsidRPr="006F717C">
        <w:t>A3 to a person’s rate of benefit PP (partnered) if:</w:t>
      </w:r>
    </w:p>
    <w:p w:rsidR="009420DA" w:rsidRPr="006F717C" w:rsidRDefault="009420DA" w:rsidP="009420DA">
      <w:pPr>
        <w:pStyle w:val="paragraph"/>
      </w:pPr>
      <w:r w:rsidRPr="006F717C">
        <w:tab/>
        <w:t>(b)</w:t>
      </w:r>
      <w:r w:rsidRPr="006F717C">
        <w:tab/>
        <w:t>any of the following subparagraphs applies:</w:t>
      </w:r>
    </w:p>
    <w:p w:rsidR="009420DA" w:rsidRPr="006F717C" w:rsidRDefault="009420DA" w:rsidP="009420DA">
      <w:pPr>
        <w:pStyle w:val="paragraphsub"/>
      </w:pPr>
      <w:r w:rsidRPr="006F717C">
        <w:tab/>
        <w:t>(i)</w:t>
      </w:r>
      <w:r w:rsidRPr="006F717C">
        <w:tab/>
        <w:t>apart from this point, the person’s rate of benefit PP (partnered) would be greater than nil;</w:t>
      </w:r>
    </w:p>
    <w:p w:rsidR="009420DA" w:rsidRPr="006F717C" w:rsidRDefault="009420DA" w:rsidP="009420DA">
      <w:pPr>
        <w:pStyle w:val="paragraphsub"/>
      </w:pPr>
      <w:r w:rsidRPr="006F717C">
        <w:tab/>
        <w:t>(ii)</w:t>
      </w:r>
      <w:r w:rsidRPr="006F717C">
        <w:tab/>
        <w:t>apart from this point, the person’s rate of benefit PP (partnered) would be nil merely because an advance pharmaceutical allowance has been paid to the person under Part</w:t>
      </w:r>
      <w:r w:rsidR="006F717C">
        <w:t> </w:t>
      </w:r>
      <w:r w:rsidRPr="006F717C">
        <w:t>2.23 of this Act;</w:t>
      </w:r>
    </w:p>
    <w:p w:rsidR="009420DA" w:rsidRPr="006F717C" w:rsidRDefault="009420DA" w:rsidP="009420DA">
      <w:pPr>
        <w:pStyle w:val="paragraphsub"/>
      </w:pPr>
      <w:r w:rsidRPr="006F717C">
        <w:tab/>
        <w:t>(iii)</w:t>
      </w:r>
      <w:r w:rsidRPr="006F717C">
        <w:tab/>
        <w:t>apart from this point, the person’s rate of benefit PP (partnered) would be nil merely because an election by the person under subsection</w:t>
      </w:r>
      <w:r w:rsidR="006F717C">
        <w:t> </w:t>
      </w:r>
      <w:r w:rsidRPr="006F717C">
        <w:t>1061VA(1) is in force;</w:t>
      </w:r>
    </w:p>
    <w:p w:rsidR="009420DA" w:rsidRPr="006F717C" w:rsidRDefault="009420DA" w:rsidP="009420DA">
      <w:pPr>
        <w:pStyle w:val="paragraphsub"/>
      </w:pPr>
      <w:r w:rsidRPr="006F717C">
        <w:tab/>
        <w:t>(iv)</w:t>
      </w:r>
      <w:r w:rsidRPr="006F717C">
        <w:tab/>
        <w:t xml:space="preserve">apart from this point, the person’s rate of benefit PP (partnered) would be nil merely because of both of the matters mentioned in </w:t>
      </w:r>
      <w:r w:rsidR="006F717C">
        <w:t>subparagraphs (</w:t>
      </w:r>
      <w:r w:rsidRPr="006F717C">
        <w:t>ii) and (iii); and</w:t>
      </w:r>
    </w:p>
    <w:p w:rsidR="005B34B2" w:rsidRPr="006F717C" w:rsidRDefault="005B34B2" w:rsidP="005B34B2">
      <w:pPr>
        <w:pStyle w:val="paragraph"/>
      </w:pPr>
      <w:r w:rsidRPr="006F717C">
        <w:tab/>
        <w:t>(c)</w:t>
      </w:r>
      <w:r w:rsidRPr="006F717C">
        <w:tab/>
        <w:t>the person’s usual place of residence is in a remote area; and</w:t>
      </w:r>
    </w:p>
    <w:p w:rsidR="005B34B2" w:rsidRPr="006F717C" w:rsidRDefault="005B34B2" w:rsidP="005B34B2">
      <w:pPr>
        <w:pStyle w:val="paragraph"/>
      </w:pPr>
      <w:r w:rsidRPr="006F717C">
        <w:tab/>
        <w:t>(d)</w:t>
      </w:r>
      <w:r w:rsidRPr="006F717C">
        <w:tab/>
        <w:t>the person is physically present in the remote area.</w:t>
      </w:r>
    </w:p>
    <w:p w:rsidR="005B34B2" w:rsidRPr="006F717C" w:rsidRDefault="005B34B2" w:rsidP="005B34B2">
      <w:pPr>
        <w:pStyle w:val="notetext"/>
      </w:pPr>
      <w:r w:rsidRPr="006F717C">
        <w:t>Note 1:</w:t>
      </w:r>
      <w:r w:rsidRPr="006F717C">
        <w:tab/>
        <w:t xml:space="preserve">For </w:t>
      </w:r>
      <w:r w:rsidRPr="006F717C">
        <w:rPr>
          <w:b/>
          <w:i/>
        </w:rPr>
        <w:t>remote area</w:t>
      </w:r>
      <w:r w:rsidRPr="006F717C">
        <w:t xml:space="preserve"> see subsection</w:t>
      </w:r>
      <w:r w:rsidR="006F717C">
        <w:t> </w:t>
      </w:r>
      <w:r w:rsidRPr="006F717C">
        <w:t>14(1).</w:t>
      </w:r>
    </w:p>
    <w:p w:rsidR="005B34B2" w:rsidRPr="006F717C" w:rsidRDefault="005B34B2" w:rsidP="005B34B2">
      <w:pPr>
        <w:pStyle w:val="notetext"/>
      </w:pPr>
      <w:r w:rsidRPr="006F717C">
        <w:t>Note 2:</w:t>
      </w:r>
      <w:r w:rsidRPr="006F717C">
        <w:tab/>
        <w:t>A person may be considered to be physically present in a remote area during temporary absences</w:t>
      </w:r>
      <w:r w:rsidRPr="006F717C">
        <w:rPr>
          <w:color w:val="000000"/>
        </w:rPr>
        <w:t>—</w:t>
      </w:r>
      <w:r w:rsidRPr="006F717C">
        <w:t>see subsection</w:t>
      </w:r>
      <w:r w:rsidR="006F717C">
        <w:t> </w:t>
      </w:r>
      <w:r w:rsidRPr="006F717C">
        <w:t>14(2).</w:t>
      </w:r>
    </w:p>
    <w:p w:rsidR="005B34B2" w:rsidRPr="006F717C" w:rsidRDefault="005B34B2" w:rsidP="005B34B2">
      <w:pPr>
        <w:pStyle w:val="SubsectionHead"/>
      </w:pPr>
      <w:r w:rsidRPr="006F717C">
        <w:t>Rate of remote area allowance</w:t>
      </w:r>
    </w:p>
    <w:p w:rsidR="005B34B2" w:rsidRPr="006F717C" w:rsidRDefault="005B34B2" w:rsidP="005B34B2">
      <w:pPr>
        <w:pStyle w:val="subsection"/>
      </w:pPr>
      <w:r w:rsidRPr="006F717C">
        <w:tab/>
        <w:t>1068B</w:t>
      </w:r>
      <w:r w:rsidR="006F717C">
        <w:noBreakHyphen/>
      </w:r>
      <w:r w:rsidRPr="006F717C">
        <w:t>G2</w:t>
      </w:r>
      <w:r w:rsidRPr="006F717C">
        <w:tab/>
        <w:t>The rate of remote area allowance payable to a person is worked out using Table G. Work out which family situation in the table applies to the person. The rate of remote area allowance is the corresponding amount in Column 3 plus the additional corresponding amount in Column 4 for each FTB child</w:t>
      </w:r>
      <w:r w:rsidR="000D5DEC" w:rsidRPr="006F717C">
        <w:t>, and each regular care child,</w:t>
      </w:r>
      <w:r w:rsidRPr="006F717C">
        <w:t xml:space="preserve"> of the person.</w:t>
      </w:r>
    </w:p>
    <w:p w:rsidR="002A1E14" w:rsidRPr="006F717C" w:rsidRDefault="002A1E14" w:rsidP="002A1E14">
      <w:pPr>
        <w:pStyle w:val="Tabletext"/>
      </w:pPr>
    </w:p>
    <w:tbl>
      <w:tblPr>
        <w:tblW w:w="0" w:type="auto"/>
        <w:tblInd w:w="108" w:type="dxa"/>
        <w:tblLayout w:type="fixed"/>
        <w:tblLook w:val="0000" w:firstRow="0" w:lastRow="0" w:firstColumn="0" w:lastColumn="0" w:noHBand="0" w:noVBand="0"/>
      </w:tblPr>
      <w:tblGrid>
        <w:gridCol w:w="1134"/>
        <w:gridCol w:w="3261"/>
        <w:gridCol w:w="1347"/>
        <w:gridCol w:w="1347"/>
      </w:tblGrid>
      <w:tr w:rsidR="005B34B2" w:rsidRPr="006F717C">
        <w:trPr>
          <w:cantSplit/>
          <w:tblHeader/>
        </w:trPr>
        <w:tc>
          <w:tcPr>
            <w:tcW w:w="7088" w:type="dxa"/>
            <w:gridSpan w:val="4"/>
            <w:tcBorders>
              <w:top w:val="single" w:sz="12" w:space="0" w:color="000000"/>
            </w:tcBorders>
          </w:tcPr>
          <w:p w:rsidR="005B34B2" w:rsidRPr="006F717C" w:rsidRDefault="005B34B2" w:rsidP="00CC2467">
            <w:pPr>
              <w:pStyle w:val="Tabletext"/>
              <w:keepNext/>
            </w:pPr>
            <w:r w:rsidRPr="006F717C">
              <w:rPr>
                <w:b/>
              </w:rPr>
              <w:t>Table G—Remote area allowance</w:t>
            </w:r>
          </w:p>
        </w:tc>
      </w:tr>
      <w:tr w:rsidR="005B34B2" w:rsidRPr="006F717C">
        <w:trPr>
          <w:cantSplit/>
          <w:tblHeader/>
        </w:trPr>
        <w:tc>
          <w:tcPr>
            <w:tcW w:w="1134"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1</w:t>
            </w:r>
          </w:p>
          <w:p w:rsidR="005B34B2" w:rsidRPr="006F717C" w:rsidRDefault="005B34B2" w:rsidP="00CC2467">
            <w:pPr>
              <w:pStyle w:val="Tabletext"/>
              <w:keepNext/>
              <w:rPr>
                <w:b/>
              </w:rPr>
            </w:pPr>
            <w:r w:rsidRPr="006F717C">
              <w:rPr>
                <w:b/>
              </w:rPr>
              <w:t>Item</w:t>
            </w:r>
          </w:p>
        </w:tc>
        <w:tc>
          <w:tcPr>
            <w:tcW w:w="3261"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2</w:t>
            </w:r>
          </w:p>
          <w:p w:rsidR="005B34B2" w:rsidRPr="006F717C" w:rsidRDefault="005B34B2" w:rsidP="00CC2467">
            <w:pPr>
              <w:pStyle w:val="Tabletext"/>
              <w:keepNext/>
              <w:rPr>
                <w:b/>
              </w:rPr>
            </w:pPr>
            <w:r w:rsidRPr="006F717C">
              <w:rPr>
                <w:b/>
              </w:rPr>
              <w:t>Person’s family situation</w:t>
            </w:r>
          </w:p>
        </w:tc>
        <w:tc>
          <w:tcPr>
            <w:tcW w:w="1347"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3</w:t>
            </w:r>
          </w:p>
          <w:p w:rsidR="005B34B2" w:rsidRPr="006F717C" w:rsidRDefault="005B34B2" w:rsidP="00CC2467">
            <w:pPr>
              <w:pStyle w:val="Tabletext"/>
              <w:keepNext/>
              <w:rPr>
                <w:b/>
              </w:rPr>
            </w:pPr>
            <w:r w:rsidRPr="006F717C">
              <w:rPr>
                <w:b/>
              </w:rPr>
              <w:t>Basic allowance</w:t>
            </w:r>
          </w:p>
        </w:tc>
        <w:tc>
          <w:tcPr>
            <w:tcW w:w="1347" w:type="dxa"/>
            <w:tcBorders>
              <w:top w:val="single" w:sz="6" w:space="0" w:color="000000"/>
              <w:bottom w:val="single" w:sz="12" w:space="0" w:color="000000"/>
            </w:tcBorders>
          </w:tcPr>
          <w:p w:rsidR="005B34B2" w:rsidRPr="006F717C" w:rsidRDefault="005B34B2" w:rsidP="00CC2467">
            <w:pPr>
              <w:pStyle w:val="Tabletext"/>
              <w:keepNext/>
              <w:rPr>
                <w:b/>
              </w:rPr>
            </w:pPr>
            <w:r w:rsidRPr="006F717C">
              <w:rPr>
                <w:b/>
              </w:rPr>
              <w:t>Column 4</w:t>
            </w:r>
          </w:p>
          <w:p w:rsidR="005B34B2" w:rsidRPr="006F717C" w:rsidRDefault="005B34B2" w:rsidP="00CC2467">
            <w:pPr>
              <w:pStyle w:val="Tabletext"/>
              <w:keepNext/>
              <w:rPr>
                <w:b/>
              </w:rPr>
            </w:pPr>
            <w:r w:rsidRPr="006F717C">
              <w:rPr>
                <w:b/>
              </w:rPr>
              <w:t>Additional allowance for each FTB child</w:t>
            </w:r>
            <w:r w:rsidR="000D5DEC" w:rsidRPr="006F717C">
              <w:rPr>
                <w:b/>
              </w:rPr>
              <w:t xml:space="preserve"> and regular care child</w:t>
            </w:r>
          </w:p>
        </w:tc>
      </w:tr>
      <w:tr w:rsidR="005B34B2" w:rsidRPr="006F717C">
        <w:trPr>
          <w:cantSplit/>
        </w:trPr>
        <w:tc>
          <w:tcPr>
            <w:tcW w:w="1134"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1</w:t>
            </w:r>
          </w:p>
        </w:tc>
        <w:tc>
          <w:tcPr>
            <w:tcW w:w="3261"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Person not covered by item</w:t>
            </w:r>
            <w:r w:rsidR="006F717C">
              <w:t> </w:t>
            </w:r>
            <w:r w:rsidRPr="006F717C">
              <w:t>2, 3 or 4</w:t>
            </w:r>
          </w:p>
        </w:tc>
        <w:tc>
          <w:tcPr>
            <w:tcW w:w="1347"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$15.60</w:t>
            </w:r>
          </w:p>
        </w:tc>
        <w:tc>
          <w:tcPr>
            <w:tcW w:w="1347" w:type="dxa"/>
            <w:tcBorders>
              <w:top w:val="single" w:sz="12" w:space="0" w:color="000000"/>
              <w:bottom w:val="single" w:sz="2" w:space="0" w:color="auto"/>
            </w:tcBorders>
            <w:shd w:val="clear" w:color="auto" w:fill="auto"/>
          </w:tcPr>
          <w:p w:rsidR="005B34B2" w:rsidRPr="006F717C" w:rsidRDefault="005B34B2" w:rsidP="00343516">
            <w:pPr>
              <w:pStyle w:val="Tabletext"/>
            </w:pPr>
            <w:r w:rsidRPr="006F717C">
              <w:t>$7.30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w:t>
            </w:r>
          </w:p>
        </w:tc>
        <w:tc>
          <w:tcPr>
            <w:tcW w:w="3261"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illness separated couple</w:t>
            </w:r>
          </w:p>
        </w:tc>
        <w:tc>
          <w:tcPr>
            <w:tcW w:w="1347"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$18.20</w:t>
            </w:r>
          </w:p>
        </w:tc>
        <w:tc>
          <w:tcPr>
            <w:tcW w:w="1347"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$7.30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w:t>
            </w:r>
          </w:p>
        </w:tc>
        <w:tc>
          <w:tcPr>
            <w:tcW w:w="3261"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respite care couple</w:t>
            </w:r>
          </w:p>
        </w:tc>
        <w:tc>
          <w:tcPr>
            <w:tcW w:w="1347"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$18.20</w:t>
            </w:r>
          </w:p>
        </w:tc>
        <w:tc>
          <w:tcPr>
            <w:tcW w:w="1347"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$7.30</w:t>
            </w:r>
          </w:p>
        </w:tc>
      </w:tr>
      <w:tr w:rsidR="005B34B2" w:rsidRPr="006F717C">
        <w:trPr>
          <w:cantSplit/>
        </w:trPr>
        <w:tc>
          <w:tcPr>
            <w:tcW w:w="1134" w:type="dxa"/>
            <w:tcBorders>
              <w:top w:val="single" w:sz="2" w:space="0" w:color="auto"/>
              <w:bottom w:val="single" w:sz="12" w:space="0" w:color="000000"/>
            </w:tcBorders>
          </w:tcPr>
          <w:p w:rsidR="005B34B2" w:rsidRPr="006F717C" w:rsidRDefault="005B34B2" w:rsidP="00343516">
            <w:pPr>
              <w:pStyle w:val="Tabletext"/>
            </w:pPr>
            <w:r w:rsidRPr="006F717C">
              <w:t>4</w:t>
            </w:r>
          </w:p>
        </w:tc>
        <w:tc>
          <w:tcPr>
            <w:tcW w:w="3261" w:type="dxa"/>
            <w:tcBorders>
              <w:top w:val="single" w:sz="2" w:space="0" w:color="auto"/>
              <w:bottom w:val="single" w:sz="12" w:space="0" w:color="000000"/>
            </w:tcBorders>
          </w:tcPr>
          <w:p w:rsidR="005B34B2" w:rsidRPr="006F717C" w:rsidRDefault="005B34B2" w:rsidP="00343516">
            <w:pPr>
              <w:pStyle w:val="Tabletext"/>
            </w:pPr>
            <w:r w:rsidRPr="006F717C">
              <w:t>Partnered (partner in gaol)</w:t>
            </w:r>
          </w:p>
        </w:tc>
        <w:tc>
          <w:tcPr>
            <w:tcW w:w="1347" w:type="dxa"/>
            <w:tcBorders>
              <w:top w:val="single" w:sz="2" w:space="0" w:color="auto"/>
              <w:bottom w:val="single" w:sz="12" w:space="0" w:color="000000"/>
            </w:tcBorders>
          </w:tcPr>
          <w:p w:rsidR="005B34B2" w:rsidRPr="006F717C" w:rsidRDefault="005B34B2" w:rsidP="00343516">
            <w:pPr>
              <w:pStyle w:val="Tabletext"/>
            </w:pPr>
            <w:r w:rsidRPr="006F717C">
              <w:t>$18.20</w:t>
            </w:r>
          </w:p>
        </w:tc>
        <w:tc>
          <w:tcPr>
            <w:tcW w:w="1347" w:type="dxa"/>
            <w:tcBorders>
              <w:top w:val="single" w:sz="2" w:space="0" w:color="auto"/>
              <w:bottom w:val="single" w:sz="12" w:space="0" w:color="000000"/>
            </w:tcBorders>
          </w:tcPr>
          <w:p w:rsidR="005B34B2" w:rsidRPr="006F717C" w:rsidRDefault="005B34B2" w:rsidP="00343516">
            <w:pPr>
              <w:pStyle w:val="Tabletext"/>
            </w:pPr>
            <w:r w:rsidRPr="006F717C">
              <w:t>$7.30</w:t>
            </w:r>
          </w:p>
        </w:tc>
      </w:tr>
    </w:tbl>
    <w:p w:rsidR="005B34B2" w:rsidRPr="006F717C" w:rsidRDefault="005B34B2" w:rsidP="005B34B2">
      <w:pPr>
        <w:pStyle w:val="notetext"/>
      </w:pPr>
      <w:r w:rsidRPr="006F717C">
        <w:t>Note:</w:t>
      </w:r>
      <w:r w:rsidRPr="006F717C">
        <w:tab/>
        <w:t xml:space="preserve">For </w:t>
      </w:r>
      <w:r w:rsidRPr="006F717C">
        <w:rPr>
          <w:b/>
          <w:i/>
        </w:rPr>
        <w:t>illness separated couple, respite care couple</w:t>
      </w:r>
      <w:r w:rsidRPr="006F717C">
        <w:t xml:space="preserve"> and </w:t>
      </w:r>
      <w:r w:rsidRPr="006F717C">
        <w:rPr>
          <w:b/>
          <w:i/>
        </w:rPr>
        <w:t>partnered (partner in gaol)</w:t>
      </w:r>
      <w:r w:rsidRPr="006F717C">
        <w:t xml:space="preserve"> see section</w:t>
      </w:r>
      <w:r w:rsidR="006F717C">
        <w:t> </w:t>
      </w:r>
      <w:r w:rsidRPr="006F717C">
        <w:t>4.</w:t>
      </w:r>
    </w:p>
    <w:p w:rsidR="005B34B2" w:rsidRPr="006F717C" w:rsidRDefault="005B34B2" w:rsidP="005B34B2">
      <w:pPr>
        <w:pStyle w:val="SubsectionHead"/>
      </w:pPr>
      <w:r w:rsidRPr="006F717C">
        <w:t>Meaning of remote area allowance</w:t>
      </w:r>
    </w:p>
    <w:p w:rsidR="005B34B2" w:rsidRPr="006F717C" w:rsidRDefault="005B34B2" w:rsidP="005B34B2">
      <w:pPr>
        <w:pStyle w:val="subsection"/>
      </w:pPr>
      <w:r w:rsidRPr="006F717C">
        <w:tab/>
        <w:t>1068B</w:t>
      </w:r>
      <w:r w:rsidR="006F717C">
        <w:noBreakHyphen/>
      </w:r>
      <w:r w:rsidRPr="006F717C">
        <w:t>G3</w:t>
      </w:r>
      <w:r w:rsidRPr="006F717C">
        <w:tab/>
        <w:t>In point 1068B</w:t>
      </w:r>
      <w:r w:rsidR="006F717C">
        <w:noBreakHyphen/>
      </w:r>
      <w:r w:rsidRPr="006F717C">
        <w:t>G2, remote area allowance means:</w:t>
      </w:r>
    </w:p>
    <w:p w:rsidR="005B34B2" w:rsidRPr="006F717C" w:rsidRDefault="005B34B2" w:rsidP="005B34B2">
      <w:pPr>
        <w:pStyle w:val="paragraph"/>
      </w:pPr>
      <w:r w:rsidRPr="006F717C">
        <w:tab/>
        <w:t>(a)</w:t>
      </w:r>
      <w:r w:rsidRPr="006F717C">
        <w:tab/>
        <w:t>an amount added to a person’s social security pension or benefit by way of remote area allowance; or</w:t>
      </w:r>
    </w:p>
    <w:p w:rsidR="005B34B2" w:rsidRPr="006F717C" w:rsidRDefault="005B34B2" w:rsidP="005B34B2">
      <w:pPr>
        <w:pStyle w:val="paragraph"/>
      </w:pPr>
      <w:r w:rsidRPr="006F717C">
        <w:tab/>
        <w:t>(b)</w:t>
      </w:r>
      <w:r w:rsidRPr="006F717C">
        <w:tab/>
        <w:t>a remote area allowance payable under point SCH6</w:t>
      </w:r>
      <w:r w:rsidR="006F717C">
        <w:noBreakHyphen/>
      </w:r>
      <w:r w:rsidRPr="006F717C">
        <w:t>G1 of the VEA.</w:t>
      </w:r>
    </w:p>
    <w:p w:rsidR="005B34B2" w:rsidRPr="006F717C" w:rsidRDefault="005B34B2" w:rsidP="005B34B2">
      <w:pPr>
        <w:pStyle w:val="SubsectionHead"/>
      </w:pPr>
      <w:r w:rsidRPr="006F717C">
        <w:t xml:space="preserve">FTB </w:t>
      </w:r>
      <w:r w:rsidR="000D5DEC" w:rsidRPr="006F717C">
        <w:t xml:space="preserve">or regular care </w:t>
      </w:r>
      <w:r w:rsidRPr="006F717C">
        <w:t xml:space="preserve">child must be present in </w:t>
      </w:r>
      <w:smartTag w:uri="urn:schemas-microsoft-com:office:smarttags" w:element="country-region">
        <w:smartTag w:uri="urn:schemas-microsoft-com:office:smarttags" w:element="place">
          <w:r w:rsidRPr="006F717C">
            <w:t>Australia</w:t>
          </w:r>
        </w:smartTag>
      </w:smartTag>
    </w:p>
    <w:p w:rsidR="005B34B2" w:rsidRPr="006F717C" w:rsidRDefault="005B34B2" w:rsidP="005B34B2">
      <w:pPr>
        <w:pStyle w:val="subsection"/>
      </w:pPr>
      <w:r w:rsidRPr="006F717C">
        <w:tab/>
        <w:t>1068B</w:t>
      </w:r>
      <w:r w:rsidR="006F717C">
        <w:noBreakHyphen/>
      </w:r>
      <w:r w:rsidRPr="006F717C">
        <w:t>G4</w:t>
      </w:r>
      <w:r w:rsidRPr="006F717C">
        <w:tab/>
        <w:t>Additional allowance is not payable for an FTB child</w:t>
      </w:r>
      <w:r w:rsidR="000D5DEC" w:rsidRPr="006F717C">
        <w:t>, or a regular care child,</w:t>
      </w:r>
      <w:r w:rsidRPr="006F717C">
        <w:t xml:space="preserve"> unless the child is physically present in </w:t>
      </w:r>
      <w:smartTag w:uri="urn:schemas-microsoft-com:office:smarttags" w:element="country-region">
        <w:smartTag w:uri="urn:schemas-microsoft-com:office:smarttags" w:element="place">
          <w:r w:rsidRPr="006F717C">
            <w:t>Australia</w:t>
          </w:r>
        </w:smartTag>
      </w:smartTag>
      <w:r w:rsidRPr="006F717C">
        <w:t>.</w:t>
      </w:r>
    </w:p>
    <w:p w:rsidR="005B34B2" w:rsidRPr="006F717C" w:rsidRDefault="000D5DEC" w:rsidP="005B34B2">
      <w:pPr>
        <w:pStyle w:val="SubsectionHead"/>
      </w:pPr>
      <w:r w:rsidRPr="006F717C">
        <w:t>Special rule where partner has an FTB or regular care child but is not receiving additional allowance for the child</w:t>
      </w:r>
    </w:p>
    <w:p w:rsidR="005B34B2" w:rsidRPr="006F717C" w:rsidRDefault="005B34B2" w:rsidP="005B34B2">
      <w:pPr>
        <w:pStyle w:val="subsection"/>
        <w:keepNext/>
      </w:pPr>
      <w:r w:rsidRPr="006F717C">
        <w:tab/>
        <w:t>1068B</w:t>
      </w:r>
      <w:r w:rsidR="006F717C">
        <w:noBreakHyphen/>
      </w:r>
      <w:r w:rsidRPr="006F717C">
        <w:t>G5</w:t>
      </w:r>
      <w:r w:rsidRPr="006F717C">
        <w:tab/>
        <w:t>If:</w:t>
      </w:r>
    </w:p>
    <w:p w:rsidR="005B34B2" w:rsidRPr="006F717C" w:rsidRDefault="005B34B2" w:rsidP="005B34B2">
      <w:pPr>
        <w:pStyle w:val="paragraph"/>
      </w:pPr>
      <w:r w:rsidRPr="006F717C">
        <w:tab/>
        <w:t>(a)</w:t>
      </w:r>
      <w:r w:rsidRPr="006F717C">
        <w:tab/>
        <w:t>an amount of remote area allowance is to be added to the person’s rate; and</w:t>
      </w:r>
    </w:p>
    <w:p w:rsidR="005B34B2" w:rsidRPr="006F717C" w:rsidRDefault="005B34B2" w:rsidP="005B34B2">
      <w:pPr>
        <w:pStyle w:val="paragraph"/>
      </w:pPr>
      <w:r w:rsidRPr="006F717C">
        <w:tab/>
        <w:t>(b)</w:t>
      </w:r>
      <w:r w:rsidRPr="006F717C">
        <w:tab/>
        <w:t>the person’s partner has an FTB child</w:t>
      </w:r>
      <w:r w:rsidR="000D5DEC" w:rsidRPr="006F717C">
        <w:t xml:space="preserve"> or a regular care child</w:t>
      </w:r>
      <w:r w:rsidRPr="006F717C">
        <w:t>; and</w:t>
      </w:r>
    </w:p>
    <w:p w:rsidR="005B34B2" w:rsidRPr="006F717C" w:rsidRDefault="005B34B2" w:rsidP="005B34B2">
      <w:pPr>
        <w:pStyle w:val="paragraph"/>
        <w:keepNext/>
      </w:pPr>
      <w:r w:rsidRPr="006F717C">
        <w:tab/>
        <w:t>(c)</w:t>
      </w:r>
      <w:r w:rsidRPr="006F717C">
        <w:tab/>
        <w:t>the person’s partner is not receiving an additional amount of remote area allowance for the child;</w:t>
      </w:r>
    </w:p>
    <w:p w:rsidR="005B34B2" w:rsidRPr="006F717C" w:rsidRDefault="005B34B2" w:rsidP="005B34B2">
      <w:pPr>
        <w:pStyle w:val="subsection2"/>
      </w:pPr>
      <w:r w:rsidRPr="006F717C">
        <w:t>the child is taken, for the purposes of this Module, to be an FTB child</w:t>
      </w:r>
      <w:r w:rsidR="004C1720" w:rsidRPr="006F717C">
        <w:t>, or a regular care child, (as the case requires)</w:t>
      </w:r>
      <w:r w:rsidRPr="006F717C">
        <w:t xml:space="preserve"> of the person.</w:t>
      </w:r>
    </w:p>
    <w:p w:rsidR="005B34B2" w:rsidRPr="006F717C" w:rsidRDefault="005B34B2" w:rsidP="005B34B2">
      <w:pPr>
        <w:pStyle w:val="SubsectionHead"/>
      </w:pPr>
      <w:r w:rsidRPr="006F717C">
        <w:t xml:space="preserve">Special rule dealing with the death of an FTB </w:t>
      </w:r>
      <w:r w:rsidR="004C1720" w:rsidRPr="006F717C">
        <w:t xml:space="preserve">or regular care </w:t>
      </w:r>
      <w:r w:rsidRPr="006F717C">
        <w:t>child</w:t>
      </w:r>
    </w:p>
    <w:p w:rsidR="005B34B2" w:rsidRPr="006F717C" w:rsidRDefault="005B34B2" w:rsidP="005B34B2">
      <w:pPr>
        <w:pStyle w:val="subsection"/>
      </w:pPr>
      <w:r w:rsidRPr="006F717C">
        <w:tab/>
        <w:t>1068B</w:t>
      </w:r>
      <w:r w:rsidR="006F717C">
        <w:noBreakHyphen/>
      </w:r>
      <w:r w:rsidRPr="006F717C">
        <w:t>G6</w:t>
      </w:r>
      <w:r w:rsidRPr="006F717C">
        <w:tab/>
        <w:t>If an FTB child</w:t>
      </w:r>
      <w:r w:rsidR="004C1720" w:rsidRPr="006F717C">
        <w:t>, or a regular care child,</w:t>
      </w:r>
      <w:r w:rsidRPr="006F717C">
        <w:t xml:space="preserve"> of a person dies, this Module has effect, for a period of 14 weeks after the death of the child, as if the child had not died.</w:t>
      </w:r>
    </w:p>
    <w:p w:rsidR="005B34B2" w:rsidRPr="006F717C" w:rsidRDefault="005B34B2" w:rsidP="005B34B2">
      <w:pPr>
        <w:pStyle w:val="notetext"/>
      </w:pPr>
      <w:r w:rsidRPr="006F717C">
        <w:t>Note:</w:t>
      </w:r>
      <w:r w:rsidRPr="006F717C">
        <w:tab/>
        <w:t>This point does not prevent this Module having the effect it would have had if the child would otherwise have ceased to be an FTB child</w:t>
      </w:r>
      <w:r w:rsidR="004C1720" w:rsidRPr="006F717C">
        <w:t>, or a regular care child,</w:t>
      </w:r>
      <w:r w:rsidRPr="006F717C">
        <w:t xml:space="preserve"> during that 14 weeks.</w:t>
      </w:r>
    </w:p>
    <w:p w:rsidR="005B34B2" w:rsidRPr="006F717C" w:rsidRDefault="005B34B2" w:rsidP="00F01441">
      <w:pPr>
        <w:pStyle w:val="ActHead2"/>
        <w:pageBreakBefore/>
      </w:pPr>
      <w:bookmarkStart w:id="31" w:name="_Toc370134728"/>
      <w:r w:rsidRPr="006F717C">
        <w:rPr>
          <w:rStyle w:val="CharPartNo"/>
        </w:rPr>
        <w:t>Part</w:t>
      </w:r>
      <w:r w:rsidR="006F717C" w:rsidRPr="006F717C">
        <w:rPr>
          <w:rStyle w:val="CharPartNo"/>
        </w:rPr>
        <w:t> </w:t>
      </w:r>
      <w:r w:rsidRPr="006F717C">
        <w:rPr>
          <w:rStyle w:val="CharPartNo"/>
        </w:rPr>
        <w:t>3.7</w:t>
      </w:r>
      <w:r w:rsidRPr="006F717C">
        <w:t>—</w:t>
      </w:r>
      <w:r w:rsidRPr="006F717C">
        <w:rPr>
          <w:rStyle w:val="CharPartText"/>
        </w:rPr>
        <w:t>Rent assistance</w:t>
      </w:r>
      <w:bookmarkEnd w:id="31"/>
    </w:p>
    <w:p w:rsidR="005B34B2" w:rsidRPr="006F717C" w:rsidRDefault="005B34B2" w:rsidP="005B34B2">
      <w:pPr>
        <w:pStyle w:val="ActHead3"/>
      </w:pPr>
      <w:bookmarkStart w:id="32" w:name="_Toc370134729"/>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Operation of this Part</w:t>
      </w:r>
      <w:bookmarkEnd w:id="32"/>
    </w:p>
    <w:p w:rsidR="005B34B2" w:rsidRPr="006F717C" w:rsidRDefault="005B34B2" w:rsidP="005B34B2">
      <w:pPr>
        <w:pStyle w:val="ActHead5"/>
      </w:pPr>
      <w:bookmarkStart w:id="33" w:name="_Toc370134730"/>
      <w:r w:rsidRPr="006F717C">
        <w:rPr>
          <w:rStyle w:val="CharSectno"/>
        </w:rPr>
        <w:t>1070</w:t>
      </w:r>
      <w:r w:rsidRPr="006F717C">
        <w:t xml:space="preserve">  When this Part applies</w:t>
      </w:r>
      <w:bookmarkEnd w:id="33"/>
    </w:p>
    <w:p w:rsidR="005B34B2" w:rsidRPr="006F717C" w:rsidRDefault="005B34B2" w:rsidP="005B34B2">
      <w:pPr>
        <w:pStyle w:val="subsection"/>
      </w:pPr>
      <w:r w:rsidRPr="006F717C">
        <w:tab/>
      </w:r>
      <w:r w:rsidRPr="006F717C">
        <w:tab/>
        <w:t>This Part applies if the rate of a person’s social security payment is to be calculated in accordance with any of the following Rate Calculators:</w:t>
      </w:r>
    </w:p>
    <w:p w:rsidR="005B34B2" w:rsidRPr="006F717C" w:rsidRDefault="005B34B2" w:rsidP="005B34B2">
      <w:pPr>
        <w:pStyle w:val="paragraph"/>
      </w:pPr>
      <w:r w:rsidRPr="006F717C">
        <w:tab/>
        <w:t>(a)</w:t>
      </w:r>
      <w:r w:rsidRPr="006F717C">
        <w:tab/>
        <w:t>Pension Rate Calculator A (carer payments and certain age, disability support and wife pensions);</w:t>
      </w:r>
    </w:p>
    <w:p w:rsidR="005B34B2" w:rsidRPr="006F717C" w:rsidRDefault="005B34B2" w:rsidP="005B34B2">
      <w:pPr>
        <w:pStyle w:val="paragraph"/>
      </w:pPr>
      <w:r w:rsidRPr="006F717C">
        <w:tab/>
        <w:t>(b)</w:t>
      </w:r>
      <w:r w:rsidRPr="006F717C">
        <w:tab/>
        <w:t>Pension Rate Calculator C (bereavement allowance and widow B pension);</w:t>
      </w:r>
    </w:p>
    <w:p w:rsidR="005B34B2" w:rsidRPr="006F717C" w:rsidRDefault="005B34B2" w:rsidP="005B34B2">
      <w:pPr>
        <w:pStyle w:val="paragraph"/>
      </w:pPr>
      <w:r w:rsidRPr="006F717C">
        <w:tab/>
        <w:t>(c)</w:t>
      </w:r>
      <w:r w:rsidRPr="006F717C">
        <w:tab/>
        <w:t>Pension Rate Calculator D (certain disability support pensions);</w:t>
      </w:r>
    </w:p>
    <w:p w:rsidR="005B34B2" w:rsidRPr="006F717C" w:rsidRDefault="005B34B2" w:rsidP="005B34B2">
      <w:pPr>
        <w:pStyle w:val="paragraph"/>
      </w:pPr>
      <w:r w:rsidRPr="006F717C">
        <w:tab/>
        <w:t>(d)</w:t>
      </w:r>
      <w:r w:rsidRPr="006F717C">
        <w:tab/>
        <w:t>Youth Allowance Rate Calculator;</w:t>
      </w:r>
    </w:p>
    <w:p w:rsidR="00807A7F" w:rsidRPr="006F717C" w:rsidRDefault="00807A7F" w:rsidP="00807A7F">
      <w:pPr>
        <w:pStyle w:val="paragraph"/>
      </w:pPr>
      <w:r w:rsidRPr="006F717C">
        <w:tab/>
        <w:t>(da)</w:t>
      </w:r>
      <w:r w:rsidRPr="006F717C">
        <w:tab/>
        <w:t>Austudy Payment Rate Calculator;</w:t>
      </w:r>
    </w:p>
    <w:p w:rsidR="005B34B2" w:rsidRPr="006F717C" w:rsidRDefault="005B34B2" w:rsidP="005B34B2">
      <w:pPr>
        <w:pStyle w:val="paragraph"/>
      </w:pPr>
      <w:r w:rsidRPr="006F717C">
        <w:tab/>
        <w:t>(e)</w:t>
      </w:r>
      <w:r w:rsidRPr="006F717C">
        <w:tab/>
        <w:t>Benefit Rate Calculator B (mature age allowance under Part</w:t>
      </w:r>
      <w:r w:rsidR="006F717C">
        <w:t> </w:t>
      </w:r>
      <w:r w:rsidRPr="006F717C">
        <w:t>2.12B and newstart, partner, sickness and widow allowance);</w:t>
      </w:r>
    </w:p>
    <w:p w:rsidR="005B34B2" w:rsidRPr="006F717C" w:rsidRDefault="005B34B2" w:rsidP="005B34B2">
      <w:pPr>
        <w:pStyle w:val="paragraph"/>
      </w:pPr>
      <w:r w:rsidRPr="006F717C">
        <w:tab/>
        <w:t>(f)</w:t>
      </w:r>
      <w:r w:rsidRPr="006F717C">
        <w:tab/>
        <w:t>Pension PP (Single) Rate Calculator or Benefit PP (Partnered) Rate Calculator (parenting payments).</w:t>
      </w:r>
    </w:p>
    <w:p w:rsidR="005B34B2" w:rsidRPr="006F717C" w:rsidRDefault="005B34B2" w:rsidP="005B34B2">
      <w:pPr>
        <w:pStyle w:val="ActHead5"/>
      </w:pPr>
      <w:bookmarkStart w:id="34" w:name="_Toc370134731"/>
      <w:r w:rsidRPr="006F717C">
        <w:rPr>
          <w:rStyle w:val="CharSectno"/>
        </w:rPr>
        <w:t>1070A</w:t>
      </w:r>
      <w:r w:rsidRPr="006F717C">
        <w:t xml:space="preserve">  Effect of this Part</w:t>
      </w:r>
      <w:bookmarkEnd w:id="34"/>
    </w:p>
    <w:p w:rsidR="005B34B2" w:rsidRPr="006F717C" w:rsidRDefault="005B34B2" w:rsidP="005B34B2">
      <w:pPr>
        <w:pStyle w:val="subsection"/>
      </w:pPr>
      <w:r w:rsidRPr="006F717C">
        <w:tab/>
      </w:r>
      <w:r w:rsidRPr="006F717C">
        <w:tab/>
        <w:t>If a person to whom this Part applies qualifies for rent assistance in accordance with Division</w:t>
      </w:r>
      <w:r w:rsidR="006F717C">
        <w:t> </w:t>
      </w:r>
      <w:r w:rsidRPr="006F717C">
        <w:t>2, to help cover the cost of rent:</w:t>
      </w:r>
    </w:p>
    <w:p w:rsidR="005B34B2" w:rsidRPr="006F717C" w:rsidRDefault="005B34B2" w:rsidP="005B34B2">
      <w:pPr>
        <w:pStyle w:val="paragraph"/>
      </w:pPr>
      <w:r w:rsidRPr="006F717C">
        <w:tab/>
        <w:t>(a)</w:t>
      </w:r>
      <w:r w:rsidRPr="006F717C">
        <w:tab/>
        <w:t xml:space="preserve">if </w:t>
      </w:r>
      <w:r w:rsidR="006F717C">
        <w:t>paragraph (</w:t>
      </w:r>
      <w:r w:rsidRPr="006F717C">
        <w:t>b) does not apply—the amount per fortnight worked out in accordance with Division</w:t>
      </w:r>
      <w:r w:rsidR="006F717C">
        <w:t> </w:t>
      </w:r>
      <w:r w:rsidRPr="006F717C">
        <w:t>3 is added to the person’s maximum basic rate for the social security payment; or</w:t>
      </w:r>
    </w:p>
    <w:p w:rsidR="005B34B2" w:rsidRPr="006F717C" w:rsidRDefault="005B34B2" w:rsidP="005B34B2">
      <w:pPr>
        <w:pStyle w:val="paragraph"/>
      </w:pPr>
      <w:r w:rsidRPr="006F717C">
        <w:tab/>
        <w:t>(b)</w:t>
      </w:r>
      <w:r w:rsidRPr="006F717C">
        <w:tab/>
        <w:t>if the rate of the person’s social security payment is to be calculated in accordance with Pension Rate Calculator A, C or D, or the Pension PP (Single) Rate Calculator—the amount per fortnight worked out in accordance with Division</w:t>
      </w:r>
      <w:r w:rsidR="006F717C">
        <w:t> </w:t>
      </w:r>
      <w:r w:rsidRPr="006F717C">
        <w:t>3 is multiplied by 26 to calculate an amount per year and the amount per year is added to the person’s maximum basic rate for the social security payment.</w:t>
      </w:r>
    </w:p>
    <w:p w:rsidR="005B34B2" w:rsidRPr="006F717C" w:rsidRDefault="005B34B2" w:rsidP="00F01441">
      <w:pPr>
        <w:pStyle w:val="ActHead3"/>
        <w:pageBreakBefore/>
      </w:pPr>
      <w:bookmarkStart w:id="35" w:name="_Toc370134732"/>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Qualification for rent assistance</w:t>
      </w:r>
      <w:bookmarkEnd w:id="35"/>
    </w:p>
    <w:p w:rsidR="005B34B2" w:rsidRPr="006F717C" w:rsidRDefault="005B34B2" w:rsidP="005B34B2">
      <w:pPr>
        <w:pStyle w:val="ActHead5"/>
      </w:pPr>
      <w:bookmarkStart w:id="36" w:name="_Toc370134733"/>
      <w:r w:rsidRPr="006F717C">
        <w:rPr>
          <w:rStyle w:val="CharSectno"/>
        </w:rPr>
        <w:t>1070B</w:t>
      </w:r>
      <w:r w:rsidRPr="006F717C">
        <w:t xml:space="preserve">  Qualification—general rule</w:t>
      </w:r>
      <w:bookmarkEnd w:id="36"/>
    </w:p>
    <w:p w:rsidR="005B34B2" w:rsidRPr="006F717C" w:rsidRDefault="005B34B2" w:rsidP="005B34B2">
      <w:pPr>
        <w:pStyle w:val="subsection"/>
      </w:pPr>
      <w:r w:rsidRPr="006F717C">
        <w:tab/>
      </w:r>
      <w:r w:rsidRPr="006F717C">
        <w:tab/>
        <w:t>A person qualifies for rent assistance if the person satisfies:</w:t>
      </w:r>
    </w:p>
    <w:p w:rsidR="005B34B2" w:rsidRPr="006F717C" w:rsidRDefault="005B34B2" w:rsidP="005B34B2">
      <w:pPr>
        <w:pStyle w:val="paragraph"/>
      </w:pPr>
      <w:r w:rsidRPr="006F717C">
        <w:tab/>
        <w:t>(a)</w:t>
      </w:r>
      <w:r w:rsidRPr="006F717C">
        <w:tab/>
        <w:t>the common requirements set out in section</w:t>
      </w:r>
      <w:r w:rsidR="006F717C">
        <w:t> </w:t>
      </w:r>
      <w:r w:rsidRPr="006F717C">
        <w:t>1070C; and</w:t>
      </w:r>
    </w:p>
    <w:p w:rsidR="005B34B2" w:rsidRPr="006F717C" w:rsidRDefault="005B34B2" w:rsidP="005B34B2">
      <w:pPr>
        <w:pStyle w:val="paragraph"/>
      </w:pPr>
      <w:r w:rsidRPr="006F717C">
        <w:tab/>
        <w:t>(b)</w:t>
      </w:r>
      <w:r w:rsidRPr="006F717C">
        <w:tab/>
        <w:t>any specific requirement, set out in a later section of this Division, applicable to the person’s social security payment.</w:t>
      </w:r>
    </w:p>
    <w:p w:rsidR="005B34B2" w:rsidRPr="006F717C" w:rsidRDefault="005B34B2" w:rsidP="005B34B2">
      <w:pPr>
        <w:pStyle w:val="ActHead5"/>
      </w:pPr>
      <w:bookmarkStart w:id="37" w:name="_Toc370134734"/>
      <w:r w:rsidRPr="006F717C">
        <w:rPr>
          <w:rStyle w:val="CharSectno"/>
        </w:rPr>
        <w:t>1070C</w:t>
      </w:r>
      <w:r w:rsidRPr="006F717C">
        <w:t xml:space="preserve">  Common requirements (about aged care residence, home ownership and rent)</w:t>
      </w:r>
      <w:bookmarkEnd w:id="37"/>
    </w:p>
    <w:p w:rsidR="005B34B2" w:rsidRPr="006F717C" w:rsidRDefault="005B34B2" w:rsidP="005B34B2">
      <w:pPr>
        <w:pStyle w:val="subsection"/>
      </w:pPr>
      <w:r w:rsidRPr="006F717C">
        <w:tab/>
      </w:r>
      <w:r w:rsidRPr="006F717C">
        <w:tab/>
        <w:t>The common requirements are that:</w:t>
      </w:r>
    </w:p>
    <w:p w:rsidR="005B34B2" w:rsidRPr="006F717C" w:rsidRDefault="005B34B2" w:rsidP="005B34B2">
      <w:pPr>
        <w:pStyle w:val="paragraph"/>
      </w:pPr>
      <w:r w:rsidRPr="006F717C">
        <w:tab/>
        <w:t>(a)</w:t>
      </w:r>
      <w:r w:rsidRPr="006F717C">
        <w:tab/>
        <w:t>the person is not an aged care resident, and is not taken to be an aged care resident for the purposes of the Rate Calculator concerned; and</w:t>
      </w:r>
    </w:p>
    <w:p w:rsidR="005B34B2" w:rsidRPr="006F717C" w:rsidRDefault="005B34B2" w:rsidP="005B34B2">
      <w:pPr>
        <w:pStyle w:val="paragraph"/>
      </w:pPr>
      <w:r w:rsidRPr="006F717C">
        <w:tab/>
        <w:t>(b)</w:t>
      </w:r>
      <w:r w:rsidRPr="006F717C">
        <w:tab/>
        <w:t>the person is not an ineligible homeowner; and</w:t>
      </w:r>
    </w:p>
    <w:p w:rsidR="005B34B2" w:rsidRPr="006F717C" w:rsidRDefault="005B34B2" w:rsidP="005B34B2">
      <w:pPr>
        <w:pStyle w:val="paragraph"/>
      </w:pPr>
      <w:r w:rsidRPr="006F717C">
        <w:tab/>
        <w:t>(c)</w:t>
      </w:r>
      <w:r w:rsidRPr="006F717C">
        <w:tab/>
        <w:t>the person pays, or is liable to pay, rent, other than Government rent, in respect of a period in respect of premises in Australia; and</w:t>
      </w:r>
    </w:p>
    <w:p w:rsidR="005B34B2" w:rsidRPr="006F717C" w:rsidRDefault="005B34B2" w:rsidP="005B34B2">
      <w:pPr>
        <w:pStyle w:val="paragraph"/>
      </w:pPr>
      <w:r w:rsidRPr="006F717C">
        <w:tab/>
        <w:t>(d)</w:t>
      </w:r>
      <w:r w:rsidRPr="006F717C">
        <w:tab/>
        <w:t>the person’s fortnightly rent is more than the rent threshold amount (see section</w:t>
      </w:r>
      <w:r w:rsidR="006F717C">
        <w:t> </w:t>
      </w:r>
      <w:r w:rsidRPr="006F717C">
        <w:t>1070T).</w:t>
      </w:r>
    </w:p>
    <w:p w:rsidR="005B34B2" w:rsidRPr="006F717C" w:rsidRDefault="005B34B2" w:rsidP="005B34B2">
      <w:pPr>
        <w:pStyle w:val="ActHead5"/>
      </w:pPr>
      <w:bookmarkStart w:id="38" w:name="_Toc370134735"/>
      <w:r w:rsidRPr="006F717C">
        <w:rPr>
          <w:rStyle w:val="CharSectno"/>
        </w:rPr>
        <w:t>1070D</w:t>
      </w:r>
      <w:r w:rsidRPr="006F717C">
        <w:t xml:space="preserve">  Specific requirement (carer payments and certain age, disability support and wife pensions)</w:t>
      </w:r>
      <w:bookmarkEnd w:id="38"/>
    </w:p>
    <w:p w:rsidR="005B34B2" w:rsidRPr="006F717C" w:rsidRDefault="005B34B2" w:rsidP="005B34B2">
      <w:pPr>
        <w:pStyle w:val="subsection"/>
      </w:pPr>
      <w:r w:rsidRPr="006F717C">
        <w:tab/>
        <w:t>(1)</w:t>
      </w:r>
      <w:r w:rsidRPr="006F717C">
        <w:tab/>
        <w:t xml:space="preserve">If the rate of the person’s social security payment is to be calculated in accordance with Pension Rate Calculator A and </w:t>
      </w:r>
      <w:r w:rsidR="006F717C">
        <w:t>subsection (</w:t>
      </w:r>
      <w:r w:rsidRPr="006F717C">
        <w:t xml:space="preserve">2) applies, the specific requirement applicable to the person’s social security payment is that set out in </w:t>
      </w:r>
      <w:r w:rsidR="006F717C">
        <w:t>subsection (</w:t>
      </w:r>
      <w:r w:rsidRPr="006F717C">
        <w:t>3).</w:t>
      </w:r>
    </w:p>
    <w:p w:rsidR="005B34B2" w:rsidRPr="006F717C" w:rsidRDefault="005B34B2" w:rsidP="005B34B2">
      <w:pPr>
        <w:pStyle w:val="subsection"/>
      </w:pPr>
      <w:r w:rsidRPr="006F717C">
        <w:tab/>
        <w:t>(2)</w:t>
      </w:r>
      <w:r w:rsidRPr="006F717C">
        <w:tab/>
        <w:t>This subsection applies if:</w:t>
      </w:r>
    </w:p>
    <w:p w:rsidR="005B34B2" w:rsidRPr="006F717C" w:rsidRDefault="005B34B2" w:rsidP="005B34B2">
      <w:pPr>
        <w:pStyle w:val="paragraph"/>
      </w:pPr>
      <w:r w:rsidRPr="006F717C">
        <w:tab/>
        <w:t>(a)</w:t>
      </w:r>
      <w:r w:rsidRPr="006F717C">
        <w:tab/>
        <w:t>the following conditions are satisfied:</w:t>
      </w:r>
    </w:p>
    <w:p w:rsidR="005B34B2" w:rsidRPr="006F717C" w:rsidRDefault="005B34B2" w:rsidP="005B34B2">
      <w:pPr>
        <w:pStyle w:val="paragraphsub"/>
      </w:pPr>
      <w:r w:rsidRPr="006F717C">
        <w:tab/>
        <w:t>(i)</w:t>
      </w:r>
      <w:r w:rsidRPr="006F717C">
        <w:tab/>
        <w:t>the person is not a member of a couple, or is a member of an illness separated couple, a respite care couple or a temporarily separated couple;</w:t>
      </w:r>
    </w:p>
    <w:p w:rsidR="005B34B2" w:rsidRPr="006F717C" w:rsidRDefault="005B34B2" w:rsidP="005B34B2">
      <w:pPr>
        <w:pStyle w:val="paragraphsub"/>
      </w:pPr>
      <w:r w:rsidRPr="006F717C">
        <w:tab/>
        <w:t>(ii)</w:t>
      </w:r>
      <w:r w:rsidRPr="006F717C">
        <w:tab/>
        <w:t>the person is entitled to be paid family tax benefit; or</w:t>
      </w:r>
    </w:p>
    <w:p w:rsidR="005B34B2" w:rsidRPr="006F717C" w:rsidRDefault="005B34B2" w:rsidP="000A17FA">
      <w:pPr>
        <w:pStyle w:val="paragraph"/>
        <w:keepNext/>
      </w:pPr>
      <w:r w:rsidRPr="006F717C">
        <w:tab/>
        <w:t>(b)</w:t>
      </w:r>
      <w:r w:rsidRPr="006F717C">
        <w:tab/>
        <w:t>the following conditions are satisfied:</w:t>
      </w:r>
    </w:p>
    <w:p w:rsidR="005B34B2" w:rsidRPr="006F717C" w:rsidRDefault="005B34B2" w:rsidP="005B34B2">
      <w:pPr>
        <w:pStyle w:val="paragraphsub"/>
      </w:pPr>
      <w:r w:rsidRPr="006F717C">
        <w:tab/>
        <w:t>(i)</w:t>
      </w:r>
      <w:r w:rsidRPr="006F717C">
        <w:tab/>
        <w:t>the person is a member of a couple, other than an illness separated couple, a respite care couple or a temporarily separated couple;</w:t>
      </w:r>
    </w:p>
    <w:p w:rsidR="005B34B2" w:rsidRPr="006F717C" w:rsidRDefault="005B34B2" w:rsidP="005B34B2">
      <w:pPr>
        <w:pStyle w:val="paragraphsub"/>
      </w:pPr>
      <w:r w:rsidRPr="006F717C">
        <w:tab/>
        <w:t>(ii)</w:t>
      </w:r>
      <w:r w:rsidRPr="006F717C">
        <w:tab/>
        <w:t>the person, or the person’s partner, is entitled to be paid family tax benefit.</w:t>
      </w:r>
    </w:p>
    <w:p w:rsidR="00161760" w:rsidRPr="006F717C" w:rsidRDefault="00161760" w:rsidP="00161760">
      <w:pPr>
        <w:pStyle w:val="subsection"/>
      </w:pPr>
      <w:r w:rsidRPr="006F717C">
        <w:tab/>
        <w:t>(3)</w:t>
      </w:r>
      <w:r w:rsidRPr="006F717C">
        <w:tab/>
        <w:t>The specific requirement is that:</w:t>
      </w:r>
    </w:p>
    <w:p w:rsidR="00161760" w:rsidRPr="006F717C" w:rsidRDefault="00161760" w:rsidP="00161760">
      <w:pPr>
        <w:pStyle w:val="paragraph"/>
      </w:pPr>
      <w:r w:rsidRPr="006F717C">
        <w:tab/>
        <w:t>(a)</w:t>
      </w:r>
      <w:r w:rsidRPr="006F717C">
        <w:tab/>
        <w:t xml:space="preserve">in a </w:t>
      </w:r>
      <w:r w:rsidR="006F717C">
        <w:t>paragraph (</w:t>
      </w:r>
      <w:r w:rsidRPr="006F717C">
        <w:t>2)(a) case, either of the following is satisfied:</w:t>
      </w:r>
    </w:p>
    <w:p w:rsidR="00161760" w:rsidRPr="006F717C" w:rsidRDefault="00161760" w:rsidP="00161760">
      <w:pPr>
        <w:pStyle w:val="paragraphsub"/>
      </w:pPr>
      <w:r w:rsidRPr="006F717C">
        <w:tab/>
        <w:t>(i)</w:t>
      </w:r>
      <w:r w:rsidRPr="006F717C">
        <w:tab/>
        <w:t>the person’s maximum Part A rate of family tax benefit does not include rent assistance;</w:t>
      </w:r>
    </w:p>
    <w:p w:rsidR="00161760" w:rsidRPr="006F717C" w:rsidRDefault="00161760" w:rsidP="00161760">
      <w:pPr>
        <w:pStyle w:val="paragraphsub"/>
      </w:pPr>
      <w:r w:rsidRPr="006F717C">
        <w:tab/>
        <w:t>(ii)</w:t>
      </w:r>
      <w:r w:rsidRPr="006F717C">
        <w:tab/>
        <w:t xml:space="preserve">the person’s maximum Part A rate of family tax benefit includes rent assistance and </w:t>
      </w:r>
      <w:r w:rsidR="0036586A" w:rsidRPr="006F717C">
        <w:t>clause</w:t>
      </w:r>
      <w:r w:rsidR="006F717C">
        <w:t> </w:t>
      </w:r>
      <w:r w:rsidR="0036586A" w:rsidRPr="006F717C">
        <w:t>38J</w:t>
      </w:r>
      <w:r w:rsidRPr="006F717C">
        <w:t xml:space="preserve"> of Schedule</w:t>
      </w:r>
      <w:r w:rsidR="006F717C">
        <w:t> </w:t>
      </w:r>
      <w:r w:rsidRPr="006F717C">
        <w:t>1 to the Family Assistance Act applies to reduce the person’s Part A rate of family tax benefit; and</w:t>
      </w:r>
    </w:p>
    <w:p w:rsidR="00161760" w:rsidRPr="006F717C" w:rsidRDefault="00161760" w:rsidP="00161760">
      <w:pPr>
        <w:pStyle w:val="paragraph"/>
      </w:pPr>
      <w:r w:rsidRPr="006F717C">
        <w:tab/>
        <w:t>(b)</w:t>
      </w:r>
      <w:r w:rsidRPr="006F717C">
        <w:tab/>
        <w:t xml:space="preserve">in a </w:t>
      </w:r>
      <w:r w:rsidR="006F717C">
        <w:t>paragraph (</w:t>
      </w:r>
      <w:r w:rsidRPr="006F717C">
        <w:t>2)(b) case, either of the following is satisfied:</w:t>
      </w:r>
    </w:p>
    <w:p w:rsidR="00161760" w:rsidRPr="006F717C" w:rsidRDefault="00161760" w:rsidP="00161760">
      <w:pPr>
        <w:pStyle w:val="paragraphsub"/>
      </w:pPr>
      <w:r w:rsidRPr="006F717C">
        <w:tab/>
        <w:t>(i)</w:t>
      </w:r>
      <w:r w:rsidRPr="006F717C">
        <w:tab/>
        <w:t>the person’s, or the person’s partner’s, maximum Part A rate of family tax benefit does not include rent assistance;</w:t>
      </w:r>
    </w:p>
    <w:p w:rsidR="00161760" w:rsidRPr="006F717C" w:rsidRDefault="00161760" w:rsidP="00161760">
      <w:pPr>
        <w:pStyle w:val="paragraphsub"/>
      </w:pPr>
      <w:r w:rsidRPr="006F717C">
        <w:tab/>
        <w:t>(ii)</w:t>
      </w:r>
      <w:r w:rsidRPr="006F717C">
        <w:tab/>
        <w:t xml:space="preserve">the person’s, or the person’s partner’s, maximum Part A rate of family tax benefit includes rent assistance and </w:t>
      </w:r>
      <w:r w:rsidR="0036586A" w:rsidRPr="006F717C">
        <w:t>clause</w:t>
      </w:r>
      <w:r w:rsidR="006F717C">
        <w:t> </w:t>
      </w:r>
      <w:r w:rsidR="0036586A" w:rsidRPr="006F717C">
        <w:t>38J or 38K</w:t>
      </w:r>
      <w:r w:rsidRPr="006F717C">
        <w:t xml:space="preserve"> of Schedule</w:t>
      </w:r>
      <w:r w:rsidR="006F717C">
        <w:t> </w:t>
      </w:r>
      <w:r w:rsidRPr="006F717C">
        <w:t>1 to the Family Assistance Act applies to reduce the person’s, or the person’s partner’s, Part A rate of family tax benefit.</w:t>
      </w:r>
    </w:p>
    <w:p w:rsidR="00035C98" w:rsidRPr="006F717C" w:rsidRDefault="00035C98" w:rsidP="00035C98">
      <w:pPr>
        <w:pStyle w:val="subsection"/>
      </w:pPr>
      <w:r w:rsidRPr="006F717C">
        <w:tab/>
        <w:t>(4)</w:t>
      </w:r>
      <w:r w:rsidRPr="006F717C">
        <w:tab/>
      </w:r>
      <w:r w:rsidR="006F717C">
        <w:t>Subsections (</w:t>
      </w:r>
      <w:r w:rsidRPr="006F717C">
        <w:t>1), (2) and (3) do not apply if:</w:t>
      </w:r>
    </w:p>
    <w:p w:rsidR="00035C98" w:rsidRPr="006F717C" w:rsidRDefault="00035C98" w:rsidP="00035C98">
      <w:pPr>
        <w:pStyle w:val="paragraph"/>
      </w:pPr>
      <w:r w:rsidRPr="006F717C">
        <w:tab/>
        <w:t>(a)</w:t>
      </w:r>
      <w:r w:rsidRPr="006F717C">
        <w:tab/>
        <w:t>the person’s social security payment is disability support pension; and</w:t>
      </w:r>
    </w:p>
    <w:p w:rsidR="00035C98" w:rsidRPr="006F717C" w:rsidRDefault="00035C98" w:rsidP="00035C98">
      <w:pPr>
        <w:pStyle w:val="paragraph"/>
      </w:pPr>
      <w:r w:rsidRPr="006F717C">
        <w:tab/>
        <w:t>(b)</w:t>
      </w:r>
      <w:r w:rsidRPr="006F717C">
        <w:tab/>
        <w:t>the person has not turned 21.</w:t>
      </w:r>
    </w:p>
    <w:p w:rsidR="00035C98" w:rsidRPr="006F717C" w:rsidRDefault="00035C98" w:rsidP="00035C98">
      <w:pPr>
        <w:pStyle w:val="notetext"/>
      </w:pPr>
      <w:r w:rsidRPr="006F717C">
        <w:t>Note:</w:t>
      </w:r>
      <w:r w:rsidRPr="006F717C">
        <w:tab/>
        <w:t>The specific requirement for a person who is receiving disability support pension and has not turned 21 is in section</w:t>
      </w:r>
      <w:r w:rsidR="006F717C">
        <w:t> </w:t>
      </w:r>
      <w:r w:rsidRPr="006F717C">
        <w:t>1070F.</w:t>
      </w:r>
    </w:p>
    <w:p w:rsidR="005B34B2" w:rsidRPr="006F717C" w:rsidRDefault="005B34B2" w:rsidP="005B34B2">
      <w:pPr>
        <w:pStyle w:val="ActHead5"/>
      </w:pPr>
      <w:bookmarkStart w:id="39" w:name="_Toc370134736"/>
      <w:r w:rsidRPr="006F717C">
        <w:rPr>
          <w:rStyle w:val="CharSectno"/>
        </w:rPr>
        <w:t>1070E</w:t>
      </w:r>
      <w:r w:rsidRPr="006F717C">
        <w:t xml:space="preserve">  Specific requirement (bereavement allowance, widow B pension and certain parenting payments)</w:t>
      </w:r>
      <w:bookmarkEnd w:id="39"/>
    </w:p>
    <w:p w:rsidR="005B34B2" w:rsidRPr="006F717C" w:rsidRDefault="005B34B2" w:rsidP="005B34B2">
      <w:pPr>
        <w:pStyle w:val="subsection"/>
      </w:pPr>
      <w:r w:rsidRPr="006F717C">
        <w:tab/>
      </w:r>
      <w:r w:rsidRPr="006F717C">
        <w:tab/>
        <w:t>If:</w:t>
      </w:r>
    </w:p>
    <w:p w:rsidR="005B34B2" w:rsidRPr="006F717C" w:rsidRDefault="005B34B2" w:rsidP="005B34B2">
      <w:pPr>
        <w:pStyle w:val="paragraph"/>
      </w:pPr>
      <w:r w:rsidRPr="006F717C">
        <w:tab/>
        <w:t>(a)</w:t>
      </w:r>
      <w:r w:rsidRPr="006F717C">
        <w:tab/>
        <w:t>the rate of the person’s social security payment is to be calculated in accordance with Pension Rate Calculator C or the Pension PP (Single) Rate Calculator; and</w:t>
      </w:r>
    </w:p>
    <w:p w:rsidR="005B34B2" w:rsidRPr="006F717C" w:rsidRDefault="005B34B2" w:rsidP="005B34B2">
      <w:pPr>
        <w:pStyle w:val="paragraph"/>
      </w:pPr>
      <w:r w:rsidRPr="006F717C">
        <w:tab/>
        <w:t>(b)</w:t>
      </w:r>
      <w:r w:rsidRPr="006F717C">
        <w:tab/>
        <w:t>the person is entitled to be paid family tax benefit;</w:t>
      </w:r>
    </w:p>
    <w:p w:rsidR="005B34B2" w:rsidRPr="006F717C" w:rsidRDefault="005B34B2" w:rsidP="005B34B2">
      <w:pPr>
        <w:pStyle w:val="subsection2"/>
      </w:pPr>
      <w:r w:rsidRPr="006F717C">
        <w:t>the specific requirement applicable to the social security payment is that</w:t>
      </w:r>
      <w:r w:rsidR="00FD19EB" w:rsidRPr="006F717C">
        <w:t xml:space="preserve"> either of the following is satisfied:</w:t>
      </w:r>
    </w:p>
    <w:p w:rsidR="008208FD" w:rsidRPr="006F717C" w:rsidRDefault="008208FD" w:rsidP="008208FD">
      <w:pPr>
        <w:pStyle w:val="paragraph"/>
      </w:pPr>
      <w:r w:rsidRPr="006F717C">
        <w:tab/>
        <w:t>(c)</w:t>
      </w:r>
      <w:r w:rsidRPr="006F717C">
        <w:tab/>
        <w:t>the person’s maximum Part A rate of family tax benefit does not include rent assistance;</w:t>
      </w:r>
    </w:p>
    <w:p w:rsidR="008208FD" w:rsidRPr="006F717C" w:rsidRDefault="008208FD" w:rsidP="008208FD">
      <w:pPr>
        <w:pStyle w:val="paragraph"/>
      </w:pPr>
      <w:r w:rsidRPr="006F717C">
        <w:tab/>
        <w:t>(d)</w:t>
      </w:r>
      <w:r w:rsidRPr="006F717C">
        <w:tab/>
        <w:t xml:space="preserve">the person’s maximum Part A rate of family tax benefit includes rent assistance and </w:t>
      </w:r>
      <w:r w:rsidR="0036586A" w:rsidRPr="006F717C">
        <w:t>clause</w:t>
      </w:r>
      <w:r w:rsidR="006F717C">
        <w:t> </w:t>
      </w:r>
      <w:r w:rsidR="0036586A" w:rsidRPr="006F717C">
        <w:t>38J</w:t>
      </w:r>
      <w:r w:rsidRPr="006F717C">
        <w:t xml:space="preserve"> of Schedule</w:t>
      </w:r>
      <w:r w:rsidR="006F717C">
        <w:t> </w:t>
      </w:r>
      <w:r w:rsidRPr="006F717C">
        <w:t>1 to the Family Assistance Act applies to reduce the person’s Part A rate of family tax benefit.</w:t>
      </w:r>
    </w:p>
    <w:p w:rsidR="005B34B2" w:rsidRPr="006F717C" w:rsidRDefault="005B34B2" w:rsidP="005B34B2">
      <w:pPr>
        <w:pStyle w:val="ActHead5"/>
      </w:pPr>
      <w:bookmarkStart w:id="40" w:name="_Toc370134737"/>
      <w:r w:rsidRPr="006F717C">
        <w:rPr>
          <w:rStyle w:val="CharSectno"/>
        </w:rPr>
        <w:t>1070F</w:t>
      </w:r>
      <w:r w:rsidRPr="006F717C">
        <w:t xml:space="preserve">  Specific requirement (certain disability support pensions)</w:t>
      </w:r>
      <w:bookmarkEnd w:id="40"/>
    </w:p>
    <w:p w:rsidR="000A5FF9" w:rsidRPr="006F717C" w:rsidRDefault="000A5FF9" w:rsidP="000A5FF9">
      <w:pPr>
        <w:pStyle w:val="subsection"/>
      </w:pPr>
      <w:r w:rsidRPr="006F717C">
        <w:tab/>
        <w:t>(1)</w:t>
      </w:r>
      <w:r w:rsidRPr="006F717C">
        <w:tab/>
        <w:t>If:</w:t>
      </w:r>
    </w:p>
    <w:p w:rsidR="000A5FF9" w:rsidRPr="006F717C" w:rsidRDefault="000A5FF9" w:rsidP="000A5FF9">
      <w:pPr>
        <w:pStyle w:val="paragraph"/>
      </w:pPr>
      <w:r w:rsidRPr="006F717C">
        <w:tab/>
        <w:t>(a)</w:t>
      </w:r>
      <w:r w:rsidRPr="006F717C">
        <w:tab/>
        <w:t>the person’s social security payment is disability support pension; and</w:t>
      </w:r>
    </w:p>
    <w:p w:rsidR="000A5FF9" w:rsidRPr="006F717C" w:rsidRDefault="000A5FF9" w:rsidP="000A5FF9">
      <w:pPr>
        <w:pStyle w:val="paragraph"/>
      </w:pPr>
      <w:r w:rsidRPr="006F717C">
        <w:tab/>
        <w:t>(b)</w:t>
      </w:r>
      <w:r w:rsidRPr="006F717C">
        <w:tab/>
        <w:t>the person has not turned 21; and</w:t>
      </w:r>
    </w:p>
    <w:p w:rsidR="000A5FF9" w:rsidRPr="006F717C" w:rsidRDefault="000A5FF9" w:rsidP="000A5FF9">
      <w:pPr>
        <w:pStyle w:val="paragraph"/>
      </w:pPr>
      <w:r w:rsidRPr="006F717C">
        <w:tab/>
        <w:t>(c)</w:t>
      </w:r>
      <w:r w:rsidRPr="006F717C">
        <w:tab/>
        <w:t>the rate of the person’s social security payment is to be calculated in accordance with Pension Rate Calculator A or Pension Rate Calculator D;</w:t>
      </w:r>
    </w:p>
    <w:p w:rsidR="000A5FF9" w:rsidRPr="006F717C" w:rsidRDefault="000A5FF9" w:rsidP="000A5FF9">
      <w:pPr>
        <w:pStyle w:val="subsection2"/>
      </w:pPr>
      <w:r w:rsidRPr="006F717C">
        <w:t xml:space="preserve">the specific requirement applicable to the social security payment is that the person comply with </w:t>
      </w:r>
      <w:r w:rsidR="006F717C">
        <w:t>subsection (</w:t>
      </w:r>
      <w:r w:rsidRPr="006F717C">
        <w:t>2) or (3).</w:t>
      </w:r>
    </w:p>
    <w:p w:rsidR="005B34B2" w:rsidRPr="006F717C" w:rsidRDefault="005B34B2" w:rsidP="005B34B2">
      <w:pPr>
        <w:pStyle w:val="SubsectionHead"/>
      </w:pPr>
      <w:r w:rsidRPr="006F717C">
        <w:t>Person who has not turned 18</w:t>
      </w:r>
    </w:p>
    <w:p w:rsidR="005B34B2" w:rsidRPr="006F717C" w:rsidRDefault="005B34B2" w:rsidP="005B34B2">
      <w:pPr>
        <w:pStyle w:val="subsection"/>
      </w:pPr>
      <w:r w:rsidRPr="006F717C">
        <w:tab/>
        <w:t>(2)</w:t>
      </w:r>
      <w:r w:rsidRPr="006F717C">
        <w:tab/>
        <w:t>The person complies with this subsection if:</w:t>
      </w:r>
    </w:p>
    <w:p w:rsidR="005B34B2" w:rsidRPr="006F717C" w:rsidRDefault="005B34B2" w:rsidP="005B34B2">
      <w:pPr>
        <w:pStyle w:val="paragraph"/>
      </w:pPr>
      <w:r w:rsidRPr="006F717C">
        <w:tab/>
        <w:t>(a)</w:t>
      </w:r>
      <w:r w:rsidRPr="006F717C">
        <w:tab/>
        <w:t>the person has not turned 18; and</w:t>
      </w:r>
    </w:p>
    <w:p w:rsidR="005B34B2" w:rsidRPr="006F717C" w:rsidRDefault="005B34B2" w:rsidP="005B34B2">
      <w:pPr>
        <w:pStyle w:val="paragraph"/>
      </w:pPr>
      <w:r w:rsidRPr="006F717C">
        <w:tab/>
        <w:t>(b)</w:t>
      </w:r>
      <w:r w:rsidRPr="006F717C">
        <w:tab/>
        <w:t>one of the following applies:</w:t>
      </w:r>
    </w:p>
    <w:p w:rsidR="005B34B2" w:rsidRPr="006F717C" w:rsidRDefault="005B34B2" w:rsidP="005B34B2">
      <w:pPr>
        <w:pStyle w:val="paragraphsub"/>
      </w:pPr>
      <w:r w:rsidRPr="006F717C">
        <w:tab/>
        <w:t>(i)</w:t>
      </w:r>
      <w:r w:rsidRPr="006F717C">
        <w:tab/>
        <w:t>the person is a member of a couple and, if the person’s partner is living with the person in their home, the person’s partner is not receiving incentive allowance;</w:t>
      </w:r>
    </w:p>
    <w:p w:rsidR="005B34B2" w:rsidRPr="006F717C" w:rsidRDefault="005B34B2" w:rsidP="005B34B2">
      <w:pPr>
        <w:pStyle w:val="paragraphsub"/>
      </w:pPr>
      <w:r w:rsidRPr="006F717C">
        <w:tab/>
        <w:t>(ii)</w:t>
      </w:r>
      <w:r w:rsidRPr="006F717C">
        <w:tab/>
        <w:t>the person is in disability accommodation;</w:t>
      </w:r>
    </w:p>
    <w:p w:rsidR="005B34B2" w:rsidRPr="006F717C" w:rsidRDefault="005B34B2" w:rsidP="005B34B2">
      <w:pPr>
        <w:pStyle w:val="paragraphsub"/>
      </w:pPr>
      <w:r w:rsidRPr="006F717C">
        <w:tab/>
        <w:t>(iii)</w:t>
      </w:r>
      <w:r w:rsidRPr="006F717C">
        <w:tab/>
        <w:t>the person is independent;</w:t>
      </w:r>
    </w:p>
    <w:p w:rsidR="005B34B2" w:rsidRPr="006F717C" w:rsidRDefault="005B34B2" w:rsidP="005B34B2">
      <w:pPr>
        <w:pStyle w:val="paragraphsub"/>
      </w:pPr>
      <w:r w:rsidRPr="006F717C">
        <w:tab/>
        <w:t>(iv)</w:t>
      </w:r>
      <w:r w:rsidRPr="006F717C">
        <w:tab/>
        <w:t>the person is living away from the person’s parental home because of a medical condition of the person; and</w:t>
      </w:r>
    </w:p>
    <w:p w:rsidR="005B34B2" w:rsidRPr="006F717C" w:rsidRDefault="005B34B2" w:rsidP="005B34B2">
      <w:pPr>
        <w:pStyle w:val="paragraph"/>
      </w:pPr>
      <w:r w:rsidRPr="006F717C">
        <w:tab/>
        <w:t>(c)</w:t>
      </w:r>
      <w:r w:rsidRPr="006F717C">
        <w:tab/>
        <w:t>if:</w:t>
      </w:r>
    </w:p>
    <w:p w:rsidR="005B34B2" w:rsidRPr="006F717C" w:rsidRDefault="005B34B2" w:rsidP="005B34B2">
      <w:pPr>
        <w:pStyle w:val="paragraphsub"/>
      </w:pPr>
      <w:r w:rsidRPr="006F717C">
        <w:tab/>
        <w:t>(i)</w:t>
      </w:r>
      <w:r w:rsidRPr="006F717C">
        <w:tab/>
        <w:t>the person is not a member of a couple, or is a member of an illness separated couple, a respite care couple or a temporarily separated couple; and</w:t>
      </w:r>
    </w:p>
    <w:p w:rsidR="005B34B2" w:rsidRPr="006F717C" w:rsidRDefault="005B34B2" w:rsidP="005B34B2">
      <w:pPr>
        <w:pStyle w:val="paragraphsub"/>
      </w:pPr>
      <w:r w:rsidRPr="006F717C">
        <w:tab/>
        <w:t>(ii)</w:t>
      </w:r>
      <w:r w:rsidRPr="006F717C">
        <w:tab/>
        <w:t>the person is entitled to be paid family tax benefit;</w:t>
      </w:r>
    </w:p>
    <w:p w:rsidR="006B67AA" w:rsidRPr="006F717C" w:rsidRDefault="005B34B2" w:rsidP="006B67AA">
      <w:pPr>
        <w:pStyle w:val="paragraph"/>
      </w:pPr>
      <w:r w:rsidRPr="006F717C">
        <w:tab/>
      </w:r>
      <w:r w:rsidRPr="006F717C">
        <w:tab/>
      </w:r>
      <w:r w:rsidR="006B67AA" w:rsidRPr="006F717C">
        <w:t>either of the following is satisfied:</w:t>
      </w:r>
    </w:p>
    <w:p w:rsidR="006B67AA" w:rsidRPr="006F717C" w:rsidRDefault="006B67AA" w:rsidP="006B67AA">
      <w:pPr>
        <w:pStyle w:val="paragraphsub"/>
      </w:pPr>
      <w:r w:rsidRPr="006F717C">
        <w:tab/>
        <w:t>(iii)</w:t>
      </w:r>
      <w:r w:rsidRPr="006F717C">
        <w:tab/>
        <w:t>the person’s maximum Part A rate of family tax benefit does not include rent assistance;</w:t>
      </w:r>
    </w:p>
    <w:p w:rsidR="006B67AA" w:rsidRPr="006F717C" w:rsidRDefault="006B67AA" w:rsidP="006B67AA">
      <w:pPr>
        <w:pStyle w:val="paragraphsub"/>
      </w:pPr>
      <w:r w:rsidRPr="006F717C">
        <w:tab/>
        <w:t>(iv)</w:t>
      </w:r>
      <w:r w:rsidRPr="006F717C">
        <w:tab/>
        <w:t xml:space="preserve">the person’s maximum Part A rate of family tax benefit includes rent assistance and </w:t>
      </w:r>
      <w:r w:rsidR="0036586A" w:rsidRPr="006F717C">
        <w:t>clause</w:t>
      </w:r>
      <w:r w:rsidR="006F717C">
        <w:t> </w:t>
      </w:r>
      <w:r w:rsidR="0036586A" w:rsidRPr="006F717C">
        <w:t>38J</w:t>
      </w:r>
      <w:r w:rsidRPr="006F717C">
        <w:t xml:space="preserve"> of Schedule</w:t>
      </w:r>
      <w:r w:rsidR="006F717C">
        <w:t> </w:t>
      </w:r>
      <w:r w:rsidRPr="006F717C">
        <w:t>1 to the Family Assistance Act applies to reduce the person’s Part A rate of family tax benefit; and</w:t>
      </w:r>
    </w:p>
    <w:p w:rsidR="005B34B2" w:rsidRPr="006F717C" w:rsidRDefault="005B34B2" w:rsidP="005B34B2">
      <w:pPr>
        <w:pStyle w:val="paragraph"/>
      </w:pPr>
      <w:r w:rsidRPr="006F717C">
        <w:tab/>
        <w:t>(d)</w:t>
      </w:r>
      <w:r w:rsidRPr="006F717C">
        <w:tab/>
        <w:t>if:</w:t>
      </w:r>
    </w:p>
    <w:p w:rsidR="005B34B2" w:rsidRPr="006F717C" w:rsidRDefault="005B34B2" w:rsidP="005B34B2">
      <w:pPr>
        <w:pStyle w:val="paragraphsub"/>
      </w:pPr>
      <w:r w:rsidRPr="006F717C">
        <w:tab/>
        <w:t>(i)</w:t>
      </w:r>
      <w:r w:rsidRPr="006F717C">
        <w:tab/>
        <w:t>the person is a member of a couple, other than an illness separated couple, a respite care couple or a temporarily separated couple; and</w:t>
      </w:r>
    </w:p>
    <w:p w:rsidR="005B34B2" w:rsidRPr="006F717C" w:rsidRDefault="005B34B2" w:rsidP="005B34B2">
      <w:pPr>
        <w:pStyle w:val="paragraphsub"/>
      </w:pPr>
      <w:r w:rsidRPr="006F717C">
        <w:tab/>
        <w:t>(ii)</w:t>
      </w:r>
      <w:r w:rsidRPr="006F717C">
        <w:tab/>
        <w:t>the person, or the person’s partner, is entitled to be paid family tax benefit;</w:t>
      </w:r>
    </w:p>
    <w:p w:rsidR="00AC2365" w:rsidRPr="006F717C" w:rsidRDefault="00AC2365" w:rsidP="00AC2365">
      <w:pPr>
        <w:pStyle w:val="paragraph"/>
      </w:pPr>
      <w:r w:rsidRPr="006F717C">
        <w:tab/>
      </w:r>
      <w:r w:rsidRPr="006F717C">
        <w:tab/>
        <w:t>either of the following is satisfied:</w:t>
      </w:r>
    </w:p>
    <w:p w:rsidR="00AC2365" w:rsidRPr="006F717C" w:rsidRDefault="00AC2365" w:rsidP="00AC2365">
      <w:pPr>
        <w:pStyle w:val="paragraphsub"/>
      </w:pPr>
      <w:r w:rsidRPr="006F717C">
        <w:tab/>
        <w:t>(iii)</w:t>
      </w:r>
      <w:r w:rsidRPr="006F717C">
        <w:tab/>
        <w:t>the person’s, or the person’s partner’s, maximum Part A rate of family tax benefit does not include rent assistance;</w:t>
      </w:r>
    </w:p>
    <w:p w:rsidR="00AC2365" w:rsidRPr="006F717C" w:rsidRDefault="00AC2365" w:rsidP="00AC2365">
      <w:pPr>
        <w:pStyle w:val="paragraphsub"/>
      </w:pPr>
      <w:r w:rsidRPr="006F717C">
        <w:tab/>
        <w:t>(iv)</w:t>
      </w:r>
      <w:r w:rsidRPr="006F717C">
        <w:tab/>
        <w:t xml:space="preserve">the person’s, or the person’s partner’s, maximum Part A rate of family tax benefit includes rent assistance but </w:t>
      </w:r>
      <w:r w:rsidR="0036586A" w:rsidRPr="006F717C">
        <w:t>clause</w:t>
      </w:r>
      <w:r w:rsidR="006F717C">
        <w:t> </w:t>
      </w:r>
      <w:r w:rsidR="0036586A" w:rsidRPr="006F717C">
        <w:t>38J or 38K</w:t>
      </w:r>
      <w:r w:rsidRPr="006F717C">
        <w:t xml:space="preserve"> of Schedule</w:t>
      </w:r>
      <w:r w:rsidR="006F717C">
        <w:t> </w:t>
      </w:r>
      <w:r w:rsidRPr="006F717C">
        <w:t>1 to the Family Assistance Act applies to reduce the person’s, or the person’s partner’s, Part A rate of family tax benefit.</w:t>
      </w:r>
    </w:p>
    <w:p w:rsidR="005B34B2" w:rsidRPr="006F717C" w:rsidRDefault="005B34B2" w:rsidP="005B34B2">
      <w:pPr>
        <w:pStyle w:val="SubsectionHead"/>
      </w:pPr>
      <w:r w:rsidRPr="006F717C">
        <w:t>Person who has turned 18</w:t>
      </w:r>
    </w:p>
    <w:p w:rsidR="005B34B2" w:rsidRPr="006F717C" w:rsidRDefault="005B34B2" w:rsidP="005B34B2">
      <w:pPr>
        <w:pStyle w:val="subsection"/>
      </w:pPr>
      <w:r w:rsidRPr="006F717C">
        <w:tab/>
        <w:t>(3)</w:t>
      </w:r>
      <w:r w:rsidRPr="006F717C">
        <w:tab/>
        <w:t>The person complies with this subsection if:</w:t>
      </w:r>
    </w:p>
    <w:p w:rsidR="005B34B2" w:rsidRPr="006F717C" w:rsidRDefault="005B34B2" w:rsidP="005B34B2">
      <w:pPr>
        <w:pStyle w:val="paragraph"/>
      </w:pPr>
      <w:r w:rsidRPr="006F717C">
        <w:tab/>
        <w:t>(a)</w:t>
      </w:r>
      <w:r w:rsidRPr="006F717C">
        <w:tab/>
        <w:t>the person has turned 18; and</w:t>
      </w:r>
    </w:p>
    <w:p w:rsidR="005B34B2" w:rsidRPr="006F717C" w:rsidRDefault="005B34B2" w:rsidP="005B34B2">
      <w:pPr>
        <w:pStyle w:val="paragraph"/>
      </w:pPr>
      <w:r w:rsidRPr="006F717C">
        <w:tab/>
        <w:t>(b)</w:t>
      </w:r>
      <w:r w:rsidRPr="006F717C">
        <w:tab/>
        <w:t>one of the following applies:</w:t>
      </w:r>
    </w:p>
    <w:p w:rsidR="005B34B2" w:rsidRPr="006F717C" w:rsidRDefault="005B34B2" w:rsidP="005B34B2">
      <w:pPr>
        <w:pStyle w:val="paragraphsub"/>
      </w:pPr>
      <w:r w:rsidRPr="006F717C">
        <w:tab/>
        <w:t>(i)</w:t>
      </w:r>
      <w:r w:rsidRPr="006F717C">
        <w:tab/>
        <w:t>the person is a member of a couple and, if the person’s partner is living with the person in their home, the person’s partner is not receiving incentive allowance;</w:t>
      </w:r>
    </w:p>
    <w:p w:rsidR="005B34B2" w:rsidRPr="006F717C" w:rsidRDefault="005B34B2" w:rsidP="005B34B2">
      <w:pPr>
        <w:pStyle w:val="paragraphsub"/>
      </w:pPr>
      <w:r w:rsidRPr="006F717C">
        <w:tab/>
        <w:t>(ii)</w:t>
      </w:r>
      <w:r w:rsidRPr="006F717C">
        <w:tab/>
        <w:t>the person is in disability accommodation;</w:t>
      </w:r>
    </w:p>
    <w:p w:rsidR="005B34B2" w:rsidRPr="006F717C" w:rsidRDefault="005B34B2" w:rsidP="005B34B2">
      <w:pPr>
        <w:pStyle w:val="paragraphsub"/>
      </w:pPr>
      <w:r w:rsidRPr="006F717C">
        <w:tab/>
        <w:t>(iii)</w:t>
      </w:r>
      <w:r w:rsidRPr="006F717C">
        <w:tab/>
        <w:t>the person is living away from the person’s parental home permanently or indefinitely; and</w:t>
      </w:r>
    </w:p>
    <w:p w:rsidR="005B34B2" w:rsidRPr="006F717C" w:rsidRDefault="005B34B2" w:rsidP="005B34B2">
      <w:pPr>
        <w:pStyle w:val="paragraph"/>
      </w:pPr>
      <w:r w:rsidRPr="006F717C">
        <w:tab/>
        <w:t>(c)</w:t>
      </w:r>
      <w:r w:rsidRPr="006F717C">
        <w:tab/>
        <w:t>if:</w:t>
      </w:r>
    </w:p>
    <w:p w:rsidR="005B34B2" w:rsidRPr="006F717C" w:rsidRDefault="005B34B2" w:rsidP="005B34B2">
      <w:pPr>
        <w:pStyle w:val="paragraphsub"/>
      </w:pPr>
      <w:r w:rsidRPr="006F717C">
        <w:tab/>
        <w:t>(i)</w:t>
      </w:r>
      <w:r w:rsidRPr="006F717C">
        <w:tab/>
        <w:t>the person is not a member of a couple, or is a member of an illness separated couple, a respite care couple or a temporarily separated couple; and</w:t>
      </w:r>
    </w:p>
    <w:p w:rsidR="005B34B2" w:rsidRPr="006F717C" w:rsidRDefault="005B34B2" w:rsidP="005B34B2">
      <w:pPr>
        <w:pStyle w:val="paragraphsub"/>
      </w:pPr>
      <w:r w:rsidRPr="006F717C">
        <w:tab/>
        <w:t>(ii)</w:t>
      </w:r>
      <w:r w:rsidRPr="006F717C">
        <w:tab/>
        <w:t>the person is entitled to be paid family tax benefit;</w:t>
      </w:r>
    </w:p>
    <w:p w:rsidR="00833041" w:rsidRPr="006F717C" w:rsidRDefault="00833041" w:rsidP="00833041">
      <w:pPr>
        <w:pStyle w:val="paragraph"/>
      </w:pPr>
      <w:r w:rsidRPr="006F717C">
        <w:tab/>
      </w:r>
      <w:r w:rsidRPr="006F717C">
        <w:tab/>
        <w:t>either of the following is satisfied:</w:t>
      </w:r>
    </w:p>
    <w:p w:rsidR="00833041" w:rsidRPr="006F717C" w:rsidRDefault="00833041" w:rsidP="00833041">
      <w:pPr>
        <w:pStyle w:val="paragraphsub"/>
      </w:pPr>
      <w:r w:rsidRPr="006F717C">
        <w:tab/>
        <w:t>(iii)</w:t>
      </w:r>
      <w:r w:rsidRPr="006F717C">
        <w:tab/>
        <w:t>the person’s maximum Part A rate of family tax benefit does not include rent assistance;</w:t>
      </w:r>
    </w:p>
    <w:p w:rsidR="00833041" w:rsidRPr="006F717C" w:rsidRDefault="00833041" w:rsidP="00833041">
      <w:pPr>
        <w:pStyle w:val="paragraphsub"/>
      </w:pPr>
      <w:r w:rsidRPr="006F717C">
        <w:tab/>
        <w:t>(iv)</w:t>
      </w:r>
      <w:r w:rsidRPr="006F717C">
        <w:tab/>
        <w:t xml:space="preserve">the person’s maximum Part A rate of family tax benefit includes rent assistance and </w:t>
      </w:r>
      <w:r w:rsidR="0036586A" w:rsidRPr="006F717C">
        <w:t>clause</w:t>
      </w:r>
      <w:r w:rsidR="006F717C">
        <w:t> </w:t>
      </w:r>
      <w:r w:rsidR="0036586A" w:rsidRPr="006F717C">
        <w:t>38J</w:t>
      </w:r>
      <w:r w:rsidRPr="006F717C">
        <w:t xml:space="preserve"> of Schedule</w:t>
      </w:r>
      <w:r w:rsidR="006F717C">
        <w:t> </w:t>
      </w:r>
      <w:r w:rsidRPr="006F717C">
        <w:t>1 to the Family Assistance Act applies to reduce the person’s Part A rate of family tax benefit; and</w:t>
      </w:r>
    </w:p>
    <w:p w:rsidR="005B34B2" w:rsidRPr="006F717C" w:rsidRDefault="005B34B2" w:rsidP="005B34B2">
      <w:pPr>
        <w:pStyle w:val="paragraph"/>
      </w:pPr>
      <w:r w:rsidRPr="006F717C">
        <w:tab/>
        <w:t>(d)</w:t>
      </w:r>
      <w:r w:rsidRPr="006F717C">
        <w:tab/>
        <w:t>if:</w:t>
      </w:r>
    </w:p>
    <w:p w:rsidR="005B34B2" w:rsidRPr="006F717C" w:rsidRDefault="005B34B2" w:rsidP="005B34B2">
      <w:pPr>
        <w:pStyle w:val="paragraphsub"/>
      </w:pPr>
      <w:r w:rsidRPr="006F717C">
        <w:tab/>
        <w:t>(i)</w:t>
      </w:r>
      <w:r w:rsidRPr="006F717C">
        <w:tab/>
        <w:t>the person is a member of a couple, other than an illness separated couple, a respite care couple or a temporarily separated couple; and</w:t>
      </w:r>
    </w:p>
    <w:p w:rsidR="005B34B2" w:rsidRPr="006F717C" w:rsidRDefault="005B34B2" w:rsidP="005B34B2">
      <w:pPr>
        <w:pStyle w:val="paragraphsub"/>
      </w:pPr>
      <w:r w:rsidRPr="006F717C">
        <w:tab/>
        <w:t>(ii)</w:t>
      </w:r>
      <w:r w:rsidRPr="006F717C">
        <w:tab/>
        <w:t>the person, or the person’s partner, is entitled to be paid family tax benefit;</w:t>
      </w:r>
    </w:p>
    <w:p w:rsidR="00037721" w:rsidRPr="006F717C" w:rsidRDefault="00037721" w:rsidP="00037721">
      <w:pPr>
        <w:pStyle w:val="paragraph"/>
      </w:pPr>
      <w:r w:rsidRPr="006F717C">
        <w:tab/>
      </w:r>
      <w:r w:rsidRPr="006F717C">
        <w:tab/>
        <w:t>either of the following is satisfied:</w:t>
      </w:r>
    </w:p>
    <w:p w:rsidR="00037721" w:rsidRPr="006F717C" w:rsidRDefault="00037721" w:rsidP="00037721">
      <w:pPr>
        <w:pStyle w:val="paragraphsub"/>
      </w:pPr>
      <w:r w:rsidRPr="006F717C">
        <w:tab/>
        <w:t>(iii)</w:t>
      </w:r>
      <w:r w:rsidRPr="006F717C">
        <w:tab/>
        <w:t>the person’s, or the person’s partner’s, maximum Part A rate of family tax benefit does not include rent assistance;</w:t>
      </w:r>
    </w:p>
    <w:p w:rsidR="00037721" w:rsidRPr="006F717C" w:rsidRDefault="00037721" w:rsidP="00037721">
      <w:pPr>
        <w:pStyle w:val="paragraphsub"/>
      </w:pPr>
      <w:r w:rsidRPr="006F717C">
        <w:tab/>
        <w:t>(iv)</w:t>
      </w:r>
      <w:r w:rsidRPr="006F717C">
        <w:tab/>
        <w:t xml:space="preserve">the person’s, or the person’s partner’s, maximum Part A rate of family tax benefit includes rent assistance but </w:t>
      </w:r>
      <w:r w:rsidR="0036586A" w:rsidRPr="006F717C">
        <w:t>clause</w:t>
      </w:r>
      <w:r w:rsidR="006F717C">
        <w:t> </w:t>
      </w:r>
      <w:r w:rsidR="0036586A" w:rsidRPr="006F717C">
        <w:t>38J or 38K</w:t>
      </w:r>
      <w:r w:rsidRPr="006F717C">
        <w:t xml:space="preserve"> of Schedule</w:t>
      </w:r>
      <w:r w:rsidR="006F717C">
        <w:t> </w:t>
      </w:r>
      <w:r w:rsidRPr="006F717C">
        <w:t>1 to the Family Assistance Act applies to reduce the person’s, or the person’s partner’s, Part A rate of family tax benefit.</w:t>
      </w:r>
    </w:p>
    <w:p w:rsidR="005B34B2" w:rsidRPr="006F717C" w:rsidRDefault="005B34B2" w:rsidP="005B34B2">
      <w:pPr>
        <w:pStyle w:val="subsection"/>
      </w:pPr>
      <w:r w:rsidRPr="006F717C">
        <w:tab/>
        <w:t>(4)</w:t>
      </w:r>
      <w:r w:rsidRPr="006F717C">
        <w:tab/>
        <w:t xml:space="preserve">For the purposes of applying the definition of </w:t>
      </w:r>
      <w:r w:rsidRPr="006F717C">
        <w:rPr>
          <w:b/>
          <w:i/>
        </w:rPr>
        <w:t>living away from the person’s parental home</w:t>
      </w:r>
      <w:r w:rsidRPr="006F717C">
        <w:t xml:space="preserve"> in </w:t>
      </w:r>
      <w:r w:rsidR="006F717C">
        <w:t>subsection (</w:t>
      </w:r>
      <w:r w:rsidRPr="006F717C">
        <w:t>3), a step</w:t>
      </w:r>
      <w:r w:rsidR="006F717C">
        <w:noBreakHyphen/>
      </w:r>
      <w:r w:rsidRPr="006F717C">
        <w:t>parent or guardian is taken to be a parent.</w:t>
      </w:r>
    </w:p>
    <w:p w:rsidR="005B34B2" w:rsidRPr="006F717C" w:rsidRDefault="005B34B2" w:rsidP="005B34B2">
      <w:pPr>
        <w:pStyle w:val="ActHead5"/>
      </w:pPr>
      <w:bookmarkStart w:id="41" w:name="_Toc370134738"/>
      <w:r w:rsidRPr="006F717C">
        <w:rPr>
          <w:rStyle w:val="CharSectno"/>
        </w:rPr>
        <w:t>1070G</w:t>
      </w:r>
      <w:r w:rsidRPr="006F717C">
        <w:t xml:space="preserve">  Specific requirement (youth allowance)</w:t>
      </w:r>
      <w:bookmarkEnd w:id="41"/>
    </w:p>
    <w:p w:rsidR="005B34B2" w:rsidRPr="006F717C" w:rsidRDefault="005B34B2" w:rsidP="005B34B2">
      <w:pPr>
        <w:pStyle w:val="subsection"/>
      </w:pPr>
      <w:r w:rsidRPr="006F717C">
        <w:tab/>
        <w:t>(1)</w:t>
      </w:r>
      <w:r w:rsidRPr="006F717C">
        <w:tab/>
        <w:t>If the rate of the person’s social security payment is to be calculated in accordance with the Youth Allowance Rate Calculator, the specific requirement applicable to the social security payment is that:</w:t>
      </w:r>
    </w:p>
    <w:p w:rsidR="005B34B2" w:rsidRPr="006F717C" w:rsidRDefault="005B34B2" w:rsidP="005B34B2">
      <w:pPr>
        <w:pStyle w:val="paragraph"/>
      </w:pPr>
      <w:r w:rsidRPr="006F717C">
        <w:tab/>
        <w:t>(a)</w:t>
      </w:r>
      <w:r w:rsidRPr="006F717C">
        <w:tab/>
        <w:t>the person:</w:t>
      </w:r>
    </w:p>
    <w:p w:rsidR="005B34B2" w:rsidRPr="006F717C" w:rsidRDefault="005B34B2" w:rsidP="005B34B2">
      <w:pPr>
        <w:pStyle w:val="paragraphsub"/>
      </w:pPr>
      <w:r w:rsidRPr="006F717C">
        <w:tab/>
        <w:t>(i)</w:t>
      </w:r>
      <w:r w:rsidRPr="006F717C">
        <w:tab/>
        <w:t>is independent but is not an accommodated independent person; or</w:t>
      </w:r>
    </w:p>
    <w:p w:rsidR="005B34B2" w:rsidRPr="006F717C" w:rsidRDefault="005B34B2" w:rsidP="005B34B2">
      <w:pPr>
        <w:pStyle w:val="paragraphsub"/>
      </w:pPr>
      <w:r w:rsidRPr="006F717C">
        <w:tab/>
        <w:t>(ii)</w:t>
      </w:r>
      <w:r w:rsidRPr="006F717C">
        <w:tab/>
        <w:t>is not independent and is required to live away from home; and</w:t>
      </w:r>
    </w:p>
    <w:p w:rsidR="005B34B2" w:rsidRPr="006F717C" w:rsidRDefault="005B34B2" w:rsidP="005B34B2">
      <w:pPr>
        <w:pStyle w:val="paragraph"/>
      </w:pPr>
      <w:r w:rsidRPr="006F717C">
        <w:tab/>
        <w:t>(b)</w:t>
      </w:r>
      <w:r w:rsidRPr="006F717C">
        <w:tab/>
        <w:t>the person does not have a partner with a rent increased pension; and</w:t>
      </w:r>
    </w:p>
    <w:p w:rsidR="005B34B2" w:rsidRPr="006F717C" w:rsidRDefault="005B34B2" w:rsidP="00701FAC">
      <w:pPr>
        <w:pStyle w:val="paragraph"/>
        <w:keepNext/>
        <w:keepLines/>
      </w:pPr>
      <w:r w:rsidRPr="006F717C">
        <w:tab/>
        <w:t>(c)</w:t>
      </w:r>
      <w:r w:rsidRPr="006F717C">
        <w:tab/>
        <w:t>if:</w:t>
      </w:r>
    </w:p>
    <w:p w:rsidR="005B34B2" w:rsidRPr="006F717C" w:rsidRDefault="005B34B2" w:rsidP="005B34B2">
      <w:pPr>
        <w:pStyle w:val="paragraphsub"/>
      </w:pPr>
      <w:r w:rsidRPr="006F717C">
        <w:tab/>
        <w:t>(i)</w:t>
      </w:r>
      <w:r w:rsidRPr="006F717C">
        <w:tab/>
        <w:t>the person is not a member of a couple, or is a member of an illness separated couple, a respite care couple or a temporarily separated couple; and</w:t>
      </w:r>
    </w:p>
    <w:p w:rsidR="005B34B2" w:rsidRPr="006F717C" w:rsidRDefault="005B34B2" w:rsidP="005B34B2">
      <w:pPr>
        <w:pStyle w:val="paragraphsub"/>
      </w:pPr>
      <w:r w:rsidRPr="006F717C">
        <w:tab/>
        <w:t>(ii)</w:t>
      </w:r>
      <w:r w:rsidRPr="006F717C">
        <w:tab/>
        <w:t>the person is entitled to be paid family tax benefit;</w:t>
      </w:r>
    </w:p>
    <w:p w:rsidR="00E8116D" w:rsidRPr="006F717C" w:rsidRDefault="00E8116D" w:rsidP="00E8116D">
      <w:pPr>
        <w:pStyle w:val="paragraph"/>
      </w:pPr>
      <w:r w:rsidRPr="006F717C">
        <w:tab/>
      </w:r>
      <w:r w:rsidRPr="006F717C">
        <w:tab/>
        <w:t>either of the following is satisfied:</w:t>
      </w:r>
    </w:p>
    <w:p w:rsidR="00E8116D" w:rsidRPr="006F717C" w:rsidRDefault="00E8116D" w:rsidP="00E8116D">
      <w:pPr>
        <w:pStyle w:val="paragraphsub"/>
      </w:pPr>
      <w:r w:rsidRPr="006F717C">
        <w:tab/>
        <w:t>(iii)</w:t>
      </w:r>
      <w:r w:rsidRPr="006F717C">
        <w:tab/>
        <w:t>the person’s maximum Part A rate of family tax benefit does not include rent assistance;</w:t>
      </w:r>
    </w:p>
    <w:p w:rsidR="00E8116D" w:rsidRPr="006F717C" w:rsidRDefault="00E8116D" w:rsidP="00E8116D">
      <w:pPr>
        <w:pStyle w:val="paragraphsub"/>
      </w:pPr>
      <w:r w:rsidRPr="006F717C">
        <w:tab/>
        <w:t>(iv)</w:t>
      </w:r>
      <w:r w:rsidRPr="006F717C">
        <w:tab/>
        <w:t xml:space="preserve">the person’s maximum Part A rate of family tax benefit includes rent assistance and </w:t>
      </w:r>
      <w:r w:rsidR="0036586A" w:rsidRPr="006F717C">
        <w:t>clause</w:t>
      </w:r>
      <w:r w:rsidR="006F717C">
        <w:t> </w:t>
      </w:r>
      <w:r w:rsidR="0036586A" w:rsidRPr="006F717C">
        <w:t>38J</w:t>
      </w:r>
      <w:r w:rsidRPr="006F717C">
        <w:t xml:space="preserve"> of Schedule</w:t>
      </w:r>
      <w:r w:rsidR="006F717C">
        <w:t> </w:t>
      </w:r>
      <w:r w:rsidRPr="006F717C">
        <w:t>1 to the Family Assistance Act applies to reduce the person’s Part A rate of family tax benefit; and</w:t>
      </w:r>
    </w:p>
    <w:p w:rsidR="005B34B2" w:rsidRPr="006F717C" w:rsidRDefault="005B34B2" w:rsidP="00DD4272">
      <w:pPr>
        <w:pStyle w:val="paragraph"/>
        <w:keepNext/>
      </w:pPr>
      <w:r w:rsidRPr="006F717C">
        <w:tab/>
        <w:t>(d)</w:t>
      </w:r>
      <w:r w:rsidRPr="006F717C">
        <w:tab/>
        <w:t>if:</w:t>
      </w:r>
    </w:p>
    <w:p w:rsidR="005B34B2" w:rsidRPr="006F717C" w:rsidRDefault="005B34B2" w:rsidP="005B34B2">
      <w:pPr>
        <w:pStyle w:val="paragraphsub"/>
      </w:pPr>
      <w:r w:rsidRPr="006F717C">
        <w:tab/>
        <w:t>(i)</w:t>
      </w:r>
      <w:r w:rsidRPr="006F717C">
        <w:tab/>
        <w:t>the person is a member of a couple, other than an illness separated couple, a respite care couple or a temporarily separated couple; and</w:t>
      </w:r>
    </w:p>
    <w:p w:rsidR="005B34B2" w:rsidRPr="006F717C" w:rsidRDefault="005B34B2" w:rsidP="005B34B2">
      <w:pPr>
        <w:pStyle w:val="paragraphsub"/>
      </w:pPr>
      <w:r w:rsidRPr="006F717C">
        <w:tab/>
        <w:t>(ii)</w:t>
      </w:r>
      <w:r w:rsidRPr="006F717C">
        <w:tab/>
        <w:t>the person, or the person’s partner, is entitled to be paid family tax benefit;</w:t>
      </w:r>
    </w:p>
    <w:p w:rsidR="00A22C60" w:rsidRPr="006F717C" w:rsidRDefault="00A22C60" w:rsidP="00A22C60">
      <w:pPr>
        <w:pStyle w:val="paragraph"/>
      </w:pPr>
      <w:r w:rsidRPr="006F717C">
        <w:tab/>
      </w:r>
      <w:r w:rsidRPr="006F717C">
        <w:tab/>
        <w:t>either of the following is satisfied:</w:t>
      </w:r>
    </w:p>
    <w:p w:rsidR="00A22C60" w:rsidRPr="006F717C" w:rsidRDefault="00A22C60" w:rsidP="00A22C60">
      <w:pPr>
        <w:pStyle w:val="paragraphsub"/>
      </w:pPr>
      <w:r w:rsidRPr="006F717C">
        <w:tab/>
        <w:t>(iii)</w:t>
      </w:r>
      <w:r w:rsidRPr="006F717C">
        <w:tab/>
        <w:t>the person’s, or the person’s partner’s, maximum Part A rate of family tax benefit does not include rent assistance;</w:t>
      </w:r>
    </w:p>
    <w:p w:rsidR="00A22C60" w:rsidRPr="006F717C" w:rsidRDefault="00A22C60" w:rsidP="00A22C60">
      <w:pPr>
        <w:pStyle w:val="paragraphsub"/>
      </w:pPr>
      <w:r w:rsidRPr="006F717C">
        <w:tab/>
        <w:t>(iv)</w:t>
      </w:r>
      <w:r w:rsidRPr="006F717C">
        <w:tab/>
        <w:t xml:space="preserve">the person’s, or the person’s partner’s, maximum Part A rate of family tax benefit includes rent assistance but </w:t>
      </w:r>
      <w:r w:rsidR="0036586A" w:rsidRPr="006F717C">
        <w:t>clause</w:t>
      </w:r>
      <w:r w:rsidR="006F717C">
        <w:t> </w:t>
      </w:r>
      <w:r w:rsidR="0036586A" w:rsidRPr="006F717C">
        <w:t>38J or 38K</w:t>
      </w:r>
      <w:r w:rsidRPr="006F717C">
        <w:t xml:space="preserve"> of Schedule</w:t>
      </w:r>
      <w:r w:rsidR="006F717C">
        <w:t> </w:t>
      </w:r>
      <w:r w:rsidRPr="006F717C">
        <w:t>1 to the Family Assistance Act applies to reduce the person’s, or the person’s partner’s, Part A rate of family tax benefit.</w:t>
      </w:r>
    </w:p>
    <w:p w:rsidR="005B34B2" w:rsidRPr="006F717C" w:rsidRDefault="005B34B2" w:rsidP="005B34B2">
      <w:pPr>
        <w:pStyle w:val="subsection"/>
      </w:pPr>
      <w:r w:rsidRPr="006F717C">
        <w:tab/>
        <w:t>(2)</w:t>
      </w:r>
      <w:r w:rsidRPr="006F717C">
        <w:tab/>
        <w:t xml:space="preserve">In this section, </w:t>
      </w:r>
      <w:r w:rsidRPr="006F717C">
        <w:rPr>
          <w:b/>
          <w:i/>
        </w:rPr>
        <w:t xml:space="preserve">accommodated independent person </w:t>
      </w:r>
      <w:r w:rsidRPr="006F717C">
        <w:t xml:space="preserve">and </w:t>
      </w:r>
      <w:r w:rsidRPr="006F717C">
        <w:rPr>
          <w:b/>
          <w:i/>
        </w:rPr>
        <w:t>required to live away from home</w:t>
      </w:r>
      <w:r w:rsidRPr="006F717C">
        <w:rPr>
          <w:b/>
        </w:rPr>
        <w:t xml:space="preserve"> </w:t>
      </w:r>
      <w:r w:rsidRPr="006F717C">
        <w:t>have the same meanings as in Part</w:t>
      </w:r>
      <w:r w:rsidR="006F717C">
        <w:t> </w:t>
      </w:r>
      <w:r w:rsidRPr="006F717C">
        <w:t>3.5.</w:t>
      </w:r>
    </w:p>
    <w:p w:rsidR="005B34B2" w:rsidRPr="006F717C" w:rsidRDefault="005B34B2" w:rsidP="005B34B2">
      <w:pPr>
        <w:pStyle w:val="ActHead5"/>
      </w:pPr>
      <w:bookmarkStart w:id="42" w:name="_Toc370134739"/>
      <w:r w:rsidRPr="006F717C">
        <w:rPr>
          <w:rStyle w:val="CharSectno"/>
        </w:rPr>
        <w:t>1070H</w:t>
      </w:r>
      <w:r w:rsidRPr="006F717C">
        <w:t xml:space="preserve">  Specific requirement (</w:t>
      </w:r>
      <w:r w:rsidR="00807A7F" w:rsidRPr="006F717C">
        <w:t xml:space="preserve">austudy payment, </w:t>
      </w:r>
      <w:r w:rsidRPr="006F717C">
        <w:t>mature age allowance under Part</w:t>
      </w:r>
      <w:r w:rsidR="006F717C">
        <w:t> </w:t>
      </w:r>
      <w:r w:rsidRPr="006F717C">
        <w:t>2.12B, newstart allowance, partner allowance, sickness allowance or widow allowance)</w:t>
      </w:r>
      <w:bookmarkEnd w:id="42"/>
    </w:p>
    <w:p w:rsidR="005B34B2" w:rsidRPr="006F717C" w:rsidRDefault="005B34B2" w:rsidP="005B34B2">
      <w:pPr>
        <w:pStyle w:val="subsection"/>
      </w:pPr>
      <w:r w:rsidRPr="006F717C">
        <w:tab/>
        <w:t>(1)</w:t>
      </w:r>
      <w:r w:rsidRPr="006F717C">
        <w:tab/>
        <w:t xml:space="preserve">If the rate of the person’s social security payment is to be calculated in accordance with </w:t>
      </w:r>
      <w:r w:rsidR="00807A7F" w:rsidRPr="006F717C">
        <w:t xml:space="preserve">the Austudy Payment Rate Calculator or </w:t>
      </w:r>
      <w:r w:rsidRPr="006F717C">
        <w:t xml:space="preserve">Benefit Rate Calculator B, the specific requirement applicable to the social security payment is that set out in </w:t>
      </w:r>
      <w:r w:rsidR="006F717C">
        <w:t>subsection (</w:t>
      </w:r>
      <w:r w:rsidRPr="006F717C">
        <w:t>2).</w:t>
      </w:r>
    </w:p>
    <w:p w:rsidR="005B34B2" w:rsidRPr="006F717C" w:rsidRDefault="005B34B2" w:rsidP="005B34B2">
      <w:pPr>
        <w:pStyle w:val="subsection"/>
      </w:pPr>
      <w:r w:rsidRPr="006F717C">
        <w:tab/>
        <w:t>(2)</w:t>
      </w:r>
      <w:r w:rsidRPr="006F717C">
        <w:tab/>
        <w:t>The specific requirement is that:</w:t>
      </w:r>
    </w:p>
    <w:p w:rsidR="005B34B2" w:rsidRPr="006F717C" w:rsidRDefault="005B34B2" w:rsidP="005B34B2">
      <w:pPr>
        <w:pStyle w:val="paragraph"/>
      </w:pPr>
      <w:r w:rsidRPr="006F717C">
        <w:tab/>
        <w:t>(a)</w:t>
      </w:r>
      <w:r w:rsidRPr="006F717C">
        <w:tab/>
        <w:t>if the person:</w:t>
      </w:r>
    </w:p>
    <w:p w:rsidR="005B34B2" w:rsidRPr="006F717C" w:rsidRDefault="005B34B2" w:rsidP="005B34B2">
      <w:pPr>
        <w:pStyle w:val="paragraphsub"/>
      </w:pPr>
      <w:r w:rsidRPr="006F717C">
        <w:tab/>
        <w:t>(i)</w:t>
      </w:r>
      <w:r w:rsidRPr="006F717C">
        <w:tab/>
        <w:t>is not a member of a couple; and</w:t>
      </w:r>
    </w:p>
    <w:p w:rsidR="005B34B2" w:rsidRPr="006F717C" w:rsidRDefault="005B34B2" w:rsidP="005B34B2">
      <w:pPr>
        <w:pStyle w:val="paragraphsub"/>
      </w:pPr>
      <w:r w:rsidRPr="006F717C">
        <w:tab/>
        <w:t>(ii)</w:t>
      </w:r>
      <w:r w:rsidRPr="006F717C">
        <w:tab/>
        <w:t>is not living away from the principal home of a parent permanently or indefinitely;</w:t>
      </w:r>
    </w:p>
    <w:p w:rsidR="005B34B2" w:rsidRPr="006F717C" w:rsidRDefault="005B34B2" w:rsidP="005B34B2">
      <w:pPr>
        <w:pStyle w:val="paragraph"/>
      </w:pPr>
      <w:r w:rsidRPr="006F717C">
        <w:tab/>
      </w:r>
      <w:r w:rsidRPr="006F717C">
        <w:tab/>
        <w:t>the person has turned 25; and</w:t>
      </w:r>
    </w:p>
    <w:p w:rsidR="005B34B2" w:rsidRPr="006F717C" w:rsidRDefault="005B34B2" w:rsidP="005B34B2">
      <w:pPr>
        <w:pStyle w:val="paragraph"/>
      </w:pPr>
      <w:r w:rsidRPr="006F717C">
        <w:tab/>
        <w:t>(b)</w:t>
      </w:r>
      <w:r w:rsidRPr="006F717C">
        <w:tab/>
        <w:t>the person does not have a partner with a rent increased pension; and</w:t>
      </w:r>
    </w:p>
    <w:p w:rsidR="005B34B2" w:rsidRPr="006F717C" w:rsidRDefault="005B34B2" w:rsidP="005B34B2">
      <w:pPr>
        <w:pStyle w:val="paragraph"/>
      </w:pPr>
      <w:r w:rsidRPr="006F717C">
        <w:tab/>
        <w:t>(c)</w:t>
      </w:r>
      <w:r w:rsidRPr="006F717C">
        <w:tab/>
        <w:t>if:</w:t>
      </w:r>
    </w:p>
    <w:p w:rsidR="005B34B2" w:rsidRPr="006F717C" w:rsidRDefault="005B34B2" w:rsidP="005B34B2">
      <w:pPr>
        <w:pStyle w:val="paragraphsub"/>
      </w:pPr>
      <w:r w:rsidRPr="006F717C">
        <w:tab/>
        <w:t>(i)</w:t>
      </w:r>
      <w:r w:rsidRPr="006F717C">
        <w:tab/>
        <w:t>the person is not a member of a couple, or is a member of an illness separated couple, a respite care couple or a temporarily separated couple; and</w:t>
      </w:r>
    </w:p>
    <w:p w:rsidR="005B34B2" w:rsidRPr="006F717C" w:rsidRDefault="005B34B2" w:rsidP="005B34B2">
      <w:pPr>
        <w:pStyle w:val="paragraphsub"/>
      </w:pPr>
      <w:r w:rsidRPr="006F717C">
        <w:tab/>
        <w:t>(ii)</w:t>
      </w:r>
      <w:r w:rsidRPr="006F717C">
        <w:tab/>
        <w:t>the person is entitled to be paid family tax benefit;</w:t>
      </w:r>
    </w:p>
    <w:p w:rsidR="00ED1387" w:rsidRPr="006F717C" w:rsidRDefault="00ED1387" w:rsidP="00ED1387">
      <w:pPr>
        <w:pStyle w:val="paragraph"/>
      </w:pPr>
      <w:r w:rsidRPr="006F717C">
        <w:tab/>
      </w:r>
      <w:r w:rsidRPr="006F717C">
        <w:tab/>
        <w:t>either of the following is satisfied:</w:t>
      </w:r>
    </w:p>
    <w:p w:rsidR="00ED1387" w:rsidRPr="006F717C" w:rsidRDefault="00ED1387" w:rsidP="00ED1387">
      <w:pPr>
        <w:pStyle w:val="paragraphsub"/>
      </w:pPr>
      <w:r w:rsidRPr="006F717C">
        <w:tab/>
        <w:t>(iii)</w:t>
      </w:r>
      <w:r w:rsidRPr="006F717C">
        <w:tab/>
        <w:t>the person’s maximum Part A rate of family tax benefit does not include rent assistance;</w:t>
      </w:r>
    </w:p>
    <w:p w:rsidR="00ED1387" w:rsidRPr="006F717C" w:rsidRDefault="00ED1387" w:rsidP="00ED1387">
      <w:pPr>
        <w:pStyle w:val="paragraphsub"/>
      </w:pPr>
      <w:r w:rsidRPr="006F717C">
        <w:tab/>
        <w:t>(iv)</w:t>
      </w:r>
      <w:r w:rsidRPr="006F717C">
        <w:tab/>
        <w:t xml:space="preserve">the person’s maximum Part A rate of family tax benefit includes rent assistance and </w:t>
      </w:r>
      <w:r w:rsidR="0036586A" w:rsidRPr="006F717C">
        <w:t>clause</w:t>
      </w:r>
      <w:r w:rsidR="006F717C">
        <w:t> </w:t>
      </w:r>
      <w:r w:rsidR="0036586A" w:rsidRPr="006F717C">
        <w:t>38J</w:t>
      </w:r>
      <w:r w:rsidRPr="006F717C">
        <w:t xml:space="preserve"> of Schedule</w:t>
      </w:r>
      <w:r w:rsidR="006F717C">
        <w:t> </w:t>
      </w:r>
      <w:r w:rsidRPr="006F717C">
        <w:t>1 to the Family Assistance Act applies to reduce the person’s Part A rate of family tax benefit; and</w:t>
      </w:r>
    </w:p>
    <w:p w:rsidR="005B34B2" w:rsidRPr="006F717C" w:rsidRDefault="005B34B2" w:rsidP="005B34B2">
      <w:pPr>
        <w:pStyle w:val="paragraph"/>
      </w:pPr>
      <w:r w:rsidRPr="006F717C">
        <w:tab/>
        <w:t>(d)</w:t>
      </w:r>
      <w:r w:rsidRPr="006F717C">
        <w:tab/>
        <w:t>if:</w:t>
      </w:r>
    </w:p>
    <w:p w:rsidR="005B34B2" w:rsidRPr="006F717C" w:rsidRDefault="005B34B2" w:rsidP="005B34B2">
      <w:pPr>
        <w:pStyle w:val="paragraphsub"/>
      </w:pPr>
      <w:r w:rsidRPr="006F717C">
        <w:tab/>
        <w:t>(i)</w:t>
      </w:r>
      <w:r w:rsidRPr="006F717C">
        <w:tab/>
        <w:t>the person is a member of a couple, other than an illness separated couple, a respite care couple or a temporarily separated couple; and</w:t>
      </w:r>
    </w:p>
    <w:p w:rsidR="005B34B2" w:rsidRPr="006F717C" w:rsidRDefault="005B34B2" w:rsidP="005B34B2">
      <w:pPr>
        <w:pStyle w:val="paragraphsub"/>
      </w:pPr>
      <w:r w:rsidRPr="006F717C">
        <w:tab/>
        <w:t>(ii)</w:t>
      </w:r>
      <w:r w:rsidRPr="006F717C">
        <w:tab/>
        <w:t>the person, or the person’s partner, is entitled to be paid family tax benefit;</w:t>
      </w:r>
    </w:p>
    <w:p w:rsidR="00A44CCE" w:rsidRPr="006F717C" w:rsidRDefault="00A44CCE" w:rsidP="00A44CCE">
      <w:pPr>
        <w:pStyle w:val="paragraph"/>
      </w:pPr>
      <w:r w:rsidRPr="006F717C">
        <w:tab/>
      </w:r>
      <w:r w:rsidRPr="006F717C">
        <w:tab/>
        <w:t>either of the following is satisfied:</w:t>
      </w:r>
    </w:p>
    <w:p w:rsidR="00A44CCE" w:rsidRPr="006F717C" w:rsidRDefault="00A44CCE" w:rsidP="00A44CCE">
      <w:pPr>
        <w:pStyle w:val="paragraphsub"/>
      </w:pPr>
      <w:r w:rsidRPr="006F717C">
        <w:tab/>
        <w:t>(iii)</w:t>
      </w:r>
      <w:r w:rsidRPr="006F717C">
        <w:tab/>
        <w:t>the person’s, or the person’s partner’s, maximum Part A rate of family tax benefit does not include rent assistance;</w:t>
      </w:r>
    </w:p>
    <w:p w:rsidR="00A44CCE" w:rsidRPr="006F717C" w:rsidRDefault="00A44CCE" w:rsidP="00A44CCE">
      <w:pPr>
        <w:pStyle w:val="paragraphsub"/>
      </w:pPr>
      <w:r w:rsidRPr="006F717C">
        <w:tab/>
        <w:t>(iv)</w:t>
      </w:r>
      <w:r w:rsidRPr="006F717C">
        <w:tab/>
        <w:t xml:space="preserve">the person’s, or the person’s partner’s, maximum Part A rate of family tax benefit includes rent assistance but </w:t>
      </w:r>
      <w:r w:rsidR="0036586A" w:rsidRPr="006F717C">
        <w:t>clause</w:t>
      </w:r>
      <w:r w:rsidR="006F717C">
        <w:t> </w:t>
      </w:r>
      <w:r w:rsidR="0036586A" w:rsidRPr="006F717C">
        <w:t>38J or 38K</w:t>
      </w:r>
      <w:r w:rsidRPr="006F717C">
        <w:t xml:space="preserve"> of Schedule</w:t>
      </w:r>
      <w:r w:rsidR="006F717C">
        <w:t> </w:t>
      </w:r>
      <w:r w:rsidRPr="006F717C">
        <w:t>1 to the Family Assistance Act applies to reduce the person’s, or the person’s partner’s, Part A rate of family tax benefit.</w:t>
      </w:r>
    </w:p>
    <w:p w:rsidR="005B34B2" w:rsidRPr="006F717C" w:rsidRDefault="005B34B2" w:rsidP="005B34B2">
      <w:pPr>
        <w:pStyle w:val="subsection"/>
      </w:pPr>
      <w:r w:rsidRPr="006F717C">
        <w:tab/>
        <w:t>(3)</w:t>
      </w:r>
      <w:r w:rsidRPr="006F717C">
        <w:tab/>
        <w:t xml:space="preserve">For the purposes of </w:t>
      </w:r>
      <w:r w:rsidR="006F717C">
        <w:t>subparagraph (</w:t>
      </w:r>
      <w:r w:rsidRPr="006F717C">
        <w:t>2)(a)(ii), a step</w:t>
      </w:r>
      <w:r w:rsidR="006F717C">
        <w:noBreakHyphen/>
      </w:r>
      <w:r w:rsidRPr="006F717C">
        <w:t>parent or guardian is taken to be a parent.</w:t>
      </w:r>
    </w:p>
    <w:p w:rsidR="005B34B2" w:rsidRPr="006F717C" w:rsidRDefault="005B34B2" w:rsidP="005B34B2">
      <w:pPr>
        <w:pStyle w:val="ActHead5"/>
      </w:pPr>
      <w:bookmarkStart w:id="43" w:name="_Toc370134740"/>
      <w:r w:rsidRPr="006F717C">
        <w:rPr>
          <w:rStyle w:val="CharSectno"/>
        </w:rPr>
        <w:t>1070J</w:t>
      </w:r>
      <w:r w:rsidRPr="006F717C">
        <w:t xml:space="preserve">  Specific requirement (certain parenting payments)</w:t>
      </w:r>
      <w:bookmarkEnd w:id="43"/>
    </w:p>
    <w:p w:rsidR="005B34B2" w:rsidRPr="006F717C" w:rsidRDefault="005B34B2" w:rsidP="005B34B2">
      <w:pPr>
        <w:pStyle w:val="subsection"/>
      </w:pPr>
      <w:r w:rsidRPr="006F717C">
        <w:tab/>
      </w:r>
      <w:r w:rsidRPr="006F717C">
        <w:tab/>
        <w:t>If the rate of the person’s social security payment is to be calculated in accordance with the Benefit PP (Partnered) Rate Calculator, the specific requirement applicable to the social security payment is that:</w:t>
      </w:r>
    </w:p>
    <w:p w:rsidR="005B34B2" w:rsidRPr="006F717C" w:rsidRDefault="005B34B2" w:rsidP="005B34B2">
      <w:pPr>
        <w:pStyle w:val="paragraph"/>
      </w:pPr>
      <w:r w:rsidRPr="006F717C">
        <w:tab/>
        <w:t>(a)</w:t>
      </w:r>
      <w:r w:rsidRPr="006F717C">
        <w:tab/>
        <w:t>the person’s partner is not receiving a rent increased pension; and</w:t>
      </w:r>
    </w:p>
    <w:p w:rsidR="005B34B2" w:rsidRPr="006F717C" w:rsidRDefault="005B34B2" w:rsidP="005B34B2">
      <w:pPr>
        <w:pStyle w:val="paragraph"/>
      </w:pPr>
      <w:r w:rsidRPr="006F717C">
        <w:tab/>
        <w:t>(b)</w:t>
      </w:r>
      <w:r w:rsidRPr="006F717C">
        <w:tab/>
        <w:t>if:</w:t>
      </w:r>
    </w:p>
    <w:p w:rsidR="005B34B2" w:rsidRPr="006F717C" w:rsidRDefault="005B34B2" w:rsidP="005B34B2">
      <w:pPr>
        <w:pStyle w:val="paragraphsub"/>
      </w:pPr>
      <w:r w:rsidRPr="006F717C">
        <w:tab/>
        <w:t>(i)</w:t>
      </w:r>
      <w:r w:rsidRPr="006F717C">
        <w:tab/>
        <w:t>the person is a member of an illness separated couple, a respite care couple or a temporarily separated couple; and</w:t>
      </w:r>
    </w:p>
    <w:p w:rsidR="005B34B2" w:rsidRPr="006F717C" w:rsidRDefault="005B34B2" w:rsidP="005B34B2">
      <w:pPr>
        <w:pStyle w:val="paragraphsub"/>
      </w:pPr>
      <w:r w:rsidRPr="006F717C">
        <w:tab/>
        <w:t>(ii)</w:t>
      </w:r>
      <w:r w:rsidRPr="006F717C">
        <w:tab/>
        <w:t>the person is entitled to be paid family tax benefit;</w:t>
      </w:r>
    </w:p>
    <w:p w:rsidR="00041D70" w:rsidRPr="006F717C" w:rsidRDefault="00041D70" w:rsidP="00041D70">
      <w:pPr>
        <w:pStyle w:val="paragraph"/>
      </w:pPr>
      <w:r w:rsidRPr="006F717C">
        <w:tab/>
      </w:r>
      <w:r w:rsidRPr="006F717C">
        <w:tab/>
        <w:t>either of the following is satisfied:</w:t>
      </w:r>
    </w:p>
    <w:p w:rsidR="00041D70" w:rsidRPr="006F717C" w:rsidRDefault="00041D70" w:rsidP="00041D70">
      <w:pPr>
        <w:pStyle w:val="paragraphsub"/>
      </w:pPr>
      <w:r w:rsidRPr="006F717C">
        <w:tab/>
        <w:t>(iii)</w:t>
      </w:r>
      <w:r w:rsidRPr="006F717C">
        <w:tab/>
        <w:t>the person’s maximum Part A rate of family tax benefit does not include rent assistance;</w:t>
      </w:r>
    </w:p>
    <w:p w:rsidR="00041D70" w:rsidRPr="006F717C" w:rsidRDefault="00041D70" w:rsidP="00041D70">
      <w:pPr>
        <w:pStyle w:val="paragraphsub"/>
      </w:pPr>
      <w:r w:rsidRPr="006F717C">
        <w:tab/>
        <w:t>(iv)</w:t>
      </w:r>
      <w:r w:rsidRPr="006F717C">
        <w:tab/>
        <w:t xml:space="preserve">the person’s maximum Part A rate of family tax benefit includes rent assistance and </w:t>
      </w:r>
      <w:r w:rsidR="0036586A" w:rsidRPr="006F717C">
        <w:t>clause</w:t>
      </w:r>
      <w:r w:rsidR="006F717C">
        <w:t> </w:t>
      </w:r>
      <w:r w:rsidR="0036586A" w:rsidRPr="006F717C">
        <w:t>38J</w:t>
      </w:r>
      <w:r w:rsidRPr="006F717C">
        <w:t xml:space="preserve"> of Schedule</w:t>
      </w:r>
      <w:r w:rsidR="006F717C">
        <w:t> </w:t>
      </w:r>
      <w:r w:rsidRPr="006F717C">
        <w:t>1 to the Family Assistance Act applies to reduce the person’s Part A rate of family tax benefit; and</w:t>
      </w:r>
    </w:p>
    <w:p w:rsidR="005B34B2" w:rsidRPr="006F717C" w:rsidRDefault="005B34B2" w:rsidP="005B34B2">
      <w:pPr>
        <w:pStyle w:val="paragraph"/>
      </w:pPr>
      <w:r w:rsidRPr="006F717C">
        <w:tab/>
        <w:t>(c)</w:t>
      </w:r>
      <w:r w:rsidRPr="006F717C">
        <w:tab/>
        <w:t>if:</w:t>
      </w:r>
    </w:p>
    <w:p w:rsidR="005B34B2" w:rsidRPr="006F717C" w:rsidRDefault="005B34B2" w:rsidP="005B34B2">
      <w:pPr>
        <w:pStyle w:val="paragraphsub"/>
      </w:pPr>
      <w:r w:rsidRPr="006F717C">
        <w:tab/>
        <w:t>(i)</w:t>
      </w:r>
      <w:r w:rsidRPr="006F717C">
        <w:tab/>
        <w:t>the person is a member of a couple, other than an illness separated couple, a respite care couple or a temporarily separated couple; and</w:t>
      </w:r>
    </w:p>
    <w:p w:rsidR="005B34B2" w:rsidRPr="006F717C" w:rsidRDefault="005B34B2" w:rsidP="005B34B2">
      <w:pPr>
        <w:pStyle w:val="paragraphsub"/>
      </w:pPr>
      <w:r w:rsidRPr="006F717C">
        <w:tab/>
        <w:t>(ii)</w:t>
      </w:r>
      <w:r w:rsidRPr="006F717C">
        <w:tab/>
        <w:t>the person, or the person’s partner, is entitled to be paid family tax benefit;</w:t>
      </w:r>
    </w:p>
    <w:p w:rsidR="005D5F2A" w:rsidRPr="006F717C" w:rsidRDefault="005D5F2A" w:rsidP="005D5F2A">
      <w:pPr>
        <w:pStyle w:val="paragraph"/>
      </w:pPr>
      <w:r w:rsidRPr="006F717C">
        <w:tab/>
      </w:r>
      <w:r w:rsidRPr="006F717C">
        <w:tab/>
        <w:t>either of the following is satisfied:</w:t>
      </w:r>
    </w:p>
    <w:p w:rsidR="005D5F2A" w:rsidRPr="006F717C" w:rsidRDefault="005D5F2A" w:rsidP="005D5F2A">
      <w:pPr>
        <w:pStyle w:val="paragraphsub"/>
      </w:pPr>
      <w:r w:rsidRPr="006F717C">
        <w:tab/>
        <w:t>(iii)</w:t>
      </w:r>
      <w:r w:rsidRPr="006F717C">
        <w:tab/>
        <w:t>the person’s, or the person’s partner’s, maximum Part A rate of family tax benefit does not include rent assistance;</w:t>
      </w:r>
    </w:p>
    <w:p w:rsidR="005D5F2A" w:rsidRPr="006F717C" w:rsidRDefault="005D5F2A" w:rsidP="005D5F2A">
      <w:pPr>
        <w:pStyle w:val="paragraphsub"/>
      </w:pPr>
      <w:r w:rsidRPr="006F717C">
        <w:tab/>
        <w:t>(iv)</w:t>
      </w:r>
      <w:r w:rsidRPr="006F717C">
        <w:tab/>
        <w:t xml:space="preserve">the person’s, or the person’s partner’s, maximum Part A rate of family tax benefit includes rent assistance but </w:t>
      </w:r>
      <w:r w:rsidR="0036586A" w:rsidRPr="006F717C">
        <w:t>clause</w:t>
      </w:r>
      <w:r w:rsidR="006F717C">
        <w:t> </w:t>
      </w:r>
      <w:r w:rsidR="0036586A" w:rsidRPr="006F717C">
        <w:t>38J or 38K</w:t>
      </w:r>
      <w:r w:rsidRPr="006F717C">
        <w:t xml:space="preserve"> of Schedule</w:t>
      </w:r>
      <w:r w:rsidR="006F717C">
        <w:t> </w:t>
      </w:r>
      <w:r w:rsidRPr="006F717C">
        <w:t>1 to the Family Assistance Act applies to reduce the person’s, or the person’s partner’s, Part A rate of family tax benefit.</w:t>
      </w:r>
    </w:p>
    <w:p w:rsidR="005B34B2" w:rsidRPr="006F717C" w:rsidRDefault="005B34B2" w:rsidP="00F01441">
      <w:pPr>
        <w:pStyle w:val="ActHead3"/>
        <w:pageBreakBefore/>
      </w:pPr>
      <w:bookmarkStart w:id="44" w:name="_Toc370134741"/>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Rate of rent assistance</w:t>
      </w:r>
      <w:bookmarkEnd w:id="44"/>
    </w:p>
    <w:p w:rsidR="005B34B2" w:rsidRPr="006F717C" w:rsidRDefault="005B34B2" w:rsidP="005B34B2">
      <w:pPr>
        <w:pStyle w:val="ActHead5"/>
      </w:pPr>
      <w:bookmarkStart w:id="45" w:name="_Toc370134742"/>
      <w:r w:rsidRPr="006F717C">
        <w:rPr>
          <w:rStyle w:val="CharSectno"/>
        </w:rPr>
        <w:t>1070K</w:t>
      </w:r>
      <w:r w:rsidRPr="006F717C">
        <w:t xml:space="preserve">  Rate depends on social security payment and family situation</w:t>
      </w:r>
      <w:bookmarkEnd w:id="45"/>
    </w:p>
    <w:p w:rsidR="005B34B2" w:rsidRPr="006F717C" w:rsidRDefault="005B34B2" w:rsidP="005B34B2">
      <w:pPr>
        <w:pStyle w:val="subsection"/>
      </w:pPr>
      <w:r w:rsidRPr="006F717C">
        <w:tab/>
      </w:r>
      <w:r w:rsidRPr="006F717C">
        <w:tab/>
        <w:t>A person’s rate of rent assistance depends on the person’s social security payment and the person’s family situation.</w:t>
      </w:r>
    </w:p>
    <w:p w:rsidR="005B34B2" w:rsidRPr="006F717C" w:rsidRDefault="005B34B2" w:rsidP="005B34B2">
      <w:pPr>
        <w:pStyle w:val="ActHead5"/>
      </w:pPr>
      <w:bookmarkStart w:id="46" w:name="_Toc370134743"/>
      <w:r w:rsidRPr="006F717C">
        <w:rPr>
          <w:rStyle w:val="CharSectno"/>
        </w:rPr>
        <w:t>1070L</w:t>
      </w:r>
      <w:r w:rsidRPr="006F717C">
        <w:t xml:space="preserve">  Rate for carer payments and certain age, disability support and wife pensions</w:t>
      </w:r>
      <w:bookmarkEnd w:id="46"/>
    </w:p>
    <w:p w:rsidR="005B34B2" w:rsidRPr="006F717C" w:rsidRDefault="005B34B2" w:rsidP="005B34B2">
      <w:pPr>
        <w:pStyle w:val="subsection"/>
      </w:pPr>
      <w:r w:rsidRPr="006F717C">
        <w:tab/>
        <w:t>(1)</w:t>
      </w:r>
      <w:r w:rsidRPr="006F717C">
        <w:tab/>
        <w:t>The person’s rate of rent assistance is worked out under this section if the rate of the person’s social security payment is to be calculated in accordance with Pension Rate Calculator A.</w:t>
      </w:r>
    </w:p>
    <w:p w:rsidR="005B34B2" w:rsidRPr="006F717C" w:rsidRDefault="005B34B2" w:rsidP="005B34B2">
      <w:pPr>
        <w:pStyle w:val="subsection"/>
      </w:pPr>
      <w:r w:rsidRPr="006F717C">
        <w:tab/>
        <w:t>(2)</w:t>
      </w:r>
      <w:r w:rsidRPr="006F717C">
        <w:tab/>
        <w:t>Using the following table, work out which family situation applies to the person and calculate rate A for the person using the formula in column 3. This is the person’s rate of rent assistance per fortnight but only up to the person’s maximum rent assistance rate. If the person is not a single person sharing accommodation, the person’s maximum rent assistance rate is rate B worked out using column 4 of the table. If the person is a single person sharing accommodation, the person’s maximum rent assistance rate is two</w:t>
      </w:r>
      <w:r w:rsidR="006F717C">
        <w:noBreakHyphen/>
      </w:r>
      <w:r w:rsidRPr="006F717C">
        <w:t>thirds of rate B.</w:t>
      </w:r>
    </w:p>
    <w:p w:rsidR="005B34B2" w:rsidRPr="006F717C"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6F717C">
        <w:trPr>
          <w:cantSplit/>
          <w:tblHeader/>
        </w:trPr>
        <w:tc>
          <w:tcPr>
            <w:tcW w:w="7260" w:type="dxa"/>
            <w:gridSpan w:val="4"/>
            <w:tcBorders>
              <w:top w:val="single" w:sz="12" w:space="0" w:color="auto"/>
              <w:bottom w:val="single" w:sz="6" w:space="0" w:color="auto"/>
            </w:tcBorders>
            <w:shd w:val="clear" w:color="auto" w:fill="auto"/>
          </w:tcPr>
          <w:p w:rsidR="005B34B2" w:rsidRPr="006F717C" w:rsidRDefault="005B34B2" w:rsidP="005B34B2">
            <w:pPr>
              <w:pStyle w:val="Tabletext"/>
            </w:pPr>
            <w:r w:rsidRPr="006F717C">
              <w:rPr>
                <w:b/>
              </w:rPr>
              <w:t>Rate of rent assistance</w:t>
            </w:r>
          </w:p>
        </w:tc>
      </w:tr>
      <w:tr w:rsidR="005B34B2" w:rsidRPr="006F717C">
        <w:trPr>
          <w:cantSplit/>
          <w:tblHeader/>
        </w:trPr>
        <w:tc>
          <w:tcPr>
            <w:tcW w:w="1134" w:type="dxa"/>
            <w:tcBorders>
              <w:top w:val="single" w:sz="6" w:space="0" w:color="auto"/>
              <w:bottom w:val="single" w:sz="12" w:space="0" w:color="auto"/>
            </w:tcBorders>
            <w:shd w:val="clear" w:color="auto" w:fill="auto"/>
          </w:tcPr>
          <w:p w:rsidR="005B34B2" w:rsidRPr="006F717C" w:rsidRDefault="005B34B2" w:rsidP="005B34B2">
            <w:pPr>
              <w:pStyle w:val="Tabletext"/>
              <w:rPr>
                <w:b/>
              </w:rPr>
            </w:pPr>
            <w:r w:rsidRPr="006F717C">
              <w:rPr>
                <w:b/>
              </w:rPr>
              <w:t>Column 1</w:t>
            </w:r>
          </w:p>
          <w:p w:rsidR="005B34B2" w:rsidRPr="006F717C" w:rsidRDefault="005B34B2" w:rsidP="005B34B2">
            <w:pPr>
              <w:pStyle w:val="Tabletext"/>
              <w:rPr>
                <w:b/>
              </w:rPr>
            </w:pPr>
            <w:r w:rsidRPr="006F717C">
              <w:rPr>
                <w:b/>
              </w:rPr>
              <w:t>Item</w:t>
            </w:r>
          </w:p>
        </w:tc>
        <w:tc>
          <w:tcPr>
            <w:tcW w:w="1701" w:type="dxa"/>
            <w:tcBorders>
              <w:top w:val="single" w:sz="6" w:space="0" w:color="auto"/>
              <w:bottom w:val="single" w:sz="12" w:space="0" w:color="auto"/>
            </w:tcBorders>
            <w:shd w:val="clear" w:color="auto" w:fill="auto"/>
          </w:tcPr>
          <w:p w:rsidR="005B34B2" w:rsidRPr="006F717C" w:rsidRDefault="005B34B2" w:rsidP="005B34B2">
            <w:pPr>
              <w:pStyle w:val="Tabletext"/>
              <w:rPr>
                <w:b/>
              </w:rPr>
            </w:pPr>
            <w:r w:rsidRPr="006F717C">
              <w:rPr>
                <w:b/>
              </w:rPr>
              <w:t>Column 2</w:t>
            </w:r>
          </w:p>
          <w:p w:rsidR="005B34B2" w:rsidRPr="006F717C" w:rsidRDefault="005B34B2" w:rsidP="005B34B2">
            <w:pPr>
              <w:pStyle w:val="Tabletext"/>
              <w:rPr>
                <w:b/>
              </w:rPr>
            </w:pPr>
            <w:r w:rsidRPr="006F717C">
              <w:rPr>
                <w:b/>
              </w:rPr>
              <w:t>Person’s family situation</w:t>
            </w:r>
          </w:p>
        </w:tc>
        <w:tc>
          <w:tcPr>
            <w:tcW w:w="3188" w:type="dxa"/>
            <w:tcBorders>
              <w:top w:val="single" w:sz="6" w:space="0" w:color="auto"/>
              <w:bottom w:val="single" w:sz="12" w:space="0" w:color="auto"/>
            </w:tcBorders>
            <w:shd w:val="clear" w:color="auto" w:fill="auto"/>
          </w:tcPr>
          <w:p w:rsidR="005B34B2" w:rsidRPr="006F717C" w:rsidRDefault="005B34B2" w:rsidP="005B34B2">
            <w:pPr>
              <w:pStyle w:val="Tabletext"/>
              <w:rPr>
                <w:b/>
              </w:rPr>
            </w:pPr>
            <w:r w:rsidRPr="006F717C">
              <w:rPr>
                <w:b/>
              </w:rPr>
              <w:t>Column 3</w:t>
            </w:r>
          </w:p>
          <w:p w:rsidR="005B34B2" w:rsidRPr="006F717C" w:rsidRDefault="005B34B2" w:rsidP="005B34B2">
            <w:pPr>
              <w:pStyle w:val="Tabletext"/>
              <w:rPr>
                <w:b/>
              </w:rPr>
            </w:pPr>
            <w:r w:rsidRPr="006F717C">
              <w:rPr>
                <w:b/>
              </w:rPr>
              <w:t>Rate A</w:t>
            </w:r>
          </w:p>
        </w:tc>
        <w:tc>
          <w:tcPr>
            <w:tcW w:w="1237" w:type="dxa"/>
            <w:tcBorders>
              <w:top w:val="single" w:sz="6" w:space="0" w:color="auto"/>
              <w:bottom w:val="single" w:sz="12" w:space="0" w:color="auto"/>
            </w:tcBorders>
            <w:shd w:val="clear" w:color="auto" w:fill="auto"/>
          </w:tcPr>
          <w:p w:rsidR="005B34B2" w:rsidRPr="006F717C" w:rsidRDefault="005B34B2" w:rsidP="005B34B2">
            <w:pPr>
              <w:pStyle w:val="Tabletext"/>
              <w:rPr>
                <w:b/>
              </w:rPr>
            </w:pPr>
            <w:r w:rsidRPr="006F717C">
              <w:rPr>
                <w:b/>
              </w:rPr>
              <w:t>Column 4</w:t>
            </w:r>
          </w:p>
          <w:p w:rsidR="005B34B2" w:rsidRPr="006F717C" w:rsidRDefault="005B34B2" w:rsidP="005B34B2">
            <w:pPr>
              <w:pStyle w:val="Tabletext"/>
              <w:jc w:val="center"/>
              <w:rPr>
                <w:b/>
              </w:rPr>
            </w:pPr>
            <w:r w:rsidRPr="006F717C">
              <w:rPr>
                <w:b/>
              </w:rPr>
              <w:t>Rate B</w:t>
            </w:r>
          </w:p>
        </w:tc>
      </w:tr>
      <w:tr w:rsidR="005B34B2" w:rsidRPr="006F717C">
        <w:trPr>
          <w:cantSplit/>
        </w:trPr>
        <w:tc>
          <w:tcPr>
            <w:tcW w:w="1134" w:type="dxa"/>
            <w:tcBorders>
              <w:top w:val="single" w:sz="12" w:space="0" w:color="auto"/>
              <w:bottom w:val="single" w:sz="2" w:space="0" w:color="auto"/>
            </w:tcBorders>
            <w:shd w:val="clear" w:color="auto" w:fill="auto"/>
          </w:tcPr>
          <w:p w:rsidR="005B34B2" w:rsidRPr="006F717C" w:rsidRDefault="005B34B2" w:rsidP="005B34B2">
            <w:pPr>
              <w:pStyle w:val="Tabletext"/>
            </w:pPr>
            <w:r w:rsidRPr="006F717C">
              <w:t>1</w:t>
            </w:r>
          </w:p>
        </w:tc>
        <w:tc>
          <w:tcPr>
            <w:tcW w:w="1701" w:type="dxa"/>
            <w:tcBorders>
              <w:top w:val="single" w:sz="12" w:space="0" w:color="auto"/>
              <w:bottom w:val="single" w:sz="2" w:space="0" w:color="auto"/>
            </w:tcBorders>
            <w:shd w:val="clear" w:color="auto" w:fill="auto"/>
          </w:tcPr>
          <w:p w:rsidR="005B34B2" w:rsidRPr="006F717C" w:rsidRDefault="005B34B2" w:rsidP="005B34B2">
            <w:pPr>
              <w:pStyle w:val="Tabletext"/>
            </w:pPr>
            <w:r w:rsidRPr="006F717C">
              <w:t>Not a member of a couple</w:t>
            </w:r>
          </w:p>
        </w:tc>
        <w:tc>
          <w:tcPr>
            <w:tcW w:w="3188" w:type="dxa"/>
            <w:tcBorders>
              <w:top w:val="single" w:sz="12" w:space="0" w:color="auto"/>
              <w:bottom w:val="single" w:sz="2" w:space="0" w:color="auto"/>
            </w:tcBorders>
            <w:shd w:val="clear" w:color="auto" w:fill="auto"/>
          </w:tcPr>
          <w:p w:rsidR="005B34B2" w:rsidRPr="006F717C" w:rsidRDefault="00461304" w:rsidP="004A00FE">
            <w:pPr>
              <w:pStyle w:val="Formula"/>
              <w:ind w:left="34"/>
            </w:pPr>
            <w:r w:rsidRPr="006F717C">
              <w:rPr>
                <w:noProof/>
              </w:rPr>
              <w:drawing>
                <wp:inline distT="0" distB="0" distL="0" distR="0" wp14:anchorId="0B11AA23" wp14:editId="3FB8B431">
                  <wp:extent cx="1781175"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12" w:space="0" w:color="auto"/>
              <w:bottom w:val="single" w:sz="2" w:space="0" w:color="auto"/>
            </w:tcBorders>
            <w:shd w:val="clear" w:color="auto" w:fill="auto"/>
          </w:tcPr>
          <w:p w:rsidR="005B34B2" w:rsidRPr="006F717C" w:rsidRDefault="005B34B2" w:rsidP="005B34B2">
            <w:pPr>
              <w:pStyle w:val="Tabletext"/>
              <w:ind w:left="201"/>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2</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 does not have rent increased pension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34"/>
            </w:pPr>
            <w:r w:rsidRPr="006F717C">
              <w:rPr>
                <w:noProof/>
              </w:rPr>
              <w:drawing>
                <wp:inline distT="0" distB="0" distL="0" distR="0" wp14:anchorId="2BE58D79" wp14:editId="20713459">
                  <wp:extent cx="1838325" cy="72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$88.00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3</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social security pension; and</w:t>
            </w:r>
          </w:p>
          <w:p w:rsidR="005B34B2" w:rsidRPr="006F717C" w:rsidRDefault="005B34B2" w:rsidP="005B34B2">
            <w:pPr>
              <w:pStyle w:val="Tablea"/>
            </w:pPr>
            <w:r w:rsidRPr="006F717C">
              <w:t>(b) has rent increased pension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34"/>
            </w:pPr>
            <w:r w:rsidRPr="006F717C">
              <w:rPr>
                <w:noProof/>
              </w:rPr>
              <w:drawing>
                <wp:inline distT="0" distB="0" distL="0" distR="0" wp14:anchorId="31F2088F" wp14:editId="2D3F21B4">
                  <wp:extent cx="1838325"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A37703" w:rsidP="005B34B2">
            <w:pPr>
              <w:pStyle w:val="Tabletext"/>
              <w:ind w:left="201"/>
            </w:pPr>
            <w:r w:rsidRPr="006F717C">
              <w:t>Half the rate specified in column 4 of item</w:t>
            </w:r>
            <w:r w:rsidR="006F717C">
              <w:t> </w:t>
            </w:r>
            <w:r w:rsidRPr="006F717C">
              <w:t>2</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4</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w:t>
            </w:r>
            <w:r w:rsidRPr="006F717C">
              <w:tab/>
              <w:t>is receiving a service pension or income support supplement; and</w:t>
            </w:r>
          </w:p>
          <w:p w:rsidR="005B34B2" w:rsidRPr="006F717C" w:rsidRDefault="005B34B2" w:rsidP="005B34B2">
            <w:pPr>
              <w:pStyle w:val="Tablea"/>
            </w:pPr>
            <w:r w:rsidRPr="006F717C">
              <w:t>(b)</w:t>
            </w:r>
            <w:r w:rsidRPr="006F717C">
              <w:tab/>
              <w:t>has rent increased pension; and</w:t>
            </w:r>
          </w:p>
          <w:p w:rsidR="005B34B2" w:rsidRPr="006F717C" w:rsidRDefault="005B34B2" w:rsidP="005B34B2">
            <w:pPr>
              <w:pStyle w:val="Tablea"/>
            </w:pPr>
            <w:r w:rsidRPr="006F717C">
              <w:t>(c)</w:t>
            </w:r>
            <w:r w:rsidRPr="006F717C">
              <w:tab/>
              <w:t>does not have a dependent child or dependent children</w:t>
            </w:r>
          </w:p>
        </w:tc>
        <w:tc>
          <w:tcPr>
            <w:tcW w:w="3188" w:type="dxa"/>
            <w:tcBorders>
              <w:top w:val="single" w:sz="2" w:space="0" w:color="auto"/>
              <w:bottom w:val="single" w:sz="2" w:space="0" w:color="auto"/>
            </w:tcBorders>
            <w:shd w:val="clear" w:color="auto" w:fill="auto"/>
          </w:tcPr>
          <w:p w:rsidR="005B34B2" w:rsidRPr="006F717C" w:rsidRDefault="00461304" w:rsidP="005D525F">
            <w:pPr>
              <w:pStyle w:val="Formula"/>
              <w:ind w:left="0"/>
            </w:pPr>
            <w:r w:rsidRPr="006F717C">
              <w:rPr>
                <w:noProof/>
              </w:rPr>
              <w:drawing>
                <wp:inline distT="0" distB="0" distL="0" distR="0" wp14:anchorId="69FCC25E" wp14:editId="20B97108">
                  <wp:extent cx="1838325"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A37703" w:rsidP="005B34B2">
            <w:pPr>
              <w:pStyle w:val="Tabletext"/>
              <w:ind w:left="201"/>
            </w:pPr>
            <w:r w:rsidRPr="006F717C">
              <w:t>Half the rate specified in column 4 of item</w:t>
            </w:r>
            <w:r w:rsidR="006F717C">
              <w:t> </w:t>
            </w:r>
            <w:r w:rsidRPr="006F717C">
              <w:t>2</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5</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w:t>
            </w:r>
            <w:r w:rsidRPr="006F717C">
              <w:tab/>
              <w:t>is receiving a service pension or income support supplement; and</w:t>
            </w:r>
          </w:p>
          <w:p w:rsidR="005B34B2" w:rsidRPr="006F717C" w:rsidRDefault="005B34B2" w:rsidP="005B34B2">
            <w:pPr>
              <w:pStyle w:val="Tablea"/>
            </w:pPr>
            <w:r w:rsidRPr="006F717C">
              <w:t>(b)</w:t>
            </w:r>
            <w:r w:rsidRPr="006F717C">
              <w:tab/>
              <w:t>has rent increased pension; and</w:t>
            </w:r>
          </w:p>
          <w:p w:rsidR="005B34B2" w:rsidRPr="006F717C" w:rsidRDefault="005B34B2" w:rsidP="005B34B2">
            <w:pPr>
              <w:pStyle w:val="Tablea"/>
            </w:pPr>
            <w:r w:rsidRPr="006F717C">
              <w:t>(c)</w:t>
            </w:r>
            <w:r w:rsidRPr="006F717C">
              <w:tab/>
              <w:t>ha</w:t>
            </w:r>
            <w:smartTag w:uri="urn:schemas-microsoft-com:office:smarttags" w:element="Street">
              <w:r w:rsidRPr="006F717C">
                <w:t>s 1</w:t>
              </w:r>
            </w:smartTag>
            <w:r w:rsidRPr="006F717C">
              <w:t xml:space="preserve"> or 2 dependent children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34"/>
            </w:pPr>
            <w:r w:rsidRPr="006F717C">
              <w:rPr>
                <w:noProof/>
              </w:rPr>
              <w:drawing>
                <wp:inline distT="0" distB="0" distL="0" distR="0" wp14:anchorId="0532146E" wp14:editId="6D466F3D">
                  <wp:extent cx="1838325"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$54.80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6</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w:t>
            </w:r>
            <w:r w:rsidRPr="006F717C">
              <w:tab/>
              <w:t>is receiving a service pension or income support supplement; and</w:t>
            </w:r>
          </w:p>
          <w:p w:rsidR="005B34B2" w:rsidRPr="006F717C" w:rsidRDefault="005B34B2" w:rsidP="005B34B2">
            <w:pPr>
              <w:pStyle w:val="Tablea"/>
            </w:pPr>
            <w:r w:rsidRPr="006F717C">
              <w:t>(b)</w:t>
            </w:r>
            <w:r w:rsidRPr="006F717C">
              <w:tab/>
              <w:t>has rent increased pension; and</w:t>
            </w:r>
          </w:p>
          <w:p w:rsidR="005B34B2" w:rsidRPr="006F717C" w:rsidRDefault="005B34B2" w:rsidP="005B34B2">
            <w:pPr>
              <w:pStyle w:val="Tablea"/>
            </w:pPr>
            <w:r w:rsidRPr="006F717C">
              <w:t>(c)</w:t>
            </w:r>
            <w:r w:rsidRPr="006F717C">
              <w:tab/>
              <w:t>has 3 or more dependent children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34"/>
            </w:pPr>
            <w:r w:rsidRPr="006F717C">
              <w:rPr>
                <w:noProof/>
              </w:rPr>
              <w:drawing>
                <wp:inline distT="0" distB="0" distL="0" distR="0" wp14:anchorId="4226689A" wp14:editId="5687B5EF">
                  <wp:extent cx="1838325" cy="723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$62.00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7</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an illness separated couple</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0"/>
            </w:pPr>
            <w:r w:rsidRPr="006F717C">
              <w:rPr>
                <w:noProof/>
              </w:rPr>
              <w:drawing>
                <wp:inline distT="0" distB="0" distL="0" distR="0" wp14:anchorId="2F5B716F" wp14:editId="621B8078">
                  <wp:extent cx="1781175"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8</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respite care couple</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0"/>
            </w:pPr>
            <w:r w:rsidRPr="006F717C">
              <w:rPr>
                <w:noProof/>
              </w:rPr>
              <w:drawing>
                <wp:inline distT="0" distB="0" distL="0" distR="0" wp14:anchorId="541C70EE" wp14:editId="62254588">
                  <wp:extent cx="1781175" cy="723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9</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temporarily separated couple</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34"/>
            </w:pPr>
            <w:r w:rsidRPr="006F717C">
              <w:rPr>
                <w:noProof/>
              </w:rPr>
              <w:drawing>
                <wp:inline distT="0" distB="0" distL="0" distR="0" wp14:anchorId="4AE961E6" wp14:editId="765D992E">
                  <wp:extent cx="1781175"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$88.00</w:t>
            </w:r>
          </w:p>
        </w:tc>
      </w:tr>
      <w:tr w:rsidR="005B34B2" w:rsidRPr="006F717C">
        <w:trPr>
          <w:cantSplit/>
        </w:trPr>
        <w:tc>
          <w:tcPr>
            <w:tcW w:w="1134"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10</w:t>
            </w:r>
          </w:p>
        </w:tc>
        <w:tc>
          <w:tcPr>
            <w:tcW w:w="1701"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Partnered (partner in gaol)</w:t>
            </w:r>
          </w:p>
        </w:tc>
        <w:tc>
          <w:tcPr>
            <w:tcW w:w="3188" w:type="dxa"/>
            <w:tcBorders>
              <w:top w:val="single" w:sz="2" w:space="0" w:color="auto"/>
              <w:bottom w:val="single" w:sz="12" w:space="0" w:color="auto"/>
            </w:tcBorders>
            <w:shd w:val="clear" w:color="auto" w:fill="auto"/>
          </w:tcPr>
          <w:p w:rsidR="005B34B2" w:rsidRPr="006F717C" w:rsidRDefault="00461304" w:rsidP="004A00FE">
            <w:pPr>
              <w:pStyle w:val="Formula"/>
              <w:ind w:left="0"/>
            </w:pPr>
            <w:r w:rsidRPr="006F717C">
              <w:rPr>
                <w:noProof/>
              </w:rPr>
              <w:drawing>
                <wp:inline distT="0" distB="0" distL="0" distR="0" wp14:anchorId="7FCA77BD" wp14:editId="15607B6F">
                  <wp:extent cx="1781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12" w:space="0" w:color="auto"/>
            </w:tcBorders>
            <w:shd w:val="clear" w:color="auto" w:fill="auto"/>
          </w:tcPr>
          <w:p w:rsidR="005B34B2" w:rsidRPr="006F717C" w:rsidRDefault="005B34B2" w:rsidP="005B34B2">
            <w:pPr>
              <w:pStyle w:val="Tabletext"/>
              <w:ind w:left="201"/>
            </w:pPr>
            <w:r w:rsidRPr="006F717C">
              <w:t>$93.20</w:t>
            </w:r>
          </w:p>
        </w:tc>
      </w:tr>
    </w:tbl>
    <w:p w:rsidR="008C04D0" w:rsidRPr="006F717C" w:rsidRDefault="008C04D0" w:rsidP="008C04D0">
      <w:pPr>
        <w:pStyle w:val="subsection"/>
      </w:pPr>
      <w:r w:rsidRPr="006F717C">
        <w:tab/>
        <w:t>(3)</w:t>
      </w:r>
      <w:r w:rsidRPr="006F717C">
        <w:tab/>
      </w:r>
      <w:r w:rsidR="006F717C">
        <w:t>Subsections (</w:t>
      </w:r>
      <w:r w:rsidRPr="006F717C">
        <w:t>1) and (2) do not apply if:</w:t>
      </w:r>
    </w:p>
    <w:p w:rsidR="008C04D0" w:rsidRPr="006F717C" w:rsidRDefault="008C04D0" w:rsidP="008C04D0">
      <w:pPr>
        <w:pStyle w:val="paragraph"/>
      </w:pPr>
      <w:r w:rsidRPr="006F717C">
        <w:tab/>
        <w:t>(a)</w:t>
      </w:r>
      <w:r w:rsidRPr="006F717C">
        <w:tab/>
        <w:t>the person’s social security payment is disability support pension; and</w:t>
      </w:r>
    </w:p>
    <w:p w:rsidR="008C04D0" w:rsidRPr="006F717C" w:rsidRDefault="008C04D0" w:rsidP="008C04D0">
      <w:pPr>
        <w:pStyle w:val="paragraph"/>
      </w:pPr>
      <w:r w:rsidRPr="006F717C">
        <w:tab/>
        <w:t>(b)</w:t>
      </w:r>
      <w:r w:rsidRPr="006F717C">
        <w:tab/>
        <w:t>the person has not turned 21.</w:t>
      </w:r>
    </w:p>
    <w:p w:rsidR="008C04D0" w:rsidRPr="006F717C" w:rsidRDefault="008C04D0" w:rsidP="008C04D0">
      <w:pPr>
        <w:pStyle w:val="notetext"/>
      </w:pPr>
      <w:r w:rsidRPr="006F717C">
        <w:t>Note:</w:t>
      </w:r>
      <w:r w:rsidRPr="006F717C">
        <w:tab/>
        <w:t>The rate of rent assistance for a person who is receiving disability support pension and has not turned 21 is worked out:</w:t>
      </w:r>
    </w:p>
    <w:p w:rsidR="008C04D0" w:rsidRPr="006F717C" w:rsidRDefault="008C04D0" w:rsidP="009D4356">
      <w:pPr>
        <w:pStyle w:val="notepara"/>
      </w:pPr>
      <w:r w:rsidRPr="006F717C">
        <w:t>(a)</w:t>
      </w:r>
      <w:r w:rsidRPr="006F717C">
        <w:tab/>
        <w:t>under section</w:t>
      </w:r>
      <w:r w:rsidR="006F717C">
        <w:t> </w:t>
      </w:r>
      <w:r w:rsidRPr="006F717C">
        <w:t>1070N if the person has not turned 18; and</w:t>
      </w:r>
    </w:p>
    <w:p w:rsidR="008C04D0" w:rsidRPr="006F717C" w:rsidRDefault="008C04D0" w:rsidP="009D4356">
      <w:pPr>
        <w:pStyle w:val="notepara"/>
      </w:pPr>
      <w:r w:rsidRPr="006F717C">
        <w:t>(b)</w:t>
      </w:r>
      <w:r w:rsidRPr="006F717C">
        <w:tab/>
        <w:t>under section</w:t>
      </w:r>
      <w:r w:rsidR="006F717C">
        <w:t> </w:t>
      </w:r>
      <w:r w:rsidRPr="006F717C">
        <w:t>1070P if the person has turned 18.</w:t>
      </w:r>
    </w:p>
    <w:p w:rsidR="005B34B2" w:rsidRPr="006F717C" w:rsidRDefault="005B34B2" w:rsidP="005B34B2">
      <w:pPr>
        <w:pStyle w:val="ActHead5"/>
      </w:pPr>
      <w:bookmarkStart w:id="47" w:name="_Toc370134744"/>
      <w:r w:rsidRPr="006F717C">
        <w:rPr>
          <w:rStyle w:val="CharSectno"/>
        </w:rPr>
        <w:t>1070M</w:t>
      </w:r>
      <w:r w:rsidRPr="006F717C">
        <w:t xml:space="preserve">  Rate for bereavement allowance, widow B pension and certain parenting payments</w:t>
      </w:r>
      <w:bookmarkEnd w:id="47"/>
    </w:p>
    <w:p w:rsidR="005B34B2" w:rsidRPr="006F717C" w:rsidRDefault="005B34B2" w:rsidP="005B34B2">
      <w:pPr>
        <w:pStyle w:val="subsection"/>
      </w:pPr>
      <w:r w:rsidRPr="006F717C">
        <w:tab/>
        <w:t>(1)</w:t>
      </w:r>
      <w:r w:rsidRPr="006F717C">
        <w:tab/>
        <w:t>The person’s rate of rent assistance is worked out under this section if the rate of the person’s social security payment is to be calculated in accordance with Pension Rate Calculator C or the Pension PP (Single) Rate Calculator.</w:t>
      </w:r>
    </w:p>
    <w:p w:rsidR="005B34B2" w:rsidRPr="006F717C" w:rsidRDefault="005B34B2" w:rsidP="005B34B2">
      <w:pPr>
        <w:pStyle w:val="subsection"/>
      </w:pPr>
      <w:r w:rsidRPr="006F717C">
        <w:tab/>
        <w:t>(2)</w:t>
      </w:r>
      <w:r w:rsidRPr="006F717C">
        <w:tab/>
        <w:t>Using the following table, calculate rate A for the person using the formula in column 2. This will be the person’s rate of rent assistance per fortnight but only up to the person’s maximum rent assistance rate. If the person is not a single person sharing accommodation, the person’s maximum rent assistance rate is rate B worked out using column 3 of the table. If the person is a single person sharing accommodation, the person’s maximum rent assistance rate is two</w:t>
      </w:r>
      <w:r w:rsidR="006F717C">
        <w:noBreakHyphen/>
      </w:r>
      <w:r w:rsidRPr="006F717C">
        <w:t>thirds of rate B.</w:t>
      </w:r>
    </w:p>
    <w:p w:rsidR="005B34B2" w:rsidRPr="006F717C" w:rsidRDefault="005B34B2" w:rsidP="005B34B2">
      <w:pPr>
        <w:pStyle w:val="Tabletext"/>
      </w:pPr>
    </w:p>
    <w:tbl>
      <w:tblPr>
        <w:tblW w:w="7040" w:type="dxa"/>
        <w:tblInd w:w="108" w:type="dxa"/>
        <w:tblLayout w:type="fixed"/>
        <w:tblLook w:val="0000" w:firstRow="0" w:lastRow="0" w:firstColumn="0" w:lastColumn="0" w:noHBand="0" w:noVBand="0"/>
      </w:tblPr>
      <w:tblGrid>
        <w:gridCol w:w="1210"/>
        <w:gridCol w:w="3520"/>
        <w:gridCol w:w="2310"/>
      </w:tblGrid>
      <w:tr w:rsidR="005B34B2" w:rsidRPr="006F717C">
        <w:trPr>
          <w:cantSplit/>
          <w:tblHeader/>
        </w:trPr>
        <w:tc>
          <w:tcPr>
            <w:tcW w:w="7040" w:type="dxa"/>
            <w:gridSpan w:val="3"/>
            <w:tcBorders>
              <w:top w:val="single" w:sz="12" w:space="0" w:color="auto"/>
              <w:bottom w:val="single" w:sz="6" w:space="0" w:color="auto"/>
            </w:tcBorders>
            <w:shd w:val="clear" w:color="auto" w:fill="auto"/>
          </w:tcPr>
          <w:p w:rsidR="005B34B2" w:rsidRPr="006F717C" w:rsidRDefault="005B34B2" w:rsidP="005B34B2">
            <w:pPr>
              <w:pStyle w:val="Tabletext"/>
              <w:keepNext/>
            </w:pPr>
            <w:r w:rsidRPr="006F717C">
              <w:rPr>
                <w:b/>
              </w:rPr>
              <w:t>Rate of rent assistance</w:t>
            </w:r>
          </w:p>
        </w:tc>
      </w:tr>
      <w:tr w:rsidR="005B34B2" w:rsidRPr="006F717C">
        <w:trPr>
          <w:cantSplit/>
          <w:tblHeader/>
        </w:trPr>
        <w:tc>
          <w:tcPr>
            <w:tcW w:w="1210"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1</w:t>
            </w:r>
          </w:p>
          <w:p w:rsidR="005B34B2" w:rsidRPr="006F717C" w:rsidRDefault="005B34B2" w:rsidP="005B34B2">
            <w:pPr>
              <w:pStyle w:val="Tabletext"/>
              <w:keepNext/>
              <w:rPr>
                <w:b/>
              </w:rPr>
            </w:pPr>
            <w:r w:rsidRPr="006F717C">
              <w:rPr>
                <w:b/>
              </w:rPr>
              <w:t>Item</w:t>
            </w:r>
          </w:p>
        </w:tc>
        <w:tc>
          <w:tcPr>
            <w:tcW w:w="3520"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2</w:t>
            </w:r>
          </w:p>
          <w:p w:rsidR="005B34B2" w:rsidRPr="006F717C" w:rsidRDefault="005B34B2" w:rsidP="005B34B2">
            <w:pPr>
              <w:pStyle w:val="Tabletext"/>
              <w:keepNext/>
              <w:rPr>
                <w:b/>
              </w:rPr>
            </w:pPr>
            <w:r w:rsidRPr="006F717C">
              <w:rPr>
                <w:b/>
              </w:rPr>
              <w:t>Rate A</w:t>
            </w:r>
          </w:p>
        </w:tc>
        <w:tc>
          <w:tcPr>
            <w:tcW w:w="2310" w:type="dxa"/>
            <w:tcBorders>
              <w:top w:val="single" w:sz="6" w:space="0" w:color="auto"/>
              <w:bottom w:val="single" w:sz="12" w:space="0" w:color="auto"/>
            </w:tcBorders>
            <w:shd w:val="clear" w:color="auto" w:fill="auto"/>
          </w:tcPr>
          <w:p w:rsidR="005B34B2" w:rsidRPr="006F717C" w:rsidRDefault="005B34B2" w:rsidP="005B34B2">
            <w:pPr>
              <w:pStyle w:val="Tabletext"/>
              <w:keepNext/>
              <w:jc w:val="center"/>
              <w:rPr>
                <w:b/>
              </w:rPr>
            </w:pPr>
            <w:r w:rsidRPr="006F717C">
              <w:rPr>
                <w:b/>
              </w:rPr>
              <w:t>Column 3</w:t>
            </w:r>
          </w:p>
          <w:p w:rsidR="005B34B2" w:rsidRPr="006F717C" w:rsidRDefault="005B34B2" w:rsidP="005B34B2">
            <w:pPr>
              <w:pStyle w:val="Tabletext"/>
              <w:keepNext/>
              <w:jc w:val="center"/>
              <w:rPr>
                <w:b/>
              </w:rPr>
            </w:pPr>
            <w:r w:rsidRPr="006F717C">
              <w:rPr>
                <w:b/>
              </w:rPr>
              <w:t>Rate B</w:t>
            </w:r>
          </w:p>
        </w:tc>
      </w:tr>
      <w:tr w:rsidR="005B34B2" w:rsidRPr="006F717C">
        <w:trPr>
          <w:cantSplit/>
        </w:trPr>
        <w:tc>
          <w:tcPr>
            <w:tcW w:w="1210" w:type="dxa"/>
            <w:tcBorders>
              <w:top w:val="single" w:sz="12" w:space="0" w:color="auto"/>
              <w:bottom w:val="single" w:sz="12" w:space="0" w:color="auto"/>
            </w:tcBorders>
            <w:shd w:val="clear" w:color="auto" w:fill="auto"/>
          </w:tcPr>
          <w:p w:rsidR="005B34B2" w:rsidRPr="006F717C" w:rsidRDefault="005B34B2" w:rsidP="005B34B2">
            <w:pPr>
              <w:pStyle w:val="Tabletext"/>
            </w:pPr>
            <w:r w:rsidRPr="006F717C">
              <w:t>1</w:t>
            </w:r>
          </w:p>
        </w:tc>
        <w:tc>
          <w:tcPr>
            <w:tcW w:w="3520" w:type="dxa"/>
            <w:tcBorders>
              <w:top w:val="single" w:sz="12" w:space="0" w:color="auto"/>
              <w:bottom w:val="single" w:sz="12" w:space="0" w:color="auto"/>
            </w:tcBorders>
            <w:shd w:val="clear" w:color="auto" w:fill="auto"/>
          </w:tcPr>
          <w:p w:rsidR="005B34B2" w:rsidRPr="006F717C" w:rsidRDefault="00461304" w:rsidP="004A00FE">
            <w:pPr>
              <w:pStyle w:val="Formula"/>
              <w:ind w:left="0"/>
            </w:pPr>
            <w:r w:rsidRPr="006F717C">
              <w:rPr>
                <w:noProof/>
              </w:rPr>
              <w:drawing>
                <wp:inline distT="0" distB="0" distL="0" distR="0" wp14:anchorId="316C08D9" wp14:editId="189C372A">
                  <wp:extent cx="1781175" cy="723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2310" w:type="dxa"/>
            <w:tcBorders>
              <w:top w:val="single" w:sz="12" w:space="0" w:color="auto"/>
              <w:bottom w:val="single" w:sz="12" w:space="0" w:color="auto"/>
            </w:tcBorders>
            <w:shd w:val="clear" w:color="auto" w:fill="auto"/>
          </w:tcPr>
          <w:p w:rsidR="005B34B2" w:rsidRPr="006F717C" w:rsidRDefault="005B34B2" w:rsidP="005B34B2">
            <w:pPr>
              <w:pStyle w:val="Tabletext"/>
              <w:ind w:left="772"/>
            </w:pPr>
            <w:r w:rsidRPr="006F717C">
              <w:t>$93.20</w:t>
            </w:r>
          </w:p>
        </w:tc>
      </w:tr>
    </w:tbl>
    <w:p w:rsidR="005B34B2" w:rsidRPr="006F717C" w:rsidRDefault="005B34B2" w:rsidP="005B34B2">
      <w:pPr>
        <w:pStyle w:val="ActHead5"/>
      </w:pPr>
      <w:bookmarkStart w:id="48" w:name="_Toc370134745"/>
      <w:r w:rsidRPr="006F717C">
        <w:rPr>
          <w:rStyle w:val="CharSectno"/>
        </w:rPr>
        <w:t>1070N</w:t>
      </w:r>
      <w:r w:rsidRPr="006F717C">
        <w:t xml:space="preserve">  Rate for disability support pension (person aged under 18)</w:t>
      </w:r>
      <w:bookmarkEnd w:id="48"/>
    </w:p>
    <w:p w:rsidR="008C04D0" w:rsidRPr="006F717C" w:rsidRDefault="008C04D0" w:rsidP="008C04D0">
      <w:pPr>
        <w:pStyle w:val="subsection"/>
      </w:pPr>
      <w:r w:rsidRPr="006F717C">
        <w:tab/>
        <w:t>(1)</w:t>
      </w:r>
      <w:r w:rsidRPr="006F717C">
        <w:tab/>
        <w:t>The person’s rate of rent assistance is worked out under this section if:</w:t>
      </w:r>
    </w:p>
    <w:p w:rsidR="008C04D0" w:rsidRPr="006F717C" w:rsidRDefault="008C04D0" w:rsidP="008C04D0">
      <w:pPr>
        <w:pStyle w:val="paragraph"/>
      </w:pPr>
      <w:r w:rsidRPr="006F717C">
        <w:tab/>
        <w:t>(a)</w:t>
      </w:r>
      <w:r w:rsidRPr="006F717C">
        <w:tab/>
        <w:t>the person is receiving disability support pension; and</w:t>
      </w:r>
    </w:p>
    <w:p w:rsidR="008C04D0" w:rsidRPr="006F717C" w:rsidRDefault="008C04D0" w:rsidP="008C04D0">
      <w:pPr>
        <w:pStyle w:val="paragraph"/>
      </w:pPr>
      <w:r w:rsidRPr="006F717C">
        <w:tab/>
        <w:t>(b)</w:t>
      </w:r>
      <w:r w:rsidRPr="006F717C">
        <w:tab/>
        <w:t>the person has not turned 18; and</w:t>
      </w:r>
    </w:p>
    <w:p w:rsidR="008C04D0" w:rsidRPr="006F717C" w:rsidRDefault="008C04D0" w:rsidP="008C04D0">
      <w:pPr>
        <w:pStyle w:val="paragraph"/>
      </w:pPr>
      <w:r w:rsidRPr="006F717C">
        <w:tab/>
        <w:t>(c)</w:t>
      </w:r>
      <w:r w:rsidRPr="006F717C">
        <w:tab/>
        <w:t>the rate of the person’s pension is to be calculated in accordance with Pension Rate Calculator A or Pension Rate Calculator D.</w:t>
      </w:r>
    </w:p>
    <w:p w:rsidR="005B34B2" w:rsidRPr="006F717C" w:rsidRDefault="005B34B2" w:rsidP="005B34B2">
      <w:pPr>
        <w:pStyle w:val="subsection"/>
      </w:pPr>
      <w:r w:rsidRPr="006F717C">
        <w:tab/>
        <w:t>(2)</w:t>
      </w:r>
      <w:r w:rsidRPr="006F717C">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6F717C" w:rsidRDefault="005B34B2" w:rsidP="005B34B2">
      <w:pPr>
        <w:pStyle w:val="Tabletext"/>
      </w:pPr>
    </w:p>
    <w:tbl>
      <w:tblPr>
        <w:tblW w:w="7370" w:type="dxa"/>
        <w:tblInd w:w="108" w:type="dxa"/>
        <w:tblLayout w:type="fixed"/>
        <w:tblLook w:val="0000" w:firstRow="0" w:lastRow="0" w:firstColumn="0" w:lastColumn="0" w:noHBand="0" w:noVBand="0"/>
      </w:tblPr>
      <w:tblGrid>
        <w:gridCol w:w="1134"/>
        <w:gridCol w:w="1836"/>
        <w:gridCol w:w="3188"/>
        <w:gridCol w:w="1212"/>
      </w:tblGrid>
      <w:tr w:rsidR="005B34B2" w:rsidRPr="006F717C">
        <w:trPr>
          <w:cantSplit/>
          <w:tblHeader/>
        </w:trPr>
        <w:tc>
          <w:tcPr>
            <w:tcW w:w="7370" w:type="dxa"/>
            <w:gridSpan w:val="4"/>
            <w:tcBorders>
              <w:top w:val="single" w:sz="12" w:space="0" w:color="auto"/>
              <w:bottom w:val="single" w:sz="6" w:space="0" w:color="auto"/>
            </w:tcBorders>
            <w:shd w:val="clear" w:color="auto" w:fill="auto"/>
          </w:tcPr>
          <w:p w:rsidR="005B34B2" w:rsidRPr="006F717C" w:rsidRDefault="005B34B2" w:rsidP="005B34B2">
            <w:pPr>
              <w:pStyle w:val="Tabletext"/>
            </w:pPr>
            <w:r w:rsidRPr="006F717C">
              <w:rPr>
                <w:b/>
              </w:rPr>
              <w:t>Rate of rent assistance</w:t>
            </w:r>
          </w:p>
        </w:tc>
      </w:tr>
      <w:tr w:rsidR="005B34B2" w:rsidRPr="006F717C">
        <w:trPr>
          <w:cantSplit/>
          <w:tblHeader/>
        </w:trPr>
        <w:tc>
          <w:tcPr>
            <w:tcW w:w="1134" w:type="dxa"/>
            <w:tcBorders>
              <w:top w:val="single" w:sz="6" w:space="0" w:color="auto"/>
              <w:bottom w:val="single" w:sz="12" w:space="0" w:color="auto"/>
            </w:tcBorders>
            <w:shd w:val="clear" w:color="auto" w:fill="auto"/>
          </w:tcPr>
          <w:p w:rsidR="005B34B2" w:rsidRPr="006F717C" w:rsidRDefault="005B34B2" w:rsidP="005B34B2">
            <w:pPr>
              <w:pStyle w:val="Tabletext"/>
              <w:rPr>
                <w:b/>
              </w:rPr>
            </w:pPr>
            <w:r w:rsidRPr="006F717C">
              <w:rPr>
                <w:b/>
              </w:rPr>
              <w:t>Column 1</w:t>
            </w:r>
          </w:p>
          <w:p w:rsidR="005B34B2" w:rsidRPr="006F717C" w:rsidRDefault="005B34B2" w:rsidP="005B34B2">
            <w:pPr>
              <w:pStyle w:val="Tabletext"/>
              <w:rPr>
                <w:b/>
              </w:rPr>
            </w:pPr>
            <w:r w:rsidRPr="006F717C">
              <w:rPr>
                <w:b/>
              </w:rPr>
              <w:t>Item</w:t>
            </w:r>
          </w:p>
        </w:tc>
        <w:tc>
          <w:tcPr>
            <w:tcW w:w="1836" w:type="dxa"/>
            <w:tcBorders>
              <w:top w:val="single" w:sz="6" w:space="0" w:color="auto"/>
              <w:bottom w:val="single" w:sz="12" w:space="0" w:color="auto"/>
            </w:tcBorders>
            <w:shd w:val="clear" w:color="auto" w:fill="auto"/>
          </w:tcPr>
          <w:p w:rsidR="005B34B2" w:rsidRPr="006F717C" w:rsidRDefault="005B34B2" w:rsidP="005B34B2">
            <w:pPr>
              <w:pStyle w:val="Tabletext"/>
              <w:rPr>
                <w:b/>
              </w:rPr>
            </w:pPr>
            <w:r w:rsidRPr="006F717C">
              <w:rPr>
                <w:b/>
              </w:rPr>
              <w:t>Column 2</w:t>
            </w:r>
          </w:p>
          <w:p w:rsidR="005B34B2" w:rsidRPr="006F717C" w:rsidRDefault="005B34B2" w:rsidP="005B34B2">
            <w:pPr>
              <w:pStyle w:val="Tabletext"/>
              <w:rPr>
                <w:b/>
              </w:rPr>
            </w:pPr>
            <w:r w:rsidRPr="006F717C">
              <w:rPr>
                <w:b/>
              </w:rPr>
              <w:t>Person’s family situation</w:t>
            </w:r>
          </w:p>
        </w:tc>
        <w:tc>
          <w:tcPr>
            <w:tcW w:w="3188" w:type="dxa"/>
            <w:tcBorders>
              <w:top w:val="single" w:sz="6" w:space="0" w:color="auto"/>
              <w:bottom w:val="single" w:sz="12" w:space="0" w:color="auto"/>
            </w:tcBorders>
            <w:shd w:val="clear" w:color="auto" w:fill="auto"/>
          </w:tcPr>
          <w:p w:rsidR="005B34B2" w:rsidRPr="006F717C" w:rsidRDefault="005B34B2" w:rsidP="005B34B2">
            <w:pPr>
              <w:pStyle w:val="Tabletext"/>
              <w:rPr>
                <w:b/>
              </w:rPr>
            </w:pPr>
            <w:r w:rsidRPr="006F717C">
              <w:rPr>
                <w:b/>
              </w:rPr>
              <w:t>Column 3</w:t>
            </w:r>
          </w:p>
          <w:p w:rsidR="005B34B2" w:rsidRPr="006F717C" w:rsidRDefault="005B34B2" w:rsidP="005B34B2">
            <w:pPr>
              <w:pStyle w:val="Tabletext"/>
              <w:rPr>
                <w:b/>
              </w:rPr>
            </w:pPr>
            <w:r w:rsidRPr="006F717C">
              <w:rPr>
                <w:b/>
              </w:rPr>
              <w:t>Rate A</w:t>
            </w:r>
          </w:p>
        </w:tc>
        <w:tc>
          <w:tcPr>
            <w:tcW w:w="1212" w:type="dxa"/>
            <w:tcBorders>
              <w:top w:val="single" w:sz="6" w:space="0" w:color="auto"/>
              <w:bottom w:val="single" w:sz="12" w:space="0" w:color="auto"/>
            </w:tcBorders>
            <w:shd w:val="clear" w:color="auto" w:fill="auto"/>
          </w:tcPr>
          <w:p w:rsidR="005B34B2" w:rsidRPr="006F717C" w:rsidRDefault="005B34B2" w:rsidP="005B34B2">
            <w:pPr>
              <w:pStyle w:val="Tabletext"/>
              <w:jc w:val="center"/>
              <w:rPr>
                <w:b/>
              </w:rPr>
            </w:pPr>
            <w:r w:rsidRPr="006F717C">
              <w:rPr>
                <w:b/>
              </w:rPr>
              <w:t>Column 4</w:t>
            </w:r>
          </w:p>
          <w:p w:rsidR="005B34B2" w:rsidRPr="006F717C" w:rsidRDefault="005B34B2" w:rsidP="005B34B2">
            <w:pPr>
              <w:pStyle w:val="Tabletext"/>
              <w:jc w:val="center"/>
              <w:rPr>
                <w:b/>
              </w:rPr>
            </w:pPr>
            <w:r w:rsidRPr="006F717C">
              <w:rPr>
                <w:b/>
              </w:rPr>
              <w:t>Rate B</w:t>
            </w:r>
          </w:p>
        </w:tc>
      </w:tr>
      <w:tr w:rsidR="005B34B2" w:rsidRPr="006F717C">
        <w:trPr>
          <w:cantSplit/>
        </w:trPr>
        <w:tc>
          <w:tcPr>
            <w:tcW w:w="1134" w:type="dxa"/>
            <w:tcBorders>
              <w:top w:val="single" w:sz="12" w:space="0" w:color="auto"/>
              <w:bottom w:val="single" w:sz="2" w:space="0" w:color="auto"/>
            </w:tcBorders>
            <w:shd w:val="clear" w:color="auto" w:fill="auto"/>
          </w:tcPr>
          <w:p w:rsidR="005B34B2" w:rsidRPr="006F717C" w:rsidRDefault="005B34B2" w:rsidP="005B34B2">
            <w:pPr>
              <w:pStyle w:val="Tabletext"/>
            </w:pPr>
            <w:r w:rsidRPr="006F717C">
              <w:t>1</w:t>
            </w:r>
          </w:p>
        </w:tc>
        <w:tc>
          <w:tcPr>
            <w:tcW w:w="1836" w:type="dxa"/>
            <w:tcBorders>
              <w:top w:val="single" w:sz="12" w:space="0" w:color="auto"/>
              <w:bottom w:val="single" w:sz="2" w:space="0" w:color="auto"/>
            </w:tcBorders>
            <w:shd w:val="clear" w:color="auto" w:fill="auto"/>
          </w:tcPr>
          <w:p w:rsidR="005B34B2" w:rsidRPr="006F717C" w:rsidRDefault="005B34B2" w:rsidP="005B34B2">
            <w:pPr>
              <w:pStyle w:val="Tabletext"/>
            </w:pPr>
            <w:r w:rsidRPr="006F717C">
              <w:t>Not a member of a couple and:</w:t>
            </w:r>
          </w:p>
          <w:p w:rsidR="005B34B2" w:rsidRPr="006F717C" w:rsidRDefault="005B34B2" w:rsidP="005B34B2">
            <w:pPr>
              <w:pStyle w:val="Tablea"/>
            </w:pPr>
            <w:r w:rsidRPr="006F717C">
              <w:t>(a) in disability accommodation; or</w:t>
            </w:r>
          </w:p>
          <w:p w:rsidR="005B34B2" w:rsidRPr="006F717C" w:rsidRDefault="005B34B2" w:rsidP="005B34B2">
            <w:pPr>
              <w:pStyle w:val="Tabletext"/>
            </w:pPr>
            <w:r w:rsidRPr="006F717C">
              <w:t>(b) independent</w:t>
            </w:r>
          </w:p>
        </w:tc>
        <w:tc>
          <w:tcPr>
            <w:tcW w:w="3188" w:type="dxa"/>
            <w:tcBorders>
              <w:top w:val="single" w:sz="12" w:space="0" w:color="auto"/>
              <w:bottom w:val="single" w:sz="2" w:space="0" w:color="auto"/>
            </w:tcBorders>
            <w:shd w:val="clear" w:color="auto" w:fill="auto"/>
          </w:tcPr>
          <w:p w:rsidR="005B34B2" w:rsidRPr="006F717C" w:rsidRDefault="00461304" w:rsidP="004A00FE">
            <w:pPr>
              <w:pStyle w:val="Formula"/>
              <w:ind w:left="0"/>
            </w:pPr>
            <w:r w:rsidRPr="006F717C">
              <w:rPr>
                <w:noProof/>
              </w:rPr>
              <w:drawing>
                <wp:inline distT="0" distB="0" distL="0" distR="0" wp14:anchorId="3BFD00ED" wp14:editId="7419668D">
                  <wp:extent cx="1781175" cy="723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12" w:space="0" w:color="auto"/>
              <w:bottom w:val="single" w:sz="2" w:space="0" w:color="auto"/>
            </w:tcBorders>
            <w:shd w:val="clear" w:color="auto" w:fill="auto"/>
          </w:tcPr>
          <w:p w:rsidR="005B34B2" w:rsidRPr="006F717C" w:rsidRDefault="005B34B2" w:rsidP="005B34B2">
            <w:pPr>
              <w:pStyle w:val="Tabletext"/>
              <w:ind w:left="176"/>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2</w:t>
            </w:r>
          </w:p>
        </w:tc>
        <w:tc>
          <w:tcPr>
            <w:tcW w:w="1836"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 does not have rent increased pension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41"/>
            </w:pPr>
            <w:r w:rsidRPr="006F717C">
              <w:rPr>
                <w:noProof/>
              </w:rPr>
              <w:drawing>
                <wp:inline distT="0" distB="0" distL="0" distR="0" wp14:anchorId="0D8022FE" wp14:editId="07CB0FD1">
                  <wp:extent cx="1838325" cy="723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$88.00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3</w:t>
            </w:r>
          </w:p>
        </w:tc>
        <w:tc>
          <w:tcPr>
            <w:tcW w:w="1836"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social security pension; and</w:t>
            </w:r>
          </w:p>
          <w:p w:rsidR="005B34B2" w:rsidRPr="006F717C" w:rsidRDefault="005B34B2" w:rsidP="005B34B2">
            <w:pPr>
              <w:pStyle w:val="Tablea"/>
            </w:pPr>
            <w:r w:rsidRPr="006F717C">
              <w:t>(b) has rent increased pension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0"/>
            </w:pPr>
            <w:r w:rsidRPr="006F717C">
              <w:rPr>
                <w:noProof/>
              </w:rPr>
              <w:drawing>
                <wp:inline distT="0" distB="0" distL="0" distR="0" wp14:anchorId="142A787B" wp14:editId="3C5CB8F6">
                  <wp:extent cx="1838325" cy="723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1C4159" w:rsidP="005B34B2">
            <w:pPr>
              <w:pStyle w:val="Tabletext"/>
              <w:ind w:left="176"/>
            </w:pPr>
            <w:r w:rsidRPr="006F717C">
              <w:t>Half the rate specified in column 4 of item</w:t>
            </w:r>
            <w:r w:rsidR="006F717C">
              <w:t> </w:t>
            </w:r>
            <w:r w:rsidRPr="006F717C">
              <w:t>2</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4</w:t>
            </w:r>
          </w:p>
        </w:tc>
        <w:tc>
          <w:tcPr>
            <w:tcW w:w="1836"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service pension or income support supplement; and</w:t>
            </w:r>
          </w:p>
          <w:p w:rsidR="005B34B2" w:rsidRPr="006F717C" w:rsidRDefault="005B34B2" w:rsidP="005B34B2">
            <w:pPr>
              <w:pStyle w:val="Tablea"/>
            </w:pPr>
            <w:r w:rsidRPr="006F717C">
              <w:t>(b) has rent increased pension; and</w:t>
            </w:r>
          </w:p>
          <w:p w:rsidR="005B34B2" w:rsidRPr="006F717C" w:rsidRDefault="005B34B2" w:rsidP="005B34B2">
            <w:pPr>
              <w:pStyle w:val="Tablea"/>
            </w:pPr>
            <w:r w:rsidRPr="006F717C">
              <w:t>(c) does not have a dependent child or dependent children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0"/>
            </w:pPr>
            <w:r w:rsidRPr="006F717C">
              <w:rPr>
                <w:noProof/>
              </w:rPr>
              <w:drawing>
                <wp:inline distT="0" distB="0" distL="0" distR="0" wp14:anchorId="4C308AA3" wp14:editId="7D435DD0">
                  <wp:extent cx="1838325" cy="723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1C4159" w:rsidP="005B34B2">
            <w:pPr>
              <w:pStyle w:val="Tabletext"/>
              <w:ind w:left="176"/>
            </w:pPr>
            <w:r w:rsidRPr="006F717C">
              <w:t>Half the rate specified in column 4 of item</w:t>
            </w:r>
            <w:r w:rsidR="006F717C">
              <w:t> </w:t>
            </w:r>
            <w:r w:rsidRPr="006F717C">
              <w:t>2</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5</w:t>
            </w:r>
          </w:p>
        </w:tc>
        <w:tc>
          <w:tcPr>
            <w:tcW w:w="1836"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service pension or income support supplement; and</w:t>
            </w:r>
          </w:p>
          <w:p w:rsidR="005B34B2" w:rsidRPr="006F717C" w:rsidRDefault="005B34B2" w:rsidP="005B34B2">
            <w:pPr>
              <w:pStyle w:val="Tablea"/>
            </w:pPr>
            <w:r w:rsidRPr="006F717C">
              <w:t>(b) has rent increased pension; and</w:t>
            </w:r>
          </w:p>
          <w:p w:rsidR="005B34B2" w:rsidRPr="006F717C" w:rsidRDefault="005B34B2" w:rsidP="005B34B2">
            <w:pPr>
              <w:pStyle w:val="Tablea"/>
            </w:pPr>
            <w:r w:rsidRPr="006F717C">
              <w:t>(c) ha</w:t>
            </w:r>
            <w:smartTag w:uri="urn:schemas-microsoft-com:office:smarttags" w:element="Street">
              <w:r w:rsidRPr="006F717C">
                <w:t>s 1</w:t>
              </w:r>
            </w:smartTag>
            <w:r w:rsidRPr="006F717C">
              <w:t xml:space="preserve"> or 2 dependent children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41"/>
            </w:pPr>
            <w:r w:rsidRPr="006F717C">
              <w:rPr>
                <w:noProof/>
              </w:rPr>
              <w:drawing>
                <wp:inline distT="0" distB="0" distL="0" distR="0" wp14:anchorId="1C72E329" wp14:editId="7E815343">
                  <wp:extent cx="1838325"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$54.80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6</w:t>
            </w:r>
          </w:p>
        </w:tc>
        <w:tc>
          <w:tcPr>
            <w:tcW w:w="1836"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service pension or income support supplement; and</w:t>
            </w:r>
          </w:p>
          <w:p w:rsidR="005B34B2" w:rsidRPr="006F717C" w:rsidRDefault="005B34B2" w:rsidP="005B34B2">
            <w:pPr>
              <w:pStyle w:val="Tablea"/>
            </w:pPr>
            <w:r w:rsidRPr="006F717C">
              <w:t>(b) has rent increased pension; and</w:t>
            </w:r>
          </w:p>
          <w:p w:rsidR="005B34B2" w:rsidRPr="006F717C" w:rsidRDefault="005B34B2" w:rsidP="005B34B2">
            <w:pPr>
              <w:pStyle w:val="Tablea"/>
            </w:pPr>
            <w:r w:rsidRPr="006F717C">
              <w:t>(c) has 3 or more dependent children</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41"/>
            </w:pPr>
            <w:r w:rsidRPr="006F717C">
              <w:rPr>
                <w:noProof/>
              </w:rPr>
              <w:drawing>
                <wp:inline distT="0" distB="0" distL="0" distR="0" wp14:anchorId="42643A75" wp14:editId="1A2383C8">
                  <wp:extent cx="1838325" cy="723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$62.00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7</w:t>
            </w:r>
          </w:p>
        </w:tc>
        <w:tc>
          <w:tcPr>
            <w:tcW w:w="1836"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an illness separated couple</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41"/>
            </w:pPr>
            <w:r w:rsidRPr="006F717C">
              <w:rPr>
                <w:noProof/>
              </w:rPr>
              <w:drawing>
                <wp:inline distT="0" distB="0" distL="0" distR="0" wp14:anchorId="5F834AFF" wp14:editId="4AE11372">
                  <wp:extent cx="1781175" cy="723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8</w:t>
            </w:r>
          </w:p>
        </w:tc>
        <w:tc>
          <w:tcPr>
            <w:tcW w:w="1836"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respite care couple</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41"/>
            </w:pPr>
            <w:r w:rsidRPr="006F717C">
              <w:rPr>
                <w:noProof/>
              </w:rPr>
              <w:drawing>
                <wp:inline distT="0" distB="0" distL="0" distR="0" wp14:anchorId="37B3CB17" wp14:editId="0783008F">
                  <wp:extent cx="1781175"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9</w:t>
            </w:r>
          </w:p>
        </w:tc>
        <w:tc>
          <w:tcPr>
            <w:tcW w:w="1836"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temporarily separated couple</w:t>
            </w:r>
          </w:p>
        </w:tc>
        <w:tc>
          <w:tcPr>
            <w:tcW w:w="3188" w:type="dxa"/>
            <w:tcBorders>
              <w:top w:val="single" w:sz="2" w:space="0" w:color="auto"/>
              <w:bottom w:val="single" w:sz="2" w:space="0" w:color="auto"/>
            </w:tcBorders>
            <w:shd w:val="clear" w:color="auto" w:fill="auto"/>
          </w:tcPr>
          <w:p w:rsidR="005B34B2" w:rsidRPr="006F717C" w:rsidRDefault="00461304" w:rsidP="004A00FE">
            <w:pPr>
              <w:pStyle w:val="Formula"/>
              <w:ind w:left="41"/>
            </w:pPr>
            <w:r w:rsidRPr="006F717C">
              <w:rPr>
                <w:noProof/>
              </w:rPr>
              <w:drawing>
                <wp:inline distT="0" distB="0" distL="0" distR="0" wp14:anchorId="47B92133" wp14:editId="243B84A9">
                  <wp:extent cx="1781175" cy="723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$88.00</w:t>
            </w:r>
          </w:p>
        </w:tc>
      </w:tr>
      <w:tr w:rsidR="005B34B2" w:rsidRPr="006F717C">
        <w:trPr>
          <w:cantSplit/>
        </w:trPr>
        <w:tc>
          <w:tcPr>
            <w:tcW w:w="1134"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10</w:t>
            </w:r>
          </w:p>
        </w:tc>
        <w:tc>
          <w:tcPr>
            <w:tcW w:w="1836"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Partnered (partner in gaol)</w:t>
            </w:r>
          </w:p>
        </w:tc>
        <w:tc>
          <w:tcPr>
            <w:tcW w:w="3188" w:type="dxa"/>
            <w:tcBorders>
              <w:top w:val="single" w:sz="2" w:space="0" w:color="auto"/>
              <w:bottom w:val="single" w:sz="12" w:space="0" w:color="auto"/>
            </w:tcBorders>
            <w:shd w:val="clear" w:color="auto" w:fill="auto"/>
          </w:tcPr>
          <w:p w:rsidR="005B34B2" w:rsidRPr="006F717C" w:rsidRDefault="00461304" w:rsidP="004A00FE">
            <w:pPr>
              <w:pStyle w:val="Formula"/>
              <w:ind w:left="41"/>
            </w:pPr>
            <w:r w:rsidRPr="006F717C">
              <w:rPr>
                <w:noProof/>
              </w:rPr>
              <w:drawing>
                <wp:inline distT="0" distB="0" distL="0" distR="0" wp14:anchorId="1A5D06C9" wp14:editId="7DDA1A1E">
                  <wp:extent cx="1781175" cy="72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12" w:space="0" w:color="auto"/>
            </w:tcBorders>
            <w:shd w:val="clear" w:color="auto" w:fill="auto"/>
          </w:tcPr>
          <w:p w:rsidR="005B34B2" w:rsidRPr="006F717C" w:rsidRDefault="005B34B2" w:rsidP="005B34B2">
            <w:pPr>
              <w:pStyle w:val="Tabletext"/>
              <w:ind w:left="176"/>
            </w:pPr>
            <w:r w:rsidRPr="006F717C">
              <w:t>$93.20</w:t>
            </w:r>
          </w:p>
        </w:tc>
      </w:tr>
    </w:tbl>
    <w:p w:rsidR="005B34B2" w:rsidRPr="006F717C" w:rsidRDefault="005B34B2" w:rsidP="00887687">
      <w:pPr>
        <w:pStyle w:val="ActHead5"/>
      </w:pPr>
      <w:bookmarkStart w:id="49" w:name="_Toc370134746"/>
      <w:r w:rsidRPr="006F717C">
        <w:rPr>
          <w:rStyle w:val="CharSectno"/>
        </w:rPr>
        <w:t>1070P</w:t>
      </w:r>
      <w:r w:rsidRPr="006F717C">
        <w:t xml:space="preserve">  Rate for disability support pension (person aged between 18 and 21)</w:t>
      </w:r>
      <w:bookmarkEnd w:id="49"/>
    </w:p>
    <w:p w:rsidR="008C04D0" w:rsidRPr="006F717C" w:rsidRDefault="008C04D0" w:rsidP="008C04D0">
      <w:pPr>
        <w:pStyle w:val="subsection"/>
      </w:pPr>
      <w:r w:rsidRPr="006F717C">
        <w:tab/>
        <w:t>(1)</w:t>
      </w:r>
      <w:r w:rsidRPr="006F717C">
        <w:tab/>
        <w:t>The person’s rate of rent assistance is worked out under this section if:</w:t>
      </w:r>
    </w:p>
    <w:p w:rsidR="008C04D0" w:rsidRPr="006F717C" w:rsidRDefault="008C04D0" w:rsidP="008C04D0">
      <w:pPr>
        <w:pStyle w:val="paragraph"/>
      </w:pPr>
      <w:r w:rsidRPr="006F717C">
        <w:tab/>
        <w:t>(a)</w:t>
      </w:r>
      <w:r w:rsidRPr="006F717C">
        <w:tab/>
        <w:t>the person is receiving disability support pension; and</w:t>
      </w:r>
    </w:p>
    <w:p w:rsidR="008C04D0" w:rsidRPr="006F717C" w:rsidRDefault="008C04D0" w:rsidP="008C04D0">
      <w:pPr>
        <w:pStyle w:val="paragraph"/>
      </w:pPr>
      <w:r w:rsidRPr="006F717C">
        <w:tab/>
        <w:t>(b)</w:t>
      </w:r>
      <w:r w:rsidRPr="006F717C">
        <w:tab/>
        <w:t>the person has turned 18 but has not turned 21; and</w:t>
      </w:r>
    </w:p>
    <w:p w:rsidR="008C04D0" w:rsidRPr="006F717C" w:rsidRDefault="008C04D0" w:rsidP="008C04D0">
      <w:pPr>
        <w:pStyle w:val="paragraph"/>
      </w:pPr>
      <w:r w:rsidRPr="006F717C">
        <w:tab/>
        <w:t>(c)</w:t>
      </w:r>
      <w:r w:rsidRPr="006F717C">
        <w:tab/>
        <w:t>the rate of the person’s pension is to be calculated in accordance with Pension Rate Calculator A or Pension Rate Calculator D.</w:t>
      </w:r>
    </w:p>
    <w:p w:rsidR="005B34B2" w:rsidRPr="006F717C" w:rsidRDefault="005B34B2" w:rsidP="005B34B2">
      <w:pPr>
        <w:pStyle w:val="subsection"/>
      </w:pPr>
      <w:r w:rsidRPr="006F717C">
        <w:tab/>
        <w:t>(2)</w:t>
      </w:r>
      <w:r w:rsidRPr="006F717C">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6F717C" w:rsidRDefault="005B34B2" w:rsidP="005B34B2">
      <w:pPr>
        <w:pStyle w:val="Tabletext"/>
      </w:pPr>
    </w:p>
    <w:tbl>
      <w:tblPr>
        <w:tblW w:w="7370" w:type="dxa"/>
        <w:tblInd w:w="108" w:type="dxa"/>
        <w:tblLayout w:type="fixed"/>
        <w:tblLook w:val="0000" w:firstRow="0" w:lastRow="0" w:firstColumn="0" w:lastColumn="0" w:noHBand="0" w:noVBand="0"/>
      </w:tblPr>
      <w:tblGrid>
        <w:gridCol w:w="1134"/>
        <w:gridCol w:w="1835"/>
        <w:gridCol w:w="3189"/>
        <w:gridCol w:w="1212"/>
      </w:tblGrid>
      <w:tr w:rsidR="005B34B2" w:rsidRPr="006F717C">
        <w:trPr>
          <w:cantSplit/>
          <w:tblHeader/>
        </w:trPr>
        <w:tc>
          <w:tcPr>
            <w:tcW w:w="7370" w:type="dxa"/>
            <w:gridSpan w:val="4"/>
            <w:tcBorders>
              <w:top w:val="single" w:sz="12" w:space="0" w:color="auto"/>
              <w:bottom w:val="single" w:sz="6" w:space="0" w:color="auto"/>
            </w:tcBorders>
            <w:shd w:val="clear" w:color="auto" w:fill="auto"/>
          </w:tcPr>
          <w:p w:rsidR="005B34B2" w:rsidRPr="006F717C" w:rsidRDefault="005B34B2" w:rsidP="005B34B2">
            <w:pPr>
              <w:pStyle w:val="Tabletext"/>
              <w:keepNext/>
            </w:pPr>
            <w:r w:rsidRPr="006F717C">
              <w:rPr>
                <w:b/>
              </w:rPr>
              <w:t>Rate of rent assistance</w:t>
            </w:r>
          </w:p>
        </w:tc>
      </w:tr>
      <w:tr w:rsidR="005B34B2" w:rsidRPr="006F717C">
        <w:trPr>
          <w:cantSplit/>
          <w:tblHeader/>
        </w:trPr>
        <w:tc>
          <w:tcPr>
            <w:tcW w:w="1134"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1</w:t>
            </w:r>
          </w:p>
          <w:p w:rsidR="005B34B2" w:rsidRPr="006F717C" w:rsidRDefault="005B34B2" w:rsidP="005B34B2">
            <w:pPr>
              <w:pStyle w:val="Tabletext"/>
              <w:keepNext/>
              <w:rPr>
                <w:b/>
              </w:rPr>
            </w:pPr>
            <w:r w:rsidRPr="006F717C">
              <w:rPr>
                <w:b/>
              </w:rPr>
              <w:t>Item</w:t>
            </w:r>
          </w:p>
        </w:tc>
        <w:tc>
          <w:tcPr>
            <w:tcW w:w="1835"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2</w:t>
            </w:r>
          </w:p>
          <w:p w:rsidR="005B34B2" w:rsidRPr="006F717C" w:rsidRDefault="005B34B2" w:rsidP="005B34B2">
            <w:pPr>
              <w:pStyle w:val="Tabletext"/>
              <w:keepNext/>
              <w:rPr>
                <w:b/>
              </w:rPr>
            </w:pPr>
            <w:r w:rsidRPr="006F717C">
              <w:rPr>
                <w:b/>
              </w:rPr>
              <w:t>Person’s family situation</w:t>
            </w:r>
          </w:p>
        </w:tc>
        <w:tc>
          <w:tcPr>
            <w:tcW w:w="3189"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3</w:t>
            </w:r>
          </w:p>
          <w:p w:rsidR="005B34B2" w:rsidRPr="006F717C" w:rsidRDefault="005B34B2" w:rsidP="005B34B2">
            <w:pPr>
              <w:pStyle w:val="Tabletext"/>
              <w:keepNext/>
              <w:rPr>
                <w:b/>
              </w:rPr>
            </w:pPr>
            <w:r w:rsidRPr="006F717C">
              <w:rPr>
                <w:b/>
              </w:rPr>
              <w:t>Rate A</w:t>
            </w:r>
          </w:p>
        </w:tc>
        <w:tc>
          <w:tcPr>
            <w:tcW w:w="1212" w:type="dxa"/>
            <w:tcBorders>
              <w:top w:val="single" w:sz="6" w:space="0" w:color="auto"/>
              <w:bottom w:val="single" w:sz="12" w:space="0" w:color="auto"/>
            </w:tcBorders>
            <w:shd w:val="clear" w:color="auto" w:fill="auto"/>
          </w:tcPr>
          <w:p w:rsidR="005B34B2" w:rsidRPr="006F717C" w:rsidRDefault="005B34B2" w:rsidP="005B34B2">
            <w:pPr>
              <w:pStyle w:val="Tabletext"/>
              <w:keepNext/>
              <w:jc w:val="center"/>
              <w:rPr>
                <w:b/>
              </w:rPr>
            </w:pPr>
            <w:r w:rsidRPr="006F717C">
              <w:rPr>
                <w:b/>
              </w:rPr>
              <w:t>Column 4</w:t>
            </w:r>
          </w:p>
          <w:p w:rsidR="005B34B2" w:rsidRPr="006F717C" w:rsidRDefault="005B34B2" w:rsidP="005B34B2">
            <w:pPr>
              <w:pStyle w:val="Tabletext"/>
              <w:keepNext/>
              <w:jc w:val="center"/>
              <w:rPr>
                <w:b/>
              </w:rPr>
            </w:pPr>
            <w:r w:rsidRPr="006F717C">
              <w:rPr>
                <w:b/>
              </w:rPr>
              <w:t>Rate B</w:t>
            </w:r>
          </w:p>
        </w:tc>
      </w:tr>
      <w:tr w:rsidR="005B34B2" w:rsidRPr="006F717C">
        <w:trPr>
          <w:cantSplit/>
        </w:trPr>
        <w:tc>
          <w:tcPr>
            <w:tcW w:w="1134" w:type="dxa"/>
            <w:tcBorders>
              <w:top w:val="single" w:sz="12" w:space="0" w:color="auto"/>
              <w:bottom w:val="single" w:sz="2" w:space="0" w:color="auto"/>
            </w:tcBorders>
            <w:shd w:val="clear" w:color="auto" w:fill="auto"/>
          </w:tcPr>
          <w:p w:rsidR="005B34B2" w:rsidRPr="006F717C" w:rsidRDefault="005B34B2" w:rsidP="005B34B2">
            <w:pPr>
              <w:pStyle w:val="Tabletext"/>
            </w:pPr>
            <w:r w:rsidRPr="006F717C">
              <w:t>1</w:t>
            </w:r>
          </w:p>
        </w:tc>
        <w:tc>
          <w:tcPr>
            <w:tcW w:w="1835" w:type="dxa"/>
            <w:tcBorders>
              <w:top w:val="single" w:sz="12" w:space="0" w:color="auto"/>
              <w:bottom w:val="single" w:sz="2" w:space="0" w:color="auto"/>
            </w:tcBorders>
            <w:shd w:val="clear" w:color="auto" w:fill="auto"/>
          </w:tcPr>
          <w:p w:rsidR="005B34B2" w:rsidRPr="006F717C" w:rsidRDefault="005B34B2" w:rsidP="005B34B2">
            <w:pPr>
              <w:pStyle w:val="Tabletext"/>
            </w:pPr>
            <w:r w:rsidRPr="006F717C">
              <w:t>Not a member of a couple and:</w:t>
            </w:r>
          </w:p>
          <w:p w:rsidR="005B34B2" w:rsidRPr="006F717C" w:rsidRDefault="005B34B2" w:rsidP="005B34B2">
            <w:pPr>
              <w:pStyle w:val="Tablea"/>
            </w:pPr>
            <w:r w:rsidRPr="006F717C">
              <w:t>(a) in disability accommodation; or</w:t>
            </w:r>
          </w:p>
          <w:p w:rsidR="005B34B2" w:rsidRPr="006F717C" w:rsidRDefault="005B34B2" w:rsidP="005B34B2">
            <w:pPr>
              <w:pStyle w:val="Tablea"/>
            </w:pPr>
            <w:r w:rsidRPr="006F717C">
              <w:t>(b) living away from the person’s parental home permanently or indefinitely</w:t>
            </w:r>
          </w:p>
        </w:tc>
        <w:tc>
          <w:tcPr>
            <w:tcW w:w="3189" w:type="dxa"/>
            <w:tcBorders>
              <w:top w:val="single" w:sz="12" w:space="0" w:color="auto"/>
              <w:bottom w:val="single" w:sz="2" w:space="0" w:color="auto"/>
            </w:tcBorders>
            <w:shd w:val="clear" w:color="auto" w:fill="auto"/>
          </w:tcPr>
          <w:p w:rsidR="005B34B2" w:rsidRPr="006F717C" w:rsidRDefault="00461304" w:rsidP="00D35F30">
            <w:pPr>
              <w:pStyle w:val="Formula"/>
              <w:ind w:left="42"/>
            </w:pPr>
            <w:r w:rsidRPr="006F717C">
              <w:rPr>
                <w:noProof/>
              </w:rPr>
              <w:drawing>
                <wp:inline distT="0" distB="0" distL="0" distR="0" wp14:anchorId="3328ED95" wp14:editId="442F2A32">
                  <wp:extent cx="1781175" cy="723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12" w:space="0" w:color="auto"/>
              <w:bottom w:val="single" w:sz="2" w:space="0" w:color="auto"/>
            </w:tcBorders>
            <w:shd w:val="clear" w:color="auto" w:fill="auto"/>
          </w:tcPr>
          <w:p w:rsidR="005B34B2" w:rsidRPr="006F717C" w:rsidRDefault="005B34B2" w:rsidP="005B34B2">
            <w:pPr>
              <w:pStyle w:val="Tabletext"/>
              <w:ind w:left="176" w:hanging="4"/>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2</w:t>
            </w:r>
          </w:p>
        </w:tc>
        <w:tc>
          <w:tcPr>
            <w:tcW w:w="1835"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 does not have rent increased pension</w:t>
            </w:r>
          </w:p>
        </w:tc>
        <w:tc>
          <w:tcPr>
            <w:tcW w:w="3189" w:type="dxa"/>
            <w:tcBorders>
              <w:top w:val="single" w:sz="2" w:space="0" w:color="auto"/>
              <w:bottom w:val="single" w:sz="2" w:space="0" w:color="auto"/>
            </w:tcBorders>
            <w:shd w:val="clear" w:color="auto" w:fill="auto"/>
          </w:tcPr>
          <w:p w:rsidR="005B34B2" w:rsidRPr="006F717C" w:rsidRDefault="00461304" w:rsidP="00D35F30">
            <w:pPr>
              <w:pStyle w:val="Formula"/>
              <w:ind w:left="42"/>
            </w:pPr>
            <w:r w:rsidRPr="006F717C">
              <w:rPr>
                <w:noProof/>
              </w:rPr>
              <w:drawing>
                <wp:inline distT="0" distB="0" distL="0" distR="0" wp14:anchorId="60729B6D" wp14:editId="27C18794">
                  <wp:extent cx="1838325" cy="723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$88.00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3</w:t>
            </w:r>
          </w:p>
        </w:tc>
        <w:tc>
          <w:tcPr>
            <w:tcW w:w="1835"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social security pension; and</w:t>
            </w:r>
          </w:p>
          <w:p w:rsidR="005B34B2" w:rsidRPr="006F717C" w:rsidRDefault="005B34B2" w:rsidP="005B34B2">
            <w:pPr>
              <w:pStyle w:val="Tablea"/>
            </w:pPr>
            <w:r w:rsidRPr="006F717C">
              <w:t>(b) has rent increased pension</w:t>
            </w:r>
          </w:p>
        </w:tc>
        <w:tc>
          <w:tcPr>
            <w:tcW w:w="3189" w:type="dxa"/>
            <w:tcBorders>
              <w:top w:val="single" w:sz="2" w:space="0" w:color="auto"/>
              <w:bottom w:val="single" w:sz="2" w:space="0" w:color="auto"/>
            </w:tcBorders>
            <w:shd w:val="clear" w:color="auto" w:fill="auto"/>
          </w:tcPr>
          <w:p w:rsidR="005B34B2" w:rsidRPr="006F717C" w:rsidRDefault="00461304" w:rsidP="00D35F30">
            <w:pPr>
              <w:pStyle w:val="Formula"/>
              <w:ind w:left="42"/>
            </w:pPr>
            <w:r w:rsidRPr="006F717C">
              <w:rPr>
                <w:noProof/>
              </w:rPr>
              <w:drawing>
                <wp:inline distT="0" distB="0" distL="0" distR="0" wp14:anchorId="467B1095" wp14:editId="7A37F978">
                  <wp:extent cx="1838325" cy="723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4E7019" w:rsidP="005B34B2">
            <w:pPr>
              <w:pStyle w:val="Tabletext"/>
              <w:ind w:left="176"/>
            </w:pPr>
            <w:r w:rsidRPr="006F717C">
              <w:t>Half the rate specified in column 4 of item</w:t>
            </w:r>
            <w:r w:rsidR="006F717C">
              <w:t> </w:t>
            </w:r>
            <w:r w:rsidRPr="006F717C">
              <w:t>2</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4</w:t>
            </w:r>
          </w:p>
        </w:tc>
        <w:tc>
          <w:tcPr>
            <w:tcW w:w="1835"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service pension or income support supplement; and</w:t>
            </w:r>
          </w:p>
          <w:p w:rsidR="005B34B2" w:rsidRPr="006F717C" w:rsidRDefault="005B34B2" w:rsidP="005B34B2">
            <w:pPr>
              <w:pStyle w:val="Tablea"/>
            </w:pPr>
            <w:r w:rsidRPr="006F717C">
              <w:t>(b) has rent increased pension; and</w:t>
            </w:r>
          </w:p>
          <w:p w:rsidR="005B34B2" w:rsidRPr="006F717C" w:rsidRDefault="005B34B2" w:rsidP="005B34B2">
            <w:pPr>
              <w:pStyle w:val="Tablea"/>
            </w:pPr>
            <w:r w:rsidRPr="006F717C">
              <w:t>(c) does not have a dependent child or dependent children</w:t>
            </w:r>
          </w:p>
        </w:tc>
        <w:tc>
          <w:tcPr>
            <w:tcW w:w="3189"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506A6C86" wp14:editId="1DD23B28">
                  <wp:extent cx="1838325"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4E7019" w:rsidP="005B34B2">
            <w:pPr>
              <w:pStyle w:val="Tabletext"/>
              <w:ind w:left="176"/>
            </w:pPr>
            <w:r w:rsidRPr="006F717C">
              <w:t>Half the rate specified in column 4 of item</w:t>
            </w:r>
            <w:r w:rsidR="006F717C">
              <w:t> </w:t>
            </w:r>
            <w:r w:rsidRPr="006F717C">
              <w:t>2</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5</w:t>
            </w:r>
          </w:p>
        </w:tc>
        <w:tc>
          <w:tcPr>
            <w:tcW w:w="1835"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service pension or income support supplement; and</w:t>
            </w:r>
          </w:p>
          <w:p w:rsidR="005B34B2" w:rsidRPr="006F717C" w:rsidRDefault="005B34B2" w:rsidP="005B34B2">
            <w:pPr>
              <w:pStyle w:val="Tablea"/>
            </w:pPr>
            <w:r w:rsidRPr="006F717C">
              <w:t>(b) has rent increased pension; and</w:t>
            </w:r>
          </w:p>
          <w:p w:rsidR="005B34B2" w:rsidRPr="006F717C" w:rsidRDefault="005B34B2" w:rsidP="005B34B2">
            <w:pPr>
              <w:pStyle w:val="Tablea"/>
            </w:pPr>
            <w:r w:rsidRPr="006F717C">
              <w:t>(c) ha</w:t>
            </w:r>
            <w:smartTag w:uri="urn:schemas-microsoft-com:office:smarttags" w:element="Street">
              <w:r w:rsidRPr="006F717C">
                <w:t>s 1</w:t>
              </w:r>
            </w:smartTag>
            <w:r w:rsidRPr="006F717C">
              <w:t xml:space="preserve"> or 2 dependent children</w:t>
            </w:r>
          </w:p>
        </w:tc>
        <w:tc>
          <w:tcPr>
            <w:tcW w:w="3189" w:type="dxa"/>
            <w:tcBorders>
              <w:top w:val="single" w:sz="2" w:space="0" w:color="auto"/>
              <w:bottom w:val="single" w:sz="2" w:space="0" w:color="auto"/>
            </w:tcBorders>
            <w:shd w:val="clear" w:color="auto" w:fill="auto"/>
          </w:tcPr>
          <w:p w:rsidR="005B34B2" w:rsidRPr="006F717C" w:rsidRDefault="00461304" w:rsidP="00D35F30">
            <w:pPr>
              <w:pStyle w:val="Formula"/>
              <w:ind w:left="42"/>
            </w:pPr>
            <w:r w:rsidRPr="006F717C">
              <w:rPr>
                <w:noProof/>
              </w:rPr>
              <w:drawing>
                <wp:inline distT="0" distB="0" distL="0" distR="0" wp14:anchorId="25342548" wp14:editId="5C86F407">
                  <wp:extent cx="1838325" cy="723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$54.80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6</w:t>
            </w:r>
          </w:p>
        </w:tc>
        <w:tc>
          <w:tcPr>
            <w:tcW w:w="1835"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 and partner:</w:t>
            </w:r>
          </w:p>
          <w:p w:rsidR="005B34B2" w:rsidRPr="006F717C" w:rsidRDefault="005B34B2" w:rsidP="005B34B2">
            <w:pPr>
              <w:pStyle w:val="Tablea"/>
            </w:pPr>
            <w:r w:rsidRPr="006F717C">
              <w:t>(a) is receiving a service pension or income support supplement; and</w:t>
            </w:r>
          </w:p>
          <w:p w:rsidR="005B34B2" w:rsidRPr="006F717C" w:rsidRDefault="005B34B2" w:rsidP="005B34B2">
            <w:pPr>
              <w:pStyle w:val="Tablea"/>
            </w:pPr>
            <w:r w:rsidRPr="006F717C">
              <w:t>(b) has rent increased pension; and</w:t>
            </w:r>
          </w:p>
          <w:p w:rsidR="005B34B2" w:rsidRPr="006F717C" w:rsidRDefault="005B34B2" w:rsidP="005B34B2">
            <w:pPr>
              <w:pStyle w:val="Tablea"/>
            </w:pPr>
            <w:r w:rsidRPr="006F717C">
              <w:t>(c) has 3 or more dependent children</w:t>
            </w:r>
          </w:p>
        </w:tc>
        <w:tc>
          <w:tcPr>
            <w:tcW w:w="3189"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404C8536" wp14:editId="529F4C32">
                  <wp:extent cx="1838325" cy="72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$62.00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7</w:t>
            </w:r>
          </w:p>
        </w:tc>
        <w:tc>
          <w:tcPr>
            <w:tcW w:w="1835"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an illness separated couple</w:t>
            </w:r>
          </w:p>
        </w:tc>
        <w:tc>
          <w:tcPr>
            <w:tcW w:w="3189" w:type="dxa"/>
            <w:tcBorders>
              <w:top w:val="single" w:sz="2" w:space="0" w:color="auto"/>
              <w:bottom w:val="single" w:sz="2" w:space="0" w:color="auto"/>
            </w:tcBorders>
            <w:shd w:val="clear" w:color="auto" w:fill="auto"/>
          </w:tcPr>
          <w:p w:rsidR="005B34B2" w:rsidRPr="006F717C" w:rsidRDefault="00461304" w:rsidP="00D35F30">
            <w:pPr>
              <w:pStyle w:val="Formula"/>
              <w:ind w:left="42"/>
            </w:pPr>
            <w:r w:rsidRPr="006F717C">
              <w:rPr>
                <w:noProof/>
              </w:rPr>
              <w:drawing>
                <wp:inline distT="0" distB="0" distL="0" distR="0" wp14:anchorId="443B035D" wp14:editId="26FCE186">
                  <wp:extent cx="1781175" cy="723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8</w:t>
            </w:r>
          </w:p>
        </w:tc>
        <w:tc>
          <w:tcPr>
            <w:tcW w:w="1835"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respite care couple</w:t>
            </w:r>
          </w:p>
        </w:tc>
        <w:tc>
          <w:tcPr>
            <w:tcW w:w="3189"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4E64AA3F" wp14:editId="06E40131">
                  <wp:extent cx="1781175"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9</w:t>
            </w:r>
          </w:p>
        </w:tc>
        <w:tc>
          <w:tcPr>
            <w:tcW w:w="1835"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temporarily separated couple</w:t>
            </w:r>
          </w:p>
        </w:tc>
        <w:tc>
          <w:tcPr>
            <w:tcW w:w="3189"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740E6128" wp14:editId="66B229C0">
                  <wp:extent cx="1781175" cy="723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6F717C" w:rsidRDefault="005B34B2" w:rsidP="005B34B2">
            <w:pPr>
              <w:pStyle w:val="Tabletext"/>
              <w:ind w:left="176"/>
            </w:pPr>
            <w:r w:rsidRPr="006F717C">
              <w:t>$88.00</w:t>
            </w:r>
          </w:p>
        </w:tc>
      </w:tr>
      <w:tr w:rsidR="005B34B2" w:rsidRPr="006F717C">
        <w:trPr>
          <w:cantSplit/>
        </w:trPr>
        <w:tc>
          <w:tcPr>
            <w:tcW w:w="1134"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10</w:t>
            </w:r>
          </w:p>
        </w:tc>
        <w:tc>
          <w:tcPr>
            <w:tcW w:w="1835"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Partnered (partner in gaol)</w:t>
            </w:r>
          </w:p>
        </w:tc>
        <w:tc>
          <w:tcPr>
            <w:tcW w:w="3189" w:type="dxa"/>
            <w:tcBorders>
              <w:top w:val="single" w:sz="2" w:space="0" w:color="auto"/>
              <w:bottom w:val="single" w:sz="12" w:space="0" w:color="auto"/>
            </w:tcBorders>
            <w:shd w:val="clear" w:color="auto" w:fill="auto"/>
          </w:tcPr>
          <w:p w:rsidR="005B34B2" w:rsidRPr="006F717C" w:rsidRDefault="00461304" w:rsidP="00D35F30">
            <w:pPr>
              <w:pStyle w:val="Formula"/>
              <w:ind w:left="42"/>
            </w:pPr>
            <w:r w:rsidRPr="006F717C">
              <w:rPr>
                <w:noProof/>
              </w:rPr>
              <w:drawing>
                <wp:inline distT="0" distB="0" distL="0" distR="0" wp14:anchorId="5BF88C15" wp14:editId="6922D998">
                  <wp:extent cx="1781175" cy="723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12" w:space="0" w:color="auto"/>
            </w:tcBorders>
            <w:shd w:val="clear" w:color="auto" w:fill="auto"/>
          </w:tcPr>
          <w:p w:rsidR="005B34B2" w:rsidRPr="006F717C" w:rsidRDefault="005B34B2" w:rsidP="005B34B2">
            <w:pPr>
              <w:pStyle w:val="Tabletext"/>
              <w:ind w:left="176"/>
            </w:pPr>
            <w:r w:rsidRPr="006F717C">
              <w:t>$93.20</w:t>
            </w:r>
          </w:p>
        </w:tc>
      </w:tr>
    </w:tbl>
    <w:p w:rsidR="005B34B2" w:rsidRPr="006F717C" w:rsidRDefault="005B34B2" w:rsidP="005B34B2">
      <w:pPr>
        <w:pStyle w:val="ActHead5"/>
      </w:pPr>
      <w:bookmarkStart w:id="50" w:name="_Toc370134747"/>
      <w:r w:rsidRPr="006F717C">
        <w:rPr>
          <w:rStyle w:val="CharSectno"/>
        </w:rPr>
        <w:t>1070Q</w:t>
      </w:r>
      <w:r w:rsidRPr="006F717C">
        <w:t xml:space="preserve">  Rate for youth allowance, </w:t>
      </w:r>
      <w:r w:rsidR="00807A7F" w:rsidRPr="006F717C">
        <w:t xml:space="preserve">austudy payment, </w:t>
      </w:r>
      <w:r w:rsidRPr="006F717C">
        <w:t>mature age allowance under Part</w:t>
      </w:r>
      <w:r w:rsidR="006F717C">
        <w:t> </w:t>
      </w:r>
      <w:r w:rsidRPr="006F717C">
        <w:t>2.12B, newstart allowance, partner allowance, sickness allowance and widow allowance</w:t>
      </w:r>
      <w:bookmarkEnd w:id="50"/>
    </w:p>
    <w:p w:rsidR="005B34B2" w:rsidRPr="006F717C" w:rsidRDefault="005B34B2" w:rsidP="005B34B2">
      <w:pPr>
        <w:pStyle w:val="subsection"/>
      </w:pPr>
      <w:r w:rsidRPr="006F717C">
        <w:tab/>
        <w:t>(1)</w:t>
      </w:r>
      <w:r w:rsidRPr="006F717C">
        <w:tab/>
        <w:t>The person’s rate of rent assistance is worked out under this section if the rate of the person’s social security payment is to be calculated in accordance with the Youth Allowance Rate Calculator</w:t>
      </w:r>
      <w:r w:rsidR="00807A7F" w:rsidRPr="006F717C">
        <w:t>, the Austudy Payment Rate Calculator</w:t>
      </w:r>
      <w:r w:rsidRPr="006F717C">
        <w:t xml:space="preserve"> or Benefit Rate Calculator B.</w:t>
      </w:r>
    </w:p>
    <w:p w:rsidR="005B34B2" w:rsidRPr="006F717C" w:rsidRDefault="005B34B2" w:rsidP="005B34B2">
      <w:pPr>
        <w:pStyle w:val="subsection"/>
      </w:pPr>
      <w:r w:rsidRPr="006F717C">
        <w:tab/>
        <w:t>(2)</w:t>
      </w:r>
      <w:r w:rsidRPr="006F717C">
        <w:tab/>
        <w:t>Using the table below, work out which family situation applies to the person and calculate rate A for the person using the formula in column 3. This is the person’s rate of rent assistance per fortnight but only up to the person’s maximum rent assistance rate. If the person is not a single person sharing accommodation, the person’s maximum rent assistance rate is rate B worked out using column 4 of the table. If the person is a single person sharing accommodation, the person’s maximum rent assistance rate is two</w:t>
      </w:r>
      <w:r w:rsidR="006F717C">
        <w:noBreakHyphen/>
      </w:r>
      <w:r w:rsidRPr="006F717C">
        <w:t>thirds of rate B.</w:t>
      </w:r>
    </w:p>
    <w:p w:rsidR="005B34B2" w:rsidRPr="006F717C"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6F717C">
        <w:trPr>
          <w:cantSplit/>
          <w:tblHeader/>
        </w:trPr>
        <w:tc>
          <w:tcPr>
            <w:tcW w:w="7260" w:type="dxa"/>
            <w:gridSpan w:val="4"/>
            <w:tcBorders>
              <w:top w:val="single" w:sz="12" w:space="0" w:color="auto"/>
              <w:bottom w:val="single" w:sz="6" w:space="0" w:color="auto"/>
            </w:tcBorders>
            <w:shd w:val="clear" w:color="auto" w:fill="auto"/>
          </w:tcPr>
          <w:p w:rsidR="005B34B2" w:rsidRPr="006F717C" w:rsidRDefault="005B34B2" w:rsidP="005B34B2">
            <w:pPr>
              <w:pStyle w:val="Tabletext"/>
              <w:keepNext/>
            </w:pPr>
            <w:r w:rsidRPr="006F717C">
              <w:rPr>
                <w:b/>
              </w:rPr>
              <w:t>Rate of rent assistance</w:t>
            </w:r>
          </w:p>
        </w:tc>
      </w:tr>
      <w:tr w:rsidR="005B34B2" w:rsidRPr="006F717C">
        <w:trPr>
          <w:cantSplit/>
          <w:tblHeader/>
        </w:trPr>
        <w:tc>
          <w:tcPr>
            <w:tcW w:w="1134"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1</w:t>
            </w:r>
          </w:p>
          <w:p w:rsidR="005B34B2" w:rsidRPr="006F717C" w:rsidRDefault="005B34B2" w:rsidP="005B34B2">
            <w:pPr>
              <w:pStyle w:val="Tabletext"/>
              <w:keepNext/>
              <w:rPr>
                <w:b/>
              </w:rPr>
            </w:pPr>
            <w:r w:rsidRPr="006F717C">
              <w:rPr>
                <w:b/>
              </w:rPr>
              <w:t>Item</w:t>
            </w:r>
          </w:p>
        </w:tc>
        <w:tc>
          <w:tcPr>
            <w:tcW w:w="1701"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2</w:t>
            </w:r>
          </w:p>
          <w:p w:rsidR="005B34B2" w:rsidRPr="006F717C" w:rsidRDefault="005B34B2" w:rsidP="005B34B2">
            <w:pPr>
              <w:pStyle w:val="Tabletext"/>
              <w:keepNext/>
              <w:rPr>
                <w:b/>
              </w:rPr>
            </w:pPr>
            <w:r w:rsidRPr="006F717C">
              <w:rPr>
                <w:b/>
              </w:rPr>
              <w:t>Person’s family situation</w:t>
            </w:r>
          </w:p>
        </w:tc>
        <w:tc>
          <w:tcPr>
            <w:tcW w:w="3188"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3</w:t>
            </w:r>
          </w:p>
          <w:p w:rsidR="005B34B2" w:rsidRPr="006F717C" w:rsidRDefault="005B34B2" w:rsidP="005B34B2">
            <w:pPr>
              <w:pStyle w:val="Tabletext"/>
              <w:keepNext/>
              <w:rPr>
                <w:b/>
              </w:rPr>
            </w:pPr>
            <w:r w:rsidRPr="006F717C">
              <w:rPr>
                <w:b/>
              </w:rPr>
              <w:t>Rate A</w:t>
            </w:r>
          </w:p>
        </w:tc>
        <w:tc>
          <w:tcPr>
            <w:tcW w:w="1237" w:type="dxa"/>
            <w:tcBorders>
              <w:top w:val="single" w:sz="6" w:space="0" w:color="auto"/>
              <w:bottom w:val="single" w:sz="12" w:space="0" w:color="auto"/>
            </w:tcBorders>
            <w:shd w:val="clear" w:color="auto" w:fill="auto"/>
          </w:tcPr>
          <w:p w:rsidR="005B34B2" w:rsidRPr="006F717C" w:rsidRDefault="005B34B2" w:rsidP="005B34B2">
            <w:pPr>
              <w:pStyle w:val="Tabletext"/>
              <w:keepNext/>
              <w:jc w:val="center"/>
              <w:rPr>
                <w:b/>
              </w:rPr>
            </w:pPr>
            <w:r w:rsidRPr="006F717C">
              <w:rPr>
                <w:b/>
              </w:rPr>
              <w:t>Column 4</w:t>
            </w:r>
          </w:p>
          <w:p w:rsidR="005B34B2" w:rsidRPr="006F717C" w:rsidRDefault="005B34B2" w:rsidP="005B34B2">
            <w:pPr>
              <w:pStyle w:val="Tabletext"/>
              <w:keepNext/>
              <w:jc w:val="center"/>
              <w:rPr>
                <w:b/>
              </w:rPr>
            </w:pPr>
            <w:r w:rsidRPr="006F717C">
              <w:rPr>
                <w:b/>
              </w:rPr>
              <w:t>Rate B</w:t>
            </w:r>
          </w:p>
        </w:tc>
      </w:tr>
      <w:tr w:rsidR="005B34B2" w:rsidRPr="006F717C">
        <w:trPr>
          <w:cantSplit/>
        </w:trPr>
        <w:tc>
          <w:tcPr>
            <w:tcW w:w="1134" w:type="dxa"/>
            <w:tcBorders>
              <w:top w:val="single" w:sz="12" w:space="0" w:color="auto"/>
              <w:bottom w:val="single" w:sz="2" w:space="0" w:color="auto"/>
            </w:tcBorders>
            <w:shd w:val="clear" w:color="auto" w:fill="auto"/>
          </w:tcPr>
          <w:p w:rsidR="005B34B2" w:rsidRPr="006F717C" w:rsidRDefault="005B34B2" w:rsidP="005B34B2">
            <w:pPr>
              <w:pStyle w:val="Tabletext"/>
            </w:pPr>
            <w:r w:rsidRPr="006F717C">
              <w:t>1</w:t>
            </w:r>
          </w:p>
        </w:tc>
        <w:tc>
          <w:tcPr>
            <w:tcW w:w="1701" w:type="dxa"/>
            <w:tcBorders>
              <w:top w:val="single" w:sz="12" w:space="0" w:color="auto"/>
              <w:bottom w:val="single" w:sz="2" w:space="0" w:color="auto"/>
            </w:tcBorders>
            <w:shd w:val="clear" w:color="auto" w:fill="auto"/>
          </w:tcPr>
          <w:p w:rsidR="005B34B2" w:rsidRPr="006F717C" w:rsidRDefault="005B34B2" w:rsidP="005B34B2">
            <w:pPr>
              <w:pStyle w:val="Tabletext"/>
            </w:pPr>
            <w:r w:rsidRPr="006F717C">
              <w:t>Not a member of a couple</w:t>
            </w:r>
          </w:p>
        </w:tc>
        <w:tc>
          <w:tcPr>
            <w:tcW w:w="3188" w:type="dxa"/>
            <w:tcBorders>
              <w:top w:val="single" w:sz="12" w:space="0" w:color="auto"/>
              <w:bottom w:val="single" w:sz="2" w:space="0" w:color="auto"/>
            </w:tcBorders>
            <w:shd w:val="clear" w:color="auto" w:fill="auto"/>
          </w:tcPr>
          <w:p w:rsidR="005B34B2" w:rsidRPr="006F717C" w:rsidRDefault="00461304" w:rsidP="00D35F30">
            <w:pPr>
              <w:pStyle w:val="Formula"/>
              <w:ind w:left="34"/>
            </w:pPr>
            <w:r w:rsidRPr="006F717C">
              <w:rPr>
                <w:noProof/>
              </w:rPr>
              <w:drawing>
                <wp:inline distT="0" distB="0" distL="0" distR="0" wp14:anchorId="79027F7F" wp14:editId="6FE21ED3">
                  <wp:extent cx="1781175" cy="723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12" w:space="0" w:color="auto"/>
              <w:bottom w:val="single" w:sz="2" w:space="0" w:color="auto"/>
            </w:tcBorders>
            <w:shd w:val="clear" w:color="auto" w:fill="auto"/>
          </w:tcPr>
          <w:p w:rsidR="005B34B2" w:rsidRPr="006F717C" w:rsidRDefault="005B34B2" w:rsidP="005B34B2">
            <w:pPr>
              <w:pStyle w:val="Tabletext"/>
              <w:ind w:left="201"/>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2</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 xml:space="preserve">Partnered—partner does not have rent increased benefit </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50C56FE0" wp14:editId="4161BB84">
                  <wp:extent cx="1838325" cy="723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$88.00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3</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 xml:space="preserve">Partnered—partner has rent increased benefit </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5D639A4E" wp14:editId="51239CFE">
                  <wp:extent cx="1838325" cy="723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4E7019" w:rsidP="005B34B2">
            <w:pPr>
              <w:pStyle w:val="Tabletext"/>
              <w:ind w:left="201"/>
            </w:pPr>
            <w:r w:rsidRPr="006F717C">
              <w:t>Half the rate specified in column 4 of item</w:t>
            </w:r>
            <w:r w:rsidR="006F717C">
              <w:t> </w:t>
            </w:r>
            <w:r w:rsidRPr="006F717C">
              <w:t>2</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4</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an illness separated couple</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34"/>
            </w:pPr>
            <w:r w:rsidRPr="006F717C">
              <w:rPr>
                <w:noProof/>
              </w:rPr>
              <w:drawing>
                <wp:inline distT="0" distB="0" distL="0" distR="0" wp14:anchorId="5E4AA360" wp14:editId="706A7150">
                  <wp:extent cx="1781175" cy="723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5</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respite care couple</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3E8A094B" wp14:editId="5093460E">
                  <wp:extent cx="1781175"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6</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temporarily separated couple</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3CF36FB0" wp14:editId="62107C4A">
                  <wp:extent cx="1781175" cy="723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$88.00</w:t>
            </w:r>
          </w:p>
        </w:tc>
      </w:tr>
      <w:tr w:rsidR="005B34B2" w:rsidRPr="006F717C">
        <w:trPr>
          <w:cantSplit/>
        </w:trPr>
        <w:tc>
          <w:tcPr>
            <w:tcW w:w="1134"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7</w:t>
            </w:r>
          </w:p>
        </w:tc>
        <w:tc>
          <w:tcPr>
            <w:tcW w:w="1701"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Partnered (partner in gaol)</w:t>
            </w:r>
          </w:p>
        </w:tc>
        <w:tc>
          <w:tcPr>
            <w:tcW w:w="3188" w:type="dxa"/>
            <w:tcBorders>
              <w:top w:val="single" w:sz="2" w:space="0" w:color="auto"/>
              <w:bottom w:val="single" w:sz="1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2D7D1C6B" wp14:editId="33B8002D">
                  <wp:extent cx="1781175" cy="723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12" w:space="0" w:color="auto"/>
            </w:tcBorders>
            <w:shd w:val="clear" w:color="auto" w:fill="auto"/>
          </w:tcPr>
          <w:p w:rsidR="005B34B2" w:rsidRPr="006F717C" w:rsidRDefault="005B34B2" w:rsidP="005B34B2">
            <w:pPr>
              <w:pStyle w:val="Tabletext"/>
              <w:ind w:left="201"/>
            </w:pPr>
            <w:r w:rsidRPr="006F717C">
              <w:t>$93.20</w:t>
            </w:r>
          </w:p>
        </w:tc>
      </w:tr>
    </w:tbl>
    <w:p w:rsidR="005B34B2" w:rsidRPr="006F717C" w:rsidRDefault="005B34B2" w:rsidP="005B34B2">
      <w:pPr>
        <w:pStyle w:val="ActHead5"/>
      </w:pPr>
      <w:bookmarkStart w:id="51" w:name="_Toc370134748"/>
      <w:r w:rsidRPr="006F717C">
        <w:rPr>
          <w:rStyle w:val="CharSectno"/>
        </w:rPr>
        <w:t>1070R</w:t>
      </w:r>
      <w:r w:rsidRPr="006F717C">
        <w:t xml:space="preserve">  Rate for certain parenting payments</w:t>
      </w:r>
      <w:bookmarkEnd w:id="51"/>
    </w:p>
    <w:p w:rsidR="005B34B2" w:rsidRPr="006F717C" w:rsidRDefault="005B34B2" w:rsidP="005B34B2">
      <w:pPr>
        <w:pStyle w:val="subsection"/>
      </w:pPr>
      <w:r w:rsidRPr="006F717C">
        <w:tab/>
        <w:t>(1)</w:t>
      </w:r>
      <w:r w:rsidRPr="006F717C">
        <w:tab/>
        <w:t>The person’s rate of rent assistance is worked out under this section if the rate of the person’s social security payment is to be calculated in accordance with Benefit PP (Partnered) Rate Calculator.</w:t>
      </w:r>
    </w:p>
    <w:p w:rsidR="005B34B2" w:rsidRPr="006F717C" w:rsidRDefault="005B34B2" w:rsidP="005B34B2">
      <w:pPr>
        <w:pStyle w:val="subsection"/>
      </w:pPr>
      <w:r w:rsidRPr="006F717C">
        <w:tab/>
        <w:t>(2)</w:t>
      </w:r>
      <w:r w:rsidRPr="006F717C">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6F717C"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6F717C">
        <w:trPr>
          <w:cantSplit/>
          <w:tblHeader/>
        </w:trPr>
        <w:tc>
          <w:tcPr>
            <w:tcW w:w="7260" w:type="dxa"/>
            <w:gridSpan w:val="4"/>
            <w:tcBorders>
              <w:top w:val="single" w:sz="12" w:space="0" w:color="auto"/>
              <w:bottom w:val="single" w:sz="6" w:space="0" w:color="auto"/>
            </w:tcBorders>
            <w:shd w:val="clear" w:color="auto" w:fill="auto"/>
          </w:tcPr>
          <w:p w:rsidR="005B34B2" w:rsidRPr="006F717C" w:rsidRDefault="005B34B2" w:rsidP="005B34B2">
            <w:pPr>
              <w:pStyle w:val="Tabletext"/>
              <w:keepNext/>
            </w:pPr>
            <w:r w:rsidRPr="006F717C">
              <w:rPr>
                <w:b/>
              </w:rPr>
              <w:t>Rate of rent assistance</w:t>
            </w:r>
          </w:p>
        </w:tc>
      </w:tr>
      <w:tr w:rsidR="005B34B2" w:rsidRPr="006F717C">
        <w:trPr>
          <w:cantSplit/>
          <w:tblHeader/>
        </w:trPr>
        <w:tc>
          <w:tcPr>
            <w:tcW w:w="1134"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1</w:t>
            </w:r>
          </w:p>
          <w:p w:rsidR="005B34B2" w:rsidRPr="006F717C" w:rsidRDefault="005B34B2" w:rsidP="005B34B2">
            <w:pPr>
              <w:pStyle w:val="Tabletext"/>
              <w:keepNext/>
              <w:rPr>
                <w:b/>
              </w:rPr>
            </w:pPr>
            <w:r w:rsidRPr="006F717C">
              <w:rPr>
                <w:b/>
              </w:rPr>
              <w:t>Item</w:t>
            </w:r>
          </w:p>
        </w:tc>
        <w:tc>
          <w:tcPr>
            <w:tcW w:w="1701"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2</w:t>
            </w:r>
          </w:p>
          <w:p w:rsidR="005B34B2" w:rsidRPr="006F717C" w:rsidRDefault="005B34B2" w:rsidP="005B34B2">
            <w:pPr>
              <w:pStyle w:val="Tabletext"/>
              <w:keepNext/>
              <w:rPr>
                <w:b/>
              </w:rPr>
            </w:pPr>
            <w:r w:rsidRPr="006F717C">
              <w:rPr>
                <w:b/>
              </w:rPr>
              <w:t>Person’s family situation</w:t>
            </w:r>
          </w:p>
        </w:tc>
        <w:tc>
          <w:tcPr>
            <w:tcW w:w="3188" w:type="dxa"/>
            <w:tcBorders>
              <w:top w:val="single" w:sz="6" w:space="0" w:color="auto"/>
              <w:bottom w:val="single" w:sz="12" w:space="0" w:color="auto"/>
            </w:tcBorders>
            <w:shd w:val="clear" w:color="auto" w:fill="auto"/>
          </w:tcPr>
          <w:p w:rsidR="005B34B2" w:rsidRPr="006F717C" w:rsidRDefault="005B34B2" w:rsidP="005B34B2">
            <w:pPr>
              <w:pStyle w:val="Tabletext"/>
              <w:keepNext/>
              <w:rPr>
                <w:b/>
              </w:rPr>
            </w:pPr>
            <w:r w:rsidRPr="006F717C">
              <w:rPr>
                <w:b/>
              </w:rPr>
              <w:t>Column 3</w:t>
            </w:r>
          </w:p>
          <w:p w:rsidR="005B34B2" w:rsidRPr="006F717C" w:rsidRDefault="005B34B2" w:rsidP="005B34B2">
            <w:pPr>
              <w:pStyle w:val="Tabletext"/>
              <w:keepNext/>
              <w:rPr>
                <w:b/>
              </w:rPr>
            </w:pPr>
            <w:r w:rsidRPr="006F717C">
              <w:rPr>
                <w:b/>
              </w:rPr>
              <w:t>Rate of rent assistance</w:t>
            </w:r>
          </w:p>
        </w:tc>
        <w:tc>
          <w:tcPr>
            <w:tcW w:w="1237" w:type="dxa"/>
            <w:tcBorders>
              <w:top w:val="single" w:sz="6" w:space="0" w:color="auto"/>
              <w:bottom w:val="single" w:sz="12" w:space="0" w:color="auto"/>
            </w:tcBorders>
            <w:shd w:val="clear" w:color="auto" w:fill="auto"/>
          </w:tcPr>
          <w:p w:rsidR="005B34B2" w:rsidRPr="006F717C" w:rsidRDefault="005B34B2" w:rsidP="005B34B2">
            <w:pPr>
              <w:pStyle w:val="Tabletext"/>
              <w:keepNext/>
              <w:jc w:val="center"/>
              <w:rPr>
                <w:b/>
              </w:rPr>
            </w:pPr>
            <w:r w:rsidRPr="006F717C">
              <w:rPr>
                <w:b/>
              </w:rPr>
              <w:t>Column 4</w:t>
            </w:r>
          </w:p>
          <w:p w:rsidR="005B34B2" w:rsidRPr="006F717C" w:rsidRDefault="005B34B2" w:rsidP="005B34B2">
            <w:pPr>
              <w:pStyle w:val="Tabletext"/>
              <w:keepNext/>
              <w:jc w:val="center"/>
              <w:rPr>
                <w:b/>
              </w:rPr>
            </w:pPr>
            <w:r w:rsidRPr="006F717C">
              <w:rPr>
                <w:b/>
              </w:rPr>
              <w:t>Maximum rate</w:t>
            </w:r>
          </w:p>
        </w:tc>
      </w:tr>
      <w:tr w:rsidR="005B34B2" w:rsidRPr="006F717C">
        <w:trPr>
          <w:cantSplit/>
        </w:trPr>
        <w:tc>
          <w:tcPr>
            <w:tcW w:w="1134" w:type="dxa"/>
            <w:tcBorders>
              <w:top w:val="single" w:sz="12" w:space="0" w:color="auto"/>
              <w:bottom w:val="single" w:sz="2" w:space="0" w:color="auto"/>
            </w:tcBorders>
            <w:shd w:val="clear" w:color="auto" w:fill="auto"/>
          </w:tcPr>
          <w:p w:rsidR="005B34B2" w:rsidRPr="006F717C" w:rsidRDefault="005B34B2" w:rsidP="005B34B2">
            <w:pPr>
              <w:pStyle w:val="Tabletext"/>
              <w:keepNext/>
            </w:pPr>
            <w:r w:rsidRPr="006F717C">
              <w:t>1</w:t>
            </w:r>
          </w:p>
        </w:tc>
        <w:tc>
          <w:tcPr>
            <w:tcW w:w="1701" w:type="dxa"/>
            <w:tcBorders>
              <w:top w:val="single" w:sz="12" w:space="0" w:color="auto"/>
              <w:bottom w:val="single" w:sz="2" w:space="0" w:color="auto"/>
            </w:tcBorders>
            <w:shd w:val="clear" w:color="auto" w:fill="auto"/>
          </w:tcPr>
          <w:p w:rsidR="005B34B2" w:rsidRPr="006F717C" w:rsidRDefault="005B34B2" w:rsidP="005B34B2">
            <w:pPr>
              <w:pStyle w:val="Tabletext"/>
              <w:keepNext/>
            </w:pPr>
            <w:r w:rsidRPr="006F717C">
              <w:t xml:space="preserve">Partnered—partner does not have rent increased benefit </w:t>
            </w:r>
          </w:p>
        </w:tc>
        <w:tc>
          <w:tcPr>
            <w:tcW w:w="3188" w:type="dxa"/>
            <w:tcBorders>
              <w:top w:val="single" w:sz="12" w:space="0" w:color="auto"/>
              <w:bottom w:val="single" w:sz="2" w:space="0" w:color="auto"/>
            </w:tcBorders>
            <w:shd w:val="clear" w:color="auto" w:fill="auto"/>
          </w:tcPr>
          <w:p w:rsidR="005B34B2" w:rsidRPr="006F717C" w:rsidRDefault="00461304" w:rsidP="00D35F30">
            <w:pPr>
              <w:pStyle w:val="Formula"/>
              <w:ind w:left="34"/>
            </w:pPr>
            <w:r w:rsidRPr="006F717C">
              <w:rPr>
                <w:noProof/>
              </w:rPr>
              <w:drawing>
                <wp:inline distT="0" distB="0" distL="0" distR="0" wp14:anchorId="34EB86E1" wp14:editId="4AA238FC">
                  <wp:extent cx="1838325" cy="723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12" w:space="0" w:color="auto"/>
              <w:bottom w:val="single" w:sz="2" w:space="0" w:color="auto"/>
            </w:tcBorders>
            <w:shd w:val="clear" w:color="auto" w:fill="auto"/>
          </w:tcPr>
          <w:p w:rsidR="005B34B2" w:rsidRPr="006F717C" w:rsidRDefault="005B34B2" w:rsidP="005B34B2">
            <w:pPr>
              <w:pStyle w:val="Tabletext"/>
              <w:keepNext/>
              <w:ind w:left="201"/>
            </w:pPr>
            <w:r w:rsidRPr="006F717C">
              <w:t>$88.00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2</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 xml:space="preserve">Partnered—partner has rent increased benefit </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34"/>
            </w:pPr>
            <w:r w:rsidRPr="006F717C">
              <w:rPr>
                <w:noProof/>
              </w:rPr>
              <w:drawing>
                <wp:inline distT="0" distB="0" distL="0" distR="0" wp14:anchorId="4C70EDD1" wp14:editId="236055B3">
                  <wp:extent cx="1838325" cy="723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ED3222" w:rsidP="005B34B2">
            <w:pPr>
              <w:pStyle w:val="Tabletext"/>
              <w:ind w:left="201"/>
            </w:pPr>
            <w:r w:rsidRPr="006F717C">
              <w:t>Half the rate specified in column 4 of item</w:t>
            </w:r>
            <w:r w:rsidR="006F717C">
              <w:t> </w:t>
            </w:r>
            <w:r w:rsidRPr="006F717C">
              <w:t>1</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3</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an illness separated couple</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41C487A6" wp14:editId="2B94BA0E">
                  <wp:extent cx="1781175" cy="723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4</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respite care couple</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0"/>
            </w:pPr>
            <w:r w:rsidRPr="006F717C">
              <w:rPr>
                <w:noProof/>
              </w:rPr>
              <w:drawing>
                <wp:inline distT="0" distB="0" distL="0" distR="0" wp14:anchorId="03B28142" wp14:editId="7215701B">
                  <wp:extent cx="1781175" cy="723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$93.20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5</w:t>
            </w:r>
          </w:p>
        </w:tc>
        <w:tc>
          <w:tcPr>
            <w:tcW w:w="1701" w:type="dxa"/>
            <w:tcBorders>
              <w:top w:val="single" w:sz="2" w:space="0" w:color="auto"/>
              <w:bottom w:val="single" w:sz="2" w:space="0" w:color="auto"/>
            </w:tcBorders>
            <w:shd w:val="clear" w:color="auto" w:fill="auto"/>
          </w:tcPr>
          <w:p w:rsidR="005B34B2" w:rsidRPr="006F717C" w:rsidRDefault="005B34B2" w:rsidP="005B34B2">
            <w:pPr>
              <w:pStyle w:val="Tabletext"/>
            </w:pPr>
            <w:r w:rsidRPr="006F717C">
              <w:t>Partnered—member of a temporarily separated couple</w:t>
            </w:r>
          </w:p>
        </w:tc>
        <w:tc>
          <w:tcPr>
            <w:tcW w:w="3188" w:type="dxa"/>
            <w:tcBorders>
              <w:top w:val="single" w:sz="2" w:space="0" w:color="auto"/>
              <w:bottom w:val="single" w:sz="2" w:space="0" w:color="auto"/>
            </w:tcBorders>
            <w:shd w:val="clear" w:color="auto" w:fill="auto"/>
          </w:tcPr>
          <w:p w:rsidR="005B34B2" w:rsidRPr="006F717C" w:rsidRDefault="00461304" w:rsidP="00D35F30">
            <w:pPr>
              <w:pStyle w:val="Formula"/>
              <w:ind w:left="34"/>
            </w:pPr>
            <w:r w:rsidRPr="006F717C">
              <w:rPr>
                <w:noProof/>
              </w:rPr>
              <w:drawing>
                <wp:inline distT="0" distB="0" distL="0" distR="0" wp14:anchorId="3B7A9F50" wp14:editId="6A3EA24B">
                  <wp:extent cx="1781175" cy="723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6F717C" w:rsidRDefault="005B34B2" w:rsidP="005B34B2">
            <w:pPr>
              <w:pStyle w:val="Tabletext"/>
              <w:ind w:left="201"/>
            </w:pPr>
            <w:r w:rsidRPr="006F717C">
              <w:t>$88.00</w:t>
            </w:r>
          </w:p>
        </w:tc>
      </w:tr>
      <w:tr w:rsidR="005B34B2" w:rsidRPr="006F717C">
        <w:trPr>
          <w:cantSplit/>
        </w:trPr>
        <w:tc>
          <w:tcPr>
            <w:tcW w:w="1134"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6</w:t>
            </w:r>
          </w:p>
        </w:tc>
        <w:tc>
          <w:tcPr>
            <w:tcW w:w="1701" w:type="dxa"/>
            <w:tcBorders>
              <w:top w:val="single" w:sz="2" w:space="0" w:color="auto"/>
              <w:bottom w:val="single" w:sz="12" w:space="0" w:color="auto"/>
            </w:tcBorders>
            <w:shd w:val="clear" w:color="auto" w:fill="auto"/>
          </w:tcPr>
          <w:p w:rsidR="005B34B2" w:rsidRPr="006F717C" w:rsidRDefault="005B34B2" w:rsidP="005B34B2">
            <w:pPr>
              <w:pStyle w:val="Tabletext"/>
            </w:pPr>
            <w:r w:rsidRPr="006F717C">
              <w:t>Partnered (partner in gaol)</w:t>
            </w:r>
          </w:p>
        </w:tc>
        <w:tc>
          <w:tcPr>
            <w:tcW w:w="3188" w:type="dxa"/>
            <w:tcBorders>
              <w:top w:val="single" w:sz="2" w:space="0" w:color="auto"/>
              <w:bottom w:val="single" w:sz="12" w:space="0" w:color="auto"/>
            </w:tcBorders>
            <w:shd w:val="clear" w:color="auto" w:fill="auto"/>
          </w:tcPr>
          <w:p w:rsidR="005B34B2" w:rsidRPr="006F717C" w:rsidRDefault="00461304" w:rsidP="00D35F30">
            <w:pPr>
              <w:pStyle w:val="Formula"/>
              <w:ind w:left="34"/>
            </w:pPr>
            <w:r w:rsidRPr="006F717C">
              <w:rPr>
                <w:noProof/>
              </w:rPr>
              <w:drawing>
                <wp:inline distT="0" distB="0" distL="0" distR="0" wp14:anchorId="7FE4F61A" wp14:editId="0DC24201">
                  <wp:extent cx="1781175" cy="723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12" w:space="0" w:color="auto"/>
            </w:tcBorders>
            <w:shd w:val="clear" w:color="auto" w:fill="auto"/>
          </w:tcPr>
          <w:p w:rsidR="005B34B2" w:rsidRPr="006F717C" w:rsidRDefault="005B34B2" w:rsidP="005B34B2">
            <w:pPr>
              <w:pStyle w:val="Tabletext"/>
              <w:ind w:left="201"/>
            </w:pPr>
            <w:r w:rsidRPr="006F717C">
              <w:t>$93.20</w:t>
            </w:r>
          </w:p>
        </w:tc>
      </w:tr>
    </w:tbl>
    <w:p w:rsidR="005B34B2" w:rsidRPr="006F717C" w:rsidRDefault="005B34B2" w:rsidP="00F01441">
      <w:pPr>
        <w:pStyle w:val="ActHead3"/>
        <w:pageBreakBefore/>
      </w:pPr>
      <w:bookmarkStart w:id="52" w:name="_Toc370134749"/>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Certain concepts used in this Part</w:t>
      </w:r>
      <w:bookmarkEnd w:id="52"/>
    </w:p>
    <w:p w:rsidR="005B34B2" w:rsidRPr="006F717C" w:rsidRDefault="005B34B2" w:rsidP="005B34B2">
      <w:pPr>
        <w:pStyle w:val="ActHead5"/>
      </w:pPr>
      <w:bookmarkStart w:id="53" w:name="_Toc370134750"/>
      <w:r w:rsidRPr="006F717C">
        <w:rPr>
          <w:rStyle w:val="CharSectno"/>
        </w:rPr>
        <w:t>1070S</w:t>
      </w:r>
      <w:r w:rsidRPr="006F717C">
        <w:t xml:space="preserve">  Division has effect for purposes of Part</w:t>
      </w:r>
      <w:bookmarkEnd w:id="53"/>
    </w:p>
    <w:p w:rsidR="005B34B2" w:rsidRPr="006F717C" w:rsidRDefault="005B34B2" w:rsidP="005B34B2">
      <w:pPr>
        <w:pStyle w:val="subsection"/>
      </w:pPr>
      <w:r w:rsidRPr="006F717C">
        <w:tab/>
      </w:r>
      <w:r w:rsidRPr="006F717C">
        <w:tab/>
        <w:t>This Division has effect for the purposes of this Part.</w:t>
      </w:r>
    </w:p>
    <w:p w:rsidR="005B34B2" w:rsidRPr="006F717C" w:rsidRDefault="005B34B2" w:rsidP="005B34B2">
      <w:pPr>
        <w:pStyle w:val="ActHead5"/>
      </w:pPr>
      <w:bookmarkStart w:id="54" w:name="_Toc370134751"/>
      <w:r w:rsidRPr="006F717C">
        <w:rPr>
          <w:rStyle w:val="CharSectno"/>
        </w:rPr>
        <w:t>1070T</w:t>
      </w:r>
      <w:r w:rsidRPr="006F717C">
        <w:t xml:space="preserve">  Rent threshold amount</w:t>
      </w:r>
      <w:bookmarkEnd w:id="54"/>
    </w:p>
    <w:p w:rsidR="005B34B2" w:rsidRPr="006F717C" w:rsidRDefault="005B34B2" w:rsidP="005B34B2">
      <w:pPr>
        <w:pStyle w:val="subsection"/>
      </w:pPr>
      <w:r w:rsidRPr="006F717C">
        <w:tab/>
        <w:t>(1)</w:t>
      </w:r>
      <w:r w:rsidRPr="006F717C">
        <w:tab/>
        <w:t>If the rate of a person’s social security payment is to be calculated in accordance with Pension Rate Calculator C or the Pension PP (Single) Rate Calculator, the person’s rent threshold amount is $82.80.</w:t>
      </w:r>
    </w:p>
    <w:p w:rsidR="005B34B2" w:rsidRPr="006F717C" w:rsidRDefault="005B34B2" w:rsidP="005B34B2">
      <w:pPr>
        <w:pStyle w:val="subsection"/>
      </w:pPr>
      <w:r w:rsidRPr="006F717C">
        <w:tab/>
        <w:t>(2)</w:t>
      </w:r>
      <w:r w:rsidRPr="006F717C">
        <w:tab/>
        <w:t xml:space="preserve">In any other case, a person’s rent threshold amount is worked out in accordance with </w:t>
      </w:r>
      <w:r w:rsidR="006F717C">
        <w:t>subsection (</w:t>
      </w:r>
      <w:r w:rsidRPr="006F717C">
        <w:t>3).</w:t>
      </w:r>
    </w:p>
    <w:p w:rsidR="005B34B2" w:rsidRPr="006F717C" w:rsidRDefault="005B34B2" w:rsidP="005B34B2">
      <w:pPr>
        <w:pStyle w:val="subsection"/>
      </w:pPr>
      <w:r w:rsidRPr="006F717C">
        <w:tab/>
        <w:t>(3)</w:t>
      </w:r>
      <w:r w:rsidRPr="006F717C">
        <w:tab/>
        <w:t>First, identify which of sections</w:t>
      </w:r>
      <w:r w:rsidR="006F717C">
        <w:t> </w:t>
      </w:r>
      <w:r w:rsidRPr="006F717C">
        <w:t>1070L, 1070N, 1070P, 1070Q and 1070R applies to work out the rate of rent assistance for the person’s social security payment. Next, identify which family situation in the table in that section applies to the person. The person’s rent threshold amount is the amount in the formula in column 3 of the table, in relation to the family situation, that is deducted from fortnightly rent.</w:t>
      </w:r>
    </w:p>
    <w:p w:rsidR="005B34B2" w:rsidRPr="006F717C" w:rsidRDefault="005B34B2" w:rsidP="005B34B2">
      <w:pPr>
        <w:pStyle w:val="notetext"/>
      </w:pPr>
      <w:r w:rsidRPr="006F717C">
        <w:t>Example:</w:t>
      </w:r>
      <w:r w:rsidRPr="006F717C">
        <w:tab/>
        <w:t>If a person who is not a member of a couple receives an age pension, the person’s rent threshold amount is worked out as follows. First, identify section</w:t>
      </w:r>
      <w:r w:rsidR="006F717C">
        <w:t> </w:t>
      </w:r>
      <w:r w:rsidRPr="006F717C">
        <w:t>1070L as the section applicable to an age pension. Then identify the family situation in item</w:t>
      </w:r>
      <w:r w:rsidR="006F717C">
        <w:t> </w:t>
      </w:r>
      <w:r w:rsidRPr="006F717C">
        <w:t>1 of the table in that section as applicable to the person. Finally, the person’s rent threshold amount is $82.80, being the amount that, in the formula in column 3 of that table, is deducted from the person’s fortnightly rent. Indexation of the $82.80 has been ignored for the purposes of this example.</w:t>
      </w:r>
    </w:p>
    <w:p w:rsidR="005B34B2" w:rsidRPr="006F717C" w:rsidRDefault="005B34B2" w:rsidP="005B34B2">
      <w:pPr>
        <w:pStyle w:val="ActHead5"/>
      </w:pPr>
      <w:bookmarkStart w:id="55" w:name="_Toc370134752"/>
      <w:r w:rsidRPr="006F717C">
        <w:rPr>
          <w:rStyle w:val="CharSectno"/>
        </w:rPr>
        <w:t>1070U</w:t>
      </w:r>
      <w:r w:rsidRPr="006F717C">
        <w:t xml:space="preserve">  Fortnightly rent</w:t>
      </w:r>
      <w:bookmarkEnd w:id="55"/>
    </w:p>
    <w:p w:rsidR="005B34B2" w:rsidRPr="006F717C" w:rsidRDefault="005B34B2" w:rsidP="005B34B2">
      <w:pPr>
        <w:pStyle w:val="subsection"/>
      </w:pPr>
      <w:r w:rsidRPr="006F717C">
        <w:tab/>
      </w:r>
      <w:r w:rsidRPr="006F717C">
        <w:tab/>
        <w:t>Fortnightly rent is the fortnightly rent paid or payable by the person whose rate of social security payment is being calculated.</w:t>
      </w:r>
    </w:p>
    <w:p w:rsidR="005B34B2" w:rsidRPr="006F717C" w:rsidRDefault="005B34B2" w:rsidP="005B34B2">
      <w:pPr>
        <w:pStyle w:val="ActHead5"/>
      </w:pPr>
      <w:bookmarkStart w:id="56" w:name="_Toc370134753"/>
      <w:r w:rsidRPr="006F717C">
        <w:rPr>
          <w:rStyle w:val="CharSectno"/>
        </w:rPr>
        <w:t>1070V</w:t>
      </w:r>
      <w:r w:rsidRPr="006F717C">
        <w:t xml:space="preserve">  Rent paid by a member of certain couples</w:t>
      </w:r>
      <w:bookmarkEnd w:id="56"/>
    </w:p>
    <w:p w:rsidR="005B34B2" w:rsidRPr="006F717C" w:rsidRDefault="005B34B2" w:rsidP="005B34B2">
      <w:pPr>
        <w:pStyle w:val="SubsectionHead"/>
      </w:pPr>
      <w:r w:rsidRPr="006F717C">
        <w:t>Rent paid by a member of a couple where person’s partner is living with the person in their home</w:t>
      </w:r>
    </w:p>
    <w:p w:rsidR="005B34B2" w:rsidRPr="006F717C" w:rsidRDefault="005B34B2" w:rsidP="005B34B2">
      <w:pPr>
        <w:pStyle w:val="subsection"/>
      </w:pPr>
      <w:r w:rsidRPr="006F717C">
        <w:tab/>
        <w:t>(1)</w:t>
      </w:r>
      <w:r w:rsidRPr="006F717C">
        <w:tab/>
        <w:t>If a person is a member of a couple and the person’s partner is living with the person in their home, any rent that the person’s partner pays or is liable to pay in respect of the home is to be treated as paid or payable by the person.</w:t>
      </w:r>
    </w:p>
    <w:p w:rsidR="005B34B2" w:rsidRPr="006F717C" w:rsidRDefault="005B34B2" w:rsidP="005B34B2">
      <w:pPr>
        <w:pStyle w:val="SubsectionHead"/>
      </w:pPr>
      <w:r w:rsidRPr="006F717C">
        <w:t>Rent paid by a member of an illness separated, respite care couple or temporarily separated couple</w:t>
      </w:r>
    </w:p>
    <w:p w:rsidR="005B34B2" w:rsidRPr="006F717C" w:rsidRDefault="005B34B2" w:rsidP="005B34B2">
      <w:pPr>
        <w:pStyle w:val="subsection"/>
        <w:keepNext/>
        <w:keepLines/>
      </w:pPr>
      <w:r w:rsidRPr="006F717C">
        <w:tab/>
        <w:t>(2)</w:t>
      </w:r>
      <w:r w:rsidRPr="006F717C">
        <w:tab/>
        <w:t>If a person is a member of an illness separated couple, respite care couple or temporarily separated couple, any rent that the person’s partner pays or is liable to pay in respect of the premises or lodgings occupied by the person is to be treated as paid or payable by the person.</w:t>
      </w:r>
    </w:p>
    <w:p w:rsidR="005B34B2" w:rsidRPr="006F717C" w:rsidRDefault="005B34B2" w:rsidP="005B34B2">
      <w:pPr>
        <w:pStyle w:val="ActHead5"/>
      </w:pPr>
      <w:bookmarkStart w:id="57" w:name="_Toc370134754"/>
      <w:r w:rsidRPr="006F717C">
        <w:rPr>
          <w:rStyle w:val="CharSectno"/>
        </w:rPr>
        <w:t>1070W</w:t>
      </w:r>
      <w:r w:rsidRPr="006F717C">
        <w:t xml:space="preserve">  Partner with a rent increased pension</w:t>
      </w:r>
      <w:bookmarkEnd w:id="57"/>
    </w:p>
    <w:p w:rsidR="005B34B2" w:rsidRPr="006F717C" w:rsidRDefault="005B34B2" w:rsidP="005B34B2">
      <w:pPr>
        <w:pStyle w:val="subsection"/>
      </w:pPr>
      <w:r w:rsidRPr="006F717C">
        <w:tab/>
      </w:r>
      <w:r w:rsidRPr="006F717C">
        <w:tab/>
        <w:t>A person has a partner with a rent increased pension if:</w:t>
      </w:r>
    </w:p>
    <w:p w:rsidR="005B34B2" w:rsidRPr="006F717C" w:rsidRDefault="005B34B2" w:rsidP="005B34B2">
      <w:pPr>
        <w:pStyle w:val="paragraph"/>
      </w:pPr>
      <w:r w:rsidRPr="006F717C">
        <w:tab/>
        <w:t>(a)</w:t>
      </w:r>
      <w:r w:rsidRPr="006F717C">
        <w:tab/>
        <w:t>the partner is living with the person in their home; and</w:t>
      </w:r>
    </w:p>
    <w:p w:rsidR="005B34B2" w:rsidRPr="006F717C" w:rsidRDefault="005B34B2" w:rsidP="005B34B2">
      <w:pPr>
        <w:pStyle w:val="paragraph"/>
      </w:pPr>
      <w:r w:rsidRPr="006F717C">
        <w:tab/>
        <w:t>(b)</w:t>
      </w:r>
      <w:r w:rsidRPr="006F717C">
        <w:tab/>
        <w:t>the partner receives a social security pension, service pension or income support supplement; and</w:t>
      </w:r>
    </w:p>
    <w:p w:rsidR="005B34B2" w:rsidRPr="006F717C" w:rsidRDefault="005B34B2" w:rsidP="005B34B2">
      <w:pPr>
        <w:pStyle w:val="paragraph"/>
      </w:pPr>
      <w:r w:rsidRPr="006F717C">
        <w:tab/>
        <w:t>(c)</w:t>
      </w:r>
      <w:r w:rsidRPr="006F717C">
        <w:tab/>
        <w:t>the rate of the pension or supplement is increased to take account of rent paid or payable by the person.</w:t>
      </w:r>
    </w:p>
    <w:p w:rsidR="005B34B2" w:rsidRPr="006F717C" w:rsidRDefault="005B34B2" w:rsidP="005B34B2">
      <w:pPr>
        <w:pStyle w:val="ActHead5"/>
      </w:pPr>
      <w:bookmarkStart w:id="58" w:name="_Toc370134755"/>
      <w:r w:rsidRPr="006F717C">
        <w:rPr>
          <w:rStyle w:val="CharSectno"/>
        </w:rPr>
        <w:t>1070X</w:t>
      </w:r>
      <w:r w:rsidRPr="006F717C">
        <w:t xml:space="preserve">  Partner with a rent increased benefit</w:t>
      </w:r>
      <w:bookmarkEnd w:id="58"/>
    </w:p>
    <w:p w:rsidR="005B34B2" w:rsidRPr="006F717C" w:rsidRDefault="005B34B2" w:rsidP="005B34B2">
      <w:pPr>
        <w:pStyle w:val="SubsectionHead"/>
      </w:pPr>
      <w:r w:rsidRPr="006F717C">
        <w:t>Youth Allowance Rate Calculator</w:t>
      </w:r>
    </w:p>
    <w:p w:rsidR="005B34B2" w:rsidRPr="006F717C" w:rsidRDefault="005B34B2" w:rsidP="005B34B2">
      <w:pPr>
        <w:pStyle w:val="subsection"/>
      </w:pPr>
      <w:r w:rsidRPr="006F717C">
        <w:tab/>
        <w:t>(1)</w:t>
      </w:r>
      <w:r w:rsidRPr="006F717C">
        <w:tab/>
        <w:t>If the rate of a person’s social security payment is to be calculated in accordance with the Youth Allowance Rate Calculator, the person’s partner has a rent increased benefit if the partner:</w:t>
      </w:r>
    </w:p>
    <w:p w:rsidR="005B34B2" w:rsidRPr="006F717C" w:rsidRDefault="005B34B2" w:rsidP="005B34B2">
      <w:pPr>
        <w:pStyle w:val="paragraph"/>
      </w:pPr>
      <w:r w:rsidRPr="006F717C">
        <w:tab/>
        <w:t>(a)</w:t>
      </w:r>
      <w:r w:rsidRPr="006F717C">
        <w:tab/>
        <w:t>is living with the person in their home; and</w:t>
      </w:r>
    </w:p>
    <w:p w:rsidR="00A24513" w:rsidRPr="006F717C" w:rsidRDefault="00A24513" w:rsidP="00A24513">
      <w:pPr>
        <w:pStyle w:val="paragraph"/>
      </w:pPr>
      <w:r w:rsidRPr="006F717C">
        <w:tab/>
        <w:t>(b)</w:t>
      </w:r>
      <w:r w:rsidRPr="006F717C">
        <w:tab/>
        <w:t>either:</w:t>
      </w:r>
    </w:p>
    <w:p w:rsidR="00A24513" w:rsidRPr="006F717C" w:rsidRDefault="00A24513" w:rsidP="00A24513">
      <w:pPr>
        <w:pStyle w:val="paragraphsub"/>
      </w:pPr>
      <w:r w:rsidRPr="006F717C">
        <w:tab/>
        <w:t>(i)</w:t>
      </w:r>
      <w:r w:rsidRPr="006F717C">
        <w:tab/>
        <w:t>is receiving a social security benefit the rate of which is increased to take account of rent; or</w:t>
      </w:r>
    </w:p>
    <w:p w:rsidR="00A24513" w:rsidRPr="006F717C" w:rsidRDefault="00A24513" w:rsidP="00A24513">
      <w:pPr>
        <w:pStyle w:val="paragraphsub"/>
      </w:pPr>
      <w:r w:rsidRPr="006F717C">
        <w:tab/>
        <w:t>(ii)</w:t>
      </w:r>
      <w:r w:rsidRPr="006F717C">
        <w:tab/>
        <w:t>is receiving a designated ABSTUDY payment, or would be receiving such a payment but for the partner’s income.</w:t>
      </w:r>
    </w:p>
    <w:p w:rsidR="00A24513" w:rsidRPr="006F717C" w:rsidRDefault="00A24513" w:rsidP="00A24513">
      <w:pPr>
        <w:pStyle w:val="notetext"/>
      </w:pPr>
      <w:r w:rsidRPr="006F717C">
        <w:t>Note 1:</w:t>
      </w:r>
      <w:r w:rsidRPr="006F717C">
        <w:tab/>
        <w:t>See also subsections</w:t>
      </w:r>
      <w:r w:rsidR="006F717C">
        <w:t> </w:t>
      </w:r>
      <w:r w:rsidRPr="006F717C">
        <w:t>23(4A) and (4AA).</w:t>
      </w:r>
    </w:p>
    <w:p w:rsidR="00A24513" w:rsidRPr="006F717C" w:rsidRDefault="00A24513" w:rsidP="00A24513">
      <w:pPr>
        <w:pStyle w:val="notetext"/>
      </w:pPr>
      <w:r w:rsidRPr="006F717C">
        <w:t>Note 2:</w:t>
      </w:r>
      <w:r w:rsidRPr="006F717C">
        <w:tab/>
        <w:t xml:space="preserve">For </w:t>
      </w:r>
      <w:r w:rsidRPr="006F717C">
        <w:rPr>
          <w:b/>
          <w:i/>
        </w:rPr>
        <w:t>designated ABSTUDY payment</w:t>
      </w:r>
      <w:r w:rsidRPr="006F717C">
        <w:t xml:space="preserve">, see </w:t>
      </w:r>
      <w:r w:rsidR="006F717C">
        <w:t>subsection (</w:t>
      </w:r>
      <w:r w:rsidRPr="006F717C">
        <w:t>5).</w:t>
      </w:r>
    </w:p>
    <w:p w:rsidR="005B34B2" w:rsidRPr="006F717C" w:rsidRDefault="005B34B2" w:rsidP="005B34B2">
      <w:pPr>
        <w:pStyle w:val="SubsectionHead"/>
      </w:pPr>
      <w:r w:rsidRPr="006F717C">
        <w:t>Benefit Rate Calculator B</w:t>
      </w:r>
    </w:p>
    <w:p w:rsidR="005B34B2" w:rsidRPr="006F717C" w:rsidRDefault="005B34B2" w:rsidP="005B34B2">
      <w:pPr>
        <w:pStyle w:val="subsection"/>
      </w:pPr>
      <w:r w:rsidRPr="006F717C">
        <w:tab/>
        <w:t>(2)</w:t>
      </w:r>
      <w:r w:rsidRPr="006F717C">
        <w:tab/>
        <w:t>If the rate of a person’s social security payment is to be calculated in accordance with Benefit Rate Calculator B, the person’s partner has a rent increased benefit if the partner:</w:t>
      </w:r>
    </w:p>
    <w:p w:rsidR="005B34B2" w:rsidRPr="006F717C" w:rsidRDefault="005B34B2" w:rsidP="005B34B2">
      <w:pPr>
        <w:pStyle w:val="paragraph"/>
      </w:pPr>
      <w:r w:rsidRPr="006F717C">
        <w:tab/>
        <w:t>(a)</w:t>
      </w:r>
      <w:r w:rsidRPr="006F717C">
        <w:tab/>
        <w:t>is living with the person in their home; and</w:t>
      </w:r>
    </w:p>
    <w:p w:rsidR="00A24513" w:rsidRPr="006F717C" w:rsidRDefault="00A24513" w:rsidP="00A24513">
      <w:pPr>
        <w:pStyle w:val="paragraph"/>
      </w:pPr>
      <w:r w:rsidRPr="006F717C">
        <w:tab/>
        <w:t>(b)</w:t>
      </w:r>
      <w:r w:rsidRPr="006F717C">
        <w:tab/>
        <w:t>either:</w:t>
      </w:r>
    </w:p>
    <w:p w:rsidR="00A24513" w:rsidRPr="006F717C" w:rsidRDefault="00A24513" w:rsidP="00A24513">
      <w:pPr>
        <w:pStyle w:val="paragraphsub"/>
      </w:pPr>
      <w:r w:rsidRPr="006F717C">
        <w:tab/>
        <w:t>(i)</w:t>
      </w:r>
      <w:r w:rsidRPr="006F717C">
        <w:tab/>
        <w:t>is receiving a social security benefit the rate of which is increased to take account of rent; or</w:t>
      </w:r>
    </w:p>
    <w:p w:rsidR="00A24513" w:rsidRPr="006F717C" w:rsidRDefault="00A24513" w:rsidP="00A24513">
      <w:pPr>
        <w:pStyle w:val="paragraphsub"/>
      </w:pPr>
      <w:r w:rsidRPr="006F717C">
        <w:tab/>
        <w:t>(ii)</w:t>
      </w:r>
      <w:r w:rsidRPr="006F717C">
        <w:tab/>
        <w:t>is receiving a designated ABSTUDY payment, or would be receiving such a payment but for the partner’s income.</w:t>
      </w:r>
    </w:p>
    <w:p w:rsidR="00A24513" w:rsidRPr="006F717C" w:rsidRDefault="00A24513" w:rsidP="00A24513">
      <w:pPr>
        <w:pStyle w:val="notetext"/>
      </w:pPr>
      <w:r w:rsidRPr="006F717C">
        <w:t>Note 1:</w:t>
      </w:r>
      <w:r w:rsidRPr="006F717C">
        <w:tab/>
        <w:t>See also subsections</w:t>
      </w:r>
      <w:r w:rsidR="006F717C">
        <w:t> </w:t>
      </w:r>
      <w:r w:rsidRPr="006F717C">
        <w:t>23(4A) and (4AA).</w:t>
      </w:r>
    </w:p>
    <w:p w:rsidR="00A24513" w:rsidRPr="006F717C" w:rsidRDefault="00A24513" w:rsidP="00A24513">
      <w:pPr>
        <w:pStyle w:val="notetext"/>
      </w:pPr>
      <w:r w:rsidRPr="006F717C">
        <w:t>Note 2:</w:t>
      </w:r>
      <w:r w:rsidRPr="006F717C">
        <w:tab/>
        <w:t xml:space="preserve">For </w:t>
      </w:r>
      <w:r w:rsidRPr="006F717C">
        <w:rPr>
          <w:b/>
          <w:i/>
        </w:rPr>
        <w:t>designated ABSTUDY payment</w:t>
      </w:r>
      <w:r w:rsidRPr="006F717C">
        <w:t xml:space="preserve">, see </w:t>
      </w:r>
      <w:r w:rsidR="006F717C">
        <w:t>subsection (</w:t>
      </w:r>
      <w:r w:rsidRPr="006F717C">
        <w:t>5).</w:t>
      </w:r>
    </w:p>
    <w:p w:rsidR="005B34B2" w:rsidRPr="006F717C" w:rsidRDefault="005B34B2" w:rsidP="005B34B2">
      <w:pPr>
        <w:pStyle w:val="SubsectionHead"/>
      </w:pPr>
      <w:r w:rsidRPr="006F717C">
        <w:t>Benefit PP (Partnered) Rate Calculator</w:t>
      </w:r>
    </w:p>
    <w:p w:rsidR="005B34B2" w:rsidRPr="006F717C" w:rsidRDefault="005B34B2" w:rsidP="005B34B2">
      <w:pPr>
        <w:pStyle w:val="subsection"/>
      </w:pPr>
      <w:r w:rsidRPr="006F717C">
        <w:tab/>
        <w:t>(3)</w:t>
      </w:r>
      <w:r w:rsidRPr="006F717C">
        <w:tab/>
        <w:t>If the rate of a person’s social security payment is to be calculated in accordance with the Benefit PP (Partnered) Rate Calculator, the person’s partner has a rent increased benefit if the partner:</w:t>
      </w:r>
    </w:p>
    <w:p w:rsidR="005B34B2" w:rsidRPr="006F717C" w:rsidRDefault="005B34B2" w:rsidP="005B34B2">
      <w:pPr>
        <w:pStyle w:val="paragraph"/>
      </w:pPr>
      <w:r w:rsidRPr="006F717C">
        <w:tab/>
        <w:t>(a)</w:t>
      </w:r>
      <w:r w:rsidRPr="006F717C">
        <w:tab/>
        <w:t>is living with the person in their home; and</w:t>
      </w:r>
    </w:p>
    <w:p w:rsidR="00A6374C" w:rsidRPr="006F717C" w:rsidRDefault="00A6374C" w:rsidP="00A6374C">
      <w:pPr>
        <w:pStyle w:val="paragraph"/>
      </w:pPr>
      <w:r w:rsidRPr="006F717C">
        <w:tab/>
        <w:t>(b)</w:t>
      </w:r>
      <w:r w:rsidRPr="006F717C">
        <w:tab/>
        <w:t>either:</w:t>
      </w:r>
    </w:p>
    <w:p w:rsidR="00A6374C" w:rsidRPr="006F717C" w:rsidRDefault="00A6374C" w:rsidP="00A6374C">
      <w:pPr>
        <w:pStyle w:val="paragraphsub"/>
      </w:pPr>
      <w:r w:rsidRPr="006F717C">
        <w:tab/>
        <w:t>(i)</w:t>
      </w:r>
      <w:r w:rsidRPr="006F717C">
        <w:tab/>
        <w:t>is receiving a social security benefit the rate of which is increased to take account of rent; or</w:t>
      </w:r>
    </w:p>
    <w:p w:rsidR="00A6374C" w:rsidRPr="006F717C" w:rsidRDefault="00A6374C" w:rsidP="00A6374C">
      <w:pPr>
        <w:pStyle w:val="paragraphsub"/>
      </w:pPr>
      <w:r w:rsidRPr="006F717C">
        <w:tab/>
        <w:t>(ii)</w:t>
      </w:r>
      <w:r w:rsidRPr="006F717C">
        <w:tab/>
        <w:t>is receiving a designated ABSTUDY payment, or would be receiving such a payment but for the partner’s income.</w:t>
      </w:r>
    </w:p>
    <w:p w:rsidR="00A6374C" w:rsidRPr="006F717C" w:rsidRDefault="00A6374C" w:rsidP="00A6374C">
      <w:pPr>
        <w:pStyle w:val="notetext"/>
      </w:pPr>
      <w:r w:rsidRPr="006F717C">
        <w:t>Note 1:</w:t>
      </w:r>
      <w:r w:rsidRPr="006F717C">
        <w:tab/>
        <w:t>See also subsections</w:t>
      </w:r>
      <w:r w:rsidR="006F717C">
        <w:t> </w:t>
      </w:r>
      <w:r w:rsidRPr="006F717C">
        <w:t>23(4A) and (4AA).</w:t>
      </w:r>
    </w:p>
    <w:p w:rsidR="00A6374C" w:rsidRPr="006F717C" w:rsidRDefault="00A6374C" w:rsidP="00A6374C">
      <w:pPr>
        <w:pStyle w:val="notetext"/>
      </w:pPr>
      <w:r w:rsidRPr="006F717C">
        <w:t>Note 2:</w:t>
      </w:r>
      <w:r w:rsidRPr="006F717C">
        <w:tab/>
        <w:t xml:space="preserve">For </w:t>
      </w:r>
      <w:r w:rsidRPr="006F717C">
        <w:rPr>
          <w:b/>
          <w:i/>
        </w:rPr>
        <w:t>designated ABSTUDY payment</w:t>
      </w:r>
      <w:r w:rsidRPr="006F717C">
        <w:t xml:space="preserve">, see </w:t>
      </w:r>
      <w:r w:rsidR="006F717C">
        <w:t>subsection (</w:t>
      </w:r>
      <w:r w:rsidRPr="006F717C">
        <w:t>5).</w:t>
      </w:r>
    </w:p>
    <w:p w:rsidR="00A6374C" w:rsidRPr="006F717C" w:rsidRDefault="00A6374C" w:rsidP="00A6374C">
      <w:pPr>
        <w:pStyle w:val="SubsectionHead"/>
      </w:pPr>
      <w:r w:rsidRPr="006F717C">
        <w:t>Austudy Payment Rate Calculator</w:t>
      </w:r>
    </w:p>
    <w:p w:rsidR="00A6374C" w:rsidRPr="006F717C" w:rsidRDefault="00A6374C" w:rsidP="00A6374C">
      <w:pPr>
        <w:pStyle w:val="subsection"/>
      </w:pPr>
      <w:r w:rsidRPr="006F717C">
        <w:tab/>
        <w:t>(4)</w:t>
      </w:r>
      <w:r w:rsidRPr="006F717C">
        <w:tab/>
        <w:t>If the rate of a person’s social security payment is to be calculated in accordance with the Austudy Payment Rate Calculator, the person’s partner has a rent increased benefit if the partner:</w:t>
      </w:r>
    </w:p>
    <w:p w:rsidR="00A6374C" w:rsidRPr="006F717C" w:rsidRDefault="00A6374C" w:rsidP="00A6374C">
      <w:pPr>
        <w:pStyle w:val="paragraph"/>
      </w:pPr>
      <w:r w:rsidRPr="006F717C">
        <w:tab/>
        <w:t>(a)</w:t>
      </w:r>
      <w:r w:rsidRPr="006F717C">
        <w:tab/>
        <w:t>is living with the person in their home; and</w:t>
      </w:r>
    </w:p>
    <w:p w:rsidR="00A6374C" w:rsidRPr="006F717C" w:rsidRDefault="00A6374C" w:rsidP="00A6374C">
      <w:pPr>
        <w:pStyle w:val="paragraph"/>
      </w:pPr>
      <w:r w:rsidRPr="006F717C">
        <w:tab/>
        <w:t>(b)</w:t>
      </w:r>
      <w:r w:rsidRPr="006F717C">
        <w:tab/>
        <w:t>either:</w:t>
      </w:r>
    </w:p>
    <w:p w:rsidR="00A6374C" w:rsidRPr="006F717C" w:rsidRDefault="00A6374C" w:rsidP="00A6374C">
      <w:pPr>
        <w:pStyle w:val="paragraphsub"/>
      </w:pPr>
      <w:r w:rsidRPr="006F717C">
        <w:tab/>
        <w:t>(i)</w:t>
      </w:r>
      <w:r w:rsidRPr="006F717C">
        <w:tab/>
        <w:t>is receiving a social security benefit the rate of which is increased to take account of rent; or</w:t>
      </w:r>
    </w:p>
    <w:p w:rsidR="00A6374C" w:rsidRPr="006F717C" w:rsidRDefault="00A6374C" w:rsidP="00A6374C">
      <w:pPr>
        <w:pStyle w:val="paragraphsub"/>
      </w:pPr>
      <w:r w:rsidRPr="006F717C">
        <w:tab/>
        <w:t>(ii)</w:t>
      </w:r>
      <w:r w:rsidRPr="006F717C">
        <w:tab/>
        <w:t>is receiving a designated ABSTUDY payment, or would be receiving such a payment but for the partner’s income.</w:t>
      </w:r>
    </w:p>
    <w:p w:rsidR="00A6374C" w:rsidRPr="006F717C" w:rsidRDefault="00A6374C" w:rsidP="00A6374C">
      <w:pPr>
        <w:pStyle w:val="notetext"/>
      </w:pPr>
      <w:r w:rsidRPr="006F717C">
        <w:t>Note 1:</w:t>
      </w:r>
      <w:r w:rsidRPr="006F717C">
        <w:tab/>
        <w:t>See also subsections</w:t>
      </w:r>
      <w:r w:rsidR="006F717C">
        <w:t> </w:t>
      </w:r>
      <w:r w:rsidRPr="006F717C">
        <w:t>23(4A) and (4AA).</w:t>
      </w:r>
    </w:p>
    <w:p w:rsidR="00A6374C" w:rsidRPr="006F717C" w:rsidRDefault="00A6374C" w:rsidP="00A6374C">
      <w:pPr>
        <w:pStyle w:val="notetext"/>
      </w:pPr>
      <w:r w:rsidRPr="006F717C">
        <w:t>Note 2:</w:t>
      </w:r>
      <w:r w:rsidRPr="006F717C">
        <w:tab/>
        <w:t xml:space="preserve">For </w:t>
      </w:r>
      <w:r w:rsidRPr="006F717C">
        <w:rPr>
          <w:b/>
          <w:i/>
        </w:rPr>
        <w:t>designated ABSTUDY payment</w:t>
      </w:r>
      <w:r w:rsidRPr="006F717C">
        <w:t xml:space="preserve">, see </w:t>
      </w:r>
      <w:r w:rsidR="006F717C">
        <w:t>subsection (</w:t>
      </w:r>
      <w:r w:rsidRPr="006F717C">
        <w:t>5).</w:t>
      </w:r>
    </w:p>
    <w:p w:rsidR="00A6374C" w:rsidRPr="006F717C" w:rsidRDefault="00A6374C" w:rsidP="00A6374C">
      <w:pPr>
        <w:pStyle w:val="SubsectionHead"/>
      </w:pPr>
      <w:r w:rsidRPr="006F717C">
        <w:t>Designated ABSTUDY payment</w:t>
      </w:r>
    </w:p>
    <w:p w:rsidR="00A6374C" w:rsidRPr="006F717C" w:rsidRDefault="00A6374C" w:rsidP="00A6374C">
      <w:pPr>
        <w:pStyle w:val="subsection"/>
      </w:pPr>
      <w:r w:rsidRPr="006F717C">
        <w:tab/>
        <w:t>(5)</w:t>
      </w:r>
      <w:r w:rsidRPr="006F717C">
        <w:tab/>
        <w:t xml:space="preserve">For the purposes of this section, a </w:t>
      </w:r>
      <w:r w:rsidRPr="006F717C">
        <w:rPr>
          <w:b/>
          <w:i/>
        </w:rPr>
        <w:t>designated ABSTUDY payment</w:t>
      </w:r>
      <w:r w:rsidRPr="006F717C">
        <w:t xml:space="preserve"> is a payment under the scheme known as the ABSTUDY scheme:</w:t>
      </w:r>
    </w:p>
    <w:p w:rsidR="00A6374C" w:rsidRPr="006F717C" w:rsidRDefault="00A6374C" w:rsidP="00A6374C">
      <w:pPr>
        <w:pStyle w:val="paragraph"/>
      </w:pPr>
      <w:r w:rsidRPr="006F717C">
        <w:tab/>
        <w:t>(a)</w:t>
      </w:r>
      <w:r w:rsidRPr="006F717C">
        <w:tab/>
        <w:t>the rate of which is increased to take account of rent; and</w:t>
      </w:r>
    </w:p>
    <w:p w:rsidR="00A6374C" w:rsidRPr="006F717C" w:rsidRDefault="00A6374C" w:rsidP="00A6374C">
      <w:pPr>
        <w:pStyle w:val="paragraph"/>
      </w:pPr>
      <w:r w:rsidRPr="006F717C">
        <w:tab/>
        <w:t>(b)</w:t>
      </w:r>
      <w:r w:rsidRPr="006F717C">
        <w:tab/>
        <w:t>that includes an amount identified as living allowance.</w:t>
      </w:r>
    </w:p>
    <w:p w:rsidR="005B34B2" w:rsidRPr="006F717C" w:rsidRDefault="005B34B2" w:rsidP="00F01441">
      <w:pPr>
        <w:pStyle w:val="ActHead3"/>
        <w:pageBreakBefore/>
      </w:pPr>
      <w:bookmarkStart w:id="59" w:name="_Toc370134756"/>
      <w:r w:rsidRPr="006F717C">
        <w:rPr>
          <w:rStyle w:val="CharDivNo"/>
        </w:rPr>
        <w:t>Division</w:t>
      </w:r>
      <w:r w:rsidR="006F717C" w:rsidRPr="006F717C">
        <w:rPr>
          <w:rStyle w:val="CharDivNo"/>
        </w:rPr>
        <w:t> </w:t>
      </w:r>
      <w:r w:rsidRPr="006F717C">
        <w:rPr>
          <w:rStyle w:val="CharDivNo"/>
        </w:rPr>
        <w:t>5</w:t>
      </w:r>
      <w:r w:rsidRPr="006F717C">
        <w:t>—</w:t>
      </w:r>
      <w:r w:rsidRPr="006F717C">
        <w:rPr>
          <w:rStyle w:val="CharDivText"/>
        </w:rPr>
        <w:t>Transitional indexation of rent assistance and rent threshold amounts</w:t>
      </w:r>
      <w:bookmarkEnd w:id="59"/>
    </w:p>
    <w:p w:rsidR="005B34B2" w:rsidRPr="006F717C" w:rsidRDefault="005B34B2" w:rsidP="005B34B2">
      <w:pPr>
        <w:pStyle w:val="ActHead5"/>
      </w:pPr>
      <w:bookmarkStart w:id="60" w:name="_Toc370134757"/>
      <w:r w:rsidRPr="006F717C">
        <w:rPr>
          <w:rStyle w:val="CharSectno"/>
        </w:rPr>
        <w:t>1070Y</w:t>
      </w:r>
      <w:r w:rsidRPr="006F717C">
        <w:t xml:space="preserve">  Indexation of certain amounts for CPI increases before commencement</w:t>
      </w:r>
      <w:bookmarkEnd w:id="60"/>
    </w:p>
    <w:p w:rsidR="005B34B2" w:rsidRPr="006F717C" w:rsidRDefault="005B34B2" w:rsidP="005B34B2">
      <w:pPr>
        <w:pStyle w:val="subsection"/>
      </w:pPr>
      <w:r w:rsidRPr="006F717C">
        <w:tab/>
        <w:t>(1)</w:t>
      </w:r>
      <w:r w:rsidRPr="006F717C">
        <w:tab/>
        <w:t xml:space="preserve">If any of the following (the </w:t>
      </w:r>
      <w:r w:rsidRPr="006F717C">
        <w:rPr>
          <w:b/>
          <w:i/>
        </w:rPr>
        <w:t>pre</w:t>
      </w:r>
      <w:r w:rsidR="006F717C">
        <w:rPr>
          <w:b/>
          <w:i/>
        </w:rPr>
        <w:noBreakHyphen/>
      </w:r>
      <w:r w:rsidRPr="006F717C">
        <w:rPr>
          <w:b/>
          <w:i/>
        </w:rPr>
        <w:t>indexation amount</w:t>
      </w:r>
      <w:r w:rsidRPr="006F717C">
        <w:t>):</w:t>
      </w:r>
    </w:p>
    <w:p w:rsidR="005B34B2" w:rsidRPr="006F717C" w:rsidRDefault="005B34B2" w:rsidP="005B34B2">
      <w:pPr>
        <w:pStyle w:val="paragraph"/>
      </w:pPr>
      <w:r w:rsidRPr="006F717C">
        <w:tab/>
        <w:t>(a)</w:t>
      </w:r>
      <w:r w:rsidRPr="006F717C">
        <w:tab/>
        <w:t>an amount in the table in any of sections</w:t>
      </w:r>
      <w:r w:rsidR="006F717C">
        <w:t> </w:t>
      </w:r>
      <w:r w:rsidRPr="006F717C">
        <w:t xml:space="preserve">1070L to 1070R as inserted by the </w:t>
      </w:r>
      <w:r w:rsidRPr="006F717C">
        <w:rPr>
          <w:i/>
        </w:rPr>
        <w:t>Social Security Amendment (Further Simplification) Act 2004</w:t>
      </w:r>
      <w:r w:rsidRPr="006F717C">
        <w:t xml:space="preserve"> (ignoring this section);</w:t>
      </w:r>
    </w:p>
    <w:p w:rsidR="005B34B2" w:rsidRPr="006F717C" w:rsidRDefault="005B34B2" w:rsidP="005B34B2">
      <w:pPr>
        <w:pStyle w:val="paragraph"/>
      </w:pPr>
      <w:r w:rsidRPr="006F717C">
        <w:tab/>
        <w:t>(b)</w:t>
      </w:r>
      <w:r w:rsidRPr="006F717C">
        <w:tab/>
        <w:t>the rent threshold amount in subsection</w:t>
      </w:r>
      <w:r w:rsidR="006F717C">
        <w:t> </w:t>
      </w:r>
      <w:r w:rsidRPr="006F717C">
        <w:t>1070T(1) as so inserted;</w:t>
      </w:r>
    </w:p>
    <w:p w:rsidR="005B34B2" w:rsidRPr="006F717C" w:rsidRDefault="005B34B2" w:rsidP="005B34B2">
      <w:pPr>
        <w:pStyle w:val="subsection2"/>
      </w:pPr>
      <w:r w:rsidRPr="006F717C">
        <w:t>would have been different, assuming the pre</w:t>
      </w:r>
      <w:r w:rsidR="006F717C">
        <w:noBreakHyphen/>
      </w:r>
      <w:r w:rsidRPr="006F717C">
        <w:t>indexation amount had (ignoring subsection</w:t>
      </w:r>
      <w:r w:rsidR="006F717C">
        <w:t> </w:t>
      </w:r>
      <w:r w:rsidRPr="006F717C">
        <w:t>1192(5)) been indexed on 20</w:t>
      </w:r>
      <w:r w:rsidR="006F717C">
        <w:t> </w:t>
      </w:r>
      <w:r w:rsidRPr="006F717C">
        <w:t>September 2003 and 20</w:t>
      </w:r>
      <w:r w:rsidR="006F717C">
        <w:t> </w:t>
      </w:r>
      <w:r w:rsidRPr="006F717C">
        <w:t>March 2004 under Division</w:t>
      </w:r>
      <w:r w:rsidR="006F717C">
        <w:t> </w:t>
      </w:r>
      <w:r w:rsidRPr="006F717C">
        <w:t>2 of Part</w:t>
      </w:r>
      <w:r w:rsidR="006F717C">
        <w:t> </w:t>
      </w:r>
      <w:r w:rsidRPr="006F717C">
        <w:t>3.16 of this Act as amended by that Act, then, for the purposes of this Act, the different amount is taken to have been substituted for the pre</w:t>
      </w:r>
      <w:r w:rsidR="006F717C">
        <w:noBreakHyphen/>
      </w:r>
      <w:r w:rsidRPr="006F717C">
        <w:t>indexation amount in the table or subsection inserted by that Act.</w:t>
      </w:r>
    </w:p>
    <w:p w:rsidR="005B34B2" w:rsidRPr="006F717C" w:rsidRDefault="005B34B2" w:rsidP="005B34B2">
      <w:pPr>
        <w:pStyle w:val="notetext"/>
      </w:pPr>
      <w:r w:rsidRPr="006F717C">
        <w:t>Note:</w:t>
      </w:r>
      <w:r w:rsidRPr="006F717C">
        <w:tab/>
        <w:t>As a result of the normal operation of Division</w:t>
      </w:r>
      <w:r w:rsidR="006F717C">
        <w:t> </w:t>
      </w:r>
      <w:r w:rsidRPr="006F717C">
        <w:t>2 of Part</w:t>
      </w:r>
      <w:r w:rsidR="006F717C">
        <w:t> </w:t>
      </w:r>
      <w:r w:rsidRPr="006F717C">
        <w:t>3.16, the amounts will then continue to be indexed in line with CPI increases each 20</w:t>
      </w:r>
      <w:r w:rsidR="006F717C">
        <w:t> </w:t>
      </w:r>
      <w:r w:rsidRPr="006F717C">
        <w:t>September and 20</w:t>
      </w:r>
      <w:r w:rsidR="006F717C">
        <w:t> </w:t>
      </w:r>
      <w:r w:rsidRPr="006F717C">
        <w:t>March.</w:t>
      </w:r>
    </w:p>
    <w:p w:rsidR="005B34B2" w:rsidRPr="006F717C" w:rsidRDefault="005B34B2" w:rsidP="005B34B2">
      <w:pPr>
        <w:pStyle w:val="subsection"/>
      </w:pPr>
      <w:r w:rsidRPr="006F717C">
        <w:tab/>
        <w:t>(2)</w:t>
      </w:r>
      <w:r w:rsidRPr="006F717C">
        <w:tab/>
        <w:t>The Minister must arrange for a copy of the tables in sections</w:t>
      </w:r>
      <w:r w:rsidR="006F717C">
        <w:t> </w:t>
      </w:r>
      <w:r w:rsidRPr="006F717C">
        <w:t>1070L to 1070R, and a statement of the rent threshold amount in subsection</w:t>
      </w:r>
      <w:r w:rsidR="006F717C">
        <w:t> </w:t>
      </w:r>
      <w:r w:rsidRPr="006F717C">
        <w:t xml:space="preserve">1070T(1), as affected by </w:t>
      </w:r>
      <w:r w:rsidR="006F717C">
        <w:t>subsection (</w:t>
      </w:r>
      <w:r w:rsidRPr="006F717C">
        <w:t xml:space="preserve">1) of this section to be published in the </w:t>
      </w:r>
      <w:r w:rsidRPr="006F717C">
        <w:rPr>
          <w:i/>
        </w:rPr>
        <w:t>Gazette</w:t>
      </w:r>
      <w:r w:rsidRPr="006F717C">
        <w:t xml:space="preserve"> as soon as reasonably practicable after the commencement of this Part.</w:t>
      </w:r>
    </w:p>
    <w:p w:rsidR="005B34B2" w:rsidRPr="006F717C" w:rsidRDefault="005B34B2" w:rsidP="00F01441">
      <w:pPr>
        <w:pStyle w:val="ActHead2"/>
        <w:pageBreakBefore/>
      </w:pPr>
      <w:bookmarkStart w:id="61" w:name="_Toc370134758"/>
      <w:r w:rsidRPr="006F717C">
        <w:rPr>
          <w:rStyle w:val="CharPartNo"/>
        </w:rPr>
        <w:t>Part</w:t>
      </w:r>
      <w:r w:rsidR="006F717C" w:rsidRPr="006F717C">
        <w:rPr>
          <w:rStyle w:val="CharPartNo"/>
        </w:rPr>
        <w:t> </w:t>
      </w:r>
      <w:r w:rsidRPr="006F717C">
        <w:rPr>
          <w:rStyle w:val="CharPartNo"/>
        </w:rPr>
        <w:t>3.9</w:t>
      </w:r>
      <w:r w:rsidRPr="006F717C">
        <w:t>—</w:t>
      </w:r>
      <w:r w:rsidRPr="006F717C">
        <w:rPr>
          <w:rStyle w:val="CharPartText"/>
        </w:rPr>
        <w:t>Seniors Health Card Taxable Income Test Calculator</w:t>
      </w:r>
      <w:bookmarkEnd w:id="61"/>
    </w:p>
    <w:p w:rsidR="005B34B2" w:rsidRPr="006F717C" w:rsidRDefault="005B34B2" w:rsidP="005B34B2">
      <w:pPr>
        <w:pStyle w:val="Header"/>
      </w:pPr>
      <w:r w:rsidRPr="006F717C">
        <w:rPr>
          <w:rStyle w:val="CharDivNo"/>
        </w:rPr>
        <w:t xml:space="preserve"> </w:t>
      </w:r>
      <w:r w:rsidRPr="006F717C">
        <w:rPr>
          <w:rStyle w:val="CharDivText"/>
        </w:rPr>
        <w:t xml:space="preserve"> </w:t>
      </w:r>
    </w:p>
    <w:p w:rsidR="005B34B2" w:rsidRPr="006F717C" w:rsidRDefault="005B34B2" w:rsidP="005B34B2">
      <w:pPr>
        <w:pStyle w:val="ActHead5"/>
      </w:pPr>
      <w:bookmarkStart w:id="62" w:name="_Toc370134759"/>
      <w:r w:rsidRPr="006F717C">
        <w:rPr>
          <w:rStyle w:val="CharSectno"/>
        </w:rPr>
        <w:t>1071</w:t>
      </w:r>
      <w:r w:rsidRPr="006F717C">
        <w:t xml:space="preserve">  Seniors Health Card Taxable Income Test Calculator</w:t>
      </w:r>
      <w:bookmarkEnd w:id="62"/>
    </w:p>
    <w:p w:rsidR="005B34B2" w:rsidRPr="006F717C" w:rsidRDefault="005B34B2" w:rsidP="005B34B2">
      <w:pPr>
        <w:pStyle w:val="subsection"/>
      </w:pPr>
      <w:r w:rsidRPr="006F717C">
        <w:tab/>
      </w:r>
      <w:r w:rsidRPr="006F717C">
        <w:tab/>
        <w:t>The Seniors Health Card Taxable Income Test Calculator at the end of this section is to be used in working out whether a person satisfies the seniors health card taxable income test for the purposes of this Act.</w:t>
      </w:r>
    </w:p>
    <w:p w:rsidR="005B34B2" w:rsidRPr="006F717C" w:rsidRDefault="005B34B2" w:rsidP="005B34B2">
      <w:pPr>
        <w:pStyle w:val="ActHead3"/>
      </w:pPr>
      <w:bookmarkStart w:id="63" w:name="_Toc370134760"/>
      <w:r w:rsidRPr="006F717C">
        <w:rPr>
          <w:rStyle w:val="CharDivNo"/>
        </w:rPr>
        <w:t>Seniors Health Card Taxable Income Test Calculat</w:t>
      </w:r>
      <w:r w:rsidRPr="006F717C">
        <w:rPr>
          <w:rStyle w:val="CharDivText"/>
        </w:rPr>
        <w:t>o</w:t>
      </w:r>
      <w:r w:rsidRPr="006F717C">
        <w:t>r</w:t>
      </w:r>
      <w:bookmarkEnd w:id="63"/>
    </w:p>
    <w:p w:rsidR="005B34B2" w:rsidRPr="006F717C" w:rsidRDefault="005B34B2" w:rsidP="00343516">
      <w:pPr>
        <w:pStyle w:val="SubsectionHead"/>
      </w:pPr>
      <w:r w:rsidRPr="006F717C">
        <w:t>Satisfying the seniors health card taxable income test</w:t>
      </w:r>
    </w:p>
    <w:p w:rsidR="005B34B2" w:rsidRPr="006F717C" w:rsidRDefault="005B34B2" w:rsidP="005B34B2">
      <w:pPr>
        <w:pStyle w:val="subsection"/>
      </w:pPr>
      <w:r w:rsidRPr="006F717C">
        <w:tab/>
        <w:t>1071</w:t>
      </w:r>
      <w:r w:rsidR="006F717C">
        <w:noBreakHyphen/>
      </w:r>
      <w:r w:rsidRPr="006F717C">
        <w:t>1</w:t>
      </w:r>
      <w:r w:rsidRPr="006F717C">
        <w:tab/>
        <w:t xml:space="preserve">This is how to work out whether a person satisfies the seniors health card taxable income test at a particular time (the </w:t>
      </w:r>
      <w:r w:rsidRPr="006F717C">
        <w:rPr>
          <w:b/>
          <w:i/>
        </w:rPr>
        <w:t>test time</w:t>
      </w:r>
      <w:r w:rsidRPr="006F717C">
        <w:t>).</w:t>
      </w:r>
    </w:p>
    <w:p w:rsidR="005B34B2" w:rsidRPr="006F717C" w:rsidRDefault="005B34B2" w:rsidP="005B34B2">
      <w:pPr>
        <w:pStyle w:val="BoxHeadItalic"/>
      </w:pPr>
      <w:r w:rsidRPr="006F717C">
        <w:t>Method statement</w:t>
      </w:r>
    </w:p>
    <w:p w:rsidR="005B34B2" w:rsidRPr="006F717C" w:rsidRDefault="00C23459" w:rsidP="005B34B2">
      <w:pPr>
        <w:pStyle w:val="BoxStep"/>
      </w:pPr>
      <w:r w:rsidRPr="006F717C">
        <w:rPr>
          <w:szCs w:val="22"/>
        </w:rPr>
        <w:t>Step 1.</w:t>
      </w:r>
      <w:r w:rsidR="005B34B2" w:rsidRPr="006F717C">
        <w:tab/>
        <w:t>Work out the amount of the person’s adjusted taxable income for the reference tax year.</w:t>
      </w:r>
    </w:p>
    <w:p w:rsidR="005B34B2" w:rsidRPr="006F717C" w:rsidRDefault="00C23459" w:rsidP="005B34B2">
      <w:pPr>
        <w:pStyle w:val="BoxStep"/>
      </w:pPr>
      <w:r w:rsidRPr="006F717C">
        <w:rPr>
          <w:szCs w:val="22"/>
        </w:rPr>
        <w:t>Step 2.</w:t>
      </w:r>
      <w:r w:rsidR="005B34B2" w:rsidRPr="006F717C">
        <w:tab/>
        <w:t>Work out the person’s seniors health card taxable income limit using point 1071</w:t>
      </w:r>
      <w:r w:rsidR="006F717C">
        <w:noBreakHyphen/>
      </w:r>
      <w:r w:rsidR="005B34B2" w:rsidRPr="006F717C">
        <w:t>12.</w:t>
      </w:r>
    </w:p>
    <w:p w:rsidR="005B34B2" w:rsidRPr="006F717C" w:rsidRDefault="00C23459" w:rsidP="005B34B2">
      <w:pPr>
        <w:pStyle w:val="BoxStep"/>
      </w:pPr>
      <w:r w:rsidRPr="006F717C">
        <w:rPr>
          <w:szCs w:val="22"/>
        </w:rPr>
        <w:t>Step 3.</w:t>
      </w:r>
      <w:r w:rsidR="005B34B2" w:rsidRPr="006F717C">
        <w:tab/>
        <w:t>Work out whether the person’s adjusted taxable income for the reference tax year exceeds the seniors health card taxable income limit.</w:t>
      </w:r>
    </w:p>
    <w:p w:rsidR="005B34B2" w:rsidRPr="006F717C" w:rsidRDefault="00C23459" w:rsidP="005B34B2">
      <w:pPr>
        <w:pStyle w:val="BoxStep"/>
      </w:pPr>
      <w:r w:rsidRPr="006F717C">
        <w:rPr>
          <w:szCs w:val="22"/>
        </w:rPr>
        <w:t>Step 4.</w:t>
      </w:r>
      <w:r w:rsidR="005B34B2" w:rsidRPr="006F717C">
        <w:tab/>
        <w:t>If the person’s adjusted taxable income for the reference tax year is less than the person’s seniors health card taxable income limit, the person satisfies the seniors health card taxable income test.</w:t>
      </w:r>
    </w:p>
    <w:p w:rsidR="005B34B2" w:rsidRPr="006F717C" w:rsidRDefault="00C23459" w:rsidP="005B34B2">
      <w:pPr>
        <w:pStyle w:val="BoxStep"/>
        <w:keepNext/>
        <w:keepLines/>
      </w:pPr>
      <w:r w:rsidRPr="006F717C">
        <w:rPr>
          <w:szCs w:val="22"/>
        </w:rPr>
        <w:t>Step 5.</w:t>
      </w:r>
      <w:r w:rsidR="005B34B2" w:rsidRPr="006F717C">
        <w:tab/>
        <w:t>If the person’s adjusted taxable income for the reference tax year is equal to or exceeds the person’s seniors health card taxable income limit, the person does not satisfy the seniors health card taxable income test.</w:t>
      </w:r>
    </w:p>
    <w:p w:rsidR="005B34B2" w:rsidRPr="006F717C" w:rsidRDefault="005B34B2" w:rsidP="005B34B2">
      <w:pPr>
        <w:pStyle w:val="SubsectionHead"/>
      </w:pPr>
      <w:r w:rsidRPr="006F717C">
        <w:t>Reference tax year</w:t>
      </w:r>
    </w:p>
    <w:p w:rsidR="005B34B2" w:rsidRPr="006F717C" w:rsidRDefault="005B34B2" w:rsidP="005B34B2">
      <w:pPr>
        <w:pStyle w:val="subsection"/>
      </w:pPr>
      <w:r w:rsidRPr="006F717C">
        <w:tab/>
        <w:t>1071</w:t>
      </w:r>
      <w:r w:rsidR="006F717C">
        <w:noBreakHyphen/>
      </w:r>
      <w:r w:rsidRPr="006F717C">
        <w:t>2(1)</w:t>
      </w:r>
      <w:r w:rsidRPr="006F717C">
        <w:tab/>
        <w:t xml:space="preserve">In the ordinary case, a person’s </w:t>
      </w:r>
      <w:r w:rsidRPr="006F717C">
        <w:rPr>
          <w:b/>
          <w:i/>
        </w:rPr>
        <w:t>reference tax year</w:t>
      </w:r>
      <w:r w:rsidRPr="006F717C">
        <w:t xml:space="preserve"> is:</w:t>
      </w:r>
    </w:p>
    <w:p w:rsidR="005B34B2" w:rsidRPr="006F717C" w:rsidRDefault="005B34B2" w:rsidP="005B34B2">
      <w:pPr>
        <w:pStyle w:val="paragraph"/>
      </w:pPr>
      <w:r w:rsidRPr="006F717C">
        <w:tab/>
        <w:t>(a)</w:t>
      </w:r>
      <w:r w:rsidRPr="006F717C">
        <w:tab/>
        <w:t>if the person has received a notice of assessment of his or her taxable income for the tax year immediately preceding the tax year in which the test time occurred—that immediately preceding tax year; or</w:t>
      </w:r>
    </w:p>
    <w:p w:rsidR="005B34B2" w:rsidRPr="006F717C" w:rsidRDefault="005B34B2" w:rsidP="005B34B2">
      <w:pPr>
        <w:pStyle w:val="paragraph"/>
      </w:pPr>
      <w:r w:rsidRPr="006F717C">
        <w:tab/>
        <w:t>(b)</w:t>
      </w:r>
      <w:r w:rsidRPr="006F717C">
        <w:tab/>
        <w:t xml:space="preserve">otherwise—the tax year immediately preceding the tax year applicable under </w:t>
      </w:r>
      <w:r w:rsidR="006F717C">
        <w:t>paragraph (</w:t>
      </w:r>
      <w:r w:rsidRPr="006F717C">
        <w:t>a).</w:t>
      </w:r>
    </w:p>
    <w:p w:rsidR="005B34B2" w:rsidRPr="006F717C" w:rsidRDefault="005B34B2" w:rsidP="005B34B2">
      <w:pPr>
        <w:pStyle w:val="subsection"/>
      </w:pPr>
      <w:r w:rsidRPr="006F717C">
        <w:tab/>
        <w:t>(2)</w:t>
      </w:r>
      <w:r w:rsidRPr="006F717C">
        <w:tab/>
        <w:t xml:space="preserve">However, if the person has informed the Secretary in writing that the person wishes to have his or her entitlement to a seniors health card determined by reference to his or her adjusted taxable income for the tax year in which the test time occurred (the </w:t>
      </w:r>
      <w:r w:rsidRPr="006F717C">
        <w:rPr>
          <w:b/>
          <w:i/>
        </w:rPr>
        <w:t>current tax year</w:t>
      </w:r>
      <w:r w:rsidRPr="006F717C">
        <w:t xml:space="preserve">), the person’s </w:t>
      </w:r>
      <w:r w:rsidRPr="006F717C">
        <w:rPr>
          <w:b/>
          <w:i/>
        </w:rPr>
        <w:t xml:space="preserve">reference tax year </w:t>
      </w:r>
      <w:r w:rsidRPr="006F717C">
        <w:t>is the current tax year.</w:t>
      </w:r>
    </w:p>
    <w:p w:rsidR="005B34B2" w:rsidRPr="006F717C" w:rsidRDefault="005B34B2" w:rsidP="005B34B2">
      <w:pPr>
        <w:pStyle w:val="SubsectionHead"/>
      </w:pPr>
      <w:r w:rsidRPr="006F717C">
        <w:t>Adjusted taxable income</w:t>
      </w:r>
    </w:p>
    <w:p w:rsidR="005B34B2" w:rsidRPr="006F717C" w:rsidRDefault="005B34B2" w:rsidP="005B34B2">
      <w:pPr>
        <w:pStyle w:val="subsection"/>
      </w:pPr>
      <w:r w:rsidRPr="006F717C">
        <w:tab/>
        <w:t>1071</w:t>
      </w:r>
      <w:r w:rsidR="006F717C">
        <w:noBreakHyphen/>
      </w:r>
      <w:r w:rsidRPr="006F717C">
        <w:t>3</w:t>
      </w:r>
      <w:r w:rsidRPr="006F717C">
        <w:tab/>
        <w:t xml:space="preserve">For the purposes of this Part, a person’s </w:t>
      </w:r>
      <w:r w:rsidRPr="006F717C">
        <w:rPr>
          <w:b/>
          <w:i/>
        </w:rPr>
        <w:t xml:space="preserve">adjusted taxable income </w:t>
      </w:r>
      <w:r w:rsidRPr="006F717C">
        <w:t>for a particular tax year is the sum of the following amounts (</w:t>
      </w:r>
      <w:r w:rsidRPr="006F717C">
        <w:rPr>
          <w:b/>
          <w:i/>
        </w:rPr>
        <w:t>income components</w:t>
      </w:r>
      <w:r w:rsidRPr="006F717C">
        <w:t>):</w:t>
      </w:r>
    </w:p>
    <w:p w:rsidR="005B34B2" w:rsidRPr="006F717C" w:rsidRDefault="005B34B2" w:rsidP="005B34B2">
      <w:pPr>
        <w:pStyle w:val="paragraph"/>
      </w:pPr>
      <w:r w:rsidRPr="006F717C">
        <w:tab/>
        <w:t>(a)</w:t>
      </w:r>
      <w:r w:rsidRPr="006F717C">
        <w:tab/>
        <w:t>the person’s taxable income for that year;</w:t>
      </w:r>
    </w:p>
    <w:p w:rsidR="005B34B2" w:rsidRPr="006F717C" w:rsidRDefault="005B34B2" w:rsidP="005B34B2">
      <w:pPr>
        <w:pStyle w:val="paragraph"/>
      </w:pPr>
      <w:r w:rsidRPr="006F717C">
        <w:tab/>
        <w:t>(b)</w:t>
      </w:r>
      <w:r w:rsidRPr="006F717C">
        <w:tab/>
        <w:t>the person’s fringe benefits value for that year;</w:t>
      </w:r>
    </w:p>
    <w:p w:rsidR="005B34B2" w:rsidRPr="006F717C" w:rsidRDefault="005B34B2" w:rsidP="005B34B2">
      <w:pPr>
        <w:pStyle w:val="paragraph"/>
      </w:pPr>
      <w:r w:rsidRPr="006F717C">
        <w:tab/>
        <w:t>(c)</w:t>
      </w:r>
      <w:r w:rsidRPr="006F717C">
        <w:tab/>
        <w:t>the person’s target foreign income for that year;</w:t>
      </w:r>
    </w:p>
    <w:p w:rsidR="00875FF9" w:rsidRPr="006F717C" w:rsidRDefault="00875FF9" w:rsidP="00875FF9">
      <w:pPr>
        <w:pStyle w:val="paragraph"/>
      </w:pPr>
      <w:r w:rsidRPr="006F717C">
        <w:tab/>
        <w:t>(d)</w:t>
      </w:r>
      <w:r w:rsidRPr="006F717C">
        <w:tab/>
        <w:t xml:space="preserve">the person’s total net investment loss (within the meaning of the </w:t>
      </w:r>
      <w:r w:rsidRPr="006F717C">
        <w:rPr>
          <w:i/>
        </w:rPr>
        <w:t>Income Tax Assessment Act 1997</w:t>
      </w:r>
      <w:r w:rsidRPr="006F717C">
        <w:t>) for that year</w:t>
      </w:r>
      <w:r w:rsidR="00224FF2" w:rsidRPr="006F717C">
        <w:t>;</w:t>
      </w:r>
    </w:p>
    <w:p w:rsidR="00224FF2" w:rsidRPr="006F717C" w:rsidRDefault="00224FF2" w:rsidP="00224FF2">
      <w:pPr>
        <w:pStyle w:val="paragraph"/>
      </w:pPr>
      <w:r w:rsidRPr="006F717C">
        <w:tab/>
        <w:t>(e)</w:t>
      </w:r>
      <w:r w:rsidRPr="006F717C">
        <w:tab/>
        <w:t xml:space="preserve">the person’s reportable superannuation contributions (within the meaning of the </w:t>
      </w:r>
      <w:r w:rsidRPr="006F717C">
        <w:rPr>
          <w:i/>
        </w:rPr>
        <w:t>Income Tax Assessment Act 1997</w:t>
      </w:r>
      <w:r w:rsidRPr="006F717C">
        <w:t>) for that year.</w:t>
      </w:r>
    </w:p>
    <w:p w:rsidR="005B34B2" w:rsidRPr="006F717C" w:rsidRDefault="005B34B2" w:rsidP="005B34B2">
      <w:pPr>
        <w:pStyle w:val="notetext"/>
      </w:pPr>
      <w:r w:rsidRPr="006F717C">
        <w:t>Note 1:</w:t>
      </w:r>
      <w:r w:rsidRPr="006F717C">
        <w:tab/>
        <w:t xml:space="preserve">For </w:t>
      </w:r>
      <w:r w:rsidRPr="006F717C">
        <w:rPr>
          <w:b/>
          <w:i/>
        </w:rPr>
        <w:t>taxable income</w:t>
      </w:r>
      <w:r w:rsidRPr="006F717C">
        <w:t xml:space="preserve"> see subsection</w:t>
      </w:r>
      <w:r w:rsidR="006F717C">
        <w:t> </w:t>
      </w:r>
      <w:r w:rsidRPr="006F717C">
        <w:t>23(1) and point 1071</w:t>
      </w:r>
      <w:r w:rsidR="006F717C">
        <w:noBreakHyphen/>
      </w:r>
      <w:r w:rsidRPr="006F717C">
        <w:t>4.</w:t>
      </w:r>
    </w:p>
    <w:p w:rsidR="005B34B2" w:rsidRPr="006F717C" w:rsidRDefault="005B34B2" w:rsidP="005B34B2">
      <w:pPr>
        <w:pStyle w:val="notetext"/>
      </w:pPr>
      <w:r w:rsidRPr="006F717C">
        <w:t>Note 2:</w:t>
      </w:r>
      <w:r w:rsidRPr="006F717C">
        <w:tab/>
        <w:t xml:space="preserve">For </w:t>
      </w:r>
      <w:r w:rsidRPr="006F717C">
        <w:rPr>
          <w:b/>
          <w:i/>
        </w:rPr>
        <w:t>fringe benefits value</w:t>
      </w:r>
      <w:r w:rsidRPr="006F717C">
        <w:t xml:space="preserve"> see point 1071</w:t>
      </w:r>
      <w:r w:rsidR="006F717C">
        <w:noBreakHyphen/>
      </w:r>
      <w:r w:rsidRPr="006F717C">
        <w:t>6.</w:t>
      </w:r>
    </w:p>
    <w:p w:rsidR="005B34B2" w:rsidRPr="006F717C" w:rsidRDefault="005B34B2" w:rsidP="005B34B2">
      <w:pPr>
        <w:pStyle w:val="notetext"/>
      </w:pPr>
      <w:r w:rsidRPr="006F717C">
        <w:t>Note 3:</w:t>
      </w:r>
      <w:r w:rsidRPr="006F717C">
        <w:tab/>
        <w:t xml:space="preserve">For </w:t>
      </w:r>
      <w:r w:rsidRPr="006F717C">
        <w:rPr>
          <w:b/>
          <w:i/>
        </w:rPr>
        <w:t>target foreign income</w:t>
      </w:r>
      <w:r w:rsidRPr="006F717C">
        <w:t xml:space="preserve"> see subsection</w:t>
      </w:r>
      <w:r w:rsidR="006F717C">
        <w:t> </w:t>
      </w:r>
      <w:r w:rsidRPr="006F717C">
        <w:t>10A(2) and point 1071</w:t>
      </w:r>
      <w:r w:rsidR="006F717C">
        <w:noBreakHyphen/>
      </w:r>
      <w:r w:rsidRPr="006F717C">
        <w:t>7.</w:t>
      </w:r>
    </w:p>
    <w:p w:rsidR="005B34B2" w:rsidRPr="006F717C" w:rsidRDefault="005B34B2" w:rsidP="005B34B2">
      <w:pPr>
        <w:pStyle w:val="SubsectionHead"/>
      </w:pPr>
      <w:r w:rsidRPr="006F717C">
        <w:t>Taxable income</w:t>
      </w:r>
    </w:p>
    <w:p w:rsidR="005B34B2" w:rsidRPr="006F717C" w:rsidRDefault="005B34B2" w:rsidP="005B34B2">
      <w:pPr>
        <w:pStyle w:val="subsection"/>
      </w:pPr>
      <w:r w:rsidRPr="006F717C">
        <w:tab/>
        <w:t>1071</w:t>
      </w:r>
      <w:r w:rsidR="006F717C">
        <w:noBreakHyphen/>
      </w:r>
      <w:r w:rsidRPr="006F717C">
        <w:t>4</w:t>
      </w:r>
      <w:r w:rsidRPr="006F717C">
        <w:tab/>
        <w:t xml:space="preserve">For the purposes of this Part, a person’s </w:t>
      </w:r>
      <w:r w:rsidRPr="006F717C">
        <w:rPr>
          <w:b/>
          <w:i/>
        </w:rPr>
        <w:t xml:space="preserve">taxable income </w:t>
      </w:r>
      <w:r w:rsidRPr="006F717C">
        <w:t>for a particular tax year is:</w:t>
      </w:r>
    </w:p>
    <w:p w:rsidR="005B34B2" w:rsidRPr="006F717C" w:rsidRDefault="005B34B2" w:rsidP="005B34B2">
      <w:pPr>
        <w:pStyle w:val="paragraph"/>
      </w:pPr>
      <w:r w:rsidRPr="006F717C">
        <w:tab/>
        <w:t>(a)</w:t>
      </w:r>
      <w:r w:rsidRPr="006F717C">
        <w:tab/>
        <w:t>the person’s assessed taxable income for that year; or</w:t>
      </w:r>
    </w:p>
    <w:p w:rsidR="005B34B2" w:rsidRPr="006F717C" w:rsidRDefault="005B34B2" w:rsidP="005B34B2">
      <w:pPr>
        <w:pStyle w:val="paragraph"/>
      </w:pPr>
      <w:r w:rsidRPr="006F717C">
        <w:tab/>
        <w:t>(b)</w:t>
      </w:r>
      <w:r w:rsidRPr="006F717C">
        <w:tab/>
        <w:t>if the person does not have an assessed taxable income for that year—the person’s accepted estimate of taxable income for that year.</w:t>
      </w:r>
    </w:p>
    <w:p w:rsidR="005B34B2" w:rsidRPr="006F717C" w:rsidRDefault="005B34B2" w:rsidP="005B34B2">
      <w:pPr>
        <w:pStyle w:val="SubsectionHead"/>
      </w:pPr>
      <w:r w:rsidRPr="006F717C">
        <w:t>Assessed taxable income</w:t>
      </w:r>
    </w:p>
    <w:p w:rsidR="005B34B2" w:rsidRPr="006F717C" w:rsidRDefault="005B34B2" w:rsidP="005B34B2">
      <w:pPr>
        <w:pStyle w:val="subsection"/>
      </w:pPr>
      <w:r w:rsidRPr="006F717C">
        <w:tab/>
        <w:t>1071</w:t>
      </w:r>
      <w:r w:rsidR="006F717C">
        <w:noBreakHyphen/>
      </w:r>
      <w:r w:rsidRPr="006F717C">
        <w:t>5</w:t>
      </w:r>
      <w:r w:rsidRPr="006F717C">
        <w:tab/>
        <w:t xml:space="preserve">For the purposes of this Part, a person’s </w:t>
      </w:r>
      <w:r w:rsidRPr="006F717C">
        <w:rPr>
          <w:b/>
          <w:i/>
        </w:rPr>
        <w:t>assessed taxable income</w:t>
      </w:r>
      <w:r w:rsidRPr="006F717C">
        <w:t xml:space="preserve"> for a particular tax year at a particular time is the most recent of:</w:t>
      </w:r>
    </w:p>
    <w:p w:rsidR="005B34B2" w:rsidRPr="006F717C" w:rsidRDefault="005B34B2" w:rsidP="005B34B2">
      <w:pPr>
        <w:pStyle w:val="paragraph"/>
      </w:pPr>
      <w:r w:rsidRPr="006F717C">
        <w:tab/>
        <w:t>(a)</w:t>
      </w:r>
      <w:r w:rsidRPr="006F717C">
        <w:tab/>
        <w:t>if, at that time, the Commissioner of Taxation has made an assessment or an amended assessment of that taxable income—that taxable income according to the assessment or amended assessment; or</w:t>
      </w:r>
    </w:p>
    <w:p w:rsidR="005B34B2" w:rsidRPr="006F717C" w:rsidRDefault="005B34B2" w:rsidP="005B34B2">
      <w:pPr>
        <w:pStyle w:val="paragraph"/>
      </w:pPr>
      <w:r w:rsidRPr="006F717C">
        <w:tab/>
        <w:t>(b)</w:t>
      </w:r>
      <w:r w:rsidRPr="006F717C">
        <w:tab/>
        <w:t>if, at that time, a tribunal has amended an assessment or an amended assessment made by the Commissioner—that taxable income according to the amendment made by the tribunal; or</w:t>
      </w:r>
    </w:p>
    <w:p w:rsidR="005B34B2" w:rsidRPr="006F717C" w:rsidRDefault="005B34B2" w:rsidP="005B34B2">
      <w:pPr>
        <w:pStyle w:val="paragraph"/>
      </w:pPr>
      <w:r w:rsidRPr="006F717C">
        <w:tab/>
        <w:t>(c)</w:t>
      </w:r>
      <w:r w:rsidRPr="006F717C">
        <w:tab/>
        <w:t>if, at that time, a court has amended an assessment or an amended assessment made by the Commissioner or an amended assessment made by a tribunal—that taxable income according to the amendment made by the court.</w:t>
      </w:r>
    </w:p>
    <w:p w:rsidR="005B34B2" w:rsidRPr="006F717C" w:rsidRDefault="005B34B2" w:rsidP="005B34B2">
      <w:pPr>
        <w:pStyle w:val="SubsectionHead"/>
      </w:pPr>
      <w:r w:rsidRPr="006F717C">
        <w:t>Fringe benefits value</w:t>
      </w:r>
    </w:p>
    <w:p w:rsidR="005B34B2" w:rsidRPr="006F717C" w:rsidRDefault="005B34B2" w:rsidP="005B34B2">
      <w:pPr>
        <w:pStyle w:val="subsection"/>
      </w:pPr>
      <w:r w:rsidRPr="006F717C">
        <w:tab/>
        <w:t>1071</w:t>
      </w:r>
      <w:r w:rsidR="006F717C">
        <w:noBreakHyphen/>
      </w:r>
      <w:r w:rsidRPr="006F717C">
        <w:t>6</w:t>
      </w:r>
      <w:r w:rsidRPr="006F717C">
        <w:tab/>
        <w:t xml:space="preserve">For the purposes of this Part, a person’s </w:t>
      </w:r>
      <w:r w:rsidRPr="006F717C">
        <w:rPr>
          <w:b/>
          <w:i/>
        </w:rPr>
        <w:t xml:space="preserve">fringe benefits value </w:t>
      </w:r>
      <w:r w:rsidRPr="006F717C">
        <w:t>for a particular tax year is the person’s accepted estimate of the amount by which the total of the assessable fringe benefits received or to be received by the person in the tax year exceeds $1,000.</w:t>
      </w:r>
    </w:p>
    <w:p w:rsidR="005B34B2" w:rsidRPr="006F717C" w:rsidRDefault="005B34B2" w:rsidP="005B34B2">
      <w:pPr>
        <w:pStyle w:val="notetext"/>
      </w:pPr>
      <w:r w:rsidRPr="006F717C">
        <w:t>Note:</w:t>
      </w:r>
      <w:r w:rsidRPr="006F717C">
        <w:tab/>
        <w:t xml:space="preserve">For </w:t>
      </w:r>
      <w:r w:rsidRPr="006F717C">
        <w:rPr>
          <w:b/>
          <w:i/>
        </w:rPr>
        <w:t xml:space="preserve">assessable fringe benefit </w:t>
      </w:r>
      <w:r w:rsidRPr="006F717C">
        <w:t>see subsection</w:t>
      </w:r>
      <w:r w:rsidR="006F717C">
        <w:t> </w:t>
      </w:r>
      <w:r w:rsidRPr="006F717C">
        <w:t>10A(2) and Part</w:t>
      </w:r>
      <w:r w:rsidR="006F717C">
        <w:t> </w:t>
      </w:r>
      <w:r w:rsidRPr="006F717C">
        <w:t>3.12A.</w:t>
      </w:r>
    </w:p>
    <w:p w:rsidR="005B34B2" w:rsidRPr="006F717C" w:rsidRDefault="005B34B2" w:rsidP="005B34B2">
      <w:pPr>
        <w:pStyle w:val="SubsectionHead"/>
      </w:pPr>
      <w:r w:rsidRPr="006F717C">
        <w:t>Target foreign income</w:t>
      </w:r>
    </w:p>
    <w:p w:rsidR="005B34B2" w:rsidRPr="006F717C" w:rsidRDefault="005B34B2" w:rsidP="005B34B2">
      <w:pPr>
        <w:pStyle w:val="subsection"/>
      </w:pPr>
      <w:r w:rsidRPr="006F717C">
        <w:tab/>
        <w:t>1071</w:t>
      </w:r>
      <w:r w:rsidR="006F717C">
        <w:noBreakHyphen/>
      </w:r>
      <w:r w:rsidRPr="006F717C">
        <w:t>7</w:t>
      </w:r>
      <w:r w:rsidRPr="006F717C">
        <w:tab/>
        <w:t xml:space="preserve">For the purposes of this Part, a person’s </w:t>
      </w:r>
      <w:r w:rsidRPr="006F717C">
        <w:rPr>
          <w:b/>
          <w:i/>
        </w:rPr>
        <w:t>target foreign income</w:t>
      </w:r>
      <w:r w:rsidRPr="006F717C">
        <w:rPr>
          <w:i/>
        </w:rPr>
        <w:t xml:space="preserve"> </w:t>
      </w:r>
      <w:r w:rsidRPr="006F717C">
        <w:t>for a particular tax year is the person’s accepted estimate of the amount of that income for that year.</w:t>
      </w:r>
    </w:p>
    <w:p w:rsidR="00875FF9" w:rsidRPr="006F717C" w:rsidRDefault="00875FF9" w:rsidP="00875FF9">
      <w:pPr>
        <w:pStyle w:val="SubsectionHead"/>
      </w:pPr>
      <w:r w:rsidRPr="006F717C">
        <w:t>Total net investment loss</w:t>
      </w:r>
    </w:p>
    <w:p w:rsidR="00875FF9" w:rsidRPr="006F717C" w:rsidRDefault="00875FF9" w:rsidP="00875FF9">
      <w:pPr>
        <w:pStyle w:val="subsection"/>
      </w:pPr>
      <w:r w:rsidRPr="006F717C">
        <w:tab/>
        <w:t>1071</w:t>
      </w:r>
      <w:r w:rsidR="006F717C">
        <w:noBreakHyphen/>
      </w:r>
      <w:r w:rsidRPr="006F717C">
        <w:t>8</w:t>
      </w:r>
      <w:r w:rsidRPr="006F717C">
        <w:tab/>
        <w:t xml:space="preserve">For the purposes of this Part, a person’s </w:t>
      </w:r>
      <w:r w:rsidRPr="006F717C">
        <w:rPr>
          <w:b/>
          <w:i/>
        </w:rPr>
        <w:t>total net investment loss</w:t>
      </w:r>
      <w:r w:rsidRPr="006F717C">
        <w:t xml:space="preserve"> for a particular tax year is the person’s accepted estimate of the amount of that loss for that year.</w:t>
      </w:r>
    </w:p>
    <w:p w:rsidR="005B34B2" w:rsidRPr="006F717C" w:rsidRDefault="005B34B2" w:rsidP="005B34B2">
      <w:pPr>
        <w:pStyle w:val="SubsectionHead"/>
      </w:pPr>
      <w:r w:rsidRPr="006F717C">
        <w:t>Accepted estimate</w:t>
      </w:r>
    </w:p>
    <w:p w:rsidR="005B34B2" w:rsidRPr="006F717C" w:rsidRDefault="005B34B2" w:rsidP="005B34B2">
      <w:pPr>
        <w:pStyle w:val="subsection"/>
        <w:keepLines/>
      </w:pPr>
      <w:r w:rsidRPr="006F717C">
        <w:tab/>
        <w:t>1071</w:t>
      </w:r>
      <w:r w:rsidR="006F717C">
        <w:noBreakHyphen/>
      </w:r>
      <w:r w:rsidRPr="006F717C">
        <w:t>9</w:t>
      </w:r>
      <w:r w:rsidRPr="006F717C">
        <w:tab/>
        <w:t xml:space="preserve">For the purposes of this Part, a person’s </w:t>
      </w:r>
      <w:r w:rsidRPr="006F717C">
        <w:rPr>
          <w:b/>
          <w:i/>
        </w:rPr>
        <w:t>accepted estimate</w:t>
      </w:r>
      <w:r w:rsidRPr="006F717C">
        <w:t xml:space="preserve"> of an income component for a particular tax year is that income component according to the most recent notice given by the person to the Secretary under point 1071</w:t>
      </w:r>
      <w:r w:rsidR="006F717C">
        <w:noBreakHyphen/>
      </w:r>
      <w:r w:rsidRPr="006F717C">
        <w:t>10 and accepted by the Secretary for the purposes of this Part.</w:t>
      </w:r>
    </w:p>
    <w:p w:rsidR="005B34B2" w:rsidRPr="006F717C" w:rsidRDefault="005B34B2" w:rsidP="005B34B2">
      <w:pPr>
        <w:pStyle w:val="SubsectionHead"/>
      </w:pPr>
      <w:r w:rsidRPr="006F717C">
        <w:t>Notice estimating income component</w:t>
      </w:r>
    </w:p>
    <w:p w:rsidR="005B34B2" w:rsidRPr="006F717C" w:rsidRDefault="005B34B2" w:rsidP="005B34B2">
      <w:pPr>
        <w:pStyle w:val="subsection"/>
      </w:pPr>
      <w:r w:rsidRPr="006F717C">
        <w:tab/>
        <w:t>1071</w:t>
      </w:r>
      <w:r w:rsidR="006F717C">
        <w:noBreakHyphen/>
      </w:r>
      <w:r w:rsidRPr="006F717C">
        <w:t>10(1)</w:t>
      </w:r>
      <w:r w:rsidRPr="006F717C">
        <w:tab/>
        <w:t>A person may give the Secretary a notice, in a form approved by the Secretary, setting out the person’s estimate of an income component of the person for a tax year.</w:t>
      </w:r>
    </w:p>
    <w:p w:rsidR="005B34B2" w:rsidRPr="006F717C" w:rsidRDefault="005B34B2" w:rsidP="005B34B2">
      <w:pPr>
        <w:pStyle w:val="subsection"/>
        <w:keepNext/>
        <w:keepLines/>
        <w:spacing w:before="240"/>
      </w:pPr>
      <w:r w:rsidRPr="006F717C">
        <w:tab/>
        <w:t>(2)</w:t>
      </w:r>
      <w:r w:rsidRPr="006F717C">
        <w:tab/>
        <w:t>The notice is to contain, or be accompanied by, such information as is required by the form to be contained in it or to accompany it, as the case may be.</w:t>
      </w:r>
    </w:p>
    <w:p w:rsidR="005B34B2" w:rsidRPr="006F717C" w:rsidRDefault="005B34B2" w:rsidP="005B34B2">
      <w:pPr>
        <w:pStyle w:val="subsection"/>
        <w:keepNext/>
        <w:keepLines/>
        <w:spacing w:before="240"/>
      </w:pPr>
      <w:r w:rsidRPr="006F717C">
        <w:tab/>
        <w:t>(3)</w:t>
      </w:r>
      <w:r w:rsidRPr="006F717C">
        <w:tab/>
        <w:t>The Secretary is to accept a notice only if the Secretary is satisfied that the estimate is reasonable.</w:t>
      </w:r>
    </w:p>
    <w:p w:rsidR="005B34B2" w:rsidRPr="006F717C" w:rsidRDefault="005B34B2" w:rsidP="005B34B2">
      <w:pPr>
        <w:pStyle w:val="SubsectionHead"/>
      </w:pPr>
      <w:r w:rsidRPr="006F717C">
        <w:t>Adjusted taxable income of members of couples</w:t>
      </w:r>
    </w:p>
    <w:p w:rsidR="005B34B2" w:rsidRPr="006F717C" w:rsidRDefault="005B34B2" w:rsidP="005B34B2">
      <w:pPr>
        <w:pStyle w:val="subsection"/>
      </w:pPr>
      <w:r w:rsidRPr="006F717C">
        <w:tab/>
        <w:t>1071</w:t>
      </w:r>
      <w:r w:rsidR="006F717C">
        <w:noBreakHyphen/>
      </w:r>
      <w:r w:rsidRPr="006F717C">
        <w:t>11</w:t>
      </w:r>
      <w:r w:rsidRPr="006F717C">
        <w:tab/>
        <w:t>If a person is a member of a couple, add the couple’s adjusted taxable incomes for the reference tax year and divide by 2 to work out the amount of the person’s adjusted taxable income for the reference tax year.</w:t>
      </w:r>
    </w:p>
    <w:p w:rsidR="005B34B2" w:rsidRPr="006F717C" w:rsidRDefault="005B34B2" w:rsidP="005B34B2">
      <w:pPr>
        <w:pStyle w:val="SubsectionHead"/>
      </w:pPr>
      <w:r w:rsidRPr="006F717C">
        <w:t>Seniors health card taxable income limit</w:t>
      </w:r>
    </w:p>
    <w:p w:rsidR="005B34B2" w:rsidRPr="006F717C" w:rsidRDefault="005B34B2" w:rsidP="005B34B2">
      <w:pPr>
        <w:pStyle w:val="subsection"/>
      </w:pPr>
      <w:r w:rsidRPr="006F717C">
        <w:tab/>
        <w:t>1071</w:t>
      </w:r>
      <w:r w:rsidR="006F717C">
        <w:noBreakHyphen/>
      </w:r>
      <w:r w:rsidRPr="006F717C">
        <w:t>12</w:t>
      </w:r>
      <w:r w:rsidRPr="006F717C">
        <w:tab/>
        <w:t>A person’s seniors health card taxable income limit is worked out using the Seniors Health Card Taxable Income Limit Table. Work out which family situation in the table applies to the person. The person’s seniors health card taxable income limit is the corresponding amount in column 3 plus an additional corresponding amount in column 4 for each dependent child of the person.</w:t>
      </w:r>
    </w:p>
    <w:p w:rsidR="005B34B2" w:rsidRPr="006F717C" w:rsidRDefault="005B34B2" w:rsidP="00343516">
      <w:pPr>
        <w:pStyle w:val="Tabletext"/>
      </w:pPr>
    </w:p>
    <w:tbl>
      <w:tblPr>
        <w:tblW w:w="0" w:type="auto"/>
        <w:tblInd w:w="1242" w:type="dxa"/>
        <w:tblLayout w:type="fixed"/>
        <w:tblLook w:val="0000" w:firstRow="0" w:lastRow="0" w:firstColumn="0" w:lastColumn="0" w:noHBand="0" w:noVBand="0"/>
      </w:tblPr>
      <w:tblGrid>
        <w:gridCol w:w="1134"/>
        <w:gridCol w:w="2170"/>
        <w:gridCol w:w="1329"/>
        <w:gridCol w:w="1432"/>
      </w:tblGrid>
      <w:tr w:rsidR="005B34B2" w:rsidRPr="006F717C">
        <w:trPr>
          <w:cantSplit/>
          <w:tblHeader/>
        </w:trPr>
        <w:tc>
          <w:tcPr>
            <w:tcW w:w="6062" w:type="dxa"/>
            <w:gridSpan w:val="4"/>
            <w:tcBorders>
              <w:top w:val="single" w:sz="12" w:space="0" w:color="000000"/>
            </w:tcBorders>
          </w:tcPr>
          <w:p w:rsidR="005B34B2" w:rsidRPr="006F717C" w:rsidRDefault="005B34B2" w:rsidP="00CC2467">
            <w:pPr>
              <w:pStyle w:val="Tabletext"/>
              <w:keepNext/>
            </w:pPr>
            <w:r w:rsidRPr="006F717C">
              <w:rPr>
                <w:b/>
              </w:rPr>
              <w:t>Seniors Health Card Taxable Income Limit Table</w:t>
            </w:r>
          </w:p>
        </w:tc>
      </w:tr>
      <w:tr w:rsidR="005B34B2" w:rsidRPr="006F717C">
        <w:trPr>
          <w:cantSplit/>
          <w:tblHeader/>
        </w:trPr>
        <w:tc>
          <w:tcPr>
            <w:tcW w:w="1134" w:type="dxa"/>
            <w:tcBorders>
              <w:top w:val="single" w:sz="6" w:space="0" w:color="000000"/>
              <w:bottom w:val="single" w:sz="12" w:space="0" w:color="auto"/>
            </w:tcBorders>
          </w:tcPr>
          <w:p w:rsidR="005B34B2" w:rsidRPr="006F717C" w:rsidRDefault="005B34B2" w:rsidP="00CC2467">
            <w:pPr>
              <w:pStyle w:val="Tabletext"/>
              <w:keepNext/>
              <w:rPr>
                <w:b/>
              </w:rPr>
            </w:pPr>
            <w:r w:rsidRPr="006F717C">
              <w:rPr>
                <w:b/>
              </w:rPr>
              <w:t>Column 1</w:t>
            </w:r>
          </w:p>
          <w:p w:rsidR="005B34B2" w:rsidRPr="006F717C" w:rsidRDefault="005B34B2" w:rsidP="00CC2467">
            <w:pPr>
              <w:pStyle w:val="Tabletext"/>
              <w:keepNext/>
              <w:rPr>
                <w:b/>
              </w:rPr>
            </w:pPr>
            <w:r w:rsidRPr="006F717C">
              <w:rPr>
                <w:b/>
              </w:rPr>
              <w:t>Item</w:t>
            </w:r>
          </w:p>
        </w:tc>
        <w:tc>
          <w:tcPr>
            <w:tcW w:w="2170" w:type="dxa"/>
            <w:tcBorders>
              <w:top w:val="single" w:sz="6" w:space="0" w:color="000000"/>
              <w:bottom w:val="single" w:sz="12" w:space="0" w:color="auto"/>
            </w:tcBorders>
          </w:tcPr>
          <w:p w:rsidR="005B34B2" w:rsidRPr="006F717C" w:rsidRDefault="005B34B2" w:rsidP="00CC2467">
            <w:pPr>
              <w:pStyle w:val="Tabletext"/>
              <w:keepNext/>
              <w:rPr>
                <w:b/>
              </w:rPr>
            </w:pPr>
            <w:r w:rsidRPr="006F717C">
              <w:rPr>
                <w:b/>
              </w:rPr>
              <w:t>Column 2</w:t>
            </w:r>
          </w:p>
          <w:p w:rsidR="005B34B2" w:rsidRPr="006F717C" w:rsidRDefault="005B34B2" w:rsidP="00CC2467">
            <w:pPr>
              <w:pStyle w:val="Tabletext"/>
              <w:keepNext/>
              <w:rPr>
                <w:b/>
              </w:rPr>
            </w:pPr>
            <w:r w:rsidRPr="006F717C">
              <w:rPr>
                <w:b/>
              </w:rPr>
              <w:t>Person’s family situation</w:t>
            </w:r>
          </w:p>
        </w:tc>
        <w:tc>
          <w:tcPr>
            <w:tcW w:w="1329" w:type="dxa"/>
            <w:tcBorders>
              <w:top w:val="single" w:sz="6" w:space="0" w:color="000000"/>
              <w:bottom w:val="single" w:sz="12" w:space="0" w:color="auto"/>
            </w:tcBorders>
          </w:tcPr>
          <w:p w:rsidR="005B34B2" w:rsidRPr="006F717C" w:rsidRDefault="005B34B2" w:rsidP="00CC2467">
            <w:pPr>
              <w:pStyle w:val="Tabletext"/>
              <w:keepNext/>
              <w:rPr>
                <w:b/>
              </w:rPr>
            </w:pPr>
            <w:r w:rsidRPr="006F717C">
              <w:rPr>
                <w:b/>
              </w:rPr>
              <w:t>Column 3</w:t>
            </w:r>
          </w:p>
          <w:p w:rsidR="005B34B2" w:rsidRPr="006F717C" w:rsidRDefault="005B34B2" w:rsidP="00CC2467">
            <w:pPr>
              <w:pStyle w:val="Tabletext"/>
              <w:keepNext/>
              <w:rPr>
                <w:b/>
              </w:rPr>
            </w:pPr>
            <w:r w:rsidRPr="006F717C">
              <w:rPr>
                <w:b/>
              </w:rPr>
              <w:t>Amount per year</w:t>
            </w:r>
          </w:p>
        </w:tc>
        <w:tc>
          <w:tcPr>
            <w:tcW w:w="1432" w:type="dxa"/>
            <w:tcBorders>
              <w:top w:val="single" w:sz="6" w:space="0" w:color="000000"/>
              <w:bottom w:val="single" w:sz="12" w:space="0" w:color="auto"/>
            </w:tcBorders>
          </w:tcPr>
          <w:p w:rsidR="005B34B2" w:rsidRPr="006F717C" w:rsidRDefault="005B34B2" w:rsidP="00CC2467">
            <w:pPr>
              <w:pStyle w:val="Tabletext"/>
              <w:keepNext/>
              <w:rPr>
                <w:b/>
              </w:rPr>
            </w:pPr>
            <w:r w:rsidRPr="006F717C">
              <w:rPr>
                <w:b/>
              </w:rPr>
              <w:t>Column 4</w:t>
            </w:r>
          </w:p>
          <w:p w:rsidR="005B34B2" w:rsidRPr="006F717C" w:rsidRDefault="005B34B2" w:rsidP="00CC2467">
            <w:pPr>
              <w:pStyle w:val="Tabletext"/>
              <w:keepNext/>
              <w:rPr>
                <w:b/>
              </w:rPr>
            </w:pPr>
            <w:r w:rsidRPr="006F717C">
              <w:rPr>
                <w:b/>
              </w:rPr>
              <w:t>Additional dependent child</w:t>
            </w:r>
          </w:p>
          <w:p w:rsidR="005B34B2" w:rsidRPr="006F717C" w:rsidRDefault="005B34B2" w:rsidP="00CC2467">
            <w:pPr>
              <w:pStyle w:val="Tabletext"/>
              <w:keepNext/>
              <w:rPr>
                <w:b/>
              </w:rPr>
            </w:pPr>
            <w:r w:rsidRPr="006F717C">
              <w:rPr>
                <w:b/>
              </w:rPr>
              <w:t>Amount per year</w:t>
            </w:r>
          </w:p>
        </w:tc>
      </w:tr>
      <w:tr w:rsidR="005B34B2" w:rsidRPr="006F717C">
        <w:trPr>
          <w:cantSplit/>
        </w:trPr>
        <w:tc>
          <w:tcPr>
            <w:tcW w:w="1134"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1</w:t>
            </w:r>
          </w:p>
        </w:tc>
        <w:tc>
          <w:tcPr>
            <w:tcW w:w="2170"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Not member of couple</w:t>
            </w:r>
          </w:p>
        </w:tc>
        <w:tc>
          <w:tcPr>
            <w:tcW w:w="1329"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$50,000</w:t>
            </w:r>
          </w:p>
        </w:tc>
        <w:tc>
          <w:tcPr>
            <w:tcW w:w="1432" w:type="dxa"/>
            <w:tcBorders>
              <w:top w:val="single" w:sz="12" w:space="0" w:color="auto"/>
              <w:bottom w:val="single" w:sz="2" w:space="0" w:color="auto"/>
            </w:tcBorders>
            <w:shd w:val="clear" w:color="auto" w:fill="auto"/>
          </w:tcPr>
          <w:p w:rsidR="005B34B2" w:rsidRPr="006F717C" w:rsidRDefault="005B34B2" w:rsidP="00343516">
            <w:pPr>
              <w:pStyle w:val="Tabletext"/>
            </w:pPr>
            <w:r w:rsidRPr="006F717C">
              <w:t>$639.60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2</w:t>
            </w:r>
          </w:p>
        </w:tc>
        <w:tc>
          <w:tcPr>
            <w:tcW w:w="217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Partnered</w:t>
            </w:r>
          </w:p>
        </w:tc>
        <w:tc>
          <w:tcPr>
            <w:tcW w:w="132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$40,000</w:t>
            </w:r>
          </w:p>
        </w:tc>
        <w:tc>
          <w:tcPr>
            <w:tcW w:w="1432"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$639.60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3</w:t>
            </w:r>
          </w:p>
        </w:tc>
        <w:tc>
          <w:tcPr>
            <w:tcW w:w="217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illness separated couple</w:t>
            </w:r>
          </w:p>
        </w:tc>
        <w:tc>
          <w:tcPr>
            <w:tcW w:w="132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$50,000</w:t>
            </w:r>
          </w:p>
        </w:tc>
        <w:tc>
          <w:tcPr>
            <w:tcW w:w="1432"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$639.60</w:t>
            </w:r>
          </w:p>
        </w:tc>
      </w:tr>
      <w:tr w:rsidR="005B34B2" w:rsidRPr="006F717C">
        <w:trPr>
          <w:cantSplit/>
        </w:trPr>
        <w:tc>
          <w:tcPr>
            <w:tcW w:w="1134"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4</w:t>
            </w:r>
          </w:p>
        </w:tc>
        <w:tc>
          <w:tcPr>
            <w:tcW w:w="2170"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Member of respite care couple</w:t>
            </w:r>
          </w:p>
        </w:tc>
        <w:tc>
          <w:tcPr>
            <w:tcW w:w="1329"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$50,000</w:t>
            </w:r>
          </w:p>
        </w:tc>
        <w:tc>
          <w:tcPr>
            <w:tcW w:w="1432" w:type="dxa"/>
            <w:tcBorders>
              <w:top w:val="single" w:sz="2" w:space="0" w:color="auto"/>
              <w:bottom w:val="single" w:sz="2" w:space="0" w:color="auto"/>
            </w:tcBorders>
            <w:shd w:val="clear" w:color="auto" w:fill="auto"/>
          </w:tcPr>
          <w:p w:rsidR="005B34B2" w:rsidRPr="006F717C" w:rsidRDefault="005B34B2" w:rsidP="00343516">
            <w:pPr>
              <w:pStyle w:val="Tabletext"/>
            </w:pPr>
            <w:r w:rsidRPr="006F717C">
              <w:t>$639.60</w:t>
            </w:r>
          </w:p>
        </w:tc>
      </w:tr>
      <w:tr w:rsidR="005B34B2" w:rsidRPr="006F717C">
        <w:trPr>
          <w:cantSplit/>
        </w:trPr>
        <w:tc>
          <w:tcPr>
            <w:tcW w:w="1134" w:type="dxa"/>
            <w:tcBorders>
              <w:top w:val="single" w:sz="2" w:space="0" w:color="auto"/>
              <w:bottom w:val="single" w:sz="12" w:space="0" w:color="000000"/>
            </w:tcBorders>
          </w:tcPr>
          <w:p w:rsidR="005B34B2" w:rsidRPr="006F717C" w:rsidRDefault="005B34B2" w:rsidP="00343516">
            <w:pPr>
              <w:pStyle w:val="Tabletext"/>
            </w:pPr>
            <w:r w:rsidRPr="006F717C">
              <w:t>5</w:t>
            </w:r>
          </w:p>
        </w:tc>
        <w:tc>
          <w:tcPr>
            <w:tcW w:w="2170" w:type="dxa"/>
            <w:tcBorders>
              <w:top w:val="single" w:sz="2" w:space="0" w:color="auto"/>
              <w:bottom w:val="single" w:sz="12" w:space="0" w:color="000000"/>
            </w:tcBorders>
          </w:tcPr>
          <w:p w:rsidR="005B34B2" w:rsidRPr="006F717C" w:rsidRDefault="005B34B2" w:rsidP="00343516">
            <w:pPr>
              <w:pStyle w:val="Tabletext"/>
            </w:pPr>
            <w:r w:rsidRPr="006F717C">
              <w:t>Partnered (partner in gaol)</w:t>
            </w:r>
          </w:p>
        </w:tc>
        <w:tc>
          <w:tcPr>
            <w:tcW w:w="1329" w:type="dxa"/>
            <w:tcBorders>
              <w:top w:val="single" w:sz="2" w:space="0" w:color="auto"/>
              <w:bottom w:val="single" w:sz="12" w:space="0" w:color="000000"/>
            </w:tcBorders>
          </w:tcPr>
          <w:p w:rsidR="005B34B2" w:rsidRPr="006F717C" w:rsidRDefault="005B34B2" w:rsidP="00343516">
            <w:pPr>
              <w:pStyle w:val="Tabletext"/>
            </w:pPr>
            <w:r w:rsidRPr="006F717C">
              <w:t>$50,000</w:t>
            </w:r>
          </w:p>
        </w:tc>
        <w:tc>
          <w:tcPr>
            <w:tcW w:w="1432" w:type="dxa"/>
            <w:tcBorders>
              <w:top w:val="single" w:sz="2" w:space="0" w:color="auto"/>
              <w:bottom w:val="single" w:sz="12" w:space="0" w:color="000000"/>
            </w:tcBorders>
          </w:tcPr>
          <w:p w:rsidR="005B34B2" w:rsidRPr="006F717C" w:rsidRDefault="005B34B2" w:rsidP="00343516">
            <w:pPr>
              <w:pStyle w:val="Tabletext"/>
            </w:pPr>
            <w:r w:rsidRPr="006F717C">
              <w:t>$639.60</w:t>
            </w:r>
          </w:p>
        </w:tc>
      </w:tr>
    </w:tbl>
    <w:p w:rsidR="005B34B2" w:rsidRPr="006F717C" w:rsidRDefault="005B34B2" w:rsidP="00F01441">
      <w:pPr>
        <w:pStyle w:val="ActHead2"/>
        <w:pageBreakBefore/>
      </w:pPr>
      <w:bookmarkStart w:id="64" w:name="_Toc370134761"/>
      <w:r w:rsidRPr="006F717C">
        <w:rPr>
          <w:rStyle w:val="CharPartNo"/>
        </w:rPr>
        <w:t>Part</w:t>
      </w:r>
      <w:r w:rsidR="006F717C" w:rsidRPr="006F717C">
        <w:rPr>
          <w:rStyle w:val="CharPartNo"/>
        </w:rPr>
        <w:t> </w:t>
      </w:r>
      <w:r w:rsidRPr="006F717C">
        <w:rPr>
          <w:rStyle w:val="CharPartNo"/>
        </w:rPr>
        <w:t>3.9A</w:t>
      </w:r>
      <w:r w:rsidRPr="006F717C">
        <w:t>—</w:t>
      </w:r>
      <w:r w:rsidRPr="006F717C">
        <w:rPr>
          <w:rStyle w:val="CharPartText"/>
        </w:rPr>
        <w:t>Health Care Card Income Test Calculator</w:t>
      </w:r>
      <w:bookmarkEnd w:id="64"/>
    </w:p>
    <w:p w:rsidR="005B34B2" w:rsidRPr="006F717C" w:rsidRDefault="005B34B2" w:rsidP="005B34B2">
      <w:pPr>
        <w:pStyle w:val="Header"/>
      </w:pPr>
      <w:r w:rsidRPr="006F717C">
        <w:rPr>
          <w:rStyle w:val="CharDivNo"/>
        </w:rPr>
        <w:t xml:space="preserve"> </w:t>
      </w:r>
      <w:r w:rsidRPr="006F717C">
        <w:rPr>
          <w:rStyle w:val="CharDivText"/>
        </w:rPr>
        <w:t xml:space="preserve"> </w:t>
      </w:r>
    </w:p>
    <w:p w:rsidR="005B34B2" w:rsidRPr="006F717C" w:rsidRDefault="005B34B2" w:rsidP="005B34B2">
      <w:pPr>
        <w:pStyle w:val="ActHead5"/>
      </w:pPr>
      <w:bookmarkStart w:id="65" w:name="_Toc370134762"/>
      <w:r w:rsidRPr="006F717C">
        <w:rPr>
          <w:rStyle w:val="CharSectno"/>
        </w:rPr>
        <w:t>1071A</w:t>
      </w:r>
      <w:r w:rsidRPr="006F717C">
        <w:t xml:space="preserve">  Health care card income test</w:t>
      </w:r>
      <w:bookmarkEnd w:id="65"/>
    </w:p>
    <w:p w:rsidR="005B34B2" w:rsidRPr="006F717C" w:rsidRDefault="005B34B2" w:rsidP="005B34B2">
      <w:pPr>
        <w:pStyle w:val="subsection"/>
      </w:pPr>
      <w:r w:rsidRPr="006F717C">
        <w:tab/>
      </w:r>
      <w:r w:rsidRPr="006F717C">
        <w:tab/>
        <w:t>The Health Care Card Income Test Calculator at the end of this section is to be used in working out whether a person satisfies the health care card income test for the purposes of Division</w:t>
      </w:r>
      <w:r w:rsidR="006F717C">
        <w:t> </w:t>
      </w:r>
      <w:r w:rsidRPr="006F717C">
        <w:t>3 of Part</w:t>
      </w:r>
      <w:r w:rsidR="006F717C">
        <w:t> </w:t>
      </w:r>
      <w:r w:rsidRPr="006F717C">
        <w:t>2A.1.</w:t>
      </w:r>
    </w:p>
    <w:p w:rsidR="005B34B2" w:rsidRPr="006F717C" w:rsidRDefault="005B34B2" w:rsidP="005B34B2">
      <w:pPr>
        <w:pStyle w:val="ActHead3"/>
      </w:pPr>
      <w:bookmarkStart w:id="66" w:name="_Toc370134763"/>
      <w:r w:rsidRPr="006F717C">
        <w:rPr>
          <w:rStyle w:val="CharDivNo"/>
        </w:rPr>
        <w:t>Health Care Card Income Test Calculat</w:t>
      </w:r>
      <w:r w:rsidRPr="006F717C">
        <w:rPr>
          <w:rStyle w:val="CharDivText"/>
        </w:rPr>
        <w:t>o</w:t>
      </w:r>
      <w:r w:rsidRPr="006F717C">
        <w:t>r</w:t>
      </w:r>
      <w:bookmarkEnd w:id="66"/>
    </w:p>
    <w:p w:rsidR="005B34B2" w:rsidRPr="006F717C" w:rsidRDefault="005B34B2" w:rsidP="005B34B2">
      <w:pPr>
        <w:pStyle w:val="SubsectionHead"/>
      </w:pPr>
      <w:r w:rsidRPr="006F717C">
        <w:t>Satisfying the health care card income test: persons claiming a card</w:t>
      </w:r>
    </w:p>
    <w:p w:rsidR="005B34B2" w:rsidRPr="006F717C" w:rsidRDefault="005B34B2" w:rsidP="005B34B2">
      <w:pPr>
        <w:pStyle w:val="subsection"/>
      </w:pPr>
      <w:r w:rsidRPr="006F717C">
        <w:tab/>
        <w:t>1071A</w:t>
      </w:r>
      <w:r w:rsidR="006F717C">
        <w:noBreakHyphen/>
      </w:r>
      <w:r w:rsidRPr="006F717C">
        <w:t>1</w:t>
      </w:r>
      <w:r w:rsidRPr="006F717C">
        <w:tab/>
        <w:t>This is how to work out whether a person claiming a health care card satisfies the health care card income test on the day on which the person claims the card, whether or not the person is the holder of a health care card at that time.</w:t>
      </w:r>
    </w:p>
    <w:p w:rsidR="005B34B2" w:rsidRPr="006F717C" w:rsidRDefault="005B34B2" w:rsidP="005B34B2">
      <w:pPr>
        <w:pStyle w:val="BoxHeadItalic"/>
      </w:pPr>
      <w:r w:rsidRPr="006F717C">
        <w:t>Method statement</w:t>
      </w:r>
    </w:p>
    <w:p w:rsidR="005B34B2" w:rsidRPr="006F717C" w:rsidRDefault="00C23459" w:rsidP="005B34B2">
      <w:pPr>
        <w:pStyle w:val="BoxStep"/>
      </w:pPr>
      <w:r w:rsidRPr="006F717C">
        <w:rPr>
          <w:szCs w:val="22"/>
        </w:rPr>
        <w:t>Step 1.</w:t>
      </w:r>
      <w:r w:rsidR="005B34B2" w:rsidRPr="006F717C">
        <w:tab/>
        <w:t>Work out the amount of the person’s ascertained income for the period of 8 weeks ending on the day on which the person lodged the claim.</w:t>
      </w:r>
    </w:p>
    <w:p w:rsidR="005B34B2" w:rsidRPr="006F717C" w:rsidRDefault="00C23459" w:rsidP="005B34B2">
      <w:pPr>
        <w:pStyle w:val="BoxStep"/>
      </w:pPr>
      <w:r w:rsidRPr="006F717C">
        <w:rPr>
          <w:szCs w:val="22"/>
        </w:rPr>
        <w:t>Step 2.</w:t>
      </w:r>
      <w:r w:rsidR="005B34B2" w:rsidRPr="006F717C">
        <w:tab/>
        <w:t>Work out the amount of the person’s allowable income for the period.</w:t>
      </w:r>
    </w:p>
    <w:p w:rsidR="005B34B2" w:rsidRPr="006F717C" w:rsidRDefault="00C23459" w:rsidP="005B34B2">
      <w:pPr>
        <w:pStyle w:val="BoxStep"/>
      </w:pPr>
      <w:r w:rsidRPr="006F717C">
        <w:rPr>
          <w:szCs w:val="22"/>
        </w:rPr>
        <w:t>Step 3.</w:t>
      </w:r>
      <w:r w:rsidR="005B34B2" w:rsidRPr="006F717C">
        <w:tab/>
        <w:t>If the person’s ascertained income for the period is less than the person’s allowable income for the period, the person satisfies the health care card income test.</w:t>
      </w:r>
    </w:p>
    <w:p w:rsidR="005B34B2" w:rsidRPr="006F717C" w:rsidRDefault="00C23459" w:rsidP="005B34B2">
      <w:pPr>
        <w:pStyle w:val="BoxStep"/>
      </w:pPr>
      <w:r w:rsidRPr="006F717C">
        <w:rPr>
          <w:szCs w:val="22"/>
        </w:rPr>
        <w:t>Step 4.</w:t>
      </w:r>
      <w:r w:rsidR="005B34B2" w:rsidRPr="006F717C">
        <w:tab/>
        <w:t>If the person’s ascertained income for the period equals or exceeds the person’s allowable income for the period, the person does not satisfy the health care card income test.</w:t>
      </w:r>
    </w:p>
    <w:p w:rsidR="005B34B2" w:rsidRPr="006F717C" w:rsidRDefault="005B34B2" w:rsidP="005B34B2">
      <w:pPr>
        <w:pStyle w:val="SubsectionHead"/>
      </w:pPr>
      <w:r w:rsidRPr="006F717C">
        <w:t>Satisfying the health care card income test: cardholders</w:t>
      </w:r>
    </w:p>
    <w:p w:rsidR="005B34B2" w:rsidRPr="006F717C" w:rsidRDefault="005B34B2" w:rsidP="005B34B2">
      <w:pPr>
        <w:pStyle w:val="subsection"/>
      </w:pPr>
      <w:r w:rsidRPr="006F717C">
        <w:tab/>
        <w:t>1071A</w:t>
      </w:r>
      <w:r w:rsidR="006F717C">
        <w:noBreakHyphen/>
      </w:r>
      <w:r w:rsidRPr="006F717C">
        <w:t>2</w:t>
      </w:r>
      <w:r w:rsidRPr="006F717C">
        <w:tab/>
        <w:t>This is how to work out whether a person who holds a health care card satisfies the health care card income test at a particular time where there has been a change in circumstances.</w:t>
      </w:r>
    </w:p>
    <w:p w:rsidR="005B34B2" w:rsidRPr="006F717C" w:rsidRDefault="005B34B2" w:rsidP="005B34B2">
      <w:pPr>
        <w:pStyle w:val="BoxHeadItalic"/>
      </w:pPr>
      <w:r w:rsidRPr="006F717C">
        <w:t>Method statement</w:t>
      </w:r>
    </w:p>
    <w:p w:rsidR="005B34B2" w:rsidRPr="006F717C" w:rsidRDefault="00C23459" w:rsidP="005B34B2">
      <w:pPr>
        <w:pStyle w:val="BoxStep"/>
      </w:pPr>
      <w:r w:rsidRPr="006F717C">
        <w:rPr>
          <w:szCs w:val="22"/>
        </w:rPr>
        <w:t>Step 1.</w:t>
      </w:r>
      <w:r w:rsidR="005B34B2" w:rsidRPr="006F717C">
        <w:tab/>
        <w:t>Work out the amount of the person’s ascertained income for the period of 8 weeks ending on the day on which the change of circumstances occurred.</w:t>
      </w:r>
    </w:p>
    <w:p w:rsidR="005B34B2" w:rsidRPr="006F717C" w:rsidRDefault="00C23459" w:rsidP="005B34B2">
      <w:pPr>
        <w:pStyle w:val="BoxStep"/>
      </w:pPr>
      <w:r w:rsidRPr="006F717C">
        <w:rPr>
          <w:szCs w:val="22"/>
        </w:rPr>
        <w:t>Step 2.</w:t>
      </w:r>
      <w:r w:rsidR="005B34B2" w:rsidRPr="006F717C">
        <w:tab/>
        <w:t>Work out the amount of the person’s allowable income for the period.</w:t>
      </w:r>
    </w:p>
    <w:p w:rsidR="005B34B2" w:rsidRPr="006F717C" w:rsidRDefault="00C23459" w:rsidP="005B34B2">
      <w:pPr>
        <w:pStyle w:val="BoxStep"/>
      </w:pPr>
      <w:r w:rsidRPr="006F717C">
        <w:rPr>
          <w:szCs w:val="22"/>
        </w:rPr>
        <w:t>Step 3.</w:t>
      </w:r>
      <w:r w:rsidR="005B34B2" w:rsidRPr="006F717C">
        <w:tab/>
        <w:t>If the person’s ascertained income for the period is less than 125% of the person’s allowable income for that period, the person satisfies the health care card income test.</w:t>
      </w:r>
    </w:p>
    <w:p w:rsidR="005B34B2" w:rsidRPr="006F717C" w:rsidRDefault="00C23459" w:rsidP="005B34B2">
      <w:pPr>
        <w:pStyle w:val="BoxStep"/>
      </w:pPr>
      <w:r w:rsidRPr="006F717C">
        <w:rPr>
          <w:szCs w:val="22"/>
        </w:rPr>
        <w:t>Step 4.</w:t>
      </w:r>
      <w:r w:rsidR="005B34B2" w:rsidRPr="006F717C">
        <w:tab/>
        <w:t>If the person’s ascertained income for the period i</w:t>
      </w:r>
      <w:smartTag w:uri="urn:schemas-microsoft-com:office:smarttags" w:element="Street">
        <w:r w:rsidR="005B34B2" w:rsidRPr="006F717C">
          <w:t>s 1</w:t>
        </w:r>
      </w:smartTag>
      <w:r w:rsidR="005B34B2" w:rsidRPr="006F717C">
        <w:t>25% or more of the person’s allowable income for that period, the person does not satisfy the health care card income test.</w:t>
      </w:r>
    </w:p>
    <w:p w:rsidR="005B34B2" w:rsidRPr="006F717C" w:rsidRDefault="005B34B2" w:rsidP="005B34B2">
      <w:pPr>
        <w:pStyle w:val="SubsectionHead"/>
      </w:pPr>
      <w:r w:rsidRPr="006F717C">
        <w:t>Cessation of dependency</w:t>
      </w:r>
    </w:p>
    <w:p w:rsidR="005B34B2" w:rsidRPr="006F717C" w:rsidRDefault="005B34B2" w:rsidP="005B34B2">
      <w:pPr>
        <w:pStyle w:val="subsection"/>
      </w:pPr>
      <w:r w:rsidRPr="006F717C">
        <w:tab/>
        <w:t>1071A</w:t>
      </w:r>
      <w:r w:rsidR="006F717C">
        <w:noBreakHyphen/>
      </w:r>
      <w:r w:rsidRPr="006F717C">
        <w:t>3</w:t>
      </w:r>
      <w:r w:rsidRPr="006F717C">
        <w:tab/>
        <w:t>For the purposes of point 1071A</w:t>
      </w:r>
      <w:r w:rsidR="006F717C">
        <w:noBreakHyphen/>
      </w:r>
      <w:r w:rsidRPr="006F717C">
        <w:t xml:space="preserve">2, if a person (the </w:t>
      </w:r>
      <w:r w:rsidRPr="006F717C">
        <w:rPr>
          <w:b/>
          <w:i/>
        </w:rPr>
        <w:t>first person</w:t>
      </w:r>
      <w:r w:rsidRPr="006F717C">
        <w:t>) ceases to be a dependant of another person who is the holder of a health care card:</w:t>
      </w:r>
    </w:p>
    <w:p w:rsidR="005B34B2" w:rsidRPr="006F717C" w:rsidRDefault="005B34B2" w:rsidP="005B34B2">
      <w:pPr>
        <w:pStyle w:val="paragraph"/>
      </w:pPr>
      <w:r w:rsidRPr="006F717C">
        <w:tab/>
        <w:t>(a)</w:t>
      </w:r>
      <w:r w:rsidRPr="006F717C">
        <w:tab/>
        <w:t>the fact that the first person has so ceased is to be disregarded for a period of 4 weeks commencing on the day on which the first person so ceased; and</w:t>
      </w:r>
    </w:p>
    <w:p w:rsidR="005B34B2" w:rsidRPr="006F717C" w:rsidRDefault="005B34B2" w:rsidP="005B34B2">
      <w:pPr>
        <w:pStyle w:val="paragraph"/>
      </w:pPr>
      <w:r w:rsidRPr="006F717C">
        <w:tab/>
        <w:t>(b)</w:t>
      </w:r>
      <w:r w:rsidRPr="006F717C">
        <w:tab/>
        <w:t>if, at the end of the period, the first person has not become again a dependant of that other person, the first person is taken to have ceased to be a dependant of the other person at the expiration of that period of 4 weeks.</w:t>
      </w:r>
    </w:p>
    <w:p w:rsidR="005B34B2" w:rsidRPr="006F717C" w:rsidRDefault="005B34B2" w:rsidP="005B34B2">
      <w:pPr>
        <w:pStyle w:val="SubsectionHead"/>
      </w:pPr>
      <w:r w:rsidRPr="006F717C">
        <w:t>Definitions</w:t>
      </w:r>
    </w:p>
    <w:p w:rsidR="005B34B2" w:rsidRPr="006F717C" w:rsidRDefault="005B34B2" w:rsidP="005B34B2">
      <w:pPr>
        <w:pStyle w:val="subsection"/>
        <w:keepNext/>
        <w:keepLines/>
      </w:pPr>
      <w:r w:rsidRPr="006F717C">
        <w:tab/>
        <w:t>1071A</w:t>
      </w:r>
      <w:r w:rsidR="006F717C">
        <w:noBreakHyphen/>
      </w:r>
      <w:r w:rsidRPr="006F717C">
        <w:t>4</w:t>
      </w:r>
      <w:r w:rsidRPr="006F717C">
        <w:tab/>
        <w:t>In this Part:</w:t>
      </w:r>
    </w:p>
    <w:p w:rsidR="005B34B2" w:rsidRPr="006F717C" w:rsidRDefault="005B34B2" w:rsidP="005B34B2">
      <w:pPr>
        <w:pStyle w:val="Definition"/>
      </w:pPr>
      <w:r w:rsidRPr="006F717C">
        <w:rPr>
          <w:b/>
          <w:i/>
        </w:rPr>
        <w:t>allowable income</w:t>
      </w:r>
      <w:r w:rsidRPr="006F717C">
        <w:t>, in relation to any period of 8 weeks, means:</w:t>
      </w:r>
    </w:p>
    <w:p w:rsidR="005B34B2" w:rsidRPr="006F717C" w:rsidRDefault="005B34B2" w:rsidP="005B34B2">
      <w:pPr>
        <w:pStyle w:val="paragraph"/>
      </w:pPr>
      <w:r w:rsidRPr="006F717C">
        <w:tab/>
        <w:t>(a)</w:t>
      </w:r>
      <w:r w:rsidRPr="006F717C">
        <w:tab/>
        <w:t>in relation to a person who had a dependant or dependants on the last day of the period—the amount worked out by multiplying by 8, or such other number as is prescribed, the aggregate of:</w:t>
      </w:r>
    </w:p>
    <w:p w:rsidR="005B34B2" w:rsidRPr="006F717C" w:rsidRDefault="005B34B2" w:rsidP="005B34B2">
      <w:pPr>
        <w:pStyle w:val="paragraphsub"/>
      </w:pPr>
      <w:r w:rsidRPr="006F717C">
        <w:tab/>
        <w:t>(i)</w:t>
      </w:r>
      <w:r w:rsidRPr="006F717C">
        <w:tab/>
        <w:t>the amount of the weekly rate of income that would, on the last day of the period, be sufficient to prevent both members of a one</w:t>
      </w:r>
      <w:r w:rsidR="006F717C">
        <w:noBreakHyphen/>
      </w:r>
      <w:r w:rsidRPr="006F717C">
        <w:t>income couple from receiving newstart allowance; and</w:t>
      </w:r>
    </w:p>
    <w:p w:rsidR="005B34B2" w:rsidRPr="006F717C" w:rsidRDefault="005B34B2" w:rsidP="005B34B2">
      <w:pPr>
        <w:pStyle w:val="paragraphsub"/>
      </w:pPr>
      <w:r w:rsidRPr="006F717C">
        <w:tab/>
        <w:t>(ii)</w:t>
      </w:r>
      <w:r w:rsidRPr="006F717C">
        <w:tab/>
        <w:t>$20, or such other amount as is prescribed; and</w:t>
      </w:r>
    </w:p>
    <w:p w:rsidR="005B34B2" w:rsidRPr="006F717C" w:rsidRDefault="005B34B2" w:rsidP="005B34B2">
      <w:pPr>
        <w:pStyle w:val="paragraphsub"/>
      </w:pPr>
      <w:r w:rsidRPr="006F717C">
        <w:tab/>
        <w:t>(iii)</w:t>
      </w:r>
      <w:r w:rsidRPr="006F717C">
        <w:tab/>
        <w:t>an amount worked out by multiplying $34, or such higher amount as is prescribed, by the number of the dependants of the person on the last day of the period; or</w:t>
      </w:r>
    </w:p>
    <w:p w:rsidR="005B34B2" w:rsidRPr="006F717C" w:rsidRDefault="005B34B2" w:rsidP="005B34B2">
      <w:pPr>
        <w:pStyle w:val="paragraph"/>
      </w:pPr>
      <w:r w:rsidRPr="006F717C">
        <w:tab/>
        <w:t>(b)</w:t>
      </w:r>
      <w:r w:rsidRPr="006F717C">
        <w:tab/>
        <w:t xml:space="preserve">in relation to a person who had no dependants on the last day of the period—the amount worked out by multiplying by 8, or such other number as is prescribed, an amount equal to 60%, or such other percentage as is prescribed, of the aggregate of the amount worked out under </w:t>
      </w:r>
      <w:r w:rsidR="006F717C">
        <w:t>subparagraph (</w:t>
      </w:r>
      <w:r w:rsidRPr="006F717C">
        <w:t xml:space="preserve">a)(i) and the amount referred to in </w:t>
      </w:r>
      <w:r w:rsidR="006F717C">
        <w:t>subparagraph (</w:t>
      </w:r>
      <w:r w:rsidRPr="006F717C">
        <w:t xml:space="preserve">a)(ii) if </w:t>
      </w:r>
      <w:r w:rsidR="006F717C">
        <w:t>paragraph (</w:t>
      </w:r>
      <w:r w:rsidRPr="006F717C">
        <w:t>a) had applied to the person.</w:t>
      </w:r>
    </w:p>
    <w:p w:rsidR="005B34B2" w:rsidRPr="006F717C" w:rsidRDefault="005B34B2" w:rsidP="005B34B2">
      <w:pPr>
        <w:pStyle w:val="Definition"/>
      </w:pPr>
      <w:r w:rsidRPr="006F717C">
        <w:rPr>
          <w:b/>
          <w:i/>
        </w:rPr>
        <w:t>ascertained income</w:t>
      </w:r>
      <w:r w:rsidRPr="006F717C">
        <w:t>, in relation to a period, means:</w:t>
      </w:r>
    </w:p>
    <w:p w:rsidR="005B34B2" w:rsidRPr="006F717C" w:rsidRDefault="005B34B2" w:rsidP="005B34B2">
      <w:pPr>
        <w:pStyle w:val="paragraph"/>
      </w:pPr>
      <w:r w:rsidRPr="006F717C">
        <w:tab/>
        <w:t>(a)</w:t>
      </w:r>
      <w:r w:rsidRPr="006F717C">
        <w:tab/>
        <w:t>in relation to a person who is not a member of a couple—the income of the person in respect of that period; and</w:t>
      </w:r>
    </w:p>
    <w:p w:rsidR="005B34B2" w:rsidRPr="006F717C" w:rsidRDefault="005B34B2" w:rsidP="005B34B2">
      <w:pPr>
        <w:pStyle w:val="paragraph"/>
      </w:pPr>
      <w:r w:rsidRPr="006F717C">
        <w:tab/>
        <w:t>(b)</w:t>
      </w:r>
      <w:r w:rsidRPr="006F717C">
        <w:tab/>
        <w:t>in relation to a person who is a member of a couple—the income of the person and his or her partner in respect of that period.</w:t>
      </w:r>
    </w:p>
    <w:p w:rsidR="005B34B2" w:rsidRPr="006F717C" w:rsidRDefault="005B34B2" w:rsidP="005B34B2">
      <w:pPr>
        <w:pStyle w:val="Definition"/>
      </w:pPr>
      <w:r w:rsidRPr="006F717C">
        <w:rPr>
          <w:b/>
          <w:i/>
        </w:rPr>
        <w:t>exceptional circumstances relief payment</w:t>
      </w:r>
      <w:r w:rsidRPr="006F717C">
        <w:t xml:space="preserve"> means exceptional circumstances relief payment under the </w:t>
      </w:r>
      <w:r w:rsidRPr="006F717C">
        <w:rPr>
          <w:i/>
        </w:rPr>
        <w:t>Farm Household Support Act 1992</w:t>
      </w:r>
      <w:r w:rsidRPr="006F717C">
        <w:t>.</w:t>
      </w:r>
    </w:p>
    <w:p w:rsidR="005B34B2" w:rsidRPr="006F717C" w:rsidRDefault="005B34B2" w:rsidP="005B34B2">
      <w:pPr>
        <w:pStyle w:val="Definition"/>
      </w:pPr>
      <w:r w:rsidRPr="006F717C">
        <w:rPr>
          <w:b/>
          <w:i/>
        </w:rPr>
        <w:t>farm help income support</w:t>
      </w:r>
      <w:r w:rsidRPr="006F717C">
        <w:t xml:space="preserve"> means farm help income support under the </w:t>
      </w:r>
      <w:r w:rsidRPr="006F717C">
        <w:rPr>
          <w:i/>
        </w:rPr>
        <w:t>Farm Household Support Act 1992</w:t>
      </w:r>
      <w:r w:rsidRPr="006F717C">
        <w:t>.</w:t>
      </w:r>
    </w:p>
    <w:p w:rsidR="005B34B2" w:rsidRPr="006F717C" w:rsidRDefault="005B34B2" w:rsidP="00DD4272">
      <w:pPr>
        <w:pStyle w:val="Definition"/>
        <w:keepNext/>
      </w:pPr>
      <w:r w:rsidRPr="006F717C">
        <w:rPr>
          <w:b/>
          <w:i/>
        </w:rPr>
        <w:t>income</w:t>
      </w:r>
      <w:r w:rsidRPr="006F717C">
        <w:t>, in relation to a person, means ordinary income and, to the extent that they are not ordinary income, includes:</w:t>
      </w:r>
    </w:p>
    <w:p w:rsidR="001514AF" w:rsidRPr="006F717C" w:rsidRDefault="001514AF" w:rsidP="001514AF">
      <w:pPr>
        <w:pStyle w:val="paragraph"/>
      </w:pPr>
      <w:r w:rsidRPr="006F717C">
        <w:tab/>
        <w:t>(aa)</w:t>
      </w:r>
      <w:r w:rsidRPr="006F717C">
        <w:tab/>
        <w:t>payments of a social security pension or a social security benefit; and</w:t>
      </w:r>
    </w:p>
    <w:p w:rsidR="005B34B2" w:rsidRPr="006F717C" w:rsidRDefault="005B34B2" w:rsidP="005B34B2">
      <w:pPr>
        <w:pStyle w:val="paragraph"/>
      </w:pPr>
      <w:r w:rsidRPr="006F717C">
        <w:tab/>
        <w:t>(a)</w:t>
      </w:r>
      <w:r w:rsidRPr="006F717C">
        <w:tab/>
        <w:t>if the person is receiving a social security pension or benefit—the person’s maintenance income (if any) within the meaning of the Family Assistance Act; and</w:t>
      </w:r>
    </w:p>
    <w:p w:rsidR="005B34B2" w:rsidRPr="006F717C" w:rsidRDefault="005B34B2" w:rsidP="005B34B2">
      <w:pPr>
        <w:pStyle w:val="paragraph"/>
      </w:pPr>
      <w:r w:rsidRPr="006F717C">
        <w:tab/>
        <w:t>(b)</w:t>
      </w:r>
      <w:r w:rsidRPr="006F717C">
        <w:tab/>
        <w:t>payments of a pension under the Veterans’ Entitlements Act; and</w:t>
      </w:r>
    </w:p>
    <w:p w:rsidR="005B34B2" w:rsidRPr="006F717C" w:rsidRDefault="005B34B2" w:rsidP="005B34B2">
      <w:pPr>
        <w:pStyle w:val="paragraph"/>
      </w:pPr>
      <w:r w:rsidRPr="006F717C">
        <w:tab/>
        <w:t>(c)</w:t>
      </w:r>
      <w:r w:rsidRPr="006F717C">
        <w:tab/>
        <w:t xml:space="preserve">payments of a pension payable by a foreign country, being a pension that, in the opinion of the Secretary, is similar in character to a pension referred to in </w:t>
      </w:r>
      <w:r w:rsidR="006F717C">
        <w:t>paragraph (</w:t>
      </w:r>
      <w:r w:rsidRPr="006F717C">
        <w:t>b); and</w:t>
      </w:r>
    </w:p>
    <w:p w:rsidR="00F613BF" w:rsidRPr="006F717C" w:rsidRDefault="00F613BF" w:rsidP="00F613BF">
      <w:pPr>
        <w:pStyle w:val="paragraph"/>
      </w:pPr>
      <w:r w:rsidRPr="006F717C">
        <w:tab/>
        <w:t>(ca)</w:t>
      </w:r>
      <w:r w:rsidRPr="006F717C">
        <w:tab/>
        <w:t>payments of income support supplement; and</w:t>
      </w:r>
    </w:p>
    <w:p w:rsidR="00F613BF" w:rsidRPr="006F717C" w:rsidRDefault="00F613BF" w:rsidP="00F613BF">
      <w:pPr>
        <w:pStyle w:val="paragraph"/>
      </w:pPr>
      <w:r w:rsidRPr="006F717C">
        <w:tab/>
        <w:t>(cb)</w:t>
      </w:r>
      <w:r w:rsidRPr="006F717C">
        <w:tab/>
        <w:t>a payment under Part</w:t>
      </w:r>
      <w:r w:rsidR="00E5726F" w:rsidRPr="006F717C">
        <w:t> </w:t>
      </w:r>
      <w:r w:rsidRPr="006F717C">
        <w:t>VIIAB (DFISA) of the Veterans’ Entitlements Act (including a payment made under regulations made under that Part); and</w:t>
      </w:r>
    </w:p>
    <w:p w:rsidR="005B34B2" w:rsidRPr="006F717C" w:rsidRDefault="005B34B2" w:rsidP="005B34B2">
      <w:pPr>
        <w:pStyle w:val="paragraph"/>
      </w:pPr>
      <w:r w:rsidRPr="006F717C">
        <w:tab/>
        <w:t>(d)</w:t>
      </w:r>
      <w:r w:rsidRPr="006F717C">
        <w:tab/>
        <w:t>payments under the scheme known as the New Enterprise Incentive Scheme; and</w:t>
      </w:r>
    </w:p>
    <w:p w:rsidR="00A05A59" w:rsidRPr="006F717C" w:rsidRDefault="005B34B2" w:rsidP="00A05A59">
      <w:pPr>
        <w:pStyle w:val="paragraph"/>
      </w:pPr>
      <w:r w:rsidRPr="006F717C">
        <w:tab/>
        <w:t>(e)</w:t>
      </w:r>
      <w:r w:rsidRPr="006F717C">
        <w:tab/>
        <w:t>payments of compensation, including compensation within the meaning of the Military Rehabilitation and Compensation Act</w:t>
      </w:r>
      <w:r w:rsidR="00A05A59" w:rsidRPr="006F717C">
        <w:t>; and</w:t>
      </w:r>
    </w:p>
    <w:p w:rsidR="005B34B2" w:rsidRPr="006F717C" w:rsidRDefault="00A05A59" w:rsidP="005B34B2">
      <w:pPr>
        <w:pStyle w:val="paragraph"/>
      </w:pPr>
      <w:r w:rsidRPr="006F717C">
        <w:tab/>
        <w:t>(f)</w:t>
      </w:r>
      <w:r w:rsidRPr="006F717C">
        <w:tab/>
        <w:t>instalments of parental leave pay</w:t>
      </w:r>
      <w:r w:rsidR="007F55AA" w:rsidRPr="006F717C">
        <w:t>; and</w:t>
      </w:r>
    </w:p>
    <w:p w:rsidR="007F55AA" w:rsidRPr="006F717C" w:rsidRDefault="007F55AA" w:rsidP="007F55AA">
      <w:pPr>
        <w:pStyle w:val="paragraph"/>
      </w:pPr>
      <w:r w:rsidRPr="006F717C">
        <w:tab/>
        <w:t>(g)</w:t>
      </w:r>
      <w:r w:rsidRPr="006F717C">
        <w:tab/>
        <w:t>dad and partner pay.</w:t>
      </w:r>
    </w:p>
    <w:p w:rsidR="005B34B2" w:rsidRPr="006F717C" w:rsidRDefault="005B34B2" w:rsidP="005B34B2">
      <w:pPr>
        <w:pStyle w:val="subsection"/>
      </w:pPr>
      <w:r w:rsidRPr="006F717C">
        <w:tab/>
        <w:t>1071A</w:t>
      </w:r>
      <w:r w:rsidR="006F717C">
        <w:noBreakHyphen/>
      </w:r>
      <w:r w:rsidRPr="006F717C">
        <w:t>5</w:t>
      </w:r>
      <w:r w:rsidRPr="006F717C">
        <w:tab/>
        <w:t xml:space="preserve">If a weekly rate of income referred to in </w:t>
      </w:r>
      <w:r w:rsidR="006F717C">
        <w:t>subparagraph (</w:t>
      </w:r>
      <w:r w:rsidRPr="006F717C">
        <w:t xml:space="preserve">a)(i) of the definition of </w:t>
      </w:r>
      <w:r w:rsidRPr="006F717C">
        <w:rPr>
          <w:b/>
          <w:i/>
        </w:rPr>
        <w:t>allowable income</w:t>
      </w:r>
      <w:r w:rsidRPr="006F717C">
        <w:t xml:space="preserve"> in point 1071A</w:t>
      </w:r>
      <w:r w:rsidR="006F717C">
        <w:noBreakHyphen/>
      </w:r>
      <w:r w:rsidRPr="006F717C">
        <w:t xml:space="preserve">4 or an amount worked out under </w:t>
      </w:r>
      <w:r w:rsidR="006F717C">
        <w:t>paragraph (</w:t>
      </w:r>
      <w:r w:rsidRPr="006F717C">
        <w:t>b) of that definition includes an amount of cents, the amount of that weekly rate is, for the purposes of that definition, increased to the nearest whole dollar.</w:t>
      </w:r>
    </w:p>
    <w:p w:rsidR="005B34B2" w:rsidRPr="006F717C" w:rsidRDefault="005B34B2" w:rsidP="005B34B2">
      <w:pPr>
        <w:pStyle w:val="subsection"/>
      </w:pPr>
      <w:r w:rsidRPr="006F717C">
        <w:tab/>
        <w:t>1071A</w:t>
      </w:r>
      <w:r w:rsidR="006F717C">
        <w:noBreakHyphen/>
      </w:r>
      <w:r w:rsidRPr="006F717C">
        <w:t>6</w:t>
      </w:r>
      <w:r w:rsidRPr="006F717C">
        <w:tab/>
        <w:t xml:space="preserve">A couple is a </w:t>
      </w:r>
      <w:r w:rsidRPr="006F717C">
        <w:rPr>
          <w:b/>
          <w:i/>
        </w:rPr>
        <w:t>one</w:t>
      </w:r>
      <w:r w:rsidR="006F717C">
        <w:rPr>
          <w:b/>
          <w:i/>
        </w:rPr>
        <w:noBreakHyphen/>
      </w:r>
      <w:r w:rsidRPr="006F717C">
        <w:rPr>
          <w:b/>
          <w:i/>
        </w:rPr>
        <w:t>income couple</w:t>
      </w:r>
      <w:r w:rsidRPr="006F717C">
        <w:t xml:space="preserve"> for the purposes of point</w:t>
      </w:r>
      <w:r w:rsidR="00343516" w:rsidRPr="006F717C">
        <w:t xml:space="preserve"> </w:t>
      </w:r>
      <w:r w:rsidRPr="006F717C">
        <w:t>1071A</w:t>
      </w:r>
      <w:r w:rsidR="006F717C">
        <w:noBreakHyphen/>
      </w:r>
      <w:r w:rsidRPr="006F717C">
        <w:t>4 if only one member of the couple is receiving income.</w:t>
      </w:r>
    </w:p>
    <w:p w:rsidR="005B34B2" w:rsidRPr="006F717C" w:rsidRDefault="005B34B2" w:rsidP="00F01441">
      <w:pPr>
        <w:pStyle w:val="ActHead2"/>
        <w:pageBreakBefore/>
      </w:pPr>
      <w:bookmarkStart w:id="67" w:name="_Toc370134764"/>
      <w:r w:rsidRPr="006F717C">
        <w:rPr>
          <w:rStyle w:val="CharPartNo"/>
        </w:rPr>
        <w:t>Part</w:t>
      </w:r>
      <w:r w:rsidR="006F717C" w:rsidRPr="006F717C">
        <w:rPr>
          <w:rStyle w:val="CharPartNo"/>
        </w:rPr>
        <w:t> </w:t>
      </w:r>
      <w:r w:rsidRPr="006F717C">
        <w:rPr>
          <w:rStyle w:val="CharPartNo"/>
        </w:rPr>
        <w:t>3.10</w:t>
      </w:r>
      <w:r w:rsidRPr="006F717C">
        <w:t>—</w:t>
      </w:r>
      <w:r w:rsidRPr="006F717C">
        <w:rPr>
          <w:rStyle w:val="CharPartText"/>
        </w:rPr>
        <w:t>General provisions relating to the ordinary income test</w:t>
      </w:r>
      <w:bookmarkEnd w:id="67"/>
    </w:p>
    <w:p w:rsidR="005B34B2" w:rsidRPr="006F717C" w:rsidRDefault="005B34B2" w:rsidP="005B34B2">
      <w:pPr>
        <w:pStyle w:val="ActHead3"/>
      </w:pPr>
      <w:bookmarkStart w:id="68" w:name="_Toc370134765"/>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Ordinary income concept</w:t>
      </w:r>
      <w:bookmarkEnd w:id="68"/>
    </w:p>
    <w:p w:rsidR="005B34B2" w:rsidRPr="006F717C" w:rsidRDefault="005B34B2" w:rsidP="005B34B2">
      <w:pPr>
        <w:pStyle w:val="ActHead5"/>
      </w:pPr>
      <w:bookmarkStart w:id="69" w:name="_Toc370134766"/>
      <w:r w:rsidRPr="006F717C">
        <w:rPr>
          <w:rStyle w:val="CharSectno"/>
        </w:rPr>
        <w:t>1072</w:t>
      </w:r>
      <w:r w:rsidRPr="006F717C">
        <w:t xml:space="preserve">  General meaning of ordinary income</w:t>
      </w:r>
      <w:bookmarkEnd w:id="69"/>
    </w:p>
    <w:p w:rsidR="005B34B2" w:rsidRPr="006F717C" w:rsidRDefault="005B34B2" w:rsidP="005B34B2">
      <w:pPr>
        <w:pStyle w:val="subsection"/>
      </w:pPr>
      <w:r w:rsidRPr="006F717C">
        <w:tab/>
      </w:r>
      <w:r w:rsidRPr="006F717C">
        <w:tab/>
        <w:t>A reference in this Act to a person’s ordinary income for a period is a reference to the person’s gross ordinary income from all sources for the period calculated without any reduction, other than a reduction under Division</w:t>
      </w:r>
      <w:r w:rsidR="006F717C">
        <w:t> </w:t>
      </w:r>
      <w:r w:rsidR="00BB4C0B" w:rsidRPr="006F717C">
        <w:t>1A</w:t>
      </w:r>
      <w:r w:rsidRPr="006F717C">
        <w:t>.</w:t>
      </w:r>
    </w:p>
    <w:p w:rsidR="005B34B2" w:rsidRPr="006F717C" w:rsidRDefault="005B34B2" w:rsidP="005B34B2">
      <w:pPr>
        <w:pStyle w:val="notetext"/>
      </w:pPr>
      <w:r w:rsidRPr="006F717C">
        <w:t>Note 1:</w:t>
      </w:r>
      <w:r w:rsidRPr="006F717C">
        <w:tab/>
        <w:t xml:space="preserve">For </w:t>
      </w:r>
      <w:r w:rsidRPr="006F717C">
        <w:rPr>
          <w:b/>
          <w:i/>
        </w:rPr>
        <w:t>ordinary income</w:t>
      </w:r>
      <w:r w:rsidRPr="006F717C">
        <w:rPr>
          <w:i/>
        </w:rPr>
        <w:t xml:space="preserve"> </w:t>
      </w:r>
      <w:r w:rsidRPr="006F717C">
        <w:t>see subsection</w:t>
      </w:r>
      <w:r w:rsidR="006F717C">
        <w:t> </w:t>
      </w:r>
      <w:r w:rsidRPr="006F717C">
        <w:t>8(1).</w:t>
      </w:r>
    </w:p>
    <w:p w:rsidR="005B34B2" w:rsidRPr="006F717C" w:rsidRDefault="005B34B2" w:rsidP="005B34B2">
      <w:pPr>
        <w:pStyle w:val="notetext"/>
      </w:pPr>
      <w:r w:rsidRPr="006F717C">
        <w:t>Note 2:</w:t>
      </w:r>
      <w:r w:rsidRPr="006F717C">
        <w:tab/>
        <w:t xml:space="preserve">For other provisions affecting the amount of a person’s ordinary income see </w:t>
      </w:r>
      <w:r w:rsidR="00845203" w:rsidRPr="006F717C">
        <w:t>section</w:t>
      </w:r>
      <w:r w:rsidR="006F717C">
        <w:t> </w:t>
      </w:r>
      <w:r w:rsidR="00845203" w:rsidRPr="006F717C">
        <w:t xml:space="preserve">1073AA (work bonus), </w:t>
      </w:r>
      <w:r w:rsidRPr="006F717C">
        <w:t>sections</w:t>
      </w:r>
      <w:r w:rsidR="006F717C">
        <w:t> </w:t>
      </w:r>
      <w:r w:rsidRPr="006F717C">
        <w:t>1074 and 1075 (business income), sections</w:t>
      </w:r>
      <w:r w:rsidR="006F717C">
        <w:t> </w:t>
      </w:r>
      <w:r w:rsidRPr="006F717C">
        <w:t>1076 to 1084 (deemed income from financial assets) and sections</w:t>
      </w:r>
      <w:r w:rsidR="006F717C">
        <w:t> </w:t>
      </w:r>
      <w:r w:rsidRPr="006F717C">
        <w:t xml:space="preserve">1095 to </w:t>
      </w:r>
      <w:r w:rsidR="001F14C2" w:rsidRPr="006F717C">
        <w:t>1099DAA</w:t>
      </w:r>
      <w:r w:rsidRPr="006F717C">
        <w:t xml:space="preserve"> (income from income streams).</w:t>
      </w:r>
    </w:p>
    <w:p w:rsidR="005B34B2" w:rsidRPr="006F717C" w:rsidRDefault="005B34B2" w:rsidP="005B34B2">
      <w:pPr>
        <w:pStyle w:val="ActHead5"/>
      </w:pPr>
      <w:bookmarkStart w:id="70" w:name="_Toc370134767"/>
      <w:r w:rsidRPr="006F717C">
        <w:rPr>
          <w:rStyle w:val="CharSectno"/>
        </w:rPr>
        <w:t>1073</w:t>
      </w:r>
      <w:r w:rsidRPr="006F717C">
        <w:t xml:space="preserve">  Certain amounts taken to be received over 12 months</w:t>
      </w:r>
      <w:bookmarkEnd w:id="70"/>
    </w:p>
    <w:p w:rsidR="005B34B2" w:rsidRPr="006F717C" w:rsidRDefault="005B34B2" w:rsidP="005B34B2">
      <w:pPr>
        <w:pStyle w:val="subsection"/>
      </w:pPr>
      <w:r w:rsidRPr="006F717C">
        <w:tab/>
        <w:t>(1)</w:t>
      </w:r>
      <w:r w:rsidRPr="006F717C">
        <w:tab/>
        <w:t>Subject to point</w:t>
      </w:r>
      <w:smartTag w:uri="urn:schemas-microsoft-com:office:smarttags" w:element="Street">
        <w:r w:rsidRPr="006F717C">
          <w:t>s 1</w:t>
        </w:r>
      </w:smartTag>
      <w:r w:rsidRPr="006F717C">
        <w:t>067G</w:t>
      </w:r>
      <w:r w:rsidR="006F717C">
        <w:noBreakHyphen/>
      </w:r>
      <w:r w:rsidRPr="006F717C">
        <w:t>H5 to 1067G</w:t>
      </w:r>
      <w:r w:rsidR="006F717C">
        <w:noBreakHyphen/>
      </w:r>
      <w:r w:rsidRPr="006F717C">
        <w:t>H20 (inclusive), 1067L</w:t>
      </w:r>
      <w:r w:rsidR="006F717C">
        <w:noBreakHyphen/>
      </w:r>
      <w:r w:rsidRPr="006F717C">
        <w:t>D4 to 1067L</w:t>
      </w:r>
      <w:r w:rsidR="006F717C">
        <w:noBreakHyphen/>
      </w:r>
      <w:r w:rsidRPr="006F717C">
        <w:t>D16 (inclusive), 1068</w:t>
      </w:r>
      <w:r w:rsidR="006F717C">
        <w:noBreakHyphen/>
      </w:r>
      <w:r w:rsidRPr="006F717C">
        <w:t>G7AA to 1068</w:t>
      </w:r>
      <w:r w:rsidR="006F717C">
        <w:noBreakHyphen/>
      </w:r>
      <w:r w:rsidRPr="006F717C">
        <w:t>G7AR (inclusive), 1068A</w:t>
      </w:r>
      <w:r w:rsidR="006F717C">
        <w:noBreakHyphen/>
      </w:r>
      <w:r w:rsidRPr="006F717C">
        <w:t>E2 to 1068A</w:t>
      </w:r>
      <w:r w:rsidR="006F717C">
        <w:noBreakHyphen/>
      </w:r>
      <w:r w:rsidRPr="006F717C">
        <w:t>E12 (inclusive) and 1068B</w:t>
      </w:r>
      <w:r w:rsidR="006F717C">
        <w:noBreakHyphen/>
      </w:r>
      <w:r w:rsidRPr="006F717C">
        <w:t>D7 to 1068B</w:t>
      </w:r>
      <w:r w:rsidR="006F717C">
        <w:noBreakHyphen/>
      </w:r>
      <w:r w:rsidRPr="006F717C">
        <w:t>D18 (inclusive), if a person receives, whether before or after the commencement of this section, an amount that:</w:t>
      </w:r>
    </w:p>
    <w:p w:rsidR="005B34B2" w:rsidRPr="006F717C" w:rsidRDefault="005B34B2" w:rsidP="005B34B2">
      <w:pPr>
        <w:pStyle w:val="paragraph"/>
      </w:pPr>
      <w:r w:rsidRPr="006F717C">
        <w:tab/>
        <w:t>(a)</w:t>
      </w:r>
      <w:r w:rsidRPr="006F717C">
        <w:tab/>
        <w:t>is not income within the meaning of Division</w:t>
      </w:r>
      <w:r w:rsidR="006F717C">
        <w:t> </w:t>
      </w:r>
      <w:r w:rsidRPr="006F717C">
        <w:t>1B or 1C of this Part; and</w:t>
      </w:r>
    </w:p>
    <w:p w:rsidR="005B34B2" w:rsidRPr="006F717C" w:rsidRDefault="005B34B2" w:rsidP="005B34B2">
      <w:pPr>
        <w:pStyle w:val="paragraph"/>
      </w:pPr>
      <w:r w:rsidRPr="006F717C">
        <w:tab/>
        <w:t>(b)</w:t>
      </w:r>
      <w:r w:rsidRPr="006F717C">
        <w:tab/>
        <w:t>is not:</w:t>
      </w:r>
    </w:p>
    <w:p w:rsidR="005B34B2" w:rsidRPr="006F717C" w:rsidRDefault="005B34B2" w:rsidP="005B34B2">
      <w:pPr>
        <w:pStyle w:val="paragraphsub"/>
      </w:pPr>
      <w:r w:rsidRPr="006F717C">
        <w:tab/>
        <w:t>(i)</w:t>
      </w:r>
      <w:r w:rsidRPr="006F717C">
        <w:tab/>
        <w:t>income in the form of periodic payments; or</w:t>
      </w:r>
    </w:p>
    <w:p w:rsidR="005B34B2" w:rsidRPr="006F717C" w:rsidRDefault="005B34B2" w:rsidP="005B34B2">
      <w:pPr>
        <w:pStyle w:val="paragraphsub"/>
      </w:pPr>
      <w:r w:rsidRPr="006F717C">
        <w:tab/>
        <w:t>(ii)</w:t>
      </w:r>
      <w:r w:rsidRPr="006F717C">
        <w:tab/>
        <w:t>ordinary income from remunerative work undertaken by the person; or</w:t>
      </w:r>
    </w:p>
    <w:p w:rsidR="005B34B2" w:rsidRPr="006F717C" w:rsidRDefault="005B34B2" w:rsidP="005B34B2">
      <w:pPr>
        <w:pStyle w:val="paragraphsub"/>
      </w:pPr>
      <w:r w:rsidRPr="006F717C">
        <w:tab/>
        <w:t>(iii)</w:t>
      </w:r>
      <w:r w:rsidRPr="006F717C">
        <w:tab/>
        <w:t>an exempt lump sum.</w:t>
      </w:r>
    </w:p>
    <w:p w:rsidR="005B34B2" w:rsidRPr="006F717C" w:rsidRDefault="005B34B2" w:rsidP="005B34B2">
      <w:pPr>
        <w:pStyle w:val="subsection2"/>
      </w:pPr>
      <w:r w:rsidRPr="006F717C">
        <w:t>the person is, for the purposes of this Act, taken to receive one fifty</w:t>
      </w:r>
      <w:r w:rsidR="006F717C">
        <w:noBreakHyphen/>
      </w:r>
      <w:r w:rsidRPr="006F717C">
        <w:t>second of that amount as ordinary income of the person during each week in the 12 months commencing on the day on which the person becomes entitled to receive that amount.</w:t>
      </w:r>
    </w:p>
    <w:p w:rsidR="005B34B2" w:rsidRPr="006F717C" w:rsidRDefault="005B34B2" w:rsidP="00DD4272">
      <w:pPr>
        <w:pStyle w:val="subsection"/>
        <w:keepNext/>
      </w:pPr>
      <w:r w:rsidRPr="006F717C">
        <w:tab/>
        <w:t>(2)</w:t>
      </w:r>
      <w:r w:rsidRPr="006F717C">
        <w:tab/>
      </w:r>
      <w:r w:rsidR="006F717C">
        <w:t>Subsection (</w:t>
      </w:r>
      <w:r w:rsidRPr="006F717C">
        <w:t>1) applies to a person who has claimed one of the following allowances:</w:t>
      </w:r>
    </w:p>
    <w:p w:rsidR="005B34B2" w:rsidRPr="006F717C" w:rsidRDefault="005B34B2" w:rsidP="00DD4272">
      <w:pPr>
        <w:pStyle w:val="paragraph"/>
        <w:keepNext/>
      </w:pPr>
      <w:r w:rsidRPr="006F717C">
        <w:tab/>
        <w:t>(a)</w:t>
      </w:r>
      <w:r w:rsidRPr="006F717C">
        <w:tab/>
        <w:t>newstart allowance;</w:t>
      </w:r>
    </w:p>
    <w:p w:rsidR="005B34B2" w:rsidRPr="006F717C" w:rsidRDefault="005B34B2" w:rsidP="005B34B2">
      <w:pPr>
        <w:pStyle w:val="paragraph"/>
      </w:pPr>
      <w:r w:rsidRPr="006F717C">
        <w:tab/>
        <w:t>(b)</w:t>
      </w:r>
      <w:r w:rsidRPr="006F717C">
        <w:tab/>
        <w:t>sickness allowance;</w:t>
      </w:r>
    </w:p>
    <w:p w:rsidR="005B34B2" w:rsidRPr="006F717C" w:rsidRDefault="005B34B2" w:rsidP="005B34B2">
      <w:pPr>
        <w:pStyle w:val="paragraph"/>
      </w:pPr>
      <w:r w:rsidRPr="006F717C">
        <w:tab/>
        <w:t>(c)</w:t>
      </w:r>
      <w:r w:rsidRPr="006F717C">
        <w:tab/>
        <w:t>youth allowance;</w:t>
      </w:r>
    </w:p>
    <w:p w:rsidR="005B34B2" w:rsidRPr="006F717C" w:rsidRDefault="005B34B2" w:rsidP="005B34B2">
      <w:pPr>
        <w:pStyle w:val="paragraph"/>
      </w:pPr>
      <w:r w:rsidRPr="006F717C">
        <w:tab/>
        <w:t>(d)</w:t>
      </w:r>
      <w:r w:rsidRPr="006F717C">
        <w:tab/>
        <w:t>widow allowance;</w:t>
      </w:r>
    </w:p>
    <w:p w:rsidR="005B34B2" w:rsidRPr="006F717C" w:rsidRDefault="005B34B2" w:rsidP="005B34B2">
      <w:pPr>
        <w:pStyle w:val="paragraph"/>
      </w:pPr>
      <w:r w:rsidRPr="006F717C">
        <w:tab/>
        <w:t>(e)</w:t>
      </w:r>
      <w:r w:rsidRPr="006F717C">
        <w:tab/>
        <w:t>partner allowance;</w:t>
      </w:r>
    </w:p>
    <w:p w:rsidR="005B34B2" w:rsidRPr="006F717C" w:rsidRDefault="005B34B2" w:rsidP="005B34B2">
      <w:pPr>
        <w:pStyle w:val="paragraph"/>
      </w:pPr>
      <w:r w:rsidRPr="006F717C">
        <w:tab/>
        <w:t>(f)</w:t>
      </w:r>
      <w:r w:rsidRPr="006F717C">
        <w:tab/>
        <w:t>mature age allowance under Part</w:t>
      </w:r>
      <w:r w:rsidR="006F717C">
        <w:t> </w:t>
      </w:r>
      <w:r w:rsidRPr="006F717C">
        <w:t>2.12B;</w:t>
      </w:r>
    </w:p>
    <w:p w:rsidR="005B34B2" w:rsidRPr="006F717C" w:rsidRDefault="005B34B2" w:rsidP="005B34B2">
      <w:pPr>
        <w:pStyle w:val="subsection2"/>
      </w:pPr>
      <w:r w:rsidRPr="006F717C">
        <w:t>even if the person:</w:t>
      </w:r>
    </w:p>
    <w:p w:rsidR="005B34B2" w:rsidRPr="006F717C" w:rsidRDefault="005B34B2" w:rsidP="005B34B2">
      <w:pPr>
        <w:pStyle w:val="paragraph"/>
      </w:pPr>
      <w:r w:rsidRPr="006F717C">
        <w:tab/>
        <w:t>(g)</w:t>
      </w:r>
      <w:r w:rsidRPr="006F717C">
        <w:tab/>
        <w:t>has to serve an ordinary waiting period or a liquid assets test waiting period in respect of the allowance claimed; or</w:t>
      </w:r>
    </w:p>
    <w:p w:rsidR="005B34B2" w:rsidRPr="006F717C" w:rsidRDefault="005B34B2" w:rsidP="005B34B2">
      <w:pPr>
        <w:pStyle w:val="paragraph"/>
      </w:pPr>
      <w:r w:rsidRPr="006F717C">
        <w:tab/>
        <w:t>(h)</w:t>
      </w:r>
      <w:r w:rsidRPr="006F717C">
        <w:tab/>
        <w:t>is subject to an income maintenance period in respect of the allowance claimed; or</w:t>
      </w:r>
    </w:p>
    <w:p w:rsidR="005B34B2" w:rsidRPr="006F717C" w:rsidRDefault="005B34B2" w:rsidP="005B34B2">
      <w:pPr>
        <w:pStyle w:val="paragraph"/>
      </w:pPr>
      <w:r w:rsidRPr="006F717C">
        <w:tab/>
        <w:t>(i)</w:t>
      </w:r>
      <w:r w:rsidRPr="006F717C">
        <w:tab/>
        <w:t>is subject to a seasonal work preclusion period;</w:t>
      </w:r>
    </w:p>
    <w:p w:rsidR="005B34B2" w:rsidRPr="006F717C" w:rsidRDefault="005B34B2" w:rsidP="005B34B2">
      <w:pPr>
        <w:pStyle w:val="subsection2"/>
      </w:pPr>
      <w:r w:rsidRPr="006F717C">
        <w:t xml:space="preserve">during the period of 12 months referred to in </w:t>
      </w:r>
      <w:r w:rsidR="006F717C">
        <w:t>subsection (</w:t>
      </w:r>
      <w:r w:rsidRPr="006F717C">
        <w:t>1).</w:t>
      </w:r>
    </w:p>
    <w:p w:rsidR="000272C8" w:rsidRPr="006F717C" w:rsidRDefault="000272C8" w:rsidP="00F01441">
      <w:pPr>
        <w:pStyle w:val="ActHead3"/>
        <w:pageBreakBefore/>
      </w:pPr>
      <w:bookmarkStart w:id="71" w:name="_Toc370134768"/>
      <w:r w:rsidRPr="006F717C">
        <w:rPr>
          <w:rStyle w:val="CharDivNo"/>
        </w:rPr>
        <w:t>Division</w:t>
      </w:r>
      <w:r w:rsidR="006F717C" w:rsidRPr="006F717C">
        <w:rPr>
          <w:rStyle w:val="CharDivNo"/>
        </w:rPr>
        <w:t> </w:t>
      </w:r>
      <w:r w:rsidRPr="006F717C">
        <w:rPr>
          <w:rStyle w:val="CharDivNo"/>
        </w:rPr>
        <w:t>1AAA</w:t>
      </w:r>
      <w:r w:rsidRPr="006F717C">
        <w:t>—</w:t>
      </w:r>
      <w:r w:rsidRPr="006F717C">
        <w:rPr>
          <w:rStyle w:val="CharDivText"/>
        </w:rPr>
        <w:t>Work bonus</w:t>
      </w:r>
      <w:bookmarkEnd w:id="71"/>
    </w:p>
    <w:p w:rsidR="000272C8" w:rsidRPr="006F717C" w:rsidRDefault="000272C8" w:rsidP="000272C8">
      <w:pPr>
        <w:pStyle w:val="ActHead5"/>
      </w:pPr>
      <w:bookmarkStart w:id="72" w:name="_Toc370134769"/>
      <w:r w:rsidRPr="006F717C">
        <w:rPr>
          <w:rStyle w:val="CharSectno"/>
        </w:rPr>
        <w:t>1073AA</w:t>
      </w:r>
      <w:r w:rsidRPr="006F717C">
        <w:t xml:space="preserve">  Work bonus</w:t>
      </w:r>
      <w:bookmarkEnd w:id="72"/>
    </w:p>
    <w:p w:rsidR="000272C8" w:rsidRPr="006F717C" w:rsidRDefault="000272C8" w:rsidP="000272C8">
      <w:pPr>
        <w:pStyle w:val="subsection"/>
      </w:pPr>
      <w:r w:rsidRPr="006F717C">
        <w:tab/>
        <w:t>(1)</w:t>
      </w:r>
      <w:r w:rsidRPr="006F717C">
        <w:tab/>
        <w:t>This section applies to a person if:</w:t>
      </w:r>
    </w:p>
    <w:p w:rsidR="000272C8" w:rsidRPr="006F717C" w:rsidRDefault="000272C8" w:rsidP="000272C8">
      <w:pPr>
        <w:pStyle w:val="paragraph"/>
      </w:pPr>
      <w:r w:rsidRPr="006F717C">
        <w:tab/>
        <w:t>(a)</w:t>
      </w:r>
      <w:r w:rsidRPr="006F717C">
        <w:tab/>
        <w:t>the person’s rate of social security pension is calculated in accordance with Pension Rate Calculator A at the end of section</w:t>
      </w:r>
      <w:r w:rsidR="006F717C">
        <w:t> </w:t>
      </w:r>
      <w:r w:rsidRPr="006F717C">
        <w:t>1064 or Pension Rate Calculator C at the end of section</w:t>
      </w:r>
      <w:r w:rsidR="006F717C">
        <w:t> </w:t>
      </w:r>
      <w:r w:rsidRPr="006F717C">
        <w:t>1066; and</w:t>
      </w:r>
    </w:p>
    <w:p w:rsidR="000272C8" w:rsidRPr="006F717C" w:rsidRDefault="000272C8" w:rsidP="000272C8">
      <w:pPr>
        <w:pStyle w:val="paragraph"/>
      </w:pPr>
      <w:r w:rsidRPr="006F717C">
        <w:tab/>
        <w:t>(b)</w:t>
      </w:r>
      <w:r w:rsidRPr="006F717C">
        <w:tab/>
        <w:t>the person has reached pension age.</w:t>
      </w:r>
    </w:p>
    <w:p w:rsidR="000272C8" w:rsidRPr="006F717C" w:rsidRDefault="000272C8" w:rsidP="000272C8">
      <w:pPr>
        <w:pStyle w:val="notetext"/>
      </w:pPr>
      <w:r w:rsidRPr="006F717C">
        <w:t>Note:</w:t>
      </w:r>
      <w:r w:rsidRPr="006F717C">
        <w:tab/>
        <w:t xml:space="preserve">For </w:t>
      </w:r>
      <w:r w:rsidRPr="006F717C">
        <w:rPr>
          <w:b/>
          <w:i/>
        </w:rPr>
        <w:t>pension age</w:t>
      </w:r>
      <w:r w:rsidRPr="006F717C">
        <w:t xml:space="preserve"> see subsections</w:t>
      </w:r>
      <w:r w:rsidR="006F717C">
        <w:t> </w:t>
      </w:r>
      <w:r w:rsidRPr="006F717C">
        <w:t>23(5A), (5B), (5C) and (5D).</w:t>
      </w:r>
    </w:p>
    <w:p w:rsidR="00D706F7" w:rsidRPr="006F717C" w:rsidRDefault="00D706F7" w:rsidP="00D706F7">
      <w:pPr>
        <w:pStyle w:val="SubsectionHead"/>
      </w:pPr>
      <w:r w:rsidRPr="006F717C">
        <w:t>Employment income greater than or equal to income concession amount</w:t>
      </w:r>
    </w:p>
    <w:p w:rsidR="00D706F7" w:rsidRPr="006F717C" w:rsidRDefault="00D706F7" w:rsidP="00D706F7">
      <w:pPr>
        <w:pStyle w:val="subsection"/>
      </w:pPr>
      <w:r w:rsidRPr="006F717C">
        <w:tab/>
        <w:t>(2)</w:t>
      </w:r>
      <w:r w:rsidRPr="006F717C">
        <w:tab/>
        <w:t>If the person’s employment income for an instalment period is greater than or equal to the income concession amount for that period, then, for the purposes of Module E of that Rate Calculator, the amount of the person’s employment income for that period is reduced by an amount equal to the income concession amount.</w:t>
      </w:r>
    </w:p>
    <w:p w:rsidR="00D706F7" w:rsidRPr="006F717C" w:rsidRDefault="00D706F7" w:rsidP="00D706F7">
      <w:pPr>
        <w:pStyle w:val="notetext"/>
      </w:pPr>
      <w:r w:rsidRPr="006F717C">
        <w:t>Example 1:</w:t>
      </w:r>
      <w:r w:rsidRPr="006F717C">
        <w:tab/>
        <w:t>David earns $2,250 of employment income in an instalment period of 14 days. David’s rate of social security pension for that period is greater than nil.</w:t>
      </w:r>
    </w:p>
    <w:p w:rsidR="00D706F7" w:rsidRPr="006F717C" w:rsidRDefault="00D706F7" w:rsidP="00D706F7">
      <w:pPr>
        <w:pStyle w:val="notetext"/>
      </w:pPr>
      <w:r w:rsidRPr="006F717C">
        <w:tab/>
        <w:t>David’s employment income for that period is reduced by $250, leaving David $2,000 of employment income for that period.</w:t>
      </w:r>
    </w:p>
    <w:p w:rsidR="00D706F7" w:rsidRPr="006F717C" w:rsidRDefault="00D706F7" w:rsidP="00D706F7">
      <w:pPr>
        <w:pStyle w:val="notetext"/>
      </w:pPr>
      <w:r w:rsidRPr="006F717C">
        <w:t>Example 2:</w:t>
      </w:r>
      <w:r w:rsidRPr="006F717C">
        <w:tab/>
        <w:t>Amy earns $1,000 of employment income in an instalment period of 14 days. Amy’s rate of social security pension for that period is greater than nil.</w:t>
      </w:r>
    </w:p>
    <w:p w:rsidR="00D706F7" w:rsidRPr="006F717C" w:rsidRDefault="00D706F7" w:rsidP="00D706F7">
      <w:pPr>
        <w:pStyle w:val="notetext"/>
      </w:pPr>
      <w:r w:rsidRPr="006F717C">
        <w:tab/>
        <w:t>Amy’s employment income for that period is reduced by $250, leaving Amy $750 of employment income for that period.</w:t>
      </w:r>
    </w:p>
    <w:p w:rsidR="00D706F7" w:rsidRPr="006F717C" w:rsidRDefault="00D706F7" w:rsidP="00D706F7">
      <w:pPr>
        <w:pStyle w:val="subsection"/>
      </w:pPr>
      <w:r w:rsidRPr="006F717C">
        <w:tab/>
        <w:t>(3)</w:t>
      </w:r>
      <w:r w:rsidRPr="006F717C">
        <w:tab/>
        <w:t>If the person’s unused concession balance (see section</w:t>
      </w:r>
      <w:r w:rsidR="006F717C">
        <w:t> </w:t>
      </w:r>
      <w:r w:rsidRPr="006F717C">
        <w:t xml:space="preserve">1073AB) is greater than or equal to the amount (the </w:t>
      </w:r>
      <w:r w:rsidRPr="006F717C">
        <w:rPr>
          <w:b/>
          <w:i/>
        </w:rPr>
        <w:t>current amount</w:t>
      </w:r>
      <w:r w:rsidRPr="006F717C">
        <w:t xml:space="preserve">) of the person’s employment income that remains after applying </w:t>
      </w:r>
      <w:r w:rsidR="006F717C">
        <w:t>subsection (</w:t>
      </w:r>
      <w:r w:rsidRPr="006F717C">
        <w:t>2) of this section in relation to an instalment period:</w:t>
      </w:r>
    </w:p>
    <w:p w:rsidR="00D706F7" w:rsidRPr="006F717C" w:rsidRDefault="00D706F7" w:rsidP="00D706F7">
      <w:pPr>
        <w:pStyle w:val="paragraph"/>
      </w:pPr>
      <w:r w:rsidRPr="006F717C">
        <w:tab/>
        <w:t>(a)</w:t>
      </w:r>
      <w:r w:rsidRPr="006F717C">
        <w:tab/>
        <w:t>for the purposes of Module E of that Rate Calculator, the person’s employment income for that period is further reduced to nil; and</w:t>
      </w:r>
    </w:p>
    <w:p w:rsidR="00D706F7" w:rsidRPr="006F717C" w:rsidRDefault="00D706F7" w:rsidP="00D706F7">
      <w:pPr>
        <w:pStyle w:val="paragraph"/>
      </w:pPr>
      <w:r w:rsidRPr="006F717C">
        <w:tab/>
        <w:t>(b)</w:t>
      </w:r>
      <w:r w:rsidRPr="006F717C">
        <w:tab/>
        <w:t>if the person’s rate of social security pension for that period is greater than nil—the person’s unused concession balance is reduced by an amount equal to the current amount.</w:t>
      </w:r>
    </w:p>
    <w:p w:rsidR="00D706F7" w:rsidRPr="006F717C" w:rsidRDefault="00D706F7" w:rsidP="00D706F7">
      <w:pPr>
        <w:pStyle w:val="notetext"/>
      </w:pPr>
      <w:r w:rsidRPr="006F717C">
        <w:t>Example 1:</w:t>
      </w:r>
      <w:r w:rsidRPr="006F717C">
        <w:tab/>
        <w:t xml:space="preserve">To continue example 1 in </w:t>
      </w:r>
      <w:r w:rsidR="006F717C">
        <w:t>subsection (</w:t>
      </w:r>
      <w:r w:rsidRPr="006F717C">
        <w:t>2), assume David’s unused concession balance is $2,000. The current amount is $2,000.</w:t>
      </w:r>
    </w:p>
    <w:p w:rsidR="00D706F7" w:rsidRPr="006F717C" w:rsidRDefault="00D706F7" w:rsidP="00D706F7">
      <w:pPr>
        <w:pStyle w:val="notetext"/>
      </w:pPr>
      <w:r w:rsidRPr="006F717C">
        <w:tab/>
        <w:t>David’s employment income for that period is further reduced to nil.</w:t>
      </w:r>
    </w:p>
    <w:p w:rsidR="00D706F7" w:rsidRPr="006F717C" w:rsidRDefault="00D706F7" w:rsidP="00D706F7">
      <w:pPr>
        <w:pStyle w:val="notetext"/>
      </w:pPr>
      <w:r w:rsidRPr="006F717C">
        <w:tab/>
        <w:t>David’s unused concession balance is now nil.</w:t>
      </w:r>
    </w:p>
    <w:p w:rsidR="00D706F7" w:rsidRPr="006F717C" w:rsidRDefault="00D706F7" w:rsidP="00D706F7">
      <w:pPr>
        <w:pStyle w:val="notetext"/>
      </w:pPr>
      <w:r w:rsidRPr="006F717C">
        <w:t>Example 2:</w:t>
      </w:r>
      <w:r w:rsidRPr="006F717C">
        <w:tab/>
        <w:t xml:space="preserve">To continue example 2 in </w:t>
      </w:r>
      <w:r w:rsidR="006F717C">
        <w:t>subsection (</w:t>
      </w:r>
      <w:r w:rsidRPr="006F717C">
        <w:t>2), assume Amy’s unused concession balance is $1,600. The current amount is $750.</w:t>
      </w:r>
    </w:p>
    <w:p w:rsidR="00D706F7" w:rsidRPr="006F717C" w:rsidRDefault="00D706F7" w:rsidP="00D706F7">
      <w:pPr>
        <w:pStyle w:val="notetext"/>
      </w:pPr>
      <w:r w:rsidRPr="006F717C">
        <w:tab/>
        <w:t>Amy’s employment income for that period is further reduced to nil.</w:t>
      </w:r>
    </w:p>
    <w:p w:rsidR="00D706F7" w:rsidRPr="006F717C" w:rsidRDefault="00D706F7" w:rsidP="00D706F7">
      <w:pPr>
        <w:pStyle w:val="notetext"/>
      </w:pPr>
      <w:r w:rsidRPr="006F717C">
        <w:tab/>
        <w:t>Amy’s unused concession balance is now $850.</w:t>
      </w:r>
    </w:p>
    <w:p w:rsidR="00D706F7" w:rsidRPr="006F717C" w:rsidRDefault="00D706F7" w:rsidP="00D706F7">
      <w:pPr>
        <w:pStyle w:val="subsection"/>
      </w:pPr>
      <w:r w:rsidRPr="006F717C">
        <w:tab/>
        <w:t>(4)</w:t>
      </w:r>
      <w:r w:rsidRPr="006F717C">
        <w:tab/>
        <w:t>If the person’s unused concession balance (see section</w:t>
      </w:r>
      <w:r w:rsidR="006F717C">
        <w:t> </w:t>
      </w:r>
      <w:r w:rsidRPr="006F717C">
        <w:t xml:space="preserve">1073AB) is greater than nil but less than the amount of the person’s employment income that remains after applying </w:t>
      </w:r>
      <w:r w:rsidR="006F717C">
        <w:t>subsection (</w:t>
      </w:r>
      <w:r w:rsidRPr="006F717C">
        <w:t>2) of this section in relation to an instalment period:</w:t>
      </w:r>
    </w:p>
    <w:p w:rsidR="00D706F7" w:rsidRPr="006F717C" w:rsidRDefault="00D706F7" w:rsidP="00D706F7">
      <w:pPr>
        <w:pStyle w:val="paragraph"/>
      </w:pPr>
      <w:r w:rsidRPr="006F717C">
        <w:tab/>
        <w:t>(a)</w:t>
      </w:r>
      <w:r w:rsidRPr="006F717C">
        <w:tab/>
        <w:t>for the purposes of Module E of that Rate Calculator, the person’s employment income for that period is further reduced by an amount equal to that unused concession balance; and</w:t>
      </w:r>
    </w:p>
    <w:p w:rsidR="00D706F7" w:rsidRPr="006F717C" w:rsidRDefault="00D706F7" w:rsidP="00D706F7">
      <w:pPr>
        <w:pStyle w:val="paragraph"/>
      </w:pPr>
      <w:r w:rsidRPr="006F717C">
        <w:tab/>
        <w:t>(b)</w:t>
      </w:r>
      <w:r w:rsidRPr="006F717C">
        <w:tab/>
        <w:t>if the person’s rate of social security pension for that period is greater than nil—the person’s unused concession balance is reduced to nil.</w:t>
      </w:r>
    </w:p>
    <w:p w:rsidR="00D706F7" w:rsidRPr="006F717C" w:rsidRDefault="00D706F7" w:rsidP="00D706F7">
      <w:pPr>
        <w:pStyle w:val="notetext"/>
      </w:pPr>
      <w:r w:rsidRPr="006F717C">
        <w:t>Example:</w:t>
      </w:r>
      <w:r w:rsidRPr="006F717C">
        <w:tab/>
        <w:t>Bill earns $1,250 of employment income in an instalment period of 14 days. Bill’s rate of social security pension for that period is greater than nil.</w:t>
      </w:r>
    </w:p>
    <w:p w:rsidR="00D706F7" w:rsidRPr="006F717C" w:rsidRDefault="00D706F7" w:rsidP="00D706F7">
      <w:pPr>
        <w:pStyle w:val="notetext"/>
      </w:pPr>
      <w:r w:rsidRPr="006F717C">
        <w:tab/>
        <w:t xml:space="preserve">Under </w:t>
      </w:r>
      <w:r w:rsidR="006F717C">
        <w:t>subsection (</w:t>
      </w:r>
      <w:r w:rsidRPr="006F717C">
        <w:t>2), Bill’s employment income for that period is reduced by $250, leaving Bill $1,000 of employment income for that period.</w:t>
      </w:r>
    </w:p>
    <w:p w:rsidR="00D706F7" w:rsidRPr="006F717C" w:rsidRDefault="00D706F7" w:rsidP="00D706F7">
      <w:pPr>
        <w:pStyle w:val="notetext"/>
      </w:pPr>
      <w:r w:rsidRPr="006F717C">
        <w:tab/>
        <w:t>Assume Bill’s unused concession balance is $800.</w:t>
      </w:r>
    </w:p>
    <w:p w:rsidR="00D706F7" w:rsidRPr="006F717C" w:rsidRDefault="00D706F7" w:rsidP="00D706F7">
      <w:pPr>
        <w:pStyle w:val="notetext"/>
      </w:pPr>
      <w:r w:rsidRPr="006F717C">
        <w:tab/>
        <w:t xml:space="preserve">Under </w:t>
      </w:r>
      <w:r w:rsidR="006F717C">
        <w:t>subsection (</w:t>
      </w:r>
      <w:r w:rsidRPr="006F717C">
        <w:t>4), Bill’s employment income for that period is further reduced by $800 leaving Bill $200 of employment income for that period.</w:t>
      </w:r>
    </w:p>
    <w:p w:rsidR="00D706F7" w:rsidRPr="006F717C" w:rsidRDefault="00D706F7" w:rsidP="00D706F7">
      <w:pPr>
        <w:pStyle w:val="notetext"/>
      </w:pPr>
      <w:r w:rsidRPr="006F717C">
        <w:tab/>
        <w:t>Bill’s unused concession balance is now nil.</w:t>
      </w:r>
    </w:p>
    <w:p w:rsidR="00D706F7" w:rsidRPr="006F717C" w:rsidRDefault="00D706F7" w:rsidP="00D706F7">
      <w:pPr>
        <w:pStyle w:val="SubsectionHead"/>
      </w:pPr>
      <w:r w:rsidRPr="006F717C">
        <w:t>Employment income less than income concession amount</w:t>
      </w:r>
    </w:p>
    <w:p w:rsidR="00D706F7" w:rsidRPr="006F717C" w:rsidRDefault="00D706F7" w:rsidP="00D706F7">
      <w:pPr>
        <w:pStyle w:val="subsection"/>
      </w:pPr>
      <w:r w:rsidRPr="006F717C">
        <w:tab/>
        <w:t>(4A)</w:t>
      </w:r>
      <w:r w:rsidRPr="006F717C">
        <w:tab/>
        <w:t>If the person has employment income for an instalment period but that income is less than the income concession amount for that period:</w:t>
      </w:r>
    </w:p>
    <w:p w:rsidR="00D706F7" w:rsidRPr="006F717C" w:rsidRDefault="00D706F7" w:rsidP="00D706F7">
      <w:pPr>
        <w:pStyle w:val="paragraph"/>
      </w:pPr>
      <w:r w:rsidRPr="006F717C">
        <w:tab/>
        <w:t>(a)</w:t>
      </w:r>
      <w:r w:rsidRPr="006F717C">
        <w:tab/>
        <w:t>for the purposes of Module E of that Rate Calculator, the person’s employment income for that period is reduced to nil; and</w:t>
      </w:r>
    </w:p>
    <w:p w:rsidR="00D706F7" w:rsidRPr="006F717C" w:rsidRDefault="00D706F7" w:rsidP="00D706F7">
      <w:pPr>
        <w:pStyle w:val="paragraph"/>
      </w:pPr>
      <w:r w:rsidRPr="006F717C">
        <w:tab/>
        <w:t>(b)</w:t>
      </w:r>
      <w:r w:rsidRPr="006F717C">
        <w:tab/>
        <w:t>if the person’s rate of social security pension for that period is greater than nil—the person’s unused concession balance (see section</w:t>
      </w:r>
      <w:r w:rsidR="006F717C">
        <w:t> </w:t>
      </w:r>
      <w:r w:rsidRPr="006F717C">
        <w:t>1073AB) is increased, subject to subsection</w:t>
      </w:r>
      <w:r w:rsidR="006F717C">
        <w:t> </w:t>
      </w:r>
      <w:r w:rsidRPr="006F717C">
        <w:t>1073AB(2), by an amount equal to the difference between that income concession amount and that employment income (before it was reduced).</w:t>
      </w:r>
    </w:p>
    <w:p w:rsidR="00D706F7" w:rsidRPr="006F717C" w:rsidRDefault="00D706F7" w:rsidP="00D706F7">
      <w:pPr>
        <w:pStyle w:val="notetext"/>
      </w:pPr>
      <w:r w:rsidRPr="006F717C">
        <w:t>Example:</w:t>
      </w:r>
      <w:r w:rsidRPr="006F717C">
        <w:tab/>
        <w:t>Emma earns $100 of employment income in an instalment period of 14 days. Emma’s rate of social security pension for that period is greater than nil.</w:t>
      </w:r>
    </w:p>
    <w:p w:rsidR="00D706F7" w:rsidRPr="006F717C" w:rsidRDefault="00D706F7" w:rsidP="00D706F7">
      <w:pPr>
        <w:pStyle w:val="notetext"/>
      </w:pPr>
      <w:r w:rsidRPr="006F717C">
        <w:tab/>
        <w:t>Emma’s employment income for that period is reduced to nil.</w:t>
      </w:r>
    </w:p>
    <w:p w:rsidR="00D706F7" w:rsidRPr="006F717C" w:rsidRDefault="00D706F7" w:rsidP="00D706F7">
      <w:pPr>
        <w:pStyle w:val="notetext"/>
      </w:pPr>
      <w:r w:rsidRPr="006F717C">
        <w:tab/>
        <w:t>Emma’s unused concession balance is increased by $150.</w:t>
      </w:r>
    </w:p>
    <w:p w:rsidR="00D706F7" w:rsidRPr="006F717C" w:rsidRDefault="00D706F7" w:rsidP="00D706F7">
      <w:pPr>
        <w:pStyle w:val="SubsectionHead"/>
      </w:pPr>
      <w:r w:rsidRPr="006F717C">
        <w:t>No employment income</w:t>
      </w:r>
    </w:p>
    <w:p w:rsidR="00D706F7" w:rsidRPr="006F717C" w:rsidRDefault="00D706F7" w:rsidP="00D706F7">
      <w:pPr>
        <w:pStyle w:val="subsection"/>
      </w:pPr>
      <w:r w:rsidRPr="006F717C">
        <w:tab/>
        <w:t>(4B)</w:t>
      </w:r>
      <w:r w:rsidRPr="006F717C">
        <w:tab/>
        <w:t>If:</w:t>
      </w:r>
    </w:p>
    <w:p w:rsidR="00D706F7" w:rsidRPr="006F717C" w:rsidRDefault="00D706F7" w:rsidP="00D706F7">
      <w:pPr>
        <w:pStyle w:val="paragraph"/>
      </w:pPr>
      <w:r w:rsidRPr="006F717C">
        <w:tab/>
        <w:t>(a)</w:t>
      </w:r>
      <w:r w:rsidRPr="006F717C">
        <w:tab/>
        <w:t>the person has no employment income for an instalment period; and</w:t>
      </w:r>
    </w:p>
    <w:p w:rsidR="00D706F7" w:rsidRPr="006F717C" w:rsidRDefault="00D706F7" w:rsidP="00D706F7">
      <w:pPr>
        <w:pStyle w:val="paragraph"/>
      </w:pPr>
      <w:r w:rsidRPr="006F717C">
        <w:tab/>
        <w:t>(b)</w:t>
      </w:r>
      <w:r w:rsidRPr="006F717C">
        <w:tab/>
        <w:t>the person’s rate of social security pension for that period is greater than nil;</w:t>
      </w:r>
    </w:p>
    <w:p w:rsidR="00D706F7" w:rsidRPr="006F717C" w:rsidRDefault="00D706F7" w:rsidP="00D706F7">
      <w:pPr>
        <w:pStyle w:val="subsection2"/>
      </w:pPr>
      <w:r w:rsidRPr="006F717C">
        <w:t>the person’s unused concession balance (see section</w:t>
      </w:r>
      <w:r w:rsidR="006F717C">
        <w:t> </w:t>
      </w:r>
      <w:r w:rsidRPr="006F717C">
        <w:t>1073AB) is increased, subject to subsection</w:t>
      </w:r>
      <w:r w:rsidR="006F717C">
        <w:t> </w:t>
      </w:r>
      <w:r w:rsidRPr="006F717C">
        <w:t>1073AB(2), by an amount equal to the income concession amount for that period.</w:t>
      </w:r>
    </w:p>
    <w:p w:rsidR="00D706F7" w:rsidRPr="006F717C" w:rsidRDefault="00D706F7" w:rsidP="00D706F7">
      <w:pPr>
        <w:pStyle w:val="SubsectionHead"/>
      </w:pPr>
      <w:r w:rsidRPr="006F717C">
        <w:t>Definition</w:t>
      </w:r>
    </w:p>
    <w:p w:rsidR="00D706F7" w:rsidRPr="006F717C" w:rsidRDefault="00D706F7" w:rsidP="00D706F7">
      <w:pPr>
        <w:pStyle w:val="subsection"/>
      </w:pPr>
      <w:r w:rsidRPr="006F717C">
        <w:tab/>
        <w:t>(4C)</w:t>
      </w:r>
      <w:r w:rsidRPr="006F717C">
        <w:tab/>
        <w:t xml:space="preserve">The </w:t>
      </w:r>
      <w:r w:rsidRPr="006F717C">
        <w:rPr>
          <w:b/>
          <w:i/>
        </w:rPr>
        <w:t xml:space="preserve">income concession amount </w:t>
      </w:r>
      <w:r w:rsidRPr="006F717C">
        <w:t>is:</w:t>
      </w:r>
    </w:p>
    <w:p w:rsidR="00D706F7" w:rsidRPr="006F717C" w:rsidRDefault="00D706F7" w:rsidP="00D706F7">
      <w:pPr>
        <w:pStyle w:val="paragraph"/>
      </w:pPr>
      <w:r w:rsidRPr="006F717C">
        <w:tab/>
        <w:t>(a)</w:t>
      </w:r>
      <w:r w:rsidRPr="006F717C">
        <w:tab/>
        <w:t>for an instalment period of 14 days—$250; and</w:t>
      </w:r>
    </w:p>
    <w:p w:rsidR="00D706F7" w:rsidRPr="006F717C" w:rsidRDefault="00D706F7" w:rsidP="00D706F7">
      <w:pPr>
        <w:pStyle w:val="paragraph"/>
      </w:pPr>
      <w:r w:rsidRPr="006F717C">
        <w:tab/>
        <w:t>(b)</w:t>
      </w:r>
      <w:r w:rsidRPr="006F717C">
        <w:tab/>
        <w:t>for an instalment period of less than 14 days—the amount worked out using the following formula:</w:t>
      </w:r>
    </w:p>
    <w:p w:rsidR="00D706F7" w:rsidRPr="006F717C" w:rsidRDefault="00461304" w:rsidP="00D706F7">
      <w:pPr>
        <w:pStyle w:val="Formula"/>
        <w:ind w:left="1701"/>
      </w:pPr>
      <w:r w:rsidRPr="006F717C">
        <w:rPr>
          <w:noProof/>
        </w:rPr>
        <w:drawing>
          <wp:inline distT="0" distB="0" distL="0" distR="0" wp14:anchorId="706ACBE5" wp14:editId="4C1CFE7C">
            <wp:extent cx="2552700" cy="485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52700" cy="485775"/>
                    </a:xfrm>
                    <a:prstGeom prst="rect">
                      <a:avLst/>
                    </a:prstGeom>
                    <a:noFill/>
                    <a:ln>
                      <a:noFill/>
                    </a:ln>
                  </pic:spPr>
                </pic:pic>
              </a:graphicData>
            </a:graphic>
          </wp:inline>
        </w:drawing>
      </w:r>
    </w:p>
    <w:p w:rsidR="000272C8" w:rsidRPr="006F717C" w:rsidRDefault="000272C8" w:rsidP="000272C8">
      <w:pPr>
        <w:pStyle w:val="SubsectionHead"/>
      </w:pPr>
      <w:r w:rsidRPr="006F717C">
        <w:t>Interpretation</w:t>
      </w:r>
    </w:p>
    <w:p w:rsidR="000272C8" w:rsidRPr="006F717C" w:rsidRDefault="000272C8" w:rsidP="000272C8">
      <w:pPr>
        <w:pStyle w:val="subsection"/>
      </w:pPr>
      <w:r w:rsidRPr="006F717C">
        <w:tab/>
        <w:t>(5)</w:t>
      </w:r>
      <w:r w:rsidRPr="006F717C">
        <w:tab/>
        <w:t>For the purposes of this section, a person’s employment income for an instalment period includes an amount that is taken to have been earned, derived or received over that period because of subsection</w:t>
      </w:r>
      <w:r w:rsidR="006F717C">
        <w:t> </w:t>
      </w:r>
      <w:r w:rsidRPr="006F717C">
        <w:t>1073A(1).</w:t>
      </w:r>
    </w:p>
    <w:p w:rsidR="0034285F" w:rsidRPr="006F717C" w:rsidRDefault="0034285F" w:rsidP="0034285F">
      <w:pPr>
        <w:pStyle w:val="subsection"/>
      </w:pPr>
      <w:r w:rsidRPr="006F717C">
        <w:tab/>
        <w:t>(6)</w:t>
      </w:r>
      <w:r w:rsidRPr="006F717C">
        <w:tab/>
        <w:t>If the person is a member of a couple, apply this section in relation to the person, and to the person’s partner, before applying point 1064</w:t>
      </w:r>
      <w:r w:rsidR="006F717C">
        <w:noBreakHyphen/>
      </w:r>
      <w:r w:rsidRPr="006F717C">
        <w:t>E2 or point 1066</w:t>
      </w:r>
      <w:r w:rsidR="006F717C">
        <w:noBreakHyphen/>
      </w:r>
      <w:r w:rsidRPr="006F717C">
        <w:t>E2 (whichever is relevant).</w:t>
      </w:r>
    </w:p>
    <w:p w:rsidR="008C5813" w:rsidRPr="006F717C" w:rsidRDefault="008C5813" w:rsidP="008C5813">
      <w:pPr>
        <w:pStyle w:val="subsection"/>
      </w:pPr>
      <w:r w:rsidRPr="006F717C">
        <w:tab/>
        <w:t>(7)</w:t>
      </w:r>
      <w:r w:rsidRPr="006F717C">
        <w:tab/>
        <w:t>In working out a person’s employment income for the purposes of this section, disregard subsection</w:t>
      </w:r>
      <w:r w:rsidR="006F717C">
        <w:t> </w:t>
      </w:r>
      <w:r w:rsidRPr="006F717C">
        <w:t>8(1B).</w:t>
      </w:r>
    </w:p>
    <w:p w:rsidR="00BE7561" w:rsidRPr="006F717C" w:rsidRDefault="00BE7561" w:rsidP="00BE7561">
      <w:pPr>
        <w:pStyle w:val="subsection"/>
      </w:pPr>
      <w:r w:rsidRPr="006F717C">
        <w:tab/>
        <w:t>(8)</w:t>
      </w:r>
      <w:r w:rsidRPr="006F717C">
        <w:tab/>
        <w:t>If:</w:t>
      </w:r>
    </w:p>
    <w:p w:rsidR="00BE7561" w:rsidRPr="006F717C" w:rsidRDefault="00BE7561" w:rsidP="00BE7561">
      <w:pPr>
        <w:pStyle w:val="paragraph"/>
      </w:pPr>
      <w:r w:rsidRPr="006F717C">
        <w:tab/>
        <w:t>(a)</w:t>
      </w:r>
      <w:r w:rsidRPr="006F717C">
        <w:tab/>
        <w:t>the person is a member of a couple; and</w:t>
      </w:r>
    </w:p>
    <w:p w:rsidR="00BE7561" w:rsidRPr="006F717C" w:rsidRDefault="00BE7561" w:rsidP="00BE7561">
      <w:pPr>
        <w:pStyle w:val="paragraph"/>
      </w:pPr>
      <w:r w:rsidRPr="006F717C">
        <w:tab/>
        <w:t>(b)</w:t>
      </w:r>
      <w:r w:rsidRPr="006F717C">
        <w:tab/>
        <w:t>the person’s partner’s employment income (within the meaning of section</w:t>
      </w:r>
      <w:r w:rsidR="006F717C">
        <w:t> </w:t>
      </w:r>
      <w:r w:rsidRPr="006F717C">
        <w:t xml:space="preserve">46AB of the </w:t>
      </w:r>
      <w:r w:rsidRPr="006F717C">
        <w:rPr>
          <w:i/>
        </w:rPr>
        <w:t>Veterans’ Entitlements Act 1986</w:t>
      </w:r>
      <w:r w:rsidRPr="006F717C">
        <w:t xml:space="preserve">) is reduced by one or more amounts (each of which is a </w:t>
      </w:r>
      <w:r w:rsidRPr="006F717C">
        <w:rPr>
          <w:b/>
          <w:i/>
        </w:rPr>
        <w:t>reduction amount</w:t>
      </w:r>
      <w:r w:rsidRPr="006F717C">
        <w:t>)</w:t>
      </w:r>
      <w:r w:rsidRPr="006F717C">
        <w:rPr>
          <w:b/>
        </w:rPr>
        <w:t xml:space="preserve"> </w:t>
      </w:r>
      <w:r w:rsidRPr="006F717C">
        <w:t>under section</w:t>
      </w:r>
      <w:r w:rsidR="006F717C">
        <w:t> </w:t>
      </w:r>
      <w:r w:rsidRPr="006F717C">
        <w:t>46AA of that Act;</w:t>
      </w:r>
    </w:p>
    <w:p w:rsidR="00BE7561" w:rsidRPr="006F717C" w:rsidRDefault="00BE7561" w:rsidP="00BE7561">
      <w:pPr>
        <w:pStyle w:val="subsection2"/>
      </w:pPr>
      <w:r w:rsidRPr="006F717C">
        <w:t>then, in applying point 1064</w:t>
      </w:r>
      <w:r w:rsidR="006F717C">
        <w:noBreakHyphen/>
      </w:r>
      <w:r w:rsidRPr="006F717C">
        <w:t>E2 or point 1066</w:t>
      </w:r>
      <w:r w:rsidR="006F717C">
        <w:noBreakHyphen/>
      </w:r>
      <w:r w:rsidRPr="006F717C">
        <w:t>E2 (whichever is relevant), the ordinary income of the person’s partner is to be reduced by an amount equal to the total of the reduction amounts.</w:t>
      </w:r>
    </w:p>
    <w:p w:rsidR="00BE7561" w:rsidRPr="006F717C" w:rsidRDefault="00BE7561" w:rsidP="00BE7561">
      <w:pPr>
        <w:pStyle w:val="ActHead5"/>
      </w:pPr>
      <w:bookmarkStart w:id="73" w:name="_Toc370134770"/>
      <w:r w:rsidRPr="006F717C">
        <w:rPr>
          <w:rStyle w:val="CharSectno"/>
        </w:rPr>
        <w:t>1073AB</w:t>
      </w:r>
      <w:r w:rsidRPr="006F717C">
        <w:t xml:space="preserve">  Unused concession balance</w:t>
      </w:r>
      <w:bookmarkEnd w:id="73"/>
    </w:p>
    <w:p w:rsidR="00BE7561" w:rsidRPr="006F717C" w:rsidRDefault="00BE7561" w:rsidP="00BE7561">
      <w:pPr>
        <w:pStyle w:val="SubsectionHead"/>
      </w:pPr>
      <w:r w:rsidRPr="006F717C">
        <w:t>Initial unused concession balance of nil</w:t>
      </w:r>
    </w:p>
    <w:p w:rsidR="00BE7561" w:rsidRPr="006F717C" w:rsidRDefault="00BE7561" w:rsidP="00BE7561">
      <w:pPr>
        <w:pStyle w:val="subsection"/>
      </w:pPr>
      <w:r w:rsidRPr="006F717C">
        <w:tab/>
        <w:t>(1)</w:t>
      </w:r>
      <w:r w:rsidRPr="006F717C">
        <w:tab/>
        <w:t>A person has an unused concession balance of nil on the first day that is after 30</w:t>
      </w:r>
      <w:r w:rsidR="006F717C">
        <w:t> </w:t>
      </w:r>
      <w:r w:rsidRPr="006F717C">
        <w:t>June 2011 and is a day on which section</w:t>
      </w:r>
      <w:r w:rsidR="006F717C">
        <w:t> </w:t>
      </w:r>
      <w:r w:rsidRPr="006F717C">
        <w:t>1073AA applies to the person.</w:t>
      </w:r>
    </w:p>
    <w:p w:rsidR="00BE7561" w:rsidRPr="006F717C" w:rsidRDefault="00BE7561" w:rsidP="00BE7561">
      <w:pPr>
        <w:pStyle w:val="SubsectionHead"/>
      </w:pPr>
      <w:r w:rsidRPr="006F717C">
        <w:t>Maximum unused concession balance</w:t>
      </w:r>
    </w:p>
    <w:p w:rsidR="00BE7561" w:rsidRPr="006F717C" w:rsidRDefault="00BE7561" w:rsidP="00BE7561">
      <w:pPr>
        <w:pStyle w:val="subsection"/>
      </w:pPr>
      <w:r w:rsidRPr="006F717C">
        <w:tab/>
        <w:t>(2)</w:t>
      </w:r>
      <w:r w:rsidRPr="006F717C">
        <w:tab/>
        <w:t>If, apart from this subsection, the person’s unused concession balance would exceed $6,500, that balance is instead taken to be $6,500.</w:t>
      </w:r>
    </w:p>
    <w:p w:rsidR="00BE7561" w:rsidRPr="006F717C" w:rsidRDefault="00BE7561" w:rsidP="00BE7561">
      <w:pPr>
        <w:pStyle w:val="notetext"/>
      </w:pPr>
      <w:r w:rsidRPr="006F717C">
        <w:t>Example:</w:t>
      </w:r>
      <w:r w:rsidRPr="006F717C">
        <w:tab/>
        <w:t>John has an unused concession balance of $6,400. John earns $50 of employment income in an instalment period of 14 days.</w:t>
      </w:r>
    </w:p>
    <w:p w:rsidR="00BE7561" w:rsidRPr="006F717C" w:rsidRDefault="00BE7561" w:rsidP="00BE7561">
      <w:pPr>
        <w:pStyle w:val="notetext"/>
        <w:ind w:firstLine="0"/>
      </w:pPr>
      <w:r w:rsidRPr="006F717C">
        <w:t>Instead of John’s unused concession balance increasing to $6,600 under subsection</w:t>
      </w:r>
      <w:r w:rsidR="006F717C">
        <w:t> </w:t>
      </w:r>
      <w:r w:rsidRPr="006F717C">
        <w:t>1073AA(4A), John’s unused concession balance increases to $6,500.</w:t>
      </w:r>
    </w:p>
    <w:p w:rsidR="00BE7561" w:rsidRPr="006F717C" w:rsidRDefault="00BE7561" w:rsidP="00BE7561">
      <w:pPr>
        <w:pStyle w:val="SubsectionHead"/>
      </w:pPr>
      <w:r w:rsidRPr="006F717C">
        <w:t>Effect of ceasing to receive social security pension</w:t>
      </w:r>
    </w:p>
    <w:p w:rsidR="00BE7561" w:rsidRPr="006F717C" w:rsidRDefault="00BE7561" w:rsidP="00BE7561">
      <w:pPr>
        <w:pStyle w:val="subsection"/>
      </w:pPr>
      <w:r w:rsidRPr="006F717C">
        <w:tab/>
        <w:t>(3)</w:t>
      </w:r>
      <w:r w:rsidRPr="006F717C">
        <w:tab/>
        <w:t>If the person ceases to receive the social security pension referred to in paragraph</w:t>
      </w:r>
      <w:r w:rsidR="006F717C">
        <w:t> </w:t>
      </w:r>
      <w:r w:rsidRPr="006F717C">
        <w:t>1073AA(1)(a), the person retains the person’s unused concession balance immediately before that cessation.</w:t>
      </w:r>
    </w:p>
    <w:p w:rsidR="00BE7561" w:rsidRPr="006F717C" w:rsidRDefault="00BE7561" w:rsidP="00BE7561">
      <w:pPr>
        <w:pStyle w:val="notetext"/>
      </w:pPr>
      <w:r w:rsidRPr="006F717C">
        <w:t>Note:</w:t>
      </w:r>
      <w:r w:rsidRPr="006F717C">
        <w:tab/>
        <w:t>If section</w:t>
      </w:r>
      <w:r w:rsidR="006F717C">
        <w:t> </w:t>
      </w:r>
      <w:r w:rsidRPr="006F717C">
        <w:t>1073AA applies to the person again, the person’s unused concession balance will be that retained balance.</w:t>
      </w:r>
    </w:p>
    <w:p w:rsidR="005B34B2" w:rsidRPr="006F717C" w:rsidRDefault="005B34B2" w:rsidP="00F01441">
      <w:pPr>
        <w:pStyle w:val="ActHead3"/>
        <w:pageBreakBefore/>
      </w:pPr>
      <w:bookmarkStart w:id="74" w:name="_Toc370134771"/>
      <w:r w:rsidRPr="006F717C">
        <w:rPr>
          <w:rStyle w:val="CharDivNo"/>
        </w:rPr>
        <w:t>Division</w:t>
      </w:r>
      <w:r w:rsidR="006F717C" w:rsidRPr="006F717C">
        <w:rPr>
          <w:rStyle w:val="CharDivNo"/>
        </w:rPr>
        <w:t> </w:t>
      </w:r>
      <w:r w:rsidRPr="006F717C">
        <w:rPr>
          <w:rStyle w:val="CharDivNo"/>
        </w:rPr>
        <w:t>1AA</w:t>
      </w:r>
      <w:r w:rsidRPr="006F717C">
        <w:t>—</w:t>
      </w:r>
      <w:r w:rsidRPr="006F717C">
        <w:rPr>
          <w:rStyle w:val="CharDivText"/>
        </w:rPr>
        <w:t>Employment income attribution rules</w:t>
      </w:r>
      <w:bookmarkEnd w:id="74"/>
    </w:p>
    <w:p w:rsidR="005B34B2" w:rsidRPr="006F717C" w:rsidRDefault="005B34B2" w:rsidP="005B34B2">
      <w:pPr>
        <w:pStyle w:val="ActHead5"/>
      </w:pPr>
      <w:bookmarkStart w:id="75" w:name="_Toc370134772"/>
      <w:r w:rsidRPr="006F717C">
        <w:rPr>
          <w:rStyle w:val="CharSectno"/>
        </w:rPr>
        <w:t>1073A</w:t>
      </w:r>
      <w:r w:rsidRPr="006F717C">
        <w:t xml:space="preserve">  Employment income attribution over a period for social security pensioners</w:t>
      </w:r>
      <w:bookmarkEnd w:id="75"/>
    </w:p>
    <w:p w:rsidR="005B34B2" w:rsidRPr="006F717C" w:rsidRDefault="005B34B2" w:rsidP="005B34B2">
      <w:pPr>
        <w:pStyle w:val="subsection"/>
      </w:pPr>
      <w:r w:rsidRPr="006F717C">
        <w:tab/>
        <w:t>(1)</w:t>
      </w:r>
      <w:r w:rsidRPr="006F717C">
        <w:tab/>
        <w:t>Employment income:</w:t>
      </w:r>
    </w:p>
    <w:p w:rsidR="005B34B2" w:rsidRPr="006F717C" w:rsidRDefault="005B34B2" w:rsidP="005B34B2">
      <w:pPr>
        <w:pStyle w:val="paragraph"/>
      </w:pPr>
      <w:r w:rsidRPr="006F717C">
        <w:tab/>
        <w:t>(a)</w:t>
      </w:r>
      <w:r w:rsidRPr="006F717C">
        <w:tab/>
        <w:t>that is a lump sum amount either:</w:t>
      </w:r>
    </w:p>
    <w:p w:rsidR="005B34B2" w:rsidRPr="006F717C" w:rsidRDefault="005B34B2" w:rsidP="005B34B2">
      <w:pPr>
        <w:pStyle w:val="paragraphsub"/>
      </w:pPr>
      <w:r w:rsidRPr="006F717C">
        <w:tab/>
        <w:t>(i)</w:t>
      </w:r>
      <w:r w:rsidRPr="006F717C">
        <w:tab/>
        <w:t>in respect of a period greater than a fortnight; or</w:t>
      </w:r>
    </w:p>
    <w:p w:rsidR="005B34B2" w:rsidRPr="006F717C" w:rsidRDefault="005B34B2" w:rsidP="005B34B2">
      <w:pPr>
        <w:pStyle w:val="paragraphsub"/>
      </w:pPr>
      <w:r w:rsidRPr="006F717C">
        <w:tab/>
        <w:t>(ii)</w:t>
      </w:r>
      <w:r w:rsidRPr="006F717C">
        <w:tab/>
        <w:t>resulting from remunerative work although not in respect of any particular period; and</w:t>
      </w:r>
    </w:p>
    <w:p w:rsidR="005B34B2" w:rsidRPr="006F717C" w:rsidRDefault="005B34B2" w:rsidP="005B34B2">
      <w:pPr>
        <w:pStyle w:val="paragraph"/>
      </w:pPr>
      <w:r w:rsidRPr="006F717C">
        <w:tab/>
        <w:t>(b)</w:t>
      </w:r>
      <w:r w:rsidRPr="006F717C">
        <w:tab/>
        <w:t>that is earned, derived or received, or is taken to have been earned, derived or received, by a person:</w:t>
      </w:r>
    </w:p>
    <w:p w:rsidR="005B34B2" w:rsidRPr="006F717C" w:rsidRDefault="005B34B2" w:rsidP="005B34B2">
      <w:pPr>
        <w:pStyle w:val="paragraphsub"/>
      </w:pPr>
      <w:r w:rsidRPr="006F717C">
        <w:tab/>
        <w:t>(i)</w:t>
      </w:r>
      <w:r w:rsidRPr="006F717C">
        <w:tab/>
        <w:t>who is receiving a social security pension; and</w:t>
      </w:r>
    </w:p>
    <w:p w:rsidR="005B34B2" w:rsidRPr="006F717C" w:rsidRDefault="005B34B2" w:rsidP="005B34B2">
      <w:pPr>
        <w:pStyle w:val="paragraphsub"/>
      </w:pPr>
      <w:r w:rsidRPr="006F717C">
        <w:tab/>
        <w:t>(ii)</w:t>
      </w:r>
      <w:r w:rsidRPr="006F717C">
        <w:tab/>
        <w:t>whose rate of payment of that pension is worked out with regard to the income test module of a rate calculator in this Chapter;</w:t>
      </w:r>
    </w:p>
    <w:p w:rsidR="005B34B2" w:rsidRPr="006F717C" w:rsidRDefault="005B34B2" w:rsidP="005B34B2">
      <w:pPr>
        <w:pStyle w:val="subsection2"/>
      </w:pPr>
      <w:r w:rsidRPr="006F717C">
        <w:t>is to be taken to have been earned, derived or received over such period, not exceeding 52 weeks, as the Secretary determines.</w:t>
      </w:r>
    </w:p>
    <w:p w:rsidR="005B34B2" w:rsidRPr="006F717C" w:rsidRDefault="005B34B2" w:rsidP="005B34B2">
      <w:pPr>
        <w:pStyle w:val="subsection"/>
      </w:pPr>
      <w:r w:rsidRPr="006F717C">
        <w:tab/>
        <w:t>(2)</w:t>
      </w:r>
      <w:r w:rsidRPr="006F717C">
        <w:tab/>
        <w:t>The person’s employment income for the period determined by the Secretary is to be reduced to a fortnightly rate rounded to the nearest cent (rounding 0.5 cents downwards).</w:t>
      </w:r>
    </w:p>
    <w:p w:rsidR="005B34B2" w:rsidRPr="006F717C" w:rsidRDefault="005B34B2" w:rsidP="005B34B2">
      <w:pPr>
        <w:pStyle w:val="ActHead5"/>
      </w:pPr>
      <w:bookmarkStart w:id="76" w:name="_Toc370134773"/>
      <w:r w:rsidRPr="006F717C">
        <w:rPr>
          <w:rStyle w:val="CharSectno"/>
        </w:rPr>
        <w:t>1073B</w:t>
      </w:r>
      <w:r w:rsidRPr="006F717C">
        <w:t xml:space="preserve">  Daily attribution of employment income</w:t>
      </w:r>
      <w:bookmarkEnd w:id="76"/>
    </w:p>
    <w:p w:rsidR="005B34B2" w:rsidRPr="006F717C" w:rsidRDefault="005B34B2" w:rsidP="005B34B2">
      <w:pPr>
        <w:pStyle w:val="subsection"/>
      </w:pPr>
      <w:r w:rsidRPr="006F717C">
        <w:tab/>
      </w:r>
      <w:r w:rsidR="00574747" w:rsidRPr="006F717C">
        <w:t>(1)</w:t>
      </w:r>
      <w:r w:rsidRPr="006F717C">
        <w:tab/>
        <w:t>If:</w:t>
      </w:r>
    </w:p>
    <w:p w:rsidR="005B34B2" w:rsidRPr="006F717C" w:rsidRDefault="005B34B2" w:rsidP="005B34B2">
      <w:pPr>
        <w:pStyle w:val="paragraph"/>
      </w:pPr>
      <w:r w:rsidRPr="006F717C">
        <w:tab/>
        <w:t>(a)</w:t>
      </w:r>
      <w:r w:rsidRPr="006F717C">
        <w:tab/>
        <w:t>a person is receiving a social security pension or a social security benefit; and</w:t>
      </w:r>
    </w:p>
    <w:p w:rsidR="005B34B2" w:rsidRPr="006F717C" w:rsidRDefault="005B34B2" w:rsidP="005B34B2">
      <w:pPr>
        <w:pStyle w:val="paragraph"/>
      </w:pPr>
      <w:r w:rsidRPr="006F717C">
        <w:tab/>
        <w:t>(b)</w:t>
      </w:r>
      <w:r w:rsidRPr="006F717C">
        <w:tab/>
        <w:t>the person’s rate of payment of the pension or benefit is worked out with regard to the income test module of a rate calculator in this Chapter; and</w:t>
      </w:r>
    </w:p>
    <w:p w:rsidR="005B34B2" w:rsidRPr="006F717C" w:rsidRDefault="005B34B2" w:rsidP="005B34B2">
      <w:pPr>
        <w:pStyle w:val="paragraph"/>
      </w:pPr>
      <w:r w:rsidRPr="006F717C">
        <w:tab/>
        <w:t>(d)</w:t>
      </w:r>
      <w:r w:rsidRPr="006F717C">
        <w:tab/>
        <w:t>the person earns, derives or receives, or is taken, either by virtue of the operation of section</w:t>
      </w:r>
      <w:r w:rsidR="006F717C">
        <w:t> </w:t>
      </w:r>
      <w:r w:rsidRPr="006F717C">
        <w:t>1073A or any other provision of this Act, to earn, derive or receive, employment income during the whole or a part of a particular instalment period of the person;</w:t>
      </w:r>
    </w:p>
    <w:p w:rsidR="005B34B2" w:rsidRPr="006F717C" w:rsidRDefault="005B34B2" w:rsidP="005B34B2">
      <w:pPr>
        <w:pStyle w:val="subsection2"/>
      </w:pPr>
      <w:r w:rsidRPr="006F717C">
        <w:t xml:space="preserve">the person is taken to earn, derive or receive, on each day in that instalment period, an amount of employment income worked out by dividing the total amount of the employment income referred to in </w:t>
      </w:r>
      <w:r w:rsidR="006F717C">
        <w:t>paragraph (</w:t>
      </w:r>
      <w:r w:rsidRPr="006F717C">
        <w:t>d) by the number of days in the period.</w:t>
      </w:r>
    </w:p>
    <w:p w:rsidR="00574747" w:rsidRPr="006F717C" w:rsidRDefault="00574747" w:rsidP="00574747">
      <w:pPr>
        <w:pStyle w:val="subsection"/>
      </w:pPr>
      <w:r w:rsidRPr="006F717C">
        <w:tab/>
        <w:t>(2)</w:t>
      </w:r>
      <w:r w:rsidRPr="006F717C">
        <w:tab/>
        <w:t xml:space="preserve">If a person has reached pension age and is receiving a social security benefit, </w:t>
      </w:r>
      <w:r w:rsidR="006F717C">
        <w:t>subsection (</w:t>
      </w:r>
      <w:r w:rsidRPr="006F717C">
        <w:t>1) does not apply to the person, to the extent that it relates to that benefit.</w:t>
      </w:r>
    </w:p>
    <w:p w:rsidR="00574747" w:rsidRPr="006F717C" w:rsidRDefault="00574747" w:rsidP="00574747">
      <w:pPr>
        <w:pStyle w:val="notetext"/>
      </w:pPr>
      <w:r w:rsidRPr="006F717C">
        <w:t>Note 1:</w:t>
      </w:r>
      <w:r w:rsidRPr="006F717C">
        <w:tab/>
      </w:r>
      <w:r w:rsidR="006F717C">
        <w:t>Subsection (</w:t>
      </w:r>
      <w:r w:rsidRPr="006F717C">
        <w:t>1) applies to a person who has not reached pension age and is receiving a social security benefit.</w:t>
      </w:r>
    </w:p>
    <w:p w:rsidR="00574747" w:rsidRPr="006F717C" w:rsidRDefault="00574747" w:rsidP="00574747">
      <w:pPr>
        <w:pStyle w:val="notetext"/>
      </w:pPr>
      <w:r w:rsidRPr="006F717C">
        <w:t>Note 2:</w:t>
      </w:r>
      <w:r w:rsidRPr="006F717C">
        <w:tab/>
        <w:t xml:space="preserve">For </w:t>
      </w:r>
      <w:r w:rsidRPr="006F717C">
        <w:rPr>
          <w:b/>
          <w:i/>
        </w:rPr>
        <w:t>pension age</w:t>
      </w:r>
      <w:r w:rsidRPr="006F717C">
        <w:t xml:space="preserve"> see subsections</w:t>
      </w:r>
      <w:r w:rsidR="006F717C">
        <w:t> </w:t>
      </w:r>
      <w:r w:rsidRPr="006F717C">
        <w:t>23(5A), (5B), (5C) and (5D).</w:t>
      </w:r>
    </w:p>
    <w:p w:rsidR="005B34B2" w:rsidRPr="006F717C" w:rsidRDefault="005B34B2" w:rsidP="005B34B2">
      <w:pPr>
        <w:pStyle w:val="ActHead5"/>
      </w:pPr>
      <w:bookmarkStart w:id="77" w:name="_Toc370134774"/>
      <w:r w:rsidRPr="006F717C">
        <w:rPr>
          <w:rStyle w:val="CharSectno"/>
        </w:rPr>
        <w:t>1073C</w:t>
      </w:r>
      <w:r w:rsidRPr="006F717C">
        <w:t xml:space="preserve">  Fortnightly or yearly expression of attributed employment income</w:t>
      </w:r>
      <w:bookmarkEnd w:id="77"/>
    </w:p>
    <w:p w:rsidR="005B34B2" w:rsidRPr="006F717C" w:rsidRDefault="005B34B2" w:rsidP="005B34B2">
      <w:pPr>
        <w:pStyle w:val="subsection"/>
      </w:pPr>
      <w:r w:rsidRPr="006F717C">
        <w:tab/>
      </w:r>
      <w:r w:rsidRPr="006F717C">
        <w:tab/>
        <w:t>If, in accordance with the operation of section</w:t>
      </w:r>
      <w:r w:rsidR="006F717C">
        <w:t> </w:t>
      </w:r>
      <w:r w:rsidRPr="006F717C">
        <w:t>1073B, a person is taken to earn, derive or receive a particular amount of employment income on each day in an instalment period:</w:t>
      </w:r>
    </w:p>
    <w:p w:rsidR="005B34B2" w:rsidRPr="006F717C" w:rsidRDefault="005B34B2" w:rsidP="005B34B2">
      <w:pPr>
        <w:pStyle w:val="paragraph"/>
      </w:pPr>
      <w:r w:rsidRPr="006F717C">
        <w:tab/>
        <w:t>(a)</w:t>
      </w:r>
      <w:r w:rsidRPr="006F717C">
        <w:tab/>
        <w:t>the rate of the person’s employment income on a fortnightly basis for that day may be worked out by multiplying that amount by 14; and</w:t>
      </w:r>
    </w:p>
    <w:p w:rsidR="005B34B2" w:rsidRPr="006F717C" w:rsidRDefault="005B34B2" w:rsidP="005B34B2">
      <w:pPr>
        <w:pStyle w:val="paragraph"/>
      </w:pPr>
      <w:r w:rsidRPr="006F717C">
        <w:tab/>
        <w:t>(b)</w:t>
      </w:r>
      <w:r w:rsidRPr="006F717C">
        <w:tab/>
        <w:t>the rate of the person’s employment income on a yearly basis for that day may be worked out by multiplying that amount by 364.</w:t>
      </w:r>
    </w:p>
    <w:p w:rsidR="005B34B2" w:rsidRPr="006F717C" w:rsidRDefault="005B34B2" w:rsidP="00F01441">
      <w:pPr>
        <w:pStyle w:val="ActHead3"/>
        <w:pageBreakBefore/>
      </w:pPr>
      <w:bookmarkStart w:id="78" w:name="_Toc370134775"/>
      <w:r w:rsidRPr="006F717C">
        <w:rPr>
          <w:rStyle w:val="CharDivNo"/>
        </w:rPr>
        <w:t>Division</w:t>
      </w:r>
      <w:r w:rsidR="006F717C" w:rsidRPr="006F717C">
        <w:rPr>
          <w:rStyle w:val="CharDivNo"/>
        </w:rPr>
        <w:t> </w:t>
      </w:r>
      <w:r w:rsidRPr="006F717C">
        <w:rPr>
          <w:rStyle w:val="CharDivNo"/>
        </w:rPr>
        <w:t>1AB</w:t>
      </w:r>
      <w:r w:rsidRPr="006F717C">
        <w:t>—</w:t>
      </w:r>
      <w:r w:rsidRPr="006F717C">
        <w:rPr>
          <w:rStyle w:val="CharDivText"/>
        </w:rPr>
        <w:t>Working credit accrual and depletion rules and their consequences</w:t>
      </w:r>
      <w:bookmarkEnd w:id="78"/>
    </w:p>
    <w:p w:rsidR="005B34B2" w:rsidRPr="006F717C" w:rsidRDefault="005B34B2" w:rsidP="005B34B2">
      <w:pPr>
        <w:pStyle w:val="ActHead5"/>
      </w:pPr>
      <w:bookmarkStart w:id="79" w:name="_Toc370134776"/>
      <w:r w:rsidRPr="006F717C">
        <w:rPr>
          <w:rStyle w:val="CharSectno"/>
        </w:rPr>
        <w:t>1073D</w:t>
      </w:r>
      <w:r w:rsidRPr="006F717C">
        <w:t xml:space="preserve">  To whom do working credit accrual and depletion rules apply?</w:t>
      </w:r>
      <w:bookmarkEnd w:id="79"/>
    </w:p>
    <w:p w:rsidR="005B34B2" w:rsidRPr="006F717C" w:rsidRDefault="005B34B2" w:rsidP="005B34B2">
      <w:pPr>
        <w:pStyle w:val="subsection"/>
      </w:pPr>
      <w:r w:rsidRPr="006F717C">
        <w:tab/>
      </w:r>
      <w:r w:rsidRPr="006F717C">
        <w:tab/>
        <w:t xml:space="preserve">The rules in this Division apply to a person (a </w:t>
      </w:r>
      <w:r w:rsidRPr="006F717C">
        <w:rPr>
          <w:b/>
          <w:i/>
        </w:rPr>
        <w:t>working credit participant</w:t>
      </w:r>
      <w:r w:rsidRPr="006F717C">
        <w:t>):</w:t>
      </w:r>
    </w:p>
    <w:p w:rsidR="005B34B2" w:rsidRPr="006F717C" w:rsidRDefault="005B34B2" w:rsidP="005B34B2">
      <w:pPr>
        <w:pStyle w:val="paragraph"/>
      </w:pPr>
      <w:r w:rsidRPr="006F717C">
        <w:tab/>
        <w:t>(a)</w:t>
      </w:r>
      <w:r w:rsidRPr="006F717C">
        <w:tab/>
        <w:t>who is receiving a social security pension or a social security benefit; and</w:t>
      </w:r>
    </w:p>
    <w:p w:rsidR="005B34B2" w:rsidRPr="006F717C" w:rsidRDefault="005B34B2" w:rsidP="005B34B2">
      <w:pPr>
        <w:pStyle w:val="paragraph"/>
      </w:pPr>
      <w:r w:rsidRPr="006F717C">
        <w:tab/>
        <w:t>(b)</w:t>
      </w:r>
      <w:r w:rsidRPr="006F717C">
        <w:tab/>
        <w:t>whose rate of payment of the pension or benefit is worked out with regard to the income test module of a rate calculator in this Chapter; and</w:t>
      </w:r>
    </w:p>
    <w:p w:rsidR="005B34B2" w:rsidRPr="006F717C" w:rsidRDefault="005B34B2" w:rsidP="005B34B2">
      <w:pPr>
        <w:pStyle w:val="paragraph"/>
      </w:pPr>
      <w:r w:rsidRPr="006F717C">
        <w:tab/>
        <w:t>(c)</w:t>
      </w:r>
      <w:r w:rsidRPr="006F717C">
        <w:tab/>
        <w:t>who has not reached pension age; and</w:t>
      </w:r>
    </w:p>
    <w:p w:rsidR="005B34B2" w:rsidRPr="006F717C" w:rsidRDefault="005B34B2" w:rsidP="005B34B2">
      <w:pPr>
        <w:pStyle w:val="paragraph"/>
      </w:pPr>
      <w:r w:rsidRPr="006F717C">
        <w:tab/>
        <w:t>(d)</w:t>
      </w:r>
      <w:r w:rsidRPr="006F717C">
        <w:tab/>
        <w:t>to whom the student income bank does not apply.</w:t>
      </w:r>
    </w:p>
    <w:p w:rsidR="005B34B2" w:rsidRPr="006F717C" w:rsidRDefault="005B34B2" w:rsidP="005B34B2">
      <w:pPr>
        <w:pStyle w:val="ActHead5"/>
      </w:pPr>
      <w:bookmarkStart w:id="80" w:name="_Toc370134777"/>
      <w:r w:rsidRPr="006F717C">
        <w:rPr>
          <w:rStyle w:val="CharSectno"/>
        </w:rPr>
        <w:t>1073E</w:t>
      </w:r>
      <w:r w:rsidRPr="006F717C">
        <w:t xml:space="preserve">  Opening balance</w:t>
      </w:r>
      <w:bookmarkEnd w:id="80"/>
    </w:p>
    <w:p w:rsidR="005B34B2" w:rsidRPr="006F717C" w:rsidRDefault="005B34B2" w:rsidP="005B34B2">
      <w:pPr>
        <w:pStyle w:val="SubsectionHead"/>
      </w:pPr>
      <w:r w:rsidRPr="006F717C">
        <w:t>Basic opening balance rule</w:t>
      </w:r>
    </w:p>
    <w:p w:rsidR="005B34B2" w:rsidRPr="006F717C" w:rsidRDefault="005B34B2" w:rsidP="005B34B2">
      <w:pPr>
        <w:pStyle w:val="subsection"/>
      </w:pPr>
      <w:r w:rsidRPr="006F717C">
        <w:tab/>
        <w:t>(1)</w:t>
      </w:r>
      <w:r w:rsidRPr="006F717C">
        <w:tab/>
        <w:t>Subject to this section, each working credit participant has, on becoming a working credit participant, a working credit opening balance of nil.</w:t>
      </w:r>
    </w:p>
    <w:p w:rsidR="005B34B2" w:rsidRPr="006F717C" w:rsidRDefault="005B34B2" w:rsidP="005B34B2">
      <w:pPr>
        <w:pStyle w:val="SubsectionHead"/>
      </w:pPr>
      <w:r w:rsidRPr="006F717C">
        <w:t>Opening balance following cancellation of social security pension or benefit</w:t>
      </w:r>
    </w:p>
    <w:p w:rsidR="005B34B2" w:rsidRPr="006F717C" w:rsidRDefault="005B34B2" w:rsidP="005B34B2">
      <w:pPr>
        <w:pStyle w:val="subsection"/>
      </w:pPr>
      <w:r w:rsidRPr="006F717C">
        <w:tab/>
        <w:t>(2)</w:t>
      </w:r>
      <w:r w:rsidRPr="006F717C">
        <w:tab/>
        <w:t>If:</w:t>
      </w:r>
    </w:p>
    <w:p w:rsidR="005B34B2" w:rsidRPr="006F717C" w:rsidRDefault="005B34B2" w:rsidP="005B34B2">
      <w:pPr>
        <w:pStyle w:val="paragraph"/>
      </w:pPr>
      <w:r w:rsidRPr="006F717C">
        <w:tab/>
        <w:t>(a)</w:t>
      </w:r>
      <w:r w:rsidRPr="006F717C">
        <w:tab/>
        <w:t>a person ceases to be a working credit participant or a person to whom the student income bank applies because of a determination to cancel, or an automatic cancellation of, the person’s social security pension or social security benefit; and</w:t>
      </w:r>
    </w:p>
    <w:p w:rsidR="005B34B2" w:rsidRPr="006F717C" w:rsidRDefault="005B34B2" w:rsidP="005B34B2">
      <w:pPr>
        <w:pStyle w:val="paragraph"/>
      </w:pPr>
      <w:r w:rsidRPr="006F717C">
        <w:tab/>
        <w:t>(b)</w:t>
      </w:r>
      <w:r w:rsidRPr="006F717C">
        <w:tab/>
        <w:t>the person had a working credit balance or a student income bank balance greater than nil immediately before the date of effect of the determination or cancellation; and</w:t>
      </w:r>
    </w:p>
    <w:p w:rsidR="005B34B2" w:rsidRPr="006F717C" w:rsidRDefault="005B34B2" w:rsidP="005B34B2">
      <w:pPr>
        <w:pStyle w:val="paragraph"/>
      </w:pPr>
      <w:r w:rsidRPr="006F717C">
        <w:tab/>
        <w:t>(c)</w:t>
      </w:r>
      <w:r w:rsidRPr="006F717C">
        <w:tab/>
        <w:t>the person makes, or is taken to have made, a new claim for a social security pension or social security benefit; and</w:t>
      </w:r>
    </w:p>
    <w:p w:rsidR="005B34B2" w:rsidRPr="006F717C" w:rsidRDefault="005B34B2" w:rsidP="005B34B2">
      <w:pPr>
        <w:pStyle w:val="paragraph"/>
      </w:pPr>
      <w:r w:rsidRPr="006F717C">
        <w:tab/>
        <w:t>(d)</w:t>
      </w:r>
      <w:r w:rsidRPr="006F717C">
        <w:tab/>
        <w:t xml:space="preserve">the Secretary determines that the new claim is to be granted with effect from a day within 12 months after the date of effect mentioned in </w:t>
      </w:r>
      <w:r w:rsidR="006F717C">
        <w:t>paragraph (</w:t>
      </w:r>
      <w:r w:rsidRPr="006F717C">
        <w:t>b); and</w:t>
      </w:r>
    </w:p>
    <w:p w:rsidR="005B34B2" w:rsidRPr="006F717C" w:rsidRDefault="005B34B2" w:rsidP="005B34B2">
      <w:pPr>
        <w:pStyle w:val="paragraph"/>
      </w:pPr>
      <w:r w:rsidRPr="006F717C">
        <w:tab/>
        <w:t>(e)</w:t>
      </w:r>
      <w:r w:rsidRPr="006F717C">
        <w:tab/>
        <w:t xml:space="preserve">the person becomes a working credit participant on a day (the </w:t>
      </w:r>
      <w:r w:rsidRPr="006F717C">
        <w:rPr>
          <w:b/>
          <w:i/>
        </w:rPr>
        <w:t>participation day</w:t>
      </w:r>
      <w:r w:rsidRPr="006F717C">
        <w:t>), being either the day with effect from which the new claim is granted or a day following that day;</w:t>
      </w:r>
    </w:p>
    <w:p w:rsidR="005B34B2" w:rsidRPr="006F717C" w:rsidRDefault="005B34B2" w:rsidP="005B34B2">
      <w:pPr>
        <w:pStyle w:val="subsection2"/>
      </w:pPr>
      <w:r w:rsidRPr="006F717C">
        <w:t xml:space="preserve">the working credit balance mentioned in </w:t>
      </w:r>
      <w:r w:rsidR="006F717C">
        <w:t>paragraph (</w:t>
      </w:r>
      <w:r w:rsidRPr="006F717C">
        <w:t xml:space="preserve">b), or the student income bank balance mentioned in that paragraph to the extent that it does not exceed </w:t>
      </w:r>
      <w:r w:rsidR="00490DAF" w:rsidRPr="006F717C">
        <w:t xml:space="preserve">the threshold amount (see </w:t>
      </w:r>
      <w:r w:rsidR="006F717C">
        <w:t>subsection (</w:t>
      </w:r>
      <w:r w:rsidR="00490DAF" w:rsidRPr="006F717C">
        <w:t>7))</w:t>
      </w:r>
      <w:r w:rsidRPr="006F717C">
        <w:t>, becomes the opening balance of the working credit applicable to the person on the participation day.</w:t>
      </w:r>
    </w:p>
    <w:p w:rsidR="005B34B2" w:rsidRPr="006F717C" w:rsidRDefault="005B34B2" w:rsidP="005B34B2">
      <w:pPr>
        <w:pStyle w:val="SubsectionHead"/>
      </w:pPr>
      <w:r w:rsidRPr="006F717C">
        <w:t>Opening balance following suspension of social security pension or benefit</w:t>
      </w:r>
    </w:p>
    <w:p w:rsidR="005B34B2" w:rsidRPr="006F717C" w:rsidRDefault="005B34B2" w:rsidP="005B34B2">
      <w:pPr>
        <w:pStyle w:val="subsection"/>
      </w:pPr>
      <w:r w:rsidRPr="006F717C">
        <w:tab/>
        <w:t>(3)</w:t>
      </w:r>
      <w:r w:rsidRPr="006F717C">
        <w:tab/>
        <w:t>If:</w:t>
      </w:r>
    </w:p>
    <w:p w:rsidR="005B34B2" w:rsidRPr="006F717C" w:rsidRDefault="005B34B2" w:rsidP="005B34B2">
      <w:pPr>
        <w:pStyle w:val="paragraph"/>
      </w:pPr>
      <w:r w:rsidRPr="006F717C">
        <w:tab/>
        <w:t>(a)</w:t>
      </w:r>
      <w:r w:rsidRPr="006F717C">
        <w:tab/>
        <w:t>a person ceases to be a working credit participant because of a determination to suspend the person’s social security pension or social security benefit; and</w:t>
      </w:r>
    </w:p>
    <w:p w:rsidR="005B34B2" w:rsidRPr="006F717C" w:rsidRDefault="005B34B2" w:rsidP="005B34B2">
      <w:pPr>
        <w:pStyle w:val="paragraph"/>
      </w:pPr>
      <w:r w:rsidRPr="006F717C">
        <w:tab/>
        <w:t>(b)</w:t>
      </w:r>
      <w:r w:rsidRPr="006F717C">
        <w:tab/>
        <w:t>the person had a working credit balance greater than nil immediately before the date of effect of the determination; and</w:t>
      </w:r>
    </w:p>
    <w:p w:rsidR="005B34B2" w:rsidRPr="006F717C" w:rsidRDefault="005B34B2" w:rsidP="005B34B2">
      <w:pPr>
        <w:pStyle w:val="paragraph"/>
      </w:pPr>
      <w:r w:rsidRPr="006F717C">
        <w:tab/>
        <w:t>(c)</w:t>
      </w:r>
      <w:r w:rsidRPr="006F717C">
        <w:tab/>
        <w:t>within 12 months after the date of effect of the determination, the payment of the person’s pension or benefit is resumed; and</w:t>
      </w:r>
    </w:p>
    <w:p w:rsidR="005B34B2" w:rsidRPr="006F717C" w:rsidRDefault="005B34B2" w:rsidP="005B34B2">
      <w:pPr>
        <w:pStyle w:val="paragraph"/>
      </w:pPr>
      <w:r w:rsidRPr="006F717C">
        <w:tab/>
        <w:t>(d)</w:t>
      </w:r>
      <w:r w:rsidRPr="006F717C">
        <w:tab/>
        <w:t>the person becomes a working credit participant on the day with effect from which the person’s pension or benefit is resumed;</w:t>
      </w:r>
    </w:p>
    <w:p w:rsidR="005B34B2" w:rsidRPr="006F717C" w:rsidRDefault="005B34B2" w:rsidP="005B34B2">
      <w:pPr>
        <w:pStyle w:val="subsection2"/>
      </w:pPr>
      <w:r w:rsidRPr="006F717C">
        <w:t xml:space="preserve">the working credit balance mentioned in </w:t>
      </w:r>
      <w:r w:rsidR="006F717C">
        <w:t>paragraph (</w:t>
      </w:r>
      <w:r w:rsidRPr="006F717C">
        <w:t xml:space="preserve">b) becomes the opening balance of the working credit applicable to the person on the day mentioned in </w:t>
      </w:r>
      <w:r w:rsidR="006F717C">
        <w:t>paragraph (</w:t>
      </w:r>
      <w:r w:rsidRPr="006F717C">
        <w:t>d).</w:t>
      </w:r>
    </w:p>
    <w:p w:rsidR="005B34B2" w:rsidRPr="006F717C" w:rsidRDefault="005B34B2" w:rsidP="005B34B2">
      <w:pPr>
        <w:pStyle w:val="SubsectionHead"/>
      </w:pPr>
      <w:r w:rsidRPr="006F717C">
        <w:t>Opening balance following suspension and subsequent cancellation of social security pension or benefit</w:t>
      </w:r>
    </w:p>
    <w:p w:rsidR="005B34B2" w:rsidRPr="006F717C" w:rsidRDefault="005B34B2" w:rsidP="005B34B2">
      <w:pPr>
        <w:pStyle w:val="subsection"/>
      </w:pPr>
      <w:r w:rsidRPr="006F717C">
        <w:tab/>
        <w:t>(4)</w:t>
      </w:r>
      <w:r w:rsidRPr="006F717C">
        <w:tab/>
        <w:t>If:</w:t>
      </w:r>
    </w:p>
    <w:p w:rsidR="005B34B2" w:rsidRPr="006F717C" w:rsidRDefault="005B34B2" w:rsidP="005B34B2">
      <w:pPr>
        <w:pStyle w:val="paragraph"/>
      </w:pPr>
      <w:r w:rsidRPr="006F717C">
        <w:tab/>
        <w:t>(a)</w:t>
      </w:r>
      <w:r w:rsidRPr="006F717C">
        <w:tab/>
        <w:t>a person ceases to be a working credit participant or a person to whom the student income bank applies because of a determination to suspend the person’s social security pension or social security benefit; and</w:t>
      </w:r>
    </w:p>
    <w:p w:rsidR="005B34B2" w:rsidRPr="006F717C" w:rsidRDefault="005B34B2" w:rsidP="005B34B2">
      <w:pPr>
        <w:pStyle w:val="paragraph"/>
      </w:pPr>
      <w:r w:rsidRPr="006F717C">
        <w:tab/>
        <w:t>(b)</w:t>
      </w:r>
      <w:r w:rsidRPr="006F717C">
        <w:tab/>
        <w:t>while the person’s pension or benefit is suspended there is a determination to cancel the person’s pension or benefit; and</w:t>
      </w:r>
    </w:p>
    <w:p w:rsidR="005B34B2" w:rsidRPr="006F717C" w:rsidRDefault="005B34B2" w:rsidP="005B34B2">
      <w:pPr>
        <w:pStyle w:val="paragraph"/>
      </w:pPr>
      <w:r w:rsidRPr="006F717C">
        <w:tab/>
        <w:t>(c)</w:t>
      </w:r>
      <w:r w:rsidRPr="006F717C">
        <w:tab/>
        <w:t>the person had a working credit balance or a student income bank balance greater than nil immediately before the date of effect of the suspension determination; and</w:t>
      </w:r>
    </w:p>
    <w:p w:rsidR="005B34B2" w:rsidRPr="006F717C" w:rsidRDefault="005B34B2" w:rsidP="005B34B2">
      <w:pPr>
        <w:pStyle w:val="paragraph"/>
      </w:pPr>
      <w:r w:rsidRPr="006F717C">
        <w:tab/>
        <w:t>(d)</w:t>
      </w:r>
      <w:r w:rsidRPr="006F717C">
        <w:tab/>
        <w:t>the person makes, or is taken to have made, a new claim for a social security pension or social security benefit; and</w:t>
      </w:r>
    </w:p>
    <w:p w:rsidR="005B34B2" w:rsidRPr="006F717C" w:rsidRDefault="005B34B2" w:rsidP="005B34B2">
      <w:pPr>
        <w:pStyle w:val="paragraph"/>
      </w:pPr>
      <w:r w:rsidRPr="006F717C">
        <w:tab/>
        <w:t>(e)</w:t>
      </w:r>
      <w:r w:rsidRPr="006F717C">
        <w:tab/>
        <w:t xml:space="preserve">the Secretary determines that the new claim is to be granted with effect from a day within 12 months after the date of effect mentioned in </w:t>
      </w:r>
      <w:r w:rsidR="006F717C">
        <w:t>paragraph (</w:t>
      </w:r>
      <w:r w:rsidRPr="006F717C">
        <w:t>c); and</w:t>
      </w:r>
    </w:p>
    <w:p w:rsidR="005B34B2" w:rsidRPr="006F717C" w:rsidRDefault="005B34B2" w:rsidP="005B34B2">
      <w:pPr>
        <w:pStyle w:val="paragraph"/>
      </w:pPr>
      <w:r w:rsidRPr="006F717C">
        <w:tab/>
        <w:t>(f)</w:t>
      </w:r>
      <w:r w:rsidRPr="006F717C">
        <w:tab/>
        <w:t xml:space="preserve">the person becomes a working credit participant on a day (the </w:t>
      </w:r>
      <w:r w:rsidRPr="006F717C">
        <w:rPr>
          <w:b/>
          <w:i/>
        </w:rPr>
        <w:t>participation day</w:t>
      </w:r>
      <w:r w:rsidRPr="006F717C">
        <w:t>), being either the day with effect from which the new claim is granted or a day following that day;</w:t>
      </w:r>
    </w:p>
    <w:p w:rsidR="005B34B2" w:rsidRPr="006F717C" w:rsidRDefault="005B34B2" w:rsidP="005B34B2">
      <w:pPr>
        <w:pStyle w:val="subsection2"/>
      </w:pPr>
      <w:r w:rsidRPr="006F717C">
        <w:t xml:space="preserve">the working credit balance mentioned in </w:t>
      </w:r>
      <w:r w:rsidR="006F717C">
        <w:t>paragraph (</w:t>
      </w:r>
      <w:r w:rsidRPr="006F717C">
        <w:t xml:space="preserve">c), or the student income bank balance mentioned in that paragraph to the extent that it does not exceed </w:t>
      </w:r>
      <w:r w:rsidR="001857E6" w:rsidRPr="006F717C">
        <w:t xml:space="preserve">the threshold amount (see </w:t>
      </w:r>
      <w:r w:rsidR="006F717C">
        <w:t>subsection (</w:t>
      </w:r>
      <w:r w:rsidR="001857E6" w:rsidRPr="006F717C">
        <w:t>7))</w:t>
      </w:r>
      <w:r w:rsidRPr="006F717C">
        <w:t>, becomes the opening balance of the working credit applicable to the person on the participation day.</w:t>
      </w:r>
    </w:p>
    <w:p w:rsidR="005B34B2" w:rsidRPr="006F717C" w:rsidRDefault="005B34B2" w:rsidP="005B34B2">
      <w:pPr>
        <w:pStyle w:val="SubsectionHead"/>
      </w:pPr>
      <w:r w:rsidRPr="006F717C">
        <w:t>Opening balance following cessation of full</w:t>
      </w:r>
      <w:r w:rsidR="006F717C">
        <w:noBreakHyphen/>
      </w:r>
      <w:r w:rsidRPr="006F717C">
        <w:t>time study by youth allowance recipient</w:t>
      </w:r>
    </w:p>
    <w:p w:rsidR="005B34B2" w:rsidRPr="006F717C" w:rsidRDefault="005B34B2" w:rsidP="005B34B2">
      <w:pPr>
        <w:pStyle w:val="subsection"/>
      </w:pPr>
      <w:r w:rsidRPr="006F717C">
        <w:tab/>
        <w:t>(5)</w:t>
      </w:r>
      <w:r w:rsidRPr="006F717C">
        <w:tab/>
        <w:t>If:</w:t>
      </w:r>
    </w:p>
    <w:p w:rsidR="005B34B2" w:rsidRPr="006F717C" w:rsidRDefault="005B34B2" w:rsidP="005B34B2">
      <w:pPr>
        <w:pStyle w:val="paragraph"/>
      </w:pPr>
      <w:r w:rsidRPr="006F717C">
        <w:tab/>
        <w:t>(a)</w:t>
      </w:r>
      <w:r w:rsidRPr="006F717C">
        <w:tab/>
        <w:t>a person is receiving youth allowance and is undertaking full</w:t>
      </w:r>
      <w:r w:rsidR="006F717C">
        <w:noBreakHyphen/>
      </w:r>
      <w:r w:rsidRPr="006F717C">
        <w:t>time study; and</w:t>
      </w:r>
    </w:p>
    <w:p w:rsidR="005B34B2" w:rsidRPr="006F717C" w:rsidRDefault="005B34B2" w:rsidP="005B34B2">
      <w:pPr>
        <w:pStyle w:val="paragraph"/>
      </w:pPr>
      <w:r w:rsidRPr="006F717C">
        <w:tab/>
        <w:t>(b)</w:t>
      </w:r>
      <w:r w:rsidRPr="006F717C">
        <w:tab/>
        <w:t>the person ceases to undertake full</w:t>
      </w:r>
      <w:r w:rsidR="006F717C">
        <w:noBreakHyphen/>
      </w:r>
      <w:r w:rsidRPr="006F717C">
        <w:t>time study; and</w:t>
      </w:r>
    </w:p>
    <w:p w:rsidR="005B34B2" w:rsidRPr="006F717C" w:rsidRDefault="005B34B2" w:rsidP="005B34B2">
      <w:pPr>
        <w:pStyle w:val="paragraph"/>
      </w:pPr>
      <w:r w:rsidRPr="006F717C">
        <w:tab/>
        <w:t>(c)</w:t>
      </w:r>
      <w:r w:rsidRPr="006F717C">
        <w:tab/>
        <w:t xml:space="preserve">either because of a determination made as a result of that cessation or, if no determination is necessary, because of the cessation itself, the person, on a day (the </w:t>
      </w:r>
      <w:r w:rsidRPr="006F717C">
        <w:rPr>
          <w:b/>
          <w:i/>
        </w:rPr>
        <w:t>participation day</w:t>
      </w:r>
      <w:r w:rsidRPr="006F717C">
        <w:t>):</w:t>
      </w:r>
    </w:p>
    <w:p w:rsidR="005B34B2" w:rsidRPr="006F717C" w:rsidRDefault="005B34B2" w:rsidP="005B34B2">
      <w:pPr>
        <w:pStyle w:val="paragraphsub"/>
      </w:pPr>
      <w:r w:rsidRPr="006F717C">
        <w:tab/>
        <w:t>(i)</w:t>
      </w:r>
      <w:r w:rsidRPr="006F717C">
        <w:tab/>
        <w:t>ceases to be a person to whom the student income bank set out in Module J of the Youth Allowance Rate Calculator applies; and</w:t>
      </w:r>
    </w:p>
    <w:p w:rsidR="005B34B2" w:rsidRPr="006F717C" w:rsidRDefault="005B34B2" w:rsidP="005B34B2">
      <w:pPr>
        <w:pStyle w:val="paragraphsub"/>
      </w:pPr>
      <w:r w:rsidRPr="006F717C">
        <w:tab/>
        <w:t>(ii)</w:t>
      </w:r>
      <w:r w:rsidRPr="006F717C">
        <w:tab/>
        <w:t>becomes a working credit participant; and</w:t>
      </w:r>
    </w:p>
    <w:p w:rsidR="005B34B2" w:rsidRPr="006F717C" w:rsidRDefault="005B34B2" w:rsidP="005B34B2">
      <w:pPr>
        <w:pStyle w:val="paragraph"/>
      </w:pPr>
      <w:r w:rsidRPr="006F717C">
        <w:tab/>
        <w:t>(d)</w:t>
      </w:r>
      <w:r w:rsidRPr="006F717C">
        <w:tab/>
        <w:t>the person had a student income bank balance greater than nil immediately before the participation day;</w:t>
      </w:r>
    </w:p>
    <w:p w:rsidR="005B34B2" w:rsidRPr="006F717C" w:rsidRDefault="005B34B2" w:rsidP="005B34B2">
      <w:pPr>
        <w:pStyle w:val="subsection2"/>
      </w:pPr>
      <w:r w:rsidRPr="006F717C">
        <w:t xml:space="preserve">the student income bank balance mentioned in </w:t>
      </w:r>
      <w:r w:rsidR="006F717C">
        <w:t>paragraph (</w:t>
      </w:r>
      <w:r w:rsidRPr="006F717C">
        <w:t xml:space="preserve">d), to the extent that it does not exceed </w:t>
      </w:r>
      <w:r w:rsidR="007A0400" w:rsidRPr="006F717C">
        <w:t xml:space="preserve">the threshold amount (see </w:t>
      </w:r>
      <w:r w:rsidR="006F717C">
        <w:t>subsection (</w:t>
      </w:r>
      <w:r w:rsidR="007A0400" w:rsidRPr="006F717C">
        <w:t>7))</w:t>
      </w:r>
      <w:r w:rsidRPr="006F717C">
        <w:t>, becomes the opening balance of the working credit applicable to the person on the participation day.</w:t>
      </w:r>
    </w:p>
    <w:p w:rsidR="00006849" w:rsidRPr="006F717C" w:rsidRDefault="00006849" w:rsidP="00006849">
      <w:pPr>
        <w:pStyle w:val="SubsectionHead"/>
      </w:pPr>
      <w:r w:rsidRPr="006F717C">
        <w:t>Opening balance following cessation as a new apprentice by youth allowance recipient</w:t>
      </w:r>
    </w:p>
    <w:p w:rsidR="00006849" w:rsidRPr="006F717C" w:rsidRDefault="00006849" w:rsidP="00006849">
      <w:pPr>
        <w:pStyle w:val="subsection"/>
      </w:pPr>
      <w:r w:rsidRPr="006F717C">
        <w:tab/>
        <w:t>(5A)</w:t>
      </w:r>
      <w:r w:rsidRPr="006F717C">
        <w:tab/>
        <w:t>If:</w:t>
      </w:r>
    </w:p>
    <w:p w:rsidR="00006849" w:rsidRPr="006F717C" w:rsidRDefault="00006849" w:rsidP="00006849">
      <w:pPr>
        <w:pStyle w:val="paragraph"/>
      </w:pPr>
      <w:r w:rsidRPr="006F717C">
        <w:tab/>
        <w:t>(a)</w:t>
      </w:r>
      <w:r w:rsidRPr="006F717C">
        <w:tab/>
        <w:t>a person is receiving youth allowance and is a new apprentice; and</w:t>
      </w:r>
    </w:p>
    <w:p w:rsidR="00006849" w:rsidRPr="006F717C" w:rsidRDefault="00006849" w:rsidP="00006849">
      <w:pPr>
        <w:pStyle w:val="paragraph"/>
      </w:pPr>
      <w:r w:rsidRPr="006F717C">
        <w:tab/>
        <w:t>(b)</w:t>
      </w:r>
      <w:r w:rsidRPr="006F717C">
        <w:tab/>
        <w:t>the person ceases to be a new apprentice; and</w:t>
      </w:r>
    </w:p>
    <w:p w:rsidR="00006849" w:rsidRPr="006F717C" w:rsidRDefault="00006849" w:rsidP="00006849">
      <w:pPr>
        <w:pStyle w:val="paragraph"/>
      </w:pPr>
      <w:r w:rsidRPr="006F717C">
        <w:tab/>
        <w:t>(c)</w:t>
      </w:r>
      <w:r w:rsidRPr="006F717C">
        <w:tab/>
        <w:t xml:space="preserve">either because of a determination made as a result of that cessation or, if no determination is necessary, because of the cessation itself, the person, on a day (the </w:t>
      </w:r>
      <w:r w:rsidRPr="006F717C">
        <w:rPr>
          <w:b/>
          <w:i/>
        </w:rPr>
        <w:t>participation day</w:t>
      </w:r>
      <w:r w:rsidRPr="006F717C">
        <w:t>):</w:t>
      </w:r>
    </w:p>
    <w:p w:rsidR="00006849" w:rsidRPr="006F717C" w:rsidRDefault="00006849" w:rsidP="00006849">
      <w:pPr>
        <w:pStyle w:val="paragraphsub"/>
      </w:pPr>
      <w:r w:rsidRPr="006F717C">
        <w:tab/>
        <w:t>(i)</w:t>
      </w:r>
      <w:r w:rsidRPr="006F717C">
        <w:tab/>
        <w:t>ceases to be a person to whom the student income bank set out in Module J of the Youth Allowance Rate Calculator applies; and</w:t>
      </w:r>
    </w:p>
    <w:p w:rsidR="00006849" w:rsidRPr="006F717C" w:rsidRDefault="00006849" w:rsidP="00006849">
      <w:pPr>
        <w:pStyle w:val="paragraphsub"/>
      </w:pPr>
      <w:r w:rsidRPr="006F717C">
        <w:tab/>
        <w:t>(ii)</w:t>
      </w:r>
      <w:r w:rsidRPr="006F717C">
        <w:tab/>
        <w:t>becomes a working credit participant; and</w:t>
      </w:r>
    </w:p>
    <w:p w:rsidR="00006849" w:rsidRPr="006F717C" w:rsidRDefault="00006849" w:rsidP="00006849">
      <w:pPr>
        <w:pStyle w:val="paragraph"/>
      </w:pPr>
      <w:r w:rsidRPr="006F717C">
        <w:tab/>
        <w:t>(d)</w:t>
      </w:r>
      <w:r w:rsidRPr="006F717C">
        <w:tab/>
        <w:t>the person had a student income bank balance greater than nil immediately before the participation day;</w:t>
      </w:r>
    </w:p>
    <w:p w:rsidR="00006849" w:rsidRPr="006F717C" w:rsidRDefault="00006849" w:rsidP="00006849">
      <w:pPr>
        <w:pStyle w:val="subsection2"/>
      </w:pPr>
      <w:r w:rsidRPr="006F717C">
        <w:t xml:space="preserve">the student income bank balance mentioned in </w:t>
      </w:r>
      <w:r w:rsidR="006F717C">
        <w:t>paragraph (</w:t>
      </w:r>
      <w:r w:rsidRPr="006F717C">
        <w:t xml:space="preserve">d), to the extent that it does not exceed </w:t>
      </w:r>
      <w:r w:rsidR="007A0400" w:rsidRPr="006F717C">
        <w:t xml:space="preserve">the threshold amount (see </w:t>
      </w:r>
      <w:r w:rsidR="006F717C">
        <w:t>subsection (</w:t>
      </w:r>
      <w:r w:rsidR="007A0400" w:rsidRPr="006F717C">
        <w:t>7))</w:t>
      </w:r>
      <w:r w:rsidRPr="006F717C">
        <w:t>, becomes the opening balance of the working credit applicable to the person on the participation day.</w:t>
      </w:r>
    </w:p>
    <w:p w:rsidR="005B34B2" w:rsidRPr="006F717C" w:rsidRDefault="005B34B2" w:rsidP="005B34B2">
      <w:pPr>
        <w:pStyle w:val="SubsectionHead"/>
      </w:pPr>
      <w:r w:rsidRPr="006F717C">
        <w:t>Opening balance following cessation of ABSTUDY payment</w:t>
      </w:r>
    </w:p>
    <w:p w:rsidR="005B34B2" w:rsidRPr="006F717C" w:rsidRDefault="005B34B2" w:rsidP="005B34B2">
      <w:pPr>
        <w:pStyle w:val="subsection"/>
      </w:pPr>
      <w:r w:rsidRPr="006F717C">
        <w:tab/>
        <w:t>(6)</w:t>
      </w:r>
      <w:r w:rsidRPr="006F717C">
        <w:tab/>
        <w:t>If:</w:t>
      </w:r>
    </w:p>
    <w:p w:rsidR="005B34B2" w:rsidRPr="006F717C" w:rsidRDefault="005B34B2" w:rsidP="005B34B2">
      <w:pPr>
        <w:pStyle w:val="paragraph"/>
      </w:pPr>
      <w:r w:rsidRPr="006F717C">
        <w:tab/>
        <w:t>(a)</w:t>
      </w:r>
      <w:r w:rsidRPr="006F717C">
        <w:tab/>
        <w:t>a person to whom the income bank under the ABSTUDY scheme applies stops being such a person; and</w:t>
      </w:r>
    </w:p>
    <w:p w:rsidR="005B34B2" w:rsidRPr="006F717C" w:rsidRDefault="005B34B2" w:rsidP="005B34B2">
      <w:pPr>
        <w:pStyle w:val="paragraph"/>
      </w:pPr>
      <w:r w:rsidRPr="006F717C">
        <w:tab/>
        <w:t>(b)</w:t>
      </w:r>
      <w:r w:rsidRPr="006F717C">
        <w:tab/>
        <w:t>the person becomes a working credit participant</w:t>
      </w:r>
      <w:r w:rsidR="00770FFA" w:rsidRPr="006F717C">
        <w:t xml:space="preserve"> on a day (the </w:t>
      </w:r>
      <w:r w:rsidR="00770FFA" w:rsidRPr="006F717C">
        <w:rPr>
          <w:b/>
          <w:i/>
        </w:rPr>
        <w:t>participation day</w:t>
      </w:r>
      <w:r w:rsidR="00770FFA" w:rsidRPr="006F717C">
        <w:t>)</w:t>
      </w:r>
      <w:r w:rsidRPr="006F717C">
        <w:t xml:space="preserve"> within 12 months after so stopping; and</w:t>
      </w:r>
    </w:p>
    <w:p w:rsidR="005B34B2" w:rsidRPr="006F717C" w:rsidRDefault="005B34B2" w:rsidP="005B34B2">
      <w:pPr>
        <w:pStyle w:val="paragraph"/>
      </w:pPr>
      <w:r w:rsidRPr="006F717C">
        <w:tab/>
        <w:t>(c)</w:t>
      </w:r>
      <w:r w:rsidRPr="006F717C">
        <w:tab/>
        <w:t>immediately before so stopping, the person had a credit balance greater than nil under the scheme;</w:t>
      </w:r>
    </w:p>
    <w:p w:rsidR="005B34B2" w:rsidRPr="006F717C" w:rsidRDefault="005B34B2" w:rsidP="005B34B2">
      <w:pPr>
        <w:pStyle w:val="subsection2"/>
      </w:pPr>
      <w:r w:rsidRPr="006F717C">
        <w:t xml:space="preserve">the credit balance, to the extent that it does not exceed </w:t>
      </w:r>
      <w:r w:rsidR="00770FFA" w:rsidRPr="006F717C">
        <w:t xml:space="preserve">the threshold amount (see </w:t>
      </w:r>
      <w:r w:rsidR="006F717C">
        <w:t>subsection (</w:t>
      </w:r>
      <w:r w:rsidR="00770FFA" w:rsidRPr="006F717C">
        <w:t>7))</w:t>
      </w:r>
      <w:r w:rsidRPr="006F717C">
        <w:t xml:space="preserve">, becomes the opening balance of the working credit applicable to the person on the </w:t>
      </w:r>
      <w:r w:rsidR="002435EB" w:rsidRPr="006F717C">
        <w:t>participation day</w:t>
      </w:r>
      <w:r w:rsidRPr="006F717C">
        <w:t>.</w:t>
      </w:r>
    </w:p>
    <w:p w:rsidR="00011610" w:rsidRPr="006F717C" w:rsidRDefault="00011610" w:rsidP="00011610">
      <w:pPr>
        <w:pStyle w:val="SubsectionHead"/>
      </w:pPr>
      <w:r w:rsidRPr="006F717C">
        <w:t>Threshold amount</w:t>
      </w:r>
    </w:p>
    <w:p w:rsidR="00011610" w:rsidRPr="006F717C" w:rsidRDefault="00011610" w:rsidP="00011610">
      <w:pPr>
        <w:pStyle w:val="subsection"/>
      </w:pPr>
      <w:r w:rsidRPr="006F717C">
        <w:tab/>
        <w:t>(7)</w:t>
      </w:r>
      <w:r w:rsidRPr="006F717C">
        <w:tab/>
        <w:t>In this section:</w:t>
      </w:r>
    </w:p>
    <w:p w:rsidR="00011610" w:rsidRPr="006F717C" w:rsidRDefault="00011610" w:rsidP="00011610">
      <w:pPr>
        <w:pStyle w:val="Definition"/>
      </w:pPr>
      <w:r w:rsidRPr="006F717C">
        <w:rPr>
          <w:b/>
          <w:i/>
        </w:rPr>
        <w:t xml:space="preserve">threshold amount </w:t>
      </w:r>
      <w:r w:rsidRPr="006F717C">
        <w:t>means:</w:t>
      </w:r>
    </w:p>
    <w:p w:rsidR="00011610" w:rsidRPr="006F717C" w:rsidRDefault="00011610" w:rsidP="00011610">
      <w:pPr>
        <w:pStyle w:val="paragraph"/>
      </w:pPr>
      <w:r w:rsidRPr="006F717C">
        <w:tab/>
        <w:t>(a)</w:t>
      </w:r>
      <w:r w:rsidRPr="006F717C">
        <w:tab/>
        <w:t>if, on the participation day, the person is receiving youth allowance, the person is not undertaking full</w:t>
      </w:r>
      <w:r w:rsidR="006F717C">
        <w:noBreakHyphen/>
      </w:r>
      <w:r w:rsidRPr="006F717C">
        <w:t>time study and the person is not a new apprentice—$3,500; or</w:t>
      </w:r>
    </w:p>
    <w:p w:rsidR="00011610" w:rsidRPr="006F717C" w:rsidRDefault="00011610" w:rsidP="00011610">
      <w:pPr>
        <w:pStyle w:val="paragraph"/>
      </w:pPr>
      <w:r w:rsidRPr="006F717C">
        <w:tab/>
        <w:t>(b)</w:t>
      </w:r>
      <w:r w:rsidRPr="006F717C">
        <w:tab/>
        <w:t>in any other case—$1,000.</w:t>
      </w:r>
    </w:p>
    <w:p w:rsidR="005B34B2" w:rsidRPr="006F717C" w:rsidRDefault="005B34B2" w:rsidP="005B34B2">
      <w:pPr>
        <w:pStyle w:val="ActHead5"/>
      </w:pPr>
      <w:bookmarkStart w:id="81" w:name="_Toc370134778"/>
      <w:r w:rsidRPr="006F717C">
        <w:rPr>
          <w:rStyle w:val="CharSectno"/>
        </w:rPr>
        <w:t>1073F</w:t>
      </w:r>
      <w:r w:rsidRPr="006F717C">
        <w:t xml:space="preserve">  Working out accruals and depletions of working credit for social security beneficiaries</w:t>
      </w:r>
      <w:bookmarkEnd w:id="81"/>
    </w:p>
    <w:p w:rsidR="005B34B2" w:rsidRPr="006F717C" w:rsidRDefault="005B34B2" w:rsidP="005B34B2">
      <w:pPr>
        <w:pStyle w:val="subsection"/>
      </w:pPr>
      <w:r w:rsidRPr="006F717C">
        <w:tab/>
      </w:r>
      <w:r w:rsidRPr="006F717C">
        <w:tab/>
        <w:t>This section determines, in respect of each working credit participant who is receiving a social security benefit, whether, for each day in an instalment period:</w:t>
      </w:r>
    </w:p>
    <w:p w:rsidR="005B34B2" w:rsidRPr="006F717C" w:rsidRDefault="005B34B2" w:rsidP="005B34B2">
      <w:pPr>
        <w:pStyle w:val="paragraph"/>
      </w:pPr>
      <w:r w:rsidRPr="006F717C">
        <w:tab/>
        <w:t>(a)</w:t>
      </w:r>
      <w:r w:rsidRPr="006F717C">
        <w:tab/>
        <w:t>there is an accrual to the participant’s working credit balance; or</w:t>
      </w:r>
    </w:p>
    <w:p w:rsidR="005B34B2" w:rsidRPr="006F717C" w:rsidRDefault="005B34B2" w:rsidP="005B34B2">
      <w:pPr>
        <w:pStyle w:val="paragraph"/>
      </w:pPr>
      <w:r w:rsidRPr="006F717C">
        <w:tab/>
        <w:t>(b)</w:t>
      </w:r>
      <w:r w:rsidRPr="006F717C">
        <w:tab/>
        <w:t>the participant’s working credit balance is unaffected; or</w:t>
      </w:r>
    </w:p>
    <w:p w:rsidR="005B34B2" w:rsidRPr="006F717C" w:rsidRDefault="005B34B2" w:rsidP="005B34B2">
      <w:pPr>
        <w:pStyle w:val="paragraph"/>
      </w:pPr>
      <w:r w:rsidRPr="006F717C">
        <w:tab/>
        <w:t>(c)</w:t>
      </w:r>
      <w:r w:rsidRPr="006F717C">
        <w:tab/>
        <w:t>the participant’s working credit balance is depleted;</w:t>
      </w:r>
    </w:p>
    <w:p w:rsidR="005B34B2" w:rsidRPr="006F717C" w:rsidRDefault="005B34B2" w:rsidP="005B34B2">
      <w:pPr>
        <w:pStyle w:val="subsection2"/>
      </w:pPr>
      <w:r w:rsidRPr="006F717C">
        <w:t>and, if there is an accrual to, or a depletion from, the participant’s working credit balance, the amount of that accrual or depletion.</w:t>
      </w:r>
    </w:p>
    <w:p w:rsidR="005B34B2" w:rsidRPr="006F717C" w:rsidRDefault="005B34B2" w:rsidP="005B34B2">
      <w:pPr>
        <w:pStyle w:val="BoxHeadItalic"/>
      </w:pPr>
      <w:r w:rsidRPr="006F717C">
        <w:t>Method statement</w:t>
      </w:r>
    </w:p>
    <w:p w:rsidR="005B34B2" w:rsidRPr="006F717C" w:rsidRDefault="00C23459" w:rsidP="005B34B2">
      <w:pPr>
        <w:pStyle w:val="BoxStep"/>
      </w:pPr>
      <w:r w:rsidRPr="006F717C">
        <w:rPr>
          <w:szCs w:val="22"/>
        </w:rPr>
        <w:t>Step 1.</w:t>
      </w:r>
      <w:r w:rsidR="005B34B2" w:rsidRPr="006F717C">
        <w:rPr>
          <w:i/>
        </w:rPr>
        <w:tab/>
      </w:r>
      <w:r w:rsidR="005B34B2" w:rsidRPr="006F717C">
        <w:t>Work out the amount of the participant’s employment income earned, derived or received on the day. This could be a nil amount or it could be an amount that is taken, under section</w:t>
      </w:r>
      <w:r w:rsidR="006F717C">
        <w:t> </w:t>
      </w:r>
      <w:r w:rsidR="005B34B2" w:rsidRPr="006F717C">
        <w:t>1073B, to have been earned, derived or received on the day.</w:t>
      </w:r>
    </w:p>
    <w:p w:rsidR="005B34B2" w:rsidRPr="006F717C" w:rsidRDefault="00C23459" w:rsidP="005B34B2">
      <w:pPr>
        <w:pStyle w:val="BoxStep"/>
      </w:pPr>
      <w:r w:rsidRPr="006F717C">
        <w:rPr>
          <w:szCs w:val="22"/>
        </w:rPr>
        <w:t>Step 2.</w:t>
      </w:r>
      <w:r w:rsidR="005B34B2" w:rsidRPr="006F717C">
        <w:tab/>
        <w:t>Multiply the amount determined under step 1 by 14. This is the participant’s rate of employment income on a fortnightly basis for the day.</w:t>
      </w:r>
    </w:p>
    <w:p w:rsidR="005B34B2" w:rsidRPr="006F717C" w:rsidRDefault="00C23459" w:rsidP="005B34B2">
      <w:pPr>
        <w:pStyle w:val="BoxStep"/>
      </w:pPr>
      <w:r w:rsidRPr="006F717C">
        <w:rPr>
          <w:szCs w:val="22"/>
        </w:rPr>
        <w:t>Step 3.</w:t>
      </w:r>
      <w:r w:rsidR="005B34B2" w:rsidRPr="006F717C">
        <w:tab/>
        <w:t xml:space="preserve">Add to the participant’s rate of employment income on a fortnightly basis for the day the participant’s rate of any other ordinary income on a fortnightly basis for the day. This is the </w:t>
      </w:r>
      <w:r w:rsidR="00B26419" w:rsidRPr="006F717C">
        <w:t>participant’s</w:t>
      </w:r>
      <w:r w:rsidR="005B34B2" w:rsidRPr="006F717C">
        <w:t xml:space="preserve"> rate of total ordinary income on a fortnightly basis for the day.</w:t>
      </w:r>
    </w:p>
    <w:p w:rsidR="00C15964" w:rsidRPr="006F717C" w:rsidRDefault="00C15964" w:rsidP="00D4771F">
      <w:pPr>
        <w:pStyle w:val="BoxStep"/>
        <w:keepNext/>
        <w:keepLines/>
      </w:pPr>
      <w:r w:rsidRPr="006F717C">
        <w:rPr>
          <w:szCs w:val="22"/>
        </w:rPr>
        <w:t>Step 4.</w:t>
      </w:r>
      <w:r w:rsidRPr="006F717C">
        <w:tab/>
        <w:t>If the participant’s rate of total ordinary income on a fortnightly basis for the day is less than $48, there is an accrual to the participant’s working credit balance for the day of an amount equal to one fourteenth of the amount by which $48 exceeds that rate. The maximum working credit balance is:</w:t>
      </w:r>
    </w:p>
    <w:p w:rsidR="00C15964" w:rsidRPr="006F717C" w:rsidRDefault="00C15964" w:rsidP="00C15964">
      <w:pPr>
        <w:pStyle w:val="BoxPara"/>
      </w:pPr>
      <w:r w:rsidRPr="006F717C">
        <w:tab/>
        <w:t>(a)</w:t>
      </w:r>
      <w:r w:rsidRPr="006F717C">
        <w:tab/>
        <w:t>if the participant became a working credit participant on a day under subsection</w:t>
      </w:r>
      <w:r w:rsidR="006F717C">
        <w:t> </w:t>
      </w:r>
      <w:r w:rsidRPr="006F717C">
        <w:t>1073E(2), (3), (4), (5), (5A) or (6) and on that day the participant was receiving youth allowance, the participant was not undertaking full</w:t>
      </w:r>
      <w:r w:rsidR="006F717C">
        <w:noBreakHyphen/>
      </w:r>
      <w:r w:rsidRPr="006F717C">
        <w:t>time study and the participant was not a new apprentice—$3,500; or</w:t>
      </w:r>
    </w:p>
    <w:p w:rsidR="00C15964" w:rsidRPr="006F717C" w:rsidRDefault="00C15964" w:rsidP="00C15964">
      <w:pPr>
        <w:pStyle w:val="BoxPara"/>
      </w:pPr>
      <w:r w:rsidRPr="006F717C">
        <w:tab/>
        <w:t>(b)</w:t>
      </w:r>
      <w:r w:rsidRPr="006F717C">
        <w:tab/>
        <w:t>in any other case—$1,000.</w:t>
      </w:r>
    </w:p>
    <w:p w:rsidR="005B34B2" w:rsidRPr="006F717C" w:rsidRDefault="00C23459" w:rsidP="005B34B2">
      <w:pPr>
        <w:pStyle w:val="BoxStep"/>
      </w:pPr>
      <w:r w:rsidRPr="006F717C">
        <w:rPr>
          <w:szCs w:val="22"/>
        </w:rPr>
        <w:t>Step 5.</w:t>
      </w:r>
      <w:r w:rsidR="005B34B2" w:rsidRPr="006F717C">
        <w:tab/>
        <w:t>If the participant’s rate of total ordinary income on a fortnightly basis for the day is at least $48 but does not exceed the ordinary income free area applicable to the participant for the day under the income test module of the appropriate rate calculator, the participant’s working credit balance for the day is neither increased nor reduced.</w:t>
      </w:r>
    </w:p>
    <w:p w:rsidR="005B34B2" w:rsidRPr="006F717C" w:rsidRDefault="00C23459" w:rsidP="005B34B2">
      <w:pPr>
        <w:pStyle w:val="BoxStep"/>
      </w:pPr>
      <w:r w:rsidRPr="006F717C">
        <w:rPr>
          <w:szCs w:val="22"/>
        </w:rPr>
        <w:t>Step 6.</w:t>
      </w:r>
      <w:r w:rsidR="005B34B2" w:rsidRPr="006F717C">
        <w:tab/>
        <w:t>If the participant’s rate of total ordinary income on a fortnightly basis for the day is at least $48 and exceeds the participant’s applicable ordinary income free area for the day, the participant’s working credit balance, if it is greater than nil on the day, is depleted on that day by the least of:</w:t>
      </w:r>
    </w:p>
    <w:p w:rsidR="005B34B2" w:rsidRPr="006F717C" w:rsidRDefault="005B34B2" w:rsidP="005B34B2">
      <w:pPr>
        <w:pStyle w:val="BoxPara"/>
      </w:pPr>
      <w:r w:rsidRPr="006F717C">
        <w:tab/>
        <w:t>(a)</w:t>
      </w:r>
      <w:r w:rsidRPr="006F717C">
        <w:tab/>
        <w:t>the amount of employment income determined under step 1; or</w:t>
      </w:r>
    </w:p>
    <w:p w:rsidR="005B34B2" w:rsidRPr="006F717C" w:rsidRDefault="005B34B2" w:rsidP="005B34B2">
      <w:pPr>
        <w:pStyle w:val="BoxPara"/>
      </w:pPr>
      <w:r w:rsidRPr="006F717C">
        <w:tab/>
        <w:t>(b)</w:t>
      </w:r>
      <w:r w:rsidRPr="006F717C">
        <w:tab/>
        <w:t>one fourteenth of the amount by which the participant’s rate of total ordinary income on a fortnightly basis exceeds the participant’s applicable ordinary income free area; or</w:t>
      </w:r>
    </w:p>
    <w:p w:rsidR="005B34B2" w:rsidRPr="006F717C" w:rsidRDefault="005B34B2" w:rsidP="005B34B2">
      <w:pPr>
        <w:pStyle w:val="BoxPara"/>
      </w:pPr>
      <w:r w:rsidRPr="006F717C">
        <w:tab/>
        <w:t>(c)</w:t>
      </w:r>
      <w:r w:rsidRPr="006F717C">
        <w:tab/>
        <w:t>the participant’s available working credit balance.</w:t>
      </w:r>
    </w:p>
    <w:p w:rsidR="005B34B2" w:rsidRPr="006F717C" w:rsidRDefault="005B34B2" w:rsidP="005B34B2">
      <w:pPr>
        <w:pStyle w:val="ActHead5"/>
      </w:pPr>
      <w:bookmarkStart w:id="82" w:name="_Toc370134779"/>
      <w:r w:rsidRPr="006F717C">
        <w:rPr>
          <w:rStyle w:val="CharSectno"/>
        </w:rPr>
        <w:t>1073G</w:t>
      </w:r>
      <w:r w:rsidRPr="006F717C">
        <w:t xml:space="preserve">  Working out the effect of a working credit depletion on the fortnightly rate of ordinary income for a social security beneficiary</w:t>
      </w:r>
      <w:bookmarkEnd w:id="82"/>
    </w:p>
    <w:p w:rsidR="005B34B2" w:rsidRPr="006F717C" w:rsidRDefault="005B34B2" w:rsidP="005B34B2">
      <w:pPr>
        <w:pStyle w:val="subsection"/>
      </w:pPr>
      <w:r w:rsidRPr="006F717C">
        <w:tab/>
      </w:r>
      <w:r w:rsidRPr="006F717C">
        <w:tab/>
        <w:t>If, under section</w:t>
      </w:r>
      <w:r w:rsidR="006F717C">
        <w:t> </w:t>
      </w:r>
      <w:r w:rsidRPr="006F717C">
        <w:t>1073F, the working credit balance of a working credit participant is depleted on a particular day, the participant’s rate of ordinary income on a fortnightly basis for that day is reduced by the working credit depletion amount applicable to that day, determined under step 6 of the method statement, multiplied by 14.</w:t>
      </w:r>
    </w:p>
    <w:p w:rsidR="005B34B2" w:rsidRPr="006F717C" w:rsidRDefault="005B34B2" w:rsidP="005B34B2">
      <w:pPr>
        <w:pStyle w:val="ActHead5"/>
      </w:pPr>
      <w:bookmarkStart w:id="83" w:name="_Toc370134780"/>
      <w:r w:rsidRPr="006F717C">
        <w:rPr>
          <w:rStyle w:val="CharSectno"/>
        </w:rPr>
        <w:t>1073H</w:t>
      </w:r>
      <w:r w:rsidRPr="006F717C">
        <w:t xml:space="preserve">  Working out accruals and depletions of working credit for social security pensioners</w:t>
      </w:r>
      <w:bookmarkEnd w:id="83"/>
    </w:p>
    <w:p w:rsidR="005B34B2" w:rsidRPr="006F717C" w:rsidRDefault="005B34B2" w:rsidP="005B34B2">
      <w:pPr>
        <w:pStyle w:val="subsection"/>
      </w:pPr>
      <w:r w:rsidRPr="006F717C">
        <w:tab/>
      </w:r>
      <w:r w:rsidRPr="006F717C">
        <w:tab/>
        <w:t>This section determines, in respect of each working credit participant who is receiving a social security pension, whether, for each day in an instalment period:</w:t>
      </w:r>
    </w:p>
    <w:p w:rsidR="005B34B2" w:rsidRPr="006F717C" w:rsidRDefault="005B34B2" w:rsidP="005B34B2">
      <w:pPr>
        <w:pStyle w:val="paragraph"/>
      </w:pPr>
      <w:r w:rsidRPr="006F717C">
        <w:tab/>
        <w:t>(a)</w:t>
      </w:r>
      <w:r w:rsidRPr="006F717C">
        <w:tab/>
        <w:t>there is an accrual to the participant’s working credit balance; or</w:t>
      </w:r>
    </w:p>
    <w:p w:rsidR="005B34B2" w:rsidRPr="006F717C" w:rsidRDefault="005B34B2" w:rsidP="005B34B2">
      <w:pPr>
        <w:pStyle w:val="paragraph"/>
      </w:pPr>
      <w:r w:rsidRPr="006F717C">
        <w:tab/>
        <w:t>(b)</w:t>
      </w:r>
      <w:r w:rsidRPr="006F717C">
        <w:tab/>
        <w:t>the participant’s working credit balance is unaffected; or</w:t>
      </w:r>
    </w:p>
    <w:p w:rsidR="005B34B2" w:rsidRPr="006F717C" w:rsidRDefault="005B34B2" w:rsidP="005B34B2">
      <w:pPr>
        <w:pStyle w:val="paragraph"/>
      </w:pPr>
      <w:r w:rsidRPr="006F717C">
        <w:tab/>
        <w:t>(c)</w:t>
      </w:r>
      <w:r w:rsidRPr="006F717C">
        <w:tab/>
        <w:t>the participant’s working credit balance is depleted;</w:t>
      </w:r>
    </w:p>
    <w:p w:rsidR="005B34B2" w:rsidRPr="006F717C" w:rsidRDefault="005B34B2" w:rsidP="005B34B2">
      <w:pPr>
        <w:pStyle w:val="subsection2"/>
      </w:pPr>
      <w:r w:rsidRPr="006F717C">
        <w:t>and, if there is an accrual to, or a depletion from, the participant’s working credit balance, the amount of that accrual or depletion.</w:t>
      </w:r>
    </w:p>
    <w:p w:rsidR="005B34B2" w:rsidRPr="006F717C" w:rsidRDefault="005B34B2" w:rsidP="003C3F1F">
      <w:pPr>
        <w:pStyle w:val="BoxHeadItalic"/>
      </w:pPr>
      <w:r w:rsidRPr="006F717C">
        <w:t>Method statement</w:t>
      </w:r>
    </w:p>
    <w:p w:rsidR="005B34B2" w:rsidRPr="006F717C" w:rsidRDefault="00C23459" w:rsidP="003C3F1F">
      <w:pPr>
        <w:pStyle w:val="BoxStep"/>
      </w:pPr>
      <w:r w:rsidRPr="006F717C">
        <w:rPr>
          <w:szCs w:val="22"/>
        </w:rPr>
        <w:t>Step 1.</w:t>
      </w:r>
      <w:r w:rsidR="005B34B2" w:rsidRPr="006F717C">
        <w:rPr>
          <w:i/>
        </w:rPr>
        <w:tab/>
      </w:r>
      <w:r w:rsidR="005B34B2" w:rsidRPr="006F717C">
        <w:t>Work out the amount of the participant’s employment income earned, derived or received on the day. This could be a nil amount or it could be an amount that is taken, under section</w:t>
      </w:r>
      <w:r w:rsidR="006F717C">
        <w:t> </w:t>
      </w:r>
      <w:r w:rsidR="005B34B2" w:rsidRPr="006F717C">
        <w:t>1073B, to have been earned, derived or received on the day.</w:t>
      </w:r>
    </w:p>
    <w:p w:rsidR="005B34B2" w:rsidRPr="006F717C" w:rsidRDefault="00C23459" w:rsidP="003C3F1F">
      <w:pPr>
        <w:pStyle w:val="BoxStep"/>
      </w:pPr>
      <w:r w:rsidRPr="006F717C">
        <w:rPr>
          <w:szCs w:val="22"/>
        </w:rPr>
        <w:t>Step 2.</w:t>
      </w:r>
      <w:r w:rsidR="005B34B2" w:rsidRPr="006F717C">
        <w:tab/>
        <w:t>Multiply the amount determined under step 1 by 364. This is the participant’s rate of employment income on a yearly basis for the day.</w:t>
      </w:r>
    </w:p>
    <w:p w:rsidR="005B34B2" w:rsidRPr="006F717C" w:rsidRDefault="00C23459" w:rsidP="003C3F1F">
      <w:pPr>
        <w:pStyle w:val="BoxStep"/>
        <w:keepNext/>
        <w:keepLines/>
      </w:pPr>
      <w:r w:rsidRPr="006F717C">
        <w:rPr>
          <w:szCs w:val="22"/>
        </w:rPr>
        <w:t>Step 3.</w:t>
      </w:r>
      <w:r w:rsidR="005B34B2" w:rsidRPr="006F717C">
        <w:tab/>
        <w:t>Add to the participant’s rate of employment income on a yearly basis for the day the participant’s rate of any other ordinary income on a yearly basis for the day. This is the participant’s rate of total ordinary income on a yearly basis for the day.</w:t>
      </w:r>
    </w:p>
    <w:p w:rsidR="005B34B2" w:rsidRPr="006F717C" w:rsidRDefault="00C23459" w:rsidP="003C3F1F">
      <w:pPr>
        <w:pStyle w:val="BoxStep"/>
      </w:pPr>
      <w:r w:rsidRPr="006F717C">
        <w:rPr>
          <w:szCs w:val="22"/>
        </w:rPr>
        <w:t>Step 4.</w:t>
      </w:r>
      <w:r w:rsidR="005B34B2" w:rsidRPr="006F717C">
        <w:tab/>
        <w:t>Divide the participant’s rate of total ordinary income on a yearly basis for the day by 26. This is the participant’s rate of total ordinary income, expressed on a fortnightly basis, for the day.</w:t>
      </w:r>
    </w:p>
    <w:p w:rsidR="005B34B2" w:rsidRPr="006F717C" w:rsidRDefault="00C23459" w:rsidP="003C3F1F">
      <w:pPr>
        <w:pStyle w:val="BoxStep"/>
      </w:pPr>
      <w:r w:rsidRPr="006F717C">
        <w:rPr>
          <w:szCs w:val="22"/>
        </w:rPr>
        <w:t>Step 5.</w:t>
      </w:r>
      <w:r w:rsidR="005B34B2" w:rsidRPr="006F717C">
        <w:tab/>
        <w:t>Divide the yearly ordinary income free area applicable to the participant for the day under the ordinary income test module of the appropriate rate calculator by 26. This is the participant’s applicable ordinary income free area, expressed on a fortnightly basis, for the day.</w:t>
      </w:r>
    </w:p>
    <w:p w:rsidR="005B34B2" w:rsidRPr="006F717C" w:rsidRDefault="00C23459" w:rsidP="003C3F1F">
      <w:pPr>
        <w:pStyle w:val="BoxStep"/>
      </w:pPr>
      <w:r w:rsidRPr="006F717C">
        <w:rPr>
          <w:szCs w:val="22"/>
        </w:rPr>
        <w:t>Step 6.</w:t>
      </w:r>
      <w:r w:rsidR="005B34B2" w:rsidRPr="006F717C">
        <w:tab/>
        <w:t>If the participant’s rate of total ordinary income, expressed on a fortnightly basis, for the day, is less than $48, there is an accrual to the participant’s working credit balance, for the day, of an amount equal to one fourteenth of the amount by which $48 exceeds that rate. The maximum working credit balance is $1,000.</w:t>
      </w:r>
    </w:p>
    <w:p w:rsidR="005B34B2" w:rsidRPr="006F717C" w:rsidRDefault="00C23459" w:rsidP="003C3F1F">
      <w:pPr>
        <w:pStyle w:val="BoxStep"/>
        <w:keepNext/>
        <w:keepLines/>
      </w:pPr>
      <w:r w:rsidRPr="006F717C">
        <w:rPr>
          <w:szCs w:val="22"/>
        </w:rPr>
        <w:t>Step 7.</w:t>
      </w:r>
      <w:r w:rsidR="005B34B2" w:rsidRPr="006F717C">
        <w:tab/>
        <w:t>If the participant’s rate of total ordinary income, expressed on a fortnightly basis, for the day, is at least $48 but does not exceed the participant’s applicable ordinary income free area, expressed on a fortnightly basis for the day in accordance with step 5, the participant’s working credit balance for the day is neither increased nor reduced.</w:t>
      </w:r>
    </w:p>
    <w:p w:rsidR="005B34B2" w:rsidRPr="006F717C" w:rsidRDefault="00C23459" w:rsidP="003C3F1F">
      <w:pPr>
        <w:pStyle w:val="BoxStep"/>
      </w:pPr>
      <w:r w:rsidRPr="006F717C">
        <w:rPr>
          <w:szCs w:val="22"/>
        </w:rPr>
        <w:t>Step 8.</w:t>
      </w:r>
      <w:r w:rsidR="005B34B2" w:rsidRPr="006F717C">
        <w:tab/>
        <w:t>If the participant’s rate of total ordinary income, expressed on a fortnightly basis, for the day, is at least $48 and exceeds the participant’s applicable ordinary income free area, expressed on a fortnightly basis for the day in accordance with step 5, the participant’s working credit balance, if it is greater than nil on the day, is depleted on that day by the least of:</w:t>
      </w:r>
    </w:p>
    <w:p w:rsidR="005B34B2" w:rsidRPr="006F717C" w:rsidRDefault="005B34B2" w:rsidP="001174BD">
      <w:pPr>
        <w:pStyle w:val="BoxPara"/>
        <w:keepNext/>
      </w:pPr>
      <w:r w:rsidRPr="006F717C">
        <w:tab/>
        <w:t>(a)</w:t>
      </w:r>
      <w:r w:rsidRPr="006F717C">
        <w:tab/>
        <w:t>the amount of employment income determined under step 1; or</w:t>
      </w:r>
    </w:p>
    <w:p w:rsidR="005B34B2" w:rsidRPr="006F717C" w:rsidRDefault="005B34B2" w:rsidP="003C3F1F">
      <w:pPr>
        <w:pStyle w:val="BoxPara"/>
      </w:pPr>
      <w:r w:rsidRPr="006F717C">
        <w:tab/>
        <w:t>(b)</w:t>
      </w:r>
      <w:r w:rsidRPr="006F717C">
        <w:tab/>
        <w:t>one fourteenth of the amount by which the participant’s rate of total ordinary income, expressed on a fortnightly basis, exceeds the participant’s applicable ordinary income free area, expressed on that basis; or</w:t>
      </w:r>
    </w:p>
    <w:p w:rsidR="005B34B2" w:rsidRPr="006F717C" w:rsidRDefault="005B34B2" w:rsidP="003C3F1F">
      <w:pPr>
        <w:pStyle w:val="BoxPara"/>
      </w:pPr>
      <w:r w:rsidRPr="006F717C">
        <w:tab/>
        <w:t>(c)</w:t>
      </w:r>
      <w:r w:rsidRPr="006F717C">
        <w:tab/>
        <w:t>the participant’s available working credit balance.</w:t>
      </w:r>
    </w:p>
    <w:p w:rsidR="005B34B2" w:rsidRPr="006F717C" w:rsidRDefault="005B34B2" w:rsidP="005B34B2">
      <w:pPr>
        <w:pStyle w:val="ActHead5"/>
      </w:pPr>
      <w:bookmarkStart w:id="84" w:name="_Toc370134781"/>
      <w:r w:rsidRPr="006F717C">
        <w:rPr>
          <w:rStyle w:val="CharSectno"/>
        </w:rPr>
        <w:t>1073I</w:t>
      </w:r>
      <w:r w:rsidRPr="006F717C">
        <w:t xml:space="preserve">  Working out the effect of a working credit depletion on the yearly rate of ordinary income for a social security pensioner</w:t>
      </w:r>
      <w:bookmarkEnd w:id="84"/>
    </w:p>
    <w:p w:rsidR="005B34B2" w:rsidRPr="006F717C" w:rsidRDefault="005B34B2" w:rsidP="005B34B2">
      <w:pPr>
        <w:pStyle w:val="subsection"/>
      </w:pPr>
      <w:r w:rsidRPr="006F717C">
        <w:tab/>
      </w:r>
      <w:r w:rsidRPr="006F717C">
        <w:tab/>
        <w:t>If, under section</w:t>
      </w:r>
      <w:r w:rsidR="006F717C">
        <w:t> </w:t>
      </w:r>
      <w:r w:rsidRPr="006F717C">
        <w:t>1073H, the working credit balance of a working credit participant is depleted on a particular day, the participant’s rate of ordinary income on a yearly basis for that day is reduced by the working credit depletion amount applicable to that day, determined under step 8 of the method statement, multiplied by 364.</w:t>
      </w:r>
    </w:p>
    <w:p w:rsidR="005B34B2" w:rsidRPr="006F717C" w:rsidRDefault="005B34B2" w:rsidP="005B34B2">
      <w:pPr>
        <w:pStyle w:val="ActHead5"/>
      </w:pPr>
      <w:bookmarkStart w:id="85" w:name="_Toc370134782"/>
      <w:r w:rsidRPr="006F717C">
        <w:rPr>
          <w:rStyle w:val="CharSectno"/>
        </w:rPr>
        <w:t>1073J</w:t>
      </w:r>
      <w:r w:rsidRPr="006F717C">
        <w:t xml:space="preserve">  Working credit balance prevents loss of qualification in certain cases</w:t>
      </w:r>
      <w:bookmarkEnd w:id="85"/>
    </w:p>
    <w:p w:rsidR="005B34B2" w:rsidRPr="006F717C" w:rsidRDefault="005B34B2" w:rsidP="005B34B2">
      <w:pPr>
        <w:pStyle w:val="subsection"/>
      </w:pPr>
      <w:r w:rsidRPr="006F717C">
        <w:tab/>
        <w:t>(1)</w:t>
      </w:r>
      <w:r w:rsidRPr="006F717C">
        <w:tab/>
        <w:t>If:</w:t>
      </w:r>
    </w:p>
    <w:p w:rsidR="005B34B2" w:rsidRPr="006F717C" w:rsidRDefault="005B34B2" w:rsidP="005B34B2">
      <w:pPr>
        <w:pStyle w:val="paragraph"/>
      </w:pPr>
      <w:r w:rsidRPr="006F717C">
        <w:tab/>
        <w:t>(a)</w:t>
      </w:r>
      <w:r w:rsidRPr="006F717C">
        <w:tab/>
        <w:t>a person receiving disability support pension, carer payment, youth allowance, newstart allowance or sickness allowance is a working credit participant; and</w:t>
      </w:r>
    </w:p>
    <w:p w:rsidR="005B34B2" w:rsidRPr="006F717C" w:rsidRDefault="005B34B2" w:rsidP="005B34B2">
      <w:pPr>
        <w:pStyle w:val="paragraph"/>
      </w:pPr>
      <w:r w:rsidRPr="006F717C">
        <w:tab/>
        <w:t>(b)</w:t>
      </w:r>
      <w:r w:rsidRPr="006F717C">
        <w:tab/>
        <w:t>either:</w:t>
      </w:r>
    </w:p>
    <w:p w:rsidR="005B34B2" w:rsidRPr="006F717C" w:rsidRDefault="005B34B2" w:rsidP="005B34B2">
      <w:pPr>
        <w:pStyle w:val="paragraphsub"/>
      </w:pPr>
      <w:r w:rsidRPr="006F717C">
        <w:tab/>
        <w:t>(i)</w:t>
      </w:r>
      <w:r w:rsidRPr="006F717C">
        <w:tab/>
        <w:t>the participant commences to earn, derive or receive, or to be taken to earn, derive or receive, employment income; or</w:t>
      </w:r>
    </w:p>
    <w:p w:rsidR="005B34B2" w:rsidRPr="006F717C" w:rsidRDefault="005B34B2" w:rsidP="005B34B2">
      <w:pPr>
        <w:pStyle w:val="paragraphsub"/>
      </w:pPr>
      <w:r w:rsidRPr="006F717C">
        <w:tab/>
        <w:t>(ii)</w:t>
      </w:r>
      <w:r w:rsidRPr="006F717C">
        <w:tab/>
        <w:t>there is an increase in the employment income that is earned, derived or received, or taken to be earned, derived or received, by the participant; and</w:t>
      </w:r>
    </w:p>
    <w:p w:rsidR="005B34B2" w:rsidRPr="006F717C" w:rsidRDefault="005B34B2" w:rsidP="005B34B2">
      <w:pPr>
        <w:pStyle w:val="paragraph"/>
      </w:pPr>
      <w:r w:rsidRPr="006F717C">
        <w:tab/>
        <w:t>(c)</w:t>
      </w:r>
      <w:r w:rsidRPr="006F717C">
        <w:tab/>
        <w:t>the participant has a working credit balance greater than nil at the start of the instalment period of the participant in which the commencement or increase occurs; and</w:t>
      </w:r>
    </w:p>
    <w:p w:rsidR="005B34B2" w:rsidRPr="006F717C" w:rsidRDefault="005B34B2" w:rsidP="005B34B2">
      <w:pPr>
        <w:pStyle w:val="paragraph"/>
      </w:pPr>
      <w:r w:rsidRPr="006F717C">
        <w:tab/>
        <w:t>(d)</w:t>
      </w:r>
      <w:r w:rsidRPr="006F717C">
        <w:tab/>
        <w:t xml:space="preserve">but for the commencement or increase, the participant would have continued to be qualified for the payment mentioned in </w:t>
      </w:r>
      <w:r w:rsidR="006F717C">
        <w:t>paragraph (</w:t>
      </w:r>
      <w:r w:rsidRPr="006F717C">
        <w:t>a) until the earlier of:</w:t>
      </w:r>
    </w:p>
    <w:p w:rsidR="005B34B2" w:rsidRPr="006F717C" w:rsidRDefault="005B34B2" w:rsidP="005B34B2">
      <w:pPr>
        <w:pStyle w:val="paragraphsub"/>
      </w:pPr>
      <w:r w:rsidRPr="006F717C">
        <w:tab/>
        <w:t>(i)</w:t>
      </w:r>
      <w:r w:rsidRPr="006F717C">
        <w:tab/>
        <w:t>a day determined under Division</w:t>
      </w:r>
      <w:r w:rsidR="006F717C">
        <w:t> </w:t>
      </w:r>
      <w:r w:rsidRPr="006F717C">
        <w:t>8 or 9 of Part</w:t>
      </w:r>
      <w:r w:rsidR="006F717C">
        <w:t> </w:t>
      </w:r>
      <w:r w:rsidRPr="006F717C">
        <w:t>3 of the Administration Act; or</w:t>
      </w:r>
    </w:p>
    <w:p w:rsidR="005B34B2" w:rsidRPr="006F717C" w:rsidRDefault="005B34B2" w:rsidP="005B34B2">
      <w:pPr>
        <w:pStyle w:val="paragraphsub"/>
      </w:pPr>
      <w:r w:rsidRPr="006F717C">
        <w:tab/>
        <w:t>(ii)</w:t>
      </w:r>
      <w:r w:rsidRPr="006F717C">
        <w:tab/>
        <w:t>the day on which the participant’s working credit balance is reduced to nil;</w:t>
      </w:r>
    </w:p>
    <w:p w:rsidR="005B34B2" w:rsidRPr="006F717C" w:rsidRDefault="005B34B2" w:rsidP="005B34B2">
      <w:pPr>
        <w:pStyle w:val="subsection2"/>
      </w:pPr>
      <w:r w:rsidRPr="006F717C">
        <w:t xml:space="preserve">the participant is to be treated as if he or she had continued to be so qualified until the earlier of the days determined as referred to in </w:t>
      </w:r>
      <w:r w:rsidR="006F717C">
        <w:t>subparagraphs (</w:t>
      </w:r>
      <w:r w:rsidRPr="006F717C">
        <w:t>d)(i) and (ii).</w:t>
      </w:r>
    </w:p>
    <w:p w:rsidR="005B34B2" w:rsidRPr="006F717C" w:rsidRDefault="005B34B2" w:rsidP="005B34B2">
      <w:pPr>
        <w:pStyle w:val="subsection"/>
      </w:pPr>
      <w:r w:rsidRPr="006F717C">
        <w:tab/>
        <w:t>(2)</w:t>
      </w:r>
      <w:r w:rsidRPr="006F717C">
        <w:tab/>
        <w:t>If:</w:t>
      </w:r>
    </w:p>
    <w:p w:rsidR="005B34B2" w:rsidRPr="006F717C" w:rsidRDefault="005B34B2" w:rsidP="005B34B2">
      <w:pPr>
        <w:pStyle w:val="paragraph"/>
      </w:pPr>
      <w:r w:rsidRPr="006F717C">
        <w:tab/>
        <w:t>(a)</w:t>
      </w:r>
      <w:r w:rsidRPr="006F717C">
        <w:tab/>
        <w:t>a woman receiving wife pension is a working credit participant; and</w:t>
      </w:r>
    </w:p>
    <w:p w:rsidR="005B34B2" w:rsidRPr="006F717C" w:rsidRDefault="005B34B2" w:rsidP="005B34B2">
      <w:pPr>
        <w:pStyle w:val="paragraph"/>
      </w:pPr>
      <w:r w:rsidRPr="006F717C">
        <w:tab/>
        <w:t>(b)</w:t>
      </w:r>
      <w:r w:rsidRPr="006F717C">
        <w:tab/>
        <w:t xml:space="preserve">the partner of the participant ceases to receive age pension or disability support pension on and from a day (the </w:t>
      </w:r>
      <w:r w:rsidRPr="006F717C">
        <w:rPr>
          <w:b/>
          <w:i/>
        </w:rPr>
        <w:t>cessation day</w:t>
      </w:r>
      <w:r w:rsidRPr="006F717C">
        <w:t>); and</w:t>
      </w:r>
    </w:p>
    <w:p w:rsidR="005B34B2" w:rsidRPr="006F717C" w:rsidRDefault="005B34B2" w:rsidP="005B34B2">
      <w:pPr>
        <w:pStyle w:val="paragraph"/>
      </w:pPr>
      <w:r w:rsidRPr="006F717C">
        <w:tab/>
        <w:t>(c)</w:t>
      </w:r>
      <w:r w:rsidRPr="006F717C">
        <w:tab/>
        <w:t>the partner ceases to receive that pension:</w:t>
      </w:r>
    </w:p>
    <w:p w:rsidR="005B34B2" w:rsidRPr="006F717C" w:rsidRDefault="005B34B2" w:rsidP="005B34B2">
      <w:pPr>
        <w:pStyle w:val="paragraphsub"/>
      </w:pPr>
      <w:r w:rsidRPr="006F717C">
        <w:tab/>
        <w:t>(i)</w:t>
      </w:r>
      <w:r w:rsidRPr="006F717C">
        <w:tab/>
        <w:t>because of the employment income of the partner (either alone or in combination with any other ordinary income earned, derived or received, or taken to have been earned, derived or received, by the partner); and</w:t>
      </w:r>
    </w:p>
    <w:p w:rsidR="005B34B2" w:rsidRPr="006F717C" w:rsidRDefault="005B34B2" w:rsidP="005B34B2">
      <w:pPr>
        <w:pStyle w:val="paragraphsub"/>
      </w:pPr>
      <w:r w:rsidRPr="006F717C">
        <w:tab/>
        <w:t>(ii)</w:t>
      </w:r>
      <w:r w:rsidRPr="006F717C">
        <w:tab/>
        <w:t>after any working credit balance of the partner is reduced to nil; and</w:t>
      </w:r>
    </w:p>
    <w:p w:rsidR="005B34B2" w:rsidRPr="006F717C" w:rsidRDefault="005B34B2" w:rsidP="005B34B2">
      <w:pPr>
        <w:pStyle w:val="paragraph"/>
      </w:pPr>
      <w:r w:rsidRPr="006F717C">
        <w:tab/>
        <w:t>(d)</w:t>
      </w:r>
      <w:r w:rsidRPr="006F717C">
        <w:tab/>
        <w:t>as a result of the partner’s so ceasing to receive that pension, the participant ceases to be qualified for wife pension on and from the cessation day; and</w:t>
      </w:r>
    </w:p>
    <w:p w:rsidR="005B34B2" w:rsidRPr="006F717C" w:rsidRDefault="005B34B2" w:rsidP="005B34B2">
      <w:pPr>
        <w:pStyle w:val="paragraph"/>
      </w:pPr>
      <w:r w:rsidRPr="006F717C">
        <w:tab/>
        <w:t>(e)</w:t>
      </w:r>
      <w:r w:rsidRPr="006F717C">
        <w:tab/>
        <w:t>the participant has a working credit balance greater than nil at the start of the instalment period of the participant in which the cessation day occurs; and</w:t>
      </w:r>
    </w:p>
    <w:p w:rsidR="005B34B2" w:rsidRPr="006F717C" w:rsidRDefault="005B34B2" w:rsidP="005B34B2">
      <w:pPr>
        <w:pStyle w:val="paragraph"/>
      </w:pPr>
      <w:r w:rsidRPr="006F717C">
        <w:tab/>
        <w:t>(f)</w:t>
      </w:r>
      <w:r w:rsidRPr="006F717C">
        <w:tab/>
        <w:t xml:space="preserve">but for the employment income, or combined income, referred to in </w:t>
      </w:r>
      <w:r w:rsidR="006F717C">
        <w:t>paragraph (</w:t>
      </w:r>
      <w:r w:rsidRPr="006F717C">
        <w:t>c), the participant would have continued to be qualified for wife pension until the earlier of:</w:t>
      </w:r>
    </w:p>
    <w:p w:rsidR="005B34B2" w:rsidRPr="006F717C" w:rsidRDefault="005B34B2" w:rsidP="005B34B2">
      <w:pPr>
        <w:pStyle w:val="paragraphsub"/>
      </w:pPr>
      <w:r w:rsidRPr="006F717C">
        <w:tab/>
        <w:t>(i)</w:t>
      </w:r>
      <w:r w:rsidRPr="006F717C">
        <w:tab/>
        <w:t>a day determined under Division</w:t>
      </w:r>
      <w:r w:rsidR="006F717C">
        <w:t> </w:t>
      </w:r>
      <w:r w:rsidRPr="006F717C">
        <w:t>8 or 9 of Part</w:t>
      </w:r>
      <w:r w:rsidR="006F717C">
        <w:t> </w:t>
      </w:r>
      <w:r w:rsidRPr="006F717C">
        <w:t>3 of the Administration Act; or</w:t>
      </w:r>
    </w:p>
    <w:p w:rsidR="005B34B2" w:rsidRPr="006F717C" w:rsidRDefault="005B34B2" w:rsidP="005B34B2">
      <w:pPr>
        <w:pStyle w:val="paragraphsub"/>
      </w:pPr>
      <w:r w:rsidRPr="006F717C">
        <w:tab/>
        <w:t>(ii)</w:t>
      </w:r>
      <w:r w:rsidRPr="006F717C">
        <w:tab/>
        <w:t>the day on which the participant’s working credit balance is reduced to nil;</w:t>
      </w:r>
    </w:p>
    <w:p w:rsidR="005B34B2" w:rsidRPr="006F717C" w:rsidRDefault="005B34B2" w:rsidP="005B34B2">
      <w:pPr>
        <w:pStyle w:val="subsection2"/>
      </w:pPr>
      <w:r w:rsidRPr="006F717C">
        <w:t xml:space="preserve">the participant is to be treated as if she had continued to be so qualified until the earlier of the days referred to in </w:t>
      </w:r>
      <w:r w:rsidR="006F717C">
        <w:t>subparagraphs (</w:t>
      </w:r>
      <w:r w:rsidRPr="006F717C">
        <w:t>f)(i) and (ii).</w:t>
      </w:r>
    </w:p>
    <w:p w:rsidR="005B34B2" w:rsidRPr="006F717C" w:rsidRDefault="005B34B2" w:rsidP="00F01441">
      <w:pPr>
        <w:pStyle w:val="ActHead3"/>
        <w:pageBreakBefore/>
      </w:pPr>
      <w:bookmarkStart w:id="86" w:name="_Toc370134783"/>
      <w:r w:rsidRPr="006F717C">
        <w:rPr>
          <w:rStyle w:val="CharDivNo"/>
        </w:rPr>
        <w:t>Division</w:t>
      </w:r>
      <w:r w:rsidR="006F717C" w:rsidRPr="006F717C">
        <w:rPr>
          <w:rStyle w:val="CharDivNo"/>
        </w:rPr>
        <w:t> </w:t>
      </w:r>
      <w:r w:rsidRPr="006F717C">
        <w:rPr>
          <w:rStyle w:val="CharDivNo"/>
        </w:rPr>
        <w:t>1A</w:t>
      </w:r>
      <w:r w:rsidRPr="006F717C">
        <w:t>—</w:t>
      </w:r>
      <w:r w:rsidRPr="006F717C">
        <w:rPr>
          <w:rStyle w:val="CharDivText"/>
        </w:rPr>
        <w:t>Business income</w:t>
      </w:r>
      <w:bookmarkEnd w:id="86"/>
    </w:p>
    <w:p w:rsidR="005B34B2" w:rsidRPr="006F717C" w:rsidRDefault="005B34B2" w:rsidP="005B34B2">
      <w:pPr>
        <w:pStyle w:val="ActHead5"/>
      </w:pPr>
      <w:bookmarkStart w:id="87" w:name="_Toc370134784"/>
      <w:r w:rsidRPr="006F717C">
        <w:rPr>
          <w:rStyle w:val="CharSectno"/>
        </w:rPr>
        <w:t>1074</w:t>
      </w:r>
      <w:r w:rsidRPr="006F717C">
        <w:t xml:space="preserve">  Ordinary income from a business—treatment of trading stock</w:t>
      </w:r>
      <w:bookmarkEnd w:id="87"/>
    </w:p>
    <w:p w:rsidR="005B34B2" w:rsidRPr="006F717C" w:rsidRDefault="005B34B2" w:rsidP="005B34B2">
      <w:pPr>
        <w:pStyle w:val="subsection"/>
      </w:pPr>
      <w:r w:rsidRPr="006F717C">
        <w:tab/>
        <w:t>(1)</w:t>
      </w:r>
      <w:r w:rsidRPr="006F717C">
        <w:tab/>
        <w:t>If:</w:t>
      </w:r>
    </w:p>
    <w:p w:rsidR="005B34B2" w:rsidRPr="006F717C" w:rsidRDefault="005B34B2" w:rsidP="005B34B2">
      <w:pPr>
        <w:pStyle w:val="paragraph"/>
      </w:pPr>
      <w:r w:rsidRPr="006F717C">
        <w:tab/>
        <w:t>(a)</w:t>
      </w:r>
      <w:r w:rsidRPr="006F717C">
        <w:tab/>
        <w:t>a person carries on a business; and</w:t>
      </w:r>
    </w:p>
    <w:p w:rsidR="005B34B2" w:rsidRPr="006F717C" w:rsidRDefault="005B34B2" w:rsidP="005B34B2">
      <w:pPr>
        <w:pStyle w:val="paragraph"/>
        <w:keepNext/>
      </w:pPr>
      <w:r w:rsidRPr="006F717C">
        <w:tab/>
        <w:t>(b)</w:t>
      </w:r>
      <w:r w:rsidRPr="006F717C">
        <w:tab/>
        <w:t>the value of all the trading stock on hand at the end of a tax year is greater than the value of all the trading stock on hand at the beginning of that tax year;</w:t>
      </w:r>
    </w:p>
    <w:p w:rsidR="005B34B2" w:rsidRPr="006F717C" w:rsidRDefault="005B34B2" w:rsidP="005B34B2">
      <w:pPr>
        <w:pStyle w:val="subsection2"/>
      </w:pPr>
      <w:r w:rsidRPr="006F717C">
        <w:t>the person’s ordinary income for that tax year in the form of profits from the business is to include the amount of the difference in values.</w:t>
      </w:r>
    </w:p>
    <w:p w:rsidR="005B34B2" w:rsidRPr="006F717C" w:rsidRDefault="005B34B2" w:rsidP="005B34B2">
      <w:pPr>
        <w:pStyle w:val="subsection"/>
      </w:pPr>
      <w:r w:rsidRPr="006F717C">
        <w:tab/>
        <w:t>(2)</w:t>
      </w:r>
      <w:r w:rsidRPr="006F717C">
        <w:tab/>
        <w:t>If:</w:t>
      </w:r>
    </w:p>
    <w:p w:rsidR="005B34B2" w:rsidRPr="006F717C" w:rsidRDefault="005B34B2" w:rsidP="005B34B2">
      <w:pPr>
        <w:pStyle w:val="paragraph"/>
      </w:pPr>
      <w:r w:rsidRPr="006F717C">
        <w:tab/>
        <w:t>(a)</w:t>
      </w:r>
      <w:r w:rsidRPr="006F717C">
        <w:tab/>
        <w:t>a person carries on a business; and</w:t>
      </w:r>
    </w:p>
    <w:p w:rsidR="005B34B2" w:rsidRPr="006F717C" w:rsidRDefault="005B34B2" w:rsidP="005B34B2">
      <w:pPr>
        <w:pStyle w:val="paragraph"/>
        <w:keepNext/>
      </w:pPr>
      <w:r w:rsidRPr="006F717C">
        <w:tab/>
        <w:t>(b)</w:t>
      </w:r>
      <w:r w:rsidRPr="006F717C">
        <w:tab/>
        <w:t>the value of all the trading stock on hand at the end of a tax year is less than the value of all the trading stock on hand at the beginning of that tax year;</w:t>
      </w:r>
    </w:p>
    <w:p w:rsidR="005B34B2" w:rsidRPr="006F717C" w:rsidRDefault="005B34B2" w:rsidP="005B34B2">
      <w:pPr>
        <w:pStyle w:val="subsection2"/>
      </w:pPr>
      <w:r w:rsidRPr="006F717C">
        <w:t>the person’s ordinary income for that tax year in the form of profits from the business is to be reduced by the amount of the difference in values.</w:t>
      </w:r>
    </w:p>
    <w:p w:rsidR="005B34B2" w:rsidRPr="006F717C" w:rsidRDefault="005B34B2" w:rsidP="005B34B2">
      <w:pPr>
        <w:pStyle w:val="notetext"/>
      </w:pPr>
      <w:r w:rsidRPr="006F717C">
        <w:t>Note:</w:t>
      </w:r>
      <w:r w:rsidRPr="006F717C">
        <w:tab/>
        <w:t>Different provisions apply when working out a person’s ordinary income from a farm to find whether:</w:t>
      </w:r>
    </w:p>
    <w:p w:rsidR="005B34B2" w:rsidRPr="006F717C" w:rsidRDefault="005B34B2" w:rsidP="009D4356">
      <w:pPr>
        <w:pStyle w:val="notepara"/>
      </w:pPr>
      <w:r w:rsidRPr="006F717C">
        <w:t>(a)</w:t>
      </w:r>
      <w:r w:rsidRPr="006F717C">
        <w:tab/>
        <w:t>the person satisfies the farmers’ income test for the purposes of Part</w:t>
      </w:r>
      <w:r w:rsidR="006F717C">
        <w:t> </w:t>
      </w:r>
      <w:r w:rsidRPr="006F717C">
        <w:t>3.14A (see subparagraph</w:t>
      </w:r>
      <w:r w:rsidR="006F717C">
        <w:t> </w:t>
      </w:r>
      <w:r w:rsidRPr="006F717C">
        <w:t>1185K(3)(a)(ii) and paragraph</w:t>
      </w:r>
      <w:r w:rsidR="006F717C">
        <w:t> </w:t>
      </w:r>
      <w:r w:rsidRPr="006F717C">
        <w:t>1185K(3)(c)); or</w:t>
      </w:r>
    </w:p>
    <w:p w:rsidR="005B34B2" w:rsidRPr="006F717C" w:rsidRDefault="005B34B2" w:rsidP="009D4356">
      <w:pPr>
        <w:pStyle w:val="notepara"/>
      </w:pPr>
      <w:r w:rsidRPr="006F717C">
        <w:t>(b)</w:t>
      </w:r>
      <w:r w:rsidRPr="006F717C">
        <w:tab/>
        <w:t>the person satisfies the sugarcane farmers’ income test for the purposes of Part</w:t>
      </w:r>
      <w:r w:rsidR="006F717C">
        <w:t> </w:t>
      </w:r>
      <w:r w:rsidRPr="006F717C">
        <w:t>3.14B (see subparagraph</w:t>
      </w:r>
      <w:r w:rsidR="006F717C">
        <w:t> </w:t>
      </w:r>
      <w:r w:rsidRPr="006F717C">
        <w:t>1185Y(3)(a)(ii) and paragraph</w:t>
      </w:r>
      <w:r w:rsidR="006F717C">
        <w:t> </w:t>
      </w:r>
      <w:r w:rsidRPr="006F717C">
        <w:t>1185Y(3)(c)).</w:t>
      </w:r>
    </w:p>
    <w:p w:rsidR="005B34B2" w:rsidRPr="006F717C" w:rsidRDefault="005B34B2" w:rsidP="005B34B2">
      <w:pPr>
        <w:pStyle w:val="ActHead5"/>
      </w:pPr>
      <w:bookmarkStart w:id="88" w:name="_Toc370134785"/>
      <w:r w:rsidRPr="006F717C">
        <w:rPr>
          <w:rStyle w:val="CharSectno"/>
        </w:rPr>
        <w:t>1075</w:t>
      </w:r>
      <w:r w:rsidRPr="006F717C">
        <w:t xml:space="preserve">  Permissible reductions of business income</w:t>
      </w:r>
      <w:bookmarkEnd w:id="88"/>
    </w:p>
    <w:p w:rsidR="005B34B2" w:rsidRPr="006F717C" w:rsidRDefault="005B34B2" w:rsidP="005B34B2">
      <w:pPr>
        <w:pStyle w:val="subsection"/>
      </w:pPr>
      <w:r w:rsidRPr="006F717C">
        <w:tab/>
        <w:t>(1)</w:t>
      </w:r>
      <w:r w:rsidRPr="006F717C">
        <w:tab/>
        <w:t xml:space="preserve">Subject to </w:t>
      </w:r>
      <w:r w:rsidR="006F717C">
        <w:t>subsection (</w:t>
      </w:r>
      <w:r w:rsidRPr="006F717C">
        <w:t>2), if a person carries on a business, the person’s ordinary income from the business is to be reduced by:</w:t>
      </w:r>
    </w:p>
    <w:p w:rsidR="005B34B2" w:rsidRPr="006F717C" w:rsidRDefault="005B34B2" w:rsidP="005B34B2">
      <w:pPr>
        <w:pStyle w:val="paragraph"/>
      </w:pPr>
      <w:r w:rsidRPr="006F717C">
        <w:tab/>
        <w:t>(a)</w:t>
      </w:r>
      <w:r w:rsidRPr="006F717C">
        <w:tab/>
        <w:t xml:space="preserve">losses and outgoings that relate to the business and are allowable deductions for the purposes of </w:t>
      </w:r>
      <w:r w:rsidR="00C23C9C" w:rsidRPr="006F717C">
        <w:t>section</w:t>
      </w:r>
      <w:r w:rsidR="006F717C">
        <w:t> </w:t>
      </w:r>
      <w:r w:rsidR="00C23C9C" w:rsidRPr="006F717C">
        <w:t>8</w:t>
      </w:r>
      <w:r w:rsidR="006F717C">
        <w:noBreakHyphen/>
      </w:r>
      <w:r w:rsidR="00C23C9C" w:rsidRPr="006F717C">
        <w:t xml:space="preserve">1 of the </w:t>
      </w:r>
      <w:r w:rsidR="00C23C9C" w:rsidRPr="006F717C">
        <w:rPr>
          <w:i/>
        </w:rPr>
        <w:t>Income Tax Assessment Act 1997</w:t>
      </w:r>
      <w:r w:rsidRPr="006F717C">
        <w:t>; and</w:t>
      </w:r>
    </w:p>
    <w:p w:rsidR="008F5B49" w:rsidRPr="006F717C" w:rsidRDefault="008F5B49" w:rsidP="008F5B49">
      <w:pPr>
        <w:pStyle w:val="paragraph"/>
      </w:pPr>
      <w:r w:rsidRPr="006F717C">
        <w:tab/>
        <w:t>(b)</w:t>
      </w:r>
      <w:r w:rsidRPr="006F717C">
        <w:tab/>
        <w:t xml:space="preserve">amounts that relate to the business and can be deducted in respect of plant (within the meaning of the </w:t>
      </w:r>
      <w:r w:rsidRPr="006F717C">
        <w:rPr>
          <w:i/>
        </w:rPr>
        <w:t>Income Tax Assessment Act 1997</w:t>
      </w:r>
      <w:r w:rsidRPr="006F717C">
        <w:t>) under Division</w:t>
      </w:r>
      <w:r w:rsidR="006F717C">
        <w:t> </w:t>
      </w:r>
      <w:r w:rsidRPr="006F717C">
        <w:t>40 of that Act; and</w:t>
      </w:r>
    </w:p>
    <w:p w:rsidR="005B34B2" w:rsidRPr="006F717C" w:rsidRDefault="005B34B2" w:rsidP="005B34B2">
      <w:pPr>
        <w:pStyle w:val="paragraph"/>
        <w:keepNext/>
      </w:pPr>
      <w:r w:rsidRPr="006F717C">
        <w:tab/>
        <w:t>(c)</w:t>
      </w:r>
      <w:r w:rsidRPr="006F717C">
        <w:tab/>
        <w:t xml:space="preserve">amounts that relate to the business and are allowable deductions under </w:t>
      </w:r>
      <w:r w:rsidR="00F634B9" w:rsidRPr="006F717C">
        <w:t>section</w:t>
      </w:r>
      <w:r w:rsidR="006F717C">
        <w:t> </w:t>
      </w:r>
      <w:r w:rsidR="00F634B9" w:rsidRPr="006F717C">
        <w:t>290</w:t>
      </w:r>
      <w:r w:rsidR="006F717C">
        <w:noBreakHyphen/>
      </w:r>
      <w:r w:rsidR="00F634B9" w:rsidRPr="006F717C">
        <w:t xml:space="preserve">60 of the </w:t>
      </w:r>
      <w:r w:rsidR="00F634B9" w:rsidRPr="006F717C">
        <w:rPr>
          <w:i/>
        </w:rPr>
        <w:t>Income Tax Assessment Act 1997</w:t>
      </w:r>
      <w:r w:rsidRPr="006F717C">
        <w:t>.</w:t>
      </w:r>
    </w:p>
    <w:p w:rsidR="005B34B2" w:rsidRPr="006F717C" w:rsidRDefault="005B34B2" w:rsidP="005B34B2">
      <w:pPr>
        <w:pStyle w:val="notetext"/>
      </w:pPr>
      <w:r w:rsidRPr="006F717C">
        <w:t>Note:</w:t>
      </w:r>
      <w:r w:rsidRPr="006F717C">
        <w:tab/>
        <w:t>Different provisions apply when working out a person’s ordinary income from a farm to find whether:</w:t>
      </w:r>
    </w:p>
    <w:p w:rsidR="005B34B2" w:rsidRPr="006F717C" w:rsidRDefault="005B34B2" w:rsidP="009D4356">
      <w:pPr>
        <w:pStyle w:val="notepara"/>
      </w:pPr>
      <w:r w:rsidRPr="006F717C">
        <w:t>(a)</w:t>
      </w:r>
      <w:r w:rsidRPr="006F717C">
        <w:tab/>
        <w:t>the person satisfies the farmers’ income test for the purposes of Part</w:t>
      </w:r>
      <w:r w:rsidR="006F717C">
        <w:t> </w:t>
      </w:r>
      <w:r w:rsidRPr="006F717C">
        <w:t>3.14A (see subparagraph</w:t>
      </w:r>
      <w:r w:rsidR="006F717C">
        <w:t> </w:t>
      </w:r>
      <w:r w:rsidRPr="006F717C">
        <w:t>1185K(3)(a)(ii) and paragraph</w:t>
      </w:r>
      <w:r w:rsidR="006F717C">
        <w:t> </w:t>
      </w:r>
      <w:r w:rsidRPr="006F717C">
        <w:t>1185K(3)(c)); or</w:t>
      </w:r>
    </w:p>
    <w:p w:rsidR="005B34B2" w:rsidRPr="006F717C" w:rsidRDefault="005B34B2" w:rsidP="009D4356">
      <w:pPr>
        <w:pStyle w:val="notepara"/>
      </w:pPr>
      <w:r w:rsidRPr="006F717C">
        <w:t>(b)</w:t>
      </w:r>
      <w:r w:rsidRPr="006F717C">
        <w:tab/>
        <w:t>the person satisfies the sugarcane farmers’ income test for the purposes of Part</w:t>
      </w:r>
      <w:r w:rsidR="006F717C">
        <w:t> </w:t>
      </w:r>
      <w:r w:rsidRPr="006F717C">
        <w:t>3.14B (see subparagraph</w:t>
      </w:r>
      <w:r w:rsidR="006F717C">
        <w:t> </w:t>
      </w:r>
      <w:r w:rsidRPr="006F717C">
        <w:t>1185Y(3)(a)(ii) and paragraph</w:t>
      </w:r>
      <w:r w:rsidR="006F717C">
        <w:t> </w:t>
      </w:r>
      <w:r w:rsidRPr="006F717C">
        <w:t>1185Y(3)(c)).</w:t>
      </w:r>
    </w:p>
    <w:p w:rsidR="005B34B2" w:rsidRPr="006F717C" w:rsidRDefault="005B34B2" w:rsidP="005B34B2">
      <w:pPr>
        <w:pStyle w:val="subsection"/>
        <w:keepNext/>
      </w:pPr>
      <w:r w:rsidRPr="006F717C">
        <w:tab/>
        <w:t>(2)</w:t>
      </w:r>
      <w:r w:rsidRPr="006F717C">
        <w:tab/>
        <w:t>If, under Division</w:t>
      </w:r>
      <w:r w:rsidR="006F717C">
        <w:t> </w:t>
      </w:r>
      <w:r w:rsidRPr="006F717C">
        <w:t>1B, a person is taken to receive ordinary income on a financial investment, that ordinary income is not to be reduced by the amount of any expenses incurred by the person because of that investment.</w:t>
      </w:r>
    </w:p>
    <w:p w:rsidR="005B34B2" w:rsidRPr="006F717C" w:rsidRDefault="005B34B2" w:rsidP="005B34B2">
      <w:pPr>
        <w:pStyle w:val="notetext"/>
      </w:pPr>
      <w:r w:rsidRPr="006F717C">
        <w:t>Note:</w:t>
      </w:r>
      <w:r w:rsidRPr="006F717C">
        <w:tab/>
        <w:t>For</w:t>
      </w:r>
      <w:r w:rsidRPr="006F717C">
        <w:rPr>
          <w:b/>
        </w:rPr>
        <w:t xml:space="preserve"> </w:t>
      </w:r>
      <w:r w:rsidRPr="006F717C">
        <w:rPr>
          <w:b/>
          <w:i/>
        </w:rPr>
        <w:t>financial investment</w:t>
      </w:r>
      <w:r w:rsidRPr="006F717C">
        <w:t xml:space="preserve"> see subsection</w:t>
      </w:r>
      <w:r w:rsidR="006F717C">
        <w:t> </w:t>
      </w:r>
      <w:r w:rsidRPr="006F717C">
        <w:t>9(1).</w:t>
      </w:r>
    </w:p>
    <w:p w:rsidR="005B34B2" w:rsidRPr="006F717C" w:rsidRDefault="005B34B2" w:rsidP="005B34B2">
      <w:pPr>
        <w:pStyle w:val="subsection"/>
      </w:pPr>
      <w:r w:rsidRPr="006F717C">
        <w:tab/>
        <w:t>(3)</w:t>
      </w:r>
      <w:r w:rsidRPr="006F717C">
        <w:tab/>
        <w:t>If a person’s ordinary income for a period includes rental income from a property that is not business income, the person’s ordinary income from that property is to be reduced by losses and outgoings that relate to the property and are allowable deductions for the purposes of section</w:t>
      </w:r>
      <w:r w:rsidR="006F717C">
        <w:t> </w:t>
      </w:r>
      <w:r w:rsidR="009E6EA8" w:rsidRPr="006F717C">
        <w:t>8</w:t>
      </w:r>
      <w:r w:rsidR="006F717C">
        <w:noBreakHyphen/>
      </w:r>
      <w:r w:rsidR="009E6EA8" w:rsidRPr="006F717C">
        <w:t xml:space="preserve">1 of the </w:t>
      </w:r>
      <w:r w:rsidR="009E6EA8" w:rsidRPr="006F717C">
        <w:rPr>
          <w:i/>
        </w:rPr>
        <w:t>Income Tax Assessment Act 1997</w:t>
      </w:r>
      <w:r w:rsidRPr="006F717C">
        <w:t xml:space="preserve"> for that period.</w:t>
      </w:r>
    </w:p>
    <w:p w:rsidR="005B34B2" w:rsidRPr="006F717C" w:rsidRDefault="005B34B2" w:rsidP="005B34B2">
      <w:pPr>
        <w:pStyle w:val="subsection"/>
      </w:pPr>
      <w:r w:rsidRPr="006F717C">
        <w:tab/>
        <w:t>(4)</w:t>
      </w:r>
      <w:r w:rsidRPr="006F717C">
        <w:tab/>
        <w:t>If the amount of the allowable deductions relating to a property for a period under section</w:t>
      </w:r>
      <w:r w:rsidR="006F717C">
        <w:t> </w:t>
      </w:r>
      <w:r w:rsidR="00426A35" w:rsidRPr="006F717C">
        <w:t>8</w:t>
      </w:r>
      <w:r w:rsidR="006F717C">
        <w:noBreakHyphen/>
      </w:r>
      <w:r w:rsidR="00426A35" w:rsidRPr="006F717C">
        <w:t xml:space="preserve">1 of the </w:t>
      </w:r>
      <w:r w:rsidR="00426A35" w:rsidRPr="006F717C">
        <w:rPr>
          <w:i/>
        </w:rPr>
        <w:t>Income Tax Assessment Act 1997</w:t>
      </w:r>
      <w:r w:rsidRPr="006F717C">
        <w:t xml:space="preserve"> exceeds the amount of the rental income from the property for that period, the amount of the ordinary income from the property for that period is taken to be nil.</w:t>
      </w:r>
    </w:p>
    <w:p w:rsidR="005B34B2" w:rsidRPr="006F717C" w:rsidRDefault="005B34B2" w:rsidP="00F01441">
      <w:pPr>
        <w:pStyle w:val="ActHead3"/>
        <w:pageBreakBefore/>
      </w:pPr>
      <w:bookmarkStart w:id="89" w:name="_Toc370134786"/>
      <w:r w:rsidRPr="006F717C">
        <w:rPr>
          <w:rStyle w:val="CharDivNo"/>
        </w:rPr>
        <w:t>Division</w:t>
      </w:r>
      <w:r w:rsidR="006F717C" w:rsidRPr="006F717C">
        <w:rPr>
          <w:rStyle w:val="CharDivNo"/>
        </w:rPr>
        <w:t> </w:t>
      </w:r>
      <w:r w:rsidRPr="006F717C">
        <w:rPr>
          <w:rStyle w:val="CharDivNo"/>
        </w:rPr>
        <w:t>1B</w:t>
      </w:r>
      <w:r w:rsidRPr="006F717C">
        <w:t>—</w:t>
      </w:r>
      <w:r w:rsidRPr="006F717C">
        <w:rPr>
          <w:rStyle w:val="CharDivText"/>
        </w:rPr>
        <w:t>Deemed income from financial assets</w:t>
      </w:r>
      <w:bookmarkEnd w:id="89"/>
    </w:p>
    <w:p w:rsidR="005B34B2" w:rsidRPr="006F717C" w:rsidRDefault="005B34B2" w:rsidP="005B34B2">
      <w:pPr>
        <w:pStyle w:val="ActHead5"/>
      </w:pPr>
      <w:bookmarkStart w:id="90" w:name="_Toc370134787"/>
      <w:r w:rsidRPr="006F717C">
        <w:rPr>
          <w:rStyle w:val="CharSectno"/>
        </w:rPr>
        <w:t>1076</w:t>
      </w:r>
      <w:r w:rsidRPr="006F717C">
        <w:t xml:space="preserve">  Deemed income from financial assets—persons other than members of couples</w:t>
      </w:r>
      <w:bookmarkEnd w:id="90"/>
    </w:p>
    <w:p w:rsidR="005B34B2" w:rsidRPr="006F717C" w:rsidRDefault="005B34B2" w:rsidP="005B34B2">
      <w:pPr>
        <w:pStyle w:val="subsection"/>
      </w:pPr>
      <w:r w:rsidRPr="006F717C">
        <w:tab/>
        <w:t>(1)</w:t>
      </w:r>
      <w:r w:rsidRPr="006F717C">
        <w:tab/>
        <w:t>This section applies to a person who is not a member of a couple.</w:t>
      </w:r>
    </w:p>
    <w:p w:rsidR="005B34B2" w:rsidRPr="006F717C" w:rsidRDefault="005B34B2" w:rsidP="005B34B2">
      <w:pPr>
        <w:pStyle w:val="notetext"/>
      </w:pPr>
      <w:r w:rsidRPr="006F717C">
        <w:t>Note:</w:t>
      </w:r>
      <w:r w:rsidRPr="006F717C">
        <w:tab/>
        <w:t>The whole of Division</w:t>
      </w:r>
      <w:r w:rsidR="006F717C">
        <w:t> </w:t>
      </w:r>
      <w:r w:rsidRPr="006F717C">
        <w:t>1B does not apply when working out a person’s ordinary income to find whether:</w:t>
      </w:r>
    </w:p>
    <w:p w:rsidR="005B34B2" w:rsidRPr="006F717C" w:rsidRDefault="005B34B2" w:rsidP="009D4356">
      <w:pPr>
        <w:pStyle w:val="notepara"/>
      </w:pPr>
      <w:r w:rsidRPr="006F717C">
        <w:t>(a)</w:t>
      </w:r>
      <w:r w:rsidRPr="006F717C">
        <w:tab/>
        <w:t>the person satisfies the farmers’ income test for the purposes of Part</w:t>
      </w:r>
      <w:r w:rsidR="006F717C">
        <w:t> </w:t>
      </w:r>
      <w:r w:rsidRPr="006F717C">
        <w:t>3.14A (see paragraph</w:t>
      </w:r>
      <w:smartTag w:uri="urn:schemas-microsoft-com:office:smarttags" w:element="Street">
        <w:r w:rsidRPr="006F717C">
          <w:t>s 1</w:t>
        </w:r>
      </w:smartTag>
      <w:r w:rsidRPr="006F717C">
        <w:t>185K(2)(a) and (3)(a)); or</w:t>
      </w:r>
    </w:p>
    <w:p w:rsidR="005B34B2" w:rsidRPr="006F717C" w:rsidRDefault="005B34B2" w:rsidP="009D4356">
      <w:pPr>
        <w:pStyle w:val="notepara"/>
      </w:pPr>
      <w:r w:rsidRPr="006F717C">
        <w:t>(b)</w:t>
      </w:r>
      <w:r w:rsidRPr="006F717C">
        <w:tab/>
        <w:t>the person satisfies the sugarcane farmers’ income test for the purposes of Part</w:t>
      </w:r>
      <w:r w:rsidR="006F717C">
        <w:t> </w:t>
      </w:r>
      <w:r w:rsidRPr="006F717C">
        <w:t>3.14B (see paragraph</w:t>
      </w:r>
      <w:smartTag w:uri="urn:schemas-microsoft-com:office:smarttags" w:element="Street">
        <w:r w:rsidRPr="006F717C">
          <w:t>s 1</w:t>
        </w:r>
      </w:smartTag>
      <w:r w:rsidRPr="006F717C">
        <w:t>185Y(2)(a) and (3)(a)).</w:t>
      </w:r>
    </w:p>
    <w:p w:rsidR="005B34B2" w:rsidRPr="006F717C" w:rsidRDefault="005B34B2" w:rsidP="005B34B2">
      <w:pPr>
        <w:pStyle w:val="subsection"/>
      </w:pPr>
      <w:r w:rsidRPr="006F717C">
        <w:tab/>
        <w:t>(2)</w:t>
      </w:r>
      <w:r w:rsidRPr="006F717C">
        <w:tab/>
        <w:t>A person who has financial assets is taken, for the purposes of this Act, to receive ordinary income on those assets in accordance with this section.</w:t>
      </w:r>
    </w:p>
    <w:p w:rsidR="005B34B2" w:rsidRPr="006F717C" w:rsidRDefault="005B34B2" w:rsidP="005B34B2">
      <w:pPr>
        <w:pStyle w:val="subsection"/>
      </w:pPr>
      <w:r w:rsidRPr="006F717C">
        <w:tab/>
        <w:t>(3)</w:t>
      </w:r>
      <w:r w:rsidRPr="006F717C">
        <w:tab/>
        <w:t>If the total value of the person’s financial assets is equal to or less than the person’s deeming threshold, the ordinary income the person is taken to receive per year on the financial assets is the amount worked out by multiplying the value of those assets by the below threshold rate.</w:t>
      </w:r>
    </w:p>
    <w:p w:rsidR="005B34B2" w:rsidRPr="006F717C" w:rsidRDefault="005B34B2" w:rsidP="005B34B2">
      <w:pPr>
        <w:pStyle w:val="subsection"/>
      </w:pPr>
      <w:r w:rsidRPr="006F717C">
        <w:tab/>
        <w:t>(3A)</w:t>
      </w:r>
      <w:r w:rsidRPr="006F717C">
        <w:tab/>
        <w:t>If the total value of the person’s financial assets exceeds the person’s deeming threshold, the ordinary income that the person is taken to receive is worked out as follows:</w:t>
      </w:r>
    </w:p>
    <w:p w:rsidR="005B34B2" w:rsidRPr="006F717C" w:rsidRDefault="005B34B2" w:rsidP="005B34B2">
      <w:pPr>
        <w:pStyle w:val="BoxHeadItalic"/>
      </w:pPr>
      <w:r w:rsidRPr="006F717C">
        <w:t>Method statement</w:t>
      </w:r>
    </w:p>
    <w:p w:rsidR="005B34B2" w:rsidRPr="006F717C" w:rsidRDefault="00C23459" w:rsidP="005B34B2">
      <w:pPr>
        <w:pStyle w:val="BoxStep"/>
        <w:keepNext/>
      </w:pPr>
      <w:r w:rsidRPr="006F717C">
        <w:rPr>
          <w:szCs w:val="22"/>
        </w:rPr>
        <w:t>Step 1.</w:t>
      </w:r>
      <w:r w:rsidR="005B34B2" w:rsidRPr="006F717C">
        <w:rPr>
          <w:i/>
        </w:rPr>
        <w:tab/>
      </w:r>
      <w:r w:rsidR="005B34B2" w:rsidRPr="006F717C">
        <w:t>Multiply the person’s deeming threshold by the below threshold rate.</w:t>
      </w:r>
    </w:p>
    <w:p w:rsidR="005B34B2" w:rsidRPr="006F717C" w:rsidRDefault="005B34B2" w:rsidP="005B34B2">
      <w:pPr>
        <w:pStyle w:val="BoxNote"/>
      </w:pPr>
      <w:r w:rsidRPr="006F717C">
        <w:tab/>
        <w:t>Note 1:</w:t>
      </w:r>
      <w:r w:rsidRPr="006F717C">
        <w:tab/>
        <w:t xml:space="preserve">For </w:t>
      </w:r>
      <w:r w:rsidRPr="006F717C">
        <w:rPr>
          <w:b/>
          <w:i/>
        </w:rPr>
        <w:t xml:space="preserve">deeming threshold </w:t>
      </w:r>
      <w:r w:rsidRPr="006F717C">
        <w:t>see subsection</w:t>
      </w:r>
      <w:r w:rsidR="006F717C">
        <w:t> </w:t>
      </w:r>
      <w:r w:rsidRPr="006F717C">
        <w:t>1081(1).</w:t>
      </w:r>
    </w:p>
    <w:p w:rsidR="005B34B2" w:rsidRPr="006F717C" w:rsidRDefault="005B34B2" w:rsidP="005B34B2">
      <w:pPr>
        <w:pStyle w:val="BoxNote"/>
      </w:pPr>
      <w:r w:rsidRPr="006F717C">
        <w:tab/>
        <w:t>Note 2:</w:t>
      </w:r>
      <w:r w:rsidRPr="006F717C">
        <w:tab/>
        <w:t xml:space="preserve">For </w:t>
      </w:r>
      <w:r w:rsidRPr="006F717C">
        <w:rPr>
          <w:b/>
          <w:i/>
        </w:rPr>
        <w:t>below threshold rate</w:t>
      </w:r>
      <w:r w:rsidRPr="006F717C">
        <w:rPr>
          <w:i/>
        </w:rPr>
        <w:t xml:space="preserve"> </w:t>
      </w:r>
      <w:r w:rsidRPr="006F717C">
        <w:t>see subsection</w:t>
      </w:r>
      <w:r w:rsidR="006F717C">
        <w:t> </w:t>
      </w:r>
      <w:r w:rsidRPr="006F717C">
        <w:t>1082(1).</w:t>
      </w:r>
    </w:p>
    <w:p w:rsidR="005B34B2" w:rsidRPr="006F717C" w:rsidRDefault="00C23459" w:rsidP="005B34B2">
      <w:pPr>
        <w:pStyle w:val="BoxStep"/>
      </w:pPr>
      <w:r w:rsidRPr="006F717C">
        <w:rPr>
          <w:szCs w:val="22"/>
        </w:rPr>
        <w:t>Step 2.</w:t>
      </w:r>
      <w:r w:rsidR="005B34B2" w:rsidRPr="006F717C">
        <w:rPr>
          <w:i/>
        </w:rPr>
        <w:tab/>
      </w:r>
      <w:r w:rsidR="005B34B2" w:rsidRPr="006F717C">
        <w:t>Subtract the deeming threshold from the total value of the person’s financial assets.</w:t>
      </w:r>
    </w:p>
    <w:p w:rsidR="005B34B2" w:rsidRPr="006F717C" w:rsidRDefault="005B34B2" w:rsidP="005B34B2">
      <w:pPr>
        <w:pStyle w:val="BoxNote"/>
      </w:pPr>
      <w:r w:rsidRPr="006F717C">
        <w:tab/>
        <w:t>Note:</w:t>
      </w:r>
      <w:r w:rsidRPr="006F717C">
        <w:tab/>
        <w:t xml:space="preserve">For </w:t>
      </w:r>
      <w:r w:rsidRPr="006F717C">
        <w:rPr>
          <w:b/>
          <w:i/>
        </w:rPr>
        <w:t xml:space="preserve">deeming threshold </w:t>
      </w:r>
      <w:r w:rsidRPr="006F717C">
        <w:t>see subsection</w:t>
      </w:r>
      <w:r w:rsidR="006F717C">
        <w:t> </w:t>
      </w:r>
      <w:r w:rsidRPr="006F717C">
        <w:t>1081(1).</w:t>
      </w:r>
    </w:p>
    <w:p w:rsidR="005B34B2" w:rsidRPr="006F717C" w:rsidRDefault="00C23459" w:rsidP="00DD4272">
      <w:pPr>
        <w:pStyle w:val="BoxStep"/>
        <w:keepNext/>
      </w:pPr>
      <w:r w:rsidRPr="006F717C">
        <w:rPr>
          <w:szCs w:val="22"/>
        </w:rPr>
        <w:t>Step 3.</w:t>
      </w:r>
      <w:r w:rsidR="005B34B2" w:rsidRPr="006F717C">
        <w:rPr>
          <w:i/>
        </w:rPr>
        <w:tab/>
      </w:r>
      <w:r w:rsidR="005B34B2" w:rsidRPr="006F717C">
        <w:t>Multiply the remainder worked out at Step 2 by the above threshold rate.</w:t>
      </w:r>
    </w:p>
    <w:p w:rsidR="005B34B2" w:rsidRPr="006F717C" w:rsidRDefault="005B34B2" w:rsidP="005B34B2">
      <w:pPr>
        <w:pStyle w:val="BoxNote"/>
      </w:pPr>
      <w:r w:rsidRPr="006F717C">
        <w:tab/>
        <w:t>Note:</w:t>
      </w:r>
      <w:r w:rsidRPr="006F717C">
        <w:tab/>
        <w:t xml:space="preserve">For </w:t>
      </w:r>
      <w:r w:rsidRPr="006F717C">
        <w:rPr>
          <w:b/>
          <w:i/>
        </w:rPr>
        <w:t>above threshold rate</w:t>
      </w:r>
      <w:r w:rsidRPr="006F717C">
        <w:rPr>
          <w:i/>
        </w:rPr>
        <w:t xml:space="preserve"> </w:t>
      </w:r>
      <w:r w:rsidRPr="006F717C">
        <w:t>see subsection</w:t>
      </w:r>
      <w:r w:rsidR="006F717C">
        <w:t> </w:t>
      </w:r>
      <w:r w:rsidRPr="006F717C">
        <w:t>1082(2).</w:t>
      </w:r>
    </w:p>
    <w:p w:rsidR="005B34B2" w:rsidRPr="006F717C" w:rsidRDefault="00C23459" w:rsidP="005B34B2">
      <w:pPr>
        <w:pStyle w:val="BoxStep"/>
      </w:pPr>
      <w:r w:rsidRPr="006F717C">
        <w:rPr>
          <w:szCs w:val="22"/>
        </w:rPr>
        <w:t>Step 4.</w:t>
      </w:r>
      <w:r w:rsidR="005B34B2" w:rsidRPr="006F717C">
        <w:rPr>
          <w:i/>
        </w:rPr>
        <w:tab/>
      </w:r>
      <w:r w:rsidR="005B34B2" w:rsidRPr="006F717C">
        <w:t>The total of the amounts worked out at Step</w:t>
      </w:r>
      <w:smartTag w:uri="urn:schemas-microsoft-com:office:smarttags" w:element="Street">
        <w:r w:rsidR="005B34B2" w:rsidRPr="006F717C">
          <w:t>s 1</w:t>
        </w:r>
      </w:smartTag>
      <w:r w:rsidR="005B34B2" w:rsidRPr="006F717C">
        <w:t xml:space="preserve"> and 3 represents the ordinary income the person is taken to receive per year on the financial assets.</w:t>
      </w:r>
    </w:p>
    <w:p w:rsidR="005B34B2" w:rsidRPr="006F717C" w:rsidRDefault="005B34B2" w:rsidP="005B34B2">
      <w:pPr>
        <w:pStyle w:val="subsection"/>
      </w:pPr>
      <w:r w:rsidRPr="006F717C">
        <w:tab/>
        <w:t>(4)</w:t>
      </w:r>
      <w:r w:rsidRPr="006F717C">
        <w:tab/>
        <w:t>The person is taken, for the purposes of this Act, to receive one fifty</w:t>
      </w:r>
      <w:r w:rsidR="006F717C">
        <w:noBreakHyphen/>
      </w:r>
      <w:r w:rsidRPr="006F717C">
        <w:t xml:space="preserve">second of the amount calculated under </w:t>
      </w:r>
      <w:r w:rsidR="006F717C">
        <w:t>subsection (</w:t>
      </w:r>
      <w:r w:rsidRPr="006F717C">
        <w:t>3) or (3A) as ordinary income of the person during each week.</w:t>
      </w:r>
    </w:p>
    <w:p w:rsidR="005B34B2" w:rsidRPr="006F717C" w:rsidRDefault="005B34B2" w:rsidP="005B34B2">
      <w:pPr>
        <w:pStyle w:val="ActHead5"/>
      </w:pPr>
      <w:bookmarkStart w:id="91" w:name="_Toc370134788"/>
      <w:r w:rsidRPr="006F717C">
        <w:rPr>
          <w:rStyle w:val="CharSectno"/>
        </w:rPr>
        <w:t>1077</w:t>
      </w:r>
      <w:r w:rsidRPr="006F717C">
        <w:t xml:space="preserve">  Deemed income from financial assets—members of pensioner couples</w:t>
      </w:r>
      <w:bookmarkEnd w:id="91"/>
    </w:p>
    <w:p w:rsidR="005B34B2" w:rsidRPr="006F717C" w:rsidRDefault="005B34B2" w:rsidP="005B34B2">
      <w:pPr>
        <w:pStyle w:val="subsection"/>
      </w:pPr>
      <w:r w:rsidRPr="006F717C">
        <w:tab/>
        <w:t>(1)</w:t>
      </w:r>
      <w:r w:rsidRPr="006F717C">
        <w:tab/>
        <w:t>This section applies to the members of a pensioner couple.</w:t>
      </w:r>
    </w:p>
    <w:p w:rsidR="005B34B2" w:rsidRPr="006F717C" w:rsidRDefault="005B34B2" w:rsidP="005B34B2">
      <w:pPr>
        <w:pStyle w:val="notetext"/>
      </w:pPr>
      <w:r w:rsidRPr="006F717C">
        <w:t>Note:</w:t>
      </w:r>
      <w:r w:rsidRPr="006F717C">
        <w:tab/>
        <w:t>The whole of Division</w:t>
      </w:r>
      <w:r w:rsidR="006F717C">
        <w:t> </w:t>
      </w:r>
      <w:r w:rsidRPr="006F717C">
        <w:t>1B does not apply when working out a person’s ordinary income to find whether:</w:t>
      </w:r>
    </w:p>
    <w:p w:rsidR="005B34B2" w:rsidRPr="006F717C" w:rsidRDefault="005B34B2" w:rsidP="009D4356">
      <w:pPr>
        <w:pStyle w:val="notepara"/>
      </w:pPr>
      <w:r w:rsidRPr="006F717C">
        <w:t>(a)</w:t>
      </w:r>
      <w:r w:rsidRPr="006F717C">
        <w:tab/>
        <w:t>the person satisfies the farmers’ income test for the purposes of Part</w:t>
      </w:r>
      <w:r w:rsidR="006F717C">
        <w:t> </w:t>
      </w:r>
      <w:r w:rsidRPr="006F717C">
        <w:t>3.14A (see paragraph</w:t>
      </w:r>
      <w:smartTag w:uri="urn:schemas-microsoft-com:office:smarttags" w:element="Street">
        <w:r w:rsidRPr="006F717C">
          <w:t>s 1</w:t>
        </w:r>
      </w:smartTag>
      <w:r w:rsidRPr="006F717C">
        <w:t>185K(2)(a) and (3)(a)); or</w:t>
      </w:r>
    </w:p>
    <w:p w:rsidR="005B34B2" w:rsidRPr="006F717C" w:rsidRDefault="005B34B2" w:rsidP="009D4356">
      <w:pPr>
        <w:pStyle w:val="notepara"/>
      </w:pPr>
      <w:r w:rsidRPr="006F717C">
        <w:t>(b)</w:t>
      </w:r>
      <w:r w:rsidRPr="006F717C">
        <w:tab/>
        <w:t>the person satisfies the sugarcane farmers’ income test for the purposes of Part</w:t>
      </w:r>
      <w:r w:rsidR="006F717C">
        <w:t> </w:t>
      </w:r>
      <w:r w:rsidRPr="006F717C">
        <w:t>3.14B (see paragraph</w:t>
      </w:r>
      <w:smartTag w:uri="urn:schemas-microsoft-com:office:smarttags" w:element="Street">
        <w:r w:rsidRPr="006F717C">
          <w:t>s 1</w:t>
        </w:r>
      </w:smartTag>
      <w:r w:rsidRPr="006F717C">
        <w:t>185Y(2)(a) and (3)(a)).</w:t>
      </w:r>
    </w:p>
    <w:p w:rsidR="005B34B2" w:rsidRPr="006F717C" w:rsidRDefault="005B34B2" w:rsidP="005B34B2">
      <w:pPr>
        <w:pStyle w:val="subsection"/>
      </w:pPr>
      <w:r w:rsidRPr="006F717C">
        <w:tab/>
        <w:t>(2)</w:t>
      </w:r>
      <w:r w:rsidRPr="006F717C">
        <w:tab/>
        <w:t>If one or both of the members of a couple have financial assets, the members of the couple are taken, for the purposes of this Act, to receive together ordinary income on those assets in accordance with this section.</w:t>
      </w:r>
    </w:p>
    <w:p w:rsidR="005B34B2" w:rsidRPr="006F717C" w:rsidRDefault="005B34B2" w:rsidP="005B34B2">
      <w:pPr>
        <w:pStyle w:val="subsection"/>
      </w:pPr>
      <w:r w:rsidRPr="006F717C">
        <w:tab/>
        <w:t>(3)</w:t>
      </w:r>
      <w:r w:rsidRPr="006F717C">
        <w:tab/>
        <w:t>If the total value of the couple’s financial assets is equal to or less than the couple’s deeming threshold, the ordinary income the couple is taken to receive per year on the financial assets is the amount worked out by multiplying the value of those assets by the below threshold rate.</w:t>
      </w:r>
    </w:p>
    <w:p w:rsidR="005B34B2" w:rsidRPr="006F717C" w:rsidRDefault="005B34B2" w:rsidP="005B34B2">
      <w:pPr>
        <w:pStyle w:val="subsection"/>
      </w:pPr>
      <w:r w:rsidRPr="006F717C">
        <w:tab/>
        <w:t>(3A)</w:t>
      </w:r>
      <w:r w:rsidRPr="006F717C">
        <w:tab/>
        <w:t>If the total value of the couple’s financial assets exceeds the couple’s deeming threshold, the ordinary income that the couple is taken to receive is worked out as follows:</w:t>
      </w:r>
    </w:p>
    <w:p w:rsidR="005B34B2" w:rsidRPr="006F717C" w:rsidRDefault="005B34B2" w:rsidP="00F515A4">
      <w:pPr>
        <w:pStyle w:val="BoxHeadItalic"/>
        <w:keepNext/>
      </w:pPr>
      <w:r w:rsidRPr="006F717C">
        <w:t>Method statement</w:t>
      </w:r>
    </w:p>
    <w:p w:rsidR="005B34B2" w:rsidRPr="006F717C" w:rsidRDefault="00C23459" w:rsidP="00F515A4">
      <w:pPr>
        <w:pStyle w:val="BoxStep"/>
        <w:keepNext/>
      </w:pPr>
      <w:r w:rsidRPr="006F717C">
        <w:rPr>
          <w:szCs w:val="22"/>
        </w:rPr>
        <w:t>Step 1.</w:t>
      </w:r>
      <w:r w:rsidR="005B34B2" w:rsidRPr="006F717C">
        <w:rPr>
          <w:i/>
        </w:rPr>
        <w:tab/>
      </w:r>
      <w:r w:rsidR="005B34B2" w:rsidRPr="006F717C">
        <w:t>Multiply the couple’s deeming threshold by the below threshold rate.</w:t>
      </w:r>
    </w:p>
    <w:p w:rsidR="005B34B2" w:rsidRPr="006F717C" w:rsidRDefault="005B34B2" w:rsidP="005B34B2">
      <w:pPr>
        <w:pStyle w:val="BoxNote"/>
      </w:pPr>
      <w:r w:rsidRPr="006F717C">
        <w:tab/>
        <w:t>Note 1:</w:t>
      </w:r>
      <w:r w:rsidRPr="006F717C">
        <w:tab/>
        <w:t xml:space="preserve">For </w:t>
      </w:r>
      <w:r w:rsidRPr="006F717C">
        <w:rPr>
          <w:b/>
          <w:i/>
        </w:rPr>
        <w:t xml:space="preserve">deeming threshold </w:t>
      </w:r>
      <w:r w:rsidRPr="006F717C">
        <w:t>see subsection</w:t>
      </w:r>
      <w:r w:rsidR="006F717C">
        <w:t> </w:t>
      </w:r>
      <w:r w:rsidRPr="006F717C">
        <w:t>1081(2).</w:t>
      </w:r>
    </w:p>
    <w:p w:rsidR="005B34B2" w:rsidRPr="006F717C" w:rsidRDefault="005B34B2" w:rsidP="005B34B2">
      <w:pPr>
        <w:pStyle w:val="BoxNote"/>
      </w:pPr>
      <w:r w:rsidRPr="006F717C">
        <w:tab/>
        <w:t>Note 2:</w:t>
      </w:r>
      <w:r w:rsidRPr="006F717C">
        <w:tab/>
        <w:t xml:space="preserve">For </w:t>
      </w:r>
      <w:r w:rsidRPr="006F717C">
        <w:rPr>
          <w:b/>
          <w:i/>
        </w:rPr>
        <w:t>below threshold rate</w:t>
      </w:r>
      <w:r w:rsidRPr="006F717C">
        <w:rPr>
          <w:i/>
        </w:rPr>
        <w:t xml:space="preserve"> </w:t>
      </w:r>
      <w:r w:rsidRPr="006F717C">
        <w:t>see subsection</w:t>
      </w:r>
      <w:r w:rsidR="006F717C">
        <w:t> </w:t>
      </w:r>
      <w:r w:rsidRPr="006F717C">
        <w:t>1082(1).</w:t>
      </w:r>
    </w:p>
    <w:p w:rsidR="005B34B2" w:rsidRPr="006F717C" w:rsidRDefault="00C23459" w:rsidP="005B34B2">
      <w:pPr>
        <w:pStyle w:val="BoxStep"/>
        <w:keepNext/>
      </w:pPr>
      <w:r w:rsidRPr="006F717C">
        <w:rPr>
          <w:szCs w:val="22"/>
        </w:rPr>
        <w:t>Step 2.</w:t>
      </w:r>
      <w:r w:rsidR="005B34B2" w:rsidRPr="006F717C">
        <w:rPr>
          <w:i/>
        </w:rPr>
        <w:tab/>
      </w:r>
      <w:r w:rsidR="005B34B2" w:rsidRPr="006F717C">
        <w:t>Subtract the deeming threshold from the total value of the couple’s financial assets.</w:t>
      </w:r>
    </w:p>
    <w:p w:rsidR="005B34B2" w:rsidRPr="006F717C" w:rsidRDefault="005B34B2" w:rsidP="005B34B2">
      <w:pPr>
        <w:pStyle w:val="BoxNote"/>
        <w:keepNext/>
      </w:pPr>
      <w:r w:rsidRPr="006F717C">
        <w:tab/>
        <w:t>Note:</w:t>
      </w:r>
      <w:r w:rsidRPr="006F717C">
        <w:tab/>
        <w:t xml:space="preserve">For </w:t>
      </w:r>
      <w:r w:rsidRPr="006F717C">
        <w:rPr>
          <w:b/>
          <w:i/>
        </w:rPr>
        <w:t xml:space="preserve">deeming threshold </w:t>
      </w:r>
      <w:r w:rsidRPr="006F717C">
        <w:t>see subsection</w:t>
      </w:r>
      <w:r w:rsidR="006F717C">
        <w:t> </w:t>
      </w:r>
      <w:r w:rsidRPr="006F717C">
        <w:t>1081(2).</w:t>
      </w:r>
    </w:p>
    <w:p w:rsidR="005B34B2" w:rsidRPr="006F717C" w:rsidRDefault="00C23459" w:rsidP="005B34B2">
      <w:pPr>
        <w:pStyle w:val="BoxStep"/>
        <w:keepNext/>
      </w:pPr>
      <w:r w:rsidRPr="006F717C">
        <w:rPr>
          <w:szCs w:val="22"/>
        </w:rPr>
        <w:t>Step 3.</w:t>
      </w:r>
      <w:r w:rsidR="005B34B2" w:rsidRPr="006F717C">
        <w:rPr>
          <w:i/>
        </w:rPr>
        <w:tab/>
      </w:r>
      <w:r w:rsidR="005B34B2" w:rsidRPr="006F717C">
        <w:t>Multiply the remainder worked out at Step 2 by the above threshold rate.</w:t>
      </w:r>
    </w:p>
    <w:p w:rsidR="005B34B2" w:rsidRPr="006F717C" w:rsidRDefault="005B34B2" w:rsidP="005B34B2">
      <w:pPr>
        <w:pStyle w:val="BoxNote"/>
        <w:keepNext/>
      </w:pPr>
      <w:r w:rsidRPr="006F717C">
        <w:tab/>
        <w:t>Note:</w:t>
      </w:r>
      <w:r w:rsidRPr="006F717C">
        <w:tab/>
        <w:t xml:space="preserve">For </w:t>
      </w:r>
      <w:r w:rsidRPr="006F717C">
        <w:rPr>
          <w:b/>
          <w:i/>
        </w:rPr>
        <w:t>above threshold rate</w:t>
      </w:r>
      <w:r w:rsidRPr="006F717C">
        <w:rPr>
          <w:i/>
        </w:rPr>
        <w:t xml:space="preserve"> </w:t>
      </w:r>
      <w:r w:rsidRPr="006F717C">
        <w:t>see subsection</w:t>
      </w:r>
      <w:r w:rsidR="006F717C">
        <w:t> </w:t>
      </w:r>
      <w:r w:rsidRPr="006F717C">
        <w:t>1082(2).</w:t>
      </w:r>
    </w:p>
    <w:p w:rsidR="005B34B2" w:rsidRPr="006F717C" w:rsidRDefault="00C23459" w:rsidP="005B34B2">
      <w:pPr>
        <w:pStyle w:val="BoxStep"/>
      </w:pPr>
      <w:r w:rsidRPr="006F717C">
        <w:rPr>
          <w:szCs w:val="22"/>
        </w:rPr>
        <w:t>Step 4.</w:t>
      </w:r>
      <w:r w:rsidR="005B34B2" w:rsidRPr="006F717C">
        <w:rPr>
          <w:i/>
        </w:rPr>
        <w:tab/>
      </w:r>
      <w:r w:rsidR="005B34B2" w:rsidRPr="006F717C">
        <w:t>The total of the amounts worked out at Step</w:t>
      </w:r>
      <w:smartTag w:uri="urn:schemas-microsoft-com:office:smarttags" w:element="Street">
        <w:r w:rsidR="005B34B2" w:rsidRPr="006F717C">
          <w:t>s 1</w:t>
        </w:r>
      </w:smartTag>
      <w:r w:rsidR="005B34B2" w:rsidRPr="006F717C">
        <w:t xml:space="preserve"> and 3 represents the ordinary income the couple is taken to receive per year on the financial assets.</w:t>
      </w:r>
    </w:p>
    <w:p w:rsidR="005B34B2" w:rsidRPr="006F717C" w:rsidRDefault="005B34B2" w:rsidP="005B34B2">
      <w:pPr>
        <w:pStyle w:val="subsection"/>
        <w:keepNext/>
      </w:pPr>
      <w:r w:rsidRPr="006F717C">
        <w:tab/>
        <w:t>(4)</w:t>
      </w:r>
      <w:r w:rsidRPr="006F717C">
        <w:tab/>
        <w:t>Each member of the couple is taken, for the purposes of this Act, to receive, as ordinary income during each week, an amount worked out under the following formula:</w:t>
      </w:r>
    </w:p>
    <w:p w:rsidR="00C64637" w:rsidRPr="006F717C" w:rsidRDefault="00461304" w:rsidP="00C64637">
      <w:pPr>
        <w:pStyle w:val="Formula"/>
      </w:pPr>
      <w:r w:rsidRPr="006F717C">
        <w:rPr>
          <w:noProof/>
        </w:rPr>
        <w:drawing>
          <wp:inline distT="0" distB="0" distL="0" distR="0" wp14:anchorId="0F5BC347" wp14:editId="4E5F214E">
            <wp:extent cx="2914650" cy="533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14650" cy="533400"/>
                    </a:xfrm>
                    <a:prstGeom prst="rect">
                      <a:avLst/>
                    </a:prstGeom>
                    <a:noFill/>
                    <a:ln>
                      <a:noFill/>
                    </a:ln>
                  </pic:spPr>
                </pic:pic>
              </a:graphicData>
            </a:graphic>
          </wp:inline>
        </w:drawing>
      </w:r>
    </w:p>
    <w:p w:rsidR="005B34B2" w:rsidRPr="006F717C" w:rsidRDefault="005B34B2" w:rsidP="005B34B2">
      <w:pPr>
        <w:pStyle w:val="ActHead5"/>
      </w:pPr>
      <w:bookmarkStart w:id="92" w:name="_Toc370134789"/>
      <w:r w:rsidRPr="006F717C">
        <w:rPr>
          <w:rStyle w:val="CharSectno"/>
        </w:rPr>
        <w:t>1078</w:t>
      </w:r>
      <w:r w:rsidRPr="006F717C">
        <w:t xml:space="preserve">  Deemed income from financial assets—members of non</w:t>
      </w:r>
      <w:r w:rsidR="006F717C">
        <w:noBreakHyphen/>
      </w:r>
      <w:r w:rsidRPr="006F717C">
        <w:t>pensioner couples</w:t>
      </w:r>
      <w:bookmarkEnd w:id="92"/>
    </w:p>
    <w:p w:rsidR="005B34B2" w:rsidRPr="006F717C" w:rsidRDefault="005B34B2" w:rsidP="005B34B2">
      <w:pPr>
        <w:pStyle w:val="subsection"/>
      </w:pPr>
      <w:r w:rsidRPr="006F717C">
        <w:tab/>
        <w:t>(1)</w:t>
      </w:r>
      <w:r w:rsidRPr="006F717C">
        <w:tab/>
        <w:t>This section applies to a person who is a member of a couple, other than a pensioner couple.</w:t>
      </w:r>
    </w:p>
    <w:p w:rsidR="005B34B2" w:rsidRPr="006F717C" w:rsidRDefault="005B34B2" w:rsidP="005B34B2">
      <w:pPr>
        <w:pStyle w:val="notetext"/>
      </w:pPr>
      <w:r w:rsidRPr="006F717C">
        <w:t>Note:</w:t>
      </w:r>
      <w:r w:rsidRPr="006F717C">
        <w:tab/>
        <w:t>The whole of Division</w:t>
      </w:r>
      <w:r w:rsidR="006F717C">
        <w:t> </w:t>
      </w:r>
      <w:r w:rsidRPr="006F717C">
        <w:t>1B does not apply when working out a person’s ordinary income to find whether:</w:t>
      </w:r>
    </w:p>
    <w:p w:rsidR="005B34B2" w:rsidRPr="006F717C" w:rsidRDefault="005B34B2" w:rsidP="009D4356">
      <w:pPr>
        <w:pStyle w:val="notepara"/>
      </w:pPr>
      <w:r w:rsidRPr="006F717C">
        <w:t>(a)</w:t>
      </w:r>
      <w:r w:rsidRPr="006F717C">
        <w:tab/>
        <w:t>the person satisfies the farmers’ income test for the purposes of Part</w:t>
      </w:r>
      <w:r w:rsidR="006F717C">
        <w:t> </w:t>
      </w:r>
      <w:r w:rsidRPr="006F717C">
        <w:t>3.14A (see paragraph</w:t>
      </w:r>
      <w:smartTag w:uri="urn:schemas-microsoft-com:office:smarttags" w:element="Street">
        <w:r w:rsidRPr="006F717C">
          <w:t>s 1</w:t>
        </w:r>
      </w:smartTag>
      <w:r w:rsidRPr="006F717C">
        <w:t>185K(2)(a) and (3)(a)); or</w:t>
      </w:r>
    </w:p>
    <w:p w:rsidR="005B34B2" w:rsidRPr="006F717C" w:rsidRDefault="005B34B2" w:rsidP="009D4356">
      <w:pPr>
        <w:pStyle w:val="notepara"/>
      </w:pPr>
      <w:r w:rsidRPr="006F717C">
        <w:t>(b)</w:t>
      </w:r>
      <w:r w:rsidRPr="006F717C">
        <w:tab/>
        <w:t>the person satisfies the sugarcane farmers’ income test for the purposes of Part</w:t>
      </w:r>
      <w:r w:rsidR="006F717C">
        <w:t> </w:t>
      </w:r>
      <w:r w:rsidRPr="006F717C">
        <w:t>3.14B (see paragraph</w:t>
      </w:r>
      <w:smartTag w:uri="urn:schemas-microsoft-com:office:smarttags" w:element="Street">
        <w:r w:rsidRPr="006F717C">
          <w:t>s 1</w:t>
        </w:r>
      </w:smartTag>
      <w:r w:rsidRPr="006F717C">
        <w:t>185Y(2)(a) and (3)(a)).</w:t>
      </w:r>
    </w:p>
    <w:p w:rsidR="005B34B2" w:rsidRPr="006F717C" w:rsidRDefault="005B34B2" w:rsidP="005B34B2">
      <w:pPr>
        <w:pStyle w:val="subsection"/>
      </w:pPr>
      <w:r w:rsidRPr="006F717C">
        <w:tab/>
        <w:t>(2)</w:t>
      </w:r>
      <w:r w:rsidRPr="006F717C">
        <w:tab/>
        <w:t>A person who has financial assets is taken, for the purposes of this Act, to receive ordinary income on those assets in accordance with this section.</w:t>
      </w:r>
    </w:p>
    <w:p w:rsidR="005B34B2" w:rsidRPr="006F717C" w:rsidRDefault="005B34B2" w:rsidP="005B34B2">
      <w:pPr>
        <w:pStyle w:val="subsection"/>
      </w:pPr>
      <w:r w:rsidRPr="006F717C">
        <w:tab/>
        <w:t>(3)</w:t>
      </w:r>
      <w:r w:rsidRPr="006F717C">
        <w:tab/>
        <w:t>If the total value of the person’s financial assets is equal to or less than the person’s deeming threshold, the ordinary income the person is taken to receive per year on the financial assets is the amount worked out by multiplying the value of those assets by the below threshold rate.</w:t>
      </w:r>
    </w:p>
    <w:p w:rsidR="005B34B2" w:rsidRPr="006F717C" w:rsidRDefault="005B34B2" w:rsidP="005B34B2">
      <w:pPr>
        <w:pStyle w:val="subsection"/>
      </w:pPr>
      <w:r w:rsidRPr="006F717C">
        <w:tab/>
        <w:t>(3A)</w:t>
      </w:r>
      <w:r w:rsidRPr="006F717C">
        <w:tab/>
        <w:t>If the total value of the person’s financial assets exceeds the person’s deeming threshold, the ordinary income that the person is taken to receive is worked out as follows:</w:t>
      </w:r>
    </w:p>
    <w:p w:rsidR="005B34B2" w:rsidRPr="006F717C" w:rsidRDefault="005B34B2" w:rsidP="005B34B2">
      <w:pPr>
        <w:pStyle w:val="BoxHeadItalic"/>
      </w:pPr>
      <w:r w:rsidRPr="006F717C">
        <w:t>Method statement</w:t>
      </w:r>
    </w:p>
    <w:p w:rsidR="005B34B2" w:rsidRPr="006F717C" w:rsidRDefault="00C23459" w:rsidP="005B34B2">
      <w:pPr>
        <w:pStyle w:val="BoxStep"/>
        <w:keepNext/>
      </w:pPr>
      <w:r w:rsidRPr="006F717C">
        <w:rPr>
          <w:szCs w:val="22"/>
        </w:rPr>
        <w:t>Step 1.</w:t>
      </w:r>
      <w:r w:rsidR="005B34B2" w:rsidRPr="006F717C">
        <w:rPr>
          <w:i/>
        </w:rPr>
        <w:tab/>
      </w:r>
      <w:r w:rsidR="005B34B2" w:rsidRPr="006F717C">
        <w:t>Multiply the person’s deeming threshold by the below threshold rate.</w:t>
      </w:r>
    </w:p>
    <w:p w:rsidR="005B34B2" w:rsidRPr="006F717C" w:rsidRDefault="005B34B2" w:rsidP="005B34B2">
      <w:pPr>
        <w:pStyle w:val="BoxNote"/>
        <w:keepNext/>
      </w:pPr>
      <w:r w:rsidRPr="006F717C">
        <w:tab/>
        <w:t>Note 1:</w:t>
      </w:r>
      <w:r w:rsidRPr="006F717C">
        <w:tab/>
        <w:t xml:space="preserve">For </w:t>
      </w:r>
      <w:r w:rsidRPr="006F717C">
        <w:rPr>
          <w:b/>
          <w:i/>
        </w:rPr>
        <w:t>deeming threshold</w:t>
      </w:r>
      <w:r w:rsidRPr="006F717C">
        <w:rPr>
          <w:i/>
        </w:rPr>
        <w:t xml:space="preserve"> </w:t>
      </w:r>
      <w:r w:rsidRPr="006F717C">
        <w:t>see subsection</w:t>
      </w:r>
      <w:r w:rsidR="006F717C">
        <w:t> </w:t>
      </w:r>
      <w:r w:rsidRPr="006F717C">
        <w:t>1081(3).</w:t>
      </w:r>
    </w:p>
    <w:p w:rsidR="005B34B2" w:rsidRPr="006F717C" w:rsidRDefault="005B34B2" w:rsidP="005B34B2">
      <w:pPr>
        <w:pStyle w:val="BoxNote"/>
        <w:keepNext/>
      </w:pPr>
      <w:r w:rsidRPr="006F717C">
        <w:tab/>
        <w:t>Note 2:</w:t>
      </w:r>
      <w:r w:rsidRPr="006F717C">
        <w:tab/>
        <w:t xml:space="preserve">For </w:t>
      </w:r>
      <w:r w:rsidRPr="006F717C">
        <w:rPr>
          <w:b/>
          <w:i/>
        </w:rPr>
        <w:t>below threshold rate</w:t>
      </w:r>
      <w:r w:rsidRPr="006F717C">
        <w:rPr>
          <w:i/>
        </w:rPr>
        <w:t xml:space="preserve"> </w:t>
      </w:r>
      <w:r w:rsidRPr="006F717C">
        <w:t>see subsection</w:t>
      </w:r>
      <w:r w:rsidR="006F717C">
        <w:t> </w:t>
      </w:r>
      <w:r w:rsidRPr="006F717C">
        <w:t>1082(1).</w:t>
      </w:r>
    </w:p>
    <w:p w:rsidR="005B34B2" w:rsidRPr="006F717C" w:rsidRDefault="00C23459" w:rsidP="005B34B2">
      <w:pPr>
        <w:pStyle w:val="BoxStep"/>
        <w:keepNext/>
      </w:pPr>
      <w:r w:rsidRPr="006F717C">
        <w:rPr>
          <w:szCs w:val="22"/>
        </w:rPr>
        <w:t>Step 2.</w:t>
      </w:r>
      <w:r w:rsidR="005B34B2" w:rsidRPr="006F717C">
        <w:rPr>
          <w:i/>
        </w:rPr>
        <w:tab/>
      </w:r>
      <w:r w:rsidR="005B34B2" w:rsidRPr="006F717C">
        <w:t>Subtract the deeming threshold from the total value of the person’s financial assets.</w:t>
      </w:r>
    </w:p>
    <w:p w:rsidR="005B34B2" w:rsidRPr="006F717C" w:rsidRDefault="005B34B2" w:rsidP="005B34B2">
      <w:pPr>
        <w:pStyle w:val="BoxNote"/>
        <w:keepNext/>
      </w:pPr>
      <w:r w:rsidRPr="006F717C">
        <w:tab/>
        <w:t>Note:</w:t>
      </w:r>
      <w:r w:rsidRPr="006F717C">
        <w:tab/>
        <w:t xml:space="preserve">For </w:t>
      </w:r>
      <w:r w:rsidRPr="006F717C">
        <w:rPr>
          <w:b/>
          <w:i/>
        </w:rPr>
        <w:t xml:space="preserve">deeming threshold </w:t>
      </w:r>
      <w:r w:rsidRPr="006F717C">
        <w:t>see subsection</w:t>
      </w:r>
      <w:r w:rsidR="006F717C">
        <w:t> </w:t>
      </w:r>
      <w:r w:rsidRPr="006F717C">
        <w:t>1081(3).</w:t>
      </w:r>
    </w:p>
    <w:p w:rsidR="005B34B2" w:rsidRPr="006F717C" w:rsidRDefault="00C23459" w:rsidP="005B34B2">
      <w:pPr>
        <w:pStyle w:val="BoxStep"/>
        <w:keepNext/>
      </w:pPr>
      <w:r w:rsidRPr="006F717C">
        <w:rPr>
          <w:szCs w:val="22"/>
        </w:rPr>
        <w:t>Step 3.</w:t>
      </w:r>
      <w:r w:rsidR="005B34B2" w:rsidRPr="006F717C">
        <w:rPr>
          <w:i/>
        </w:rPr>
        <w:tab/>
      </w:r>
      <w:r w:rsidR="005B34B2" w:rsidRPr="006F717C">
        <w:t>Multiply the remainder worked out at Step 2 by the above threshold rate.</w:t>
      </w:r>
    </w:p>
    <w:p w:rsidR="005B34B2" w:rsidRPr="006F717C" w:rsidRDefault="005B34B2" w:rsidP="005B34B2">
      <w:pPr>
        <w:pStyle w:val="BoxNote"/>
        <w:keepNext/>
      </w:pPr>
      <w:r w:rsidRPr="006F717C">
        <w:tab/>
        <w:t>Note:</w:t>
      </w:r>
      <w:r w:rsidRPr="006F717C">
        <w:tab/>
        <w:t xml:space="preserve">For </w:t>
      </w:r>
      <w:r w:rsidRPr="006F717C">
        <w:rPr>
          <w:b/>
          <w:i/>
        </w:rPr>
        <w:t xml:space="preserve">above threshold rate </w:t>
      </w:r>
      <w:r w:rsidRPr="006F717C">
        <w:t>see subsection</w:t>
      </w:r>
      <w:r w:rsidR="006F717C">
        <w:t> </w:t>
      </w:r>
      <w:r w:rsidRPr="006F717C">
        <w:t>1082(2).</w:t>
      </w:r>
    </w:p>
    <w:p w:rsidR="005B34B2" w:rsidRPr="006F717C" w:rsidRDefault="00C23459" w:rsidP="005B34B2">
      <w:pPr>
        <w:pStyle w:val="BoxStep"/>
      </w:pPr>
      <w:r w:rsidRPr="006F717C">
        <w:rPr>
          <w:szCs w:val="22"/>
        </w:rPr>
        <w:t>Step 4.</w:t>
      </w:r>
      <w:r w:rsidR="005B34B2" w:rsidRPr="006F717C">
        <w:rPr>
          <w:i/>
        </w:rPr>
        <w:tab/>
      </w:r>
      <w:r w:rsidR="005B34B2" w:rsidRPr="006F717C">
        <w:t>The total of the amounts worked out at Step</w:t>
      </w:r>
      <w:smartTag w:uri="urn:schemas-microsoft-com:office:smarttags" w:element="Street">
        <w:r w:rsidR="005B34B2" w:rsidRPr="006F717C">
          <w:t>s 1</w:t>
        </w:r>
      </w:smartTag>
      <w:r w:rsidR="005B34B2" w:rsidRPr="006F717C">
        <w:t xml:space="preserve"> and 3 represents the ordinary income the person is taken to receive per year on the financial assets.</w:t>
      </w:r>
    </w:p>
    <w:p w:rsidR="005B34B2" w:rsidRPr="006F717C" w:rsidRDefault="005B34B2" w:rsidP="005B34B2">
      <w:pPr>
        <w:pStyle w:val="subsection"/>
      </w:pPr>
      <w:r w:rsidRPr="006F717C">
        <w:tab/>
        <w:t>(4)</w:t>
      </w:r>
      <w:r w:rsidRPr="006F717C">
        <w:tab/>
        <w:t>The person is taken, for the purposes of this Act, to receive one fifty</w:t>
      </w:r>
      <w:r w:rsidR="006F717C">
        <w:noBreakHyphen/>
      </w:r>
      <w:r w:rsidRPr="006F717C">
        <w:t xml:space="preserve">second of the amount calculated under </w:t>
      </w:r>
      <w:r w:rsidR="006F717C">
        <w:t>subsection (</w:t>
      </w:r>
      <w:r w:rsidRPr="006F717C">
        <w:t>3) or (3A) as ordinary income of the person during each week.</w:t>
      </w:r>
    </w:p>
    <w:p w:rsidR="005B34B2" w:rsidRPr="006F717C" w:rsidRDefault="005B34B2" w:rsidP="005B34B2">
      <w:pPr>
        <w:pStyle w:val="ActHead5"/>
      </w:pPr>
      <w:bookmarkStart w:id="93" w:name="_Toc370134790"/>
      <w:r w:rsidRPr="006F717C">
        <w:rPr>
          <w:rStyle w:val="CharSectno"/>
        </w:rPr>
        <w:t>1081</w:t>
      </w:r>
      <w:r w:rsidRPr="006F717C">
        <w:t xml:space="preserve">  Deeming threshold</w:t>
      </w:r>
      <w:bookmarkEnd w:id="93"/>
    </w:p>
    <w:p w:rsidR="005B34B2" w:rsidRPr="006F717C" w:rsidRDefault="005B34B2" w:rsidP="005B34B2">
      <w:pPr>
        <w:pStyle w:val="subsection"/>
      </w:pPr>
      <w:r w:rsidRPr="006F717C">
        <w:tab/>
        <w:t>(1)</w:t>
      </w:r>
      <w:r w:rsidRPr="006F717C">
        <w:tab/>
        <w:t>The deeming threshold for a person who is not a member of a couple is $30,000.</w:t>
      </w:r>
    </w:p>
    <w:p w:rsidR="005B34B2" w:rsidRPr="006F717C" w:rsidRDefault="005B34B2" w:rsidP="005B34B2">
      <w:pPr>
        <w:pStyle w:val="subsection"/>
      </w:pPr>
      <w:r w:rsidRPr="006F717C">
        <w:tab/>
        <w:t>(2)</w:t>
      </w:r>
      <w:r w:rsidRPr="006F717C">
        <w:tab/>
        <w:t>The deeming threshold for a pensioner couple is $50,000.</w:t>
      </w:r>
    </w:p>
    <w:p w:rsidR="005B34B2" w:rsidRPr="006F717C" w:rsidRDefault="005B34B2" w:rsidP="005B34B2">
      <w:pPr>
        <w:pStyle w:val="subsection"/>
      </w:pPr>
      <w:r w:rsidRPr="006F717C">
        <w:tab/>
        <w:t>(3)</w:t>
      </w:r>
      <w:r w:rsidRPr="006F717C">
        <w:tab/>
        <w:t>The deeming threshold for a member of a couple, other than a pensioner couple, is an amount equal to one</w:t>
      </w:r>
      <w:r w:rsidR="006F717C">
        <w:noBreakHyphen/>
      </w:r>
      <w:r w:rsidRPr="006F717C">
        <w:t xml:space="preserve">half of the amount fixed by </w:t>
      </w:r>
      <w:r w:rsidR="006F717C">
        <w:t>subsection (</w:t>
      </w:r>
      <w:r w:rsidRPr="006F717C">
        <w:t>2).</w:t>
      </w:r>
    </w:p>
    <w:p w:rsidR="005B34B2" w:rsidRPr="006F717C" w:rsidRDefault="005B34B2" w:rsidP="005B34B2">
      <w:pPr>
        <w:pStyle w:val="notetext"/>
      </w:pPr>
      <w:r w:rsidRPr="006F717C">
        <w:t>Note:</w:t>
      </w:r>
      <w:r w:rsidRPr="006F717C">
        <w:tab/>
        <w:t xml:space="preserve">The amounts fixed by </w:t>
      </w:r>
      <w:r w:rsidR="006F717C">
        <w:t>subsections (</w:t>
      </w:r>
      <w:r w:rsidRPr="006F717C">
        <w:t>1) and (2) are indexed every 1</w:t>
      </w:r>
      <w:r w:rsidR="006F717C">
        <w:t> </w:t>
      </w:r>
      <w:r w:rsidRPr="006F717C">
        <w:t>July. See sections</w:t>
      </w:r>
      <w:r w:rsidR="006F717C">
        <w:t> </w:t>
      </w:r>
      <w:r w:rsidRPr="006F717C">
        <w:t>1190</w:t>
      </w:r>
      <w:r w:rsidR="00F3674D" w:rsidRPr="006F717C">
        <w:t>–</w:t>
      </w:r>
      <w:r w:rsidRPr="006F717C">
        <w:t>1192.</w:t>
      </w:r>
    </w:p>
    <w:p w:rsidR="005B34B2" w:rsidRPr="006F717C" w:rsidRDefault="005B34B2" w:rsidP="005B34B2">
      <w:pPr>
        <w:pStyle w:val="ActHead5"/>
      </w:pPr>
      <w:bookmarkStart w:id="94" w:name="_Toc370134791"/>
      <w:r w:rsidRPr="006F717C">
        <w:rPr>
          <w:rStyle w:val="CharSectno"/>
        </w:rPr>
        <w:t>1082</w:t>
      </w:r>
      <w:r w:rsidRPr="006F717C">
        <w:t xml:space="preserve">  Below threshold rate, above threshold rate</w:t>
      </w:r>
      <w:bookmarkEnd w:id="94"/>
    </w:p>
    <w:p w:rsidR="005B34B2" w:rsidRPr="006F717C" w:rsidRDefault="005B34B2" w:rsidP="005B34B2">
      <w:pPr>
        <w:pStyle w:val="subsection"/>
      </w:pPr>
      <w:r w:rsidRPr="006F717C">
        <w:tab/>
        <w:t>(1)</w:t>
      </w:r>
      <w:r w:rsidRPr="006F717C">
        <w:tab/>
        <w:t>For the purposes of this Division, the below threshold rate is the rate determined</w:t>
      </w:r>
      <w:r w:rsidR="004E070D" w:rsidRPr="006F717C">
        <w:t>, by legislative instrument,</w:t>
      </w:r>
      <w:r w:rsidRPr="006F717C">
        <w:t xml:space="preserve"> by the Minister to be the below threshold rate for the purposes of this Division.</w:t>
      </w:r>
    </w:p>
    <w:p w:rsidR="005B34B2" w:rsidRPr="006F717C" w:rsidRDefault="005B34B2" w:rsidP="005B34B2">
      <w:pPr>
        <w:pStyle w:val="subsection"/>
      </w:pPr>
      <w:r w:rsidRPr="006F717C">
        <w:tab/>
        <w:t>(2)</w:t>
      </w:r>
      <w:r w:rsidRPr="006F717C">
        <w:tab/>
        <w:t>For the purposes of this Division, the above threshold rate is the rate determined</w:t>
      </w:r>
      <w:r w:rsidR="009078D0" w:rsidRPr="006F717C">
        <w:t>, by legislative instrument,</w:t>
      </w:r>
      <w:r w:rsidRPr="006F717C">
        <w:t xml:space="preserve"> by the Minister to be the above threshold rate for the purposes of this Division.</w:t>
      </w:r>
    </w:p>
    <w:p w:rsidR="005B34B2" w:rsidRPr="006F717C" w:rsidRDefault="005B34B2" w:rsidP="005B34B2">
      <w:pPr>
        <w:pStyle w:val="subsection"/>
      </w:pPr>
      <w:r w:rsidRPr="006F717C">
        <w:tab/>
        <w:t>(3)</w:t>
      </w:r>
      <w:r w:rsidRPr="006F717C">
        <w:tab/>
        <w:t>A rate determined under this section must be in the form of a specified percentage.</w:t>
      </w:r>
    </w:p>
    <w:p w:rsidR="005B34B2" w:rsidRPr="006F717C" w:rsidRDefault="005B34B2" w:rsidP="005B34B2">
      <w:pPr>
        <w:pStyle w:val="ActHead5"/>
      </w:pPr>
      <w:bookmarkStart w:id="95" w:name="_Toc370134792"/>
      <w:r w:rsidRPr="006F717C">
        <w:rPr>
          <w:rStyle w:val="CharSectno"/>
        </w:rPr>
        <w:t>1083</w:t>
      </w:r>
      <w:r w:rsidRPr="006F717C">
        <w:t xml:space="preserve">  Actual return on financial assets not treated as ordinary income</w:t>
      </w:r>
      <w:bookmarkEnd w:id="95"/>
    </w:p>
    <w:p w:rsidR="005B34B2" w:rsidRPr="006F717C" w:rsidRDefault="005B34B2" w:rsidP="005B34B2">
      <w:pPr>
        <w:pStyle w:val="subsection"/>
      </w:pPr>
      <w:r w:rsidRPr="006F717C">
        <w:tab/>
        <w:t>(1)</w:t>
      </w:r>
      <w:r w:rsidRPr="006F717C">
        <w:tab/>
        <w:t xml:space="preserve">Subject to </w:t>
      </w:r>
      <w:r w:rsidR="006F717C">
        <w:t>subsection (</w:t>
      </w:r>
      <w:r w:rsidRPr="006F717C">
        <w:t>2), any return on a financial asset that a person actually earns, derives or receives is taken, for the purposes of this Act, not to be ordinary income of the person.</w:t>
      </w:r>
    </w:p>
    <w:p w:rsidR="005B34B2" w:rsidRPr="006F717C" w:rsidRDefault="005B34B2" w:rsidP="005B34B2">
      <w:pPr>
        <w:pStyle w:val="notetext"/>
      </w:pPr>
      <w:r w:rsidRPr="006F717C">
        <w:t>Note:</w:t>
      </w:r>
      <w:r w:rsidRPr="006F717C">
        <w:tab/>
        <w:t>When working out a person’s ordinary income to find whether the person satisfies the farmers’ income test for the purposes of Part</w:t>
      </w:r>
      <w:r w:rsidR="006F717C">
        <w:t> </w:t>
      </w:r>
      <w:r w:rsidRPr="006F717C">
        <w:t>3.14A or the sugarcane farmers’ income test for the purposes of Part</w:t>
      </w:r>
      <w:r w:rsidR="006F717C">
        <w:t> </w:t>
      </w:r>
      <w:r w:rsidRPr="006F717C">
        <w:t>3.14B, actual returns on financial assets are taken to be ordinary income (see paragraph</w:t>
      </w:r>
      <w:smartTag w:uri="urn:schemas-microsoft-com:office:smarttags" w:element="Street">
        <w:r w:rsidRPr="006F717C">
          <w:t>s 1</w:t>
        </w:r>
      </w:smartTag>
      <w:r w:rsidRPr="006F717C">
        <w:t>185K(2)(b) and (3)(b) and 1185Y(2)(b) and (3)(b)).</w:t>
      </w:r>
    </w:p>
    <w:p w:rsidR="005B34B2" w:rsidRPr="006F717C" w:rsidRDefault="005B34B2" w:rsidP="005B34B2">
      <w:pPr>
        <w:pStyle w:val="subsection"/>
      </w:pPr>
      <w:r w:rsidRPr="006F717C">
        <w:tab/>
        <w:t>(2)</w:t>
      </w:r>
      <w:r w:rsidRPr="006F717C">
        <w:tab/>
        <w:t>If, because of:</w:t>
      </w:r>
    </w:p>
    <w:p w:rsidR="005B34B2" w:rsidRPr="006F717C" w:rsidRDefault="005B34B2" w:rsidP="005B34B2">
      <w:pPr>
        <w:pStyle w:val="paragraph"/>
      </w:pPr>
      <w:r w:rsidRPr="006F717C">
        <w:tab/>
        <w:t>(a)</w:t>
      </w:r>
      <w:r w:rsidRPr="006F717C">
        <w:tab/>
        <w:t>a determination under subsection</w:t>
      </w:r>
      <w:r w:rsidR="006F717C">
        <w:t> </w:t>
      </w:r>
      <w:r w:rsidRPr="006F717C">
        <w:t>1084(1); or</w:t>
      </w:r>
    </w:p>
    <w:p w:rsidR="005B34B2" w:rsidRPr="006F717C" w:rsidRDefault="005B34B2" w:rsidP="005B34B2">
      <w:pPr>
        <w:pStyle w:val="paragraph"/>
      </w:pPr>
      <w:r w:rsidRPr="006F717C">
        <w:tab/>
        <w:t>(b)</w:t>
      </w:r>
      <w:r w:rsidRPr="006F717C">
        <w:tab/>
        <w:t>the operation of subsection</w:t>
      </w:r>
      <w:r w:rsidR="006F717C">
        <w:t> </w:t>
      </w:r>
      <w:r w:rsidRPr="006F717C">
        <w:t>1084(2);</w:t>
      </w:r>
    </w:p>
    <w:p w:rsidR="005B34B2" w:rsidRPr="006F717C" w:rsidRDefault="005B34B2" w:rsidP="005B34B2">
      <w:pPr>
        <w:pStyle w:val="subsection2"/>
      </w:pPr>
      <w:r w:rsidRPr="006F717C">
        <w:t>a financial investment is not to be regarded as a financial asset for the purposes of section</w:t>
      </w:r>
      <w:r w:rsidR="006F717C">
        <w:t> </w:t>
      </w:r>
      <w:r w:rsidRPr="006F717C">
        <w:t xml:space="preserve">1076, 1077 or 1078, </w:t>
      </w:r>
      <w:r w:rsidR="006F717C">
        <w:t>subsection (</w:t>
      </w:r>
      <w:r w:rsidRPr="006F717C">
        <w:t>1) does not apply to any return on the investment that the person actually earns, derives or receives.</w:t>
      </w:r>
    </w:p>
    <w:p w:rsidR="005B34B2" w:rsidRPr="006F717C" w:rsidRDefault="005B34B2" w:rsidP="005B34B2">
      <w:pPr>
        <w:pStyle w:val="ActHead5"/>
      </w:pPr>
      <w:bookmarkStart w:id="96" w:name="_Toc370134793"/>
      <w:r w:rsidRPr="006F717C">
        <w:rPr>
          <w:rStyle w:val="CharSectno"/>
        </w:rPr>
        <w:t>1084</w:t>
      </w:r>
      <w:r w:rsidRPr="006F717C">
        <w:t xml:space="preserve">  Certain money and financial investments not taken into account</w:t>
      </w:r>
      <w:bookmarkEnd w:id="96"/>
    </w:p>
    <w:p w:rsidR="005B34B2" w:rsidRPr="006F717C" w:rsidRDefault="005B34B2" w:rsidP="005B34B2">
      <w:pPr>
        <w:pStyle w:val="subsection"/>
      </w:pPr>
      <w:r w:rsidRPr="006F717C">
        <w:tab/>
        <w:t>(1)</w:t>
      </w:r>
      <w:r w:rsidRPr="006F717C">
        <w:tab/>
        <w:t>The Minister may determine that:</w:t>
      </w:r>
    </w:p>
    <w:p w:rsidR="005B34B2" w:rsidRPr="006F717C" w:rsidRDefault="005B34B2" w:rsidP="005B34B2">
      <w:pPr>
        <w:pStyle w:val="paragraph"/>
      </w:pPr>
      <w:r w:rsidRPr="006F717C">
        <w:tab/>
        <w:t>(a)</w:t>
      </w:r>
      <w:r w:rsidRPr="006F717C">
        <w:tab/>
        <w:t>specified financial investments; or</w:t>
      </w:r>
    </w:p>
    <w:p w:rsidR="005B34B2" w:rsidRPr="006F717C" w:rsidRDefault="005B34B2" w:rsidP="005B34B2">
      <w:pPr>
        <w:pStyle w:val="paragraph"/>
      </w:pPr>
      <w:r w:rsidRPr="006F717C">
        <w:tab/>
        <w:t>(b)</w:t>
      </w:r>
      <w:r w:rsidRPr="006F717C">
        <w:tab/>
        <w:t>a specified class of financial investments;</w:t>
      </w:r>
    </w:p>
    <w:p w:rsidR="005B34B2" w:rsidRPr="006F717C" w:rsidRDefault="005B34B2" w:rsidP="005B34B2">
      <w:pPr>
        <w:pStyle w:val="subsection2"/>
      </w:pPr>
      <w:r w:rsidRPr="006F717C">
        <w:t>are not to be regarded as financial assets for the purposes of section</w:t>
      </w:r>
      <w:r w:rsidR="006F717C">
        <w:t> </w:t>
      </w:r>
      <w:r w:rsidRPr="006F717C">
        <w:t>1076, 1077 or 1078.</w:t>
      </w:r>
    </w:p>
    <w:p w:rsidR="005B34B2" w:rsidRPr="006F717C" w:rsidRDefault="005B34B2" w:rsidP="005B34B2">
      <w:pPr>
        <w:pStyle w:val="subsection"/>
      </w:pPr>
      <w:r w:rsidRPr="006F717C">
        <w:tab/>
        <w:t>(2)</w:t>
      </w:r>
      <w:r w:rsidRPr="006F717C">
        <w:tab/>
        <w:t>If a financial investment is an unrealisable asset for the purposes of section</w:t>
      </w:r>
      <w:r w:rsidR="006F717C">
        <w:t> </w:t>
      </w:r>
      <w:r w:rsidRPr="006F717C">
        <w:t>1129, 1130B or</w:t>
      </w:r>
      <w:r w:rsidRPr="006F717C">
        <w:rPr>
          <w:i/>
        </w:rPr>
        <w:t xml:space="preserve"> </w:t>
      </w:r>
      <w:r w:rsidRPr="006F717C">
        <w:t>1131, the financial asset is not to be regarded as a financial asset for the purposes of section</w:t>
      </w:r>
      <w:r w:rsidR="006F717C">
        <w:t> </w:t>
      </w:r>
      <w:r w:rsidRPr="006F717C">
        <w:t>1076, 1077 or 1078.</w:t>
      </w:r>
    </w:p>
    <w:p w:rsidR="005B34B2" w:rsidRPr="006F717C" w:rsidRDefault="005B34B2" w:rsidP="005B34B2">
      <w:pPr>
        <w:pStyle w:val="subsection"/>
      </w:pPr>
      <w:r w:rsidRPr="006F717C">
        <w:tab/>
        <w:t>(3)</w:t>
      </w:r>
      <w:r w:rsidRPr="006F717C">
        <w:tab/>
        <w:t xml:space="preserve">A determination under </w:t>
      </w:r>
      <w:r w:rsidR="006F717C">
        <w:t>subsection (</w:t>
      </w:r>
      <w:r w:rsidRPr="006F717C">
        <w:t>1):</w:t>
      </w:r>
    </w:p>
    <w:p w:rsidR="005B34B2" w:rsidRPr="006F717C" w:rsidRDefault="005B34B2" w:rsidP="005B34B2">
      <w:pPr>
        <w:pStyle w:val="paragraph"/>
      </w:pPr>
      <w:r w:rsidRPr="006F717C">
        <w:tab/>
        <w:t>(a)</w:t>
      </w:r>
      <w:r w:rsidRPr="006F717C">
        <w:tab/>
        <w:t>must be in writing; and</w:t>
      </w:r>
    </w:p>
    <w:p w:rsidR="005B34B2" w:rsidRPr="006F717C" w:rsidRDefault="005B34B2" w:rsidP="005B34B2">
      <w:pPr>
        <w:pStyle w:val="paragraph"/>
      </w:pPr>
      <w:r w:rsidRPr="006F717C">
        <w:tab/>
        <w:t>(b)</w:t>
      </w:r>
      <w:r w:rsidRPr="006F717C">
        <w:tab/>
        <w:t>takes effect on the day on which it is made or on such other day (whether earlier or later) as is specified in the determination.</w:t>
      </w:r>
    </w:p>
    <w:p w:rsidR="005B34B2" w:rsidRPr="006F717C" w:rsidRDefault="005B34B2" w:rsidP="005B34B2">
      <w:pPr>
        <w:pStyle w:val="ActHead5"/>
      </w:pPr>
      <w:bookmarkStart w:id="97" w:name="_Toc370134794"/>
      <w:r w:rsidRPr="006F717C">
        <w:rPr>
          <w:rStyle w:val="CharSectno"/>
        </w:rPr>
        <w:t>1084A</w:t>
      </w:r>
      <w:r w:rsidRPr="006F717C">
        <w:t xml:space="preserve">  Valuation and revaluation of certain financial investments</w:t>
      </w:r>
      <w:bookmarkEnd w:id="97"/>
    </w:p>
    <w:p w:rsidR="005B34B2" w:rsidRPr="006F717C" w:rsidRDefault="005B34B2" w:rsidP="005B34B2">
      <w:pPr>
        <w:pStyle w:val="subsection"/>
      </w:pPr>
      <w:r w:rsidRPr="006F717C">
        <w:tab/>
      </w:r>
      <w:r w:rsidRPr="006F717C">
        <w:tab/>
        <w:t xml:space="preserve">The total value of a person’s listed securities and managed investments (being listed securities and managed investments that fluctuate depending on the market) (the </w:t>
      </w:r>
      <w:r w:rsidRPr="006F717C">
        <w:rPr>
          <w:b/>
          <w:i/>
        </w:rPr>
        <w:t>relevant investments</w:t>
      </w:r>
      <w:r w:rsidRPr="006F717C">
        <w:t>) is determined in accordance with the following:</w:t>
      </w:r>
    </w:p>
    <w:p w:rsidR="005B34B2" w:rsidRPr="006F717C" w:rsidRDefault="005B34B2" w:rsidP="005B34B2">
      <w:pPr>
        <w:pStyle w:val="paragraph"/>
      </w:pPr>
      <w:r w:rsidRPr="006F717C">
        <w:tab/>
        <w:t>(a)</w:t>
      </w:r>
      <w:r w:rsidRPr="006F717C">
        <w:tab/>
        <w:t>an initial total valuation is to be given to the relevant investments on 1</w:t>
      </w:r>
      <w:r w:rsidR="006F717C">
        <w:t> </w:t>
      </w:r>
      <w:r w:rsidRPr="006F717C">
        <w:t>July 1996, or when a new claim is determined, by the method set out in departmental guidelines;</w:t>
      </w:r>
    </w:p>
    <w:p w:rsidR="005B34B2" w:rsidRPr="006F717C" w:rsidRDefault="005B34B2" w:rsidP="005B34B2">
      <w:pPr>
        <w:pStyle w:val="paragraph"/>
      </w:pPr>
      <w:r w:rsidRPr="006F717C">
        <w:tab/>
        <w:t>(b)</w:t>
      </w:r>
      <w:r w:rsidRPr="006F717C">
        <w:tab/>
        <w:t>that total valuation continues in effect until the relevant investments are revalued by the method set out in departmental guidelines, and that revaluation must occur:</w:t>
      </w:r>
    </w:p>
    <w:p w:rsidR="005B34B2" w:rsidRPr="006F717C" w:rsidRDefault="005B34B2" w:rsidP="005B34B2">
      <w:pPr>
        <w:pStyle w:val="paragraphsub"/>
      </w:pPr>
      <w:r w:rsidRPr="006F717C">
        <w:tab/>
        <w:t>(i)</w:t>
      </w:r>
      <w:r w:rsidRPr="006F717C">
        <w:tab/>
        <w:t>on 20</w:t>
      </w:r>
      <w:r w:rsidR="006F717C">
        <w:t> </w:t>
      </w:r>
      <w:r w:rsidRPr="006F717C">
        <w:t>March in each calendar year after 1996; and</w:t>
      </w:r>
    </w:p>
    <w:p w:rsidR="005B34B2" w:rsidRPr="006F717C" w:rsidRDefault="005B34B2" w:rsidP="005B34B2">
      <w:pPr>
        <w:pStyle w:val="paragraphsub"/>
      </w:pPr>
      <w:r w:rsidRPr="006F717C">
        <w:tab/>
        <w:t>(ii)</w:t>
      </w:r>
      <w:r w:rsidRPr="006F717C">
        <w:tab/>
        <w:t>on 20</w:t>
      </w:r>
      <w:r w:rsidR="006F717C">
        <w:t> </w:t>
      </w:r>
      <w:r w:rsidRPr="006F717C">
        <w:t>September in each calendar year after 1996; and</w:t>
      </w:r>
    </w:p>
    <w:p w:rsidR="005B34B2" w:rsidRPr="006F717C" w:rsidRDefault="005B34B2" w:rsidP="005B34B2">
      <w:pPr>
        <w:pStyle w:val="paragraphsub"/>
      </w:pPr>
      <w:r w:rsidRPr="006F717C">
        <w:tab/>
        <w:t>(iii)</w:t>
      </w:r>
      <w:r w:rsidRPr="006F717C">
        <w:tab/>
        <w:t>when the person requests a revaluation of one or more of the person’s listed securities and managed investments; and</w:t>
      </w:r>
    </w:p>
    <w:p w:rsidR="005B34B2" w:rsidRPr="006F717C" w:rsidRDefault="005B34B2" w:rsidP="005B34B2">
      <w:pPr>
        <w:pStyle w:val="paragraphsub"/>
      </w:pPr>
      <w:r w:rsidRPr="006F717C">
        <w:tab/>
        <w:t>(iv)</w:t>
      </w:r>
      <w:r w:rsidRPr="006F717C">
        <w:tab/>
        <w:t>following an event that affects the relevant investments and is the subject of a notice given under section</w:t>
      </w:r>
      <w:r w:rsidR="006F717C">
        <w:t> </w:t>
      </w:r>
      <w:r w:rsidRPr="006F717C">
        <w:t>68 of the Administration Act.</w:t>
      </w:r>
    </w:p>
    <w:p w:rsidR="005B34B2" w:rsidRPr="006F717C" w:rsidRDefault="005B34B2" w:rsidP="00F01441">
      <w:pPr>
        <w:pStyle w:val="ActHead3"/>
        <w:pageBreakBefore/>
      </w:pPr>
      <w:bookmarkStart w:id="98" w:name="_Toc370134795"/>
      <w:r w:rsidRPr="006F717C">
        <w:rPr>
          <w:rStyle w:val="CharDivNo"/>
        </w:rPr>
        <w:t>Division</w:t>
      </w:r>
      <w:r w:rsidR="006F717C" w:rsidRPr="006F717C">
        <w:rPr>
          <w:rStyle w:val="CharDivNo"/>
        </w:rPr>
        <w:t> </w:t>
      </w:r>
      <w:r w:rsidRPr="006F717C">
        <w:rPr>
          <w:rStyle w:val="CharDivNo"/>
        </w:rPr>
        <w:t>1C</w:t>
      </w:r>
      <w:r w:rsidRPr="006F717C">
        <w:t>—</w:t>
      </w:r>
      <w:r w:rsidRPr="006F717C">
        <w:rPr>
          <w:rStyle w:val="CharDivText"/>
        </w:rPr>
        <w:t>Income from income streams</w:t>
      </w:r>
      <w:bookmarkEnd w:id="98"/>
    </w:p>
    <w:p w:rsidR="005B34B2" w:rsidRPr="006F717C" w:rsidRDefault="005B34B2" w:rsidP="005B34B2">
      <w:pPr>
        <w:pStyle w:val="ActHead4"/>
      </w:pPr>
      <w:bookmarkStart w:id="99" w:name="_Toc370134796"/>
      <w:r w:rsidRPr="006F717C">
        <w:rPr>
          <w:rStyle w:val="CharSubdNo"/>
        </w:rPr>
        <w:t>Subdivision B</w:t>
      </w:r>
      <w:r w:rsidRPr="006F717C">
        <w:t>—</w:t>
      </w:r>
      <w:r w:rsidRPr="006F717C">
        <w:rPr>
          <w:rStyle w:val="CharSubdText"/>
        </w:rPr>
        <w:t>Income streams that are not family law affected income streams</w:t>
      </w:r>
      <w:bookmarkEnd w:id="99"/>
    </w:p>
    <w:p w:rsidR="005B34B2" w:rsidRPr="006F717C" w:rsidRDefault="005B34B2" w:rsidP="005B34B2">
      <w:pPr>
        <w:pStyle w:val="ActHead5"/>
      </w:pPr>
      <w:bookmarkStart w:id="100" w:name="_Toc370134797"/>
      <w:r w:rsidRPr="006F717C">
        <w:rPr>
          <w:rStyle w:val="CharSectno"/>
        </w:rPr>
        <w:t>1097A</w:t>
      </w:r>
      <w:r w:rsidRPr="006F717C">
        <w:t xml:space="preserve">  Scope of Subdivision</w:t>
      </w:r>
      <w:bookmarkEnd w:id="100"/>
    </w:p>
    <w:p w:rsidR="005B34B2" w:rsidRPr="006F717C" w:rsidRDefault="005B34B2" w:rsidP="005B34B2">
      <w:pPr>
        <w:pStyle w:val="subsection"/>
      </w:pPr>
      <w:r w:rsidRPr="006F717C">
        <w:tab/>
      </w:r>
      <w:r w:rsidRPr="006F717C">
        <w:tab/>
        <w:t>This Subdivision applies to income streams that are not family law affected income streams.</w:t>
      </w:r>
    </w:p>
    <w:p w:rsidR="005B34B2" w:rsidRPr="006F717C" w:rsidRDefault="005B34B2" w:rsidP="005B34B2">
      <w:pPr>
        <w:pStyle w:val="ActHead5"/>
      </w:pPr>
      <w:bookmarkStart w:id="101" w:name="_Toc370134798"/>
      <w:r w:rsidRPr="006F717C">
        <w:rPr>
          <w:rStyle w:val="CharSectno"/>
        </w:rPr>
        <w:t>1098</w:t>
      </w:r>
      <w:r w:rsidRPr="006F717C">
        <w:t xml:space="preserve">  Income from asset</w:t>
      </w:r>
      <w:r w:rsidR="006F717C">
        <w:noBreakHyphen/>
      </w:r>
      <w:r w:rsidRPr="006F717C">
        <w:t>test exempt income stream</w:t>
      </w:r>
      <w:bookmarkEnd w:id="101"/>
    </w:p>
    <w:p w:rsidR="005B34B2" w:rsidRPr="006F717C" w:rsidRDefault="005B34B2" w:rsidP="005B34B2">
      <w:pPr>
        <w:pStyle w:val="subsection"/>
      </w:pPr>
      <w:r w:rsidRPr="006F717C">
        <w:tab/>
      </w:r>
      <w:r w:rsidR="00116AC4" w:rsidRPr="006F717C">
        <w:t>(1)</w:t>
      </w:r>
      <w:r w:rsidRPr="006F717C">
        <w:tab/>
        <w:t>For the purpose of working out the annual rate of ordinary income of a person from an asset</w:t>
      </w:r>
      <w:r w:rsidR="006F717C">
        <w:noBreakHyphen/>
      </w:r>
      <w:r w:rsidRPr="006F717C">
        <w:t>test exempt income stream to which this Subdivision applies, the person is taken to receive from that income stream each year the amount worked out under section</w:t>
      </w:r>
      <w:r w:rsidR="006F717C">
        <w:t> </w:t>
      </w:r>
      <w:r w:rsidRPr="006F717C">
        <w:t>1099 or 1099A.</w:t>
      </w:r>
    </w:p>
    <w:p w:rsidR="005B34B2" w:rsidRPr="006F717C" w:rsidRDefault="005B34B2" w:rsidP="005B34B2">
      <w:pPr>
        <w:pStyle w:val="notetext"/>
      </w:pPr>
      <w:r w:rsidRPr="006F717C">
        <w:t>Note:</w:t>
      </w:r>
      <w:r w:rsidRPr="006F717C">
        <w:tab/>
        <w:t xml:space="preserve">For </w:t>
      </w:r>
      <w:r w:rsidRPr="006F717C">
        <w:rPr>
          <w:b/>
          <w:i/>
        </w:rPr>
        <w:t>asset</w:t>
      </w:r>
      <w:r w:rsidR="006F717C">
        <w:rPr>
          <w:b/>
          <w:i/>
        </w:rPr>
        <w:noBreakHyphen/>
      </w:r>
      <w:r w:rsidRPr="006F717C">
        <w:rPr>
          <w:b/>
          <w:i/>
        </w:rPr>
        <w:t>test exempt income stream</w:t>
      </w:r>
      <w:r w:rsidRPr="006F717C">
        <w:t xml:space="preserve"> see sections</w:t>
      </w:r>
      <w:r w:rsidR="006F717C">
        <w:t> </w:t>
      </w:r>
      <w:r w:rsidRPr="006F717C">
        <w:t>9A, 9B and 9BA.</w:t>
      </w:r>
    </w:p>
    <w:p w:rsidR="00116AC4" w:rsidRPr="006F717C" w:rsidRDefault="00116AC4" w:rsidP="00116AC4">
      <w:pPr>
        <w:pStyle w:val="subsection"/>
      </w:pPr>
      <w:r w:rsidRPr="006F717C">
        <w:tab/>
        <w:t>(2)</w:t>
      </w:r>
      <w:r w:rsidRPr="006F717C">
        <w:tab/>
        <w:t>Sections</w:t>
      </w:r>
      <w:r w:rsidR="006F717C">
        <w:t> </w:t>
      </w:r>
      <w:r w:rsidRPr="006F717C">
        <w:t>1099 and 1099A do not apply if:</w:t>
      </w:r>
    </w:p>
    <w:p w:rsidR="00116AC4" w:rsidRPr="006F717C" w:rsidRDefault="00116AC4" w:rsidP="00116AC4">
      <w:pPr>
        <w:pStyle w:val="paragraph"/>
      </w:pPr>
      <w:r w:rsidRPr="006F717C">
        <w:tab/>
        <w:t>(a)</w:t>
      </w:r>
      <w:r w:rsidRPr="006F717C">
        <w:tab/>
        <w:t>the income stream is covered by subsection</w:t>
      </w:r>
      <w:r w:rsidR="006F717C">
        <w:t> </w:t>
      </w:r>
      <w:r w:rsidRPr="006F717C">
        <w:t>9BA(1); or</w:t>
      </w:r>
    </w:p>
    <w:p w:rsidR="00116AC4" w:rsidRPr="006F717C" w:rsidRDefault="00116AC4" w:rsidP="00116AC4">
      <w:pPr>
        <w:pStyle w:val="paragraph"/>
      </w:pPr>
      <w:r w:rsidRPr="006F717C">
        <w:tab/>
        <w:t>(b)</w:t>
      </w:r>
      <w:r w:rsidRPr="006F717C">
        <w:tab/>
        <w:t>on the income stream’s commencement day, there was a reasonable likelihood that the income stream would have been covered by subsection</w:t>
      </w:r>
      <w:r w:rsidR="006F717C">
        <w:t> </w:t>
      </w:r>
      <w:r w:rsidRPr="006F717C">
        <w:t>9BA(1), but the income stream is no longer covered by that subsection.</w:t>
      </w:r>
    </w:p>
    <w:p w:rsidR="00116AC4" w:rsidRPr="006F717C" w:rsidRDefault="00116AC4" w:rsidP="00116AC4">
      <w:pPr>
        <w:pStyle w:val="notetext"/>
      </w:pPr>
      <w:r w:rsidRPr="006F717C">
        <w:t>Note:</w:t>
      </w:r>
      <w:r w:rsidRPr="006F717C">
        <w:tab/>
        <w:t>See section</w:t>
      </w:r>
      <w:r w:rsidR="006F717C">
        <w:t> </w:t>
      </w:r>
      <w:r w:rsidRPr="006F717C">
        <w:t>1099AA.</w:t>
      </w:r>
    </w:p>
    <w:p w:rsidR="005B34B2" w:rsidRPr="006F717C" w:rsidRDefault="005B34B2" w:rsidP="005B34B2">
      <w:pPr>
        <w:pStyle w:val="ActHead5"/>
      </w:pPr>
      <w:bookmarkStart w:id="102" w:name="_Toc370134799"/>
      <w:r w:rsidRPr="006F717C">
        <w:rPr>
          <w:rStyle w:val="CharSectno"/>
        </w:rPr>
        <w:t>1099</w:t>
      </w:r>
      <w:r w:rsidRPr="006F717C">
        <w:t xml:space="preserve">  Income—income stream not a defined benefit income stream</w:t>
      </w:r>
      <w:bookmarkEnd w:id="102"/>
    </w:p>
    <w:p w:rsidR="005B34B2" w:rsidRPr="006F717C" w:rsidRDefault="005B34B2" w:rsidP="005B34B2">
      <w:pPr>
        <w:pStyle w:val="subsection"/>
      </w:pPr>
      <w:r w:rsidRPr="006F717C">
        <w:tab/>
      </w:r>
      <w:r w:rsidRPr="006F717C">
        <w:tab/>
        <w:t>If the asset</w:t>
      </w:r>
      <w:r w:rsidR="006F717C">
        <w:noBreakHyphen/>
      </w:r>
      <w:r w:rsidRPr="006F717C">
        <w:t>test exempt income stream to which this Subdivision applies is not a defined benefit income stream, the amount that the person is taken to receive from the income stream each year is worked out as follows:</w:t>
      </w:r>
    </w:p>
    <w:p w:rsidR="00C64637" w:rsidRPr="006F717C" w:rsidRDefault="00461304" w:rsidP="00C64637">
      <w:pPr>
        <w:pStyle w:val="Formula"/>
      </w:pPr>
      <w:r w:rsidRPr="006F717C">
        <w:rPr>
          <w:noProof/>
        </w:rPr>
        <w:drawing>
          <wp:inline distT="0" distB="0" distL="0" distR="0" wp14:anchorId="328D951D" wp14:editId="7C9E42F6">
            <wp:extent cx="1981200" cy="514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1200" cy="514350"/>
                    </a:xfrm>
                    <a:prstGeom prst="rect">
                      <a:avLst/>
                    </a:prstGeom>
                    <a:noFill/>
                    <a:ln>
                      <a:noFill/>
                    </a:ln>
                  </pic:spPr>
                </pic:pic>
              </a:graphicData>
            </a:graphic>
          </wp:inline>
        </w:drawing>
      </w:r>
    </w:p>
    <w:p w:rsidR="005B34B2" w:rsidRPr="006F717C" w:rsidRDefault="005B34B2" w:rsidP="005B34B2">
      <w:pPr>
        <w:pStyle w:val="subsection2"/>
      </w:pPr>
      <w:r w:rsidRPr="006F717C">
        <w:t>where:</w:t>
      </w:r>
    </w:p>
    <w:p w:rsidR="005B34B2" w:rsidRPr="006F717C" w:rsidRDefault="005B34B2" w:rsidP="005B34B2">
      <w:pPr>
        <w:pStyle w:val="Definition"/>
      </w:pPr>
      <w:r w:rsidRPr="006F717C">
        <w:rPr>
          <w:b/>
          <w:i/>
        </w:rPr>
        <w:t>annual payment</w:t>
      </w:r>
      <w:r w:rsidRPr="006F717C">
        <w:t xml:space="preserve"> means the amount payable to the person for the year under the income stream.</w:t>
      </w:r>
    </w:p>
    <w:p w:rsidR="005B34B2" w:rsidRPr="006F717C" w:rsidRDefault="005B34B2" w:rsidP="005B34B2">
      <w:pPr>
        <w:pStyle w:val="Definition"/>
      </w:pPr>
      <w:r w:rsidRPr="006F717C">
        <w:rPr>
          <w:b/>
          <w:i/>
        </w:rPr>
        <w:t>purchase price</w:t>
      </w:r>
      <w:r w:rsidRPr="006F717C">
        <w:t xml:space="preserve"> has the meaning given by subsection</w:t>
      </w:r>
      <w:r w:rsidR="006F717C">
        <w:t> </w:t>
      </w:r>
      <w:r w:rsidRPr="006F717C">
        <w:t>9(1).</w:t>
      </w:r>
    </w:p>
    <w:p w:rsidR="005B34B2" w:rsidRPr="006F717C" w:rsidRDefault="005B34B2" w:rsidP="005B34B2">
      <w:pPr>
        <w:pStyle w:val="Definition"/>
      </w:pPr>
      <w:r w:rsidRPr="006F717C">
        <w:rPr>
          <w:b/>
          <w:i/>
        </w:rPr>
        <w:t>relevant number</w:t>
      </w:r>
      <w:r w:rsidRPr="006F717C">
        <w:t xml:space="preserve"> has the meaning given by subsection</w:t>
      </w:r>
      <w:r w:rsidR="006F717C">
        <w:t> </w:t>
      </w:r>
      <w:r w:rsidRPr="006F717C">
        <w:t>9(1).</w:t>
      </w:r>
    </w:p>
    <w:p w:rsidR="005B34B2" w:rsidRPr="006F717C" w:rsidRDefault="005B34B2" w:rsidP="005B34B2">
      <w:pPr>
        <w:pStyle w:val="notetext"/>
        <w:keepNext/>
      </w:pPr>
      <w:r w:rsidRPr="006F717C">
        <w:t>Example:</w:t>
      </w:r>
      <w:r w:rsidRPr="006F717C">
        <w:tab/>
        <w:t>Mark is 65 years old and single. He purchases an annuity for $100,000 with a term based on life expectancy (i.e. 15.41 years, which he chooses to round up to 16 years). The annuity has all the revised characteristics listed in the legislation. His annual payment from the annuity totals $9,895. Mark’s assessable income from this income stream is:</w:t>
      </w:r>
    </w:p>
    <w:p w:rsidR="00C64637" w:rsidRPr="006F717C" w:rsidRDefault="00461304" w:rsidP="00C64637">
      <w:pPr>
        <w:pStyle w:val="Formula"/>
        <w:ind w:left="1985"/>
      </w:pPr>
      <w:r w:rsidRPr="006F717C">
        <w:rPr>
          <w:noProof/>
        </w:rPr>
        <w:drawing>
          <wp:inline distT="0" distB="0" distL="0" distR="0" wp14:anchorId="5E7BD7DE" wp14:editId="50154D45">
            <wp:extent cx="1619250" cy="552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9250" cy="552450"/>
                    </a:xfrm>
                    <a:prstGeom prst="rect">
                      <a:avLst/>
                    </a:prstGeom>
                    <a:noFill/>
                    <a:ln>
                      <a:noFill/>
                    </a:ln>
                  </pic:spPr>
                </pic:pic>
              </a:graphicData>
            </a:graphic>
          </wp:inline>
        </w:drawing>
      </w:r>
    </w:p>
    <w:p w:rsidR="005B34B2" w:rsidRPr="006F717C" w:rsidRDefault="005B34B2" w:rsidP="005B34B2">
      <w:pPr>
        <w:pStyle w:val="ActHead5"/>
      </w:pPr>
      <w:bookmarkStart w:id="103" w:name="_Toc370134800"/>
      <w:r w:rsidRPr="006F717C">
        <w:rPr>
          <w:rStyle w:val="CharSectno"/>
        </w:rPr>
        <w:t>1099A</w:t>
      </w:r>
      <w:r w:rsidRPr="006F717C">
        <w:t xml:space="preserve">  Income—income stream is a defined benefit income stream</w:t>
      </w:r>
      <w:bookmarkEnd w:id="103"/>
    </w:p>
    <w:p w:rsidR="005B34B2" w:rsidRPr="006F717C" w:rsidRDefault="005B34B2" w:rsidP="005B34B2">
      <w:pPr>
        <w:pStyle w:val="subsection"/>
      </w:pPr>
      <w:r w:rsidRPr="006F717C">
        <w:tab/>
      </w:r>
      <w:r w:rsidRPr="006F717C">
        <w:tab/>
        <w:t>If the asset</w:t>
      </w:r>
      <w:r w:rsidR="006F717C">
        <w:noBreakHyphen/>
      </w:r>
      <w:r w:rsidRPr="006F717C">
        <w:t>test exempt income stream to which this Subdivision applies is a defined benefit income stream, the amount that the person is taken to receive from the income stream each year is worked out as follows:</w:t>
      </w:r>
    </w:p>
    <w:p w:rsidR="00EE08C2" w:rsidRPr="006F717C" w:rsidRDefault="00461304" w:rsidP="00EE08C2">
      <w:pPr>
        <w:pStyle w:val="Formula"/>
      </w:pPr>
      <w:r w:rsidRPr="006F717C">
        <w:rPr>
          <w:noProof/>
        </w:rPr>
        <w:drawing>
          <wp:inline distT="0" distB="0" distL="0" distR="0" wp14:anchorId="5C421FF0" wp14:editId="6FD02C27">
            <wp:extent cx="2057400" cy="266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p>
    <w:p w:rsidR="005B34B2" w:rsidRPr="006F717C" w:rsidRDefault="005B34B2" w:rsidP="005B34B2">
      <w:pPr>
        <w:pStyle w:val="subsection2"/>
      </w:pPr>
      <w:r w:rsidRPr="006F717C">
        <w:t>where:</w:t>
      </w:r>
    </w:p>
    <w:p w:rsidR="005B34B2" w:rsidRPr="006F717C" w:rsidRDefault="005B34B2" w:rsidP="005B34B2">
      <w:pPr>
        <w:pStyle w:val="Definition"/>
      </w:pPr>
      <w:r w:rsidRPr="006F717C">
        <w:rPr>
          <w:b/>
          <w:i/>
        </w:rPr>
        <w:t>annual payment</w:t>
      </w:r>
      <w:r w:rsidRPr="006F717C">
        <w:t xml:space="preserve"> means the amount payable to the person for the year under the income stream.</w:t>
      </w:r>
    </w:p>
    <w:p w:rsidR="005B34B2" w:rsidRPr="006F717C" w:rsidRDefault="005B34B2" w:rsidP="005B34B2">
      <w:pPr>
        <w:pStyle w:val="Definition"/>
      </w:pPr>
      <w:r w:rsidRPr="006F717C">
        <w:rPr>
          <w:b/>
          <w:i/>
        </w:rPr>
        <w:t>deductible amount</w:t>
      </w:r>
      <w:r w:rsidRPr="006F717C">
        <w:t xml:space="preserve"> has the meaning given by subsection</w:t>
      </w:r>
      <w:r w:rsidR="006F717C">
        <w:t> </w:t>
      </w:r>
      <w:r w:rsidRPr="006F717C">
        <w:t>9(1).</w:t>
      </w:r>
    </w:p>
    <w:p w:rsidR="00EE2F6E" w:rsidRPr="006F717C" w:rsidRDefault="00EE2F6E" w:rsidP="00EE2F6E">
      <w:pPr>
        <w:pStyle w:val="ActHead5"/>
      </w:pPr>
      <w:bookmarkStart w:id="104" w:name="_Toc370134801"/>
      <w:r w:rsidRPr="006F717C">
        <w:rPr>
          <w:rStyle w:val="CharSectno"/>
        </w:rPr>
        <w:t>1099AA</w:t>
      </w:r>
      <w:r w:rsidRPr="006F717C">
        <w:t xml:space="preserve">  Income from market</w:t>
      </w:r>
      <w:r w:rsidR="006F717C">
        <w:noBreakHyphen/>
      </w:r>
      <w:r w:rsidRPr="006F717C">
        <w:t>linked asset</w:t>
      </w:r>
      <w:r w:rsidR="006F717C">
        <w:noBreakHyphen/>
      </w:r>
      <w:r w:rsidRPr="006F717C">
        <w:t>test exempt income stream</w:t>
      </w:r>
      <w:bookmarkEnd w:id="104"/>
    </w:p>
    <w:p w:rsidR="00EE2F6E" w:rsidRPr="006F717C" w:rsidRDefault="00EE2F6E" w:rsidP="00EE2F6E">
      <w:pPr>
        <w:pStyle w:val="subsection"/>
      </w:pPr>
      <w:r w:rsidRPr="006F717C">
        <w:tab/>
        <w:t>(1)</w:t>
      </w:r>
      <w:r w:rsidRPr="006F717C">
        <w:tab/>
        <w:t>If either of the following conditions is satisfied in relation to the asset</w:t>
      </w:r>
      <w:r w:rsidR="006F717C">
        <w:noBreakHyphen/>
      </w:r>
      <w:r w:rsidRPr="006F717C">
        <w:t>test exempt income stream to which this Subdivision applies:</w:t>
      </w:r>
    </w:p>
    <w:p w:rsidR="00EE2F6E" w:rsidRPr="006F717C" w:rsidRDefault="00EE2F6E" w:rsidP="00EE2F6E">
      <w:pPr>
        <w:pStyle w:val="paragraph"/>
      </w:pPr>
      <w:r w:rsidRPr="006F717C">
        <w:tab/>
        <w:t>(a)</w:t>
      </w:r>
      <w:r w:rsidRPr="006F717C">
        <w:tab/>
        <w:t>the income stream is covered by subsection</w:t>
      </w:r>
      <w:r w:rsidR="006F717C">
        <w:t> </w:t>
      </w:r>
      <w:r w:rsidRPr="006F717C">
        <w:t>9BA(1);</w:t>
      </w:r>
    </w:p>
    <w:p w:rsidR="00EE2F6E" w:rsidRPr="006F717C" w:rsidRDefault="00EE2F6E" w:rsidP="00EE2F6E">
      <w:pPr>
        <w:pStyle w:val="paragraph"/>
      </w:pPr>
      <w:r w:rsidRPr="006F717C">
        <w:tab/>
        <w:t>(b)</w:t>
      </w:r>
      <w:r w:rsidRPr="006F717C">
        <w:tab/>
        <w:t>on the income stream’s commencement day, there was a reasonable likelihood that the income stream would have been covered by subsection</w:t>
      </w:r>
      <w:r w:rsidR="006F717C">
        <w:t> </w:t>
      </w:r>
      <w:r w:rsidRPr="006F717C">
        <w:t>9BA(1), but the income stream is no longer covered by that subsection;</w:t>
      </w:r>
    </w:p>
    <w:p w:rsidR="00EE2F6E" w:rsidRPr="006F717C" w:rsidRDefault="00EE2F6E" w:rsidP="00EE2F6E">
      <w:pPr>
        <w:pStyle w:val="subsection2"/>
      </w:pPr>
      <w:r w:rsidRPr="006F717C">
        <w:t xml:space="preserve">the annual rate of ordinary income of a person from the income stream is worked out under whichever of </w:t>
      </w:r>
      <w:r w:rsidR="006F717C">
        <w:t>subsections (</w:t>
      </w:r>
      <w:r w:rsidRPr="006F717C">
        <w:t>2) and (3) is applicable.</w:t>
      </w:r>
    </w:p>
    <w:p w:rsidR="00EE2F6E" w:rsidRPr="006F717C" w:rsidRDefault="00EE2F6E" w:rsidP="00EE2F6E">
      <w:pPr>
        <w:pStyle w:val="SubsectionHead"/>
      </w:pPr>
      <w:r w:rsidRPr="006F717C">
        <w:t>Recipient makes election</w:t>
      </w:r>
    </w:p>
    <w:p w:rsidR="00EE2F6E" w:rsidRPr="006F717C" w:rsidRDefault="00EE2F6E" w:rsidP="00EE2F6E">
      <w:pPr>
        <w:pStyle w:val="subsection"/>
      </w:pPr>
      <w:r w:rsidRPr="006F717C">
        <w:tab/>
        <w:t>(2)</w:t>
      </w:r>
      <w:r w:rsidRPr="006F717C">
        <w:tab/>
        <w:t>If:</w:t>
      </w:r>
    </w:p>
    <w:p w:rsidR="00EE2F6E" w:rsidRPr="006F717C" w:rsidRDefault="00EE2F6E" w:rsidP="00EE2F6E">
      <w:pPr>
        <w:pStyle w:val="paragraph"/>
      </w:pPr>
      <w:r w:rsidRPr="006F717C">
        <w:tab/>
        <w:t>(a)</w:t>
      </w:r>
      <w:r w:rsidRPr="006F717C">
        <w:tab/>
        <w:t xml:space="preserve">the person has elected that a particular amount is to be the payment, or the total of the payments, to be made under the income stream in respect of a period (the </w:t>
      </w:r>
      <w:r w:rsidRPr="006F717C">
        <w:rPr>
          <w:b/>
          <w:i/>
        </w:rPr>
        <w:t>payment period</w:t>
      </w:r>
      <w:r w:rsidRPr="006F717C">
        <w:t>) that:</w:t>
      </w:r>
    </w:p>
    <w:p w:rsidR="00EE2F6E" w:rsidRPr="006F717C" w:rsidRDefault="00EE2F6E" w:rsidP="00EE2F6E">
      <w:pPr>
        <w:pStyle w:val="paragraphsub"/>
      </w:pPr>
      <w:r w:rsidRPr="006F717C">
        <w:tab/>
        <w:t>(i)</w:t>
      </w:r>
      <w:r w:rsidRPr="006F717C">
        <w:tab/>
        <w:t>consists of the whole or a part of a particular financial year; and</w:t>
      </w:r>
    </w:p>
    <w:p w:rsidR="00EE2F6E" w:rsidRPr="006F717C" w:rsidRDefault="00EE2F6E" w:rsidP="00EE2F6E">
      <w:pPr>
        <w:pStyle w:val="paragraphsub"/>
      </w:pPr>
      <w:r w:rsidRPr="006F717C">
        <w:tab/>
        <w:t>(ii)</w:t>
      </w:r>
      <w:r w:rsidRPr="006F717C">
        <w:tab/>
        <w:t>begins on or after the income stream’s commencement day; and</w:t>
      </w:r>
    </w:p>
    <w:p w:rsidR="00EE2F6E" w:rsidRPr="006F717C" w:rsidRDefault="00EE2F6E" w:rsidP="00EE2F6E">
      <w:pPr>
        <w:pStyle w:val="paragraph"/>
      </w:pPr>
      <w:r w:rsidRPr="006F717C">
        <w:tab/>
        <w:t>(b)</w:t>
      </w:r>
      <w:r w:rsidRPr="006F717C">
        <w:tab/>
        <w:t>the election is in force on a particular day in the payment period;</w:t>
      </w:r>
    </w:p>
    <w:p w:rsidR="00EE2F6E" w:rsidRPr="006F717C" w:rsidRDefault="00EE2F6E" w:rsidP="00EE2F6E">
      <w:pPr>
        <w:pStyle w:val="subsection2"/>
      </w:pPr>
      <w:r w:rsidRPr="006F717C">
        <w:t>the annual rate of ordinary income of the person from the income stream on that day is worked out using the following formula:</w:t>
      </w:r>
    </w:p>
    <w:p w:rsidR="00C64637" w:rsidRPr="006F717C" w:rsidRDefault="00461304" w:rsidP="00C64637">
      <w:pPr>
        <w:pStyle w:val="Formula"/>
      </w:pPr>
      <w:r w:rsidRPr="006F717C">
        <w:rPr>
          <w:noProof/>
        </w:rPr>
        <w:drawing>
          <wp:inline distT="0" distB="0" distL="0" distR="0" wp14:anchorId="203AB893" wp14:editId="07C7A22B">
            <wp:extent cx="3238500" cy="600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38500" cy="600075"/>
                    </a:xfrm>
                    <a:prstGeom prst="rect">
                      <a:avLst/>
                    </a:prstGeom>
                    <a:noFill/>
                    <a:ln>
                      <a:noFill/>
                    </a:ln>
                  </pic:spPr>
                </pic:pic>
              </a:graphicData>
            </a:graphic>
          </wp:inline>
        </w:drawing>
      </w:r>
    </w:p>
    <w:p w:rsidR="00EE2F6E" w:rsidRPr="006F717C" w:rsidRDefault="00EE2F6E" w:rsidP="00EE2F6E">
      <w:pPr>
        <w:pStyle w:val="subsection2"/>
      </w:pPr>
      <w:r w:rsidRPr="006F717C">
        <w:t>where:</w:t>
      </w:r>
    </w:p>
    <w:p w:rsidR="00EE2F6E" w:rsidRPr="006F717C" w:rsidRDefault="00EE2F6E" w:rsidP="00EE2F6E">
      <w:pPr>
        <w:pStyle w:val="Definition"/>
      </w:pPr>
      <w:r w:rsidRPr="006F717C">
        <w:rPr>
          <w:b/>
          <w:i/>
        </w:rPr>
        <w:t>purchase price</w:t>
      </w:r>
      <w:r w:rsidRPr="006F717C">
        <w:t xml:space="preserve"> has the meaning given by subsection</w:t>
      </w:r>
      <w:r w:rsidR="006F717C">
        <w:t> </w:t>
      </w:r>
      <w:r w:rsidRPr="006F717C">
        <w:t>9(1).</w:t>
      </w:r>
    </w:p>
    <w:p w:rsidR="00EE2F6E" w:rsidRPr="006F717C" w:rsidRDefault="00EE2F6E" w:rsidP="00EE2F6E">
      <w:pPr>
        <w:pStyle w:val="Definition"/>
      </w:pPr>
      <w:r w:rsidRPr="006F717C">
        <w:rPr>
          <w:b/>
          <w:i/>
        </w:rPr>
        <w:t>relevant number</w:t>
      </w:r>
      <w:r w:rsidRPr="006F717C">
        <w:t xml:space="preserve"> has the meaning given by subsection</w:t>
      </w:r>
      <w:r w:rsidR="006F717C">
        <w:t> </w:t>
      </w:r>
      <w:r w:rsidRPr="006F717C">
        <w:t>9(1).</w:t>
      </w:r>
    </w:p>
    <w:p w:rsidR="00EE2F6E" w:rsidRPr="006F717C" w:rsidRDefault="00EE2F6E" w:rsidP="00EE2F6E">
      <w:pPr>
        <w:pStyle w:val="Definition"/>
      </w:pPr>
      <w:r w:rsidRPr="006F717C">
        <w:rPr>
          <w:b/>
          <w:i/>
        </w:rPr>
        <w:t>total payments</w:t>
      </w:r>
      <w:r w:rsidRPr="006F717C">
        <w:t xml:space="preserve"> means the payment, or the total of the payments, to be made under the income stream in respect of the payment period.</w:t>
      </w:r>
    </w:p>
    <w:p w:rsidR="00EE2F6E" w:rsidRPr="006F717C" w:rsidRDefault="00EE2F6E" w:rsidP="00EE2F6E">
      <w:pPr>
        <w:pStyle w:val="SubsectionHead"/>
      </w:pPr>
      <w:r w:rsidRPr="006F717C">
        <w:t>Recipient does not make election</w:t>
      </w:r>
    </w:p>
    <w:p w:rsidR="00EE2F6E" w:rsidRPr="006F717C" w:rsidRDefault="00EE2F6E" w:rsidP="00EE2F6E">
      <w:pPr>
        <w:pStyle w:val="subsection"/>
      </w:pPr>
      <w:r w:rsidRPr="006F717C">
        <w:tab/>
        <w:t>(3)</w:t>
      </w:r>
      <w:r w:rsidRPr="006F717C">
        <w:tab/>
        <w:t xml:space="preserve">If the person has not elected that a particular amount is to be the payment, or the total of the payments, to be made under the income stream in respect of a period (the </w:t>
      </w:r>
      <w:r w:rsidRPr="006F717C">
        <w:rPr>
          <w:b/>
          <w:i/>
        </w:rPr>
        <w:t>payment period</w:t>
      </w:r>
      <w:r w:rsidRPr="006F717C">
        <w:t>) that:</w:t>
      </w:r>
    </w:p>
    <w:p w:rsidR="00EE2F6E" w:rsidRPr="006F717C" w:rsidRDefault="00EE2F6E" w:rsidP="00EE2F6E">
      <w:pPr>
        <w:pStyle w:val="paragraph"/>
      </w:pPr>
      <w:r w:rsidRPr="006F717C">
        <w:tab/>
        <w:t>(a)</w:t>
      </w:r>
      <w:r w:rsidRPr="006F717C">
        <w:tab/>
        <w:t>consists of the whole or a part of a particular financial year; and</w:t>
      </w:r>
    </w:p>
    <w:p w:rsidR="00EE2F6E" w:rsidRPr="006F717C" w:rsidRDefault="00EE2F6E" w:rsidP="00EE2F6E">
      <w:pPr>
        <w:pStyle w:val="paragraph"/>
      </w:pPr>
      <w:r w:rsidRPr="006F717C">
        <w:tab/>
        <w:t>(b)</w:t>
      </w:r>
      <w:r w:rsidRPr="006F717C">
        <w:tab/>
        <w:t>begins on or after the income stream’s commencement day;</w:t>
      </w:r>
    </w:p>
    <w:p w:rsidR="00EE2F6E" w:rsidRPr="006F717C" w:rsidRDefault="00EE2F6E" w:rsidP="00EE2F6E">
      <w:pPr>
        <w:pStyle w:val="subsection2"/>
      </w:pPr>
      <w:r w:rsidRPr="006F717C">
        <w:t>the annual rate of ordinary income of the person from the income stream on each day during the payment period is worked out using the following formula:</w:t>
      </w:r>
    </w:p>
    <w:p w:rsidR="001F5B51" w:rsidRPr="006F717C" w:rsidRDefault="00461304" w:rsidP="001F5B51">
      <w:pPr>
        <w:pStyle w:val="Formula"/>
      </w:pPr>
      <w:r w:rsidRPr="006F717C">
        <w:rPr>
          <w:noProof/>
        </w:rPr>
        <w:drawing>
          <wp:inline distT="0" distB="0" distL="0" distR="0" wp14:anchorId="10A4F908" wp14:editId="23F25E3B">
            <wp:extent cx="3238500" cy="600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38500" cy="600075"/>
                    </a:xfrm>
                    <a:prstGeom prst="rect">
                      <a:avLst/>
                    </a:prstGeom>
                    <a:noFill/>
                    <a:ln>
                      <a:noFill/>
                    </a:ln>
                  </pic:spPr>
                </pic:pic>
              </a:graphicData>
            </a:graphic>
          </wp:inline>
        </w:drawing>
      </w:r>
    </w:p>
    <w:p w:rsidR="00EE2F6E" w:rsidRPr="006F717C" w:rsidRDefault="00EE2F6E" w:rsidP="00EE2F6E">
      <w:pPr>
        <w:pStyle w:val="subsection2"/>
      </w:pPr>
      <w:r w:rsidRPr="006F717C">
        <w:t>where:</w:t>
      </w:r>
    </w:p>
    <w:p w:rsidR="00EE2F6E" w:rsidRPr="006F717C" w:rsidRDefault="00EE2F6E" w:rsidP="00EE2F6E">
      <w:pPr>
        <w:pStyle w:val="Definition"/>
      </w:pPr>
      <w:r w:rsidRPr="006F717C">
        <w:rPr>
          <w:b/>
          <w:i/>
        </w:rPr>
        <w:t>default amount</w:t>
      </w:r>
      <w:r w:rsidRPr="006F717C">
        <w:t xml:space="preserve"> means 100% of the amount worked out for the financial year using the formula in subsection</w:t>
      </w:r>
      <w:r w:rsidR="006F717C">
        <w:t> </w:t>
      </w:r>
      <w:r w:rsidRPr="006F717C">
        <w:t>9BA(5) (for pro</w:t>
      </w:r>
      <w:r w:rsidR="006F717C">
        <w:noBreakHyphen/>
      </w:r>
      <w:r w:rsidRPr="006F717C">
        <w:t xml:space="preserve">rating, see </w:t>
      </w:r>
      <w:r w:rsidR="006F717C">
        <w:t>subsection (</w:t>
      </w:r>
      <w:r w:rsidRPr="006F717C">
        <w:t>4)).</w:t>
      </w:r>
    </w:p>
    <w:p w:rsidR="00EE2F6E" w:rsidRPr="006F717C" w:rsidRDefault="00EE2F6E" w:rsidP="00EE2F6E">
      <w:pPr>
        <w:pStyle w:val="Definition"/>
      </w:pPr>
      <w:r w:rsidRPr="006F717C">
        <w:rPr>
          <w:b/>
          <w:i/>
        </w:rPr>
        <w:t>purchase price</w:t>
      </w:r>
      <w:r w:rsidRPr="006F717C">
        <w:t xml:space="preserve"> has the meaning given by subsection</w:t>
      </w:r>
      <w:r w:rsidR="006F717C">
        <w:t> </w:t>
      </w:r>
      <w:r w:rsidRPr="006F717C">
        <w:t>9(1).</w:t>
      </w:r>
    </w:p>
    <w:p w:rsidR="00EE2F6E" w:rsidRPr="006F717C" w:rsidRDefault="00EE2F6E" w:rsidP="00EE2F6E">
      <w:pPr>
        <w:pStyle w:val="Definition"/>
      </w:pPr>
      <w:r w:rsidRPr="006F717C">
        <w:rPr>
          <w:b/>
          <w:i/>
        </w:rPr>
        <w:t>relevant number</w:t>
      </w:r>
      <w:r w:rsidRPr="006F717C">
        <w:t xml:space="preserve"> has the meaning given by subsection</w:t>
      </w:r>
      <w:r w:rsidR="006F717C">
        <w:t> </w:t>
      </w:r>
      <w:r w:rsidRPr="006F717C">
        <w:t>9(1).</w:t>
      </w:r>
    </w:p>
    <w:p w:rsidR="00EE2F6E" w:rsidRPr="006F717C" w:rsidRDefault="00EE2F6E" w:rsidP="00EE2F6E">
      <w:pPr>
        <w:pStyle w:val="subsection"/>
      </w:pPr>
      <w:r w:rsidRPr="006F717C">
        <w:tab/>
        <w:t>(4)</w:t>
      </w:r>
      <w:r w:rsidRPr="006F717C">
        <w:tab/>
        <w:t>If the income stream’s commencement day is not a 1</w:t>
      </w:r>
      <w:r w:rsidR="006F717C">
        <w:t> </w:t>
      </w:r>
      <w:r w:rsidRPr="006F717C">
        <w:t xml:space="preserve">July, the default amount (within the meaning of </w:t>
      </w:r>
      <w:r w:rsidR="006F717C">
        <w:t>subsection (</w:t>
      </w:r>
      <w:r w:rsidRPr="006F717C">
        <w:t>3)) for the financial year starting on the preceding 1</w:t>
      </w:r>
      <w:r w:rsidR="006F717C">
        <w:t> </w:t>
      </w:r>
      <w:r w:rsidRPr="006F717C">
        <w:t>July must be reduced on a pro</w:t>
      </w:r>
      <w:r w:rsidR="006F717C">
        <w:noBreakHyphen/>
      </w:r>
      <w:r w:rsidRPr="006F717C">
        <w:t>rata basis by reference to the number of days in the financial year that are on and after the commencement day.</w:t>
      </w:r>
    </w:p>
    <w:p w:rsidR="00EE2F6E" w:rsidRPr="006F717C" w:rsidRDefault="00EE2F6E" w:rsidP="00EE2F6E">
      <w:pPr>
        <w:pStyle w:val="SubsectionHead"/>
      </w:pPr>
      <w:r w:rsidRPr="006F717C">
        <w:t>Exception—income stream’s commencement day happens in June</w:t>
      </w:r>
    </w:p>
    <w:p w:rsidR="00EE2F6E" w:rsidRPr="006F717C" w:rsidRDefault="00EE2F6E" w:rsidP="00EE2F6E">
      <w:pPr>
        <w:pStyle w:val="subsection"/>
      </w:pPr>
      <w:r w:rsidRPr="006F717C">
        <w:tab/>
        <w:t>(5)</w:t>
      </w:r>
      <w:r w:rsidRPr="006F717C">
        <w:tab/>
        <w:t>If:</w:t>
      </w:r>
    </w:p>
    <w:p w:rsidR="00EE2F6E" w:rsidRPr="006F717C" w:rsidRDefault="00EE2F6E" w:rsidP="00EE2F6E">
      <w:pPr>
        <w:pStyle w:val="paragraph"/>
      </w:pPr>
      <w:r w:rsidRPr="006F717C">
        <w:tab/>
        <w:t>(a)</w:t>
      </w:r>
      <w:r w:rsidRPr="006F717C">
        <w:tab/>
        <w:t>the income stream’s commencement day happens in June; and</w:t>
      </w:r>
    </w:p>
    <w:p w:rsidR="00EE2F6E" w:rsidRPr="006F717C" w:rsidRDefault="00EE2F6E" w:rsidP="00EE2F6E">
      <w:pPr>
        <w:pStyle w:val="paragraph"/>
      </w:pPr>
      <w:r w:rsidRPr="006F717C">
        <w:tab/>
        <w:t>(b)</w:t>
      </w:r>
      <w:r w:rsidRPr="006F717C">
        <w:tab/>
        <w:t>no payment is made under the income stream for the financial year in which the commencement day happens;</w:t>
      </w:r>
    </w:p>
    <w:p w:rsidR="00EE2F6E" w:rsidRPr="006F717C" w:rsidRDefault="006F717C" w:rsidP="00EE2F6E">
      <w:pPr>
        <w:pStyle w:val="subsection2"/>
      </w:pPr>
      <w:r>
        <w:t>subsections (</w:t>
      </w:r>
      <w:r w:rsidR="00EE2F6E" w:rsidRPr="006F717C">
        <w:t>2), (3) and (4) do not apply in working out the annual rate of ordinary income of the person from the income stream on a day in that financial year.</w:t>
      </w:r>
    </w:p>
    <w:p w:rsidR="005B34B2" w:rsidRPr="006F717C" w:rsidRDefault="005B34B2" w:rsidP="005B34B2">
      <w:pPr>
        <w:pStyle w:val="ActHead5"/>
      </w:pPr>
      <w:bookmarkStart w:id="105" w:name="_Toc370134802"/>
      <w:r w:rsidRPr="006F717C">
        <w:rPr>
          <w:rStyle w:val="CharSectno"/>
        </w:rPr>
        <w:t>1099B</w:t>
      </w:r>
      <w:r w:rsidRPr="006F717C">
        <w:t xml:space="preserve">  Income from asset</w:t>
      </w:r>
      <w:r w:rsidR="006F717C">
        <w:noBreakHyphen/>
      </w:r>
      <w:r w:rsidRPr="006F717C">
        <w:t>tested income stream (long term)</w:t>
      </w:r>
      <w:bookmarkEnd w:id="105"/>
    </w:p>
    <w:p w:rsidR="005B34B2" w:rsidRPr="006F717C" w:rsidRDefault="005B34B2" w:rsidP="005B34B2">
      <w:pPr>
        <w:pStyle w:val="subsection"/>
      </w:pPr>
      <w:r w:rsidRPr="006F717C">
        <w:tab/>
      </w:r>
      <w:r w:rsidR="00645C13" w:rsidRPr="006F717C">
        <w:t>(1)</w:t>
      </w:r>
      <w:r w:rsidRPr="006F717C">
        <w:tab/>
        <w:t>For the purpose of working out the annual rate of ordinary income of a person from an asset</w:t>
      </w:r>
      <w:r w:rsidR="006F717C">
        <w:noBreakHyphen/>
      </w:r>
      <w:r w:rsidRPr="006F717C">
        <w:t>tested income stream (long term) to which this Subdivision applies, the person is taken to receive from that income stream each year the amount worked out under section</w:t>
      </w:r>
      <w:r w:rsidR="006F717C">
        <w:t> </w:t>
      </w:r>
      <w:r w:rsidRPr="006F717C">
        <w:t>1099C or 1099D.</w:t>
      </w:r>
    </w:p>
    <w:p w:rsidR="00645C13" w:rsidRPr="006F717C" w:rsidRDefault="00645C13" w:rsidP="00645C13">
      <w:pPr>
        <w:pStyle w:val="subsection"/>
      </w:pPr>
      <w:r w:rsidRPr="006F717C">
        <w:tab/>
        <w:t>(2)</w:t>
      </w:r>
      <w:r w:rsidRPr="006F717C">
        <w:tab/>
        <w:t>Sections</w:t>
      </w:r>
      <w:r w:rsidR="006F717C">
        <w:t> </w:t>
      </w:r>
      <w:r w:rsidRPr="006F717C">
        <w:t>1099C and 1099D do not apply to an income stream if section</w:t>
      </w:r>
      <w:r w:rsidR="006F717C">
        <w:t> </w:t>
      </w:r>
      <w:r w:rsidRPr="006F717C">
        <w:t>1099DAA applies to the income stream.</w:t>
      </w:r>
    </w:p>
    <w:p w:rsidR="005B34B2" w:rsidRPr="006F717C" w:rsidRDefault="005B34B2" w:rsidP="005B34B2">
      <w:pPr>
        <w:pStyle w:val="ActHead5"/>
      </w:pPr>
      <w:bookmarkStart w:id="106" w:name="_Toc370134803"/>
      <w:r w:rsidRPr="006F717C">
        <w:rPr>
          <w:rStyle w:val="CharSectno"/>
        </w:rPr>
        <w:t>1099C</w:t>
      </w:r>
      <w:r w:rsidRPr="006F717C">
        <w:t xml:space="preserve">  Income—income stream not a defined benefit income stream</w:t>
      </w:r>
      <w:bookmarkEnd w:id="106"/>
    </w:p>
    <w:p w:rsidR="005B34B2" w:rsidRPr="006F717C" w:rsidRDefault="005B34B2" w:rsidP="005B34B2">
      <w:pPr>
        <w:pStyle w:val="subsection"/>
      </w:pPr>
      <w:r w:rsidRPr="006F717C">
        <w:tab/>
      </w:r>
      <w:r w:rsidRPr="006F717C">
        <w:tab/>
        <w:t>If the asset</w:t>
      </w:r>
      <w:r w:rsidR="006F717C">
        <w:noBreakHyphen/>
      </w:r>
      <w:r w:rsidRPr="006F717C">
        <w:t>tested income stream (long term) to which this Subdivision applies is not a defined benefit income stream, the amount that the person is taken to receive from the income stream each year is worked out as follows:</w:t>
      </w:r>
    </w:p>
    <w:p w:rsidR="001F5B51" w:rsidRPr="006F717C" w:rsidRDefault="00461304" w:rsidP="001F5B51">
      <w:pPr>
        <w:pStyle w:val="Formula"/>
      </w:pPr>
      <w:r w:rsidRPr="006F717C">
        <w:rPr>
          <w:noProof/>
        </w:rPr>
        <w:drawing>
          <wp:inline distT="0" distB="0" distL="0" distR="0" wp14:anchorId="2415CB5C" wp14:editId="73275EA9">
            <wp:extent cx="3276600" cy="552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6600" cy="552450"/>
                    </a:xfrm>
                    <a:prstGeom prst="rect">
                      <a:avLst/>
                    </a:prstGeom>
                    <a:noFill/>
                    <a:ln>
                      <a:noFill/>
                    </a:ln>
                  </pic:spPr>
                </pic:pic>
              </a:graphicData>
            </a:graphic>
          </wp:inline>
        </w:drawing>
      </w:r>
    </w:p>
    <w:p w:rsidR="005B34B2" w:rsidRPr="006F717C" w:rsidRDefault="005B34B2" w:rsidP="005B34B2">
      <w:pPr>
        <w:pStyle w:val="subsection2"/>
        <w:keepNext/>
      </w:pPr>
      <w:r w:rsidRPr="006F717C">
        <w:t>where:</w:t>
      </w:r>
    </w:p>
    <w:p w:rsidR="005B34B2" w:rsidRPr="006F717C" w:rsidRDefault="005B34B2" w:rsidP="005B34B2">
      <w:pPr>
        <w:pStyle w:val="Definition"/>
      </w:pPr>
      <w:r w:rsidRPr="006F717C">
        <w:rPr>
          <w:b/>
          <w:i/>
        </w:rPr>
        <w:t>annual payment</w:t>
      </w:r>
      <w:r w:rsidRPr="006F717C">
        <w:t xml:space="preserve"> means the amount payable to the person for the year under the income stream.</w:t>
      </w:r>
    </w:p>
    <w:p w:rsidR="005B34B2" w:rsidRPr="006F717C" w:rsidRDefault="005B34B2" w:rsidP="005B34B2">
      <w:pPr>
        <w:pStyle w:val="Definition"/>
      </w:pPr>
      <w:r w:rsidRPr="006F717C">
        <w:rPr>
          <w:b/>
          <w:i/>
        </w:rPr>
        <w:t>purchase price</w:t>
      </w:r>
      <w:r w:rsidRPr="006F717C">
        <w:t xml:space="preserve"> has the meaning given by subsection</w:t>
      </w:r>
      <w:r w:rsidR="006F717C">
        <w:t> </w:t>
      </w:r>
      <w:r w:rsidRPr="006F717C">
        <w:t>9(1).</w:t>
      </w:r>
    </w:p>
    <w:p w:rsidR="005B34B2" w:rsidRPr="006F717C" w:rsidRDefault="005B34B2" w:rsidP="005B34B2">
      <w:pPr>
        <w:pStyle w:val="Definition"/>
      </w:pPr>
      <w:r w:rsidRPr="006F717C">
        <w:rPr>
          <w:b/>
          <w:i/>
        </w:rPr>
        <w:t>relevant number</w:t>
      </w:r>
      <w:r w:rsidRPr="006F717C">
        <w:t xml:space="preserve"> has the meaning given by subsection</w:t>
      </w:r>
      <w:r w:rsidR="006F717C">
        <w:t> </w:t>
      </w:r>
      <w:r w:rsidRPr="006F717C">
        <w:t>9(1).</w:t>
      </w:r>
    </w:p>
    <w:p w:rsidR="005B34B2" w:rsidRPr="006F717C" w:rsidRDefault="005B34B2" w:rsidP="005B34B2">
      <w:pPr>
        <w:pStyle w:val="Definition"/>
      </w:pPr>
      <w:r w:rsidRPr="006F717C">
        <w:rPr>
          <w:b/>
          <w:i/>
        </w:rPr>
        <w:t>residual capital value</w:t>
      </w:r>
      <w:r w:rsidRPr="006F717C">
        <w:t xml:space="preserve"> has the meaning given by subsection</w:t>
      </w:r>
      <w:r w:rsidR="006F717C">
        <w:t> </w:t>
      </w:r>
      <w:r w:rsidRPr="006F717C">
        <w:t>9(1).</w:t>
      </w:r>
    </w:p>
    <w:p w:rsidR="005B34B2" w:rsidRPr="006F717C" w:rsidRDefault="005B34B2" w:rsidP="005B34B2">
      <w:pPr>
        <w:pStyle w:val="notetext"/>
      </w:pPr>
      <w:r w:rsidRPr="006F717C">
        <w:t>Note:</w:t>
      </w:r>
      <w:r w:rsidRPr="006F717C">
        <w:tab/>
        <w:t>For treatment of asset</w:t>
      </w:r>
      <w:r w:rsidR="006F717C">
        <w:noBreakHyphen/>
      </w:r>
      <w:r w:rsidRPr="006F717C">
        <w:t>tested income streams (short term) see Division</w:t>
      </w:r>
      <w:r w:rsidR="006F717C">
        <w:t> </w:t>
      </w:r>
      <w:r w:rsidRPr="006F717C">
        <w:t>1B of Part</w:t>
      </w:r>
      <w:r w:rsidR="006F717C">
        <w:t> </w:t>
      </w:r>
      <w:r w:rsidRPr="006F717C">
        <w:t>3.10.</w:t>
      </w:r>
    </w:p>
    <w:p w:rsidR="005B34B2" w:rsidRPr="006F717C" w:rsidRDefault="005B34B2" w:rsidP="005B34B2">
      <w:pPr>
        <w:pStyle w:val="notetext"/>
      </w:pPr>
      <w:r w:rsidRPr="006F717C">
        <w:t>Example:</w:t>
      </w:r>
      <w:r w:rsidRPr="006F717C">
        <w:tab/>
        <w:t>Sally is 65 years old and single. She purchases a 10 year annuity for $150,000, with a residual capital value of $20,000. Her total annual annuity payment is $18,337. Sally’s assessable income from her 10 year annuity is:</w:t>
      </w:r>
    </w:p>
    <w:p w:rsidR="00E0072D" w:rsidRPr="006F717C" w:rsidRDefault="00461304" w:rsidP="00E0072D">
      <w:pPr>
        <w:pStyle w:val="Formula"/>
        <w:ind w:left="1985"/>
      </w:pPr>
      <w:r w:rsidRPr="006F717C">
        <w:rPr>
          <w:noProof/>
        </w:rPr>
        <w:drawing>
          <wp:inline distT="0" distB="0" distL="0" distR="0" wp14:anchorId="48677C38" wp14:editId="45154FBA">
            <wp:extent cx="2133600" cy="495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33600" cy="495300"/>
                    </a:xfrm>
                    <a:prstGeom prst="rect">
                      <a:avLst/>
                    </a:prstGeom>
                    <a:noFill/>
                    <a:ln>
                      <a:noFill/>
                    </a:ln>
                  </pic:spPr>
                </pic:pic>
              </a:graphicData>
            </a:graphic>
          </wp:inline>
        </w:drawing>
      </w:r>
    </w:p>
    <w:p w:rsidR="005B34B2" w:rsidRPr="006F717C" w:rsidRDefault="005B34B2" w:rsidP="005B34B2">
      <w:pPr>
        <w:pStyle w:val="ActHead5"/>
      </w:pPr>
      <w:bookmarkStart w:id="107" w:name="_Toc370134804"/>
      <w:r w:rsidRPr="006F717C">
        <w:rPr>
          <w:rStyle w:val="CharSectno"/>
        </w:rPr>
        <w:t>1099D</w:t>
      </w:r>
      <w:r w:rsidRPr="006F717C">
        <w:t xml:space="preserve">  Income—income stream is a defined benefit income stream</w:t>
      </w:r>
      <w:bookmarkEnd w:id="107"/>
    </w:p>
    <w:p w:rsidR="005B34B2" w:rsidRPr="006F717C" w:rsidRDefault="005B34B2" w:rsidP="00887687">
      <w:pPr>
        <w:pStyle w:val="subsection"/>
      </w:pPr>
      <w:r w:rsidRPr="006F717C">
        <w:tab/>
      </w:r>
      <w:r w:rsidRPr="006F717C">
        <w:tab/>
        <w:t>If the asset</w:t>
      </w:r>
      <w:r w:rsidR="006F717C">
        <w:noBreakHyphen/>
      </w:r>
      <w:r w:rsidRPr="006F717C">
        <w:t>tested income stream (long term) to which this Subdivision applies is a defined benefit income stream, the amount that the person is taken to receive from the income stream each year is worked out as follows:</w:t>
      </w:r>
    </w:p>
    <w:p w:rsidR="00E0072D" w:rsidRPr="006F717C" w:rsidRDefault="00461304" w:rsidP="00E0072D">
      <w:pPr>
        <w:pStyle w:val="Formula"/>
      </w:pPr>
      <w:r w:rsidRPr="006F717C">
        <w:rPr>
          <w:noProof/>
        </w:rPr>
        <w:drawing>
          <wp:inline distT="0" distB="0" distL="0" distR="0" wp14:anchorId="5DA0752D" wp14:editId="6FBC1AAF">
            <wp:extent cx="2057400" cy="266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p>
    <w:p w:rsidR="005B34B2" w:rsidRPr="006F717C" w:rsidRDefault="005B34B2" w:rsidP="005B34B2">
      <w:pPr>
        <w:pStyle w:val="subsection2"/>
      </w:pPr>
      <w:r w:rsidRPr="006F717C">
        <w:t>where:</w:t>
      </w:r>
    </w:p>
    <w:p w:rsidR="005B34B2" w:rsidRPr="006F717C" w:rsidRDefault="005B34B2" w:rsidP="005B34B2">
      <w:pPr>
        <w:pStyle w:val="Definition"/>
      </w:pPr>
      <w:r w:rsidRPr="006F717C">
        <w:rPr>
          <w:b/>
          <w:i/>
        </w:rPr>
        <w:t>annual payment</w:t>
      </w:r>
      <w:r w:rsidRPr="006F717C">
        <w:t xml:space="preserve"> means the amount payable to the person for the year under the income stream.</w:t>
      </w:r>
    </w:p>
    <w:p w:rsidR="005B34B2" w:rsidRPr="006F717C" w:rsidRDefault="005B34B2" w:rsidP="005B34B2">
      <w:pPr>
        <w:pStyle w:val="Definition"/>
      </w:pPr>
      <w:r w:rsidRPr="006F717C">
        <w:rPr>
          <w:b/>
          <w:i/>
        </w:rPr>
        <w:t>deductible amount</w:t>
      </w:r>
      <w:r w:rsidRPr="006F717C">
        <w:t xml:space="preserve"> has the meaning given by subsection</w:t>
      </w:r>
      <w:r w:rsidR="006F717C">
        <w:t> </w:t>
      </w:r>
      <w:r w:rsidRPr="006F717C">
        <w:t>9(1).</w:t>
      </w:r>
    </w:p>
    <w:p w:rsidR="00546655" w:rsidRPr="006F717C" w:rsidRDefault="00546655" w:rsidP="005B61EF">
      <w:pPr>
        <w:pStyle w:val="ActHead5"/>
      </w:pPr>
      <w:bookmarkStart w:id="108" w:name="_Toc370134805"/>
      <w:r w:rsidRPr="006F717C">
        <w:rPr>
          <w:rStyle w:val="CharSectno"/>
        </w:rPr>
        <w:t>1099DAA</w:t>
      </w:r>
      <w:r w:rsidRPr="006F717C">
        <w:t xml:space="preserve">  Income from certain low</w:t>
      </w:r>
      <w:r w:rsidR="006F717C">
        <w:noBreakHyphen/>
      </w:r>
      <w:r w:rsidRPr="006F717C">
        <w:t>payment asset</w:t>
      </w:r>
      <w:r w:rsidR="006F717C">
        <w:noBreakHyphen/>
      </w:r>
      <w:r w:rsidRPr="006F717C">
        <w:t>tested income streams</w:t>
      </w:r>
      <w:bookmarkEnd w:id="108"/>
    </w:p>
    <w:p w:rsidR="00546655" w:rsidRPr="006F717C" w:rsidRDefault="00546655" w:rsidP="005B61EF">
      <w:pPr>
        <w:pStyle w:val="subsection"/>
        <w:keepNext/>
      </w:pPr>
      <w:r w:rsidRPr="006F717C">
        <w:tab/>
        <w:t>(1)</w:t>
      </w:r>
      <w:r w:rsidR="00013C9A" w:rsidRPr="006F717C">
        <w:tab/>
      </w:r>
      <w:r w:rsidRPr="006F717C">
        <w:t>If:</w:t>
      </w:r>
    </w:p>
    <w:p w:rsidR="00546655" w:rsidRPr="006F717C" w:rsidRDefault="00546655" w:rsidP="00546655">
      <w:pPr>
        <w:pStyle w:val="paragraph"/>
      </w:pPr>
      <w:r w:rsidRPr="006F717C">
        <w:tab/>
        <w:t>(a)</w:t>
      </w:r>
      <w:r w:rsidRPr="006F717C">
        <w:tab/>
        <w:t>an income stream is an asset</w:t>
      </w:r>
      <w:r w:rsidR="006F717C">
        <w:noBreakHyphen/>
      </w:r>
      <w:r w:rsidRPr="006F717C">
        <w:t>tested income stream (long term) to which this Subdivision applies; and</w:t>
      </w:r>
    </w:p>
    <w:p w:rsidR="00546655" w:rsidRPr="006F717C" w:rsidRDefault="00546655" w:rsidP="00546655">
      <w:pPr>
        <w:pStyle w:val="paragraph"/>
      </w:pPr>
      <w:r w:rsidRPr="006F717C">
        <w:tab/>
        <w:t>(b)</w:t>
      </w:r>
      <w:r w:rsidRPr="006F717C">
        <w:tab/>
        <w:t>either:</w:t>
      </w:r>
    </w:p>
    <w:p w:rsidR="00546655" w:rsidRPr="006F717C" w:rsidRDefault="00546655" w:rsidP="00546655">
      <w:pPr>
        <w:pStyle w:val="paragraphsub"/>
      </w:pPr>
      <w:r w:rsidRPr="006F717C">
        <w:tab/>
        <w:t>(i)</w:t>
      </w:r>
      <w:r w:rsidRPr="006F717C">
        <w:tab/>
        <w:t xml:space="preserve">the income stream is an allocated pension within the meaning of the </w:t>
      </w:r>
      <w:r w:rsidRPr="006F717C">
        <w:rPr>
          <w:i/>
        </w:rPr>
        <w:t>Superannuation Industry (Supervision) Regulations</w:t>
      </w:r>
      <w:r w:rsidR="006F717C">
        <w:rPr>
          <w:i/>
        </w:rPr>
        <w:t> </w:t>
      </w:r>
      <w:r w:rsidRPr="006F717C">
        <w:rPr>
          <w:i/>
        </w:rPr>
        <w:t>1994</w:t>
      </w:r>
      <w:r w:rsidR="00411E97" w:rsidRPr="006F717C">
        <w:t>, or is any other pension determined, by legislative instrument, by the Minister</w:t>
      </w:r>
      <w:r w:rsidRPr="006F717C">
        <w:t>; or</w:t>
      </w:r>
    </w:p>
    <w:p w:rsidR="00546655" w:rsidRPr="006F717C" w:rsidRDefault="00546655" w:rsidP="00546655">
      <w:pPr>
        <w:pStyle w:val="paragraphsub"/>
      </w:pPr>
      <w:r w:rsidRPr="006F717C">
        <w:tab/>
        <w:t>(ii)</w:t>
      </w:r>
      <w:r w:rsidRPr="006F717C">
        <w:tab/>
        <w:t xml:space="preserve">the income stream is an annuity (within the meaning of the </w:t>
      </w:r>
      <w:r w:rsidRPr="006F717C">
        <w:rPr>
          <w:i/>
        </w:rPr>
        <w:t>Superannuation Industry (Supervision) Act 1993</w:t>
      </w:r>
      <w:r w:rsidRPr="006F717C">
        <w:t>)</w:t>
      </w:r>
      <w:r w:rsidRPr="006F717C">
        <w:rPr>
          <w:i/>
        </w:rPr>
        <w:t xml:space="preserve"> </w:t>
      </w:r>
      <w:r w:rsidRPr="006F717C">
        <w:t xml:space="preserve">provided under a contract that meets the standards </w:t>
      </w:r>
      <w:r w:rsidR="006039A2" w:rsidRPr="006F717C">
        <w:t>determined, by legislative instrument, by the Minister</w:t>
      </w:r>
      <w:r w:rsidRPr="006F717C">
        <w:t>; and</w:t>
      </w:r>
    </w:p>
    <w:p w:rsidR="00546655" w:rsidRPr="006F717C" w:rsidRDefault="00546655" w:rsidP="00546655">
      <w:pPr>
        <w:pStyle w:val="paragraph"/>
      </w:pPr>
      <w:r w:rsidRPr="006F717C">
        <w:tab/>
        <w:t>(c)</w:t>
      </w:r>
      <w:r w:rsidRPr="006F717C">
        <w:tab/>
        <w:t xml:space="preserve">one or more payments have been, or are to be, made under the income stream in respect of a period (the </w:t>
      </w:r>
      <w:r w:rsidRPr="006F717C">
        <w:rPr>
          <w:b/>
          <w:i/>
        </w:rPr>
        <w:t>payment period</w:t>
      </w:r>
      <w:r w:rsidRPr="006F717C">
        <w:t>) that:</w:t>
      </w:r>
    </w:p>
    <w:p w:rsidR="00546655" w:rsidRPr="006F717C" w:rsidRDefault="00546655" w:rsidP="00546655">
      <w:pPr>
        <w:pStyle w:val="paragraphsub"/>
      </w:pPr>
      <w:r w:rsidRPr="006F717C">
        <w:tab/>
        <w:t>(i)</w:t>
      </w:r>
      <w:r w:rsidRPr="006F717C">
        <w:tab/>
        <w:t>consists of the whole or a part of a financial year; and</w:t>
      </w:r>
    </w:p>
    <w:p w:rsidR="00546655" w:rsidRPr="006F717C" w:rsidRDefault="00546655" w:rsidP="00546655">
      <w:pPr>
        <w:pStyle w:val="paragraphsub"/>
      </w:pPr>
      <w:r w:rsidRPr="006F717C">
        <w:tab/>
        <w:t>(ii)</w:t>
      </w:r>
      <w:r w:rsidRPr="006F717C">
        <w:tab/>
        <w:t>begins on or after the income stream’s commencement day; and</w:t>
      </w:r>
    </w:p>
    <w:p w:rsidR="00546655" w:rsidRPr="006F717C" w:rsidRDefault="00546655" w:rsidP="00546655">
      <w:pPr>
        <w:pStyle w:val="paragraph"/>
      </w:pPr>
      <w:r w:rsidRPr="006F717C">
        <w:tab/>
        <w:t>(d)</w:t>
      </w:r>
      <w:r w:rsidRPr="006F717C">
        <w:tab/>
        <w:t xml:space="preserve">on a day in the payment period, the amount worked out using the formula in </w:t>
      </w:r>
      <w:r w:rsidR="006F717C">
        <w:t>subsection (</w:t>
      </w:r>
      <w:r w:rsidRPr="006F717C">
        <w:t xml:space="preserve">2) is less than the amount worked out using the formula in </w:t>
      </w:r>
      <w:r w:rsidR="006F717C">
        <w:t>subsection (</w:t>
      </w:r>
      <w:r w:rsidRPr="006F717C">
        <w:t>3);</w:t>
      </w:r>
    </w:p>
    <w:p w:rsidR="00546655" w:rsidRPr="006F717C" w:rsidRDefault="00546655" w:rsidP="00546655">
      <w:pPr>
        <w:pStyle w:val="subsection2"/>
      </w:pPr>
      <w:r w:rsidRPr="006F717C">
        <w:t xml:space="preserve">the annual rate of ordinary income of a person from the income stream on that day is worked out under </w:t>
      </w:r>
      <w:r w:rsidR="006F717C">
        <w:t>subsection (</w:t>
      </w:r>
      <w:r w:rsidRPr="006F717C">
        <w:t>3).</w:t>
      </w:r>
    </w:p>
    <w:p w:rsidR="00546655" w:rsidRPr="006F717C" w:rsidRDefault="00546655" w:rsidP="00546655">
      <w:pPr>
        <w:pStyle w:val="SubsectionHead"/>
      </w:pPr>
      <w:r w:rsidRPr="006F717C">
        <w:t>Annual rate based on total payments</w:t>
      </w:r>
    </w:p>
    <w:p w:rsidR="00546655" w:rsidRPr="006F717C" w:rsidRDefault="00546655" w:rsidP="00546655">
      <w:pPr>
        <w:pStyle w:val="subsection"/>
      </w:pPr>
      <w:r w:rsidRPr="006F717C">
        <w:tab/>
        <w:t>(2)</w:t>
      </w:r>
      <w:r w:rsidR="00716062" w:rsidRPr="006F717C">
        <w:tab/>
      </w:r>
      <w:r w:rsidRPr="006F717C">
        <w:t xml:space="preserve">For the purposes of </w:t>
      </w:r>
      <w:r w:rsidR="006F717C">
        <w:t>paragraph (</w:t>
      </w:r>
      <w:r w:rsidRPr="006F717C">
        <w:t>1)(d), the formula in this subsection is:</w:t>
      </w:r>
    </w:p>
    <w:p w:rsidR="00AD7716" w:rsidRPr="006F717C" w:rsidRDefault="00461304" w:rsidP="00AD7716">
      <w:pPr>
        <w:pStyle w:val="Formula"/>
      </w:pPr>
      <w:r w:rsidRPr="006F717C">
        <w:rPr>
          <w:noProof/>
        </w:rPr>
        <w:drawing>
          <wp:inline distT="0" distB="0" distL="0" distR="0" wp14:anchorId="1E589586" wp14:editId="476D0960">
            <wp:extent cx="3219450" cy="6000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19450" cy="600075"/>
                    </a:xfrm>
                    <a:prstGeom prst="rect">
                      <a:avLst/>
                    </a:prstGeom>
                    <a:noFill/>
                    <a:ln>
                      <a:noFill/>
                    </a:ln>
                  </pic:spPr>
                </pic:pic>
              </a:graphicData>
            </a:graphic>
          </wp:inline>
        </w:drawing>
      </w:r>
    </w:p>
    <w:p w:rsidR="00546655" w:rsidRPr="006F717C" w:rsidRDefault="00546655" w:rsidP="00546655">
      <w:pPr>
        <w:pStyle w:val="subsection2"/>
      </w:pPr>
      <w:r w:rsidRPr="006F717C">
        <w:t>where:</w:t>
      </w:r>
    </w:p>
    <w:p w:rsidR="00546655" w:rsidRPr="006F717C" w:rsidRDefault="00546655" w:rsidP="00546655">
      <w:pPr>
        <w:pStyle w:val="Definition"/>
      </w:pPr>
      <w:r w:rsidRPr="006F717C">
        <w:rPr>
          <w:b/>
          <w:i/>
        </w:rPr>
        <w:t>purchase price</w:t>
      </w:r>
      <w:r w:rsidRPr="006F717C">
        <w:t xml:space="preserve"> has the meaning given by subsection</w:t>
      </w:r>
      <w:r w:rsidR="006F717C">
        <w:t> </w:t>
      </w:r>
      <w:r w:rsidRPr="006F717C">
        <w:t>9(1).</w:t>
      </w:r>
    </w:p>
    <w:p w:rsidR="00546655" w:rsidRPr="006F717C" w:rsidRDefault="00546655" w:rsidP="00546655">
      <w:pPr>
        <w:pStyle w:val="Definition"/>
      </w:pPr>
      <w:r w:rsidRPr="006F717C">
        <w:rPr>
          <w:b/>
          <w:i/>
        </w:rPr>
        <w:t>relevant number</w:t>
      </w:r>
      <w:r w:rsidRPr="006F717C">
        <w:t xml:space="preserve"> has the meaning given by subsection</w:t>
      </w:r>
      <w:r w:rsidR="006F717C">
        <w:t> </w:t>
      </w:r>
      <w:r w:rsidRPr="006F717C">
        <w:t>9(1).</w:t>
      </w:r>
    </w:p>
    <w:p w:rsidR="00546655" w:rsidRPr="006F717C" w:rsidRDefault="00546655" w:rsidP="00546655">
      <w:pPr>
        <w:pStyle w:val="Definition"/>
      </w:pPr>
      <w:r w:rsidRPr="006F717C">
        <w:rPr>
          <w:b/>
          <w:i/>
        </w:rPr>
        <w:t>total payments</w:t>
      </w:r>
      <w:r w:rsidRPr="006F717C">
        <w:t xml:space="preserve"> means the payment, or the total of the payments, made, or to be made, under the income stream in respect of the payment period.</w:t>
      </w:r>
    </w:p>
    <w:p w:rsidR="00546655" w:rsidRPr="006F717C" w:rsidRDefault="00546655" w:rsidP="00546655">
      <w:pPr>
        <w:pStyle w:val="SubsectionHead"/>
      </w:pPr>
      <w:r w:rsidRPr="006F717C">
        <w:t xml:space="preserve">Annual rate based on minimum </w:t>
      </w:r>
      <w:r w:rsidR="000C4AEA" w:rsidRPr="006F717C">
        <w:t>amount</w:t>
      </w:r>
    </w:p>
    <w:p w:rsidR="00546655" w:rsidRPr="006F717C" w:rsidRDefault="00546655" w:rsidP="00546655">
      <w:pPr>
        <w:pStyle w:val="subsection"/>
      </w:pPr>
      <w:r w:rsidRPr="006F717C">
        <w:tab/>
        <w:t>(3)</w:t>
      </w:r>
      <w:r w:rsidR="00716062" w:rsidRPr="006F717C">
        <w:tab/>
      </w:r>
      <w:r w:rsidRPr="006F717C">
        <w:t xml:space="preserve">For the purposes of </w:t>
      </w:r>
      <w:r w:rsidR="006F717C">
        <w:t>paragraph (</w:t>
      </w:r>
      <w:r w:rsidRPr="006F717C">
        <w:t>1)(d), the formula in this subsection is:</w:t>
      </w:r>
    </w:p>
    <w:p w:rsidR="00E0072D" w:rsidRPr="006F717C" w:rsidRDefault="00461304" w:rsidP="00E0072D">
      <w:pPr>
        <w:pStyle w:val="Formula"/>
      </w:pPr>
      <w:r w:rsidRPr="006F717C">
        <w:rPr>
          <w:noProof/>
        </w:rPr>
        <w:drawing>
          <wp:inline distT="0" distB="0" distL="0" distR="0" wp14:anchorId="3D0D7D98" wp14:editId="49980244">
            <wp:extent cx="3276600" cy="742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76600" cy="742950"/>
                    </a:xfrm>
                    <a:prstGeom prst="rect">
                      <a:avLst/>
                    </a:prstGeom>
                    <a:noFill/>
                    <a:ln>
                      <a:noFill/>
                    </a:ln>
                  </pic:spPr>
                </pic:pic>
              </a:graphicData>
            </a:graphic>
          </wp:inline>
        </w:drawing>
      </w:r>
    </w:p>
    <w:p w:rsidR="00546655" w:rsidRPr="006F717C" w:rsidRDefault="00546655" w:rsidP="00546655">
      <w:pPr>
        <w:pStyle w:val="subsection2"/>
      </w:pPr>
      <w:r w:rsidRPr="006F717C">
        <w:t>where:</w:t>
      </w:r>
    </w:p>
    <w:p w:rsidR="00D064BE" w:rsidRPr="006F717C" w:rsidRDefault="00D064BE" w:rsidP="00D064BE">
      <w:pPr>
        <w:pStyle w:val="Definition"/>
      </w:pPr>
      <w:r w:rsidRPr="006F717C">
        <w:rPr>
          <w:b/>
          <w:i/>
        </w:rPr>
        <w:t xml:space="preserve">minimum amount </w:t>
      </w:r>
      <w:r w:rsidRPr="006F717C">
        <w:t>means the minimum amount calculated in accordance with the method determined, by legislative instrument, by the Minister for the purposes of this definition.</w:t>
      </w:r>
    </w:p>
    <w:p w:rsidR="00546655" w:rsidRPr="006F717C" w:rsidRDefault="00546655" w:rsidP="00546655">
      <w:pPr>
        <w:pStyle w:val="Definition"/>
      </w:pPr>
      <w:r w:rsidRPr="006F717C">
        <w:rPr>
          <w:b/>
          <w:i/>
        </w:rPr>
        <w:t>purchase price</w:t>
      </w:r>
      <w:r w:rsidRPr="006F717C">
        <w:t xml:space="preserve"> has the meaning given by subsection</w:t>
      </w:r>
      <w:r w:rsidR="006F717C">
        <w:t> </w:t>
      </w:r>
      <w:r w:rsidRPr="006F717C">
        <w:t>9(1).</w:t>
      </w:r>
    </w:p>
    <w:p w:rsidR="00546655" w:rsidRPr="006F717C" w:rsidRDefault="00546655" w:rsidP="00546655">
      <w:pPr>
        <w:pStyle w:val="Definition"/>
      </w:pPr>
      <w:r w:rsidRPr="006F717C">
        <w:rPr>
          <w:b/>
          <w:i/>
        </w:rPr>
        <w:t>relevant number</w:t>
      </w:r>
      <w:r w:rsidRPr="006F717C">
        <w:t xml:space="preserve"> has the meaning given by subsection</w:t>
      </w:r>
      <w:r w:rsidR="006F717C">
        <w:t> </w:t>
      </w:r>
      <w:r w:rsidRPr="006F717C">
        <w:t>9(1).</w:t>
      </w:r>
    </w:p>
    <w:p w:rsidR="00546655" w:rsidRPr="006F717C" w:rsidRDefault="00546655" w:rsidP="00546655">
      <w:pPr>
        <w:pStyle w:val="SubsectionHead"/>
      </w:pPr>
      <w:r w:rsidRPr="006F717C">
        <w:t>Exception—income stream’s commencement day happens in June</w:t>
      </w:r>
    </w:p>
    <w:p w:rsidR="00546655" w:rsidRPr="006F717C" w:rsidRDefault="00546655" w:rsidP="00887687">
      <w:pPr>
        <w:pStyle w:val="subsection"/>
      </w:pPr>
      <w:r w:rsidRPr="006F717C">
        <w:tab/>
        <w:t>(4)</w:t>
      </w:r>
      <w:r w:rsidR="00716062" w:rsidRPr="006F717C">
        <w:tab/>
      </w:r>
      <w:r w:rsidRPr="006F717C">
        <w:t>If:</w:t>
      </w:r>
    </w:p>
    <w:p w:rsidR="00546655" w:rsidRPr="006F717C" w:rsidRDefault="00546655" w:rsidP="00546655">
      <w:pPr>
        <w:pStyle w:val="paragraph"/>
      </w:pPr>
      <w:r w:rsidRPr="006F717C">
        <w:tab/>
        <w:t>(a)</w:t>
      </w:r>
      <w:r w:rsidRPr="006F717C">
        <w:tab/>
        <w:t>the income stream’s commencement day happens in June; and</w:t>
      </w:r>
    </w:p>
    <w:p w:rsidR="00546655" w:rsidRPr="006F717C" w:rsidRDefault="00546655" w:rsidP="00546655">
      <w:pPr>
        <w:pStyle w:val="paragraph"/>
      </w:pPr>
      <w:r w:rsidRPr="006F717C">
        <w:tab/>
        <w:t>(b)</w:t>
      </w:r>
      <w:r w:rsidRPr="006F717C">
        <w:tab/>
        <w:t>no payment is made under the income stream for the financial year in which the commencement day happens;</w:t>
      </w:r>
    </w:p>
    <w:p w:rsidR="00546655" w:rsidRPr="006F717C" w:rsidRDefault="006F717C" w:rsidP="00546655">
      <w:pPr>
        <w:pStyle w:val="subsection2"/>
      </w:pPr>
      <w:r>
        <w:t>subsections (</w:t>
      </w:r>
      <w:r w:rsidR="00546655" w:rsidRPr="006F717C">
        <w:t>2) and (3) do not apply in working out the annual rate of ordinary income of the person from the income stream on a day in that financial year.</w:t>
      </w:r>
    </w:p>
    <w:p w:rsidR="005B34B2" w:rsidRPr="006F717C" w:rsidRDefault="005B34B2" w:rsidP="005B34B2">
      <w:pPr>
        <w:pStyle w:val="ActHead4"/>
      </w:pPr>
      <w:bookmarkStart w:id="109" w:name="_Toc370134806"/>
      <w:r w:rsidRPr="006F717C">
        <w:rPr>
          <w:rStyle w:val="CharSubdNo"/>
        </w:rPr>
        <w:t>Subdivision C</w:t>
      </w:r>
      <w:r w:rsidRPr="006F717C">
        <w:t>—</w:t>
      </w:r>
      <w:r w:rsidRPr="006F717C">
        <w:rPr>
          <w:rStyle w:val="CharSubdText"/>
        </w:rPr>
        <w:t>Family law affected income streams</w:t>
      </w:r>
      <w:bookmarkEnd w:id="109"/>
    </w:p>
    <w:p w:rsidR="005B34B2" w:rsidRPr="006F717C" w:rsidRDefault="005B34B2" w:rsidP="005B34B2">
      <w:pPr>
        <w:pStyle w:val="ActHead5"/>
      </w:pPr>
      <w:bookmarkStart w:id="110" w:name="_Toc370134807"/>
      <w:r w:rsidRPr="006F717C">
        <w:rPr>
          <w:rStyle w:val="CharSectno"/>
        </w:rPr>
        <w:t>1099DA</w:t>
      </w:r>
      <w:r w:rsidRPr="006F717C">
        <w:t xml:space="preserve">  Scope of Subdivision</w:t>
      </w:r>
      <w:bookmarkEnd w:id="110"/>
    </w:p>
    <w:p w:rsidR="005B34B2" w:rsidRPr="006F717C" w:rsidRDefault="005B34B2" w:rsidP="005B34B2">
      <w:pPr>
        <w:pStyle w:val="subsection"/>
      </w:pPr>
      <w:r w:rsidRPr="006F717C">
        <w:tab/>
      </w:r>
      <w:r w:rsidRPr="006F717C">
        <w:tab/>
        <w:t>This Subdivision applies to family law affected income streams.</w:t>
      </w:r>
    </w:p>
    <w:p w:rsidR="00561E01" w:rsidRPr="006F717C" w:rsidRDefault="00561E01" w:rsidP="00561E01">
      <w:pPr>
        <w:pStyle w:val="ActHead5"/>
      </w:pPr>
      <w:bookmarkStart w:id="111" w:name="_Toc370134808"/>
      <w:r w:rsidRPr="006F717C">
        <w:rPr>
          <w:rStyle w:val="CharSectno"/>
        </w:rPr>
        <w:t>1099DB</w:t>
      </w:r>
      <w:r w:rsidRPr="006F717C">
        <w:t xml:space="preserve">  Income from asset</w:t>
      </w:r>
      <w:r w:rsidR="006F717C">
        <w:noBreakHyphen/>
      </w:r>
      <w:r w:rsidRPr="006F717C">
        <w:t>test exempt income streams</w:t>
      </w:r>
      <w:bookmarkEnd w:id="111"/>
    </w:p>
    <w:p w:rsidR="00561E01" w:rsidRPr="006F717C" w:rsidRDefault="0056172E" w:rsidP="00561E01">
      <w:pPr>
        <w:pStyle w:val="subsection"/>
      </w:pPr>
      <w:r w:rsidRPr="006F717C">
        <w:tab/>
      </w:r>
      <w:r w:rsidR="00561E01" w:rsidRPr="006F717C">
        <w:t>(1)</w:t>
      </w:r>
      <w:r w:rsidR="005B61EF" w:rsidRPr="006F717C">
        <w:tab/>
      </w:r>
      <w:r w:rsidR="00561E01" w:rsidRPr="006F717C">
        <w:t>For the purpose of working out the annual rate of ordinary income of a person from an asset</w:t>
      </w:r>
      <w:r w:rsidR="006F717C">
        <w:noBreakHyphen/>
      </w:r>
      <w:r w:rsidR="00561E01" w:rsidRPr="006F717C">
        <w:t>test exempt income stream to which this Subdivision applies, the person is taken to receive from that income stream each year:</w:t>
      </w:r>
    </w:p>
    <w:p w:rsidR="00561E01" w:rsidRPr="006F717C" w:rsidRDefault="00561E01" w:rsidP="00561E01">
      <w:pPr>
        <w:pStyle w:val="paragraph"/>
      </w:pPr>
      <w:r w:rsidRPr="006F717C">
        <w:tab/>
        <w:t>(a)</w:t>
      </w:r>
      <w:r w:rsidRPr="006F717C">
        <w:tab/>
        <w:t>if the income stream is not a defined benefit income stream—the amount determined by the Secretary under this paragraph; or</w:t>
      </w:r>
    </w:p>
    <w:p w:rsidR="00561E01" w:rsidRPr="006F717C" w:rsidRDefault="00561E01" w:rsidP="00561E01">
      <w:pPr>
        <w:pStyle w:val="paragraph"/>
      </w:pPr>
      <w:r w:rsidRPr="006F717C">
        <w:tab/>
        <w:t>(b)</w:t>
      </w:r>
      <w:r w:rsidRPr="006F717C">
        <w:tab/>
        <w:t>if the income stream is a defined benefit income stream—the amount determined by the Secretary under this paragraph.</w:t>
      </w:r>
    </w:p>
    <w:p w:rsidR="00561E01" w:rsidRPr="006F717C" w:rsidRDefault="0056172E" w:rsidP="00561E01">
      <w:pPr>
        <w:pStyle w:val="subsection"/>
      </w:pPr>
      <w:r w:rsidRPr="006F717C">
        <w:tab/>
      </w:r>
      <w:r w:rsidR="00561E01" w:rsidRPr="006F717C">
        <w:t>(2)</w:t>
      </w:r>
      <w:r w:rsidR="00887687" w:rsidRPr="006F717C">
        <w:tab/>
      </w:r>
      <w:r w:rsidR="00561E01" w:rsidRPr="006F717C">
        <w:t xml:space="preserve">In making a determination under </w:t>
      </w:r>
      <w:r w:rsidR="006F717C">
        <w:t>paragraph (</w:t>
      </w:r>
      <w:r w:rsidR="00561E01" w:rsidRPr="006F717C">
        <w:t>1)(a) or (b), the Secretary must comply with any relevant decision</w:t>
      </w:r>
      <w:r w:rsidR="006F717C">
        <w:noBreakHyphen/>
      </w:r>
      <w:r w:rsidR="00561E01" w:rsidRPr="006F717C">
        <w:t>making principles in force under section</w:t>
      </w:r>
      <w:r w:rsidR="006F717C">
        <w:t> </w:t>
      </w:r>
      <w:r w:rsidR="00561E01" w:rsidRPr="006F717C">
        <w:t>1099DD.</w:t>
      </w:r>
    </w:p>
    <w:p w:rsidR="00561E01" w:rsidRPr="006F717C" w:rsidRDefault="00561E01" w:rsidP="00561E01">
      <w:pPr>
        <w:pStyle w:val="ActHead5"/>
      </w:pPr>
      <w:bookmarkStart w:id="112" w:name="_Toc370134809"/>
      <w:r w:rsidRPr="006F717C">
        <w:rPr>
          <w:rStyle w:val="CharSectno"/>
        </w:rPr>
        <w:t>1099DC</w:t>
      </w:r>
      <w:r w:rsidRPr="006F717C">
        <w:t xml:space="preserve">  Income from asset</w:t>
      </w:r>
      <w:r w:rsidR="006F717C">
        <w:noBreakHyphen/>
      </w:r>
      <w:r w:rsidRPr="006F717C">
        <w:t>tested income stream (long term)</w:t>
      </w:r>
      <w:bookmarkEnd w:id="112"/>
    </w:p>
    <w:p w:rsidR="00561E01" w:rsidRPr="006F717C" w:rsidRDefault="0056172E" w:rsidP="00561E01">
      <w:pPr>
        <w:pStyle w:val="subsection"/>
      </w:pPr>
      <w:r w:rsidRPr="006F717C">
        <w:tab/>
      </w:r>
      <w:r w:rsidR="00561E01" w:rsidRPr="006F717C">
        <w:t>(1)</w:t>
      </w:r>
      <w:r w:rsidR="00887687" w:rsidRPr="006F717C">
        <w:tab/>
      </w:r>
      <w:r w:rsidR="00561E01" w:rsidRPr="006F717C">
        <w:t>For the purpose of working out the annual rate of ordinary income of a person from an asset</w:t>
      </w:r>
      <w:r w:rsidR="006F717C">
        <w:noBreakHyphen/>
      </w:r>
      <w:r w:rsidR="00561E01" w:rsidRPr="006F717C">
        <w:t>tested income stream (long term) to which this Subdivision applies, the person is taken to receive from that income stream each year:</w:t>
      </w:r>
    </w:p>
    <w:p w:rsidR="00561E01" w:rsidRPr="006F717C" w:rsidRDefault="00561E01" w:rsidP="00561E01">
      <w:pPr>
        <w:pStyle w:val="paragraph"/>
      </w:pPr>
      <w:r w:rsidRPr="006F717C">
        <w:tab/>
        <w:t>(a)</w:t>
      </w:r>
      <w:r w:rsidRPr="006F717C">
        <w:tab/>
        <w:t>if the income stream is not a defined benefit income stream—the amount determined by the Secretary under this paragraph; or</w:t>
      </w:r>
    </w:p>
    <w:p w:rsidR="00561E01" w:rsidRPr="006F717C" w:rsidRDefault="00561E01" w:rsidP="00561E01">
      <w:pPr>
        <w:pStyle w:val="paragraph"/>
      </w:pPr>
      <w:r w:rsidRPr="006F717C">
        <w:tab/>
        <w:t>(b)</w:t>
      </w:r>
      <w:r w:rsidRPr="006F717C">
        <w:tab/>
        <w:t>if the income stream is a defined benefit income stream—the amount determined by the Secretary under this paragraph.</w:t>
      </w:r>
    </w:p>
    <w:p w:rsidR="00561E01" w:rsidRPr="006F717C" w:rsidRDefault="0056172E" w:rsidP="00561E01">
      <w:pPr>
        <w:pStyle w:val="subsection"/>
      </w:pPr>
      <w:r w:rsidRPr="006F717C">
        <w:tab/>
      </w:r>
      <w:r w:rsidR="00561E01" w:rsidRPr="006F717C">
        <w:t>(2)</w:t>
      </w:r>
      <w:r w:rsidR="00561E01" w:rsidRPr="006F717C">
        <w:tab/>
        <w:t xml:space="preserve">In making a determination under </w:t>
      </w:r>
      <w:r w:rsidR="006F717C">
        <w:t>paragraph (</w:t>
      </w:r>
      <w:r w:rsidR="00561E01" w:rsidRPr="006F717C">
        <w:t>1)(a) or (b), the Secretary must comply with any relevant decision</w:t>
      </w:r>
      <w:r w:rsidR="006F717C">
        <w:noBreakHyphen/>
      </w:r>
      <w:r w:rsidR="00561E01" w:rsidRPr="006F717C">
        <w:t>making principles in force under section</w:t>
      </w:r>
      <w:r w:rsidR="006F717C">
        <w:t> </w:t>
      </w:r>
      <w:r w:rsidR="00561E01" w:rsidRPr="006F717C">
        <w:t>1099DD.</w:t>
      </w:r>
    </w:p>
    <w:p w:rsidR="00561E01" w:rsidRPr="006F717C" w:rsidRDefault="00561E01" w:rsidP="00561E01">
      <w:pPr>
        <w:pStyle w:val="ActHead5"/>
      </w:pPr>
      <w:bookmarkStart w:id="113" w:name="_Toc370134810"/>
      <w:r w:rsidRPr="006F717C">
        <w:rPr>
          <w:rStyle w:val="CharSectno"/>
        </w:rPr>
        <w:t>1099DD</w:t>
      </w:r>
      <w:r w:rsidRPr="006F717C">
        <w:t xml:space="preserve">  Decision</w:t>
      </w:r>
      <w:r w:rsidR="006F717C">
        <w:noBreakHyphen/>
      </w:r>
      <w:r w:rsidRPr="006F717C">
        <w:t>making principles</w:t>
      </w:r>
      <w:bookmarkEnd w:id="113"/>
    </w:p>
    <w:p w:rsidR="00561E01" w:rsidRPr="006F717C" w:rsidRDefault="00561E01" w:rsidP="00561E01">
      <w:pPr>
        <w:pStyle w:val="subsection"/>
      </w:pPr>
      <w:r w:rsidRPr="006F717C">
        <w:tab/>
      </w:r>
      <w:r w:rsidRPr="006F717C">
        <w:tab/>
        <w:t>The Secretary may, by legislative instrument, formulate principles (</w:t>
      </w:r>
      <w:r w:rsidRPr="006F717C">
        <w:rPr>
          <w:b/>
          <w:i/>
        </w:rPr>
        <w:t>decision</w:t>
      </w:r>
      <w:r w:rsidR="006F717C">
        <w:rPr>
          <w:b/>
          <w:i/>
        </w:rPr>
        <w:noBreakHyphen/>
      </w:r>
      <w:r w:rsidRPr="006F717C">
        <w:rPr>
          <w:b/>
          <w:i/>
        </w:rPr>
        <w:t>making principles</w:t>
      </w:r>
      <w:r w:rsidRPr="006F717C">
        <w:t>) to be complied with by him or her in making decisions under:</w:t>
      </w:r>
    </w:p>
    <w:p w:rsidR="00561E01" w:rsidRPr="006F717C" w:rsidRDefault="00561E01" w:rsidP="00561E01">
      <w:pPr>
        <w:pStyle w:val="paragraph"/>
      </w:pPr>
      <w:r w:rsidRPr="006F717C">
        <w:tab/>
        <w:t>(a)</w:t>
      </w:r>
      <w:r w:rsidRPr="006F717C">
        <w:tab/>
        <w:t>paragraph</w:t>
      </w:r>
      <w:r w:rsidR="006F717C">
        <w:t> </w:t>
      </w:r>
      <w:r w:rsidRPr="006F717C">
        <w:t>1099DB(1)(a); or</w:t>
      </w:r>
    </w:p>
    <w:p w:rsidR="00561E01" w:rsidRPr="006F717C" w:rsidRDefault="00561E01" w:rsidP="00561E01">
      <w:pPr>
        <w:pStyle w:val="paragraph"/>
      </w:pPr>
      <w:r w:rsidRPr="006F717C">
        <w:tab/>
        <w:t>(b)</w:t>
      </w:r>
      <w:r w:rsidRPr="006F717C">
        <w:tab/>
        <w:t>paragraph</w:t>
      </w:r>
      <w:r w:rsidR="006F717C">
        <w:t> </w:t>
      </w:r>
      <w:r w:rsidRPr="006F717C">
        <w:t>1099DB(1)(b); or</w:t>
      </w:r>
    </w:p>
    <w:p w:rsidR="00561E01" w:rsidRPr="006F717C" w:rsidRDefault="00561E01" w:rsidP="00561E01">
      <w:pPr>
        <w:pStyle w:val="paragraph"/>
      </w:pPr>
      <w:r w:rsidRPr="006F717C">
        <w:tab/>
        <w:t>(c)</w:t>
      </w:r>
      <w:r w:rsidRPr="006F717C">
        <w:tab/>
        <w:t>paragraph</w:t>
      </w:r>
      <w:r w:rsidR="006F717C">
        <w:t> </w:t>
      </w:r>
      <w:r w:rsidRPr="006F717C">
        <w:t>1099DC(1)(a); or</w:t>
      </w:r>
    </w:p>
    <w:p w:rsidR="00561E01" w:rsidRPr="006F717C" w:rsidRDefault="00561E01" w:rsidP="00561E01">
      <w:pPr>
        <w:pStyle w:val="paragraph"/>
      </w:pPr>
      <w:r w:rsidRPr="006F717C">
        <w:tab/>
        <w:t>(d)</w:t>
      </w:r>
      <w:r w:rsidRPr="006F717C">
        <w:tab/>
        <w:t>paragraph</w:t>
      </w:r>
      <w:r w:rsidR="006F717C">
        <w:t> </w:t>
      </w:r>
      <w:r w:rsidRPr="006F717C">
        <w:t>1099DC(1)(b).</w:t>
      </w:r>
    </w:p>
    <w:p w:rsidR="005B34B2" w:rsidRPr="006F717C" w:rsidRDefault="005B34B2" w:rsidP="00F01441">
      <w:pPr>
        <w:pStyle w:val="ActHead3"/>
        <w:pageBreakBefore/>
      </w:pPr>
      <w:bookmarkStart w:id="114" w:name="_Toc370134811"/>
      <w:r w:rsidRPr="006F717C">
        <w:rPr>
          <w:rStyle w:val="CharDivNo"/>
        </w:rPr>
        <w:t>Division</w:t>
      </w:r>
      <w:r w:rsidR="006F717C" w:rsidRPr="006F717C">
        <w:rPr>
          <w:rStyle w:val="CharDivNo"/>
        </w:rPr>
        <w:t> </w:t>
      </w:r>
      <w:r w:rsidRPr="006F717C">
        <w:rPr>
          <w:rStyle w:val="CharDivNo"/>
        </w:rPr>
        <w:t>1D</w:t>
      </w:r>
      <w:r w:rsidRPr="006F717C">
        <w:t>—</w:t>
      </w:r>
      <w:r w:rsidRPr="006F717C">
        <w:rPr>
          <w:rStyle w:val="CharDivText"/>
        </w:rPr>
        <w:t>Aged care accommodation bonds: certain transactions before 6</w:t>
      </w:r>
      <w:r w:rsidR="006F717C" w:rsidRPr="006F717C">
        <w:rPr>
          <w:rStyle w:val="CharDivText"/>
        </w:rPr>
        <w:t> </w:t>
      </w:r>
      <w:r w:rsidRPr="006F717C">
        <w:rPr>
          <w:rStyle w:val="CharDivText"/>
        </w:rPr>
        <w:t>November 1997</w:t>
      </w:r>
      <w:bookmarkEnd w:id="114"/>
    </w:p>
    <w:p w:rsidR="005B34B2" w:rsidRPr="006F717C" w:rsidRDefault="005B34B2" w:rsidP="005B34B2">
      <w:pPr>
        <w:pStyle w:val="ActHead5"/>
      </w:pPr>
      <w:bookmarkStart w:id="115" w:name="_Toc370134812"/>
      <w:r w:rsidRPr="006F717C">
        <w:rPr>
          <w:rStyle w:val="CharSectno"/>
        </w:rPr>
        <w:t>1099E</w:t>
      </w:r>
      <w:r w:rsidRPr="006F717C">
        <w:t xml:space="preserve">  Scope of Division</w:t>
      </w:r>
      <w:bookmarkEnd w:id="115"/>
    </w:p>
    <w:p w:rsidR="005B34B2" w:rsidRPr="006F717C" w:rsidRDefault="005B34B2" w:rsidP="005B34B2">
      <w:pPr>
        <w:pStyle w:val="subsection"/>
      </w:pPr>
      <w:r w:rsidRPr="006F717C">
        <w:tab/>
        <w:t>(1)</w:t>
      </w:r>
      <w:r w:rsidRPr="006F717C">
        <w:tab/>
        <w:t>This Division applies to a person if:</w:t>
      </w:r>
    </w:p>
    <w:p w:rsidR="005B34B2" w:rsidRPr="006F717C" w:rsidRDefault="005B34B2" w:rsidP="005B34B2">
      <w:pPr>
        <w:pStyle w:val="paragraph"/>
      </w:pPr>
      <w:r w:rsidRPr="006F717C">
        <w:tab/>
        <w:t>(a)</w:t>
      </w:r>
      <w:r w:rsidRPr="006F717C">
        <w:tab/>
        <w:t>at any time from the beginning of 1</w:t>
      </w:r>
      <w:r w:rsidR="006F717C">
        <w:t> </w:t>
      </w:r>
      <w:r w:rsidRPr="006F717C">
        <w:t>October 1997 until the end of 5</w:t>
      </w:r>
      <w:r w:rsidR="006F717C">
        <w:t> </w:t>
      </w:r>
      <w:r w:rsidRPr="006F717C">
        <w:t>November 1997, the person became liable to pay an accommodation bond for entry to a residential care service; and</w:t>
      </w:r>
    </w:p>
    <w:p w:rsidR="005B34B2" w:rsidRPr="006F717C" w:rsidRDefault="005B34B2" w:rsidP="005B34B2">
      <w:pPr>
        <w:pStyle w:val="paragraph"/>
      </w:pPr>
      <w:r w:rsidRPr="006F717C">
        <w:tab/>
        <w:t>(b)</w:t>
      </w:r>
      <w:r w:rsidRPr="006F717C">
        <w:tab/>
        <w:t>either an accommodation charge would have been payable for the entry, or the person would have been a charge exempt resident, had section</w:t>
      </w:r>
      <w:r w:rsidR="006F717C">
        <w:t> </w:t>
      </w:r>
      <w:r w:rsidRPr="006F717C">
        <w:t>44</w:t>
      </w:r>
      <w:r w:rsidR="006F717C">
        <w:noBreakHyphen/>
      </w:r>
      <w:r w:rsidRPr="006F717C">
        <w:t>8B and Division</w:t>
      </w:r>
      <w:r w:rsidR="006F717C">
        <w:t> </w:t>
      </w:r>
      <w:r w:rsidRPr="006F717C">
        <w:t xml:space="preserve">57A of the </w:t>
      </w:r>
      <w:r w:rsidRPr="006F717C">
        <w:rPr>
          <w:i/>
        </w:rPr>
        <w:t>Aged Care Act 1997</w:t>
      </w:r>
      <w:r w:rsidRPr="006F717C">
        <w:t xml:space="preserve"> been in force at the time of the entry; and</w:t>
      </w:r>
    </w:p>
    <w:p w:rsidR="005B34B2" w:rsidRPr="006F717C" w:rsidRDefault="005B34B2" w:rsidP="005B34B2">
      <w:pPr>
        <w:pStyle w:val="paragraph"/>
      </w:pPr>
      <w:r w:rsidRPr="006F717C">
        <w:tab/>
        <w:t>(c)</w:t>
      </w:r>
      <w:r w:rsidRPr="006F717C">
        <w:tab/>
        <w:t xml:space="preserve">the person later made an agreement (a </w:t>
      </w:r>
      <w:r w:rsidRPr="006F717C">
        <w:rPr>
          <w:b/>
          <w:i/>
        </w:rPr>
        <w:t>refund agreement</w:t>
      </w:r>
      <w:r w:rsidRPr="006F717C">
        <w:t>) with the provider of the service that the person’s liability to pay an accommodation bond for the entry was to be replaced with a liability to pay an accommodation charge for the entry, and that any payment of any of the bond was to be refunded to the person.</w:t>
      </w:r>
    </w:p>
    <w:p w:rsidR="005B34B2" w:rsidRPr="006F717C" w:rsidRDefault="005B34B2" w:rsidP="005B34B2">
      <w:pPr>
        <w:pStyle w:val="notetext"/>
      </w:pPr>
      <w:r w:rsidRPr="006F717C">
        <w:t>Note:</w:t>
      </w:r>
      <w:r w:rsidRPr="006F717C">
        <w:tab/>
        <w:t xml:space="preserve">For </w:t>
      </w:r>
      <w:r w:rsidRPr="006F717C">
        <w:rPr>
          <w:b/>
          <w:i/>
        </w:rPr>
        <w:t>accommodation bond</w:t>
      </w:r>
      <w:r w:rsidRPr="006F717C">
        <w:rPr>
          <w:i/>
        </w:rPr>
        <w:t xml:space="preserve">, </w:t>
      </w:r>
      <w:r w:rsidRPr="006F717C">
        <w:rPr>
          <w:b/>
          <w:i/>
        </w:rPr>
        <w:t>accommodation charge</w:t>
      </w:r>
      <w:r w:rsidRPr="006F717C">
        <w:t xml:space="preserve"> and </w:t>
      </w:r>
      <w:r w:rsidRPr="006F717C">
        <w:rPr>
          <w:b/>
          <w:i/>
        </w:rPr>
        <w:t>charge exempt resident</w:t>
      </w:r>
      <w:r w:rsidRPr="006F717C">
        <w:t>, see subsection</w:t>
      </w:r>
      <w:r w:rsidR="006F717C">
        <w:t> </w:t>
      </w:r>
      <w:r w:rsidRPr="006F717C">
        <w:t>11(1).</w:t>
      </w:r>
    </w:p>
    <w:p w:rsidR="005B34B2" w:rsidRPr="006F717C" w:rsidRDefault="005B34B2" w:rsidP="005B34B2">
      <w:pPr>
        <w:pStyle w:val="subsection"/>
      </w:pPr>
      <w:r w:rsidRPr="006F717C">
        <w:tab/>
        <w:t>(2)</w:t>
      </w:r>
      <w:r w:rsidRPr="006F717C">
        <w:tab/>
        <w:t>This Division also applies to a person if the Secretary is satisfied that:</w:t>
      </w:r>
    </w:p>
    <w:p w:rsidR="005B34B2" w:rsidRPr="006F717C" w:rsidRDefault="005B34B2" w:rsidP="005B34B2">
      <w:pPr>
        <w:pStyle w:val="paragraph"/>
      </w:pPr>
      <w:r w:rsidRPr="006F717C">
        <w:tab/>
        <w:t>(a)</w:t>
      </w:r>
      <w:r w:rsidRPr="006F717C">
        <w:tab/>
        <w:t>on or before 5</w:t>
      </w:r>
      <w:r w:rsidR="006F717C">
        <w:t> </w:t>
      </w:r>
      <w:r w:rsidRPr="006F717C">
        <w:t>November 1997, the person sold his or her principal home for the sole or principal purpose of raising money to pay an accommodation bond for entry to a residential care service; and</w:t>
      </w:r>
    </w:p>
    <w:p w:rsidR="005B34B2" w:rsidRPr="006F717C" w:rsidRDefault="005B34B2" w:rsidP="005B34B2">
      <w:pPr>
        <w:pStyle w:val="paragraph"/>
      </w:pPr>
      <w:r w:rsidRPr="006F717C">
        <w:tab/>
        <w:t>(b)</w:t>
      </w:r>
      <w:r w:rsidRPr="006F717C">
        <w:tab/>
        <w:t>either an accommodation charge would have been payable for the entry, or the person would have been a charge exempt resident, had section</w:t>
      </w:r>
      <w:r w:rsidR="006F717C">
        <w:t> </w:t>
      </w:r>
      <w:r w:rsidRPr="006F717C">
        <w:t>44</w:t>
      </w:r>
      <w:r w:rsidR="006F717C">
        <w:noBreakHyphen/>
      </w:r>
      <w:r w:rsidRPr="006F717C">
        <w:t>8B and Division</w:t>
      </w:r>
      <w:r w:rsidR="006F717C">
        <w:t> </w:t>
      </w:r>
      <w:r w:rsidRPr="006F717C">
        <w:t xml:space="preserve">57A of the </w:t>
      </w:r>
      <w:r w:rsidRPr="006F717C">
        <w:rPr>
          <w:i/>
        </w:rPr>
        <w:t>Aged Care Act 1997</w:t>
      </w:r>
      <w:r w:rsidRPr="006F717C">
        <w:t xml:space="preserve"> been in force at the time of the entry.</w:t>
      </w:r>
    </w:p>
    <w:p w:rsidR="005B34B2" w:rsidRPr="006F717C" w:rsidRDefault="005B34B2" w:rsidP="005B34B2">
      <w:pPr>
        <w:pStyle w:val="notetext"/>
      </w:pPr>
      <w:r w:rsidRPr="006F717C">
        <w:t>Note:</w:t>
      </w:r>
      <w:r w:rsidRPr="006F717C">
        <w:tab/>
        <w:t xml:space="preserve">For </w:t>
      </w:r>
      <w:r w:rsidRPr="006F717C">
        <w:rPr>
          <w:b/>
          <w:i/>
        </w:rPr>
        <w:t>accommodation bond</w:t>
      </w:r>
      <w:r w:rsidRPr="006F717C">
        <w:rPr>
          <w:i/>
        </w:rPr>
        <w:t xml:space="preserve">, </w:t>
      </w:r>
      <w:r w:rsidRPr="006F717C">
        <w:rPr>
          <w:b/>
          <w:i/>
        </w:rPr>
        <w:t>accommodation charge</w:t>
      </w:r>
      <w:r w:rsidRPr="006F717C">
        <w:t xml:space="preserve"> and </w:t>
      </w:r>
      <w:r w:rsidRPr="006F717C">
        <w:rPr>
          <w:b/>
          <w:i/>
        </w:rPr>
        <w:t>charge exempt resident</w:t>
      </w:r>
      <w:r w:rsidRPr="006F717C">
        <w:t>, see subsection</w:t>
      </w:r>
      <w:r w:rsidR="006F717C">
        <w:t> </w:t>
      </w:r>
      <w:r w:rsidRPr="006F717C">
        <w:t>11(1).</w:t>
      </w:r>
    </w:p>
    <w:p w:rsidR="005B34B2" w:rsidRPr="006F717C" w:rsidRDefault="005B34B2" w:rsidP="005B34B2">
      <w:pPr>
        <w:pStyle w:val="subsection"/>
      </w:pPr>
      <w:r w:rsidRPr="006F717C">
        <w:tab/>
        <w:t>(3)</w:t>
      </w:r>
      <w:r w:rsidRPr="006F717C">
        <w:tab/>
        <w:t xml:space="preserve">This Division also applies to the partner of a person covered by </w:t>
      </w:r>
      <w:r w:rsidR="006F717C">
        <w:t>subsection (</w:t>
      </w:r>
      <w:r w:rsidRPr="006F717C">
        <w:t>1) or (2) (even if the person so covered is now deceased).</w:t>
      </w:r>
    </w:p>
    <w:p w:rsidR="005B34B2" w:rsidRPr="006F717C" w:rsidRDefault="005B34B2" w:rsidP="005B34B2">
      <w:pPr>
        <w:pStyle w:val="subsection"/>
      </w:pPr>
      <w:r w:rsidRPr="006F717C">
        <w:tab/>
        <w:t>(4)</w:t>
      </w:r>
      <w:r w:rsidRPr="006F717C">
        <w:tab/>
        <w:t xml:space="preserve">For the purposes of </w:t>
      </w:r>
      <w:r w:rsidR="006F717C">
        <w:t>subsection (</w:t>
      </w:r>
      <w:r w:rsidRPr="006F717C">
        <w:t xml:space="preserve">2), the time at which a person </w:t>
      </w:r>
      <w:r w:rsidRPr="006F717C">
        <w:rPr>
          <w:b/>
          <w:i/>
        </w:rPr>
        <w:t>sells</w:t>
      </w:r>
      <w:r w:rsidRPr="006F717C">
        <w:t xml:space="preserve"> his or her home is the time when he or she comes under a legal obligation to transfer the home to the buyer.</w:t>
      </w:r>
    </w:p>
    <w:p w:rsidR="005B34B2" w:rsidRPr="006F717C" w:rsidRDefault="005B34B2" w:rsidP="005B34B2">
      <w:pPr>
        <w:pStyle w:val="ActHead5"/>
      </w:pPr>
      <w:bookmarkStart w:id="116" w:name="_Toc370134813"/>
      <w:r w:rsidRPr="006F717C">
        <w:rPr>
          <w:rStyle w:val="CharSectno"/>
        </w:rPr>
        <w:t>1099F</w:t>
      </w:r>
      <w:r w:rsidRPr="006F717C">
        <w:t xml:space="preserve">  Exempt bond amount does not count as income</w:t>
      </w:r>
      <w:bookmarkEnd w:id="116"/>
    </w:p>
    <w:p w:rsidR="005B34B2" w:rsidRPr="006F717C" w:rsidRDefault="005B34B2" w:rsidP="005B34B2">
      <w:pPr>
        <w:pStyle w:val="subsection"/>
      </w:pPr>
      <w:r w:rsidRPr="006F717C">
        <w:tab/>
      </w:r>
      <w:r w:rsidRPr="006F717C">
        <w:tab/>
        <w:t>The person’s exempt bond amount (see section</w:t>
      </w:r>
      <w:r w:rsidR="006F717C">
        <w:t> </w:t>
      </w:r>
      <w:r w:rsidRPr="006F717C">
        <w:t xml:space="preserve">1099H) does not count as </w:t>
      </w:r>
      <w:r w:rsidRPr="006F717C">
        <w:rPr>
          <w:b/>
          <w:i/>
        </w:rPr>
        <w:t>income</w:t>
      </w:r>
      <w:r w:rsidRPr="006F717C">
        <w:t xml:space="preserve"> of the person for the purposes of this Act.</w:t>
      </w:r>
    </w:p>
    <w:p w:rsidR="005B34B2" w:rsidRPr="006F717C" w:rsidRDefault="005B34B2" w:rsidP="005B34B2">
      <w:pPr>
        <w:pStyle w:val="notetext"/>
      </w:pPr>
      <w:r w:rsidRPr="006F717C">
        <w:t>Note:</w:t>
      </w:r>
      <w:r w:rsidRPr="006F717C">
        <w:tab/>
      </w:r>
      <w:r w:rsidRPr="006F717C">
        <w:rPr>
          <w:b/>
          <w:i/>
        </w:rPr>
        <w:t>Income</w:t>
      </w:r>
      <w:r w:rsidRPr="006F717C">
        <w:t xml:space="preserve"> is otherwise defined in section</w:t>
      </w:r>
      <w:r w:rsidR="006F717C">
        <w:t> </w:t>
      </w:r>
      <w:r w:rsidRPr="006F717C">
        <w:t>8.</w:t>
      </w:r>
    </w:p>
    <w:p w:rsidR="005B34B2" w:rsidRPr="006F717C" w:rsidRDefault="005B34B2" w:rsidP="005B34B2">
      <w:pPr>
        <w:pStyle w:val="ActHead5"/>
      </w:pPr>
      <w:bookmarkStart w:id="117" w:name="_Toc370134814"/>
      <w:r w:rsidRPr="006F717C">
        <w:rPr>
          <w:rStyle w:val="CharSectno"/>
        </w:rPr>
        <w:t>1099G</w:t>
      </w:r>
      <w:r w:rsidRPr="006F717C">
        <w:t xml:space="preserve">  Person’s ordinary income reduced using financial asset rules</w:t>
      </w:r>
      <w:bookmarkEnd w:id="117"/>
    </w:p>
    <w:p w:rsidR="005B34B2" w:rsidRPr="006F717C" w:rsidRDefault="005B34B2" w:rsidP="005B34B2">
      <w:pPr>
        <w:pStyle w:val="subsection"/>
      </w:pPr>
      <w:r w:rsidRPr="006F717C">
        <w:tab/>
        <w:t>(1)</w:t>
      </w:r>
      <w:r w:rsidRPr="006F717C">
        <w:tab/>
        <w:t>For the purposes of this section, assume that the person’s exempt bond amount (see section</w:t>
      </w:r>
      <w:r w:rsidR="006F717C">
        <w:t> </w:t>
      </w:r>
      <w:r w:rsidRPr="006F717C">
        <w:t>1099H) were a financial asset of the person.</w:t>
      </w:r>
    </w:p>
    <w:p w:rsidR="005B34B2" w:rsidRPr="006F717C" w:rsidRDefault="005B34B2" w:rsidP="005B34B2">
      <w:pPr>
        <w:pStyle w:val="subsection"/>
      </w:pPr>
      <w:r w:rsidRPr="006F717C">
        <w:tab/>
        <w:t>(2)</w:t>
      </w:r>
      <w:r w:rsidRPr="006F717C">
        <w:tab/>
        <w:t>The person’s ordinary income for a year is reduced by the amount of ordinary income taken to be received on the asset for the year, as worked out under Division</w:t>
      </w:r>
      <w:r w:rsidR="006F717C">
        <w:t> </w:t>
      </w:r>
      <w:r w:rsidRPr="006F717C">
        <w:t>1B (Deemed income from financial assets).</w:t>
      </w:r>
    </w:p>
    <w:p w:rsidR="005B34B2" w:rsidRPr="006F717C" w:rsidRDefault="00485C90" w:rsidP="005B34B2">
      <w:pPr>
        <w:pStyle w:val="subsection"/>
      </w:pPr>
      <w:r w:rsidRPr="006F717C">
        <w:tab/>
      </w:r>
      <w:r w:rsidR="005B34B2" w:rsidRPr="006F717C">
        <w:t>(3)</w:t>
      </w:r>
      <w:r w:rsidR="005B34B2" w:rsidRPr="006F717C">
        <w:tab/>
        <w:t>In working out that reduction, assume that the total value of the person’s financial assets exceeded the person’s deeming threshold (</w:t>
      </w:r>
      <w:r w:rsidR="005B34B2" w:rsidRPr="006F717C">
        <w:rPr>
          <w:b/>
          <w:i/>
        </w:rPr>
        <w:t>deeming threshold</w:t>
      </w:r>
      <w:r w:rsidR="005B34B2" w:rsidRPr="006F717C">
        <w:t xml:space="preserve"> is a term used in Division</w:t>
      </w:r>
      <w:r w:rsidR="006F717C">
        <w:t> </w:t>
      </w:r>
      <w:r w:rsidR="005B34B2" w:rsidRPr="006F717C">
        <w:t>1B).</w:t>
      </w:r>
    </w:p>
    <w:p w:rsidR="005B34B2" w:rsidRPr="006F717C" w:rsidRDefault="005B34B2" w:rsidP="005B34B2">
      <w:pPr>
        <w:pStyle w:val="ActHead5"/>
      </w:pPr>
      <w:bookmarkStart w:id="118" w:name="_Toc370134815"/>
      <w:r w:rsidRPr="006F717C">
        <w:rPr>
          <w:rStyle w:val="CharSectno"/>
        </w:rPr>
        <w:t>1099H</w:t>
      </w:r>
      <w:r w:rsidRPr="006F717C">
        <w:t xml:space="preserve">  Meaning of </w:t>
      </w:r>
      <w:r w:rsidRPr="006F717C">
        <w:rPr>
          <w:i/>
        </w:rPr>
        <w:t>exempt bond amount</w:t>
      </w:r>
      <w:bookmarkEnd w:id="118"/>
    </w:p>
    <w:p w:rsidR="005B34B2" w:rsidRPr="006F717C" w:rsidRDefault="005B34B2" w:rsidP="005B34B2">
      <w:pPr>
        <w:pStyle w:val="subsection"/>
      </w:pPr>
      <w:r w:rsidRPr="006F717C">
        <w:tab/>
        <w:t>(1)</w:t>
      </w:r>
      <w:r w:rsidRPr="006F717C">
        <w:tab/>
        <w:t xml:space="preserve">The following is how to work out a person’s </w:t>
      </w:r>
      <w:r w:rsidRPr="006F717C">
        <w:rPr>
          <w:b/>
          <w:i/>
        </w:rPr>
        <w:t>exempt bond amount</w:t>
      </w:r>
      <w:r w:rsidRPr="006F717C">
        <w:t>.</w:t>
      </w:r>
    </w:p>
    <w:p w:rsidR="005B34B2" w:rsidRPr="006F717C" w:rsidRDefault="005B34B2" w:rsidP="005B34B2">
      <w:pPr>
        <w:pStyle w:val="subsection"/>
      </w:pPr>
      <w:r w:rsidRPr="006F717C">
        <w:tab/>
        <w:t>(2)</w:t>
      </w:r>
      <w:r w:rsidRPr="006F717C">
        <w:tab/>
        <w:t>If the person is covered by subsection</w:t>
      </w:r>
      <w:r w:rsidR="006F717C">
        <w:t> </w:t>
      </w:r>
      <w:r w:rsidRPr="006F717C">
        <w:t>1099E(1) (but not subsection</w:t>
      </w:r>
      <w:r w:rsidR="006F717C">
        <w:t> </w:t>
      </w:r>
      <w:r w:rsidRPr="006F717C">
        <w:t xml:space="preserve">1099E(2)), the person’s </w:t>
      </w:r>
      <w:r w:rsidRPr="006F717C">
        <w:rPr>
          <w:b/>
          <w:i/>
        </w:rPr>
        <w:t>exempt bond amount</w:t>
      </w:r>
      <w:r w:rsidRPr="006F717C">
        <w:t xml:space="preserve"> is any amount of accommodation bond payment refunded to the person under the refund agreement mentioned in that subsection.</w:t>
      </w:r>
    </w:p>
    <w:p w:rsidR="005B34B2" w:rsidRPr="006F717C" w:rsidRDefault="005B34B2" w:rsidP="005B34B2">
      <w:pPr>
        <w:pStyle w:val="subsection"/>
      </w:pPr>
      <w:r w:rsidRPr="006F717C">
        <w:tab/>
        <w:t>(3)</w:t>
      </w:r>
      <w:r w:rsidRPr="006F717C">
        <w:tab/>
        <w:t>If the person is covered by subsection</w:t>
      </w:r>
      <w:r w:rsidR="006F717C">
        <w:t> </w:t>
      </w:r>
      <w:r w:rsidRPr="006F717C">
        <w:t>1099E(2) (but not subsection</w:t>
      </w:r>
      <w:r w:rsidR="006F717C">
        <w:t> </w:t>
      </w:r>
      <w:r w:rsidRPr="006F717C">
        <w:t xml:space="preserve">1099E(1)), the person’s </w:t>
      </w:r>
      <w:r w:rsidRPr="006F717C">
        <w:rPr>
          <w:b/>
          <w:i/>
        </w:rPr>
        <w:t>exempt bond amount</w:t>
      </w:r>
      <w:r w:rsidRPr="006F717C">
        <w:t xml:space="preserve"> is the gross proceeds of the sale mentioned in that subsection, less:</w:t>
      </w:r>
    </w:p>
    <w:p w:rsidR="005B34B2" w:rsidRPr="006F717C" w:rsidRDefault="005B34B2" w:rsidP="005B34B2">
      <w:pPr>
        <w:pStyle w:val="paragraph"/>
      </w:pPr>
      <w:r w:rsidRPr="006F717C">
        <w:tab/>
        <w:t>(a)</w:t>
      </w:r>
      <w:r w:rsidRPr="006F717C">
        <w:tab/>
        <w:t>any costs incurred in the course of the sale; and</w:t>
      </w:r>
    </w:p>
    <w:p w:rsidR="005B34B2" w:rsidRPr="006F717C" w:rsidRDefault="005B34B2" w:rsidP="005B34B2">
      <w:pPr>
        <w:pStyle w:val="paragraph"/>
      </w:pPr>
      <w:r w:rsidRPr="006F717C">
        <w:tab/>
        <w:t>(b)</w:t>
      </w:r>
      <w:r w:rsidRPr="006F717C">
        <w:tab/>
        <w:t>the amount of any debt the person or the person’s partner owed immediately before the sale, so far as the debt was secured by the home at that time.</w:t>
      </w:r>
    </w:p>
    <w:p w:rsidR="005B34B2" w:rsidRPr="006F717C" w:rsidRDefault="005B34B2" w:rsidP="005B34B2">
      <w:pPr>
        <w:pStyle w:val="subsection"/>
      </w:pPr>
      <w:r w:rsidRPr="006F717C">
        <w:tab/>
        <w:t>(4)</w:t>
      </w:r>
      <w:r w:rsidRPr="006F717C">
        <w:tab/>
        <w:t>If the person is covered by both subsections</w:t>
      </w:r>
      <w:r w:rsidR="006F717C">
        <w:t> </w:t>
      </w:r>
      <w:r w:rsidRPr="006F717C">
        <w:t xml:space="preserve">1099E(1) and (2), the person’s </w:t>
      </w:r>
      <w:r w:rsidRPr="006F717C">
        <w:rPr>
          <w:b/>
          <w:i/>
        </w:rPr>
        <w:t>exempt bond amount</w:t>
      </w:r>
      <w:r w:rsidRPr="006F717C">
        <w:t xml:space="preserve"> is the greater of the 2 amounts worked out under </w:t>
      </w:r>
      <w:r w:rsidR="006F717C">
        <w:t>subsections (</w:t>
      </w:r>
      <w:r w:rsidRPr="006F717C">
        <w:t>2) and (3) of this section.</w:t>
      </w:r>
    </w:p>
    <w:p w:rsidR="005B34B2" w:rsidRPr="006F717C" w:rsidRDefault="005B34B2" w:rsidP="005B34B2">
      <w:pPr>
        <w:pStyle w:val="subsection"/>
      </w:pPr>
      <w:r w:rsidRPr="006F717C">
        <w:tab/>
        <w:t>(5)</w:t>
      </w:r>
      <w:r w:rsidRPr="006F717C">
        <w:tab/>
        <w:t>If the person is covered by subsection</w:t>
      </w:r>
      <w:r w:rsidR="006F717C">
        <w:t> </w:t>
      </w:r>
      <w:r w:rsidRPr="006F717C">
        <w:t xml:space="preserve">1099E(3), the person’s </w:t>
      </w:r>
      <w:r w:rsidRPr="006F717C">
        <w:rPr>
          <w:b/>
          <w:i/>
        </w:rPr>
        <w:t>exempt bond amount</w:t>
      </w:r>
      <w:r w:rsidRPr="006F717C">
        <w:t xml:space="preserve"> is equal to the exempt bond amount of the person’s partner, as worked out under </w:t>
      </w:r>
      <w:r w:rsidR="006F717C">
        <w:t>subsection (</w:t>
      </w:r>
      <w:r w:rsidRPr="006F717C">
        <w:t>2), (3) or (4) of this section.</w:t>
      </w:r>
    </w:p>
    <w:p w:rsidR="005B34B2" w:rsidRPr="006F717C" w:rsidRDefault="005B34B2" w:rsidP="005B34B2">
      <w:pPr>
        <w:pStyle w:val="subsection"/>
      </w:pPr>
      <w:r w:rsidRPr="006F717C">
        <w:tab/>
        <w:t>(6)</w:t>
      </w:r>
      <w:r w:rsidRPr="006F717C">
        <w:tab/>
        <w:t xml:space="preserve">But in all of the above cases, if the person currently has a partner (who is not deceased), the person’s </w:t>
      </w:r>
      <w:r w:rsidRPr="006F717C">
        <w:rPr>
          <w:b/>
          <w:i/>
        </w:rPr>
        <w:t>exempt bond amount</w:t>
      </w:r>
      <w:r w:rsidRPr="006F717C">
        <w:t xml:space="preserve"> is half of what it would otherwise be.</w:t>
      </w:r>
    </w:p>
    <w:p w:rsidR="005B34B2" w:rsidRPr="006F717C" w:rsidRDefault="005B34B2" w:rsidP="00F01441">
      <w:pPr>
        <w:pStyle w:val="ActHead3"/>
        <w:pageBreakBefore/>
      </w:pPr>
      <w:bookmarkStart w:id="119" w:name="_Toc370134816"/>
      <w:r w:rsidRPr="006F717C">
        <w:rPr>
          <w:rStyle w:val="CharDivNo"/>
        </w:rPr>
        <w:t>Division</w:t>
      </w:r>
      <w:r w:rsidR="006F717C" w:rsidRPr="006F717C">
        <w:rPr>
          <w:rStyle w:val="CharDivNo"/>
        </w:rPr>
        <w:t> </w:t>
      </w:r>
      <w:r w:rsidRPr="006F717C">
        <w:rPr>
          <w:rStyle w:val="CharDivNo"/>
        </w:rPr>
        <w:t>1E</w:t>
      </w:r>
      <w:r w:rsidRPr="006F717C">
        <w:t>—</w:t>
      </w:r>
      <w:r w:rsidRPr="006F717C">
        <w:rPr>
          <w:rStyle w:val="CharDivText"/>
        </w:rPr>
        <w:t>Refunds to charge exempt residents</w:t>
      </w:r>
      <w:bookmarkEnd w:id="119"/>
    </w:p>
    <w:p w:rsidR="005B34B2" w:rsidRPr="006F717C" w:rsidRDefault="005B34B2" w:rsidP="005B34B2">
      <w:pPr>
        <w:pStyle w:val="ActHead5"/>
      </w:pPr>
      <w:bookmarkStart w:id="120" w:name="_Toc370134817"/>
      <w:r w:rsidRPr="006F717C">
        <w:rPr>
          <w:rStyle w:val="CharSectno"/>
        </w:rPr>
        <w:t>1099J</w:t>
      </w:r>
      <w:r w:rsidRPr="006F717C">
        <w:t xml:space="preserve">  Scope of Division</w:t>
      </w:r>
      <w:bookmarkEnd w:id="120"/>
    </w:p>
    <w:p w:rsidR="005B34B2" w:rsidRPr="006F717C" w:rsidRDefault="005B34B2" w:rsidP="005B34B2">
      <w:pPr>
        <w:pStyle w:val="subsection"/>
      </w:pPr>
      <w:r w:rsidRPr="006F717C">
        <w:tab/>
        <w:t>(1)</w:t>
      </w:r>
      <w:r w:rsidRPr="006F717C">
        <w:tab/>
        <w:t xml:space="preserve">This Division applies to an amount (the </w:t>
      </w:r>
      <w:r w:rsidRPr="006F717C">
        <w:rPr>
          <w:b/>
          <w:i/>
        </w:rPr>
        <w:t>refunded amount</w:t>
      </w:r>
      <w:r w:rsidRPr="006F717C">
        <w:t>) that is refunded as mentioned in paragraph</w:t>
      </w:r>
      <w:r w:rsidR="006F717C">
        <w:t> </w:t>
      </w:r>
      <w:r w:rsidRPr="006F717C">
        <w:t>56</w:t>
      </w:r>
      <w:r w:rsidR="006F717C">
        <w:noBreakHyphen/>
      </w:r>
      <w:r w:rsidRPr="006F717C">
        <w:t>1(kc) or 56</w:t>
      </w:r>
      <w:r w:rsidR="006F717C">
        <w:noBreakHyphen/>
      </w:r>
      <w:r w:rsidRPr="006F717C">
        <w:t xml:space="preserve">3(ic) of the </w:t>
      </w:r>
      <w:r w:rsidRPr="006F717C">
        <w:rPr>
          <w:i/>
        </w:rPr>
        <w:t>Aged Care Act 1997</w:t>
      </w:r>
      <w:r w:rsidRPr="006F717C">
        <w:t xml:space="preserve"> to a person because the person is or was a charge exempt resident.</w:t>
      </w:r>
    </w:p>
    <w:p w:rsidR="005B34B2" w:rsidRPr="006F717C" w:rsidRDefault="005B34B2" w:rsidP="005B34B2">
      <w:pPr>
        <w:pStyle w:val="notetext"/>
      </w:pPr>
      <w:r w:rsidRPr="006F717C">
        <w:t>Note:</w:t>
      </w:r>
      <w:r w:rsidRPr="006F717C">
        <w:tab/>
        <w:t xml:space="preserve">For </w:t>
      </w:r>
      <w:r w:rsidRPr="006F717C">
        <w:rPr>
          <w:b/>
          <w:i/>
        </w:rPr>
        <w:t>charge exempt resident</w:t>
      </w:r>
      <w:r w:rsidRPr="006F717C">
        <w:t>, see subsection</w:t>
      </w:r>
      <w:r w:rsidR="006F717C">
        <w:t> </w:t>
      </w:r>
      <w:r w:rsidRPr="006F717C">
        <w:t>11(1).</w:t>
      </w:r>
    </w:p>
    <w:p w:rsidR="005B34B2" w:rsidRPr="006F717C" w:rsidRDefault="005B34B2" w:rsidP="005B34B2">
      <w:pPr>
        <w:pStyle w:val="subsection"/>
      </w:pPr>
      <w:r w:rsidRPr="006F717C">
        <w:tab/>
        <w:t>(2)</w:t>
      </w:r>
      <w:r w:rsidRPr="006F717C">
        <w:tab/>
        <w:t xml:space="preserve">This Division also applies to an amount (also called the </w:t>
      </w:r>
      <w:r w:rsidRPr="006F717C">
        <w:rPr>
          <w:b/>
          <w:i/>
        </w:rPr>
        <w:t>refunded amount</w:t>
      </w:r>
      <w:r w:rsidRPr="006F717C">
        <w:t>) that is paid to a person under paragraph</w:t>
      </w:r>
      <w:r w:rsidR="006F717C">
        <w:t> </w:t>
      </w:r>
      <w:r w:rsidRPr="006F717C">
        <w:t>44</w:t>
      </w:r>
      <w:r w:rsidR="006F717C">
        <w:noBreakHyphen/>
      </w:r>
      <w:r w:rsidRPr="006F717C">
        <w:t>8A(6)(b) of that Act because the person is or was a charge exempt resident.</w:t>
      </w:r>
    </w:p>
    <w:p w:rsidR="005B34B2" w:rsidRPr="006F717C" w:rsidRDefault="005B34B2" w:rsidP="005B34B2">
      <w:pPr>
        <w:pStyle w:val="notetext"/>
      </w:pPr>
      <w:r w:rsidRPr="006F717C">
        <w:t>Note:</w:t>
      </w:r>
      <w:r w:rsidRPr="006F717C">
        <w:tab/>
        <w:t xml:space="preserve">For </w:t>
      </w:r>
      <w:r w:rsidRPr="006F717C">
        <w:rPr>
          <w:b/>
          <w:i/>
        </w:rPr>
        <w:t>charge exempt resident</w:t>
      </w:r>
      <w:r w:rsidRPr="006F717C">
        <w:t>, see subsection</w:t>
      </w:r>
      <w:r w:rsidR="006F717C">
        <w:t> </w:t>
      </w:r>
      <w:r w:rsidRPr="006F717C">
        <w:t>11(1).</w:t>
      </w:r>
    </w:p>
    <w:p w:rsidR="005B34B2" w:rsidRPr="006F717C" w:rsidRDefault="005B34B2" w:rsidP="005B34B2">
      <w:pPr>
        <w:pStyle w:val="subsection"/>
      </w:pPr>
      <w:r w:rsidRPr="006F717C">
        <w:tab/>
        <w:t>(3)</w:t>
      </w:r>
      <w:r w:rsidRPr="006F717C">
        <w:tab/>
        <w:t>To avoid doubt, this Division does not apply if the amount is paid to the person’s estate or to any other person.</w:t>
      </w:r>
    </w:p>
    <w:p w:rsidR="005B34B2" w:rsidRPr="006F717C" w:rsidRDefault="005B34B2" w:rsidP="005B34B2">
      <w:pPr>
        <w:pStyle w:val="ActHead5"/>
      </w:pPr>
      <w:bookmarkStart w:id="121" w:name="_Toc370134818"/>
      <w:r w:rsidRPr="006F717C">
        <w:rPr>
          <w:rStyle w:val="CharSectno"/>
        </w:rPr>
        <w:t>1099K</w:t>
      </w:r>
      <w:r w:rsidRPr="006F717C">
        <w:t xml:space="preserve">  Refunded amount does not count as income</w:t>
      </w:r>
      <w:bookmarkEnd w:id="121"/>
    </w:p>
    <w:p w:rsidR="005B34B2" w:rsidRPr="006F717C" w:rsidRDefault="005B34B2" w:rsidP="005B34B2">
      <w:pPr>
        <w:pStyle w:val="subsection"/>
      </w:pPr>
      <w:r w:rsidRPr="006F717C">
        <w:tab/>
      </w:r>
      <w:r w:rsidRPr="006F717C">
        <w:tab/>
        <w:t xml:space="preserve">The refunded amount does not count as </w:t>
      </w:r>
      <w:r w:rsidRPr="006F717C">
        <w:rPr>
          <w:b/>
          <w:i/>
        </w:rPr>
        <w:t>income</w:t>
      </w:r>
      <w:r w:rsidRPr="006F717C">
        <w:t xml:space="preserve"> of the person for the purposes of this Act.</w:t>
      </w:r>
    </w:p>
    <w:p w:rsidR="005B34B2" w:rsidRPr="006F717C" w:rsidRDefault="005B34B2" w:rsidP="005B34B2">
      <w:pPr>
        <w:pStyle w:val="notetext"/>
      </w:pPr>
      <w:r w:rsidRPr="006F717C">
        <w:t>Note:</w:t>
      </w:r>
      <w:r w:rsidRPr="006F717C">
        <w:tab/>
      </w:r>
      <w:r w:rsidRPr="006F717C">
        <w:rPr>
          <w:b/>
          <w:i/>
        </w:rPr>
        <w:t>Income</w:t>
      </w:r>
      <w:r w:rsidRPr="006F717C">
        <w:t xml:space="preserve"> is otherwise defined in section</w:t>
      </w:r>
      <w:r w:rsidR="006F717C">
        <w:t> </w:t>
      </w:r>
      <w:r w:rsidRPr="006F717C">
        <w:t>8.</w:t>
      </w:r>
    </w:p>
    <w:p w:rsidR="005B34B2" w:rsidRPr="006F717C" w:rsidRDefault="005B34B2" w:rsidP="005B34B2">
      <w:pPr>
        <w:pStyle w:val="ActHead5"/>
      </w:pPr>
      <w:bookmarkStart w:id="122" w:name="_Toc370134819"/>
      <w:r w:rsidRPr="006F717C">
        <w:rPr>
          <w:rStyle w:val="CharSectno"/>
        </w:rPr>
        <w:t>1099L</w:t>
      </w:r>
      <w:r w:rsidRPr="006F717C">
        <w:t xml:space="preserve">  Person’s ordinary income reduced using financial asset rules</w:t>
      </w:r>
      <w:bookmarkEnd w:id="122"/>
    </w:p>
    <w:p w:rsidR="005B34B2" w:rsidRPr="006F717C" w:rsidRDefault="005B34B2" w:rsidP="005B34B2">
      <w:pPr>
        <w:pStyle w:val="subsection"/>
      </w:pPr>
      <w:r w:rsidRPr="006F717C">
        <w:tab/>
        <w:t>(1)</w:t>
      </w:r>
      <w:r w:rsidRPr="006F717C">
        <w:tab/>
        <w:t>For the purposes of this section, assume that the refunded amount were a financial asset of the person.</w:t>
      </w:r>
    </w:p>
    <w:p w:rsidR="005B34B2" w:rsidRPr="006F717C" w:rsidRDefault="005B34B2" w:rsidP="005B34B2">
      <w:pPr>
        <w:pStyle w:val="subsection"/>
      </w:pPr>
      <w:r w:rsidRPr="006F717C">
        <w:tab/>
        <w:t>(2)</w:t>
      </w:r>
      <w:r w:rsidRPr="006F717C">
        <w:tab/>
        <w:t>The person’s ordinary income for a year is reduced by the amount of ordinary income taken to be received on the asset for the year, as worked out under Division</w:t>
      </w:r>
      <w:r w:rsidR="006F717C">
        <w:t> </w:t>
      </w:r>
      <w:r w:rsidRPr="006F717C">
        <w:t>1B (Deemed income from financial assets).</w:t>
      </w:r>
    </w:p>
    <w:p w:rsidR="005B34B2" w:rsidRPr="006F717C" w:rsidRDefault="005B34B2" w:rsidP="005B34B2">
      <w:pPr>
        <w:pStyle w:val="subsection"/>
      </w:pPr>
      <w:r w:rsidRPr="006F717C">
        <w:tab/>
        <w:t>(3)</w:t>
      </w:r>
      <w:r w:rsidRPr="006F717C">
        <w:tab/>
        <w:t>In working out that reduction, assume that the total value of the person’s financial assets exceeded the person’s deeming threshold (</w:t>
      </w:r>
      <w:r w:rsidRPr="006F717C">
        <w:rPr>
          <w:b/>
          <w:i/>
        </w:rPr>
        <w:t>deeming threshold</w:t>
      </w:r>
      <w:r w:rsidRPr="006F717C">
        <w:t xml:space="preserve"> is a term used in Division</w:t>
      </w:r>
      <w:r w:rsidR="006F717C">
        <w:t> </w:t>
      </w:r>
      <w:r w:rsidRPr="006F717C">
        <w:t>1B).</w:t>
      </w:r>
    </w:p>
    <w:p w:rsidR="005B34B2" w:rsidRPr="006F717C" w:rsidRDefault="005B34B2" w:rsidP="005B34B2">
      <w:pPr>
        <w:pStyle w:val="ActHead5"/>
      </w:pPr>
      <w:bookmarkStart w:id="123" w:name="_Toc370134820"/>
      <w:r w:rsidRPr="006F717C">
        <w:rPr>
          <w:rStyle w:val="CharSectno"/>
        </w:rPr>
        <w:t>1099M</w:t>
      </w:r>
      <w:r w:rsidRPr="006F717C">
        <w:t xml:space="preserve">  Application of Division</w:t>
      </w:r>
      <w:bookmarkEnd w:id="123"/>
    </w:p>
    <w:p w:rsidR="005B34B2" w:rsidRPr="006F717C" w:rsidRDefault="005B34B2" w:rsidP="005B34B2">
      <w:pPr>
        <w:pStyle w:val="subsection"/>
      </w:pPr>
      <w:r w:rsidRPr="006F717C">
        <w:tab/>
      </w:r>
      <w:r w:rsidRPr="006F717C">
        <w:tab/>
        <w:t>This Division applies in relation to a person who is a charge exempt resident at any time, whether before or after the commencement of the Division.</w:t>
      </w:r>
    </w:p>
    <w:p w:rsidR="005B34B2" w:rsidRPr="006F717C" w:rsidRDefault="005B34B2" w:rsidP="00F01441">
      <w:pPr>
        <w:pStyle w:val="ActHead3"/>
        <w:pageBreakBefore/>
      </w:pPr>
      <w:bookmarkStart w:id="124" w:name="_Toc370134821"/>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Conversion of foreign currency amounts</w:t>
      </w:r>
      <w:bookmarkEnd w:id="124"/>
    </w:p>
    <w:p w:rsidR="005B34B2" w:rsidRPr="006F717C" w:rsidRDefault="005B34B2" w:rsidP="005B34B2">
      <w:pPr>
        <w:pStyle w:val="ActHead5"/>
      </w:pPr>
      <w:bookmarkStart w:id="125" w:name="_Toc370134822"/>
      <w:r w:rsidRPr="006F717C">
        <w:rPr>
          <w:rStyle w:val="CharSectno"/>
        </w:rPr>
        <w:t>1100</w:t>
      </w:r>
      <w:r w:rsidRPr="006F717C">
        <w:t xml:space="preserve">  How value of a payment received in a foreign currency is to be determined</w:t>
      </w:r>
      <w:bookmarkEnd w:id="125"/>
    </w:p>
    <w:p w:rsidR="005B34B2" w:rsidRPr="006F717C" w:rsidRDefault="005B34B2" w:rsidP="005B34B2">
      <w:pPr>
        <w:pStyle w:val="subsection"/>
      </w:pPr>
      <w:r w:rsidRPr="006F717C">
        <w:tab/>
        <w:t>(1)</w:t>
      </w:r>
      <w:r w:rsidRPr="006F717C">
        <w:tab/>
        <w:t>If:</w:t>
      </w:r>
    </w:p>
    <w:p w:rsidR="005B34B2" w:rsidRPr="006F717C" w:rsidRDefault="005B34B2" w:rsidP="005B34B2">
      <w:pPr>
        <w:pStyle w:val="paragraph"/>
      </w:pPr>
      <w:r w:rsidRPr="006F717C">
        <w:tab/>
        <w:t>(a)</w:t>
      </w:r>
      <w:r w:rsidRPr="006F717C">
        <w:tab/>
        <w:t>the rate of a payment to be made to a person under this Act is being worked out for a calculation day; and</w:t>
      </w:r>
    </w:p>
    <w:p w:rsidR="005B34B2" w:rsidRPr="006F717C" w:rsidRDefault="005B34B2" w:rsidP="005B34B2">
      <w:pPr>
        <w:pStyle w:val="paragraph"/>
      </w:pPr>
      <w:r w:rsidRPr="006F717C">
        <w:tab/>
        <w:t>(b)</w:t>
      </w:r>
      <w:r w:rsidRPr="006F717C">
        <w:tab/>
        <w:t>an amount received by the person in a foreign currency needs to be taken into account in working out the rate;</w:t>
      </w:r>
    </w:p>
    <w:p w:rsidR="005B34B2" w:rsidRPr="006F717C" w:rsidRDefault="005B34B2" w:rsidP="005B34B2">
      <w:pPr>
        <w:pStyle w:val="subsection2"/>
      </w:pPr>
      <w:r w:rsidRPr="006F717C">
        <w:t>the value in Australian currency of the amount received is to be determined in accordance with this section.</w:t>
      </w:r>
    </w:p>
    <w:p w:rsidR="005B34B2" w:rsidRPr="006F717C" w:rsidRDefault="005B34B2" w:rsidP="005B34B2">
      <w:pPr>
        <w:pStyle w:val="subsection"/>
      </w:pPr>
      <w:r w:rsidRPr="006F717C">
        <w:tab/>
        <w:t>(2)</w:t>
      </w:r>
      <w:r w:rsidRPr="006F717C">
        <w:tab/>
        <w:t>Except in the case of:</w:t>
      </w:r>
    </w:p>
    <w:p w:rsidR="005B34B2" w:rsidRPr="006F717C" w:rsidRDefault="005B34B2" w:rsidP="005B34B2">
      <w:pPr>
        <w:pStyle w:val="paragraph"/>
      </w:pPr>
      <w:r w:rsidRPr="006F717C">
        <w:tab/>
        <w:t>(a)</w:t>
      </w:r>
      <w:r w:rsidRPr="006F717C">
        <w:tab/>
        <w:t>amounts received in a foreign currency in respect of which the Secretary determines that it is not appropriate for this subsection to apply; or</w:t>
      </w:r>
    </w:p>
    <w:p w:rsidR="005B34B2" w:rsidRPr="006F717C" w:rsidRDefault="005B34B2" w:rsidP="005B34B2">
      <w:pPr>
        <w:pStyle w:val="paragraph"/>
      </w:pPr>
      <w:r w:rsidRPr="006F717C">
        <w:tab/>
        <w:t>(b)</w:t>
      </w:r>
      <w:r w:rsidRPr="006F717C">
        <w:tab/>
        <w:t>a payment, or class or kind of payments, received in a foreign currency, being a payment or a class or kind of payments in respect of which the Secretary determines that it is not appropriate for this subsection to apply;</w:t>
      </w:r>
    </w:p>
    <w:p w:rsidR="005B34B2" w:rsidRPr="006F717C" w:rsidRDefault="005B34B2" w:rsidP="005B34B2">
      <w:pPr>
        <w:pStyle w:val="subsection2"/>
      </w:pPr>
      <w:r w:rsidRPr="006F717C">
        <w:t xml:space="preserve">the value in Australian currency of the amount received is to be calculated using the appropriate market exchange rate for the foreign currency on the </w:t>
      </w:r>
      <w:r w:rsidR="00EA6041" w:rsidRPr="006F717C">
        <w:t>fifth</w:t>
      </w:r>
      <w:r w:rsidRPr="006F717C">
        <w:t xml:space="preserve"> business day before the calculation day.</w:t>
      </w:r>
    </w:p>
    <w:p w:rsidR="005B34B2" w:rsidRPr="006F717C" w:rsidRDefault="005B34B2" w:rsidP="005B34B2">
      <w:pPr>
        <w:pStyle w:val="subsection"/>
      </w:pPr>
      <w:r w:rsidRPr="006F717C">
        <w:tab/>
        <w:t>(3)</w:t>
      </w:r>
      <w:r w:rsidRPr="006F717C">
        <w:tab/>
        <w:t xml:space="preserve">For the purposes of </w:t>
      </w:r>
      <w:r w:rsidR="006F717C">
        <w:t>subsection (</w:t>
      </w:r>
      <w:r w:rsidRPr="006F717C">
        <w:t xml:space="preserve">2), the </w:t>
      </w:r>
      <w:r w:rsidRPr="006F717C">
        <w:rPr>
          <w:b/>
          <w:i/>
        </w:rPr>
        <w:t>appropriate market exchange rate</w:t>
      </w:r>
      <w:r w:rsidRPr="006F717C">
        <w:t xml:space="preserve"> on a particular day for a foreign currency to which </w:t>
      </w:r>
      <w:r w:rsidR="006F717C">
        <w:t>subsection (</w:t>
      </w:r>
      <w:r w:rsidRPr="006F717C">
        <w:t>2) applies is:</w:t>
      </w:r>
    </w:p>
    <w:p w:rsidR="005B34B2" w:rsidRPr="006F717C" w:rsidRDefault="005B34B2" w:rsidP="005B34B2">
      <w:pPr>
        <w:pStyle w:val="paragraph"/>
      </w:pPr>
      <w:r w:rsidRPr="006F717C">
        <w:tab/>
        <w:t>(a)</w:t>
      </w:r>
      <w:r w:rsidRPr="006F717C">
        <w:tab/>
        <w:t>if there is an on</w:t>
      </w:r>
      <w:r w:rsidR="006F717C">
        <w:noBreakHyphen/>
      </w:r>
      <w:r w:rsidRPr="006F717C">
        <w:t>demand airmail buying rate for the currency available at the Commonwealth Bank of Australia at the start of business in Sydney on that day and the Secretary determines it is appropriate to use that rate—that rate; or</w:t>
      </w:r>
    </w:p>
    <w:p w:rsidR="005B34B2" w:rsidRPr="006F717C" w:rsidRDefault="005B34B2" w:rsidP="005B34B2">
      <w:pPr>
        <w:pStyle w:val="paragraph"/>
      </w:pPr>
      <w:r w:rsidRPr="006F717C">
        <w:tab/>
        <w:t>(b)</w:t>
      </w:r>
      <w:r w:rsidRPr="006F717C">
        <w:tab/>
        <w:t>in any other case:</w:t>
      </w:r>
    </w:p>
    <w:p w:rsidR="005B34B2" w:rsidRPr="006F717C" w:rsidRDefault="005B34B2" w:rsidP="005B34B2">
      <w:pPr>
        <w:pStyle w:val="paragraphsub"/>
      </w:pPr>
      <w:r w:rsidRPr="006F717C">
        <w:tab/>
        <w:t>(i)</w:t>
      </w:r>
      <w:r w:rsidRPr="006F717C">
        <w:tab/>
        <w:t>if there is another rate of exchange for the currency, or there are other rates of exchange for the currency, available at the Commonwealth Bank of Australia at the start of business in Sydney on that day and the Secretary determines it is appropriate to use the other rate or one of the other rates—the rate so determined; or</w:t>
      </w:r>
    </w:p>
    <w:p w:rsidR="005B34B2" w:rsidRPr="006F717C" w:rsidRDefault="005B34B2" w:rsidP="005B34B2">
      <w:pPr>
        <w:pStyle w:val="paragraphsub"/>
      </w:pPr>
      <w:r w:rsidRPr="006F717C">
        <w:tab/>
        <w:t>(ii)</w:t>
      </w:r>
      <w:r w:rsidRPr="006F717C">
        <w:tab/>
        <w:t xml:space="preserve">otherwise—a rate of exchange for the currency available from another source at the start of business in </w:t>
      </w:r>
      <w:smartTag w:uri="urn:schemas-microsoft-com:office:smarttags" w:element="City">
        <w:smartTag w:uri="urn:schemas-microsoft-com:office:smarttags" w:element="place">
          <w:r w:rsidRPr="006F717C">
            <w:t>Sydney</w:t>
          </w:r>
        </w:smartTag>
      </w:smartTag>
      <w:r w:rsidRPr="006F717C">
        <w:t xml:space="preserve"> on that day that the Secretary determines it is appropriate to use.</w:t>
      </w:r>
    </w:p>
    <w:p w:rsidR="005B34B2" w:rsidRPr="006F717C" w:rsidRDefault="005B34B2" w:rsidP="005B34B2">
      <w:pPr>
        <w:pStyle w:val="subsection"/>
      </w:pPr>
      <w:r w:rsidRPr="006F717C">
        <w:tab/>
        <w:t>(4)</w:t>
      </w:r>
      <w:r w:rsidRPr="006F717C">
        <w:tab/>
        <w:t xml:space="preserve">In the case of a foreign currency or a payment in a foreign currency in respect of which the Secretary has determined that it is not appropriate for </w:t>
      </w:r>
      <w:r w:rsidR="006F717C">
        <w:t>subsection (</w:t>
      </w:r>
      <w:r w:rsidRPr="006F717C">
        <w:t>2) to apply, the value in Australian currency of the amount received is to be calculated using a rate of exchange that the Secretary determines to be appropriate.</w:t>
      </w:r>
    </w:p>
    <w:p w:rsidR="005B34B2" w:rsidRPr="006F717C" w:rsidRDefault="005B34B2" w:rsidP="005B34B2">
      <w:pPr>
        <w:pStyle w:val="subsection"/>
      </w:pPr>
      <w:r w:rsidRPr="006F717C">
        <w:tab/>
        <w:t>(5)</w:t>
      </w:r>
      <w:r w:rsidRPr="006F717C">
        <w:tab/>
        <w:t>The Secretary may make written determinations for the purposes of this section.</w:t>
      </w:r>
    </w:p>
    <w:p w:rsidR="005B34B2" w:rsidRPr="006F717C" w:rsidRDefault="005B34B2" w:rsidP="005B34B2">
      <w:pPr>
        <w:pStyle w:val="subsection"/>
      </w:pPr>
      <w:r w:rsidRPr="006F717C">
        <w:tab/>
        <w:t>(6)</w:t>
      </w:r>
      <w:r w:rsidRPr="006F717C">
        <w:tab/>
        <w:t>In this section:</w:t>
      </w:r>
    </w:p>
    <w:p w:rsidR="005B34B2" w:rsidRPr="006F717C" w:rsidRDefault="005B34B2" w:rsidP="005B34B2">
      <w:pPr>
        <w:pStyle w:val="Definition"/>
      </w:pPr>
      <w:r w:rsidRPr="006F717C">
        <w:rPr>
          <w:b/>
          <w:i/>
        </w:rPr>
        <w:t>business day</w:t>
      </w:r>
      <w:r w:rsidRPr="006F717C">
        <w:t xml:space="preserve"> means a day other than:</w:t>
      </w:r>
    </w:p>
    <w:p w:rsidR="005B34B2" w:rsidRPr="006F717C" w:rsidRDefault="005B34B2" w:rsidP="005B34B2">
      <w:pPr>
        <w:pStyle w:val="paragraph"/>
      </w:pPr>
      <w:r w:rsidRPr="006F717C">
        <w:tab/>
        <w:t>(a)</w:t>
      </w:r>
      <w:r w:rsidRPr="006F717C">
        <w:tab/>
        <w:t>a Saturday; or</w:t>
      </w:r>
    </w:p>
    <w:p w:rsidR="005B34B2" w:rsidRPr="006F717C" w:rsidRDefault="005B34B2" w:rsidP="005B34B2">
      <w:pPr>
        <w:pStyle w:val="paragraph"/>
      </w:pPr>
      <w:r w:rsidRPr="006F717C">
        <w:tab/>
        <w:t>(b)</w:t>
      </w:r>
      <w:r w:rsidRPr="006F717C">
        <w:tab/>
        <w:t>a Sunday; or</w:t>
      </w:r>
    </w:p>
    <w:p w:rsidR="005B34B2" w:rsidRPr="006F717C" w:rsidRDefault="005B34B2" w:rsidP="005B34B2">
      <w:pPr>
        <w:pStyle w:val="paragraph"/>
      </w:pPr>
      <w:r w:rsidRPr="006F717C">
        <w:tab/>
        <w:t>(c)</w:t>
      </w:r>
      <w:r w:rsidRPr="006F717C">
        <w:tab/>
        <w:t xml:space="preserve">a day that is a public holiday or bank holiday in </w:t>
      </w:r>
      <w:smartTag w:uri="urn:schemas-microsoft-com:office:smarttags" w:element="City">
        <w:smartTag w:uri="urn:schemas-microsoft-com:office:smarttags" w:element="place">
          <w:r w:rsidRPr="006F717C">
            <w:t>Canberra</w:t>
          </w:r>
        </w:smartTag>
      </w:smartTag>
      <w:r w:rsidRPr="006F717C">
        <w:t xml:space="preserve"> or </w:t>
      </w:r>
      <w:smartTag w:uri="urn:schemas-microsoft-com:office:smarttags" w:element="City">
        <w:smartTag w:uri="urn:schemas-microsoft-com:office:smarttags" w:element="place">
          <w:r w:rsidRPr="006F717C">
            <w:t>Sydney</w:t>
          </w:r>
        </w:smartTag>
      </w:smartTag>
      <w:r w:rsidRPr="006F717C">
        <w:t>.</w:t>
      </w:r>
    </w:p>
    <w:p w:rsidR="005B34B2" w:rsidRPr="006F717C" w:rsidRDefault="005B34B2" w:rsidP="005B34B2">
      <w:pPr>
        <w:pStyle w:val="Definition"/>
      </w:pPr>
      <w:r w:rsidRPr="006F717C">
        <w:rPr>
          <w:b/>
          <w:i/>
        </w:rPr>
        <w:t>calculation day</w:t>
      </w:r>
      <w:r w:rsidRPr="006F717C">
        <w:t xml:space="preserve"> means the first business day for each month.</w:t>
      </w:r>
    </w:p>
    <w:p w:rsidR="005B34B2" w:rsidRPr="006F717C" w:rsidRDefault="005B34B2" w:rsidP="005B34B2">
      <w:pPr>
        <w:pStyle w:val="Definition"/>
      </w:pPr>
      <w:r w:rsidRPr="006F717C">
        <w:rPr>
          <w:b/>
          <w:i/>
        </w:rPr>
        <w:t>month</w:t>
      </w:r>
      <w:r w:rsidRPr="006F717C">
        <w:t xml:space="preserve"> means one of the 12 months of the calendar year.</w:t>
      </w:r>
    </w:p>
    <w:p w:rsidR="00281BC3" w:rsidRPr="006F717C" w:rsidRDefault="00281BC3" w:rsidP="00281BC3">
      <w:pPr>
        <w:pStyle w:val="ActHead5"/>
      </w:pPr>
      <w:bookmarkStart w:id="126" w:name="_Toc370134823"/>
      <w:r w:rsidRPr="006F717C">
        <w:rPr>
          <w:rStyle w:val="CharSectno"/>
        </w:rPr>
        <w:t>1100A</w:t>
      </w:r>
      <w:r w:rsidRPr="006F717C">
        <w:t xml:space="preserve">  Determining value of a payment originally denominated in a foreign currency but made in Australian currency</w:t>
      </w:r>
      <w:bookmarkEnd w:id="126"/>
    </w:p>
    <w:p w:rsidR="00281BC3" w:rsidRPr="006F717C" w:rsidRDefault="00281BC3" w:rsidP="00281BC3">
      <w:pPr>
        <w:pStyle w:val="subsection"/>
      </w:pPr>
      <w:r w:rsidRPr="006F717C">
        <w:tab/>
        <w:t>(1)</w:t>
      </w:r>
      <w:r w:rsidRPr="006F717C">
        <w:tab/>
        <w:t xml:space="preserve">This section applies if, for the purposes of working out for a calculation day the rate of a payment to be made to a person under this Act, it is necessary to take account of a payment (the </w:t>
      </w:r>
      <w:r w:rsidRPr="006F717C">
        <w:rPr>
          <w:b/>
          <w:i/>
        </w:rPr>
        <w:t>foreign payment</w:t>
      </w:r>
      <w:r w:rsidRPr="006F717C">
        <w:t>):</w:t>
      </w:r>
    </w:p>
    <w:p w:rsidR="00281BC3" w:rsidRPr="006F717C" w:rsidRDefault="00281BC3" w:rsidP="00281BC3">
      <w:pPr>
        <w:pStyle w:val="paragraph"/>
      </w:pPr>
      <w:r w:rsidRPr="006F717C">
        <w:tab/>
        <w:t>(a)</w:t>
      </w:r>
      <w:r w:rsidRPr="006F717C">
        <w:tab/>
        <w:t>that the person received from a source overseas; and</w:t>
      </w:r>
    </w:p>
    <w:p w:rsidR="00281BC3" w:rsidRPr="006F717C" w:rsidRDefault="00281BC3" w:rsidP="00281BC3">
      <w:pPr>
        <w:pStyle w:val="paragraph"/>
      </w:pPr>
      <w:r w:rsidRPr="006F717C">
        <w:tab/>
        <w:t>(b)</w:t>
      </w:r>
      <w:r w:rsidRPr="006F717C">
        <w:tab/>
        <w:t>that was originally denominated in a foreign currency but was received by the person in Australian currency.</w:t>
      </w:r>
    </w:p>
    <w:p w:rsidR="00281BC3" w:rsidRPr="006F717C" w:rsidRDefault="00281BC3" w:rsidP="00281BC3">
      <w:pPr>
        <w:pStyle w:val="subsection"/>
      </w:pPr>
      <w:r w:rsidRPr="006F717C">
        <w:tab/>
        <w:t>(2)</w:t>
      </w:r>
      <w:r w:rsidRPr="006F717C">
        <w:tab/>
        <w:t>For those purposes, the value in Australian currency of the foreign payment is taken to be the value that would have been determined under section</w:t>
      </w:r>
      <w:r w:rsidR="006F717C">
        <w:t> </w:t>
      </w:r>
      <w:r w:rsidRPr="006F717C">
        <w:t>1100 had the person received the foreign payment in the foreign currency.</w:t>
      </w:r>
    </w:p>
    <w:p w:rsidR="00281BC3" w:rsidRPr="006F717C" w:rsidRDefault="00281BC3" w:rsidP="00281BC3">
      <w:pPr>
        <w:pStyle w:val="subsection"/>
      </w:pPr>
      <w:r w:rsidRPr="006F717C">
        <w:tab/>
        <w:t>(3)</w:t>
      </w:r>
      <w:r w:rsidRPr="006F717C">
        <w:tab/>
      </w:r>
      <w:r w:rsidR="006F717C">
        <w:t>Subsection (</w:t>
      </w:r>
      <w:r w:rsidRPr="006F717C">
        <w:t>2) has effect regardless of the amount of the foreign payment actually received by the person in Australian currency.</w:t>
      </w:r>
    </w:p>
    <w:p w:rsidR="00281BC3" w:rsidRPr="006F717C" w:rsidRDefault="00281BC3" w:rsidP="00281BC3">
      <w:pPr>
        <w:pStyle w:val="subsection"/>
      </w:pPr>
      <w:r w:rsidRPr="006F717C">
        <w:tab/>
        <w:t>(4)</w:t>
      </w:r>
      <w:r w:rsidRPr="006F717C">
        <w:tab/>
        <w:t>In this section:</w:t>
      </w:r>
    </w:p>
    <w:p w:rsidR="00281BC3" w:rsidRPr="006F717C" w:rsidRDefault="00281BC3" w:rsidP="00281BC3">
      <w:pPr>
        <w:pStyle w:val="Definition"/>
      </w:pPr>
      <w:r w:rsidRPr="006F717C">
        <w:rPr>
          <w:b/>
          <w:i/>
        </w:rPr>
        <w:t>calculation day</w:t>
      </w:r>
      <w:r w:rsidRPr="006F717C">
        <w:t xml:space="preserve"> has the same meaning as in section</w:t>
      </w:r>
      <w:r w:rsidR="006F717C">
        <w:t> </w:t>
      </w:r>
      <w:r w:rsidRPr="006F717C">
        <w:t>1100.</w:t>
      </w:r>
    </w:p>
    <w:p w:rsidR="005B34B2" w:rsidRPr="006F717C" w:rsidRDefault="005B34B2" w:rsidP="00F01441">
      <w:pPr>
        <w:pStyle w:val="ActHead3"/>
        <w:pageBreakBefore/>
      </w:pPr>
      <w:bookmarkStart w:id="127" w:name="_Toc370134824"/>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Disposal of ordinary income</w:t>
      </w:r>
      <w:bookmarkEnd w:id="127"/>
    </w:p>
    <w:p w:rsidR="005B34B2" w:rsidRPr="006F717C" w:rsidRDefault="005B34B2" w:rsidP="005B34B2">
      <w:pPr>
        <w:pStyle w:val="ActHead5"/>
      </w:pPr>
      <w:bookmarkStart w:id="128" w:name="_Toc370134825"/>
      <w:r w:rsidRPr="006F717C">
        <w:rPr>
          <w:rStyle w:val="CharSectno"/>
        </w:rPr>
        <w:t>1106</w:t>
      </w:r>
      <w:r w:rsidRPr="006F717C">
        <w:t xml:space="preserve">  Disposal of ordinary income</w:t>
      </w:r>
      <w:bookmarkEnd w:id="128"/>
    </w:p>
    <w:p w:rsidR="005B34B2" w:rsidRPr="006F717C" w:rsidRDefault="005B34B2" w:rsidP="005B34B2">
      <w:pPr>
        <w:pStyle w:val="subsection"/>
      </w:pPr>
      <w:r w:rsidRPr="006F717C">
        <w:tab/>
        <w:t>(1)</w:t>
      </w:r>
      <w:r w:rsidRPr="006F717C">
        <w:tab/>
        <w:t xml:space="preserve">For the purposes of this Act, a person </w:t>
      </w:r>
      <w:r w:rsidRPr="006F717C">
        <w:rPr>
          <w:b/>
          <w:i/>
        </w:rPr>
        <w:t>disposes of ordinary income</w:t>
      </w:r>
      <w:r w:rsidRPr="006F717C">
        <w:t xml:space="preserve"> of the person if:</w:t>
      </w:r>
    </w:p>
    <w:p w:rsidR="005B34B2" w:rsidRPr="006F717C" w:rsidRDefault="005B34B2" w:rsidP="005B34B2">
      <w:pPr>
        <w:pStyle w:val="paragraph"/>
      </w:pPr>
      <w:r w:rsidRPr="006F717C">
        <w:tab/>
        <w:t>(a)</w:t>
      </w:r>
      <w:r w:rsidRPr="006F717C">
        <w:tab/>
        <w:t>the person engages in a course of conduct that directly or indirectly:</w:t>
      </w:r>
    </w:p>
    <w:p w:rsidR="005B34B2" w:rsidRPr="006F717C" w:rsidRDefault="005B34B2" w:rsidP="005B34B2">
      <w:pPr>
        <w:pStyle w:val="paragraphsub"/>
      </w:pPr>
      <w:r w:rsidRPr="006F717C">
        <w:tab/>
        <w:t>(i)</w:t>
      </w:r>
      <w:r w:rsidRPr="006F717C">
        <w:tab/>
        <w:t>destroys the source of the income; or</w:t>
      </w:r>
    </w:p>
    <w:p w:rsidR="005B34B2" w:rsidRPr="006F717C" w:rsidRDefault="005B34B2" w:rsidP="005B34B2">
      <w:pPr>
        <w:pStyle w:val="paragraphsub"/>
      </w:pPr>
      <w:r w:rsidRPr="006F717C">
        <w:tab/>
        <w:t>(ii)</w:t>
      </w:r>
      <w:r w:rsidRPr="006F717C">
        <w:tab/>
        <w:t>disposes of the income or the source of the income; or</w:t>
      </w:r>
    </w:p>
    <w:p w:rsidR="005B34B2" w:rsidRPr="006F717C" w:rsidRDefault="005B34B2" w:rsidP="005B34B2">
      <w:pPr>
        <w:pStyle w:val="paragraphsub"/>
      </w:pPr>
      <w:r w:rsidRPr="006F717C">
        <w:tab/>
        <w:t>(iii)</w:t>
      </w:r>
      <w:r w:rsidRPr="006F717C">
        <w:tab/>
        <w:t>diminishes the income; and</w:t>
      </w:r>
    </w:p>
    <w:p w:rsidR="005B34B2" w:rsidRPr="006F717C" w:rsidRDefault="005B34B2" w:rsidP="005B34B2">
      <w:pPr>
        <w:pStyle w:val="paragraph"/>
      </w:pPr>
      <w:r w:rsidRPr="006F717C">
        <w:tab/>
        <w:t>(b)</w:t>
      </w:r>
      <w:r w:rsidRPr="006F717C">
        <w:tab/>
        <w:t>one of the following subparagraphs is satisfied:</w:t>
      </w:r>
    </w:p>
    <w:p w:rsidR="005B34B2" w:rsidRPr="006F717C" w:rsidRDefault="005B34B2" w:rsidP="005B34B2">
      <w:pPr>
        <w:pStyle w:val="paragraphsub"/>
      </w:pPr>
      <w:r w:rsidRPr="006F717C">
        <w:tab/>
        <w:t>(i)</w:t>
      </w:r>
      <w:r w:rsidRPr="006F717C">
        <w:tab/>
        <w:t>the person receives no consideration in money or money’s worth for the destruction, disposal or diminution;</w:t>
      </w:r>
    </w:p>
    <w:p w:rsidR="005B34B2" w:rsidRPr="006F717C" w:rsidRDefault="005B34B2" w:rsidP="005B34B2">
      <w:pPr>
        <w:pStyle w:val="paragraphsub"/>
      </w:pPr>
      <w:r w:rsidRPr="006F717C">
        <w:tab/>
        <w:t>(ii)</w:t>
      </w:r>
      <w:r w:rsidRPr="006F717C">
        <w:tab/>
        <w:t>the person receives inadequate consideration in money or money’s worth for the destruction, disposal or diminution;</w:t>
      </w:r>
    </w:p>
    <w:p w:rsidR="005B34B2" w:rsidRPr="006F717C" w:rsidRDefault="005B34B2" w:rsidP="005B34B2">
      <w:pPr>
        <w:pStyle w:val="paragraphsub"/>
      </w:pPr>
      <w:r w:rsidRPr="006F717C">
        <w:tab/>
        <w:t>(iii)</w:t>
      </w:r>
      <w:r w:rsidRPr="006F717C">
        <w:tab/>
        <w:t>the Secretary is satisfied that the person’s purpose, or the person’s dominant purpose, in engaging in that course of conduct was to obtain a social security advantage.</w:t>
      </w:r>
    </w:p>
    <w:p w:rsidR="005B34B2" w:rsidRPr="006F717C" w:rsidRDefault="005B34B2" w:rsidP="005B34B2">
      <w:pPr>
        <w:pStyle w:val="subsection"/>
      </w:pPr>
      <w:r w:rsidRPr="006F717C">
        <w:tab/>
        <w:t>(2)</w:t>
      </w:r>
      <w:r w:rsidRPr="006F717C">
        <w:tab/>
        <w:t xml:space="preserve">For the purposes of </w:t>
      </w:r>
      <w:r w:rsidR="006F717C">
        <w:t>subsection (</w:t>
      </w:r>
      <w:r w:rsidRPr="006F717C">
        <w:t>1), a person has a purpose of obtaining a social security advantage if the person has a purpose of:</w:t>
      </w:r>
    </w:p>
    <w:p w:rsidR="005B34B2" w:rsidRPr="006F717C" w:rsidRDefault="005B34B2" w:rsidP="005B34B2">
      <w:pPr>
        <w:pStyle w:val="paragraph"/>
      </w:pPr>
      <w:r w:rsidRPr="006F717C">
        <w:tab/>
        <w:t>(a)</w:t>
      </w:r>
      <w:r w:rsidRPr="006F717C">
        <w:tab/>
        <w:t>obtaining, or enabling the person’s partner to obtain, a social security pension a social security benefit, a youth training allowance, a service pension or income support supplement; or</w:t>
      </w:r>
    </w:p>
    <w:p w:rsidR="005B34B2" w:rsidRPr="006F717C" w:rsidRDefault="005B34B2" w:rsidP="005B34B2">
      <w:pPr>
        <w:pStyle w:val="paragraph"/>
      </w:pPr>
      <w:r w:rsidRPr="006F717C">
        <w:tab/>
        <w:t>(b)</w:t>
      </w:r>
      <w:r w:rsidRPr="006F717C">
        <w:tab/>
        <w:t>obtaining, or enabling the person’s partner to obtain, a social security pension a social security benefit, a youth training allowance, a service pension or income support supplement at a higher rate than that which would otherwise have been payable; or</w:t>
      </w:r>
    </w:p>
    <w:p w:rsidR="005B34B2" w:rsidRPr="006F717C" w:rsidRDefault="005B34B2" w:rsidP="005B34B2">
      <w:pPr>
        <w:pStyle w:val="paragraph"/>
        <w:keepNext/>
      </w:pPr>
      <w:r w:rsidRPr="006F717C">
        <w:tab/>
        <w:t>(c)</w:t>
      </w:r>
      <w:r w:rsidRPr="006F717C">
        <w:tab/>
        <w:t>ensuring that the person or the person’s partner would be qualified for fringe benefits for the purposes of this Act or the Veterans’ Entitlements Act.</w:t>
      </w:r>
    </w:p>
    <w:p w:rsidR="005B34B2" w:rsidRPr="006F717C" w:rsidRDefault="005B34B2" w:rsidP="005B34B2">
      <w:pPr>
        <w:pStyle w:val="subsection"/>
      </w:pPr>
      <w:r w:rsidRPr="006F717C">
        <w:tab/>
        <w:t>(3)</w:t>
      </w:r>
      <w:r w:rsidRPr="006F717C">
        <w:tab/>
      </w:r>
      <w:r w:rsidR="006F717C">
        <w:t>Paragraph (</w:t>
      </w:r>
      <w:r w:rsidRPr="006F717C">
        <w:t>1)(a) does not apply if:</w:t>
      </w:r>
    </w:p>
    <w:p w:rsidR="005B34B2" w:rsidRPr="006F717C" w:rsidRDefault="005B34B2" w:rsidP="005B34B2">
      <w:pPr>
        <w:pStyle w:val="paragraph"/>
      </w:pPr>
      <w:r w:rsidRPr="006F717C">
        <w:tab/>
        <w:t>(a)</w:t>
      </w:r>
      <w:r w:rsidRPr="006F717C">
        <w:tab/>
        <w:t>the source of the income is a deprived asset, or</w:t>
      </w:r>
    </w:p>
    <w:p w:rsidR="005B34B2" w:rsidRPr="006F717C" w:rsidRDefault="005B34B2" w:rsidP="005B34B2">
      <w:pPr>
        <w:pStyle w:val="paragraph"/>
      </w:pPr>
      <w:r w:rsidRPr="006F717C">
        <w:tab/>
        <w:t>(b)</w:t>
      </w:r>
      <w:r w:rsidRPr="006F717C">
        <w:tab/>
        <w:t>the income is earned, derived or received from a transaction involving a deprived asset.</w:t>
      </w:r>
    </w:p>
    <w:p w:rsidR="005B34B2" w:rsidRPr="006F717C" w:rsidRDefault="005B34B2" w:rsidP="005B34B2">
      <w:pPr>
        <w:pStyle w:val="notetext"/>
        <w:keepNext/>
      </w:pPr>
      <w:r w:rsidRPr="006F717C">
        <w:t>Note:</w:t>
      </w:r>
      <w:r w:rsidRPr="006F717C">
        <w:tab/>
        <w:t xml:space="preserve">for </w:t>
      </w:r>
      <w:r w:rsidRPr="006F717C">
        <w:rPr>
          <w:b/>
          <w:i/>
        </w:rPr>
        <w:t>amount of disposition</w:t>
      </w:r>
      <w:r w:rsidRPr="006F717C">
        <w:t xml:space="preserve"> see section</w:t>
      </w:r>
      <w:r w:rsidR="006F717C">
        <w:t> </w:t>
      </w:r>
      <w:r w:rsidRPr="006F717C">
        <w:t>1107.</w:t>
      </w:r>
    </w:p>
    <w:p w:rsidR="005B34B2" w:rsidRPr="006F717C" w:rsidRDefault="005B34B2" w:rsidP="005B34B2">
      <w:pPr>
        <w:pStyle w:val="ActHead5"/>
      </w:pPr>
      <w:bookmarkStart w:id="129" w:name="_Toc370134826"/>
      <w:r w:rsidRPr="006F717C">
        <w:rPr>
          <w:rStyle w:val="CharSectno"/>
        </w:rPr>
        <w:t>1107</w:t>
      </w:r>
      <w:r w:rsidRPr="006F717C">
        <w:t xml:space="preserve">  Amount of disposition</w:t>
      </w:r>
      <w:bookmarkEnd w:id="129"/>
    </w:p>
    <w:p w:rsidR="005B34B2" w:rsidRPr="006F717C" w:rsidRDefault="005B34B2" w:rsidP="005B34B2">
      <w:pPr>
        <w:pStyle w:val="subsection"/>
      </w:pPr>
      <w:r w:rsidRPr="006F717C">
        <w:tab/>
      </w:r>
      <w:r w:rsidRPr="006F717C">
        <w:tab/>
        <w:t>If a person disposes of ordinary income, the amount of the disposition is the amount that, in the Secretary’s opinion, is:</w:t>
      </w:r>
    </w:p>
    <w:p w:rsidR="005B34B2" w:rsidRPr="006F717C" w:rsidRDefault="005B34B2" w:rsidP="005B34B2">
      <w:pPr>
        <w:pStyle w:val="paragraph"/>
      </w:pPr>
      <w:r w:rsidRPr="006F717C">
        <w:tab/>
        <w:t>(a)</w:t>
      </w:r>
      <w:r w:rsidRPr="006F717C">
        <w:tab/>
        <w:t>if the person receives no consideration for the destruction, disposal or diminution—the annual rate of the diminution of the income because of the destruction, disposal or diminution; or</w:t>
      </w:r>
    </w:p>
    <w:p w:rsidR="005B34B2" w:rsidRPr="006F717C" w:rsidRDefault="005B34B2" w:rsidP="005B34B2">
      <w:pPr>
        <w:pStyle w:val="paragraph"/>
      </w:pPr>
      <w:r w:rsidRPr="006F717C">
        <w:tab/>
        <w:t>(b)</w:t>
      </w:r>
      <w:r w:rsidRPr="006F717C">
        <w:tab/>
        <w:t>if the person receives consideration for the destruction, disposal or diminution—the annual rate of the diminution of the income because of the destruction, disposal or diminution less the part (if any) of the consideration that the Secretary considers to be fair and reasonable in all the circumstances of the case.</w:t>
      </w:r>
    </w:p>
    <w:p w:rsidR="005B34B2" w:rsidRPr="006F717C" w:rsidRDefault="005B34B2" w:rsidP="005B34B2">
      <w:pPr>
        <w:pStyle w:val="ActHead5"/>
      </w:pPr>
      <w:bookmarkStart w:id="130" w:name="_Toc370134827"/>
      <w:r w:rsidRPr="006F717C">
        <w:rPr>
          <w:rStyle w:val="CharSectno"/>
        </w:rPr>
        <w:t>1108</w:t>
      </w:r>
      <w:r w:rsidRPr="006F717C">
        <w:t xml:space="preserve">  Disposal of ordinary income—individuals</w:t>
      </w:r>
      <w:bookmarkEnd w:id="130"/>
    </w:p>
    <w:p w:rsidR="005B34B2" w:rsidRPr="006F717C" w:rsidRDefault="005B34B2" w:rsidP="005B34B2">
      <w:pPr>
        <w:pStyle w:val="subsection"/>
      </w:pPr>
      <w:r w:rsidRPr="006F717C">
        <w:tab/>
      </w:r>
      <w:r w:rsidRPr="006F717C">
        <w:tab/>
        <w:t>If a person who is not a member of a couple has disposed of ordinary income of the person, the amount of that disposition is to be included in the person’s ordinary income for the purposes of this Act.</w:t>
      </w:r>
    </w:p>
    <w:p w:rsidR="005B34B2" w:rsidRPr="006F717C" w:rsidRDefault="005B34B2" w:rsidP="005B34B2">
      <w:pPr>
        <w:pStyle w:val="notetext"/>
      </w:pPr>
      <w:r w:rsidRPr="006F717C">
        <w:t>Note 1:</w:t>
      </w:r>
      <w:r w:rsidRPr="006F717C">
        <w:tab/>
        <w:t xml:space="preserve">for </w:t>
      </w:r>
      <w:r w:rsidRPr="006F717C">
        <w:rPr>
          <w:b/>
          <w:i/>
        </w:rPr>
        <w:t>disposes of ordinary income</w:t>
      </w:r>
      <w:r w:rsidRPr="006F717C">
        <w:t xml:space="preserve"> see section</w:t>
      </w:r>
      <w:r w:rsidR="006F717C">
        <w:t> </w:t>
      </w:r>
      <w:r w:rsidRPr="006F717C">
        <w:t>1106.</w:t>
      </w:r>
    </w:p>
    <w:p w:rsidR="005B34B2" w:rsidRPr="006F717C" w:rsidRDefault="005B34B2" w:rsidP="005B34B2">
      <w:pPr>
        <w:pStyle w:val="notetext"/>
      </w:pPr>
      <w:r w:rsidRPr="006F717C">
        <w:t>Note 2:</w:t>
      </w:r>
      <w:r w:rsidRPr="006F717C">
        <w:tab/>
        <w:t xml:space="preserve">for </w:t>
      </w:r>
      <w:r w:rsidRPr="006F717C">
        <w:rPr>
          <w:b/>
          <w:i/>
        </w:rPr>
        <w:t>amount of disposition</w:t>
      </w:r>
      <w:r w:rsidRPr="006F717C">
        <w:t xml:space="preserve"> see section</w:t>
      </w:r>
      <w:r w:rsidR="006F717C">
        <w:t> </w:t>
      </w:r>
      <w:r w:rsidRPr="006F717C">
        <w:t>1107.</w:t>
      </w:r>
    </w:p>
    <w:p w:rsidR="005B34B2" w:rsidRPr="006F717C" w:rsidRDefault="005B34B2" w:rsidP="005B34B2">
      <w:pPr>
        <w:pStyle w:val="notetext"/>
      </w:pPr>
      <w:r w:rsidRPr="006F717C">
        <w:t>Note 3:</w:t>
      </w:r>
      <w:r w:rsidRPr="006F717C">
        <w:tab/>
        <w:t xml:space="preserve">for </w:t>
      </w:r>
      <w:r w:rsidRPr="006F717C">
        <w:rPr>
          <w:b/>
          <w:i/>
        </w:rPr>
        <w:t>ordinary income</w:t>
      </w:r>
      <w:r w:rsidRPr="006F717C">
        <w:t xml:space="preserve"> see subsection</w:t>
      </w:r>
      <w:r w:rsidR="006F717C">
        <w:t> </w:t>
      </w:r>
      <w:r w:rsidRPr="006F717C">
        <w:t xml:space="preserve">8(1): </w:t>
      </w:r>
      <w:r w:rsidRPr="006F717C">
        <w:rPr>
          <w:b/>
          <w:i/>
        </w:rPr>
        <w:t>ordinary income</w:t>
      </w:r>
      <w:r w:rsidRPr="006F717C">
        <w:t xml:space="preserve"> includes investment income but does not include maintenance income.</w:t>
      </w:r>
    </w:p>
    <w:p w:rsidR="005B34B2" w:rsidRPr="006F717C" w:rsidRDefault="005B34B2" w:rsidP="00DD4272">
      <w:pPr>
        <w:pStyle w:val="ActHead5"/>
      </w:pPr>
      <w:bookmarkStart w:id="131" w:name="_Toc370134828"/>
      <w:r w:rsidRPr="006F717C">
        <w:rPr>
          <w:rStyle w:val="CharSectno"/>
        </w:rPr>
        <w:t>1109</w:t>
      </w:r>
      <w:r w:rsidRPr="006F717C">
        <w:t xml:space="preserve">  Disposal of ordinary income—members of couples</w:t>
      </w:r>
      <w:bookmarkEnd w:id="131"/>
    </w:p>
    <w:p w:rsidR="005B34B2" w:rsidRPr="006F717C" w:rsidRDefault="005B34B2" w:rsidP="00DD4272">
      <w:pPr>
        <w:pStyle w:val="subsection"/>
        <w:keepNext/>
      </w:pPr>
      <w:r w:rsidRPr="006F717C">
        <w:tab/>
        <w:t>(1)</w:t>
      </w:r>
      <w:r w:rsidRPr="006F717C">
        <w:tab/>
        <w:t xml:space="preserve">Subject to </w:t>
      </w:r>
      <w:r w:rsidR="006F717C">
        <w:t>subsections (</w:t>
      </w:r>
      <w:r w:rsidRPr="006F717C">
        <w:t>1A), (1B), (2), (3) and (4), if a person who is a member of a couple has disposed of ordinary income of the person:</w:t>
      </w:r>
    </w:p>
    <w:p w:rsidR="005B34B2" w:rsidRPr="006F717C" w:rsidRDefault="005B34B2" w:rsidP="005B34B2">
      <w:pPr>
        <w:pStyle w:val="paragraph"/>
      </w:pPr>
      <w:r w:rsidRPr="006F717C">
        <w:tab/>
        <w:t>(a)</w:t>
      </w:r>
      <w:r w:rsidRPr="006F717C">
        <w:tab/>
        <w:t>50% of the amount of the disposition is to be included in the person’s ordinary income; and</w:t>
      </w:r>
    </w:p>
    <w:p w:rsidR="005B34B2" w:rsidRPr="006F717C" w:rsidRDefault="005B34B2" w:rsidP="005B34B2">
      <w:pPr>
        <w:pStyle w:val="paragraph"/>
      </w:pPr>
      <w:r w:rsidRPr="006F717C">
        <w:tab/>
        <w:t>(b)</w:t>
      </w:r>
      <w:r w:rsidRPr="006F717C">
        <w:tab/>
        <w:t>50% of the amount of the disposition is to be included in the person’s partner’s ordinary income.</w:t>
      </w:r>
    </w:p>
    <w:p w:rsidR="005B34B2" w:rsidRPr="006F717C" w:rsidRDefault="005B34B2" w:rsidP="005B34B2">
      <w:pPr>
        <w:pStyle w:val="notetext"/>
      </w:pPr>
      <w:r w:rsidRPr="006F717C">
        <w:t>Note 1:</w:t>
      </w:r>
      <w:r w:rsidRPr="006F717C">
        <w:tab/>
        <w:t xml:space="preserve">for </w:t>
      </w:r>
      <w:r w:rsidRPr="006F717C">
        <w:rPr>
          <w:b/>
          <w:i/>
        </w:rPr>
        <w:t>disposes of ordinary income</w:t>
      </w:r>
      <w:r w:rsidRPr="006F717C">
        <w:t xml:space="preserve"> see section</w:t>
      </w:r>
      <w:r w:rsidR="006F717C">
        <w:t> </w:t>
      </w:r>
      <w:r w:rsidRPr="006F717C">
        <w:t>1106.</w:t>
      </w:r>
    </w:p>
    <w:p w:rsidR="005B34B2" w:rsidRPr="006F717C" w:rsidRDefault="005B34B2" w:rsidP="005B34B2">
      <w:pPr>
        <w:pStyle w:val="notetext"/>
        <w:keepNext/>
      </w:pPr>
      <w:r w:rsidRPr="006F717C">
        <w:t>Note 2:</w:t>
      </w:r>
      <w:r w:rsidRPr="006F717C">
        <w:tab/>
        <w:t xml:space="preserve">for </w:t>
      </w:r>
      <w:r w:rsidRPr="006F717C">
        <w:rPr>
          <w:b/>
          <w:i/>
        </w:rPr>
        <w:t>amount of disposition</w:t>
      </w:r>
      <w:r w:rsidRPr="006F717C">
        <w:t xml:space="preserve"> see section</w:t>
      </w:r>
      <w:r w:rsidR="006F717C">
        <w:t> </w:t>
      </w:r>
      <w:r w:rsidRPr="006F717C">
        <w:t>1107.</w:t>
      </w:r>
    </w:p>
    <w:p w:rsidR="005B34B2" w:rsidRPr="006F717C" w:rsidRDefault="005B34B2" w:rsidP="005B34B2">
      <w:pPr>
        <w:pStyle w:val="subsection"/>
      </w:pPr>
      <w:r w:rsidRPr="006F717C">
        <w:tab/>
        <w:t>(1A)</w:t>
      </w:r>
      <w:r w:rsidRPr="006F717C">
        <w:tab/>
        <w:t xml:space="preserve">Subject to </w:t>
      </w:r>
      <w:r w:rsidR="006F717C">
        <w:t>subsection (</w:t>
      </w:r>
      <w:r w:rsidRPr="006F717C">
        <w:t>3), for the purposes of the application of this Act in relation to a person’s rate of social security benefit, if:</w:t>
      </w:r>
    </w:p>
    <w:p w:rsidR="005B34B2" w:rsidRPr="006F717C" w:rsidRDefault="005B34B2" w:rsidP="005B34B2">
      <w:pPr>
        <w:pStyle w:val="paragraph"/>
      </w:pPr>
      <w:r w:rsidRPr="006F717C">
        <w:tab/>
        <w:t>(a)</w:t>
      </w:r>
      <w:r w:rsidRPr="006F717C">
        <w:tab/>
        <w:t>a person who is a member of a couple has disposed of ordinary income of the person; and</w:t>
      </w:r>
    </w:p>
    <w:p w:rsidR="005B34B2" w:rsidRPr="006F717C" w:rsidRDefault="005B34B2" w:rsidP="005B34B2">
      <w:pPr>
        <w:pStyle w:val="paragraph"/>
        <w:keepNext/>
      </w:pPr>
      <w:r w:rsidRPr="006F717C">
        <w:tab/>
        <w:t>(b)</w:t>
      </w:r>
      <w:r w:rsidRPr="006F717C">
        <w:tab/>
        <w:t>the amount of the disposition is not greater than the least amount that, if added to the person’s ordinary income (disregarding this section), would cause the person’s rate of benefit to be reduced to nil;</w:t>
      </w:r>
    </w:p>
    <w:p w:rsidR="005B34B2" w:rsidRPr="006F717C" w:rsidRDefault="005B34B2" w:rsidP="005B34B2">
      <w:pPr>
        <w:pStyle w:val="subsection2"/>
      </w:pPr>
      <w:r w:rsidRPr="006F717C">
        <w:t>the amount of the disposition is to be included in the person’s ordinary income.</w:t>
      </w:r>
    </w:p>
    <w:p w:rsidR="005B34B2" w:rsidRPr="006F717C" w:rsidRDefault="005B34B2" w:rsidP="005B34B2">
      <w:pPr>
        <w:pStyle w:val="subsection"/>
      </w:pPr>
      <w:r w:rsidRPr="006F717C">
        <w:tab/>
        <w:t>(1B)</w:t>
      </w:r>
      <w:r w:rsidRPr="006F717C">
        <w:tab/>
        <w:t xml:space="preserve">Subject to </w:t>
      </w:r>
      <w:r w:rsidR="006F717C">
        <w:t>subsection (</w:t>
      </w:r>
      <w:r w:rsidRPr="006F717C">
        <w:t>3), for the purposes of the application of this Act in relation to a person’s rate of social security benefit, if:</w:t>
      </w:r>
    </w:p>
    <w:p w:rsidR="005B34B2" w:rsidRPr="006F717C" w:rsidRDefault="005B34B2" w:rsidP="005B34B2">
      <w:pPr>
        <w:pStyle w:val="paragraph"/>
      </w:pPr>
      <w:r w:rsidRPr="006F717C">
        <w:tab/>
        <w:t>(a)</w:t>
      </w:r>
      <w:r w:rsidRPr="006F717C">
        <w:tab/>
        <w:t>a person who is a member of a couple has disposed of ordinary income of the person; and</w:t>
      </w:r>
    </w:p>
    <w:p w:rsidR="005B34B2" w:rsidRPr="006F717C" w:rsidRDefault="005B34B2" w:rsidP="005B34B2">
      <w:pPr>
        <w:pStyle w:val="paragraph"/>
        <w:keepNext/>
      </w:pPr>
      <w:r w:rsidRPr="006F717C">
        <w:tab/>
        <w:t>(b)</w:t>
      </w:r>
      <w:r w:rsidRPr="006F717C">
        <w:tab/>
        <w:t>the amount of the disposition is greater than the least amount that, if added to the person’s ordinary income (disregarding this section), would cause the person’s rate of benefit to be reduced to nil;</w:t>
      </w:r>
    </w:p>
    <w:p w:rsidR="005B34B2" w:rsidRPr="006F717C" w:rsidRDefault="005B34B2" w:rsidP="005B34B2">
      <w:pPr>
        <w:pStyle w:val="subsection2"/>
        <w:keepNext/>
      </w:pPr>
      <w:r w:rsidRPr="006F717C">
        <w:t>then:</w:t>
      </w:r>
    </w:p>
    <w:p w:rsidR="005B34B2" w:rsidRPr="006F717C" w:rsidRDefault="005B34B2" w:rsidP="005B34B2">
      <w:pPr>
        <w:pStyle w:val="paragraph"/>
      </w:pPr>
      <w:r w:rsidRPr="006F717C">
        <w:tab/>
        <w:t>(c)</w:t>
      </w:r>
      <w:r w:rsidRPr="006F717C">
        <w:tab/>
        <w:t xml:space="preserve">the second of the amounts referred to in </w:t>
      </w:r>
      <w:r w:rsidR="006F717C">
        <w:t>paragraph (</w:t>
      </w:r>
      <w:r w:rsidRPr="006F717C">
        <w:t>b) is to be included in the person’s ordinary income; and</w:t>
      </w:r>
    </w:p>
    <w:p w:rsidR="005B34B2" w:rsidRPr="006F717C" w:rsidRDefault="005B34B2" w:rsidP="005B34B2">
      <w:pPr>
        <w:pStyle w:val="paragraph"/>
      </w:pPr>
      <w:r w:rsidRPr="006F717C">
        <w:tab/>
        <w:t>(d)</w:t>
      </w:r>
      <w:r w:rsidRPr="006F717C">
        <w:tab/>
        <w:t xml:space="preserve">the difference between the 2 amounts referred to in </w:t>
      </w:r>
      <w:r w:rsidR="006F717C">
        <w:t>paragraph (</w:t>
      </w:r>
      <w:r w:rsidRPr="006F717C">
        <w:t>b) is to be included in the person’s partner’s ordinary income.</w:t>
      </w:r>
    </w:p>
    <w:p w:rsidR="005B34B2" w:rsidRPr="006F717C" w:rsidRDefault="005B34B2" w:rsidP="00DD4272">
      <w:pPr>
        <w:pStyle w:val="subsection"/>
        <w:keepNext/>
        <w:keepLines/>
      </w:pPr>
      <w:r w:rsidRPr="006F717C">
        <w:tab/>
        <w:t>(2)</w:t>
      </w:r>
      <w:r w:rsidRPr="006F717C">
        <w:tab/>
        <w:t>If:</w:t>
      </w:r>
    </w:p>
    <w:p w:rsidR="005B34B2" w:rsidRPr="006F717C" w:rsidRDefault="005B34B2" w:rsidP="00DD4272">
      <w:pPr>
        <w:pStyle w:val="paragraph"/>
        <w:keepNext/>
        <w:keepLines/>
      </w:pPr>
      <w:r w:rsidRPr="006F717C">
        <w:tab/>
        <w:t>(a)</w:t>
      </w:r>
      <w:r w:rsidRPr="006F717C">
        <w:tab/>
        <w:t xml:space="preserve">amounts are included under </w:t>
      </w:r>
      <w:r w:rsidR="006F717C">
        <w:t>subsection (</w:t>
      </w:r>
      <w:r w:rsidRPr="006F717C">
        <w:t>1) in the ordinary income of a person who is a member of a couple and in the person’s partner’s ordinary income because the person has disposed of ordinary income; and</w:t>
      </w:r>
    </w:p>
    <w:p w:rsidR="005B34B2" w:rsidRPr="006F717C" w:rsidRDefault="005B34B2" w:rsidP="005B34B2">
      <w:pPr>
        <w:pStyle w:val="paragraph"/>
        <w:keepNext/>
      </w:pPr>
      <w:r w:rsidRPr="006F717C">
        <w:tab/>
        <w:t>(b)</w:t>
      </w:r>
      <w:r w:rsidRPr="006F717C">
        <w:tab/>
        <w:t>the person and the person’s partner cease to be members of the same couple;</w:t>
      </w:r>
    </w:p>
    <w:p w:rsidR="005B34B2" w:rsidRPr="006F717C" w:rsidRDefault="005B34B2" w:rsidP="005B34B2">
      <w:pPr>
        <w:pStyle w:val="subsection2"/>
      </w:pPr>
      <w:r w:rsidRPr="006F717C">
        <w:t>any amount that was included in the ordinary income of the person’s former partner because of the disposition is to be included in the person’s ordinary income.</w:t>
      </w:r>
    </w:p>
    <w:p w:rsidR="005B34B2" w:rsidRPr="006F717C" w:rsidRDefault="005B34B2" w:rsidP="005B34B2">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 xml:space="preserve">amounts are included under </w:t>
      </w:r>
      <w:r w:rsidR="006F717C">
        <w:t>subsection (</w:t>
      </w:r>
      <w:r w:rsidRPr="006F717C">
        <w:t>1) in the ordinary income of a person who is a member of a couple and in the person’s partner’s ordinary income because the person has disposed of ordinary income; and</w:t>
      </w:r>
    </w:p>
    <w:p w:rsidR="005B34B2" w:rsidRPr="006F717C" w:rsidRDefault="005B34B2" w:rsidP="005B34B2">
      <w:pPr>
        <w:pStyle w:val="paragraph"/>
        <w:keepNext/>
      </w:pPr>
      <w:r w:rsidRPr="006F717C">
        <w:tab/>
        <w:t>(b)</w:t>
      </w:r>
      <w:r w:rsidRPr="006F717C">
        <w:tab/>
        <w:t>the person dies;</w:t>
      </w:r>
    </w:p>
    <w:p w:rsidR="005B34B2" w:rsidRPr="006F717C" w:rsidRDefault="005B34B2" w:rsidP="005B34B2">
      <w:pPr>
        <w:pStyle w:val="subsection2"/>
      </w:pPr>
      <w:r w:rsidRPr="006F717C">
        <w:t>no amount is to be included in the ordinary income of the person’s partner because of the disposition.</w:t>
      </w:r>
    </w:p>
    <w:p w:rsidR="005B34B2" w:rsidRPr="006F717C" w:rsidRDefault="005B34B2" w:rsidP="005B34B2">
      <w:pPr>
        <w:pStyle w:val="subsection"/>
        <w:keepNext/>
      </w:pPr>
      <w:r w:rsidRPr="006F717C">
        <w:tab/>
        <w:t>(4)</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1) in the ordinary income of a person who is a member of a couple and in the person’s partner’s ordinary income because the person has disposed of ordinary income; and</w:t>
      </w:r>
    </w:p>
    <w:p w:rsidR="005B34B2" w:rsidRPr="006F717C" w:rsidRDefault="005B34B2" w:rsidP="005B34B2">
      <w:pPr>
        <w:pStyle w:val="paragraph"/>
        <w:keepNext/>
      </w:pPr>
      <w:r w:rsidRPr="006F717C">
        <w:tab/>
        <w:t>(b)</w:t>
      </w:r>
      <w:r w:rsidRPr="006F717C">
        <w:tab/>
        <w:t>the person’s partner dies;</w:t>
      </w:r>
    </w:p>
    <w:p w:rsidR="005B34B2" w:rsidRPr="006F717C" w:rsidRDefault="005B34B2" w:rsidP="005B34B2">
      <w:pPr>
        <w:pStyle w:val="subsection2"/>
      </w:pPr>
      <w:r w:rsidRPr="006F717C">
        <w:t>any amount that would, if the person’s partner had not died, be included in the ordinary income of the person’s partner because of the disposition is to be included in the person’s ordinary income.</w:t>
      </w:r>
    </w:p>
    <w:p w:rsidR="005B34B2" w:rsidRPr="006F717C" w:rsidRDefault="005B34B2" w:rsidP="005B34B2">
      <w:pPr>
        <w:pStyle w:val="notetext"/>
      </w:pPr>
      <w:r w:rsidRPr="006F717C">
        <w:t>Note:</w:t>
      </w:r>
      <w:r w:rsidRPr="006F717C">
        <w:tab/>
        <w:t xml:space="preserve">for </w:t>
      </w:r>
      <w:r w:rsidRPr="006F717C">
        <w:rPr>
          <w:b/>
          <w:i/>
        </w:rPr>
        <w:t>ordinary income</w:t>
      </w:r>
      <w:r w:rsidRPr="006F717C">
        <w:t xml:space="preserve"> see subsection</w:t>
      </w:r>
      <w:r w:rsidR="006F717C">
        <w:t> </w:t>
      </w:r>
      <w:r w:rsidRPr="006F717C">
        <w:t xml:space="preserve">8(1): </w:t>
      </w:r>
      <w:r w:rsidRPr="006F717C">
        <w:rPr>
          <w:b/>
          <w:i/>
        </w:rPr>
        <w:t>ordinary income</w:t>
      </w:r>
      <w:r w:rsidRPr="006F717C">
        <w:t xml:space="preserve"> includes investment income but does not include maintenance income.</w:t>
      </w:r>
    </w:p>
    <w:p w:rsidR="005B34B2" w:rsidRPr="006F717C" w:rsidRDefault="005B34B2" w:rsidP="005B34B2">
      <w:pPr>
        <w:pStyle w:val="ActHead5"/>
      </w:pPr>
      <w:bookmarkStart w:id="132" w:name="_Toc370134829"/>
      <w:r w:rsidRPr="006F717C">
        <w:rPr>
          <w:rStyle w:val="CharSectno"/>
        </w:rPr>
        <w:t>1111</w:t>
      </w:r>
      <w:r w:rsidRPr="006F717C">
        <w:t xml:space="preserve">  Dispositions more than 5 years old to be disregarded</w:t>
      </w:r>
      <w:bookmarkEnd w:id="132"/>
    </w:p>
    <w:p w:rsidR="005B34B2" w:rsidRPr="006F717C" w:rsidRDefault="005B34B2" w:rsidP="005B34B2">
      <w:pPr>
        <w:pStyle w:val="subsection"/>
      </w:pPr>
      <w:r w:rsidRPr="006F717C">
        <w:tab/>
      </w:r>
      <w:r w:rsidRPr="006F717C">
        <w:tab/>
        <w:t>This Division does not apply to a disposition of ordinary income that took place:</w:t>
      </w:r>
    </w:p>
    <w:p w:rsidR="005B34B2" w:rsidRPr="006F717C" w:rsidRDefault="005B34B2" w:rsidP="005B34B2">
      <w:pPr>
        <w:pStyle w:val="paragraph"/>
      </w:pPr>
      <w:r w:rsidRPr="006F717C">
        <w:tab/>
        <w:t>(a)</w:t>
      </w:r>
      <w:r w:rsidRPr="006F717C">
        <w:tab/>
        <w:t>more than 5 years before the time when:</w:t>
      </w:r>
    </w:p>
    <w:p w:rsidR="005B34B2" w:rsidRPr="006F717C" w:rsidRDefault="005B34B2" w:rsidP="005B34B2">
      <w:pPr>
        <w:pStyle w:val="paragraphsub"/>
      </w:pPr>
      <w:r w:rsidRPr="006F717C">
        <w:tab/>
        <w:t>(i)</w:t>
      </w:r>
      <w:r w:rsidRPr="006F717C">
        <w:tab/>
        <w:t>the person who disposed of the ordinary income; or</w:t>
      </w:r>
    </w:p>
    <w:p w:rsidR="005B34B2" w:rsidRPr="006F717C" w:rsidRDefault="005B34B2" w:rsidP="005B34B2">
      <w:pPr>
        <w:pStyle w:val="paragraphsub"/>
        <w:keepNext/>
      </w:pPr>
      <w:r w:rsidRPr="006F717C">
        <w:tab/>
        <w:t>(ii)</w:t>
      </w:r>
      <w:r w:rsidRPr="006F717C">
        <w:tab/>
        <w:t>if the person who disposed of the ordinary income was, at the time of disposition, a member of a couple—the person’s partner;</w:t>
      </w:r>
    </w:p>
    <w:p w:rsidR="005B34B2" w:rsidRPr="006F717C" w:rsidRDefault="005B34B2" w:rsidP="005B34B2">
      <w:pPr>
        <w:pStyle w:val="paragraph"/>
      </w:pPr>
      <w:r w:rsidRPr="006F717C">
        <w:tab/>
      </w:r>
      <w:r w:rsidRPr="006F717C">
        <w:tab/>
        <w:t>became qualified for a social security pension; or</w:t>
      </w:r>
    </w:p>
    <w:p w:rsidR="005B34B2" w:rsidRPr="006F717C" w:rsidRDefault="005B34B2" w:rsidP="005B34B2">
      <w:pPr>
        <w:pStyle w:val="paragraph"/>
      </w:pPr>
      <w:r w:rsidRPr="006F717C">
        <w:tab/>
        <w:t>(b)</w:t>
      </w:r>
      <w:r w:rsidRPr="006F717C">
        <w:tab/>
        <w:t xml:space="preserve">less than 5 years before the time referred to in </w:t>
      </w:r>
      <w:r w:rsidR="006F717C">
        <w:t>paragraph (</w:t>
      </w:r>
      <w:r w:rsidRPr="006F717C">
        <w:t>a) and before the time when the Secretary is satisfied that the person who disposed of the ordinary income could reasonably have expected that the person or the person’s partner would become qualified for such a pension.</w:t>
      </w:r>
    </w:p>
    <w:p w:rsidR="005B34B2" w:rsidRPr="006F717C" w:rsidRDefault="005B34B2" w:rsidP="00F01441">
      <w:pPr>
        <w:pStyle w:val="ActHead2"/>
        <w:pageBreakBefore/>
      </w:pPr>
      <w:bookmarkStart w:id="133" w:name="_Toc370134830"/>
      <w:r w:rsidRPr="006F717C">
        <w:rPr>
          <w:rStyle w:val="CharPartNo"/>
        </w:rPr>
        <w:t>Part</w:t>
      </w:r>
      <w:r w:rsidR="006F717C" w:rsidRPr="006F717C">
        <w:rPr>
          <w:rStyle w:val="CharPartNo"/>
        </w:rPr>
        <w:t> </w:t>
      </w:r>
      <w:r w:rsidRPr="006F717C">
        <w:rPr>
          <w:rStyle w:val="CharPartNo"/>
        </w:rPr>
        <w:t>3.12</w:t>
      </w:r>
      <w:r w:rsidRPr="006F717C">
        <w:t>—</w:t>
      </w:r>
      <w:r w:rsidRPr="006F717C">
        <w:rPr>
          <w:rStyle w:val="CharPartText"/>
        </w:rPr>
        <w:t>General provisions relating to the assets test</w:t>
      </w:r>
      <w:bookmarkEnd w:id="133"/>
    </w:p>
    <w:p w:rsidR="005B34B2" w:rsidRPr="006F717C" w:rsidRDefault="005B34B2" w:rsidP="005B34B2">
      <w:pPr>
        <w:pStyle w:val="ActHead3"/>
      </w:pPr>
      <w:bookmarkStart w:id="134" w:name="_Toc370134831"/>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Value of person’s assets</w:t>
      </w:r>
      <w:bookmarkEnd w:id="134"/>
    </w:p>
    <w:p w:rsidR="005B34B2" w:rsidRPr="006F717C" w:rsidRDefault="005B34B2" w:rsidP="005B34B2">
      <w:pPr>
        <w:pStyle w:val="ActHead5"/>
      </w:pPr>
      <w:bookmarkStart w:id="135" w:name="_Toc370134832"/>
      <w:r w:rsidRPr="006F717C">
        <w:rPr>
          <w:rStyle w:val="CharSectno"/>
        </w:rPr>
        <w:t>1118</w:t>
      </w:r>
      <w:r w:rsidRPr="006F717C">
        <w:t xml:space="preserve">  Certain assets to be disregarded in calculating the value of a person’s assets</w:t>
      </w:r>
      <w:bookmarkEnd w:id="135"/>
    </w:p>
    <w:p w:rsidR="005B34B2" w:rsidRPr="006F717C" w:rsidRDefault="005B34B2" w:rsidP="005B34B2">
      <w:pPr>
        <w:pStyle w:val="subsection"/>
      </w:pPr>
      <w:r w:rsidRPr="006F717C">
        <w:tab/>
        <w:t>(1)</w:t>
      </w:r>
      <w:r w:rsidRPr="006F717C">
        <w:tab/>
        <w:t>In calculating the value of a person’s assets for the purposes of this Act (other than sections</w:t>
      </w:r>
      <w:r w:rsidR="006F717C">
        <w:t> </w:t>
      </w:r>
      <w:r w:rsidR="002B04F8" w:rsidRPr="006F717C">
        <w:t>198F to 198MA (inclusive), Division</w:t>
      </w:r>
      <w:r w:rsidR="006F717C">
        <w:t> </w:t>
      </w:r>
      <w:r w:rsidR="002B04F8" w:rsidRPr="006F717C">
        <w:t>1B of Part</w:t>
      </w:r>
      <w:r w:rsidR="006F717C">
        <w:t> </w:t>
      </w:r>
      <w:r w:rsidR="002B04F8" w:rsidRPr="006F717C">
        <w:t>3.10, Division</w:t>
      </w:r>
      <w:r w:rsidR="006F717C">
        <w:t> </w:t>
      </w:r>
      <w:r w:rsidR="002B04F8" w:rsidRPr="006F717C">
        <w:t>2 and sections</w:t>
      </w:r>
      <w:r w:rsidR="006F717C">
        <w:t> </w:t>
      </w:r>
      <w:r w:rsidRPr="006F717C">
        <w:t>1133 and</w:t>
      </w:r>
      <w:r w:rsidR="00343516" w:rsidRPr="006F717C">
        <w:t xml:space="preserve"> </w:t>
      </w:r>
      <w:r w:rsidRPr="006F717C">
        <w:t>1135A), disregard the following:</w:t>
      </w:r>
    </w:p>
    <w:p w:rsidR="005B34B2" w:rsidRPr="006F717C" w:rsidRDefault="005B34B2" w:rsidP="005B34B2">
      <w:pPr>
        <w:pStyle w:val="paragraph"/>
      </w:pPr>
      <w:r w:rsidRPr="006F717C">
        <w:tab/>
        <w:t>(a)</w:t>
      </w:r>
      <w:r w:rsidRPr="006F717C">
        <w:tab/>
        <w:t>if the person is not a member of a couple—the value of any right or interest of the person in the person’s principal home that is a right or interest that gives the person reasonable security of tenure in the home;</w:t>
      </w:r>
    </w:p>
    <w:p w:rsidR="005B34B2" w:rsidRPr="006F717C" w:rsidRDefault="005B34B2" w:rsidP="005B34B2">
      <w:pPr>
        <w:pStyle w:val="paragraph"/>
      </w:pPr>
      <w:r w:rsidRPr="006F717C">
        <w:tab/>
        <w:t>(b)</w:t>
      </w:r>
      <w:r w:rsidRPr="006F717C">
        <w:tab/>
        <w:t>if the person is a member of a couple—the value of any right or interest of the person in one residence that is the principal home of the person, of the person’s partner or of both of them that is a right or interest that gives the person or the person’s partner reasonable security of tenure in the home;</w:t>
      </w:r>
    </w:p>
    <w:p w:rsidR="005B34B2" w:rsidRPr="006F717C" w:rsidRDefault="005B34B2" w:rsidP="005B34B2">
      <w:pPr>
        <w:pStyle w:val="paragraph"/>
      </w:pPr>
      <w:r w:rsidRPr="006F717C">
        <w:tab/>
        <w:t>(c)</w:t>
      </w:r>
      <w:r w:rsidRPr="006F717C">
        <w:tab/>
        <w:t>the value of any life interest of the person other than:</w:t>
      </w:r>
    </w:p>
    <w:p w:rsidR="005B34B2" w:rsidRPr="006F717C" w:rsidRDefault="005B34B2" w:rsidP="005B34B2">
      <w:pPr>
        <w:pStyle w:val="paragraphsub"/>
      </w:pPr>
      <w:r w:rsidRPr="006F717C">
        <w:tab/>
        <w:t>(i)</w:t>
      </w:r>
      <w:r w:rsidRPr="006F717C">
        <w:tab/>
        <w:t>a life interest in the principal home of the person, of the person’s partner or of both of them; or</w:t>
      </w:r>
    </w:p>
    <w:p w:rsidR="005B34B2" w:rsidRPr="006F717C" w:rsidRDefault="005B34B2" w:rsidP="005B34B2">
      <w:pPr>
        <w:pStyle w:val="paragraphsub"/>
      </w:pPr>
      <w:r w:rsidRPr="006F717C">
        <w:tab/>
        <w:t>(ii)</w:t>
      </w:r>
      <w:r w:rsidRPr="006F717C">
        <w:tab/>
        <w:t>a life interest created by the person, by the person’s partner or by both of them; or</w:t>
      </w:r>
    </w:p>
    <w:p w:rsidR="005B34B2" w:rsidRPr="006F717C" w:rsidRDefault="005B34B2" w:rsidP="005B34B2">
      <w:pPr>
        <w:pStyle w:val="paragraphsub"/>
      </w:pPr>
      <w:r w:rsidRPr="006F717C">
        <w:tab/>
        <w:t>(iii)</w:t>
      </w:r>
      <w:r w:rsidRPr="006F717C">
        <w:tab/>
        <w:t>a life interest created on the death of the person’s partner;</w:t>
      </w:r>
    </w:p>
    <w:p w:rsidR="005B34B2" w:rsidRPr="006F717C" w:rsidRDefault="005B34B2" w:rsidP="005B34B2">
      <w:pPr>
        <w:pStyle w:val="paragraph"/>
      </w:pPr>
      <w:r w:rsidRPr="006F717C">
        <w:tab/>
        <w:t>(d)</w:t>
      </w:r>
      <w:r w:rsidRPr="006F717C">
        <w:tab/>
        <w:t>the value of any asset</w:t>
      </w:r>
      <w:r w:rsidR="006F717C">
        <w:noBreakHyphen/>
      </w:r>
      <w:r w:rsidRPr="006F717C">
        <w:t>test exempt income stream of the person, other than a partially asset</w:t>
      </w:r>
      <w:r w:rsidR="006F717C">
        <w:noBreakHyphen/>
      </w:r>
      <w:r w:rsidRPr="006F717C">
        <w:t>test exempt income stream;</w:t>
      </w:r>
    </w:p>
    <w:p w:rsidR="005B34B2" w:rsidRPr="006F717C" w:rsidRDefault="005B34B2" w:rsidP="005B34B2">
      <w:pPr>
        <w:pStyle w:val="paragraph"/>
      </w:pPr>
      <w:r w:rsidRPr="006F717C">
        <w:tab/>
        <w:t>(da)</w:t>
      </w:r>
      <w:r w:rsidRPr="006F717C">
        <w:tab/>
        <w:t>half of the value of any partially asset</w:t>
      </w:r>
      <w:r w:rsidR="006F717C">
        <w:noBreakHyphen/>
      </w:r>
      <w:r w:rsidRPr="006F717C">
        <w:t>test exempt income stream of the person;</w:t>
      </w:r>
    </w:p>
    <w:p w:rsidR="005B34B2" w:rsidRPr="006F717C" w:rsidRDefault="005B34B2" w:rsidP="005B34B2">
      <w:pPr>
        <w:pStyle w:val="paragraph"/>
      </w:pPr>
      <w:r w:rsidRPr="006F717C">
        <w:tab/>
        <w:t>(e)</w:t>
      </w:r>
      <w:r w:rsidRPr="006F717C">
        <w:tab/>
        <w:t>any amount that is:</w:t>
      </w:r>
    </w:p>
    <w:p w:rsidR="005B34B2" w:rsidRPr="006F717C" w:rsidRDefault="005B34B2" w:rsidP="005B34B2">
      <w:pPr>
        <w:pStyle w:val="paragraphsub"/>
      </w:pPr>
      <w:r w:rsidRPr="006F717C">
        <w:tab/>
        <w:t>(i)</w:t>
      </w:r>
      <w:r w:rsidRPr="006F717C">
        <w:tab/>
        <w:t>received by the person within the immediately preceding period of 90 days; and</w:t>
      </w:r>
    </w:p>
    <w:p w:rsidR="005B34B2" w:rsidRPr="006F717C" w:rsidRDefault="005B34B2" w:rsidP="005B34B2">
      <w:pPr>
        <w:pStyle w:val="paragraphsub"/>
      </w:pPr>
      <w:r w:rsidRPr="006F717C">
        <w:tab/>
        <w:t>(ii)</w:t>
      </w:r>
      <w:r w:rsidRPr="006F717C">
        <w:tab/>
        <w:t xml:space="preserve">is excluded from the definition of </w:t>
      </w:r>
      <w:r w:rsidRPr="006F717C">
        <w:rPr>
          <w:b/>
          <w:i/>
        </w:rPr>
        <w:t>income</w:t>
      </w:r>
      <w:r w:rsidRPr="006F717C">
        <w:t xml:space="preserve"> in subsection</w:t>
      </w:r>
      <w:r w:rsidR="006F717C">
        <w:t> </w:t>
      </w:r>
      <w:r w:rsidRPr="006F717C">
        <w:t>8(1) by subsection</w:t>
      </w:r>
      <w:r w:rsidR="006F717C">
        <w:t> </w:t>
      </w:r>
      <w:r w:rsidRPr="006F717C">
        <w:t>8(4) or (5);</w:t>
      </w:r>
    </w:p>
    <w:p w:rsidR="005B34B2" w:rsidRPr="006F717C" w:rsidRDefault="005B34B2" w:rsidP="005B34B2">
      <w:pPr>
        <w:pStyle w:val="paragraph"/>
      </w:pPr>
      <w:r w:rsidRPr="006F717C">
        <w:tab/>
        <w:t>(f)</w:t>
      </w:r>
      <w:r w:rsidRPr="006F717C">
        <w:tab/>
        <w:t>the value of the person’s investment in:</w:t>
      </w:r>
    </w:p>
    <w:p w:rsidR="005B34B2" w:rsidRPr="006F717C" w:rsidRDefault="005B34B2" w:rsidP="005B34B2">
      <w:pPr>
        <w:pStyle w:val="paragraphsub"/>
      </w:pPr>
      <w:r w:rsidRPr="006F717C">
        <w:tab/>
        <w:t>(i)</w:t>
      </w:r>
      <w:r w:rsidRPr="006F717C">
        <w:tab/>
        <w:t>a superannuation fund; or</w:t>
      </w:r>
    </w:p>
    <w:p w:rsidR="005B34B2" w:rsidRPr="006F717C" w:rsidRDefault="005B34B2" w:rsidP="005B34B2">
      <w:pPr>
        <w:pStyle w:val="paragraphsub"/>
      </w:pPr>
      <w:r w:rsidRPr="006F717C">
        <w:tab/>
        <w:t>(ii)</w:t>
      </w:r>
      <w:r w:rsidRPr="006F717C">
        <w:tab/>
        <w:t>an approved deposit fund; or</w:t>
      </w:r>
    </w:p>
    <w:p w:rsidR="005B34B2" w:rsidRPr="006F717C" w:rsidRDefault="005B34B2" w:rsidP="005B34B2">
      <w:pPr>
        <w:pStyle w:val="paragraphsub"/>
      </w:pPr>
      <w:r w:rsidRPr="006F717C">
        <w:tab/>
        <w:t>(iii)</w:t>
      </w:r>
      <w:r w:rsidRPr="006F717C">
        <w:tab/>
        <w:t>a deferred annuity; or</w:t>
      </w:r>
    </w:p>
    <w:p w:rsidR="005B34B2" w:rsidRPr="006F717C" w:rsidRDefault="005B34B2" w:rsidP="005B34B2">
      <w:pPr>
        <w:pStyle w:val="paragraphsub"/>
      </w:pPr>
      <w:r w:rsidRPr="006F717C">
        <w:tab/>
        <w:t>(iv)</w:t>
      </w:r>
      <w:r w:rsidRPr="006F717C">
        <w:tab/>
        <w:t>an ATO small superannuation account;</w:t>
      </w:r>
    </w:p>
    <w:p w:rsidR="005B34B2" w:rsidRPr="006F717C" w:rsidRDefault="005B34B2" w:rsidP="005B34B2">
      <w:pPr>
        <w:pStyle w:val="paragraph"/>
      </w:pPr>
      <w:r w:rsidRPr="006F717C">
        <w:tab/>
      </w:r>
      <w:r w:rsidRPr="006F717C">
        <w:tab/>
        <w:t>until the person:</w:t>
      </w:r>
    </w:p>
    <w:p w:rsidR="005B34B2" w:rsidRPr="006F717C" w:rsidRDefault="005B34B2" w:rsidP="005B34B2">
      <w:pPr>
        <w:pStyle w:val="paragraphsub"/>
      </w:pPr>
      <w:r w:rsidRPr="006F717C">
        <w:tab/>
        <w:t>(v)</w:t>
      </w:r>
      <w:r w:rsidRPr="006F717C">
        <w:tab/>
        <w:t>reaches pension age; or</w:t>
      </w:r>
    </w:p>
    <w:p w:rsidR="005B34B2" w:rsidRPr="006F717C" w:rsidRDefault="005B34B2" w:rsidP="005B34B2">
      <w:pPr>
        <w:pStyle w:val="paragraphsub"/>
      </w:pPr>
      <w:r w:rsidRPr="006F717C">
        <w:tab/>
        <w:t>(vi)</w:t>
      </w:r>
      <w:r w:rsidRPr="006F717C">
        <w:tab/>
        <w:t>starts to receive a pension or annuity out of the fund;</w:t>
      </w:r>
    </w:p>
    <w:p w:rsidR="007A229D" w:rsidRPr="006F717C" w:rsidRDefault="007A229D" w:rsidP="007A229D">
      <w:pPr>
        <w:pStyle w:val="paragraph"/>
      </w:pPr>
      <w:r w:rsidRPr="006F717C">
        <w:tab/>
        <w:t>(fa)</w:t>
      </w:r>
      <w:r w:rsidRPr="006F717C">
        <w:tab/>
        <w:t xml:space="preserve">the value of the person’s investment in an FHSA (within the meaning of the </w:t>
      </w:r>
      <w:r w:rsidRPr="006F717C">
        <w:rPr>
          <w:i/>
        </w:rPr>
        <w:t>First Home Saver Accounts Act 2008</w:t>
      </w:r>
      <w:r w:rsidRPr="006F717C">
        <w:t>);</w:t>
      </w:r>
    </w:p>
    <w:p w:rsidR="005B34B2" w:rsidRPr="006F717C" w:rsidRDefault="005B34B2" w:rsidP="005B34B2">
      <w:pPr>
        <w:pStyle w:val="paragraph"/>
        <w:keepNext/>
      </w:pPr>
      <w:r w:rsidRPr="006F717C">
        <w:tab/>
        <w:t>(g)</w:t>
      </w:r>
      <w:r w:rsidRPr="006F717C">
        <w:tab/>
        <w:t>if:</w:t>
      </w:r>
    </w:p>
    <w:p w:rsidR="005B34B2" w:rsidRPr="006F717C" w:rsidRDefault="005B34B2" w:rsidP="005B34B2">
      <w:pPr>
        <w:pStyle w:val="paragraphsub"/>
      </w:pPr>
      <w:r w:rsidRPr="006F717C">
        <w:tab/>
        <w:t>(i)</w:t>
      </w:r>
      <w:r w:rsidRPr="006F717C">
        <w:tab/>
        <w:t>the person has a granny flat interest in the person’s principal home; and</w:t>
      </w:r>
    </w:p>
    <w:p w:rsidR="005B34B2" w:rsidRPr="006F717C" w:rsidRDefault="005B34B2" w:rsidP="005B34B2">
      <w:pPr>
        <w:pStyle w:val="paragraphsub"/>
      </w:pPr>
      <w:r w:rsidRPr="006F717C">
        <w:tab/>
        <w:t>(ii)</w:t>
      </w:r>
      <w:r w:rsidRPr="006F717C">
        <w:tab/>
        <w:t>the granny flat interest gives the person reasonable security of tenure in the home; and</w:t>
      </w:r>
    </w:p>
    <w:p w:rsidR="005B34B2" w:rsidRPr="006F717C" w:rsidRDefault="005B34B2" w:rsidP="005B34B2">
      <w:pPr>
        <w:pStyle w:val="paragraphsub"/>
        <w:keepNext/>
      </w:pPr>
      <w:r w:rsidRPr="006F717C">
        <w:tab/>
        <w:t>(iii)</w:t>
      </w:r>
      <w:r w:rsidRPr="006F717C">
        <w:tab/>
        <w:t>the person acquired or retained the granny flat interest before 22</w:t>
      </w:r>
      <w:r w:rsidR="006F717C">
        <w:t> </w:t>
      </w:r>
      <w:r w:rsidRPr="006F717C">
        <w:t>August 1990;</w:t>
      </w:r>
    </w:p>
    <w:p w:rsidR="005B34B2" w:rsidRPr="006F717C" w:rsidRDefault="005B34B2" w:rsidP="005B34B2">
      <w:pPr>
        <w:pStyle w:val="paragraph"/>
      </w:pPr>
      <w:r w:rsidRPr="006F717C">
        <w:tab/>
      </w:r>
      <w:r w:rsidRPr="006F717C">
        <w:tab/>
        <w:t>the value of the granny flat interest;</w:t>
      </w:r>
    </w:p>
    <w:p w:rsidR="005B34B2" w:rsidRPr="006F717C" w:rsidRDefault="005B34B2" w:rsidP="005B34B2">
      <w:pPr>
        <w:pStyle w:val="paragraph"/>
        <w:keepNext/>
      </w:pPr>
      <w:r w:rsidRPr="006F717C">
        <w:tab/>
        <w:t>(ga)</w:t>
      </w:r>
      <w:r w:rsidRPr="006F717C">
        <w:tab/>
        <w:t>if:</w:t>
      </w:r>
    </w:p>
    <w:p w:rsidR="005B34B2" w:rsidRPr="006F717C" w:rsidRDefault="005B34B2" w:rsidP="005B34B2">
      <w:pPr>
        <w:pStyle w:val="paragraphsub"/>
      </w:pPr>
      <w:r w:rsidRPr="006F717C">
        <w:tab/>
        <w:t>(i)</w:t>
      </w:r>
      <w:r w:rsidRPr="006F717C">
        <w:tab/>
        <w:t>the person has a granny flat interest in the person’s principal home; and</w:t>
      </w:r>
    </w:p>
    <w:p w:rsidR="005B34B2" w:rsidRPr="006F717C" w:rsidRDefault="005B34B2" w:rsidP="005B34B2">
      <w:pPr>
        <w:pStyle w:val="paragraphsub"/>
        <w:keepNext/>
      </w:pPr>
      <w:r w:rsidRPr="006F717C">
        <w:tab/>
        <w:t>(ii)</w:t>
      </w:r>
      <w:r w:rsidRPr="006F717C">
        <w:tab/>
        <w:t>the person is a person to whom subsection</w:t>
      </w:r>
      <w:r w:rsidR="006F717C">
        <w:t> </w:t>
      </w:r>
      <w:r w:rsidRPr="006F717C">
        <w:t>1150(2), 1151(2), 1152(2), 1152(5), 1153(2), 1154(2), 1155(2), 1156(2) or 1157(2) applies;</w:t>
      </w:r>
    </w:p>
    <w:p w:rsidR="005B34B2" w:rsidRPr="006F717C" w:rsidRDefault="005B34B2" w:rsidP="005B34B2">
      <w:pPr>
        <w:pStyle w:val="paragraph"/>
        <w:keepNext/>
      </w:pPr>
      <w:r w:rsidRPr="006F717C">
        <w:tab/>
      </w:r>
      <w:r w:rsidRPr="006F717C">
        <w:tab/>
        <w:t>the value of the granny flat interest;</w:t>
      </w:r>
    </w:p>
    <w:p w:rsidR="005B34B2" w:rsidRPr="006F717C" w:rsidRDefault="005B34B2" w:rsidP="00B66B2A">
      <w:pPr>
        <w:pStyle w:val="noteToPara"/>
      </w:pPr>
      <w:r w:rsidRPr="006F717C">
        <w:t>Note:</w:t>
      </w:r>
      <w:r w:rsidRPr="006F717C">
        <w:tab/>
        <w:t xml:space="preserve">a person described in </w:t>
      </w:r>
      <w:r w:rsidR="006F717C">
        <w:t>subparagraph (</w:t>
      </w:r>
      <w:r w:rsidRPr="006F717C">
        <w:t>ii) will have acquired or retained the granny flat interest on or after 22</w:t>
      </w:r>
      <w:r w:rsidR="006F717C">
        <w:t> </w:t>
      </w:r>
      <w:r w:rsidRPr="006F717C">
        <w:t>August 1990 (see section</w:t>
      </w:r>
      <w:r w:rsidR="006F717C">
        <w:t> </w:t>
      </w:r>
      <w:r w:rsidRPr="006F717C">
        <w:t>1145A).</w:t>
      </w:r>
    </w:p>
    <w:p w:rsidR="005B34B2" w:rsidRPr="006F717C" w:rsidRDefault="00B66B2A" w:rsidP="005B34B2">
      <w:pPr>
        <w:pStyle w:val="paragraph"/>
        <w:keepNext/>
      </w:pPr>
      <w:r w:rsidRPr="006F717C">
        <w:tab/>
      </w:r>
      <w:r w:rsidR="005B34B2" w:rsidRPr="006F717C">
        <w:t>(gb)</w:t>
      </w:r>
      <w:r w:rsidR="005B34B2" w:rsidRPr="006F717C">
        <w:tab/>
        <w:t>if:</w:t>
      </w:r>
    </w:p>
    <w:p w:rsidR="005B34B2" w:rsidRPr="006F717C" w:rsidRDefault="005B34B2" w:rsidP="005B34B2">
      <w:pPr>
        <w:pStyle w:val="paragraphsub"/>
      </w:pPr>
      <w:r w:rsidRPr="006F717C">
        <w:tab/>
        <w:t>(i)</w:t>
      </w:r>
      <w:r w:rsidRPr="006F717C">
        <w:tab/>
        <w:t>the person is a sale leaseback resident; and</w:t>
      </w:r>
    </w:p>
    <w:p w:rsidR="005B34B2" w:rsidRPr="006F717C" w:rsidRDefault="005B34B2" w:rsidP="005B34B2">
      <w:pPr>
        <w:pStyle w:val="paragraphsub"/>
        <w:keepNext/>
      </w:pPr>
      <w:r w:rsidRPr="006F717C">
        <w:tab/>
        <w:t>(ii)</w:t>
      </w:r>
      <w:r w:rsidRPr="006F717C">
        <w:tab/>
        <w:t>the person is a person to whom subsection</w:t>
      </w:r>
      <w:r w:rsidR="006F717C">
        <w:t> </w:t>
      </w:r>
      <w:r w:rsidRPr="006F717C">
        <w:t>1150(2), 1151(2), 1152(2), 1152(5), 1153(2), 1154(2), 1155(2), 1156(2) or 1157(2) applies;</w:t>
      </w:r>
    </w:p>
    <w:p w:rsidR="005B34B2" w:rsidRPr="006F717C" w:rsidRDefault="005B34B2" w:rsidP="005B34B2">
      <w:pPr>
        <w:pStyle w:val="paragraph"/>
      </w:pPr>
      <w:r w:rsidRPr="006F717C">
        <w:tab/>
      </w:r>
      <w:r w:rsidRPr="006F717C">
        <w:tab/>
        <w:t>the value of any right or interest of the person in the sale leaseback home;</w:t>
      </w:r>
    </w:p>
    <w:p w:rsidR="005B34B2" w:rsidRPr="006F717C" w:rsidRDefault="005B34B2" w:rsidP="005B34B2">
      <w:pPr>
        <w:pStyle w:val="paragraph"/>
      </w:pPr>
      <w:r w:rsidRPr="006F717C">
        <w:tab/>
        <w:t>(h)</w:t>
      </w:r>
      <w:r w:rsidRPr="006F717C">
        <w:tab/>
        <w:t>the value of any contingent, remainder or reversionary interest of the person (other than an interest created by the person, by the person’s partner or by both of them);</w:t>
      </w:r>
    </w:p>
    <w:p w:rsidR="005B34B2" w:rsidRPr="006F717C" w:rsidRDefault="005B34B2" w:rsidP="005B34B2">
      <w:pPr>
        <w:pStyle w:val="paragraph"/>
      </w:pPr>
      <w:r w:rsidRPr="006F717C">
        <w:tab/>
        <w:t>(j)</w:t>
      </w:r>
      <w:r w:rsidRPr="006F717C">
        <w:tab/>
        <w:t>the value of any assets (other than a contingent, remainder or reversionary interest) to which the person is entitled from the estate of a deceased person but which has not been, and is not able to be, received;</w:t>
      </w:r>
    </w:p>
    <w:p w:rsidR="005B34B2" w:rsidRPr="006F717C" w:rsidRDefault="005B34B2" w:rsidP="005B34B2">
      <w:pPr>
        <w:pStyle w:val="paragraph"/>
      </w:pPr>
      <w:r w:rsidRPr="006F717C">
        <w:tab/>
        <w:t>(k)</w:t>
      </w:r>
      <w:r w:rsidRPr="006F717C">
        <w:tab/>
        <w:t>the value of any medal or other decoration awarded (whether to the person or another person) for valour that is owned by the person otherwise than for the purposes of investment or a hobby;</w:t>
      </w:r>
    </w:p>
    <w:p w:rsidR="005B34B2" w:rsidRPr="006F717C" w:rsidRDefault="005B34B2" w:rsidP="005B34B2">
      <w:pPr>
        <w:pStyle w:val="paragraph"/>
        <w:keepNext/>
      </w:pPr>
      <w:r w:rsidRPr="006F717C">
        <w:tab/>
        <w:t>(m)</w:t>
      </w:r>
      <w:r w:rsidRPr="006F717C">
        <w:tab/>
        <w:t>the value of:</w:t>
      </w:r>
    </w:p>
    <w:p w:rsidR="005B34B2" w:rsidRPr="006F717C" w:rsidRDefault="005B34B2" w:rsidP="005B34B2">
      <w:pPr>
        <w:pStyle w:val="paragraphsub"/>
      </w:pPr>
      <w:r w:rsidRPr="006F717C">
        <w:tab/>
        <w:t>(i)</w:t>
      </w:r>
      <w:r w:rsidRPr="006F717C">
        <w:tab/>
        <w:t>any cemetery plot acquired by the person for the burial of the person or the person’s partner; and</w:t>
      </w:r>
    </w:p>
    <w:p w:rsidR="005B34B2" w:rsidRPr="006F717C" w:rsidRDefault="005B34B2" w:rsidP="005B34B2">
      <w:pPr>
        <w:pStyle w:val="paragraphsub"/>
      </w:pPr>
      <w:r w:rsidRPr="006F717C">
        <w:tab/>
        <w:t>(ii)</w:t>
      </w:r>
      <w:r w:rsidRPr="006F717C">
        <w:tab/>
        <w:t>any funeral expenses paid in advance by the person in respect of the funeral of the person or the person’s partner;</w:t>
      </w:r>
    </w:p>
    <w:p w:rsidR="005B34B2" w:rsidRPr="006F717C" w:rsidRDefault="005B34B2" w:rsidP="005B34B2">
      <w:pPr>
        <w:pStyle w:val="paragraph"/>
      </w:pPr>
      <w:r w:rsidRPr="006F717C">
        <w:tab/>
        <w:t>(ma)</w:t>
      </w:r>
      <w:r w:rsidRPr="006F717C">
        <w:tab/>
        <w:t>an amount invested in an exempt funeral investment and any return on the investment;</w:t>
      </w:r>
    </w:p>
    <w:p w:rsidR="005B34B2" w:rsidRPr="006F717C" w:rsidRDefault="005B34B2" w:rsidP="005B34B2">
      <w:pPr>
        <w:pStyle w:val="paragraph"/>
        <w:keepNext/>
      </w:pPr>
      <w:r w:rsidRPr="006F717C">
        <w:tab/>
        <w:t>(n)</w:t>
      </w:r>
      <w:r w:rsidRPr="006F717C">
        <w:tab/>
        <w:t>if:</w:t>
      </w:r>
    </w:p>
    <w:p w:rsidR="005B34B2" w:rsidRPr="006F717C" w:rsidRDefault="005B34B2" w:rsidP="005B34B2">
      <w:pPr>
        <w:pStyle w:val="paragraphsub"/>
      </w:pPr>
      <w:r w:rsidRPr="006F717C">
        <w:tab/>
        <w:t>(i)</w:t>
      </w:r>
      <w:r w:rsidRPr="006F717C">
        <w:tab/>
        <w:t>personal property of the person is designed for use by a disabled person; and</w:t>
      </w:r>
    </w:p>
    <w:p w:rsidR="005B34B2" w:rsidRPr="006F717C" w:rsidRDefault="005B34B2" w:rsidP="005B34B2">
      <w:pPr>
        <w:pStyle w:val="paragraphsub"/>
        <w:keepNext/>
      </w:pPr>
      <w:r w:rsidRPr="006F717C">
        <w:tab/>
        <w:t>(ii)</w:t>
      </w:r>
      <w:r w:rsidRPr="006F717C">
        <w:tab/>
        <w:t>the person, the person’s partner, a dependent child of the person or a dependent child of the person’s partner is disabled;</w:t>
      </w:r>
    </w:p>
    <w:p w:rsidR="005B34B2" w:rsidRPr="006F717C" w:rsidRDefault="005B34B2" w:rsidP="005B34B2">
      <w:pPr>
        <w:pStyle w:val="paragraph"/>
      </w:pPr>
      <w:r w:rsidRPr="006F717C">
        <w:tab/>
      </w:r>
      <w:r w:rsidRPr="006F717C">
        <w:tab/>
        <w:t>the value of the property;</w:t>
      </w:r>
    </w:p>
    <w:p w:rsidR="005B34B2" w:rsidRPr="006F717C" w:rsidRDefault="005B34B2" w:rsidP="005B34B2">
      <w:pPr>
        <w:pStyle w:val="paragraph"/>
        <w:keepNext/>
      </w:pPr>
      <w:r w:rsidRPr="006F717C">
        <w:tab/>
        <w:t>(p)</w:t>
      </w:r>
      <w:r w:rsidRPr="006F717C">
        <w:tab/>
        <w:t>if:</w:t>
      </w:r>
    </w:p>
    <w:p w:rsidR="005B34B2" w:rsidRPr="006F717C" w:rsidRDefault="005B34B2" w:rsidP="005B34B2">
      <w:pPr>
        <w:pStyle w:val="paragraphsub"/>
      </w:pPr>
      <w:r w:rsidRPr="006F717C">
        <w:tab/>
        <w:t>(i)</w:t>
      </w:r>
      <w:r w:rsidRPr="006F717C">
        <w:tab/>
        <w:t>personal property of the person is modified so that it can be used by a disabled person; and</w:t>
      </w:r>
    </w:p>
    <w:p w:rsidR="005B34B2" w:rsidRPr="006F717C" w:rsidRDefault="005B34B2" w:rsidP="005B34B2">
      <w:pPr>
        <w:pStyle w:val="paragraphsub"/>
        <w:keepNext/>
      </w:pPr>
      <w:r w:rsidRPr="006F717C">
        <w:tab/>
        <w:t>(ii)</w:t>
      </w:r>
      <w:r w:rsidRPr="006F717C">
        <w:tab/>
        <w:t>the person, the person’s partner, a dependent child of the person or a dependent child of the person’s partner is disabled;</w:t>
      </w:r>
    </w:p>
    <w:p w:rsidR="005B34B2" w:rsidRPr="006F717C" w:rsidRDefault="005B34B2" w:rsidP="005B34B2">
      <w:pPr>
        <w:pStyle w:val="paragraph"/>
      </w:pPr>
      <w:r w:rsidRPr="006F717C">
        <w:tab/>
      </w:r>
      <w:r w:rsidRPr="006F717C">
        <w:tab/>
        <w:t>the part of the value of the property that is attributable to the modifications;</w:t>
      </w:r>
    </w:p>
    <w:p w:rsidR="005B34B2" w:rsidRPr="006F717C" w:rsidRDefault="005B34B2" w:rsidP="005B34B2">
      <w:pPr>
        <w:pStyle w:val="paragraph"/>
      </w:pPr>
      <w:r w:rsidRPr="006F717C">
        <w:tab/>
        <w:t>(q)</w:t>
      </w:r>
      <w:r w:rsidRPr="006F717C">
        <w:tab/>
        <w:t>if the person is provided with a motor vehicle under the scheme administered by the Commonwealth known as the gift car scheme—the value of that motor vehicle;</w:t>
      </w:r>
    </w:p>
    <w:p w:rsidR="005B34B2" w:rsidRPr="006F717C" w:rsidRDefault="005B34B2" w:rsidP="005B34B2">
      <w:pPr>
        <w:pStyle w:val="paragraph"/>
      </w:pPr>
      <w:r w:rsidRPr="006F717C">
        <w:tab/>
        <w:t>(r)</w:t>
      </w:r>
      <w:r w:rsidRPr="006F717C">
        <w:tab/>
        <w:t>if the person has sold a residence that was the principal home of the person on terms and has purchased, also on terms, another residence that is the principal home of the person—so much of the balance due to the person in respect of the sale as will be applied by the person in respect of the purchase of the other residence;</w:t>
      </w:r>
    </w:p>
    <w:p w:rsidR="005B34B2" w:rsidRPr="006F717C" w:rsidRDefault="005B34B2" w:rsidP="005B34B2">
      <w:pPr>
        <w:pStyle w:val="paragraph"/>
      </w:pPr>
      <w:r w:rsidRPr="006F717C">
        <w:tab/>
        <w:t>(s)</w:t>
      </w:r>
      <w:r w:rsidRPr="006F717C">
        <w:tab/>
        <w:t xml:space="preserve">the amount of any insurance or compensation payments received by the person because of the </w:t>
      </w:r>
      <w:r w:rsidR="0005089F" w:rsidRPr="006F717C">
        <w:t>loss of or damage to</w:t>
      </w:r>
      <w:r w:rsidRPr="006F717C">
        <w:t xml:space="preserve"> buildings, plant or personal effects within the immediately preceding 12 months or such longer period as the Secretary determines for any special reason for a particular payment;</w:t>
      </w:r>
    </w:p>
    <w:p w:rsidR="00697C44" w:rsidRPr="006F717C" w:rsidRDefault="00697C44" w:rsidP="00697C44">
      <w:pPr>
        <w:pStyle w:val="paragraph"/>
      </w:pPr>
      <w:r w:rsidRPr="006F717C">
        <w:tab/>
        <w:t>(sa)</w:t>
      </w:r>
      <w:r w:rsidRPr="006F717C">
        <w:tab/>
        <w:t xml:space="preserve">if </w:t>
      </w:r>
      <w:r w:rsidR="006F717C">
        <w:t>subsection (</w:t>
      </w:r>
      <w:r w:rsidRPr="006F717C">
        <w:t xml:space="preserve">1AB) applies (application of insurance etc. payments to rebuilding etc.)—the amount worked out under that subsection, during the period mentioned in </w:t>
      </w:r>
      <w:r w:rsidR="006F717C">
        <w:t>subsection (</w:t>
      </w:r>
      <w:r w:rsidRPr="006F717C">
        <w:t>1AC);</w:t>
      </w:r>
    </w:p>
    <w:p w:rsidR="00726CE2" w:rsidRPr="006F717C" w:rsidRDefault="00726CE2" w:rsidP="00726CE2">
      <w:pPr>
        <w:pStyle w:val="paragraph"/>
      </w:pPr>
      <w:r w:rsidRPr="006F717C">
        <w:tab/>
        <w:t>(sb)</w:t>
      </w:r>
      <w:r w:rsidRPr="006F717C">
        <w:tab/>
        <w:t xml:space="preserve">if a person has received an NDIS amount—the amount worked out under </w:t>
      </w:r>
      <w:r w:rsidR="006F717C">
        <w:t>subsection (</w:t>
      </w:r>
      <w:r w:rsidRPr="006F717C">
        <w:t>1AD);</w:t>
      </w:r>
    </w:p>
    <w:p w:rsidR="005B34B2" w:rsidRPr="006F717C" w:rsidRDefault="005B34B2" w:rsidP="005B34B2">
      <w:pPr>
        <w:pStyle w:val="paragraph"/>
      </w:pPr>
      <w:r w:rsidRPr="006F717C">
        <w:tab/>
        <w:t>(t)</w:t>
      </w:r>
      <w:r w:rsidRPr="006F717C">
        <w:tab/>
        <w:t>the value of any native title rights and interests of the person, or of a community or group of which the person is a member;</w:t>
      </w:r>
    </w:p>
    <w:p w:rsidR="005B34B2" w:rsidRPr="006F717C" w:rsidRDefault="005B34B2" w:rsidP="005B34B2">
      <w:pPr>
        <w:pStyle w:val="paragraph"/>
      </w:pPr>
      <w:r w:rsidRPr="006F717C">
        <w:tab/>
        <w:t>(u)</w:t>
      </w:r>
      <w:r w:rsidRPr="006F717C">
        <w:tab/>
        <w:t>the amount of any accommodation bond balance in respect of an accommodation bond paid by the person.</w:t>
      </w:r>
    </w:p>
    <w:p w:rsidR="005B34B2" w:rsidRPr="006F717C" w:rsidRDefault="005B34B2" w:rsidP="005B34B2">
      <w:pPr>
        <w:pStyle w:val="notetext"/>
      </w:pPr>
      <w:r w:rsidRPr="006F717C">
        <w:t>Note 1:</w:t>
      </w:r>
      <w:r w:rsidRPr="006F717C">
        <w:tab/>
        <w:t xml:space="preserve">for </w:t>
      </w:r>
      <w:r w:rsidRPr="006F717C">
        <w:rPr>
          <w:b/>
          <w:i/>
        </w:rPr>
        <w:t>granny flat interest</w:t>
      </w:r>
      <w:r w:rsidRPr="006F717C">
        <w:t xml:space="preserve"> see subsection</w:t>
      </w:r>
      <w:r w:rsidR="006F717C">
        <w:t> </w:t>
      </w:r>
      <w:r w:rsidRPr="006F717C">
        <w:t>12A(2).</w:t>
      </w:r>
    </w:p>
    <w:p w:rsidR="005B34B2" w:rsidRPr="006F717C" w:rsidRDefault="005B34B2" w:rsidP="005B34B2">
      <w:pPr>
        <w:pStyle w:val="notetext"/>
      </w:pPr>
      <w:r w:rsidRPr="006F717C">
        <w:t>Note 2:</w:t>
      </w:r>
      <w:r w:rsidRPr="006F717C">
        <w:tab/>
        <w:t xml:space="preserve">for </w:t>
      </w:r>
      <w:r w:rsidRPr="006F717C">
        <w:rPr>
          <w:b/>
          <w:i/>
        </w:rPr>
        <w:t>principal home</w:t>
      </w:r>
      <w:r w:rsidRPr="006F717C">
        <w:t xml:space="preserve"> see </w:t>
      </w:r>
      <w:r w:rsidR="00FD15CD" w:rsidRPr="006F717C">
        <w:t>section</w:t>
      </w:r>
      <w:r w:rsidR="006F717C">
        <w:t> </w:t>
      </w:r>
      <w:r w:rsidR="00FD15CD" w:rsidRPr="006F717C">
        <w:t>11A</w:t>
      </w:r>
      <w:r w:rsidRPr="006F717C">
        <w:t>.</w:t>
      </w:r>
    </w:p>
    <w:p w:rsidR="005B34B2" w:rsidRPr="006F717C" w:rsidRDefault="005B34B2" w:rsidP="005B34B2">
      <w:pPr>
        <w:pStyle w:val="notetext"/>
      </w:pPr>
      <w:r w:rsidRPr="006F717C">
        <w:t>Note 3:</w:t>
      </w:r>
      <w:r w:rsidRPr="006F717C">
        <w:tab/>
        <w:t xml:space="preserve">for </w:t>
      </w:r>
      <w:r w:rsidRPr="006F717C">
        <w:rPr>
          <w:b/>
          <w:i/>
        </w:rPr>
        <w:t>reasonable security of tenure</w:t>
      </w:r>
      <w:r w:rsidRPr="006F717C">
        <w:t xml:space="preserve"> see </w:t>
      </w:r>
      <w:r w:rsidR="00FD15CD" w:rsidRPr="006F717C">
        <w:t>subsection</w:t>
      </w:r>
      <w:r w:rsidR="006F717C">
        <w:t> </w:t>
      </w:r>
      <w:r w:rsidR="00FD15CD" w:rsidRPr="006F717C">
        <w:t>11A(10)</w:t>
      </w:r>
      <w:r w:rsidRPr="006F717C">
        <w:t>.</w:t>
      </w:r>
    </w:p>
    <w:p w:rsidR="005B34B2" w:rsidRPr="006F717C" w:rsidRDefault="005B34B2" w:rsidP="005B34B2">
      <w:pPr>
        <w:pStyle w:val="notetext"/>
      </w:pPr>
      <w:r w:rsidRPr="006F717C">
        <w:t>Note 4:</w:t>
      </w:r>
      <w:r w:rsidRPr="006F717C">
        <w:tab/>
        <w:t xml:space="preserve">for </w:t>
      </w:r>
      <w:r w:rsidRPr="006F717C">
        <w:rPr>
          <w:b/>
          <w:i/>
        </w:rPr>
        <w:t>exempt funeral investment</w:t>
      </w:r>
      <w:r w:rsidRPr="006F717C">
        <w:t xml:space="preserve"> see </w:t>
      </w:r>
      <w:r w:rsidR="00824F99" w:rsidRPr="006F717C">
        <w:t>section</w:t>
      </w:r>
      <w:r w:rsidR="006F717C">
        <w:t> </w:t>
      </w:r>
      <w:r w:rsidR="00824F99" w:rsidRPr="006F717C">
        <w:t>19E</w:t>
      </w:r>
      <w:r w:rsidRPr="006F717C">
        <w:t>.</w:t>
      </w:r>
    </w:p>
    <w:p w:rsidR="007B3815" w:rsidRPr="006F717C" w:rsidRDefault="007B3815" w:rsidP="007B3815">
      <w:pPr>
        <w:pStyle w:val="SubsectionHead"/>
      </w:pPr>
      <w:r w:rsidRPr="006F717C">
        <w:t>Application of insurance etc. payments to rebuilding etc.</w:t>
      </w:r>
    </w:p>
    <w:p w:rsidR="007B3815" w:rsidRPr="006F717C" w:rsidRDefault="007B3815" w:rsidP="007B3815">
      <w:pPr>
        <w:pStyle w:val="subsection"/>
      </w:pPr>
      <w:r w:rsidRPr="006F717C">
        <w:tab/>
        <w:t>(1AA)</w:t>
      </w:r>
      <w:r w:rsidRPr="006F717C">
        <w:tab/>
      </w:r>
      <w:r w:rsidR="006F717C">
        <w:t>Subsection (</w:t>
      </w:r>
      <w:r w:rsidRPr="006F717C">
        <w:t>1AB) applies if:</w:t>
      </w:r>
    </w:p>
    <w:p w:rsidR="007B3815" w:rsidRPr="006F717C" w:rsidRDefault="007B3815" w:rsidP="007B3815">
      <w:pPr>
        <w:pStyle w:val="paragraph"/>
      </w:pPr>
      <w:r w:rsidRPr="006F717C">
        <w:tab/>
        <w:t>(a)</w:t>
      </w:r>
      <w:r w:rsidRPr="006F717C">
        <w:tab/>
        <w:t>a person receives any insurance or compensation payments because of loss of or damage to a building (including the person’s principal home) or plant; and</w:t>
      </w:r>
    </w:p>
    <w:p w:rsidR="007B3815" w:rsidRPr="006F717C" w:rsidRDefault="007B3815" w:rsidP="007B3815">
      <w:pPr>
        <w:pStyle w:val="paragraph"/>
      </w:pPr>
      <w:r w:rsidRPr="006F717C">
        <w:tab/>
        <w:t>(b)</w:t>
      </w:r>
      <w:r w:rsidRPr="006F717C">
        <w:tab/>
        <w:t>either:</w:t>
      </w:r>
    </w:p>
    <w:p w:rsidR="007B3815" w:rsidRPr="006F717C" w:rsidRDefault="007B3815" w:rsidP="007B3815">
      <w:pPr>
        <w:pStyle w:val="paragraphsub"/>
      </w:pPr>
      <w:r w:rsidRPr="006F717C">
        <w:tab/>
        <w:t>(i)</w:t>
      </w:r>
      <w:r w:rsidRPr="006F717C">
        <w:tab/>
        <w:t>if the building or plant was lost—the person applies the whole or a part of those payments to build another building or plant to replace the building or plant that was lost; or</w:t>
      </w:r>
    </w:p>
    <w:p w:rsidR="007B3815" w:rsidRPr="006F717C" w:rsidRDefault="007B3815" w:rsidP="007B3815">
      <w:pPr>
        <w:pStyle w:val="paragraphsub"/>
      </w:pPr>
      <w:r w:rsidRPr="006F717C">
        <w:tab/>
        <w:t>(ii)</w:t>
      </w:r>
      <w:r w:rsidRPr="006F717C">
        <w:tab/>
        <w:t>if the building or plant was damaged—the person applies the whole or a part of those payments to rebuild, repair or renovate the building or plant.</w:t>
      </w:r>
    </w:p>
    <w:p w:rsidR="007B3815" w:rsidRPr="006F717C" w:rsidRDefault="007B3815" w:rsidP="007B3815">
      <w:pPr>
        <w:pStyle w:val="subsection"/>
      </w:pPr>
      <w:r w:rsidRPr="006F717C">
        <w:tab/>
        <w:t>(1AB)</w:t>
      </w:r>
      <w:r w:rsidRPr="006F717C">
        <w:tab/>
        <w:t xml:space="preserve">For the purposes of </w:t>
      </w:r>
      <w:r w:rsidR="006F717C">
        <w:t>paragraph (</w:t>
      </w:r>
      <w:r w:rsidRPr="006F717C">
        <w:t>1)(sa), the amount that may be disregarded is:</w:t>
      </w:r>
    </w:p>
    <w:p w:rsidR="007B3815" w:rsidRPr="006F717C" w:rsidRDefault="007B3815" w:rsidP="007B3815">
      <w:pPr>
        <w:pStyle w:val="paragraph"/>
      </w:pPr>
      <w:r w:rsidRPr="006F717C">
        <w:tab/>
        <w:t>(a)</w:t>
      </w:r>
      <w:r w:rsidRPr="006F717C">
        <w:tab/>
        <w:t>the value of the building or plant that is being built, rebuilt, repaired or renovated, to the extent that those payments are so applied; and</w:t>
      </w:r>
    </w:p>
    <w:p w:rsidR="007B3815" w:rsidRPr="006F717C" w:rsidRDefault="007B3815" w:rsidP="007B3815">
      <w:pPr>
        <w:pStyle w:val="paragraph"/>
      </w:pPr>
      <w:r w:rsidRPr="006F717C">
        <w:tab/>
        <w:t>(b)</w:t>
      </w:r>
      <w:r w:rsidRPr="006F717C">
        <w:tab/>
        <w:t xml:space="preserve">if a building whose value is being disregarded under </w:t>
      </w:r>
      <w:r w:rsidR="006F717C">
        <w:t>paragraph (</w:t>
      </w:r>
      <w:r w:rsidRPr="006F717C">
        <w:t>a) of this subsection is to be the person’s principal home:</w:t>
      </w:r>
    </w:p>
    <w:p w:rsidR="007B3815" w:rsidRPr="006F717C" w:rsidRDefault="007B3815" w:rsidP="007B3815">
      <w:pPr>
        <w:pStyle w:val="paragraphsub"/>
      </w:pPr>
      <w:r w:rsidRPr="006F717C">
        <w:tab/>
        <w:t>(i)</w:t>
      </w:r>
      <w:r w:rsidRPr="006F717C">
        <w:tab/>
        <w:t>the value of the land on which the building is being built, rebuilt, repaired or renovated to the extent that, once the building becomes the person’s principal home, the land will, under section</w:t>
      </w:r>
      <w:r w:rsidR="006F717C">
        <w:t> </w:t>
      </w:r>
      <w:r w:rsidRPr="006F717C">
        <w:t xml:space="preserve">11A, be included in a reference to the </w:t>
      </w:r>
      <w:r w:rsidRPr="006F717C">
        <w:rPr>
          <w:b/>
          <w:i/>
        </w:rPr>
        <w:t>principal home</w:t>
      </w:r>
      <w:r w:rsidRPr="006F717C">
        <w:t>; and</w:t>
      </w:r>
    </w:p>
    <w:p w:rsidR="007B3815" w:rsidRPr="006F717C" w:rsidRDefault="007B3815" w:rsidP="007B3815">
      <w:pPr>
        <w:pStyle w:val="paragraphsub"/>
      </w:pPr>
      <w:r w:rsidRPr="006F717C">
        <w:tab/>
        <w:t>(ii)</w:t>
      </w:r>
      <w:r w:rsidRPr="006F717C">
        <w:tab/>
        <w:t>the value of any other structure, on that land, that is to be the person’s principal home to the extent that the structure was built before the person began applying the payments.</w:t>
      </w:r>
    </w:p>
    <w:p w:rsidR="007B3815" w:rsidRPr="006F717C" w:rsidRDefault="007B3815" w:rsidP="007B3815">
      <w:pPr>
        <w:pStyle w:val="subsection"/>
      </w:pPr>
      <w:r w:rsidRPr="006F717C">
        <w:tab/>
        <w:t>(1AC)</w:t>
      </w:r>
      <w:r w:rsidRPr="006F717C">
        <w:tab/>
        <w:t xml:space="preserve">For the purposes of </w:t>
      </w:r>
      <w:r w:rsidR="006F717C">
        <w:t>paragraph (</w:t>
      </w:r>
      <w:r w:rsidRPr="006F717C">
        <w:t xml:space="preserve">1)(sa), the amount worked out under </w:t>
      </w:r>
      <w:r w:rsidR="006F717C">
        <w:t>subsection (</w:t>
      </w:r>
      <w:r w:rsidRPr="006F717C">
        <w:t>1AB) may be disregarded during the period:</w:t>
      </w:r>
    </w:p>
    <w:p w:rsidR="007B3815" w:rsidRPr="006F717C" w:rsidRDefault="007B3815" w:rsidP="007B3815">
      <w:pPr>
        <w:pStyle w:val="paragraph"/>
      </w:pPr>
      <w:r w:rsidRPr="006F717C">
        <w:tab/>
        <w:t>(a)</w:t>
      </w:r>
      <w:r w:rsidRPr="006F717C">
        <w:tab/>
        <w:t>beginning when the payments are received; and</w:t>
      </w:r>
    </w:p>
    <w:p w:rsidR="007B3815" w:rsidRPr="006F717C" w:rsidRDefault="007B3815" w:rsidP="007B3815">
      <w:pPr>
        <w:pStyle w:val="paragraph"/>
      </w:pPr>
      <w:r w:rsidRPr="006F717C">
        <w:tab/>
        <w:t>(b)</w:t>
      </w:r>
      <w:r w:rsidRPr="006F717C">
        <w:tab/>
        <w:t>ending at the earlier of the following times:</w:t>
      </w:r>
    </w:p>
    <w:p w:rsidR="007B3815" w:rsidRPr="006F717C" w:rsidRDefault="007B3815" w:rsidP="007B3815">
      <w:pPr>
        <w:pStyle w:val="paragraphsub"/>
      </w:pPr>
      <w:r w:rsidRPr="006F717C">
        <w:tab/>
        <w:t>(i)</w:t>
      </w:r>
      <w:r w:rsidRPr="006F717C">
        <w:tab/>
        <w:t>12 months, or such longer period as the Secretary determines for any special reason, after that time;</w:t>
      </w:r>
    </w:p>
    <w:p w:rsidR="007B3815" w:rsidRPr="006F717C" w:rsidRDefault="007B3815" w:rsidP="007B3815">
      <w:pPr>
        <w:pStyle w:val="paragraphsub"/>
      </w:pPr>
      <w:r w:rsidRPr="006F717C">
        <w:tab/>
        <w:t>(ii)</w:t>
      </w:r>
      <w:r w:rsidRPr="006F717C">
        <w:tab/>
        <w:t>when the building, rebuilding, repair or renovation of the building or plant is complete.</w:t>
      </w:r>
    </w:p>
    <w:p w:rsidR="005F7EBF" w:rsidRPr="006F717C" w:rsidRDefault="005F7EBF" w:rsidP="005F7EBF">
      <w:pPr>
        <w:pStyle w:val="SubsectionHead"/>
      </w:pPr>
      <w:r w:rsidRPr="006F717C">
        <w:t>NDIS amounts</w:t>
      </w:r>
    </w:p>
    <w:p w:rsidR="005F7EBF" w:rsidRPr="006F717C" w:rsidRDefault="005F7EBF" w:rsidP="005F7EBF">
      <w:pPr>
        <w:pStyle w:val="subsection"/>
      </w:pPr>
      <w:r w:rsidRPr="006F717C">
        <w:tab/>
        <w:t>(1AD)</w:t>
      </w:r>
      <w:r w:rsidRPr="006F717C">
        <w:tab/>
        <w:t xml:space="preserve">For the purposes of </w:t>
      </w:r>
      <w:r w:rsidR="006F717C">
        <w:t>paragraph (</w:t>
      </w:r>
      <w:r w:rsidRPr="006F717C">
        <w:t>1)(sb), the amount that may be disregarded is the value of the sum of:</w:t>
      </w:r>
    </w:p>
    <w:p w:rsidR="005F7EBF" w:rsidRPr="006F717C" w:rsidRDefault="005F7EBF" w:rsidP="005F7EBF">
      <w:pPr>
        <w:pStyle w:val="paragraph"/>
      </w:pPr>
      <w:r w:rsidRPr="006F717C">
        <w:tab/>
        <w:t>(a)</w:t>
      </w:r>
      <w:r w:rsidRPr="006F717C">
        <w:tab/>
        <w:t>the NDIS amounts received by the person; and</w:t>
      </w:r>
    </w:p>
    <w:p w:rsidR="005F7EBF" w:rsidRPr="006F717C" w:rsidRDefault="005F7EBF" w:rsidP="005F7EBF">
      <w:pPr>
        <w:pStyle w:val="paragraph"/>
      </w:pPr>
      <w:r w:rsidRPr="006F717C">
        <w:tab/>
        <w:t>(b)</w:t>
      </w:r>
      <w:r w:rsidRPr="006F717C">
        <w:tab/>
        <w:t>any return on those amounts that the person earns, derives or receives;</w:t>
      </w:r>
    </w:p>
    <w:p w:rsidR="005F7EBF" w:rsidRPr="006F717C" w:rsidRDefault="005F7EBF" w:rsidP="005F7EBF">
      <w:pPr>
        <w:pStyle w:val="subsection2"/>
      </w:pPr>
      <w:r w:rsidRPr="006F717C">
        <w:t>less the sum of the amounts spent by the person in accordance with an NDIS plan (whether in the person’s capacity as an NDIS participant or as a person managing the funding under an NDIS plan for an NDIS participant).</w:t>
      </w:r>
    </w:p>
    <w:p w:rsidR="007125A4" w:rsidRPr="006F717C" w:rsidRDefault="007125A4" w:rsidP="007125A4">
      <w:pPr>
        <w:pStyle w:val="SubsectionHead"/>
      </w:pPr>
      <w:r w:rsidRPr="006F717C">
        <w:t>Definitions</w:t>
      </w:r>
    </w:p>
    <w:p w:rsidR="005B34B2" w:rsidRPr="006F717C" w:rsidRDefault="005B34B2" w:rsidP="005B34B2">
      <w:pPr>
        <w:pStyle w:val="subsection"/>
        <w:keepNext/>
      </w:pPr>
      <w:r w:rsidRPr="006F717C">
        <w:tab/>
        <w:t>(1A)</w:t>
      </w:r>
      <w:r w:rsidRPr="006F717C">
        <w:tab/>
        <w:t>In this section:</w:t>
      </w:r>
    </w:p>
    <w:p w:rsidR="005B34B2" w:rsidRPr="006F717C" w:rsidRDefault="005B34B2" w:rsidP="005B34B2">
      <w:pPr>
        <w:pStyle w:val="Definition"/>
      </w:pPr>
      <w:r w:rsidRPr="006F717C">
        <w:rPr>
          <w:b/>
          <w:i/>
        </w:rPr>
        <w:t>native title rights and interests</w:t>
      </w:r>
      <w:r w:rsidRPr="006F717C">
        <w:t xml:space="preserve"> means:</w:t>
      </w:r>
    </w:p>
    <w:p w:rsidR="005B34B2" w:rsidRPr="006F717C" w:rsidRDefault="005B34B2" w:rsidP="005B34B2">
      <w:pPr>
        <w:pStyle w:val="paragraph"/>
      </w:pPr>
      <w:r w:rsidRPr="006F717C">
        <w:tab/>
        <w:t>(a)</w:t>
      </w:r>
      <w:r w:rsidRPr="006F717C">
        <w:tab/>
        <w:t>native title rights and interests within the meaning of section</w:t>
      </w:r>
      <w:r w:rsidR="006F717C">
        <w:t> </w:t>
      </w:r>
      <w:r w:rsidRPr="006F717C">
        <w:t xml:space="preserve">223 of the </w:t>
      </w:r>
      <w:r w:rsidRPr="006F717C">
        <w:rPr>
          <w:i/>
        </w:rPr>
        <w:t>Native Title Act 1993</w:t>
      </w:r>
      <w:r w:rsidRPr="006F717C">
        <w:t>;</w:t>
      </w:r>
    </w:p>
    <w:p w:rsidR="005B34B2" w:rsidRPr="006F717C" w:rsidRDefault="005B34B2" w:rsidP="005B34B2">
      <w:pPr>
        <w:pStyle w:val="paragraph"/>
        <w:keepNext/>
      </w:pPr>
      <w:r w:rsidRPr="006F717C">
        <w:tab/>
        <w:t>(b)</w:t>
      </w:r>
      <w:r w:rsidRPr="006F717C">
        <w:tab/>
        <w:t xml:space="preserve">any rights and interests of a similar nature under any law of a State, a Territory or a foreign country (whether or not the rights and interests relate to land or waters outside </w:t>
      </w:r>
      <w:smartTag w:uri="urn:schemas-microsoft-com:office:smarttags" w:element="country-region">
        <w:smartTag w:uri="urn:schemas-microsoft-com:office:smarttags" w:element="place">
          <w:r w:rsidRPr="006F717C">
            <w:t>Australia</w:t>
          </w:r>
        </w:smartTag>
      </w:smartTag>
      <w:r w:rsidRPr="006F717C">
        <w:t>);</w:t>
      </w:r>
    </w:p>
    <w:p w:rsidR="005B34B2" w:rsidRPr="006F717C" w:rsidRDefault="005B34B2" w:rsidP="005B34B2">
      <w:pPr>
        <w:pStyle w:val="subsection2"/>
      </w:pPr>
      <w:r w:rsidRPr="006F717C">
        <w:t>but, to avoid any doubt, does not include any right or interest in a lease or licence, or in a freehold estate.</w:t>
      </w:r>
    </w:p>
    <w:p w:rsidR="00EC5FC6" w:rsidRPr="006F717C" w:rsidRDefault="00EC5FC6" w:rsidP="00EC5FC6">
      <w:pPr>
        <w:pStyle w:val="Definition"/>
      </w:pPr>
      <w:r w:rsidRPr="006F717C">
        <w:rPr>
          <w:b/>
          <w:i/>
        </w:rPr>
        <w:t>partially asset</w:t>
      </w:r>
      <w:r w:rsidR="006F717C">
        <w:rPr>
          <w:b/>
          <w:i/>
        </w:rPr>
        <w:noBreakHyphen/>
      </w:r>
      <w:r w:rsidRPr="006F717C">
        <w:rPr>
          <w:b/>
          <w:i/>
        </w:rPr>
        <w:t>test exempt income stream</w:t>
      </w:r>
      <w:r w:rsidRPr="006F717C">
        <w:t xml:space="preserve"> means:</w:t>
      </w:r>
    </w:p>
    <w:p w:rsidR="00EC5FC6" w:rsidRPr="006F717C" w:rsidRDefault="00EC5FC6" w:rsidP="00EC5FC6">
      <w:pPr>
        <w:pStyle w:val="paragraph"/>
      </w:pPr>
      <w:r w:rsidRPr="006F717C">
        <w:tab/>
        <w:t>(a)</w:t>
      </w:r>
      <w:r w:rsidRPr="006F717C">
        <w:tab/>
        <w:t>an asset</w:t>
      </w:r>
      <w:r w:rsidR="006F717C">
        <w:noBreakHyphen/>
      </w:r>
      <w:r w:rsidRPr="006F717C">
        <w:t>test exempt income stream that:</w:t>
      </w:r>
    </w:p>
    <w:p w:rsidR="00EC5FC6" w:rsidRPr="006F717C" w:rsidRDefault="00EC5FC6" w:rsidP="00EC5FC6">
      <w:pPr>
        <w:pStyle w:val="paragraphsub"/>
      </w:pPr>
      <w:r w:rsidRPr="006F717C">
        <w:tab/>
        <w:t>(i)</w:t>
      </w:r>
      <w:r w:rsidRPr="006F717C">
        <w:tab/>
        <w:t>is an income stream (other than a defined benefit income stream) covered by subsection</w:t>
      </w:r>
      <w:r w:rsidR="006F717C">
        <w:t> </w:t>
      </w:r>
      <w:r w:rsidRPr="006F717C">
        <w:t>9A(1) or (1A), 9B(1) or 9BA(1); and</w:t>
      </w:r>
    </w:p>
    <w:p w:rsidR="00EC5FC6" w:rsidRPr="006F717C" w:rsidRDefault="00EC5FC6" w:rsidP="00EC5FC6">
      <w:pPr>
        <w:pStyle w:val="paragraphsub"/>
      </w:pPr>
      <w:r w:rsidRPr="006F717C">
        <w:tab/>
        <w:t>(ii)</w:t>
      </w:r>
      <w:r w:rsidRPr="006F717C">
        <w:tab/>
        <w:t>has a commencement day during the period from 20</w:t>
      </w:r>
      <w:r w:rsidR="006F717C">
        <w:t> </w:t>
      </w:r>
      <w:r w:rsidRPr="006F717C">
        <w:t>September 2004 to 19</w:t>
      </w:r>
      <w:r w:rsidR="006F717C">
        <w:t> </w:t>
      </w:r>
      <w:r w:rsidRPr="006F717C">
        <w:t>September 2007 (both dates inclusive); and</w:t>
      </w:r>
    </w:p>
    <w:p w:rsidR="00EC5FC6" w:rsidRPr="006F717C" w:rsidRDefault="00EC5FC6" w:rsidP="00EC5FC6">
      <w:pPr>
        <w:pStyle w:val="paragraphsub"/>
      </w:pPr>
      <w:r w:rsidRPr="006F717C">
        <w:tab/>
        <w:t>(iii)</w:t>
      </w:r>
      <w:r w:rsidRPr="006F717C">
        <w:tab/>
        <w:t>is not covered by principles (if any) determined for the purposes of this subparagraph, by legislative instrument, by the Secretary; or</w:t>
      </w:r>
    </w:p>
    <w:p w:rsidR="00EC5FC6" w:rsidRPr="006F717C" w:rsidRDefault="00EC5FC6" w:rsidP="00EC5FC6">
      <w:pPr>
        <w:pStyle w:val="paragraph"/>
      </w:pPr>
      <w:r w:rsidRPr="006F717C">
        <w:tab/>
        <w:t>(b)</w:t>
      </w:r>
      <w:r w:rsidRPr="006F717C">
        <w:tab/>
        <w:t>an income stream that:</w:t>
      </w:r>
    </w:p>
    <w:p w:rsidR="00EC5FC6" w:rsidRPr="006F717C" w:rsidRDefault="00EC5FC6" w:rsidP="00EC5FC6">
      <w:pPr>
        <w:pStyle w:val="paragraphsub"/>
      </w:pPr>
      <w:r w:rsidRPr="006F717C">
        <w:tab/>
        <w:t>(i)</w:t>
      </w:r>
      <w:r w:rsidRPr="006F717C">
        <w:tab/>
        <w:t>has a commencement day happening on or after 20</w:t>
      </w:r>
      <w:r w:rsidR="006F717C">
        <w:t> </w:t>
      </w:r>
      <w:r w:rsidRPr="006F717C">
        <w:t>September 2007; and</w:t>
      </w:r>
    </w:p>
    <w:p w:rsidR="00EC5FC6" w:rsidRPr="006F717C" w:rsidRDefault="00EC5FC6" w:rsidP="00EC5FC6">
      <w:pPr>
        <w:pStyle w:val="paragraphsub"/>
      </w:pPr>
      <w:r w:rsidRPr="006F717C">
        <w:tab/>
        <w:t>(ii)</w:t>
      </w:r>
      <w:r w:rsidRPr="006F717C">
        <w:tab/>
        <w:t>is covered by principles determined for the purposes of this subparagraph, by legislative instrument, by the Secretary.</w:t>
      </w:r>
    </w:p>
    <w:p w:rsidR="00003CFF" w:rsidRPr="006F717C" w:rsidRDefault="00003CFF" w:rsidP="00003CFF">
      <w:pPr>
        <w:pStyle w:val="SubsectionHead"/>
      </w:pPr>
      <w:r w:rsidRPr="006F717C">
        <w:t>Application of proceeds of sale of principal home</w:t>
      </w:r>
    </w:p>
    <w:p w:rsidR="00003CFF" w:rsidRPr="006F717C" w:rsidRDefault="00003CFF" w:rsidP="00003CFF">
      <w:pPr>
        <w:pStyle w:val="subsection"/>
      </w:pPr>
      <w:r w:rsidRPr="006F717C">
        <w:tab/>
        <w:t>(1B)</w:t>
      </w:r>
      <w:r w:rsidRPr="006F717C">
        <w:tab/>
      </w:r>
      <w:r w:rsidR="006F717C">
        <w:t>Subsection (</w:t>
      </w:r>
      <w:r w:rsidRPr="006F717C">
        <w:t>2) applies if:</w:t>
      </w:r>
    </w:p>
    <w:p w:rsidR="00003CFF" w:rsidRPr="006F717C" w:rsidRDefault="00003CFF" w:rsidP="00003CFF">
      <w:pPr>
        <w:pStyle w:val="paragraph"/>
      </w:pPr>
      <w:r w:rsidRPr="006F717C">
        <w:tab/>
        <w:t>(a)</w:t>
      </w:r>
      <w:r w:rsidRPr="006F717C">
        <w:tab/>
        <w:t>a person sells the person’s principal home; and</w:t>
      </w:r>
    </w:p>
    <w:p w:rsidR="00003CFF" w:rsidRPr="006F717C" w:rsidRDefault="00003CFF" w:rsidP="00003CFF">
      <w:pPr>
        <w:pStyle w:val="paragraph"/>
      </w:pPr>
      <w:r w:rsidRPr="006F717C">
        <w:tab/>
        <w:t>(b)</w:t>
      </w:r>
      <w:r w:rsidRPr="006F717C">
        <w:tab/>
        <w:t>either:</w:t>
      </w:r>
    </w:p>
    <w:p w:rsidR="00003CFF" w:rsidRPr="006F717C" w:rsidRDefault="00003CFF" w:rsidP="00003CFF">
      <w:pPr>
        <w:pStyle w:val="paragraphsub"/>
      </w:pPr>
      <w:r w:rsidRPr="006F717C">
        <w:tab/>
        <w:t>(i)</w:t>
      </w:r>
      <w:r w:rsidRPr="006F717C">
        <w:tab/>
        <w:t>the person does not have a right or interest in a principal home; or</w:t>
      </w:r>
    </w:p>
    <w:p w:rsidR="00003CFF" w:rsidRPr="006F717C" w:rsidRDefault="00003CFF" w:rsidP="00003CFF">
      <w:pPr>
        <w:pStyle w:val="paragraphsub"/>
      </w:pPr>
      <w:r w:rsidRPr="006F717C">
        <w:tab/>
        <w:t>(ii)</w:t>
      </w:r>
      <w:r w:rsidRPr="006F717C">
        <w:tab/>
        <w:t>the person has a right or interest in a principal home that the Secretary is satisfied does not give the person reasonable security of tenure in the home; and</w:t>
      </w:r>
    </w:p>
    <w:p w:rsidR="00003CFF" w:rsidRPr="006F717C" w:rsidRDefault="00003CFF" w:rsidP="00003CFF">
      <w:pPr>
        <w:pStyle w:val="paragraph"/>
      </w:pPr>
      <w:r w:rsidRPr="006F717C">
        <w:tab/>
        <w:t>(c)</w:t>
      </w:r>
      <w:r w:rsidRPr="006F717C">
        <w:tab/>
        <w:t xml:space="preserve">before the end of 12 months, or any longer period determined under </w:t>
      </w:r>
      <w:r w:rsidR="006F717C">
        <w:t>subsection (</w:t>
      </w:r>
      <w:r w:rsidRPr="006F717C">
        <w:t>2B), after the sale, one or more of the following applies:</w:t>
      </w:r>
    </w:p>
    <w:p w:rsidR="00003CFF" w:rsidRPr="006F717C" w:rsidRDefault="00003CFF" w:rsidP="00003CFF">
      <w:pPr>
        <w:pStyle w:val="paragraphsub"/>
      </w:pPr>
      <w:r w:rsidRPr="006F717C">
        <w:tab/>
        <w:t>(i)</w:t>
      </w:r>
      <w:r w:rsidRPr="006F717C">
        <w:tab/>
        <w:t>the person intends to apply the whole or a part of the proceeds of the sale to build, rebuild, repair or renovate another residence that is to be the person’s principal home;</w:t>
      </w:r>
    </w:p>
    <w:p w:rsidR="00003CFF" w:rsidRPr="006F717C" w:rsidRDefault="00003CFF" w:rsidP="00003CFF">
      <w:pPr>
        <w:pStyle w:val="paragraphsub"/>
      </w:pPr>
      <w:r w:rsidRPr="006F717C">
        <w:tab/>
        <w:t>(ii)</w:t>
      </w:r>
      <w:r w:rsidRPr="006F717C">
        <w:tab/>
        <w:t>the person applies the whole or a part of the proceeds of the sale to build, rebuild, repair or renovate another residence that is to be the person’s principal home;</w:t>
      </w:r>
    </w:p>
    <w:p w:rsidR="00003CFF" w:rsidRPr="006F717C" w:rsidRDefault="00003CFF" w:rsidP="00003CFF">
      <w:pPr>
        <w:pStyle w:val="paragraphsub"/>
      </w:pPr>
      <w:r w:rsidRPr="006F717C">
        <w:tab/>
        <w:t>(iii)</w:t>
      </w:r>
      <w:r w:rsidRPr="006F717C">
        <w:tab/>
        <w:t>the person intends to apply the whole or a part of the proceeds of the sale to purchase another residence that is to be the person’s principal home.</w:t>
      </w:r>
    </w:p>
    <w:p w:rsidR="00A81410" w:rsidRPr="006F717C" w:rsidRDefault="00A81410" w:rsidP="00A81410">
      <w:pPr>
        <w:pStyle w:val="subsection"/>
      </w:pPr>
      <w:r w:rsidRPr="006F717C">
        <w:tab/>
        <w:t>(2)</w:t>
      </w:r>
      <w:r w:rsidRPr="006F717C">
        <w:tab/>
        <w:t>For the purposes of this Act (other than Division</w:t>
      </w:r>
      <w:r w:rsidR="006F717C">
        <w:t> </w:t>
      </w:r>
      <w:r w:rsidRPr="006F717C">
        <w:t>1B of Part</w:t>
      </w:r>
      <w:r w:rsidR="006F717C">
        <w:t> </w:t>
      </w:r>
      <w:r w:rsidRPr="006F717C">
        <w:t>3.10):</w:t>
      </w:r>
    </w:p>
    <w:p w:rsidR="00A81410" w:rsidRPr="006F717C" w:rsidRDefault="00A81410" w:rsidP="00A81410">
      <w:pPr>
        <w:pStyle w:val="paragraph"/>
      </w:pPr>
      <w:r w:rsidRPr="006F717C">
        <w:tab/>
        <w:t>(a)</w:t>
      </w:r>
      <w:r w:rsidRPr="006F717C">
        <w:tab/>
        <w:t xml:space="preserve">if </w:t>
      </w:r>
      <w:r w:rsidR="006F717C">
        <w:t>subparagraph (</w:t>
      </w:r>
      <w:r w:rsidRPr="006F717C">
        <w:t>1B)(c)(i) applies—disregard the proceeds, to the extent that the person intends to apply those proceeds to build, rebuild, repair or renovate the other residence, until the earlier of the following times:</w:t>
      </w:r>
    </w:p>
    <w:p w:rsidR="00A81410" w:rsidRPr="006F717C" w:rsidRDefault="00A81410" w:rsidP="00A81410">
      <w:pPr>
        <w:pStyle w:val="paragraphsub"/>
      </w:pPr>
      <w:r w:rsidRPr="006F717C">
        <w:tab/>
        <w:t>(i)</w:t>
      </w:r>
      <w:r w:rsidRPr="006F717C">
        <w:tab/>
        <w:t xml:space="preserve">the period mentioned in </w:t>
      </w:r>
      <w:r w:rsidR="006F717C">
        <w:t>paragraph (</w:t>
      </w:r>
      <w:r w:rsidRPr="006F717C">
        <w:t>1B)(c) ends;</w:t>
      </w:r>
    </w:p>
    <w:p w:rsidR="00A81410" w:rsidRPr="006F717C" w:rsidRDefault="00A81410" w:rsidP="00A81410">
      <w:pPr>
        <w:pStyle w:val="paragraphsub"/>
      </w:pPr>
      <w:r w:rsidRPr="006F717C">
        <w:tab/>
        <w:t>(ii)</w:t>
      </w:r>
      <w:r w:rsidRPr="006F717C">
        <w:tab/>
        <w:t>the Secretary becomes satisfied that the person has ceased to have that intention; or</w:t>
      </w:r>
    </w:p>
    <w:p w:rsidR="00A81410" w:rsidRPr="006F717C" w:rsidRDefault="00A81410" w:rsidP="00A81410">
      <w:pPr>
        <w:pStyle w:val="paragraph"/>
      </w:pPr>
      <w:r w:rsidRPr="006F717C">
        <w:tab/>
        <w:t>(b)</w:t>
      </w:r>
      <w:r w:rsidRPr="006F717C">
        <w:tab/>
        <w:t xml:space="preserve">if </w:t>
      </w:r>
      <w:r w:rsidR="006F717C">
        <w:t>subparagraph (</w:t>
      </w:r>
      <w:r w:rsidRPr="006F717C">
        <w:t xml:space="preserve">1B)(c)(ii) applies—disregard the value of the following, until the end of the period mentioned in </w:t>
      </w:r>
      <w:r w:rsidR="006F717C">
        <w:t>paragraph (</w:t>
      </w:r>
      <w:r w:rsidRPr="006F717C">
        <w:t>1B)(c), to the extent that the person applies those proceeds to build, rebuild, repair or renovate that other residence:</w:t>
      </w:r>
    </w:p>
    <w:p w:rsidR="00A81410" w:rsidRPr="006F717C" w:rsidRDefault="00A81410" w:rsidP="00A81410">
      <w:pPr>
        <w:pStyle w:val="paragraphsub"/>
      </w:pPr>
      <w:r w:rsidRPr="006F717C">
        <w:tab/>
        <w:t>(i)</w:t>
      </w:r>
      <w:r w:rsidRPr="006F717C">
        <w:tab/>
        <w:t>the value of the other residence;</w:t>
      </w:r>
    </w:p>
    <w:p w:rsidR="00A81410" w:rsidRPr="006F717C" w:rsidRDefault="00A81410" w:rsidP="00A81410">
      <w:pPr>
        <w:pStyle w:val="paragraphsub"/>
      </w:pPr>
      <w:r w:rsidRPr="006F717C">
        <w:tab/>
        <w:t>(ii)</w:t>
      </w:r>
      <w:r w:rsidRPr="006F717C">
        <w:tab/>
        <w:t>the value of the land on which the other residence is being built, rebuilt, repaired or renovated to the extent that, once the building becomes the person’s principal home, the land will, under section</w:t>
      </w:r>
      <w:r w:rsidR="006F717C">
        <w:t> </w:t>
      </w:r>
      <w:r w:rsidRPr="006F717C">
        <w:t xml:space="preserve">11A, be included in a reference to the </w:t>
      </w:r>
      <w:r w:rsidRPr="006F717C">
        <w:rPr>
          <w:b/>
          <w:i/>
        </w:rPr>
        <w:t>principal home</w:t>
      </w:r>
      <w:r w:rsidRPr="006F717C">
        <w:t>;</w:t>
      </w:r>
    </w:p>
    <w:p w:rsidR="00A81410" w:rsidRPr="006F717C" w:rsidRDefault="00A81410" w:rsidP="00A81410">
      <w:pPr>
        <w:pStyle w:val="paragraphsub"/>
      </w:pPr>
      <w:r w:rsidRPr="006F717C">
        <w:tab/>
        <w:t>(iii)</w:t>
      </w:r>
      <w:r w:rsidRPr="006F717C">
        <w:tab/>
        <w:t>the value of any other structure, on that land, that is to be the person’s principal home to the extent that the structure was built before the person began applying those proceeds; or</w:t>
      </w:r>
    </w:p>
    <w:p w:rsidR="00A81410" w:rsidRPr="006F717C" w:rsidRDefault="00A81410" w:rsidP="00A81410">
      <w:pPr>
        <w:pStyle w:val="paragraph"/>
      </w:pPr>
      <w:r w:rsidRPr="006F717C">
        <w:tab/>
        <w:t>(c)</w:t>
      </w:r>
      <w:r w:rsidRPr="006F717C">
        <w:tab/>
        <w:t xml:space="preserve">if </w:t>
      </w:r>
      <w:r w:rsidR="006F717C">
        <w:t>subparagraph (</w:t>
      </w:r>
      <w:r w:rsidRPr="006F717C">
        <w:t>1B)(c)(iii) applies—disregard the proceeds, to the extent that the person intends to apply those proceeds to purchase the other residence, until the earlier of the following times:</w:t>
      </w:r>
    </w:p>
    <w:p w:rsidR="00A81410" w:rsidRPr="006F717C" w:rsidRDefault="00A81410" w:rsidP="00A81410">
      <w:pPr>
        <w:pStyle w:val="paragraphsub"/>
      </w:pPr>
      <w:r w:rsidRPr="006F717C">
        <w:tab/>
        <w:t>(i)</w:t>
      </w:r>
      <w:r w:rsidRPr="006F717C">
        <w:tab/>
        <w:t xml:space="preserve">the period mentioned in </w:t>
      </w:r>
      <w:r w:rsidR="006F717C">
        <w:t>paragraph (</w:t>
      </w:r>
      <w:r w:rsidRPr="006F717C">
        <w:t>1B)(c) ends;</w:t>
      </w:r>
    </w:p>
    <w:p w:rsidR="00A81410" w:rsidRPr="006F717C" w:rsidRDefault="00A81410" w:rsidP="00A81410">
      <w:pPr>
        <w:pStyle w:val="paragraphsub"/>
      </w:pPr>
      <w:r w:rsidRPr="006F717C">
        <w:tab/>
        <w:t>(ii)</w:t>
      </w:r>
      <w:r w:rsidRPr="006F717C">
        <w:tab/>
        <w:t>the Secretary becomes satisfied that the person has ceased to have that intention.</w:t>
      </w:r>
    </w:p>
    <w:p w:rsidR="005B34B2" w:rsidRPr="006F717C" w:rsidRDefault="005B34B2" w:rsidP="005B34B2">
      <w:pPr>
        <w:pStyle w:val="subsection"/>
      </w:pPr>
      <w:r w:rsidRPr="006F717C">
        <w:tab/>
        <w:t>(2A)</w:t>
      </w:r>
      <w:r w:rsidRPr="006F717C">
        <w:tab/>
      </w:r>
      <w:r w:rsidR="006F717C">
        <w:t>Subsection (</w:t>
      </w:r>
      <w:r w:rsidRPr="006F717C">
        <w:t>2) does not apply to the calculation of the value of a person’s assets for the purposes of sections</w:t>
      </w:r>
      <w:r w:rsidR="006F717C">
        <w:t> </w:t>
      </w:r>
      <w:r w:rsidRPr="006F717C">
        <w:t>198F to 198MA or 1123 to 1128 (disposal of assets).</w:t>
      </w:r>
    </w:p>
    <w:p w:rsidR="002B1489" w:rsidRPr="006F717C" w:rsidRDefault="002B1489" w:rsidP="002B1489">
      <w:pPr>
        <w:pStyle w:val="subsection"/>
      </w:pPr>
      <w:r w:rsidRPr="006F717C">
        <w:tab/>
        <w:t>(2B)</w:t>
      </w:r>
      <w:r w:rsidRPr="006F717C">
        <w:tab/>
        <w:t xml:space="preserve">For the purposes of </w:t>
      </w:r>
      <w:r w:rsidR="006F717C">
        <w:t>subsection (</w:t>
      </w:r>
      <w:r w:rsidRPr="006F717C">
        <w:t>1B), the Secretary may determine, in writing, a period of up to 24 months if:</w:t>
      </w:r>
    </w:p>
    <w:p w:rsidR="002B1489" w:rsidRPr="006F717C" w:rsidRDefault="002B1489" w:rsidP="002B1489">
      <w:pPr>
        <w:pStyle w:val="paragraph"/>
      </w:pPr>
      <w:r w:rsidRPr="006F717C">
        <w:tab/>
        <w:t>(a)</w:t>
      </w:r>
      <w:r w:rsidRPr="006F717C">
        <w:tab/>
        <w:t>a person who has sold his or her principal home is making reasonable attempts to purchase, build, repair or renovate another residence; and</w:t>
      </w:r>
    </w:p>
    <w:p w:rsidR="002B1489" w:rsidRPr="006F717C" w:rsidRDefault="002B1489" w:rsidP="002B1489">
      <w:pPr>
        <w:pStyle w:val="paragraph"/>
      </w:pPr>
      <w:r w:rsidRPr="006F717C">
        <w:tab/>
        <w:t>(b)</w:t>
      </w:r>
      <w:r w:rsidRPr="006F717C">
        <w:tab/>
        <w:t>the person has been making those attempts within a reasonable period after selling the principal home; and</w:t>
      </w:r>
    </w:p>
    <w:p w:rsidR="002B1489" w:rsidRPr="006F717C" w:rsidRDefault="002B1489" w:rsidP="002B1489">
      <w:pPr>
        <w:pStyle w:val="paragraph"/>
      </w:pPr>
      <w:r w:rsidRPr="006F717C">
        <w:tab/>
        <w:t>(c)</w:t>
      </w:r>
      <w:r w:rsidRPr="006F717C">
        <w:tab/>
        <w:t>the person has experienced delays beyond his or her control in purchasing, building, repairing or renovating the other residence.</w:t>
      </w:r>
    </w:p>
    <w:p w:rsidR="00C37553" w:rsidRPr="006F717C" w:rsidRDefault="00C37553" w:rsidP="00C37553">
      <w:pPr>
        <w:pStyle w:val="SubsectionHead"/>
      </w:pPr>
      <w:r w:rsidRPr="006F717C">
        <w:t>Value of certain personal effects of less than $10,000</w:t>
      </w:r>
    </w:p>
    <w:p w:rsidR="005B34B2" w:rsidRPr="006F717C" w:rsidRDefault="005B34B2" w:rsidP="005B34B2">
      <w:pPr>
        <w:pStyle w:val="subsection"/>
        <w:keepNext/>
      </w:pPr>
      <w:r w:rsidRPr="006F717C">
        <w:tab/>
        <w:t>(3)</w:t>
      </w:r>
      <w:r w:rsidRPr="006F717C">
        <w:tab/>
        <w:t>For the purposes of this section, if:</w:t>
      </w:r>
    </w:p>
    <w:p w:rsidR="005B34B2" w:rsidRPr="006F717C" w:rsidRDefault="005B34B2" w:rsidP="005B34B2">
      <w:pPr>
        <w:pStyle w:val="paragraph"/>
      </w:pPr>
      <w:r w:rsidRPr="006F717C">
        <w:tab/>
        <w:t>(a)</w:t>
      </w:r>
      <w:r w:rsidRPr="006F717C">
        <w:tab/>
        <w:t>the value of any assets of a person or, if the person is a member of a couple, of the person and the person’s partner, that consists of the contents of a principal home and of other personal effects that are used primarily within the principal home does not exceed $10,000; and</w:t>
      </w:r>
    </w:p>
    <w:p w:rsidR="005B34B2" w:rsidRPr="006F717C" w:rsidRDefault="005B34B2" w:rsidP="005B34B2">
      <w:pPr>
        <w:pStyle w:val="paragraph"/>
        <w:keepNext/>
      </w:pPr>
      <w:r w:rsidRPr="006F717C">
        <w:tab/>
        <w:t>(b)</w:t>
      </w:r>
      <w:r w:rsidRPr="006F717C">
        <w:tab/>
        <w:t>the assets are used primarily for private or domestic purposes;</w:t>
      </w:r>
    </w:p>
    <w:p w:rsidR="005B34B2" w:rsidRPr="006F717C" w:rsidRDefault="005B34B2" w:rsidP="005B34B2">
      <w:pPr>
        <w:pStyle w:val="subsection2"/>
      </w:pPr>
      <w:r w:rsidRPr="006F717C">
        <w:t>the value of the assets is to be taken to be $10,000 unless the person satisfies the Secretary that the value of the assets is less than $10,000.</w:t>
      </w:r>
    </w:p>
    <w:p w:rsidR="00C37553" w:rsidRPr="006F717C" w:rsidRDefault="00C37553" w:rsidP="00C37553">
      <w:pPr>
        <w:pStyle w:val="SubsectionHead"/>
      </w:pPr>
      <w:r w:rsidRPr="006F717C">
        <w:t>This section subject to sections</w:t>
      </w:r>
      <w:r w:rsidR="006F717C">
        <w:t> </w:t>
      </w:r>
      <w:r w:rsidRPr="006F717C">
        <w:t>1145A to 1157</w:t>
      </w:r>
    </w:p>
    <w:p w:rsidR="005B34B2" w:rsidRPr="006F717C" w:rsidRDefault="005B34B2" w:rsidP="005B34B2">
      <w:pPr>
        <w:pStyle w:val="subsection"/>
      </w:pPr>
      <w:r w:rsidRPr="006F717C">
        <w:tab/>
        <w:t>(4)</w:t>
      </w:r>
      <w:r w:rsidRPr="006F717C">
        <w:tab/>
        <w:t>This section has effect subject to sections</w:t>
      </w:r>
      <w:r w:rsidR="006F717C">
        <w:t> </w:t>
      </w:r>
      <w:r w:rsidRPr="006F717C">
        <w:t>1145A to 1157 (special residences).</w:t>
      </w:r>
    </w:p>
    <w:p w:rsidR="005B34B2" w:rsidRPr="006F717C" w:rsidRDefault="005B34B2" w:rsidP="005B34B2">
      <w:pPr>
        <w:pStyle w:val="ActHead5"/>
      </w:pPr>
      <w:bookmarkStart w:id="136" w:name="_Toc370134833"/>
      <w:r w:rsidRPr="006F717C">
        <w:rPr>
          <w:rStyle w:val="CharSectno"/>
        </w:rPr>
        <w:t>1118B</w:t>
      </w:r>
      <w:r w:rsidRPr="006F717C">
        <w:t xml:space="preserve">  Value of superannuation investments determined by Minister to be disregarded</w:t>
      </w:r>
      <w:bookmarkEnd w:id="136"/>
    </w:p>
    <w:p w:rsidR="005B34B2" w:rsidRPr="006F717C" w:rsidRDefault="005B34B2" w:rsidP="005B34B2">
      <w:pPr>
        <w:pStyle w:val="subsection"/>
      </w:pPr>
      <w:r w:rsidRPr="006F717C">
        <w:tab/>
        <w:t>(1)</w:t>
      </w:r>
      <w:r w:rsidRPr="006F717C">
        <w:tab/>
        <w:t>The value of a person’s investment in a superannuation fund, an approved deposit fund, a deferred annuity or an ATO small superannuation account is to be disregarded in calculating the value of the person’s assets for the purposes of this Act (other than section</w:t>
      </w:r>
      <w:r w:rsidR="006F717C">
        <w:t> </w:t>
      </w:r>
      <w:r w:rsidRPr="006F717C">
        <w:t>198H, 198HA, 198HB, 198J, 198JA, 198JB, 198K or 198L, subparagraph</w:t>
      </w:r>
      <w:r w:rsidR="006F717C">
        <w:t> </w:t>
      </w:r>
      <w:r w:rsidRPr="006F717C">
        <w:t>263(1)(d)(iv), Division</w:t>
      </w:r>
      <w:r w:rsidR="006F717C">
        <w:t> </w:t>
      </w:r>
      <w:r w:rsidRPr="006F717C">
        <w:t>1B of Part</w:t>
      </w:r>
      <w:r w:rsidR="006F717C">
        <w:t> </w:t>
      </w:r>
      <w:r w:rsidRPr="006F717C">
        <w:t>3.10, or section</w:t>
      </w:r>
      <w:r w:rsidR="006F717C">
        <w:t> </w:t>
      </w:r>
      <w:r w:rsidRPr="006F717C">
        <w:t xml:space="preserve">1124A, 1125, 1125A, 1126, 1133 or 1135A) if the investment is specified in a determination made under </w:t>
      </w:r>
      <w:r w:rsidR="006F717C">
        <w:t>subsection (</w:t>
      </w:r>
      <w:r w:rsidRPr="006F717C">
        <w:t>2).</w:t>
      </w:r>
    </w:p>
    <w:p w:rsidR="005B34B2" w:rsidRPr="006F717C" w:rsidRDefault="005B34B2" w:rsidP="002A1E14">
      <w:pPr>
        <w:pStyle w:val="subsection"/>
        <w:keepNext/>
      </w:pPr>
      <w:r w:rsidRPr="006F717C">
        <w:tab/>
        <w:t>(2)</w:t>
      </w:r>
      <w:r w:rsidRPr="006F717C">
        <w:tab/>
        <w:t>The Minister may specify:</w:t>
      </w:r>
    </w:p>
    <w:p w:rsidR="005B34B2" w:rsidRPr="006F717C" w:rsidRDefault="005B34B2" w:rsidP="005B34B2">
      <w:pPr>
        <w:pStyle w:val="paragraph"/>
      </w:pPr>
      <w:r w:rsidRPr="006F717C">
        <w:tab/>
        <w:t>(a)</w:t>
      </w:r>
      <w:r w:rsidRPr="006F717C">
        <w:tab/>
        <w:t>a specified investment in a superannuation fund, an approved deposit fund, a deferred annuity or an ATO small superannuation account; or</w:t>
      </w:r>
    </w:p>
    <w:p w:rsidR="005B34B2" w:rsidRPr="006F717C" w:rsidRDefault="005B34B2" w:rsidP="005B34B2">
      <w:pPr>
        <w:pStyle w:val="paragraph"/>
      </w:pPr>
      <w:r w:rsidRPr="006F717C">
        <w:tab/>
        <w:t>(b)</w:t>
      </w:r>
      <w:r w:rsidRPr="006F717C">
        <w:tab/>
        <w:t>a specified class of investments in a superannuation fund, an approved deposit fund, a deferred annuity or an ATO small superannuation account;</w:t>
      </w:r>
    </w:p>
    <w:p w:rsidR="005B34B2" w:rsidRPr="006F717C" w:rsidRDefault="005B34B2" w:rsidP="005B34B2">
      <w:pPr>
        <w:pStyle w:val="subsection2"/>
      </w:pPr>
      <w:r w:rsidRPr="006F717C">
        <w:t xml:space="preserve">in a determination for the purpose of </w:t>
      </w:r>
      <w:r w:rsidR="006F717C">
        <w:t>subsection (</w:t>
      </w:r>
      <w:r w:rsidRPr="006F717C">
        <w:t>1).</w:t>
      </w:r>
    </w:p>
    <w:p w:rsidR="005B34B2" w:rsidRPr="006F717C" w:rsidRDefault="005B34B2" w:rsidP="005B34B2">
      <w:pPr>
        <w:pStyle w:val="subsection"/>
      </w:pPr>
      <w:r w:rsidRPr="006F717C">
        <w:tab/>
        <w:t>(3)</w:t>
      </w:r>
      <w:r w:rsidRPr="006F717C">
        <w:tab/>
        <w:t xml:space="preserve">A determination under </w:t>
      </w:r>
      <w:r w:rsidR="006F717C">
        <w:t>subsection (</w:t>
      </w:r>
      <w:r w:rsidRPr="006F717C">
        <w:t>2) must be in writing.</w:t>
      </w:r>
    </w:p>
    <w:p w:rsidR="005B34B2" w:rsidRPr="006F717C" w:rsidRDefault="005B34B2" w:rsidP="005B34B2">
      <w:pPr>
        <w:pStyle w:val="subsection"/>
      </w:pPr>
      <w:r w:rsidRPr="006F717C">
        <w:tab/>
        <w:t>(4)</w:t>
      </w:r>
      <w:r w:rsidRPr="006F717C">
        <w:tab/>
        <w:t xml:space="preserve">A determination under </w:t>
      </w:r>
      <w:r w:rsidR="006F717C">
        <w:t>subsection (</w:t>
      </w:r>
      <w:r w:rsidRPr="006F717C">
        <w:t>2) takes effect on the day on which it is made or on such other day (whether earlier or later) as is specified in the determination.</w:t>
      </w:r>
    </w:p>
    <w:p w:rsidR="005B34B2" w:rsidRPr="006F717C" w:rsidRDefault="005B34B2" w:rsidP="005B34B2">
      <w:pPr>
        <w:pStyle w:val="ActHead5"/>
      </w:pPr>
      <w:bookmarkStart w:id="137" w:name="_Toc370134834"/>
      <w:r w:rsidRPr="006F717C">
        <w:rPr>
          <w:rStyle w:val="CharSectno"/>
        </w:rPr>
        <w:t>1118AA</w:t>
      </w:r>
      <w:r w:rsidRPr="006F717C">
        <w:t xml:space="preserve">  Value of assets reduced by amounts received from Mark Fitzpatrick Trust</w:t>
      </w:r>
      <w:bookmarkEnd w:id="137"/>
    </w:p>
    <w:p w:rsidR="005B34B2" w:rsidRPr="006F717C" w:rsidRDefault="005B34B2" w:rsidP="005B34B2">
      <w:pPr>
        <w:pStyle w:val="subsection"/>
      </w:pPr>
      <w:r w:rsidRPr="006F717C">
        <w:tab/>
        <w:t>(1)</w:t>
      </w:r>
      <w:r w:rsidRPr="006F717C">
        <w:tab/>
        <w:t>In this section:</w:t>
      </w:r>
    </w:p>
    <w:p w:rsidR="005B34B2" w:rsidRPr="006F717C" w:rsidRDefault="005B34B2" w:rsidP="005B34B2">
      <w:pPr>
        <w:pStyle w:val="Definition"/>
      </w:pPr>
      <w:r w:rsidRPr="006F717C">
        <w:rPr>
          <w:b/>
          <w:i/>
        </w:rPr>
        <w:t>application day</w:t>
      </w:r>
      <w:r w:rsidRPr="006F717C">
        <w:t>, in relation to a person who was a recipient of a social security payment immediately before 28</w:t>
      </w:r>
      <w:r w:rsidR="006F717C">
        <w:t> </w:t>
      </w:r>
      <w:r w:rsidRPr="006F717C">
        <w:t>September 1995, means the day, on or after that date, on which the person applied or applies for review of the rate of that social security payment because of the expected enactment, or the operation, of this section.</w:t>
      </w:r>
    </w:p>
    <w:p w:rsidR="005B34B2" w:rsidRPr="006F717C" w:rsidRDefault="005B34B2" w:rsidP="005B34B2">
      <w:pPr>
        <w:pStyle w:val="subsection"/>
      </w:pPr>
      <w:r w:rsidRPr="006F717C">
        <w:tab/>
        <w:t>(2)</w:t>
      </w:r>
      <w:r w:rsidRPr="006F717C">
        <w:tab/>
        <w:t xml:space="preserve">Subject to </w:t>
      </w:r>
      <w:r w:rsidR="006F717C">
        <w:t>subsection (</w:t>
      </w:r>
      <w:r w:rsidRPr="006F717C">
        <w:t>3), the value of a person’s assets for the purposes of this Act (other than subparagraph</w:t>
      </w:r>
      <w:r w:rsidR="006F717C">
        <w:t> </w:t>
      </w:r>
      <w:r w:rsidRPr="006F717C">
        <w:t>501E(1)(d)(iv) and sections</w:t>
      </w:r>
      <w:r w:rsidR="006F717C">
        <w:t> </w:t>
      </w:r>
      <w:r w:rsidRPr="006F717C">
        <w:t>1124A, 1125, 1125A and 1126) is reduced by the sum of any amounts received by the person from the Mark Fitzpatrick Trust.</w:t>
      </w:r>
    </w:p>
    <w:p w:rsidR="005B34B2" w:rsidRPr="006F717C" w:rsidRDefault="005B34B2" w:rsidP="005B34B2">
      <w:pPr>
        <w:pStyle w:val="subsection"/>
      </w:pPr>
      <w:r w:rsidRPr="006F717C">
        <w:tab/>
        <w:t>(3)</w:t>
      </w:r>
      <w:r w:rsidRPr="006F717C">
        <w:tab/>
      </w:r>
      <w:r w:rsidR="006F717C">
        <w:t>Subsection (</w:t>
      </w:r>
      <w:r w:rsidRPr="006F717C">
        <w:t>2) has effect, or is taken to have had effect, as the case may be:</w:t>
      </w:r>
    </w:p>
    <w:p w:rsidR="005B34B2" w:rsidRPr="006F717C" w:rsidRDefault="005B34B2" w:rsidP="005B34B2">
      <w:pPr>
        <w:pStyle w:val="paragraph"/>
      </w:pPr>
      <w:r w:rsidRPr="006F717C">
        <w:tab/>
        <w:t>(a)</w:t>
      </w:r>
      <w:r w:rsidRPr="006F717C">
        <w:tab/>
        <w:t>for a person who was a recipient of a social security pension immediately before 28</w:t>
      </w:r>
      <w:r w:rsidR="006F717C">
        <w:t> </w:t>
      </w:r>
      <w:r w:rsidRPr="006F717C">
        <w:t>September 1995—on the first pension payday after the application day; or</w:t>
      </w:r>
    </w:p>
    <w:p w:rsidR="005B34B2" w:rsidRPr="006F717C" w:rsidRDefault="005B34B2" w:rsidP="005B34B2">
      <w:pPr>
        <w:pStyle w:val="paragraph"/>
      </w:pPr>
      <w:r w:rsidRPr="006F717C">
        <w:tab/>
        <w:t>(b)</w:t>
      </w:r>
      <w:r w:rsidRPr="006F717C">
        <w:tab/>
        <w:t>for a person who was a recipient of a social security payment other than a social security pension immediately before 28</w:t>
      </w:r>
      <w:r w:rsidR="006F717C">
        <w:t> </w:t>
      </w:r>
      <w:r w:rsidRPr="006F717C">
        <w:t>September 1995—on the next day, after the application day, on which the person received or receives an instalment of the payment; or</w:t>
      </w:r>
    </w:p>
    <w:p w:rsidR="005B34B2" w:rsidRPr="006F717C" w:rsidRDefault="005B34B2" w:rsidP="005B34B2">
      <w:pPr>
        <w:pStyle w:val="paragraph"/>
      </w:pPr>
      <w:r w:rsidRPr="006F717C">
        <w:tab/>
        <w:t>(c)</w:t>
      </w:r>
      <w:r w:rsidRPr="006F717C">
        <w:tab/>
        <w:t>for a person who became or becomes a recipient of a social security payment on or after 28</w:t>
      </w:r>
      <w:r w:rsidR="006F717C">
        <w:t> </w:t>
      </w:r>
      <w:r w:rsidRPr="006F717C">
        <w:t>September 1995—on the day on which the person received or receives the first instalment of the payment.</w:t>
      </w:r>
    </w:p>
    <w:p w:rsidR="005B34B2" w:rsidRPr="006F717C" w:rsidRDefault="005B34B2" w:rsidP="005B34B2">
      <w:pPr>
        <w:pStyle w:val="ActHead5"/>
      </w:pPr>
      <w:bookmarkStart w:id="138" w:name="_Toc370134835"/>
      <w:r w:rsidRPr="006F717C">
        <w:rPr>
          <w:rStyle w:val="CharSectno"/>
        </w:rPr>
        <w:t>1118AB</w:t>
      </w:r>
      <w:r w:rsidRPr="006F717C">
        <w:t xml:space="preserve">  Value of person’s assets reduced: certain transactions to do with aged care accommodation bonds</w:t>
      </w:r>
      <w:bookmarkEnd w:id="138"/>
    </w:p>
    <w:p w:rsidR="005B34B2" w:rsidRPr="006F717C" w:rsidRDefault="006C3D8A" w:rsidP="005B34B2">
      <w:pPr>
        <w:pStyle w:val="subsection"/>
      </w:pPr>
      <w:r w:rsidRPr="006F717C">
        <w:tab/>
      </w:r>
      <w:r w:rsidR="005B34B2" w:rsidRPr="006F717C">
        <w:t>(1)</w:t>
      </w:r>
      <w:r w:rsidR="005B34B2" w:rsidRPr="006F717C">
        <w:tab/>
        <w:t>This section applies to a person if Division</w:t>
      </w:r>
      <w:r w:rsidR="006F717C">
        <w:t> </w:t>
      </w:r>
      <w:r w:rsidR="005B34B2" w:rsidRPr="006F717C">
        <w:t>1D of Part</w:t>
      </w:r>
      <w:r w:rsidR="006F717C">
        <w:t> </w:t>
      </w:r>
      <w:r w:rsidR="005B34B2" w:rsidRPr="006F717C">
        <w:t>3.10 applies to the person.</w:t>
      </w:r>
    </w:p>
    <w:p w:rsidR="005B34B2" w:rsidRPr="006F717C" w:rsidRDefault="006C3D8A" w:rsidP="005B34B2">
      <w:pPr>
        <w:pStyle w:val="subsection"/>
      </w:pPr>
      <w:r w:rsidRPr="006F717C">
        <w:tab/>
      </w:r>
      <w:r w:rsidR="005B34B2" w:rsidRPr="006F717C">
        <w:t>(2)</w:t>
      </w:r>
      <w:r w:rsidR="005B34B2" w:rsidRPr="006F717C">
        <w:tab/>
        <w:t>For the purposes of this Act (other than subparagraph</w:t>
      </w:r>
      <w:r w:rsidR="006F717C">
        <w:t> </w:t>
      </w:r>
      <w:r w:rsidR="005B34B2" w:rsidRPr="006F717C">
        <w:t>501E(1)(d)(iv) and sections</w:t>
      </w:r>
      <w:r w:rsidR="006F717C">
        <w:t> </w:t>
      </w:r>
      <w:r w:rsidR="005B34B2" w:rsidRPr="006F717C">
        <w:t>1124A, 1125, 1125A and 1126), the total value of the person’s assets is reduced by the person’s exempt bond amount (as defined by section</w:t>
      </w:r>
      <w:r w:rsidR="006F717C">
        <w:t> </w:t>
      </w:r>
      <w:r w:rsidR="005B34B2" w:rsidRPr="006F717C">
        <w:t>1099H).</w:t>
      </w:r>
    </w:p>
    <w:p w:rsidR="005B34B2" w:rsidRPr="006F717C" w:rsidRDefault="005B34B2" w:rsidP="005B34B2">
      <w:pPr>
        <w:pStyle w:val="ActHead5"/>
      </w:pPr>
      <w:bookmarkStart w:id="139" w:name="_Toc370134836"/>
      <w:r w:rsidRPr="006F717C">
        <w:rPr>
          <w:rStyle w:val="CharSectno"/>
        </w:rPr>
        <w:t>1118AC</w:t>
      </w:r>
      <w:r w:rsidRPr="006F717C">
        <w:t xml:space="preserve">  Value of person’s assets reduced: refunds to charge exempt residents</w:t>
      </w:r>
      <w:bookmarkEnd w:id="139"/>
    </w:p>
    <w:p w:rsidR="005B34B2" w:rsidRPr="006F717C" w:rsidRDefault="006C3D8A" w:rsidP="005B34B2">
      <w:pPr>
        <w:pStyle w:val="subsection"/>
      </w:pPr>
      <w:r w:rsidRPr="006F717C">
        <w:tab/>
      </w:r>
      <w:r w:rsidR="005B34B2" w:rsidRPr="006F717C">
        <w:t>(1)</w:t>
      </w:r>
      <w:r w:rsidR="005B34B2" w:rsidRPr="006F717C">
        <w:tab/>
        <w:t>This section applies to a person if Division</w:t>
      </w:r>
      <w:r w:rsidR="006F717C">
        <w:t> </w:t>
      </w:r>
      <w:r w:rsidR="005B34B2" w:rsidRPr="006F717C">
        <w:t>1E of Part</w:t>
      </w:r>
      <w:r w:rsidR="006F717C">
        <w:t> </w:t>
      </w:r>
      <w:r w:rsidR="005B34B2" w:rsidRPr="006F717C">
        <w:t>3.10 applies to the person.</w:t>
      </w:r>
    </w:p>
    <w:p w:rsidR="005B34B2" w:rsidRPr="006F717C" w:rsidRDefault="006C3D8A" w:rsidP="005B34B2">
      <w:pPr>
        <w:pStyle w:val="subsection"/>
      </w:pPr>
      <w:r w:rsidRPr="006F717C">
        <w:tab/>
      </w:r>
      <w:r w:rsidR="005B34B2" w:rsidRPr="006F717C">
        <w:t>(2)</w:t>
      </w:r>
      <w:r w:rsidR="005B34B2" w:rsidRPr="006F717C">
        <w:tab/>
        <w:t>For the purposes of this Act (other than subparagraph</w:t>
      </w:r>
      <w:r w:rsidR="006F717C">
        <w:t> </w:t>
      </w:r>
      <w:r w:rsidR="005B34B2" w:rsidRPr="006F717C">
        <w:t>501E(1)(d)(iv) and sections</w:t>
      </w:r>
      <w:r w:rsidR="006F717C">
        <w:t> </w:t>
      </w:r>
      <w:r w:rsidR="005B34B2" w:rsidRPr="006F717C">
        <w:t>1124A, 1125, 1125A and 1126), the total value of the person’s assets is reduced by the refunded amount (as defined by section</w:t>
      </w:r>
      <w:r w:rsidR="006F717C">
        <w:t> </w:t>
      </w:r>
      <w:r w:rsidR="005B34B2" w:rsidRPr="006F717C">
        <w:t>1099J).</w:t>
      </w:r>
    </w:p>
    <w:p w:rsidR="005B34B2" w:rsidRPr="006F717C" w:rsidRDefault="005B34B2" w:rsidP="005B34B2">
      <w:pPr>
        <w:pStyle w:val="ActHead5"/>
      </w:pPr>
      <w:bookmarkStart w:id="140" w:name="_Toc370134837"/>
      <w:r w:rsidRPr="006F717C">
        <w:rPr>
          <w:rStyle w:val="CharSectno"/>
        </w:rPr>
        <w:t>1119</w:t>
      </w:r>
      <w:r w:rsidRPr="006F717C">
        <w:t xml:space="preserve">  Value of asset</w:t>
      </w:r>
      <w:r w:rsidR="006F717C">
        <w:noBreakHyphen/>
      </w:r>
      <w:r w:rsidRPr="006F717C">
        <w:t>tested income streams that are not defined benefit income streams</w:t>
      </w:r>
      <w:bookmarkEnd w:id="140"/>
    </w:p>
    <w:p w:rsidR="005B34B2" w:rsidRPr="006F717C" w:rsidRDefault="005B34B2" w:rsidP="005B34B2">
      <w:pPr>
        <w:pStyle w:val="subsection"/>
        <w:keepNext/>
      </w:pPr>
      <w:r w:rsidRPr="006F717C">
        <w:tab/>
        <w:t>(1)</w:t>
      </w:r>
      <w:r w:rsidRPr="006F717C">
        <w:tab/>
        <w:t>This section applies to a person’s asset</w:t>
      </w:r>
      <w:r w:rsidR="006F717C">
        <w:noBreakHyphen/>
      </w:r>
      <w:r w:rsidRPr="006F717C">
        <w:t>tested income stream if it is not a defined benefit income stream and it is not a family law affected income stream.</w:t>
      </w:r>
    </w:p>
    <w:p w:rsidR="005B34B2" w:rsidRPr="006F717C" w:rsidRDefault="005B34B2" w:rsidP="005B34B2">
      <w:pPr>
        <w:pStyle w:val="notetext"/>
      </w:pPr>
      <w:r w:rsidRPr="006F717C">
        <w:t>Note:</w:t>
      </w:r>
      <w:r w:rsidRPr="006F717C">
        <w:tab/>
        <w:t xml:space="preserve">For </w:t>
      </w:r>
      <w:r w:rsidRPr="006F717C">
        <w:rPr>
          <w:b/>
          <w:i/>
        </w:rPr>
        <w:t>defined benefit income streams</w:t>
      </w:r>
      <w:r w:rsidRPr="006F717C">
        <w:t xml:space="preserve"> see section</w:t>
      </w:r>
      <w:r w:rsidR="006F717C">
        <w:t> </w:t>
      </w:r>
      <w:r w:rsidRPr="006F717C">
        <w:t>1120.</w:t>
      </w:r>
    </w:p>
    <w:p w:rsidR="005B34B2" w:rsidRPr="006F717C" w:rsidRDefault="005B34B2" w:rsidP="005B34B2">
      <w:pPr>
        <w:pStyle w:val="subsection"/>
      </w:pPr>
      <w:r w:rsidRPr="006F717C">
        <w:tab/>
        <w:t>(2)</w:t>
      </w:r>
      <w:r w:rsidRPr="006F717C">
        <w:tab/>
        <w:t>The value of the income stream is, for the purposes of the assets test, worked out:</w:t>
      </w:r>
    </w:p>
    <w:p w:rsidR="005B34B2" w:rsidRPr="006F717C" w:rsidRDefault="005B34B2" w:rsidP="005B34B2">
      <w:pPr>
        <w:pStyle w:val="paragraph"/>
      </w:pPr>
      <w:r w:rsidRPr="006F717C">
        <w:tab/>
        <w:t>(a)</w:t>
      </w:r>
      <w:r w:rsidRPr="006F717C">
        <w:tab/>
        <w:t>if the person receives payments from the income stream 2 or more times a year—in relation to each 6 month period of the income stream’s term; and</w:t>
      </w:r>
    </w:p>
    <w:p w:rsidR="005B34B2" w:rsidRPr="006F717C" w:rsidRDefault="005B34B2" w:rsidP="005B34B2">
      <w:pPr>
        <w:pStyle w:val="paragraph"/>
      </w:pPr>
      <w:r w:rsidRPr="006F717C">
        <w:tab/>
        <w:t>(b)</w:t>
      </w:r>
      <w:r w:rsidRPr="006F717C">
        <w:tab/>
        <w:t>if the person receives a payment from the income stream only once a year—in relation to each 12 month period of the income stream’s term.</w:t>
      </w:r>
    </w:p>
    <w:p w:rsidR="005B34B2" w:rsidRPr="006F717C" w:rsidRDefault="005B34B2" w:rsidP="005B34B2">
      <w:pPr>
        <w:pStyle w:val="subsection"/>
      </w:pPr>
      <w:r w:rsidRPr="006F717C">
        <w:tab/>
        <w:t>(3)</w:t>
      </w:r>
      <w:r w:rsidRPr="006F717C">
        <w:tab/>
        <w:t xml:space="preserve">If the income stream has an account balance, the value of the income stream, for the purposes of the assets test, is the value of the account balance at the beginning of the 6 month or 12 month period (as the case requires) referred to in </w:t>
      </w:r>
      <w:r w:rsidR="006F717C">
        <w:t>subsection (</w:t>
      </w:r>
      <w:r w:rsidRPr="006F717C">
        <w:t>2).</w:t>
      </w:r>
    </w:p>
    <w:p w:rsidR="005B34B2" w:rsidRPr="006F717C" w:rsidRDefault="005B34B2" w:rsidP="005B34B2">
      <w:pPr>
        <w:pStyle w:val="subsection"/>
      </w:pPr>
      <w:r w:rsidRPr="006F717C">
        <w:tab/>
        <w:t>(4)</w:t>
      </w:r>
      <w:r w:rsidRPr="006F717C">
        <w:tab/>
        <w:t>If the income stream does not have an account balance, the value of the income stream is, for the purposes of the assets test, worked out as follows:</w:t>
      </w:r>
    </w:p>
    <w:p w:rsidR="00E0072D" w:rsidRPr="006F717C" w:rsidRDefault="00461304" w:rsidP="00E0072D">
      <w:pPr>
        <w:pStyle w:val="Formula"/>
      </w:pPr>
      <w:r w:rsidRPr="006F717C">
        <w:rPr>
          <w:noProof/>
        </w:rPr>
        <w:drawing>
          <wp:inline distT="0" distB="0" distL="0" distR="0" wp14:anchorId="679BC092" wp14:editId="5D378105">
            <wp:extent cx="3600450" cy="819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450" cy="819150"/>
                    </a:xfrm>
                    <a:prstGeom prst="rect">
                      <a:avLst/>
                    </a:prstGeom>
                    <a:noFill/>
                    <a:ln>
                      <a:noFill/>
                    </a:ln>
                  </pic:spPr>
                </pic:pic>
              </a:graphicData>
            </a:graphic>
          </wp:inline>
        </w:drawing>
      </w:r>
    </w:p>
    <w:p w:rsidR="005B34B2" w:rsidRPr="006F717C" w:rsidRDefault="005B34B2" w:rsidP="005B34B2">
      <w:pPr>
        <w:pStyle w:val="subsection2"/>
      </w:pPr>
      <w:r w:rsidRPr="006F717C">
        <w:t>where:</w:t>
      </w:r>
    </w:p>
    <w:p w:rsidR="005B34B2" w:rsidRPr="006F717C" w:rsidRDefault="005B34B2" w:rsidP="005B34B2">
      <w:pPr>
        <w:pStyle w:val="Definition"/>
      </w:pPr>
      <w:r w:rsidRPr="006F717C">
        <w:rPr>
          <w:b/>
          <w:i/>
        </w:rPr>
        <w:t>purchase price</w:t>
      </w:r>
      <w:r w:rsidRPr="006F717C">
        <w:t xml:space="preserve"> has the meaning given by subsection</w:t>
      </w:r>
      <w:r w:rsidR="006F717C">
        <w:t> </w:t>
      </w:r>
      <w:r w:rsidRPr="006F717C">
        <w:t>9(1).</w:t>
      </w:r>
    </w:p>
    <w:p w:rsidR="005B34B2" w:rsidRPr="006F717C" w:rsidRDefault="005B34B2" w:rsidP="005B34B2">
      <w:pPr>
        <w:pStyle w:val="Definition"/>
      </w:pPr>
      <w:r w:rsidRPr="006F717C">
        <w:rPr>
          <w:b/>
          <w:i/>
        </w:rPr>
        <w:t xml:space="preserve">relevant number </w:t>
      </w:r>
      <w:r w:rsidRPr="006F717C">
        <w:t>has the meaning given by subsection</w:t>
      </w:r>
      <w:r w:rsidR="006F717C">
        <w:t> </w:t>
      </w:r>
      <w:r w:rsidRPr="006F717C">
        <w:t>9(1).</w:t>
      </w:r>
    </w:p>
    <w:p w:rsidR="005B34B2" w:rsidRPr="006F717C" w:rsidRDefault="005B34B2" w:rsidP="005B34B2">
      <w:pPr>
        <w:pStyle w:val="Definition"/>
      </w:pPr>
      <w:r w:rsidRPr="006F717C">
        <w:rPr>
          <w:b/>
          <w:i/>
        </w:rPr>
        <w:t>residual capital value</w:t>
      </w:r>
      <w:r w:rsidRPr="006F717C">
        <w:t xml:space="preserve"> has the meaning given by subsection</w:t>
      </w:r>
      <w:r w:rsidR="006F717C">
        <w:t> </w:t>
      </w:r>
      <w:r w:rsidRPr="006F717C">
        <w:t>9(1).</w:t>
      </w:r>
    </w:p>
    <w:p w:rsidR="005B34B2" w:rsidRPr="006F717C" w:rsidRDefault="005B34B2" w:rsidP="005B34B2">
      <w:pPr>
        <w:pStyle w:val="Definition"/>
      </w:pPr>
      <w:r w:rsidRPr="006F717C">
        <w:rPr>
          <w:b/>
          <w:i/>
        </w:rPr>
        <w:t>term elapsed</w:t>
      </w:r>
      <w:r w:rsidRPr="006F717C">
        <w:t xml:space="preserve"> is the number of years of the term that have elapsed since the commencement day of the income stream, rounded down:</w:t>
      </w:r>
    </w:p>
    <w:p w:rsidR="005B34B2" w:rsidRPr="006F717C" w:rsidRDefault="005B34B2" w:rsidP="005B34B2">
      <w:pPr>
        <w:pStyle w:val="paragraph"/>
      </w:pPr>
      <w:r w:rsidRPr="006F717C">
        <w:tab/>
        <w:t>(a)</w:t>
      </w:r>
      <w:r w:rsidRPr="006F717C">
        <w:tab/>
        <w:t xml:space="preserve">in the case of an income stream referred to in </w:t>
      </w:r>
      <w:r w:rsidR="006F717C">
        <w:t>paragraph (</w:t>
      </w:r>
      <w:r w:rsidRPr="006F717C">
        <w:t>2)(a)—to the nearest half</w:t>
      </w:r>
      <w:r w:rsidR="006F717C">
        <w:noBreakHyphen/>
      </w:r>
      <w:r w:rsidRPr="006F717C">
        <w:t>year; and</w:t>
      </w:r>
    </w:p>
    <w:p w:rsidR="005B34B2" w:rsidRPr="006F717C" w:rsidRDefault="005B34B2" w:rsidP="005B34B2">
      <w:pPr>
        <w:pStyle w:val="paragraph"/>
      </w:pPr>
      <w:r w:rsidRPr="006F717C">
        <w:tab/>
        <w:t>(b)</w:t>
      </w:r>
      <w:r w:rsidRPr="006F717C">
        <w:tab/>
        <w:t xml:space="preserve">in the case of an income stream referred to in </w:t>
      </w:r>
      <w:r w:rsidR="006F717C">
        <w:t>paragraph (</w:t>
      </w:r>
      <w:r w:rsidRPr="006F717C">
        <w:t>2)(b)—to the nearest whole year.</w:t>
      </w:r>
    </w:p>
    <w:p w:rsidR="005B34B2" w:rsidRPr="006F717C" w:rsidRDefault="005B34B2" w:rsidP="005B34B2">
      <w:pPr>
        <w:pStyle w:val="notetext"/>
      </w:pPr>
      <w:r w:rsidRPr="006F717C">
        <w:t>Example:</w:t>
      </w:r>
      <w:r w:rsidRPr="006F717C">
        <w:tab/>
        <w:t>Sally is 65 years old and single. She purchases a 10 year annuity for $150,000 with a residual capital value of $20,000. Her total annual annuity payment is $18,337. Monthly payments commence on 1</w:t>
      </w:r>
      <w:r w:rsidR="006F717C">
        <w:t> </w:t>
      </w:r>
      <w:r w:rsidRPr="006F717C">
        <w:t>January. Her assessable asset for the first six months will be:</w:t>
      </w:r>
    </w:p>
    <w:p w:rsidR="006F3C4F" w:rsidRPr="006F717C" w:rsidRDefault="00461304" w:rsidP="006F3C4F">
      <w:pPr>
        <w:pStyle w:val="Formula"/>
        <w:ind w:left="1560"/>
      </w:pPr>
      <w:r w:rsidRPr="006F717C">
        <w:rPr>
          <w:noProof/>
        </w:rPr>
        <w:drawing>
          <wp:inline distT="0" distB="0" distL="0" distR="0" wp14:anchorId="355D90CE" wp14:editId="61890F91">
            <wp:extent cx="299085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0850" cy="571500"/>
                    </a:xfrm>
                    <a:prstGeom prst="rect">
                      <a:avLst/>
                    </a:prstGeom>
                    <a:noFill/>
                    <a:ln>
                      <a:noFill/>
                    </a:ln>
                  </pic:spPr>
                </pic:pic>
              </a:graphicData>
            </a:graphic>
          </wp:inline>
        </w:drawing>
      </w:r>
    </w:p>
    <w:p w:rsidR="005B34B2" w:rsidRPr="006F717C" w:rsidRDefault="005B34B2" w:rsidP="005B34B2">
      <w:pPr>
        <w:pStyle w:val="notetext"/>
      </w:pPr>
      <w:r w:rsidRPr="006F717C">
        <w:tab/>
        <w:t>Her assessable asset after 30</w:t>
      </w:r>
      <w:r w:rsidR="006F717C">
        <w:t> </w:t>
      </w:r>
      <w:r w:rsidRPr="006F717C">
        <w:t>June in that year will be:</w:t>
      </w:r>
    </w:p>
    <w:p w:rsidR="006F3C4F" w:rsidRPr="006F717C" w:rsidRDefault="00461304" w:rsidP="006F3C4F">
      <w:pPr>
        <w:pStyle w:val="Formula"/>
        <w:ind w:left="1560"/>
      </w:pPr>
      <w:r w:rsidRPr="006F717C">
        <w:rPr>
          <w:noProof/>
        </w:rPr>
        <w:drawing>
          <wp:inline distT="0" distB="0" distL="0" distR="0" wp14:anchorId="62271A9F" wp14:editId="113523A6">
            <wp:extent cx="30861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86100" cy="571500"/>
                    </a:xfrm>
                    <a:prstGeom prst="rect">
                      <a:avLst/>
                    </a:prstGeom>
                    <a:noFill/>
                    <a:ln>
                      <a:noFill/>
                    </a:ln>
                  </pic:spPr>
                </pic:pic>
              </a:graphicData>
            </a:graphic>
          </wp:inline>
        </w:drawing>
      </w:r>
    </w:p>
    <w:p w:rsidR="005B34B2" w:rsidRPr="006F717C" w:rsidRDefault="005B34B2" w:rsidP="005B34B2">
      <w:pPr>
        <w:pStyle w:val="ActHead5"/>
      </w:pPr>
      <w:bookmarkStart w:id="141" w:name="_Toc370134838"/>
      <w:r w:rsidRPr="006F717C">
        <w:rPr>
          <w:rStyle w:val="CharSectno"/>
        </w:rPr>
        <w:t>1120</w:t>
      </w:r>
      <w:r w:rsidRPr="006F717C">
        <w:t xml:space="preserve">  Value of asset</w:t>
      </w:r>
      <w:r w:rsidR="006F717C">
        <w:noBreakHyphen/>
      </w:r>
      <w:r w:rsidRPr="006F717C">
        <w:t>tested income streams that are defined benefit income streams</w:t>
      </w:r>
      <w:bookmarkEnd w:id="141"/>
    </w:p>
    <w:p w:rsidR="005B34B2" w:rsidRPr="006F717C" w:rsidRDefault="005B34B2" w:rsidP="005B34B2">
      <w:pPr>
        <w:pStyle w:val="subsection"/>
      </w:pPr>
      <w:r w:rsidRPr="006F717C">
        <w:tab/>
        <w:t>(1)</w:t>
      </w:r>
      <w:r w:rsidRPr="006F717C">
        <w:tab/>
        <w:t>This section applies to a person’s asset</w:t>
      </w:r>
      <w:r w:rsidR="006F717C">
        <w:noBreakHyphen/>
      </w:r>
      <w:r w:rsidRPr="006F717C">
        <w:t>tested income stream if it is a defined benefit income stream and it is not a family law affected income stream.</w:t>
      </w:r>
    </w:p>
    <w:p w:rsidR="005B34B2" w:rsidRPr="006F717C" w:rsidRDefault="005B34B2" w:rsidP="005B34B2">
      <w:pPr>
        <w:pStyle w:val="subsection"/>
      </w:pPr>
      <w:r w:rsidRPr="006F717C">
        <w:tab/>
        <w:t>(2)</w:t>
      </w:r>
      <w:r w:rsidRPr="006F717C">
        <w:tab/>
        <w:t>The value of the income stream is, for the purposes of the assets test, worked out in relation to each 12 month period of the income stream’s term.</w:t>
      </w:r>
    </w:p>
    <w:p w:rsidR="005B34B2" w:rsidRPr="006F717C" w:rsidRDefault="005B34B2" w:rsidP="005B34B2">
      <w:pPr>
        <w:pStyle w:val="subsection"/>
      </w:pPr>
      <w:r w:rsidRPr="006F717C">
        <w:tab/>
        <w:t>(3)</w:t>
      </w:r>
      <w:r w:rsidRPr="006F717C">
        <w:tab/>
        <w:t>The value of the income stream is, for the purposes of the assets test, worked out as follows:</w:t>
      </w:r>
    </w:p>
    <w:p w:rsidR="004512CB" w:rsidRPr="006F717C" w:rsidRDefault="00461304" w:rsidP="004512CB">
      <w:pPr>
        <w:pStyle w:val="Formula"/>
      </w:pPr>
      <w:r w:rsidRPr="006F717C">
        <w:rPr>
          <w:noProof/>
        </w:rPr>
        <w:drawing>
          <wp:inline distT="0" distB="0" distL="0" distR="0" wp14:anchorId="3EA561A2" wp14:editId="699F64E2">
            <wp:extent cx="2305050" cy="266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05050" cy="266700"/>
                    </a:xfrm>
                    <a:prstGeom prst="rect">
                      <a:avLst/>
                    </a:prstGeom>
                    <a:noFill/>
                    <a:ln>
                      <a:noFill/>
                    </a:ln>
                  </pic:spPr>
                </pic:pic>
              </a:graphicData>
            </a:graphic>
          </wp:inline>
        </w:drawing>
      </w:r>
    </w:p>
    <w:p w:rsidR="005B34B2" w:rsidRPr="006F717C" w:rsidRDefault="005B34B2" w:rsidP="005B34B2">
      <w:pPr>
        <w:pStyle w:val="subsection2"/>
      </w:pPr>
      <w:r w:rsidRPr="006F717C">
        <w:t>where:</w:t>
      </w:r>
    </w:p>
    <w:p w:rsidR="005B34B2" w:rsidRPr="006F717C" w:rsidRDefault="005B34B2" w:rsidP="005B34B2">
      <w:pPr>
        <w:pStyle w:val="Definition"/>
      </w:pPr>
      <w:r w:rsidRPr="006F717C">
        <w:rPr>
          <w:b/>
          <w:i/>
        </w:rPr>
        <w:t>annual payment</w:t>
      </w:r>
      <w:r w:rsidRPr="006F717C">
        <w:t xml:space="preserve"> means the amount payable to the person for the relevant 12 month period under the income stream.</w:t>
      </w:r>
    </w:p>
    <w:p w:rsidR="005B34B2" w:rsidRPr="006F717C" w:rsidRDefault="005B34B2" w:rsidP="005B34B2">
      <w:pPr>
        <w:pStyle w:val="Definition"/>
      </w:pPr>
      <w:r w:rsidRPr="006F717C">
        <w:rPr>
          <w:b/>
          <w:i/>
        </w:rPr>
        <w:t>pension valuation factor</w:t>
      </w:r>
      <w:r w:rsidRPr="006F717C">
        <w:t xml:space="preserve"> means the pension valuation factor that applies to the person in accordance with the determination made</w:t>
      </w:r>
      <w:r w:rsidR="00883CB6" w:rsidRPr="006F717C">
        <w:t>, by legislative instrument,</w:t>
      </w:r>
      <w:r w:rsidRPr="006F717C">
        <w:t xml:space="preserve"> by the Minister for the purposes of this section.</w:t>
      </w:r>
    </w:p>
    <w:p w:rsidR="005B34B2" w:rsidRPr="006F717C" w:rsidRDefault="005B34B2" w:rsidP="005B34B2">
      <w:pPr>
        <w:pStyle w:val="ActHead5"/>
      </w:pPr>
      <w:bookmarkStart w:id="142" w:name="_Toc370134839"/>
      <w:r w:rsidRPr="006F717C">
        <w:rPr>
          <w:rStyle w:val="CharSectno"/>
        </w:rPr>
        <w:t>1120A</w:t>
      </w:r>
      <w:r w:rsidRPr="006F717C">
        <w:t xml:space="preserve">  Value of asset</w:t>
      </w:r>
      <w:r w:rsidR="006F717C">
        <w:noBreakHyphen/>
      </w:r>
      <w:r w:rsidRPr="006F717C">
        <w:t xml:space="preserve">tested </w:t>
      </w:r>
      <w:smartTag w:uri="urn:schemas-microsoft-com:office:smarttags" w:element="State">
        <w:smartTag w:uri="urn:schemas-microsoft-com:office:smarttags" w:element="place">
          <w:r w:rsidRPr="006F717C">
            <w:t>FLA</w:t>
          </w:r>
        </w:smartTag>
      </w:smartTag>
      <w:r w:rsidRPr="006F717C">
        <w:t xml:space="preserve"> income streams</w:t>
      </w:r>
      <w:bookmarkEnd w:id="142"/>
    </w:p>
    <w:p w:rsidR="005B34B2" w:rsidRPr="006F717C" w:rsidRDefault="005B34B2" w:rsidP="005B34B2">
      <w:pPr>
        <w:pStyle w:val="subsection"/>
      </w:pPr>
      <w:r w:rsidRPr="006F717C">
        <w:tab/>
        <w:t>(1)</w:t>
      </w:r>
      <w:r w:rsidRPr="006F717C">
        <w:tab/>
        <w:t>This section applies to family law affected income streams.</w:t>
      </w:r>
    </w:p>
    <w:p w:rsidR="00835127" w:rsidRPr="006F717C" w:rsidRDefault="00835127" w:rsidP="00835127">
      <w:pPr>
        <w:pStyle w:val="subsection"/>
      </w:pPr>
      <w:r w:rsidRPr="006F717C">
        <w:tab/>
        <w:t>(2)</w:t>
      </w:r>
      <w:r w:rsidRPr="006F717C">
        <w:tab/>
        <w:t>The value of an income stream that is not a defined benefit income stream is, for the purposes of the assets test, determined by the Secretary.</w:t>
      </w:r>
    </w:p>
    <w:p w:rsidR="00835127" w:rsidRPr="006F717C" w:rsidRDefault="00835127" w:rsidP="00835127">
      <w:pPr>
        <w:pStyle w:val="subsection"/>
      </w:pPr>
      <w:r w:rsidRPr="006F717C">
        <w:tab/>
        <w:t>(3)</w:t>
      </w:r>
      <w:r w:rsidRPr="006F717C">
        <w:tab/>
        <w:t>The value of an income stream that is a defined benefit income stream is, for the purposes of the assets test, determined by the Secretary.</w:t>
      </w:r>
    </w:p>
    <w:p w:rsidR="00835127" w:rsidRPr="006F717C" w:rsidRDefault="00835127" w:rsidP="00835127">
      <w:pPr>
        <w:pStyle w:val="subsection"/>
      </w:pPr>
      <w:r w:rsidRPr="006F717C">
        <w:tab/>
        <w:t>(4)</w:t>
      </w:r>
      <w:r w:rsidRPr="006F717C">
        <w:tab/>
        <w:t xml:space="preserve">In making a determination under </w:t>
      </w:r>
      <w:r w:rsidR="006F717C">
        <w:t>subsection (</w:t>
      </w:r>
      <w:r w:rsidRPr="006F717C">
        <w:t>2) or (3), the Secretary must comply with any relevant decision</w:t>
      </w:r>
      <w:r w:rsidR="006F717C">
        <w:noBreakHyphen/>
      </w:r>
      <w:r w:rsidRPr="006F717C">
        <w:t xml:space="preserve">making principles in force under </w:t>
      </w:r>
      <w:r w:rsidR="006F717C">
        <w:t>subsection (</w:t>
      </w:r>
      <w:r w:rsidRPr="006F717C">
        <w:t>5).</w:t>
      </w:r>
    </w:p>
    <w:p w:rsidR="00835127" w:rsidRPr="006F717C" w:rsidRDefault="00835127" w:rsidP="00835127">
      <w:pPr>
        <w:pStyle w:val="subsection"/>
      </w:pPr>
      <w:r w:rsidRPr="006F717C">
        <w:tab/>
        <w:t>(5)</w:t>
      </w:r>
      <w:r w:rsidRPr="006F717C">
        <w:tab/>
        <w:t>The Secretary may, by legislative instrument, formulate principles (</w:t>
      </w:r>
      <w:r w:rsidRPr="006F717C">
        <w:rPr>
          <w:b/>
          <w:i/>
        </w:rPr>
        <w:t>decision</w:t>
      </w:r>
      <w:r w:rsidR="006F717C">
        <w:rPr>
          <w:b/>
          <w:i/>
        </w:rPr>
        <w:noBreakHyphen/>
      </w:r>
      <w:r w:rsidRPr="006F717C">
        <w:rPr>
          <w:b/>
          <w:i/>
        </w:rPr>
        <w:t>making principles</w:t>
      </w:r>
      <w:r w:rsidRPr="006F717C">
        <w:t>) to be complied with by him or her in making decisions under:</w:t>
      </w:r>
    </w:p>
    <w:p w:rsidR="00835127" w:rsidRPr="006F717C" w:rsidRDefault="00835127" w:rsidP="00835127">
      <w:pPr>
        <w:pStyle w:val="paragraph"/>
      </w:pPr>
      <w:r w:rsidRPr="006F717C">
        <w:tab/>
        <w:t>(a)</w:t>
      </w:r>
      <w:r w:rsidRPr="006F717C">
        <w:tab/>
      </w:r>
      <w:r w:rsidR="006F717C">
        <w:t>subsection (</w:t>
      </w:r>
      <w:r w:rsidRPr="006F717C">
        <w:t>2); or</w:t>
      </w:r>
    </w:p>
    <w:p w:rsidR="00835127" w:rsidRPr="006F717C" w:rsidRDefault="00835127" w:rsidP="00835127">
      <w:pPr>
        <w:pStyle w:val="paragraph"/>
      </w:pPr>
      <w:r w:rsidRPr="006F717C">
        <w:tab/>
        <w:t>(b)</w:t>
      </w:r>
      <w:r w:rsidRPr="006F717C">
        <w:tab/>
      </w:r>
      <w:r w:rsidR="006F717C">
        <w:t>subsection (</w:t>
      </w:r>
      <w:r w:rsidRPr="006F717C">
        <w:t>3).</w:t>
      </w:r>
    </w:p>
    <w:p w:rsidR="005B34B2" w:rsidRPr="006F717C" w:rsidRDefault="005B34B2" w:rsidP="005B34B2">
      <w:pPr>
        <w:pStyle w:val="ActHead5"/>
      </w:pPr>
      <w:bookmarkStart w:id="143" w:name="_Toc370134840"/>
      <w:r w:rsidRPr="006F717C">
        <w:rPr>
          <w:rStyle w:val="CharSectno"/>
        </w:rPr>
        <w:t>1120B</w:t>
      </w:r>
      <w:r w:rsidRPr="006F717C">
        <w:t xml:space="preserve">  Value of partially asset</w:t>
      </w:r>
      <w:r w:rsidR="006F717C">
        <w:noBreakHyphen/>
      </w:r>
      <w:r w:rsidRPr="006F717C">
        <w:t>test exempt income streams</w:t>
      </w:r>
      <w:bookmarkEnd w:id="143"/>
    </w:p>
    <w:p w:rsidR="005B34B2" w:rsidRPr="006F717C" w:rsidRDefault="005B34B2" w:rsidP="005B34B2">
      <w:pPr>
        <w:pStyle w:val="subsection"/>
      </w:pPr>
      <w:r w:rsidRPr="006F717C">
        <w:tab/>
        <w:t>(1)</w:t>
      </w:r>
      <w:r w:rsidRPr="006F717C">
        <w:tab/>
        <w:t>This section applies to income streams covered by paragraph</w:t>
      </w:r>
      <w:r w:rsidR="006F717C">
        <w:t> </w:t>
      </w:r>
      <w:r w:rsidRPr="006F717C">
        <w:t>1118(1)(da).</w:t>
      </w:r>
    </w:p>
    <w:p w:rsidR="005B34B2" w:rsidRPr="006F717C" w:rsidRDefault="005B34B2" w:rsidP="005B34B2">
      <w:pPr>
        <w:pStyle w:val="subsection"/>
      </w:pPr>
      <w:r w:rsidRPr="006F717C">
        <w:tab/>
        <w:t>(2)</w:t>
      </w:r>
      <w:r w:rsidRPr="006F717C">
        <w:tab/>
        <w:t>The value of such an income stream is, for the purposes of paragraph</w:t>
      </w:r>
      <w:r w:rsidR="006F717C">
        <w:t> </w:t>
      </w:r>
      <w:r w:rsidRPr="006F717C">
        <w:t>1118(1)(da), worked out as follows:</w:t>
      </w:r>
    </w:p>
    <w:p w:rsidR="005B34B2" w:rsidRPr="006F717C" w:rsidRDefault="005B34B2" w:rsidP="005B34B2">
      <w:pPr>
        <w:pStyle w:val="paragraph"/>
      </w:pPr>
      <w:r w:rsidRPr="006F717C">
        <w:tab/>
        <w:t>(a)</w:t>
      </w:r>
      <w:r w:rsidRPr="006F717C">
        <w:tab/>
        <w:t>if the income stream is a family law affected income stream—under section</w:t>
      </w:r>
      <w:r w:rsidR="006F717C">
        <w:t> </w:t>
      </w:r>
      <w:r w:rsidRPr="006F717C">
        <w:t>1120A;</w:t>
      </w:r>
    </w:p>
    <w:p w:rsidR="005B34B2" w:rsidRPr="006F717C" w:rsidRDefault="005B34B2" w:rsidP="005B34B2">
      <w:pPr>
        <w:pStyle w:val="paragraph"/>
      </w:pPr>
      <w:r w:rsidRPr="006F717C">
        <w:tab/>
        <w:t>(b)</w:t>
      </w:r>
      <w:r w:rsidRPr="006F717C">
        <w:tab/>
        <w:t>otherwise—under section</w:t>
      </w:r>
      <w:r w:rsidR="006F717C">
        <w:t> </w:t>
      </w:r>
      <w:r w:rsidRPr="006F717C">
        <w:t>1119;</w:t>
      </w:r>
    </w:p>
    <w:p w:rsidR="005B34B2" w:rsidRPr="006F717C" w:rsidRDefault="005B34B2" w:rsidP="005B34B2">
      <w:pPr>
        <w:pStyle w:val="subsection2"/>
      </w:pPr>
      <w:r w:rsidRPr="006F717C">
        <w:t>as if the income stream were an asset</w:t>
      </w:r>
      <w:r w:rsidR="006F717C">
        <w:noBreakHyphen/>
      </w:r>
      <w:r w:rsidRPr="006F717C">
        <w:t>tested income stream to which that section applied.</w:t>
      </w:r>
    </w:p>
    <w:p w:rsidR="006937E2" w:rsidRPr="006F717C" w:rsidRDefault="006937E2" w:rsidP="006937E2">
      <w:pPr>
        <w:pStyle w:val="ActHead5"/>
      </w:pPr>
      <w:bookmarkStart w:id="144" w:name="_Toc370134841"/>
      <w:r w:rsidRPr="006F717C">
        <w:rPr>
          <w:rStyle w:val="CharSectno"/>
        </w:rPr>
        <w:t>1120C</w:t>
      </w:r>
      <w:r w:rsidRPr="006F717C">
        <w:t xml:space="preserve">  Value of superannuation reserves for superannuation funds of 4 members or less</w:t>
      </w:r>
      <w:bookmarkEnd w:id="144"/>
    </w:p>
    <w:p w:rsidR="006937E2" w:rsidRPr="006F717C" w:rsidRDefault="006937E2" w:rsidP="006937E2">
      <w:pPr>
        <w:pStyle w:val="subsection"/>
      </w:pPr>
      <w:r w:rsidRPr="006F717C">
        <w:tab/>
        <w:t>(1)</w:t>
      </w:r>
      <w:r w:rsidRPr="006F717C">
        <w:tab/>
        <w:t>This section applies in calculating the value of a person’s investment in a superannuation fund if:</w:t>
      </w:r>
    </w:p>
    <w:p w:rsidR="006937E2" w:rsidRPr="006F717C" w:rsidRDefault="006937E2" w:rsidP="006937E2">
      <w:pPr>
        <w:pStyle w:val="paragraph"/>
      </w:pPr>
      <w:r w:rsidRPr="006F717C">
        <w:tab/>
        <w:t>(a)</w:t>
      </w:r>
      <w:r w:rsidRPr="006F717C">
        <w:tab/>
        <w:t>the fund has 4 or fewer members; and</w:t>
      </w:r>
    </w:p>
    <w:p w:rsidR="006937E2" w:rsidRPr="006F717C" w:rsidRDefault="006937E2" w:rsidP="006937E2">
      <w:pPr>
        <w:pStyle w:val="paragraph"/>
      </w:pPr>
      <w:r w:rsidRPr="006F717C">
        <w:tab/>
        <w:t>(b)</w:t>
      </w:r>
      <w:r w:rsidRPr="006F717C">
        <w:tab/>
        <w:t>the fund has reserves (within the meaning of section</w:t>
      </w:r>
      <w:r w:rsidR="006F717C">
        <w:t> </w:t>
      </w:r>
      <w:r w:rsidRPr="006F717C">
        <w:t xml:space="preserve">115 of the </w:t>
      </w:r>
      <w:r w:rsidRPr="006F717C">
        <w:rPr>
          <w:i/>
        </w:rPr>
        <w:t>Superannuation Industry (Supervision) Act 1993</w:t>
      </w:r>
      <w:r w:rsidRPr="006F717C">
        <w:t>).</w:t>
      </w:r>
    </w:p>
    <w:p w:rsidR="006937E2" w:rsidRPr="006F717C" w:rsidRDefault="006937E2" w:rsidP="006937E2">
      <w:pPr>
        <w:pStyle w:val="notetext"/>
      </w:pPr>
      <w:r w:rsidRPr="006F717C">
        <w:t>Note:</w:t>
      </w:r>
      <w:r w:rsidRPr="006F717C">
        <w:tab/>
        <w:t>The value of a person’s investment in a superannuation fund is only included in the value of the person’s assets after the person reaches pension age or starts to receive a pension or annuity out of the fund (see paragraph</w:t>
      </w:r>
      <w:r w:rsidR="006F717C">
        <w:t> </w:t>
      </w:r>
      <w:r w:rsidRPr="006F717C">
        <w:t>1118(1)(f)).</w:t>
      </w:r>
    </w:p>
    <w:p w:rsidR="006937E2" w:rsidRPr="006F717C" w:rsidRDefault="006937E2" w:rsidP="006937E2">
      <w:pPr>
        <w:pStyle w:val="subsection"/>
      </w:pPr>
      <w:r w:rsidRPr="006F717C">
        <w:tab/>
        <w:t>(2)</w:t>
      </w:r>
      <w:r w:rsidRPr="006F717C">
        <w:tab/>
        <w:t>Despite paragraph</w:t>
      </w:r>
      <w:r w:rsidR="006F717C">
        <w:t> </w:t>
      </w:r>
      <w:r w:rsidRPr="006F717C">
        <w:t>1118(1)(h), the value of the person’s investment in the superannuation fund includes the following amount:</w:t>
      </w:r>
    </w:p>
    <w:p w:rsidR="004512CB" w:rsidRPr="006F717C" w:rsidRDefault="00461304" w:rsidP="004512CB">
      <w:pPr>
        <w:pStyle w:val="Formula"/>
      </w:pPr>
      <w:r w:rsidRPr="006F717C">
        <w:rPr>
          <w:noProof/>
        </w:rPr>
        <w:drawing>
          <wp:inline distT="0" distB="0" distL="0" distR="0" wp14:anchorId="22EE148F" wp14:editId="22977F5A">
            <wp:extent cx="2533650" cy="771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33650" cy="771525"/>
                    </a:xfrm>
                    <a:prstGeom prst="rect">
                      <a:avLst/>
                    </a:prstGeom>
                    <a:noFill/>
                    <a:ln>
                      <a:noFill/>
                    </a:ln>
                  </pic:spPr>
                </pic:pic>
              </a:graphicData>
            </a:graphic>
          </wp:inline>
        </w:drawing>
      </w:r>
    </w:p>
    <w:p w:rsidR="006937E2" w:rsidRPr="006F717C" w:rsidRDefault="006937E2" w:rsidP="006937E2">
      <w:pPr>
        <w:pStyle w:val="subsection"/>
      </w:pPr>
      <w:r w:rsidRPr="006F717C">
        <w:tab/>
        <w:t>(3)</w:t>
      </w:r>
      <w:r w:rsidRPr="006F717C">
        <w:tab/>
        <w:t>However, if it is not possible to work out the person’s interest in the superannuation fund, the value of the person’s investment in the fund includes the following amount:</w:t>
      </w:r>
    </w:p>
    <w:p w:rsidR="004512CB" w:rsidRPr="006F717C" w:rsidRDefault="00461304" w:rsidP="004512CB">
      <w:pPr>
        <w:pStyle w:val="Formula"/>
      </w:pPr>
      <w:r w:rsidRPr="006F717C">
        <w:rPr>
          <w:noProof/>
        </w:rPr>
        <w:drawing>
          <wp:inline distT="0" distB="0" distL="0" distR="0" wp14:anchorId="28FD6B86" wp14:editId="1D12C6A1">
            <wp:extent cx="1685925" cy="533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5925" cy="533400"/>
                    </a:xfrm>
                    <a:prstGeom prst="rect">
                      <a:avLst/>
                    </a:prstGeom>
                    <a:noFill/>
                    <a:ln>
                      <a:noFill/>
                    </a:ln>
                  </pic:spPr>
                </pic:pic>
              </a:graphicData>
            </a:graphic>
          </wp:inline>
        </w:drawing>
      </w:r>
    </w:p>
    <w:p w:rsidR="005B34B2" w:rsidRPr="006F717C" w:rsidRDefault="005B34B2" w:rsidP="005B34B2">
      <w:pPr>
        <w:pStyle w:val="ActHead5"/>
      </w:pPr>
      <w:bookmarkStart w:id="145" w:name="_Toc370134842"/>
      <w:r w:rsidRPr="006F717C">
        <w:rPr>
          <w:rStyle w:val="CharSectno"/>
        </w:rPr>
        <w:t>1121</w:t>
      </w:r>
      <w:r w:rsidRPr="006F717C">
        <w:t xml:space="preserve">  Effect of charge or encumbrance on value of assets</w:t>
      </w:r>
      <w:bookmarkEnd w:id="145"/>
    </w:p>
    <w:p w:rsidR="005B34B2" w:rsidRPr="006F717C" w:rsidRDefault="005B34B2" w:rsidP="005B34B2">
      <w:pPr>
        <w:pStyle w:val="subsection"/>
      </w:pPr>
      <w:r w:rsidRPr="006F717C">
        <w:tab/>
        <w:t>(1)</w:t>
      </w:r>
      <w:r w:rsidRPr="006F717C">
        <w:tab/>
        <w:t>If there is a charge or encumbrance over a particular asset of the person, the value of the asset, for the purposes of calculating the value of the person’s assets for the purposes of this Act (other than Division</w:t>
      </w:r>
      <w:r w:rsidR="006F717C">
        <w:t> </w:t>
      </w:r>
      <w:r w:rsidRPr="006F717C">
        <w:t>1B of Part</w:t>
      </w:r>
      <w:r w:rsidR="006F717C">
        <w:t> </w:t>
      </w:r>
      <w:r w:rsidRPr="006F717C">
        <w:t>3.10), is to be reduced by the value of that charge or encumbrance.</w:t>
      </w:r>
    </w:p>
    <w:p w:rsidR="005B34B2" w:rsidRPr="006F717C" w:rsidRDefault="005B34B2" w:rsidP="005B34B2">
      <w:pPr>
        <w:pStyle w:val="notetext"/>
      </w:pPr>
      <w:r w:rsidRPr="006F717C">
        <w:t>Note:</w:t>
      </w:r>
      <w:r w:rsidRPr="006F717C">
        <w:tab/>
        <w:t>this section does not apply to an asset to which section</w:t>
      </w:r>
      <w:r w:rsidR="006F717C">
        <w:t> </w:t>
      </w:r>
      <w:r w:rsidRPr="006F717C">
        <w:t>1121A (primary production assets) applies.</w:t>
      </w:r>
    </w:p>
    <w:p w:rsidR="005B34B2" w:rsidRPr="006F717C" w:rsidRDefault="005B34B2" w:rsidP="005B34B2">
      <w:pPr>
        <w:pStyle w:val="subsection"/>
      </w:pPr>
      <w:r w:rsidRPr="006F717C">
        <w:tab/>
        <w:t>(2)</w:t>
      </w:r>
      <w:r w:rsidRPr="006F717C">
        <w:tab/>
      </w:r>
      <w:r w:rsidR="006F717C">
        <w:t>Subsection (</w:t>
      </w:r>
      <w:r w:rsidRPr="006F717C">
        <w:t>1) does not apply to a charge or encumbrance over an asset of a person to the extent that:</w:t>
      </w:r>
    </w:p>
    <w:p w:rsidR="005B34B2" w:rsidRPr="006F717C" w:rsidRDefault="005B34B2" w:rsidP="005B34B2">
      <w:pPr>
        <w:pStyle w:val="paragraph"/>
      </w:pPr>
      <w:r w:rsidRPr="006F717C">
        <w:tab/>
        <w:t>(a)</w:t>
      </w:r>
      <w:r w:rsidRPr="006F717C">
        <w:tab/>
        <w:t>the charge or encumbrance is a collateral security; or</w:t>
      </w:r>
    </w:p>
    <w:p w:rsidR="005B34B2" w:rsidRPr="006F717C" w:rsidRDefault="005B34B2" w:rsidP="005B34B2">
      <w:pPr>
        <w:pStyle w:val="paragraph"/>
      </w:pPr>
      <w:r w:rsidRPr="006F717C">
        <w:tab/>
        <w:t>(b)</w:t>
      </w:r>
      <w:r w:rsidRPr="006F717C">
        <w:tab/>
        <w:t>the charge or encumbrance was given for the benefit of a person other than the person or the person’s partner.</w:t>
      </w:r>
    </w:p>
    <w:p w:rsidR="005B34B2" w:rsidRPr="006F717C" w:rsidRDefault="005B34B2" w:rsidP="005B34B2">
      <w:pPr>
        <w:pStyle w:val="subsection"/>
      </w:pPr>
      <w:r w:rsidRPr="006F717C">
        <w:tab/>
        <w:t>(3)</w:t>
      </w:r>
      <w:r w:rsidRPr="006F717C">
        <w:tab/>
      </w:r>
      <w:r w:rsidR="006F717C">
        <w:t>Subsection (</w:t>
      </w:r>
      <w:r w:rsidRPr="006F717C">
        <w:t>1) does not apply to a charge or encumbrance over assets that are to be disregarded under section</w:t>
      </w:r>
      <w:r w:rsidR="006F717C">
        <w:t> </w:t>
      </w:r>
      <w:r w:rsidRPr="006F717C">
        <w:t>1118.</w:t>
      </w:r>
    </w:p>
    <w:p w:rsidR="005B34B2" w:rsidRPr="006F717C" w:rsidRDefault="005B34B2" w:rsidP="005B34B2">
      <w:pPr>
        <w:pStyle w:val="subsection"/>
        <w:rPr>
          <w:snapToGrid w:val="0"/>
          <w:lang w:eastAsia="en-US"/>
        </w:rPr>
      </w:pPr>
      <w:r w:rsidRPr="006F717C">
        <w:rPr>
          <w:snapToGrid w:val="0"/>
          <w:lang w:eastAsia="en-US"/>
        </w:rPr>
        <w:tab/>
        <w:t>(3A)</w:t>
      </w:r>
      <w:r w:rsidRPr="006F717C">
        <w:rPr>
          <w:snapToGrid w:val="0"/>
          <w:lang w:eastAsia="en-US"/>
        </w:rPr>
        <w:tab/>
      </w:r>
      <w:r w:rsidR="006F717C">
        <w:rPr>
          <w:snapToGrid w:val="0"/>
          <w:lang w:eastAsia="en-US"/>
        </w:rPr>
        <w:t>Subsection (</w:t>
      </w:r>
      <w:r w:rsidRPr="006F717C">
        <w:rPr>
          <w:snapToGrid w:val="0"/>
          <w:lang w:eastAsia="en-US"/>
        </w:rPr>
        <w:t>1) does not apply to an asset that is an asset</w:t>
      </w:r>
      <w:r w:rsidR="006F717C">
        <w:rPr>
          <w:snapToGrid w:val="0"/>
          <w:lang w:eastAsia="en-US"/>
        </w:rPr>
        <w:noBreakHyphen/>
      </w:r>
      <w:r w:rsidRPr="006F717C">
        <w:rPr>
          <w:snapToGrid w:val="0"/>
          <w:lang w:eastAsia="en-US"/>
        </w:rPr>
        <w:t>tested income stream (long</w:t>
      </w:r>
      <w:r w:rsidR="006F717C">
        <w:rPr>
          <w:snapToGrid w:val="0"/>
          <w:lang w:eastAsia="en-US"/>
        </w:rPr>
        <w:noBreakHyphen/>
      </w:r>
      <w:r w:rsidRPr="006F717C">
        <w:rPr>
          <w:snapToGrid w:val="0"/>
          <w:lang w:eastAsia="en-US"/>
        </w:rPr>
        <w:t>term).</w:t>
      </w:r>
    </w:p>
    <w:p w:rsidR="0020406C" w:rsidRPr="006F717C" w:rsidRDefault="0020406C" w:rsidP="0020406C">
      <w:pPr>
        <w:pStyle w:val="subsection"/>
      </w:pPr>
      <w:r w:rsidRPr="006F717C">
        <w:tab/>
        <w:t>(3B)</w:t>
      </w:r>
      <w:r w:rsidRPr="006F717C">
        <w:tab/>
      </w:r>
      <w:r w:rsidR="006F717C">
        <w:t>Subsection (</w:t>
      </w:r>
      <w:r w:rsidRPr="006F717C">
        <w:t>1) does not apply to an asset that is a partially asset</w:t>
      </w:r>
      <w:r w:rsidR="006F717C">
        <w:noBreakHyphen/>
      </w:r>
      <w:r w:rsidRPr="006F717C">
        <w:t>test exempt income stream (within the meaning of section</w:t>
      </w:r>
      <w:r w:rsidR="006F717C">
        <w:t> </w:t>
      </w:r>
      <w:r w:rsidRPr="006F717C">
        <w:t>1118).</w:t>
      </w:r>
    </w:p>
    <w:p w:rsidR="005B34B2" w:rsidRPr="006F717C" w:rsidRDefault="005B34B2" w:rsidP="002A1E14">
      <w:pPr>
        <w:pStyle w:val="subsection"/>
        <w:keepNext/>
      </w:pPr>
      <w:r w:rsidRPr="006F717C">
        <w:tab/>
        <w:t>(4)</w:t>
      </w:r>
      <w:r w:rsidRPr="006F717C">
        <w:tab/>
        <w:t>If:</w:t>
      </w:r>
    </w:p>
    <w:p w:rsidR="005B34B2" w:rsidRPr="006F717C" w:rsidRDefault="005B34B2" w:rsidP="005B34B2">
      <w:pPr>
        <w:pStyle w:val="paragraph"/>
      </w:pPr>
      <w:r w:rsidRPr="006F717C">
        <w:tab/>
        <w:t>(a)</w:t>
      </w:r>
      <w:r w:rsidRPr="006F717C">
        <w:tab/>
        <w:t>there is a charge or encumbrance over assets; and</w:t>
      </w:r>
    </w:p>
    <w:p w:rsidR="005B34B2" w:rsidRPr="006F717C" w:rsidRDefault="005B34B2" w:rsidP="005B34B2">
      <w:pPr>
        <w:pStyle w:val="paragraph"/>
      </w:pPr>
      <w:r w:rsidRPr="006F717C">
        <w:tab/>
        <w:t>(b)</w:t>
      </w:r>
      <w:r w:rsidRPr="006F717C">
        <w:tab/>
        <w:t>the charge does not arise under section</w:t>
      </w:r>
      <w:r w:rsidR="006F717C">
        <w:t> </w:t>
      </w:r>
      <w:r w:rsidRPr="006F717C">
        <w:t>1138; and</w:t>
      </w:r>
    </w:p>
    <w:p w:rsidR="005B34B2" w:rsidRPr="006F717C" w:rsidRDefault="005B34B2" w:rsidP="005B34B2">
      <w:pPr>
        <w:pStyle w:val="paragraph"/>
        <w:keepNext/>
      </w:pPr>
      <w:r w:rsidRPr="006F717C">
        <w:tab/>
        <w:t>(c)</w:t>
      </w:r>
      <w:r w:rsidRPr="006F717C">
        <w:tab/>
        <w:t>the assets consist of assets whose value is to be disregarded under section</w:t>
      </w:r>
      <w:r w:rsidR="006F717C">
        <w:t> </w:t>
      </w:r>
      <w:r w:rsidRPr="006F717C">
        <w:t>1118 and other assets;</w:t>
      </w:r>
    </w:p>
    <w:p w:rsidR="005B34B2" w:rsidRPr="006F717C" w:rsidRDefault="005B34B2" w:rsidP="005B34B2">
      <w:pPr>
        <w:pStyle w:val="subsection2"/>
      </w:pPr>
      <w:r w:rsidRPr="006F717C">
        <w:t xml:space="preserve">the amount to be deducted under </w:t>
      </w:r>
      <w:r w:rsidR="006F717C">
        <w:t>subsection (</w:t>
      </w:r>
      <w:r w:rsidRPr="006F717C">
        <w:t>1) is:</w:t>
      </w:r>
    </w:p>
    <w:p w:rsidR="004512CB" w:rsidRPr="006F717C" w:rsidRDefault="00461304" w:rsidP="004512CB">
      <w:pPr>
        <w:pStyle w:val="Formula"/>
      </w:pPr>
      <w:r w:rsidRPr="006F717C">
        <w:rPr>
          <w:noProof/>
        </w:rPr>
        <w:drawing>
          <wp:inline distT="0" distB="0" distL="0" distR="0" wp14:anchorId="745AC4E2" wp14:editId="59400D5B">
            <wp:extent cx="3276600" cy="5143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76600" cy="514350"/>
                    </a:xfrm>
                    <a:prstGeom prst="rect">
                      <a:avLst/>
                    </a:prstGeom>
                    <a:noFill/>
                    <a:ln>
                      <a:noFill/>
                    </a:ln>
                  </pic:spPr>
                </pic:pic>
              </a:graphicData>
            </a:graphic>
          </wp:inline>
        </w:drawing>
      </w:r>
    </w:p>
    <w:p w:rsidR="005B34B2" w:rsidRPr="006F717C" w:rsidRDefault="005B34B2" w:rsidP="005B34B2">
      <w:pPr>
        <w:pStyle w:val="subsection"/>
      </w:pPr>
      <w:r w:rsidRPr="006F717C">
        <w:tab/>
        <w:t>(6)</w:t>
      </w:r>
      <w:r w:rsidRPr="006F717C">
        <w:tab/>
        <w:t>This section has effect subject to sections</w:t>
      </w:r>
      <w:r w:rsidR="006F717C">
        <w:t> </w:t>
      </w:r>
      <w:r w:rsidRPr="006F717C">
        <w:t>1145A to 1157 (special residences).</w:t>
      </w:r>
    </w:p>
    <w:p w:rsidR="005B34B2" w:rsidRPr="006F717C" w:rsidRDefault="005B34B2" w:rsidP="005B34B2">
      <w:pPr>
        <w:pStyle w:val="ActHead5"/>
      </w:pPr>
      <w:bookmarkStart w:id="146" w:name="_Toc370134843"/>
      <w:r w:rsidRPr="006F717C">
        <w:rPr>
          <w:rStyle w:val="CharSectno"/>
        </w:rPr>
        <w:t>1121A</w:t>
      </w:r>
      <w:r w:rsidRPr="006F717C">
        <w:t xml:space="preserve">  Effect of certain liabilities on value of assets used in primary production</w:t>
      </w:r>
      <w:bookmarkEnd w:id="146"/>
    </w:p>
    <w:p w:rsidR="005B34B2" w:rsidRPr="006F717C" w:rsidRDefault="005B34B2" w:rsidP="005B34B2">
      <w:pPr>
        <w:pStyle w:val="subsection"/>
      </w:pPr>
      <w:r w:rsidRPr="006F717C">
        <w:tab/>
        <w:t>(1)</w:t>
      </w:r>
      <w:r w:rsidRPr="006F717C">
        <w:tab/>
        <w:t>For the purposes of working out the value of a person’s assets under this Act, if:</w:t>
      </w:r>
    </w:p>
    <w:p w:rsidR="005B34B2" w:rsidRPr="006F717C" w:rsidRDefault="005B34B2" w:rsidP="005B34B2">
      <w:pPr>
        <w:pStyle w:val="paragraph"/>
      </w:pPr>
      <w:r w:rsidRPr="006F717C">
        <w:tab/>
        <w:t>(a)</w:t>
      </w:r>
      <w:r w:rsidRPr="006F717C">
        <w:tab/>
        <w:t>the person is:</w:t>
      </w:r>
    </w:p>
    <w:p w:rsidR="005B34B2" w:rsidRPr="006F717C" w:rsidRDefault="005B34B2" w:rsidP="005B34B2">
      <w:pPr>
        <w:pStyle w:val="paragraphsub"/>
      </w:pPr>
      <w:r w:rsidRPr="006F717C">
        <w:tab/>
        <w:t>(i)</w:t>
      </w:r>
      <w:r w:rsidRPr="006F717C">
        <w:tab/>
        <w:t>a primary producer; or</w:t>
      </w:r>
    </w:p>
    <w:p w:rsidR="005B34B2" w:rsidRPr="006F717C" w:rsidRDefault="005B34B2" w:rsidP="005B34B2">
      <w:pPr>
        <w:pStyle w:val="paragraphsub"/>
      </w:pPr>
      <w:r w:rsidRPr="006F717C">
        <w:tab/>
        <w:t>(ii)</w:t>
      </w:r>
      <w:r w:rsidRPr="006F717C">
        <w:tab/>
        <w:t>a family member of a primary producer; and</w:t>
      </w:r>
    </w:p>
    <w:p w:rsidR="005B34B2" w:rsidRPr="006F717C" w:rsidRDefault="005B34B2" w:rsidP="005B34B2">
      <w:pPr>
        <w:pStyle w:val="paragraph"/>
      </w:pPr>
      <w:r w:rsidRPr="006F717C">
        <w:tab/>
        <w:t>(b)</w:t>
      </w:r>
      <w:r w:rsidRPr="006F717C">
        <w:tab/>
        <w:t>the person has assets (including real property) that are, in the Secretary’s opinion, used for the purposes of carrying on that primary production; and</w:t>
      </w:r>
    </w:p>
    <w:p w:rsidR="005B34B2" w:rsidRPr="006F717C" w:rsidRDefault="005B34B2" w:rsidP="005B34B2">
      <w:pPr>
        <w:pStyle w:val="paragraph"/>
      </w:pPr>
      <w:r w:rsidRPr="006F717C">
        <w:tab/>
        <w:t>(c)</w:t>
      </w:r>
      <w:r w:rsidRPr="006F717C">
        <w:tab/>
        <w:t>the person also has liabilities that are, in the Secretary’s opinion, related to the carrying on of the primary production;</w:t>
      </w:r>
    </w:p>
    <w:p w:rsidR="005B34B2" w:rsidRPr="006F717C" w:rsidRDefault="005B34B2" w:rsidP="005B34B2">
      <w:pPr>
        <w:pStyle w:val="subsection2"/>
        <w:keepNext/>
      </w:pPr>
      <w:r w:rsidRPr="006F717C">
        <w:t>then:</w:t>
      </w:r>
    </w:p>
    <w:p w:rsidR="005B34B2" w:rsidRPr="006F717C" w:rsidRDefault="005B34B2" w:rsidP="005B34B2">
      <w:pPr>
        <w:pStyle w:val="paragraph"/>
      </w:pPr>
      <w:r w:rsidRPr="006F717C">
        <w:tab/>
        <w:t>(d)</w:t>
      </w:r>
      <w:r w:rsidRPr="006F717C">
        <w:tab/>
        <w:t>section</w:t>
      </w:r>
      <w:r w:rsidR="006F717C">
        <w:t> </w:t>
      </w:r>
      <w:r w:rsidRPr="006F717C">
        <w:t xml:space="preserve">1121 does not apply in relation to the assets referred to in </w:t>
      </w:r>
      <w:r w:rsidR="006F717C">
        <w:t>paragraph (</w:t>
      </w:r>
      <w:r w:rsidRPr="006F717C">
        <w:t>b); and</w:t>
      </w:r>
    </w:p>
    <w:p w:rsidR="005B34B2" w:rsidRPr="006F717C" w:rsidRDefault="005B34B2" w:rsidP="005B34B2">
      <w:pPr>
        <w:pStyle w:val="paragraph"/>
      </w:pPr>
      <w:r w:rsidRPr="006F717C">
        <w:tab/>
        <w:t>(e)</w:t>
      </w:r>
      <w:r w:rsidRPr="006F717C">
        <w:tab/>
        <w:t xml:space="preserve">those assets are taken to be a single asset (in this section called the </w:t>
      </w:r>
      <w:r w:rsidRPr="006F717C">
        <w:rPr>
          <w:b/>
          <w:i/>
        </w:rPr>
        <w:t>primary production asset</w:t>
      </w:r>
      <w:r w:rsidRPr="006F717C">
        <w:t>); and</w:t>
      </w:r>
    </w:p>
    <w:p w:rsidR="005B34B2" w:rsidRPr="006F717C" w:rsidRDefault="005B34B2" w:rsidP="005B34B2">
      <w:pPr>
        <w:pStyle w:val="paragraph"/>
      </w:pPr>
      <w:r w:rsidRPr="006F717C">
        <w:tab/>
        <w:t>(f)</w:t>
      </w:r>
      <w:r w:rsidRPr="006F717C">
        <w:tab/>
        <w:t xml:space="preserve">the value of that single asset is worked out under </w:t>
      </w:r>
      <w:r w:rsidR="006F717C">
        <w:t>subsection (</w:t>
      </w:r>
      <w:r w:rsidRPr="006F717C">
        <w:t>2).</w:t>
      </w:r>
    </w:p>
    <w:p w:rsidR="005B34B2" w:rsidRPr="006F717C" w:rsidRDefault="005B34B2" w:rsidP="005B34B2">
      <w:pPr>
        <w:pStyle w:val="notetext"/>
      </w:pPr>
      <w:r w:rsidRPr="006F717C">
        <w:t>Note:</w:t>
      </w:r>
      <w:r w:rsidRPr="006F717C">
        <w:tab/>
        <w:t xml:space="preserve">for </w:t>
      </w:r>
      <w:r w:rsidRPr="006F717C">
        <w:rPr>
          <w:b/>
          <w:i/>
        </w:rPr>
        <w:t>family member</w:t>
      </w:r>
      <w:r w:rsidRPr="006F717C">
        <w:t xml:space="preserve"> see subsection</w:t>
      </w:r>
      <w:r w:rsidR="006F717C">
        <w:t> </w:t>
      </w:r>
      <w:r w:rsidRPr="006F717C">
        <w:t>23(1).</w:t>
      </w:r>
    </w:p>
    <w:p w:rsidR="005B34B2" w:rsidRPr="006F717C" w:rsidRDefault="005B34B2" w:rsidP="005B34B2">
      <w:pPr>
        <w:pStyle w:val="subsection"/>
        <w:spacing w:after="60"/>
      </w:pPr>
      <w:r w:rsidRPr="006F717C">
        <w:tab/>
        <w:t>(2)</w:t>
      </w:r>
      <w:r w:rsidRPr="006F717C">
        <w:tab/>
        <w:t>The value of a person’s primary production asset is worked out in the following way:</w:t>
      </w:r>
    </w:p>
    <w:p w:rsidR="005B34B2" w:rsidRPr="006F717C" w:rsidRDefault="005B34B2" w:rsidP="005B34B2">
      <w:pPr>
        <w:pStyle w:val="BoxHeadItalic"/>
        <w:keepNext/>
      </w:pPr>
      <w:r w:rsidRPr="006F717C">
        <w:t>Method statement</w:t>
      </w:r>
    </w:p>
    <w:p w:rsidR="005B34B2" w:rsidRPr="006F717C" w:rsidRDefault="00C23459" w:rsidP="005B34B2">
      <w:pPr>
        <w:pStyle w:val="BoxStep"/>
        <w:keepNext/>
      </w:pPr>
      <w:r w:rsidRPr="006F717C">
        <w:rPr>
          <w:szCs w:val="22"/>
        </w:rPr>
        <w:t>Step 1.</w:t>
      </w:r>
      <w:r w:rsidR="005B34B2" w:rsidRPr="006F717C">
        <w:rPr>
          <w:i/>
        </w:rPr>
        <w:tab/>
      </w:r>
      <w:r w:rsidR="005B34B2" w:rsidRPr="006F717C">
        <w:t xml:space="preserve">Add together the value of the assets referred to in </w:t>
      </w:r>
      <w:r w:rsidR="006F717C">
        <w:t>paragraph (</w:t>
      </w:r>
      <w:r w:rsidR="005B34B2" w:rsidRPr="006F717C">
        <w:t xml:space="preserve">1)(b): the result is called the </w:t>
      </w:r>
      <w:r w:rsidR="005B34B2" w:rsidRPr="006F717C">
        <w:rPr>
          <w:b/>
          <w:i/>
        </w:rPr>
        <w:t>unencumbered value</w:t>
      </w:r>
      <w:r w:rsidR="005B34B2" w:rsidRPr="006F717C">
        <w:t>.</w:t>
      </w:r>
    </w:p>
    <w:p w:rsidR="005B34B2" w:rsidRPr="006F717C" w:rsidRDefault="00C23459" w:rsidP="005B34B2">
      <w:pPr>
        <w:pStyle w:val="BoxStep"/>
        <w:keepNext/>
      </w:pPr>
      <w:r w:rsidRPr="006F717C">
        <w:rPr>
          <w:szCs w:val="22"/>
        </w:rPr>
        <w:t>Step 2.</w:t>
      </w:r>
      <w:r w:rsidR="005B34B2" w:rsidRPr="006F717C">
        <w:rPr>
          <w:i/>
        </w:rPr>
        <w:tab/>
      </w:r>
      <w:r w:rsidR="005B34B2" w:rsidRPr="006F717C">
        <w:t xml:space="preserve">Add together the value of the liabilities referred to in </w:t>
      </w:r>
      <w:r w:rsidR="006F717C">
        <w:t>paragraph (</w:t>
      </w:r>
      <w:r w:rsidR="005B34B2" w:rsidRPr="006F717C">
        <w:t xml:space="preserve">1)(c): the result is called the </w:t>
      </w:r>
      <w:r w:rsidR="005B34B2" w:rsidRPr="006F717C">
        <w:rPr>
          <w:b/>
          <w:i/>
        </w:rPr>
        <w:t>total liability</w:t>
      </w:r>
      <w:r w:rsidR="005B34B2" w:rsidRPr="006F717C">
        <w:t>.</w:t>
      </w:r>
    </w:p>
    <w:p w:rsidR="005B34B2" w:rsidRPr="006F717C" w:rsidRDefault="00C23459" w:rsidP="005B34B2">
      <w:pPr>
        <w:pStyle w:val="BoxStep"/>
      </w:pPr>
      <w:r w:rsidRPr="006F717C">
        <w:rPr>
          <w:szCs w:val="22"/>
        </w:rPr>
        <w:t>Step 3.</w:t>
      </w:r>
      <w:r w:rsidR="005B34B2" w:rsidRPr="006F717C">
        <w:rPr>
          <w:i/>
        </w:rPr>
        <w:tab/>
      </w:r>
      <w:r w:rsidR="005B34B2" w:rsidRPr="006F717C">
        <w:t>Take the total liability away from the unencumbered value: the result is the value of the person’s primary production asset.</w:t>
      </w:r>
    </w:p>
    <w:p w:rsidR="005B34B2" w:rsidRPr="006F717C" w:rsidRDefault="005B34B2" w:rsidP="005B34B2">
      <w:pPr>
        <w:pStyle w:val="subsection"/>
      </w:pPr>
      <w:r w:rsidRPr="006F717C">
        <w:tab/>
        <w:t>(3)</w:t>
      </w:r>
      <w:r w:rsidRPr="006F717C">
        <w:tab/>
        <w:t>If the result under Step 3 of the Method statement is less than nil, the value of the primary production asset is taken to be nil.</w:t>
      </w:r>
    </w:p>
    <w:p w:rsidR="005B34B2" w:rsidRPr="006F717C" w:rsidRDefault="005B34B2" w:rsidP="005B34B2">
      <w:pPr>
        <w:pStyle w:val="ActHead5"/>
      </w:pPr>
      <w:bookmarkStart w:id="147" w:name="_Toc370134844"/>
      <w:r w:rsidRPr="006F717C">
        <w:rPr>
          <w:rStyle w:val="CharSectno"/>
        </w:rPr>
        <w:t>1122</w:t>
      </w:r>
      <w:r w:rsidRPr="006F717C">
        <w:t xml:space="preserve">  Loans</w:t>
      </w:r>
      <w:bookmarkEnd w:id="147"/>
    </w:p>
    <w:p w:rsidR="005B34B2" w:rsidRPr="006F717C" w:rsidRDefault="005B34B2" w:rsidP="005B34B2">
      <w:pPr>
        <w:pStyle w:val="subsection"/>
      </w:pPr>
      <w:r w:rsidRPr="006F717C">
        <w:tab/>
      </w:r>
      <w:r w:rsidRPr="006F717C">
        <w:tab/>
        <w:t>If a person lends an amount after 27</w:t>
      </w:r>
      <w:r w:rsidR="006F717C">
        <w:t> </w:t>
      </w:r>
      <w:r w:rsidRPr="006F717C">
        <w:t xml:space="preserve">October 1986, the </w:t>
      </w:r>
      <w:r w:rsidRPr="006F717C">
        <w:rPr>
          <w:b/>
          <w:i/>
        </w:rPr>
        <w:t>value of the assets</w:t>
      </w:r>
      <w:r w:rsidRPr="006F717C">
        <w:t xml:space="preserve"> of the person for the purposes of this Act includes so much of that amount as remains unpaid but does not include any amount payable by way of interest under the loan.</w:t>
      </w:r>
    </w:p>
    <w:p w:rsidR="005B34B2" w:rsidRPr="006F717C" w:rsidRDefault="005B34B2" w:rsidP="00F01441">
      <w:pPr>
        <w:pStyle w:val="ActHead3"/>
        <w:pageBreakBefore/>
      </w:pPr>
      <w:bookmarkStart w:id="148" w:name="_Toc370134845"/>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Disposal of assets</w:t>
      </w:r>
      <w:bookmarkEnd w:id="148"/>
    </w:p>
    <w:p w:rsidR="005B34B2" w:rsidRPr="006F717C" w:rsidRDefault="005B34B2" w:rsidP="005B34B2">
      <w:pPr>
        <w:pStyle w:val="ActHead5"/>
      </w:pPr>
      <w:bookmarkStart w:id="149" w:name="_Toc370134846"/>
      <w:r w:rsidRPr="006F717C">
        <w:rPr>
          <w:rStyle w:val="CharSectno"/>
        </w:rPr>
        <w:t>1123</w:t>
      </w:r>
      <w:r w:rsidRPr="006F717C">
        <w:t xml:space="preserve">  Disposal of assets</w:t>
      </w:r>
      <w:bookmarkEnd w:id="149"/>
    </w:p>
    <w:p w:rsidR="005B34B2" w:rsidRPr="006F717C" w:rsidRDefault="005B34B2" w:rsidP="005B34B2">
      <w:pPr>
        <w:pStyle w:val="subsection"/>
      </w:pPr>
      <w:r w:rsidRPr="006F717C">
        <w:tab/>
        <w:t>(1)</w:t>
      </w:r>
      <w:r w:rsidRPr="006F717C">
        <w:tab/>
        <w:t xml:space="preserve">For the purposes of this Act, a person </w:t>
      </w:r>
      <w:r w:rsidRPr="006F717C">
        <w:rPr>
          <w:b/>
          <w:i/>
        </w:rPr>
        <w:t>disposes</w:t>
      </w:r>
      <w:r w:rsidRPr="006F717C">
        <w:t xml:space="preserve"> of assets of the person if:</w:t>
      </w:r>
    </w:p>
    <w:p w:rsidR="005B34B2" w:rsidRPr="006F717C" w:rsidRDefault="005B34B2" w:rsidP="005B34B2">
      <w:pPr>
        <w:pStyle w:val="paragraph"/>
      </w:pPr>
      <w:r w:rsidRPr="006F717C">
        <w:tab/>
        <w:t>(a)</w:t>
      </w:r>
      <w:r w:rsidRPr="006F717C">
        <w:tab/>
        <w:t>the person engages in a course of conduct that directly or indirectly:</w:t>
      </w:r>
    </w:p>
    <w:p w:rsidR="005B34B2" w:rsidRPr="006F717C" w:rsidRDefault="005B34B2" w:rsidP="005B34B2">
      <w:pPr>
        <w:pStyle w:val="paragraphsub"/>
      </w:pPr>
      <w:r w:rsidRPr="006F717C">
        <w:tab/>
        <w:t>(i)</w:t>
      </w:r>
      <w:r w:rsidRPr="006F717C">
        <w:tab/>
        <w:t>destroys all or some of the person’s assets; or</w:t>
      </w:r>
    </w:p>
    <w:p w:rsidR="005B34B2" w:rsidRPr="006F717C" w:rsidRDefault="005B34B2" w:rsidP="005B34B2">
      <w:pPr>
        <w:pStyle w:val="paragraphsub"/>
      </w:pPr>
      <w:r w:rsidRPr="006F717C">
        <w:tab/>
        <w:t>(ii)</w:t>
      </w:r>
      <w:r w:rsidRPr="006F717C">
        <w:tab/>
        <w:t>disposes of all or some of the person’s assets; or</w:t>
      </w:r>
    </w:p>
    <w:p w:rsidR="005B34B2" w:rsidRPr="006F717C" w:rsidRDefault="005B34B2" w:rsidP="005B34B2">
      <w:pPr>
        <w:pStyle w:val="paragraphsub"/>
      </w:pPr>
      <w:r w:rsidRPr="006F717C">
        <w:tab/>
        <w:t>(iii)</w:t>
      </w:r>
      <w:r w:rsidRPr="006F717C">
        <w:tab/>
        <w:t>diminishes the value of all or some of the person’s assets; and</w:t>
      </w:r>
    </w:p>
    <w:p w:rsidR="005B34B2" w:rsidRPr="006F717C" w:rsidRDefault="005B34B2" w:rsidP="005B34B2">
      <w:pPr>
        <w:pStyle w:val="paragraph"/>
      </w:pPr>
      <w:r w:rsidRPr="006F717C">
        <w:tab/>
        <w:t>(b)</w:t>
      </w:r>
      <w:r w:rsidRPr="006F717C">
        <w:tab/>
        <w:t>one of the following subparagraphs is satisfied:</w:t>
      </w:r>
    </w:p>
    <w:p w:rsidR="005B34B2" w:rsidRPr="006F717C" w:rsidRDefault="005B34B2" w:rsidP="005B34B2">
      <w:pPr>
        <w:pStyle w:val="paragraphsub"/>
      </w:pPr>
      <w:r w:rsidRPr="006F717C">
        <w:tab/>
        <w:t>(i)</w:t>
      </w:r>
      <w:r w:rsidRPr="006F717C">
        <w:tab/>
        <w:t>the person receives no consideration in money or money’s worth for the destruction, disposal or diminution;</w:t>
      </w:r>
    </w:p>
    <w:p w:rsidR="005B34B2" w:rsidRPr="006F717C" w:rsidRDefault="005B34B2" w:rsidP="005B34B2">
      <w:pPr>
        <w:pStyle w:val="paragraphsub"/>
      </w:pPr>
      <w:r w:rsidRPr="006F717C">
        <w:tab/>
        <w:t>(ii)</w:t>
      </w:r>
      <w:r w:rsidRPr="006F717C">
        <w:tab/>
        <w:t>the person receives inadequate consideration in money or money’s worth for the destruction, disposal or diminution;</w:t>
      </w:r>
    </w:p>
    <w:p w:rsidR="005B34B2" w:rsidRPr="006F717C" w:rsidRDefault="005B34B2" w:rsidP="005B34B2">
      <w:pPr>
        <w:pStyle w:val="paragraphsub"/>
      </w:pPr>
      <w:r w:rsidRPr="006F717C">
        <w:tab/>
        <w:t>(iii)</w:t>
      </w:r>
      <w:r w:rsidRPr="006F717C">
        <w:tab/>
        <w:t>the Secretary is satisfied that the person’s purpose, or the dominant purpose, in engaging in that course of conduct was to obtain a social security advantage.</w:t>
      </w:r>
    </w:p>
    <w:p w:rsidR="0045262D" w:rsidRPr="006F717C" w:rsidRDefault="0045262D" w:rsidP="0045262D">
      <w:pPr>
        <w:pStyle w:val="notetext"/>
      </w:pPr>
      <w:r w:rsidRPr="006F717C">
        <w:t>Note 1:</w:t>
      </w:r>
      <w:r w:rsidRPr="006F717C">
        <w:tab/>
        <w:t>If Part</w:t>
      </w:r>
      <w:r w:rsidR="006F717C">
        <w:t> </w:t>
      </w:r>
      <w:r w:rsidRPr="006F717C">
        <w:t>3.14A or 3.14B applies in relation to the transfer by a person of a qualifying interest or an eligible interest in a farm or relevant farm asset, that transfer and certain transfers by the person’s partner are taken not to be disposal of assets (see sections</w:t>
      </w:r>
      <w:r w:rsidR="006F717C">
        <w:t> </w:t>
      </w:r>
      <w:r w:rsidRPr="006F717C">
        <w:t>1185D and 1185T).</w:t>
      </w:r>
    </w:p>
    <w:p w:rsidR="0045262D" w:rsidRPr="006F717C" w:rsidRDefault="0045262D" w:rsidP="0045262D">
      <w:pPr>
        <w:pStyle w:val="notetext"/>
      </w:pPr>
      <w:r w:rsidRPr="006F717C">
        <w:t>Note 2:</w:t>
      </w:r>
      <w:r w:rsidRPr="006F717C">
        <w:tab/>
        <w:t>Under Division</w:t>
      </w:r>
      <w:r w:rsidR="006F717C">
        <w:t> </w:t>
      </w:r>
      <w:r w:rsidRPr="006F717C">
        <w:t xml:space="preserve">4 of </w:t>
      </w:r>
      <w:r w:rsidR="00955955" w:rsidRPr="006F717C">
        <w:t>Part</w:t>
      </w:r>
      <w:r w:rsidR="006F717C">
        <w:t> </w:t>
      </w:r>
      <w:r w:rsidR="00955955" w:rsidRPr="006F717C">
        <w:t>3.18A</w:t>
      </w:r>
      <w:r w:rsidRPr="006F717C">
        <w:t>, certain transfers of assets to special disability trusts can be taken not to be disposals of the assets (but this can be subject to a limit on the aggregate value of the transfers).</w:t>
      </w:r>
    </w:p>
    <w:p w:rsidR="005B34B2" w:rsidRPr="006F717C" w:rsidRDefault="005B34B2" w:rsidP="005B34B2">
      <w:pPr>
        <w:pStyle w:val="subsection"/>
      </w:pPr>
      <w:r w:rsidRPr="006F717C">
        <w:tab/>
        <w:t>(2)</w:t>
      </w:r>
      <w:r w:rsidRPr="006F717C">
        <w:tab/>
        <w:t xml:space="preserve">For the purposes of </w:t>
      </w:r>
      <w:r w:rsidR="006F717C">
        <w:t>subsection (</w:t>
      </w:r>
      <w:r w:rsidRPr="006F717C">
        <w:t>1), a person has a purpose of obtaining a social security advantage if the person has a purpose of:</w:t>
      </w:r>
    </w:p>
    <w:p w:rsidR="005B34B2" w:rsidRPr="006F717C" w:rsidRDefault="005B34B2" w:rsidP="005B34B2">
      <w:pPr>
        <w:pStyle w:val="paragraph"/>
      </w:pPr>
      <w:r w:rsidRPr="006F717C">
        <w:tab/>
        <w:t>(a)</w:t>
      </w:r>
      <w:r w:rsidRPr="006F717C">
        <w:tab/>
        <w:t>obtaining a social security pension, a social security benefit, a parenting allowance, a service pension or an income support supplement or enabling the person’s partner or someone else of whom the person is a family member to obtain such a pension, benefit, allowance or supplement, or a youth training allowance; or</w:t>
      </w:r>
    </w:p>
    <w:p w:rsidR="005B34B2" w:rsidRPr="006F717C" w:rsidRDefault="005B34B2" w:rsidP="005B34B2">
      <w:pPr>
        <w:pStyle w:val="paragraph"/>
      </w:pPr>
      <w:r w:rsidRPr="006F717C">
        <w:tab/>
        <w:t>(b)</w:t>
      </w:r>
      <w:r w:rsidRPr="006F717C">
        <w:tab/>
        <w:t>obtaining a social security pension, a social security benefit, a parenting allowance, a service pension or an income support supplement, or enabling the person’s partner to obtain such a pension, benefit, allowance or supplement, or a youth training allowance, at a higher rate than would have otherwise been payable; or</w:t>
      </w:r>
    </w:p>
    <w:p w:rsidR="005B34B2" w:rsidRPr="006F717C" w:rsidRDefault="005B34B2" w:rsidP="005B34B2">
      <w:pPr>
        <w:pStyle w:val="paragraph"/>
      </w:pPr>
      <w:r w:rsidRPr="006F717C">
        <w:tab/>
        <w:t>(c)</w:t>
      </w:r>
      <w:r w:rsidRPr="006F717C">
        <w:tab/>
        <w:t>ensuring that the person or the person’s partner would be qualified for fringe benefits for the purposes of this Act or the Veterans’ Entitlements Act.</w:t>
      </w:r>
    </w:p>
    <w:p w:rsidR="005B34B2" w:rsidRPr="006F717C" w:rsidRDefault="005B34B2" w:rsidP="005B34B2">
      <w:pPr>
        <w:pStyle w:val="subsection"/>
        <w:keepNext/>
      </w:pPr>
      <w:r w:rsidRPr="006F717C">
        <w:tab/>
        <w:t>(3)</w:t>
      </w:r>
      <w:r w:rsidRPr="006F717C">
        <w:tab/>
        <w:t xml:space="preserve">For the purposes of </w:t>
      </w:r>
      <w:r w:rsidR="006F717C">
        <w:t>subsection (</w:t>
      </w:r>
      <w:r w:rsidRPr="006F717C">
        <w:t>1), the value of a person’s granny flat interest is to be taken not to be consideration received by the person if the interest was acquired or retained before 22</w:t>
      </w:r>
      <w:r w:rsidR="006F717C">
        <w:t> </w:t>
      </w:r>
      <w:r w:rsidRPr="006F717C">
        <w:t>August</w:t>
      </w:r>
      <w:r w:rsidR="00343516" w:rsidRPr="006F717C">
        <w:t xml:space="preserve"> </w:t>
      </w:r>
      <w:r w:rsidRPr="006F717C">
        <w:t>1990.</w:t>
      </w:r>
    </w:p>
    <w:p w:rsidR="005B34B2" w:rsidRPr="006F717C" w:rsidRDefault="005B34B2" w:rsidP="005B34B2">
      <w:pPr>
        <w:pStyle w:val="notetext"/>
      </w:pPr>
      <w:r w:rsidRPr="006F717C">
        <w:t>Note:</w:t>
      </w:r>
      <w:r w:rsidRPr="006F717C">
        <w:tab/>
        <w:t xml:space="preserve">for </w:t>
      </w:r>
      <w:r w:rsidRPr="006F717C">
        <w:rPr>
          <w:b/>
          <w:i/>
        </w:rPr>
        <w:t>granny flat interest</w:t>
      </w:r>
      <w:r w:rsidRPr="006F717C">
        <w:t xml:space="preserve"> see subsection</w:t>
      </w:r>
      <w:r w:rsidR="006F717C">
        <w:t> </w:t>
      </w:r>
      <w:r w:rsidRPr="006F717C">
        <w:t>11(9).</w:t>
      </w:r>
    </w:p>
    <w:p w:rsidR="005B34B2" w:rsidRPr="006F717C" w:rsidRDefault="005B34B2" w:rsidP="005B34B2">
      <w:pPr>
        <w:pStyle w:val="subsection"/>
        <w:keepNext/>
      </w:pPr>
      <w:r w:rsidRPr="006F717C">
        <w:tab/>
        <w:t>(4)</w:t>
      </w:r>
      <w:r w:rsidRPr="006F717C">
        <w:tab/>
        <w:t>If, under subsection</w:t>
      </w:r>
      <w:r w:rsidR="006F717C">
        <w:t> </w:t>
      </w:r>
      <w:r w:rsidRPr="006F717C">
        <w:t>1147(1A), the value of a granny flat interest is less than the amount paid, or agreed to be paid, for the interest, then, for the purposes of this section, so much of the amount paid, or agreed to be paid, as exceeds the value of the interest is not consideration for the interest.</w:t>
      </w:r>
    </w:p>
    <w:p w:rsidR="005B34B2" w:rsidRPr="006F717C" w:rsidRDefault="005B34B2" w:rsidP="005B34B2">
      <w:pPr>
        <w:pStyle w:val="notetext"/>
      </w:pPr>
      <w:r w:rsidRPr="006F717C">
        <w:t>Note:</w:t>
      </w:r>
      <w:r w:rsidRPr="006F717C">
        <w:tab/>
        <w:t xml:space="preserve">for </w:t>
      </w:r>
      <w:r w:rsidRPr="006F717C">
        <w:rPr>
          <w:b/>
          <w:i/>
        </w:rPr>
        <w:t>granny flat interest</w:t>
      </w:r>
      <w:r w:rsidRPr="006F717C">
        <w:t xml:space="preserve"> see subsection</w:t>
      </w:r>
      <w:r w:rsidR="006F717C">
        <w:t> </w:t>
      </w:r>
      <w:r w:rsidRPr="006F717C">
        <w:t>11(9).</w:t>
      </w:r>
    </w:p>
    <w:p w:rsidR="005B34B2" w:rsidRPr="006F717C" w:rsidRDefault="005B34B2" w:rsidP="005B34B2">
      <w:pPr>
        <w:pStyle w:val="ActHead5"/>
      </w:pPr>
      <w:bookmarkStart w:id="150" w:name="_Toc370134847"/>
      <w:r w:rsidRPr="006F717C">
        <w:rPr>
          <w:rStyle w:val="CharSectno"/>
        </w:rPr>
        <w:t>1124</w:t>
      </w:r>
      <w:r w:rsidRPr="006F717C">
        <w:t xml:space="preserve">  Amount of disposal or disposition</w:t>
      </w:r>
      <w:bookmarkEnd w:id="150"/>
    </w:p>
    <w:p w:rsidR="005B34B2" w:rsidRPr="006F717C" w:rsidRDefault="005B34B2" w:rsidP="005B34B2">
      <w:pPr>
        <w:pStyle w:val="subsection"/>
      </w:pPr>
      <w:r w:rsidRPr="006F717C">
        <w:tab/>
      </w:r>
      <w:r w:rsidRPr="006F717C">
        <w:tab/>
        <w:t>If a person disposes of assets, the amount of the disposal or disposition is:</w:t>
      </w:r>
    </w:p>
    <w:p w:rsidR="005B34B2" w:rsidRPr="006F717C" w:rsidRDefault="005B34B2" w:rsidP="005B34B2">
      <w:pPr>
        <w:pStyle w:val="paragraph"/>
      </w:pPr>
      <w:r w:rsidRPr="006F717C">
        <w:tab/>
        <w:t>(a)</w:t>
      </w:r>
      <w:r w:rsidRPr="006F717C">
        <w:tab/>
        <w:t>if the person receives no consideration for the destruction, disposal or diminution—an amount equal to:</w:t>
      </w:r>
    </w:p>
    <w:p w:rsidR="005B34B2" w:rsidRPr="006F717C" w:rsidRDefault="005B34B2" w:rsidP="005B34B2">
      <w:pPr>
        <w:pStyle w:val="paragraphsub"/>
      </w:pPr>
      <w:r w:rsidRPr="006F717C">
        <w:tab/>
        <w:t>(i)</w:t>
      </w:r>
      <w:r w:rsidRPr="006F717C">
        <w:tab/>
        <w:t>the value of the assets that are destroyed; or</w:t>
      </w:r>
    </w:p>
    <w:p w:rsidR="005B34B2" w:rsidRPr="006F717C" w:rsidRDefault="005B34B2" w:rsidP="005B34B2">
      <w:pPr>
        <w:pStyle w:val="paragraphsub"/>
      </w:pPr>
      <w:r w:rsidRPr="006F717C">
        <w:tab/>
        <w:t>(ii)</w:t>
      </w:r>
      <w:r w:rsidRPr="006F717C">
        <w:tab/>
        <w:t>the value of the assets that are disposed of; or</w:t>
      </w:r>
    </w:p>
    <w:p w:rsidR="005B34B2" w:rsidRPr="006F717C" w:rsidRDefault="005B34B2" w:rsidP="005B34B2">
      <w:pPr>
        <w:pStyle w:val="paragraphsub"/>
      </w:pPr>
      <w:r w:rsidRPr="006F717C">
        <w:tab/>
        <w:t>(iii)</w:t>
      </w:r>
      <w:r w:rsidRPr="006F717C">
        <w:tab/>
        <w:t>the amount of the diminution in the value of the assets whose value is diminished; or</w:t>
      </w:r>
    </w:p>
    <w:p w:rsidR="005B34B2" w:rsidRPr="006F717C" w:rsidRDefault="005B34B2" w:rsidP="005B34B2">
      <w:pPr>
        <w:pStyle w:val="paragraph"/>
      </w:pPr>
      <w:r w:rsidRPr="006F717C">
        <w:tab/>
        <w:t>(b)</w:t>
      </w:r>
      <w:r w:rsidRPr="006F717C">
        <w:tab/>
        <w:t>if the person receives consideration for the destruction, disposal or diminution—an amount equal to:</w:t>
      </w:r>
    </w:p>
    <w:p w:rsidR="005B34B2" w:rsidRPr="006F717C" w:rsidRDefault="005B34B2" w:rsidP="005B34B2">
      <w:pPr>
        <w:pStyle w:val="paragraphsub"/>
      </w:pPr>
      <w:r w:rsidRPr="006F717C">
        <w:tab/>
        <w:t>(i)</w:t>
      </w:r>
      <w:r w:rsidRPr="006F717C">
        <w:tab/>
        <w:t>the value of the assets that are destroyed; or</w:t>
      </w:r>
    </w:p>
    <w:p w:rsidR="005B34B2" w:rsidRPr="006F717C" w:rsidRDefault="005B34B2" w:rsidP="005B34B2">
      <w:pPr>
        <w:pStyle w:val="paragraphsub"/>
      </w:pPr>
      <w:r w:rsidRPr="006F717C">
        <w:tab/>
        <w:t>(ii)</w:t>
      </w:r>
      <w:r w:rsidRPr="006F717C">
        <w:tab/>
        <w:t>the value of the assets that are disposed of; or</w:t>
      </w:r>
    </w:p>
    <w:p w:rsidR="005B34B2" w:rsidRPr="006F717C" w:rsidRDefault="005B34B2" w:rsidP="005B34B2">
      <w:pPr>
        <w:pStyle w:val="paragraphsub"/>
        <w:keepNext/>
      </w:pPr>
      <w:r w:rsidRPr="006F717C">
        <w:tab/>
        <w:t>(iii)</w:t>
      </w:r>
      <w:r w:rsidRPr="006F717C">
        <w:tab/>
        <w:t>the amount of the diminution in the value of the assets whose value is diminished;</w:t>
      </w:r>
    </w:p>
    <w:p w:rsidR="005B34B2" w:rsidRPr="006F717C" w:rsidRDefault="005B34B2" w:rsidP="005B34B2">
      <w:pPr>
        <w:pStyle w:val="paragraph"/>
      </w:pPr>
      <w:r w:rsidRPr="006F717C">
        <w:tab/>
      </w:r>
      <w:r w:rsidRPr="006F717C">
        <w:tab/>
        <w:t>less the amount of the consideration received by the person in respect of the destruction, disposal or diminution.</w:t>
      </w:r>
    </w:p>
    <w:p w:rsidR="00DF1F8D" w:rsidRPr="006F717C" w:rsidRDefault="00DF1F8D" w:rsidP="00DF1F8D">
      <w:pPr>
        <w:pStyle w:val="notetext"/>
      </w:pPr>
      <w:r w:rsidRPr="006F717C">
        <w:t>Note:</w:t>
      </w:r>
      <w:r w:rsidRPr="006F717C">
        <w:tab/>
        <w:t>If subsection</w:t>
      </w:r>
      <w:r w:rsidR="006F717C">
        <w:t> </w:t>
      </w:r>
      <w:r w:rsidRPr="006F717C">
        <w:t>1209ZA(2) applies in relation to the transfer of an asset to a special disability trust, that subsection has the effect of reducing the amount of the disposal or disposition.</w:t>
      </w:r>
    </w:p>
    <w:p w:rsidR="005B34B2" w:rsidRPr="006F717C" w:rsidRDefault="005B34B2" w:rsidP="005B34B2">
      <w:pPr>
        <w:pStyle w:val="ActHead5"/>
      </w:pPr>
      <w:bookmarkStart w:id="151" w:name="_Toc370134848"/>
      <w:r w:rsidRPr="006F717C">
        <w:rPr>
          <w:rStyle w:val="CharSectno"/>
        </w:rPr>
        <w:t>1124A</w:t>
      </w:r>
      <w:r w:rsidRPr="006F717C">
        <w:t xml:space="preserve">  Disposal of assets in pre</w:t>
      </w:r>
      <w:r w:rsidR="006F717C">
        <w:noBreakHyphen/>
      </w:r>
      <w:r w:rsidRPr="006F717C">
        <w:t>pension years—individuals</w:t>
      </w:r>
      <w:bookmarkEnd w:id="151"/>
    </w:p>
    <w:p w:rsidR="005B34B2" w:rsidRPr="006F717C" w:rsidRDefault="005B34B2" w:rsidP="005B34B2">
      <w:pPr>
        <w:pStyle w:val="subsection"/>
      </w:pPr>
      <w:r w:rsidRPr="006F717C">
        <w:tab/>
        <w:t>(1A)</w:t>
      </w:r>
      <w:r w:rsidRPr="006F717C">
        <w:tab/>
        <w:t>This section applies only to disposals of assets that took place before 1</w:t>
      </w:r>
      <w:r w:rsidR="006F717C">
        <w:t> </w:t>
      </w:r>
      <w:r w:rsidRPr="006F717C">
        <w:t>July 2002.</w:t>
      </w:r>
    </w:p>
    <w:p w:rsidR="005B34B2" w:rsidRPr="006F717C" w:rsidRDefault="005B34B2" w:rsidP="005B34B2">
      <w:pPr>
        <w:pStyle w:val="subsection"/>
      </w:pPr>
      <w:r w:rsidRPr="006F717C">
        <w:tab/>
        <w:t>(1)</w:t>
      </w:r>
      <w:r w:rsidRPr="006F717C">
        <w:tab/>
      </w:r>
      <w:r w:rsidR="00782541" w:rsidRPr="006F717C">
        <w:t>If</w:t>
      </w:r>
      <w:r w:rsidRPr="006F717C">
        <w:t>:</w:t>
      </w:r>
    </w:p>
    <w:p w:rsidR="005B34B2" w:rsidRPr="006F717C" w:rsidRDefault="005B34B2" w:rsidP="005B34B2">
      <w:pPr>
        <w:pStyle w:val="paragraph"/>
      </w:pPr>
      <w:r w:rsidRPr="006F717C">
        <w:tab/>
        <w:t>(a)</w:t>
      </w:r>
      <w:r w:rsidRPr="006F717C">
        <w:tab/>
        <w:t>a person is not a member of a couple when the person claims a pension, benefit or payment of a kind referred to in subsection</w:t>
      </w:r>
      <w:r w:rsidR="006F717C">
        <w:t> </w:t>
      </w:r>
      <w:r w:rsidRPr="006F717C">
        <w:t>11(10A); and</w:t>
      </w:r>
    </w:p>
    <w:p w:rsidR="005B34B2" w:rsidRPr="006F717C" w:rsidRDefault="005B34B2" w:rsidP="005B34B2">
      <w:pPr>
        <w:pStyle w:val="paragraph"/>
      </w:pPr>
      <w:r w:rsidRPr="006F717C">
        <w:tab/>
        <w:t>(b)</w:t>
      </w:r>
      <w:r w:rsidRPr="006F717C">
        <w:tab/>
        <w:t>the person has, during a pre</w:t>
      </w:r>
      <w:r w:rsidR="006F717C">
        <w:noBreakHyphen/>
      </w:r>
      <w:r w:rsidRPr="006F717C">
        <w:t>pension year of the person, disposed of an asset of the person; and</w:t>
      </w:r>
    </w:p>
    <w:p w:rsidR="005B34B2" w:rsidRPr="006F717C" w:rsidRDefault="005B34B2" w:rsidP="005B34B2">
      <w:pPr>
        <w:pStyle w:val="paragraph"/>
        <w:keepNext/>
      </w:pPr>
      <w:r w:rsidRPr="006F717C">
        <w:tab/>
        <w:t>(c)</w:t>
      </w:r>
      <w:r w:rsidRPr="006F717C">
        <w:tab/>
        <w:t>the amount of that disposition, or the sum of that amount and of the amounts (if any) of other dispositions of assets previously made by the person during that pre</w:t>
      </w:r>
      <w:r w:rsidR="006F717C">
        <w:noBreakHyphen/>
      </w:r>
      <w:r w:rsidRPr="006F717C">
        <w:t>pension year, exceeds the disposal limit;</w:t>
      </w:r>
    </w:p>
    <w:p w:rsidR="005B34B2" w:rsidRPr="006F717C" w:rsidRDefault="005B34B2" w:rsidP="005B34B2">
      <w:pPr>
        <w:pStyle w:val="subsection2"/>
      </w:pPr>
      <w:r w:rsidRPr="006F717C">
        <w:t>then, for the purposes of determining whether a pension, benefit or payment is payable to the person, there is to be included in the value of the person’s assets for the period of 5 years that starts on the day on which the disposition took place:</w:t>
      </w:r>
    </w:p>
    <w:p w:rsidR="005B34B2" w:rsidRPr="006F717C" w:rsidRDefault="005B34B2" w:rsidP="005B34B2">
      <w:pPr>
        <w:pStyle w:val="paragraph"/>
      </w:pPr>
      <w:r w:rsidRPr="006F717C">
        <w:tab/>
        <w:t>(d)</w:t>
      </w:r>
      <w:r w:rsidRPr="006F717C">
        <w:tab/>
        <w:t>the amount by which the sum of the amount of the first</w:t>
      </w:r>
      <w:r w:rsidR="006F717C">
        <w:noBreakHyphen/>
      </w:r>
      <w:r w:rsidRPr="006F717C">
        <w:t>mentioned disposition of assets and of the amounts (if any) of other dispositions of assets previously made by the person during that pre</w:t>
      </w:r>
      <w:r w:rsidR="006F717C">
        <w:noBreakHyphen/>
      </w:r>
      <w:r w:rsidRPr="006F717C">
        <w:t>pension year exceeds the disposal limit; or</w:t>
      </w:r>
    </w:p>
    <w:p w:rsidR="005B34B2" w:rsidRPr="006F717C" w:rsidRDefault="005B34B2" w:rsidP="005B34B2">
      <w:pPr>
        <w:pStyle w:val="paragraph"/>
        <w:keepNext/>
      </w:pPr>
      <w:r w:rsidRPr="006F717C">
        <w:tab/>
        <w:t>(e)</w:t>
      </w:r>
      <w:r w:rsidRPr="006F717C">
        <w:tab/>
        <w:t>the amount of the first</w:t>
      </w:r>
      <w:r w:rsidR="006F717C">
        <w:noBreakHyphen/>
      </w:r>
      <w:r w:rsidRPr="006F717C">
        <w:t>mentioned disposition;</w:t>
      </w:r>
    </w:p>
    <w:p w:rsidR="005B34B2" w:rsidRPr="006F717C" w:rsidRDefault="005B34B2" w:rsidP="005B34B2">
      <w:pPr>
        <w:pStyle w:val="subsection2"/>
      </w:pPr>
      <w:r w:rsidRPr="006F717C">
        <w:t>whichever is the lesser amount.</w:t>
      </w:r>
    </w:p>
    <w:p w:rsidR="005B34B2" w:rsidRPr="006F717C" w:rsidRDefault="005B34B2" w:rsidP="005B34B2">
      <w:pPr>
        <w:pStyle w:val="notetext"/>
      </w:pPr>
      <w:r w:rsidRPr="006F717C">
        <w:t>Note 1:</w:t>
      </w:r>
      <w:r w:rsidRPr="006F717C">
        <w:tab/>
        <w:t xml:space="preserve">for </w:t>
      </w:r>
      <w:r w:rsidRPr="006F717C">
        <w:rPr>
          <w:b/>
          <w:i/>
        </w:rPr>
        <w:t>disposes of assets</w:t>
      </w:r>
      <w:r w:rsidRPr="006F717C">
        <w:t xml:space="preserve"> see section</w:t>
      </w:r>
      <w:r w:rsidR="006F717C">
        <w:t> </w:t>
      </w:r>
      <w:r w:rsidRPr="006F717C">
        <w:t>1123.</w:t>
      </w:r>
    </w:p>
    <w:p w:rsidR="005B34B2" w:rsidRPr="006F717C" w:rsidRDefault="005B34B2" w:rsidP="005B34B2">
      <w:pPr>
        <w:pStyle w:val="notetext"/>
      </w:pPr>
      <w:r w:rsidRPr="006F717C">
        <w:t>Note 2:</w:t>
      </w:r>
      <w:r w:rsidRPr="006F717C">
        <w:tab/>
        <w:t xml:space="preserve">for </w:t>
      </w:r>
      <w:r w:rsidRPr="006F717C">
        <w:rPr>
          <w:b/>
          <w:i/>
        </w:rPr>
        <w:t>amount of disposition</w:t>
      </w:r>
      <w:r w:rsidRPr="006F717C">
        <w:t xml:space="preserve"> see section</w:t>
      </w:r>
      <w:r w:rsidR="006F717C">
        <w:t> </w:t>
      </w:r>
      <w:r w:rsidRPr="006F717C">
        <w:t>1124.</w:t>
      </w:r>
    </w:p>
    <w:p w:rsidR="005B34B2" w:rsidRPr="006F717C" w:rsidRDefault="005B34B2" w:rsidP="005B34B2">
      <w:pPr>
        <w:pStyle w:val="notetext"/>
      </w:pPr>
      <w:r w:rsidRPr="006F717C">
        <w:t>Note 4:</w:t>
      </w:r>
      <w:r w:rsidRPr="006F717C">
        <w:tab/>
        <w:t>if a pension or benefit is payable to the person, section</w:t>
      </w:r>
      <w:r w:rsidR="006F717C">
        <w:t> </w:t>
      </w:r>
      <w:r w:rsidRPr="006F717C">
        <w:t>1125 operates to determine the rate of payment and section</w:t>
      </w:r>
      <w:r w:rsidR="006F717C">
        <w:t> </w:t>
      </w:r>
      <w:r w:rsidRPr="006F717C">
        <w:t>1124A ceases to apply to the person.</w:t>
      </w:r>
    </w:p>
    <w:p w:rsidR="005B34B2" w:rsidRPr="006F717C" w:rsidRDefault="005B34B2" w:rsidP="005B34B2">
      <w:pPr>
        <w:pStyle w:val="subsection"/>
        <w:keepNext/>
      </w:pPr>
      <w:r w:rsidRPr="006F717C">
        <w:tab/>
        <w:t>(3)</w:t>
      </w:r>
      <w:r w:rsidRPr="006F717C">
        <w:tab/>
        <w:t>In this section:</w:t>
      </w:r>
    </w:p>
    <w:p w:rsidR="005B34B2" w:rsidRPr="006F717C" w:rsidRDefault="005B34B2" w:rsidP="005B34B2">
      <w:pPr>
        <w:pStyle w:val="Definition"/>
        <w:keepNext/>
      </w:pPr>
      <w:r w:rsidRPr="006F717C">
        <w:rPr>
          <w:b/>
          <w:i/>
        </w:rPr>
        <w:t>disposal limit</w:t>
      </w:r>
      <w:r w:rsidRPr="006F717C">
        <w:t xml:space="preserve"> means:</w:t>
      </w:r>
    </w:p>
    <w:p w:rsidR="005B34B2" w:rsidRPr="006F717C" w:rsidRDefault="005B34B2" w:rsidP="005B34B2">
      <w:pPr>
        <w:pStyle w:val="paragraph"/>
      </w:pPr>
      <w:r w:rsidRPr="006F717C">
        <w:tab/>
        <w:t>(a)</w:t>
      </w:r>
      <w:r w:rsidRPr="006F717C">
        <w:tab/>
        <w:t>in relation to assets disposed of on or after 1</w:t>
      </w:r>
      <w:r w:rsidR="006F717C">
        <w:t> </w:t>
      </w:r>
      <w:r w:rsidRPr="006F717C">
        <w:t>March 1986 and before 1</w:t>
      </w:r>
      <w:r w:rsidR="006F717C">
        <w:t> </w:t>
      </w:r>
      <w:r w:rsidRPr="006F717C">
        <w:t>March 1991—$2,000; and</w:t>
      </w:r>
    </w:p>
    <w:p w:rsidR="005B34B2" w:rsidRPr="006F717C" w:rsidRDefault="005B34B2" w:rsidP="005B34B2">
      <w:pPr>
        <w:pStyle w:val="paragraph"/>
      </w:pPr>
      <w:r w:rsidRPr="006F717C">
        <w:tab/>
        <w:t>(b)</w:t>
      </w:r>
      <w:r w:rsidRPr="006F717C">
        <w:tab/>
        <w:t xml:space="preserve">in relation to assets disposed of on or after </w:t>
      </w:r>
      <w:r w:rsidRPr="006F717C">
        <w:br/>
        <w:t>1</w:t>
      </w:r>
      <w:r w:rsidR="006F717C">
        <w:t> </w:t>
      </w:r>
      <w:r w:rsidRPr="006F717C">
        <w:t>March 1991—$10,000.</w:t>
      </w:r>
    </w:p>
    <w:p w:rsidR="005B34B2" w:rsidRPr="006F717C" w:rsidRDefault="005B34B2" w:rsidP="005B34B2">
      <w:pPr>
        <w:pStyle w:val="ActHead5"/>
      </w:pPr>
      <w:bookmarkStart w:id="152" w:name="_Toc370134849"/>
      <w:r w:rsidRPr="006F717C">
        <w:rPr>
          <w:rStyle w:val="CharSectno"/>
        </w:rPr>
        <w:t>1125</w:t>
      </w:r>
      <w:r w:rsidRPr="006F717C">
        <w:t xml:space="preserve">  Disposal of assets in pension years—individuals</w:t>
      </w:r>
      <w:bookmarkEnd w:id="152"/>
    </w:p>
    <w:p w:rsidR="005B34B2" w:rsidRPr="006F717C" w:rsidRDefault="005B34B2" w:rsidP="005B34B2">
      <w:pPr>
        <w:pStyle w:val="subsection"/>
      </w:pPr>
      <w:r w:rsidRPr="006F717C">
        <w:tab/>
        <w:t>(1)</w:t>
      </w:r>
      <w:r w:rsidRPr="006F717C">
        <w:tab/>
      </w:r>
      <w:r w:rsidR="007A2269" w:rsidRPr="006F717C">
        <w:t>If</w:t>
      </w:r>
      <w:r w:rsidRPr="006F717C">
        <w:t>, on or after 1</w:t>
      </w:r>
      <w:r w:rsidR="006F717C">
        <w:t> </w:t>
      </w:r>
      <w:r w:rsidRPr="006F717C">
        <w:t>March 1986 and before 1</w:t>
      </w:r>
      <w:r w:rsidR="006F717C">
        <w:t> </w:t>
      </w:r>
      <w:r w:rsidRPr="006F717C">
        <w:t>July 2002:</w:t>
      </w:r>
    </w:p>
    <w:p w:rsidR="005B34B2" w:rsidRPr="006F717C" w:rsidRDefault="005B34B2" w:rsidP="005B34B2">
      <w:pPr>
        <w:pStyle w:val="paragraph"/>
      </w:pPr>
      <w:r w:rsidRPr="006F717C">
        <w:tab/>
        <w:t>(a)</w:t>
      </w:r>
      <w:r w:rsidRPr="006F717C">
        <w:tab/>
        <w:t>a person who is not a member of a couple has, during a pension year of the person, disposed of an asset of the person; and</w:t>
      </w:r>
    </w:p>
    <w:p w:rsidR="005B34B2" w:rsidRPr="006F717C" w:rsidRDefault="005B34B2" w:rsidP="005B34B2">
      <w:pPr>
        <w:pStyle w:val="paragraph"/>
        <w:keepNext/>
      </w:pPr>
      <w:r w:rsidRPr="006F717C">
        <w:tab/>
        <w:t>(b)</w:t>
      </w:r>
      <w:r w:rsidRPr="006F717C">
        <w:tab/>
        <w:t>the amount of that disposition, or the sum of that amount and of the amounts (if any) of other dispositions of assets previously made by the person during that pension year, exceeds the disposal limit;</w:t>
      </w:r>
    </w:p>
    <w:p w:rsidR="005B34B2" w:rsidRPr="006F717C" w:rsidRDefault="005B34B2" w:rsidP="005B34B2">
      <w:pPr>
        <w:pStyle w:val="subsection2"/>
      </w:pPr>
      <w:r w:rsidRPr="006F717C">
        <w:t>then, for the purposes of this Act, there is to be included in the value of the person’s assets for the period of 5 years that starts on the day on which the disposition takes place:</w:t>
      </w:r>
    </w:p>
    <w:p w:rsidR="005B34B2" w:rsidRPr="006F717C" w:rsidRDefault="005B34B2" w:rsidP="005B34B2">
      <w:pPr>
        <w:pStyle w:val="paragraph"/>
      </w:pPr>
      <w:r w:rsidRPr="006F717C">
        <w:tab/>
        <w:t>(c)</w:t>
      </w:r>
      <w:r w:rsidRPr="006F717C">
        <w:tab/>
        <w:t>the amount by which the sum of the amount of the first</w:t>
      </w:r>
      <w:r w:rsidR="006F717C">
        <w:noBreakHyphen/>
      </w:r>
      <w:r w:rsidRPr="006F717C">
        <w:t>mentioned disposition of assets, and of the amounts (if any) of other dispositions of assets previously made by the person during that pension year, exceeds the disposal limit; or</w:t>
      </w:r>
    </w:p>
    <w:p w:rsidR="005B34B2" w:rsidRPr="006F717C" w:rsidRDefault="005B34B2" w:rsidP="005B34B2">
      <w:pPr>
        <w:pStyle w:val="paragraph"/>
        <w:keepNext/>
      </w:pPr>
      <w:r w:rsidRPr="006F717C">
        <w:tab/>
        <w:t>(d)</w:t>
      </w:r>
      <w:r w:rsidRPr="006F717C">
        <w:tab/>
        <w:t>the amount of the first</w:t>
      </w:r>
      <w:r w:rsidR="006F717C">
        <w:noBreakHyphen/>
      </w:r>
      <w:r w:rsidRPr="006F717C">
        <w:t>mentioned disposition;</w:t>
      </w:r>
    </w:p>
    <w:p w:rsidR="005B34B2" w:rsidRPr="006F717C" w:rsidRDefault="005B34B2" w:rsidP="005B34B2">
      <w:pPr>
        <w:pStyle w:val="subsection2"/>
      </w:pPr>
      <w:r w:rsidRPr="006F717C">
        <w:t>whichever is the lesser amount.</w:t>
      </w:r>
    </w:p>
    <w:p w:rsidR="005B34B2" w:rsidRPr="006F717C" w:rsidRDefault="005B34B2" w:rsidP="005B34B2">
      <w:pPr>
        <w:pStyle w:val="notetext"/>
      </w:pPr>
      <w:r w:rsidRPr="006F717C">
        <w:t>Note 1:</w:t>
      </w:r>
      <w:r w:rsidRPr="006F717C">
        <w:tab/>
        <w:t xml:space="preserve">for </w:t>
      </w:r>
      <w:r w:rsidRPr="006F717C">
        <w:rPr>
          <w:b/>
          <w:i/>
        </w:rPr>
        <w:t>disposes of assets</w:t>
      </w:r>
      <w:r w:rsidRPr="006F717C">
        <w:t xml:space="preserve"> see section</w:t>
      </w:r>
      <w:r w:rsidR="006F717C">
        <w:t> </w:t>
      </w:r>
      <w:r w:rsidRPr="006F717C">
        <w:t>1123.</w:t>
      </w:r>
    </w:p>
    <w:p w:rsidR="005B34B2" w:rsidRPr="006F717C" w:rsidRDefault="005B34B2" w:rsidP="005B34B2">
      <w:pPr>
        <w:pStyle w:val="notetext"/>
      </w:pPr>
      <w:r w:rsidRPr="006F717C">
        <w:t>Note 2:</w:t>
      </w:r>
      <w:r w:rsidRPr="006F717C">
        <w:tab/>
        <w:t xml:space="preserve">for </w:t>
      </w:r>
      <w:r w:rsidRPr="006F717C">
        <w:rPr>
          <w:b/>
          <w:i/>
        </w:rPr>
        <w:t>amount of disposition</w:t>
      </w:r>
      <w:r w:rsidRPr="006F717C">
        <w:t xml:space="preserve"> see section</w:t>
      </w:r>
      <w:r w:rsidR="006F717C">
        <w:t> </w:t>
      </w:r>
      <w:r w:rsidRPr="006F717C">
        <w:t>1124.</w:t>
      </w:r>
    </w:p>
    <w:p w:rsidR="005B34B2" w:rsidRPr="006F717C" w:rsidRDefault="005B34B2" w:rsidP="005B34B2">
      <w:pPr>
        <w:pStyle w:val="subsection"/>
      </w:pPr>
      <w:r w:rsidRPr="006F717C">
        <w:tab/>
        <w:t>(3)</w:t>
      </w:r>
      <w:r w:rsidRPr="006F717C">
        <w:tab/>
        <w:t>In this section:</w:t>
      </w:r>
    </w:p>
    <w:p w:rsidR="005B34B2" w:rsidRPr="006F717C" w:rsidRDefault="005B34B2" w:rsidP="005B34B2">
      <w:pPr>
        <w:pStyle w:val="Definition"/>
      </w:pPr>
      <w:r w:rsidRPr="006F717C">
        <w:rPr>
          <w:b/>
          <w:i/>
        </w:rPr>
        <w:t>disposal limit</w:t>
      </w:r>
      <w:r w:rsidRPr="006F717C">
        <w:t xml:space="preserve"> means:</w:t>
      </w:r>
    </w:p>
    <w:p w:rsidR="005B34B2" w:rsidRPr="006F717C" w:rsidRDefault="005B34B2" w:rsidP="005B34B2">
      <w:pPr>
        <w:pStyle w:val="paragraph"/>
      </w:pPr>
      <w:r w:rsidRPr="006F717C">
        <w:tab/>
        <w:t>(a)</w:t>
      </w:r>
      <w:r w:rsidRPr="006F717C">
        <w:tab/>
        <w:t>in relation to assets disposed of on or after 1</w:t>
      </w:r>
      <w:r w:rsidR="006F717C">
        <w:t> </w:t>
      </w:r>
      <w:r w:rsidRPr="006F717C">
        <w:t>March 1986 and before 1</w:t>
      </w:r>
      <w:r w:rsidR="006F717C">
        <w:t> </w:t>
      </w:r>
      <w:r w:rsidRPr="006F717C">
        <w:t>March 1991—$2,000; and</w:t>
      </w:r>
    </w:p>
    <w:p w:rsidR="005B34B2" w:rsidRPr="006F717C" w:rsidRDefault="005B34B2" w:rsidP="005B34B2">
      <w:pPr>
        <w:pStyle w:val="paragraph"/>
      </w:pPr>
      <w:r w:rsidRPr="006F717C">
        <w:tab/>
        <w:t>(b)</w:t>
      </w:r>
      <w:r w:rsidRPr="006F717C">
        <w:tab/>
        <w:t xml:space="preserve">in relation to assets disposed of on or after </w:t>
      </w:r>
      <w:r w:rsidRPr="006F717C">
        <w:br/>
        <w:t>1</w:t>
      </w:r>
      <w:r w:rsidR="006F717C">
        <w:t> </w:t>
      </w:r>
      <w:r w:rsidRPr="006F717C">
        <w:t>March 1991—$10,000.</w:t>
      </w:r>
    </w:p>
    <w:p w:rsidR="005B34B2" w:rsidRPr="006F717C" w:rsidRDefault="005B34B2" w:rsidP="005B34B2">
      <w:pPr>
        <w:pStyle w:val="ActHead5"/>
      </w:pPr>
      <w:bookmarkStart w:id="153" w:name="_Toc370134850"/>
      <w:r w:rsidRPr="006F717C">
        <w:rPr>
          <w:rStyle w:val="CharSectno"/>
        </w:rPr>
        <w:t>1125A</w:t>
      </w:r>
      <w:r w:rsidRPr="006F717C">
        <w:t xml:space="preserve">  Disposal of assets in pre</w:t>
      </w:r>
      <w:r w:rsidR="006F717C">
        <w:noBreakHyphen/>
      </w:r>
      <w:r w:rsidRPr="006F717C">
        <w:t>pension years—members of couples</w:t>
      </w:r>
      <w:bookmarkEnd w:id="153"/>
    </w:p>
    <w:p w:rsidR="005B34B2" w:rsidRPr="006F717C" w:rsidRDefault="005B34B2" w:rsidP="005B34B2">
      <w:pPr>
        <w:pStyle w:val="subsection"/>
      </w:pPr>
      <w:r w:rsidRPr="006F717C">
        <w:tab/>
        <w:t>(1A)</w:t>
      </w:r>
      <w:r w:rsidRPr="006F717C">
        <w:tab/>
        <w:t>This section applies only to disposals of assets that took place before 1</w:t>
      </w:r>
      <w:r w:rsidR="006F717C">
        <w:t> </w:t>
      </w:r>
      <w:r w:rsidRPr="006F717C">
        <w:t>July 2002.</w:t>
      </w:r>
    </w:p>
    <w:p w:rsidR="005B34B2" w:rsidRPr="006F717C" w:rsidRDefault="005B34B2" w:rsidP="005B34B2">
      <w:pPr>
        <w:pStyle w:val="subsection"/>
      </w:pPr>
      <w:r w:rsidRPr="006F717C">
        <w:tab/>
        <w:t>(1)</w:t>
      </w:r>
      <w:r w:rsidRPr="006F717C">
        <w:tab/>
        <w:t xml:space="preserve">Subject to </w:t>
      </w:r>
      <w:r w:rsidR="006F717C">
        <w:t>subsections (</w:t>
      </w:r>
      <w:r w:rsidRPr="006F717C">
        <w:t>3), (4) and (5), if:</w:t>
      </w:r>
    </w:p>
    <w:p w:rsidR="005B34B2" w:rsidRPr="006F717C" w:rsidRDefault="005B34B2" w:rsidP="005B34B2">
      <w:pPr>
        <w:pStyle w:val="paragraph"/>
      </w:pPr>
      <w:r w:rsidRPr="006F717C">
        <w:tab/>
        <w:t>(a)</w:t>
      </w:r>
      <w:r w:rsidRPr="006F717C">
        <w:tab/>
        <w:t>a person has disposed of an asset; and</w:t>
      </w:r>
    </w:p>
    <w:p w:rsidR="005B34B2" w:rsidRPr="006F717C" w:rsidRDefault="005B34B2" w:rsidP="005B34B2">
      <w:pPr>
        <w:pStyle w:val="paragraph"/>
      </w:pPr>
      <w:r w:rsidRPr="006F717C">
        <w:tab/>
        <w:t>(b)</w:t>
      </w:r>
      <w:r w:rsidRPr="006F717C">
        <w:tab/>
        <w:t>the person is a member of a couple when the person or the person’s partner claims a pension, benefit or payment of a kind referred to in subsection</w:t>
      </w:r>
      <w:r w:rsidR="006F717C">
        <w:t> </w:t>
      </w:r>
      <w:r w:rsidRPr="006F717C">
        <w:t>11(10A) or when the person’s partner claims a youth training allowance; and</w:t>
      </w:r>
    </w:p>
    <w:p w:rsidR="005B34B2" w:rsidRPr="006F717C" w:rsidRDefault="005B34B2" w:rsidP="005B34B2">
      <w:pPr>
        <w:pStyle w:val="paragraph"/>
      </w:pPr>
      <w:r w:rsidRPr="006F717C">
        <w:tab/>
        <w:t>(c)</w:t>
      </w:r>
      <w:r w:rsidRPr="006F717C">
        <w:tab/>
        <w:t>the person disposed of the asset:</w:t>
      </w:r>
    </w:p>
    <w:p w:rsidR="005B34B2" w:rsidRPr="006F717C" w:rsidRDefault="005B34B2" w:rsidP="005B34B2">
      <w:pPr>
        <w:pStyle w:val="paragraphsub"/>
      </w:pPr>
      <w:r w:rsidRPr="006F717C">
        <w:tab/>
        <w:t>(i)</w:t>
      </w:r>
      <w:r w:rsidRPr="006F717C">
        <w:tab/>
        <w:t>during a pre</w:t>
      </w:r>
      <w:r w:rsidR="006F717C">
        <w:noBreakHyphen/>
      </w:r>
      <w:r w:rsidRPr="006F717C">
        <w:t>pension year of the person; or</w:t>
      </w:r>
    </w:p>
    <w:p w:rsidR="005B34B2" w:rsidRPr="006F717C" w:rsidRDefault="005B34B2" w:rsidP="005B34B2">
      <w:pPr>
        <w:pStyle w:val="paragraphsub"/>
      </w:pPr>
      <w:r w:rsidRPr="006F717C">
        <w:tab/>
        <w:t>(ii)</w:t>
      </w:r>
      <w:r w:rsidRPr="006F717C">
        <w:tab/>
        <w:t>if the person has not claimed a pension, benefit or payment of a kind referred to in subsection</w:t>
      </w:r>
      <w:r w:rsidR="006F717C">
        <w:t> </w:t>
      </w:r>
      <w:r w:rsidRPr="006F717C">
        <w:t>11(10A) but the person’s partner has claimed such a pension, benefit or payment or has claimed a youth training allowance—during a pre</w:t>
      </w:r>
      <w:r w:rsidR="006F717C">
        <w:noBreakHyphen/>
      </w:r>
      <w:r w:rsidRPr="006F717C">
        <w:t>pension year of the person’s partner; and</w:t>
      </w:r>
    </w:p>
    <w:p w:rsidR="005B34B2" w:rsidRPr="006F717C" w:rsidRDefault="005B34B2" w:rsidP="005B34B2">
      <w:pPr>
        <w:pStyle w:val="paragraph"/>
        <w:keepNext/>
      </w:pPr>
      <w:r w:rsidRPr="006F717C">
        <w:tab/>
        <w:t>(d)</w:t>
      </w:r>
      <w:r w:rsidRPr="006F717C">
        <w:tab/>
        <w:t>the amount of that disposition, or the sum of that amount and the amounts (if any) of other dispositions of assets previously made by the person or the person’s partner during that pre</w:t>
      </w:r>
      <w:r w:rsidR="006F717C">
        <w:noBreakHyphen/>
      </w:r>
      <w:r w:rsidRPr="006F717C">
        <w:t>pension year, exceeds the disposal limit;</w:t>
      </w:r>
    </w:p>
    <w:p w:rsidR="005B34B2" w:rsidRPr="006F717C" w:rsidRDefault="005B34B2" w:rsidP="005B34B2">
      <w:pPr>
        <w:pStyle w:val="subsection2"/>
      </w:pPr>
      <w:r w:rsidRPr="006F717C">
        <w:t>then, for the purposes of determining whether a pension, benefit, payment or allowance is payable to the person:</w:t>
      </w:r>
    </w:p>
    <w:p w:rsidR="005B34B2" w:rsidRPr="006F717C" w:rsidRDefault="005B34B2" w:rsidP="005B34B2">
      <w:pPr>
        <w:pStyle w:val="paragraph"/>
      </w:pPr>
      <w:r w:rsidRPr="006F717C">
        <w:tab/>
        <w:t>(e)</w:t>
      </w:r>
      <w:r w:rsidRPr="006F717C">
        <w:tab/>
        <w:t>there is to be included in the value of the person’s assets for the period of 5 years that starts on the day on which the disposition took place:</w:t>
      </w:r>
    </w:p>
    <w:p w:rsidR="005B34B2" w:rsidRPr="006F717C" w:rsidRDefault="005B34B2" w:rsidP="005B34B2">
      <w:pPr>
        <w:pStyle w:val="paragraphsub"/>
      </w:pPr>
      <w:r w:rsidRPr="006F717C">
        <w:tab/>
        <w:t>(i)</w:t>
      </w:r>
      <w:r w:rsidRPr="006F717C">
        <w:tab/>
        <w:t>50% of the amount by which the sum of the amount of the first</w:t>
      </w:r>
      <w:r w:rsidR="006F717C">
        <w:noBreakHyphen/>
      </w:r>
      <w:r w:rsidRPr="006F717C">
        <w:t>mentioned disposition and of the amounts (if any) of other dispositions of assets previously made by the person or the person’s partner during that pre</w:t>
      </w:r>
      <w:r w:rsidR="006F717C">
        <w:noBreakHyphen/>
      </w:r>
      <w:r w:rsidRPr="006F717C">
        <w:t>pension year exceeds the disposal limit; or</w:t>
      </w:r>
    </w:p>
    <w:p w:rsidR="005B34B2" w:rsidRPr="006F717C" w:rsidRDefault="005B34B2" w:rsidP="005B34B2">
      <w:pPr>
        <w:pStyle w:val="paragraphsub"/>
        <w:keepNext/>
      </w:pPr>
      <w:r w:rsidRPr="006F717C">
        <w:tab/>
        <w:t>(ii)</w:t>
      </w:r>
      <w:r w:rsidRPr="006F717C">
        <w:tab/>
        <w:t>50% of the amount of the first</w:t>
      </w:r>
      <w:r w:rsidR="006F717C">
        <w:noBreakHyphen/>
      </w:r>
      <w:r w:rsidRPr="006F717C">
        <w:t>mentioned disposition;</w:t>
      </w:r>
    </w:p>
    <w:p w:rsidR="005B34B2" w:rsidRPr="006F717C" w:rsidRDefault="005B34B2" w:rsidP="005B34B2">
      <w:pPr>
        <w:pStyle w:val="paragraph"/>
      </w:pPr>
      <w:r w:rsidRPr="006F717C">
        <w:tab/>
      </w:r>
      <w:r w:rsidRPr="006F717C">
        <w:tab/>
        <w:t>whichever is the lesser amount; and</w:t>
      </w:r>
    </w:p>
    <w:p w:rsidR="005B34B2" w:rsidRPr="006F717C" w:rsidRDefault="005B34B2" w:rsidP="005B34B2">
      <w:pPr>
        <w:pStyle w:val="paragraph"/>
      </w:pPr>
      <w:r w:rsidRPr="006F717C">
        <w:tab/>
        <w:t>(f)</w:t>
      </w:r>
      <w:r w:rsidRPr="006F717C">
        <w:tab/>
        <w:t>there is to be included in the value of the assets of the person’s partner for the period of 5 years that starts on the day on which the disposition took place:</w:t>
      </w:r>
    </w:p>
    <w:p w:rsidR="005B34B2" w:rsidRPr="006F717C" w:rsidRDefault="005B34B2" w:rsidP="005B34B2">
      <w:pPr>
        <w:pStyle w:val="paragraphsub"/>
      </w:pPr>
      <w:r w:rsidRPr="006F717C">
        <w:tab/>
        <w:t>(i)</w:t>
      </w:r>
      <w:r w:rsidRPr="006F717C">
        <w:tab/>
        <w:t>50% of the amount by which the sum of the amount of the first</w:t>
      </w:r>
      <w:r w:rsidR="006F717C">
        <w:noBreakHyphen/>
      </w:r>
      <w:r w:rsidRPr="006F717C">
        <w:t xml:space="preserve">mentioned disposition and of the amounts (if any) of other dispositions of assets previously made by the person or the person’s partner during that </w:t>
      </w:r>
      <w:r w:rsidRPr="006F717C">
        <w:br/>
        <w:t>pre</w:t>
      </w:r>
      <w:r w:rsidR="006F717C">
        <w:noBreakHyphen/>
      </w:r>
      <w:r w:rsidRPr="006F717C">
        <w:t>pension year exceeds the disposal limit; or</w:t>
      </w:r>
    </w:p>
    <w:p w:rsidR="005B34B2" w:rsidRPr="006F717C" w:rsidRDefault="005B34B2" w:rsidP="005B34B2">
      <w:pPr>
        <w:pStyle w:val="paragraphsub"/>
        <w:keepNext/>
      </w:pPr>
      <w:r w:rsidRPr="006F717C">
        <w:tab/>
        <w:t>(ii)</w:t>
      </w:r>
      <w:r w:rsidRPr="006F717C">
        <w:tab/>
        <w:t>50% of the amount of the first</w:t>
      </w:r>
      <w:r w:rsidR="006F717C">
        <w:noBreakHyphen/>
      </w:r>
      <w:r w:rsidRPr="006F717C">
        <w:t>mentioned disposition;</w:t>
      </w:r>
    </w:p>
    <w:p w:rsidR="005B34B2" w:rsidRPr="006F717C" w:rsidRDefault="005B34B2" w:rsidP="005B34B2">
      <w:pPr>
        <w:pStyle w:val="paragraph"/>
      </w:pPr>
      <w:r w:rsidRPr="006F717C">
        <w:tab/>
      </w:r>
      <w:r w:rsidRPr="006F717C">
        <w:tab/>
        <w:t>whichever is the lesser amount.</w:t>
      </w:r>
    </w:p>
    <w:p w:rsidR="005B34B2" w:rsidRPr="006F717C" w:rsidRDefault="005B34B2" w:rsidP="005B34B2">
      <w:pPr>
        <w:pStyle w:val="notetext"/>
      </w:pPr>
      <w:r w:rsidRPr="006F717C">
        <w:t>Note 1:</w:t>
      </w:r>
      <w:r w:rsidRPr="006F717C">
        <w:tab/>
        <w:t xml:space="preserve">for </w:t>
      </w:r>
      <w:r w:rsidRPr="006F717C">
        <w:rPr>
          <w:b/>
          <w:i/>
        </w:rPr>
        <w:t>disposes of assets</w:t>
      </w:r>
      <w:r w:rsidRPr="006F717C">
        <w:t xml:space="preserve"> see section</w:t>
      </w:r>
      <w:r w:rsidR="006F717C">
        <w:t> </w:t>
      </w:r>
      <w:r w:rsidRPr="006F717C">
        <w:t>1123.</w:t>
      </w:r>
    </w:p>
    <w:p w:rsidR="005B34B2" w:rsidRPr="006F717C" w:rsidRDefault="005B34B2" w:rsidP="005B34B2">
      <w:pPr>
        <w:pStyle w:val="notetext"/>
      </w:pPr>
      <w:r w:rsidRPr="006F717C">
        <w:t>Note 2:</w:t>
      </w:r>
      <w:r w:rsidRPr="006F717C">
        <w:tab/>
        <w:t xml:space="preserve">for </w:t>
      </w:r>
      <w:r w:rsidRPr="006F717C">
        <w:rPr>
          <w:b/>
          <w:i/>
        </w:rPr>
        <w:t>amount of disposition</w:t>
      </w:r>
      <w:r w:rsidRPr="006F717C">
        <w:t xml:space="preserve"> see section</w:t>
      </w:r>
      <w:r w:rsidR="006F717C">
        <w:t> </w:t>
      </w:r>
      <w:r w:rsidRPr="006F717C">
        <w:t>1124.</w:t>
      </w:r>
    </w:p>
    <w:p w:rsidR="005B34B2" w:rsidRPr="006F717C" w:rsidRDefault="005B34B2" w:rsidP="005B34B2">
      <w:pPr>
        <w:pStyle w:val="notetext"/>
      </w:pPr>
      <w:r w:rsidRPr="006F717C">
        <w:t>Note 4:</w:t>
      </w:r>
      <w:r w:rsidRPr="006F717C">
        <w:tab/>
        <w:t>if a pension or benefit is payable to the person, section</w:t>
      </w:r>
      <w:r w:rsidR="006F717C">
        <w:t> </w:t>
      </w:r>
      <w:r w:rsidRPr="006F717C">
        <w:t>1126 operates to determine the rate of payment and section</w:t>
      </w:r>
      <w:r w:rsidR="006F717C">
        <w:t> </w:t>
      </w:r>
      <w:r w:rsidRPr="006F717C">
        <w:t>1125A ceases to apply to the person.</w:t>
      </w:r>
    </w:p>
    <w:p w:rsidR="005B34B2" w:rsidRPr="006F717C" w:rsidRDefault="005B34B2" w:rsidP="005B34B2">
      <w:pPr>
        <w:pStyle w:val="subsection"/>
      </w:pPr>
      <w:r w:rsidRPr="006F717C">
        <w:tab/>
        <w:t>(3)</w:t>
      </w:r>
      <w:r w:rsidRPr="006F717C">
        <w:tab/>
        <w:t>If:</w:t>
      </w:r>
    </w:p>
    <w:p w:rsidR="005B34B2" w:rsidRPr="006F717C" w:rsidRDefault="005B34B2" w:rsidP="005B34B2">
      <w:pPr>
        <w:pStyle w:val="paragraph"/>
      </w:pPr>
      <w:r w:rsidRPr="006F717C">
        <w:tab/>
        <w:t>(a)</w:t>
      </w:r>
      <w:r w:rsidRPr="006F717C">
        <w:tab/>
        <w:t xml:space="preserve">amounts are included under </w:t>
      </w:r>
      <w:r w:rsidR="006F717C">
        <w:t>subsection (</w:t>
      </w:r>
      <w:r w:rsidRPr="006F717C">
        <w:t>1) in the value of a person’s assets who is a member of a couple and in the assets of the person’s partner because of a disposition of an asset by the person; and</w:t>
      </w:r>
    </w:p>
    <w:p w:rsidR="005B34B2" w:rsidRPr="006F717C" w:rsidRDefault="005B34B2" w:rsidP="005B34B2">
      <w:pPr>
        <w:pStyle w:val="paragraph"/>
        <w:keepNext/>
      </w:pPr>
      <w:r w:rsidRPr="006F717C">
        <w:tab/>
        <w:t>(b)</w:t>
      </w:r>
      <w:r w:rsidRPr="006F717C">
        <w:tab/>
        <w:t>the person and the person’s partner cease to be members of the same couple;</w:t>
      </w:r>
    </w:p>
    <w:p w:rsidR="005B34B2" w:rsidRPr="006F717C" w:rsidRDefault="005B34B2" w:rsidP="005B34B2">
      <w:pPr>
        <w:pStyle w:val="subsection2"/>
      </w:pPr>
      <w:r w:rsidRPr="006F717C">
        <w:t>any amount that was included in the value of the person’s former partner’s assets because of that disposition is to be included in the value of the person’s assets.</w:t>
      </w:r>
    </w:p>
    <w:p w:rsidR="005B34B2" w:rsidRPr="006F717C" w:rsidRDefault="005B34B2" w:rsidP="005B34B2">
      <w:pPr>
        <w:pStyle w:val="subsection"/>
      </w:pPr>
      <w:r w:rsidRPr="006F717C">
        <w:tab/>
        <w:t>(4)</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1) in the value of the assets of a person who is a member of a couple and the value of the assets of the person’s partner because of a disposition of an asset by the person; and</w:t>
      </w:r>
    </w:p>
    <w:p w:rsidR="005B34B2" w:rsidRPr="006F717C" w:rsidRDefault="005B34B2" w:rsidP="005B34B2">
      <w:pPr>
        <w:pStyle w:val="paragraph"/>
        <w:keepNext/>
      </w:pPr>
      <w:r w:rsidRPr="006F717C">
        <w:tab/>
        <w:t>(b)</w:t>
      </w:r>
      <w:r w:rsidRPr="006F717C">
        <w:tab/>
        <w:t>the person dies;</w:t>
      </w:r>
    </w:p>
    <w:p w:rsidR="005B34B2" w:rsidRPr="006F717C" w:rsidRDefault="005B34B2" w:rsidP="005B34B2">
      <w:pPr>
        <w:pStyle w:val="subsection2"/>
      </w:pPr>
      <w:r w:rsidRPr="006F717C">
        <w:t>an amount is not to be included in the value of the assets of the person’s partner because of that disposition.</w:t>
      </w:r>
    </w:p>
    <w:p w:rsidR="005B34B2" w:rsidRPr="006F717C" w:rsidRDefault="005B34B2" w:rsidP="005B34B2">
      <w:pPr>
        <w:pStyle w:val="subsection"/>
      </w:pPr>
      <w:r w:rsidRPr="006F717C">
        <w:tab/>
        <w:t>(5)</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1) in the value of the assets of a person who is a member of a couple and the value of the assets of the person’s partner because of a disposition of an asset by the person; and</w:t>
      </w:r>
    </w:p>
    <w:p w:rsidR="005B34B2" w:rsidRPr="006F717C" w:rsidRDefault="005B34B2" w:rsidP="005B34B2">
      <w:pPr>
        <w:pStyle w:val="paragraph"/>
        <w:keepNext/>
      </w:pPr>
      <w:r w:rsidRPr="006F717C">
        <w:tab/>
        <w:t>(b)</w:t>
      </w:r>
      <w:r w:rsidRPr="006F717C">
        <w:tab/>
        <w:t>the partner dies;</w:t>
      </w:r>
    </w:p>
    <w:p w:rsidR="005B34B2" w:rsidRPr="006F717C" w:rsidRDefault="005B34B2" w:rsidP="005B34B2">
      <w:pPr>
        <w:pStyle w:val="subsection2"/>
      </w:pPr>
      <w:r w:rsidRPr="006F717C">
        <w:t>any amount that would, if the partner had not died, be included in the value of the partner’s assets because of the disposition is to be included in the value of the person’s assets.</w:t>
      </w:r>
    </w:p>
    <w:p w:rsidR="005B34B2" w:rsidRPr="006F717C" w:rsidRDefault="005B34B2" w:rsidP="005B34B2">
      <w:pPr>
        <w:pStyle w:val="subsection"/>
      </w:pPr>
      <w:r w:rsidRPr="006F717C">
        <w:tab/>
        <w:t>(6)</w:t>
      </w:r>
      <w:r w:rsidRPr="006F717C">
        <w:tab/>
        <w:t>In this section:</w:t>
      </w:r>
    </w:p>
    <w:p w:rsidR="005B34B2" w:rsidRPr="006F717C" w:rsidRDefault="005B34B2" w:rsidP="005B34B2">
      <w:pPr>
        <w:pStyle w:val="Definition"/>
      </w:pPr>
      <w:r w:rsidRPr="006F717C">
        <w:rPr>
          <w:b/>
          <w:i/>
        </w:rPr>
        <w:t>disposal limit</w:t>
      </w:r>
      <w:r w:rsidRPr="006F717C">
        <w:t xml:space="preserve"> means:</w:t>
      </w:r>
    </w:p>
    <w:p w:rsidR="005B34B2" w:rsidRPr="006F717C" w:rsidRDefault="005B34B2" w:rsidP="005B34B2">
      <w:pPr>
        <w:pStyle w:val="paragraph"/>
      </w:pPr>
      <w:r w:rsidRPr="006F717C">
        <w:tab/>
        <w:t>(a)</w:t>
      </w:r>
      <w:r w:rsidRPr="006F717C">
        <w:tab/>
        <w:t>in relation to assets disposed of on or after 1</w:t>
      </w:r>
      <w:r w:rsidR="006F717C">
        <w:t> </w:t>
      </w:r>
      <w:r w:rsidRPr="006F717C">
        <w:t>March 1986 and before 1</w:t>
      </w:r>
      <w:r w:rsidR="006F717C">
        <w:t> </w:t>
      </w:r>
      <w:r w:rsidRPr="006F717C">
        <w:t>March 1991—$4,000; and</w:t>
      </w:r>
    </w:p>
    <w:p w:rsidR="005B34B2" w:rsidRPr="006F717C" w:rsidRDefault="005B34B2" w:rsidP="005B34B2">
      <w:pPr>
        <w:pStyle w:val="paragraph"/>
      </w:pPr>
      <w:r w:rsidRPr="006F717C">
        <w:tab/>
        <w:t>(b)</w:t>
      </w:r>
      <w:r w:rsidRPr="006F717C">
        <w:tab/>
        <w:t>in relation to assets disposed of on or after 1</w:t>
      </w:r>
      <w:r w:rsidR="006F717C">
        <w:t> </w:t>
      </w:r>
      <w:r w:rsidRPr="006F717C">
        <w:t>March 1991—$10,000.</w:t>
      </w:r>
    </w:p>
    <w:p w:rsidR="005B34B2" w:rsidRPr="006F717C" w:rsidRDefault="005B34B2" w:rsidP="005B34B2">
      <w:pPr>
        <w:pStyle w:val="ActHead5"/>
      </w:pPr>
      <w:bookmarkStart w:id="154" w:name="_Toc370134851"/>
      <w:r w:rsidRPr="006F717C">
        <w:rPr>
          <w:rStyle w:val="CharSectno"/>
        </w:rPr>
        <w:t>1126</w:t>
      </w:r>
      <w:r w:rsidRPr="006F717C">
        <w:t xml:space="preserve">  Disposal of assets in pension years—members of couples</w:t>
      </w:r>
      <w:bookmarkEnd w:id="154"/>
    </w:p>
    <w:p w:rsidR="005B34B2" w:rsidRPr="006F717C" w:rsidRDefault="005B34B2" w:rsidP="005B34B2">
      <w:pPr>
        <w:pStyle w:val="subsection"/>
      </w:pPr>
      <w:r w:rsidRPr="006F717C">
        <w:tab/>
        <w:t>(1)</w:t>
      </w:r>
      <w:r w:rsidRPr="006F717C">
        <w:tab/>
        <w:t xml:space="preserve">Subject to </w:t>
      </w:r>
      <w:r w:rsidR="006F717C">
        <w:t>subsections (</w:t>
      </w:r>
      <w:r w:rsidRPr="006F717C">
        <w:t>3) and (4), if, on or after 1</w:t>
      </w:r>
      <w:r w:rsidR="006F717C">
        <w:t> </w:t>
      </w:r>
      <w:r w:rsidRPr="006F717C">
        <w:t>March 1986 and before 1</w:t>
      </w:r>
      <w:r w:rsidR="006F717C">
        <w:t> </w:t>
      </w:r>
      <w:r w:rsidRPr="006F717C">
        <w:t>July 2002:</w:t>
      </w:r>
    </w:p>
    <w:p w:rsidR="005B34B2" w:rsidRPr="006F717C" w:rsidRDefault="005B34B2" w:rsidP="005B34B2">
      <w:pPr>
        <w:pStyle w:val="paragraph"/>
      </w:pPr>
      <w:r w:rsidRPr="006F717C">
        <w:tab/>
        <w:t>(a)</w:t>
      </w:r>
      <w:r w:rsidRPr="006F717C">
        <w:tab/>
        <w:t>a person who is a member of a couple has disposed of an asset of the person:</w:t>
      </w:r>
    </w:p>
    <w:p w:rsidR="005B34B2" w:rsidRPr="006F717C" w:rsidRDefault="005B34B2" w:rsidP="005B34B2">
      <w:pPr>
        <w:pStyle w:val="paragraphsub"/>
      </w:pPr>
      <w:r w:rsidRPr="006F717C">
        <w:tab/>
        <w:t>(i)</w:t>
      </w:r>
      <w:r w:rsidRPr="006F717C">
        <w:tab/>
        <w:t>during a pension year of the person; or</w:t>
      </w:r>
    </w:p>
    <w:p w:rsidR="005B34B2" w:rsidRPr="006F717C" w:rsidRDefault="005B34B2" w:rsidP="005B34B2">
      <w:pPr>
        <w:pStyle w:val="paragraphsub"/>
      </w:pPr>
      <w:r w:rsidRPr="006F717C">
        <w:tab/>
        <w:t>(ii)</w:t>
      </w:r>
      <w:r w:rsidRPr="006F717C">
        <w:tab/>
        <w:t>if the person is not receiving a pension, benefit or payment of a kind referred to in subsection</w:t>
      </w:r>
      <w:r w:rsidR="006F717C">
        <w:t> </w:t>
      </w:r>
      <w:r w:rsidRPr="006F717C">
        <w:t>11(10) but the person’s partner is receiving such a pension, benefit or payment or is receiving a youth training allowance—during a pension year of the person’s partner; and</w:t>
      </w:r>
    </w:p>
    <w:p w:rsidR="005B34B2" w:rsidRPr="006F717C" w:rsidRDefault="005B34B2" w:rsidP="005B34B2">
      <w:pPr>
        <w:pStyle w:val="paragraph"/>
        <w:keepNext/>
      </w:pPr>
      <w:r w:rsidRPr="006F717C">
        <w:tab/>
        <w:t>(b)</w:t>
      </w:r>
      <w:r w:rsidRPr="006F717C">
        <w:tab/>
        <w:t>the amount of that disposition, or the sum of that amount and the amounts (if any) of other dispositions of assets previously made by the person or the person’s partner during that pension year, exceeds disposal limit;</w:t>
      </w:r>
    </w:p>
    <w:p w:rsidR="005B34B2" w:rsidRPr="006F717C" w:rsidRDefault="005B34B2" w:rsidP="005B34B2">
      <w:pPr>
        <w:pStyle w:val="subsection2"/>
      </w:pPr>
      <w:r w:rsidRPr="006F717C">
        <w:t>then, for the purposes of this Act:</w:t>
      </w:r>
    </w:p>
    <w:p w:rsidR="005B34B2" w:rsidRPr="006F717C" w:rsidRDefault="005B34B2" w:rsidP="005B34B2">
      <w:pPr>
        <w:pStyle w:val="paragraph"/>
      </w:pPr>
      <w:r w:rsidRPr="006F717C">
        <w:tab/>
        <w:t>(c)</w:t>
      </w:r>
      <w:r w:rsidRPr="006F717C">
        <w:tab/>
        <w:t>there is to be included in the value of the person’s assets for the period of 5 years that starts on the day on which the disposition takes effect:</w:t>
      </w:r>
    </w:p>
    <w:p w:rsidR="005B34B2" w:rsidRPr="006F717C" w:rsidRDefault="005B34B2" w:rsidP="005B34B2">
      <w:pPr>
        <w:pStyle w:val="paragraphsub"/>
      </w:pPr>
      <w:r w:rsidRPr="006F717C">
        <w:tab/>
        <w:t>(i)</w:t>
      </w:r>
      <w:r w:rsidRPr="006F717C">
        <w:tab/>
        <w:t>50% of the amount by which the sum of the amount of the first</w:t>
      </w:r>
      <w:r w:rsidR="006F717C">
        <w:noBreakHyphen/>
      </w:r>
      <w:r w:rsidRPr="006F717C">
        <w:t>mentioned disposition and of the amounts (if any) of other dispositions of assets previously made by the person or the person’s partner during the pension year exceeds disposal limit; or</w:t>
      </w:r>
    </w:p>
    <w:p w:rsidR="005B34B2" w:rsidRPr="006F717C" w:rsidRDefault="005B34B2" w:rsidP="005B34B2">
      <w:pPr>
        <w:pStyle w:val="paragraphsub"/>
        <w:keepNext/>
      </w:pPr>
      <w:r w:rsidRPr="006F717C">
        <w:tab/>
        <w:t>(ii)</w:t>
      </w:r>
      <w:r w:rsidRPr="006F717C">
        <w:tab/>
        <w:t>50% of the amount of the first</w:t>
      </w:r>
      <w:r w:rsidR="006F717C">
        <w:noBreakHyphen/>
      </w:r>
      <w:r w:rsidRPr="006F717C">
        <w:t>mentioned disposition;</w:t>
      </w:r>
    </w:p>
    <w:p w:rsidR="005B34B2" w:rsidRPr="006F717C" w:rsidRDefault="005B34B2" w:rsidP="005B34B2">
      <w:pPr>
        <w:pStyle w:val="paragraph"/>
      </w:pPr>
      <w:r w:rsidRPr="006F717C">
        <w:tab/>
      </w:r>
      <w:r w:rsidRPr="006F717C">
        <w:tab/>
        <w:t>whichever is the lesser amount; and</w:t>
      </w:r>
    </w:p>
    <w:p w:rsidR="005B34B2" w:rsidRPr="006F717C" w:rsidRDefault="005B34B2" w:rsidP="005B34B2">
      <w:pPr>
        <w:pStyle w:val="paragraph"/>
      </w:pPr>
      <w:r w:rsidRPr="006F717C">
        <w:tab/>
        <w:t>(d)</w:t>
      </w:r>
      <w:r w:rsidRPr="006F717C">
        <w:tab/>
        <w:t>there is to be included in the value of the assets of the person’s partner for the period of 5 years that starts on the day on which the disposition takes place:</w:t>
      </w:r>
    </w:p>
    <w:p w:rsidR="005B34B2" w:rsidRPr="006F717C" w:rsidRDefault="005B34B2" w:rsidP="005B34B2">
      <w:pPr>
        <w:pStyle w:val="paragraphsub"/>
      </w:pPr>
      <w:r w:rsidRPr="006F717C">
        <w:tab/>
        <w:t>(i)</w:t>
      </w:r>
      <w:r w:rsidRPr="006F717C">
        <w:tab/>
        <w:t>50% of the amount by which the sum of the amount of the first</w:t>
      </w:r>
      <w:r w:rsidR="006F717C">
        <w:noBreakHyphen/>
      </w:r>
      <w:r w:rsidRPr="006F717C">
        <w:t>mentioned disposition and of the amounts (if any) of other dispositions of assets previously made by the person or the person’s partner during the pension year exceeds disposal limit; or</w:t>
      </w:r>
    </w:p>
    <w:p w:rsidR="005B34B2" w:rsidRPr="006F717C" w:rsidRDefault="005B34B2" w:rsidP="005B34B2">
      <w:pPr>
        <w:pStyle w:val="paragraphsub"/>
        <w:keepNext/>
      </w:pPr>
      <w:r w:rsidRPr="006F717C">
        <w:tab/>
        <w:t>(ii)</w:t>
      </w:r>
      <w:r w:rsidRPr="006F717C">
        <w:tab/>
        <w:t>50% of the amount of the first</w:t>
      </w:r>
      <w:r w:rsidR="006F717C">
        <w:noBreakHyphen/>
      </w:r>
      <w:r w:rsidRPr="006F717C">
        <w:t>mentioned disposition;</w:t>
      </w:r>
    </w:p>
    <w:p w:rsidR="005B34B2" w:rsidRPr="006F717C" w:rsidRDefault="005B34B2" w:rsidP="005B34B2">
      <w:pPr>
        <w:pStyle w:val="paragraph"/>
      </w:pPr>
      <w:r w:rsidRPr="006F717C">
        <w:tab/>
      </w:r>
      <w:r w:rsidRPr="006F717C">
        <w:tab/>
        <w:t>whichever is the lesser amount.</w:t>
      </w:r>
    </w:p>
    <w:p w:rsidR="005B34B2" w:rsidRPr="006F717C" w:rsidRDefault="005B34B2" w:rsidP="005B34B2">
      <w:pPr>
        <w:pStyle w:val="notetext"/>
      </w:pPr>
      <w:r w:rsidRPr="006F717C">
        <w:t>Note 1:</w:t>
      </w:r>
      <w:r w:rsidRPr="006F717C">
        <w:tab/>
        <w:t xml:space="preserve">for </w:t>
      </w:r>
      <w:r w:rsidRPr="006F717C">
        <w:rPr>
          <w:b/>
          <w:i/>
        </w:rPr>
        <w:t>disposes of assets</w:t>
      </w:r>
      <w:r w:rsidRPr="006F717C">
        <w:t xml:space="preserve"> see section</w:t>
      </w:r>
      <w:r w:rsidR="006F717C">
        <w:t> </w:t>
      </w:r>
      <w:r w:rsidRPr="006F717C">
        <w:t>1123.</w:t>
      </w:r>
    </w:p>
    <w:p w:rsidR="005B34B2" w:rsidRPr="006F717C" w:rsidRDefault="005B34B2" w:rsidP="005B34B2">
      <w:pPr>
        <w:pStyle w:val="notetext"/>
      </w:pPr>
      <w:r w:rsidRPr="006F717C">
        <w:t>Note 2:</w:t>
      </w:r>
      <w:r w:rsidRPr="006F717C">
        <w:tab/>
        <w:t xml:space="preserve">for </w:t>
      </w:r>
      <w:r w:rsidRPr="006F717C">
        <w:rPr>
          <w:b/>
          <w:i/>
        </w:rPr>
        <w:t>amount of disposition</w:t>
      </w:r>
      <w:r w:rsidRPr="006F717C">
        <w:t xml:space="preserve"> see section</w:t>
      </w:r>
      <w:r w:rsidR="006F717C">
        <w:t> </w:t>
      </w:r>
      <w:r w:rsidRPr="006F717C">
        <w:t>1124.</w:t>
      </w:r>
    </w:p>
    <w:p w:rsidR="005B34B2" w:rsidRPr="006F717C" w:rsidRDefault="005B34B2" w:rsidP="005B34B2">
      <w:pPr>
        <w:pStyle w:val="subsection"/>
      </w:pPr>
      <w:r w:rsidRPr="006F717C">
        <w:tab/>
        <w:t>(3)</w:t>
      </w:r>
      <w:r w:rsidRPr="006F717C">
        <w:tab/>
        <w:t>If:</w:t>
      </w:r>
    </w:p>
    <w:p w:rsidR="005B34B2" w:rsidRPr="006F717C" w:rsidRDefault="005B34B2" w:rsidP="005B34B2">
      <w:pPr>
        <w:pStyle w:val="paragraph"/>
      </w:pPr>
      <w:r w:rsidRPr="006F717C">
        <w:tab/>
        <w:t>(a)</w:t>
      </w:r>
      <w:r w:rsidRPr="006F717C">
        <w:tab/>
        <w:t xml:space="preserve">amounts are included under </w:t>
      </w:r>
      <w:r w:rsidR="006F717C">
        <w:t>subsection (</w:t>
      </w:r>
      <w:r w:rsidRPr="006F717C">
        <w:t>1) in the value of a person’s assets who is a member of a couple and in the assets of the person’s partner because of a disposition of an asset by the person; and</w:t>
      </w:r>
    </w:p>
    <w:p w:rsidR="005B34B2" w:rsidRPr="006F717C" w:rsidRDefault="005B34B2" w:rsidP="005B34B2">
      <w:pPr>
        <w:pStyle w:val="paragraph"/>
        <w:keepNext/>
      </w:pPr>
      <w:r w:rsidRPr="006F717C">
        <w:tab/>
        <w:t>(b)</w:t>
      </w:r>
      <w:r w:rsidRPr="006F717C">
        <w:tab/>
        <w:t>the person and the person’s partner cease to be members of the same couple;</w:t>
      </w:r>
    </w:p>
    <w:p w:rsidR="005B34B2" w:rsidRPr="006F717C" w:rsidRDefault="005B34B2" w:rsidP="005B34B2">
      <w:pPr>
        <w:pStyle w:val="subsection2"/>
      </w:pPr>
      <w:r w:rsidRPr="006F717C">
        <w:t>any amount that was included in the value of the person’s former partner’s assets because of that disposition is to be included in the value of the person’s assets.</w:t>
      </w:r>
    </w:p>
    <w:p w:rsidR="005B34B2" w:rsidRPr="006F717C" w:rsidRDefault="005B34B2" w:rsidP="005B34B2">
      <w:pPr>
        <w:pStyle w:val="subsection"/>
      </w:pPr>
      <w:r w:rsidRPr="006F717C">
        <w:tab/>
        <w:t>(4)</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1) in the value of the assets of a person who is a member of a couple and the value of the assets of the person’s partner because of a disposition of an asset by the person; and</w:t>
      </w:r>
    </w:p>
    <w:p w:rsidR="005B34B2" w:rsidRPr="006F717C" w:rsidRDefault="005B34B2" w:rsidP="005B34B2">
      <w:pPr>
        <w:pStyle w:val="paragraph"/>
        <w:keepNext/>
      </w:pPr>
      <w:r w:rsidRPr="006F717C">
        <w:tab/>
        <w:t>(b)</w:t>
      </w:r>
      <w:r w:rsidRPr="006F717C">
        <w:tab/>
        <w:t>the person dies;</w:t>
      </w:r>
    </w:p>
    <w:p w:rsidR="005B34B2" w:rsidRPr="006F717C" w:rsidRDefault="005B34B2" w:rsidP="005B34B2">
      <w:pPr>
        <w:pStyle w:val="subsection2"/>
      </w:pPr>
      <w:r w:rsidRPr="006F717C">
        <w:t>no amount is to be included in the value of the assets of the person’s partner because of that disposition.</w:t>
      </w:r>
    </w:p>
    <w:p w:rsidR="005B34B2" w:rsidRPr="006F717C" w:rsidRDefault="005B34B2" w:rsidP="005B34B2">
      <w:pPr>
        <w:pStyle w:val="subsection"/>
      </w:pPr>
      <w:r w:rsidRPr="006F717C">
        <w:tab/>
        <w:t>(5)</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1) in the value of the assets of a person who is a member of a couple and the value of the assets of the person’s partner because of a disposition of an asset by the person; and</w:t>
      </w:r>
    </w:p>
    <w:p w:rsidR="005B34B2" w:rsidRPr="006F717C" w:rsidRDefault="005B34B2" w:rsidP="005B34B2">
      <w:pPr>
        <w:pStyle w:val="paragraph"/>
        <w:keepNext/>
      </w:pPr>
      <w:r w:rsidRPr="006F717C">
        <w:tab/>
        <w:t>(b)</w:t>
      </w:r>
      <w:r w:rsidRPr="006F717C">
        <w:tab/>
        <w:t>the partner dies;</w:t>
      </w:r>
    </w:p>
    <w:p w:rsidR="005B34B2" w:rsidRPr="006F717C" w:rsidRDefault="005B34B2" w:rsidP="005B34B2">
      <w:pPr>
        <w:pStyle w:val="subsection2"/>
      </w:pPr>
      <w:r w:rsidRPr="006F717C">
        <w:t>any amount that would, if the partner had not died, be included in the value of the partner’s assets because of the disposition is to be included in the value of the person’s assets.</w:t>
      </w:r>
    </w:p>
    <w:p w:rsidR="005B34B2" w:rsidRPr="006F717C" w:rsidRDefault="005B34B2" w:rsidP="005B34B2">
      <w:pPr>
        <w:pStyle w:val="subsection"/>
      </w:pPr>
      <w:r w:rsidRPr="006F717C">
        <w:tab/>
        <w:t>(6)</w:t>
      </w:r>
      <w:r w:rsidRPr="006F717C">
        <w:tab/>
        <w:t>In this section:</w:t>
      </w:r>
    </w:p>
    <w:p w:rsidR="005B34B2" w:rsidRPr="006F717C" w:rsidRDefault="005B34B2" w:rsidP="005B34B2">
      <w:pPr>
        <w:pStyle w:val="Definition"/>
      </w:pPr>
      <w:r w:rsidRPr="006F717C">
        <w:rPr>
          <w:b/>
          <w:i/>
        </w:rPr>
        <w:t>disposal limit</w:t>
      </w:r>
      <w:r w:rsidRPr="006F717C">
        <w:t xml:space="preserve"> means:</w:t>
      </w:r>
    </w:p>
    <w:p w:rsidR="005B34B2" w:rsidRPr="006F717C" w:rsidRDefault="005B34B2" w:rsidP="005B34B2">
      <w:pPr>
        <w:pStyle w:val="paragraph"/>
      </w:pPr>
      <w:r w:rsidRPr="006F717C">
        <w:tab/>
        <w:t>(a)</w:t>
      </w:r>
      <w:r w:rsidRPr="006F717C">
        <w:tab/>
        <w:t>in relation to assets disposed on or after 1</w:t>
      </w:r>
      <w:r w:rsidR="006F717C">
        <w:t> </w:t>
      </w:r>
      <w:r w:rsidRPr="006F717C">
        <w:t>March 1986 and before 1</w:t>
      </w:r>
      <w:r w:rsidR="006F717C">
        <w:t> </w:t>
      </w:r>
      <w:r w:rsidRPr="006F717C">
        <w:t>March 1991—$4,000; and</w:t>
      </w:r>
    </w:p>
    <w:p w:rsidR="005B34B2" w:rsidRPr="006F717C" w:rsidRDefault="005B34B2" w:rsidP="005B34B2">
      <w:pPr>
        <w:pStyle w:val="paragraph"/>
      </w:pPr>
      <w:r w:rsidRPr="006F717C">
        <w:tab/>
        <w:t>(b)</w:t>
      </w:r>
      <w:r w:rsidRPr="006F717C">
        <w:tab/>
        <w:t>in relation to assets disposed of on or after 1</w:t>
      </w:r>
      <w:r w:rsidR="006F717C">
        <w:t> </w:t>
      </w:r>
      <w:r w:rsidRPr="006F717C">
        <w:t>March 1991—$10,000.</w:t>
      </w:r>
    </w:p>
    <w:p w:rsidR="005B34B2" w:rsidRPr="006F717C" w:rsidRDefault="005B34B2" w:rsidP="005B34B2">
      <w:pPr>
        <w:pStyle w:val="ActHead5"/>
      </w:pPr>
      <w:bookmarkStart w:id="155" w:name="_Toc370134852"/>
      <w:r w:rsidRPr="006F717C">
        <w:rPr>
          <w:rStyle w:val="CharSectno"/>
        </w:rPr>
        <w:t>1126AA</w:t>
      </w:r>
      <w:r w:rsidRPr="006F717C">
        <w:t xml:space="preserve">  Disposal of assets in income year—individuals</w:t>
      </w:r>
      <w:bookmarkEnd w:id="155"/>
    </w:p>
    <w:p w:rsidR="005B34B2" w:rsidRPr="006F717C" w:rsidRDefault="005B34B2" w:rsidP="005B34B2">
      <w:pPr>
        <w:pStyle w:val="SubsectionHead"/>
      </w:pPr>
      <w:r w:rsidRPr="006F717C">
        <w:t>Disposals to which section applies</w:t>
      </w:r>
    </w:p>
    <w:p w:rsidR="005B34B2" w:rsidRPr="006F717C" w:rsidRDefault="005B34B2" w:rsidP="005B34B2">
      <w:pPr>
        <w:pStyle w:val="subsection"/>
      </w:pPr>
      <w:r w:rsidRPr="006F717C">
        <w:tab/>
        <w:t>(1)</w:t>
      </w:r>
      <w:r w:rsidRPr="006F717C">
        <w:tab/>
        <w:t xml:space="preserve">This section applies to a disposal (the </w:t>
      </w:r>
      <w:r w:rsidRPr="006F717C">
        <w:rPr>
          <w:b/>
          <w:i/>
        </w:rPr>
        <w:t>relevant disposal</w:t>
      </w:r>
      <w:r w:rsidRPr="006F717C">
        <w:t>) on or after 1</w:t>
      </w:r>
      <w:r w:rsidR="006F717C">
        <w:t> </w:t>
      </w:r>
      <w:r w:rsidRPr="006F717C">
        <w:t>July 2002 of an asset by a person who is not a member of a couple at the time of the relevant disposal.</w:t>
      </w:r>
    </w:p>
    <w:p w:rsidR="005B34B2" w:rsidRPr="006F717C" w:rsidRDefault="005B34B2" w:rsidP="005B34B2">
      <w:pPr>
        <w:pStyle w:val="SubsectionHead"/>
      </w:pPr>
      <w:r w:rsidRPr="006F717C">
        <w:t>Increase in value of assets</w:t>
      </w:r>
    </w:p>
    <w:p w:rsidR="005B34B2" w:rsidRPr="006F717C" w:rsidRDefault="005B34B2" w:rsidP="005B34B2">
      <w:pPr>
        <w:pStyle w:val="subsection"/>
      </w:pPr>
      <w:r w:rsidRPr="006F717C">
        <w:tab/>
        <w:t>(2)</w:t>
      </w:r>
      <w:r w:rsidRPr="006F717C">
        <w:tab/>
        <w:t>If the amount of the relevant disposal, or the sum of that amount and the amounts (if any) of other disposals of assets previously made by the person during the income year in which the relevant disposal took place, exceeds $10,000, then, for the purposes of this Act, the lesser of the following amounts is to be included in the value of the person’s assets for the period of 5 years starting on the day on which the relevant disposal took place:</w:t>
      </w:r>
    </w:p>
    <w:p w:rsidR="005B34B2" w:rsidRPr="006F717C" w:rsidRDefault="005B34B2" w:rsidP="005B34B2">
      <w:pPr>
        <w:pStyle w:val="paragraph"/>
      </w:pPr>
      <w:r w:rsidRPr="006F717C">
        <w:tab/>
        <w:t>(a)</w:t>
      </w:r>
      <w:r w:rsidRPr="006F717C">
        <w:tab/>
        <w:t>the amount of the relevant disposal;</w:t>
      </w:r>
    </w:p>
    <w:p w:rsidR="005B34B2" w:rsidRPr="006F717C" w:rsidRDefault="005B34B2" w:rsidP="005B34B2">
      <w:pPr>
        <w:pStyle w:val="paragraph"/>
      </w:pPr>
      <w:r w:rsidRPr="006F717C">
        <w:tab/>
        <w:t>(b)</w:t>
      </w:r>
      <w:r w:rsidRPr="006F717C">
        <w:tab/>
        <w:t>the amount by which the sum of the amount of the relevant disposal and the amounts (if any) of other disposals of assets previously made by the person during the income year in which the relevant disposal took place, exceeds $10,000.</w:t>
      </w:r>
    </w:p>
    <w:p w:rsidR="00BB4E23" w:rsidRPr="006F717C" w:rsidRDefault="00BB4E23" w:rsidP="00BB4E23">
      <w:pPr>
        <w:pStyle w:val="notetext"/>
      </w:pPr>
      <w:r w:rsidRPr="006F717C">
        <w:t>Note:</w:t>
      </w:r>
      <w:r w:rsidRPr="006F717C">
        <w:tab/>
        <w:t>See also section</w:t>
      </w:r>
      <w:r w:rsidR="006F717C">
        <w:t> </w:t>
      </w:r>
      <w:r w:rsidRPr="006F717C">
        <w:t>1126E (about modification of this Division in respect of certain assets).</w:t>
      </w:r>
    </w:p>
    <w:p w:rsidR="005B34B2" w:rsidRPr="006F717C" w:rsidRDefault="005B34B2" w:rsidP="005B34B2">
      <w:pPr>
        <w:pStyle w:val="SubsectionHead"/>
      </w:pPr>
      <w:r w:rsidRPr="006F717C">
        <w:t>Previous joint disposals</w:t>
      </w:r>
    </w:p>
    <w:p w:rsidR="005B34B2" w:rsidRPr="006F717C" w:rsidRDefault="005B34B2" w:rsidP="005B34B2">
      <w:pPr>
        <w:pStyle w:val="subsection"/>
      </w:pPr>
      <w:r w:rsidRPr="006F717C">
        <w:tab/>
        <w:t>(3)</w:t>
      </w:r>
      <w:r w:rsidRPr="006F717C">
        <w:tab/>
        <w:t xml:space="preserve">If, during the income year in which the relevant disposal took place but before the time of the relevant disposal, the person was a member of a couple who jointly disposed of an asset, a reference in </w:t>
      </w:r>
      <w:r w:rsidR="006F717C">
        <w:t>subsection (</w:t>
      </w:r>
      <w:r w:rsidRPr="006F717C">
        <w:t>2) to the amounts (if any) of other disposals of assets previously made by the person during that income year includes a reference to one</w:t>
      </w:r>
      <w:r w:rsidR="006F717C">
        <w:noBreakHyphen/>
      </w:r>
      <w:r w:rsidRPr="006F717C">
        <w:t>half of the amount of the joint disposal.</w:t>
      </w:r>
    </w:p>
    <w:p w:rsidR="005B34B2" w:rsidRPr="006F717C" w:rsidRDefault="005B34B2" w:rsidP="005B34B2">
      <w:pPr>
        <w:pStyle w:val="ActHead5"/>
      </w:pPr>
      <w:bookmarkStart w:id="156" w:name="_Toc370134853"/>
      <w:r w:rsidRPr="006F717C">
        <w:rPr>
          <w:rStyle w:val="CharSectno"/>
        </w:rPr>
        <w:t>1126AB</w:t>
      </w:r>
      <w:r w:rsidRPr="006F717C">
        <w:t xml:space="preserve">  Disposals of assets in 5 year period—individuals</w:t>
      </w:r>
      <w:bookmarkEnd w:id="156"/>
    </w:p>
    <w:p w:rsidR="005B34B2" w:rsidRPr="006F717C" w:rsidRDefault="005B34B2" w:rsidP="005B34B2">
      <w:pPr>
        <w:pStyle w:val="SubsectionHead"/>
      </w:pPr>
      <w:r w:rsidRPr="006F717C">
        <w:t>Disposal to which section applies</w:t>
      </w:r>
    </w:p>
    <w:p w:rsidR="005B34B2" w:rsidRPr="006F717C" w:rsidRDefault="005B34B2" w:rsidP="005B34B2">
      <w:pPr>
        <w:pStyle w:val="subsection"/>
      </w:pPr>
      <w:r w:rsidRPr="006F717C">
        <w:tab/>
        <w:t>(1)</w:t>
      </w:r>
      <w:r w:rsidRPr="006F717C">
        <w:tab/>
        <w:t xml:space="preserve">This section also applies to a disposal (the </w:t>
      </w:r>
      <w:r w:rsidRPr="006F717C">
        <w:rPr>
          <w:b/>
          <w:i/>
        </w:rPr>
        <w:t>relevant disposal</w:t>
      </w:r>
      <w:r w:rsidRPr="006F717C">
        <w:t>) on or after 1</w:t>
      </w:r>
      <w:r w:rsidR="006F717C">
        <w:t> </w:t>
      </w:r>
      <w:r w:rsidRPr="006F717C">
        <w:t>July 2002 of an asset by a person who is not a member of a couple at the time of the relevant disposal.</w:t>
      </w:r>
    </w:p>
    <w:p w:rsidR="005B34B2" w:rsidRPr="006F717C" w:rsidRDefault="005B34B2" w:rsidP="002A1E14">
      <w:pPr>
        <w:pStyle w:val="SubsectionHead"/>
      </w:pPr>
      <w:r w:rsidRPr="006F717C">
        <w:t>Increase in value of assets</w:t>
      </w:r>
    </w:p>
    <w:p w:rsidR="005B34B2" w:rsidRPr="006F717C" w:rsidRDefault="005B34B2" w:rsidP="002A1E14">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the sum of the amount of the relevant disposal and the amounts of any previous disposals of assets made during the rolling period by the person;</w:t>
      </w:r>
    </w:p>
    <w:p w:rsidR="005B34B2" w:rsidRPr="006F717C" w:rsidRDefault="005B34B2" w:rsidP="005B34B2">
      <w:pPr>
        <w:pStyle w:val="subsection2"/>
        <w:rPr>
          <w:i/>
        </w:rPr>
      </w:pPr>
      <w:r w:rsidRPr="006F717C">
        <w:rPr>
          <w:i/>
        </w:rPr>
        <w:t>less</w:t>
      </w:r>
    </w:p>
    <w:p w:rsidR="005B34B2" w:rsidRPr="006F717C" w:rsidRDefault="005B34B2" w:rsidP="005B34B2">
      <w:pPr>
        <w:pStyle w:val="paragraph"/>
      </w:pPr>
      <w:r w:rsidRPr="006F717C">
        <w:tab/>
        <w:t>(b)</w:t>
      </w:r>
      <w:r w:rsidRPr="006F717C">
        <w:tab/>
        <w:t>the sum of any amounts included in the value of the person’s assets during the rolling period under section</w:t>
      </w:r>
      <w:r w:rsidR="006F717C">
        <w:t> </w:t>
      </w:r>
      <w:r w:rsidRPr="006F717C">
        <w:t>1126AA, 1126AC or 1126AD or any previous application or applications of this section;</w:t>
      </w:r>
    </w:p>
    <w:p w:rsidR="005B34B2" w:rsidRPr="006F717C" w:rsidRDefault="005B34B2" w:rsidP="005B34B2">
      <w:pPr>
        <w:pStyle w:val="subsection2"/>
      </w:pPr>
      <w:r w:rsidRPr="006F717C">
        <w:t>exceeds $30,000, then, for the purposes of this Act, the lesser of the following amounts is to be included in the value of the person’s assets for the period of 5 years starting on the day on which the relevant disposal took place:</w:t>
      </w:r>
    </w:p>
    <w:p w:rsidR="005B34B2" w:rsidRPr="006F717C" w:rsidRDefault="005B34B2" w:rsidP="005B34B2">
      <w:pPr>
        <w:pStyle w:val="paragraph"/>
      </w:pPr>
      <w:r w:rsidRPr="006F717C">
        <w:tab/>
        <w:t>(c)</w:t>
      </w:r>
      <w:r w:rsidRPr="006F717C">
        <w:tab/>
        <w:t>an amount equal to the excess;</w:t>
      </w:r>
    </w:p>
    <w:p w:rsidR="005B34B2" w:rsidRPr="006F717C" w:rsidRDefault="005B34B2" w:rsidP="005B34B2">
      <w:pPr>
        <w:pStyle w:val="paragraph"/>
      </w:pPr>
      <w:r w:rsidRPr="006F717C">
        <w:tab/>
        <w:t>(d)</w:t>
      </w:r>
      <w:r w:rsidRPr="006F717C">
        <w:tab/>
        <w:t>the amount of the relevant disposal.</w:t>
      </w:r>
    </w:p>
    <w:p w:rsidR="00BB4E23" w:rsidRPr="006F717C" w:rsidRDefault="00BB4E23" w:rsidP="00BB4E23">
      <w:pPr>
        <w:pStyle w:val="notetext"/>
      </w:pPr>
      <w:r w:rsidRPr="006F717C">
        <w:t>Note:</w:t>
      </w:r>
      <w:r w:rsidRPr="006F717C">
        <w:tab/>
        <w:t>See also section</w:t>
      </w:r>
      <w:r w:rsidR="006F717C">
        <w:t> </w:t>
      </w:r>
      <w:r w:rsidRPr="006F717C">
        <w:t>1126E (about modification of this Division in respect of certain assets).</w:t>
      </w:r>
    </w:p>
    <w:p w:rsidR="005B34B2" w:rsidRPr="006F717C" w:rsidRDefault="005B34B2" w:rsidP="005B34B2">
      <w:pPr>
        <w:pStyle w:val="SubsectionHead"/>
      </w:pPr>
      <w:r w:rsidRPr="006F717C">
        <w:t>Previous joint disposals</w:t>
      </w:r>
    </w:p>
    <w:p w:rsidR="005B34B2" w:rsidRPr="006F717C" w:rsidRDefault="005B34B2" w:rsidP="005B34B2">
      <w:pPr>
        <w:pStyle w:val="subsection"/>
      </w:pPr>
      <w:r w:rsidRPr="006F717C">
        <w:tab/>
        <w:t>(3)</w:t>
      </w:r>
      <w:r w:rsidRPr="006F717C">
        <w:tab/>
        <w:t xml:space="preserve">If, during the rolling period but before the time of the relevant disposal, the person was a member of a couple who jointly disposed of an asset, the reference in </w:t>
      </w:r>
      <w:r w:rsidR="006F717C">
        <w:t>paragraph (</w:t>
      </w:r>
      <w:r w:rsidRPr="006F717C">
        <w:t>2)(a) to the amounts of any previous disposals of assets made during the rolling period by the person includes a reference to one</w:t>
      </w:r>
      <w:r w:rsidR="006F717C">
        <w:noBreakHyphen/>
      </w:r>
      <w:r w:rsidRPr="006F717C">
        <w:t>half of the amount of the joint disposal.</w:t>
      </w:r>
    </w:p>
    <w:p w:rsidR="005B34B2" w:rsidRPr="006F717C" w:rsidRDefault="005B34B2" w:rsidP="005B34B2">
      <w:pPr>
        <w:pStyle w:val="SubsectionHead"/>
      </w:pPr>
      <w:r w:rsidRPr="006F717C">
        <w:t>Rolling period</w:t>
      </w:r>
    </w:p>
    <w:p w:rsidR="005B34B2" w:rsidRPr="006F717C" w:rsidRDefault="005B34B2" w:rsidP="005B34B2">
      <w:pPr>
        <w:pStyle w:val="subsection"/>
      </w:pPr>
      <w:r w:rsidRPr="006F717C">
        <w:tab/>
        <w:t>(4)</w:t>
      </w:r>
      <w:r w:rsidRPr="006F717C">
        <w:tab/>
        <w:t xml:space="preserve">For the purposes of this section, the </w:t>
      </w:r>
      <w:r w:rsidRPr="006F717C">
        <w:rPr>
          <w:b/>
          <w:i/>
        </w:rPr>
        <w:t>rolling period</w:t>
      </w:r>
      <w:r w:rsidRPr="006F717C">
        <w:t xml:space="preserve"> is the period comprising the income year in which the relevant disposal took place and such (if any) of the 4 previous income years as occurred after 30</w:t>
      </w:r>
      <w:r w:rsidR="006F717C">
        <w:t> </w:t>
      </w:r>
      <w:r w:rsidRPr="006F717C">
        <w:t>June 2002.</w:t>
      </w:r>
    </w:p>
    <w:p w:rsidR="005B34B2" w:rsidRPr="006F717C" w:rsidRDefault="005B34B2" w:rsidP="005B34B2">
      <w:pPr>
        <w:pStyle w:val="ActHead5"/>
      </w:pPr>
      <w:bookmarkStart w:id="157" w:name="_Toc370134854"/>
      <w:r w:rsidRPr="006F717C">
        <w:rPr>
          <w:rStyle w:val="CharSectno"/>
        </w:rPr>
        <w:t>1126AC</w:t>
      </w:r>
      <w:r w:rsidRPr="006F717C">
        <w:t xml:space="preserve">  Disposal of assets in income year—members of couples</w:t>
      </w:r>
      <w:bookmarkEnd w:id="157"/>
    </w:p>
    <w:p w:rsidR="005B34B2" w:rsidRPr="006F717C" w:rsidRDefault="005B34B2" w:rsidP="005B34B2">
      <w:pPr>
        <w:pStyle w:val="SubsectionHead"/>
      </w:pPr>
      <w:r w:rsidRPr="006F717C">
        <w:t>Disposals to which section applies</w:t>
      </w:r>
    </w:p>
    <w:p w:rsidR="005B34B2" w:rsidRPr="006F717C" w:rsidRDefault="005B34B2" w:rsidP="005B34B2">
      <w:pPr>
        <w:pStyle w:val="subsection"/>
      </w:pPr>
      <w:r w:rsidRPr="006F717C">
        <w:tab/>
        <w:t>(1)</w:t>
      </w:r>
      <w:r w:rsidRPr="006F717C">
        <w:tab/>
        <w:t xml:space="preserve">If there is a disposal (the </w:t>
      </w:r>
      <w:r w:rsidRPr="006F717C">
        <w:rPr>
          <w:b/>
          <w:i/>
        </w:rPr>
        <w:t>relevant disposal</w:t>
      </w:r>
      <w:r w:rsidRPr="006F717C">
        <w:t>) on or after 1</w:t>
      </w:r>
      <w:r w:rsidR="006F717C">
        <w:t> </w:t>
      </w:r>
      <w:r w:rsidRPr="006F717C">
        <w:t>July 2002 of an asset by:</w:t>
      </w:r>
    </w:p>
    <w:p w:rsidR="005B34B2" w:rsidRPr="006F717C" w:rsidRDefault="005B34B2" w:rsidP="005B34B2">
      <w:pPr>
        <w:pStyle w:val="paragraph"/>
      </w:pPr>
      <w:r w:rsidRPr="006F717C">
        <w:tab/>
        <w:t>(a)</w:t>
      </w:r>
      <w:r w:rsidRPr="006F717C">
        <w:tab/>
        <w:t>a person who, at the time of the relevant disposal, is a member of a couple; or</w:t>
      </w:r>
    </w:p>
    <w:p w:rsidR="005B34B2" w:rsidRPr="006F717C" w:rsidRDefault="005B34B2" w:rsidP="005B34B2">
      <w:pPr>
        <w:pStyle w:val="paragraph"/>
      </w:pPr>
      <w:r w:rsidRPr="006F717C">
        <w:tab/>
        <w:t>(b)</w:t>
      </w:r>
      <w:r w:rsidRPr="006F717C">
        <w:tab/>
        <w:t xml:space="preserve">the person referred to in </w:t>
      </w:r>
      <w:r w:rsidR="006F717C">
        <w:t>paragraph (</w:t>
      </w:r>
      <w:r w:rsidRPr="006F717C">
        <w:t>a) and the person who is, at that time, the partner of the person referred to in that paragraph;</w:t>
      </w:r>
    </w:p>
    <w:p w:rsidR="005B34B2" w:rsidRPr="006F717C" w:rsidRDefault="006F717C" w:rsidP="005B34B2">
      <w:pPr>
        <w:pStyle w:val="subsection2"/>
      </w:pPr>
      <w:r>
        <w:t>subsection (</w:t>
      </w:r>
      <w:r w:rsidR="005B34B2" w:rsidRPr="006F717C">
        <w:t>2) has effect.</w:t>
      </w:r>
    </w:p>
    <w:p w:rsidR="005B34B2" w:rsidRPr="006F717C" w:rsidRDefault="005B34B2" w:rsidP="005B34B2">
      <w:pPr>
        <w:pStyle w:val="SubsectionHead"/>
      </w:pPr>
      <w:r w:rsidRPr="006F717C">
        <w:t>Increase in value of assets</w:t>
      </w:r>
    </w:p>
    <w:p w:rsidR="005B34B2" w:rsidRPr="006F717C" w:rsidRDefault="005B34B2" w:rsidP="005B34B2">
      <w:pPr>
        <w:pStyle w:val="subsection"/>
      </w:pPr>
      <w:r w:rsidRPr="006F717C">
        <w:tab/>
        <w:t>(2)</w:t>
      </w:r>
      <w:r w:rsidRPr="006F717C">
        <w:tab/>
        <w:t>Subject to this section, if the amount of the relevant disposal, or the sum of that amount and the amounts (if any) of other disposals of assets previously made by the person, the person’s partner, or the person and the person’s partner, during the income year in which the relevant disposal took place (whether before or after they became members of the couple), exceeds $10,000, then, for the purposes of this Act, the lesser of the following amounts is to be included in the value of the assets of the person and in the value of the assets of the partner for the period of 5 years starting on the day on which the relevant disposal took place:</w:t>
      </w:r>
    </w:p>
    <w:p w:rsidR="005B34B2" w:rsidRPr="006F717C" w:rsidRDefault="005B34B2" w:rsidP="005B34B2">
      <w:pPr>
        <w:pStyle w:val="paragraph"/>
      </w:pPr>
      <w:r w:rsidRPr="006F717C">
        <w:tab/>
        <w:t>(a)</w:t>
      </w:r>
      <w:r w:rsidRPr="006F717C">
        <w:tab/>
        <w:t>one</w:t>
      </w:r>
      <w:r w:rsidR="006F717C">
        <w:noBreakHyphen/>
      </w:r>
      <w:r w:rsidRPr="006F717C">
        <w:t>half of the amount of the relevant disposal;</w:t>
      </w:r>
    </w:p>
    <w:p w:rsidR="005B34B2" w:rsidRPr="006F717C" w:rsidRDefault="005B34B2" w:rsidP="005B34B2">
      <w:pPr>
        <w:pStyle w:val="paragraph"/>
      </w:pPr>
      <w:r w:rsidRPr="006F717C">
        <w:tab/>
        <w:t>(b)</w:t>
      </w:r>
      <w:r w:rsidRPr="006F717C">
        <w:tab/>
        <w:t>one</w:t>
      </w:r>
      <w:r w:rsidR="006F717C">
        <w:noBreakHyphen/>
      </w:r>
      <w:r w:rsidRPr="006F717C">
        <w:t>half of the amount by which the sum of the amount of the relevant disposal, and the amounts (if any) of other disposals of assets previously made by the person, the partner, or the person and the partner, during the income year in which the relevant disposal took place, exceeds $10,000.</w:t>
      </w:r>
    </w:p>
    <w:p w:rsidR="00BB4E23" w:rsidRPr="006F717C" w:rsidRDefault="00BB4E23" w:rsidP="00BB4E23">
      <w:pPr>
        <w:pStyle w:val="notetext"/>
      </w:pPr>
      <w:r w:rsidRPr="006F717C">
        <w:t>Note:</w:t>
      </w:r>
      <w:r w:rsidRPr="006F717C">
        <w:tab/>
        <w:t>See also section</w:t>
      </w:r>
      <w:r w:rsidR="006F717C">
        <w:t> </w:t>
      </w:r>
      <w:r w:rsidRPr="006F717C">
        <w:t>1126E (about modification of this Division in respect of certain assets).</w:t>
      </w:r>
    </w:p>
    <w:p w:rsidR="005B34B2" w:rsidRPr="006F717C" w:rsidRDefault="005B34B2" w:rsidP="005B34B2">
      <w:pPr>
        <w:pStyle w:val="SubsectionHead"/>
      </w:pPr>
      <w:r w:rsidRPr="006F717C">
        <w:t>Effect of ceasing to be member of couple</w:t>
      </w:r>
    </w:p>
    <w:p w:rsidR="005B34B2" w:rsidRPr="006F717C" w:rsidRDefault="005B34B2" w:rsidP="005B34B2">
      <w:pPr>
        <w:pStyle w:val="subsection"/>
      </w:pPr>
      <w:r w:rsidRPr="006F717C">
        <w:tab/>
        <w:t>(3)</w:t>
      </w:r>
      <w:r w:rsidRPr="006F717C">
        <w:tab/>
        <w:t xml:space="preserve">If, after the disposal referred to in </w:t>
      </w:r>
      <w:r w:rsidR="006F717C">
        <w:t>paragraph (</w:t>
      </w:r>
      <w:r w:rsidRPr="006F717C">
        <w:t>1)(a), the person and the person’s partner cease to be members of the same couple:</w:t>
      </w:r>
    </w:p>
    <w:p w:rsidR="005B34B2" w:rsidRPr="006F717C" w:rsidRDefault="005B34B2" w:rsidP="005B34B2">
      <w:pPr>
        <w:pStyle w:val="paragraph"/>
      </w:pPr>
      <w:r w:rsidRPr="006F717C">
        <w:tab/>
        <w:t>(a)</w:t>
      </w:r>
      <w:r w:rsidRPr="006F717C">
        <w:tab/>
        <w:t>no amount is to be included after the cessation in the value of the assets of the former partner because of that disposal; and</w:t>
      </w:r>
    </w:p>
    <w:p w:rsidR="005B34B2" w:rsidRPr="006F717C" w:rsidRDefault="005B34B2" w:rsidP="005B34B2">
      <w:pPr>
        <w:pStyle w:val="paragraph"/>
      </w:pPr>
      <w:r w:rsidRPr="006F717C">
        <w:tab/>
        <w:t>(b)</w:t>
      </w:r>
      <w:r w:rsidRPr="006F717C">
        <w:tab/>
        <w:t>any amount that would, apart from this subsection, have been so included is to be included in the value of the assets of the person.</w:t>
      </w:r>
    </w:p>
    <w:p w:rsidR="005B34B2" w:rsidRPr="006F717C" w:rsidRDefault="005B34B2" w:rsidP="005B34B2">
      <w:pPr>
        <w:pStyle w:val="SubsectionHead"/>
      </w:pPr>
      <w:r w:rsidRPr="006F717C">
        <w:t>Effect of death of person</w:t>
      </w:r>
    </w:p>
    <w:p w:rsidR="005B34B2" w:rsidRPr="006F717C" w:rsidRDefault="005B34B2" w:rsidP="005B34B2">
      <w:pPr>
        <w:pStyle w:val="subsection"/>
      </w:pPr>
      <w:r w:rsidRPr="006F717C">
        <w:tab/>
        <w:t>(4)</w:t>
      </w:r>
      <w:r w:rsidRPr="006F717C">
        <w:tab/>
        <w:t xml:space="preserve">If, after the disposal referred to in </w:t>
      </w:r>
      <w:r w:rsidR="006F717C">
        <w:t>paragraph (</w:t>
      </w:r>
      <w:r w:rsidRPr="006F717C">
        <w:t>1)(a), the person dies, no amount is to be included in the value of the assets of the person’s partner because of that disposal.</w:t>
      </w:r>
    </w:p>
    <w:p w:rsidR="005B34B2" w:rsidRPr="006F717C" w:rsidRDefault="005B34B2" w:rsidP="005B34B2">
      <w:pPr>
        <w:pStyle w:val="SubsectionHead"/>
      </w:pPr>
      <w:r w:rsidRPr="006F717C">
        <w:t>Effect of death of partner</w:t>
      </w:r>
    </w:p>
    <w:p w:rsidR="005B34B2" w:rsidRPr="006F717C" w:rsidRDefault="005B34B2" w:rsidP="005B34B2">
      <w:pPr>
        <w:pStyle w:val="subsection"/>
      </w:pPr>
      <w:r w:rsidRPr="006F717C">
        <w:tab/>
        <w:t>(5)</w:t>
      </w:r>
      <w:r w:rsidRPr="006F717C">
        <w:tab/>
        <w:t xml:space="preserve">If, after the disposal referred to in </w:t>
      </w:r>
      <w:r w:rsidR="006F717C">
        <w:t>paragraph (</w:t>
      </w:r>
      <w:r w:rsidRPr="006F717C">
        <w:t>1)(a), the person’s partner dies, any amount that, if the partner had not died, would have been included in the value of the assets of the partner because of that disposal is to be included in the value of the assets of the person.</w:t>
      </w:r>
    </w:p>
    <w:p w:rsidR="005B34B2" w:rsidRPr="006F717C" w:rsidRDefault="005B34B2" w:rsidP="005B34B2">
      <w:pPr>
        <w:pStyle w:val="ActHead5"/>
      </w:pPr>
      <w:bookmarkStart w:id="158" w:name="_Toc370134855"/>
      <w:r w:rsidRPr="006F717C">
        <w:rPr>
          <w:rStyle w:val="CharSectno"/>
        </w:rPr>
        <w:t>1126AD</w:t>
      </w:r>
      <w:r w:rsidRPr="006F717C">
        <w:t xml:space="preserve">  Disposal of assets in 5 year period—members of couples</w:t>
      </w:r>
      <w:bookmarkEnd w:id="158"/>
    </w:p>
    <w:p w:rsidR="005B34B2" w:rsidRPr="006F717C" w:rsidRDefault="005B34B2" w:rsidP="005B34B2">
      <w:pPr>
        <w:pStyle w:val="SubsectionHead"/>
      </w:pPr>
      <w:r w:rsidRPr="006F717C">
        <w:t>Disposals to which section applies</w:t>
      </w:r>
    </w:p>
    <w:p w:rsidR="005B34B2" w:rsidRPr="006F717C" w:rsidRDefault="005B34B2" w:rsidP="005B34B2">
      <w:pPr>
        <w:pStyle w:val="subsection"/>
      </w:pPr>
      <w:r w:rsidRPr="006F717C">
        <w:tab/>
        <w:t>(1)</w:t>
      </w:r>
      <w:r w:rsidRPr="006F717C">
        <w:tab/>
        <w:t xml:space="preserve">If there is a disposal (the </w:t>
      </w:r>
      <w:r w:rsidRPr="006F717C">
        <w:rPr>
          <w:b/>
          <w:i/>
        </w:rPr>
        <w:t>relevant disposal</w:t>
      </w:r>
      <w:r w:rsidRPr="006F717C">
        <w:t>) on or after 1</w:t>
      </w:r>
      <w:r w:rsidR="006F717C">
        <w:t> </w:t>
      </w:r>
      <w:r w:rsidRPr="006F717C">
        <w:t>July 2002 of an asset by:</w:t>
      </w:r>
    </w:p>
    <w:p w:rsidR="005B34B2" w:rsidRPr="006F717C" w:rsidRDefault="005B34B2" w:rsidP="005B34B2">
      <w:pPr>
        <w:pStyle w:val="paragraph"/>
      </w:pPr>
      <w:r w:rsidRPr="006F717C">
        <w:tab/>
        <w:t>(a)</w:t>
      </w:r>
      <w:r w:rsidRPr="006F717C">
        <w:tab/>
        <w:t>a person who, at the time of the relevant disposal, is a member of a couple; or</w:t>
      </w:r>
    </w:p>
    <w:p w:rsidR="005B34B2" w:rsidRPr="006F717C" w:rsidRDefault="005B34B2" w:rsidP="005B34B2">
      <w:pPr>
        <w:pStyle w:val="paragraph"/>
      </w:pPr>
      <w:r w:rsidRPr="006F717C">
        <w:tab/>
        <w:t>(b)</w:t>
      </w:r>
      <w:r w:rsidRPr="006F717C">
        <w:tab/>
        <w:t xml:space="preserve">the person referred to in </w:t>
      </w:r>
      <w:r w:rsidR="006F717C">
        <w:t>paragraph (</w:t>
      </w:r>
      <w:r w:rsidRPr="006F717C">
        <w:t>a) and the person who is, at that time, the partner of the person referred to in that paragraph;</w:t>
      </w:r>
    </w:p>
    <w:p w:rsidR="005B34B2" w:rsidRPr="006F717C" w:rsidRDefault="006F717C" w:rsidP="005B34B2">
      <w:pPr>
        <w:pStyle w:val="subsection2"/>
      </w:pPr>
      <w:r>
        <w:t>subsection (</w:t>
      </w:r>
      <w:r w:rsidR="005B34B2" w:rsidRPr="006F717C">
        <w:t>2) has effect.</w:t>
      </w:r>
    </w:p>
    <w:p w:rsidR="005B34B2" w:rsidRPr="006F717C" w:rsidRDefault="005B34B2" w:rsidP="005B34B2">
      <w:pPr>
        <w:pStyle w:val="SubsectionHead"/>
      </w:pPr>
      <w:r w:rsidRPr="006F717C">
        <w:t>Increase in value of assets</w:t>
      </w:r>
    </w:p>
    <w:p w:rsidR="005B34B2" w:rsidRPr="006F717C" w:rsidRDefault="005B34B2" w:rsidP="005B34B2">
      <w:pPr>
        <w:pStyle w:val="subsection"/>
      </w:pPr>
      <w:r w:rsidRPr="006F717C">
        <w:tab/>
        <w:t>(2)</w:t>
      </w:r>
      <w:r w:rsidRPr="006F717C">
        <w:tab/>
        <w:t>Subject to this section, if:</w:t>
      </w:r>
    </w:p>
    <w:p w:rsidR="005B34B2" w:rsidRPr="006F717C" w:rsidRDefault="005B34B2" w:rsidP="005B34B2">
      <w:pPr>
        <w:pStyle w:val="paragraph"/>
      </w:pPr>
      <w:r w:rsidRPr="006F717C">
        <w:tab/>
        <w:t>(a)</w:t>
      </w:r>
      <w:r w:rsidRPr="006F717C">
        <w:tab/>
        <w:t>the sum of the amount of the relevant disposal and the amounts of any previous disposals of assets made during the rolling period by the person, the person’s partner or the person and the person’s partner;</w:t>
      </w:r>
    </w:p>
    <w:p w:rsidR="005B34B2" w:rsidRPr="006F717C" w:rsidRDefault="005B34B2" w:rsidP="005B34B2">
      <w:pPr>
        <w:pStyle w:val="subsection2"/>
        <w:rPr>
          <w:i/>
        </w:rPr>
      </w:pPr>
      <w:r w:rsidRPr="006F717C">
        <w:rPr>
          <w:i/>
        </w:rPr>
        <w:t>less</w:t>
      </w:r>
    </w:p>
    <w:p w:rsidR="005B34B2" w:rsidRPr="006F717C" w:rsidRDefault="005B34B2" w:rsidP="005B34B2">
      <w:pPr>
        <w:pStyle w:val="paragraph"/>
      </w:pPr>
      <w:r w:rsidRPr="006F717C">
        <w:tab/>
        <w:t>(b)</w:t>
      </w:r>
      <w:r w:rsidRPr="006F717C">
        <w:tab/>
        <w:t>the sum of any amounts included in the value of the assets of the person or of the partner during the rolling period under section</w:t>
      </w:r>
      <w:r w:rsidR="006F717C">
        <w:t> </w:t>
      </w:r>
      <w:r w:rsidRPr="006F717C">
        <w:t>1126AA, 1126AB or 1126AC or any previous application or applications of this section;</w:t>
      </w:r>
    </w:p>
    <w:p w:rsidR="005B34B2" w:rsidRPr="006F717C" w:rsidRDefault="005B34B2" w:rsidP="005B34B2">
      <w:pPr>
        <w:pStyle w:val="subsection2"/>
      </w:pPr>
      <w:r w:rsidRPr="006F717C">
        <w:t>exceeds $30,000, then, for the purposes of this Act, the lesser of the following amounts is to be included in the value of the assets of the person and in the value of the assets of the partner for the period of 5 years starting on the day on which the relevant disposal took place:</w:t>
      </w:r>
    </w:p>
    <w:p w:rsidR="005B34B2" w:rsidRPr="006F717C" w:rsidRDefault="005B34B2" w:rsidP="005B34B2">
      <w:pPr>
        <w:pStyle w:val="paragraph"/>
      </w:pPr>
      <w:r w:rsidRPr="006F717C">
        <w:tab/>
        <w:t>(c)</w:t>
      </w:r>
      <w:r w:rsidRPr="006F717C">
        <w:tab/>
        <w:t>an amount equal to one</w:t>
      </w:r>
      <w:r w:rsidR="006F717C">
        <w:noBreakHyphen/>
      </w:r>
      <w:r w:rsidRPr="006F717C">
        <w:t>half of the excess;</w:t>
      </w:r>
    </w:p>
    <w:p w:rsidR="005B34B2" w:rsidRPr="006F717C" w:rsidRDefault="005B34B2" w:rsidP="005B34B2">
      <w:pPr>
        <w:pStyle w:val="paragraph"/>
      </w:pPr>
      <w:r w:rsidRPr="006F717C">
        <w:tab/>
        <w:t>(d)</w:t>
      </w:r>
      <w:r w:rsidRPr="006F717C">
        <w:tab/>
        <w:t>one</w:t>
      </w:r>
      <w:r w:rsidR="006F717C">
        <w:noBreakHyphen/>
      </w:r>
      <w:r w:rsidRPr="006F717C">
        <w:t>half of the amount of the relevant disposal.</w:t>
      </w:r>
    </w:p>
    <w:p w:rsidR="003A453F" w:rsidRPr="006F717C" w:rsidRDefault="003A453F" w:rsidP="003A453F">
      <w:pPr>
        <w:pStyle w:val="notetext"/>
      </w:pPr>
      <w:r w:rsidRPr="006F717C">
        <w:t>Note:</w:t>
      </w:r>
      <w:r w:rsidRPr="006F717C">
        <w:tab/>
        <w:t>See also section</w:t>
      </w:r>
      <w:r w:rsidR="006F717C">
        <w:t> </w:t>
      </w:r>
      <w:r w:rsidRPr="006F717C">
        <w:t>1126E (about modification of this Division in respect of certain assets).</w:t>
      </w:r>
    </w:p>
    <w:p w:rsidR="005B34B2" w:rsidRPr="006F717C" w:rsidRDefault="005B34B2" w:rsidP="005B34B2">
      <w:pPr>
        <w:pStyle w:val="SubsectionHead"/>
      </w:pPr>
      <w:r w:rsidRPr="006F717C">
        <w:t>Effect of ceasing to be member of couple</w:t>
      </w:r>
    </w:p>
    <w:p w:rsidR="005B34B2" w:rsidRPr="006F717C" w:rsidRDefault="005B34B2" w:rsidP="005B34B2">
      <w:pPr>
        <w:pStyle w:val="subsection"/>
      </w:pPr>
      <w:r w:rsidRPr="006F717C">
        <w:tab/>
        <w:t>(3)</w:t>
      </w:r>
      <w:r w:rsidRPr="006F717C">
        <w:tab/>
        <w:t xml:space="preserve">If, after the disposal referred to in </w:t>
      </w:r>
      <w:r w:rsidR="006F717C">
        <w:t>paragraph (</w:t>
      </w:r>
      <w:r w:rsidRPr="006F717C">
        <w:t>1)(a), the person and the person’s partner cease to be members of the same couple:</w:t>
      </w:r>
    </w:p>
    <w:p w:rsidR="005B34B2" w:rsidRPr="006F717C" w:rsidRDefault="005B34B2" w:rsidP="005B34B2">
      <w:pPr>
        <w:pStyle w:val="paragraph"/>
      </w:pPr>
      <w:r w:rsidRPr="006F717C">
        <w:tab/>
        <w:t>(a)</w:t>
      </w:r>
      <w:r w:rsidRPr="006F717C">
        <w:tab/>
        <w:t>no amount is to be included after the cessation in the value of the assets of the former partner because of that disposal; and</w:t>
      </w:r>
    </w:p>
    <w:p w:rsidR="005B34B2" w:rsidRPr="006F717C" w:rsidRDefault="005B34B2" w:rsidP="005B34B2">
      <w:pPr>
        <w:pStyle w:val="paragraph"/>
      </w:pPr>
      <w:r w:rsidRPr="006F717C">
        <w:tab/>
        <w:t>(b)</w:t>
      </w:r>
      <w:r w:rsidRPr="006F717C">
        <w:tab/>
        <w:t>any amount that would, apart from this subsection, have been so included is to be included in the value of the assets of the person.</w:t>
      </w:r>
    </w:p>
    <w:p w:rsidR="005B34B2" w:rsidRPr="006F717C" w:rsidRDefault="005B34B2" w:rsidP="005B34B2">
      <w:pPr>
        <w:pStyle w:val="SubsectionHead"/>
      </w:pPr>
      <w:r w:rsidRPr="006F717C">
        <w:t>Effect of death of person</w:t>
      </w:r>
    </w:p>
    <w:p w:rsidR="005B34B2" w:rsidRPr="006F717C" w:rsidRDefault="005B34B2" w:rsidP="005B34B2">
      <w:pPr>
        <w:pStyle w:val="subsection"/>
      </w:pPr>
      <w:r w:rsidRPr="006F717C">
        <w:tab/>
        <w:t>(4)</w:t>
      </w:r>
      <w:r w:rsidRPr="006F717C">
        <w:tab/>
        <w:t xml:space="preserve">If, after the disposal referred to in </w:t>
      </w:r>
      <w:r w:rsidR="006F717C">
        <w:t>paragraph (</w:t>
      </w:r>
      <w:r w:rsidRPr="006F717C">
        <w:t>1)(a), the person dies, no amount is to be included in the value of the assets of the person’s partner because of that disposal.</w:t>
      </w:r>
    </w:p>
    <w:p w:rsidR="005B34B2" w:rsidRPr="006F717C" w:rsidRDefault="005B34B2" w:rsidP="005B34B2">
      <w:pPr>
        <w:pStyle w:val="SubsectionHead"/>
      </w:pPr>
      <w:r w:rsidRPr="006F717C">
        <w:t>Effect of death of partner</w:t>
      </w:r>
    </w:p>
    <w:p w:rsidR="005B34B2" w:rsidRPr="006F717C" w:rsidRDefault="005B34B2" w:rsidP="005B34B2">
      <w:pPr>
        <w:pStyle w:val="subsection"/>
      </w:pPr>
      <w:r w:rsidRPr="006F717C">
        <w:tab/>
        <w:t>(5)</w:t>
      </w:r>
      <w:r w:rsidRPr="006F717C">
        <w:tab/>
        <w:t xml:space="preserve">If, after the disposal referred to in </w:t>
      </w:r>
      <w:r w:rsidR="006F717C">
        <w:t>paragraph (</w:t>
      </w:r>
      <w:r w:rsidRPr="006F717C">
        <w:t>1)(a), the person’s partner dies, any amount that, if the partner had not died, would have been included in the value of the assets of the partner because of that disposal is to be included in the value of the assets of the person.</w:t>
      </w:r>
    </w:p>
    <w:p w:rsidR="005B34B2" w:rsidRPr="006F717C" w:rsidRDefault="005B34B2" w:rsidP="005B34B2">
      <w:pPr>
        <w:pStyle w:val="SubsectionHead"/>
      </w:pPr>
      <w:r w:rsidRPr="006F717C">
        <w:t>Rolling period</w:t>
      </w:r>
    </w:p>
    <w:p w:rsidR="005B34B2" w:rsidRPr="006F717C" w:rsidRDefault="005B34B2" w:rsidP="005B34B2">
      <w:pPr>
        <w:pStyle w:val="subsection"/>
      </w:pPr>
      <w:r w:rsidRPr="006F717C">
        <w:tab/>
        <w:t>(6)</w:t>
      </w:r>
      <w:r w:rsidRPr="006F717C">
        <w:tab/>
        <w:t xml:space="preserve">For the purposes of this section, the </w:t>
      </w:r>
      <w:r w:rsidRPr="006F717C">
        <w:rPr>
          <w:b/>
          <w:i/>
        </w:rPr>
        <w:t>rolling period</w:t>
      </w:r>
      <w:r w:rsidRPr="006F717C">
        <w:t xml:space="preserve"> is the period comprising the income year in which the relevant disposal took place and such (if any) of the 4 previous income years as occurred after 30</w:t>
      </w:r>
      <w:r w:rsidR="006F717C">
        <w:t> </w:t>
      </w:r>
      <w:r w:rsidRPr="006F717C">
        <w:t>June 2002.</w:t>
      </w:r>
    </w:p>
    <w:p w:rsidR="005B34B2" w:rsidRPr="006F717C" w:rsidRDefault="005B34B2" w:rsidP="005B34B2">
      <w:pPr>
        <w:pStyle w:val="ActHead5"/>
      </w:pPr>
      <w:bookmarkStart w:id="159" w:name="_Toc370134856"/>
      <w:r w:rsidRPr="006F717C">
        <w:rPr>
          <w:rStyle w:val="CharSectno"/>
        </w:rPr>
        <w:t>1126A</w:t>
      </w:r>
      <w:r w:rsidRPr="006F717C">
        <w:t xml:space="preserve">  Disposal of assets in pre</w:t>
      </w:r>
      <w:r w:rsidR="006F717C">
        <w:noBreakHyphen/>
      </w:r>
      <w:r w:rsidRPr="006F717C">
        <w:t>pension year—family members</w:t>
      </w:r>
      <w:bookmarkEnd w:id="159"/>
    </w:p>
    <w:p w:rsidR="005B34B2" w:rsidRPr="006F717C" w:rsidRDefault="005B34B2" w:rsidP="005B34B2">
      <w:pPr>
        <w:pStyle w:val="subsection"/>
      </w:pPr>
      <w:r w:rsidRPr="006F717C">
        <w:tab/>
        <w:t>(1A)</w:t>
      </w:r>
      <w:r w:rsidRPr="006F717C">
        <w:tab/>
        <w:t>This section applies only to disposals of assets that took place before 1</w:t>
      </w:r>
      <w:r w:rsidR="006F717C">
        <w:t> </w:t>
      </w:r>
      <w:r w:rsidRPr="006F717C">
        <w:t>July 2002.</w:t>
      </w:r>
    </w:p>
    <w:p w:rsidR="005B34B2" w:rsidRPr="006F717C" w:rsidRDefault="005B34B2" w:rsidP="005B34B2">
      <w:pPr>
        <w:pStyle w:val="subsection"/>
      </w:pPr>
      <w:r w:rsidRPr="006F717C">
        <w:tab/>
        <w:t>(1)</w:t>
      </w:r>
      <w:r w:rsidRPr="006F717C">
        <w:tab/>
        <w:t>Subject to this section, if:</w:t>
      </w:r>
    </w:p>
    <w:p w:rsidR="005B34B2" w:rsidRPr="006F717C" w:rsidRDefault="005B34B2" w:rsidP="005B34B2">
      <w:pPr>
        <w:pStyle w:val="paragraph"/>
      </w:pPr>
      <w:r w:rsidRPr="006F717C">
        <w:tab/>
        <w:t>(a)</w:t>
      </w:r>
      <w:r w:rsidRPr="006F717C">
        <w:tab/>
        <w:t xml:space="preserve">a person (the </w:t>
      </w:r>
      <w:r w:rsidRPr="006F717C">
        <w:rPr>
          <w:b/>
          <w:i/>
        </w:rPr>
        <w:t>relevant person</w:t>
      </w:r>
      <w:r w:rsidRPr="006F717C">
        <w:t>) has disposed of an asset; and</w:t>
      </w:r>
    </w:p>
    <w:p w:rsidR="005B34B2" w:rsidRPr="006F717C" w:rsidRDefault="005B34B2" w:rsidP="005B34B2">
      <w:pPr>
        <w:pStyle w:val="paragraph"/>
      </w:pPr>
      <w:r w:rsidRPr="006F717C">
        <w:tab/>
        <w:t>(b)</w:t>
      </w:r>
      <w:r w:rsidRPr="006F717C">
        <w:tab/>
        <w:t xml:space="preserve">the relevant person is a family member of another person (the </w:t>
      </w:r>
      <w:r w:rsidRPr="006F717C">
        <w:rPr>
          <w:b/>
          <w:i/>
        </w:rPr>
        <w:t>other person</w:t>
      </w:r>
      <w:r w:rsidRPr="006F717C">
        <w:t>) when the other person claims a youth allowance; and</w:t>
      </w:r>
    </w:p>
    <w:p w:rsidR="005B34B2" w:rsidRPr="006F717C" w:rsidRDefault="005B34B2" w:rsidP="005B34B2">
      <w:pPr>
        <w:pStyle w:val="paragraph"/>
      </w:pPr>
      <w:r w:rsidRPr="006F717C">
        <w:tab/>
        <w:t>(c)</w:t>
      </w:r>
      <w:r w:rsidRPr="006F717C">
        <w:tab/>
        <w:t>the relevant person disposed of the asset during a pre</w:t>
      </w:r>
      <w:r w:rsidR="006F717C">
        <w:noBreakHyphen/>
      </w:r>
      <w:r w:rsidRPr="006F717C">
        <w:t>pension year of the other person; and</w:t>
      </w:r>
    </w:p>
    <w:p w:rsidR="005B34B2" w:rsidRPr="006F717C" w:rsidRDefault="005B34B2" w:rsidP="005B34B2">
      <w:pPr>
        <w:pStyle w:val="paragraph"/>
      </w:pPr>
      <w:r w:rsidRPr="006F717C">
        <w:tab/>
        <w:t>(d)</w:t>
      </w:r>
      <w:r w:rsidRPr="006F717C">
        <w:tab/>
        <w:t>the amount of that disposition, or the sum of that amount and the amounts (if any) of other dispositions of assets previously made by the relevant person or the other person during that pre</w:t>
      </w:r>
      <w:r w:rsidR="006F717C">
        <w:noBreakHyphen/>
      </w:r>
      <w:r w:rsidRPr="006F717C">
        <w:t>pension year, exceeds $10,000;</w:t>
      </w:r>
    </w:p>
    <w:p w:rsidR="005B34B2" w:rsidRPr="006F717C" w:rsidRDefault="005B34B2" w:rsidP="005B34B2">
      <w:pPr>
        <w:pStyle w:val="subsection2"/>
      </w:pPr>
      <w:r w:rsidRPr="006F717C">
        <w:t>then, for the purpose of determining whether a youth allowance is payable to the other person, there is to be included in the value of the other person’s assets for the period of 5 years that starts on the day on which the disposition took place:</w:t>
      </w:r>
    </w:p>
    <w:p w:rsidR="005B34B2" w:rsidRPr="006F717C" w:rsidRDefault="005B34B2" w:rsidP="005B34B2">
      <w:pPr>
        <w:pStyle w:val="paragraph"/>
      </w:pPr>
      <w:r w:rsidRPr="006F717C">
        <w:tab/>
        <w:t>(e)</w:t>
      </w:r>
      <w:r w:rsidRPr="006F717C">
        <w:tab/>
        <w:t>the amount by which the sum of the amount of the first</w:t>
      </w:r>
      <w:r w:rsidR="006F717C">
        <w:noBreakHyphen/>
      </w:r>
      <w:r w:rsidRPr="006F717C">
        <w:t>mentioned disposition and of the amounts (if any) of other dispositions of assets previously made by the relevant person or the other person during that pre</w:t>
      </w:r>
      <w:r w:rsidR="006F717C">
        <w:noBreakHyphen/>
      </w:r>
      <w:r w:rsidRPr="006F717C">
        <w:t>pension year exceeds $10,000; or</w:t>
      </w:r>
    </w:p>
    <w:p w:rsidR="005B34B2" w:rsidRPr="006F717C" w:rsidRDefault="005B34B2" w:rsidP="005B34B2">
      <w:pPr>
        <w:pStyle w:val="paragraph"/>
      </w:pPr>
      <w:r w:rsidRPr="006F717C">
        <w:tab/>
        <w:t>(f)</w:t>
      </w:r>
      <w:r w:rsidRPr="006F717C">
        <w:tab/>
        <w:t>the amount of the first</w:t>
      </w:r>
      <w:r w:rsidR="006F717C">
        <w:noBreakHyphen/>
      </w:r>
      <w:r w:rsidRPr="006F717C">
        <w:t>mentioned disposition;</w:t>
      </w:r>
    </w:p>
    <w:p w:rsidR="005B34B2" w:rsidRPr="006F717C" w:rsidRDefault="005B34B2" w:rsidP="005B34B2">
      <w:pPr>
        <w:pStyle w:val="subsection2"/>
      </w:pPr>
      <w:r w:rsidRPr="006F717C">
        <w:t>whichever is the lesser amount.</w:t>
      </w:r>
    </w:p>
    <w:p w:rsidR="005B34B2" w:rsidRPr="006F717C" w:rsidRDefault="005B34B2" w:rsidP="005B34B2">
      <w:pPr>
        <w:pStyle w:val="notetext"/>
      </w:pPr>
      <w:r w:rsidRPr="006F717C">
        <w:t>Note 1:</w:t>
      </w:r>
      <w:r w:rsidRPr="006F717C">
        <w:tab/>
        <w:t xml:space="preserve">For </w:t>
      </w:r>
      <w:r w:rsidRPr="006F717C">
        <w:rPr>
          <w:b/>
          <w:i/>
        </w:rPr>
        <w:t>disposes of assets</w:t>
      </w:r>
      <w:r w:rsidRPr="006F717C">
        <w:t xml:space="preserve"> see section</w:t>
      </w:r>
      <w:r w:rsidR="006F717C">
        <w:t> </w:t>
      </w:r>
      <w:r w:rsidRPr="006F717C">
        <w:t>1123.</w:t>
      </w:r>
    </w:p>
    <w:p w:rsidR="005B34B2" w:rsidRPr="006F717C" w:rsidRDefault="005B34B2" w:rsidP="005B34B2">
      <w:pPr>
        <w:pStyle w:val="notetext"/>
      </w:pPr>
      <w:r w:rsidRPr="006F717C">
        <w:t>Note 2:</w:t>
      </w:r>
      <w:r w:rsidRPr="006F717C">
        <w:tab/>
        <w:t xml:space="preserve">For </w:t>
      </w:r>
      <w:r w:rsidRPr="006F717C">
        <w:rPr>
          <w:b/>
          <w:i/>
        </w:rPr>
        <w:t>amount of disposition</w:t>
      </w:r>
      <w:r w:rsidRPr="006F717C">
        <w:t xml:space="preserve"> see section</w:t>
      </w:r>
      <w:r w:rsidR="006F717C">
        <w:t> </w:t>
      </w:r>
      <w:r w:rsidRPr="006F717C">
        <w:t>1124.</w:t>
      </w:r>
    </w:p>
    <w:p w:rsidR="005B34B2" w:rsidRPr="006F717C" w:rsidRDefault="005B34B2" w:rsidP="005B34B2">
      <w:pPr>
        <w:pStyle w:val="subsection"/>
      </w:pPr>
      <w:r w:rsidRPr="006F717C">
        <w:tab/>
        <w:t>(2)</w:t>
      </w:r>
      <w:r w:rsidRPr="006F717C">
        <w:tab/>
        <w:t>If:</w:t>
      </w:r>
    </w:p>
    <w:p w:rsidR="005B34B2" w:rsidRPr="006F717C" w:rsidRDefault="005B34B2" w:rsidP="005B34B2">
      <w:pPr>
        <w:pStyle w:val="paragraph"/>
      </w:pPr>
      <w:r w:rsidRPr="006F717C">
        <w:tab/>
        <w:t>(a)</w:t>
      </w:r>
      <w:r w:rsidRPr="006F717C">
        <w:tab/>
        <w:t xml:space="preserve">amounts are included under </w:t>
      </w:r>
      <w:r w:rsidR="006F717C">
        <w:t>subsection (</w:t>
      </w:r>
      <w:r w:rsidRPr="006F717C">
        <w:t>1) in the value of the other person’s assets because of a disposition of an asset by the relevant person; and</w:t>
      </w:r>
    </w:p>
    <w:p w:rsidR="005B34B2" w:rsidRPr="006F717C" w:rsidRDefault="005B34B2" w:rsidP="005B34B2">
      <w:pPr>
        <w:pStyle w:val="paragraph"/>
      </w:pPr>
      <w:r w:rsidRPr="006F717C">
        <w:tab/>
        <w:t>(b)</w:t>
      </w:r>
      <w:r w:rsidRPr="006F717C">
        <w:tab/>
        <w:t>the relevant person ceases to be a family member of the other person;</w:t>
      </w:r>
    </w:p>
    <w:p w:rsidR="005B34B2" w:rsidRPr="006F717C" w:rsidRDefault="005B34B2" w:rsidP="005B34B2">
      <w:pPr>
        <w:pStyle w:val="subsection2"/>
      </w:pPr>
      <w:r w:rsidRPr="006F717C">
        <w:t>any amount that was included in the value of the other person’s assets because of the disposition ceases to be included in the value of those assets.</w:t>
      </w:r>
    </w:p>
    <w:p w:rsidR="005B34B2" w:rsidRPr="006F717C" w:rsidRDefault="005B34B2" w:rsidP="00E51AC5">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1) in the value of the assets of the other person because of a disposition of an asset by the relevant person; and</w:t>
      </w:r>
    </w:p>
    <w:p w:rsidR="005B34B2" w:rsidRPr="006F717C" w:rsidRDefault="005B34B2" w:rsidP="005B34B2">
      <w:pPr>
        <w:pStyle w:val="paragraph"/>
      </w:pPr>
      <w:r w:rsidRPr="006F717C">
        <w:tab/>
        <w:t>(b)</w:t>
      </w:r>
      <w:r w:rsidRPr="006F717C">
        <w:tab/>
        <w:t>the relevant person dies;</w:t>
      </w:r>
    </w:p>
    <w:p w:rsidR="005B34B2" w:rsidRPr="006F717C" w:rsidRDefault="005B34B2" w:rsidP="005B34B2">
      <w:pPr>
        <w:pStyle w:val="subsection2"/>
      </w:pPr>
      <w:r w:rsidRPr="006F717C">
        <w:t>any amount that was included in the value of those assets because of the disposition ceases to be included in the value of those assets.</w:t>
      </w:r>
    </w:p>
    <w:p w:rsidR="005B34B2" w:rsidRPr="006F717C" w:rsidRDefault="005B34B2" w:rsidP="005B34B2">
      <w:pPr>
        <w:pStyle w:val="ActHead5"/>
      </w:pPr>
      <w:bookmarkStart w:id="160" w:name="_Toc370134857"/>
      <w:r w:rsidRPr="006F717C">
        <w:rPr>
          <w:rStyle w:val="CharSectno"/>
        </w:rPr>
        <w:t>1126B</w:t>
      </w:r>
      <w:r w:rsidRPr="006F717C">
        <w:t xml:space="preserve">  Disposal of assets in pension year—family members</w:t>
      </w:r>
      <w:bookmarkEnd w:id="160"/>
    </w:p>
    <w:p w:rsidR="005B34B2" w:rsidRPr="006F717C" w:rsidRDefault="005B34B2" w:rsidP="005B34B2">
      <w:pPr>
        <w:pStyle w:val="subsection"/>
      </w:pPr>
      <w:r w:rsidRPr="006F717C">
        <w:tab/>
        <w:t>(1A)</w:t>
      </w:r>
      <w:r w:rsidRPr="006F717C">
        <w:tab/>
        <w:t>This section applies only to disposals of assets that took place before 1</w:t>
      </w:r>
      <w:r w:rsidR="006F717C">
        <w:t> </w:t>
      </w:r>
      <w:r w:rsidRPr="006F717C">
        <w:t>July 2002.</w:t>
      </w:r>
    </w:p>
    <w:p w:rsidR="005B34B2" w:rsidRPr="006F717C" w:rsidRDefault="005B34B2" w:rsidP="005B34B2">
      <w:pPr>
        <w:pStyle w:val="subsection"/>
      </w:pPr>
      <w:r w:rsidRPr="006F717C">
        <w:tab/>
        <w:t>(1)</w:t>
      </w:r>
      <w:r w:rsidRPr="006F717C">
        <w:tab/>
        <w:t>Subject to this section, if:</w:t>
      </w:r>
    </w:p>
    <w:p w:rsidR="005B34B2" w:rsidRPr="006F717C" w:rsidRDefault="005B34B2" w:rsidP="005B34B2">
      <w:pPr>
        <w:pStyle w:val="paragraph"/>
      </w:pPr>
      <w:r w:rsidRPr="006F717C">
        <w:tab/>
        <w:t>(a)</w:t>
      </w:r>
      <w:r w:rsidRPr="006F717C">
        <w:tab/>
        <w:t xml:space="preserve">a person (the </w:t>
      </w:r>
      <w:r w:rsidRPr="006F717C">
        <w:rPr>
          <w:b/>
          <w:i/>
        </w:rPr>
        <w:t>relevant person</w:t>
      </w:r>
      <w:r w:rsidRPr="006F717C">
        <w:t xml:space="preserve">) has disposed of an asset during a pension year of another person (the </w:t>
      </w:r>
      <w:r w:rsidRPr="006F717C">
        <w:rPr>
          <w:b/>
          <w:i/>
        </w:rPr>
        <w:t>other person</w:t>
      </w:r>
      <w:r w:rsidRPr="006F717C">
        <w:t>) of whom the relevant person is a family member; and</w:t>
      </w:r>
    </w:p>
    <w:p w:rsidR="005B34B2" w:rsidRPr="006F717C" w:rsidRDefault="005B34B2" w:rsidP="005B34B2">
      <w:pPr>
        <w:pStyle w:val="paragraph"/>
      </w:pPr>
      <w:r w:rsidRPr="006F717C">
        <w:tab/>
        <w:t>(b)</w:t>
      </w:r>
      <w:r w:rsidRPr="006F717C">
        <w:tab/>
        <w:t>the other person is receiving youth allowance; and</w:t>
      </w:r>
    </w:p>
    <w:p w:rsidR="005B34B2" w:rsidRPr="006F717C" w:rsidRDefault="005B34B2" w:rsidP="005B34B2">
      <w:pPr>
        <w:pStyle w:val="paragraph"/>
      </w:pPr>
      <w:r w:rsidRPr="006F717C">
        <w:tab/>
        <w:t>(c)</w:t>
      </w:r>
      <w:r w:rsidRPr="006F717C">
        <w:tab/>
        <w:t>the amount of that disposition, or the sum of that amount and the amounts (if any) of other dispositions of assets previously made by the relevant person or the other person during that pension year, exceeds $10,000;</w:t>
      </w:r>
    </w:p>
    <w:p w:rsidR="005B34B2" w:rsidRPr="006F717C" w:rsidRDefault="005B34B2" w:rsidP="005B34B2">
      <w:pPr>
        <w:pStyle w:val="subsection2"/>
      </w:pPr>
      <w:r w:rsidRPr="006F717C">
        <w:t>then, for the purposes of this Act, there is to be included in the value of the other person’s assets for the period of 5 years that starts on the day on which the disposition took place:</w:t>
      </w:r>
    </w:p>
    <w:p w:rsidR="005B34B2" w:rsidRPr="006F717C" w:rsidRDefault="005B34B2" w:rsidP="005B34B2">
      <w:pPr>
        <w:pStyle w:val="paragraph"/>
      </w:pPr>
      <w:r w:rsidRPr="006F717C">
        <w:tab/>
        <w:t>(d)</w:t>
      </w:r>
      <w:r w:rsidRPr="006F717C">
        <w:tab/>
        <w:t>the amount by which the sum of the amount of the first</w:t>
      </w:r>
      <w:r w:rsidR="006F717C">
        <w:noBreakHyphen/>
      </w:r>
      <w:r w:rsidRPr="006F717C">
        <w:t>mentioned disposition and of the amounts (if any) of other dispositions of assets previously made by the relevant person or the other person during the pension year exceeds $10,000; or</w:t>
      </w:r>
    </w:p>
    <w:p w:rsidR="005B34B2" w:rsidRPr="006F717C" w:rsidRDefault="005B34B2" w:rsidP="005B34B2">
      <w:pPr>
        <w:pStyle w:val="paragraph"/>
      </w:pPr>
      <w:r w:rsidRPr="006F717C">
        <w:tab/>
        <w:t>(e)</w:t>
      </w:r>
      <w:r w:rsidRPr="006F717C">
        <w:tab/>
        <w:t>the amount of the first</w:t>
      </w:r>
      <w:r w:rsidR="006F717C">
        <w:noBreakHyphen/>
      </w:r>
      <w:r w:rsidRPr="006F717C">
        <w:t>mentioned disposition;</w:t>
      </w:r>
    </w:p>
    <w:p w:rsidR="005B34B2" w:rsidRPr="006F717C" w:rsidRDefault="005B34B2" w:rsidP="005B34B2">
      <w:pPr>
        <w:pStyle w:val="subsection2"/>
      </w:pPr>
      <w:r w:rsidRPr="006F717C">
        <w:t>whichever is the lesser amount.</w:t>
      </w:r>
    </w:p>
    <w:p w:rsidR="005B34B2" w:rsidRPr="006F717C" w:rsidRDefault="005B34B2" w:rsidP="005B34B2">
      <w:pPr>
        <w:pStyle w:val="notetext"/>
      </w:pPr>
      <w:r w:rsidRPr="006F717C">
        <w:t>Note 1:</w:t>
      </w:r>
      <w:r w:rsidRPr="006F717C">
        <w:tab/>
        <w:t xml:space="preserve">For </w:t>
      </w:r>
      <w:r w:rsidRPr="006F717C">
        <w:rPr>
          <w:b/>
          <w:i/>
        </w:rPr>
        <w:t>disposes of assets</w:t>
      </w:r>
      <w:r w:rsidRPr="006F717C">
        <w:t xml:space="preserve"> see section</w:t>
      </w:r>
      <w:r w:rsidR="006F717C">
        <w:t> </w:t>
      </w:r>
      <w:r w:rsidRPr="006F717C">
        <w:t>1123.</w:t>
      </w:r>
    </w:p>
    <w:p w:rsidR="005B34B2" w:rsidRPr="006F717C" w:rsidRDefault="005B34B2" w:rsidP="005B34B2">
      <w:pPr>
        <w:pStyle w:val="notetext"/>
      </w:pPr>
      <w:r w:rsidRPr="006F717C">
        <w:t>Note 2:</w:t>
      </w:r>
      <w:r w:rsidRPr="006F717C">
        <w:tab/>
        <w:t xml:space="preserve">For </w:t>
      </w:r>
      <w:r w:rsidRPr="006F717C">
        <w:rPr>
          <w:b/>
          <w:i/>
        </w:rPr>
        <w:t>amount of disposition</w:t>
      </w:r>
      <w:r w:rsidRPr="006F717C">
        <w:t xml:space="preserve"> see section</w:t>
      </w:r>
      <w:r w:rsidR="006F717C">
        <w:t> </w:t>
      </w:r>
      <w:r w:rsidRPr="006F717C">
        <w:t>1124.</w:t>
      </w:r>
    </w:p>
    <w:p w:rsidR="005B34B2" w:rsidRPr="006F717C" w:rsidRDefault="005B34B2" w:rsidP="005B34B2">
      <w:pPr>
        <w:pStyle w:val="subsection"/>
      </w:pPr>
      <w:r w:rsidRPr="006F717C">
        <w:tab/>
        <w:t>(2)</w:t>
      </w:r>
      <w:r w:rsidRPr="006F717C">
        <w:tab/>
        <w:t>If:</w:t>
      </w:r>
    </w:p>
    <w:p w:rsidR="005B34B2" w:rsidRPr="006F717C" w:rsidRDefault="005B34B2" w:rsidP="005B34B2">
      <w:pPr>
        <w:pStyle w:val="paragraph"/>
      </w:pPr>
      <w:r w:rsidRPr="006F717C">
        <w:tab/>
        <w:t>(a)</w:t>
      </w:r>
      <w:r w:rsidRPr="006F717C">
        <w:tab/>
        <w:t xml:space="preserve">amounts are included under </w:t>
      </w:r>
      <w:r w:rsidR="006F717C">
        <w:t>subsection (</w:t>
      </w:r>
      <w:r w:rsidRPr="006F717C">
        <w:t>1) in the value of the other person’s assets because of a disposition of an asset by the relevant person; and</w:t>
      </w:r>
    </w:p>
    <w:p w:rsidR="005B34B2" w:rsidRPr="006F717C" w:rsidRDefault="005B34B2" w:rsidP="005B34B2">
      <w:pPr>
        <w:pStyle w:val="paragraph"/>
      </w:pPr>
      <w:r w:rsidRPr="006F717C">
        <w:tab/>
        <w:t>(b)</w:t>
      </w:r>
      <w:r w:rsidRPr="006F717C">
        <w:tab/>
        <w:t>the relevant person ceases to be a family member of the other person;</w:t>
      </w:r>
    </w:p>
    <w:p w:rsidR="005B34B2" w:rsidRPr="006F717C" w:rsidRDefault="005B34B2" w:rsidP="005B34B2">
      <w:pPr>
        <w:pStyle w:val="subsection2"/>
      </w:pPr>
      <w:r w:rsidRPr="006F717C">
        <w:t>any amount that was included in the value of the other person’s assets because of the disposition ceases to be included in the value of those assets.</w:t>
      </w:r>
    </w:p>
    <w:p w:rsidR="005B34B2" w:rsidRPr="006F717C" w:rsidRDefault="005B34B2" w:rsidP="00840681">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1) in the value of the assets of the other person because of a disposition of an asset by the relevant person; and</w:t>
      </w:r>
    </w:p>
    <w:p w:rsidR="005B34B2" w:rsidRPr="006F717C" w:rsidRDefault="005B34B2" w:rsidP="005B34B2">
      <w:pPr>
        <w:pStyle w:val="paragraph"/>
      </w:pPr>
      <w:r w:rsidRPr="006F717C">
        <w:tab/>
        <w:t>(b)</w:t>
      </w:r>
      <w:r w:rsidRPr="006F717C">
        <w:tab/>
        <w:t>the relevant person dies;</w:t>
      </w:r>
    </w:p>
    <w:p w:rsidR="005B34B2" w:rsidRPr="006F717C" w:rsidRDefault="005B34B2" w:rsidP="005B34B2">
      <w:pPr>
        <w:pStyle w:val="subsection2"/>
      </w:pPr>
      <w:r w:rsidRPr="006F717C">
        <w:t>any amount that was included in the value of those assets because of the disposition ceases to be included in the value of those assets.</w:t>
      </w:r>
    </w:p>
    <w:p w:rsidR="005B34B2" w:rsidRPr="006F717C" w:rsidRDefault="005B34B2" w:rsidP="005B34B2">
      <w:pPr>
        <w:pStyle w:val="ActHead5"/>
      </w:pPr>
      <w:bookmarkStart w:id="161" w:name="_Toc370134858"/>
      <w:r w:rsidRPr="006F717C">
        <w:rPr>
          <w:rStyle w:val="CharSectno"/>
        </w:rPr>
        <w:t>1126C</w:t>
      </w:r>
      <w:r w:rsidRPr="006F717C">
        <w:t xml:space="preserve">  Disposal of assets in income year—family members</w:t>
      </w:r>
      <w:bookmarkEnd w:id="161"/>
    </w:p>
    <w:p w:rsidR="005B34B2" w:rsidRPr="006F717C" w:rsidRDefault="005B34B2" w:rsidP="005B34B2">
      <w:pPr>
        <w:pStyle w:val="SubsectionHead"/>
      </w:pPr>
      <w:r w:rsidRPr="006F717C">
        <w:t>Disposals to which section applies</w:t>
      </w:r>
    </w:p>
    <w:p w:rsidR="005B34B2" w:rsidRPr="006F717C" w:rsidRDefault="005B34B2" w:rsidP="005B34B2">
      <w:pPr>
        <w:pStyle w:val="subsection"/>
      </w:pPr>
      <w:r w:rsidRPr="006F717C">
        <w:tab/>
        <w:t>(1)</w:t>
      </w:r>
      <w:r w:rsidRPr="006F717C">
        <w:tab/>
        <w:t xml:space="preserve">This section applies to a disposal (the </w:t>
      </w:r>
      <w:r w:rsidRPr="006F717C">
        <w:rPr>
          <w:b/>
          <w:i/>
        </w:rPr>
        <w:t>relevant disposal</w:t>
      </w:r>
      <w:r w:rsidRPr="006F717C">
        <w:t>) on or after 1</w:t>
      </w:r>
      <w:r w:rsidR="006F717C">
        <w:t> </w:t>
      </w:r>
      <w:r w:rsidRPr="006F717C">
        <w:t xml:space="preserve">July 2002 of an asset by a person (the </w:t>
      </w:r>
      <w:r w:rsidRPr="006F717C">
        <w:rPr>
          <w:b/>
          <w:i/>
        </w:rPr>
        <w:t>relevant person</w:t>
      </w:r>
      <w:r w:rsidRPr="006F717C">
        <w:t xml:space="preserve">) who is a family member of another person (the </w:t>
      </w:r>
      <w:r w:rsidRPr="006F717C">
        <w:rPr>
          <w:b/>
          <w:i/>
        </w:rPr>
        <w:t>other person</w:t>
      </w:r>
      <w:r w:rsidRPr="006F717C">
        <w:t>) who has claimed or is receiving a youth allowance.</w:t>
      </w:r>
    </w:p>
    <w:p w:rsidR="005B34B2" w:rsidRPr="006F717C" w:rsidRDefault="005B34B2" w:rsidP="005B34B2">
      <w:pPr>
        <w:pStyle w:val="SubsectionHead"/>
      </w:pPr>
      <w:r w:rsidRPr="006F717C">
        <w:t>Increase in value of assets</w:t>
      </w:r>
    </w:p>
    <w:p w:rsidR="005B34B2" w:rsidRPr="006F717C" w:rsidRDefault="005B34B2" w:rsidP="005B34B2">
      <w:pPr>
        <w:pStyle w:val="subsection"/>
      </w:pPr>
      <w:r w:rsidRPr="006F717C">
        <w:tab/>
        <w:t>(2)</w:t>
      </w:r>
      <w:r w:rsidRPr="006F717C">
        <w:tab/>
        <w:t>Subject to this section, if the amount of the relevant disposal, or the sum of that amount and the amounts (if any) of other disposals of assets previously made by the relevant person or the other person during the income year in which the relevant disposal took place, exceeds $10,000, then, for the purpose of determining whether a youth allowance is payable to the other person, the lesser of the following amounts is to be included in the value of the other person’s assets for the period of 5 years starting on the day on which the relevant disposal took place:</w:t>
      </w:r>
    </w:p>
    <w:p w:rsidR="005B34B2" w:rsidRPr="006F717C" w:rsidRDefault="005B34B2" w:rsidP="005B34B2">
      <w:pPr>
        <w:pStyle w:val="paragraph"/>
      </w:pPr>
      <w:r w:rsidRPr="006F717C">
        <w:tab/>
        <w:t>(a)</w:t>
      </w:r>
      <w:r w:rsidRPr="006F717C">
        <w:tab/>
        <w:t>the amount of the relevant disposal;</w:t>
      </w:r>
    </w:p>
    <w:p w:rsidR="005B34B2" w:rsidRPr="006F717C" w:rsidRDefault="005B34B2" w:rsidP="005B34B2">
      <w:pPr>
        <w:pStyle w:val="paragraph"/>
      </w:pPr>
      <w:r w:rsidRPr="006F717C">
        <w:tab/>
        <w:t>(b)</w:t>
      </w:r>
      <w:r w:rsidRPr="006F717C">
        <w:tab/>
        <w:t>the amount by which the sum of the amount of the relevant disposal, and the amounts (if any) of other disposals of assets previously made by the relevant person or the other person during the income year in which the relevant disposal took place, exceeds $10,000.</w:t>
      </w:r>
    </w:p>
    <w:p w:rsidR="003A453F" w:rsidRPr="006F717C" w:rsidRDefault="003A453F" w:rsidP="003A453F">
      <w:pPr>
        <w:pStyle w:val="notetext"/>
      </w:pPr>
      <w:r w:rsidRPr="006F717C">
        <w:t>Note:</w:t>
      </w:r>
      <w:r w:rsidRPr="006F717C">
        <w:tab/>
        <w:t>See also section</w:t>
      </w:r>
      <w:r w:rsidR="006F717C">
        <w:t> </w:t>
      </w:r>
      <w:r w:rsidRPr="006F717C">
        <w:t>1126E (about modification of this Division in respect of certain assets).</w:t>
      </w:r>
    </w:p>
    <w:p w:rsidR="005B34B2" w:rsidRPr="006F717C" w:rsidRDefault="005B34B2" w:rsidP="005B34B2">
      <w:pPr>
        <w:pStyle w:val="SubsectionHead"/>
      </w:pPr>
      <w:r w:rsidRPr="006F717C">
        <w:t>Effect of ceasing to be family member</w:t>
      </w:r>
    </w:p>
    <w:p w:rsidR="005B34B2" w:rsidRPr="006F717C" w:rsidRDefault="005B34B2" w:rsidP="005B34B2">
      <w:pPr>
        <w:pStyle w:val="subsection"/>
      </w:pPr>
      <w:r w:rsidRPr="006F717C">
        <w:tab/>
        <w:t>(3)</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2) in the value of the other person’s assets because of a disposal of an asset by the relevant person; and</w:t>
      </w:r>
    </w:p>
    <w:p w:rsidR="005B34B2" w:rsidRPr="006F717C" w:rsidRDefault="005B34B2" w:rsidP="005B34B2">
      <w:pPr>
        <w:pStyle w:val="paragraph"/>
      </w:pPr>
      <w:r w:rsidRPr="006F717C">
        <w:tab/>
        <w:t>(b)</w:t>
      </w:r>
      <w:r w:rsidRPr="006F717C">
        <w:tab/>
        <w:t>the relevant person ceases to be a family member of the other person;</w:t>
      </w:r>
    </w:p>
    <w:p w:rsidR="005B34B2" w:rsidRPr="006F717C" w:rsidRDefault="005B34B2" w:rsidP="005B34B2">
      <w:pPr>
        <w:pStyle w:val="subsection2"/>
      </w:pPr>
      <w:r w:rsidRPr="006F717C">
        <w:t>any amount that was included in the value of those assets because of the disposal ceases to be included in the value of those assets.</w:t>
      </w:r>
    </w:p>
    <w:p w:rsidR="005B34B2" w:rsidRPr="006F717C" w:rsidRDefault="005B34B2" w:rsidP="002A1E14">
      <w:pPr>
        <w:pStyle w:val="SubsectionHead"/>
      </w:pPr>
      <w:r w:rsidRPr="006F717C">
        <w:t>Effect of death</w:t>
      </w:r>
    </w:p>
    <w:p w:rsidR="005B34B2" w:rsidRPr="006F717C" w:rsidRDefault="005B34B2" w:rsidP="002A1E14">
      <w:pPr>
        <w:pStyle w:val="subsection"/>
        <w:keepNext/>
      </w:pPr>
      <w:r w:rsidRPr="006F717C">
        <w:tab/>
        <w:t>(4)</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2) in the value of the other person’s assets because of a disposal of an asset by the relevant person; and</w:t>
      </w:r>
    </w:p>
    <w:p w:rsidR="005B34B2" w:rsidRPr="006F717C" w:rsidRDefault="005B34B2" w:rsidP="005B34B2">
      <w:pPr>
        <w:pStyle w:val="paragraph"/>
      </w:pPr>
      <w:r w:rsidRPr="006F717C">
        <w:tab/>
        <w:t>(b)</w:t>
      </w:r>
      <w:r w:rsidRPr="006F717C">
        <w:tab/>
        <w:t>the relevant person dies;</w:t>
      </w:r>
    </w:p>
    <w:p w:rsidR="005B34B2" w:rsidRPr="006F717C" w:rsidRDefault="005B34B2" w:rsidP="005B34B2">
      <w:pPr>
        <w:pStyle w:val="subsection2"/>
      </w:pPr>
      <w:r w:rsidRPr="006F717C">
        <w:t>any amount that was included in the value of those assets because of the disposal ceases to be included in the value of those assets.</w:t>
      </w:r>
    </w:p>
    <w:p w:rsidR="005B34B2" w:rsidRPr="006F717C" w:rsidRDefault="005B34B2" w:rsidP="005B34B2">
      <w:pPr>
        <w:pStyle w:val="ActHead5"/>
      </w:pPr>
      <w:bookmarkStart w:id="162" w:name="_Toc370134859"/>
      <w:r w:rsidRPr="006F717C">
        <w:rPr>
          <w:rStyle w:val="CharSectno"/>
        </w:rPr>
        <w:t>1126D</w:t>
      </w:r>
      <w:r w:rsidRPr="006F717C">
        <w:t xml:space="preserve">  Disposals of assets in 5 year period—family members</w:t>
      </w:r>
      <w:bookmarkEnd w:id="162"/>
    </w:p>
    <w:p w:rsidR="005B34B2" w:rsidRPr="006F717C" w:rsidRDefault="005B34B2" w:rsidP="005B34B2">
      <w:pPr>
        <w:pStyle w:val="SubsectionHead"/>
      </w:pPr>
      <w:r w:rsidRPr="006F717C">
        <w:t>Disposals to which section applies</w:t>
      </w:r>
    </w:p>
    <w:p w:rsidR="005B34B2" w:rsidRPr="006F717C" w:rsidRDefault="005B34B2" w:rsidP="005B34B2">
      <w:pPr>
        <w:pStyle w:val="subsection"/>
      </w:pPr>
      <w:r w:rsidRPr="006F717C">
        <w:tab/>
        <w:t>(1)</w:t>
      </w:r>
      <w:r w:rsidRPr="006F717C">
        <w:tab/>
        <w:t xml:space="preserve">This section applies to a disposal (the </w:t>
      </w:r>
      <w:r w:rsidRPr="006F717C">
        <w:rPr>
          <w:b/>
          <w:i/>
        </w:rPr>
        <w:t>relevant disposal</w:t>
      </w:r>
      <w:r w:rsidRPr="006F717C">
        <w:t>) on or after 1</w:t>
      </w:r>
      <w:r w:rsidR="006F717C">
        <w:t> </w:t>
      </w:r>
      <w:r w:rsidRPr="006F717C">
        <w:t xml:space="preserve">July 2002 of an asset by a person (the </w:t>
      </w:r>
      <w:r w:rsidRPr="006F717C">
        <w:rPr>
          <w:b/>
          <w:i/>
        </w:rPr>
        <w:t>relevant person</w:t>
      </w:r>
      <w:r w:rsidRPr="006F717C">
        <w:t xml:space="preserve">) who is a family member of another person (the </w:t>
      </w:r>
      <w:r w:rsidRPr="006F717C">
        <w:rPr>
          <w:b/>
          <w:i/>
        </w:rPr>
        <w:t>other person</w:t>
      </w:r>
      <w:r w:rsidRPr="006F717C">
        <w:t>) who has claimed or is receiving youth allowance.</w:t>
      </w:r>
    </w:p>
    <w:p w:rsidR="005B34B2" w:rsidRPr="006F717C" w:rsidRDefault="005B34B2" w:rsidP="005B34B2">
      <w:pPr>
        <w:pStyle w:val="SubsectionHead"/>
      </w:pPr>
      <w:r w:rsidRPr="006F717C">
        <w:t>Increase in value of assets</w:t>
      </w:r>
    </w:p>
    <w:p w:rsidR="005B34B2" w:rsidRPr="006F717C" w:rsidRDefault="005B34B2" w:rsidP="005B34B2">
      <w:pPr>
        <w:pStyle w:val="subsection"/>
      </w:pPr>
      <w:r w:rsidRPr="006F717C">
        <w:tab/>
        <w:t>(2)</w:t>
      </w:r>
      <w:r w:rsidRPr="006F717C">
        <w:tab/>
        <w:t>If:</w:t>
      </w:r>
    </w:p>
    <w:p w:rsidR="005B34B2" w:rsidRPr="006F717C" w:rsidRDefault="005B34B2" w:rsidP="005B34B2">
      <w:pPr>
        <w:pStyle w:val="paragraph"/>
      </w:pPr>
      <w:r w:rsidRPr="006F717C">
        <w:tab/>
        <w:t>(a)</w:t>
      </w:r>
      <w:r w:rsidRPr="006F717C">
        <w:tab/>
        <w:t>the amount of the relevant disposal, or the sum of that amount and the amounts (if any) of other disposals of assets made during the rolling period by the relevant person or the other person;</w:t>
      </w:r>
    </w:p>
    <w:p w:rsidR="005B34B2" w:rsidRPr="006F717C" w:rsidRDefault="005B34B2" w:rsidP="005B34B2">
      <w:pPr>
        <w:pStyle w:val="subsection2"/>
        <w:rPr>
          <w:i/>
        </w:rPr>
      </w:pPr>
      <w:r w:rsidRPr="006F717C">
        <w:rPr>
          <w:i/>
        </w:rPr>
        <w:t>less</w:t>
      </w:r>
    </w:p>
    <w:p w:rsidR="005B34B2" w:rsidRPr="006F717C" w:rsidRDefault="005B34B2" w:rsidP="005B34B2">
      <w:pPr>
        <w:pStyle w:val="paragraph"/>
      </w:pPr>
      <w:r w:rsidRPr="006F717C">
        <w:tab/>
        <w:t>(b)</w:t>
      </w:r>
      <w:r w:rsidRPr="006F717C">
        <w:tab/>
        <w:t>the sum of any amounts included in the value of the other person’s assets during the rolling period under section</w:t>
      </w:r>
      <w:r w:rsidR="006F717C">
        <w:t> </w:t>
      </w:r>
      <w:r w:rsidRPr="006F717C">
        <w:t>1126C or any previous application or applications of this section;</w:t>
      </w:r>
    </w:p>
    <w:p w:rsidR="005B34B2" w:rsidRPr="006F717C" w:rsidRDefault="005B34B2" w:rsidP="005B34B2">
      <w:pPr>
        <w:pStyle w:val="subsection2"/>
      </w:pPr>
      <w:r w:rsidRPr="006F717C">
        <w:t>exceeds $30,000, then, for the purposes of this Act, the lesser of the following amounts is to be included in the value of the other person’s assets for the period of 5 years starting on the day on which the relevant disposal took place:</w:t>
      </w:r>
    </w:p>
    <w:p w:rsidR="005B34B2" w:rsidRPr="006F717C" w:rsidRDefault="005B34B2" w:rsidP="005B34B2">
      <w:pPr>
        <w:pStyle w:val="paragraph"/>
      </w:pPr>
      <w:r w:rsidRPr="006F717C">
        <w:tab/>
        <w:t>(c)</w:t>
      </w:r>
      <w:r w:rsidRPr="006F717C">
        <w:tab/>
        <w:t>an amount equal to the excess;</w:t>
      </w:r>
    </w:p>
    <w:p w:rsidR="005B34B2" w:rsidRPr="006F717C" w:rsidRDefault="005B34B2" w:rsidP="005B34B2">
      <w:pPr>
        <w:pStyle w:val="paragraph"/>
      </w:pPr>
      <w:r w:rsidRPr="006F717C">
        <w:tab/>
        <w:t>(d)</w:t>
      </w:r>
      <w:r w:rsidRPr="006F717C">
        <w:tab/>
        <w:t>the amount of the relevant disposal.</w:t>
      </w:r>
    </w:p>
    <w:p w:rsidR="003A453F" w:rsidRPr="006F717C" w:rsidRDefault="003A453F" w:rsidP="003A453F">
      <w:pPr>
        <w:pStyle w:val="notetext"/>
      </w:pPr>
      <w:r w:rsidRPr="006F717C">
        <w:t>Note:</w:t>
      </w:r>
      <w:r w:rsidRPr="006F717C">
        <w:tab/>
        <w:t>See also section</w:t>
      </w:r>
      <w:r w:rsidR="006F717C">
        <w:t> </w:t>
      </w:r>
      <w:r w:rsidRPr="006F717C">
        <w:t>1126E (about modification of this Division in respect of certain assets).</w:t>
      </w:r>
    </w:p>
    <w:p w:rsidR="005B34B2" w:rsidRPr="006F717C" w:rsidRDefault="005B34B2" w:rsidP="002A1E14">
      <w:pPr>
        <w:pStyle w:val="SubsectionHead"/>
      </w:pPr>
      <w:r w:rsidRPr="006F717C">
        <w:t>Effect of ceasing to be family member</w:t>
      </w:r>
    </w:p>
    <w:p w:rsidR="005B34B2" w:rsidRPr="006F717C" w:rsidRDefault="005B34B2" w:rsidP="002A1E14">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 xml:space="preserve">amounts are included under </w:t>
      </w:r>
      <w:r w:rsidR="006F717C">
        <w:t>subsection (</w:t>
      </w:r>
      <w:r w:rsidRPr="006F717C">
        <w:t>2) in the value of the other person’s assets because of a disposal of an asset by the relevant person; and</w:t>
      </w:r>
    </w:p>
    <w:p w:rsidR="005B34B2" w:rsidRPr="006F717C" w:rsidRDefault="005B34B2" w:rsidP="005B34B2">
      <w:pPr>
        <w:pStyle w:val="paragraph"/>
      </w:pPr>
      <w:r w:rsidRPr="006F717C">
        <w:tab/>
        <w:t>(b)</w:t>
      </w:r>
      <w:r w:rsidRPr="006F717C">
        <w:tab/>
        <w:t>the relevant person ceases to be a family member of the other person;</w:t>
      </w:r>
    </w:p>
    <w:p w:rsidR="005B34B2" w:rsidRPr="006F717C" w:rsidRDefault="005B34B2" w:rsidP="005B34B2">
      <w:pPr>
        <w:pStyle w:val="subsection2"/>
      </w:pPr>
      <w:r w:rsidRPr="006F717C">
        <w:t>any amount that was included in the value of those assets because of the disposal ceases to be included in the value of those assets.</w:t>
      </w:r>
    </w:p>
    <w:p w:rsidR="005B34B2" w:rsidRPr="006F717C" w:rsidRDefault="005B34B2" w:rsidP="005B34B2">
      <w:pPr>
        <w:pStyle w:val="SubsectionHead"/>
      </w:pPr>
      <w:r w:rsidRPr="006F717C">
        <w:t>Effect of death</w:t>
      </w:r>
    </w:p>
    <w:p w:rsidR="005B34B2" w:rsidRPr="006F717C" w:rsidRDefault="005B34B2" w:rsidP="005B34B2">
      <w:pPr>
        <w:pStyle w:val="subsection"/>
      </w:pPr>
      <w:r w:rsidRPr="006F717C">
        <w:tab/>
        <w:t>(4)</w:t>
      </w:r>
      <w:r w:rsidRPr="006F717C">
        <w:tab/>
        <w:t>If:</w:t>
      </w:r>
    </w:p>
    <w:p w:rsidR="005B34B2" w:rsidRPr="006F717C" w:rsidRDefault="005B34B2" w:rsidP="005B34B2">
      <w:pPr>
        <w:pStyle w:val="paragraph"/>
      </w:pPr>
      <w:r w:rsidRPr="006F717C">
        <w:tab/>
        <w:t>(a)</w:t>
      </w:r>
      <w:r w:rsidRPr="006F717C">
        <w:tab/>
        <w:t xml:space="preserve">an amount is included under </w:t>
      </w:r>
      <w:r w:rsidR="006F717C">
        <w:t>subsection (</w:t>
      </w:r>
      <w:r w:rsidRPr="006F717C">
        <w:t>2) in the value of the other person’s assets because of a disposal of an asset by the relevant person; and</w:t>
      </w:r>
    </w:p>
    <w:p w:rsidR="005B34B2" w:rsidRPr="006F717C" w:rsidRDefault="005B34B2" w:rsidP="005B34B2">
      <w:pPr>
        <w:pStyle w:val="paragraph"/>
      </w:pPr>
      <w:r w:rsidRPr="006F717C">
        <w:tab/>
        <w:t>(b)</w:t>
      </w:r>
      <w:r w:rsidRPr="006F717C">
        <w:tab/>
        <w:t>the relevant person dies;</w:t>
      </w:r>
    </w:p>
    <w:p w:rsidR="005B34B2" w:rsidRPr="006F717C" w:rsidRDefault="005B34B2" w:rsidP="005B34B2">
      <w:pPr>
        <w:pStyle w:val="subsection2"/>
      </w:pPr>
      <w:r w:rsidRPr="006F717C">
        <w:t>any amount that was included in the value of those assets because of the disposal ceases to be included in the value of those assets.</w:t>
      </w:r>
    </w:p>
    <w:p w:rsidR="005B34B2" w:rsidRPr="006F717C" w:rsidRDefault="005B34B2" w:rsidP="005B34B2">
      <w:pPr>
        <w:pStyle w:val="SubsectionHead"/>
      </w:pPr>
      <w:r w:rsidRPr="006F717C">
        <w:t>Rolling period</w:t>
      </w:r>
    </w:p>
    <w:p w:rsidR="005B34B2" w:rsidRPr="006F717C" w:rsidRDefault="005B34B2" w:rsidP="005B34B2">
      <w:pPr>
        <w:pStyle w:val="subsection"/>
      </w:pPr>
      <w:r w:rsidRPr="006F717C">
        <w:tab/>
        <w:t>(5)</w:t>
      </w:r>
      <w:r w:rsidRPr="006F717C">
        <w:tab/>
        <w:t xml:space="preserve">For the purposes of this section, the </w:t>
      </w:r>
      <w:r w:rsidRPr="006F717C">
        <w:rPr>
          <w:b/>
          <w:i/>
        </w:rPr>
        <w:t>rolling period</w:t>
      </w:r>
      <w:r w:rsidRPr="006F717C">
        <w:t xml:space="preserve"> is the period comprising the income year in which the relevant disposal took place and such (if any) of the 4 previous income years as occurred after 30</w:t>
      </w:r>
      <w:r w:rsidR="006F717C">
        <w:t> </w:t>
      </w:r>
      <w:r w:rsidRPr="006F717C">
        <w:t>June 2002.</w:t>
      </w:r>
    </w:p>
    <w:p w:rsidR="00DE5425" w:rsidRPr="006F717C" w:rsidRDefault="00DE5425" w:rsidP="00DE5425">
      <w:pPr>
        <w:pStyle w:val="ActHead5"/>
      </w:pPr>
      <w:bookmarkStart w:id="163" w:name="_Toc370134860"/>
      <w:r w:rsidRPr="006F717C">
        <w:rPr>
          <w:rStyle w:val="CharSectno"/>
        </w:rPr>
        <w:t>1126E</w:t>
      </w:r>
      <w:r w:rsidRPr="006F717C">
        <w:t xml:space="preserve">  Modification of this Division in respect of certain assets</w:t>
      </w:r>
      <w:bookmarkEnd w:id="163"/>
    </w:p>
    <w:p w:rsidR="00DE5425" w:rsidRPr="006F717C" w:rsidRDefault="00DE5425" w:rsidP="00DE5425">
      <w:pPr>
        <w:pStyle w:val="subsection"/>
      </w:pPr>
      <w:r w:rsidRPr="006F717C">
        <w:tab/>
        <w:t>(1)</w:t>
      </w:r>
      <w:r w:rsidRPr="006F717C">
        <w:tab/>
        <w:t>This section applies if:</w:t>
      </w:r>
    </w:p>
    <w:p w:rsidR="00DE5425" w:rsidRPr="006F717C" w:rsidRDefault="00DE5425" w:rsidP="00DE5425">
      <w:pPr>
        <w:pStyle w:val="paragraph"/>
      </w:pPr>
      <w:r w:rsidRPr="006F717C">
        <w:tab/>
        <w:t>(a)</w:t>
      </w:r>
      <w:r w:rsidRPr="006F717C">
        <w:tab/>
        <w:t xml:space="preserve">in respect of a disposal (the </w:t>
      </w:r>
      <w:r w:rsidRPr="006F717C">
        <w:rPr>
          <w:b/>
          <w:i/>
        </w:rPr>
        <w:t>relevant disposal</w:t>
      </w:r>
      <w:r w:rsidRPr="006F717C">
        <w:t xml:space="preserve">) of an asset, an amount (the </w:t>
      </w:r>
      <w:r w:rsidRPr="006F717C">
        <w:rPr>
          <w:b/>
          <w:i/>
        </w:rPr>
        <w:t>current amount</w:t>
      </w:r>
      <w:r w:rsidRPr="006F717C">
        <w:t xml:space="preserve">) is being included under this Division (including because of this section) in the value of the assets of a person (the </w:t>
      </w:r>
      <w:r w:rsidRPr="006F717C">
        <w:rPr>
          <w:b/>
          <w:i/>
        </w:rPr>
        <w:t>affected person</w:t>
      </w:r>
      <w:r w:rsidRPr="006F717C">
        <w:t>); and</w:t>
      </w:r>
    </w:p>
    <w:p w:rsidR="00DE5425" w:rsidRPr="006F717C" w:rsidRDefault="00DE5425" w:rsidP="00DE5425">
      <w:pPr>
        <w:pStyle w:val="paragraph"/>
      </w:pPr>
      <w:r w:rsidRPr="006F717C">
        <w:tab/>
        <w:t>(b)</w:t>
      </w:r>
      <w:r w:rsidRPr="006F717C">
        <w:tab/>
        <w:t>during the 5</w:t>
      </w:r>
      <w:r w:rsidR="006F717C">
        <w:noBreakHyphen/>
      </w:r>
      <w:r w:rsidRPr="006F717C">
        <w:t>year period referred to in subsection</w:t>
      </w:r>
      <w:r w:rsidR="006F717C">
        <w:t> </w:t>
      </w:r>
      <w:r w:rsidRPr="006F717C">
        <w:t>1126AA(2), 1126AB(2), 1126AC(2), 1126AD(2), 1126C(2) or 1126D(2), one of the following events happens:</w:t>
      </w:r>
    </w:p>
    <w:p w:rsidR="00DE5425" w:rsidRPr="006F717C" w:rsidRDefault="00DE5425" w:rsidP="00DE5425">
      <w:pPr>
        <w:pStyle w:val="paragraphsub"/>
      </w:pPr>
      <w:r w:rsidRPr="006F717C">
        <w:tab/>
        <w:t>(i)</w:t>
      </w:r>
      <w:r w:rsidRPr="006F717C">
        <w:tab/>
        <w:t>in the case of section</w:t>
      </w:r>
      <w:r w:rsidR="006F717C">
        <w:t> </w:t>
      </w:r>
      <w:r w:rsidRPr="006F717C">
        <w:t>1126AA or 1126AB—the person referred to in subsection</w:t>
      </w:r>
      <w:r w:rsidR="006F717C">
        <w:t> </w:t>
      </w:r>
      <w:r w:rsidRPr="006F717C">
        <w:t>1126AA(1) or 1126AB(1) acquires the asset or receives consideration for the asset;</w:t>
      </w:r>
    </w:p>
    <w:p w:rsidR="00DE5425" w:rsidRPr="006F717C" w:rsidRDefault="00DE5425" w:rsidP="00DE5425">
      <w:pPr>
        <w:pStyle w:val="paragraphsub"/>
      </w:pPr>
      <w:r w:rsidRPr="006F717C">
        <w:tab/>
        <w:t>(ii)</w:t>
      </w:r>
      <w:r w:rsidRPr="006F717C">
        <w:tab/>
        <w:t>in the case of section</w:t>
      </w:r>
      <w:r w:rsidR="006F717C">
        <w:t> </w:t>
      </w:r>
      <w:r w:rsidRPr="006F717C">
        <w:t>1126AC or 1126AD—the person referred to in paragraph</w:t>
      </w:r>
      <w:r w:rsidR="006F717C">
        <w:t> </w:t>
      </w:r>
      <w:r w:rsidRPr="006F717C">
        <w:t>1126AC(1)(a) or 1126AD(1)(a), or the person’s partner, acquires the asset or receives consideration for the asset or they jointly acquire the asset or jointly receive consideration for the asset;</w:t>
      </w:r>
    </w:p>
    <w:p w:rsidR="00DE5425" w:rsidRPr="006F717C" w:rsidRDefault="00DE5425" w:rsidP="00DE5425">
      <w:pPr>
        <w:pStyle w:val="paragraphsub"/>
      </w:pPr>
      <w:r w:rsidRPr="006F717C">
        <w:tab/>
        <w:t>(iii)</w:t>
      </w:r>
      <w:r w:rsidRPr="006F717C">
        <w:tab/>
        <w:t>in the case of section</w:t>
      </w:r>
      <w:r w:rsidR="006F717C">
        <w:t> </w:t>
      </w:r>
      <w:r w:rsidRPr="006F717C">
        <w:t>1126C or 1126D—the relevant person referred to in subsection</w:t>
      </w:r>
      <w:r w:rsidR="006F717C">
        <w:t> </w:t>
      </w:r>
      <w:r w:rsidRPr="006F717C">
        <w:t>1126C(1) or 1126D(1) acquires the asset or receives consideration for the asset; and</w:t>
      </w:r>
    </w:p>
    <w:p w:rsidR="00DE5425" w:rsidRPr="006F717C" w:rsidRDefault="00DE5425" w:rsidP="00DE5425">
      <w:pPr>
        <w:pStyle w:val="paragraph"/>
      </w:pPr>
      <w:r w:rsidRPr="006F717C">
        <w:tab/>
        <w:t>(c)</w:t>
      </w:r>
      <w:r w:rsidRPr="006F717C">
        <w:tab/>
        <w:t>during that 5</w:t>
      </w:r>
      <w:r w:rsidR="006F717C">
        <w:noBreakHyphen/>
      </w:r>
      <w:r w:rsidRPr="006F717C">
        <w:t xml:space="preserve">year period, the Secretary is notified in writing of the circumstances covered by </w:t>
      </w:r>
      <w:r w:rsidR="006F717C">
        <w:t>paragraph (</w:t>
      </w:r>
      <w:r w:rsidRPr="006F717C">
        <w:t>b).</w:t>
      </w:r>
    </w:p>
    <w:p w:rsidR="00DE5425" w:rsidRPr="006F717C" w:rsidRDefault="00DE5425" w:rsidP="00DE5425">
      <w:pPr>
        <w:pStyle w:val="subsection"/>
      </w:pPr>
      <w:r w:rsidRPr="006F717C">
        <w:tab/>
        <w:t>(2)</w:t>
      </w:r>
      <w:r w:rsidRPr="006F717C">
        <w:tab/>
        <w:t>The Secretary may, having regard to the event, determine in writing that:</w:t>
      </w:r>
    </w:p>
    <w:p w:rsidR="00DE5425" w:rsidRPr="006F717C" w:rsidRDefault="00DE5425" w:rsidP="00DE5425">
      <w:pPr>
        <w:pStyle w:val="paragraph"/>
      </w:pPr>
      <w:r w:rsidRPr="006F717C">
        <w:tab/>
        <w:t>(a)</w:t>
      </w:r>
      <w:r w:rsidRPr="006F717C">
        <w:tab/>
        <w:t>from the start of the day on which the notification occurs, section</w:t>
      </w:r>
      <w:r w:rsidR="006F717C">
        <w:t> </w:t>
      </w:r>
      <w:r w:rsidRPr="006F717C">
        <w:t>1126AA, 1126AB, 1126AC, 1126AD, 1126C or 1126D ceases to apply in respect of the relevant disposal; or</w:t>
      </w:r>
    </w:p>
    <w:p w:rsidR="00DE5425" w:rsidRPr="006F717C" w:rsidRDefault="00DE5425" w:rsidP="00DE5425">
      <w:pPr>
        <w:pStyle w:val="paragraph"/>
      </w:pPr>
      <w:r w:rsidRPr="006F717C">
        <w:tab/>
        <w:t>(b)</w:t>
      </w:r>
      <w:r w:rsidRPr="006F717C">
        <w:tab/>
        <w:t>both:</w:t>
      </w:r>
    </w:p>
    <w:p w:rsidR="00DE5425" w:rsidRPr="006F717C" w:rsidRDefault="00DE5425" w:rsidP="00DE5425">
      <w:pPr>
        <w:pStyle w:val="paragraphsub"/>
      </w:pPr>
      <w:r w:rsidRPr="006F717C">
        <w:tab/>
        <w:t>(i)</w:t>
      </w:r>
      <w:r w:rsidRPr="006F717C">
        <w:tab/>
        <w:t>from the start of the day on which the notification occurs, the current amount ceases to be included in the value of the affected person’s assets; and</w:t>
      </w:r>
    </w:p>
    <w:p w:rsidR="00DE5425" w:rsidRPr="006F717C" w:rsidRDefault="00DE5425" w:rsidP="00DE5425">
      <w:pPr>
        <w:pStyle w:val="paragraphsub"/>
      </w:pPr>
      <w:r w:rsidRPr="006F717C">
        <w:tab/>
        <w:t>(ii)</w:t>
      </w:r>
      <w:r w:rsidRPr="006F717C">
        <w:tab/>
        <w:t>from the start of the day on which the notification occurs until the end of that 5</w:t>
      </w:r>
      <w:r w:rsidR="006F717C">
        <w:noBreakHyphen/>
      </w:r>
      <w:r w:rsidRPr="006F717C">
        <w:t>year period, an amount specified in the determination (being an amount less than the current amount) is to be included in the value of the affected person’s assets in respect of the relevant disposal.</w:t>
      </w:r>
    </w:p>
    <w:p w:rsidR="00DE5425" w:rsidRPr="006F717C" w:rsidRDefault="00DE5425" w:rsidP="00DE5425">
      <w:pPr>
        <w:pStyle w:val="subsection"/>
      </w:pPr>
      <w:r w:rsidRPr="006F717C">
        <w:tab/>
        <w:t>(3)</w:t>
      </w:r>
      <w:r w:rsidRPr="006F717C">
        <w:tab/>
        <w:t>The Secretary must give the affected person written notice of the determination.</w:t>
      </w:r>
    </w:p>
    <w:p w:rsidR="00DE5425" w:rsidRPr="006F717C" w:rsidRDefault="00DE5425" w:rsidP="00DE5425">
      <w:pPr>
        <w:pStyle w:val="subsection"/>
      </w:pPr>
      <w:r w:rsidRPr="006F717C">
        <w:tab/>
        <w:t>(4)</w:t>
      </w:r>
      <w:r w:rsidRPr="006F717C">
        <w:tab/>
        <w:t xml:space="preserve">A determination under </w:t>
      </w:r>
      <w:r w:rsidR="006F717C">
        <w:t>subsection (</w:t>
      </w:r>
      <w:r w:rsidRPr="006F717C">
        <w:t>2) is not a legislative instrument.</w:t>
      </w:r>
    </w:p>
    <w:p w:rsidR="005B34B2" w:rsidRPr="006F717C" w:rsidRDefault="005B34B2" w:rsidP="00965E03">
      <w:pPr>
        <w:pStyle w:val="ActHead5"/>
      </w:pPr>
      <w:bookmarkStart w:id="164" w:name="_Toc370134861"/>
      <w:r w:rsidRPr="006F717C">
        <w:rPr>
          <w:rStyle w:val="CharSectno"/>
        </w:rPr>
        <w:t>1127</w:t>
      </w:r>
      <w:r w:rsidRPr="006F717C">
        <w:t xml:space="preserve">  Disposition more than 5 years old to be disregarded</w:t>
      </w:r>
      <w:bookmarkEnd w:id="164"/>
    </w:p>
    <w:p w:rsidR="005B34B2" w:rsidRPr="006F717C" w:rsidRDefault="005B34B2" w:rsidP="00965E03">
      <w:pPr>
        <w:pStyle w:val="subsection"/>
        <w:keepNext/>
        <w:keepLines/>
      </w:pPr>
      <w:r w:rsidRPr="006F717C">
        <w:tab/>
      </w:r>
      <w:r w:rsidRPr="006F717C">
        <w:tab/>
        <w:t>This Division does not apply to a disposition of an asset that took place:</w:t>
      </w:r>
    </w:p>
    <w:p w:rsidR="005B34B2" w:rsidRPr="006F717C" w:rsidRDefault="005B34B2" w:rsidP="005B34B2">
      <w:pPr>
        <w:pStyle w:val="paragraph"/>
      </w:pPr>
      <w:r w:rsidRPr="006F717C">
        <w:tab/>
        <w:t>(a)</w:t>
      </w:r>
      <w:r w:rsidRPr="006F717C">
        <w:tab/>
        <w:t>more than 5 years before the time when:</w:t>
      </w:r>
    </w:p>
    <w:p w:rsidR="005B34B2" w:rsidRPr="006F717C" w:rsidRDefault="005B34B2" w:rsidP="005B34B2">
      <w:pPr>
        <w:pStyle w:val="paragraphsub"/>
      </w:pPr>
      <w:r w:rsidRPr="006F717C">
        <w:tab/>
        <w:t>(i)</w:t>
      </w:r>
      <w:r w:rsidRPr="006F717C">
        <w:tab/>
        <w:t>the person who disposed of the asset; or</w:t>
      </w:r>
    </w:p>
    <w:p w:rsidR="005B34B2" w:rsidRPr="006F717C" w:rsidRDefault="005B34B2" w:rsidP="005B34B2">
      <w:pPr>
        <w:pStyle w:val="paragraphsub"/>
      </w:pPr>
      <w:r w:rsidRPr="006F717C">
        <w:tab/>
        <w:t>(ii)</w:t>
      </w:r>
      <w:r w:rsidRPr="006F717C">
        <w:tab/>
        <w:t>if that person was, at the time when the disposition took place, a member of a couple—the person’s partner; or</w:t>
      </w:r>
    </w:p>
    <w:p w:rsidR="005B34B2" w:rsidRPr="006F717C" w:rsidRDefault="005B34B2" w:rsidP="005B34B2">
      <w:pPr>
        <w:pStyle w:val="paragraphsub"/>
      </w:pPr>
      <w:r w:rsidRPr="006F717C">
        <w:tab/>
        <w:t>(iii)</w:t>
      </w:r>
      <w:r w:rsidRPr="006F717C">
        <w:tab/>
        <w:t>if that person was, at that time, a family member of another person who is receiving or claiming youth allowance and is not independent—the other person;</w:t>
      </w:r>
    </w:p>
    <w:p w:rsidR="005B34B2" w:rsidRPr="006F717C" w:rsidRDefault="005B34B2" w:rsidP="005B34B2">
      <w:pPr>
        <w:pStyle w:val="paragraph"/>
      </w:pPr>
      <w:r w:rsidRPr="006F717C">
        <w:tab/>
      </w:r>
      <w:r w:rsidRPr="006F717C">
        <w:tab/>
        <w:t>became qualified for a social security pension or a social security benefit; or</w:t>
      </w:r>
    </w:p>
    <w:p w:rsidR="005B34B2" w:rsidRPr="006F717C" w:rsidRDefault="005B34B2" w:rsidP="005B34B2">
      <w:pPr>
        <w:pStyle w:val="paragraph"/>
      </w:pPr>
      <w:r w:rsidRPr="006F717C">
        <w:tab/>
        <w:t>(b)</w:t>
      </w:r>
      <w:r w:rsidRPr="006F717C">
        <w:tab/>
        <w:t xml:space="preserve">less than 5 years before the time referred to in </w:t>
      </w:r>
      <w:r w:rsidR="006F717C">
        <w:t>paragraph (</w:t>
      </w:r>
      <w:r w:rsidRPr="006F717C">
        <w:t>a) and before the time when the Secretary is satisfied that the person who disposed of the asset could reasonably have expected that the person, the person’s partner or the other person, as the case may be, would become qualified for such a pension or benefit.</w:t>
      </w:r>
    </w:p>
    <w:p w:rsidR="005B34B2" w:rsidRPr="006F717C" w:rsidRDefault="005B34B2" w:rsidP="005B34B2">
      <w:pPr>
        <w:pStyle w:val="ActHead5"/>
      </w:pPr>
      <w:bookmarkStart w:id="165" w:name="_Toc370134862"/>
      <w:r w:rsidRPr="006F717C">
        <w:rPr>
          <w:rStyle w:val="CharSectno"/>
        </w:rPr>
        <w:t>1127A</w:t>
      </w:r>
      <w:r w:rsidRPr="006F717C">
        <w:t xml:space="preserve">  Division does not apply for purposes of care receiver assets test</w:t>
      </w:r>
      <w:bookmarkEnd w:id="165"/>
    </w:p>
    <w:p w:rsidR="005B34B2" w:rsidRPr="006F717C" w:rsidRDefault="005B34B2" w:rsidP="005B34B2">
      <w:pPr>
        <w:pStyle w:val="subsection"/>
      </w:pPr>
      <w:r w:rsidRPr="006F717C">
        <w:tab/>
      </w:r>
      <w:r w:rsidRPr="006F717C">
        <w:tab/>
        <w:t>This Division does not apply for the purposes of the assets test set out in Subdivision A of Division</w:t>
      </w:r>
      <w:r w:rsidR="006F717C">
        <w:t> </w:t>
      </w:r>
      <w:r w:rsidRPr="006F717C">
        <w:t>1 of Part</w:t>
      </w:r>
      <w:r w:rsidR="006F717C">
        <w:t> </w:t>
      </w:r>
      <w:r w:rsidRPr="006F717C">
        <w:t>2.5 (care receiver assets test).</w:t>
      </w:r>
    </w:p>
    <w:p w:rsidR="005B34B2" w:rsidRPr="006F717C" w:rsidRDefault="005B34B2" w:rsidP="00F01441">
      <w:pPr>
        <w:pStyle w:val="ActHead3"/>
        <w:pageBreakBefore/>
      </w:pPr>
      <w:bookmarkStart w:id="166" w:name="_Toc370134863"/>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Financial hardship</w:t>
      </w:r>
      <w:bookmarkEnd w:id="166"/>
    </w:p>
    <w:p w:rsidR="005B34B2" w:rsidRPr="006F717C" w:rsidRDefault="005B34B2" w:rsidP="005B34B2">
      <w:pPr>
        <w:pStyle w:val="ActHead5"/>
      </w:pPr>
      <w:bookmarkStart w:id="167" w:name="_Toc370134864"/>
      <w:r w:rsidRPr="006F717C">
        <w:rPr>
          <w:rStyle w:val="CharSectno"/>
        </w:rPr>
        <w:t>1129</w:t>
      </w:r>
      <w:r w:rsidRPr="006F717C">
        <w:t xml:space="preserve">  Access to financial hardship rules—pensions</w:t>
      </w:r>
      <w:bookmarkEnd w:id="167"/>
    </w:p>
    <w:p w:rsidR="005B34B2" w:rsidRPr="006F717C" w:rsidRDefault="005B34B2" w:rsidP="005B34B2">
      <w:pPr>
        <w:pStyle w:val="subsection"/>
      </w:pPr>
      <w:r w:rsidRPr="006F717C">
        <w:tab/>
        <w:t>(1)</w:t>
      </w:r>
      <w:r w:rsidRPr="006F717C">
        <w:tab/>
        <w:t>If:</w:t>
      </w:r>
    </w:p>
    <w:p w:rsidR="005B34B2" w:rsidRPr="006F717C" w:rsidRDefault="005B34B2" w:rsidP="005B34B2">
      <w:pPr>
        <w:pStyle w:val="paragraph"/>
      </w:pPr>
      <w:r w:rsidRPr="006F717C">
        <w:tab/>
        <w:t>(a)</w:t>
      </w:r>
      <w:r w:rsidRPr="006F717C">
        <w:tab/>
        <w:t>either:</w:t>
      </w:r>
    </w:p>
    <w:p w:rsidR="005B34B2" w:rsidRPr="006F717C" w:rsidRDefault="005B34B2" w:rsidP="005B34B2">
      <w:pPr>
        <w:pStyle w:val="paragraphsub"/>
      </w:pPr>
      <w:r w:rsidRPr="006F717C">
        <w:tab/>
        <w:t>(i)</w:t>
      </w:r>
      <w:r w:rsidRPr="006F717C">
        <w:tab/>
        <w:t>a social security pension is not payable to a person because of the application of an assets test; or</w:t>
      </w:r>
    </w:p>
    <w:p w:rsidR="005B34B2" w:rsidRPr="006F717C" w:rsidRDefault="005B34B2" w:rsidP="005B34B2">
      <w:pPr>
        <w:pStyle w:val="paragraphsub"/>
      </w:pPr>
      <w:r w:rsidRPr="006F717C">
        <w:tab/>
        <w:t>(ii)</w:t>
      </w:r>
      <w:r w:rsidRPr="006F717C">
        <w:tab/>
        <w:t>a person’s social security pension rate is determined by the application of an assets test; and</w:t>
      </w:r>
    </w:p>
    <w:p w:rsidR="005B34B2" w:rsidRPr="006F717C" w:rsidRDefault="005B34B2" w:rsidP="005B34B2">
      <w:pPr>
        <w:pStyle w:val="paragraph"/>
      </w:pPr>
      <w:r w:rsidRPr="006F717C">
        <w:tab/>
        <w:t>(b)</w:t>
      </w:r>
      <w:r w:rsidRPr="006F717C">
        <w:tab/>
        <w:t>either:</w:t>
      </w:r>
    </w:p>
    <w:p w:rsidR="005B34B2" w:rsidRPr="006F717C" w:rsidRDefault="005B34B2" w:rsidP="005B34B2">
      <w:pPr>
        <w:pStyle w:val="paragraphsub"/>
      </w:pPr>
      <w:r w:rsidRPr="006F717C">
        <w:tab/>
        <w:t>(i)</w:t>
      </w:r>
      <w:r w:rsidRPr="006F717C">
        <w:tab/>
        <w:t>sections</w:t>
      </w:r>
      <w:r w:rsidR="006F717C">
        <w:t> </w:t>
      </w:r>
      <w:r w:rsidRPr="006F717C">
        <w:t>1108 and 1109 (disposal of income) and</w:t>
      </w:r>
      <w:r w:rsidR="00343516" w:rsidRPr="006F717C">
        <w:t xml:space="preserve"> </w:t>
      </w:r>
      <w:r w:rsidRPr="006F717C">
        <w:t>1124A, 1125, 1125A, 1126, 1126AA, 1126AB, 1126AC</w:t>
      </w:r>
      <w:r w:rsidR="00343014" w:rsidRPr="006F717C">
        <w:t>, 1126AD and 1126E (so far as section</w:t>
      </w:r>
      <w:r w:rsidR="006F717C">
        <w:t> </w:t>
      </w:r>
      <w:r w:rsidR="00343014" w:rsidRPr="006F717C">
        <w:t>1126E relates to sections</w:t>
      </w:r>
      <w:r w:rsidR="006F717C">
        <w:t> </w:t>
      </w:r>
      <w:r w:rsidR="00343014" w:rsidRPr="006F717C">
        <w:t>1126AA, 1126AB, 1126AC and 1126AD)</w:t>
      </w:r>
      <w:r w:rsidR="009A60AC" w:rsidRPr="006F717C">
        <w:t xml:space="preserve"> (</w:t>
      </w:r>
      <w:r w:rsidRPr="006F717C">
        <w:t>disposal of assets) do not apply to the person; or</w:t>
      </w:r>
    </w:p>
    <w:p w:rsidR="005B34B2" w:rsidRPr="006F717C" w:rsidRDefault="005B34B2" w:rsidP="005B34B2">
      <w:pPr>
        <w:pStyle w:val="paragraphsub"/>
      </w:pPr>
      <w:r w:rsidRPr="006F717C">
        <w:tab/>
        <w:t>(ii)</w:t>
      </w:r>
      <w:r w:rsidRPr="006F717C">
        <w:tab/>
        <w:t>the Secretary determines that the application of those sections to the person should, for the purposes of this section, be disregarded; and</w:t>
      </w:r>
    </w:p>
    <w:p w:rsidR="005B34B2" w:rsidRPr="006F717C" w:rsidRDefault="005B34B2" w:rsidP="005B34B2">
      <w:pPr>
        <w:pStyle w:val="paragraph"/>
      </w:pPr>
      <w:r w:rsidRPr="006F717C">
        <w:tab/>
        <w:t>(c)</w:t>
      </w:r>
      <w:r w:rsidRPr="006F717C">
        <w:tab/>
        <w:t>the person, or the person’s partner, has an unrealisable asset; and</w:t>
      </w:r>
    </w:p>
    <w:p w:rsidR="005B34B2" w:rsidRPr="006F717C" w:rsidRDefault="005B34B2" w:rsidP="005B34B2">
      <w:pPr>
        <w:pStyle w:val="paragraph"/>
      </w:pPr>
      <w:r w:rsidRPr="006F717C">
        <w:tab/>
        <w:t>(d)</w:t>
      </w:r>
      <w:r w:rsidRPr="006F717C">
        <w:tab/>
        <w:t>the person lodges with the Department, in a form approved by the Secretary, a request that this section apply to the person; and</w:t>
      </w:r>
    </w:p>
    <w:p w:rsidR="005B34B2" w:rsidRPr="006F717C" w:rsidRDefault="005B34B2" w:rsidP="005B34B2">
      <w:pPr>
        <w:pStyle w:val="paragraph"/>
        <w:keepNext/>
      </w:pPr>
      <w:r w:rsidRPr="006F717C">
        <w:tab/>
        <w:t>(e)</w:t>
      </w:r>
      <w:r w:rsidRPr="006F717C">
        <w:tab/>
        <w:t>the Secretary is satisfied that the person would suffer severe financial hardship if this section did not apply to the person;</w:t>
      </w:r>
    </w:p>
    <w:p w:rsidR="005B34B2" w:rsidRPr="006F717C" w:rsidRDefault="005B34B2" w:rsidP="005B34B2">
      <w:pPr>
        <w:pStyle w:val="subsection2"/>
      </w:pPr>
      <w:r w:rsidRPr="006F717C">
        <w:t>the Secretary must determine that this section applies to the person.</w:t>
      </w:r>
    </w:p>
    <w:p w:rsidR="005B34B2" w:rsidRPr="006F717C" w:rsidRDefault="005B34B2" w:rsidP="005B34B2">
      <w:pPr>
        <w:pStyle w:val="notetext"/>
      </w:pPr>
      <w:r w:rsidRPr="006F717C">
        <w:t>Note 1:</w:t>
      </w:r>
      <w:r w:rsidRPr="006F717C">
        <w:tab/>
        <w:t xml:space="preserve">For </w:t>
      </w:r>
      <w:r w:rsidRPr="006F717C">
        <w:rPr>
          <w:b/>
          <w:i/>
        </w:rPr>
        <w:t>social security pension</w:t>
      </w:r>
      <w:r w:rsidRPr="006F717C">
        <w:t xml:space="preserve"> see subsection</w:t>
      </w:r>
      <w:r w:rsidR="006F717C">
        <w:t> </w:t>
      </w:r>
      <w:r w:rsidRPr="006F717C">
        <w:t>23(1).</w:t>
      </w:r>
    </w:p>
    <w:p w:rsidR="005B34B2" w:rsidRPr="006F717C" w:rsidRDefault="005B34B2" w:rsidP="005B34B2">
      <w:pPr>
        <w:pStyle w:val="notetext"/>
      </w:pPr>
      <w:r w:rsidRPr="006F717C">
        <w:t>Note 2:</w:t>
      </w:r>
      <w:r w:rsidRPr="006F717C">
        <w:tab/>
        <w:t xml:space="preserve">for </w:t>
      </w:r>
      <w:r w:rsidRPr="006F717C">
        <w:rPr>
          <w:b/>
          <w:i/>
        </w:rPr>
        <w:t>unrealisable asset</w:t>
      </w:r>
      <w:r w:rsidRPr="006F717C">
        <w:t xml:space="preserve"> see subsections</w:t>
      </w:r>
      <w:r w:rsidR="006F717C">
        <w:t> </w:t>
      </w:r>
      <w:r w:rsidRPr="006F717C">
        <w:t>11(12) and (13).</w:t>
      </w:r>
    </w:p>
    <w:p w:rsidR="005B34B2" w:rsidRPr="006F717C" w:rsidRDefault="005B34B2" w:rsidP="005B34B2">
      <w:pPr>
        <w:pStyle w:val="subsection"/>
      </w:pPr>
      <w:r w:rsidRPr="006F717C">
        <w:tab/>
        <w:t>(1A)</w:t>
      </w:r>
      <w:r w:rsidRPr="006F717C">
        <w:tab/>
        <w:t xml:space="preserve">In </w:t>
      </w:r>
      <w:r w:rsidR="006F717C">
        <w:t>subsection (</w:t>
      </w:r>
      <w:r w:rsidRPr="006F717C">
        <w:t>1):</w:t>
      </w:r>
    </w:p>
    <w:p w:rsidR="005B34B2" w:rsidRPr="006F717C" w:rsidRDefault="005B34B2" w:rsidP="005B34B2">
      <w:pPr>
        <w:pStyle w:val="Definition"/>
      </w:pPr>
      <w:r w:rsidRPr="006F717C">
        <w:rPr>
          <w:b/>
          <w:i/>
        </w:rPr>
        <w:t xml:space="preserve">social security pension </w:t>
      </w:r>
      <w:r w:rsidRPr="006F717C">
        <w:t>does not include a pension PP (single).</w:t>
      </w:r>
    </w:p>
    <w:p w:rsidR="005B34B2" w:rsidRPr="006F717C" w:rsidRDefault="005B34B2" w:rsidP="005B34B2">
      <w:pPr>
        <w:pStyle w:val="notetext"/>
      </w:pPr>
      <w:r w:rsidRPr="006F717C">
        <w:t>Note:</w:t>
      </w:r>
      <w:r w:rsidRPr="006F717C">
        <w:tab/>
        <w:t>Financial hardship rules for pension PP (single) are contained in sections</w:t>
      </w:r>
      <w:r w:rsidR="006F717C">
        <w:t> </w:t>
      </w:r>
      <w:r w:rsidRPr="006F717C">
        <w:t>1130B and 1130C.</w:t>
      </w:r>
    </w:p>
    <w:p w:rsidR="005B34B2" w:rsidRPr="006F717C" w:rsidRDefault="005B34B2" w:rsidP="00840681">
      <w:pPr>
        <w:pStyle w:val="subsection"/>
        <w:keepNext/>
      </w:pPr>
      <w:r w:rsidRPr="006F717C">
        <w:tab/>
        <w:t>(2)</w:t>
      </w:r>
      <w:r w:rsidRPr="006F717C">
        <w:tab/>
        <w:t xml:space="preserve">A decision under </w:t>
      </w:r>
      <w:r w:rsidR="006F717C">
        <w:t>subsection (</w:t>
      </w:r>
      <w:r w:rsidRPr="006F717C">
        <w:t>1) takes effect:</w:t>
      </w:r>
    </w:p>
    <w:p w:rsidR="005B34B2" w:rsidRPr="006F717C" w:rsidRDefault="005B34B2" w:rsidP="005B34B2">
      <w:pPr>
        <w:pStyle w:val="paragraph"/>
      </w:pPr>
      <w:r w:rsidRPr="006F717C">
        <w:tab/>
        <w:t>(a)</w:t>
      </w:r>
      <w:r w:rsidRPr="006F717C">
        <w:tab/>
        <w:t xml:space="preserve">on the day on which the request under </w:t>
      </w:r>
      <w:r w:rsidR="006F717C">
        <w:t>paragraph (</w:t>
      </w:r>
      <w:r w:rsidRPr="006F717C">
        <w:t>1)(d) was lodged with the Department; or</w:t>
      </w:r>
    </w:p>
    <w:p w:rsidR="005B34B2" w:rsidRPr="006F717C" w:rsidRDefault="005B34B2" w:rsidP="005B34B2">
      <w:pPr>
        <w:pStyle w:val="paragraph"/>
      </w:pPr>
      <w:r w:rsidRPr="006F717C">
        <w:tab/>
        <w:t>(b)</w:t>
      </w:r>
      <w:r w:rsidRPr="006F717C">
        <w:tab/>
        <w:t xml:space="preserve">if the Secretary so decides in the special circumstances of the case—on a day not more than 6 months before the day referred to in </w:t>
      </w:r>
      <w:r w:rsidR="006F717C">
        <w:t>paragraph (</w:t>
      </w:r>
      <w:r w:rsidRPr="006F717C">
        <w:t>a).</w:t>
      </w:r>
    </w:p>
    <w:p w:rsidR="005B34B2" w:rsidRPr="006F717C" w:rsidRDefault="005B34B2" w:rsidP="005B34B2">
      <w:pPr>
        <w:pStyle w:val="ActHead5"/>
      </w:pPr>
      <w:bookmarkStart w:id="168" w:name="_Toc370134865"/>
      <w:r w:rsidRPr="006F717C">
        <w:rPr>
          <w:rStyle w:val="CharSectno"/>
        </w:rPr>
        <w:t>1130</w:t>
      </w:r>
      <w:r w:rsidRPr="006F717C">
        <w:t xml:space="preserve">  Application of financial hardship rules—pensions</w:t>
      </w:r>
      <w:bookmarkEnd w:id="168"/>
    </w:p>
    <w:p w:rsidR="005B34B2" w:rsidRPr="006F717C" w:rsidRDefault="005B34B2" w:rsidP="005B34B2">
      <w:pPr>
        <w:pStyle w:val="SubsectionHead"/>
      </w:pPr>
      <w:r w:rsidRPr="006F717C">
        <w:t>Value of unrealisable asset to be disregarded</w:t>
      </w:r>
    </w:p>
    <w:p w:rsidR="005B34B2" w:rsidRPr="006F717C" w:rsidRDefault="005B34B2" w:rsidP="005B34B2">
      <w:pPr>
        <w:pStyle w:val="subsection"/>
      </w:pPr>
      <w:r w:rsidRPr="006F717C">
        <w:tab/>
        <w:t>(1)</w:t>
      </w:r>
      <w:r w:rsidRPr="006F717C">
        <w:tab/>
        <w:t>If section</w:t>
      </w:r>
      <w:r w:rsidR="006F717C">
        <w:t> </w:t>
      </w:r>
      <w:r w:rsidRPr="006F717C">
        <w:t>1129 applies to a person, the value of:</w:t>
      </w:r>
    </w:p>
    <w:p w:rsidR="005B34B2" w:rsidRPr="006F717C" w:rsidRDefault="005B34B2" w:rsidP="005B34B2">
      <w:pPr>
        <w:pStyle w:val="paragraph"/>
      </w:pPr>
      <w:r w:rsidRPr="006F717C">
        <w:tab/>
        <w:t>(a)</w:t>
      </w:r>
      <w:r w:rsidRPr="006F717C">
        <w:tab/>
        <w:t>any unrealisable asset of the person; and</w:t>
      </w:r>
    </w:p>
    <w:p w:rsidR="005B34B2" w:rsidRPr="006F717C" w:rsidRDefault="005B34B2" w:rsidP="005B34B2">
      <w:pPr>
        <w:pStyle w:val="paragraph"/>
        <w:keepNext/>
      </w:pPr>
      <w:r w:rsidRPr="006F717C">
        <w:tab/>
        <w:t>(b)</w:t>
      </w:r>
      <w:r w:rsidRPr="006F717C">
        <w:tab/>
        <w:t>any unrealisable asset of the person’s partner;</w:t>
      </w:r>
    </w:p>
    <w:p w:rsidR="005B34B2" w:rsidRPr="006F717C" w:rsidRDefault="005B34B2" w:rsidP="005B34B2">
      <w:pPr>
        <w:pStyle w:val="subsection2"/>
      </w:pPr>
      <w:r w:rsidRPr="006F717C">
        <w:t>is to be disregarded in working out the person’s social security pension rate.</w:t>
      </w:r>
    </w:p>
    <w:p w:rsidR="005B34B2" w:rsidRPr="006F717C" w:rsidRDefault="005B34B2" w:rsidP="005B34B2">
      <w:pPr>
        <w:pStyle w:val="SubsectionHead"/>
      </w:pPr>
      <w:r w:rsidRPr="006F717C">
        <w:t>Deduction from social security pension maximum payment rate</w:t>
      </w:r>
    </w:p>
    <w:p w:rsidR="005B34B2" w:rsidRPr="006F717C" w:rsidRDefault="005B34B2" w:rsidP="005B34B2">
      <w:pPr>
        <w:pStyle w:val="subsection"/>
      </w:pPr>
      <w:r w:rsidRPr="006F717C">
        <w:tab/>
        <w:t>(2)</w:t>
      </w:r>
      <w:r w:rsidRPr="006F717C">
        <w:tab/>
        <w:t>If section</w:t>
      </w:r>
      <w:r w:rsidR="006F717C">
        <w:t> </w:t>
      </w:r>
      <w:r w:rsidRPr="006F717C">
        <w:t>1129 applies to a person, there is to be deducted from the person’s social security pension maximum payment rate an amount equal to the person’s adjusted annual rate of ordinary income.</w:t>
      </w:r>
    </w:p>
    <w:p w:rsidR="005B34B2" w:rsidRPr="006F717C" w:rsidRDefault="005B34B2" w:rsidP="005B34B2">
      <w:pPr>
        <w:pStyle w:val="SubsectionHead"/>
      </w:pPr>
      <w:r w:rsidRPr="006F717C">
        <w:t>Adjusted annual rate of ordinary income</w:t>
      </w:r>
    </w:p>
    <w:p w:rsidR="005B34B2" w:rsidRPr="006F717C" w:rsidRDefault="005B34B2" w:rsidP="005B34B2">
      <w:pPr>
        <w:pStyle w:val="subsection"/>
      </w:pPr>
      <w:r w:rsidRPr="006F717C">
        <w:tab/>
        <w:t>(3)</w:t>
      </w:r>
      <w:r w:rsidRPr="006F717C">
        <w:tab/>
        <w:t xml:space="preserve">A person’s </w:t>
      </w:r>
      <w:r w:rsidRPr="006F717C">
        <w:rPr>
          <w:b/>
          <w:i/>
        </w:rPr>
        <w:t>adjusted annual rate of ordinary income</w:t>
      </w:r>
      <w:r w:rsidRPr="006F717C">
        <w:t xml:space="preserve"> is an amount per year equal to the sum of:</w:t>
      </w:r>
    </w:p>
    <w:p w:rsidR="005B34B2" w:rsidRPr="006F717C" w:rsidRDefault="005B34B2" w:rsidP="005B34B2">
      <w:pPr>
        <w:pStyle w:val="paragraph"/>
      </w:pPr>
      <w:r w:rsidRPr="006F717C">
        <w:tab/>
        <w:t>(a)</w:t>
      </w:r>
      <w:r w:rsidRPr="006F717C">
        <w:tab/>
        <w:t>the person’s annual rate of ordinary income (other than income from assets); and</w:t>
      </w:r>
    </w:p>
    <w:p w:rsidR="005B34B2" w:rsidRPr="006F717C" w:rsidRDefault="005B34B2" w:rsidP="005B34B2">
      <w:pPr>
        <w:pStyle w:val="paragraph"/>
      </w:pPr>
      <w:r w:rsidRPr="006F717C">
        <w:tab/>
        <w:t>(b)</w:t>
      </w:r>
      <w:r w:rsidRPr="006F717C">
        <w:tab/>
        <w:t>the person’s annual rate of ordinary income from assets that are not assets tested; and</w:t>
      </w:r>
    </w:p>
    <w:p w:rsidR="005B34B2" w:rsidRPr="006F717C" w:rsidRDefault="005B34B2" w:rsidP="005B34B2">
      <w:pPr>
        <w:pStyle w:val="paragraph"/>
      </w:pPr>
      <w:r w:rsidRPr="006F717C">
        <w:tab/>
        <w:t>(c)</w:t>
      </w:r>
      <w:r w:rsidRPr="006F717C">
        <w:tab/>
        <w:t>either:</w:t>
      </w:r>
    </w:p>
    <w:p w:rsidR="005B34B2" w:rsidRPr="006F717C" w:rsidRDefault="005B34B2" w:rsidP="005B34B2">
      <w:pPr>
        <w:pStyle w:val="paragraphsub"/>
      </w:pPr>
      <w:r w:rsidRPr="006F717C">
        <w:tab/>
        <w:t>(i)</w:t>
      </w:r>
      <w:r w:rsidRPr="006F717C">
        <w:tab/>
        <w:t>the person’s annual rate of ordinary income from unrealisable assets; or</w:t>
      </w:r>
    </w:p>
    <w:p w:rsidR="005B34B2" w:rsidRPr="006F717C" w:rsidRDefault="005B34B2" w:rsidP="005B34B2">
      <w:pPr>
        <w:pStyle w:val="paragraphsub"/>
        <w:keepNext/>
      </w:pPr>
      <w:r w:rsidRPr="006F717C">
        <w:tab/>
        <w:t>(ii)</w:t>
      </w:r>
      <w:r w:rsidRPr="006F717C">
        <w:tab/>
        <w:t>the person’s notional annual rate of ordinary income from unrealisable assets;</w:t>
      </w:r>
    </w:p>
    <w:p w:rsidR="005B34B2" w:rsidRPr="006F717C" w:rsidRDefault="005B34B2" w:rsidP="005B34B2">
      <w:pPr>
        <w:pStyle w:val="paragraph"/>
      </w:pPr>
      <w:r w:rsidRPr="006F717C">
        <w:tab/>
      </w:r>
      <w:r w:rsidRPr="006F717C">
        <w:tab/>
        <w:t>whichever is the greater; and</w:t>
      </w:r>
    </w:p>
    <w:p w:rsidR="005B34B2" w:rsidRPr="006F717C" w:rsidRDefault="005B34B2" w:rsidP="005B34B2">
      <w:pPr>
        <w:pStyle w:val="paragraph"/>
      </w:pPr>
      <w:r w:rsidRPr="006F717C">
        <w:tab/>
        <w:t>(d)</w:t>
      </w:r>
      <w:r w:rsidRPr="006F717C">
        <w:tab/>
        <w:t xml:space="preserve">an amount per year equal to </w:t>
      </w:r>
      <w:r w:rsidR="00EC5FC6" w:rsidRPr="006F717C">
        <w:t>$9.75</w:t>
      </w:r>
      <w:r w:rsidRPr="006F717C">
        <w:t xml:space="preserve"> for each $250 of the value of the person’s assets (other than disregarded assets); and</w:t>
      </w:r>
    </w:p>
    <w:p w:rsidR="005B34B2" w:rsidRPr="006F717C" w:rsidRDefault="005B34B2" w:rsidP="005B34B2">
      <w:pPr>
        <w:pStyle w:val="paragraph"/>
      </w:pPr>
      <w:r w:rsidRPr="006F717C">
        <w:tab/>
        <w:t>(e)</w:t>
      </w:r>
      <w:r w:rsidRPr="006F717C">
        <w:tab/>
        <w:t>any amounts that are not income of the person because of paragraph</w:t>
      </w:r>
      <w:r w:rsidR="006F717C">
        <w:t> </w:t>
      </w:r>
      <w:r w:rsidRPr="006F717C">
        <w:t>8(8)(zp).</w:t>
      </w:r>
    </w:p>
    <w:p w:rsidR="005B34B2" w:rsidRPr="006F717C" w:rsidRDefault="005B34B2" w:rsidP="005B34B2">
      <w:pPr>
        <w:pStyle w:val="SubsectionHead"/>
      </w:pPr>
      <w:r w:rsidRPr="006F717C">
        <w:t>Assets tested asset</w:t>
      </w:r>
    </w:p>
    <w:p w:rsidR="005B34B2" w:rsidRPr="006F717C" w:rsidRDefault="005B34B2" w:rsidP="005B34B2">
      <w:pPr>
        <w:pStyle w:val="subsection"/>
      </w:pPr>
      <w:r w:rsidRPr="006F717C">
        <w:tab/>
        <w:t>(4)</w:t>
      </w:r>
      <w:r w:rsidRPr="006F717C">
        <w:tab/>
        <w:t xml:space="preserve">For the purposes of </w:t>
      </w:r>
      <w:r w:rsidR="006F717C">
        <w:t>subsection (</w:t>
      </w:r>
      <w:r w:rsidRPr="006F717C">
        <w:t xml:space="preserve">3), an asset is </w:t>
      </w:r>
      <w:r w:rsidRPr="006F717C">
        <w:rPr>
          <w:b/>
          <w:i/>
        </w:rPr>
        <w:t>not assets tested</w:t>
      </w:r>
      <w:r w:rsidRPr="006F717C">
        <w:t xml:space="preserve"> if the value of the asset is to be disregarded under subsection</w:t>
      </w:r>
      <w:r w:rsidR="006F717C">
        <w:t> </w:t>
      </w:r>
      <w:r w:rsidRPr="006F717C">
        <w:t>1118(1).</w:t>
      </w:r>
    </w:p>
    <w:p w:rsidR="005B34B2" w:rsidRPr="006F717C" w:rsidRDefault="005B34B2" w:rsidP="005B34B2">
      <w:pPr>
        <w:pStyle w:val="SubsectionHead"/>
      </w:pPr>
      <w:r w:rsidRPr="006F717C">
        <w:t>Notional annual rate of ordinary income from unrealisable assets</w:t>
      </w:r>
    </w:p>
    <w:p w:rsidR="005B34B2" w:rsidRPr="006F717C" w:rsidRDefault="005B34B2" w:rsidP="005B34B2">
      <w:pPr>
        <w:pStyle w:val="subsection"/>
      </w:pPr>
      <w:r w:rsidRPr="006F717C">
        <w:tab/>
        <w:t>(5)</w:t>
      </w:r>
      <w:r w:rsidRPr="006F717C">
        <w:tab/>
        <w:t xml:space="preserve">A person’s </w:t>
      </w:r>
      <w:r w:rsidRPr="006F717C">
        <w:rPr>
          <w:b/>
          <w:i/>
        </w:rPr>
        <w:t>notional annual rate of ordinary income</w:t>
      </w:r>
      <w:r w:rsidRPr="006F717C">
        <w:t xml:space="preserve"> from unrealisable assets is:</w:t>
      </w:r>
    </w:p>
    <w:p w:rsidR="005B34B2" w:rsidRPr="006F717C" w:rsidRDefault="005B34B2" w:rsidP="005B34B2">
      <w:pPr>
        <w:pStyle w:val="paragraph"/>
      </w:pPr>
      <w:r w:rsidRPr="006F717C">
        <w:tab/>
        <w:t>(a)</w:t>
      </w:r>
      <w:r w:rsidRPr="006F717C">
        <w:tab/>
        <w:t>the amount per year equal to 2.5% of the value of the person’s and the person’s partner’s unrealisable assets; or</w:t>
      </w:r>
    </w:p>
    <w:p w:rsidR="005B34B2" w:rsidRPr="006F717C" w:rsidRDefault="005B34B2" w:rsidP="005B34B2">
      <w:pPr>
        <w:pStyle w:val="paragraph"/>
        <w:keepNext/>
      </w:pPr>
      <w:r w:rsidRPr="006F717C">
        <w:tab/>
        <w:t>(b)</w:t>
      </w:r>
      <w:r w:rsidRPr="006F717C">
        <w:tab/>
        <w:t>the amount per year that could reasonably be expected to be obtained from a purely commercial application of the person’s and the person’s partner’s unrealisable assets;</w:t>
      </w:r>
    </w:p>
    <w:p w:rsidR="005B34B2" w:rsidRPr="006F717C" w:rsidRDefault="005B34B2" w:rsidP="005B34B2">
      <w:pPr>
        <w:pStyle w:val="subsection2"/>
      </w:pPr>
      <w:r w:rsidRPr="006F717C">
        <w:t>whichever is the less.</w:t>
      </w:r>
    </w:p>
    <w:p w:rsidR="005B34B2" w:rsidRPr="006F717C" w:rsidRDefault="005B34B2" w:rsidP="005B34B2">
      <w:pPr>
        <w:pStyle w:val="SubsectionHead"/>
      </w:pPr>
      <w:r w:rsidRPr="006F717C">
        <w:t>Family farms</w:t>
      </w:r>
    </w:p>
    <w:p w:rsidR="005B34B2" w:rsidRPr="006F717C" w:rsidRDefault="005B34B2" w:rsidP="005B34B2">
      <w:pPr>
        <w:pStyle w:val="subsection"/>
      </w:pPr>
      <w:r w:rsidRPr="006F717C">
        <w:tab/>
        <w:t>(6)</w:t>
      </w:r>
      <w:r w:rsidRPr="006F717C">
        <w:tab/>
        <w:t>If:</w:t>
      </w:r>
    </w:p>
    <w:p w:rsidR="005B34B2" w:rsidRPr="006F717C" w:rsidRDefault="005B34B2" w:rsidP="005B34B2">
      <w:pPr>
        <w:pStyle w:val="paragraph"/>
      </w:pPr>
      <w:r w:rsidRPr="006F717C">
        <w:tab/>
        <w:t>(a)</w:t>
      </w:r>
      <w:r w:rsidRPr="006F717C">
        <w:tab/>
        <w:t>an unrealisable asset is a farm; and</w:t>
      </w:r>
    </w:p>
    <w:p w:rsidR="005B34B2" w:rsidRPr="006F717C" w:rsidRDefault="005B34B2" w:rsidP="005B34B2">
      <w:pPr>
        <w:pStyle w:val="paragraph"/>
      </w:pPr>
      <w:r w:rsidRPr="006F717C">
        <w:tab/>
        <w:t>(b)</w:t>
      </w:r>
      <w:r w:rsidRPr="006F717C">
        <w:tab/>
        <w:t>the farm is operated by a person who is a family member of the person to whom this section applies; and</w:t>
      </w:r>
    </w:p>
    <w:p w:rsidR="005B34B2" w:rsidRPr="006F717C" w:rsidRDefault="005B34B2" w:rsidP="005B34B2">
      <w:pPr>
        <w:pStyle w:val="paragraph"/>
        <w:keepNext/>
      </w:pPr>
      <w:r w:rsidRPr="006F717C">
        <w:tab/>
        <w:t>(c)</w:t>
      </w:r>
      <w:r w:rsidRPr="006F717C">
        <w:tab/>
        <w:t>it is not reasonable to expect the farm to be used for another purpose;</w:t>
      </w:r>
    </w:p>
    <w:p w:rsidR="005B34B2" w:rsidRPr="006F717C" w:rsidRDefault="005B34B2" w:rsidP="005B34B2">
      <w:pPr>
        <w:pStyle w:val="subsection2"/>
      </w:pPr>
      <w:r w:rsidRPr="006F717C">
        <w:t>the Secretary, in working out the amount per year that could reasonably be expected to be obtained from a purely commercial application of the farm, is to have regard to the overall financial situation of the person operating the farm.</w:t>
      </w:r>
    </w:p>
    <w:p w:rsidR="005B34B2" w:rsidRPr="006F717C" w:rsidRDefault="005B34B2" w:rsidP="005B34B2">
      <w:pPr>
        <w:pStyle w:val="subsection"/>
      </w:pPr>
      <w:r w:rsidRPr="006F717C">
        <w:tab/>
        <w:t>(6A)</w:t>
      </w:r>
      <w:r w:rsidRPr="006F717C">
        <w:tab/>
        <w:t>If:</w:t>
      </w:r>
    </w:p>
    <w:p w:rsidR="005B34B2" w:rsidRPr="006F717C" w:rsidRDefault="005B34B2" w:rsidP="005B34B2">
      <w:pPr>
        <w:pStyle w:val="paragraph"/>
      </w:pPr>
      <w:r w:rsidRPr="006F717C">
        <w:tab/>
        <w:t>(a)</w:t>
      </w:r>
      <w:r w:rsidRPr="006F717C">
        <w:tab/>
        <w:t>section</w:t>
      </w:r>
      <w:r w:rsidR="006F717C">
        <w:t> </w:t>
      </w:r>
      <w:r w:rsidRPr="006F717C">
        <w:t>1129 applies to a person; and</w:t>
      </w:r>
    </w:p>
    <w:p w:rsidR="005B34B2" w:rsidRPr="006F717C" w:rsidRDefault="005B34B2" w:rsidP="005B34B2">
      <w:pPr>
        <w:pStyle w:val="paragraph"/>
      </w:pPr>
      <w:r w:rsidRPr="006F717C">
        <w:tab/>
        <w:t>(b)</w:t>
      </w:r>
      <w:r w:rsidRPr="006F717C">
        <w:tab/>
        <w:t>the person, or the person’s partner, owns residential premises; and</w:t>
      </w:r>
    </w:p>
    <w:p w:rsidR="005B34B2" w:rsidRPr="006F717C" w:rsidRDefault="005B34B2" w:rsidP="005B34B2">
      <w:pPr>
        <w:pStyle w:val="paragraph"/>
      </w:pPr>
      <w:r w:rsidRPr="006F717C">
        <w:tab/>
        <w:t>(c)</w:t>
      </w:r>
      <w:r w:rsidRPr="006F717C">
        <w:tab/>
        <w:t>the premises are an unrealisable asset; and</w:t>
      </w:r>
    </w:p>
    <w:p w:rsidR="005B34B2" w:rsidRPr="006F717C" w:rsidRDefault="005B34B2" w:rsidP="005B34B2">
      <w:pPr>
        <w:pStyle w:val="paragraph"/>
      </w:pPr>
      <w:r w:rsidRPr="006F717C">
        <w:tab/>
        <w:t>(d)</w:t>
      </w:r>
      <w:r w:rsidRPr="006F717C">
        <w:tab/>
        <w:t>a family member of the person, or of the partner, lives at the premises; and</w:t>
      </w:r>
    </w:p>
    <w:p w:rsidR="005B34B2" w:rsidRPr="006F717C" w:rsidRDefault="005B34B2" w:rsidP="005B34B2">
      <w:pPr>
        <w:pStyle w:val="paragraph"/>
      </w:pPr>
      <w:r w:rsidRPr="006F717C">
        <w:tab/>
        <w:t>(e)</w:t>
      </w:r>
      <w:r w:rsidRPr="006F717C">
        <w:tab/>
        <w:t>one of the following conditions is satisfied:</w:t>
      </w:r>
    </w:p>
    <w:p w:rsidR="005B34B2" w:rsidRPr="006F717C" w:rsidRDefault="005B34B2" w:rsidP="005B34B2">
      <w:pPr>
        <w:pStyle w:val="paragraphsub"/>
      </w:pPr>
      <w:r w:rsidRPr="006F717C">
        <w:tab/>
        <w:t>(i)</w:t>
      </w:r>
      <w:r w:rsidRPr="006F717C">
        <w:tab/>
        <w:t>the family member previously provided substantial care for the person or the partner at the premises at a time when the premises were the principal home of the person or the partner;</w:t>
      </w:r>
    </w:p>
    <w:p w:rsidR="005B34B2" w:rsidRPr="006F717C" w:rsidRDefault="005B34B2" w:rsidP="005B34B2">
      <w:pPr>
        <w:pStyle w:val="paragraphsub"/>
      </w:pPr>
      <w:r w:rsidRPr="006F717C">
        <w:tab/>
        <w:t>(ii)</w:t>
      </w:r>
      <w:r w:rsidRPr="006F717C">
        <w:tab/>
        <w:t>the family member has resided at the premises for a period of, or periods that add up to, 10 years or more;</w:t>
      </w:r>
    </w:p>
    <w:p w:rsidR="005B34B2" w:rsidRPr="006F717C" w:rsidRDefault="005B34B2" w:rsidP="005B34B2">
      <w:pPr>
        <w:pStyle w:val="paragraphsub"/>
      </w:pPr>
      <w:r w:rsidRPr="006F717C">
        <w:tab/>
        <w:t>(iii)</w:t>
      </w:r>
      <w:r w:rsidRPr="006F717C">
        <w:tab/>
        <w:t>the family member is:</w:t>
      </w:r>
    </w:p>
    <w:p w:rsidR="005B34B2" w:rsidRPr="006F717C" w:rsidRDefault="005B34B2" w:rsidP="005B34B2">
      <w:pPr>
        <w:pStyle w:val="paragraphsub-sub"/>
      </w:pPr>
      <w:r w:rsidRPr="006F717C">
        <w:tab/>
        <w:t>(A)</w:t>
      </w:r>
      <w:r w:rsidRPr="006F717C">
        <w:tab/>
        <w:t>a child of the person or the partner; and</w:t>
      </w:r>
    </w:p>
    <w:p w:rsidR="005B34B2" w:rsidRPr="006F717C" w:rsidRDefault="005B34B2" w:rsidP="005B34B2">
      <w:pPr>
        <w:pStyle w:val="paragraphsub-sub"/>
        <w:keepNext/>
      </w:pPr>
      <w:r w:rsidRPr="006F717C">
        <w:tab/>
        <w:t>(B)</w:t>
      </w:r>
      <w:r w:rsidRPr="006F717C">
        <w:tab/>
        <w:t>disabled;</w:t>
      </w:r>
    </w:p>
    <w:p w:rsidR="005B34B2" w:rsidRPr="006F717C" w:rsidRDefault="005B34B2" w:rsidP="005B34B2">
      <w:pPr>
        <w:pStyle w:val="paragraphsub"/>
      </w:pPr>
      <w:r w:rsidRPr="006F717C">
        <w:tab/>
      </w:r>
      <w:r w:rsidRPr="006F717C">
        <w:tab/>
        <w:t>and the person or the partner is promoting the independent living of the family member; and</w:t>
      </w:r>
    </w:p>
    <w:p w:rsidR="005B34B2" w:rsidRPr="006F717C" w:rsidRDefault="005B34B2" w:rsidP="005B34B2">
      <w:pPr>
        <w:pStyle w:val="paragraph"/>
        <w:keepNext/>
      </w:pPr>
      <w:r w:rsidRPr="006F717C">
        <w:tab/>
        <w:t>(f)</w:t>
      </w:r>
      <w:r w:rsidRPr="006F717C">
        <w:tab/>
        <w:t>it is not reasonable to expect the premises to be sold or otherwise used to provide income support for the person;</w:t>
      </w:r>
    </w:p>
    <w:p w:rsidR="005B34B2" w:rsidRPr="006F717C" w:rsidRDefault="005B34B2" w:rsidP="005B34B2">
      <w:pPr>
        <w:pStyle w:val="subsection2"/>
      </w:pPr>
      <w:r w:rsidRPr="006F717C">
        <w:t>the Secretary, in working out the amount per year that could reasonably be expected to be obtained from a purely commercial application of the premises, is to have regard to whether the family member is financially capable of obtaining suitable alternative accommodation.</w:t>
      </w:r>
    </w:p>
    <w:p w:rsidR="005B34B2" w:rsidRPr="006F717C" w:rsidRDefault="005B34B2" w:rsidP="005B34B2">
      <w:pPr>
        <w:pStyle w:val="notetext"/>
      </w:pPr>
      <w:r w:rsidRPr="006F717C">
        <w:t>Note:</w:t>
      </w:r>
      <w:r w:rsidRPr="006F717C">
        <w:tab/>
        <w:t xml:space="preserve">for </w:t>
      </w:r>
      <w:r w:rsidRPr="006F717C">
        <w:rPr>
          <w:b/>
          <w:i/>
        </w:rPr>
        <w:t>family member</w:t>
      </w:r>
      <w:r w:rsidRPr="006F717C">
        <w:t xml:space="preserve"> see subsection</w:t>
      </w:r>
      <w:r w:rsidR="006F717C">
        <w:t> </w:t>
      </w:r>
      <w:r w:rsidRPr="006F717C">
        <w:t>23(1).</w:t>
      </w:r>
    </w:p>
    <w:p w:rsidR="005B34B2" w:rsidRPr="006F717C" w:rsidRDefault="005B34B2" w:rsidP="005B34B2">
      <w:pPr>
        <w:pStyle w:val="subsection"/>
      </w:pPr>
      <w:r w:rsidRPr="006F717C">
        <w:tab/>
        <w:t>(7)</w:t>
      </w:r>
      <w:r w:rsidRPr="006F717C">
        <w:tab/>
      </w:r>
      <w:r w:rsidR="006F717C">
        <w:t>Subsections (</w:t>
      </w:r>
      <w:r w:rsidRPr="006F717C">
        <w:t xml:space="preserve">6) and (6A) do not limit the matters to which the Secretary may have regard in exercising the powers under </w:t>
      </w:r>
      <w:r w:rsidR="006F717C">
        <w:t>paragraph (</w:t>
      </w:r>
      <w:r w:rsidRPr="006F717C">
        <w:t>5)(b).</w:t>
      </w:r>
    </w:p>
    <w:p w:rsidR="005B34B2" w:rsidRPr="006F717C" w:rsidRDefault="005B34B2" w:rsidP="005B34B2">
      <w:pPr>
        <w:pStyle w:val="subsection"/>
      </w:pPr>
      <w:r w:rsidRPr="006F717C">
        <w:tab/>
        <w:t>(8)</w:t>
      </w:r>
      <w:r w:rsidRPr="006F717C">
        <w:tab/>
      </w:r>
      <w:r w:rsidR="006F717C">
        <w:t>Subsection (</w:t>
      </w:r>
      <w:r w:rsidRPr="006F717C">
        <w:t>2) applies:</w:t>
      </w:r>
    </w:p>
    <w:p w:rsidR="005B34B2" w:rsidRPr="006F717C" w:rsidRDefault="005B34B2" w:rsidP="005B34B2">
      <w:pPr>
        <w:pStyle w:val="paragraph"/>
      </w:pPr>
      <w:r w:rsidRPr="006F717C">
        <w:tab/>
        <w:t>(a)</w:t>
      </w:r>
      <w:r w:rsidRPr="006F717C">
        <w:tab/>
        <w:t xml:space="preserve">subject to </w:t>
      </w:r>
      <w:r w:rsidR="006F717C">
        <w:t>subsection (</w:t>
      </w:r>
      <w:r w:rsidRPr="006F717C">
        <w:t>10); and</w:t>
      </w:r>
    </w:p>
    <w:p w:rsidR="005B34B2" w:rsidRPr="006F717C" w:rsidRDefault="005B34B2" w:rsidP="005B34B2">
      <w:pPr>
        <w:pStyle w:val="paragraph"/>
      </w:pPr>
      <w:r w:rsidRPr="006F717C">
        <w:tab/>
        <w:t>(b)</w:t>
      </w:r>
      <w:r w:rsidRPr="006F717C">
        <w:tab/>
        <w:t>despite sections</w:t>
      </w:r>
      <w:r w:rsidR="006F717C">
        <w:t> </w:t>
      </w:r>
      <w:r w:rsidRPr="006F717C">
        <w:t>1064 and 1066.</w:t>
      </w:r>
    </w:p>
    <w:p w:rsidR="005B34B2" w:rsidRPr="006F717C" w:rsidRDefault="005B34B2" w:rsidP="005B34B2">
      <w:pPr>
        <w:pStyle w:val="subsection"/>
      </w:pPr>
      <w:r w:rsidRPr="006F717C">
        <w:tab/>
        <w:t>(9)</w:t>
      </w:r>
      <w:r w:rsidRPr="006F717C">
        <w:tab/>
        <w:t>If:</w:t>
      </w:r>
    </w:p>
    <w:p w:rsidR="005B34B2" w:rsidRPr="006F717C" w:rsidRDefault="005B34B2" w:rsidP="005B34B2">
      <w:pPr>
        <w:pStyle w:val="paragraph"/>
      </w:pPr>
      <w:r w:rsidRPr="006F717C">
        <w:tab/>
        <w:t>(a)</w:t>
      </w:r>
      <w:r w:rsidRPr="006F717C">
        <w:tab/>
        <w:t>a person has disposed of assets and section</w:t>
      </w:r>
      <w:r w:rsidR="006F717C">
        <w:t> </w:t>
      </w:r>
      <w:r w:rsidRPr="006F717C">
        <w:t>1125, 1126, 1126AA, 1126AB, 1126AC</w:t>
      </w:r>
      <w:r w:rsidR="00697F1A" w:rsidRPr="006F717C">
        <w:t>, 1126AD or 1126E (so far as section</w:t>
      </w:r>
      <w:r w:rsidR="006F717C">
        <w:t> </w:t>
      </w:r>
      <w:r w:rsidR="00697F1A" w:rsidRPr="006F717C">
        <w:t>1126E relates to section</w:t>
      </w:r>
      <w:r w:rsidR="006F717C">
        <w:t> </w:t>
      </w:r>
      <w:r w:rsidR="00697F1A" w:rsidRPr="006F717C">
        <w:t>1126AA, 1126AB, 1126AC or 1126AD)</w:t>
      </w:r>
      <w:r w:rsidRPr="006F717C">
        <w:t xml:space="preserve"> applies to the disposition; and</w:t>
      </w:r>
    </w:p>
    <w:p w:rsidR="005B34B2" w:rsidRPr="006F717C" w:rsidRDefault="005B34B2" w:rsidP="005B34B2">
      <w:pPr>
        <w:pStyle w:val="paragraph"/>
        <w:keepNext/>
      </w:pPr>
      <w:r w:rsidRPr="006F717C">
        <w:tab/>
        <w:t>(b)</w:t>
      </w:r>
      <w:r w:rsidRPr="006F717C">
        <w:tab/>
        <w:t>the Secretary has made a determination under subparagraph</w:t>
      </w:r>
      <w:r w:rsidR="006F717C">
        <w:t> </w:t>
      </w:r>
      <w:r w:rsidRPr="006F717C">
        <w:t>1129(1)(b)(ii) in relation to the disposition;</w:t>
      </w:r>
    </w:p>
    <w:p w:rsidR="005B34B2" w:rsidRPr="006F717C" w:rsidRDefault="005B34B2" w:rsidP="005B34B2">
      <w:pPr>
        <w:pStyle w:val="subsection2"/>
      </w:pPr>
      <w:r w:rsidRPr="006F717C">
        <w:t>this section applies to the person as if the person had not disposed of the assets.</w:t>
      </w:r>
    </w:p>
    <w:p w:rsidR="005B34B2" w:rsidRPr="006F717C" w:rsidRDefault="005B34B2" w:rsidP="005B34B2">
      <w:pPr>
        <w:pStyle w:val="subsection"/>
      </w:pPr>
      <w:r w:rsidRPr="006F717C">
        <w:tab/>
        <w:t>(10)</w:t>
      </w:r>
      <w:r w:rsidRPr="006F717C">
        <w:tab/>
        <w:t>If the sum of the rate of pension that would, apart from this subsection, be payable to a person and the annual rate of ordinary income of the person exceeds the maximum payment rate, the rate so payable is to be reduced by the amount per annum of the excess.</w:t>
      </w:r>
    </w:p>
    <w:p w:rsidR="005B34B2" w:rsidRPr="006F717C" w:rsidRDefault="005B34B2" w:rsidP="005B34B2">
      <w:pPr>
        <w:pStyle w:val="ActHead5"/>
      </w:pPr>
      <w:bookmarkStart w:id="169" w:name="_Toc370134866"/>
      <w:r w:rsidRPr="006F717C">
        <w:rPr>
          <w:rStyle w:val="CharSectno"/>
        </w:rPr>
        <w:t>1130A</w:t>
      </w:r>
      <w:r w:rsidRPr="006F717C">
        <w:t xml:space="preserve">  Division does not apply for purposes of care receiver assets test</w:t>
      </w:r>
      <w:bookmarkEnd w:id="169"/>
    </w:p>
    <w:p w:rsidR="005B34B2" w:rsidRPr="006F717C" w:rsidRDefault="005B34B2" w:rsidP="005B34B2">
      <w:pPr>
        <w:pStyle w:val="subsection"/>
      </w:pPr>
      <w:r w:rsidRPr="006F717C">
        <w:tab/>
      </w:r>
      <w:r w:rsidRPr="006F717C">
        <w:tab/>
        <w:t>This Division does not apply for the purposes of the assets test set out in Subdivision A of Division</w:t>
      </w:r>
      <w:r w:rsidR="006F717C">
        <w:t> </w:t>
      </w:r>
      <w:r w:rsidRPr="006F717C">
        <w:t>1 of Part</w:t>
      </w:r>
      <w:r w:rsidR="006F717C">
        <w:t> </w:t>
      </w:r>
      <w:r w:rsidRPr="006F717C">
        <w:t>2.5 (care receiver assets test).</w:t>
      </w:r>
    </w:p>
    <w:p w:rsidR="005B34B2" w:rsidRPr="006F717C" w:rsidRDefault="005B34B2" w:rsidP="005B34B2">
      <w:pPr>
        <w:pStyle w:val="ActHead5"/>
      </w:pPr>
      <w:bookmarkStart w:id="170" w:name="_Toc370134867"/>
      <w:r w:rsidRPr="006F717C">
        <w:rPr>
          <w:rStyle w:val="CharSectno"/>
        </w:rPr>
        <w:t>1130B</w:t>
      </w:r>
      <w:r w:rsidRPr="006F717C">
        <w:t xml:space="preserve">  Access to financial hardship rules—pension PP (single)</w:t>
      </w:r>
      <w:bookmarkEnd w:id="170"/>
    </w:p>
    <w:p w:rsidR="005B34B2" w:rsidRPr="006F717C" w:rsidRDefault="005B34B2" w:rsidP="005B34B2">
      <w:pPr>
        <w:pStyle w:val="subsection"/>
      </w:pPr>
      <w:r w:rsidRPr="006F717C">
        <w:tab/>
        <w:t>(1)</w:t>
      </w:r>
      <w:r w:rsidRPr="006F717C">
        <w:tab/>
        <w:t>If:</w:t>
      </w:r>
    </w:p>
    <w:p w:rsidR="005B34B2" w:rsidRPr="006F717C" w:rsidRDefault="005B34B2" w:rsidP="005B34B2">
      <w:pPr>
        <w:pStyle w:val="paragraph"/>
      </w:pPr>
      <w:r w:rsidRPr="006F717C">
        <w:tab/>
        <w:t>(a)</w:t>
      </w:r>
      <w:r w:rsidRPr="006F717C">
        <w:tab/>
        <w:t>a pension PP (single) is not payable to a person because of the application of an assets test; and</w:t>
      </w:r>
    </w:p>
    <w:p w:rsidR="005B34B2" w:rsidRPr="006F717C" w:rsidRDefault="005B34B2" w:rsidP="005B34B2">
      <w:pPr>
        <w:pStyle w:val="paragraph"/>
      </w:pPr>
      <w:r w:rsidRPr="006F717C">
        <w:tab/>
        <w:t>(b)</w:t>
      </w:r>
      <w:r w:rsidRPr="006F717C">
        <w:tab/>
        <w:t>the person is not receiving and is not eligible to apply for acceptable alternative Commonwealth income support; and</w:t>
      </w:r>
    </w:p>
    <w:p w:rsidR="005B34B2" w:rsidRPr="006F717C" w:rsidRDefault="005B34B2" w:rsidP="005B34B2">
      <w:pPr>
        <w:pStyle w:val="paragraph"/>
      </w:pPr>
      <w:r w:rsidRPr="006F717C">
        <w:tab/>
        <w:t>(c)</w:t>
      </w:r>
      <w:r w:rsidRPr="006F717C">
        <w:tab/>
        <w:t>either:</w:t>
      </w:r>
    </w:p>
    <w:p w:rsidR="005B34B2" w:rsidRPr="006F717C" w:rsidRDefault="005B34B2" w:rsidP="005B34B2">
      <w:pPr>
        <w:pStyle w:val="paragraphsub"/>
      </w:pPr>
      <w:r w:rsidRPr="006F717C">
        <w:tab/>
        <w:t>(i)</w:t>
      </w:r>
      <w:r w:rsidRPr="006F717C">
        <w:tab/>
        <w:t>sections</w:t>
      </w:r>
      <w:r w:rsidR="006F717C">
        <w:t> </w:t>
      </w:r>
      <w:r w:rsidRPr="006F717C">
        <w:t>1108 and 1109 (disposal of income) and 1124A, 1125, 1125A, 1126, 1126AA, 1126AB, 1126AC</w:t>
      </w:r>
      <w:r w:rsidR="00697F1A" w:rsidRPr="006F717C">
        <w:t>, 1126AD and 1126E (so far as section</w:t>
      </w:r>
      <w:r w:rsidR="006F717C">
        <w:t> </w:t>
      </w:r>
      <w:r w:rsidR="00697F1A" w:rsidRPr="006F717C">
        <w:t>1126E relates to sections</w:t>
      </w:r>
      <w:r w:rsidR="006F717C">
        <w:t> </w:t>
      </w:r>
      <w:r w:rsidR="00697F1A" w:rsidRPr="006F717C">
        <w:t>1126AA, 1126AB, 1126AC and 1126AD)</w:t>
      </w:r>
      <w:r w:rsidR="009A60AC" w:rsidRPr="006F717C">
        <w:t xml:space="preserve"> </w:t>
      </w:r>
      <w:r w:rsidRPr="006F717C">
        <w:t>(disposal of assets) do not apply to the person; or</w:t>
      </w:r>
    </w:p>
    <w:p w:rsidR="005B34B2" w:rsidRPr="006F717C" w:rsidRDefault="005B34B2" w:rsidP="005B34B2">
      <w:pPr>
        <w:pStyle w:val="paragraphsub"/>
      </w:pPr>
      <w:r w:rsidRPr="006F717C">
        <w:tab/>
        <w:t>(ii)</w:t>
      </w:r>
      <w:r w:rsidRPr="006F717C">
        <w:tab/>
        <w:t>the Secretary decides that the application of those sections to the person should, for the purposes of this section, be disregarded; and</w:t>
      </w:r>
    </w:p>
    <w:p w:rsidR="005B34B2" w:rsidRPr="006F717C" w:rsidRDefault="005B34B2" w:rsidP="005B34B2">
      <w:pPr>
        <w:pStyle w:val="paragraph"/>
      </w:pPr>
      <w:r w:rsidRPr="006F717C">
        <w:tab/>
        <w:t>(d)</w:t>
      </w:r>
      <w:r w:rsidRPr="006F717C">
        <w:tab/>
        <w:t>the person has an unrealisable asset; and</w:t>
      </w:r>
    </w:p>
    <w:p w:rsidR="005B34B2" w:rsidRPr="006F717C" w:rsidRDefault="005B34B2" w:rsidP="005B34B2">
      <w:pPr>
        <w:pStyle w:val="paragraph"/>
      </w:pPr>
      <w:r w:rsidRPr="006F717C">
        <w:tab/>
        <w:t>(e)</w:t>
      </w:r>
      <w:r w:rsidRPr="006F717C">
        <w:tab/>
        <w:t>the person lodges with the Department, in a form approved by the Secretary, a request that this section apply to the person; and</w:t>
      </w:r>
    </w:p>
    <w:p w:rsidR="005B34B2" w:rsidRPr="006F717C" w:rsidRDefault="005B34B2" w:rsidP="005B34B2">
      <w:pPr>
        <w:pStyle w:val="paragraph"/>
      </w:pPr>
      <w:r w:rsidRPr="006F717C">
        <w:tab/>
        <w:t>(f)</w:t>
      </w:r>
      <w:r w:rsidRPr="006F717C">
        <w:tab/>
        <w:t>the Secretary is satisfied that the person would suffer severe financial hardship if this section did not apply to the person;</w:t>
      </w:r>
    </w:p>
    <w:p w:rsidR="005B34B2" w:rsidRPr="006F717C" w:rsidRDefault="005B34B2" w:rsidP="005B34B2">
      <w:pPr>
        <w:pStyle w:val="subsection2"/>
      </w:pPr>
      <w:r w:rsidRPr="006F717C">
        <w:t>the Secretary must determine that this section applies to the person.</w:t>
      </w:r>
    </w:p>
    <w:p w:rsidR="005B34B2" w:rsidRPr="006F717C" w:rsidRDefault="005B34B2" w:rsidP="005B34B2">
      <w:pPr>
        <w:pStyle w:val="notetext"/>
      </w:pPr>
      <w:r w:rsidRPr="006F717C">
        <w:t>Note:</w:t>
      </w:r>
      <w:r w:rsidRPr="006F717C">
        <w:tab/>
        <w:t xml:space="preserve">For </w:t>
      </w:r>
      <w:r w:rsidRPr="006F717C">
        <w:rPr>
          <w:b/>
          <w:i/>
        </w:rPr>
        <w:t>unrealisable asset</w:t>
      </w:r>
      <w:r w:rsidRPr="006F717C">
        <w:t xml:space="preserve"> see subsections</w:t>
      </w:r>
      <w:r w:rsidR="006F717C">
        <w:t> </w:t>
      </w:r>
      <w:r w:rsidRPr="006F717C">
        <w:t>11(12) and (13).</w:t>
      </w:r>
    </w:p>
    <w:p w:rsidR="005B34B2" w:rsidRPr="006F717C" w:rsidRDefault="005B34B2" w:rsidP="005B34B2">
      <w:pPr>
        <w:pStyle w:val="subsection"/>
      </w:pPr>
      <w:r w:rsidRPr="006F717C">
        <w:tab/>
        <w:t>(2)</w:t>
      </w:r>
      <w:r w:rsidRPr="006F717C">
        <w:tab/>
        <w:t xml:space="preserve">A reference in </w:t>
      </w:r>
      <w:r w:rsidR="006F717C">
        <w:t>subsection (</w:t>
      </w:r>
      <w:r w:rsidRPr="006F717C">
        <w:t xml:space="preserve">1) to </w:t>
      </w:r>
      <w:r w:rsidRPr="006F717C">
        <w:rPr>
          <w:b/>
          <w:i/>
        </w:rPr>
        <w:t>acceptable alternative Commonwealth income support</w:t>
      </w:r>
      <w:r w:rsidRPr="006F717C">
        <w:t xml:space="preserve"> in relation to a person is a reference to payments (other than payments under the </w:t>
      </w:r>
      <w:r w:rsidRPr="006F717C">
        <w:rPr>
          <w:i/>
        </w:rPr>
        <w:t>Farm Household Support Act 1992</w:t>
      </w:r>
      <w:r w:rsidRPr="006F717C">
        <w:t>):</w:t>
      </w:r>
    </w:p>
    <w:p w:rsidR="005B34B2" w:rsidRPr="006F717C" w:rsidRDefault="005B34B2" w:rsidP="005B34B2">
      <w:pPr>
        <w:pStyle w:val="paragraph"/>
      </w:pPr>
      <w:r w:rsidRPr="006F717C">
        <w:tab/>
        <w:t>(a)</w:t>
      </w:r>
      <w:r w:rsidRPr="006F717C">
        <w:tab/>
        <w:t>that are made available by the Commonwealth by way of income support; and</w:t>
      </w:r>
    </w:p>
    <w:p w:rsidR="005B34B2" w:rsidRPr="006F717C" w:rsidRDefault="005B34B2" w:rsidP="005B34B2">
      <w:pPr>
        <w:pStyle w:val="paragraph"/>
      </w:pPr>
      <w:r w:rsidRPr="006F717C">
        <w:tab/>
        <w:t>(b)</w:t>
      </w:r>
      <w:r w:rsidRPr="006F717C">
        <w:tab/>
        <w:t>the rate of which is not less than the rate of pension PP (single) that would be applicable to the person if pension PP (single) were payable to the person.</w:t>
      </w:r>
    </w:p>
    <w:p w:rsidR="005B34B2" w:rsidRPr="006F717C" w:rsidRDefault="005B34B2" w:rsidP="005B34B2">
      <w:pPr>
        <w:pStyle w:val="subsection"/>
      </w:pPr>
      <w:r w:rsidRPr="006F717C">
        <w:tab/>
        <w:t>(3)</w:t>
      </w:r>
      <w:r w:rsidRPr="006F717C">
        <w:tab/>
        <w:t xml:space="preserve">A decision under </w:t>
      </w:r>
      <w:r w:rsidR="006F717C">
        <w:t>subsection (</w:t>
      </w:r>
      <w:r w:rsidRPr="006F717C">
        <w:t>1) takes effect:</w:t>
      </w:r>
    </w:p>
    <w:p w:rsidR="005B34B2" w:rsidRPr="006F717C" w:rsidRDefault="005B34B2" w:rsidP="005B34B2">
      <w:pPr>
        <w:pStyle w:val="paragraph"/>
      </w:pPr>
      <w:r w:rsidRPr="006F717C">
        <w:tab/>
        <w:t>(a)</w:t>
      </w:r>
      <w:r w:rsidRPr="006F717C">
        <w:tab/>
        <w:t xml:space="preserve">on the day on which the request under </w:t>
      </w:r>
      <w:r w:rsidR="006F717C">
        <w:t>paragraph (</w:t>
      </w:r>
      <w:r w:rsidRPr="006F717C">
        <w:t>1)(e) was lodged with the Department; or</w:t>
      </w:r>
    </w:p>
    <w:p w:rsidR="005B34B2" w:rsidRPr="006F717C" w:rsidRDefault="005B34B2" w:rsidP="005B34B2">
      <w:pPr>
        <w:pStyle w:val="paragraph"/>
      </w:pPr>
      <w:r w:rsidRPr="006F717C">
        <w:tab/>
        <w:t>(b)</w:t>
      </w:r>
      <w:r w:rsidRPr="006F717C">
        <w:tab/>
        <w:t xml:space="preserve">if the Secretary so decides in the special circumstances of the case—on a day not more than 6 months before the day on which the request under </w:t>
      </w:r>
      <w:r w:rsidR="006F717C">
        <w:t>paragraph (</w:t>
      </w:r>
      <w:r w:rsidRPr="006F717C">
        <w:t>1)(e) was lodged with the Department.</w:t>
      </w:r>
    </w:p>
    <w:p w:rsidR="005B34B2" w:rsidRPr="006F717C" w:rsidRDefault="005B34B2" w:rsidP="005B34B2">
      <w:pPr>
        <w:pStyle w:val="ActHead5"/>
      </w:pPr>
      <w:bookmarkStart w:id="171" w:name="_Toc370134868"/>
      <w:r w:rsidRPr="006F717C">
        <w:rPr>
          <w:rStyle w:val="CharSectno"/>
        </w:rPr>
        <w:t>1130C</w:t>
      </w:r>
      <w:r w:rsidRPr="006F717C">
        <w:t xml:space="preserve">  Application of financial hardship rules—pension PP (single)</w:t>
      </w:r>
      <w:bookmarkEnd w:id="171"/>
    </w:p>
    <w:p w:rsidR="005B34B2" w:rsidRPr="006F717C" w:rsidRDefault="005B34B2" w:rsidP="00343516">
      <w:pPr>
        <w:pStyle w:val="SubsectionHead"/>
      </w:pPr>
      <w:r w:rsidRPr="006F717C">
        <w:t>Value of unrealisable asset to be disregarded</w:t>
      </w:r>
    </w:p>
    <w:p w:rsidR="005B34B2" w:rsidRPr="006F717C" w:rsidRDefault="005B34B2" w:rsidP="005B34B2">
      <w:pPr>
        <w:pStyle w:val="subsection"/>
      </w:pPr>
      <w:r w:rsidRPr="006F717C">
        <w:tab/>
        <w:t>(1)</w:t>
      </w:r>
      <w:r w:rsidRPr="006F717C">
        <w:tab/>
        <w:t>If section</w:t>
      </w:r>
      <w:r w:rsidR="006F717C">
        <w:t> </w:t>
      </w:r>
      <w:r w:rsidRPr="006F717C">
        <w:t>1130B applies to a person, the value of any unrealisable asset of the person is to be disregarded in working out whether a pension PP (single) is payable to the person.</w:t>
      </w:r>
    </w:p>
    <w:p w:rsidR="005B34B2" w:rsidRPr="006F717C" w:rsidRDefault="005B34B2" w:rsidP="005B34B2">
      <w:pPr>
        <w:pStyle w:val="SubsectionHead"/>
      </w:pPr>
      <w:r w:rsidRPr="006F717C">
        <w:t>Deduction from pension PP (single) maximum payment rate</w:t>
      </w:r>
    </w:p>
    <w:p w:rsidR="005B34B2" w:rsidRPr="006F717C" w:rsidRDefault="005B34B2" w:rsidP="005B34B2">
      <w:pPr>
        <w:pStyle w:val="subsection"/>
        <w:keepNext/>
      </w:pPr>
      <w:r w:rsidRPr="006F717C">
        <w:tab/>
        <w:t>(2)</w:t>
      </w:r>
      <w:r w:rsidRPr="006F717C">
        <w:tab/>
        <w:t>If section</w:t>
      </w:r>
      <w:r w:rsidR="006F717C">
        <w:t> </w:t>
      </w:r>
      <w:r w:rsidRPr="006F717C">
        <w:t>1130B applies to a person, there is to be deducted from the person’s pension PP (single) maximum payment rate an amount equal to the person’s adjusted annual rate of ordinary income.</w:t>
      </w:r>
    </w:p>
    <w:p w:rsidR="005B34B2" w:rsidRPr="006F717C" w:rsidRDefault="005B34B2" w:rsidP="005B34B2">
      <w:pPr>
        <w:pStyle w:val="notetext"/>
      </w:pPr>
      <w:r w:rsidRPr="006F717C">
        <w:t>Note:</w:t>
      </w:r>
      <w:r w:rsidRPr="006F717C">
        <w:tab/>
        <w:t xml:space="preserve">For </w:t>
      </w:r>
      <w:r w:rsidRPr="006F717C">
        <w:rPr>
          <w:b/>
          <w:i/>
        </w:rPr>
        <w:t>maximum payment rate</w:t>
      </w:r>
      <w:r w:rsidRPr="006F717C">
        <w:t xml:space="preserve"> see Step 4 of the method statement in point 1068A</w:t>
      </w:r>
      <w:r w:rsidR="006F717C">
        <w:noBreakHyphen/>
      </w:r>
      <w:r w:rsidRPr="006F717C">
        <w:t>A1.</w:t>
      </w:r>
    </w:p>
    <w:p w:rsidR="005B34B2" w:rsidRPr="006F717C" w:rsidRDefault="005B34B2" w:rsidP="005B34B2">
      <w:pPr>
        <w:pStyle w:val="SubsectionHead"/>
      </w:pPr>
      <w:r w:rsidRPr="006F717C">
        <w:t>Adjusted annual rate of ordinary income</w:t>
      </w:r>
    </w:p>
    <w:p w:rsidR="005B34B2" w:rsidRPr="006F717C" w:rsidRDefault="005B34B2" w:rsidP="005B34B2">
      <w:pPr>
        <w:pStyle w:val="subsection"/>
      </w:pPr>
      <w:r w:rsidRPr="006F717C">
        <w:tab/>
        <w:t>(3)</w:t>
      </w:r>
      <w:r w:rsidRPr="006F717C">
        <w:tab/>
        <w:t xml:space="preserve">The </w:t>
      </w:r>
      <w:r w:rsidR="0035053C" w:rsidRPr="006F717C">
        <w:t xml:space="preserve">person’s </w:t>
      </w:r>
      <w:r w:rsidRPr="006F717C">
        <w:rPr>
          <w:b/>
          <w:i/>
        </w:rPr>
        <w:t>adjusted annual rate of ordinary income</w:t>
      </w:r>
      <w:r w:rsidRPr="006F717C">
        <w:t xml:space="preserve"> is an amount per year equal to the sum of:</w:t>
      </w:r>
    </w:p>
    <w:p w:rsidR="005B34B2" w:rsidRPr="006F717C" w:rsidRDefault="005B34B2" w:rsidP="005B34B2">
      <w:pPr>
        <w:pStyle w:val="paragraph"/>
      </w:pPr>
      <w:r w:rsidRPr="006F717C">
        <w:tab/>
        <w:t>(a)</w:t>
      </w:r>
      <w:r w:rsidRPr="006F717C">
        <w:tab/>
        <w:t>the person’s annual rate of ordinary income (other than income from assets); and</w:t>
      </w:r>
    </w:p>
    <w:p w:rsidR="005B34B2" w:rsidRPr="006F717C" w:rsidRDefault="005B34B2" w:rsidP="005B34B2">
      <w:pPr>
        <w:pStyle w:val="paragraph"/>
      </w:pPr>
      <w:r w:rsidRPr="006F717C">
        <w:tab/>
        <w:t>(b)</w:t>
      </w:r>
      <w:r w:rsidRPr="006F717C">
        <w:tab/>
        <w:t>the person’s annual rate of ordinary income from assets that are not assets tested; and</w:t>
      </w:r>
    </w:p>
    <w:p w:rsidR="005B34B2" w:rsidRPr="006F717C" w:rsidRDefault="005B34B2" w:rsidP="005B34B2">
      <w:pPr>
        <w:pStyle w:val="paragraph"/>
      </w:pPr>
      <w:r w:rsidRPr="006F717C">
        <w:tab/>
        <w:t>(c)</w:t>
      </w:r>
      <w:r w:rsidRPr="006F717C">
        <w:tab/>
        <w:t>either:</w:t>
      </w:r>
    </w:p>
    <w:p w:rsidR="005B34B2" w:rsidRPr="006F717C" w:rsidRDefault="005B34B2" w:rsidP="005B34B2">
      <w:pPr>
        <w:pStyle w:val="paragraphsub"/>
      </w:pPr>
      <w:r w:rsidRPr="006F717C">
        <w:tab/>
        <w:t>(i)</w:t>
      </w:r>
      <w:r w:rsidRPr="006F717C">
        <w:tab/>
        <w:t>the person’s annual rate of ordinary income from unrealisable assets; or</w:t>
      </w:r>
    </w:p>
    <w:p w:rsidR="005B34B2" w:rsidRPr="006F717C" w:rsidRDefault="005B34B2" w:rsidP="005B34B2">
      <w:pPr>
        <w:pStyle w:val="paragraphsub"/>
      </w:pPr>
      <w:r w:rsidRPr="006F717C">
        <w:tab/>
        <w:t>(ii)</w:t>
      </w:r>
      <w:r w:rsidRPr="006F717C">
        <w:tab/>
        <w:t>the person’s notional annual rate of ordinary income from unrealisable assets;</w:t>
      </w:r>
    </w:p>
    <w:p w:rsidR="005B34B2" w:rsidRPr="006F717C" w:rsidRDefault="005B34B2" w:rsidP="005B34B2">
      <w:pPr>
        <w:pStyle w:val="paragraph"/>
      </w:pPr>
      <w:r w:rsidRPr="006F717C">
        <w:tab/>
      </w:r>
      <w:r w:rsidRPr="006F717C">
        <w:tab/>
        <w:t>whichever is the greater; and</w:t>
      </w:r>
    </w:p>
    <w:p w:rsidR="005B34B2" w:rsidRPr="006F717C" w:rsidRDefault="005B34B2" w:rsidP="005B34B2">
      <w:pPr>
        <w:pStyle w:val="paragraph"/>
      </w:pPr>
      <w:r w:rsidRPr="006F717C">
        <w:tab/>
        <w:t>(d)</w:t>
      </w:r>
      <w:r w:rsidRPr="006F717C">
        <w:tab/>
        <w:t>an amount per year equal to $26.00 for each $250 of the value of the person’s assets (other than disregarded assets); and</w:t>
      </w:r>
    </w:p>
    <w:p w:rsidR="005B34B2" w:rsidRPr="006F717C" w:rsidRDefault="005B34B2" w:rsidP="005B34B2">
      <w:pPr>
        <w:pStyle w:val="paragraph"/>
      </w:pPr>
      <w:r w:rsidRPr="006F717C">
        <w:tab/>
        <w:t>(e)</w:t>
      </w:r>
      <w:r w:rsidRPr="006F717C">
        <w:tab/>
        <w:t>any amounts that are not income of the person because of paragraph</w:t>
      </w:r>
      <w:r w:rsidR="006F717C">
        <w:t> </w:t>
      </w:r>
      <w:r w:rsidRPr="006F717C">
        <w:t>8(8)(zp).</w:t>
      </w:r>
    </w:p>
    <w:p w:rsidR="005B34B2" w:rsidRPr="006F717C" w:rsidRDefault="005B34B2" w:rsidP="005B34B2">
      <w:pPr>
        <w:pStyle w:val="SubsectionHead"/>
      </w:pPr>
      <w:r w:rsidRPr="006F717C">
        <w:t>Assets tested asset</w:t>
      </w:r>
    </w:p>
    <w:p w:rsidR="005B34B2" w:rsidRPr="006F717C" w:rsidRDefault="005B34B2" w:rsidP="005B34B2">
      <w:pPr>
        <w:pStyle w:val="subsection"/>
      </w:pPr>
      <w:r w:rsidRPr="006F717C">
        <w:tab/>
        <w:t>(5)</w:t>
      </w:r>
      <w:r w:rsidRPr="006F717C">
        <w:tab/>
        <w:t xml:space="preserve">For the purposes of </w:t>
      </w:r>
      <w:r w:rsidR="006F717C">
        <w:t>paragraph (</w:t>
      </w:r>
      <w:r w:rsidR="00915F62" w:rsidRPr="006F717C">
        <w:t>3)(b)</w:t>
      </w:r>
      <w:r w:rsidRPr="006F717C">
        <w:t xml:space="preserve">, an asset is </w:t>
      </w:r>
      <w:r w:rsidRPr="006F717C">
        <w:rPr>
          <w:b/>
          <w:i/>
        </w:rPr>
        <w:t>not assets tested</w:t>
      </w:r>
      <w:r w:rsidRPr="006F717C">
        <w:t xml:space="preserve"> if the value of the asset is to be disregarded under subsection</w:t>
      </w:r>
      <w:r w:rsidR="006F717C">
        <w:t> </w:t>
      </w:r>
      <w:r w:rsidRPr="006F717C">
        <w:t>1118(1).</w:t>
      </w:r>
    </w:p>
    <w:p w:rsidR="005B34B2" w:rsidRPr="006F717C" w:rsidRDefault="005B34B2" w:rsidP="005B34B2">
      <w:pPr>
        <w:pStyle w:val="SubsectionHead"/>
      </w:pPr>
      <w:r w:rsidRPr="006F717C">
        <w:t>Notional annual rate of ordinary income from unrealisable assets</w:t>
      </w:r>
    </w:p>
    <w:p w:rsidR="005B34B2" w:rsidRPr="006F717C" w:rsidRDefault="005B34B2" w:rsidP="005B34B2">
      <w:pPr>
        <w:pStyle w:val="subsection"/>
      </w:pPr>
      <w:r w:rsidRPr="006F717C">
        <w:tab/>
        <w:t>(6)</w:t>
      </w:r>
      <w:r w:rsidRPr="006F717C">
        <w:tab/>
        <w:t xml:space="preserve">A person’s </w:t>
      </w:r>
      <w:r w:rsidRPr="006F717C">
        <w:rPr>
          <w:b/>
          <w:i/>
        </w:rPr>
        <w:t>notional annual rate of ordinary income</w:t>
      </w:r>
      <w:r w:rsidRPr="006F717C">
        <w:t xml:space="preserve"> from unrealisable assets is:</w:t>
      </w:r>
    </w:p>
    <w:p w:rsidR="005B34B2" w:rsidRPr="006F717C" w:rsidRDefault="005B34B2" w:rsidP="005B34B2">
      <w:pPr>
        <w:pStyle w:val="paragraph"/>
      </w:pPr>
      <w:r w:rsidRPr="006F717C">
        <w:tab/>
        <w:t>(a)</w:t>
      </w:r>
      <w:r w:rsidRPr="006F717C">
        <w:tab/>
        <w:t>the amount per year equal to 2.5 per cent of the value of the person’s unrealisable assets; or</w:t>
      </w:r>
    </w:p>
    <w:p w:rsidR="005B34B2" w:rsidRPr="006F717C" w:rsidRDefault="005B34B2" w:rsidP="005B34B2">
      <w:pPr>
        <w:pStyle w:val="paragraph"/>
      </w:pPr>
      <w:r w:rsidRPr="006F717C">
        <w:tab/>
        <w:t>(b)</w:t>
      </w:r>
      <w:r w:rsidRPr="006F717C">
        <w:tab/>
        <w:t>the amount per year that could reasonably be expected to be obtained from a purely commercial application of the person’s unrealisable assets;</w:t>
      </w:r>
    </w:p>
    <w:p w:rsidR="005B34B2" w:rsidRPr="006F717C" w:rsidRDefault="005B34B2" w:rsidP="005B34B2">
      <w:pPr>
        <w:pStyle w:val="subsection2"/>
      </w:pPr>
      <w:r w:rsidRPr="006F717C">
        <w:t>whichever is the lesser.</w:t>
      </w:r>
    </w:p>
    <w:p w:rsidR="005B34B2" w:rsidRPr="006F717C" w:rsidRDefault="005B34B2" w:rsidP="005B34B2">
      <w:pPr>
        <w:pStyle w:val="subsection"/>
      </w:pPr>
      <w:r w:rsidRPr="006F717C">
        <w:tab/>
        <w:t>(7)</w:t>
      </w:r>
      <w:r w:rsidRPr="006F717C">
        <w:tab/>
      </w:r>
      <w:r w:rsidR="006F717C">
        <w:t>Subsection (</w:t>
      </w:r>
      <w:r w:rsidRPr="006F717C">
        <w:t>2) applies:</w:t>
      </w:r>
    </w:p>
    <w:p w:rsidR="005B34B2" w:rsidRPr="006F717C" w:rsidRDefault="005B34B2" w:rsidP="005B34B2">
      <w:pPr>
        <w:pStyle w:val="paragraph"/>
      </w:pPr>
      <w:r w:rsidRPr="006F717C">
        <w:tab/>
        <w:t>(a)</w:t>
      </w:r>
      <w:r w:rsidRPr="006F717C">
        <w:tab/>
        <w:t xml:space="preserve">subject to </w:t>
      </w:r>
      <w:r w:rsidR="006F717C">
        <w:t>subsection (</w:t>
      </w:r>
      <w:r w:rsidRPr="006F717C">
        <w:t>9); and</w:t>
      </w:r>
    </w:p>
    <w:p w:rsidR="005B34B2" w:rsidRPr="006F717C" w:rsidRDefault="005B34B2" w:rsidP="005B34B2">
      <w:pPr>
        <w:pStyle w:val="paragraph"/>
      </w:pPr>
      <w:r w:rsidRPr="006F717C">
        <w:tab/>
        <w:t>(b)</w:t>
      </w:r>
      <w:r w:rsidRPr="006F717C">
        <w:tab/>
        <w:t>despite section</w:t>
      </w:r>
      <w:r w:rsidR="006F717C">
        <w:t> </w:t>
      </w:r>
      <w:r w:rsidRPr="006F717C">
        <w:t>500Q.</w:t>
      </w:r>
    </w:p>
    <w:p w:rsidR="005B34B2" w:rsidRPr="006F717C" w:rsidRDefault="005B34B2" w:rsidP="005B34B2">
      <w:pPr>
        <w:pStyle w:val="subsection"/>
      </w:pPr>
      <w:r w:rsidRPr="006F717C">
        <w:tab/>
        <w:t>(8)</w:t>
      </w:r>
      <w:r w:rsidRPr="006F717C">
        <w:tab/>
        <w:t>If:</w:t>
      </w:r>
    </w:p>
    <w:p w:rsidR="005B34B2" w:rsidRPr="006F717C" w:rsidRDefault="005B34B2" w:rsidP="005B34B2">
      <w:pPr>
        <w:pStyle w:val="paragraph"/>
      </w:pPr>
      <w:r w:rsidRPr="006F717C">
        <w:tab/>
        <w:t>(a)</w:t>
      </w:r>
      <w:r w:rsidRPr="006F717C">
        <w:tab/>
        <w:t>a person has disposed of assets and section</w:t>
      </w:r>
      <w:r w:rsidR="006F717C">
        <w:t> </w:t>
      </w:r>
      <w:r w:rsidRPr="006F717C">
        <w:t>1125, 1126, 1126AA, 1126AB, 1126AC</w:t>
      </w:r>
      <w:r w:rsidR="00DE229F" w:rsidRPr="006F717C">
        <w:t>, 1126AD or 1126E (so far as section</w:t>
      </w:r>
      <w:r w:rsidR="006F717C">
        <w:t> </w:t>
      </w:r>
      <w:r w:rsidR="00DE229F" w:rsidRPr="006F717C">
        <w:t>1126E relates to section</w:t>
      </w:r>
      <w:r w:rsidR="006F717C">
        <w:t> </w:t>
      </w:r>
      <w:r w:rsidR="00DE229F" w:rsidRPr="006F717C">
        <w:t>1126AA, 1126AB, 1126AC or 1126AD)</w:t>
      </w:r>
      <w:r w:rsidRPr="006F717C">
        <w:t xml:space="preserve"> applies to the disposition; and</w:t>
      </w:r>
    </w:p>
    <w:p w:rsidR="005B34B2" w:rsidRPr="006F717C" w:rsidRDefault="005B34B2" w:rsidP="005B34B2">
      <w:pPr>
        <w:pStyle w:val="paragraph"/>
      </w:pPr>
      <w:r w:rsidRPr="006F717C">
        <w:tab/>
        <w:t>(b)</w:t>
      </w:r>
      <w:r w:rsidRPr="006F717C">
        <w:tab/>
        <w:t>the Secretary has made a determination under paragraph</w:t>
      </w:r>
      <w:r w:rsidR="006F717C">
        <w:t> </w:t>
      </w:r>
      <w:r w:rsidRPr="006F717C">
        <w:t>1130B(1)(c) in relation to the disposition;</w:t>
      </w:r>
    </w:p>
    <w:p w:rsidR="005B34B2" w:rsidRPr="006F717C" w:rsidRDefault="005B34B2" w:rsidP="005B34B2">
      <w:pPr>
        <w:pStyle w:val="subsection2"/>
      </w:pPr>
      <w:r w:rsidRPr="006F717C">
        <w:t>this section applies to the person as if the person had not disposed of the assets.</w:t>
      </w:r>
    </w:p>
    <w:p w:rsidR="005B34B2" w:rsidRPr="006F717C" w:rsidRDefault="005B34B2" w:rsidP="005B34B2">
      <w:pPr>
        <w:pStyle w:val="subsection"/>
      </w:pPr>
      <w:r w:rsidRPr="006F717C">
        <w:tab/>
        <w:t>(9)</w:t>
      </w:r>
      <w:r w:rsidRPr="006F717C">
        <w:tab/>
        <w:t>If the sum of the rate of pension PP (single) that would, apart from this subsection, be payable to a person and the annual rate of ordinary income of the person exceeds the maximum payment rate, the rate so payable is to be reduced by the amount per year of the excess.</w:t>
      </w:r>
    </w:p>
    <w:p w:rsidR="005B34B2" w:rsidRPr="006F717C" w:rsidRDefault="005B34B2" w:rsidP="005B34B2">
      <w:pPr>
        <w:pStyle w:val="ActHead5"/>
      </w:pPr>
      <w:bookmarkStart w:id="172" w:name="_Toc370134869"/>
      <w:r w:rsidRPr="006F717C">
        <w:rPr>
          <w:rStyle w:val="CharSectno"/>
        </w:rPr>
        <w:t>1131</w:t>
      </w:r>
      <w:r w:rsidRPr="006F717C">
        <w:t xml:space="preserve">  Access to financial hardship rules—benefits</w:t>
      </w:r>
      <w:bookmarkEnd w:id="172"/>
    </w:p>
    <w:p w:rsidR="005B34B2" w:rsidRPr="006F717C" w:rsidRDefault="005B34B2" w:rsidP="005B34B2">
      <w:pPr>
        <w:pStyle w:val="subsection"/>
        <w:keepNext/>
      </w:pPr>
      <w:r w:rsidRPr="006F717C">
        <w:tab/>
        <w:t>(1)</w:t>
      </w:r>
      <w:r w:rsidRPr="006F717C">
        <w:tab/>
        <w:t>If:</w:t>
      </w:r>
    </w:p>
    <w:p w:rsidR="005B34B2" w:rsidRPr="006F717C" w:rsidRDefault="005B34B2" w:rsidP="005B34B2">
      <w:pPr>
        <w:pStyle w:val="paragraph"/>
      </w:pPr>
      <w:r w:rsidRPr="006F717C">
        <w:tab/>
        <w:t>(a)</w:t>
      </w:r>
      <w:r w:rsidRPr="006F717C">
        <w:tab/>
        <w:t>a social security benefit is not payable to a person because of the application of an assets test; and</w:t>
      </w:r>
    </w:p>
    <w:p w:rsidR="005B34B2" w:rsidRPr="006F717C" w:rsidRDefault="005B34B2" w:rsidP="005B34B2">
      <w:pPr>
        <w:pStyle w:val="paragraph"/>
      </w:pPr>
      <w:r w:rsidRPr="006F717C">
        <w:tab/>
        <w:t>(b)</w:t>
      </w:r>
      <w:r w:rsidRPr="006F717C">
        <w:tab/>
        <w:t>the person is not receiving and is not eligible to apply for acceptable alternative Commonwealth income support; and</w:t>
      </w:r>
    </w:p>
    <w:p w:rsidR="005B34B2" w:rsidRPr="006F717C" w:rsidRDefault="005B34B2" w:rsidP="005B34B2">
      <w:pPr>
        <w:pStyle w:val="paragraph"/>
      </w:pPr>
      <w:r w:rsidRPr="006F717C">
        <w:tab/>
        <w:t>(c)</w:t>
      </w:r>
      <w:r w:rsidRPr="006F717C">
        <w:tab/>
        <w:t>the person’s partner is not receiving and is not eligible to apply for acceptable alternative Commonwealth income support; and</w:t>
      </w:r>
    </w:p>
    <w:p w:rsidR="005B34B2" w:rsidRPr="006F717C" w:rsidRDefault="005B34B2" w:rsidP="005B34B2">
      <w:pPr>
        <w:pStyle w:val="paragraph"/>
        <w:keepNext/>
      </w:pPr>
      <w:r w:rsidRPr="006F717C">
        <w:tab/>
        <w:t>(d)</w:t>
      </w:r>
      <w:r w:rsidRPr="006F717C">
        <w:tab/>
        <w:t>either:</w:t>
      </w:r>
    </w:p>
    <w:p w:rsidR="005B34B2" w:rsidRPr="006F717C" w:rsidRDefault="005B34B2" w:rsidP="005B34B2">
      <w:pPr>
        <w:pStyle w:val="paragraphsub"/>
      </w:pPr>
      <w:r w:rsidRPr="006F717C">
        <w:tab/>
        <w:t>(i)</w:t>
      </w:r>
      <w:r w:rsidRPr="006F717C">
        <w:tab/>
        <w:t>sections</w:t>
      </w:r>
      <w:r w:rsidR="006F717C">
        <w:t> </w:t>
      </w:r>
      <w:r w:rsidRPr="006F717C">
        <w:t>1108 and 1109 (disposal of income) and</w:t>
      </w:r>
      <w:r w:rsidR="00343516" w:rsidRPr="006F717C">
        <w:t xml:space="preserve"> </w:t>
      </w:r>
      <w:r w:rsidRPr="006F717C">
        <w:t>1124A, 1125, 1125A, 1126, 1126AA, 1126AB, 1126AC</w:t>
      </w:r>
      <w:r w:rsidR="00822718" w:rsidRPr="006F717C">
        <w:t>, 1126AD and 1126E (so far as section</w:t>
      </w:r>
      <w:r w:rsidR="006F717C">
        <w:t> </w:t>
      </w:r>
      <w:r w:rsidR="00822718" w:rsidRPr="006F717C">
        <w:t>1126E relates to sections</w:t>
      </w:r>
      <w:r w:rsidR="006F717C">
        <w:t> </w:t>
      </w:r>
      <w:r w:rsidR="00822718" w:rsidRPr="006F717C">
        <w:t>1126AA, 1126AB, 1126AC and 1126AD)</w:t>
      </w:r>
      <w:r w:rsidRPr="006F717C">
        <w:t xml:space="preserve"> (disposal of assets) do not apply to the person; or</w:t>
      </w:r>
    </w:p>
    <w:p w:rsidR="005B34B2" w:rsidRPr="006F717C" w:rsidRDefault="005B34B2" w:rsidP="005B34B2">
      <w:pPr>
        <w:pStyle w:val="paragraphsub"/>
      </w:pPr>
      <w:r w:rsidRPr="006F717C">
        <w:tab/>
        <w:t>(ii)</w:t>
      </w:r>
      <w:r w:rsidRPr="006F717C">
        <w:tab/>
        <w:t>the Secretary decides that the application of those sections to the person should, for the purposes of this section, be disregarded; and</w:t>
      </w:r>
    </w:p>
    <w:p w:rsidR="005B34B2" w:rsidRPr="006F717C" w:rsidRDefault="005B34B2" w:rsidP="005B34B2">
      <w:pPr>
        <w:pStyle w:val="paragraph"/>
      </w:pPr>
      <w:r w:rsidRPr="006F717C">
        <w:tab/>
        <w:t>(e)</w:t>
      </w:r>
      <w:r w:rsidRPr="006F717C">
        <w:tab/>
        <w:t>the person, or the person’s partner, has an unrealisable asset; and</w:t>
      </w:r>
    </w:p>
    <w:p w:rsidR="005B34B2" w:rsidRPr="006F717C" w:rsidRDefault="005B34B2" w:rsidP="005B34B2">
      <w:pPr>
        <w:pStyle w:val="paragraph"/>
      </w:pPr>
      <w:r w:rsidRPr="006F717C">
        <w:tab/>
        <w:t>(f)</w:t>
      </w:r>
      <w:r w:rsidRPr="006F717C">
        <w:tab/>
        <w:t>the person lodges with the Department, in a form approved by the Secretary, a request that this section apply to the person; and</w:t>
      </w:r>
    </w:p>
    <w:p w:rsidR="005B34B2" w:rsidRPr="006F717C" w:rsidRDefault="005B34B2" w:rsidP="005B34B2">
      <w:pPr>
        <w:pStyle w:val="paragraph"/>
        <w:keepNext/>
      </w:pPr>
      <w:r w:rsidRPr="006F717C">
        <w:tab/>
        <w:t>(g)</w:t>
      </w:r>
      <w:r w:rsidRPr="006F717C">
        <w:tab/>
        <w:t>the Secretary is satisfied that the person would suffer severe financial hardship if this section did not apply to the person;</w:t>
      </w:r>
    </w:p>
    <w:p w:rsidR="005B34B2" w:rsidRPr="006F717C" w:rsidRDefault="005B34B2" w:rsidP="005B34B2">
      <w:pPr>
        <w:pStyle w:val="subsection2"/>
        <w:keepNext/>
      </w:pPr>
      <w:r w:rsidRPr="006F717C">
        <w:t>the Secretary must determine that this section applies to the person.</w:t>
      </w:r>
    </w:p>
    <w:p w:rsidR="005B34B2" w:rsidRPr="006F717C" w:rsidRDefault="005B34B2" w:rsidP="005B34B2">
      <w:pPr>
        <w:pStyle w:val="notetext"/>
      </w:pPr>
      <w:r w:rsidRPr="006F717C">
        <w:t>Note:</w:t>
      </w:r>
      <w:r w:rsidRPr="006F717C">
        <w:tab/>
        <w:t xml:space="preserve">for </w:t>
      </w:r>
      <w:r w:rsidRPr="006F717C">
        <w:rPr>
          <w:b/>
          <w:i/>
        </w:rPr>
        <w:t>unrealisable asset</w:t>
      </w:r>
      <w:r w:rsidRPr="006F717C">
        <w:t xml:space="preserve"> see subsections</w:t>
      </w:r>
      <w:r w:rsidR="006F717C">
        <w:t> </w:t>
      </w:r>
      <w:r w:rsidRPr="006F717C">
        <w:t>11(12) and (13).</w:t>
      </w:r>
    </w:p>
    <w:p w:rsidR="005B34B2" w:rsidRPr="006F717C" w:rsidRDefault="005B34B2" w:rsidP="005B34B2">
      <w:pPr>
        <w:pStyle w:val="subsection"/>
      </w:pPr>
      <w:r w:rsidRPr="006F717C">
        <w:tab/>
        <w:t>(1A)</w:t>
      </w:r>
      <w:r w:rsidRPr="006F717C">
        <w:tab/>
        <w:t xml:space="preserve">In </w:t>
      </w:r>
      <w:r w:rsidR="006F717C">
        <w:t>subsection (</w:t>
      </w:r>
      <w:r w:rsidRPr="006F717C">
        <w:t>1):</w:t>
      </w:r>
    </w:p>
    <w:p w:rsidR="005B34B2" w:rsidRPr="006F717C" w:rsidRDefault="005B34B2" w:rsidP="005B34B2">
      <w:pPr>
        <w:pStyle w:val="Definition"/>
      </w:pPr>
      <w:r w:rsidRPr="006F717C">
        <w:rPr>
          <w:b/>
          <w:i/>
        </w:rPr>
        <w:t>assets test</w:t>
      </w:r>
      <w:r w:rsidRPr="006F717C">
        <w:t xml:space="preserve"> does not include the parental means test in section</w:t>
      </w:r>
      <w:r w:rsidR="006F717C">
        <w:t> </w:t>
      </w:r>
      <w:r w:rsidRPr="006F717C">
        <w:t>1067G (Youth Allowance Rate Calculator).</w:t>
      </w:r>
    </w:p>
    <w:p w:rsidR="005B34B2" w:rsidRPr="006F717C" w:rsidRDefault="005B34B2" w:rsidP="005B34B2">
      <w:pPr>
        <w:pStyle w:val="subsection"/>
      </w:pPr>
      <w:r w:rsidRPr="006F717C">
        <w:tab/>
        <w:t>(2)</w:t>
      </w:r>
      <w:r w:rsidRPr="006F717C">
        <w:tab/>
        <w:t xml:space="preserve">A reference in </w:t>
      </w:r>
      <w:r w:rsidR="006F717C">
        <w:t>subsection (</w:t>
      </w:r>
      <w:r w:rsidRPr="006F717C">
        <w:t xml:space="preserve">1) to </w:t>
      </w:r>
      <w:r w:rsidRPr="006F717C">
        <w:rPr>
          <w:b/>
          <w:i/>
        </w:rPr>
        <w:t>acceptable alternative Commonwealth income support</w:t>
      </w:r>
      <w:r w:rsidRPr="006F717C">
        <w:t xml:space="preserve"> in relation to a person is a reference to payments (other than payments under the </w:t>
      </w:r>
      <w:r w:rsidRPr="006F717C">
        <w:rPr>
          <w:i/>
        </w:rPr>
        <w:t>Farm Household Support Act 1992</w:t>
      </w:r>
      <w:r w:rsidRPr="006F717C">
        <w:t>):</w:t>
      </w:r>
    </w:p>
    <w:p w:rsidR="005B34B2" w:rsidRPr="006F717C" w:rsidRDefault="005B34B2" w:rsidP="005B34B2">
      <w:pPr>
        <w:pStyle w:val="paragraph"/>
      </w:pPr>
      <w:r w:rsidRPr="006F717C">
        <w:tab/>
        <w:t>(a)</w:t>
      </w:r>
      <w:r w:rsidRPr="006F717C">
        <w:tab/>
        <w:t>that are made available by the Commonwealth by way of income support; and</w:t>
      </w:r>
    </w:p>
    <w:p w:rsidR="005B34B2" w:rsidRPr="006F717C" w:rsidRDefault="005B34B2" w:rsidP="005B34B2">
      <w:pPr>
        <w:pStyle w:val="paragraph"/>
      </w:pPr>
      <w:r w:rsidRPr="006F717C">
        <w:tab/>
        <w:t>(b)</w:t>
      </w:r>
      <w:r w:rsidRPr="006F717C">
        <w:tab/>
        <w:t>the rate of which is not less than the rate of newstart allowance, youth allowance or austudy payment that would be applicable to the person if that allowance were payable to the person.</w:t>
      </w:r>
    </w:p>
    <w:p w:rsidR="005B34B2" w:rsidRPr="006F717C" w:rsidRDefault="005B34B2" w:rsidP="005B34B2">
      <w:pPr>
        <w:pStyle w:val="subsection"/>
      </w:pPr>
      <w:r w:rsidRPr="006F717C">
        <w:tab/>
        <w:t>(3)</w:t>
      </w:r>
      <w:r w:rsidRPr="006F717C">
        <w:tab/>
        <w:t xml:space="preserve">A decision under </w:t>
      </w:r>
      <w:r w:rsidR="006F717C">
        <w:t>subsection (</w:t>
      </w:r>
      <w:r w:rsidRPr="006F717C">
        <w:t>1) takes effect:</w:t>
      </w:r>
    </w:p>
    <w:p w:rsidR="005B34B2" w:rsidRPr="006F717C" w:rsidRDefault="005B34B2" w:rsidP="005B34B2">
      <w:pPr>
        <w:pStyle w:val="paragraph"/>
      </w:pPr>
      <w:r w:rsidRPr="006F717C">
        <w:tab/>
        <w:t>(a)</w:t>
      </w:r>
      <w:r w:rsidRPr="006F717C">
        <w:tab/>
        <w:t xml:space="preserve">on the day on which the request under </w:t>
      </w:r>
      <w:r w:rsidR="006F717C">
        <w:t>paragraph (</w:t>
      </w:r>
      <w:r w:rsidRPr="006F717C">
        <w:t>1)(f) was lodged with the Department; or</w:t>
      </w:r>
    </w:p>
    <w:p w:rsidR="005B34B2" w:rsidRPr="006F717C" w:rsidRDefault="005B34B2" w:rsidP="005B34B2">
      <w:pPr>
        <w:pStyle w:val="paragraph"/>
      </w:pPr>
      <w:r w:rsidRPr="006F717C">
        <w:tab/>
        <w:t>(b)</w:t>
      </w:r>
      <w:r w:rsidRPr="006F717C">
        <w:tab/>
        <w:t xml:space="preserve">if the Secretary so decides in the special circumstances of the case—on a day not more than 6 months before the day on which the request under </w:t>
      </w:r>
      <w:r w:rsidR="006F717C">
        <w:t>paragraph (</w:t>
      </w:r>
      <w:r w:rsidRPr="006F717C">
        <w:t>1)(f) was lodged with the Department.</w:t>
      </w:r>
    </w:p>
    <w:p w:rsidR="005B34B2" w:rsidRPr="006F717C" w:rsidRDefault="005B34B2" w:rsidP="005B34B2">
      <w:pPr>
        <w:pStyle w:val="ActHead5"/>
      </w:pPr>
      <w:bookmarkStart w:id="173" w:name="_Toc370134870"/>
      <w:r w:rsidRPr="006F717C">
        <w:rPr>
          <w:rStyle w:val="CharSectno"/>
        </w:rPr>
        <w:t>1132</w:t>
      </w:r>
      <w:r w:rsidRPr="006F717C">
        <w:t xml:space="preserve">  Application of financial hardship rules—benefits</w:t>
      </w:r>
      <w:bookmarkEnd w:id="173"/>
    </w:p>
    <w:p w:rsidR="005B34B2" w:rsidRPr="006F717C" w:rsidRDefault="005B34B2" w:rsidP="005B34B2">
      <w:pPr>
        <w:pStyle w:val="SubsectionHead"/>
      </w:pPr>
      <w:r w:rsidRPr="006F717C">
        <w:t>Value of unrealisable asset to be disregarded</w:t>
      </w:r>
    </w:p>
    <w:p w:rsidR="005B34B2" w:rsidRPr="006F717C" w:rsidRDefault="005B34B2" w:rsidP="005B34B2">
      <w:pPr>
        <w:pStyle w:val="subsection"/>
      </w:pPr>
      <w:r w:rsidRPr="006F717C">
        <w:tab/>
        <w:t>(1)</w:t>
      </w:r>
      <w:r w:rsidRPr="006F717C">
        <w:tab/>
        <w:t>If section</w:t>
      </w:r>
      <w:r w:rsidR="006F717C">
        <w:t> </w:t>
      </w:r>
      <w:r w:rsidRPr="006F717C">
        <w:t>1131 applies to a person, the value of:</w:t>
      </w:r>
    </w:p>
    <w:p w:rsidR="005B34B2" w:rsidRPr="006F717C" w:rsidRDefault="005B34B2" w:rsidP="005B34B2">
      <w:pPr>
        <w:pStyle w:val="paragraph"/>
      </w:pPr>
      <w:r w:rsidRPr="006F717C">
        <w:tab/>
        <w:t>(a)</w:t>
      </w:r>
      <w:r w:rsidRPr="006F717C">
        <w:tab/>
        <w:t>any unrealisable asset of the person; and</w:t>
      </w:r>
    </w:p>
    <w:p w:rsidR="005B34B2" w:rsidRPr="006F717C" w:rsidRDefault="005B34B2" w:rsidP="005B34B2">
      <w:pPr>
        <w:pStyle w:val="paragraph"/>
        <w:keepNext/>
      </w:pPr>
      <w:r w:rsidRPr="006F717C">
        <w:tab/>
        <w:t>(b)</w:t>
      </w:r>
      <w:r w:rsidRPr="006F717C">
        <w:tab/>
        <w:t>any unrealisable asset of the person’s partner;</w:t>
      </w:r>
    </w:p>
    <w:p w:rsidR="005B34B2" w:rsidRPr="006F717C" w:rsidRDefault="005B34B2" w:rsidP="005B34B2">
      <w:pPr>
        <w:pStyle w:val="subsection2"/>
      </w:pPr>
      <w:r w:rsidRPr="006F717C">
        <w:t>is to be disregarded in working out whether a social security benefit is payable to the person.</w:t>
      </w:r>
    </w:p>
    <w:p w:rsidR="005B34B2" w:rsidRPr="006F717C" w:rsidRDefault="005B34B2" w:rsidP="005B34B2">
      <w:pPr>
        <w:pStyle w:val="SubsectionHead"/>
      </w:pPr>
      <w:r w:rsidRPr="006F717C">
        <w:t>Deduction from social security benefit maximum payment rate</w:t>
      </w:r>
    </w:p>
    <w:p w:rsidR="005B34B2" w:rsidRPr="006F717C" w:rsidRDefault="005B34B2" w:rsidP="005B34B2">
      <w:pPr>
        <w:pStyle w:val="subsection"/>
      </w:pPr>
      <w:r w:rsidRPr="006F717C">
        <w:tab/>
        <w:t>(2)</w:t>
      </w:r>
      <w:r w:rsidRPr="006F717C">
        <w:tab/>
        <w:t>If section</w:t>
      </w:r>
      <w:r w:rsidR="006F717C">
        <w:t> </w:t>
      </w:r>
      <w:r w:rsidRPr="006F717C">
        <w:t>1131 applies to a person, there is to be deducted from the person’s social security benefit maximum payment rate an amount equal to the person’s adjusted fortnightly rate of ordinary income.</w:t>
      </w:r>
    </w:p>
    <w:p w:rsidR="005B34B2" w:rsidRPr="006F717C" w:rsidRDefault="005B34B2" w:rsidP="005B34B2">
      <w:pPr>
        <w:pStyle w:val="notetext"/>
      </w:pPr>
      <w:r w:rsidRPr="006F717C">
        <w:t>Note:</w:t>
      </w:r>
      <w:r w:rsidRPr="006F717C">
        <w:tab/>
        <w:t xml:space="preserve">for </w:t>
      </w:r>
      <w:r w:rsidRPr="006F717C">
        <w:rPr>
          <w:b/>
          <w:i/>
        </w:rPr>
        <w:t>maximum payment rate</w:t>
      </w:r>
      <w:r w:rsidRPr="006F717C">
        <w:t>, see, for example, Step 4 of the Method statement in point 1068</w:t>
      </w:r>
      <w:r w:rsidR="006F717C">
        <w:noBreakHyphen/>
      </w:r>
      <w:r w:rsidRPr="006F717C">
        <w:t>A1.</w:t>
      </w:r>
    </w:p>
    <w:p w:rsidR="005B34B2" w:rsidRPr="006F717C" w:rsidRDefault="005B34B2" w:rsidP="005B34B2">
      <w:pPr>
        <w:pStyle w:val="SubsectionHead"/>
      </w:pPr>
      <w:r w:rsidRPr="006F717C">
        <w:t>Adjusted fortnightly rate of ordinary income</w:t>
      </w:r>
    </w:p>
    <w:p w:rsidR="005B34B2" w:rsidRPr="006F717C" w:rsidRDefault="005B34B2" w:rsidP="005B34B2">
      <w:pPr>
        <w:pStyle w:val="subsection"/>
      </w:pPr>
      <w:r w:rsidRPr="006F717C">
        <w:tab/>
        <w:t>(3)</w:t>
      </w:r>
      <w:r w:rsidRPr="006F717C">
        <w:tab/>
        <w:t xml:space="preserve">The </w:t>
      </w:r>
      <w:r w:rsidR="00AB6E6B" w:rsidRPr="006F717C">
        <w:t xml:space="preserve">person’s </w:t>
      </w:r>
      <w:r w:rsidRPr="006F717C">
        <w:rPr>
          <w:b/>
          <w:i/>
        </w:rPr>
        <w:t>adjusted fortnightly rate of ordinary income</w:t>
      </w:r>
      <w:r w:rsidRPr="006F717C">
        <w:t xml:space="preserve"> is an amount per fortnight equal to the sum of:</w:t>
      </w:r>
    </w:p>
    <w:p w:rsidR="005B34B2" w:rsidRPr="006F717C" w:rsidRDefault="005B34B2" w:rsidP="005B34B2">
      <w:pPr>
        <w:pStyle w:val="paragraph"/>
      </w:pPr>
      <w:r w:rsidRPr="006F717C">
        <w:tab/>
        <w:t>(a)</w:t>
      </w:r>
      <w:r w:rsidRPr="006F717C">
        <w:tab/>
        <w:t>the person’s fortnightly rate of ordinary income (other than income from assets); and</w:t>
      </w:r>
    </w:p>
    <w:p w:rsidR="005B34B2" w:rsidRPr="006F717C" w:rsidRDefault="005B34B2" w:rsidP="005B34B2">
      <w:pPr>
        <w:pStyle w:val="paragraph"/>
      </w:pPr>
      <w:r w:rsidRPr="006F717C">
        <w:tab/>
        <w:t>(b)</w:t>
      </w:r>
      <w:r w:rsidRPr="006F717C">
        <w:tab/>
        <w:t>the person’s fortnightly rate of ordinary income from assets that are not assets tested; and</w:t>
      </w:r>
    </w:p>
    <w:p w:rsidR="005B34B2" w:rsidRPr="006F717C" w:rsidRDefault="005B34B2" w:rsidP="005B34B2">
      <w:pPr>
        <w:pStyle w:val="paragraph"/>
      </w:pPr>
      <w:r w:rsidRPr="006F717C">
        <w:tab/>
        <w:t>(c)</w:t>
      </w:r>
      <w:r w:rsidRPr="006F717C">
        <w:tab/>
        <w:t>either:</w:t>
      </w:r>
    </w:p>
    <w:p w:rsidR="005B34B2" w:rsidRPr="006F717C" w:rsidRDefault="005B34B2" w:rsidP="005B34B2">
      <w:pPr>
        <w:pStyle w:val="paragraphsub"/>
      </w:pPr>
      <w:r w:rsidRPr="006F717C">
        <w:tab/>
        <w:t>(i)</w:t>
      </w:r>
      <w:r w:rsidRPr="006F717C">
        <w:tab/>
        <w:t>the person’s fortnightly rate of ordinary income from unrealisable assets; or</w:t>
      </w:r>
    </w:p>
    <w:p w:rsidR="005B34B2" w:rsidRPr="006F717C" w:rsidRDefault="005B34B2" w:rsidP="005B34B2">
      <w:pPr>
        <w:pStyle w:val="paragraphsub"/>
        <w:keepNext/>
      </w:pPr>
      <w:r w:rsidRPr="006F717C">
        <w:tab/>
        <w:t>(ii)</w:t>
      </w:r>
      <w:r w:rsidRPr="006F717C">
        <w:tab/>
        <w:t>the person’s notional fortnightly rate of ordinary income from unrealisable assets;</w:t>
      </w:r>
    </w:p>
    <w:p w:rsidR="005B34B2" w:rsidRPr="006F717C" w:rsidRDefault="005B34B2" w:rsidP="005B34B2">
      <w:pPr>
        <w:pStyle w:val="paragraph"/>
      </w:pPr>
      <w:r w:rsidRPr="006F717C">
        <w:tab/>
      </w:r>
      <w:r w:rsidRPr="006F717C">
        <w:tab/>
        <w:t>whichever is the greater; and</w:t>
      </w:r>
    </w:p>
    <w:p w:rsidR="005B34B2" w:rsidRPr="006F717C" w:rsidRDefault="005B34B2" w:rsidP="005B34B2">
      <w:pPr>
        <w:pStyle w:val="paragraph"/>
      </w:pPr>
      <w:r w:rsidRPr="006F717C">
        <w:tab/>
        <w:t>(d)</w:t>
      </w:r>
      <w:r w:rsidRPr="006F717C">
        <w:tab/>
        <w:t>an amount per fortnight equal to $1 for each $250 of the value of the person’s assets (other than disregarded assets); and</w:t>
      </w:r>
    </w:p>
    <w:p w:rsidR="005B34B2" w:rsidRPr="006F717C" w:rsidRDefault="005B34B2" w:rsidP="005B34B2">
      <w:pPr>
        <w:pStyle w:val="paragraph"/>
      </w:pPr>
      <w:r w:rsidRPr="006F717C">
        <w:tab/>
        <w:t>(e)</w:t>
      </w:r>
      <w:r w:rsidRPr="006F717C">
        <w:tab/>
        <w:t>any amounts that are not income of the person because of paragraph</w:t>
      </w:r>
      <w:r w:rsidR="006F717C">
        <w:t> </w:t>
      </w:r>
      <w:r w:rsidRPr="006F717C">
        <w:t>8(8)(zp).</w:t>
      </w:r>
    </w:p>
    <w:p w:rsidR="005B34B2" w:rsidRPr="006F717C" w:rsidRDefault="005B34B2" w:rsidP="005B34B2">
      <w:pPr>
        <w:pStyle w:val="SubsectionHead"/>
      </w:pPr>
      <w:r w:rsidRPr="006F717C">
        <w:t>Assets tested asset</w:t>
      </w:r>
    </w:p>
    <w:p w:rsidR="005B34B2" w:rsidRPr="006F717C" w:rsidRDefault="005B34B2" w:rsidP="005B34B2">
      <w:pPr>
        <w:pStyle w:val="subsection"/>
      </w:pPr>
      <w:r w:rsidRPr="006F717C">
        <w:tab/>
        <w:t>(4)</w:t>
      </w:r>
      <w:r w:rsidRPr="006F717C">
        <w:tab/>
        <w:t xml:space="preserve">For the purposes of </w:t>
      </w:r>
      <w:r w:rsidR="006F717C">
        <w:t>paragraph (</w:t>
      </w:r>
      <w:r w:rsidR="00923D9A" w:rsidRPr="006F717C">
        <w:t>3)(b)</w:t>
      </w:r>
      <w:r w:rsidRPr="006F717C">
        <w:t>, an asset is not assets tested if the value of the asset is to be disregarded under subsection</w:t>
      </w:r>
      <w:r w:rsidR="006F717C">
        <w:t> </w:t>
      </w:r>
      <w:r w:rsidRPr="006F717C">
        <w:t>1118(1).</w:t>
      </w:r>
    </w:p>
    <w:p w:rsidR="005B34B2" w:rsidRPr="006F717C" w:rsidRDefault="005B34B2" w:rsidP="005B34B2">
      <w:pPr>
        <w:pStyle w:val="SubsectionHead"/>
      </w:pPr>
      <w:r w:rsidRPr="006F717C">
        <w:t>Notional fortnightly rate of ordinary income from unrealisable assets</w:t>
      </w:r>
    </w:p>
    <w:p w:rsidR="005B34B2" w:rsidRPr="006F717C" w:rsidRDefault="005B34B2" w:rsidP="005B34B2">
      <w:pPr>
        <w:pStyle w:val="subsection"/>
      </w:pPr>
      <w:r w:rsidRPr="006F717C">
        <w:tab/>
        <w:t>(5)</w:t>
      </w:r>
      <w:r w:rsidRPr="006F717C">
        <w:tab/>
        <w:t>A person’s notional fortnightly rate of ordinary income from unrealisable assets is:</w:t>
      </w:r>
    </w:p>
    <w:p w:rsidR="005B34B2" w:rsidRPr="006F717C" w:rsidRDefault="005B34B2" w:rsidP="005B34B2">
      <w:pPr>
        <w:pStyle w:val="paragraph"/>
      </w:pPr>
      <w:r w:rsidRPr="006F717C">
        <w:tab/>
        <w:t>(a)</w:t>
      </w:r>
      <w:r w:rsidRPr="006F717C">
        <w:tab/>
        <w:t>the amount per fortnight equal to one twenty</w:t>
      </w:r>
      <w:r w:rsidR="006F717C">
        <w:noBreakHyphen/>
      </w:r>
      <w:r w:rsidRPr="006F717C">
        <w:t>sixth of 2.5% of the value of the person’s and the person’s partner’s unrealisable assets; or</w:t>
      </w:r>
    </w:p>
    <w:p w:rsidR="005B34B2" w:rsidRPr="006F717C" w:rsidRDefault="005B34B2" w:rsidP="005B34B2">
      <w:pPr>
        <w:pStyle w:val="paragraph"/>
        <w:keepNext/>
      </w:pPr>
      <w:r w:rsidRPr="006F717C">
        <w:tab/>
        <w:t>(b)</w:t>
      </w:r>
      <w:r w:rsidRPr="006F717C">
        <w:tab/>
        <w:t>the amount per fortnight that could reasonably be expected to be obtained from a purely commercial application of the person’s and the person’s partner’s unrealisable assets;</w:t>
      </w:r>
    </w:p>
    <w:p w:rsidR="005B34B2" w:rsidRPr="006F717C" w:rsidRDefault="005B34B2" w:rsidP="005B34B2">
      <w:pPr>
        <w:pStyle w:val="subsection2"/>
      </w:pPr>
      <w:r w:rsidRPr="006F717C">
        <w:t>whichever is the less.</w:t>
      </w:r>
    </w:p>
    <w:p w:rsidR="005B34B2" w:rsidRPr="006F717C" w:rsidRDefault="005B34B2" w:rsidP="005B34B2">
      <w:pPr>
        <w:pStyle w:val="subsection"/>
      </w:pPr>
      <w:r w:rsidRPr="006F717C">
        <w:tab/>
        <w:t>(6)</w:t>
      </w:r>
      <w:r w:rsidRPr="006F717C">
        <w:tab/>
      </w:r>
      <w:r w:rsidR="006F717C">
        <w:t>Subsection (</w:t>
      </w:r>
      <w:r w:rsidRPr="006F717C">
        <w:t>2) applies:</w:t>
      </w:r>
    </w:p>
    <w:p w:rsidR="005B34B2" w:rsidRPr="006F717C" w:rsidRDefault="005B34B2" w:rsidP="005B34B2">
      <w:pPr>
        <w:pStyle w:val="paragraph"/>
      </w:pPr>
      <w:r w:rsidRPr="006F717C">
        <w:tab/>
        <w:t>(a)</w:t>
      </w:r>
      <w:r w:rsidRPr="006F717C">
        <w:tab/>
        <w:t xml:space="preserve">subject to </w:t>
      </w:r>
      <w:r w:rsidR="006F717C">
        <w:t>subsection (</w:t>
      </w:r>
      <w:r w:rsidRPr="006F717C">
        <w:t>8); and</w:t>
      </w:r>
    </w:p>
    <w:p w:rsidR="005B34B2" w:rsidRPr="006F717C" w:rsidRDefault="005B34B2" w:rsidP="005B34B2">
      <w:pPr>
        <w:pStyle w:val="paragraph"/>
      </w:pPr>
      <w:r w:rsidRPr="006F717C">
        <w:tab/>
        <w:t>(b)</w:t>
      </w:r>
      <w:r w:rsidRPr="006F717C">
        <w:tab/>
        <w:t>despite sections</w:t>
      </w:r>
      <w:r w:rsidR="006F717C">
        <w:t> </w:t>
      </w:r>
      <w:r w:rsidRPr="006F717C">
        <w:t>601, 733, 1067G, 1067L and 1068.</w:t>
      </w:r>
    </w:p>
    <w:p w:rsidR="005B34B2" w:rsidRPr="006F717C" w:rsidRDefault="005B34B2" w:rsidP="005B34B2">
      <w:pPr>
        <w:pStyle w:val="subsection"/>
        <w:keepNext/>
      </w:pPr>
      <w:r w:rsidRPr="006F717C">
        <w:tab/>
        <w:t>(7)</w:t>
      </w:r>
      <w:r w:rsidRPr="006F717C">
        <w:tab/>
        <w:t>If:</w:t>
      </w:r>
    </w:p>
    <w:p w:rsidR="005B34B2" w:rsidRPr="006F717C" w:rsidRDefault="005B34B2" w:rsidP="005B34B2">
      <w:pPr>
        <w:pStyle w:val="paragraph"/>
      </w:pPr>
      <w:r w:rsidRPr="006F717C">
        <w:tab/>
        <w:t>(a)</w:t>
      </w:r>
      <w:r w:rsidRPr="006F717C">
        <w:tab/>
        <w:t>a person has disposed of assets and section</w:t>
      </w:r>
      <w:r w:rsidR="006F717C">
        <w:t> </w:t>
      </w:r>
      <w:r w:rsidRPr="006F717C">
        <w:t>1125, 1126, 1126AA, 1126AB, 1126AC</w:t>
      </w:r>
      <w:r w:rsidR="00905BC2" w:rsidRPr="006F717C">
        <w:t>, 1126AD or 1126E (so far as section</w:t>
      </w:r>
      <w:r w:rsidR="006F717C">
        <w:t> </w:t>
      </w:r>
      <w:r w:rsidR="00905BC2" w:rsidRPr="006F717C">
        <w:t>1126E relates to section</w:t>
      </w:r>
      <w:r w:rsidR="006F717C">
        <w:t> </w:t>
      </w:r>
      <w:r w:rsidR="00905BC2" w:rsidRPr="006F717C">
        <w:t>1126AA, 1126AB, 1126AC or 1126AD)</w:t>
      </w:r>
      <w:r w:rsidRPr="006F717C">
        <w:t xml:space="preserve"> applies to the disposition; and</w:t>
      </w:r>
    </w:p>
    <w:p w:rsidR="005B34B2" w:rsidRPr="006F717C" w:rsidRDefault="005B34B2" w:rsidP="005B34B2">
      <w:pPr>
        <w:pStyle w:val="paragraph"/>
        <w:keepNext/>
      </w:pPr>
      <w:r w:rsidRPr="006F717C">
        <w:tab/>
        <w:t>(b)</w:t>
      </w:r>
      <w:r w:rsidRPr="006F717C">
        <w:tab/>
        <w:t>the Secretary has made a determination under paragraph</w:t>
      </w:r>
      <w:r w:rsidR="006F717C">
        <w:t> </w:t>
      </w:r>
      <w:r w:rsidRPr="006F717C">
        <w:t>1131(1)(d) in relation to the disposition;</w:t>
      </w:r>
    </w:p>
    <w:p w:rsidR="005B34B2" w:rsidRPr="006F717C" w:rsidRDefault="005B34B2" w:rsidP="005B34B2">
      <w:pPr>
        <w:pStyle w:val="subsection2"/>
      </w:pPr>
      <w:r w:rsidRPr="006F717C">
        <w:t>this section applies to the person as if the person had not disposed of the assets.</w:t>
      </w:r>
    </w:p>
    <w:p w:rsidR="005B34B2" w:rsidRPr="006F717C" w:rsidRDefault="005B34B2" w:rsidP="005B34B2">
      <w:pPr>
        <w:pStyle w:val="subsection"/>
      </w:pPr>
      <w:r w:rsidRPr="006F717C">
        <w:tab/>
        <w:t>(8)</w:t>
      </w:r>
      <w:r w:rsidRPr="006F717C">
        <w:tab/>
        <w:t>If the sum of the rate of benefit that would, apart from this subsection, be payable to a person and the fortnightly rate of ordinary income of the person exceeds the maximum payment rate, the rate so payable is to be reduced by the amount per fortnight of the excess.</w:t>
      </w:r>
    </w:p>
    <w:p w:rsidR="005B34B2" w:rsidRPr="006F717C" w:rsidRDefault="005B34B2" w:rsidP="00F01441">
      <w:pPr>
        <w:pStyle w:val="ActHead3"/>
        <w:pageBreakBefore/>
      </w:pPr>
      <w:bookmarkStart w:id="174" w:name="_Toc370134871"/>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Pension loans scheme</w:t>
      </w:r>
      <w:bookmarkEnd w:id="174"/>
    </w:p>
    <w:p w:rsidR="005B34B2" w:rsidRPr="006F717C" w:rsidRDefault="005B34B2" w:rsidP="005B34B2">
      <w:pPr>
        <w:pStyle w:val="ActHead5"/>
      </w:pPr>
      <w:bookmarkStart w:id="175" w:name="_Toc370134872"/>
      <w:r w:rsidRPr="006F717C">
        <w:rPr>
          <w:rStyle w:val="CharSectno"/>
        </w:rPr>
        <w:t>1133AA</w:t>
      </w:r>
      <w:r w:rsidRPr="006F717C">
        <w:t xml:space="preserve">  </w:t>
      </w:r>
      <w:r w:rsidRPr="006F717C">
        <w:rPr>
          <w:i/>
        </w:rPr>
        <w:t xml:space="preserve">Pension loans scheme </w:t>
      </w:r>
      <w:r w:rsidRPr="006F717C">
        <w:t>definitions</w:t>
      </w:r>
      <w:bookmarkEnd w:id="175"/>
    </w:p>
    <w:p w:rsidR="005B34B2" w:rsidRPr="006F717C" w:rsidRDefault="001252A3" w:rsidP="005B34B2">
      <w:pPr>
        <w:pStyle w:val="subsection"/>
      </w:pPr>
      <w:r w:rsidRPr="006F717C">
        <w:tab/>
      </w:r>
      <w:r w:rsidR="005B34B2" w:rsidRPr="006F717C">
        <w:t>(1)</w:t>
      </w:r>
      <w:r w:rsidR="005B34B2" w:rsidRPr="006F717C">
        <w:tab/>
        <w:t>In this Division, unless the contrary intention appears:</w:t>
      </w:r>
    </w:p>
    <w:p w:rsidR="005B34B2" w:rsidRPr="006F717C" w:rsidRDefault="005B34B2" w:rsidP="005B34B2">
      <w:pPr>
        <w:pStyle w:val="Definition"/>
      </w:pPr>
      <w:r w:rsidRPr="006F717C">
        <w:rPr>
          <w:b/>
          <w:i/>
        </w:rPr>
        <w:t>assets reduced rate</w:t>
      </w:r>
      <w:r w:rsidRPr="006F717C">
        <w:rPr>
          <w:i/>
        </w:rPr>
        <w:t xml:space="preserve"> </w:t>
      </w:r>
      <w:r w:rsidRPr="006F717C">
        <w:t>means the rate worked out at Step 10 of the Method statement in Module A of the relevant Pension Rate Calculator.</w:t>
      </w:r>
    </w:p>
    <w:p w:rsidR="005B34B2" w:rsidRPr="006F717C" w:rsidRDefault="005B34B2" w:rsidP="005B34B2">
      <w:pPr>
        <w:pStyle w:val="Definition"/>
      </w:pPr>
      <w:r w:rsidRPr="006F717C">
        <w:rPr>
          <w:b/>
          <w:i/>
        </w:rPr>
        <w:t>disposes of real assets</w:t>
      </w:r>
      <w:r w:rsidRPr="006F717C">
        <w:rPr>
          <w:i/>
        </w:rPr>
        <w:t xml:space="preserve"> </w:t>
      </w:r>
      <w:r w:rsidRPr="006F717C">
        <w:t>has its ordinary meaning.</w:t>
      </w:r>
    </w:p>
    <w:p w:rsidR="005B34B2" w:rsidRPr="006F717C" w:rsidRDefault="005B34B2" w:rsidP="005B34B2">
      <w:pPr>
        <w:pStyle w:val="Definition"/>
      </w:pPr>
      <w:r w:rsidRPr="006F717C">
        <w:rPr>
          <w:b/>
          <w:i/>
        </w:rPr>
        <w:t>guaranteed amount</w:t>
      </w:r>
      <w:r w:rsidRPr="006F717C">
        <w:rPr>
          <w:i/>
        </w:rPr>
        <w:t xml:space="preserve"> </w:t>
      </w:r>
      <w:r w:rsidRPr="006F717C">
        <w:t>means the amount (if any) specified under paragraph</w:t>
      </w:r>
      <w:r w:rsidR="006F717C">
        <w:t> </w:t>
      </w:r>
      <w:r w:rsidRPr="006F717C">
        <w:t>1136(1A)(b) or subsection</w:t>
      </w:r>
      <w:r w:rsidR="006F717C">
        <w:t> </w:t>
      </w:r>
      <w:r w:rsidRPr="006F717C">
        <w:t>1137(1) (as the case may be).</w:t>
      </w:r>
    </w:p>
    <w:p w:rsidR="005B34B2" w:rsidRPr="006F717C" w:rsidRDefault="005B34B2" w:rsidP="005B34B2">
      <w:pPr>
        <w:pStyle w:val="Definition"/>
      </w:pPr>
      <w:r w:rsidRPr="006F717C">
        <w:rPr>
          <w:b/>
          <w:i/>
        </w:rPr>
        <w:t>income reduced rate</w:t>
      </w:r>
      <w:r w:rsidRPr="006F717C">
        <w:rPr>
          <w:i/>
        </w:rPr>
        <w:t xml:space="preserve"> </w:t>
      </w:r>
      <w:r w:rsidRPr="006F717C">
        <w:t>means the rate worked out at Step 8 of the Method statement in Module A of the relevant Pension Rate Calculator.</w:t>
      </w:r>
    </w:p>
    <w:p w:rsidR="005B34B2" w:rsidRPr="006F717C" w:rsidRDefault="005B34B2" w:rsidP="005B34B2">
      <w:pPr>
        <w:pStyle w:val="Definition"/>
      </w:pPr>
      <w:r w:rsidRPr="006F717C">
        <w:rPr>
          <w:b/>
          <w:i/>
        </w:rPr>
        <w:t>maximum payment rate</w:t>
      </w:r>
      <w:r w:rsidRPr="006F717C">
        <w:rPr>
          <w:i/>
        </w:rPr>
        <w:t xml:space="preserve"> </w:t>
      </w:r>
      <w:r w:rsidRPr="006F717C">
        <w:t>means the rate worked out at Step 4 of the Method statement in Module A of the relevant Pension Rate Calculator.</w:t>
      </w:r>
    </w:p>
    <w:p w:rsidR="005B34B2" w:rsidRPr="006F717C" w:rsidRDefault="005B34B2" w:rsidP="005B34B2">
      <w:pPr>
        <w:pStyle w:val="Definition"/>
      </w:pPr>
      <w:r w:rsidRPr="006F717C">
        <w:rPr>
          <w:b/>
          <w:i/>
        </w:rPr>
        <w:t>real assets</w:t>
      </w:r>
      <w:r w:rsidRPr="006F717C">
        <w:t xml:space="preserve">, in relation to a person or couple, means the real property (including the principal home) of the person or couple in </w:t>
      </w:r>
      <w:smartTag w:uri="urn:schemas-microsoft-com:office:smarttags" w:element="country-region">
        <w:smartTag w:uri="urn:schemas-microsoft-com:office:smarttags" w:element="place">
          <w:r w:rsidRPr="006F717C">
            <w:t>Australia</w:t>
          </w:r>
        </w:smartTag>
      </w:smartTag>
      <w:r w:rsidRPr="006F717C">
        <w:t>, but does not include any real property specified under paragraph</w:t>
      </w:r>
      <w:r w:rsidR="006F717C">
        <w:t> </w:t>
      </w:r>
      <w:r w:rsidRPr="006F717C">
        <w:t>1136(1A)(a).</w:t>
      </w:r>
    </w:p>
    <w:p w:rsidR="005B34B2" w:rsidRPr="006F717C" w:rsidRDefault="005B34B2" w:rsidP="005B34B2">
      <w:pPr>
        <w:pStyle w:val="subsection"/>
      </w:pPr>
      <w:r w:rsidRPr="006F717C">
        <w:tab/>
        <w:t>(2)</w:t>
      </w:r>
      <w:r w:rsidRPr="006F717C">
        <w:tab/>
        <w:t>For the purposes of this Division, a reference to a charge under section</w:t>
      </w:r>
      <w:r w:rsidR="006F717C">
        <w:t> </w:t>
      </w:r>
      <w:r w:rsidRPr="006F717C">
        <w:t>1138 includes a reference to a charge continued in force by subsection</w:t>
      </w:r>
      <w:r w:rsidR="006F717C">
        <w:t> </w:t>
      </w:r>
      <w:r w:rsidRPr="006F717C">
        <w:t>1138(3) or paragraph</w:t>
      </w:r>
      <w:r w:rsidR="006F717C">
        <w:t> </w:t>
      </w:r>
      <w:r w:rsidRPr="006F717C">
        <w:t>1139(2A)(b).</w:t>
      </w:r>
    </w:p>
    <w:p w:rsidR="005B34B2" w:rsidRPr="006F717C" w:rsidRDefault="005B34B2" w:rsidP="005B34B2">
      <w:pPr>
        <w:pStyle w:val="ActHead5"/>
      </w:pPr>
      <w:bookmarkStart w:id="176" w:name="_Toc370134873"/>
      <w:r w:rsidRPr="006F717C">
        <w:rPr>
          <w:rStyle w:val="CharSectno"/>
        </w:rPr>
        <w:t>1133</w:t>
      </w:r>
      <w:r w:rsidRPr="006F717C">
        <w:t xml:space="preserve">  Qualification for participation in pension loans scheme</w:t>
      </w:r>
      <w:bookmarkEnd w:id="176"/>
    </w:p>
    <w:p w:rsidR="005B34B2" w:rsidRPr="006F717C" w:rsidRDefault="005B34B2" w:rsidP="005B34B2">
      <w:pPr>
        <w:pStyle w:val="SubsectionHead"/>
      </w:pPr>
      <w:r w:rsidRPr="006F717C">
        <w:t>Person not member of a couple</w:t>
      </w:r>
    </w:p>
    <w:p w:rsidR="005B34B2" w:rsidRPr="006F717C" w:rsidRDefault="005B34B2" w:rsidP="005B34B2">
      <w:pPr>
        <w:pStyle w:val="subsection"/>
      </w:pPr>
      <w:r w:rsidRPr="006F717C">
        <w:tab/>
        <w:t>(1)</w:t>
      </w:r>
      <w:r w:rsidRPr="006F717C">
        <w:tab/>
        <w:t>A person who is not a member of a couple is qualified to participate in the pension loans scheme if:</w:t>
      </w:r>
    </w:p>
    <w:p w:rsidR="005B34B2" w:rsidRPr="006F717C" w:rsidRDefault="005B34B2" w:rsidP="005B34B2">
      <w:pPr>
        <w:pStyle w:val="paragraph"/>
      </w:pPr>
      <w:r w:rsidRPr="006F717C">
        <w:tab/>
        <w:t>(a)</w:t>
      </w:r>
      <w:r w:rsidRPr="006F717C">
        <w:tab/>
        <w:t>the person is receiving or is qualified for:</w:t>
      </w:r>
    </w:p>
    <w:p w:rsidR="005B34B2" w:rsidRPr="006F717C" w:rsidRDefault="005B34B2" w:rsidP="005B34B2">
      <w:pPr>
        <w:pStyle w:val="paragraphsub"/>
      </w:pPr>
      <w:r w:rsidRPr="006F717C">
        <w:tab/>
        <w:t>(i)</w:t>
      </w:r>
      <w:r w:rsidRPr="006F717C">
        <w:tab/>
        <w:t>age pension; or</w:t>
      </w:r>
    </w:p>
    <w:p w:rsidR="005B34B2" w:rsidRPr="006F717C" w:rsidRDefault="005B34B2" w:rsidP="005B34B2">
      <w:pPr>
        <w:pStyle w:val="paragraphsub"/>
      </w:pPr>
      <w:r w:rsidRPr="006F717C">
        <w:tab/>
        <w:t>(ii)</w:t>
      </w:r>
      <w:r w:rsidRPr="006F717C">
        <w:tab/>
        <w:t>disability support pension; or</w:t>
      </w:r>
    </w:p>
    <w:p w:rsidR="005B34B2" w:rsidRPr="006F717C" w:rsidRDefault="005B34B2" w:rsidP="005B34B2">
      <w:pPr>
        <w:pStyle w:val="paragraphsub"/>
      </w:pPr>
      <w:r w:rsidRPr="006F717C">
        <w:tab/>
        <w:t>(iii)</w:t>
      </w:r>
      <w:r w:rsidRPr="006F717C">
        <w:tab/>
        <w:t>carer payment; or</w:t>
      </w:r>
    </w:p>
    <w:p w:rsidR="005B34B2" w:rsidRPr="006F717C" w:rsidRDefault="005B34B2" w:rsidP="005B34B2">
      <w:pPr>
        <w:pStyle w:val="paragraphsub"/>
      </w:pPr>
      <w:r w:rsidRPr="006F717C">
        <w:tab/>
        <w:t>(v)</w:t>
      </w:r>
      <w:r w:rsidRPr="006F717C">
        <w:tab/>
        <w:t>widow B pension; or</w:t>
      </w:r>
    </w:p>
    <w:p w:rsidR="005B34B2" w:rsidRPr="006F717C" w:rsidRDefault="005B34B2" w:rsidP="005B34B2">
      <w:pPr>
        <w:pStyle w:val="paragraphsub"/>
      </w:pPr>
      <w:r w:rsidRPr="006F717C">
        <w:tab/>
        <w:t>(vi)</w:t>
      </w:r>
      <w:r w:rsidRPr="006F717C">
        <w:tab/>
        <w:t xml:space="preserve">bereavement </w:t>
      </w:r>
      <w:r w:rsidR="00FE2027" w:rsidRPr="006F717C">
        <w:t>allowance; and</w:t>
      </w:r>
    </w:p>
    <w:p w:rsidR="005B34B2" w:rsidRPr="006F717C" w:rsidRDefault="005B34B2" w:rsidP="005B34B2">
      <w:pPr>
        <w:pStyle w:val="paragraph"/>
      </w:pPr>
      <w:r w:rsidRPr="006F717C">
        <w:tab/>
        <w:t>(b)</w:t>
      </w:r>
      <w:r w:rsidRPr="006F717C">
        <w:tab/>
        <w:t>the rate of that pension or allowance is, or is to be:</w:t>
      </w:r>
    </w:p>
    <w:p w:rsidR="005B34B2" w:rsidRPr="006F717C" w:rsidRDefault="005B34B2" w:rsidP="005B34B2">
      <w:pPr>
        <w:pStyle w:val="paragraphsub"/>
      </w:pPr>
      <w:r w:rsidRPr="006F717C">
        <w:tab/>
        <w:t>(i)</w:t>
      </w:r>
      <w:r w:rsidRPr="006F717C">
        <w:tab/>
        <w:t>an income reduced rate; or</w:t>
      </w:r>
    </w:p>
    <w:p w:rsidR="005B34B2" w:rsidRPr="006F717C" w:rsidRDefault="005B34B2" w:rsidP="005B34B2">
      <w:pPr>
        <w:pStyle w:val="paragraphsub"/>
        <w:keepNext/>
      </w:pPr>
      <w:r w:rsidRPr="006F717C">
        <w:tab/>
        <w:t>(ii)</w:t>
      </w:r>
      <w:r w:rsidRPr="006F717C">
        <w:tab/>
        <w:t>an assets reduced rate;</w:t>
      </w:r>
    </w:p>
    <w:p w:rsidR="005B34B2" w:rsidRPr="006F717C" w:rsidRDefault="005B34B2" w:rsidP="005B34B2">
      <w:pPr>
        <w:pStyle w:val="paragraph"/>
      </w:pPr>
      <w:r w:rsidRPr="006F717C">
        <w:tab/>
      </w:r>
      <w:r w:rsidRPr="006F717C">
        <w:tab/>
        <w:t>and at least one of those reduced rates is not a nil rate; and</w:t>
      </w:r>
    </w:p>
    <w:p w:rsidR="005B34B2" w:rsidRPr="006F717C" w:rsidRDefault="005B34B2" w:rsidP="005B34B2">
      <w:pPr>
        <w:pStyle w:val="paragraph"/>
      </w:pPr>
      <w:r w:rsidRPr="006F717C">
        <w:tab/>
        <w:t>(c)</w:t>
      </w:r>
      <w:r w:rsidRPr="006F717C">
        <w:tab/>
        <w:t>the person has reached pension age; and</w:t>
      </w:r>
    </w:p>
    <w:p w:rsidR="005B34B2" w:rsidRPr="006F717C" w:rsidRDefault="005B34B2" w:rsidP="005B34B2">
      <w:pPr>
        <w:pStyle w:val="paragraph"/>
      </w:pPr>
      <w:r w:rsidRPr="006F717C">
        <w:tab/>
        <w:t>(d)</w:t>
      </w:r>
      <w:r w:rsidRPr="006F717C">
        <w:tab/>
        <w:t>either:</w:t>
      </w:r>
    </w:p>
    <w:p w:rsidR="005B34B2" w:rsidRPr="006F717C" w:rsidRDefault="005B34B2" w:rsidP="005B34B2">
      <w:pPr>
        <w:pStyle w:val="paragraphsub"/>
      </w:pPr>
      <w:r w:rsidRPr="006F717C">
        <w:tab/>
        <w:t>(i)</w:t>
      </w:r>
      <w:r w:rsidRPr="006F717C">
        <w:tab/>
        <w:t>the value of the person’s real assets (after deduction of any guaranteed amount) is sufficient to secure the payment of any debt that may become payable to the Commonwealth under this Division; or</w:t>
      </w:r>
    </w:p>
    <w:p w:rsidR="005B34B2" w:rsidRPr="006F717C" w:rsidRDefault="005B34B2" w:rsidP="005B34B2">
      <w:pPr>
        <w:pStyle w:val="paragraphsub"/>
      </w:pPr>
      <w:r w:rsidRPr="006F717C">
        <w:tab/>
        <w:t>(ii)</w:t>
      </w:r>
      <w:r w:rsidRPr="006F717C">
        <w:tab/>
      </w:r>
      <w:r w:rsidR="006F717C">
        <w:t>subsection (</w:t>
      </w:r>
      <w:r w:rsidRPr="006F717C">
        <w:t>3) applies to the person.</w:t>
      </w:r>
    </w:p>
    <w:p w:rsidR="005B34B2" w:rsidRPr="006F717C" w:rsidRDefault="005B34B2" w:rsidP="005B34B2">
      <w:pPr>
        <w:pStyle w:val="notetext"/>
      </w:pPr>
      <w:r w:rsidRPr="006F717C">
        <w:t>Note 1:</w:t>
      </w:r>
      <w:r w:rsidRPr="006F717C">
        <w:tab/>
        <w:t xml:space="preserve">For </w:t>
      </w:r>
      <w:r w:rsidRPr="006F717C">
        <w:rPr>
          <w:b/>
          <w:i/>
        </w:rPr>
        <w:t xml:space="preserve">income reduced rate </w:t>
      </w:r>
      <w:r w:rsidRPr="006F717C">
        <w:t xml:space="preserve">and </w:t>
      </w:r>
      <w:r w:rsidRPr="006F717C">
        <w:rPr>
          <w:b/>
          <w:i/>
        </w:rPr>
        <w:t>assets reduced rate</w:t>
      </w:r>
      <w:r w:rsidRPr="006F717C">
        <w:rPr>
          <w:i/>
        </w:rPr>
        <w:t xml:space="preserve"> </w:t>
      </w:r>
      <w:r w:rsidRPr="006F717C">
        <w:t>see subsection</w:t>
      </w:r>
      <w:r w:rsidR="006F717C">
        <w:t> </w:t>
      </w:r>
      <w:r w:rsidRPr="006F717C">
        <w:t>1133AA(1).</w:t>
      </w:r>
    </w:p>
    <w:p w:rsidR="005B34B2" w:rsidRPr="006F717C" w:rsidRDefault="005B34B2" w:rsidP="005B34B2">
      <w:pPr>
        <w:pStyle w:val="notetext"/>
      </w:pPr>
      <w:r w:rsidRPr="006F717C">
        <w:t>Note 2:</w:t>
      </w:r>
      <w:r w:rsidRPr="006F717C">
        <w:tab/>
        <w:t xml:space="preserve">For </w:t>
      </w:r>
      <w:r w:rsidRPr="006F717C">
        <w:rPr>
          <w:b/>
          <w:i/>
        </w:rPr>
        <w:t>real assets</w:t>
      </w:r>
      <w:r w:rsidRPr="006F717C">
        <w:rPr>
          <w:i/>
        </w:rPr>
        <w:t xml:space="preserve"> </w:t>
      </w:r>
      <w:r w:rsidRPr="006F717C">
        <w:t>see subsection</w:t>
      </w:r>
      <w:r w:rsidR="006F717C">
        <w:t> </w:t>
      </w:r>
      <w:r w:rsidRPr="006F717C">
        <w:t>1133AA(1).</w:t>
      </w:r>
    </w:p>
    <w:p w:rsidR="005B34B2" w:rsidRPr="006F717C" w:rsidRDefault="005B34B2" w:rsidP="005B34B2">
      <w:pPr>
        <w:pStyle w:val="notetext"/>
      </w:pPr>
      <w:r w:rsidRPr="006F717C">
        <w:t>Note 3:</w:t>
      </w:r>
      <w:r w:rsidRPr="006F717C">
        <w:tab/>
        <w:t xml:space="preserve">For </w:t>
      </w:r>
      <w:r w:rsidRPr="006F717C">
        <w:rPr>
          <w:b/>
          <w:i/>
        </w:rPr>
        <w:t xml:space="preserve">guaranteed amount </w:t>
      </w:r>
      <w:r w:rsidRPr="006F717C">
        <w:t>see subsection</w:t>
      </w:r>
      <w:r w:rsidR="006F717C">
        <w:t> </w:t>
      </w:r>
      <w:r w:rsidRPr="006F717C">
        <w:t>1133AA(1).</w:t>
      </w:r>
    </w:p>
    <w:p w:rsidR="005B34B2" w:rsidRPr="006F717C" w:rsidRDefault="005B34B2" w:rsidP="005B34B2">
      <w:pPr>
        <w:pStyle w:val="notetext"/>
      </w:pPr>
      <w:r w:rsidRPr="006F717C">
        <w:t>Note 4:</w:t>
      </w:r>
      <w:r w:rsidRPr="006F717C">
        <w:tab/>
        <w:t xml:space="preserve">For </w:t>
      </w:r>
      <w:r w:rsidRPr="006F717C">
        <w:rPr>
          <w:b/>
          <w:i/>
        </w:rPr>
        <w:t>pension age</w:t>
      </w:r>
      <w:r w:rsidRPr="006F717C">
        <w:t xml:space="preserve"> see subsections</w:t>
      </w:r>
      <w:r w:rsidR="006F717C">
        <w:t> </w:t>
      </w:r>
      <w:r w:rsidRPr="006F717C">
        <w:t>23(5A), (5B), (5C) and (5D).</w:t>
      </w:r>
    </w:p>
    <w:p w:rsidR="005B34B2" w:rsidRPr="006F717C" w:rsidRDefault="005B34B2" w:rsidP="005B34B2">
      <w:pPr>
        <w:pStyle w:val="SubsectionHead"/>
      </w:pPr>
      <w:r w:rsidRPr="006F717C">
        <w:t>Person member of a couple</w:t>
      </w:r>
    </w:p>
    <w:p w:rsidR="005B34B2" w:rsidRPr="006F717C" w:rsidRDefault="005B34B2" w:rsidP="005B34B2">
      <w:pPr>
        <w:pStyle w:val="subsection"/>
      </w:pPr>
      <w:r w:rsidRPr="006F717C">
        <w:tab/>
        <w:t>(2)</w:t>
      </w:r>
      <w:r w:rsidRPr="006F717C">
        <w:tab/>
        <w:t>A person who is a member of a couple is qualified to participate in the pension loans scheme if:</w:t>
      </w:r>
    </w:p>
    <w:p w:rsidR="005B34B2" w:rsidRPr="006F717C" w:rsidRDefault="005B34B2" w:rsidP="005B34B2">
      <w:pPr>
        <w:pStyle w:val="paragraph"/>
      </w:pPr>
      <w:r w:rsidRPr="006F717C">
        <w:tab/>
        <w:t>(a)</w:t>
      </w:r>
      <w:r w:rsidRPr="006F717C">
        <w:tab/>
        <w:t>the person is receiving or is qualified for:</w:t>
      </w:r>
    </w:p>
    <w:p w:rsidR="005B34B2" w:rsidRPr="006F717C" w:rsidRDefault="005B34B2" w:rsidP="005B34B2">
      <w:pPr>
        <w:pStyle w:val="paragraphsub"/>
      </w:pPr>
      <w:r w:rsidRPr="006F717C">
        <w:tab/>
        <w:t>(i)</w:t>
      </w:r>
      <w:r w:rsidRPr="006F717C">
        <w:tab/>
        <w:t>an age pension; or</w:t>
      </w:r>
    </w:p>
    <w:p w:rsidR="005B34B2" w:rsidRPr="006F717C" w:rsidRDefault="005B34B2" w:rsidP="005B34B2">
      <w:pPr>
        <w:pStyle w:val="paragraphsub"/>
      </w:pPr>
      <w:r w:rsidRPr="006F717C">
        <w:tab/>
        <w:t>(ii)</w:t>
      </w:r>
      <w:r w:rsidRPr="006F717C">
        <w:tab/>
        <w:t>a disability support pension; or</w:t>
      </w:r>
    </w:p>
    <w:p w:rsidR="005B34B2" w:rsidRPr="006F717C" w:rsidRDefault="005B34B2" w:rsidP="005B34B2">
      <w:pPr>
        <w:pStyle w:val="paragraphsub"/>
      </w:pPr>
      <w:r w:rsidRPr="006F717C">
        <w:tab/>
        <w:t>(iii)</w:t>
      </w:r>
      <w:r w:rsidRPr="006F717C">
        <w:tab/>
        <w:t>a wife pension; or</w:t>
      </w:r>
    </w:p>
    <w:p w:rsidR="005B34B2" w:rsidRPr="006F717C" w:rsidRDefault="005B34B2" w:rsidP="005B34B2">
      <w:pPr>
        <w:pStyle w:val="paragraphsub"/>
      </w:pPr>
      <w:r w:rsidRPr="006F717C">
        <w:tab/>
        <w:t>(iv)</w:t>
      </w:r>
      <w:r w:rsidRPr="006F717C">
        <w:tab/>
        <w:t xml:space="preserve">a carer </w:t>
      </w:r>
      <w:r w:rsidR="003B50FC" w:rsidRPr="006F717C">
        <w:t>payment; and</w:t>
      </w:r>
    </w:p>
    <w:p w:rsidR="005B34B2" w:rsidRPr="006F717C" w:rsidRDefault="005B34B2" w:rsidP="005B34B2">
      <w:pPr>
        <w:pStyle w:val="paragraph"/>
      </w:pPr>
      <w:r w:rsidRPr="006F717C">
        <w:tab/>
        <w:t>(b)</w:t>
      </w:r>
      <w:r w:rsidRPr="006F717C">
        <w:tab/>
        <w:t>the rate of that pension is, or is to be:</w:t>
      </w:r>
    </w:p>
    <w:p w:rsidR="005B34B2" w:rsidRPr="006F717C" w:rsidRDefault="005B34B2" w:rsidP="005B34B2">
      <w:pPr>
        <w:pStyle w:val="paragraphsub"/>
      </w:pPr>
      <w:r w:rsidRPr="006F717C">
        <w:tab/>
        <w:t>(i)</w:t>
      </w:r>
      <w:r w:rsidRPr="006F717C">
        <w:tab/>
        <w:t>an income reduced rate; or</w:t>
      </w:r>
    </w:p>
    <w:p w:rsidR="005B34B2" w:rsidRPr="006F717C" w:rsidRDefault="005B34B2" w:rsidP="005B34B2">
      <w:pPr>
        <w:pStyle w:val="paragraphsub"/>
        <w:keepNext/>
      </w:pPr>
      <w:r w:rsidRPr="006F717C">
        <w:tab/>
        <w:t>(ii)</w:t>
      </w:r>
      <w:r w:rsidRPr="006F717C">
        <w:tab/>
        <w:t>an assets reduced rate;</w:t>
      </w:r>
    </w:p>
    <w:p w:rsidR="005B34B2" w:rsidRPr="006F717C" w:rsidRDefault="005B34B2" w:rsidP="005B34B2">
      <w:pPr>
        <w:pStyle w:val="paragraph"/>
      </w:pPr>
      <w:r w:rsidRPr="006F717C">
        <w:tab/>
      </w:r>
      <w:r w:rsidRPr="006F717C">
        <w:tab/>
        <w:t>and at least one of those reduced rates is not a nil rate; and</w:t>
      </w:r>
    </w:p>
    <w:p w:rsidR="005B34B2" w:rsidRPr="006F717C" w:rsidRDefault="005B34B2" w:rsidP="005B34B2">
      <w:pPr>
        <w:pStyle w:val="paragraph"/>
      </w:pPr>
      <w:r w:rsidRPr="006F717C">
        <w:tab/>
        <w:t>(c)</w:t>
      </w:r>
      <w:r w:rsidRPr="006F717C">
        <w:tab/>
        <w:t>the person:</w:t>
      </w:r>
    </w:p>
    <w:p w:rsidR="005B34B2" w:rsidRPr="006F717C" w:rsidRDefault="005B34B2" w:rsidP="005B34B2">
      <w:pPr>
        <w:pStyle w:val="paragraphsub"/>
      </w:pPr>
      <w:r w:rsidRPr="006F717C">
        <w:tab/>
        <w:t>(i)</w:t>
      </w:r>
      <w:r w:rsidRPr="006F717C">
        <w:tab/>
        <w:t>has reached pension age; or</w:t>
      </w:r>
    </w:p>
    <w:p w:rsidR="005B34B2" w:rsidRPr="006F717C" w:rsidRDefault="005B34B2" w:rsidP="005B34B2">
      <w:pPr>
        <w:pStyle w:val="paragraphsub"/>
      </w:pPr>
      <w:r w:rsidRPr="006F717C">
        <w:tab/>
        <w:t>(ii)</w:t>
      </w:r>
      <w:r w:rsidRPr="006F717C">
        <w:tab/>
        <w:t>is the partner of a person who has reached pension age; and</w:t>
      </w:r>
    </w:p>
    <w:p w:rsidR="005B34B2" w:rsidRPr="006F717C" w:rsidRDefault="005B34B2" w:rsidP="009B0500">
      <w:pPr>
        <w:pStyle w:val="paragraph"/>
        <w:keepNext/>
        <w:keepLines/>
      </w:pPr>
      <w:r w:rsidRPr="006F717C">
        <w:tab/>
        <w:t>(d)</w:t>
      </w:r>
      <w:r w:rsidRPr="006F717C">
        <w:tab/>
        <w:t>either:</w:t>
      </w:r>
    </w:p>
    <w:p w:rsidR="005B34B2" w:rsidRPr="006F717C" w:rsidRDefault="005B34B2" w:rsidP="005B34B2">
      <w:pPr>
        <w:pStyle w:val="paragraphsub"/>
      </w:pPr>
      <w:r w:rsidRPr="006F717C">
        <w:tab/>
        <w:t>(i)</w:t>
      </w:r>
      <w:r w:rsidRPr="006F717C">
        <w:tab/>
        <w:t>the value of the couple’s real assets (after deduction of any guaranteed amount) is sufficient to secure the payment of any debt that may become payable to the Commonwealth under this Division; or</w:t>
      </w:r>
    </w:p>
    <w:p w:rsidR="005B34B2" w:rsidRPr="006F717C" w:rsidRDefault="005B34B2" w:rsidP="005B34B2">
      <w:pPr>
        <w:pStyle w:val="paragraphsub"/>
      </w:pPr>
      <w:r w:rsidRPr="006F717C">
        <w:tab/>
        <w:t>(ii)</w:t>
      </w:r>
      <w:r w:rsidRPr="006F717C">
        <w:tab/>
      </w:r>
      <w:r w:rsidR="006F717C">
        <w:t>subsection (</w:t>
      </w:r>
      <w:r w:rsidRPr="006F717C">
        <w:t>3) applies to both of the members of the couple.</w:t>
      </w:r>
    </w:p>
    <w:p w:rsidR="005B34B2" w:rsidRPr="006F717C" w:rsidRDefault="005B34B2" w:rsidP="005B34B2">
      <w:pPr>
        <w:pStyle w:val="notetext"/>
      </w:pPr>
      <w:r w:rsidRPr="006F717C">
        <w:t>Note 1:</w:t>
      </w:r>
      <w:r w:rsidRPr="006F717C">
        <w:tab/>
        <w:t xml:space="preserve">For </w:t>
      </w:r>
      <w:r w:rsidRPr="006F717C">
        <w:rPr>
          <w:b/>
          <w:i/>
        </w:rPr>
        <w:t>income reduced rate</w:t>
      </w:r>
      <w:r w:rsidRPr="006F717C">
        <w:rPr>
          <w:i/>
        </w:rPr>
        <w:t xml:space="preserve"> </w:t>
      </w:r>
      <w:r w:rsidRPr="006F717C">
        <w:t xml:space="preserve">and </w:t>
      </w:r>
      <w:r w:rsidRPr="006F717C">
        <w:rPr>
          <w:b/>
          <w:i/>
        </w:rPr>
        <w:t xml:space="preserve">assets reduced rate </w:t>
      </w:r>
      <w:r w:rsidRPr="006F717C">
        <w:t>see subsection</w:t>
      </w:r>
      <w:r w:rsidR="006F717C">
        <w:t> </w:t>
      </w:r>
      <w:r w:rsidRPr="006F717C">
        <w:t>1133AA(1).</w:t>
      </w:r>
    </w:p>
    <w:p w:rsidR="005B34B2" w:rsidRPr="006F717C" w:rsidRDefault="005B34B2" w:rsidP="005B34B2">
      <w:pPr>
        <w:pStyle w:val="notetext"/>
      </w:pPr>
      <w:r w:rsidRPr="006F717C">
        <w:t>Note 2:</w:t>
      </w:r>
      <w:r w:rsidRPr="006F717C">
        <w:tab/>
        <w:t xml:space="preserve">For </w:t>
      </w:r>
      <w:r w:rsidRPr="006F717C">
        <w:rPr>
          <w:b/>
          <w:i/>
        </w:rPr>
        <w:t>real assets</w:t>
      </w:r>
      <w:r w:rsidRPr="006F717C">
        <w:rPr>
          <w:i/>
        </w:rPr>
        <w:t xml:space="preserve"> </w:t>
      </w:r>
      <w:r w:rsidRPr="006F717C">
        <w:t>see subsection</w:t>
      </w:r>
      <w:r w:rsidR="006F717C">
        <w:t> </w:t>
      </w:r>
      <w:r w:rsidRPr="006F717C">
        <w:t>1133AA(1).</w:t>
      </w:r>
    </w:p>
    <w:p w:rsidR="005B34B2" w:rsidRPr="006F717C" w:rsidRDefault="005B34B2" w:rsidP="005B34B2">
      <w:pPr>
        <w:pStyle w:val="notetext"/>
        <w:keepNext/>
      </w:pPr>
      <w:r w:rsidRPr="006F717C">
        <w:t>Note 3:</w:t>
      </w:r>
      <w:r w:rsidRPr="006F717C">
        <w:tab/>
        <w:t xml:space="preserve">For </w:t>
      </w:r>
      <w:r w:rsidRPr="006F717C">
        <w:rPr>
          <w:b/>
          <w:i/>
        </w:rPr>
        <w:t xml:space="preserve">guaranteed amount </w:t>
      </w:r>
      <w:r w:rsidRPr="006F717C">
        <w:t>see subsection</w:t>
      </w:r>
      <w:r w:rsidR="006F717C">
        <w:t> </w:t>
      </w:r>
      <w:r w:rsidRPr="006F717C">
        <w:t>1133AA(1).</w:t>
      </w:r>
    </w:p>
    <w:p w:rsidR="005B34B2" w:rsidRPr="006F717C" w:rsidRDefault="005B34B2" w:rsidP="005B34B2">
      <w:pPr>
        <w:pStyle w:val="notetext"/>
      </w:pPr>
      <w:r w:rsidRPr="006F717C">
        <w:t>Note 4:</w:t>
      </w:r>
      <w:r w:rsidRPr="006F717C">
        <w:tab/>
        <w:t xml:space="preserve">For </w:t>
      </w:r>
      <w:r w:rsidRPr="006F717C">
        <w:rPr>
          <w:b/>
          <w:i/>
        </w:rPr>
        <w:t>pension age</w:t>
      </w:r>
      <w:r w:rsidRPr="006F717C">
        <w:t xml:space="preserve"> see subsections</w:t>
      </w:r>
      <w:r w:rsidR="006F717C">
        <w:t> </w:t>
      </w:r>
      <w:r w:rsidRPr="006F717C">
        <w:t>23(5A), (5B), (5C) and (5D).</w:t>
      </w:r>
    </w:p>
    <w:p w:rsidR="005B34B2" w:rsidRPr="006F717C" w:rsidRDefault="005B34B2" w:rsidP="005B34B2">
      <w:pPr>
        <w:pStyle w:val="subsection"/>
      </w:pPr>
      <w:r w:rsidRPr="006F717C">
        <w:tab/>
        <w:t>(3)</w:t>
      </w:r>
      <w:r w:rsidRPr="006F717C">
        <w:tab/>
        <w:t>This subsection applies to a person if:</w:t>
      </w:r>
    </w:p>
    <w:p w:rsidR="005B34B2" w:rsidRPr="006F717C" w:rsidRDefault="005B34B2" w:rsidP="005B34B2">
      <w:pPr>
        <w:pStyle w:val="paragraph"/>
      </w:pPr>
      <w:r w:rsidRPr="006F717C">
        <w:tab/>
        <w:t>(a)</w:t>
      </w:r>
      <w:r w:rsidRPr="006F717C">
        <w:tab/>
        <w:t>either:</w:t>
      </w:r>
    </w:p>
    <w:p w:rsidR="005B34B2" w:rsidRPr="006F717C" w:rsidRDefault="005B34B2" w:rsidP="005B34B2">
      <w:pPr>
        <w:pStyle w:val="paragraphsub"/>
      </w:pPr>
      <w:r w:rsidRPr="006F717C">
        <w:tab/>
        <w:t>(i)</w:t>
      </w:r>
      <w:r w:rsidRPr="006F717C">
        <w:tab/>
        <w:t>the person is an attributable stakeholder of a company or trust (within the meaning of Part</w:t>
      </w:r>
      <w:r w:rsidR="006F717C">
        <w:t> </w:t>
      </w:r>
      <w:r w:rsidRPr="006F717C">
        <w:t>3.18); or</w:t>
      </w:r>
    </w:p>
    <w:p w:rsidR="005B34B2" w:rsidRPr="006F717C" w:rsidRDefault="005B34B2" w:rsidP="005B34B2">
      <w:pPr>
        <w:pStyle w:val="paragraphsub"/>
      </w:pPr>
      <w:r w:rsidRPr="006F717C">
        <w:tab/>
        <w:t>(ii)</w:t>
      </w:r>
      <w:r w:rsidRPr="006F717C">
        <w:tab/>
        <w:t>the person is a member of a couple and the other member of the couple is an attributable stakeholder of a company or trust (within the meaning of Part</w:t>
      </w:r>
      <w:r w:rsidR="006F717C">
        <w:t> </w:t>
      </w:r>
      <w:r w:rsidRPr="006F717C">
        <w:t>3.18); and</w:t>
      </w:r>
    </w:p>
    <w:p w:rsidR="005B34B2" w:rsidRPr="006F717C" w:rsidRDefault="005B34B2" w:rsidP="005B34B2">
      <w:pPr>
        <w:pStyle w:val="paragraph"/>
      </w:pPr>
      <w:r w:rsidRPr="006F717C">
        <w:tab/>
        <w:t>(b)</w:t>
      </w:r>
      <w:r w:rsidRPr="006F717C">
        <w:tab/>
        <w:t>the company or trustee has given the Commonwealth a guarantee that the company or trustee will pay any debt that may become payable to the Commonwealth by the person under this Division; and</w:t>
      </w:r>
    </w:p>
    <w:p w:rsidR="005B34B2" w:rsidRPr="006F717C" w:rsidRDefault="005B34B2" w:rsidP="005B34B2">
      <w:pPr>
        <w:pStyle w:val="paragraph"/>
      </w:pPr>
      <w:r w:rsidRPr="006F717C">
        <w:tab/>
        <w:t>(c)</w:t>
      </w:r>
      <w:r w:rsidRPr="006F717C">
        <w:tab/>
        <w:t xml:space="preserve">the company’s or trustee’s liability under the guarantee is secured by a charge against real property of the company or trust in </w:t>
      </w:r>
      <w:smartTag w:uri="urn:schemas-microsoft-com:office:smarttags" w:element="country-region">
        <w:smartTag w:uri="urn:schemas-microsoft-com:office:smarttags" w:element="place">
          <w:r w:rsidRPr="006F717C">
            <w:t>Australia</w:t>
          </w:r>
        </w:smartTag>
      </w:smartTag>
      <w:r w:rsidRPr="006F717C">
        <w:t>; and</w:t>
      </w:r>
    </w:p>
    <w:p w:rsidR="005B34B2" w:rsidRPr="006F717C" w:rsidRDefault="005B34B2" w:rsidP="005B34B2">
      <w:pPr>
        <w:pStyle w:val="paragraph"/>
      </w:pPr>
      <w:r w:rsidRPr="006F717C">
        <w:tab/>
        <w:t>(d)</w:t>
      </w:r>
      <w:r w:rsidRPr="006F717C">
        <w:tab/>
        <w:t>the Secretary is satisfied that the value of that real property is sufficient to secure the payment of any amount that may become payable by the company or trustee under the guarantee; and</w:t>
      </w:r>
    </w:p>
    <w:p w:rsidR="005B34B2" w:rsidRPr="006F717C" w:rsidRDefault="005B34B2" w:rsidP="005B34B2">
      <w:pPr>
        <w:pStyle w:val="paragraph"/>
      </w:pPr>
      <w:r w:rsidRPr="006F717C">
        <w:tab/>
        <w:t>(e)</w:t>
      </w:r>
      <w:r w:rsidRPr="006F717C">
        <w:tab/>
        <w:t>the Secretary has, by writing, approved the guarantee and the charge.</w:t>
      </w:r>
    </w:p>
    <w:p w:rsidR="005B34B2" w:rsidRPr="006F717C" w:rsidRDefault="005B34B2" w:rsidP="005B34B2">
      <w:pPr>
        <w:pStyle w:val="ActHead5"/>
      </w:pPr>
      <w:bookmarkStart w:id="177" w:name="_Toc370134874"/>
      <w:r w:rsidRPr="006F717C">
        <w:rPr>
          <w:rStyle w:val="CharSectno"/>
        </w:rPr>
        <w:t>1134</w:t>
      </w:r>
      <w:r w:rsidRPr="006F717C">
        <w:t xml:space="preserve">  Effect of participation in pension loans scheme—pension or allowance rate</w:t>
      </w:r>
      <w:bookmarkEnd w:id="177"/>
    </w:p>
    <w:p w:rsidR="005B34B2" w:rsidRPr="006F717C" w:rsidRDefault="005B34B2" w:rsidP="005B34B2">
      <w:pPr>
        <w:pStyle w:val="subsection"/>
      </w:pPr>
      <w:r w:rsidRPr="006F717C">
        <w:tab/>
        <w:t>(1)</w:t>
      </w:r>
      <w:r w:rsidRPr="006F717C">
        <w:tab/>
        <w:t>If:</w:t>
      </w:r>
    </w:p>
    <w:p w:rsidR="005B34B2" w:rsidRPr="006F717C" w:rsidRDefault="005B34B2" w:rsidP="005B34B2">
      <w:pPr>
        <w:pStyle w:val="paragraph"/>
      </w:pPr>
      <w:r w:rsidRPr="006F717C">
        <w:tab/>
        <w:t>(a)</w:t>
      </w:r>
      <w:r w:rsidRPr="006F717C">
        <w:tab/>
        <w:t>a person is qualified to participate in the pension loans scheme; and</w:t>
      </w:r>
    </w:p>
    <w:p w:rsidR="005B34B2" w:rsidRPr="006F717C" w:rsidRDefault="005B34B2" w:rsidP="005B34B2">
      <w:pPr>
        <w:pStyle w:val="paragraph"/>
      </w:pPr>
      <w:r w:rsidRPr="006F717C">
        <w:tab/>
        <w:t>(b)</w:t>
      </w:r>
      <w:r w:rsidRPr="006F717C">
        <w:tab/>
        <w:t>the person makes a request to participate under section</w:t>
      </w:r>
      <w:r w:rsidR="006F717C">
        <w:t> </w:t>
      </w:r>
      <w:r w:rsidRPr="006F717C">
        <w:t>1136; and</w:t>
      </w:r>
    </w:p>
    <w:p w:rsidR="005B34B2" w:rsidRPr="006F717C" w:rsidRDefault="005B34B2" w:rsidP="005B34B2">
      <w:pPr>
        <w:pStyle w:val="paragraph"/>
        <w:keepNext/>
      </w:pPr>
      <w:r w:rsidRPr="006F717C">
        <w:tab/>
        <w:t>(d)</w:t>
      </w:r>
      <w:r w:rsidRPr="006F717C">
        <w:tab/>
        <w:t>the Secretary is satisfied that the amount of any debt that becomes payable by the person to the Commonwealth under this Division is readily recoverable;</w:t>
      </w:r>
    </w:p>
    <w:p w:rsidR="005B34B2" w:rsidRPr="006F717C" w:rsidRDefault="005B34B2" w:rsidP="005B34B2">
      <w:pPr>
        <w:pStyle w:val="subsection2"/>
      </w:pPr>
      <w:r w:rsidRPr="006F717C">
        <w:t>then:</w:t>
      </w:r>
    </w:p>
    <w:p w:rsidR="005B34B2" w:rsidRPr="006F717C" w:rsidRDefault="005B34B2" w:rsidP="005B34B2">
      <w:pPr>
        <w:pStyle w:val="paragraph"/>
      </w:pPr>
      <w:r w:rsidRPr="006F717C">
        <w:tab/>
        <w:t>(e)</w:t>
      </w:r>
      <w:r w:rsidRPr="006F717C">
        <w:tab/>
        <w:t>the rate of the pension or allowance payable to the person by operation of the scheme is to be:</w:t>
      </w:r>
    </w:p>
    <w:p w:rsidR="005B34B2" w:rsidRPr="006F717C" w:rsidRDefault="005B34B2" w:rsidP="005B34B2">
      <w:pPr>
        <w:pStyle w:val="paragraphsub"/>
      </w:pPr>
      <w:r w:rsidRPr="006F717C">
        <w:tab/>
        <w:t>(i)</w:t>
      </w:r>
      <w:r w:rsidRPr="006F717C">
        <w:tab/>
        <w:t>the maximum payment rate; or</w:t>
      </w:r>
    </w:p>
    <w:p w:rsidR="005B34B2" w:rsidRPr="006F717C" w:rsidRDefault="005B34B2" w:rsidP="005B34B2">
      <w:pPr>
        <w:pStyle w:val="paragraphsub"/>
      </w:pPr>
      <w:r w:rsidRPr="006F717C">
        <w:tab/>
        <w:t>(ia)</w:t>
      </w:r>
      <w:r w:rsidRPr="006F717C">
        <w:tab/>
        <w:t>if DFISA under Part</w:t>
      </w:r>
      <w:r w:rsidR="00E5726F" w:rsidRPr="006F717C">
        <w:t> </w:t>
      </w:r>
      <w:r w:rsidRPr="006F717C">
        <w:t>VIIAB of the Veterans’ Entitlements Act is payable to the person—the maximum payment rate less the DFISA rate; or</w:t>
      </w:r>
    </w:p>
    <w:p w:rsidR="005B34B2" w:rsidRPr="006F717C" w:rsidRDefault="005B34B2" w:rsidP="005B34B2">
      <w:pPr>
        <w:pStyle w:val="paragraphsub"/>
        <w:keepNext/>
      </w:pPr>
      <w:r w:rsidRPr="006F717C">
        <w:tab/>
        <w:t>(ii)</w:t>
      </w:r>
      <w:r w:rsidRPr="006F717C">
        <w:tab/>
        <w:t>some other rate nominated by the person;</w:t>
      </w:r>
    </w:p>
    <w:p w:rsidR="005B34B2" w:rsidRPr="006F717C" w:rsidRDefault="005B34B2" w:rsidP="005B34B2">
      <w:pPr>
        <w:pStyle w:val="paragraph"/>
      </w:pPr>
      <w:r w:rsidRPr="006F717C">
        <w:tab/>
      </w:r>
      <w:r w:rsidRPr="006F717C">
        <w:tab/>
        <w:t>whichever is the lowest.</w:t>
      </w:r>
    </w:p>
    <w:p w:rsidR="005B34B2" w:rsidRPr="006F717C" w:rsidRDefault="005B34B2" w:rsidP="005B34B2">
      <w:pPr>
        <w:pStyle w:val="notetext"/>
      </w:pPr>
      <w:r w:rsidRPr="006F717C">
        <w:t>Note:</w:t>
      </w:r>
      <w:r w:rsidRPr="006F717C">
        <w:tab/>
        <w:t xml:space="preserve">For </w:t>
      </w:r>
      <w:r w:rsidRPr="006F717C">
        <w:rPr>
          <w:b/>
          <w:i/>
        </w:rPr>
        <w:t>maximum payment rate</w:t>
      </w:r>
      <w:r w:rsidRPr="006F717C">
        <w:rPr>
          <w:i/>
        </w:rPr>
        <w:t xml:space="preserve"> </w:t>
      </w:r>
      <w:r w:rsidRPr="006F717C">
        <w:t>see subsection</w:t>
      </w:r>
      <w:r w:rsidR="006F717C">
        <w:t> </w:t>
      </w:r>
      <w:r w:rsidRPr="006F717C">
        <w:t>1133AA(1).</w:t>
      </w:r>
    </w:p>
    <w:p w:rsidR="005B34B2" w:rsidRPr="006F717C" w:rsidRDefault="005B34B2" w:rsidP="005B34B2">
      <w:pPr>
        <w:pStyle w:val="subsection"/>
      </w:pPr>
      <w:r w:rsidRPr="006F717C">
        <w:tab/>
        <w:t>(2)</w:t>
      </w:r>
      <w:r w:rsidRPr="006F717C">
        <w:tab/>
        <w:t>The pension or allowance is to commence to be paid at the rate payable by operation of the scheme in respect of the first instalment period for which an instalment is paid after the request is lodged.</w:t>
      </w:r>
    </w:p>
    <w:p w:rsidR="005B34B2" w:rsidRPr="006F717C" w:rsidRDefault="005B34B2" w:rsidP="005B34B2">
      <w:pPr>
        <w:pStyle w:val="ActHead5"/>
      </w:pPr>
      <w:bookmarkStart w:id="178" w:name="_Toc370134875"/>
      <w:r w:rsidRPr="006F717C">
        <w:rPr>
          <w:rStyle w:val="CharSectno"/>
        </w:rPr>
        <w:t>1135</w:t>
      </w:r>
      <w:r w:rsidRPr="006F717C">
        <w:t xml:space="preserve">  Effect of participation in pension loans scheme—creation of debt</w:t>
      </w:r>
      <w:bookmarkEnd w:id="178"/>
    </w:p>
    <w:p w:rsidR="005B34B2" w:rsidRPr="006F717C" w:rsidRDefault="005B34B2" w:rsidP="005B34B2">
      <w:pPr>
        <w:pStyle w:val="subsection"/>
      </w:pPr>
      <w:r w:rsidRPr="006F717C">
        <w:tab/>
        <w:t>(1)</w:t>
      </w:r>
      <w:r w:rsidRPr="006F717C">
        <w:tab/>
        <w:t>If the rate of the pension or allowance payable by operation of the pension loans scheme is more than the rate that would have been received by the person but for the operation of the scheme, the person owes a debt to the Commonwealth.</w:t>
      </w:r>
    </w:p>
    <w:p w:rsidR="005B34B2" w:rsidRPr="006F717C" w:rsidRDefault="005B34B2" w:rsidP="00E51AC5">
      <w:pPr>
        <w:pStyle w:val="subsection"/>
        <w:spacing w:after="60"/>
      </w:pPr>
      <w:r w:rsidRPr="006F717C">
        <w:tab/>
        <w:t>(3)</w:t>
      </w:r>
      <w:r w:rsidRPr="006F717C">
        <w:tab/>
        <w:t>This is how to work out the amount of the debt owed by the person from time to time:</w:t>
      </w:r>
    </w:p>
    <w:p w:rsidR="005B34B2" w:rsidRPr="006F717C" w:rsidRDefault="005B34B2" w:rsidP="00E51AC5">
      <w:pPr>
        <w:pStyle w:val="BoxHeadItalic"/>
      </w:pPr>
      <w:r w:rsidRPr="006F717C">
        <w:t>Method statement</w:t>
      </w:r>
    </w:p>
    <w:p w:rsidR="005B34B2" w:rsidRPr="006F717C" w:rsidRDefault="00C23459" w:rsidP="00E51AC5">
      <w:pPr>
        <w:pStyle w:val="BoxStep"/>
      </w:pPr>
      <w:r w:rsidRPr="006F717C">
        <w:rPr>
          <w:szCs w:val="22"/>
        </w:rPr>
        <w:t>Step 1.</w:t>
      </w:r>
      <w:r w:rsidR="005B34B2" w:rsidRPr="006F717C">
        <w:rPr>
          <w:i/>
        </w:rPr>
        <w:tab/>
      </w:r>
      <w:r w:rsidR="005B34B2" w:rsidRPr="006F717C">
        <w:t xml:space="preserve">Work out the sum of the amount of pension or allowance received by the person from time to time under the pension loans scheme: the result is the </w:t>
      </w:r>
      <w:r w:rsidR="005B34B2" w:rsidRPr="006F717C">
        <w:rPr>
          <w:b/>
          <w:i/>
        </w:rPr>
        <w:t>primary loan amount</w:t>
      </w:r>
      <w:r w:rsidR="005B34B2" w:rsidRPr="006F717C">
        <w:t>.</w:t>
      </w:r>
    </w:p>
    <w:p w:rsidR="005B34B2" w:rsidRPr="006F717C" w:rsidRDefault="00C23459" w:rsidP="00E51AC5">
      <w:pPr>
        <w:pStyle w:val="BoxStep"/>
        <w:keepNext/>
        <w:keepLines/>
      </w:pPr>
      <w:r w:rsidRPr="006F717C">
        <w:rPr>
          <w:szCs w:val="22"/>
        </w:rPr>
        <w:t>Step 2.</w:t>
      </w:r>
      <w:r w:rsidR="005B34B2" w:rsidRPr="006F717C">
        <w:rPr>
          <w:i/>
        </w:rPr>
        <w:tab/>
      </w:r>
      <w:r w:rsidR="005B34B2" w:rsidRPr="006F717C">
        <w:t>Add to the primary loan amount the amount of any registration costs payable by the person under subsection</w:t>
      </w:r>
      <w:r w:rsidR="006F717C">
        <w:t> </w:t>
      </w:r>
      <w:r w:rsidR="005B34B2" w:rsidRPr="006F717C">
        <w:t xml:space="preserve">1143(4): the result is the </w:t>
      </w:r>
      <w:r w:rsidR="005B34B2" w:rsidRPr="006F717C">
        <w:rPr>
          <w:b/>
          <w:i/>
        </w:rPr>
        <w:t>registration cost adjusted amount</w:t>
      </w:r>
      <w:r w:rsidR="005B34B2" w:rsidRPr="006F717C">
        <w:t>.</w:t>
      </w:r>
    </w:p>
    <w:p w:rsidR="005B34B2" w:rsidRPr="006F717C" w:rsidRDefault="00C23459" w:rsidP="005B34B2">
      <w:pPr>
        <w:pStyle w:val="BoxStep"/>
        <w:keepNext/>
      </w:pPr>
      <w:r w:rsidRPr="006F717C">
        <w:rPr>
          <w:szCs w:val="22"/>
        </w:rPr>
        <w:t>Step 3.</w:t>
      </w:r>
      <w:r w:rsidR="005B34B2" w:rsidRPr="006F717C">
        <w:rPr>
          <w:i/>
        </w:rPr>
        <w:tab/>
      </w:r>
      <w:r w:rsidR="005B34B2" w:rsidRPr="006F717C">
        <w:t xml:space="preserve">Take away from the registration cost adjusted amount the sum of the amount of pension or allowance (if any) that would have been received by the person but for the operation of the scheme: the result is the </w:t>
      </w:r>
      <w:r w:rsidR="005B34B2" w:rsidRPr="006F717C">
        <w:rPr>
          <w:b/>
          <w:i/>
        </w:rPr>
        <w:t>basic amount of debt</w:t>
      </w:r>
      <w:r w:rsidR="005B34B2" w:rsidRPr="006F717C">
        <w:t>.</w:t>
      </w:r>
    </w:p>
    <w:p w:rsidR="005B34B2" w:rsidRPr="006F717C" w:rsidRDefault="00C23459" w:rsidP="005B34B2">
      <w:pPr>
        <w:pStyle w:val="BoxStep"/>
        <w:keepNext/>
      </w:pPr>
      <w:r w:rsidRPr="006F717C">
        <w:rPr>
          <w:szCs w:val="22"/>
        </w:rPr>
        <w:t>Step 4.</w:t>
      </w:r>
      <w:r w:rsidR="005B34B2" w:rsidRPr="006F717C">
        <w:rPr>
          <w:i/>
        </w:rPr>
        <w:tab/>
      </w:r>
      <w:r w:rsidR="005B34B2" w:rsidRPr="006F717C">
        <w:t xml:space="preserve">Add to the basic amount of debt the amount of interest payable. The interest payable is compound interest at the rate fixed under </w:t>
      </w:r>
      <w:r w:rsidR="006F717C">
        <w:t>subsection (</w:t>
      </w:r>
      <w:r w:rsidR="005B34B2" w:rsidRPr="006F717C">
        <w:t xml:space="preserve">4) and compounding fortnightly: the result is the </w:t>
      </w:r>
      <w:r w:rsidR="005B34B2" w:rsidRPr="006F717C">
        <w:rPr>
          <w:b/>
          <w:i/>
        </w:rPr>
        <w:t>total amount of debt</w:t>
      </w:r>
      <w:r w:rsidR="005B34B2" w:rsidRPr="006F717C">
        <w:t>.</w:t>
      </w:r>
    </w:p>
    <w:p w:rsidR="005B34B2" w:rsidRPr="006F717C" w:rsidRDefault="00C23459" w:rsidP="005B34B2">
      <w:pPr>
        <w:pStyle w:val="BoxStep"/>
      </w:pPr>
      <w:r w:rsidRPr="006F717C">
        <w:rPr>
          <w:szCs w:val="22"/>
        </w:rPr>
        <w:t>Step 5.</w:t>
      </w:r>
      <w:r w:rsidR="005B34B2" w:rsidRPr="006F717C">
        <w:rPr>
          <w:i/>
        </w:rPr>
        <w:tab/>
      </w:r>
      <w:r w:rsidR="005B34B2" w:rsidRPr="006F717C">
        <w:t>From the total amount of debt take away any amount of the debt already paid to the Commonwealth: the result is the current amount of debt owed by the person.</w:t>
      </w:r>
    </w:p>
    <w:p w:rsidR="005B34B2" w:rsidRPr="006F717C" w:rsidRDefault="005B34B2" w:rsidP="005B34B2">
      <w:pPr>
        <w:pStyle w:val="subsection"/>
      </w:pPr>
      <w:r w:rsidRPr="006F717C">
        <w:tab/>
        <w:t>(4)</w:t>
      </w:r>
      <w:r w:rsidRPr="006F717C">
        <w:tab/>
        <w:t xml:space="preserve">The rate at which compound interest is payable under </w:t>
      </w:r>
      <w:r w:rsidR="006F717C">
        <w:t>subsection (</w:t>
      </w:r>
      <w:r w:rsidRPr="006F717C">
        <w:t xml:space="preserve">3) is the rate fixed from time to time by the Minister by </w:t>
      </w:r>
      <w:r w:rsidR="0049409D" w:rsidRPr="006F717C">
        <w:t>legislative instrument</w:t>
      </w:r>
      <w:r w:rsidRPr="006F717C">
        <w:t>.</w:t>
      </w:r>
    </w:p>
    <w:p w:rsidR="005B34B2" w:rsidRPr="006F717C" w:rsidRDefault="005B34B2" w:rsidP="005B34B2">
      <w:pPr>
        <w:pStyle w:val="ActHead5"/>
      </w:pPr>
      <w:bookmarkStart w:id="179" w:name="_Toc370134876"/>
      <w:r w:rsidRPr="006F717C">
        <w:rPr>
          <w:rStyle w:val="CharSectno"/>
        </w:rPr>
        <w:t>1135A</w:t>
      </w:r>
      <w:r w:rsidRPr="006F717C">
        <w:t xml:space="preserve">  Effect of participation in pension loans scheme—maximum loan available</w:t>
      </w:r>
      <w:bookmarkEnd w:id="179"/>
    </w:p>
    <w:p w:rsidR="005B34B2" w:rsidRPr="006F717C" w:rsidRDefault="005B34B2" w:rsidP="005B34B2">
      <w:pPr>
        <w:pStyle w:val="subsection"/>
        <w:spacing w:after="60"/>
      </w:pPr>
      <w:r w:rsidRPr="006F717C">
        <w:tab/>
        <w:t>(1)</w:t>
      </w:r>
      <w:r w:rsidRPr="006F717C">
        <w:tab/>
        <w:t>The maximum loan available to a person under the pension loans scheme is the amount worked out using the formula:</w:t>
      </w:r>
    </w:p>
    <w:p w:rsidR="004512CB" w:rsidRPr="006F717C" w:rsidRDefault="00461304" w:rsidP="004512CB">
      <w:pPr>
        <w:pStyle w:val="Formula"/>
      </w:pPr>
      <w:r w:rsidRPr="006F717C">
        <w:rPr>
          <w:noProof/>
        </w:rPr>
        <w:drawing>
          <wp:inline distT="0" distB="0" distL="0" distR="0" wp14:anchorId="094D549F" wp14:editId="76B41533">
            <wp:extent cx="2400300" cy="514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00300" cy="514350"/>
                    </a:xfrm>
                    <a:prstGeom prst="rect">
                      <a:avLst/>
                    </a:prstGeom>
                    <a:noFill/>
                    <a:ln>
                      <a:noFill/>
                    </a:ln>
                  </pic:spPr>
                </pic:pic>
              </a:graphicData>
            </a:graphic>
          </wp:inline>
        </w:drawing>
      </w:r>
    </w:p>
    <w:p w:rsidR="005B34B2" w:rsidRPr="006F717C" w:rsidRDefault="005B34B2" w:rsidP="005B34B2">
      <w:pPr>
        <w:pStyle w:val="subsection2"/>
        <w:keepNext/>
      </w:pPr>
      <w:r w:rsidRPr="006F717C">
        <w:t>where:</w:t>
      </w:r>
    </w:p>
    <w:p w:rsidR="005B34B2" w:rsidRPr="006F717C" w:rsidRDefault="005B34B2" w:rsidP="005B34B2">
      <w:pPr>
        <w:pStyle w:val="Definition"/>
      </w:pPr>
      <w:r w:rsidRPr="006F717C">
        <w:rPr>
          <w:b/>
          <w:i/>
        </w:rPr>
        <w:t>age component amount</w:t>
      </w:r>
      <w:r w:rsidRPr="006F717C">
        <w:rPr>
          <w:i/>
        </w:rPr>
        <w:t xml:space="preserve"> </w:t>
      </w:r>
      <w:r w:rsidRPr="006F717C">
        <w:t xml:space="preserve">means the amount specified in column 2 of the Table in </w:t>
      </w:r>
      <w:r w:rsidR="006F717C">
        <w:t>subsection (</w:t>
      </w:r>
      <w:r w:rsidRPr="006F717C">
        <w:t>3), in relation to:</w:t>
      </w:r>
    </w:p>
    <w:p w:rsidR="005B34B2" w:rsidRPr="006F717C" w:rsidRDefault="005B34B2" w:rsidP="005B34B2">
      <w:pPr>
        <w:pStyle w:val="paragraph"/>
      </w:pPr>
      <w:r w:rsidRPr="006F717C">
        <w:tab/>
        <w:t>(a)</w:t>
      </w:r>
      <w:r w:rsidRPr="006F717C">
        <w:tab/>
        <w:t>if the person is not a member of a couple—the age the person turned on his or her last birthday; or</w:t>
      </w:r>
    </w:p>
    <w:p w:rsidR="005B34B2" w:rsidRPr="006F717C" w:rsidRDefault="005B34B2" w:rsidP="005B34B2">
      <w:pPr>
        <w:pStyle w:val="paragraph"/>
      </w:pPr>
      <w:r w:rsidRPr="006F717C">
        <w:tab/>
        <w:t>(b)</w:t>
      </w:r>
      <w:r w:rsidRPr="006F717C">
        <w:tab/>
        <w:t>if the person is a member of a couple—the age the younger member of the couple turned on his or her last birthday.</w:t>
      </w:r>
    </w:p>
    <w:p w:rsidR="005B34B2" w:rsidRPr="006F717C" w:rsidRDefault="005B34B2" w:rsidP="005B34B2">
      <w:pPr>
        <w:pStyle w:val="Definition"/>
      </w:pPr>
      <w:r w:rsidRPr="006F717C">
        <w:rPr>
          <w:b/>
          <w:i/>
        </w:rPr>
        <w:t xml:space="preserve">value of real assets </w:t>
      </w:r>
      <w:r w:rsidRPr="006F717C">
        <w:t>means:</w:t>
      </w:r>
    </w:p>
    <w:p w:rsidR="005B34B2" w:rsidRPr="006F717C" w:rsidRDefault="005B34B2" w:rsidP="005B34B2">
      <w:pPr>
        <w:pStyle w:val="paragraph"/>
      </w:pPr>
      <w:r w:rsidRPr="006F717C">
        <w:tab/>
        <w:t>(a)</w:t>
      </w:r>
      <w:r w:rsidRPr="006F717C">
        <w:tab/>
        <w:t>if neither subparagraph</w:t>
      </w:r>
      <w:r w:rsidR="006F717C">
        <w:t> </w:t>
      </w:r>
      <w:r w:rsidRPr="006F717C">
        <w:t>1133(1)(d)(ii) nor subparagraph</w:t>
      </w:r>
      <w:r w:rsidR="006F717C">
        <w:t> </w:t>
      </w:r>
      <w:r w:rsidRPr="006F717C">
        <w:t>1133(2)(d)(ii) applied to the person when the person made his or her request to participate in the pension loans scheme—the value of the real assets (after deduction of any guaranteed amount); or</w:t>
      </w:r>
    </w:p>
    <w:p w:rsidR="005B34B2" w:rsidRPr="006F717C" w:rsidRDefault="005B34B2" w:rsidP="005B34B2">
      <w:pPr>
        <w:pStyle w:val="paragraph"/>
      </w:pPr>
      <w:r w:rsidRPr="006F717C">
        <w:tab/>
        <w:t>(b)</w:t>
      </w:r>
      <w:r w:rsidRPr="006F717C">
        <w:tab/>
        <w:t>if subparagraph</w:t>
      </w:r>
      <w:r w:rsidR="006F717C">
        <w:t> </w:t>
      </w:r>
      <w:r w:rsidRPr="006F717C">
        <w:t>1133(1)(d)(ii) or (2)(d)(ii) applied to the person when the person made his or her request to participate in the pension loans scheme—the value of the charge referred to in paragraph</w:t>
      </w:r>
      <w:r w:rsidR="006F717C">
        <w:t> </w:t>
      </w:r>
      <w:r w:rsidRPr="006F717C">
        <w:t>1133(3)(c).</w:t>
      </w:r>
    </w:p>
    <w:p w:rsidR="005B34B2" w:rsidRPr="006F717C" w:rsidRDefault="005B34B2" w:rsidP="005B34B2">
      <w:pPr>
        <w:pStyle w:val="notetext"/>
      </w:pPr>
      <w:r w:rsidRPr="006F717C">
        <w:t>Note 1:</w:t>
      </w:r>
      <w:r w:rsidRPr="006F717C">
        <w:tab/>
        <w:t xml:space="preserve">For </w:t>
      </w:r>
      <w:r w:rsidRPr="006F717C">
        <w:rPr>
          <w:b/>
          <w:i/>
        </w:rPr>
        <w:t>real assets</w:t>
      </w:r>
      <w:r w:rsidRPr="006F717C">
        <w:rPr>
          <w:i/>
        </w:rPr>
        <w:t xml:space="preserve"> </w:t>
      </w:r>
      <w:r w:rsidRPr="006F717C">
        <w:t>see subsection</w:t>
      </w:r>
      <w:r w:rsidR="006F717C">
        <w:t> </w:t>
      </w:r>
      <w:r w:rsidRPr="006F717C">
        <w:t>1133AA(1).</w:t>
      </w:r>
    </w:p>
    <w:p w:rsidR="005B34B2" w:rsidRPr="006F717C" w:rsidRDefault="005B34B2" w:rsidP="005B34B2">
      <w:pPr>
        <w:pStyle w:val="notetext"/>
      </w:pPr>
      <w:r w:rsidRPr="006F717C">
        <w:t>Note 2:</w:t>
      </w:r>
      <w:r w:rsidRPr="006F717C">
        <w:tab/>
        <w:t xml:space="preserve">For </w:t>
      </w:r>
      <w:r w:rsidRPr="006F717C">
        <w:rPr>
          <w:b/>
          <w:i/>
        </w:rPr>
        <w:t>guaranteed amount</w:t>
      </w:r>
      <w:r w:rsidRPr="006F717C">
        <w:rPr>
          <w:i/>
        </w:rPr>
        <w:t xml:space="preserve"> </w:t>
      </w:r>
      <w:r w:rsidRPr="006F717C">
        <w:t>see subsection</w:t>
      </w:r>
      <w:r w:rsidR="006F717C">
        <w:t> </w:t>
      </w:r>
      <w:r w:rsidRPr="006F717C">
        <w:t>1133AA(1).</w:t>
      </w:r>
    </w:p>
    <w:p w:rsidR="005B34B2" w:rsidRPr="006F717C" w:rsidRDefault="005B34B2" w:rsidP="005B34B2">
      <w:pPr>
        <w:pStyle w:val="subsection"/>
      </w:pPr>
      <w:r w:rsidRPr="006F717C">
        <w:tab/>
        <w:t>(2)</w:t>
      </w:r>
      <w:r w:rsidRPr="006F717C">
        <w:tab/>
        <w:t xml:space="preserve">For the purposes of </w:t>
      </w:r>
      <w:r w:rsidR="006F717C">
        <w:t>subsection (</w:t>
      </w:r>
      <w:r w:rsidRPr="006F717C">
        <w:t>1), the following provisions have effect:</w:t>
      </w:r>
    </w:p>
    <w:p w:rsidR="005B34B2" w:rsidRPr="006F717C" w:rsidRDefault="005B34B2" w:rsidP="005B34B2">
      <w:pPr>
        <w:pStyle w:val="paragraph"/>
      </w:pPr>
      <w:r w:rsidRPr="006F717C">
        <w:tab/>
        <w:t>(a)</w:t>
      </w:r>
      <w:r w:rsidRPr="006F717C">
        <w:tab/>
        <w:t>if, but for this paragraph, the value of real assets would be an amount that exceeds $10,000 but is not a multiple of</w:t>
      </w:r>
      <w:r w:rsidR="00343516" w:rsidRPr="006F717C">
        <w:t xml:space="preserve"> </w:t>
      </w:r>
      <w:r w:rsidRPr="006F717C">
        <w:t>$10,000, the value is to be taken to be the next lower amount that is a multiple of $10,000;</w:t>
      </w:r>
    </w:p>
    <w:p w:rsidR="005B34B2" w:rsidRPr="006F717C" w:rsidRDefault="005B34B2" w:rsidP="005B34B2">
      <w:pPr>
        <w:pStyle w:val="paragraph"/>
      </w:pPr>
      <w:r w:rsidRPr="006F717C">
        <w:tab/>
        <w:t>(b)</w:t>
      </w:r>
      <w:r w:rsidRPr="006F717C">
        <w:tab/>
        <w:t>if, but for this paragraph, the value of real assets would be less than $10,000, the value is to be taken to be nil.</w:t>
      </w:r>
    </w:p>
    <w:p w:rsidR="005B34B2" w:rsidRPr="006F717C" w:rsidRDefault="005B34B2" w:rsidP="005B34B2">
      <w:pPr>
        <w:pStyle w:val="subsection"/>
        <w:keepNext/>
        <w:spacing w:after="60"/>
      </w:pPr>
      <w:r w:rsidRPr="006F717C">
        <w:tab/>
        <w:t>(3)</w:t>
      </w:r>
      <w:r w:rsidRPr="006F717C">
        <w:tab/>
        <w:t xml:space="preserve">The following is the Table referred to in </w:t>
      </w:r>
      <w:r w:rsidR="006F717C">
        <w:t>subsection (</w:t>
      </w:r>
      <w:r w:rsidRPr="006F717C">
        <w:t>1):</w:t>
      </w:r>
    </w:p>
    <w:p w:rsidR="005B34B2" w:rsidRPr="006F717C" w:rsidRDefault="005B34B2" w:rsidP="00343516">
      <w:pPr>
        <w:pStyle w:val="Tabletext"/>
      </w:pPr>
    </w:p>
    <w:tbl>
      <w:tblPr>
        <w:tblW w:w="0" w:type="auto"/>
        <w:tblInd w:w="1242" w:type="dxa"/>
        <w:tblLayout w:type="fixed"/>
        <w:tblLook w:val="0000" w:firstRow="0" w:lastRow="0" w:firstColumn="0" w:lastColumn="0" w:noHBand="0" w:noVBand="0"/>
      </w:tblPr>
      <w:tblGrid>
        <w:gridCol w:w="1418"/>
        <w:gridCol w:w="1610"/>
        <w:gridCol w:w="1367"/>
        <w:gridCol w:w="1661"/>
      </w:tblGrid>
      <w:tr w:rsidR="005B34B2" w:rsidRPr="006F717C">
        <w:trPr>
          <w:tblHeader/>
        </w:trPr>
        <w:tc>
          <w:tcPr>
            <w:tcW w:w="6056" w:type="dxa"/>
            <w:gridSpan w:val="4"/>
            <w:tcBorders>
              <w:top w:val="single" w:sz="12" w:space="0" w:color="auto"/>
            </w:tcBorders>
          </w:tcPr>
          <w:p w:rsidR="005B34B2" w:rsidRPr="006F717C" w:rsidRDefault="005B34B2" w:rsidP="00CC2467">
            <w:pPr>
              <w:pStyle w:val="Tabletext"/>
              <w:keepNext/>
            </w:pPr>
            <w:r w:rsidRPr="006F717C">
              <w:rPr>
                <w:b/>
              </w:rPr>
              <w:t>Age component amount table</w:t>
            </w:r>
          </w:p>
        </w:tc>
      </w:tr>
      <w:tr w:rsidR="005B34B2" w:rsidRPr="006F717C">
        <w:trPr>
          <w:tblHeader/>
        </w:trPr>
        <w:tc>
          <w:tcPr>
            <w:tcW w:w="1418" w:type="dxa"/>
            <w:tcBorders>
              <w:top w:val="single" w:sz="6" w:space="0" w:color="auto"/>
              <w:bottom w:val="single" w:sz="12" w:space="0" w:color="auto"/>
            </w:tcBorders>
          </w:tcPr>
          <w:p w:rsidR="005B34B2" w:rsidRPr="006F717C" w:rsidRDefault="005B34B2" w:rsidP="00CC2467">
            <w:pPr>
              <w:pStyle w:val="Tabletext"/>
              <w:keepNext/>
              <w:rPr>
                <w:b/>
              </w:rPr>
            </w:pPr>
            <w:r w:rsidRPr="006F717C">
              <w:rPr>
                <w:b/>
              </w:rPr>
              <w:t>Column 1</w:t>
            </w:r>
          </w:p>
          <w:p w:rsidR="005B34B2" w:rsidRPr="006F717C" w:rsidRDefault="005B34B2" w:rsidP="00CC2467">
            <w:pPr>
              <w:pStyle w:val="Tabletext"/>
              <w:keepNext/>
              <w:rPr>
                <w:b/>
              </w:rPr>
            </w:pPr>
            <w:r w:rsidRPr="006F717C">
              <w:rPr>
                <w:b/>
              </w:rPr>
              <w:t>Age</w:t>
            </w:r>
          </w:p>
        </w:tc>
        <w:tc>
          <w:tcPr>
            <w:tcW w:w="1610" w:type="dxa"/>
            <w:tcBorders>
              <w:top w:val="single" w:sz="6" w:space="0" w:color="auto"/>
              <w:bottom w:val="single" w:sz="12" w:space="0" w:color="auto"/>
              <w:right w:val="single" w:sz="6" w:space="0" w:color="auto"/>
            </w:tcBorders>
          </w:tcPr>
          <w:p w:rsidR="005B34B2" w:rsidRPr="006F717C" w:rsidRDefault="005B34B2" w:rsidP="00CC2467">
            <w:pPr>
              <w:pStyle w:val="Tabletext"/>
              <w:keepNext/>
              <w:rPr>
                <w:b/>
              </w:rPr>
            </w:pPr>
            <w:r w:rsidRPr="006F717C">
              <w:rPr>
                <w:b/>
              </w:rPr>
              <w:t>Column 2</w:t>
            </w:r>
          </w:p>
          <w:p w:rsidR="005B34B2" w:rsidRPr="006F717C" w:rsidRDefault="005B34B2" w:rsidP="00CC2467">
            <w:pPr>
              <w:pStyle w:val="Tabletext"/>
              <w:keepNext/>
              <w:rPr>
                <w:b/>
              </w:rPr>
            </w:pPr>
            <w:r w:rsidRPr="006F717C">
              <w:rPr>
                <w:b/>
              </w:rPr>
              <w:t>Age component amount</w:t>
            </w:r>
          </w:p>
        </w:tc>
        <w:tc>
          <w:tcPr>
            <w:tcW w:w="1367" w:type="dxa"/>
            <w:tcBorders>
              <w:top w:val="single" w:sz="6" w:space="0" w:color="auto"/>
              <w:left w:val="nil"/>
              <w:bottom w:val="single" w:sz="12" w:space="0" w:color="auto"/>
            </w:tcBorders>
          </w:tcPr>
          <w:p w:rsidR="005B34B2" w:rsidRPr="006F717C" w:rsidRDefault="005B34B2" w:rsidP="00CC2467">
            <w:pPr>
              <w:pStyle w:val="Tabletext"/>
              <w:keepNext/>
              <w:rPr>
                <w:b/>
              </w:rPr>
            </w:pPr>
            <w:r w:rsidRPr="006F717C">
              <w:rPr>
                <w:b/>
              </w:rPr>
              <w:t>Column 1</w:t>
            </w:r>
          </w:p>
          <w:p w:rsidR="005B34B2" w:rsidRPr="006F717C" w:rsidRDefault="005B34B2" w:rsidP="00CC2467">
            <w:pPr>
              <w:pStyle w:val="Tabletext"/>
              <w:keepNext/>
              <w:rPr>
                <w:b/>
              </w:rPr>
            </w:pPr>
            <w:r w:rsidRPr="006F717C">
              <w:rPr>
                <w:b/>
              </w:rPr>
              <w:t>Age</w:t>
            </w:r>
          </w:p>
        </w:tc>
        <w:tc>
          <w:tcPr>
            <w:tcW w:w="1661" w:type="dxa"/>
            <w:tcBorders>
              <w:top w:val="single" w:sz="6" w:space="0" w:color="auto"/>
              <w:bottom w:val="single" w:sz="12" w:space="0" w:color="auto"/>
            </w:tcBorders>
          </w:tcPr>
          <w:p w:rsidR="005B34B2" w:rsidRPr="006F717C" w:rsidRDefault="005B34B2" w:rsidP="00CC2467">
            <w:pPr>
              <w:pStyle w:val="Tabletext"/>
              <w:keepNext/>
              <w:rPr>
                <w:b/>
              </w:rPr>
            </w:pPr>
            <w:r w:rsidRPr="006F717C">
              <w:rPr>
                <w:b/>
              </w:rPr>
              <w:t>Column 2</w:t>
            </w:r>
          </w:p>
          <w:p w:rsidR="005B34B2" w:rsidRPr="006F717C" w:rsidRDefault="005B34B2" w:rsidP="00CC2467">
            <w:pPr>
              <w:pStyle w:val="Tabletext"/>
              <w:keepNext/>
              <w:rPr>
                <w:b/>
              </w:rPr>
            </w:pPr>
            <w:r w:rsidRPr="006F717C">
              <w:rPr>
                <w:b/>
              </w:rPr>
              <w:t>Age component amount</w:t>
            </w:r>
          </w:p>
        </w:tc>
      </w:tr>
      <w:tr w:rsidR="005B34B2" w:rsidRPr="006F717C">
        <w:tc>
          <w:tcPr>
            <w:tcW w:w="1418" w:type="dxa"/>
            <w:tcBorders>
              <w:bottom w:val="single" w:sz="2" w:space="0" w:color="auto"/>
            </w:tcBorders>
          </w:tcPr>
          <w:p w:rsidR="005B34B2" w:rsidRPr="006F717C" w:rsidRDefault="005B34B2" w:rsidP="00343516">
            <w:pPr>
              <w:pStyle w:val="Tabletext"/>
            </w:pPr>
            <w:r w:rsidRPr="006F717C">
              <w:t>55, and each earlier year</w:t>
            </w:r>
          </w:p>
        </w:tc>
        <w:tc>
          <w:tcPr>
            <w:tcW w:w="1610" w:type="dxa"/>
            <w:tcBorders>
              <w:bottom w:val="single" w:sz="2" w:space="0" w:color="auto"/>
              <w:right w:val="single" w:sz="6" w:space="0" w:color="auto"/>
            </w:tcBorders>
          </w:tcPr>
          <w:p w:rsidR="005B34B2" w:rsidRPr="006F717C" w:rsidRDefault="005B34B2" w:rsidP="00343516">
            <w:pPr>
              <w:pStyle w:val="Tabletext"/>
            </w:pPr>
            <w:r w:rsidRPr="006F717C">
              <w:br/>
              <w:t>$1,710.00</w:t>
            </w:r>
          </w:p>
        </w:tc>
        <w:tc>
          <w:tcPr>
            <w:tcW w:w="1367" w:type="dxa"/>
            <w:tcBorders>
              <w:left w:val="nil"/>
              <w:bottom w:val="single" w:sz="2" w:space="0" w:color="auto"/>
            </w:tcBorders>
          </w:tcPr>
          <w:p w:rsidR="005B34B2" w:rsidRPr="006F717C" w:rsidRDefault="005B34B2" w:rsidP="00343516">
            <w:pPr>
              <w:pStyle w:val="Tabletext"/>
            </w:pPr>
            <w:r w:rsidRPr="006F717C">
              <w:br/>
              <w:t>75</w:t>
            </w:r>
          </w:p>
        </w:tc>
        <w:tc>
          <w:tcPr>
            <w:tcW w:w="1661" w:type="dxa"/>
            <w:tcBorders>
              <w:bottom w:val="single" w:sz="2" w:space="0" w:color="auto"/>
            </w:tcBorders>
          </w:tcPr>
          <w:p w:rsidR="005B34B2" w:rsidRPr="006F717C" w:rsidRDefault="005B34B2" w:rsidP="00343516">
            <w:pPr>
              <w:pStyle w:val="Tabletext"/>
            </w:pPr>
            <w:r w:rsidRPr="006F717C">
              <w:br/>
              <w:t>$3,750.00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56</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$1,780.00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76</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$3,900.00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57</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$1,850.00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77</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$4,050.00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58</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$1,920.00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78</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$4,210.00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59</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$2,000.00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79</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$4,380.00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60</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$2,080.00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80</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$4,560.00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61</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$2,160.00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81</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$4,740.00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62</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$2,250.00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82</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$4,930.00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63</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$2,340.00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83</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$5,130.00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64</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$2,430.00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84</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$5,330.00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65</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$2,530.00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85</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$5,550.00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66</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$2,630.00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86</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$5,770.00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67</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$2,740.00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87</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$6,000.00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68</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$2,850.00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88</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$6,240.00</w:t>
            </w: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69</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$2,960.00</w:t>
            </w:r>
          </w:p>
        </w:tc>
        <w:tc>
          <w:tcPr>
            <w:tcW w:w="1367" w:type="dxa"/>
            <w:tcBorders>
              <w:top w:val="single" w:sz="2" w:space="0" w:color="auto"/>
              <w:left w:val="nil"/>
              <w:bottom w:val="single" w:sz="2" w:space="0" w:color="auto"/>
            </w:tcBorders>
          </w:tcPr>
          <w:p w:rsidR="005B34B2" w:rsidRPr="006F717C" w:rsidRDefault="005B34B2" w:rsidP="00343516">
            <w:pPr>
              <w:pStyle w:val="Tabletext"/>
            </w:pPr>
            <w:r w:rsidRPr="006F717C">
              <w:t>89</w:t>
            </w:r>
          </w:p>
        </w:tc>
        <w:tc>
          <w:tcPr>
            <w:tcW w:w="1661" w:type="dxa"/>
            <w:tcBorders>
              <w:top w:val="single" w:sz="2" w:space="0" w:color="auto"/>
              <w:bottom w:val="single" w:sz="2" w:space="0" w:color="auto"/>
            </w:tcBorders>
          </w:tcPr>
          <w:p w:rsidR="005B34B2" w:rsidRPr="006F717C" w:rsidRDefault="005B34B2" w:rsidP="00343516">
            <w:pPr>
              <w:pStyle w:val="Tabletext"/>
            </w:pPr>
            <w:r w:rsidRPr="006F717C">
              <w:t>$6,490.00</w:t>
            </w:r>
          </w:p>
        </w:tc>
      </w:tr>
      <w:tr w:rsidR="005B34B2" w:rsidRPr="006F717C">
        <w:trPr>
          <w:cantSplit/>
        </w:trPr>
        <w:tc>
          <w:tcPr>
            <w:tcW w:w="1418" w:type="dxa"/>
            <w:tcBorders>
              <w:top w:val="single" w:sz="2" w:space="0" w:color="auto"/>
              <w:bottom w:val="single" w:sz="2" w:space="0" w:color="auto"/>
            </w:tcBorders>
          </w:tcPr>
          <w:p w:rsidR="005B34B2" w:rsidRPr="006F717C" w:rsidRDefault="005B34B2" w:rsidP="00343516">
            <w:pPr>
              <w:pStyle w:val="Tabletext"/>
            </w:pPr>
            <w:r w:rsidRPr="006F717C">
              <w:t>70</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$3,080.00</w:t>
            </w:r>
          </w:p>
        </w:tc>
        <w:tc>
          <w:tcPr>
            <w:tcW w:w="1367" w:type="dxa"/>
            <w:vMerge w:val="restart"/>
            <w:tcBorders>
              <w:top w:val="single" w:sz="2" w:space="0" w:color="auto"/>
              <w:left w:val="nil"/>
              <w:bottom w:val="nil"/>
            </w:tcBorders>
          </w:tcPr>
          <w:p w:rsidR="005B34B2" w:rsidRPr="006F717C" w:rsidRDefault="005B34B2" w:rsidP="00343516">
            <w:pPr>
              <w:pStyle w:val="Tabletext"/>
            </w:pPr>
            <w:r w:rsidRPr="006F717C">
              <w:t>90, and each later year</w:t>
            </w:r>
          </w:p>
        </w:tc>
        <w:tc>
          <w:tcPr>
            <w:tcW w:w="1661" w:type="dxa"/>
            <w:vMerge w:val="restart"/>
            <w:tcBorders>
              <w:top w:val="single" w:sz="2" w:space="0" w:color="auto"/>
              <w:bottom w:val="nil"/>
            </w:tcBorders>
          </w:tcPr>
          <w:p w:rsidR="005B34B2" w:rsidRPr="006F717C" w:rsidRDefault="005B34B2" w:rsidP="00343516">
            <w:pPr>
              <w:pStyle w:val="Tabletext"/>
            </w:pPr>
            <w:r w:rsidRPr="006F717C">
              <w:br/>
              <w:t>$6,750.00</w:t>
            </w:r>
          </w:p>
        </w:tc>
      </w:tr>
      <w:tr w:rsidR="005B34B2" w:rsidRPr="006F717C">
        <w:trPr>
          <w:cantSplit/>
        </w:trPr>
        <w:tc>
          <w:tcPr>
            <w:tcW w:w="1418" w:type="dxa"/>
            <w:tcBorders>
              <w:top w:val="single" w:sz="2" w:space="0" w:color="auto"/>
              <w:bottom w:val="single" w:sz="2" w:space="0" w:color="auto"/>
            </w:tcBorders>
          </w:tcPr>
          <w:p w:rsidR="005B34B2" w:rsidRPr="006F717C" w:rsidRDefault="005B34B2" w:rsidP="00343516">
            <w:pPr>
              <w:pStyle w:val="Tabletext"/>
            </w:pPr>
            <w:r w:rsidRPr="006F717C">
              <w:t>71</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$3,200.00</w:t>
            </w:r>
          </w:p>
        </w:tc>
        <w:tc>
          <w:tcPr>
            <w:tcW w:w="1367" w:type="dxa"/>
            <w:vMerge/>
            <w:tcBorders>
              <w:top w:val="nil"/>
              <w:left w:val="nil"/>
              <w:bottom w:val="single" w:sz="2" w:space="0" w:color="auto"/>
            </w:tcBorders>
          </w:tcPr>
          <w:p w:rsidR="005B34B2" w:rsidRPr="006F717C" w:rsidRDefault="005B34B2" w:rsidP="004E1D66">
            <w:pPr>
              <w:pStyle w:val="Tabletext"/>
            </w:pPr>
          </w:p>
        </w:tc>
        <w:tc>
          <w:tcPr>
            <w:tcW w:w="1661" w:type="dxa"/>
            <w:vMerge/>
            <w:tcBorders>
              <w:top w:val="nil"/>
              <w:bottom w:val="single" w:sz="2" w:space="0" w:color="auto"/>
            </w:tcBorders>
          </w:tcPr>
          <w:p w:rsidR="005B34B2" w:rsidRPr="006F717C" w:rsidRDefault="005B34B2" w:rsidP="00343516">
            <w:pPr>
              <w:pStyle w:val="Tabletext"/>
            </w:pP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72</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$3,330.00</w:t>
            </w:r>
          </w:p>
        </w:tc>
        <w:tc>
          <w:tcPr>
            <w:tcW w:w="1367" w:type="dxa"/>
            <w:tcBorders>
              <w:top w:val="single" w:sz="2" w:space="0" w:color="auto"/>
              <w:left w:val="nil"/>
              <w:bottom w:val="single" w:sz="2" w:space="0" w:color="auto"/>
            </w:tcBorders>
          </w:tcPr>
          <w:p w:rsidR="005B34B2" w:rsidRPr="006F717C" w:rsidRDefault="005B34B2" w:rsidP="004E1D66">
            <w:pPr>
              <w:pStyle w:val="Tabletext"/>
            </w:pPr>
          </w:p>
        </w:tc>
        <w:tc>
          <w:tcPr>
            <w:tcW w:w="1661" w:type="dxa"/>
            <w:tcBorders>
              <w:top w:val="single" w:sz="2" w:space="0" w:color="auto"/>
              <w:bottom w:val="single" w:sz="2" w:space="0" w:color="auto"/>
            </w:tcBorders>
          </w:tcPr>
          <w:p w:rsidR="005B34B2" w:rsidRPr="006F717C" w:rsidRDefault="005B34B2" w:rsidP="00343516">
            <w:pPr>
              <w:pStyle w:val="Tabletext"/>
            </w:pPr>
          </w:p>
        </w:tc>
      </w:tr>
      <w:tr w:rsidR="005B34B2" w:rsidRPr="006F717C">
        <w:tc>
          <w:tcPr>
            <w:tcW w:w="1418" w:type="dxa"/>
            <w:tcBorders>
              <w:top w:val="single" w:sz="2" w:space="0" w:color="auto"/>
              <w:bottom w:val="single" w:sz="2" w:space="0" w:color="auto"/>
            </w:tcBorders>
          </w:tcPr>
          <w:p w:rsidR="005B34B2" w:rsidRPr="006F717C" w:rsidRDefault="005B34B2" w:rsidP="00343516">
            <w:pPr>
              <w:pStyle w:val="Tabletext"/>
            </w:pPr>
            <w:r w:rsidRPr="006F717C">
              <w:t>73</w:t>
            </w:r>
          </w:p>
        </w:tc>
        <w:tc>
          <w:tcPr>
            <w:tcW w:w="1610" w:type="dxa"/>
            <w:tcBorders>
              <w:top w:val="single" w:sz="2" w:space="0" w:color="auto"/>
              <w:bottom w:val="single" w:sz="2" w:space="0" w:color="auto"/>
              <w:right w:val="single" w:sz="6" w:space="0" w:color="auto"/>
            </w:tcBorders>
          </w:tcPr>
          <w:p w:rsidR="005B34B2" w:rsidRPr="006F717C" w:rsidRDefault="005B34B2" w:rsidP="00343516">
            <w:pPr>
              <w:pStyle w:val="Tabletext"/>
            </w:pPr>
            <w:r w:rsidRPr="006F717C">
              <w:t>$3,460.00</w:t>
            </w:r>
          </w:p>
        </w:tc>
        <w:tc>
          <w:tcPr>
            <w:tcW w:w="1367" w:type="dxa"/>
            <w:tcBorders>
              <w:top w:val="single" w:sz="2" w:space="0" w:color="auto"/>
              <w:left w:val="nil"/>
              <w:bottom w:val="single" w:sz="2" w:space="0" w:color="auto"/>
            </w:tcBorders>
          </w:tcPr>
          <w:p w:rsidR="005B34B2" w:rsidRPr="006F717C" w:rsidRDefault="005B34B2" w:rsidP="004E1D66">
            <w:pPr>
              <w:pStyle w:val="Tabletext"/>
            </w:pPr>
          </w:p>
        </w:tc>
        <w:tc>
          <w:tcPr>
            <w:tcW w:w="1661" w:type="dxa"/>
            <w:tcBorders>
              <w:top w:val="single" w:sz="2" w:space="0" w:color="auto"/>
              <w:bottom w:val="single" w:sz="2" w:space="0" w:color="auto"/>
            </w:tcBorders>
          </w:tcPr>
          <w:p w:rsidR="005B34B2" w:rsidRPr="006F717C" w:rsidRDefault="005B34B2" w:rsidP="00343516">
            <w:pPr>
              <w:pStyle w:val="Tabletext"/>
            </w:pPr>
          </w:p>
        </w:tc>
      </w:tr>
      <w:tr w:rsidR="005B34B2" w:rsidRPr="006F717C">
        <w:tc>
          <w:tcPr>
            <w:tcW w:w="1418" w:type="dxa"/>
            <w:tcBorders>
              <w:top w:val="single" w:sz="2" w:space="0" w:color="auto"/>
              <w:bottom w:val="single" w:sz="12" w:space="0" w:color="auto"/>
            </w:tcBorders>
          </w:tcPr>
          <w:p w:rsidR="005B34B2" w:rsidRPr="006F717C" w:rsidRDefault="005B34B2" w:rsidP="00343516">
            <w:pPr>
              <w:pStyle w:val="Tabletext"/>
            </w:pPr>
            <w:r w:rsidRPr="006F717C">
              <w:t>74</w:t>
            </w:r>
          </w:p>
        </w:tc>
        <w:tc>
          <w:tcPr>
            <w:tcW w:w="1610" w:type="dxa"/>
            <w:tcBorders>
              <w:top w:val="single" w:sz="2" w:space="0" w:color="auto"/>
              <w:bottom w:val="single" w:sz="12" w:space="0" w:color="auto"/>
              <w:right w:val="single" w:sz="6" w:space="0" w:color="auto"/>
            </w:tcBorders>
          </w:tcPr>
          <w:p w:rsidR="005B34B2" w:rsidRPr="006F717C" w:rsidRDefault="005B34B2" w:rsidP="00343516">
            <w:pPr>
              <w:pStyle w:val="Tabletext"/>
            </w:pPr>
            <w:r w:rsidRPr="006F717C">
              <w:t>$3,600.00</w:t>
            </w:r>
          </w:p>
        </w:tc>
        <w:tc>
          <w:tcPr>
            <w:tcW w:w="1367" w:type="dxa"/>
            <w:tcBorders>
              <w:top w:val="single" w:sz="2" w:space="0" w:color="auto"/>
              <w:left w:val="nil"/>
              <w:bottom w:val="single" w:sz="12" w:space="0" w:color="auto"/>
            </w:tcBorders>
          </w:tcPr>
          <w:p w:rsidR="005B34B2" w:rsidRPr="006F717C" w:rsidRDefault="005B34B2" w:rsidP="004E1D66">
            <w:pPr>
              <w:pStyle w:val="Tabletext"/>
            </w:pPr>
          </w:p>
        </w:tc>
        <w:tc>
          <w:tcPr>
            <w:tcW w:w="1661" w:type="dxa"/>
            <w:tcBorders>
              <w:top w:val="single" w:sz="2" w:space="0" w:color="auto"/>
              <w:bottom w:val="single" w:sz="12" w:space="0" w:color="auto"/>
            </w:tcBorders>
          </w:tcPr>
          <w:p w:rsidR="005B34B2" w:rsidRPr="006F717C" w:rsidRDefault="005B34B2" w:rsidP="00343516">
            <w:pPr>
              <w:pStyle w:val="Tabletext"/>
            </w:pPr>
          </w:p>
        </w:tc>
      </w:tr>
    </w:tbl>
    <w:p w:rsidR="005B34B2" w:rsidRPr="006F717C" w:rsidRDefault="005B34B2" w:rsidP="005B34B2">
      <w:pPr>
        <w:pStyle w:val="ActHead5"/>
      </w:pPr>
      <w:bookmarkStart w:id="180" w:name="_Toc370134877"/>
      <w:r w:rsidRPr="006F717C">
        <w:rPr>
          <w:rStyle w:val="CharSectno"/>
        </w:rPr>
        <w:t>1136</w:t>
      </w:r>
      <w:r w:rsidRPr="006F717C">
        <w:t xml:space="preserve">  Need for a request to participate</w:t>
      </w:r>
      <w:bookmarkEnd w:id="180"/>
    </w:p>
    <w:p w:rsidR="005B34B2" w:rsidRPr="006F717C" w:rsidRDefault="005B34B2" w:rsidP="005B34B2">
      <w:pPr>
        <w:pStyle w:val="subsection"/>
      </w:pPr>
      <w:r w:rsidRPr="006F717C">
        <w:tab/>
        <w:t>(1)</w:t>
      </w:r>
      <w:r w:rsidRPr="006F717C">
        <w:tab/>
        <w:t>A person who wants to participate in the pension loans scheme must make a request to participate in accordance with this section.</w:t>
      </w:r>
    </w:p>
    <w:p w:rsidR="005B34B2" w:rsidRPr="006F717C" w:rsidRDefault="005B34B2" w:rsidP="005B34B2">
      <w:pPr>
        <w:pStyle w:val="subsection"/>
        <w:keepNext/>
      </w:pPr>
      <w:r w:rsidRPr="006F717C">
        <w:tab/>
        <w:t>(1A)</w:t>
      </w:r>
      <w:r w:rsidRPr="006F717C">
        <w:tab/>
        <w:t xml:space="preserve">A request under </w:t>
      </w:r>
      <w:r w:rsidR="006F717C">
        <w:t>subsection (</w:t>
      </w:r>
      <w:r w:rsidRPr="006F717C">
        <w:t>1) must:</w:t>
      </w:r>
    </w:p>
    <w:p w:rsidR="005B34B2" w:rsidRPr="006F717C" w:rsidRDefault="005B34B2" w:rsidP="005B34B2">
      <w:pPr>
        <w:pStyle w:val="paragraph"/>
      </w:pPr>
      <w:r w:rsidRPr="006F717C">
        <w:tab/>
        <w:t>(a)</w:t>
      </w:r>
      <w:r w:rsidRPr="006F717C">
        <w:tab/>
        <w:t>specify any real property that is not to be included in working out the value of real assets for the purposes of sections</w:t>
      </w:r>
      <w:r w:rsidR="006F717C">
        <w:t> </w:t>
      </w:r>
      <w:r w:rsidRPr="006F717C">
        <w:t>1133 and 1135A, or that is not to be subject to a charge under section</w:t>
      </w:r>
      <w:r w:rsidR="006F717C">
        <w:t> </w:t>
      </w:r>
      <w:r w:rsidRPr="006F717C">
        <w:t>1138; and</w:t>
      </w:r>
    </w:p>
    <w:p w:rsidR="005B34B2" w:rsidRPr="006F717C" w:rsidRDefault="005B34B2" w:rsidP="005B34B2">
      <w:pPr>
        <w:pStyle w:val="paragraph"/>
      </w:pPr>
      <w:r w:rsidRPr="006F717C">
        <w:tab/>
        <w:t>(b)</w:t>
      </w:r>
      <w:r w:rsidRPr="006F717C">
        <w:tab/>
        <w:t>specify the minimum amount (if any) that the person is to be entitled to retain out of the proceeds of the enforcement of a charge under section</w:t>
      </w:r>
      <w:r w:rsidR="006F717C">
        <w:t> </w:t>
      </w:r>
      <w:r w:rsidRPr="006F717C">
        <w:t>1138; and</w:t>
      </w:r>
    </w:p>
    <w:p w:rsidR="005B34B2" w:rsidRPr="006F717C" w:rsidRDefault="005B34B2" w:rsidP="005B34B2">
      <w:pPr>
        <w:pStyle w:val="paragraph"/>
      </w:pPr>
      <w:r w:rsidRPr="006F717C">
        <w:tab/>
        <w:t>(c)</w:t>
      </w:r>
      <w:r w:rsidRPr="006F717C">
        <w:tab/>
        <w:t>specify the rate of the pension or allowance (if any) nominated by the person for the purposes of subparagraph</w:t>
      </w:r>
      <w:r w:rsidR="006F717C">
        <w:t> </w:t>
      </w:r>
      <w:r w:rsidRPr="006F717C">
        <w:t>1134(1)(e)(ii).</w:t>
      </w:r>
    </w:p>
    <w:p w:rsidR="005B34B2" w:rsidRPr="006F717C" w:rsidRDefault="005B34B2" w:rsidP="005B34B2">
      <w:pPr>
        <w:pStyle w:val="subsection"/>
      </w:pPr>
      <w:r w:rsidRPr="006F717C">
        <w:tab/>
        <w:t>(1B)</w:t>
      </w:r>
      <w:r w:rsidRPr="006F717C">
        <w:tab/>
      </w:r>
      <w:r w:rsidR="006F717C">
        <w:t>Paragraphs (</w:t>
      </w:r>
      <w:r w:rsidRPr="006F717C">
        <w:t>1A)(a) and (b) do not apply if subparagraph</w:t>
      </w:r>
      <w:r w:rsidR="006F717C">
        <w:t> </w:t>
      </w:r>
      <w:r w:rsidRPr="006F717C">
        <w:t>1133(1)(d)(ii) or (2)(d)(ii) applied to the person when the person made his or her request to participate in the pension loans scheme.</w:t>
      </w:r>
    </w:p>
    <w:p w:rsidR="005B34B2" w:rsidRPr="006F717C" w:rsidRDefault="005B34B2" w:rsidP="005B34B2">
      <w:pPr>
        <w:pStyle w:val="subsection"/>
        <w:keepNext/>
      </w:pPr>
      <w:r w:rsidRPr="006F717C">
        <w:tab/>
        <w:t>(2)</w:t>
      </w:r>
      <w:r w:rsidRPr="006F717C">
        <w:tab/>
        <w:t>The request must be signed:</w:t>
      </w:r>
    </w:p>
    <w:p w:rsidR="005B34B2" w:rsidRPr="006F717C" w:rsidRDefault="005B34B2" w:rsidP="005B34B2">
      <w:pPr>
        <w:pStyle w:val="paragraph"/>
      </w:pPr>
      <w:r w:rsidRPr="006F717C">
        <w:tab/>
        <w:t>(a)</w:t>
      </w:r>
      <w:r w:rsidRPr="006F717C">
        <w:tab/>
        <w:t>if the person is not a member of a couple—by the person; or</w:t>
      </w:r>
    </w:p>
    <w:p w:rsidR="005B34B2" w:rsidRPr="006F717C" w:rsidRDefault="005B34B2" w:rsidP="005B34B2">
      <w:pPr>
        <w:pStyle w:val="paragraph"/>
      </w:pPr>
      <w:r w:rsidRPr="006F717C">
        <w:tab/>
        <w:t>(b)</w:t>
      </w:r>
      <w:r w:rsidRPr="006F717C">
        <w:tab/>
        <w:t>if the person is a member of a couple—by both members of the couple.</w:t>
      </w:r>
    </w:p>
    <w:p w:rsidR="005B34B2" w:rsidRPr="006F717C" w:rsidRDefault="005B34B2" w:rsidP="005B34B2">
      <w:pPr>
        <w:pStyle w:val="subsection"/>
        <w:keepNext/>
      </w:pPr>
      <w:r w:rsidRPr="006F717C">
        <w:tab/>
        <w:t>(3)</w:t>
      </w:r>
      <w:r w:rsidRPr="006F717C">
        <w:tab/>
        <w:t>The request must be:</w:t>
      </w:r>
    </w:p>
    <w:p w:rsidR="005B34B2" w:rsidRPr="006F717C" w:rsidRDefault="005B34B2" w:rsidP="005B34B2">
      <w:pPr>
        <w:pStyle w:val="paragraph"/>
      </w:pPr>
      <w:r w:rsidRPr="006F717C">
        <w:tab/>
        <w:t>(a)</w:t>
      </w:r>
      <w:r w:rsidRPr="006F717C">
        <w:tab/>
        <w:t>in writing; and</w:t>
      </w:r>
    </w:p>
    <w:p w:rsidR="005B34B2" w:rsidRPr="006F717C" w:rsidRDefault="005B34B2" w:rsidP="005B34B2">
      <w:pPr>
        <w:pStyle w:val="paragraph"/>
      </w:pPr>
      <w:r w:rsidRPr="006F717C">
        <w:tab/>
        <w:t>(b)</w:t>
      </w:r>
      <w:r w:rsidRPr="006F717C">
        <w:tab/>
        <w:t>in a form approved by the Secretary; and</w:t>
      </w:r>
    </w:p>
    <w:p w:rsidR="005B34B2" w:rsidRPr="006F717C" w:rsidRDefault="005B34B2" w:rsidP="005B34B2">
      <w:pPr>
        <w:pStyle w:val="paragraph"/>
      </w:pPr>
      <w:r w:rsidRPr="006F717C">
        <w:tab/>
        <w:t>(c)</w:t>
      </w:r>
      <w:r w:rsidRPr="006F717C">
        <w:tab/>
        <w:t>lodged at an office of the Department.</w:t>
      </w:r>
    </w:p>
    <w:p w:rsidR="005B34B2" w:rsidRPr="006F717C" w:rsidRDefault="005B34B2" w:rsidP="005B34B2">
      <w:pPr>
        <w:pStyle w:val="ActHead5"/>
      </w:pPr>
      <w:bookmarkStart w:id="181" w:name="_Toc370134878"/>
      <w:r w:rsidRPr="006F717C">
        <w:rPr>
          <w:rStyle w:val="CharSectno"/>
        </w:rPr>
        <w:t>1137</w:t>
      </w:r>
      <w:r w:rsidRPr="006F717C">
        <w:t xml:space="preserve">  Need for a request to later nominate or change guaranteed amount or rate of pension or allowance</w:t>
      </w:r>
      <w:bookmarkEnd w:id="181"/>
    </w:p>
    <w:p w:rsidR="005B34B2" w:rsidRPr="006F717C" w:rsidRDefault="005B34B2" w:rsidP="005B34B2">
      <w:pPr>
        <w:pStyle w:val="subsection"/>
      </w:pPr>
      <w:r w:rsidRPr="006F717C">
        <w:tab/>
        <w:t>(1)</w:t>
      </w:r>
      <w:r w:rsidRPr="006F717C">
        <w:tab/>
        <w:t>A person who is participating in the pension loans scheme and who wants to:</w:t>
      </w:r>
    </w:p>
    <w:p w:rsidR="005B34B2" w:rsidRPr="006F717C" w:rsidRDefault="005B34B2" w:rsidP="005B34B2">
      <w:pPr>
        <w:pStyle w:val="paragraph"/>
      </w:pPr>
      <w:r w:rsidRPr="006F717C">
        <w:tab/>
        <w:t>(a)</w:t>
      </w:r>
      <w:r w:rsidRPr="006F717C">
        <w:tab/>
        <w:t>nominate a minimum amount that the person is to be entitled to retain out of the proceeds of the enforcement of the charge under section</w:t>
      </w:r>
      <w:r w:rsidR="006F717C">
        <w:t> </w:t>
      </w:r>
      <w:r w:rsidRPr="006F717C">
        <w:t>1138; or</w:t>
      </w:r>
    </w:p>
    <w:p w:rsidR="005B34B2" w:rsidRPr="006F717C" w:rsidRDefault="005B34B2" w:rsidP="005B34B2">
      <w:pPr>
        <w:pStyle w:val="paragraph"/>
      </w:pPr>
      <w:r w:rsidRPr="006F717C">
        <w:tab/>
        <w:t>(b)</w:t>
      </w:r>
      <w:r w:rsidRPr="006F717C">
        <w:tab/>
        <w:t>nominate a rate of pension or allowance for the purposes of subparagraph</w:t>
      </w:r>
      <w:r w:rsidR="006F717C">
        <w:t> </w:t>
      </w:r>
      <w:r w:rsidRPr="006F717C">
        <w:t>1134(1)(e)(ii); or</w:t>
      </w:r>
    </w:p>
    <w:p w:rsidR="005B34B2" w:rsidRPr="006F717C" w:rsidRDefault="005B34B2" w:rsidP="005B34B2">
      <w:pPr>
        <w:pStyle w:val="paragraph"/>
      </w:pPr>
      <w:r w:rsidRPr="006F717C">
        <w:tab/>
        <w:t>(c)</w:t>
      </w:r>
      <w:r w:rsidRPr="006F717C">
        <w:tab/>
        <w:t>change the guaranteed amount earlier specified; or</w:t>
      </w:r>
    </w:p>
    <w:p w:rsidR="005B34B2" w:rsidRPr="006F717C" w:rsidRDefault="005B34B2" w:rsidP="005B34B2">
      <w:pPr>
        <w:pStyle w:val="paragraph"/>
        <w:keepNext/>
      </w:pPr>
      <w:r w:rsidRPr="006F717C">
        <w:tab/>
        <w:t>(d)</w:t>
      </w:r>
      <w:r w:rsidRPr="006F717C">
        <w:tab/>
        <w:t>change the rate of the pension or allowance earlier specified;</w:t>
      </w:r>
    </w:p>
    <w:p w:rsidR="005B34B2" w:rsidRPr="006F717C" w:rsidRDefault="005B34B2" w:rsidP="005B34B2">
      <w:pPr>
        <w:pStyle w:val="subsection2"/>
      </w:pPr>
      <w:r w:rsidRPr="006F717C">
        <w:t>must make a request that specifies the nomination or change (as the case may be).</w:t>
      </w:r>
    </w:p>
    <w:p w:rsidR="005B34B2" w:rsidRPr="006F717C" w:rsidRDefault="005B34B2" w:rsidP="005B34B2">
      <w:pPr>
        <w:pStyle w:val="subsection"/>
      </w:pPr>
      <w:r w:rsidRPr="006F717C">
        <w:tab/>
        <w:t>(1A)</w:t>
      </w:r>
      <w:r w:rsidRPr="006F717C">
        <w:tab/>
      </w:r>
      <w:r w:rsidR="006F717C">
        <w:t>Paragraphs (</w:t>
      </w:r>
      <w:r w:rsidRPr="006F717C">
        <w:t>1)(a) and (c) do not apply if subparagraph</w:t>
      </w:r>
      <w:r w:rsidR="006F717C">
        <w:t> </w:t>
      </w:r>
      <w:r w:rsidRPr="006F717C">
        <w:t>1133(1)(d)(ii) or (2)(d)(ii) applied to the person when the person made his or her request to participate in the pension loans scheme.</w:t>
      </w:r>
    </w:p>
    <w:p w:rsidR="005B34B2" w:rsidRPr="006F717C" w:rsidRDefault="005B34B2" w:rsidP="005B34B2">
      <w:pPr>
        <w:pStyle w:val="subsection"/>
        <w:keepNext/>
      </w:pPr>
      <w:r w:rsidRPr="006F717C">
        <w:tab/>
        <w:t>(2)</w:t>
      </w:r>
      <w:r w:rsidRPr="006F717C">
        <w:tab/>
        <w:t xml:space="preserve">A request under </w:t>
      </w:r>
      <w:r w:rsidR="006F717C">
        <w:t>subsection (</w:t>
      </w:r>
      <w:r w:rsidRPr="006F717C">
        <w:t>1) must be signed:</w:t>
      </w:r>
    </w:p>
    <w:p w:rsidR="005B34B2" w:rsidRPr="006F717C" w:rsidRDefault="005B34B2" w:rsidP="005B34B2">
      <w:pPr>
        <w:pStyle w:val="paragraph"/>
      </w:pPr>
      <w:r w:rsidRPr="006F717C">
        <w:tab/>
        <w:t>(a)</w:t>
      </w:r>
      <w:r w:rsidRPr="006F717C">
        <w:tab/>
        <w:t>if the person is not a member of a couple—by the person; or</w:t>
      </w:r>
    </w:p>
    <w:p w:rsidR="005B34B2" w:rsidRPr="006F717C" w:rsidRDefault="005B34B2" w:rsidP="005B34B2">
      <w:pPr>
        <w:pStyle w:val="paragraph"/>
      </w:pPr>
      <w:r w:rsidRPr="006F717C">
        <w:tab/>
        <w:t>(b)</w:t>
      </w:r>
      <w:r w:rsidRPr="006F717C">
        <w:tab/>
        <w:t>if the person is a member of a couple—by both members of the couple.</w:t>
      </w:r>
    </w:p>
    <w:p w:rsidR="005B34B2" w:rsidRPr="006F717C" w:rsidRDefault="005B34B2" w:rsidP="005B34B2">
      <w:pPr>
        <w:pStyle w:val="subsection"/>
        <w:keepNext/>
      </w:pPr>
      <w:r w:rsidRPr="006F717C">
        <w:tab/>
        <w:t>(3)</w:t>
      </w:r>
      <w:r w:rsidRPr="006F717C">
        <w:tab/>
        <w:t>The request must:</w:t>
      </w:r>
    </w:p>
    <w:p w:rsidR="005B34B2" w:rsidRPr="006F717C" w:rsidRDefault="005B34B2" w:rsidP="005B34B2">
      <w:pPr>
        <w:pStyle w:val="paragraph"/>
        <w:keepNext/>
      </w:pPr>
      <w:r w:rsidRPr="006F717C">
        <w:tab/>
        <w:t>(a)</w:t>
      </w:r>
      <w:r w:rsidRPr="006F717C">
        <w:tab/>
        <w:t>be in writing; and</w:t>
      </w:r>
    </w:p>
    <w:p w:rsidR="005B34B2" w:rsidRPr="006F717C" w:rsidRDefault="005B34B2" w:rsidP="005B34B2">
      <w:pPr>
        <w:pStyle w:val="paragraph"/>
      </w:pPr>
      <w:r w:rsidRPr="006F717C">
        <w:tab/>
        <w:t>(b)</w:t>
      </w:r>
      <w:r w:rsidRPr="006F717C">
        <w:tab/>
        <w:t>be lodged at an office of the Department.</w:t>
      </w:r>
    </w:p>
    <w:p w:rsidR="005B34B2" w:rsidRPr="006F717C" w:rsidRDefault="005B34B2" w:rsidP="005B34B2">
      <w:pPr>
        <w:pStyle w:val="ActHead5"/>
      </w:pPr>
      <w:bookmarkStart w:id="182" w:name="_Toc370134879"/>
      <w:r w:rsidRPr="006F717C">
        <w:rPr>
          <w:rStyle w:val="CharSectno"/>
        </w:rPr>
        <w:t>1138</w:t>
      </w:r>
      <w:r w:rsidRPr="006F717C">
        <w:t xml:space="preserve">  Existence of debt results in charge over real assets</w:t>
      </w:r>
      <w:bookmarkEnd w:id="182"/>
    </w:p>
    <w:p w:rsidR="005B34B2" w:rsidRPr="006F717C" w:rsidRDefault="005B34B2" w:rsidP="005B34B2">
      <w:pPr>
        <w:pStyle w:val="SubsectionHead"/>
      </w:pPr>
      <w:r w:rsidRPr="006F717C">
        <w:t>Person not member of a couple</w:t>
      </w:r>
    </w:p>
    <w:p w:rsidR="005B34B2" w:rsidRPr="006F717C" w:rsidRDefault="005B34B2" w:rsidP="005B34B2">
      <w:pPr>
        <w:pStyle w:val="subsection"/>
      </w:pPr>
      <w:r w:rsidRPr="006F717C">
        <w:tab/>
        <w:t>(1)</w:t>
      </w:r>
      <w:r w:rsidRPr="006F717C">
        <w:tab/>
        <w:t>If a person who is not a member of a couple is participating in the pension loans scheme, the person’s real assets are subject to a charge in favour of the Commonwealth to secure the payment of the debt to the Commonwealth.</w:t>
      </w:r>
    </w:p>
    <w:p w:rsidR="005B34B2" w:rsidRPr="006F717C" w:rsidRDefault="005B34B2" w:rsidP="005B34B2">
      <w:pPr>
        <w:pStyle w:val="notetext"/>
      </w:pPr>
      <w:r w:rsidRPr="006F717C">
        <w:t>Note:</w:t>
      </w:r>
      <w:r w:rsidRPr="006F717C">
        <w:tab/>
        <w:t>If there is a guaranteed amount, the charge is enforceable only to the extent that the value of the real assets exceeds the guaranteed amount (see subsection</w:t>
      </w:r>
      <w:r w:rsidR="006F717C">
        <w:t> </w:t>
      </w:r>
      <w:r w:rsidRPr="006F717C">
        <w:t>1144(2)).</w:t>
      </w:r>
    </w:p>
    <w:p w:rsidR="005B34B2" w:rsidRPr="006F717C" w:rsidRDefault="005B34B2" w:rsidP="005B34B2">
      <w:pPr>
        <w:pStyle w:val="SubsectionHead"/>
      </w:pPr>
      <w:r w:rsidRPr="006F717C">
        <w:t>Person member of a couple</w:t>
      </w:r>
    </w:p>
    <w:p w:rsidR="005B34B2" w:rsidRPr="006F717C" w:rsidRDefault="005B34B2" w:rsidP="005B34B2">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a person who is a member of a couple is participating in the pension loans scheme; and</w:t>
      </w:r>
    </w:p>
    <w:p w:rsidR="005B34B2" w:rsidRPr="006F717C" w:rsidRDefault="005B34B2" w:rsidP="005B34B2">
      <w:pPr>
        <w:pStyle w:val="paragraph"/>
        <w:keepNext/>
      </w:pPr>
      <w:r w:rsidRPr="006F717C">
        <w:tab/>
        <w:t>(b)</w:t>
      </w:r>
      <w:r w:rsidRPr="006F717C">
        <w:tab/>
        <w:t>the person’s partner has signed the person’s request under subsection</w:t>
      </w:r>
      <w:r w:rsidR="006F717C">
        <w:t> </w:t>
      </w:r>
      <w:r w:rsidRPr="006F717C">
        <w:t>1136(2);</w:t>
      </w:r>
    </w:p>
    <w:p w:rsidR="005B34B2" w:rsidRPr="006F717C" w:rsidRDefault="005B34B2" w:rsidP="005B34B2">
      <w:pPr>
        <w:pStyle w:val="subsection2"/>
      </w:pPr>
      <w:r w:rsidRPr="006F717C">
        <w:t>the couple’s real assets are subject to a charge in favour of the Commonwealth to secure the payment of a debt to the Commonwealth.</w:t>
      </w:r>
    </w:p>
    <w:p w:rsidR="005B34B2" w:rsidRPr="006F717C" w:rsidRDefault="005B34B2" w:rsidP="005B34B2">
      <w:pPr>
        <w:pStyle w:val="notetext"/>
      </w:pPr>
      <w:r w:rsidRPr="006F717C">
        <w:t>Note:</w:t>
      </w:r>
      <w:r w:rsidRPr="006F717C">
        <w:tab/>
        <w:t>If there is a guaranteed amount, the charge is enforceable only to the extent that the value of the real assets exceeds the guaranteed amount (see subsection</w:t>
      </w:r>
      <w:r w:rsidR="006F717C">
        <w:t> </w:t>
      </w:r>
      <w:r w:rsidRPr="006F717C">
        <w:t>1144(2)).</w:t>
      </w:r>
    </w:p>
    <w:p w:rsidR="005B34B2" w:rsidRPr="006F717C" w:rsidRDefault="005B34B2" w:rsidP="005B34B2">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the pension loans scheme ceases to operate in relation to a person because of the effect of section</w:t>
      </w:r>
      <w:r w:rsidR="006F717C">
        <w:t> </w:t>
      </w:r>
      <w:r w:rsidRPr="006F717C">
        <w:t>1141 or 1142; and</w:t>
      </w:r>
    </w:p>
    <w:p w:rsidR="005B34B2" w:rsidRPr="006F717C" w:rsidRDefault="005B34B2" w:rsidP="005B34B2">
      <w:pPr>
        <w:pStyle w:val="paragraph"/>
        <w:keepNext/>
      </w:pPr>
      <w:r w:rsidRPr="006F717C">
        <w:tab/>
        <w:t>(b)</w:t>
      </w:r>
      <w:r w:rsidRPr="006F717C">
        <w:tab/>
        <w:t>at the time the scheme ceases to operate, the person owes a debt to the Commonwealth because of the person’s participation in the scheme;</w:t>
      </w:r>
    </w:p>
    <w:p w:rsidR="005B34B2" w:rsidRPr="006F717C" w:rsidRDefault="005B34B2" w:rsidP="005B34B2">
      <w:pPr>
        <w:pStyle w:val="subsection2"/>
      </w:pPr>
      <w:r w:rsidRPr="006F717C">
        <w:t xml:space="preserve">the charge in favour of the Commonwealth under </w:t>
      </w:r>
      <w:r w:rsidR="006F717C">
        <w:t>subsection (</w:t>
      </w:r>
      <w:r w:rsidRPr="006F717C">
        <w:t>1) or</w:t>
      </w:r>
      <w:r w:rsidR="00343516" w:rsidRPr="006F717C">
        <w:t xml:space="preserve"> </w:t>
      </w:r>
      <w:r w:rsidRPr="006F717C">
        <w:t>(2) of this section continues in relation to the real assets until the debt is repaid or recovered.</w:t>
      </w:r>
    </w:p>
    <w:p w:rsidR="005B34B2" w:rsidRPr="006F717C" w:rsidRDefault="005B34B2" w:rsidP="005B34B2">
      <w:pPr>
        <w:pStyle w:val="notetext"/>
      </w:pPr>
      <w:r w:rsidRPr="006F717C">
        <w:t>Note 1:</w:t>
      </w:r>
      <w:r w:rsidRPr="006F717C">
        <w:tab/>
        <w:t>Section</w:t>
      </w:r>
      <w:r w:rsidR="006F717C">
        <w:t> </w:t>
      </w:r>
      <w:r w:rsidRPr="006F717C">
        <w:t>1141 provides that a person ceases to participate in the scheme if the debt owed by the person exceeds the maximum loan available.</w:t>
      </w:r>
    </w:p>
    <w:p w:rsidR="005B34B2" w:rsidRPr="006F717C" w:rsidRDefault="005B34B2" w:rsidP="005B34B2">
      <w:pPr>
        <w:pStyle w:val="notetext"/>
      </w:pPr>
      <w:r w:rsidRPr="006F717C">
        <w:t>Note 2:</w:t>
      </w:r>
      <w:r w:rsidRPr="006F717C">
        <w:tab/>
        <w:t>Section</w:t>
      </w:r>
      <w:r w:rsidR="006F717C">
        <w:t> </w:t>
      </w:r>
      <w:r w:rsidRPr="006F717C">
        <w:t>1142 provides for a person to withdraw from the scheme.</w:t>
      </w:r>
    </w:p>
    <w:p w:rsidR="005B34B2" w:rsidRPr="006F717C" w:rsidRDefault="005B34B2" w:rsidP="005B34B2">
      <w:pPr>
        <w:pStyle w:val="notetext"/>
      </w:pPr>
      <w:r w:rsidRPr="006F717C">
        <w:t>Note 3:</w:t>
      </w:r>
      <w:r w:rsidRPr="006F717C">
        <w:tab/>
        <w:t>If there is a guaranteed amount, the charge is enforceable only to the extent that the value of the real assets exceeds the guaranteed amount (see subsection</w:t>
      </w:r>
      <w:r w:rsidR="006F717C">
        <w:t> </w:t>
      </w:r>
      <w:r w:rsidRPr="006F717C">
        <w:t>1144(2)).</w:t>
      </w:r>
    </w:p>
    <w:p w:rsidR="005B34B2" w:rsidRPr="006F717C" w:rsidRDefault="005B34B2" w:rsidP="005B34B2">
      <w:pPr>
        <w:pStyle w:val="subsection"/>
      </w:pPr>
      <w:r w:rsidRPr="006F717C">
        <w:tab/>
        <w:t>(4)</w:t>
      </w:r>
      <w:r w:rsidRPr="006F717C">
        <w:tab/>
        <w:t>This section does not apply if subparagraph</w:t>
      </w:r>
      <w:r w:rsidR="006F717C">
        <w:t> </w:t>
      </w:r>
      <w:r w:rsidRPr="006F717C">
        <w:t>1133(1)(d)(ii) or (2)(d)(ii) applied to the person when the person made his or her request to participate in the pension loans scheme.</w:t>
      </w:r>
    </w:p>
    <w:p w:rsidR="005B34B2" w:rsidRPr="006F717C" w:rsidRDefault="005B34B2" w:rsidP="005B34B2">
      <w:pPr>
        <w:pStyle w:val="ActHead5"/>
      </w:pPr>
      <w:bookmarkStart w:id="183" w:name="_Toc370134880"/>
      <w:r w:rsidRPr="006F717C">
        <w:rPr>
          <w:rStyle w:val="CharSectno"/>
        </w:rPr>
        <w:t>1139</w:t>
      </w:r>
      <w:r w:rsidRPr="006F717C">
        <w:t xml:space="preserve">  Debt not to be recovered until after death</w:t>
      </w:r>
      <w:bookmarkEnd w:id="183"/>
    </w:p>
    <w:p w:rsidR="005B34B2" w:rsidRPr="006F717C" w:rsidRDefault="005B34B2" w:rsidP="005B34B2">
      <w:pPr>
        <w:pStyle w:val="subsection"/>
      </w:pPr>
      <w:r w:rsidRPr="006F717C">
        <w:tab/>
        <w:t>(1)</w:t>
      </w:r>
      <w:r w:rsidRPr="006F717C">
        <w:tab/>
        <w:t>The Commonwealth is not entitled to recover a debt under section</w:t>
      </w:r>
      <w:r w:rsidR="006F717C">
        <w:t> </w:t>
      </w:r>
      <w:r w:rsidRPr="006F717C">
        <w:t>1135 from a person until after the person’s death.</w:t>
      </w:r>
    </w:p>
    <w:p w:rsidR="005B34B2" w:rsidRPr="006F717C" w:rsidRDefault="005B34B2" w:rsidP="005B34B2">
      <w:pPr>
        <w:pStyle w:val="subsection"/>
      </w:pPr>
      <w:r w:rsidRPr="006F717C">
        <w:tab/>
        <w:t>(2)</w:t>
      </w:r>
      <w:r w:rsidRPr="006F717C">
        <w:tab/>
        <w:t>In the following circumstances, the Commonwealth is not entitled to recover the debt until after the person’s death and after:</w:t>
      </w:r>
    </w:p>
    <w:p w:rsidR="005B34B2" w:rsidRPr="006F717C" w:rsidRDefault="005B34B2" w:rsidP="005B34B2">
      <w:pPr>
        <w:pStyle w:val="paragraph"/>
        <w:keepNext/>
      </w:pPr>
      <w:r w:rsidRPr="006F717C">
        <w:tab/>
        <w:t>(a)</w:t>
      </w:r>
      <w:r w:rsidRPr="006F717C">
        <w:tab/>
        <w:t>if:</w:t>
      </w:r>
    </w:p>
    <w:p w:rsidR="005B34B2" w:rsidRPr="006F717C" w:rsidRDefault="005B34B2" w:rsidP="005B34B2">
      <w:pPr>
        <w:pStyle w:val="paragraphsub"/>
      </w:pPr>
      <w:r w:rsidRPr="006F717C">
        <w:tab/>
        <w:t>(i)</w:t>
      </w:r>
      <w:r w:rsidRPr="006F717C">
        <w:tab/>
        <w:t>the person was a member of a couple at the time of death; and</w:t>
      </w:r>
    </w:p>
    <w:p w:rsidR="005B34B2" w:rsidRPr="006F717C" w:rsidRDefault="005B34B2" w:rsidP="005B34B2">
      <w:pPr>
        <w:pStyle w:val="paragraphsub"/>
      </w:pPr>
      <w:r w:rsidRPr="006F717C">
        <w:tab/>
        <w:t>(ii)</w:t>
      </w:r>
      <w:r w:rsidRPr="006F717C">
        <w:tab/>
        <w:t>the person’s partner survives the person; and</w:t>
      </w:r>
    </w:p>
    <w:p w:rsidR="005B34B2" w:rsidRPr="006F717C" w:rsidRDefault="005B34B2" w:rsidP="005B34B2">
      <w:pPr>
        <w:pStyle w:val="paragraphsub"/>
        <w:keepNext/>
      </w:pPr>
      <w:r w:rsidRPr="006F717C">
        <w:tab/>
        <w:t>(iii)</w:t>
      </w:r>
      <w:r w:rsidRPr="006F717C">
        <w:tab/>
        <w:t>an amount of bereavement payment is payable to the partner because of the person’s death;</w:t>
      </w:r>
    </w:p>
    <w:p w:rsidR="005B34B2" w:rsidRPr="006F717C" w:rsidRDefault="005B34B2" w:rsidP="005B34B2">
      <w:pPr>
        <w:pStyle w:val="paragraph"/>
      </w:pPr>
      <w:r w:rsidRPr="006F717C">
        <w:tab/>
      </w:r>
      <w:r w:rsidRPr="006F717C">
        <w:tab/>
        <w:t>the last instalment of bereavement payment has been paid; or</w:t>
      </w:r>
    </w:p>
    <w:p w:rsidR="005B34B2" w:rsidRPr="006F717C" w:rsidRDefault="005B34B2" w:rsidP="005B34B2">
      <w:pPr>
        <w:pStyle w:val="paragraph"/>
        <w:keepNext/>
      </w:pPr>
      <w:r w:rsidRPr="006F717C">
        <w:tab/>
        <w:t>(b)</w:t>
      </w:r>
      <w:r w:rsidRPr="006F717C">
        <w:tab/>
        <w:t>if:</w:t>
      </w:r>
    </w:p>
    <w:p w:rsidR="005B34B2" w:rsidRPr="006F717C" w:rsidRDefault="005B34B2" w:rsidP="005B34B2">
      <w:pPr>
        <w:pStyle w:val="paragraphsub"/>
      </w:pPr>
      <w:r w:rsidRPr="006F717C">
        <w:tab/>
        <w:t>(i)</w:t>
      </w:r>
      <w:r w:rsidRPr="006F717C">
        <w:tab/>
        <w:t>the person was a member of a couple at the time of death; and</w:t>
      </w:r>
    </w:p>
    <w:p w:rsidR="005B34B2" w:rsidRPr="006F717C" w:rsidRDefault="005B34B2" w:rsidP="005B34B2">
      <w:pPr>
        <w:pStyle w:val="paragraphsub"/>
      </w:pPr>
      <w:r w:rsidRPr="006F717C">
        <w:tab/>
        <w:t>(ii)</w:t>
      </w:r>
      <w:r w:rsidRPr="006F717C">
        <w:tab/>
        <w:t>the person’s partner survives the person; and</w:t>
      </w:r>
    </w:p>
    <w:p w:rsidR="005B34B2" w:rsidRPr="006F717C" w:rsidRDefault="005B34B2" w:rsidP="005B34B2">
      <w:pPr>
        <w:pStyle w:val="paragraphsub"/>
      </w:pPr>
      <w:r w:rsidRPr="006F717C">
        <w:tab/>
        <w:t>(iii)</w:t>
      </w:r>
      <w:r w:rsidRPr="006F717C">
        <w:tab/>
        <w:t>the person’s partner has the use of the assets or part of the assets that are subject to a charge; and</w:t>
      </w:r>
    </w:p>
    <w:p w:rsidR="005B34B2" w:rsidRPr="006F717C" w:rsidRDefault="005B34B2" w:rsidP="005B34B2">
      <w:pPr>
        <w:pStyle w:val="paragraphsub"/>
      </w:pPr>
      <w:r w:rsidRPr="006F717C">
        <w:tab/>
        <w:t>(iv)</w:t>
      </w:r>
      <w:r w:rsidRPr="006F717C">
        <w:tab/>
        <w:t>the partner has reached pension age;</w:t>
      </w:r>
    </w:p>
    <w:p w:rsidR="005B34B2" w:rsidRPr="006F717C" w:rsidRDefault="005B34B2" w:rsidP="005B34B2">
      <w:pPr>
        <w:pStyle w:val="paragraph"/>
      </w:pPr>
      <w:r w:rsidRPr="006F717C">
        <w:tab/>
      </w:r>
      <w:r w:rsidRPr="006F717C">
        <w:tab/>
        <w:t>the death of the partner.</w:t>
      </w:r>
    </w:p>
    <w:p w:rsidR="005B34B2" w:rsidRPr="006F717C" w:rsidRDefault="005B34B2" w:rsidP="005B34B2">
      <w:pPr>
        <w:pStyle w:val="notetext"/>
      </w:pPr>
      <w:r w:rsidRPr="006F717C">
        <w:t>Note:</w:t>
      </w:r>
      <w:r w:rsidRPr="006F717C">
        <w:tab/>
        <w:t xml:space="preserve">For </w:t>
      </w:r>
      <w:r w:rsidRPr="006F717C">
        <w:rPr>
          <w:b/>
          <w:i/>
        </w:rPr>
        <w:t>pension age</w:t>
      </w:r>
      <w:r w:rsidRPr="006F717C">
        <w:t xml:space="preserve"> see subsections</w:t>
      </w:r>
      <w:r w:rsidR="006F717C">
        <w:t> </w:t>
      </w:r>
      <w:r w:rsidRPr="006F717C">
        <w:t>23(5A), (5B), (5C) and (5D).</w:t>
      </w:r>
    </w:p>
    <w:p w:rsidR="005B34B2" w:rsidRPr="006F717C" w:rsidRDefault="005B34B2" w:rsidP="005B34B2">
      <w:pPr>
        <w:pStyle w:val="subsection"/>
      </w:pPr>
      <w:r w:rsidRPr="006F717C">
        <w:tab/>
        <w:t>(2A)</w:t>
      </w:r>
      <w:r w:rsidRPr="006F717C">
        <w:tab/>
        <w:t>In relation to the period between the person’s death and the time of recovery of the debt by the Commonwealth:</w:t>
      </w:r>
    </w:p>
    <w:p w:rsidR="005B34B2" w:rsidRPr="006F717C" w:rsidRDefault="005B34B2" w:rsidP="005B34B2">
      <w:pPr>
        <w:pStyle w:val="paragraph"/>
      </w:pPr>
      <w:r w:rsidRPr="006F717C">
        <w:tab/>
        <w:t>(a)</w:t>
      </w:r>
      <w:r w:rsidRPr="006F717C">
        <w:tab/>
        <w:t>compound interest continues to accrue, and forms part of the debt, in accordance with Step 4 of the Method statement in subsection</w:t>
      </w:r>
      <w:r w:rsidR="006F717C">
        <w:t> </w:t>
      </w:r>
      <w:r w:rsidRPr="006F717C">
        <w:t>1135(3); and</w:t>
      </w:r>
    </w:p>
    <w:p w:rsidR="005B34B2" w:rsidRPr="006F717C" w:rsidRDefault="005B34B2" w:rsidP="005B34B2">
      <w:pPr>
        <w:pStyle w:val="paragraph"/>
      </w:pPr>
      <w:r w:rsidRPr="006F717C">
        <w:tab/>
        <w:t>(b)</w:t>
      </w:r>
      <w:r w:rsidRPr="006F717C">
        <w:tab/>
        <w:t>the charge in favour of the Commonwealth under section</w:t>
      </w:r>
      <w:r w:rsidR="006F717C">
        <w:t> </w:t>
      </w:r>
      <w:r w:rsidRPr="006F717C">
        <w:t>1138 continues in relation to the real assets until the</w:t>
      </w:r>
      <w:r w:rsidR="00343516" w:rsidRPr="006F717C">
        <w:t xml:space="preserve"> </w:t>
      </w:r>
      <w:r w:rsidRPr="006F717C">
        <w:t>debt is recovered.</w:t>
      </w:r>
    </w:p>
    <w:p w:rsidR="005B34B2" w:rsidRPr="006F717C" w:rsidRDefault="005B34B2" w:rsidP="005B34B2">
      <w:pPr>
        <w:pStyle w:val="notetext"/>
      </w:pPr>
      <w:r w:rsidRPr="006F717C">
        <w:t>Note:</w:t>
      </w:r>
      <w:r w:rsidRPr="006F717C">
        <w:tab/>
        <w:t>If there is a guaranteed amount, the charge is enforceable only to the extent that the value of the real assets exceeds the guaranteed amount (see subsection</w:t>
      </w:r>
      <w:r w:rsidR="006F717C">
        <w:t> </w:t>
      </w:r>
      <w:r w:rsidRPr="006F717C">
        <w:t>1144(2)).</w:t>
      </w:r>
    </w:p>
    <w:p w:rsidR="005B34B2" w:rsidRPr="006F717C" w:rsidRDefault="005B34B2" w:rsidP="005B34B2">
      <w:pPr>
        <w:pStyle w:val="subsection"/>
      </w:pPr>
      <w:r w:rsidRPr="006F717C">
        <w:tab/>
        <w:t>(3)</w:t>
      </w:r>
      <w:r w:rsidRPr="006F717C">
        <w:tab/>
        <w:t>This section is subject to section</w:t>
      </w:r>
      <w:r w:rsidR="006F717C">
        <w:t> </w:t>
      </w:r>
      <w:r w:rsidRPr="006F717C">
        <w:t>1140 (enforcement of charge if assets change hands).</w:t>
      </w:r>
    </w:p>
    <w:p w:rsidR="005B34B2" w:rsidRPr="006F717C" w:rsidRDefault="005B34B2" w:rsidP="005B34B2">
      <w:pPr>
        <w:pStyle w:val="subsection"/>
      </w:pPr>
      <w:r w:rsidRPr="006F717C">
        <w:tab/>
        <w:t>(4)</w:t>
      </w:r>
      <w:r w:rsidRPr="006F717C">
        <w:tab/>
        <w:t xml:space="preserve">If the Secretary decides that the debt is to be recovered before the events referred to in </w:t>
      </w:r>
      <w:r w:rsidR="006F717C">
        <w:t>subsection (</w:t>
      </w:r>
      <w:r w:rsidRPr="006F717C">
        <w:t>1) or (2), the debt may be so recovered in spite of those subsections.</w:t>
      </w:r>
    </w:p>
    <w:p w:rsidR="005B34B2" w:rsidRPr="006F717C" w:rsidRDefault="005B34B2" w:rsidP="005B34B2">
      <w:pPr>
        <w:pStyle w:val="ActHead5"/>
      </w:pPr>
      <w:bookmarkStart w:id="184" w:name="_Toc370134881"/>
      <w:r w:rsidRPr="006F717C">
        <w:rPr>
          <w:rStyle w:val="CharSectno"/>
        </w:rPr>
        <w:t>1140</w:t>
      </w:r>
      <w:r w:rsidRPr="006F717C">
        <w:t xml:space="preserve">  Enforcement of charge</w:t>
      </w:r>
      <w:bookmarkEnd w:id="184"/>
    </w:p>
    <w:p w:rsidR="005B34B2" w:rsidRPr="006F717C" w:rsidRDefault="005B34B2" w:rsidP="005B34B2">
      <w:pPr>
        <w:pStyle w:val="subsection"/>
        <w:keepNext/>
      </w:pPr>
      <w:r w:rsidRPr="006F717C">
        <w:tab/>
        <w:t>(1)</w:t>
      </w:r>
      <w:r w:rsidRPr="006F717C">
        <w:tab/>
        <w:t>If:</w:t>
      </w:r>
    </w:p>
    <w:p w:rsidR="005B34B2" w:rsidRPr="006F717C" w:rsidRDefault="005B34B2" w:rsidP="005B34B2">
      <w:pPr>
        <w:pStyle w:val="paragraph"/>
      </w:pPr>
      <w:r w:rsidRPr="006F717C">
        <w:tab/>
        <w:t>(a)</w:t>
      </w:r>
      <w:r w:rsidRPr="006F717C">
        <w:tab/>
        <w:t>real assets of a person are subject to a charge under section</w:t>
      </w:r>
      <w:r w:rsidR="006F717C">
        <w:t> </w:t>
      </w:r>
      <w:r w:rsidRPr="006F717C">
        <w:t>1138; and</w:t>
      </w:r>
    </w:p>
    <w:p w:rsidR="005B34B2" w:rsidRPr="006F717C" w:rsidRDefault="005B34B2" w:rsidP="005B34B2">
      <w:pPr>
        <w:pStyle w:val="paragraph"/>
      </w:pPr>
      <w:r w:rsidRPr="006F717C">
        <w:tab/>
        <w:t>(b)</w:t>
      </w:r>
      <w:r w:rsidRPr="006F717C">
        <w:tab/>
        <w:t>any of those real assets cease to be real assets of the person; and</w:t>
      </w:r>
    </w:p>
    <w:p w:rsidR="005B34B2" w:rsidRPr="006F717C" w:rsidRDefault="005B34B2" w:rsidP="005B34B2">
      <w:pPr>
        <w:pStyle w:val="paragraph"/>
        <w:keepNext/>
      </w:pPr>
      <w:r w:rsidRPr="006F717C">
        <w:tab/>
        <w:t>(c)</w:t>
      </w:r>
      <w:r w:rsidRPr="006F717C">
        <w:tab/>
        <w:t>the person receives proceeds from the sale or other disposal of the real assets;</w:t>
      </w:r>
    </w:p>
    <w:p w:rsidR="005B34B2" w:rsidRPr="006F717C" w:rsidRDefault="005B34B2" w:rsidP="005B34B2">
      <w:pPr>
        <w:pStyle w:val="subsection2"/>
      </w:pPr>
      <w:r w:rsidRPr="006F717C">
        <w:t>the Secretary may recover from the person, out of those proceeds but after deduction of any guaranteed amount, the whole or part of the debt secured by the charge.</w:t>
      </w:r>
    </w:p>
    <w:p w:rsidR="005B34B2" w:rsidRPr="006F717C" w:rsidRDefault="005B34B2" w:rsidP="005B34B2">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real assets of a person are subject to a charge under section</w:t>
      </w:r>
      <w:r w:rsidR="006F717C">
        <w:t> </w:t>
      </w:r>
      <w:r w:rsidRPr="006F717C">
        <w:t>1138; and</w:t>
      </w:r>
    </w:p>
    <w:p w:rsidR="005B34B2" w:rsidRPr="006F717C" w:rsidRDefault="005B34B2" w:rsidP="005B34B2">
      <w:pPr>
        <w:pStyle w:val="paragraph"/>
        <w:keepNext/>
      </w:pPr>
      <w:r w:rsidRPr="006F717C">
        <w:tab/>
        <w:t>(b)</w:t>
      </w:r>
      <w:r w:rsidRPr="006F717C">
        <w:tab/>
        <w:t xml:space="preserve">any of those real assets are disposed of to another person (in this section called the </w:t>
      </w:r>
      <w:r w:rsidRPr="006F717C">
        <w:rPr>
          <w:b/>
          <w:i/>
        </w:rPr>
        <w:t>new owner</w:t>
      </w:r>
      <w:r w:rsidRPr="006F717C">
        <w:t>);</w:t>
      </w:r>
    </w:p>
    <w:p w:rsidR="005B34B2" w:rsidRPr="006F717C" w:rsidRDefault="005B34B2" w:rsidP="005B34B2">
      <w:pPr>
        <w:pStyle w:val="subsection2"/>
      </w:pPr>
      <w:r w:rsidRPr="006F717C">
        <w:t xml:space="preserve">the Secretary may, subject to </w:t>
      </w:r>
      <w:r w:rsidR="006F717C">
        <w:t>subsection (</w:t>
      </w:r>
      <w:r w:rsidRPr="006F717C">
        <w:t>3), enforce the charge against those real assets.</w:t>
      </w:r>
    </w:p>
    <w:p w:rsidR="005B34B2" w:rsidRPr="006F717C" w:rsidRDefault="005B34B2" w:rsidP="005B34B2">
      <w:pPr>
        <w:pStyle w:val="subsection"/>
      </w:pPr>
      <w:r w:rsidRPr="006F717C">
        <w:tab/>
        <w:t>(3)</w:t>
      </w:r>
      <w:r w:rsidRPr="006F717C">
        <w:tab/>
        <w:t xml:space="preserve">The Secretary may not enforce the charge against the assets if the new owner is a </w:t>
      </w:r>
      <w:r w:rsidRPr="006F717C">
        <w:rPr>
          <w:i/>
        </w:rPr>
        <w:t xml:space="preserve">bona fide </w:t>
      </w:r>
      <w:r w:rsidRPr="006F717C">
        <w:t>purchaser for value without notice.</w:t>
      </w:r>
    </w:p>
    <w:p w:rsidR="005B34B2" w:rsidRPr="006F717C" w:rsidRDefault="005B34B2" w:rsidP="005B34B2">
      <w:pPr>
        <w:pStyle w:val="ActHead5"/>
      </w:pPr>
      <w:bookmarkStart w:id="185" w:name="_Toc370134882"/>
      <w:r w:rsidRPr="006F717C">
        <w:rPr>
          <w:rStyle w:val="CharSectno"/>
        </w:rPr>
        <w:t>1141</w:t>
      </w:r>
      <w:r w:rsidRPr="006F717C">
        <w:t xml:space="preserve">  Person ceases to participate in pension loans scheme if debt exceeds maximum loan available</w:t>
      </w:r>
      <w:bookmarkEnd w:id="185"/>
    </w:p>
    <w:p w:rsidR="005B34B2" w:rsidRPr="006F717C" w:rsidRDefault="005B34B2" w:rsidP="005B34B2">
      <w:pPr>
        <w:pStyle w:val="subsection"/>
      </w:pPr>
      <w:r w:rsidRPr="006F717C">
        <w:tab/>
      </w:r>
      <w:r w:rsidRPr="006F717C">
        <w:tab/>
        <w:t>If:</w:t>
      </w:r>
    </w:p>
    <w:p w:rsidR="005B34B2" w:rsidRPr="006F717C" w:rsidRDefault="005B34B2" w:rsidP="005B34B2">
      <w:pPr>
        <w:pStyle w:val="paragraph"/>
      </w:pPr>
      <w:r w:rsidRPr="006F717C">
        <w:tab/>
        <w:t>(a)</w:t>
      </w:r>
      <w:r w:rsidRPr="006F717C">
        <w:tab/>
        <w:t>a person is participating in the pension loans scheme; and</w:t>
      </w:r>
    </w:p>
    <w:p w:rsidR="005B34B2" w:rsidRPr="006F717C" w:rsidRDefault="005B34B2" w:rsidP="005B34B2">
      <w:pPr>
        <w:pStyle w:val="paragraph"/>
        <w:keepNext/>
      </w:pPr>
      <w:r w:rsidRPr="006F717C">
        <w:tab/>
        <w:t>(b)</w:t>
      </w:r>
      <w:r w:rsidRPr="006F717C">
        <w:tab/>
        <w:t>the debt owed by the person under section</w:t>
      </w:r>
      <w:r w:rsidR="006F717C">
        <w:t> </w:t>
      </w:r>
      <w:r w:rsidRPr="006F717C">
        <w:t>1135 exceeds the maximum loan available to the person under the scheme;</w:t>
      </w:r>
    </w:p>
    <w:p w:rsidR="005B34B2" w:rsidRPr="006F717C" w:rsidRDefault="005B34B2" w:rsidP="005B34B2">
      <w:pPr>
        <w:pStyle w:val="subsection2"/>
      </w:pPr>
      <w:r w:rsidRPr="006F717C">
        <w:t>the scheme ceases to operate in relation to the person at the beginning of the first instalment period for the pension or allowance being paid to the person that begins after the debt exceeds the maximum loan available.</w:t>
      </w:r>
    </w:p>
    <w:p w:rsidR="005B34B2" w:rsidRPr="006F717C" w:rsidRDefault="005B34B2" w:rsidP="005B34B2">
      <w:pPr>
        <w:pStyle w:val="notetext"/>
      </w:pPr>
      <w:r w:rsidRPr="006F717C">
        <w:t>Note 1:</w:t>
      </w:r>
      <w:r w:rsidRPr="006F717C">
        <w:tab/>
        <w:t>The maximum loan available is worked out by using the formula set out in subsection</w:t>
      </w:r>
      <w:r w:rsidR="006F717C">
        <w:t> </w:t>
      </w:r>
      <w:r w:rsidRPr="006F717C">
        <w:t>1135A(1).</w:t>
      </w:r>
    </w:p>
    <w:p w:rsidR="005B34B2" w:rsidRPr="006F717C" w:rsidRDefault="005B34B2" w:rsidP="005B34B2">
      <w:pPr>
        <w:pStyle w:val="notetext"/>
      </w:pPr>
      <w:r w:rsidRPr="006F717C">
        <w:t>Note 2:</w:t>
      </w:r>
      <w:r w:rsidRPr="006F717C">
        <w:tab/>
        <w:t>For repayment or recovery of the debt owed by the person see sections</w:t>
      </w:r>
      <w:r w:rsidR="006F717C">
        <w:t> </w:t>
      </w:r>
      <w:r w:rsidRPr="006F717C">
        <w:t>1142A and section</w:t>
      </w:r>
      <w:r w:rsidR="006F717C">
        <w:t> </w:t>
      </w:r>
      <w:r w:rsidRPr="006F717C">
        <w:t>1139.</w:t>
      </w:r>
    </w:p>
    <w:p w:rsidR="005B34B2" w:rsidRPr="006F717C" w:rsidRDefault="005B34B2" w:rsidP="005B34B2">
      <w:pPr>
        <w:pStyle w:val="ActHead5"/>
      </w:pPr>
      <w:bookmarkStart w:id="186" w:name="_Toc370134883"/>
      <w:r w:rsidRPr="006F717C">
        <w:rPr>
          <w:rStyle w:val="CharSectno"/>
        </w:rPr>
        <w:t>1142</w:t>
      </w:r>
      <w:r w:rsidRPr="006F717C">
        <w:t xml:space="preserve">  Person withdraws from pension loans scheme</w:t>
      </w:r>
      <w:bookmarkEnd w:id="186"/>
    </w:p>
    <w:p w:rsidR="005B34B2" w:rsidRPr="006F717C" w:rsidRDefault="005B34B2" w:rsidP="005B34B2">
      <w:pPr>
        <w:pStyle w:val="subsection"/>
      </w:pPr>
      <w:r w:rsidRPr="006F717C">
        <w:tab/>
        <w:t>(1)</w:t>
      </w:r>
      <w:r w:rsidRPr="006F717C">
        <w:tab/>
        <w:t>If a person who is participating in the pension loans scheme makes a request to withdraw from the scheme, the scheme ceases to operate in relation to the person at the beginning of the first instalment period for the pension or allowance being paid to the person that begins after the request is lodged.</w:t>
      </w:r>
    </w:p>
    <w:p w:rsidR="005B34B2" w:rsidRPr="006F717C" w:rsidRDefault="005B34B2" w:rsidP="005B34B2">
      <w:pPr>
        <w:pStyle w:val="subsection"/>
      </w:pPr>
      <w:r w:rsidRPr="006F717C">
        <w:tab/>
        <w:t>(2)</w:t>
      </w:r>
      <w:r w:rsidRPr="006F717C">
        <w:tab/>
        <w:t xml:space="preserve">A request under </w:t>
      </w:r>
      <w:r w:rsidR="006F717C">
        <w:t>subsection (</w:t>
      </w:r>
      <w:r w:rsidRPr="006F717C">
        <w:t>1) must be signed:</w:t>
      </w:r>
    </w:p>
    <w:p w:rsidR="005B34B2" w:rsidRPr="006F717C" w:rsidRDefault="005B34B2" w:rsidP="005B34B2">
      <w:pPr>
        <w:pStyle w:val="paragraph"/>
      </w:pPr>
      <w:r w:rsidRPr="006F717C">
        <w:tab/>
        <w:t>(a)</w:t>
      </w:r>
      <w:r w:rsidRPr="006F717C">
        <w:tab/>
        <w:t>if the person is not a member of a couple—by the person; or</w:t>
      </w:r>
    </w:p>
    <w:p w:rsidR="005B34B2" w:rsidRPr="006F717C" w:rsidRDefault="005B34B2" w:rsidP="005B34B2">
      <w:pPr>
        <w:pStyle w:val="paragraph"/>
      </w:pPr>
      <w:r w:rsidRPr="006F717C">
        <w:tab/>
        <w:t>(b)</w:t>
      </w:r>
      <w:r w:rsidRPr="006F717C">
        <w:tab/>
        <w:t>if the person is a member of a couple—by both members of the couple.</w:t>
      </w:r>
    </w:p>
    <w:p w:rsidR="005B34B2" w:rsidRPr="006F717C" w:rsidRDefault="005B34B2" w:rsidP="005B34B2">
      <w:pPr>
        <w:pStyle w:val="subsection"/>
        <w:keepNext/>
      </w:pPr>
      <w:r w:rsidRPr="006F717C">
        <w:tab/>
        <w:t>(3)</w:t>
      </w:r>
      <w:r w:rsidRPr="006F717C">
        <w:tab/>
        <w:t>The request must:</w:t>
      </w:r>
    </w:p>
    <w:p w:rsidR="005B34B2" w:rsidRPr="006F717C" w:rsidRDefault="005B34B2" w:rsidP="005B34B2">
      <w:pPr>
        <w:pStyle w:val="paragraph"/>
      </w:pPr>
      <w:r w:rsidRPr="006F717C">
        <w:tab/>
        <w:t>(a)</w:t>
      </w:r>
      <w:r w:rsidRPr="006F717C">
        <w:tab/>
        <w:t>be in writing; and</w:t>
      </w:r>
    </w:p>
    <w:p w:rsidR="005B34B2" w:rsidRPr="006F717C" w:rsidRDefault="005B34B2" w:rsidP="005B34B2">
      <w:pPr>
        <w:pStyle w:val="paragraph"/>
      </w:pPr>
      <w:r w:rsidRPr="006F717C">
        <w:tab/>
        <w:t>(b)</w:t>
      </w:r>
      <w:r w:rsidRPr="006F717C">
        <w:tab/>
        <w:t>be lodged at an office of the Department.</w:t>
      </w:r>
    </w:p>
    <w:p w:rsidR="005B34B2" w:rsidRPr="006F717C" w:rsidRDefault="005B34B2" w:rsidP="005B34B2">
      <w:pPr>
        <w:pStyle w:val="ActHead5"/>
      </w:pPr>
      <w:bookmarkStart w:id="187" w:name="_Toc370134884"/>
      <w:r w:rsidRPr="006F717C">
        <w:rPr>
          <w:rStyle w:val="CharSectno"/>
        </w:rPr>
        <w:t>1142A</w:t>
      </w:r>
      <w:r w:rsidRPr="006F717C">
        <w:t xml:space="preserve">  Repayment or recovery of debt after pension loans scheme ceases to operate because debt exceeds maximum loan available or person withdraws</w:t>
      </w:r>
      <w:bookmarkEnd w:id="187"/>
    </w:p>
    <w:p w:rsidR="005B34B2" w:rsidRPr="006F717C" w:rsidRDefault="005B34B2" w:rsidP="005B34B2">
      <w:pPr>
        <w:pStyle w:val="subsection"/>
      </w:pPr>
      <w:r w:rsidRPr="006F717C">
        <w:tab/>
        <w:t>(1)</w:t>
      </w:r>
      <w:r w:rsidRPr="006F717C">
        <w:tab/>
        <w:t>The debt owed by a person under section</w:t>
      </w:r>
      <w:r w:rsidR="006F717C">
        <w:t> </w:t>
      </w:r>
      <w:r w:rsidRPr="006F717C">
        <w:t>1135, at the time the pension loans scheme ceases to operate in relation to the person by operation of section</w:t>
      </w:r>
      <w:r w:rsidR="006F717C">
        <w:t> </w:t>
      </w:r>
      <w:r w:rsidRPr="006F717C">
        <w:t>1141 or 1142, may be repaid by the person at any time.</w:t>
      </w:r>
    </w:p>
    <w:p w:rsidR="005B34B2" w:rsidRPr="006F717C" w:rsidRDefault="005B34B2" w:rsidP="005B34B2">
      <w:pPr>
        <w:pStyle w:val="notetext"/>
        <w:keepNext/>
      </w:pPr>
      <w:r w:rsidRPr="006F717C">
        <w:t>Note 1:</w:t>
      </w:r>
      <w:r w:rsidRPr="006F717C">
        <w:tab/>
        <w:t>Section</w:t>
      </w:r>
      <w:r w:rsidR="006F717C">
        <w:t> </w:t>
      </w:r>
      <w:r w:rsidRPr="006F717C">
        <w:t>1141 provides that a person ceases to participate in the scheme if the debt owed by the person exceeds the maximum loan available.</w:t>
      </w:r>
    </w:p>
    <w:p w:rsidR="005B34B2" w:rsidRPr="006F717C" w:rsidRDefault="005B34B2" w:rsidP="005B34B2">
      <w:pPr>
        <w:pStyle w:val="notetext"/>
      </w:pPr>
      <w:r w:rsidRPr="006F717C">
        <w:t>Note 2:</w:t>
      </w:r>
      <w:r w:rsidRPr="006F717C">
        <w:tab/>
        <w:t>Section</w:t>
      </w:r>
      <w:r w:rsidR="006F717C">
        <w:t> </w:t>
      </w:r>
      <w:r w:rsidRPr="006F717C">
        <w:t>1142 provides for a person to withdraw from the scheme.</w:t>
      </w:r>
    </w:p>
    <w:p w:rsidR="005B34B2" w:rsidRPr="006F717C" w:rsidRDefault="005B34B2" w:rsidP="005B34B2">
      <w:pPr>
        <w:pStyle w:val="subsection"/>
      </w:pPr>
      <w:r w:rsidRPr="006F717C">
        <w:tab/>
        <w:t>(2)</w:t>
      </w:r>
      <w:r w:rsidRPr="006F717C">
        <w:tab/>
        <w:t>If the debt owed by the person is not repaid by the person at the time the scheme ceases to operate in relation to the person, compound interest continues to accrue, and forms part of the debt, in accordance with Step 4 of the Method statement in subsection</w:t>
      </w:r>
      <w:r w:rsidR="006F717C">
        <w:t> </w:t>
      </w:r>
      <w:r w:rsidRPr="006F717C">
        <w:t>1135(3), until the debt is repaid or recovered.</w:t>
      </w:r>
    </w:p>
    <w:p w:rsidR="005B34B2" w:rsidRPr="006F717C" w:rsidRDefault="005B34B2" w:rsidP="005B34B2">
      <w:pPr>
        <w:pStyle w:val="subsection"/>
      </w:pPr>
      <w:r w:rsidRPr="006F717C">
        <w:tab/>
        <w:t>(3)</w:t>
      </w:r>
      <w:r w:rsidRPr="006F717C">
        <w:tab/>
        <w:t xml:space="preserve">If the debt is not repaid under </w:t>
      </w:r>
      <w:r w:rsidR="006F717C">
        <w:t>subsection (</w:t>
      </w:r>
      <w:r w:rsidRPr="006F717C">
        <w:t>1) of this section, subject to section</w:t>
      </w:r>
      <w:r w:rsidR="006F717C">
        <w:t> </w:t>
      </w:r>
      <w:r w:rsidRPr="006F717C">
        <w:t>1139 the Commonwealth is entitled to recover the debt.</w:t>
      </w:r>
    </w:p>
    <w:p w:rsidR="005B34B2" w:rsidRPr="006F717C" w:rsidRDefault="005B34B2" w:rsidP="005B34B2">
      <w:pPr>
        <w:pStyle w:val="notetext"/>
      </w:pPr>
      <w:r w:rsidRPr="006F717C">
        <w:t>Note:</w:t>
      </w:r>
      <w:r w:rsidRPr="006F717C">
        <w:tab/>
        <w:t>Section</w:t>
      </w:r>
      <w:r w:rsidR="006F717C">
        <w:t> </w:t>
      </w:r>
      <w:r w:rsidRPr="006F717C">
        <w:t>1139 provides that a debt cannot be recovered from a person until after the person’s death.</w:t>
      </w:r>
    </w:p>
    <w:p w:rsidR="005B34B2" w:rsidRPr="006F717C" w:rsidRDefault="005B34B2" w:rsidP="005B34B2">
      <w:pPr>
        <w:pStyle w:val="ActHead5"/>
      </w:pPr>
      <w:bookmarkStart w:id="188" w:name="_Toc370134885"/>
      <w:r w:rsidRPr="006F717C">
        <w:rPr>
          <w:rStyle w:val="CharSectno"/>
        </w:rPr>
        <w:t>1143</w:t>
      </w:r>
      <w:r w:rsidRPr="006F717C">
        <w:t xml:space="preserve">  Registration of charge</w:t>
      </w:r>
      <w:bookmarkEnd w:id="188"/>
    </w:p>
    <w:p w:rsidR="005B34B2" w:rsidRPr="006F717C" w:rsidRDefault="005B34B2" w:rsidP="005B34B2">
      <w:pPr>
        <w:pStyle w:val="subsection"/>
      </w:pPr>
      <w:r w:rsidRPr="006F717C">
        <w:tab/>
        <w:t>(1)</w:t>
      </w:r>
      <w:r w:rsidRPr="006F717C">
        <w:tab/>
        <w:t>If real assets are subject to a charge under section</w:t>
      </w:r>
      <w:r w:rsidR="006F717C">
        <w:t> </w:t>
      </w:r>
      <w:r w:rsidRPr="006F717C">
        <w:t>1138, the Secretary may lodge a notice in writing of the charge with the appropriate officer of the State or Territory in which the real assets are situated.</w:t>
      </w:r>
    </w:p>
    <w:p w:rsidR="005B34B2" w:rsidRPr="006F717C" w:rsidRDefault="005B34B2" w:rsidP="005B34B2">
      <w:pPr>
        <w:pStyle w:val="subsection"/>
      </w:pPr>
      <w:r w:rsidRPr="006F717C">
        <w:tab/>
        <w:t>(2)</w:t>
      </w:r>
      <w:r w:rsidRPr="006F717C">
        <w:tab/>
        <w:t>The appropriate officer may register the charge as if the Secretary’s notice were an instrument of charge or encumbrance duly executed under the laws in force in the State or Territory.</w:t>
      </w:r>
    </w:p>
    <w:p w:rsidR="005B34B2" w:rsidRPr="006F717C" w:rsidRDefault="005B34B2" w:rsidP="005B34B2">
      <w:pPr>
        <w:pStyle w:val="subsection"/>
      </w:pPr>
      <w:r w:rsidRPr="006F717C">
        <w:tab/>
        <w:t>(3)</w:t>
      </w:r>
      <w:r w:rsidRPr="006F717C">
        <w:tab/>
        <w:t>The Secretary may require the person whose real assets are subject to the charge to execute an instrument relating to the registration of the charge.</w:t>
      </w:r>
    </w:p>
    <w:p w:rsidR="005B34B2" w:rsidRPr="006F717C" w:rsidRDefault="005B34B2" w:rsidP="005B34B2">
      <w:pPr>
        <w:pStyle w:val="subsection"/>
      </w:pPr>
      <w:r w:rsidRPr="006F717C">
        <w:tab/>
        <w:t>(4)</w:t>
      </w:r>
      <w:r w:rsidRPr="006F717C">
        <w:tab/>
        <w:t>If the Commonwealth incurs costs associated with:</w:t>
      </w:r>
    </w:p>
    <w:p w:rsidR="005B34B2" w:rsidRPr="006F717C" w:rsidRDefault="005B34B2" w:rsidP="005B34B2">
      <w:pPr>
        <w:pStyle w:val="paragraph"/>
      </w:pPr>
      <w:r w:rsidRPr="006F717C">
        <w:tab/>
        <w:t>(a)</w:t>
      </w:r>
      <w:r w:rsidRPr="006F717C">
        <w:tab/>
        <w:t>the registration of the charge; or</w:t>
      </w:r>
    </w:p>
    <w:p w:rsidR="005B34B2" w:rsidRPr="006F717C" w:rsidRDefault="005B34B2" w:rsidP="005B34B2">
      <w:pPr>
        <w:pStyle w:val="paragraph"/>
        <w:keepNext/>
      </w:pPr>
      <w:r w:rsidRPr="006F717C">
        <w:tab/>
        <w:t>(b)</w:t>
      </w:r>
      <w:r w:rsidRPr="006F717C">
        <w:tab/>
        <w:t>the registration of the discharge of the charge;</w:t>
      </w:r>
    </w:p>
    <w:p w:rsidR="005B34B2" w:rsidRPr="006F717C" w:rsidRDefault="005B34B2" w:rsidP="005B34B2">
      <w:pPr>
        <w:pStyle w:val="subsection2"/>
      </w:pPr>
      <w:r w:rsidRPr="006F717C">
        <w:t>those costs are payable by the person whose real assets are subject to the charge.</w:t>
      </w:r>
    </w:p>
    <w:p w:rsidR="005B34B2" w:rsidRPr="006F717C" w:rsidRDefault="005B34B2" w:rsidP="005B34B2">
      <w:pPr>
        <w:pStyle w:val="ActHead5"/>
      </w:pPr>
      <w:bookmarkStart w:id="189" w:name="_Toc370134886"/>
      <w:r w:rsidRPr="006F717C">
        <w:rPr>
          <w:rStyle w:val="CharSectno"/>
        </w:rPr>
        <w:t>1144</w:t>
      </w:r>
      <w:r w:rsidRPr="006F717C">
        <w:t xml:space="preserve">  Manner of enforcement of charge</w:t>
      </w:r>
      <w:bookmarkEnd w:id="189"/>
    </w:p>
    <w:p w:rsidR="005B34B2" w:rsidRPr="006F717C" w:rsidRDefault="005B34B2" w:rsidP="005B34B2">
      <w:pPr>
        <w:pStyle w:val="subsection"/>
      </w:pPr>
      <w:r w:rsidRPr="006F717C">
        <w:tab/>
        <w:t>(1)</w:t>
      </w:r>
      <w:r w:rsidRPr="006F717C">
        <w:tab/>
        <w:t xml:space="preserve">If a charge against real assets is enforceable under this Division, the Secretary may, subject to </w:t>
      </w:r>
      <w:r w:rsidR="006F717C">
        <w:t>subsection (</w:t>
      </w:r>
      <w:r w:rsidRPr="006F717C">
        <w:t>2), enforce the charge against those real assets or against part of those real assets in any manner that the Secretary decides.</w:t>
      </w:r>
    </w:p>
    <w:p w:rsidR="005B34B2" w:rsidRPr="006F717C" w:rsidRDefault="005B34B2" w:rsidP="005B34B2">
      <w:pPr>
        <w:pStyle w:val="subsection"/>
      </w:pPr>
      <w:r w:rsidRPr="006F717C">
        <w:tab/>
        <w:t>(2)</w:t>
      </w:r>
      <w:r w:rsidRPr="006F717C">
        <w:tab/>
        <w:t>If there is a guaranteed amount, the charge is enforceable only to the extent that the value of the real assets exceeds the guaranteed amount.</w:t>
      </w:r>
    </w:p>
    <w:p w:rsidR="005B34B2" w:rsidRPr="006F717C" w:rsidRDefault="005B34B2" w:rsidP="005B34B2">
      <w:pPr>
        <w:pStyle w:val="ActHead5"/>
      </w:pPr>
      <w:bookmarkStart w:id="190" w:name="_Toc370134887"/>
      <w:r w:rsidRPr="006F717C">
        <w:rPr>
          <w:rStyle w:val="CharSectno"/>
        </w:rPr>
        <w:t>1144A</w:t>
      </w:r>
      <w:r w:rsidRPr="006F717C">
        <w:t xml:space="preserve">  Division does not apply for purposes of care receiver assets test</w:t>
      </w:r>
      <w:bookmarkEnd w:id="190"/>
    </w:p>
    <w:p w:rsidR="005B34B2" w:rsidRPr="006F717C" w:rsidRDefault="005B34B2" w:rsidP="005B34B2">
      <w:pPr>
        <w:pStyle w:val="subsection"/>
        <w:keepNext/>
      </w:pPr>
      <w:r w:rsidRPr="006F717C">
        <w:tab/>
        <w:t>(1)</w:t>
      </w:r>
      <w:r w:rsidRPr="006F717C">
        <w:tab/>
        <w:t>This Division does not apply for the purposes of the assets test set out in Subdivision A of Division</w:t>
      </w:r>
      <w:r w:rsidR="006F717C">
        <w:t> </w:t>
      </w:r>
      <w:r w:rsidRPr="006F717C">
        <w:t>1 of Part</w:t>
      </w:r>
      <w:r w:rsidR="006F717C">
        <w:t> </w:t>
      </w:r>
      <w:r w:rsidRPr="006F717C">
        <w:t>2.5 (care receiver assets test).</w:t>
      </w:r>
    </w:p>
    <w:p w:rsidR="005B34B2" w:rsidRPr="006F717C" w:rsidRDefault="005B34B2" w:rsidP="005B34B2">
      <w:pPr>
        <w:pStyle w:val="subsection"/>
        <w:rPr>
          <w:rStyle w:val="CharDivText"/>
        </w:rPr>
      </w:pPr>
      <w:r w:rsidRPr="006F717C">
        <w:tab/>
        <w:t>(2)</w:t>
      </w:r>
      <w:r w:rsidRPr="006F717C">
        <w:tab/>
        <w:t>This section is for the avoidance of doubt</w:t>
      </w:r>
      <w:r w:rsidRPr="006F717C">
        <w:rPr>
          <w:rStyle w:val="CharDivText"/>
        </w:rPr>
        <w:t>.</w:t>
      </w:r>
    </w:p>
    <w:p w:rsidR="00C46B1D" w:rsidRPr="006F717C" w:rsidRDefault="00C46B1D" w:rsidP="006F717C">
      <w:pPr>
        <w:pStyle w:val="ActHead3"/>
        <w:pageBreakBefore/>
        <w:outlineLvl w:val="9"/>
        <w:rPr>
          <w:rStyle w:val="CharDivNo"/>
        </w:rPr>
      </w:pPr>
    </w:p>
    <w:p w:rsidR="00C46B1D" w:rsidRPr="006F717C" w:rsidRDefault="00C46B1D" w:rsidP="00270533">
      <w:pPr>
        <w:pStyle w:val="ActHead3"/>
        <w:pageBreakBefore/>
      </w:pPr>
    </w:p>
    <w:p w:rsidR="005B34B2" w:rsidRPr="006F717C" w:rsidRDefault="005B34B2" w:rsidP="00F01441">
      <w:pPr>
        <w:pStyle w:val="ActHead3"/>
        <w:pageBreakBefore/>
      </w:pPr>
      <w:bookmarkStart w:id="191" w:name="_Toc370134888"/>
      <w:r w:rsidRPr="006F717C">
        <w:rPr>
          <w:rStyle w:val="CharDivNo"/>
        </w:rPr>
        <w:t>Division</w:t>
      </w:r>
      <w:r w:rsidR="006F717C" w:rsidRPr="006F717C">
        <w:rPr>
          <w:rStyle w:val="CharDivNo"/>
        </w:rPr>
        <w:t> </w:t>
      </w:r>
      <w:r w:rsidRPr="006F717C">
        <w:rPr>
          <w:rStyle w:val="CharDivNo"/>
        </w:rPr>
        <w:t>5</w:t>
      </w:r>
      <w:r w:rsidRPr="006F717C">
        <w:t>—</w:t>
      </w:r>
      <w:r w:rsidRPr="006F717C">
        <w:rPr>
          <w:rStyle w:val="CharDivText"/>
        </w:rPr>
        <w:t>Provisions relating to special residences and special residents</w:t>
      </w:r>
      <w:bookmarkEnd w:id="191"/>
    </w:p>
    <w:p w:rsidR="005B34B2" w:rsidRPr="006F717C" w:rsidRDefault="005B34B2" w:rsidP="005B34B2">
      <w:pPr>
        <w:pStyle w:val="ActHead4"/>
      </w:pPr>
      <w:bookmarkStart w:id="192" w:name="_Toc370134889"/>
      <w:r w:rsidRPr="006F717C">
        <w:rPr>
          <w:rStyle w:val="CharSubdNo"/>
        </w:rPr>
        <w:t>Subdivision A</w:t>
      </w:r>
      <w:r w:rsidRPr="006F717C">
        <w:t>—</w:t>
      </w:r>
      <w:r w:rsidRPr="006F717C">
        <w:rPr>
          <w:rStyle w:val="CharSubdText"/>
        </w:rPr>
        <w:t>General</w:t>
      </w:r>
      <w:bookmarkEnd w:id="192"/>
    </w:p>
    <w:p w:rsidR="005B34B2" w:rsidRPr="006F717C" w:rsidRDefault="005B34B2" w:rsidP="005B34B2">
      <w:pPr>
        <w:pStyle w:val="ActHead5"/>
      </w:pPr>
      <w:bookmarkStart w:id="193" w:name="_Toc370134890"/>
      <w:r w:rsidRPr="006F717C">
        <w:rPr>
          <w:rStyle w:val="CharSectno"/>
        </w:rPr>
        <w:t>1145A</w:t>
      </w:r>
      <w:r w:rsidRPr="006F717C">
        <w:t xml:space="preserve">  Application of Division to granny flat residents</w:t>
      </w:r>
      <w:bookmarkEnd w:id="193"/>
    </w:p>
    <w:p w:rsidR="005B34B2" w:rsidRPr="006F717C" w:rsidRDefault="005B34B2" w:rsidP="005B34B2">
      <w:pPr>
        <w:pStyle w:val="subsection"/>
      </w:pPr>
      <w:r w:rsidRPr="006F717C">
        <w:tab/>
      </w:r>
      <w:r w:rsidRPr="006F717C">
        <w:tab/>
        <w:t>This Division applies to a granny flat resident only if the resident acquired or retained the person’s granny flat interest in the person’s principal home on or after 22</w:t>
      </w:r>
      <w:r w:rsidR="006F717C">
        <w:t> </w:t>
      </w:r>
      <w:r w:rsidRPr="006F717C">
        <w:t>August 1990.</w:t>
      </w:r>
    </w:p>
    <w:p w:rsidR="005B34B2" w:rsidRPr="006F717C" w:rsidRDefault="005B34B2" w:rsidP="005B34B2">
      <w:pPr>
        <w:pStyle w:val="ActHead5"/>
      </w:pPr>
      <w:bookmarkStart w:id="194" w:name="_Toc370134891"/>
      <w:r w:rsidRPr="006F717C">
        <w:rPr>
          <w:rStyle w:val="CharSectno"/>
        </w:rPr>
        <w:t>1146</w:t>
      </w:r>
      <w:r w:rsidRPr="006F717C">
        <w:t xml:space="preserve">  Basis for different treatment</w:t>
      </w:r>
      <w:bookmarkEnd w:id="194"/>
    </w:p>
    <w:p w:rsidR="005B34B2" w:rsidRPr="006F717C" w:rsidRDefault="005B34B2" w:rsidP="005B34B2">
      <w:pPr>
        <w:pStyle w:val="subsection"/>
      </w:pPr>
      <w:r w:rsidRPr="006F717C">
        <w:tab/>
      </w:r>
      <w:r w:rsidRPr="006F717C">
        <w:tab/>
        <w:t>This Division’s operation on a special resident depends on:</w:t>
      </w:r>
    </w:p>
    <w:p w:rsidR="005B34B2" w:rsidRPr="006F717C" w:rsidRDefault="005B34B2" w:rsidP="005B34B2">
      <w:pPr>
        <w:pStyle w:val="paragraph"/>
      </w:pPr>
      <w:r w:rsidRPr="006F717C">
        <w:tab/>
        <w:t>(a)</w:t>
      </w:r>
      <w:r w:rsidRPr="006F717C">
        <w:tab/>
        <w:t>whether the resident is:</w:t>
      </w:r>
    </w:p>
    <w:p w:rsidR="005B34B2" w:rsidRPr="006F717C" w:rsidRDefault="005B34B2" w:rsidP="005B34B2">
      <w:pPr>
        <w:pStyle w:val="paragraphsub"/>
      </w:pPr>
      <w:r w:rsidRPr="006F717C">
        <w:tab/>
        <w:t>(i)</w:t>
      </w:r>
      <w:r w:rsidRPr="006F717C">
        <w:tab/>
        <w:t>not a member of a couple; or</w:t>
      </w:r>
    </w:p>
    <w:p w:rsidR="005B34B2" w:rsidRPr="006F717C" w:rsidRDefault="005B34B2" w:rsidP="005B34B2">
      <w:pPr>
        <w:pStyle w:val="paragraphsub"/>
      </w:pPr>
      <w:r w:rsidRPr="006F717C">
        <w:tab/>
        <w:t>(ii)</w:t>
      </w:r>
      <w:r w:rsidRPr="006F717C">
        <w:tab/>
        <w:t>a member of a couple; or</w:t>
      </w:r>
    </w:p>
    <w:p w:rsidR="005B34B2" w:rsidRPr="006F717C" w:rsidRDefault="005B34B2" w:rsidP="005B34B2">
      <w:pPr>
        <w:pStyle w:val="paragraphsub"/>
      </w:pPr>
      <w:r w:rsidRPr="006F717C">
        <w:tab/>
        <w:t>(iii)</w:t>
      </w:r>
      <w:r w:rsidRPr="006F717C">
        <w:tab/>
        <w:t>a member of an illness separated couple; or</w:t>
      </w:r>
    </w:p>
    <w:p w:rsidR="005B34B2" w:rsidRPr="006F717C" w:rsidRDefault="005B34B2" w:rsidP="005B34B2">
      <w:pPr>
        <w:pStyle w:val="paragraphsub"/>
      </w:pPr>
      <w:r w:rsidRPr="006F717C">
        <w:tab/>
        <w:t>(iv)</w:t>
      </w:r>
      <w:r w:rsidRPr="006F717C">
        <w:tab/>
        <w:t>a member of an ordinary couple with different principal homes; and</w:t>
      </w:r>
    </w:p>
    <w:p w:rsidR="005B34B2" w:rsidRPr="006F717C" w:rsidRDefault="005B34B2" w:rsidP="005B34B2">
      <w:pPr>
        <w:pStyle w:val="paragraph"/>
      </w:pPr>
      <w:r w:rsidRPr="006F717C">
        <w:tab/>
        <w:t>(b)</w:t>
      </w:r>
      <w:r w:rsidRPr="006F717C">
        <w:tab/>
        <w:t>the resident’s entry contribution; and</w:t>
      </w:r>
    </w:p>
    <w:p w:rsidR="005B34B2" w:rsidRPr="006F717C" w:rsidRDefault="005B34B2" w:rsidP="005B34B2">
      <w:pPr>
        <w:pStyle w:val="paragraph"/>
      </w:pPr>
      <w:r w:rsidRPr="006F717C">
        <w:tab/>
        <w:t>(c)</w:t>
      </w:r>
      <w:r w:rsidRPr="006F717C">
        <w:tab/>
        <w:t>the resident’s extra allowable amount.</w:t>
      </w:r>
    </w:p>
    <w:p w:rsidR="005B34B2" w:rsidRPr="006F717C" w:rsidRDefault="005B34B2" w:rsidP="005B34B2">
      <w:pPr>
        <w:pStyle w:val="notetext"/>
      </w:pPr>
      <w:r w:rsidRPr="006F717C">
        <w:t>Note 1:</w:t>
      </w:r>
      <w:r w:rsidRPr="006F717C">
        <w:tab/>
        <w:t xml:space="preserve">for </w:t>
      </w:r>
      <w:r w:rsidRPr="006F717C">
        <w:rPr>
          <w:b/>
          <w:i/>
        </w:rPr>
        <w:t>member of an ordinary couple with different principal homes</w:t>
      </w:r>
      <w:r w:rsidRPr="006F717C">
        <w:t xml:space="preserve"> see subsection</w:t>
      </w:r>
      <w:r w:rsidR="006F717C">
        <w:t> </w:t>
      </w:r>
      <w:r w:rsidRPr="006F717C">
        <w:t>12(2).</w:t>
      </w:r>
    </w:p>
    <w:p w:rsidR="005B34B2" w:rsidRPr="006F717C" w:rsidRDefault="005B34B2" w:rsidP="005B34B2">
      <w:pPr>
        <w:pStyle w:val="notetext"/>
      </w:pPr>
      <w:r w:rsidRPr="006F717C">
        <w:t>Note 2:</w:t>
      </w:r>
      <w:r w:rsidRPr="006F717C">
        <w:tab/>
        <w:t xml:space="preserve">for </w:t>
      </w:r>
      <w:r w:rsidRPr="006F717C">
        <w:rPr>
          <w:b/>
          <w:i/>
        </w:rPr>
        <w:t>entry contribution</w:t>
      </w:r>
      <w:r w:rsidRPr="006F717C">
        <w:t xml:space="preserve"> see section</w:t>
      </w:r>
      <w:r w:rsidR="006F717C">
        <w:t> </w:t>
      </w:r>
      <w:r w:rsidRPr="006F717C">
        <w:t>1147.</w:t>
      </w:r>
    </w:p>
    <w:p w:rsidR="005B34B2" w:rsidRPr="006F717C" w:rsidRDefault="005B34B2" w:rsidP="005B34B2">
      <w:pPr>
        <w:pStyle w:val="notetext"/>
      </w:pPr>
      <w:r w:rsidRPr="006F717C">
        <w:t>Note 3:</w:t>
      </w:r>
      <w:r w:rsidRPr="006F717C">
        <w:tab/>
        <w:t xml:space="preserve">for </w:t>
      </w:r>
      <w:r w:rsidRPr="006F717C">
        <w:rPr>
          <w:b/>
          <w:i/>
        </w:rPr>
        <w:t>extra allowable amount</w:t>
      </w:r>
      <w:r w:rsidRPr="006F717C">
        <w:t xml:space="preserve"> see section</w:t>
      </w:r>
      <w:r w:rsidR="006F717C">
        <w:t> </w:t>
      </w:r>
      <w:r w:rsidRPr="006F717C">
        <w:t>1148.</w:t>
      </w:r>
    </w:p>
    <w:p w:rsidR="005B34B2" w:rsidRPr="006F717C" w:rsidRDefault="005B34B2" w:rsidP="005B34B2">
      <w:pPr>
        <w:pStyle w:val="ActHead5"/>
      </w:pPr>
      <w:bookmarkStart w:id="195" w:name="_Toc370134892"/>
      <w:r w:rsidRPr="006F717C">
        <w:rPr>
          <w:rStyle w:val="CharSectno"/>
        </w:rPr>
        <w:t>1147</w:t>
      </w:r>
      <w:r w:rsidRPr="006F717C">
        <w:t xml:space="preserve">  Entry contribution</w:t>
      </w:r>
      <w:bookmarkEnd w:id="195"/>
    </w:p>
    <w:p w:rsidR="005B34B2" w:rsidRPr="006F717C" w:rsidRDefault="005B34B2" w:rsidP="005B34B2">
      <w:pPr>
        <w:pStyle w:val="subsection"/>
      </w:pPr>
      <w:r w:rsidRPr="006F717C">
        <w:tab/>
        <w:t>(1)</w:t>
      </w:r>
      <w:r w:rsidRPr="006F717C">
        <w:tab/>
        <w:t>A special resident’s entry contribution is:</w:t>
      </w:r>
    </w:p>
    <w:p w:rsidR="005B34B2" w:rsidRPr="006F717C" w:rsidRDefault="005B34B2" w:rsidP="005B34B2">
      <w:pPr>
        <w:pStyle w:val="paragraph"/>
      </w:pPr>
      <w:r w:rsidRPr="006F717C">
        <w:tab/>
        <w:t>(a)</w:t>
      </w:r>
      <w:r w:rsidRPr="006F717C">
        <w:tab/>
        <w:t>if the resident is not a member of a couple—the resident’s individual residence contribution; or</w:t>
      </w:r>
    </w:p>
    <w:p w:rsidR="005B34B2" w:rsidRPr="006F717C" w:rsidRDefault="005B34B2" w:rsidP="005B34B2">
      <w:pPr>
        <w:pStyle w:val="paragraph"/>
      </w:pPr>
      <w:r w:rsidRPr="006F717C">
        <w:tab/>
        <w:t>(b)</w:t>
      </w:r>
      <w:r w:rsidRPr="006F717C">
        <w:tab/>
        <w:t>if the resident is a member of a couple, shares the resident’s principal home with the resident’s partner and is not a member of an illness separated couple—an amount equal to</w:t>
      </w:r>
      <w:r w:rsidR="00343516" w:rsidRPr="006F717C">
        <w:t xml:space="preserve"> </w:t>
      </w:r>
      <w:r w:rsidRPr="006F717C">
        <w:t>50% of the resident’s individual residence contribution and of the partner’s individual residence contribution; or</w:t>
      </w:r>
    </w:p>
    <w:p w:rsidR="005B34B2" w:rsidRPr="006F717C" w:rsidRDefault="005B34B2" w:rsidP="005B34B2">
      <w:pPr>
        <w:pStyle w:val="paragraph"/>
      </w:pPr>
      <w:r w:rsidRPr="006F717C">
        <w:tab/>
        <w:t>(c)</w:t>
      </w:r>
      <w:r w:rsidRPr="006F717C">
        <w:tab/>
        <w:t>if the resident is a member of an illness separated couple—the resident’s individual residence contribution; or</w:t>
      </w:r>
    </w:p>
    <w:p w:rsidR="005B34B2" w:rsidRPr="006F717C" w:rsidRDefault="005B34B2" w:rsidP="005B34B2">
      <w:pPr>
        <w:pStyle w:val="paragraph"/>
        <w:keepNext/>
      </w:pPr>
      <w:r w:rsidRPr="006F717C">
        <w:tab/>
        <w:t>(d)</w:t>
      </w:r>
      <w:r w:rsidRPr="006F717C">
        <w:tab/>
        <w:t>if:</w:t>
      </w:r>
    </w:p>
    <w:p w:rsidR="005B34B2" w:rsidRPr="006F717C" w:rsidRDefault="005B34B2" w:rsidP="005B34B2">
      <w:pPr>
        <w:pStyle w:val="paragraphsub"/>
      </w:pPr>
      <w:r w:rsidRPr="006F717C">
        <w:tab/>
        <w:t>(i)</w:t>
      </w:r>
      <w:r w:rsidRPr="006F717C">
        <w:tab/>
        <w:t>the resident is a member of an ordinary couple with different principal homes; and</w:t>
      </w:r>
    </w:p>
    <w:p w:rsidR="005B34B2" w:rsidRPr="006F717C" w:rsidRDefault="005B34B2" w:rsidP="005B34B2">
      <w:pPr>
        <w:pStyle w:val="paragraphsub"/>
      </w:pPr>
      <w:r w:rsidRPr="006F717C">
        <w:tab/>
        <w:t>(ii)</w:t>
      </w:r>
      <w:r w:rsidRPr="006F717C">
        <w:tab/>
        <w:t>the principal home of the resident’s partner is not a special residence;</w:t>
      </w:r>
    </w:p>
    <w:p w:rsidR="005B34B2" w:rsidRPr="006F717C" w:rsidRDefault="005B34B2" w:rsidP="005B34B2">
      <w:pPr>
        <w:pStyle w:val="paragraph"/>
      </w:pPr>
      <w:r w:rsidRPr="006F717C">
        <w:tab/>
      </w:r>
      <w:r w:rsidRPr="006F717C">
        <w:tab/>
        <w:t>the resident’s individual residence contribution; or</w:t>
      </w:r>
    </w:p>
    <w:p w:rsidR="005B34B2" w:rsidRPr="006F717C" w:rsidRDefault="005B34B2" w:rsidP="005B34B2">
      <w:pPr>
        <w:pStyle w:val="paragraph"/>
      </w:pPr>
      <w:r w:rsidRPr="006F717C">
        <w:tab/>
        <w:t>(e)</w:t>
      </w:r>
      <w:r w:rsidRPr="006F717C">
        <w:tab/>
        <w:t>if:</w:t>
      </w:r>
    </w:p>
    <w:p w:rsidR="005B34B2" w:rsidRPr="006F717C" w:rsidRDefault="005B34B2" w:rsidP="005B34B2">
      <w:pPr>
        <w:pStyle w:val="paragraphsub"/>
      </w:pPr>
      <w:r w:rsidRPr="006F717C">
        <w:tab/>
        <w:t>(i)</w:t>
      </w:r>
      <w:r w:rsidRPr="006F717C">
        <w:tab/>
        <w:t>the resident is a member of an ordinary couple with different principal homes; and</w:t>
      </w:r>
    </w:p>
    <w:p w:rsidR="005B34B2" w:rsidRPr="006F717C" w:rsidRDefault="005B34B2" w:rsidP="005B34B2">
      <w:pPr>
        <w:pStyle w:val="paragraphsub"/>
        <w:keepNext/>
      </w:pPr>
      <w:r w:rsidRPr="006F717C">
        <w:tab/>
        <w:t>(ii)</w:t>
      </w:r>
      <w:r w:rsidRPr="006F717C">
        <w:tab/>
        <w:t>the principal home of the resident’s partner is also a special residence;</w:t>
      </w:r>
    </w:p>
    <w:p w:rsidR="005B34B2" w:rsidRPr="006F717C" w:rsidRDefault="005B34B2" w:rsidP="005B34B2">
      <w:pPr>
        <w:pStyle w:val="paragraph"/>
      </w:pPr>
      <w:r w:rsidRPr="006F717C">
        <w:tab/>
      </w:r>
      <w:r w:rsidRPr="006F717C">
        <w:tab/>
        <w:t>an amount equal to 50% of the resident’s individual residence contribution and of the partner’s individual residence contribution.</w:t>
      </w:r>
    </w:p>
    <w:p w:rsidR="005B34B2" w:rsidRPr="006F717C" w:rsidRDefault="005B34B2" w:rsidP="005B34B2">
      <w:pPr>
        <w:pStyle w:val="subsection"/>
      </w:pPr>
      <w:r w:rsidRPr="006F717C">
        <w:tab/>
        <w:t>(1A)</w:t>
      </w:r>
      <w:r w:rsidRPr="006F717C">
        <w:tab/>
        <w:t>A special resident’s entry contribution is the resident’s individual residence contribution plus the amount paid, or agreed to be paid, for the resident’s current right (if any) to share the resident’s principal home with a partner if:</w:t>
      </w:r>
    </w:p>
    <w:p w:rsidR="005B34B2" w:rsidRPr="006F717C" w:rsidRDefault="005B34B2" w:rsidP="005B34B2">
      <w:pPr>
        <w:pStyle w:val="paragraph"/>
      </w:pPr>
      <w:r w:rsidRPr="006F717C">
        <w:tab/>
        <w:t>(a)</w:t>
      </w:r>
      <w:r w:rsidRPr="006F717C">
        <w:tab/>
        <w:t>the resident was a member of a couple at the time when the resident took up residence in the retirement village or granny flat; and</w:t>
      </w:r>
    </w:p>
    <w:p w:rsidR="005B34B2" w:rsidRPr="006F717C" w:rsidRDefault="005B34B2" w:rsidP="005B34B2">
      <w:pPr>
        <w:pStyle w:val="paragraph"/>
      </w:pPr>
      <w:r w:rsidRPr="006F717C">
        <w:tab/>
        <w:t>(b)</w:t>
      </w:r>
      <w:r w:rsidRPr="006F717C">
        <w:tab/>
        <w:t>the resident has ceased to be a member of a couple.</w:t>
      </w:r>
    </w:p>
    <w:p w:rsidR="005B34B2" w:rsidRPr="006F717C" w:rsidRDefault="005B34B2" w:rsidP="005B34B2">
      <w:pPr>
        <w:pStyle w:val="subsection"/>
      </w:pPr>
      <w:r w:rsidRPr="006F717C">
        <w:tab/>
        <w:t>(1B)</w:t>
      </w:r>
      <w:r w:rsidRPr="006F717C">
        <w:tab/>
        <w:t>A special resident’s entry contribution is the resident’s individual residence contribution if:</w:t>
      </w:r>
    </w:p>
    <w:p w:rsidR="005B34B2" w:rsidRPr="006F717C" w:rsidRDefault="005B34B2" w:rsidP="005B34B2">
      <w:pPr>
        <w:pStyle w:val="paragraph"/>
      </w:pPr>
      <w:r w:rsidRPr="006F717C">
        <w:tab/>
        <w:t>(a)</w:t>
      </w:r>
      <w:r w:rsidRPr="006F717C">
        <w:tab/>
        <w:t>the resident was a member of a couple at the time when the sale leaseback agreement was entered into; and</w:t>
      </w:r>
    </w:p>
    <w:p w:rsidR="005B34B2" w:rsidRPr="006F717C" w:rsidRDefault="005B34B2" w:rsidP="005B34B2">
      <w:pPr>
        <w:pStyle w:val="paragraph"/>
      </w:pPr>
      <w:r w:rsidRPr="006F717C">
        <w:tab/>
        <w:t>(b)</w:t>
      </w:r>
      <w:r w:rsidRPr="006F717C">
        <w:tab/>
        <w:t>the resident has ceased to be a member of a couple.</w:t>
      </w:r>
    </w:p>
    <w:p w:rsidR="005B34B2" w:rsidRPr="006F717C" w:rsidRDefault="005B34B2" w:rsidP="005B34B2">
      <w:pPr>
        <w:pStyle w:val="subsection"/>
      </w:pPr>
      <w:r w:rsidRPr="006F717C">
        <w:tab/>
        <w:t>(1C)</w:t>
      </w:r>
      <w:r w:rsidRPr="006F717C">
        <w:tab/>
        <w:t>For the purposes of this Division, the individual residence contribution is:</w:t>
      </w:r>
    </w:p>
    <w:p w:rsidR="005B34B2" w:rsidRPr="006F717C" w:rsidRDefault="005B34B2" w:rsidP="005B34B2">
      <w:pPr>
        <w:pStyle w:val="paragraph"/>
      </w:pPr>
      <w:r w:rsidRPr="006F717C">
        <w:tab/>
        <w:t>(a)</w:t>
      </w:r>
      <w:r w:rsidRPr="006F717C">
        <w:tab/>
        <w:t>for a retirement village resident—the total amount paid, or agreed to be paid, for the resident’s current right to live in the retirement village; and</w:t>
      </w:r>
    </w:p>
    <w:p w:rsidR="005B34B2" w:rsidRPr="006F717C" w:rsidRDefault="005B34B2" w:rsidP="005B34B2">
      <w:pPr>
        <w:pStyle w:val="paragraph"/>
      </w:pPr>
      <w:r w:rsidRPr="006F717C">
        <w:tab/>
        <w:t>(b)</w:t>
      </w:r>
      <w:r w:rsidRPr="006F717C">
        <w:tab/>
        <w:t>for a granny flat resident—the total amount paid, or agreed to be paid, for the resident’s current right to live in the granny flat; and</w:t>
      </w:r>
    </w:p>
    <w:p w:rsidR="005B34B2" w:rsidRPr="006F717C" w:rsidRDefault="005B34B2" w:rsidP="005B34B2">
      <w:pPr>
        <w:pStyle w:val="paragraph"/>
        <w:keepNext/>
      </w:pPr>
      <w:r w:rsidRPr="006F717C">
        <w:tab/>
        <w:t>(c)</w:t>
      </w:r>
      <w:r w:rsidRPr="006F717C">
        <w:tab/>
        <w:t>for a sale leaseback resident—the deferred payment amount.</w:t>
      </w:r>
    </w:p>
    <w:p w:rsidR="005B34B2" w:rsidRPr="006F717C" w:rsidRDefault="005B34B2" w:rsidP="005B34B2">
      <w:pPr>
        <w:pStyle w:val="notetext"/>
      </w:pPr>
      <w:r w:rsidRPr="006F717C">
        <w:t>Note:</w:t>
      </w:r>
      <w:r w:rsidRPr="006F717C">
        <w:tab/>
        <w:t xml:space="preserve">for </w:t>
      </w:r>
      <w:r w:rsidRPr="006F717C">
        <w:rPr>
          <w:b/>
          <w:i/>
        </w:rPr>
        <w:t>deferred payment amount</w:t>
      </w:r>
      <w:r w:rsidRPr="006F717C">
        <w:t xml:space="preserve"> see section</w:t>
      </w:r>
      <w:r w:rsidR="006F717C">
        <w:t> </w:t>
      </w:r>
      <w:r w:rsidRPr="006F717C">
        <w:t>12B.</w:t>
      </w:r>
    </w:p>
    <w:p w:rsidR="005B34B2" w:rsidRPr="006F717C" w:rsidRDefault="005B34B2" w:rsidP="005B34B2">
      <w:pPr>
        <w:pStyle w:val="subsection"/>
      </w:pPr>
      <w:r w:rsidRPr="006F717C">
        <w:tab/>
        <w:t>(1D)</w:t>
      </w:r>
      <w:r w:rsidRPr="006F717C">
        <w:tab/>
        <w:t xml:space="preserve">For the purposes of </w:t>
      </w:r>
      <w:r w:rsidR="006F717C">
        <w:t>paragraph (</w:t>
      </w:r>
      <w:r w:rsidRPr="006F717C">
        <w:t>1C)(b):</w:t>
      </w:r>
    </w:p>
    <w:p w:rsidR="005B34B2" w:rsidRPr="006F717C" w:rsidRDefault="005B34B2" w:rsidP="005B34B2">
      <w:pPr>
        <w:pStyle w:val="paragraph"/>
      </w:pPr>
      <w:r w:rsidRPr="006F717C">
        <w:tab/>
        <w:t>(a)</w:t>
      </w:r>
      <w:r w:rsidRPr="006F717C">
        <w:tab/>
        <w:t>the total amount paid to obtain for a person his or her current right to live in a granny flat is the amount equal to the value of the person’s granny flat interest; and</w:t>
      </w:r>
    </w:p>
    <w:p w:rsidR="005B34B2" w:rsidRPr="006F717C" w:rsidRDefault="005B34B2" w:rsidP="005B34B2">
      <w:pPr>
        <w:pStyle w:val="paragraph"/>
        <w:keepNext/>
      </w:pPr>
      <w:r w:rsidRPr="006F717C">
        <w:tab/>
        <w:t>(b)</w:t>
      </w:r>
      <w:r w:rsidRPr="006F717C">
        <w:tab/>
        <w:t>the value of a person’s granny flat interest is:</w:t>
      </w:r>
    </w:p>
    <w:p w:rsidR="005B34B2" w:rsidRPr="006F717C" w:rsidRDefault="005B34B2" w:rsidP="005B34B2">
      <w:pPr>
        <w:pStyle w:val="paragraphsub"/>
      </w:pPr>
      <w:r w:rsidRPr="006F717C">
        <w:tab/>
        <w:t>(i)</w:t>
      </w:r>
      <w:r w:rsidRPr="006F717C">
        <w:tab/>
        <w:t xml:space="preserve">unless </w:t>
      </w:r>
      <w:r w:rsidR="006F717C">
        <w:t>subparagraph (</w:t>
      </w:r>
      <w:r w:rsidRPr="006F717C">
        <w:t>ii) applies—the amount paid, or agreed to be paid, for the interest; or</w:t>
      </w:r>
    </w:p>
    <w:p w:rsidR="005B34B2" w:rsidRPr="006F717C" w:rsidRDefault="005B34B2" w:rsidP="005B34B2">
      <w:pPr>
        <w:pStyle w:val="paragraphsub"/>
      </w:pPr>
      <w:r w:rsidRPr="006F717C">
        <w:tab/>
        <w:t>(ii)</w:t>
      </w:r>
      <w:r w:rsidRPr="006F717C">
        <w:tab/>
        <w:t>if the Secretary considers that, for any special reason in any particular case, that value should be another amount—that other amount.</w:t>
      </w:r>
    </w:p>
    <w:p w:rsidR="005B34B2" w:rsidRPr="006F717C" w:rsidRDefault="005B34B2" w:rsidP="005B34B2">
      <w:pPr>
        <w:pStyle w:val="subsection"/>
      </w:pPr>
      <w:r w:rsidRPr="006F717C">
        <w:tab/>
        <w:t>(2)</w:t>
      </w:r>
      <w:r w:rsidRPr="006F717C">
        <w:tab/>
        <w:t xml:space="preserve">An amount that is rent for the purposes of this Act is to be disregarded in applying </w:t>
      </w:r>
      <w:r w:rsidR="006F717C">
        <w:t>subsections (</w:t>
      </w:r>
      <w:r w:rsidRPr="006F717C">
        <w:t>1), (1A) and (1B).</w:t>
      </w:r>
    </w:p>
    <w:p w:rsidR="005B34B2" w:rsidRPr="006F717C" w:rsidRDefault="005B34B2" w:rsidP="005B34B2">
      <w:pPr>
        <w:pStyle w:val="ActHead5"/>
      </w:pPr>
      <w:bookmarkStart w:id="196" w:name="_Toc370134893"/>
      <w:r w:rsidRPr="006F717C">
        <w:rPr>
          <w:rStyle w:val="CharSectno"/>
        </w:rPr>
        <w:t>1148</w:t>
      </w:r>
      <w:r w:rsidRPr="006F717C">
        <w:t xml:space="preserve">  Extra allowable amount</w:t>
      </w:r>
      <w:bookmarkEnd w:id="196"/>
    </w:p>
    <w:p w:rsidR="005B34B2" w:rsidRPr="006F717C" w:rsidRDefault="005B34B2" w:rsidP="005B34B2">
      <w:pPr>
        <w:pStyle w:val="SubsectionHead"/>
      </w:pPr>
      <w:r w:rsidRPr="006F717C">
        <w:t>Residence taken up before 13</w:t>
      </w:r>
      <w:r w:rsidR="006F717C">
        <w:t> </w:t>
      </w:r>
      <w:r w:rsidRPr="006F717C">
        <w:t>June 1989</w:t>
      </w:r>
    </w:p>
    <w:p w:rsidR="005B34B2" w:rsidRPr="006F717C" w:rsidRDefault="005B34B2" w:rsidP="005B34B2">
      <w:pPr>
        <w:pStyle w:val="subsection"/>
      </w:pPr>
      <w:r w:rsidRPr="006F717C">
        <w:tab/>
        <w:t>(1)</w:t>
      </w:r>
      <w:r w:rsidRPr="006F717C">
        <w:tab/>
        <w:t>If a retirement village resident became entitled to take up residence in the retirement village before 13</w:t>
      </w:r>
      <w:r w:rsidR="006F717C">
        <w:t> </w:t>
      </w:r>
      <w:r w:rsidRPr="006F717C">
        <w:t xml:space="preserve">June 1989, the resident’s </w:t>
      </w:r>
      <w:r w:rsidRPr="006F717C">
        <w:rPr>
          <w:b/>
          <w:i/>
        </w:rPr>
        <w:t>extra allowable amount</w:t>
      </w:r>
      <w:r w:rsidRPr="006F717C">
        <w:t xml:space="preserve"> is:</w:t>
      </w:r>
    </w:p>
    <w:p w:rsidR="005B34B2" w:rsidRPr="006F717C" w:rsidRDefault="005B34B2" w:rsidP="005B34B2">
      <w:pPr>
        <w:pStyle w:val="paragraph"/>
      </w:pPr>
      <w:r w:rsidRPr="006F717C">
        <w:tab/>
        <w:t>(a)</w:t>
      </w:r>
      <w:r w:rsidRPr="006F717C">
        <w:tab/>
        <w:t>if the resident is not a member of a couple—$64,000; or</w:t>
      </w:r>
    </w:p>
    <w:p w:rsidR="005B34B2" w:rsidRPr="006F717C" w:rsidRDefault="005B34B2" w:rsidP="005B34B2">
      <w:pPr>
        <w:pStyle w:val="paragraph"/>
      </w:pPr>
      <w:r w:rsidRPr="006F717C">
        <w:tab/>
        <w:t>(b)</w:t>
      </w:r>
      <w:r w:rsidRPr="006F717C">
        <w:tab/>
        <w:t xml:space="preserve">if the resident is a member of an illness separated </w:t>
      </w:r>
      <w:r w:rsidRPr="006F717C">
        <w:br/>
        <w:t>couple—$64,000; or</w:t>
      </w:r>
    </w:p>
    <w:p w:rsidR="005B34B2" w:rsidRPr="006F717C" w:rsidRDefault="005B34B2" w:rsidP="005B34B2">
      <w:pPr>
        <w:pStyle w:val="paragraph"/>
      </w:pPr>
      <w:r w:rsidRPr="006F717C">
        <w:tab/>
        <w:t>(c)</w:t>
      </w:r>
      <w:r w:rsidRPr="006F717C">
        <w:tab/>
        <w:t>in any other case—$32,000.</w:t>
      </w:r>
    </w:p>
    <w:p w:rsidR="005B34B2" w:rsidRPr="006F717C" w:rsidRDefault="005B34B2" w:rsidP="005B34B2">
      <w:pPr>
        <w:pStyle w:val="SubsectionHead"/>
      </w:pPr>
      <w:r w:rsidRPr="006F717C">
        <w:t>Residence taken up on or after 13</w:t>
      </w:r>
      <w:r w:rsidR="006F717C">
        <w:t> </w:t>
      </w:r>
      <w:r w:rsidRPr="006F717C">
        <w:t>June 1989</w:t>
      </w:r>
    </w:p>
    <w:p w:rsidR="005B34B2" w:rsidRPr="006F717C" w:rsidRDefault="005B34B2" w:rsidP="005B34B2">
      <w:pPr>
        <w:pStyle w:val="subsection"/>
      </w:pPr>
      <w:r w:rsidRPr="006F717C">
        <w:tab/>
        <w:t>(2)</w:t>
      </w:r>
      <w:r w:rsidRPr="006F717C">
        <w:tab/>
        <w:t>If a retirement village resident became entitled to take up residence in the retirement village on or after 13</w:t>
      </w:r>
      <w:r w:rsidR="006F717C">
        <w:t> </w:t>
      </w:r>
      <w:r w:rsidRPr="006F717C">
        <w:t xml:space="preserve">June 1989, the resident’s </w:t>
      </w:r>
      <w:r w:rsidRPr="006F717C">
        <w:rPr>
          <w:b/>
          <w:i/>
        </w:rPr>
        <w:t>extra allowable amount</w:t>
      </w:r>
      <w:r w:rsidRPr="006F717C">
        <w:t xml:space="preserve"> is:</w:t>
      </w:r>
    </w:p>
    <w:p w:rsidR="005B34B2" w:rsidRPr="006F717C" w:rsidRDefault="005B34B2" w:rsidP="005B34B2">
      <w:pPr>
        <w:pStyle w:val="paragraph"/>
      </w:pPr>
      <w:r w:rsidRPr="006F717C">
        <w:tab/>
        <w:t>(a)</w:t>
      </w:r>
      <w:r w:rsidRPr="006F717C">
        <w:tab/>
        <w:t>if the resident is not a member of a couple—the amount that, as at the time when the resident becomes entitled to take up that residence, is the difference between the pension “single” homeowner AVL and the pension “single” non</w:t>
      </w:r>
      <w:r w:rsidR="006F717C">
        <w:noBreakHyphen/>
      </w:r>
      <w:r w:rsidRPr="006F717C">
        <w:t>homeowner AVL; or</w:t>
      </w:r>
    </w:p>
    <w:p w:rsidR="005B34B2" w:rsidRPr="006F717C" w:rsidRDefault="005B34B2" w:rsidP="005B34B2">
      <w:pPr>
        <w:pStyle w:val="paragraph"/>
      </w:pPr>
      <w:r w:rsidRPr="006F717C">
        <w:tab/>
        <w:t>(b)</w:t>
      </w:r>
      <w:r w:rsidRPr="006F717C">
        <w:tab/>
        <w:t>if the resident is a member of an illness separated couple—the amount that, as at the time when the resident becomes entitled to take up that residence, is the difference between the pension “single” homeowner AVL and the pension “single” non</w:t>
      </w:r>
      <w:r w:rsidR="006F717C">
        <w:noBreakHyphen/>
      </w:r>
      <w:r w:rsidRPr="006F717C">
        <w:t>homeowner AVL; or</w:t>
      </w:r>
    </w:p>
    <w:p w:rsidR="005B34B2" w:rsidRPr="006F717C" w:rsidRDefault="005B34B2" w:rsidP="005B34B2">
      <w:pPr>
        <w:pStyle w:val="paragraph"/>
      </w:pPr>
      <w:r w:rsidRPr="006F717C">
        <w:tab/>
        <w:t>(c)</w:t>
      </w:r>
      <w:r w:rsidRPr="006F717C">
        <w:tab/>
        <w:t>in any other case—the amount that, as at the time when the resident becomes entitled to take up that residence, is the difference between the pension “partnered” homeowner AVL and the pension “partnered” non</w:t>
      </w:r>
      <w:r w:rsidR="006F717C">
        <w:noBreakHyphen/>
      </w:r>
      <w:r w:rsidRPr="006F717C">
        <w:t>homeowner AVL.</w:t>
      </w:r>
    </w:p>
    <w:p w:rsidR="005B34B2" w:rsidRPr="006F717C" w:rsidRDefault="005B34B2" w:rsidP="005B34B2">
      <w:pPr>
        <w:pStyle w:val="subsection"/>
      </w:pPr>
      <w:r w:rsidRPr="006F717C">
        <w:tab/>
        <w:t>(2A)</w:t>
      </w:r>
      <w:r w:rsidRPr="006F717C">
        <w:tab/>
        <w:t xml:space="preserve">A granny flat resident’s </w:t>
      </w:r>
      <w:r w:rsidRPr="006F717C">
        <w:rPr>
          <w:b/>
          <w:i/>
        </w:rPr>
        <w:t>extra allowable amount</w:t>
      </w:r>
      <w:r w:rsidRPr="006F717C">
        <w:t xml:space="preserve"> is:</w:t>
      </w:r>
    </w:p>
    <w:p w:rsidR="005B34B2" w:rsidRPr="006F717C" w:rsidRDefault="005B34B2" w:rsidP="005B34B2">
      <w:pPr>
        <w:pStyle w:val="paragraph"/>
      </w:pPr>
      <w:r w:rsidRPr="006F717C">
        <w:tab/>
        <w:t>(a)</w:t>
      </w:r>
      <w:r w:rsidRPr="006F717C">
        <w:tab/>
        <w:t>if the resident is not a member of a couple—the amount that, as at the time when the resident becomes entitled to the granny flat interest, is the difference between the pension “single” homeowner AVL and the pension “single” non</w:t>
      </w:r>
      <w:r w:rsidR="006F717C">
        <w:noBreakHyphen/>
      </w:r>
      <w:r w:rsidRPr="006F717C">
        <w:t>homeowner AVL; or</w:t>
      </w:r>
    </w:p>
    <w:p w:rsidR="005B34B2" w:rsidRPr="006F717C" w:rsidRDefault="005B34B2" w:rsidP="005B34B2">
      <w:pPr>
        <w:pStyle w:val="paragraph"/>
      </w:pPr>
      <w:r w:rsidRPr="006F717C">
        <w:tab/>
        <w:t>(b)</w:t>
      </w:r>
      <w:r w:rsidRPr="006F717C">
        <w:tab/>
        <w:t>if the resident is a member of an illness separated couple—the amount that, as at the time when the resident becomes entitled to the granny flat interest, is the difference between the pension “single” homeowner AVL and the pension “single” non</w:t>
      </w:r>
      <w:r w:rsidR="006F717C">
        <w:noBreakHyphen/>
      </w:r>
      <w:r w:rsidRPr="006F717C">
        <w:t>homeowner AVL; or</w:t>
      </w:r>
    </w:p>
    <w:p w:rsidR="005B34B2" w:rsidRPr="006F717C" w:rsidRDefault="005B34B2" w:rsidP="005B34B2">
      <w:pPr>
        <w:pStyle w:val="paragraph"/>
      </w:pPr>
      <w:r w:rsidRPr="006F717C">
        <w:tab/>
        <w:t>(c)</w:t>
      </w:r>
      <w:r w:rsidRPr="006F717C">
        <w:tab/>
        <w:t>in any other case—the amount that, as at the time when the resident becomes entitled to the granny flat interest, is the difference between the pension “partnered” homeowner AVL and the pension “partnered” non</w:t>
      </w:r>
      <w:r w:rsidR="006F717C">
        <w:noBreakHyphen/>
      </w:r>
      <w:r w:rsidRPr="006F717C">
        <w:t>homeowner AVL.</w:t>
      </w:r>
    </w:p>
    <w:p w:rsidR="005B34B2" w:rsidRPr="006F717C" w:rsidRDefault="005B34B2" w:rsidP="005B34B2">
      <w:pPr>
        <w:pStyle w:val="subsection"/>
      </w:pPr>
      <w:r w:rsidRPr="006F717C">
        <w:tab/>
        <w:t>(2B)</w:t>
      </w:r>
      <w:r w:rsidRPr="006F717C">
        <w:tab/>
        <w:t xml:space="preserve">A sale leaseback resident’s </w:t>
      </w:r>
      <w:r w:rsidRPr="006F717C">
        <w:rPr>
          <w:b/>
          <w:i/>
        </w:rPr>
        <w:t>extra allowable amount</w:t>
      </w:r>
      <w:r w:rsidRPr="006F717C">
        <w:rPr>
          <w:i/>
        </w:rPr>
        <w:t xml:space="preserve"> </w:t>
      </w:r>
      <w:r w:rsidRPr="006F717C">
        <w:t>is:</w:t>
      </w:r>
    </w:p>
    <w:p w:rsidR="005B34B2" w:rsidRPr="006F717C" w:rsidRDefault="005B34B2" w:rsidP="005B34B2">
      <w:pPr>
        <w:pStyle w:val="paragraph"/>
      </w:pPr>
      <w:r w:rsidRPr="006F717C">
        <w:tab/>
        <w:t>(a)</w:t>
      </w:r>
      <w:r w:rsidRPr="006F717C">
        <w:tab/>
        <w:t>if the resident is not a member of a couple—the amount that, as at the time when the sale leaseback agreement is entered into, is the difference between the pension “single” homeowner AVL and the pension “single” non</w:t>
      </w:r>
      <w:r w:rsidR="006F717C">
        <w:noBreakHyphen/>
      </w:r>
      <w:r w:rsidRPr="006F717C">
        <w:t>homeowner AVL; or</w:t>
      </w:r>
    </w:p>
    <w:p w:rsidR="005B34B2" w:rsidRPr="006F717C" w:rsidRDefault="005B34B2" w:rsidP="005B34B2">
      <w:pPr>
        <w:pStyle w:val="paragraph"/>
      </w:pPr>
      <w:r w:rsidRPr="006F717C">
        <w:tab/>
        <w:t>(b)</w:t>
      </w:r>
      <w:r w:rsidRPr="006F717C">
        <w:tab/>
        <w:t>if the resident is a member of an illness separated couple—the amount that, as at the time when the sale leaseback agreement is entered into, is the difference between the pension “single” homeowner AVL and the pension “single” non</w:t>
      </w:r>
      <w:r w:rsidR="006F717C">
        <w:noBreakHyphen/>
      </w:r>
      <w:r w:rsidRPr="006F717C">
        <w:t>homeowner AVL; or</w:t>
      </w:r>
    </w:p>
    <w:p w:rsidR="005B34B2" w:rsidRPr="006F717C" w:rsidRDefault="005B34B2" w:rsidP="005B34B2">
      <w:pPr>
        <w:pStyle w:val="paragraph"/>
      </w:pPr>
      <w:r w:rsidRPr="006F717C">
        <w:tab/>
        <w:t>(c)</w:t>
      </w:r>
      <w:r w:rsidRPr="006F717C">
        <w:tab/>
        <w:t>in any other case—the amount that, as at the time when the sale leaseback agreement is entered into, is the difference between the pension “partnered” homeowner AVL and the pension “partnered” non</w:t>
      </w:r>
      <w:r w:rsidR="006F717C">
        <w:noBreakHyphen/>
      </w:r>
      <w:r w:rsidRPr="006F717C">
        <w:t>homeowner AVL.</w:t>
      </w:r>
    </w:p>
    <w:p w:rsidR="005B34B2" w:rsidRPr="006F717C" w:rsidRDefault="005B34B2" w:rsidP="00DD4272">
      <w:pPr>
        <w:pStyle w:val="subsection"/>
        <w:keepNext/>
        <w:keepLines/>
      </w:pPr>
      <w:r w:rsidRPr="006F717C">
        <w:tab/>
        <w:t>(3)</w:t>
      </w:r>
      <w:r w:rsidRPr="006F717C">
        <w:tab/>
        <w:t xml:space="preserve">For the purposes of this section, a person </w:t>
      </w:r>
      <w:r w:rsidRPr="006F717C">
        <w:rPr>
          <w:b/>
          <w:i/>
        </w:rPr>
        <w:t>becomes entitled to take up residence</w:t>
      </w:r>
      <w:r w:rsidRPr="006F717C">
        <w:t xml:space="preserve"> in a retirement village when the person becomes entitled to take up residence in a retirement village pursuant to the agreement under which the person’s current right to live in the retirement village arises.</w:t>
      </w:r>
    </w:p>
    <w:p w:rsidR="005B34B2" w:rsidRPr="006F717C" w:rsidRDefault="005B34B2" w:rsidP="005B34B2">
      <w:pPr>
        <w:pStyle w:val="subsection"/>
      </w:pPr>
      <w:r w:rsidRPr="006F717C">
        <w:tab/>
        <w:t>(4)</w:t>
      </w:r>
      <w:r w:rsidRPr="006F717C">
        <w:tab/>
        <w:t>In this section, “pension</w:t>
      </w:r>
      <w:r w:rsidRPr="006F717C">
        <w:rPr>
          <w:b/>
          <w:i/>
        </w:rPr>
        <w:t xml:space="preserve"> </w:t>
      </w:r>
      <w:r w:rsidRPr="006F717C">
        <w:t>‘single’</w:t>
      </w:r>
      <w:r w:rsidRPr="006F717C">
        <w:rPr>
          <w:b/>
          <w:i/>
        </w:rPr>
        <w:t xml:space="preserve"> </w:t>
      </w:r>
      <w:r w:rsidRPr="006F717C">
        <w:t>homeowner AVL”, “pension</w:t>
      </w:r>
      <w:r w:rsidRPr="006F717C">
        <w:rPr>
          <w:b/>
          <w:i/>
        </w:rPr>
        <w:t xml:space="preserve"> </w:t>
      </w:r>
      <w:r w:rsidRPr="006F717C">
        <w:t>‘single’ non</w:t>
      </w:r>
      <w:r w:rsidR="006F717C">
        <w:noBreakHyphen/>
      </w:r>
      <w:r w:rsidRPr="006F717C">
        <w:t>homeowner AVL”,</w:t>
      </w:r>
      <w:r w:rsidRPr="006F717C">
        <w:rPr>
          <w:b/>
          <w:i/>
        </w:rPr>
        <w:t xml:space="preserve"> </w:t>
      </w:r>
      <w:r w:rsidRPr="006F717C">
        <w:t>“pension</w:t>
      </w:r>
      <w:r w:rsidRPr="006F717C">
        <w:rPr>
          <w:b/>
          <w:i/>
        </w:rPr>
        <w:t xml:space="preserve"> </w:t>
      </w:r>
      <w:r w:rsidRPr="006F717C">
        <w:t>‘partnered’ homeowner AVL” and “pension ‘partnered’ non</w:t>
      </w:r>
      <w:r w:rsidR="006F717C">
        <w:noBreakHyphen/>
      </w:r>
      <w:r w:rsidRPr="006F717C">
        <w:t>homeowner AVL” have the same meaning as in Part</w:t>
      </w:r>
      <w:r w:rsidR="006F717C">
        <w:t> </w:t>
      </w:r>
      <w:r w:rsidRPr="006F717C">
        <w:t>3.16 (Indexation).</w:t>
      </w:r>
    </w:p>
    <w:p w:rsidR="005B34B2" w:rsidRPr="006F717C" w:rsidRDefault="005B34B2" w:rsidP="005B34B2">
      <w:pPr>
        <w:pStyle w:val="ActHead5"/>
      </w:pPr>
      <w:bookmarkStart w:id="197" w:name="_Toc370134894"/>
      <w:r w:rsidRPr="006F717C">
        <w:rPr>
          <w:rStyle w:val="CharSectno"/>
        </w:rPr>
        <w:t>1149</w:t>
      </w:r>
      <w:r w:rsidRPr="006F717C">
        <w:t xml:space="preserve">  Renegotiation of retirement village agreement</w:t>
      </w:r>
      <w:bookmarkEnd w:id="197"/>
    </w:p>
    <w:p w:rsidR="005B34B2" w:rsidRPr="006F717C" w:rsidRDefault="005B34B2" w:rsidP="005B34B2">
      <w:pPr>
        <w:pStyle w:val="subsection"/>
      </w:pPr>
      <w:r w:rsidRPr="006F717C">
        <w:tab/>
      </w:r>
      <w:r w:rsidRPr="006F717C">
        <w:tab/>
        <w:t>If a person who has a right to live in a retirement village under an agreement enters into a new agreement under which the person obtains a right to live in the retirement village, then, for the purposes of this Division, the total amount paid, or agreed to be paid, for the person’s current right to live in the retirement village is the sum of the following amounts:</w:t>
      </w:r>
    </w:p>
    <w:p w:rsidR="005B34B2" w:rsidRPr="006F717C" w:rsidRDefault="005B34B2" w:rsidP="005B34B2">
      <w:pPr>
        <w:pStyle w:val="paragraph"/>
      </w:pPr>
      <w:r w:rsidRPr="006F717C">
        <w:tab/>
        <w:t>(a)</w:t>
      </w:r>
      <w:r w:rsidRPr="006F717C">
        <w:tab/>
        <w:t>the total amount paid under the new agreement for that right; and</w:t>
      </w:r>
    </w:p>
    <w:p w:rsidR="005B34B2" w:rsidRPr="006F717C" w:rsidRDefault="005B34B2" w:rsidP="005B34B2">
      <w:pPr>
        <w:pStyle w:val="paragraph"/>
      </w:pPr>
      <w:r w:rsidRPr="006F717C">
        <w:tab/>
        <w:t>(b)</w:t>
      </w:r>
      <w:r w:rsidRPr="006F717C">
        <w:tab/>
        <w:t>so much (if any) of:</w:t>
      </w:r>
    </w:p>
    <w:p w:rsidR="005B34B2" w:rsidRPr="006F717C" w:rsidRDefault="005B34B2" w:rsidP="005B34B2">
      <w:pPr>
        <w:pStyle w:val="paragraphsub"/>
      </w:pPr>
      <w:r w:rsidRPr="006F717C">
        <w:tab/>
        <w:t>(i)</w:t>
      </w:r>
      <w:r w:rsidRPr="006F717C">
        <w:tab/>
        <w:t>any amount paid under an earlier agreement to obtain a right for the person to live in the retirement village; and</w:t>
      </w:r>
    </w:p>
    <w:p w:rsidR="005B34B2" w:rsidRPr="006F717C" w:rsidRDefault="005B34B2" w:rsidP="005B34B2">
      <w:pPr>
        <w:pStyle w:val="paragraphsub"/>
        <w:keepNext/>
      </w:pPr>
      <w:r w:rsidRPr="006F717C">
        <w:tab/>
        <w:t>(ii)</w:t>
      </w:r>
      <w:r w:rsidRPr="006F717C">
        <w:tab/>
        <w:t>any amount that was, or would have been, payable to the person upon the termination of an earlier agreement;</w:t>
      </w:r>
    </w:p>
    <w:p w:rsidR="005B34B2" w:rsidRPr="006F717C" w:rsidRDefault="005B34B2" w:rsidP="005B34B2">
      <w:pPr>
        <w:pStyle w:val="paragraph"/>
      </w:pPr>
      <w:r w:rsidRPr="006F717C">
        <w:tab/>
      </w:r>
      <w:r w:rsidRPr="006F717C">
        <w:tab/>
        <w:t>as ought, in the Secretary’s opinion, to be attributed to the cost of the person’s current right to live in the retirement village.</w:t>
      </w:r>
    </w:p>
    <w:p w:rsidR="005B34B2" w:rsidRPr="006F717C" w:rsidRDefault="005B34B2" w:rsidP="005B34B2">
      <w:pPr>
        <w:pStyle w:val="ActHead4"/>
      </w:pPr>
      <w:bookmarkStart w:id="198" w:name="_Toc370134895"/>
      <w:r w:rsidRPr="006F717C">
        <w:rPr>
          <w:rStyle w:val="CharSubdNo"/>
        </w:rPr>
        <w:t>Subdivision B</w:t>
      </w:r>
      <w:r w:rsidRPr="006F717C">
        <w:t>—</w:t>
      </w:r>
      <w:r w:rsidRPr="006F717C">
        <w:rPr>
          <w:rStyle w:val="CharSubdText"/>
        </w:rPr>
        <w:t>Residents who are not members of a couple</w:t>
      </w:r>
      <w:bookmarkEnd w:id="198"/>
    </w:p>
    <w:p w:rsidR="005B34B2" w:rsidRPr="006F717C" w:rsidRDefault="005B34B2" w:rsidP="005B34B2">
      <w:pPr>
        <w:pStyle w:val="ActHead5"/>
      </w:pPr>
      <w:bookmarkStart w:id="199" w:name="_Toc370134896"/>
      <w:r w:rsidRPr="006F717C">
        <w:rPr>
          <w:rStyle w:val="CharSectno"/>
        </w:rPr>
        <w:t>1150</w:t>
      </w:r>
      <w:r w:rsidRPr="006F717C">
        <w:t xml:space="preserve">  Residents who are not members of a couple</w:t>
      </w:r>
      <w:bookmarkEnd w:id="199"/>
    </w:p>
    <w:p w:rsidR="005B34B2" w:rsidRPr="006F717C" w:rsidRDefault="005B34B2" w:rsidP="005B34B2">
      <w:pPr>
        <w:pStyle w:val="subsection"/>
      </w:pPr>
      <w:r w:rsidRPr="006F717C">
        <w:tab/>
        <w:t>(1)</w:t>
      </w:r>
      <w:r w:rsidRPr="006F717C">
        <w:tab/>
        <w:t>This section applies to a special resident who is not a member of a couple.</w:t>
      </w:r>
    </w:p>
    <w:p w:rsidR="005B34B2" w:rsidRPr="006F717C" w:rsidRDefault="005B34B2" w:rsidP="005B34B2">
      <w:pPr>
        <w:pStyle w:val="SubsectionHead"/>
      </w:pPr>
      <w:r w:rsidRPr="006F717C">
        <w:t>Entry contribution above extra allowable amount</w:t>
      </w:r>
    </w:p>
    <w:p w:rsidR="005B34B2" w:rsidRPr="006F717C" w:rsidRDefault="005B34B2" w:rsidP="005B34B2">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more than the extra allowable amount;</w:t>
      </w:r>
    </w:p>
    <w:p w:rsidR="005B34B2" w:rsidRPr="006F717C" w:rsidRDefault="005B34B2" w:rsidP="005B34B2">
      <w:pPr>
        <w:pStyle w:val="subsection2"/>
      </w:pPr>
      <w:r w:rsidRPr="006F717C">
        <w:t>the resident is to be taken, for the purposes of this Act, to be a homeowner.</w:t>
      </w:r>
    </w:p>
    <w:p w:rsidR="005B34B2" w:rsidRPr="006F717C" w:rsidRDefault="005B34B2" w:rsidP="005B34B2">
      <w:pPr>
        <w:pStyle w:val="SubsectionHead"/>
      </w:pPr>
      <w:r w:rsidRPr="006F717C">
        <w:t>Entry contribution equal to or below extra allowable amount</w:t>
      </w:r>
    </w:p>
    <w:p w:rsidR="005B34B2" w:rsidRPr="006F717C" w:rsidRDefault="005B34B2" w:rsidP="005B34B2">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equal to or less than the extra allowable amount;</w:t>
      </w:r>
    </w:p>
    <w:p w:rsidR="005B34B2" w:rsidRPr="006F717C" w:rsidRDefault="005B34B2" w:rsidP="005B34B2">
      <w:pPr>
        <w:pStyle w:val="subsection2"/>
      </w:pPr>
      <w:r w:rsidRPr="006F717C">
        <w:t>then, for the purposes of this Act:</w:t>
      </w:r>
    </w:p>
    <w:p w:rsidR="005B34B2" w:rsidRPr="006F717C" w:rsidRDefault="005B34B2" w:rsidP="005B34B2">
      <w:pPr>
        <w:pStyle w:val="paragraph"/>
      </w:pPr>
      <w:r w:rsidRPr="006F717C">
        <w:tab/>
        <w:t>(c)</w:t>
      </w:r>
      <w:r w:rsidRPr="006F717C">
        <w:tab/>
        <w:t>the resident is to be taken not to have a right or interest in relation to the resident’s principal home; and</w:t>
      </w:r>
    </w:p>
    <w:p w:rsidR="005B34B2" w:rsidRPr="006F717C" w:rsidRDefault="005B34B2" w:rsidP="005B34B2">
      <w:pPr>
        <w:pStyle w:val="paragraph"/>
      </w:pPr>
      <w:r w:rsidRPr="006F717C">
        <w:tab/>
        <w:t>(d)</w:t>
      </w:r>
      <w:r w:rsidRPr="006F717C">
        <w:tab/>
        <w:t>the resident’s assets are to be taken to include an asset the value of which is equal to the amount of the resident’s entry contributions; and</w:t>
      </w:r>
    </w:p>
    <w:p w:rsidR="005B34B2" w:rsidRPr="006F717C" w:rsidRDefault="005B34B2" w:rsidP="005B34B2">
      <w:pPr>
        <w:pStyle w:val="paragraph"/>
      </w:pPr>
      <w:r w:rsidRPr="006F717C">
        <w:tab/>
        <w:t>(e)</w:t>
      </w:r>
      <w:r w:rsidRPr="006F717C">
        <w:tab/>
        <w:t>sections</w:t>
      </w:r>
      <w:r w:rsidR="006F717C">
        <w:t> </w:t>
      </w:r>
      <w:r w:rsidRPr="006F717C">
        <w:t>198H, 198HA, 198HB, 198J, 198JA and 198JB, subsection</w:t>
      </w:r>
      <w:r w:rsidR="006F717C">
        <w:t> </w:t>
      </w:r>
      <w:r w:rsidRPr="006F717C">
        <w:t>1118(1) and section</w:t>
      </w:r>
      <w:r w:rsidR="006F717C">
        <w:t> </w:t>
      </w:r>
      <w:r w:rsidRPr="006F717C">
        <w:t xml:space="preserve">1125 do not apply to the asset that the resident is, because of </w:t>
      </w:r>
      <w:r w:rsidR="006F717C">
        <w:t>paragraph (</w:t>
      </w:r>
      <w:r w:rsidRPr="006F717C">
        <w:t>d) of this subsection, to be taken to have.</w:t>
      </w:r>
    </w:p>
    <w:p w:rsidR="005B34B2" w:rsidRPr="006F717C" w:rsidRDefault="005B34B2" w:rsidP="005B34B2">
      <w:pPr>
        <w:pStyle w:val="subsection"/>
        <w:keepNext/>
      </w:pPr>
      <w:r w:rsidRPr="006F717C">
        <w:tab/>
        <w:t>(4)</w:t>
      </w:r>
      <w:r w:rsidRPr="006F717C">
        <w:tab/>
      </w:r>
      <w:r w:rsidR="006F717C">
        <w:t>Subsection (</w:t>
      </w:r>
      <w:r w:rsidRPr="006F717C">
        <w:t>3) applies:</w:t>
      </w:r>
    </w:p>
    <w:p w:rsidR="005B34B2" w:rsidRPr="006F717C" w:rsidRDefault="005B34B2" w:rsidP="005B34B2">
      <w:pPr>
        <w:pStyle w:val="paragraph"/>
      </w:pPr>
      <w:r w:rsidRPr="006F717C">
        <w:tab/>
        <w:t>(a)</w:t>
      </w:r>
      <w:r w:rsidRPr="006F717C">
        <w:tab/>
        <w:t>whether or not the resident actually has any right or interest in the resident’s principal home; and</w:t>
      </w:r>
    </w:p>
    <w:p w:rsidR="005B34B2" w:rsidRPr="006F717C" w:rsidRDefault="005B34B2" w:rsidP="005B34B2">
      <w:pPr>
        <w:pStyle w:val="paragraph"/>
      </w:pPr>
      <w:r w:rsidRPr="006F717C">
        <w:tab/>
        <w:t>(b)</w:t>
      </w:r>
      <w:r w:rsidRPr="006F717C">
        <w:tab/>
        <w:t>whatever the value of any right or interest that the resident does have in the resident’s principal home.</w:t>
      </w:r>
    </w:p>
    <w:p w:rsidR="005B34B2" w:rsidRPr="006F717C" w:rsidRDefault="005B34B2" w:rsidP="005B34B2">
      <w:pPr>
        <w:pStyle w:val="ActHead4"/>
      </w:pPr>
      <w:bookmarkStart w:id="200" w:name="_Toc370134897"/>
      <w:r w:rsidRPr="006F717C">
        <w:rPr>
          <w:rStyle w:val="CharSubdNo"/>
        </w:rPr>
        <w:t>Subdivision C</w:t>
      </w:r>
      <w:r w:rsidRPr="006F717C">
        <w:t>—</w:t>
      </w:r>
      <w:r w:rsidRPr="006F717C">
        <w:rPr>
          <w:rStyle w:val="CharSubdText"/>
        </w:rPr>
        <w:t>Residents who are members of couple and share principal home</w:t>
      </w:r>
      <w:bookmarkEnd w:id="200"/>
    </w:p>
    <w:p w:rsidR="005B34B2" w:rsidRPr="006F717C" w:rsidRDefault="005B34B2" w:rsidP="005B34B2">
      <w:pPr>
        <w:pStyle w:val="ActHead5"/>
      </w:pPr>
      <w:bookmarkStart w:id="201" w:name="_Toc370134898"/>
      <w:r w:rsidRPr="006F717C">
        <w:rPr>
          <w:rStyle w:val="CharSectno"/>
        </w:rPr>
        <w:t>1151</w:t>
      </w:r>
      <w:r w:rsidRPr="006F717C">
        <w:t xml:space="preserve">  Members of couples</w:t>
      </w:r>
      <w:bookmarkEnd w:id="201"/>
    </w:p>
    <w:p w:rsidR="005B34B2" w:rsidRPr="006F717C" w:rsidRDefault="005B34B2" w:rsidP="005B34B2">
      <w:pPr>
        <w:pStyle w:val="subsection"/>
        <w:keepNext/>
      </w:pPr>
      <w:r w:rsidRPr="006F717C">
        <w:tab/>
        <w:t>(1)</w:t>
      </w:r>
      <w:r w:rsidRPr="006F717C">
        <w:tab/>
        <w:t>This section applies to a special resident if:</w:t>
      </w:r>
    </w:p>
    <w:p w:rsidR="005B34B2" w:rsidRPr="006F717C" w:rsidRDefault="005B34B2" w:rsidP="005B34B2">
      <w:pPr>
        <w:pStyle w:val="paragraph"/>
      </w:pPr>
      <w:r w:rsidRPr="006F717C">
        <w:tab/>
        <w:t>(a)</w:t>
      </w:r>
      <w:r w:rsidRPr="006F717C">
        <w:tab/>
        <w:t>the resident is a member of a couple; and</w:t>
      </w:r>
    </w:p>
    <w:p w:rsidR="005B34B2" w:rsidRPr="006F717C" w:rsidRDefault="005B34B2" w:rsidP="005B34B2">
      <w:pPr>
        <w:pStyle w:val="paragraph"/>
      </w:pPr>
      <w:r w:rsidRPr="006F717C">
        <w:tab/>
        <w:t>(b)</w:t>
      </w:r>
      <w:r w:rsidRPr="006F717C">
        <w:tab/>
        <w:t>the resident shares the resident’s principal home with the resident’s partner.</w:t>
      </w:r>
    </w:p>
    <w:p w:rsidR="005B34B2" w:rsidRPr="006F717C" w:rsidRDefault="005B34B2" w:rsidP="005B34B2">
      <w:pPr>
        <w:pStyle w:val="SubsectionHead"/>
      </w:pPr>
      <w:r w:rsidRPr="006F717C">
        <w:t>Entry contribution above extra allowable amount</w:t>
      </w:r>
    </w:p>
    <w:p w:rsidR="005B34B2" w:rsidRPr="006F717C" w:rsidRDefault="005B34B2" w:rsidP="005B34B2">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more than the extra allowable amount;</w:t>
      </w:r>
    </w:p>
    <w:p w:rsidR="005B34B2" w:rsidRPr="006F717C" w:rsidRDefault="005B34B2" w:rsidP="005B34B2">
      <w:pPr>
        <w:pStyle w:val="subsection2"/>
      </w:pPr>
      <w:r w:rsidRPr="006F717C">
        <w:t>the resident is to be taken, for the purposes of this Act, to be a homeowner.</w:t>
      </w:r>
    </w:p>
    <w:p w:rsidR="005B34B2" w:rsidRPr="006F717C" w:rsidRDefault="005B34B2" w:rsidP="005B34B2">
      <w:pPr>
        <w:pStyle w:val="SubsectionHead"/>
      </w:pPr>
      <w:r w:rsidRPr="006F717C">
        <w:t>Entry contribution equal to or below extra allowable amount</w:t>
      </w:r>
    </w:p>
    <w:p w:rsidR="005B34B2" w:rsidRPr="006F717C" w:rsidRDefault="005B34B2" w:rsidP="005B34B2">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equal to or less than the extra allowable amount;</w:t>
      </w:r>
    </w:p>
    <w:p w:rsidR="005B34B2" w:rsidRPr="006F717C" w:rsidRDefault="005B34B2" w:rsidP="005B34B2">
      <w:pPr>
        <w:pStyle w:val="subsection2"/>
      </w:pPr>
      <w:r w:rsidRPr="006F717C">
        <w:t>then, for the purposes of this Act:</w:t>
      </w:r>
    </w:p>
    <w:p w:rsidR="005B34B2" w:rsidRPr="006F717C" w:rsidRDefault="005B34B2" w:rsidP="005B34B2">
      <w:pPr>
        <w:pStyle w:val="paragraph"/>
      </w:pPr>
      <w:r w:rsidRPr="006F717C">
        <w:tab/>
        <w:t>(c)</w:t>
      </w:r>
      <w:r w:rsidRPr="006F717C">
        <w:tab/>
        <w:t>the resident is to be taken not to have a right or interest in relation to the resident’s principal home; and</w:t>
      </w:r>
    </w:p>
    <w:p w:rsidR="005B34B2" w:rsidRPr="006F717C" w:rsidRDefault="005B34B2" w:rsidP="005B34B2">
      <w:pPr>
        <w:pStyle w:val="paragraph"/>
      </w:pPr>
      <w:r w:rsidRPr="006F717C">
        <w:tab/>
        <w:t>(d)</w:t>
      </w:r>
      <w:r w:rsidRPr="006F717C">
        <w:tab/>
        <w:t>the resident’s assets are to be taken to include an asset the value of which is equal to the amount of the resident’s entry contribution; and</w:t>
      </w:r>
    </w:p>
    <w:p w:rsidR="005B34B2" w:rsidRPr="006F717C" w:rsidRDefault="005B34B2" w:rsidP="005B34B2">
      <w:pPr>
        <w:pStyle w:val="paragraph"/>
      </w:pPr>
      <w:r w:rsidRPr="006F717C">
        <w:tab/>
        <w:t>(e)</w:t>
      </w:r>
      <w:r w:rsidRPr="006F717C">
        <w:tab/>
        <w:t>sections</w:t>
      </w:r>
      <w:r w:rsidR="006F717C">
        <w:t> </w:t>
      </w:r>
      <w:r w:rsidRPr="006F717C">
        <w:t>198K and 198L, subsection</w:t>
      </w:r>
      <w:r w:rsidR="006F717C">
        <w:t> </w:t>
      </w:r>
      <w:r w:rsidRPr="006F717C">
        <w:t>1118(1) and section</w:t>
      </w:r>
      <w:r w:rsidR="006F717C">
        <w:t> </w:t>
      </w:r>
      <w:r w:rsidRPr="006F717C">
        <w:t xml:space="preserve">1126 do not apply to the asset that the resident is, because of </w:t>
      </w:r>
      <w:r w:rsidR="006F717C">
        <w:t>paragraph (</w:t>
      </w:r>
      <w:r w:rsidRPr="006F717C">
        <w:t>d) of this subsection, to be taken to have.</w:t>
      </w:r>
    </w:p>
    <w:p w:rsidR="005B34B2" w:rsidRPr="006F717C" w:rsidRDefault="005B34B2" w:rsidP="005B34B2">
      <w:pPr>
        <w:pStyle w:val="subsection"/>
        <w:keepNext/>
      </w:pPr>
      <w:r w:rsidRPr="006F717C">
        <w:tab/>
        <w:t>(4)</w:t>
      </w:r>
      <w:r w:rsidRPr="006F717C">
        <w:tab/>
      </w:r>
      <w:r w:rsidR="006F717C">
        <w:t>Subsection (</w:t>
      </w:r>
      <w:r w:rsidRPr="006F717C">
        <w:t>3) applies:</w:t>
      </w:r>
    </w:p>
    <w:p w:rsidR="005B34B2" w:rsidRPr="006F717C" w:rsidRDefault="005B34B2" w:rsidP="005B34B2">
      <w:pPr>
        <w:pStyle w:val="paragraph"/>
      </w:pPr>
      <w:r w:rsidRPr="006F717C">
        <w:tab/>
        <w:t>(a)</w:t>
      </w:r>
      <w:r w:rsidRPr="006F717C">
        <w:tab/>
        <w:t>whether or not the resident actually has any right or interest in the resident’s principal home; and</w:t>
      </w:r>
    </w:p>
    <w:p w:rsidR="005B34B2" w:rsidRPr="006F717C" w:rsidRDefault="005B34B2" w:rsidP="005B34B2">
      <w:pPr>
        <w:pStyle w:val="paragraph"/>
      </w:pPr>
      <w:r w:rsidRPr="006F717C">
        <w:tab/>
        <w:t>(b)</w:t>
      </w:r>
      <w:r w:rsidRPr="006F717C">
        <w:tab/>
        <w:t>whatever the value of any right or interest that the resident does have in the resident’s principal home.</w:t>
      </w:r>
    </w:p>
    <w:p w:rsidR="005B34B2" w:rsidRPr="006F717C" w:rsidRDefault="005B34B2" w:rsidP="005B34B2">
      <w:pPr>
        <w:pStyle w:val="ActHead4"/>
      </w:pPr>
      <w:bookmarkStart w:id="202" w:name="_Toc370134899"/>
      <w:r w:rsidRPr="006F717C">
        <w:rPr>
          <w:rStyle w:val="CharSubdNo"/>
        </w:rPr>
        <w:t>Subdivision D</w:t>
      </w:r>
      <w:r w:rsidRPr="006F717C">
        <w:t>—</w:t>
      </w:r>
      <w:r w:rsidRPr="006F717C">
        <w:rPr>
          <w:rStyle w:val="CharSubdText"/>
        </w:rPr>
        <w:t>Residents who are members of illness separated couple</w:t>
      </w:r>
      <w:bookmarkEnd w:id="202"/>
    </w:p>
    <w:p w:rsidR="005B34B2" w:rsidRPr="006F717C" w:rsidRDefault="005B34B2" w:rsidP="005B34B2">
      <w:pPr>
        <w:pStyle w:val="ActHead5"/>
      </w:pPr>
      <w:bookmarkStart w:id="203" w:name="_Toc370134900"/>
      <w:r w:rsidRPr="006F717C">
        <w:rPr>
          <w:rStyle w:val="CharSectno"/>
        </w:rPr>
        <w:t>1152</w:t>
      </w:r>
      <w:r w:rsidRPr="006F717C">
        <w:t xml:space="preserve">  Members of illness separated couples (both in special residences)</w:t>
      </w:r>
      <w:bookmarkEnd w:id="203"/>
    </w:p>
    <w:p w:rsidR="005B34B2" w:rsidRPr="006F717C" w:rsidRDefault="005B34B2" w:rsidP="005B34B2">
      <w:pPr>
        <w:pStyle w:val="subsection"/>
        <w:keepNext/>
      </w:pPr>
      <w:r w:rsidRPr="006F717C">
        <w:tab/>
        <w:t>(1)</w:t>
      </w:r>
      <w:r w:rsidRPr="006F717C">
        <w:tab/>
        <w:t>This section applies to a special resident if:</w:t>
      </w:r>
    </w:p>
    <w:p w:rsidR="005B34B2" w:rsidRPr="006F717C" w:rsidRDefault="005B34B2" w:rsidP="005B34B2">
      <w:pPr>
        <w:pStyle w:val="paragraph"/>
      </w:pPr>
      <w:r w:rsidRPr="006F717C">
        <w:tab/>
        <w:t>(a)</w:t>
      </w:r>
      <w:r w:rsidRPr="006F717C">
        <w:tab/>
        <w:t>the resident is a member of an illness separated couple; and</w:t>
      </w:r>
    </w:p>
    <w:p w:rsidR="005B34B2" w:rsidRPr="006F717C" w:rsidRDefault="005B34B2" w:rsidP="005B34B2">
      <w:pPr>
        <w:pStyle w:val="paragraph"/>
      </w:pPr>
      <w:r w:rsidRPr="006F717C">
        <w:tab/>
        <w:t>(b)</w:t>
      </w:r>
      <w:r w:rsidRPr="006F717C">
        <w:tab/>
        <w:t>the principal home of the resident’s partner is also a special residence.</w:t>
      </w:r>
    </w:p>
    <w:p w:rsidR="005B34B2" w:rsidRPr="006F717C" w:rsidRDefault="005B34B2" w:rsidP="005B34B2">
      <w:pPr>
        <w:pStyle w:val="SubsectionHead"/>
      </w:pPr>
      <w:r w:rsidRPr="006F717C">
        <w:t>Both entry contributions above extra allowable amount</w:t>
      </w:r>
    </w:p>
    <w:p w:rsidR="005B34B2" w:rsidRPr="006F717C" w:rsidRDefault="005B34B2" w:rsidP="005B34B2">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and the entry contribution of the resident’s partner, were each more than the extra allowable amount concerned;</w:t>
      </w:r>
    </w:p>
    <w:p w:rsidR="005B34B2" w:rsidRPr="006F717C" w:rsidRDefault="005B34B2" w:rsidP="005B34B2">
      <w:pPr>
        <w:pStyle w:val="subsection2"/>
        <w:keepNext/>
      </w:pPr>
      <w:r w:rsidRPr="006F717C">
        <w:t>then, for the purposes of this Act:</w:t>
      </w:r>
    </w:p>
    <w:p w:rsidR="005B34B2" w:rsidRPr="006F717C" w:rsidRDefault="005B34B2" w:rsidP="005B34B2">
      <w:pPr>
        <w:pStyle w:val="paragraph"/>
      </w:pPr>
      <w:r w:rsidRPr="006F717C">
        <w:tab/>
        <w:t>(c)</w:t>
      </w:r>
      <w:r w:rsidRPr="006F717C">
        <w:tab/>
        <w:t>the resident is to be taken to be a homeowner; and</w:t>
      </w:r>
    </w:p>
    <w:p w:rsidR="005B34B2" w:rsidRPr="006F717C" w:rsidRDefault="005B34B2" w:rsidP="005B34B2">
      <w:pPr>
        <w:pStyle w:val="paragraph"/>
      </w:pPr>
      <w:r w:rsidRPr="006F717C">
        <w:tab/>
        <w:t>(d)</w:t>
      </w:r>
      <w:r w:rsidRPr="006F717C">
        <w:tab/>
        <w:t>any right or interest of the resident in the partner’s principal home is to be disregarded in calculating the actual value of the resident’s assets for the purposes of this Act; and</w:t>
      </w:r>
    </w:p>
    <w:p w:rsidR="005B34B2" w:rsidRPr="006F717C" w:rsidRDefault="005B34B2" w:rsidP="005B34B2">
      <w:pPr>
        <w:pStyle w:val="paragraph"/>
      </w:pPr>
      <w:r w:rsidRPr="006F717C">
        <w:tab/>
        <w:t>(e)</w:t>
      </w:r>
      <w:r w:rsidRPr="006F717C">
        <w:tab/>
        <w:t>any right or interest of the partner in his or her principal home, or in the resident’s principal home, is to be disregarded in calculating the actual value of the partner’s assets for the purposes of this Act.</w:t>
      </w:r>
    </w:p>
    <w:p w:rsidR="005B34B2" w:rsidRPr="006F717C" w:rsidRDefault="005B34B2" w:rsidP="005B34B2">
      <w:pPr>
        <w:pStyle w:val="SubsectionHead"/>
      </w:pPr>
      <w:r w:rsidRPr="006F717C">
        <w:t>Both entry contributions equal to or below extra allowable amount</w:t>
      </w:r>
    </w:p>
    <w:p w:rsidR="005B34B2" w:rsidRPr="006F717C" w:rsidRDefault="005B34B2" w:rsidP="005B34B2">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and the entry contribution of the resident’s partner, were each equal to or less than the extra allowable amount concerned;</w:t>
      </w:r>
    </w:p>
    <w:p w:rsidR="005B34B2" w:rsidRPr="006F717C" w:rsidRDefault="005B34B2" w:rsidP="005B34B2">
      <w:pPr>
        <w:pStyle w:val="subsection2"/>
      </w:pPr>
      <w:r w:rsidRPr="006F717C">
        <w:t>then, for the purposes of this Act:</w:t>
      </w:r>
    </w:p>
    <w:p w:rsidR="005B34B2" w:rsidRPr="006F717C" w:rsidRDefault="005B34B2" w:rsidP="005B34B2">
      <w:pPr>
        <w:pStyle w:val="paragraph"/>
      </w:pPr>
      <w:r w:rsidRPr="006F717C">
        <w:tab/>
        <w:t>(c)</w:t>
      </w:r>
      <w:r w:rsidRPr="006F717C">
        <w:tab/>
        <w:t>the resident is to be taken not to have a right or interest in relation to the resident’s principal home; and</w:t>
      </w:r>
    </w:p>
    <w:p w:rsidR="005B34B2" w:rsidRPr="006F717C" w:rsidRDefault="005B34B2" w:rsidP="005B34B2">
      <w:pPr>
        <w:pStyle w:val="paragraph"/>
      </w:pPr>
      <w:r w:rsidRPr="006F717C">
        <w:tab/>
        <w:t>(d)</w:t>
      </w:r>
      <w:r w:rsidRPr="006F717C">
        <w:tab/>
        <w:t>the resident’s assets are to be taken to include an asset the value of which is equal to the amount of the resident’s entry contribution; and</w:t>
      </w:r>
    </w:p>
    <w:p w:rsidR="005B34B2" w:rsidRPr="006F717C" w:rsidRDefault="005B34B2" w:rsidP="005B34B2">
      <w:pPr>
        <w:pStyle w:val="paragraph"/>
      </w:pPr>
      <w:r w:rsidRPr="006F717C">
        <w:tab/>
        <w:t>(e)</w:t>
      </w:r>
      <w:r w:rsidRPr="006F717C">
        <w:tab/>
        <w:t>sections</w:t>
      </w:r>
      <w:r w:rsidR="006F717C">
        <w:t> </w:t>
      </w:r>
      <w:r w:rsidRPr="006F717C">
        <w:t>198K and 198L, subsection</w:t>
      </w:r>
      <w:r w:rsidR="006F717C">
        <w:t> </w:t>
      </w:r>
      <w:r w:rsidRPr="006F717C">
        <w:t>1118(1) and section</w:t>
      </w:r>
      <w:r w:rsidR="006F717C">
        <w:t> </w:t>
      </w:r>
      <w:r w:rsidRPr="006F717C">
        <w:t xml:space="preserve">1126 do not apply to the asset that the resident is, because of </w:t>
      </w:r>
      <w:r w:rsidR="006F717C">
        <w:t>paragraph (</w:t>
      </w:r>
      <w:r w:rsidRPr="006F717C">
        <w:t>d) of this subsection, taken to have.</w:t>
      </w:r>
    </w:p>
    <w:p w:rsidR="005B34B2" w:rsidRPr="006F717C" w:rsidRDefault="005B34B2" w:rsidP="005B34B2">
      <w:pPr>
        <w:pStyle w:val="subsection"/>
      </w:pPr>
      <w:r w:rsidRPr="006F717C">
        <w:tab/>
        <w:t>(4)</w:t>
      </w:r>
      <w:r w:rsidRPr="006F717C">
        <w:tab/>
      </w:r>
      <w:r w:rsidR="006F717C">
        <w:t>Subsection (</w:t>
      </w:r>
      <w:r w:rsidRPr="006F717C">
        <w:t>3) applies:</w:t>
      </w:r>
    </w:p>
    <w:p w:rsidR="005B34B2" w:rsidRPr="006F717C" w:rsidRDefault="005B34B2" w:rsidP="005B34B2">
      <w:pPr>
        <w:pStyle w:val="paragraph"/>
      </w:pPr>
      <w:r w:rsidRPr="006F717C">
        <w:tab/>
        <w:t>(a)</w:t>
      </w:r>
      <w:r w:rsidRPr="006F717C">
        <w:tab/>
        <w:t>whether or not the resident actually has any right or interest in the resident’s principal home; and</w:t>
      </w:r>
    </w:p>
    <w:p w:rsidR="005B34B2" w:rsidRPr="006F717C" w:rsidRDefault="005B34B2" w:rsidP="005B34B2">
      <w:pPr>
        <w:pStyle w:val="paragraph"/>
      </w:pPr>
      <w:r w:rsidRPr="006F717C">
        <w:tab/>
        <w:t>(b)</w:t>
      </w:r>
      <w:r w:rsidRPr="006F717C">
        <w:tab/>
        <w:t>whatever the value of any right or interest that the resident does have in the resident’s principal home.</w:t>
      </w:r>
    </w:p>
    <w:p w:rsidR="005B34B2" w:rsidRPr="006F717C" w:rsidRDefault="005B34B2" w:rsidP="005B34B2">
      <w:pPr>
        <w:pStyle w:val="SubsectionHead"/>
      </w:pPr>
      <w:r w:rsidRPr="006F717C">
        <w:t>Person’s entry contribution above extra allowable amount and partner’s entry contribution equal to or below extra allowable amount</w:t>
      </w:r>
    </w:p>
    <w:p w:rsidR="005B34B2" w:rsidRPr="006F717C" w:rsidRDefault="005B34B2" w:rsidP="005B34B2">
      <w:pPr>
        <w:pStyle w:val="subsection"/>
        <w:keepNext/>
      </w:pPr>
      <w:r w:rsidRPr="006F717C">
        <w:tab/>
        <w:t>(5)</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pPr>
      <w:r w:rsidRPr="006F717C">
        <w:tab/>
        <w:t>(b)</w:t>
      </w:r>
      <w:r w:rsidRPr="006F717C">
        <w:tab/>
        <w:t>the resident’s entry contribution was more than the extra allowable amount; and</w:t>
      </w:r>
    </w:p>
    <w:p w:rsidR="005B34B2" w:rsidRPr="006F717C" w:rsidRDefault="005B34B2" w:rsidP="005B34B2">
      <w:pPr>
        <w:pStyle w:val="paragraph"/>
        <w:keepNext/>
      </w:pPr>
      <w:r w:rsidRPr="006F717C">
        <w:tab/>
        <w:t>(c)</w:t>
      </w:r>
      <w:r w:rsidRPr="006F717C">
        <w:tab/>
        <w:t>the resident’s partner’s entry contribution was equal to or less than the extra allowable amount;</w:t>
      </w:r>
    </w:p>
    <w:p w:rsidR="005B34B2" w:rsidRPr="006F717C" w:rsidRDefault="005B34B2" w:rsidP="005B34B2">
      <w:pPr>
        <w:pStyle w:val="subsection2"/>
      </w:pPr>
      <w:r w:rsidRPr="006F717C">
        <w:t>the following provisions apply for the purposes of the application of this Act to the resident and to the partner:</w:t>
      </w:r>
    </w:p>
    <w:p w:rsidR="005B34B2" w:rsidRPr="006F717C" w:rsidRDefault="005B34B2" w:rsidP="005B34B2">
      <w:pPr>
        <w:pStyle w:val="paragraph"/>
      </w:pPr>
      <w:r w:rsidRPr="006F717C">
        <w:tab/>
        <w:t>(d)</w:t>
      </w:r>
      <w:r w:rsidRPr="006F717C">
        <w:tab/>
        <w:t>the resident is to be taken to be a homeowner;</w:t>
      </w:r>
    </w:p>
    <w:p w:rsidR="005B34B2" w:rsidRPr="006F717C" w:rsidRDefault="005B34B2" w:rsidP="005B34B2">
      <w:pPr>
        <w:pStyle w:val="paragraph"/>
      </w:pPr>
      <w:r w:rsidRPr="006F717C">
        <w:tab/>
        <w:t>(e)</w:t>
      </w:r>
      <w:r w:rsidRPr="006F717C">
        <w:tab/>
        <w:t>for the purposes of this Act:</w:t>
      </w:r>
    </w:p>
    <w:p w:rsidR="005B34B2" w:rsidRPr="006F717C" w:rsidRDefault="005B34B2" w:rsidP="005B34B2">
      <w:pPr>
        <w:pStyle w:val="paragraphsub"/>
      </w:pPr>
      <w:r w:rsidRPr="006F717C">
        <w:tab/>
        <w:t>(i)</w:t>
      </w:r>
      <w:r w:rsidRPr="006F717C">
        <w:tab/>
        <w:t>both the resident, and the partner, are to be taken not to have a right or interest in relation to the partner’s principal home; and</w:t>
      </w:r>
    </w:p>
    <w:p w:rsidR="005B34B2" w:rsidRPr="006F717C" w:rsidRDefault="005B34B2" w:rsidP="005B34B2">
      <w:pPr>
        <w:pStyle w:val="paragraphsub"/>
      </w:pPr>
      <w:r w:rsidRPr="006F717C">
        <w:tab/>
        <w:t>(ii)</w:t>
      </w:r>
      <w:r w:rsidRPr="006F717C">
        <w:tab/>
        <w:t>the partner’s assets are to be taken to include an asset whose value is equal to the amount of the partner’s entry contribution; and</w:t>
      </w:r>
    </w:p>
    <w:p w:rsidR="005B34B2" w:rsidRPr="006F717C" w:rsidRDefault="005B34B2" w:rsidP="005B34B2">
      <w:pPr>
        <w:pStyle w:val="paragraphsub"/>
      </w:pPr>
      <w:r w:rsidRPr="006F717C">
        <w:tab/>
        <w:t>(iii)</w:t>
      </w:r>
      <w:r w:rsidRPr="006F717C">
        <w:tab/>
        <w:t>sections</w:t>
      </w:r>
      <w:r w:rsidR="006F717C">
        <w:t> </w:t>
      </w:r>
      <w:r w:rsidRPr="006F717C">
        <w:t>198K and 198L, subsection</w:t>
      </w:r>
      <w:r w:rsidR="006F717C">
        <w:t> </w:t>
      </w:r>
      <w:r w:rsidRPr="006F717C">
        <w:t>1118(1) and section</w:t>
      </w:r>
      <w:r w:rsidR="006F717C">
        <w:t> </w:t>
      </w:r>
      <w:r w:rsidRPr="006F717C">
        <w:t xml:space="preserve">1126 do not apply to the asset that the partner is, because of </w:t>
      </w:r>
      <w:r w:rsidR="006F717C">
        <w:t>subparagraph (</w:t>
      </w:r>
      <w:r w:rsidRPr="006F717C">
        <w:t>ii) of this paragraph, to be taken to have;</w:t>
      </w:r>
    </w:p>
    <w:p w:rsidR="005B34B2" w:rsidRPr="006F717C" w:rsidRDefault="005B34B2" w:rsidP="005B34B2">
      <w:pPr>
        <w:pStyle w:val="paragraph"/>
      </w:pPr>
      <w:r w:rsidRPr="006F717C">
        <w:tab/>
        <w:t>(f)</w:t>
      </w:r>
      <w:r w:rsidRPr="006F717C">
        <w:tab/>
        <w:t>any right or interest of the partner in the resident’s principal home is to be disregarded in calculating the actual value of the partner’s assets for the purposes of this Act;</w:t>
      </w:r>
    </w:p>
    <w:p w:rsidR="005B34B2" w:rsidRPr="006F717C" w:rsidRDefault="005B34B2" w:rsidP="005B34B2">
      <w:pPr>
        <w:pStyle w:val="paragraph"/>
        <w:keepNext/>
      </w:pPr>
      <w:r w:rsidRPr="006F717C">
        <w:tab/>
        <w:t>(g)</w:t>
      </w:r>
      <w:r w:rsidRPr="006F717C">
        <w:tab/>
        <w:t>the resident’s assets value limit and the partner’s assets value limit are both to be taken to be $98,625.</w:t>
      </w:r>
    </w:p>
    <w:p w:rsidR="005B34B2" w:rsidRPr="006F717C" w:rsidRDefault="005B34B2" w:rsidP="005B34B2">
      <w:pPr>
        <w:pStyle w:val="notetext"/>
      </w:pPr>
      <w:r w:rsidRPr="006F717C">
        <w:t>Note:</w:t>
      </w:r>
      <w:r w:rsidRPr="006F717C">
        <w:tab/>
        <w:t xml:space="preserve">the amount in </w:t>
      </w:r>
      <w:r w:rsidR="006F717C">
        <w:t>paragraph (</w:t>
      </w:r>
      <w:r w:rsidRPr="006F717C">
        <w:t>g) is adjusted annually: see section</w:t>
      </w:r>
      <w:r w:rsidR="006F717C">
        <w:t> </w:t>
      </w:r>
      <w:r w:rsidRPr="006F717C">
        <w:t>1205.</w:t>
      </w:r>
    </w:p>
    <w:p w:rsidR="005B34B2" w:rsidRPr="006F717C" w:rsidRDefault="005B34B2" w:rsidP="005B34B2">
      <w:pPr>
        <w:pStyle w:val="subsection"/>
      </w:pPr>
      <w:r w:rsidRPr="006F717C">
        <w:tab/>
        <w:t>(6)</w:t>
      </w:r>
      <w:r w:rsidRPr="006F717C">
        <w:tab/>
      </w:r>
      <w:r w:rsidR="006F717C">
        <w:t>Subsection (</w:t>
      </w:r>
      <w:r w:rsidRPr="006F717C">
        <w:t>5) applies:</w:t>
      </w:r>
    </w:p>
    <w:p w:rsidR="005B34B2" w:rsidRPr="006F717C" w:rsidRDefault="005B34B2" w:rsidP="005B34B2">
      <w:pPr>
        <w:pStyle w:val="paragraph"/>
      </w:pPr>
      <w:r w:rsidRPr="006F717C">
        <w:tab/>
        <w:t>(a)</w:t>
      </w:r>
      <w:r w:rsidRPr="006F717C">
        <w:tab/>
        <w:t>whether or not the resident’s partner actually has any right or interest in the partner’s principal home; and</w:t>
      </w:r>
    </w:p>
    <w:p w:rsidR="005B34B2" w:rsidRPr="006F717C" w:rsidRDefault="005B34B2" w:rsidP="005B34B2">
      <w:pPr>
        <w:pStyle w:val="paragraph"/>
      </w:pPr>
      <w:r w:rsidRPr="006F717C">
        <w:tab/>
        <w:t>(b)</w:t>
      </w:r>
      <w:r w:rsidRPr="006F717C">
        <w:tab/>
        <w:t>whatever the value of any right or interest that the partner does have in the partner’s principal home.</w:t>
      </w:r>
    </w:p>
    <w:p w:rsidR="005B34B2" w:rsidRPr="006F717C" w:rsidRDefault="005B34B2" w:rsidP="005B34B2">
      <w:pPr>
        <w:pStyle w:val="ActHead5"/>
      </w:pPr>
      <w:bookmarkStart w:id="204" w:name="_Toc370134901"/>
      <w:r w:rsidRPr="006F717C">
        <w:rPr>
          <w:rStyle w:val="CharSectno"/>
        </w:rPr>
        <w:t>1153</w:t>
      </w:r>
      <w:r w:rsidRPr="006F717C">
        <w:t xml:space="preserve">  Members of illness separated couples (partner not in special residence and partner homeowner)</w:t>
      </w:r>
      <w:bookmarkEnd w:id="204"/>
    </w:p>
    <w:p w:rsidR="005B34B2" w:rsidRPr="006F717C" w:rsidRDefault="005B34B2" w:rsidP="005B34B2">
      <w:pPr>
        <w:pStyle w:val="subsection"/>
        <w:keepNext/>
      </w:pPr>
      <w:r w:rsidRPr="006F717C">
        <w:tab/>
        <w:t>(1)</w:t>
      </w:r>
      <w:r w:rsidRPr="006F717C">
        <w:tab/>
        <w:t>This section applies to a special resident if:</w:t>
      </w:r>
    </w:p>
    <w:p w:rsidR="005B34B2" w:rsidRPr="006F717C" w:rsidRDefault="005B34B2" w:rsidP="005B34B2">
      <w:pPr>
        <w:pStyle w:val="paragraph"/>
      </w:pPr>
      <w:r w:rsidRPr="006F717C">
        <w:tab/>
        <w:t>(a)</w:t>
      </w:r>
      <w:r w:rsidRPr="006F717C">
        <w:tab/>
        <w:t>the resident is a member of an illness separated couple; and</w:t>
      </w:r>
    </w:p>
    <w:p w:rsidR="005B34B2" w:rsidRPr="006F717C" w:rsidRDefault="005B34B2" w:rsidP="005B34B2">
      <w:pPr>
        <w:pStyle w:val="paragraph"/>
      </w:pPr>
      <w:r w:rsidRPr="006F717C">
        <w:tab/>
        <w:t>(b)</w:t>
      </w:r>
      <w:r w:rsidRPr="006F717C">
        <w:tab/>
        <w:t>the principal home of the resident’s partner is not a special residence; and</w:t>
      </w:r>
    </w:p>
    <w:p w:rsidR="005B34B2" w:rsidRPr="006F717C" w:rsidRDefault="005B34B2" w:rsidP="005B34B2">
      <w:pPr>
        <w:pStyle w:val="paragraph"/>
      </w:pPr>
      <w:r w:rsidRPr="006F717C">
        <w:tab/>
        <w:t>(c)</w:t>
      </w:r>
      <w:r w:rsidRPr="006F717C">
        <w:tab/>
        <w:t>the right or interest of the partner in the partner’s principal home is to be disregarded because of paragraph</w:t>
      </w:r>
      <w:r w:rsidR="006F717C">
        <w:t> </w:t>
      </w:r>
      <w:r w:rsidRPr="006F717C">
        <w:t>1118(1)(b).</w:t>
      </w:r>
    </w:p>
    <w:p w:rsidR="005B34B2" w:rsidRPr="006F717C" w:rsidRDefault="005B34B2" w:rsidP="005B34B2">
      <w:pPr>
        <w:pStyle w:val="SubsectionHead"/>
      </w:pPr>
      <w:r w:rsidRPr="006F717C">
        <w:t>Entry contribution above extra allowable amount</w:t>
      </w:r>
    </w:p>
    <w:p w:rsidR="005B34B2" w:rsidRPr="006F717C" w:rsidRDefault="005B34B2" w:rsidP="005B34B2">
      <w:pPr>
        <w:pStyle w:val="subsection"/>
      </w:pPr>
      <w:r w:rsidRPr="006F717C">
        <w:tab/>
        <w:t>(2)</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more than the extra allowable amount;</w:t>
      </w:r>
    </w:p>
    <w:p w:rsidR="005B34B2" w:rsidRPr="006F717C" w:rsidRDefault="005B34B2" w:rsidP="005B34B2">
      <w:pPr>
        <w:pStyle w:val="subsection2"/>
      </w:pPr>
      <w:r w:rsidRPr="006F717C">
        <w:t>then:</w:t>
      </w:r>
    </w:p>
    <w:p w:rsidR="005B34B2" w:rsidRPr="006F717C" w:rsidRDefault="005B34B2" w:rsidP="005B34B2">
      <w:pPr>
        <w:pStyle w:val="paragraph"/>
      </w:pPr>
      <w:r w:rsidRPr="006F717C">
        <w:tab/>
        <w:t>(c)</w:t>
      </w:r>
      <w:r w:rsidRPr="006F717C">
        <w:tab/>
        <w:t>for the purposes of this Act, the resident is to be taken to be a homeowner; and</w:t>
      </w:r>
    </w:p>
    <w:p w:rsidR="005B34B2" w:rsidRPr="006F717C" w:rsidRDefault="005B34B2" w:rsidP="005B34B2">
      <w:pPr>
        <w:pStyle w:val="paragraph"/>
      </w:pPr>
      <w:r w:rsidRPr="006F717C">
        <w:tab/>
        <w:t>(d)</w:t>
      </w:r>
      <w:r w:rsidRPr="006F717C">
        <w:tab/>
        <w:t xml:space="preserve">any right or interest of the resident in the partner’s principal home referred to in </w:t>
      </w:r>
      <w:r w:rsidR="006F717C">
        <w:t>paragraph (</w:t>
      </w:r>
      <w:r w:rsidRPr="006F717C">
        <w:t>1)(c) is to be disregarded in calculating the actual value of the resident’s assets for the purposes of this Act; and</w:t>
      </w:r>
    </w:p>
    <w:p w:rsidR="005B34B2" w:rsidRPr="006F717C" w:rsidRDefault="005B34B2" w:rsidP="005B34B2">
      <w:pPr>
        <w:pStyle w:val="paragraph"/>
      </w:pPr>
      <w:r w:rsidRPr="006F717C">
        <w:tab/>
        <w:t>(e)</w:t>
      </w:r>
      <w:r w:rsidRPr="006F717C">
        <w:tab/>
        <w:t>any right or interest of the partner in the resident’s principal home is also to be disregarded in calculating the actual value of the partner’s assets for the purposes of this Act.</w:t>
      </w:r>
    </w:p>
    <w:p w:rsidR="005B34B2" w:rsidRPr="006F717C" w:rsidRDefault="005B34B2" w:rsidP="005B34B2">
      <w:pPr>
        <w:pStyle w:val="SubsectionHead"/>
      </w:pPr>
      <w:r w:rsidRPr="006F717C">
        <w:t>Entry contribution equal to or below extra allowable amount</w:t>
      </w:r>
    </w:p>
    <w:p w:rsidR="005B34B2" w:rsidRPr="006F717C" w:rsidRDefault="005B34B2" w:rsidP="005B34B2">
      <w:pPr>
        <w:pStyle w:val="subsection"/>
      </w:pPr>
      <w:r w:rsidRPr="006F717C">
        <w:tab/>
        <w:t>(3)</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equal to or less than the extra allowable amount;</w:t>
      </w:r>
    </w:p>
    <w:p w:rsidR="005B34B2" w:rsidRPr="006F717C" w:rsidRDefault="005B34B2" w:rsidP="005B34B2">
      <w:pPr>
        <w:pStyle w:val="subsection2"/>
      </w:pPr>
      <w:r w:rsidRPr="006F717C">
        <w:t>the following provisions apply for the purposes of the application of this Act to the resident and to the resident’s partner:</w:t>
      </w:r>
    </w:p>
    <w:p w:rsidR="005B34B2" w:rsidRPr="006F717C" w:rsidRDefault="005B34B2" w:rsidP="005B34B2">
      <w:pPr>
        <w:pStyle w:val="paragraph"/>
      </w:pPr>
      <w:r w:rsidRPr="006F717C">
        <w:tab/>
        <w:t>(c)</w:t>
      </w:r>
      <w:r w:rsidRPr="006F717C">
        <w:tab/>
        <w:t>for the purposes of this Act:</w:t>
      </w:r>
    </w:p>
    <w:p w:rsidR="005B34B2" w:rsidRPr="006F717C" w:rsidRDefault="005B34B2" w:rsidP="005B34B2">
      <w:pPr>
        <w:pStyle w:val="paragraphsub"/>
      </w:pPr>
      <w:r w:rsidRPr="006F717C">
        <w:tab/>
        <w:t>(i)</w:t>
      </w:r>
      <w:r w:rsidRPr="006F717C">
        <w:tab/>
        <w:t>the resident is to be taken not to be a homeowner; and</w:t>
      </w:r>
    </w:p>
    <w:p w:rsidR="005B34B2" w:rsidRPr="006F717C" w:rsidRDefault="005B34B2" w:rsidP="005B34B2">
      <w:pPr>
        <w:pStyle w:val="paragraphsub"/>
      </w:pPr>
      <w:r w:rsidRPr="006F717C">
        <w:tab/>
        <w:t>(ia)</w:t>
      </w:r>
      <w:r w:rsidRPr="006F717C">
        <w:tab/>
        <w:t>the partner is to be taken not to have a right or interest in relation to the resident’s principal home; and</w:t>
      </w:r>
    </w:p>
    <w:p w:rsidR="005B34B2" w:rsidRPr="006F717C" w:rsidRDefault="005B34B2" w:rsidP="005B34B2">
      <w:pPr>
        <w:pStyle w:val="paragraphsub"/>
      </w:pPr>
      <w:r w:rsidRPr="006F717C">
        <w:tab/>
        <w:t>(ii)</w:t>
      </w:r>
      <w:r w:rsidRPr="006F717C">
        <w:tab/>
        <w:t>the resident’s assets are to be taken to include an asset the value of which is equal to the amount of the resident’s entry contribution; and</w:t>
      </w:r>
    </w:p>
    <w:p w:rsidR="005B34B2" w:rsidRPr="006F717C" w:rsidRDefault="005B34B2" w:rsidP="005B34B2">
      <w:pPr>
        <w:pStyle w:val="paragraphsub"/>
      </w:pPr>
      <w:r w:rsidRPr="006F717C">
        <w:tab/>
        <w:t>(iii)</w:t>
      </w:r>
      <w:r w:rsidRPr="006F717C">
        <w:tab/>
        <w:t>sections</w:t>
      </w:r>
      <w:r w:rsidR="006F717C">
        <w:t> </w:t>
      </w:r>
      <w:r w:rsidRPr="006F717C">
        <w:t>198K and 198L, subsection</w:t>
      </w:r>
      <w:r w:rsidR="006F717C">
        <w:t> </w:t>
      </w:r>
      <w:r w:rsidRPr="006F717C">
        <w:t>1118(1) and section</w:t>
      </w:r>
      <w:r w:rsidR="006F717C">
        <w:t> </w:t>
      </w:r>
      <w:r w:rsidRPr="006F717C">
        <w:t xml:space="preserve">1126 do not apply to the asset that the resident is, because of </w:t>
      </w:r>
      <w:r w:rsidR="006F717C">
        <w:t>subparagraph (</w:t>
      </w:r>
      <w:r w:rsidRPr="006F717C">
        <w:t>ii) of this paragraph, to be taken to have;</w:t>
      </w:r>
    </w:p>
    <w:p w:rsidR="005B34B2" w:rsidRPr="006F717C" w:rsidRDefault="005B34B2" w:rsidP="005B34B2">
      <w:pPr>
        <w:pStyle w:val="paragraph"/>
      </w:pPr>
      <w:r w:rsidRPr="006F717C">
        <w:tab/>
        <w:t>(d)</w:t>
      </w:r>
      <w:r w:rsidRPr="006F717C">
        <w:tab/>
        <w:t xml:space="preserve">any right or interest of the resident in the partner’s principal home referred to in </w:t>
      </w:r>
      <w:r w:rsidR="006F717C">
        <w:t>paragraph (</w:t>
      </w:r>
      <w:r w:rsidRPr="006F717C">
        <w:t>1)(c) is to be disregarded in calculating the actual value of the resident’s assets for the purposes of this Act;</w:t>
      </w:r>
    </w:p>
    <w:p w:rsidR="005B34B2" w:rsidRPr="006F717C" w:rsidRDefault="005B34B2" w:rsidP="005B34B2">
      <w:pPr>
        <w:pStyle w:val="paragraph"/>
      </w:pPr>
      <w:r w:rsidRPr="006F717C">
        <w:tab/>
        <w:t>(e)</w:t>
      </w:r>
      <w:r w:rsidRPr="006F717C">
        <w:tab/>
        <w:t>the resident’s assets value limit and the partner’s assets value limit are both to be taken to be $98,625.</w:t>
      </w:r>
    </w:p>
    <w:p w:rsidR="005B34B2" w:rsidRPr="006F717C" w:rsidRDefault="005B34B2" w:rsidP="005B34B2">
      <w:pPr>
        <w:pStyle w:val="notetext"/>
      </w:pPr>
      <w:r w:rsidRPr="006F717C">
        <w:t>Note:</w:t>
      </w:r>
      <w:r w:rsidRPr="006F717C">
        <w:tab/>
        <w:t xml:space="preserve">the amount in </w:t>
      </w:r>
      <w:r w:rsidR="006F717C">
        <w:t>paragraph (</w:t>
      </w:r>
      <w:r w:rsidRPr="006F717C">
        <w:t>e) is adjusted annually: see section</w:t>
      </w:r>
      <w:r w:rsidR="006F717C">
        <w:t> </w:t>
      </w:r>
      <w:r w:rsidRPr="006F717C">
        <w:t>1205.</w:t>
      </w:r>
    </w:p>
    <w:p w:rsidR="005B34B2" w:rsidRPr="006F717C" w:rsidRDefault="005B34B2" w:rsidP="005B34B2">
      <w:pPr>
        <w:pStyle w:val="subsection"/>
      </w:pPr>
      <w:r w:rsidRPr="006F717C">
        <w:tab/>
        <w:t>(4)</w:t>
      </w:r>
      <w:r w:rsidRPr="006F717C">
        <w:tab/>
      </w:r>
      <w:r w:rsidR="006F717C">
        <w:t>Subsection (</w:t>
      </w:r>
      <w:r w:rsidRPr="006F717C">
        <w:t>3) applies:</w:t>
      </w:r>
    </w:p>
    <w:p w:rsidR="005B34B2" w:rsidRPr="006F717C" w:rsidRDefault="005B34B2" w:rsidP="005B34B2">
      <w:pPr>
        <w:pStyle w:val="paragraph"/>
      </w:pPr>
      <w:r w:rsidRPr="006F717C">
        <w:tab/>
        <w:t>(a)</w:t>
      </w:r>
      <w:r w:rsidRPr="006F717C">
        <w:tab/>
        <w:t>whether or not the resident actually has any right or interest in the resident’s principal home; and</w:t>
      </w:r>
    </w:p>
    <w:p w:rsidR="005B34B2" w:rsidRPr="006F717C" w:rsidRDefault="005B34B2" w:rsidP="005B34B2">
      <w:pPr>
        <w:pStyle w:val="paragraph"/>
      </w:pPr>
      <w:r w:rsidRPr="006F717C">
        <w:tab/>
        <w:t>(b)</w:t>
      </w:r>
      <w:r w:rsidRPr="006F717C">
        <w:tab/>
        <w:t>whatever the value of any right or interest that the resident does have in the resident’s principal home.</w:t>
      </w:r>
    </w:p>
    <w:p w:rsidR="005B34B2" w:rsidRPr="006F717C" w:rsidRDefault="005B34B2" w:rsidP="005B34B2">
      <w:pPr>
        <w:pStyle w:val="ActHead5"/>
      </w:pPr>
      <w:bookmarkStart w:id="205" w:name="_Toc370134902"/>
      <w:r w:rsidRPr="006F717C">
        <w:rPr>
          <w:rStyle w:val="CharSectno"/>
        </w:rPr>
        <w:t>1154</w:t>
      </w:r>
      <w:r w:rsidRPr="006F717C">
        <w:t xml:space="preserve">  Members of illness separated couples (partner not in special residence and partner not homeowner)</w:t>
      </w:r>
      <w:bookmarkEnd w:id="205"/>
    </w:p>
    <w:p w:rsidR="005B34B2" w:rsidRPr="006F717C" w:rsidRDefault="005B34B2" w:rsidP="005B34B2">
      <w:pPr>
        <w:pStyle w:val="subsection"/>
      </w:pPr>
      <w:r w:rsidRPr="006F717C">
        <w:tab/>
        <w:t>(1)</w:t>
      </w:r>
      <w:r w:rsidRPr="006F717C">
        <w:tab/>
        <w:t>This section applies to a special resident if:</w:t>
      </w:r>
    </w:p>
    <w:p w:rsidR="005B34B2" w:rsidRPr="006F717C" w:rsidRDefault="005B34B2" w:rsidP="005B34B2">
      <w:pPr>
        <w:pStyle w:val="paragraph"/>
      </w:pPr>
      <w:r w:rsidRPr="006F717C">
        <w:tab/>
        <w:t>(a)</w:t>
      </w:r>
      <w:r w:rsidRPr="006F717C">
        <w:tab/>
        <w:t>the resident is a member of an illness separated couple; and</w:t>
      </w:r>
    </w:p>
    <w:p w:rsidR="005B34B2" w:rsidRPr="006F717C" w:rsidRDefault="005B34B2" w:rsidP="005B34B2">
      <w:pPr>
        <w:pStyle w:val="paragraph"/>
      </w:pPr>
      <w:r w:rsidRPr="006F717C">
        <w:tab/>
        <w:t>(b)</w:t>
      </w:r>
      <w:r w:rsidRPr="006F717C">
        <w:tab/>
        <w:t>the principal home of the resident’s partner is not a special residence; and</w:t>
      </w:r>
    </w:p>
    <w:p w:rsidR="005B34B2" w:rsidRPr="006F717C" w:rsidRDefault="005B34B2" w:rsidP="005B34B2">
      <w:pPr>
        <w:pStyle w:val="paragraph"/>
      </w:pPr>
      <w:r w:rsidRPr="006F717C">
        <w:tab/>
        <w:t>(c)</w:t>
      </w:r>
      <w:r w:rsidRPr="006F717C">
        <w:tab/>
        <w:t>the resident’s partner does not have a right or interest in the partner’s principal home that is to be disregarded because of paragraph</w:t>
      </w:r>
      <w:r w:rsidR="006F717C">
        <w:t> </w:t>
      </w:r>
      <w:r w:rsidRPr="006F717C">
        <w:t>1118(1)(b).</w:t>
      </w:r>
    </w:p>
    <w:p w:rsidR="005B34B2" w:rsidRPr="006F717C" w:rsidRDefault="005B34B2" w:rsidP="005B34B2">
      <w:pPr>
        <w:pStyle w:val="SubsectionHead"/>
      </w:pPr>
      <w:r w:rsidRPr="006F717C">
        <w:t>Entry contribution above extra allowable amount</w:t>
      </w:r>
    </w:p>
    <w:p w:rsidR="005B34B2" w:rsidRPr="006F717C" w:rsidRDefault="005B34B2" w:rsidP="005B34B2">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(c)</w:t>
      </w:r>
      <w:r w:rsidRPr="006F717C">
        <w:tab/>
        <w:t>the resident’s entry contribution was more than the extra allowable amount;</w:t>
      </w:r>
    </w:p>
    <w:p w:rsidR="005B34B2" w:rsidRPr="006F717C" w:rsidRDefault="005B34B2" w:rsidP="005B34B2">
      <w:pPr>
        <w:pStyle w:val="subsection2"/>
      </w:pPr>
      <w:r w:rsidRPr="006F717C">
        <w:t>the following provisions apply for the purposes of the application of this Act to the resident and to the partner:</w:t>
      </w:r>
    </w:p>
    <w:p w:rsidR="005B34B2" w:rsidRPr="006F717C" w:rsidRDefault="005B34B2" w:rsidP="005B34B2">
      <w:pPr>
        <w:pStyle w:val="paragraph"/>
      </w:pPr>
      <w:r w:rsidRPr="006F717C">
        <w:tab/>
        <w:t>(d)</w:t>
      </w:r>
      <w:r w:rsidRPr="006F717C">
        <w:tab/>
        <w:t>for the purposes of this Act, the resident is to be taken to be a homeowner;</w:t>
      </w:r>
    </w:p>
    <w:p w:rsidR="005B34B2" w:rsidRPr="006F717C" w:rsidRDefault="005B34B2" w:rsidP="005B34B2">
      <w:pPr>
        <w:pStyle w:val="paragraph"/>
      </w:pPr>
      <w:r w:rsidRPr="006F717C">
        <w:tab/>
        <w:t>(e)</w:t>
      </w:r>
      <w:r w:rsidRPr="006F717C">
        <w:tab/>
        <w:t>any right or interest of the partner in the resident’s principal home is to be disregarded in calculating the actual value of the partner’s assets for the purposes of this Act;</w:t>
      </w:r>
    </w:p>
    <w:p w:rsidR="005B34B2" w:rsidRPr="006F717C" w:rsidRDefault="005B34B2" w:rsidP="005B34B2">
      <w:pPr>
        <w:pStyle w:val="paragraph"/>
        <w:keepNext/>
      </w:pPr>
      <w:r w:rsidRPr="006F717C">
        <w:tab/>
        <w:t>(f)</w:t>
      </w:r>
      <w:r w:rsidRPr="006F717C">
        <w:tab/>
        <w:t>the resident’s assets value limit and the partner’s assets value limit are both to be taken to be $98,625.</w:t>
      </w:r>
    </w:p>
    <w:p w:rsidR="005B34B2" w:rsidRPr="006F717C" w:rsidRDefault="005B34B2" w:rsidP="005B34B2">
      <w:pPr>
        <w:pStyle w:val="notetext"/>
      </w:pPr>
      <w:r w:rsidRPr="006F717C">
        <w:t>Note:</w:t>
      </w:r>
      <w:r w:rsidRPr="006F717C">
        <w:tab/>
        <w:t xml:space="preserve">the amount in </w:t>
      </w:r>
      <w:r w:rsidR="006F717C">
        <w:t>paragraph (</w:t>
      </w:r>
      <w:r w:rsidRPr="006F717C">
        <w:t>f) is adjusted annually: see section</w:t>
      </w:r>
      <w:r w:rsidR="006F717C">
        <w:t> </w:t>
      </w:r>
      <w:r w:rsidRPr="006F717C">
        <w:t>1205.</w:t>
      </w:r>
    </w:p>
    <w:p w:rsidR="005B34B2" w:rsidRPr="006F717C" w:rsidRDefault="005B34B2" w:rsidP="005B34B2">
      <w:pPr>
        <w:pStyle w:val="SubsectionHead"/>
      </w:pPr>
      <w:r w:rsidRPr="006F717C">
        <w:t>Entry contribution equal to or below extra allowable amount</w:t>
      </w:r>
    </w:p>
    <w:p w:rsidR="005B34B2" w:rsidRPr="006F717C" w:rsidRDefault="005B34B2" w:rsidP="005B34B2">
      <w:pPr>
        <w:pStyle w:val="subsection"/>
      </w:pPr>
      <w:r w:rsidRPr="006F717C">
        <w:tab/>
        <w:t>(4)</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equal to or less than the extra allowable amount;</w:t>
      </w:r>
    </w:p>
    <w:p w:rsidR="005B34B2" w:rsidRPr="006F717C" w:rsidRDefault="005B34B2" w:rsidP="005B34B2">
      <w:pPr>
        <w:pStyle w:val="subsection2"/>
      </w:pPr>
      <w:r w:rsidRPr="006F717C">
        <w:t>then, the following provisions apply for the purposes of the application of this Act to the resident and to the resident’s partner:</w:t>
      </w:r>
    </w:p>
    <w:p w:rsidR="005B34B2" w:rsidRPr="006F717C" w:rsidRDefault="005B34B2" w:rsidP="005B34B2">
      <w:pPr>
        <w:pStyle w:val="paragraph"/>
      </w:pPr>
      <w:r w:rsidRPr="006F717C">
        <w:tab/>
        <w:t>(c)</w:t>
      </w:r>
      <w:r w:rsidRPr="006F717C">
        <w:tab/>
        <w:t>both the resident, and the partner, are to be taken not to have a right or interest in relation to the resident’s principal home;</w:t>
      </w:r>
    </w:p>
    <w:p w:rsidR="005B34B2" w:rsidRPr="006F717C" w:rsidRDefault="005B34B2" w:rsidP="005B34B2">
      <w:pPr>
        <w:pStyle w:val="paragraph"/>
      </w:pPr>
      <w:r w:rsidRPr="006F717C">
        <w:tab/>
        <w:t>(d)</w:t>
      </w:r>
      <w:r w:rsidRPr="006F717C">
        <w:tab/>
        <w:t>the resident’s assets are to be taken to include an asset the value of which is equal to the amount of the resident’s entry contribution;</w:t>
      </w:r>
    </w:p>
    <w:p w:rsidR="005B34B2" w:rsidRPr="006F717C" w:rsidRDefault="005B34B2" w:rsidP="005B34B2">
      <w:pPr>
        <w:pStyle w:val="paragraph"/>
      </w:pPr>
      <w:r w:rsidRPr="006F717C">
        <w:tab/>
        <w:t>(e)</w:t>
      </w:r>
      <w:r w:rsidRPr="006F717C">
        <w:tab/>
        <w:t>sections</w:t>
      </w:r>
      <w:r w:rsidR="006F717C">
        <w:t> </w:t>
      </w:r>
      <w:r w:rsidRPr="006F717C">
        <w:t>198K and 198L, subsection</w:t>
      </w:r>
      <w:r w:rsidR="006F717C">
        <w:t> </w:t>
      </w:r>
      <w:r w:rsidRPr="006F717C">
        <w:t>1118(1) and section</w:t>
      </w:r>
      <w:r w:rsidR="006F717C">
        <w:t> </w:t>
      </w:r>
      <w:r w:rsidRPr="006F717C">
        <w:t xml:space="preserve">1126 do not apply to the asset that the resident is, because of </w:t>
      </w:r>
      <w:r w:rsidR="006F717C">
        <w:t>paragraph (</w:t>
      </w:r>
      <w:r w:rsidRPr="006F717C">
        <w:t>d) of this subsection, taken to have.</w:t>
      </w:r>
    </w:p>
    <w:p w:rsidR="005B34B2" w:rsidRPr="006F717C" w:rsidRDefault="005B34B2" w:rsidP="005B34B2">
      <w:pPr>
        <w:pStyle w:val="subsection"/>
      </w:pPr>
      <w:r w:rsidRPr="006F717C">
        <w:tab/>
        <w:t>(5)</w:t>
      </w:r>
      <w:r w:rsidRPr="006F717C">
        <w:tab/>
      </w:r>
      <w:r w:rsidR="006F717C">
        <w:t>Subsection (</w:t>
      </w:r>
      <w:r w:rsidRPr="006F717C">
        <w:t>4) applies:</w:t>
      </w:r>
    </w:p>
    <w:p w:rsidR="005B34B2" w:rsidRPr="006F717C" w:rsidRDefault="005B34B2" w:rsidP="005B34B2">
      <w:pPr>
        <w:pStyle w:val="paragraph"/>
      </w:pPr>
      <w:r w:rsidRPr="006F717C">
        <w:tab/>
        <w:t>(a)</w:t>
      </w:r>
      <w:r w:rsidRPr="006F717C">
        <w:tab/>
        <w:t>whether or not the resident actually has any right or interest in the resident’s principal home; and</w:t>
      </w:r>
    </w:p>
    <w:p w:rsidR="005B34B2" w:rsidRPr="006F717C" w:rsidRDefault="005B34B2" w:rsidP="005B34B2">
      <w:pPr>
        <w:pStyle w:val="paragraph"/>
      </w:pPr>
      <w:r w:rsidRPr="006F717C">
        <w:tab/>
        <w:t>(b)</w:t>
      </w:r>
      <w:r w:rsidRPr="006F717C">
        <w:tab/>
        <w:t>whatever the value of any right or interest that the resident does have in the resident’s principal home.</w:t>
      </w:r>
    </w:p>
    <w:p w:rsidR="005B34B2" w:rsidRPr="006F717C" w:rsidRDefault="005B34B2" w:rsidP="005B34B2">
      <w:pPr>
        <w:pStyle w:val="ActHead4"/>
      </w:pPr>
      <w:bookmarkStart w:id="206" w:name="_Toc370134903"/>
      <w:r w:rsidRPr="006F717C">
        <w:rPr>
          <w:rStyle w:val="CharSubdNo"/>
        </w:rPr>
        <w:t>Subdivision E</w:t>
      </w:r>
      <w:r w:rsidRPr="006F717C">
        <w:t>—</w:t>
      </w:r>
      <w:r w:rsidRPr="006F717C">
        <w:rPr>
          <w:rStyle w:val="CharSubdText"/>
        </w:rPr>
        <w:t>Residents who are members of ordinary couple with different principal homes</w:t>
      </w:r>
      <w:bookmarkEnd w:id="206"/>
    </w:p>
    <w:p w:rsidR="005B34B2" w:rsidRPr="006F717C" w:rsidRDefault="005B34B2" w:rsidP="005B34B2">
      <w:pPr>
        <w:pStyle w:val="ActHead5"/>
      </w:pPr>
      <w:bookmarkStart w:id="207" w:name="_Toc370134904"/>
      <w:r w:rsidRPr="006F717C">
        <w:rPr>
          <w:rStyle w:val="CharSectno"/>
        </w:rPr>
        <w:t>1155</w:t>
      </w:r>
      <w:r w:rsidRPr="006F717C">
        <w:t xml:space="preserve">  Members of ordinary couple with different principal homes (both in special residences)</w:t>
      </w:r>
      <w:bookmarkEnd w:id="207"/>
    </w:p>
    <w:p w:rsidR="005B34B2" w:rsidRPr="006F717C" w:rsidRDefault="005B34B2" w:rsidP="005B34B2">
      <w:pPr>
        <w:pStyle w:val="subsection"/>
        <w:keepNext/>
      </w:pPr>
      <w:r w:rsidRPr="006F717C">
        <w:tab/>
        <w:t>(1)</w:t>
      </w:r>
      <w:r w:rsidRPr="006F717C">
        <w:tab/>
        <w:t>This section applies to a special resident if:</w:t>
      </w:r>
    </w:p>
    <w:p w:rsidR="005B34B2" w:rsidRPr="006F717C" w:rsidRDefault="005B34B2" w:rsidP="005B34B2">
      <w:pPr>
        <w:pStyle w:val="paragraph"/>
      </w:pPr>
      <w:r w:rsidRPr="006F717C">
        <w:tab/>
        <w:t>(a)</w:t>
      </w:r>
      <w:r w:rsidRPr="006F717C">
        <w:tab/>
        <w:t>the resident is a member of an ordinary couple with different principal homes; and</w:t>
      </w:r>
    </w:p>
    <w:p w:rsidR="005B34B2" w:rsidRPr="006F717C" w:rsidRDefault="005B34B2" w:rsidP="005B34B2">
      <w:pPr>
        <w:pStyle w:val="paragraph"/>
      </w:pPr>
      <w:r w:rsidRPr="006F717C">
        <w:tab/>
        <w:t>(b)</w:t>
      </w:r>
      <w:r w:rsidRPr="006F717C">
        <w:tab/>
        <w:t>the principal home of the resident’s partner is also a special residence.</w:t>
      </w:r>
    </w:p>
    <w:p w:rsidR="005B34B2" w:rsidRPr="006F717C" w:rsidRDefault="005B34B2" w:rsidP="005B34B2">
      <w:pPr>
        <w:pStyle w:val="SubsectionHead"/>
      </w:pPr>
      <w:r w:rsidRPr="006F717C">
        <w:t>Both entry contributions above extra allowable amount</w:t>
      </w:r>
    </w:p>
    <w:p w:rsidR="005B34B2" w:rsidRPr="006F717C" w:rsidRDefault="005B34B2" w:rsidP="005B34B2">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pPr>
      <w:r w:rsidRPr="006F717C">
        <w:tab/>
        <w:t>(b)</w:t>
      </w:r>
      <w:r w:rsidRPr="006F717C">
        <w:tab/>
        <w:t>the resident’s entry contribution and the partner’s entry contribution, were each more than the extra allowable amount concerned;</w:t>
      </w:r>
    </w:p>
    <w:p w:rsidR="005B34B2" w:rsidRPr="006F717C" w:rsidRDefault="005B34B2" w:rsidP="005B34B2">
      <w:pPr>
        <w:pStyle w:val="subsection2"/>
      </w:pPr>
      <w:r w:rsidRPr="006F717C">
        <w:t>then, for the purposes of this Act:</w:t>
      </w:r>
    </w:p>
    <w:p w:rsidR="005B34B2" w:rsidRPr="006F717C" w:rsidRDefault="005B34B2" w:rsidP="005B34B2">
      <w:pPr>
        <w:pStyle w:val="paragraph"/>
      </w:pPr>
      <w:r w:rsidRPr="006F717C">
        <w:tab/>
        <w:t>(c)</w:t>
      </w:r>
      <w:r w:rsidRPr="006F717C">
        <w:tab/>
        <w:t>the resident and the partner are each to be taken to be home owners; and</w:t>
      </w:r>
    </w:p>
    <w:p w:rsidR="005B34B2" w:rsidRPr="006F717C" w:rsidRDefault="005B34B2" w:rsidP="005B34B2">
      <w:pPr>
        <w:pStyle w:val="paragraph"/>
      </w:pPr>
      <w:r w:rsidRPr="006F717C">
        <w:tab/>
        <w:t>(d)</w:t>
      </w:r>
      <w:r w:rsidRPr="006F717C">
        <w:tab/>
        <w:t>the value of the resident’s principal home is taken to be the resident’s individual residence contribution; and</w:t>
      </w:r>
    </w:p>
    <w:p w:rsidR="005B34B2" w:rsidRPr="006F717C" w:rsidRDefault="005B34B2" w:rsidP="005B34B2">
      <w:pPr>
        <w:pStyle w:val="paragraph"/>
      </w:pPr>
      <w:r w:rsidRPr="006F717C">
        <w:tab/>
        <w:t>(e)</w:t>
      </w:r>
      <w:r w:rsidRPr="006F717C">
        <w:tab/>
        <w:t>the value of the partner’s principal home is taken to be the partner’s individual residence contribution; and</w:t>
      </w:r>
    </w:p>
    <w:p w:rsidR="005B34B2" w:rsidRPr="006F717C" w:rsidRDefault="005B34B2" w:rsidP="005B34B2">
      <w:pPr>
        <w:pStyle w:val="paragraph"/>
      </w:pPr>
      <w:r w:rsidRPr="006F717C">
        <w:tab/>
        <w:t>(f)</w:t>
      </w:r>
      <w:r w:rsidRPr="006F717C">
        <w:tab/>
        <w:t>any right or interest of the resident in:</w:t>
      </w:r>
    </w:p>
    <w:p w:rsidR="005B34B2" w:rsidRPr="006F717C" w:rsidRDefault="005B34B2" w:rsidP="005B34B2">
      <w:pPr>
        <w:pStyle w:val="paragraphsub"/>
      </w:pPr>
      <w:r w:rsidRPr="006F717C">
        <w:tab/>
        <w:t>(i)</w:t>
      </w:r>
      <w:r w:rsidRPr="006F717C">
        <w:tab/>
        <w:t>the more valuable of the 2 principal homes; or</w:t>
      </w:r>
    </w:p>
    <w:p w:rsidR="005B34B2" w:rsidRPr="006F717C" w:rsidRDefault="005B34B2" w:rsidP="005B34B2">
      <w:pPr>
        <w:pStyle w:val="paragraphsub"/>
        <w:keepNext/>
      </w:pPr>
      <w:r w:rsidRPr="006F717C">
        <w:tab/>
        <w:t>(ii)</w:t>
      </w:r>
      <w:r w:rsidRPr="006F717C">
        <w:tab/>
        <w:t>where the value of the 2 principal homes is the same—the principal home of the younger person;</w:t>
      </w:r>
    </w:p>
    <w:p w:rsidR="005B34B2" w:rsidRPr="006F717C" w:rsidRDefault="005B34B2" w:rsidP="005B34B2">
      <w:pPr>
        <w:pStyle w:val="paragraph"/>
      </w:pPr>
      <w:r w:rsidRPr="006F717C">
        <w:tab/>
      </w:r>
      <w:r w:rsidRPr="006F717C">
        <w:tab/>
        <w:t xml:space="preserve">(in this subsection called the </w:t>
      </w:r>
      <w:r w:rsidRPr="006F717C">
        <w:rPr>
          <w:b/>
          <w:i/>
        </w:rPr>
        <w:t>more valuable principal home</w:t>
      </w:r>
      <w:r w:rsidRPr="006F717C">
        <w:t>) is to be disregarded in calculating the actual value of the resident’s assets; and</w:t>
      </w:r>
    </w:p>
    <w:p w:rsidR="005B34B2" w:rsidRPr="006F717C" w:rsidRDefault="005B34B2" w:rsidP="005B34B2">
      <w:pPr>
        <w:pStyle w:val="paragraph"/>
      </w:pPr>
      <w:r w:rsidRPr="006F717C">
        <w:tab/>
        <w:t>(g)</w:t>
      </w:r>
      <w:r w:rsidRPr="006F717C">
        <w:tab/>
        <w:t>any right or interest of the partner in the more valuable principal home is to be disregarded in calculating the actual value of the partner’s assets; and</w:t>
      </w:r>
    </w:p>
    <w:p w:rsidR="005B34B2" w:rsidRPr="006F717C" w:rsidRDefault="005B34B2" w:rsidP="005B34B2">
      <w:pPr>
        <w:pStyle w:val="paragraph"/>
      </w:pPr>
      <w:r w:rsidRPr="006F717C">
        <w:tab/>
        <w:t>(h)</w:t>
      </w:r>
      <w:r w:rsidRPr="006F717C">
        <w:tab/>
        <w:t>the assets of the person whose principal home is not the more valuable principal home are to be taken to include an asset the value of which is equivalent to the amount of that person’s entry contribution.</w:t>
      </w:r>
    </w:p>
    <w:p w:rsidR="005B34B2" w:rsidRPr="006F717C" w:rsidRDefault="005B34B2" w:rsidP="005B34B2">
      <w:pPr>
        <w:pStyle w:val="SubsectionHead"/>
      </w:pPr>
      <w:r w:rsidRPr="006F717C">
        <w:t>Both entry contributions equal to or below extra allowable amount</w:t>
      </w:r>
    </w:p>
    <w:p w:rsidR="005B34B2" w:rsidRPr="006F717C" w:rsidRDefault="005B34B2" w:rsidP="005B34B2">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pPr>
      <w:r w:rsidRPr="006F717C">
        <w:tab/>
        <w:t>(b)</w:t>
      </w:r>
      <w:r w:rsidRPr="006F717C">
        <w:tab/>
        <w:t>the resident’s entry contribution, and the partner’s entry contribution, were each less than or equal to the extra allowable amount concerned;</w:t>
      </w:r>
    </w:p>
    <w:p w:rsidR="005B34B2" w:rsidRPr="006F717C" w:rsidRDefault="005B34B2" w:rsidP="005B34B2">
      <w:pPr>
        <w:pStyle w:val="subsection2"/>
      </w:pPr>
      <w:r w:rsidRPr="006F717C">
        <w:t>then, for the purposes of this Act:</w:t>
      </w:r>
    </w:p>
    <w:p w:rsidR="005B34B2" w:rsidRPr="006F717C" w:rsidRDefault="005B34B2" w:rsidP="005B34B2">
      <w:pPr>
        <w:pStyle w:val="paragraph"/>
      </w:pPr>
      <w:r w:rsidRPr="006F717C">
        <w:tab/>
        <w:t>(c)</w:t>
      </w:r>
      <w:r w:rsidRPr="006F717C">
        <w:tab/>
        <w:t>the resident and the partner are each to be taken not to have a right or interest in relation to the resident’s principal home or the partner’s principal home; and</w:t>
      </w:r>
    </w:p>
    <w:p w:rsidR="005B34B2" w:rsidRPr="006F717C" w:rsidRDefault="005B34B2" w:rsidP="005B34B2">
      <w:pPr>
        <w:pStyle w:val="paragraph"/>
      </w:pPr>
      <w:r w:rsidRPr="006F717C">
        <w:tab/>
        <w:t>(d)</w:t>
      </w:r>
      <w:r w:rsidRPr="006F717C">
        <w:tab/>
        <w:t>the resident’s assets are taken to include an amount equal to the resident’s individual residence contribution; and</w:t>
      </w:r>
    </w:p>
    <w:p w:rsidR="005B34B2" w:rsidRPr="006F717C" w:rsidRDefault="005B34B2" w:rsidP="005B34B2">
      <w:pPr>
        <w:pStyle w:val="paragraph"/>
      </w:pPr>
      <w:r w:rsidRPr="006F717C">
        <w:tab/>
        <w:t>(e)</w:t>
      </w:r>
      <w:r w:rsidRPr="006F717C">
        <w:tab/>
        <w:t>the partner’s assets are taken to include an amount equal to the partner’s individual residence contribution.</w:t>
      </w:r>
    </w:p>
    <w:p w:rsidR="005B34B2" w:rsidRPr="006F717C" w:rsidRDefault="005B34B2" w:rsidP="005B34B2">
      <w:pPr>
        <w:pStyle w:val="subsection"/>
        <w:keepNext/>
      </w:pPr>
      <w:r w:rsidRPr="006F717C">
        <w:tab/>
        <w:t>(4)</w:t>
      </w:r>
      <w:r w:rsidRPr="006F717C">
        <w:tab/>
      </w:r>
      <w:r w:rsidR="006F717C">
        <w:t>Subsection (</w:t>
      </w:r>
      <w:r w:rsidRPr="006F717C">
        <w:t>3) applies:</w:t>
      </w:r>
    </w:p>
    <w:p w:rsidR="005B34B2" w:rsidRPr="006F717C" w:rsidRDefault="005B34B2" w:rsidP="005B34B2">
      <w:pPr>
        <w:pStyle w:val="paragraph"/>
      </w:pPr>
      <w:r w:rsidRPr="006F717C">
        <w:tab/>
        <w:t>(a)</w:t>
      </w:r>
      <w:r w:rsidRPr="006F717C">
        <w:tab/>
        <w:t>whether or not the resident actually has any right or interest in the resident’s principal home; and</w:t>
      </w:r>
    </w:p>
    <w:p w:rsidR="005B34B2" w:rsidRPr="006F717C" w:rsidRDefault="005B34B2" w:rsidP="005B34B2">
      <w:pPr>
        <w:pStyle w:val="paragraph"/>
      </w:pPr>
      <w:r w:rsidRPr="006F717C">
        <w:tab/>
        <w:t>(b)</w:t>
      </w:r>
      <w:r w:rsidRPr="006F717C">
        <w:tab/>
        <w:t>whatever the value of any right or interest that the resident does have in the resident’s principal home; and</w:t>
      </w:r>
    </w:p>
    <w:p w:rsidR="005B34B2" w:rsidRPr="006F717C" w:rsidRDefault="005B34B2" w:rsidP="005B34B2">
      <w:pPr>
        <w:pStyle w:val="paragraph"/>
      </w:pPr>
      <w:r w:rsidRPr="006F717C">
        <w:tab/>
        <w:t>(c)</w:t>
      </w:r>
      <w:r w:rsidRPr="006F717C">
        <w:tab/>
        <w:t>whether or not the partner actually has any right or interest in the partner’s principal home; and</w:t>
      </w:r>
    </w:p>
    <w:p w:rsidR="005B34B2" w:rsidRPr="006F717C" w:rsidRDefault="005B34B2" w:rsidP="005B34B2">
      <w:pPr>
        <w:pStyle w:val="paragraph"/>
      </w:pPr>
      <w:r w:rsidRPr="006F717C">
        <w:tab/>
        <w:t>(d)</w:t>
      </w:r>
      <w:r w:rsidRPr="006F717C">
        <w:tab/>
        <w:t>whatever the value of any right or interest that the partner does have in the partner’s principal home.</w:t>
      </w:r>
    </w:p>
    <w:p w:rsidR="005B34B2" w:rsidRPr="006F717C" w:rsidRDefault="005B34B2" w:rsidP="005B34B2">
      <w:pPr>
        <w:pStyle w:val="ActHead5"/>
      </w:pPr>
      <w:bookmarkStart w:id="208" w:name="_Toc370134905"/>
      <w:r w:rsidRPr="006F717C">
        <w:rPr>
          <w:rStyle w:val="CharSectno"/>
        </w:rPr>
        <w:t>1156</w:t>
      </w:r>
      <w:r w:rsidRPr="006F717C">
        <w:t xml:space="preserve">  Members of ordinary couple with different principal homes (partner not in special residence and partner homeowner)</w:t>
      </w:r>
      <w:bookmarkEnd w:id="208"/>
    </w:p>
    <w:p w:rsidR="005B34B2" w:rsidRPr="006F717C" w:rsidRDefault="005B34B2" w:rsidP="005B34B2">
      <w:pPr>
        <w:pStyle w:val="subsection"/>
        <w:keepNext/>
      </w:pPr>
      <w:r w:rsidRPr="006F717C">
        <w:tab/>
        <w:t>(1)</w:t>
      </w:r>
      <w:r w:rsidRPr="006F717C">
        <w:tab/>
        <w:t>This section applies to a special resident if:</w:t>
      </w:r>
    </w:p>
    <w:p w:rsidR="005B34B2" w:rsidRPr="006F717C" w:rsidRDefault="005B34B2" w:rsidP="005B34B2">
      <w:pPr>
        <w:pStyle w:val="paragraph"/>
      </w:pPr>
      <w:r w:rsidRPr="006F717C">
        <w:tab/>
        <w:t>(a)</w:t>
      </w:r>
      <w:r w:rsidRPr="006F717C">
        <w:tab/>
        <w:t>the resident is a member of an ordinary couple with different principal homes; and</w:t>
      </w:r>
    </w:p>
    <w:p w:rsidR="005B34B2" w:rsidRPr="006F717C" w:rsidRDefault="005B34B2" w:rsidP="005B34B2">
      <w:pPr>
        <w:pStyle w:val="paragraph"/>
      </w:pPr>
      <w:r w:rsidRPr="006F717C">
        <w:tab/>
        <w:t>(b)</w:t>
      </w:r>
      <w:r w:rsidRPr="006F717C">
        <w:tab/>
        <w:t>the principal home of the resident’s partner is not a special residence; and</w:t>
      </w:r>
    </w:p>
    <w:p w:rsidR="005B34B2" w:rsidRPr="006F717C" w:rsidRDefault="005B34B2" w:rsidP="005B34B2">
      <w:pPr>
        <w:pStyle w:val="paragraph"/>
      </w:pPr>
      <w:r w:rsidRPr="006F717C">
        <w:tab/>
        <w:t>(c)</w:t>
      </w:r>
      <w:r w:rsidRPr="006F717C">
        <w:tab/>
        <w:t>the right or interest of the partner in the partner’s principal home would, but for this section, be disregarded because of paragraph</w:t>
      </w:r>
      <w:r w:rsidR="006F717C">
        <w:t> </w:t>
      </w:r>
      <w:r w:rsidRPr="006F717C">
        <w:t>1118(1)(b).</w:t>
      </w:r>
    </w:p>
    <w:p w:rsidR="005B34B2" w:rsidRPr="006F717C" w:rsidRDefault="005B34B2" w:rsidP="002A1E14">
      <w:pPr>
        <w:pStyle w:val="subsection"/>
        <w:keepNext/>
      </w:pPr>
      <w:r w:rsidRPr="006F717C">
        <w:tab/>
        <w:t>(2)</w:t>
      </w:r>
      <w:r w:rsidRPr="006F717C">
        <w:tab/>
        <w:t>If this section applies to a special resident, then, for the purposes of this Act:</w:t>
      </w:r>
    </w:p>
    <w:p w:rsidR="005B34B2" w:rsidRPr="006F717C" w:rsidRDefault="005B34B2" w:rsidP="005B34B2">
      <w:pPr>
        <w:pStyle w:val="paragraph"/>
      </w:pPr>
      <w:r w:rsidRPr="006F717C">
        <w:tab/>
        <w:t>(a)</w:t>
      </w:r>
      <w:r w:rsidRPr="006F717C">
        <w:tab/>
        <w:t>the resident and the resident’s partner are each to be taken to have a right or interest in a principal home to which paragraph</w:t>
      </w:r>
      <w:r w:rsidR="006F717C">
        <w:t> </w:t>
      </w:r>
      <w:r w:rsidRPr="006F717C">
        <w:t>1118(1)(b) applies; and</w:t>
      </w:r>
    </w:p>
    <w:p w:rsidR="005B34B2" w:rsidRPr="006F717C" w:rsidRDefault="005B34B2" w:rsidP="005B34B2">
      <w:pPr>
        <w:pStyle w:val="paragraph"/>
      </w:pPr>
      <w:r w:rsidRPr="006F717C">
        <w:tab/>
        <w:t>(b)</w:t>
      </w:r>
      <w:r w:rsidRPr="006F717C">
        <w:tab/>
        <w:t>the value of the resident’s principal home is to be taken to be the amount of the resident’s entry contribution; and</w:t>
      </w:r>
    </w:p>
    <w:p w:rsidR="005B34B2" w:rsidRPr="006F717C" w:rsidRDefault="005B34B2" w:rsidP="005B34B2">
      <w:pPr>
        <w:pStyle w:val="paragraph"/>
      </w:pPr>
      <w:r w:rsidRPr="006F717C">
        <w:tab/>
        <w:t>(c)</w:t>
      </w:r>
      <w:r w:rsidRPr="006F717C">
        <w:tab/>
        <w:t>any right or interest of the resident in:</w:t>
      </w:r>
    </w:p>
    <w:p w:rsidR="005B34B2" w:rsidRPr="006F717C" w:rsidRDefault="005B34B2" w:rsidP="005B34B2">
      <w:pPr>
        <w:pStyle w:val="paragraphsub"/>
      </w:pPr>
      <w:r w:rsidRPr="006F717C">
        <w:tab/>
        <w:t>(i)</w:t>
      </w:r>
      <w:r w:rsidRPr="006F717C">
        <w:tab/>
        <w:t>the more valuable of the 2 principal homes; or</w:t>
      </w:r>
    </w:p>
    <w:p w:rsidR="005B34B2" w:rsidRPr="006F717C" w:rsidRDefault="005B34B2" w:rsidP="005B34B2">
      <w:pPr>
        <w:pStyle w:val="paragraphsub"/>
        <w:keepNext/>
      </w:pPr>
      <w:r w:rsidRPr="006F717C">
        <w:tab/>
        <w:t>(ii)</w:t>
      </w:r>
      <w:r w:rsidRPr="006F717C">
        <w:tab/>
        <w:t>where the value of the 2 principal homes is the same—the principal home that is not a special residence;</w:t>
      </w:r>
    </w:p>
    <w:p w:rsidR="005B34B2" w:rsidRPr="006F717C" w:rsidRDefault="005B34B2" w:rsidP="005B34B2">
      <w:pPr>
        <w:pStyle w:val="paragraph"/>
      </w:pPr>
      <w:r w:rsidRPr="006F717C">
        <w:tab/>
      </w:r>
      <w:r w:rsidRPr="006F717C">
        <w:tab/>
        <w:t xml:space="preserve">(in this subsection called the </w:t>
      </w:r>
      <w:r w:rsidRPr="006F717C">
        <w:rPr>
          <w:b/>
          <w:i/>
        </w:rPr>
        <w:t>more valuable principal home</w:t>
      </w:r>
      <w:r w:rsidRPr="006F717C">
        <w:t>) is to be disregarded in calculating the actual value of the resident’s assets; and</w:t>
      </w:r>
    </w:p>
    <w:p w:rsidR="005B34B2" w:rsidRPr="006F717C" w:rsidRDefault="005B34B2" w:rsidP="005B34B2">
      <w:pPr>
        <w:pStyle w:val="paragraph"/>
      </w:pPr>
      <w:r w:rsidRPr="006F717C">
        <w:tab/>
        <w:t>(d)</w:t>
      </w:r>
      <w:r w:rsidRPr="006F717C">
        <w:tab/>
        <w:t>any right or interest of the partner in the more valuable principal home is to be disregarded in calculating the actual value of the partner’s assets; and</w:t>
      </w:r>
    </w:p>
    <w:p w:rsidR="005B34B2" w:rsidRPr="006F717C" w:rsidRDefault="005B34B2" w:rsidP="005B34B2">
      <w:pPr>
        <w:pStyle w:val="paragraph"/>
      </w:pPr>
      <w:r w:rsidRPr="006F717C">
        <w:tab/>
        <w:t>(e)</w:t>
      </w:r>
      <w:r w:rsidRPr="006F717C">
        <w:tab/>
        <w:t>the assets of the person whose principal home is not the more valuable principal home are to be taken to include an asset whose value is equivalent to the value of the less valuable principal home.</w:t>
      </w:r>
    </w:p>
    <w:p w:rsidR="005B34B2" w:rsidRPr="006F717C" w:rsidRDefault="005B34B2" w:rsidP="005B34B2">
      <w:pPr>
        <w:pStyle w:val="ActHead5"/>
      </w:pPr>
      <w:bookmarkStart w:id="209" w:name="_Toc370134906"/>
      <w:r w:rsidRPr="006F717C">
        <w:rPr>
          <w:rStyle w:val="CharSectno"/>
        </w:rPr>
        <w:t>1157</w:t>
      </w:r>
      <w:r w:rsidRPr="006F717C">
        <w:t xml:space="preserve">  Members of ordinary couple with different principal homes (partner not in special residence and partner not homeowner)</w:t>
      </w:r>
      <w:bookmarkEnd w:id="209"/>
    </w:p>
    <w:p w:rsidR="005B34B2" w:rsidRPr="006F717C" w:rsidRDefault="005B34B2" w:rsidP="005B34B2">
      <w:pPr>
        <w:pStyle w:val="subsection"/>
      </w:pPr>
      <w:r w:rsidRPr="006F717C">
        <w:tab/>
        <w:t>(1)</w:t>
      </w:r>
      <w:r w:rsidRPr="006F717C">
        <w:tab/>
        <w:t>This section applies to a special resident if:</w:t>
      </w:r>
    </w:p>
    <w:p w:rsidR="005B34B2" w:rsidRPr="006F717C" w:rsidRDefault="005B34B2" w:rsidP="005B34B2">
      <w:pPr>
        <w:pStyle w:val="paragraph"/>
      </w:pPr>
      <w:r w:rsidRPr="006F717C">
        <w:tab/>
        <w:t>(a)</w:t>
      </w:r>
      <w:r w:rsidRPr="006F717C">
        <w:tab/>
        <w:t>the resident is a member of an ordinary couple with different principal homes; and</w:t>
      </w:r>
    </w:p>
    <w:p w:rsidR="005B34B2" w:rsidRPr="006F717C" w:rsidRDefault="005B34B2" w:rsidP="005B34B2">
      <w:pPr>
        <w:pStyle w:val="paragraph"/>
      </w:pPr>
      <w:r w:rsidRPr="006F717C">
        <w:tab/>
        <w:t>(b)</w:t>
      </w:r>
      <w:r w:rsidRPr="006F717C">
        <w:tab/>
        <w:t>the principal home of the resident’s partner is not a special residence; and</w:t>
      </w:r>
    </w:p>
    <w:p w:rsidR="005B34B2" w:rsidRPr="006F717C" w:rsidRDefault="005B34B2" w:rsidP="005B34B2">
      <w:pPr>
        <w:pStyle w:val="paragraph"/>
      </w:pPr>
      <w:r w:rsidRPr="006F717C">
        <w:tab/>
        <w:t>(c)</w:t>
      </w:r>
      <w:r w:rsidRPr="006F717C">
        <w:tab/>
        <w:t>the partner does not have a right or interest in the partner’s principal home that is to be disregarded because of paragraph</w:t>
      </w:r>
      <w:r w:rsidR="006F717C">
        <w:t> </w:t>
      </w:r>
      <w:r w:rsidRPr="006F717C">
        <w:t>1118(1)(b).</w:t>
      </w:r>
    </w:p>
    <w:p w:rsidR="005B34B2" w:rsidRPr="006F717C" w:rsidRDefault="005B34B2" w:rsidP="005B34B2">
      <w:pPr>
        <w:pStyle w:val="SubsectionHead"/>
      </w:pPr>
      <w:r w:rsidRPr="006F717C">
        <w:t>Entry contribution above extra allowable amount</w:t>
      </w:r>
    </w:p>
    <w:p w:rsidR="005B34B2" w:rsidRPr="006F717C" w:rsidRDefault="005B34B2" w:rsidP="005B34B2">
      <w:pPr>
        <w:pStyle w:val="subsection"/>
        <w:keepNext/>
      </w:pPr>
      <w:r w:rsidRPr="006F717C">
        <w:tab/>
        <w:t>(2)</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more than the amount that would be the extra allowable amount if the resident were not a member of a couple;</w:t>
      </w:r>
    </w:p>
    <w:p w:rsidR="005B34B2" w:rsidRPr="006F717C" w:rsidRDefault="005B34B2" w:rsidP="005B34B2">
      <w:pPr>
        <w:pStyle w:val="subsection2"/>
      </w:pPr>
      <w:r w:rsidRPr="006F717C">
        <w:t>then, for the purposes of this Act, the resident and the partner are each to be taken to have a right or interest in a principal home to which paragraph</w:t>
      </w:r>
      <w:r w:rsidR="006F717C">
        <w:t> </w:t>
      </w:r>
      <w:r w:rsidRPr="006F717C">
        <w:t>1118(1)(b) applies.</w:t>
      </w:r>
    </w:p>
    <w:p w:rsidR="005B34B2" w:rsidRPr="006F717C" w:rsidRDefault="005B34B2" w:rsidP="00343516">
      <w:pPr>
        <w:pStyle w:val="SubsectionHead"/>
      </w:pPr>
      <w:r w:rsidRPr="006F717C">
        <w:t>Entry contribution equal to or below extra allowable amount</w:t>
      </w:r>
    </w:p>
    <w:p w:rsidR="005B34B2" w:rsidRPr="006F717C" w:rsidRDefault="005B34B2" w:rsidP="005B34B2">
      <w:pPr>
        <w:pStyle w:val="subsection"/>
        <w:keepNext/>
      </w:pPr>
      <w:r w:rsidRPr="006F717C">
        <w:tab/>
        <w:t>(3)</w:t>
      </w:r>
      <w:r w:rsidRPr="006F717C">
        <w:tab/>
        <w:t>If:</w:t>
      </w:r>
    </w:p>
    <w:p w:rsidR="005B34B2" w:rsidRPr="006F717C" w:rsidRDefault="005B34B2" w:rsidP="005B34B2">
      <w:pPr>
        <w:pStyle w:val="paragraph"/>
      </w:pPr>
      <w:r w:rsidRPr="006F717C">
        <w:tab/>
        <w:t>(a)</w:t>
      </w:r>
      <w:r w:rsidRPr="006F717C">
        <w:tab/>
        <w:t>this section applies to a special resident; and</w:t>
      </w:r>
    </w:p>
    <w:p w:rsidR="005B34B2" w:rsidRPr="006F717C" w:rsidRDefault="005B34B2" w:rsidP="005B34B2">
      <w:pPr>
        <w:pStyle w:val="paragraph"/>
        <w:keepNext/>
      </w:pPr>
      <w:r w:rsidRPr="006F717C">
        <w:tab/>
        <w:t>(b)</w:t>
      </w:r>
      <w:r w:rsidRPr="006F717C">
        <w:tab/>
        <w:t>the resident’s entry contribution was equal to or less than the amount that would be the extra allowable amount if the resident were not a member of a couple;</w:t>
      </w:r>
    </w:p>
    <w:p w:rsidR="005B34B2" w:rsidRPr="006F717C" w:rsidRDefault="005B34B2" w:rsidP="005B34B2">
      <w:pPr>
        <w:pStyle w:val="subsection2"/>
      </w:pPr>
      <w:r w:rsidRPr="006F717C">
        <w:t>then, the following provisions apply for the purposes of the application of this Act to the resident and to the resident’s partner:</w:t>
      </w:r>
    </w:p>
    <w:p w:rsidR="005B34B2" w:rsidRPr="006F717C" w:rsidRDefault="005B34B2" w:rsidP="005B34B2">
      <w:pPr>
        <w:pStyle w:val="paragraph"/>
      </w:pPr>
      <w:r w:rsidRPr="006F717C">
        <w:tab/>
        <w:t>(c)</w:t>
      </w:r>
      <w:r w:rsidRPr="006F717C">
        <w:tab/>
        <w:t>both the resident, and the partner, are to be taken not to have a right or interest in relation to the resident’s principal home; and</w:t>
      </w:r>
    </w:p>
    <w:p w:rsidR="005B34B2" w:rsidRPr="006F717C" w:rsidRDefault="005B34B2" w:rsidP="005B34B2">
      <w:pPr>
        <w:pStyle w:val="paragraph"/>
      </w:pPr>
      <w:r w:rsidRPr="006F717C">
        <w:tab/>
        <w:t>(d)</w:t>
      </w:r>
      <w:r w:rsidRPr="006F717C">
        <w:tab/>
        <w:t>the resident’s assets are to be taken to include an asset whose value is equal to the amount of the resident’s entry contribution.</w:t>
      </w:r>
    </w:p>
    <w:p w:rsidR="005B34B2" w:rsidRPr="006F717C" w:rsidRDefault="005B34B2" w:rsidP="005B34B2">
      <w:pPr>
        <w:pStyle w:val="subsection"/>
        <w:keepNext/>
      </w:pPr>
      <w:r w:rsidRPr="006F717C">
        <w:tab/>
        <w:t>(4)</w:t>
      </w:r>
      <w:r w:rsidRPr="006F717C">
        <w:tab/>
      </w:r>
      <w:r w:rsidR="006F717C">
        <w:t>Subsection (</w:t>
      </w:r>
      <w:r w:rsidRPr="006F717C">
        <w:t>3) applies:</w:t>
      </w:r>
    </w:p>
    <w:p w:rsidR="005B34B2" w:rsidRPr="006F717C" w:rsidRDefault="005B34B2" w:rsidP="005B34B2">
      <w:pPr>
        <w:pStyle w:val="paragraph"/>
      </w:pPr>
      <w:r w:rsidRPr="006F717C">
        <w:tab/>
        <w:t>(a)</w:t>
      </w:r>
      <w:r w:rsidRPr="006F717C">
        <w:tab/>
        <w:t>whether or not the resident actually has any right or interest in the resident’s principal home; and</w:t>
      </w:r>
    </w:p>
    <w:p w:rsidR="005B34B2" w:rsidRPr="006F717C" w:rsidRDefault="005B34B2" w:rsidP="005B34B2">
      <w:pPr>
        <w:pStyle w:val="paragraph"/>
      </w:pPr>
      <w:r w:rsidRPr="006F717C">
        <w:tab/>
        <w:t>(b)</w:t>
      </w:r>
      <w:r w:rsidRPr="006F717C">
        <w:tab/>
        <w:t>whatever the value of any right or interest that the resident does have in the resident’s principal home; and</w:t>
      </w:r>
    </w:p>
    <w:p w:rsidR="005B34B2" w:rsidRPr="006F717C" w:rsidRDefault="005B34B2" w:rsidP="005B34B2">
      <w:pPr>
        <w:pStyle w:val="paragraph"/>
      </w:pPr>
      <w:r w:rsidRPr="006F717C">
        <w:tab/>
        <w:t>(c)</w:t>
      </w:r>
      <w:r w:rsidRPr="006F717C">
        <w:tab/>
        <w:t>whether or not the partner actually has any right or interest in the resident’s principal home; and</w:t>
      </w:r>
    </w:p>
    <w:p w:rsidR="005B34B2" w:rsidRPr="006F717C" w:rsidRDefault="005B34B2" w:rsidP="005B34B2">
      <w:pPr>
        <w:pStyle w:val="paragraph"/>
      </w:pPr>
      <w:r w:rsidRPr="006F717C">
        <w:tab/>
        <w:t>(d)</w:t>
      </w:r>
      <w:r w:rsidRPr="006F717C">
        <w:tab/>
        <w:t>whatever the value of any right or interest that the partner does have in the resident’s principal home.</w:t>
      </w:r>
    </w:p>
    <w:p w:rsidR="004918DA" w:rsidRPr="006F717C" w:rsidRDefault="004918DA" w:rsidP="00DD4B77">
      <w:pPr>
        <w:pStyle w:val="ActHead2"/>
        <w:pageBreakBefore/>
      </w:pPr>
      <w:bookmarkStart w:id="210" w:name="_Toc370134907"/>
      <w:r w:rsidRPr="006F717C">
        <w:rPr>
          <w:rStyle w:val="CharPartNo"/>
        </w:rPr>
        <w:t>Part</w:t>
      </w:r>
      <w:r w:rsidR="006F717C" w:rsidRPr="006F717C">
        <w:rPr>
          <w:rStyle w:val="CharPartNo"/>
        </w:rPr>
        <w:t> </w:t>
      </w:r>
      <w:r w:rsidRPr="006F717C">
        <w:rPr>
          <w:rStyle w:val="CharPartNo"/>
        </w:rPr>
        <w:t>3.12A</w:t>
      </w:r>
      <w:r w:rsidRPr="006F717C">
        <w:t>—</w:t>
      </w:r>
      <w:r w:rsidRPr="006F717C">
        <w:rPr>
          <w:rStyle w:val="CharPartText"/>
        </w:rPr>
        <w:t>Provisions for Seniors Health Card taxable income test</w:t>
      </w:r>
      <w:bookmarkEnd w:id="210"/>
    </w:p>
    <w:p w:rsidR="004918DA" w:rsidRPr="006F717C" w:rsidRDefault="004918DA" w:rsidP="004918DA">
      <w:pPr>
        <w:pStyle w:val="ActHead3"/>
      </w:pPr>
      <w:bookmarkStart w:id="211" w:name="_Toc370134908"/>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Purpose of this Part</w:t>
      </w:r>
      <w:bookmarkEnd w:id="211"/>
    </w:p>
    <w:p w:rsidR="004918DA" w:rsidRPr="006F717C" w:rsidRDefault="004918DA" w:rsidP="004918DA">
      <w:pPr>
        <w:pStyle w:val="ActHead5"/>
      </w:pPr>
      <w:bookmarkStart w:id="212" w:name="_Toc370134909"/>
      <w:r w:rsidRPr="006F717C">
        <w:rPr>
          <w:rStyle w:val="CharSectno"/>
        </w:rPr>
        <w:t>1157A</w:t>
      </w:r>
      <w:r w:rsidRPr="006F717C">
        <w:t xml:space="preserve">  Purpose of Part</w:t>
      </w:r>
      <w:bookmarkEnd w:id="212"/>
    </w:p>
    <w:p w:rsidR="004918DA" w:rsidRPr="006F717C" w:rsidRDefault="004918DA" w:rsidP="004918DA">
      <w:pPr>
        <w:pStyle w:val="subsection"/>
      </w:pPr>
      <w:r w:rsidRPr="006F717C">
        <w:tab/>
        <w:t>(1)</w:t>
      </w:r>
      <w:r w:rsidRPr="006F717C">
        <w:tab/>
        <w:t>Division</w:t>
      </w:r>
      <w:r w:rsidR="006F717C">
        <w:t> </w:t>
      </w:r>
      <w:r w:rsidRPr="006F717C">
        <w:t>2 of this Part describes the kind of benefits that can be assessable fringe benefits. Division</w:t>
      </w:r>
      <w:r w:rsidR="006F717C">
        <w:t> </w:t>
      </w:r>
      <w:r w:rsidRPr="006F717C">
        <w:t>3 to 7 tell you how to work out the value of the assessable fringe benefits received by a person in a tax year. Division</w:t>
      </w:r>
      <w:r w:rsidR="006F717C">
        <w:t> </w:t>
      </w:r>
      <w:r w:rsidRPr="006F717C">
        <w:t xml:space="preserve">8 deals with foreign currency conversions. </w:t>
      </w:r>
    </w:p>
    <w:p w:rsidR="004918DA" w:rsidRPr="006F717C" w:rsidRDefault="004918DA" w:rsidP="004918DA">
      <w:pPr>
        <w:pStyle w:val="subsection2"/>
      </w:pPr>
      <w:r w:rsidRPr="006F717C">
        <w:t>These provisions are necessary for the purposes of the Seniors Health Card Taxable Income Test Calculator.</w:t>
      </w:r>
    </w:p>
    <w:p w:rsidR="004918DA" w:rsidRPr="006F717C" w:rsidRDefault="004918DA" w:rsidP="004918DA">
      <w:pPr>
        <w:pStyle w:val="notetext"/>
      </w:pPr>
      <w:r w:rsidRPr="006F717C">
        <w:t>Note 1:</w:t>
      </w:r>
      <w:r w:rsidRPr="006F717C">
        <w:tab/>
        <w:t xml:space="preserve">For </w:t>
      </w:r>
      <w:r w:rsidRPr="006F717C">
        <w:rPr>
          <w:b/>
          <w:i/>
        </w:rPr>
        <w:t>assessable fringe benefit</w:t>
      </w:r>
      <w:r w:rsidRPr="006F717C">
        <w:t xml:space="preserve"> see section</w:t>
      </w:r>
      <w:r w:rsidR="006F717C">
        <w:t> </w:t>
      </w:r>
      <w:r w:rsidRPr="006F717C">
        <w:t>10A.</w:t>
      </w:r>
    </w:p>
    <w:p w:rsidR="004918DA" w:rsidRPr="006F717C" w:rsidRDefault="004918DA" w:rsidP="004918DA">
      <w:pPr>
        <w:pStyle w:val="notetext"/>
      </w:pPr>
      <w:r w:rsidRPr="006F717C">
        <w:t>Note 2:</w:t>
      </w:r>
      <w:r w:rsidRPr="006F717C">
        <w:tab/>
        <w:t>A fringe benefit is one that is provided by an employer to an employee in respect of the employee’s employment (see section</w:t>
      </w:r>
      <w:r w:rsidR="006F717C">
        <w:t> </w:t>
      </w:r>
      <w:r w:rsidRPr="006F717C">
        <w:t>10A).</w:t>
      </w:r>
    </w:p>
    <w:p w:rsidR="004918DA" w:rsidRPr="006F717C" w:rsidRDefault="004918DA" w:rsidP="004918DA">
      <w:pPr>
        <w:pStyle w:val="subsection"/>
      </w:pPr>
      <w:r w:rsidRPr="006F717C">
        <w:tab/>
        <w:t>(2)</w:t>
      </w:r>
      <w:r w:rsidRPr="006F717C">
        <w:tab/>
        <w:t>Section</w:t>
      </w:r>
      <w:r w:rsidR="006F717C">
        <w:t> </w:t>
      </w:r>
      <w:r w:rsidRPr="006F717C">
        <w:t>10A contains many of the definitions that are relevant to the provisions of this Part.</w:t>
      </w:r>
    </w:p>
    <w:p w:rsidR="004918DA" w:rsidRPr="006F717C" w:rsidRDefault="004918DA" w:rsidP="00F01441">
      <w:pPr>
        <w:pStyle w:val="ActHead3"/>
        <w:pageBreakBefore/>
      </w:pPr>
      <w:bookmarkStart w:id="213" w:name="_Toc370134910"/>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Benefits that may be assessable fringe benefits</w:t>
      </w:r>
      <w:bookmarkEnd w:id="213"/>
    </w:p>
    <w:p w:rsidR="004918DA" w:rsidRPr="006F717C" w:rsidRDefault="004918DA" w:rsidP="004918DA">
      <w:pPr>
        <w:pStyle w:val="ActHead5"/>
      </w:pPr>
      <w:bookmarkStart w:id="214" w:name="_Toc370134911"/>
      <w:r w:rsidRPr="006F717C">
        <w:rPr>
          <w:rStyle w:val="CharSectno"/>
        </w:rPr>
        <w:t>1157B</w:t>
      </w:r>
      <w:r w:rsidRPr="006F717C">
        <w:t xml:space="preserve">  Benefits received in or outside </w:t>
      </w:r>
      <w:smartTag w:uri="urn:schemas-microsoft-com:office:smarttags" w:element="country-region">
        <w:smartTag w:uri="urn:schemas-microsoft-com:office:smarttags" w:element="place">
          <w:r w:rsidRPr="006F717C">
            <w:t>Australia</w:t>
          </w:r>
        </w:smartTag>
      </w:smartTag>
      <w:bookmarkEnd w:id="214"/>
    </w:p>
    <w:p w:rsidR="004918DA" w:rsidRPr="006F717C" w:rsidRDefault="004918DA" w:rsidP="004918DA">
      <w:pPr>
        <w:pStyle w:val="subsection"/>
      </w:pPr>
      <w:r w:rsidRPr="006F717C">
        <w:tab/>
      </w:r>
      <w:r w:rsidRPr="006F717C">
        <w:tab/>
        <w:t xml:space="preserve">This Part applies to a fringe benefit whether the benefit is received in or outside </w:t>
      </w:r>
      <w:smartTag w:uri="urn:schemas-microsoft-com:office:smarttags" w:element="country-region">
        <w:smartTag w:uri="urn:schemas-microsoft-com:office:smarttags" w:element="place">
          <w:r w:rsidRPr="006F717C">
            <w:t>Australia</w:t>
          </w:r>
        </w:smartTag>
      </w:smartTag>
      <w:r w:rsidRPr="006F717C">
        <w:t>.</w:t>
      </w:r>
    </w:p>
    <w:p w:rsidR="004918DA" w:rsidRPr="006F717C" w:rsidRDefault="004918DA" w:rsidP="004918DA">
      <w:pPr>
        <w:pStyle w:val="ActHead5"/>
      </w:pPr>
      <w:bookmarkStart w:id="215" w:name="_Toc370134912"/>
      <w:r w:rsidRPr="006F717C">
        <w:rPr>
          <w:rStyle w:val="CharSectno"/>
        </w:rPr>
        <w:t>1157C</w:t>
      </w:r>
      <w:r w:rsidRPr="006F717C">
        <w:t xml:space="preserve">  Car benefits</w:t>
      </w:r>
      <w:bookmarkEnd w:id="215"/>
    </w:p>
    <w:p w:rsidR="004918DA" w:rsidRPr="006F717C" w:rsidRDefault="004918DA" w:rsidP="004918DA">
      <w:pPr>
        <w:pStyle w:val="subsection"/>
      </w:pPr>
      <w:r w:rsidRPr="006F717C">
        <w:tab/>
        <w:t>(1)</w:t>
      </w:r>
      <w:r w:rsidRPr="006F717C">
        <w:tab/>
        <w:t xml:space="preserve">A person (the </w:t>
      </w:r>
      <w:r w:rsidRPr="006F717C">
        <w:rPr>
          <w:b/>
          <w:i/>
        </w:rPr>
        <w:t>employee</w:t>
      </w:r>
      <w:r w:rsidRPr="006F717C">
        <w:t>) receives a car benefit if:</w:t>
      </w:r>
    </w:p>
    <w:p w:rsidR="004918DA" w:rsidRPr="006F717C" w:rsidRDefault="004918DA" w:rsidP="004918DA">
      <w:pPr>
        <w:pStyle w:val="paragraph"/>
      </w:pPr>
      <w:r w:rsidRPr="006F717C">
        <w:tab/>
        <w:t>(a)</w:t>
      </w:r>
      <w:r w:rsidRPr="006F717C">
        <w:tab/>
        <w:t xml:space="preserve">a car held by another person (the </w:t>
      </w:r>
      <w:r w:rsidRPr="006F717C">
        <w:rPr>
          <w:b/>
          <w:i/>
        </w:rPr>
        <w:t>provider</w:t>
      </w:r>
      <w:r w:rsidRPr="006F717C">
        <w:t>):</w:t>
      </w:r>
    </w:p>
    <w:p w:rsidR="004918DA" w:rsidRPr="006F717C" w:rsidRDefault="004918DA" w:rsidP="004918DA">
      <w:pPr>
        <w:pStyle w:val="paragraphsub"/>
      </w:pPr>
      <w:r w:rsidRPr="006F717C">
        <w:tab/>
        <w:t>(i)</w:t>
      </w:r>
      <w:r w:rsidRPr="006F717C">
        <w:tab/>
        <w:t>is applied to a private use by the employee or an associate of the employee; or</w:t>
      </w:r>
    </w:p>
    <w:p w:rsidR="004918DA" w:rsidRPr="006F717C" w:rsidRDefault="004918DA" w:rsidP="004918DA">
      <w:pPr>
        <w:pStyle w:val="paragraphsub"/>
      </w:pPr>
      <w:r w:rsidRPr="006F717C">
        <w:tab/>
        <w:t>(ii)</w:t>
      </w:r>
      <w:r w:rsidRPr="006F717C">
        <w:tab/>
        <w:t xml:space="preserve">is taken under </w:t>
      </w:r>
      <w:r w:rsidR="006F717C">
        <w:t>subsection (</w:t>
      </w:r>
      <w:r w:rsidRPr="006F717C">
        <w:t>2), (3) or (4) to be available for the private use of the employee or an associate of the employee; and</w:t>
      </w:r>
    </w:p>
    <w:p w:rsidR="004918DA" w:rsidRPr="006F717C" w:rsidRDefault="004918DA" w:rsidP="004918DA">
      <w:pPr>
        <w:pStyle w:val="paragraph"/>
      </w:pPr>
      <w:r w:rsidRPr="006F717C">
        <w:tab/>
        <w:t>(b)</w:t>
      </w:r>
      <w:r w:rsidRPr="006F717C">
        <w:tab/>
        <w:t>either:</w:t>
      </w:r>
    </w:p>
    <w:p w:rsidR="004918DA" w:rsidRPr="006F717C" w:rsidRDefault="004918DA" w:rsidP="004918DA">
      <w:pPr>
        <w:pStyle w:val="paragraphsub"/>
      </w:pPr>
      <w:r w:rsidRPr="006F717C">
        <w:tab/>
        <w:t>(i)</w:t>
      </w:r>
      <w:r w:rsidRPr="006F717C">
        <w:tab/>
        <w:t>the provider is the employer, or an associate of the employer, of the employee; or</w:t>
      </w:r>
    </w:p>
    <w:p w:rsidR="004918DA" w:rsidRPr="006F717C" w:rsidRDefault="004918DA" w:rsidP="004918DA">
      <w:pPr>
        <w:pStyle w:val="paragraphsub"/>
      </w:pPr>
      <w:r w:rsidRPr="006F717C">
        <w:tab/>
        <w:t>(ii)</w:t>
      </w:r>
      <w:r w:rsidRPr="006F717C">
        <w:tab/>
        <w:t>the car is applied or available in that way under an arrangement between:</w:t>
      </w:r>
    </w:p>
    <w:p w:rsidR="004918DA" w:rsidRPr="006F717C" w:rsidRDefault="004918DA" w:rsidP="004918DA">
      <w:pPr>
        <w:pStyle w:val="paragraphsub-sub"/>
      </w:pPr>
      <w:r w:rsidRPr="006F717C">
        <w:tab/>
        <w:t>(A)</w:t>
      </w:r>
      <w:r w:rsidRPr="006F717C">
        <w:tab/>
        <w:t>the provider or another person; and</w:t>
      </w:r>
    </w:p>
    <w:p w:rsidR="004918DA" w:rsidRPr="006F717C" w:rsidRDefault="004918DA" w:rsidP="004918DA">
      <w:pPr>
        <w:pStyle w:val="paragraphsub-sub"/>
      </w:pPr>
      <w:r w:rsidRPr="006F717C">
        <w:tab/>
        <w:t>(B)</w:t>
      </w:r>
      <w:r w:rsidRPr="006F717C">
        <w:tab/>
        <w:t>the employer or an associate of the employer.</w:t>
      </w:r>
    </w:p>
    <w:p w:rsidR="004918DA" w:rsidRPr="006F717C" w:rsidRDefault="004918DA" w:rsidP="004918DA">
      <w:pPr>
        <w:pStyle w:val="subsection"/>
      </w:pPr>
      <w:r w:rsidRPr="006F717C">
        <w:tab/>
        <w:t>(2)</w:t>
      </w:r>
      <w:r w:rsidRPr="006F717C">
        <w:tab/>
        <w:t xml:space="preserve">A car is taken, for the purposes of </w:t>
      </w:r>
      <w:r w:rsidR="006F717C">
        <w:t>subsection (</w:t>
      </w:r>
      <w:r w:rsidRPr="006F717C">
        <w:t>1), to be available at a particular time for the private use of the employee or an associate of the employee if:</w:t>
      </w:r>
    </w:p>
    <w:p w:rsidR="004918DA" w:rsidRPr="006F717C" w:rsidRDefault="004918DA" w:rsidP="004918DA">
      <w:pPr>
        <w:pStyle w:val="paragraph"/>
      </w:pPr>
      <w:r w:rsidRPr="006F717C">
        <w:tab/>
        <w:t>(a)</w:t>
      </w:r>
      <w:r w:rsidRPr="006F717C">
        <w:tab/>
        <w:t>the car is held by a person who is:</w:t>
      </w:r>
    </w:p>
    <w:p w:rsidR="004918DA" w:rsidRPr="006F717C" w:rsidRDefault="004918DA" w:rsidP="004918DA">
      <w:pPr>
        <w:pStyle w:val="paragraphsub"/>
      </w:pPr>
      <w:r w:rsidRPr="006F717C">
        <w:tab/>
        <w:t>(i)</w:t>
      </w:r>
      <w:r w:rsidRPr="006F717C">
        <w:tab/>
        <w:t>the employer; or</w:t>
      </w:r>
    </w:p>
    <w:p w:rsidR="004918DA" w:rsidRPr="006F717C" w:rsidRDefault="004918DA" w:rsidP="004918DA">
      <w:pPr>
        <w:pStyle w:val="paragraphsub"/>
      </w:pPr>
      <w:r w:rsidRPr="006F717C">
        <w:tab/>
        <w:t>(ii)</w:t>
      </w:r>
      <w:r w:rsidRPr="006F717C">
        <w:tab/>
        <w:t>an associate of the employer; or</w:t>
      </w:r>
    </w:p>
    <w:p w:rsidR="004918DA" w:rsidRPr="006F717C" w:rsidRDefault="004918DA" w:rsidP="004918DA">
      <w:pPr>
        <w:pStyle w:val="paragraphsub"/>
      </w:pPr>
      <w:r w:rsidRPr="006F717C">
        <w:tab/>
        <w:t>(iii)</w:t>
      </w:r>
      <w:r w:rsidRPr="006F717C">
        <w:tab/>
        <w:t>some other person with whom, or in respect of whom, the employer or associate has an arrangement relating to the use or availability of the car; and</w:t>
      </w:r>
    </w:p>
    <w:p w:rsidR="004918DA" w:rsidRPr="006F717C" w:rsidRDefault="004918DA" w:rsidP="004918DA">
      <w:pPr>
        <w:pStyle w:val="paragraph"/>
      </w:pPr>
      <w:r w:rsidRPr="006F717C">
        <w:tab/>
        <w:t>(b)</w:t>
      </w:r>
      <w:r w:rsidRPr="006F717C">
        <w:tab/>
        <w:t>the car is garaged or kept at or near a place of residence of the employee or of an associate of the employee.</w:t>
      </w:r>
    </w:p>
    <w:p w:rsidR="004918DA" w:rsidRPr="006F717C" w:rsidRDefault="004918DA" w:rsidP="00485C90">
      <w:pPr>
        <w:pStyle w:val="subsection"/>
        <w:keepNext/>
        <w:keepLines/>
      </w:pPr>
      <w:r w:rsidRPr="006F717C">
        <w:tab/>
        <w:t>(3)</w:t>
      </w:r>
      <w:r w:rsidRPr="006F717C">
        <w:tab/>
        <w:t xml:space="preserve">A car is taken, for the purposes of </w:t>
      </w:r>
      <w:r w:rsidR="006F717C">
        <w:t>subsection (</w:t>
      </w:r>
      <w:r w:rsidRPr="006F717C">
        <w:t>1), to be available at a particular time for the private use of the employee or an associate of the employee if:</w:t>
      </w:r>
    </w:p>
    <w:p w:rsidR="004918DA" w:rsidRPr="006F717C" w:rsidRDefault="004918DA" w:rsidP="004918DA">
      <w:pPr>
        <w:pStyle w:val="paragraph"/>
      </w:pPr>
      <w:r w:rsidRPr="006F717C">
        <w:tab/>
        <w:t>(a)</w:t>
      </w:r>
      <w:r w:rsidRPr="006F717C">
        <w:tab/>
        <w:t>the car is held by a person who is:</w:t>
      </w:r>
    </w:p>
    <w:p w:rsidR="004918DA" w:rsidRPr="006F717C" w:rsidRDefault="004918DA" w:rsidP="004918DA">
      <w:pPr>
        <w:pStyle w:val="paragraphsub"/>
      </w:pPr>
      <w:r w:rsidRPr="006F717C">
        <w:tab/>
        <w:t>(i)</w:t>
      </w:r>
      <w:r w:rsidRPr="006F717C">
        <w:tab/>
        <w:t>the employer; or</w:t>
      </w:r>
    </w:p>
    <w:p w:rsidR="004918DA" w:rsidRPr="006F717C" w:rsidRDefault="004918DA" w:rsidP="004918DA">
      <w:pPr>
        <w:pStyle w:val="paragraphsub"/>
      </w:pPr>
      <w:r w:rsidRPr="006F717C">
        <w:tab/>
        <w:t>(ii)</w:t>
      </w:r>
      <w:r w:rsidRPr="006F717C">
        <w:tab/>
        <w:t>an associate of the employer; or</w:t>
      </w:r>
    </w:p>
    <w:p w:rsidR="004918DA" w:rsidRPr="006F717C" w:rsidRDefault="004918DA" w:rsidP="004918DA">
      <w:pPr>
        <w:pStyle w:val="paragraphsub"/>
      </w:pPr>
      <w:r w:rsidRPr="006F717C">
        <w:tab/>
        <w:t>(iii)</w:t>
      </w:r>
      <w:r w:rsidRPr="006F717C">
        <w:tab/>
        <w:t>some other person with whom, or in respect of whom, the employer or associate has an arrangement relating to the use or availability of the car; and</w:t>
      </w:r>
    </w:p>
    <w:p w:rsidR="004918DA" w:rsidRPr="006F717C" w:rsidRDefault="004918DA" w:rsidP="004918DA">
      <w:pPr>
        <w:pStyle w:val="paragraph"/>
      </w:pPr>
      <w:r w:rsidRPr="006F717C">
        <w:tab/>
        <w:t>(b)</w:t>
      </w:r>
      <w:r w:rsidRPr="006F717C">
        <w:tab/>
        <w:t>the car is not at business premises of:</w:t>
      </w:r>
    </w:p>
    <w:p w:rsidR="004918DA" w:rsidRPr="006F717C" w:rsidRDefault="004918DA" w:rsidP="004918DA">
      <w:pPr>
        <w:pStyle w:val="paragraphsub"/>
      </w:pPr>
      <w:r w:rsidRPr="006F717C">
        <w:tab/>
        <w:t>(i)</w:t>
      </w:r>
      <w:r w:rsidRPr="006F717C">
        <w:tab/>
        <w:t>the employer; or</w:t>
      </w:r>
    </w:p>
    <w:p w:rsidR="004918DA" w:rsidRPr="006F717C" w:rsidRDefault="004918DA" w:rsidP="004918DA">
      <w:pPr>
        <w:pStyle w:val="paragraphsub"/>
      </w:pPr>
      <w:r w:rsidRPr="006F717C">
        <w:tab/>
        <w:t>(ii)</w:t>
      </w:r>
      <w:r w:rsidRPr="006F717C">
        <w:tab/>
        <w:t>an associate of the employer; or</w:t>
      </w:r>
    </w:p>
    <w:p w:rsidR="004918DA" w:rsidRPr="006F717C" w:rsidRDefault="004918DA" w:rsidP="004918DA">
      <w:pPr>
        <w:pStyle w:val="paragraphsub"/>
      </w:pPr>
      <w:r w:rsidRPr="006F717C">
        <w:tab/>
        <w:t>(iii)</w:t>
      </w:r>
      <w:r w:rsidRPr="006F717C">
        <w:tab/>
        <w:t>some other person with whom, or in respect of whom, the employer or associate has an arrangement relating to the use or availability of the car; and</w:t>
      </w:r>
    </w:p>
    <w:p w:rsidR="004918DA" w:rsidRPr="006F717C" w:rsidRDefault="004918DA" w:rsidP="004918DA">
      <w:pPr>
        <w:pStyle w:val="paragraph"/>
      </w:pPr>
      <w:r w:rsidRPr="006F717C">
        <w:tab/>
        <w:t>(c)</w:t>
      </w:r>
      <w:r w:rsidRPr="006F717C">
        <w:tab/>
        <w:t>either:</w:t>
      </w:r>
    </w:p>
    <w:p w:rsidR="004918DA" w:rsidRPr="006F717C" w:rsidRDefault="004918DA" w:rsidP="004918DA">
      <w:pPr>
        <w:pStyle w:val="paragraphsub"/>
      </w:pPr>
      <w:r w:rsidRPr="006F717C">
        <w:tab/>
        <w:t>(i)</w:t>
      </w:r>
      <w:r w:rsidRPr="006F717C">
        <w:tab/>
        <w:t>the employee is entitled to apply the car to a private use at that time; or</w:t>
      </w:r>
    </w:p>
    <w:p w:rsidR="004918DA" w:rsidRPr="006F717C" w:rsidRDefault="004918DA" w:rsidP="004918DA">
      <w:pPr>
        <w:pStyle w:val="paragraphsub"/>
      </w:pPr>
      <w:r w:rsidRPr="006F717C">
        <w:tab/>
        <w:t>(ii)</w:t>
      </w:r>
      <w:r w:rsidRPr="006F717C">
        <w:tab/>
        <w:t>the employee is not performing the duties of his or her employment at that time and has custody or control of the car; or</w:t>
      </w:r>
    </w:p>
    <w:p w:rsidR="004918DA" w:rsidRPr="006F717C" w:rsidRDefault="004918DA" w:rsidP="004918DA">
      <w:pPr>
        <w:pStyle w:val="paragraphsub"/>
      </w:pPr>
      <w:r w:rsidRPr="006F717C">
        <w:tab/>
        <w:t>(iii)</w:t>
      </w:r>
      <w:r w:rsidRPr="006F717C">
        <w:tab/>
        <w:t>an associate of the employee is entitled to use the car at that time; or</w:t>
      </w:r>
    </w:p>
    <w:p w:rsidR="004918DA" w:rsidRPr="006F717C" w:rsidRDefault="004918DA" w:rsidP="004918DA">
      <w:pPr>
        <w:pStyle w:val="paragraphsub"/>
      </w:pPr>
      <w:r w:rsidRPr="006F717C">
        <w:tab/>
        <w:t>(iv)</w:t>
      </w:r>
      <w:r w:rsidRPr="006F717C">
        <w:tab/>
        <w:t>an associate of the employee has custody or control of the car at that time.</w:t>
      </w:r>
    </w:p>
    <w:p w:rsidR="004918DA" w:rsidRPr="006F717C" w:rsidRDefault="004918DA" w:rsidP="004918DA">
      <w:pPr>
        <w:pStyle w:val="subsection"/>
      </w:pPr>
      <w:r w:rsidRPr="006F717C">
        <w:tab/>
        <w:t>(4)</w:t>
      </w:r>
      <w:r w:rsidRPr="006F717C">
        <w:tab/>
        <w:t xml:space="preserve">For the purposes of </w:t>
      </w:r>
      <w:r w:rsidR="006F717C">
        <w:t>subsection (</w:t>
      </w:r>
      <w:r w:rsidRPr="006F717C">
        <w:t>3), if a prohibition on the use of a car, or on the application of a car for a private use, by a person is not consistently enforced, the person is taken to be entitled to use the car, or to apply the car to a private use, despite the prohibition.</w:t>
      </w:r>
    </w:p>
    <w:p w:rsidR="004918DA" w:rsidRPr="006F717C" w:rsidRDefault="004918DA" w:rsidP="004918DA">
      <w:pPr>
        <w:pStyle w:val="subsection"/>
      </w:pPr>
      <w:r w:rsidRPr="006F717C">
        <w:tab/>
        <w:t>(5)</w:t>
      </w:r>
      <w:r w:rsidRPr="006F717C">
        <w:tab/>
        <w:t>For the purposes of this section, a car that is let on hire to a person under a hire</w:t>
      </w:r>
      <w:r w:rsidR="006F717C">
        <w:noBreakHyphen/>
      </w:r>
      <w:r w:rsidRPr="006F717C">
        <w:t>purchase agreement is taken:</w:t>
      </w:r>
    </w:p>
    <w:p w:rsidR="004918DA" w:rsidRPr="006F717C" w:rsidRDefault="004918DA" w:rsidP="004918DA">
      <w:pPr>
        <w:pStyle w:val="paragraph"/>
      </w:pPr>
      <w:r w:rsidRPr="006F717C">
        <w:tab/>
        <w:t>(a)</w:t>
      </w:r>
      <w:r w:rsidRPr="006F717C">
        <w:tab/>
        <w:t>to have been purchased by the person at the time when the person first took the car on hire; and</w:t>
      </w:r>
    </w:p>
    <w:p w:rsidR="004918DA" w:rsidRPr="006F717C" w:rsidRDefault="004918DA" w:rsidP="004918DA">
      <w:pPr>
        <w:pStyle w:val="paragraph"/>
      </w:pPr>
      <w:r w:rsidRPr="006F717C">
        <w:tab/>
        <w:t>(b)</w:t>
      </w:r>
      <w:r w:rsidRPr="006F717C">
        <w:tab/>
        <w:t>to have been owned by the person at all material times.</w:t>
      </w:r>
    </w:p>
    <w:p w:rsidR="004918DA" w:rsidRPr="006F717C" w:rsidRDefault="004918DA" w:rsidP="004918DA">
      <w:pPr>
        <w:pStyle w:val="subsection"/>
      </w:pPr>
      <w:r w:rsidRPr="006F717C">
        <w:tab/>
        <w:t>(6)</w:t>
      </w:r>
      <w:r w:rsidRPr="006F717C">
        <w:tab/>
        <w:t xml:space="preserve">A reference in this Part to a car held by a person (the </w:t>
      </w:r>
      <w:r w:rsidRPr="006F717C">
        <w:rPr>
          <w:b/>
          <w:i/>
        </w:rPr>
        <w:t>provider</w:t>
      </w:r>
      <w:r w:rsidRPr="006F717C">
        <w:t>) does not include a reference to:</w:t>
      </w:r>
    </w:p>
    <w:p w:rsidR="004918DA" w:rsidRPr="006F717C" w:rsidRDefault="004918DA" w:rsidP="004918DA">
      <w:pPr>
        <w:pStyle w:val="paragraph"/>
      </w:pPr>
      <w:r w:rsidRPr="006F717C">
        <w:tab/>
        <w:t>(a)</w:t>
      </w:r>
      <w:r w:rsidRPr="006F717C">
        <w:tab/>
        <w:t>a taxi let on hire to the provider; or</w:t>
      </w:r>
    </w:p>
    <w:p w:rsidR="004918DA" w:rsidRPr="006F717C" w:rsidRDefault="004918DA" w:rsidP="004918DA">
      <w:pPr>
        <w:pStyle w:val="paragraph"/>
      </w:pPr>
      <w:r w:rsidRPr="006F717C">
        <w:tab/>
        <w:t>(b)</w:t>
      </w:r>
      <w:r w:rsidRPr="006F717C">
        <w:tab/>
        <w:t>a car let on hire to the provider under an agreement of a kind that is ordinarily entered into by persons taking cars on hire intermittently as occasion requires on an hourly, daily, weekly or other short</w:t>
      </w:r>
      <w:r w:rsidR="006F717C">
        <w:noBreakHyphen/>
      </w:r>
      <w:r w:rsidRPr="006F717C">
        <w:t>term basis.</w:t>
      </w:r>
    </w:p>
    <w:p w:rsidR="004918DA" w:rsidRPr="006F717C" w:rsidRDefault="004918DA" w:rsidP="004918DA">
      <w:pPr>
        <w:pStyle w:val="subsection"/>
      </w:pPr>
      <w:r w:rsidRPr="006F717C">
        <w:tab/>
        <w:t>(7)</w:t>
      </w:r>
      <w:r w:rsidRPr="006F717C">
        <w:tab/>
      </w:r>
      <w:r w:rsidR="006F717C">
        <w:t>Paragraph (</w:t>
      </w:r>
      <w:r w:rsidRPr="006F717C">
        <w:t>6)(b) does not apply if the car has been or may reasonably be expected to be on hire under successive agreements of a kind that result in substantial continuity of the hiring of the car.</w:t>
      </w:r>
    </w:p>
    <w:p w:rsidR="004918DA" w:rsidRPr="006F717C" w:rsidRDefault="004918DA" w:rsidP="004918DA">
      <w:pPr>
        <w:pStyle w:val="ActHead5"/>
      </w:pPr>
      <w:bookmarkStart w:id="216" w:name="_Toc370134913"/>
      <w:r w:rsidRPr="006F717C">
        <w:rPr>
          <w:rStyle w:val="CharSectno"/>
        </w:rPr>
        <w:t>1157D</w:t>
      </w:r>
      <w:r w:rsidRPr="006F717C">
        <w:t xml:space="preserve">  Exempt car benefits</w:t>
      </w:r>
      <w:bookmarkEnd w:id="216"/>
    </w:p>
    <w:p w:rsidR="004918DA" w:rsidRPr="006F717C" w:rsidRDefault="004918DA" w:rsidP="004918DA">
      <w:pPr>
        <w:pStyle w:val="subsection"/>
      </w:pPr>
      <w:r w:rsidRPr="006F717C">
        <w:tab/>
        <w:t>(1)</w:t>
      </w:r>
      <w:r w:rsidRPr="006F717C">
        <w:tab/>
        <w:t>Except in so far as section</w:t>
      </w:r>
      <w:r w:rsidR="006F717C">
        <w:t> </w:t>
      </w:r>
      <w:r w:rsidRPr="006F717C">
        <w:t>1157C provides that the application or availability of a car held by a person is a car benefit, the application or availability of a car held by a person is exempt.</w:t>
      </w:r>
    </w:p>
    <w:p w:rsidR="004918DA" w:rsidRPr="006F717C" w:rsidRDefault="004918DA" w:rsidP="004918DA">
      <w:pPr>
        <w:pStyle w:val="subsection"/>
      </w:pPr>
      <w:r w:rsidRPr="006F717C">
        <w:tab/>
        <w:t>(2)</w:t>
      </w:r>
      <w:r w:rsidRPr="006F717C">
        <w:tab/>
        <w:t>A car benefit provided in respect of the employment of the employee is exempt if:</w:t>
      </w:r>
    </w:p>
    <w:p w:rsidR="004918DA" w:rsidRPr="006F717C" w:rsidRDefault="004918DA" w:rsidP="004918DA">
      <w:pPr>
        <w:pStyle w:val="paragraph"/>
      </w:pPr>
      <w:r w:rsidRPr="006F717C">
        <w:tab/>
        <w:t>(a)</w:t>
      </w:r>
      <w:r w:rsidRPr="006F717C">
        <w:tab/>
        <w:t>the car is:</w:t>
      </w:r>
    </w:p>
    <w:p w:rsidR="004918DA" w:rsidRPr="006F717C" w:rsidRDefault="004918DA" w:rsidP="004918DA">
      <w:pPr>
        <w:pStyle w:val="paragraphsub"/>
      </w:pPr>
      <w:r w:rsidRPr="006F717C">
        <w:tab/>
        <w:t>(i)</w:t>
      </w:r>
      <w:r w:rsidRPr="006F717C">
        <w:tab/>
        <w:t>a taxi, panel van or utility truck; or</w:t>
      </w:r>
    </w:p>
    <w:p w:rsidR="004918DA" w:rsidRPr="006F717C" w:rsidRDefault="004918DA" w:rsidP="004918DA">
      <w:pPr>
        <w:pStyle w:val="paragraphsub"/>
      </w:pPr>
      <w:r w:rsidRPr="006F717C">
        <w:tab/>
        <w:t>(ii)</w:t>
      </w:r>
      <w:r w:rsidRPr="006F717C">
        <w:tab/>
        <w:t>any other road vehicle designed to carry a load of less than 1 tonne (other than a vehicle designed for the principal purpose of carrying passengers); and</w:t>
      </w:r>
    </w:p>
    <w:p w:rsidR="004918DA" w:rsidRPr="006F717C" w:rsidRDefault="004918DA" w:rsidP="004918DA">
      <w:pPr>
        <w:pStyle w:val="paragraph"/>
      </w:pPr>
      <w:r w:rsidRPr="006F717C">
        <w:tab/>
        <w:t>(b)</w:t>
      </w:r>
      <w:r w:rsidRPr="006F717C">
        <w:tab/>
        <w:t>the only private use of the car at a time when the benefit was provided was:</w:t>
      </w:r>
    </w:p>
    <w:p w:rsidR="004918DA" w:rsidRPr="006F717C" w:rsidRDefault="004918DA" w:rsidP="004918DA">
      <w:pPr>
        <w:pStyle w:val="paragraphsub"/>
      </w:pPr>
      <w:r w:rsidRPr="006F717C">
        <w:tab/>
        <w:t>(i)</w:t>
      </w:r>
      <w:r w:rsidRPr="006F717C">
        <w:tab/>
        <w:t>work</w:t>
      </w:r>
      <w:r w:rsidR="006F717C">
        <w:noBreakHyphen/>
      </w:r>
      <w:r w:rsidRPr="006F717C">
        <w:t>related travel of the employee; and</w:t>
      </w:r>
    </w:p>
    <w:p w:rsidR="004918DA" w:rsidRPr="006F717C" w:rsidRDefault="004918DA" w:rsidP="004918DA">
      <w:pPr>
        <w:pStyle w:val="paragraphsub"/>
      </w:pPr>
      <w:r w:rsidRPr="006F717C">
        <w:tab/>
        <w:t>(ii)</w:t>
      </w:r>
      <w:r w:rsidRPr="006F717C">
        <w:tab/>
        <w:t>other minor, infrequent and irregular private use by the employee or an associate of the employee.</w:t>
      </w:r>
    </w:p>
    <w:p w:rsidR="004918DA" w:rsidRPr="006F717C" w:rsidRDefault="004918DA" w:rsidP="004918DA">
      <w:pPr>
        <w:pStyle w:val="subsection"/>
      </w:pPr>
      <w:r w:rsidRPr="006F717C">
        <w:tab/>
        <w:t>(3)</w:t>
      </w:r>
      <w:r w:rsidRPr="006F717C">
        <w:tab/>
        <w:t>A car benefit provided in respect of the employment of the employee is exempt if the car was unregistered at all times when the car was held by the person who provided the car.</w:t>
      </w:r>
    </w:p>
    <w:p w:rsidR="004918DA" w:rsidRPr="006F717C" w:rsidRDefault="004918DA" w:rsidP="004918DA">
      <w:pPr>
        <w:pStyle w:val="ActHead5"/>
      </w:pPr>
      <w:bookmarkStart w:id="217" w:name="_Toc370134914"/>
      <w:smartTag w:uri="urn:schemas-microsoft-com:office:smarttags" w:element="place">
        <w:smartTag w:uri="urn:schemas-microsoft-com:office:smarttags" w:element="address">
          <w:r w:rsidRPr="006F717C">
            <w:rPr>
              <w:rStyle w:val="CharSectno"/>
            </w:rPr>
            <w:t>1157E</w:t>
          </w:r>
        </w:smartTag>
        <w:r w:rsidRPr="006F717C">
          <w:t xml:space="preserve">  </w:t>
        </w:r>
        <w:smartTag w:uri="urn:schemas-microsoft-com:office:smarttags" w:element="PlaceType">
          <w:r w:rsidRPr="006F717C">
            <w:t>School</w:t>
          </w:r>
        </w:smartTag>
      </w:smartTag>
      <w:r w:rsidRPr="006F717C">
        <w:t xml:space="preserve"> fees benefits</w:t>
      </w:r>
      <w:bookmarkEnd w:id="217"/>
    </w:p>
    <w:p w:rsidR="004918DA" w:rsidRPr="006F717C" w:rsidRDefault="004918DA" w:rsidP="004918DA">
      <w:pPr>
        <w:pStyle w:val="SubsectionHead"/>
      </w:pPr>
      <w:r w:rsidRPr="006F717C">
        <w:t>Payment to recipient</w:t>
      </w:r>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 xml:space="preserve">a person (the </w:t>
      </w:r>
      <w:r w:rsidRPr="006F717C">
        <w:rPr>
          <w:b/>
          <w:i/>
        </w:rPr>
        <w:t>provider</w:t>
      </w:r>
      <w:r w:rsidRPr="006F717C">
        <w:t xml:space="preserve">) pays an amount to another person (the </w:t>
      </w:r>
      <w:r w:rsidRPr="006F717C">
        <w:rPr>
          <w:b/>
          <w:i/>
        </w:rPr>
        <w:t>recipient</w:t>
      </w:r>
      <w:r w:rsidRPr="006F717C">
        <w:t>); and</w:t>
      </w:r>
    </w:p>
    <w:p w:rsidR="004918DA" w:rsidRPr="006F717C" w:rsidRDefault="004918DA" w:rsidP="00485C90">
      <w:pPr>
        <w:pStyle w:val="paragraph"/>
        <w:keepNext/>
        <w:keepLines/>
      </w:pPr>
      <w:r w:rsidRPr="006F717C">
        <w:tab/>
        <w:t>(b)</w:t>
      </w:r>
      <w:r w:rsidRPr="006F717C">
        <w:tab/>
        <w:t>the amount is for fees for:</w:t>
      </w:r>
    </w:p>
    <w:p w:rsidR="004918DA" w:rsidRPr="006F717C" w:rsidRDefault="004918DA" w:rsidP="004918DA">
      <w:pPr>
        <w:pStyle w:val="paragraphsub"/>
      </w:pPr>
      <w:r w:rsidRPr="006F717C">
        <w:tab/>
        <w:t>(i)</w:t>
      </w:r>
      <w:r w:rsidRPr="006F717C">
        <w:tab/>
        <w:t>tuition at primary or secondary level provided by a school; or</w:t>
      </w:r>
    </w:p>
    <w:p w:rsidR="004918DA" w:rsidRPr="006F717C" w:rsidRDefault="004918DA" w:rsidP="004918DA">
      <w:pPr>
        <w:pStyle w:val="paragraphsub"/>
      </w:pPr>
      <w:r w:rsidRPr="006F717C">
        <w:tab/>
        <w:t>(ii)</w:t>
      </w:r>
      <w:r w:rsidRPr="006F717C">
        <w:tab/>
        <w:t>books or equipment provided by the school in relation to that tuition; and</w:t>
      </w:r>
    </w:p>
    <w:p w:rsidR="004918DA" w:rsidRPr="006F717C" w:rsidRDefault="004918DA" w:rsidP="004918DA">
      <w:pPr>
        <w:pStyle w:val="paragraph"/>
        <w:keepNext/>
      </w:pPr>
      <w:r w:rsidRPr="006F717C">
        <w:tab/>
        <w:t>(c)</w:t>
      </w:r>
      <w:r w:rsidRPr="006F717C">
        <w:tab/>
        <w:t>the tuition, books or equipment is provided to:</w:t>
      </w:r>
    </w:p>
    <w:p w:rsidR="004918DA" w:rsidRPr="006F717C" w:rsidRDefault="004918DA" w:rsidP="004918DA">
      <w:pPr>
        <w:pStyle w:val="paragraphsub"/>
      </w:pPr>
      <w:r w:rsidRPr="006F717C">
        <w:tab/>
        <w:t>(i)</w:t>
      </w:r>
      <w:r w:rsidRPr="006F717C">
        <w:tab/>
        <w:t>a dependent child of the recipient or the recipient’s partner; or</w:t>
      </w:r>
    </w:p>
    <w:p w:rsidR="004918DA" w:rsidRPr="006F717C" w:rsidRDefault="004918DA" w:rsidP="004918DA">
      <w:pPr>
        <w:pStyle w:val="paragraphsub"/>
      </w:pPr>
      <w:r w:rsidRPr="006F717C">
        <w:tab/>
        <w:t>(ii)</w:t>
      </w:r>
      <w:r w:rsidRPr="006F717C">
        <w:tab/>
        <w:t>a person who would be a dependent child of the recipient or the recipient’s partner if the person was not receiving a newstart allowance, a sickness allowance or a youth allowance;</w:t>
      </w:r>
    </w:p>
    <w:p w:rsidR="004918DA" w:rsidRPr="006F717C" w:rsidRDefault="004918DA" w:rsidP="004918DA">
      <w:pPr>
        <w:pStyle w:val="subsection2"/>
        <w:keepNext/>
      </w:pPr>
      <w:r w:rsidRPr="006F717C">
        <w:t>the payment constitutes a school fees benefit provided by the provider to the recipient.</w:t>
      </w:r>
    </w:p>
    <w:p w:rsidR="004918DA" w:rsidRPr="006F717C" w:rsidRDefault="004918DA" w:rsidP="004918DA">
      <w:pPr>
        <w:pStyle w:val="notetext"/>
      </w:pPr>
      <w:r w:rsidRPr="006F717C">
        <w:t>Note:</w:t>
      </w:r>
      <w:r w:rsidRPr="006F717C">
        <w:tab/>
        <w:t xml:space="preserve">For </w:t>
      </w:r>
      <w:r w:rsidRPr="006F717C">
        <w:rPr>
          <w:b/>
          <w:i/>
        </w:rPr>
        <w:t>school</w:t>
      </w:r>
      <w:r w:rsidRPr="006F717C">
        <w:t xml:space="preserve"> see section</w:t>
      </w:r>
      <w:r w:rsidR="006F717C">
        <w:t> </w:t>
      </w:r>
      <w:r w:rsidRPr="006F717C">
        <w:t>10A.</w:t>
      </w:r>
    </w:p>
    <w:p w:rsidR="004918DA" w:rsidRPr="006F717C" w:rsidRDefault="004918DA" w:rsidP="004918DA">
      <w:pPr>
        <w:pStyle w:val="SubsectionHead"/>
      </w:pPr>
      <w:r w:rsidRPr="006F717C">
        <w:t>Payment to or on behalf of the school</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 xml:space="preserve">a person (the </w:t>
      </w:r>
      <w:r w:rsidRPr="006F717C">
        <w:rPr>
          <w:b/>
          <w:i/>
        </w:rPr>
        <w:t>provider</w:t>
      </w:r>
      <w:r w:rsidRPr="006F717C">
        <w:t>) pays an amount to or on behalf of a school; and</w:t>
      </w:r>
    </w:p>
    <w:p w:rsidR="004918DA" w:rsidRPr="006F717C" w:rsidRDefault="004918DA" w:rsidP="004918DA">
      <w:pPr>
        <w:pStyle w:val="paragraph"/>
      </w:pPr>
      <w:r w:rsidRPr="006F717C">
        <w:tab/>
        <w:t>(b)</w:t>
      </w:r>
      <w:r w:rsidRPr="006F717C">
        <w:tab/>
        <w:t>the amount is for fees for:</w:t>
      </w:r>
    </w:p>
    <w:p w:rsidR="004918DA" w:rsidRPr="006F717C" w:rsidRDefault="004918DA" w:rsidP="004918DA">
      <w:pPr>
        <w:pStyle w:val="paragraphsub"/>
      </w:pPr>
      <w:r w:rsidRPr="006F717C">
        <w:tab/>
        <w:t>(i)</w:t>
      </w:r>
      <w:r w:rsidRPr="006F717C">
        <w:tab/>
        <w:t>tuition at primary or secondary level provided by the school; or</w:t>
      </w:r>
    </w:p>
    <w:p w:rsidR="004918DA" w:rsidRPr="006F717C" w:rsidRDefault="004918DA" w:rsidP="004918DA">
      <w:pPr>
        <w:pStyle w:val="paragraphsub"/>
      </w:pPr>
      <w:r w:rsidRPr="006F717C">
        <w:tab/>
        <w:t>(ii)</w:t>
      </w:r>
      <w:r w:rsidRPr="006F717C">
        <w:tab/>
        <w:t>books or equipment provided by the school in relation to that tuition; and</w:t>
      </w:r>
    </w:p>
    <w:p w:rsidR="004918DA" w:rsidRPr="006F717C" w:rsidRDefault="004918DA" w:rsidP="004918DA">
      <w:pPr>
        <w:pStyle w:val="paragraph"/>
      </w:pPr>
      <w:r w:rsidRPr="006F717C">
        <w:tab/>
        <w:t>(c)</w:t>
      </w:r>
      <w:r w:rsidRPr="006F717C">
        <w:tab/>
        <w:t>the tuition, books or equipment is provided to:</w:t>
      </w:r>
    </w:p>
    <w:p w:rsidR="004918DA" w:rsidRPr="006F717C" w:rsidRDefault="004918DA" w:rsidP="004918DA">
      <w:pPr>
        <w:pStyle w:val="paragraphsub"/>
      </w:pPr>
      <w:r w:rsidRPr="006F717C">
        <w:tab/>
        <w:t>(i)</w:t>
      </w:r>
      <w:r w:rsidRPr="006F717C">
        <w:tab/>
        <w:t xml:space="preserve">a dependent child of a person (the </w:t>
      </w:r>
      <w:r w:rsidRPr="006F717C">
        <w:rPr>
          <w:b/>
          <w:i/>
        </w:rPr>
        <w:t>recipient</w:t>
      </w:r>
      <w:r w:rsidRPr="006F717C">
        <w:t>) or the recipient’s partner; or</w:t>
      </w:r>
    </w:p>
    <w:p w:rsidR="004918DA" w:rsidRPr="006F717C" w:rsidRDefault="004918DA" w:rsidP="004918DA">
      <w:pPr>
        <w:pStyle w:val="paragraphsub"/>
        <w:keepNext/>
      </w:pPr>
      <w:r w:rsidRPr="006F717C">
        <w:tab/>
        <w:t>(ii)</w:t>
      </w:r>
      <w:r w:rsidRPr="006F717C">
        <w:tab/>
        <w:t>a person who would be a dependent child of the recipient or the recipient’s partner if the person was not receiving a newstart allowance or a sickness allowance;</w:t>
      </w:r>
    </w:p>
    <w:p w:rsidR="004918DA" w:rsidRPr="006F717C" w:rsidRDefault="004918DA" w:rsidP="004918DA">
      <w:pPr>
        <w:pStyle w:val="subsection2"/>
      </w:pPr>
      <w:r w:rsidRPr="006F717C">
        <w:t>the payment constitutes a school fees benefit provided by the provider to the recipient.</w:t>
      </w:r>
    </w:p>
    <w:p w:rsidR="004918DA" w:rsidRPr="006F717C" w:rsidRDefault="004918DA" w:rsidP="004918DA">
      <w:pPr>
        <w:pStyle w:val="notetext"/>
      </w:pPr>
      <w:r w:rsidRPr="006F717C">
        <w:t>Note:</w:t>
      </w:r>
      <w:r w:rsidRPr="006F717C">
        <w:tab/>
        <w:t xml:space="preserve">For </w:t>
      </w:r>
      <w:r w:rsidRPr="006F717C">
        <w:rPr>
          <w:b/>
          <w:i/>
        </w:rPr>
        <w:t>school</w:t>
      </w:r>
      <w:r w:rsidRPr="006F717C">
        <w:t xml:space="preserve"> see section</w:t>
      </w:r>
      <w:r w:rsidR="006F717C">
        <w:t> </w:t>
      </w:r>
      <w:r w:rsidRPr="006F717C">
        <w:t>10A.</w:t>
      </w:r>
    </w:p>
    <w:p w:rsidR="004918DA" w:rsidRPr="006F717C" w:rsidRDefault="004918DA" w:rsidP="00485C90">
      <w:pPr>
        <w:pStyle w:val="SubsectionHead"/>
      </w:pPr>
      <w:r w:rsidRPr="006F717C">
        <w:t>Boarding fees</w:t>
      </w:r>
    </w:p>
    <w:p w:rsidR="004918DA" w:rsidRPr="006F717C" w:rsidRDefault="004918DA" w:rsidP="00485C90">
      <w:pPr>
        <w:pStyle w:val="subsection"/>
        <w:keepNext/>
        <w:keepLines/>
      </w:pPr>
      <w:r w:rsidRPr="006F717C">
        <w:tab/>
        <w:t>(3)</w:t>
      </w:r>
      <w:r w:rsidRPr="006F717C">
        <w:tab/>
        <w:t xml:space="preserve">For the purposes of </w:t>
      </w:r>
      <w:r w:rsidR="006F717C">
        <w:t>subsections (</w:t>
      </w:r>
      <w:r w:rsidRPr="006F717C">
        <w:t>1) and (2), if:</w:t>
      </w:r>
    </w:p>
    <w:p w:rsidR="004918DA" w:rsidRPr="006F717C" w:rsidRDefault="004918DA" w:rsidP="004918DA">
      <w:pPr>
        <w:pStyle w:val="paragraph"/>
      </w:pPr>
      <w:r w:rsidRPr="006F717C">
        <w:tab/>
        <w:t>(a)</w:t>
      </w:r>
      <w:r w:rsidRPr="006F717C">
        <w:tab/>
        <w:t>a school is providing tuition at primary or secondary level to a dependent child of a person; and</w:t>
      </w:r>
    </w:p>
    <w:p w:rsidR="004918DA" w:rsidRPr="006F717C" w:rsidRDefault="004918DA" w:rsidP="004918DA">
      <w:pPr>
        <w:pStyle w:val="paragraph"/>
        <w:keepNext/>
      </w:pPr>
      <w:r w:rsidRPr="006F717C">
        <w:tab/>
        <w:t>(b)</w:t>
      </w:r>
      <w:r w:rsidRPr="006F717C">
        <w:tab/>
        <w:t>the child is boarding at the school;</w:t>
      </w:r>
    </w:p>
    <w:p w:rsidR="004918DA" w:rsidRPr="006F717C" w:rsidRDefault="004918DA" w:rsidP="004918DA">
      <w:pPr>
        <w:pStyle w:val="subsection2"/>
      </w:pPr>
      <w:r w:rsidRPr="006F717C">
        <w:t>the fees that are payable for the child to board at the school are taken to be fees for the tuition provided by the school to the child.</w:t>
      </w:r>
    </w:p>
    <w:p w:rsidR="004918DA" w:rsidRPr="006F717C" w:rsidRDefault="004918DA" w:rsidP="004918DA">
      <w:pPr>
        <w:pStyle w:val="ActHead5"/>
      </w:pPr>
      <w:bookmarkStart w:id="218" w:name="_Toc370134915"/>
      <w:r w:rsidRPr="006F717C">
        <w:rPr>
          <w:rStyle w:val="CharSectno"/>
        </w:rPr>
        <w:t>1157F</w:t>
      </w:r>
      <w:r w:rsidRPr="006F717C">
        <w:t xml:space="preserve">  Health insurance benefits</w:t>
      </w:r>
      <w:bookmarkEnd w:id="218"/>
    </w:p>
    <w:p w:rsidR="004918DA" w:rsidRPr="006F717C" w:rsidRDefault="004918DA" w:rsidP="004918DA">
      <w:pPr>
        <w:pStyle w:val="SubsectionHead"/>
      </w:pPr>
      <w:r w:rsidRPr="006F717C">
        <w:t>Payment to recipient</w:t>
      </w:r>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 xml:space="preserve">a person (the </w:t>
      </w:r>
      <w:r w:rsidRPr="006F717C">
        <w:rPr>
          <w:b/>
          <w:i/>
        </w:rPr>
        <w:t>provider</w:t>
      </w:r>
      <w:r w:rsidRPr="006F717C">
        <w:t xml:space="preserve">) pays an amount to another person (the </w:t>
      </w:r>
      <w:r w:rsidRPr="006F717C">
        <w:rPr>
          <w:b/>
          <w:i/>
        </w:rPr>
        <w:t>recipient</w:t>
      </w:r>
      <w:r w:rsidRPr="006F717C">
        <w:t>); and</w:t>
      </w:r>
    </w:p>
    <w:p w:rsidR="004918DA" w:rsidRPr="006F717C" w:rsidRDefault="004918DA" w:rsidP="004918DA">
      <w:pPr>
        <w:pStyle w:val="paragraph"/>
      </w:pPr>
      <w:r w:rsidRPr="006F717C">
        <w:tab/>
        <w:t>(b)</w:t>
      </w:r>
      <w:r w:rsidRPr="006F717C">
        <w:tab/>
        <w:t>the amount is for the cost of health insurance; and</w:t>
      </w:r>
    </w:p>
    <w:p w:rsidR="004918DA" w:rsidRPr="006F717C" w:rsidRDefault="004918DA" w:rsidP="004918DA">
      <w:pPr>
        <w:pStyle w:val="paragraph"/>
      </w:pPr>
      <w:r w:rsidRPr="006F717C">
        <w:tab/>
        <w:t>(c)</w:t>
      </w:r>
      <w:r w:rsidRPr="006F717C">
        <w:tab/>
        <w:t>the health insurance covers:</w:t>
      </w:r>
    </w:p>
    <w:p w:rsidR="004918DA" w:rsidRPr="006F717C" w:rsidRDefault="004918DA" w:rsidP="004918DA">
      <w:pPr>
        <w:pStyle w:val="paragraphsub"/>
      </w:pPr>
      <w:r w:rsidRPr="006F717C">
        <w:tab/>
        <w:t>(i)</w:t>
      </w:r>
      <w:r w:rsidRPr="006F717C">
        <w:tab/>
        <w:t>the recipient; or</w:t>
      </w:r>
    </w:p>
    <w:p w:rsidR="004918DA" w:rsidRPr="006F717C" w:rsidRDefault="004918DA" w:rsidP="004918DA">
      <w:pPr>
        <w:pStyle w:val="paragraphsub"/>
      </w:pPr>
      <w:r w:rsidRPr="006F717C">
        <w:tab/>
        <w:t>(ii)</w:t>
      </w:r>
      <w:r w:rsidRPr="006F717C">
        <w:tab/>
        <w:t>the recipient’s partner; or</w:t>
      </w:r>
    </w:p>
    <w:p w:rsidR="004918DA" w:rsidRPr="006F717C" w:rsidRDefault="004918DA" w:rsidP="004918DA">
      <w:pPr>
        <w:pStyle w:val="paragraphsub"/>
      </w:pPr>
      <w:r w:rsidRPr="006F717C">
        <w:tab/>
        <w:t>(iii)</w:t>
      </w:r>
      <w:r w:rsidRPr="006F717C">
        <w:tab/>
        <w:t>a dependent child of the recipient or the recipient’s partner; or</w:t>
      </w:r>
    </w:p>
    <w:p w:rsidR="004918DA" w:rsidRPr="006F717C" w:rsidRDefault="004918DA" w:rsidP="004918DA">
      <w:pPr>
        <w:pStyle w:val="paragraphsub"/>
        <w:keepNext/>
      </w:pPr>
      <w:r w:rsidRPr="006F717C">
        <w:tab/>
        <w:t>(iv)</w:t>
      </w:r>
      <w:r w:rsidRPr="006F717C">
        <w:tab/>
        <w:t>a person who would be a dependent child of the recipient or the recipient’s partner if the person was not receiving a newstart allowance, a sickness allowance or a youth allowance;</w:t>
      </w:r>
    </w:p>
    <w:p w:rsidR="004918DA" w:rsidRPr="006F717C" w:rsidRDefault="004918DA" w:rsidP="004918DA">
      <w:pPr>
        <w:pStyle w:val="subsection2"/>
      </w:pPr>
      <w:r w:rsidRPr="006F717C">
        <w:t>the payment constitutes a health insurance benefit provided by the provider to the recipient.</w:t>
      </w:r>
    </w:p>
    <w:p w:rsidR="004918DA" w:rsidRPr="006F717C" w:rsidRDefault="004918DA" w:rsidP="004918DA">
      <w:pPr>
        <w:pStyle w:val="SubsectionHead"/>
      </w:pPr>
      <w:r w:rsidRPr="006F717C">
        <w:t>Payment to the health insurance fund</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 xml:space="preserve">a person (the </w:t>
      </w:r>
      <w:r w:rsidRPr="006F717C">
        <w:rPr>
          <w:b/>
          <w:i/>
        </w:rPr>
        <w:t>provider</w:t>
      </w:r>
      <w:r w:rsidRPr="006F717C">
        <w:t>) pays an amount to a health insurance fund; and</w:t>
      </w:r>
    </w:p>
    <w:p w:rsidR="004918DA" w:rsidRPr="006F717C" w:rsidRDefault="004918DA" w:rsidP="004918DA">
      <w:pPr>
        <w:pStyle w:val="paragraph"/>
      </w:pPr>
      <w:r w:rsidRPr="006F717C">
        <w:tab/>
        <w:t>(b)</w:t>
      </w:r>
      <w:r w:rsidRPr="006F717C">
        <w:tab/>
        <w:t>the amount is for the cost of health insurance; and</w:t>
      </w:r>
    </w:p>
    <w:p w:rsidR="004918DA" w:rsidRPr="006F717C" w:rsidRDefault="004918DA" w:rsidP="004918DA">
      <w:pPr>
        <w:pStyle w:val="paragraph"/>
      </w:pPr>
      <w:r w:rsidRPr="006F717C">
        <w:tab/>
        <w:t>(c)</w:t>
      </w:r>
      <w:r w:rsidRPr="006F717C">
        <w:tab/>
        <w:t>the health insurance covers:</w:t>
      </w:r>
    </w:p>
    <w:p w:rsidR="004918DA" w:rsidRPr="006F717C" w:rsidRDefault="004918DA" w:rsidP="004918DA">
      <w:pPr>
        <w:pStyle w:val="paragraphsub"/>
      </w:pPr>
      <w:r w:rsidRPr="006F717C">
        <w:tab/>
        <w:t>(i)</w:t>
      </w:r>
      <w:r w:rsidRPr="006F717C">
        <w:tab/>
        <w:t xml:space="preserve">a person (the </w:t>
      </w:r>
      <w:r w:rsidRPr="006F717C">
        <w:rPr>
          <w:b/>
          <w:i/>
        </w:rPr>
        <w:t>recipient</w:t>
      </w:r>
      <w:r w:rsidRPr="006F717C">
        <w:t>); or</w:t>
      </w:r>
    </w:p>
    <w:p w:rsidR="004918DA" w:rsidRPr="006F717C" w:rsidRDefault="004918DA" w:rsidP="004918DA">
      <w:pPr>
        <w:pStyle w:val="paragraphsub"/>
      </w:pPr>
      <w:r w:rsidRPr="006F717C">
        <w:tab/>
        <w:t>(ii)</w:t>
      </w:r>
      <w:r w:rsidRPr="006F717C">
        <w:tab/>
        <w:t>the recipient’s partner; or</w:t>
      </w:r>
    </w:p>
    <w:p w:rsidR="004918DA" w:rsidRPr="006F717C" w:rsidRDefault="004918DA" w:rsidP="004918DA">
      <w:pPr>
        <w:pStyle w:val="paragraphsub"/>
      </w:pPr>
      <w:r w:rsidRPr="006F717C">
        <w:tab/>
        <w:t>(iii)</w:t>
      </w:r>
      <w:r w:rsidRPr="006F717C">
        <w:tab/>
        <w:t>a dependent child of the recipient or the recipient’s partner; or</w:t>
      </w:r>
    </w:p>
    <w:p w:rsidR="004918DA" w:rsidRPr="006F717C" w:rsidRDefault="004918DA" w:rsidP="004918DA">
      <w:pPr>
        <w:pStyle w:val="paragraphsub"/>
        <w:keepNext/>
      </w:pPr>
      <w:r w:rsidRPr="006F717C">
        <w:tab/>
        <w:t>(iv)</w:t>
      </w:r>
      <w:r w:rsidRPr="006F717C">
        <w:tab/>
        <w:t>a person who would be a dependent child of the recipient or the recipient’s partner if the person was not receiving a newstart allowance or a sickness allowance;</w:t>
      </w:r>
    </w:p>
    <w:p w:rsidR="004918DA" w:rsidRPr="006F717C" w:rsidRDefault="004918DA" w:rsidP="004918DA">
      <w:pPr>
        <w:pStyle w:val="subsection2"/>
      </w:pPr>
      <w:r w:rsidRPr="006F717C">
        <w:t>the payment constitutes a health insurance benefit provided by the provider to the recipient.</w:t>
      </w:r>
    </w:p>
    <w:p w:rsidR="004918DA" w:rsidRPr="006F717C" w:rsidRDefault="004918DA" w:rsidP="004918DA">
      <w:pPr>
        <w:pStyle w:val="ActHead5"/>
      </w:pPr>
      <w:bookmarkStart w:id="219" w:name="_Toc370134916"/>
      <w:r w:rsidRPr="006F717C">
        <w:rPr>
          <w:rStyle w:val="CharSectno"/>
        </w:rPr>
        <w:t>1157G</w:t>
      </w:r>
      <w:r w:rsidRPr="006F717C">
        <w:t xml:space="preserve">  Loan benefits</w:t>
      </w:r>
      <w:bookmarkEnd w:id="219"/>
    </w:p>
    <w:p w:rsidR="004918DA" w:rsidRPr="006F717C" w:rsidRDefault="004918DA" w:rsidP="004918DA">
      <w:pPr>
        <w:pStyle w:val="subsection"/>
      </w:pPr>
      <w:r w:rsidRPr="006F717C">
        <w:tab/>
        <w:t>(1)</w:t>
      </w:r>
      <w:r w:rsidRPr="006F717C">
        <w:tab/>
        <w:t xml:space="preserve">Subject to </w:t>
      </w:r>
      <w:r w:rsidR="006F717C">
        <w:t>subsection (</w:t>
      </w:r>
      <w:r w:rsidRPr="006F717C">
        <w:t xml:space="preserve">1A), if a person (the </w:t>
      </w:r>
      <w:r w:rsidRPr="006F717C">
        <w:rPr>
          <w:b/>
          <w:i/>
        </w:rPr>
        <w:t>provider</w:t>
      </w:r>
      <w:r w:rsidRPr="006F717C">
        <w:t xml:space="preserve">) makes a loan to another person (the </w:t>
      </w:r>
      <w:r w:rsidRPr="006F717C">
        <w:rPr>
          <w:b/>
          <w:i/>
        </w:rPr>
        <w:t>recipient</w:t>
      </w:r>
      <w:r w:rsidRPr="006F717C">
        <w:t>), the making of the loan constitutes a loan benefit provided by the provider to the recipient.</w:t>
      </w:r>
    </w:p>
    <w:p w:rsidR="004918DA" w:rsidRPr="006F717C" w:rsidRDefault="004918DA" w:rsidP="004918DA">
      <w:pPr>
        <w:pStyle w:val="subsection"/>
      </w:pPr>
      <w:r w:rsidRPr="006F717C">
        <w:tab/>
        <w:t>(1A)</w:t>
      </w:r>
      <w:r w:rsidRPr="006F717C">
        <w:tab/>
        <w:t>The making of the loan does not constitute a loan benefit provided by the provider to the recipient if:</w:t>
      </w:r>
    </w:p>
    <w:p w:rsidR="004918DA" w:rsidRPr="006F717C" w:rsidRDefault="004918DA" w:rsidP="004918DA">
      <w:pPr>
        <w:pStyle w:val="paragraph"/>
      </w:pPr>
      <w:r w:rsidRPr="006F717C">
        <w:tab/>
        <w:t>(a)</w:t>
      </w:r>
      <w:r w:rsidRPr="006F717C">
        <w:tab/>
        <w:t>the provider is the Defence Force, or a body one of the objects or functions of which is making loans to employees of the Defence Force; and</w:t>
      </w:r>
    </w:p>
    <w:p w:rsidR="004918DA" w:rsidRPr="006F717C" w:rsidRDefault="004918DA" w:rsidP="004918DA">
      <w:pPr>
        <w:pStyle w:val="paragraph"/>
      </w:pPr>
      <w:r w:rsidRPr="006F717C">
        <w:tab/>
        <w:t>(b)</w:t>
      </w:r>
      <w:r w:rsidRPr="006F717C">
        <w:tab/>
        <w:t>the recipient is an employee of the Defence Force.</w:t>
      </w:r>
    </w:p>
    <w:p w:rsidR="004918DA" w:rsidRPr="006F717C" w:rsidRDefault="004918DA" w:rsidP="004918DA">
      <w:pPr>
        <w:pStyle w:val="SubsectionHead"/>
      </w:pPr>
      <w:r w:rsidRPr="006F717C">
        <w:t>Late payment of debt</w:t>
      </w:r>
    </w:p>
    <w:p w:rsidR="004918DA" w:rsidRPr="006F717C" w:rsidRDefault="004918DA" w:rsidP="004918DA">
      <w:pPr>
        <w:pStyle w:val="subsection"/>
        <w:keepNext/>
      </w:pPr>
      <w:r w:rsidRPr="006F717C">
        <w:tab/>
        <w:t>(2)</w:t>
      </w:r>
      <w:r w:rsidRPr="006F717C">
        <w:tab/>
        <w:t>For the purposes of this section, if:</w:t>
      </w:r>
    </w:p>
    <w:p w:rsidR="004918DA" w:rsidRPr="006F717C" w:rsidRDefault="004918DA" w:rsidP="004918DA">
      <w:pPr>
        <w:pStyle w:val="paragraph"/>
      </w:pPr>
      <w:r w:rsidRPr="006F717C">
        <w:tab/>
        <w:t>(a)</w:t>
      </w:r>
      <w:r w:rsidRPr="006F717C">
        <w:tab/>
        <w:t xml:space="preserve">a person (the </w:t>
      </w:r>
      <w:r w:rsidRPr="006F717C">
        <w:rPr>
          <w:b/>
          <w:i/>
        </w:rPr>
        <w:t>debtor</w:t>
      </w:r>
      <w:r w:rsidRPr="006F717C">
        <w:t xml:space="preserve">) is under an obligation to pay or repay an amount (the </w:t>
      </w:r>
      <w:r w:rsidRPr="006F717C">
        <w:rPr>
          <w:b/>
          <w:i/>
        </w:rPr>
        <w:t>principal amount</w:t>
      </w:r>
      <w:r w:rsidRPr="006F717C">
        <w:t xml:space="preserve">) to another person (the </w:t>
      </w:r>
      <w:r w:rsidRPr="006F717C">
        <w:rPr>
          <w:b/>
          <w:i/>
        </w:rPr>
        <w:t>creditor</w:t>
      </w:r>
      <w:r w:rsidRPr="006F717C">
        <w:t>); and</w:t>
      </w:r>
    </w:p>
    <w:p w:rsidR="004918DA" w:rsidRPr="006F717C" w:rsidRDefault="004918DA" w:rsidP="004918DA">
      <w:pPr>
        <w:pStyle w:val="paragraph"/>
      </w:pPr>
      <w:r w:rsidRPr="006F717C">
        <w:tab/>
        <w:t>(b)</w:t>
      </w:r>
      <w:r w:rsidRPr="006F717C">
        <w:tab/>
        <w:t>the principal amount is not the whole or a part of the amount of a loan; and</w:t>
      </w:r>
    </w:p>
    <w:p w:rsidR="004918DA" w:rsidRPr="006F717C" w:rsidRDefault="004918DA" w:rsidP="004918DA">
      <w:pPr>
        <w:pStyle w:val="paragraph"/>
        <w:keepNext/>
      </w:pPr>
      <w:r w:rsidRPr="006F717C">
        <w:tab/>
        <w:t>(c)</w:t>
      </w:r>
      <w:r w:rsidRPr="006F717C">
        <w:tab/>
        <w:t>after the due date for payment or repayment of the principal amount, the whole or part of the principal amount remains unpaid;</w:t>
      </w:r>
    </w:p>
    <w:p w:rsidR="004918DA" w:rsidRPr="006F717C" w:rsidRDefault="004918DA" w:rsidP="004918DA">
      <w:pPr>
        <w:pStyle w:val="subsection2"/>
      </w:pPr>
      <w:r w:rsidRPr="006F717C">
        <w:t>the following provisions have effect:</w:t>
      </w:r>
    </w:p>
    <w:p w:rsidR="004918DA" w:rsidRPr="006F717C" w:rsidRDefault="004918DA" w:rsidP="004918DA">
      <w:pPr>
        <w:pStyle w:val="paragraph"/>
      </w:pPr>
      <w:r w:rsidRPr="006F717C">
        <w:tab/>
        <w:t>(d)</w:t>
      </w:r>
      <w:r w:rsidRPr="006F717C">
        <w:tab/>
        <w:t xml:space="preserve">the creditor is taken, immediately after the due date, to have made a loan (the </w:t>
      </w:r>
      <w:r w:rsidRPr="006F717C">
        <w:rPr>
          <w:b/>
          <w:i/>
        </w:rPr>
        <w:t>deemed loan</w:t>
      </w:r>
      <w:r w:rsidRPr="006F717C">
        <w:t>) of the principal amount to the debtor;</w:t>
      </w:r>
    </w:p>
    <w:p w:rsidR="004918DA" w:rsidRPr="006F717C" w:rsidRDefault="004918DA" w:rsidP="004918DA">
      <w:pPr>
        <w:pStyle w:val="paragraph"/>
      </w:pPr>
      <w:r w:rsidRPr="006F717C">
        <w:tab/>
        <w:t>(e)</w:t>
      </w:r>
      <w:r w:rsidRPr="006F717C">
        <w:tab/>
        <w:t>at any time when the debtor is under an obligation to repay any part of the principal amount, the debtor is taken to be under an obligation to repay that part of the deemed loan;</w:t>
      </w:r>
    </w:p>
    <w:p w:rsidR="004918DA" w:rsidRPr="006F717C" w:rsidRDefault="004918DA" w:rsidP="004918DA">
      <w:pPr>
        <w:pStyle w:val="paragraph"/>
      </w:pPr>
      <w:r w:rsidRPr="006F717C">
        <w:tab/>
        <w:t>(f)</w:t>
      </w:r>
      <w:r w:rsidRPr="006F717C">
        <w:tab/>
        <w:t>the deemed loan is taken to have been made:</w:t>
      </w:r>
    </w:p>
    <w:p w:rsidR="004918DA" w:rsidRPr="006F717C" w:rsidRDefault="004918DA" w:rsidP="004918DA">
      <w:pPr>
        <w:pStyle w:val="paragraphsub"/>
      </w:pPr>
      <w:r w:rsidRPr="006F717C">
        <w:tab/>
        <w:t>(i)</w:t>
      </w:r>
      <w:r w:rsidRPr="006F717C">
        <w:tab/>
        <w:t>if interest accrues on so much of the principal amount as remains from time to time unpaid—at the rate of interest at which that interest accrues; or</w:t>
      </w:r>
    </w:p>
    <w:p w:rsidR="004918DA" w:rsidRPr="006F717C" w:rsidRDefault="004918DA" w:rsidP="004918DA">
      <w:pPr>
        <w:pStyle w:val="paragraphsub"/>
      </w:pPr>
      <w:r w:rsidRPr="006F717C">
        <w:tab/>
        <w:t>(ii)</w:t>
      </w:r>
      <w:r w:rsidRPr="006F717C">
        <w:tab/>
        <w:t>in any other case—at a nil rate of interest.</w:t>
      </w:r>
    </w:p>
    <w:p w:rsidR="004918DA" w:rsidRPr="006F717C" w:rsidRDefault="004918DA" w:rsidP="004918DA">
      <w:pPr>
        <w:pStyle w:val="subsection"/>
      </w:pPr>
      <w:r w:rsidRPr="006F717C">
        <w:tab/>
        <w:t>(3)</w:t>
      </w:r>
      <w:r w:rsidRPr="006F717C">
        <w:tab/>
        <w:t xml:space="preserve">Subject to </w:t>
      </w:r>
      <w:r w:rsidR="006F717C">
        <w:t>subsection (</w:t>
      </w:r>
      <w:r w:rsidRPr="006F717C">
        <w:t xml:space="preserve">4), a loan is a </w:t>
      </w:r>
      <w:r w:rsidRPr="006F717C">
        <w:rPr>
          <w:b/>
          <w:i/>
        </w:rPr>
        <w:t>deferred interest loan</w:t>
      </w:r>
      <w:r w:rsidRPr="006F717C">
        <w:t xml:space="preserve"> if interest is payable on the loan at a rate that exceeds nil.</w:t>
      </w:r>
    </w:p>
    <w:p w:rsidR="004918DA" w:rsidRPr="006F717C" w:rsidRDefault="004918DA" w:rsidP="004918DA">
      <w:pPr>
        <w:pStyle w:val="subsection"/>
        <w:keepNext/>
      </w:pPr>
      <w:r w:rsidRPr="006F717C">
        <w:tab/>
        <w:t>(4)</w:t>
      </w:r>
      <w:r w:rsidRPr="006F717C">
        <w:tab/>
        <w:t>A loan is not a deferred interest loan if:</w:t>
      </w:r>
    </w:p>
    <w:p w:rsidR="004918DA" w:rsidRPr="006F717C" w:rsidRDefault="004918DA" w:rsidP="004918DA">
      <w:pPr>
        <w:pStyle w:val="paragraph"/>
      </w:pPr>
      <w:r w:rsidRPr="006F717C">
        <w:tab/>
        <w:t>(a)</w:t>
      </w:r>
      <w:r w:rsidRPr="006F717C">
        <w:tab/>
        <w:t>the whole of the interest is due for payment within 6 months after the loan is made; or</w:t>
      </w:r>
    </w:p>
    <w:p w:rsidR="004918DA" w:rsidRPr="006F717C" w:rsidRDefault="004918DA" w:rsidP="004918DA">
      <w:pPr>
        <w:pStyle w:val="paragraph"/>
      </w:pPr>
      <w:r w:rsidRPr="006F717C">
        <w:tab/>
        <w:t>(b)</w:t>
      </w:r>
      <w:r w:rsidRPr="006F717C">
        <w:tab/>
        <w:t>all of the following conditions are satisfied:</w:t>
      </w:r>
    </w:p>
    <w:p w:rsidR="004918DA" w:rsidRPr="006F717C" w:rsidRDefault="004918DA" w:rsidP="004918DA">
      <w:pPr>
        <w:pStyle w:val="paragraphsub"/>
      </w:pPr>
      <w:r w:rsidRPr="006F717C">
        <w:tab/>
        <w:t>(i)</w:t>
      </w:r>
      <w:r w:rsidRPr="006F717C">
        <w:tab/>
        <w:t>interest on the loan is payable by instalments;</w:t>
      </w:r>
    </w:p>
    <w:p w:rsidR="004918DA" w:rsidRPr="006F717C" w:rsidRDefault="004918DA" w:rsidP="004918DA">
      <w:pPr>
        <w:pStyle w:val="paragraphsub"/>
      </w:pPr>
      <w:r w:rsidRPr="006F717C">
        <w:tab/>
        <w:t>(ii)</w:t>
      </w:r>
      <w:r w:rsidRPr="006F717C">
        <w:tab/>
        <w:t>the intervals between instalments do not exceed 6 months;</w:t>
      </w:r>
    </w:p>
    <w:p w:rsidR="004918DA" w:rsidRPr="006F717C" w:rsidRDefault="004918DA" w:rsidP="004918DA">
      <w:pPr>
        <w:pStyle w:val="paragraphsub"/>
      </w:pPr>
      <w:r w:rsidRPr="006F717C">
        <w:tab/>
        <w:t>(iii)</w:t>
      </w:r>
      <w:r w:rsidRPr="006F717C">
        <w:tab/>
        <w:t>the first instalment is due for payment within 6 months after the loan is made.</w:t>
      </w:r>
    </w:p>
    <w:p w:rsidR="004918DA" w:rsidRPr="006F717C" w:rsidRDefault="004918DA" w:rsidP="004918DA">
      <w:pPr>
        <w:pStyle w:val="subsection"/>
      </w:pPr>
      <w:r w:rsidRPr="006F717C">
        <w:tab/>
        <w:t>(5)</w:t>
      </w:r>
      <w:r w:rsidRPr="006F717C">
        <w:tab/>
        <w:t xml:space="preserve">For the purposes of this section, if a person (the </w:t>
      </w:r>
      <w:r w:rsidRPr="006F717C">
        <w:rPr>
          <w:b/>
          <w:i/>
        </w:rPr>
        <w:t>provider</w:t>
      </w:r>
      <w:r w:rsidRPr="006F717C">
        <w:t xml:space="preserve">) makes a deferred interest loan (the </w:t>
      </w:r>
      <w:r w:rsidRPr="006F717C">
        <w:rPr>
          <w:b/>
          <w:i/>
        </w:rPr>
        <w:t>principal loan</w:t>
      </w:r>
      <w:r w:rsidRPr="006F717C">
        <w:t xml:space="preserve">) to another person (the </w:t>
      </w:r>
      <w:r w:rsidRPr="006F717C">
        <w:rPr>
          <w:b/>
          <w:i/>
        </w:rPr>
        <w:t>recipient</w:t>
      </w:r>
      <w:r w:rsidRPr="006F717C">
        <w:t>), the following provisions apply:</w:t>
      </w:r>
    </w:p>
    <w:p w:rsidR="004918DA" w:rsidRPr="006F717C" w:rsidRDefault="004918DA" w:rsidP="004918DA">
      <w:pPr>
        <w:pStyle w:val="paragraph"/>
      </w:pPr>
      <w:r w:rsidRPr="006F717C">
        <w:tab/>
        <w:t>(a)</w:t>
      </w:r>
      <w:r w:rsidRPr="006F717C">
        <w:tab/>
        <w:t>the provider is taken, at the end of:</w:t>
      </w:r>
    </w:p>
    <w:p w:rsidR="004918DA" w:rsidRPr="006F717C" w:rsidRDefault="004918DA" w:rsidP="004918DA">
      <w:pPr>
        <w:pStyle w:val="paragraphsub"/>
      </w:pPr>
      <w:r w:rsidRPr="006F717C">
        <w:tab/>
        <w:t>(i)</w:t>
      </w:r>
      <w:r w:rsidRPr="006F717C">
        <w:tab/>
        <w:t>the period of 6 months starting on the day on which the principal loan was made; and</w:t>
      </w:r>
    </w:p>
    <w:p w:rsidR="004918DA" w:rsidRPr="006F717C" w:rsidRDefault="004918DA" w:rsidP="004918DA">
      <w:pPr>
        <w:pStyle w:val="paragraphsub"/>
        <w:keepNext/>
      </w:pPr>
      <w:r w:rsidRPr="006F717C">
        <w:tab/>
        <w:t>(ii)</w:t>
      </w:r>
      <w:r w:rsidRPr="006F717C">
        <w:tab/>
        <w:t>each subsequent period of 6 months;</w:t>
      </w:r>
    </w:p>
    <w:p w:rsidR="004918DA" w:rsidRPr="006F717C" w:rsidRDefault="004918DA" w:rsidP="004918DA">
      <w:pPr>
        <w:pStyle w:val="paragraph"/>
      </w:pPr>
      <w:r w:rsidRPr="006F717C">
        <w:tab/>
      </w:r>
      <w:r w:rsidRPr="006F717C">
        <w:tab/>
        <w:t xml:space="preserve">to have made a loan (the </w:t>
      </w:r>
      <w:r w:rsidRPr="006F717C">
        <w:rPr>
          <w:b/>
          <w:i/>
        </w:rPr>
        <w:t>deemed loan</w:t>
      </w:r>
      <w:r w:rsidRPr="006F717C">
        <w:t>) to the recipient;</w:t>
      </w:r>
    </w:p>
    <w:p w:rsidR="004918DA" w:rsidRPr="006F717C" w:rsidRDefault="004918DA" w:rsidP="004918DA">
      <w:pPr>
        <w:pStyle w:val="paragraph"/>
      </w:pPr>
      <w:r w:rsidRPr="006F717C">
        <w:tab/>
        <w:t>(b)</w:t>
      </w:r>
      <w:r w:rsidRPr="006F717C">
        <w:tab/>
        <w:t xml:space="preserve">the amount of the loan is taken to be equal to the amount by which the interest (the </w:t>
      </w:r>
      <w:r w:rsidRPr="006F717C">
        <w:rPr>
          <w:b/>
          <w:i/>
        </w:rPr>
        <w:t>accrued interest</w:t>
      </w:r>
      <w:r w:rsidRPr="006F717C">
        <w:t>) that has accrued on the principal loan in respect of the period exceeds the amount (if any) paid in respect of the accrued interest before the end of the period;</w:t>
      </w:r>
    </w:p>
    <w:p w:rsidR="004918DA" w:rsidRPr="006F717C" w:rsidRDefault="004918DA" w:rsidP="004918DA">
      <w:pPr>
        <w:pStyle w:val="paragraph"/>
      </w:pPr>
      <w:r w:rsidRPr="006F717C">
        <w:tab/>
        <w:t>(c)</w:t>
      </w:r>
      <w:r w:rsidRPr="006F717C">
        <w:tab/>
        <w:t>if any part of the accrued interest becomes payable or is paid after the time when the deemed loan is taken to have been made, the deemed loan is to be reduced accordingly;</w:t>
      </w:r>
    </w:p>
    <w:p w:rsidR="004918DA" w:rsidRPr="006F717C" w:rsidRDefault="004918DA" w:rsidP="004918DA">
      <w:pPr>
        <w:pStyle w:val="paragraph"/>
      </w:pPr>
      <w:r w:rsidRPr="006F717C">
        <w:tab/>
        <w:t>(d)</w:t>
      </w:r>
      <w:r w:rsidRPr="006F717C">
        <w:tab/>
        <w:t>the deemed loan is taken to have been made at a nil rate of interest.</w:t>
      </w:r>
    </w:p>
    <w:p w:rsidR="004918DA" w:rsidRPr="006F717C" w:rsidRDefault="004918DA" w:rsidP="004918DA">
      <w:pPr>
        <w:pStyle w:val="subsection"/>
      </w:pPr>
      <w:r w:rsidRPr="006F717C">
        <w:tab/>
        <w:t>(6)</w:t>
      </w:r>
      <w:r w:rsidRPr="006F717C">
        <w:tab/>
      </w:r>
      <w:r w:rsidR="006F717C">
        <w:t>Paragraph (</w:t>
      </w:r>
      <w:r w:rsidRPr="006F717C">
        <w:t>5)(a) only applies to a period of 6 months if the recipient is under an obligation during the whole of the period to repay the whole or a part of the principal loan.</w:t>
      </w:r>
    </w:p>
    <w:p w:rsidR="004918DA" w:rsidRPr="006F717C" w:rsidRDefault="004918DA" w:rsidP="004918DA">
      <w:pPr>
        <w:pStyle w:val="subsection"/>
      </w:pPr>
      <w:r w:rsidRPr="006F717C">
        <w:tab/>
        <w:t>(7)</w:t>
      </w:r>
      <w:r w:rsidRPr="006F717C">
        <w:tab/>
        <w:t>For the purposes of this Part, if no interest is payable in respect of a loan, a nil rate of interest is taken to be payable in respect of the loan.</w:t>
      </w:r>
    </w:p>
    <w:p w:rsidR="004918DA" w:rsidRPr="006F717C" w:rsidRDefault="004918DA" w:rsidP="004918DA">
      <w:pPr>
        <w:pStyle w:val="ActHead5"/>
      </w:pPr>
      <w:bookmarkStart w:id="220" w:name="_Toc370134917"/>
      <w:r w:rsidRPr="006F717C">
        <w:rPr>
          <w:rStyle w:val="CharSectno"/>
        </w:rPr>
        <w:t>1157H</w:t>
      </w:r>
      <w:r w:rsidRPr="006F717C">
        <w:t xml:space="preserve">  Exempt loan benefit</w:t>
      </w:r>
      <w:bookmarkEnd w:id="220"/>
    </w:p>
    <w:p w:rsidR="004918DA" w:rsidRPr="006F717C" w:rsidRDefault="004918DA" w:rsidP="004918DA">
      <w:pPr>
        <w:pStyle w:val="subsection"/>
        <w:keepNext/>
      </w:pPr>
      <w:r w:rsidRPr="006F717C">
        <w:tab/>
        <w:t>(3)</w:t>
      </w:r>
      <w:r w:rsidRPr="006F717C">
        <w:tab/>
        <w:t>The making of a loan is exempt if:</w:t>
      </w:r>
    </w:p>
    <w:p w:rsidR="004918DA" w:rsidRPr="006F717C" w:rsidRDefault="004918DA" w:rsidP="004918DA">
      <w:pPr>
        <w:pStyle w:val="paragraph"/>
      </w:pPr>
      <w:r w:rsidRPr="006F717C">
        <w:tab/>
        <w:t>(a)</w:t>
      </w:r>
      <w:r w:rsidRPr="006F717C">
        <w:tab/>
        <w:t>the loan consists of an advance by the employer to the employee; and</w:t>
      </w:r>
    </w:p>
    <w:p w:rsidR="004918DA" w:rsidRPr="006F717C" w:rsidRDefault="004918DA" w:rsidP="004918DA">
      <w:pPr>
        <w:pStyle w:val="paragraph"/>
      </w:pPr>
      <w:r w:rsidRPr="006F717C">
        <w:tab/>
        <w:t>(b)</w:t>
      </w:r>
      <w:r w:rsidRPr="006F717C">
        <w:tab/>
        <w:t>the loan is made for the sole purpose of enabling the employee to meet expenses incurred in performing the duties of his or her employment; and</w:t>
      </w:r>
    </w:p>
    <w:p w:rsidR="004918DA" w:rsidRPr="006F717C" w:rsidRDefault="004918DA" w:rsidP="004918DA">
      <w:pPr>
        <w:pStyle w:val="paragraph"/>
      </w:pPr>
      <w:r w:rsidRPr="006F717C">
        <w:tab/>
        <w:t>(c)</w:t>
      </w:r>
      <w:r w:rsidRPr="006F717C">
        <w:tab/>
        <w:t>the amount of the loan is not substantially greater than the amount of those expenses that could reasonably be expected to be incurred by the employee; and</w:t>
      </w:r>
    </w:p>
    <w:p w:rsidR="004918DA" w:rsidRPr="006F717C" w:rsidRDefault="004918DA" w:rsidP="004918DA">
      <w:pPr>
        <w:pStyle w:val="paragraph"/>
        <w:keepNext/>
      </w:pPr>
      <w:r w:rsidRPr="006F717C">
        <w:tab/>
        <w:t>(d)</w:t>
      </w:r>
      <w:r w:rsidRPr="006F717C">
        <w:tab/>
        <w:t>the employee is required:</w:t>
      </w:r>
    </w:p>
    <w:p w:rsidR="004918DA" w:rsidRPr="006F717C" w:rsidRDefault="004918DA" w:rsidP="004918DA">
      <w:pPr>
        <w:pStyle w:val="paragraphsub"/>
      </w:pPr>
      <w:r w:rsidRPr="006F717C">
        <w:tab/>
        <w:t>(i)</w:t>
      </w:r>
      <w:r w:rsidRPr="006F717C">
        <w:tab/>
        <w:t>to account to the employer for expenses met from the loan; and</w:t>
      </w:r>
    </w:p>
    <w:p w:rsidR="004918DA" w:rsidRPr="006F717C" w:rsidRDefault="004918DA" w:rsidP="004918DA">
      <w:pPr>
        <w:pStyle w:val="paragraphsub"/>
      </w:pPr>
      <w:r w:rsidRPr="006F717C">
        <w:tab/>
        <w:t>(ii)</w:t>
      </w:r>
      <w:r w:rsidRPr="006F717C">
        <w:tab/>
        <w:t>to repay (whether by set</w:t>
      </w:r>
      <w:r w:rsidR="006F717C">
        <w:noBreakHyphen/>
      </w:r>
      <w:r w:rsidRPr="006F717C">
        <w:t>off or otherwise) any amount not so accounted for.</w:t>
      </w:r>
    </w:p>
    <w:p w:rsidR="004918DA" w:rsidRPr="006F717C" w:rsidRDefault="004918DA" w:rsidP="004918DA">
      <w:pPr>
        <w:pStyle w:val="subsection"/>
      </w:pPr>
      <w:r w:rsidRPr="006F717C">
        <w:tab/>
        <w:t>(4)</w:t>
      </w:r>
      <w:r w:rsidRPr="006F717C">
        <w:tab/>
        <w:t>The making of a loan is exempt if:</w:t>
      </w:r>
    </w:p>
    <w:p w:rsidR="004918DA" w:rsidRPr="006F717C" w:rsidRDefault="004918DA" w:rsidP="004918DA">
      <w:pPr>
        <w:pStyle w:val="paragraph"/>
      </w:pPr>
      <w:r w:rsidRPr="006F717C">
        <w:tab/>
        <w:t>(a)</w:t>
      </w:r>
      <w:r w:rsidRPr="006F717C">
        <w:tab/>
        <w:t>the loan consists of an advance by the employer to the employee; and</w:t>
      </w:r>
    </w:p>
    <w:p w:rsidR="004918DA" w:rsidRPr="006F717C" w:rsidRDefault="004918DA" w:rsidP="004918DA">
      <w:pPr>
        <w:pStyle w:val="paragraph"/>
      </w:pPr>
      <w:r w:rsidRPr="006F717C">
        <w:tab/>
        <w:t>(b)</w:t>
      </w:r>
      <w:r w:rsidRPr="006F717C">
        <w:tab/>
        <w:t>the sole purpose of the making of the loan is to enable the employee to pay any of the following amounts payable by the employee in respect of accommodation:</w:t>
      </w:r>
    </w:p>
    <w:p w:rsidR="004918DA" w:rsidRPr="006F717C" w:rsidRDefault="004918DA" w:rsidP="004918DA">
      <w:pPr>
        <w:pStyle w:val="paragraphsub"/>
      </w:pPr>
      <w:r w:rsidRPr="006F717C">
        <w:tab/>
        <w:t>(i)</w:t>
      </w:r>
      <w:r w:rsidRPr="006F717C">
        <w:tab/>
        <w:t>a rental bond;</w:t>
      </w:r>
    </w:p>
    <w:p w:rsidR="004918DA" w:rsidRPr="006F717C" w:rsidRDefault="004918DA" w:rsidP="004918DA">
      <w:pPr>
        <w:pStyle w:val="paragraphsub"/>
      </w:pPr>
      <w:r w:rsidRPr="006F717C">
        <w:tab/>
        <w:t>(ii)</w:t>
      </w:r>
      <w:r w:rsidRPr="006F717C">
        <w:tab/>
        <w:t>a security deposit in respect of electricity, gas or telephone services;</w:t>
      </w:r>
    </w:p>
    <w:p w:rsidR="004918DA" w:rsidRPr="006F717C" w:rsidRDefault="004918DA" w:rsidP="004918DA">
      <w:pPr>
        <w:pStyle w:val="paragraphsub"/>
      </w:pPr>
      <w:r w:rsidRPr="006F717C">
        <w:tab/>
        <w:t>(iii)</w:t>
      </w:r>
      <w:r w:rsidRPr="006F717C">
        <w:tab/>
        <w:t>any similar amount; and</w:t>
      </w:r>
    </w:p>
    <w:p w:rsidR="004918DA" w:rsidRPr="006F717C" w:rsidRDefault="004918DA" w:rsidP="004918DA">
      <w:pPr>
        <w:pStyle w:val="paragraph"/>
      </w:pPr>
      <w:r w:rsidRPr="006F717C">
        <w:tab/>
        <w:t>(c)</w:t>
      </w:r>
      <w:r w:rsidRPr="006F717C">
        <w:tab/>
        <w:t>the employee is required to repay (whether by set</w:t>
      </w:r>
      <w:r w:rsidR="006F717C">
        <w:noBreakHyphen/>
      </w:r>
      <w:r w:rsidRPr="006F717C">
        <w:t>off or otherwise) the loan amount of the advance.</w:t>
      </w:r>
    </w:p>
    <w:p w:rsidR="004918DA" w:rsidRPr="006F717C" w:rsidRDefault="004918DA" w:rsidP="004918DA">
      <w:pPr>
        <w:pStyle w:val="ActHead5"/>
      </w:pPr>
      <w:bookmarkStart w:id="221" w:name="_Toc370134918"/>
      <w:r w:rsidRPr="006F717C">
        <w:rPr>
          <w:rStyle w:val="CharSectno"/>
        </w:rPr>
        <w:t>1157I</w:t>
      </w:r>
      <w:r w:rsidRPr="006F717C">
        <w:t xml:space="preserve">  Housing benefits</w:t>
      </w:r>
      <w:bookmarkEnd w:id="221"/>
    </w:p>
    <w:p w:rsidR="004918DA" w:rsidRPr="006F717C" w:rsidRDefault="004918DA" w:rsidP="004918DA">
      <w:pPr>
        <w:pStyle w:val="subsection"/>
      </w:pPr>
      <w:r w:rsidRPr="006F717C">
        <w:tab/>
        <w:t>(1)</w:t>
      </w:r>
      <w:r w:rsidRPr="006F717C">
        <w:tab/>
        <w:t xml:space="preserve">The subsistence of a housing right granted by a person (the </w:t>
      </w:r>
      <w:r w:rsidRPr="006F717C">
        <w:rPr>
          <w:b/>
          <w:i/>
        </w:rPr>
        <w:t>provider</w:t>
      </w:r>
      <w:r w:rsidRPr="006F717C">
        <w:t xml:space="preserve">) to another person (the </w:t>
      </w:r>
      <w:r w:rsidRPr="006F717C">
        <w:rPr>
          <w:b/>
          <w:i/>
        </w:rPr>
        <w:t>recipient</w:t>
      </w:r>
      <w:r w:rsidRPr="006F717C">
        <w:t>) constitutes a housing benefit provided by the provider to the recipient.</w:t>
      </w:r>
    </w:p>
    <w:p w:rsidR="004918DA" w:rsidRPr="006F717C" w:rsidRDefault="004918DA" w:rsidP="004918DA">
      <w:pPr>
        <w:pStyle w:val="subsection"/>
      </w:pPr>
      <w:r w:rsidRPr="006F717C">
        <w:tab/>
        <w:t>(2)</w:t>
      </w:r>
      <w:r w:rsidRPr="006F717C">
        <w:tab/>
        <w:t xml:space="preserve">The payment of money or other valuable consideration by an employer directly or indirectly to an employee (other than an employee of the Defence Force) to enable or assist the employee to meet costs associated with a loan to which </w:t>
      </w:r>
      <w:r w:rsidR="006F717C">
        <w:t>subsection (</w:t>
      </w:r>
      <w:r w:rsidRPr="006F717C">
        <w:t>4) applies constitutes a housing benefit provided by the employer to the employee.</w:t>
      </w:r>
    </w:p>
    <w:p w:rsidR="004918DA" w:rsidRPr="006F717C" w:rsidRDefault="004918DA" w:rsidP="004918DA">
      <w:pPr>
        <w:pStyle w:val="notetext"/>
      </w:pPr>
      <w:r w:rsidRPr="006F717C">
        <w:t>Note:</w:t>
      </w:r>
      <w:r w:rsidRPr="006F717C">
        <w:tab/>
        <w:t xml:space="preserve">For </w:t>
      </w:r>
      <w:r w:rsidRPr="006F717C">
        <w:rPr>
          <w:b/>
          <w:i/>
        </w:rPr>
        <w:t>employee</w:t>
      </w:r>
      <w:r w:rsidRPr="006F717C">
        <w:t xml:space="preserve"> and </w:t>
      </w:r>
      <w:r w:rsidRPr="006F717C">
        <w:rPr>
          <w:b/>
          <w:i/>
        </w:rPr>
        <w:t>employer</w:t>
      </w:r>
      <w:r w:rsidRPr="006F717C">
        <w:t xml:space="preserve"> see section</w:t>
      </w:r>
      <w:r w:rsidR="006F717C">
        <w:t> </w:t>
      </w:r>
      <w:r w:rsidRPr="006F717C">
        <w:t>10A.</w:t>
      </w:r>
    </w:p>
    <w:p w:rsidR="004918DA" w:rsidRPr="006F717C" w:rsidRDefault="004918DA" w:rsidP="004918DA">
      <w:pPr>
        <w:pStyle w:val="subsection"/>
      </w:pPr>
      <w:r w:rsidRPr="006F717C">
        <w:tab/>
        <w:t>(3)</w:t>
      </w:r>
      <w:r w:rsidRPr="006F717C">
        <w:tab/>
        <w:t xml:space="preserve">The payment of money or other valuable consideration by an employer directly or indirectly to an employee of the Defence Force to meet costs associated with a loan to which </w:t>
      </w:r>
      <w:r w:rsidR="006F717C">
        <w:t>subsection (</w:t>
      </w:r>
      <w:r w:rsidRPr="006F717C">
        <w:t>4) applies does not constitute a housing benefit provided by the employer to the employee.</w:t>
      </w:r>
    </w:p>
    <w:p w:rsidR="004918DA" w:rsidRPr="006F717C" w:rsidRDefault="004918DA" w:rsidP="004918DA">
      <w:pPr>
        <w:pStyle w:val="subsection"/>
      </w:pPr>
      <w:r w:rsidRPr="006F717C">
        <w:tab/>
        <w:t>(4)</w:t>
      </w:r>
      <w:r w:rsidRPr="006F717C">
        <w:tab/>
        <w:t>This subsection applies to a loan made to, or used by, a person (whether in his or her own right or jointly with his or her partner) wholly:</w:t>
      </w:r>
    </w:p>
    <w:p w:rsidR="004918DA" w:rsidRPr="006F717C" w:rsidRDefault="004918DA" w:rsidP="004918DA">
      <w:pPr>
        <w:pStyle w:val="paragraph"/>
      </w:pPr>
      <w:r w:rsidRPr="006F717C">
        <w:tab/>
        <w:t>(a)</w:t>
      </w:r>
      <w:r w:rsidRPr="006F717C">
        <w:tab/>
        <w:t>to enable the person to acquire a prescribed interest in land on which a dwelling or a building containing a dwelling was subsequently to be constructed; or</w:t>
      </w:r>
    </w:p>
    <w:p w:rsidR="004918DA" w:rsidRPr="006F717C" w:rsidRDefault="004918DA" w:rsidP="004918DA">
      <w:pPr>
        <w:pStyle w:val="paragraph"/>
      </w:pPr>
      <w:r w:rsidRPr="006F717C">
        <w:tab/>
        <w:t>(b)</w:t>
      </w:r>
      <w:r w:rsidRPr="006F717C">
        <w:tab/>
        <w:t>to enable the person to acquire a prescribed interest in land and construct, or complete the construction of, a dwelling or a building containing a dwelling on the land; or</w:t>
      </w:r>
    </w:p>
    <w:p w:rsidR="004918DA" w:rsidRPr="006F717C" w:rsidRDefault="004918DA" w:rsidP="004918DA">
      <w:pPr>
        <w:pStyle w:val="paragraph"/>
      </w:pPr>
      <w:r w:rsidRPr="006F717C">
        <w:tab/>
        <w:t>(c)</w:t>
      </w:r>
      <w:r w:rsidRPr="006F717C">
        <w:tab/>
        <w:t>to enable the person to construct, or complete the construction of, a dwelling or a building containing a dwelling on land in which the person held a prescribed interest; or</w:t>
      </w:r>
    </w:p>
    <w:p w:rsidR="004918DA" w:rsidRPr="006F717C" w:rsidRDefault="004918DA" w:rsidP="004918DA">
      <w:pPr>
        <w:pStyle w:val="paragraph"/>
      </w:pPr>
      <w:r w:rsidRPr="006F717C">
        <w:tab/>
        <w:t>(d)</w:t>
      </w:r>
      <w:r w:rsidRPr="006F717C">
        <w:tab/>
        <w:t>to enable the person to acquire a prescribed interest in land on which there was a dwelling or a building containing a dwelling; or</w:t>
      </w:r>
    </w:p>
    <w:p w:rsidR="004918DA" w:rsidRPr="006F717C" w:rsidRDefault="004918DA" w:rsidP="004918DA">
      <w:pPr>
        <w:pStyle w:val="paragraph"/>
      </w:pPr>
      <w:r w:rsidRPr="006F717C">
        <w:tab/>
        <w:t>(e)</w:t>
      </w:r>
      <w:r w:rsidRPr="006F717C">
        <w:tab/>
        <w:t>to enable the person to acquire a prescribed interest in a stratum unit in relation to a dwelling; or</w:t>
      </w:r>
    </w:p>
    <w:p w:rsidR="004918DA" w:rsidRPr="006F717C" w:rsidRDefault="004918DA" w:rsidP="004918DA">
      <w:pPr>
        <w:pStyle w:val="paragraph"/>
      </w:pPr>
      <w:r w:rsidRPr="006F717C">
        <w:tab/>
        <w:t>(f)</w:t>
      </w:r>
      <w:r w:rsidRPr="006F717C">
        <w:tab/>
        <w:t>to enable the person to extend a building that:</w:t>
      </w:r>
    </w:p>
    <w:p w:rsidR="004918DA" w:rsidRPr="006F717C" w:rsidRDefault="004918DA" w:rsidP="004918DA">
      <w:pPr>
        <w:pStyle w:val="paragraphsub"/>
      </w:pPr>
      <w:r w:rsidRPr="006F717C">
        <w:tab/>
        <w:t>(i)</w:t>
      </w:r>
      <w:r w:rsidRPr="006F717C">
        <w:tab/>
        <w:t>is a dwelling or contains a dwelling; and</w:t>
      </w:r>
    </w:p>
    <w:p w:rsidR="004918DA" w:rsidRPr="006F717C" w:rsidRDefault="004918DA" w:rsidP="004918DA">
      <w:pPr>
        <w:pStyle w:val="paragraphsub"/>
        <w:keepNext/>
      </w:pPr>
      <w:r w:rsidRPr="006F717C">
        <w:tab/>
        <w:t>(ii)</w:t>
      </w:r>
      <w:r w:rsidRPr="006F717C">
        <w:tab/>
        <w:t>is constructed on land in which the person held a prescribed interest;</w:t>
      </w:r>
    </w:p>
    <w:p w:rsidR="004918DA" w:rsidRPr="006F717C" w:rsidRDefault="004918DA" w:rsidP="004918DA">
      <w:pPr>
        <w:pStyle w:val="paragraph"/>
      </w:pPr>
      <w:r w:rsidRPr="006F717C">
        <w:tab/>
      </w:r>
      <w:r w:rsidRPr="006F717C">
        <w:tab/>
        <w:t>by adding a room or part of a room to the building or part of the building containing the dwelling, as the case may be; or</w:t>
      </w:r>
    </w:p>
    <w:p w:rsidR="004918DA" w:rsidRPr="006F717C" w:rsidRDefault="004918DA" w:rsidP="004918DA">
      <w:pPr>
        <w:pStyle w:val="paragraph"/>
      </w:pPr>
      <w:r w:rsidRPr="006F717C">
        <w:tab/>
        <w:t>(g)</w:t>
      </w:r>
      <w:r w:rsidRPr="006F717C">
        <w:tab/>
        <w:t>if the person held a prescribed interest in a stratum unit in relation to a dwelling—to enable the person to extend the dwelling by adding a room or part of a room to the dwelling; or</w:t>
      </w:r>
    </w:p>
    <w:p w:rsidR="004918DA" w:rsidRPr="006F717C" w:rsidRDefault="004918DA" w:rsidP="004918DA">
      <w:pPr>
        <w:pStyle w:val="paragraph"/>
      </w:pPr>
      <w:r w:rsidRPr="006F717C">
        <w:tab/>
        <w:t>(h)</w:t>
      </w:r>
      <w:r w:rsidRPr="006F717C">
        <w:tab/>
        <w:t xml:space="preserve">to enable the person to repay a loan that was made to, and used by, the person wholly for a purpose mentioned in </w:t>
      </w:r>
      <w:r w:rsidR="006F717C">
        <w:t>paragraph (</w:t>
      </w:r>
      <w:r w:rsidRPr="006F717C">
        <w:t>a) to (g).</w:t>
      </w:r>
    </w:p>
    <w:p w:rsidR="004918DA" w:rsidRPr="006F717C" w:rsidRDefault="004918DA" w:rsidP="004918DA">
      <w:pPr>
        <w:pStyle w:val="notetext"/>
      </w:pPr>
      <w:r w:rsidRPr="006F717C">
        <w:t>Note 1:</w:t>
      </w:r>
      <w:r w:rsidRPr="006F717C">
        <w:tab/>
        <w:t xml:space="preserve">For </w:t>
      </w:r>
      <w:r w:rsidRPr="006F717C">
        <w:rPr>
          <w:b/>
          <w:i/>
        </w:rPr>
        <w:t>dwelling</w:t>
      </w:r>
      <w:r w:rsidRPr="006F717C">
        <w:t xml:space="preserve"> see subsection</w:t>
      </w:r>
      <w:r w:rsidR="006F717C">
        <w:t> </w:t>
      </w:r>
      <w:r w:rsidRPr="006F717C">
        <w:t>10A(7).</w:t>
      </w:r>
    </w:p>
    <w:p w:rsidR="004918DA" w:rsidRPr="006F717C" w:rsidRDefault="004918DA" w:rsidP="004918DA">
      <w:pPr>
        <w:pStyle w:val="notetext"/>
      </w:pPr>
      <w:r w:rsidRPr="006F717C">
        <w:t>Note 2:</w:t>
      </w:r>
      <w:r w:rsidRPr="006F717C">
        <w:tab/>
        <w:t>For prescribed interest see subsections</w:t>
      </w:r>
      <w:r w:rsidR="006F717C">
        <w:t> </w:t>
      </w:r>
      <w:r w:rsidRPr="006F717C">
        <w:t>10A(10) to (14).</w:t>
      </w:r>
    </w:p>
    <w:p w:rsidR="004918DA" w:rsidRPr="006F717C" w:rsidRDefault="004918DA" w:rsidP="004918DA">
      <w:pPr>
        <w:pStyle w:val="notetext"/>
      </w:pPr>
      <w:r w:rsidRPr="006F717C">
        <w:t>Note 3:</w:t>
      </w:r>
      <w:r w:rsidRPr="006F717C">
        <w:tab/>
        <w:t xml:space="preserve">For </w:t>
      </w:r>
      <w:r w:rsidRPr="006F717C">
        <w:rPr>
          <w:b/>
          <w:i/>
        </w:rPr>
        <w:t>stratum units</w:t>
      </w:r>
      <w:r w:rsidRPr="006F717C">
        <w:t xml:space="preserve"> see subsection</w:t>
      </w:r>
      <w:r w:rsidR="006F717C">
        <w:t> </w:t>
      </w:r>
      <w:r w:rsidRPr="006F717C">
        <w:t>10A(8).</w:t>
      </w:r>
    </w:p>
    <w:p w:rsidR="004918DA" w:rsidRPr="006F717C" w:rsidRDefault="004918DA" w:rsidP="004918DA">
      <w:pPr>
        <w:pStyle w:val="subsection"/>
      </w:pPr>
      <w:r w:rsidRPr="006F717C">
        <w:tab/>
        <w:t>(5)</w:t>
      </w:r>
      <w:r w:rsidRPr="006F717C">
        <w:tab/>
        <w:t>The payment of money or other valuable consideration by an employer directly or indirectly to an employee to enable or assist the employee to meet costs associated with enjoying a housing right constitutes a housing benefit provided by the employer to the employee.</w:t>
      </w:r>
    </w:p>
    <w:p w:rsidR="004918DA" w:rsidRPr="006F717C" w:rsidRDefault="004918DA" w:rsidP="004918DA">
      <w:pPr>
        <w:pStyle w:val="notetext"/>
      </w:pPr>
      <w:r w:rsidRPr="006F717C">
        <w:t>Note:</w:t>
      </w:r>
      <w:r w:rsidRPr="006F717C">
        <w:tab/>
        <w:t xml:space="preserve">For </w:t>
      </w:r>
      <w:r w:rsidRPr="006F717C">
        <w:rPr>
          <w:b/>
          <w:i/>
        </w:rPr>
        <w:t>employee</w:t>
      </w:r>
      <w:r w:rsidRPr="006F717C">
        <w:t xml:space="preserve">, </w:t>
      </w:r>
      <w:r w:rsidRPr="006F717C">
        <w:rPr>
          <w:b/>
          <w:i/>
        </w:rPr>
        <w:t>employer</w:t>
      </w:r>
      <w:r w:rsidRPr="006F717C">
        <w:t xml:space="preserve"> and</w:t>
      </w:r>
      <w:r w:rsidRPr="006F717C">
        <w:rPr>
          <w:b/>
          <w:i/>
        </w:rPr>
        <w:t xml:space="preserve"> housing right</w:t>
      </w:r>
      <w:r w:rsidRPr="006F717C">
        <w:t xml:space="preserve"> see section</w:t>
      </w:r>
      <w:r w:rsidR="006F717C">
        <w:t> </w:t>
      </w:r>
      <w:r w:rsidRPr="006F717C">
        <w:t>10A.</w:t>
      </w:r>
    </w:p>
    <w:p w:rsidR="004918DA" w:rsidRPr="006F717C" w:rsidRDefault="004918DA" w:rsidP="004918DA">
      <w:pPr>
        <w:pStyle w:val="subsection"/>
      </w:pPr>
      <w:r w:rsidRPr="006F717C">
        <w:tab/>
        <w:t>(6)</w:t>
      </w:r>
      <w:r w:rsidRPr="006F717C">
        <w:tab/>
        <w:t xml:space="preserve">For the avoidance of doubt, </w:t>
      </w:r>
      <w:r w:rsidR="006F717C">
        <w:t>subsection (</w:t>
      </w:r>
      <w:r w:rsidRPr="006F717C">
        <w:t xml:space="preserve">5) does not apply to payments to which </w:t>
      </w:r>
      <w:r w:rsidR="006F717C">
        <w:t>subsection (</w:t>
      </w:r>
      <w:r w:rsidRPr="006F717C">
        <w:t>2) or (3) applies.</w:t>
      </w:r>
    </w:p>
    <w:p w:rsidR="004918DA" w:rsidRPr="006F717C" w:rsidRDefault="004918DA" w:rsidP="004918DA">
      <w:pPr>
        <w:pStyle w:val="ActHead5"/>
      </w:pPr>
      <w:bookmarkStart w:id="222" w:name="_Toc370134919"/>
      <w:r w:rsidRPr="006F717C">
        <w:rPr>
          <w:rStyle w:val="CharSectno"/>
        </w:rPr>
        <w:t>1157J</w:t>
      </w:r>
      <w:r w:rsidRPr="006F717C">
        <w:t xml:space="preserve">  Exempt housing benefits—live</w:t>
      </w:r>
      <w:r w:rsidR="006F717C">
        <w:noBreakHyphen/>
      </w:r>
      <w:r w:rsidRPr="006F717C">
        <w:t>in residential care workers</w:t>
      </w:r>
      <w:bookmarkEnd w:id="222"/>
    </w:p>
    <w:p w:rsidR="004918DA" w:rsidRPr="006F717C" w:rsidRDefault="004918DA" w:rsidP="004918DA">
      <w:pPr>
        <w:pStyle w:val="subsection"/>
      </w:pPr>
      <w:r w:rsidRPr="006F717C">
        <w:tab/>
        <w:t>(1)</w:t>
      </w:r>
      <w:r w:rsidRPr="006F717C">
        <w:tab/>
        <w:t>If, during a period:</w:t>
      </w:r>
    </w:p>
    <w:p w:rsidR="004918DA" w:rsidRPr="006F717C" w:rsidRDefault="004918DA" w:rsidP="004918DA">
      <w:pPr>
        <w:pStyle w:val="paragraph"/>
      </w:pPr>
      <w:r w:rsidRPr="006F717C">
        <w:tab/>
        <w:t>(a)</w:t>
      </w:r>
      <w:r w:rsidRPr="006F717C">
        <w:tab/>
        <w:t>the employer of an employee is:</w:t>
      </w:r>
    </w:p>
    <w:p w:rsidR="004918DA" w:rsidRPr="006F717C" w:rsidRDefault="004918DA" w:rsidP="004918DA">
      <w:pPr>
        <w:pStyle w:val="paragraphsub"/>
      </w:pPr>
      <w:r w:rsidRPr="006F717C">
        <w:tab/>
        <w:t>(i)</w:t>
      </w:r>
      <w:r w:rsidRPr="006F717C">
        <w:tab/>
        <w:t>a government body; or</w:t>
      </w:r>
    </w:p>
    <w:p w:rsidR="00E7656B" w:rsidRPr="006F717C" w:rsidRDefault="00E7656B" w:rsidP="00E7656B">
      <w:pPr>
        <w:pStyle w:val="paragraphsub"/>
      </w:pPr>
      <w:r w:rsidRPr="006F717C">
        <w:tab/>
        <w:t>(ii)</w:t>
      </w:r>
      <w:r w:rsidRPr="006F717C">
        <w:tab/>
        <w:t>a registered religious institution; or</w:t>
      </w:r>
    </w:p>
    <w:p w:rsidR="00E7656B" w:rsidRPr="006F717C" w:rsidRDefault="00E7656B" w:rsidP="00E7656B">
      <w:pPr>
        <w:pStyle w:val="paragraphsub"/>
      </w:pPr>
      <w:r w:rsidRPr="006F717C">
        <w:tab/>
        <w:t>(iii)</w:t>
      </w:r>
      <w:r w:rsidRPr="006F717C">
        <w:tab/>
        <w:t xml:space="preserve">a company that is registered under the </w:t>
      </w:r>
      <w:r w:rsidRPr="006F717C">
        <w:rPr>
          <w:i/>
        </w:rPr>
        <w:t>Australian Charities and Not</w:t>
      </w:r>
      <w:r w:rsidR="006F717C">
        <w:rPr>
          <w:i/>
        </w:rPr>
        <w:noBreakHyphen/>
      </w:r>
      <w:r w:rsidRPr="006F717C">
        <w:rPr>
          <w:i/>
        </w:rPr>
        <w:t>for</w:t>
      </w:r>
      <w:r w:rsidR="006F717C">
        <w:rPr>
          <w:i/>
        </w:rPr>
        <w:noBreakHyphen/>
      </w:r>
      <w:r w:rsidRPr="006F717C">
        <w:rPr>
          <w:i/>
        </w:rPr>
        <w:t>profits Commission Act 2012</w:t>
      </w:r>
      <w:r w:rsidRPr="006F717C">
        <w:t xml:space="preserve"> and does not meet the description of the subtype of entity in column 2 of item</w:t>
      </w:r>
      <w:r w:rsidR="006F717C">
        <w:t> </w:t>
      </w:r>
      <w:r w:rsidRPr="006F717C">
        <w:t>3 of the table in subsection</w:t>
      </w:r>
      <w:r w:rsidR="006F717C">
        <w:t> </w:t>
      </w:r>
      <w:r w:rsidRPr="006F717C">
        <w:t>25</w:t>
      </w:r>
      <w:r w:rsidR="006F717C">
        <w:noBreakHyphen/>
      </w:r>
      <w:r w:rsidRPr="006F717C">
        <w:t>5(5) of that Act; or</w:t>
      </w:r>
    </w:p>
    <w:p w:rsidR="00E7656B" w:rsidRPr="006F717C" w:rsidRDefault="00E7656B" w:rsidP="00E7656B">
      <w:pPr>
        <w:pStyle w:val="paragraphsub"/>
      </w:pPr>
      <w:r w:rsidRPr="006F717C">
        <w:tab/>
        <w:t>(iv)</w:t>
      </w:r>
      <w:r w:rsidRPr="006F717C">
        <w:tab/>
        <w:t>a company that is a not</w:t>
      </w:r>
      <w:r w:rsidR="006F717C">
        <w:noBreakHyphen/>
      </w:r>
      <w:r w:rsidRPr="006F717C">
        <w:t>for</w:t>
      </w:r>
      <w:r w:rsidR="006F717C">
        <w:noBreakHyphen/>
      </w:r>
      <w:r w:rsidRPr="006F717C">
        <w:t>profit entity and is not an ACNC type of entity;</w:t>
      </w:r>
    </w:p>
    <w:p w:rsidR="004918DA" w:rsidRPr="006F717C" w:rsidRDefault="004918DA" w:rsidP="004918DA">
      <w:pPr>
        <w:pStyle w:val="paragraph"/>
      </w:pPr>
      <w:r w:rsidRPr="006F717C">
        <w:tab/>
      </w:r>
      <w:r w:rsidRPr="006F717C">
        <w:tab/>
        <w:t>whose activities consist of, or include, caring for mature persons or disadvantaged persons; and</w:t>
      </w:r>
    </w:p>
    <w:p w:rsidR="004918DA" w:rsidRPr="006F717C" w:rsidRDefault="004918DA" w:rsidP="004918DA">
      <w:pPr>
        <w:pStyle w:val="paragraph"/>
      </w:pPr>
      <w:r w:rsidRPr="006F717C">
        <w:tab/>
        <w:t>(b)</w:t>
      </w:r>
      <w:r w:rsidRPr="006F717C">
        <w:tab/>
        <w:t>the duties of the employee’s employment consist of, or consist principally of, caring for mature or disadvantaged persons; and</w:t>
      </w:r>
    </w:p>
    <w:p w:rsidR="004918DA" w:rsidRPr="006F717C" w:rsidRDefault="004918DA" w:rsidP="004918DA">
      <w:pPr>
        <w:pStyle w:val="paragraph"/>
      </w:pPr>
      <w:r w:rsidRPr="006F717C">
        <w:tab/>
        <w:t>(c)</w:t>
      </w:r>
      <w:r w:rsidRPr="006F717C">
        <w:tab/>
        <w:t>in the performance of those duties, the employee lives, together with mature persons or disadvantaged persons, in residential premises of the employer; and</w:t>
      </w:r>
    </w:p>
    <w:p w:rsidR="004918DA" w:rsidRPr="006F717C" w:rsidRDefault="004918DA" w:rsidP="004918DA">
      <w:pPr>
        <w:pStyle w:val="paragraph"/>
        <w:keepNext/>
      </w:pPr>
      <w:r w:rsidRPr="006F717C">
        <w:tab/>
        <w:t>(d)</w:t>
      </w:r>
      <w:r w:rsidRPr="006F717C">
        <w:tab/>
        <w:t>the fact that the employee lives in those premises is directly related to the provision, in the course of the performance of the duties of the employee’s employment, of care to the mature persons or disadvantaged persons living in those premises;</w:t>
      </w:r>
    </w:p>
    <w:p w:rsidR="004918DA" w:rsidRPr="006F717C" w:rsidRDefault="004918DA" w:rsidP="004918DA">
      <w:pPr>
        <w:pStyle w:val="subsection2"/>
      </w:pPr>
      <w:r w:rsidRPr="006F717C">
        <w:t>any benefit arising from the provision, during that period, of that accommodation to the employee or to the employee and a partner or dependent child of the employee who resides in those premises with the employee is exempt.</w:t>
      </w:r>
    </w:p>
    <w:p w:rsidR="004918DA" w:rsidRPr="006F717C" w:rsidRDefault="004918DA" w:rsidP="004918DA">
      <w:pPr>
        <w:pStyle w:val="subsection"/>
        <w:keepNext/>
      </w:pPr>
      <w:r w:rsidRPr="006F717C">
        <w:tab/>
        <w:t>(2)</w:t>
      </w:r>
      <w:r w:rsidRPr="006F717C">
        <w:tab/>
        <w:t>In this section:</w:t>
      </w:r>
    </w:p>
    <w:p w:rsidR="004918DA" w:rsidRPr="006F717C" w:rsidRDefault="004918DA" w:rsidP="004918DA">
      <w:pPr>
        <w:pStyle w:val="Definition"/>
      </w:pPr>
      <w:r w:rsidRPr="006F717C">
        <w:rPr>
          <w:b/>
          <w:i/>
        </w:rPr>
        <w:t>residential premises</w:t>
      </w:r>
      <w:r w:rsidRPr="006F717C">
        <w:t xml:space="preserve"> means a house or hostel used exclusively for the provision of residential accommodation to:</w:t>
      </w:r>
    </w:p>
    <w:p w:rsidR="004918DA" w:rsidRPr="006F717C" w:rsidRDefault="004918DA" w:rsidP="004918DA">
      <w:pPr>
        <w:pStyle w:val="paragraph"/>
      </w:pPr>
      <w:r w:rsidRPr="006F717C">
        <w:tab/>
        <w:t>(a)</w:t>
      </w:r>
      <w:r w:rsidRPr="006F717C">
        <w:tab/>
        <w:t>mature persons or disadvantaged persons and dependent children of mature persons or disadvantaged persons; and</w:t>
      </w:r>
    </w:p>
    <w:p w:rsidR="004918DA" w:rsidRPr="006F717C" w:rsidRDefault="004918DA" w:rsidP="004918DA">
      <w:pPr>
        <w:pStyle w:val="paragraph"/>
      </w:pPr>
      <w:r w:rsidRPr="006F717C">
        <w:tab/>
        <w:t>(b)</w:t>
      </w:r>
      <w:r w:rsidRPr="006F717C">
        <w:tab/>
        <w:t xml:space="preserve">persons the duties of whose employment consist of, or consist principally of, caring for persons referred to in </w:t>
      </w:r>
      <w:r w:rsidR="006F717C">
        <w:t>paragraph (</w:t>
      </w:r>
      <w:r w:rsidRPr="006F717C">
        <w:t>a); and</w:t>
      </w:r>
    </w:p>
    <w:p w:rsidR="004918DA" w:rsidRPr="006F717C" w:rsidRDefault="004918DA" w:rsidP="004918DA">
      <w:pPr>
        <w:pStyle w:val="paragraph"/>
      </w:pPr>
      <w:r w:rsidRPr="006F717C">
        <w:tab/>
        <w:t>(c)</w:t>
      </w:r>
      <w:r w:rsidRPr="006F717C">
        <w:tab/>
        <w:t xml:space="preserve">partners and children of persons referred to in </w:t>
      </w:r>
      <w:r w:rsidR="006F717C">
        <w:t>paragraph (</w:t>
      </w:r>
      <w:r w:rsidRPr="006F717C">
        <w:t>b).</w:t>
      </w:r>
    </w:p>
    <w:p w:rsidR="004918DA" w:rsidRPr="006F717C" w:rsidRDefault="004918DA" w:rsidP="004918DA">
      <w:pPr>
        <w:pStyle w:val="ActHead5"/>
      </w:pPr>
      <w:bookmarkStart w:id="223" w:name="_Toc370134920"/>
      <w:r w:rsidRPr="006F717C">
        <w:rPr>
          <w:rStyle w:val="CharSectno"/>
        </w:rPr>
        <w:t>1157JA</w:t>
      </w:r>
      <w:r w:rsidRPr="006F717C">
        <w:t xml:space="preserve">  Expense benefits</w:t>
      </w:r>
      <w:bookmarkEnd w:id="223"/>
    </w:p>
    <w:p w:rsidR="004918DA" w:rsidRPr="006F717C" w:rsidRDefault="004918DA" w:rsidP="004918DA">
      <w:pPr>
        <w:pStyle w:val="subsection"/>
      </w:pPr>
      <w:r w:rsidRPr="006F717C">
        <w:tab/>
        <w:t>(1)</w:t>
      </w:r>
      <w:r w:rsidRPr="006F717C">
        <w:tab/>
        <w:t xml:space="preserve">A person (the </w:t>
      </w:r>
      <w:r w:rsidRPr="006F717C">
        <w:rPr>
          <w:b/>
          <w:i/>
        </w:rPr>
        <w:t>employee</w:t>
      </w:r>
      <w:r w:rsidRPr="006F717C">
        <w:t>) receives an expense benefit if an amount is paid to, or on behalf of, the employee or a person connected with the employee by:</w:t>
      </w:r>
    </w:p>
    <w:p w:rsidR="004918DA" w:rsidRPr="006F717C" w:rsidRDefault="004918DA" w:rsidP="004918DA">
      <w:pPr>
        <w:pStyle w:val="paragraph"/>
      </w:pPr>
      <w:r w:rsidRPr="006F717C">
        <w:tab/>
        <w:t>(a)</w:t>
      </w:r>
      <w:r w:rsidRPr="006F717C">
        <w:tab/>
        <w:t>an employer of the employee; or</w:t>
      </w:r>
    </w:p>
    <w:p w:rsidR="004918DA" w:rsidRPr="006F717C" w:rsidRDefault="004918DA" w:rsidP="004918DA">
      <w:pPr>
        <w:pStyle w:val="paragraph"/>
      </w:pPr>
      <w:r w:rsidRPr="006F717C">
        <w:tab/>
        <w:t>(b)</w:t>
      </w:r>
      <w:r w:rsidRPr="006F717C">
        <w:tab/>
        <w:t>an associate of the employer; or</w:t>
      </w:r>
    </w:p>
    <w:p w:rsidR="004918DA" w:rsidRPr="006F717C" w:rsidRDefault="004918DA" w:rsidP="004918DA">
      <w:pPr>
        <w:pStyle w:val="paragraph"/>
      </w:pPr>
      <w:r w:rsidRPr="006F717C">
        <w:tab/>
        <w:t>(c)</w:t>
      </w:r>
      <w:r w:rsidRPr="006F717C">
        <w:tab/>
        <w:t xml:space="preserve">a person (the </w:t>
      </w:r>
      <w:r w:rsidRPr="006F717C">
        <w:rPr>
          <w:b/>
          <w:i/>
        </w:rPr>
        <w:t>arranger</w:t>
      </w:r>
      <w:r w:rsidRPr="006F717C">
        <w:t>), other than the employer or an associate of the employer, under an arrangement between:</w:t>
      </w:r>
    </w:p>
    <w:p w:rsidR="004918DA" w:rsidRPr="006F717C" w:rsidRDefault="004918DA" w:rsidP="004918DA">
      <w:pPr>
        <w:pStyle w:val="paragraphsub"/>
      </w:pPr>
      <w:r w:rsidRPr="006F717C">
        <w:tab/>
        <w:t>(i)</w:t>
      </w:r>
      <w:r w:rsidRPr="006F717C">
        <w:tab/>
        <w:t>the employer or an associate of the employer; and</w:t>
      </w:r>
    </w:p>
    <w:p w:rsidR="004918DA" w:rsidRPr="006F717C" w:rsidRDefault="004918DA" w:rsidP="004918DA">
      <w:pPr>
        <w:pStyle w:val="paragraphsub"/>
      </w:pPr>
      <w:r w:rsidRPr="006F717C">
        <w:tab/>
        <w:t>(ii)</w:t>
      </w:r>
      <w:r w:rsidRPr="006F717C">
        <w:tab/>
        <w:t>the arranger or another person;</w:t>
      </w:r>
    </w:p>
    <w:p w:rsidR="004918DA" w:rsidRPr="006F717C" w:rsidRDefault="004918DA" w:rsidP="004918DA">
      <w:pPr>
        <w:pStyle w:val="subsection2"/>
      </w:pPr>
      <w:r w:rsidRPr="006F717C">
        <w:t>and is so paid in connection with an expense or expenses of a private nature that have been, or will or may be, incurred by the employee or person connected with the employee.</w:t>
      </w:r>
    </w:p>
    <w:p w:rsidR="004918DA" w:rsidRPr="006F717C" w:rsidRDefault="004918DA" w:rsidP="004918DA">
      <w:pPr>
        <w:pStyle w:val="subsection"/>
      </w:pPr>
      <w:r w:rsidRPr="006F717C">
        <w:tab/>
        <w:t>(2)</w:t>
      </w:r>
      <w:r w:rsidRPr="006F717C">
        <w:tab/>
        <w:t>The following are persons connected with the employee:</w:t>
      </w:r>
    </w:p>
    <w:p w:rsidR="004918DA" w:rsidRPr="006F717C" w:rsidRDefault="004918DA" w:rsidP="004918DA">
      <w:pPr>
        <w:pStyle w:val="paragraph"/>
      </w:pPr>
      <w:r w:rsidRPr="006F717C">
        <w:tab/>
        <w:t>(a)</w:t>
      </w:r>
      <w:r w:rsidRPr="006F717C">
        <w:tab/>
        <w:t>a partner of the employee;</w:t>
      </w:r>
    </w:p>
    <w:p w:rsidR="004918DA" w:rsidRPr="006F717C" w:rsidRDefault="004918DA" w:rsidP="004918DA">
      <w:pPr>
        <w:pStyle w:val="paragraph"/>
      </w:pPr>
      <w:r w:rsidRPr="006F717C">
        <w:tab/>
        <w:t>(b)</w:t>
      </w:r>
      <w:r w:rsidRPr="006F717C">
        <w:tab/>
        <w:t>a dependent child of the employee or of the employee’s partner;</w:t>
      </w:r>
    </w:p>
    <w:p w:rsidR="004918DA" w:rsidRPr="006F717C" w:rsidRDefault="004918DA" w:rsidP="004918DA">
      <w:pPr>
        <w:pStyle w:val="paragraph"/>
      </w:pPr>
      <w:r w:rsidRPr="006F717C">
        <w:tab/>
        <w:t>(c)</w:t>
      </w:r>
      <w:r w:rsidRPr="006F717C">
        <w:tab/>
        <w:t>a person who would be a dependent child of the employee or of the employee’s partner if the person was not receiving a newstart allowance or a sickness allowance.</w:t>
      </w:r>
    </w:p>
    <w:p w:rsidR="004918DA" w:rsidRPr="006F717C" w:rsidRDefault="004918DA" w:rsidP="004918DA">
      <w:pPr>
        <w:pStyle w:val="ActHead5"/>
      </w:pPr>
      <w:bookmarkStart w:id="224" w:name="_Toc370134921"/>
      <w:r w:rsidRPr="006F717C">
        <w:rPr>
          <w:rStyle w:val="CharSectno"/>
        </w:rPr>
        <w:t>1157JB</w:t>
      </w:r>
      <w:r w:rsidRPr="006F717C">
        <w:t xml:space="preserve">  Exempt expense benefit</w:t>
      </w:r>
      <w:bookmarkEnd w:id="224"/>
    </w:p>
    <w:p w:rsidR="004918DA" w:rsidRPr="006F717C" w:rsidRDefault="004918DA" w:rsidP="004918DA">
      <w:pPr>
        <w:pStyle w:val="subsection"/>
      </w:pPr>
      <w:r w:rsidRPr="006F717C">
        <w:tab/>
      </w:r>
      <w:r w:rsidRPr="006F717C">
        <w:tab/>
        <w:t>An amount paid as mentioned in subsection</w:t>
      </w:r>
      <w:r w:rsidR="006F717C">
        <w:t> </w:t>
      </w:r>
      <w:r w:rsidRPr="006F717C">
        <w:t>1157JA(1) is exempt if:</w:t>
      </w:r>
    </w:p>
    <w:p w:rsidR="004918DA" w:rsidRPr="006F717C" w:rsidRDefault="004918DA" w:rsidP="004918DA">
      <w:pPr>
        <w:pStyle w:val="paragraph"/>
      </w:pPr>
      <w:r w:rsidRPr="006F717C">
        <w:tab/>
        <w:t>(a)</w:t>
      </w:r>
      <w:r w:rsidRPr="006F717C">
        <w:tab/>
        <w:t>the amount is paid to reimburse expenses incurred in connection with the employee’s employment; or</w:t>
      </w:r>
    </w:p>
    <w:p w:rsidR="004918DA" w:rsidRPr="006F717C" w:rsidRDefault="004918DA" w:rsidP="004918DA">
      <w:pPr>
        <w:pStyle w:val="paragraph"/>
      </w:pPr>
      <w:r w:rsidRPr="006F717C">
        <w:tab/>
        <w:t>(b)</w:t>
      </w:r>
      <w:r w:rsidRPr="006F717C">
        <w:tab/>
        <w:t>the employee requires the amount to be applied in paying expenses related to the employee’s employment.</w:t>
      </w:r>
    </w:p>
    <w:p w:rsidR="004918DA" w:rsidRPr="006F717C" w:rsidRDefault="004918DA" w:rsidP="004918DA">
      <w:pPr>
        <w:pStyle w:val="ActHead5"/>
      </w:pPr>
      <w:bookmarkStart w:id="225" w:name="_Toc370134922"/>
      <w:r w:rsidRPr="006F717C">
        <w:rPr>
          <w:rStyle w:val="CharSectno"/>
        </w:rPr>
        <w:t>1157JC</w:t>
      </w:r>
      <w:r w:rsidRPr="006F717C">
        <w:t xml:space="preserve">  Financial investment benefit</w:t>
      </w:r>
      <w:bookmarkEnd w:id="225"/>
    </w:p>
    <w:p w:rsidR="004918DA" w:rsidRPr="006F717C" w:rsidRDefault="004918DA" w:rsidP="004918DA">
      <w:pPr>
        <w:pStyle w:val="subsection"/>
        <w:keepNext/>
      </w:pPr>
      <w:r w:rsidRPr="006F717C">
        <w:tab/>
        <w:t>(1)</w:t>
      </w:r>
      <w:r w:rsidRPr="006F717C">
        <w:tab/>
        <w:t xml:space="preserve">A person (the </w:t>
      </w:r>
      <w:r w:rsidRPr="006F717C">
        <w:rPr>
          <w:b/>
          <w:i/>
        </w:rPr>
        <w:t>employee</w:t>
      </w:r>
      <w:r w:rsidRPr="006F717C">
        <w:t xml:space="preserve">) receives a </w:t>
      </w:r>
      <w:r w:rsidRPr="006F717C">
        <w:rPr>
          <w:b/>
          <w:i/>
        </w:rPr>
        <w:t>financial investment benefit</w:t>
      </w:r>
      <w:r w:rsidRPr="006F717C">
        <w:t xml:space="preserve"> if:</w:t>
      </w:r>
    </w:p>
    <w:p w:rsidR="004918DA" w:rsidRPr="006F717C" w:rsidRDefault="004918DA" w:rsidP="004918DA">
      <w:pPr>
        <w:pStyle w:val="paragraph"/>
      </w:pPr>
      <w:r w:rsidRPr="006F717C">
        <w:tab/>
        <w:t>(a)</w:t>
      </w:r>
      <w:r w:rsidRPr="006F717C">
        <w:tab/>
        <w:t>an employer of the employee; or</w:t>
      </w:r>
    </w:p>
    <w:p w:rsidR="004918DA" w:rsidRPr="006F717C" w:rsidRDefault="004918DA" w:rsidP="004918DA">
      <w:pPr>
        <w:pStyle w:val="paragraph"/>
      </w:pPr>
      <w:r w:rsidRPr="006F717C">
        <w:tab/>
        <w:t>(b)</w:t>
      </w:r>
      <w:r w:rsidRPr="006F717C">
        <w:tab/>
        <w:t>an associate of the employer; or</w:t>
      </w:r>
    </w:p>
    <w:p w:rsidR="004918DA" w:rsidRPr="006F717C" w:rsidRDefault="004918DA" w:rsidP="004918DA">
      <w:pPr>
        <w:pStyle w:val="paragraph"/>
      </w:pPr>
      <w:r w:rsidRPr="006F717C">
        <w:tab/>
        <w:t>(c)</w:t>
      </w:r>
      <w:r w:rsidRPr="006F717C">
        <w:tab/>
        <w:t xml:space="preserve">a person (the </w:t>
      </w:r>
      <w:r w:rsidRPr="006F717C">
        <w:rPr>
          <w:b/>
          <w:i/>
        </w:rPr>
        <w:t>arranger</w:t>
      </w:r>
      <w:r w:rsidRPr="006F717C">
        <w:t>), other than the employer or an associate of the employer, under an arrangement between:</w:t>
      </w:r>
    </w:p>
    <w:p w:rsidR="004918DA" w:rsidRPr="006F717C" w:rsidRDefault="004918DA" w:rsidP="004918DA">
      <w:pPr>
        <w:pStyle w:val="paragraphsub"/>
      </w:pPr>
      <w:r w:rsidRPr="006F717C">
        <w:tab/>
        <w:t>(i)</w:t>
      </w:r>
      <w:r w:rsidRPr="006F717C">
        <w:tab/>
        <w:t>the employer or an associate of the employer; or</w:t>
      </w:r>
    </w:p>
    <w:p w:rsidR="004918DA" w:rsidRPr="006F717C" w:rsidRDefault="004918DA" w:rsidP="004918DA">
      <w:pPr>
        <w:pStyle w:val="paragraphsub"/>
      </w:pPr>
      <w:r w:rsidRPr="006F717C">
        <w:tab/>
        <w:t>(ii)</w:t>
      </w:r>
      <w:r w:rsidRPr="006F717C">
        <w:tab/>
        <w:t>the arranger or another person;</w:t>
      </w:r>
    </w:p>
    <w:p w:rsidR="004918DA" w:rsidRPr="006F717C" w:rsidRDefault="004918DA" w:rsidP="004918DA">
      <w:pPr>
        <w:pStyle w:val="subsection2"/>
      </w:pPr>
      <w:r w:rsidRPr="006F717C">
        <w:t>pays for, or reimburses the cost of, the acquisition of a financial investment by the employee or a person connected with the employee.</w:t>
      </w:r>
    </w:p>
    <w:p w:rsidR="004918DA" w:rsidRPr="006F717C" w:rsidRDefault="004918DA" w:rsidP="004918DA">
      <w:pPr>
        <w:pStyle w:val="subsection"/>
      </w:pPr>
      <w:r w:rsidRPr="006F717C">
        <w:tab/>
        <w:t>(2)</w:t>
      </w:r>
      <w:r w:rsidRPr="006F717C">
        <w:tab/>
        <w:t>The making by a person, for the benefit of another person, of contributions to a superannuation fund or an ATO small superannuation account does not constitute payment for the acquisition of a financial investment by the other person.</w:t>
      </w:r>
    </w:p>
    <w:p w:rsidR="004918DA" w:rsidRPr="006F717C" w:rsidRDefault="004918DA" w:rsidP="004918DA">
      <w:pPr>
        <w:pStyle w:val="subsection"/>
      </w:pPr>
      <w:r w:rsidRPr="006F717C">
        <w:tab/>
        <w:t>(3)</w:t>
      </w:r>
      <w:r w:rsidRPr="006F717C">
        <w:tab/>
        <w:t>The following are persons connected with the employee:</w:t>
      </w:r>
    </w:p>
    <w:p w:rsidR="004918DA" w:rsidRPr="006F717C" w:rsidRDefault="004918DA" w:rsidP="004918DA">
      <w:pPr>
        <w:pStyle w:val="paragraph"/>
      </w:pPr>
      <w:r w:rsidRPr="006F717C">
        <w:tab/>
        <w:t>(a)</w:t>
      </w:r>
      <w:r w:rsidRPr="006F717C">
        <w:tab/>
        <w:t>a partner of the employee;</w:t>
      </w:r>
    </w:p>
    <w:p w:rsidR="004918DA" w:rsidRPr="006F717C" w:rsidRDefault="004918DA" w:rsidP="004918DA">
      <w:pPr>
        <w:pStyle w:val="paragraph"/>
      </w:pPr>
      <w:r w:rsidRPr="006F717C">
        <w:tab/>
        <w:t>(b)</w:t>
      </w:r>
      <w:r w:rsidRPr="006F717C">
        <w:tab/>
        <w:t>a dependent child of the employee or of the employee’s partner;</w:t>
      </w:r>
    </w:p>
    <w:p w:rsidR="004918DA" w:rsidRPr="006F717C" w:rsidRDefault="004918DA" w:rsidP="004918DA">
      <w:pPr>
        <w:pStyle w:val="paragraph"/>
      </w:pPr>
      <w:r w:rsidRPr="006F717C">
        <w:tab/>
        <w:t>(c)</w:t>
      </w:r>
      <w:r w:rsidRPr="006F717C">
        <w:tab/>
        <w:t>a person who would be a dependent child of the employee or of the employee’s partner if the person was not receiving a newstart allowance or a sickness allowance.</w:t>
      </w:r>
    </w:p>
    <w:p w:rsidR="004918DA" w:rsidRPr="006F717C" w:rsidRDefault="004918DA" w:rsidP="00F01441">
      <w:pPr>
        <w:pStyle w:val="ActHead3"/>
        <w:pageBreakBefore/>
      </w:pPr>
      <w:bookmarkStart w:id="226" w:name="_Toc370134923"/>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Value of car fringe benefits</w:t>
      </w:r>
      <w:bookmarkEnd w:id="226"/>
    </w:p>
    <w:p w:rsidR="004918DA" w:rsidRPr="006F717C" w:rsidRDefault="004918DA" w:rsidP="004918DA">
      <w:pPr>
        <w:pStyle w:val="ActHead5"/>
      </w:pPr>
      <w:bookmarkStart w:id="227" w:name="_Toc370134924"/>
      <w:r w:rsidRPr="006F717C">
        <w:rPr>
          <w:rStyle w:val="CharSectno"/>
        </w:rPr>
        <w:t>1157K</w:t>
      </w:r>
      <w:r w:rsidRPr="006F717C">
        <w:t xml:space="preserve">  Method of valuing car fringe benefits</w:t>
      </w:r>
      <w:bookmarkEnd w:id="227"/>
    </w:p>
    <w:p w:rsidR="004918DA" w:rsidRPr="006F717C" w:rsidRDefault="004918DA" w:rsidP="004918DA">
      <w:pPr>
        <w:pStyle w:val="subsection"/>
      </w:pPr>
      <w:r w:rsidRPr="006F717C">
        <w:tab/>
        <w:t>(1)</w:t>
      </w:r>
      <w:r w:rsidRPr="006F717C">
        <w:tab/>
        <w:t xml:space="preserve">Subject to </w:t>
      </w:r>
      <w:r w:rsidR="006F717C">
        <w:t>subsection (</w:t>
      </w:r>
      <w:r w:rsidRPr="006F717C">
        <w:t>2), the value of a car fringe benefit is to be worked out in accordance with section</w:t>
      </w:r>
      <w:r w:rsidR="006F717C">
        <w:t> </w:t>
      </w:r>
      <w:r w:rsidRPr="006F717C">
        <w:t>1157L.</w:t>
      </w:r>
    </w:p>
    <w:p w:rsidR="004918DA" w:rsidRPr="006F717C" w:rsidRDefault="004918DA" w:rsidP="004918DA">
      <w:pPr>
        <w:pStyle w:val="subsection"/>
      </w:pPr>
      <w:r w:rsidRPr="006F717C">
        <w:tab/>
        <w:t>(2)</w:t>
      </w:r>
      <w:r w:rsidRPr="006F717C">
        <w:tab/>
        <w:t>If a determination is in force under section</w:t>
      </w:r>
      <w:r w:rsidR="006F717C">
        <w:t> </w:t>
      </w:r>
      <w:r w:rsidRPr="006F717C">
        <w:t>1157M, the value of a car fringe benefit is to be worked out in accordance with the determination.</w:t>
      </w:r>
    </w:p>
    <w:p w:rsidR="004918DA" w:rsidRPr="006F717C" w:rsidRDefault="004918DA" w:rsidP="004918DA">
      <w:pPr>
        <w:pStyle w:val="ActHead5"/>
      </w:pPr>
      <w:bookmarkStart w:id="228" w:name="_Toc370134925"/>
      <w:r w:rsidRPr="006F717C">
        <w:rPr>
          <w:rStyle w:val="CharSectno"/>
        </w:rPr>
        <w:t>1157L</w:t>
      </w:r>
      <w:r w:rsidRPr="006F717C">
        <w:t xml:space="preserve">  Value of car fringe benefits</w:t>
      </w:r>
      <w:bookmarkEnd w:id="228"/>
    </w:p>
    <w:p w:rsidR="004918DA" w:rsidRPr="006F717C" w:rsidRDefault="004918DA" w:rsidP="004918DA">
      <w:pPr>
        <w:pStyle w:val="subsection"/>
        <w:spacing w:after="60"/>
      </w:pPr>
      <w:r w:rsidRPr="006F717C">
        <w:tab/>
        <w:t>(1)</w:t>
      </w:r>
      <w:r w:rsidRPr="006F717C">
        <w:tab/>
        <w:t>This is how to work out the value of a car fringe benefit:</w:t>
      </w:r>
    </w:p>
    <w:p w:rsidR="004918DA" w:rsidRPr="006F717C" w:rsidRDefault="004918DA" w:rsidP="004918DA">
      <w:pPr>
        <w:pStyle w:val="BoxHeadItalic"/>
      </w:pPr>
      <w:r w:rsidRPr="006F717C">
        <w:t>Method statement</w:t>
      </w:r>
    </w:p>
    <w:p w:rsidR="004918DA" w:rsidRPr="006F717C" w:rsidRDefault="00C23459" w:rsidP="004918DA">
      <w:pPr>
        <w:pStyle w:val="BoxStep"/>
        <w:keepNext/>
      </w:pPr>
      <w:r w:rsidRPr="006F717C">
        <w:rPr>
          <w:szCs w:val="22"/>
        </w:rPr>
        <w:t>Step 1.</w:t>
      </w:r>
      <w:r w:rsidR="004918DA" w:rsidRPr="006F717C">
        <w:rPr>
          <w:i/>
        </w:rPr>
        <w:tab/>
      </w:r>
      <w:r w:rsidR="004918DA" w:rsidRPr="006F717C">
        <w:t>Work out the engine capacity of the car and go to the relevant Part of the Car Fringe Benefits Value Table.</w:t>
      </w:r>
    </w:p>
    <w:p w:rsidR="004918DA" w:rsidRPr="006F717C" w:rsidRDefault="00C23459" w:rsidP="004918DA">
      <w:pPr>
        <w:pStyle w:val="BoxStep"/>
        <w:keepNext/>
      </w:pPr>
      <w:r w:rsidRPr="006F717C">
        <w:rPr>
          <w:szCs w:val="22"/>
        </w:rPr>
        <w:t>Step 2.</w:t>
      </w:r>
      <w:r w:rsidR="004918DA" w:rsidRPr="006F717C">
        <w:rPr>
          <w:i/>
        </w:rPr>
        <w:tab/>
      </w:r>
      <w:r w:rsidR="004918DA" w:rsidRPr="006F717C">
        <w:t>Work out how old the car is and go to the appropriate row in the Table.</w:t>
      </w:r>
    </w:p>
    <w:p w:rsidR="004918DA" w:rsidRPr="006F717C" w:rsidRDefault="00C23459" w:rsidP="004918DA">
      <w:pPr>
        <w:pStyle w:val="BoxStep"/>
        <w:keepNext/>
      </w:pPr>
      <w:r w:rsidRPr="006F717C">
        <w:rPr>
          <w:szCs w:val="22"/>
        </w:rPr>
        <w:t>Step 3.</w:t>
      </w:r>
      <w:r w:rsidR="004918DA" w:rsidRPr="006F717C">
        <w:rPr>
          <w:i/>
        </w:rPr>
        <w:tab/>
      </w:r>
      <w:r w:rsidR="004918DA" w:rsidRPr="006F717C">
        <w:t xml:space="preserve">Work out how many complete months in the appropriate tax year the person had or will have the car fringe benefit and go to the appropriate column in the Table: the number where that row and column intersect is the </w:t>
      </w:r>
      <w:r w:rsidR="004918DA" w:rsidRPr="006F717C">
        <w:rPr>
          <w:b/>
          <w:i/>
        </w:rPr>
        <w:t>value of the car fringe benefit</w:t>
      </w:r>
      <w:r w:rsidR="004918DA" w:rsidRPr="006F717C">
        <w:t>.</w:t>
      </w:r>
    </w:p>
    <w:p w:rsidR="004918DA" w:rsidRPr="006F717C" w:rsidRDefault="004918DA" w:rsidP="004918DA">
      <w:pPr>
        <w:pStyle w:val="BoxNote"/>
      </w:pPr>
      <w:r w:rsidRPr="006F717C">
        <w:tab/>
        <w:t>Note:</w:t>
      </w:r>
      <w:r w:rsidRPr="006F717C">
        <w:tab/>
        <w:t xml:space="preserve">If the person is a member of a couple, the value of the car fringe benefit is to be halved in certain circumstances (see </w:t>
      </w:r>
      <w:r w:rsidR="006F717C">
        <w:t>subsection (</w:t>
      </w:r>
      <w:r w:rsidRPr="006F717C">
        <w:t>3)).</w:t>
      </w:r>
    </w:p>
    <w:p w:rsidR="004918DA" w:rsidRPr="006F717C" w:rsidRDefault="004918DA" w:rsidP="004918DA">
      <w:pPr>
        <w:pStyle w:val="subsection"/>
        <w:keepNext/>
        <w:keepLines/>
        <w:spacing w:after="120"/>
      </w:pPr>
      <w:r w:rsidRPr="006F717C">
        <w:tab/>
        <w:t>(2)</w:t>
      </w:r>
      <w:r w:rsidRPr="006F717C">
        <w:tab/>
        <w:t>The following Table is to be used in working out the value of a car fringe benefit:</w:t>
      </w:r>
    </w:p>
    <w:tbl>
      <w:tblPr>
        <w:tblW w:w="0" w:type="auto"/>
        <w:jc w:val="center"/>
        <w:tblLayout w:type="fixed"/>
        <w:tblCellMar>
          <w:left w:w="51" w:type="dxa"/>
          <w:right w:w="51" w:type="dxa"/>
        </w:tblCellMar>
        <w:tblLook w:val="0000" w:firstRow="0" w:lastRow="0" w:firstColumn="0" w:lastColumn="0" w:noHBand="0" w:noVBand="0"/>
      </w:tblPr>
      <w:tblGrid>
        <w:gridCol w:w="7"/>
        <w:gridCol w:w="588"/>
        <w:gridCol w:w="565"/>
        <w:gridCol w:w="508"/>
        <w:gridCol w:w="508"/>
        <w:gridCol w:w="508"/>
        <w:gridCol w:w="508"/>
        <w:gridCol w:w="508"/>
        <w:gridCol w:w="508"/>
        <w:gridCol w:w="489"/>
        <w:gridCol w:w="530"/>
        <w:gridCol w:w="508"/>
        <w:gridCol w:w="527"/>
        <w:gridCol w:w="567"/>
        <w:gridCol w:w="624"/>
        <w:gridCol w:w="11"/>
      </w:tblGrid>
      <w:tr w:rsidR="004918DA" w:rsidRPr="006F717C">
        <w:trPr>
          <w:gridBefore w:val="1"/>
          <w:wBefore w:w="10" w:type="dxa"/>
          <w:cantSplit/>
          <w:tblHeader/>
          <w:jc w:val="center"/>
        </w:trPr>
        <w:tc>
          <w:tcPr>
            <w:tcW w:w="7438" w:type="dxa"/>
            <w:gridSpan w:val="15"/>
            <w:tcBorders>
              <w:top w:val="single" w:sz="6" w:space="0" w:color="auto"/>
              <w:left w:val="single" w:sz="6" w:space="0" w:color="auto"/>
              <w:right w:val="single" w:sz="6" w:space="0" w:color="auto"/>
            </w:tcBorders>
          </w:tcPr>
          <w:p w:rsidR="004918DA" w:rsidRPr="006F717C" w:rsidRDefault="004918DA" w:rsidP="004918DA">
            <w:pPr>
              <w:keepNext/>
              <w:keepLines/>
              <w:spacing w:line="180" w:lineRule="atLeast"/>
              <w:jc w:val="center"/>
              <w:rPr>
                <w:rFonts w:ascii="Arial" w:hAnsi="Arial" w:cs="Arial"/>
                <w:b/>
                <w:sz w:val="12"/>
              </w:rPr>
            </w:pPr>
            <w:r w:rsidRPr="006F717C">
              <w:rPr>
                <w:rFonts w:ascii="Arial" w:hAnsi="Arial" w:cs="Arial"/>
                <w:b/>
                <w:sz w:val="12"/>
              </w:rPr>
              <w:t>CAR FRINGE BENEFITS VALUE TABLE</w:t>
            </w:r>
          </w:p>
        </w:tc>
      </w:tr>
      <w:tr w:rsidR="004918DA" w:rsidRPr="006F717C">
        <w:trPr>
          <w:gridBefore w:val="1"/>
          <w:wBefore w:w="10" w:type="dxa"/>
          <w:cantSplit/>
          <w:tblHeader/>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6F717C" w:rsidRDefault="004918DA" w:rsidP="004918DA">
            <w:pPr>
              <w:keepNext/>
              <w:keepLines/>
              <w:spacing w:line="180" w:lineRule="atLeast"/>
              <w:jc w:val="center"/>
              <w:rPr>
                <w:rFonts w:ascii="Helvetica" w:hAnsi="Helvetica"/>
                <w:b/>
                <w:sz w:val="12"/>
              </w:rPr>
            </w:pPr>
            <w:r w:rsidRPr="006F717C">
              <w:rPr>
                <w:rFonts w:ascii="Arial" w:hAnsi="Arial" w:cs="Arial"/>
                <w:b/>
                <w:sz w:val="12"/>
              </w:rPr>
              <w:t>PART A—Car engine size up to 1600cc</w:t>
            </w:r>
          </w:p>
        </w:tc>
      </w:tr>
      <w:tr w:rsidR="004918DA" w:rsidRPr="006F717C">
        <w:trPr>
          <w:gridBefore w:val="1"/>
          <w:wBefore w:w="9" w:type="dxa"/>
          <w:cantSplit/>
          <w:tblHeader/>
          <w:jc w:val="center"/>
        </w:trPr>
        <w:tc>
          <w:tcPr>
            <w:tcW w:w="586" w:type="dxa"/>
            <w:tcBorders>
              <w:left w:val="single" w:sz="6" w:space="0" w:color="auto"/>
              <w:right w:val="single" w:sz="6" w:space="0" w:color="auto"/>
            </w:tcBorders>
          </w:tcPr>
          <w:p w:rsidR="004918DA" w:rsidRPr="006F717C" w:rsidRDefault="004918DA" w:rsidP="004918DA">
            <w:pPr>
              <w:keepNext/>
              <w:keepLines/>
              <w:spacing w:line="180" w:lineRule="atLeast"/>
              <w:jc w:val="center"/>
              <w:rPr>
                <w:rFonts w:ascii="Arial" w:hAnsi="Arial" w:cs="Arial"/>
                <w:sz w:val="12"/>
              </w:rPr>
            </w:pPr>
          </w:p>
        </w:tc>
        <w:tc>
          <w:tcPr>
            <w:tcW w:w="565" w:type="dxa"/>
          </w:tcPr>
          <w:p w:rsidR="004918DA" w:rsidRPr="006F717C" w:rsidRDefault="004918DA" w:rsidP="004918DA">
            <w:pPr>
              <w:keepNext/>
              <w:keepLines/>
              <w:spacing w:line="180" w:lineRule="atLeast"/>
              <w:ind w:right="-108"/>
              <w:jc w:val="center"/>
              <w:rPr>
                <w:rFonts w:ascii="Helvetica" w:hAnsi="Helvetica"/>
                <w:sz w:val="12"/>
              </w:rPr>
            </w:pPr>
            <w:r w:rsidRPr="006F717C">
              <w:rPr>
                <w:rFonts w:ascii="Arial" w:hAnsi="Arial" w:cs="Arial"/>
                <w:sz w:val="12"/>
              </w:rPr>
              <w:t xml:space="preserve"> car age</w:t>
            </w:r>
          </w:p>
        </w:tc>
        <w:tc>
          <w:tcPr>
            <w:tcW w:w="6287" w:type="dxa"/>
            <w:gridSpan w:val="13"/>
            <w:tcBorders>
              <w:left w:val="single" w:sz="6" w:space="0" w:color="auto"/>
              <w:bottom w:val="single" w:sz="6" w:space="0" w:color="auto"/>
              <w:right w:val="single" w:sz="6" w:space="0" w:color="auto"/>
            </w:tcBorders>
          </w:tcPr>
          <w:p w:rsidR="004918DA" w:rsidRPr="006F717C" w:rsidRDefault="00566A73" w:rsidP="004918DA">
            <w:pPr>
              <w:keepNext/>
              <w:keepLines/>
              <w:spacing w:line="180" w:lineRule="atLeast"/>
              <w:jc w:val="center"/>
              <w:rPr>
                <w:rFonts w:ascii="Arial" w:hAnsi="Arial" w:cs="Arial"/>
                <w:sz w:val="12"/>
              </w:rPr>
            </w:pPr>
            <w:r w:rsidRPr="006F717C">
              <w:rPr>
                <w:rFonts w:ascii="Arial" w:hAnsi="Arial" w:cs="Arial"/>
                <w:sz w:val="12"/>
              </w:rPr>
              <w:t>Period of use (completed months)</w:t>
            </w:r>
          </w:p>
        </w:tc>
      </w:tr>
      <w:tr w:rsidR="004918DA" w:rsidRPr="006F717C">
        <w:trPr>
          <w:gridBefore w:val="1"/>
          <w:wBefore w:w="7" w:type="dxa"/>
          <w:cantSplit/>
          <w:tblHeader/>
          <w:jc w:val="center"/>
        </w:trPr>
        <w:tc>
          <w:tcPr>
            <w:tcW w:w="588" w:type="dxa"/>
            <w:tcBorders>
              <w:left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item</w:t>
            </w:r>
          </w:p>
        </w:tc>
        <w:tc>
          <w:tcPr>
            <w:tcW w:w="565" w:type="dxa"/>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(years)</w:t>
            </w:r>
          </w:p>
        </w:tc>
        <w:tc>
          <w:tcPr>
            <w:tcW w:w="508" w:type="dxa"/>
            <w:tcBorders>
              <w:left w:val="single" w:sz="6" w:space="0" w:color="auto"/>
              <w:bottom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w:t>
            </w:r>
          </w:p>
        </w:tc>
        <w:tc>
          <w:tcPr>
            <w:tcW w:w="508" w:type="dxa"/>
            <w:tcBorders>
              <w:bottom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2</w:t>
            </w:r>
          </w:p>
        </w:tc>
        <w:tc>
          <w:tcPr>
            <w:tcW w:w="508"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3</w:t>
            </w:r>
          </w:p>
        </w:tc>
        <w:tc>
          <w:tcPr>
            <w:tcW w:w="508"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4</w:t>
            </w:r>
          </w:p>
        </w:tc>
        <w:tc>
          <w:tcPr>
            <w:tcW w:w="508"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5</w:t>
            </w:r>
          </w:p>
        </w:tc>
        <w:tc>
          <w:tcPr>
            <w:tcW w:w="508"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6</w:t>
            </w:r>
          </w:p>
        </w:tc>
        <w:tc>
          <w:tcPr>
            <w:tcW w:w="486"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7</w:t>
            </w:r>
          </w:p>
        </w:tc>
        <w:tc>
          <w:tcPr>
            <w:tcW w:w="530"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8</w:t>
            </w:r>
          </w:p>
        </w:tc>
        <w:tc>
          <w:tcPr>
            <w:tcW w:w="508"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9</w:t>
            </w:r>
          </w:p>
        </w:tc>
        <w:tc>
          <w:tcPr>
            <w:tcW w:w="521"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10</w:t>
            </w:r>
          </w:p>
        </w:tc>
        <w:tc>
          <w:tcPr>
            <w:tcW w:w="567" w:type="dxa"/>
            <w:tcBorders>
              <w:right w:val="single" w:sz="6" w:space="0" w:color="auto"/>
            </w:tcBorders>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11</w:t>
            </w:r>
          </w:p>
        </w:tc>
        <w:tc>
          <w:tcPr>
            <w:tcW w:w="625" w:type="dxa"/>
            <w:gridSpan w:val="2"/>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12</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1.</w:t>
            </w:r>
          </w:p>
        </w:tc>
        <w:tc>
          <w:tcPr>
            <w:tcW w:w="565" w:type="dxa"/>
            <w:tcBorders>
              <w:top w:val="single" w:sz="6" w:space="0" w:color="auto"/>
              <w:bottom w:val="single" w:sz="6" w:space="0" w:color="auto"/>
            </w:tcBorders>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1</w:t>
            </w:r>
          </w:p>
        </w:tc>
        <w:tc>
          <w:tcPr>
            <w:tcW w:w="508" w:type="dxa"/>
            <w:tcBorders>
              <w:left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93.8</w:t>
            </w:r>
          </w:p>
        </w:tc>
        <w:tc>
          <w:tcPr>
            <w:tcW w:w="508" w:type="dxa"/>
            <w:tcBorders>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188</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281</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375</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469</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563</w:t>
            </w:r>
          </w:p>
        </w:tc>
        <w:tc>
          <w:tcPr>
            <w:tcW w:w="486"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656</w:t>
            </w:r>
          </w:p>
        </w:tc>
        <w:tc>
          <w:tcPr>
            <w:tcW w:w="530"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750</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844</w:t>
            </w:r>
          </w:p>
        </w:tc>
        <w:tc>
          <w:tcPr>
            <w:tcW w:w="521"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938</w:t>
            </w:r>
          </w:p>
        </w:tc>
        <w:tc>
          <w:tcPr>
            <w:tcW w:w="567" w:type="dxa"/>
            <w:tcBorders>
              <w:top w:val="single" w:sz="6" w:space="0" w:color="auto"/>
              <w:right w:val="single" w:sz="6" w:space="0" w:color="auto"/>
            </w:tcBorders>
          </w:tcPr>
          <w:p w:rsidR="004918DA" w:rsidRPr="006F717C" w:rsidRDefault="004918DA" w:rsidP="00566A73">
            <w:pPr>
              <w:keepNext/>
              <w:keepLines/>
              <w:spacing w:line="180" w:lineRule="atLeast"/>
              <w:ind w:left="-19"/>
              <w:jc w:val="center"/>
              <w:rPr>
                <w:rFonts w:ascii="Arial" w:hAnsi="Arial" w:cs="Arial"/>
                <w:sz w:val="12"/>
              </w:rPr>
            </w:pPr>
            <w:r w:rsidRPr="006F717C">
              <w:rPr>
                <w:rFonts w:ascii="Arial" w:hAnsi="Arial" w:cs="Arial"/>
                <w:sz w:val="12"/>
              </w:rPr>
              <w:t>1031</w:t>
            </w:r>
          </w:p>
        </w:tc>
        <w:tc>
          <w:tcPr>
            <w:tcW w:w="625" w:type="dxa"/>
            <w:gridSpan w:val="2"/>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1125</w:t>
            </w:r>
          </w:p>
        </w:tc>
      </w:tr>
      <w:tr w:rsidR="004918DA" w:rsidRPr="006F717C">
        <w:trPr>
          <w:gridBefore w:val="1"/>
          <w:wBefore w:w="7" w:type="dxa"/>
          <w:cantSplit/>
          <w:jc w:val="center"/>
        </w:trPr>
        <w:tc>
          <w:tcPr>
            <w:tcW w:w="588" w:type="dxa"/>
            <w:tcBorders>
              <w:left w:val="single" w:sz="6" w:space="0" w:color="auto"/>
              <w:right w:val="single" w:sz="6" w:space="0" w:color="auto"/>
            </w:tcBorders>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2.</w:t>
            </w:r>
          </w:p>
        </w:tc>
        <w:tc>
          <w:tcPr>
            <w:tcW w:w="565" w:type="dxa"/>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2</w:t>
            </w:r>
          </w:p>
        </w:tc>
        <w:tc>
          <w:tcPr>
            <w:tcW w:w="508" w:type="dxa"/>
            <w:tcBorders>
              <w:top w:val="single" w:sz="6" w:space="0" w:color="auto"/>
              <w:left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83.6</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168</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252</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336</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420</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504</w:t>
            </w:r>
          </w:p>
        </w:tc>
        <w:tc>
          <w:tcPr>
            <w:tcW w:w="486"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588</w:t>
            </w:r>
          </w:p>
        </w:tc>
        <w:tc>
          <w:tcPr>
            <w:tcW w:w="530"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672</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756</w:t>
            </w:r>
          </w:p>
        </w:tc>
        <w:tc>
          <w:tcPr>
            <w:tcW w:w="521"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840</w:t>
            </w:r>
          </w:p>
        </w:tc>
        <w:tc>
          <w:tcPr>
            <w:tcW w:w="567" w:type="dxa"/>
            <w:tcBorders>
              <w:top w:val="single" w:sz="6" w:space="0" w:color="auto"/>
              <w:right w:val="single" w:sz="6" w:space="0" w:color="auto"/>
            </w:tcBorders>
          </w:tcPr>
          <w:p w:rsidR="004918DA" w:rsidRPr="006F717C" w:rsidRDefault="004918DA" w:rsidP="00566A73">
            <w:pPr>
              <w:keepNext/>
              <w:keepLines/>
              <w:spacing w:line="180" w:lineRule="atLeast"/>
              <w:ind w:left="-19" w:right="-108"/>
              <w:jc w:val="center"/>
              <w:rPr>
                <w:rFonts w:ascii="Arial" w:hAnsi="Arial" w:cs="Arial"/>
                <w:sz w:val="12"/>
              </w:rPr>
            </w:pPr>
            <w:r w:rsidRPr="006F717C">
              <w:rPr>
                <w:rFonts w:ascii="Arial" w:hAnsi="Arial" w:cs="Arial"/>
                <w:sz w:val="12"/>
              </w:rPr>
              <w:t>923.8</w:t>
            </w:r>
          </w:p>
        </w:tc>
        <w:tc>
          <w:tcPr>
            <w:tcW w:w="625" w:type="dxa"/>
            <w:gridSpan w:val="2"/>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1008</w:t>
            </w:r>
          </w:p>
        </w:tc>
      </w:tr>
      <w:tr w:rsidR="004918DA" w:rsidRPr="006F717C">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3.</w:t>
            </w:r>
          </w:p>
        </w:tc>
        <w:tc>
          <w:tcPr>
            <w:tcW w:w="565" w:type="dxa"/>
            <w:tcBorders>
              <w:top w:val="single" w:sz="6" w:space="0" w:color="auto"/>
            </w:tcBorders>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3</w:t>
            </w:r>
          </w:p>
        </w:tc>
        <w:tc>
          <w:tcPr>
            <w:tcW w:w="508" w:type="dxa"/>
            <w:tcBorders>
              <w:top w:val="single" w:sz="6" w:space="0" w:color="auto"/>
              <w:left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74.2</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148</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223</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297</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371</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445</w:t>
            </w:r>
          </w:p>
        </w:tc>
        <w:tc>
          <w:tcPr>
            <w:tcW w:w="486"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520</w:t>
            </w:r>
          </w:p>
        </w:tc>
        <w:tc>
          <w:tcPr>
            <w:tcW w:w="530"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594</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668</w:t>
            </w:r>
          </w:p>
        </w:tc>
        <w:tc>
          <w:tcPr>
            <w:tcW w:w="521"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742</w:t>
            </w:r>
          </w:p>
        </w:tc>
        <w:tc>
          <w:tcPr>
            <w:tcW w:w="567" w:type="dxa"/>
            <w:tcBorders>
              <w:top w:val="single" w:sz="6" w:space="0" w:color="auto"/>
              <w:right w:val="single" w:sz="6" w:space="0" w:color="auto"/>
            </w:tcBorders>
          </w:tcPr>
          <w:p w:rsidR="004918DA" w:rsidRPr="006F717C" w:rsidRDefault="004918DA" w:rsidP="00566A73">
            <w:pPr>
              <w:keepNext/>
              <w:keepLines/>
              <w:spacing w:line="180" w:lineRule="atLeast"/>
              <w:ind w:left="-19" w:right="-108"/>
              <w:jc w:val="center"/>
              <w:rPr>
                <w:rFonts w:ascii="Arial" w:hAnsi="Arial" w:cs="Arial"/>
                <w:sz w:val="12"/>
              </w:rPr>
            </w:pPr>
            <w:r w:rsidRPr="006F717C">
              <w:rPr>
                <w:rFonts w:ascii="Arial" w:hAnsi="Arial" w:cs="Arial"/>
                <w:sz w:val="12"/>
              </w:rPr>
              <w:t>816.4</w:t>
            </w:r>
          </w:p>
        </w:tc>
        <w:tc>
          <w:tcPr>
            <w:tcW w:w="625" w:type="dxa"/>
            <w:gridSpan w:val="2"/>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890.6</w:t>
            </w:r>
          </w:p>
        </w:tc>
      </w:tr>
      <w:tr w:rsidR="004918DA" w:rsidRPr="006F717C">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4.</w:t>
            </w:r>
          </w:p>
        </w:tc>
        <w:tc>
          <w:tcPr>
            <w:tcW w:w="565" w:type="dxa"/>
            <w:tcBorders>
              <w:top w:val="single" w:sz="6" w:space="0" w:color="auto"/>
            </w:tcBorders>
          </w:tcPr>
          <w:p w:rsidR="004918DA" w:rsidRPr="006F717C" w:rsidRDefault="004918DA" w:rsidP="004918DA">
            <w:pPr>
              <w:keepNext/>
              <w:keepLines/>
              <w:spacing w:line="180" w:lineRule="atLeast"/>
              <w:ind w:left="-19"/>
              <w:jc w:val="center"/>
              <w:rPr>
                <w:rFonts w:ascii="Arial" w:hAnsi="Arial" w:cs="Arial"/>
                <w:sz w:val="12"/>
              </w:rPr>
            </w:pPr>
            <w:r w:rsidRPr="006F717C">
              <w:rPr>
                <w:rFonts w:ascii="Arial" w:hAnsi="Arial" w:cs="Arial"/>
                <w:sz w:val="12"/>
              </w:rPr>
              <w:t>4</w:t>
            </w:r>
          </w:p>
        </w:tc>
        <w:tc>
          <w:tcPr>
            <w:tcW w:w="508" w:type="dxa"/>
            <w:tcBorders>
              <w:top w:val="single" w:sz="6" w:space="0" w:color="auto"/>
              <w:left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64.5</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129</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193</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258</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322</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387</w:t>
            </w:r>
          </w:p>
        </w:tc>
        <w:tc>
          <w:tcPr>
            <w:tcW w:w="486"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451</w:t>
            </w:r>
          </w:p>
        </w:tc>
        <w:tc>
          <w:tcPr>
            <w:tcW w:w="530"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516</w:t>
            </w:r>
          </w:p>
        </w:tc>
        <w:tc>
          <w:tcPr>
            <w:tcW w:w="508"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580</w:t>
            </w:r>
          </w:p>
        </w:tc>
        <w:tc>
          <w:tcPr>
            <w:tcW w:w="521" w:type="dxa"/>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645</w:t>
            </w:r>
          </w:p>
        </w:tc>
        <w:tc>
          <w:tcPr>
            <w:tcW w:w="567" w:type="dxa"/>
            <w:tcBorders>
              <w:top w:val="single" w:sz="6" w:space="0" w:color="auto"/>
              <w:right w:val="single" w:sz="6" w:space="0" w:color="auto"/>
            </w:tcBorders>
          </w:tcPr>
          <w:p w:rsidR="004918DA" w:rsidRPr="006F717C" w:rsidRDefault="004918DA" w:rsidP="00566A73">
            <w:pPr>
              <w:keepNext/>
              <w:keepLines/>
              <w:spacing w:line="180" w:lineRule="atLeast"/>
              <w:ind w:left="-19" w:right="-108"/>
              <w:jc w:val="center"/>
              <w:rPr>
                <w:rFonts w:ascii="Arial" w:hAnsi="Arial" w:cs="Arial"/>
                <w:sz w:val="12"/>
              </w:rPr>
            </w:pPr>
            <w:r w:rsidRPr="006F717C">
              <w:rPr>
                <w:rFonts w:ascii="Arial" w:hAnsi="Arial" w:cs="Arial"/>
                <w:sz w:val="12"/>
              </w:rPr>
              <w:t>709</w:t>
            </w:r>
          </w:p>
        </w:tc>
        <w:tc>
          <w:tcPr>
            <w:tcW w:w="625" w:type="dxa"/>
            <w:gridSpan w:val="2"/>
            <w:tcBorders>
              <w:top w:val="single" w:sz="6" w:space="0" w:color="auto"/>
              <w:right w:val="single" w:sz="6" w:space="0" w:color="auto"/>
            </w:tcBorders>
          </w:tcPr>
          <w:p w:rsidR="004918DA" w:rsidRPr="006F717C" w:rsidRDefault="004918DA" w:rsidP="004918DA">
            <w:pPr>
              <w:keepNext/>
              <w:keepLines/>
              <w:spacing w:line="180" w:lineRule="atLeast"/>
              <w:ind w:left="-19" w:right="-108"/>
              <w:jc w:val="center"/>
              <w:rPr>
                <w:rFonts w:ascii="Arial" w:hAnsi="Arial" w:cs="Arial"/>
                <w:sz w:val="12"/>
              </w:rPr>
            </w:pPr>
            <w:r w:rsidRPr="006F717C">
              <w:rPr>
                <w:rFonts w:ascii="Arial" w:hAnsi="Arial" w:cs="Arial"/>
                <w:sz w:val="12"/>
              </w:rPr>
              <w:t>773.4</w:t>
            </w:r>
          </w:p>
        </w:tc>
      </w:tr>
      <w:tr w:rsidR="004918DA" w:rsidRPr="006F717C">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5.</w:t>
            </w:r>
          </w:p>
        </w:tc>
        <w:tc>
          <w:tcPr>
            <w:tcW w:w="565" w:type="dxa"/>
            <w:tcBorders>
              <w:top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5</w:t>
            </w:r>
          </w:p>
        </w:tc>
        <w:tc>
          <w:tcPr>
            <w:tcW w:w="508" w:type="dxa"/>
            <w:tcBorders>
              <w:top w:val="single" w:sz="6" w:space="0" w:color="auto"/>
              <w:left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54.7</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109</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164</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219</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273</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328</w:t>
            </w:r>
          </w:p>
        </w:tc>
        <w:tc>
          <w:tcPr>
            <w:tcW w:w="486"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383</w:t>
            </w:r>
          </w:p>
        </w:tc>
        <w:tc>
          <w:tcPr>
            <w:tcW w:w="530"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438</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492</w:t>
            </w:r>
          </w:p>
        </w:tc>
        <w:tc>
          <w:tcPr>
            <w:tcW w:w="521"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547</w:t>
            </w:r>
          </w:p>
        </w:tc>
        <w:tc>
          <w:tcPr>
            <w:tcW w:w="567" w:type="dxa"/>
            <w:tcBorders>
              <w:top w:val="single" w:sz="6" w:space="0" w:color="auto"/>
              <w:right w:val="single" w:sz="6" w:space="0" w:color="auto"/>
            </w:tcBorders>
          </w:tcPr>
          <w:p w:rsidR="004918DA" w:rsidRPr="006F717C" w:rsidRDefault="004918DA" w:rsidP="00566A73">
            <w:pPr>
              <w:spacing w:line="180" w:lineRule="atLeast"/>
              <w:ind w:left="-19" w:right="-108"/>
              <w:jc w:val="center"/>
              <w:rPr>
                <w:rFonts w:ascii="Arial" w:hAnsi="Arial" w:cs="Arial"/>
                <w:sz w:val="12"/>
              </w:rPr>
            </w:pPr>
            <w:r w:rsidRPr="006F717C">
              <w:rPr>
                <w:rFonts w:ascii="Arial" w:hAnsi="Arial" w:cs="Arial"/>
                <w:sz w:val="12"/>
              </w:rPr>
              <w:t>601.6</w:t>
            </w:r>
          </w:p>
        </w:tc>
        <w:tc>
          <w:tcPr>
            <w:tcW w:w="625" w:type="dxa"/>
            <w:gridSpan w:val="2"/>
            <w:tcBorders>
              <w:top w:val="single" w:sz="6" w:space="0" w:color="auto"/>
              <w:right w:val="single" w:sz="6" w:space="0" w:color="auto"/>
            </w:tcBorders>
          </w:tcPr>
          <w:p w:rsidR="004918DA" w:rsidRPr="006F717C" w:rsidRDefault="004918DA" w:rsidP="004918DA">
            <w:pPr>
              <w:spacing w:line="180" w:lineRule="atLeast"/>
              <w:ind w:left="-19" w:right="-108" w:firstLine="19"/>
              <w:jc w:val="center"/>
              <w:rPr>
                <w:rFonts w:ascii="Arial" w:hAnsi="Arial" w:cs="Arial"/>
                <w:sz w:val="12"/>
              </w:rPr>
            </w:pPr>
            <w:r w:rsidRPr="006F717C">
              <w:rPr>
                <w:rFonts w:ascii="Arial" w:hAnsi="Arial" w:cs="Arial"/>
                <w:sz w:val="12"/>
              </w:rPr>
              <w:t>656.3</w:t>
            </w:r>
          </w:p>
        </w:tc>
      </w:tr>
      <w:tr w:rsidR="004918DA" w:rsidRPr="006F717C">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6.</w:t>
            </w:r>
          </w:p>
        </w:tc>
        <w:tc>
          <w:tcPr>
            <w:tcW w:w="565" w:type="dxa"/>
            <w:tcBorders>
              <w:top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6</w:t>
            </w:r>
          </w:p>
        </w:tc>
        <w:tc>
          <w:tcPr>
            <w:tcW w:w="50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44.9</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89.8</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135</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180</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225</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270</w:t>
            </w:r>
          </w:p>
        </w:tc>
        <w:tc>
          <w:tcPr>
            <w:tcW w:w="486"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314</w:t>
            </w:r>
          </w:p>
        </w:tc>
        <w:tc>
          <w:tcPr>
            <w:tcW w:w="530"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359</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404</w:t>
            </w:r>
          </w:p>
        </w:tc>
        <w:tc>
          <w:tcPr>
            <w:tcW w:w="521"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449</w:t>
            </w:r>
          </w:p>
        </w:tc>
        <w:tc>
          <w:tcPr>
            <w:tcW w:w="567" w:type="dxa"/>
            <w:tcBorders>
              <w:top w:val="single" w:sz="6" w:space="0" w:color="auto"/>
              <w:bottom w:val="single" w:sz="6" w:space="0" w:color="auto"/>
              <w:right w:val="single" w:sz="6" w:space="0" w:color="auto"/>
            </w:tcBorders>
          </w:tcPr>
          <w:p w:rsidR="004918DA" w:rsidRPr="006F717C" w:rsidRDefault="004918DA" w:rsidP="00566A73">
            <w:pPr>
              <w:spacing w:line="180" w:lineRule="atLeast"/>
              <w:ind w:left="-19" w:right="-108"/>
              <w:jc w:val="center"/>
              <w:rPr>
                <w:rFonts w:ascii="Arial" w:hAnsi="Arial" w:cs="Arial"/>
                <w:sz w:val="12"/>
              </w:rPr>
            </w:pPr>
            <w:r w:rsidRPr="006F717C">
              <w:rPr>
                <w:rFonts w:ascii="Arial" w:hAnsi="Arial" w:cs="Arial"/>
                <w:sz w:val="12"/>
              </w:rPr>
              <w:t>494.1</w:t>
            </w:r>
          </w:p>
        </w:tc>
        <w:tc>
          <w:tcPr>
            <w:tcW w:w="625" w:type="dxa"/>
            <w:gridSpan w:val="2"/>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539.1</w:t>
            </w:r>
          </w:p>
        </w:tc>
      </w:tr>
      <w:tr w:rsidR="004918DA" w:rsidRPr="006F717C">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7.</w:t>
            </w:r>
          </w:p>
        </w:tc>
        <w:tc>
          <w:tcPr>
            <w:tcW w:w="565" w:type="dxa"/>
            <w:tcBorders>
              <w:top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7</w:t>
            </w:r>
          </w:p>
        </w:tc>
        <w:tc>
          <w:tcPr>
            <w:tcW w:w="508" w:type="dxa"/>
            <w:tcBorders>
              <w:left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35.2</w:t>
            </w:r>
          </w:p>
        </w:tc>
        <w:tc>
          <w:tcPr>
            <w:tcW w:w="508"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70.3</w:t>
            </w:r>
          </w:p>
        </w:tc>
        <w:tc>
          <w:tcPr>
            <w:tcW w:w="508"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105</w:t>
            </w:r>
          </w:p>
        </w:tc>
        <w:tc>
          <w:tcPr>
            <w:tcW w:w="508"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141</w:t>
            </w:r>
          </w:p>
        </w:tc>
        <w:tc>
          <w:tcPr>
            <w:tcW w:w="508"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176</w:t>
            </w:r>
          </w:p>
        </w:tc>
        <w:tc>
          <w:tcPr>
            <w:tcW w:w="508"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211</w:t>
            </w:r>
          </w:p>
        </w:tc>
        <w:tc>
          <w:tcPr>
            <w:tcW w:w="486"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246</w:t>
            </w:r>
          </w:p>
        </w:tc>
        <w:tc>
          <w:tcPr>
            <w:tcW w:w="530"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281</w:t>
            </w:r>
          </w:p>
        </w:tc>
        <w:tc>
          <w:tcPr>
            <w:tcW w:w="508"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316</w:t>
            </w:r>
          </w:p>
        </w:tc>
        <w:tc>
          <w:tcPr>
            <w:tcW w:w="521" w:type="dxa"/>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352</w:t>
            </w:r>
          </w:p>
        </w:tc>
        <w:tc>
          <w:tcPr>
            <w:tcW w:w="567" w:type="dxa"/>
            <w:tcBorders>
              <w:right w:val="single" w:sz="6" w:space="0" w:color="auto"/>
            </w:tcBorders>
          </w:tcPr>
          <w:p w:rsidR="004918DA" w:rsidRPr="006F717C" w:rsidRDefault="004918DA" w:rsidP="00566A73">
            <w:pPr>
              <w:spacing w:line="180" w:lineRule="atLeast"/>
              <w:ind w:left="-19" w:right="-108"/>
              <w:jc w:val="center"/>
              <w:rPr>
                <w:rFonts w:ascii="Arial" w:hAnsi="Arial" w:cs="Arial"/>
                <w:sz w:val="12"/>
              </w:rPr>
            </w:pPr>
            <w:r w:rsidRPr="006F717C">
              <w:rPr>
                <w:rFonts w:ascii="Arial" w:hAnsi="Arial" w:cs="Arial"/>
                <w:sz w:val="12"/>
              </w:rPr>
              <w:t>386.7</w:t>
            </w:r>
          </w:p>
        </w:tc>
        <w:tc>
          <w:tcPr>
            <w:tcW w:w="625" w:type="dxa"/>
            <w:gridSpan w:val="2"/>
            <w:tcBorders>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421.9</w:t>
            </w:r>
          </w:p>
        </w:tc>
      </w:tr>
      <w:tr w:rsidR="004918DA" w:rsidRPr="006F717C">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8.</w:t>
            </w:r>
          </w:p>
        </w:tc>
        <w:tc>
          <w:tcPr>
            <w:tcW w:w="565" w:type="dxa"/>
            <w:tcBorders>
              <w:top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8</w:t>
            </w:r>
          </w:p>
        </w:tc>
        <w:tc>
          <w:tcPr>
            <w:tcW w:w="508" w:type="dxa"/>
            <w:tcBorders>
              <w:top w:val="single" w:sz="6" w:space="0" w:color="auto"/>
              <w:left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25.4</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50.8</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76.2</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102</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127</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152</w:t>
            </w:r>
          </w:p>
        </w:tc>
        <w:tc>
          <w:tcPr>
            <w:tcW w:w="486"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178</w:t>
            </w:r>
          </w:p>
        </w:tc>
        <w:tc>
          <w:tcPr>
            <w:tcW w:w="530"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203</w:t>
            </w:r>
          </w:p>
        </w:tc>
        <w:tc>
          <w:tcPr>
            <w:tcW w:w="508"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229</w:t>
            </w:r>
          </w:p>
        </w:tc>
        <w:tc>
          <w:tcPr>
            <w:tcW w:w="521" w:type="dxa"/>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254</w:t>
            </w:r>
          </w:p>
        </w:tc>
        <w:tc>
          <w:tcPr>
            <w:tcW w:w="567" w:type="dxa"/>
            <w:tcBorders>
              <w:top w:val="single" w:sz="6" w:space="0" w:color="auto"/>
              <w:right w:val="single" w:sz="6" w:space="0" w:color="auto"/>
            </w:tcBorders>
          </w:tcPr>
          <w:p w:rsidR="004918DA" w:rsidRPr="006F717C" w:rsidRDefault="004918DA" w:rsidP="00566A73">
            <w:pPr>
              <w:spacing w:line="180" w:lineRule="atLeast"/>
              <w:ind w:left="-19" w:right="-108"/>
              <w:jc w:val="center"/>
              <w:rPr>
                <w:rFonts w:ascii="Arial" w:hAnsi="Arial" w:cs="Arial"/>
                <w:sz w:val="12"/>
              </w:rPr>
            </w:pPr>
            <w:r w:rsidRPr="006F717C">
              <w:rPr>
                <w:rFonts w:ascii="Arial" w:hAnsi="Arial" w:cs="Arial"/>
                <w:sz w:val="12"/>
              </w:rPr>
              <w:t>279.3</w:t>
            </w:r>
          </w:p>
        </w:tc>
        <w:tc>
          <w:tcPr>
            <w:tcW w:w="625" w:type="dxa"/>
            <w:gridSpan w:val="2"/>
            <w:tcBorders>
              <w:top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304.7</w:t>
            </w:r>
          </w:p>
        </w:tc>
      </w:tr>
      <w:tr w:rsidR="004918DA" w:rsidRPr="006F717C">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9.</w:t>
            </w:r>
          </w:p>
        </w:tc>
        <w:tc>
          <w:tcPr>
            <w:tcW w:w="565" w:type="dxa"/>
            <w:tcBorders>
              <w:top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9</w:t>
            </w:r>
          </w:p>
        </w:tc>
        <w:tc>
          <w:tcPr>
            <w:tcW w:w="50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15.6</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31.3</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46.9</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62.5</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78.1</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93.8</w:t>
            </w:r>
          </w:p>
        </w:tc>
        <w:tc>
          <w:tcPr>
            <w:tcW w:w="486"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109</w:t>
            </w:r>
          </w:p>
        </w:tc>
        <w:tc>
          <w:tcPr>
            <w:tcW w:w="530"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125</w:t>
            </w:r>
          </w:p>
        </w:tc>
        <w:tc>
          <w:tcPr>
            <w:tcW w:w="508"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141</w:t>
            </w:r>
          </w:p>
        </w:tc>
        <w:tc>
          <w:tcPr>
            <w:tcW w:w="521" w:type="dxa"/>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156</w:t>
            </w:r>
          </w:p>
        </w:tc>
        <w:tc>
          <w:tcPr>
            <w:tcW w:w="567" w:type="dxa"/>
            <w:tcBorders>
              <w:top w:val="single" w:sz="6" w:space="0" w:color="auto"/>
              <w:bottom w:val="single" w:sz="6" w:space="0" w:color="auto"/>
              <w:right w:val="single" w:sz="6" w:space="0" w:color="auto"/>
            </w:tcBorders>
          </w:tcPr>
          <w:p w:rsidR="004918DA" w:rsidRPr="006F717C" w:rsidRDefault="004918DA" w:rsidP="00566A73">
            <w:pPr>
              <w:spacing w:line="180" w:lineRule="atLeast"/>
              <w:ind w:left="-19" w:right="-108"/>
              <w:jc w:val="center"/>
              <w:rPr>
                <w:rFonts w:ascii="Arial" w:hAnsi="Arial" w:cs="Arial"/>
                <w:sz w:val="12"/>
              </w:rPr>
            </w:pPr>
            <w:r w:rsidRPr="006F717C">
              <w:rPr>
                <w:rFonts w:ascii="Arial" w:hAnsi="Arial" w:cs="Arial"/>
                <w:sz w:val="12"/>
              </w:rPr>
              <w:t>171.9</w:t>
            </w:r>
          </w:p>
        </w:tc>
        <w:tc>
          <w:tcPr>
            <w:tcW w:w="625" w:type="dxa"/>
            <w:gridSpan w:val="2"/>
            <w:tcBorders>
              <w:top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187.5</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ind w:left="-166" w:firstLine="147"/>
              <w:jc w:val="center"/>
              <w:rPr>
                <w:rFonts w:ascii="Arial" w:hAnsi="Arial" w:cs="Arial"/>
                <w:sz w:val="12"/>
              </w:rPr>
            </w:pPr>
            <w:r w:rsidRPr="006F717C">
              <w:rPr>
                <w:rFonts w:ascii="Arial" w:hAnsi="Arial" w:cs="Arial"/>
                <w:sz w:val="12"/>
              </w:rPr>
              <w:t>10.</w:t>
            </w:r>
          </w:p>
        </w:tc>
        <w:tc>
          <w:tcPr>
            <w:tcW w:w="565" w:type="dxa"/>
            <w:tcBorders>
              <w:top w:val="single" w:sz="6" w:space="0" w:color="auto"/>
              <w:bottom w:val="single" w:sz="6" w:space="0" w:color="auto"/>
            </w:tcBorders>
          </w:tcPr>
          <w:p w:rsidR="004918DA" w:rsidRPr="006F717C" w:rsidRDefault="004918DA" w:rsidP="004918DA">
            <w:pPr>
              <w:spacing w:line="180" w:lineRule="atLeast"/>
              <w:ind w:left="-19"/>
              <w:jc w:val="center"/>
              <w:rPr>
                <w:rFonts w:ascii="Arial" w:hAnsi="Arial" w:cs="Arial"/>
                <w:sz w:val="12"/>
              </w:rPr>
            </w:pPr>
            <w:r w:rsidRPr="006F717C">
              <w:rPr>
                <w:rFonts w:ascii="Arial" w:hAnsi="Arial" w:cs="Arial"/>
                <w:sz w:val="12"/>
              </w:rPr>
              <w:t>10+</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5.86</w:t>
            </w:r>
          </w:p>
        </w:tc>
        <w:tc>
          <w:tcPr>
            <w:tcW w:w="508"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11.7</w:t>
            </w:r>
          </w:p>
        </w:tc>
        <w:tc>
          <w:tcPr>
            <w:tcW w:w="508"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17.6</w:t>
            </w:r>
          </w:p>
        </w:tc>
        <w:tc>
          <w:tcPr>
            <w:tcW w:w="508"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23.4</w:t>
            </w:r>
          </w:p>
        </w:tc>
        <w:tc>
          <w:tcPr>
            <w:tcW w:w="508"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29.3</w:t>
            </w:r>
          </w:p>
        </w:tc>
        <w:tc>
          <w:tcPr>
            <w:tcW w:w="508"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35.2</w:t>
            </w:r>
          </w:p>
        </w:tc>
        <w:tc>
          <w:tcPr>
            <w:tcW w:w="486"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41</w:t>
            </w:r>
          </w:p>
        </w:tc>
        <w:tc>
          <w:tcPr>
            <w:tcW w:w="530"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46.9</w:t>
            </w:r>
          </w:p>
        </w:tc>
        <w:tc>
          <w:tcPr>
            <w:tcW w:w="508"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52.7</w:t>
            </w:r>
          </w:p>
        </w:tc>
        <w:tc>
          <w:tcPr>
            <w:tcW w:w="521" w:type="dxa"/>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58.6</w:t>
            </w:r>
          </w:p>
        </w:tc>
        <w:tc>
          <w:tcPr>
            <w:tcW w:w="567" w:type="dxa"/>
            <w:tcBorders>
              <w:bottom w:val="single" w:sz="6" w:space="0" w:color="auto"/>
              <w:right w:val="single" w:sz="6" w:space="0" w:color="auto"/>
            </w:tcBorders>
          </w:tcPr>
          <w:p w:rsidR="004918DA" w:rsidRPr="006F717C" w:rsidRDefault="004918DA" w:rsidP="00566A73">
            <w:pPr>
              <w:spacing w:line="180" w:lineRule="atLeast"/>
              <w:ind w:left="-19" w:right="-108"/>
              <w:jc w:val="center"/>
              <w:rPr>
                <w:rFonts w:ascii="Arial" w:hAnsi="Arial" w:cs="Arial"/>
                <w:sz w:val="12"/>
              </w:rPr>
            </w:pPr>
            <w:r w:rsidRPr="006F717C">
              <w:rPr>
                <w:rFonts w:ascii="Arial" w:hAnsi="Arial" w:cs="Arial"/>
                <w:sz w:val="12"/>
              </w:rPr>
              <w:t>64.45</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ind w:left="-19" w:right="-108"/>
              <w:jc w:val="center"/>
              <w:rPr>
                <w:rFonts w:ascii="Arial" w:hAnsi="Arial" w:cs="Arial"/>
                <w:sz w:val="12"/>
              </w:rPr>
            </w:pPr>
            <w:r w:rsidRPr="006F717C">
              <w:rPr>
                <w:rFonts w:ascii="Arial" w:hAnsi="Arial" w:cs="Arial"/>
                <w:sz w:val="12"/>
              </w:rPr>
              <w:t>70.31</w:t>
            </w:r>
          </w:p>
        </w:tc>
      </w:tr>
      <w:tr w:rsidR="004918DA" w:rsidRPr="006F717C">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after="120" w:line="180" w:lineRule="atLeast"/>
              <w:jc w:val="center"/>
              <w:rPr>
                <w:rFonts w:ascii="Arial" w:hAnsi="Arial" w:cs="Arial"/>
                <w:sz w:val="12"/>
              </w:rPr>
            </w:pPr>
          </w:p>
        </w:tc>
      </w:tr>
      <w:tr w:rsidR="004918DA" w:rsidRPr="006F717C">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b/>
                <w:sz w:val="12"/>
              </w:rPr>
            </w:pPr>
            <w:r w:rsidRPr="006F717C">
              <w:rPr>
                <w:rFonts w:ascii="Arial" w:hAnsi="Arial" w:cs="Arial"/>
                <w:b/>
                <w:sz w:val="12"/>
              </w:rPr>
              <w:t>PART B—Car engine size 1601cc to 2850cc</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ind w:left="-158" w:firstLine="158"/>
              <w:jc w:val="center"/>
              <w:rPr>
                <w:rFonts w:ascii="Arial" w:hAnsi="Arial" w:cs="Arial"/>
                <w:sz w:val="12"/>
              </w:rPr>
            </w:pPr>
            <w:r w:rsidRPr="006F717C">
              <w:rPr>
                <w:rFonts w:ascii="Arial" w:hAnsi="Arial" w:cs="Arial"/>
                <w:sz w:val="12"/>
              </w:rPr>
              <w:t>11.</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229</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458</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688</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917</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1146</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1375</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1604</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1833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2063</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2292</w:t>
            </w:r>
          </w:p>
        </w:tc>
        <w:tc>
          <w:tcPr>
            <w:tcW w:w="567" w:type="dxa"/>
            <w:tcBorders>
              <w:bottom w:val="single" w:sz="6" w:space="0" w:color="auto"/>
              <w:right w:val="single" w:sz="6" w:space="0" w:color="auto"/>
            </w:tcBorders>
          </w:tcPr>
          <w:p w:rsidR="004918DA" w:rsidRPr="006F717C" w:rsidRDefault="004918DA" w:rsidP="00566A73">
            <w:pPr>
              <w:spacing w:line="180" w:lineRule="atLeast"/>
              <w:ind w:right="-108"/>
              <w:jc w:val="center"/>
              <w:rPr>
                <w:rFonts w:ascii="Arial" w:hAnsi="Arial" w:cs="Arial"/>
                <w:sz w:val="12"/>
              </w:rPr>
            </w:pPr>
            <w:r w:rsidRPr="006F717C">
              <w:rPr>
                <w:rFonts w:ascii="Arial" w:hAnsi="Arial" w:cs="Arial"/>
                <w:sz w:val="12"/>
              </w:rPr>
              <w:t>2521</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2750</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210</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422</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633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844</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1055</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1266</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1477</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1688</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1898</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2109</w:t>
            </w:r>
          </w:p>
        </w:tc>
        <w:tc>
          <w:tcPr>
            <w:tcW w:w="567" w:type="dxa"/>
            <w:tcBorders>
              <w:bottom w:val="single" w:sz="6" w:space="0" w:color="auto"/>
              <w:right w:val="single" w:sz="6" w:space="0" w:color="auto"/>
            </w:tcBorders>
          </w:tcPr>
          <w:p w:rsidR="004918DA" w:rsidRPr="006F717C" w:rsidRDefault="004918DA" w:rsidP="00566A73">
            <w:pPr>
              <w:spacing w:line="180" w:lineRule="atLeast"/>
              <w:ind w:right="-108"/>
              <w:jc w:val="center"/>
              <w:rPr>
                <w:rFonts w:ascii="Arial" w:hAnsi="Arial" w:cs="Arial"/>
                <w:sz w:val="12"/>
              </w:rPr>
            </w:pPr>
            <w:r w:rsidRPr="006F717C">
              <w:rPr>
                <w:rFonts w:ascii="Arial" w:hAnsi="Arial" w:cs="Arial"/>
                <w:sz w:val="12"/>
              </w:rPr>
              <w:t>2320</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2531</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193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385</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578</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771</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964</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1156</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1349</w:t>
            </w:r>
          </w:p>
        </w:tc>
        <w:tc>
          <w:tcPr>
            <w:tcW w:w="525" w:type="dxa"/>
            <w:tcBorders>
              <w:bottom w:val="single" w:sz="6" w:space="0" w:color="auto"/>
              <w:right w:val="single" w:sz="6" w:space="0" w:color="auto"/>
            </w:tcBorders>
          </w:tcPr>
          <w:p w:rsidR="004918DA" w:rsidRPr="006F717C" w:rsidRDefault="00566A73" w:rsidP="004918DA">
            <w:pPr>
              <w:spacing w:line="180" w:lineRule="atLeast"/>
              <w:jc w:val="center"/>
              <w:rPr>
                <w:rFonts w:ascii="Arial" w:hAnsi="Arial" w:cs="Arial"/>
                <w:sz w:val="12"/>
              </w:rPr>
            </w:pPr>
            <w:r w:rsidRPr="006F717C">
              <w:rPr>
                <w:rFonts w:ascii="Arial" w:hAnsi="Arial" w:cs="Arial"/>
                <w:sz w:val="12"/>
              </w:rPr>
              <w:t>15</w:t>
            </w:r>
            <w:r w:rsidR="004918DA" w:rsidRPr="006F717C">
              <w:rPr>
                <w:rFonts w:ascii="Arial" w:hAnsi="Arial" w:cs="Arial"/>
                <w:sz w:val="12"/>
              </w:rPr>
              <w:t>42</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1734</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1927</w:t>
            </w:r>
          </w:p>
        </w:tc>
        <w:tc>
          <w:tcPr>
            <w:tcW w:w="567" w:type="dxa"/>
            <w:tcBorders>
              <w:bottom w:val="single" w:sz="6" w:space="0" w:color="auto"/>
              <w:right w:val="single" w:sz="6" w:space="0" w:color="auto"/>
            </w:tcBorders>
          </w:tcPr>
          <w:p w:rsidR="004918DA" w:rsidRPr="006F717C" w:rsidRDefault="004918DA" w:rsidP="00566A73">
            <w:pPr>
              <w:spacing w:line="180" w:lineRule="atLeast"/>
              <w:ind w:right="-108"/>
              <w:jc w:val="center"/>
              <w:rPr>
                <w:rFonts w:ascii="Arial" w:hAnsi="Arial" w:cs="Arial"/>
                <w:sz w:val="12"/>
              </w:rPr>
            </w:pPr>
            <w:r w:rsidRPr="006F717C">
              <w:rPr>
                <w:rFonts w:ascii="Arial" w:hAnsi="Arial" w:cs="Arial"/>
                <w:sz w:val="12"/>
              </w:rPr>
              <w:t>2120</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2313</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14.</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174</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349</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523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698</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872</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1047</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1221</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1396</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1570</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1745</w:t>
            </w:r>
          </w:p>
        </w:tc>
        <w:tc>
          <w:tcPr>
            <w:tcW w:w="567" w:type="dxa"/>
            <w:tcBorders>
              <w:bottom w:val="single" w:sz="6" w:space="0" w:color="auto"/>
              <w:right w:val="single" w:sz="6" w:space="0" w:color="auto"/>
            </w:tcBorders>
          </w:tcPr>
          <w:p w:rsidR="004918DA" w:rsidRPr="006F717C" w:rsidRDefault="004918DA" w:rsidP="00566A73">
            <w:pPr>
              <w:spacing w:line="180" w:lineRule="atLeast"/>
              <w:ind w:right="-108"/>
              <w:jc w:val="center"/>
              <w:rPr>
                <w:rFonts w:ascii="Arial" w:hAnsi="Arial" w:cs="Arial"/>
                <w:sz w:val="12"/>
              </w:rPr>
            </w:pPr>
            <w:r w:rsidRPr="006F717C">
              <w:rPr>
                <w:rFonts w:ascii="Arial" w:hAnsi="Arial" w:cs="Arial"/>
                <w:sz w:val="12"/>
              </w:rPr>
              <w:t>1919</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2094</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156</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313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469</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625</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781</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938</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1094</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1250</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1406</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1563</w:t>
            </w:r>
          </w:p>
        </w:tc>
        <w:tc>
          <w:tcPr>
            <w:tcW w:w="567" w:type="dxa"/>
            <w:tcBorders>
              <w:bottom w:val="single" w:sz="6" w:space="0" w:color="auto"/>
              <w:right w:val="single" w:sz="6" w:space="0" w:color="auto"/>
            </w:tcBorders>
          </w:tcPr>
          <w:p w:rsidR="004918DA" w:rsidRPr="006F717C" w:rsidRDefault="004918DA" w:rsidP="00566A73">
            <w:pPr>
              <w:spacing w:line="180" w:lineRule="atLeast"/>
              <w:ind w:right="-108"/>
              <w:jc w:val="center"/>
              <w:rPr>
                <w:rFonts w:ascii="Arial" w:hAnsi="Arial" w:cs="Arial"/>
                <w:sz w:val="12"/>
              </w:rPr>
            </w:pPr>
            <w:r w:rsidRPr="006F717C">
              <w:rPr>
                <w:rFonts w:ascii="Arial" w:hAnsi="Arial" w:cs="Arial"/>
                <w:sz w:val="12"/>
              </w:rPr>
              <w:t>1719</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1875</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16.</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138</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276</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414</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552</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690</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828</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966</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1104</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1242</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1380</w:t>
            </w:r>
          </w:p>
        </w:tc>
        <w:tc>
          <w:tcPr>
            <w:tcW w:w="567" w:type="dxa"/>
            <w:tcBorders>
              <w:bottom w:val="single" w:sz="6" w:space="0" w:color="auto"/>
              <w:right w:val="single" w:sz="6" w:space="0" w:color="auto"/>
            </w:tcBorders>
          </w:tcPr>
          <w:p w:rsidR="004918DA" w:rsidRPr="006F717C" w:rsidRDefault="004918DA" w:rsidP="00566A73">
            <w:pPr>
              <w:spacing w:line="180" w:lineRule="atLeast"/>
              <w:jc w:val="center"/>
              <w:rPr>
                <w:rFonts w:ascii="Arial" w:hAnsi="Arial" w:cs="Arial"/>
                <w:sz w:val="12"/>
              </w:rPr>
            </w:pPr>
            <w:r w:rsidRPr="006F717C">
              <w:rPr>
                <w:rFonts w:ascii="Arial" w:hAnsi="Arial" w:cs="Arial"/>
                <w:sz w:val="12"/>
              </w:rPr>
              <w:t>1518</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1656</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120</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240</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359</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479</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599</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719</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839</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958</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1078</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1198</w:t>
            </w:r>
          </w:p>
        </w:tc>
        <w:tc>
          <w:tcPr>
            <w:tcW w:w="567" w:type="dxa"/>
            <w:tcBorders>
              <w:bottom w:val="single" w:sz="6" w:space="0" w:color="auto"/>
              <w:right w:val="single" w:sz="6" w:space="0" w:color="auto"/>
            </w:tcBorders>
          </w:tcPr>
          <w:p w:rsidR="004918DA" w:rsidRPr="006F717C" w:rsidRDefault="004918DA" w:rsidP="00566A73">
            <w:pPr>
              <w:spacing w:line="180" w:lineRule="atLeast"/>
              <w:jc w:val="center"/>
              <w:rPr>
                <w:rFonts w:ascii="Arial" w:hAnsi="Arial" w:cs="Arial"/>
                <w:sz w:val="12"/>
              </w:rPr>
            </w:pPr>
            <w:r w:rsidRPr="006F717C">
              <w:rPr>
                <w:rFonts w:ascii="Arial" w:hAnsi="Arial" w:cs="Arial"/>
                <w:sz w:val="12"/>
              </w:rPr>
              <w:t>1318</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1438</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18.</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102</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203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305</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406</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508</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609</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711</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813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914</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1016</w:t>
            </w:r>
          </w:p>
        </w:tc>
        <w:tc>
          <w:tcPr>
            <w:tcW w:w="567" w:type="dxa"/>
            <w:tcBorders>
              <w:bottom w:val="single" w:sz="6" w:space="0" w:color="auto"/>
              <w:right w:val="single" w:sz="6" w:space="0" w:color="auto"/>
            </w:tcBorders>
          </w:tcPr>
          <w:p w:rsidR="004918DA" w:rsidRPr="006F717C" w:rsidRDefault="004918DA" w:rsidP="00566A73">
            <w:pPr>
              <w:spacing w:line="180" w:lineRule="atLeast"/>
              <w:jc w:val="center"/>
              <w:rPr>
                <w:rFonts w:ascii="Arial" w:hAnsi="Arial" w:cs="Arial"/>
                <w:sz w:val="12"/>
              </w:rPr>
            </w:pPr>
            <w:r w:rsidRPr="006F717C">
              <w:rPr>
                <w:rFonts w:ascii="Arial" w:hAnsi="Arial" w:cs="Arial"/>
                <w:sz w:val="12"/>
              </w:rPr>
              <w:t>1117</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1219</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19.</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83.3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167</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250</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333</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417</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500</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583</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667</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750</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833</w:t>
            </w:r>
          </w:p>
        </w:tc>
        <w:tc>
          <w:tcPr>
            <w:tcW w:w="567" w:type="dxa"/>
            <w:tcBorders>
              <w:bottom w:val="single" w:sz="6" w:space="0" w:color="auto"/>
              <w:right w:val="single" w:sz="6" w:space="0" w:color="auto"/>
            </w:tcBorders>
          </w:tcPr>
          <w:p w:rsidR="004918DA" w:rsidRPr="006F717C" w:rsidRDefault="004918DA" w:rsidP="00566A73">
            <w:pPr>
              <w:spacing w:line="180" w:lineRule="atLeast"/>
              <w:jc w:val="center"/>
              <w:rPr>
                <w:rFonts w:ascii="Arial" w:hAnsi="Arial" w:cs="Arial"/>
                <w:sz w:val="12"/>
              </w:rPr>
            </w:pPr>
            <w:r w:rsidRPr="006F717C">
              <w:rPr>
                <w:rFonts w:ascii="Arial" w:hAnsi="Arial" w:cs="Arial"/>
                <w:sz w:val="12"/>
              </w:rPr>
              <w:t>916.7</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1000</w:t>
            </w:r>
          </w:p>
        </w:tc>
      </w:tr>
      <w:tr w:rsidR="004918DA" w:rsidRPr="006F717C">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20</w:t>
            </w:r>
            <w:r w:rsidR="00566A73" w:rsidRPr="006F717C">
              <w:rPr>
                <w:rFonts w:ascii="Arial" w:hAnsi="Arial" w:cs="Arial"/>
                <w:sz w:val="12"/>
              </w:rPr>
              <w:t>.</w:t>
            </w:r>
          </w:p>
        </w:tc>
        <w:tc>
          <w:tcPr>
            <w:tcW w:w="564"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w:t>
            </w:r>
          </w:p>
        </w:tc>
        <w:tc>
          <w:tcPr>
            <w:tcW w:w="507"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65.1</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130</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195</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260</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326</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391</w:t>
            </w:r>
          </w:p>
        </w:tc>
        <w:tc>
          <w:tcPr>
            <w:tcW w:w="489"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456</w:t>
            </w:r>
          </w:p>
        </w:tc>
        <w:tc>
          <w:tcPr>
            <w:tcW w:w="525"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521</w:t>
            </w:r>
          </w:p>
        </w:tc>
        <w:tc>
          <w:tcPr>
            <w:tcW w:w="50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586</w:t>
            </w:r>
          </w:p>
        </w:tc>
        <w:tc>
          <w:tcPr>
            <w:tcW w:w="52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651</w:t>
            </w:r>
          </w:p>
        </w:tc>
        <w:tc>
          <w:tcPr>
            <w:tcW w:w="567" w:type="dxa"/>
            <w:tcBorders>
              <w:bottom w:val="single" w:sz="6" w:space="0" w:color="auto"/>
              <w:right w:val="single" w:sz="6" w:space="0" w:color="auto"/>
            </w:tcBorders>
          </w:tcPr>
          <w:p w:rsidR="004918DA" w:rsidRPr="006F717C" w:rsidRDefault="004918DA" w:rsidP="00566A73">
            <w:pPr>
              <w:spacing w:line="180" w:lineRule="atLeast"/>
              <w:jc w:val="center"/>
              <w:rPr>
                <w:rFonts w:ascii="Arial" w:hAnsi="Arial" w:cs="Arial"/>
                <w:sz w:val="12"/>
              </w:rPr>
            </w:pPr>
            <w:r w:rsidRPr="006F717C">
              <w:rPr>
                <w:rFonts w:ascii="Arial" w:hAnsi="Arial" w:cs="Arial"/>
                <w:sz w:val="12"/>
              </w:rPr>
              <w:t>716.1</w:t>
            </w:r>
          </w:p>
        </w:tc>
        <w:tc>
          <w:tcPr>
            <w:tcW w:w="624"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781.3</w:t>
            </w:r>
          </w:p>
        </w:tc>
      </w:tr>
      <w:tr w:rsidR="004918DA" w:rsidRPr="006F717C">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p>
        </w:tc>
      </w:tr>
      <w:tr w:rsidR="004918DA" w:rsidRPr="006F717C">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b/>
                <w:sz w:val="12"/>
              </w:rPr>
            </w:pPr>
            <w:r w:rsidRPr="006F717C">
              <w:rPr>
                <w:rFonts w:ascii="Arial" w:hAnsi="Arial" w:cs="Arial"/>
                <w:b/>
                <w:sz w:val="12"/>
              </w:rPr>
              <w:t>PART C—Car engine size more than 2850cc</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21.</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354</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708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1063</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1417</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1771</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2125</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2479</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2833</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3188</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3542</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3896</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4250</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22.</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327</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656</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984</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1313</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1641</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1969</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2297</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2625</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2953</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3281</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3609</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3938</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23.</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302</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604</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906</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1208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1510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1813</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2115</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2417</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2719</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3021</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3323</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3625</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24.</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276</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552</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828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1104</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1380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1656</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1932</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2208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2484</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2760</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3036</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3313</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25.</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250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500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750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1000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1250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1500</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1750</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2000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2250</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2500</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2750</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3000</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26.</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224</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448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672</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896</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1120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1344</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1568</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1792</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2016</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2240</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2464</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2688</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27.</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198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396</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594</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792</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990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1188</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1385</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1583</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1781</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1979</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2177</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2375</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28.</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172</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344</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516</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688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859</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1031</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1203</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1375</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1547</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1719</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1891</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2063</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29.</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146</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292</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438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583</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729</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875</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1021</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1167</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1313</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1458</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1604</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1750</w:t>
            </w:r>
          </w:p>
        </w:tc>
      </w:tr>
      <w:tr w:rsidR="004918DA" w:rsidRPr="006F717C">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30.</w:t>
            </w:r>
          </w:p>
        </w:tc>
        <w:tc>
          <w:tcPr>
            <w:tcW w:w="565" w:type="dxa"/>
            <w:tcBorders>
              <w:top w:val="single" w:sz="6" w:space="0" w:color="auto"/>
              <w:bottom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w:t>
            </w:r>
          </w:p>
        </w:tc>
        <w:tc>
          <w:tcPr>
            <w:tcW w:w="508" w:type="dxa"/>
            <w:tcBorders>
              <w:left w:val="single" w:sz="6" w:space="0" w:color="auto"/>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120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240</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359</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479</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599</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719</w:t>
            </w:r>
          </w:p>
        </w:tc>
        <w:tc>
          <w:tcPr>
            <w:tcW w:w="486"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839</w:t>
            </w:r>
          </w:p>
        </w:tc>
        <w:tc>
          <w:tcPr>
            <w:tcW w:w="530"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958</w:t>
            </w:r>
          </w:p>
        </w:tc>
        <w:tc>
          <w:tcPr>
            <w:tcW w:w="508"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1078</w:t>
            </w:r>
          </w:p>
        </w:tc>
        <w:tc>
          <w:tcPr>
            <w:tcW w:w="521"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1198</w:t>
            </w:r>
          </w:p>
        </w:tc>
        <w:tc>
          <w:tcPr>
            <w:tcW w:w="567" w:type="dxa"/>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1318</w:t>
            </w:r>
          </w:p>
        </w:tc>
        <w:tc>
          <w:tcPr>
            <w:tcW w:w="625" w:type="dxa"/>
            <w:gridSpan w:val="2"/>
            <w:tcBorders>
              <w:bottom w:val="single" w:sz="6" w:space="0" w:color="auto"/>
              <w:right w:val="single" w:sz="6" w:space="0" w:color="auto"/>
            </w:tcBorders>
          </w:tcPr>
          <w:p w:rsidR="004918DA" w:rsidRPr="006F717C" w:rsidRDefault="004918DA" w:rsidP="004918DA">
            <w:pPr>
              <w:spacing w:line="180" w:lineRule="atLeast"/>
              <w:jc w:val="center"/>
              <w:rPr>
                <w:rFonts w:ascii="Arial" w:hAnsi="Arial" w:cs="Arial"/>
                <w:sz w:val="12"/>
              </w:rPr>
            </w:pPr>
            <w:r w:rsidRPr="006F717C">
              <w:rPr>
                <w:rFonts w:ascii="Arial" w:hAnsi="Arial" w:cs="Arial"/>
                <w:sz w:val="12"/>
              </w:rPr>
              <w:t>1438</w:t>
            </w:r>
          </w:p>
        </w:tc>
      </w:tr>
    </w:tbl>
    <w:p w:rsidR="004918DA" w:rsidRPr="006F717C" w:rsidRDefault="004918DA" w:rsidP="004918DA">
      <w:pPr>
        <w:pStyle w:val="subsection"/>
        <w:spacing w:before="240"/>
      </w:pPr>
      <w:r w:rsidRPr="006F717C">
        <w:tab/>
        <w:t>(3)</w:t>
      </w:r>
      <w:r w:rsidRPr="006F717C">
        <w:tab/>
        <w:t>If:</w:t>
      </w:r>
    </w:p>
    <w:p w:rsidR="004918DA" w:rsidRPr="006F717C" w:rsidRDefault="004918DA" w:rsidP="004918DA">
      <w:pPr>
        <w:pStyle w:val="paragraph"/>
      </w:pPr>
      <w:r w:rsidRPr="006F717C">
        <w:tab/>
        <w:t>(a)</w:t>
      </w:r>
      <w:r w:rsidRPr="006F717C">
        <w:tab/>
        <w:t>the person is a member of a couple; and</w:t>
      </w:r>
    </w:p>
    <w:p w:rsidR="004918DA" w:rsidRPr="006F717C" w:rsidRDefault="004918DA" w:rsidP="004918DA">
      <w:pPr>
        <w:pStyle w:val="paragraph"/>
      </w:pPr>
      <w:r w:rsidRPr="006F717C">
        <w:tab/>
        <w:t>(b)</w:t>
      </w:r>
      <w:r w:rsidRPr="006F717C">
        <w:tab/>
        <w:t>the person’s partner receives a car fringe benefit in the appropriate tax year; and</w:t>
      </w:r>
    </w:p>
    <w:p w:rsidR="004918DA" w:rsidRPr="006F717C" w:rsidRDefault="004918DA" w:rsidP="004918DA">
      <w:pPr>
        <w:pStyle w:val="paragraph"/>
        <w:keepNext/>
      </w:pPr>
      <w:r w:rsidRPr="006F717C">
        <w:tab/>
        <w:t>(c)</w:t>
      </w:r>
      <w:r w:rsidRPr="006F717C">
        <w:tab/>
        <w:t>the person’s and the partner’s car fringe benefits relate to the same car;</w:t>
      </w:r>
    </w:p>
    <w:p w:rsidR="004918DA" w:rsidRPr="006F717C" w:rsidRDefault="004918DA" w:rsidP="004918DA">
      <w:pPr>
        <w:pStyle w:val="subsection2"/>
      </w:pPr>
      <w:r w:rsidRPr="006F717C">
        <w:t>the value of the car fringe benefit is to be halved.</w:t>
      </w:r>
    </w:p>
    <w:p w:rsidR="004918DA" w:rsidRPr="006F717C" w:rsidRDefault="004918DA" w:rsidP="004918DA">
      <w:pPr>
        <w:pStyle w:val="ActHead5"/>
      </w:pPr>
      <w:bookmarkStart w:id="229" w:name="_Toc370134926"/>
      <w:r w:rsidRPr="006F717C">
        <w:rPr>
          <w:rStyle w:val="CharSectno"/>
        </w:rPr>
        <w:t>1157M</w:t>
      </w:r>
      <w:r w:rsidRPr="006F717C">
        <w:t xml:space="preserve">  Minister may determine alternative method of valuing car fringe benefits</w:t>
      </w:r>
      <w:bookmarkEnd w:id="229"/>
    </w:p>
    <w:p w:rsidR="004918DA" w:rsidRPr="006F717C" w:rsidRDefault="004918DA" w:rsidP="004918DA">
      <w:pPr>
        <w:pStyle w:val="subsection"/>
      </w:pPr>
      <w:r w:rsidRPr="006F717C">
        <w:tab/>
        <w:t>(1)</w:t>
      </w:r>
      <w:r w:rsidRPr="006F717C">
        <w:tab/>
        <w:t>The Minister may, by legislative instrument, determine an alternative method for valuing car fringe benefits.</w:t>
      </w:r>
    </w:p>
    <w:p w:rsidR="004918DA" w:rsidRPr="006F717C" w:rsidRDefault="004918DA" w:rsidP="004918DA">
      <w:pPr>
        <w:pStyle w:val="subsection"/>
      </w:pPr>
      <w:r w:rsidRPr="006F717C">
        <w:tab/>
        <w:t>(2)</w:t>
      </w:r>
      <w:r w:rsidRPr="006F717C">
        <w:tab/>
        <w:t>The determination:</w:t>
      </w:r>
    </w:p>
    <w:p w:rsidR="004918DA" w:rsidRPr="006F717C" w:rsidRDefault="004918DA" w:rsidP="004918DA">
      <w:pPr>
        <w:pStyle w:val="paragraph"/>
      </w:pPr>
      <w:r w:rsidRPr="006F717C">
        <w:tab/>
        <w:t>(a)</w:t>
      </w:r>
      <w:r w:rsidRPr="006F717C">
        <w:tab/>
        <w:t xml:space="preserve">takes effect from the first moment of the day next following the day when it is registered in the Federal Register of Legislative Instruments under the </w:t>
      </w:r>
      <w:r w:rsidRPr="006F717C">
        <w:rPr>
          <w:i/>
        </w:rPr>
        <w:t>Legislative Instruments Act 2003</w:t>
      </w:r>
      <w:r w:rsidRPr="006F717C">
        <w:t>; and</w:t>
      </w:r>
    </w:p>
    <w:p w:rsidR="004918DA" w:rsidRPr="006F717C" w:rsidRDefault="004918DA" w:rsidP="004918DA">
      <w:pPr>
        <w:pStyle w:val="paragraph"/>
      </w:pPr>
      <w:r w:rsidRPr="006F717C">
        <w:tab/>
        <w:t>(b)</w:t>
      </w:r>
      <w:r w:rsidRPr="006F717C">
        <w:tab/>
        <w:t>ceases to have effect 6 months after the day it starts to have effect, if it has not already been revoked.</w:t>
      </w:r>
    </w:p>
    <w:p w:rsidR="004918DA" w:rsidRPr="006F717C" w:rsidRDefault="004918DA" w:rsidP="00F01441">
      <w:pPr>
        <w:pStyle w:val="ActHead3"/>
        <w:pageBreakBefore/>
      </w:pPr>
      <w:bookmarkStart w:id="230" w:name="_Toc370134927"/>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Value of school fees fringe benefits</w:t>
      </w:r>
      <w:bookmarkEnd w:id="230"/>
    </w:p>
    <w:p w:rsidR="004918DA" w:rsidRPr="006F717C" w:rsidRDefault="004918DA" w:rsidP="004918DA">
      <w:pPr>
        <w:pStyle w:val="ActHead5"/>
      </w:pPr>
      <w:bookmarkStart w:id="231" w:name="_Toc370134928"/>
      <w:r w:rsidRPr="006F717C">
        <w:rPr>
          <w:rStyle w:val="CharSectno"/>
        </w:rPr>
        <w:t>1157N</w:t>
      </w:r>
      <w:r w:rsidRPr="006F717C">
        <w:t xml:space="preserve">  Value of school fees fringe benefits</w:t>
      </w:r>
      <w:bookmarkEnd w:id="231"/>
    </w:p>
    <w:p w:rsidR="004918DA" w:rsidRPr="006F717C" w:rsidRDefault="004918DA" w:rsidP="004918DA">
      <w:pPr>
        <w:pStyle w:val="subsection"/>
      </w:pPr>
      <w:r w:rsidRPr="006F717C">
        <w:tab/>
      </w:r>
      <w:r w:rsidRPr="006F717C">
        <w:tab/>
        <w:t>The value of a school fees fringe benefit is the amount of the payment that constitutes the school fees benefit.</w:t>
      </w:r>
    </w:p>
    <w:p w:rsidR="004918DA" w:rsidRPr="006F717C" w:rsidRDefault="004918DA" w:rsidP="00F01441">
      <w:pPr>
        <w:pStyle w:val="ActHead3"/>
        <w:pageBreakBefore/>
      </w:pPr>
      <w:bookmarkStart w:id="232" w:name="_Toc370134929"/>
      <w:r w:rsidRPr="006F717C">
        <w:rPr>
          <w:rStyle w:val="CharDivNo"/>
        </w:rPr>
        <w:t>Division</w:t>
      </w:r>
      <w:r w:rsidR="006F717C" w:rsidRPr="006F717C">
        <w:rPr>
          <w:rStyle w:val="CharDivNo"/>
        </w:rPr>
        <w:t> </w:t>
      </w:r>
      <w:r w:rsidRPr="006F717C">
        <w:rPr>
          <w:rStyle w:val="CharDivNo"/>
        </w:rPr>
        <w:t>5</w:t>
      </w:r>
      <w:r w:rsidRPr="006F717C">
        <w:t>—</w:t>
      </w:r>
      <w:r w:rsidRPr="006F717C">
        <w:rPr>
          <w:rStyle w:val="CharDivText"/>
        </w:rPr>
        <w:t>Value of health insurance fringe benefits</w:t>
      </w:r>
      <w:bookmarkEnd w:id="232"/>
    </w:p>
    <w:p w:rsidR="004918DA" w:rsidRPr="006F717C" w:rsidRDefault="004918DA" w:rsidP="004918DA">
      <w:pPr>
        <w:pStyle w:val="ActHead5"/>
      </w:pPr>
      <w:bookmarkStart w:id="233" w:name="_Toc370134930"/>
      <w:r w:rsidRPr="006F717C">
        <w:rPr>
          <w:rStyle w:val="CharSectno"/>
        </w:rPr>
        <w:t>1157O</w:t>
      </w:r>
      <w:r w:rsidRPr="006F717C">
        <w:t xml:space="preserve">  Value of health insurance fringe benefits</w:t>
      </w:r>
      <w:bookmarkEnd w:id="233"/>
    </w:p>
    <w:p w:rsidR="004918DA" w:rsidRPr="006F717C" w:rsidRDefault="004918DA" w:rsidP="004918DA">
      <w:pPr>
        <w:pStyle w:val="subsection"/>
      </w:pPr>
      <w:r w:rsidRPr="006F717C">
        <w:tab/>
      </w:r>
      <w:r w:rsidRPr="006F717C">
        <w:tab/>
        <w:t>The value of a health insurance fringe benefit is the amount of the payment that constitutes the health insurance benefit.</w:t>
      </w:r>
    </w:p>
    <w:p w:rsidR="004918DA" w:rsidRPr="006F717C" w:rsidRDefault="004918DA" w:rsidP="00F01441">
      <w:pPr>
        <w:pStyle w:val="ActHead3"/>
        <w:pageBreakBefore/>
      </w:pPr>
      <w:bookmarkStart w:id="234" w:name="_Toc370134931"/>
      <w:r w:rsidRPr="006F717C">
        <w:rPr>
          <w:rStyle w:val="CharDivNo"/>
        </w:rPr>
        <w:t>Division</w:t>
      </w:r>
      <w:r w:rsidR="006F717C" w:rsidRPr="006F717C">
        <w:rPr>
          <w:rStyle w:val="CharDivNo"/>
        </w:rPr>
        <w:t> </w:t>
      </w:r>
      <w:r w:rsidRPr="006F717C">
        <w:rPr>
          <w:rStyle w:val="CharDivNo"/>
        </w:rPr>
        <w:t>6</w:t>
      </w:r>
      <w:r w:rsidRPr="006F717C">
        <w:t>—</w:t>
      </w:r>
      <w:r w:rsidRPr="006F717C">
        <w:rPr>
          <w:rStyle w:val="CharDivText"/>
        </w:rPr>
        <w:t>Value of loan fringe benefits</w:t>
      </w:r>
      <w:bookmarkEnd w:id="234"/>
    </w:p>
    <w:p w:rsidR="004918DA" w:rsidRPr="006F717C" w:rsidRDefault="004918DA" w:rsidP="004918DA">
      <w:pPr>
        <w:pStyle w:val="ActHead5"/>
      </w:pPr>
      <w:bookmarkStart w:id="235" w:name="_Toc370134932"/>
      <w:r w:rsidRPr="006F717C">
        <w:rPr>
          <w:rStyle w:val="CharSectno"/>
        </w:rPr>
        <w:t>1157P</w:t>
      </w:r>
      <w:r w:rsidRPr="006F717C">
        <w:t xml:space="preserve">  Method of valuing loan fringe benefits</w:t>
      </w:r>
      <w:bookmarkEnd w:id="235"/>
    </w:p>
    <w:p w:rsidR="004918DA" w:rsidRPr="006F717C" w:rsidRDefault="004918DA" w:rsidP="004918DA">
      <w:pPr>
        <w:pStyle w:val="subsection"/>
      </w:pPr>
      <w:r w:rsidRPr="006F717C">
        <w:tab/>
        <w:t>(1)</w:t>
      </w:r>
      <w:r w:rsidRPr="006F717C">
        <w:tab/>
        <w:t xml:space="preserve">Subject to </w:t>
      </w:r>
      <w:r w:rsidR="006F717C">
        <w:t>subsection (</w:t>
      </w:r>
      <w:r w:rsidRPr="006F717C">
        <w:t>2), the value of a loan fringe benefit is to be worked out in accordance with section</w:t>
      </w:r>
      <w:r w:rsidR="006F717C">
        <w:t> </w:t>
      </w:r>
      <w:r w:rsidRPr="006F717C">
        <w:t>1157Q.</w:t>
      </w:r>
    </w:p>
    <w:p w:rsidR="004918DA" w:rsidRPr="006F717C" w:rsidRDefault="004918DA" w:rsidP="004918DA">
      <w:pPr>
        <w:pStyle w:val="subsection"/>
      </w:pPr>
      <w:r w:rsidRPr="006F717C">
        <w:tab/>
        <w:t>(2)</w:t>
      </w:r>
      <w:r w:rsidRPr="006F717C">
        <w:tab/>
        <w:t>If a determination is in force under section</w:t>
      </w:r>
      <w:r w:rsidR="006F717C">
        <w:t> </w:t>
      </w:r>
      <w:r w:rsidRPr="006F717C">
        <w:t>1157R, the value of a loan fringe benefit is to be worked out in accordance with the determination.</w:t>
      </w:r>
    </w:p>
    <w:p w:rsidR="004918DA" w:rsidRPr="006F717C" w:rsidRDefault="004918DA" w:rsidP="004918DA">
      <w:pPr>
        <w:pStyle w:val="ActHead5"/>
      </w:pPr>
      <w:bookmarkStart w:id="236" w:name="_Toc370134933"/>
      <w:r w:rsidRPr="006F717C">
        <w:rPr>
          <w:rStyle w:val="CharSectno"/>
        </w:rPr>
        <w:t>1157Q</w:t>
      </w:r>
      <w:r w:rsidRPr="006F717C">
        <w:t xml:space="preserve">  Value of loan fringe benefits</w:t>
      </w:r>
      <w:bookmarkEnd w:id="236"/>
    </w:p>
    <w:p w:rsidR="004918DA" w:rsidRPr="006F717C" w:rsidRDefault="004918DA" w:rsidP="004918DA">
      <w:pPr>
        <w:pStyle w:val="subsection"/>
      </w:pPr>
      <w:r w:rsidRPr="006F717C">
        <w:tab/>
        <w:t>(1)</w:t>
      </w:r>
      <w:r w:rsidRPr="006F717C">
        <w:tab/>
        <w:t>This is how to work out the value of a loan fringe benefit:</w:t>
      </w:r>
    </w:p>
    <w:p w:rsidR="004918DA" w:rsidRPr="006F717C" w:rsidRDefault="004918DA" w:rsidP="00AD3A07">
      <w:pPr>
        <w:pStyle w:val="BoxHeadItalic"/>
      </w:pPr>
      <w:r w:rsidRPr="006F717C">
        <w:t>Method statement</w:t>
      </w:r>
    </w:p>
    <w:p w:rsidR="004918DA" w:rsidRPr="006F717C" w:rsidRDefault="00C23459" w:rsidP="00AD3A07">
      <w:pPr>
        <w:pStyle w:val="BoxStep"/>
        <w:keepNext/>
      </w:pPr>
      <w:r w:rsidRPr="006F717C">
        <w:rPr>
          <w:szCs w:val="22"/>
        </w:rPr>
        <w:t>Step 1.</w:t>
      </w:r>
      <w:r w:rsidR="004918DA" w:rsidRPr="006F717C">
        <w:rPr>
          <w:i/>
        </w:rPr>
        <w:tab/>
      </w:r>
      <w:r w:rsidR="004918DA" w:rsidRPr="006F717C">
        <w:t>Work out whether the loan is a housing loan or another type of loan.</w:t>
      </w:r>
    </w:p>
    <w:p w:rsidR="004918DA" w:rsidRPr="006F717C" w:rsidRDefault="004918DA" w:rsidP="00AD3A07">
      <w:pPr>
        <w:pStyle w:val="BoxNote"/>
      </w:pPr>
      <w:r w:rsidRPr="006F717C">
        <w:tab/>
        <w:t>Note:</w:t>
      </w:r>
      <w:r w:rsidRPr="006F717C">
        <w:tab/>
        <w:t xml:space="preserve">For </w:t>
      </w:r>
      <w:r w:rsidRPr="006F717C">
        <w:rPr>
          <w:b/>
          <w:i/>
        </w:rPr>
        <w:t>housing loan</w:t>
      </w:r>
      <w:r w:rsidRPr="006F717C">
        <w:t xml:space="preserve"> see subsection</w:t>
      </w:r>
      <w:r w:rsidR="006F717C">
        <w:t> </w:t>
      </w:r>
      <w:r w:rsidRPr="006F717C">
        <w:t>10A(9).</w:t>
      </w:r>
    </w:p>
    <w:p w:rsidR="004918DA" w:rsidRPr="006F717C" w:rsidRDefault="00C23459" w:rsidP="00AD3A07">
      <w:pPr>
        <w:pStyle w:val="BoxStep"/>
      </w:pPr>
      <w:r w:rsidRPr="006F717C">
        <w:rPr>
          <w:szCs w:val="22"/>
        </w:rPr>
        <w:t>Step 2.</w:t>
      </w:r>
      <w:r w:rsidR="004918DA" w:rsidRPr="006F717C">
        <w:rPr>
          <w:i/>
        </w:rPr>
        <w:tab/>
      </w:r>
      <w:r w:rsidR="004918DA" w:rsidRPr="006F717C">
        <w:t xml:space="preserve">Work out the notional rate of interest for the loan using </w:t>
      </w:r>
      <w:r w:rsidR="006F717C">
        <w:t>subsection (</w:t>
      </w:r>
      <w:r w:rsidR="004918DA" w:rsidRPr="006F717C">
        <w:t>2), (3) or (4).</w:t>
      </w:r>
    </w:p>
    <w:p w:rsidR="004918DA" w:rsidRPr="006F717C" w:rsidRDefault="00C23459" w:rsidP="00AD3A07">
      <w:pPr>
        <w:pStyle w:val="BoxStep"/>
      </w:pPr>
      <w:r w:rsidRPr="006F717C">
        <w:rPr>
          <w:szCs w:val="22"/>
        </w:rPr>
        <w:t>Step 3.</w:t>
      </w:r>
      <w:r w:rsidR="004918DA" w:rsidRPr="006F717C">
        <w:rPr>
          <w:i/>
        </w:rPr>
        <w:tab/>
      </w:r>
      <w:r w:rsidR="004918DA" w:rsidRPr="006F717C">
        <w:t xml:space="preserve">Work out the actual rate of interest for the loan in the appropriate tax year using </w:t>
      </w:r>
      <w:r w:rsidR="006F717C">
        <w:t>subsection (</w:t>
      </w:r>
      <w:r w:rsidR="004918DA" w:rsidRPr="006F717C">
        <w:t>5).</w:t>
      </w:r>
    </w:p>
    <w:p w:rsidR="004918DA" w:rsidRPr="006F717C" w:rsidRDefault="00C23459" w:rsidP="00AD3A07">
      <w:pPr>
        <w:pStyle w:val="BoxStep"/>
      </w:pPr>
      <w:r w:rsidRPr="006F717C">
        <w:rPr>
          <w:szCs w:val="22"/>
        </w:rPr>
        <w:t>Step 4.</w:t>
      </w:r>
      <w:r w:rsidR="004918DA" w:rsidRPr="006F717C">
        <w:rPr>
          <w:i/>
        </w:rPr>
        <w:tab/>
      </w:r>
      <w:r w:rsidR="004918DA" w:rsidRPr="006F717C">
        <w:t>Work out whether the actual rate of interest exceeds the notional rate of interest.</w:t>
      </w:r>
    </w:p>
    <w:p w:rsidR="004918DA" w:rsidRPr="006F717C" w:rsidRDefault="00C23459" w:rsidP="00AD3A07">
      <w:pPr>
        <w:pStyle w:val="BoxStep"/>
        <w:keepNext/>
      </w:pPr>
      <w:r w:rsidRPr="006F717C">
        <w:rPr>
          <w:szCs w:val="22"/>
        </w:rPr>
        <w:t>Step 5.</w:t>
      </w:r>
      <w:r w:rsidR="004918DA" w:rsidRPr="006F717C">
        <w:rPr>
          <w:i/>
        </w:rPr>
        <w:tab/>
      </w:r>
      <w:r w:rsidR="004918DA" w:rsidRPr="006F717C">
        <w:t>If the actual rate of interest is equal to or exceeds the notional rate of interest, the value of the loan fringe benefit is nil.</w:t>
      </w:r>
    </w:p>
    <w:p w:rsidR="004918DA" w:rsidRPr="006F717C" w:rsidRDefault="004918DA" w:rsidP="00AD3A07">
      <w:pPr>
        <w:pStyle w:val="BoxNote"/>
      </w:pPr>
      <w:r w:rsidRPr="006F717C">
        <w:tab/>
        <w:t>Note:</w:t>
      </w:r>
      <w:r w:rsidRPr="006F717C">
        <w:tab/>
        <w:t>If the value of the loan fringe benefit is nil, you do not have to go any further in the Method statement.</w:t>
      </w:r>
    </w:p>
    <w:p w:rsidR="004918DA" w:rsidRPr="006F717C" w:rsidRDefault="00C23459" w:rsidP="00AD3A07">
      <w:pPr>
        <w:pStyle w:val="BoxStep"/>
      </w:pPr>
      <w:r w:rsidRPr="006F717C">
        <w:rPr>
          <w:szCs w:val="22"/>
        </w:rPr>
        <w:t>Step 6.</w:t>
      </w:r>
      <w:r w:rsidR="004918DA" w:rsidRPr="006F717C">
        <w:rPr>
          <w:i/>
        </w:rPr>
        <w:tab/>
      </w:r>
      <w:r w:rsidR="004918DA" w:rsidRPr="006F717C">
        <w:t>If the actual rate of interest is less than the notional rate of interest, take the actual rate of interest away from the notional rate of interest.</w:t>
      </w:r>
    </w:p>
    <w:p w:rsidR="004918DA" w:rsidRPr="006F717C" w:rsidRDefault="00C23459" w:rsidP="00AD3A07">
      <w:pPr>
        <w:pStyle w:val="BoxStep"/>
      </w:pPr>
      <w:r w:rsidRPr="006F717C">
        <w:rPr>
          <w:szCs w:val="22"/>
        </w:rPr>
        <w:t>Step 7.</w:t>
      </w:r>
      <w:r w:rsidR="004918DA" w:rsidRPr="006F717C">
        <w:rPr>
          <w:i/>
        </w:rPr>
        <w:tab/>
      </w:r>
      <w:r w:rsidR="004918DA" w:rsidRPr="006F717C">
        <w:t xml:space="preserve">Work out the amount of the loan (both the principal and interest) that is outstanding in the appropriate tax year using </w:t>
      </w:r>
      <w:r w:rsidR="006F717C">
        <w:t>subsection (</w:t>
      </w:r>
      <w:r w:rsidR="004918DA" w:rsidRPr="006F717C">
        <w:t>6).</w:t>
      </w:r>
    </w:p>
    <w:p w:rsidR="004918DA" w:rsidRPr="006F717C" w:rsidRDefault="00C23459" w:rsidP="00AD3A07">
      <w:pPr>
        <w:pStyle w:val="BoxStep"/>
      </w:pPr>
      <w:r w:rsidRPr="006F717C">
        <w:rPr>
          <w:szCs w:val="22"/>
        </w:rPr>
        <w:t>Step 8.</w:t>
      </w:r>
      <w:r w:rsidR="004918DA" w:rsidRPr="006F717C">
        <w:rPr>
          <w:i/>
        </w:rPr>
        <w:tab/>
      </w:r>
      <w:r w:rsidR="004918DA" w:rsidRPr="006F717C">
        <w:t xml:space="preserve">Multiply the rate of interest obtained in Step 6 and the amount obtained in Step 7: the result is the </w:t>
      </w:r>
      <w:r w:rsidR="004918DA" w:rsidRPr="006F717C">
        <w:rPr>
          <w:b/>
          <w:i/>
        </w:rPr>
        <w:t>interim value of the loan</w:t>
      </w:r>
      <w:r w:rsidR="004918DA" w:rsidRPr="006F717C">
        <w:t>.</w:t>
      </w:r>
    </w:p>
    <w:p w:rsidR="004918DA" w:rsidRPr="006F717C" w:rsidRDefault="00C23459" w:rsidP="00AD3A07">
      <w:pPr>
        <w:pStyle w:val="BoxStep"/>
      </w:pPr>
      <w:r w:rsidRPr="006F717C">
        <w:rPr>
          <w:szCs w:val="22"/>
        </w:rPr>
        <w:t>Step 9.</w:t>
      </w:r>
      <w:r w:rsidR="004918DA" w:rsidRPr="006F717C">
        <w:rPr>
          <w:i/>
        </w:rPr>
        <w:tab/>
      </w:r>
      <w:r w:rsidR="004918DA" w:rsidRPr="006F717C">
        <w:t xml:space="preserve">Work out how many complete weeks in the appropriate tax year the person had or will have the loan: the result is the </w:t>
      </w:r>
      <w:r w:rsidR="004918DA" w:rsidRPr="006F717C">
        <w:rPr>
          <w:b/>
          <w:i/>
        </w:rPr>
        <w:t>number of allowable weeks</w:t>
      </w:r>
      <w:r w:rsidR="004918DA" w:rsidRPr="006F717C">
        <w:t>.</w:t>
      </w:r>
    </w:p>
    <w:p w:rsidR="004918DA" w:rsidRPr="006F717C" w:rsidRDefault="00C23459" w:rsidP="00AD3A07">
      <w:pPr>
        <w:pStyle w:val="BoxStep"/>
        <w:keepNext/>
      </w:pPr>
      <w:r w:rsidRPr="006F717C">
        <w:rPr>
          <w:szCs w:val="22"/>
        </w:rPr>
        <w:t>Step 10.</w:t>
      </w:r>
      <w:r w:rsidR="004918DA" w:rsidRPr="006F717C">
        <w:rPr>
          <w:i/>
        </w:rPr>
        <w:tab/>
      </w:r>
      <w:r w:rsidR="004918DA" w:rsidRPr="006F717C">
        <w:t>Apply the formula:</w:t>
      </w:r>
    </w:p>
    <w:p w:rsidR="004918DA" w:rsidRPr="006F717C" w:rsidRDefault="00461304" w:rsidP="00AD3A07">
      <w:pPr>
        <w:pStyle w:val="Formula"/>
        <w:pBdr>
          <w:top w:val="single" w:sz="6" w:space="5" w:color="auto"/>
          <w:left w:val="single" w:sz="6" w:space="5" w:color="auto"/>
          <w:bottom w:val="single" w:sz="6" w:space="5" w:color="auto"/>
          <w:right w:val="single" w:sz="6" w:space="5" w:color="auto"/>
        </w:pBdr>
        <w:spacing w:before="240"/>
        <w:ind w:firstLine="902"/>
      </w:pPr>
      <w:r w:rsidRPr="006F717C">
        <w:rPr>
          <w:noProof/>
        </w:rPr>
        <w:drawing>
          <wp:inline distT="0" distB="0" distL="0" distR="0" wp14:anchorId="759E43A1" wp14:editId="53956C4D">
            <wp:extent cx="2895600" cy="5048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95600" cy="504825"/>
                    </a:xfrm>
                    <a:prstGeom prst="rect">
                      <a:avLst/>
                    </a:prstGeom>
                    <a:noFill/>
                    <a:ln>
                      <a:noFill/>
                    </a:ln>
                  </pic:spPr>
                </pic:pic>
              </a:graphicData>
            </a:graphic>
          </wp:inline>
        </w:drawing>
      </w:r>
    </w:p>
    <w:p w:rsidR="004918DA" w:rsidRPr="006F717C" w:rsidRDefault="00C23459" w:rsidP="00AD3A07">
      <w:pPr>
        <w:pStyle w:val="BoxStep"/>
        <w:keepNext/>
      </w:pPr>
      <w:r w:rsidRPr="006F717C">
        <w:rPr>
          <w:szCs w:val="22"/>
        </w:rPr>
        <w:t>Step 11.</w:t>
      </w:r>
      <w:r w:rsidR="004918DA" w:rsidRPr="006F717C">
        <w:rPr>
          <w:i/>
        </w:rPr>
        <w:tab/>
      </w:r>
      <w:r w:rsidR="004918DA" w:rsidRPr="006F717C">
        <w:t xml:space="preserve">The amount obtained by applying the formula in Step 10 is the </w:t>
      </w:r>
      <w:r w:rsidR="004918DA" w:rsidRPr="006F717C">
        <w:rPr>
          <w:b/>
          <w:i/>
        </w:rPr>
        <w:t>value of the loan fringe benefit</w:t>
      </w:r>
      <w:r w:rsidR="004918DA" w:rsidRPr="006F717C">
        <w:t>.</w:t>
      </w:r>
    </w:p>
    <w:p w:rsidR="004918DA" w:rsidRPr="006F717C" w:rsidRDefault="004918DA" w:rsidP="00AD3A07">
      <w:pPr>
        <w:pStyle w:val="BoxNote"/>
      </w:pPr>
      <w:r w:rsidRPr="006F717C">
        <w:tab/>
        <w:t>Note:</w:t>
      </w:r>
      <w:r w:rsidRPr="006F717C">
        <w:tab/>
        <w:t xml:space="preserve">If the person is a member of a couple, the value of the loan fringe benefit is to be halved in certain circumstances (see </w:t>
      </w:r>
      <w:r w:rsidR="006F717C">
        <w:t>subsection (</w:t>
      </w:r>
      <w:r w:rsidRPr="006F717C">
        <w:t>7)).</w:t>
      </w:r>
    </w:p>
    <w:p w:rsidR="004918DA" w:rsidRPr="006F717C" w:rsidRDefault="004918DA" w:rsidP="004918DA">
      <w:pPr>
        <w:pStyle w:val="subsection"/>
      </w:pPr>
      <w:r w:rsidRPr="006F717C">
        <w:tab/>
        <w:t>(2)</w:t>
      </w:r>
      <w:r w:rsidRPr="006F717C">
        <w:tab/>
        <w:t>The notional rate of interest for the tax year ending 30</w:t>
      </w:r>
      <w:r w:rsidR="006F717C">
        <w:t> </w:t>
      </w:r>
      <w:r w:rsidRPr="006F717C">
        <w:t>June 1993 is:</w:t>
      </w:r>
    </w:p>
    <w:p w:rsidR="004918DA" w:rsidRPr="006F717C" w:rsidRDefault="004918DA" w:rsidP="004918DA">
      <w:pPr>
        <w:pStyle w:val="paragraph"/>
      </w:pPr>
      <w:r w:rsidRPr="006F717C">
        <w:tab/>
        <w:t>(a)</w:t>
      </w:r>
      <w:r w:rsidRPr="006F717C">
        <w:tab/>
        <w:t>10% for a housing loan; and</w:t>
      </w:r>
    </w:p>
    <w:p w:rsidR="004918DA" w:rsidRPr="006F717C" w:rsidRDefault="004918DA" w:rsidP="004918DA">
      <w:pPr>
        <w:pStyle w:val="paragraph"/>
      </w:pPr>
      <w:r w:rsidRPr="006F717C">
        <w:tab/>
        <w:t>(b)</w:t>
      </w:r>
      <w:r w:rsidRPr="006F717C">
        <w:tab/>
        <w:t>13.5% for any other loan.</w:t>
      </w:r>
    </w:p>
    <w:p w:rsidR="004918DA" w:rsidRPr="006F717C" w:rsidRDefault="004918DA" w:rsidP="004918DA">
      <w:pPr>
        <w:pStyle w:val="subsection"/>
      </w:pPr>
      <w:r w:rsidRPr="006F717C">
        <w:tab/>
        <w:t>(3)</w:t>
      </w:r>
      <w:r w:rsidRPr="006F717C">
        <w:tab/>
        <w:t>The notional rate of interest for the tax years ending 30</w:t>
      </w:r>
      <w:r w:rsidR="006F717C">
        <w:t> </w:t>
      </w:r>
      <w:r w:rsidRPr="006F717C">
        <w:t>June 1994 and 30</w:t>
      </w:r>
      <w:r w:rsidR="006F717C">
        <w:t> </w:t>
      </w:r>
      <w:r w:rsidRPr="006F717C">
        <w:t>June 1995 is:</w:t>
      </w:r>
    </w:p>
    <w:p w:rsidR="004918DA" w:rsidRPr="006F717C" w:rsidRDefault="004918DA" w:rsidP="004918DA">
      <w:pPr>
        <w:pStyle w:val="paragraph"/>
      </w:pPr>
      <w:r w:rsidRPr="006F717C">
        <w:tab/>
        <w:t>(a)</w:t>
      </w:r>
      <w:r w:rsidRPr="006F717C">
        <w:tab/>
        <w:t>6.95% for a housing loan; and</w:t>
      </w:r>
    </w:p>
    <w:p w:rsidR="004918DA" w:rsidRPr="006F717C" w:rsidRDefault="004918DA" w:rsidP="004918DA">
      <w:pPr>
        <w:pStyle w:val="paragraph"/>
      </w:pPr>
      <w:r w:rsidRPr="006F717C">
        <w:tab/>
        <w:t>(b)</w:t>
      </w:r>
      <w:r w:rsidRPr="006F717C">
        <w:tab/>
        <w:t>11.75% for any other loan.</w:t>
      </w:r>
    </w:p>
    <w:p w:rsidR="004918DA" w:rsidRPr="006F717C" w:rsidRDefault="004918DA" w:rsidP="004918DA">
      <w:pPr>
        <w:pStyle w:val="subsection"/>
      </w:pPr>
      <w:r w:rsidRPr="006F717C">
        <w:tab/>
        <w:t>(4)</w:t>
      </w:r>
      <w:r w:rsidRPr="006F717C">
        <w:tab/>
        <w:t>The notional rate of interest for any subsequent tax year is the market rate of interest for 1</w:t>
      </w:r>
      <w:r w:rsidR="006F717C">
        <w:t> </w:t>
      </w:r>
      <w:r w:rsidRPr="006F717C">
        <w:t>April in the preceding tax year.</w:t>
      </w:r>
    </w:p>
    <w:p w:rsidR="004918DA" w:rsidRPr="006F717C" w:rsidRDefault="004918DA" w:rsidP="004918DA">
      <w:pPr>
        <w:pStyle w:val="subsection"/>
      </w:pPr>
      <w:r w:rsidRPr="006F717C">
        <w:tab/>
        <w:t>(4A)</w:t>
      </w:r>
      <w:r w:rsidRPr="006F717C">
        <w:tab/>
        <w:t xml:space="preserve">For the purposes of </w:t>
      </w:r>
      <w:r w:rsidR="006F717C">
        <w:t>subsection (</w:t>
      </w:r>
      <w:r w:rsidRPr="006F717C">
        <w:t>4):</w:t>
      </w:r>
    </w:p>
    <w:p w:rsidR="004918DA" w:rsidRPr="006F717C" w:rsidRDefault="004918DA" w:rsidP="004918DA">
      <w:pPr>
        <w:pStyle w:val="Definition"/>
      </w:pPr>
      <w:r w:rsidRPr="006F717C">
        <w:rPr>
          <w:b/>
          <w:i/>
        </w:rPr>
        <w:t>market rate of interest</w:t>
      </w:r>
      <w:r w:rsidRPr="006F717C">
        <w:t>, for a particular day, means:</w:t>
      </w:r>
    </w:p>
    <w:p w:rsidR="004918DA" w:rsidRPr="006F717C" w:rsidRDefault="004918DA" w:rsidP="004918DA">
      <w:pPr>
        <w:pStyle w:val="paragraph"/>
      </w:pPr>
      <w:r w:rsidRPr="006F717C">
        <w:tab/>
        <w:t>(a)</w:t>
      </w:r>
      <w:r w:rsidRPr="006F717C">
        <w:tab/>
        <w:t>for a housing loan—the lowest variable rate of interest for a housing loan; or</w:t>
      </w:r>
    </w:p>
    <w:p w:rsidR="004918DA" w:rsidRPr="006F717C" w:rsidRDefault="004918DA" w:rsidP="004918DA">
      <w:pPr>
        <w:pStyle w:val="paragraph"/>
        <w:keepNext/>
      </w:pPr>
      <w:r w:rsidRPr="006F717C">
        <w:tab/>
        <w:t>(b)</w:t>
      </w:r>
      <w:r w:rsidRPr="006F717C">
        <w:tab/>
        <w:t>for any other loan—the lowest variable rate of interest for any other loan;</w:t>
      </w:r>
    </w:p>
    <w:p w:rsidR="004918DA" w:rsidRPr="006F717C" w:rsidRDefault="004918DA" w:rsidP="004918DA">
      <w:pPr>
        <w:pStyle w:val="subsection2"/>
      </w:pPr>
      <w:r w:rsidRPr="006F717C">
        <w:t>that is available on that day from a bank which is one of 4 banks specified in a determination made, by legislative instrument, by the Minister.</w:t>
      </w:r>
    </w:p>
    <w:p w:rsidR="004918DA" w:rsidRPr="006F717C" w:rsidRDefault="004918DA" w:rsidP="004918DA">
      <w:pPr>
        <w:pStyle w:val="subsection"/>
      </w:pPr>
      <w:r w:rsidRPr="006F717C">
        <w:tab/>
        <w:t>(5)</w:t>
      </w:r>
      <w:r w:rsidRPr="006F717C">
        <w:tab/>
        <w:t>The actual rate of interest for the loan is:</w:t>
      </w:r>
    </w:p>
    <w:p w:rsidR="004918DA" w:rsidRPr="006F717C" w:rsidRDefault="004918DA" w:rsidP="004918DA">
      <w:pPr>
        <w:pStyle w:val="paragraph"/>
      </w:pPr>
      <w:r w:rsidRPr="006F717C">
        <w:tab/>
        <w:t>(a)</w:t>
      </w:r>
      <w:r w:rsidRPr="006F717C">
        <w:tab/>
        <w:t>if the loan starts after 1</w:t>
      </w:r>
      <w:r w:rsidR="006F717C">
        <w:t> </w:t>
      </w:r>
      <w:r w:rsidRPr="006F717C">
        <w:t>July in the appropriate tax year—the rate of interest that is payable under the loan on the day on which the loan starts; and</w:t>
      </w:r>
    </w:p>
    <w:p w:rsidR="004918DA" w:rsidRPr="006F717C" w:rsidRDefault="004918DA" w:rsidP="004918DA">
      <w:pPr>
        <w:pStyle w:val="paragraph"/>
      </w:pPr>
      <w:r w:rsidRPr="006F717C">
        <w:tab/>
        <w:t>(b)</w:t>
      </w:r>
      <w:r w:rsidRPr="006F717C">
        <w:tab/>
        <w:t>in any other case—the rate of interest that is payable under the loan on 1</w:t>
      </w:r>
      <w:r w:rsidR="006F717C">
        <w:t> </w:t>
      </w:r>
      <w:r w:rsidRPr="006F717C">
        <w:t>July in the appropriate tax year.</w:t>
      </w:r>
    </w:p>
    <w:p w:rsidR="004918DA" w:rsidRPr="006F717C" w:rsidRDefault="004918DA" w:rsidP="004918DA">
      <w:pPr>
        <w:pStyle w:val="subsection"/>
        <w:keepNext/>
      </w:pPr>
      <w:r w:rsidRPr="006F717C">
        <w:tab/>
        <w:t>(6)</w:t>
      </w:r>
      <w:r w:rsidRPr="006F717C">
        <w:tab/>
        <w:t>The amount of the loan that is outstanding is:</w:t>
      </w:r>
    </w:p>
    <w:p w:rsidR="004918DA" w:rsidRPr="006F717C" w:rsidRDefault="004918DA" w:rsidP="004918DA">
      <w:pPr>
        <w:pStyle w:val="paragraph"/>
      </w:pPr>
      <w:r w:rsidRPr="006F717C">
        <w:tab/>
        <w:t>(a)</w:t>
      </w:r>
      <w:r w:rsidRPr="006F717C">
        <w:tab/>
        <w:t>if the loan starts after 1</w:t>
      </w:r>
      <w:r w:rsidR="006F717C">
        <w:t> </w:t>
      </w:r>
      <w:r w:rsidRPr="006F717C">
        <w:t>July in the appropriate tax year—the amount that is outstanding on the day on which the loan starts; and</w:t>
      </w:r>
    </w:p>
    <w:p w:rsidR="004918DA" w:rsidRPr="006F717C" w:rsidRDefault="004918DA" w:rsidP="004918DA">
      <w:pPr>
        <w:pStyle w:val="paragraph"/>
      </w:pPr>
      <w:r w:rsidRPr="006F717C">
        <w:tab/>
        <w:t>(b)</w:t>
      </w:r>
      <w:r w:rsidRPr="006F717C">
        <w:tab/>
        <w:t>in any other case—the amount that is outstanding on 1</w:t>
      </w:r>
      <w:r w:rsidR="006F717C">
        <w:t> </w:t>
      </w:r>
      <w:r w:rsidRPr="006F717C">
        <w:t>July in the appropriate tax year.</w:t>
      </w:r>
    </w:p>
    <w:p w:rsidR="004918DA" w:rsidRPr="006F717C" w:rsidRDefault="004918DA" w:rsidP="004918DA">
      <w:pPr>
        <w:pStyle w:val="subsection"/>
      </w:pPr>
      <w:r w:rsidRPr="006F717C">
        <w:tab/>
        <w:t>(7)</w:t>
      </w:r>
      <w:r w:rsidRPr="006F717C">
        <w:tab/>
        <w:t>If:</w:t>
      </w:r>
    </w:p>
    <w:p w:rsidR="004918DA" w:rsidRPr="006F717C" w:rsidRDefault="004918DA" w:rsidP="004918DA">
      <w:pPr>
        <w:pStyle w:val="paragraph"/>
      </w:pPr>
      <w:r w:rsidRPr="006F717C">
        <w:tab/>
        <w:t>(a)</w:t>
      </w:r>
      <w:r w:rsidRPr="006F717C">
        <w:tab/>
        <w:t>the person is a member of a couple; and</w:t>
      </w:r>
    </w:p>
    <w:p w:rsidR="004918DA" w:rsidRPr="006F717C" w:rsidRDefault="004918DA" w:rsidP="004918DA">
      <w:pPr>
        <w:pStyle w:val="paragraph"/>
      </w:pPr>
      <w:r w:rsidRPr="006F717C">
        <w:tab/>
        <w:t>(b)</w:t>
      </w:r>
      <w:r w:rsidRPr="006F717C">
        <w:tab/>
        <w:t>the person’s partner receives a loan fringe benefit in the appropriate tax year; and</w:t>
      </w:r>
    </w:p>
    <w:p w:rsidR="004918DA" w:rsidRPr="006F717C" w:rsidRDefault="004918DA" w:rsidP="004918DA">
      <w:pPr>
        <w:pStyle w:val="paragraph"/>
        <w:keepNext/>
      </w:pPr>
      <w:r w:rsidRPr="006F717C">
        <w:tab/>
        <w:t>(c)</w:t>
      </w:r>
      <w:r w:rsidRPr="006F717C">
        <w:tab/>
        <w:t>the person’s and the partner’s loan fringe benefits relate to the same loan;</w:t>
      </w:r>
    </w:p>
    <w:p w:rsidR="004918DA" w:rsidRPr="006F717C" w:rsidRDefault="004918DA" w:rsidP="004918DA">
      <w:pPr>
        <w:pStyle w:val="subsection2"/>
      </w:pPr>
      <w:r w:rsidRPr="006F717C">
        <w:t>the value of the loan fringe benefit obtained in Step 11 of the Method statement is to be halved.</w:t>
      </w:r>
    </w:p>
    <w:p w:rsidR="004918DA" w:rsidRPr="006F717C" w:rsidRDefault="004918DA" w:rsidP="004918DA">
      <w:pPr>
        <w:pStyle w:val="ActHead5"/>
      </w:pPr>
      <w:bookmarkStart w:id="237" w:name="_Toc370134934"/>
      <w:r w:rsidRPr="006F717C">
        <w:rPr>
          <w:rStyle w:val="CharSectno"/>
        </w:rPr>
        <w:t>1157R</w:t>
      </w:r>
      <w:r w:rsidRPr="006F717C">
        <w:t xml:space="preserve">  Minister may determine alternative method of valuing loan fringe benefits</w:t>
      </w:r>
      <w:bookmarkEnd w:id="237"/>
    </w:p>
    <w:p w:rsidR="004918DA" w:rsidRPr="006F717C" w:rsidRDefault="004918DA" w:rsidP="004918DA">
      <w:pPr>
        <w:pStyle w:val="subsection"/>
      </w:pPr>
      <w:r w:rsidRPr="006F717C">
        <w:tab/>
        <w:t>(1)</w:t>
      </w:r>
      <w:r w:rsidRPr="006F717C">
        <w:tab/>
        <w:t>The Minister may, by legislative instrument, determine an alternative method for valuing loan fringe benefits.</w:t>
      </w:r>
    </w:p>
    <w:p w:rsidR="004918DA" w:rsidRPr="006F717C" w:rsidRDefault="004918DA" w:rsidP="004918DA">
      <w:pPr>
        <w:pStyle w:val="subsection"/>
      </w:pPr>
      <w:r w:rsidRPr="006F717C">
        <w:tab/>
        <w:t>(2)</w:t>
      </w:r>
      <w:r w:rsidRPr="006F717C">
        <w:tab/>
        <w:t>The determination:</w:t>
      </w:r>
    </w:p>
    <w:p w:rsidR="004918DA" w:rsidRPr="006F717C" w:rsidRDefault="004918DA" w:rsidP="004918DA">
      <w:pPr>
        <w:pStyle w:val="paragraph"/>
      </w:pPr>
      <w:r w:rsidRPr="006F717C">
        <w:tab/>
        <w:t>(a)</w:t>
      </w:r>
      <w:r w:rsidRPr="006F717C">
        <w:tab/>
        <w:t xml:space="preserve">takes effect from the first moment of the day next following the day when it is registered in the Federal Register of Legislative Instruments under the </w:t>
      </w:r>
      <w:r w:rsidRPr="006F717C">
        <w:rPr>
          <w:i/>
        </w:rPr>
        <w:t>Legislative Instruments Act 2003</w:t>
      </w:r>
      <w:r w:rsidRPr="006F717C">
        <w:t>; and</w:t>
      </w:r>
    </w:p>
    <w:p w:rsidR="004918DA" w:rsidRPr="006F717C" w:rsidRDefault="004918DA" w:rsidP="004918DA">
      <w:pPr>
        <w:pStyle w:val="paragraph"/>
      </w:pPr>
      <w:r w:rsidRPr="006F717C">
        <w:tab/>
        <w:t>(b)</w:t>
      </w:r>
      <w:r w:rsidRPr="006F717C">
        <w:tab/>
        <w:t>ceases to have effect 6 months after the day it starts to have effect, if it has not already been revoked.</w:t>
      </w:r>
    </w:p>
    <w:p w:rsidR="004918DA" w:rsidRPr="006F717C" w:rsidRDefault="004918DA" w:rsidP="00F01441">
      <w:pPr>
        <w:pStyle w:val="ActHead3"/>
        <w:pageBreakBefore/>
      </w:pPr>
      <w:bookmarkStart w:id="238" w:name="_Toc370134935"/>
      <w:r w:rsidRPr="006F717C">
        <w:rPr>
          <w:rStyle w:val="CharDivNo"/>
        </w:rPr>
        <w:t>Division</w:t>
      </w:r>
      <w:r w:rsidR="006F717C" w:rsidRPr="006F717C">
        <w:rPr>
          <w:rStyle w:val="CharDivNo"/>
        </w:rPr>
        <w:t> </w:t>
      </w:r>
      <w:r w:rsidRPr="006F717C">
        <w:rPr>
          <w:rStyle w:val="CharDivNo"/>
        </w:rPr>
        <w:t>7</w:t>
      </w:r>
      <w:r w:rsidRPr="006F717C">
        <w:t>—</w:t>
      </w:r>
      <w:r w:rsidRPr="006F717C">
        <w:rPr>
          <w:rStyle w:val="CharDivText"/>
        </w:rPr>
        <w:t>Value of housing fringe benefits</w:t>
      </w:r>
      <w:bookmarkEnd w:id="238"/>
    </w:p>
    <w:p w:rsidR="004918DA" w:rsidRPr="006F717C" w:rsidRDefault="004918DA" w:rsidP="004918DA">
      <w:pPr>
        <w:pStyle w:val="ActHead4"/>
      </w:pPr>
      <w:bookmarkStart w:id="239" w:name="_Toc370134936"/>
      <w:r w:rsidRPr="006F717C">
        <w:rPr>
          <w:rStyle w:val="CharSubdNo"/>
        </w:rPr>
        <w:t>Subdivision A</w:t>
      </w:r>
      <w:r w:rsidRPr="006F717C">
        <w:t>—</w:t>
      </w:r>
      <w:r w:rsidRPr="006F717C">
        <w:rPr>
          <w:rStyle w:val="CharSubdText"/>
        </w:rPr>
        <w:t>Grants of housing rights</w:t>
      </w:r>
      <w:bookmarkEnd w:id="239"/>
    </w:p>
    <w:p w:rsidR="004918DA" w:rsidRPr="006F717C" w:rsidRDefault="004918DA" w:rsidP="004918DA">
      <w:pPr>
        <w:pStyle w:val="ActHead5"/>
      </w:pPr>
      <w:bookmarkStart w:id="240" w:name="_Toc370134937"/>
      <w:r w:rsidRPr="006F717C">
        <w:rPr>
          <w:rStyle w:val="CharSectno"/>
        </w:rPr>
        <w:t>1157S</w:t>
      </w:r>
      <w:r w:rsidRPr="006F717C">
        <w:t xml:space="preserve">  Methods of valuing housing fringe benefits—grants of housing rights</w:t>
      </w:r>
      <w:bookmarkEnd w:id="240"/>
    </w:p>
    <w:p w:rsidR="004918DA" w:rsidRPr="006F717C" w:rsidRDefault="004918DA" w:rsidP="004918DA">
      <w:pPr>
        <w:pStyle w:val="subsection"/>
      </w:pPr>
      <w:r w:rsidRPr="006F717C">
        <w:tab/>
        <w:t>(1)</w:t>
      </w:r>
      <w:r w:rsidRPr="006F717C">
        <w:tab/>
        <w:t xml:space="preserve">Subject to </w:t>
      </w:r>
      <w:r w:rsidR="006F717C">
        <w:t>subsection (</w:t>
      </w:r>
      <w:r w:rsidRPr="006F717C">
        <w:t>3), the value of a housing fringe benefit to which subsection</w:t>
      </w:r>
      <w:r w:rsidR="006F717C">
        <w:t> </w:t>
      </w:r>
      <w:r w:rsidRPr="006F717C">
        <w:t>1157I(1) applies that is provided to a person who is not an employee of the Defence Force is to be worked out in accordance with section</w:t>
      </w:r>
      <w:r w:rsidR="006F717C">
        <w:t> </w:t>
      </w:r>
      <w:r w:rsidRPr="006F717C">
        <w:t>1157T.</w:t>
      </w:r>
    </w:p>
    <w:p w:rsidR="004918DA" w:rsidRPr="006F717C" w:rsidRDefault="004918DA" w:rsidP="004918DA">
      <w:pPr>
        <w:pStyle w:val="subsection"/>
      </w:pPr>
      <w:r w:rsidRPr="006F717C">
        <w:tab/>
        <w:t>(2)</w:t>
      </w:r>
      <w:r w:rsidRPr="006F717C">
        <w:tab/>
        <w:t xml:space="preserve">Subject to </w:t>
      </w:r>
      <w:r w:rsidR="006F717C">
        <w:t>subsection (</w:t>
      </w:r>
      <w:r w:rsidRPr="006F717C">
        <w:t>3), the value of a housing fringe benefit to which subsection</w:t>
      </w:r>
      <w:r w:rsidR="006F717C">
        <w:t> </w:t>
      </w:r>
      <w:r w:rsidRPr="006F717C">
        <w:t>1157I(1) applies that is provided to an employee of the Defence Force is to be worked out in accordance with section</w:t>
      </w:r>
      <w:r w:rsidR="006F717C">
        <w:t> </w:t>
      </w:r>
      <w:r w:rsidRPr="006F717C">
        <w:t>1157TA.</w:t>
      </w:r>
    </w:p>
    <w:p w:rsidR="004918DA" w:rsidRPr="006F717C" w:rsidRDefault="004918DA" w:rsidP="004918DA">
      <w:pPr>
        <w:pStyle w:val="subsection"/>
      </w:pPr>
      <w:r w:rsidRPr="006F717C">
        <w:tab/>
        <w:t>(3)</w:t>
      </w:r>
      <w:r w:rsidRPr="006F717C">
        <w:tab/>
        <w:t>If:</w:t>
      </w:r>
    </w:p>
    <w:p w:rsidR="004918DA" w:rsidRPr="006F717C" w:rsidRDefault="004918DA" w:rsidP="004918DA">
      <w:pPr>
        <w:pStyle w:val="paragraph"/>
      </w:pPr>
      <w:r w:rsidRPr="006F717C">
        <w:tab/>
        <w:t>(a)</w:t>
      </w:r>
      <w:r w:rsidRPr="006F717C">
        <w:tab/>
        <w:t>a determination is in force under section</w:t>
      </w:r>
      <w:r w:rsidR="006F717C">
        <w:t> </w:t>
      </w:r>
      <w:r w:rsidRPr="006F717C">
        <w:t>1157U; and</w:t>
      </w:r>
    </w:p>
    <w:p w:rsidR="004918DA" w:rsidRPr="006F717C" w:rsidRDefault="004918DA" w:rsidP="004918DA">
      <w:pPr>
        <w:pStyle w:val="paragraph"/>
        <w:keepNext/>
      </w:pPr>
      <w:r w:rsidRPr="006F717C">
        <w:tab/>
        <w:t>(b)</w:t>
      </w:r>
      <w:r w:rsidRPr="006F717C">
        <w:tab/>
        <w:t>the determination applies to housing fringe benefits to which subsection</w:t>
      </w:r>
      <w:r w:rsidR="006F717C">
        <w:t> </w:t>
      </w:r>
      <w:r w:rsidRPr="006F717C">
        <w:t>1157I(1) applies;</w:t>
      </w:r>
    </w:p>
    <w:p w:rsidR="004918DA" w:rsidRPr="006F717C" w:rsidRDefault="004918DA" w:rsidP="004918DA">
      <w:pPr>
        <w:pStyle w:val="subsection2"/>
      </w:pPr>
      <w:r w:rsidRPr="006F717C">
        <w:t>the value of a housing fringe benefit to which subsection</w:t>
      </w:r>
      <w:r w:rsidR="006F717C">
        <w:t> </w:t>
      </w:r>
      <w:r w:rsidRPr="006F717C">
        <w:t>1157I(1) applies is to be worked out in accordance with the determination.</w:t>
      </w:r>
    </w:p>
    <w:p w:rsidR="004918DA" w:rsidRPr="006F717C" w:rsidRDefault="004918DA" w:rsidP="004918DA">
      <w:pPr>
        <w:pStyle w:val="ActHead5"/>
      </w:pPr>
      <w:bookmarkStart w:id="241" w:name="_Toc370134938"/>
      <w:r w:rsidRPr="006F717C">
        <w:rPr>
          <w:rStyle w:val="CharSectno"/>
        </w:rPr>
        <w:t>1157T</w:t>
      </w:r>
      <w:r w:rsidRPr="006F717C">
        <w:t xml:space="preserve">  Value of grants of housing rights—general</w:t>
      </w:r>
      <w:bookmarkEnd w:id="241"/>
    </w:p>
    <w:p w:rsidR="004918DA" w:rsidRPr="006F717C" w:rsidRDefault="004918DA" w:rsidP="004918DA">
      <w:pPr>
        <w:pStyle w:val="subsection"/>
        <w:spacing w:after="60"/>
      </w:pPr>
      <w:r w:rsidRPr="006F717C">
        <w:tab/>
        <w:t>(1)</w:t>
      </w:r>
      <w:r w:rsidRPr="006F717C">
        <w:tab/>
        <w:t>This is how to work out the value of a housing fringe benefit to which subsection</w:t>
      </w:r>
      <w:r w:rsidR="006F717C">
        <w:t> </w:t>
      </w:r>
      <w:r w:rsidRPr="006F717C">
        <w:t>1157I(1) applies that is provided to a person who is not an employee of the Defence Force:</w:t>
      </w:r>
    </w:p>
    <w:p w:rsidR="004918DA" w:rsidRPr="006F717C" w:rsidRDefault="004918DA" w:rsidP="004918DA">
      <w:pPr>
        <w:pStyle w:val="BoxHeadItalic"/>
      </w:pPr>
      <w:r w:rsidRPr="006F717C">
        <w:t>Method statement</w:t>
      </w:r>
    </w:p>
    <w:p w:rsidR="004918DA" w:rsidRPr="006F717C" w:rsidRDefault="00C23459" w:rsidP="004918DA">
      <w:pPr>
        <w:pStyle w:val="BoxStep"/>
      </w:pPr>
      <w:r w:rsidRPr="006F717C">
        <w:rPr>
          <w:szCs w:val="22"/>
        </w:rPr>
        <w:t>Step 1.</w:t>
      </w:r>
      <w:r w:rsidR="004918DA" w:rsidRPr="006F717C">
        <w:rPr>
          <w:i/>
        </w:rPr>
        <w:tab/>
      </w:r>
      <w:r w:rsidR="004918DA" w:rsidRPr="006F717C">
        <w:t>Work out the location of the unit of accommodation and go to the appropriate row of the Housing Fringe Benefits Value Table.</w:t>
      </w:r>
    </w:p>
    <w:p w:rsidR="004918DA" w:rsidRPr="006F717C" w:rsidRDefault="00C23459" w:rsidP="004918DA">
      <w:pPr>
        <w:pStyle w:val="BoxStep"/>
        <w:keepNext/>
        <w:keepLines/>
      </w:pPr>
      <w:r w:rsidRPr="006F717C">
        <w:rPr>
          <w:szCs w:val="22"/>
        </w:rPr>
        <w:t>Step 2.</w:t>
      </w:r>
      <w:r w:rsidR="004918DA" w:rsidRPr="006F717C">
        <w:rPr>
          <w:i/>
        </w:rPr>
        <w:tab/>
      </w:r>
      <w:r w:rsidR="004918DA" w:rsidRPr="006F717C">
        <w:t xml:space="preserve">Work out the type of accommodation and go to the appropriate column in the Table: the number where the row and column intersect is the </w:t>
      </w:r>
      <w:r w:rsidR="004918DA" w:rsidRPr="006F717C">
        <w:rPr>
          <w:b/>
          <w:i/>
        </w:rPr>
        <w:t>weekly market rent</w:t>
      </w:r>
      <w:r w:rsidR="004918DA" w:rsidRPr="006F717C">
        <w:t xml:space="preserve"> of the unit of accommodation.</w:t>
      </w:r>
    </w:p>
    <w:p w:rsidR="004918DA" w:rsidRPr="006F717C" w:rsidRDefault="004918DA" w:rsidP="004918DA">
      <w:pPr>
        <w:pStyle w:val="BoxNote"/>
        <w:keepNext/>
      </w:pPr>
      <w:r w:rsidRPr="006F717C">
        <w:tab/>
        <w:t>Note:</w:t>
      </w:r>
      <w:r w:rsidRPr="006F717C">
        <w:tab/>
        <w:t xml:space="preserve">If the person is a member of a couple, the weekly market rent is to be halved in certain circumstances (see </w:t>
      </w:r>
      <w:r w:rsidR="006F717C">
        <w:t>subsection (</w:t>
      </w:r>
      <w:r w:rsidRPr="006F717C">
        <w:t>4)).</w:t>
      </w:r>
    </w:p>
    <w:p w:rsidR="004918DA" w:rsidRPr="006F717C" w:rsidRDefault="00C23459" w:rsidP="004918DA">
      <w:pPr>
        <w:pStyle w:val="BoxStep"/>
        <w:keepNext/>
      </w:pPr>
      <w:r w:rsidRPr="006F717C">
        <w:rPr>
          <w:szCs w:val="22"/>
        </w:rPr>
        <w:t>Step 3.</w:t>
      </w:r>
      <w:r w:rsidR="004918DA" w:rsidRPr="006F717C">
        <w:rPr>
          <w:i/>
        </w:rPr>
        <w:tab/>
      </w:r>
      <w:r w:rsidR="004918DA" w:rsidRPr="006F717C">
        <w:t>Work out how many complete weeks in the appropriate tax year the unit of accommodation was or will be available to the person.</w:t>
      </w:r>
    </w:p>
    <w:p w:rsidR="004918DA" w:rsidRPr="006F717C" w:rsidRDefault="00C23459" w:rsidP="004918DA">
      <w:pPr>
        <w:pStyle w:val="BoxStep"/>
        <w:keepNext/>
      </w:pPr>
      <w:r w:rsidRPr="006F717C">
        <w:rPr>
          <w:szCs w:val="22"/>
        </w:rPr>
        <w:t>Step 4.</w:t>
      </w:r>
      <w:r w:rsidR="004918DA" w:rsidRPr="006F717C">
        <w:rPr>
          <w:i/>
        </w:rPr>
        <w:tab/>
      </w:r>
      <w:r w:rsidR="004918DA" w:rsidRPr="006F717C">
        <w:t xml:space="preserve">Multiply the weekly market rent of the unit of accommodation and the number of weeks obtained in Step 3: the result is the </w:t>
      </w:r>
      <w:r w:rsidR="004918DA" w:rsidRPr="006F717C">
        <w:rPr>
          <w:b/>
          <w:i/>
        </w:rPr>
        <w:t>provisional value of the housing fringe benefit</w:t>
      </w:r>
      <w:r w:rsidR="004918DA" w:rsidRPr="006F717C">
        <w:t>.</w:t>
      </w:r>
    </w:p>
    <w:p w:rsidR="004918DA" w:rsidRPr="006F717C" w:rsidRDefault="00C23459" w:rsidP="004918DA">
      <w:pPr>
        <w:pStyle w:val="BoxStep"/>
        <w:keepNext/>
      </w:pPr>
      <w:r w:rsidRPr="006F717C">
        <w:rPr>
          <w:szCs w:val="22"/>
        </w:rPr>
        <w:t>Step 5.</w:t>
      </w:r>
      <w:r w:rsidR="004918DA" w:rsidRPr="006F717C">
        <w:rPr>
          <w:i/>
        </w:rPr>
        <w:tab/>
      </w:r>
      <w:r w:rsidR="004918DA" w:rsidRPr="006F717C">
        <w:t xml:space="preserve">Work out the allowable rent for the unit of accommodation in the appropriate tax year using </w:t>
      </w:r>
      <w:r w:rsidR="006F717C">
        <w:t>subsection (</w:t>
      </w:r>
      <w:r w:rsidR="004918DA" w:rsidRPr="006F717C">
        <w:t>3).</w:t>
      </w:r>
    </w:p>
    <w:p w:rsidR="004918DA" w:rsidRPr="006F717C" w:rsidRDefault="004918DA" w:rsidP="004918DA">
      <w:pPr>
        <w:pStyle w:val="BoxNote"/>
        <w:keepNext/>
      </w:pPr>
      <w:r w:rsidRPr="006F717C">
        <w:tab/>
        <w:t>Note:</w:t>
      </w:r>
      <w:r w:rsidRPr="006F717C">
        <w:tab/>
        <w:t xml:space="preserve">If the person is a member of a couple, the allowable rent is to be halved in certain circumstances (see </w:t>
      </w:r>
      <w:r w:rsidR="006F717C">
        <w:t>subsection (</w:t>
      </w:r>
      <w:r w:rsidRPr="006F717C">
        <w:t>4)).</w:t>
      </w:r>
    </w:p>
    <w:p w:rsidR="004918DA" w:rsidRPr="006F717C" w:rsidRDefault="00C23459" w:rsidP="004918DA">
      <w:pPr>
        <w:pStyle w:val="BoxStep"/>
      </w:pPr>
      <w:r w:rsidRPr="006F717C">
        <w:rPr>
          <w:szCs w:val="22"/>
        </w:rPr>
        <w:t>Step 6.</w:t>
      </w:r>
      <w:r w:rsidR="004918DA" w:rsidRPr="006F717C">
        <w:rPr>
          <w:i/>
        </w:rPr>
        <w:tab/>
      </w:r>
      <w:r w:rsidR="004918DA" w:rsidRPr="006F717C">
        <w:t xml:space="preserve">Take the allowable rent away from the provisional value of the housing fringe benefit: the result is the </w:t>
      </w:r>
      <w:r w:rsidR="004918DA" w:rsidRPr="006F717C">
        <w:rPr>
          <w:b/>
          <w:i/>
        </w:rPr>
        <w:t>value of the housing fringe benefit</w:t>
      </w:r>
      <w:r w:rsidR="004918DA" w:rsidRPr="006F717C">
        <w:t>.</w:t>
      </w:r>
    </w:p>
    <w:p w:rsidR="004918DA" w:rsidRPr="006F717C" w:rsidRDefault="004918DA" w:rsidP="004918DA">
      <w:pPr>
        <w:pStyle w:val="subsection"/>
        <w:spacing w:after="60"/>
      </w:pPr>
      <w:r w:rsidRPr="006F717C">
        <w:tab/>
        <w:t>(2)</w:t>
      </w:r>
      <w:r w:rsidRPr="006F717C">
        <w:tab/>
        <w:t>The following Table is to be used in working out the value of a housing fringe benefit to which subsection</w:t>
      </w:r>
      <w:r w:rsidR="006F717C">
        <w:t> </w:t>
      </w:r>
      <w:r w:rsidRPr="006F717C">
        <w:t>1157I(1) applies that is provided to a person who is not an employee of the Defence Force:</w:t>
      </w:r>
    </w:p>
    <w:p w:rsidR="004918DA" w:rsidRPr="006F717C" w:rsidRDefault="004918DA" w:rsidP="004918DA">
      <w:pPr>
        <w:pStyle w:val="Tabletext"/>
      </w:pPr>
    </w:p>
    <w:tbl>
      <w:tblPr>
        <w:tblW w:w="0" w:type="auto"/>
        <w:tblInd w:w="1242" w:type="dxa"/>
        <w:tblLayout w:type="fixed"/>
        <w:tblLook w:val="0000" w:firstRow="0" w:lastRow="0" w:firstColumn="0" w:lastColumn="0" w:noHBand="0" w:noVBand="0"/>
      </w:tblPr>
      <w:tblGrid>
        <w:gridCol w:w="1701"/>
        <w:gridCol w:w="1276"/>
        <w:gridCol w:w="1276"/>
        <w:gridCol w:w="1805"/>
      </w:tblGrid>
      <w:tr w:rsidR="004918DA" w:rsidRPr="006F717C">
        <w:trPr>
          <w:tblHeader/>
        </w:trPr>
        <w:tc>
          <w:tcPr>
            <w:tcW w:w="6058" w:type="dxa"/>
            <w:gridSpan w:val="4"/>
            <w:tcBorders>
              <w:top w:val="single" w:sz="12" w:space="0" w:color="auto"/>
              <w:bottom w:val="single" w:sz="6" w:space="0" w:color="auto"/>
            </w:tcBorders>
          </w:tcPr>
          <w:p w:rsidR="004918DA" w:rsidRPr="006F717C" w:rsidRDefault="004918DA" w:rsidP="004918DA">
            <w:pPr>
              <w:pStyle w:val="Tabletext"/>
            </w:pPr>
            <w:r w:rsidRPr="006F717C">
              <w:rPr>
                <w:b/>
              </w:rPr>
              <w:t>Housing fringe benefits value table</w:t>
            </w:r>
          </w:p>
        </w:tc>
      </w:tr>
      <w:tr w:rsidR="004918DA" w:rsidRPr="006F717C">
        <w:trPr>
          <w:cantSplit/>
          <w:tblHeader/>
        </w:trPr>
        <w:tc>
          <w:tcPr>
            <w:tcW w:w="1701" w:type="dxa"/>
            <w:vMerge w:val="restart"/>
          </w:tcPr>
          <w:p w:rsidR="004918DA" w:rsidRPr="006F717C" w:rsidRDefault="004918DA" w:rsidP="004918DA">
            <w:pPr>
              <w:pStyle w:val="Tabletext"/>
            </w:pPr>
            <w:r w:rsidRPr="006F717C">
              <w:rPr>
                <w:b/>
              </w:rPr>
              <w:t>Location</w:t>
            </w:r>
          </w:p>
        </w:tc>
        <w:tc>
          <w:tcPr>
            <w:tcW w:w="4357" w:type="dxa"/>
            <w:gridSpan w:val="3"/>
          </w:tcPr>
          <w:p w:rsidR="004918DA" w:rsidRPr="006F717C" w:rsidRDefault="004918DA" w:rsidP="004918DA">
            <w:pPr>
              <w:pStyle w:val="Tabletext"/>
            </w:pPr>
            <w:r w:rsidRPr="006F717C">
              <w:rPr>
                <w:b/>
              </w:rPr>
              <w:t>Type of accommodation</w:t>
            </w:r>
          </w:p>
        </w:tc>
      </w:tr>
      <w:tr w:rsidR="004918DA" w:rsidRPr="006F717C">
        <w:trPr>
          <w:cantSplit/>
          <w:tblHeader/>
        </w:trPr>
        <w:tc>
          <w:tcPr>
            <w:tcW w:w="1701" w:type="dxa"/>
            <w:vMerge/>
          </w:tcPr>
          <w:p w:rsidR="004918DA" w:rsidRPr="006F717C" w:rsidRDefault="004918DA" w:rsidP="004918DA">
            <w:pPr>
              <w:pStyle w:val="Tabletext"/>
            </w:pPr>
          </w:p>
        </w:tc>
        <w:tc>
          <w:tcPr>
            <w:tcW w:w="2552" w:type="dxa"/>
            <w:gridSpan w:val="2"/>
          </w:tcPr>
          <w:p w:rsidR="004918DA" w:rsidRPr="006F717C" w:rsidRDefault="004918DA" w:rsidP="004918DA">
            <w:pPr>
              <w:pStyle w:val="Tabletext"/>
            </w:pPr>
            <w:r w:rsidRPr="006F717C">
              <w:rPr>
                <w:b/>
              </w:rPr>
              <w:t>House, flat or home unit</w:t>
            </w:r>
          </w:p>
        </w:tc>
        <w:tc>
          <w:tcPr>
            <w:tcW w:w="1805" w:type="dxa"/>
            <w:vMerge w:val="restart"/>
          </w:tcPr>
          <w:p w:rsidR="004918DA" w:rsidRPr="006F717C" w:rsidRDefault="004918DA" w:rsidP="004918DA">
            <w:pPr>
              <w:pStyle w:val="Tabletext"/>
            </w:pPr>
            <w:r w:rsidRPr="006F717C">
              <w:rPr>
                <w:b/>
              </w:rPr>
              <w:t>Any other unit of accommodation</w:t>
            </w:r>
          </w:p>
        </w:tc>
      </w:tr>
      <w:tr w:rsidR="004918DA" w:rsidRPr="006F717C">
        <w:trPr>
          <w:cantSplit/>
          <w:tblHeader/>
        </w:trPr>
        <w:tc>
          <w:tcPr>
            <w:tcW w:w="1701" w:type="dxa"/>
            <w:vMerge/>
          </w:tcPr>
          <w:p w:rsidR="004918DA" w:rsidRPr="006F717C" w:rsidRDefault="004918DA" w:rsidP="004918DA">
            <w:pPr>
              <w:pStyle w:val="Tabletext"/>
            </w:pPr>
          </w:p>
        </w:tc>
        <w:tc>
          <w:tcPr>
            <w:tcW w:w="1276" w:type="dxa"/>
          </w:tcPr>
          <w:p w:rsidR="004918DA" w:rsidRPr="006F717C" w:rsidRDefault="004918DA" w:rsidP="004918DA">
            <w:pPr>
              <w:pStyle w:val="Tabletext"/>
            </w:pPr>
            <w:r w:rsidRPr="006F717C">
              <w:rPr>
                <w:b/>
              </w:rPr>
              <w:t>3 or more bedrooms</w:t>
            </w:r>
          </w:p>
        </w:tc>
        <w:tc>
          <w:tcPr>
            <w:tcW w:w="1276" w:type="dxa"/>
          </w:tcPr>
          <w:p w:rsidR="004918DA" w:rsidRPr="006F717C" w:rsidRDefault="004918DA" w:rsidP="004918DA">
            <w:pPr>
              <w:pStyle w:val="Tabletext"/>
            </w:pPr>
            <w:r w:rsidRPr="006F717C">
              <w:rPr>
                <w:b/>
              </w:rPr>
              <w:t>1</w:t>
            </w:r>
            <w:r w:rsidR="006F717C">
              <w:rPr>
                <w:b/>
              </w:rPr>
              <w:noBreakHyphen/>
            </w:r>
            <w:r w:rsidRPr="006F717C">
              <w:rPr>
                <w:b/>
              </w:rPr>
              <w:t>2 bedrooms</w:t>
            </w:r>
          </w:p>
        </w:tc>
        <w:tc>
          <w:tcPr>
            <w:tcW w:w="1805" w:type="dxa"/>
            <w:vMerge/>
          </w:tcPr>
          <w:p w:rsidR="004918DA" w:rsidRPr="006F717C" w:rsidRDefault="004918DA" w:rsidP="004918DA">
            <w:pPr>
              <w:pStyle w:val="Tabletext"/>
            </w:pPr>
          </w:p>
        </w:tc>
      </w:tr>
      <w:tr w:rsidR="004918DA" w:rsidRPr="006F717C">
        <w:tc>
          <w:tcPr>
            <w:tcW w:w="1701" w:type="dxa"/>
            <w:tcBorders>
              <w:top w:val="single" w:sz="12" w:space="0" w:color="auto"/>
              <w:bottom w:val="single" w:sz="4" w:space="0" w:color="auto"/>
            </w:tcBorders>
          </w:tcPr>
          <w:p w:rsidR="004918DA" w:rsidRPr="006F717C" w:rsidRDefault="004918DA" w:rsidP="004918DA">
            <w:pPr>
              <w:pStyle w:val="Tabletext"/>
            </w:pPr>
            <w:r w:rsidRPr="006F717C">
              <w:t xml:space="preserve">Metropolitan </w:t>
            </w:r>
          </w:p>
        </w:tc>
        <w:tc>
          <w:tcPr>
            <w:tcW w:w="1276" w:type="dxa"/>
            <w:tcBorders>
              <w:top w:val="single" w:sz="12" w:space="0" w:color="auto"/>
              <w:bottom w:val="single" w:sz="4" w:space="0" w:color="auto"/>
            </w:tcBorders>
          </w:tcPr>
          <w:p w:rsidR="004918DA" w:rsidRPr="006F717C" w:rsidRDefault="004918DA" w:rsidP="004918DA">
            <w:pPr>
              <w:pStyle w:val="Tabletext"/>
            </w:pPr>
            <w:r w:rsidRPr="006F717C">
              <w:t>140</w:t>
            </w:r>
          </w:p>
        </w:tc>
        <w:tc>
          <w:tcPr>
            <w:tcW w:w="1276" w:type="dxa"/>
            <w:tcBorders>
              <w:top w:val="single" w:sz="12" w:space="0" w:color="auto"/>
              <w:bottom w:val="single" w:sz="4" w:space="0" w:color="auto"/>
            </w:tcBorders>
          </w:tcPr>
          <w:p w:rsidR="004918DA" w:rsidRPr="006F717C" w:rsidRDefault="004918DA" w:rsidP="004918DA">
            <w:pPr>
              <w:pStyle w:val="Tabletext"/>
            </w:pPr>
            <w:r w:rsidRPr="006F717C">
              <w:t>120</w:t>
            </w:r>
          </w:p>
        </w:tc>
        <w:tc>
          <w:tcPr>
            <w:tcW w:w="1805" w:type="dxa"/>
            <w:tcBorders>
              <w:top w:val="single" w:sz="12" w:space="0" w:color="auto"/>
              <w:bottom w:val="single" w:sz="4" w:space="0" w:color="auto"/>
            </w:tcBorders>
          </w:tcPr>
          <w:p w:rsidR="004918DA" w:rsidRPr="006F717C" w:rsidRDefault="004918DA" w:rsidP="004918DA">
            <w:pPr>
              <w:pStyle w:val="Tabletext"/>
            </w:pPr>
            <w:r w:rsidRPr="006F717C">
              <w:t>85</w:t>
            </w:r>
          </w:p>
        </w:tc>
      </w:tr>
      <w:tr w:rsidR="004918DA" w:rsidRPr="006F717C">
        <w:tc>
          <w:tcPr>
            <w:tcW w:w="1701" w:type="dxa"/>
            <w:tcBorders>
              <w:top w:val="single" w:sz="4" w:space="0" w:color="auto"/>
              <w:bottom w:val="single" w:sz="4" w:space="0" w:color="auto"/>
            </w:tcBorders>
          </w:tcPr>
          <w:p w:rsidR="004918DA" w:rsidRPr="006F717C" w:rsidRDefault="004918DA" w:rsidP="004918DA">
            <w:pPr>
              <w:pStyle w:val="Tabletext"/>
            </w:pPr>
            <w:r w:rsidRPr="006F717C">
              <w:t>Non</w:t>
            </w:r>
            <w:r w:rsidR="006F717C">
              <w:noBreakHyphen/>
            </w:r>
            <w:r w:rsidRPr="006F717C">
              <w:t xml:space="preserve">metropolitan </w:t>
            </w:r>
          </w:p>
        </w:tc>
        <w:tc>
          <w:tcPr>
            <w:tcW w:w="1276" w:type="dxa"/>
            <w:tcBorders>
              <w:top w:val="single" w:sz="4" w:space="0" w:color="auto"/>
              <w:bottom w:val="single" w:sz="4" w:space="0" w:color="auto"/>
            </w:tcBorders>
          </w:tcPr>
          <w:p w:rsidR="004918DA" w:rsidRPr="006F717C" w:rsidRDefault="004918DA" w:rsidP="004918DA">
            <w:pPr>
              <w:pStyle w:val="Tabletext"/>
            </w:pPr>
            <w:r w:rsidRPr="006F717C">
              <w:t>100</w:t>
            </w:r>
          </w:p>
        </w:tc>
        <w:tc>
          <w:tcPr>
            <w:tcW w:w="1276" w:type="dxa"/>
            <w:tcBorders>
              <w:top w:val="single" w:sz="4" w:space="0" w:color="auto"/>
              <w:bottom w:val="single" w:sz="4" w:space="0" w:color="auto"/>
            </w:tcBorders>
          </w:tcPr>
          <w:p w:rsidR="004918DA" w:rsidRPr="006F717C" w:rsidRDefault="004918DA" w:rsidP="004918DA">
            <w:pPr>
              <w:pStyle w:val="Tabletext"/>
            </w:pPr>
            <w:r w:rsidRPr="006F717C">
              <w:t>90</w:t>
            </w:r>
          </w:p>
        </w:tc>
        <w:tc>
          <w:tcPr>
            <w:tcW w:w="1805" w:type="dxa"/>
            <w:tcBorders>
              <w:top w:val="single" w:sz="4" w:space="0" w:color="auto"/>
              <w:bottom w:val="single" w:sz="4" w:space="0" w:color="auto"/>
            </w:tcBorders>
          </w:tcPr>
          <w:p w:rsidR="004918DA" w:rsidRPr="006F717C" w:rsidRDefault="004918DA" w:rsidP="004918DA">
            <w:pPr>
              <w:pStyle w:val="Tabletext"/>
            </w:pPr>
            <w:r w:rsidRPr="006F717C">
              <w:t>70</w:t>
            </w:r>
          </w:p>
        </w:tc>
      </w:tr>
      <w:tr w:rsidR="004918DA" w:rsidRPr="006F717C" w:rsidTr="00566A73">
        <w:tc>
          <w:tcPr>
            <w:tcW w:w="1701" w:type="dxa"/>
            <w:tcBorders>
              <w:top w:val="single" w:sz="4" w:space="0" w:color="auto"/>
              <w:bottom w:val="single" w:sz="12" w:space="0" w:color="auto"/>
            </w:tcBorders>
          </w:tcPr>
          <w:p w:rsidR="004918DA" w:rsidRPr="006F717C" w:rsidRDefault="004918DA" w:rsidP="004918DA">
            <w:pPr>
              <w:pStyle w:val="Tabletext"/>
            </w:pPr>
            <w:r w:rsidRPr="006F717C">
              <w:t xml:space="preserve">Special housing </w:t>
            </w:r>
          </w:p>
        </w:tc>
        <w:tc>
          <w:tcPr>
            <w:tcW w:w="1276" w:type="dxa"/>
            <w:tcBorders>
              <w:top w:val="single" w:sz="4" w:space="0" w:color="auto"/>
              <w:bottom w:val="single" w:sz="12" w:space="0" w:color="auto"/>
            </w:tcBorders>
          </w:tcPr>
          <w:p w:rsidR="004918DA" w:rsidRPr="006F717C" w:rsidRDefault="004918DA" w:rsidP="004918DA">
            <w:pPr>
              <w:pStyle w:val="Tabletext"/>
            </w:pPr>
            <w:r w:rsidRPr="006F717C">
              <w:t>80</w:t>
            </w:r>
          </w:p>
        </w:tc>
        <w:tc>
          <w:tcPr>
            <w:tcW w:w="1276" w:type="dxa"/>
            <w:tcBorders>
              <w:top w:val="single" w:sz="4" w:space="0" w:color="auto"/>
              <w:bottom w:val="single" w:sz="12" w:space="0" w:color="auto"/>
            </w:tcBorders>
          </w:tcPr>
          <w:p w:rsidR="004918DA" w:rsidRPr="006F717C" w:rsidRDefault="004918DA" w:rsidP="004918DA">
            <w:pPr>
              <w:pStyle w:val="Tabletext"/>
            </w:pPr>
            <w:r w:rsidRPr="006F717C">
              <w:t>80</w:t>
            </w:r>
          </w:p>
        </w:tc>
        <w:tc>
          <w:tcPr>
            <w:tcW w:w="1805" w:type="dxa"/>
            <w:tcBorders>
              <w:top w:val="single" w:sz="4" w:space="0" w:color="auto"/>
              <w:bottom w:val="single" w:sz="12" w:space="0" w:color="auto"/>
            </w:tcBorders>
          </w:tcPr>
          <w:p w:rsidR="004918DA" w:rsidRPr="006F717C" w:rsidRDefault="004918DA" w:rsidP="004918DA">
            <w:pPr>
              <w:pStyle w:val="Tabletext"/>
            </w:pPr>
            <w:r w:rsidRPr="006F717C">
              <w:t>25</w:t>
            </w:r>
          </w:p>
        </w:tc>
      </w:tr>
      <w:tr w:rsidR="004918DA" w:rsidRPr="006F717C" w:rsidTr="00566A73">
        <w:tc>
          <w:tcPr>
            <w:tcW w:w="1701" w:type="dxa"/>
            <w:tcBorders>
              <w:top w:val="single" w:sz="12" w:space="0" w:color="auto"/>
              <w:bottom w:val="single" w:sz="12" w:space="0" w:color="auto"/>
            </w:tcBorders>
          </w:tcPr>
          <w:p w:rsidR="004918DA" w:rsidRPr="006F717C" w:rsidRDefault="004918DA" w:rsidP="004918DA">
            <w:pPr>
              <w:pStyle w:val="Tabletext"/>
            </w:pPr>
            <w:r w:rsidRPr="006F717C">
              <w:t xml:space="preserve">Outside </w:t>
            </w:r>
            <w:smartTag w:uri="urn:schemas-microsoft-com:office:smarttags" w:element="country-region">
              <w:smartTag w:uri="urn:schemas-microsoft-com:office:smarttags" w:element="place">
                <w:r w:rsidRPr="006F717C">
                  <w:t>Australia</w:t>
                </w:r>
              </w:smartTag>
            </w:smartTag>
            <w:r w:rsidRPr="006F717C">
              <w:t xml:space="preserve"> </w:t>
            </w:r>
          </w:p>
        </w:tc>
        <w:tc>
          <w:tcPr>
            <w:tcW w:w="1276" w:type="dxa"/>
            <w:tcBorders>
              <w:top w:val="single" w:sz="12" w:space="0" w:color="auto"/>
              <w:bottom w:val="single" w:sz="12" w:space="0" w:color="auto"/>
            </w:tcBorders>
          </w:tcPr>
          <w:p w:rsidR="004918DA" w:rsidRPr="006F717C" w:rsidRDefault="004918DA" w:rsidP="004918DA">
            <w:pPr>
              <w:pStyle w:val="Tabletext"/>
            </w:pPr>
            <w:r w:rsidRPr="006F717C">
              <w:t>140</w:t>
            </w:r>
          </w:p>
        </w:tc>
        <w:tc>
          <w:tcPr>
            <w:tcW w:w="1276" w:type="dxa"/>
            <w:tcBorders>
              <w:top w:val="single" w:sz="12" w:space="0" w:color="auto"/>
              <w:bottom w:val="single" w:sz="12" w:space="0" w:color="auto"/>
            </w:tcBorders>
          </w:tcPr>
          <w:p w:rsidR="004918DA" w:rsidRPr="006F717C" w:rsidRDefault="004918DA" w:rsidP="004918DA">
            <w:pPr>
              <w:pStyle w:val="Tabletext"/>
            </w:pPr>
            <w:r w:rsidRPr="006F717C">
              <w:t>120</w:t>
            </w:r>
          </w:p>
        </w:tc>
        <w:tc>
          <w:tcPr>
            <w:tcW w:w="1805" w:type="dxa"/>
            <w:tcBorders>
              <w:top w:val="single" w:sz="12" w:space="0" w:color="auto"/>
              <w:bottom w:val="single" w:sz="12" w:space="0" w:color="auto"/>
            </w:tcBorders>
          </w:tcPr>
          <w:p w:rsidR="004918DA" w:rsidRPr="006F717C" w:rsidRDefault="004918DA" w:rsidP="004918DA">
            <w:pPr>
              <w:pStyle w:val="Tabletext"/>
            </w:pPr>
            <w:r w:rsidRPr="006F717C">
              <w:t>85</w:t>
            </w:r>
          </w:p>
        </w:tc>
      </w:tr>
    </w:tbl>
    <w:p w:rsidR="004918DA" w:rsidRPr="006F717C" w:rsidRDefault="004918DA" w:rsidP="004918DA">
      <w:pPr>
        <w:pStyle w:val="notetext"/>
      </w:pPr>
      <w:r w:rsidRPr="006F717C">
        <w:t>Note 1:</w:t>
      </w:r>
      <w:r w:rsidRPr="006F717C">
        <w:tab/>
        <w:t xml:space="preserve">For </w:t>
      </w:r>
      <w:r w:rsidRPr="006F717C">
        <w:rPr>
          <w:b/>
          <w:i/>
        </w:rPr>
        <w:t>unit of accommodation</w:t>
      </w:r>
      <w:r w:rsidRPr="006F717C">
        <w:t xml:space="preserve">, </w:t>
      </w:r>
      <w:r w:rsidRPr="006F717C">
        <w:rPr>
          <w:b/>
          <w:i/>
        </w:rPr>
        <w:t>metropolitan location</w:t>
      </w:r>
      <w:r w:rsidRPr="006F717C">
        <w:t xml:space="preserve">, </w:t>
      </w:r>
      <w:r w:rsidRPr="006F717C">
        <w:rPr>
          <w:b/>
          <w:i/>
        </w:rPr>
        <w:t>non</w:t>
      </w:r>
      <w:r w:rsidR="006F717C">
        <w:rPr>
          <w:b/>
          <w:i/>
        </w:rPr>
        <w:noBreakHyphen/>
      </w:r>
      <w:r w:rsidRPr="006F717C">
        <w:rPr>
          <w:b/>
          <w:i/>
        </w:rPr>
        <w:t>metropolitan location</w:t>
      </w:r>
      <w:r w:rsidRPr="006F717C">
        <w:t xml:space="preserve"> and </w:t>
      </w:r>
      <w:r w:rsidRPr="006F717C">
        <w:rPr>
          <w:b/>
          <w:i/>
        </w:rPr>
        <w:t>special housing location</w:t>
      </w:r>
      <w:r w:rsidRPr="006F717C">
        <w:t xml:space="preserve"> see section</w:t>
      </w:r>
      <w:r w:rsidR="006F717C">
        <w:t> </w:t>
      </w:r>
      <w:r w:rsidRPr="006F717C">
        <w:t>10A.</w:t>
      </w:r>
    </w:p>
    <w:p w:rsidR="004918DA" w:rsidRPr="006F717C" w:rsidRDefault="004918DA" w:rsidP="004918DA">
      <w:pPr>
        <w:pStyle w:val="notetext"/>
      </w:pPr>
      <w:r w:rsidRPr="006F717C">
        <w:t>Note 2:</w:t>
      </w:r>
      <w:r w:rsidRPr="006F717C">
        <w:tab/>
        <w:t xml:space="preserve">A housing fringe benefit that is received outside </w:t>
      </w:r>
      <w:smartTag w:uri="urn:schemas-microsoft-com:office:smarttags" w:element="country-region">
        <w:smartTag w:uri="urn:schemas-microsoft-com:office:smarttags" w:element="place">
          <w:r w:rsidRPr="006F717C">
            <w:t>Australia</w:t>
          </w:r>
        </w:smartTag>
      </w:smartTag>
      <w:r w:rsidRPr="006F717C">
        <w:t xml:space="preserve"> is to be valued (see section</w:t>
      </w:r>
      <w:r w:rsidR="006F717C">
        <w:t> </w:t>
      </w:r>
      <w:r w:rsidRPr="006F717C">
        <w:t>1157B).</w:t>
      </w:r>
    </w:p>
    <w:p w:rsidR="004918DA" w:rsidRPr="006F717C" w:rsidRDefault="004918DA" w:rsidP="004918DA">
      <w:pPr>
        <w:pStyle w:val="notetext"/>
      </w:pPr>
      <w:r w:rsidRPr="006F717C">
        <w:t>Note 3:</w:t>
      </w:r>
      <w:r w:rsidRPr="006F717C">
        <w:tab/>
        <w:t xml:space="preserve">For </w:t>
      </w:r>
      <w:smartTag w:uri="urn:schemas-microsoft-com:office:smarttags" w:element="country-region">
        <w:smartTag w:uri="urn:schemas-microsoft-com:office:smarttags" w:element="place">
          <w:r w:rsidRPr="006F717C">
            <w:rPr>
              <w:b/>
              <w:i/>
            </w:rPr>
            <w:t>Australia</w:t>
          </w:r>
        </w:smartTag>
      </w:smartTag>
      <w:r w:rsidRPr="006F717C">
        <w:t xml:space="preserve"> see subsection</w:t>
      </w:r>
      <w:r w:rsidR="006F717C">
        <w:t> </w:t>
      </w:r>
      <w:r w:rsidRPr="006F717C">
        <w:t>23(1).</w:t>
      </w:r>
    </w:p>
    <w:p w:rsidR="004918DA" w:rsidRPr="006F717C" w:rsidRDefault="004918DA" w:rsidP="004918DA">
      <w:pPr>
        <w:pStyle w:val="subsection"/>
      </w:pPr>
      <w:r w:rsidRPr="006F717C">
        <w:tab/>
        <w:t>(3)</w:t>
      </w:r>
      <w:r w:rsidRPr="006F717C">
        <w:tab/>
        <w:t>The allowable rent is the amount of rent that the Secretary is satisfied is payable for the unit of accommodation in the appropriate tax year by:</w:t>
      </w:r>
    </w:p>
    <w:p w:rsidR="004918DA" w:rsidRPr="006F717C" w:rsidRDefault="004918DA" w:rsidP="004918DA">
      <w:pPr>
        <w:pStyle w:val="paragraph"/>
      </w:pPr>
      <w:r w:rsidRPr="006F717C">
        <w:tab/>
        <w:t>(a)</w:t>
      </w:r>
      <w:r w:rsidRPr="006F717C">
        <w:tab/>
        <w:t>if the person is not a member of a couple—the person; or</w:t>
      </w:r>
    </w:p>
    <w:p w:rsidR="004918DA" w:rsidRPr="006F717C" w:rsidRDefault="004918DA" w:rsidP="004918DA">
      <w:pPr>
        <w:pStyle w:val="paragraph"/>
      </w:pPr>
      <w:r w:rsidRPr="006F717C">
        <w:tab/>
        <w:t>(b)</w:t>
      </w:r>
      <w:r w:rsidRPr="006F717C">
        <w:tab/>
        <w:t>if the person is a member of a couple—the person and the person’s partner.</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the person is a member of a couple; and</w:t>
      </w:r>
    </w:p>
    <w:p w:rsidR="004918DA" w:rsidRPr="006F717C" w:rsidRDefault="004918DA" w:rsidP="004918DA">
      <w:pPr>
        <w:pStyle w:val="paragraph"/>
      </w:pPr>
      <w:r w:rsidRPr="006F717C">
        <w:tab/>
        <w:t>(b)</w:t>
      </w:r>
      <w:r w:rsidRPr="006F717C">
        <w:tab/>
        <w:t>the person’s partner receives a housing fringe benefit in the appropriate tax year; and</w:t>
      </w:r>
    </w:p>
    <w:p w:rsidR="004918DA" w:rsidRPr="006F717C" w:rsidRDefault="004918DA" w:rsidP="004918DA">
      <w:pPr>
        <w:pStyle w:val="paragraph"/>
        <w:keepNext/>
      </w:pPr>
      <w:r w:rsidRPr="006F717C">
        <w:tab/>
        <w:t>(c)</w:t>
      </w:r>
      <w:r w:rsidRPr="006F717C">
        <w:tab/>
        <w:t>the person’s and the partner’s housing fringe benefits relate to the same unit of accommodation;</w:t>
      </w:r>
    </w:p>
    <w:p w:rsidR="004918DA" w:rsidRPr="006F717C" w:rsidRDefault="004918DA" w:rsidP="004918DA">
      <w:pPr>
        <w:pStyle w:val="subsection2"/>
      </w:pPr>
      <w:r w:rsidRPr="006F717C">
        <w:t>the weekly market rent obtained in Step 2 of the Method statement and the allowable rent obtained in Step 5 of the Method statement are both to be halved.</w:t>
      </w:r>
    </w:p>
    <w:p w:rsidR="004918DA" w:rsidRPr="006F717C" w:rsidRDefault="004918DA" w:rsidP="004918DA">
      <w:pPr>
        <w:pStyle w:val="ActHead5"/>
      </w:pPr>
      <w:bookmarkStart w:id="242" w:name="_Toc370134939"/>
      <w:r w:rsidRPr="006F717C">
        <w:rPr>
          <w:rStyle w:val="CharSectno"/>
        </w:rPr>
        <w:t>1157TA</w:t>
      </w:r>
      <w:r w:rsidRPr="006F717C">
        <w:t xml:space="preserve">  Value of grants of housing rights—employees of the Defence Force</w:t>
      </w:r>
      <w:bookmarkEnd w:id="242"/>
    </w:p>
    <w:p w:rsidR="004918DA" w:rsidRPr="006F717C" w:rsidRDefault="004918DA" w:rsidP="004918DA">
      <w:pPr>
        <w:pStyle w:val="subsection"/>
      </w:pPr>
      <w:r w:rsidRPr="006F717C">
        <w:tab/>
        <w:t>(1)</w:t>
      </w:r>
      <w:r w:rsidRPr="006F717C">
        <w:tab/>
        <w:t>This is how to work out the value of a housing fringe benefit to which subsection</w:t>
      </w:r>
      <w:r w:rsidR="006F717C">
        <w:t> </w:t>
      </w:r>
      <w:r w:rsidRPr="006F717C">
        <w:t>1157I(1) applies that is provided to an employee of the Defence Force:</w:t>
      </w:r>
    </w:p>
    <w:p w:rsidR="004918DA" w:rsidRPr="006F717C" w:rsidRDefault="004918DA" w:rsidP="003B39EC">
      <w:pPr>
        <w:pStyle w:val="BoxHeadItalic"/>
        <w:keepNext/>
        <w:keepLines/>
      </w:pPr>
      <w:r w:rsidRPr="006F717C">
        <w:t>Method statement</w:t>
      </w:r>
    </w:p>
    <w:p w:rsidR="004918DA" w:rsidRPr="006F717C" w:rsidRDefault="00C23459" w:rsidP="003B39EC">
      <w:pPr>
        <w:pStyle w:val="BoxStep"/>
        <w:keepNext/>
        <w:keepLines/>
      </w:pPr>
      <w:r w:rsidRPr="006F717C">
        <w:rPr>
          <w:szCs w:val="22"/>
        </w:rPr>
        <w:t>Step 1.</w:t>
      </w:r>
      <w:r w:rsidR="004918DA" w:rsidRPr="006F717C">
        <w:rPr>
          <w:i/>
        </w:rPr>
        <w:tab/>
      </w:r>
      <w:r w:rsidR="004918DA" w:rsidRPr="006F717C">
        <w:t xml:space="preserve">Work out the type of accommodation and go to the appropriate column in the Housing Fringe Benefits Value Table (Defence Force Employees): the number in the appropriate column is the </w:t>
      </w:r>
      <w:r w:rsidR="004918DA" w:rsidRPr="006F717C">
        <w:rPr>
          <w:b/>
          <w:i/>
        </w:rPr>
        <w:t>weekly market rent</w:t>
      </w:r>
      <w:r w:rsidR="004918DA" w:rsidRPr="006F717C">
        <w:t xml:space="preserve"> of the unit of accommodation.</w:t>
      </w:r>
    </w:p>
    <w:p w:rsidR="004918DA" w:rsidRPr="006F717C" w:rsidRDefault="004918DA" w:rsidP="003B39EC">
      <w:pPr>
        <w:pStyle w:val="BoxNote"/>
      </w:pPr>
      <w:r w:rsidRPr="006F717C">
        <w:tab/>
        <w:t>Note:</w:t>
      </w:r>
      <w:r w:rsidRPr="006F717C">
        <w:tab/>
        <w:t xml:space="preserve">If the person is a member of a couple, the weekly market rent is to be halved in certain circumstances (see </w:t>
      </w:r>
      <w:r w:rsidR="006F717C">
        <w:t>subsection (</w:t>
      </w:r>
      <w:r w:rsidRPr="006F717C">
        <w:t>4)).</w:t>
      </w:r>
    </w:p>
    <w:p w:rsidR="004918DA" w:rsidRPr="006F717C" w:rsidRDefault="00C23459" w:rsidP="003B39EC">
      <w:pPr>
        <w:pStyle w:val="BoxStep"/>
      </w:pPr>
      <w:r w:rsidRPr="006F717C">
        <w:rPr>
          <w:szCs w:val="22"/>
        </w:rPr>
        <w:t>Step 2.</w:t>
      </w:r>
      <w:r w:rsidR="004918DA" w:rsidRPr="006F717C">
        <w:rPr>
          <w:i/>
        </w:rPr>
        <w:tab/>
      </w:r>
      <w:r w:rsidR="004918DA" w:rsidRPr="006F717C">
        <w:t>Work out how many complete weeks in the appropriate tax year the unit of accommodation was or will be available to the person.</w:t>
      </w:r>
    </w:p>
    <w:p w:rsidR="004918DA" w:rsidRPr="006F717C" w:rsidRDefault="00C23459" w:rsidP="003B39EC">
      <w:pPr>
        <w:pStyle w:val="BoxStep"/>
      </w:pPr>
      <w:r w:rsidRPr="006F717C">
        <w:rPr>
          <w:szCs w:val="22"/>
        </w:rPr>
        <w:t>Step 3.</w:t>
      </w:r>
      <w:r w:rsidR="004918DA" w:rsidRPr="006F717C">
        <w:rPr>
          <w:i/>
        </w:rPr>
        <w:tab/>
      </w:r>
      <w:r w:rsidR="004918DA" w:rsidRPr="006F717C">
        <w:t xml:space="preserve">Multiply the weekly market rent of the unit of accommodation and the number of weeks obtained in Step 2: the result is the </w:t>
      </w:r>
      <w:r w:rsidR="004918DA" w:rsidRPr="006F717C">
        <w:rPr>
          <w:b/>
          <w:i/>
        </w:rPr>
        <w:t>provisional value of the housing fringe benefit</w:t>
      </w:r>
      <w:r w:rsidR="004918DA" w:rsidRPr="006F717C">
        <w:t>.</w:t>
      </w:r>
    </w:p>
    <w:p w:rsidR="004918DA" w:rsidRPr="006F717C" w:rsidRDefault="00C23459" w:rsidP="003B39EC">
      <w:pPr>
        <w:pStyle w:val="BoxStep"/>
      </w:pPr>
      <w:r w:rsidRPr="006F717C">
        <w:rPr>
          <w:szCs w:val="22"/>
        </w:rPr>
        <w:t>Step 4.</w:t>
      </w:r>
      <w:r w:rsidR="004918DA" w:rsidRPr="006F717C">
        <w:rPr>
          <w:i/>
        </w:rPr>
        <w:tab/>
      </w:r>
      <w:r w:rsidR="004918DA" w:rsidRPr="006F717C">
        <w:t xml:space="preserve">Work out the allowable rent for the unit of accommodation in the appropriate tax year using </w:t>
      </w:r>
      <w:r w:rsidR="006F717C">
        <w:t>subsection (</w:t>
      </w:r>
      <w:r w:rsidR="004918DA" w:rsidRPr="006F717C">
        <w:t>3).</w:t>
      </w:r>
    </w:p>
    <w:p w:rsidR="004918DA" w:rsidRPr="006F717C" w:rsidRDefault="004918DA" w:rsidP="003B39EC">
      <w:pPr>
        <w:pStyle w:val="BoxNote"/>
      </w:pPr>
      <w:r w:rsidRPr="006F717C">
        <w:tab/>
        <w:t>Note:</w:t>
      </w:r>
      <w:r w:rsidRPr="006F717C">
        <w:tab/>
        <w:t xml:space="preserve">If a person is a member of a couple, the allowable rent is to be halved in certain circumstances (see </w:t>
      </w:r>
      <w:r w:rsidR="006F717C">
        <w:t>subsection (</w:t>
      </w:r>
      <w:r w:rsidRPr="006F717C">
        <w:t>4)).</w:t>
      </w:r>
    </w:p>
    <w:p w:rsidR="004918DA" w:rsidRPr="006F717C" w:rsidRDefault="00C23459" w:rsidP="003B39EC">
      <w:pPr>
        <w:pStyle w:val="BoxStep"/>
      </w:pPr>
      <w:r w:rsidRPr="006F717C">
        <w:rPr>
          <w:szCs w:val="22"/>
        </w:rPr>
        <w:t>Step 5.</w:t>
      </w:r>
      <w:r w:rsidR="004918DA" w:rsidRPr="006F717C">
        <w:rPr>
          <w:i/>
        </w:rPr>
        <w:tab/>
      </w:r>
      <w:r w:rsidR="004918DA" w:rsidRPr="006F717C">
        <w:t xml:space="preserve">Take the allowable rent away from the provisional value of the housing fringe benefit: the result is the </w:t>
      </w:r>
      <w:r w:rsidR="004918DA" w:rsidRPr="006F717C">
        <w:rPr>
          <w:b/>
          <w:i/>
        </w:rPr>
        <w:t>value of the housing fringe benefit</w:t>
      </w:r>
      <w:r w:rsidR="004918DA" w:rsidRPr="006F717C">
        <w:t>.</w:t>
      </w:r>
    </w:p>
    <w:p w:rsidR="004918DA" w:rsidRPr="006F717C" w:rsidRDefault="004918DA" w:rsidP="004918DA">
      <w:pPr>
        <w:pStyle w:val="notetext"/>
      </w:pPr>
      <w:r w:rsidRPr="006F717C">
        <w:t>Note:</w:t>
      </w:r>
      <w:r w:rsidRPr="006F717C">
        <w:tab/>
        <w:t xml:space="preserve">For </w:t>
      </w:r>
      <w:r w:rsidRPr="006F717C">
        <w:rPr>
          <w:b/>
          <w:i/>
        </w:rPr>
        <w:t>employee</w:t>
      </w:r>
      <w:r w:rsidRPr="006F717C">
        <w:t xml:space="preserve"> see section</w:t>
      </w:r>
      <w:r w:rsidR="006F717C">
        <w:t> </w:t>
      </w:r>
      <w:r w:rsidRPr="006F717C">
        <w:t>10A.</w:t>
      </w:r>
    </w:p>
    <w:p w:rsidR="004918DA" w:rsidRPr="006F717C" w:rsidRDefault="004918DA" w:rsidP="004918DA">
      <w:pPr>
        <w:pStyle w:val="subsection"/>
        <w:spacing w:after="60"/>
      </w:pPr>
      <w:r w:rsidRPr="006F717C">
        <w:tab/>
        <w:t>(2)</w:t>
      </w:r>
      <w:r w:rsidRPr="006F717C">
        <w:tab/>
        <w:t>The following Table is to be used in working out the value of a housing fringe benefit to which subsection</w:t>
      </w:r>
      <w:r w:rsidR="006F717C">
        <w:t> </w:t>
      </w:r>
      <w:r w:rsidRPr="006F717C">
        <w:t>1157I(1) applies that is provided to an employee of the Defence Force:</w:t>
      </w:r>
    </w:p>
    <w:p w:rsidR="004918DA" w:rsidRPr="006F717C" w:rsidRDefault="004918DA" w:rsidP="003B39EC">
      <w:pPr>
        <w:pStyle w:val="Tabletext"/>
        <w:keepNext/>
      </w:pPr>
    </w:p>
    <w:tbl>
      <w:tblPr>
        <w:tblW w:w="0" w:type="auto"/>
        <w:tblInd w:w="1242" w:type="dxa"/>
        <w:tblLayout w:type="fixed"/>
        <w:tblLook w:val="0000" w:firstRow="0" w:lastRow="0" w:firstColumn="0" w:lastColumn="0" w:noHBand="0" w:noVBand="0"/>
      </w:tblPr>
      <w:tblGrid>
        <w:gridCol w:w="1843"/>
        <w:gridCol w:w="2106"/>
        <w:gridCol w:w="2106"/>
      </w:tblGrid>
      <w:tr w:rsidR="004918DA" w:rsidRPr="006F717C">
        <w:tc>
          <w:tcPr>
            <w:tcW w:w="6055" w:type="dxa"/>
            <w:gridSpan w:val="3"/>
            <w:tcBorders>
              <w:top w:val="single" w:sz="12" w:space="0" w:color="auto"/>
              <w:bottom w:val="single" w:sz="6" w:space="0" w:color="auto"/>
            </w:tcBorders>
          </w:tcPr>
          <w:p w:rsidR="004918DA" w:rsidRPr="006F717C" w:rsidRDefault="004918DA" w:rsidP="004918DA">
            <w:pPr>
              <w:pStyle w:val="Tabletext"/>
              <w:keepNext/>
            </w:pPr>
            <w:r w:rsidRPr="006F717C">
              <w:rPr>
                <w:b/>
              </w:rPr>
              <w:t xml:space="preserve">Housing Fringe Benefits Value Table (Defence Force Employees) </w:t>
            </w:r>
          </w:p>
        </w:tc>
      </w:tr>
      <w:tr w:rsidR="004918DA" w:rsidRPr="006F717C">
        <w:tc>
          <w:tcPr>
            <w:tcW w:w="6055" w:type="dxa"/>
            <w:gridSpan w:val="3"/>
          </w:tcPr>
          <w:p w:rsidR="004918DA" w:rsidRPr="006F717C" w:rsidRDefault="004918DA" w:rsidP="004918DA">
            <w:pPr>
              <w:pStyle w:val="Tabletext"/>
              <w:keepNext/>
            </w:pPr>
            <w:r w:rsidRPr="006F717C">
              <w:rPr>
                <w:b/>
              </w:rPr>
              <w:t>Type of accommodation</w:t>
            </w:r>
          </w:p>
        </w:tc>
      </w:tr>
      <w:tr w:rsidR="004918DA" w:rsidRPr="006F717C">
        <w:trPr>
          <w:cantSplit/>
        </w:trPr>
        <w:tc>
          <w:tcPr>
            <w:tcW w:w="3949" w:type="dxa"/>
            <w:gridSpan w:val="2"/>
          </w:tcPr>
          <w:p w:rsidR="004918DA" w:rsidRPr="006F717C" w:rsidRDefault="004918DA" w:rsidP="004918DA">
            <w:pPr>
              <w:pStyle w:val="Tabletext"/>
              <w:keepNext/>
            </w:pPr>
            <w:r w:rsidRPr="006F717C">
              <w:rPr>
                <w:b/>
              </w:rPr>
              <w:t>House, flat or home unit</w:t>
            </w:r>
          </w:p>
        </w:tc>
        <w:tc>
          <w:tcPr>
            <w:tcW w:w="2106" w:type="dxa"/>
            <w:vMerge w:val="restart"/>
          </w:tcPr>
          <w:p w:rsidR="004918DA" w:rsidRPr="006F717C" w:rsidRDefault="004918DA" w:rsidP="004918DA">
            <w:pPr>
              <w:pStyle w:val="Tabletext"/>
            </w:pPr>
            <w:r w:rsidRPr="006F717C">
              <w:rPr>
                <w:b/>
              </w:rPr>
              <w:t>Any other unit of accommodation</w:t>
            </w:r>
          </w:p>
        </w:tc>
      </w:tr>
      <w:tr w:rsidR="004918DA" w:rsidRPr="006F717C">
        <w:trPr>
          <w:cantSplit/>
        </w:trPr>
        <w:tc>
          <w:tcPr>
            <w:tcW w:w="1843" w:type="dxa"/>
            <w:tcBorders>
              <w:bottom w:val="single" w:sz="12" w:space="0" w:color="auto"/>
            </w:tcBorders>
          </w:tcPr>
          <w:p w:rsidR="004918DA" w:rsidRPr="006F717C" w:rsidRDefault="004918DA" w:rsidP="004918DA">
            <w:pPr>
              <w:pStyle w:val="Tabletext"/>
              <w:keepNext/>
            </w:pPr>
            <w:r w:rsidRPr="006F717C">
              <w:rPr>
                <w:b/>
              </w:rPr>
              <w:t>3 or more bedrooms</w:t>
            </w:r>
          </w:p>
        </w:tc>
        <w:tc>
          <w:tcPr>
            <w:tcW w:w="2106" w:type="dxa"/>
            <w:tcBorders>
              <w:bottom w:val="single" w:sz="12" w:space="0" w:color="auto"/>
            </w:tcBorders>
          </w:tcPr>
          <w:p w:rsidR="004918DA" w:rsidRPr="006F717C" w:rsidRDefault="004918DA" w:rsidP="004918DA">
            <w:pPr>
              <w:pStyle w:val="Tabletext"/>
            </w:pPr>
            <w:r w:rsidRPr="006F717C">
              <w:rPr>
                <w:b/>
              </w:rPr>
              <w:t>1</w:t>
            </w:r>
            <w:r w:rsidR="006F717C">
              <w:rPr>
                <w:b/>
              </w:rPr>
              <w:noBreakHyphen/>
            </w:r>
            <w:r w:rsidRPr="006F717C">
              <w:rPr>
                <w:b/>
              </w:rPr>
              <w:t>2 bedrooms</w:t>
            </w:r>
          </w:p>
        </w:tc>
        <w:tc>
          <w:tcPr>
            <w:tcW w:w="2106" w:type="dxa"/>
            <w:vMerge/>
            <w:tcBorders>
              <w:bottom w:val="single" w:sz="12" w:space="0" w:color="auto"/>
            </w:tcBorders>
          </w:tcPr>
          <w:p w:rsidR="004918DA" w:rsidRPr="006F717C" w:rsidRDefault="004918DA" w:rsidP="004918DA">
            <w:pPr>
              <w:pStyle w:val="Tabletext"/>
            </w:pPr>
          </w:p>
        </w:tc>
      </w:tr>
      <w:tr w:rsidR="004918DA" w:rsidRPr="006F717C">
        <w:tc>
          <w:tcPr>
            <w:tcW w:w="1843" w:type="dxa"/>
            <w:tcBorders>
              <w:bottom w:val="single" w:sz="12" w:space="0" w:color="auto"/>
            </w:tcBorders>
          </w:tcPr>
          <w:p w:rsidR="004918DA" w:rsidRPr="006F717C" w:rsidRDefault="004918DA" w:rsidP="004918DA">
            <w:pPr>
              <w:pStyle w:val="Tabletext"/>
            </w:pPr>
            <w:r w:rsidRPr="006F717C">
              <w:t>80</w:t>
            </w:r>
          </w:p>
        </w:tc>
        <w:tc>
          <w:tcPr>
            <w:tcW w:w="2106" w:type="dxa"/>
            <w:tcBorders>
              <w:bottom w:val="single" w:sz="12" w:space="0" w:color="auto"/>
            </w:tcBorders>
          </w:tcPr>
          <w:p w:rsidR="004918DA" w:rsidRPr="006F717C" w:rsidRDefault="004918DA" w:rsidP="004918DA">
            <w:pPr>
              <w:pStyle w:val="Tabletext"/>
            </w:pPr>
            <w:r w:rsidRPr="006F717C">
              <w:t>80</w:t>
            </w:r>
          </w:p>
        </w:tc>
        <w:tc>
          <w:tcPr>
            <w:tcW w:w="2106" w:type="dxa"/>
            <w:tcBorders>
              <w:bottom w:val="single" w:sz="12" w:space="0" w:color="auto"/>
            </w:tcBorders>
          </w:tcPr>
          <w:p w:rsidR="004918DA" w:rsidRPr="006F717C" w:rsidRDefault="004918DA" w:rsidP="004918DA">
            <w:pPr>
              <w:pStyle w:val="Tabletext"/>
            </w:pPr>
            <w:r w:rsidRPr="006F717C">
              <w:t>25</w:t>
            </w:r>
          </w:p>
        </w:tc>
      </w:tr>
    </w:tbl>
    <w:p w:rsidR="004918DA" w:rsidRPr="006F717C" w:rsidRDefault="004918DA" w:rsidP="004918DA">
      <w:pPr>
        <w:pStyle w:val="notetext"/>
      </w:pPr>
      <w:r w:rsidRPr="006F717C">
        <w:t>Note 1:</w:t>
      </w:r>
      <w:r w:rsidRPr="006F717C">
        <w:tab/>
        <w:t xml:space="preserve">For </w:t>
      </w:r>
      <w:r w:rsidRPr="006F717C">
        <w:rPr>
          <w:b/>
          <w:i/>
        </w:rPr>
        <w:t>employee</w:t>
      </w:r>
      <w:r w:rsidRPr="006F717C">
        <w:t xml:space="preserve"> see section</w:t>
      </w:r>
      <w:r w:rsidR="006F717C">
        <w:t> </w:t>
      </w:r>
      <w:r w:rsidRPr="006F717C">
        <w:t>10A.</w:t>
      </w:r>
    </w:p>
    <w:p w:rsidR="004918DA" w:rsidRPr="006F717C" w:rsidRDefault="004918DA" w:rsidP="004918DA">
      <w:pPr>
        <w:pStyle w:val="notetext"/>
      </w:pPr>
      <w:r w:rsidRPr="006F717C">
        <w:t>Note 2:</w:t>
      </w:r>
      <w:r w:rsidRPr="006F717C">
        <w:tab/>
        <w:t xml:space="preserve">For </w:t>
      </w:r>
      <w:r w:rsidRPr="006F717C">
        <w:rPr>
          <w:b/>
          <w:i/>
        </w:rPr>
        <w:t>unit of accommodation</w:t>
      </w:r>
      <w:r w:rsidRPr="006F717C">
        <w:t xml:space="preserve"> see section</w:t>
      </w:r>
      <w:r w:rsidR="006F717C">
        <w:t> </w:t>
      </w:r>
      <w:r w:rsidRPr="006F717C">
        <w:t>10A.</w:t>
      </w:r>
    </w:p>
    <w:p w:rsidR="004918DA" w:rsidRPr="006F717C" w:rsidRDefault="004918DA" w:rsidP="004918DA">
      <w:pPr>
        <w:pStyle w:val="notetext"/>
        <w:keepNext/>
      </w:pPr>
      <w:r w:rsidRPr="006F717C">
        <w:t>Note 3:</w:t>
      </w:r>
      <w:r w:rsidRPr="006F717C">
        <w:tab/>
        <w:t xml:space="preserve">A housing fringe benefit that is received outside </w:t>
      </w:r>
      <w:smartTag w:uri="urn:schemas-microsoft-com:office:smarttags" w:element="country-region">
        <w:smartTag w:uri="urn:schemas-microsoft-com:office:smarttags" w:element="place">
          <w:r w:rsidRPr="006F717C">
            <w:t>Australia</w:t>
          </w:r>
        </w:smartTag>
      </w:smartTag>
      <w:r w:rsidRPr="006F717C">
        <w:t xml:space="preserve"> is to be valued (see section</w:t>
      </w:r>
      <w:r w:rsidR="006F717C">
        <w:t> </w:t>
      </w:r>
      <w:r w:rsidRPr="006F717C">
        <w:t>1157B).</w:t>
      </w:r>
    </w:p>
    <w:p w:rsidR="004918DA" w:rsidRPr="006F717C" w:rsidRDefault="004918DA" w:rsidP="004918DA">
      <w:pPr>
        <w:pStyle w:val="notetext"/>
      </w:pPr>
      <w:r w:rsidRPr="006F717C">
        <w:t>Note 4:</w:t>
      </w:r>
      <w:r w:rsidRPr="006F717C">
        <w:tab/>
        <w:t xml:space="preserve">For </w:t>
      </w:r>
      <w:smartTag w:uri="urn:schemas-microsoft-com:office:smarttags" w:element="country-region">
        <w:smartTag w:uri="urn:schemas-microsoft-com:office:smarttags" w:element="place">
          <w:r w:rsidRPr="006F717C">
            <w:rPr>
              <w:b/>
              <w:i/>
            </w:rPr>
            <w:t>Australia</w:t>
          </w:r>
        </w:smartTag>
      </w:smartTag>
      <w:r w:rsidRPr="006F717C">
        <w:t xml:space="preserve"> see subsection</w:t>
      </w:r>
      <w:r w:rsidR="006F717C">
        <w:t> </w:t>
      </w:r>
      <w:r w:rsidRPr="006F717C">
        <w:t>23(1).</w:t>
      </w:r>
    </w:p>
    <w:p w:rsidR="004918DA" w:rsidRPr="006F717C" w:rsidRDefault="004918DA" w:rsidP="004918DA">
      <w:pPr>
        <w:pStyle w:val="subsection"/>
      </w:pPr>
      <w:r w:rsidRPr="006F717C">
        <w:tab/>
        <w:t>(3)</w:t>
      </w:r>
      <w:r w:rsidRPr="006F717C">
        <w:tab/>
        <w:t>The allowable rent is the amount of rent that the Secretary is satisfied is payable for the unit of accommodation in the appropriate tax year by:</w:t>
      </w:r>
    </w:p>
    <w:p w:rsidR="004918DA" w:rsidRPr="006F717C" w:rsidRDefault="004918DA" w:rsidP="004918DA">
      <w:pPr>
        <w:pStyle w:val="paragraph"/>
      </w:pPr>
      <w:r w:rsidRPr="006F717C">
        <w:tab/>
        <w:t>(a)</w:t>
      </w:r>
      <w:r w:rsidRPr="006F717C">
        <w:tab/>
        <w:t>if the person is not a member of a couple—the person; or</w:t>
      </w:r>
    </w:p>
    <w:p w:rsidR="004918DA" w:rsidRPr="006F717C" w:rsidRDefault="004918DA" w:rsidP="004918DA">
      <w:pPr>
        <w:pStyle w:val="paragraph"/>
      </w:pPr>
      <w:r w:rsidRPr="006F717C">
        <w:tab/>
        <w:t>(b)</w:t>
      </w:r>
      <w:r w:rsidRPr="006F717C">
        <w:tab/>
        <w:t>if the person is a member of a couple—the person and the person’s partner.</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the person is a member of a couple; and</w:t>
      </w:r>
    </w:p>
    <w:p w:rsidR="004918DA" w:rsidRPr="006F717C" w:rsidRDefault="004918DA" w:rsidP="004918DA">
      <w:pPr>
        <w:pStyle w:val="paragraph"/>
      </w:pPr>
      <w:r w:rsidRPr="006F717C">
        <w:tab/>
        <w:t>(b)</w:t>
      </w:r>
      <w:r w:rsidRPr="006F717C">
        <w:tab/>
        <w:t>the person’s partner receives a housing fringe benefit in the appropriate tax year; and</w:t>
      </w:r>
    </w:p>
    <w:p w:rsidR="004918DA" w:rsidRPr="006F717C" w:rsidRDefault="004918DA" w:rsidP="004918DA">
      <w:pPr>
        <w:pStyle w:val="paragraph"/>
        <w:keepNext/>
      </w:pPr>
      <w:r w:rsidRPr="006F717C">
        <w:tab/>
        <w:t>(c)</w:t>
      </w:r>
      <w:r w:rsidRPr="006F717C">
        <w:tab/>
        <w:t>the person’s and the partner’s housing fringe benefits relate to the same unit of accommodation;</w:t>
      </w:r>
    </w:p>
    <w:p w:rsidR="004918DA" w:rsidRPr="006F717C" w:rsidRDefault="004918DA" w:rsidP="004918DA">
      <w:pPr>
        <w:pStyle w:val="subsection2"/>
      </w:pPr>
      <w:r w:rsidRPr="006F717C">
        <w:t>the weekly market rent obtained in Step 1 of the Method statement and the allowable rent obtained in Step 4 of the Method statement are both to be halved.</w:t>
      </w:r>
    </w:p>
    <w:p w:rsidR="004918DA" w:rsidRPr="006F717C" w:rsidRDefault="004918DA" w:rsidP="004918DA">
      <w:pPr>
        <w:pStyle w:val="ActHead4"/>
      </w:pPr>
      <w:bookmarkStart w:id="243" w:name="_Toc370134940"/>
      <w:r w:rsidRPr="006F717C">
        <w:rPr>
          <w:rStyle w:val="CharSubdNo"/>
        </w:rPr>
        <w:t>Subdivision B</w:t>
      </w:r>
      <w:r w:rsidRPr="006F717C">
        <w:t>—</w:t>
      </w:r>
      <w:r w:rsidRPr="006F717C">
        <w:rPr>
          <w:rStyle w:val="CharSubdText"/>
        </w:rPr>
        <w:t>Payments associated with loans</w:t>
      </w:r>
      <w:bookmarkEnd w:id="243"/>
    </w:p>
    <w:p w:rsidR="004918DA" w:rsidRPr="006F717C" w:rsidRDefault="004918DA" w:rsidP="004918DA">
      <w:pPr>
        <w:pStyle w:val="ActHead5"/>
      </w:pPr>
      <w:bookmarkStart w:id="244" w:name="_Toc370134941"/>
      <w:r w:rsidRPr="006F717C">
        <w:rPr>
          <w:rStyle w:val="CharSectno"/>
        </w:rPr>
        <w:t>1157TB</w:t>
      </w:r>
      <w:r w:rsidRPr="006F717C">
        <w:t xml:space="preserve">  Method of valuing housing fringe benefits—payments associated with loans</w:t>
      </w:r>
      <w:bookmarkEnd w:id="244"/>
    </w:p>
    <w:p w:rsidR="004918DA" w:rsidRPr="006F717C" w:rsidRDefault="004918DA" w:rsidP="004918DA">
      <w:pPr>
        <w:pStyle w:val="subsection"/>
      </w:pPr>
      <w:r w:rsidRPr="006F717C">
        <w:tab/>
        <w:t>(1)</w:t>
      </w:r>
      <w:r w:rsidRPr="006F717C">
        <w:tab/>
        <w:t xml:space="preserve">Subject to </w:t>
      </w:r>
      <w:r w:rsidR="006F717C">
        <w:t>subsection (</w:t>
      </w:r>
      <w:r w:rsidRPr="006F717C">
        <w:t>2), the value of a housing fringe benefit to which subsection</w:t>
      </w:r>
      <w:r w:rsidR="006F717C">
        <w:t> </w:t>
      </w:r>
      <w:r w:rsidRPr="006F717C">
        <w:t>1157I(2) applies is to be worked out in accordance with section</w:t>
      </w:r>
      <w:r w:rsidR="006F717C">
        <w:t> </w:t>
      </w:r>
      <w:r w:rsidRPr="006F717C">
        <w:t>1157TC.</w:t>
      </w:r>
    </w:p>
    <w:p w:rsidR="004918DA" w:rsidRPr="006F717C" w:rsidRDefault="004918DA" w:rsidP="004918DA">
      <w:pPr>
        <w:pStyle w:val="subsection"/>
        <w:keepNext/>
      </w:pPr>
      <w:r w:rsidRPr="006F717C">
        <w:tab/>
        <w:t>(2)</w:t>
      </w:r>
      <w:r w:rsidRPr="006F717C">
        <w:tab/>
        <w:t>If:</w:t>
      </w:r>
    </w:p>
    <w:p w:rsidR="004918DA" w:rsidRPr="006F717C" w:rsidRDefault="004918DA" w:rsidP="004918DA">
      <w:pPr>
        <w:pStyle w:val="paragraph"/>
        <w:keepNext/>
      </w:pPr>
      <w:r w:rsidRPr="006F717C">
        <w:tab/>
        <w:t>(a)</w:t>
      </w:r>
      <w:r w:rsidRPr="006F717C">
        <w:tab/>
        <w:t>a determination is in force under section</w:t>
      </w:r>
      <w:r w:rsidR="006F717C">
        <w:t> </w:t>
      </w:r>
      <w:r w:rsidRPr="006F717C">
        <w:t>1157U; and</w:t>
      </w:r>
    </w:p>
    <w:p w:rsidR="004918DA" w:rsidRPr="006F717C" w:rsidRDefault="004918DA" w:rsidP="004918DA">
      <w:pPr>
        <w:pStyle w:val="paragraph"/>
        <w:keepNext/>
      </w:pPr>
      <w:r w:rsidRPr="006F717C">
        <w:tab/>
        <w:t>(b)</w:t>
      </w:r>
      <w:r w:rsidRPr="006F717C">
        <w:tab/>
        <w:t>the determination applies to housing fringe benefits to which subsection</w:t>
      </w:r>
      <w:r w:rsidR="006F717C">
        <w:t> </w:t>
      </w:r>
      <w:r w:rsidRPr="006F717C">
        <w:t>1157I(2) applies;</w:t>
      </w:r>
    </w:p>
    <w:p w:rsidR="004918DA" w:rsidRPr="006F717C" w:rsidRDefault="004918DA" w:rsidP="004918DA">
      <w:pPr>
        <w:pStyle w:val="subsection2"/>
      </w:pPr>
      <w:r w:rsidRPr="006F717C">
        <w:t>the value of a housing fringe benefit to which subsection</w:t>
      </w:r>
      <w:r w:rsidR="006F717C">
        <w:t> </w:t>
      </w:r>
      <w:r w:rsidRPr="006F717C">
        <w:t>1157I(2) applies is to be worked out in accordance with the determination.</w:t>
      </w:r>
    </w:p>
    <w:p w:rsidR="004918DA" w:rsidRPr="006F717C" w:rsidRDefault="004918DA" w:rsidP="004918DA">
      <w:pPr>
        <w:pStyle w:val="ActHead5"/>
      </w:pPr>
      <w:bookmarkStart w:id="245" w:name="_Toc370134942"/>
      <w:r w:rsidRPr="006F717C">
        <w:rPr>
          <w:rStyle w:val="CharSectno"/>
        </w:rPr>
        <w:t>1157TC</w:t>
      </w:r>
      <w:r w:rsidRPr="006F717C">
        <w:t xml:space="preserve">  Value of payments associated with loans</w:t>
      </w:r>
      <w:bookmarkEnd w:id="245"/>
    </w:p>
    <w:p w:rsidR="004918DA" w:rsidRPr="006F717C" w:rsidRDefault="004918DA" w:rsidP="004918DA">
      <w:pPr>
        <w:pStyle w:val="subsection"/>
      </w:pPr>
      <w:r w:rsidRPr="006F717C">
        <w:tab/>
      </w:r>
      <w:r w:rsidRPr="006F717C">
        <w:tab/>
        <w:t>The value of a housing fringe benefit to which subsection</w:t>
      </w:r>
      <w:r w:rsidR="006F717C">
        <w:t> </w:t>
      </w:r>
      <w:r w:rsidRPr="006F717C">
        <w:t>1157I(2) applies is the amount of the payment that constitutes the housing benefit.</w:t>
      </w:r>
    </w:p>
    <w:p w:rsidR="004918DA" w:rsidRPr="006F717C" w:rsidRDefault="004918DA" w:rsidP="004918DA">
      <w:pPr>
        <w:pStyle w:val="ActHead4"/>
      </w:pPr>
      <w:bookmarkStart w:id="246" w:name="_Toc370134943"/>
      <w:r w:rsidRPr="006F717C">
        <w:rPr>
          <w:rStyle w:val="CharSubdNo"/>
        </w:rPr>
        <w:t>Subdivision C</w:t>
      </w:r>
      <w:r w:rsidRPr="006F717C">
        <w:t>—</w:t>
      </w:r>
      <w:r w:rsidRPr="006F717C">
        <w:rPr>
          <w:rStyle w:val="CharSubdText"/>
        </w:rPr>
        <w:t>Payments associated with enjoying housing rights</w:t>
      </w:r>
      <w:bookmarkEnd w:id="246"/>
    </w:p>
    <w:p w:rsidR="004918DA" w:rsidRPr="006F717C" w:rsidRDefault="004918DA" w:rsidP="004918DA">
      <w:pPr>
        <w:pStyle w:val="ActHead5"/>
      </w:pPr>
      <w:bookmarkStart w:id="247" w:name="_Toc370134944"/>
      <w:r w:rsidRPr="006F717C">
        <w:rPr>
          <w:rStyle w:val="CharSectno"/>
        </w:rPr>
        <w:t>1157TD</w:t>
      </w:r>
      <w:r w:rsidRPr="006F717C">
        <w:t xml:space="preserve">  Methods of valuing housing fringe benefits—payments associated with enjoying housing rights</w:t>
      </w:r>
      <w:bookmarkEnd w:id="247"/>
    </w:p>
    <w:p w:rsidR="004918DA" w:rsidRPr="006F717C" w:rsidRDefault="004918DA" w:rsidP="004918DA">
      <w:pPr>
        <w:pStyle w:val="subsection"/>
      </w:pPr>
      <w:r w:rsidRPr="006F717C">
        <w:tab/>
        <w:t>(1)</w:t>
      </w:r>
      <w:r w:rsidRPr="006F717C">
        <w:tab/>
        <w:t xml:space="preserve">Subject to </w:t>
      </w:r>
      <w:r w:rsidR="006F717C">
        <w:t>subsection (</w:t>
      </w:r>
      <w:r w:rsidRPr="006F717C">
        <w:t>3), the value of a housing fringe benefit to which subsection</w:t>
      </w:r>
      <w:r w:rsidR="006F717C">
        <w:t> </w:t>
      </w:r>
      <w:r w:rsidRPr="006F717C">
        <w:t>1157I(5) applies that is provided to a person who is not an employee of the Defence Force is to be worked out in accordance with section</w:t>
      </w:r>
      <w:r w:rsidR="006F717C">
        <w:t> </w:t>
      </w:r>
      <w:r w:rsidRPr="006F717C">
        <w:t>1157TE.</w:t>
      </w:r>
    </w:p>
    <w:p w:rsidR="004918DA" w:rsidRPr="006F717C" w:rsidRDefault="004918DA" w:rsidP="004918DA">
      <w:pPr>
        <w:pStyle w:val="subsection"/>
      </w:pPr>
      <w:r w:rsidRPr="006F717C">
        <w:tab/>
        <w:t>(2)</w:t>
      </w:r>
      <w:r w:rsidRPr="006F717C">
        <w:tab/>
        <w:t xml:space="preserve">Subject to </w:t>
      </w:r>
      <w:r w:rsidR="006F717C">
        <w:t>subsection (</w:t>
      </w:r>
      <w:r w:rsidRPr="006F717C">
        <w:t>3), the value of a housing fringe benefit to which subsection</w:t>
      </w:r>
      <w:r w:rsidR="006F717C">
        <w:t> </w:t>
      </w:r>
      <w:r w:rsidRPr="006F717C">
        <w:t>1157I(5) applies that is provided to an employee of the Defence Force is to be worked out in accordance with section</w:t>
      </w:r>
      <w:r w:rsidR="006F717C">
        <w:t> </w:t>
      </w:r>
      <w:r w:rsidRPr="006F717C">
        <w:t>1157TF.</w:t>
      </w:r>
    </w:p>
    <w:p w:rsidR="004918DA" w:rsidRPr="006F717C" w:rsidRDefault="004918DA" w:rsidP="004918DA">
      <w:pPr>
        <w:pStyle w:val="subsection"/>
      </w:pPr>
      <w:r w:rsidRPr="006F717C">
        <w:tab/>
        <w:t>(3)</w:t>
      </w:r>
      <w:r w:rsidRPr="006F717C">
        <w:tab/>
        <w:t>If:</w:t>
      </w:r>
    </w:p>
    <w:p w:rsidR="004918DA" w:rsidRPr="006F717C" w:rsidRDefault="004918DA" w:rsidP="004918DA">
      <w:pPr>
        <w:pStyle w:val="paragraph"/>
      </w:pPr>
      <w:r w:rsidRPr="006F717C">
        <w:tab/>
        <w:t>(a)</w:t>
      </w:r>
      <w:r w:rsidRPr="006F717C">
        <w:tab/>
        <w:t>a determination is in force under section</w:t>
      </w:r>
      <w:r w:rsidR="006F717C">
        <w:t> </w:t>
      </w:r>
      <w:r w:rsidRPr="006F717C">
        <w:t>1157U; and</w:t>
      </w:r>
    </w:p>
    <w:p w:rsidR="004918DA" w:rsidRPr="006F717C" w:rsidRDefault="004918DA" w:rsidP="004918DA">
      <w:pPr>
        <w:pStyle w:val="paragraph"/>
        <w:keepNext/>
      </w:pPr>
      <w:r w:rsidRPr="006F717C">
        <w:tab/>
        <w:t>(b)</w:t>
      </w:r>
      <w:r w:rsidRPr="006F717C">
        <w:tab/>
        <w:t>the determination applies to housing fringe benefits to which subsection</w:t>
      </w:r>
      <w:r w:rsidR="006F717C">
        <w:t> </w:t>
      </w:r>
      <w:r w:rsidRPr="006F717C">
        <w:t>1157I(5) applies;</w:t>
      </w:r>
    </w:p>
    <w:p w:rsidR="004918DA" w:rsidRPr="006F717C" w:rsidRDefault="004918DA" w:rsidP="004918DA">
      <w:pPr>
        <w:pStyle w:val="subsection2"/>
      </w:pPr>
      <w:r w:rsidRPr="006F717C">
        <w:t>the value of a housing fringe benefit to which subsection</w:t>
      </w:r>
      <w:r w:rsidR="006F717C">
        <w:t> </w:t>
      </w:r>
      <w:r w:rsidRPr="006F717C">
        <w:t>1157I(5) applies is to be worked out in accordance with the determination.</w:t>
      </w:r>
    </w:p>
    <w:p w:rsidR="004918DA" w:rsidRPr="006F717C" w:rsidRDefault="004918DA" w:rsidP="004918DA">
      <w:pPr>
        <w:pStyle w:val="ActHead5"/>
      </w:pPr>
      <w:bookmarkStart w:id="248" w:name="_Toc370134945"/>
      <w:r w:rsidRPr="006F717C">
        <w:rPr>
          <w:rStyle w:val="CharSectno"/>
        </w:rPr>
        <w:t>1157TE</w:t>
      </w:r>
      <w:r w:rsidRPr="006F717C">
        <w:t xml:space="preserve">  Value of payments associated with enjoying housing rights—general</w:t>
      </w:r>
      <w:bookmarkEnd w:id="248"/>
    </w:p>
    <w:p w:rsidR="004918DA" w:rsidRPr="006F717C" w:rsidRDefault="004918DA" w:rsidP="004918DA">
      <w:pPr>
        <w:pStyle w:val="subsection"/>
        <w:spacing w:after="60"/>
      </w:pPr>
      <w:r w:rsidRPr="006F717C">
        <w:tab/>
        <w:t>(1)</w:t>
      </w:r>
      <w:r w:rsidRPr="006F717C">
        <w:tab/>
        <w:t>This is how to work out the value of a housing fringe benefit to which subsection</w:t>
      </w:r>
      <w:r w:rsidR="006F717C">
        <w:t> </w:t>
      </w:r>
      <w:r w:rsidRPr="006F717C">
        <w:t>1157I(5) applies that is provided to a person who is not an employee of the Defence Force:</w:t>
      </w:r>
    </w:p>
    <w:p w:rsidR="004918DA" w:rsidRPr="006F717C" w:rsidRDefault="004918DA" w:rsidP="004918DA">
      <w:pPr>
        <w:pStyle w:val="BoxHeadItalic"/>
        <w:keepNext/>
      </w:pPr>
      <w:r w:rsidRPr="006F717C">
        <w:t>Method statement</w:t>
      </w:r>
    </w:p>
    <w:p w:rsidR="004918DA" w:rsidRPr="006F717C" w:rsidRDefault="00C23459" w:rsidP="004918DA">
      <w:pPr>
        <w:pStyle w:val="BoxStep"/>
      </w:pPr>
      <w:r w:rsidRPr="006F717C">
        <w:rPr>
          <w:szCs w:val="22"/>
        </w:rPr>
        <w:t>Step 1.</w:t>
      </w:r>
      <w:r w:rsidR="004918DA" w:rsidRPr="006F717C">
        <w:rPr>
          <w:i/>
        </w:rPr>
        <w:tab/>
      </w:r>
      <w:r w:rsidR="004918DA" w:rsidRPr="006F717C">
        <w:t>Work out the location of the unit of accommodation and go to the appropriate row of the Housing Fringe Benefits Value Table.</w:t>
      </w:r>
    </w:p>
    <w:p w:rsidR="004918DA" w:rsidRPr="006F717C" w:rsidRDefault="00C23459" w:rsidP="004918DA">
      <w:pPr>
        <w:pStyle w:val="BoxStep"/>
      </w:pPr>
      <w:r w:rsidRPr="006F717C">
        <w:rPr>
          <w:szCs w:val="22"/>
        </w:rPr>
        <w:t>Step 2.</w:t>
      </w:r>
      <w:r w:rsidR="004918DA" w:rsidRPr="006F717C">
        <w:rPr>
          <w:i/>
        </w:rPr>
        <w:tab/>
      </w:r>
      <w:r w:rsidR="004918DA" w:rsidRPr="006F717C">
        <w:t xml:space="preserve">Work out the type of accommodation and go to the appropriate column in the Table: the number where the row and column intersect is the </w:t>
      </w:r>
      <w:r w:rsidR="004918DA" w:rsidRPr="006F717C">
        <w:rPr>
          <w:b/>
          <w:i/>
        </w:rPr>
        <w:t>weekly market rent</w:t>
      </w:r>
      <w:r w:rsidR="004918DA" w:rsidRPr="006F717C">
        <w:t xml:space="preserve"> of the unit of accommodation.</w:t>
      </w:r>
    </w:p>
    <w:p w:rsidR="004918DA" w:rsidRPr="006F717C" w:rsidRDefault="004918DA" w:rsidP="004918DA">
      <w:pPr>
        <w:pStyle w:val="BoxNote"/>
      </w:pPr>
      <w:r w:rsidRPr="006F717C">
        <w:tab/>
        <w:t>Note:</w:t>
      </w:r>
      <w:r w:rsidRPr="006F717C">
        <w:tab/>
        <w:t xml:space="preserve">If the person is a member of a couple, the weekly market rent is to be halved in certain circumstances (see </w:t>
      </w:r>
      <w:r w:rsidR="006F717C">
        <w:t>subsection (</w:t>
      </w:r>
      <w:r w:rsidRPr="006F717C">
        <w:t>4)).</w:t>
      </w:r>
    </w:p>
    <w:p w:rsidR="004918DA" w:rsidRPr="006F717C" w:rsidRDefault="00C23459" w:rsidP="004918DA">
      <w:pPr>
        <w:pStyle w:val="BoxStep"/>
      </w:pPr>
      <w:r w:rsidRPr="006F717C">
        <w:rPr>
          <w:szCs w:val="22"/>
        </w:rPr>
        <w:t>Step 3.</w:t>
      </w:r>
      <w:r w:rsidR="004918DA" w:rsidRPr="006F717C">
        <w:rPr>
          <w:i/>
        </w:rPr>
        <w:tab/>
      </w:r>
      <w:r w:rsidR="004918DA" w:rsidRPr="006F717C">
        <w:t>Work out how many complete weeks in the appropriate tax year the unit of accommodation was or will be available to the person.</w:t>
      </w:r>
    </w:p>
    <w:p w:rsidR="004918DA" w:rsidRPr="006F717C" w:rsidRDefault="00C23459" w:rsidP="004918DA">
      <w:pPr>
        <w:pStyle w:val="BoxStep"/>
      </w:pPr>
      <w:r w:rsidRPr="006F717C">
        <w:rPr>
          <w:szCs w:val="22"/>
        </w:rPr>
        <w:t>Step 4.</w:t>
      </w:r>
      <w:r w:rsidR="004918DA" w:rsidRPr="006F717C">
        <w:rPr>
          <w:i/>
        </w:rPr>
        <w:tab/>
      </w:r>
      <w:r w:rsidR="004918DA" w:rsidRPr="006F717C">
        <w:t xml:space="preserve">Multiply the weekly market rent of the unit of accommodation and the number of weeks obtained in Step 3: the result is the </w:t>
      </w:r>
      <w:r w:rsidR="004918DA" w:rsidRPr="006F717C">
        <w:rPr>
          <w:b/>
          <w:i/>
        </w:rPr>
        <w:t>provisional value of the housing fringe benefit</w:t>
      </w:r>
      <w:r w:rsidR="004918DA" w:rsidRPr="006F717C">
        <w:t>.</w:t>
      </w:r>
    </w:p>
    <w:p w:rsidR="004918DA" w:rsidRPr="006F717C" w:rsidRDefault="00C23459" w:rsidP="004918DA">
      <w:pPr>
        <w:pStyle w:val="BoxStep"/>
      </w:pPr>
      <w:r w:rsidRPr="006F717C">
        <w:rPr>
          <w:szCs w:val="22"/>
        </w:rPr>
        <w:t>Step 5.</w:t>
      </w:r>
      <w:r w:rsidR="004918DA" w:rsidRPr="006F717C">
        <w:rPr>
          <w:i/>
        </w:rPr>
        <w:tab/>
      </w:r>
      <w:r w:rsidR="004918DA" w:rsidRPr="006F717C">
        <w:t xml:space="preserve">Work out the allowable rent for the unit of accommodation in the appropriate tax year using </w:t>
      </w:r>
      <w:r w:rsidR="006F717C">
        <w:t>subsection (</w:t>
      </w:r>
      <w:r w:rsidR="004918DA" w:rsidRPr="006F717C">
        <w:t>3).</w:t>
      </w:r>
    </w:p>
    <w:p w:rsidR="004918DA" w:rsidRPr="006F717C" w:rsidRDefault="004918DA" w:rsidP="004918DA">
      <w:pPr>
        <w:pStyle w:val="BoxNote"/>
      </w:pPr>
      <w:r w:rsidRPr="006F717C">
        <w:tab/>
        <w:t>Note:</w:t>
      </w:r>
      <w:r w:rsidRPr="006F717C">
        <w:tab/>
        <w:t xml:space="preserve">If a person is a member of a couple, the allowable rent is to be halved in certain circumstances (see </w:t>
      </w:r>
      <w:r w:rsidR="006F717C">
        <w:t>subsection (</w:t>
      </w:r>
      <w:r w:rsidRPr="006F717C">
        <w:t>4)).</w:t>
      </w:r>
    </w:p>
    <w:p w:rsidR="004918DA" w:rsidRPr="006F717C" w:rsidRDefault="00C23459" w:rsidP="004918DA">
      <w:pPr>
        <w:pStyle w:val="BoxStep"/>
      </w:pPr>
      <w:r w:rsidRPr="006F717C">
        <w:rPr>
          <w:szCs w:val="22"/>
        </w:rPr>
        <w:t>Step 6.</w:t>
      </w:r>
      <w:r w:rsidR="004918DA" w:rsidRPr="006F717C">
        <w:rPr>
          <w:i/>
        </w:rPr>
        <w:tab/>
      </w:r>
      <w:r w:rsidR="004918DA" w:rsidRPr="006F717C">
        <w:t xml:space="preserve">Work out the amount the employer paid or will pay by way of the housing fringe benefits in respect of the unit of accommodation in the appropriate tax year: the result is the </w:t>
      </w:r>
      <w:r w:rsidR="004918DA" w:rsidRPr="006F717C">
        <w:rPr>
          <w:b/>
          <w:i/>
        </w:rPr>
        <w:t>employer subsidy</w:t>
      </w:r>
      <w:r w:rsidR="004918DA" w:rsidRPr="006F717C">
        <w:t>.</w:t>
      </w:r>
    </w:p>
    <w:p w:rsidR="004918DA" w:rsidRPr="006F717C" w:rsidRDefault="00C23459" w:rsidP="004918DA">
      <w:pPr>
        <w:pStyle w:val="BoxStep"/>
      </w:pPr>
      <w:r w:rsidRPr="006F717C">
        <w:rPr>
          <w:szCs w:val="22"/>
        </w:rPr>
        <w:t>Step 7.</w:t>
      </w:r>
      <w:r w:rsidR="004918DA" w:rsidRPr="006F717C">
        <w:rPr>
          <w:i/>
        </w:rPr>
        <w:tab/>
      </w:r>
      <w:r w:rsidR="004918DA" w:rsidRPr="006F717C">
        <w:t xml:space="preserve">Work out the amount (if any) by which the allowable rent exceeds the employer subsidy: the result is the </w:t>
      </w:r>
      <w:r w:rsidR="004918DA" w:rsidRPr="006F717C">
        <w:rPr>
          <w:b/>
          <w:i/>
        </w:rPr>
        <w:t>employee contribution</w:t>
      </w:r>
      <w:r w:rsidR="004918DA" w:rsidRPr="006F717C">
        <w:t>.</w:t>
      </w:r>
    </w:p>
    <w:p w:rsidR="004918DA" w:rsidRPr="006F717C" w:rsidRDefault="004918DA" w:rsidP="004918DA">
      <w:pPr>
        <w:pStyle w:val="BoxNote"/>
      </w:pPr>
      <w:r w:rsidRPr="006F717C">
        <w:tab/>
        <w:t>Note:</w:t>
      </w:r>
      <w:r w:rsidRPr="006F717C">
        <w:tab/>
        <w:t>If the employer subsidy equals or exceeds the allowable rent, the employee contribution is nil.</w:t>
      </w:r>
    </w:p>
    <w:p w:rsidR="004918DA" w:rsidRPr="006F717C" w:rsidRDefault="00C23459" w:rsidP="004918DA">
      <w:pPr>
        <w:pStyle w:val="BoxStep"/>
      </w:pPr>
      <w:r w:rsidRPr="006F717C">
        <w:rPr>
          <w:szCs w:val="22"/>
        </w:rPr>
        <w:t>Step 8.</w:t>
      </w:r>
      <w:r w:rsidR="004918DA" w:rsidRPr="006F717C">
        <w:rPr>
          <w:i/>
        </w:rPr>
        <w:tab/>
      </w:r>
      <w:r w:rsidR="004918DA" w:rsidRPr="006F717C">
        <w:t xml:space="preserve">Take the employee contribution away from the provisional value of the housing fringe benefit: the result is the </w:t>
      </w:r>
      <w:r w:rsidR="004918DA" w:rsidRPr="006F717C">
        <w:rPr>
          <w:b/>
          <w:i/>
        </w:rPr>
        <w:t>value of the housing fringe benefit</w:t>
      </w:r>
      <w:r w:rsidR="004918DA" w:rsidRPr="006F717C">
        <w:t>.</w:t>
      </w:r>
    </w:p>
    <w:p w:rsidR="004918DA" w:rsidRPr="006F717C" w:rsidRDefault="004918DA" w:rsidP="004918DA">
      <w:pPr>
        <w:pStyle w:val="subsection"/>
        <w:spacing w:after="60"/>
      </w:pPr>
      <w:r w:rsidRPr="006F717C">
        <w:tab/>
        <w:t>(2)</w:t>
      </w:r>
      <w:r w:rsidRPr="006F717C">
        <w:tab/>
        <w:t>The following Table is to be used in working out the value of a housing fringe benefit to which subsection</w:t>
      </w:r>
      <w:r w:rsidR="006F717C">
        <w:t> </w:t>
      </w:r>
      <w:r w:rsidRPr="006F717C">
        <w:t>1157I(5) applies that is provided to a person who is not an employee of the Defence Force:</w:t>
      </w:r>
    </w:p>
    <w:p w:rsidR="004918DA" w:rsidRPr="006F717C" w:rsidRDefault="004918DA" w:rsidP="004918DA">
      <w:pPr>
        <w:pStyle w:val="Tabletext"/>
      </w:pPr>
    </w:p>
    <w:tbl>
      <w:tblPr>
        <w:tblW w:w="0" w:type="auto"/>
        <w:tblInd w:w="1242" w:type="dxa"/>
        <w:tblLayout w:type="fixed"/>
        <w:tblCellMar>
          <w:left w:w="107" w:type="dxa"/>
          <w:right w:w="107" w:type="dxa"/>
        </w:tblCellMar>
        <w:tblLook w:val="0000" w:firstRow="0" w:lastRow="0" w:firstColumn="0" w:lastColumn="0" w:noHBand="0" w:noVBand="0"/>
      </w:tblPr>
      <w:tblGrid>
        <w:gridCol w:w="1701"/>
        <w:gridCol w:w="1133"/>
        <w:gridCol w:w="1418"/>
        <w:gridCol w:w="1804"/>
      </w:tblGrid>
      <w:tr w:rsidR="004918DA" w:rsidRPr="006F717C">
        <w:tc>
          <w:tcPr>
            <w:tcW w:w="6056" w:type="dxa"/>
            <w:gridSpan w:val="4"/>
            <w:tcBorders>
              <w:top w:val="single" w:sz="12" w:space="0" w:color="auto"/>
              <w:bottom w:val="single" w:sz="6" w:space="0" w:color="auto"/>
            </w:tcBorders>
          </w:tcPr>
          <w:p w:rsidR="004918DA" w:rsidRPr="006F717C" w:rsidRDefault="004918DA" w:rsidP="004918DA">
            <w:pPr>
              <w:pStyle w:val="Tabletext"/>
              <w:keepNext/>
            </w:pPr>
            <w:r w:rsidRPr="006F717C">
              <w:rPr>
                <w:b/>
              </w:rPr>
              <w:t>Housing fringe benefits value table</w:t>
            </w:r>
          </w:p>
        </w:tc>
      </w:tr>
      <w:tr w:rsidR="004918DA" w:rsidRPr="006F717C">
        <w:trPr>
          <w:cantSplit/>
        </w:trPr>
        <w:tc>
          <w:tcPr>
            <w:tcW w:w="1701" w:type="dxa"/>
            <w:vMerge w:val="restart"/>
          </w:tcPr>
          <w:p w:rsidR="004918DA" w:rsidRPr="006F717C" w:rsidRDefault="004918DA" w:rsidP="004918DA">
            <w:pPr>
              <w:pStyle w:val="Tabletext"/>
              <w:keepNext/>
            </w:pPr>
            <w:r w:rsidRPr="006F717C">
              <w:rPr>
                <w:b/>
              </w:rPr>
              <w:t>Location</w:t>
            </w:r>
          </w:p>
        </w:tc>
        <w:tc>
          <w:tcPr>
            <w:tcW w:w="4355" w:type="dxa"/>
            <w:gridSpan w:val="3"/>
          </w:tcPr>
          <w:p w:rsidR="004918DA" w:rsidRPr="006F717C" w:rsidRDefault="004918DA" w:rsidP="004918DA">
            <w:pPr>
              <w:pStyle w:val="Tabletext"/>
              <w:keepNext/>
            </w:pPr>
            <w:r w:rsidRPr="006F717C">
              <w:rPr>
                <w:b/>
              </w:rPr>
              <w:t>Type of accommodation</w:t>
            </w:r>
          </w:p>
        </w:tc>
      </w:tr>
      <w:tr w:rsidR="004918DA" w:rsidRPr="006F717C">
        <w:trPr>
          <w:cantSplit/>
        </w:trPr>
        <w:tc>
          <w:tcPr>
            <w:tcW w:w="1701" w:type="dxa"/>
            <w:vMerge/>
          </w:tcPr>
          <w:p w:rsidR="004918DA" w:rsidRPr="006F717C" w:rsidRDefault="004918DA" w:rsidP="004918DA">
            <w:pPr>
              <w:pStyle w:val="Tabletext"/>
              <w:keepNext/>
            </w:pPr>
          </w:p>
        </w:tc>
        <w:tc>
          <w:tcPr>
            <w:tcW w:w="2551" w:type="dxa"/>
            <w:gridSpan w:val="2"/>
          </w:tcPr>
          <w:p w:rsidR="004918DA" w:rsidRPr="006F717C" w:rsidRDefault="004918DA" w:rsidP="004918DA">
            <w:pPr>
              <w:pStyle w:val="Tabletext"/>
              <w:keepNext/>
            </w:pPr>
            <w:r w:rsidRPr="006F717C">
              <w:rPr>
                <w:b/>
              </w:rPr>
              <w:t>House, flat or home unit</w:t>
            </w:r>
          </w:p>
        </w:tc>
        <w:tc>
          <w:tcPr>
            <w:tcW w:w="1804" w:type="dxa"/>
            <w:vMerge w:val="restart"/>
          </w:tcPr>
          <w:p w:rsidR="004918DA" w:rsidRPr="006F717C" w:rsidRDefault="004918DA" w:rsidP="004918DA">
            <w:pPr>
              <w:pStyle w:val="Tabletext"/>
              <w:keepNext/>
            </w:pPr>
            <w:r w:rsidRPr="006F717C">
              <w:rPr>
                <w:b/>
              </w:rPr>
              <w:t>Any other unit of accommodation</w:t>
            </w:r>
          </w:p>
        </w:tc>
      </w:tr>
      <w:tr w:rsidR="004918DA" w:rsidRPr="006F717C">
        <w:trPr>
          <w:cantSplit/>
        </w:trPr>
        <w:tc>
          <w:tcPr>
            <w:tcW w:w="1701" w:type="dxa"/>
            <w:vMerge/>
            <w:tcBorders>
              <w:bottom w:val="single" w:sz="12" w:space="0" w:color="auto"/>
            </w:tcBorders>
          </w:tcPr>
          <w:p w:rsidR="004918DA" w:rsidRPr="006F717C" w:rsidRDefault="004918DA" w:rsidP="004918DA">
            <w:pPr>
              <w:pStyle w:val="Tabletext"/>
              <w:keepNext/>
            </w:pPr>
          </w:p>
        </w:tc>
        <w:tc>
          <w:tcPr>
            <w:tcW w:w="1133" w:type="dxa"/>
            <w:tcBorders>
              <w:bottom w:val="single" w:sz="12" w:space="0" w:color="auto"/>
            </w:tcBorders>
          </w:tcPr>
          <w:p w:rsidR="004918DA" w:rsidRPr="006F717C" w:rsidRDefault="004918DA" w:rsidP="004918DA">
            <w:pPr>
              <w:pStyle w:val="Tabletext"/>
              <w:keepNext/>
            </w:pPr>
            <w:r w:rsidRPr="006F717C">
              <w:rPr>
                <w:b/>
              </w:rPr>
              <w:t>3 or more bedrooms</w:t>
            </w:r>
          </w:p>
        </w:tc>
        <w:tc>
          <w:tcPr>
            <w:tcW w:w="1418" w:type="dxa"/>
            <w:tcBorders>
              <w:bottom w:val="single" w:sz="12" w:space="0" w:color="auto"/>
            </w:tcBorders>
          </w:tcPr>
          <w:p w:rsidR="004918DA" w:rsidRPr="006F717C" w:rsidRDefault="004918DA" w:rsidP="004918DA">
            <w:pPr>
              <w:pStyle w:val="Tabletext"/>
              <w:keepNext/>
            </w:pPr>
            <w:r w:rsidRPr="006F717C">
              <w:rPr>
                <w:b/>
              </w:rPr>
              <w:t>1</w:t>
            </w:r>
            <w:r w:rsidR="006F717C">
              <w:rPr>
                <w:b/>
              </w:rPr>
              <w:noBreakHyphen/>
            </w:r>
            <w:r w:rsidRPr="006F717C">
              <w:rPr>
                <w:b/>
              </w:rPr>
              <w:t>2 bedrooms</w:t>
            </w:r>
          </w:p>
        </w:tc>
        <w:tc>
          <w:tcPr>
            <w:tcW w:w="1804" w:type="dxa"/>
            <w:vMerge/>
            <w:tcBorders>
              <w:bottom w:val="single" w:sz="12" w:space="0" w:color="auto"/>
            </w:tcBorders>
          </w:tcPr>
          <w:p w:rsidR="004918DA" w:rsidRPr="006F717C" w:rsidRDefault="004918DA" w:rsidP="004918DA">
            <w:pPr>
              <w:pStyle w:val="Tabletext"/>
              <w:keepNext/>
            </w:pPr>
          </w:p>
        </w:tc>
      </w:tr>
      <w:tr w:rsidR="004918DA" w:rsidRPr="006F717C">
        <w:tc>
          <w:tcPr>
            <w:tcW w:w="1701" w:type="dxa"/>
            <w:tcBorders>
              <w:bottom w:val="single" w:sz="4" w:space="0" w:color="auto"/>
            </w:tcBorders>
          </w:tcPr>
          <w:p w:rsidR="004918DA" w:rsidRPr="006F717C" w:rsidRDefault="004918DA" w:rsidP="004918DA">
            <w:pPr>
              <w:pStyle w:val="Tabletext"/>
            </w:pPr>
            <w:r w:rsidRPr="006F717C">
              <w:t>Metropolitan</w:t>
            </w:r>
          </w:p>
        </w:tc>
        <w:tc>
          <w:tcPr>
            <w:tcW w:w="1133" w:type="dxa"/>
            <w:tcBorders>
              <w:bottom w:val="single" w:sz="4" w:space="0" w:color="auto"/>
            </w:tcBorders>
          </w:tcPr>
          <w:p w:rsidR="004918DA" w:rsidRPr="006F717C" w:rsidRDefault="004918DA" w:rsidP="004918DA">
            <w:pPr>
              <w:pStyle w:val="Tabletext"/>
            </w:pPr>
            <w:r w:rsidRPr="006F717C">
              <w:t>140</w:t>
            </w:r>
          </w:p>
        </w:tc>
        <w:tc>
          <w:tcPr>
            <w:tcW w:w="1418" w:type="dxa"/>
            <w:tcBorders>
              <w:bottom w:val="single" w:sz="4" w:space="0" w:color="auto"/>
            </w:tcBorders>
          </w:tcPr>
          <w:p w:rsidR="004918DA" w:rsidRPr="006F717C" w:rsidRDefault="004918DA" w:rsidP="004918DA">
            <w:pPr>
              <w:pStyle w:val="Tabletext"/>
            </w:pPr>
            <w:r w:rsidRPr="006F717C">
              <w:t>120</w:t>
            </w:r>
          </w:p>
        </w:tc>
        <w:tc>
          <w:tcPr>
            <w:tcW w:w="1804" w:type="dxa"/>
            <w:tcBorders>
              <w:bottom w:val="single" w:sz="4" w:space="0" w:color="auto"/>
            </w:tcBorders>
          </w:tcPr>
          <w:p w:rsidR="004918DA" w:rsidRPr="006F717C" w:rsidRDefault="004918DA" w:rsidP="004918DA">
            <w:pPr>
              <w:pStyle w:val="Tabletext"/>
            </w:pPr>
            <w:r w:rsidRPr="006F717C">
              <w:t>85</w:t>
            </w:r>
          </w:p>
        </w:tc>
      </w:tr>
      <w:tr w:rsidR="004918DA" w:rsidRPr="006F717C">
        <w:tc>
          <w:tcPr>
            <w:tcW w:w="1701" w:type="dxa"/>
            <w:tcBorders>
              <w:top w:val="single" w:sz="4" w:space="0" w:color="auto"/>
              <w:bottom w:val="single" w:sz="12" w:space="0" w:color="auto"/>
            </w:tcBorders>
          </w:tcPr>
          <w:p w:rsidR="004918DA" w:rsidRPr="006F717C" w:rsidRDefault="004918DA" w:rsidP="004918DA">
            <w:pPr>
              <w:pStyle w:val="Tabletext"/>
            </w:pPr>
            <w:r w:rsidRPr="006F717C">
              <w:t>Non</w:t>
            </w:r>
            <w:r w:rsidR="006F717C">
              <w:noBreakHyphen/>
            </w:r>
            <w:r w:rsidRPr="006F717C">
              <w:t>metropolitan</w:t>
            </w:r>
          </w:p>
        </w:tc>
        <w:tc>
          <w:tcPr>
            <w:tcW w:w="1133" w:type="dxa"/>
            <w:tcBorders>
              <w:top w:val="single" w:sz="4" w:space="0" w:color="auto"/>
              <w:bottom w:val="single" w:sz="12" w:space="0" w:color="auto"/>
            </w:tcBorders>
          </w:tcPr>
          <w:p w:rsidR="004918DA" w:rsidRPr="006F717C" w:rsidRDefault="004918DA" w:rsidP="004918DA">
            <w:pPr>
              <w:pStyle w:val="Tabletext"/>
            </w:pPr>
            <w:r w:rsidRPr="006F717C">
              <w:t>100</w:t>
            </w:r>
          </w:p>
        </w:tc>
        <w:tc>
          <w:tcPr>
            <w:tcW w:w="1418" w:type="dxa"/>
            <w:tcBorders>
              <w:top w:val="single" w:sz="4" w:space="0" w:color="auto"/>
              <w:bottom w:val="single" w:sz="12" w:space="0" w:color="auto"/>
            </w:tcBorders>
          </w:tcPr>
          <w:p w:rsidR="004918DA" w:rsidRPr="006F717C" w:rsidRDefault="004918DA" w:rsidP="004918DA">
            <w:pPr>
              <w:pStyle w:val="Tabletext"/>
            </w:pPr>
            <w:r w:rsidRPr="006F717C">
              <w:t>90</w:t>
            </w:r>
          </w:p>
        </w:tc>
        <w:tc>
          <w:tcPr>
            <w:tcW w:w="1804" w:type="dxa"/>
            <w:tcBorders>
              <w:top w:val="single" w:sz="4" w:space="0" w:color="auto"/>
              <w:bottom w:val="single" w:sz="12" w:space="0" w:color="auto"/>
            </w:tcBorders>
          </w:tcPr>
          <w:p w:rsidR="004918DA" w:rsidRPr="006F717C" w:rsidRDefault="004918DA" w:rsidP="004918DA">
            <w:pPr>
              <w:pStyle w:val="Tabletext"/>
            </w:pPr>
            <w:r w:rsidRPr="006F717C">
              <w:t>70</w:t>
            </w:r>
          </w:p>
        </w:tc>
      </w:tr>
      <w:tr w:rsidR="004918DA" w:rsidRPr="006F717C">
        <w:tc>
          <w:tcPr>
            <w:tcW w:w="1701" w:type="dxa"/>
            <w:tcBorders>
              <w:top w:val="single" w:sz="12" w:space="0" w:color="auto"/>
              <w:bottom w:val="single" w:sz="4" w:space="0" w:color="auto"/>
            </w:tcBorders>
          </w:tcPr>
          <w:p w:rsidR="004918DA" w:rsidRPr="006F717C" w:rsidRDefault="004918DA" w:rsidP="004918DA">
            <w:pPr>
              <w:pStyle w:val="Tabletext"/>
            </w:pPr>
            <w:r w:rsidRPr="006F717C">
              <w:t>Special housing</w:t>
            </w:r>
          </w:p>
        </w:tc>
        <w:tc>
          <w:tcPr>
            <w:tcW w:w="1133" w:type="dxa"/>
            <w:tcBorders>
              <w:top w:val="single" w:sz="12" w:space="0" w:color="auto"/>
              <w:bottom w:val="single" w:sz="4" w:space="0" w:color="auto"/>
            </w:tcBorders>
          </w:tcPr>
          <w:p w:rsidR="004918DA" w:rsidRPr="006F717C" w:rsidRDefault="004918DA" w:rsidP="004918DA">
            <w:pPr>
              <w:pStyle w:val="Tabletext"/>
            </w:pPr>
            <w:r w:rsidRPr="006F717C">
              <w:t>80</w:t>
            </w:r>
          </w:p>
        </w:tc>
        <w:tc>
          <w:tcPr>
            <w:tcW w:w="1418" w:type="dxa"/>
            <w:tcBorders>
              <w:top w:val="single" w:sz="12" w:space="0" w:color="auto"/>
              <w:bottom w:val="single" w:sz="4" w:space="0" w:color="auto"/>
            </w:tcBorders>
          </w:tcPr>
          <w:p w:rsidR="004918DA" w:rsidRPr="006F717C" w:rsidRDefault="004918DA" w:rsidP="004918DA">
            <w:pPr>
              <w:pStyle w:val="Tabletext"/>
            </w:pPr>
            <w:r w:rsidRPr="006F717C">
              <w:t>80</w:t>
            </w:r>
          </w:p>
        </w:tc>
        <w:tc>
          <w:tcPr>
            <w:tcW w:w="1804" w:type="dxa"/>
            <w:tcBorders>
              <w:top w:val="single" w:sz="12" w:space="0" w:color="auto"/>
              <w:bottom w:val="single" w:sz="4" w:space="0" w:color="auto"/>
            </w:tcBorders>
          </w:tcPr>
          <w:p w:rsidR="004918DA" w:rsidRPr="006F717C" w:rsidRDefault="004918DA" w:rsidP="004918DA">
            <w:pPr>
              <w:pStyle w:val="Tabletext"/>
            </w:pPr>
            <w:r w:rsidRPr="006F717C">
              <w:t>25</w:t>
            </w:r>
          </w:p>
        </w:tc>
      </w:tr>
      <w:tr w:rsidR="004918DA" w:rsidRPr="006F717C">
        <w:tc>
          <w:tcPr>
            <w:tcW w:w="1701" w:type="dxa"/>
            <w:tcBorders>
              <w:top w:val="single" w:sz="4" w:space="0" w:color="auto"/>
              <w:bottom w:val="single" w:sz="12" w:space="0" w:color="auto"/>
            </w:tcBorders>
          </w:tcPr>
          <w:p w:rsidR="004918DA" w:rsidRPr="006F717C" w:rsidRDefault="004918DA" w:rsidP="004918DA">
            <w:pPr>
              <w:pStyle w:val="Tabletext"/>
            </w:pPr>
            <w:r w:rsidRPr="006F717C">
              <w:t xml:space="preserve">Outside </w:t>
            </w:r>
            <w:smartTag w:uri="urn:schemas-microsoft-com:office:smarttags" w:element="country-region">
              <w:smartTag w:uri="urn:schemas-microsoft-com:office:smarttags" w:element="place">
                <w:r w:rsidRPr="006F717C">
                  <w:t>Australia</w:t>
                </w:r>
              </w:smartTag>
            </w:smartTag>
          </w:p>
        </w:tc>
        <w:tc>
          <w:tcPr>
            <w:tcW w:w="1133" w:type="dxa"/>
            <w:tcBorders>
              <w:top w:val="single" w:sz="4" w:space="0" w:color="auto"/>
              <w:bottom w:val="single" w:sz="12" w:space="0" w:color="auto"/>
            </w:tcBorders>
          </w:tcPr>
          <w:p w:rsidR="004918DA" w:rsidRPr="006F717C" w:rsidRDefault="004918DA" w:rsidP="004918DA">
            <w:pPr>
              <w:pStyle w:val="Tabletext"/>
            </w:pPr>
            <w:r w:rsidRPr="006F717C">
              <w:t>140</w:t>
            </w:r>
          </w:p>
        </w:tc>
        <w:tc>
          <w:tcPr>
            <w:tcW w:w="1418" w:type="dxa"/>
            <w:tcBorders>
              <w:top w:val="single" w:sz="4" w:space="0" w:color="auto"/>
              <w:bottom w:val="single" w:sz="12" w:space="0" w:color="auto"/>
            </w:tcBorders>
          </w:tcPr>
          <w:p w:rsidR="004918DA" w:rsidRPr="006F717C" w:rsidRDefault="004918DA" w:rsidP="004918DA">
            <w:pPr>
              <w:pStyle w:val="Tabletext"/>
            </w:pPr>
            <w:r w:rsidRPr="006F717C">
              <w:t>120</w:t>
            </w:r>
          </w:p>
        </w:tc>
        <w:tc>
          <w:tcPr>
            <w:tcW w:w="1804" w:type="dxa"/>
            <w:tcBorders>
              <w:top w:val="single" w:sz="4" w:space="0" w:color="auto"/>
              <w:bottom w:val="single" w:sz="12" w:space="0" w:color="auto"/>
            </w:tcBorders>
          </w:tcPr>
          <w:p w:rsidR="004918DA" w:rsidRPr="006F717C" w:rsidRDefault="004918DA" w:rsidP="004918DA">
            <w:pPr>
              <w:pStyle w:val="Tabletext"/>
            </w:pPr>
            <w:r w:rsidRPr="006F717C">
              <w:t>85</w:t>
            </w:r>
          </w:p>
        </w:tc>
      </w:tr>
    </w:tbl>
    <w:p w:rsidR="004918DA" w:rsidRPr="006F717C" w:rsidRDefault="004918DA" w:rsidP="004918DA">
      <w:pPr>
        <w:pStyle w:val="notetext"/>
      </w:pPr>
      <w:r w:rsidRPr="006F717C">
        <w:t>Note 1:</w:t>
      </w:r>
      <w:r w:rsidRPr="006F717C">
        <w:tab/>
        <w:t xml:space="preserve">For </w:t>
      </w:r>
      <w:r w:rsidRPr="006F717C">
        <w:rPr>
          <w:b/>
          <w:i/>
        </w:rPr>
        <w:t>unit of accommodation</w:t>
      </w:r>
      <w:r w:rsidRPr="006F717C">
        <w:t xml:space="preserve">, </w:t>
      </w:r>
      <w:r w:rsidRPr="006F717C">
        <w:rPr>
          <w:b/>
          <w:i/>
        </w:rPr>
        <w:t>metropolitan location</w:t>
      </w:r>
      <w:r w:rsidRPr="006F717C">
        <w:t xml:space="preserve">, </w:t>
      </w:r>
      <w:r w:rsidRPr="006F717C">
        <w:rPr>
          <w:b/>
          <w:i/>
        </w:rPr>
        <w:t>non</w:t>
      </w:r>
      <w:r w:rsidR="006F717C">
        <w:rPr>
          <w:b/>
          <w:i/>
        </w:rPr>
        <w:noBreakHyphen/>
      </w:r>
      <w:r w:rsidRPr="006F717C">
        <w:rPr>
          <w:b/>
          <w:i/>
        </w:rPr>
        <w:t>metropolitan location</w:t>
      </w:r>
      <w:r w:rsidRPr="006F717C">
        <w:t xml:space="preserve"> and </w:t>
      </w:r>
      <w:r w:rsidRPr="006F717C">
        <w:rPr>
          <w:b/>
          <w:i/>
        </w:rPr>
        <w:t>special housing location</w:t>
      </w:r>
      <w:r w:rsidRPr="006F717C">
        <w:t xml:space="preserve"> see section</w:t>
      </w:r>
      <w:r w:rsidR="006F717C">
        <w:t> </w:t>
      </w:r>
      <w:r w:rsidRPr="006F717C">
        <w:t>10A.</w:t>
      </w:r>
    </w:p>
    <w:p w:rsidR="004918DA" w:rsidRPr="006F717C" w:rsidRDefault="004918DA" w:rsidP="004918DA">
      <w:pPr>
        <w:pStyle w:val="notetext"/>
      </w:pPr>
      <w:r w:rsidRPr="006F717C">
        <w:t>Note 2:</w:t>
      </w:r>
      <w:r w:rsidRPr="006F717C">
        <w:tab/>
        <w:t xml:space="preserve">A housing fringe benefit that is received outside </w:t>
      </w:r>
      <w:smartTag w:uri="urn:schemas-microsoft-com:office:smarttags" w:element="country-region">
        <w:smartTag w:uri="urn:schemas-microsoft-com:office:smarttags" w:element="place">
          <w:r w:rsidRPr="006F717C">
            <w:t>Australia</w:t>
          </w:r>
        </w:smartTag>
      </w:smartTag>
      <w:r w:rsidRPr="006F717C">
        <w:t xml:space="preserve"> is to be valued (see section</w:t>
      </w:r>
      <w:r w:rsidR="006F717C">
        <w:t> </w:t>
      </w:r>
      <w:r w:rsidRPr="006F717C">
        <w:t>1157B).</w:t>
      </w:r>
    </w:p>
    <w:p w:rsidR="004918DA" w:rsidRPr="006F717C" w:rsidRDefault="004918DA" w:rsidP="004918DA">
      <w:pPr>
        <w:pStyle w:val="notetext"/>
      </w:pPr>
      <w:r w:rsidRPr="006F717C">
        <w:t>Note 3:</w:t>
      </w:r>
      <w:r w:rsidRPr="006F717C">
        <w:tab/>
        <w:t xml:space="preserve">For </w:t>
      </w:r>
      <w:smartTag w:uri="urn:schemas-microsoft-com:office:smarttags" w:element="country-region">
        <w:smartTag w:uri="urn:schemas-microsoft-com:office:smarttags" w:element="place">
          <w:r w:rsidRPr="006F717C">
            <w:rPr>
              <w:b/>
              <w:i/>
            </w:rPr>
            <w:t>Australia</w:t>
          </w:r>
        </w:smartTag>
      </w:smartTag>
      <w:r w:rsidRPr="006F717C">
        <w:t xml:space="preserve"> see subsection</w:t>
      </w:r>
      <w:r w:rsidR="006F717C">
        <w:t> </w:t>
      </w:r>
      <w:r w:rsidRPr="006F717C">
        <w:t>23(1).</w:t>
      </w:r>
    </w:p>
    <w:p w:rsidR="004918DA" w:rsidRPr="006F717C" w:rsidRDefault="004918DA" w:rsidP="004918DA">
      <w:pPr>
        <w:pStyle w:val="subsection"/>
      </w:pPr>
      <w:r w:rsidRPr="006F717C">
        <w:tab/>
        <w:t>(3)</w:t>
      </w:r>
      <w:r w:rsidRPr="006F717C">
        <w:tab/>
        <w:t>The allowable rent is the amount of rent that the Secretary is satisfied is payable for the unit of accommodation in the appropriate tax year by:</w:t>
      </w:r>
    </w:p>
    <w:p w:rsidR="004918DA" w:rsidRPr="006F717C" w:rsidRDefault="004918DA" w:rsidP="004918DA">
      <w:pPr>
        <w:pStyle w:val="paragraph"/>
      </w:pPr>
      <w:r w:rsidRPr="006F717C">
        <w:tab/>
        <w:t>(a)</w:t>
      </w:r>
      <w:r w:rsidRPr="006F717C">
        <w:tab/>
        <w:t>if the person is not a member of a couple—the person; or</w:t>
      </w:r>
    </w:p>
    <w:p w:rsidR="004918DA" w:rsidRPr="006F717C" w:rsidRDefault="004918DA" w:rsidP="004918DA">
      <w:pPr>
        <w:pStyle w:val="paragraph"/>
      </w:pPr>
      <w:r w:rsidRPr="006F717C">
        <w:tab/>
        <w:t>(b)</w:t>
      </w:r>
      <w:r w:rsidRPr="006F717C">
        <w:tab/>
        <w:t>if the person is a member of a couple—the person and the person’s partner.</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the person is a member of a couple; and</w:t>
      </w:r>
    </w:p>
    <w:p w:rsidR="004918DA" w:rsidRPr="006F717C" w:rsidRDefault="004918DA" w:rsidP="004918DA">
      <w:pPr>
        <w:pStyle w:val="paragraph"/>
      </w:pPr>
      <w:r w:rsidRPr="006F717C">
        <w:tab/>
        <w:t>(b)</w:t>
      </w:r>
      <w:r w:rsidRPr="006F717C">
        <w:tab/>
        <w:t>the person’s partner receives a housing fringe benefit in the appropriate tax year; and</w:t>
      </w:r>
    </w:p>
    <w:p w:rsidR="004918DA" w:rsidRPr="006F717C" w:rsidRDefault="004918DA" w:rsidP="004918DA">
      <w:pPr>
        <w:pStyle w:val="paragraph"/>
        <w:keepNext/>
      </w:pPr>
      <w:r w:rsidRPr="006F717C">
        <w:tab/>
        <w:t>(c)</w:t>
      </w:r>
      <w:r w:rsidRPr="006F717C">
        <w:tab/>
        <w:t>the person’s and the partner’s housing fringe benefits relate to the same unit of accommodation;</w:t>
      </w:r>
    </w:p>
    <w:p w:rsidR="004918DA" w:rsidRPr="006F717C" w:rsidRDefault="004918DA" w:rsidP="004918DA">
      <w:pPr>
        <w:pStyle w:val="subsection2"/>
      </w:pPr>
      <w:r w:rsidRPr="006F717C">
        <w:t>the weekly market rent obtained in Step 2 of the Method statement and the allowable rent obtained in Step 5 of the Method statement are both to be halved.</w:t>
      </w:r>
    </w:p>
    <w:p w:rsidR="004918DA" w:rsidRPr="006F717C" w:rsidRDefault="004918DA" w:rsidP="004918DA">
      <w:pPr>
        <w:pStyle w:val="ActHead5"/>
      </w:pPr>
      <w:bookmarkStart w:id="249" w:name="_Toc370134946"/>
      <w:r w:rsidRPr="006F717C">
        <w:rPr>
          <w:rStyle w:val="CharSectno"/>
        </w:rPr>
        <w:t>1157TF</w:t>
      </w:r>
      <w:r w:rsidRPr="006F717C">
        <w:t xml:space="preserve">  Value of payments associated with enjoying housing rights—employees of the Defence Force</w:t>
      </w:r>
      <w:bookmarkEnd w:id="249"/>
    </w:p>
    <w:p w:rsidR="004918DA" w:rsidRPr="006F717C" w:rsidRDefault="004918DA" w:rsidP="004918DA">
      <w:pPr>
        <w:pStyle w:val="subsection"/>
        <w:spacing w:after="60"/>
      </w:pPr>
      <w:r w:rsidRPr="006F717C">
        <w:tab/>
        <w:t>(1)</w:t>
      </w:r>
      <w:r w:rsidRPr="006F717C">
        <w:tab/>
        <w:t>This is how to work out the value of a housing fringe benefit to which subsection</w:t>
      </w:r>
      <w:r w:rsidR="006F717C">
        <w:t> </w:t>
      </w:r>
      <w:r w:rsidRPr="006F717C">
        <w:t>1157I(5) applies that is provided to an employee of the Defence Force:</w:t>
      </w:r>
    </w:p>
    <w:p w:rsidR="004918DA" w:rsidRPr="006F717C" w:rsidRDefault="004918DA" w:rsidP="003B39EC">
      <w:pPr>
        <w:pStyle w:val="BoxHeadItalic"/>
      </w:pPr>
      <w:r w:rsidRPr="006F717C">
        <w:t>Method statement</w:t>
      </w:r>
    </w:p>
    <w:p w:rsidR="004918DA" w:rsidRPr="006F717C" w:rsidRDefault="00C23459" w:rsidP="003B39EC">
      <w:pPr>
        <w:pStyle w:val="BoxStep"/>
      </w:pPr>
      <w:r w:rsidRPr="006F717C">
        <w:rPr>
          <w:szCs w:val="22"/>
        </w:rPr>
        <w:t>Step 1.</w:t>
      </w:r>
      <w:r w:rsidR="004918DA" w:rsidRPr="006F717C">
        <w:rPr>
          <w:i/>
        </w:rPr>
        <w:tab/>
      </w:r>
      <w:r w:rsidR="004918DA" w:rsidRPr="006F717C">
        <w:t xml:space="preserve">Work out the type of accommodation and go to the appropriate column in the Housing Fringe Benefits Value Table (Defence Force Employees): the number in the appropriate column is the </w:t>
      </w:r>
      <w:r w:rsidR="004918DA" w:rsidRPr="006F717C">
        <w:rPr>
          <w:b/>
          <w:i/>
        </w:rPr>
        <w:t>weekly market rent</w:t>
      </w:r>
      <w:r w:rsidR="004918DA" w:rsidRPr="006F717C">
        <w:t xml:space="preserve"> of the unit of accommodation.</w:t>
      </w:r>
    </w:p>
    <w:p w:rsidR="004918DA" w:rsidRPr="006F717C" w:rsidRDefault="004918DA" w:rsidP="003B39EC">
      <w:pPr>
        <w:pStyle w:val="BoxNote"/>
      </w:pPr>
      <w:r w:rsidRPr="006F717C">
        <w:tab/>
        <w:t>Note:</w:t>
      </w:r>
      <w:r w:rsidRPr="006F717C">
        <w:tab/>
        <w:t xml:space="preserve">If the person is a member of a couple, the weekly market rent is to be halved in certain circumstances (see </w:t>
      </w:r>
      <w:r w:rsidR="006F717C">
        <w:t>subsection (</w:t>
      </w:r>
      <w:r w:rsidRPr="006F717C">
        <w:t>4)).</w:t>
      </w:r>
    </w:p>
    <w:p w:rsidR="004918DA" w:rsidRPr="006F717C" w:rsidRDefault="00C23459" w:rsidP="003B39EC">
      <w:pPr>
        <w:pStyle w:val="BoxStep"/>
      </w:pPr>
      <w:r w:rsidRPr="006F717C">
        <w:rPr>
          <w:szCs w:val="22"/>
        </w:rPr>
        <w:t>Step 2.</w:t>
      </w:r>
      <w:r w:rsidR="004918DA" w:rsidRPr="006F717C">
        <w:rPr>
          <w:i/>
        </w:rPr>
        <w:tab/>
      </w:r>
      <w:r w:rsidR="004918DA" w:rsidRPr="006F717C">
        <w:t>Work out how many complete weeks in the appropriate tax year the unit of accommodation was or will be available to the person.</w:t>
      </w:r>
    </w:p>
    <w:p w:rsidR="004918DA" w:rsidRPr="006F717C" w:rsidRDefault="00C23459" w:rsidP="003B39EC">
      <w:pPr>
        <w:pStyle w:val="BoxStep"/>
      </w:pPr>
      <w:r w:rsidRPr="006F717C">
        <w:rPr>
          <w:szCs w:val="22"/>
        </w:rPr>
        <w:t>Step 3.</w:t>
      </w:r>
      <w:r w:rsidR="004918DA" w:rsidRPr="006F717C">
        <w:rPr>
          <w:i/>
        </w:rPr>
        <w:tab/>
      </w:r>
      <w:r w:rsidR="004918DA" w:rsidRPr="006F717C">
        <w:t xml:space="preserve">Multiply the weekly market rent of the unit of accommodation and the number of weeks obtained in Step 2: the result is the </w:t>
      </w:r>
      <w:r w:rsidR="004918DA" w:rsidRPr="006F717C">
        <w:rPr>
          <w:b/>
          <w:i/>
        </w:rPr>
        <w:t>provisional value of the housing fringe benefit</w:t>
      </w:r>
      <w:r w:rsidR="004918DA" w:rsidRPr="006F717C">
        <w:t>.</w:t>
      </w:r>
    </w:p>
    <w:p w:rsidR="004918DA" w:rsidRPr="006F717C" w:rsidRDefault="00C23459" w:rsidP="003B39EC">
      <w:pPr>
        <w:pStyle w:val="BoxStep"/>
      </w:pPr>
      <w:r w:rsidRPr="006F717C">
        <w:rPr>
          <w:szCs w:val="22"/>
        </w:rPr>
        <w:t>Step 4.</w:t>
      </w:r>
      <w:r w:rsidR="004918DA" w:rsidRPr="006F717C">
        <w:rPr>
          <w:i/>
        </w:rPr>
        <w:tab/>
      </w:r>
      <w:r w:rsidR="004918DA" w:rsidRPr="006F717C">
        <w:t xml:space="preserve">Work out the allowable rent for the unit of accommodation in the appropriate tax year using </w:t>
      </w:r>
      <w:r w:rsidR="006F717C">
        <w:t>subsection (</w:t>
      </w:r>
      <w:r w:rsidR="004918DA" w:rsidRPr="006F717C">
        <w:t>3).</w:t>
      </w:r>
    </w:p>
    <w:p w:rsidR="004918DA" w:rsidRPr="006F717C" w:rsidRDefault="004918DA" w:rsidP="003B39EC">
      <w:pPr>
        <w:pStyle w:val="BoxNote"/>
      </w:pPr>
      <w:r w:rsidRPr="006F717C">
        <w:tab/>
        <w:t>Note:</w:t>
      </w:r>
      <w:r w:rsidRPr="006F717C">
        <w:tab/>
        <w:t xml:space="preserve">If a person is a member of a couple, the allowable rent is to be halved in certain circumstances (see </w:t>
      </w:r>
      <w:r w:rsidR="006F717C">
        <w:t>subsection (</w:t>
      </w:r>
      <w:r w:rsidRPr="006F717C">
        <w:t>4)).</w:t>
      </w:r>
    </w:p>
    <w:p w:rsidR="004918DA" w:rsidRPr="006F717C" w:rsidRDefault="00C23459" w:rsidP="003B39EC">
      <w:pPr>
        <w:pStyle w:val="BoxStep"/>
        <w:keepNext/>
        <w:keepLines/>
      </w:pPr>
      <w:r w:rsidRPr="006F717C">
        <w:rPr>
          <w:szCs w:val="22"/>
        </w:rPr>
        <w:t>Step 5.</w:t>
      </w:r>
      <w:r w:rsidR="004918DA" w:rsidRPr="006F717C">
        <w:rPr>
          <w:i/>
        </w:rPr>
        <w:tab/>
      </w:r>
      <w:r w:rsidR="004918DA" w:rsidRPr="006F717C">
        <w:t xml:space="preserve">Work out the amount the employer paid or will pay by way of the housing fringe benefits in respect of the unit of accommodation in the appropriate tax year: the result is the </w:t>
      </w:r>
      <w:r w:rsidR="004918DA" w:rsidRPr="006F717C">
        <w:rPr>
          <w:b/>
          <w:i/>
        </w:rPr>
        <w:t>employer subsidy</w:t>
      </w:r>
      <w:r w:rsidR="004918DA" w:rsidRPr="006F717C">
        <w:t>.</w:t>
      </w:r>
    </w:p>
    <w:p w:rsidR="004918DA" w:rsidRPr="006F717C" w:rsidRDefault="00C23459" w:rsidP="003B39EC">
      <w:pPr>
        <w:pStyle w:val="BoxStep"/>
      </w:pPr>
      <w:r w:rsidRPr="006F717C">
        <w:rPr>
          <w:szCs w:val="22"/>
        </w:rPr>
        <w:t>Step 6.</w:t>
      </w:r>
      <w:r w:rsidR="004918DA" w:rsidRPr="006F717C">
        <w:rPr>
          <w:i/>
        </w:rPr>
        <w:tab/>
      </w:r>
      <w:r w:rsidR="004918DA" w:rsidRPr="006F717C">
        <w:t>Work out the amount (if any) by which the allowable rent exceeds the employer subsidy: the result is the employee contribution.</w:t>
      </w:r>
    </w:p>
    <w:p w:rsidR="004918DA" w:rsidRPr="006F717C" w:rsidRDefault="004918DA" w:rsidP="003B39EC">
      <w:pPr>
        <w:pStyle w:val="BoxNote"/>
      </w:pPr>
      <w:r w:rsidRPr="006F717C">
        <w:tab/>
        <w:t>Note:</w:t>
      </w:r>
      <w:r w:rsidRPr="006F717C">
        <w:tab/>
        <w:t>If the employer subsidy equals or exceeds the allowable rent, the employee contribution is nil.</w:t>
      </w:r>
    </w:p>
    <w:p w:rsidR="004918DA" w:rsidRPr="006F717C" w:rsidRDefault="00C23459" w:rsidP="003B39EC">
      <w:pPr>
        <w:pStyle w:val="BoxStep"/>
      </w:pPr>
      <w:r w:rsidRPr="006F717C">
        <w:rPr>
          <w:szCs w:val="22"/>
        </w:rPr>
        <w:t>Step 7.</w:t>
      </w:r>
      <w:r w:rsidR="004918DA" w:rsidRPr="006F717C">
        <w:rPr>
          <w:i/>
        </w:rPr>
        <w:tab/>
      </w:r>
      <w:r w:rsidR="004918DA" w:rsidRPr="006F717C">
        <w:t xml:space="preserve">Take the employee contribution away from the provisional value of the housing fringe benefit: the result is the </w:t>
      </w:r>
      <w:r w:rsidR="004918DA" w:rsidRPr="006F717C">
        <w:rPr>
          <w:b/>
          <w:i/>
        </w:rPr>
        <w:t>value of the housing fringe benefit</w:t>
      </w:r>
      <w:r w:rsidR="004918DA" w:rsidRPr="006F717C">
        <w:t>.</w:t>
      </w:r>
    </w:p>
    <w:p w:rsidR="004918DA" w:rsidRPr="006F717C" w:rsidRDefault="004918DA" w:rsidP="004918DA">
      <w:pPr>
        <w:pStyle w:val="subsection"/>
        <w:spacing w:after="60"/>
      </w:pPr>
      <w:r w:rsidRPr="006F717C">
        <w:tab/>
        <w:t>(2)</w:t>
      </w:r>
      <w:r w:rsidRPr="006F717C">
        <w:tab/>
        <w:t>The following Table is to be used in working out the value of a housing fringe benefit to which subsection</w:t>
      </w:r>
      <w:r w:rsidR="006F717C">
        <w:t> </w:t>
      </w:r>
      <w:r w:rsidRPr="006F717C">
        <w:t>1157I(5) applies that is provided to an employee of the Defence Force:</w:t>
      </w:r>
    </w:p>
    <w:p w:rsidR="004918DA" w:rsidRPr="006F717C" w:rsidRDefault="004918DA" w:rsidP="004918DA">
      <w:pPr>
        <w:pStyle w:val="Tabletext"/>
      </w:pPr>
    </w:p>
    <w:tbl>
      <w:tblPr>
        <w:tblW w:w="0" w:type="auto"/>
        <w:tblInd w:w="1242" w:type="dxa"/>
        <w:tblLayout w:type="fixed"/>
        <w:tblLook w:val="0000" w:firstRow="0" w:lastRow="0" w:firstColumn="0" w:lastColumn="0" w:noHBand="0" w:noVBand="0"/>
      </w:tblPr>
      <w:tblGrid>
        <w:gridCol w:w="1926"/>
        <w:gridCol w:w="2023"/>
        <w:gridCol w:w="2106"/>
      </w:tblGrid>
      <w:tr w:rsidR="004918DA" w:rsidRPr="006F717C">
        <w:tc>
          <w:tcPr>
            <w:tcW w:w="6055" w:type="dxa"/>
            <w:gridSpan w:val="3"/>
            <w:tcBorders>
              <w:top w:val="single" w:sz="12" w:space="0" w:color="auto"/>
            </w:tcBorders>
          </w:tcPr>
          <w:p w:rsidR="004918DA" w:rsidRPr="006F717C" w:rsidRDefault="004918DA" w:rsidP="004918DA">
            <w:pPr>
              <w:pStyle w:val="Tabletext"/>
              <w:keepNext/>
              <w:rPr>
                <w:b/>
              </w:rPr>
            </w:pPr>
            <w:r w:rsidRPr="006F717C">
              <w:rPr>
                <w:b/>
              </w:rPr>
              <w:t>Housing Fringe Benefits Value Table (Defence Force Employees)</w:t>
            </w:r>
          </w:p>
        </w:tc>
      </w:tr>
      <w:tr w:rsidR="004918DA" w:rsidRPr="006F717C">
        <w:tc>
          <w:tcPr>
            <w:tcW w:w="6055" w:type="dxa"/>
            <w:gridSpan w:val="3"/>
            <w:tcBorders>
              <w:top w:val="single" w:sz="6" w:space="0" w:color="auto"/>
            </w:tcBorders>
          </w:tcPr>
          <w:p w:rsidR="004918DA" w:rsidRPr="006F717C" w:rsidRDefault="004918DA" w:rsidP="004918DA">
            <w:pPr>
              <w:pStyle w:val="Tabletext"/>
              <w:keepNext/>
              <w:jc w:val="center"/>
              <w:rPr>
                <w:b/>
              </w:rPr>
            </w:pPr>
            <w:r w:rsidRPr="006F717C">
              <w:rPr>
                <w:b/>
              </w:rPr>
              <w:t>Type of accommodation</w:t>
            </w:r>
          </w:p>
        </w:tc>
      </w:tr>
      <w:tr w:rsidR="004918DA" w:rsidRPr="006F717C">
        <w:trPr>
          <w:cantSplit/>
        </w:trPr>
        <w:tc>
          <w:tcPr>
            <w:tcW w:w="3949" w:type="dxa"/>
            <w:gridSpan w:val="2"/>
          </w:tcPr>
          <w:p w:rsidR="004918DA" w:rsidRPr="006F717C" w:rsidRDefault="004918DA" w:rsidP="004918DA">
            <w:pPr>
              <w:pStyle w:val="Tabletext"/>
              <w:keepNext/>
              <w:jc w:val="center"/>
              <w:rPr>
                <w:b/>
              </w:rPr>
            </w:pPr>
            <w:r w:rsidRPr="006F717C">
              <w:rPr>
                <w:b/>
              </w:rPr>
              <w:t>House, flat or home unit</w:t>
            </w:r>
          </w:p>
        </w:tc>
        <w:tc>
          <w:tcPr>
            <w:tcW w:w="2106" w:type="dxa"/>
            <w:vMerge w:val="restart"/>
          </w:tcPr>
          <w:p w:rsidR="004918DA" w:rsidRPr="006F717C" w:rsidRDefault="004918DA" w:rsidP="004918DA">
            <w:pPr>
              <w:pStyle w:val="Tabletext"/>
              <w:keepNext/>
              <w:rPr>
                <w:b/>
              </w:rPr>
            </w:pPr>
            <w:r w:rsidRPr="006F717C">
              <w:rPr>
                <w:b/>
              </w:rPr>
              <w:t xml:space="preserve">Any other unit of accommodation </w:t>
            </w:r>
          </w:p>
        </w:tc>
      </w:tr>
      <w:tr w:rsidR="004918DA" w:rsidRPr="006F717C">
        <w:trPr>
          <w:cantSplit/>
        </w:trPr>
        <w:tc>
          <w:tcPr>
            <w:tcW w:w="1926" w:type="dxa"/>
            <w:tcBorders>
              <w:bottom w:val="single" w:sz="12" w:space="0" w:color="auto"/>
            </w:tcBorders>
          </w:tcPr>
          <w:p w:rsidR="004918DA" w:rsidRPr="006F717C" w:rsidRDefault="004918DA" w:rsidP="004918DA">
            <w:pPr>
              <w:pStyle w:val="Tabletext"/>
              <w:keepNext/>
              <w:rPr>
                <w:b/>
              </w:rPr>
            </w:pPr>
            <w:r w:rsidRPr="006F717C">
              <w:rPr>
                <w:b/>
              </w:rPr>
              <w:t>3 or more bedrooms</w:t>
            </w:r>
          </w:p>
        </w:tc>
        <w:tc>
          <w:tcPr>
            <w:tcW w:w="2023" w:type="dxa"/>
            <w:tcBorders>
              <w:bottom w:val="single" w:sz="12" w:space="0" w:color="auto"/>
            </w:tcBorders>
          </w:tcPr>
          <w:p w:rsidR="004918DA" w:rsidRPr="006F717C" w:rsidRDefault="004918DA" w:rsidP="004918DA">
            <w:pPr>
              <w:pStyle w:val="Tabletext"/>
              <w:keepNext/>
              <w:rPr>
                <w:b/>
              </w:rPr>
            </w:pPr>
            <w:r w:rsidRPr="006F717C">
              <w:rPr>
                <w:b/>
              </w:rPr>
              <w:t>1</w:t>
            </w:r>
            <w:r w:rsidR="006F717C">
              <w:rPr>
                <w:b/>
              </w:rPr>
              <w:noBreakHyphen/>
            </w:r>
            <w:r w:rsidRPr="006F717C">
              <w:rPr>
                <w:b/>
              </w:rPr>
              <w:t>2 bedrooms</w:t>
            </w:r>
          </w:p>
        </w:tc>
        <w:tc>
          <w:tcPr>
            <w:tcW w:w="2106" w:type="dxa"/>
            <w:vMerge/>
            <w:tcBorders>
              <w:bottom w:val="single" w:sz="12" w:space="0" w:color="auto"/>
            </w:tcBorders>
          </w:tcPr>
          <w:p w:rsidR="004918DA" w:rsidRPr="006F717C" w:rsidRDefault="004918DA" w:rsidP="004918DA">
            <w:pPr>
              <w:pStyle w:val="Tabletext"/>
              <w:keepNext/>
            </w:pPr>
          </w:p>
        </w:tc>
      </w:tr>
      <w:tr w:rsidR="004918DA" w:rsidRPr="006F717C">
        <w:tc>
          <w:tcPr>
            <w:tcW w:w="1926" w:type="dxa"/>
            <w:tcBorders>
              <w:bottom w:val="single" w:sz="12" w:space="0" w:color="auto"/>
            </w:tcBorders>
          </w:tcPr>
          <w:p w:rsidR="004918DA" w:rsidRPr="006F717C" w:rsidRDefault="004918DA" w:rsidP="004918DA">
            <w:pPr>
              <w:pStyle w:val="Tabletext"/>
            </w:pPr>
            <w:r w:rsidRPr="006F717C">
              <w:t>80</w:t>
            </w:r>
          </w:p>
        </w:tc>
        <w:tc>
          <w:tcPr>
            <w:tcW w:w="2023" w:type="dxa"/>
            <w:tcBorders>
              <w:top w:val="single" w:sz="12" w:space="0" w:color="auto"/>
              <w:bottom w:val="single" w:sz="12" w:space="0" w:color="auto"/>
            </w:tcBorders>
          </w:tcPr>
          <w:p w:rsidR="004918DA" w:rsidRPr="006F717C" w:rsidRDefault="004918DA" w:rsidP="004918DA">
            <w:pPr>
              <w:pStyle w:val="Tabletext"/>
            </w:pPr>
            <w:r w:rsidRPr="006F717C">
              <w:t>80</w:t>
            </w:r>
          </w:p>
        </w:tc>
        <w:tc>
          <w:tcPr>
            <w:tcW w:w="2106" w:type="dxa"/>
            <w:tcBorders>
              <w:left w:val="nil"/>
              <w:bottom w:val="single" w:sz="12" w:space="0" w:color="auto"/>
            </w:tcBorders>
          </w:tcPr>
          <w:p w:rsidR="004918DA" w:rsidRPr="006F717C" w:rsidRDefault="004918DA" w:rsidP="004918DA">
            <w:pPr>
              <w:pStyle w:val="Tabletext"/>
            </w:pPr>
            <w:r w:rsidRPr="006F717C">
              <w:t>25</w:t>
            </w:r>
          </w:p>
        </w:tc>
      </w:tr>
    </w:tbl>
    <w:p w:rsidR="004918DA" w:rsidRPr="006F717C" w:rsidRDefault="004918DA" w:rsidP="004918DA">
      <w:pPr>
        <w:pStyle w:val="notetext"/>
      </w:pPr>
      <w:r w:rsidRPr="006F717C">
        <w:t>Note 1:</w:t>
      </w:r>
      <w:r w:rsidRPr="006F717C">
        <w:tab/>
        <w:t xml:space="preserve">For </w:t>
      </w:r>
      <w:r w:rsidRPr="006F717C">
        <w:rPr>
          <w:b/>
          <w:i/>
        </w:rPr>
        <w:t>employee</w:t>
      </w:r>
      <w:r w:rsidRPr="006F717C">
        <w:t xml:space="preserve"> see section</w:t>
      </w:r>
      <w:r w:rsidR="006F717C">
        <w:t> </w:t>
      </w:r>
      <w:r w:rsidRPr="006F717C">
        <w:t>10A.</w:t>
      </w:r>
    </w:p>
    <w:p w:rsidR="004918DA" w:rsidRPr="006F717C" w:rsidRDefault="004918DA" w:rsidP="004918DA">
      <w:pPr>
        <w:pStyle w:val="notetext"/>
      </w:pPr>
      <w:r w:rsidRPr="006F717C">
        <w:t>Note 2:</w:t>
      </w:r>
      <w:r w:rsidRPr="006F717C">
        <w:tab/>
        <w:t xml:space="preserve">For </w:t>
      </w:r>
      <w:r w:rsidRPr="006F717C">
        <w:rPr>
          <w:b/>
          <w:i/>
        </w:rPr>
        <w:t>unit of accommodation</w:t>
      </w:r>
      <w:r w:rsidRPr="006F717C">
        <w:t xml:space="preserve"> see section</w:t>
      </w:r>
      <w:r w:rsidR="006F717C">
        <w:t> </w:t>
      </w:r>
      <w:r w:rsidRPr="006F717C">
        <w:t>10A.</w:t>
      </w:r>
    </w:p>
    <w:p w:rsidR="004918DA" w:rsidRPr="006F717C" w:rsidRDefault="004918DA" w:rsidP="004918DA">
      <w:pPr>
        <w:pStyle w:val="notetext"/>
      </w:pPr>
      <w:r w:rsidRPr="006F717C">
        <w:t>Note 3:</w:t>
      </w:r>
      <w:r w:rsidRPr="006F717C">
        <w:tab/>
        <w:t xml:space="preserve">A housing fringe benefit that is received outside </w:t>
      </w:r>
      <w:smartTag w:uri="urn:schemas-microsoft-com:office:smarttags" w:element="country-region">
        <w:smartTag w:uri="urn:schemas-microsoft-com:office:smarttags" w:element="place">
          <w:r w:rsidRPr="006F717C">
            <w:t>Australia</w:t>
          </w:r>
        </w:smartTag>
      </w:smartTag>
      <w:r w:rsidRPr="006F717C">
        <w:t xml:space="preserve"> is to be valued (see section</w:t>
      </w:r>
      <w:r w:rsidR="006F717C">
        <w:t> </w:t>
      </w:r>
      <w:r w:rsidRPr="006F717C">
        <w:t>1157B).</w:t>
      </w:r>
    </w:p>
    <w:p w:rsidR="004918DA" w:rsidRPr="006F717C" w:rsidRDefault="004918DA" w:rsidP="004918DA">
      <w:pPr>
        <w:pStyle w:val="notetext"/>
      </w:pPr>
      <w:r w:rsidRPr="006F717C">
        <w:t>Note 4:</w:t>
      </w:r>
      <w:r w:rsidRPr="006F717C">
        <w:tab/>
        <w:t xml:space="preserve">For </w:t>
      </w:r>
      <w:smartTag w:uri="urn:schemas-microsoft-com:office:smarttags" w:element="country-region">
        <w:smartTag w:uri="urn:schemas-microsoft-com:office:smarttags" w:element="place">
          <w:r w:rsidRPr="006F717C">
            <w:rPr>
              <w:b/>
              <w:i/>
            </w:rPr>
            <w:t>Australia</w:t>
          </w:r>
        </w:smartTag>
      </w:smartTag>
      <w:r w:rsidRPr="006F717C">
        <w:t xml:space="preserve"> see subsection</w:t>
      </w:r>
      <w:r w:rsidR="006F717C">
        <w:t> </w:t>
      </w:r>
      <w:r w:rsidRPr="006F717C">
        <w:t>23(1).</w:t>
      </w:r>
    </w:p>
    <w:p w:rsidR="004918DA" w:rsidRPr="006F717C" w:rsidRDefault="004918DA" w:rsidP="004918DA">
      <w:pPr>
        <w:pStyle w:val="subsection"/>
      </w:pPr>
      <w:r w:rsidRPr="006F717C">
        <w:tab/>
        <w:t>(3)</w:t>
      </w:r>
      <w:r w:rsidRPr="006F717C">
        <w:tab/>
        <w:t>The allowable rent is the amount of rent that the Secretary is satisfied is payable for the unit of accommodation in the appropriate tax year by:</w:t>
      </w:r>
    </w:p>
    <w:p w:rsidR="004918DA" w:rsidRPr="006F717C" w:rsidRDefault="004918DA" w:rsidP="004918DA">
      <w:pPr>
        <w:pStyle w:val="paragraph"/>
      </w:pPr>
      <w:r w:rsidRPr="006F717C">
        <w:tab/>
        <w:t>(a)</w:t>
      </w:r>
      <w:r w:rsidRPr="006F717C">
        <w:tab/>
        <w:t>if the person is not a member of a couple—the person; or</w:t>
      </w:r>
    </w:p>
    <w:p w:rsidR="004918DA" w:rsidRPr="006F717C" w:rsidRDefault="004918DA" w:rsidP="004918DA">
      <w:pPr>
        <w:pStyle w:val="paragraph"/>
      </w:pPr>
      <w:r w:rsidRPr="006F717C">
        <w:tab/>
        <w:t>(b)</w:t>
      </w:r>
      <w:r w:rsidRPr="006F717C">
        <w:tab/>
        <w:t>if the person is a member of a couple—the person and the person’s partner.</w:t>
      </w:r>
    </w:p>
    <w:p w:rsidR="004918DA" w:rsidRPr="006F717C" w:rsidRDefault="004918DA" w:rsidP="004918DA">
      <w:pPr>
        <w:pStyle w:val="subsection"/>
        <w:keepNext/>
      </w:pPr>
      <w:r w:rsidRPr="006F717C">
        <w:tab/>
        <w:t>(4)</w:t>
      </w:r>
      <w:r w:rsidRPr="006F717C">
        <w:tab/>
        <w:t>If:</w:t>
      </w:r>
    </w:p>
    <w:p w:rsidR="004918DA" w:rsidRPr="006F717C" w:rsidRDefault="004918DA" w:rsidP="004918DA">
      <w:pPr>
        <w:pStyle w:val="paragraph"/>
        <w:keepNext/>
      </w:pPr>
      <w:r w:rsidRPr="006F717C">
        <w:tab/>
        <w:t>(a)</w:t>
      </w:r>
      <w:r w:rsidRPr="006F717C">
        <w:tab/>
        <w:t>the person is a member of a couple; and</w:t>
      </w:r>
    </w:p>
    <w:p w:rsidR="004918DA" w:rsidRPr="006F717C" w:rsidRDefault="004918DA" w:rsidP="004918DA">
      <w:pPr>
        <w:pStyle w:val="paragraph"/>
      </w:pPr>
      <w:r w:rsidRPr="006F717C">
        <w:tab/>
        <w:t>(b)</w:t>
      </w:r>
      <w:r w:rsidRPr="006F717C">
        <w:tab/>
        <w:t>the person’s partner receives a housing fringe benefit in the appropriate tax year; and</w:t>
      </w:r>
    </w:p>
    <w:p w:rsidR="004918DA" w:rsidRPr="006F717C" w:rsidRDefault="004918DA" w:rsidP="004918DA">
      <w:pPr>
        <w:pStyle w:val="paragraph"/>
        <w:keepNext/>
      </w:pPr>
      <w:r w:rsidRPr="006F717C">
        <w:tab/>
        <w:t>(c)</w:t>
      </w:r>
      <w:r w:rsidRPr="006F717C">
        <w:tab/>
        <w:t>the person’s and the partner’s housing fringe benefits relate to the same unit of accommodation;</w:t>
      </w:r>
    </w:p>
    <w:p w:rsidR="004918DA" w:rsidRPr="006F717C" w:rsidRDefault="004918DA" w:rsidP="004918DA">
      <w:pPr>
        <w:pStyle w:val="subsection2"/>
      </w:pPr>
      <w:r w:rsidRPr="006F717C">
        <w:t>the weekly market rent obtained in Step 1 of the Method statement and the allowable rent obtained in Step 4 of the Method statement are both to be halved.</w:t>
      </w:r>
    </w:p>
    <w:p w:rsidR="004918DA" w:rsidRPr="006F717C" w:rsidRDefault="004918DA" w:rsidP="004918DA">
      <w:pPr>
        <w:pStyle w:val="ActHead4"/>
      </w:pPr>
      <w:bookmarkStart w:id="250" w:name="_Toc370134947"/>
      <w:r w:rsidRPr="006F717C">
        <w:rPr>
          <w:rStyle w:val="CharSubdNo"/>
        </w:rPr>
        <w:t>Subdivision D</w:t>
      </w:r>
      <w:r w:rsidRPr="006F717C">
        <w:t>—</w:t>
      </w:r>
      <w:r w:rsidRPr="006F717C">
        <w:rPr>
          <w:rStyle w:val="CharSubdText"/>
        </w:rPr>
        <w:t>Alternative methods of valuing housing fringe benefits</w:t>
      </w:r>
      <w:bookmarkEnd w:id="250"/>
    </w:p>
    <w:p w:rsidR="004918DA" w:rsidRPr="006F717C" w:rsidRDefault="004918DA" w:rsidP="004918DA">
      <w:pPr>
        <w:pStyle w:val="ActHead5"/>
      </w:pPr>
      <w:bookmarkStart w:id="251" w:name="_Toc370134948"/>
      <w:r w:rsidRPr="006F717C">
        <w:rPr>
          <w:rStyle w:val="CharSectno"/>
        </w:rPr>
        <w:t>1157U</w:t>
      </w:r>
      <w:r w:rsidRPr="006F717C">
        <w:t xml:space="preserve">  Minister may determine alternative method of valuing housing fringe benefits</w:t>
      </w:r>
      <w:bookmarkEnd w:id="251"/>
    </w:p>
    <w:p w:rsidR="004918DA" w:rsidRPr="006F717C" w:rsidRDefault="004918DA" w:rsidP="004918DA">
      <w:pPr>
        <w:pStyle w:val="subsection"/>
      </w:pPr>
      <w:r w:rsidRPr="006F717C">
        <w:tab/>
        <w:t>(1)</w:t>
      </w:r>
      <w:r w:rsidRPr="006F717C">
        <w:tab/>
        <w:t>The Minister may, by legislative instrument, determine an alternative method for valuing housing fringe benefits.</w:t>
      </w:r>
    </w:p>
    <w:p w:rsidR="004918DA" w:rsidRPr="006F717C" w:rsidRDefault="004918DA" w:rsidP="004918DA">
      <w:pPr>
        <w:pStyle w:val="subsection"/>
      </w:pPr>
      <w:r w:rsidRPr="006F717C">
        <w:tab/>
        <w:t>(1A)</w:t>
      </w:r>
      <w:r w:rsidRPr="006F717C">
        <w:tab/>
        <w:t xml:space="preserve">A determination under </w:t>
      </w:r>
      <w:r w:rsidR="006F717C">
        <w:t>subsection (</w:t>
      </w:r>
      <w:r w:rsidRPr="006F717C">
        <w:t>1) may apply to all housing fringe benefits or only to specified kinds of housing fringe benefits.</w:t>
      </w:r>
    </w:p>
    <w:p w:rsidR="004918DA" w:rsidRPr="006F717C" w:rsidRDefault="004918DA" w:rsidP="004918DA">
      <w:pPr>
        <w:pStyle w:val="subsection"/>
      </w:pPr>
      <w:r w:rsidRPr="006F717C">
        <w:tab/>
        <w:t>(2)</w:t>
      </w:r>
      <w:r w:rsidRPr="006F717C">
        <w:tab/>
        <w:t xml:space="preserve">A determination under </w:t>
      </w:r>
      <w:r w:rsidR="006F717C">
        <w:t>subsection (</w:t>
      </w:r>
      <w:r w:rsidRPr="006F717C">
        <w:t>1):</w:t>
      </w:r>
    </w:p>
    <w:p w:rsidR="004918DA" w:rsidRPr="006F717C" w:rsidRDefault="004918DA" w:rsidP="004918DA">
      <w:pPr>
        <w:pStyle w:val="paragraph"/>
      </w:pPr>
      <w:r w:rsidRPr="006F717C">
        <w:tab/>
        <w:t>(a)</w:t>
      </w:r>
      <w:r w:rsidRPr="006F717C">
        <w:tab/>
        <w:t xml:space="preserve">takes effect from the first moment of the day next following the day when it is registered in the Federal Register of Legislative Instruments under the </w:t>
      </w:r>
      <w:r w:rsidRPr="006F717C">
        <w:rPr>
          <w:i/>
        </w:rPr>
        <w:t>Legislative Instruments Act 2003</w:t>
      </w:r>
      <w:r w:rsidRPr="006F717C">
        <w:t>; and</w:t>
      </w:r>
    </w:p>
    <w:p w:rsidR="004918DA" w:rsidRPr="006F717C" w:rsidRDefault="004918DA" w:rsidP="004918DA">
      <w:pPr>
        <w:pStyle w:val="paragraph"/>
      </w:pPr>
      <w:r w:rsidRPr="006F717C">
        <w:tab/>
        <w:t>(b)</w:t>
      </w:r>
      <w:r w:rsidRPr="006F717C">
        <w:tab/>
        <w:t>ceases to have effect 6 months after the day it starts to have effect, if it has not already been revoked.</w:t>
      </w:r>
    </w:p>
    <w:p w:rsidR="004918DA" w:rsidRPr="006F717C" w:rsidRDefault="004918DA" w:rsidP="00F01441">
      <w:pPr>
        <w:pStyle w:val="ActHead3"/>
        <w:pageBreakBefore/>
      </w:pPr>
      <w:bookmarkStart w:id="252" w:name="_Toc370134949"/>
      <w:r w:rsidRPr="006F717C">
        <w:rPr>
          <w:rStyle w:val="CharDivNo"/>
        </w:rPr>
        <w:t>Division</w:t>
      </w:r>
      <w:r w:rsidR="006F717C" w:rsidRPr="006F717C">
        <w:rPr>
          <w:rStyle w:val="CharDivNo"/>
        </w:rPr>
        <w:t> </w:t>
      </w:r>
      <w:r w:rsidRPr="006F717C">
        <w:rPr>
          <w:rStyle w:val="CharDivNo"/>
        </w:rPr>
        <w:t>8</w:t>
      </w:r>
      <w:r w:rsidRPr="006F717C">
        <w:t>—</w:t>
      </w:r>
      <w:r w:rsidRPr="006F717C">
        <w:rPr>
          <w:rStyle w:val="CharDivText"/>
        </w:rPr>
        <w:t>Value of expense fringe benefit</w:t>
      </w:r>
      <w:bookmarkEnd w:id="252"/>
    </w:p>
    <w:p w:rsidR="004918DA" w:rsidRPr="006F717C" w:rsidRDefault="004918DA" w:rsidP="004918DA">
      <w:pPr>
        <w:pStyle w:val="ActHead5"/>
      </w:pPr>
      <w:bookmarkStart w:id="253" w:name="_Toc370134950"/>
      <w:r w:rsidRPr="006F717C">
        <w:rPr>
          <w:rStyle w:val="CharSectno"/>
        </w:rPr>
        <w:t>1157UA</w:t>
      </w:r>
      <w:r w:rsidRPr="006F717C">
        <w:t xml:space="preserve">  Value of expense fringe benefits</w:t>
      </w:r>
      <w:bookmarkEnd w:id="253"/>
    </w:p>
    <w:p w:rsidR="004918DA" w:rsidRPr="006F717C" w:rsidRDefault="004918DA" w:rsidP="004918DA">
      <w:pPr>
        <w:pStyle w:val="subsection"/>
      </w:pPr>
      <w:r w:rsidRPr="006F717C">
        <w:tab/>
      </w:r>
      <w:r w:rsidRPr="006F717C">
        <w:tab/>
        <w:t>The value of an expense fringe benefit is the amount of the payment that constitutes the expense benefit.</w:t>
      </w:r>
    </w:p>
    <w:p w:rsidR="004918DA" w:rsidRPr="006F717C" w:rsidRDefault="004918DA" w:rsidP="00F01441">
      <w:pPr>
        <w:pStyle w:val="ActHead3"/>
        <w:pageBreakBefore/>
      </w:pPr>
      <w:bookmarkStart w:id="254" w:name="_Toc370134951"/>
      <w:r w:rsidRPr="006F717C">
        <w:rPr>
          <w:rStyle w:val="CharDivNo"/>
        </w:rPr>
        <w:t>Division</w:t>
      </w:r>
      <w:r w:rsidR="006F717C" w:rsidRPr="006F717C">
        <w:rPr>
          <w:rStyle w:val="CharDivNo"/>
        </w:rPr>
        <w:t> </w:t>
      </w:r>
      <w:r w:rsidRPr="006F717C">
        <w:rPr>
          <w:rStyle w:val="CharDivNo"/>
        </w:rPr>
        <w:t>9</w:t>
      </w:r>
      <w:r w:rsidRPr="006F717C">
        <w:t>—</w:t>
      </w:r>
      <w:r w:rsidRPr="006F717C">
        <w:rPr>
          <w:rStyle w:val="CharDivText"/>
        </w:rPr>
        <w:t>Value of financial investment fringe benefit</w:t>
      </w:r>
      <w:bookmarkEnd w:id="254"/>
    </w:p>
    <w:p w:rsidR="004918DA" w:rsidRPr="006F717C" w:rsidRDefault="004918DA" w:rsidP="004918DA">
      <w:pPr>
        <w:pStyle w:val="ActHead5"/>
      </w:pPr>
      <w:bookmarkStart w:id="255" w:name="_Toc370134952"/>
      <w:r w:rsidRPr="006F717C">
        <w:rPr>
          <w:rStyle w:val="CharSectno"/>
        </w:rPr>
        <w:t>1157UB</w:t>
      </w:r>
      <w:r w:rsidRPr="006F717C">
        <w:t xml:space="preserve">  Value of financial investment fringe benefit</w:t>
      </w:r>
      <w:bookmarkEnd w:id="255"/>
    </w:p>
    <w:p w:rsidR="004918DA" w:rsidRPr="006F717C" w:rsidRDefault="004918DA" w:rsidP="004918DA">
      <w:pPr>
        <w:pStyle w:val="subsection"/>
      </w:pPr>
      <w:r w:rsidRPr="006F717C">
        <w:tab/>
      </w:r>
      <w:r w:rsidRPr="006F717C">
        <w:tab/>
        <w:t>The value of a financial investment fringe benefit is the value of the financial investment benefit that constitutes the financial investment fringe benefit when the financial investment benefit is received.</w:t>
      </w:r>
    </w:p>
    <w:p w:rsidR="004918DA" w:rsidRPr="006F717C" w:rsidRDefault="004918DA" w:rsidP="00F01441">
      <w:pPr>
        <w:pStyle w:val="ActHead3"/>
        <w:pageBreakBefore/>
      </w:pPr>
      <w:bookmarkStart w:id="256" w:name="_Toc370134953"/>
      <w:r w:rsidRPr="006F717C">
        <w:rPr>
          <w:rStyle w:val="CharDivNo"/>
        </w:rPr>
        <w:t>Division</w:t>
      </w:r>
      <w:r w:rsidR="006F717C" w:rsidRPr="006F717C">
        <w:rPr>
          <w:rStyle w:val="CharDivNo"/>
        </w:rPr>
        <w:t> </w:t>
      </w:r>
      <w:r w:rsidRPr="006F717C">
        <w:rPr>
          <w:rStyle w:val="CharDivNo"/>
        </w:rPr>
        <w:t>8</w:t>
      </w:r>
      <w:r w:rsidRPr="006F717C">
        <w:t>—</w:t>
      </w:r>
      <w:r w:rsidRPr="006F717C">
        <w:rPr>
          <w:rStyle w:val="CharDivText"/>
        </w:rPr>
        <w:t>Foreign currency rates</w:t>
      </w:r>
      <w:bookmarkEnd w:id="256"/>
    </w:p>
    <w:p w:rsidR="004918DA" w:rsidRPr="006F717C" w:rsidRDefault="004918DA" w:rsidP="004918DA">
      <w:pPr>
        <w:pStyle w:val="ActHead5"/>
      </w:pPr>
      <w:bookmarkStart w:id="257" w:name="_Toc370134954"/>
      <w:r w:rsidRPr="006F717C">
        <w:rPr>
          <w:rStyle w:val="CharSectno"/>
        </w:rPr>
        <w:t>1157V</w:t>
      </w:r>
      <w:r w:rsidRPr="006F717C">
        <w:t xml:space="preserve">  Foreign currency rates</w:t>
      </w:r>
      <w:bookmarkEnd w:id="257"/>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it is necessary, for the purposes of this Part, to work out an amount or value of a fringe benefit; and</w:t>
      </w:r>
    </w:p>
    <w:p w:rsidR="004918DA" w:rsidRPr="006F717C" w:rsidRDefault="004918DA" w:rsidP="004918DA">
      <w:pPr>
        <w:pStyle w:val="paragraph"/>
        <w:keepNext/>
      </w:pPr>
      <w:r w:rsidRPr="006F717C">
        <w:tab/>
        <w:t>(b)</w:t>
      </w:r>
      <w:r w:rsidRPr="006F717C">
        <w:tab/>
        <w:t>the amount or value of the benefit is expressed in a foreign currency;</w:t>
      </w:r>
    </w:p>
    <w:p w:rsidR="004918DA" w:rsidRPr="006F717C" w:rsidRDefault="004918DA" w:rsidP="004918DA">
      <w:pPr>
        <w:pStyle w:val="subsection2"/>
      </w:pPr>
      <w:r w:rsidRPr="006F717C">
        <w:t>the amount or value in Australian currency is to be worked out using the market exchange rate for 1</w:t>
      </w:r>
      <w:r w:rsidR="006F717C">
        <w:t> </w:t>
      </w:r>
      <w:r w:rsidRPr="006F717C">
        <w:t>July in the appropriate tax year.</w:t>
      </w:r>
    </w:p>
    <w:p w:rsidR="004918DA" w:rsidRPr="006F717C" w:rsidRDefault="004918DA" w:rsidP="004918DA">
      <w:pPr>
        <w:pStyle w:val="subsection"/>
      </w:pPr>
      <w:r w:rsidRPr="006F717C">
        <w:tab/>
        <w:t>(2)</w:t>
      </w:r>
      <w:r w:rsidRPr="006F717C">
        <w:tab/>
        <w:t>If there is no market exchange rate for 1</w:t>
      </w:r>
      <w:r w:rsidR="006F717C">
        <w:t> </w:t>
      </w:r>
      <w:r w:rsidRPr="006F717C">
        <w:t>July in the appropriate tax year (for example, because of a national public holiday), the market exchange rate to be used is the market exchange rate that applied on the last working day immediately before that 1</w:t>
      </w:r>
      <w:r w:rsidR="006F717C">
        <w:t> </w:t>
      </w:r>
      <w:r w:rsidRPr="006F717C">
        <w:t>July.</w:t>
      </w:r>
    </w:p>
    <w:p w:rsidR="004918DA" w:rsidRPr="006F717C" w:rsidRDefault="004918DA" w:rsidP="004918DA">
      <w:pPr>
        <w:pStyle w:val="subsection"/>
      </w:pPr>
      <w:r w:rsidRPr="006F717C">
        <w:tab/>
        <w:t>(3)</w:t>
      </w:r>
      <w:r w:rsidRPr="006F717C">
        <w:tab/>
        <w:t>For the purposes of this section, the market exchange rate of a foreign currency is the on</w:t>
      </w:r>
      <w:r w:rsidR="006F717C">
        <w:noBreakHyphen/>
      </w:r>
      <w:r w:rsidRPr="006F717C">
        <w:t xml:space="preserve">demand airmail buying rate for that currency available at the Commonwealth Bank of </w:t>
      </w:r>
      <w:smartTag w:uri="urn:schemas-microsoft-com:office:smarttags" w:element="country-region">
        <w:smartTag w:uri="urn:schemas-microsoft-com:office:smarttags" w:element="place">
          <w:r w:rsidRPr="006F717C">
            <w:t>Australia</w:t>
          </w:r>
        </w:smartTag>
      </w:smartTag>
      <w:r w:rsidRPr="006F717C">
        <w:t>.</w:t>
      </w:r>
    </w:p>
    <w:p w:rsidR="004918DA" w:rsidRPr="006F717C" w:rsidRDefault="004918DA" w:rsidP="00F01441">
      <w:pPr>
        <w:pStyle w:val="ActHead2"/>
        <w:pageBreakBefore/>
      </w:pPr>
      <w:bookmarkStart w:id="258" w:name="_Toc370134955"/>
      <w:r w:rsidRPr="006F717C">
        <w:rPr>
          <w:rStyle w:val="CharPartNo"/>
        </w:rPr>
        <w:t>Part</w:t>
      </w:r>
      <w:r w:rsidR="006F717C" w:rsidRPr="006F717C">
        <w:rPr>
          <w:rStyle w:val="CharPartNo"/>
        </w:rPr>
        <w:t> </w:t>
      </w:r>
      <w:r w:rsidRPr="006F717C">
        <w:rPr>
          <w:rStyle w:val="CharPartNo"/>
        </w:rPr>
        <w:t>3.13</w:t>
      </w:r>
      <w:r w:rsidRPr="006F717C">
        <w:t>—</w:t>
      </w:r>
      <w:r w:rsidRPr="006F717C">
        <w:rPr>
          <w:rStyle w:val="CharPartText"/>
        </w:rPr>
        <w:t>Imprisonment</w:t>
      </w:r>
      <w:bookmarkEnd w:id="258"/>
    </w:p>
    <w:p w:rsidR="004918DA" w:rsidRPr="006F717C" w:rsidRDefault="004918DA" w:rsidP="004918DA">
      <w:pPr>
        <w:pStyle w:val="Header"/>
      </w:pPr>
      <w:r w:rsidRPr="006F717C">
        <w:rPr>
          <w:rStyle w:val="CharDivNo"/>
        </w:rPr>
        <w:t xml:space="preserve"> </w:t>
      </w:r>
      <w:r w:rsidRPr="006F717C">
        <w:rPr>
          <w:rStyle w:val="CharDivText"/>
        </w:rPr>
        <w:t xml:space="preserve"> </w:t>
      </w:r>
    </w:p>
    <w:p w:rsidR="004918DA" w:rsidRPr="006F717C" w:rsidRDefault="004918DA" w:rsidP="004918DA">
      <w:pPr>
        <w:pStyle w:val="ActHead5"/>
      </w:pPr>
      <w:bookmarkStart w:id="259" w:name="_Toc370134956"/>
      <w:r w:rsidRPr="006F717C">
        <w:rPr>
          <w:rStyle w:val="CharSectno"/>
        </w:rPr>
        <w:t>1158</w:t>
      </w:r>
      <w:r w:rsidRPr="006F717C">
        <w:t xml:space="preserve">  Some social security payments not payable during period in gaol or in psychiatric confinement following criminal charge</w:t>
      </w:r>
      <w:bookmarkEnd w:id="259"/>
    </w:p>
    <w:p w:rsidR="004918DA" w:rsidRPr="006F717C" w:rsidRDefault="004918DA" w:rsidP="004918DA">
      <w:pPr>
        <w:pStyle w:val="subsection"/>
      </w:pPr>
      <w:r w:rsidRPr="006F717C">
        <w:tab/>
      </w:r>
      <w:r w:rsidRPr="006F717C">
        <w:tab/>
        <w:t>An instalment of a social security pension, a social security benefit, a parenting payment, a carer allowance, a mobility allowance or a pensioner education supplement is not payable to a person in respect of a day on which the person is:</w:t>
      </w:r>
    </w:p>
    <w:p w:rsidR="004918DA" w:rsidRPr="006F717C" w:rsidRDefault="004918DA" w:rsidP="004918DA">
      <w:pPr>
        <w:pStyle w:val="paragraph"/>
      </w:pPr>
      <w:r w:rsidRPr="006F717C">
        <w:tab/>
        <w:t>(a)</w:t>
      </w:r>
      <w:r w:rsidRPr="006F717C">
        <w:tab/>
        <w:t>in gaol; or</w:t>
      </w:r>
    </w:p>
    <w:p w:rsidR="004918DA" w:rsidRPr="006F717C" w:rsidRDefault="004918DA" w:rsidP="004918DA">
      <w:pPr>
        <w:pStyle w:val="paragraph"/>
      </w:pPr>
      <w:r w:rsidRPr="006F717C">
        <w:tab/>
        <w:t>(b)</w:t>
      </w:r>
      <w:r w:rsidRPr="006F717C">
        <w:tab/>
        <w:t>undergoing psychiatric confinement because the person has been charged with an offence.</w:t>
      </w:r>
    </w:p>
    <w:p w:rsidR="004918DA" w:rsidRPr="006F717C" w:rsidRDefault="004918DA" w:rsidP="004918DA">
      <w:pPr>
        <w:pStyle w:val="notetext"/>
      </w:pPr>
      <w:r w:rsidRPr="006F717C">
        <w:t>Note 1:</w:t>
      </w:r>
      <w:r w:rsidRPr="006F717C">
        <w:tab/>
        <w:t xml:space="preserve">For </w:t>
      </w:r>
      <w:r w:rsidRPr="006F717C">
        <w:rPr>
          <w:b/>
          <w:i/>
        </w:rPr>
        <w:t>in gaol</w:t>
      </w:r>
      <w:r w:rsidRPr="006F717C">
        <w:t xml:space="preserve"> see subsection</w:t>
      </w:r>
      <w:r w:rsidR="006F717C">
        <w:t> </w:t>
      </w:r>
      <w:r w:rsidRPr="006F717C">
        <w:t>23(5).</w:t>
      </w:r>
    </w:p>
    <w:p w:rsidR="004918DA" w:rsidRPr="006F717C" w:rsidRDefault="004918DA" w:rsidP="004918DA">
      <w:pPr>
        <w:pStyle w:val="notetext"/>
      </w:pPr>
      <w:r w:rsidRPr="006F717C">
        <w:t>Note 2:</w:t>
      </w:r>
      <w:r w:rsidRPr="006F717C">
        <w:tab/>
        <w:t xml:space="preserve">For </w:t>
      </w:r>
      <w:r w:rsidRPr="006F717C">
        <w:rPr>
          <w:b/>
          <w:i/>
        </w:rPr>
        <w:t>psychiatric confinement</w:t>
      </w:r>
      <w:r w:rsidRPr="006F717C">
        <w:t xml:space="preserve"> see subsections</w:t>
      </w:r>
      <w:r w:rsidR="006F717C">
        <w:t> </w:t>
      </w:r>
      <w:r w:rsidRPr="006F717C">
        <w:t>23(8) and (9).</w:t>
      </w:r>
    </w:p>
    <w:p w:rsidR="004918DA" w:rsidRPr="006F717C" w:rsidRDefault="004918DA" w:rsidP="004918DA">
      <w:pPr>
        <w:pStyle w:val="ActHead5"/>
      </w:pPr>
      <w:bookmarkStart w:id="260" w:name="_Toc370134957"/>
      <w:r w:rsidRPr="006F717C">
        <w:rPr>
          <w:rStyle w:val="CharSectno"/>
        </w:rPr>
        <w:t>1159</w:t>
      </w:r>
      <w:r w:rsidRPr="006F717C">
        <w:t xml:space="preserve">  Payment may be redirected to dependent partner or child</w:t>
      </w:r>
      <w:bookmarkEnd w:id="260"/>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social security pension (other than pension PP (single)) is not payable to a person on a pension payday because of section</w:t>
      </w:r>
      <w:r w:rsidR="006F717C">
        <w:t> </w:t>
      </w:r>
      <w:r w:rsidRPr="006F717C">
        <w:t>1158; and</w:t>
      </w:r>
    </w:p>
    <w:p w:rsidR="004918DA" w:rsidRPr="006F717C" w:rsidRDefault="004918DA" w:rsidP="004918DA">
      <w:pPr>
        <w:pStyle w:val="paragraph"/>
        <w:keepNext/>
      </w:pPr>
      <w:r w:rsidRPr="006F717C">
        <w:tab/>
        <w:t>(b)</w:t>
      </w:r>
      <w:r w:rsidRPr="006F717C">
        <w:tab/>
        <w:t>the person’s partner is dependent on the person;</w:t>
      </w:r>
    </w:p>
    <w:p w:rsidR="004918DA" w:rsidRPr="006F717C" w:rsidRDefault="004918DA" w:rsidP="004918DA">
      <w:pPr>
        <w:pStyle w:val="subsection2"/>
      </w:pPr>
      <w:r w:rsidRPr="006F717C">
        <w:t>the Secretary may authorise the payment of all or some of the instalment that would otherwise have been payable to the person to be paid to:</w:t>
      </w:r>
    </w:p>
    <w:p w:rsidR="004918DA" w:rsidRPr="006F717C" w:rsidRDefault="004918DA" w:rsidP="004918DA">
      <w:pPr>
        <w:pStyle w:val="paragraph"/>
      </w:pPr>
      <w:r w:rsidRPr="006F717C">
        <w:tab/>
        <w:t>(c)</w:t>
      </w:r>
      <w:r w:rsidRPr="006F717C">
        <w:tab/>
        <w:t>the partner; or</w:t>
      </w:r>
    </w:p>
    <w:p w:rsidR="004918DA" w:rsidRPr="006F717C" w:rsidRDefault="004918DA" w:rsidP="004918DA">
      <w:pPr>
        <w:pStyle w:val="paragraph"/>
      </w:pPr>
      <w:r w:rsidRPr="006F717C">
        <w:tab/>
        <w:t>(d)</w:t>
      </w:r>
      <w:r w:rsidRPr="006F717C">
        <w:tab/>
        <w:t>someone else for the benefit of the partner.</w:t>
      </w:r>
    </w:p>
    <w:p w:rsidR="004918DA" w:rsidRPr="006F717C" w:rsidRDefault="004918DA" w:rsidP="004918DA">
      <w:pPr>
        <w:pStyle w:val="subsection"/>
        <w:keepNext/>
      </w:pPr>
      <w:r w:rsidRPr="006F717C">
        <w:tab/>
        <w:t>(2)</w:t>
      </w:r>
      <w:r w:rsidRPr="006F717C">
        <w:tab/>
        <w:t>If:</w:t>
      </w:r>
    </w:p>
    <w:p w:rsidR="004918DA" w:rsidRPr="006F717C" w:rsidRDefault="004918DA" w:rsidP="004918DA">
      <w:pPr>
        <w:pStyle w:val="paragraph"/>
      </w:pPr>
      <w:r w:rsidRPr="006F717C">
        <w:tab/>
        <w:t>(a)</w:t>
      </w:r>
      <w:r w:rsidRPr="006F717C">
        <w:tab/>
        <w:t>a social security pension (other than pension PP (single)) is not payable to a person on a pension payday because of section</w:t>
      </w:r>
      <w:r w:rsidR="006F717C">
        <w:t> </w:t>
      </w:r>
      <w:r w:rsidRPr="006F717C">
        <w:t>1158; and</w:t>
      </w:r>
    </w:p>
    <w:p w:rsidR="004918DA" w:rsidRPr="006F717C" w:rsidRDefault="004918DA" w:rsidP="004918DA">
      <w:pPr>
        <w:pStyle w:val="paragraph"/>
        <w:keepNext/>
      </w:pPr>
      <w:r w:rsidRPr="006F717C">
        <w:tab/>
        <w:t>(b)</w:t>
      </w:r>
      <w:r w:rsidRPr="006F717C">
        <w:tab/>
        <w:t>a young person is dependent on the person;</w:t>
      </w:r>
    </w:p>
    <w:p w:rsidR="004918DA" w:rsidRPr="006F717C" w:rsidRDefault="004918DA" w:rsidP="004918DA">
      <w:pPr>
        <w:pStyle w:val="subsection2"/>
      </w:pPr>
      <w:r w:rsidRPr="006F717C">
        <w:t>the Secretary may authorise the payment of all or some of the instalment that would otherwise have been payable to the person to be paid to:</w:t>
      </w:r>
    </w:p>
    <w:p w:rsidR="004918DA" w:rsidRPr="006F717C" w:rsidRDefault="004918DA" w:rsidP="004918DA">
      <w:pPr>
        <w:pStyle w:val="paragraph"/>
      </w:pPr>
      <w:r w:rsidRPr="006F717C">
        <w:tab/>
        <w:t>(c)</w:t>
      </w:r>
      <w:r w:rsidRPr="006F717C">
        <w:tab/>
        <w:t>the young person; or</w:t>
      </w:r>
    </w:p>
    <w:p w:rsidR="004918DA" w:rsidRPr="006F717C" w:rsidRDefault="004918DA" w:rsidP="004918DA">
      <w:pPr>
        <w:pStyle w:val="paragraph"/>
      </w:pPr>
      <w:r w:rsidRPr="006F717C">
        <w:tab/>
        <w:t>(d)</w:t>
      </w:r>
      <w:r w:rsidRPr="006F717C">
        <w:tab/>
        <w:t>someone else for the benefit of the young person.</w:t>
      </w:r>
    </w:p>
    <w:p w:rsidR="004918DA" w:rsidRPr="006F717C" w:rsidRDefault="004918DA" w:rsidP="004918DA">
      <w:pPr>
        <w:pStyle w:val="ActHead5"/>
      </w:pPr>
      <w:bookmarkStart w:id="261" w:name="_Toc370134958"/>
      <w:r w:rsidRPr="006F717C">
        <w:rPr>
          <w:rStyle w:val="CharSectno"/>
        </w:rPr>
        <w:t>1159A</w:t>
      </w:r>
      <w:r w:rsidRPr="006F717C">
        <w:t xml:space="preserve">  Person not qualified for some concession cards when in gaol or in psychiatric confinement following criminal charge</w:t>
      </w:r>
      <w:bookmarkEnd w:id="261"/>
    </w:p>
    <w:p w:rsidR="004918DA" w:rsidRPr="006F717C" w:rsidRDefault="004918DA" w:rsidP="004918DA">
      <w:pPr>
        <w:pStyle w:val="subsection"/>
      </w:pPr>
      <w:r w:rsidRPr="006F717C">
        <w:tab/>
        <w:t>(1)</w:t>
      </w:r>
      <w:r w:rsidRPr="006F717C">
        <w:tab/>
        <w:t>A person is not qualified under section</w:t>
      </w:r>
      <w:r w:rsidR="006F717C">
        <w:t> </w:t>
      </w:r>
      <w:r w:rsidRPr="006F717C">
        <w:t>1061ZG or 1061ZO for a seniors health card or health care card on a day on which the person is:</w:t>
      </w:r>
    </w:p>
    <w:p w:rsidR="004918DA" w:rsidRPr="006F717C" w:rsidRDefault="004918DA" w:rsidP="004918DA">
      <w:pPr>
        <w:pStyle w:val="paragraph"/>
      </w:pPr>
      <w:r w:rsidRPr="006F717C">
        <w:tab/>
        <w:t>(a)</w:t>
      </w:r>
      <w:r w:rsidRPr="006F717C">
        <w:tab/>
        <w:t>in gaol; or</w:t>
      </w:r>
    </w:p>
    <w:p w:rsidR="004918DA" w:rsidRPr="006F717C" w:rsidRDefault="004918DA" w:rsidP="004918DA">
      <w:pPr>
        <w:pStyle w:val="paragraph"/>
      </w:pPr>
      <w:r w:rsidRPr="006F717C">
        <w:tab/>
        <w:t>(b)</w:t>
      </w:r>
      <w:r w:rsidRPr="006F717C">
        <w:tab/>
        <w:t>undergoing psychiatric confinement because the person has been charged with an offence.</w:t>
      </w:r>
    </w:p>
    <w:p w:rsidR="004918DA" w:rsidRPr="006F717C" w:rsidRDefault="004918DA" w:rsidP="004918DA">
      <w:pPr>
        <w:pStyle w:val="notetext"/>
      </w:pPr>
      <w:r w:rsidRPr="006F717C">
        <w:t>Note 1:</w:t>
      </w:r>
      <w:r w:rsidRPr="006F717C">
        <w:tab/>
        <w:t xml:space="preserve">For </w:t>
      </w:r>
      <w:r w:rsidRPr="006F717C">
        <w:rPr>
          <w:b/>
          <w:i/>
        </w:rPr>
        <w:t>in gaol</w:t>
      </w:r>
      <w:r w:rsidRPr="006F717C">
        <w:t xml:space="preserve"> see subsection</w:t>
      </w:r>
      <w:r w:rsidR="006F717C">
        <w:t> </w:t>
      </w:r>
      <w:r w:rsidRPr="006F717C">
        <w:t>23(5).</w:t>
      </w:r>
    </w:p>
    <w:p w:rsidR="004918DA" w:rsidRPr="006F717C" w:rsidRDefault="004918DA" w:rsidP="004918DA">
      <w:pPr>
        <w:pStyle w:val="notetext"/>
      </w:pPr>
      <w:r w:rsidRPr="006F717C">
        <w:t>Note 2:</w:t>
      </w:r>
      <w:r w:rsidRPr="006F717C">
        <w:tab/>
        <w:t xml:space="preserve">For </w:t>
      </w:r>
      <w:r w:rsidRPr="006F717C">
        <w:rPr>
          <w:b/>
          <w:i/>
        </w:rPr>
        <w:t>psychiatric confinement</w:t>
      </w:r>
      <w:r w:rsidRPr="006F717C">
        <w:t xml:space="preserve"> see subsections</w:t>
      </w:r>
      <w:r w:rsidR="006F717C">
        <w:t> </w:t>
      </w:r>
      <w:r w:rsidRPr="006F717C">
        <w:t>23(8) and (9).</w:t>
      </w:r>
    </w:p>
    <w:p w:rsidR="004918DA" w:rsidRPr="006F717C" w:rsidRDefault="004918DA" w:rsidP="004918DA">
      <w:pPr>
        <w:pStyle w:val="subsection"/>
      </w:pPr>
      <w:r w:rsidRPr="006F717C">
        <w:tab/>
        <w:t>(2)</w:t>
      </w:r>
      <w:r w:rsidRPr="006F717C">
        <w:tab/>
        <w:t>This section has effect despite sections</w:t>
      </w:r>
      <w:r w:rsidR="006F717C">
        <w:t> </w:t>
      </w:r>
      <w:r w:rsidRPr="006F717C">
        <w:t>1061ZG and 1061ZO.</w:t>
      </w:r>
    </w:p>
    <w:p w:rsidR="004918DA" w:rsidRPr="006F717C" w:rsidRDefault="004918DA" w:rsidP="00F01441">
      <w:pPr>
        <w:pStyle w:val="ActHead2"/>
        <w:pageBreakBefore/>
      </w:pPr>
      <w:bookmarkStart w:id="262" w:name="_Toc370134959"/>
      <w:r w:rsidRPr="006F717C">
        <w:rPr>
          <w:rStyle w:val="CharPartNo"/>
        </w:rPr>
        <w:t>Part</w:t>
      </w:r>
      <w:r w:rsidR="006F717C" w:rsidRPr="006F717C">
        <w:rPr>
          <w:rStyle w:val="CharPartNo"/>
        </w:rPr>
        <w:t> </w:t>
      </w:r>
      <w:r w:rsidRPr="006F717C">
        <w:rPr>
          <w:rStyle w:val="CharPartNo"/>
        </w:rPr>
        <w:t>3.14</w:t>
      </w:r>
      <w:r w:rsidRPr="006F717C">
        <w:t>—</w:t>
      </w:r>
      <w:r w:rsidRPr="006F717C">
        <w:rPr>
          <w:rStyle w:val="CharPartText"/>
        </w:rPr>
        <w:t>Compensation recovery</w:t>
      </w:r>
      <w:bookmarkEnd w:id="262"/>
    </w:p>
    <w:p w:rsidR="004918DA" w:rsidRPr="006F717C" w:rsidRDefault="004918DA" w:rsidP="004918DA">
      <w:pPr>
        <w:pStyle w:val="ActHead3"/>
      </w:pPr>
      <w:bookmarkStart w:id="263" w:name="_Toc370134960"/>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General</w:t>
      </w:r>
      <w:bookmarkEnd w:id="263"/>
    </w:p>
    <w:p w:rsidR="004918DA" w:rsidRPr="006F717C" w:rsidRDefault="004918DA" w:rsidP="004918DA">
      <w:pPr>
        <w:pStyle w:val="ActHead5"/>
      </w:pPr>
      <w:bookmarkStart w:id="264" w:name="_Toc370134961"/>
      <w:r w:rsidRPr="006F717C">
        <w:rPr>
          <w:rStyle w:val="CharSectno"/>
        </w:rPr>
        <w:t>1160</w:t>
      </w:r>
      <w:r w:rsidRPr="006F717C">
        <w:t xml:space="preserve">  General effect of Part</w:t>
      </w:r>
      <w:bookmarkEnd w:id="264"/>
    </w:p>
    <w:p w:rsidR="004918DA" w:rsidRPr="006F717C" w:rsidRDefault="004918DA" w:rsidP="004918DA">
      <w:pPr>
        <w:pStyle w:val="subsection"/>
      </w:pPr>
      <w:r w:rsidRPr="006F717C">
        <w:tab/>
        <w:t>(1)</w:t>
      </w:r>
      <w:r w:rsidRPr="006F717C">
        <w:tab/>
        <w:t>This Part operates in certain specified circumstances to do one or more of the following:</w:t>
      </w:r>
    </w:p>
    <w:p w:rsidR="004918DA" w:rsidRPr="006F717C" w:rsidRDefault="004918DA" w:rsidP="004918DA">
      <w:pPr>
        <w:pStyle w:val="paragraph"/>
      </w:pPr>
      <w:r w:rsidRPr="006F717C">
        <w:tab/>
        <w:t>(a)</w:t>
      </w:r>
      <w:r w:rsidRPr="006F717C">
        <w:tab/>
        <w:t>reduce a person’s compensation affected payment;</w:t>
      </w:r>
    </w:p>
    <w:p w:rsidR="004918DA" w:rsidRPr="006F717C" w:rsidRDefault="004918DA" w:rsidP="004918DA">
      <w:pPr>
        <w:pStyle w:val="paragraph"/>
      </w:pPr>
      <w:r w:rsidRPr="006F717C">
        <w:tab/>
        <w:t>(b)</w:t>
      </w:r>
      <w:r w:rsidRPr="006F717C">
        <w:tab/>
        <w:t>render a person’s compensation affected payment not payable;</w:t>
      </w:r>
    </w:p>
    <w:p w:rsidR="004918DA" w:rsidRPr="006F717C" w:rsidRDefault="004918DA" w:rsidP="004918DA">
      <w:pPr>
        <w:pStyle w:val="paragraph"/>
      </w:pPr>
      <w:r w:rsidRPr="006F717C">
        <w:tab/>
        <w:t>(c)</w:t>
      </w:r>
      <w:r w:rsidRPr="006F717C">
        <w:tab/>
        <w:t>require the repayment of some or all of a person’s compensation affected payment;</w:t>
      </w:r>
    </w:p>
    <w:p w:rsidR="004918DA" w:rsidRPr="006F717C" w:rsidRDefault="004918DA" w:rsidP="004918DA">
      <w:pPr>
        <w:pStyle w:val="subsection2"/>
      </w:pPr>
      <w:r w:rsidRPr="006F717C">
        <w:t>because of the receipt of compensation by the person or the person’s partner.</w:t>
      </w:r>
    </w:p>
    <w:p w:rsidR="004918DA" w:rsidRPr="006F717C" w:rsidRDefault="004918DA" w:rsidP="004918DA">
      <w:pPr>
        <w:pStyle w:val="subsection"/>
      </w:pPr>
      <w:r w:rsidRPr="006F717C">
        <w:tab/>
        <w:t>(2)</w:t>
      </w:r>
      <w:r w:rsidRPr="006F717C">
        <w:tab/>
        <w:t>This Part applies whether or not there is any connection between the circumstances that give rise to the person’s qualification for the compensation affected payment and the circumstances that give rise to the receipt of compensation by the person or the person’s partner.</w:t>
      </w:r>
    </w:p>
    <w:p w:rsidR="004918DA" w:rsidRPr="006F717C" w:rsidRDefault="004918DA" w:rsidP="004918DA">
      <w:pPr>
        <w:pStyle w:val="ActHead5"/>
      </w:pPr>
      <w:bookmarkStart w:id="265" w:name="_Toc370134962"/>
      <w:r w:rsidRPr="006F717C">
        <w:rPr>
          <w:rStyle w:val="CharSectno"/>
        </w:rPr>
        <w:t>1161</w:t>
      </w:r>
      <w:r w:rsidRPr="006F717C">
        <w:t xml:space="preserve">  Application of Part</w:t>
      </w:r>
      <w:bookmarkEnd w:id="265"/>
    </w:p>
    <w:p w:rsidR="004918DA" w:rsidRPr="006F717C" w:rsidRDefault="004918DA" w:rsidP="004918DA">
      <w:pPr>
        <w:pStyle w:val="subsection"/>
      </w:pPr>
      <w:r w:rsidRPr="006F717C">
        <w:tab/>
        <w:t>(1)</w:t>
      </w:r>
      <w:r w:rsidRPr="006F717C">
        <w:tab/>
        <w:t xml:space="preserve">Subject to </w:t>
      </w:r>
      <w:r w:rsidR="006F717C">
        <w:t>subsections (</w:t>
      </w:r>
      <w:r w:rsidRPr="006F717C">
        <w:t>2) to (7), payments of a compensation affected payment are affected under this Part if:</w:t>
      </w:r>
    </w:p>
    <w:p w:rsidR="004918DA" w:rsidRPr="006F717C" w:rsidRDefault="004918DA" w:rsidP="004918DA">
      <w:pPr>
        <w:pStyle w:val="paragraph"/>
      </w:pPr>
      <w:r w:rsidRPr="006F717C">
        <w:tab/>
        <w:t>(a)</w:t>
      </w:r>
      <w:r w:rsidRPr="006F717C">
        <w:tab/>
        <w:t>whether the compensation was received before or after the commencement of this Part, the compensation affected payment is:</w:t>
      </w:r>
    </w:p>
    <w:p w:rsidR="004918DA" w:rsidRPr="006F717C" w:rsidRDefault="004918DA" w:rsidP="004918DA">
      <w:pPr>
        <w:pStyle w:val="paragraphsub"/>
      </w:pPr>
      <w:r w:rsidRPr="006F717C">
        <w:tab/>
        <w:t>(i)</w:t>
      </w:r>
      <w:r w:rsidRPr="006F717C">
        <w:tab/>
        <w:t>a newstart allowance in relation to which, under Subdivision BA of Division</w:t>
      </w:r>
      <w:r w:rsidR="006F717C">
        <w:t> </w:t>
      </w:r>
      <w:r w:rsidRPr="006F717C">
        <w:t>1 of Part</w:t>
      </w:r>
      <w:r w:rsidR="006F717C">
        <w:t> </w:t>
      </w:r>
      <w:r w:rsidRPr="006F717C">
        <w:t>2.12, the recipient of the allowance is not required to satisfy the activity test; or</w:t>
      </w:r>
    </w:p>
    <w:p w:rsidR="004918DA" w:rsidRPr="006F717C" w:rsidRDefault="004918DA" w:rsidP="004918DA">
      <w:pPr>
        <w:pStyle w:val="paragraphsub"/>
        <w:ind w:left="0" w:firstLine="0"/>
      </w:pPr>
      <w:r w:rsidRPr="006F717C">
        <w:tab/>
        <w:t>(ii)</w:t>
      </w:r>
      <w:r w:rsidRPr="006F717C">
        <w:tab/>
        <w:t>a sickness allowance; or</w:t>
      </w:r>
    </w:p>
    <w:p w:rsidR="004918DA" w:rsidRPr="006F717C" w:rsidRDefault="004918DA" w:rsidP="004918DA">
      <w:pPr>
        <w:pStyle w:val="paragraphsub"/>
      </w:pPr>
      <w:r w:rsidRPr="006F717C">
        <w:tab/>
        <w:t>(iii)</w:t>
      </w:r>
      <w:r w:rsidRPr="006F717C">
        <w:tab/>
        <w:t>a sickness benefit under the 1947 Act; or</w:t>
      </w:r>
    </w:p>
    <w:p w:rsidR="004918DA" w:rsidRPr="006F717C" w:rsidRDefault="004918DA" w:rsidP="004918DA">
      <w:pPr>
        <w:pStyle w:val="paragraphsub"/>
      </w:pPr>
      <w:r w:rsidRPr="006F717C">
        <w:tab/>
        <w:t>(iv)</w:t>
      </w:r>
      <w:r w:rsidRPr="006F717C">
        <w:tab/>
        <w:t>a rehabilitation allowance under the 1947 Act payable in place of sickness benefit under the 1947 Act; or</w:t>
      </w:r>
    </w:p>
    <w:p w:rsidR="004918DA" w:rsidRPr="006F717C" w:rsidRDefault="004918DA" w:rsidP="004918DA">
      <w:pPr>
        <w:pStyle w:val="paragraph"/>
      </w:pPr>
      <w:r w:rsidRPr="006F717C">
        <w:tab/>
        <w:t>(b)</w:t>
      </w:r>
      <w:r w:rsidRPr="006F717C">
        <w:tab/>
        <w:t>in the case of any other kind of compensation affected payment, the compensation was received on or after 1</w:t>
      </w:r>
      <w:r w:rsidR="006F717C">
        <w:t> </w:t>
      </w:r>
      <w:r w:rsidRPr="006F717C">
        <w:t>May 1987 and the claim for the compensation affected payment was made on or after 1</w:t>
      </w:r>
      <w:r w:rsidR="006F717C">
        <w:t> </w:t>
      </w:r>
      <w:r w:rsidRPr="006F717C">
        <w:t>May 1987.</w:t>
      </w:r>
    </w:p>
    <w:p w:rsidR="004918DA" w:rsidRPr="006F717C" w:rsidRDefault="004918DA" w:rsidP="004918DA">
      <w:pPr>
        <w:pStyle w:val="subsection"/>
      </w:pPr>
      <w:r w:rsidRPr="006F717C">
        <w:rPr>
          <w:i/>
        </w:rPr>
        <w:tab/>
      </w:r>
      <w:r w:rsidRPr="006F717C">
        <w:t>(2)</w:t>
      </w:r>
      <w:r w:rsidRPr="006F717C">
        <w:tab/>
        <w:t>This Part applies to a pension PP (single) if:</w:t>
      </w:r>
    </w:p>
    <w:p w:rsidR="004918DA" w:rsidRPr="006F717C" w:rsidRDefault="004918DA" w:rsidP="004918DA">
      <w:pPr>
        <w:pStyle w:val="paragraph"/>
      </w:pPr>
      <w:r w:rsidRPr="006F717C">
        <w:tab/>
        <w:t>(a)</w:t>
      </w:r>
      <w:r w:rsidRPr="006F717C">
        <w:tab/>
        <w:t>the compensation was received on or after 20</w:t>
      </w:r>
      <w:r w:rsidR="006F717C">
        <w:t> </w:t>
      </w:r>
      <w:r w:rsidRPr="006F717C">
        <w:t>March 1992; and</w:t>
      </w:r>
    </w:p>
    <w:p w:rsidR="004918DA" w:rsidRPr="006F717C" w:rsidRDefault="004918DA" w:rsidP="004918DA">
      <w:pPr>
        <w:pStyle w:val="paragraph"/>
      </w:pPr>
      <w:r w:rsidRPr="006F717C">
        <w:tab/>
        <w:t>(b)</w:t>
      </w:r>
      <w:r w:rsidRPr="006F717C">
        <w:tab/>
        <w:t>the claim for the pension was made on or after 20</w:t>
      </w:r>
      <w:r w:rsidR="006F717C">
        <w:t> </w:t>
      </w:r>
      <w:r w:rsidRPr="006F717C">
        <w:t>March 1992.</w:t>
      </w:r>
    </w:p>
    <w:p w:rsidR="004918DA" w:rsidRPr="006F717C" w:rsidRDefault="004918DA" w:rsidP="004918DA">
      <w:pPr>
        <w:pStyle w:val="subsection"/>
      </w:pPr>
      <w:r w:rsidRPr="006F717C">
        <w:tab/>
        <w:t>(3)</w:t>
      </w:r>
      <w:r w:rsidRPr="006F717C">
        <w:tab/>
        <w:t>This Part applies to carer payment if:</w:t>
      </w:r>
    </w:p>
    <w:p w:rsidR="004918DA" w:rsidRPr="006F717C" w:rsidRDefault="004918DA" w:rsidP="004918DA">
      <w:pPr>
        <w:pStyle w:val="paragraph"/>
      </w:pPr>
      <w:r w:rsidRPr="006F717C">
        <w:tab/>
        <w:t>(a)</w:t>
      </w:r>
      <w:r w:rsidRPr="006F717C">
        <w:tab/>
        <w:t>the compensation was received on or after 1</w:t>
      </w:r>
      <w:r w:rsidR="006F717C">
        <w:t> </w:t>
      </w:r>
      <w:r w:rsidRPr="006F717C">
        <w:t>January 1993; and</w:t>
      </w:r>
    </w:p>
    <w:p w:rsidR="004918DA" w:rsidRPr="006F717C" w:rsidRDefault="004918DA" w:rsidP="004918DA">
      <w:pPr>
        <w:pStyle w:val="paragraph"/>
      </w:pPr>
      <w:r w:rsidRPr="006F717C">
        <w:tab/>
        <w:t>(b)</w:t>
      </w:r>
      <w:r w:rsidRPr="006F717C">
        <w:tab/>
        <w:t>the claim for the carer payment was made on or after 1</w:t>
      </w:r>
      <w:r w:rsidR="006F717C">
        <w:t> </w:t>
      </w:r>
      <w:r w:rsidRPr="006F717C">
        <w:t>January 1993.</w:t>
      </w:r>
    </w:p>
    <w:p w:rsidR="004918DA" w:rsidRPr="006F717C" w:rsidRDefault="004918DA" w:rsidP="004918DA">
      <w:pPr>
        <w:pStyle w:val="subsection"/>
      </w:pPr>
      <w:r w:rsidRPr="006F717C">
        <w:tab/>
        <w:t>(4)</w:t>
      </w:r>
      <w:r w:rsidRPr="006F717C">
        <w:tab/>
        <w:t>This Part applies to a mature age allowance or mature age partner allowance if:</w:t>
      </w:r>
    </w:p>
    <w:p w:rsidR="004918DA" w:rsidRPr="006F717C" w:rsidRDefault="004918DA" w:rsidP="004918DA">
      <w:pPr>
        <w:pStyle w:val="paragraph"/>
      </w:pPr>
      <w:r w:rsidRPr="006F717C">
        <w:tab/>
        <w:t>(a)</w:t>
      </w:r>
      <w:r w:rsidRPr="006F717C">
        <w:tab/>
        <w:t>the compensation was received on or after 20</w:t>
      </w:r>
      <w:r w:rsidR="006F717C">
        <w:t> </w:t>
      </w:r>
      <w:r w:rsidRPr="006F717C">
        <w:t>March 1994; and</w:t>
      </w:r>
    </w:p>
    <w:p w:rsidR="004918DA" w:rsidRPr="006F717C" w:rsidRDefault="004918DA" w:rsidP="004918DA">
      <w:pPr>
        <w:pStyle w:val="paragraph"/>
      </w:pPr>
      <w:r w:rsidRPr="006F717C">
        <w:tab/>
        <w:t>(b)</w:t>
      </w:r>
      <w:r w:rsidRPr="006F717C">
        <w:tab/>
        <w:t>the claim for the allowance was made on or after 20</w:t>
      </w:r>
      <w:r w:rsidR="006F717C">
        <w:t> </w:t>
      </w:r>
      <w:r w:rsidRPr="006F717C">
        <w:t>March 1994.</w:t>
      </w:r>
    </w:p>
    <w:p w:rsidR="004918DA" w:rsidRPr="006F717C" w:rsidRDefault="004918DA" w:rsidP="004918DA">
      <w:pPr>
        <w:pStyle w:val="subsection"/>
      </w:pPr>
      <w:r w:rsidRPr="006F717C">
        <w:tab/>
        <w:t>(5)</w:t>
      </w:r>
      <w:r w:rsidRPr="006F717C">
        <w:tab/>
        <w:t>This Part applies to partner allowance if:</w:t>
      </w:r>
    </w:p>
    <w:p w:rsidR="004918DA" w:rsidRPr="006F717C" w:rsidRDefault="004918DA" w:rsidP="004918DA">
      <w:pPr>
        <w:pStyle w:val="paragraph"/>
      </w:pPr>
      <w:r w:rsidRPr="006F717C">
        <w:tab/>
        <w:t>(a)</w:t>
      </w:r>
      <w:r w:rsidRPr="006F717C">
        <w:tab/>
        <w:t>the compensation was received on or after 20</w:t>
      </w:r>
      <w:r w:rsidR="006F717C">
        <w:t> </w:t>
      </w:r>
      <w:r w:rsidRPr="006F717C">
        <w:t>September 1994; and</w:t>
      </w:r>
    </w:p>
    <w:p w:rsidR="004918DA" w:rsidRPr="006F717C" w:rsidRDefault="004918DA" w:rsidP="004918DA">
      <w:pPr>
        <w:pStyle w:val="paragraph"/>
      </w:pPr>
      <w:r w:rsidRPr="006F717C">
        <w:tab/>
        <w:t>(b)</w:t>
      </w:r>
      <w:r w:rsidRPr="006F717C">
        <w:tab/>
        <w:t>the claim for the allowance was made on or after 20</w:t>
      </w:r>
      <w:r w:rsidR="006F717C">
        <w:t> </w:t>
      </w:r>
      <w:r w:rsidRPr="006F717C">
        <w:t>September 1994.</w:t>
      </w:r>
    </w:p>
    <w:p w:rsidR="004918DA" w:rsidRPr="006F717C" w:rsidRDefault="004918DA" w:rsidP="004918DA">
      <w:pPr>
        <w:pStyle w:val="subsection"/>
      </w:pPr>
      <w:r w:rsidRPr="006F717C">
        <w:tab/>
        <w:t>(6)</w:t>
      </w:r>
      <w:r w:rsidRPr="006F717C">
        <w:tab/>
        <w:t>This Part applies to age pension if:</w:t>
      </w:r>
    </w:p>
    <w:p w:rsidR="004918DA" w:rsidRPr="006F717C" w:rsidRDefault="004918DA" w:rsidP="004918DA">
      <w:pPr>
        <w:pStyle w:val="paragraph"/>
      </w:pPr>
      <w:r w:rsidRPr="006F717C">
        <w:tab/>
        <w:t>(a)</w:t>
      </w:r>
      <w:r w:rsidRPr="006F717C">
        <w:tab/>
        <w:t>the compensation was received on or after 20</w:t>
      </w:r>
      <w:r w:rsidR="006F717C">
        <w:t> </w:t>
      </w:r>
      <w:r w:rsidRPr="006F717C">
        <w:t>March 1997; and</w:t>
      </w:r>
    </w:p>
    <w:p w:rsidR="004918DA" w:rsidRPr="006F717C" w:rsidRDefault="004918DA" w:rsidP="004918DA">
      <w:pPr>
        <w:pStyle w:val="paragraph"/>
      </w:pPr>
      <w:r w:rsidRPr="006F717C">
        <w:tab/>
        <w:t>(b)</w:t>
      </w:r>
      <w:r w:rsidRPr="006F717C">
        <w:tab/>
        <w:t>the person’s provisional commencement day or start day for the age pension is on or after 20</w:t>
      </w:r>
      <w:r w:rsidR="006F717C">
        <w:t> </w:t>
      </w:r>
      <w:r w:rsidRPr="006F717C">
        <w:t>March 1997.</w:t>
      </w:r>
    </w:p>
    <w:p w:rsidR="004918DA" w:rsidRPr="006F717C" w:rsidRDefault="004918DA" w:rsidP="004918DA">
      <w:pPr>
        <w:pStyle w:val="subsection"/>
      </w:pPr>
      <w:r w:rsidRPr="006F717C">
        <w:tab/>
        <w:t>(6A)</w:t>
      </w:r>
      <w:r w:rsidRPr="006F717C">
        <w:tab/>
        <w:t>Subject to section</w:t>
      </w:r>
      <w:r w:rsidR="006F717C">
        <w:t> </w:t>
      </w:r>
      <w:r w:rsidRPr="006F717C">
        <w:t xml:space="preserve">1161A, this Part applies to a compensation affected payment to which </w:t>
      </w:r>
      <w:r w:rsidR="006F717C">
        <w:t>paragraph (</w:t>
      </w:r>
      <w:r w:rsidRPr="006F717C">
        <w:t>l), (m) or (n) of the definition of that expression in subsection</w:t>
      </w:r>
      <w:r w:rsidR="006F717C">
        <w:t> </w:t>
      </w:r>
      <w:r w:rsidRPr="006F717C">
        <w:t>17(1) applies if:</w:t>
      </w:r>
    </w:p>
    <w:p w:rsidR="004918DA" w:rsidRPr="006F717C" w:rsidRDefault="004918DA" w:rsidP="004918DA">
      <w:pPr>
        <w:pStyle w:val="paragraph"/>
      </w:pPr>
      <w:r w:rsidRPr="006F717C">
        <w:tab/>
        <w:t>(a)</w:t>
      </w:r>
      <w:r w:rsidRPr="006F717C">
        <w:tab/>
        <w:t>the compensation is received on or after 1</w:t>
      </w:r>
      <w:r w:rsidR="006F717C">
        <w:t> </w:t>
      </w:r>
      <w:r w:rsidRPr="006F717C">
        <w:t>July 2004; and</w:t>
      </w:r>
    </w:p>
    <w:p w:rsidR="004918DA" w:rsidRPr="006F717C" w:rsidRDefault="004918DA" w:rsidP="004918DA">
      <w:pPr>
        <w:pStyle w:val="paragraph"/>
      </w:pPr>
      <w:r w:rsidRPr="006F717C">
        <w:tab/>
        <w:t>(b)</w:t>
      </w:r>
      <w:r w:rsidRPr="006F717C">
        <w:tab/>
        <w:t>either:</w:t>
      </w:r>
    </w:p>
    <w:p w:rsidR="004918DA" w:rsidRPr="006F717C" w:rsidRDefault="004918DA" w:rsidP="004918DA">
      <w:pPr>
        <w:pStyle w:val="paragraphsub"/>
      </w:pPr>
      <w:r w:rsidRPr="006F717C">
        <w:tab/>
        <w:t>(i)</w:t>
      </w:r>
      <w:r w:rsidRPr="006F717C">
        <w:tab/>
        <w:t>if the compensation affected payment to which that paragraph applies is one in respect of which a claim must be made for a person to be qualified for the payment—a claim is made for the payment on or after 1</w:t>
      </w:r>
      <w:r w:rsidR="006F717C">
        <w:t> </w:t>
      </w:r>
      <w:r w:rsidRPr="006F717C">
        <w:t>July 2004; or</w:t>
      </w:r>
    </w:p>
    <w:p w:rsidR="004918DA" w:rsidRPr="006F717C" w:rsidRDefault="004918DA" w:rsidP="004918DA">
      <w:pPr>
        <w:pStyle w:val="paragraphsub"/>
      </w:pPr>
      <w:r w:rsidRPr="006F717C">
        <w:tab/>
        <w:t>(ii)</w:t>
      </w:r>
      <w:r w:rsidRPr="006F717C">
        <w:tab/>
        <w:t>if the compensation affected payment to which that paragraph applies is not one in respect of which a claim must be made for a person to be qualified for the payment—the compensation affected payment is received on or after 1</w:t>
      </w:r>
      <w:r w:rsidR="006F717C">
        <w:t> </w:t>
      </w:r>
      <w:r w:rsidRPr="006F717C">
        <w:t>July 2004.</w:t>
      </w:r>
    </w:p>
    <w:p w:rsidR="004918DA" w:rsidRPr="006F717C" w:rsidRDefault="004918DA" w:rsidP="004918DA">
      <w:pPr>
        <w:pStyle w:val="subsection"/>
      </w:pPr>
      <w:r w:rsidRPr="006F717C">
        <w:tab/>
        <w:t>(7)</w:t>
      </w:r>
      <w:r w:rsidRPr="006F717C">
        <w:tab/>
        <w:t xml:space="preserve">In spite of </w:t>
      </w:r>
      <w:r w:rsidR="006F717C">
        <w:t>subsection (</w:t>
      </w:r>
      <w:r w:rsidRPr="006F717C">
        <w:t>1), Division</w:t>
      </w:r>
      <w:r w:rsidR="006F717C">
        <w:t> </w:t>
      </w:r>
      <w:r w:rsidRPr="006F717C">
        <w:t>4 does not apply to:</w:t>
      </w:r>
    </w:p>
    <w:p w:rsidR="004918DA" w:rsidRPr="006F717C" w:rsidRDefault="004918DA" w:rsidP="004918DA">
      <w:pPr>
        <w:pStyle w:val="paragraph"/>
      </w:pPr>
      <w:r w:rsidRPr="006F717C">
        <w:tab/>
        <w:t>(a)</w:t>
      </w:r>
      <w:r w:rsidRPr="006F717C">
        <w:tab/>
        <w:t>a disability support wife pension; or</w:t>
      </w:r>
    </w:p>
    <w:p w:rsidR="004918DA" w:rsidRPr="006F717C" w:rsidRDefault="004918DA" w:rsidP="004918DA">
      <w:pPr>
        <w:pStyle w:val="paragraph"/>
      </w:pPr>
      <w:r w:rsidRPr="006F717C">
        <w:tab/>
        <w:t>(b)</w:t>
      </w:r>
      <w:r w:rsidRPr="006F717C">
        <w:tab/>
        <w:t>a special needs disability support wife pension;</w:t>
      </w:r>
    </w:p>
    <w:p w:rsidR="004918DA" w:rsidRPr="006F717C" w:rsidRDefault="004918DA" w:rsidP="004918DA">
      <w:pPr>
        <w:pStyle w:val="subsection2"/>
      </w:pPr>
      <w:r w:rsidRPr="006F717C">
        <w:t>received by a person if:</w:t>
      </w:r>
    </w:p>
    <w:p w:rsidR="004918DA" w:rsidRPr="006F717C" w:rsidRDefault="004918DA" w:rsidP="004918DA">
      <w:pPr>
        <w:pStyle w:val="paragraph"/>
      </w:pPr>
      <w:r w:rsidRPr="006F717C">
        <w:tab/>
        <w:t>(c)</w:t>
      </w:r>
      <w:r w:rsidRPr="006F717C">
        <w:tab/>
        <w:t>the compensation was received by the person on or after 1</w:t>
      </w:r>
      <w:r w:rsidR="006F717C">
        <w:t> </w:t>
      </w:r>
      <w:r w:rsidRPr="006F717C">
        <w:t>May 1987 but before 1</w:t>
      </w:r>
      <w:r w:rsidR="006F717C">
        <w:t> </w:t>
      </w:r>
      <w:r w:rsidRPr="006F717C">
        <w:t>January 1994; and</w:t>
      </w:r>
    </w:p>
    <w:p w:rsidR="004918DA" w:rsidRPr="006F717C" w:rsidRDefault="004918DA" w:rsidP="004918DA">
      <w:pPr>
        <w:pStyle w:val="paragraph"/>
      </w:pPr>
      <w:r w:rsidRPr="006F717C">
        <w:tab/>
        <w:t>(d)</w:t>
      </w:r>
      <w:r w:rsidRPr="006F717C">
        <w:tab/>
        <w:t>the claim for the pension was made on or after 1</w:t>
      </w:r>
      <w:r w:rsidR="006F717C">
        <w:t> </w:t>
      </w:r>
      <w:r w:rsidRPr="006F717C">
        <w:t>May 1987 but before 1</w:t>
      </w:r>
      <w:r w:rsidR="006F717C">
        <w:t> </w:t>
      </w:r>
      <w:r w:rsidRPr="006F717C">
        <w:t>January 1994.</w:t>
      </w:r>
    </w:p>
    <w:p w:rsidR="004918DA" w:rsidRPr="006F717C" w:rsidRDefault="004918DA" w:rsidP="004918DA">
      <w:pPr>
        <w:pStyle w:val="ActHead5"/>
      </w:pPr>
      <w:bookmarkStart w:id="266" w:name="_Toc370134963"/>
      <w:r w:rsidRPr="006F717C">
        <w:rPr>
          <w:rStyle w:val="CharSectno"/>
        </w:rPr>
        <w:t>1161A</w:t>
      </w:r>
      <w:r w:rsidRPr="006F717C">
        <w:t xml:space="preserve">  Application of Part to supplementary compensation affected payments</w:t>
      </w:r>
      <w:bookmarkEnd w:id="266"/>
    </w:p>
    <w:p w:rsidR="004918DA" w:rsidRPr="006F717C" w:rsidRDefault="004918DA" w:rsidP="004918DA">
      <w:pPr>
        <w:pStyle w:val="subsection"/>
      </w:pPr>
      <w:r w:rsidRPr="006F717C">
        <w:tab/>
        <w:t>(1)</w:t>
      </w:r>
      <w:r w:rsidRPr="006F717C">
        <w:tab/>
        <w:t>For the purposes of this section:</w:t>
      </w:r>
    </w:p>
    <w:p w:rsidR="004918DA" w:rsidRPr="006F717C" w:rsidRDefault="004918DA" w:rsidP="004918DA">
      <w:pPr>
        <w:pStyle w:val="paragraph"/>
      </w:pPr>
      <w:r w:rsidRPr="006F717C">
        <w:tab/>
        <w:t>(a)</w:t>
      </w:r>
      <w:r w:rsidRPr="006F717C">
        <w:tab/>
        <w:t xml:space="preserve">a reference to a supplementary compensation affected payment is a reference to a compensation affected payment to which </w:t>
      </w:r>
      <w:r w:rsidR="006F717C">
        <w:t>paragraph (</w:t>
      </w:r>
      <w:r w:rsidRPr="006F717C">
        <w:t xml:space="preserve">l), (m) or (n) of the definition of </w:t>
      </w:r>
      <w:r w:rsidRPr="006F717C">
        <w:rPr>
          <w:b/>
          <w:i/>
        </w:rPr>
        <w:t xml:space="preserve">compensation affected payment </w:t>
      </w:r>
      <w:r w:rsidRPr="006F717C">
        <w:t>in subsection</w:t>
      </w:r>
      <w:r w:rsidR="006F717C">
        <w:t> </w:t>
      </w:r>
      <w:r w:rsidRPr="006F717C">
        <w:t>17(1) applies; and</w:t>
      </w:r>
    </w:p>
    <w:p w:rsidR="004918DA" w:rsidRPr="006F717C" w:rsidRDefault="004918DA" w:rsidP="004918DA">
      <w:pPr>
        <w:pStyle w:val="paragraph"/>
      </w:pPr>
      <w:r w:rsidRPr="006F717C">
        <w:tab/>
        <w:t>(b)</w:t>
      </w:r>
      <w:r w:rsidRPr="006F717C">
        <w:tab/>
        <w:t xml:space="preserve">a supplementary compensation affected payment relates to any allowance, supplement, pension or payment of a kind that, in the applicable paragraph of the definition of </w:t>
      </w:r>
      <w:r w:rsidRPr="006F717C">
        <w:rPr>
          <w:b/>
          <w:i/>
        </w:rPr>
        <w:t>compensation affected payment</w:t>
      </w:r>
      <w:r w:rsidRPr="006F717C">
        <w:t xml:space="preserve"> in subsection</w:t>
      </w:r>
      <w:r w:rsidR="006F717C">
        <w:t> </w:t>
      </w:r>
      <w:r w:rsidRPr="006F717C">
        <w:t>17(1), is labelled as the underlying compensation affected payment.</w:t>
      </w:r>
    </w:p>
    <w:p w:rsidR="004918DA" w:rsidRPr="006F717C" w:rsidRDefault="004918DA" w:rsidP="004918DA">
      <w:pPr>
        <w:pStyle w:val="subsection"/>
      </w:pPr>
      <w:r w:rsidRPr="006F717C">
        <w:tab/>
        <w:t>(2)</w:t>
      </w:r>
      <w:r w:rsidRPr="006F717C">
        <w:tab/>
        <w:t>Except as mentioned in this section, this Part does not apply to a supplementary compensation affected payment.</w:t>
      </w:r>
    </w:p>
    <w:p w:rsidR="004918DA" w:rsidRPr="006F717C" w:rsidRDefault="004918DA" w:rsidP="0024794F">
      <w:pPr>
        <w:pStyle w:val="subsection"/>
        <w:keepLines/>
      </w:pPr>
      <w:r w:rsidRPr="006F717C">
        <w:tab/>
        <w:t>(3)</w:t>
      </w:r>
      <w:r w:rsidRPr="006F717C">
        <w:tab/>
        <w:t>If:</w:t>
      </w:r>
    </w:p>
    <w:p w:rsidR="004918DA" w:rsidRPr="006F717C" w:rsidRDefault="004918DA" w:rsidP="0024794F">
      <w:pPr>
        <w:pStyle w:val="paragraph"/>
        <w:keepLines/>
      </w:pPr>
      <w:r w:rsidRPr="006F717C">
        <w:tab/>
        <w:t>(a)</w:t>
      </w:r>
      <w:r w:rsidRPr="006F717C">
        <w:tab/>
        <w:t>as a result of the operation of section</w:t>
      </w:r>
      <w:r w:rsidR="006F717C">
        <w:t> </w:t>
      </w:r>
      <w:r w:rsidRPr="006F717C">
        <w:t>1169, any underlying compensation affected payment to which a supplementary compensation affected payment relates was not payable in relation to the day on which the supplementary compensation affected payment was received; or</w:t>
      </w:r>
    </w:p>
    <w:p w:rsidR="004918DA" w:rsidRPr="006F717C" w:rsidRDefault="004918DA" w:rsidP="004918DA">
      <w:pPr>
        <w:pStyle w:val="paragraph"/>
      </w:pPr>
      <w:r w:rsidRPr="006F717C">
        <w:tab/>
        <w:t>(b)</w:t>
      </w:r>
      <w:r w:rsidRPr="006F717C">
        <w:tab/>
        <w:t>as a result of the operation of section</w:t>
      </w:r>
      <w:r w:rsidR="006F717C">
        <w:t> </w:t>
      </w:r>
      <w:r w:rsidRPr="006F717C">
        <w:t>1173 or 1174, the rate of any underlying compensation affected payment to which a supplementary compensation affected payment relates was reduced to nil in relation to the day on which the supplementary compensation affected payment was received; or</w:t>
      </w:r>
    </w:p>
    <w:p w:rsidR="004918DA" w:rsidRPr="006F717C" w:rsidRDefault="004918DA" w:rsidP="004918DA">
      <w:pPr>
        <w:pStyle w:val="paragraph"/>
      </w:pPr>
      <w:r w:rsidRPr="006F717C">
        <w:tab/>
        <w:t>(c)</w:t>
      </w:r>
      <w:r w:rsidRPr="006F717C">
        <w:tab/>
        <w:t>the following conditions are satisfied:</w:t>
      </w:r>
    </w:p>
    <w:p w:rsidR="004918DA" w:rsidRPr="006F717C" w:rsidRDefault="004918DA" w:rsidP="004918DA">
      <w:pPr>
        <w:pStyle w:val="paragraphsub"/>
      </w:pPr>
      <w:r w:rsidRPr="006F717C">
        <w:tab/>
        <w:t>(i)</w:t>
      </w:r>
      <w:r w:rsidRPr="006F717C">
        <w:tab/>
        <w:t>the rate of any of the compensation affected payments that would have been made as mentioned in subparagraph</w:t>
      </w:r>
      <w:r w:rsidR="006F717C">
        <w:t> </w:t>
      </w:r>
      <w:r w:rsidRPr="006F717C">
        <w:t>1181(1)(b)(ii) or (2)(d)(ii) or 1184A(2)(c)(ii) or (3)(d)(ii) is nil;</w:t>
      </w:r>
    </w:p>
    <w:p w:rsidR="004918DA" w:rsidRPr="006F717C" w:rsidRDefault="004918DA" w:rsidP="004918DA">
      <w:pPr>
        <w:pStyle w:val="paragraphsub"/>
      </w:pPr>
      <w:r w:rsidRPr="006F717C">
        <w:tab/>
        <w:t>(ii)</w:t>
      </w:r>
      <w:r w:rsidRPr="006F717C">
        <w:tab/>
        <w:t>the compensation affected payment is an underlying compensation affected payment to which a supplementary compensation affected payment relates;</w:t>
      </w:r>
    </w:p>
    <w:p w:rsidR="004918DA" w:rsidRPr="006F717C" w:rsidRDefault="004918DA" w:rsidP="004918DA">
      <w:pPr>
        <w:pStyle w:val="paragraphsub"/>
      </w:pPr>
      <w:r w:rsidRPr="006F717C">
        <w:tab/>
        <w:t>(iii)</w:t>
      </w:r>
      <w:r w:rsidRPr="006F717C">
        <w:tab/>
        <w:t>the underlying compensation affected payment was made in relation to the day on which the supplementary compensation affected payment was received; or</w:t>
      </w:r>
    </w:p>
    <w:p w:rsidR="004918DA" w:rsidRPr="006F717C" w:rsidRDefault="004918DA" w:rsidP="004918DA">
      <w:pPr>
        <w:pStyle w:val="paragraph"/>
      </w:pPr>
      <w:r w:rsidRPr="006F717C">
        <w:tab/>
        <w:t>(d)</w:t>
      </w:r>
      <w:r w:rsidRPr="006F717C">
        <w:tab/>
        <w:t>an adverse determination mentioned in subsection</w:t>
      </w:r>
      <w:r w:rsidR="006F717C">
        <w:t> </w:t>
      </w:r>
      <w:r w:rsidRPr="006F717C">
        <w:t>1184I(1) has the effect that:</w:t>
      </w:r>
    </w:p>
    <w:p w:rsidR="004918DA" w:rsidRPr="006F717C" w:rsidRDefault="004918DA" w:rsidP="004918DA">
      <w:pPr>
        <w:pStyle w:val="paragraphsub"/>
      </w:pPr>
      <w:r w:rsidRPr="006F717C">
        <w:tab/>
        <w:t>(i)</w:t>
      </w:r>
      <w:r w:rsidRPr="006F717C">
        <w:tab/>
        <w:t>any underlying compensation affected payment to which a supplementary compensation affected payment relates is cancelled or suspended in relation to the day on which the supplementary compensation affected payment was received; or</w:t>
      </w:r>
    </w:p>
    <w:p w:rsidR="004918DA" w:rsidRPr="006F717C" w:rsidRDefault="004918DA" w:rsidP="004918DA">
      <w:pPr>
        <w:pStyle w:val="paragraphsub"/>
      </w:pPr>
      <w:r w:rsidRPr="006F717C">
        <w:tab/>
        <w:t>(ii)</w:t>
      </w:r>
      <w:r w:rsidRPr="006F717C">
        <w:tab/>
        <w:t>the rate of any underlying compensation affected payment to which a supplementary compensation affected payment relates is reduced to nil in relation to the day on which the supplementary compensation affected payment was received;</w:t>
      </w:r>
    </w:p>
    <w:p w:rsidR="004918DA" w:rsidRPr="006F717C" w:rsidRDefault="004918DA" w:rsidP="004918DA">
      <w:pPr>
        <w:pStyle w:val="subsection2"/>
      </w:pPr>
      <w:r w:rsidRPr="006F717C">
        <w:t>then:</w:t>
      </w:r>
    </w:p>
    <w:p w:rsidR="004918DA" w:rsidRPr="006F717C" w:rsidRDefault="004918DA" w:rsidP="004918DA">
      <w:pPr>
        <w:pStyle w:val="paragraph"/>
      </w:pPr>
      <w:r w:rsidRPr="006F717C">
        <w:tab/>
        <w:t>(e)</w:t>
      </w:r>
      <w:r w:rsidRPr="006F717C">
        <w:tab/>
        <w:t>in any case—the supplementary compensation affected payment is not payable; and</w:t>
      </w:r>
    </w:p>
    <w:p w:rsidR="004918DA" w:rsidRPr="006F717C" w:rsidRDefault="004918DA" w:rsidP="004918DA">
      <w:pPr>
        <w:pStyle w:val="paragraph"/>
      </w:pPr>
      <w:r w:rsidRPr="006F717C">
        <w:tab/>
        <w:t>(f)</w:t>
      </w:r>
      <w:r w:rsidRPr="006F717C">
        <w:tab/>
        <w:t xml:space="preserve">if </w:t>
      </w:r>
      <w:r w:rsidR="006F717C">
        <w:t>paragraph (</w:t>
      </w:r>
      <w:r w:rsidRPr="006F717C">
        <w:t>d) applies—for the purposes of subsection</w:t>
      </w:r>
      <w:r w:rsidR="006F717C">
        <w:t> </w:t>
      </w:r>
      <w:r w:rsidRPr="006F717C">
        <w:t>1184I(1), the amount of the supplementary compensation affected payment is taken to be an amount that the person in relation to whom it was made is liable to pay to the Commonwealth because of the determination.</w:t>
      </w:r>
    </w:p>
    <w:p w:rsidR="004918DA" w:rsidRPr="006F717C" w:rsidRDefault="004918DA" w:rsidP="0024794F">
      <w:pPr>
        <w:pStyle w:val="subsection"/>
        <w:keepNext/>
      </w:pPr>
      <w:r w:rsidRPr="006F717C">
        <w:tab/>
        <w:t>(4)</w:t>
      </w:r>
      <w:r w:rsidRPr="006F717C">
        <w:tab/>
        <w:t>If:</w:t>
      </w:r>
    </w:p>
    <w:p w:rsidR="004918DA" w:rsidRPr="006F717C" w:rsidRDefault="004918DA" w:rsidP="0024794F">
      <w:pPr>
        <w:pStyle w:val="paragraph"/>
        <w:keepNext/>
      </w:pPr>
      <w:r w:rsidRPr="006F717C">
        <w:tab/>
        <w:t>(a)</w:t>
      </w:r>
      <w:r w:rsidRPr="006F717C">
        <w:tab/>
        <w:t>any of:</w:t>
      </w:r>
    </w:p>
    <w:p w:rsidR="004918DA" w:rsidRPr="006F717C" w:rsidRDefault="004918DA" w:rsidP="004918DA">
      <w:pPr>
        <w:pStyle w:val="paragraphsub"/>
      </w:pPr>
      <w:r w:rsidRPr="006F717C">
        <w:tab/>
        <w:t>(i)</w:t>
      </w:r>
      <w:r w:rsidRPr="006F717C">
        <w:tab/>
        <w:t>the payments of the compensation affected payment mentioned in paragraph</w:t>
      </w:r>
      <w:r w:rsidR="006F717C">
        <w:t> </w:t>
      </w:r>
      <w:r w:rsidRPr="006F717C">
        <w:t>1179(b); or</w:t>
      </w:r>
    </w:p>
    <w:p w:rsidR="004918DA" w:rsidRPr="006F717C" w:rsidRDefault="004918DA" w:rsidP="004918DA">
      <w:pPr>
        <w:pStyle w:val="paragraphsub"/>
      </w:pPr>
      <w:r w:rsidRPr="006F717C">
        <w:tab/>
        <w:t>(ii)</w:t>
      </w:r>
      <w:r w:rsidRPr="006F717C">
        <w:tab/>
        <w:t>the compensation affected payments mentioned in paragraph</w:t>
      </w:r>
      <w:r w:rsidR="006F717C">
        <w:t> </w:t>
      </w:r>
      <w:r w:rsidRPr="006F717C">
        <w:t>1184A(1)(a);</w:t>
      </w:r>
    </w:p>
    <w:p w:rsidR="004918DA" w:rsidRPr="006F717C" w:rsidRDefault="004918DA" w:rsidP="004918DA">
      <w:pPr>
        <w:pStyle w:val="paragraph"/>
      </w:pPr>
      <w:r w:rsidRPr="006F717C">
        <w:tab/>
      </w:r>
      <w:r w:rsidRPr="006F717C">
        <w:tab/>
        <w:t>is an underlying compensation affected payment to which a supplementary compensation affected payment relates; and</w:t>
      </w:r>
    </w:p>
    <w:p w:rsidR="004918DA" w:rsidRPr="006F717C" w:rsidRDefault="004918DA" w:rsidP="004918DA">
      <w:pPr>
        <w:pStyle w:val="paragraph"/>
      </w:pPr>
      <w:r w:rsidRPr="006F717C">
        <w:tab/>
        <w:t>(b)</w:t>
      </w:r>
      <w:r w:rsidRPr="006F717C">
        <w:tab/>
        <w:t>the underlying compensation affected payment was made in relation to the day on which the supplementary compensation affected payment was received;</w:t>
      </w:r>
    </w:p>
    <w:p w:rsidR="004918DA" w:rsidRPr="006F717C" w:rsidRDefault="004918DA" w:rsidP="004918DA">
      <w:pPr>
        <w:pStyle w:val="subsection2"/>
      </w:pPr>
      <w:r w:rsidRPr="006F717C">
        <w:t>then the sum mentioned in that paragraph is increased by the amount of the supplementary compensation affected payment.</w:t>
      </w:r>
    </w:p>
    <w:p w:rsidR="004918DA" w:rsidRPr="006F717C" w:rsidRDefault="004918DA" w:rsidP="004918DA">
      <w:pPr>
        <w:pStyle w:val="subsection"/>
      </w:pPr>
      <w:r w:rsidRPr="006F717C">
        <w:tab/>
        <w:t>(5)</w:t>
      </w:r>
      <w:r w:rsidRPr="006F717C">
        <w:tab/>
        <w:t>If:</w:t>
      </w:r>
    </w:p>
    <w:p w:rsidR="004918DA" w:rsidRPr="006F717C" w:rsidRDefault="004918DA" w:rsidP="004918DA">
      <w:pPr>
        <w:pStyle w:val="paragraph"/>
      </w:pPr>
      <w:r w:rsidRPr="006F717C">
        <w:tab/>
        <w:t>(a)</w:t>
      </w:r>
      <w:r w:rsidRPr="006F717C">
        <w:tab/>
        <w:t>the rate of any of the compensation affected payments that would have been made as mentioned in subparagraph</w:t>
      </w:r>
      <w:r w:rsidR="006F717C">
        <w:t> </w:t>
      </w:r>
      <w:r w:rsidRPr="006F717C">
        <w:t>1181(1)(b)(ii) or (2)(d)(ii) or 1184A(2)(c)(ii) or (3)(d)(ii) is nil; and</w:t>
      </w:r>
    </w:p>
    <w:p w:rsidR="004918DA" w:rsidRPr="006F717C" w:rsidRDefault="004918DA" w:rsidP="004918DA">
      <w:pPr>
        <w:pStyle w:val="paragraph"/>
      </w:pPr>
      <w:r w:rsidRPr="006F717C">
        <w:tab/>
        <w:t>(b)</w:t>
      </w:r>
      <w:r w:rsidRPr="006F717C">
        <w:tab/>
        <w:t>the compensation affected payment is an underlying compensation affected payment to which a supplementary compensation affected payment relates; and</w:t>
      </w:r>
    </w:p>
    <w:p w:rsidR="004918DA" w:rsidRPr="006F717C" w:rsidRDefault="004918DA" w:rsidP="004918DA">
      <w:pPr>
        <w:pStyle w:val="paragraph"/>
      </w:pPr>
      <w:r w:rsidRPr="006F717C">
        <w:tab/>
        <w:t>(c)</w:t>
      </w:r>
      <w:r w:rsidRPr="006F717C">
        <w:tab/>
        <w:t>the underlying compensation affected payment was made in relation to the day on which the supplementary compensation affected payment was received;</w:t>
      </w:r>
    </w:p>
    <w:p w:rsidR="004918DA" w:rsidRPr="006F717C" w:rsidRDefault="004918DA" w:rsidP="004918DA">
      <w:pPr>
        <w:pStyle w:val="subsection2"/>
      </w:pPr>
      <w:r w:rsidRPr="006F717C">
        <w:t>then the difference mentioned in paragraph</w:t>
      </w:r>
      <w:r w:rsidR="006F717C">
        <w:t> </w:t>
      </w:r>
      <w:r w:rsidRPr="006F717C">
        <w:t>1181(1)(b) or (2)(d) or 1184A(2)(c) or (3)(d) is increased by the amount of the supplementary compensation affected payment.</w:t>
      </w:r>
    </w:p>
    <w:p w:rsidR="004918DA" w:rsidRPr="006F717C" w:rsidRDefault="004918DA" w:rsidP="004918DA">
      <w:pPr>
        <w:pStyle w:val="subsection"/>
      </w:pPr>
      <w:r w:rsidRPr="006F717C">
        <w:tab/>
        <w:t>(6)</w:t>
      </w:r>
      <w:r w:rsidRPr="006F717C">
        <w:tab/>
        <w:t>If a compensation affected payment that would have been reduced as mentioned in subsection</w:t>
      </w:r>
      <w:r w:rsidR="006F717C">
        <w:t> </w:t>
      </w:r>
      <w:r w:rsidRPr="006F717C">
        <w:t>1184A(4):</w:t>
      </w:r>
    </w:p>
    <w:p w:rsidR="004918DA" w:rsidRPr="006F717C" w:rsidRDefault="004918DA" w:rsidP="004918DA">
      <w:pPr>
        <w:pStyle w:val="paragraph"/>
      </w:pPr>
      <w:r w:rsidRPr="006F717C">
        <w:tab/>
        <w:t>(a)</w:t>
      </w:r>
      <w:r w:rsidRPr="006F717C">
        <w:tab/>
        <w:t>would have been reduced to nil; and</w:t>
      </w:r>
    </w:p>
    <w:p w:rsidR="004918DA" w:rsidRPr="006F717C" w:rsidRDefault="004918DA" w:rsidP="004918DA">
      <w:pPr>
        <w:pStyle w:val="paragraph"/>
      </w:pPr>
      <w:r w:rsidRPr="006F717C">
        <w:tab/>
        <w:t>(b)</w:t>
      </w:r>
      <w:r w:rsidRPr="006F717C">
        <w:tab/>
        <w:t>is an underlying compensation affected payment to which a supplementary compensation affected payment relates; and</w:t>
      </w:r>
    </w:p>
    <w:p w:rsidR="004918DA" w:rsidRPr="006F717C" w:rsidRDefault="004918DA" w:rsidP="004918DA">
      <w:pPr>
        <w:pStyle w:val="paragraph"/>
      </w:pPr>
      <w:r w:rsidRPr="006F717C">
        <w:tab/>
        <w:t>(c)</w:t>
      </w:r>
      <w:r w:rsidRPr="006F717C">
        <w:tab/>
        <w:t>was received in relation to the day on which the supplementary compensation affected payment was received;</w:t>
      </w:r>
    </w:p>
    <w:p w:rsidR="004918DA" w:rsidRPr="006F717C" w:rsidRDefault="004918DA" w:rsidP="004918DA">
      <w:pPr>
        <w:pStyle w:val="subsection2"/>
      </w:pPr>
      <w:r w:rsidRPr="006F717C">
        <w:t>then the recoverable amount mentioned in subsection</w:t>
      </w:r>
      <w:r w:rsidR="006F717C">
        <w:t> </w:t>
      </w:r>
      <w:r w:rsidRPr="006F717C">
        <w:t>1184A(4) is increased by the amount of the supplementary compensation affected payment, but only to the extent that the sum of all increases under this subsection in relation to the periodic compensation payments does not exceed the sum of the amounts of those payments.</w:t>
      </w:r>
    </w:p>
    <w:p w:rsidR="004918DA" w:rsidRPr="006F717C" w:rsidRDefault="004918DA" w:rsidP="004918DA">
      <w:pPr>
        <w:pStyle w:val="ActHead5"/>
      </w:pPr>
      <w:bookmarkStart w:id="267" w:name="_Toc370134964"/>
      <w:r w:rsidRPr="006F717C">
        <w:rPr>
          <w:rStyle w:val="CharSectno"/>
        </w:rPr>
        <w:t>1162</w:t>
      </w:r>
      <w:r w:rsidRPr="006F717C">
        <w:t xml:space="preserve">  Part to bind Crown</w:t>
      </w:r>
      <w:bookmarkEnd w:id="267"/>
    </w:p>
    <w:p w:rsidR="004918DA" w:rsidRPr="006F717C" w:rsidRDefault="004918DA" w:rsidP="004918DA">
      <w:pPr>
        <w:pStyle w:val="subsection"/>
      </w:pPr>
      <w:r w:rsidRPr="006F717C">
        <w:tab/>
      </w:r>
      <w:r w:rsidRPr="006F717C">
        <w:tab/>
        <w:t xml:space="preserve">This Part binds the Crown in right of the Commonwealth, of each of the States, of the </w:t>
      </w:r>
      <w:smartTag w:uri="urn:schemas-microsoft-com:office:smarttags" w:element="State">
        <w:smartTag w:uri="urn:schemas-microsoft-com:office:smarttags" w:element="place">
          <w:r w:rsidRPr="006F717C">
            <w:t>Australian Capital Territory</w:t>
          </w:r>
        </w:smartTag>
      </w:smartTag>
      <w:r w:rsidRPr="006F717C">
        <w:t xml:space="preserve">, of the </w:t>
      </w:r>
      <w:smartTag w:uri="urn:schemas-microsoft-com:office:smarttags" w:element="State">
        <w:smartTag w:uri="urn:schemas-microsoft-com:office:smarttags" w:element="place">
          <w:r w:rsidRPr="006F717C">
            <w:t>Northern Territory</w:t>
          </w:r>
        </w:smartTag>
      </w:smartTag>
      <w:r w:rsidRPr="006F717C">
        <w:t xml:space="preserve"> and of </w:t>
      </w:r>
      <w:smartTag w:uri="urn:schemas-microsoft-com:office:smarttags" w:element="place">
        <w:r w:rsidRPr="006F717C">
          <w:t>Norfolk Island</w:t>
        </w:r>
      </w:smartTag>
      <w:r w:rsidRPr="006F717C">
        <w:t>.</w:t>
      </w:r>
    </w:p>
    <w:p w:rsidR="004918DA" w:rsidRPr="006F717C" w:rsidRDefault="004918DA" w:rsidP="004918DA">
      <w:pPr>
        <w:pStyle w:val="ActHead5"/>
      </w:pPr>
      <w:bookmarkStart w:id="268" w:name="_Toc370134965"/>
      <w:r w:rsidRPr="006F717C">
        <w:rPr>
          <w:rStyle w:val="CharSectno"/>
        </w:rPr>
        <w:t>1163</w:t>
      </w:r>
      <w:r w:rsidRPr="006F717C">
        <w:t xml:space="preserve">  Interpretation</w:t>
      </w:r>
      <w:bookmarkEnd w:id="268"/>
    </w:p>
    <w:p w:rsidR="004918DA" w:rsidRPr="006F717C" w:rsidRDefault="004918DA" w:rsidP="004918DA">
      <w:pPr>
        <w:pStyle w:val="subsection"/>
      </w:pPr>
      <w:r w:rsidRPr="006F717C">
        <w:tab/>
        <w:t>(1)</w:t>
      </w:r>
      <w:r w:rsidRPr="006F717C">
        <w:tab/>
        <w:t>In a provision of this Part (other than section</w:t>
      </w:r>
      <w:r w:rsidR="006F717C">
        <w:t> </w:t>
      </w:r>
      <w:r w:rsidRPr="006F717C">
        <w:t>1164), a reference to the payment or receipt of periodic compensation payments includes a reference to the payment or receipt, as the case may be, of arrears of periodic compensation payments.</w:t>
      </w:r>
    </w:p>
    <w:p w:rsidR="004918DA" w:rsidRPr="006F717C" w:rsidRDefault="004918DA" w:rsidP="004918DA">
      <w:pPr>
        <w:pStyle w:val="subsection"/>
      </w:pPr>
      <w:r w:rsidRPr="006F717C">
        <w:tab/>
        <w:t>(2)</w:t>
      </w:r>
      <w:r w:rsidRPr="006F717C">
        <w:tab/>
        <w:t>A reference in this Part to periodic compensation payments is a reference to:</w:t>
      </w:r>
    </w:p>
    <w:p w:rsidR="004918DA" w:rsidRPr="006F717C" w:rsidRDefault="004918DA" w:rsidP="004918DA">
      <w:pPr>
        <w:pStyle w:val="paragraph"/>
      </w:pPr>
      <w:r w:rsidRPr="006F717C">
        <w:tab/>
        <w:t>(a)</w:t>
      </w:r>
      <w:r w:rsidRPr="006F717C">
        <w:tab/>
        <w:t>a periodic compensation payment; or</w:t>
      </w:r>
    </w:p>
    <w:p w:rsidR="004918DA" w:rsidRPr="006F717C" w:rsidRDefault="004918DA" w:rsidP="004918DA">
      <w:pPr>
        <w:pStyle w:val="paragraph"/>
      </w:pPr>
      <w:r w:rsidRPr="006F717C">
        <w:tab/>
        <w:t>(b)</w:t>
      </w:r>
      <w:r w:rsidRPr="006F717C">
        <w:tab/>
        <w:t>if 2 or more periodic compensation payments relate to the same period, those payments.</w:t>
      </w:r>
    </w:p>
    <w:p w:rsidR="004918DA" w:rsidRPr="006F717C" w:rsidRDefault="004918DA" w:rsidP="004918DA">
      <w:pPr>
        <w:pStyle w:val="subsection"/>
      </w:pPr>
      <w:r w:rsidRPr="006F717C">
        <w:tab/>
        <w:t>(3)</w:t>
      </w:r>
      <w:r w:rsidRPr="006F717C">
        <w:tab/>
        <w:t>In this Part, a reference to a person’s partner receiving or claiming a compensation affected payment includes a reference to the partner receiving or claiming a compensation affected pension within the meaning of the Veterans’ Entitlements Act.</w:t>
      </w:r>
    </w:p>
    <w:p w:rsidR="004918DA" w:rsidRPr="006F717C" w:rsidRDefault="004918DA" w:rsidP="004918DA">
      <w:pPr>
        <w:pStyle w:val="ActHead5"/>
      </w:pPr>
      <w:bookmarkStart w:id="269" w:name="_Toc370134966"/>
      <w:r w:rsidRPr="006F717C">
        <w:rPr>
          <w:rStyle w:val="CharSectno"/>
        </w:rPr>
        <w:t>1164</w:t>
      </w:r>
      <w:r w:rsidRPr="006F717C">
        <w:t xml:space="preserve">  Certain lump sums to be treated as though they were received as periodic compensation payments</w:t>
      </w:r>
      <w:bookmarkEnd w:id="269"/>
    </w:p>
    <w:p w:rsidR="004918DA" w:rsidRPr="006F717C" w:rsidRDefault="004918DA" w:rsidP="004918DA">
      <w:pPr>
        <w:pStyle w:val="subsection"/>
      </w:pPr>
      <w:r w:rsidRPr="006F717C">
        <w:tab/>
      </w:r>
      <w:r w:rsidRPr="006F717C">
        <w:tab/>
        <w:t>If:</w:t>
      </w:r>
    </w:p>
    <w:p w:rsidR="004918DA" w:rsidRPr="006F717C" w:rsidRDefault="004918DA" w:rsidP="004918DA">
      <w:pPr>
        <w:pStyle w:val="paragraph"/>
      </w:pPr>
      <w:r w:rsidRPr="006F717C">
        <w:tab/>
        <w:t>(a)</w:t>
      </w:r>
      <w:r w:rsidRPr="006F717C">
        <w:tab/>
        <w:t>a person was entitled to periodic compensation payments under a law of a State or Territory; and</w:t>
      </w:r>
    </w:p>
    <w:p w:rsidR="004918DA" w:rsidRPr="006F717C" w:rsidRDefault="004918DA" w:rsidP="004918DA">
      <w:pPr>
        <w:pStyle w:val="paragraph"/>
      </w:pPr>
      <w:r w:rsidRPr="006F717C">
        <w:tab/>
        <w:t>(b)</w:t>
      </w:r>
      <w:r w:rsidRPr="006F717C">
        <w:tab/>
        <w:t>the person’s entitlement to the periodic payments was converted under the law of the State or Territory into an entitlement to a lump sum; and</w:t>
      </w:r>
    </w:p>
    <w:p w:rsidR="004918DA" w:rsidRPr="006F717C" w:rsidRDefault="004918DA" w:rsidP="004918DA">
      <w:pPr>
        <w:pStyle w:val="paragraph"/>
      </w:pPr>
      <w:r w:rsidRPr="006F717C">
        <w:tab/>
        <w:t>(c)</w:t>
      </w:r>
      <w:r w:rsidRPr="006F717C">
        <w:tab/>
        <w:t>the lump sum was calculated by reference to a period;</w:t>
      </w:r>
    </w:p>
    <w:p w:rsidR="004918DA" w:rsidRPr="006F717C" w:rsidRDefault="004918DA" w:rsidP="004918DA">
      <w:pPr>
        <w:pStyle w:val="subsection2"/>
      </w:pPr>
      <w:r w:rsidRPr="006F717C">
        <w:t>this Part applies to the person as if:</w:t>
      </w:r>
    </w:p>
    <w:p w:rsidR="004918DA" w:rsidRPr="006F717C" w:rsidRDefault="004918DA" w:rsidP="004918DA">
      <w:pPr>
        <w:pStyle w:val="paragraph"/>
      </w:pPr>
      <w:r w:rsidRPr="006F717C">
        <w:tab/>
        <w:t>(d)</w:t>
      </w:r>
      <w:r w:rsidRPr="006F717C">
        <w:tab/>
        <w:t>the person had not received:</w:t>
      </w:r>
    </w:p>
    <w:p w:rsidR="004918DA" w:rsidRPr="006F717C" w:rsidRDefault="004918DA" w:rsidP="004918DA">
      <w:pPr>
        <w:pStyle w:val="paragraphsub"/>
      </w:pPr>
      <w:r w:rsidRPr="006F717C">
        <w:tab/>
        <w:t>(i)</w:t>
      </w:r>
      <w:r w:rsidRPr="006F717C">
        <w:tab/>
        <w:t>the lump sum; or</w:t>
      </w:r>
    </w:p>
    <w:p w:rsidR="004918DA" w:rsidRPr="006F717C" w:rsidRDefault="004918DA" w:rsidP="004918DA">
      <w:pPr>
        <w:pStyle w:val="paragraphsub"/>
      </w:pPr>
      <w:r w:rsidRPr="006F717C">
        <w:tab/>
        <w:t>(ii)</w:t>
      </w:r>
      <w:r w:rsidRPr="006F717C">
        <w:tab/>
        <w:t>if the lump sum was to be paid in instalments—any of the instalments; and</w:t>
      </w:r>
    </w:p>
    <w:p w:rsidR="004918DA" w:rsidRPr="006F717C" w:rsidRDefault="004918DA" w:rsidP="004918DA">
      <w:pPr>
        <w:pStyle w:val="paragraph"/>
      </w:pPr>
      <w:r w:rsidRPr="006F717C">
        <w:tab/>
        <w:t>(e)</w:t>
      </w:r>
      <w:r w:rsidRPr="006F717C">
        <w:tab/>
        <w:t>the person had received in each fortnight during the period a periodic compensation payment equal to:</w:t>
      </w:r>
    </w:p>
    <w:p w:rsidR="004512CB" w:rsidRPr="006F717C" w:rsidRDefault="00461304" w:rsidP="004512CB">
      <w:pPr>
        <w:pStyle w:val="Formula"/>
        <w:ind w:left="1701"/>
      </w:pPr>
      <w:r w:rsidRPr="006F717C">
        <w:rPr>
          <w:noProof/>
        </w:rPr>
        <w:drawing>
          <wp:inline distT="0" distB="0" distL="0" distR="0" wp14:anchorId="2668A6B5" wp14:editId="17D03457">
            <wp:extent cx="1828800" cy="533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p w:rsidR="004918DA" w:rsidRPr="006F717C" w:rsidRDefault="004918DA" w:rsidP="004918DA">
      <w:pPr>
        <w:pStyle w:val="paragraph"/>
      </w:pPr>
      <w:r w:rsidRPr="006F717C">
        <w:tab/>
      </w:r>
      <w:r w:rsidRPr="006F717C">
        <w:tab/>
        <w:t>where:</w:t>
      </w:r>
    </w:p>
    <w:p w:rsidR="004918DA" w:rsidRPr="006F717C" w:rsidRDefault="004918DA" w:rsidP="004918DA">
      <w:pPr>
        <w:pStyle w:val="paragraph"/>
      </w:pPr>
      <w:r w:rsidRPr="006F717C">
        <w:rPr>
          <w:b/>
          <w:i/>
        </w:rPr>
        <w:tab/>
      </w:r>
      <w:r w:rsidRPr="006F717C">
        <w:rPr>
          <w:b/>
          <w:i/>
        </w:rPr>
        <w:tab/>
        <w:t>lump sum amount</w:t>
      </w:r>
      <w:r w:rsidRPr="006F717C">
        <w:t xml:space="preserve"> is the amount of the lump sum referred to in </w:t>
      </w:r>
      <w:r w:rsidR="006F717C">
        <w:t>paragraph (</w:t>
      </w:r>
      <w:r w:rsidRPr="006F717C">
        <w:t>b);</w:t>
      </w:r>
    </w:p>
    <w:p w:rsidR="004918DA" w:rsidRPr="006F717C" w:rsidRDefault="004918DA" w:rsidP="004918DA">
      <w:pPr>
        <w:pStyle w:val="paragraph"/>
      </w:pPr>
      <w:r w:rsidRPr="006F717C">
        <w:rPr>
          <w:b/>
          <w:i/>
        </w:rPr>
        <w:tab/>
      </w:r>
      <w:r w:rsidRPr="006F717C">
        <w:rPr>
          <w:b/>
          <w:i/>
        </w:rPr>
        <w:tab/>
        <w:t>number of fortnights in the period</w:t>
      </w:r>
      <w:r w:rsidRPr="006F717C">
        <w:t xml:space="preserve"> is the number of whole fortnights in the period referred to in </w:t>
      </w:r>
      <w:r w:rsidR="006F717C">
        <w:t>paragraph (</w:t>
      </w:r>
      <w:r w:rsidRPr="006F717C">
        <w:t>c).</w:t>
      </w:r>
    </w:p>
    <w:p w:rsidR="004918DA" w:rsidRPr="006F717C" w:rsidRDefault="004918DA" w:rsidP="004918DA">
      <w:pPr>
        <w:pStyle w:val="ActHead5"/>
      </w:pPr>
      <w:bookmarkStart w:id="270" w:name="_Toc370134967"/>
      <w:r w:rsidRPr="006F717C">
        <w:rPr>
          <w:rStyle w:val="CharSectno"/>
        </w:rPr>
        <w:t>1165</w:t>
      </w:r>
      <w:r w:rsidRPr="006F717C">
        <w:t xml:space="preserve">  Effect of certain State and Territory laws</w:t>
      </w:r>
      <w:bookmarkEnd w:id="270"/>
    </w:p>
    <w:p w:rsidR="004918DA" w:rsidRPr="006F717C" w:rsidRDefault="004918DA" w:rsidP="004918DA">
      <w:pPr>
        <w:pStyle w:val="subsection"/>
      </w:pPr>
      <w:r w:rsidRPr="006F717C">
        <w:tab/>
      </w:r>
      <w:r w:rsidRPr="006F717C">
        <w:tab/>
        <w:t>If:</w:t>
      </w:r>
    </w:p>
    <w:p w:rsidR="004918DA" w:rsidRPr="006F717C" w:rsidRDefault="004918DA" w:rsidP="004918DA">
      <w:pPr>
        <w:pStyle w:val="paragraph"/>
      </w:pPr>
      <w:r w:rsidRPr="006F717C">
        <w:tab/>
        <w:t>(a)</w:t>
      </w:r>
      <w:r w:rsidRPr="006F717C">
        <w:tab/>
        <w:t>a law of a State or Territory provides for the payment of compensation; and</w:t>
      </w:r>
    </w:p>
    <w:p w:rsidR="004918DA" w:rsidRPr="006F717C" w:rsidRDefault="004918DA" w:rsidP="004918DA">
      <w:pPr>
        <w:pStyle w:val="paragraph"/>
      </w:pPr>
      <w:r w:rsidRPr="006F717C">
        <w:tab/>
        <w:t>(b)</w:t>
      </w:r>
      <w:r w:rsidRPr="006F717C">
        <w:tab/>
        <w:t>the law includes a provision to the effect that a person’s compensation under the law is to be or may be reduced or cancelled if the person is qualified for or receives payments under this Act;</w:t>
      </w:r>
    </w:p>
    <w:p w:rsidR="004918DA" w:rsidRPr="006F717C" w:rsidRDefault="004918DA" w:rsidP="004918DA">
      <w:pPr>
        <w:pStyle w:val="subsection2"/>
      </w:pPr>
      <w:r w:rsidRPr="006F717C">
        <w:t xml:space="preserve">this Act applies as if the person had received under the law the compensation that the person would have received under the law if the provision referred to in </w:t>
      </w:r>
      <w:r w:rsidR="006F717C">
        <w:t>paragraph (</w:t>
      </w:r>
      <w:r w:rsidRPr="006F717C">
        <w:t>b) had not been enacted.</w:t>
      </w:r>
    </w:p>
    <w:p w:rsidR="004918DA" w:rsidRPr="006F717C" w:rsidRDefault="004918DA" w:rsidP="00F01441">
      <w:pPr>
        <w:pStyle w:val="ActHead3"/>
        <w:pageBreakBefore/>
      </w:pPr>
      <w:bookmarkStart w:id="271" w:name="_Toc370134968"/>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Enforcement of compensation rights</w:t>
      </w:r>
      <w:bookmarkEnd w:id="271"/>
    </w:p>
    <w:p w:rsidR="004918DA" w:rsidRPr="006F717C" w:rsidRDefault="004918DA" w:rsidP="004918DA">
      <w:pPr>
        <w:pStyle w:val="ActHead5"/>
      </w:pPr>
      <w:bookmarkStart w:id="272" w:name="_Toc370134969"/>
      <w:r w:rsidRPr="006F717C">
        <w:rPr>
          <w:rStyle w:val="CharSectno"/>
        </w:rPr>
        <w:t>1166</w:t>
      </w:r>
      <w:r w:rsidRPr="006F717C">
        <w:t xml:space="preserve">  Secretary may require person to take action to obtain compensation</w:t>
      </w:r>
      <w:bookmarkEnd w:id="272"/>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person receives or claims a compensation affected payment; and</w:t>
      </w:r>
    </w:p>
    <w:p w:rsidR="004918DA" w:rsidRPr="006F717C" w:rsidRDefault="004918DA" w:rsidP="004918DA">
      <w:pPr>
        <w:pStyle w:val="paragraph"/>
      </w:pPr>
      <w:r w:rsidRPr="006F717C">
        <w:tab/>
        <w:t>(b)</w:t>
      </w:r>
      <w:r w:rsidRPr="006F717C">
        <w:tab/>
        <w:t>the person or the person’s partner is, or, in the Secretary’s opinion, may be, entitled to compensation; and</w:t>
      </w:r>
    </w:p>
    <w:p w:rsidR="004918DA" w:rsidRPr="006F717C" w:rsidRDefault="004918DA" w:rsidP="004918DA">
      <w:pPr>
        <w:pStyle w:val="paragraph"/>
      </w:pPr>
      <w:r w:rsidRPr="006F717C">
        <w:tab/>
        <w:t>(c)</w:t>
      </w:r>
      <w:r w:rsidRPr="006F717C">
        <w:tab/>
        <w:t>the person or the partner:</w:t>
      </w:r>
    </w:p>
    <w:p w:rsidR="004918DA" w:rsidRPr="006F717C" w:rsidRDefault="004918DA" w:rsidP="004918DA">
      <w:pPr>
        <w:pStyle w:val="paragraphsub"/>
      </w:pPr>
      <w:r w:rsidRPr="006F717C">
        <w:tab/>
        <w:t>(i)</w:t>
      </w:r>
      <w:r w:rsidRPr="006F717C">
        <w:tab/>
        <w:t>has taken no action to claim or obtain the compensation; or</w:t>
      </w:r>
    </w:p>
    <w:p w:rsidR="004918DA" w:rsidRPr="006F717C" w:rsidRDefault="004918DA" w:rsidP="004918DA">
      <w:pPr>
        <w:pStyle w:val="paragraphsub"/>
      </w:pPr>
      <w:r w:rsidRPr="006F717C">
        <w:tab/>
        <w:t>(ii)</w:t>
      </w:r>
      <w:r w:rsidRPr="006F717C">
        <w:tab/>
        <w:t>has taken no action that the Secretary considers reasonable to claim or obtain the compensation;</w:t>
      </w:r>
    </w:p>
    <w:p w:rsidR="004918DA" w:rsidRPr="006F717C" w:rsidRDefault="004918DA" w:rsidP="004918DA">
      <w:pPr>
        <w:pStyle w:val="subsection2"/>
      </w:pPr>
      <w:r w:rsidRPr="006F717C">
        <w:t>the Secretary may require the person or the partner to take the action specified by the Secretary.</w:t>
      </w:r>
    </w:p>
    <w:p w:rsidR="004918DA" w:rsidRPr="006F717C" w:rsidRDefault="004918DA" w:rsidP="004918DA">
      <w:pPr>
        <w:pStyle w:val="subsection"/>
      </w:pPr>
      <w:r w:rsidRPr="006F717C">
        <w:tab/>
        <w:t>(2)</w:t>
      </w:r>
      <w:r w:rsidRPr="006F717C">
        <w:tab/>
        <w:t>The action specified by the Secretary is to be the action that the Secretary considers reasonable to enable the person to claim or obtain the compensation.</w:t>
      </w:r>
    </w:p>
    <w:p w:rsidR="004918DA" w:rsidRPr="006F717C" w:rsidRDefault="004918DA" w:rsidP="004918DA">
      <w:pPr>
        <w:pStyle w:val="subsection"/>
      </w:pPr>
      <w:r w:rsidRPr="006F717C">
        <w:tab/>
        <w:t>(3)</w:t>
      </w:r>
      <w:r w:rsidRPr="006F717C">
        <w:tab/>
        <w:t>Even though a person has entered into an agreement to give up the person’s right to compensation, the Secretary may form the opinion that the person may be entitled to compensation if the Secretary is satisfied that the agreement is void, ineffective or unenforceable.</w:t>
      </w:r>
    </w:p>
    <w:p w:rsidR="004918DA" w:rsidRPr="006F717C" w:rsidRDefault="004918DA" w:rsidP="004918DA">
      <w:pPr>
        <w:pStyle w:val="subsection"/>
      </w:pPr>
      <w:r w:rsidRPr="006F717C">
        <w:tab/>
        <w:t>(4)</w:t>
      </w:r>
      <w:r w:rsidRPr="006F717C">
        <w:tab/>
        <w:t xml:space="preserve">For the purposes of </w:t>
      </w:r>
      <w:r w:rsidR="006F717C">
        <w:t>subsection (</w:t>
      </w:r>
      <w:r w:rsidRPr="006F717C">
        <w:t>3), a person enters into an agreement to give up the person’s right to compensation if the person:</w:t>
      </w:r>
    </w:p>
    <w:p w:rsidR="004918DA" w:rsidRPr="006F717C" w:rsidRDefault="004918DA" w:rsidP="004918DA">
      <w:pPr>
        <w:pStyle w:val="paragraph"/>
      </w:pPr>
      <w:r w:rsidRPr="006F717C">
        <w:tab/>
        <w:t>(a)</w:t>
      </w:r>
      <w:r w:rsidRPr="006F717C">
        <w:tab/>
        <w:t>enters into an agreement to waive the person’s right to compensation; or</w:t>
      </w:r>
    </w:p>
    <w:p w:rsidR="004918DA" w:rsidRPr="006F717C" w:rsidRDefault="004918DA" w:rsidP="004918DA">
      <w:pPr>
        <w:pStyle w:val="paragraph"/>
      </w:pPr>
      <w:r w:rsidRPr="006F717C">
        <w:tab/>
        <w:t>(b)</w:t>
      </w:r>
      <w:r w:rsidRPr="006F717C">
        <w:tab/>
        <w:t>enters into an agreement to withdraw the person’s claim for compensation.</w:t>
      </w:r>
    </w:p>
    <w:p w:rsidR="004918DA" w:rsidRPr="006F717C" w:rsidRDefault="004918DA" w:rsidP="0085725D">
      <w:pPr>
        <w:pStyle w:val="ActHead5"/>
      </w:pPr>
      <w:bookmarkStart w:id="273" w:name="_Toc370134970"/>
      <w:r w:rsidRPr="006F717C">
        <w:rPr>
          <w:rStyle w:val="CharSectno"/>
        </w:rPr>
        <w:t>1167</w:t>
      </w:r>
      <w:r w:rsidRPr="006F717C">
        <w:t xml:space="preserve">  Failure to comply with a requirement to take action to obtain compensation</w:t>
      </w:r>
      <w:bookmarkEnd w:id="273"/>
    </w:p>
    <w:p w:rsidR="004918DA" w:rsidRPr="006F717C" w:rsidRDefault="004918DA" w:rsidP="0085725D">
      <w:pPr>
        <w:pStyle w:val="subsection"/>
        <w:keepNext/>
        <w:keepLines/>
      </w:pPr>
      <w:r w:rsidRPr="006F717C">
        <w:tab/>
        <w:t>(1)</w:t>
      </w:r>
      <w:r w:rsidRPr="006F717C">
        <w:tab/>
        <w:t>If the Secretary, under section</w:t>
      </w:r>
      <w:r w:rsidR="006F717C">
        <w:t> </w:t>
      </w:r>
      <w:r w:rsidRPr="006F717C">
        <w:t>1166, requires a person who receives or claims a compensation affected payment to take action to claim or obtain compensation, the compensation affected payment is not payable to the person or is not to be granted, as the case may be, unless the person complies with the requirement.</w:t>
      </w:r>
    </w:p>
    <w:p w:rsidR="004918DA" w:rsidRPr="006F717C" w:rsidRDefault="004918DA" w:rsidP="004918DA">
      <w:pPr>
        <w:pStyle w:val="subsection"/>
      </w:pPr>
      <w:r w:rsidRPr="006F717C">
        <w:tab/>
        <w:t>(2)</w:t>
      </w:r>
      <w:r w:rsidRPr="006F717C">
        <w:tab/>
        <w:t>If the Secretary requires the partner of a person who receives or claims a compensation affected payment to take action to claim or obtain compensation, the compensation affected payment is not payable to the person or is not to be granted, as the case may be, unless the partner complies with the requirement.</w:t>
      </w:r>
    </w:p>
    <w:p w:rsidR="004918DA" w:rsidRPr="006F717C" w:rsidRDefault="004918DA" w:rsidP="00F01441">
      <w:pPr>
        <w:pStyle w:val="ActHead3"/>
        <w:pageBreakBefore/>
      </w:pPr>
      <w:bookmarkStart w:id="274" w:name="_Toc370134971"/>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Receipt of compensation</w:t>
      </w:r>
      <w:bookmarkEnd w:id="274"/>
    </w:p>
    <w:p w:rsidR="004918DA" w:rsidRPr="006F717C" w:rsidRDefault="004918DA" w:rsidP="004918DA">
      <w:pPr>
        <w:pStyle w:val="ActHead5"/>
      </w:pPr>
      <w:bookmarkStart w:id="275" w:name="_Toc370134972"/>
      <w:r w:rsidRPr="006F717C">
        <w:rPr>
          <w:rStyle w:val="CharSectno"/>
        </w:rPr>
        <w:t>1168</w:t>
      </w:r>
      <w:r w:rsidRPr="006F717C">
        <w:t xml:space="preserve">  Application</w:t>
      </w:r>
      <w:bookmarkEnd w:id="275"/>
    </w:p>
    <w:p w:rsidR="004918DA" w:rsidRPr="006F717C" w:rsidRDefault="004918DA" w:rsidP="004918DA">
      <w:pPr>
        <w:pStyle w:val="subsection"/>
      </w:pPr>
      <w:r w:rsidRPr="006F717C">
        <w:tab/>
      </w:r>
      <w:r w:rsidRPr="006F717C">
        <w:tab/>
        <w:t>A provision of this Division that refers to a person receiving or claiming a compensation affected payment and receiving a lump sum compensation payment has effect regardless of whether the lump sum compensation payment was received before or after the person received or claimed the compensation affected payment.</w:t>
      </w:r>
    </w:p>
    <w:p w:rsidR="004918DA" w:rsidRPr="006F717C" w:rsidRDefault="004918DA" w:rsidP="004918DA">
      <w:pPr>
        <w:pStyle w:val="ActHead5"/>
      </w:pPr>
      <w:bookmarkStart w:id="276" w:name="_Toc370134973"/>
      <w:r w:rsidRPr="006F717C">
        <w:rPr>
          <w:rStyle w:val="CharSectno"/>
        </w:rPr>
        <w:t>1169</w:t>
      </w:r>
      <w:r w:rsidRPr="006F717C">
        <w:t xml:space="preserve">  Compensation affected payment not payable during lump sum preclusion period</w:t>
      </w:r>
      <w:bookmarkEnd w:id="276"/>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person receives or claims a compensation affected payment; and</w:t>
      </w:r>
    </w:p>
    <w:p w:rsidR="004918DA" w:rsidRPr="006F717C" w:rsidRDefault="004918DA" w:rsidP="004918DA">
      <w:pPr>
        <w:pStyle w:val="paragraph"/>
      </w:pPr>
      <w:r w:rsidRPr="006F717C">
        <w:tab/>
        <w:t>(b)</w:t>
      </w:r>
      <w:r w:rsidRPr="006F717C">
        <w:tab/>
        <w:t>the person receives a lump sum compensation payment;</w:t>
      </w:r>
    </w:p>
    <w:p w:rsidR="004918DA" w:rsidRPr="006F717C" w:rsidRDefault="004918DA" w:rsidP="004918DA">
      <w:pPr>
        <w:pStyle w:val="subsection2"/>
      </w:pPr>
      <w:r w:rsidRPr="006F717C">
        <w:t>the compensation affected payment is not payable to the person in relation to any day or days in the lump sum preclusion period.</w:t>
      </w:r>
    </w:p>
    <w:p w:rsidR="004918DA" w:rsidRPr="006F717C" w:rsidRDefault="004918DA" w:rsidP="004918DA">
      <w:pPr>
        <w:pStyle w:val="subsection"/>
      </w:pPr>
      <w:r w:rsidRPr="006F717C">
        <w:tab/>
        <w:t>(2)</w:t>
      </w:r>
      <w:r w:rsidRPr="006F717C">
        <w:tab/>
        <w:t>In this section:</w:t>
      </w:r>
    </w:p>
    <w:p w:rsidR="004918DA" w:rsidRPr="006F717C" w:rsidRDefault="004918DA" w:rsidP="004918DA">
      <w:pPr>
        <w:pStyle w:val="Definition"/>
      </w:pPr>
      <w:r w:rsidRPr="006F717C">
        <w:rPr>
          <w:b/>
          <w:i/>
        </w:rPr>
        <w:t>lump sum compensation payment</w:t>
      </w:r>
      <w:r w:rsidRPr="006F717C">
        <w:t xml:space="preserve"> does not include a lump sum payment:</w:t>
      </w:r>
    </w:p>
    <w:p w:rsidR="004918DA" w:rsidRPr="006F717C" w:rsidRDefault="004918DA" w:rsidP="004918DA">
      <w:pPr>
        <w:pStyle w:val="paragraph"/>
      </w:pPr>
      <w:r w:rsidRPr="006F717C">
        <w:tab/>
        <w:t>(a)</w:t>
      </w:r>
      <w:r w:rsidRPr="006F717C">
        <w:tab/>
        <w:t>to which section</w:t>
      </w:r>
      <w:r w:rsidR="006F717C">
        <w:t> </w:t>
      </w:r>
      <w:r w:rsidRPr="006F717C">
        <w:t>1164 applies; or</w:t>
      </w:r>
    </w:p>
    <w:p w:rsidR="004918DA" w:rsidRPr="006F717C" w:rsidRDefault="004918DA" w:rsidP="004918DA">
      <w:pPr>
        <w:pStyle w:val="paragraph"/>
      </w:pPr>
      <w:r w:rsidRPr="006F717C">
        <w:tab/>
        <w:t>(b)</w:t>
      </w:r>
      <w:r w:rsidRPr="006F717C">
        <w:tab/>
        <w:t>that relates only to arrears of periodic compensation payments.</w:t>
      </w:r>
    </w:p>
    <w:p w:rsidR="004918DA" w:rsidRPr="006F717C" w:rsidRDefault="004918DA" w:rsidP="004918DA">
      <w:pPr>
        <w:pStyle w:val="ActHead5"/>
      </w:pPr>
      <w:bookmarkStart w:id="277" w:name="_Toc370134974"/>
      <w:r w:rsidRPr="006F717C">
        <w:rPr>
          <w:rStyle w:val="CharSectno"/>
        </w:rPr>
        <w:t>1170</w:t>
      </w:r>
      <w:r w:rsidRPr="006F717C">
        <w:t xml:space="preserve">  Lump sum preclusion period</w:t>
      </w:r>
      <w:bookmarkEnd w:id="277"/>
    </w:p>
    <w:p w:rsidR="004918DA" w:rsidRPr="006F717C" w:rsidRDefault="004918DA" w:rsidP="004918DA">
      <w:pPr>
        <w:pStyle w:val="subsection"/>
      </w:pPr>
      <w:r w:rsidRPr="006F717C">
        <w:tab/>
        <w:t>(1)</w:t>
      </w:r>
      <w:r w:rsidRPr="006F717C">
        <w:tab/>
        <w:t xml:space="preserve">Subject to </w:t>
      </w:r>
      <w:r w:rsidR="006F717C">
        <w:t>subsection (</w:t>
      </w:r>
      <w:r w:rsidRPr="006F717C">
        <w:t>2), if a person receives both periodic compensation payments and a lump sum compensation payment, the lump sum preclusion period is the period that:</w:t>
      </w:r>
    </w:p>
    <w:p w:rsidR="004918DA" w:rsidRPr="006F717C" w:rsidRDefault="004918DA" w:rsidP="004918DA">
      <w:pPr>
        <w:pStyle w:val="paragraph"/>
      </w:pPr>
      <w:r w:rsidRPr="006F717C">
        <w:tab/>
        <w:t>(a)</w:t>
      </w:r>
      <w:r w:rsidRPr="006F717C">
        <w:tab/>
        <w:t>begins on the day following the last day of the periodic payments period or, where there is more than one periodic payments period, the day following the last day of the last periodic payments period; and</w:t>
      </w:r>
    </w:p>
    <w:p w:rsidR="004918DA" w:rsidRPr="006F717C" w:rsidRDefault="004918DA" w:rsidP="004918DA">
      <w:pPr>
        <w:pStyle w:val="paragraph"/>
      </w:pPr>
      <w:r w:rsidRPr="006F717C">
        <w:tab/>
        <w:t>(b)</w:t>
      </w:r>
      <w:r w:rsidRPr="006F717C">
        <w:tab/>
        <w:t xml:space="preserve">ends at the end of the number of weeks worked out under </w:t>
      </w:r>
      <w:r w:rsidR="006F717C">
        <w:t>subsections (</w:t>
      </w:r>
      <w:r w:rsidRPr="006F717C">
        <w:t>4) and (5).</w:t>
      </w:r>
    </w:p>
    <w:p w:rsidR="004918DA" w:rsidRPr="006F717C" w:rsidRDefault="004918DA" w:rsidP="004918DA">
      <w:pPr>
        <w:pStyle w:val="subsection"/>
      </w:pPr>
      <w:r w:rsidRPr="006F717C">
        <w:tab/>
        <w:t>(2)</w:t>
      </w:r>
      <w:r w:rsidRPr="006F717C">
        <w:tab/>
        <w:t>If a person chooses to receive part of an entitlement to periodic compensation payments in the form of a lump sum, the lump sum preclusion period is the period that:</w:t>
      </w:r>
    </w:p>
    <w:p w:rsidR="004918DA" w:rsidRPr="006F717C" w:rsidRDefault="004918DA" w:rsidP="004918DA">
      <w:pPr>
        <w:pStyle w:val="paragraph"/>
      </w:pPr>
      <w:r w:rsidRPr="006F717C">
        <w:tab/>
        <w:t>(a)</w:t>
      </w:r>
      <w:r w:rsidRPr="006F717C">
        <w:tab/>
        <w:t>begins on the first day on which the person’s periodic compensation payment is a reduced payment because of that choice; and</w:t>
      </w:r>
    </w:p>
    <w:p w:rsidR="004918DA" w:rsidRPr="006F717C" w:rsidRDefault="004918DA" w:rsidP="004918DA">
      <w:pPr>
        <w:pStyle w:val="paragraph"/>
      </w:pPr>
      <w:r w:rsidRPr="006F717C">
        <w:tab/>
        <w:t>(b)</w:t>
      </w:r>
      <w:r w:rsidRPr="006F717C">
        <w:tab/>
        <w:t xml:space="preserve">ends at the end of the number of weeks worked out under </w:t>
      </w:r>
      <w:r w:rsidR="006F717C">
        <w:t>subsections (</w:t>
      </w:r>
      <w:r w:rsidRPr="006F717C">
        <w:t>4) and (5).</w:t>
      </w:r>
    </w:p>
    <w:p w:rsidR="004918DA" w:rsidRPr="006F717C" w:rsidRDefault="004918DA" w:rsidP="004918DA">
      <w:pPr>
        <w:pStyle w:val="subsection"/>
      </w:pPr>
      <w:r w:rsidRPr="006F717C">
        <w:tab/>
        <w:t>(3)</w:t>
      </w:r>
      <w:r w:rsidRPr="006F717C">
        <w:tab/>
        <w:t xml:space="preserve">If neither of </w:t>
      </w:r>
      <w:r w:rsidR="006F717C">
        <w:t>subsections (</w:t>
      </w:r>
      <w:r w:rsidRPr="006F717C">
        <w:t>1) and (2) applies, the lump sum preclusion period is the period that:</w:t>
      </w:r>
    </w:p>
    <w:p w:rsidR="004918DA" w:rsidRPr="006F717C" w:rsidRDefault="004918DA" w:rsidP="004918DA">
      <w:pPr>
        <w:pStyle w:val="paragraph"/>
      </w:pPr>
      <w:r w:rsidRPr="006F717C">
        <w:tab/>
        <w:t>(a)</w:t>
      </w:r>
      <w:r w:rsidRPr="006F717C">
        <w:tab/>
        <w:t>begins on the day on which the loss of earnings or loss of capacity to earn began; and</w:t>
      </w:r>
    </w:p>
    <w:p w:rsidR="004918DA" w:rsidRPr="006F717C" w:rsidRDefault="004918DA" w:rsidP="004918DA">
      <w:pPr>
        <w:pStyle w:val="paragraph"/>
      </w:pPr>
      <w:r w:rsidRPr="006F717C">
        <w:tab/>
        <w:t>(b)</w:t>
      </w:r>
      <w:r w:rsidRPr="006F717C">
        <w:tab/>
        <w:t xml:space="preserve">ends at the end of the number of weeks worked out under </w:t>
      </w:r>
      <w:r w:rsidR="006F717C">
        <w:t>subsections (</w:t>
      </w:r>
      <w:r w:rsidRPr="006F717C">
        <w:t>4) and (5).</w:t>
      </w:r>
    </w:p>
    <w:p w:rsidR="004918DA" w:rsidRPr="006F717C" w:rsidRDefault="004918DA" w:rsidP="004918DA">
      <w:pPr>
        <w:pStyle w:val="subsection"/>
      </w:pPr>
      <w:r w:rsidRPr="006F717C">
        <w:tab/>
        <w:t>(4)</w:t>
      </w:r>
      <w:r w:rsidRPr="006F717C">
        <w:tab/>
        <w:t>The number of weeks in the lump sum preclusion period in relation to a person is the number worked out using the formula:</w:t>
      </w:r>
    </w:p>
    <w:p w:rsidR="004512CB" w:rsidRPr="006F717C" w:rsidRDefault="00461304" w:rsidP="004512CB">
      <w:pPr>
        <w:pStyle w:val="Formula"/>
      </w:pPr>
      <w:r w:rsidRPr="006F717C">
        <w:rPr>
          <w:noProof/>
        </w:rPr>
        <w:drawing>
          <wp:inline distT="0" distB="0" distL="0" distR="0" wp14:anchorId="2974A521" wp14:editId="7AEFAD50">
            <wp:extent cx="1685925" cy="514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85925" cy="514350"/>
                    </a:xfrm>
                    <a:prstGeom prst="rect">
                      <a:avLst/>
                    </a:prstGeom>
                    <a:noFill/>
                    <a:ln>
                      <a:noFill/>
                    </a:ln>
                  </pic:spPr>
                </pic:pic>
              </a:graphicData>
            </a:graphic>
          </wp:inline>
        </w:drawing>
      </w:r>
    </w:p>
    <w:p w:rsidR="004918DA" w:rsidRPr="006F717C" w:rsidRDefault="004918DA" w:rsidP="004918DA">
      <w:pPr>
        <w:pStyle w:val="subsection"/>
      </w:pPr>
      <w:r w:rsidRPr="006F717C">
        <w:tab/>
        <w:t>(5)</w:t>
      </w:r>
      <w:r w:rsidRPr="006F717C">
        <w:tab/>
        <w:t xml:space="preserve">If the number worked out under </w:t>
      </w:r>
      <w:r w:rsidR="006F717C">
        <w:t>subsection (</w:t>
      </w:r>
      <w:r w:rsidRPr="006F717C">
        <w:t>4) is not a whole number, the number is to be rounded down to the nearest whole number.</w:t>
      </w:r>
    </w:p>
    <w:p w:rsidR="004918DA" w:rsidRPr="006F717C" w:rsidRDefault="004918DA" w:rsidP="004918DA">
      <w:pPr>
        <w:pStyle w:val="ActHead5"/>
      </w:pPr>
      <w:bookmarkStart w:id="278" w:name="_Toc370134975"/>
      <w:r w:rsidRPr="006F717C">
        <w:rPr>
          <w:rStyle w:val="CharSectno"/>
        </w:rPr>
        <w:t>1171</w:t>
      </w:r>
      <w:r w:rsidRPr="006F717C">
        <w:t xml:space="preserve">  Deemed lump sum payment arising from separate payments</w:t>
      </w:r>
      <w:bookmarkEnd w:id="278"/>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 xml:space="preserve">a person receives 2 or more lump sum payments in relation to the same event that gave rise to an entitlement of the person to compensation (the </w:t>
      </w:r>
      <w:r w:rsidRPr="006F717C">
        <w:rPr>
          <w:b/>
          <w:i/>
        </w:rPr>
        <w:t>multiple payments</w:t>
      </w:r>
      <w:r w:rsidRPr="006F717C">
        <w:t>); and</w:t>
      </w:r>
    </w:p>
    <w:p w:rsidR="004918DA" w:rsidRPr="006F717C" w:rsidRDefault="004918DA" w:rsidP="004918DA">
      <w:pPr>
        <w:pStyle w:val="paragraph"/>
      </w:pPr>
      <w:r w:rsidRPr="006F717C">
        <w:tab/>
        <w:t>(b)</w:t>
      </w:r>
      <w:r w:rsidRPr="006F717C">
        <w:tab/>
        <w:t>at least one of the multiple payments is made wholly or partly in respect of lost earnings or lost capacity to earn;</w:t>
      </w:r>
    </w:p>
    <w:p w:rsidR="004918DA" w:rsidRPr="006F717C" w:rsidRDefault="004918DA" w:rsidP="004918DA">
      <w:pPr>
        <w:pStyle w:val="subsection2"/>
      </w:pPr>
      <w:r w:rsidRPr="006F717C">
        <w:t>the following paragraphs have effect for the purposes of this Act and the Administration Act:</w:t>
      </w:r>
    </w:p>
    <w:p w:rsidR="004918DA" w:rsidRPr="006F717C" w:rsidRDefault="004918DA" w:rsidP="004918DA">
      <w:pPr>
        <w:pStyle w:val="paragraph"/>
      </w:pPr>
      <w:r w:rsidRPr="006F717C">
        <w:tab/>
        <w:t>(c)</w:t>
      </w:r>
      <w:r w:rsidRPr="006F717C">
        <w:tab/>
        <w:t xml:space="preserve">the person is taken to have received one lump sum compensation payment (the </w:t>
      </w:r>
      <w:r w:rsidRPr="006F717C">
        <w:rPr>
          <w:b/>
          <w:i/>
        </w:rPr>
        <w:t>single payment</w:t>
      </w:r>
      <w:r w:rsidRPr="006F717C">
        <w:t>) of an amount equal to the sum of the multiple payments;</w:t>
      </w:r>
    </w:p>
    <w:p w:rsidR="004918DA" w:rsidRPr="006F717C" w:rsidRDefault="004918DA" w:rsidP="004918DA">
      <w:pPr>
        <w:pStyle w:val="paragraph"/>
      </w:pPr>
      <w:r w:rsidRPr="006F717C">
        <w:tab/>
        <w:t>(d)</w:t>
      </w:r>
      <w:r w:rsidRPr="006F717C">
        <w:tab/>
        <w:t>the single payment is taken to have been received by the person:</w:t>
      </w:r>
    </w:p>
    <w:p w:rsidR="004918DA" w:rsidRPr="006F717C" w:rsidRDefault="004918DA" w:rsidP="004918DA">
      <w:pPr>
        <w:pStyle w:val="paragraphsub"/>
      </w:pPr>
      <w:r w:rsidRPr="006F717C">
        <w:tab/>
        <w:t>(i)</w:t>
      </w:r>
      <w:r w:rsidRPr="006F717C">
        <w:tab/>
        <w:t>on the day on which he or she received the last of the multiple payments; or</w:t>
      </w:r>
    </w:p>
    <w:p w:rsidR="004918DA" w:rsidRPr="006F717C" w:rsidRDefault="004918DA" w:rsidP="004918DA">
      <w:pPr>
        <w:pStyle w:val="paragraphsub"/>
      </w:pPr>
      <w:r w:rsidRPr="006F717C">
        <w:tab/>
        <w:t>(ii)</w:t>
      </w:r>
      <w:r w:rsidRPr="006F717C">
        <w:tab/>
        <w:t>if the multiple payments were all received on the same day, on that day.</w:t>
      </w:r>
    </w:p>
    <w:p w:rsidR="004918DA" w:rsidRPr="006F717C" w:rsidRDefault="004918DA" w:rsidP="004918DA">
      <w:pPr>
        <w:pStyle w:val="subsection"/>
      </w:pPr>
      <w:r w:rsidRPr="006F717C">
        <w:tab/>
        <w:t>(2)</w:t>
      </w:r>
      <w:r w:rsidRPr="006F717C">
        <w:tab/>
        <w:t xml:space="preserve">A payment is not a lump sum payment for the purposes of </w:t>
      </w:r>
      <w:r w:rsidR="006F717C">
        <w:t>paragraph (</w:t>
      </w:r>
      <w:r w:rsidRPr="006F717C">
        <w:t>1)(a) if it relates exclusively to arrears of periodic compensation.</w:t>
      </w:r>
    </w:p>
    <w:p w:rsidR="004918DA" w:rsidRPr="006F717C" w:rsidRDefault="004918DA" w:rsidP="004918DA">
      <w:pPr>
        <w:pStyle w:val="ActHead5"/>
      </w:pPr>
      <w:bookmarkStart w:id="279" w:name="_Toc370134976"/>
      <w:r w:rsidRPr="006F717C">
        <w:rPr>
          <w:rStyle w:val="CharSectno"/>
        </w:rPr>
        <w:t>1172</w:t>
      </w:r>
      <w:r w:rsidRPr="006F717C">
        <w:t xml:space="preserve">  Lump sum compensation not counted as ordinary income</w:t>
      </w:r>
      <w:bookmarkEnd w:id="279"/>
    </w:p>
    <w:p w:rsidR="004918DA" w:rsidRPr="006F717C" w:rsidRDefault="004918DA" w:rsidP="004918DA">
      <w:pPr>
        <w:pStyle w:val="subsection"/>
        <w:tabs>
          <w:tab w:val="left" w:pos="5954"/>
        </w:tabs>
      </w:pPr>
      <w:r w:rsidRPr="006F717C">
        <w:tab/>
      </w:r>
      <w:r w:rsidRPr="006F717C">
        <w:tab/>
        <w:t>If an amount of a compensation affected payment is not payable to a person under section</w:t>
      </w:r>
      <w:r w:rsidR="006F717C">
        <w:t> </w:t>
      </w:r>
      <w:r w:rsidRPr="006F717C">
        <w:t>1169 because the person has received a lump sum compensation payment, that lump sum compensation payment is not to be regarded as ordinary income of either the person or the person’s partner (if any) for the purposes of a provision of this Act, other than point 1071A</w:t>
      </w:r>
      <w:r w:rsidR="006F717C">
        <w:noBreakHyphen/>
      </w:r>
      <w:r w:rsidRPr="006F717C">
        <w:t>4.</w:t>
      </w:r>
    </w:p>
    <w:p w:rsidR="004918DA" w:rsidRPr="006F717C" w:rsidRDefault="004918DA" w:rsidP="004918DA">
      <w:pPr>
        <w:pStyle w:val="ActHead5"/>
      </w:pPr>
      <w:bookmarkStart w:id="280" w:name="_Toc370134977"/>
      <w:r w:rsidRPr="006F717C">
        <w:rPr>
          <w:rStyle w:val="CharSectno"/>
        </w:rPr>
        <w:t>1173</w:t>
      </w:r>
      <w:r w:rsidRPr="006F717C">
        <w:t xml:space="preserve">  Effect of periodic compensation payments on rate of person’s compensation affected payment</w:t>
      </w:r>
      <w:bookmarkEnd w:id="280"/>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person receives periodic compensation payments; and</w:t>
      </w:r>
    </w:p>
    <w:p w:rsidR="004918DA" w:rsidRPr="006F717C" w:rsidRDefault="004918DA" w:rsidP="004918DA">
      <w:pPr>
        <w:pStyle w:val="paragraph"/>
      </w:pPr>
      <w:r w:rsidRPr="006F717C">
        <w:tab/>
        <w:t>(b)</w:t>
      </w:r>
      <w:r w:rsidRPr="006F717C">
        <w:tab/>
        <w:t>the person was not, at the time of the event that gave rise to the entitlement of the person to the compensation, qualified for, and receiving, a compensation affected payment; and</w:t>
      </w:r>
    </w:p>
    <w:p w:rsidR="004918DA" w:rsidRPr="006F717C" w:rsidRDefault="004918DA" w:rsidP="004918DA">
      <w:pPr>
        <w:pStyle w:val="paragraph"/>
      </w:pPr>
      <w:r w:rsidRPr="006F717C">
        <w:tab/>
        <w:t>(c)</w:t>
      </w:r>
      <w:r w:rsidRPr="006F717C">
        <w:tab/>
        <w:t>the person receives or claims a compensation affected payment in relation to a day or days in the periodic payments period;</w:t>
      </w:r>
    </w:p>
    <w:p w:rsidR="004918DA" w:rsidRPr="006F717C" w:rsidRDefault="004918DA" w:rsidP="004918DA">
      <w:pPr>
        <w:pStyle w:val="subsection2"/>
      </w:pPr>
      <w:r w:rsidRPr="006F717C">
        <w:t xml:space="preserve">the rate of the person’s compensation affected payment in relation to that day or those days is reduced in accordance with </w:t>
      </w:r>
      <w:r w:rsidR="006F717C">
        <w:t>subsection (</w:t>
      </w:r>
      <w:r w:rsidRPr="006F717C">
        <w:t>2).</w:t>
      </w:r>
    </w:p>
    <w:p w:rsidR="004918DA" w:rsidRPr="006F717C" w:rsidRDefault="004918DA" w:rsidP="004918DA">
      <w:pPr>
        <w:pStyle w:val="subsection"/>
      </w:pPr>
      <w:r w:rsidRPr="006F717C">
        <w:tab/>
        <w:t>(2)</w:t>
      </w:r>
      <w:r w:rsidRPr="006F717C">
        <w:tab/>
        <w:t>The person’s daily rate of compensation affected payment is reduced by the amount of the person’s daily rate of periodic compensation.</w:t>
      </w:r>
    </w:p>
    <w:p w:rsidR="004918DA" w:rsidRPr="006F717C" w:rsidRDefault="004918DA" w:rsidP="004918DA">
      <w:pPr>
        <w:pStyle w:val="subsection"/>
      </w:pPr>
      <w:r w:rsidRPr="006F717C">
        <w:tab/>
        <w:t>(3)</w:t>
      </w:r>
      <w:r w:rsidRPr="006F717C">
        <w:tab/>
        <w:t xml:space="preserve">The reference in </w:t>
      </w:r>
      <w:r w:rsidR="006F717C">
        <w:t>subsection (</w:t>
      </w:r>
      <w:r w:rsidRPr="006F717C">
        <w:t xml:space="preserve">2) to a daily rate of periodic compensation is a reference to the amount worked out by dividing the total amount of the periodic compensation payments referred to in </w:t>
      </w:r>
      <w:r w:rsidR="006F717C">
        <w:t>paragraph (</w:t>
      </w:r>
      <w:r w:rsidRPr="006F717C">
        <w:t>1)(a) by the number of days in the periodic payments period.</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a person receives periodic compensation payments; and</w:t>
      </w:r>
    </w:p>
    <w:p w:rsidR="004918DA" w:rsidRPr="006F717C" w:rsidRDefault="004918DA" w:rsidP="004918DA">
      <w:pPr>
        <w:pStyle w:val="paragraph"/>
      </w:pPr>
      <w:r w:rsidRPr="006F717C">
        <w:tab/>
        <w:t>(b)</w:t>
      </w:r>
      <w:r w:rsidRPr="006F717C">
        <w:tab/>
        <w:t>at the time of the event that gave rise to the entitlement of the person to compensation, the person was qualified for, and was receiving, a compensation affected payment; and</w:t>
      </w:r>
    </w:p>
    <w:p w:rsidR="004918DA" w:rsidRPr="006F717C" w:rsidRDefault="004918DA" w:rsidP="004918DA">
      <w:pPr>
        <w:pStyle w:val="paragraph"/>
      </w:pPr>
      <w:r w:rsidRPr="006F717C">
        <w:tab/>
        <w:t>(c)</w:t>
      </w:r>
      <w:r w:rsidRPr="006F717C">
        <w:tab/>
        <w:t>the person receives or claims a compensation affected payment in relation to a day or days in the periodic payments period;</w:t>
      </w:r>
    </w:p>
    <w:p w:rsidR="004918DA" w:rsidRPr="006F717C" w:rsidRDefault="004918DA" w:rsidP="004918DA">
      <w:pPr>
        <w:pStyle w:val="subsection2"/>
      </w:pPr>
      <w:r w:rsidRPr="006F717C">
        <w:t>the periodic compensation payments are to be treated as ordinary income of the person for the purposes of this Act.</w:t>
      </w:r>
    </w:p>
    <w:p w:rsidR="004918DA" w:rsidRPr="006F717C" w:rsidRDefault="004918DA" w:rsidP="004918DA">
      <w:pPr>
        <w:pStyle w:val="ActHead5"/>
      </w:pPr>
      <w:bookmarkStart w:id="281" w:name="_Toc370134978"/>
      <w:r w:rsidRPr="006F717C">
        <w:rPr>
          <w:rStyle w:val="CharSectno"/>
        </w:rPr>
        <w:t>1174</w:t>
      </w:r>
      <w:r w:rsidRPr="006F717C">
        <w:t xml:space="preserve">  Effect of periodic compensation payments on rate of partner’s compensation affected payment</w:t>
      </w:r>
      <w:bookmarkEnd w:id="281"/>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person receives periodic compensation payments; and</w:t>
      </w:r>
    </w:p>
    <w:p w:rsidR="004918DA" w:rsidRPr="006F717C" w:rsidRDefault="004918DA" w:rsidP="004918DA">
      <w:pPr>
        <w:pStyle w:val="paragraph"/>
      </w:pPr>
      <w:r w:rsidRPr="006F717C">
        <w:tab/>
        <w:t>(b)</w:t>
      </w:r>
      <w:r w:rsidRPr="006F717C">
        <w:tab/>
        <w:t>the person is a member of a couple; and</w:t>
      </w:r>
    </w:p>
    <w:p w:rsidR="004918DA" w:rsidRPr="006F717C" w:rsidRDefault="004918DA" w:rsidP="004918DA">
      <w:pPr>
        <w:pStyle w:val="paragraph"/>
      </w:pPr>
      <w:r w:rsidRPr="006F717C">
        <w:tab/>
        <w:t>(c)</w:t>
      </w:r>
      <w:r w:rsidRPr="006F717C">
        <w:tab/>
        <w:t>the person was not, at the time of the event that gave rise to the entitlement of the person to the compensation, qualified for, and receiving, a compensation affected payment; and</w:t>
      </w:r>
    </w:p>
    <w:p w:rsidR="004918DA" w:rsidRPr="006F717C" w:rsidRDefault="004918DA" w:rsidP="004918DA">
      <w:pPr>
        <w:pStyle w:val="paragraph"/>
      </w:pPr>
      <w:r w:rsidRPr="006F717C">
        <w:tab/>
        <w:t>(d)</w:t>
      </w:r>
      <w:r w:rsidRPr="006F717C">
        <w:tab/>
        <w:t>the person is qualified for a compensation affected payment in relation to a day or days in the periodic payments period but, solely because of the operation of this Part, does not, or would not, receive the payment; and</w:t>
      </w:r>
    </w:p>
    <w:p w:rsidR="004918DA" w:rsidRPr="006F717C" w:rsidRDefault="004918DA" w:rsidP="004918DA">
      <w:pPr>
        <w:pStyle w:val="paragraph"/>
      </w:pPr>
      <w:r w:rsidRPr="006F717C">
        <w:tab/>
        <w:t>(e)</w:t>
      </w:r>
      <w:r w:rsidRPr="006F717C">
        <w:tab/>
        <w:t>the person’s partner receives or claims a compensation affected payment in relation to a day or days in the periodic payments period;</w:t>
      </w:r>
    </w:p>
    <w:p w:rsidR="004918DA" w:rsidRPr="006F717C" w:rsidRDefault="004918DA" w:rsidP="004918DA">
      <w:pPr>
        <w:pStyle w:val="subsection2"/>
      </w:pPr>
      <w:r w:rsidRPr="006F717C">
        <w:t xml:space="preserve">the amount (if any) by which the daily rate of periodic compensation payable to the person exceeds the daily rate of the compensation affected payment for which the person is qualified in relation to a day or days in the periodic payments period (the </w:t>
      </w:r>
      <w:r w:rsidRPr="006F717C">
        <w:rPr>
          <w:b/>
          <w:i/>
        </w:rPr>
        <w:t>excess amount</w:t>
      </w:r>
      <w:r w:rsidRPr="006F717C">
        <w:t xml:space="preserve">) is to be treated as ordinary income of the person’s partner for the purpose of the calculation of the amount of the compensation affected payment referred to in </w:t>
      </w:r>
      <w:r w:rsidR="006F717C">
        <w:t>paragraph (</w:t>
      </w:r>
      <w:r w:rsidRPr="006F717C">
        <w:t>e).</w:t>
      </w:r>
    </w:p>
    <w:p w:rsidR="004918DA" w:rsidRPr="006F717C" w:rsidRDefault="004918DA" w:rsidP="004918DA">
      <w:pPr>
        <w:pStyle w:val="subsection"/>
      </w:pPr>
      <w:r w:rsidRPr="006F717C">
        <w:tab/>
        <w:t>(2)</w:t>
      </w:r>
      <w:r w:rsidRPr="006F717C">
        <w:tab/>
        <w:t xml:space="preserve">The reference in </w:t>
      </w:r>
      <w:r w:rsidR="006F717C">
        <w:t>subsection (</w:t>
      </w:r>
      <w:r w:rsidRPr="006F717C">
        <w:t xml:space="preserve">1) to a daily rate of periodic compensation is a reference to the amount worked out by dividing the total amount of the periodic compensation payments referred to in </w:t>
      </w:r>
      <w:r w:rsidR="006F717C">
        <w:t>paragraph (</w:t>
      </w:r>
      <w:r w:rsidRPr="006F717C">
        <w:t>1)(a) by the number of days in the periodic payments period.</w:t>
      </w:r>
    </w:p>
    <w:p w:rsidR="004918DA" w:rsidRPr="006F717C" w:rsidRDefault="004918DA" w:rsidP="004918DA">
      <w:pPr>
        <w:pStyle w:val="subsection"/>
      </w:pPr>
      <w:r w:rsidRPr="006F717C">
        <w:tab/>
        <w:t>(3)</w:t>
      </w:r>
      <w:r w:rsidRPr="006F717C">
        <w:tab/>
        <w:t xml:space="preserve">For the purposes of </w:t>
      </w:r>
      <w:r w:rsidR="006F717C">
        <w:t>subsection (</w:t>
      </w:r>
      <w:r w:rsidRPr="006F717C">
        <w:t>1):</w:t>
      </w:r>
    </w:p>
    <w:p w:rsidR="004918DA" w:rsidRPr="006F717C" w:rsidRDefault="004918DA" w:rsidP="004918DA">
      <w:pPr>
        <w:pStyle w:val="paragraph"/>
      </w:pPr>
      <w:r w:rsidRPr="006F717C">
        <w:tab/>
        <w:t>(a)</w:t>
      </w:r>
      <w:r w:rsidRPr="006F717C">
        <w:tab/>
        <w:t xml:space="preserve">the amount that would, apart from this section, be the amount of the partner’s ordinary income in relation to the day or days referred to in </w:t>
      </w:r>
      <w:r w:rsidR="006F717C">
        <w:t>paragraph (</w:t>
      </w:r>
      <w:r w:rsidRPr="006F717C">
        <w:t>1)(e) is to be increased by the excess amount; and</w:t>
      </w:r>
    </w:p>
    <w:p w:rsidR="004918DA" w:rsidRPr="006F717C" w:rsidRDefault="004918DA" w:rsidP="004918DA">
      <w:pPr>
        <w:pStyle w:val="paragraph"/>
      </w:pPr>
      <w:r w:rsidRPr="006F717C">
        <w:tab/>
        <w:t>(b)</w:t>
      </w:r>
      <w:r w:rsidRPr="006F717C">
        <w:tab/>
        <w:t>the increased amount is to be taken to be the amount of the partner’s ordinary income in relation to that day or those days, as the case may be.</w:t>
      </w:r>
    </w:p>
    <w:p w:rsidR="004918DA" w:rsidRPr="006F717C" w:rsidRDefault="004918DA" w:rsidP="004918DA">
      <w:pPr>
        <w:pStyle w:val="ActHead5"/>
      </w:pPr>
      <w:bookmarkStart w:id="282" w:name="_Toc370134979"/>
      <w:r w:rsidRPr="006F717C">
        <w:rPr>
          <w:rStyle w:val="CharSectno"/>
        </w:rPr>
        <w:t>1175</w:t>
      </w:r>
      <w:r w:rsidRPr="006F717C">
        <w:t xml:space="preserve">  Rate reduction under both income/assets test and this Part</w:t>
      </w:r>
      <w:bookmarkEnd w:id="282"/>
    </w:p>
    <w:p w:rsidR="004918DA" w:rsidRPr="006F717C" w:rsidRDefault="004918DA" w:rsidP="004918DA">
      <w:pPr>
        <w:pStyle w:val="subsection"/>
      </w:pPr>
      <w:r w:rsidRPr="006F717C">
        <w:tab/>
      </w:r>
      <w:r w:rsidRPr="006F717C">
        <w:tab/>
        <w:t>If the rate of a person’s compensation affected payment is reduced under this Part, the reduction applies to the person’s rate as reduced under the ordinary income test Module or the assets test Module</w:t>
      </w:r>
      <w:r w:rsidRPr="006F717C">
        <w:rPr>
          <w:i/>
        </w:rPr>
        <w:t xml:space="preserve"> </w:t>
      </w:r>
      <w:r w:rsidRPr="006F717C">
        <w:t>of</w:t>
      </w:r>
      <w:r w:rsidRPr="006F717C">
        <w:rPr>
          <w:i/>
        </w:rPr>
        <w:t xml:space="preserve"> </w:t>
      </w:r>
      <w:r w:rsidRPr="006F717C">
        <w:t>the relevant Rate Calculator.</w:t>
      </w:r>
    </w:p>
    <w:p w:rsidR="004918DA" w:rsidRPr="006F717C" w:rsidRDefault="004918DA" w:rsidP="004918DA">
      <w:pPr>
        <w:pStyle w:val="ActHead5"/>
      </w:pPr>
      <w:bookmarkStart w:id="283" w:name="_Toc370134980"/>
      <w:r w:rsidRPr="006F717C">
        <w:rPr>
          <w:rStyle w:val="CharSectno"/>
        </w:rPr>
        <w:t>1176</w:t>
      </w:r>
      <w:r w:rsidRPr="006F717C">
        <w:t xml:space="preserve">  Periodic compensation not counted as ordinary income</w:t>
      </w:r>
      <w:bookmarkEnd w:id="283"/>
    </w:p>
    <w:p w:rsidR="004918DA" w:rsidRPr="006F717C" w:rsidRDefault="004918DA" w:rsidP="004918DA">
      <w:pPr>
        <w:pStyle w:val="subsection"/>
      </w:pPr>
      <w:r w:rsidRPr="006F717C">
        <w:tab/>
      </w:r>
      <w:r w:rsidRPr="006F717C">
        <w:tab/>
        <w:t>If an instalment of a compensation affected payment payable to a person is reduced under section</w:t>
      </w:r>
      <w:r w:rsidR="006F717C">
        <w:t> </w:t>
      </w:r>
      <w:r w:rsidRPr="006F717C">
        <w:t>1173 because of the receipt of periodic compensation payments, those payments are not to be regarded as ordinary income of the person for the purposes of a provision of this Act, other than point 1071A</w:t>
      </w:r>
      <w:r w:rsidR="006F717C">
        <w:noBreakHyphen/>
      </w:r>
      <w:r w:rsidRPr="006F717C">
        <w:t>4.</w:t>
      </w:r>
    </w:p>
    <w:p w:rsidR="004918DA" w:rsidRPr="006F717C" w:rsidRDefault="004918DA" w:rsidP="00F01441">
      <w:pPr>
        <w:pStyle w:val="ActHead3"/>
        <w:pageBreakBefore/>
      </w:pPr>
      <w:bookmarkStart w:id="284" w:name="_Toc370134981"/>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Recoverable amounts</w:t>
      </w:r>
      <w:bookmarkEnd w:id="284"/>
    </w:p>
    <w:p w:rsidR="004918DA" w:rsidRPr="006F717C" w:rsidRDefault="004918DA" w:rsidP="004918DA">
      <w:pPr>
        <w:pStyle w:val="ActHead4"/>
      </w:pPr>
      <w:bookmarkStart w:id="285" w:name="_Toc370134982"/>
      <w:r w:rsidRPr="006F717C">
        <w:rPr>
          <w:rStyle w:val="CharSubdNo"/>
        </w:rPr>
        <w:t>Subdivision A</w:t>
      </w:r>
      <w:r w:rsidRPr="006F717C">
        <w:t>—</w:t>
      </w:r>
      <w:r w:rsidRPr="006F717C">
        <w:rPr>
          <w:rStyle w:val="CharSubdText"/>
        </w:rPr>
        <w:t>Preliminary</w:t>
      </w:r>
      <w:bookmarkEnd w:id="285"/>
    </w:p>
    <w:p w:rsidR="004918DA" w:rsidRPr="006F717C" w:rsidRDefault="004918DA" w:rsidP="004918DA">
      <w:pPr>
        <w:pStyle w:val="ActHead5"/>
      </w:pPr>
      <w:bookmarkStart w:id="286" w:name="_Toc370134983"/>
      <w:r w:rsidRPr="006F717C">
        <w:rPr>
          <w:rStyle w:val="CharSectno"/>
        </w:rPr>
        <w:t>1177</w:t>
      </w:r>
      <w:r w:rsidRPr="006F717C">
        <w:t xml:space="preserve">  Interpretation</w:t>
      </w:r>
      <w:bookmarkEnd w:id="286"/>
    </w:p>
    <w:p w:rsidR="004918DA" w:rsidRPr="006F717C" w:rsidRDefault="004918DA" w:rsidP="004918DA">
      <w:pPr>
        <w:pStyle w:val="subsection"/>
      </w:pPr>
      <w:r w:rsidRPr="006F717C">
        <w:tab/>
      </w:r>
      <w:r w:rsidRPr="006F717C">
        <w:tab/>
        <w:t>If:</w:t>
      </w:r>
    </w:p>
    <w:p w:rsidR="004918DA" w:rsidRPr="006F717C" w:rsidRDefault="004918DA" w:rsidP="004918DA">
      <w:pPr>
        <w:pStyle w:val="paragraph"/>
      </w:pPr>
      <w:r w:rsidRPr="006F717C">
        <w:tab/>
        <w:t>(a)</w:t>
      </w:r>
      <w:r w:rsidRPr="006F717C">
        <w:tab/>
        <w:t>a person is liable to make a compensation payment to another person; or</w:t>
      </w:r>
    </w:p>
    <w:p w:rsidR="004918DA" w:rsidRPr="006F717C" w:rsidRDefault="004918DA" w:rsidP="004918DA">
      <w:pPr>
        <w:pStyle w:val="paragraph"/>
      </w:pPr>
      <w:r w:rsidRPr="006F717C">
        <w:tab/>
        <w:t>(b)</w:t>
      </w:r>
      <w:r w:rsidRPr="006F717C">
        <w:tab/>
        <w:t>an authority of a State or Territory has determined that it will make a compensation payment to another person, whether or not it is liable to make the payment;</w:t>
      </w:r>
    </w:p>
    <w:p w:rsidR="004918DA" w:rsidRPr="006F717C" w:rsidRDefault="004918DA" w:rsidP="004918DA">
      <w:pPr>
        <w:pStyle w:val="subsection2"/>
      </w:pPr>
      <w:r w:rsidRPr="006F717C">
        <w:t>then, for the purposes of this Division, in relation to the person to whom the compensation is payable or is to be paid, the following paragraphs have effect:</w:t>
      </w:r>
    </w:p>
    <w:p w:rsidR="004918DA" w:rsidRPr="006F717C" w:rsidRDefault="004918DA" w:rsidP="004918DA">
      <w:pPr>
        <w:pStyle w:val="paragraph"/>
      </w:pPr>
      <w:r w:rsidRPr="006F717C">
        <w:tab/>
        <w:t>(c)</w:t>
      </w:r>
      <w:r w:rsidRPr="006F717C">
        <w:tab/>
        <w:t>a reference to the lump sum preclusion period is a reference to the period that would represent the lump sum preclusion period if the compensation were paid in accordance with the liability or determination;</w:t>
      </w:r>
    </w:p>
    <w:p w:rsidR="004918DA" w:rsidRPr="006F717C" w:rsidRDefault="004918DA" w:rsidP="004918DA">
      <w:pPr>
        <w:pStyle w:val="paragraph"/>
      </w:pPr>
      <w:r w:rsidRPr="006F717C">
        <w:tab/>
        <w:t>(d)</w:t>
      </w:r>
      <w:r w:rsidRPr="006F717C">
        <w:tab/>
        <w:t>a reference to the periodic payments period is a reference to the period that would represent the periodic payments period if the compensation were paid in accordance with the liability or determination.</w:t>
      </w:r>
    </w:p>
    <w:p w:rsidR="004918DA" w:rsidRPr="006F717C" w:rsidRDefault="004918DA" w:rsidP="004918DA">
      <w:pPr>
        <w:pStyle w:val="ActHead4"/>
      </w:pPr>
      <w:bookmarkStart w:id="287" w:name="_Toc370134984"/>
      <w:r w:rsidRPr="006F717C">
        <w:rPr>
          <w:rStyle w:val="CharSubdNo"/>
        </w:rPr>
        <w:t>Subdivision B</w:t>
      </w:r>
      <w:r w:rsidRPr="006F717C">
        <w:t>—</w:t>
      </w:r>
      <w:r w:rsidRPr="006F717C">
        <w:rPr>
          <w:rStyle w:val="CharSubdText"/>
        </w:rPr>
        <w:t>Recovery from recipient of compensation affected payment</w:t>
      </w:r>
      <w:bookmarkEnd w:id="287"/>
    </w:p>
    <w:p w:rsidR="004918DA" w:rsidRPr="006F717C" w:rsidRDefault="004918DA" w:rsidP="004918DA">
      <w:pPr>
        <w:pStyle w:val="ActHead5"/>
      </w:pPr>
      <w:bookmarkStart w:id="288" w:name="_Toc370134985"/>
      <w:r w:rsidRPr="006F717C">
        <w:rPr>
          <w:rStyle w:val="CharSectno"/>
        </w:rPr>
        <w:t>1178</w:t>
      </w:r>
      <w:r w:rsidRPr="006F717C">
        <w:t xml:space="preserve">  Repayment of amount where both lump sum and payments of compensation affected payment have been received</w:t>
      </w:r>
      <w:bookmarkEnd w:id="288"/>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person receives a lump sum compensation payment; and</w:t>
      </w:r>
    </w:p>
    <w:p w:rsidR="004918DA" w:rsidRPr="006F717C" w:rsidRDefault="004918DA" w:rsidP="004918DA">
      <w:pPr>
        <w:pStyle w:val="paragraph"/>
      </w:pPr>
      <w:r w:rsidRPr="006F717C">
        <w:tab/>
        <w:t>(b)</w:t>
      </w:r>
      <w:r w:rsidRPr="006F717C">
        <w:tab/>
        <w:t>the person receives payments of a compensation affected payment in relation to a day or days in the lump sum preclusion period;</w:t>
      </w:r>
    </w:p>
    <w:p w:rsidR="004918DA" w:rsidRPr="006F717C" w:rsidRDefault="004918DA" w:rsidP="004918DA">
      <w:pPr>
        <w:pStyle w:val="subsection2"/>
      </w:pPr>
      <w:r w:rsidRPr="006F717C">
        <w:t>the Secretary may, by written notice to the person, determine that the person is liable to pay to the Commonwealth the amount specified in the notice.</w:t>
      </w:r>
    </w:p>
    <w:p w:rsidR="004918DA" w:rsidRPr="006F717C" w:rsidRDefault="004918DA" w:rsidP="004918DA">
      <w:pPr>
        <w:pStyle w:val="subsection"/>
      </w:pPr>
      <w:r w:rsidRPr="006F717C">
        <w:tab/>
        <w:t>(2)</w:t>
      </w:r>
      <w:r w:rsidRPr="006F717C">
        <w:tab/>
        <w:t>The amount to be specified in the notice is the recoverable amount under section</w:t>
      </w:r>
      <w:r w:rsidR="006F717C">
        <w:t> </w:t>
      </w:r>
      <w:r w:rsidRPr="006F717C">
        <w:t>1179.</w:t>
      </w:r>
    </w:p>
    <w:p w:rsidR="004918DA" w:rsidRPr="006F717C" w:rsidRDefault="004918DA" w:rsidP="004918DA">
      <w:pPr>
        <w:pStyle w:val="ActHead5"/>
      </w:pPr>
      <w:bookmarkStart w:id="289" w:name="_Toc370134986"/>
      <w:r w:rsidRPr="006F717C">
        <w:rPr>
          <w:rStyle w:val="CharSectno"/>
        </w:rPr>
        <w:t>1179</w:t>
      </w:r>
      <w:r w:rsidRPr="006F717C">
        <w:t xml:space="preserve">  The section</w:t>
      </w:r>
      <w:r w:rsidR="006F717C">
        <w:t> </w:t>
      </w:r>
      <w:r w:rsidRPr="006F717C">
        <w:t>1178 recoverable amount</w:t>
      </w:r>
      <w:bookmarkEnd w:id="289"/>
    </w:p>
    <w:p w:rsidR="004918DA" w:rsidRPr="006F717C" w:rsidRDefault="004918DA" w:rsidP="004918DA">
      <w:pPr>
        <w:pStyle w:val="subsection"/>
      </w:pPr>
      <w:r w:rsidRPr="006F717C">
        <w:tab/>
      </w:r>
      <w:r w:rsidRPr="006F717C">
        <w:tab/>
        <w:t>The recoverable amount under this section is equal to the smaller of the following amounts:</w:t>
      </w:r>
    </w:p>
    <w:p w:rsidR="004918DA" w:rsidRPr="006F717C" w:rsidRDefault="004918DA" w:rsidP="004918DA">
      <w:pPr>
        <w:pStyle w:val="paragraph"/>
      </w:pPr>
      <w:r w:rsidRPr="006F717C">
        <w:tab/>
        <w:t>(a)</w:t>
      </w:r>
      <w:r w:rsidRPr="006F717C">
        <w:tab/>
        <w:t>the compensation part of the lump sum compensation payment;</w:t>
      </w:r>
    </w:p>
    <w:p w:rsidR="004918DA" w:rsidRPr="006F717C" w:rsidRDefault="004918DA" w:rsidP="004918DA">
      <w:pPr>
        <w:pStyle w:val="paragraph"/>
      </w:pPr>
      <w:r w:rsidRPr="006F717C">
        <w:tab/>
        <w:t>(b)</w:t>
      </w:r>
      <w:r w:rsidRPr="006F717C">
        <w:tab/>
        <w:t>the sum of the payments of the compensation affected payment made to the person in relation to a day or days in the lump sum preclusion period.</w:t>
      </w:r>
    </w:p>
    <w:p w:rsidR="004918DA" w:rsidRPr="006F717C" w:rsidRDefault="004918DA" w:rsidP="004918DA">
      <w:pPr>
        <w:pStyle w:val="ActHead5"/>
      </w:pPr>
      <w:bookmarkStart w:id="290" w:name="_Toc370134987"/>
      <w:r w:rsidRPr="006F717C">
        <w:rPr>
          <w:rStyle w:val="CharSectno"/>
        </w:rPr>
        <w:t>1180</w:t>
      </w:r>
      <w:r w:rsidRPr="006F717C">
        <w:t xml:space="preserve">  Repayment where both periodic compensation payments and payments of compensation affected payment have been received</w:t>
      </w:r>
      <w:bookmarkEnd w:id="290"/>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person receives periodic compensation payments; and</w:t>
      </w:r>
    </w:p>
    <w:p w:rsidR="004918DA" w:rsidRPr="006F717C" w:rsidRDefault="004918DA" w:rsidP="004918DA">
      <w:pPr>
        <w:pStyle w:val="paragraph"/>
      </w:pPr>
      <w:r w:rsidRPr="006F717C">
        <w:tab/>
        <w:t>(b)</w:t>
      </w:r>
      <w:r w:rsidRPr="006F717C">
        <w:tab/>
        <w:t>the person was not, at the time of the event that gave rise to the entitlement of the person to the compensation, qualified for, and receiving, a compensation affected payment; and</w:t>
      </w:r>
    </w:p>
    <w:p w:rsidR="004918DA" w:rsidRPr="006F717C" w:rsidRDefault="004918DA" w:rsidP="004918DA">
      <w:pPr>
        <w:pStyle w:val="paragraph"/>
      </w:pPr>
      <w:r w:rsidRPr="006F717C">
        <w:tab/>
        <w:t>(c)</w:t>
      </w:r>
      <w:r w:rsidRPr="006F717C">
        <w:tab/>
        <w:t>the person receives payments of a compensation affected payment in relation to a day or days in the periodic payments period; and</w:t>
      </w:r>
    </w:p>
    <w:p w:rsidR="004918DA" w:rsidRPr="006F717C" w:rsidRDefault="004918DA" w:rsidP="004918DA">
      <w:pPr>
        <w:pStyle w:val="paragraph"/>
      </w:pPr>
      <w:r w:rsidRPr="006F717C">
        <w:tab/>
        <w:t>(d)</w:t>
      </w:r>
      <w:r w:rsidRPr="006F717C">
        <w:tab/>
        <w:t xml:space="preserve">the payments referred to in </w:t>
      </w:r>
      <w:r w:rsidR="006F717C">
        <w:t>paragraph (</w:t>
      </w:r>
      <w:r w:rsidRPr="006F717C">
        <w:t>c) have not been reduced to nil as a result of the operation of section</w:t>
      </w:r>
      <w:r w:rsidR="006F717C">
        <w:t> </w:t>
      </w:r>
      <w:r w:rsidRPr="006F717C">
        <w:t>1173;</w:t>
      </w:r>
    </w:p>
    <w:p w:rsidR="004918DA" w:rsidRPr="006F717C" w:rsidRDefault="004918DA" w:rsidP="004918DA">
      <w:pPr>
        <w:pStyle w:val="subsection2"/>
      </w:pPr>
      <w:r w:rsidRPr="006F717C">
        <w:t>the Secretary may, by written notice to the person, determine that the person is liable to pay to the Commonwealth the amount specified in the notice.</w:t>
      </w:r>
    </w:p>
    <w:p w:rsidR="004918DA" w:rsidRPr="006F717C" w:rsidRDefault="004918DA" w:rsidP="004918DA">
      <w:pPr>
        <w:pStyle w:val="subsection"/>
      </w:pPr>
      <w:r w:rsidRPr="006F717C">
        <w:tab/>
        <w:t>(2)</w:t>
      </w:r>
      <w:r w:rsidRPr="006F717C">
        <w:tab/>
        <w:t xml:space="preserve">The amount to be specified in a notice for the purpose of </w:t>
      </w:r>
      <w:r w:rsidR="006F717C">
        <w:t>subsection (</w:t>
      </w:r>
      <w:r w:rsidRPr="006F717C">
        <w:t>1) is the recoverable amount under section</w:t>
      </w:r>
      <w:r w:rsidR="006F717C">
        <w:t> </w:t>
      </w:r>
      <w:r w:rsidRPr="006F717C">
        <w:t>1181.</w:t>
      </w:r>
    </w:p>
    <w:p w:rsidR="004918DA" w:rsidRPr="006F717C" w:rsidRDefault="004918DA" w:rsidP="004918DA">
      <w:pPr>
        <w:pStyle w:val="ActHead5"/>
      </w:pPr>
      <w:bookmarkStart w:id="291" w:name="_Toc370134988"/>
      <w:r w:rsidRPr="006F717C">
        <w:rPr>
          <w:rStyle w:val="CharSectno"/>
        </w:rPr>
        <w:t>1181</w:t>
      </w:r>
      <w:r w:rsidRPr="006F717C">
        <w:t xml:space="preserve">  The section</w:t>
      </w:r>
      <w:r w:rsidR="006F717C">
        <w:t> </w:t>
      </w:r>
      <w:r w:rsidRPr="006F717C">
        <w:t>1180 recoverable amount</w:t>
      </w:r>
      <w:bookmarkEnd w:id="291"/>
    </w:p>
    <w:p w:rsidR="004918DA" w:rsidRPr="006F717C" w:rsidRDefault="004918DA" w:rsidP="004918DA">
      <w:pPr>
        <w:pStyle w:val="subsection"/>
      </w:pPr>
      <w:r w:rsidRPr="006F717C">
        <w:tab/>
        <w:t>(1)</w:t>
      </w:r>
      <w:r w:rsidRPr="006F717C">
        <w:tab/>
        <w:t xml:space="preserve">Subject to </w:t>
      </w:r>
      <w:r w:rsidR="006F717C">
        <w:t>subsection (</w:t>
      </w:r>
      <w:r w:rsidRPr="006F717C">
        <w:t>2), the recoverable amount under this section is equal to the smaller of the following amounts:</w:t>
      </w:r>
    </w:p>
    <w:p w:rsidR="004918DA" w:rsidRPr="006F717C" w:rsidRDefault="004918DA" w:rsidP="004918DA">
      <w:pPr>
        <w:pStyle w:val="paragraph"/>
      </w:pPr>
      <w:r w:rsidRPr="006F717C">
        <w:tab/>
        <w:t>(a)</w:t>
      </w:r>
      <w:r w:rsidRPr="006F717C">
        <w:tab/>
        <w:t>the sum of the periodic compensation payments;</w:t>
      </w:r>
    </w:p>
    <w:p w:rsidR="004918DA" w:rsidRPr="006F717C" w:rsidRDefault="004918DA" w:rsidP="004918DA">
      <w:pPr>
        <w:pStyle w:val="paragraph"/>
      </w:pPr>
      <w:r w:rsidRPr="006F717C">
        <w:tab/>
        <w:t>(b)</w:t>
      </w:r>
      <w:r w:rsidRPr="006F717C">
        <w:tab/>
        <w:t>the difference between:</w:t>
      </w:r>
    </w:p>
    <w:p w:rsidR="004918DA" w:rsidRPr="006F717C" w:rsidRDefault="004918DA" w:rsidP="004918DA">
      <w:pPr>
        <w:pStyle w:val="paragraphsub"/>
      </w:pPr>
      <w:r w:rsidRPr="006F717C">
        <w:tab/>
        <w:t>(i)</w:t>
      </w:r>
      <w:r w:rsidRPr="006F717C">
        <w:tab/>
        <w:t>the sum of the compensation affected payments made to the person in relation to a day or days in the periodic payments period; and</w:t>
      </w:r>
    </w:p>
    <w:p w:rsidR="004918DA" w:rsidRPr="006F717C" w:rsidRDefault="004918DA" w:rsidP="004918DA">
      <w:pPr>
        <w:pStyle w:val="paragraphsub"/>
      </w:pPr>
      <w:r w:rsidRPr="006F717C">
        <w:tab/>
        <w:t>(ii)</w:t>
      </w:r>
      <w:r w:rsidRPr="006F717C">
        <w:tab/>
        <w:t>the sum of the compensation affected payments that would have been made to the person in relation to any such day or days had those payments been made at the rate to which the payments were reduced as a result of the operation of section</w:t>
      </w:r>
      <w:r w:rsidR="006F717C">
        <w:t> </w:t>
      </w:r>
      <w:r w:rsidRPr="006F717C">
        <w:t>1173.</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a person is a member of a couple; and</w:t>
      </w:r>
    </w:p>
    <w:p w:rsidR="004918DA" w:rsidRPr="006F717C" w:rsidRDefault="004918DA" w:rsidP="004918DA">
      <w:pPr>
        <w:pStyle w:val="paragraph"/>
      </w:pPr>
      <w:r w:rsidRPr="006F717C">
        <w:tab/>
        <w:t>(b)</w:t>
      </w:r>
      <w:r w:rsidRPr="006F717C">
        <w:tab/>
        <w:t>the person’s partner receives a compensation affected payment in relation to a day or days in the periodic payments period;</w:t>
      </w:r>
    </w:p>
    <w:p w:rsidR="004918DA" w:rsidRPr="006F717C" w:rsidRDefault="004918DA" w:rsidP="004918DA">
      <w:pPr>
        <w:pStyle w:val="subsection2"/>
      </w:pPr>
      <w:r w:rsidRPr="006F717C">
        <w:t>the recoverable amount under this section is equal to the smaller of the following amounts:</w:t>
      </w:r>
    </w:p>
    <w:p w:rsidR="004918DA" w:rsidRPr="006F717C" w:rsidRDefault="004918DA" w:rsidP="004918DA">
      <w:pPr>
        <w:pStyle w:val="paragraph"/>
      </w:pPr>
      <w:r w:rsidRPr="006F717C">
        <w:tab/>
        <w:t>(c)</w:t>
      </w:r>
      <w:r w:rsidRPr="006F717C">
        <w:tab/>
        <w:t>the sum of the periodic compensation payments;</w:t>
      </w:r>
    </w:p>
    <w:p w:rsidR="004918DA" w:rsidRPr="006F717C" w:rsidRDefault="004918DA" w:rsidP="004918DA">
      <w:pPr>
        <w:pStyle w:val="paragraph"/>
      </w:pPr>
      <w:r w:rsidRPr="006F717C">
        <w:tab/>
        <w:t>(d)</w:t>
      </w:r>
      <w:r w:rsidRPr="006F717C">
        <w:tab/>
        <w:t>the difference between:</w:t>
      </w:r>
    </w:p>
    <w:p w:rsidR="004918DA" w:rsidRPr="006F717C" w:rsidRDefault="004918DA" w:rsidP="004918DA">
      <w:pPr>
        <w:pStyle w:val="paragraphsub"/>
      </w:pPr>
      <w:r w:rsidRPr="006F717C">
        <w:tab/>
        <w:t>(i)</w:t>
      </w:r>
      <w:r w:rsidRPr="006F717C">
        <w:tab/>
        <w:t>the sum of the compensation affected payments made to the person and the person’s partner in relation to a day or days in the periodic payments period; and</w:t>
      </w:r>
    </w:p>
    <w:p w:rsidR="004918DA" w:rsidRPr="006F717C" w:rsidRDefault="004918DA" w:rsidP="004918DA">
      <w:pPr>
        <w:pStyle w:val="paragraphsub"/>
      </w:pPr>
      <w:r w:rsidRPr="006F717C">
        <w:tab/>
        <w:t>(ii)</w:t>
      </w:r>
      <w:r w:rsidRPr="006F717C">
        <w:tab/>
        <w:t>the sum of the compensation affected payments that would have been made to the person and the person’s partner in relation to any such day or days had those payments been made at the rates to which the payments were reduced as a result of the operation of sections</w:t>
      </w:r>
      <w:r w:rsidR="006F717C">
        <w:t> </w:t>
      </w:r>
      <w:r w:rsidRPr="006F717C">
        <w:t>1173 and 1174.</w:t>
      </w:r>
    </w:p>
    <w:p w:rsidR="004918DA" w:rsidRPr="006F717C" w:rsidRDefault="004918DA" w:rsidP="004918DA">
      <w:pPr>
        <w:pStyle w:val="ActHead4"/>
      </w:pPr>
      <w:bookmarkStart w:id="292" w:name="_Toc370134989"/>
      <w:r w:rsidRPr="006F717C">
        <w:rPr>
          <w:rStyle w:val="CharSubdNo"/>
        </w:rPr>
        <w:t>Subdivision C</w:t>
      </w:r>
      <w:r w:rsidRPr="006F717C">
        <w:t>—</w:t>
      </w:r>
      <w:r w:rsidRPr="006F717C">
        <w:rPr>
          <w:rStyle w:val="CharSubdText"/>
        </w:rPr>
        <w:t>Recovery from compensation payers and insurers</w:t>
      </w:r>
      <w:bookmarkEnd w:id="292"/>
    </w:p>
    <w:p w:rsidR="004918DA" w:rsidRPr="006F717C" w:rsidRDefault="004918DA" w:rsidP="004918DA">
      <w:pPr>
        <w:pStyle w:val="ActHead5"/>
      </w:pPr>
      <w:bookmarkStart w:id="293" w:name="_Toc370134990"/>
      <w:r w:rsidRPr="006F717C">
        <w:rPr>
          <w:rStyle w:val="CharSectno"/>
        </w:rPr>
        <w:t>1182</w:t>
      </w:r>
      <w:r w:rsidRPr="006F717C">
        <w:t xml:space="preserve">  Secretary may send preliminary notice to potential compensation payer or insurer</w:t>
      </w:r>
      <w:bookmarkEnd w:id="293"/>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 xml:space="preserve">a person (the </w:t>
      </w:r>
      <w:r w:rsidRPr="006F717C">
        <w:rPr>
          <w:b/>
          <w:i/>
        </w:rPr>
        <w:t>claimant</w:t>
      </w:r>
      <w:r w:rsidRPr="006F717C">
        <w:t xml:space="preserve">) makes a claim against another person (the </w:t>
      </w:r>
      <w:r w:rsidRPr="006F717C">
        <w:rPr>
          <w:b/>
          <w:i/>
        </w:rPr>
        <w:t>potential compensation payer</w:t>
      </w:r>
      <w:r w:rsidRPr="006F717C">
        <w:t>) for compensation; and</w:t>
      </w:r>
    </w:p>
    <w:p w:rsidR="004918DA" w:rsidRPr="006F717C" w:rsidRDefault="004918DA" w:rsidP="004918DA">
      <w:pPr>
        <w:pStyle w:val="paragraph"/>
      </w:pPr>
      <w:r w:rsidRPr="006F717C">
        <w:tab/>
        <w:t>(b)</w:t>
      </w:r>
      <w:r w:rsidRPr="006F717C">
        <w:tab/>
        <w:t>the claimant claims a compensation affected payment in relation to a day or days in the periodic payments period or</w:t>
      </w:r>
      <w:r w:rsidRPr="006F717C">
        <w:rPr>
          <w:smallCaps/>
        </w:rPr>
        <w:t xml:space="preserve"> </w:t>
      </w:r>
      <w:r w:rsidRPr="006F717C">
        <w:t>the lump sum preclusion period, as the case may be;</w:t>
      </w:r>
    </w:p>
    <w:p w:rsidR="004918DA" w:rsidRPr="006F717C" w:rsidRDefault="004918DA" w:rsidP="004918DA">
      <w:pPr>
        <w:pStyle w:val="subsection2"/>
      </w:pPr>
      <w:r w:rsidRPr="006F717C">
        <w:t>the Secretary may give written notice to the potential compensation payer that the Secretary may wish to recover an amount from the potential compensation payer.</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 xml:space="preserve">a person (the </w:t>
      </w:r>
      <w:r w:rsidRPr="006F717C">
        <w:rPr>
          <w:b/>
          <w:i/>
        </w:rPr>
        <w:t>claimant</w:t>
      </w:r>
      <w:r w:rsidRPr="006F717C">
        <w:t xml:space="preserve">) makes a claim against a person (the </w:t>
      </w:r>
      <w:r w:rsidRPr="006F717C">
        <w:rPr>
          <w:b/>
          <w:i/>
        </w:rPr>
        <w:t>potential compensation payer</w:t>
      </w:r>
      <w:r w:rsidRPr="006F717C">
        <w:t>) for compensation; and</w:t>
      </w:r>
    </w:p>
    <w:p w:rsidR="004918DA" w:rsidRPr="006F717C" w:rsidRDefault="004918DA" w:rsidP="004918DA">
      <w:pPr>
        <w:pStyle w:val="paragraph"/>
      </w:pPr>
      <w:r w:rsidRPr="006F717C">
        <w:tab/>
        <w:t>(b)</w:t>
      </w:r>
      <w:r w:rsidRPr="006F717C">
        <w:tab/>
        <w:t>the claimant claims a compensation affected payment for a day or days in the periodic payments period or the lump sum preclusion period, as the case may be; and</w:t>
      </w:r>
    </w:p>
    <w:p w:rsidR="004918DA" w:rsidRPr="006F717C" w:rsidRDefault="004918DA" w:rsidP="004918DA">
      <w:pPr>
        <w:pStyle w:val="paragraph"/>
      </w:pPr>
      <w:r w:rsidRPr="006F717C">
        <w:tab/>
        <w:t>(c)</w:t>
      </w:r>
      <w:r w:rsidRPr="006F717C">
        <w:tab/>
        <w:t>an insurer, under a contract of insurance, may be liable to indemnify the potential compensation payer against any liability arising from the claim for compensation;</w:t>
      </w:r>
    </w:p>
    <w:p w:rsidR="004918DA" w:rsidRPr="006F717C" w:rsidRDefault="004918DA" w:rsidP="004918DA">
      <w:pPr>
        <w:pStyle w:val="subsection2"/>
      </w:pPr>
      <w:r w:rsidRPr="006F717C">
        <w:t>the Secretary may give written notice to the insurer that the Secretary may wish to recover an amount from the insurer.</w:t>
      </w:r>
    </w:p>
    <w:p w:rsidR="004918DA" w:rsidRPr="006F717C" w:rsidRDefault="004918DA" w:rsidP="004918DA">
      <w:pPr>
        <w:pStyle w:val="subsection"/>
      </w:pPr>
      <w:r w:rsidRPr="006F717C">
        <w:tab/>
        <w:t>(3)</w:t>
      </w:r>
      <w:r w:rsidRPr="006F717C">
        <w:tab/>
        <w:t>A notice must contain:</w:t>
      </w:r>
    </w:p>
    <w:p w:rsidR="004918DA" w:rsidRPr="006F717C" w:rsidRDefault="004918DA" w:rsidP="004918DA">
      <w:pPr>
        <w:pStyle w:val="paragraph"/>
      </w:pPr>
      <w:r w:rsidRPr="006F717C">
        <w:tab/>
        <w:t>(a)</w:t>
      </w:r>
      <w:r w:rsidRPr="006F717C">
        <w:tab/>
        <w:t>a statement of the potential compensation payer’s or insurer’s obligation under section</w:t>
      </w:r>
      <w:r w:rsidR="006F717C">
        <w:t> </w:t>
      </w:r>
      <w:r w:rsidRPr="006F717C">
        <w:t>1183; and</w:t>
      </w:r>
    </w:p>
    <w:p w:rsidR="004918DA" w:rsidRPr="006F717C" w:rsidRDefault="004918DA" w:rsidP="004918DA">
      <w:pPr>
        <w:pStyle w:val="paragraph"/>
      </w:pPr>
      <w:r w:rsidRPr="006F717C">
        <w:tab/>
        <w:t>(b)</w:t>
      </w:r>
      <w:r w:rsidRPr="006F717C">
        <w:tab/>
        <w:t>a statement of the effect of section</w:t>
      </w:r>
      <w:r w:rsidR="006F717C">
        <w:t> </w:t>
      </w:r>
      <w:r w:rsidRPr="006F717C">
        <w:t>1184D so far as it relates to the notice.</w:t>
      </w:r>
    </w:p>
    <w:p w:rsidR="004918DA" w:rsidRPr="006F717C" w:rsidRDefault="004918DA" w:rsidP="004918DA">
      <w:pPr>
        <w:pStyle w:val="ActHead5"/>
      </w:pPr>
      <w:bookmarkStart w:id="294" w:name="_Toc370134991"/>
      <w:r w:rsidRPr="006F717C">
        <w:rPr>
          <w:rStyle w:val="CharSectno"/>
        </w:rPr>
        <w:t>1183</w:t>
      </w:r>
      <w:r w:rsidRPr="006F717C">
        <w:t xml:space="preserve">  Potential compensation payer or insurer must notify Secretary of liability</w:t>
      </w:r>
      <w:bookmarkEnd w:id="294"/>
    </w:p>
    <w:p w:rsidR="004918DA" w:rsidRPr="006F717C" w:rsidRDefault="004918DA" w:rsidP="004918DA">
      <w:pPr>
        <w:pStyle w:val="subsection"/>
      </w:pPr>
      <w:r w:rsidRPr="006F717C">
        <w:tab/>
        <w:t>(1)</w:t>
      </w:r>
      <w:r w:rsidRPr="006F717C">
        <w:tab/>
        <w:t xml:space="preserve">If a person (the </w:t>
      </w:r>
      <w:r w:rsidRPr="006F717C">
        <w:rPr>
          <w:b/>
          <w:i/>
        </w:rPr>
        <w:t>potential compensation payer</w:t>
      </w:r>
      <w:r w:rsidRPr="006F717C">
        <w:t>):</w:t>
      </w:r>
    </w:p>
    <w:p w:rsidR="004918DA" w:rsidRPr="006F717C" w:rsidRDefault="004918DA" w:rsidP="004918DA">
      <w:pPr>
        <w:pStyle w:val="paragraph"/>
      </w:pPr>
      <w:r w:rsidRPr="006F717C">
        <w:tab/>
        <w:t>(a)</w:t>
      </w:r>
      <w:r w:rsidRPr="006F717C">
        <w:tab/>
        <w:t>is given a notice under subsection</w:t>
      </w:r>
      <w:r w:rsidR="006F717C">
        <w:t> </w:t>
      </w:r>
      <w:r w:rsidRPr="006F717C">
        <w:t>1182(1) in relation to a person; and</w:t>
      </w:r>
    </w:p>
    <w:p w:rsidR="004918DA" w:rsidRPr="006F717C" w:rsidRDefault="004918DA" w:rsidP="004918DA">
      <w:pPr>
        <w:pStyle w:val="paragraph"/>
      </w:pPr>
      <w:r w:rsidRPr="006F717C">
        <w:tab/>
        <w:t>(b)</w:t>
      </w:r>
      <w:r w:rsidRPr="006F717C">
        <w:tab/>
        <w:t>whether before or after receiving the notice, the potential compensation payer becomes liable to pay compensation to the person;</w:t>
      </w:r>
    </w:p>
    <w:p w:rsidR="004918DA" w:rsidRPr="006F717C" w:rsidRDefault="004918DA" w:rsidP="004918DA">
      <w:pPr>
        <w:pStyle w:val="subsection2"/>
      </w:pPr>
      <w:r w:rsidRPr="006F717C">
        <w:t>the potential compensation payer must give written notice to the Secretary of the liability within 7 days after:</w:t>
      </w:r>
    </w:p>
    <w:p w:rsidR="004918DA" w:rsidRPr="006F717C" w:rsidRDefault="004918DA" w:rsidP="004918DA">
      <w:pPr>
        <w:pStyle w:val="paragraph"/>
      </w:pPr>
      <w:r w:rsidRPr="006F717C">
        <w:tab/>
        <w:t>(c)</w:t>
      </w:r>
      <w:r w:rsidRPr="006F717C">
        <w:tab/>
        <w:t>becoming liable; or</w:t>
      </w:r>
    </w:p>
    <w:p w:rsidR="004918DA" w:rsidRPr="006F717C" w:rsidRDefault="004918DA" w:rsidP="004918DA">
      <w:pPr>
        <w:pStyle w:val="paragraph"/>
      </w:pPr>
      <w:r w:rsidRPr="006F717C">
        <w:tab/>
        <w:t>(d)</w:t>
      </w:r>
      <w:r w:rsidRPr="006F717C">
        <w:tab/>
        <w:t>receiving the notice;</w:t>
      </w:r>
    </w:p>
    <w:p w:rsidR="004918DA" w:rsidRPr="006F717C" w:rsidRDefault="004918DA" w:rsidP="004918DA">
      <w:pPr>
        <w:pStyle w:val="subsection2"/>
      </w:pPr>
      <w:r w:rsidRPr="006F717C">
        <w:t>whichever happens later.</w:t>
      </w:r>
    </w:p>
    <w:p w:rsidR="004918DA" w:rsidRPr="006F717C" w:rsidRDefault="004918DA" w:rsidP="004918DA">
      <w:pPr>
        <w:pStyle w:val="Penalty"/>
      </w:pPr>
      <w:r w:rsidRPr="006F717C">
        <w:t>Penalty:</w:t>
      </w:r>
      <w:r w:rsidRPr="006F717C">
        <w:tab/>
        <w:t>Imprisonment for 12 months.</w:t>
      </w:r>
    </w:p>
    <w:p w:rsidR="004918DA" w:rsidRPr="006F717C" w:rsidRDefault="004918DA" w:rsidP="004918DA">
      <w:pPr>
        <w:pStyle w:val="subsection"/>
        <w:keepNext/>
      </w:pPr>
      <w:r w:rsidRPr="006F717C">
        <w:tab/>
        <w:t>(2)</w:t>
      </w:r>
      <w:r w:rsidRPr="006F717C">
        <w:tab/>
        <w:t>If an insurer:</w:t>
      </w:r>
    </w:p>
    <w:p w:rsidR="004918DA" w:rsidRPr="006F717C" w:rsidRDefault="004918DA" w:rsidP="004918DA">
      <w:pPr>
        <w:pStyle w:val="paragraph"/>
      </w:pPr>
      <w:r w:rsidRPr="006F717C">
        <w:tab/>
        <w:t>(a)</w:t>
      </w:r>
      <w:r w:rsidRPr="006F717C">
        <w:tab/>
        <w:t>is given a notice under subsection</w:t>
      </w:r>
      <w:r w:rsidR="006F717C">
        <w:t> </w:t>
      </w:r>
      <w:r w:rsidRPr="006F717C">
        <w:t>1182(2) in relation to a claim by a person; and</w:t>
      </w:r>
    </w:p>
    <w:p w:rsidR="004918DA" w:rsidRPr="006F717C" w:rsidRDefault="004918DA" w:rsidP="004918DA">
      <w:pPr>
        <w:pStyle w:val="paragraph"/>
      </w:pPr>
      <w:r w:rsidRPr="006F717C">
        <w:tab/>
        <w:t>(b)</w:t>
      </w:r>
      <w:r w:rsidRPr="006F717C">
        <w:tab/>
        <w:t>whether before or after receiving the notice, the insurer becomes liable to indemnify the potential compensation payer, either wholly or partly, in relation to the claim;</w:t>
      </w:r>
    </w:p>
    <w:p w:rsidR="004918DA" w:rsidRPr="006F717C" w:rsidRDefault="004918DA" w:rsidP="004918DA">
      <w:pPr>
        <w:pStyle w:val="subsection2"/>
      </w:pPr>
      <w:r w:rsidRPr="006F717C">
        <w:t>the insurer must give written notice to the Secretary of the liability within 7 days after:</w:t>
      </w:r>
    </w:p>
    <w:p w:rsidR="004918DA" w:rsidRPr="006F717C" w:rsidRDefault="004918DA" w:rsidP="004918DA">
      <w:pPr>
        <w:pStyle w:val="paragraph"/>
      </w:pPr>
      <w:r w:rsidRPr="006F717C">
        <w:tab/>
        <w:t>(c)</w:t>
      </w:r>
      <w:r w:rsidRPr="006F717C">
        <w:tab/>
        <w:t>becoming liable; or</w:t>
      </w:r>
    </w:p>
    <w:p w:rsidR="004918DA" w:rsidRPr="006F717C" w:rsidRDefault="004918DA" w:rsidP="004918DA">
      <w:pPr>
        <w:pStyle w:val="paragraph"/>
      </w:pPr>
      <w:r w:rsidRPr="006F717C">
        <w:tab/>
        <w:t>(d)</w:t>
      </w:r>
      <w:r w:rsidRPr="006F717C">
        <w:tab/>
        <w:t>receiving the notice;</w:t>
      </w:r>
    </w:p>
    <w:p w:rsidR="004918DA" w:rsidRPr="006F717C" w:rsidRDefault="004918DA" w:rsidP="004918DA">
      <w:pPr>
        <w:pStyle w:val="subsection2"/>
      </w:pPr>
      <w:r w:rsidRPr="006F717C">
        <w:t>whichever happens later.</w:t>
      </w:r>
    </w:p>
    <w:p w:rsidR="004918DA" w:rsidRPr="006F717C" w:rsidRDefault="004918DA" w:rsidP="004918DA">
      <w:pPr>
        <w:pStyle w:val="Penalty"/>
      </w:pPr>
      <w:r w:rsidRPr="006F717C">
        <w:t>Penalty:</w:t>
      </w:r>
      <w:r w:rsidRPr="006F717C">
        <w:tab/>
        <w:t>Imprisonment for 12 months.</w:t>
      </w:r>
    </w:p>
    <w:p w:rsidR="004918DA" w:rsidRPr="006F717C" w:rsidRDefault="004918DA" w:rsidP="004918DA">
      <w:pPr>
        <w:pStyle w:val="subsection"/>
      </w:pPr>
      <w:r w:rsidRPr="006F717C">
        <w:tab/>
        <w:t>(3)</w:t>
      </w:r>
      <w:r w:rsidRPr="006F717C">
        <w:tab/>
        <w:t>Strict liability applies to:</w:t>
      </w:r>
    </w:p>
    <w:p w:rsidR="004918DA" w:rsidRPr="006F717C" w:rsidRDefault="004918DA" w:rsidP="004918DA">
      <w:pPr>
        <w:pStyle w:val="paragraph"/>
      </w:pPr>
      <w:r w:rsidRPr="006F717C">
        <w:tab/>
        <w:t>(a)</w:t>
      </w:r>
      <w:r w:rsidRPr="006F717C">
        <w:tab/>
        <w:t xml:space="preserve">an element of an offence against </w:t>
      </w:r>
      <w:r w:rsidR="006F717C">
        <w:t>subsection (</w:t>
      </w:r>
      <w:r w:rsidRPr="006F717C">
        <w:t>1) that a notice is a notice under subsection</w:t>
      </w:r>
      <w:r w:rsidR="006F717C">
        <w:t> </w:t>
      </w:r>
      <w:r w:rsidRPr="006F717C">
        <w:t>1182(1); and</w:t>
      </w:r>
    </w:p>
    <w:p w:rsidR="004918DA" w:rsidRPr="006F717C" w:rsidRDefault="004918DA" w:rsidP="004918DA">
      <w:pPr>
        <w:pStyle w:val="paragraph"/>
      </w:pPr>
      <w:r w:rsidRPr="006F717C">
        <w:tab/>
        <w:t>(b)</w:t>
      </w:r>
      <w:r w:rsidRPr="006F717C">
        <w:tab/>
        <w:t xml:space="preserve">an element of an offence against </w:t>
      </w:r>
      <w:r w:rsidR="006F717C">
        <w:t>subsection (</w:t>
      </w:r>
      <w:r w:rsidRPr="006F717C">
        <w:t>2) that a notice is a notice under subsection</w:t>
      </w:r>
      <w:r w:rsidR="006F717C">
        <w:t> </w:t>
      </w:r>
      <w:r w:rsidRPr="006F717C">
        <w:t>1182(2).</w:t>
      </w:r>
    </w:p>
    <w:p w:rsidR="004918DA" w:rsidRPr="006F717C" w:rsidRDefault="004918DA" w:rsidP="004918DA">
      <w:pPr>
        <w:pStyle w:val="ActHead5"/>
      </w:pPr>
      <w:bookmarkStart w:id="295" w:name="_Toc370134992"/>
      <w:r w:rsidRPr="006F717C">
        <w:rPr>
          <w:rStyle w:val="CharSectno"/>
        </w:rPr>
        <w:t>1184</w:t>
      </w:r>
      <w:r w:rsidRPr="006F717C">
        <w:t xml:space="preserve">  Secretary may send recovery notice to compensation payer or insurer</w:t>
      </w:r>
      <w:bookmarkEnd w:id="295"/>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 xml:space="preserve">a person (the </w:t>
      </w:r>
      <w:r w:rsidRPr="006F717C">
        <w:rPr>
          <w:b/>
          <w:i/>
        </w:rPr>
        <w:t>compensation payer</w:t>
      </w:r>
      <w:r w:rsidRPr="006F717C">
        <w:t>):</w:t>
      </w:r>
    </w:p>
    <w:p w:rsidR="004918DA" w:rsidRPr="006F717C" w:rsidRDefault="004918DA" w:rsidP="004918DA">
      <w:pPr>
        <w:pStyle w:val="paragraphsub"/>
      </w:pPr>
      <w:r w:rsidRPr="006F717C">
        <w:tab/>
        <w:t>(i)</w:t>
      </w:r>
      <w:r w:rsidRPr="006F717C">
        <w:tab/>
        <w:t xml:space="preserve">is liable to pay compensation to a person (a </w:t>
      </w:r>
      <w:r w:rsidRPr="006F717C">
        <w:rPr>
          <w:b/>
          <w:i/>
        </w:rPr>
        <w:t>claimant</w:t>
      </w:r>
      <w:r w:rsidRPr="006F717C">
        <w:t>); or</w:t>
      </w:r>
    </w:p>
    <w:p w:rsidR="004918DA" w:rsidRPr="006F717C" w:rsidRDefault="004918DA" w:rsidP="004918DA">
      <w:pPr>
        <w:pStyle w:val="paragraphsub"/>
      </w:pPr>
      <w:r w:rsidRPr="006F717C">
        <w:tab/>
        <w:t>(ii)</w:t>
      </w:r>
      <w:r w:rsidRPr="006F717C">
        <w:tab/>
        <w:t>where the compensation payer is an authority of a State or Territory, has determined that a payment by way of compensation is to be made to a claimant; and</w:t>
      </w:r>
    </w:p>
    <w:p w:rsidR="004918DA" w:rsidRPr="006F717C" w:rsidRDefault="004918DA" w:rsidP="004918DA">
      <w:pPr>
        <w:pStyle w:val="paragraph"/>
      </w:pPr>
      <w:r w:rsidRPr="006F717C">
        <w:tab/>
        <w:t>(b)</w:t>
      </w:r>
      <w:r w:rsidRPr="006F717C">
        <w:tab/>
        <w:t>the claimant has received a compensation affected payment in relation to a day or days in the periodic payments period or the lump sum preclusion period, as the case may be;</w:t>
      </w:r>
    </w:p>
    <w:p w:rsidR="004918DA" w:rsidRPr="006F717C" w:rsidRDefault="004918DA" w:rsidP="004918DA">
      <w:pPr>
        <w:pStyle w:val="subsection2"/>
      </w:pPr>
      <w:r w:rsidRPr="006F717C">
        <w:t>the Secretary may give written notice to the compensation payer that the Secretary proposes to recover from the compensation payer the amount specified in the notice.</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an insurer is liable, under a contract of insurance, to indemnify a compensation payer against any liability arising from a person’s claim for compensation; and</w:t>
      </w:r>
    </w:p>
    <w:p w:rsidR="004918DA" w:rsidRPr="006F717C" w:rsidRDefault="004918DA" w:rsidP="004918DA">
      <w:pPr>
        <w:pStyle w:val="paragraph"/>
      </w:pPr>
      <w:r w:rsidRPr="006F717C">
        <w:tab/>
        <w:t>(b)</w:t>
      </w:r>
      <w:r w:rsidRPr="006F717C">
        <w:tab/>
        <w:t>the person has received a compensation affected payment in relation to a day or days in the periodic payments period or the lump sum preclusion period, as the case may be;</w:t>
      </w:r>
    </w:p>
    <w:p w:rsidR="004918DA" w:rsidRPr="006F717C" w:rsidRDefault="004918DA" w:rsidP="004918DA">
      <w:pPr>
        <w:pStyle w:val="subsection2"/>
      </w:pPr>
      <w:r w:rsidRPr="006F717C">
        <w:t>the Secretary may give written notice to the insurer that the Secretary proposes to recover from the insurer the amount specified in the notice.</w:t>
      </w:r>
    </w:p>
    <w:p w:rsidR="004918DA" w:rsidRPr="006F717C" w:rsidRDefault="004918DA" w:rsidP="004918DA">
      <w:pPr>
        <w:pStyle w:val="subsection"/>
      </w:pPr>
      <w:r w:rsidRPr="006F717C">
        <w:tab/>
        <w:t>(3)</w:t>
      </w:r>
      <w:r w:rsidRPr="006F717C">
        <w:tab/>
        <w:t xml:space="preserve">If a compensation payer or insurer is given notice under </w:t>
      </w:r>
      <w:r w:rsidR="006F717C">
        <w:t>subsection (</w:t>
      </w:r>
      <w:r w:rsidRPr="006F717C">
        <w:t>1) or (2), as the case may be, the compensation payer or insurer is liable to pay to the Commonwealth the amount specified in the notice.</w:t>
      </w:r>
    </w:p>
    <w:p w:rsidR="004918DA" w:rsidRPr="006F717C" w:rsidRDefault="004918DA" w:rsidP="004918DA">
      <w:pPr>
        <w:pStyle w:val="subsection"/>
      </w:pPr>
      <w:r w:rsidRPr="006F717C">
        <w:tab/>
        <w:t>(4)</w:t>
      </w:r>
      <w:r w:rsidRPr="006F717C">
        <w:tab/>
        <w:t>The amount to be specified in the notice is the recoverable amount under section</w:t>
      </w:r>
      <w:r w:rsidR="006F717C">
        <w:t> </w:t>
      </w:r>
      <w:r w:rsidRPr="006F717C">
        <w:t>1184A.</w:t>
      </w:r>
    </w:p>
    <w:p w:rsidR="004918DA" w:rsidRPr="006F717C" w:rsidRDefault="004918DA" w:rsidP="004918DA">
      <w:pPr>
        <w:pStyle w:val="subsection"/>
      </w:pPr>
      <w:r w:rsidRPr="006F717C">
        <w:tab/>
        <w:t>(5)</w:t>
      </w:r>
      <w:r w:rsidRPr="006F717C">
        <w:tab/>
        <w:t>A notice under this section must contain a statement of the effect of section</w:t>
      </w:r>
      <w:r w:rsidR="006F717C">
        <w:t> </w:t>
      </w:r>
      <w:r w:rsidRPr="006F717C">
        <w:t>1184D so far as it relates to such a notice.</w:t>
      </w:r>
    </w:p>
    <w:p w:rsidR="004918DA" w:rsidRPr="006F717C" w:rsidRDefault="004918DA" w:rsidP="004918DA">
      <w:pPr>
        <w:pStyle w:val="subsection"/>
      </w:pPr>
      <w:r w:rsidRPr="006F717C">
        <w:tab/>
        <w:t>(6)</w:t>
      </w:r>
      <w:r w:rsidRPr="006F717C">
        <w:tab/>
        <w:t>This section applies to an amount payable by way of compensation in spite of any law of a State or Territory (however expressed) under which the compensation is inalienable.</w:t>
      </w:r>
    </w:p>
    <w:p w:rsidR="004918DA" w:rsidRPr="006F717C" w:rsidRDefault="004918DA" w:rsidP="004918DA">
      <w:pPr>
        <w:pStyle w:val="ActHead5"/>
      </w:pPr>
      <w:bookmarkStart w:id="296" w:name="_Toc370134993"/>
      <w:r w:rsidRPr="006F717C">
        <w:rPr>
          <w:rStyle w:val="CharSectno"/>
        </w:rPr>
        <w:t>1184A</w:t>
      </w:r>
      <w:r w:rsidRPr="006F717C">
        <w:t xml:space="preserve">  The section</w:t>
      </w:r>
      <w:r w:rsidR="006F717C">
        <w:t> </w:t>
      </w:r>
      <w:r w:rsidRPr="006F717C">
        <w:t>1184 recoverable amount</w:t>
      </w:r>
      <w:bookmarkEnd w:id="296"/>
    </w:p>
    <w:p w:rsidR="004918DA" w:rsidRPr="006F717C" w:rsidRDefault="004918DA" w:rsidP="004918DA">
      <w:pPr>
        <w:pStyle w:val="subsection"/>
      </w:pPr>
      <w:r w:rsidRPr="006F717C">
        <w:tab/>
        <w:t>(1)</w:t>
      </w:r>
      <w:r w:rsidRPr="006F717C">
        <w:tab/>
        <w:t>If a person receives compensation affected payments in relation to a day or days in a lump sum preclusion period, the recoverable amount under this section is equal to the smallest of the following amounts:</w:t>
      </w:r>
    </w:p>
    <w:p w:rsidR="004918DA" w:rsidRPr="006F717C" w:rsidRDefault="004918DA" w:rsidP="004918DA">
      <w:pPr>
        <w:pStyle w:val="paragraph"/>
      </w:pPr>
      <w:r w:rsidRPr="006F717C">
        <w:tab/>
        <w:t>(a)</w:t>
      </w:r>
      <w:r w:rsidRPr="006F717C">
        <w:tab/>
        <w:t>the sum of all compensation affected payments made to the person that relate to a day or days in a lump sum preclusion period;</w:t>
      </w:r>
    </w:p>
    <w:p w:rsidR="004918DA" w:rsidRPr="006F717C" w:rsidRDefault="004918DA" w:rsidP="004918DA">
      <w:pPr>
        <w:pStyle w:val="paragraph"/>
      </w:pPr>
      <w:r w:rsidRPr="006F717C">
        <w:tab/>
        <w:t>(b)</w:t>
      </w:r>
      <w:r w:rsidRPr="006F717C">
        <w:tab/>
        <w:t>the compensation part of the lump sum payment;</w:t>
      </w:r>
    </w:p>
    <w:p w:rsidR="004918DA" w:rsidRPr="006F717C" w:rsidRDefault="004918DA" w:rsidP="004918DA">
      <w:pPr>
        <w:pStyle w:val="paragraph"/>
      </w:pPr>
      <w:r w:rsidRPr="006F717C">
        <w:tab/>
        <w:t>(c)</w:t>
      </w:r>
      <w:r w:rsidRPr="006F717C">
        <w:tab/>
        <w:t>in the case of a compensation payer—the maximum amount that the compensation payer is liable to pay to the person in relation to the matter at any time after receiving:</w:t>
      </w:r>
    </w:p>
    <w:p w:rsidR="004918DA" w:rsidRPr="006F717C" w:rsidRDefault="004918DA" w:rsidP="004918DA">
      <w:pPr>
        <w:pStyle w:val="paragraphsub"/>
      </w:pPr>
      <w:r w:rsidRPr="006F717C">
        <w:tab/>
        <w:t>(i)</w:t>
      </w:r>
      <w:r w:rsidRPr="006F717C">
        <w:tab/>
        <w:t>a notice under section</w:t>
      </w:r>
      <w:r w:rsidR="006F717C">
        <w:t> </w:t>
      </w:r>
      <w:r w:rsidRPr="006F717C">
        <w:t>1182 in relation to the matter; or</w:t>
      </w:r>
    </w:p>
    <w:p w:rsidR="004918DA" w:rsidRPr="006F717C" w:rsidRDefault="004918DA" w:rsidP="004918DA">
      <w:pPr>
        <w:pStyle w:val="paragraphsub"/>
      </w:pPr>
      <w:r w:rsidRPr="006F717C">
        <w:tab/>
        <w:t>(ii)</w:t>
      </w:r>
      <w:r w:rsidRPr="006F717C">
        <w:tab/>
        <w:t>if the compensation payer has not received a notice under section</w:t>
      </w:r>
      <w:r w:rsidR="006F717C">
        <w:t> </w:t>
      </w:r>
      <w:r w:rsidRPr="006F717C">
        <w:t>1182—the notice under section</w:t>
      </w:r>
      <w:r w:rsidR="006F717C">
        <w:t> </w:t>
      </w:r>
      <w:r w:rsidRPr="006F717C">
        <w:t>1184 in relation to the matter;</w:t>
      </w:r>
    </w:p>
    <w:p w:rsidR="004918DA" w:rsidRPr="006F717C" w:rsidRDefault="004918DA" w:rsidP="004918DA">
      <w:pPr>
        <w:pStyle w:val="paragraph"/>
      </w:pPr>
      <w:r w:rsidRPr="006F717C">
        <w:tab/>
        <w:t>(d)</w:t>
      </w:r>
      <w:r w:rsidRPr="006F717C">
        <w:tab/>
        <w:t>in the case of an insurer—the maximum amount for which the insurer is liable to indemnify the compensation payer in relation to the matter at any time after receiving:</w:t>
      </w:r>
    </w:p>
    <w:p w:rsidR="004918DA" w:rsidRPr="006F717C" w:rsidRDefault="004918DA" w:rsidP="004918DA">
      <w:pPr>
        <w:pStyle w:val="paragraphsub"/>
      </w:pPr>
      <w:r w:rsidRPr="006F717C">
        <w:tab/>
        <w:t>(i)</w:t>
      </w:r>
      <w:r w:rsidRPr="006F717C">
        <w:tab/>
        <w:t>a notice under section</w:t>
      </w:r>
      <w:r w:rsidR="006F717C">
        <w:t> </w:t>
      </w:r>
      <w:r w:rsidRPr="006F717C">
        <w:t>1182 in relation to the matter; or</w:t>
      </w:r>
    </w:p>
    <w:p w:rsidR="004918DA" w:rsidRPr="006F717C" w:rsidRDefault="004918DA" w:rsidP="004918DA">
      <w:pPr>
        <w:pStyle w:val="paragraphsub"/>
      </w:pPr>
      <w:r w:rsidRPr="006F717C">
        <w:tab/>
        <w:t>(ii)</w:t>
      </w:r>
      <w:r w:rsidRPr="006F717C">
        <w:tab/>
        <w:t>if the insurer has not received a notice under section</w:t>
      </w:r>
      <w:r w:rsidR="006F717C">
        <w:t> </w:t>
      </w:r>
      <w:r w:rsidRPr="006F717C">
        <w:t>1182—the notice under section</w:t>
      </w:r>
      <w:r w:rsidR="006F717C">
        <w:t> </w:t>
      </w:r>
      <w:r w:rsidRPr="006F717C">
        <w:t>1184 in relation to the matter.</w:t>
      </w:r>
    </w:p>
    <w:p w:rsidR="004918DA" w:rsidRPr="006F717C" w:rsidRDefault="004918DA" w:rsidP="004918DA">
      <w:pPr>
        <w:pStyle w:val="subsection"/>
      </w:pPr>
      <w:r w:rsidRPr="006F717C">
        <w:tab/>
        <w:t>(2)</w:t>
      </w:r>
      <w:r w:rsidRPr="006F717C">
        <w:tab/>
        <w:t xml:space="preserve">Subject to </w:t>
      </w:r>
      <w:r w:rsidR="006F717C">
        <w:t>subsection (</w:t>
      </w:r>
      <w:r w:rsidRPr="006F717C">
        <w:t>4), if:</w:t>
      </w:r>
    </w:p>
    <w:p w:rsidR="004918DA" w:rsidRPr="006F717C" w:rsidRDefault="004918DA" w:rsidP="004918DA">
      <w:pPr>
        <w:pStyle w:val="paragraph"/>
      </w:pPr>
      <w:r w:rsidRPr="006F717C">
        <w:tab/>
        <w:t>(a)</w:t>
      </w:r>
      <w:r w:rsidRPr="006F717C">
        <w:tab/>
        <w:t>a person receives compensation affected payments in relation to a day or days in a periodic payments period; and</w:t>
      </w:r>
    </w:p>
    <w:p w:rsidR="004918DA" w:rsidRPr="006F717C" w:rsidRDefault="004918DA" w:rsidP="004918DA">
      <w:pPr>
        <w:pStyle w:val="paragraph"/>
      </w:pPr>
      <w:r w:rsidRPr="006F717C">
        <w:tab/>
        <w:t>(b)</w:t>
      </w:r>
      <w:r w:rsidRPr="006F717C">
        <w:tab/>
        <w:t>either:</w:t>
      </w:r>
    </w:p>
    <w:p w:rsidR="004918DA" w:rsidRPr="006F717C" w:rsidRDefault="004918DA" w:rsidP="004918DA">
      <w:pPr>
        <w:pStyle w:val="paragraphsub"/>
      </w:pPr>
      <w:r w:rsidRPr="006F717C">
        <w:tab/>
        <w:t>(i)</w:t>
      </w:r>
      <w:r w:rsidRPr="006F717C">
        <w:tab/>
        <w:t>the person is not a member of a couple; or</w:t>
      </w:r>
    </w:p>
    <w:p w:rsidR="004918DA" w:rsidRPr="006F717C" w:rsidRDefault="004918DA" w:rsidP="004918DA">
      <w:pPr>
        <w:pStyle w:val="paragraphsub"/>
      </w:pPr>
      <w:r w:rsidRPr="006F717C">
        <w:tab/>
        <w:t>(ii)</w:t>
      </w:r>
      <w:r w:rsidRPr="006F717C">
        <w:tab/>
        <w:t>the person’s partner neither receives nor claims a compensation affected payment in relation to any day in the periodic payments period;</w:t>
      </w:r>
    </w:p>
    <w:p w:rsidR="004918DA" w:rsidRPr="006F717C" w:rsidRDefault="004918DA" w:rsidP="004918DA">
      <w:pPr>
        <w:pStyle w:val="subsection2"/>
      </w:pPr>
      <w:r w:rsidRPr="006F717C">
        <w:t>the recoverable amount under this section is equal to the smallest of the following amounts:</w:t>
      </w:r>
    </w:p>
    <w:p w:rsidR="004918DA" w:rsidRPr="006F717C" w:rsidRDefault="004918DA" w:rsidP="004918DA">
      <w:pPr>
        <w:pStyle w:val="paragraph"/>
      </w:pPr>
      <w:r w:rsidRPr="006F717C">
        <w:tab/>
        <w:t>(c)</w:t>
      </w:r>
      <w:r w:rsidRPr="006F717C">
        <w:tab/>
        <w:t>the difference between:</w:t>
      </w:r>
    </w:p>
    <w:p w:rsidR="004918DA" w:rsidRPr="006F717C" w:rsidRDefault="004918DA" w:rsidP="004918DA">
      <w:pPr>
        <w:pStyle w:val="paragraphsub"/>
      </w:pPr>
      <w:r w:rsidRPr="006F717C">
        <w:tab/>
        <w:t>(i)</w:t>
      </w:r>
      <w:r w:rsidRPr="006F717C">
        <w:tab/>
        <w:t>the sum of all compensation affected payments made to the person that relate to a day or days in a periodic payments period; and</w:t>
      </w:r>
    </w:p>
    <w:p w:rsidR="004918DA" w:rsidRPr="006F717C" w:rsidRDefault="004918DA" w:rsidP="004918DA">
      <w:pPr>
        <w:pStyle w:val="paragraphsub"/>
      </w:pPr>
      <w:r w:rsidRPr="006F717C">
        <w:tab/>
        <w:t>(ii)</w:t>
      </w:r>
      <w:r w:rsidRPr="006F717C">
        <w:tab/>
        <w:t>the sum of all compensation affected payments that would have been made to the person in relation to any such day or days had those payments been reduced in accordance with section</w:t>
      </w:r>
      <w:r w:rsidR="006F717C">
        <w:t> </w:t>
      </w:r>
      <w:r w:rsidRPr="006F717C">
        <w:t>1173;</w:t>
      </w:r>
    </w:p>
    <w:p w:rsidR="004918DA" w:rsidRPr="006F717C" w:rsidRDefault="004918DA" w:rsidP="004918DA">
      <w:pPr>
        <w:pStyle w:val="paragraph"/>
      </w:pPr>
      <w:r w:rsidRPr="006F717C">
        <w:tab/>
        <w:t>(d)</w:t>
      </w:r>
      <w:r w:rsidRPr="006F717C">
        <w:tab/>
        <w:t>the sum of the amounts of the periodic compensation payments;</w:t>
      </w:r>
    </w:p>
    <w:p w:rsidR="004918DA" w:rsidRPr="006F717C" w:rsidRDefault="004918DA" w:rsidP="004918DA">
      <w:pPr>
        <w:pStyle w:val="paragraph"/>
      </w:pPr>
      <w:r w:rsidRPr="006F717C">
        <w:tab/>
        <w:t>(e)</w:t>
      </w:r>
      <w:r w:rsidRPr="006F717C">
        <w:tab/>
        <w:t>in the case of a compensation payer—the maximum amount that the compensation payer is liable to pay to the person in relation to the matter at any time after receiving:</w:t>
      </w:r>
    </w:p>
    <w:p w:rsidR="004918DA" w:rsidRPr="006F717C" w:rsidRDefault="004918DA" w:rsidP="004918DA">
      <w:pPr>
        <w:pStyle w:val="paragraphsub"/>
      </w:pPr>
      <w:r w:rsidRPr="006F717C">
        <w:tab/>
        <w:t>(i)</w:t>
      </w:r>
      <w:r w:rsidRPr="006F717C">
        <w:tab/>
        <w:t>a notice under section</w:t>
      </w:r>
      <w:r w:rsidR="006F717C">
        <w:t> </w:t>
      </w:r>
      <w:r w:rsidRPr="006F717C">
        <w:t>1182 in relation to the matter; or</w:t>
      </w:r>
    </w:p>
    <w:p w:rsidR="004918DA" w:rsidRPr="006F717C" w:rsidRDefault="004918DA" w:rsidP="004918DA">
      <w:pPr>
        <w:pStyle w:val="paragraphsub"/>
      </w:pPr>
      <w:r w:rsidRPr="006F717C">
        <w:tab/>
        <w:t>(ii)</w:t>
      </w:r>
      <w:r w:rsidRPr="006F717C">
        <w:tab/>
        <w:t>if the compensation payer has not received a notice under section</w:t>
      </w:r>
      <w:r w:rsidR="006F717C">
        <w:t> </w:t>
      </w:r>
      <w:r w:rsidRPr="006F717C">
        <w:t>1182—the notice under section</w:t>
      </w:r>
      <w:r w:rsidR="006F717C">
        <w:t> </w:t>
      </w:r>
      <w:r w:rsidRPr="006F717C">
        <w:t>1184 in relation to the matter;</w:t>
      </w:r>
    </w:p>
    <w:p w:rsidR="004918DA" w:rsidRPr="006F717C" w:rsidRDefault="004918DA" w:rsidP="004918DA">
      <w:pPr>
        <w:pStyle w:val="paragraph"/>
      </w:pPr>
      <w:r w:rsidRPr="006F717C">
        <w:tab/>
        <w:t>(f)</w:t>
      </w:r>
      <w:r w:rsidRPr="006F717C">
        <w:tab/>
        <w:t>in the case of an insurer—the maximum amount for which the insurer is liable to indemnify the compensation payer in relation to the matter at any time after receiving:</w:t>
      </w:r>
    </w:p>
    <w:p w:rsidR="004918DA" w:rsidRPr="006F717C" w:rsidRDefault="004918DA" w:rsidP="004918DA">
      <w:pPr>
        <w:pStyle w:val="paragraphsub"/>
      </w:pPr>
      <w:r w:rsidRPr="006F717C">
        <w:tab/>
        <w:t>(i)</w:t>
      </w:r>
      <w:r w:rsidRPr="006F717C">
        <w:tab/>
        <w:t>a notice under section</w:t>
      </w:r>
      <w:r w:rsidR="006F717C">
        <w:t> </w:t>
      </w:r>
      <w:r w:rsidRPr="006F717C">
        <w:t>1182 in relation to the matter; or</w:t>
      </w:r>
    </w:p>
    <w:p w:rsidR="004918DA" w:rsidRPr="006F717C" w:rsidRDefault="004918DA" w:rsidP="004918DA">
      <w:pPr>
        <w:pStyle w:val="paragraphsub"/>
      </w:pPr>
      <w:r w:rsidRPr="006F717C">
        <w:tab/>
        <w:t>(ii)</w:t>
      </w:r>
      <w:r w:rsidRPr="006F717C">
        <w:tab/>
        <w:t>if the insurer has not received a notice under section</w:t>
      </w:r>
      <w:r w:rsidR="006F717C">
        <w:t> </w:t>
      </w:r>
      <w:r w:rsidRPr="006F717C">
        <w:t>1182—the notice under section</w:t>
      </w:r>
      <w:r w:rsidR="006F717C">
        <w:t> </w:t>
      </w:r>
      <w:r w:rsidRPr="006F717C">
        <w:t>1184 in relation to the matter.</w:t>
      </w:r>
    </w:p>
    <w:p w:rsidR="004918DA" w:rsidRPr="006F717C" w:rsidRDefault="004918DA" w:rsidP="004918DA">
      <w:pPr>
        <w:pStyle w:val="subsection"/>
      </w:pPr>
      <w:r w:rsidRPr="006F717C">
        <w:tab/>
        <w:t>(3)</w:t>
      </w:r>
      <w:r w:rsidRPr="006F717C">
        <w:tab/>
        <w:t xml:space="preserve">Subject to </w:t>
      </w:r>
      <w:r w:rsidR="006F717C">
        <w:t>subsection (</w:t>
      </w:r>
      <w:r w:rsidRPr="006F717C">
        <w:t>4), if:</w:t>
      </w:r>
    </w:p>
    <w:p w:rsidR="004918DA" w:rsidRPr="006F717C" w:rsidRDefault="004918DA" w:rsidP="004918DA">
      <w:pPr>
        <w:pStyle w:val="paragraph"/>
      </w:pPr>
      <w:r w:rsidRPr="006F717C">
        <w:tab/>
        <w:t>(a)</w:t>
      </w:r>
      <w:r w:rsidRPr="006F717C">
        <w:tab/>
        <w:t>the person claiming compensation is a member of a couple; and</w:t>
      </w:r>
    </w:p>
    <w:p w:rsidR="004918DA" w:rsidRPr="006F717C" w:rsidRDefault="004918DA" w:rsidP="004918DA">
      <w:pPr>
        <w:pStyle w:val="paragraph"/>
      </w:pPr>
      <w:r w:rsidRPr="006F717C">
        <w:tab/>
        <w:t>(b)</w:t>
      </w:r>
      <w:r w:rsidRPr="006F717C">
        <w:tab/>
        <w:t>compensation affected payments received by the person were received in relation to a day or days in a periodic payments period; and</w:t>
      </w:r>
    </w:p>
    <w:p w:rsidR="004918DA" w:rsidRPr="006F717C" w:rsidRDefault="004918DA" w:rsidP="004918DA">
      <w:pPr>
        <w:pStyle w:val="paragraph"/>
      </w:pPr>
      <w:r w:rsidRPr="006F717C">
        <w:tab/>
        <w:t>(c)</w:t>
      </w:r>
      <w:r w:rsidRPr="006F717C">
        <w:tab/>
        <w:t>the person’s partner receives a compensation affected payment in relation to a day or days in the periodic payments period;</w:t>
      </w:r>
    </w:p>
    <w:p w:rsidR="004918DA" w:rsidRPr="006F717C" w:rsidRDefault="004918DA" w:rsidP="004918DA">
      <w:pPr>
        <w:pStyle w:val="subsection2"/>
      </w:pPr>
      <w:r w:rsidRPr="006F717C">
        <w:t>the recoverable amount under this section is equal to the smallest of the following amounts:</w:t>
      </w:r>
    </w:p>
    <w:p w:rsidR="004918DA" w:rsidRPr="006F717C" w:rsidRDefault="004918DA" w:rsidP="004918DA">
      <w:pPr>
        <w:pStyle w:val="paragraph"/>
      </w:pPr>
      <w:r w:rsidRPr="006F717C">
        <w:tab/>
        <w:t>(d)</w:t>
      </w:r>
      <w:r w:rsidRPr="006F717C">
        <w:tab/>
        <w:t>the difference between:</w:t>
      </w:r>
    </w:p>
    <w:p w:rsidR="004918DA" w:rsidRPr="006F717C" w:rsidRDefault="004918DA" w:rsidP="004918DA">
      <w:pPr>
        <w:pStyle w:val="paragraphsub"/>
      </w:pPr>
      <w:r w:rsidRPr="006F717C">
        <w:tab/>
        <w:t>(i)</w:t>
      </w:r>
      <w:r w:rsidRPr="006F717C">
        <w:tab/>
        <w:t>the sum of all compensation affected payments made to the person and the person’s partner in relation to a day or days in the periodic payments period; and</w:t>
      </w:r>
    </w:p>
    <w:p w:rsidR="004918DA" w:rsidRPr="006F717C" w:rsidRDefault="004918DA" w:rsidP="004918DA">
      <w:pPr>
        <w:pStyle w:val="paragraphsub"/>
      </w:pPr>
      <w:r w:rsidRPr="006F717C">
        <w:tab/>
        <w:t>(ii)</w:t>
      </w:r>
      <w:r w:rsidRPr="006F717C">
        <w:tab/>
        <w:t>the sum of all compensation affected payments that would have been made to the person and the person’s partner in relation to any such day or days had those payments been reduced as a result of the operation of section</w:t>
      </w:r>
      <w:r w:rsidR="006F717C">
        <w:t> </w:t>
      </w:r>
      <w:r w:rsidRPr="006F717C">
        <w:t>1173 or 1174;</w:t>
      </w:r>
    </w:p>
    <w:p w:rsidR="004918DA" w:rsidRPr="006F717C" w:rsidRDefault="004918DA" w:rsidP="004918DA">
      <w:pPr>
        <w:pStyle w:val="paragraph"/>
      </w:pPr>
      <w:r w:rsidRPr="006F717C">
        <w:tab/>
        <w:t>(e)</w:t>
      </w:r>
      <w:r w:rsidRPr="006F717C">
        <w:tab/>
        <w:t>the sum of the amounts of the periodic compensation payments;</w:t>
      </w:r>
    </w:p>
    <w:p w:rsidR="004918DA" w:rsidRPr="006F717C" w:rsidRDefault="004918DA" w:rsidP="004918DA">
      <w:pPr>
        <w:pStyle w:val="paragraph"/>
      </w:pPr>
      <w:r w:rsidRPr="006F717C">
        <w:tab/>
        <w:t>(f)</w:t>
      </w:r>
      <w:r w:rsidRPr="006F717C">
        <w:tab/>
        <w:t>in the case of a compensation payer—the maximum amount that the compensation payer is liable to pay to the person in relation to the matter at any time after receiving:</w:t>
      </w:r>
    </w:p>
    <w:p w:rsidR="004918DA" w:rsidRPr="006F717C" w:rsidRDefault="004918DA" w:rsidP="004918DA">
      <w:pPr>
        <w:pStyle w:val="paragraphsub"/>
      </w:pPr>
      <w:r w:rsidRPr="006F717C">
        <w:tab/>
        <w:t>(i)</w:t>
      </w:r>
      <w:r w:rsidRPr="006F717C">
        <w:tab/>
        <w:t>a notice under section</w:t>
      </w:r>
      <w:r w:rsidR="006F717C">
        <w:t> </w:t>
      </w:r>
      <w:r w:rsidRPr="006F717C">
        <w:t>1182 in relation to the matter; or</w:t>
      </w:r>
    </w:p>
    <w:p w:rsidR="004918DA" w:rsidRPr="006F717C" w:rsidRDefault="004918DA" w:rsidP="004918DA">
      <w:pPr>
        <w:pStyle w:val="paragraphsub"/>
      </w:pPr>
      <w:r w:rsidRPr="006F717C">
        <w:tab/>
        <w:t>(ii)</w:t>
      </w:r>
      <w:r w:rsidRPr="006F717C">
        <w:tab/>
        <w:t>if the compensation payer has not received a notice under section</w:t>
      </w:r>
      <w:r w:rsidR="006F717C">
        <w:t> </w:t>
      </w:r>
      <w:r w:rsidRPr="006F717C">
        <w:t>1182—the notice under section</w:t>
      </w:r>
      <w:r w:rsidR="006F717C">
        <w:t> </w:t>
      </w:r>
      <w:r w:rsidRPr="006F717C">
        <w:t>1184 in relation to the matter;</w:t>
      </w:r>
    </w:p>
    <w:p w:rsidR="004918DA" w:rsidRPr="006F717C" w:rsidRDefault="004918DA" w:rsidP="004918DA">
      <w:pPr>
        <w:pStyle w:val="paragraph"/>
      </w:pPr>
      <w:r w:rsidRPr="006F717C">
        <w:tab/>
        <w:t>(g)</w:t>
      </w:r>
      <w:r w:rsidRPr="006F717C">
        <w:tab/>
        <w:t>in the case of an insurer—the maximum amount for which the insurer is liable to indemnify the compensation payer in relation to the matter at any time after receiving:</w:t>
      </w:r>
    </w:p>
    <w:p w:rsidR="004918DA" w:rsidRPr="006F717C" w:rsidRDefault="004918DA" w:rsidP="004918DA">
      <w:pPr>
        <w:pStyle w:val="paragraphsub"/>
      </w:pPr>
      <w:r w:rsidRPr="006F717C">
        <w:tab/>
        <w:t>(i)</w:t>
      </w:r>
      <w:r w:rsidRPr="006F717C">
        <w:tab/>
        <w:t>a notice under section</w:t>
      </w:r>
      <w:r w:rsidR="006F717C">
        <w:t> </w:t>
      </w:r>
      <w:r w:rsidRPr="006F717C">
        <w:t>1182 in relation to the matter; or</w:t>
      </w:r>
    </w:p>
    <w:p w:rsidR="004918DA" w:rsidRPr="006F717C" w:rsidRDefault="004918DA" w:rsidP="004918DA">
      <w:pPr>
        <w:pStyle w:val="paragraphsub"/>
      </w:pPr>
      <w:r w:rsidRPr="006F717C">
        <w:tab/>
        <w:t>(ii)</w:t>
      </w:r>
      <w:r w:rsidRPr="006F717C">
        <w:tab/>
        <w:t>if the insurer has not received a notice under section</w:t>
      </w:r>
      <w:r w:rsidR="006F717C">
        <w:t> </w:t>
      </w:r>
      <w:r w:rsidRPr="006F717C">
        <w:t>1182—the notice under section</w:t>
      </w:r>
      <w:r w:rsidR="006F717C">
        <w:t> </w:t>
      </w:r>
      <w:r w:rsidRPr="006F717C">
        <w:t>1184 in relation to the matter.</w:t>
      </w:r>
    </w:p>
    <w:p w:rsidR="004918DA" w:rsidRPr="006F717C" w:rsidRDefault="004918DA" w:rsidP="004918DA">
      <w:pPr>
        <w:pStyle w:val="subsection"/>
        <w:keepNext/>
      </w:pPr>
      <w:r w:rsidRPr="006F717C">
        <w:tab/>
        <w:t>(4)</w:t>
      </w:r>
      <w:r w:rsidRPr="006F717C">
        <w:tab/>
        <w:t>If:</w:t>
      </w:r>
    </w:p>
    <w:p w:rsidR="004918DA" w:rsidRPr="006F717C" w:rsidRDefault="004918DA" w:rsidP="004918DA">
      <w:pPr>
        <w:pStyle w:val="paragraph"/>
      </w:pPr>
      <w:r w:rsidRPr="006F717C">
        <w:tab/>
        <w:t>(a)</w:t>
      </w:r>
      <w:r w:rsidRPr="006F717C">
        <w:tab/>
        <w:t>at the time of the event that gave rise to the entitlement of a person to compensation, the person was qualified for, and was receiving, a compensation affected payment; and</w:t>
      </w:r>
    </w:p>
    <w:p w:rsidR="004918DA" w:rsidRPr="006F717C" w:rsidRDefault="004918DA" w:rsidP="004918DA">
      <w:pPr>
        <w:pStyle w:val="paragraph"/>
      </w:pPr>
      <w:r w:rsidRPr="006F717C">
        <w:tab/>
        <w:t>(b)</w:t>
      </w:r>
      <w:r w:rsidRPr="006F717C">
        <w:tab/>
        <w:t>the person or the person’s partner received or claimed a compensation affected payment in relation to a day or days in the periodic payments period;</w:t>
      </w:r>
    </w:p>
    <w:p w:rsidR="004918DA" w:rsidRPr="006F717C" w:rsidRDefault="004918DA" w:rsidP="004918DA">
      <w:pPr>
        <w:pStyle w:val="subsection2"/>
      </w:pPr>
      <w:r w:rsidRPr="006F717C">
        <w:t>the recoverable amount is the amount determined by the Secretary to be the total amount by which the person’s, or the person’s partner’s, compensation affected payment in relation to a day or days in the periodic payments period would have been reduced if a determination had been made under Division</w:t>
      </w:r>
      <w:r w:rsidR="006F717C">
        <w:t> </w:t>
      </w:r>
      <w:r w:rsidRPr="006F717C">
        <w:t>7 of Part</w:t>
      </w:r>
      <w:r w:rsidR="006F717C">
        <w:t> </w:t>
      </w:r>
      <w:r w:rsidRPr="006F717C">
        <w:t>3 of the Administration Act because of point 1064</w:t>
      </w:r>
      <w:r w:rsidR="006F717C">
        <w:noBreakHyphen/>
      </w:r>
      <w:r w:rsidRPr="006F717C">
        <w:t>E3, 1066A</w:t>
      </w:r>
      <w:r w:rsidR="006F717C">
        <w:noBreakHyphen/>
      </w:r>
      <w:r w:rsidRPr="006F717C">
        <w:t>F2A, 1067G</w:t>
      </w:r>
      <w:r w:rsidR="006F717C">
        <w:noBreakHyphen/>
      </w:r>
      <w:r w:rsidRPr="006F717C">
        <w:t>H25, 1067L</w:t>
      </w:r>
      <w:r w:rsidR="006F717C">
        <w:noBreakHyphen/>
      </w:r>
      <w:r w:rsidRPr="006F717C">
        <w:t>D24, 1068</w:t>
      </w:r>
      <w:r w:rsidR="006F717C">
        <w:noBreakHyphen/>
      </w:r>
      <w:r w:rsidRPr="006F717C">
        <w:t>G8A, 1068A</w:t>
      </w:r>
      <w:r w:rsidR="006F717C">
        <w:noBreakHyphen/>
      </w:r>
      <w:r w:rsidRPr="006F717C">
        <w:t>E13 or 1068B</w:t>
      </w:r>
      <w:r w:rsidR="006F717C">
        <w:noBreakHyphen/>
      </w:r>
      <w:r w:rsidRPr="006F717C">
        <w:t>D21 of this Act.</w:t>
      </w:r>
    </w:p>
    <w:p w:rsidR="004918DA" w:rsidRPr="006F717C" w:rsidRDefault="004918DA" w:rsidP="004918DA">
      <w:pPr>
        <w:pStyle w:val="ActHead5"/>
      </w:pPr>
      <w:bookmarkStart w:id="297" w:name="_Toc370134994"/>
      <w:r w:rsidRPr="006F717C">
        <w:rPr>
          <w:rStyle w:val="CharSectno"/>
        </w:rPr>
        <w:t>1184B</w:t>
      </w:r>
      <w:r w:rsidRPr="006F717C">
        <w:t xml:space="preserve">  Preliminary notice or recovery notice suspends liability to pay compensation</w:t>
      </w:r>
      <w:bookmarkEnd w:id="297"/>
    </w:p>
    <w:p w:rsidR="004918DA" w:rsidRPr="006F717C" w:rsidRDefault="004918DA" w:rsidP="004918DA">
      <w:pPr>
        <w:pStyle w:val="subsection"/>
      </w:pPr>
      <w:r w:rsidRPr="006F717C">
        <w:tab/>
        <w:t>(1)</w:t>
      </w:r>
      <w:r w:rsidRPr="006F717C">
        <w:tab/>
        <w:t>If a compensation payer has been given a notice under section</w:t>
      </w:r>
      <w:r w:rsidR="006F717C">
        <w:t> </w:t>
      </w:r>
      <w:r w:rsidRPr="006F717C">
        <w:t>1182 or 1184 in relation to the compensation payer’s liability, or possible liability, to pay compensation, the compensation payer is not liable to pay that compensation while the notice has effect.</w:t>
      </w:r>
    </w:p>
    <w:p w:rsidR="004918DA" w:rsidRPr="006F717C" w:rsidRDefault="004918DA" w:rsidP="004918DA">
      <w:pPr>
        <w:pStyle w:val="subsection"/>
      </w:pPr>
      <w:r w:rsidRPr="006F717C">
        <w:tab/>
        <w:t>(2)</w:t>
      </w:r>
      <w:r w:rsidRPr="006F717C">
        <w:tab/>
        <w:t>If an insurer has been given a notice under section</w:t>
      </w:r>
      <w:r w:rsidR="006F717C">
        <w:t> </w:t>
      </w:r>
      <w:r w:rsidRPr="006F717C">
        <w:t>1182 or 1184 in relation to the insurer’s liability, or possible liability, to indemnify a compensation payer against a liability arising from a claim for compensation:</w:t>
      </w:r>
    </w:p>
    <w:p w:rsidR="004918DA" w:rsidRPr="006F717C" w:rsidRDefault="004918DA" w:rsidP="004918DA">
      <w:pPr>
        <w:pStyle w:val="paragraph"/>
      </w:pPr>
      <w:r w:rsidRPr="006F717C">
        <w:tab/>
        <w:t>(a)</w:t>
      </w:r>
      <w:r w:rsidRPr="006F717C">
        <w:tab/>
        <w:t>the insurer is not liable to so indemnify the compensation payer; and</w:t>
      </w:r>
    </w:p>
    <w:p w:rsidR="004918DA" w:rsidRPr="006F717C" w:rsidRDefault="004918DA" w:rsidP="004918DA">
      <w:pPr>
        <w:pStyle w:val="paragraph"/>
      </w:pPr>
      <w:r w:rsidRPr="006F717C">
        <w:tab/>
        <w:t>(b)</w:t>
      </w:r>
      <w:r w:rsidRPr="006F717C">
        <w:tab/>
        <w:t>the compensation payer is not liable to pay that compensation;</w:t>
      </w:r>
    </w:p>
    <w:p w:rsidR="004918DA" w:rsidRPr="006F717C" w:rsidRDefault="004918DA" w:rsidP="004918DA">
      <w:pPr>
        <w:pStyle w:val="subsection2"/>
      </w:pPr>
      <w:r w:rsidRPr="006F717C">
        <w:t>while the notice has effect.</w:t>
      </w:r>
    </w:p>
    <w:p w:rsidR="004918DA" w:rsidRPr="006F717C" w:rsidRDefault="004918DA" w:rsidP="004918DA">
      <w:pPr>
        <w:pStyle w:val="ActHead5"/>
      </w:pPr>
      <w:bookmarkStart w:id="298" w:name="_Toc370134995"/>
      <w:r w:rsidRPr="006F717C">
        <w:rPr>
          <w:rStyle w:val="CharSectno"/>
        </w:rPr>
        <w:t>1184C</w:t>
      </w:r>
      <w:r w:rsidRPr="006F717C">
        <w:t xml:space="preserve">  Compensation payer’s or insurer’s payment to Commonwealth discharges liability to compensation claimant</w:t>
      </w:r>
      <w:bookmarkEnd w:id="298"/>
    </w:p>
    <w:p w:rsidR="004918DA" w:rsidRPr="006F717C" w:rsidRDefault="004918DA" w:rsidP="004918DA">
      <w:pPr>
        <w:pStyle w:val="subsection"/>
      </w:pPr>
      <w:r w:rsidRPr="006F717C">
        <w:tab/>
        <w:t>(1)</w:t>
      </w:r>
      <w:r w:rsidRPr="006F717C">
        <w:tab/>
        <w:t>Payment to the Commonwealth of an amount that a compensation payer is liable to pay under section</w:t>
      </w:r>
      <w:r w:rsidR="006F717C">
        <w:t> </w:t>
      </w:r>
      <w:r w:rsidRPr="006F717C">
        <w:t>1184 in relation to a person operates, to the extent of the payment, as a discharge of the compensation payer’s liability to pay compensation to the person.</w:t>
      </w:r>
    </w:p>
    <w:p w:rsidR="004918DA" w:rsidRPr="006F717C" w:rsidRDefault="004918DA" w:rsidP="004918DA">
      <w:pPr>
        <w:pStyle w:val="subsection"/>
      </w:pPr>
      <w:r w:rsidRPr="006F717C">
        <w:tab/>
        <w:t>(2)</w:t>
      </w:r>
      <w:r w:rsidRPr="006F717C">
        <w:tab/>
        <w:t>Payment to the Commonwealth of an amount that an insurer is liable to pay under section</w:t>
      </w:r>
      <w:r w:rsidR="006F717C">
        <w:t> </w:t>
      </w:r>
      <w:r w:rsidRPr="006F717C">
        <w:t>1184 in relation to a person operates, to the extent of the payment, as a discharge of:</w:t>
      </w:r>
    </w:p>
    <w:p w:rsidR="004918DA" w:rsidRPr="006F717C" w:rsidRDefault="004918DA" w:rsidP="004918DA">
      <w:pPr>
        <w:pStyle w:val="paragraph"/>
      </w:pPr>
      <w:r w:rsidRPr="006F717C">
        <w:tab/>
        <w:t>(a)</w:t>
      </w:r>
      <w:r w:rsidRPr="006F717C">
        <w:tab/>
        <w:t>the insurer’s liability to the compensation payer; and</w:t>
      </w:r>
    </w:p>
    <w:p w:rsidR="004918DA" w:rsidRPr="006F717C" w:rsidRDefault="004918DA" w:rsidP="004918DA">
      <w:pPr>
        <w:pStyle w:val="paragraph"/>
      </w:pPr>
      <w:r w:rsidRPr="006F717C">
        <w:tab/>
        <w:t>(b)</w:t>
      </w:r>
      <w:r w:rsidRPr="006F717C">
        <w:tab/>
        <w:t>the compensation payer’s liability to pay compensation to the person.</w:t>
      </w:r>
    </w:p>
    <w:p w:rsidR="004918DA" w:rsidRPr="006F717C" w:rsidRDefault="004918DA" w:rsidP="004918DA">
      <w:pPr>
        <w:pStyle w:val="ActHead5"/>
      </w:pPr>
      <w:bookmarkStart w:id="299" w:name="_Toc370134996"/>
      <w:r w:rsidRPr="006F717C">
        <w:rPr>
          <w:rStyle w:val="CharSectno"/>
        </w:rPr>
        <w:t>1184D</w:t>
      </w:r>
      <w:r w:rsidRPr="006F717C">
        <w:t xml:space="preserve">  Offence to make compensation payment after receiving preliminary notice or recovery notice</w:t>
      </w:r>
      <w:bookmarkEnd w:id="299"/>
    </w:p>
    <w:p w:rsidR="004918DA" w:rsidRPr="006F717C" w:rsidRDefault="004918DA" w:rsidP="004918DA">
      <w:pPr>
        <w:pStyle w:val="subsection"/>
      </w:pPr>
      <w:r w:rsidRPr="006F717C">
        <w:tab/>
        <w:t>(1)</w:t>
      </w:r>
      <w:r w:rsidRPr="006F717C">
        <w:tab/>
        <w:t xml:space="preserve">If a person (the </w:t>
      </w:r>
      <w:r w:rsidRPr="006F717C">
        <w:rPr>
          <w:b/>
          <w:i/>
        </w:rPr>
        <w:t>potential compensation payer</w:t>
      </w:r>
      <w:r w:rsidRPr="006F717C">
        <w:t>) has been given a notice under section</w:t>
      </w:r>
      <w:r w:rsidR="006F717C">
        <w:t> </w:t>
      </w:r>
      <w:r w:rsidRPr="006F717C">
        <w:t>1182 or 1184 in relation to the payment of compensation to a person, the potential compensation payer must not make the compensation payment to the person.</w:t>
      </w:r>
    </w:p>
    <w:p w:rsidR="004918DA" w:rsidRPr="006F717C" w:rsidRDefault="004918DA" w:rsidP="004918DA">
      <w:pPr>
        <w:pStyle w:val="Penalty"/>
      </w:pPr>
      <w:r w:rsidRPr="006F717C">
        <w:t>Penalty:</w:t>
      </w:r>
      <w:r w:rsidRPr="006F717C">
        <w:tab/>
        <w:t>Imprisonment for 12 months.</w:t>
      </w:r>
    </w:p>
    <w:p w:rsidR="004918DA" w:rsidRPr="006F717C" w:rsidRDefault="004918DA" w:rsidP="004918DA">
      <w:pPr>
        <w:pStyle w:val="subsection"/>
      </w:pPr>
      <w:r w:rsidRPr="006F717C">
        <w:tab/>
        <w:t>(1A)</w:t>
      </w:r>
      <w:r w:rsidRPr="006F717C">
        <w:tab/>
      </w:r>
      <w:r w:rsidR="006F717C">
        <w:t>Subsection (</w:t>
      </w:r>
      <w:r w:rsidRPr="006F717C">
        <w:t>1) does not apply if:</w:t>
      </w:r>
    </w:p>
    <w:p w:rsidR="004918DA" w:rsidRPr="006F717C" w:rsidRDefault="004918DA" w:rsidP="004918DA">
      <w:pPr>
        <w:pStyle w:val="paragraph"/>
      </w:pPr>
      <w:r w:rsidRPr="006F717C">
        <w:tab/>
        <w:t>(a)</w:t>
      </w:r>
      <w:r w:rsidRPr="006F717C">
        <w:tab/>
        <w:t>in the case of a notice under section</w:t>
      </w:r>
      <w:r w:rsidR="006F717C">
        <w:t> </w:t>
      </w:r>
      <w:r w:rsidRPr="006F717C">
        <w:t>1182—the Secretary has given the potential compensation payer written notice that the notice under section</w:t>
      </w:r>
      <w:r w:rsidR="006F717C">
        <w:t> </w:t>
      </w:r>
      <w:r w:rsidRPr="006F717C">
        <w:t>1182 is revoked; or</w:t>
      </w:r>
    </w:p>
    <w:p w:rsidR="004918DA" w:rsidRPr="006F717C" w:rsidRDefault="004918DA" w:rsidP="004918DA">
      <w:pPr>
        <w:pStyle w:val="paragraph"/>
      </w:pPr>
      <w:r w:rsidRPr="006F717C">
        <w:tab/>
        <w:t>(b)</w:t>
      </w:r>
      <w:r w:rsidRPr="006F717C">
        <w:tab/>
        <w:t>in the case of a notice under section</w:t>
      </w:r>
      <w:r w:rsidR="006F717C">
        <w:t> </w:t>
      </w:r>
      <w:r w:rsidRPr="006F717C">
        <w:t>1184—the potential compensation payer has paid to the Commonwealth the amount specified in the notice; or</w:t>
      </w:r>
    </w:p>
    <w:p w:rsidR="004918DA" w:rsidRPr="006F717C" w:rsidRDefault="004918DA" w:rsidP="004918DA">
      <w:pPr>
        <w:pStyle w:val="paragraph"/>
      </w:pPr>
      <w:r w:rsidRPr="006F717C">
        <w:tab/>
        <w:t>(c)</w:t>
      </w:r>
      <w:r w:rsidRPr="006F717C">
        <w:tab/>
        <w:t>the Secretary has given the potential compensation payer written permission to pay the compensation.</w:t>
      </w:r>
    </w:p>
    <w:p w:rsidR="004918DA" w:rsidRPr="006F717C" w:rsidRDefault="004918DA" w:rsidP="004918DA">
      <w:pPr>
        <w:pStyle w:val="subsection"/>
      </w:pPr>
      <w:r w:rsidRPr="006F717C">
        <w:tab/>
        <w:t>(2)</w:t>
      </w:r>
      <w:r w:rsidRPr="006F717C">
        <w:tab/>
        <w:t>If an insurer has been given a notice under section</w:t>
      </w:r>
      <w:r w:rsidR="006F717C">
        <w:t> </w:t>
      </w:r>
      <w:r w:rsidRPr="006F717C">
        <w:t>1182 or 1184 in relation to the insurer’s liability to indemnify a compensation payer, the insurer must not make any payment to the compensation payer in relation to that liability.</w:t>
      </w:r>
    </w:p>
    <w:p w:rsidR="004918DA" w:rsidRPr="006F717C" w:rsidRDefault="004918DA" w:rsidP="004918DA">
      <w:pPr>
        <w:pStyle w:val="Penalty"/>
      </w:pPr>
      <w:r w:rsidRPr="006F717C">
        <w:t>Penalty:</w:t>
      </w:r>
      <w:r w:rsidRPr="006F717C">
        <w:tab/>
        <w:t>Imprisonment for 12 months.</w:t>
      </w:r>
    </w:p>
    <w:p w:rsidR="004918DA" w:rsidRPr="006F717C" w:rsidRDefault="004918DA" w:rsidP="004918DA">
      <w:pPr>
        <w:pStyle w:val="subsection"/>
      </w:pPr>
      <w:r w:rsidRPr="006F717C">
        <w:tab/>
        <w:t>(2A)</w:t>
      </w:r>
      <w:r w:rsidRPr="006F717C">
        <w:tab/>
      </w:r>
      <w:r w:rsidR="006F717C">
        <w:t>Subsection (</w:t>
      </w:r>
      <w:r w:rsidRPr="006F717C">
        <w:t>2) does not apply if:</w:t>
      </w:r>
    </w:p>
    <w:p w:rsidR="004918DA" w:rsidRPr="006F717C" w:rsidRDefault="004918DA" w:rsidP="004918DA">
      <w:pPr>
        <w:pStyle w:val="paragraph"/>
      </w:pPr>
      <w:r w:rsidRPr="006F717C">
        <w:tab/>
        <w:t>(a)</w:t>
      </w:r>
      <w:r w:rsidRPr="006F717C">
        <w:tab/>
        <w:t>in the case of a notice under section</w:t>
      </w:r>
      <w:r w:rsidR="006F717C">
        <w:t> </w:t>
      </w:r>
      <w:r w:rsidRPr="006F717C">
        <w:t>1182—the Secretary has given the insurer written notice that the notice under section</w:t>
      </w:r>
      <w:r w:rsidR="006F717C">
        <w:t> </w:t>
      </w:r>
      <w:r w:rsidRPr="006F717C">
        <w:t>1182 is revoked; or</w:t>
      </w:r>
    </w:p>
    <w:p w:rsidR="004918DA" w:rsidRPr="006F717C" w:rsidRDefault="004918DA" w:rsidP="004918DA">
      <w:pPr>
        <w:pStyle w:val="paragraph"/>
      </w:pPr>
      <w:r w:rsidRPr="006F717C">
        <w:tab/>
        <w:t>(b)</w:t>
      </w:r>
      <w:r w:rsidRPr="006F717C">
        <w:tab/>
        <w:t>in the case of a notice under section</w:t>
      </w:r>
      <w:r w:rsidR="006F717C">
        <w:t> </w:t>
      </w:r>
      <w:r w:rsidRPr="006F717C">
        <w:t>1184—the insurer has paid to the Commonwealth the amount specified in the notice; or</w:t>
      </w:r>
    </w:p>
    <w:p w:rsidR="004918DA" w:rsidRPr="006F717C" w:rsidRDefault="004918DA" w:rsidP="004918DA">
      <w:pPr>
        <w:pStyle w:val="paragraph"/>
      </w:pPr>
      <w:r w:rsidRPr="006F717C">
        <w:tab/>
        <w:t>(c)</w:t>
      </w:r>
      <w:r w:rsidRPr="006F717C">
        <w:tab/>
        <w:t>the Secretary has given the insurer written permission to pay the amount.</w:t>
      </w:r>
    </w:p>
    <w:p w:rsidR="004918DA" w:rsidRPr="006F717C" w:rsidRDefault="004918DA" w:rsidP="004918DA">
      <w:pPr>
        <w:pStyle w:val="subsection"/>
      </w:pPr>
      <w:r w:rsidRPr="006F717C">
        <w:tab/>
        <w:t>(3)</w:t>
      </w:r>
      <w:r w:rsidRPr="006F717C">
        <w:tab/>
        <w:t xml:space="preserve">Strict liability applies to an element of an offence against </w:t>
      </w:r>
      <w:r w:rsidR="006F717C">
        <w:t>subsection (</w:t>
      </w:r>
      <w:r w:rsidRPr="006F717C">
        <w:t>1) or (2) that:</w:t>
      </w:r>
    </w:p>
    <w:p w:rsidR="004918DA" w:rsidRPr="006F717C" w:rsidRDefault="004918DA" w:rsidP="004918DA">
      <w:pPr>
        <w:pStyle w:val="paragraph"/>
      </w:pPr>
      <w:r w:rsidRPr="006F717C">
        <w:tab/>
        <w:t>(a)</w:t>
      </w:r>
      <w:r w:rsidRPr="006F717C">
        <w:tab/>
        <w:t>a notice is a notice under section</w:t>
      </w:r>
      <w:r w:rsidR="006F717C">
        <w:t> </w:t>
      </w:r>
      <w:r w:rsidRPr="006F717C">
        <w:t>1182; or</w:t>
      </w:r>
    </w:p>
    <w:p w:rsidR="004918DA" w:rsidRPr="006F717C" w:rsidRDefault="004918DA" w:rsidP="004918DA">
      <w:pPr>
        <w:pStyle w:val="paragraph"/>
      </w:pPr>
      <w:r w:rsidRPr="006F717C">
        <w:tab/>
        <w:t>(b)</w:t>
      </w:r>
      <w:r w:rsidRPr="006F717C">
        <w:tab/>
        <w:t>a notice is a notice under section</w:t>
      </w:r>
      <w:r w:rsidR="006F717C">
        <w:t> </w:t>
      </w:r>
      <w:r w:rsidRPr="006F717C">
        <w:t>1184.</w:t>
      </w:r>
    </w:p>
    <w:p w:rsidR="004918DA" w:rsidRPr="006F717C" w:rsidRDefault="004918DA" w:rsidP="004918DA">
      <w:pPr>
        <w:pStyle w:val="ActHead5"/>
      </w:pPr>
      <w:bookmarkStart w:id="300" w:name="_Toc370134997"/>
      <w:r w:rsidRPr="006F717C">
        <w:rPr>
          <w:rStyle w:val="CharSectno"/>
        </w:rPr>
        <w:t>1184E</w:t>
      </w:r>
      <w:r w:rsidRPr="006F717C">
        <w:t xml:space="preserve">  Liability of compensation payer or insurer to pay the Commonwealth if there is a contravention of section</w:t>
      </w:r>
      <w:r w:rsidR="006F717C">
        <w:t> </w:t>
      </w:r>
      <w:r w:rsidRPr="006F717C">
        <w:t>1184D</w:t>
      </w:r>
      <w:bookmarkEnd w:id="300"/>
    </w:p>
    <w:p w:rsidR="004918DA" w:rsidRPr="006F717C" w:rsidRDefault="004918DA" w:rsidP="004918DA">
      <w:pPr>
        <w:pStyle w:val="subsection"/>
      </w:pPr>
      <w:r w:rsidRPr="006F717C">
        <w:tab/>
        <w:t>(1)</w:t>
      </w:r>
      <w:r w:rsidRPr="006F717C">
        <w:tab/>
        <w:t>A compensation payer or insurer who contravenes section</w:t>
      </w:r>
      <w:r w:rsidR="006F717C">
        <w:t> </w:t>
      </w:r>
      <w:r w:rsidRPr="006F717C">
        <w:t>1184D is, in addition to being liable under that section, liable to pay to the Commonwealth:</w:t>
      </w:r>
    </w:p>
    <w:p w:rsidR="004918DA" w:rsidRPr="006F717C" w:rsidRDefault="004918DA" w:rsidP="004918DA">
      <w:pPr>
        <w:pStyle w:val="paragraph"/>
      </w:pPr>
      <w:r w:rsidRPr="006F717C">
        <w:tab/>
        <w:t>(a)</w:t>
      </w:r>
      <w:r w:rsidRPr="006F717C">
        <w:tab/>
        <w:t>if the contravention relates to a notice under section</w:t>
      </w:r>
      <w:r w:rsidR="006F717C">
        <w:t> </w:t>
      </w:r>
      <w:r w:rsidRPr="006F717C">
        <w:t>1182—an amount determined by the Secretary; or</w:t>
      </w:r>
    </w:p>
    <w:p w:rsidR="004918DA" w:rsidRPr="006F717C" w:rsidRDefault="004918DA" w:rsidP="004918DA">
      <w:pPr>
        <w:pStyle w:val="paragraph"/>
      </w:pPr>
      <w:r w:rsidRPr="006F717C">
        <w:tab/>
        <w:t>(b)</w:t>
      </w:r>
      <w:r w:rsidRPr="006F717C">
        <w:tab/>
        <w:t>if the contravention relates to a notice under section</w:t>
      </w:r>
      <w:r w:rsidR="006F717C">
        <w:t> </w:t>
      </w:r>
      <w:r w:rsidRPr="006F717C">
        <w:t>1184—the recoverable amount specified in the notice.</w:t>
      </w:r>
    </w:p>
    <w:p w:rsidR="004918DA" w:rsidRPr="006F717C" w:rsidRDefault="004918DA" w:rsidP="004918DA">
      <w:pPr>
        <w:pStyle w:val="subsection"/>
      </w:pPr>
      <w:r w:rsidRPr="006F717C">
        <w:tab/>
        <w:t>(2)</w:t>
      </w:r>
      <w:r w:rsidRPr="006F717C">
        <w:tab/>
        <w:t xml:space="preserve">The amount determined by the Secretary under </w:t>
      </w:r>
      <w:r w:rsidR="006F717C">
        <w:t>paragraph (</w:t>
      </w:r>
      <w:r w:rsidRPr="006F717C">
        <w:t>1)(a) must not be more than the smallest of the amounts worked out:</w:t>
      </w:r>
    </w:p>
    <w:p w:rsidR="004918DA" w:rsidRPr="006F717C" w:rsidRDefault="004918DA" w:rsidP="004918DA">
      <w:pPr>
        <w:pStyle w:val="paragraph"/>
      </w:pPr>
      <w:r w:rsidRPr="006F717C">
        <w:tab/>
        <w:t>(a)</w:t>
      </w:r>
      <w:r w:rsidRPr="006F717C">
        <w:tab/>
        <w:t>if the person is not a member of a couple—under subsection</w:t>
      </w:r>
      <w:r w:rsidR="006F717C">
        <w:t> </w:t>
      </w:r>
      <w:r w:rsidRPr="006F717C">
        <w:t>1184A(1), (2) or (4), as the case requires; or</w:t>
      </w:r>
    </w:p>
    <w:p w:rsidR="004918DA" w:rsidRPr="006F717C" w:rsidRDefault="004918DA" w:rsidP="004918DA">
      <w:pPr>
        <w:pStyle w:val="paragraph"/>
      </w:pPr>
      <w:r w:rsidRPr="006F717C">
        <w:tab/>
        <w:t>(b)</w:t>
      </w:r>
      <w:r w:rsidRPr="006F717C">
        <w:tab/>
        <w:t>if the person is a member of a couple—under subsection</w:t>
      </w:r>
      <w:r w:rsidR="006F717C">
        <w:t> </w:t>
      </w:r>
      <w:r w:rsidRPr="006F717C">
        <w:t>1184A(1), (2), (3) or (4), as the case requires.</w:t>
      </w:r>
    </w:p>
    <w:p w:rsidR="004918DA" w:rsidRPr="006F717C" w:rsidRDefault="004918DA" w:rsidP="004918DA">
      <w:pPr>
        <w:pStyle w:val="subsection"/>
      </w:pPr>
      <w:r w:rsidRPr="006F717C">
        <w:tab/>
        <w:t>(3)</w:t>
      </w:r>
      <w:r w:rsidRPr="006F717C">
        <w:tab/>
        <w:t>This section applies in relation to a payment by way of compensation in spite of any law of a State or Territory (however expressed) under which the compensation is inalienable.</w:t>
      </w:r>
    </w:p>
    <w:p w:rsidR="004918DA" w:rsidRPr="006F717C" w:rsidRDefault="004918DA" w:rsidP="00F01441">
      <w:pPr>
        <w:pStyle w:val="ActHead3"/>
        <w:pageBreakBefore/>
      </w:pPr>
      <w:bookmarkStart w:id="301" w:name="_Toc370134998"/>
      <w:r w:rsidRPr="006F717C">
        <w:rPr>
          <w:rStyle w:val="CharDivNo"/>
        </w:rPr>
        <w:t>Division</w:t>
      </w:r>
      <w:r w:rsidR="006F717C" w:rsidRPr="006F717C">
        <w:rPr>
          <w:rStyle w:val="CharDivNo"/>
        </w:rPr>
        <w:t> </w:t>
      </w:r>
      <w:r w:rsidRPr="006F717C">
        <w:rPr>
          <w:rStyle w:val="CharDivNo"/>
        </w:rPr>
        <w:t>5</w:t>
      </w:r>
      <w:r w:rsidRPr="006F717C">
        <w:t>—</w:t>
      </w:r>
      <w:r w:rsidRPr="006F717C">
        <w:rPr>
          <w:rStyle w:val="CharDivText"/>
        </w:rPr>
        <w:t>Recoverable debts</w:t>
      </w:r>
      <w:bookmarkEnd w:id="301"/>
    </w:p>
    <w:p w:rsidR="004918DA" w:rsidRPr="006F717C" w:rsidRDefault="004918DA" w:rsidP="004918DA">
      <w:pPr>
        <w:pStyle w:val="ActHead5"/>
      </w:pPr>
      <w:bookmarkStart w:id="302" w:name="_Toc370134999"/>
      <w:r w:rsidRPr="006F717C">
        <w:rPr>
          <w:rStyle w:val="CharSectno"/>
        </w:rPr>
        <w:t>1184F</w:t>
      </w:r>
      <w:r w:rsidRPr="006F717C">
        <w:t xml:space="preserve">  Debts resulting from notices under section</w:t>
      </w:r>
      <w:r w:rsidR="006F717C">
        <w:t> </w:t>
      </w:r>
      <w:r w:rsidRPr="006F717C">
        <w:t>1178 or 1180</w:t>
      </w:r>
      <w:bookmarkEnd w:id="302"/>
    </w:p>
    <w:p w:rsidR="004918DA" w:rsidRPr="006F717C" w:rsidRDefault="004918DA" w:rsidP="004918DA">
      <w:pPr>
        <w:pStyle w:val="subsection"/>
      </w:pPr>
      <w:r w:rsidRPr="006F717C">
        <w:tab/>
      </w:r>
      <w:r w:rsidRPr="006F717C">
        <w:tab/>
        <w:t>If the Secretary gives a person a notice under section</w:t>
      </w:r>
      <w:r w:rsidR="006F717C">
        <w:t> </w:t>
      </w:r>
      <w:r w:rsidRPr="006F717C">
        <w:t>1178 or 1180 determining that the person is liable to pay to the Commonwealth the amount specified in the notice, the amount so specified is a debt due by the person to the Commonwealth.</w:t>
      </w:r>
    </w:p>
    <w:p w:rsidR="004918DA" w:rsidRPr="006F717C" w:rsidRDefault="004918DA" w:rsidP="004918DA">
      <w:pPr>
        <w:pStyle w:val="ActHead5"/>
      </w:pPr>
      <w:bookmarkStart w:id="303" w:name="_Toc370135000"/>
      <w:r w:rsidRPr="006F717C">
        <w:rPr>
          <w:rStyle w:val="CharSectno"/>
        </w:rPr>
        <w:t>1184G</w:t>
      </w:r>
      <w:r w:rsidRPr="006F717C">
        <w:t xml:space="preserve">  Debts resulting from notices under section</w:t>
      </w:r>
      <w:r w:rsidR="006F717C">
        <w:t> </w:t>
      </w:r>
      <w:r w:rsidRPr="006F717C">
        <w:t>1184</w:t>
      </w:r>
      <w:bookmarkEnd w:id="303"/>
    </w:p>
    <w:p w:rsidR="004918DA" w:rsidRPr="006F717C" w:rsidRDefault="004918DA" w:rsidP="004918DA">
      <w:pPr>
        <w:pStyle w:val="subsection"/>
      </w:pPr>
      <w:r w:rsidRPr="006F717C">
        <w:tab/>
      </w:r>
      <w:r w:rsidRPr="006F717C">
        <w:tab/>
        <w:t>If the Secretary gives a person a notice under section</w:t>
      </w:r>
      <w:r w:rsidR="006F717C">
        <w:t> </w:t>
      </w:r>
      <w:r w:rsidRPr="006F717C">
        <w:t>1184 that the Secretary proposes to recover a specified amount from the person, the specified amount is a debt due by the person to the Commonwealth.</w:t>
      </w:r>
    </w:p>
    <w:p w:rsidR="004918DA" w:rsidRPr="006F717C" w:rsidRDefault="004918DA" w:rsidP="004918DA">
      <w:pPr>
        <w:pStyle w:val="ActHead5"/>
      </w:pPr>
      <w:bookmarkStart w:id="304" w:name="_Toc370135001"/>
      <w:r w:rsidRPr="006F717C">
        <w:rPr>
          <w:rStyle w:val="CharSectno"/>
        </w:rPr>
        <w:t>1184H</w:t>
      </w:r>
      <w:r w:rsidRPr="006F717C">
        <w:t xml:space="preserve">  Debts resulting from contravention of section</w:t>
      </w:r>
      <w:r w:rsidR="006F717C">
        <w:t> </w:t>
      </w:r>
      <w:r w:rsidRPr="006F717C">
        <w:t>1184D</w:t>
      </w:r>
      <w:bookmarkEnd w:id="304"/>
    </w:p>
    <w:p w:rsidR="004918DA" w:rsidRPr="006F717C" w:rsidRDefault="004918DA" w:rsidP="004918DA">
      <w:pPr>
        <w:pStyle w:val="subsection"/>
      </w:pPr>
      <w:r w:rsidRPr="006F717C">
        <w:tab/>
        <w:t>(1)</w:t>
      </w:r>
      <w:r w:rsidRPr="006F717C">
        <w:tab/>
        <w:t>An amount payable by a compensation payer under section</w:t>
      </w:r>
      <w:r w:rsidR="006F717C">
        <w:t> </w:t>
      </w:r>
      <w:r w:rsidRPr="006F717C">
        <w:t>1184E is a debt due by the compensation payer to the Commonwealth.</w:t>
      </w:r>
    </w:p>
    <w:p w:rsidR="004918DA" w:rsidRPr="006F717C" w:rsidRDefault="004918DA" w:rsidP="004918DA">
      <w:pPr>
        <w:pStyle w:val="subsection"/>
      </w:pPr>
      <w:r w:rsidRPr="006F717C">
        <w:tab/>
        <w:t>(2)</w:t>
      </w:r>
      <w:r w:rsidRPr="006F717C">
        <w:tab/>
        <w:t>An amount payable by an insurer under section</w:t>
      </w:r>
      <w:r w:rsidR="006F717C">
        <w:t> </w:t>
      </w:r>
      <w:r w:rsidRPr="006F717C">
        <w:t>1184E is a debt due by the insurer to the Commonwealth.</w:t>
      </w:r>
    </w:p>
    <w:p w:rsidR="004918DA" w:rsidRPr="006F717C" w:rsidRDefault="004918DA" w:rsidP="004918DA">
      <w:pPr>
        <w:pStyle w:val="ActHead5"/>
      </w:pPr>
      <w:bookmarkStart w:id="305" w:name="_Toc370135002"/>
      <w:r w:rsidRPr="006F717C">
        <w:rPr>
          <w:rStyle w:val="CharSectno"/>
        </w:rPr>
        <w:t>1184I</w:t>
      </w:r>
      <w:r w:rsidRPr="006F717C">
        <w:t xml:space="preserve">  Compensation arrears debts</w:t>
      </w:r>
      <w:bookmarkEnd w:id="305"/>
    </w:p>
    <w:p w:rsidR="004918DA" w:rsidRPr="006F717C" w:rsidRDefault="004918DA" w:rsidP="004918DA">
      <w:pPr>
        <w:pStyle w:val="subsection"/>
      </w:pPr>
      <w:r w:rsidRPr="006F717C">
        <w:tab/>
        <w:t>(1)</w:t>
      </w:r>
      <w:r w:rsidRPr="006F717C">
        <w:tab/>
        <w:t>If an adverse determination is made in relation to a person because of point 1064</w:t>
      </w:r>
      <w:r w:rsidR="006F717C">
        <w:noBreakHyphen/>
      </w:r>
      <w:r w:rsidRPr="006F717C">
        <w:t>E3, 1066A</w:t>
      </w:r>
      <w:r w:rsidR="006F717C">
        <w:noBreakHyphen/>
      </w:r>
      <w:r w:rsidRPr="006F717C">
        <w:t>F2A, 1067G</w:t>
      </w:r>
      <w:r w:rsidR="006F717C">
        <w:noBreakHyphen/>
      </w:r>
      <w:r w:rsidRPr="006F717C">
        <w:t>H25, 1067L</w:t>
      </w:r>
      <w:r w:rsidR="006F717C">
        <w:noBreakHyphen/>
      </w:r>
      <w:r w:rsidRPr="006F717C">
        <w:t>D24, 1068</w:t>
      </w:r>
      <w:r w:rsidR="006F717C">
        <w:noBreakHyphen/>
      </w:r>
      <w:r w:rsidRPr="006F717C">
        <w:t>G8A, 1068A</w:t>
      </w:r>
      <w:r w:rsidR="006F717C">
        <w:noBreakHyphen/>
      </w:r>
      <w:r w:rsidRPr="006F717C">
        <w:t>E13 or 1068B</w:t>
      </w:r>
      <w:r w:rsidR="006F717C">
        <w:noBreakHyphen/>
      </w:r>
      <w:r w:rsidRPr="006F717C">
        <w:t>D21, the amount that the person is liable to pay to the Commonwealth because of the determination is a debt due by the person to the Commonwealth.</w:t>
      </w:r>
    </w:p>
    <w:p w:rsidR="004918DA" w:rsidRPr="006F717C" w:rsidRDefault="004918DA" w:rsidP="004918DA">
      <w:pPr>
        <w:pStyle w:val="subsection"/>
      </w:pPr>
      <w:r w:rsidRPr="006F717C">
        <w:tab/>
        <w:t>(2)</w:t>
      </w:r>
      <w:r w:rsidRPr="006F717C">
        <w:tab/>
        <w:t>In this section:</w:t>
      </w:r>
    </w:p>
    <w:p w:rsidR="004918DA" w:rsidRPr="006F717C" w:rsidRDefault="004918DA" w:rsidP="004918DA">
      <w:pPr>
        <w:pStyle w:val="Definition"/>
      </w:pPr>
      <w:r w:rsidRPr="006F717C">
        <w:rPr>
          <w:b/>
          <w:i/>
        </w:rPr>
        <w:t>adverse determination</w:t>
      </w:r>
      <w:r w:rsidRPr="006F717C">
        <w:t xml:space="preserve"> means a determination under section</w:t>
      </w:r>
      <w:r w:rsidR="006F717C">
        <w:t> </w:t>
      </w:r>
      <w:r w:rsidRPr="006F717C">
        <w:t>79, 80, 81 or 82 of the Administration Act.</w:t>
      </w:r>
    </w:p>
    <w:p w:rsidR="004918DA" w:rsidRPr="006F717C" w:rsidRDefault="004918DA" w:rsidP="00F01441">
      <w:pPr>
        <w:pStyle w:val="ActHead3"/>
        <w:pageBreakBefore/>
      </w:pPr>
      <w:bookmarkStart w:id="306" w:name="_Toc370135003"/>
      <w:r w:rsidRPr="006F717C">
        <w:rPr>
          <w:rStyle w:val="CharDivNo"/>
        </w:rPr>
        <w:t>Division</w:t>
      </w:r>
      <w:r w:rsidR="006F717C" w:rsidRPr="006F717C">
        <w:rPr>
          <w:rStyle w:val="CharDivNo"/>
        </w:rPr>
        <w:t> </w:t>
      </w:r>
      <w:r w:rsidRPr="006F717C">
        <w:rPr>
          <w:rStyle w:val="CharDivNo"/>
        </w:rPr>
        <w:t>6</w:t>
      </w:r>
      <w:r w:rsidRPr="006F717C">
        <w:t>—</w:t>
      </w:r>
      <w:r w:rsidRPr="006F717C">
        <w:rPr>
          <w:rStyle w:val="CharDivText"/>
        </w:rPr>
        <w:t>Miscellaneous</w:t>
      </w:r>
      <w:bookmarkEnd w:id="306"/>
    </w:p>
    <w:p w:rsidR="004918DA" w:rsidRPr="006F717C" w:rsidRDefault="004918DA" w:rsidP="004918DA">
      <w:pPr>
        <w:pStyle w:val="ActHead5"/>
      </w:pPr>
      <w:bookmarkStart w:id="307" w:name="_Toc370135004"/>
      <w:r w:rsidRPr="006F717C">
        <w:rPr>
          <w:rStyle w:val="CharSectno"/>
        </w:rPr>
        <w:t>1184J</w:t>
      </w:r>
      <w:r w:rsidRPr="006F717C">
        <w:t xml:space="preserve">  Secretary may give recovery notice either to compensation payer or to insurer but not to both</w:t>
      </w:r>
      <w:bookmarkEnd w:id="307"/>
    </w:p>
    <w:p w:rsidR="004918DA" w:rsidRPr="006F717C" w:rsidRDefault="004918DA" w:rsidP="004918DA">
      <w:pPr>
        <w:pStyle w:val="subsection"/>
      </w:pPr>
      <w:r w:rsidRPr="006F717C">
        <w:tab/>
        <w:t>(1)</w:t>
      </w:r>
      <w:r w:rsidRPr="006F717C">
        <w:tab/>
        <w:t>The Secretary is not to give a notice to an insurer under section</w:t>
      </w:r>
      <w:r w:rsidR="006F717C">
        <w:t> </w:t>
      </w:r>
      <w:r w:rsidRPr="006F717C">
        <w:t>1184 about a matter if there is a notice to a compensation payer under section</w:t>
      </w:r>
      <w:r w:rsidR="006F717C">
        <w:t> </w:t>
      </w:r>
      <w:r w:rsidRPr="006F717C">
        <w:t>1184 in force in relation to the same matter.</w:t>
      </w:r>
    </w:p>
    <w:p w:rsidR="004918DA" w:rsidRPr="006F717C" w:rsidRDefault="004918DA" w:rsidP="004918DA">
      <w:pPr>
        <w:pStyle w:val="subsection"/>
      </w:pPr>
      <w:r w:rsidRPr="006F717C">
        <w:tab/>
        <w:t>(2)</w:t>
      </w:r>
      <w:r w:rsidRPr="006F717C">
        <w:tab/>
        <w:t>The Secretary is not to give a notice to a compensation payer under section</w:t>
      </w:r>
      <w:r w:rsidR="006F717C">
        <w:t> </w:t>
      </w:r>
      <w:r w:rsidRPr="006F717C">
        <w:t>1184 about a matter if there is a notice to an insurer under section</w:t>
      </w:r>
      <w:r w:rsidR="006F717C">
        <w:t> </w:t>
      </w:r>
      <w:r w:rsidRPr="006F717C">
        <w:t>1184 in force in relation to the same matter.</w:t>
      </w:r>
    </w:p>
    <w:p w:rsidR="004918DA" w:rsidRPr="006F717C" w:rsidRDefault="004918DA" w:rsidP="004918DA">
      <w:pPr>
        <w:pStyle w:val="ActHead5"/>
      </w:pPr>
      <w:bookmarkStart w:id="308" w:name="_Toc370135005"/>
      <w:r w:rsidRPr="006F717C">
        <w:rPr>
          <w:rStyle w:val="CharSectno"/>
        </w:rPr>
        <w:t>1184K</w:t>
      </w:r>
      <w:r w:rsidRPr="006F717C">
        <w:t xml:space="preserve">  Secretary may disregard some payments</w:t>
      </w:r>
      <w:bookmarkEnd w:id="308"/>
    </w:p>
    <w:p w:rsidR="004918DA" w:rsidRPr="006F717C" w:rsidRDefault="004918DA" w:rsidP="004918DA">
      <w:pPr>
        <w:pStyle w:val="subsection"/>
      </w:pPr>
      <w:r w:rsidRPr="006F717C">
        <w:tab/>
        <w:t>(1)</w:t>
      </w:r>
      <w:r w:rsidRPr="006F717C">
        <w:tab/>
        <w:t>For the purposes of this Part, the Secretary may treat the whole or part of a compensation payment as:</w:t>
      </w:r>
    </w:p>
    <w:p w:rsidR="004918DA" w:rsidRPr="006F717C" w:rsidRDefault="004918DA" w:rsidP="004918DA">
      <w:pPr>
        <w:pStyle w:val="paragraph"/>
      </w:pPr>
      <w:r w:rsidRPr="006F717C">
        <w:tab/>
        <w:t>(a)</w:t>
      </w:r>
      <w:r w:rsidRPr="006F717C">
        <w:tab/>
        <w:t>not having been made; or</w:t>
      </w:r>
    </w:p>
    <w:p w:rsidR="004918DA" w:rsidRPr="006F717C" w:rsidRDefault="004918DA" w:rsidP="004918DA">
      <w:pPr>
        <w:pStyle w:val="paragraph"/>
      </w:pPr>
      <w:r w:rsidRPr="006F717C">
        <w:tab/>
        <w:t>(b)</w:t>
      </w:r>
      <w:r w:rsidRPr="006F717C">
        <w:tab/>
        <w:t>not liable to be made;</w:t>
      </w:r>
    </w:p>
    <w:p w:rsidR="004918DA" w:rsidRPr="006F717C" w:rsidRDefault="004918DA" w:rsidP="004918DA">
      <w:pPr>
        <w:pStyle w:val="subsection2"/>
      </w:pPr>
      <w:r w:rsidRPr="006F717C">
        <w:t>if the Secretary thinks it is appropriate to do so in the special circumstances of the case.</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a person or a person’s partner receives or claims a compensation affected payment; and</w:t>
      </w:r>
    </w:p>
    <w:p w:rsidR="004918DA" w:rsidRPr="006F717C" w:rsidRDefault="004918DA" w:rsidP="004918DA">
      <w:pPr>
        <w:pStyle w:val="paragraph"/>
      </w:pPr>
      <w:r w:rsidRPr="006F717C">
        <w:tab/>
        <w:t>(b)</w:t>
      </w:r>
      <w:r w:rsidRPr="006F717C">
        <w:tab/>
        <w:t>the person receives compensation; and</w:t>
      </w:r>
    </w:p>
    <w:p w:rsidR="004918DA" w:rsidRPr="006F717C" w:rsidRDefault="004918DA" w:rsidP="004918DA">
      <w:pPr>
        <w:pStyle w:val="paragraph"/>
      </w:pPr>
      <w:r w:rsidRPr="006F717C">
        <w:tab/>
        <w:t>(c)</w:t>
      </w:r>
      <w:r w:rsidRPr="006F717C">
        <w:tab/>
        <w:t>the set of circumstances that gave rise to the claim for compensation is not related to the set of circumstances that gave rise to the person’s or the person’s partner’s receipt of, or claim for, the compensation affected payment;</w:t>
      </w:r>
    </w:p>
    <w:p w:rsidR="004918DA" w:rsidRPr="006F717C" w:rsidRDefault="004918DA" w:rsidP="004918DA">
      <w:pPr>
        <w:pStyle w:val="subsection2"/>
      </w:pPr>
      <w:r w:rsidRPr="006F717C">
        <w:t xml:space="preserve">the fact that those 2 sets of circumstances are unrelated does not alone constitute special circumstances for the purposes of </w:t>
      </w:r>
      <w:r w:rsidR="006F717C">
        <w:t>subsection (</w:t>
      </w:r>
      <w:r w:rsidRPr="006F717C">
        <w:t>1).</w:t>
      </w:r>
    </w:p>
    <w:p w:rsidR="004918DA" w:rsidRPr="006F717C" w:rsidRDefault="004918DA" w:rsidP="004918DA">
      <w:pPr>
        <w:pStyle w:val="ActHead5"/>
      </w:pPr>
      <w:bookmarkStart w:id="309" w:name="_Toc370135006"/>
      <w:r w:rsidRPr="006F717C">
        <w:rPr>
          <w:rStyle w:val="CharSectno"/>
        </w:rPr>
        <w:t>1184L</w:t>
      </w:r>
      <w:r w:rsidRPr="006F717C">
        <w:t xml:space="preserve">  Application to review compensation decision—disability support pension</w:t>
      </w:r>
      <w:bookmarkEnd w:id="309"/>
    </w:p>
    <w:p w:rsidR="004918DA" w:rsidRPr="006F717C" w:rsidRDefault="004918DA" w:rsidP="004918DA">
      <w:pPr>
        <w:pStyle w:val="subsection"/>
        <w:keepNext/>
      </w:pPr>
      <w:r w:rsidRPr="006F717C">
        <w:tab/>
        <w:t>(1)</w:t>
      </w:r>
      <w:r w:rsidRPr="006F717C">
        <w:tab/>
        <w:t>This section applies if a person claims a disability support pension and:</w:t>
      </w:r>
    </w:p>
    <w:p w:rsidR="004918DA" w:rsidRPr="006F717C" w:rsidRDefault="004918DA" w:rsidP="004918DA">
      <w:pPr>
        <w:pStyle w:val="paragraph"/>
      </w:pPr>
      <w:r w:rsidRPr="006F717C">
        <w:tab/>
        <w:t>(a)</w:t>
      </w:r>
      <w:r w:rsidRPr="006F717C">
        <w:tab/>
        <w:t>the Secretary decides under section</w:t>
      </w:r>
      <w:r w:rsidR="006F717C">
        <w:t> </w:t>
      </w:r>
      <w:r w:rsidRPr="006F717C">
        <w:t>1167 that the pension is not to be granted or is not payable; or</w:t>
      </w:r>
    </w:p>
    <w:p w:rsidR="004918DA" w:rsidRPr="006F717C" w:rsidRDefault="004918DA" w:rsidP="004918DA">
      <w:pPr>
        <w:pStyle w:val="paragraph"/>
      </w:pPr>
      <w:r w:rsidRPr="006F717C">
        <w:tab/>
        <w:t>(b)</w:t>
      </w:r>
      <w:r w:rsidRPr="006F717C">
        <w:tab/>
        <w:t>the Secretary decides under section</w:t>
      </w:r>
      <w:r w:rsidR="006F717C">
        <w:t> </w:t>
      </w:r>
      <w:r w:rsidRPr="006F717C">
        <w:t>1169 that the pension is not payable; or</w:t>
      </w:r>
    </w:p>
    <w:p w:rsidR="004918DA" w:rsidRPr="006F717C" w:rsidRDefault="004918DA" w:rsidP="004918DA">
      <w:pPr>
        <w:pStyle w:val="paragraph"/>
      </w:pPr>
      <w:r w:rsidRPr="006F717C">
        <w:tab/>
        <w:t>(c)</w:t>
      </w:r>
      <w:r w:rsidRPr="006F717C">
        <w:tab/>
        <w:t>the Secretary decides that, if the person were qualified for the pension, the rate of the pension would be reduced to nil under section</w:t>
      </w:r>
      <w:r w:rsidR="006F717C">
        <w:t> </w:t>
      </w:r>
      <w:r w:rsidRPr="006F717C">
        <w:t>1173.</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an application is made, under section</w:t>
      </w:r>
      <w:r w:rsidR="006F717C">
        <w:t> </w:t>
      </w:r>
      <w:r w:rsidRPr="006F717C">
        <w:t>142 of the Administration Act, to the Social Security Appeals Tribunal for a review of that decision; and</w:t>
      </w:r>
    </w:p>
    <w:p w:rsidR="004918DA" w:rsidRPr="006F717C" w:rsidRDefault="004918DA" w:rsidP="004918DA">
      <w:pPr>
        <w:pStyle w:val="paragraph"/>
      </w:pPr>
      <w:r w:rsidRPr="006F717C">
        <w:tab/>
        <w:t>(b)</w:t>
      </w:r>
      <w:r w:rsidRPr="006F717C">
        <w:tab/>
        <w:t>at the time of the application, the Secretary has not taken the necessary steps to satisfy himself or herself whether the person is qualified for the disability support pension; and</w:t>
      </w:r>
    </w:p>
    <w:p w:rsidR="004918DA" w:rsidRPr="006F717C" w:rsidRDefault="004918DA" w:rsidP="004918DA">
      <w:pPr>
        <w:pStyle w:val="paragraph"/>
      </w:pPr>
      <w:r w:rsidRPr="006F717C">
        <w:tab/>
        <w:t>(c)</w:t>
      </w:r>
      <w:r w:rsidRPr="006F717C">
        <w:tab/>
        <w:t>the person who claimed the disability support pension requests the Secretary, in writing, to take those steps;</w:t>
      </w:r>
    </w:p>
    <w:p w:rsidR="004918DA" w:rsidRPr="006F717C" w:rsidRDefault="004918DA" w:rsidP="004918DA">
      <w:pPr>
        <w:pStyle w:val="subsection2"/>
      </w:pPr>
      <w:r w:rsidRPr="006F717C">
        <w:t>the Secretary must take those steps as soon as practicable after the request is made.</w:t>
      </w:r>
    </w:p>
    <w:p w:rsidR="004918DA" w:rsidRPr="006F717C" w:rsidRDefault="004918DA" w:rsidP="004918DA">
      <w:pPr>
        <w:pStyle w:val="ActHead5"/>
      </w:pPr>
      <w:bookmarkStart w:id="310" w:name="_Toc370135007"/>
      <w:r w:rsidRPr="006F717C">
        <w:rPr>
          <w:rStyle w:val="CharSectno"/>
        </w:rPr>
        <w:t>1185</w:t>
      </w:r>
      <w:r w:rsidRPr="006F717C">
        <w:t xml:space="preserve">  Special provision for certain recipients of dependency</w:t>
      </w:r>
      <w:r w:rsidR="006F717C">
        <w:noBreakHyphen/>
      </w:r>
      <w:r w:rsidRPr="006F717C">
        <w:t>based payments</w:t>
      </w:r>
      <w:bookmarkEnd w:id="310"/>
    </w:p>
    <w:p w:rsidR="004918DA" w:rsidRPr="006F717C" w:rsidRDefault="004918DA" w:rsidP="004918DA">
      <w:pPr>
        <w:pStyle w:val="subsection"/>
      </w:pPr>
      <w:r w:rsidRPr="006F717C">
        <w:tab/>
        <w:t>(1)</w:t>
      </w:r>
      <w:r w:rsidRPr="006F717C">
        <w:tab/>
        <w:t>This section applies to a person if:</w:t>
      </w:r>
    </w:p>
    <w:p w:rsidR="004918DA" w:rsidRPr="006F717C" w:rsidRDefault="004918DA" w:rsidP="004918DA">
      <w:pPr>
        <w:pStyle w:val="paragraph"/>
      </w:pPr>
      <w:r w:rsidRPr="006F717C">
        <w:tab/>
        <w:t>(a)</w:t>
      </w:r>
      <w:r w:rsidRPr="006F717C">
        <w:tab/>
        <w:t>the person is a member of a couple; and</w:t>
      </w:r>
    </w:p>
    <w:p w:rsidR="004918DA" w:rsidRPr="006F717C" w:rsidRDefault="004918DA" w:rsidP="004918DA">
      <w:pPr>
        <w:pStyle w:val="paragraph"/>
      </w:pPr>
      <w:r w:rsidRPr="006F717C">
        <w:tab/>
        <w:t>(b)</w:t>
      </w:r>
      <w:r w:rsidRPr="006F717C">
        <w:tab/>
        <w:t>the person was a member of the same couple immediately before 20</w:t>
      </w:r>
      <w:r w:rsidR="006F717C">
        <w:t> </w:t>
      </w:r>
      <w:r w:rsidRPr="006F717C">
        <w:t>September 2001; and</w:t>
      </w:r>
    </w:p>
    <w:p w:rsidR="004918DA" w:rsidRPr="006F717C" w:rsidRDefault="004918DA" w:rsidP="004918DA">
      <w:pPr>
        <w:pStyle w:val="paragraph"/>
      </w:pPr>
      <w:r w:rsidRPr="006F717C">
        <w:tab/>
        <w:t>(c)</w:t>
      </w:r>
      <w:r w:rsidRPr="006F717C">
        <w:tab/>
        <w:t>the person’s partner was receiving a compensation affected payment immediately before 20</w:t>
      </w:r>
      <w:r w:rsidR="006F717C">
        <w:t> </w:t>
      </w:r>
      <w:r w:rsidRPr="006F717C">
        <w:t>September 2001; and</w:t>
      </w:r>
    </w:p>
    <w:p w:rsidR="004918DA" w:rsidRPr="006F717C" w:rsidRDefault="004918DA" w:rsidP="004918DA">
      <w:pPr>
        <w:pStyle w:val="paragraph"/>
      </w:pPr>
      <w:r w:rsidRPr="006F717C">
        <w:tab/>
        <w:t>(d)</w:t>
      </w:r>
      <w:r w:rsidRPr="006F717C">
        <w:tab/>
        <w:t>the person was receiving a dependency</w:t>
      </w:r>
      <w:r w:rsidR="006F717C">
        <w:noBreakHyphen/>
      </w:r>
      <w:r w:rsidRPr="006F717C">
        <w:t>based payment immediately before 20</w:t>
      </w:r>
      <w:r w:rsidR="006F717C">
        <w:t> </w:t>
      </w:r>
      <w:r w:rsidRPr="006F717C">
        <w:t>September 2001; and</w:t>
      </w:r>
    </w:p>
    <w:p w:rsidR="004918DA" w:rsidRPr="006F717C" w:rsidRDefault="004918DA" w:rsidP="004918DA">
      <w:pPr>
        <w:pStyle w:val="paragraph"/>
      </w:pPr>
      <w:r w:rsidRPr="006F717C">
        <w:tab/>
        <w:t>(e)</w:t>
      </w:r>
      <w:r w:rsidRPr="006F717C">
        <w:tab/>
        <w:t>the person was born on or before 1</w:t>
      </w:r>
      <w:r w:rsidR="006F717C">
        <w:t> </w:t>
      </w:r>
      <w:r w:rsidRPr="006F717C">
        <w:t>July 1955.</w:t>
      </w:r>
    </w:p>
    <w:p w:rsidR="004918DA" w:rsidRPr="006F717C" w:rsidRDefault="004918DA" w:rsidP="009B0500">
      <w:pPr>
        <w:pStyle w:val="subsection"/>
        <w:keepNext/>
        <w:keepLines/>
      </w:pPr>
      <w:r w:rsidRPr="006F717C">
        <w:tab/>
        <w:t>(2)</w:t>
      </w:r>
      <w:r w:rsidRPr="006F717C">
        <w:tab/>
        <w:t>If this section applies to a person, the following paragraphs have effect:</w:t>
      </w:r>
    </w:p>
    <w:p w:rsidR="004918DA" w:rsidRPr="006F717C" w:rsidRDefault="004918DA" w:rsidP="004918DA">
      <w:pPr>
        <w:pStyle w:val="paragraph"/>
      </w:pPr>
      <w:r w:rsidRPr="006F717C">
        <w:tab/>
        <w:t>(a)</w:t>
      </w:r>
      <w:r w:rsidRPr="006F717C">
        <w:tab/>
        <w:t>the dependency</w:t>
      </w:r>
      <w:r w:rsidR="006F717C">
        <w:noBreakHyphen/>
      </w:r>
      <w:r w:rsidRPr="006F717C">
        <w:t>based payment does not cease to be payable to the person only because the person’s partner receives periodic compensation payments;</w:t>
      </w:r>
    </w:p>
    <w:p w:rsidR="004918DA" w:rsidRPr="006F717C" w:rsidRDefault="004918DA" w:rsidP="004918DA">
      <w:pPr>
        <w:pStyle w:val="paragraph"/>
      </w:pPr>
      <w:r w:rsidRPr="006F717C">
        <w:tab/>
        <w:t>(b)</w:t>
      </w:r>
      <w:r w:rsidRPr="006F717C">
        <w:tab/>
        <w:t>in spite of Division</w:t>
      </w:r>
      <w:r w:rsidR="006F717C">
        <w:t> </w:t>
      </w:r>
      <w:r w:rsidRPr="006F717C">
        <w:t>3, the person continues to be qualified for the dependency</w:t>
      </w:r>
      <w:r w:rsidR="006F717C">
        <w:noBreakHyphen/>
      </w:r>
      <w:r w:rsidRPr="006F717C">
        <w:t>based payment to the same extent as he or she would have if the person’s partner had not received the payments of compensation.</w:t>
      </w:r>
    </w:p>
    <w:p w:rsidR="004918DA" w:rsidRPr="006F717C" w:rsidRDefault="004918DA" w:rsidP="004918DA">
      <w:pPr>
        <w:pStyle w:val="subsection"/>
      </w:pPr>
      <w:r w:rsidRPr="006F717C">
        <w:tab/>
        <w:t>(3)</w:t>
      </w:r>
      <w:r w:rsidRPr="006F717C">
        <w:tab/>
      </w:r>
      <w:r w:rsidR="006F717C">
        <w:t>Paragraph (</w:t>
      </w:r>
      <w:r w:rsidRPr="006F717C">
        <w:t>2)(b) does not prevent a dependency</w:t>
      </w:r>
      <w:r w:rsidR="006F717C">
        <w:noBreakHyphen/>
      </w:r>
      <w:r w:rsidRPr="006F717C">
        <w:t>based payment being cancelled, or ceasing to be payable, under a provision of the social security law, other than a provision of this Part.</w:t>
      </w:r>
    </w:p>
    <w:p w:rsidR="004918DA" w:rsidRPr="006F717C" w:rsidRDefault="004918DA" w:rsidP="004918DA">
      <w:pPr>
        <w:pStyle w:val="subsection"/>
      </w:pPr>
      <w:r w:rsidRPr="006F717C">
        <w:tab/>
        <w:t>(4)</w:t>
      </w:r>
      <w:r w:rsidRPr="006F717C">
        <w:tab/>
      </w:r>
      <w:r w:rsidR="006F717C">
        <w:t>Paragraph (</w:t>
      </w:r>
      <w:r w:rsidRPr="006F717C">
        <w:t>2)(b) does not prevent the rate of a dependency</w:t>
      </w:r>
      <w:r w:rsidR="006F717C">
        <w:noBreakHyphen/>
      </w:r>
      <w:r w:rsidRPr="006F717C">
        <w:t>based payment being reduced or cancelled under the social security law because of the operation of section</w:t>
      </w:r>
      <w:r w:rsidR="006F717C">
        <w:t> </w:t>
      </w:r>
      <w:r w:rsidRPr="006F717C">
        <w:t>1174.</w:t>
      </w:r>
    </w:p>
    <w:p w:rsidR="004918DA" w:rsidRPr="006F717C" w:rsidRDefault="004918DA" w:rsidP="004918DA">
      <w:pPr>
        <w:pStyle w:val="subsection"/>
      </w:pPr>
      <w:r w:rsidRPr="006F717C">
        <w:tab/>
        <w:t>(5)</w:t>
      </w:r>
      <w:r w:rsidRPr="006F717C">
        <w:tab/>
        <w:t>In this section:</w:t>
      </w:r>
    </w:p>
    <w:p w:rsidR="004918DA" w:rsidRPr="006F717C" w:rsidRDefault="004918DA" w:rsidP="004918DA">
      <w:pPr>
        <w:pStyle w:val="Definition"/>
      </w:pPr>
      <w:r w:rsidRPr="006F717C">
        <w:rPr>
          <w:b/>
          <w:i/>
        </w:rPr>
        <w:t>dependency</w:t>
      </w:r>
      <w:r w:rsidR="006F717C">
        <w:rPr>
          <w:b/>
          <w:i/>
        </w:rPr>
        <w:noBreakHyphen/>
      </w:r>
      <w:r w:rsidRPr="006F717C">
        <w:rPr>
          <w:b/>
          <w:i/>
        </w:rPr>
        <w:t>based payment</w:t>
      </w:r>
      <w:r w:rsidRPr="006F717C">
        <w:t xml:space="preserve"> means:</w:t>
      </w:r>
    </w:p>
    <w:p w:rsidR="004918DA" w:rsidRPr="006F717C" w:rsidRDefault="004918DA" w:rsidP="004918DA">
      <w:pPr>
        <w:pStyle w:val="paragraph"/>
      </w:pPr>
      <w:r w:rsidRPr="006F717C">
        <w:tab/>
        <w:t>(a)</w:t>
      </w:r>
      <w:r w:rsidRPr="006F717C">
        <w:tab/>
        <w:t>wife pension; or</w:t>
      </w:r>
    </w:p>
    <w:p w:rsidR="004918DA" w:rsidRPr="006F717C" w:rsidRDefault="004918DA" w:rsidP="004918DA">
      <w:pPr>
        <w:pStyle w:val="paragraph"/>
      </w:pPr>
      <w:r w:rsidRPr="006F717C">
        <w:tab/>
        <w:t>(b)</w:t>
      </w:r>
      <w:r w:rsidRPr="006F717C">
        <w:tab/>
        <w:t>mature age partner allowance; or</w:t>
      </w:r>
    </w:p>
    <w:p w:rsidR="004918DA" w:rsidRPr="006F717C" w:rsidRDefault="004918DA" w:rsidP="004918DA">
      <w:pPr>
        <w:pStyle w:val="paragraph"/>
      </w:pPr>
      <w:r w:rsidRPr="006F717C">
        <w:tab/>
        <w:t>(c)</w:t>
      </w:r>
      <w:r w:rsidRPr="006F717C">
        <w:tab/>
        <w:t>partner allowance.</w:t>
      </w:r>
    </w:p>
    <w:p w:rsidR="004918DA" w:rsidRPr="006F717C" w:rsidRDefault="004918DA" w:rsidP="00F01441">
      <w:pPr>
        <w:pStyle w:val="ActHead2"/>
        <w:pageBreakBefore/>
      </w:pPr>
      <w:bookmarkStart w:id="311" w:name="_Toc370135008"/>
      <w:r w:rsidRPr="006F717C">
        <w:rPr>
          <w:rStyle w:val="CharPartNo"/>
        </w:rPr>
        <w:t>Part</w:t>
      </w:r>
      <w:r w:rsidR="006F717C" w:rsidRPr="006F717C">
        <w:rPr>
          <w:rStyle w:val="CharPartNo"/>
        </w:rPr>
        <w:t> </w:t>
      </w:r>
      <w:r w:rsidRPr="006F717C">
        <w:rPr>
          <w:rStyle w:val="CharPartNo"/>
        </w:rPr>
        <w:t>3.14A</w:t>
      </w:r>
      <w:r w:rsidRPr="006F717C">
        <w:t>—</w:t>
      </w:r>
      <w:r w:rsidRPr="006F717C">
        <w:rPr>
          <w:rStyle w:val="CharPartText"/>
        </w:rPr>
        <w:t>Retirement assistance for farmers</w:t>
      </w:r>
      <w:bookmarkEnd w:id="311"/>
    </w:p>
    <w:p w:rsidR="004918DA" w:rsidRPr="006F717C" w:rsidRDefault="004918DA" w:rsidP="004918DA">
      <w:pPr>
        <w:pStyle w:val="ActHead3"/>
      </w:pPr>
      <w:bookmarkStart w:id="312" w:name="_Toc370135009"/>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General</w:t>
      </w:r>
      <w:bookmarkEnd w:id="312"/>
    </w:p>
    <w:p w:rsidR="004918DA" w:rsidRPr="006F717C" w:rsidRDefault="004918DA" w:rsidP="004918DA">
      <w:pPr>
        <w:pStyle w:val="ActHead5"/>
      </w:pPr>
      <w:bookmarkStart w:id="313" w:name="_Toc370135010"/>
      <w:r w:rsidRPr="006F717C">
        <w:rPr>
          <w:rStyle w:val="CharSectno"/>
        </w:rPr>
        <w:t>1185A</w:t>
      </w:r>
      <w:r w:rsidRPr="006F717C">
        <w:t xml:space="preserve">  Purpose of Part</w:t>
      </w:r>
      <w:bookmarkEnd w:id="313"/>
    </w:p>
    <w:p w:rsidR="004918DA" w:rsidRPr="006F717C" w:rsidRDefault="004918DA" w:rsidP="004918DA">
      <w:pPr>
        <w:pStyle w:val="subsection"/>
      </w:pPr>
      <w:r w:rsidRPr="006F717C">
        <w:tab/>
      </w:r>
      <w:r w:rsidRPr="006F717C">
        <w:tab/>
        <w:t>This Part deals with the transfer of farming interests to family members of a younger generation. The purpose of the Part is to provide that, if the conditions set out in the Part are met, the value of any such interests transferred by a qualifying farmer, his or her partner, or a former partner of the qualifying farmer, will be disregarded in determining:</w:t>
      </w:r>
    </w:p>
    <w:p w:rsidR="004918DA" w:rsidRPr="006F717C" w:rsidRDefault="004918DA" w:rsidP="004918DA">
      <w:pPr>
        <w:pStyle w:val="paragraph"/>
      </w:pPr>
      <w:r w:rsidRPr="006F717C">
        <w:tab/>
        <w:t>(a)</w:t>
      </w:r>
      <w:r w:rsidRPr="006F717C">
        <w:tab/>
        <w:t>whether a social security payment is payable; or</w:t>
      </w:r>
    </w:p>
    <w:p w:rsidR="004918DA" w:rsidRPr="006F717C" w:rsidRDefault="004918DA" w:rsidP="004918DA">
      <w:pPr>
        <w:pStyle w:val="paragraph"/>
      </w:pPr>
      <w:r w:rsidRPr="006F717C">
        <w:tab/>
        <w:t>(b)</w:t>
      </w:r>
      <w:r w:rsidRPr="006F717C">
        <w:tab/>
        <w:t>at what rate a social security payment is payable.</w:t>
      </w:r>
    </w:p>
    <w:p w:rsidR="004918DA" w:rsidRPr="006F717C" w:rsidRDefault="004918DA" w:rsidP="004918DA">
      <w:pPr>
        <w:pStyle w:val="ActHead5"/>
      </w:pPr>
      <w:bookmarkStart w:id="314" w:name="_Toc370135011"/>
      <w:r w:rsidRPr="006F717C">
        <w:rPr>
          <w:rStyle w:val="CharSectno"/>
        </w:rPr>
        <w:t>1185AA</w:t>
      </w:r>
      <w:r w:rsidRPr="006F717C">
        <w:t xml:space="preserve">  Applicable cut</w:t>
      </w:r>
      <w:r w:rsidR="006F717C">
        <w:noBreakHyphen/>
      </w:r>
      <w:r w:rsidRPr="006F717C">
        <w:t>off date</w:t>
      </w:r>
      <w:bookmarkEnd w:id="314"/>
    </w:p>
    <w:p w:rsidR="004918DA" w:rsidRPr="006F717C" w:rsidRDefault="004918DA" w:rsidP="004918DA">
      <w:pPr>
        <w:pStyle w:val="subsection"/>
      </w:pPr>
      <w:r w:rsidRPr="006F717C">
        <w:tab/>
      </w:r>
      <w:r w:rsidR="0060527F" w:rsidRPr="006F717C">
        <w:t>(1)</w:t>
      </w:r>
      <w:r w:rsidRPr="006F717C">
        <w:tab/>
        <w:t>In this Part:</w:t>
      </w:r>
    </w:p>
    <w:p w:rsidR="004918DA" w:rsidRPr="006F717C" w:rsidRDefault="004918DA" w:rsidP="004918DA">
      <w:pPr>
        <w:pStyle w:val="Definition"/>
      </w:pPr>
      <w:r w:rsidRPr="006F717C">
        <w:rPr>
          <w:b/>
          <w:i/>
        </w:rPr>
        <w:t>applicable cut</w:t>
      </w:r>
      <w:r w:rsidR="006F717C">
        <w:rPr>
          <w:b/>
          <w:i/>
        </w:rPr>
        <w:noBreakHyphen/>
      </w:r>
      <w:r w:rsidRPr="006F717C">
        <w:rPr>
          <w:b/>
          <w:i/>
        </w:rPr>
        <w:t>off date</w:t>
      </w:r>
      <w:r w:rsidRPr="006F717C">
        <w:t xml:space="preserve"> means:</w:t>
      </w:r>
    </w:p>
    <w:p w:rsidR="004918DA" w:rsidRPr="006F717C" w:rsidRDefault="004918DA" w:rsidP="004918DA">
      <w:pPr>
        <w:pStyle w:val="paragraph"/>
      </w:pPr>
      <w:r w:rsidRPr="006F717C">
        <w:tab/>
        <w:t>(a)</w:t>
      </w:r>
      <w:r w:rsidRPr="006F717C">
        <w:tab/>
        <w:t>in relation to a transfer, where:</w:t>
      </w:r>
    </w:p>
    <w:p w:rsidR="004918DA" w:rsidRPr="006F717C" w:rsidRDefault="004918DA" w:rsidP="004918DA">
      <w:pPr>
        <w:pStyle w:val="paragraphsub"/>
      </w:pPr>
      <w:r w:rsidRPr="006F717C">
        <w:tab/>
        <w:t>(i)</w:t>
      </w:r>
      <w:r w:rsidRPr="006F717C">
        <w:tab/>
        <w:t>the transfer was not completed before 1</w:t>
      </w:r>
      <w:r w:rsidR="006F717C">
        <w:t> </w:t>
      </w:r>
      <w:r w:rsidRPr="006F717C">
        <w:t>July 2001; and</w:t>
      </w:r>
    </w:p>
    <w:p w:rsidR="004918DA" w:rsidRPr="006F717C" w:rsidRDefault="004918DA" w:rsidP="004918DA">
      <w:pPr>
        <w:pStyle w:val="paragraphsub"/>
      </w:pPr>
      <w:r w:rsidRPr="006F717C">
        <w:tab/>
        <w:t>(ii)</w:t>
      </w:r>
      <w:r w:rsidRPr="006F717C">
        <w:tab/>
        <w:t>a pre</w:t>
      </w:r>
      <w:r w:rsidR="006F717C">
        <w:noBreakHyphen/>
      </w:r>
      <w:r w:rsidRPr="006F717C">
        <w:t>assessment request in relation to the transfer was lodged with the Department or the Agency before 1</w:t>
      </w:r>
      <w:r w:rsidR="006F717C">
        <w:t> </w:t>
      </w:r>
      <w:r w:rsidRPr="006F717C">
        <w:t>August 2001; and</w:t>
      </w:r>
    </w:p>
    <w:p w:rsidR="004918DA" w:rsidRPr="006F717C" w:rsidRDefault="004918DA" w:rsidP="004918DA">
      <w:pPr>
        <w:pStyle w:val="paragraphsub"/>
      </w:pPr>
      <w:r w:rsidRPr="006F717C">
        <w:tab/>
        <w:t>(iii)</w:t>
      </w:r>
      <w:r w:rsidRPr="006F717C">
        <w:tab/>
        <w:t>the Department or Agency responded affirmatively to the request;</w:t>
      </w:r>
    </w:p>
    <w:p w:rsidR="004918DA" w:rsidRPr="006F717C" w:rsidRDefault="004918DA" w:rsidP="004918DA">
      <w:pPr>
        <w:pStyle w:val="paragraph"/>
      </w:pPr>
      <w:r w:rsidRPr="006F717C">
        <w:tab/>
      </w:r>
      <w:r w:rsidRPr="006F717C">
        <w:tab/>
        <w:t>the first day after the end of the period of 3 months beginning on the day on which the Department or Agency responded to the request; and</w:t>
      </w:r>
    </w:p>
    <w:p w:rsidR="004918DA" w:rsidRPr="006F717C" w:rsidRDefault="004918DA" w:rsidP="004918DA">
      <w:pPr>
        <w:pStyle w:val="paragraph"/>
      </w:pPr>
      <w:r w:rsidRPr="006F717C">
        <w:tab/>
        <w:t>(b)</w:t>
      </w:r>
      <w:r w:rsidRPr="006F717C">
        <w:tab/>
        <w:t>in relation to any other transfer—1</w:t>
      </w:r>
      <w:r w:rsidR="006F717C">
        <w:t> </w:t>
      </w:r>
      <w:r w:rsidRPr="006F717C">
        <w:t>July 2001.</w:t>
      </w:r>
    </w:p>
    <w:p w:rsidR="0060527F" w:rsidRPr="006F717C" w:rsidRDefault="0060527F" w:rsidP="0060527F">
      <w:pPr>
        <w:pStyle w:val="subsection"/>
      </w:pPr>
      <w:r w:rsidRPr="006F717C">
        <w:tab/>
        <w:t>(2)</w:t>
      </w:r>
      <w:r w:rsidRPr="006F717C">
        <w:tab/>
        <w:t xml:space="preserve">For the purposes of the definition of </w:t>
      </w:r>
      <w:r w:rsidRPr="006F717C">
        <w:rPr>
          <w:b/>
          <w:i/>
        </w:rPr>
        <w:t>applicable cut</w:t>
      </w:r>
      <w:r w:rsidR="006F717C">
        <w:rPr>
          <w:b/>
          <w:i/>
        </w:rPr>
        <w:noBreakHyphen/>
      </w:r>
      <w:r w:rsidRPr="006F717C">
        <w:rPr>
          <w:b/>
          <w:i/>
        </w:rPr>
        <w:t>off date</w:t>
      </w:r>
      <w:r w:rsidRPr="006F717C">
        <w:t xml:space="preserve"> in </w:t>
      </w:r>
      <w:r w:rsidR="006F717C">
        <w:t>subsection (</w:t>
      </w:r>
      <w:r w:rsidRPr="006F717C">
        <w:t xml:space="preserve">1), </w:t>
      </w:r>
      <w:r w:rsidRPr="006F717C">
        <w:rPr>
          <w:b/>
          <w:i/>
        </w:rPr>
        <w:t>Agency</w:t>
      </w:r>
      <w:r w:rsidRPr="006F717C">
        <w:t xml:space="preserve"> means the Commonwealth Services Delivery Agency (within the meaning of the </w:t>
      </w:r>
      <w:r w:rsidRPr="006F717C">
        <w:rPr>
          <w:i/>
        </w:rPr>
        <w:t>Commonwealth Services Delivery Agency Act 1997</w:t>
      </w:r>
      <w:r w:rsidRPr="006F717C">
        <w:t xml:space="preserve"> as in force before 1</w:t>
      </w:r>
      <w:r w:rsidR="006F717C">
        <w:t> </w:t>
      </w:r>
      <w:r w:rsidRPr="006F717C">
        <w:t>July 2011).</w:t>
      </w:r>
    </w:p>
    <w:p w:rsidR="004918DA" w:rsidRPr="006F717C" w:rsidRDefault="004918DA" w:rsidP="004918DA">
      <w:pPr>
        <w:pStyle w:val="ActHead5"/>
      </w:pPr>
      <w:bookmarkStart w:id="315" w:name="_Toc370135012"/>
      <w:r w:rsidRPr="006F717C">
        <w:rPr>
          <w:rStyle w:val="CharSectno"/>
        </w:rPr>
        <w:t>1185AB</w:t>
      </w:r>
      <w:r w:rsidRPr="006F717C">
        <w:t xml:space="preserve">  Pre</w:t>
      </w:r>
      <w:r w:rsidR="006F717C">
        <w:noBreakHyphen/>
      </w:r>
      <w:r w:rsidRPr="006F717C">
        <w:t>assessment request</w:t>
      </w:r>
      <w:bookmarkEnd w:id="315"/>
    </w:p>
    <w:p w:rsidR="004918DA" w:rsidRPr="006F717C" w:rsidRDefault="004918DA" w:rsidP="004918DA">
      <w:pPr>
        <w:pStyle w:val="SubsectionHead"/>
      </w:pPr>
      <w:r w:rsidRPr="006F717C">
        <w:t>Pre</w:t>
      </w:r>
      <w:r w:rsidR="006F717C">
        <w:noBreakHyphen/>
      </w:r>
      <w:r w:rsidRPr="006F717C">
        <w:t>assessment request</w:t>
      </w:r>
    </w:p>
    <w:p w:rsidR="004918DA" w:rsidRPr="006F717C" w:rsidRDefault="004918DA" w:rsidP="004918DA">
      <w:pPr>
        <w:pStyle w:val="subsection"/>
      </w:pPr>
      <w:r w:rsidRPr="006F717C">
        <w:tab/>
        <w:t>(1)</w:t>
      </w:r>
      <w:r w:rsidRPr="006F717C">
        <w:tab/>
        <w:t xml:space="preserve">For the purposes of this Part, a </w:t>
      </w:r>
      <w:r w:rsidRPr="006F717C">
        <w:rPr>
          <w:b/>
          <w:i/>
        </w:rPr>
        <w:t>pre</w:t>
      </w:r>
      <w:r w:rsidR="006F717C">
        <w:rPr>
          <w:b/>
          <w:i/>
        </w:rPr>
        <w:noBreakHyphen/>
      </w:r>
      <w:r w:rsidRPr="006F717C">
        <w:rPr>
          <w:b/>
          <w:i/>
        </w:rPr>
        <w:t xml:space="preserve">assessment request </w:t>
      </w:r>
      <w:r w:rsidRPr="006F717C">
        <w:t>is a written request by a person:</w:t>
      </w:r>
    </w:p>
    <w:p w:rsidR="004918DA" w:rsidRPr="006F717C" w:rsidRDefault="004918DA" w:rsidP="004918DA">
      <w:pPr>
        <w:pStyle w:val="paragraph"/>
      </w:pPr>
      <w:r w:rsidRPr="006F717C">
        <w:tab/>
        <w:t>(a)</w:t>
      </w:r>
      <w:r w:rsidRPr="006F717C">
        <w:tab/>
        <w:t>for advice about whether this Part would apply to the person, or to the person’s partner, in the event that a proposed transfer were to take place; and</w:t>
      </w:r>
    </w:p>
    <w:p w:rsidR="004918DA" w:rsidRPr="006F717C" w:rsidRDefault="004918DA" w:rsidP="004918DA">
      <w:pPr>
        <w:pStyle w:val="paragraph"/>
      </w:pPr>
      <w:r w:rsidRPr="006F717C">
        <w:tab/>
        <w:t>(b)</w:t>
      </w:r>
      <w:r w:rsidRPr="006F717C">
        <w:tab/>
        <w:t>that sets out sufficient information to enable the advice to be given.</w:t>
      </w:r>
    </w:p>
    <w:p w:rsidR="004918DA" w:rsidRPr="006F717C" w:rsidRDefault="004918DA" w:rsidP="004918DA">
      <w:pPr>
        <w:pStyle w:val="subsection"/>
      </w:pPr>
      <w:r w:rsidRPr="006F717C">
        <w:tab/>
        <w:t>(2)</w:t>
      </w:r>
      <w:r w:rsidRPr="006F717C">
        <w:tab/>
        <w:t xml:space="preserve">For the purposes of </w:t>
      </w:r>
      <w:r w:rsidR="006F717C">
        <w:t>subsection (</w:t>
      </w:r>
      <w:r w:rsidRPr="006F717C">
        <w:t>1), a written request does not include a request made by email.</w:t>
      </w:r>
    </w:p>
    <w:p w:rsidR="004918DA" w:rsidRPr="006F717C" w:rsidRDefault="004918DA" w:rsidP="004918DA">
      <w:pPr>
        <w:pStyle w:val="SubsectionHead"/>
      </w:pPr>
      <w:r w:rsidRPr="006F717C">
        <w:t>Contact by telephone etc.—timing of request</w:t>
      </w:r>
    </w:p>
    <w:p w:rsidR="004918DA" w:rsidRPr="006F717C" w:rsidRDefault="004918DA" w:rsidP="004918DA">
      <w:pPr>
        <w:pStyle w:val="subsection"/>
      </w:pPr>
      <w:r w:rsidRPr="006F717C">
        <w:tab/>
        <w:t>(3)</w:t>
      </w:r>
      <w:r w:rsidRPr="006F717C">
        <w:tab/>
        <w:t>For the purposes of this Part, if:</w:t>
      </w:r>
    </w:p>
    <w:p w:rsidR="004918DA" w:rsidRPr="006F717C" w:rsidRDefault="004918DA" w:rsidP="004918DA">
      <w:pPr>
        <w:pStyle w:val="paragraph"/>
      </w:pPr>
      <w:r w:rsidRPr="006F717C">
        <w:tab/>
        <w:t>(a)</w:t>
      </w:r>
      <w:r w:rsidRPr="006F717C">
        <w:tab/>
        <w:t xml:space="preserve">a person contacted the Department or the </w:t>
      </w:r>
      <w:r w:rsidR="0060527F" w:rsidRPr="006F717C">
        <w:t>Human Services Department</w:t>
      </w:r>
      <w:r w:rsidRPr="006F717C">
        <w:t>:</w:t>
      </w:r>
    </w:p>
    <w:p w:rsidR="004918DA" w:rsidRPr="006F717C" w:rsidRDefault="004918DA" w:rsidP="004918DA">
      <w:pPr>
        <w:pStyle w:val="paragraphsub"/>
      </w:pPr>
      <w:r w:rsidRPr="006F717C">
        <w:tab/>
        <w:t>(i)</w:t>
      </w:r>
      <w:r w:rsidRPr="006F717C">
        <w:tab/>
        <w:t>by telephone; or</w:t>
      </w:r>
    </w:p>
    <w:p w:rsidR="004918DA" w:rsidRPr="006F717C" w:rsidRDefault="004918DA" w:rsidP="004918DA">
      <w:pPr>
        <w:pStyle w:val="paragraphsub"/>
      </w:pPr>
      <w:r w:rsidRPr="006F717C">
        <w:tab/>
        <w:t>(ii)</w:t>
      </w:r>
      <w:r w:rsidRPr="006F717C">
        <w:tab/>
        <w:t>by fax; or</w:t>
      </w:r>
    </w:p>
    <w:p w:rsidR="004918DA" w:rsidRPr="006F717C" w:rsidRDefault="004918DA" w:rsidP="004918DA">
      <w:pPr>
        <w:pStyle w:val="paragraphsub"/>
      </w:pPr>
      <w:r w:rsidRPr="006F717C">
        <w:tab/>
        <w:t>(iii)</w:t>
      </w:r>
      <w:r w:rsidRPr="006F717C">
        <w:tab/>
        <w:t>by email; or</w:t>
      </w:r>
    </w:p>
    <w:p w:rsidR="004918DA" w:rsidRPr="006F717C" w:rsidRDefault="004918DA" w:rsidP="004918DA">
      <w:pPr>
        <w:pStyle w:val="paragraphsub"/>
      </w:pPr>
      <w:r w:rsidRPr="006F717C">
        <w:tab/>
        <w:t>(iv)</w:t>
      </w:r>
      <w:r w:rsidRPr="006F717C">
        <w:tab/>
        <w:t>in person;</w:t>
      </w:r>
    </w:p>
    <w:p w:rsidR="004918DA" w:rsidRPr="006F717C" w:rsidRDefault="004918DA" w:rsidP="004918DA">
      <w:pPr>
        <w:pStyle w:val="paragraph"/>
      </w:pPr>
      <w:r w:rsidRPr="006F717C">
        <w:tab/>
      </w:r>
      <w:r w:rsidRPr="006F717C">
        <w:tab/>
        <w:t>for advice about whether this Part would apply to the person, or to the person’s partner, in the event that a proposed transfer were to take place; and</w:t>
      </w:r>
    </w:p>
    <w:p w:rsidR="004918DA" w:rsidRPr="006F717C" w:rsidRDefault="004918DA" w:rsidP="004918DA">
      <w:pPr>
        <w:pStyle w:val="paragraph"/>
      </w:pPr>
      <w:r w:rsidRPr="006F717C">
        <w:tab/>
        <w:t>(b)</w:t>
      </w:r>
      <w:r w:rsidRPr="006F717C">
        <w:tab/>
        <w:t>the person followed up that contact by lodging a pre</w:t>
      </w:r>
      <w:r w:rsidR="006F717C">
        <w:noBreakHyphen/>
      </w:r>
      <w:r w:rsidRPr="006F717C">
        <w:t xml:space="preserve">assessment request with the Department or </w:t>
      </w:r>
      <w:r w:rsidR="0060527F" w:rsidRPr="006F717C">
        <w:t>Human Services Department</w:t>
      </w:r>
      <w:r w:rsidRPr="006F717C">
        <w:t xml:space="preserve"> within 21 days after the day on which the person contacted the Department or </w:t>
      </w:r>
      <w:r w:rsidR="0060527F" w:rsidRPr="006F717C">
        <w:t>Human Services Department</w:t>
      </w:r>
      <w:r w:rsidRPr="006F717C">
        <w:t>;</w:t>
      </w:r>
    </w:p>
    <w:p w:rsidR="004918DA" w:rsidRPr="006F717C" w:rsidRDefault="004918DA" w:rsidP="004918DA">
      <w:pPr>
        <w:pStyle w:val="subsection2"/>
      </w:pPr>
      <w:r w:rsidRPr="006F717C">
        <w:t>the person is taken to have lodged the pre</w:t>
      </w:r>
      <w:r w:rsidR="006F717C">
        <w:noBreakHyphen/>
      </w:r>
      <w:r w:rsidRPr="006F717C">
        <w:t xml:space="preserve">assessment request on the day on which the person contacted the Department or </w:t>
      </w:r>
      <w:r w:rsidR="0060527F" w:rsidRPr="006F717C">
        <w:t>Human Services Department</w:t>
      </w:r>
      <w:r w:rsidRPr="006F717C">
        <w:t>.</w:t>
      </w:r>
    </w:p>
    <w:p w:rsidR="004918DA" w:rsidRPr="006F717C" w:rsidRDefault="004918DA" w:rsidP="004918DA">
      <w:pPr>
        <w:pStyle w:val="SubsectionHead"/>
      </w:pPr>
      <w:r w:rsidRPr="006F717C">
        <w:t>Affirmative response to pre</w:t>
      </w:r>
      <w:r w:rsidR="006F717C">
        <w:noBreakHyphen/>
      </w:r>
      <w:r w:rsidRPr="006F717C">
        <w:t>assessment request</w:t>
      </w:r>
    </w:p>
    <w:p w:rsidR="004918DA" w:rsidRPr="006F717C" w:rsidRDefault="004918DA" w:rsidP="004918DA">
      <w:pPr>
        <w:pStyle w:val="subsection"/>
      </w:pPr>
      <w:r w:rsidRPr="006F717C">
        <w:tab/>
        <w:t>(4)</w:t>
      </w:r>
      <w:r w:rsidRPr="006F717C">
        <w:tab/>
        <w:t>For the purposes of this Part, if a person lodges a pre</w:t>
      </w:r>
      <w:r w:rsidR="006F717C">
        <w:noBreakHyphen/>
      </w:r>
      <w:r w:rsidRPr="006F717C">
        <w:t xml:space="preserve">assessment request, the Department or the </w:t>
      </w:r>
      <w:r w:rsidR="0060527F" w:rsidRPr="006F717C">
        <w:t>Human Services Department</w:t>
      </w:r>
      <w:r w:rsidRPr="006F717C">
        <w:t xml:space="preserve"> is taken to have responded affirmatively to that request if, and only if, the Secretary, or an officer of the </w:t>
      </w:r>
      <w:r w:rsidR="0060527F" w:rsidRPr="006F717C">
        <w:t>Human Services Department</w:t>
      </w:r>
      <w:r w:rsidRPr="006F717C">
        <w:t>, gives the person a written notice:</w:t>
      </w:r>
    </w:p>
    <w:p w:rsidR="004918DA" w:rsidRPr="006F717C" w:rsidRDefault="004918DA" w:rsidP="004918DA">
      <w:pPr>
        <w:pStyle w:val="paragraph"/>
      </w:pPr>
      <w:r w:rsidRPr="006F717C">
        <w:tab/>
        <w:t>(a)</w:t>
      </w:r>
      <w:r w:rsidRPr="006F717C">
        <w:tab/>
        <w:t>that contains advice to the effect that this Part would apply to the person, or to the person’s partner, in the event that the proposed transfer were to take place; and</w:t>
      </w:r>
    </w:p>
    <w:p w:rsidR="004918DA" w:rsidRPr="006F717C" w:rsidRDefault="004918DA" w:rsidP="004918DA">
      <w:pPr>
        <w:pStyle w:val="paragraph"/>
      </w:pPr>
      <w:r w:rsidRPr="006F717C">
        <w:tab/>
        <w:t>(b)</w:t>
      </w:r>
      <w:r w:rsidRPr="006F717C">
        <w:tab/>
        <w:t>that specifies the date on which the notice was issued.</w:t>
      </w:r>
    </w:p>
    <w:p w:rsidR="004918DA" w:rsidRPr="006F717C" w:rsidRDefault="004918DA" w:rsidP="004918DA">
      <w:pPr>
        <w:pStyle w:val="SubsectionHead"/>
      </w:pPr>
      <w:r w:rsidRPr="006F717C">
        <w:t>Timing of response</w:t>
      </w:r>
    </w:p>
    <w:p w:rsidR="004918DA" w:rsidRPr="006F717C" w:rsidRDefault="004918DA" w:rsidP="004918DA">
      <w:pPr>
        <w:pStyle w:val="subsection"/>
      </w:pPr>
      <w:r w:rsidRPr="006F717C">
        <w:tab/>
        <w:t>(5)</w:t>
      </w:r>
      <w:r w:rsidRPr="006F717C">
        <w:tab/>
        <w:t xml:space="preserve">The Department or the </w:t>
      </w:r>
      <w:r w:rsidR="0060527F" w:rsidRPr="006F717C">
        <w:t>Human Services Department</w:t>
      </w:r>
      <w:r w:rsidRPr="006F717C">
        <w:t xml:space="preserve"> is taken to have responded to a pre</w:t>
      </w:r>
      <w:r w:rsidR="006F717C">
        <w:noBreakHyphen/>
      </w:r>
      <w:r w:rsidRPr="006F717C">
        <w:t>assessment request on the date specified in the notice as the date on which the notice was issued.</w:t>
      </w:r>
    </w:p>
    <w:p w:rsidR="004918DA" w:rsidRPr="006F717C" w:rsidRDefault="004918DA" w:rsidP="004918DA">
      <w:pPr>
        <w:pStyle w:val="ActHead5"/>
      </w:pPr>
      <w:bookmarkStart w:id="316" w:name="_Toc370135013"/>
      <w:r w:rsidRPr="006F717C">
        <w:rPr>
          <w:rStyle w:val="CharSectno"/>
        </w:rPr>
        <w:t>1185B</w:t>
      </w:r>
      <w:r w:rsidRPr="006F717C">
        <w:t xml:space="preserve">  Part to apply to certain transfers of estates in farms etc.</w:t>
      </w:r>
      <w:bookmarkEnd w:id="316"/>
    </w:p>
    <w:p w:rsidR="004918DA" w:rsidRPr="006F717C" w:rsidRDefault="004918DA" w:rsidP="004918DA">
      <w:pPr>
        <w:pStyle w:val="subsection"/>
      </w:pPr>
      <w:r w:rsidRPr="006F717C">
        <w:tab/>
        <w:t>(1)</w:t>
      </w:r>
      <w:r w:rsidRPr="006F717C">
        <w:tab/>
        <w:t xml:space="preserve">Subject to </w:t>
      </w:r>
      <w:r w:rsidR="006F717C">
        <w:t>subsection (</w:t>
      </w:r>
      <w:r w:rsidRPr="006F717C">
        <w:t>3), this Part applies to a person if:</w:t>
      </w:r>
    </w:p>
    <w:p w:rsidR="004918DA" w:rsidRPr="006F717C" w:rsidRDefault="004918DA" w:rsidP="004918DA">
      <w:pPr>
        <w:pStyle w:val="paragraph"/>
      </w:pPr>
      <w:r w:rsidRPr="006F717C">
        <w:tab/>
        <w:t>(a)</w:t>
      </w:r>
      <w:r w:rsidRPr="006F717C">
        <w:tab/>
        <w:t>at any time after 14</w:t>
      </w:r>
      <w:r w:rsidR="006F717C">
        <w:t> </w:t>
      </w:r>
      <w:r w:rsidRPr="006F717C">
        <w:t>September 1992 but before the applicable cut</w:t>
      </w:r>
      <w:r w:rsidR="006F717C">
        <w:noBreakHyphen/>
      </w:r>
      <w:r w:rsidRPr="006F717C">
        <w:t>off date, the person, being then a qualifying farmer, transferred by way of gift to one, or more than one, eligible descendant (either solely to the eligible descendant or jointly to him or her and his or her partner):</w:t>
      </w:r>
    </w:p>
    <w:p w:rsidR="004918DA" w:rsidRPr="006F717C" w:rsidRDefault="004918DA" w:rsidP="004918DA">
      <w:pPr>
        <w:pStyle w:val="paragraphsub"/>
      </w:pPr>
      <w:r w:rsidRPr="006F717C">
        <w:tab/>
        <w:t>(i)</w:t>
      </w:r>
      <w:r w:rsidRPr="006F717C">
        <w:tab/>
        <w:t>his or her qualifying interest in the farm or farms in which he or she had such an interest; and</w:t>
      </w:r>
    </w:p>
    <w:p w:rsidR="004918DA" w:rsidRPr="006F717C" w:rsidRDefault="004918DA" w:rsidP="004918DA">
      <w:pPr>
        <w:pStyle w:val="paragraphsub"/>
      </w:pPr>
      <w:r w:rsidRPr="006F717C">
        <w:tab/>
        <w:t>(ii)</w:t>
      </w:r>
      <w:r w:rsidRPr="006F717C">
        <w:tab/>
        <w:t>all the qualifying interests that he or she had in relevant farm assets; and</w:t>
      </w:r>
    </w:p>
    <w:p w:rsidR="004918DA" w:rsidRPr="006F717C" w:rsidRDefault="004918DA" w:rsidP="004918DA">
      <w:pPr>
        <w:pStyle w:val="paragraph"/>
      </w:pPr>
      <w:r w:rsidRPr="006F717C">
        <w:tab/>
        <w:t>(b)</w:t>
      </w:r>
      <w:r w:rsidRPr="006F717C">
        <w:tab/>
        <w:t>the person, or (if the person is a member of a couple) the person or his or her partner:</w:t>
      </w:r>
    </w:p>
    <w:p w:rsidR="004918DA" w:rsidRPr="006F717C" w:rsidRDefault="004918DA" w:rsidP="004918DA">
      <w:pPr>
        <w:pStyle w:val="paragraphsub"/>
      </w:pPr>
      <w:r w:rsidRPr="006F717C">
        <w:tab/>
        <w:t>(i)</w:t>
      </w:r>
      <w:r w:rsidRPr="006F717C">
        <w:tab/>
        <w:t>has reached pension age; or</w:t>
      </w:r>
    </w:p>
    <w:p w:rsidR="004918DA" w:rsidRPr="006F717C" w:rsidRDefault="004918DA" w:rsidP="004918DA">
      <w:pPr>
        <w:pStyle w:val="paragraphsub"/>
      </w:pPr>
      <w:r w:rsidRPr="006F717C">
        <w:tab/>
        <w:t>(ii)</w:t>
      </w:r>
      <w:r w:rsidRPr="006F717C">
        <w:tab/>
        <w:t>will reach pension age before 1</w:t>
      </w:r>
      <w:r w:rsidR="006F717C">
        <w:t> </w:t>
      </w:r>
      <w:r w:rsidRPr="006F717C">
        <w:t>July 2001; and</w:t>
      </w:r>
    </w:p>
    <w:p w:rsidR="004918DA" w:rsidRPr="006F717C" w:rsidRDefault="004918DA" w:rsidP="004918DA">
      <w:pPr>
        <w:pStyle w:val="paragraph"/>
      </w:pPr>
      <w:r w:rsidRPr="006F717C">
        <w:tab/>
        <w:t>(c)</w:t>
      </w:r>
      <w:r w:rsidRPr="006F717C">
        <w:tab/>
        <w:t xml:space="preserve">the total value for the purposes of this section of the farm or farms, and the relevant farm assets, referred to in </w:t>
      </w:r>
      <w:r w:rsidR="006F717C">
        <w:t>paragraph (</w:t>
      </w:r>
      <w:r w:rsidRPr="006F717C">
        <w:t>a) does not exceed $500,000; and</w:t>
      </w:r>
    </w:p>
    <w:p w:rsidR="004918DA" w:rsidRPr="006F717C" w:rsidRDefault="004918DA" w:rsidP="004918DA">
      <w:pPr>
        <w:pStyle w:val="paragraph"/>
      </w:pPr>
      <w:r w:rsidRPr="006F717C">
        <w:tab/>
        <w:t>(d)</w:t>
      </w:r>
      <w:r w:rsidRPr="006F717C">
        <w:tab/>
        <w:t>during the last 3 years before the transfer was completed, the eligible descendant or each of the eligible descendants:</w:t>
      </w:r>
    </w:p>
    <w:p w:rsidR="004918DA" w:rsidRPr="006F717C" w:rsidRDefault="004918DA" w:rsidP="004918DA">
      <w:pPr>
        <w:pStyle w:val="paragraphsub"/>
      </w:pPr>
      <w:r w:rsidRPr="006F717C">
        <w:tab/>
        <w:t>(i)</w:t>
      </w:r>
      <w:r w:rsidRPr="006F717C">
        <w:tab/>
        <w:t>had been actively involved with the farm or any of the farms; or</w:t>
      </w:r>
    </w:p>
    <w:p w:rsidR="004918DA" w:rsidRPr="006F717C" w:rsidRDefault="004918DA" w:rsidP="004918DA">
      <w:pPr>
        <w:pStyle w:val="paragraphsub"/>
      </w:pPr>
      <w:r w:rsidRPr="006F717C">
        <w:tab/>
        <w:t>(ii)</w:t>
      </w:r>
      <w:r w:rsidRPr="006F717C">
        <w:tab/>
        <w:t>would, in the opinion of the Secretary, have been so involved but for exceptional circumstances beyond his or her control; and</w:t>
      </w:r>
    </w:p>
    <w:p w:rsidR="004918DA" w:rsidRPr="006F717C" w:rsidRDefault="004918DA" w:rsidP="004918DA">
      <w:pPr>
        <w:pStyle w:val="paragraph"/>
      </w:pPr>
      <w:r w:rsidRPr="006F717C">
        <w:tab/>
        <w:t>(e)</w:t>
      </w:r>
      <w:r w:rsidRPr="006F717C">
        <w:tab/>
        <w:t>if the person is a member of a couple—the person’s partner does not have:</w:t>
      </w:r>
    </w:p>
    <w:p w:rsidR="004918DA" w:rsidRPr="006F717C" w:rsidRDefault="004918DA" w:rsidP="004918DA">
      <w:pPr>
        <w:pStyle w:val="paragraphsub"/>
      </w:pPr>
      <w:r w:rsidRPr="006F717C">
        <w:tab/>
        <w:t>(i)</w:t>
      </w:r>
      <w:r w:rsidRPr="006F717C">
        <w:tab/>
        <w:t xml:space="preserve">a legal estate or interest in the farm or farms referred to in </w:t>
      </w:r>
      <w:r w:rsidR="006F717C">
        <w:t>subparagraph (</w:t>
      </w:r>
      <w:r w:rsidRPr="006F717C">
        <w:t>a)(i) or in any other farm; or</w:t>
      </w:r>
    </w:p>
    <w:p w:rsidR="004918DA" w:rsidRPr="006F717C" w:rsidRDefault="004918DA" w:rsidP="004918DA">
      <w:pPr>
        <w:pStyle w:val="paragraphsub"/>
      </w:pPr>
      <w:r w:rsidRPr="006F717C">
        <w:tab/>
        <w:t>(ii)</w:t>
      </w:r>
      <w:r w:rsidRPr="006F717C">
        <w:tab/>
        <w:t>a legal interest in any relevant farm asset; and</w:t>
      </w:r>
    </w:p>
    <w:p w:rsidR="004918DA" w:rsidRPr="006F717C" w:rsidRDefault="004918DA" w:rsidP="004918DA">
      <w:pPr>
        <w:pStyle w:val="paragraph"/>
      </w:pPr>
      <w:r w:rsidRPr="006F717C">
        <w:tab/>
        <w:t>(f)</w:t>
      </w:r>
      <w:r w:rsidRPr="006F717C">
        <w:tab/>
        <w:t>the person satisfies the farmers’ income test for the purposes of this Part.</w:t>
      </w:r>
    </w:p>
    <w:p w:rsidR="004918DA" w:rsidRPr="006F717C" w:rsidRDefault="004918DA" w:rsidP="004918DA">
      <w:pPr>
        <w:pStyle w:val="notetext"/>
      </w:pPr>
      <w:r w:rsidRPr="006F717C">
        <w:t>Note 1:</w:t>
      </w:r>
      <w:r w:rsidRPr="006F717C">
        <w:tab/>
        <w:t xml:space="preserve">For </w:t>
      </w:r>
      <w:r w:rsidRPr="006F717C">
        <w:rPr>
          <w:b/>
          <w:i/>
        </w:rPr>
        <w:t>qualifying farmer</w:t>
      </w:r>
      <w:r w:rsidRPr="006F717C">
        <w:t xml:space="preserve">, </w:t>
      </w:r>
      <w:r w:rsidRPr="006F717C">
        <w:rPr>
          <w:b/>
          <w:i/>
        </w:rPr>
        <w:t>transfer</w:t>
      </w:r>
      <w:r w:rsidRPr="006F717C">
        <w:t xml:space="preserve">, </w:t>
      </w:r>
      <w:r w:rsidRPr="006F717C">
        <w:rPr>
          <w:b/>
          <w:i/>
        </w:rPr>
        <w:t>eligible descendant</w:t>
      </w:r>
      <w:r w:rsidRPr="006F717C">
        <w:t xml:space="preserve">, </w:t>
      </w:r>
      <w:r w:rsidRPr="006F717C">
        <w:rPr>
          <w:b/>
          <w:i/>
        </w:rPr>
        <w:t>qualifying interest</w:t>
      </w:r>
      <w:r w:rsidRPr="006F717C">
        <w:t xml:space="preserve">, </w:t>
      </w:r>
      <w:r w:rsidRPr="006F717C">
        <w:rPr>
          <w:b/>
          <w:i/>
        </w:rPr>
        <w:t>farm</w:t>
      </w:r>
      <w:r w:rsidRPr="006F717C">
        <w:t xml:space="preserve"> and </w:t>
      </w:r>
      <w:r w:rsidRPr="006F717C">
        <w:rPr>
          <w:b/>
          <w:i/>
        </w:rPr>
        <w:t>relevant farm assets</w:t>
      </w:r>
      <w:r w:rsidRPr="006F717C">
        <w:t>, see subsection</w:t>
      </w:r>
      <w:r w:rsidR="006F717C">
        <w:t> </w:t>
      </w:r>
      <w:r w:rsidRPr="006F717C">
        <w:t>17A(1).</w:t>
      </w:r>
    </w:p>
    <w:p w:rsidR="004918DA" w:rsidRPr="006F717C" w:rsidRDefault="004918DA" w:rsidP="004918DA">
      <w:pPr>
        <w:pStyle w:val="notetext"/>
      </w:pPr>
      <w:r w:rsidRPr="006F717C">
        <w:t>Note 2:</w:t>
      </w:r>
      <w:r w:rsidRPr="006F717C">
        <w:tab/>
        <w:t xml:space="preserve">For </w:t>
      </w:r>
      <w:r w:rsidRPr="006F717C">
        <w:rPr>
          <w:b/>
          <w:i/>
        </w:rPr>
        <w:t>pension age</w:t>
      </w:r>
      <w:r w:rsidRPr="006F717C">
        <w:t xml:space="preserve"> see subsection</w:t>
      </w:r>
      <w:r w:rsidR="006F717C">
        <w:t> </w:t>
      </w:r>
      <w:r w:rsidRPr="006F717C">
        <w:t>23(1).</w:t>
      </w:r>
    </w:p>
    <w:p w:rsidR="004918DA" w:rsidRPr="006F717C" w:rsidRDefault="004918DA" w:rsidP="004918DA">
      <w:pPr>
        <w:pStyle w:val="notetext"/>
      </w:pPr>
      <w:r w:rsidRPr="006F717C">
        <w:t>Note 3:</w:t>
      </w:r>
      <w:r w:rsidRPr="006F717C">
        <w:tab/>
        <w:t xml:space="preserve">For the </w:t>
      </w:r>
      <w:r w:rsidRPr="006F717C">
        <w:rPr>
          <w:b/>
          <w:i/>
        </w:rPr>
        <w:t>value for the purposes of this section</w:t>
      </w:r>
      <w:r w:rsidRPr="006F717C">
        <w:t xml:space="preserve"> of a farm or relevant farm asset see </w:t>
      </w:r>
      <w:r w:rsidR="006F717C">
        <w:t>subsection (</w:t>
      </w:r>
      <w:r w:rsidRPr="006F717C">
        <w:t xml:space="preserve">4) and for </w:t>
      </w:r>
      <w:r w:rsidRPr="006F717C">
        <w:rPr>
          <w:b/>
          <w:i/>
        </w:rPr>
        <w:t>actively involved with a farm</w:t>
      </w:r>
      <w:r w:rsidRPr="006F717C">
        <w:t xml:space="preserve"> see </w:t>
      </w:r>
      <w:r w:rsidR="006F717C">
        <w:t>subsection (</w:t>
      </w:r>
      <w:r w:rsidRPr="006F717C">
        <w:t>5).</w:t>
      </w:r>
    </w:p>
    <w:p w:rsidR="004918DA" w:rsidRPr="006F717C" w:rsidRDefault="004918DA" w:rsidP="004918DA">
      <w:pPr>
        <w:pStyle w:val="notetext"/>
      </w:pPr>
      <w:r w:rsidRPr="006F717C">
        <w:t>Note 4:</w:t>
      </w:r>
      <w:r w:rsidRPr="006F717C">
        <w:tab/>
        <w:t>For the farmers’ income test see section</w:t>
      </w:r>
      <w:r w:rsidR="006F717C">
        <w:t> </w:t>
      </w:r>
      <w:r w:rsidRPr="006F717C">
        <w:t>1185K.</w:t>
      </w:r>
    </w:p>
    <w:p w:rsidR="004918DA" w:rsidRPr="006F717C" w:rsidRDefault="004918DA" w:rsidP="004918DA">
      <w:pPr>
        <w:pStyle w:val="subsection"/>
        <w:keepNext/>
      </w:pPr>
      <w:r w:rsidRPr="006F717C">
        <w:tab/>
        <w:t>(2)</w:t>
      </w:r>
      <w:r w:rsidRPr="006F717C">
        <w:tab/>
        <w:t xml:space="preserve">Subject to </w:t>
      </w:r>
      <w:r w:rsidR="006F717C">
        <w:t>subsection (</w:t>
      </w:r>
      <w:r w:rsidRPr="006F717C">
        <w:t>3), this Part also applies to a person if:</w:t>
      </w:r>
    </w:p>
    <w:p w:rsidR="004918DA" w:rsidRPr="006F717C" w:rsidRDefault="004918DA" w:rsidP="004918DA">
      <w:pPr>
        <w:pStyle w:val="paragraph"/>
      </w:pPr>
      <w:r w:rsidRPr="006F717C">
        <w:tab/>
        <w:t>(a)</w:t>
      </w:r>
      <w:r w:rsidRPr="006F717C">
        <w:tab/>
        <w:t>at any time after 14</w:t>
      </w:r>
      <w:r w:rsidR="006F717C">
        <w:t> </w:t>
      </w:r>
      <w:r w:rsidRPr="006F717C">
        <w:t>September 1992 but before the applicable cut</w:t>
      </w:r>
      <w:r w:rsidR="006F717C">
        <w:noBreakHyphen/>
      </w:r>
      <w:r w:rsidRPr="006F717C">
        <w:t>off date, the person, being then an eligible former partner of a qualifying farmer, transferred by way of gift to one, or more than one, eligible descendant of the farmer (either solely to the eligible descendant or jointly to him or her and his or her partner):</w:t>
      </w:r>
    </w:p>
    <w:p w:rsidR="004918DA" w:rsidRPr="006F717C" w:rsidRDefault="004918DA" w:rsidP="004918DA">
      <w:pPr>
        <w:pStyle w:val="paragraphsub"/>
      </w:pPr>
      <w:r w:rsidRPr="006F717C">
        <w:tab/>
        <w:t>(i)</w:t>
      </w:r>
      <w:r w:rsidRPr="006F717C">
        <w:tab/>
        <w:t>his or her qualifying interest in the farm or farms in which he or she had such an interest; and</w:t>
      </w:r>
    </w:p>
    <w:p w:rsidR="004918DA" w:rsidRPr="006F717C" w:rsidRDefault="004918DA" w:rsidP="004918DA">
      <w:pPr>
        <w:pStyle w:val="paragraphsub"/>
      </w:pPr>
      <w:r w:rsidRPr="006F717C">
        <w:tab/>
        <w:t>(ii)</w:t>
      </w:r>
      <w:r w:rsidRPr="006F717C">
        <w:tab/>
        <w:t>all the qualifying interests that he or she had in relevant farm assets; and</w:t>
      </w:r>
    </w:p>
    <w:p w:rsidR="004918DA" w:rsidRPr="006F717C" w:rsidRDefault="004918DA" w:rsidP="004918DA">
      <w:pPr>
        <w:pStyle w:val="paragraph"/>
      </w:pPr>
      <w:r w:rsidRPr="006F717C">
        <w:tab/>
        <w:t>(b)</w:t>
      </w:r>
      <w:r w:rsidRPr="006F717C">
        <w:tab/>
        <w:t>the person has reached pension age or will reach pension age before 1</w:t>
      </w:r>
      <w:r w:rsidR="006F717C">
        <w:t> </w:t>
      </w:r>
      <w:r w:rsidRPr="006F717C">
        <w:t>July 2001; and</w:t>
      </w:r>
    </w:p>
    <w:p w:rsidR="004918DA" w:rsidRPr="006F717C" w:rsidRDefault="004918DA" w:rsidP="004918DA">
      <w:pPr>
        <w:pStyle w:val="paragraph"/>
      </w:pPr>
      <w:r w:rsidRPr="006F717C">
        <w:tab/>
        <w:t>(c)</w:t>
      </w:r>
      <w:r w:rsidRPr="006F717C">
        <w:tab/>
        <w:t xml:space="preserve">the total value for the purposes of this section of the farm or farms, and the relevant farm assets, referred to in </w:t>
      </w:r>
      <w:r w:rsidR="006F717C">
        <w:t>paragraph (</w:t>
      </w:r>
      <w:r w:rsidRPr="006F717C">
        <w:t>a) does not exceed $500,000; and</w:t>
      </w:r>
    </w:p>
    <w:p w:rsidR="004918DA" w:rsidRPr="006F717C" w:rsidRDefault="004918DA" w:rsidP="004918DA">
      <w:pPr>
        <w:pStyle w:val="paragraph"/>
      </w:pPr>
      <w:r w:rsidRPr="006F717C">
        <w:tab/>
        <w:t>(d)</w:t>
      </w:r>
      <w:r w:rsidRPr="006F717C">
        <w:tab/>
        <w:t>during the last 3 years before the transfer was completed, the eligible descendant or each of the eligible descendants:</w:t>
      </w:r>
    </w:p>
    <w:p w:rsidR="004918DA" w:rsidRPr="006F717C" w:rsidRDefault="004918DA" w:rsidP="004918DA">
      <w:pPr>
        <w:pStyle w:val="paragraphsub"/>
      </w:pPr>
      <w:r w:rsidRPr="006F717C">
        <w:tab/>
        <w:t>(i)</w:t>
      </w:r>
      <w:r w:rsidRPr="006F717C">
        <w:tab/>
        <w:t>had been actively involved with the farm or any of the farms; or</w:t>
      </w:r>
    </w:p>
    <w:p w:rsidR="004918DA" w:rsidRPr="006F717C" w:rsidRDefault="004918DA" w:rsidP="004918DA">
      <w:pPr>
        <w:pStyle w:val="paragraphsub"/>
      </w:pPr>
      <w:r w:rsidRPr="006F717C">
        <w:tab/>
        <w:t>(ii)</w:t>
      </w:r>
      <w:r w:rsidRPr="006F717C">
        <w:tab/>
        <w:t>would, in the opinion of the Secretary, have been so involved but for exceptional circumstances beyond his or her control; and</w:t>
      </w:r>
    </w:p>
    <w:p w:rsidR="004918DA" w:rsidRPr="006F717C" w:rsidRDefault="004918DA" w:rsidP="004918DA">
      <w:pPr>
        <w:pStyle w:val="paragraph"/>
      </w:pPr>
      <w:r w:rsidRPr="006F717C">
        <w:tab/>
        <w:t>(e)</w:t>
      </w:r>
      <w:r w:rsidRPr="006F717C">
        <w:tab/>
        <w:t>the person satisfies the farmers’ income test for the purposes of this Part.</w:t>
      </w:r>
    </w:p>
    <w:p w:rsidR="004918DA" w:rsidRPr="006F717C" w:rsidRDefault="004918DA" w:rsidP="004918DA">
      <w:pPr>
        <w:pStyle w:val="notetext"/>
      </w:pPr>
      <w:r w:rsidRPr="006F717C">
        <w:t>Note 1:</w:t>
      </w:r>
      <w:r w:rsidRPr="006F717C">
        <w:tab/>
        <w:t xml:space="preserve">For </w:t>
      </w:r>
      <w:r w:rsidRPr="006F717C">
        <w:rPr>
          <w:b/>
          <w:i/>
        </w:rPr>
        <w:t>eligible former partner</w:t>
      </w:r>
      <w:r w:rsidRPr="006F717C">
        <w:t xml:space="preserve"> </w:t>
      </w:r>
      <w:r w:rsidRPr="006F717C">
        <w:rPr>
          <w:b/>
          <w:i/>
        </w:rPr>
        <w:t>of a qualifying farmer</w:t>
      </w:r>
      <w:r w:rsidRPr="006F717C">
        <w:t xml:space="preserve">, </w:t>
      </w:r>
      <w:r w:rsidRPr="006F717C">
        <w:rPr>
          <w:b/>
          <w:i/>
        </w:rPr>
        <w:t>transfer</w:t>
      </w:r>
      <w:r w:rsidRPr="006F717C">
        <w:t xml:space="preserve">, </w:t>
      </w:r>
      <w:r w:rsidRPr="006F717C">
        <w:rPr>
          <w:b/>
          <w:i/>
        </w:rPr>
        <w:t>eligible descendant</w:t>
      </w:r>
      <w:r w:rsidRPr="006F717C">
        <w:t xml:space="preserve">, </w:t>
      </w:r>
      <w:r w:rsidRPr="006F717C">
        <w:rPr>
          <w:b/>
          <w:i/>
        </w:rPr>
        <w:t>qualifying interest</w:t>
      </w:r>
      <w:r w:rsidRPr="006F717C">
        <w:t xml:space="preserve">, </w:t>
      </w:r>
      <w:r w:rsidRPr="006F717C">
        <w:rPr>
          <w:b/>
          <w:i/>
        </w:rPr>
        <w:t>farm</w:t>
      </w:r>
      <w:r w:rsidRPr="006F717C">
        <w:t xml:space="preserve">, and </w:t>
      </w:r>
      <w:r w:rsidRPr="006F717C">
        <w:rPr>
          <w:b/>
          <w:i/>
        </w:rPr>
        <w:t>relevant farm assets</w:t>
      </w:r>
      <w:r w:rsidRPr="006F717C">
        <w:t xml:space="preserve"> see subsection</w:t>
      </w:r>
      <w:r w:rsidR="006F717C">
        <w:t> </w:t>
      </w:r>
      <w:r w:rsidRPr="006F717C">
        <w:t>17A(1).</w:t>
      </w:r>
    </w:p>
    <w:p w:rsidR="004918DA" w:rsidRPr="006F717C" w:rsidRDefault="004918DA" w:rsidP="004918DA">
      <w:pPr>
        <w:pStyle w:val="notetext"/>
      </w:pPr>
      <w:r w:rsidRPr="006F717C">
        <w:t>Note 2:</w:t>
      </w:r>
      <w:r w:rsidRPr="006F717C">
        <w:tab/>
        <w:t xml:space="preserve">For </w:t>
      </w:r>
      <w:r w:rsidRPr="006F717C">
        <w:rPr>
          <w:b/>
          <w:i/>
        </w:rPr>
        <w:t>pension age</w:t>
      </w:r>
      <w:r w:rsidRPr="006F717C">
        <w:t xml:space="preserve"> see subsection</w:t>
      </w:r>
      <w:r w:rsidR="006F717C">
        <w:t> </w:t>
      </w:r>
      <w:r w:rsidRPr="006F717C">
        <w:t>23(1).</w:t>
      </w:r>
    </w:p>
    <w:p w:rsidR="004918DA" w:rsidRPr="006F717C" w:rsidRDefault="004918DA" w:rsidP="004918DA">
      <w:pPr>
        <w:pStyle w:val="notetext"/>
      </w:pPr>
      <w:r w:rsidRPr="006F717C">
        <w:t>Note 3:</w:t>
      </w:r>
      <w:r w:rsidRPr="006F717C">
        <w:tab/>
        <w:t xml:space="preserve">For the </w:t>
      </w:r>
      <w:r w:rsidRPr="006F717C">
        <w:rPr>
          <w:b/>
          <w:i/>
        </w:rPr>
        <w:t>value for the purposes of this section</w:t>
      </w:r>
      <w:r w:rsidRPr="006F717C">
        <w:t xml:space="preserve"> of a farm or relevant farm asset see </w:t>
      </w:r>
      <w:r w:rsidR="006F717C">
        <w:t>subsection (</w:t>
      </w:r>
      <w:r w:rsidRPr="006F717C">
        <w:t xml:space="preserve">4) and for </w:t>
      </w:r>
      <w:r w:rsidRPr="006F717C">
        <w:rPr>
          <w:b/>
          <w:i/>
        </w:rPr>
        <w:t>actively involved with a farm</w:t>
      </w:r>
      <w:r w:rsidRPr="006F717C">
        <w:t xml:space="preserve"> see </w:t>
      </w:r>
      <w:r w:rsidR="006F717C">
        <w:t>subsection (</w:t>
      </w:r>
      <w:r w:rsidRPr="006F717C">
        <w:t>5).</w:t>
      </w:r>
    </w:p>
    <w:p w:rsidR="004918DA" w:rsidRPr="006F717C" w:rsidRDefault="004918DA" w:rsidP="004918DA">
      <w:pPr>
        <w:pStyle w:val="notetext"/>
      </w:pPr>
      <w:r w:rsidRPr="006F717C">
        <w:t>Note 4:</w:t>
      </w:r>
      <w:r w:rsidRPr="006F717C">
        <w:tab/>
        <w:t>For the farmers’ income test see section</w:t>
      </w:r>
      <w:r w:rsidR="006F717C">
        <w:t> </w:t>
      </w:r>
      <w:r w:rsidRPr="006F717C">
        <w:t>1185K.</w:t>
      </w:r>
    </w:p>
    <w:p w:rsidR="004918DA" w:rsidRPr="006F717C" w:rsidRDefault="004918DA" w:rsidP="004918DA">
      <w:pPr>
        <w:pStyle w:val="subsection"/>
        <w:keepNext/>
      </w:pPr>
      <w:r w:rsidRPr="006F717C">
        <w:tab/>
        <w:t>(3)</w:t>
      </w:r>
      <w:r w:rsidRPr="006F717C">
        <w:tab/>
        <w:t>This Part does not apply to the person if:</w:t>
      </w:r>
    </w:p>
    <w:p w:rsidR="004918DA" w:rsidRPr="006F717C" w:rsidRDefault="004918DA" w:rsidP="004918DA">
      <w:pPr>
        <w:pStyle w:val="paragraph"/>
      </w:pPr>
      <w:r w:rsidRPr="006F717C">
        <w:tab/>
        <w:t>(a)</w:t>
      </w:r>
      <w:r w:rsidRPr="006F717C">
        <w:tab/>
        <w:t xml:space="preserve">immediately before the transfer, the eligible descendant, or one of the eligible descendants, referred to in </w:t>
      </w:r>
      <w:r w:rsidR="006F717C">
        <w:t>paragraph (</w:t>
      </w:r>
      <w:r w:rsidRPr="006F717C">
        <w:t>1)(a) or (2)(a) (as the case may be) had a qualifying interest in:</w:t>
      </w:r>
    </w:p>
    <w:p w:rsidR="004918DA" w:rsidRPr="006F717C" w:rsidRDefault="004918DA" w:rsidP="004918DA">
      <w:pPr>
        <w:pStyle w:val="paragraphsub"/>
      </w:pPr>
      <w:r w:rsidRPr="006F717C">
        <w:tab/>
        <w:t>(i)</w:t>
      </w:r>
      <w:r w:rsidRPr="006F717C">
        <w:tab/>
        <w:t xml:space="preserve">the farm or one of the farms referred to in </w:t>
      </w:r>
      <w:r w:rsidR="006F717C">
        <w:t>paragraph (</w:t>
      </w:r>
      <w:r w:rsidRPr="006F717C">
        <w:t>1)(a)(i) or (2)(a)(i); or</w:t>
      </w:r>
    </w:p>
    <w:p w:rsidR="004918DA" w:rsidRPr="006F717C" w:rsidRDefault="004918DA" w:rsidP="004918DA">
      <w:pPr>
        <w:pStyle w:val="paragraphsub"/>
      </w:pPr>
      <w:r w:rsidRPr="006F717C">
        <w:tab/>
        <w:t>(ii)</w:t>
      </w:r>
      <w:r w:rsidRPr="006F717C">
        <w:tab/>
        <w:t>any relevant farm asset; and</w:t>
      </w:r>
    </w:p>
    <w:p w:rsidR="004918DA" w:rsidRPr="006F717C" w:rsidRDefault="004918DA" w:rsidP="004918DA">
      <w:pPr>
        <w:pStyle w:val="paragraph"/>
      </w:pPr>
      <w:r w:rsidRPr="006F717C">
        <w:tab/>
        <w:t>(b)</w:t>
      </w:r>
      <w:r w:rsidRPr="006F717C">
        <w:tab/>
        <w:t>the eligible descendant had acquired the qualifying interest in the farm, or in the relevant farm asset, after 14</w:t>
      </w:r>
      <w:r w:rsidR="006F717C">
        <w:t> </w:t>
      </w:r>
      <w:r w:rsidRPr="006F717C">
        <w:t>September 1997; and</w:t>
      </w:r>
    </w:p>
    <w:p w:rsidR="004918DA" w:rsidRPr="006F717C" w:rsidRDefault="004918DA" w:rsidP="004918DA">
      <w:pPr>
        <w:pStyle w:val="paragraph"/>
      </w:pPr>
      <w:r w:rsidRPr="006F717C">
        <w:tab/>
        <w:t>(c)</w:t>
      </w:r>
      <w:r w:rsidRPr="006F717C">
        <w:tab/>
        <w:t>the consideration, or part of the consideration, for the interest so acquired was the wages forgone by the eligible descendant while he or she was working as an employee on the farm or any of the farms.</w:t>
      </w:r>
    </w:p>
    <w:p w:rsidR="004918DA" w:rsidRPr="006F717C" w:rsidRDefault="004918DA" w:rsidP="004918DA">
      <w:pPr>
        <w:pStyle w:val="notetext"/>
      </w:pPr>
      <w:r w:rsidRPr="006F717C">
        <w:t>Note:</w:t>
      </w:r>
      <w:r w:rsidRPr="006F717C">
        <w:tab/>
        <w:t xml:space="preserve">For </w:t>
      </w:r>
      <w:r w:rsidRPr="006F717C">
        <w:rPr>
          <w:b/>
          <w:i/>
        </w:rPr>
        <w:t>transfer</w:t>
      </w:r>
      <w:r w:rsidRPr="006F717C">
        <w:t xml:space="preserve">, </w:t>
      </w:r>
      <w:r w:rsidRPr="006F717C">
        <w:rPr>
          <w:b/>
          <w:i/>
        </w:rPr>
        <w:t>eligible descendant</w:t>
      </w:r>
      <w:r w:rsidRPr="006F717C">
        <w:t xml:space="preserve">, </w:t>
      </w:r>
      <w:r w:rsidRPr="006F717C">
        <w:rPr>
          <w:b/>
          <w:i/>
        </w:rPr>
        <w:t>qualifying interest</w:t>
      </w:r>
      <w:r w:rsidRPr="006F717C">
        <w:t xml:space="preserve">, </w:t>
      </w:r>
      <w:r w:rsidRPr="006F717C">
        <w:rPr>
          <w:b/>
          <w:i/>
        </w:rPr>
        <w:t>farm</w:t>
      </w:r>
      <w:r w:rsidRPr="006F717C">
        <w:t xml:space="preserve"> and </w:t>
      </w:r>
      <w:r w:rsidRPr="006F717C">
        <w:rPr>
          <w:b/>
          <w:i/>
        </w:rPr>
        <w:t>relevant farm asset</w:t>
      </w:r>
      <w:r w:rsidRPr="006F717C">
        <w:t xml:space="preserve"> see subsection</w:t>
      </w:r>
      <w:r w:rsidR="006F717C">
        <w:t> </w:t>
      </w:r>
      <w:r w:rsidRPr="006F717C">
        <w:t>17A(1).</w:t>
      </w:r>
    </w:p>
    <w:p w:rsidR="004918DA" w:rsidRPr="006F717C" w:rsidRDefault="004918DA" w:rsidP="004918DA">
      <w:pPr>
        <w:pStyle w:val="subsection"/>
      </w:pPr>
      <w:r w:rsidRPr="006F717C">
        <w:tab/>
        <w:t>(4)</w:t>
      </w:r>
      <w:r w:rsidRPr="006F717C">
        <w:tab/>
        <w:t>If a person transfers a qualifying interest that the person has in a farm or a relevant farm asset, then:</w:t>
      </w:r>
    </w:p>
    <w:p w:rsidR="004918DA" w:rsidRPr="006F717C" w:rsidRDefault="004918DA" w:rsidP="004918DA">
      <w:pPr>
        <w:pStyle w:val="paragraph"/>
      </w:pPr>
      <w:r w:rsidRPr="006F717C">
        <w:tab/>
        <w:t>(a)</w:t>
      </w:r>
      <w:r w:rsidRPr="006F717C">
        <w:tab/>
        <w:t xml:space="preserve">if </w:t>
      </w:r>
      <w:r w:rsidR="006F717C">
        <w:t>paragraph (</w:t>
      </w:r>
      <w:r w:rsidRPr="006F717C">
        <w:t xml:space="preserve">b) does not apply—the </w:t>
      </w:r>
      <w:r w:rsidRPr="006F717C">
        <w:rPr>
          <w:b/>
          <w:i/>
        </w:rPr>
        <w:t>value for the purposes of this section</w:t>
      </w:r>
      <w:r w:rsidRPr="006F717C">
        <w:t xml:space="preserve"> of the farm or relevant farm asset is its value when the transfer is completed; or</w:t>
      </w:r>
    </w:p>
    <w:p w:rsidR="004918DA" w:rsidRPr="006F717C" w:rsidRDefault="004918DA" w:rsidP="004918DA">
      <w:pPr>
        <w:pStyle w:val="paragraph"/>
      </w:pPr>
      <w:r w:rsidRPr="006F717C">
        <w:tab/>
        <w:t>(b)</w:t>
      </w:r>
      <w:r w:rsidRPr="006F717C">
        <w:tab/>
        <w:t xml:space="preserve">if, immediately before the transfer by the person of his or her qualifying interest in the farm or relevant farm asset, the transferee had a qualifying interest in the farm or relevant farm asset—the </w:t>
      </w:r>
      <w:r w:rsidRPr="006F717C">
        <w:rPr>
          <w:b/>
          <w:i/>
        </w:rPr>
        <w:t>value for the purposes of this section</w:t>
      </w:r>
      <w:r w:rsidRPr="006F717C">
        <w:t xml:space="preserve"> of the farm or relevant farm asset is its value when the transfer is completed less the value of the transferee’s qualifying interest in it at that time.</w:t>
      </w:r>
    </w:p>
    <w:p w:rsidR="004918DA" w:rsidRPr="006F717C" w:rsidRDefault="004918DA" w:rsidP="004918DA">
      <w:pPr>
        <w:pStyle w:val="subsection"/>
      </w:pPr>
      <w:r w:rsidRPr="006F717C">
        <w:tab/>
        <w:t>(5)</w:t>
      </w:r>
      <w:r w:rsidRPr="006F717C">
        <w:tab/>
        <w:t xml:space="preserve">For the purposes of </w:t>
      </w:r>
      <w:r w:rsidR="006F717C">
        <w:t>paragraphs (</w:t>
      </w:r>
      <w:r w:rsidRPr="006F717C">
        <w:t xml:space="preserve">1)(d) and (2)(d), a person is taken to have been </w:t>
      </w:r>
      <w:r w:rsidRPr="006F717C">
        <w:rPr>
          <w:b/>
          <w:i/>
        </w:rPr>
        <w:t xml:space="preserve">actively involved with a farm </w:t>
      </w:r>
      <w:r w:rsidRPr="006F717C">
        <w:t>during a particular period if, during that period, the person:</w:t>
      </w:r>
    </w:p>
    <w:p w:rsidR="004918DA" w:rsidRPr="006F717C" w:rsidRDefault="004918DA" w:rsidP="004918DA">
      <w:pPr>
        <w:pStyle w:val="paragraph"/>
      </w:pPr>
      <w:r w:rsidRPr="006F717C">
        <w:tab/>
        <w:t>(a)</w:t>
      </w:r>
      <w:r w:rsidRPr="006F717C">
        <w:tab/>
        <w:t>has contributed a significant part of his or her labour to the development of the farm; or</w:t>
      </w:r>
    </w:p>
    <w:p w:rsidR="004918DA" w:rsidRPr="006F717C" w:rsidRDefault="004918DA" w:rsidP="004918DA">
      <w:pPr>
        <w:pStyle w:val="paragraph"/>
      </w:pPr>
      <w:r w:rsidRPr="006F717C">
        <w:tab/>
        <w:t>(b)</w:t>
      </w:r>
      <w:r w:rsidRPr="006F717C">
        <w:tab/>
        <w:t>has undertaken educational studies or training in a field that, in the opinion of the Secretary, is relevant to the development or management of the farm enterprise.</w:t>
      </w:r>
    </w:p>
    <w:p w:rsidR="004918DA" w:rsidRPr="006F717C" w:rsidRDefault="004918DA" w:rsidP="004918DA">
      <w:pPr>
        <w:pStyle w:val="ActHead5"/>
      </w:pPr>
      <w:bookmarkStart w:id="317" w:name="_Toc370135014"/>
      <w:r w:rsidRPr="006F717C">
        <w:rPr>
          <w:rStyle w:val="CharSectno"/>
        </w:rPr>
        <w:t>1185C</w:t>
      </w:r>
      <w:r w:rsidRPr="006F717C">
        <w:t xml:space="preserve">  How to assess the value of farms etc. subject to a transfer</w:t>
      </w:r>
      <w:bookmarkEnd w:id="317"/>
    </w:p>
    <w:p w:rsidR="004918DA" w:rsidRPr="006F717C" w:rsidRDefault="004918DA" w:rsidP="004918DA">
      <w:pPr>
        <w:pStyle w:val="SubsectionHead"/>
      </w:pPr>
      <w:r w:rsidRPr="006F717C">
        <w:t>Value of farm affected by previous transaction</w:t>
      </w:r>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 transfer of a kind referred to in paragraph</w:t>
      </w:r>
      <w:r w:rsidR="006F717C">
        <w:t> </w:t>
      </w:r>
      <w:r w:rsidRPr="006F717C">
        <w:t>1185B(1)(a) or (2)(a) is completed after 14</w:t>
      </w:r>
      <w:r w:rsidR="006F717C">
        <w:t> </w:t>
      </w:r>
      <w:r w:rsidRPr="006F717C">
        <w:t>September 1997; and</w:t>
      </w:r>
    </w:p>
    <w:p w:rsidR="004918DA" w:rsidRPr="006F717C" w:rsidRDefault="004918DA" w:rsidP="004918DA">
      <w:pPr>
        <w:pStyle w:val="paragraph"/>
      </w:pPr>
      <w:r w:rsidRPr="006F717C">
        <w:tab/>
        <w:t>(b)</w:t>
      </w:r>
      <w:r w:rsidRPr="006F717C">
        <w:tab/>
        <w:t>at any time before the transfer but after 14</w:t>
      </w:r>
      <w:r w:rsidR="006F717C">
        <w:t> </w:t>
      </w:r>
      <w:r w:rsidRPr="006F717C">
        <w:t>September 1997, the person making the transfer entered into a transaction or transactions as a result of which:</w:t>
      </w:r>
    </w:p>
    <w:p w:rsidR="004918DA" w:rsidRPr="006F717C" w:rsidRDefault="004918DA" w:rsidP="004918DA">
      <w:pPr>
        <w:pStyle w:val="paragraphsub"/>
      </w:pPr>
      <w:r w:rsidRPr="006F717C">
        <w:tab/>
        <w:t>(i)</w:t>
      </w:r>
      <w:r w:rsidRPr="006F717C">
        <w:tab/>
        <w:t xml:space="preserve">the value of the farm or farms in which the person had a qualifying interest immediately before the transfer is less than the value that that farm or those farms would have had immediately before the transfer if the person had not entered into the transaction or transactions (the </w:t>
      </w:r>
      <w:r w:rsidRPr="006F717C">
        <w:rPr>
          <w:b/>
          <w:i/>
        </w:rPr>
        <w:t>unreduced farm value</w:t>
      </w:r>
      <w:r w:rsidRPr="006F717C">
        <w:t>); or</w:t>
      </w:r>
    </w:p>
    <w:p w:rsidR="004918DA" w:rsidRPr="006F717C" w:rsidRDefault="004918DA" w:rsidP="004918DA">
      <w:pPr>
        <w:pStyle w:val="paragraphsub"/>
      </w:pPr>
      <w:r w:rsidRPr="006F717C">
        <w:tab/>
        <w:t>(ii)</w:t>
      </w:r>
      <w:r w:rsidRPr="006F717C">
        <w:tab/>
        <w:t xml:space="preserve">the value of the relevant farm assets in which the person had a qualifying interest immediately before the transfer is less than the value that those relevant farm assets would have had immediately before the transfer if the person had not entered into the transaction or transactions (the </w:t>
      </w:r>
      <w:r w:rsidRPr="006F717C">
        <w:rPr>
          <w:b/>
          <w:i/>
        </w:rPr>
        <w:t>unreduced assets value</w:t>
      </w:r>
      <w:r w:rsidRPr="006F717C">
        <w:t>);</w:t>
      </w:r>
    </w:p>
    <w:p w:rsidR="004918DA" w:rsidRPr="006F717C" w:rsidRDefault="004918DA" w:rsidP="004918DA">
      <w:pPr>
        <w:pStyle w:val="subsection2"/>
      </w:pPr>
      <w:r w:rsidRPr="006F717C">
        <w:t>then, for the purposes of section</w:t>
      </w:r>
      <w:r w:rsidR="006F717C">
        <w:t> </w:t>
      </w:r>
      <w:r w:rsidRPr="006F717C">
        <w:t>1185B:</w:t>
      </w:r>
    </w:p>
    <w:p w:rsidR="004918DA" w:rsidRPr="006F717C" w:rsidRDefault="004918DA" w:rsidP="004918DA">
      <w:pPr>
        <w:pStyle w:val="paragraph"/>
      </w:pPr>
      <w:r w:rsidRPr="006F717C">
        <w:tab/>
        <w:t>(c)</w:t>
      </w:r>
      <w:r w:rsidRPr="006F717C">
        <w:tab/>
        <w:t>the value of that farm or those farms is taken to be an amount equal to the unreduced farm value; and</w:t>
      </w:r>
    </w:p>
    <w:p w:rsidR="004918DA" w:rsidRPr="006F717C" w:rsidRDefault="004918DA" w:rsidP="004918DA">
      <w:pPr>
        <w:pStyle w:val="paragraph"/>
      </w:pPr>
      <w:r w:rsidRPr="006F717C">
        <w:tab/>
        <w:t>(d)</w:t>
      </w:r>
      <w:r w:rsidRPr="006F717C">
        <w:tab/>
        <w:t>the value of those relevant farm assets is taken to be an amount equal to the unreduced assets value.</w:t>
      </w:r>
    </w:p>
    <w:p w:rsidR="004918DA" w:rsidRPr="006F717C" w:rsidRDefault="004918DA" w:rsidP="004918DA">
      <w:pPr>
        <w:pStyle w:val="SubsectionHead"/>
      </w:pPr>
      <w:r w:rsidRPr="006F717C">
        <w:t>Life interest retained in principal home on farm</w:t>
      </w:r>
    </w:p>
    <w:p w:rsidR="004918DA" w:rsidRPr="006F717C" w:rsidRDefault="004918DA" w:rsidP="004918DA">
      <w:pPr>
        <w:pStyle w:val="subsection"/>
        <w:keepLines/>
      </w:pPr>
      <w:r w:rsidRPr="006F717C">
        <w:tab/>
        <w:t>(2)</w:t>
      </w:r>
      <w:r w:rsidRPr="006F717C">
        <w:tab/>
        <w:t>If, when transferring by way of gift to another person his or her qualifying interest in a farm, a person retains a freehold estate, a leasehold interest or a life interest in the dwelling</w:t>
      </w:r>
      <w:r w:rsidR="006F717C">
        <w:noBreakHyphen/>
      </w:r>
      <w:r w:rsidRPr="006F717C">
        <w:t xml:space="preserve">house on the farm, and </w:t>
      </w:r>
      <w:r w:rsidR="008E10A9" w:rsidRPr="006F717C">
        <w:t>any adjacent area of land used primarily for private or domestic purposes in association with that dwelling</w:t>
      </w:r>
      <w:r w:rsidR="006F717C">
        <w:noBreakHyphen/>
      </w:r>
      <w:r w:rsidR="008E10A9" w:rsidRPr="006F717C">
        <w:t>house</w:t>
      </w:r>
      <w:r w:rsidRPr="006F717C">
        <w:t>, that constitute the person’s principal home, then, for the purposes of section</w:t>
      </w:r>
      <w:r w:rsidR="006F717C">
        <w:t> </w:t>
      </w:r>
      <w:r w:rsidRPr="006F717C">
        <w:t>1185B:</w:t>
      </w:r>
    </w:p>
    <w:p w:rsidR="004918DA" w:rsidRPr="006F717C" w:rsidRDefault="004918DA" w:rsidP="004918DA">
      <w:pPr>
        <w:pStyle w:val="paragraph"/>
      </w:pPr>
      <w:r w:rsidRPr="006F717C">
        <w:tab/>
        <w:t>(a)</w:t>
      </w:r>
      <w:r w:rsidRPr="006F717C">
        <w:tab/>
        <w:t>the person is taken to have transferred the whole of his or her qualifying interest in the farm by way of gift; but</w:t>
      </w:r>
    </w:p>
    <w:p w:rsidR="004918DA" w:rsidRPr="006F717C" w:rsidRDefault="004918DA" w:rsidP="004918DA">
      <w:pPr>
        <w:pStyle w:val="paragraph"/>
      </w:pPr>
      <w:r w:rsidRPr="006F717C">
        <w:tab/>
        <w:t>(b)</w:t>
      </w:r>
      <w:r w:rsidRPr="006F717C">
        <w:tab/>
        <w:t>when assessing the value of the farm, the value of the dwelling</w:t>
      </w:r>
      <w:r w:rsidR="006F717C">
        <w:noBreakHyphen/>
      </w:r>
      <w:r w:rsidRPr="006F717C">
        <w:t xml:space="preserve">house and </w:t>
      </w:r>
      <w:r w:rsidR="008E10A9" w:rsidRPr="006F717C">
        <w:t>any adjacent area of land used primarily for private or domestic purposes in association with that dwelling</w:t>
      </w:r>
      <w:r w:rsidR="006F717C">
        <w:noBreakHyphen/>
      </w:r>
      <w:r w:rsidR="008E10A9" w:rsidRPr="006F717C">
        <w:t>house</w:t>
      </w:r>
      <w:r w:rsidRPr="006F717C">
        <w:t xml:space="preserve"> is not to be included.</w:t>
      </w:r>
    </w:p>
    <w:p w:rsidR="004918DA" w:rsidRPr="006F717C" w:rsidRDefault="004918DA" w:rsidP="004918DA">
      <w:pPr>
        <w:pStyle w:val="SubsectionHead"/>
      </w:pPr>
      <w:r w:rsidRPr="006F717C">
        <w:t>General rule</w:t>
      </w:r>
    </w:p>
    <w:p w:rsidR="004918DA" w:rsidRPr="006F717C" w:rsidRDefault="004918DA" w:rsidP="004918DA">
      <w:pPr>
        <w:pStyle w:val="subsection"/>
      </w:pPr>
      <w:r w:rsidRPr="006F717C">
        <w:tab/>
        <w:t>(3)</w:t>
      </w:r>
      <w:r w:rsidRPr="006F717C">
        <w:tab/>
        <w:t>Subject to this section, apply section</w:t>
      </w:r>
      <w:r w:rsidR="006F717C">
        <w:t> </w:t>
      </w:r>
      <w:r w:rsidRPr="006F717C">
        <w:t>1121A in working out the value of a farm or farms, and any relevant farm assets, for the purposes of this Division.</w:t>
      </w:r>
    </w:p>
    <w:p w:rsidR="004918DA" w:rsidRPr="006F717C" w:rsidRDefault="004918DA" w:rsidP="004918DA">
      <w:pPr>
        <w:pStyle w:val="notetext"/>
      </w:pPr>
      <w:r w:rsidRPr="006F717C">
        <w:t>Note:</w:t>
      </w:r>
      <w:r w:rsidRPr="006F717C">
        <w:tab/>
        <w:t xml:space="preserve">For </w:t>
      </w:r>
      <w:r w:rsidRPr="006F717C">
        <w:rPr>
          <w:b/>
          <w:i/>
        </w:rPr>
        <w:t>transfer</w:t>
      </w:r>
      <w:r w:rsidRPr="006F717C">
        <w:t xml:space="preserve">, </w:t>
      </w:r>
      <w:r w:rsidRPr="006F717C">
        <w:rPr>
          <w:b/>
          <w:i/>
        </w:rPr>
        <w:t>qualifying interest</w:t>
      </w:r>
      <w:r w:rsidRPr="006F717C">
        <w:t xml:space="preserve">, </w:t>
      </w:r>
      <w:r w:rsidRPr="006F717C">
        <w:rPr>
          <w:b/>
          <w:i/>
        </w:rPr>
        <w:t>eligible descendant</w:t>
      </w:r>
      <w:r w:rsidRPr="006F717C">
        <w:t xml:space="preserve">, </w:t>
      </w:r>
      <w:r w:rsidRPr="006F717C">
        <w:rPr>
          <w:b/>
          <w:i/>
        </w:rPr>
        <w:t>farm</w:t>
      </w:r>
      <w:r w:rsidRPr="006F717C">
        <w:t xml:space="preserve"> and </w:t>
      </w:r>
      <w:r w:rsidRPr="006F717C">
        <w:rPr>
          <w:b/>
          <w:i/>
        </w:rPr>
        <w:t xml:space="preserve">relevant farm asset </w:t>
      </w:r>
      <w:r w:rsidRPr="006F717C">
        <w:t>see subsection</w:t>
      </w:r>
      <w:r w:rsidR="006F717C">
        <w:t> </w:t>
      </w:r>
      <w:r w:rsidRPr="006F717C">
        <w:t>17A(1).</w:t>
      </w:r>
    </w:p>
    <w:p w:rsidR="004918DA" w:rsidRPr="006F717C" w:rsidRDefault="004918DA" w:rsidP="00F01441">
      <w:pPr>
        <w:pStyle w:val="ActHead3"/>
        <w:pageBreakBefore/>
      </w:pPr>
      <w:bookmarkStart w:id="318" w:name="_Toc370135015"/>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Modification of provisions relating to assets test</w:t>
      </w:r>
      <w:bookmarkEnd w:id="318"/>
    </w:p>
    <w:p w:rsidR="004918DA" w:rsidRPr="006F717C" w:rsidRDefault="004918DA" w:rsidP="004918DA">
      <w:pPr>
        <w:pStyle w:val="ActHead5"/>
      </w:pPr>
      <w:bookmarkStart w:id="319" w:name="_Toc370135016"/>
      <w:r w:rsidRPr="006F717C">
        <w:rPr>
          <w:rStyle w:val="CharSectno"/>
        </w:rPr>
        <w:t>1185D</w:t>
      </w:r>
      <w:r w:rsidRPr="006F717C">
        <w:t xml:space="preserve">  Transfer of estate in farm etc. not disposal of an asset</w:t>
      </w:r>
      <w:bookmarkEnd w:id="319"/>
    </w:p>
    <w:p w:rsidR="004918DA" w:rsidRPr="006F717C" w:rsidRDefault="004918DA" w:rsidP="004918DA">
      <w:pPr>
        <w:pStyle w:val="subsection"/>
      </w:pPr>
      <w:r w:rsidRPr="006F717C">
        <w:tab/>
        <w:t>(1)</w:t>
      </w:r>
      <w:r w:rsidRPr="006F717C">
        <w:tab/>
        <w:t>If this Part applies to a person because of subsection</w:t>
      </w:r>
      <w:r w:rsidR="006F717C">
        <w:t> </w:t>
      </w:r>
      <w:r w:rsidRPr="006F717C">
        <w:t xml:space="preserve">1185B(1), then, subject to </w:t>
      </w:r>
      <w:r w:rsidR="006F717C">
        <w:t>subsections (</w:t>
      </w:r>
      <w:r w:rsidRPr="006F717C">
        <w:t>3) and (5):</w:t>
      </w:r>
    </w:p>
    <w:p w:rsidR="004918DA" w:rsidRPr="006F717C" w:rsidRDefault="004918DA" w:rsidP="004918DA">
      <w:pPr>
        <w:pStyle w:val="paragraph"/>
      </w:pPr>
      <w:r w:rsidRPr="006F717C">
        <w:tab/>
        <w:t>(a)</w:t>
      </w:r>
      <w:r w:rsidRPr="006F717C">
        <w:tab/>
        <w:t>the transfer by the person of his or her qualifying interest in a farm or in a relevant farm asset is taken not to be a disposal of an asset (within the meaning of section</w:t>
      </w:r>
      <w:r w:rsidR="006F717C">
        <w:t> </w:t>
      </w:r>
      <w:r w:rsidRPr="006F717C">
        <w:t>1123); and</w:t>
      </w:r>
    </w:p>
    <w:p w:rsidR="004918DA" w:rsidRPr="006F717C" w:rsidRDefault="004918DA" w:rsidP="004918DA">
      <w:pPr>
        <w:pStyle w:val="paragraph"/>
      </w:pPr>
      <w:r w:rsidRPr="006F717C">
        <w:tab/>
        <w:t>(b)</w:t>
      </w:r>
      <w:r w:rsidRPr="006F717C">
        <w:tab/>
        <w:t>if the person’s partner has also transferred by way of gift to an eligible descendant of the person any qualifying interest in a farm or in a relevant farm asset, that transfer is taken not to be a disposal of an asset (within the meaning of section</w:t>
      </w:r>
      <w:r w:rsidR="006F717C">
        <w:t> </w:t>
      </w:r>
      <w:r w:rsidRPr="006F717C">
        <w:t>1123).</w:t>
      </w:r>
    </w:p>
    <w:p w:rsidR="004918DA" w:rsidRPr="006F717C" w:rsidRDefault="004918DA" w:rsidP="004918DA">
      <w:pPr>
        <w:pStyle w:val="subsection"/>
      </w:pPr>
      <w:r w:rsidRPr="006F717C">
        <w:tab/>
        <w:t>(2)</w:t>
      </w:r>
      <w:r w:rsidRPr="006F717C">
        <w:tab/>
        <w:t>If this Part applies to a person because of subsection</w:t>
      </w:r>
      <w:r w:rsidR="006F717C">
        <w:t> </w:t>
      </w:r>
      <w:r w:rsidRPr="006F717C">
        <w:t xml:space="preserve">1185B(2), then, subject to </w:t>
      </w:r>
      <w:r w:rsidR="006F717C">
        <w:t>subsections (</w:t>
      </w:r>
      <w:r w:rsidRPr="006F717C">
        <w:t>4) and (5), the transfer by the person of his or her qualifying interest in a farm or in a relevant farm asset is taken not to be a disposal of an asset (within the meaning of section</w:t>
      </w:r>
      <w:r w:rsidR="006F717C">
        <w:t> </w:t>
      </w:r>
      <w:r w:rsidRPr="006F717C">
        <w:t>1123).</w:t>
      </w:r>
    </w:p>
    <w:p w:rsidR="004918DA" w:rsidRPr="006F717C" w:rsidRDefault="004918DA" w:rsidP="004918DA">
      <w:pPr>
        <w:pStyle w:val="subsection"/>
        <w:keepNext/>
      </w:pPr>
      <w:r w:rsidRPr="006F717C">
        <w:tab/>
        <w:t>(3)</w:t>
      </w:r>
      <w:r w:rsidRPr="006F717C">
        <w:tab/>
        <w:t>If the applicable cut</w:t>
      </w:r>
      <w:r w:rsidR="006F717C">
        <w:noBreakHyphen/>
      </w:r>
      <w:r w:rsidRPr="006F717C">
        <w:t xml:space="preserve">off date in relation to the transfer referred to in </w:t>
      </w:r>
      <w:r w:rsidR="006F717C">
        <w:t>paragraph (</w:t>
      </w:r>
      <w:r w:rsidRPr="006F717C">
        <w:t>1)(a) was 1</w:t>
      </w:r>
      <w:r w:rsidR="006F717C">
        <w:t> </w:t>
      </w:r>
      <w:r w:rsidRPr="006F717C">
        <w:t>July 2001, and:</w:t>
      </w:r>
    </w:p>
    <w:p w:rsidR="004918DA" w:rsidRPr="006F717C" w:rsidRDefault="004918DA" w:rsidP="004918DA">
      <w:pPr>
        <w:pStyle w:val="paragraph"/>
      </w:pPr>
      <w:r w:rsidRPr="006F717C">
        <w:tab/>
        <w:t>(a)</w:t>
      </w:r>
      <w:r w:rsidRPr="006F717C">
        <w:tab/>
        <w:t>when the transfer was completed; or</w:t>
      </w:r>
    </w:p>
    <w:p w:rsidR="004918DA" w:rsidRPr="006F717C" w:rsidRDefault="004918DA" w:rsidP="004918DA">
      <w:pPr>
        <w:pStyle w:val="paragraph"/>
      </w:pPr>
      <w:r w:rsidRPr="006F717C">
        <w:tab/>
        <w:t>(b)</w:t>
      </w:r>
      <w:r w:rsidRPr="006F717C">
        <w:tab/>
        <w:t>in the case of such a transfer that was completed before 15</w:t>
      </w:r>
      <w:r w:rsidR="006F717C">
        <w:t> </w:t>
      </w:r>
      <w:r w:rsidRPr="006F717C">
        <w:t>September 1997—on 15</w:t>
      </w:r>
      <w:r w:rsidR="006F717C">
        <w:t> </w:t>
      </w:r>
      <w:r w:rsidRPr="006F717C">
        <w:t>September 1997;</w:t>
      </w:r>
    </w:p>
    <w:p w:rsidR="004918DA" w:rsidRPr="006F717C" w:rsidRDefault="004918DA" w:rsidP="004918DA">
      <w:pPr>
        <w:pStyle w:val="subsection2"/>
      </w:pPr>
      <w:r w:rsidRPr="006F717C">
        <w:t xml:space="preserve">neither the person making the transfer nor his or her partner had reached pension age, </w:t>
      </w:r>
      <w:r w:rsidR="006F717C">
        <w:t>subsection (</w:t>
      </w:r>
      <w:r w:rsidRPr="006F717C">
        <w:t>1) only applies after one of them reaches that age.</w:t>
      </w:r>
    </w:p>
    <w:p w:rsidR="004918DA" w:rsidRPr="006F717C" w:rsidRDefault="004918DA" w:rsidP="004918DA">
      <w:pPr>
        <w:pStyle w:val="subsection"/>
        <w:keepNext/>
      </w:pPr>
      <w:r w:rsidRPr="006F717C">
        <w:tab/>
        <w:t>(4)</w:t>
      </w:r>
      <w:r w:rsidRPr="006F717C">
        <w:tab/>
        <w:t>If the applicable cut</w:t>
      </w:r>
      <w:r w:rsidR="006F717C">
        <w:noBreakHyphen/>
      </w:r>
      <w:r w:rsidRPr="006F717C">
        <w:t xml:space="preserve">off date in relation to the transfer referred to in </w:t>
      </w:r>
      <w:r w:rsidR="006F717C">
        <w:t>subsection (</w:t>
      </w:r>
      <w:r w:rsidRPr="006F717C">
        <w:t>2) was 1</w:t>
      </w:r>
      <w:r w:rsidR="006F717C">
        <w:t> </w:t>
      </w:r>
      <w:r w:rsidRPr="006F717C">
        <w:t>July 2001, and:</w:t>
      </w:r>
    </w:p>
    <w:p w:rsidR="004918DA" w:rsidRPr="006F717C" w:rsidRDefault="004918DA" w:rsidP="004918DA">
      <w:pPr>
        <w:pStyle w:val="paragraph"/>
      </w:pPr>
      <w:r w:rsidRPr="006F717C">
        <w:tab/>
        <w:t>(a)</w:t>
      </w:r>
      <w:r w:rsidRPr="006F717C">
        <w:tab/>
        <w:t>when the transfer was completed; or</w:t>
      </w:r>
    </w:p>
    <w:p w:rsidR="004918DA" w:rsidRPr="006F717C" w:rsidRDefault="004918DA" w:rsidP="004918DA">
      <w:pPr>
        <w:pStyle w:val="paragraph"/>
      </w:pPr>
      <w:r w:rsidRPr="006F717C">
        <w:tab/>
        <w:t>(b)</w:t>
      </w:r>
      <w:r w:rsidRPr="006F717C">
        <w:tab/>
        <w:t>in the case of such a transfer that was completed before 15</w:t>
      </w:r>
      <w:r w:rsidR="006F717C">
        <w:t> </w:t>
      </w:r>
      <w:r w:rsidRPr="006F717C">
        <w:t>September 1997—on 15</w:t>
      </w:r>
      <w:r w:rsidR="006F717C">
        <w:t> </w:t>
      </w:r>
      <w:r w:rsidRPr="006F717C">
        <w:t>September 1997;</w:t>
      </w:r>
    </w:p>
    <w:p w:rsidR="004918DA" w:rsidRPr="006F717C" w:rsidRDefault="004918DA" w:rsidP="004918DA">
      <w:pPr>
        <w:pStyle w:val="subsection2"/>
      </w:pPr>
      <w:r w:rsidRPr="006F717C">
        <w:t xml:space="preserve">the person making the transfer had not reached pension age, </w:t>
      </w:r>
      <w:r w:rsidR="006F717C">
        <w:t>subsection (</w:t>
      </w:r>
      <w:r w:rsidRPr="006F717C">
        <w:t>2) only applies after the person reaches that age.</w:t>
      </w:r>
    </w:p>
    <w:p w:rsidR="004918DA" w:rsidRPr="006F717C" w:rsidRDefault="004918DA" w:rsidP="004918DA">
      <w:pPr>
        <w:pStyle w:val="notetext"/>
        <w:keepNext/>
      </w:pPr>
      <w:r w:rsidRPr="006F717C">
        <w:t>Note 1:</w:t>
      </w:r>
      <w:r w:rsidRPr="006F717C">
        <w:tab/>
        <w:t xml:space="preserve">For </w:t>
      </w:r>
      <w:r w:rsidRPr="006F717C">
        <w:rPr>
          <w:b/>
          <w:i/>
        </w:rPr>
        <w:t>transfer</w:t>
      </w:r>
      <w:r w:rsidRPr="006F717C">
        <w:t xml:space="preserve">, </w:t>
      </w:r>
      <w:r w:rsidRPr="006F717C">
        <w:rPr>
          <w:b/>
          <w:i/>
        </w:rPr>
        <w:t>qualifying interest</w:t>
      </w:r>
      <w:r w:rsidRPr="006F717C">
        <w:t xml:space="preserve">, </w:t>
      </w:r>
      <w:r w:rsidRPr="006F717C">
        <w:rPr>
          <w:b/>
          <w:i/>
        </w:rPr>
        <w:t>eligible descendant</w:t>
      </w:r>
      <w:r w:rsidRPr="006F717C">
        <w:t xml:space="preserve">, </w:t>
      </w:r>
      <w:r w:rsidRPr="006F717C">
        <w:rPr>
          <w:b/>
          <w:i/>
        </w:rPr>
        <w:t>farm</w:t>
      </w:r>
      <w:r w:rsidRPr="006F717C">
        <w:t xml:space="preserve"> and </w:t>
      </w:r>
      <w:r w:rsidRPr="006F717C">
        <w:rPr>
          <w:b/>
          <w:i/>
        </w:rPr>
        <w:t xml:space="preserve">relevant farm asset </w:t>
      </w:r>
      <w:r w:rsidRPr="006F717C">
        <w:t>see subsection</w:t>
      </w:r>
      <w:r w:rsidR="006F717C">
        <w:t> </w:t>
      </w:r>
      <w:r w:rsidRPr="006F717C">
        <w:t>17A(1).</w:t>
      </w:r>
    </w:p>
    <w:p w:rsidR="004918DA" w:rsidRPr="006F717C" w:rsidRDefault="004918DA" w:rsidP="004918DA">
      <w:pPr>
        <w:pStyle w:val="notetext"/>
      </w:pPr>
      <w:r w:rsidRPr="006F717C">
        <w:t>Note 2:</w:t>
      </w:r>
      <w:r w:rsidRPr="006F717C">
        <w:tab/>
        <w:t xml:space="preserve">For </w:t>
      </w:r>
      <w:r w:rsidRPr="006F717C">
        <w:rPr>
          <w:b/>
          <w:i/>
        </w:rPr>
        <w:t>pension age</w:t>
      </w:r>
      <w:r w:rsidRPr="006F717C">
        <w:t xml:space="preserve"> see subsection</w:t>
      </w:r>
      <w:r w:rsidR="006F717C">
        <w:t> </w:t>
      </w:r>
      <w:r w:rsidRPr="006F717C">
        <w:t>23(1).</w:t>
      </w:r>
    </w:p>
    <w:p w:rsidR="004918DA" w:rsidRPr="006F717C" w:rsidRDefault="004918DA" w:rsidP="004918DA">
      <w:pPr>
        <w:pStyle w:val="subsection"/>
        <w:keepNext/>
      </w:pPr>
      <w:r w:rsidRPr="006F717C">
        <w:tab/>
        <w:t>(5)</w:t>
      </w:r>
      <w:r w:rsidRPr="006F717C">
        <w:tab/>
        <w:t xml:space="preserve">Disregard </w:t>
      </w:r>
      <w:r w:rsidR="006F717C">
        <w:t>subsections (</w:t>
      </w:r>
      <w:r w:rsidRPr="006F717C">
        <w:t>1) and (2) when working out a rate for the purposes of Division</w:t>
      </w:r>
      <w:r w:rsidR="006F717C">
        <w:t> </w:t>
      </w:r>
      <w:r w:rsidRPr="006F717C">
        <w:t>6 of Part</w:t>
      </w:r>
      <w:r w:rsidR="006F717C">
        <w:t> </w:t>
      </w:r>
      <w:r w:rsidRPr="006F717C">
        <w:t>2.2A.</w:t>
      </w:r>
    </w:p>
    <w:p w:rsidR="004918DA" w:rsidRPr="006F717C" w:rsidRDefault="004918DA" w:rsidP="004918DA">
      <w:pPr>
        <w:pStyle w:val="notetext"/>
      </w:pPr>
      <w:r w:rsidRPr="006F717C">
        <w:t>Note:</w:t>
      </w:r>
      <w:r w:rsidRPr="006F717C">
        <w:tab/>
        <w:t>Part</w:t>
      </w:r>
      <w:r w:rsidR="006F717C">
        <w:t> </w:t>
      </w:r>
      <w:r w:rsidRPr="006F717C">
        <w:t>2.2A provides for the payment of a pension bonus to a person who qualifies for an age pension if the person has deferred claiming that pension for a period of at least one year and the person, or the person’s partner, has worked gainfully during that period.</w:t>
      </w:r>
    </w:p>
    <w:p w:rsidR="004918DA" w:rsidRPr="006F717C" w:rsidRDefault="004918DA" w:rsidP="00F01441">
      <w:pPr>
        <w:pStyle w:val="ActHead3"/>
        <w:pageBreakBefore/>
      </w:pPr>
      <w:bookmarkStart w:id="320" w:name="_Toc370135017"/>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Claims for social security payment</w:t>
      </w:r>
      <w:bookmarkEnd w:id="320"/>
    </w:p>
    <w:p w:rsidR="004918DA" w:rsidRPr="006F717C" w:rsidRDefault="004918DA" w:rsidP="00F01441">
      <w:pPr>
        <w:pStyle w:val="ActHead3"/>
        <w:pageBreakBefore/>
      </w:pPr>
      <w:bookmarkStart w:id="321" w:name="_Toc370135018"/>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Requests for increase in rate of social security payment</w:t>
      </w:r>
      <w:bookmarkEnd w:id="321"/>
    </w:p>
    <w:p w:rsidR="004918DA" w:rsidRPr="006F717C" w:rsidRDefault="004918DA" w:rsidP="004918DA">
      <w:pPr>
        <w:pStyle w:val="ActHead5"/>
      </w:pPr>
      <w:bookmarkStart w:id="322" w:name="_Toc370135019"/>
      <w:r w:rsidRPr="006F717C">
        <w:rPr>
          <w:rStyle w:val="CharSectno"/>
        </w:rPr>
        <w:t>1185F</w:t>
      </w:r>
      <w:r w:rsidRPr="006F717C">
        <w:t xml:space="preserve">  Application</w:t>
      </w:r>
      <w:bookmarkEnd w:id="322"/>
    </w:p>
    <w:p w:rsidR="004918DA" w:rsidRPr="006F717C" w:rsidRDefault="004918DA" w:rsidP="004918DA">
      <w:pPr>
        <w:pStyle w:val="subsection"/>
        <w:keepNext/>
      </w:pPr>
      <w:r w:rsidRPr="006F717C">
        <w:tab/>
        <w:t>(1)</w:t>
      </w:r>
      <w:r w:rsidRPr="006F717C">
        <w:tab/>
        <w:t>This Division applies if:</w:t>
      </w:r>
    </w:p>
    <w:p w:rsidR="004918DA" w:rsidRPr="006F717C" w:rsidRDefault="004918DA" w:rsidP="004918DA">
      <w:pPr>
        <w:pStyle w:val="paragraph"/>
      </w:pPr>
      <w:r w:rsidRPr="006F717C">
        <w:tab/>
        <w:t>(a)</w:t>
      </w:r>
      <w:r w:rsidRPr="006F717C">
        <w:tab/>
        <w:t>a person, or a person’s partner, has reached pension age; and</w:t>
      </w:r>
    </w:p>
    <w:p w:rsidR="004918DA" w:rsidRPr="006F717C" w:rsidRDefault="004918DA" w:rsidP="004918DA">
      <w:pPr>
        <w:pStyle w:val="paragraph"/>
      </w:pPr>
      <w:r w:rsidRPr="006F717C">
        <w:tab/>
        <w:t>(b)</w:t>
      </w:r>
      <w:r w:rsidRPr="006F717C">
        <w:tab/>
        <w:t>this Part applies because of a transfer of qualifying interests by the person or the person’s partner; and</w:t>
      </w:r>
    </w:p>
    <w:p w:rsidR="004918DA" w:rsidRPr="006F717C" w:rsidRDefault="004918DA" w:rsidP="004918DA">
      <w:pPr>
        <w:pStyle w:val="paragraph"/>
      </w:pPr>
      <w:r w:rsidRPr="006F717C">
        <w:tab/>
        <w:t>(c)</w:t>
      </w:r>
      <w:r w:rsidRPr="006F717C">
        <w:tab/>
        <w:t>the person is receiving a social security payment under this Act; and</w:t>
      </w:r>
    </w:p>
    <w:p w:rsidR="004918DA" w:rsidRPr="006F717C" w:rsidRDefault="004918DA" w:rsidP="004918DA">
      <w:pPr>
        <w:pStyle w:val="paragraph"/>
      </w:pPr>
      <w:r w:rsidRPr="006F717C">
        <w:tab/>
        <w:t>(d)</w:t>
      </w:r>
      <w:r w:rsidRPr="006F717C">
        <w:tab/>
        <w:t>the value of the qualifying interests has been included in the value of the person’s assets, or the partner’s assets, when calculating the rate of the person’s social security payment.</w:t>
      </w:r>
    </w:p>
    <w:p w:rsidR="004918DA" w:rsidRPr="006F717C" w:rsidRDefault="004918DA" w:rsidP="004918DA">
      <w:pPr>
        <w:pStyle w:val="ActHead5"/>
      </w:pPr>
      <w:bookmarkStart w:id="323" w:name="_Toc370135020"/>
      <w:r w:rsidRPr="006F717C">
        <w:rPr>
          <w:rStyle w:val="CharSectno"/>
        </w:rPr>
        <w:t>1185G</w:t>
      </w:r>
      <w:r w:rsidRPr="006F717C">
        <w:t xml:space="preserve">  Request for increase</w:t>
      </w:r>
      <w:bookmarkEnd w:id="323"/>
    </w:p>
    <w:p w:rsidR="004918DA" w:rsidRPr="006F717C" w:rsidRDefault="004918DA" w:rsidP="004918DA">
      <w:pPr>
        <w:pStyle w:val="subsection"/>
        <w:keepNext/>
      </w:pPr>
      <w:r w:rsidRPr="006F717C">
        <w:tab/>
      </w:r>
      <w:r w:rsidRPr="006F717C">
        <w:tab/>
        <w:t>If:</w:t>
      </w:r>
    </w:p>
    <w:p w:rsidR="004918DA" w:rsidRPr="006F717C" w:rsidRDefault="004918DA" w:rsidP="004918DA">
      <w:pPr>
        <w:pStyle w:val="paragraph"/>
      </w:pPr>
      <w:r w:rsidRPr="006F717C">
        <w:tab/>
        <w:t>(a)</w:t>
      </w:r>
      <w:r w:rsidRPr="006F717C">
        <w:tab/>
        <w:t xml:space="preserve">the rate at which a social security payment is being, or has been, paid to a person is less than the rate (the </w:t>
      </w:r>
      <w:r w:rsidRPr="006F717C">
        <w:rPr>
          <w:b/>
          <w:i/>
        </w:rPr>
        <w:t>increased rate</w:t>
      </w:r>
      <w:r w:rsidRPr="006F717C">
        <w:t>) at which it would be, or would have been, paid if the value of the qualifying interests transferred by the person or the person’s partner had not been included in the value of the person’s assets, or of the partner’s assets, in calculating the rate of the person’s social security payment; and</w:t>
      </w:r>
    </w:p>
    <w:p w:rsidR="004918DA" w:rsidRPr="006F717C" w:rsidRDefault="004918DA" w:rsidP="004918DA">
      <w:pPr>
        <w:pStyle w:val="paragraph"/>
      </w:pPr>
      <w:r w:rsidRPr="006F717C">
        <w:tab/>
        <w:t>(b)</w:t>
      </w:r>
      <w:r w:rsidRPr="006F717C">
        <w:tab/>
        <w:t>the person wants the social security payment to be paid at the increased rate;</w:t>
      </w:r>
    </w:p>
    <w:p w:rsidR="004918DA" w:rsidRPr="006F717C" w:rsidRDefault="004918DA" w:rsidP="004918DA">
      <w:pPr>
        <w:pStyle w:val="subsection2"/>
      </w:pPr>
      <w:r w:rsidRPr="006F717C">
        <w:t>the person must make a request to that effect.</w:t>
      </w:r>
    </w:p>
    <w:p w:rsidR="004918DA" w:rsidRPr="006F717C" w:rsidRDefault="004918DA" w:rsidP="004918DA">
      <w:pPr>
        <w:pStyle w:val="ActHead5"/>
      </w:pPr>
      <w:bookmarkStart w:id="324" w:name="_Toc370135021"/>
      <w:r w:rsidRPr="006F717C">
        <w:rPr>
          <w:rStyle w:val="CharSectno"/>
        </w:rPr>
        <w:t>1185H</w:t>
      </w:r>
      <w:r w:rsidRPr="006F717C">
        <w:t xml:space="preserve">  Form of request</w:t>
      </w:r>
      <w:bookmarkEnd w:id="324"/>
    </w:p>
    <w:p w:rsidR="004918DA" w:rsidRPr="006F717C" w:rsidRDefault="004918DA" w:rsidP="004918DA">
      <w:pPr>
        <w:pStyle w:val="subsection"/>
      </w:pPr>
      <w:r w:rsidRPr="006F717C">
        <w:tab/>
      </w:r>
      <w:r w:rsidRPr="006F717C">
        <w:tab/>
        <w:t>A request under section</w:t>
      </w:r>
      <w:r w:rsidR="006F717C">
        <w:t> </w:t>
      </w:r>
      <w:r w:rsidRPr="006F717C">
        <w:t>1185G must be made in writing and must be in accordance with a form approved by the Secretary.</w:t>
      </w:r>
    </w:p>
    <w:p w:rsidR="004918DA" w:rsidRPr="006F717C" w:rsidRDefault="004918DA" w:rsidP="004918DA">
      <w:pPr>
        <w:pStyle w:val="ActHead5"/>
      </w:pPr>
      <w:bookmarkStart w:id="325" w:name="_Toc370135022"/>
      <w:r w:rsidRPr="006F717C">
        <w:rPr>
          <w:rStyle w:val="CharSectno"/>
        </w:rPr>
        <w:t>1185J</w:t>
      </w:r>
      <w:r w:rsidRPr="006F717C">
        <w:t xml:space="preserve">  Determination of request</w:t>
      </w:r>
      <w:bookmarkEnd w:id="325"/>
    </w:p>
    <w:p w:rsidR="004918DA" w:rsidRPr="006F717C" w:rsidRDefault="004918DA" w:rsidP="004918DA">
      <w:pPr>
        <w:pStyle w:val="subsection"/>
        <w:keepNext/>
      </w:pPr>
      <w:r w:rsidRPr="006F717C">
        <w:rPr>
          <w:i/>
        </w:rPr>
        <w:tab/>
      </w:r>
      <w:r w:rsidRPr="006F717C">
        <w:t>(1)</w:t>
      </w:r>
      <w:r w:rsidRPr="006F717C">
        <w:tab/>
        <w:t>If:</w:t>
      </w:r>
    </w:p>
    <w:p w:rsidR="004918DA" w:rsidRPr="006F717C" w:rsidRDefault="004918DA" w:rsidP="004918DA">
      <w:pPr>
        <w:pStyle w:val="paragraph"/>
      </w:pPr>
      <w:r w:rsidRPr="006F717C">
        <w:tab/>
        <w:t>(a)</w:t>
      </w:r>
      <w:r w:rsidRPr="006F717C">
        <w:tab/>
        <w:t>a person makes a request under section</w:t>
      </w:r>
      <w:r w:rsidR="006F717C">
        <w:t> </w:t>
      </w:r>
      <w:r w:rsidRPr="006F717C">
        <w:t>1185G in respect of a social security payment; and</w:t>
      </w:r>
    </w:p>
    <w:p w:rsidR="004918DA" w:rsidRPr="006F717C" w:rsidRDefault="004918DA" w:rsidP="004918DA">
      <w:pPr>
        <w:pStyle w:val="paragraph"/>
      </w:pPr>
      <w:r w:rsidRPr="006F717C">
        <w:tab/>
        <w:t>(b)</w:t>
      </w:r>
      <w:r w:rsidRPr="006F717C">
        <w:tab/>
        <w:t>the Secretary is satisfied that the rate at which the social security payment is being, or has been, paid to the person is less than the rate at which it would be, or would have been, paid if the value of the qualifying interests transferred by the person or the person’s partner had not been included in the value of the person’s assets, or the partner’s assets, when calculating the rate of the person’s social security payment;</w:t>
      </w:r>
    </w:p>
    <w:p w:rsidR="004918DA" w:rsidRPr="006F717C" w:rsidRDefault="004918DA" w:rsidP="004918DA">
      <w:pPr>
        <w:pStyle w:val="subsection2"/>
      </w:pPr>
      <w:r w:rsidRPr="006F717C">
        <w:t>the Secretary must determine that the request is to be granted.</w:t>
      </w:r>
    </w:p>
    <w:p w:rsidR="004918DA" w:rsidRPr="006F717C" w:rsidRDefault="004918DA" w:rsidP="004918DA">
      <w:pPr>
        <w:pStyle w:val="subsection"/>
        <w:keepNext/>
      </w:pPr>
      <w:r w:rsidRPr="006F717C">
        <w:tab/>
        <w:t>(2)</w:t>
      </w:r>
      <w:r w:rsidRPr="006F717C">
        <w:tab/>
        <w:t>The determination takes effect:</w:t>
      </w:r>
    </w:p>
    <w:p w:rsidR="004918DA" w:rsidRPr="006F717C" w:rsidRDefault="004918DA" w:rsidP="004918DA">
      <w:pPr>
        <w:pStyle w:val="paragraph"/>
      </w:pPr>
      <w:r w:rsidRPr="006F717C">
        <w:tab/>
        <w:t>(a)</w:t>
      </w:r>
      <w:r w:rsidRPr="006F717C">
        <w:tab/>
        <w:t>if the transfer was completed before 15</w:t>
      </w:r>
      <w:r w:rsidR="006F717C">
        <w:t> </w:t>
      </w:r>
      <w:r w:rsidRPr="006F717C">
        <w:t>September 1998 and the person makes the request before that day—on 15</w:t>
      </w:r>
      <w:r w:rsidR="006F717C">
        <w:t> </w:t>
      </w:r>
      <w:r w:rsidRPr="006F717C">
        <w:t>September 1997 or the day on which the transfer was completed, whichever is later; or</w:t>
      </w:r>
    </w:p>
    <w:p w:rsidR="004918DA" w:rsidRPr="006F717C" w:rsidRDefault="004918DA" w:rsidP="004918DA">
      <w:pPr>
        <w:pStyle w:val="paragraph"/>
      </w:pPr>
      <w:r w:rsidRPr="006F717C">
        <w:tab/>
        <w:t>(b)</w:t>
      </w:r>
      <w:r w:rsidRPr="006F717C">
        <w:tab/>
        <w:t>if the transfer was completed after 14</w:t>
      </w:r>
      <w:r w:rsidR="006F717C">
        <w:t> </w:t>
      </w:r>
      <w:r w:rsidRPr="006F717C">
        <w:t>September 1998 but before the applicable cut</w:t>
      </w:r>
      <w:r w:rsidR="006F717C">
        <w:noBreakHyphen/>
      </w:r>
      <w:r w:rsidRPr="006F717C">
        <w:t>off date and the person makes the request during the period of 3 months that starts on the day on which the transfer is completed—on the day on which the transfer was completed; or</w:t>
      </w:r>
    </w:p>
    <w:p w:rsidR="004918DA" w:rsidRPr="006F717C" w:rsidRDefault="004918DA" w:rsidP="004918DA">
      <w:pPr>
        <w:pStyle w:val="paragraph"/>
      </w:pPr>
      <w:r w:rsidRPr="006F717C">
        <w:tab/>
        <w:t>(c)</w:t>
      </w:r>
      <w:r w:rsidRPr="006F717C">
        <w:tab/>
        <w:t>in any other case—on the day on which the request is made.</w:t>
      </w:r>
    </w:p>
    <w:p w:rsidR="004918DA" w:rsidRPr="006F717C" w:rsidRDefault="004918DA" w:rsidP="00F01441">
      <w:pPr>
        <w:pStyle w:val="ActHead3"/>
        <w:pageBreakBefore/>
      </w:pPr>
      <w:bookmarkStart w:id="326" w:name="_Toc370135023"/>
      <w:r w:rsidRPr="006F717C">
        <w:rPr>
          <w:rStyle w:val="CharDivNo"/>
        </w:rPr>
        <w:t>Division</w:t>
      </w:r>
      <w:r w:rsidR="006F717C" w:rsidRPr="006F717C">
        <w:rPr>
          <w:rStyle w:val="CharDivNo"/>
        </w:rPr>
        <w:t> </w:t>
      </w:r>
      <w:r w:rsidRPr="006F717C">
        <w:rPr>
          <w:rStyle w:val="CharDivNo"/>
        </w:rPr>
        <w:t>5</w:t>
      </w:r>
      <w:r w:rsidRPr="006F717C">
        <w:t>—</w:t>
      </w:r>
      <w:r w:rsidRPr="006F717C">
        <w:rPr>
          <w:rStyle w:val="CharDivText"/>
        </w:rPr>
        <w:t>Farmers’ income test</w:t>
      </w:r>
      <w:bookmarkEnd w:id="326"/>
    </w:p>
    <w:p w:rsidR="004918DA" w:rsidRPr="006F717C" w:rsidRDefault="004918DA" w:rsidP="004918DA">
      <w:pPr>
        <w:pStyle w:val="ActHead5"/>
      </w:pPr>
      <w:bookmarkStart w:id="327" w:name="_Toc370135024"/>
      <w:r w:rsidRPr="006F717C">
        <w:rPr>
          <w:rStyle w:val="CharSectno"/>
        </w:rPr>
        <w:t>1185K</w:t>
      </w:r>
      <w:r w:rsidRPr="006F717C">
        <w:t xml:space="preserve">  Does a person satisfy the farmers’ income test?</w:t>
      </w:r>
      <w:bookmarkEnd w:id="327"/>
    </w:p>
    <w:p w:rsidR="004918DA" w:rsidRPr="006F717C" w:rsidRDefault="004918DA" w:rsidP="004918DA">
      <w:pPr>
        <w:pStyle w:val="SubsectionHead"/>
      </w:pPr>
      <w:r w:rsidRPr="006F717C">
        <w:t>How to work out whether the farmers’ income test is satisfied</w:t>
      </w:r>
    </w:p>
    <w:p w:rsidR="004918DA" w:rsidRPr="006F717C" w:rsidRDefault="004918DA" w:rsidP="004918DA">
      <w:pPr>
        <w:pStyle w:val="subsection"/>
      </w:pPr>
      <w:r w:rsidRPr="006F717C">
        <w:tab/>
        <w:t>(1)</w:t>
      </w:r>
      <w:r w:rsidRPr="006F717C">
        <w:tab/>
        <w:t>This is how to work out whether a person who has transferred his or her qualifying interest in a farm or farms satisfies the farmers’ income test for the purposes of this Part:</w:t>
      </w:r>
    </w:p>
    <w:p w:rsidR="004918DA" w:rsidRPr="006F717C" w:rsidRDefault="004918DA" w:rsidP="004918DA">
      <w:pPr>
        <w:pStyle w:val="BoxHeadItalic"/>
      </w:pPr>
      <w:r w:rsidRPr="006F717C">
        <w:t>Method statement</w:t>
      </w:r>
    </w:p>
    <w:p w:rsidR="004918DA" w:rsidRPr="006F717C" w:rsidRDefault="00C23459" w:rsidP="004918DA">
      <w:pPr>
        <w:pStyle w:val="BoxStep"/>
      </w:pPr>
      <w:r w:rsidRPr="006F717C">
        <w:rPr>
          <w:szCs w:val="22"/>
        </w:rPr>
        <w:t>Step 1.</w:t>
      </w:r>
      <w:r w:rsidR="004918DA" w:rsidRPr="006F717C">
        <w:tab/>
        <w:t xml:space="preserve">Work out under </w:t>
      </w:r>
      <w:r w:rsidR="006F717C">
        <w:t>subsection (</w:t>
      </w:r>
      <w:r w:rsidR="004918DA" w:rsidRPr="006F717C">
        <w:t xml:space="preserve">2) the amount of the person’s ordinary income (other than ordinary income from farming) for each of the last 3 financial years before the applicable completion day (the </w:t>
      </w:r>
      <w:r w:rsidR="004918DA" w:rsidRPr="006F717C">
        <w:rPr>
          <w:b/>
          <w:i/>
        </w:rPr>
        <w:t>income test years</w:t>
      </w:r>
      <w:r w:rsidR="004918DA" w:rsidRPr="006F717C">
        <w:t>).</w:t>
      </w:r>
    </w:p>
    <w:p w:rsidR="004918DA" w:rsidRPr="006F717C" w:rsidRDefault="004918DA" w:rsidP="004918DA">
      <w:pPr>
        <w:pStyle w:val="BoxStep"/>
      </w:pPr>
      <w:r w:rsidRPr="006F717C">
        <w:tab/>
        <w:t xml:space="preserve">If the person was a member of a couple on the applicable completion day, work out also under </w:t>
      </w:r>
      <w:r w:rsidR="006F717C">
        <w:t>subsection (</w:t>
      </w:r>
      <w:r w:rsidRPr="006F717C">
        <w:t>2) the amount of his or her partner’s ordinary income (other than ordinary income from farming) for the 3 income test years.</w:t>
      </w:r>
    </w:p>
    <w:p w:rsidR="004918DA" w:rsidRPr="006F717C" w:rsidRDefault="004918DA" w:rsidP="004918DA">
      <w:pPr>
        <w:pStyle w:val="BoxStep"/>
      </w:pPr>
      <w:r w:rsidRPr="006F717C">
        <w:tab/>
        <w:t xml:space="preserve">Add up all the amounts so obtained. The result is called the person’s </w:t>
      </w:r>
      <w:r w:rsidRPr="006F717C">
        <w:rPr>
          <w:b/>
          <w:i/>
        </w:rPr>
        <w:t>total non</w:t>
      </w:r>
      <w:r w:rsidR="006F717C">
        <w:rPr>
          <w:b/>
          <w:i/>
        </w:rPr>
        <w:noBreakHyphen/>
      </w:r>
      <w:r w:rsidRPr="006F717C">
        <w:rPr>
          <w:b/>
          <w:i/>
        </w:rPr>
        <w:t>farm income</w:t>
      </w:r>
      <w:r w:rsidRPr="006F717C">
        <w:t>.</w:t>
      </w:r>
    </w:p>
    <w:p w:rsidR="004918DA" w:rsidRPr="006F717C" w:rsidRDefault="00C23459" w:rsidP="004918DA">
      <w:pPr>
        <w:pStyle w:val="BoxStep"/>
      </w:pPr>
      <w:r w:rsidRPr="006F717C">
        <w:rPr>
          <w:szCs w:val="22"/>
        </w:rPr>
        <w:t>Step 2.</w:t>
      </w:r>
      <w:r w:rsidR="004918DA" w:rsidRPr="006F717C">
        <w:tab/>
        <w:t xml:space="preserve">Work out under </w:t>
      </w:r>
      <w:r w:rsidR="006F717C">
        <w:t>subsection (</w:t>
      </w:r>
      <w:r w:rsidR="004918DA" w:rsidRPr="006F717C">
        <w:t>3) the amount of the person’s ordinary income from farming for each of the 3 income test years.</w:t>
      </w:r>
    </w:p>
    <w:p w:rsidR="004918DA" w:rsidRPr="006F717C" w:rsidRDefault="004918DA" w:rsidP="004918DA">
      <w:pPr>
        <w:pStyle w:val="BoxStep"/>
      </w:pPr>
      <w:r w:rsidRPr="006F717C">
        <w:tab/>
        <w:t xml:space="preserve">If the person was a member of a couple on the applicable completion day, work out also under </w:t>
      </w:r>
      <w:r w:rsidR="006F717C">
        <w:t>subsection (</w:t>
      </w:r>
      <w:r w:rsidRPr="006F717C">
        <w:t>3) the amount of his or her partner’s ordinary income from farming for the 3 income test years.</w:t>
      </w:r>
    </w:p>
    <w:p w:rsidR="004918DA" w:rsidRPr="006F717C" w:rsidRDefault="004918DA" w:rsidP="004918DA">
      <w:pPr>
        <w:pStyle w:val="BoxStep"/>
        <w:keepLines/>
      </w:pPr>
      <w:r w:rsidRPr="006F717C">
        <w:tab/>
        <w:t xml:space="preserve">Add up all the amounts of positive income for both the person and the person’s partner and deduct from that total the amounts of negative income (if any) for both the person and the person’s partner. The result is called the person’s </w:t>
      </w:r>
      <w:r w:rsidRPr="006F717C">
        <w:rPr>
          <w:b/>
          <w:i/>
        </w:rPr>
        <w:t>total farm income</w:t>
      </w:r>
      <w:r w:rsidRPr="006F717C">
        <w:t xml:space="preserve"> (which may be either positive or negative).</w:t>
      </w:r>
    </w:p>
    <w:p w:rsidR="004918DA" w:rsidRPr="006F717C" w:rsidRDefault="00C23459" w:rsidP="004918DA">
      <w:pPr>
        <w:pStyle w:val="BoxStep"/>
      </w:pPr>
      <w:r w:rsidRPr="006F717C">
        <w:rPr>
          <w:szCs w:val="22"/>
        </w:rPr>
        <w:t>Step 3.</w:t>
      </w:r>
      <w:r w:rsidR="004918DA" w:rsidRPr="006F717C">
        <w:tab/>
        <w:t xml:space="preserve">Work out the person’s </w:t>
      </w:r>
      <w:r w:rsidR="004918DA" w:rsidRPr="006F717C">
        <w:rPr>
          <w:b/>
          <w:i/>
        </w:rPr>
        <w:t>total income for the 3 income test years</w:t>
      </w:r>
      <w:r w:rsidR="004918DA" w:rsidRPr="006F717C">
        <w:t>:</w:t>
      </w:r>
    </w:p>
    <w:p w:rsidR="004918DA" w:rsidRPr="006F717C" w:rsidRDefault="004918DA" w:rsidP="004918DA">
      <w:pPr>
        <w:pStyle w:val="BoxPara"/>
      </w:pPr>
      <w:r w:rsidRPr="006F717C">
        <w:tab/>
        <w:t>(a)</w:t>
      </w:r>
      <w:r w:rsidRPr="006F717C">
        <w:tab/>
        <w:t>if the person’s total farm income is a positive amount—by adding that amount to the amount of the person’s total non</w:t>
      </w:r>
      <w:r w:rsidR="006F717C">
        <w:noBreakHyphen/>
      </w:r>
      <w:r w:rsidRPr="006F717C">
        <w:t>farm income; or</w:t>
      </w:r>
    </w:p>
    <w:p w:rsidR="004918DA" w:rsidRPr="006F717C" w:rsidRDefault="004918DA" w:rsidP="004918DA">
      <w:pPr>
        <w:pStyle w:val="BoxPara"/>
      </w:pPr>
      <w:r w:rsidRPr="006F717C">
        <w:tab/>
        <w:t>(b)</w:t>
      </w:r>
      <w:r w:rsidRPr="006F717C">
        <w:tab/>
        <w:t>if the person’s total farm income is a negative amount—by deducting that amount from the amount of the person’s total non</w:t>
      </w:r>
      <w:r w:rsidR="006F717C">
        <w:noBreakHyphen/>
      </w:r>
      <w:r w:rsidRPr="006F717C">
        <w:t>farm income.</w:t>
      </w:r>
    </w:p>
    <w:p w:rsidR="004918DA" w:rsidRPr="006F717C" w:rsidRDefault="00C23459" w:rsidP="004918DA">
      <w:pPr>
        <w:pStyle w:val="BoxStep"/>
      </w:pPr>
      <w:r w:rsidRPr="006F717C">
        <w:rPr>
          <w:szCs w:val="22"/>
        </w:rPr>
        <w:t>Step 4.</w:t>
      </w:r>
      <w:r w:rsidR="004918DA" w:rsidRPr="006F717C">
        <w:tab/>
        <w:t xml:space="preserve">Work out under </w:t>
      </w:r>
      <w:r w:rsidR="006F717C">
        <w:t>subsection (</w:t>
      </w:r>
      <w:r w:rsidR="004918DA" w:rsidRPr="006F717C">
        <w:t xml:space="preserve">4) the maximum basic rate for age pension applicable to the person. Multiply that rate by 3. The result is called the person’s </w:t>
      </w:r>
      <w:r w:rsidR="004918DA" w:rsidRPr="006F717C">
        <w:rPr>
          <w:b/>
          <w:i/>
        </w:rPr>
        <w:t>maximum basic entitlement</w:t>
      </w:r>
      <w:r w:rsidR="004918DA" w:rsidRPr="006F717C">
        <w:t>.</w:t>
      </w:r>
    </w:p>
    <w:p w:rsidR="004918DA" w:rsidRPr="006F717C" w:rsidRDefault="00C23459" w:rsidP="004918DA">
      <w:pPr>
        <w:pStyle w:val="BoxStep"/>
      </w:pPr>
      <w:r w:rsidRPr="006F717C">
        <w:rPr>
          <w:szCs w:val="22"/>
        </w:rPr>
        <w:t>Step 5.</w:t>
      </w:r>
      <w:r w:rsidR="004918DA" w:rsidRPr="006F717C">
        <w:tab/>
        <w:t>If the person’s total income for the 3 income test years is less than the person’s maximum basic entitlement, the person satisfies the farmers’ income test for the purposes of this Part.</w:t>
      </w:r>
    </w:p>
    <w:p w:rsidR="004918DA" w:rsidRPr="006F717C" w:rsidRDefault="004918DA" w:rsidP="004918DA">
      <w:pPr>
        <w:pStyle w:val="BoxStep"/>
      </w:pPr>
      <w:r w:rsidRPr="006F717C">
        <w:tab/>
        <w:t>If the person’s total income for the 3 income test years equals or exceeds the person’s maximum basic entitlement, the person does not satisfy the farmers’ income test for the purposes of this Part.</w:t>
      </w:r>
    </w:p>
    <w:p w:rsidR="004918DA" w:rsidRPr="006F717C" w:rsidRDefault="004918DA" w:rsidP="004918DA">
      <w:pPr>
        <w:pStyle w:val="SubsectionHead"/>
      </w:pPr>
      <w:r w:rsidRPr="006F717C">
        <w:t>Person’s ordinary income from all sources other than farming</w:t>
      </w:r>
    </w:p>
    <w:p w:rsidR="004918DA" w:rsidRPr="006F717C" w:rsidRDefault="004918DA" w:rsidP="004918DA">
      <w:pPr>
        <w:pStyle w:val="subsection"/>
      </w:pPr>
      <w:r w:rsidRPr="006F717C">
        <w:tab/>
        <w:t>(2)</w:t>
      </w:r>
      <w:r w:rsidRPr="006F717C">
        <w:tab/>
        <w:t>For the purpose of working out a person’s ordinary income from all sources other than farming during a financial year, the following provisions have effect:</w:t>
      </w:r>
    </w:p>
    <w:p w:rsidR="004918DA" w:rsidRPr="006F717C" w:rsidRDefault="004918DA" w:rsidP="004918DA">
      <w:pPr>
        <w:pStyle w:val="paragraph"/>
      </w:pPr>
      <w:r w:rsidRPr="006F717C">
        <w:tab/>
        <w:t>(a)</w:t>
      </w:r>
      <w:r w:rsidRPr="006F717C">
        <w:tab/>
        <w:t>the provisions of Part</w:t>
      </w:r>
      <w:r w:rsidR="006F717C">
        <w:t> </w:t>
      </w:r>
      <w:r w:rsidRPr="006F717C">
        <w:t>3.10 other than Division</w:t>
      </w:r>
      <w:r w:rsidR="006F717C">
        <w:t> </w:t>
      </w:r>
      <w:r w:rsidRPr="006F717C">
        <w:t>1B apply to the person and so apply as if any reference in Division</w:t>
      </w:r>
      <w:r w:rsidR="006F717C">
        <w:t> </w:t>
      </w:r>
      <w:r w:rsidRPr="006F717C">
        <w:t>1A to a tax year were a reference to that financial year;</w:t>
      </w:r>
    </w:p>
    <w:p w:rsidR="004918DA" w:rsidRPr="006F717C" w:rsidRDefault="004918DA" w:rsidP="004918DA">
      <w:pPr>
        <w:pStyle w:val="paragraph"/>
      </w:pPr>
      <w:r w:rsidRPr="006F717C">
        <w:tab/>
        <w:t>(b)</w:t>
      </w:r>
      <w:r w:rsidRPr="006F717C">
        <w:tab/>
        <w:t>any return on a financial asset that the person has actually received during the financial year is taken to be ordinary income of the person.</w:t>
      </w:r>
    </w:p>
    <w:p w:rsidR="004918DA" w:rsidRPr="006F717C" w:rsidRDefault="004918DA" w:rsidP="004918DA">
      <w:pPr>
        <w:pStyle w:val="SubsectionHead"/>
      </w:pPr>
      <w:r w:rsidRPr="006F717C">
        <w:t>Person’s ordinary income from farming</w:t>
      </w:r>
    </w:p>
    <w:p w:rsidR="004918DA" w:rsidRPr="006F717C" w:rsidRDefault="004918DA" w:rsidP="004918DA">
      <w:pPr>
        <w:pStyle w:val="subsection"/>
      </w:pPr>
      <w:r w:rsidRPr="006F717C">
        <w:tab/>
        <w:t>(3)</w:t>
      </w:r>
      <w:r w:rsidRPr="006F717C">
        <w:tab/>
        <w:t>For the purpose of working out a person’s ordinary income from farming during a financial year, the following provisions have effect:</w:t>
      </w:r>
    </w:p>
    <w:p w:rsidR="004918DA" w:rsidRPr="006F717C" w:rsidRDefault="004918DA" w:rsidP="004918DA">
      <w:pPr>
        <w:pStyle w:val="paragraph"/>
      </w:pPr>
      <w:r w:rsidRPr="006F717C">
        <w:tab/>
        <w:t>(a)</w:t>
      </w:r>
      <w:r w:rsidRPr="006F717C">
        <w:tab/>
        <w:t>the provisions of Part</w:t>
      </w:r>
      <w:r w:rsidR="006F717C">
        <w:t> </w:t>
      </w:r>
      <w:r w:rsidRPr="006F717C">
        <w:t>3.10 other than Division</w:t>
      </w:r>
      <w:r w:rsidR="006F717C">
        <w:t> </w:t>
      </w:r>
      <w:r w:rsidRPr="006F717C">
        <w:t>1B apply to the person and so apply as if:</w:t>
      </w:r>
    </w:p>
    <w:p w:rsidR="004918DA" w:rsidRPr="006F717C" w:rsidRDefault="004918DA" w:rsidP="004918DA">
      <w:pPr>
        <w:pStyle w:val="paragraphsub"/>
      </w:pPr>
      <w:r w:rsidRPr="006F717C">
        <w:tab/>
        <w:t>(i)</w:t>
      </w:r>
      <w:r w:rsidRPr="006F717C">
        <w:tab/>
        <w:t>any reference in subsection</w:t>
      </w:r>
      <w:r w:rsidR="006F717C">
        <w:t> </w:t>
      </w:r>
      <w:r w:rsidRPr="006F717C">
        <w:t>1074(1) to a tax year were a reference to that financial year; and</w:t>
      </w:r>
    </w:p>
    <w:p w:rsidR="004918DA" w:rsidRPr="006F717C" w:rsidRDefault="004918DA" w:rsidP="004918DA">
      <w:pPr>
        <w:pStyle w:val="paragraphsub"/>
      </w:pPr>
      <w:r w:rsidRPr="006F717C">
        <w:tab/>
        <w:t>(ii)</w:t>
      </w:r>
      <w:r w:rsidRPr="006F717C">
        <w:tab/>
        <w:t>subsection</w:t>
      </w:r>
      <w:r w:rsidR="006F717C">
        <w:t> </w:t>
      </w:r>
      <w:r w:rsidRPr="006F717C">
        <w:t>1074(2) and section</w:t>
      </w:r>
      <w:r w:rsidR="006F717C">
        <w:t> </w:t>
      </w:r>
      <w:r w:rsidRPr="006F717C">
        <w:t>1075 were omitted;</w:t>
      </w:r>
    </w:p>
    <w:p w:rsidR="004918DA" w:rsidRPr="006F717C" w:rsidRDefault="004918DA" w:rsidP="004918DA">
      <w:pPr>
        <w:pStyle w:val="paragraph"/>
      </w:pPr>
      <w:r w:rsidRPr="006F717C">
        <w:tab/>
        <w:t>(b)</w:t>
      </w:r>
      <w:r w:rsidRPr="006F717C">
        <w:tab/>
        <w:t>any return on a financial asset that the person has actually received during the financial year and that relates to a farm or a relevant farm asset is taken to be ordinary income of the person from farming;</w:t>
      </w:r>
    </w:p>
    <w:p w:rsidR="004918DA" w:rsidRPr="006F717C" w:rsidRDefault="004918DA" w:rsidP="004918DA">
      <w:pPr>
        <w:pStyle w:val="paragraph"/>
      </w:pPr>
      <w:r w:rsidRPr="006F717C">
        <w:tab/>
        <w:t>(c)</w:t>
      </w:r>
      <w:r w:rsidRPr="006F717C">
        <w:tab/>
        <w:t>if, at the end of the financial year, the value of all trading stock on hand that relates to a farm is less than the value of all such trading stock on hand at the beginning of that financial year—the amount of the difference is to be deducted from that part of the person’s ordinary income from farming for that financial year that is income in the form of profits;</w:t>
      </w:r>
    </w:p>
    <w:p w:rsidR="004918DA" w:rsidRPr="006F717C" w:rsidRDefault="004918DA" w:rsidP="004918DA">
      <w:pPr>
        <w:pStyle w:val="paragraph"/>
      </w:pPr>
      <w:r w:rsidRPr="006F717C">
        <w:tab/>
        <w:t>(d)</w:t>
      </w:r>
      <w:r w:rsidRPr="006F717C">
        <w:tab/>
        <w:t>there is also</w:t>
      </w:r>
      <w:r w:rsidRPr="006F717C">
        <w:rPr>
          <w:i/>
        </w:rPr>
        <w:t xml:space="preserve"> </w:t>
      </w:r>
      <w:r w:rsidRPr="006F717C">
        <w:t>to be deducted from the person’s ordinary income from farming:</w:t>
      </w:r>
    </w:p>
    <w:p w:rsidR="004918DA" w:rsidRPr="006F717C" w:rsidRDefault="004918DA" w:rsidP="004918DA">
      <w:pPr>
        <w:pStyle w:val="paragraphsub"/>
      </w:pPr>
      <w:r w:rsidRPr="006F717C">
        <w:tab/>
        <w:t>(i)</w:t>
      </w:r>
      <w:r w:rsidRPr="006F717C">
        <w:tab/>
        <w:t>losses and outgoings that relate to a farm and are allowable deductions for the purposes of section</w:t>
      </w:r>
      <w:r w:rsidR="006F717C">
        <w:t> </w:t>
      </w:r>
      <w:r w:rsidRPr="006F717C">
        <w:t>8</w:t>
      </w:r>
      <w:r w:rsidR="006F717C">
        <w:noBreakHyphen/>
      </w:r>
      <w:r w:rsidRPr="006F717C">
        <w:t xml:space="preserve">1 of the </w:t>
      </w:r>
      <w:r w:rsidRPr="006F717C">
        <w:rPr>
          <w:i/>
        </w:rPr>
        <w:t>Income Tax Assessment Act 1997</w:t>
      </w:r>
      <w:r w:rsidRPr="006F717C">
        <w:t>; and</w:t>
      </w:r>
    </w:p>
    <w:p w:rsidR="004918DA" w:rsidRPr="006F717C" w:rsidRDefault="004918DA" w:rsidP="004918DA">
      <w:pPr>
        <w:pStyle w:val="paragraphsub"/>
      </w:pPr>
      <w:r w:rsidRPr="006F717C">
        <w:tab/>
        <w:t>(ii)</w:t>
      </w:r>
      <w:r w:rsidRPr="006F717C">
        <w:tab/>
        <w:t xml:space="preserve">amounts that relate to a relevant farm asset and can be deducted in respect of plant (within the meaning of the </w:t>
      </w:r>
      <w:r w:rsidRPr="006F717C">
        <w:rPr>
          <w:i/>
        </w:rPr>
        <w:t>Income Tax Assessment Act 1997</w:t>
      </w:r>
      <w:r w:rsidRPr="006F717C">
        <w:t>) under Division</w:t>
      </w:r>
      <w:r w:rsidR="006F717C">
        <w:t> </w:t>
      </w:r>
      <w:r w:rsidRPr="006F717C">
        <w:t>40 of that Act; and</w:t>
      </w:r>
    </w:p>
    <w:p w:rsidR="004918DA" w:rsidRPr="006F717C" w:rsidRDefault="004918DA" w:rsidP="004918DA">
      <w:pPr>
        <w:pStyle w:val="paragraphsub"/>
      </w:pPr>
      <w:r w:rsidRPr="006F717C">
        <w:tab/>
        <w:t>(iii)</w:t>
      </w:r>
      <w:r w:rsidRPr="006F717C">
        <w:tab/>
        <w:t>amounts that relate to a farm or a relevant farm asset and are allowable deductions under subsection</w:t>
      </w:r>
      <w:r w:rsidR="006F717C">
        <w:t> </w:t>
      </w:r>
      <w:r w:rsidRPr="006F717C">
        <w:t xml:space="preserve">82AAC(1) of the </w:t>
      </w:r>
      <w:r w:rsidRPr="006F717C">
        <w:rPr>
          <w:i/>
        </w:rPr>
        <w:t>Income Tax Assessment Act 1936</w:t>
      </w:r>
      <w:r w:rsidRPr="006F717C">
        <w:t>;</w:t>
      </w:r>
    </w:p>
    <w:p w:rsidR="004918DA" w:rsidRPr="006F717C" w:rsidRDefault="004918DA" w:rsidP="004918DA">
      <w:pPr>
        <w:pStyle w:val="paragraph"/>
      </w:pPr>
      <w:r w:rsidRPr="006F717C">
        <w:tab/>
        <w:t>(e)</w:t>
      </w:r>
      <w:r w:rsidRPr="006F717C">
        <w:tab/>
        <w:t xml:space="preserve">if a negative result is obtained after applying </w:t>
      </w:r>
      <w:r w:rsidR="006F717C">
        <w:t>paragraphs (</w:t>
      </w:r>
      <w:r w:rsidRPr="006F717C">
        <w:t>c) and (d)—the person’s ordinary income from farming for the financial year is a negative income;</w:t>
      </w:r>
    </w:p>
    <w:p w:rsidR="004918DA" w:rsidRPr="006F717C" w:rsidRDefault="004918DA" w:rsidP="004918DA">
      <w:pPr>
        <w:pStyle w:val="paragraph"/>
      </w:pPr>
      <w:r w:rsidRPr="006F717C">
        <w:tab/>
        <w:t>(f)</w:t>
      </w:r>
      <w:r w:rsidRPr="006F717C">
        <w:tab/>
        <w:t xml:space="preserve">if </w:t>
      </w:r>
      <w:r w:rsidR="006F717C">
        <w:t>paragraph (</w:t>
      </w:r>
      <w:r w:rsidRPr="006F717C">
        <w:t>e) does not apply—the person’s ordinary income from farming for the financial year is a positive income.</w:t>
      </w:r>
    </w:p>
    <w:p w:rsidR="004918DA" w:rsidRPr="006F717C" w:rsidRDefault="004918DA" w:rsidP="004918DA">
      <w:pPr>
        <w:pStyle w:val="SubsectionHead"/>
      </w:pPr>
      <w:r w:rsidRPr="006F717C">
        <w:t>Person’s maximum basic rate for age pension</w:t>
      </w:r>
    </w:p>
    <w:p w:rsidR="004918DA" w:rsidRPr="006F717C" w:rsidRDefault="004918DA" w:rsidP="004918DA">
      <w:pPr>
        <w:pStyle w:val="subsection"/>
      </w:pPr>
      <w:r w:rsidRPr="006F717C">
        <w:tab/>
        <w:t>(4)</w:t>
      </w:r>
      <w:r w:rsidRPr="006F717C">
        <w:tab/>
        <w:t xml:space="preserve">For the purposes of Step 4 in the Method statement in </w:t>
      </w:r>
      <w:r w:rsidR="006F717C">
        <w:t>subsection (</w:t>
      </w:r>
      <w:r w:rsidRPr="006F717C">
        <w:t>1), the maximum basic rate for age pension applicable to the person is:</w:t>
      </w:r>
    </w:p>
    <w:p w:rsidR="004918DA" w:rsidRPr="006F717C" w:rsidRDefault="004918DA" w:rsidP="004918DA">
      <w:pPr>
        <w:pStyle w:val="paragraph"/>
      </w:pPr>
      <w:r w:rsidRPr="006F717C">
        <w:tab/>
        <w:t>(a)</w:t>
      </w:r>
      <w:r w:rsidRPr="006F717C">
        <w:tab/>
        <w:t>if the person was a member of a couple at any time during the 3 years immediately before the operative day—an amount equal to twice the sum of:</w:t>
      </w:r>
    </w:p>
    <w:p w:rsidR="004918DA" w:rsidRPr="006F717C" w:rsidRDefault="004918DA" w:rsidP="004918DA">
      <w:pPr>
        <w:pStyle w:val="paragraphsub"/>
      </w:pPr>
      <w:r w:rsidRPr="006F717C">
        <w:tab/>
        <w:t>(i)</w:t>
      </w:r>
      <w:r w:rsidRPr="006F717C">
        <w:tab/>
        <w:t>the amount that was, on the operative day, the maximum basic rate for a partnered person under Module B of Pension Rate Calculator A in section</w:t>
      </w:r>
      <w:r w:rsidR="006F717C">
        <w:t> </w:t>
      </w:r>
      <w:r w:rsidRPr="006F717C">
        <w:t>1064; and</w:t>
      </w:r>
    </w:p>
    <w:p w:rsidR="004918DA" w:rsidRPr="006F717C" w:rsidRDefault="004918DA" w:rsidP="004918DA">
      <w:pPr>
        <w:pStyle w:val="paragraphsub"/>
      </w:pPr>
      <w:r w:rsidRPr="006F717C">
        <w:tab/>
        <w:t>(ii)</w:t>
      </w:r>
      <w:r w:rsidRPr="006F717C">
        <w:tab/>
        <w:t xml:space="preserve">the amount that was, on the operative day, the person’s pension supplement worked out under </w:t>
      </w:r>
      <w:r w:rsidR="00DB4E98" w:rsidRPr="006F717C">
        <w:t>Pension Rate Calculator A</w:t>
      </w:r>
      <w:r w:rsidRPr="006F717C">
        <w:t>; or</w:t>
      </w:r>
    </w:p>
    <w:p w:rsidR="004918DA" w:rsidRPr="006F717C" w:rsidRDefault="004918DA" w:rsidP="004918DA">
      <w:pPr>
        <w:pStyle w:val="paragraph"/>
      </w:pPr>
      <w:r w:rsidRPr="006F717C">
        <w:tab/>
        <w:t>(b)</w:t>
      </w:r>
      <w:r w:rsidRPr="006F717C">
        <w:tab/>
        <w:t xml:space="preserve">if </w:t>
      </w:r>
      <w:r w:rsidR="006F717C">
        <w:t>paragraph (</w:t>
      </w:r>
      <w:r w:rsidRPr="006F717C">
        <w:t>a) does not apply—an amount equal to the sum of:</w:t>
      </w:r>
    </w:p>
    <w:p w:rsidR="004918DA" w:rsidRPr="006F717C" w:rsidRDefault="004918DA" w:rsidP="004918DA">
      <w:pPr>
        <w:pStyle w:val="paragraphsub"/>
      </w:pPr>
      <w:r w:rsidRPr="006F717C">
        <w:tab/>
        <w:t>(i)</w:t>
      </w:r>
      <w:r w:rsidRPr="006F717C">
        <w:tab/>
        <w:t>the amount that was, on the operative day, the maximum basic rate for a person who is not a member of a couple under Module B of Pension Rate Calculator A in section</w:t>
      </w:r>
      <w:r w:rsidR="006F717C">
        <w:t> </w:t>
      </w:r>
      <w:r w:rsidRPr="006F717C">
        <w:t>1064; and</w:t>
      </w:r>
    </w:p>
    <w:p w:rsidR="004918DA" w:rsidRPr="006F717C" w:rsidRDefault="004918DA" w:rsidP="004918DA">
      <w:pPr>
        <w:pStyle w:val="paragraphsub"/>
      </w:pPr>
      <w:r w:rsidRPr="006F717C">
        <w:tab/>
        <w:t>(ii)</w:t>
      </w:r>
      <w:r w:rsidRPr="006F717C">
        <w:tab/>
        <w:t xml:space="preserve">the amount that was, on the operative day, the person’s pension supplement worked out under </w:t>
      </w:r>
      <w:r w:rsidR="00DB4E98" w:rsidRPr="006F717C">
        <w:t>Pension Rate Calculator A</w:t>
      </w:r>
      <w:r w:rsidRPr="006F717C">
        <w:t>.</w:t>
      </w:r>
    </w:p>
    <w:p w:rsidR="004918DA" w:rsidRPr="006F717C" w:rsidRDefault="004918DA" w:rsidP="004918DA">
      <w:pPr>
        <w:pStyle w:val="SubsectionHead"/>
      </w:pPr>
      <w:r w:rsidRPr="006F717C">
        <w:t>Definitions</w:t>
      </w:r>
    </w:p>
    <w:p w:rsidR="004918DA" w:rsidRPr="006F717C" w:rsidRDefault="004918DA" w:rsidP="004918DA">
      <w:pPr>
        <w:pStyle w:val="subsection"/>
        <w:keepNext/>
      </w:pPr>
      <w:r w:rsidRPr="006F717C">
        <w:tab/>
        <w:t>(5)</w:t>
      </w:r>
      <w:r w:rsidRPr="006F717C">
        <w:tab/>
        <w:t>In this section:</w:t>
      </w:r>
    </w:p>
    <w:p w:rsidR="004918DA" w:rsidRPr="006F717C" w:rsidRDefault="004918DA" w:rsidP="004918DA">
      <w:pPr>
        <w:pStyle w:val="Definition"/>
      </w:pPr>
      <w:r w:rsidRPr="006F717C">
        <w:rPr>
          <w:b/>
          <w:i/>
        </w:rPr>
        <w:t>applicable completion day</w:t>
      </w:r>
      <w:r w:rsidRPr="006F717C">
        <w:t>, in relation to a transfer, means the earlier of:</w:t>
      </w:r>
    </w:p>
    <w:p w:rsidR="004918DA" w:rsidRPr="006F717C" w:rsidRDefault="004918DA" w:rsidP="004918DA">
      <w:pPr>
        <w:pStyle w:val="paragraph"/>
      </w:pPr>
      <w:r w:rsidRPr="006F717C">
        <w:tab/>
        <w:t>(a)</w:t>
      </w:r>
      <w:r w:rsidRPr="006F717C">
        <w:tab/>
        <w:t>the day on which the transfer was completed; and</w:t>
      </w:r>
    </w:p>
    <w:p w:rsidR="004918DA" w:rsidRPr="006F717C" w:rsidRDefault="004918DA" w:rsidP="004918DA">
      <w:pPr>
        <w:pStyle w:val="paragraph"/>
      </w:pPr>
      <w:r w:rsidRPr="006F717C">
        <w:tab/>
        <w:t>(b)</w:t>
      </w:r>
      <w:r w:rsidRPr="006F717C">
        <w:tab/>
        <w:t>30</w:t>
      </w:r>
      <w:r w:rsidR="006F717C">
        <w:t> </w:t>
      </w:r>
      <w:r w:rsidRPr="006F717C">
        <w:t>June 2001.</w:t>
      </w:r>
    </w:p>
    <w:p w:rsidR="004918DA" w:rsidRPr="006F717C" w:rsidRDefault="004918DA" w:rsidP="004918DA">
      <w:pPr>
        <w:pStyle w:val="Definition"/>
      </w:pPr>
      <w:r w:rsidRPr="006F717C">
        <w:rPr>
          <w:b/>
          <w:i/>
        </w:rPr>
        <w:t>income</w:t>
      </w:r>
      <w:r w:rsidRPr="006F717C">
        <w:t>, in relation to a person, has the same meaning as in subsection</w:t>
      </w:r>
      <w:r w:rsidR="006F717C">
        <w:t> </w:t>
      </w:r>
      <w:r w:rsidRPr="006F717C">
        <w:t>8(1), except that, in addition to any amount that is not income of the person because of subsection</w:t>
      </w:r>
      <w:r w:rsidR="006F717C">
        <w:t> </w:t>
      </w:r>
      <w:r w:rsidRPr="006F717C">
        <w:t>8(4), (5), (7A) or (8), any payment to the person under:</w:t>
      </w:r>
    </w:p>
    <w:p w:rsidR="004918DA" w:rsidRPr="006F717C" w:rsidRDefault="004918DA" w:rsidP="004918DA">
      <w:pPr>
        <w:pStyle w:val="paragraph"/>
      </w:pPr>
      <w:r w:rsidRPr="006F717C">
        <w:tab/>
        <w:t>(a)</w:t>
      </w:r>
      <w:r w:rsidRPr="006F717C">
        <w:tab/>
        <w:t>the AUSTUDY scheme; or</w:t>
      </w:r>
    </w:p>
    <w:p w:rsidR="004918DA" w:rsidRPr="006F717C" w:rsidRDefault="004918DA" w:rsidP="004918DA">
      <w:pPr>
        <w:pStyle w:val="paragraph"/>
      </w:pPr>
      <w:r w:rsidRPr="006F717C">
        <w:tab/>
        <w:t>(b)</w:t>
      </w:r>
      <w:r w:rsidRPr="006F717C">
        <w:tab/>
        <w:t>the Veterans’ Entitlements Act; or</w:t>
      </w:r>
    </w:p>
    <w:p w:rsidR="004918DA" w:rsidRPr="006F717C" w:rsidRDefault="004918DA" w:rsidP="004918DA">
      <w:pPr>
        <w:pStyle w:val="paragraph"/>
      </w:pPr>
      <w:r w:rsidRPr="006F717C">
        <w:tab/>
        <w:t>(c)</w:t>
      </w:r>
      <w:r w:rsidRPr="006F717C">
        <w:tab/>
        <w:t xml:space="preserve">the </w:t>
      </w:r>
      <w:r w:rsidRPr="006F717C">
        <w:rPr>
          <w:i/>
        </w:rPr>
        <w:t>Farm Household Support Act 1992</w:t>
      </w:r>
      <w:r w:rsidRPr="006F717C">
        <w:t>;</w:t>
      </w:r>
    </w:p>
    <w:p w:rsidR="004918DA" w:rsidRPr="006F717C" w:rsidRDefault="004918DA" w:rsidP="004918DA">
      <w:pPr>
        <w:pStyle w:val="subsection2"/>
      </w:pPr>
      <w:r w:rsidRPr="006F717C">
        <w:t>is not income of the person for the purposes of this section.</w:t>
      </w:r>
    </w:p>
    <w:p w:rsidR="004918DA" w:rsidRPr="006F717C" w:rsidRDefault="004918DA" w:rsidP="004918DA">
      <w:pPr>
        <w:pStyle w:val="Definition"/>
      </w:pPr>
      <w:r w:rsidRPr="006F717C">
        <w:rPr>
          <w:b/>
          <w:i/>
        </w:rPr>
        <w:t>operative day</w:t>
      </w:r>
      <w:r w:rsidRPr="006F717C">
        <w:t xml:space="preserve"> means:</w:t>
      </w:r>
    </w:p>
    <w:p w:rsidR="004918DA" w:rsidRPr="006F717C" w:rsidRDefault="004918DA" w:rsidP="004918DA">
      <w:pPr>
        <w:pStyle w:val="paragraph"/>
      </w:pPr>
      <w:r w:rsidRPr="006F717C">
        <w:tab/>
        <w:t>(a)</w:t>
      </w:r>
      <w:r w:rsidRPr="006F717C">
        <w:tab/>
        <w:t>if the transfer of the person’s qualifying interest in the farm or farms was completed before 15</w:t>
      </w:r>
      <w:r w:rsidR="006F717C">
        <w:t> </w:t>
      </w:r>
      <w:r w:rsidRPr="006F717C">
        <w:t>September 1997—that day; or</w:t>
      </w:r>
    </w:p>
    <w:p w:rsidR="004918DA" w:rsidRPr="006F717C" w:rsidRDefault="004918DA" w:rsidP="004918DA">
      <w:pPr>
        <w:pStyle w:val="paragraph"/>
      </w:pPr>
      <w:r w:rsidRPr="006F717C">
        <w:tab/>
        <w:t>(b)</w:t>
      </w:r>
      <w:r w:rsidRPr="006F717C">
        <w:tab/>
        <w:t>otherwise—the applicable completion day in relation to the transfer of the person’s qualifying interest in the farm or farms.</w:t>
      </w:r>
    </w:p>
    <w:p w:rsidR="004918DA" w:rsidRPr="006F717C" w:rsidRDefault="004918DA" w:rsidP="004918DA">
      <w:pPr>
        <w:pStyle w:val="Definition"/>
      </w:pPr>
      <w:r w:rsidRPr="006F717C">
        <w:rPr>
          <w:b/>
          <w:i/>
        </w:rPr>
        <w:t>ordinary income from farming</w:t>
      </w:r>
      <w:r w:rsidRPr="006F717C">
        <w:t>, in relation to a person who has a qualifying interest in a farm or farms, means the ordinary income of the person from the farm or farms and any relevant farm assets.</w:t>
      </w:r>
    </w:p>
    <w:p w:rsidR="004918DA" w:rsidRPr="006F717C" w:rsidRDefault="004918DA" w:rsidP="00F01441">
      <w:pPr>
        <w:pStyle w:val="ActHead3"/>
        <w:pageBreakBefore/>
      </w:pPr>
      <w:bookmarkStart w:id="328" w:name="_Toc370135025"/>
      <w:r w:rsidRPr="006F717C">
        <w:rPr>
          <w:rStyle w:val="CharDivNo"/>
        </w:rPr>
        <w:t>Division</w:t>
      </w:r>
      <w:r w:rsidR="006F717C" w:rsidRPr="006F717C">
        <w:rPr>
          <w:rStyle w:val="CharDivNo"/>
        </w:rPr>
        <w:t> </w:t>
      </w:r>
      <w:r w:rsidRPr="006F717C">
        <w:rPr>
          <w:rStyle w:val="CharDivNo"/>
        </w:rPr>
        <w:t>6</w:t>
      </w:r>
      <w:r w:rsidRPr="006F717C">
        <w:t>—</w:t>
      </w:r>
      <w:r w:rsidRPr="006F717C">
        <w:rPr>
          <w:rStyle w:val="CharDivText"/>
        </w:rPr>
        <w:t>Transitional: ex gratia payments</w:t>
      </w:r>
      <w:bookmarkEnd w:id="328"/>
    </w:p>
    <w:p w:rsidR="004918DA" w:rsidRPr="006F717C" w:rsidRDefault="004918DA" w:rsidP="004918DA">
      <w:pPr>
        <w:pStyle w:val="ActHead5"/>
      </w:pPr>
      <w:bookmarkStart w:id="329" w:name="_Toc370135026"/>
      <w:r w:rsidRPr="006F717C">
        <w:rPr>
          <w:rStyle w:val="CharSectno"/>
        </w:rPr>
        <w:t>1185L</w:t>
      </w:r>
      <w:r w:rsidRPr="006F717C">
        <w:t xml:space="preserve">  Ex gratia payments</w:t>
      </w:r>
      <w:bookmarkEnd w:id="329"/>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apart from this subsection, an amount would have become payable under this Act to a person in respect of a period; and</w:t>
      </w:r>
    </w:p>
    <w:p w:rsidR="004918DA" w:rsidRPr="006F717C" w:rsidRDefault="004918DA" w:rsidP="004918DA">
      <w:pPr>
        <w:pStyle w:val="paragraph"/>
      </w:pPr>
      <w:r w:rsidRPr="006F717C">
        <w:tab/>
        <w:t>(b)</w:t>
      </w:r>
      <w:r w:rsidRPr="006F717C">
        <w:tab/>
        <w:t>the amount would not have become payable if Divisions</w:t>
      </w:r>
      <w:r w:rsidR="006F717C">
        <w:t> </w:t>
      </w:r>
      <w:r w:rsidRPr="006F717C">
        <w:t xml:space="preserve">1 to 5 of this Part had not been amended by the </w:t>
      </w:r>
      <w:r w:rsidRPr="006F717C">
        <w:rPr>
          <w:i/>
        </w:rPr>
        <w:t>Social Security and Veterans’ Entitlements Legislation Amendment (Retirement Assistance for Farmers) Act 2001</w:t>
      </w:r>
      <w:r w:rsidRPr="006F717C">
        <w:t>; and</w:t>
      </w:r>
    </w:p>
    <w:p w:rsidR="004918DA" w:rsidRPr="006F717C" w:rsidRDefault="004918DA" w:rsidP="004918DA">
      <w:pPr>
        <w:pStyle w:val="paragraph"/>
      </w:pPr>
      <w:r w:rsidRPr="006F717C">
        <w:tab/>
        <w:t>(c)</w:t>
      </w:r>
      <w:r w:rsidRPr="006F717C">
        <w:tab/>
        <w:t>the person has been paid an ex gratia payment from the Commonwealth in respect of that period;</w:t>
      </w:r>
    </w:p>
    <w:p w:rsidR="004918DA" w:rsidRPr="006F717C" w:rsidRDefault="004918DA" w:rsidP="004918DA">
      <w:pPr>
        <w:pStyle w:val="subsection2"/>
      </w:pPr>
      <w:r w:rsidRPr="006F717C">
        <w:t xml:space="preserve">the amount mentioned in </w:t>
      </w:r>
      <w:r w:rsidR="006F717C">
        <w:t>paragraph (</w:t>
      </w:r>
      <w:r w:rsidRPr="006F717C">
        <w:t>a) is not payable to the person.</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apart from this subsection, an amount would have become payable under this Act to a person in respect of a period; and</w:t>
      </w:r>
    </w:p>
    <w:p w:rsidR="004918DA" w:rsidRPr="006F717C" w:rsidRDefault="004918DA" w:rsidP="004918DA">
      <w:pPr>
        <w:pStyle w:val="paragraph"/>
      </w:pPr>
      <w:r w:rsidRPr="006F717C">
        <w:tab/>
        <w:t>(b)</w:t>
      </w:r>
      <w:r w:rsidRPr="006F717C">
        <w:tab/>
        <w:t>the amount exceeds the amount that would have been payable if Divisions</w:t>
      </w:r>
      <w:r w:rsidR="006F717C">
        <w:t> </w:t>
      </w:r>
      <w:r w:rsidRPr="006F717C">
        <w:t xml:space="preserve">1 to 5 of this Part had not been amended by the </w:t>
      </w:r>
      <w:r w:rsidRPr="006F717C">
        <w:rPr>
          <w:i/>
        </w:rPr>
        <w:t>Social Security and Veterans’ Entitlements Legislation Amendment (Retirement Assistance for Farmers) Act 2001</w:t>
      </w:r>
      <w:r w:rsidRPr="006F717C">
        <w:t>; and</w:t>
      </w:r>
    </w:p>
    <w:p w:rsidR="004918DA" w:rsidRPr="006F717C" w:rsidRDefault="004918DA" w:rsidP="004918DA">
      <w:pPr>
        <w:pStyle w:val="paragraph"/>
      </w:pPr>
      <w:r w:rsidRPr="006F717C">
        <w:tab/>
        <w:t>(c)</w:t>
      </w:r>
      <w:r w:rsidRPr="006F717C">
        <w:tab/>
        <w:t>the person has been paid an ex gratia payment from the Commonwealth in respect of that period;</w:t>
      </w:r>
    </w:p>
    <w:p w:rsidR="004918DA" w:rsidRPr="006F717C" w:rsidRDefault="004918DA" w:rsidP="004918DA">
      <w:pPr>
        <w:pStyle w:val="subsection2"/>
      </w:pPr>
      <w:r w:rsidRPr="006F717C">
        <w:t xml:space="preserve">the amount mentioned in </w:t>
      </w:r>
      <w:r w:rsidR="006F717C">
        <w:t>paragraph (</w:t>
      </w:r>
      <w:r w:rsidRPr="006F717C">
        <w:t>a) is reduced by the amount of the excess.</w:t>
      </w:r>
    </w:p>
    <w:p w:rsidR="004918DA" w:rsidRPr="006F717C" w:rsidRDefault="004918DA" w:rsidP="00F01441">
      <w:pPr>
        <w:pStyle w:val="ActHead2"/>
        <w:pageBreakBefore/>
      </w:pPr>
      <w:bookmarkStart w:id="330" w:name="_Toc370135027"/>
      <w:r w:rsidRPr="006F717C">
        <w:rPr>
          <w:rStyle w:val="CharPartNo"/>
        </w:rPr>
        <w:t>Part</w:t>
      </w:r>
      <w:r w:rsidR="006F717C" w:rsidRPr="006F717C">
        <w:rPr>
          <w:rStyle w:val="CharPartNo"/>
        </w:rPr>
        <w:t> </w:t>
      </w:r>
      <w:r w:rsidRPr="006F717C">
        <w:rPr>
          <w:rStyle w:val="CharPartNo"/>
        </w:rPr>
        <w:t>3.14B</w:t>
      </w:r>
      <w:r w:rsidRPr="006F717C">
        <w:t>—</w:t>
      </w:r>
      <w:r w:rsidRPr="006F717C">
        <w:rPr>
          <w:rStyle w:val="CharPartText"/>
        </w:rPr>
        <w:t>Retirement assistance for sugarcane farmers</w:t>
      </w:r>
      <w:bookmarkEnd w:id="330"/>
    </w:p>
    <w:p w:rsidR="004918DA" w:rsidRPr="006F717C" w:rsidRDefault="004918DA" w:rsidP="004918DA">
      <w:pPr>
        <w:pStyle w:val="ActHead3"/>
      </w:pPr>
      <w:bookmarkStart w:id="331" w:name="_Toc370135028"/>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General</w:t>
      </w:r>
      <w:bookmarkEnd w:id="331"/>
    </w:p>
    <w:p w:rsidR="004918DA" w:rsidRPr="006F717C" w:rsidRDefault="004918DA" w:rsidP="004918DA">
      <w:pPr>
        <w:pStyle w:val="ActHead5"/>
      </w:pPr>
      <w:bookmarkStart w:id="332" w:name="_Toc370135029"/>
      <w:r w:rsidRPr="006F717C">
        <w:rPr>
          <w:rStyle w:val="CharSectno"/>
        </w:rPr>
        <w:t>1185M</w:t>
      </w:r>
      <w:r w:rsidRPr="006F717C">
        <w:t xml:space="preserve">  Purpose of Part</w:t>
      </w:r>
      <w:bookmarkEnd w:id="332"/>
    </w:p>
    <w:p w:rsidR="004918DA" w:rsidRPr="006F717C" w:rsidRDefault="004918DA" w:rsidP="004918DA">
      <w:pPr>
        <w:pStyle w:val="subsection"/>
      </w:pPr>
      <w:r w:rsidRPr="006F717C">
        <w:tab/>
      </w:r>
      <w:r w:rsidRPr="006F717C">
        <w:tab/>
        <w:t>This Part deals with the transfer of sugarcane farming interests to family members of a younger generation. The purpose of the Part is to provide that, if the conditions set out in the Part are met, the value of any such interests transferred by a qualifying sugarcane farmer, his or her partner, or an eligible former partner of a qualifying sugarcane farmer,</w:t>
      </w:r>
      <w:r w:rsidRPr="006F717C">
        <w:rPr>
          <w:b/>
          <w:i/>
        </w:rPr>
        <w:t xml:space="preserve"> </w:t>
      </w:r>
      <w:r w:rsidRPr="006F717C">
        <w:t>will be disregarded in determining:</w:t>
      </w:r>
    </w:p>
    <w:p w:rsidR="004918DA" w:rsidRPr="006F717C" w:rsidRDefault="004918DA" w:rsidP="004918DA">
      <w:pPr>
        <w:pStyle w:val="paragraph"/>
      </w:pPr>
      <w:r w:rsidRPr="006F717C">
        <w:tab/>
        <w:t>(a)</w:t>
      </w:r>
      <w:r w:rsidRPr="006F717C">
        <w:tab/>
        <w:t>whether a social security payment is payable; or</w:t>
      </w:r>
    </w:p>
    <w:p w:rsidR="004918DA" w:rsidRPr="006F717C" w:rsidRDefault="004918DA" w:rsidP="004918DA">
      <w:pPr>
        <w:pStyle w:val="paragraph"/>
      </w:pPr>
      <w:r w:rsidRPr="006F717C">
        <w:tab/>
        <w:t>(b)</w:t>
      </w:r>
      <w:r w:rsidRPr="006F717C">
        <w:tab/>
        <w:t>at what rate a social security payment is payable.</w:t>
      </w:r>
    </w:p>
    <w:p w:rsidR="004918DA" w:rsidRPr="006F717C" w:rsidRDefault="004918DA" w:rsidP="004918DA">
      <w:pPr>
        <w:pStyle w:val="ActHead5"/>
      </w:pPr>
      <w:bookmarkStart w:id="333" w:name="_Toc370135030"/>
      <w:r w:rsidRPr="006F717C">
        <w:rPr>
          <w:rStyle w:val="CharSectno"/>
        </w:rPr>
        <w:t>1185N</w:t>
      </w:r>
      <w:r w:rsidRPr="006F717C">
        <w:t xml:space="preserve">  RASF commencement and closing days</w:t>
      </w:r>
      <w:bookmarkEnd w:id="333"/>
    </w:p>
    <w:p w:rsidR="004918DA" w:rsidRPr="006F717C" w:rsidRDefault="004918DA" w:rsidP="004918DA">
      <w:pPr>
        <w:pStyle w:val="subsection"/>
      </w:pPr>
      <w:r w:rsidRPr="006F717C">
        <w:tab/>
        <w:t>(1)</w:t>
      </w:r>
      <w:r w:rsidRPr="006F717C">
        <w:tab/>
        <w:t>For the purposes of this Part:</w:t>
      </w:r>
    </w:p>
    <w:p w:rsidR="004918DA" w:rsidRPr="006F717C" w:rsidRDefault="004918DA" w:rsidP="004918DA">
      <w:pPr>
        <w:pStyle w:val="paragraph"/>
      </w:pPr>
      <w:r w:rsidRPr="006F717C">
        <w:tab/>
        <w:t>(a)</w:t>
      </w:r>
      <w:r w:rsidRPr="006F717C">
        <w:tab/>
        <w:t xml:space="preserve">the </w:t>
      </w:r>
      <w:r w:rsidRPr="006F717C">
        <w:rPr>
          <w:b/>
          <w:i/>
        </w:rPr>
        <w:t>RASF commencement day</w:t>
      </w:r>
      <w:r w:rsidRPr="006F717C">
        <w:t xml:space="preserve"> is the day on which this Part commences; and</w:t>
      </w:r>
    </w:p>
    <w:p w:rsidR="004918DA" w:rsidRPr="006F717C" w:rsidRDefault="004918DA" w:rsidP="004918DA">
      <w:pPr>
        <w:pStyle w:val="paragraph"/>
      </w:pPr>
      <w:r w:rsidRPr="006F717C">
        <w:tab/>
        <w:t>(b)</w:t>
      </w:r>
      <w:r w:rsidRPr="006F717C">
        <w:tab/>
        <w:t xml:space="preserve">the </w:t>
      </w:r>
      <w:r w:rsidRPr="006F717C">
        <w:rPr>
          <w:b/>
          <w:i/>
        </w:rPr>
        <w:t>RASF closing day</w:t>
      </w:r>
      <w:r w:rsidRPr="006F717C">
        <w:t xml:space="preserve"> is (subject to any determination under </w:t>
      </w:r>
      <w:r w:rsidR="006F717C">
        <w:t>subsection (</w:t>
      </w:r>
      <w:r w:rsidRPr="006F717C">
        <w:t>2)) the day that is 3 years after the RASF commencement day.</w:t>
      </w:r>
    </w:p>
    <w:p w:rsidR="004918DA" w:rsidRPr="006F717C" w:rsidRDefault="004918DA" w:rsidP="004918DA">
      <w:pPr>
        <w:pStyle w:val="subsection"/>
      </w:pPr>
      <w:r w:rsidRPr="006F717C">
        <w:tab/>
        <w:t>(2)</w:t>
      </w:r>
      <w:r w:rsidRPr="006F717C">
        <w:tab/>
        <w:t xml:space="preserve">The Minister may, by legislative instrument, specify a day that is later than the day mentioned in </w:t>
      </w:r>
      <w:r w:rsidR="006F717C">
        <w:t>paragraph (</w:t>
      </w:r>
      <w:r w:rsidRPr="006F717C">
        <w:t xml:space="preserve">1)(b) as the </w:t>
      </w:r>
      <w:r w:rsidRPr="006F717C">
        <w:rPr>
          <w:b/>
          <w:i/>
        </w:rPr>
        <w:t>RASF closing day</w:t>
      </w:r>
      <w:r w:rsidRPr="006F717C">
        <w:t>.</w:t>
      </w:r>
    </w:p>
    <w:p w:rsidR="004918DA" w:rsidRPr="006F717C" w:rsidRDefault="004918DA" w:rsidP="004918DA">
      <w:pPr>
        <w:pStyle w:val="ActHead5"/>
      </w:pPr>
      <w:bookmarkStart w:id="334" w:name="_Toc370135031"/>
      <w:r w:rsidRPr="006F717C">
        <w:rPr>
          <w:rStyle w:val="CharSectno"/>
        </w:rPr>
        <w:t>1185P</w:t>
      </w:r>
      <w:r w:rsidRPr="006F717C">
        <w:t xml:space="preserve">  Applicable cut</w:t>
      </w:r>
      <w:r w:rsidR="006F717C">
        <w:noBreakHyphen/>
      </w:r>
      <w:r w:rsidRPr="006F717C">
        <w:t>off date</w:t>
      </w:r>
      <w:bookmarkEnd w:id="334"/>
    </w:p>
    <w:p w:rsidR="004918DA" w:rsidRPr="006F717C" w:rsidRDefault="004918DA" w:rsidP="004918DA">
      <w:pPr>
        <w:pStyle w:val="subsection"/>
      </w:pPr>
      <w:r w:rsidRPr="006F717C">
        <w:tab/>
      </w:r>
      <w:r w:rsidR="006B55C5" w:rsidRPr="006F717C">
        <w:t>(1)</w:t>
      </w:r>
      <w:r w:rsidRPr="006F717C">
        <w:tab/>
        <w:t>In this Part:</w:t>
      </w:r>
    </w:p>
    <w:p w:rsidR="004918DA" w:rsidRPr="006F717C" w:rsidRDefault="004918DA" w:rsidP="004918DA">
      <w:pPr>
        <w:pStyle w:val="Definition"/>
      </w:pPr>
      <w:r w:rsidRPr="006F717C">
        <w:rPr>
          <w:b/>
          <w:i/>
        </w:rPr>
        <w:t>applicable cut</w:t>
      </w:r>
      <w:r w:rsidR="006F717C">
        <w:rPr>
          <w:b/>
          <w:i/>
        </w:rPr>
        <w:noBreakHyphen/>
      </w:r>
      <w:r w:rsidRPr="006F717C">
        <w:rPr>
          <w:b/>
          <w:i/>
        </w:rPr>
        <w:t>off date</w:t>
      </w:r>
      <w:r w:rsidRPr="006F717C">
        <w:t xml:space="preserve"> means:</w:t>
      </w:r>
    </w:p>
    <w:p w:rsidR="004918DA" w:rsidRPr="006F717C" w:rsidRDefault="004918DA" w:rsidP="004918DA">
      <w:pPr>
        <w:pStyle w:val="paragraph"/>
      </w:pPr>
      <w:r w:rsidRPr="006F717C">
        <w:tab/>
        <w:t>(a)</w:t>
      </w:r>
      <w:r w:rsidRPr="006F717C">
        <w:tab/>
        <w:t>in relation to a transfer, where:</w:t>
      </w:r>
    </w:p>
    <w:p w:rsidR="004918DA" w:rsidRPr="006F717C" w:rsidRDefault="004918DA" w:rsidP="004918DA">
      <w:pPr>
        <w:pStyle w:val="paragraphsub"/>
      </w:pPr>
      <w:r w:rsidRPr="006F717C">
        <w:tab/>
        <w:t>(i)</w:t>
      </w:r>
      <w:r w:rsidRPr="006F717C">
        <w:tab/>
        <w:t>the transfer was not completed before the RASF closing day; and</w:t>
      </w:r>
    </w:p>
    <w:p w:rsidR="004918DA" w:rsidRPr="006F717C" w:rsidRDefault="004918DA" w:rsidP="004918DA">
      <w:pPr>
        <w:pStyle w:val="paragraphsub"/>
      </w:pPr>
      <w:r w:rsidRPr="006F717C">
        <w:tab/>
        <w:t>(ii)</w:t>
      </w:r>
      <w:r w:rsidRPr="006F717C">
        <w:tab/>
        <w:t>a pre</w:t>
      </w:r>
      <w:r w:rsidR="006F717C">
        <w:noBreakHyphen/>
      </w:r>
      <w:r w:rsidRPr="006F717C">
        <w:t>assessment request in relation to the transfer was lodged with the Department or the Agency within the period of 28 days immediately after the RASF closing day; and</w:t>
      </w:r>
    </w:p>
    <w:p w:rsidR="004918DA" w:rsidRPr="006F717C" w:rsidRDefault="004918DA" w:rsidP="004918DA">
      <w:pPr>
        <w:pStyle w:val="paragraphsub"/>
      </w:pPr>
      <w:r w:rsidRPr="006F717C">
        <w:tab/>
        <w:t>(iii)</w:t>
      </w:r>
      <w:r w:rsidRPr="006F717C">
        <w:tab/>
        <w:t>the Department or Agency responded affirmatively to the request;</w:t>
      </w:r>
    </w:p>
    <w:p w:rsidR="004918DA" w:rsidRPr="006F717C" w:rsidRDefault="004918DA" w:rsidP="004918DA">
      <w:pPr>
        <w:pStyle w:val="paragraph"/>
      </w:pPr>
      <w:r w:rsidRPr="006F717C">
        <w:tab/>
      </w:r>
      <w:r w:rsidRPr="006F717C">
        <w:tab/>
        <w:t>the first day after the end of the period of 13 weeks beginning on the day on which the Department or Agency responded to the request; and</w:t>
      </w:r>
    </w:p>
    <w:p w:rsidR="004918DA" w:rsidRPr="006F717C" w:rsidRDefault="004918DA" w:rsidP="004918DA">
      <w:pPr>
        <w:pStyle w:val="paragraph"/>
      </w:pPr>
      <w:r w:rsidRPr="006F717C">
        <w:tab/>
        <w:t>(b)</w:t>
      </w:r>
      <w:r w:rsidRPr="006F717C">
        <w:tab/>
        <w:t>in relation to any other transfer—the RASF closing day.</w:t>
      </w:r>
    </w:p>
    <w:p w:rsidR="006B55C5" w:rsidRPr="006F717C" w:rsidRDefault="006B55C5" w:rsidP="006B55C5">
      <w:pPr>
        <w:pStyle w:val="subsection"/>
      </w:pPr>
      <w:r w:rsidRPr="006F717C">
        <w:tab/>
        <w:t>(2)</w:t>
      </w:r>
      <w:r w:rsidRPr="006F717C">
        <w:tab/>
        <w:t xml:space="preserve">For the purposes of the definition of </w:t>
      </w:r>
      <w:r w:rsidRPr="006F717C">
        <w:rPr>
          <w:b/>
          <w:i/>
        </w:rPr>
        <w:t>applicable cut</w:t>
      </w:r>
      <w:r w:rsidR="006F717C">
        <w:rPr>
          <w:b/>
          <w:i/>
        </w:rPr>
        <w:noBreakHyphen/>
      </w:r>
      <w:r w:rsidRPr="006F717C">
        <w:rPr>
          <w:b/>
          <w:i/>
        </w:rPr>
        <w:t>off date</w:t>
      </w:r>
      <w:r w:rsidRPr="006F717C">
        <w:t xml:space="preserve"> in </w:t>
      </w:r>
      <w:r w:rsidR="006F717C">
        <w:t>subsection (</w:t>
      </w:r>
      <w:r w:rsidRPr="006F717C">
        <w:t xml:space="preserve">1), </w:t>
      </w:r>
      <w:r w:rsidRPr="006F717C">
        <w:rPr>
          <w:b/>
          <w:i/>
        </w:rPr>
        <w:t>Agency</w:t>
      </w:r>
      <w:r w:rsidRPr="006F717C">
        <w:t xml:space="preserve"> means the Commonwealth Services Delivery Agency (within the meaning of the </w:t>
      </w:r>
      <w:r w:rsidRPr="006F717C">
        <w:rPr>
          <w:i/>
        </w:rPr>
        <w:t>Commonwealth Services Delivery Agency Act 1997</w:t>
      </w:r>
      <w:r w:rsidRPr="006F717C">
        <w:t xml:space="preserve"> as in force before 1</w:t>
      </w:r>
      <w:r w:rsidR="006F717C">
        <w:t> </w:t>
      </w:r>
      <w:r w:rsidRPr="006F717C">
        <w:t>July 2011).</w:t>
      </w:r>
    </w:p>
    <w:p w:rsidR="004918DA" w:rsidRPr="006F717C" w:rsidRDefault="004918DA" w:rsidP="004918DA">
      <w:pPr>
        <w:pStyle w:val="ActHead5"/>
      </w:pPr>
      <w:bookmarkStart w:id="335" w:name="_Toc370135032"/>
      <w:r w:rsidRPr="006F717C">
        <w:rPr>
          <w:rStyle w:val="CharSectno"/>
        </w:rPr>
        <w:t>1185Q</w:t>
      </w:r>
      <w:r w:rsidRPr="006F717C">
        <w:t xml:space="preserve">  Pre</w:t>
      </w:r>
      <w:r w:rsidR="006F717C">
        <w:noBreakHyphen/>
      </w:r>
      <w:r w:rsidRPr="006F717C">
        <w:t>assessment request</w:t>
      </w:r>
      <w:bookmarkEnd w:id="335"/>
    </w:p>
    <w:p w:rsidR="004918DA" w:rsidRPr="006F717C" w:rsidRDefault="004918DA" w:rsidP="004918DA">
      <w:pPr>
        <w:pStyle w:val="SubsectionHead"/>
      </w:pPr>
      <w:r w:rsidRPr="006F717C">
        <w:t>Pre</w:t>
      </w:r>
      <w:r w:rsidR="006F717C">
        <w:noBreakHyphen/>
      </w:r>
      <w:r w:rsidRPr="006F717C">
        <w:t>assessment request</w:t>
      </w:r>
    </w:p>
    <w:p w:rsidR="004918DA" w:rsidRPr="006F717C" w:rsidRDefault="004918DA" w:rsidP="004918DA">
      <w:pPr>
        <w:pStyle w:val="subsection"/>
      </w:pPr>
      <w:r w:rsidRPr="006F717C">
        <w:tab/>
        <w:t>(1)</w:t>
      </w:r>
      <w:r w:rsidRPr="006F717C">
        <w:tab/>
        <w:t xml:space="preserve">For the purposes of this Part, a </w:t>
      </w:r>
      <w:r w:rsidRPr="006F717C">
        <w:rPr>
          <w:b/>
          <w:i/>
        </w:rPr>
        <w:t>pre</w:t>
      </w:r>
      <w:r w:rsidR="006F717C">
        <w:rPr>
          <w:b/>
          <w:i/>
        </w:rPr>
        <w:noBreakHyphen/>
      </w:r>
      <w:r w:rsidRPr="006F717C">
        <w:rPr>
          <w:b/>
          <w:i/>
        </w:rPr>
        <w:t xml:space="preserve">assessment request </w:t>
      </w:r>
      <w:r w:rsidRPr="006F717C">
        <w:t>is a written request by a person:</w:t>
      </w:r>
    </w:p>
    <w:p w:rsidR="004918DA" w:rsidRPr="006F717C" w:rsidRDefault="004918DA" w:rsidP="004918DA">
      <w:pPr>
        <w:pStyle w:val="paragraph"/>
      </w:pPr>
      <w:r w:rsidRPr="006F717C">
        <w:tab/>
        <w:t>(a)</w:t>
      </w:r>
      <w:r w:rsidRPr="006F717C">
        <w:tab/>
        <w:t>for advice about whether this Part would apply to the person, or to the person’s partner, in the event that a proposed transfer were to take place; and</w:t>
      </w:r>
    </w:p>
    <w:p w:rsidR="004918DA" w:rsidRPr="006F717C" w:rsidRDefault="004918DA" w:rsidP="004918DA">
      <w:pPr>
        <w:pStyle w:val="paragraph"/>
      </w:pPr>
      <w:r w:rsidRPr="006F717C">
        <w:tab/>
        <w:t>(b)</w:t>
      </w:r>
      <w:r w:rsidRPr="006F717C">
        <w:tab/>
        <w:t>that sets out sufficient information to enable the advice to be given.</w:t>
      </w:r>
    </w:p>
    <w:p w:rsidR="004918DA" w:rsidRPr="006F717C" w:rsidRDefault="004918DA" w:rsidP="004918DA">
      <w:pPr>
        <w:pStyle w:val="subsection"/>
      </w:pPr>
      <w:r w:rsidRPr="006F717C">
        <w:tab/>
        <w:t>(2)</w:t>
      </w:r>
      <w:r w:rsidRPr="006F717C">
        <w:tab/>
        <w:t xml:space="preserve">For the purposes of </w:t>
      </w:r>
      <w:r w:rsidR="006F717C">
        <w:t>subsection (</w:t>
      </w:r>
      <w:r w:rsidRPr="006F717C">
        <w:t>1), a written request does not include a request made by e</w:t>
      </w:r>
      <w:r w:rsidR="006F717C">
        <w:noBreakHyphen/>
      </w:r>
      <w:r w:rsidRPr="006F717C">
        <w:t>mail.</w:t>
      </w:r>
    </w:p>
    <w:p w:rsidR="004918DA" w:rsidRPr="006F717C" w:rsidRDefault="004918DA" w:rsidP="004918DA">
      <w:pPr>
        <w:pStyle w:val="SubsectionHead"/>
      </w:pPr>
      <w:r w:rsidRPr="006F717C">
        <w:t>Contact by telephone etc.—timing of request</w:t>
      </w:r>
    </w:p>
    <w:p w:rsidR="004918DA" w:rsidRPr="006F717C" w:rsidRDefault="004918DA" w:rsidP="004918DA">
      <w:pPr>
        <w:pStyle w:val="subsection"/>
      </w:pPr>
      <w:r w:rsidRPr="006F717C">
        <w:tab/>
        <w:t>(3)</w:t>
      </w:r>
      <w:r w:rsidRPr="006F717C">
        <w:tab/>
        <w:t>For the purposes of this Part, if:</w:t>
      </w:r>
    </w:p>
    <w:p w:rsidR="004918DA" w:rsidRPr="006F717C" w:rsidRDefault="004918DA" w:rsidP="004918DA">
      <w:pPr>
        <w:pStyle w:val="paragraph"/>
      </w:pPr>
      <w:r w:rsidRPr="006F717C">
        <w:tab/>
        <w:t>(a)</w:t>
      </w:r>
      <w:r w:rsidRPr="006F717C">
        <w:tab/>
        <w:t xml:space="preserve">a person contacted the Department or the </w:t>
      </w:r>
      <w:r w:rsidR="0026659F" w:rsidRPr="006F717C">
        <w:t>Human Services Department</w:t>
      </w:r>
      <w:r w:rsidRPr="006F717C">
        <w:t>:</w:t>
      </w:r>
    </w:p>
    <w:p w:rsidR="004918DA" w:rsidRPr="006F717C" w:rsidRDefault="004918DA" w:rsidP="004918DA">
      <w:pPr>
        <w:pStyle w:val="paragraphsub"/>
      </w:pPr>
      <w:r w:rsidRPr="006F717C">
        <w:tab/>
        <w:t>(i)</w:t>
      </w:r>
      <w:r w:rsidRPr="006F717C">
        <w:tab/>
        <w:t>by telephone; or</w:t>
      </w:r>
    </w:p>
    <w:p w:rsidR="004918DA" w:rsidRPr="006F717C" w:rsidRDefault="004918DA" w:rsidP="004918DA">
      <w:pPr>
        <w:pStyle w:val="paragraphsub"/>
      </w:pPr>
      <w:r w:rsidRPr="006F717C">
        <w:tab/>
        <w:t>(ii)</w:t>
      </w:r>
      <w:r w:rsidRPr="006F717C">
        <w:tab/>
        <w:t>by fax; or</w:t>
      </w:r>
    </w:p>
    <w:p w:rsidR="004918DA" w:rsidRPr="006F717C" w:rsidRDefault="004918DA" w:rsidP="004918DA">
      <w:pPr>
        <w:pStyle w:val="paragraphsub"/>
      </w:pPr>
      <w:r w:rsidRPr="006F717C">
        <w:tab/>
        <w:t>(iii)</w:t>
      </w:r>
      <w:r w:rsidRPr="006F717C">
        <w:tab/>
        <w:t>by e</w:t>
      </w:r>
      <w:r w:rsidR="006F717C">
        <w:noBreakHyphen/>
      </w:r>
      <w:r w:rsidRPr="006F717C">
        <w:t>mail; or</w:t>
      </w:r>
    </w:p>
    <w:p w:rsidR="004918DA" w:rsidRPr="006F717C" w:rsidRDefault="004918DA" w:rsidP="004918DA">
      <w:pPr>
        <w:pStyle w:val="paragraphsub"/>
      </w:pPr>
      <w:r w:rsidRPr="006F717C">
        <w:tab/>
        <w:t>(iv)</w:t>
      </w:r>
      <w:r w:rsidRPr="006F717C">
        <w:tab/>
        <w:t>in person;</w:t>
      </w:r>
    </w:p>
    <w:p w:rsidR="004918DA" w:rsidRPr="006F717C" w:rsidRDefault="004918DA" w:rsidP="004918DA">
      <w:pPr>
        <w:pStyle w:val="paragraph"/>
      </w:pPr>
      <w:r w:rsidRPr="006F717C">
        <w:tab/>
      </w:r>
      <w:r w:rsidRPr="006F717C">
        <w:tab/>
        <w:t>for advice about whether this Part would apply to the person, or to the person’s partner, in the event that a proposed transfer were to take place; and</w:t>
      </w:r>
    </w:p>
    <w:p w:rsidR="004918DA" w:rsidRPr="006F717C" w:rsidRDefault="004918DA" w:rsidP="004918DA">
      <w:pPr>
        <w:pStyle w:val="paragraph"/>
      </w:pPr>
      <w:r w:rsidRPr="006F717C">
        <w:tab/>
        <w:t>(b)</w:t>
      </w:r>
      <w:r w:rsidRPr="006F717C">
        <w:tab/>
        <w:t>the person followed up that contact by lodging a pre</w:t>
      </w:r>
      <w:r w:rsidR="006F717C">
        <w:noBreakHyphen/>
      </w:r>
      <w:r w:rsidRPr="006F717C">
        <w:t xml:space="preserve">assessment request with the Department or </w:t>
      </w:r>
      <w:r w:rsidR="0026659F" w:rsidRPr="006F717C">
        <w:t>Human Services Department</w:t>
      </w:r>
      <w:r w:rsidRPr="006F717C">
        <w:t xml:space="preserve"> within 21 days after the day on which the person contacted the Department or </w:t>
      </w:r>
      <w:r w:rsidR="0026659F" w:rsidRPr="006F717C">
        <w:t>Human Services Department</w:t>
      </w:r>
      <w:r w:rsidRPr="006F717C">
        <w:t>;</w:t>
      </w:r>
    </w:p>
    <w:p w:rsidR="004918DA" w:rsidRPr="006F717C" w:rsidRDefault="004918DA" w:rsidP="004918DA">
      <w:pPr>
        <w:pStyle w:val="subsection2"/>
      </w:pPr>
      <w:r w:rsidRPr="006F717C">
        <w:t>the person is taken to have lodged the pre</w:t>
      </w:r>
      <w:r w:rsidR="006F717C">
        <w:noBreakHyphen/>
      </w:r>
      <w:r w:rsidRPr="006F717C">
        <w:t xml:space="preserve">assessment request on the day on which the person contacted the Department or </w:t>
      </w:r>
      <w:r w:rsidR="0026659F" w:rsidRPr="006F717C">
        <w:t>Human Services Department</w:t>
      </w:r>
      <w:r w:rsidRPr="006F717C">
        <w:t>.</w:t>
      </w:r>
    </w:p>
    <w:p w:rsidR="004918DA" w:rsidRPr="006F717C" w:rsidRDefault="004918DA" w:rsidP="004918DA">
      <w:pPr>
        <w:pStyle w:val="SubsectionHead"/>
      </w:pPr>
      <w:r w:rsidRPr="006F717C">
        <w:t>Affirmative response to pre</w:t>
      </w:r>
      <w:r w:rsidR="006F717C">
        <w:noBreakHyphen/>
      </w:r>
      <w:r w:rsidRPr="006F717C">
        <w:t>assessment request</w:t>
      </w:r>
    </w:p>
    <w:p w:rsidR="004918DA" w:rsidRPr="006F717C" w:rsidRDefault="004918DA" w:rsidP="004918DA">
      <w:pPr>
        <w:pStyle w:val="subsection"/>
      </w:pPr>
      <w:r w:rsidRPr="006F717C">
        <w:tab/>
        <w:t>(4)</w:t>
      </w:r>
      <w:r w:rsidRPr="006F717C">
        <w:tab/>
        <w:t>For the purposes of this Part, if a person lodges a pre</w:t>
      </w:r>
      <w:r w:rsidR="006F717C">
        <w:noBreakHyphen/>
      </w:r>
      <w:r w:rsidRPr="006F717C">
        <w:t xml:space="preserve">assessment request, the Department or the </w:t>
      </w:r>
      <w:r w:rsidR="0026659F" w:rsidRPr="006F717C">
        <w:t>Human Services Department</w:t>
      </w:r>
      <w:r w:rsidRPr="006F717C">
        <w:t xml:space="preserve"> is taken to have responded affirmatively to that request if, and only if, the Secretary, or an officer of the </w:t>
      </w:r>
      <w:r w:rsidR="0026659F" w:rsidRPr="006F717C">
        <w:t>Human Services Department</w:t>
      </w:r>
      <w:r w:rsidRPr="006F717C">
        <w:t>, gives the person a written notice:</w:t>
      </w:r>
    </w:p>
    <w:p w:rsidR="004918DA" w:rsidRPr="006F717C" w:rsidRDefault="004918DA" w:rsidP="004918DA">
      <w:pPr>
        <w:pStyle w:val="paragraph"/>
      </w:pPr>
      <w:r w:rsidRPr="006F717C">
        <w:tab/>
        <w:t>(a)</w:t>
      </w:r>
      <w:r w:rsidRPr="006F717C">
        <w:tab/>
        <w:t>that contains advice to the effect that this Part would apply to the person, or to the person’s partner, in the event that the proposed transfer were to take place; and</w:t>
      </w:r>
    </w:p>
    <w:p w:rsidR="004918DA" w:rsidRPr="006F717C" w:rsidRDefault="004918DA" w:rsidP="004918DA">
      <w:pPr>
        <w:pStyle w:val="paragraph"/>
      </w:pPr>
      <w:r w:rsidRPr="006F717C">
        <w:tab/>
        <w:t>(b)</w:t>
      </w:r>
      <w:r w:rsidRPr="006F717C">
        <w:tab/>
        <w:t>that specifies the date on which the notice was issued.</w:t>
      </w:r>
    </w:p>
    <w:p w:rsidR="004918DA" w:rsidRPr="006F717C" w:rsidRDefault="004918DA" w:rsidP="004918DA">
      <w:pPr>
        <w:pStyle w:val="SubsectionHead"/>
      </w:pPr>
      <w:r w:rsidRPr="006F717C">
        <w:t>Timing of response</w:t>
      </w:r>
    </w:p>
    <w:p w:rsidR="004918DA" w:rsidRPr="006F717C" w:rsidRDefault="004918DA" w:rsidP="004918DA">
      <w:pPr>
        <w:pStyle w:val="subsection"/>
      </w:pPr>
      <w:r w:rsidRPr="006F717C">
        <w:tab/>
        <w:t>(5)</w:t>
      </w:r>
      <w:r w:rsidRPr="006F717C">
        <w:tab/>
        <w:t xml:space="preserve">The Department or the </w:t>
      </w:r>
      <w:r w:rsidR="0026659F" w:rsidRPr="006F717C">
        <w:t>Human Services Department</w:t>
      </w:r>
      <w:r w:rsidRPr="006F717C">
        <w:t xml:space="preserve"> is taken to have responded to a pre</w:t>
      </w:r>
      <w:r w:rsidR="006F717C">
        <w:noBreakHyphen/>
      </w:r>
      <w:r w:rsidRPr="006F717C">
        <w:t>assessment request on the date specified in the notice as the date on which the notice was issued.</w:t>
      </w:r>
    </w:p>
    <w:p w:rsidR="004918DA" w:rsidRPr="006F717C" w:rsidRDefault="004918DA" w:rsidP="004918DA">
      <w:pPr>
        <w:pStyle w:val="ActHead5"/>
      </w:pPr>
      <w:bookmarkStart w:id="336" w:name="_Toc370135033"/>
      <w:r w:rsidRPr="006F717C">
        <w:rPr>
          <w:rStyle w:val="CharSectno"/>
        </w:rPr>
        <w:t>1185R</w:t>
      </w:r>
      <w:r w:rsidRPr="006F717C">
        <w:t xml:space="preserve">  Part to apply to certain transfers of estates in sugarcane farms etc.</w:t>
      </w:r>
      <w:bookmarkEnd w:id="336"/>
    </w:p>
    <w:p w:rsidR="004918DA" w:rsidRPr="006F717C" w:rsidRDefault="004918DA" w:rsidP="004918DA">
      <w:pPr>
        <w:pStyle w:val="subsection"/>
      </w:pPr>
      <w:r w:rsidRPr="006F717C">
        <w:tab/>
        <w:t>(1)</w:t>
      </w:r>
      <w:r w:rsidRPr="006F717C">
        <w:tab/>
        <w:t xml:space="preserve">Subject to </w:t>
      </w:r>
      <w:r w:rsidR="006F717C">
        <w:t>subsections (</w:t>
      </w:r>
      <w:r w:rsidRPr="006F717C">
        <w:t>3) and (4), this Part applies to a person if:</w:t>
      </w:r>
    </w:p>
    <w:p w:rsidR="004918DA" w:rsidRPr="006F717C" w:rsidRDefault="004918DA" w:rsidP="004918DA">
      <w:pPr>
        <w:pStyle w:val="paragraph"/>
      </w:pPr>
      <w:r w:rsidRPr="006F717C">
        <w:tab/>
        <w:t>(a)</w:t>
      </w:r>
      <w:r w:rsidRPr="006F717C">
        <w:tab/>
        <w:t>at any time after the RASF commencement day but before the applicable cut</w:t>
      </w:r>
      <w:r w:rsidR="006F717C">
        <w:noBreakHyphen/>
      </w:r>
      <w:r w:rsidRPr="006F717C">
        <w:t>off date, the person, being then a qualifying sugarcane farmer, transferred by way of gift to one, or more than one, eligible descendant (either solely to the eligible descendant or jointly to him or her and his or her partner):</w:t>
      </w:r>
    </w:p>
    <w:p w:rsidR="004918DA" w:rsidRPr="006F717C" w:rsidRDefault="004918DA" w:rsidP="004918DA">
      <w:pPr>
        <w:pStyle w:val="paragraphsub"/>
      </w:pPr>
      <w:r w:rsidRPr="006F717C">
        <w:tab/>
        <w:t>(i)</w:t>
      </w:r>
      <w:r w:rsidRPr="006F717C">
        <w:tab/>
        <w:t>his or her eligible interest in the sugarcane farm or sugarcane farms in which he or she had such an interest; and</w:t>
      </w:r>
    </w:p>
    <w:p w:rsidR="004918DA" w:rsidRPr="006F717C" w:rsidRDefault="004918DA" w:rsidP="004918DA">
      <w:pPr>
        <w:pStyle w:val="paragraphsub"/>
      </w:pPr>
      <w:r w:rsidRPr="006F717C">
        <w:tab/>
        <w:t>(ii)</w:t>
      </w:r>
      <w:r w:rsidRPr="006F717C">
        <w:tab/>
        <w:t>all the eligible interests that he or she had in relevant sugarcane farm assets; and</w:t>
      </w:r>
    </w:p>
    <w:p w:rsidR="004918DA" w:rsidRPr="006F717C" w:rsidRDefault="004918DA" w:rsidP="004918DA">
      <w:pPr>
        <w:pStyle w:val="paragraph"/>
      </w:pPr>
      <w:r w:rsidRPr="006F717C">
        <w:tab/>
        <w:t>(b)</w:t>
      </w:r>
      <w:r w:rsidRPr="006F717C">
        <w:tab/>
        <w:t>the person, or (if the person is a member of a couple) the person or his or her partner:</w:t>
      </w:r>
    </w:p>
    <w:p w:rsidR="004918DA" w:rsidRPr="006F717C" w:rsidRDefault="004918DA" w:rsidP="004918DA">
      <w:pPr>
        <w:pStyle w:val="paragraphsub"/>
      </w:pPr>
      <w:r w:rsidRPr="006F717C">
        <w:tab/>
        <w:t>(i)</w:t>
      </w:r>
      <w:r w:rsidRPr="006F717C">
        <w:tab/>
        <w:t>has reached pension age; or</w:t>
      </w:r>
    </w:p>
    <w:p w:rsidR="004918DA" w:rsidRPr="006F717C" w:rsidRDefault="004918DA" w:rsidP="004918DA">
      <w:pPr>
        <w:pStyle w:val="paragraphsub"/>
      </w:pPr>
      <w:r w:rsidRPr="006F717C">
        <w:tab/>
        <w:t>(ii)</w:t>
      </w:r>
      <w:r w:rsidRPr="006F717C">
        <w:tab/>
        <w:t>will reach pension age before the RASF closing day; and</w:t>
      </w:r>
    </w:p>
    <w:p w:rsidR="004918DA" w:rsidRPr="006F717C" w:rsidRDefault="004918DA" w:rsidP="004918DA">
      <w:pPr>
        <w:pStyle w:val="paragraph"/>
      </w:pPr>
      <w:r w:rsidRPr="006F717C">
        <w:tab/>
        <w:t>(c)</w:t>
      </w:r>
      <w:r w:rsidRPr="006F717C">
        <w:tab/>
        <w:t>the total net value (calculated in accordance with section</w:t>
      </w:r>
      <w:r w:rsidR="006F717C">
        <w:t> </w:t>
      </w:r>
      <w:r w:rsidRPr="006F717C">
        <w:t>1185S) of the sugarcane farm or sugarcane farms, and the relevant sugarcane farm assets, in which the person had eligible interests does not exceed $500,000; and</w:t>
      </w:r>
    </w:p>
    <w:p w:rsidR="004918DA" w:rsidRPr="006F717C" w:rsidRDefault="004918DA" w:rsidP="004918DA">
      <w:pPr>
        <w:pStyle w:val="paragraph"/>
      </w:pPr>
      <w:r w:rsidRPr="006F717C">
        <w:tab/>
        <w:t>(d)</w:t>
      </w:r>
      <w:r w:rsidRPr="006F717C">
        <w:tab/>
        <w:t>during the last 3 years before the transfer was completed, the eligible descendant or each of the eligible descendants:</w:t>
      </w:r>
    </w:p>
    <w:p w:rsidR="004918DA" w:rsidRPr="006F717C" w:rsidRDefault="004918DA" w:rsidP="004918DA">
      <w:pPr>
        <w:pStyle w:val="paragraphsub"/>
      </w:pPr>
      <w:r w:rsidRPr="006F717C">
        <w:tab/>
        <w:t>(i)</w:t>
      </w:r>
      <w:r w:rsidRPr="006F717C">
        <w:tab/>
        <w:t>had been actively involved with the sugarcane farm or any of the sugarcane farms; or</w:t>
      </w:r>
    </w:p>
    <w:p w:rsidR="004918DA" w:rsidRPr="006F717C" w:rsidRDefault="004918DA" w:rsidP="004918DA">
      <w:pPr>
        <w:pStyle w:val="paragraphsub"/>
      </w:pPr>
      <w:r w:rsidRPr="006F717C">
        <w:tab/>
        <w:t>(ii)</w:t>
      </w:r>
      <w:r w:rsidRPr="006F717C">
        <w:tab/>
        <w:t>would, in the opinion of the Secretary, have been so involved but for exceptional circumstances beyond his or her control; and</w:t>
      </w:r>
    </w:p>
    <w:p w:rsidR="004918DA" w:rsidRPr="006F717C" w:rsidRDefault="004918DA" w:rsidP="004918DA">
      <w:pPr>
        <w:pStyle w:val="paragraph"/>
      </w:pPr>
      <w:r w:rsidRPr="006F717C">
        <w:tab/>
        <w:t>(e)</w:t>
      </w:r>
      <w:r w:rsidRPr="006F717C">
        <w:tab/>
        <w:t>if the person is a member of a couple—the person’s partner does not have an eligible interest in any sugarcane farm or relevant sugarcane farm asset; and</w:t>
      </w:r>
    </w:p>
    <w:p w:rsidR="004918DA" w:rsidRPr="006F717C" w:rsidRDefault="004918DA" w:rsidP="004918DA">
      <w:pPr>
        <w:pStyle w:val="paragraph"/>
      </w:pPr>
      <w:r w:rsidRPr="006F717C">
        <w:tab/>
        <w:t>(f)</w:t>
      </w:r>
      <w:r w:rsidRPr="006F717C">
        <w:tab/>
        <w:t>the person satisfies the sugarcane farmers’ income test for the purposes of this Part.</w:t>
      </w:r>
    </w:p>
    <w:p w:rsidR="004918DA" w:rsidRPr="006F717C" w:rsidRDefault="004918DA" w:rsidP="004918DA">
      <w:pPr>
        <w:pStyle w:val="notetext"/>
      </w:pPr>
      <w:r w:rsidRPr="006F717C">
        <w:t>Note 1:</w:t>
      </w:r>
      <w:r w:rsidRPr="006F717C">
        <w:tab/>
        <w:t xml:space="preserve">For </w:t>
      </w:r>
      <w:r w:rsidRPr="006F717C">
        <w:rPr>
          <w:b/>
          <w:i/>
        </w:rPr>
        <w:t>eligible descendant</w:t>
      </w:r>
      <w:r w:rsidRPr="006F717C">
        <w:t xml:space="preserve"> see subsection</w:t>
      </w:r>
      <w:r w:rsidR="006F717C">
        <w:t> </w:t>
      </w:r>
      <w:r w:rsidRPr="006F717C">
        <w:t>17A(1).</w:t>
      </w:r>
    </w:p>
    <w:p w:rsidR="004918DA" w:rsidRPr="006F717C" w:rsidRDefault="004918DA" w:rsidP="004918DA">
      <w:pPr>
        <w:pStyle w:val="notetext"/>
      </w:pPr>
      <w:r w:rsidRPr="006F717C">
        <w:t>Note 2:</w:t>
      </w:r>
      <w:r w:rsidRPr="006F717C">
        <w:tab/>
        <w:t xml:space="preserve">For </w:t>
      </w:r>
      <w:r w:rsidRPr="006F717C">
        <w:rPr>
          <w:b/>
          <w:i/>
        </w:rPr>
        <w:t>eligible interest</w:t>
      </w:r>
      <w:r w:rsidRPr="006F717C">
        <w:t xml:space="preserve">, </w:t>
      </w:r>
      <w:r w:rsidRPr="006F717C">
        <w:rPr>
          <w:b/>
          <w:i/>
        </w:rPr>
        <w:t>qualifying sugarcane farmer</w:t>
      </w:r>
      <w:r w:rsidRPr="006F717C">
        <w:t xml:space="preserve">, </w:t>
      </w:r>
      <w:r w:rsidRPr="006F717C">
        <w:rPr>
          <w:b/>
          <w:i/>
        </w:rPr>
        <w:t>relevant sugarcane farm asset</w:t>
      </w:r>
      <w:r w:rsidRPr="006F717C">
        <w:t xml:space="preserve">, </w:t>
      </w:r>
      <w:r w:rsidRPr="006F717C">
        <w:rPr>
          <w:b/>
          <w:i/>
        </w:rPr>
        <w:t>sugarcane farm</w:t>
      </w:r>
      <w:r w:rsidRPr="006F717C">
        <w:t xml:space="preserve"> and </w:t>
      </w:r>
      <w:r w:rsidRPr="006F717C">
        <w:rPr>
          <w:b/>
          <w:i/>
        </w:rPr>
        <w:t>transfer</w:t>
      </w:r>
      <w:r w:rsidRPr="006F717C">
        <w:t>, see subsection</w:t>
      </w:r>
      <w:r w:rsidR="006F717C">
        <w:t> </w:t>
      </w:r>
      <w:r w:rsidRPr="006F717C">
        <w:t>17B(1).</w:t>
      </w:r>
    </w:p>
    <w:p w:rsidR="004918DA" w:rsidRPr="006F717C" w:rsidRDefault="004918DA" w:rsidP="004918DA">
      <w:pPr>
        <w:pStyle w:val="notetext"/>
      </w:pPr>
      <w:r w:rsidRPr="006F717C">
        <w:t>Note 3:</w:t>
      </w:r>
      <w:r w:rsidRPr="006F717C">
        <w:tab/>
        <w:t xml:space="preserve">For </w:t>
      </w:r>
      <w:r w:rsidRPr="006F717C">
        <w:rPr>
          <w:b/>
          <w:i/>
        </w:rPr>
        <w:t>pension age</w:t>
      </w:r>
      <w:r w:rsidRPr="006F717C">
        <w:t xml:space="preserve"> see subsection</w:t>
      </w:r>
      <w:r w:rsidR="006F717C">
        <w:t> </w:t>
      </w:r>
      <w:r w:rsidRPr="006F717C">
        <w:t>23(1).</w:t>
      </w:r>
    </w:p>
    <w:p w:rsidR="004918DA" w:rsidRPr="006F717C" w:rsidRDefault="004918DA" w:rsidP="004918DA">
      <w:pPr>
        <w:pStyle w:val="notetext"/>
      </w:pPr>
      <w:r w:rsidRPr="006F717C">
        <w:t>Note 4:</w:t>
      </w:r>
      <w:r w:rsidRPr="006F717C">
        <w:tab/>
        <w:t xml:space="preserve">For </w:t>
      </w:r>
      <w:r w:rsidRPr="006F717C">
        <w:rPr>
          <w:b/>
          <w:i/>
        </w:rPr>
        <w:t>actively involved with a sugarcane farm</w:t>
      </w:r>
      <w:r w:rsidRPr="006F717C">
        <w:t xml:space="preserve"> see </w:t>
      </w:r>
      <w:r w:rsidR="006F717C">
        <w:t>subsection (</w:t>
      </w:r>
      <w:r w:rsidRPr="006F717C">
        <w:t>5).</w:t>
      </w:r>
    </w:p>
    <w:p w:rsidR="004918DA" w:rsidRPr="006F717C" w:rsidRDefault="004918DA" w:rsidP="004918DA">
      <w:pPr>
        <w:pStyle w:val="notetext"/>
      </w:pPr>
      <w:r w:rsidRPr="006F717C">
        <w:t>Note 5:</w:t>
      </w:r>
      <w:r w:rsidRPr="006F717C">
        <w:tab/>
        <w:t xml:space="preserve">For the </w:t>
      </w:r>
      <w:r w:rsidRPr="006F717C">
        <w:rPr>
          <w:b/>
          <w:i/>
        </w:rPr>
        <w:t>total net value</w:t>
      </w:r>
      <w:r w:rsidRPr="006F717C">
        <w:t xml:space="preserve"> of a sugarcane farm, or sugarcane farms, and relevant sugarcane farm assets see section</w:t>
      </w:r>
      <w:r w:rsidR="006F717C">
        <w:t> </w:t>
      </w:r>
      <w:r w:rsidRPr="006F717C">
        <w:t>1185S.</w:t>
      </w:r>
    </w:p>
    <w:p w:rsidR="004918DA" w:rsidRPr="006F717C" w:rsidRDefault="004918DA" w:rsidP="004918DA">
      <w:pPr>
        <w:pStyle w:val="notetext"/>
      </w:pPr>
      <w:r w:rsidRPr="006F717C">
        <w:t>Note 6:</w:t>
      </w:r>
      <w:r w:rsidRPr="006F717C">
        <w:tab/>
        <w:t>For the sugarcane farmers’ income test see section</w:t>
      </w:r>
      <w:r w:rsidR="006F717C">
        <w:t> </w:t>
      </w:r>
      <w:r w:rsidRPr="006F717C">
        <w:t>1185Y.</w:t>
      </w:r>
    </w:p>
    <w:p w:rsidR="004918DA" w:rsidRPr="006F717C" w:rsidRDefault="004918DA" w:rsidP="004918DA">
      <w:pPr>
        <w:pStyle w:val="subsection"/>
        <w:keepNext/>
      </w:pPr>
      <w:r w:rsidRPr="006F717C">
        <w:tab/>
        <w:t>(2)</w:t>
      </w:r>
      <w:r w:rsidRPr="006F717C">
        <w:tab/>
        <w:t xml:space="preserve">Subject to </w:t>
      </w:r>
      <w:r w:rsidR="006F717C">
        <w:t>subsections (</w:t>
      </w:r>
      <w:r w:rsidRPr="006F717C">
        <w:t>3) and (4), this Part also applies to a person if:</w:t>
      </w:r>
    </w:p>
    <w:p w:rsidR="004918DA" w:rsidRPr="006F717C" w:rsidRDefault="004918DA" w:rsidP="004918DA">
      <w:pPr>
        <w:pStyle w:val="paragraph"/>
      </w:pPr>
      <w:r w:rsidRPr="006F717C">
        <w:tab/>
        <w:t>(a)</w:t>
      </w:r>
      <w:r w:rsidRPr="006F717C">
        <w:tab/>
        <w:t>at any time after the RASF commencement day but before the applicable cut</w:t>
      </w:r>
      <w:r w:rsidR="006F717C">
        <w:noBreakHyphen/>
      </w:r>
      <w:r w:rsidRPr="006F717C">
        <w:t>off date, the person, being then an eligible former partner of a qualifying sugarcane farmer, transferred by way of gift to one, or more than one, eligible descendant of the farmer (either solely to the eligible descendant or jointly to him or her and his or her partner):</w:t>
      </w:r>
    </w:p>
    <w:p w:rsidR="004918DA" w:rsidRPr="006F717C" w:rsidRDefault="004918DA" w:rsidP="004918DA">
      <w:pPr>
        <w:pStyle w:val="paragraphsub"/>
      </w:pPr>
      <w:r w:rsidRPr="006F717C">
        <w:tab/>
        <w:t>(i)</w:t>
      </w:r>
      <w:r w:rsidRPr="006F717C">
        <w:tab/>
        <w:t>his or her eligible interest in the sugarcane farm or sugarcane farms in which he or she had such an interest; and</w:t>
      </w:r>
    </w:p>
    <w:p w:rsidR="004918DA" w:rsidRPr="006F717C" w:rsidRDefault="004918DA" w:rsidP="004918DA">
      <w:pPr>
        <w:pStyle w:val="paragraphsub"/>
      </w:pPr>
      <w:r w:rsidRPr="006F717C">
        <w:tab/>
        <w:t>(ii)</w:t>
      </w:r>
      <w:r w:rsidRPr="006F717C">
        <w:tab/>
        <w:t>all the eligible interests that he or she had in relevant sugarcane farm assets; and</w:t>
      </w:r>
    </w:p>
    <w:p w:rsidR="004918DA" w:rsidRPr="006F717C" w:rsidRDefault="004918DA" w:rsidP="004918DA">
      <w:pPr>
        <w:pStyle w:val="paragraph"/>
      </w:pPr>
      <w:r w:rsidRPr="006F717C">
        <w:tab/>
        <w:t>(b)</w:t>
      </w:r>
      <w:r w:rsidRPr="006F717C">
        <w:tab/>
        <w:t>the person has reached pension age or will reach pension age before the RASF closing day; and</w:t>
      </w:r>
    </w:p>
    <w:p w:rsidR="004918DA" w:rsidRPr="006F717C" w:rsidRDefault="004918DA" w:rsidP="004918DA">
      <w:pPr>
        <w:pStyle w:val="paragraph"/>
      </w:pPr>
      <w:r w:rsidRPr="006F717C">
        <w:tab/>
        <w:t>(c)</w:t>
      </w:r>
      <w:r w:rsidRPr="006F717C">
        <w:tab/>
        <w:t>the total net value (calculated in accordance with section</w:t>
      </w:r>
      <w:r w:rsidR="006F717C">
        <w:t> </w:t>
      </w:r>
      <w:r w:rsidRPr="006F717C">
        <w:t>1185S) of the sugarcane farm or sugarcane farms, and the relevant sugarcane farm assets, in which the person had eligible interests does not exceed $500,000; and</w:t>
      </w:r>
    </w:p>
    <w:p w:rsidR="004918DA" w:rsidRPr="006F717C" w:rsidRDefault="004918DA" w:rsidP="004918DA">
      <w:pPr>
        <w:pStyle w:val="paragraph"/>
      </w:pPr>
      <w:r w:rsidRPr="006F717C">
        <w:tab/>
        <w:t>(d)</w:t>
      </w:r>
      <w:r w:rsidRPr="006F717C">
        <w:tab/>
        <w:t>during the last 3 years before the transfer was completed, the eligible descendant or each of the eligible descendants:</w:t>
      </w:r>
    </w:p>
    <w:p w:rsidR="004918DA" w:rsidRPr="006F717C" w:rsidRDefault="004918DA" w:rsidP="004918DA">
      <w:pPr>
        <w:pStyle w:val="paragraphsub"/>
      </w:pPr>
      <w:r w:rsidRPr="006F717C">
        <w:tab/>
        <w:t>(i)</w:t>
      </w:r>
      <w:r w:rsidRPr="006F717C">
        <w:tab/>
        <w:t>had been actively involved with the sugarcane farm or any of the sugarcane farms; or</w:t>
      </w:r>
    </w:p>
    <w:p w:rsidR="004918DA" w:rsidRPr="006F717C" w:rsidRDefault="004918DA" w:rsidP="004918DA">
      <w:pPr>
        <w:pStyle w:val="paragraphsub"/>
      </w:pPr>
      <w:r w:rsidRPr="006F717C">
        <w:tab/>
        <w:t>(ii)</w:t>
      </w:r>
      <w:r w:rsidRPr="006F717C">
        <w:tab/>
        <w:t>would, in the opinion of the Secretary, have been so involved but for exceptional circumstances beyond his or her control; and</w:t>
      </w:r>
    </w:p>
    <w:p w:rsidR="004918DA" w:rsidRPr="006F717C" w:rsidRDefault="004918DA" w:rsidP="004918DA">
      <w:pPr>
        <w:pStyle w:val="paragraph"/>
      </w:pPr>
      <w:r w:rsidRPr="006F717C">
        <w:tab/>
        <w:t>(e)</w:t>
      </w:r>
      <w:r w:rsidRPr="006F717C">
        <w:tab/>
        <w:t>the person satisfies the sugarcane farmers’ income test for the purposes of this Part.</w:t>
      </w:r>
    </w:p>
    <w:p w:rsidR="004918DA" w:rsidRPr="006F717C" w:rsidRDefault="004918DA" w:rsidP="004918DA">
      <w:pPr>
        <w:pStyle w:val="notetext"/>
      </w:pPr>
      <w:r w:rsidRPr="006F717C">
        <w:t>Note 1:</w:t>
      </w:r>
      <w:r w:rsidRPr="006F717C">
        <w:tab/>
        <w:t xml:space="preserve">For </w:t>
      </w:r>
      <w:r w:rsidRPr="006F717C">
        <w:rPr>
          <w:b/>
          <w:i/>
        </w:rPr>
        <w:t>eligible descendant</w:t>
      </w:r>
      <w:r w:rsidRPr="006F717C">
        <w:t xml:space="preserve"> see subsection</w:t>
      </w:r>
      <w:r w:rsidR="006F717C">
        <w:t> </w:t>
      </w:r>
      <w:r w:rsidRPr="006F717C">
        <w:t>17A(1).</w:t>
      </w:r>
    </w:p>
    <w:p w:rsidR="004918DA" w:rsidRPr="006F717C" w:rsidRDefault="004918DA" w:rsidP="004918DA">
      <w:pPr>
        <w:pStyle w:val="notetext"/>
      </w:pPr>
      <w:r w:rsidRPr="006F717C">
        <w:t>Note 2:</w:t>
      </w:r>
      <w:r w:rsidRPr="006F717C">
        <w:tab/>
        <w:t xml:space="preserve">For </w:t>
      </w:r>
      <w:r w:rsidRPr="006F717C">
        <w:rPr>
          <w:b/>
          <w:i/>
        </w:rPr>
        <w:t>eligible former partner</w:t>
      </w:r>
      <w:r w:rsidRPr="006F717C">
        <w:t xml:space="preserve"> </w:t>
      </w:r>
      <w:r w:rsidRPr="006F717C">
        <w:rPr>
          <w:b/>
          <w:i/>
        </w:rPr>
        <w:t>of a qualifying sugarcane farmer</w:t>
      </w:r>
      <w:r w:rsidRPr="006F717C">
        <w:t xml:space="preserve">, </w:t>
      </w:r>
      <w:r w:rsidRPr="006F717C">
        <w:rPr>
          <w:b/>
          <w:i/>
        </w:rPr>
        <w:t>eligible interest</w:t>
      </w:r>
      <w:r w:rsidRPr="006F717C">
        <w:t xml:space="preserve">, </w:t>
      </w:r>
      <w:r w:rsidRPr="006F717C">
        <w:rPr>
          <w:b/>
          <w:i/>
        </w:rPr>
        <w:t>relevant sugarcane farm asset</w:t>
      </w:r>
      <w:r w:rsidRPr="006F717C">
        <w:t xml:space="preserve">, </w:t>
      </w:r>
      <w:r w:rsidRPr="006F717C">
        <w:rPr>
          <w:b/>
          <w:i/>
        </w:rPr>
        <w:t>sugarcane farm</w:t>
      </w:r>
      <w:r w:rsidRPr="006F717C">
        <w:t xml:space="preserve"> and </w:t>
      </w:r>
      <w:r w:rsidRPr="006F717C">
        <w:rPr>
          <w:b/>
          <w:i/>
        </w:rPr>
        <w:t>transfer</w:t>
      </w:r>
      <w:r w:rsidRPr="006F717C">
        <w:t xml:space="preserve"> see subsection</w:t>
      </w:r>
      <w:r w:rsidR="006F717C">
        <w:t> </w:t>
      </w:r>
      <w:r w:rsidRPr="006F717C">
        <w:t>17B(1).</w:t>
      </w:r>
    </w:p>
    <w:p w:rsidR="004918DA" w:rsidRPr="006F717C" w:rsidRDefault="004918DA" w:rsidP="004918DA">
      <w:pPr>
        <w:pStyle w:val="notetext"/>
      </w:pPr>
      <w:r w:rsidRPr="006F717C">
        <w:t>Note 3:</w:t>
      </w:r>
      <w:r w:rsidRPr="006F717C">
        <w:tab/>
        <w:t xml:space="preserve">For </w:t>
      </w:r>
      <w:r w:rsidRPr="006F717C">
        <w:rPr>
          <w:b/>
          <w:i/>
        </w:rPr>
        <w:t>pension age</w:t>
      </w:r>
      <w:r w:rsidRPr="006F717C">
        <w:t xml:space="preserve"> see subsection</w:t>
      </w:r>
      <w:r w:rsidR="006F717C">
        <w:t> </w:t>
      </w:r>
      <w:r w:rsidRPr="006F717C">
        <w:t>23(1).</w:t>
      </w:r>
    </w:p>
    <w:p w:rsidR="004918DA" w:rsidRPr="006F717C" w:rsidRDefault="004918DA" w:rsidP="004918DA">
      <w:pPr>
        <w:pStyle w:val="notetext"/>
      </w:pPr>
      <w:r w:rsidRPr="006F717C">
        <w:t>Note 4:</w:t>
      </w:r>
      <w:r w:rsidRPr="006F717C">
        <w:tab/>
        <w:t xml:space="preserve">For </w:t>
      </w:r>
      <w:r w:rsidRPr="006F717C">
        <w:rPr>
          <w:b/>
          <w:i/>
        </w:rPr>
        <w:t>actively involved with a sugarcane farm</w:t>
      </w:r>
      <w:r w:rsidRPr="006F717C">
        <w:t xml:space="preserve"> see </w:t>
      </w:r>
      <w:r w:rsidR="006F717C">
        <w:t>subsection (</w:t>
      </w:r>
      <w:r w:rsidRPr="006F717C">
        <w:t>5).</w:t>
      </w:r>
    </w:p>
    <w:p w:rsidR="004918DA" w:rsidRPr="006F717C" w:rsidRDefault="004918DA" w:rsidP="004918DA">
      <w:pPr>
        <w:pStyle w:val="notetext"/>
      </w:pPr>
      <w:r w:rsidRPr="006F717C">
        <w:t>Note 5:</w:t>
      </w:r>
      <w:r w:rsidRPr="006F717C">
        <w:tab/>
        <w:t xml:space="preserve">For the </w:t>
      </w:r>
      <w:r w:rsidRPr="006F717C">
        <w:rPr>
          <w:b/>
          <w:i/>
        </w:rPr>
        <w:t>total net value</w:t>
      </w:r>
      <w:r w:rsidRPr="006F717C">
        <w:t xml:space="preserve"> of a sugarcane farm, or sugarcane farms, and relevant sugarcane farm assets see section</w:t>
      </w:r>
      <w:r w:rsidR="006F717C">
        <w:t> </w:t>
      </w:r>
      <w:r w:rsidRPr="006F717C">
        <w:t>1185S.</w:t>
      </w:r>
    </w:p>
    <w:p w:rsidR="004918DA" w:rsidRPr="006F717C" w:rsidRDefault="004918DA" w:rsidP="004918DA">
      <w:pPr>
        <w:pStyle w:val="notetext"/>
      </w:pPr>
      <w:r w:rsidRPr="006F717C">
        <w:t>Note 6:</w:t>
      </w:r>
      <w:r w:rsidRPr="006F717C">
        <w:tab/>
        <w:t>For the sugarcane farmers’ income test see section</w:t>
      </w:r>
      <w:r w:rsidR="006F717C">
        <w:t> </w:t>
      </w:r>
      <w:r w:rsidRPr="006F717C">
        <w:t>1185Y.</w:t>
      </w:r>
    </w:p>
    <w:p w:rsidR="004918DA" w:rsidRPr="006F717C" w:rsidRDefault="004918DA" w:rsidP="004918DA">
      <w:pPr>
        <w:pStyle w:val="subsection"/>
        <w:keepNext/>
      </w:pPr>
      <w:r w:rsidRPr="006F717C">
        <w:tab/>
        <w:t>(3)</w:t>
      </w:r>
      <w:r w:rsidRPr="006F717C">
        <w:tab/>
        <w:t>This Part does not apply to the person if:</w:t>
      </w:r>
    </w:p>
    <w:p w:rsidR="004918DA" w:rsidRPr="006F717C" w:rsidRDefault="004918DA" w:rsidP="004918DA">
      <w:pPr>
        <w:pStyle w:val="paragraph"/>
      </w:pPr>
      <w:r w:rsidRPr="006F717C">
        <w:tab/>
        <w:t>(a)</w:t>
      </w:r>
      <w:r w:rsidRPr="006F717C">
        <w:tab/>
        <w:t xml:space="preserve">immediately before the transfer, the eligible descendant, or one of the eligible descendants, referred to in </w:t>
      </w:r>
      <w:r w:rsidR="006F717C">
        <w:t>paragraph (</w:t>
      </w:r>
      <w:r w:rsidRPr="006F717C">
        <w:t>1)(a) or (2)(a) (as the case may be) had an eligible interest in:</w:t>
      </w:r>
    </w:p>
    <w:p w:rsidR="004918DA" w:rsidRPr="006F717C" w:rsidRDefault="004918DA" w:rsidP="004918DA">
      <w:pPr>
        <w:pStyle w:val="paragraphsub"/>
      </w:pPr>
      <w:r w:rsidRPr="006F717C">
        <w:tab/>
        <w:t>(i)</w:t>
      </w:r>
      <w:r w:rsidRPr="006F717C">
        <w:tab/>
        <w:t xml:space="preserve">the sugarcane farm or one of the sugarcane farms referred to in </w:t>
      </w:r>
      <w:r w:rsidR="006F717C">
        <w:t>subparagraph (</w:t>
      </w:r>
      <w:r w:rsidRPr="006F717C">
        <w:t>1)(a)(i) or (2)(a)(i); or</w:t>
      </w:r>
    </w:p>
    <w:p w:rsidR="004918DA" w:rsidRPr="006F717C" w:rsidRDefault="004918DA" w:rsidP="004918DA">
      <w:pPr>
        <w:pStyle w:val="paragraphsub"/>
      </w:pPr>
      <w:r w:rsidRPr="006F717C">
        <w:tab/>
        <w:t>(ii)</w:t>
      </w:r>
      <w:r w:rsidRPr="006F717C">
        <w:tab/>
        <w:t>any relevant sugarcane farm asset; and</w:t>
      </w:r>
    </w:p>
    <w:p w:rsidR="004918DA" w:rsidRPr="006F717C" w:rsidRDefault="004918DA" w:rsidP="004918DA">
      <w:pPr>
        <w:pStyle w:val="paragraph"/>
      </w:pPr>
      <w:r w:rsidRPr="006F717C">
        <w:tab/>
        <w:t>(b)</w:t>
      </w:r>
      <w:r w:rsidRPr="006F717C">
        <w:tab/>
        <w:t>the eligible descendant had acquired the eligible interest in the farm, or in the relevant farm asset, after 29</w:t>
      </w:r>
      <w:r w:rsidR="006F717C">
        <w:t> </w:t>
      </w:r>
      <w:r w:rsidRPr="006F717C">
        <w:t>April 2004; and</w:t>
      </w:r>
    </w:p>
    <w:p w:rsidR="004918DA" w:rsidRPr="006F717C" w:rsidRDefault="004918DA" w:rsidP="004918DA">
      <w:pPr>
        <w:pStyle w:val="paragraph"/>
      </w:pPr>
      <w:r w:rsidRPr="006F717C">
        <w:tab/>
        <w:t>(c)</w:t>
      </w:r>
      <w:r w:rsidRPr="006F717C">
        <w:tab/>
        <w:t>the consideration, or part of the consideration, for the interest so acquired was the wages forgone by the eligible descendant while he or she was working as an employee on the farm or any of the farms.</w:t>
      </w:r>
    </w:p>
    <w:p w:rsidR="004918DA" w:rsidRPr="006F717C" w:rsidRDefault="004918DA" w:rsidP="004918DA">
      <w:pPr>
        <w:pStyle w:val="notetext"/>
      </w:pPr>
      <w:r w:rsidRPr="006F717C">
        <w:t>Note 1:</w:t>
      </w:r>
      <w:r w:rsidRPr="006F717C">
        <w:tab/>
        <w:t xml:space="preserve">For </w:t>
      </w:r>
      <w:r w:rsidRPr="006F717C">
        <w:rPr>
          <w:b/>
          <w:i/>
        </w:rPr>
        <w:t>eligible descendant</w:t>
      </w:r>
      <w:r w:rsidRPr="006F717C">
        <w:t xml:space="preserve"> see subsection</w:t>
      </w:r>
      <w:r w:rsidR="006F717C">
        <w:t> </w:t>
      </w:r>
      <w:r w:rsidRPr="006F717C">
        <w:t>17A(1).</w:t>
      </w:r>
    </w:p>
    <w:p w:rsidR="004918DA" w:rsidRPr="006F717C" w:rsidRDefault="004918DA" w:rsidP="004918DA">
      <w:pPr>
        <w:pStyle w:val="notetext"/>
      </w:pPr>
      <w:r w:rsidRPr="006F717C">
        <w:t>Note 2:</w:t>
      </w:r>
      <w:r w:rsidRPr="006F717C">
        <w:tab/>
        <w:t xml:space="preserve">For </w:t>
      </w:r>
      <w:r w:rsidRPr="006F717C">
        <w:rPr>
          <w:b/>
          <w:i/>
        </w:rPr>
        <w:t>eligible interest</w:t>
      </w:r>
      <w:r w:rsidRPr="006F717C">
        <w:t xml:space="preserve">, </w:t>
      </w:r>
      <w:r w:rsidRPr="006F717C">
        <w:rPr>
          <w:b/>
          <w:i/>
        </w:rPr>
        <w:t>relevant sugarcane farm asset</w:t>
      </w:r>
      <w:r w:rsidRPr="006F717C">
        <w:t xml:space="preserve">, </w:t>
      </w:r>
      <w:r w:rsidRPr="006F717C">
        <w:rPr>
          <w:b/>
          <w:i/>
        </w:rPr>
        <w:t>sugarcane farm</w:t>
      </w:r>
      <w:r w:rsidRPr="006F717C">
        <w:t xml:space="preserve"> and </w:t>
      </w:r>
      <w:r w:rsidRPr="006F717C">
        <w:rPr>
          <w:b/>
          <w:i/>
        </w:rPr>
        <w:t>transfer</w:t>
      </w:r>
      <w:r w:rsidRPr="006F717C">
        <w:t xml:space="preserve"> see subsection</w:t>
      </w:r>
      <w:r w:rsidR="006F717C">
        <w:t> </w:t>
      </w:r>
      <w:r w:rsidRPr="006F717C">
        <w:t>17B(1).</w:t>
      </w:r>
    </w:p>
    <w:p w:rsidR="004918DA" w:rsidRPr="006F717C" w:rsidRDefault="004918DA" w:rsidP="004918DA">
      <w:pPr>
        <w:pStyle w:val="subsection"/>
        <w:keepNext/>
      </w:pPr>
      <w:r w:rsidRPr="006F717C">
        <w:tab/>
        <w:t>(4)</w:t>
      </w:r>
      <w:r w:rsidRPr="006F717C">
        <w:tab/>
        <w:t xml:space="preserve">This Part does not apply to the person (the </w:t>
      </w:r>
      <w:r w:rsidRPr="006F717C">
        <w:rPr>
          <w:b/>
          <w:i/>
        </w:rPr>
        <w:t>transferor</w:t>
      </w:r>
      <w:r w:rsidRPr="006F717C">
        <w:t>) if:</w:t>
      </w:r>
    </w:p>
    <w:p w:rsidR="004918DA" w:rsidRPr="006F717C" w:rsidRDefault="004918DA" w:rsidP="004918DA">
      <w:pPr>
        <w:pStyle w:val="paragraph"/>
      </w:pPr>
      <w:r w:rsidRPr="006F717C">
        <w:tab/>
        <w:t>(a)</w:t>
      </w:r>
      <w:r w:rsidRPr="006F717C">
        <w:tab/>
        <w:t>the eligible interest, or any part of the eligible interest, that was transferred is an interest that the transferor had in a sugarcane farm, or sugarcane farms, or any relevant sugarcane farm asset because the value of the transferor’s assets included an amount calculated by reference to the value of the farm, or farms, or relevant farm asset (see paragraph</w:t>
      </w:r>
      <w:smartTag w:uri="urn:schemas-microsoft-com:office:smarttags" w:element="Street">
        <w:r w:rsidRPr="006F717C">
          <w:t>s 1</w:t>
        </w:r>
      </w:smartTag>
      <w:r w:rsidRPr="006F717C">
        <w:t>7B(5)(e) and (6)(c)); and</w:t>
      </w:r>
    </w:p>
    <w:p w:rsidR="004918DA" w:rsidRPr="006F717C" w:rsidRDefault="004918DA" w:rsidP="004918DA">
      <w:pPr>
        <w:pStyle w:val="paragraph"/>
      </w:pPr>
      <w:r w:rsidRPr="006F717C">
        <w:tab/>
        <w:t>(b)</w:t>
      </w:r>
      <w:r w:rsidRPr="006F717C">
        <w:tab/>
        <w:t xml:space="preserve">immediately after the transfer to the eligible descendant, or eligible descendants, referred to in </w:t>
      </w:r>
      <w:r w:rsidR="006F717C">
        <w:t>paragraph (</w:t>
      </w:r>
      <w:r w:rsidRPr="006F717C">
        <w:t>1)(a) or (2)(a) (as the case may be), the eligible interest, or any part of the eligible interest, transferred was held by a trust that was a concessional primary production trust in relation to the transferor.</w:t>
      </w:r>
    </w:p>
    <w:p w:rsidR="004918DA" w:rsidRPr="006F717C" w:rsidRDefault="004918DA" w:rsidP="004918DA">
      <w:pPr>
        <w:pStyle w:val="notetext"/>
      </w:pPr>
      <w:r w:rsidRPr="006F717C">
        <w:t>Note 1:</w:t>
      </w:r>
      <w:r w:rsidRPr="006F717C">
        <w:tab/>
        <w:t xml:space="preserve">For </w:t>
      </w:r>
      <w:r w:rsidRPr="006F717C">
        <w:rPr>
          <w:b/>
          <w:i/>
        </w:rPr>
        <w:t>eligible descendant</w:t>
      </w:r>
      <w:r w:rsidRPr="006F717C">
        <w:t xml:space="preserve"> see subsection</w:t>
      </w:r>
      <w:r w:rsidR="006F717C">
        <w:t> </w:t>
      </w:r>
      <w:r w:rsidRPr="006F717C">
        <w:t>17A(1).</w:t>
      </w:r>
    </w:p>
    <w:p w:rsidR="004918DA" w:rsidRPr="006F717C" w:rsidRDefault="004918DA" w:rsidP="004918DA">
      <w:pPr>
        <w:pStyle w:val="notetext"/>
      </w:pPr>
      <w:r w:rsidRPr="006F717C">
        <w:t>Note 2:</w:t>
      </w:r>
      <w:r w:rsidRPr="006F717C">
        <w:tab/>
        <w:t xml:space="preserve">For </w:t>
      </w:r>
      <w:r w:rsidRPr="006F717C">
        <w:rPr>
          <w:b/>
          <w:i/>
        </w:rPr>
        <w:t>eligible interest</w:t>
      </w:r>
      <w:r w:rsidRPr="006F717C">
        <w:t xml:space="preserve">, </w:t>
      </w:r>
      <w:r w:rsidRPr="006F717C">
        <w:rPr>
          <w:b/>
          <w:i/>
        </w:rPr>
        <w:t>relevant sugarcane farm asset</w:t>
      </w:r>
      <w:r w:rsidRPr="006F717C">
        <w:t xml:space="preserve"> and </w:t>
      </w:r>
      <w:r w:rsidRPr="006F717C">
        <w:rPr>
          <w:b/>
          <w:i/>
        </w:rPr>
        <w:t>sugarcane farm</w:t>
      </w:r>
      <w:r w:rsidRPr="006F717C">
        <w:t xml:space="preserve"> see subsection</w:t>
      </w:r>
      <w:r w:rsidR="006F717C">
        <w:t> </w:t>
      </w:r>
      <w:r w:rsidRPr="006F717C">
        <w:t>17B(1).</w:t>
      </w:r>
    </w:p>
    <w:p w:rsidR="004918DA" w:rsidRPr="006F717C" w:rsidRDefault="004918DA" w:rsidP="004918DA">
      <w:pPr>
        <w:pStyle w:val="notetext"/>
      </w:pPr>
      <w:r w:rsidRPr="006F717C">
        <w:t>Note 3:</w:t>
      </w:r>
      <w:r w:rsidRPr="006F717C">
        <w:tab/>
        <w:t xml:space="preserve">For the </w:t>
      </w:r>
      <w:r w:rsidRPr="006F717C">
        <w:rPr>
          <w:b/>
          <w:i/>
        </w:rPr>
        <w:t>transfer</w:t>
      </w:r>
      <w:r w:rsidRPr="006F717C">
        <w:t xml:space="preserve"> of eligible interests that are such interests because of paragraph</w:t>
      </w:r>
      <w:smartTag w:uri="urn:schemas-microsoft-com:office:smarttags" w:element="Street">
        <w:r w:rsidRPr="006F717C">
          <w:t>s 1</w:t>
        </w:r>
      </w:smartTag>
      <w:r w:rsidRPr="006F717C">
        <w:t>7B(5)(e) and (6)(c) see subsection</w:t>
      </w:r>
      <w:r w:rsidR="006F717C">
        <w:t> </w:t>
      </w:r>
      <w:r w:rsidRPr="006F717C">
        <w:t>17B(12).</w:t>
      </w:r>
    </w:p>
    <w:p w:rsidR="004918DA" w:rsidRPr="006F717C" w:rsidRDefault="004918DA" w:rsidP="004918DA">
      <w:pPr>
        <w:pStyle w:val="notetext"/>
      </w:pPr>
      <w:r w:rsidRPr="006F717C">
        <w:t>Note 4:</w:t>
      </w:r>
      <w:r w:rsidRPr="006F717C">
        <w:tab/>
        <w:t xml:space="preserve">For </w:t>
      </w:r>
      <w:r w:rsidRPr="006F717C">
        <w:rPr>
          <w:b/>
          <w:i/>
        </w:rPr>
        <w:t xml:space="preserve">concessional primary production trust </w:t>
      </w:r>
      <w:r w:rsidRPr="006F717C">
        <w:t>see section</w:t>
      </w:r>
      <w:r w:rsidR="006F717C">
        <w:t> </w:t>
      </w:r>
      <w:r w:rsidRPr="006F717C">
        <w:t>1208U.</w:t>
      </w:r>
    </w:p>
    <w:p w:rsidR="004918DA" w:rsidRPr="006F717C" w:rsidRDefault="004918DA" w:rsidP="004918DA">
      <w:pPr>
        <w:pStyle w:val="subsection"/>
      </w:pPr>
      <w:r w:rsidRPr="006F717C">
        <w:tab/>
        <w:t>(5)</w:t>
      </w:r>
      <w:r w:rsidRPr="006F717C">
        <w:tab/>
        <w:t xml:space="preserve">For the purposes of </w:t>
      </w:r>
      <w:r w:rsidR="006F717C">
        <w:t>paragraphs (</w:t>
      </w:r>
      <w:r w:rsidRPr="006F717C">
        <w:t xml:space="preserve">1)(d) and (2)(d), a person is taken to have been </w:t>
      </w:r>
      <w:r w:rsidRPr="006F717C">
        <w:rPr>
          <w:b/>
          <w:i/>
        </w:rPr>
        <w:t xml:space="preserve">actively involved with a sugarcane farm </w:t>
      </w:r>
      <w:r w:rsidRPr="006F717C">
        <w:t>during a particular period if, during that period, the person:</w:t>
      </w:r>
    </w:p>
    <w:p w:rsidR="004918DA" w:rsidRPr="006F717C" w:rsidRDefault="004918DA" w:rsidP="004918DA">
      <w:pPr>
        <w:pStyle w:val="paragraph"/>
      </w:pPr>
      <w:r w:rsidRPr="006F717C">
        <w:tab/>
        <w:t>(a)</w:t>
      </w:r>
      <w:r w:rsidRPr="006F717C">
        <w:tab/>
        <w:t>has contributed a significant part of his or her labour to the development of the sugarcane farm; or</w:t>
      </w:r>
    </w:p>
    <w:p w:rsidR="004918DA" w:rsidRPr="006F717C" w:rsidRDefault="004918DA" w:rsidP="004918DA">
      <w:pPr>
        <w:pStyle w:val="paragraph"/>
      </w:pPr>
      <w:r w:rsidRPr="006F717C">
        <w:tab/>
        <w:t>(b)</w:t>
      </w:r>
      <w:r w:rsidRPr="006F717C">
        <w:tab/>
        <w:t>has undertaken educational studies or training in a field that, in the opinion of the Secretary, is relevant to the development or management of the sugarcane farm enterprise.</w:t>
      </w:r>
    </w:p>
    <w:p w:rsidR="004918DA" w:rsidRPr="006F717C" w:rsidRDefault="004918DA" w:rsidP="004918DA">
      <w:pPr>
        <w:pStyle w:val="ActHead5"/>
      </w:pPr>
      <w:bookmarkStart w:id="337" w:name="_Toc370135034"/>
      <w:r w:rsidRPr="006F717C">
        <w:rPr>
          <w:rStyle w:val="CharSectno"/>
        </w:rPr>
        <w:t>1185S</w:t>
      </w:r>
      <w:r w:rsidRPr="006F717C">
        <w:t xml:space="preserve">  How to assess the total net value of sugarcane farms etc. subject to a transfer</w:t>
      </w:r>
      <w:bookmarkEnd w:id="337"/>
    </w:p>
    <w:p w:rsidR="004918DA" w:rsidRPr="006F717C" w:rsidRDefault="004918DA" w:rsidP="004918DA">
      <w:pPr>
        <w:pStyle w:val="SubsectionHead"/>
      </w:pPr>
      <w:r w:rsidRPr="006F717C">
        <w:t xml:space="preserve">Meaning of </w:t>
      </w:r>
      <w:r w:rsidRPr="006F717C">
        <w:rPr>
          <w:b/>
        </w:rPr>
        <w:t>total net value</w:t>
      </w:r>
    </w:p>
    <w:p w:rsidR="004918DA" w:rsidRPr="006F717C" w:rsidRDefault="004918DA" w:rsidP="004918DA">
      <w:pPr>
        <w:pStyle w:val="subsection"/>
        <w:keepNext/>
      </w:pPr>
      <w:r w:rsidRPr="006F717C">
        <w:tab/>
        <w:t>(1)</w:t>
      </w:r>
      <w:r w:rsidRPr="006F717C">
        <w:tab/>
        <w:t>For the purposes of subsections</w:t>
      </w:r>
      <w:r w:rsidR="006F717C">
        <w:t> </w:t>
      </w:r>
      <w:r w:rsidRPr="006F717C">
        <w:t xml:space="preserve">1185R(1) and (2), the </w:t>
      </w:r>
      <w:r w:rsidRPr="006F717C">
        <w:rPr>
          <w:b/>
          <w:i/>
        </w:rPr>
        <w:t>total net value</w:t>
      </w:r>
      <w:r w:rsidRPr="006F717C">
        <w:t xml:space="preserve"> of a sugarcane farm, or sugarcane farms, and relevant sugarcane farm assets, the eligible interests in which have been transferred, is to be calculated as follows:</w:t>
      </w:r>
    </w:p>
    <w:p w:rsidR="004918DA" w:rsidRPr="006F717C" w:rsidRDefault="00461304" w:rsidP="005D525F">
      <w:pPr>
        <w:pStyle w:val="Formula"/>
      </w:pPr>
      <w:r w:rsidRPr="006F717C">
        <w:rPr>
          <w:noProof/>
        </w:rPr>
        <w:drawing>
          <wp:inline distT="0" distB="0" distL="0" distR="0" wp14:anchorId="57D8DD75" wp14:editId="35B4B409">
            <wp:extent cx="3305175" cy="276225"/>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05175" cy="276225"/>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market value of sugarcane farm assets</w:t>
      </w:r>
      <w:r w:rsidRPr="006F717C">
        <w:t xml:space="preserve"> means the total of the market values of the sugarcane farm, or sugarcane farms, and relevant sugarcane farm assets immediately before the transfer of the eligible interests.</w:t>
      </w:r>
    </w:p>
    <w:p w:rsidR="004918DA" w:rsidRPr="006F717C" w:rsidRDefault="004918DA" w:rsidP="004918DA">
      <w:pPr>
        <w:pStyle w:val="Definition"/>
      </w:pPr>
      <w:r w:rsidRPr="006F717C">
        <w:rPr>
          <w:b/>
          <w:i/>
        </w:rPr>
        <w:t>sugarcane farm debts</w:t>
      </w:r>
      <w:r w:rsidRPr="006F717C">
        <w:t xml:space="preserve"> means the total of any amounts of money that:</w:t>
      </w:r>
    </w:p>
    <w:p w:rsidR="004918DA" w:rsidRPr="006F717C" w:rsidRDefault="004918DA" w:rsidP="004918DA">
      <w:pPr>
        <w:pStyle w:val="paragraph"/>
      </w:pPr>
      <w:r w:rsidRPr="006F717C">
        <w:tab/>
        <w:t>(a)</w:t>
      </w:r>
      <w:r w:rsidRPr="006F717C">
        <w:tab/>
        <w:t>had been borrowed for the purposes of undertaking one or more sugarcane farm enterprises on the sugarcane farm or sugarcane farms; and</w:t>
      </w:r>
    </w:p>
    <w:p w:rsidR="004918DA" w:rsidRPr="006F717C" w:rsidRDefault="004918DA" w:rsidP="004918DA">
      <w:pPr>
        <w:pStyle w:val="paragraph"/>
      </w:pPr>
      <w:r w:rsidRPr="006F717C">
        <w:tab/>
        <w:t>(b)</w:t>
      </w:r>
      <w:r w:rsidRPr="006F717C">
        <w:tab/>
        <w:t>had not been repaid before the transfer of the eligible interests.</w:t>
      </w:r>
    </w:p>
    <w:p w:rsidR="004918DA" w:rsidRPr="006F717C" w:rsidRDefault="004918DA" w:rsidP="004918DA">
      <w:pPr>
        <w:pStyle w:val="notetext"/>
      </w:pPr>
      <w:r w:rsidRPr="006F717C">
        <w:t>Note:</w:t>
      </w:r>
      <w:r w:rsidRPr="006F717C">
        <w:tab/>
        <w:t>The total net value of a sugarcane farm, or sugarcane farms, and relevant sugarcane farm assets is not affected by the number of persons who have interests in them.</w:t>
      </w:r>
    </w:p>
    <w:p w:rsidR="004918DA" w:rsidRPr="006F717C" w:rsidRDefault="004918DA" w:rsidP="004918DA">
      <w:pPr>
        <w:pStyle w:val="subsection"/>
      </w:pPr>
      <w:r w:rsidRPr="006F717C">
        <w:tab/>
        <w:t>(2)</w:t>
      </w:r>
      <w:r w:rsidRPr="006F717C">
        <w:tab/>
      </w:r>
      <w:r w:rsidR="006F717C">
        <w:t>Subsection (</w:t>
      </w:r>
      <w:r w:rsidRPr="006F717C">
        <w:t xml:space="preserve">1) has effect subject to </w:t>
      </w:r>
      <w:r w:rsidR="006F717C">
        <w:t>subsections (</w:t>
      </w:r>
      <w:r w:rsidRPr="006F717C">
        <w:t>3), (4) and (5).</w:t>
      </w:r>
    </w:p>
    <w:p w:rsidR="004918DA" w:rsidRPr="006F717C" w:rsidRDefault="004918DA" w:rsidP="004918DA">
      <w:pPr>
        <w:pStyle w:val="SubsectionHead"/>
      </w:pPr>
      <w:r w:rsidRPr="006F717C">
        <w:t>Value of farm reduced by value of transferee’s interest</w:t>
      </w:r>
    </w:p>
    <w:p w:rsidR="004918DA" w:rsidRPr="006F717C" w:rsidRDefault="004918DA" w:rsidP="004918DA">
      <w:pPr>
        <w:pStyle w:val="subsection"/>
      </w:pPr>
      <w:r w:rsidRPr="006F717C">
        <w:tab/>
        <w:t>(3)</w:t>
      </w:r>
      <w:r w:rsidRPr="006F717C">
        <w:tab/>
        <w:t>If:</w:t>
      </w:r>
    </w:p>
    <w:p w:rsidR="004918DA" w:rsidRPr="006F717C" w:rsidRDefault="004918DA" w:rsidP="004918DA">
      <w:pPr>
        <w:pStyle w:val="paragraph"/>
      </w:pPr>
      <w:r w:rsidRPr="006F717C">
        <w:tab/>
        <w:t>(a)</w:t>
      </w:r>
      <w:r w:rsidRPr="006F717C">
        <w:tab/>
        <w:t>a person transfers eligible interests that the person has in a sugarcane farm, or sugarcane farms, and relevant sugarcane farm assets; and</w:t>
      </w:r>
    </w:p>
    <w:p w:rsidR="004918DA" w:rsidRPr="006F717C" w:rsidRDefault="004918DA" w:rsidP="004918DA">
      <w:pPr>
        <w:pStyle w:val="paragraph"/>
      </w:pPr>
      <w:r w:rsidRPr="006F717C">
        <w:tab/>
        <w:t>(b)</w:t>
      </w:r>
      <w:r w:rsidRPr="006F717C">
        <w:tab/>
        <w:t>immediately before the transfer by the person of his or her eligible interests in the farm, or farms, and relevant farm assets, the transferee had an eligible interest in the farm, or one of those farms, or a relevant farm asset;</w:t>
      </w:r>
    </w:p>
    <w:p w:rsidR="004918DA" w:rsidRPr="006F717C" w:rsidRDefault="004918DA" w:rsidP="004918DA">
      <w:pPr>
        <w:pStyle w:val="subsection2"/>
      </w:pPr>
      <w:r w:rsidRPr="006F717C">
        <w:t xml:space="preserve">then, the </w:t>
      </w:r>
      <w:r w:rsidRPr="006F717C">
        <w:rPr>
          <w:b/>
          <w:i/>
        </w:rPr>
        <w:t>total net value</w:t>
      </w:r>
      <w:r w:rsidRPr="006F717C">
        <w:t xml:space="preserve"> of the farm, or farms, and relevant farm assets is the amount worked out under </w:t>
      </w:r>
      <w:r w:rsidR="006F717C">
        <w:t>subsection (</w:t>
      </w:r>
      <w:r w:rsidRPr="006F717C">
        <w:t>1) reduced by the value of the transferee’s eligible interest in the farm or relevant farm asset at that time.</w:t>
      </w:r>
    </w:p>
    <w:p w:rsidR="004918DA" w:rsidRPr="006F717C" w:rsidRDefault="004918DA" w:rsidP="004918DA">
      <w:pPr>
        <w:pStyle w:val="SubsectionHead"/>
      </w:pPr>
      <w:r w:rsidRPr="006F717C">
        <w:t>Value of farm affected by previous transaction</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a person transfers his or her eligible interests in a sugarcane farm, or sugarcane farms, and relevant sugarcane farm assets; and</w:t>
      </w:r>
    </w:p>
    <w:p w:rsidR="004918DA" w:rsidRPr="006F717C" w:rsidRDefault="004918DA" w:rsidP="004918DA">
      <w:pPr>
        <w:pStyle w:val="paragraph"/>
      </w:pPr>
      <w:r w:rsidRPr="006F717C">
        <w:tab/>
        <w:t>(b)</w:t>
      </w:r>
      <w:r w:rsidRPr="006F717C">
        <w:tab/>
        <w:t>at any time after 29</w:t>
      </w:r>
      <w:r w:rsidR="006F717C">
        <w:t> </w:t>
      </w:r>
      <w:r w:rsidRPr="006F717C">
        <w:t>April 2004 the person making the transfer entered into a transaction or transactions; and</w:t>
      </w:r>
    </w:p>
    <w:p w:rsidR="004918DA" w:rsidRPr="006F717C" w:rsidRDefault="004918DA" w:rsidP="004918DA">
      <w:pPr>
        <w:pStyle w:val="paragraph"/>
      </w:pPr>
      <w:r w:rsidRPr="006F717C">
        <w:tab/>
        <w:t>(c)</w:t>
      </w:r>
      <w:r w:rsidRPr="006F717C">
        <w:tab/>
        <w:t xml:space="preserve">the result of the transaction or transactions was that the total net value (worked out in accordance with </w:t>
      </w:r>
      <w:r w:rsidR="006F717C">
        <w:t>subsection (</w:t>
      </w:r>
      <w:r w:rsidRPr="006F717C">
        <w:t xml:space="preserve">1)) of the farm, or farms, and relevant farm assets immediately before the transfer is less than the total net value that that farm, or those farms, and relevant farm assets would have had immediately before the transfer if the person had not entered into the transaction or transactions (the </w:t>
      </w:r>
      <w:r w:rsidRPr="006F717C">
        <w:rPr>
          <w:b/>
          <w:i/>
        </w:rPr>
        <w:t>unreduced value</w:t>
      </w:r>
      <w:r w:rsidRPr="006F717C">
        <w:t>);</w:t>
      </w:r>
    </w:p>
    <w:p w:rsidR="004918DA" w:rsidRPr="006F717C" w:rsidRDefault="004918DA" w:rsidP="004918DA">
      <w:pPr>
        <w:pStyle w:val="subsection2"/>
      </w:pPr>
      <w:r w:rsidRPr="006F717C">
        <w:t xml:space="preserve">then, the </w:t>
      </w:r>
      <w:r w:rsidRPr="006F717C">
        <w:rPr>
          <w:b/>
          <w:i/>
        </w:rPr>
        <w:t>total net value</w:t>
      </w:r>
      <w:r w:rsidRPr="006F717C">
        <w:t xml:space="preserve"> of the farm, or farms, and relevant farm assets is taken to be an amount equal to the unreduced value.</w:t>
      </w:r>
    </w:p>
    <w:p w:rsidR="004918DA" w:rsidRPr="006F717C" w:rsidRDefault="004918DA" w:rsidP="004918DA">
      <w:pPr>
        <w:pStyle w:val="SubsectionHead"/>
      </w:pPr>
      <w:r w:rsidRPr="006F717C">
        <w:t>Life interest retained in principal home on farm</w:t>
      </w:r>
    </w:p>
    <w:p w:rsidR="004918DA" w:rsidRPr="006F717C" w:rsidRDefault="004918DA" w:rsidP="004918DA">
      <w:pPr>
        <w:pStyle w:val="subsection"/>
      </w:pPr>
      <w:r w:rsidRPr="006F717C">
        <w:tab/>
        <w:t>(5)</w:t>
      </w:r>
      <w:r w:rsidRPr="006F717C">
        <w:tab/>
        <w:t>If:</w:t>
      </w:r>
    </w:p>
    <w:p w:rsidR="004918DA" w:rsidRPr="006F717C" w:rsidRDefault="004918DA" w:rsidP="004918DA">
      <w:pPr>
        <w:pStyle w:val="paragraph"/>
      </w:pPr>
      <w:r w:rsidRPr="006F717C">
        <w:tab/>
        <w:t>(a)</w:t>
      </w:r>
      <w:r w:rsidRPr="006F717C">
        <w:tab/>
        <w:t>a person transfers eligible interests that the person has in a farm by way of gift; and</w:t>
      </w:r>
    </w:p>
    <w:p w:rsidR="004918DA" w:rsidRPr="006F717C" w:rsidRDefault="004918DA" w:rsidP="004918DA">
      <w:pPr>
        <w:pStyle w:val="paragraph"/>
      </w:pPr>
      <w:r w:rsidRPr="006F717C">
        <w:tab/>
        <w:t>(b)</w:t>
      </w:r>
      <w:r w:rsidRPr="006F717C">
        <w:tab/>
        <w:t>the person retains a freehold estate, a leasehold interest or a life interest in the dwelling</w:t>
      </w:r>
      <w:r w:rsidR="006F717C">
        <w:noBreakHyphen/>
      </w:r>
      <w:r w:rsidRPr="006F717C">
        <w:t xml:space="preserve">house on the farm, and </w:t>
      </w:r>
      <w:r w:rsidR="00003474" w:rsidRPr="006F717C">
        <w:t>any adjacent area of land used primarily for private or domestic purposes in association with that dwelling</w:t>
      </w:r>
      <w:r w:rsidR="006F717C">
        <w:noBreakHyphen/>
      </w:r>
      <w:r w:rsidR="00003474" w:rsidRPr="006F717C">
        <w:t>house</w:t>
      </w:r>
      <w:r w:rsidRPr="006F717C">
        <w:t>, that constitute the person’s principal home;</w:t>
      </w:r>
    </w:p>
    <w:p w:rsidR="004918DA" w:rsidRPr="006F717C" w:rsidRDefault="004918DA" w:rsidP="004918DA">
      <w:pPr>
        <w:pStyle w:val="subsection2"/>
      </w:pPr>
      <w:r w:rsidRPr="006F717C">
        <w:t>then:</w:t>
      </w:r>
    </w:p>
    <w:p w:rsidR="004918DA" w:rsidRPr="006F717C" w:rsidRDefault="004918DA" w:rsidP="004918DA">
      <w:pPr>
        <w:pStyle w:val="paragraph"/>
      </w:pPr>
      <w:r w:rsidRPr="006F717C">
        <w:tab/>
        <w:t>(c)</w:t>
      </w:r>
      <w:r w:rsidRPr="006F717C">
        <w:tab/>
        <w:t>for the purposes of subsections</w:t>
      </w:r>
      <w:r w:rsidR="006F717C">
        <w:t> </w:t>
      </w:r>
      <w:r w:rsidRPr="006F717C">
        <w:t>1185R(1) and (2), the person is taken to have transferred the whole of his or her eligible interest in the farm by way of gift; and</w:t>
      </w:r>
    </w:p>
    <w:p w:rsidR="004918DA" w:rsidRPr="006F717C" w:rsidRDefault="004918DA" w:rsidP="004918DA">
      <w:pPr>
        <w:pStyle w:val="paragraph"/>
      </w:pPr>
      <w:r w:rsidRPr="006F717C">
        <w:tab/>
        <w:t>(d)</w:t>
      </w:r>
      <w:r w:rsidRPr="006F717C">
        <w:tab/>
        <w:t xml:space="preserve">in assessing the market value of the farm for the purposes of </w:t>
      </w:r>
      <w:r w:rsidR="006F717C">
        <w:t>subsection (</w:t>
      </w:r>
      <w:r w:rsidRPr="006F717C">
        <w:t>1), the value of the dwelling</w:t>
      </w:r>
      <w:r w:rsidR="006F717C">
        <w:noBreakHyphen/>
      </w:r>
      <w:r w:rsidRPr="006F717C">
        <w:t xml:space="preserve">house and </w:t>
      </w:r>
      <w:r w:rsidR="00003474" w:rsidRPr="006F717C">
        <w:t>any adjacent area of land used primarily for private or domestic purposes in association with that dwelling</w:t>
      </w:r>
      <w:r w:rsidR="006F717C">
        <w:noBreakHyphen/>
      </w:r>
      <w:r w:rsidR="00003474" w:rsidRPr="006F717C">
        <w:t>house</w:t>
      </w:r>
      <w:r w:rsidRPr="006F717C">
        <w:t xml:space="preserve"> is not to be included.</w:t>
      </w:r>
    </w:p>
    <w:p w:rsidR="004918DA" w:rsidRPr="006F717C" w:rsidRDefault="004918DA" w:rsidP="004918DA">
      <w:pPr>
        <w:pStyle w:val="notetext"/>
      </w:pPr>
      <w:r w:rsidRPr="006F717C">
        <w:t>Note:</w:t>
      </w:r>
      <w:r w:rsidRPr="006F717C">
        <w:tab/>
        <w:t xml:space="preserve">For </w:t>
      </w:r>
      <w:r w:rsidRPr="006F717C">
        <w:rPr>
          <w:b/>
          <w:i/>
        </w:rPr>
        <w:t>eligible interest, relevant sugarcane farm asset</w:t>
      </w:r>
      <w:r w:rsidRPr="006F717C">
        <w:t xml:space="preserve">, </w:t>
      </w:r>
      <w:r w:rsidRPr="006F717C">
        <w:rPr>
          <w:b/>
          <w:i/>
        </w:rPr>
        <w:t>sugarcane farm</w:t>
      </w:r>
      <w:r w:rsidRPr="006F717C">
        <w:t xml:space="preserve"> and </w:t>
      </w:r>
      <w:r w:rsidRPr="006F717C">
        <w:rPr>
          <w:b/>
          <w:i/>
        </w:rPr>
        <w:t xml:space="preserve">transfer </w:t>
      </w:r>
      <w:r w:rsidRPr="006F717C">
        <w:t>see subsection</w:t>
      </w:r>
      <w:r w:rsidR="006F717C">
        <w:t> </w:t>
      </w:r>
      <w:r w:rsidRPr="006F717C">
        <w:t>17B(1).</w:t>
      </w:r>
    </w:p>
    <w:p w:rsidR="004918DA" w:rsidRPr="006F717C" w:rsidRDefault="004918DA" w:rsidP="00F01441">
      <w:pPr>
        <w:pStyle w:val="ActHead3"/>
        <w:pageBreakBefore/>
      </w:pPr>
      <w:bookmarkStart w:id="338" w:name="_Toc370135035"/>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Modification of provisions relating to assets test</w:t>
      </w:r>
      <w:bookmarkEnd w:id="338"/>
    </w:p>
    <w:p w:rsidR="004918DA" w:rsidRPr="006F717C" w:rsidRDefault="004918DA" w:rsidP="004918DA">
      <w:pPr>
        <w:pStyle w:val="ActHead5"/>
      </w:pPr>
      <w:bookmarkStart w:id="339" w:name="_Toc370135036"/>
      <w:r w:rsidRPr="006F717C">
        <w:rPr>
          <w:rStyle w:val="CharSectno"/>
        </w:rPr>
        <w:t>1185T</w:t>
      </w:r>
      <w:r w:rsidRPr="006F717C">
        <w:t xml:space="preserve">  Transfer of estate in sugarcane farm etc. not disposal of an asset</w:t>
      </w:r>
      <w:bookmarkEnd w:id="339"/>
    </w:p>
    <w:p w:rsidR="004918DA" w:rsidRPr="006F717C" w:rsidRDefault="004918DA" w:rsidP="004918DA">
      <w:pPr>
        <w:pStyle w:val="subsection"/>
      </w:pPr>
      <w:r w:rsidRPr="006F717C">
        <w:tab/>
        <w:t>(1)</w:t>
      </w:r>
      <w:r w:rsidRPr="006F717C">
        <w:tab/>
        <w:t>If this Part applies to a person because of subsection</w:t>
      </w:r>
      <w:r w:rsidR="006F717C">
        <w:t> </w:t>
      </w:r>
      <w:r w:rsidRPr="006F717C">
        <w:t xml:space="preserve">1185R(1), then, subject to </w:t>
      </w:r>
      <w:r w:rsidR="006F717C">
        <w:t>subsections (</w:t>
      </w:r>
      <w:r w:rsidRPr="006F717C">
        <w:t>4) and (6):</w:t>
      </w:r>
    </w:p>
    <w:p w:rsidR="004918DA" w:rsidRPr="006F717C" w:rsidRDefault="004918DA" w:rsidP="004918DA">
      <w:pPr>
        <w:pStyle w:val="paragraph"/>
      </w:pPr>
      <w:r w:rsidRPr="006F717C">
        <w:tab/>
        <w:t>(a)</w:t>
      </w:r>
      <w:r w:rsidRPr="006F717C">
        <w:tab/>
        <w:t>the transfer by the person of his or her eligible interest in a sugarcane farm or in a relevant sugarcane farm asset is taken not to be a disposal of an asset (within the meaning of section</w:t>
      </w:r>
      <w:r w:rsidR="006F717C">
        <w:t> </w:t>
      </w:r>
      <w:r w:rsidRPr="006F717C">
        <w:t>1123); and</w:t>
      </w:r>
    </w:p>
    <w:p w:rsidR="004918DA" w:rsidRPr="006F717C" w:rsidRDefault="004918DA" w:rsidP="004918DA">
      <w:pPr>
        <w:pStyle w:val="paragraph"/>
      </w:pPr>
      <w:r w:rsidRPr="006F717C">
        <w:tab/>
        <w:t>(b)</w:t>
      </w:r>
      <w:r w:rsidRPr="006F717C">
        <w:tab/>
        <w:t>if the person’s partner has also transferred by way of gift to an eligible descendant of the person any eligible interest in a sugarcane farm or in a relevant sugarcane farm asset, that transfer is taken not to be a disposal of an asset (within the meaning of section</w:t>
      </w:r>
      <w:r w:rsidR="006F717C">
        <w:t> </w:t>
      </w:r>
      <w:r w:rsidRPr="006F717C">
        <w:t>1123).</w:t>
      </w:r>
    </w:p>
    <w:p w:rsidR="004918DA" w:rsidRPr="006F717C" w:rsidRDefault="004918DA" w:rsidP="004918DA">
      <w:pPr>
        <w:pStyle w:val="subsection"/>
      </w:pPr>
      <w:r w:rsidRPr="006F717C">
        <w:tab/>
        <w:t>(2)</w:t>
      </w:r>
      <w:r w:rsidRPr="006F717C">
        <w:tab/>
        <w:t>If this Part applies to a person because of subsection</w:t>
      </w:r>
      <w:r w:rsidR="006F717C">
        <w:t> </w:t>
      </w:r>
      <w:r w:rsidRPr="006F717C">
        <w:t xml:space="preserve">1185R(2), then, subject to </w:t>
      </w:r>
      <w:r w:rsidR="006F717C">
        <w:t>subsections (</w:t>
      </w:r>
      <w:r w:rsidRPr="006F717C">
        <w:t>5) and (6), the transfer by the person of his or her eligible interest in a sugarcane farm or in a relevant sugarcane farm asset is taken not to be a disposal of an asset (within the meaning of section</w:t>
      </w:r>
      <w:r w:rsidR="006F717C">
        <w:t> </w:t>
      </w:r>
      <w:r w:rsidRPr="006F717C">
        <w:t>1123).</w:t>
      </w:r>
    </w:p>
    <w:p w:rsidR="004918DA" w:rsidRPr="006F717C" w:rsidRDefault="004918DA" w:rsidP="004918DA">
      <w:pPr>
        <w:pStyle w:val="subsection"/>
        <w:keepNext/>
      </w:pPr>
      <w:r w:rsidRPr="006F717C">
        <w:tab/>
        <w:t>(3)</w:t>
      </w:r>
      <w:r w:rsidRPr="006F717C">
        <w:tab/>
        <w:t xml:space="preserve">To avoid doubt, </w:t>
      </w:r>
      <w:r w:rsidR="006F717C">
        <w:t>subsections (</w:t>
      </w:r>
      <w:r w:rsidRPr="006F717C">
        <w:t>1) and (2) have effect despite sections</w:t>
      </w:r>
      <w:r w:rsidR="006F717C">
        <w:t> </w:t>
      </w:r>
      <w:r w:rsidRPr="006F717C">
        <w:t>1208L and 1208M.</w:t>
      </w:r>
    </w:p>
    <w:p w:rsidR="004918DA" w:rsidRPr="006F717C" w:rsidRDefault="004918DA" w:rsidP="004918DA">
      <w:pPr>
        <w:pStyle w:val="subsection"/>
        <w:keepNext/>
      </w:pPr>
      <w:r w:rsidRPr="006F717C">
        <w:tab/>
        <w:t>(4)</w:t>
      </w:r>
      <w:r w:rsidRPr="006F717C">
        <w:tab/>
        <w:t>If:</w:t>
      </w:r>
    </w:p>
    <w:p w:rsidR="004918DA" w:rsidRPr="006F717C" w:rsidRDefault="004918DA" w:rsidP="004918DA">
      <w:pPr>
        <w:pStyle w:val="paragraph"/>
      </w:pPr>
      <w:r w:rsidRPr="006F717C">
        <w:tab/>
        <w:t>(a)</w:t>
      </w:r>
      <w:r w:rsidRPr="006F717C">
        <w:tab/>
        <w:t>the applicable cut</w:t>
      </w:r>
      <w:r w:rsidR="006F717C">
        <w:noBreakHyphen/>
      </w:r>
      <w:r w:rsidRPr="006F717C">
        <w:t xml:space="preserve">off date in relation to the transfer referred to in </w:t>
      </w:r>
      <w:r w:rsidR="006F717C">
        <w:t>paragraph (</w:t>
      </w:r>
      <w:r w:rsidRPr="006F717C">
        <w:t>1)(a) was the RASF closing day; and</w:t>
      </w:r>
    </w:p>
    <w:p w:rsidR="004918DA" w:rsidRPr="006F717C" w:rsidRDefault="004918DA" w:rsidP="004918DA">
      <w:pPr>
        <w:pStyle w:val="paragraph"/>
      </w:pPr>
      <w:r w:rsidRPr="006F717C">
        <w:tab/>
        <w:t>(b)</w:t>
      </w:r>
      <w:r w:rsidRPr="006F717C">
        <w:tab/>
        <w:t>when the transfer was completed neither the person making the transfer nor his or her partner had reached pension age;</w:t>
      </w:r>
    </w:p>
    <w:p w:rsidR="004918DA" w:rsidRPr="006F717C" w:rsidRDefault="006F717C" w:rsidP="004918DA">
      <w:pPr>
        <w:pStyle w:val="subsection2"/>
      </w:pPr>
      <w:r>
        <w:t>subsection (</w:t>
      </w:r>
      <w:r w:rsidR="004918DA" w:rsidRPr="006F717C">
        <w:t>1) only applies after one of them reaches that age.</w:t>
      </w:r>
    </w:p>
    <w:p w:rsidR="004918DA" w:rsidRPr="006F717C" w:rsidRDefault="004918DA" w:rsidP="004918DA">
      <w:pPr>
        <w:pStyle w:val="subsection"/>
        <w:keepNext/>
      </w:pPr>
      <w:r w:rsidRPr="006F717C">
        <w:tab/>
        <w:t>(5)</w:t>
      </w:r>
      <w:r w:rsidRPr="006F717C">
        <w:tab/>
        <w:t>If:</w:t>
      </w:r>
    </w:p>
    <w:p w:rsidR="004918DA" w:rsidRPr="006F717C" w:rsidRDefault="004918DA" w:rsidP="004918DA">
      <w:pPr>
        <w:pStyle w:val="paragraph"/>
      </w:pPr>
      <w:r w:rsidRPr="006F717C">
        <w:tab/>
        <w:t>(a)</w:t>
      </w:r>
      <w:r w:rsidRPr="006F717C">
        <w:tab/>
        <w:t>the applicable cut</w:t>
      </w:r>
      <w:r w:rsidR="006F717C">
        <w:noBreakHyphen/>
      </w:r>
      <w:r w:rsidRPr="006F717C">
        <w:t xml:space="preserve">off date in relation to the transfer referred to in </w:t>
      </w:r>
      <w:r w:rsidR="006F717C">
        <w:t>subsection (</w:t>
      </w:r>
      <w:r w:rsidRPr="006F717C">
        <w:t>2) was the RASF closing day; and</w:t>
      </w:r>
    </w:p>
    <w:p w:rsidR="004918DA" w:rsidRPr="006F717C" w:rsidRDefault="004918DA" w:rsidP="004918DA">
      <w:pPr>
        <w:pStyle w:val="paragraph"/>
      </w:pPr>
      <w:r w:rsidRPr="006F717C">
        <w:tab/>
        <w:t>(b)</w:t>
      </w:r>
      <w:r w:rsidRPr="006F717C">
        <w:tab/>
        <w:t>when the transfer was completed the person making the transfer had not reached pension age;</w:t>
      </w:r>
    </w:p>
    <w:p w:rsidR="004918DA" w:rsidRPr="006F717C" w:rsidRDefault="006F717C" w:rsidP="004918DA">
      <w:pPr>
        <w:pStyle w:val="subsection2"/>
      </w:pPr>
      <w:r>
        <w:t>subsection (</w:t>
      </w:r>
      <w:r w:rsidR="004918DA" w:rsidRPr="006F717C">
        <w:t>2) only applies after the person reaches that age.</w:t>
      </w:r>
    </w:p>
    <w:p w:rsidR="004918DA" w:rsidRPr="006F717C" w:rsidRDefault="004918DA" w:rsidP="004918DA">
      <w:pPr>
        <w:pStyle w:val="notetext"/>
        <w:keepNext/>
      </w:pPr>
      <w:r w:rsidRPr="006F717C">
        <w:t>Note 1:</w:t>
      </w:r>
      <w:r w:rsidRPr="006F717C">
        <w:tab/>
        <w:t xml:space="preserve">For </w:t>
      </w:r>
      <w:r w:rsidRPr="006F717C">
        <w:rPr>
          <w:b/>
          <w:i/>
        </w:rPr>
        <w:t>eligible descendant</w:t>
      </w:r>
      <w:r w:rsidRPr="006F717C">
        <w:t xml:space="preserve"> see subsection</w:t>
      </w:r>
      <w:r w:rsidR="006F717C">
        <w:t> </w:t>
      </w:r>
      <w:r w:rsidRPr="006F717C">
        <w:t>17A(1).</w:t>
      </w:r>
    </w:p>
    <w:p w:rsidR="004918DA" w:rsidRPr="006F717C" w:rsidRDefault="004918DA" w:rsidP="004918DA">
      <w:pPr>
        <w:pStyle w:val="notetext"/>
        <w:keepNext/>
      </w:pPr>
      <w:r w:rsidRPr="006F717C">
        <w:t>Note 2:</w:t>
      </w:r>
      <w:r w:rsidRPr="006F717C">
        <w:tab/>
        <w:t xml:space="preserve">For </w:t>
      </w:r>
      <w:r w:rsidRPr="006F717C">
        <w:rPr>
          <w:b/>
          <w:i/>
        </w:rPr>
        <w:t>eligible interest</w:t>
      </w:r>
      <w:r w:rsidRPr="006F717C">
        <w:t xml:space="preserve">, </w:t>
      </w:r>
      <w:r w:rsidRPr="006F717C">
        <w:rPr>
          <w:b/>
          <w:i/>
        </w:rPr>
        <w:t>RASF closing day</w:t>
      </w:r>
      <w:r w:rsidRPr="006F717C">
        <w:t xml:space="preserve">, </w:t>
      </w:r>
      <w:r w:rsidRPr="006F717C">
        <w:rPr>
          <w:b/>
          <w:i/>
        </w:rPr>
        <w:t>relevant sugarcane farm asset</w:t>
      </w:r>
      <w:r w:rsidRPr="006F717C">
        <w:t xml:space="preserve">, </w:t>
      </w:r>
      <w:r w:rsidRPr="006F717C">
        <w:rPr>
          <w:b/>
          <w:i/>
        </w:rPr>
        <w:t>sugarcane farm</w:t>
      </w:r>
      <w:r w:rsidRPr="006F717C">
        <w:t xml:space="preserve"> and </w:t>
      </w:r>
      <w:r w:rsidRPr="006F717C">
        <w:rPr>
          <w:b/>
          <w:i/>
        </w:rPr>
        <w:t>transfer</w:t>
      </w:r>
      <w:r w:rsidRPr="006F717C">
        <w:t xml:space="preserve"> see subsection</w:t>
      </w:r>
      <w:r w:rsidR="006F717C">
        <w:t> </w:t>
      </w:r>
      <w:r w:rsidRPr="006F717C">
        <w:t>17B(1).</w:t>
      </w:r>
    </w:p>
    <w:p w:rsidR="004918DA" w:rsidRPr="006F717C" w:rsidRDefault="004918DA" w:rsidP="004918DA">
      <w:pPr>
        <w:pStyle w:val="notetext"/>
      </w:pPr>
      <w:r w:rsidRPr="006F717C">
        <w:t>Note 3:</w:t>
      </w:r>
      <w:r w:rsidRPr="006F717C">
        <w:tab/>
        <w:t xml:space="preserve">For </w:t>
      </w:r>
      <w:r w:rsidRPr="006F717C">
        <w:rPr>
          <w:b/>
          <w:i/>
        </w:rPr>
        <w:t>pension age</w:t>
      </w:r>
      <w:r w:rsidRPr="006F717C">
        <w:t xml:space="preserve"> see subsection</w:t>
      </w:r>
      <w:r w:rsidR="006F717C">
        <w:t> </w:t>
      </w:r>
      <w:r w:rsidRPr="006F717C">
        <w:t>23(1).</w:t>
      </w:r>
    </w:p>
    <w:p w:rsidR="004918DA" w:rsidRPr="006F717C" w:rsidRDefault="004918DA" w:rsidP="004918DA">
      <w:pPr>
        <w:pStyle w:val="subsection"/>
        <w:keepNext/>
      </w:pPr>
      <w:r w:rsidRPr="006F717C">
        <w:tab/>
        <w:t>(6)</w:t>
      </w:r>
      <w:r w:rsidRPr="006F717C">
        <w:tab/>
        <w:t xml:space="preserve">Disregard </w:t>
      </w:r>
      <w:r w:rsidR="006F717C">
        <w:t>subsections (</w:t>
      </w:r>
      <w:r w:rsidRPr="006F717C">
        <w:t>1) and (2) when working out a rate for the purposes of Division</w:t>
      </w:r>
      <w:r w:rsidR="006F717C">
        <w:t> </w:t>
      </w:r>
      <w:r w:rsidRPr="006F717C">
        <w:t>6 of Part</w:t>
      </w:r>
      <w:r w:rsidR="006F717C">
        <w:t> </w:t>
      </w:r>
      <w:r w:rsidRPr="006F717C">
        <w:t>2.2A.</w:t>
      </w:r>
    </w:p>
    <w:p w:rsidR="004918DA" w:rsidRPr="006F717C" w:rsidRDefault="004918DA" w:rsidP="004918DA">
      <w:pPr>
        <w:pStyle w:val="notetext"/>
      </w:pPr>
      <w:r w:rsidRPr="006F717C">
        <w:t>Note:</w:t>
      </w:r>
      <w:r w:rsidRPr="006F717C">
        <w:tab/>
        <w:t>Part</w:t>
      </w:r>
      <w:r w:rsidR="006F717C">
        <w:t> </w:t>
      </w:r>
      <w:r w:rsidRPr="006F717C">
        <w:t>2.2A provides for the payment of a pension bonus to a person who qualifies for an age pension if the person has deferred claiming that pension for a period of at least one year and the person, or the person’s partner, has worked gainfully during that period.</w:t>
      </w:r>
    </w:p>
    <w:p w:rsidR="004918DA" w:rsidRPr="006F717C" w:rsidRDefault="004918DA" w:rsidP="00F01441">
      <w:pPr>
        <w:pStyle w:val="ActHead3"/>
        <w:pageBreakBefore/>
      </w:pPr>
      <w:bookmarkStart w:id="340" w:name="_Toc370135037"/>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Requests for increase in rate of social security payment</w:t>
      </w:r>
      <w:bookmarkEnd w:id="340"/>
    </w:p>
    <w:p w:rsidR="004918DA" w:rsidRPr="006F717C" w:rsidRDefault="004918DA" w:rsidP="004918DA">
      <w:pPr>
        <w:pStyle w:val="ActHead5"/>
      </w:pPr>
      <w:bookmarkStart w:id="341" w:name="_Toc370135038"/>
      <w:r w:rsidRPr="006F717C">
        <w:rPr>
          <w:rStyle w:val="CharSectno"/>
        </w:rPr>
        <w:t>1185U</w:t>
      </w:r>
      <w:r w:rsidRPr="006F717C">
        <w:t xml:space="preserve">  Application</w:t>
      </w:r>
      <w:bookmarkEnd w:id="341"/>
    </w:p>
    <w:p w:rsidR="004918DA" w:rsidRPr="006F717C" w:rsidRDefault="004918DA" w:rsidP="004918DA">
      <w:pPr>
        <w:pStyle w:val="subsection"/>
        <w:keepNext/>
      </w:pPr>
      <w:r w:rsidRPr="006F717C">
        <w:tab/>
      </w:r>
      <w:r w:rsidRPr="006F717C">
        <w:tab/>
        <w:t>This Division applies if:</w:t>
      </w:r>
    </w:p>
    <w:p w:rsidR="004918DA" w:rsidRPr="006F717C" w:rsidRDefault="004918DA" w:rsidP="004918DA">
      <w:pPr>
        <w:pStyle w:val="paragraph"/>
      </w:pPr>
      <w:r w:rsidRPr="006F717C">
        <w:tab/>
        <w:t>(a)</w:t>
      </w:r>
      <w:r w:rsidRPr="006F717C">
        <w:tab/>
        <w:t>a person, or a person’s partner, has reached pension age; and</w:t>
      </w:r>
    </w:p>
    <w:p w:rsidR="004918DA" w:rsidRPr="006F717C" w:rsidRDefault="004918DA" w:rsidP="004918DA">
      <w:pPr>
        <w:pStyle w:val="paragraph"/>
      </w:pPr>
      <w:r w:rsidRPr="006F717C">
        <w:tab/>
        <w:t>(b)</w:t>
      </w:r>
      <w:r w:rsidRPr="006F717C">
        <w:tab/>
        <w:t>this Part applies because of a transfer of eligible interests by the person or the person’s partner; and</w:t>
      </w:r>
    </w:p>
    <w:p w:rsidR="004918DA" w:rsidRPr="006F717C" w:rsidRDefault="004918DA" w:rsidP="004918DA">
      <w:pPr>
        <w:pStyle w:val="paragraph"/>
      </w:pPr>
      <w:r w:rsidRPr="006F717C">
        <w:tab/>
        <w:t>(c)</w:t>
      </w:r>
      <w:r w:rsidRPr="006F717C">
        <w:tab/>
        <w:t>the person is receiving a social security payment under this Act; and</w:t>
      </w:r>
    </w:p>
    <w:p w:rsidR="004918DA" w:rsidRPr="006F717C" w:rsidRDefault="004918DA" w:rsidP="004918DA">
      <w:pPr>
        <w:pStyle w:val="paragraph"/>
      </w:pPr>
      <w:r w:rsidRPr="006F717C">
        <w:tab/>
        <w:t>(d)</w:t>
      </w:r>
      <w:r w:rsidRPr="006F717C">
        <w:tab/>
        <w:t>the value of the eligible interests has been included in the value of the person’s assets, or the partner’s assets, when calculating the rate of the person’s social security payment.</w:t>
      </w:r>
    </w:p>
    <w:p w:rsidR="004918DA" w:rsidRPr="006F717C" w:rsidRDefault="004918DA" w:rsidP="004918DA">
      <w:pPr>
        <w:pStyle w:val="ActHead5"/>
      </w:pPr>
      <w:bookmarkStart w:id="342" w:name="_Toc370135039"/>
      <w:r w:rsidRPr="006F717C">
        <w:rPr>
          <w:rStyle w:val="CharSectno"/>
        </w:rPr>
        <w:t>1185V</w:t>
      </w:r>
      <w:r w:rsidRPr="006F717C">
        <w:t xml:space="preserve">  Request for increase</w:t>
      </w:r>
      <w:bookmarkEnd w:id="342"/>
    </w:p>
    <w:p w:rsidR="004918DA" w:rsidRPr="006F717C" w:rsidRDefault="004918DA" w:rsidP="004918DA">
      <w:pPr>
        <w:pStyle w:val="subsection"/>
        <w:keepNext/>
      </w:pPr>
      <w:r w:rsidRPr="006F717C">
        <w:tab/>
      </w:r>
      <w:r w:rsidRPr="006F717C">
        <w:tab/>
        <w:t>If:</w:t>
      </w:r>
    </w:p>
    <w:p w:rsidR="004918DA" w:rsidRPr="006F717C" w:rsidRDefault="004918DA" w:rsidP="004918DA">
      <w:pPr>
        <w:pStyle w:val="paragraph"/>
      </w:pPr>
      <w:r w:rsidRPr="006F717C">
        <w:tab/>
        <w:t>(a)</w:t>
      </w:r>
      <w:r w:rsidRPr="006F717C">
        <w:tab/>
        <w:t xml:space="preserve">the rate at which a social security payment is being, or has been, paid to a person is less than the rate (the </w:t>
      </w:r>
      <w:r w:rsidRPr="006F717C">
        <w:rPr>
          <w:b/>
          <w:i/>
        </w:rPr>
        <w:t>increased rate</w:t>
      </w:r>
      <w:r w:rsidRPr="006F717C">
        <w:t>) at which it would be, or would have been, paid if the value of the eligible interests transferred by the person or the person’s partner had not been included in the value of the person’s assets, or of the partner’s assets, in calculating the rate of the person’s social security payment; and</w:t>
      </w:r>
    </w:p>
    <w:p w:rsidR="004918DA" w:rsidRPr="006F717C" w:rsidRDefault="004918DA" w:rsidP="004918DA">
      <w:pPr>
        <w:pStyle w:val="paragraph"/>
      </w:pPr>
      <w:r w:rsidRPr="006F717C">
        <w:tab/>
        <w:t>(b)</w:t>
      </w:r>
      <w:r w:rsidRPr="006F717C">
        <w:tab/>
        <w:t>the person wants the social security payment to be paid at the increased rate;</w:t>
      </w:r>
    </w:p>
    <w:p w:rsidR="004918DA" w:rsidRPr="006F717C" w:rsidRDefault="004918DA" w:rsidP="004918DA">
      <w:pPr>
        <w:pStyle w:val="subsection2"/>
      </w:pPr>
      <w:r w:rsidRPr="006F717C">
        <w:t>the person must make a request to that effect.</w:t>
      </w:r>
    </w:p>
    <w:p w:rsidR="004918DA" w:rsidRPr="006F717C" w:rsidRDefault="004918DA" w:rsidP="004918DA">
      <w:pPr>
        <w:pStyle w:val="ActHead5"/>
      </w:pPr>
      <w:bookmarkStart w:id="343" w:name="_Toc370135040"/>
      <w:r w:rsidRPr="006F717C">
        <w:rPr>
          <w:rStyle w:val="CharSectno"/>
        </w:rPr>
        <w:t>1185W</w:t>
      </w:r>
      <w:r w:rsidRPr="006F717C">
        <w:t xml:space="preserve">  Form of request</w:t>
      </w:r>
      <w:bookmarkEnd w:id="343"/>
    </w:p>
    <w:p w:rsidR="004918DA" w:rsidRPr="006F717C" w:rsidRDefault="004918DA" w:rsidP="004918DA">
      <w:pPr>
        <w:pStyle w:val="subsection"/>
      </w:pPr>
      <w:r w:rsidRPr="006F717C">
        <w:tab/>
      </w:r>
      <w:r w:rsidRPr="006F717C">
        <w:tab/>
        <w:t>A request under section</w:t>
      </w:r>
      <w:r w:rsidR="006F717C">
        <w:t> </w:t>
      </w:r>
      <w:r w:rsidRPr="006F717C">
        <w:t>1185V must be made in writing and must be in accordance with a form approved by the Secretary.</w:t>
      </w:r>
    </w:p>
    <w:p w:rsidR="004918DA" w:rsidRPr="006F717C" w:rsidRDefault="004918DA" w:rsidP="004918DA">
      <w:pPr>
        <w:pStyle w:val="ActHead5"/>
      </w:pPr>
      <w:bookmarkStart w:id="344" w:name="_Toc370135041"/>
      <w:r w:rsidRPr="006F717C">
        <w:rPr>
          <w:rStyle w:val="CharSectno"/>
        </w:rPr>
        <w:t>1185X</w:t>
      </w:r>
      <w:r w:rsidRPr="006F717C">
        <w:t xml:space="preserve">  Determination of request</w:t>
      </w:r>
      <w:bookmarkEnd w:id="344"/>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 person makes a request under section</w:t>
      </w:r>
      <w:r w:rsidR="006F717C">
        <w:t> </w:t>
      </w:r>
      <w:r w:rsidRPr="006F717C">
        <w:t>1185V in respect of a social security payment; and</w:t>
      </w:r>
    </w:p>
    <w:p w:rsidR="004918DA" w:rsidRPr="006F717C" w:rsidRDefault="004918DA" w:rsidP="004918DA">
      <w:pPr>
        <w:pStyle w:val="paragraph"/>
      </w:pPr>
      <w:r w:rsidRPr="006F717C">
        <w:tab/>
        <w:t>(b)</w:t>
      </w:r>
      <w:r w:rsidRPr="006F717C">
        <w:tab/>
        <w:t>the Secretary is satisfied that the rate at which the social security payment is being, or has been, paid to the person is less than the rate at which it would be, or would have been, paid if the value of the eligible interests transferred by the person or the person’s partner had not been included in the value of the person’s assets, or the partner’s assets, when calculating the rate of the person’s social security payment;</w:t>
      </w:r>
    </w:p>
    <w:p w:rsidR="004918DA" w:rsidRPr="006F717C" w:rsidRDefault="004918DA" w:rsidP="004918DA">
      <w:pPr>
        <w:pStyle w:val="subsection2"/>
      </w:pPr>
      <w:r w:rsidRPr="006F717C">
        <w:t>the Secretary must determine that the request is to be granted.</w:t>
      </w:r>
    </w:p>
    <w:p w:rsidR="004918DA" w:rsidRPr="006F717C" w:rsidRDefault="004918DA" w:rsidP="004918DA">
      <w:pPr>
        <w:pStyle w:val="subsection"/>
        <w:keepNext/>
      </w:pPr>
      <w:r w:rsidRPr="006F717C">
        <w:tab/>
        <w:t>(2)</w:t>
      </w:r>
      <w:r w:rsidRPr="006F717C">
        <w:tab/>
        <w:t>The determination takes effect:</w:t>
      </w:r>
    </w:p>
    <w:p w:rsidR="004918DA" w:rsidRPr="006F717C" w:rsidRDefault="004918DA" w:rsidP="004918DA">
      <w:pPr>
        <w:pStyle w:val="paragraph"/>
      </w:pPr>
      <w:r w:rsidRPr="006F717C">
        <w:tab/>
        <w:t>(a)</w:t>
      </w:r>
      <w:r w:rsidRPr="006F717C">
        <w:tab/>
        <w:t>if the person makes the request during the period of 13 weeks that starts on the day on which the transfer was completed—on the day on which the transfer was completed; or</w:t>
      </w:r>
    </w:p>
    <w:p w:rsidR="004918DA" w:rsidRPr="006F717C" w:rsidRDefault="004918DA" w:rsidP="004918DA">
      <w:pPr>
        <w:pStyle w:val="paragraph"/>
      </w:pPr>
      <w:r w:rsidRPr="006F717C">
        <w:tab/>
        <w:t>(b)</w:t>
      </w:r>
      <w:r w:rsidRPr="006F717C">
        <w:tab/>
        <w:t>in any other case—on the day on which the request is made.</w:t>
      </w:r>
    </w:p>
    <w:p w:rsidR="004918DA" w:rsidRPr="006F717C" w:rsidRDefault="004918DA" w:rsidP="00F01441">
      <w:pPr>
        <w:pStyle w:val="ActHead3"/>
        <w:pageBreakBefore/>
      </w:pPr>
      <w:bookmarkStart w:id="345" w:name="_Toc370135042"/>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Sugarcane farmers’ income test</w:t>
      </w:r>
      <w:bookmarkEnd w:id="345"/>
    </w:p>
    <w:p w:rsidR="004918DA" w:rsidRPr="006F717C" w:rsidRDefault="004918DA" w:rsidP="004918DA">
      <w:pPr>
        <w:pStyle w:val="ActHead5"/>
      </w:pPr>
      <w:bookmarkStart w:id="346" w:name="_Toc370135043"/>
      <w:r w:rsidRPr="006F717C">
        <w:rPr>
          <w:rStyle w:val="CharSectno"/>
        </w:rPr>
        <w:t>1185Y</w:t>
      </w:r>
      <w:r w:rsidRPr="006F717C">
        <w:t xml:space="preserve">  Does a person satisfy the sugarcane farmers’ income test?</w:t>
      </w:r>
      <w:bookmarkEnd w:id="346"/>
    </w:p>
    <w:p w:rsidR="004918DA" w:rsidRPr="006F717C" w:rsidRDefault="004918DA" w:rsidP="004918DA">
      <w:pPr>
        <w:pStyle w:val="SubsectionHead"/>
      </w:pPr>
      <w:r w:rsidRPr="006F717C">
        <w:t>How to work out whether the sugarcane farmers’ income test is satisfied</w:t>
      </w:r>
    </w:p>
    <w:p w:rsidR="004918DA" w:rsidRPr="006F717C" w:rsidRDefault="004918DA" w:rsidP="004918DA">
      <w:pPr>
        <w:pStyle w:val="subsection"/>
      </w:pPr>
      <w:r w:rsidRPr="006F717C">
        <w:tab/>
        <w:t>(1)</w:t>
      </w:r>
      <w:r w:rsidRPr="006F717C">
        <w:tab/>
        <w:t>This is how to work out whether a person who has transferred his or her eligible interest in a sugarcane farm or sugarcane farms satisfies the sugarcane farmers’ income test for the purposes of this Part:</w:t>
      </w:r>
    </w:p>
    <w:p w:rsidR="004918DA" w:rsidRPr="006F717C" w:rsidRDefault="004918DA" w:rsidP="004918DA">
      <w:pPr>
        <w:pStyle w:val="BoxHeadItalic"/>
      </w:pPr>
      <w:r w:rsidRPr="006F717C">
        <w:t>Method statement</w:t>
      </w:r>
    </w:p>
    <w:p w:rsidR="004918DA" w:rsidRPr="006F717C" w:rsidRDefault="00C23459" w:rsidP="004918DA">
      <w:pPr>
        <w:pStyle w:val="BoxStep"/>
      </w:pPr>
      <w:r w:rsidRPr="006F717C">
        <w:rPr>
          <w:szCs w:val="22"/>
        </w:rPr>
        <w:t>Step 1.</w:t>
      </w:r>
      <w:r w:rsidR="004918DA" w:rsidRPr="006F717C">
        <w:tab/>
        <w:t xml:space="preserve">Work out under </w:t>
      </w:r>
      <w:r w:rsidR="006F717C">
        <w:t>subsection (</w:t>
      </w:r>
      <w:r w:rsidR="004918DA" w:rsidRPr="006F717C">
        <w:t xml:space="preserve">2) the amount of the person’s ordinary income (other than ordinary income from farming) for each of the last 3 financial years before the applicable completion day (the </w:t>
      </w:r>
      <w:r w:rsidR="004918DA" w:rsidRPr="006F717C">
        <w:rPr>
          <w:b/>
          <w:i/>
        </w:rPr>
        <w:t>income test years</w:t>
      </w:r>
      <w:r w:rsidR="004918DA" w:rsidRPr="006F717C">
        <w:t>).</w:t>
      </w:r>
    </w:p>
    <w:p w:rsidR="004918DA" w:rsidRPr="006F717C" w:rsidRDefault="004918DA" w:rsidP="004918DA">
      <w:pPr>
        <w:pStyle w:val="BoxStep"/>
      </w:pPr>
      <w:r w:rsidRPr="006F717C">
        <w:tab/>
        <w:t xml:space="preserve">If the person was a member of a couple on the applicable completion day, work out also under </w:t>
      </w:r>
      <w:r w:rsidR="006F717C">
        <w:t>subsection (</w:t>
      </w:r>
      <w:r w:rsidRPr="006F717C">
        <w:t>2) the amount of his or her partner’s ordinary income (other than ordinary income from farming) for the 3 income test years.</w:t>
      </w:r>
    </w:p>
    <w:p w:rsidR="004918DA" w:rsidRPr="006F717C" w:rsidRDefault="004918DA" w:rsidP="004918DA">
      <w:pPr>
        <w:pStyle w:val="BoxStep"/>
      </w:pPr>
      <w:r w:rsidRPr="006F717C">
        <w:tab/>
        <w:t xml:space="preserve">Add up all the amounts so obtained. The result is called the person’s </w:t>
      </w:r>
      <w:r w:rsidRPr="006F717C">
        <w:rPr>
          <w:b/>
          <w:i/>
        </w:rPr>
        <w:t>total non</w:t>
      </w:r>
      <w:r w:rsidR="006F717C">
        <w:rPr>
          <w:b/>
          <w:i/>
        </w:rPr>
        <w:noBreakHyphen/>
      </w:r>
      <w:r w:rsidRPr="006F717C">
        <w:rPr>
          <w:b/>
          <w:i/>
        </w:rPr>
        <w:t>farm income</w:t>
      </w:r>
      <w:r w:rsidRPr="006F717C">
        <w:t>.</w:t>
      </w:r>
    </w:p>
    <w:p w:rsidR="004918DA" w:rsidRPr="006F717C" w:rsidRDefault="00C23459" w:rsidP="004918DA">
      <w:pPr>
        <w:pStyle w:val="BoxStep"/>
      </w:pPr>
      <w:r w:rsidRPr="006F717C">
        <w:rPr>
          <w:szCs w:val="22"/>
        </w:rPr>
        <w:t>Step 2.</w:t>
      </w:r>
      <w:r w:rsidR="004918DA" w:rsidRPr="006F717C">
        <w:tab/>
        <w:t xml:space="preserve">Work out under </w:t>
      </w:r>
      <w:r w:rsidR="006F717C">
        <w:t>subsection (</w:t>
      </w:r>
      <w:r w:rsidR="004918DA" w:rsidRPr="006F717C">
        <w:t>3) the amount of the person’s ordinary income from farming for each of the 3 income test years.</w:t>
      </w:r>
    </w:p>
    <w:p w:rsidR="004918DA" w:rsidRPr="006F717C" w:rsidRDefault="004918DA" w:rsidP="004918DA">
      <w:pPr>
        <w:pStyle w:val="BoxStep"/>
      </w:pPr>
      <w:r w:rsidRPr="006F717C">
        <w:tab/>
        <w:t xml:space="preserve">If the person was a member of a couple on the applicable completion day, work out also under </w:t>
      </w:r>
      <w:r w:rsidR="006F717C">
        <w:t>subsection (</w:t>
      </w:r>
      <w:r w:rsidRPr="006F717C">
        <w:t>3) the amount of his or her partner’s ordinary income from farming for the 3 income test years.</w:t>
      </w:r>
    </w:p>
    <w:p w:rsidR="004918DA" w:rsidRPr="006F717C" w:rsidRDefault="004918DA" w:rsidP="004918DA">
      <w:pPr>
        <w:pStyle w:val="BoxStep"/>
        <w:keepLines/>
      </w:pPr>
      <w:r w:rsidRPr="006F717C">
        <w:tab/>
        <w:t xml:space="preserve">Add up all the amounts of positive income for both the person and the person’s partner and deduct from that total the amounts of negative income (if any) for both the person and the person’s partner. The result is called the person’s </w:t>
      </w:r>
      <w:r w:rsidRPr="006F717C">
        <w:rPr>
          <w:b/>
          <w:i/>
        </w:rPr>
        <w:t>total farm income</w:t>
      </w:r>
      <w:r w:rsidRPr="006F717C">
        <w:t xml:space="preserve"> (which may be either positive or negative).</w:t>
      </w:r>
    </w:p>
    <w:p w:rsidR="004918DA" w:rsidRPr="006F717C" w:rsidRDefault="00C23459" w:rsidP="004918DA">
      <w:pPr>
        <w:pStyle w:val="BoxStep"/>
      </w:pPr>
      <w:r w:rsidRPr="006F717C">
        <w:rPr>
          <w:szCs w:val="22"/>
        </w:rPr>
        <w:t>Step 3.</w:t>
      </w:r>
      <w:r w:rsidR="004918DA" w:rsidRPr="006F717C">
        <w:tab/>
        <w:t xml:space="preserve">Work out the person’s </w:t>
      </w:r>
      <w:r w:rsidR="004918DA" w:rsidRPr="006F717C">
        <w:rPr>
          <w:b/>
          <w:i/>
        </w:rPr>
        <w:t>total income for the 3 income test years</w:t>
      </w:r>
      <w:r w:rsidR="004918DA" w:rsidRPr="006F717C">
        <w:t>:</w:t>
      </w:r>
    </w:p>
    <w:p w:rsidR="004918DA" w:rsidRPr="006F717C" w:rsidRDefault="004918DA" w:rsidP="004918DA">
      <w:pPr>
        <w:pStyle w:val="BoxPara"/>
      </w:pPr>
      <w:r w:rsidRPr="006F717C">
        <w:tab/>
        <w:t>(a)</w:t>
      </w:r>
      <w:r w:rsidRPr="006F717C">
        <w:tab/>
        <w:t>if the person’s total farm income is a positive amount—by adding that amount to the amount of the person’s total non</w:t>
      </w:r>
      <w:r w:rsidR="006F717C">
        <w:noBreakHyphen/>
      </w:r>
      <w:r w:rsidRPr="006F717C">
        <w:t>farm income; or</w:t>
      </w:r>
    </w:p>
    <w:p w:rsidR="004918DA" w:rsidRPr="006F717C" w:rsidRDefault="004918DA" w:rsidP="004918DA">
      <w:pPr>
        <w:pStyle w:val="BoxPara"/>
      </w:pPr>
      <w:r w:rsidRPr="006F717C">
        <w:tab/>
        <w:t>(b)</w:t>
      </w:r>
      <w:r w:rsidRPr="006F717C">
        <w:tab/>
        <w:t>if the person’s total farm income is a negative amount—by deducting that amount from the amount of the person’s total non</w:t>
      </w:r>
      <w:r w:rsidR="006F717C">
        <w:noBreakHyphen/>
      </w:r>
      <w:r w:rsidRPr="006F717C">
        <w:t>farm income.</w:t>
      </w:r>
    </w:p>
    <w:p w:rsidR="004918DA" w:rsidRPr="006F717C" w:rsidRDefault="00C23459" w:rsidP="004918DA">
      <w:pPr>
        <w:pStyle w:val="BoxStep"/>
      </w:pPr>
      <w:r w:rsidRPr="006F717C">
        <w:rPr>
          <w:szCs w:val="22"/>
        </w:rPr>
        <w:t>Step 4.</w:t>
      </w:r>
      <w:r w:rsidR="004918DA" w:rsidRPr="006F717C">
        <w:tab/>
        <w:t xml:space="preserve">Work out under </w:t>
      </w:r>
      <w:r w:rsidR="006F717C">
        <w:t>subsection (</w:t>
      </w:r>
      <w:r w:rsidR="004918DA" w:rsidRPr="006F717C">
        <w:t xml:space="preserve">4) the maximum basic rate for age pension applicable to the person. Multiply that rate by 3. The result is called the person’s </w:t>
      </w:r>
      <w:r w:rsidR="004918DA" w:rsidRPr="006F717C">
        <w:rPr>
          <w:b/>
          <w:i/>
        </w:rPr>
        <w:t>maximum basic entitlement</w:t>
      </w:r>
      <w:r w:rsidR="004918DA" w:rsidRPr="006F717C">
        <w:t>.</w:t>
      </w:r>
    </w:p>
    <w:p w:rsidR="004918DA" w:rsidRPr="006F717C" w:rsidRDefault="00C23459" w:rsidP="004918DA">
      <w:pPr>
        <w:pStyle w:val="BoxStep"/>
      </w:pPr>
      <w:r w:rsidRPr="006F717C">
        <w:rPr>
          <w:szCs w:val="22"/>
        </w:rPr>
        <w:t>Step 5.</w:t>
      </w:r>
      <w:r w:rsidR="004918DA" w:rsidRPr="006F717C">
        <w:tab/>
        <w:t>If the person’s total income for the 3 income test years is less than the person’s maximum basic entitlement, the person satisfies the sugarcane farmers’ income test for the purposes of this Part.</w:t>
      </w:r>
    </w:p>
    <w:p w:rsidR="004918DA" w:rsidRPr="006F717C" w:rsidRDefault="004918DA" w:rsidP="004918DA">
      <w:pPr>
        <w:pStyle w:val="BoxStep"/>
      </w:pPr>
      <w:r w:rsidRPr="006F717C">
        <w:tab/>
        <w:t>If the person’s total income for the 3 income test years equals or exceeds the person’s maximum basic entitlement, the person does not satisfy the sugarcane farmers’ income test for the purposes of this Part.</w:t>
      </w:r>
    </w:p>
    <w:p w:rsidR="004918DA" w:rsidRPr="006F717C" w:rsidRDefault="004918DA" w:rsidP="004918DA">
      <w:pPr>
        <w:pStyle w:val="SubsectionHead"/>
      </w:pPr>
      <w:r w:rsidRPr="006F717C">
        <w:t>Person’s ordinary income from all sources other than farming</w:t>
      </w:r>
    </w:p>
    <w:p w:rsidR="004918DA" w:rsidRPr="006F717C" w:rsidRDefault="004918DA" w:rsidP="004918DA">
      <w:pPr>
        <w:pStyle w:val="subsection"/>
      </w:pPr>
      <w:r w:rsidRPr="006F717C">
        <w:tab/>
        <w:t>(2)</w:t>
      </w:r>
      <w:r w:rsidRPr="006F717C">
        <w:tab/>
        <w:t>For the purpose of working out a person’s ordinary income from all sources other than farming during a financial year, the following provisions have effect:</w:t>
      </w:r>
    </w:p>
    <w:p w:rsidR="004918DA" w:rsidRPr="006F717C" w:rsidRDefault="004918DA" w:rsidP="004918DA">
      <w:pPr>
        <w:pStyle w:val="paragraph"/>
      </w:pPr>
      <w:r w:rsidRPr="006F717C">
        <w:tab/>
        <w:t>(a)</w:t>
      </w:r>
      <w:r w:rsidRPr="006F717C">
        <w:tab/>
        <w:t>the provisions of Part</w:t>
      </w:r>
      <w:r w:rsidR="006F717C">
        <w:t> </w:t>
      </w:r>
      <w:r w:rsidRPr="006F717C">
        <w:t>3.10 other than Division</w:t>
      </w:r>
      <w:r w:rsidR="006F717C">
        <w:t> </w:t>
      </w:r>
      <w:r w:rsidRPr="006F717C">
        <w:t>1B apply to the person and so apply as if any reference in Division</w:t>
      </w:r>
      <w:r w:rsidR="006F717C">
        <w:t> </w:t>
      </w:r>
      <w:r w:rsidRPr="006F717C">
        <w:t>1A to a tax year were a reference to that financial year;</w:t>
      </w:r>
    </w:p>
    <w:p w:rsidR="004918DA" w:rsidRPr="006F717C" w:rsidRDefault="004918DA" w:rsidP="004918DA">
      <w:pPr>
        <w:pStyle w:val="paragraph"/>
      </w:pPr>
      <w:r w:rsidRPr="006F717C">
        <w:tab/>
        <w:t>(b)</w:t>
      </w:r>
      <w:r w:rsidRPr="006F717C">
        <w:tab/>
        <w:t>any return on a financial asset that the person has actually received during the financial year is taken to be ordinary income of the person.</w:t>
      </w:r>
    </w:p>
    <w:p w:rsidR="004918DA" w:rsidRPr="006F717C" w:rsidRDefault="004918DA" w:rsidP="004918DA">
      <w:pPr>
        <w:pStyle w:val="SubsectionHead"/>
      </w:pPr>
      <w:r w:rsidRPr="006F717C">
        <w:t>Person’s ordinary income from farming</w:t>
      </w:r>
    </w:p>
    <w:p w:rsidR="004918DA" w:rsidRPr="006F717C" w:rsidRDefault="004918DA" w:rsidP="004918DA">
      <w:pPr>
        <w:pStyle w:val="subsection"/>
      </w:pPr>
      <w:r w:rsidRPr="006F717C">
        <w:tab/>
        <w:t>(3)</w:t>
      </w:r>
      <w:r w:rsidRPr="006F717C">
        <w:tab/>
        <w:t>For the purpose of working out a person’s ordinary income from farming during a financial year, the following provisions have effect:</w:t>
      </w:r>
    </w:p>
    <w:p w:rsidR="004918DA" w:rsidRPr="006F717C" w:rsidRDefault="004918DA" w:rsidP="004918DA">
      <w:pPr>
        <w:pStyle w:val="paragraph"/>
      </w:pPr>
      <w:r w:rsidRPr="006F717C">
        <w:tab/>
        <w:t>(a)</w:t>
      </w:r>
      <w:r w:rsidRPr="006F717C">
        <w:tab/>
        <w:t>the provisions of Part</w:t>
      </w:r>
      <w:r w:rsidR="006F717C">
        <w:t> </w:t>
      </w:r>
      <w:r w:rsidRPr="006F717C">
        <w:t>3.10 other than Division</w:t>
      </w:r>
      <w:r w:rsidR="006F717C">
        <w:t> </w:t>
      </w:r>
      <w:r w:rsidRPr="006F717C">
        <w:t>1B apply to the person and so apply as if:</w:t>
      </w:r>
    </w:p>
    <w:p w:rsidR="004918DA" w:rsidRPr="006F717C" w:rsidRDefault="004918DA" w:rsidP="004918DA">
      <w:pPr>
        <w:pStyle w:val="paragraphsub"/>
      </w:pPr>
      <w:r w:rsidRPr="006F717C">
        <w:tab/>
        <w:t>(i)</w:t>
      </w:r>
      <w:r w:rsidRPr="006F717C">
        <w:tab/>
        <w:t>any reference in subsection</w:t>
      </w:r>
      <w:r w:rsidR="006F717C">
        <w:t> </w:t>
      </w:r>
      <w:r w:rsidRPr="006F717C">
        <w:t>1074(1) to a tax year were a reference to that financial year; and</w:t>
      </w:r>
    </w:p>
    <w:p w:rsidR="004918DA" w:rsidRPr="006F717C" w:rsidRDefault="004918DA" w:rsidP="004918DA">
      <w:pPr>
        <w:pStyle w:val="paragraphsub"/>
      </w:pPr>
      <w:r w:rsidRPr="006F717C">
        <w:tab/>
        <w:t>(ii)</w:t>
      </w:r>
      <w:r w:rsidRPr="006F717C">
        <w:tab/>
        <w:t>subsection</w:t>
      </w:r>
      <w:r w:rsidR="006F717C">
        <w:t> </w:t>
      </w:r>
      <w:r w:rsidRPr="006F717C">
        <w:t>1074(2) and section</w:t>
      </w:r>
      <w:r w:rsidR="006F717C">
        <w:t> </w:t>
      </w:r>
      <w:r w:rsidRPr="006F717C">
        <w:t>1075 were omitted;</w:t>
      </w:r>
    </w:p>
    <w:p w:rsidR="004918DA" w:rsidRPr="006F717C" w:rsidRDefault="004918DA" w:rsidP="004918DA">
      <w:pPr>
        <w:pStyle w:val="paragraph"/>
      </w:pPr>
      <w:r w:rsidRPr="006F717C">
        <w:tab/>
        <w:t>(b)</w:t>
      </w:r>
      <w:r w:rsidRPr="006F717C">
        <w:tab/>
        <w:t>any return on a financial asset that the person has actually received during the financial year and that relates to a farm or a relevant farm asset is taken to be ordinary income of the person from farming;</w:t>
      </w:r>
    </w:p>
    <w:p w:rsidR="004918DA" w:rsidRPr="006F717C" w:rsidRDefault="004918DA" w:rsidP="004918DA">
      <w:pPr>
        <w:pStyle w:val="paragraph"/>
      </w:pPr>
      <w:r w:rsidRPr="006F717C">
        <w:tab/>
        <w:t>(c)</w:t>
      </w:r>
      <w:r w:rsidRPr="006F717C">
        <w:tab/>
        <w:t>if, at the end of the financial year, the value of all trading stock on hand that relates to a farm is less than the value of all such trading stock on hand at the beginning of that financial year—the amount of the difference is to be deducted from that part of the person’s ordinary income from farming for that financial year that is income in the form of profits;</w:t>
      </w:r>
    </w:p>
    <w:p w:rsidR="004918DA" w:rsidRPr="006F717C" w:rsidRDefault="004918DA" w:rsidP="004918DA">
      <w:pPr>
        <w:pStyle w:val="paragraph"/>
      </w:pPr>
      <w:r w:rsidRPr="006F717C">
        <w:tab/>
        <w:t>(d)</w:t>
      </w:r>
      <w:r w:rsidRPr="006F717C">
        <w:tab/>
        <w:t>there is also</w:t>
      </w:r>
      <w:r w:rsidRPr="006F717C">
        <w:rPr>
          <w:i/>
        </w:rPr>
        <w:t xml:space="preserve"> </w:t>
      </w:r>
      <w:r w:rsidRPr="006F717C">
        <w:t>to be deducted from the person’s ordinary income from farming:</w:t>
      </w:r>
    </w:p>
    <w:p w:rsidR="004918DA" w:rsidRPr="006F717C" w:rsidRDefault="004918DA" w:rsidP="004918DA">
      <w:pPr>
        <w:pStyle w:val="paragraphsub"/>
      </w:pPr>
      <w:r w:rsidRPr="006F717C">
        <w:tab/>
        <w:t>(i)</w:t>
      </w:r>
      <w:r w:rsidRPr="006F717C">
        <w:tab/>
        <w:t>losses and outgoings that relate to a business of primary production and are allowable deductions under section</w:t>
      </w:r>
      <w:r w:rsidR="006F717C">
        <w:t> </w:t>
      </w:r>
      <w:r w:rsidRPr="006F717C">
        <w:t>8</w:t>
      </w:r>
      <w:r w:rsidR="006F717C">
        <w:noBreakHyphen/>
      </w:r>
      <w:r w:rsidRPr="006F717C">
        <w:t xml:space="preserve">1 of the </w:t>
      </w:r>
      <w:r w:rsidRPr="006F717C">
        <w:rPr>
          <w:i/>
        </w:rPr>
        <w:t>Income Tax Assessment Act 1997</w:t>
      </w:r>
      <w:r w:rsidRPr="006F717C">
        <w:t>; and</w:t>
      </w:r>
    </w:p>
    <w:p w:rsidR="004918DA" w:rsidRPr="006F717C" w:rsidRDefault="004918DA" w:rsidP="004918DA">
      <w:pPr>
        <w:pStyle w:val="paragraphsub"/>
      </w:pPr>
      <w:r w:rsidRPr="006F717C">
        <w:tab/>
        <w:t>(ii)</w:t>
      </w:r>
      <w:r w:rsidRPr="006F717C">
        <w:tab/>
        <w:t>deductions for the cost of depreciating assets that are used in a business of primary production and are allowable deductions under Subdivisions</w:t>
      </w:r>
      <w:r w:rsidR="006F717C">
        <w:t> </w:t>
      </w:r>
      <w:r w:rsidRPr="006F717C">
        <w:t>40</w:t>
      </w:r>
      <w:r w:rsidR="006F717C">
        <w:noBreakHyphen/>
      </w:r>
      <w:r w:rsidRPr="006F717C">
        <w:t>A to 40</w:t>
      </w:r>
      <w:r w:rsidR="006F717C">
        <w:noBreakHyphen/>
      </w:r>
      <w:r w:rsidRPr="006F717C">
        <w:t>E (inclusive), or Division</w:t>
      </w:r>
      <w:r w:rsidR="006F717C">
        <w:t> </w:t>
      </w:r>
      <w:r w:rsidRPr="006F717C">
        <w:t xml:space="preserve">328, of the </w:t>
      </w:r>
      <w:r w:rsidRPr="006F717C">
        <w:rPr>
          <w:i/>
        </w:rPr>
        <w:t>Income Tax Assessment Act 1997</w:t>
      </w:r>
      <w:r w:rsidRPr="006F717C">
        <w:t>; and</w:t>
      </w:r>
    </w:p>
    <w:p w:rsidR="004918DA" w:rsidRPr="006F717C" w:rsidRDefault="004918DA" w:rsidP="004918DA">
      <w:pPr>
        <w:pStyle w:val="paragraphsub"/>
      </w:pPr>
      <w:r w:rsidRPr="006F717C">
        <w:tab/>
        <w:t>(iii)</w:t>
      </w:r>
      <w:r w:rsidRPr="006F717C">
        <w:tab/>
        <w:t xml:space="preserve">contributions that are allowable deductions under </w:t>
      </w:r>
      <w:r w:rsidR="00CF2094" w:rsidRPr="006F717C">
        <w:t>section</w:t>
      </w:r>
      <w:r w:rsidR="006F717C">
        <w:t> </w:t>
      </w:r>
      <w:r w:rsidR="00CF2094" w:rsidRPr="006F717C">
        <w:t>290</w:t>
      </w:r>
      <w:r w:rsidR="006F717C">
        <w:noBreakHyphen/>
      </w:r>
      <w:r w:rsidR="00CF2094" w:rsidRPr="006F717C">
        <w:t xml:space="preserve">60 of the </w:t>
      </w:r>
      <w:r w:rsidR="00CF2094" w:rsidRPr="006F717C">
        <w:rPr>
          <w:i/>
        </w:rPr>
        <w:t>Income Tax Assessment Act 1997</w:t>
      </w:r>
      <w:r w:rsidRPr="006F717C">
        <w:t>;</w:t>
      </w:r>
    </w:p>
    <w:p w:rsidR="004918DA" w:rsidRPr="006F717C" w:rsidRDefault="004918DA" w:rsidP="004918DA">
      <w:pPr>
        <w:pStyle w:val="paragraph"/>
      </w:pPr>
      <w:r w:rsidRPr="006F717C">
        <w:tab/>
        <w:t>(e)</w:t>
      </w:r>
      <w:r w:rsidRPr="006F717C">
        <w:tab/>
        <w:t xml:space="preserve">if a negative result is obtained after applying </w:t>
      </w:r>
      <w:r w:rsidR="006F717C">
        <w:t>paragraphs (</w:t>
      </w:r>
      <w:r w:rsidRPr="006F717C">
        <w:t>c) and (d)—the person’s ordinary income from farming for the financial year is a negative income;</w:t>
      </w:r>
    </w:p>
    <w:p w:rsidR="004918DA" w:rsidRPr="006F717C" w:rsidRDefault="004918DA" w:rsidP="004918DA">
      <w:pPr>
        <w:pStyle w:val="paragraph"/>
      </w:pPr>
      <w:r w:rsidRPr="006F717C">
        <w:tab/>
        <w:t>(f)</w:t>
      </w:r>
      <w:r w:rsidRPr="006F717C">
        <w:tab/>
        <w:t xml:space="preserve">if </w:t>
      </w:r>
      <w:r w:rsidR="006F717C">
        <w:t>paragraph (</w:t>
      </w:r>
      <w:r w:rsidRPr="006F717C">
        <w:t>e) does not apply—the person’s ordinary income from farming for the financial year is a positive income.</w:t>
      </w:r>
    </w:p>
    <w:p w:rsidR="004918DA" w:rsidRPr="006F717C" w:rsidRDefault="004918DA" w:rsidP="004918DA">
      <w:pPr>
        <w:pStyle w:val="SubsectionHead"/>
      </w:pPr>
      <w:r w:rsidRPr="006F717C">
        <w:t>Person’s maximum basic rate for age pension</w:t>
      </w:r>
    </w:p>
    <w:p w:rsidR="004918DA" w:rsidRPr="006F717C" w:rsidRDefault="004918DA" w:rsidP="004918DA">
      <w:pPr>
        <w:pStyle w:val="subsection"/>
      </w:pPr>
      <w:r w:rsidRPr="006F717C">
        <w:tab/>
        <w:t>(4)</w:t>
      </w:r>
      <w:r w:rsidRPr="006F717C">
        <w:tab/>
        <w:t xml:space="preserve">For the purposes of Step 4 in the Method statement in </w:t>
      </w:r>
      <w:r w:rsidR="006F717C">
        <w:t>subsection (</w:t>
      </w:r>
      <w:r w:rsidRPr="006F717C">
        <w:t>1), the maximum basic rate for age pension applicable to the person is:</w:t>
      </w:r>
    </w:p>
    <w:p w:rsidR="004918DA" w:rsidRPr="006F717C" w:rsidRDefault="004918DA" w:rsidP="004918DA">
      <w:pPr>
        <w:pStyle w:val="paragraph"/>
      </w:pPr>
      <w:r w:rsidRPr="006F717C">
        <w:tab/>
        <w:t>(a)</w:t>
      </w:r>
      <w:r w:rsidRPr="006F717C">
        <w:tab/>
        <w:t>if the person was a member of a couple at any time during the 3 years immediately before the applicable completion</w:t>
      </w:r>
      <w:r w:rsidRPr="006F717C">
        <w:rPr>
          <w:b/>
          <w:i/>
        </w:rPr>
        <w:t xml:space="preserve"> </w:t>
      </w:r>
      <w:r w:rsidRPr="006F717C">
        <w:t>day—an amount equal to twice the sum of:</w:t>
      </w:r>
    </w:p>
    <w:p w:rsidR="004918DA" w:rsidRPr="006F717C" w:rsidRDefault="004918DA" w:rsidP="004918DA">
      <w:pPr>
        <w:pStyle w:val="paragraphsub"/>
      </w:pPr>
      <w:r w:rsidRPr="006F717C">
        <w:tab/>
        <w:t>(i)</w:t>
      </w:r>
      <w:r w:rsidRPr="006F717C">
        <w:tab/>
        <w:t>the amount that was, on the applicable completion</w:t>
      </w:r>
      <w:r w:rsidRPr="006F717C">
        <w:rPr>
          <w:b/>
          <w:i/>
        </w:rPr>
        <w:t xml:space="preserve"> </w:t>
      </w:r>
      <w:r w:rsidRPr="006F717C">
        <w:t>day, the maximum basic rate for a partnered person under Module B of Pension Rate Calculator A in section</w:t>
      </w:r>
      <w:r w:rsidR="006F717C">
        <w:t> </w:t>
      </w:r>
      <w:r w:rsidRPr="006F717C">
        <w:t>1064; and</w:t>
      </w:r>
    </w:p>
    <w:p w:rsidR="004918DA" w:rsidRPr="006F717C" w:rsidRDefault="004918DA" w:rsidP="004918DA">
      <w:pPr>
        <w:pStyle w:val="paragraphsub"/>
      </w:pPr>
      <w:r w:rsidRPr="006F717C">
        <w:tab/>
        <w:t>(ii)</w:t>
      </w:r>
      <w:r w:rsidRPr="006F717C">
        <w:tab/>
        <w:t>the amount that was, on the applicable completion</w:t>
      </w:r>
      <w:r w:rsidRPr="006F717C">
        <w:rPr>
          <w:b/>
          <w:i/>
        </w:rPr>
        <w:t xml:space="preserve"> </w:t>
      </w:r>
      <w:r w:rsidRPr="006F717C">
        <w:t xml:space="preserve">day, the person’s pension supplement worked out under </w:t>
      </w:r>
      <w:r w:rsidR="00DB4E98" w:rsidRPr="006F717C">
        <w:t>Pension Rate Calculator A</w:t>
      </w:r>
      <w:r w:rsidRPr="006F717C">
        <w:t>; or</w:t>
      </w:r>
    </w:p>
    <w:p w:rsidR="004918DA" w:rsidRPr="006F717C" w:rsidRDefault="004918DA" w:rsidP="004918DA">
      <w:pPr>
        <w:pStyle w:val="paragraph"/>
      </w:pPr>
      <w:r w:rsidRPr="006F717C">
        <w:tab/>
        <w:t>(b)</w:t>
      </w:r>
      <w:r w:rsidRPr="006F717C">
        <w:tab/>
        <w:t xml:space="preserve">if </w:t>
      </w:r>
      <w:r w:rsidR="006F717C">
        <w:t>paragraph (</w:t>
      </w:r>
      <w:r w:rsidRPr="006F717C">
        <w:t>a) does not apply—an amount equal to the sum of:</w:t>
      </w:r>
    </w:p>
    <w:p w:rsidR="004918DA" w:rsidRPr="006F717C" w:rsidRDefault="004918DA" w:rsidP="004918DA">
      <w:pPr>
        <w:pStyle w:val="paragraphsub"/>
      </w:pPr>
      <w:r w:rsidRPr="006F717C">
        <w:tab/>
        <w:t>(i)</w:t>
      </w:r>
      <w:r w:rsidRPr="006F717C">
        <w:tab/>
        <w:t>the amount that was, on the applicable completion</w:t>
      </w:r>
      <w:r w:rsidRPr="006F717C">
        <w:rPr>
          <w:b/>
          <w:i/>
        </w:rPr>
        <w:t xml:space="preserve"> </w:t>
      </w:r>
      <w:r w:rsidRPr="006F717C">
        <w:t>day, the maximum basic rate for a person who is not a member of a couple under Module B of Pension Rate Calculator A in section</w:t>
      </w:r>
      <w:r w:rsidR="006F717C">
        <w:t> </w:t>
      </w:r>
      <w:r w:rsidRPr="006F717C">
        <w:t>1064; and</w:t>
      </w:r>
    </w:p>
    <w:p w:rsidR="004918DA" w:rsidRPr="006F717C" w:rsidRDefault="004918DA" w:rsidP="004918DA">
      <w:pPr>
        <w:pStyle w:val="paragraphsub"/>
      </w:pPr>
      <w:r w:rsidRPr="006F717C">
        <w:tab/>
        <w:t>(ii)</w:t>
      </w:r>
      <w:r w:rsidRPr="006F717C">
        <w:tab/>
        <w:t>the amount that was, on the applicable completion</w:t>
      </w:r>
      <w:r w:rsidRPr="006F717C">
        <w:rPr>
          <w:b/>
          <w:i/>
        </w:rPr>
        <w:t xml:space="preserve"> </w:t>
      </w:r>
      <w:r w:rsidRPr="006F717C">
        <w:t xml:space="preserve">day, the person’s pension supplement worked out under </w:t>
      </w:r>
      <w:r w:rsidR="00DB4E98" w:rsidRPr="006F717C">
        <w:t>Pension Rate Calculator A</w:t>
      </w:r>
      <w:r w:rsidRPr="006F717C">
        <w:t>.</w:t>
      </w:r>
    </w:p>
    <w:p w:rsidR="004918DA" w:rsidRPr="006F717C" w:rsidRDefault="004918DA" w:rsidP="004918DA">
      <w:pPr>
        <w:pStyle w:val="SubsectionHead"/>
      </w:pPr>
      <w:r w:rsidRPr="006F717C">
        <w:t>Definitions</w:t>
      </w:r>
    </w:p>
    <w:p w:rsidR="004918DA" w:rsidRPr="006F717C" w:rsidRDefault="004918DA" w:rsidP="004918DA">
      <w:pPr>
        <w:pStyle w:val="subsection"/>
        <w:keepNext/>
      </w:pPr>
      <w:r w:rsidRPr="006F717C">
        <w:tab/>
        <w:t>(5)</w:t>
      </w:r>
      <w:r w:rsidRPr="006F717C">
        <w:tab/>
        <w:t>In this section:</w:t>
      </w:r>
    </w:p>
    <w:p w:rsidR="004918DA" w:rsidRPr="006F717C" w:rsidRDefault="004918DA" w:rsidP="004918DA">
      <w:pPr>
        <w:pStyle w:val="Definition"/>
      </w:pPr>
      <w:r w:rsidRPr="006F717C">
        <w:rPr>
          <w:b/>
          <w:i/>
        </w:rPr>
        <w:t>applicable completion day</w:t>
      </w:r>
      <w:r w:rsidRPr="006F717C">
        <w:t>, in relation to a transfer, means the earlier of:</w:t>
      </w:r>
    </w:p>
    <w:p w:rsidR="004918DA" w:rsidRPr="006F717C" w:rsidRDefault="004918DA" w:rsidP="004918DA">
      <w:pPr>
        <w:pStyle w:val="paragraph"/>
      </w:pPr>
      <w:r w:rsidRPr="006F717C">
        <w:tab/>
        <w:t>(a)</w:t>
      </w:r>
      <w:r w:rsidRPr="006F717C">
        <w:tab/>
        <w:t>the day on which the transfer was completed; and</w:t>
      </w:r>
    </w:p>
    <w:p w:rsidR="004918DA" w:rsidRPr="006F717C" w:rsidRDefault="004918DA" w:rsidP="004918DA">
      <w:pPr>
        <w:pStyle w:val="paragraph"/>
      </w:pPr>
      <w:r w:rsidRPr="006F717C">
        <w:tab/>
        <w:t>(b)</w:t>
      </w:r>
      <w:r w:rsidRPr="006F717C">
        <w:tab/>
        <w:t>the RASF closing day.</w:t>
      </w:r>
    </w:p>
    <w:p w:rsidR="004918DA" w:rsidRPr="006F717C" w:rsidRDefault="004918DA" w:rsidP="004918DA">
      <w:pPr>
        <w:pStyle w:val="Definition"/>
      </w:pPr>
      <w:r w:rsidRPr="006F717C">
        <w:rPr>
          <w:b/>
          <w:i/>
        </w:rPr>
        <w:t>income</w:t>
      </w:r>
      <w:r w:rsidRPr="006F717C">
        <w:t>, in relation to a person, has the same meaning as in subsection</w:t>
      </w:r>
      <w:r w:rsidR="006F717C">
        <w:t> </w:t>
      </w:r>
      <w:r w:rsidRPr="006F717C">
        <w:t>8(1), except that, in addition to any amount that is not income of the person because of subsection</w:t>
      </w:r>
      <w:r w:rsidR="006F717C">
        <w:t> </w:t>
      </w:r>
      <w:r w:rsidRPr="006F717C">
        <w:t>8(4), (5), (7A) or (8), any payment to the person under:</w:t>
      </w:r>
    </w:p>
    <w:p w:rsidR="004918DA" w:rsidRPr="006F717C" w:rsidRDefault="004918DA" w:rsidP="004918DA">
      <w:pPr>
        <w:pStyle w:val="paragraph"/>
      </w:pPr>
      <w:r w:rsidRPr="006F717C">
        <w:tab/>
        <w:t>(a)</w:t>
      </w:r>
      <w:r w:rsidRPr="006F717C">
        <w:tab/>
        <w:t>the Veterans’ Entitlements Act; or</w:t>
      </w:r>
    </w:p>
    <w:p w:rsidR="004918DA" w:rsidRPr="006F717C" w:rsidRDefault="004918DA" w:rsidP="004918DA">
      <w:pPr>
        <w:pStyle w:val="paragraph"/>
      </w:pPr>
      <w:r w:rsidRPr="006F717C">
        <w:tab/>
        <w:t>(b)</w:t>
      </w:r>
      <w:r w:rsidRPr="006F717C">
        <w:tab/>
        <w:t xml:space="preserve">the </w:t>
      </w:r>
      <w:r w:rsidRPr="006F717C">
        <w:rPr>
          <w:i/>
        </w:rPr>
        <w:t>Farm Household Support Act 1992</w:t>
      </w:r>
      <w:r w:rsidRPr="006F717C">
        <w:t>;</w:t>
      </w:r>
    </w:p>
    <w:p w:rsidR="004918DA" w:rsidRPr="006F717C" w:rsidRDefault="004918DA" w:rsidP="004918DA">
      <w:pPr>
        <w:pStyle w:val="subsection2"/>
      </w:pPr>
      <w:r w:rsidRPr="006F717C">
        <w:t>is not income of the person for the purposes of this section.</w:t>
      </w:r>
    </w:p>
    <w:p w:rsidR="004918DA" w:rsidRPr="006F717C" w:rsidRDefault="004918DA" w:rsidP="004918DA">
      <w:pPr>
        <w:pStyle w:val="Definition"/>
      </w:pPr>
      <w:r w:rsidRPr="006F717C">
        <w:rPr>
          <w:b/>
          <w:i/>
        </w:rPr>
        <w:t>ordinary income from farming</w:t>
      </w:r>
      <w:r w:rsidRPr="006F717C">
        <w:t>, in relation to a person who has an eligible interest in a sugarcane farm or sugarcane farms, means the ordinary income of the person from:</w:t>
      </w:r>
    </w:p>
    <w:p w:rsidR="004918DA" w:rsidRPr="006F717C" w:rsidRDefault="004918DA" w:rsidP="004918DA">
      <w:pPr>
        <w:pStyle w:val="paragraph"/>
      </w:pPr>
      <w:r w:rsidRPr="006F717C">
        <w:tab/>
        <w:t>(a)</w:t>
      </w:r>
      <w:r w:rsidRPr="006F717C">
        <w:tab/>
        <w:t>the sugarcane farm, or sugarcane farms, and any relevant sugarcane farm assets; and</w:t>
      </w:r>
    </w:p>
    <w:p w:rsidR="004918DA" w:rsidRPr="006F717C" w:rsidRDefault="004918DA" w:rsidP="004918DA">
      <w:pPr>
        <w:pStyle w:val="paragraph"/>
      </w:pPr>
      <w:r w:rsidRPr="006F717C">
        <w:tab/>
        <w:t>(b)</w:t>
      </w:r>
      <w:r w:rsidRPr="006F717C">
        <w:tab/>
        <w:t>any other farm, or farms, or relevant farm assets in which the person has an interest.</w:t>
      </w:r>
    </w:p>
    <w:p w:rsidR="004918DA" w:rsidRPr="006F717C" w:rsidRDefault="004918DA" w:rsidP="00F01441">
      <w:pPr>
        <w:pStyle w:val="ActHead2"/>
        <w:pageBreakBefore/>
      </w:pPr>
      <w:bookmarkStart w:id="347" w:name="_Toc370135044"/>
      <w:r w:rsidRPr="006F717C">
        <w:rPr>
          <w:rStyle w:val="CharPartNo"/>
        </w:rPr>
        <w:t>Part</w:t>
      </w:r>
      <w:r w:rsidR="006F717C" w:rsidRPr="006F717C">
        <w:rPr>
          <w:rStyle w:val="CharPartNo"/>
        </w:rPr>
        <w:t> </w:t>
      </w:r>
      <w:r w:rsidRPr="006F717C">
        <w:rPr>
          <w:rStyle w:val="CharPartNo"/>
        </w:rPr>
        <w:t>3.15</w:t>
      </w:r>
      <w:r w:rsidRPr="006F717C">
        <w:t>—</w:t>
      </w:r>
      <w:r w:rsidRPr="006F717C">
        <w:rPr>
          <w:rStyle w:val="CharPartText"/>
        </w:rPr>
        <w:t xml:space="preserve">New </w:t>
      </w:r>
      <w:smartTag w:uri="urn:schemas-microsoft-com:office:smarttags" w:element="City">
        <w:smartTag w:uri="urn:schemas-microsoft-com:office:smarttags" w:element="place">
          <w:r w:rsidRPr="006F717C">
            <w:rPr>
              <w:rStyle w:val="CharPartText"/>
            </w:rPr>
            <w:t>Enterprise</w:t>
          </w:r>
        </w:smartTag>
      </w:smartTag>
      <w:r w:rsidRPr="006F717C">
        <w:rPr>
          <w:rStyle w:val="CharPartText"/>
        </w:rPr>
        <w:t xml:space="preserve"> Incentive Scheme</w:t>
      </w:r>
      <w:bookmarkEnd w:id="347"/>
    </w:p>
    <w:p w:rsidR="004918DA" w:rsidRPr="006F717C" w:rsidRDefault="004918DA" w:rsidP="004918DA">
      <w:pPr>
        <w:pStyle w:val="Header"/>
      </w:pPr>
      <w:r w:rsidRPr="006F717C">
        <w:rPr>
          <w:rStyle w:val="CharDivNo"/>
        </w:rPr>
        <w:t xml:space="preserve"> </w:t>
      </w:r>
      <w:r w:rsidRPr="006F717C">
        <w:rPr>
          <w:rStyle w:val="CharDivText"/>
        </w:rPr>
        <w:t xml:space="preserve"> </w:t>
      </w:r>
    </w:p>
    <w:p w:rsidR="004918DA" w:rsidRPr="006F717C" w:rsidRDefault="004918DA" w:rsidP="004918DA">
      <w:pPr>
        <w:pStyle w:val="ActHead5"/>
      </w:pPr>
      <w:bookmarkStart w:id="348" w:name="_Toc370135045"/>
      <w:r w:rsidRPr="006F717C">
        <w:rPr>
          <w:rStyle w:val="CharSectno"/>
        </w:rPr>
        <w:t>1186</w:t>
      </w:r>
      <w:r w:rsidRPr="006F717C">
        <w:t xml:space="preserve">  General effect of Part</w:t>
      </w:r>
      <w:bookmarkEnd w:id="348"/>
    </w:p>
    <w:p w:rsidR="004918DA" w:rsidRPr="006F717C" w:rsidRDefault="004918DA" w:rsidP="004918DA">
      <w:pPr>
        <w:pStyle w:val="subsection"/>
      </w:pPr>
      <w:r w:rsidRPr="006F717C">
        <w:tab/>
      </w:r>
      <w:r w:rsidRPr="006F717C">
        <w:tab/>
        <w:t>This Part adjusts the social security pension or benefit rate of a person who is receiving or whose partner is receiving, payments under the scheme known as the New Enterprise Incentive Scheme (NEIS).</w:t>
      </w:r>
    </w:p>
    <w:p w:rsidR="004918DA" w:rsidRPr="006F717C" w:rsidRDefault="004918DA" w:rsidP="004918DA">
      <w:pPr>
        <w:pStyle w:val="ActHead5"/>
      </w:pPr>
      <w:bookmarkStart w:id="349" w:name="_Toc370135046"/>
      <w:r w:rsidRPr="006F717C">
        <w:rPr>
          <w:rStyle w:val="CharSectno"/>
        </w:rPr>
        <w:t>1187</w:t>
      </w:r>
      <w:r w:rsidRPr="006F717C">
        <w:t xml:space="preserve">  Reduction in rate of payments under this Act if recipient or partner also receiving payments under New </w:t>
      </w:r>
      <w:smartTag w:uri="urn:schemas-microsoft-com:office:smarttags" w:element="City">
        <w:smartTag w:uri="urn:schemas-microsoft-com:office:smarttags" w:element="place">
          <w:r w:rsidRPr="006F717C">
            <w:t>Enterprise</w:t>
          </w:r>
        </w:smartTag>
      </w:smartTag>
      <w:r w:rsidRPr="006F717C">
        <w:t xml:space="preserve"> Incentive Scheme (NEIS)</w:t>
      </w:r>
      <w:bookmarkEnd w:id="349"/>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an instalment of:</w:t>
      </w:r>
    </w:p>
    <w:p w:rsidR="004918DA" w:rsidRPr="006F717C" w:rsidRDefault="004918DA" w:rsidP="004918DA">
      <w:pPr>
        <w:pStyle w:val="paragraphsub"/>
      </w:pPr>
      <w:r w:rsidRPr="006F717C">
        <w:tab/>
        <w:t>(ia)</w:t>
      </w:r>
      <w:r w:rsidRPr="006F717C">
        <w:tab/>
        <w:t>age pension; or</w:t>
      </w:r>
    </w:p>
    <w:p w:rsidR="004918DA" w:rsidRPr="006F717C" w:rsidRDefault="004918DA" w:rsidP="004918DA">
      <w:pPr>
        <w:pStyle w:val="paragraphsub"/>
      </w:pPr>
      <w:r w:rsidRPr="006F717C">
        <w:tab/>
        <w:t>(i)</w:t>
      </w:r>
      <w:r w:rsidRPr="006F717C">
        <w:tab/>
        <w:t>disability support pension; or</w:t>
      </w:r>
    </w:p>
    <w:p w:rsidR="004918DA" w:rsidRPr="006F717C" w:rsidRDefault="004918DA" w:rsidP="004918DA">
      <w:pPr>
        <w:pStyle w:val="paragraphsub"/>
      </w:pPr>
      <w:r w:rsidRPr="006F717C">
        <w:tab/>
        <w:t>(ii)</w:t>
      </w:r>
      <w:r w:rsidRPr="006F717C">
        <w:tab/>
        <w:t>wife pension; or</w:t>
      </w:r>
    </w:p>
    <w:p w:rsidR="004918DA" w:rsidRPr="006F717C" w:rsidRDefault="004918DA" w:rsidP="004918DA">
      <w:pPr>
        <w:pStyle w:val="paragraphsub"/>
      </w:pPr>
      <w:r w:rsidRPr="006F717C">
        <w:tab/>
        <w:t>(iii)</w:t>
      </w:r>
      <w:r w:rsidRPr="006F717C">
        <w:tab/>
        <w:t>carer payment; or</w:t>
      </w:r>
    </w:p>
    <w:p w:rsidR="004918DA" w:rsidRPr="006F717C" w:rsidRDefault="004918DA" w:rsidP="004918DA">
      <w:pPr>
        <w:pStyle w:val="paragraphsub"/>
      </w:pPr>
      <w:r w:rsidRPr="006F717C">
        <w:tab/>
        <w:t>(iv)</w:t>
      </w:r>
      <w:r w:rsidRPr="006F717C">
        <w:tab/>
        <w:t>parenting payment; or</w:t>
      </w:r>
    </w:p>
    <w:p w:rsidR="004918DA" w:rsidRPr="006F717C" w:rsidRDefault="004918DA" w:rsidP="004918DA">
      <w:pPr>
        <w:pStyle w:val="paragraphsub"/>
      </w:pPr>
      <w:r w:rsidRPr="006F717C">
        <w:tab/>
        <w:t>(v)</w:t>
      </w:r>
      <w:r w:rsidRPr="006F717C">
        <w:tab/>
        <w:t>bereavement allowance; or</w:t>
      </w:r>
    </w:p>
    <w:p w:rsidR="004918DA" w:rsidRPr="006F717C" w:rsidRDefault="004918DA" w:rsidP="004918DA">
      <w:pPr>
        <w:pStyle w:val="paragraphsub"/>
      </w:pPr>
      <w:r w:rsidRPr="006F717C">
        <w:tab/>
        <w:t>(va)</w:t>
      </w:r>
      <w:r w:rsidRPr="006F717C">
        <w:tab/>
        <w:t>widow B pension; or</w:t>
      </w:r>
    </w:p>
    <w:p w:rsidR="004918DA" w:rsidRPr="006F717C" w:rsidRDefault="004918DA" w:rsidP="004918DA">
      <w:pPr>
        <w:pStyle w:val="paragraphsub"/>
      </w:pPr>
      <w:r w:rsidRPr="006F717C">
        <w:tab/>
        <w:t>(vi)</w:t>
      </w:r>
      <w:r w:rsidRPr="006F717C">
        <w:tab/>
        <w:t>special needs pension; or</w:t>
      </w:r>
    </w:p>
    <w:p w:rsidR="004918DA" w:rsidRPr="006F717C" w:rsidRDefault="004918DA" w:rsidP="004918DA">
      <w:pPr>
        <w:pStyle w:val="paragraphsub"/>
      </w:pPr>
      <w:r w:rsidRPr="006F717C">
        <w:tab/>
        <w:t>(vii)</w:t>
      </w:r>
      <w:r w:rsidRPr="006F717C">
        <w:tab/>
        <w:t>mature age allowance under Part</w:t>
      </w:r>
      <w:r w:rsidR="006F717C">
        <w:t> </w:t>
      </w:r>
      <w:r w:rsidRPr="006F717C">
        <w:t>2.12A; or</w:t>
      </w:r>
    </w:p>
    <w:p w:rsidR="004918DA" w:rsidRPr="006F717C" w:rsidRDefault="004918DA" w:rsidP="004918DA">
      <w:pPr>
        <w:pStyle w:val="paragraphsub"/>
        <w:keepNext/>
      </w:pPr>
      <w:r w:rsidRPr="006F717C">
        <w:tab/>
        <w:t>(viii)</w:t>
      </w:r>
      <w:r w:rsidRPr="006F717C">
        <w:tab/>
        <w:t>mature age partner allowance;</w:t>
      </w:r>
    </w:p>
    <w:p w:rsidR="004918DA" w:rsidRPr="006F717C" w:rsidRDefault="004918DA" w:rsidP="004918DA">
      <w:pPr>
        <w:pStyle w:val="paragraph"/>
      </w:pPr>
      <w:r w:rsidRPr="006F717C">
        <w:tab/>
      </w:r>
      <w:r w:rsidRPr="006F717C">
        <w:tab/>
        <w:t xml:space="preserve">is payable to a person during </w:t>
      </w:r>
      <w:r w:rsidR="0017708F" w:rsidRPr="006F717C">
        <w:t>an instalment period</w:t>
      </w:r>
      <w:r w:rsidRPr="006F717C">
        <w:t>; and</w:t>
      </w:r>
    </w:p>
    <w:p w:rsidR="004918DA" w:rsidRPr="006F717C" w:rsidRDefault="004918DA" w:rsidP="004918DA">
      <w:pPr>
        <w:pStyle w:val="paragraph"/>
        <w:keepNext/>
      </w:pPr>
      <w:r w:rsidRPr="006F717C">
        <w:tab/>
        <w:t>(b)</w:t>
      </w:r>
      <w:r w:rsidRPr="006F717C">
        <w:tab/>
        <w:t xml:space="preserve">NEIS is payable to the person during that </w:t>
      </w:r>
      <w:r w:rsidR="008E589A" w:rsidRPr="006F717C">
        <w:t>instalment period</w:t>
      </w:r>
      <w:r w:rsidRPr="006F717C">
        <w:t>;</w:t>
      </w:r>
    </w:p>
    <w:p w:rsidR="004918DA" w:rsidRPr="006F717C" w:rsidRDefault="004918DA" w:rsidP="004918DA">
      <w:pPr>
        <w:pStyle w:val="subsection2"/>
      </w:pPr>
      <w:r w:rsidRPr="006F717C">
        <w:t xml:space="preserve">the rate of the payment referred to in </w:t>
      </w:r>
      <w:r w:rsidR="006F717C">
        <w:t>paragraph (</w:t>
      </w:r>
      <w:r w:rsidRPr="006F717C">
        <w:t>a) is to be reduced under this Part.</w:t>
      </w:r>
    </w:p>
    <w:p w:rsidR="004918DA" w:rsidRPr="006F717C" w:rsidRDefault="004918DA" w:rsidP="004918DA">
      <w:pPr>
        <w:pStyle w:val="subsection"/>
        <w:keepNext/>
      </w:pPr>
      <w:r w:rsidRPr="006F717C">
        <w:tab/>
        <w:t>(1A)</w:t>
      </w:r>
      <w:r w:rsidRPr="006F717C">
        <w:tab/>
        <w:t>If:</w:t>
      </w:r>
    </w:p>
    <w:p w:rsidR="004918DA" w:rsidRPr="006F717C" w:rsidRDefault="004918DA" w:rsidP="004918DA">
      <w:pPr>
        <w:pStyle w:val="paragraph"/>
      </w:pPr>
      <w:r w:rsidRPr="006F717C">
        <w:tab/>
        <w:t>(a)</w:t>
      </w:r>
      <w:r w:rsidRPr="006F717C">
        <w:tab/>
        <w:t>a payment of:</w:t>
      </w:r>
    </w:p>
    <w:p w:rsidR="004918DA" w:rsidRPr="006F717C" w:rsidRDefault="004918DA" w:rsidP="004918DA">
      <w:pPr>
        <w:pStyle w:val="paragraphsub"/>
      </w:pPr>
      <w:r w:rsidRPr="006F717C">
        <w:tab/>
        <w:t>(ia)</w:t>
      </w:r>
      <w:r w:rsidRPr="006F717C">
        <w:tab/>
        <w:t>widow allowance; or</w:t>
      </w:r>
    </w:p>
    <w:p w:rsidR="004918DA" w:rsidRPr="006F717C" w:rsidRDefault="004918DA" w:rsidP="004918DA">
      <w:pPr>
        <w:pStyle w:val="paragraphsub"/>
      </w:pPr>
      <w:r w:rsidRPr="006F717C">
        <w:tab/>
        <w:t>(ii)</w:t>
      </w:r>
      <w:r w:rsidRPr="006F717C">
        <w:tab/>
        <w:t>newstart allowance; or</w:t>
      </w:r>
    </w:p>
    <w:p w:rsidR="004918DA" w:rsidRPr="006F717C" w:rsidRDefault="004918DA" w:rsidP="004918DA">
      <w:pPr>
        <w:pStyle w:val="paragraphsub"/>
      </w:pPr>
      <w:r w:rsidRPr="006F717C">
        <w:tab/>
        <w:t>(iii)</w:t>
      </w:r>
      <w:r w:rsidRPr="006F717C">
        <w:tab/>
        <w:t>sickness allowance; or</w:t>
      </w:r>
    </w:p>
    <w:p w:rsidR="004918DA" w:rsidRPr="006F717C" w:rsidRDefault="004918DA" w:rsidP="004918DA">
      <w:pPr>
        <w:pStyle w:val="paragraphsub"/>
      </w:pPr>
      <w:r w:rsidRPr="006F717C">
        <w:tab/>
        <w:t>(iv)</w:t>
      </w:r>
      <w:r w:rsidRPr="006F717C">
        <w:tab/>
        <w:t>special benefit; or</w:t>
      </w:r>
    </w:p>
    <w:p w:rsidR="004918DA" w:rsidRPr="006F717C" w:rsidRDefault="004918DA" w:rsidP="004918DA">
      <w:pPr>
        <w:pStyle w:val="paragraphsub"/>
      </w:pPr>
      <w:r w:rsidRPr="006F717C">
        <w:tab/>
        <w:t>(iva)</w:t>
      </w:r>
      <w:r w:rsidRPr="006F717C">
        <w:tab/>
        <w:t>partner allowance; or</w:t>
      </w:r>
    </w:p>
    <w:p w:rsidR="004918DA" w:rsidRPr="006F717C" w:rsidRDefault="004918DA" w:rsidP="004918DA">
      <w:pPr>
        <w:pStyle w:val="paragraphsub"/>
      </w:pPr>
      <w:r w:rsidRPr="006F717C">
        <w:tab/>
        <w:t>(va)</w:t>
      </w:r>
      <w:r w:rsidRPr="006F717C">
        <w:tab/>
        <w:t>mature age allowance under Part</w:t>
      </w:r>
      <w:r w:rsidR="006F717C">
        <w:t> </w:t>
      </w:r>
      <w:r w:rsidRPr="006F717C">
        <w:t>2.12B;</w:t>
      </w:r>
    </w:p>
    <w:p w:rsidR="004918DA" w:rsidRPr="006F717C" w:rsidRDefault="004918DA" w:rsidP="004918DA">
      <w:pPr>
        <w:pStyle w:val="paragraph"/>
      </w:pPr>
      <w:r w:rsidRPr="006F717C">
        <w:tab/>
      </w:r>
      <w:r w:rsidRPr="006F717C">
        <w:tab/>
        <w:t xml:space="preserve">is payable to a person during </w:t>
      </w:r>
      <w:r w:rsidR="00FD08A7" w:rsidRPr="006F717C">
        <w:t>an instalment period</w:t>
      </w:r>
      <w:r w:rsidRPr="006F717C">
        <w:t>; and</w:t>
      </w:r>
    </w:p>
    <w:p w:rsidR="004918DA" w:rsidRPr="006F717C" w:rsidRDefault="004918DA" w:rsidP="004918DA">
      <w:pPr>
        <w:pStyle w:val="paragraph"/>
        <w:keepNext/>
      </w:pPr>
      <w:r w:rsidRPr="006F717C">
        <w:tab/>
        <w:t>(b)</w:t>
      </w:r>
      <w:r w:rsidRPr="006F717C">
        <w:tab/>
        <w:t xml:space="preserve">NEIS is payable to the person, or in respect of the person, during that </w:t>
      </w:r>
      <w:r w:rsidR="00D55336" w:rsidRPr="006F717C">
        <w:t>instalment period</w:t>
      </w:r>
      <w:r w:rsidRPr="006F717C">
        <w:t>;</w:t>
      </w:r>
    </w:p>
    <w:p w:rsidR="004918DA" w:rsidRPr="006F717C" w:rsidRDefault="004918DA" w:rsidP="004918DA">
      <w:pPr>
        <w:pStyle w:val="subsection2"/>
      </w:pPr>
      <w:r w:rsidRPr="006F717C">
        <w:t xml:space="preserve">the rate of the payment referred to in </w:t>
      </w:r>
      <w:r w:rsidR="006F717C">
        <w:t>paragraph (</w:t>
      </w:r>
      <w:r w:rsidRPr="006F717C">
        <w:t>a) is to be reduced under this Part.</w:t>
      </w:r>
    </w:p>
    <w:p w:rsidR="004918DA" w:rsidRPr="006F717C" w:rsidRDefault="004918DA" w:rsidP="004918DA">
      <w:pPr>
        <w:pStyle w:val="subsection"/>
        <w:keepNext/>
      </w:pPr>
      <w:r w:rsidRPr="006F717C">
        <w:tab/>
        <w:t>(2)</w:t>
      </w:r>
      <w:r w:rsidRPr="006F717C">
        <w:tab/>
        <w:t>If:</w:t>
      </w:r>
    </w:p>
    <w:p w:rsidR="004918DA" w:rsidRPr="006F717C" w:rsidRDefault="004918DA" w:rsidP="004918DA">
      <w:pPr>
        <w:pStyle w:val="paragraph"/>
      </w:pPr>
      <w:r w:rsidRPr="006F717C">
        <w:tab/>
        <w:t>(a)</w:t>
      </w:r>
      <w:r w:rsidRPr="006F717C">
        <w:tab/>
        <w:t>an instalment of:</w:t>
      </w:r>
    </w:p>
    <w:p w:rsidR="004918DA" w:rsidRPr="006F717C" w:rsidRDefault="004918DA" w:rsidP="004918DA">
      <w:pPr>
        <w:pStyle w:val="paragraphsub"/>
      </w:pPr>
      <w:r w:rsidRPr="006F717C">
        <w:tab/>
        <w:t>(ia)</w:t>
      </w:r>
      <w:r w:rsidRPr="006F717C">
        <w:tab/>
        <w:t>age pension; or</w:t>
      </w:r>
    </w:p>
    <w:p w:rsidR="004918DA" w:rsidRPr="006F717C" w:rsidRDefault="004918DA" w:rsidP="004918DA">
      <w:pPr>
        <w:pStyle w:val="paragraphsub"/>
      </w:pPr>
      <w:r w:rsidRPr="006F717C">
        <w:tab/>
        <w:t>(i)</w:t>
      </w:r>
      <w:r w:rsidRPr="006F717C">
        <w:tab/>
        <w:t>disability support pension; or</w:t>
      </w:r>
    </w:p>
    <w:p w:rsidR="004918DA" w:rsidRPr="006F717C" w:rsidRDefault="004918DA" w:rsidP="004918DA">
      <w:pPr>
        <w:pStyle w:val="paragraphsub"/>
        <w:keepNext/>
      </w:pPr>
      <w:r w:rsidRPr="006F717C">
        <w:tab/>
        <w:t>(iii)</w:t>
      </w:r>
      <w:r w:rsidRPr="006F717C">
        <w:tab/>
        <w:t>mature age allowance under Part</w:t>
      </w:r>
      <w:r w:rsidR="006F717C">
        <w:t> </w:t>
      </w:r>
      <w:r w:rsidRPr="006F717C">
        <w:t>2.12A;</w:t>
      </w:r>
    </w:p>
    <w:p w:rsidR="004918DA" w:rsidRPr="006F717C" w:rsidRDefault="004918DA" w:rsidP="004918DA">
      <w:pPr>
        <w:pStyle w:val="paragraph"/>
      </w:pPr>
      <w:r w:rsidRPr="006F717C">
        <w:tab/>
      </w:r>
      <w:r w:rsidRPr="006F717C">
        <w:tab/>
        <w:t xml:space="preserve">is payable to a person during </w:t>
      </w:r>
      <w:r w:rsidR="006840FA" w:rsidRPr="006F717C">
        <w:t>an instalment period</w:t>
      </w:r>
      <w:r w:rsidRPr="006F717C">
        <w:t>; and</w:t>
      </w:r>
    </w:p>
    <w:p w:rsidR="004918DA" w:rsidRPr="006F717C" w:rsidRDefault="004918DA" w:rsidP="004918DA">
      <w:pPr>
        <w:pStyle w:val="paragraph"/>
      </w:pPr>
      <w:r w:rsidRPr="006F717C">
        <w:tab/>
        <w:t>(b)</w:t>
      </w:r>
      <w:r w:rsidRPr="006F717C">
        <w:tab/>
        <w:t xml:space="preserve">NEIS or AEIS is payable to the person during that </w:t>
      </w:r>
      <w:r w:rsidR="003075AB" w:rsidRPr="006F717C">
        <w:t>instalment period</w:t>
      </w:r>
      <w:r w:rsidRPr="006F717C">
        <w:t>; and</w:t>
      </w:r>
    </w:p>
    <w:p w:rsidR="004918DA" w:rsidRPr="006F717C" w:rsidRDefault="004918DA" w:rsidP="004918DA">
      <w:pPr>
        <w:pStyle w:val="paragraph"/>
      </w:pPr>
      <w:r w:rsidRPr="006F717C">
        <w:tab/>
        <w:t>(c)</w:t>
      </w:r>
      <w:r w:rsidRPr="006F717C">
        <w:tab/>
        <w:t>an instalment of:</w:t>
      </w:r>
    </w:p>
    <w:p w:rsidR="004918DA" w:rsidRPr="006F717C" w:rsidRDefault="004918DA" w:rsidP="004918DA">
      <w:pPr>
        <w:pStyle w:val="paragraphsub"/>
      </w:pPr>
      <w:r w:rsidRPr="006F717C">
        <w:tab/>
        <w:t>(i)</w:t>
      </w:r>
      <w:r w:rsidRPr="006F717C">
        <w:tab/>
        <w:t>wife pension in respect of the person; or</w:t>
      </w:r>
    </w:p>
    <w:p w:rsidR="004918DA" w:rsidRPr="006F717C" w:rsidRDefault="004918DA" w:rsidP="004918DA">
      <w:pPr>
        <w:pStyle w:val="paragraphsub"/>
      </w:pPr>
      <w:r w:rsidRPr="006F717C">
        <w:tab/>
        <w:t>(ii)</w:t>
      </w:r>
      <w:r w:rsidRPr="006F717C">
        <w:tab/>
        <w:t>carer payment in respect of the person; or</w:t>
      </w:r>
    </w:p>
    <w:p w:rsidR="004918DA" w:rsidRPr="006F717C" w:rsidRDefault="004918DA" w:rsidP="004918DA">
      <w:pPr>
        <w:pStyle w:val="paragraphsub"/>
        <w:keepNext/>
      </w:pPr>
      <w:r w:rsidRPr="006F717C">
        <w:tab/>
        <w:t>(iii)</w:t>
      </w:r>
      <w:r w:rsidRPr="006F717C">
        <w:tab/>
        <w:t>mature age partner allowance in respect of the person;</w:t>
      </w:r>
    </w:p>
    <w:p w:rsidR="004918DA" w:rsidRPr="006F717C" w:rsidRDefault="004918DA" w:rsidP="004918DA">
      <w:pPr>
        <w:pStyle w:val="paragraph"/>
        <w:keepNext/>
      </w:pPr>
      <w:r w:rsidRPr="006F717C">
        <w:tab/>
      </w:r>
      <w:r w:rsidRPr="006F717C">
        <w:tab/>
        <w:t xml:space="preserve">is payable to the person’s partner during </w:t>
      </w:r>
      <w:r w:rsidR="00C400EE" w:rsidRPr="006F717C">
        <w:t>an instalment period</w:t>
      </w:r>
      <w:r w:rsidRPr="006F717C">
        <w:t>;</w:t>
      </w:r>
    </w:p>
    <w:p w:rsidR="004918DA" w:rsidRPr="006F717C" w:rsidRDefault="004918DA" w:rsidP="004918DA">
      <w:pPr>
        <w:pStyle w:val="subsection2"/>
      </w:pPr>
      <w:r w:rsidRPr="006F717C">
        <w:t>the rate of the partner’s payment is to be reduced under this Part.</w:t>
      </w:r>
    </w:p>
    <w:p w:rsidR="004918DA" w:rsidRPr="006F717C" w:rsidRDefault="004918DA" w:rsidP="004918DA">
      <w:pPr>
        <w:pStyle w:val="ActHead5"/>
      </w:pPr>
      <w:bookmarkStart w:id="350" w:name="_Toc370135047"/>
      <w:r w:rsidRPr="006F717C">
        <w:rPr>
          <w:rStyle w:val="CharSectno"/>
        </w:rPr>
        <w:t>1188</w:t>
      </w:r>
      <w:r w:rsidRPr="006F717C">
        <w:t xml:space="preserve">  Rate reduction under this Part</w:t>
      </w:r>
      <w:bookmarkEnd w:id="350"/>
    </w:p>
    <w:p w:rsidR="004918DA" w:rsidRPr="006F717C" w:rsidRDefault="004918DA" w:rsidP="004918DA">
      <w:pPr>
        <w:pStyle w:val="subsection"/>
        <w:keepNext/>
        <w:keepLines/>
      </w:pPr>
      <w:r w:rsidRPr="006F717C">
        <w:tab/>
        <w:t>(1)</w:t>
      </w:r>
      <w:r w:rsidRPr="006F717C">
        <w:tab/>
        <w:t xml:space="preserve">Subject to </w:t>
      </w:r>
      <w:r w:rsidR="006F717C">
        <w:t>subsection (</w:t>
      </w:r>
      <w:r w:rsidRPr="006F717C">
        <w:t>2), if a person’s rate of payment under this Act is to be reduced under this Part because of a NEIS payment, the amount of rate reduction is to be equal to the amount of the NEIS payment.</w:t>
      </w:r>
    </w:p>
    <w:p w:rsidR="004918DA" w:rsidRPr="006F717C" w:rsidRDefault="004918DA" w:rsidP="004918DA">
      <w:pPr>
        <w:pStyle w:val="subsection"/>
        <w:keepNext/>
      </w:pPr>
      <w:r w:rsidRPr="006F717C">
        <w:tab/>
        <w:t>(2)</w:t>
      </w:r>
      <w:r w:rsidRPr="006F717C">
        <w:tab/>
        <w:t>If:</w:t>
      </w:r>
    </w:p>
    <w:p w:rsidR="004918DA" w:rsidRPr="006F717C" w:rsidRDefault="004918DA" w:rsidP="004918DA">
      <w:pPr>
        <w:pStyle w:val="paragraph"/>
      </w:pPr>
      <w:r w:rsidRPr="006F717C">
        <w:tab/>
        <w:t>(a)</w:t>
      </w:r>
      <w:r w:rsidRPr="006F717C">
        <w:tab/>
        <w:t>a person’s rate of payment under this Act is to be reduced under this Part because of a NEIS payment; and</w:t>
      </w:r>
    </w:p>
    <w:p w:rsidR="004918DA" w:rsidRPr="006F717C" w:rsidRDefault="004918DA" w:rsidP="004918DA">
      <w:pPr>
        <w:pStyle w:val="paragraph"/>
        <w:keepNext/>
      </w:pPr>
      <w:r w:rsidRPr="006F717C">
        <w:tab/>
        <w:t>(b)</w:t>
      </w:r>
      <w:r w:rsidRPr="006F717C">
        <w:tab/>
        <w:t>the person’s partner’s rate of payment under this Act is also to be reduced under this Part (see subsection</w:t>
      </w:r>
      <w:r w:rsidR="006F717C">
        <w:t> </w:t>
      </w:r>
      <w:r w:rsidRPr="006F717C">
        <w:t>1187(2)) because of the NEIS payment;</w:t>
      </w:r>
    </w:p>
    <w:p w:rsidR="004918DA" w:rsidRPr="006F717C" w:rsidRDefault="004918DA" w:rsidP="004918DA">
      <w:pPr>
        <w:pStyle w:val="subsection2"/>
      </w:pPr>
      <w:r w:rsidRPr="006F717C">
        <w:t>the amount of rate reduction for both the person and the person’s partner is to be equal to 50% of the amount of the NEIS payment.</w:t>
      </w:r>
    </w:p>
    <w:p w:rsidR="004918DA" w:rsidRPr="006F717C" w:rsidRDefault="004918DA" w:rsidP="004918DA">
      <w:pPr>
        <w:pStyle w:val="subsection"/>
      </w:pPr>
      <w:r w:rsidRPr="006F717C">
        <w:tab/>
        <w:t>(3)</w:t>
      </w:r>
      <w:r w:rsidRPr="006F717C">
        <w:tab/>
        <w:t xml:space="preserve">A person’s rate of payment under this Act is not to be reduced below nil under </w:t>
      </w:r>
      <w:r w:rsidR="006F717C">
        <w:t>subsection (</w:t>
      </w:r>
      <w:r w:rsidRPr="006F717C">
        <w:t>1) or (2).</w:t>
      </w:r>
    </w:p>
    <w:p w:rsidR="004918DA" w:rsidRPr="006F717C" w:rsidRDefault="004918DA" w:rsidP="00F01441">
      <w:pPr>
        <w:pStyle w:val="ActHead2"/>
        <w:pageBreakBefore/>
      </w:pPr>
      <w:bookmarkStart w:id="351" w:name="_Toc370135048"/>
      <w:r w:rsidRPr="006F717C">
        <w:rPr>
          <w:rStyle w:val="CharPartNo"/>
        </w:rPr>
        <w:t>Part</w:t>
      </w:r>
      <w:r w:rsidR="006F717C" w:rsidRPr="006F717C">
        <w:rPr>
          <w:rStyle w:val="CharPartNo"/>
        </w:rPr>
        <w:t> </w:t>
      </w:r>
      <w:r w:rsidRPr="006F717C">
        <w:rPr>
          <w:rStyle w:val="CharPartNo"/>
        </w:rPr>
        <w:t>3.15A</w:t>
      </w:r>
      <w:r w:rsidRPr="006F717C">
        <w:t>—</w:t>
      </w:r>
      <w:r w:rsidRPr="006F717C">
        <w:rPr>
          <w:rStyle w:val="CharPartText"/>
        </w:rPr>
        <w:t>Community Development Employment Projects Scheme</w:t>
      </w:r>
      <w:bookmarkEnd w:id="351"/>
    </w:p>
    <w:p w:rsidR="004918DA" w:rsidRPr="006F717C" w:rsidRDefault="004918DA" w:rsidP="004918DA">
      <w:pPr>
        <w:pStyle w:val="ActHead3"/>
      </w:pPr>
      <w:bookmarkStart w:id="352" w:name="_Toc370135049"/>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Preliminary</w:t>
      </w:r>
      <w:bookmarkEnd w:id="352"/>
    </w:p>
    <w:p w:rsidR="004918DA" w:rsidRPr="006F717C" w:rsidRDefault="004918DA" w:rsidP="004918DA">
      <w:pPr>
        <w:pStyle w:val="ActHead5"/>
      </w:pPr>
      <w:bookmarkStart w:id="353" w:name="_Toc370135050"/>
      <w:r w:rsidRPr="006F717C">
        <w:rPr>
          <w:rStyle w:val="CharSectno"/>
        </w:rPr>
        <w:t>1188A</w:t>
      </w:r>
      <w:r w:rsidRPr="006F717C">
        <w:t xml:space="preserve">  General effect of Part</w:t>
      </w:r>
      <w:bookmarkEnd w:id="353"/>
    </w:p>
    <w:p w:rsidR="004918DA" w:rsidRPr="006F717C" w:rsidRDefault="004918DA" w:rsidP="004918DA">
      <w:pPr>
        <w:pStyle w:val="subsection"/>
      </w:pPr>
      <w:r w:rsidRPr="006F717C">
        <w:tab/>
        <w:t>(1)</w:t>
      </w:r>
      <w:r w:rsidRPr="006F717C">
        <w:tab/>
        <w:t>This Part has the effect, in certain circumstances, of reducing a person’s social security entitlement in respect of a period in respect of which the person is a CDEP Scheme participant.</w:t>
      </w:r>
    </w:p>
    <w:p w:rsidR="004918DA" w:rsidRPr="006F717C" w:rsidRDefault="004918DA" w:rsidP="004918DA">
      <w:pPr>
        <w:pStyle w:val="subsection"/>
      </w:pPr>
      <w:r w:rsidRPr="006F717C">
        <w:tab/>
        <w:t>(2)</w:t>
      </w:r>
      <w:r w:rsidRPr="006F717C">
        <w:tab/>
        <w:t>This Part also provides, in certain circumstances, a supplement for a person for a period in respect of which the person is a CDEP Scheme participant.</w:t>
      </w:r>
    </w:p>
    <w:p w:rsidR="004918DA" w:rsidRPr="006F717C" w:rsidRDefault="004918DA" w:rsidP="004918DA">
      <w:pPr>
        <w:pStyle w:val="ActHead5"/>
      </w:pPr>
      <w:bookmarkStart w:id="354" w:name="_Toc370135051"/>
      <w:r w:rsidRPr="006F717C">
        <w:rPr>
          <w:rStyle w:val="CharSectno"/>
        </w:rPr>
        <w:t>1188B</w:t>
      </w:r>
      <w:r w:rsidRPr="006F717C">
        <w:t xml:space="preserve">  CDEP Scheme participants</w:t>
      </w:r>
      <w:bookmarkEnd w:id="354"/>
    </w:p>
    <w:p w:rsidR="004859A0" w:rsidRPr="006F717C" w:rsidRDefault="004859A0" w:rsidP="004859A0">
      <w:pPr>
        <w:pStyle w:val="subsection"/>
      </w:pPr>
      <w:r w:rsidRPr="006F717C">
        <w:tab/>
        <w:t>(1)</w:t>
      </w:r>
      <w:r w:rsidRPr="006F717C">
        <w:tab/>
        <w:t>If immediately before 1</w:t>
      </w:r>
      <w:r w:rsidR="006F717C">
        <w:t> </w:t>
      </w:r>
      <w:r w:rsidRPr="006F717C">
        <w:t xml:space="preserve">July 2009 a person was entitled to receive a CDEP Scheme payment under an agreement of the kind referred to in the definition of </w:t>
      </w:r>
      <w:r w:rsidRPr="006F717C">
        <w:rPr>
          <w:b/>
          <w:i/>
        </w:rPr>
        <w:t>CDEP Scheme provider</w:t>
      </w:r>
      <w:r w:rsidRPr="006F717C">
        <w:t xml:space="preserve"> in subsection</w:t>
      </w:r>
      <w:r w:rsidR="006F717C">
        <w:t> </w:t>
      </w:r>
      <w:r w:rsidRPr="006F717C">
        <w:t xml:space="preserve">23(1), the person is a </w:t>
      </w:r>
      <w:r w:rsidRPr="006F717C">
        <w:rPr>
          <w:b/>
          <w:i/>
        </w:rPr>
        <w:t>CDEP Scheme participant</w:t>
      </w:r>
      <w:r w:rsidRPr="006F717C">
        <w:t xml:space="preserve"> in respect of a day on or after 1</w:t>
      </w:r>
      <w:r w:rsidR="006F717C">
        <w:t> </w:t>
      </w:r>
      <w:r w:rsidRPr="006F717C">
        <w:t>July 2009 if the person is entitled, on that day, to receive such a payment under such an agreement.</w:t>
      </w:r>
    </w:p>
    <w:p w:rsidR="004859A0" w:rsidRPr="006F717C" w:rsidRDefault="004859A0" w:rsidP="004859A0">
      <w:pPr>
        <w:pStyle w:val="notetext"/>
      </w:pPr>
      <w:r w:rsidRPr="006F717C">
        <w:t>Note:</w:t>
      </w:r>
      <w:r w:rsidRPr="006F717C">
        <w:tab/>
        <w:t xml:space="preserve">For </w:t>
      </w:r>
      <w:r w:rsidRPr="006F717C">
        <w:rPr>
          <w:b/>
          <w:i/>
        </w:rPr>
        <w:t>CDEP Scheme payment</w:t>
      </w:r>
      <w:r w:rsidRPr="006F717C">
        <w:t xml:space="preserve"> see subsection</w:t>
      </w:r>
      <w:r w:rsidR="006F717C">
        <w:t> </w:t>
      </w:r>
      <w:r w:rsidRPr="006F717C">
        <w:t>23(1).</w:t>
      </w:r>
    </w:p>
    <w:p w:rsidR="0022038F" w:rsidRPr="006F717C" w:rsidRDefault="0022038F" w:rsidP="0022038F">
      <w:pPr>
        <w:pStyle w:val="subsection"/>
      </w:pPr>
      <w:r w:rsidRPr="006F717C">
        <w:tab/>
        <w:t>(2A)</w:t>
      </w:r>
      <w:r w:rsidRPr="006F717C">
        <w:tab/>
        <w:t>Without limiting persons who are not CDEP Scheme participants, a person who is undertaking an activity approved by the Secretary under section</w:t>
      </w:r>
      <w:r w:rsidR="006F717C">
        <w:t> </w:t>
      </w:r>
      <w:r w:rsidRPr="006F717C">
        <w:t xml:space="preserve">1188BA as a Northern Territory CDEP transitional activity is not a </w:t>
      </w:r>
      <w:r w:rsidRPr="006F717C">
        <w:rPr>
          <w:b/>
          <w:i/>
        </w:rPr>
        <w:t>CDEP Scheme participant</w:t>
      </w:r>
      <w:r w:rsidRPr="006F717C">
        <w:t>.</w:t>
      </w:r>
    </w:p>
    <w:p w:rsidR="0022038F" w:rsidRPr="006F717C" w:rsidRDefault="0022038F" w:rsidP="0022038F">
      <w:pPr>
        <w:pStyle w:val="ActHead5"/>
      </w:pPr>
      <w:bookmarkStart w:id="355" w:name="_Toc370135052"/>
      <w:r w:rsidRPr="006F717C">
        <w:rPr>
          <w:rStyle w:val="CharSectno"/>
        </w:rPr>
        <w:t>1188BA</w:t>
      </w:r>
      <w:r w:rsidRPr="006F717C">
        <w:t xml:space="preserve">  Approval of </w:t>
      </w:r>
      <w:smartTag w:uri="urn:schemas-microsoft-com:office:smarttags" w:element="State">
        <w:smartTag w:uri="urn:schemas-microsoft-com:office:smarttags" w:element="place">
          <w:r w:rsidRPr="006F717C">
            <w:t>Northern Territory</w:t>
          </w:r>
        </w:smartTag>
      </w:smartTag>
      <w:r w:rsidRPr="006F717C">
        <w:t xml:space="preserve"> CDEP transitional activities</w:t>
      </w:r>
      <w:bookmarkEnd w:id="355"/>
    </w:p>
    <w:p w:rsidR="0022038F" w:rsidRPr="006F717C" w:rsidRDefault="0022038F" w:rsidP="0022038F">
      <w:pPr>
        <w:pStyle w:val="subsection"/>
      </w:pPr>
      <w:r w:rsidRPr="006F717C">
        <w:tab/>
        <w:t>(1)</w:t>
      </w:r>
      <w:r w:rsidRPr="006F717C">
        <w:tab/>
        <w:t>The Secretary may, in writing, approve an activity as a Northern Territory CDEP transitional activity for the purposes of this Act.</w:t>
      </w:r>
    </w:p>
    <w:p w:rsidR="0022038F" w:rsidRPr="006F717C" w:rsidRDefault="0022038F" w:rsidP="0022038F">
      <w:pPr>
        <w:pStyle w:val="subsection"/>
      </w:pPr>
      <w:r w:rsidRPr="006F717C">
        <w:tab/>
        <w:t>(2)</w:t>
      </w:r>
      <w:r w:rsidRPr="006F717C">
        <w:tab/>
        <w:t xml:space="preserve">An approval under </w:t>
      </w:r>
      <w:r w:rsidR="006F717C">
        <w:t>subsection (</w:t>
      </w:r>
      <w:r w:rsidRPr="006F717C">
        <w:t>1) is not a legislative instrument.</w:t>
      </w:r>
    </w:p>
    <w:p w:rsidR="0022038F" w:rsidRPr="006F717C" w:rsidRDefault="0022038F" w:rsidP="0022038F">
      <w:pPr>
        <w:pStyle w:val="ActHead5"/>
      </w:pPr>
      <w:bookmarkStart w:id="356" w:name="_Toc370135053"/>
      <w:r w:rsidRPr="006F717C">
        <w:rPr>
          <w:rStyle w:val="CharSectno"/>
        </w:rPr>
        <w:t>1188BB</w:t>
      </w:r>
      <w:r w:rsidRPr="006F717C">
        <w:t xml:space="preserve">  Effect of undertaking </w:t>
      </w:r>
      <w:smartTag w:uri="urn:schemas-microsoft-com:office:smarttags" w:element="State">
        <w:smartTag w:uri="urn:schemas-microsoft-com:office:smarttags" w:element="place">
          <w:r w:rsidRPr="006F717C">
            <w:t>Northern Territory</w:t>
          </w:r>
        </w:smartTag>
      </w:smartTag>
      <w:r w:rsidRPr="006F717C">
        <w:t xml:space="preserve"> CDEP transitional activities</w:t>
      </w:r>
      <w:bookmarkEnd w:id="356"/>
    </w:p>
    <w:p w:rsidR="0022038F" w:rsidRPr="006F717C" w:rsidRDefault="0022038F" w:rsidP="0022038F">
      <w:pPr>
        <w:pStyle w:val="subsection"/>
      </w:pPr>
      <w:r w:rsidRPr="006F717C">
        <w:tab/>
      </w:r>
      <w:r w:rsidRPr="006F717C">
        <w:tab/>
        <w:t>A person is not taken to be:</w:t>
      </w:r>
    </w:p>
    <w:p w:rsidR="008F5A61" w:rsidRPr="006F717C" w:rsidRDefault="008F5A61" w:rsidP="008F5A61">
      <w:pPr>
        <w:pStyle w:val="paragraph"/>
      </w:pPr>
      <w:r w:rsidRPr="006F717C">
        <w:tab/>
        <w:t>(a)</w:t>
      </w:r>
      <w:r w:rsidRPr="006F717C">
        <w:tab/>
        <w:t xml:space="preserve">a worker carrying out work in any capacity for the Commonwealth, or an employee of the Commonwealth, for the purposes of the </w:t>
      </w:r>
      <w:r w:rsidRPr="006F717C">
        <w:rPr>
          <w:i/>
        </w:rPr>
        <w:t>Work Health and Safety Act 2011</w:t>
      </w:r>
      <w:r w:rsidRPr="006F717C">
        <w:t>; or</w:t>
      </w:r>
    </w:p>
    <w:p w:rsidR="0022038F" w:rsidRPr="006F717C" w:rsidRDefault="0022038F" w:rsidP="0022038F">
      <w:pPr>
        <w:pStyle w:val="paragraph"/>
      </w:pPr>
      <w:r w:rsidRPr="006F717C">
        <w:tab/>
        <w:t>(b)</w:t>
      </w:r>
      <w:r w:rsidRPr="006F717C">
        <w:tab/>
        <w:t>an employee within the meaning of section</w:t>
      </w:r>
      <w:r w:rsidR="006F717C">
        <w:t> </w:t>
      </w:r>
      <w:r w:rsidRPr="006F717C">
        <w:t xml:space="preserve">5 of the </w:t>
      </w:r>
      <w:r w:rsidRPr="006F717C">
        <w:rPr>
          <w:i/>
        </w:rPr>
        <w:t>Safety, Rehabilitation and Compensation Act 1988</w:t>
      </w:r>
      <w:r w:rsidRPr="006F717C">
        <w:t>; or</w:t>
      </w:r>
    </w:p>
    <w:p w:rsidR="0022038F" w:rsidRPr="006F717C" w:rsidRDefault="0022038F" w:rsidP="0022038F">
      <w:pPr>
        <w:pStyle w:val="paragraph"/>
      </w:pPr>
      <w:r w:rsidRPr="006F717C">
        <w:tab/>
        <w:t>(c)</w:t>
      </w:r>
      <w:r w:rsidRPr="006F717C">
        <w:tab/>
        <w:t xml:space="preserve">an employee for the purposes of the </w:t>
      </w:r>
      <w:r w:rsidRPr="006F717C">
        <w:rPr>
          <w:i/>
        </w:rPr>
        <w:t>Superannuation Guarantee (Administration) Act 1992</w:t>
      </w:r>
      <w:r w:rsidRPr="006F717C">
        <w:t>; or</w:t>
      </w:r>
    </w:p>
    <w:p w:rsidR="0022038F" w:rsidRPr="006F717C" w:rsidRDefault="0022038F" w:rsidP="0022038F">
      <w:pPr>
        <w:pStyle w:val="paragraph"/>
      </w:pPr>
      <w:r w:rsidRPr="006F717C">
        <w:tab/>
        <w:t>(d)</w:t>
      </w:r>
      <w:r w:rsidRPr="006F717C">
        <w:tab/>
        <w:t xml:space="preserve">an employee for the purposes of the </w:t>
      </w:r>
      <w:r w:rsidR="00F12F76" w:rsidRPr="006F717C">
        <w:rPr>
          <w:i/>
        </w:rPr>
        <w:t>Fair Work Act 2009</w:t>
      </w:r>
      <w:r w:rsidRPr="006F717C">
        <w:t>;</w:t>
      </w:r>
    </w:p>
    <w:p w:rsidR="0022038F" w:rsidRPr="006F717C" w:rsidRDefault="0022038F" w:rsidP="0022038F">
      <w:pPr>
        <w:pStyle w:val="subsection2"/>
      </w:pPr>
      <w:r w:rsidRPr="006F717C">
        <w:t>merely by undertaking an activity approved by the Secretary under section</w:t>
      </w:r>
      <w:r w:rsidR="006F717C">
        <w:t> </w:t>
      </w:r>
      <w:r w:rsidRPr="006F717C">
        <w:t>1188BA as a Northern Territory CDEP transitional activity for the purposes of this Act.</w:t>
      </w:r>
    </w:p>
    <w:p w:rsidR="004918DA" w:rsidRPr="006F717C" w:rsidRDefault="004918DA" w:rsidP="00F01441">
      <w:pPr>
        <w:pStyle w:val="ActHead3"/>
        <w:pageBreakBefore/>
      </w:pPr>
      <w:bookmarkStart w:id="357" w:name="_Toc370135054"/>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Reduction in rate of pension or allowance</w:t>
      </w:r>
      <w:bookmarkEnd w:id="357"/>
    </w:p>
    <w:p w:rsidR="004918DA" w:rsidRPr="006F717C" w:rsidRDefault="004918DA" w:rsidP="004918DA">
      <w:pPr>
        <w:pStyle w:val="ActHead5"/>
      </w:pPr>
      <w:bookmarkStart w:id="358" w:name="_Toc370135055"/>
      <w:r w:rsidRPr="006F717C">
        <w:rPr>
          <w:rStyle w:val="CharSectno"/>
        </w:rPr>
        <w:t>1188C</w:t>
      </w:r>
      <w:r w:rsidRPr="006F717C">
        <w:t xml:space="preserve">  Reductions in rate of payments under this Act if recipient or partner also receiving payments under CDEP Scheme</w:t>
      </w:r>
      <w:bookmarkEnd w:id="358"/>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instalment of any of the following:</w:t>
      </w:r>
    </w:p>
    <w:p w:rsidR="004918DA" w:rsidRPr="006F717C" w:rsidRDefault="004918DA" w:rsidP="004918DA">
      <w:pPr>
        <w:pStyle w:val="paragraphsub"/>
      </w:pPr>
      <w:r w:rsidRPr="006F717C">
        <w:tab/>
        <w:t>(i)</w:t>
      </w:r>
      <w:r w:rsidRPr="006F717C">
        <w:tab/>
        <w:t>age pension;</w:t>
      </w:r>
    </w:p>
    <w:p w:rsidR="004918DA" w:rsidRPr="006F717C" w:rsidRDefault="004918DA" w:rsidP="004918DA">
      <w:pPr>
        <w:pStyle w:val="paragraphsub"/>
      </w:pPr>
      <w:r w:rsidRPr="006F717C">
        <w:tab/>
        <w:t>(ii)</w:t>
      </w:r>
      <w:r w:rsidRPr="006F717C">
        <w:tab/>
        <w:t>disability support pension;</w:t>
      </w:r>
    </w:p>
    <w:p w:rsidR="004918DA" w:rsidRPr="006F717C" w:rsidRDefault="004918DA" w:rsidP="004918DA">
      <w:pPr>
        <w:pStyle w:val="paragraphsub"/>
      </w:pPr>
      <w:r w:rsidRPr="006F717C">
        <w:tab/>
        <w:t>(iii)</w:t>
      </w:r>
      <w:r w:rsidRPr="006F717C">
        <w:tab/>
        <w:t>wife pension;</w:t>
      </w:r>
    </w:p>
    <w:p w:rsidR="004918DA" w:rsidRPr="006F717C" w:rsidRDefault="004918DA" w:rsidP="004918DA">
      <w:pPr>
        <w:pStyle w:val="paragraphsub"/>
      </w:pPr>
      <w:r w:rsidRPr="006F717C">
        <w:tab/>
        <w:t>(iv)</w:t>
      </w:r>
      <w:r w:rsidRPr="006F717C">
        <w:tab/>
        <w:t>carer payment;</w:t>
      </w:r>
    </w:p>
    <w:p w:rsidR="004918DA" w:rsidRPr="006F717C" w:rsidRDefault="004918DA" w:rsidP="004918DA">
      <w:pPr>
        <w:pStyle w:val="paragraphsub"/>
      </w:pPr>
      <w:r w:rsidRPr="006F717C">
        <w:tab/>
        <w:t>(v)</w:t>
      </w:r>
      <w:r w:rsidRPr="006F717C">
        <w:tab/>
        <w:t>parenting payment at the rate applicable for a person who is not a member of a couple;</w:t>
      </w:r>
    </w:p>
    <w:p w:rsidR="004918DA" w:rsidRPr="006F717C" w:rsidRDefault="004918DA" w:rsidP="004918DA">
      <w:pPr>
        <w:pStyle w:val="paragraphsub"/>
      </w:pPr>
      <w:r w:rsidRPr="006F717C">
        <w:tab/>
        <w:t>(vi)</w:t>
      </w:r>
      <w:r w:rsidRPr="006F717C">
        <w:tab/>
        <w:t>bereavement allowance;</w:t>
      </w:r>
    </w:p>
    <w:p w:rsidR="004918DA" w:rsidRPr="006F717C" w:rsidRDefault="004918DA" w:rsidP="004918DA">
      <w:pPr>
        <w:pStyle w:val="paragraphsub"/>
      </w:pPr>
      <w:r w:rsidRPr="006F717C">
        <w:tab/>
        <w:t>(vii)</w:t>
      </w:r>
      <w:r w:rsidRPr="006F717C">
        <w:tab/>
        <w:t>widow B pension;</w:t>
      </w:r>
    </w:p>
    <w:p w:rsidR="004918DA" w:rsidRPr="006F717C" w:rsidRDefault="004918DA" w:rsidP="004918DA">
      <w:pPr>
        <w:pStyle w:val="paragraphsub"/>
      </w:pPr>
      <w:r w:rsidRPr="006F717C">
        <w:tab/>
        <w:t>(ix)</w:t>
      </w:r>
      <w:r w:rsidRPr="006F717C">
        <w:tab/>
        <w:t>special needs pension;</w:t>
      </w:r>
    </w:p>
    <w:p w:rsidR="004918DA" w:rsidRPr="006F717C" w:rsidRDefault="004918DA" w:rsidP="004918DA">
      <w:pPr>
        <w:pStyle w:val="paragraphsub"/>
      </w:pPr>
      <w:r w:rsidRPr="006F717C">
        <w:tab/>
        <w:t>(x)</w:t>
      </w:r>
      <w:r w:rsidRPr="006F717C">
        <w:tab/>
        <w:t>mature age allowance under Part</w:t>
      </w:r>
      <w:r w:rsidR="006F717C">
        <w:t> </w:t>
      </w:r>
      <w:r w:rsidRPr="006F717C">
        <w:t>2.12A;</w:t>
      </w:r>
    </w:p>
    <w:p w:rsidR="004918DA" w:rsidRPr="006F717C" w:rsidRDefault="004918DA" w:rsidP="004918DA">
      <w:pPr>
        <w:pStyle w:val="paragraphsub"/>
      </w:pPr>
      <w:r w:rsidRPr="006F717C">
        <w:tab/>
        <w:t>(xi)</w:t>
      </w:r>
      <w:r w:rsidRPr="006F717C">
        <w:tab/>
        <w:t>mature age partner allowance;</w:t>
      </w:r>
    </w:p>
    <w:p w:rsidR="004918DA" w:rsidRPr="006F717C" w:rsidRDefault="004918DA" w:rsidP="004918DA">
      <w:pPr>
        <w:pStyle w:val="paragraph"/>
      </w:pPr>
      <w:r w:rsidRPr="006F717C">
        <w:tab/>
      </w:r>
      <w:r w:rsidRPr="006F717C">
        <w:tab/>
        <w:t>is payable to a person in respect of a payment period or in respect of a pension payday; and</w:t>
      </w:r>
    </w:p>
    <w:p w:rsidR="004918DA" w:rsidRPr="006F717C" w:rsidRDefault="004918DA" w:rsidP="004918DA">
      <w:pPr>
        <w:pStyle w:val="paragraph"/>
      </w:pPr>
      <w:r w:rsidRPr="006F717C">
        <w:tab/>
        <w:t>(b)</w:t>
      </w:r>
      <w:r w:rsidRPr="006F717C">
        <w:tab/>
        <w:t>a CDEP Scheme payment is payable to the person or the person’s partner in respect of the whole or a part of that payment period or in respect of that pension payday, as the case may be;</w:t>
      </w:r>
    </w:p>
    <w:p w:rsidR="004918DA" w:rsidRPr="006F717C" w:rsidRDefault="004918DA" w:rsidP="004918DA">
      <w:pPr>
        <w:pStyle w:val="subsection2"/>
      </w:pPr>
      <w:r w:rsidRPr="006F717C">
        <w:t>the following provisions have effect:</w:t>
      </w:r>
    </w:p>
    <w:p w:rsidR="004918DA" w:rsidRPr="006F717C" w:rsidRDefault="004918DA" w:rsidP="004918DA">
      <w:pPr>
        <w:pStyle w:val="paragraph"/>
      </w:pPr>
      <w:r w:rsidRPr="006F717C">
        <w:tab/>
        <w:t>(c)</w:t>
      </w:r>
      <w:r w:rsidRPr="006F717C">
        <w:tab/>
        <w:t xml:space="preserve">if a CDEP Scheme payment referred to in </w:t>
      </w:r>
      <w:r w:rsidR="006F717C">
        <w:t>paragraph (</w:t>
      </w:r>
      <w:r w:rsidRPr="006F717C">
        <w:t>b) that is payable to the person exceeds the person’s threshold:</w:t>
      </w:r>
    </w:p>
    <w:p w:rsidR="004918DA" w:rsidRPr="006F717C" w:rsidRDefault="004918DA" w:rsidP="004918DA">
      <w:pPr>
        <w:pStyle w:val="paragraphsub"/>
      </w:pPr>
      <w:r w:rsidRPr="006F717C">
        <w:tab/>
        <w:t>(i)</w:t>
      </w:r>
      <w:r w:rsidRPr="006F717C">
        <w:tab/>
        <w:t>the amount of the instalment is reduced by the part of the CDEP Scheme payment that does not exceed the person’s threshold; and</w:t>
      </w:r>
    </w:p>
    <w:p w:rsidR="004918DA" w:rsidRPr="006F717C" w:rsidRDefault="004918DA" w:rsidP="004918DA">
      <w:pPr>
        <w:pStyle w:val="paragraphsub"/>
      </w:pPr>
      <w:r w:rsidRPr="006F717C">
        <w:tab/>
        <w:t>(ii)</w:t>
      </w:r>
      <w:r w:rsidRPr="006F717C">
        <w:tab/>
        <w:t>the ordinary income of the person includes the part of the CDEP Scheme payment that exceeds the person’s threshold;</w:t>
      </w:r>
    </w:p>
    <w:p w:rsidR="004918DA" w:rsidRPr="006F717C" w:rsidRDefault="004918DA" w:rsidP="0024794F">
      <w:pPr>
        <w:pStyle w:val="paragraph"/>
        <w:keepNext/>
      </w:pPr>
      <w:r w:rsidRPr="006F717C">
        <w:tab/>
        <w:t>(d)</w:t>
      </w:r>
      <w:r w:rsidRPr="006F717C">
        <w:tab/>
        <w:t xml:space="preserve">if a CDEP Scheme payment referred to in </w:t>
      </w:r>
      <w:r w:rsidR="006F717C">
        <w:t>paragraph (</w:t>
      </w:r>
      <w:r w:rsidRPr="006F717C">
        <w:t>b) that is payable to the person does not exceed the person’s threshold:</w:t>
      </w:r>
    </w:p>
    <w:p w:rsidR="004918DA" w:rsidRPr="006F717C" w:rsidRDefault="004918DA" w:rsidP="004918DA">
      <w:pPr>
        <w:pStyle w:val="paragraphsub"/>
      </w:pPr>
      <w:r w:rsidRPr="006F717C">
        <w:tab/>
        <w:t>(i)</w:t>
      </w:r>
      <w:r w:rsidRPr="006F717C">
        <w:tab/>
        <w:t>the amount of the instalment is reduced by the amount of the CDEP Scheme payment; and</w:t>
      </w:r>
    </w:p>
    <w:p w:rsidR="004918DA" w:rsidRPr="006F717C" w:rsidRDefault="004918DA" w:rsidP="004918DA">
      <w:pPr>
        <w:pStyle w:val="paragraphsub"/>
      </w:pPr>
      <w:r w:rsidRPr="006F717C">
        <w:tab/>
        <w:t>(ii)</w:t>
      </w:r>
      <w:r w:rsidRPr="006F717C">
        <w:tab/>
        <w:t>the CDEP Scheme payment is not ordinary income of the person;</w:t>
      </w:r>
    </w:p>
    <w:p w:rsidR="004918DA" w:rsidRPr="006F717C" w:rsidRDefault="004918DA" w:rsidP="004918DA">
      <w:pPr>
        <w:pStyle w:val="paragraph"/>
      </w:pPr>
      <w:r w:rsidRPr="006F717C">
        <w:tab/>
        <w:t>(e)</w:t>
      </w:r>
      <w:r w:rsidRPr="006F717C">
        <w:tab/>
        <w:t xml:space="preserve">if a CDEP Scheme payment referred to in </w:t>
      </w:r>
      <w:r w:rsidR="006F717C">
        <w:t>paragraph (</w:t>
      </w:r>
      <w:r w:rsidRPr="006F717C">
        <w:t>b) that is payable to the person’s partner exceeds the partner’s threshold:</w:t>
      </w:r>
    </w:p>
    <w:p w:rsidR="004918DA" w:rsidRPr="006F717C" w:rsidRDefault="004918DA" w:rsidP="004918DA">
      <w:pPr>
        <w:pStyle w:val="paragraphsub"/>
      </w:pPr>
      <w:r w:rsidRPr="006F717C">
        <w:tab/>
        <w:t>(i)</w:t>
      </w:r>
      <w:r w:rsidRPr="006F717C">
        <w:tab/>
        <w:t>the part of the CDEP Scheme payment that does not exceed the partner’s threshold is not ordinary income of the person or of the person’s partner; and</w:t>
      </w:r>
    </w:p>
    <w:p w:rsidR="004918DA" w:rsidRPr="006F717C" w:rsidRDefault="004918DA" w:rsidP="004918DA">
      <w:pPr>
        <w:pStyle w:val="paragraphsub"/>
      </w:pPr>
      <w:r w:rsidRPr="006F717C">
        <w:tab/>
        <w:t>(ii)</w:t>
      </w:r>
      <w:r w:rsidRPr="006F717C">
        <w:tab/>
        <w:t>the ordinary income of the person’s partner includes the part of the CDEP Scheme payment that exceeds the partner’s threshold;</w:t>
      </w:r>
    </w:p>
    <w:p w:rsidR="004918DA" w:rsidRPr="006F717C" w:rsidRDefault="004918DA" w:rsidP="004918DA">
      <w:pPr>
        <w:pStyle w:val="paragraph"/>
      </w:pPr>
      <w:r w:rsidRPr="006F717C">
        <w:tab/>
        <w:t>(f)</w:t>
      </w:r>
      <w:r w:rsidRPr="006F717C">
        <w:tab/>
        <w:t xml:space="preserve">if a CDEP Scheme payment referred to in </w:t>
      </w:r>
      <w:r w:rsidR="006F717C">
        <w:t>paragraph (</w:t>
      </w:r>
      <w:r w:rsidRPr="006F717C">
        <w:t>b) that is payable to the person’s partner does not exceed the partner’s threshold, the CDEP Scheme payment is not ordinary income of the person or of the person’s partner.</w:t>
      </w:r>
    </w:p>
    <w:p w:rsidR="004918DA" w:rsidRPr="006F717C" w:rsidRDefault="004918DA" w:rsidP="004918DA">
      <w:pPr>
        <w:pStyle w:val="subsection"/>
      </w:pPr>
      <w:r w:rsidRPr="006F717C">
        <w:tab/>
        <w:t>(2)</w:t>
      </w:r>
      <w:r w:rsidRPr="006F717C">
        <w:tab/>
        <w:t xml:space="preserve">If a person who had been receiving instalments of a pension payment, allowance or benefit referred to in </w:t>
      </w:r>
      <w:r w:rsidR="006F717C">
        <w:t>paragraph (</w:t>
      </w:r>
      <w:r w:rsidRPr="006F717C">
        <w:t xml:space="preserve">1)(a) dies, then, in calculating any bereavement payment in respect of the person, any deductions made from the amounts of the instalments under </w:t>
      </w:r>
      <w:r w:rsidR="006F717C">
        <w:t>subparagraph (</w:t>
      </w:r>
      <w:r w:rsidRPr="006F717C">
        <w:t>1)(c)(i), (d)(i) or (e)(i) are to be disregarded.</w:t>
      </w:r>
    </w:p>
    <w:p w:rsidR="004918DA" w:rsidRPr="006F717C" w:rsidRDefault="004918DA" w:rsidP="004918DA">
      <w:pPr>
        <w:pStyle w:val="subsection"/>
      </w:pPr>
      <w:r w:rsidRPr="006F717C">
        <w:tab/>
        <w:t>(3)</w:t>
      </w:r>
      <w:r w:rsidRPr="006F717C">
        <w:tab/>
        <w:t>If:</w:t>
      </w:r>
    </w:p>
    <w:p w:rsidR="004918DA" w:rsidRPr="006F717C" w:rsidRDefault="004918DA" w:rsidP="004918DA">
      <w:pPr>
        <w:pStyle w:val="paragraph"/>
      </w:pPr>
      <w:r w:rsidRPr="006F717C">
        <w:tab/>
        <w:t>(a)</w:t>
      </w:r>
      <w:r w:rsidRPr="006F717C">
        <w:tab/>
        <w:t>a payment of any of the following:</w:t>
      </w:r>
    </w:p>
    <w:p w:rsidR="004918DA" w:rsidRPr="006F717C" w:rsidRDefault="004918DA" w:rsidP="004918DA">
      <w:pPr>
        <w:pStyle w:val="paragraphsub"/>
      </w:pPr>
      <w:r w:rsidRPr="006F717C">
        <w:tab/>
        <w:t>(i)</w:t>
      </w:r>
      <w:r w:rsidRPr="006F717C">
        <w:tab/>
        <w:t>widow allowance;</w:t>
      </w:r>
    </w:p>
    <w:p w:rsidR="004918DA" w:rsidRPr="006F717C" w:rsidRDefault="004918DA" w:rsidP="004918DA">
      <w:pPr>
        <w:pStyle w:val="paragraphsub"/>
      </w:pPr>
      <w:r w:rsidRPr="006F717C">
        <w:tab/>
        <w:t>(ii)</w:t>
      </w:r>
      <w:r w:rsidRPr="006F717C">
        <w:tab/>
        <w:t>newstart allowance;</w:t>
      </w:r>
    </w:p>
    <w:p w:rsidR="004918DA" w:rsidRPr="006F717C" w:rsidRDefault="004918DA" w:rsidP="004918DA">
      <w:pPr>
        <w:pStyle w:val="paragraphsub"/>
      </w:pPr>
      <w:r w:rsidRPr="006F717C">
        <w:tab/>
        <w:t>(iii)</w:t>
      </w:r>
      <w:r w:rsidRPr="006F717C">
        <w:tab/>
        <w:t>youth allowance;</w:t>
      </w:r>
    </w:p>
    <w:p w:rsidR="004918DA" w:rsidRPr="006F717C" w:rsidRDefault="004918DA" w:rsidP="004918DA">
      <w:pPr>
        <w:pStyle w:val="paragraphsub"/>
      </w:pPr>
      <w:r w:rsidRPr="006F717C">
        <w:tab/>
        <w:t>(iv)</w:t>
      </w:r>
      <w:r w:rsidRPr="006F717C">
        <w:tab/>
        <w:t>parenting payment at the rate applicable for a person who is a member of a couple;</w:t>
      </w:r>
    </w:p>
    <w:p w:rsidR="004918DA" w:rsidRPr="006F717C" w:rsidRDefault="004918DA" w:rsidP="004918DA">
      <w:pPr>
        <w:pStyle w:val="paragraphsub"/>
      </w:pPr>
      <w:r w:rsidRPr="006F717C">
        <w:tab/>
        <w:t>(v)</w:t>
      </w:r>
      <w:r w:rsidRPr="006F717C">
        <w:tab/>
        <w:t>partner allowance;</w:t>
      </w:r>
    </w:p>
    <w:p w:rsidR="004918DA" w:rsidRPr="006F717C" w:rsidRDefault="004918DA" w:rsidP="004918DA">
      <w:pPr>
        <w:pStyle w:val="paragraphsub"/>
      </w:pPr>
      <w:r w:rsidRPr="006F717C">
        <w:tab/>
        <w:t>(vi)</w:t>
      </w:r>
      <w:r w:rsidRPr="006F717C">
        <w:tab/>
        <w:t>mature age allowance under Part</w:t>
      </w:r>
      <w:r w:rsidR="006F717C">
        <w:t> </w:t>
      </w:r>
      <w:r w:rsidRPr="006F717C">
        <w:t>2.12B;</w:t>
      </w:r>
    </w:p>
    <w:p w:rsidR="004918DA" w:rsidRPr="006F717C" w:rsidRDefault="004918DA" w:rsidP="004918DA">
      <w:pPr>
        <w:pStyle w:val="paragraphsub"/>
      </w:pPr>
      <w:r w:rsidRPr="006F717C">
        <w:tab/>
        <w:t>(vii)</w:t>
      </w:r>
      <w:r w:rsidRPr="006F717C">
        <w:tab/>
        <w:t>special benefit;</w:t>
      </w:r>
    </w:p>
    <w:p w:rsidR="004918DA" w:rsidRPr="006F717C" w:rsidRDefault="004918DA" w:rsidP="004918DA">
      <w:pPr>
        <w:pStyle w:val="paragraph"/>
      </w:pPr>
      <w:r w:rsidRPr="006F717C">
        <w:tab/>
      </w:r>
      <w:r w:rsidRPr="006F717C">
        <w:tab/>
        <w:t>is payable to a person in respect of a payment period; and</w:t>
      </w:r>
    </w:p>
    <w:p w:rsidR="004918DA" w:rsidRPr="006F717C" w:rsidRDefault="004918DA" w:rsidP="004918DA">
      <w:pPr>
        <w:pStyle w:val="paragraph"/>
      </w:pPr>
      <w:r w:rsidRPr="006F717C">
        <w:tab/>
        <w:t>(b)</w:t>
      </w:r>
      <w:r w:rsidRPr="006F717C">
        <w:tab/>
        <w:t>a CDEP Scheme payment is payable to the person in respect of the whole or a part of that period;</w:t>
      </w:r>
    </w:p>
    <w:p w:rsidR="004918DA" w:rsidRPr="006F717C" w:rsidRDefault="004918DA" w:rsidP="004918DA">
      <w:pPr>
        <w:pStyle w:val="subsection2"/>
      </w:pPr>
      <w:r w:rsidRPr="006F717C">
        <w:t>the following provisions have effect:</w:t>
      </w:r>
    </w:p>
    <w:p w:rsidR="004918DA" w:rsidRPr="006F717C" w:rsidRDefault="004918DA" w:rsidP="004918DA">
      <w:pPr>
        <w:pStyle w:val="paragraph"/>
      </w:pPr>
      <w:r w:rsidRPr="006F717C">
        <w:tab/>
        <w:t>(c)</w:t>
      </w:r>
      <w:r w:rsidRPr="006F717C">
        <w:tab/>
        <w:t xml:space="preserve">if the CDEP Scheme payment referred to in </w:t>
      </w:r>
      <w:r w:rsidR="006F717C">
        <w:t>paragraph (</w:t>
      </w:r>
      <w:r w:rsidRPr="006F717C">
        <w:t>b) exceeds the person’s threshold, the ordinary income of the person includes the part of the CDEP Scheme payment that exceeds the person’s threshold;</w:t>
      </w:r>
    </w:p>
    <w:p w:rsidR="004918DA" w:rsidRPr="006F717C" w:rsidRDefault="004918DA" w:rsidP="004918DA">
      <w:pPr>
        <w:pStyle w:val="paragraph"/>
      </w:pPr>
      <w:r w:rsidRPr="006F717C">
        <w:tab/>
        <w:t>(d)</w:t>
      </w:r>
      <w:r w:rsidRPr="006F717C">
        <w:tab/>
        <w:t xml:space="preserve">if the CDEP Scheme payment referred to in </w:t>
      </w:r>
      <w:r w:rsidR="006F717C">
        <w:t>paragraph (</w:t>
      </w:r>
      <w:r w:rsidRPr="006F717C">
        <w:t>b) does not exceed the person’s threshold, the CDEP Scheme payment is not ordinary income of the person;</w:t>
      </w:r>
    </w:p>
    <w:p w:rsidR="00C501C7" w:rsidRPr="006F717C" w:rsidRDefault="00C501C7" w:rsidP="00C501C7">
      <w:pPr>
        <w:pStyle w:val="paragraph"/>
      </w:pPr>
      <w:r w:rsidRPr="006F717C">
        <w:tab/>
        <w:t>(e)</w:t>
      </w:r>
      <w:r w:rsidRPr="006F717C">
        <w:tab/>
        <w:t xml:space="preserve">if a payment of a social security benefit referred to in </w:t>
      </w:r>
      <w:r w:rsidR="006F717C">
        <w:t>paragraph (</w:t>
      </w:r>
      <w:r w:rsidRPr="006F717C">
        <w:t>a) is payable to the person’s partner in respect of the payment period, the ordinary income of the person, for the purposes of working out the rate of the person’s partner’s social security benefit, includes an amount equal to the person’s CDEP payment.</w:t>
      </w:r>
    </w:p>
    <w:p w:rsidR="004918DA" w:rsidRPr="006F717C" w:rsidRDefault="004918DA" w:rsidP="004918DA">
      <w:pPr>
        <w:pStyle w:val="subsection"/>
      </w:pPr>
      <w:r w:rsidRPr="006F717C">
        <w:tab/>
        <w:t>(4)</w:t>
      </w:r>
      <w:r w:rsidRPr="006F717C">
        <w:tab/>
        <w:t>This section applies in respect of payment periods beginning on or after 20</w:t>
      </w:r>
      <w:r w:rsidR="006F717C">
        <w:t> </w:t>
      </w:r>
      <w:r w:rsidRPr="006F717C">
        <w:t>March 2000.</w:t>
      </w:r>
    </w:p>
    <w:p w:rsidR="004918DA" w:rsidRPr="006F717C" w:rsidRDefault="004918DA" w:rsidP="004918DA">
      <w:pPr>
        <w:pStyle w:val="subsection"/>
      </w:pPr>
      <w:r w:rsidRPr="006F717C">
        <w:tab/>
        <w:t>(5)</w:t>
      </w:r>
      <w:r w:rsidRPr="006F717C">
        <w:tab/>
        <w:t>In this section:</w:t>
      </w:r>
    </w:p>
    <w:p w:rsidR="004918DA" w:rsidRPr="006F717C" w:rsidRDefault="004918DA" w:rsidP="004918DA">
      <w:pPr>
        <w:pStyle w:val="Definition"/>
        <w:rPr>
          <w:b/>
        </w:rPr>
      </w:pPr>
      <w:r w:rsidRPr="006F717C">
        <w:rPr>
          <w:b/>
          <w:i/>
        </w:rPr>
        <w:t>threshold</w:t>
      </w:r>
      <w:r w:rsidRPr="006F717C">
        <w:t>:</w:t>
      </w:r>
    </w:p>
    <w:p w:rsidR="004918DA" w:rsidRPr="006F717C" w:rsidRDefault="004918DA" w:rsidP="004918DA">
      <w:pPr>
        <w:pStyle w:val="paragraph"/>
      </w:pPr>
      <w:r w:rsidRPr="006F717C">
        <w:tab/>
        <w:t>(a)</w:t>
      </w:r>
      <w:r w:rsidRPr="006F717C">
        <w:tab/>
        <w:t>in relation to a person, means the amount referred to in column 4 of Table A in this subsection that is applicable in relation to the person having regard to the type of pension, allowance, benefit or payment referred to in column 2 of that table that would be payable to the person if the person were not a CDEP Scheme participant and the situation (if any) referred to in column 3 of that table that is applicable to the person; or</w:t>
      </w:r>
    </w:p>
    <w:p w:rsidR="004918DA" w:rsidRPr="006F717C" w:rsidRDefault="004918DA" w:rsidP="004918DA">
      <w:pPr>
        <w:pStyle w:val="paragraph"/>
      </w:pPr>
      <w:r w:rsidRPr="006F717C">
        <w:tab/>
        <w:t>(b)</w:t>
      </w:r>
      <w:r w:rsidRPr="006F717C">
        <w:tab/>
        <w:t>in relation to the partner of a person, means:</w:t>
      </w:r>
    </w:p>
    <w:p w:rsidR="004918DA" w:rsidRPr="006F717C" w:rsidRDefault="004918DA" w:rsidP="004918DA">
      <w:pPr>
        <w:pStyle w:val="paragraphsub"/>
      </w:pPr>
      <w:r w:rsidRPr="006F717C">
        <w:tab/>
        <w:t>(i)</w:t>
      </w:r>
      <w:r w:rsidRPr="006F717C">
        <w:tab/>
        <w:t>if the partner is not receiving any pension, allowance, benefit or other payment under this Act—the amount specified in item</w:t>
      </w:r>
      <w:r w:rsidR="006F717C">
        <w:t> </w:t>
      </w:r>
      <w:r w:rsidRPr="006F717C">
        <w:t>7 of column 3B of Table B in point 1068</w:t>
      </w:r>
      <w:r w:rsidR="006F717C">
        <w:noBreakHyphen/>
      </w:r>
      <w:r w:rsidRPr="006F717C">
        <w:t>B1; or</w:t>
      </w:r>
    </w:p>
    <w:p w:rsidR="004918DA" w:rsidRPr="006F717C" w:rsidRDefault="004918DA" w:rsidP="004918DA">
      <w:pPr>
        <w:pStyle w:val="paragraphsub"/>
      </w:pPr>
      <w:r w:rsidRPr="006F717C">
        <w:tab/>
        <w:t>(ii)</w:t>
      </w:r>
      <w:r w:rsidRPr="006F717C">
        <w:tab/>
        <w:t>if the partner is receiving a pension, allowance, benefit or other payment under this Act—the amount that would be applicable under the appropriate item in Table A in this subsection if that table applied to the partner, having regard to the type of pension, allowance, benefit or other payment referred to in column 2 of that table that is payable to the partner and the situation (if any) referred to in column 3 of that table that is applicable to the partner.</w:t>
      </w:r>
    </w:p>
    <w:p w:rsidR="004918DA" w:rsidRPr="006F717C" w:rsidRDefault="004918DA" w:rsidP="004918DA">
      <w:pPr>
        <w:pStyle w:val="Tabletext"/>
      </w:pPr>
    </w:p>
    <w:tbl>
      <w:tblPr>
        <w:tblW w:w="71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755"/>
        <w:gridCol w:w="1701"/>
        <w:gridCol w:w="2603"/>
      </w:tblGrid>
      <w:tr w:rsidR="004918DA" w:rsidRPr="006F717C" w:rsidTr="00347717">
        <w:trPr>
          <w:cantSplit/>
          <w:tblHeader/>
        </w:trPr>
        <w:tc>
          <w:tcPr>
            <w:tcW w:w="7139" w:type="dxa"/>
            <w:gridSpan w:val="4"/>
            <w:tcBorders>
              <w:top w:val="single" w:sz="12" w:space="0" w:color="auto"/>
              <w:left w:val="nil"/>
              <w:bottom w:val="nil"/>
              <w:right w:val="nil"/>
            </w:tcBorders>
          </w:tcPr>
          <w:p w:rsidR="004918DA" w:rsidRPr="006F717C" w:rsidRDefault="004918DA" w:rsidP="004918DA">
            <w:pPr>
              <w:pStyle w:val="Tabletext"/>
              <w:keepNext/>
              <w:rPr>
                <w:b/>
              </w:rPr>
            </w:pPr>
            <w:r w:rsidRPr="006F717C">
              <w:rPr>
                <w:b/>
              </w:rPr>
              <w:t>Table A—Threshold amounts</w:t>
            </w:r>
          </w:p>
        </w:tc>
      </w:tr>
      <w:tr w:rsidR="004918DA" w:rsidRPr="006F717C" w:rsidTr="00347717">
        <w:trPr>
          <w:cantSplit/>
          <w:tblHeader/>
        </w:trPr>
        <w:tc>
          <w:tcPr>
            <w:tcW w:w="1080" w:type="dxa"/>
            <w:tcBorders>
              <w:left w:val="nil"/>
              <w:bottom w:val="single" w:sz="12" w:space="0" w:color="auto"/>
              <w:right w:val="nil"/>
            </w:tcBorders>
          </w:tcPr>
          <w:p w:rsidR="004918DA" w:rsidRPr="006F717C" w:rsidRDefault="004918DA" w:rsidP="004918DA">
            <w:pPr>
              <w:pStyle w:val="Tabletext"/>
              <w:keepNext/>
              <w:rPr>
                <w:b/>
              </w:rPr>
            </w:pPr>
            <w:r w:rsidRPr="006F717C">
              <w:rPr>
                <w:b/>
              </w:rPr>
              <w:t>Column 1</w:t>
            </w:r>
          </w:p>
          <w:p w:rsidR="004918DA" w:rsidRPr="006F717C" w:rsidRDefault="004918DA" w:rsidP="004918DA">
            <w:pPr>
              <w:pStyle w:val="Tabletext"/>
              <w:keepNext/>
              <w:rPr>
                <w:b/>
              </w:rPr>
            </w:pPr>
            <w:r w:rsidRPr="006F717C">
              <w:rPr>
                <w:b/>
              </w:rPr>
              <w:t>Item</w:t>
            </w:r>
          </w:p>
        </w:tc>
        <w:tc>
          <w:tcPr>
            <w:tcW w:w="1755" w:type="dxa"/>
            <w:tcBorders>
              <w:left w:val="nil"/>
              <w:bottom w:val="single" w:sz="12" w:space="0" w:color="auto"/>
              <w:right w:val="nil"/>
            </w:tcBorders>
          </w:tcPr>
          <w:p w:rsidR="004918DA" w:rsidRPr="006F717C" w:rsidRDefault="004918DA" w:rsidP="004918DA">
            <w:pPr>
              <w:pStyle w:val="Tabletext"/>
              <w:keepNext/>
              <w:rPr>
                <w:b/>
              </w:rPr>
            </w:pPr>
            <w:r w:rsidRPr="006F717C">
              <w:rPr>
                <w:b/>
              </w:rPr>
              <w:t>Column 2</w:t>
            </w:r>
          </w:p>
          <w:p w:rsidR="004918DA" w:rsidRPr="006F717C" w:rsidRDefault="004918DA" w:rsidP="004918DA">
            <w:pPr>
              <w:pStyle w:val="Tabletext"/>
              <w:keepNext/>
              <w:rPr>
                <w:b/>
              </w:rPr>
            </w:pPr>
            <w:r w:rsidRPr="006F717C">
              <w:rPr>
                <w:b/>
              </w:rPr>
              <w:t>Type of pension, allowance, benefit or payment</w:t>
            </w:r>
          </w:p>
        </w:tc>
        <w:tc>
          <w:tcPr>
            <w:tcW w:w="1701" w:type="dxa"/>
            <w:tcBorders>
              <w:left w:val="nil"/>
              <w:bottom w:val="single" w:sz="12" w:space="0" w:color="auto"/>
              <w:right w:val="nil"/>
            </w:tcBorders>
          </w:tcPr>
          <w:p w:rsidR="004918DA" w:rsidRPr="006F717C" w:rsidRDefault="004918DA" w:rsidP="004918DA">
            <w:pPr>
              <w:pStyle w:val="Tabletext"/>
              <w:keepNext/>
              <w:rPr>
                <w:b/>
              </w:rPr>
            </w:pPr>
            <w:r w:rsidRPr="006F717C">
              <w:rPr>
                <w:b/>
              </w:rPr>
              <w:t>Column 3</w:t>
            </w:r>
          </w:p>
          <w:p w:rsidR="004918DA" w:rsidRPr="006F717C" w:rsidRDefault="004918DA" w:rsidP="004918DA">
            <w:pPr>
              <w:pStyle w:val="Tabletext"/>
              <w:keepNext/>
              <w:rPr>
                <w:b/>
              </w:rPr>
            </w:pPr>
            <w:r w:rsidRPr="006F717C">
              <w:rPr>
                <w:b/>
              </w:rPr>
              <w:t>Situation</w:t>
            </w:r>
          </w:p>
        </w:tc>
        <w:tc>
          <w:tcPr>
            <w:tcW w:w="2603" w:type="dxa"/>
            <w:tcBorders>
              <w:left w:val="nil"/>
              <w:bottom w:val="single" w:sz="12" w:space="0" w:color="auto"/>
              <w:right w:val="nil"/>
            </w:tcBorders>
          </w:tcPr>
          <w:p w:rsidR="004918DA" w:rsidRPr="006F717C" w:rsidRDefault="004918DA" w:rsidP="004918DA">
            <w:pPr>
              <w:pStyle w:val="Tabletext"/>
              <w:keepNext/>
              <w:rPr>
                <w:b/>
              </w:rPr>
            </w:pPr>
            <w:r w:rsidRPr="006F717C">
              <w:rPr>
                <w:b/>
              </w:rPr>
              <w:t>Column 4</w:t>
            </w:r>
          </w:p>
          <w:p w:rsidR="004918DA" w:rsidRPr="006F717C" w:rsidRDefault="004918DA" w:rsidP="004918DA">
            <w:pPr>
              <w:pStyle w:val="Tabletext"/>
              <w:keepNext/>
              <w:rPr>
                <w:b/>
              </w:rPr>
            </w:pPr>
            <w:r w:rsidRPr="006F717C">
              <w:rPr>
                <w:b/>
              </w:rPr>
              <w:t>Person’s threshold</w:t>
            </w:r>
          </w:p>
        </w:tc>
      </w:tr>
      <w:tr w:rsidR="004918DA" w:rsidRPr="006F717C" w:rsidTr="00347717">
        <w:trPr>
          <w:cantSplit/>
        </w:trPr>
        <w:tc>
          <w:tcPr>
            <w:tcW w:w="1080"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1</w:t>
            </w:r>
          </w:p>
        </w:tc>
        <w:tc>
          <w:tcPr>
            <w:tcW w:w="1755"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Age pension</w:t>
            </w:r>
          </w:p>
        </w:tc>
        <w:tc>
          <w:tcPr>
            <w:tcW w:w="1701"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w:t>
            </w:r>
          </w:p>
        </w:tc>
        <w:tc>
          <w:tcPr>
            <w:tcW w:w="2603"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4A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2</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Age pension</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7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3</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Disability support pension</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4A of Table B in point 1068</w:t>
            </w:r>
            <w:r w:rsidR="006F717C">
              <w:noBreakHyphen/>
            </w:r>
            <w:r w:rsidRPr="006F717C">
              <w:t xml:space="preserve">B1 or the amount specified in </w:t>
            </w:r>
            <w:r w:rsidR="008C04D0" w:rsidRPr="006F717C">
              <w:t>column 4</w:t>
            </w:r>
            <w:r w:rsidRPr="006F717C">
              <w:t xml:space="preserve"> of the item of Table B in point 1066A</w:t>
            </w:r>
            <w:r w:rsidR="006F717C">
              <w:noBreakHyphen/>
            </w:r>
            <w:r w:rsidRPr="006F717C">
              <w:t>B1 (including any amount required to be added by point 1066A</w:t>
            </w:r>
            <w:r w:rsidR="006F717C">
              <w:noBreakHyphen/>
            </w:r>
            <w:r w:rsidRPr="006F717C">
              <w:t>C1) that would apply to the person if the person were not a CDEP Scheme participant, whichever is the lesser</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4</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Disability support pension</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7 of Table B in point 1068</w:t>
            </w:r>
            <w:r w:rsidR="006F717C">
              <w:noBreakHyphen/>
            </w:r>
            <w:r w:rsidRPr="006F717C">
              <w:t xml:space="preserve">B1 or the amount specified in </w:t>
            </w:r>
            <w:r w:rsidR="003223B0" w:rsidRPr="006F717C">
              <w:t>column 4</w:t>
            </w:r>
            <w:r w:rsidRPr="006F717C">
              <w:t xml:space="preserve"> of the item in Table B in point 1066A</w:t>
            </w:r>
            <w:r w:rsidR="006F717C">
              <w:noBreakHyphen/>
            </w:r>
            <w:r w:rsidRPr="006F717C">
              <w:t>B1 (including any amount required to be added by point 1066A</w:t>
            </w:r>
            <w:r w:rsidR="006F717C">
              <w:noBreakHyphen/>
            </w:r>
            <w:r w:rsidRPr="006F717C">
              <w:t>C1) that would apply to the person if the person were not a CDEP Scheme participant, whichever is the lesser</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5</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Wife pension</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7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6</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Carer payment</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87246D">
            <w:pPr>
              <w:pStyle w:val="Tabletext"/>
            </w:pPr>
            <w:r w:rsidRPr="006F717C">
              <w:t>The amount specified in column 3B of item</w:t>
            </w:r>
            <w:r w:rsidR="006F717C">
              <w:t> </w:t>
            </w:r>
            <w:r w:rsidRPr="006F717C">
              <w:t>4A of Table B in point</w:t>
            </w:r>
            <w:r w:rsidR="0087246D" w:rsidRPr="006F717C">
              <w:t> </w:t>
            </w:r>
            <w:r w:rsidRPr="006F717C">
              <w:t>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7</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Carer payment</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7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8</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Bereavement allowance</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4A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9</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Bereavement allowance</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7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10</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Widow B pension</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4A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11</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Special needs pension</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4A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12</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Special needs pension</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7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13</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Mature age allowance under Part</w:t>
            </w:r>
            <w:r w:rsidR="006F717C">
              <w:t> </w:t>
            </w:r>
            <w:r w:rsidRPr="006F717C">
              <w:t>2.12A</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4A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14</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Mature age allowance under Part</w:t>
            </w:r>
            <w:r w:rsidR="006F717C">
              <w:t> </w:t>
            </w:r>
            <w:r w:rsidRPr="006F717C">
              <w:t>2.12A</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7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15</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 xml:space="preserve">Mature age partner allowance </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7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16</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Newstart allowance</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 and is under the age of 60</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4A of Table B in point 1068</w:t>
            </w:r>
            <w:r w:rsidR="006F717C">
              <w:noBreakHyphen/>
            </w:r>
            <w:r w:rsidRPr="006F717C">
              <w:t>B1 or the maximum basic rate that would apply to the person if the person were not a CDEP Scheme participant, whichever is the lesser</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17</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Newstart allowance</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 is over the age of 60, and has been receiving for a continuous period of at least 9 months one or more of a social security pension, a social security benefit, a service pension or income support supplement</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5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18</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Newstart allowance</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 is over the age of 60, and has not been receiving for a continuous period of at least 9 months one or more of a social security pension, a social security benefit, a service pension or income support supplement</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3B of item</w:t>
            </w:r>
            <w:r w:rsidR="006F717C">
              <w:t> </w:t>
            </w:r>
            <w:r w:rsidRPr="006F717C">
              <w:t>4B of Table B in point 1068</w:t>
            </w:r>
            <w:r w:rsidR="006F717C">
              <w:noBreakHyphen/>
            </w:r>
            <w:r w:rsidRPr="006F717C">
              <w:t>B1</w:t>
            </w:r>
          </w:p>
        </w:tc>
      </w:tr>
      <w:tr w:rsidR="004918DA" w:rsidRPr="006F717C" w:rsidTr="00347717">
        <w:trPr>
          <w:cantSplit/>
        </w:trPr>
        <w:tc>
          <w:tcPr>
            <w:tcW w:w="108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19</w:t>
            </w:r>
          </w:p>
        </w:tc>
        <w:tc>
          <w:tcPr>
            <w:tcW w:w="1755"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Newstart allowance</w:t>
            </w:r>
          </w:p>
        </w:tc>
        <w:tc>
          <w:tcPr>
            <w:tcW w:w="1701"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Not member of a couple and has a dependent child</w:t>
            </w:r>
          </w:p>
        </w:tc>
        <w:tc>
          <w:tcPr>
            <w:tcW w:w="2603"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The amount specified in column 3A of item</w:t>
            </w:r>
            <w:r w:rsidR="006F717C">
              <w:t> </w:t>
            </w:r>
            <w:r w:rsidRPr="006F717C">
              <w:t>4A of Table B in point 1068</w:t>
            </w:r>
            <w:r w:rsidR="006F717C">
              <w:noBreakHyphen/>
            </w:r>
            <w:r w:rsidRPr="006F717C">
              <w:t>B1</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19A</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Newstart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Not member of a couple and not required to satisfy the activity test because of a determination in relation to the person under subsection</w:t>
            </w:r>
            <w:r w:rsidR="006F717C">
              <w:t> </w:t>
            </w:r>
            <w:r w:rsidRPr="006F717C">
              <w:t>602C(3) or (3A)</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worked out under point 1068</w:t>
            </w:r>
            <w:r w:rsidR="006F717C">
              <w:noBreakHyphen/>
            </w:r>
            <w:r w:rsidRPr="006F717C">
              <w:t>B5</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20</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Newstart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Member of illness separated couple, whether or not the person has a dependent child</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9 of Table B in point 1068</w:t>
            </w:r>
            <w:r w:rsidR="006F717C">
              <w:noBreakHyphen/>
            </w:r>
            <w:r w:rsidRPr="006F717C">
              <w:t>B1 or the maximum basic rate that would apply to the person if the person were not a CDEP Scheme participant, whichever is the lesser</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21</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Newstart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Member of a couple whether or not the person has a dependent child</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7 of Table B in point 1068</w:t>
            </w:r>
            <w:r w:rsidR="006F717C">
              <w:noBreakHyphen/>
            </w:r>
            <w:r w:rsidRPr="006F717C">
              <w:t>B1 or the maximum basic rate that would apply to the person if the person were not a CDEP Scheme participant, whichever is the lesser</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22</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Newstart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Member of a couple but partner in gaol</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11 of Table B in point 1068</w:t>
            </w:r>
            <w:r w:rsidR="006F717C">
              <w:noBreakHyphen/>
            </w:r>
            <w:r w:rsidRPr="006F717C">
              <w:t>B1 or the maximum basic rate that would apply to the person if the person were not a CDEP Scheme participant, whichever is the lesser</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23</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Widow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Under the age of 60</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4A of Table B in point 1068</w:t>
            </w:r>
            <w:r w:rsidR="006F717C">
              <w:noBreakHyphen/>
            </w:r>
            <w:r w:rsidRPr="006F717C">
              <w:t>B1</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24</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Widow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Over the age of 60 and has been receiving for a continuous period of at least 9 months one or more of a social security pension, a social security benefit, a service pension or income support supplement</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5 of Table B in point 1068</w:t>
            </w:r>
            <w:r w:rsidR="006F717C">
              <w:noBreakHyphen/>
            </w:r>
            <w:r w:rsidRPr="006F717C">
              <w:t>B1</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25</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Widow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Over the age of 60 and has not been receiving for a continuous period of at least 9 months one or more of a social security pension, a social security benefit, a service pension or income support supplement</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4B of Table B in point 1068</w:t>
            </w:r>
            <w:r w:rsidR="006F717C">
              <w:noBreakHyphen/>
            </w:r>
            <w:r w:rsidRPr="006F717C">
              <w:t>B1</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26</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Special benefit</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Not member of a couple</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4A of Table B in point 1068</w:t>
            </w:r>
            <w:r w:rsidR="006F717C">
              <w:noBreakHyphen/>
            </w:r>
            <w:r w:rsidRPr="006F717C">
              <w:t>B1 or the maximum basic rate that would apply to the person if the person were not a CDEP Scheme participant, whichever is the lesser</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27</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Special benefit</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7 of Table B in point 1068</w:t>
            </w:r>
            <w:r w:rsidR="006F717C">
              <w:noBreakHyphen/>
            </w:r>
            <w:r w:rsidRPr="006F717C">
              <w:t>B1 or the maximum basic rate that would apply to the person if the person were not a CDEP Scheme participant, whichever is the lesser</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28</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Partner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7 of Table B in point 1068</w:t>
            </w:r>
            <w:r w:rsidR="006F717C">
              <w:noBreakHyphen/>
            </w:r>
            <w:r w:rsidRPr="006F717C">
              <w:t>B1 or the maximum basic rate that would apply to the person if the person were not a CDEP Scheme participant, whichever is the lesser</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29</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Mature age allowance under Part</w:t>
            </w:r>
            <w:r w:rsidR="006F717C">
              <w:t> </w:t>
            </w:r>
            <w:r w:rsidRPr="006F717C">
              <w:t>2.12B</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Not member of a couple</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5A of Table B in point 1068</w:t>
            </w:r>
            <w:r w:rsidR="006F717C">
              <w:noBreakHyphen/>
            </w:r>
            <w:r w:rsidRPr="006F717C">
              <w:t>B1</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30</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Mature age allowance under Part</w:t>
            </w:r>
            <w:r w:rsidR="006F717C">
              <w:t> </w:t>
            </w:r>
            <w:r w:rsidRPr="006F717C">
              <w:t>2.12B</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7 of Table B in point 1068</w:t>
            </w:r>
            <w:r w:rsidR="006F717C">
              <w:noBreakHyphen/>
            </w:r>
            <w:r w:rsidRPr="006F717C">
              <w:t>B1</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31</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Parenting payment</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Not member of a couple</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4A of Table B in point 1068</w:t>
            </w:r>
            <w:r w:rsidR="006F717C">
              <w:noBreakHyphen/>
            </w:r>
            <w:r w:rsidRPr="006F717C">
              <w:t>B1</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32</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Parenting payment</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Member of a couple</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3B of item</w:t>
            </w:r>
            <w:r w:rsidR="006F717C">
              <w:t> </w:t>
            </w:r>
            <w:r w:rsidRPr="006F717C">
              <w:t>7 of Table B in point 1068</w:t>
            </w:r>
            <w:r w:rsidR="006F717C">
              <w:noBreakHyphen/>
            </w:r>
            <w:r w:rsidRPr="006F717C">
              <w:t>B1 or the maximum basic rate that would apply to the person if the person were not a CDEP Scheme participant, whichever is the lesser</w:t>
            </w:r>
          </w:p>
        </w:tc>
      </w:tr>
      <w:tr w:rsidR="00F84462" w:rsidRPr="006F717C" w:rsidTr="00347717">
        <w:trPr>
          <w:cantSplit/>
        </w:trPr>
        <w:tc>
          <w:tcPr>
            <w:tcW w:w="1080"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33</w:t>
            </w:r>
          </w:p>
        </w:tc>
        <w:tc>
          <w:tcPr>
            <w:tcW w:w="1755"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Youth allowance</w:t>
            </w:r>
          </w:p>
        </w:tc>
        <w:tc>
          <w:tcPr>
            <w:tcW w:w="1701"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Not independent</w:t>
            </w:r>
          </w:p>
        </w:tc>
        <w:tc>
          <w:tcPr>
            <w:tcW w:w="2603" w:type="dxa"/>
            <w:tcBorders>
              <w:top w:val="single" w:sz="2" w:space="0" w:color="auto"/>
              <w:left w:val="nil"/>
              <w:bottom w:val="single" w:sz="2" w:space="0" w:color="auto"/>
              <w:right w:val="nil"/>
            </w:tcBorders>
            <w:shd w:val="clear" w:color="auto" w:fill="auto"/>
          </w:tcPr>
          <w:p w:rsidR="00F84462" w:rsidRPr="006F717C" w:rsidRDefault="00F84462" w:rsidP="004918DA">
            <w:pPr>
              <w:pStyle w:val="Tabletext"/>
            </w:pPr>
            <w:r w:rsidRPr="006F717C">
              <w:t>The amount specified in column 3 of the item of Table BA in point 1067G</w:t>
            </w:r>
            <w:r w:rsidR="006F717C">
              <w:noBreakHyphen/>
            </w:r>
            <w:r w:rsidRPr="006F717C">
              <w:t>B2 that would apply to the person if the person were not a CDEP Scheme participant</w:t>
            </w:r>
          </w:p>
        </w:tc>
      </w:tr>
      <w:tr w:rsidR="00F84462" w:rsidRPr="006F717C" w:rsidTr="00347717">
        <w:trPr>
          <w:cantSplit/>
        </w:trPr>
        <w:tc>
          <w:tcPr>
            <w:tcW w:w="1080" w:type="dxa"/>
            <w:tcBorders>
              <w:top w:val="single" w:sz="2" w:space="0" w:color="auto"/>
              <w:left w:val="nil"/>
              <w:bottom w:val="single" w:sz="2" w:space="0" w:color="auto"/>
              <w:right w:val="nil"/>
            </w:tcBorders>
          </w:tcPr>
          <w:p w:rsidR="00F84462" w:rsidRPr="006F717C" w:rsidRDefault="00F84462" w:rsidP="004918DA">
            <w:pPr>
              <w:pStyle w:val="Tabletext"/>
            </w:pPr>
            <w:r w:rsidRPr="006F717C">
              <w:t>34</w:t>
            </w:r>
          </w:p>
        </w:tc>
        <w:tc>
          <w:tcPr>
            <w:tcW w:w="1755" w:type="dxa"/>
            <w:tcBorders>
              <w:top w:val="single" w:sz="2" w:space="0" w:color="auto"/>
              <w:left w:val="nil"/>
              <w:bottom w:val="single" w:sz="2" w:space="0" w:color="auto"/>
              <w:right w:val="nil"/>
            </w:tcBorders>
          </w:tcPr>
          <w:p w:rsidR="00F84462" w:rsidRPr="006F717C" w:rsidRDefault="00F84462" w:rsidP="004918DA">
            <w:pPr>
              <w:pStyle w:val="Tabletext"/>
            </w:pPr>
            <w:r w:rsidRPr="006F717C">
              <w:t>Youth allowance</w:t>
            </w:r>
          </w:p>
        </w:tc>
        <w:tc>
          <w:tcPr>
            <w:tcW w:w="1701" w:type="dxa"/>
            <w:tcBorders>
              <w:top w:val="single" w:sz="2" w:space="0" w:color="auto"/>
              <w:left w:val="nil"/>
              <w:bottom w:val="single" w:sz="2" w:space="0" w:color="auto"/>
              <w:right w:val="nil"/>
            </w:tcBorders>
          </w:tcPr>
          <w:p w:rsidR="00F84462" w:rsidRPr="006F717C" w:rsidRDefault="00F84462" w:rsidP="004918DA">
            <w:pPr>
              <w:pStyle w:val="Tabletext"/>
            </w:pPr>
            <w:r w:rsidRPr="006F717C">
              <w:t>Independent</w:t>
            </w:r>
          </w:p>
        </w:tc>
        <w:tc>
          <w:tcPr>
            <w:tcW w:w="2603" w:type="dxa"/>
            <w:tcBorders>
              <w:top w:val="single" w:sz="2" w:space="0" w:color="auto"/>
              <w:left w:val="nil"/>
              <w:bottom w:val="single" w:sz="2" w:space="0" w:color="auto"/>
              <w:right w:val="nil"/>
            </w:tcBorders>
          </w:tcPr>
          <w:p w:rsidR="00F84462" w:rsidRPr="006F717C" w:rsidRDefault="00F84462" w:rsidP="004918DA">
            <w:pPr>
              <w:pStyle w:val="Tabletext"/>
            </w:pPr>
            <w:r w:rsidRPr="006F717C">
              <w:t>The amount specified in column 3 of the item of Table BB in point 1067G</w:t>
            </w:r>
            <w:r w:rsidR="006F717C">
              <w:noBreakHyphen/>
            </w:r>
            <w:r w:rsidRPr="006F717C">
              <w:t>B3 that would apply to the person if the person were not a CDEP Scheme participant</w:t>
            </w:r>
          </w:p>
        </w:tc>
      </w:tr>
      <w:tr w:rsidR="00C7644B" w:rsidRPr="006F717C" w:rsidTr="00347717">
        <w:trPr>
          <w:cantSplit/>
        </w:trPr>
        <w:tc>
          <w:tcPr>
            <w:tcW w:w="1080" w:type="dxa"/>
            <w:tcBorders>
              <w:top w:val="single" w:sz="2" w:space="0" w:color="auto"/>
              <w:left w:val="nil"/>
              <w:bottom w:val="single" w:sz="12" w:space="0" w:color="auto"/>
              <w:right w:val="nil"/>
            </w:tcBorders>
          </w:tcPr>
          <w:p w:rsidR="00C7644B" w:rsidRPr="006F717C" w:rsidRDefault="00C7644B" w:rsidP="004918DA">
            <w:pPr>
              <w:pStyle w:val="Tabletext"/>
            </w:pPr>
            <w:r w:rsidRPr="006F717C">
              <w:t>35</w:t>
            </w:r>
          </w:p>
        </w:tc>
        <w:tc>
          <w:tcPr>
            <w:tcW w:w="1755" w:type="dxa"/>
            <w:tcBorders>
              <w:top w:val="single" w:sz="2" w:space="0" w:color="auto"/>
              <w:left w:val="nil"/>
              <w:bottom w:val="single" w:sz="12" w:space="0" w:color="auto"/>
              <w:right w:val="nil"/>
            </w:tcBorders>
          </w:tcPr>
          <w:p w:rsidR="00C7644B" w:rsidRPr="006F717C" w:rsidRDefault="00C7644B" w:rsidP="004918DA">
            <w:pPr>
              <w:pStyle w:val="Tabletext"/>
            </w:pPr>
            <w:r w:rsidRPr="006F717C">
              <w:t>Youth allowance</w:t>
            </w:r>
          </w:p>
        </w:tc>
        <w:tc>
          <w:tcPr>
            <w:tcW w:w="1701" w:type="dxa"/>
            <w:tcBorders>
              <w:top w:val="single" w:sz="2" w:space="0" w:color="auto"/>
              <w:left w:val="nil"/>
              <w:bottom w:val="single" w:sz="12" w:space="0" w:color="auto"/>
              <w:right w:val="nil"/>
            </w:tcBorders>
          </w:tcPr>
          <w:p w:rsidR="00C7644B" w:rsidRPr="006F717C" w:rsidRDefault="00C7644B" w:rsidP="004918DA">
            <w:pPr>
              <w:pStyle w:val="Tabletext"/>
            </w:pPr>
            <w:r w:rsidRPr="006F717C">
              <w:t>Independent, not long term income support student, not member of a couple and has an exemption under section</w:t>
            </w:r>
            <w:r w:rsidR="006F717C">
              <w:t> </w:t>
            </w:r>
            <w:r w:rsidRPr="006F717C">
              <w:t>542FA because of a determination in relation to the person under subsection</w:t>
            </w:r>
            <w:r w:rsidR="006F717C">
              <w:t> </w:t>
            </w:r>
            <w:r w:rsidRPr="006F717C">
              <w:t>542FA(3) or (3A)</w:t>
            </w:r>
          </w:p>
        </w:tc>
        <w:tc>
          <w:tcPr>
            <w:tcW w:w="2603" w:type="dxa"/>
            <w:tcBorders>
              <w:top w:val="single" w:sz="2" w:space="0" w:color="auto"/>
              <w:left w:val="nil"/>
              <w:bottom w:val="single" w:sz="12" w:space="0" w:color="auto"/>
              <w:right w:val="nil"/>
            </w:tcBorders>
          </w:tcPr>
          <w:p w:rsidR="00C7644B" w:rsidRPr="006F717C" w:rsidRDefault="00C7644B" w:rsidP="004918DA">
            <w:pPr>
              <w:pStyle w:val="Tabletext"/>
            </w:pPr>
            <w:r w:rsidRPr="006F717C">
              <w:t>The amount worked out under point 1067G</w:t>
            </w:r>
            <w:r w:rsidR="006F717C">
              <w:noBreakHyphen/>
            </w:r>
            <w:r w:rsidRPr="006F717C">
              <w:t>B3A</w:t>
            </w:r>
          </w:p>
        </w:tc>
      </w:tr>
    </w:tbl>
    <w:p w:rsidR="004918DA" w:rsidRPr="006F717C" w:rsidRDefault="004918DA" w:rsidP="004918DA">
      <w:pPr>
        <w:pStyle w:val="notetext"/>
      </w:pPr>
      <w:r w:rsidRPr="006F717C">
        <w:t>Note:</w:t>
      </w:r>
      <w:r w:rsidRPr="006F717C">
        <w:tab/>
        <w:t xml:space="preserve">For </w:t>
      </w:r>
      <w:r w:rsidRPr="006F717C">
        <w:rPr>
          <w:b/>
          <w:i/>
        </w:rPr>
        <w:t>CDEP Scheme payment</w:t>
      </w:r>
      <w:r w:rsidRPr="006F717C">
        <w:t xml:space="preserve"> see subsection</w:t>
      </w:r>
      <w:r w:rsidR="006F717C">
        <w:t> </w:t>
      </w:r>
      <w:r w:rsidRPr="006F717C">
        <w:t>23(1).</w:t>
      </w:r>
    </w:p>
    <w:p w:rsidR="000E6F74" w:rsidRPr="006F717C" w:rsidRDefault="000E6F74" w:rsidP="000E6F74">
      <w:pPr>
        <w:pStyle w:val="subsection"/>
      </w:pPr>
      <w:r w:rsidRPr="006F717C">
        <w:tab/>
        <w:t>(5A)</w:t>
      </w:r>
      <w:r w:rsidRPr="006F717C">
        <w:tab/>
        <w:t>To avoid doubt, for the purposes of item</w:t>
      </w:r>
      <w:r w:rsidR="006F717C">
        <w:t> </w:t>
      </w:r>
      <w:r w:rsidRPr="006F717C">
        <w:t xml:space="preserve">19 of Table A in </w:t>
      </w:r>
      <w:r w:rsidR="006F717C">
        <w:t>subsection (</w:t>
      </w:r>
      <w:r w:rsidRPr="006F717C">
        <w:t>5), a person is taken to have a dependent child if point 1068</w:t>
      </w:r>
      <w:r w:rsidR="006F717C">
        <w:noBreakHyphen/>
      </w:r>
      <w:r w:rsidRPr="006F717C">
        <w:t>B1B has the effect that the person’s maximum basic rate of newstart allowance is worked out as if the person had a dependent child.</w:t>
      </w:r>
    </w:p>
    <w:p w:rsidR="000E6F74" w:rsidRPr="006F717C" w:rsidRDefault="000E6F74" w:rsidP="000E6F74">
      <w:pPr>
        <w:pStyle w:val="subsection"/>
      </w:pPr>
      <w:r w:rsidRPr="006F717C">
        <w:tab/>
        <w:t>(5B)</w:t>
      </w:r>
      <w:r w:rsidRPr="006F717C">
        <w:tab/>
      </w:r>
      <w:r w:rsidR="006F717C">
        <w:t>Subsection (</w:t>
      </w:r>
      <w:r w:rsidRPr="006F717C">
        <w:t>5A) does not limit the circumstances in which a person has a dependent child for the purposes of the item mentioned in that subsection.</w:t>
      </w:r>
    </w:p>
    <w:p w:rsidR="004918DA" w:rsidRPr="006F717C" w:rsidRDefault="004918DA" w:rsidP="004918DA">
      <w:pPr>
        <w:pStyle w:val="subsection"/>
      </w:pPr>
      <w:r w:rsidRPr="006F717C">
        <w:tab/>
        <w:t>(6)</w:t>
      </w:r>
      <w:r w:rsidRPr="006F717C">
        <w:tab/>
        <w:t>In items</w:t>
      </w:r>
      <w:r w:rsidR="006F717C">
        <w:t> </w:t>
      </w:r>
      <w:r w:rsidRPr="006F717C">
        <w:t xml:space="preserve">26 and 27 of Table A in </w:t>
      </w:r>
      <w:r w:rsidR="006F717C">
        <w:t>subsection (</w:t>
      </w:r>
      <w:r w:rsidRPr="006F717C">
        <w:t>5), a reference to the maximum basic rate that would apply to a person is a reference to the amount that would be the person’s maximum basic rate if the person were receiving the appropriate payment.</w:t>
      </w:r>
    </w:p>
    <w:p w:rsidR="004918DA" w:rsidRPr="006F717C" w:rsidRDefault="004918DA" w:rsidP="004918DA">
      <w:pPr>
        <w:pStyle w:val="subsection"/>
      </w:pPr>
      <w:r w:rsidRPr="006F717C">
        <w:tab/>
        <w:t>(7)</w:t>
      </w:r>
      <w:r w:rsidRPr="006F717C">
        <w:tab/>
        <w:t xml:space="preserve">For the purpose of </w:t>
      </w:r>
      <w:r w:rsidR="006F717C">
        <w:t>subsection (</w:t>
      </w:r>
      <w:r w:rsidRPr="006F717C">
        <w:t xml:space="preserve">6), the appropriate payment is the social security payment, other than special benefit, that, in the opinion of the Secretary, is the social security payment that it is equitable to take into account for the purposes of </w:t>
      </w:r>
      <w:r w:rsidR="006F717C">
        <w:t>subsection (</w:t>
      </w:r>
      <w:r w:rsidRPr="006F717C">
        <w:t>6), having regard to the circumstances of the person concerned.</w:t>
      </w:r>
    </w:p>
    <w:p w:rsidR="000E6F74" w:rsidRPr="006F717C" w:rsidRDefault="000E6F74" w:rsidP="000E6F74">
      <w:pPr>
        <w:pStyle w:val="subsection"/>
      </w:pPr>
      <w:r w:rsidRPr="006F717C">
        <w:tab/>
        <w:t>(8)</w:t>
      </w:r>
      <w:r w:rsidRPr="006F717C">
        <w:tab/>
        <w:t>To avoid doubt, for the purposes of item</w:t>
      </w:r>
      <w:r w:rsidR="006F717C">
        <w:t> </w:t>
      </w:r>
      <w:r w:rsidRPr="006F717C">
        <w:t xml:space="preserve">34 of Table A in </w:t>
      </w:r>
      <w:r w:rsidR="006F717C">
        <w:t>subsection (</w:t>
      </w:r>
      <w:r w:rsidRPr="006F717C">
        <w:t>5), a person is taken to have a dependent child if point 1067G</w:t>
      </w:r>
      <w:r w:rsidR="006F717C">
        <w:noBreakHyphen/>
      </w:r>
      <w:r w:rsidRPr="006F717C">
        <w:t>B3AA has the effect that the person’s maximum basic rate of youth allowance is worked out as if the person had a dependent child.</w:t>
      </w:r>
    </w:p>
    <w:p w:rsidR="000E6F74" w:rsidRPr="006F717C" w:rsidRDefault="000E6F74" w:rsidP="000E6F74">
      <w:pPr>
        <w:pStyle w:val="subsection"/>
      </w:pPr>
      <w:r w:rsidRPr="006F717C">
        <w:tab/>
        <w:t>(9)</w:t>
      </w:r>
      <w:r w:rsidRPr="006F717C">
        <w:tab/>
      </w:r>
      <w:r w:rsidR="006F717C">
        <w:t>Subsection (</w:t>
      </w:r>
      <w:r w:rsidRPr="006F717C">
        <w:t>8) does not limit the circumstances in which a person has a dependent child for the purposes of the item mentioned in that subsection.</w:t>
      </w:r>
    </w:p>
    <w:p w:rsidR="004918DA" w:rsidRPr="006F717C" w:rsidRDefault="004918DA" w:rsidP="00F01441">
      <w:pPr>
        <w:pStyle w:val="ActHead3"/>
        <w:pageBreakBefore/>
      </w:pPr>
      <w:bookmarkStart w:id="359" w:name="_Toc370135056"/>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CDEP Scheme Participant Supplement</w:t>
      </w:r>
      <w:bookmarkEnd w:id="359"/>
    </w:p>
    <w:p w:rsidR="004918DA" w:rsidRPr="006F717C" w:rsidRDefault="004918DA" w:rsidP="004918DA">
      <w:pPr>
        <w:pStyle w:val="ActHead5"/>
      </w:pPr>
      <w:bookmarkStart w:id="360" w:name="_Toc370135057"/>
      <w:r w:rsidRPr="006F717C">
        <w:rPr>
          <w:rStyle w:val="CharSectno"/>
        </w:rPr>
        <w:t>1188D</w:t>
      </w:r>
      <w:r w:rsidRPr="006F717C">
        <w:t xml:space="preserve">  Entitlement to Supplement: people receiving pension</w:t>
      </w:r>
      <w:r w:rsidR="006F717C">
        <w:noBreakHyphen/>
      </w:r>
      <w:r w:rsidRPr="006F717C">
        <w:t>type payments on or after 20</w:t>
      </w:r>
      <w:r w:rsidR="006F717C">
        <w:t> </w:t>
      </w:r>
      <w:r w:rsidRPr="006F717C">
        <w:t>March 1999</w:t>
      </w:r>
      <w:bookmarkEnd w:id="360"/>
    </w:p>
    <w:p w:rsidR="004918DA" w:rsidRPr="006F717C" w:rsidRDefault="004918DA" w:rsidP="004918DA">
      <w:pPr>
        <w:pStyle w:val="subsection"/>
      </w:pPr>
      <w:r w:rsidRPr="006F717C">
        <w:tab/>
        <w:t>(1)</w:t>
      </w:r>
      <w:r w:rsidRPr="006F717C">
        <w:tab/>
        <w:t>This section applies in respect of:</w:t>
      </w:r>
    </w:p>
    <w:p w:rsidR="004918DA" w:rsidRPr="006F717C" w:rsidRDefault="004918DA" w:rsidP="004918DA">
      <w:pPr>
        <w:pStyle w:val="paragraph"/>
      </w:pPr>
      <w:r w:rsidRPr="006F717C">
        <w:tab/>
        <w:t>(a)</w:t>
      </w:r>
      <w:r w:rsidRPr="006F717C">
        <w:tab/>
        <w:t>payment periods beginning on or after 20</w:t>
      </w:r>
      <w:r w:rsidR="006F717C">
        <w:t> </w:t>
      </w:r>
      <w:r w:rsidRPr="006F717C">
        <w:t>March 1999; and</w:t>
      </w:r>
    </w:p>
    <w:p w:rsidR="004918DA" w:rsidRPr="006F717C" w:rsidRDefault="004918DA" w:rsidP="004918DA">
      <w:pPr>
        <w:pStyle w:val="paragraph"/>
      </w:pPr>
      <w:r w:rsidRPr="006F717C">
        <w:tab/>
        <w:t>(b)</w:t>
      </w:r>
      <w:r w:rsidRPr="006F717C">
        <w:tab/>
        <w:t>pension paydays occurring on or after that date.</w:t>
      </w:r>
    </w:p>
    <w:p w:rsidR="004918DA" w:rsidRPr="006F717C" w:rsidRDefault="004918DA" w:rsidP="004918DA">
      <w:pPr>
        <w:pStyle w:val="subsection"/>
      </w:pPr>
      <w:r w:rsidRPr="006F717C">
        <w:tab/>
        <w:t>(2)</w:t>
      </w:r>
      <w:r w:rsidRPr="006F717C">
        <w:tab/>
        <w:t xml:space="preserve">This section applies to a person in respect of a payment period (the </w:t>
      </w:r>
      <w:r w:rsidRPr="006F717C">
        <w:rPr>
          <w:b/>
          <w:i/>
        </w:rPr>
        <w:t>relevant payment period</w:t>
      </w:r>
      <w:r w:rsidRPr="006F717C">
        <w:t xml:space="preserve">) or in respect of a pension payday (the </w:t>
      </w:r>
      <w:r w:rsidRPr="006F717C">
        <w:rPr>
          <w:b/>
          <w:i/>
        </w:rPr>
        <w:t>relevant pension payday</w:t>
      </w:r>
      <w:r w:rsidRPr="006F717C">
        <w:t>) if:</w:t>
      </w:r>
    </w:p>
    <w:p w:rsidR="004918DA" w:rsidRPr="006F717C" w:rsidRDefault="004918DA" w:rsidP="004918DA">
      <w:pPr>
        <w:pStyle w:val="paragraph"/>
      </w:pPr>
      <w:r w:rsidRPr="006F717C">
        <w:tab/>
        <w:t>(a)</w:t>
      </w:r>
      <w:r w:rsidRPr="006F717C">
        <w:tab/>
        <w:t>an instalment of any of the following:</w:t>
      </w:r>
    </w:p>
    <w:p w:rsidR="004918DA" w:rsidRPr="006F717C" w:rsidRDefault="004918DA" w:rsidP="004918DA">
      <w:pPr>
        <w:pStyle w:val="paragraphsub"/>
      </w:pPr>
      <w:r w:rsidRPr="006F717C">
        <w:tab/>
        <w:t>(i)</w:t>
      </w:r>
      <w:r w:rsidRPr="006F717C">
        <w:tab/>
        <w:t>age pension;</w:t>
      </w:r>
    </w:p>
    <w:p w:rsidR="004918DA" w:rsidRPr="006F717C" w:rsidRDefault="004918DA" w:rsidP="004918DA">
      <w:pPr>
        <w:pStyle w:val="paragraphsub"/>
      </w:pPr>
      <w:r w:rsidRPr="006F717C">
        <w:tab/>
        <w:t>(ii)</w:t>
      </w:r>
      <w:r w:rsidRPr="006F717C">
        <w:tab/>
        <w:t>disability support pension;</w:t>
      </w:r>
    </w:p>
    <w:p w:rsidR="004918DA" w:rsidRPr="006F717C" w:rsidRDefault="004918DA" w:rsidP="004918DA">
      <w:pPr>
        <w:pStyle w:val="paragraphsub"/>
      </w:pPr>
      <w:r w:rsidRPr="006F717C">
        <w:tab/>
        <w:t>(iii)</w:t>
      </w:r>
      <w:r w:rsidRPr="006F717C">
        <w:tab/>
        <w:t>wife pension;</w:t>
      </w:r>
    </w:p>
    <w:p w:rsidR="004918DA" w:rsidRPr="006F717C" w:rsidRDefault="004918DA" w:rsidP="004918DA">
      <w:pPr>
        <w:pStyle w:val="paragraphsub"/>
      </w:pPr>
      <w:r w:rsidRPr="006F717C">
        <w:tab/>
        <w:t>(iv)</w:t>
      </w:r>
      <w:r w:rsidRPr="006F717C">
        <w:tab/>
        <w:t>carer payment;</w:t>
      </w:r>
    </w:p>
    <w:p w:rsidR="004918DA" w:rsidRPr="006F717C" w:rsidRDefault="004918DA" w:rsidP="004918DA">
      <w:pPr>
        <w:pStyle w:val="paragraphsub"/>
      </w:pPr>
      <w:r w:rsidRPr="006F717C">
        <w:tab/>
        <w:t>(v)</w:t>
      </w:r>
      <w:r w:rsidRPr="006F717C">
        <w:tab/>
        <w:t>parenting payment at the rate applicable for a person who is not a member of a couple;</w:t>
      </w:r>
    </w:p>
    <w:p w:rsidR="004918DA" w:rsidRPr="006F717C" w:rsidRDefault="004918DA" w:rsidP="004918DA">
      <w:pPr>
        <w:pStyle w:val="paragraphsub"/>
      </w:pPr>
      <w:r w:rsidRPr="006F717C">
        <w:tab/>
        <w:t>(vi)</w:t>
      </w:r>
      <w:r w:rsidRPr="006F717C">
        <w:tab/>
        <w:t>bereavement allowance;</w:t>
      </w:r>
    </w:p>
    <w:p w:rsidR="004918DA" w:rsidRPr="006F717C" w:rsidRDefault="004918DA" w:rsidP="004918DA">
      <w:pPr>
        <w:pStyle w:val="paragraphsub"/>
      </w:pPr>
      <w:r w:rsidRPr="006F717C">
        <w:tab/>
        <w:t>(vii)</w:t>
      </w:r>
      <w:r w:rsidRPr="006F717C">
        <w:tab/>
        <w:t>widow B pension;</w:t>
      </w:r>
    </w:p>
    <w:p w:rsidR="004918DA" w:rsidRPr="006F717C" w:rsidRDefault="004918DA" w:rsidP="004918DA">
      <w:pPr>
        <w:pStyle w:val="paragraphsub"/>
      </w:pPr>
      <w:r w:rsidRPr="006F717C">
        <w:tab/>
        <w:t>(viii)</w:t>
      </w:r>
      <w:r w:rsidRPr="006F717C">
        <w:tab/>
        <w:t>special needs pension;</w:t>
      </w:r>
    </w:p>
    <w:p w:rsidR="004918DA" w:rsidRPr="006F717C" w:rsidRDefault="004918DA" w:rsidP="004918DA">
      <w:pPr>
        <w:pStyle w:val="paragraphsub"/>
      </w:pPr>
      <w:r w:rsidRPr="006F717C">
        <w:tab/>
        <w:t>(ix)</w:t>
      </w:r>
      <w:r w:rsidRPr="006F717C">
        <w:tab/>
        <w:t>mature age allowance under Part</w:t>
      </w:r>
      <w:r w:rsidR="006F717C">
        <w:t> </w:t>
      </w:r>
      <w:r w:rsidRPr="006F717C">
        <w:t>2.12A;</w:t>
      </w:r>
    </w:p>
    <w:p w:rsidR="004918DA" w:rsidRPr="006F717C" w:rsidRDefault="004918DA" w:rsidP="004918DA">
      <w:pPr>
        <w:pStyle w:val="paragraphsub"/>
      </w:pPr>
      <w:r w:rsidRPr="006F717C">
        <w:tab/>
        <w:t>(x)</w:t>
      </w:r>
      <w:r w:rsidRPr="006F717C">
        <w:tab/>
        <w:t>mature age partner allowance;</w:t>
      </w:r>
    </w:p>
    <w:p w:rsidR="004918DA" w:rsidRPr="006F717C" w:rsidRDefault="004918DA" w:rsidP="004918DA">
      <w:pPr>
        <w:pStyle w:val="paragraph"/>
      </w:pPr>
      <w:r w:rsidRPr="006F717C">
        <w:tab/>
      </w:r>
      <w:r w:rsidRPr="006F717C">
        <w:tab/>
        <w:t>is payable to a person in respect of the relevant payment period or the relevant pension payday; and</w:t>
      </w:r>
    </w:p>
    <w:p w:rsidR="004918DA" w:rsidRPr="006F717C" w:rsidRDefault="004918DA" w:rsidP="004918DA">
      <w:pPr>
        <w:pStyle w:val="paragraph"/>
      </w:pPr>
      <w:r w:rsidRPr="006F717C">
        <w:tab/>
        <w:t>(b)</w:t>
      </w:r>
      <w:r w:rsidRPr="006F717C">
        <w:tab/>
        <w:t xml:space="preserve">the person meets the requirements of </w:t>
      </w:r>
      <w:r w:rsidR="006F717C">
        <w:t>subsection (</w:t>
      </w:r>
      <w:r w:rsidRPr="006F717C">
        <w:t>3) or (4).</w:t>
      </w:r>
    </w:p>
    <w:p w:rsidR="004918DA" w:rsidRPr="006F717C" w:rsidRDefault="004918DA" w:rsidP="004918DA">
      <w:pPr>
        <w:pStyle w:val="subsection"/>
      </w:pPr>
      <w:r w:rsidRPr="006F717C">
        <w:tab/>
        <w:t>(3)</w:t>
      </w:r>
      <w:r w:rsidRPr="006F717C">
        <w:tab/>
        <w:t>The requirements of this subsection are:</w:t>
      </w:r>
    </w:p>
    <w:p w:rsidR="004918DA" w:rsidRPr="006F717C" w:rsidRDefault="004918DA" w:rsidP="004918DA">
      <w:pPr>
        <w:pStyle w:val="paragraph"/>
      </w:pPr>
      <w:r w:rsidRPr="006F717C">
        <w:tab/>
        <w:t>(a)</w:t>
      </w:r>
      <w:r w:rsidRPr="006F717C">
        <w:tab/>
        <w:t>that the person is a CDEP Scheme participant in respect of the relevant payment period or the relevant pension payday; and</w:t>
      </w:r>
    </w:p>
    <w:p w:rsidR="004918DA" w:rsidRPr="006F717C" w:rsidRDefault="004918DA" w:rsidP="004918DA">
      <w:pPr>
        <w:pStyle w:val="paragraph"/>
      </w:pPr>
      <w:r w:rsidRPr="006F717C">
        <w:tab/>
        <w:t>(b)</w:t>
      </w:r>
      <w:r w:rsidRPr="006F717C">
        <w:tab/>
        <w:t>that a CDEP Scheme payment is payable to the person in respect of the relevant payment period or the relevant pension payday.</w:t>
      </w:r>
    </w:p>
    <w:p w:rsidR="004918DA" w:rsidRPr="006F717C" w:rsidRDefault="004918DA" w:rsidP="004918DA">
      <w:pPr>
        <w:pStyle w:val="subsection"/>
        <w:keepNext/>
      </w:pPr>
      <w:r w:rsidRPr="006F717C">
        <w:tab/>
        <w:t>(4)</w:t>
      </w:r>
      <w:r w:rsidRPr="006F717C">
        <w:tab/>
        <w:t>The requirements of this subsection are:</w:t>
      </w:r>
    </w:p>
    <w:p w:rsidR="004918DA" w:rsidRPr="006F717C" w:rsidRDefault="00D7506F" w:rsidP="004918DA">
      <w:pPr>
        <w:pStyle w:val="paragraph"/>
      </w:pPr>
      <w:r w:rsidRPr="006F717C">
        <w:tab/>
        <w:t>(a)</w:t>
      </w:r>
      <w:r w:rsidRPr="006F717C">
        <w:tab/>
      </w:r>
      <w:r w:rsidR="004918DA" w:rsidRPr="006F717C">
        <w:t>that the person is a CDEP Scheme participant in respect of the relevant payment period or the relevant pension payday; and</w:t>
      </w:r>
    </w:p>
    <w:p w:rsidR="004918DA" w:rsidRPr="006F717C" w:rsidRDefault="004918DA" w:rsidP="004918DA">
      <w:pPr>
        <w:pStyle w:val="paragraph"/>
      </w:pPr>
      <w:r w:rsidRPr="006F717C">
        <w:tab/>
        <w:t>(b)</w:t>
      </w:r>
      <w:r w:rsidRPr="006F717C">
        <w:tab/>
        <w:t>that a CDEP Scheme payment was payable to the person:</w:t>
      </w:r>
    </w:p>
    <w:p w:rsidR="004918DA" w:rsidRPr="006F717C" w:rsidRDefault="004918DA" w:rsidP="004918DA">
      <w:pPr>
        <w:pStyle w:val="paragraphsub"/>
      </w:pPr>
      <w:r w:rsidRPr="006F717C">
        <w:tab/>
        <w:t>(i)</w:t>
      </w:r>
      <w:r w:rsidRPr="006F717C">
        <w:tab/>
        <w:t>in respect of a payment period the whole or a part of which occurred within the 3 payment periods immediately before the relevant payment period; or</w:t>
      </w:r>
    </w:p>
    <w:p w:rsidR="004918DA" w:rsidRPr="006F717C" w:rsidRDefault="004918DA" w:rsidP="004918DA">
      <w:pPr>
        <w:pStyle w:val="paragraphsub"/>
      </w:pPr>
      <w:r w:rsidRPr="006F717C">
        <w:tab/>
        <w:t>(ii)</w:t>
      </w:r>
      <w:r w:rsidRPr="006F717C">
        <w:tab/>
        <w:t>in respect of the 3 pension paydays immediately before the relevant pension payday.</w:t>
      </w:r>
    </w:p>
    <w:p w:rsidR="004918DA" w:rsidRPr="006F717C" w:rsidRDefault="004918DA" w:rsidP="004918DA">
      <w:pPr>
        <w:pStyle w:val="subsection"/>
      </w:pPr>
      <w:r w:rsidRPr="006F717C">
        <w:tab/>
        <w:t>(5)</w:t>
      </w:r>
      <w:r w:rsidRPr="006F717C">
        <w:tab/>
        <w:t xml:space="preserve">If this section applies to the person in respect of the relevant payment period or the relevant pension payday, then, subject to </w:t>
      </w:r>
      <w:r w:rsidR="006F717C">
        <w:t>subsection (</w:t>
      </w:r>
      <w:r w:rsidRPr="006F717C">
        <w:t>6), a CDEP Scheme Participant Supplement of $20.80 is payable to the person in respect of that period or payday.</w:t>
      </w:r>
    </w:p>
    <w:p w:rsidR="004918DA" w:rsidRPr="006F717C" w:rsidRDefault="004918DA" w:rsidP="004918DA">
      <w:pPr>
        <w:pStyle w:val="notetext"/>
      </w:pPr>
      <w:r w:rsidRPr="006F717C">
        <w:t>Note:</w:t>
      </w:r>
      <w:r w:rsidRPr="006F717C">
        <w:tab/>
        <w:t xml:space="preserve">For </w:t>
      </w:r>
      <w:r w:rsidRPr="006F717C">
        <w:rPr>
          <w:b/>
          <w:i/>
        </w:rPr>
        <w:t>CDEP Scheme payment</w:t>
      </w:r>
      <w:r w:rsidRPr="006F717C">
        <w:t xml:space="preserve"> see subsection</w:t>
      </w:r>
      <w:r w:rsidR="006F717C">
        <w:t> </w:t>
      </w:r>
      <w:r w:rsidRPr="006F717C">
        <w:t>23(1).</w:t>
      </w:r>
    </w:p>
    <w:p w:rsidR="004918DA" w:rsidRPr="006F717C" w:rsidRDefault="004918DA" w:rsidP="004918DA">
      <w:pPr>
        <w:pStyle w:val="subsection"/>
      </w:pPr>
      <w:r w:rsidRPr="006F717C">
        <w:tab/>
        <w:t>(6)</w:t>
      </w:r>
      <w:r w:rsidRPr="006F717C">
        <w:tab/>
        <w:t>A person cannot receive more than one payment of CDEP Scheme Participant Supplement in respect of a fortnightly period.</w:t>
      </w:r>
    </w:p>
    <w:p w:rsidR="004918DA" w:rsidRPr="006F717C" w:rsidRDefault="004918DA" w:rsidP="004918DA">
      <w:pPr>
        <w:pStyle w:val="ActHead5"/>
      </w:pPr>
      <w:bookmarkStart w:id="361" w:name="_Toc370135058"/>
      <w:r w:rsidRPr="006F717C">
        <w:rPr>
          <w:rStyle w:val="CharSectno"/>
        </w:rPr>
        <w:t>1188E</w:t>
      </w:r>
      <w:r w:rsidRPr="006F717C">
        <w:t xml:space="preserve">  Entitlement to Supplement between 20</w:t>
      </w:r>
      <w:r w:rsidR="006F717C">
        <w:t> </w:t>
      </w:r>
      <w:r w:rsidRPr="006F717C">
        <w:t>March 1999 and 19</w:t>
      </w:r>
      <w:r w:rsidR="006F717C">
        <w:t> </w:t>
      </w:r>
      <w:r w:rsidRPr="006F717C">
        <w:t>March 2000: people not covered by section</w:t>
      </w:r>
      <w:r w:rsidR="006F717C">
        <w:t> </w:t>
      </w:r>
      <w:r w:rsidRPr="006F717C">
        <w:t>1188D</w:t>
      </w:r>
      <w:bookmarkEnd w:id="361"/>
    </w:p>
    <w:p w:rsidR="004918DA" w:rsidRPr="006F717C" w:rsidRDefault="004918DA" w:rsidP="004918DA">
      <w:pPr>
        <w:pStyle w:val="subsection"/>
      </w:pPr>
      <w:r w:rsidRPr="006F717C">
        <w:tab/>
        <w:t>(1)</w:t>
      </w:r>
      <w:r w:rsidRPr="006F717C">
        <w:tab/>
        <w:t>This section applies in respect of:</w:t>
      </w:r>
    </w:p>
    <w:p w:rsidR="004918DA" w:rsidRPr="006F717C" w:rsidRDefault="004918DA" w:rsidP="004918DA">
      <w:pPr>
        <w:pStyle w:val="paragraph"/>
      </w:pPr>
      <w:r w:rsidRPr="006F717C">
        <w:tab/>
        <w:t>(a)</w:t>
      </w:r>
      <w:r w:rsidRPr="006F717C">
        <w:tab/>
        <w:t>payment periods beginning on or after 20</w:t>
      </w:r>
      <w:r w:rsidR="006F717C">
        <w:t> </w:t>
      </w:r>
      <w:r w:rsidRPr="006F717C">
        <w:t>March 1999 and not later than 19</w:t>
      </w:r>
      <w:r w:rsidR="006F717C">
        <w:t> </w:t>
      </w:r>
      <w:r w:rsidRPr="006F717C">
        <w:t>March 2000; or</w:t>
      </w:r>
    </w:p>
    <w:p w:rsidR="004918DA" w:rsidRPr="006F717C" w:rsidRDefault="004918DA" w:rsidP="004918DA">
      <w:pPr>
        <w:pStyle w:val="paragraph"/>
      </w:pPr>
      <w:r w:rsidRPr="006F717C">
        <w:tab/>
        <w:t>(b)</w:t>
      </w:r>
      <w:r w:rsidRPr="006F717C">
        <w:tab/>
        <w:t>pension paydays occurring on or after 20</w:t>
      </w:r>
      <w:r w:rsidR="006F717C">
        <w:t> </w:t>
      </w:r>
      <w:r w:rsidRPr="006F717C">
        <w:t>March 1999 and not later than 19</w:t>
      </w:r>
      <w:r w:rsidR="006F717C">
        <w:t> </w:t>
      </w:r>
      <w:r w:rsidRPr="006F717C">
        <w:t>March 2000.</w:t>
      </w:r>
    </w:p>
    <w:p w:rsidR="004918DA" w:rsidRPr="006F717C" w:rsidRDefault="004918DA" w:rsidP="004918DA">
      <w:pPr>
        <w:pStyle w:val="subsection"/>
      </w:pPr>
      <w:r w:rsidRPr="006F717C">
        <w:tab/>
        <w:t>(2)</w:t>
      </w:r>
      <w:r w:rsidRPr="006F717C">
        <w:tab/>
        <w:t xml:space="preserve">This section applies to a person in respect of a payment period (the </w:t>
      </w:r>
      <w:r w:rsidRPr="006F717C">
        <w:rPr>
          <w:b/>
          <w:i/>
        </w:rPr>
        <w:t>relevant payment period</w:t>
      </w:r>
      <w:r w:rsidRPr="006F717C">
        <w:t xml:space="preserve">) or in respect of a pension payday (the </w:t>
      </w:r>
      <w:r w:rsidRPr="006F717C">
        <w:rPr>
          <w:b/>
          <w:i/>
        </w:rPr>
        <w:t>relevant pension payday</w:t>
      </w:r>
      <w:r w:rsidRPr="006F717C">
        <w:t xml:space="preserve">) if the person meets the requirements of </w:t>
      </w:r>
      <w:r w:rsidR="006F717C">
        <w:t>subsections (</w:t>
      </w:r>
      <w:r w:rsidRPr="006F717C">
        <w:t>3) and (4).</w:t>
      </w:r>
    </w:p>
    <w:p w:rsidR="004918DA" w:rsidRPr="006F717C" w:rsidRDefault="004918DA" w:rsidP="004918DA">
      <w:pPr>
        <w:pStyle w:val="subsection"/>
      </w:pPr>
      <w:r w:rsidRPr="006F717C">
        <w:tab/>
        <w:t>(3)</w:t>
      </w:r>
      <w:r w:rsidRPr="006F717C">
        <w:tab/>
        <w:t>The requirements of this subsection are:</w:t>
      </w:r>
    </w:p>
    <w:p w:rsidR="004918DA" w:rsidRPr="006F717C" w:rsidRDefault="004918DA" w:rsidP="004918DA">
      <w:pPr>
        <w:pStyle w:val="paragraph"/>
      </w:pPr>
      <w:r w:rsidRPr="006F717C">
        <w:tab/>
        <w:t>(a)</w:t>
      </w:r>
      <w:r w:rsidRPr="006F717C">
        <w:tab/>
        <w:t>that the person is a CDEP Scheme participant in respect of the relevant payment period or the relevant pension payday; and</w:t>
      </w:r>
    </w:p>
    <w:p w:rsidR="004918DA" w:rsidRPr="006F717C" w:rsidRDefault="004918DA" w:rsidP="004918DA">
      <w:pPr>
        <w:pStyle w:val="paragraph"/>
      </w:pPr>
      <w:r w:rsidRPr="006F717C">
        <w:tab/>
        <w:t>(b)</w:t>
      </w:r>
      <w:r w:rsidRPr="006F717C">
        <w:tab/>
        <w:t>that a CDEP Scheme payment was payable to the person:</w:t>
      </w:r>
    </w:p>
    <w:p w:rsidR="004918DA" w:rsidRPr="006F717C" w:rsidRDefault="004918DA" w:rsidP="004918DA">
      <w:pPr>
        <w:pStyle w:val="paragraphsub"/>
      </w:pPr>
      <w:r w:rsidRPr="006F717C">
        <w:tab/>
        <w:t>(i)</w:t>
      </w:r>
      <w:r w:rsidRPr="006F717C">
        <w:tab/>
        <w:t>in respect of a payment period the whole or a part of which occurred within the 3 payment periods immediately before the relevant payment period; or</w:t>
      </w:r>
    </w:p>
    <w:p w:rsidR="004918DA" w:rsidRPr="006F717C" w:rsidRDefault="004918DA" w:rsidP="004918DA">
      <w:pPr>
        <w:pStyle w:val="paragraphsub"/>
      </w:pPr>
      <w:r w:rsidRPr="006F717C">
        <w:tab/>
        <w:t>(ii)</w:t>
      </w:r>
      <w:r w:rsidRPr="006F717C">
        <w:tab/>
        <w:t>in respect of the 3 pension paydays immediately before the relevant pension payday.</w:t>
      </w:r>
    </w:p>
    <w:p w:rsidR="004918DA" w:rsidRPr="006F717C" w:rsidRDefault="004918DA" w:rsidP="004918DA">
      <w:pPr>
        <w:pStyle w:val="subsection"/>
      </w:pPr>
      <w:r w:rsidRPr="006F717C">
        <w:tab/>
        <w:t>(4)</w:t>
      </w:r>
      <w:r w:rsidRPr="006F717C">
        <w:tab/>
        <w:t xml:space="preserve">The requirement of this subsection is that the person satisfies the CDEP Scheme Participant Supplement income test in respect of the relevant payment period, or in respect of the payment period in which the relevant pension payday occurs, as mentioned in </w:t>
      </w:r>
      <w:r w:rsidR="006F717C">
        <w:t>subsection (</w:t>
      </w:r>
      <w:r w:rsidRPr="006F717C">
        <w:t>5) or (6), as the case requires.</w:t>
      </w:r>
    </w:p>
    <w:p w:rsidR="004918DA" w:rsidRPr="006F717C" w:rsidRDefault="004918DA" w:rsidP="004918DA">
      <w:pPr>
        <w:pStyle w:val="subsection"/>
      </w:pPr>
      <w:r w:rsidRPr="006F717C">
        <w:tab/>
        <w:t>(5)</w:t>
      </w:r>
      <w:r w:rsidRPr="006F717C">
        <w:tab/>
        <w:t>This is how to work out whether a person who is not a member of a couple satisfies the CDEP Scheme Participant Supplement income test in respect of a payment period.</w:t>
      </w:r>
    </w:p>
    <w:p w:rsidR="004918DA" w:rsidRPr="006F717C" w:rsidRDefault="004918DA" w:rsidP="004918DA">
      <w:pPr>
        <w:pStyle w:val="BoxHeadItalic"/>
      </w:pPr>
      <w:r w:rsidRPr="006F717C">
        <w:t>Method statement</w:t>
      </w:r>
    </w:p>
    <w:p w:rsidR="004918DA" w:rsidRPr="006F717C" w:rsidRDefault="00C23459" w:rsidP="004918DA">
      <w:pPr>
        <w:pStyle w:val="BoxStep"/>
      </w:pPr>
      <w:r w:rsidRPr="006F717C">
        <w:rPr>
          <w:szCs w:val="22"/>
        </w:rPr>
        <w:t>Step 1.</w:t>
      </w:r>
      <w:r w:rsidR="004918DA" w:rsidRPr="006F717C">
        <w:tab/>
        <w:t>If Benefit Rate Calculator B does not apply to the person, assume that it applies.</w:t>
      </w:r>
    </w:p>
    <w:p w:rsidR="004918DA" w:rsidRPr="006F717C" w:rsidRDefault="00C23459" w:rsidP="004918DA">
      <w:pPr>
        <w:pStyle w:val="BoxStep"/>
        <w:rPr>
          <w:i/>
        </w:rPr>
      </w:pPr>
      <w:r w:rsidRPr="006F717C">
        <w:rPr>
          <w:szCs w:val="22"/>
        </w:rPr>
        <w:t>Step 2.</w:t>
      </w:r>
      <w:r w:rsidR="004918DA" w:rsidRPr="006F717C">
        <w:tab/>
        <w:t>Work out the total amount of any CDEP Scheme payments payable to the person in respect of the period.</w:t>
      </w:r>
    </w:p>
    <w:p w:rsidR="004918DA" w:rsidRPr="006F717C" w:rsidRDefault="00C23459" w:rsidP="004918DA">
      <w:pPr>
        <w:pStyle w:val="BoxStep"/>
      </w:pPr>
      <w:r w:rsidRPr="006F717C">
        <w:rPr>
          <w:szCs w:val="22"/>
        </w:rPr>
        <w:t>Step 3.</w:t>
      </w:r>
      <w:r w:rsidR="004918DA" w:rsidRPr="006F717C">
        <w:tab/>
        <w:t>Assume that the person’s ordinary income worked out on a fortnightly basis is increased by that total amount.</w:t>
      </w:r>
    </w:p>
    <w:p w:rsidR="004918DA" w:rsidRPr="006F717C" w:rsidRDefault="00C23459" w:rsidP="004918DA">
      <w:pPr>
        <w:pStyle w:val="BoxStep"/>
      </w:pPr>
      <w:r w:rsidRPr="006F717C">
        <w:rPr>
          <w:szCs w:val="22"/>
        </w:rPr>
        <w:t>Step 4.</w:t>
      </w:r>
      <w:r w:rsidR="004918DA" w:rsidRPr="006F717C">
        <w:tab/>
        <w:t>Assume that the person’s maximum basic rate is the sum of:</w:t>
      </w:r>
    </w:p>
    <w:p w:rsidR="004918DA" w:rsidRPr="006F717C" w:rsidRDefault="004918DA" w:rsidP="004918DA">
      <w:pPr>
        <w:pStyle w:val="BoxPara"/>
      </w:pPr>
      <w:r w:rsidRPr="006F717C">
        <w:tab/>
        <w:t>(a)</w:t>
      </w:r>
      <w:r w:rsidRPr="006F717C">
        <w:tab/>
        <w:t>the amount specified in column 3B of item</w:t>
      </w:r>
      <w:r w:rsidR="006F717C">
        <w:t> </w:t>
      </w:r>
      <w:r w:rsidRPr="006F717C">
        <w:t>4A of Table B in point 1068</w:t>
      </w:r>
      <w:r w:rsidR="006F717C">
        <w:noBreakHyphen/>
      </w:r>
      <w:r w:rsidRPr="006F717C">
        <w:t>B1; and</w:t>
      </w:r>
    </w:p>
    <w:p w:rsidR="004918DA" w:rsidRPr="006F717C" w:rsidRDefault="004918DA" w:rsidP="004918DA">
      <w:pPr>
        <w:pStyle w:val="BoxPara"/>
      </w:pPr>
      <w:r w:rsidRPr="006F717C">
        <w:tab/>
        <w:t>(b)</w:t>
      </w:r>
      <w:r w:rsidRPr="006F717C">
        <w:tab/>
        <w:t>the amount specified in column 4 of item</w:t>
      </w:r>
      <w:r w:rsidR="006F717C">
        <w:t> </w:t>
      </w:r>
      <w:r w:rsidRPr="006F717C">
        <w:t>1 of Table F in point 1068</w:t>
      </w:r>
      <w:r w:rsidR="006F717C">
        <w:noBreakHyphen/>
      </w:r>
      <w:r w:rsidRPr="006F717C">
        <w:t>F15.</w:t>
      </w:r>
    </w:p>
    <w:p w:rsidR="004918DA" w:rsidRPr="006F717C" w:rsidRDefault="00C23459" w:rsidP="004918DA">
      <w:pPr>
        <w:pStyle w:val="BoxStep"/>
      </w:pPr>
      <w:r w:rsidRPr="006F717C">
        <w:rPr>
          <w:szCs w:val="22"/>
        </w:rPr>
        <w:t>Step 5.</w:t>
      </w:r>
      <w:r w:rsidR="004918DA" w:rsidRPr="006F717C">
        <w:tab/>
        <w:t>Work out the person’s provisional payment rate for the period under Benefit Rate Calculator B on the assumptions referred to in Steps 3 and 4.</w:t>
      </w:r>
    </w:p>
    <w:p w:rsidR="004918DA" w:rsidRPr="006F717C" w:rsidRDefault="00C23459" w:rsidP="004918DA">
      <w:pPr>
        <w:pStyle w:val="BoxStep"/>
        <w:keepNext/>
        <w:keepLines/>
      </w:pPr>
      <w:r w:rsidRPr="006F717C">
        <w:rPr>
          <w:szCs w:val="22"/>
        </w:rPr>
        <w:t>Step 6.</w:t>
      </w:r>
      <w:r w:rsidR="004918DA" w:rsidRPr="006F717C">
        <w:tab/>
        <w:t>The person satisfies the CDEP Scheme Participant Supplement income test in respect of the period if the person’s provisional payment rate worked out under Step 5 is greater than zero.</w:t>
      </w:r>
    </w:p>
    <w:p w:rsidR="004918DA" w:rsidRPr="006F717C" w:rsidRDefault="004918DA" w:rsidP="004918DA">
      <w:pPr>
        <w:pStyle w:val="subsection"/>
      </w:pPr>
      <w:r w:rsidRPr="006F717C">
        <w:tab/>
        <w:t>(6)</w:t>
      </w:r>
      <w:r w:rsidRPr="006F717C">
        <w:tab/>
        <w:t>This is how to work out whether a person who is a member of a couple satisfies the CDEP Scheme Participant Supplement income test in respect of a payment period.</w:t>
      </w:r>
    </w:p>
    <w:p w:rsidR="004918DA" w:rsidRPr="006F717C" w:rsidRDefault="004918DA" w:rsidP="004918DA">
      <w:pPr>
        <w:pStyle w:val="BoxHeadItalic"/>
      </w:pPr>
      <w:r w:rsidRPr="006F717C">
        <w:t>Method statement</w:t>
      </w:r>
    </w:p>
    <w:p w:rsidR="004918DA" w:rsidRPr="006F717C" w:rsidRDefault="00C23459" w:rsidP="004918DA">
      <w:pPr>
        <w:pStyle w:val="BoxStep"/>
      </w:pPr>
      <w:r w:rsidRPr="006F717C">
        <w:rPr>
          <w:szCs w:val="22"/>
        </w:rPr>
        <w:t>Step 1.</w:t>
      </w:r>
      <w:r w:rsidR="004918DA" w:rsidRPr="006F717C">
        <w:tab/>
        <w:t>If Benefit Rate Calculator B does not apply to the person, assume that it applies.</w:t>
      </w:r>
    </w:p>
    <w:p w:rsidR="004918DA" w:rsidRPr="006F717C" w:rsidRDefault="00C23459" w:rsidP="004918DA">
      <w:pPr>
        <w:pStyle w:val="BoxStep"/>
        <w:rPr>
          <w:i/>
        </w:rPr>
      </w:pPr>
      <w:r w:rsidRPr="006F717C">
        <w:rPr>
          <w:szCs w:val="22"/>
        </w:rPr>
        <w:t>Step 2.</w:t>
      </w:r>
      <w:r w:rsidR="004918DA" w:rsidRPr="006F717C">
        <w:tab/>
        <w:t>Work out the total amount of any CDEP Scheme payments payable to the person in respect of the period.</w:t>
      </w:r>
    </w:p>
    <w:p w:rsidR="004918DA" w:rsidRPr="006F717C" w:rsidRDefault="00C23459" w:rsidP="004918DA">
      <w:pPr>
        <w:pStyle w:val="BoxStep"/>
      </w:pPr>
      <w:r w:rsidRPr="006F717C">
        <w:rPr>
          <w:szCs w:val="22"/>
        </w:rPr>
        <w:t>Step 3.</w:t>
      </w:r>
      <w:r w:rsidR="004918DA" w:rsidRPr="006F717C">
        <w:tab/>
        <w:t>Assume that the person’s ordinary income worked out on a fortnightly basis is increased by that total amount.</w:t>
      </w:r>
    </w:p>
    <w:p w:rsidR="004918DA" w:rsidRPr="006F717C" w:rsidRDefault="00C23459" w:rsidP="004918DA">
      <w:pPr>
        <w:pStyle w:val="BoxStep"/>
        <w:rPr>
          <w:i/>
        </w:rPr>
      </w:pPr>
      <w:r w:rsidRPr="006F717C">
        <w:rPr>
          <w:szCs w:val="22"/>
        </w:rPr>
        <w:t>Step 4.</w:t>
      </w:r>
      <w:r w:rsidR="004918DA" w:rsidRPr="006F717C">
        <w:tab/>
        <w:t>Work out the total amount of any CDEP Scheme payments payable to the person’s partner in respect of the period.</w:t>
      </w:r>
    </w:p>
    <w:p w:rsidR="004918DA" w:rsidRPr="006F717C" w:rsidRDefault="00C23459" w:rsidP="004918DA">
      <w:pPr>
        <w:pStyle w:val="BoxStep"/>
      </w:pPr>
      <w:r w:rsidRPr="006F717C">
        <w:rPr>
          <w:szCs w:val="22"/>
        </w:rPr>
        <w:t>Step 5.</w:t>
      </w:r>
      <w:r w:rsidR="004918DA" w:rsidRPr="006F717C">
        <w:tab/>
        <w:t xml:space="preserve">Assume that the person’s partner’s ordinary income worked out on a fortnightly basis is increased by the total amount worked out under </w:t>
      </w:r>
      <w:r w:rsidRPr="006F717C">
        <w:rPr>
          <w:szCs w:val="22"/>
        </w:rPr>
        <w:t>Step 4.</w:t>
      </w:r>
    </w:p>
    <w:p w:rsidR="004918DA" w:rsidRPr="006F717C" w:rsidRDefault="00C23459" w:rsidP="004918DA">
      <w:pPr>
        <w:pStyle w:val="BoxStep"/>
      </w:pPr>
      <w:r w:rsidRPr="006F717C">
        <w:rPr>
          <w:szCs w:val="22"/>
        </w:rPr>
        <w:t>Step 6.</w:t>
      </w:r>
      <w:r w:rsidR="004918DA" w:rsidRPr="006F717C">
        <w:tab/>
        <w:t>Assume that the person’s maximum basic rate is the sum of:</w:t>
      </w:r>
    </w:p>
    <w:p w:rsidR="004918DA" w:rsidRPr="006F717C" w:rsidRDefault="004918DA" w:rsidP="004918DA">
      <w:pPr>
        <w:pStyle w:val="BoxPara"/>
      </w:pPr>
      <w:r w:rsidRPr="006F717C">
        <w:tab/>
        <w:t>(a)</w:t>
      </w:r>
      <w:r w:rsidRPr="006F717C">
        <w:tab/>
        <w:t>the amount specified in column 3B of item</w:t>
      </w:r>
      <w:r w:rsidR="006F717C">
        <w:t> </w:t>
      </w:r>
      <w:r w:rsidRPr="006F717C">
        <w:t>7 of Table B in point 1068</w:t>
      </w:r>
      <w:r w:rsidR="006F717C">
        <w:noBreakHyphen/>
      </w:r>
      <w:r w:rsidRPr="006F717C">
        <w:t>B1; and</w:t>
      </w:r>
    </w:p>
    <w:p w:rsidR="004918DA" w:rsidRPr="006F717C" w:rsidRDefault="004918DA" w:rsidP="004918DA">
      <w:pPr>
        <w:pStyle w:val="BoxPara"/>
      </w:pPr>
      <w:r w:rsidRPr="006F717C">
        <w:tab/>
        <w:t>(b)</w:t>
      </w:r>
      <w:r w:rsidRPr="006F717C">
        <w:tab/>
        <w:t>the amount specified in column 4 of item</w:t>
      </w:r>
      <w:r w:rsidR="006F717C">
        <w:t> </w:t>
      </w:r>
      <w:r w:rsidRPr="006F717C">
        <w:t>2 of Table F in point 1068</w:t>
      </w:r>
      <w:r w:rsidR="006F717C">
        <w:noBreakHyphen/>
      </w:r>
      <w:r w:rsidRPr="006F717C">
        <w:t>F15.</w:t>
      </w:r>
    </w:p>
    <w:p w:rsidR="004918DA" w:rsidRPr="006F717C" w:rsidRDefault="00C23459" w:rsidP="004918DA">
      <w:pPr>
        <w:pStyle w:val="BoxStep"/>
      </w:pPr>
      <w:r w:rsidRPr="006F717C">
        <w:rPr>
          <w:szCs w:val="22"/>
        </w:rPr>
        <w:t>Step 7.</w:t>
      </w:r>
      <w:r w:rsidR="004918DA" w:rsidRPr="006F717C">
        <w:tab/>
        <w:t>Work out the person’s provisional payment rate for the period under Benefit Rate Calculator B on the assumptions referred to in Steps 3, 5 and 6.</w:t>
      </w:r>
    </w:p>
    <w:p w:rsidR="004918DA" w:rsidRPr="006F717C" w:rsidRDefault="00C23459" w:rsidP="004918DA">
      <w:pPr>
        <w:pStyle w:val="BoxStep"/>
      </w:pPr>
      <w:r w:rsidRPr="006F717C">
        <w:rPr>
          <w:szCs w:val="22"/>
        </w:rPr>
        <w:t>Step 8.</w:t>
      </w:r>
      <w:r w:rsidR="004918DA" w:rsidRPr="006F717C">
        <w:tab/>
        <w:t>The person satisfies the CDEP Scheme Participant Supplement income test in respect of the period if the person’s provisional payment rate worked out under Step 7 is greater than zero.</w:t>
      </w:r>
    </w:p>
    <w:p w:rsidR="004918DA" w:rsidRPr="006F717C" w:rsidRDefault="004918DA" w:rsidP="004918DA">
      <w:pPr>
        <w:pStyle w:val="subsection"/>
      </w:pPr>
      <w:r w:rsidRPr="006F717C">
        <w:tab/>
        <w:t>(7)</w:t>
      </w:r>
      <w:r w:rsidRPr="006F717C">
        <w:tab/>
        <w:t xml:space="preserve">If this section applies to the person in respect of the relevant payment period or the relevant pension payday then, subject to </w:t>
      </w:r>
      <w:r w:rsidR="006F717C">
        <w:t>subsections (</w:t>
      </w:r>
      <w:r w:rsidRPr="006F717C">
        <w:t>8) and (9), a CDEP Scheme Participant Supplement of $20 is payable to the person in respect of that period or payday.</w:t>
      </w:r>
    </w:p>
    <w:p w:rsidR="004918DA" w:rsidRPr="006F717C" w:rsidRDefault="004918DA" w:rsidP="004918DA">
      <w:pPr>
        <w:pStyle w:val="subsection"/>
      </w:pPr>
      <w:r w:rsidRPr="006F717C">
        <w:tab/>
        <w:t>(8)</w:t>
      </w:r>
      <w:r w:rsidRPr="006F717C">
        <w:tab/>
        <w:t xml:space="preserve">A CDEP Scheme Participant Supplement is not payable to a person under </w:t>
      </w:r>
      <w:r w:rsidR="006F717C">
        <w:t>subsection (</w:t>
      </w:r>
      <w:r w:rsidRPr="006F717C">
        <w:t>7) if:</w:t>
      </w:r>
    </w:p>
    <w:p w:rsidR="004918DA" w:rsidRPr="006F717C" w:rsidRDefault="004918DA" w:rsidP="004918DA">
      <w:pPr>
        <w:pStyle w:val="paragraph"/>
      </w:pPr>
      <w:r w:rsidRPr="006F717C">
        <w:tab/>
        <w:t>(a)</w:t>
      </w:r>
      <w:r w:rsidRPr="006F717C">
        <w:tab/>
        <w:t>the Secretary has made a request of the person in respect of the tax file number of the person or of his or her partner; and</w:t>
      </w:r>
    </w:p>
    <w:p w:rsidR="004918DA" w:rsidRPr="006F717C" w:rsidRDefault="004918DA" w:rsidP="004918DA">
      <w:pPr>
        <w:pStyle w:val="paragraph"/>
      </w:pPr>
      <w:r w:rsidRPr="006F717C">
        <w:tab/>
        <w:t>(b)</w:t>
      </w:r>
      <w:r w:rsidRPr="006F717C">
        <w:tab/>
        <w:t>the person has failed to satisfy the request; and</w:t>
      </w:r>
    </w:p>
    <w:p w:rsidR="004918DA" w:rsidRPr="006F717C" w:rsidRDefault="004918DA" w:rsidP="004918DA">
      <w:pPr>
        <w:pStyle w:val="paragraph"/>
      </w:pPr>
      <w:r w:rsidRPr="006F717C">
        <w:tab/>
        <w:t>(c)</w:t>
      </w:r>
      <w:r w:rsidRPr="006F717C">
        <w:tab/>
        <w:t>the Secretary has not exempted the person from having to satisfy the request.</w:t>
      </w:r>
    </w:p>
    <w:p w:rsidR="004918DA" w:rsidRPr="006F717C" w:rsidRDefault="004918DA" w:rsidP="004918DA">
      <w:pPr>
        <w:pStyle w:val="notetext"/>
      </w:pPr>
      <w:r w:rsidRPr="006F717C">
        <w:t>Note 1:</w:t>
      </w:r>
      <w:r w:rsidRPr="006F717C">
        <w:tab/>
      </w:r>
      <w:r w:rsidRPr="006F717C">
        <w:rPr>
          <w:b/>
          <w:i/>
        </w:rPr>
        <w:t>CDEP Scheme participant</w:t>
      </w:r>
      <w:r w:rsidRPr="006F717C">
        <w:t xml:space="preserve"> see subsection</w:t>
      </w:r>
      <w:r w:rsidR="006F717C">
        <w:t> </w:t>
      </w:r>
      <w:r w:rsidRPr="006F717C">
        <w:t>23(1).</w:t>
      </w:r>
    </w:p>
    <w:p w:rsidR="004918DA" w:rsidRPr="006F717C" w:rsidRDefault="004918DA" w:rsidP="004918DA">
      <w:pPr>
        <w:pStyle w:val="notetext"/>
      </w:pPr>
      <w:r w:rsidRPr="006F717C">
        <w:t>Note 2:</w:t>
      </w:r>
      <w:r w:rsidRPr="006F717C">
        <w:tab/>
        <w:t xml:space="preserve">For </w:t>
      </w:r>
      <w:r w:rsidRPr="006F717C">
        <w:rPr>
          <w:b/>
          <w:i/>
        </w:rPr>
        <w:t>CDEP Scheme payment</w:t>
      </w:r>
      <w:r w:rsidRPr="006F717C">
        <w:t xml:space="preserve"> see subsection</w:t>
      </w:r>
      <w:r w:rsidR="006F717C">
        <w:t> </w:t>
      </w:r>
      <w:r w:rsidRPr="006F717C">
        <w:t>23(1).</w:t>
      </w:r>
    </w:p>
    <w:p w:rsidR="004918DA" w:rsidRPr="006F717C" w:rsidRDefault="004918DA" w:rsidP="004918DA">
      <w:pPr>
        <w:pStyle w:val="subsection"/>
      </w:pPr>
      <w:r w:rsidRPr="006F717C">
        <w:tab/>
        <w:t>(9)</w:t>
      </w:r>
      <w:r w:rsidRPr="006F717C">
        <w:tab/>
        <w:t>A person cannot receive more than one payment of CDEP Scheme Participant Supplement in respect of a fortnightly period.</w:t>
      </w:r>
    </w:p>
    <w:p w:rsidR="004918DA" w:rsidRPr="006F717C" w:rsidRDefault="004918DA" w:rsidP="004918DA">
      <w:pPr>
        <w:pStyle w:val="ActHead5"/>
      </w:pPr>
      <w:bookmarkStart w:id="362" w:name="_Toc370135059"/>
      <w:r w:rsidRPr="006F717C">
        <w:rPr>
          <w:rStyle w:val="CharSectno"/>
        </w:rPr>
        <w:t>1188F</w:t>
      </w:r>
      <w:r w:rsidRPr="006F717C">
        <w:t xml:space="preserve">  Entitlement to Supplement on or after 20</w:t>
      </w:r>
      <w:r w:rsidR="006F717C">
        <w:t> </w:t>
      </w:r>
      <w:r w:rsidRPr="006F717C">
        <w:t>March 2000: people not covered by section</w:t>
      </w:r>
      <w:r w:rsidR="006F717C">
        <w:t> </w:t>
      </w:r>
      <w:r w:rsidRPr="006F717C">
        <w:t>1188D</w:t>
      </w:r>
      <w:bookmarkEnd w:id="362"/>
    </w:p>
    <w:p w:rsidR="004918DA" w:rsidRPr="006F717C" w:rsidRDefault="004918DA" w:rsidP="004918DA">
      <w:pPr>
        <w:pStyle w:val="subsection"/>
      </w:pPr>
      <w:r w:rsidRPr="006F717C">
        <w:tab/>
        <w:t>(1)</w:t>
      </w:r>
      <w:r w:rsidRPr="006F717C">
        <w:tab/>
        <w:t>This section applies in respect of payment periods beginning on or after 20</w:t>
      </w:r>
      <w:r w:rsidR="006F717C">
        <w:t> </w:t>
      </w:r>
      <w:r w:rsidRPr="006F717C">
        <w:t>March 2000.</w:t>
      </w:r>
    </w:p>
    <w:p w:rsidR="004918DA" w:rsidRPr="006F717C" w:rsidRDefault="004918DA" w:rsidP="004918DA">
      <w:pPr>
        <w:pStyle w:val="subsection"/>
        <w:keepNext/>
        <w:keepLines/>
      </w:pPr>
      <w:r w:rsidRPr="006F717C">
        <w:tab/>
        <w:t>(2)</w:t>
      </w:r>
      <w:r w:rsidRPr="006F717C">
        <w:tab/>
        <w:t xml:space="preserve">Subject to </w:t>
      </w:r>
      <w:r w:rsidR="006F717C">
        <w:t>subsection (</w:t>
      </w:r>
      <w:r w:rsidRPr="006F717C">
        <w:t>3), this section applies to a person:</w:t>
      </w:r>
    </w:p>
    <w:p w:rsidR="004918DA" w:rsidRPr="006F717C" w:rsidRDefault="004918DA" w:rsidP="004918DA">
      <w:pPr>
        <w:pStyle w:val="paragraph"/>
      </w:pPr>
      <w:r w:rsidRPr="006F717C">
        <w:tab/>
        <w:t>(a)</w:t>
      </w:r>
      <w:r w:rsidRPr="006F717C">
        <w:tab/>
        <w:t xml:space="preserve">in respect of a payment period (the </w:t>
      </w:r>
      <w:r w:rsidRPr="006F717C">
        <w:rPr>
          <w:b/>
          <w:i/>
        </w:rPr>
        <w:t>relevant payment period</w:t>
      </w:r>
      <w:r w:rsidRPr="006F717C">
        <w:t>) if the person is qualified in respect of that period for any of the following:</w:t>
      </w:r>
    </w:p>
    <w:p w:rsidR="004918DA" w:rsidRPr="006F717C" w:rsidRDefault="004918DA" w:rsidP="004918DA">
      <w:pPr>
        <w:pStyle w:val="paragraphsub"/>
      </w:pPr>
      <w:r w:rsidRPr="006F717C">
        <w:tab/>
        <w:t>(i)</w:t>
      </w:r>
      <w:r w:rsidRPr="006F717C">
        <w:tab/>
        <w:t>widow allowance;</w:t>
      </w:r>
    </w:p>
    <w:p w:rsidR="004918DA" w:rsidRPr="006F717C" w:rsidRDefault="004918DA" w:rsidP="004918DA">
      <w:pPr>
        <w:pStyle w:val="paragraphsub"/>
      </w:pPr>
      <w:r w:rsidRPr="006F717C">
        <w:tab/>
        <w:t>(ii)</w:t>
      </w:r>
      <w:r w:rsidRPr="006F717C">
        <w:tab/>
        <w:t>newstart allowance;</w:t>
      </w:r>
    </w:p>
    <w:p w:rsidR="004918DA" w:rsidRPr="006F717C" w:rsidRDefault="004918DA" w:rsidP="004918DA">
      <w:pPr>
        <w:pStyle w:val="paragraphsub"/>
      </w:pPr>
      <w:r w:rsidRPr="006F717C">
        <w:tab/>
        <w:t>(iii)</w:t>
      </w:r>
      <w:r w:rsidRPr="006F717C">
        <w:tab/>
        <w:t>youth allowance;</w:t>
      </w:r>
    </w:p>
    <w:p w:rsidR="004918DA" w:rsidRPr="006F717C" w:rsidRDefault="004918DA" w:rsidP="004918DA">
      <w:pPr>
        <w:pStyle w:val="paragraphsub"/>
      </w:pPr>
      <w:r w:rsidRPr="006F717C">
        <w:tab/>
        <w:t>(iv)</w:t>
      </w:r>
      <w:r w:rsidRPr="006F717C">
        <w:tab/>
        <w:t>special benefit;</w:t>
      </w:r>
    </w:p>
    <w:p w:rsidR="004918DA" w:rsidRPr="006F717C" w:rsidRDefault="004918DA" w:rsidP="004918DA">
      <w:pPr>
        <w:pStyle w:val="paragraphsub"/>
      </w:pPr>
      <w:r w:rsidRPr="006F717C">
        <w:tab/>
        <w:t>(v)</w:t>
      </w:r>
      <w:r w:rsidRPr="006F717C">
        <w:tab/>
        <w:t>parenting payment at the rate applicable for a person who is a member of a couple;</w:t>
      </w:r>
    </w:p>
    <w:p w:rsidR="004918DA" w:rsidRPr="006F717C" w:rsidRDefault="004918DA" w:rsidP="004918DA">
      <w:pPr>
        <w:pStyle w:val="paragraphsub"/>
      </w:pPr>
      <w:r w:rsidRPr="006F717C">
        <w:tab/>
        <w:t>(vi)</w:t>
      </w:r>
      <w:r w:rsidRPr="006F717C">
        <w:tab/>
        <w:t>partner allowance;</w:t>
      </w:r>
    </w:p>
    <w:p w:rsidR="004918DA" w:rsidRPr="006F717C" w:rsidRDefault="004918DA" w:rsidP="004918DA">
      <w:pPr>
        <w:pStyle w:val="paragraphsub"/>
      </w:pPr>
      <w:r w:rsidRPr="006F717C">
        <w:tab/>
        <w:t>(vii)</w:t>
      </w:r>
      <w:r w:rsidRPr="006F717C">
        <w:tab/>
        <w:t>mature age allowance under Part</w:t>
      </w:r>
      <w:r w:rsidR="006F717C">
        <w:t> </w:t>
      </w:r>
      <w:r w:rsidRPr="006F717C">
        <w:t>2.12B; or</w:t>
      </w:r>
    </w:p>
    <w:p w:rsidR="004918DA" w:rsidRPr="006F717C" w:rsidRDefault="004918DA" w:rsidP="004918DA">
      <w:pPr>
        <w:pStyle w:val="paragraph"/>
      </w:pPr>
      <w:r w:rsidRPr="006F717C">
        <w:tab/>
        <w:t>(b)</w:t>
      </w:r>
      <w:r w:rsidRPr="006F717C">
        <w:tab/>
        <w:t xml:space="preserve">in respect of a payment period (also the </w:t>
      </w:r>
      <w:r w:rsidRPr="006F717C">
        <w:rPr>
          <w:b/>
          <w:i/>
        </w:rPr>
        <w:t>relevant payment period</w:t>
      </w:r>
      <w:r w:rsidRPr="006F717C">
        <w:t>) if the person is qualified in respect of that period for any of the following:</w:t>
      </w:r>
    </w:p>
    <w:p w:rsidR="004918DA" w:rsidRPr="006F717C" w:rsidRDefault="004918DA" w:rsidP="004918DA">
      <w:pPr>
        <w:pStyle w:val="paragraphsub"/>
      </w:pPr>
      <w:r w:rsidRPr="006F717C">
        <w:tab/>
        <w:t>(i)</w:t>
      </w:r>
      <w:r w:rsidRPr="006F717C">
        <w:tab/>
        <w:t>age pension;</w:t>
      </w:r>
    </w:p>
    <w:p w:rsidR="004918DA" w:rsidRPr="006F717C" w:rsidRDefault="004918DA" w:rsidP="004918DA">
      <w:pPr>
        <w:pStyle w:val="paragraphsub"/>
      </w:pPr>
      <w:r w:rsidRPr="006F717C">
        <w:tab/>
        <w:t>(ii)</w:t>
      </w:r>
      <w:r w:rsidRPr="006F717C">
        <w:tab/>
        <w:t>disability support pension;</w:t>
      </w:r>
    </w:p>
    <w:p w:rsidR="004918DA" w:rsidRPr="006F717C" w:rsidRDefault="004918DA" w:rsidP="004918DA">
      <w:pPr>
        <w:pStyle w:val="paragraphsub"/>
      </w:pPr>
      <w:r w:rsidRPr="006F717C">
        <w:tab/>
        <w:t>(iii)</w:t>
      </w:r>
      <w:r w:rsidRPr="006F717C">
        <w:tab/>
        <w:t>wife pension;</w:t>
      </w:r>
    </w:p>
    <w:p w:rsidR="004918DA" w:rsidRPr="006F717C" w:rsidRDefault="004918DA" w:rsidP="004918DA">
      <w:pPr>
        <w:pStyle w:val="paragraphsub"/>
      </w:pPr>
      <w:r w:rsidRPr="006F717C">
        <w:tab/>
        <w:t>(iv)</w:t>
      </w:r>
      <w:r w:rsidRPr="006F717C">
        <w:tab/>
        <w:t>carer payment;</w:t>
      </w:r>
    </w:p>
    <w:p w:rsidR="004918DA" w:rsidRPr="006F717C" w:rsidRDefault="004918DA" w:rsidP="004918DA">
      <w:pPr>
        <w:pStyle w:val="paragraphsub"/>
      </w:pPr>
      <w:r w:rsidRPr="006F717C">
        <w:tab/>
        <w:t>(v)</w:t>
      </w:r>
      <w:r w:rsidRPr="006F717C">
        <w:tab/>
        <w:t>parenting payment at the rate applicable for a person who is not a member of a couple;</w:t>
      </w:r>
    </w:p>
    <w:p w:rsidR="004918DA" w:rsidRPr="006F717C" w:rsidRDefault="004918DA" w:rsidP="004918DA">
      <w:pPr>
        <w:pStyle w:val="paragraphsub"/>
      </w:pPr>
      <w:r w:rsidRPr="006F717C">
        <w:tab/>
        <w:t>(vi)</w:t>
      </w:r>
      <w:r w:rsidRPr="006F717C">
        <w:tab/>
        <w:t>bereavement allowance;</w:t>
      </w:r>
    </w:p>
    <w:p w:rsidR="004918DA" w:rsidRPr="006F717C" w:rsidRDefault="004918DA" w:rsidP="004918DA">
      <w:pPr>
        <w:pStyle w:val="paragraphsub"/>
      </w:pPr>
      <w:r w:rsidRPr="006F717C">
        <w:tab/>
        <w:t>(vii)</w:t>
      </w:r>
      <w:r w:rsidRPr="006F717C">
        <w:tab/>
        <w:t>widow B pension;</w:t>
      </w:r>
    </w:p>
    <w:p w:rsidR="004918DA" w:rsidRPr="006F717C" w:rsidRDefault="004918DA" w:rsidP="004918DA">
      <w:pPr>
        <w:pStyle w:val="paragraphsub"/>
      </w:pPr>
      <w:r w:rsidRPr="006F717C">
        <w:tab/>
        <w:t>(viii)</w:t>
      </w:r>
      <w:r w:rsidRPr="006F717C">
        <w:tab/>
        <w:t>special needs pension;</w:t>
      </w:r>
    </w:p>
    <w:p w:rsidR="004918DA" w:rsidRPr="006F717C" w:rsidRDefault="004918DA" w:rsidP="004918DA">
      <w:pPr>
        <w:pStyle w:val="paragraphsub"/>
      </w:pPr>
      <w:r w:rsidRPr="006F717C">
        <w:tab/>
        <w:t>(ix)</w:t>
      </w:r>
      <w:r w:rsidRPr="006F717C">
        <w:tab/>
        <w:t>mature age allowance under Part</w:t>
      </w:r>
      <w:r w:rsidR="006F717C">
        <w:t> </w:t>
      </w:r>
      <w:r w:rsidRPr="006F717C">
        <w:t>2.12A;</w:t>
      </w:r>
    </w:p>
    <w:p w:rsidR="004918DA" w:rsidRPr="006F717C" w:rsidRDefault="004918DA" w:rsidP="004918DA">
      <w:pPr>
        <w:pStyle w:val="paragraphsub"/>
      </w:pPr>
      <w:r w:rsidRPr="006F717C">
        <w:tab/>
        <w:t>(x)</w:t>
      </w:r>
      <w:r w:rsidRPr="006F717C">
        <w:tab/>
        <w:t>mature age partner allowance;</w:t>
      </w:r>
    </w:p>
    <w:p w:rsidR="004918DA" w:rsidRPr="006F717C" w:rsidRDefault="004918DA" w:rsidP="004918DA">
      <w:pPr>
        <w:pStyle w:val="paragraph"/>
      </w:pPr>
      <w:r w:rsidRPr="006F717C">
        <w:tab/>
      </w:r>
      <w:r w:rsidRPr="006F717C">
        <w:tab/>
        <w:t>but the pension, payment or allowance for which the person is qualified under this paragraph is not payable to the person in respect of that period.</w:t>
      </w:r>
    </w:p>
    <w:p w:rsidR="004918DA" w:rsidRPr="006F717C" w:rsidRDefault="004918DA" w:rsidP="004918DA">
      <w:pPr>
        <w:pStyle w:val="subsection"/>
      </w:pPr>
      <w:r w:rsidRPr="006F717C">
        <w:tab/>
        <w:t>(3)</w:t>
      </w:r>
      <w:r w:rsidRPr="006F717C">
        <w:tab/>
        <w:t xml:space="preserve">This section does not apply to a person in respect of the relevant payment period unless the person meets the requirements of </w:t>
      </w:r>
      <w:r w:rsidR="006F717C">
        <w:t>subsections (</w:t>
      </w:r>
      <w:r w:rsidRPr="006F717C">
        <w:t>4), (5), (6) and (7) in respect of the relevant payment period.</w:t>
      </w:r>
    </w:p>
    <w:p w:rsidR="004918DA" w:rsidRPr="006F717C" w:rsidRDefault="004918DA" w:rsidP="004918DA">
      <w:pPr>
        <w:pStyle w:val="subsection"/>
      </w:pPr>
      <w:r w:rsidRPr="006F717C">
        <w:tab/>
        <w:t>(4)</w:t>
      </w:r>
      <w:r w:rsidRPr="006F717C">
        <w:tab/>
        <w:t>The requirements of this subsection are:</w:t>
      </w:r>
    </w:p>
    <w:p w:rsidR="004918DA" w:rsidRPr="006F717C" w:rsidRDefault="004918DA" w:rsidP="004918DA">
      <w:pPr>
        <w:pStyle w:val="paragraph"/>
      </w:pPr>
      <w:r w:rsidRPr="006F717C">
        <w:tab/>
        <w:t>(a)</w:t>
      </w:r>
      <w:r w:rsidRPr="006F717C">
        <w:tab/>
        <w:t>that the person is a CDEP Scheme participant in respect of the relevant payment period; and</w:t>
      </w:r>
    </w:p>
    <w:p w:rsidR="004918DA" w:rsidRPr="006F717C" w:rsidRDefault="004918DA" w:rsidP="004918DA">
      <w:pPr>
        <w:pStyle w:val="paragraph"/>
      </w:pPr>
      <w:r w:rsidRPr="006F717C">
        <w:tab/>
        <w:t>(b)</w:t>
      </w:r>
      <w:r w:rsidRPr="006F717C">
        <w:tab/>
        <w:t>that a CDEP Scheme payment was payable to the person in respect of a payment period the whole or a part of which occurred within the 3 payment periods immediately before the relevant payment period.</w:t>
      </w:r>
    </w:p>
    <w:p w:rsidR="004918DA" w:rsidRPr="006F717C" w:rsidRDefault="004918DA" w:rsidP="004918DA">
      <w:pPr>
        <w:pStyle w:val="subsection"/>
      </w:pPr>
      <w:r w:rsidRPr="006F717C">
        <w:tab/>
        <w:t>(5)</w:t>
      </w:r>
      <w:r w:rsidRPr="006F717C">
        <w:tab/>
        <w:t xml:space="preserve">The requirement of this subsection is that the person satisfies the CDEP Scheme Participant Supplement income test in respect of the relevant payment period as mentioned in </w:t>
      </w:r>
      <w:r w:rsidR="006F717C">
        <w:t>subsection (</w:t>
      </w:r>
      <w:r w:rsidRPr="006F717C">
        <w:t>8) or (9), as the case requires.</w:t>
      </w:r>
    </w:p>
    <w:p w:rsidR="004918DA" w:rsidRPr="006F717C" w:rsidRDefault="004918DA" w:rsidP="004918DA">
      <w:pPr>
        <w:pStyle w:val="subsection"/>
      </w:pPr>
      <w:r w:rsidRPr="006F717C">
        <w:tab/>
        <w:t>(6)</w:t>
      </w:r>
      <w:r w:rsidRPr="006F717C">
        <w:tab/>
        <w:t>The requirement of this subsection is that the relevant payment period does not fall within:</w:t>
      </w:r>
    </w:p>
    <w:p w:rsidR="004918DA" w:rsidRPr="006F717C" w:rsidRDefault="004918DA" w:rsidP="004918DA">
      <w:pPr>
        <w:pStyle w:val="paragraph"/>
      </w:pPr>
      <w:r w:rsidRPr="006F717C">
        <w:tab/>
        <w:t>(a)</w:t>
      </w:r>
      <w:r w:rsidRPr="006F717C">
        <w:tab/>
        <w:t>a waiting period; or</w:t>
      </w:r>
    </w:p>
    <w:p w:rsidR="004918DA" w:rsidRPr="006F717C" w:rsidRDefault="004918DA" w:rsidP="004918DA">
      <w:pPr>
        <w:pStyle w:val="paragraph"/>
      </w:pPr>
      <w:r w:rsidRPr="006F717C">
        <w:tab/>
        <w:t>(b)</w:t>
      </w:r>
      <w:r w:rsidRPr="006F717C">
        <w:tab/>
        <w:t>a liquid assets test waiting period; or</w:t>
      </w:r>
    </w:p>
    <w:p w:rsidR="004918DA" w:rsidRPr="006F717C" w:rsidRDefault="004918DA" w:rsidP="004918DA">
      <w:pPr>
        <w:pStyle w:val="paragraph"/>
      </w:pPr>
      <w:r w:rsidRPr="006F717C">
        <w:tab/>
        <w:t>(c)</w:t>
      </w:r>
      <w:r w:rsidRPr="006F717C">
        <w:tab/>
        <w:t>a lump sum preclusion period; or</w:t>
      </w:r>
    </w:p>
    <w:p w:rsidR="004918DA" w:rsidRPr="006F717C" w:rsidRDefault="004918DA" w:rsidP="004918DA">
      <w:pPr>
        <w:pStyle w:val="paragraph"/>
      </w:pPr>
      <w:r w:rsidRPr="006F717C">
        <w:tab/>
        <w:t>(d)</w:t>
      </w:r>
      <w:r w:rsidRPr="006F717C">
        <w:tab/>
        <w:t>a compensation preclusion period (see Part</w:t>
      </w:r>
      <w:r w:rsidR="006F717C">
        <w:t> </w:t>
      </w:r>
      <w:r w:rsidRPr="006F717C">
        <w:t>3.14).</w:t>
      </w:r>
    </w:p>
    <w:p w:rsidR="004918DA" w:rsidRPr="006F717C" w:rsidRDefault="004918DA" w:rsidP="004918DA">
      <w:pPr>
        <w:pStyle w:val="subsection"/>
      </w:pPr>
      <w:r w:rsidRPr="006F717C">
        <w:tab/>
        <w:t>(7)</w:t>
      </w:r>
      <w:r w:rsidRPr="006F717C">
        <w:tab/>
        <w:t xml:space="preserve">The requirement of this subsection is that the relevant payment period </w:t>
      </w:r>
      <w:r w:rsidR="00E30693" w:rsidRPr="006F717C">
        <w:t>does not fall</w:t>
      </w:r>
      <w:r w:rsidRPr="006F717C">
        <w:t xml:space="preserve"> within a period in respect of which the relevant allowance, benefit or payment referred to in </w:t>
      </w:r>
      <w:r w:rsidR="006F717C">
        <w:t>paragraph (</w:t>
      </w:r>
      <w:r w:rsidRPr="006F717C">
        <w:t xml:space="preserve">2)(a) or the relevant pension, payment or allowance referred to in </w:t>
      </w:r>
      <w:r w:rsidR="006F717C">
        <w:t>paragraph (</w:t>
      </w:r>
      <w:r w:rsidRPr="006F717C">
        <w:t>2)(b) is not payable to the person because of the operation of a provision of this Act relating to:</w:t>
      </w:r>
    </w:p>
    <w:p w:rsidR="004918DA" w:rsidRPr="006F717C" w:rsidRDefault="004918DA" w:rsidP="004918DA">
      <w:pPr>
        <w:pStyle w:val="paragraph"/>
      </w:pPr>
      <w:r w:rsidRPr="006F717C">
        <w:tab/>
        <w:t>(a)</w:t>
      </w:r>
      <w:r w:rsidRPr="006F717C">
        <w:tab/>
        <w:t>seasonal or intermittent workers; or</w:t>
      </w:r>
    </w:p>
    <w:p w:rsidR="004918DA" w:rsidRPr="006F717C" w:rsidRDefault="004918DA" w:rsidP="004918DA">
      <w:pPr>
        <w:pStyle w:val="paragraph"/>
      </w:pPr>
      <w:r w:rsidRPr="006F717C">
        <w:tab/>
        <w:t>(b)</w:t>
      </w:r>
      <w:r w:rsidRPr="006F717C">
        <w:tab/>
        <w:t>the value of the assets of the person or of his or her partner.</w:t>
      </w:r>
    </w:p>
    <w:p w:rsidR="004918DA" w:rsidRPr="006F717C" w:rsidRDefault="004918DA" w:rsidP="004918DA">
      <w:pPr>
        <w:pStyle w:val="subsection"/>
      </w:pPr>
      <w:r w:rsidRPr="006F717C">
        <w:tab/>
        <w:t>(8)</w:t>
      </w:r>
      <w:r w:rsidRPr="006F717C">
        <w:tab/>
        <w:t>This is how to work out whether a person who is not a member of a couple satisfies the CDEP Scheme Participant Supplement income test in respect of a payment period.</w:t>
      </w:r>
    </w:p>
    <w:p w:rsidR="004918DA" w:rsidRPr="006F717C" w:rsidRDefault="004918DA" w:rsidP="004918DA">
      <w:pPr>
        <w:pStyle w:val="BoxHeadItalic"/>
        <w:keepNext/>
        <w:keepLines/>
      </w:pPr>
      <w:r w:rsidRPr="006F717C">
        <w:t>Method statement</w:t>
      </w:r>
    </w:p>
    <w:p w:rsidR="004918DA" w:rsidRPr="006F717C" w:rsidRDefault="00C23459" w:rsidP="004918DA">
      <w:pPr>
        <w:pStyle w:val="BoxStep"/>
      </w:pPr>
      <w:r w:rsidRPr="006F717C">
        <w:rPr>
          <w:szCs w:val="22"/>
        </w:rPr>
        <w:t>Step 1.</w:t>
      </w:r>
      <w:r w:rsidR="004918DA" w:rsidRPr="006F717C">
        <w:tab/>
        <w:t>If Benefit Rate Calculator B does not apply to the person, assume that it applies.</w:t>
      </w:r>
    </w:p>
    <w:p w:rsidR="004918DA" w:rsidRPr="006F717C" w:rsidRDefault="00C23459" w:rsidP="004918DA">
      <w:pPr>
        <w:pStyle w:val="BoxStep"/>
        <w:rPr>
          <w:i/>
        </w:rPr>
      </w:pPr>
      <w:r w:rsidRPr="006F717C">
        <w:rPr>
          <w:szCs w:val="22"/>
        </w:rPr>
        <w:t>Step 2.</w:t>
      </w:r>
      <w:r w:rsidR="004918DA" w:rsidRPr="006F717C">
        <w:tab/>
        <w:t>Work out the total amount of any CDEP Scheme payments payable to the person in respect of the period.</w:t>
      </w:r>
    </w:p>
    <w:p w:rsidR="004918DA" w:rsidRPr="006F717C" w:rsidRDefault="00C23459" w:rsidP="004918DA">
      <w:pPr>
        <w:pStyle w:val="BoxStep"/>
      </w:pPr>
      <w:r w:rsidRPr="006F717C">
        <w:rPr>
          <w:szCs w:val="22"/>
        </w:rPr>
        <w:t>Step 3.</w:t>
      </w:r>
      <w:r w:rsidR="004918DA" w:rsidRPr="006F717C">
        <w:tab/>
        <w:t>Assume that the person’s ordinary income worked out on a fortnightly basis is increased by that total amount.</w:t>
      </w:r>
    </w:p>
    <w:p w:rsidR="004918DA" w:rsidRPr="006F717C" w:rsidRDefault="00C23459" w:rsidP="004918DA">
      <w:pPr>
        <w:pStyle w:val="BoxStep"/>
      </w:pPr>
      <w:r w:rsidRPr="006F717C">
        <w:rPr>
          <w:szCs w:val="22"/>
        </w:rPr>
        <w:t>Step 4.</w:t>
      </w:r>
      <w:r w:rsidR="004918DA" w:rsidRPr="006F717C">
        <w:tab/>
        <w:t>Assume that the person’s maximum basic rate is the sum of:</w:t>
      </w:r>
    </w:p>
    <w:p w:rsidR="004918DA" w:rsidRPr="006F717C" w:rsidRDefault="004918DA" w:rsidP="004918DA">
      <w:pPr>
        <w:pStyle w:val="BoxPara"/>
      </w:pPr>
      <w:r w:rsidRPr="006F717C">
        <w:tab/>
        <w:t>(a)</w:t>
      </w:r>
      <w:r w:rsidRPr="006F717C">
        <w:tab/>
        <w:t>the amount specified in column 3B of item</w:t>
      </w:r>
      <w:r w:rsidR="006F717C">
        <w:t> </w:t>
      </w:r>
      <w:r w:rsidRPr="006F717C">
        <w:t>4A of Table B in point 1068</w:t>
      </w:r>
      <w:r w:rsidR="006F717C">
        <w:noBreakHyphen/>
      </w:r>
      <w:r w:rsidRPr="006F717C">
        <w:t>B1; and</w:t>
      </w:r>
    </w:p>
    <w:p w:rsidR="004918DA" w:rsidRPr="006F717C" w:rsidRDefault="004918DA" w:rsidP="004918DA">
      <w:pPr>
        <w:pStyle w:val="BoxPara"/>
      </w:pPr>
      <w:r w:rsidRPr="006F717C">
        <w:tab/>
        <w:t>(b)</w:t>
      </w:r>
      <w:r w:rsidRPr="006F717C">
        <w:tab/>
        <w:t>the amount specified in column 4 of item</w:t>
      </w:r>
      <w:r w:rsidR="006F717C">
        <w:t> </w:t>
      </w:r>
      <w:r w:rsidRPr="006F717C">
        <w:t>1 of the table in section</w:t>
      </w:r>
      <w:r w:rsidR="006F717C">
        <w:t> </w:t>
      </w:r>
      <w:r w:rsidRPr="006F717C">
        <w:t>1070Q.</w:t>
      </w:r>
    </w:p>
    <w:p w:rsidR="004918DA" w:rsidRPr="006F717C" w:rsidRDefault="00C23459" w:rsidP="004918DA">
      <w:pPr>
        <w:pStyle w:val="BoxStep"/>
      </w:pPr>
      <w:r w:rsidRPr="006F717C">
        <w:rPr>
          <w:szCs w:val="22"/>
        </w:rPr>
        <w:t>Step 5.</w:t>
      </w:r>
      <w:r w:rsidR="004918DA" w:rsidRPr="006F717C">
        <w:tab/>
        <w:t>Work out the person’s provisional payment rate for the period under Benefit Rate Calculator B on the assumptions referred to in Steps 3 and 4.</w:t>
      </w:r>
    </w:p>
    <w:p w:rsidR="004918DA" w:rsidRPr="006F717C" w:rsidRDefault="00C23459" w:rsidP="004918DA">
      <w:pPr>
        <w:pStyle w:val="BoxStep"/>
        <w:keepNext/>
        <w:keepLines/>
      </w:pPr>
      <w:r w:rsidRPr="006F717C">
        <w:rPr>
          <w:szCs w:val="22"/>
        </w:rPr>
        <w:t>Step 6.</w:t>
      </w:r>
      <w:r w:rsidR="004918DA" w:rsidRPr="006F717C">
        <w:tab/>
        <w:t>The person satisfies the CDEP Scheme Participant Supplement income test in respect of the period if the person’s provisional payment rate worked out under Step 5 is greater than zero.</w:t>
      </w:r>
    </w:p>
    <w:p w:rsidR="004918DA" w:rsidRPr="006F717C" w:rsidRDefault="004918DA" w:rsidP="004918DA">
      <w:pPr>
        <w:pStyle w:val="subsection"/>
      </w:pPr>
      <w:r w:rsidRPr="006F717C">
        <w:tab/>
        <w:t>(9)</w:t>
      </w:r>
      <w:r w:rsidRPr="006F717C">
        <w:tab/>
        <w:t>This is how to work out whether a person who is a member of a couple satisfies the CDEP Scheme Participant Supplement income test in respect of a payment period.</w:t>
      </w:r>
    </w:p>
    <w:p w:rsidR="004918DA" w:rsidRPr="006F717C" w:rsidRDefault="004918DA" w:rsidP="004918DA">
      <w:pPr>
        <w:pStyle w:val="BoxHeadItalic"/>
      </w:pPr>
      <w:r w:rsidRPr="006F717C">
        <w:t>Method statement</w:t>
      </w:r>
    </w:p>
    <w:p w:rsidR="004918DA" w:rsidRPr="006F717C" w:rsidRDefault="00C23459" w:rsidP="004918DA">
      <w:pPr>
        <w:pStyle w:val="BoxStep"/>
      </w:pPr>
      <w:r w:rsidRPr="006F717C">
        <w:rPr>
          <w:szCs w:val="22"/>
        </w:rPr>
        <w:t>Step 1.</w:t>
      </w:r>
      <w:r w:rsidR="004918DA" w:rsidRPr="006F717C">
        <w:tab/>
        <w:t>If Benefit Rate Calculator B does not apply to the person, assume that it applies.</w:t>
      </w:r>
    </w:p>
    <w:p w:rsidR="004918DA" w:rsidRPr="006F717C" w:rsidRDefault="00C23459" w:rsidP="004918DA">
      <w:pPr>
        <w:pStyle w:val="BoxStep"/>
        <w:rPr>
          <w:i/>
        </w:rPr>
      </w:pPr>
      <w:r w:rsidRPr="006F717C">
        <w:rPr>
          <w:szCs w:val="22"/>
        </w:rPr>
        <w:t>Step 2.</w:t>
      </w:r>
      <w:r w:rsidR="004918DA" w:rsidRPr="006F717C">
        <w:tab/>
        <w:t>Work out the total amount of any CDEP Scheme payments payable to the person in respect of the period.</w:t>
      </w:r>
    </w:p>
    <w:p w:rsidR="004918DA" w:rsidRPr="006F717C" w:rsidRDefault="00C23459" w:rsidP="004918DA">
      <w:pPr>
        <w:pStyle w:val="BoxStep"/>
      </w:pPr>
      <w:r w:rsidRPr="006F717C">
        <w:rPr>
          <w:szCs w:val="22"/>
        </w:rPr>
        <w:t>Step 3.</w:t>
      </w:r>
      <w:r w:rsidR="004918DA" w:rsidRPr="006F717C">
        <w:tab/>
        <w:t>Assume that the person’s ordinary income worked out on a fortnightly basis is increased by that total amount.</w:t>
      </w:r>
    </w:p>
    <w:p w:rsidR="004918DA" w:rsidRPr="006F717C" w:rsidRDefault="00C23459" w:rsidP="004918DA">
      <w:pPr>
        <w:pStyle w:val="BoxStep"/>
        <w:rPr>
          <w:i/>
        </w:rPr>
      </w:pPr>
      <w:r w:rsidRPr="006F717C">
        <w:rPr>
          <w:szCs w:val="22"/>
        </w:rPr>
        <w:t>Step 4.</w:t>
      </w:r>
      <w:r w:rsidR="004918DA" w:rsidRPr="006F717C">
        <w:tab/>
        <w:t>Work out the total amount of any CDEP Scheme payments payable to the person’s partner in respect of the period.</w:t>
      </w:r>
    </w:p>
    <w:p w:rsidR="004918DA" w:rsidRPr="006F717C" w:rsidRDefault="00C23459" w:rsidP="004918DA">
      <w:pPr>
        <w:pStyle w:val="BoxStep"/>
      </w:pPr>
      <w:r w:rsidRPr="006F717C">
        <w:rPr>
          <w:szCs w:val="22"/>
        </w:rPr>
        <w:t>Step 5.</w:t>
      </w:r>
      <w:r w:rsidR="004918DA" w:rsidRPr="006F717C">
        <w:tab/>
        <w:t xml:space="preserve">Assume that the person’s partner’s ordinary income worked out on a fortnightly basis is increased by the total amount worked out under </w:t>
      </w:r>
      <w:r w:rsidRPr="006F717C">
        <w:rPr>
          <w:szCs w:val="22"/>
        </w:rPr>
        <w:t>Step 4.</w:t>
      </w:r>
    </w:p>
    <w:p w:rsidR="004918DA" w:rsidRPr="006F717C" w:rsidRDefault="00C23459" w:rsidP="004918DA">
      <w:pPr>
        <w:pStyle w:val="BoxStep"/>
      </w:pPr>
      <w:r w:rsidRPr="006F717C">
        <w:rPr>
          <w:szCs w:val="22"/>
        </w:rPr>
        <w:t>Step 6.</w:t>
      </w:r>
      <w:r w:rsidR="004918DA" w:rsidRPr="006F717C">
        <w:tab/>
        <w:t>Assume that the person’s maximum basic rate is the sum of:</w:t>
      </w:r>
    </w:p>
    <w:p w:rsidR="004918DA" w:rsidRPr="006F717C" w:rsidRDefault="004918DA" w:rsidP="004918DA">
      <w:pPr>
        <w:pStyle w:val="BoxPara"/>
      </w:pPr>
      <w:r w:rsidRPr="006F717C">
        <w:tab/>
        <w:t>(a)</w:t>
      </w:r>
      <w:r w:rsidRPr="006F717C">
        <w:tab/>
        <w:t>the amount specified in column 3B of item</w:t>
      </w:r>
      <w:r w:rsidR="006F717C">
        <w:t> </w:t>
      </w:r>
      <w:r w:rsidRPr="006F717C">
        <w:t>7 of Table B in point 1068</w:t>
      </w:r>
      <w:r w:rsidR="006F717C">
        <w:noBreakHyphen/>
      </w:r>
      <w:r w:rsidRPr="006F717C">
        <w:t>B1; and</w:t>
      </w:r>
    </w:p>
    <w:p w:rsidR="004918DA" w:rsidRPr="006F717C" w:rsidRDefault="004918DA" w:rsidP="004918DA">
      <w:pPr>
        <w:pStyle w:val="BoxPara"/>
      </w:pPr>
      <w:r w:rsidRPr="006F717C">
        <w:tab/>
        <w:t>(b)</w:t>
      </w:r>
      <w:r w:rsidRPr="006F717C">
        <w:tab/>
        <w:t>the amount specified in column 4 of item</w:t>
      </w:r>
      <w:r w:rsidR="006F717C">
        <w:t> </w:t>
      </w:r>
      <w:r w:rsidRPr="006F717C">
        <w:t>2 of the table in section</w:t>
      </w:r>
      <w:r w:rsidR="006F717C">
        <w:t> </w:t>
      </w:r>
      <w:r w:rsidRPr="006F717C">
        <w:t>1070Q.</w:t>
      </w:r>
    </w:p>
    <w:p w:rsidR="004918DA" w:rsidRPr="006F717C" w:rsidRDefault="00C23459" w:rsidP="004918DA">
      <w:pPr>
        <w:pStyle w:val="BoxStep"/>
      </w:pPr>
      <w:r w:rsidRPr="006F717C">
        <w:rPr>
          <w:szCs w:val="22"/>
        </w:rPr>
        <w:t>Step 7.</w:t>
      </w:r>
      <w:r w:rsidR="004918DA" w:rsidRPr="006F717C">
        <w:tab/>
        <w:t>Work out the person’s provisional payment rate for the period under Benefit Rate Calculator B on the assumptions referred to in Steps 3, 5 and 6.</w:t>
      </w:r>
    </w:p>
    <w:p w:rsidR="004918DA" w:rsidRPr="006F717C" w:rsidRDefault="00C23459" w:rsidP="004918DA">
      <w:pPr>
        <w:pStyle w:val="BoxStep"/>
      </w:pPr>
      <w:r w:rsidRPr="006F717C">
        <w:rPr>
          <w:szCs w:val="22"/>
        </w:rPr>
        <w:t>Step 8.</w:t>
      </w:r>
      <w:r w:rsidR="004918DA" w:rsidRPr="006F717C">
        <w:tab/>
        <w:t>The person satisfies the CDEP Scheme Participant Supplement income test in respect of the period if the person’s provisional payment rate worked out under Step 7 is greater than zero.</w:t>
      </w:r>
    </w:p>
    <w:p w:rsidR="004918DA" w:rsidRPr="006F717C" w:rsidRDefault="004918DA" w:rsidP="004918DA">
      <w:pPr>
        <w:pStyle w:val="subsection"/>
      </w:pPr>
      <w:r w:rsidRPr="006F717C">
        <w:tab/>
        <w:t>(10)</w:t>
      </w:r>
      <w:r w:rsidRPr="006F717C">
        <w:tab/>
        <w:t xml:space="preserve">If this section applies to the person in respect of the relevant payment period, then, subject to </w:t>
      </w:r>
      <w:r w:rsidR="006F717C">
        <w:t>subsections (</w:t>
      </w:r>
      <w:r w:rsidRPr="006F717C">
        <w:t>11) and (12), a CDEP Scheme Participant Supplement of $20.80 is payable to the person in respect of that period.</w:t>
      </w:r>
    </w:p>
    <w:p w:rsidR="004918DA" w:rsidRPr="006F717C" w:rsidRDefault="004918DA" w:rsidP="004918DA">
      <w:pPr>
        <w:pStyle w:val="subsection"/>
      </w:pPr>
      <w:r w:rsidRPr="006F717C">
        <w:tab/>
        <w:t>(11)</w:t>
      </w:r>
      <w:r w:rsidRPr="006F717C">
        <w:tab/>
        <w:t xml:space="preserve">A CDEP Scheme Participant Supplement is not payable to a person under </w:t>
      </w:r>
      <w:r w:rsidR="006F717C">
        <w:t>subsection (</w:t>
      </w:r>
      <w:r w:rsidRPr="006F717C">
        <w:t>10) if:</w:t>
      </w:r>
    </w:p>
    <w:p w:rsidR="004918DA" w:rsidRPr="006F717C" w:rsidRDefault="004918DA" w:rsidP="004918DA">
      <w:pPr>
        <w:pStyle w:val="paragraph"/>
      </w:pPr>
      <w:r w:rsidRPr="006F717C">
        <w:tab/>
        <w:t>(a)</w:t>
      </w:r>
      <w:r w:rsidRPr="006F717C">
        <w:tab/>
        <w:t>the Secretary has made a request of the person in respect of the tax file number of the person or of his or her partner; and</w:t>
      </w:r>
    </w:p>
    <w:p w:rsidR="004918DA" w:rsidRPr="006F717C" w:rsidRDefault="004918DA" w:rsidP="004918DA">
      <w:pPr>
        <w:pStyle w:val="paragraph"/>
      </w:pPr>
      <w:r w:rsidRPr="006F717C">
        <w:tab/>
        <w:t>(b)</w:t>
      </w:r>
      <w:r w:rsidRPr="006F717C">
        <w:tab/>
        <w:t>the person has failed to satisfy the request; and</w:t>
      </w:r>
    </w:p>
    <w:p w:rsidR="004918DA" w:rsidRPr="006F717C" w:rsidRDefault="004918DA" w:rsidP="004918DA">
      <w:pPr>
        <w:pStyle w:val="paragraph"/>
      </w:pPr>
      <w:r w:rsidRPr="006F717C">
        <w:tab/>
        <w:t>(c)</w:t>
      </w:r>
      <w:r w:rsidRPr="006F717C">
        <w:tab/>
        <w:t>the Secretary has not exempted the person from having to satisfy the request.</w:t>
      </w:r>
    </w:p>
    <w:p w:rsidR="004918DA" w:rsidRPr="006F717C" w:rsidRDefault="004918DA" w:rsidP="004918DA">
      <w:pPr>
        <w:pStyle w:val="notetext"/>
      </w:pPr>
      <w:r w:rsidRPr="006F717C">
        <w:t>Note 1:</w:t>
      </w:r>
      <w:r w:rsidRPr="006F717C">
        <w:tab/>
      </w:r>
      <w:r w:rsidRPr="006F717C">
        <w:rPr>
          <w:b/>
          <w:i/>
        </w:rPr>
        <w:t>CDEP Scheme participant</w:t>
      </w:r>
      <w:r w:rsidRPr="006F717C">
        <w:t xml:space="preserve"> see subsection</w:t>
      </w:r>
      <w:r w:rsidR="006F717C">
        <w:t> </w:t>
      </w:r>
      <w:r w:rsidRPr="006F717C">
        <w:t>23(1).</w:t>
      </w:r>
    </w:p>
    <w:p w:rsidR="004918DA" w:rsidRPr="006F717C" w:rsidRDefault="004918DA" w:rsidP="004918DA">
      <w:pPr>
        <w:pStyle w:val="notetext"/>
      </w:pPr>
      <w:r w:rsidRPr="006F717C">
        <w:t>Note 2:</w:t>
      </w:r>
      <w:r w:rsidRPr="006F717C">
        <w:tab/>
        <w:t xml:space="preserve">For </w:t>
      </w:r>
      <w:r w:rsidRPr="006F717C">
        <w:rPr>
          <w:b/>
          <w:i/>
        </w:rPr>
        <w:t>CDEP Scheme payment</w:t>
      </w:r>
      <w:r w:rsidRPr="006F717C">
        <w:t xml:space="preserve"> see subsection</w:t>
      </w:r>
      <w:r w:rsidR="006F717C">
        <w:t> </w:t>
      </w:r>
      <w:r w:rsidRPr="006F717C">
        <w:t>23(1).</w:t>
      </w:r>
    </w:p>
    <w:p w:rsidR="004918DA" w:rsidRPr="006F717C" w:rsidRDefault="004918DA" w:rsidP="004918DA">
      <w:pPr>
        <w:pStyle w:val="subsection"/>
      </w:pPr>
      <w:r w:rsidRPr="006F717C">
        <w:tab/>
        <w:t>(12)</w:t>
      </w:r>
      <w:r w:rsidRPr="006F717C">
        <w:tab/>
        <w:t>A person cannot receive more than one payment of CDEP Scheme Participant Supplement in respect of a fortnightly period.</w:t>
      </w:r>
    </w:p>
    <w:p w:rsidR="004918DA" w:rsidRPr="006F717C" w:rsidRDefault="004918DA" w:rsidP="004918DA">
      <w:pPr>
        <w:pStyle w:val="ActHead5"/>
      </w:pPr>
      <w:bookmarkStart w:id="363" w:name="_Toc370135060"/>
      <w:r w:rsidRPr="006F717C">
        <w:rPr>
          <w:rStyle w:val="CharSectno"/>
        </w:rPr>
        <w:t>1188G</w:t>
      </w:r>
      <w:r w:rsidRPr="006F717C">
        <w:t xml:space="preserve">  Notification of periods in respect of which a CDEP Scheme payment is not payable</w:t>
      </w:r>
      <w:bookmarkEnd w:id="363"/>
    </w:p>
    <w:p w:rsidR="004918DA" w:rsidRPr="006F717C" w:rsidRDefault="004918DA" w:rsidP="004918DA">
      <w:pPr>
        <w:pStyle w:val="subsection"/>
      </w:pPr>
      <w:r w:rsidRPr="006F717C">
        <w:tab/>
      </w:r>
      <w:r w:rsidRPr="006F717C">
        <w:tab/>
        <w:t>If:</w:t>
      </w:r>
    </w:p>
    <w:p w:rsidR="004918DA" w:rsidRPr="006F717C" w:rsidRDefault="004918DA" w:rsidP="004918DA">
      <w:pPr>
        <w:pStyle w:val="paragraph"/>
      </w:pPr>
      <w:r w:rsidRPr="006F717C">
        <w:tab/>
        <w:t>(a)</w:t>
      </w:r>
      <w:r w:rsidRPr="006F717C">
        <w:tab/>
        <w:t>section</w:t>
      </w:r>
      <w:r w:rsidR="006F717C">
        <w:t> </w:t>
      </w:r>
      <w:r w:rsidRPr="006F717C">
        <w:t>1188F applies to a person; and</w:t>
      </w:r>
    </w:p>
    <w:p w:rsidR="004918DA" w:rsidRPr="006F717C" w:rsidRDefault="004918DA" w:rsidP="004918DA">
      <w:pPr>
        <w:pStyle w:val="paragraph"/>
      </w:pPr>
      <w:r w:rsidRPr="006F717C">
        <w:tab/>
        <w:t>(b)</w:t>
      </w:r>
      <w:r w:rsidRPr="006F717C">
        <w:tab/>
        <w:t>a CDEP Scheme payment is payable to the person in respect of a payment period beginning on or after 20</w:t>
      </w:r>
      <w:r w:rsidR="006F717C">
        <w:t> </w:t>
      </w:r>
      <w:r w:rsidRPr="006F717C">
        <w:t>March 2000; and</w:t>
      </w:r>
    </w:p>
    <w:p w:rsidR="004918DA" w:rsidRPr="006F717C" w:rsidRDefault="004918DA" w:rsidP="004918DA">
      <w:pPr>
        <w:pStyle w:val="paragraph"/>
      </w:pPr>
      <w:r w:rsidRPr="006F717C">
        <w:tab/>
        <w:t>(c)</w:t>
      </w:r>
      <w:r w:rsidRPr="006F717C">
        <w:tab/>
        <w:t>a CDEP Scheme payment is not payable to the person in respect of the next following payment period;</w:t>
      </w:r>
    </w:p>
    <w:p w:rsidR="004918DA" w:rsidRPr="006F717C" w:rsidRDefault="004918DA" w:rsidP="004918DA">
      <w:pPr>
        <w:pStyle w:val="subsection2"/>
      </w:pPr>
      <w:r w:rsidRPr="006F717C">
        <w:t>the person must notify the Secretary, as soon as practicable after section</w:t>
      </w:r>
      <w:r w:rsidR="006F717C">
        <w:t> </w:t>
      </w:r>
      <w:r w:rsidRPr="006F717C">
        <w:t>1188F ceases to apply to the person, that a CDEP Scheme payment is not payable to the person in respect of that following payment period.</w:t>
      </w:r>
    </w:p>
    <w:p w:rsidR="004918DA" w:rsidRPr="006F717C" w:rsidRDefault="004918DA" w:rsidP="004918DA">
      <w:pPr>
        <w:pStyle w:val="ActHead5"/>
      </w:pPr>
      <w:bookmarkStart w:id="364" w:name="_Toc370135061"/>
      <w:r w:rsidRPr="006F717C">
        <w:rPr>
          <w:rStyle w:val="CharSectno"/>
        </w:rPr>
        <w:t>1188H</w:t>
      </w:r>
      <w:r w:rsidRPr="006F717C">
        <w:t xml:space="preserve">  Person receiving CDEP Scheme Participant Supplement to be taken to be in receipt of social security benefit or pension</w:t>
      </w:r>
      <w:bookmarkEnd w:id="364"/>
    </w:p>
    <w:p w:rsidR="004918DA" w:rsidRPr="006F717C" w:rsidRDefault="004918DA" w:rsidP="004918DA">
      <w:pPr>
        <w:pStyle w:val="subsection"/>
      </w:pPr>
      <w:r w:rsidRPr="006F717C">
        <w:tab/>
      </w:r>
      <w:r w:rsidRPr="006F717C">
        <w:tab/>
        <w:t>A person who receives a CDEP Scheme Participant Supplement in respect of a payment period beginning on or after 20</w:t>
      </w:r>
      <w:r w:rsidR="006F717C">
        <w:t> </w:t>
      </w:r>
      <w:r w:rsidRPr="006F717C">
        <w:t>March 2000 is taken, for the purposes of this Act, to be in receipt of the social security benefit or social security pension for which the person is qualified in respect of that period.</w:t>
      </w:r>
    </w:p>
    <w:p w:rsidR="004918DA" w:rsidRPr="006F717C" w:rsidRDefault="004918DA" w:rsidP="004918DA">
      <w:pPr>
        <w:pStyle w:val="ActHead5"/>
      </w:pPr>
      <w:bookmarkStart w:id="365" w:name="_Toc370135062"/>
      <w:r w:rsidRPr="006F717C">
        <w:rPr>
          <w:rStyle w:val="CharSectno"/>
        </w:rPr>
        <w:t>1188J</w:t>
      </w:r>
      <w:r w:rsidRPr="006F717C">
        <w:t xml:space="preserve">  CDEP Scheme participant may accumulate supplement</w:t>
      </w:r>
      <w:bookmarkEnd w:id="365"/>
    </w:p>
    <w:p w:rsidR="004918DA" w:rsidRPr="006F717C" w:rsidRDefault="004918DA" w:rsidP="004918DA">
      <w:pPr>
        <w:pStyle w:val="subsection"/>
      </w:pPr>
      <w:r w:rsidRPr="006F717C">
        <w:tab/>
        <w:t>(1)</w:t>
      </w:r>
      <w:r w:rsidRPr="006F717C">
        <w:tab/>
        <w:t>A person who is a CDEP Scheme participant, and is not in receipt of a social security pension, in respect of the whole or a part of a quarter beginning on or after 20</w:t>
      </w:r>
      <w:r w:rsidR="006F717C">
        <w:t> </w:t>
      </w:r>
      <w:r w:rsidRPr="006F717C">
        <w:t>March 2000</w:t>
      </w:r>
      <w:r w:rsidR="00E5726F" w:rsidRPr="006F717C">
        <w:t> </w:t>
      </w:r>
      <w:r w:rsidRPr="006F717C">
        <w:t>may, by written notice given to the Secretary, choose to accumulate the amounts of any supplement that:</w:t>
      </w:r>
    </w:p>
    <w:p w:rsidR="004918DA" w:rsidRPr="006F717C" w:rsidRDefault="004918DA" w:rsidP="004918DA">
      <w:pPr>
        <w:pStyle w:val="paragraph"/>
      </w:pPr>
      <w:r w:rsidRPr="006F717C">
        <w:tab/>
        <w:t>(a)</w:t>
      </w:r>
      <w:r w:rsidRPr="006F717C">
        <w:tab/>
        <w:t>became or become payable to the person in respect of that quarter, or any later quarter in respect of the whole or a part of which the person is a CDEP Scheme participant and is not in receipt of a social security pension; and</w:t>
      </w:r>
    </w:p>
    <w:p w:rsidR="004918DA" w:rsidRPr="006F717C" w:rsidRDefault="004918DA" w:rsidP="004918DA">
      <w:pPr>
        <w:pStyle w:val="paragraph"/>
      </w:pPr>
      <w:r w:rsidRPr="006F717C">
        <w:tab/>
        <w:t>(b)</w:t>
      </w:r>
      <w:r w:rsidRPr="006F717C">
        <w:tab/>
        <w:t>have not already been paid.</w:t>
      </w:r>
    </w:p>
    <w:p w:rsidR="004918DA" w:rsidRPr="006F717C" w:rsidRDefault="004918DA" w:rsidP="004918DA">
      <w:pPr>
        <w:pStyle w:val="subsection"/>
      </w:pPr>
      <w:r w:rsidRPr="006F717C">
        <w:tab/>
        <w:t>(2)</w:t>
      </w:r>
      <w:r w:rsidRPr="006F717C">
        <w:tab/>
        <w:t>A person who is or was a CDEP Scheme participant in respect of the whole or a part of a quarter ending before 20</w:t>
      </w:r>
      <w:r w:rsidR="006F717C">
        <w:t> </w:t>
      </w:r>
      <w:r w:rsidRPr="006F717C">
        <w:t>March 2000 is taken to have chosen under this subsection to accumulate the amounts of any supplement that became payable to the person in respect of that quarter.</w:t>
      </w:r>
    </w:p>
    <w:p w:rsidR="004918DA" w:rsidRPr="006F717C" w:rsidRDefault="004918DA" w:rsidP="004918DA">
      <w:pPr>
        <w:pStyle w:val="subsection"/>
      </w:pPr>
      <w:r w:rsidRPr="006F717C">
        <w:tab/>
        <w:t>(3)</w:t>
      </w:r>
      <w:r w:rsidRPr="006F717C">
        <w:tab/>
        <w:t xml:space="preserve">If a person makes a choice under </w:t>
      </w:r>
      <w:r w:rsidR="006F717C">
        <w:t>subsection (</w:t>
      </w:r>
      <w:r w:rsidRPr="006F717C">
        <w:t>1), the sum of the accumulated amounts payable to the person in respect of a quarter is to be paid on, or as soon as practicable after:</w:t>
      </w:r>
    </w:p>
    <w:p w:rsidR="004918DA" w:rsidRPr="006F717C" w:rsidRDefault="004918DA" w:rsidP="004918DA">
      <w:pPr>
        <w:pStyle w:val="paragraph"/>
      </w:pPr>
      <w:r w:rsidRPr="006F717C">
        <w:tab/>
        <w:t>(a)</w:t>
      </w:r>
      <w:r w:rsidRPr="006F717C">
        <w:tab/>
        <w:t xml:space="preserve">unless </w:t>
      </w:r>
      <w:r w:rsidR="006F717C">
        <w:t>paragraph (</w:t>
      </w:r>
      <w:r w:rsidRPr="006F717C">
        <w:t>b) applies—the last day of the quarter or 19</w:t>
      </w:r>
      <w:r w:rsidR="006F717C">
        <w:t> </w:t>
      </w:r>
      <w:r w:rsidRPr="006F717C">
        <w:t>March 2000, whichever is the later; or</w:t>
      </w:r>
    </w:p>
    <w:p w:rsidR="004918DA" w:rsidRPr="006F717C" w:rsidRDefault="004918DA" w:rsidP="004918DA">
      <w:pPr>
        <w:pStyle w:val="paragraph"/>
      </w:pPr>
      <w:r w:rsidRPr="006F717C">
        <w:tab/>
        <w:t>(b)</w:t>
      </w:r>
      <w:r w:rsidRPr="006F717C">
        <w:tab/>
        <w:t>if the person ceases to be a CDEP Scheme participant before the end of the quarter—the day on which the person so ceases or 19</w:t>
      </w:r>
      <w:r w:rsidR="006F717C">
        <w:t> </w:t>
      </w:r>
      <w:r w:rsidRPr="006F717C">
        <w:t>March 2000, whichever is the later.</w:t>
      </w:r>
    </w:p>
    <w:p w:rsidR="004918DA" w:rsidRPr="006F717C" w:rsidRDefault="004918DA" w:rsidP="004918DA">
      <w:pPr>
        <w:pStyle w:val="subsection"/>
      </w:pPr>
      <w:r w:rsidRPr="006F717C">
        <w:tab/>
        <w:t>(4)</w:t>
      </w:r>
      <w:r w:rsidRPr="006F717C">
        <w:tab/>
        <w:t xml:space="preserve">Any accumulated amounts payable to a person to whom </w:t>
      </w:r>
      <w:r w:rsidR="006F717C">
        <w:t>subsection (</w:t>
      </w:r>
      <w:r w:rsidRPr="006F717C">
        <w:t>2) applies are to be paid at such times (not later than 19</w:t>
      </w:r>
      <w:r w:rsidR="006F717C">
        <w:t> </w:t>
      </w:r>
      <w:r w:rsidRPr="006F717C">
        <w:t>March 2000) as the Secretary determines.</w:t>
      </w:r>
    </w:p>
    <w:p w:rsidR="004918DA" w:rsidRPr="006F717C" w:rsidRDefault="004918DA" w:rsidP="004918DA">
      <w:pPr>
        <w:pStyle w:val="subsection"/>
        <w:keepNext/>
      </w:pPr>
      <w:r w:rsidRPr="006F717C">
        <w:tab/>
        <w:t>(5)</w:t>
      </w:r>
      <w:r w:rsidRPr="006F717C">
        <w:tab/>
        <w:t>In this section:</w:t>
      </w:r>
    </w:p>
    <w:p w:rsidR="004918DA" w:rsidRPr="006F717C" w:rsidRDefault="004918DA" w:rsidP="004918DA">
      <w:pPr>
        <w:pStyle w:val="Definition"/>
      </w:pPr>
      <w:r w:rsidRPr="006F717C">
        <w:rPr>
          <w:b/>
          <w:i/>
        </w:rPr>
        <w:t>quarter</w:t>
      </w:r>
      <w:r w:rsidRPr="006F717C">
        <w:t xml:space="preserve"> means a CDEP Scheme quarter.</w:t>
      </w:r>
    </w:p>
    <w:p w:rsidR="004918DA" w:rsidRPr="006F717C" w:rsidRDefault="004918DA" w:rsidP="004918DA">
      <w:pPr>
        <w:pStyle w:val="notetext"/>
      </w:pPr>
      <w:r w:rsidRPr="006F717C">
        <w:t>Note 1:</w:t>
      </w:r>
      <w:r w:rsidRPr="006F717C">
        <w:tab/>
        <w:t xml:space="preserve">For </w:t>
      </w:r>
      <w:r w:rsidRPr="006F717C">
        <w:rPr>
          <w:b/>
          <w:i/>
        </w:rPr>
        <w:t>CDEP Scheme participant</w:t>
      </w:r>
      <w:r w:rsidRPr="006F717C">
        <w:t xml:space="preserve"> see section</w:t>
      </w:r>
      <w:r w:rsidR="006F717C">
        <w:t> </w:t>
      </w:r>
      <w:r w:rsidRPr="006F717C">
        <w:t>1188B.</w:t>
      </w:r>
    </w:p>
    <w:p w:rsidR="004918DA" w:rsidRPr="006F717C" w:rsidRDefault="004918DA" w:rsidP="004918DA">
      <w:pPr>
        <w:pStyle w:val="notetext"/>
      </w:pPr>
      <w:r w:rsidRPr="006F717C">
        <w:t>Note 2:</w:t>
      </w:r>
      <w:r w:rsidRPr="006F717C">
        <w:tab/>
        <w:t xml:space="preserve">For </w:t>
      </w:r>
      <w:r w:rsidRPr="006F717C">
        <w:rPr>
          <w:b/>
          <w:i/>
        </w:rPr>
        <w:t xml:space="preserve">CDEP Scheme quarter </w:t>
      </w:r>
      <w:r w:rsidRPr="006F717C">
        <w:t>see subsection</w:t>
      </w:r>
      <w:r w:rsidR="006F717C">
        <w:t> </w:t>
      </w:r>
      <w:r w:rsidRPr="006F717C">
        <w:t>23(1).</w:t>
      </w:r>
    </w:p>
    <w:p w:rsidR="004918DA" w:rsidRPr="006F717C" w:rsidRDefault="004918DA" w:rsidP="004918DA">
      <w:pPr>
        <w:pStyle w:val="ActHead5"/>
      </w:pPr>
      <w:bookmarkStart w:id="366" w:name="_Toc370135063"/>
      <w:r w:rsidRPr="006F717C">
        <w:rPr>
          <w:rStyle w:val="CharSectno"/>
        </w:rPr>
        <w:t>1188K</w:t>
      </w:r>
      <w:r w:rsidRPr="006F717C">
        <w:t xml:space="preserve">  Need for a claim</w:t>
      </w:r>
      <w:bookmarkEnd w:id="366"/>
    </w:p>
    <w:p w:rsidR="004918DA" w:rsidRPr="006F717C" w:rsidRDefault="004918DA" w:rsidP="004918DA">
      <w:pPr>
        <w:pStyle w:val="subsection"/>
      </w:pPr>
      <w:r w:rsidRPr="006F717C">
        <w:tab/>
        <w:t>(1)</w:t>
      </w:r>
      <w:r w:rsidRPr="006F717C">
        <w:tab/>
        <w:t>A person who wants to be granted a CDEP Scheme Participant Supplement must make a proper claim for the supplement.</w:t>
      </w:r>
    </w:p>
    <w:p w:rsidR="004918DA" w:rsidRPr="006F717C" w:rsidRDefault="004918DA" w:rsidP="004918DA">
      <w:pPr>
        <w:pStyle w:val="subsection"/>
      </w:pPr>
      <w:r w:rsidRPr="006F717C">
        <w:tab/>
        <w:t>(2)</w:t>
      </w:r>
      <w:r w:rsidRPr="006F717C">
        <w:tab/>
        <w:t>To be a proper claim, a claim must be made in such manner, and within such period, as the Secretary determines.</w:t>
      </w:r>
    </w:p>
    <w:p w:rsidR="006744ED" w:rsidRPr="006F717C" w:rsidRDefault="006744ED" w:rsidP="006744ED">
      <w:pPr>
        <w:pStyle w:val="ActHead5"/>
      </w:pPr>
      <w:bookmarkStart w:id="367" w:name="_Toc370135064"/>
      <w:r w:rsidRPr="006F717C">
        <w:rPr>
          <w:rStyle w:val="CharSectno"/>
        </w:rPr>
        <w:t>1188KA</w:t>
      </w:r>
      <w:r w:rsidRPr="006F717C">
        <w:t xml:space="preserve">  CDEP Scheme Participant Supplement not payable in certain circumstances</w:t>
      </w:r>
      <w:bookmarkEnd w:id="367"/>
    </w:p>
    <w:p w:rsidR="006744ED" w:rsidRPr="006F717C" w:rsidRDefault="006744ED" w:rsidP="006744ED">
      <w:pPr>
        <w:pStyle w:val="subsection"/>
      </w:pPr>
      <w:r w:rsidRPr="006F717C">
        <w:tab/>
      </w:r>
      <w:r w:rsidRPr="006F717C">
        <w:tab/>
        <w:t xml:space="preserve">A CDEP Scheme Participant Supplement is not payable to a person in respect of a fortnight if a training supplement </w:t>
      </w:r>
      <w:r w:rsidR="00C439B0" w:rsidRPr="006F717C">
        <w:t xml:space="preserve">or a National Green Jobs Corps supplement </w:t>
      </w:r>
      <w:r w:rsidRPr="006F717C">
        <w:t>is payable to the person in respect of the fortnight.</w:t>
      </w:r>
    </w:p>
    <w:p w:rsidR="004918DA" w:rsidRPr="006F717C" w:rsidRDefault="004918DA" w:rsidP="00F01441">
      <w:pPr>
        <w:pStyle w:val="ActHead3"/>
        <w:pageBreakBefore/>
      </w:pPr>
      <w:bookmarkStart w:id="368" w:name="_Toc370135065"/>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Transitional</w:t>
      </w:r>
      <w:bookmarkEnd w:id="368"/>
    </w:p>
    <w:p w:rsidR="004918DA" w:rsidRPr="006F717C" w:rsidRDefault="004918DA" w:rsidP="004918DA">
      <w:pPr>
        <w:pStyle w:val="ActHead5"/>
      </w:pPr>
      <w:bookmarkStart w:id="369" w:name="_Toc370135066"/>
      <w:r w:rsidRPr="006F717C">
        <w:rPr>
          <w:rStyle w:val="CharSectno"/>
        </w:rPr>
        <w:t>1188L</w:t>
      </w:r>
      <w:r w:rsidRPr="006F717C">
        <w:t xml:space="preserve">  Existing CDEP Scheme participants to be treated as long</w:t>
      </w:r>
      <w:r w:rsidR="006F717C">
        <w:noBreakHyphen/>
      </w:r>
      <w:r w:rsidRPr="006F717C">
        <w:t>term social security recipients</w:t>
      </w:r>
      <w:bookmarkEnd w:id="369"/>
    </w:p>
    <w:p w:rsidR="004918DA" w:rsidRPr="006F717C" w:rsidRDefault="004918DA" w:rsidP="004918DA">
      <w:pPr>
        <w:pStyle w:val="subsection"/>
      </w:pPr>
      <w:r w:rsidRPr="006F717C">
        <w:tab/>
      </w:r>
      <w:r w:rsidRPr="006F717C">
        <w:tab/>
        <w:t>A person who, if this Part had been in force on 19</w:t>
      </w:r>
      <w:r w:rsidR="006F717C">
        <w:t> </w:t>
      </w:r>
      <w:r w:rsidRPr="006F717C">
        <w:t xml:space="preserve">March 2000, would have been a CDEP Scheme participant in respect of that day for the purposes of this Part is taken, for the purposes of the definition of </w:t>
      </w:r>
      <w:r w:rsidRPr="006F717C">
        <w:rPr>
          <w:b/>
          <w:i/>
        </w:rPr>
        <w:t>long</w:t>
      </w:r>
      <w:r w:rsidR="006F717C">
        <w:rPr>
          <w:b/>
          <w:i/>
        </w:rPr>
        <w:noBreakHyphen/>
      </w:r>
      <w:r w:rsidRPr="006F717C">
        <w:rPr>
          <w:b/>
          <w:i/>
        </w:rPr>
        <w:t>term social security recipient</w:t>
      </w:r>
      <w:r w:rsidRPr="006F717C">
        <w:t xml:space="preserve"> in subsection</w:t>
      </w:r>
      <w:r w:rsidR="006F717C">
        <w:t> </w:t>
      </w:r>
      <w:r w:rsidRPr="006F717C">
        <w:t>23(1), to have had social security recipient status continuously for the period of 52 weeks ending on that day.</w:t>
      </w:r>
    </w:p>
    <w:p w:rsidR="004918DA" w:rsidRPr="006F717C" w:rsidRDefault="004918DA" w:rsidP="004918DA">
      <w:pPr>
        <w:pStyle w:val="ActHead5"/>
      </w:pPr>
      <w:bookmarkStart w:id="370" w:name="_Toc370135067"/>
      <w:r w:rsidRPr="006F717C">
        <w:rPr>
          <w:rStyle w:val="CharSectno"/>
        </w:rPr>
        <w:t>1188M</w:t>
      </w:r>
      <w:r w:rsidRPr="006F717C">
        <w:t xml:space="preserve">  Certain people receiving CDEP Scheme Participant Supplement to be taken to have been receiving social security benefit for 9 months</w:t>
      </w:r>
      <w:bookmarkEnd w:id="370"/>
    </w:p>
    <w:p w:rsidR="004918DA" w:rsidRPr="006F717C" w:rsidRDefault="004918DA" w:rsidP="004918DA">
      <w:pPr>
        <w:pStyle w:val="subsection"/>
      </w:pPr>
      <w:r w:rsidRPr="006F717C">
        <w:tab/>
      </w:r>
      <w:r w:rsidRPr="006F717C">
        <w:tab/>
        <w:t>A person who receives CDEP Scheme Participant Supplement:</w:t>
      </w:r>
    </w:p>
    <w:p w:rsidR="004918DA" w:rsidRPr="006F717C" w:rsidRDefault="004918DA" w:rsidP="004918DA">
      <w:pPr>
        <w:pStyle w:val="paragraph"/>
      </w:pPr>
      <w:r w:rsidRPr="006F717C">
        <w:tab/>
        <w:t>(a)</w:t>
      </w:r>
      <w:r w:rsidRPr="006F717C">
        <w:tab/>
        <w:t>in respect of both 19</w:t>
      </w:r>
      <w:r w:rsidR="006F717C">
        <w:t> </w:t>
      </w:r>
      <w:r w:rsidRPr="006F717C">
        <w:t xml:space="preserve">March 2000 (the </w:t>
      </w:r>
      <w:r w:rsidRPr="006F717C">
        <w:rPr>
          <w:b/>
          <w:i/>
        </w:rPr>
        <w:t>first qualifying day</w:t>
      </w:r>
      <w:r w:rsidRPr="006F717C">
        <w:t xml:space="preserve">) and the following day (the </w:t>
      </w:r>
      <w:r w:rsidRPr="006F717C">
        <w:rPr>
          <w:b/>
          <w:i/>
        </w:rPr>
        <w:t>second qualifying day</w:t>
      </w:r>
      <w:r w:rsidRPr="006F717C">
        <w:t>); or</w:t>
      </w:r>
    </w:p>
    <w:p w:rsidR="004918DA" w:rsidRPr="006F717C" w:rsidRDefault="004918DA" w:rsidP="004918DA">
      <w:pPr>
        <w:pStyle w:val="paragraph"/>
      </w:pPr>
      <w:r w:rsidRPr="006F717C">
        <w:tab/>
        <w:t>(b)</w:t>
      </w:r>
      <w:r w:rsidRPr="006F717C">
        <w:tab/>
        <w:t>in respect of both the payment period in which the first qualifying day occurs and the payment period in which the second qualifying day occurs;</w:t>
      </w:r>
    </w:p>
    <w:p w:rsidR="004918DA" w:rsidRPr="006F717C" w:rsidRDefault="004918DA" w:rsidP="004918DA">
      <w:pPr>
        <w:pStyle w:val="subsection2"/>
      </w:pPr>
      <w:r w:rsidRPr="006F717C">
        <w:t xml:space="preserve">is taken, for the purposes of the definition of </w:t>
      </w:r>
      <w:r w:rsidRPr="006F717C">
        <w:rPr>
          <w:b/>
          <w:i/>
        </w:rPr>
        <w:t>pensioner</w:t>
      </w:r>
      <w:r w:rsidRPr="006F717C">
        <w:t xml:space="preserve"> in subsection</w:t>
      </w:r>
      <w:r w:rsidR="006F717C">
        <w:t> </w:t>
      </w:r>
      <w:r w:rsidRPr="006F717C">
        <w:t xml:space="preserve">4(1) of the </w:t>
      </w:r>
      <w:r w:rsidRPr="006F717C">
        <w:rPr>
          <w:i/>
        </w:rPr>
        <w:t>National Health Act 1953</w:t>
      </w:r>
      <w:r w:rsidRPr="006F717C">
        <w:t>, to have been receiving the social security benefit on the first qualifying day for a continuous period of 9 months.</w:t>
      </w:r>
    </w:p>
    <w:p w:rsidR="004918DA" w:rsidRPr="006F717C" w:rsidRDefault="004918DA" w:rsidP="00F01441">
      <w:pPr>
        <w:pStyle w:val="ActHead2"/>
        <w:pageBreakBefore/>
      </w:pPr>
      <w:bookmarkStart w:id="371" w:name="_Toc370135068"/>
      <w:r w:rsidRPr="006F717C">
        <w:rPr>
          <w:rStyle w:val="CharPartNo"/>
        </w:rPr>
        <w:t>Part</w:t>
      </w:r>
      <w:r w:rsidR="006F717C" w:rsidRPr="006F717C">
        <w:rPr>
          <w:rStyle w:val="CharPartNo"/>
        </w:rPr>
        <w:t> </w:t>
      </w:r>
      <w:r w:rsidRPr="006F717C">
        <w:rPr>
          <w:rStyle w:val="CharPartNo"/>
        </w:rPr>
        <w:t>3.16</w:t>
      </w:r>
      <w:r w:rsidRPr="006F717C">
        <w:t>—</w:t>
      </w:r>
      <w:r w:rsidRPr="006F717C">
        <w:rPr>
          <w:rStyle w:val="CharPartText"/>
        </w:rPr>
        <w:t>Indexation and adjustment of amounts</w:t>
      </w:r>
      <w:bookmarkEnd w:id="371"/>
    </w:p>
    <w:p w:rsidR="004918DA" w:rsidRPr="006F717C" w:rsidRDefault="004918DA" w:rsidP="004918DA">
      <w:pPr>
        <w:pStyle w:val="ActHead3"/>
      </w:pPr>
      <w:bookmarkStart w:id="372" w:name="_Toc370135069"/>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Preliminary</w:t>
      </w:r>
      <w:bookmarkEnd w:id="372"/>
    </w:p>
    <w:p w:rsidR="004918DA" w:rsidRPr="006F717C" w:rsidRDefault="004918DA" w:rsidP="004918DA">
      <w:pPr>
        <w:pStyle w:val="ActHead5"/>
      </w:pPr>
      <w:bookmarkStart w:id="373" w:name="_Toc370135070"/>
      <w:r w:rsidRPr="006F717C">
        <w:rPr>
          <w:rStyle w:val="CharSectno"/>
        </w:rPr>
        <w:t>1189</w:t>
      </w:r>
      <w:r w:rsidRPr="006F717C">
        <w:t xml:space="preserve">  Analysis of Part</w:t>
      </w:r>
      <w:bookmarkEnd w:id="373"/>
    </w:p>
    <w:p w:rsidR="004918DA" w:rsidRPr="006F717C" w:rsidRDefault="004918DA" w:rsidP="004918DA">
      <w:pPr>
        <w:pStyle w:val="subsection"/>
      </w:pPr>
      <w:r w:rsidRPr="006F717C">
        <w:tab/>
      </w:r>
      <w:r w:rsidRPr="006F717C">
        <w:tab/>
        <w:t>This Part provides for:</w:t>
      </w:r>
    </w:p>
    <w:p w:rsidR="004918DA" w:rsidRPr="006F717C" w:rsidRDefault="004918DA" w:rsidP="004918DA">
      <w:pPr>
        <w:pStyle w:val="paragraph"/>
      </w:pPr>
      <w:r w:rsidRPr="006F717C">
        <w:tab/>
        <w:t>(a)</w:t>
      </w:r>
      <w:r w:rsidRPr="006F717C">
        <w:tab/>
        <w:t>the indexation, in line with CPI (Consumer Price Index) increases, of the amounts in column 2 of the CPI Indexation Table at the end of section</w:t>
      </w:r>
      <w:r w:rsidR="006F717C">
        <w:t> </w:t>
      </w:r>
      <w:r w:rsidRPr="006F717C">
        <w:t>1191; and</w:t>
      </w:r>
    </w:p>
    <w:p w:rsidR="00F82D21" w:rsidRPr="006F717C" w:rsidRDefault="00F82D21" w:rsidP="00F82D21">
      <w:pPr>
        <w:pStyle w:val="paragraph"/>
      </w:pPr>
      <w:r w:rsidRPr="006F717C">
        <w:tab/>
        <w:t>(aa)</w:t>
      </w:r>
      <w:r w:rsidRPr="006F717C">
        <w:tab/>
        <w:t>the indexation of the maximum basic rates for certain social security pensions using the Pensioner and Beneficiary Living Cost Index; and</w:t>
      </w:r>
    </w:p>
    <w:p w:rsidR="004918DA" w:rsidRPr="006F717C" w:rsidRDefault="004918DA" w:rsidP="004918DA">
      <w:pPr>
        <w:pStyle w:val="paragraph"/>
      </w:pPr>
      <w:r w:rsidRPr="006F717C">
        <w:tab/>
        <w:t>(c)</w:t>
      </w:r>
      <w:r w:rsidRPr="006F717C">
        <w:tab/>
        <w:t>the adjustment of other amounts in line with the increases in the amounts indexed; and</w:t>
      </w:r>
    </w:p>
    <w:p w:rsidR="004918DA" w:rsidRPr="006F717C" w:rsidRDefault="004918DA" w:rsidP="004918DA">
      <w:pPr>
        <w:pStyle w:val="paragraph"/>
      </w:pPr>
      <w:r w:rsidRPr="006F717C">
        <w:tab/>
        <w:t>(d)</w:t>
      </w:r>
      <w:r w:rsidRPr="006F717C">
        <w:tab/>
        <w:t>one</w:t>
      </w:r>
      <w:r w:rsidR="006F717C">
        <w:noBreakHyphen/>
      </w:r>
      <w:r w:rsidRPr="006F717C">
        <w:t>off adjustments of certain amounts.</w:t>
      </w:r>
    </w:p>
    <w:p w:rsidR="004918DA" w:rsidRPr="006F717C" w:rsidRDefault="004918DA" w:rsidP="004918DA">
      <w:pPr>
        <w:pStyle w:val="ActHead5"/>
      </w:pPr>
      <w:bookmarkStart w:id="374" w:name="_Toc370135071"/>
      <w:r w:rsidRPr="006F717C">
        <w:rPr>
          <w:rStyle w:val="CharSectno"/>
        </w:rPr>
        <w:t>1190</w:t>
      </w:r>
      <w:r w:rsidRPr="006F717C">
        <w:t xml:space="preserve">  Indexed and adjusted amounts</w:t>
      </w:r>
      <w:bookmarkEnd w:id="374"/>
    </w:p>
    <w:p w:rsidR="004918DA" w:rsidRPr="006F717C" w:rsidRDefault="004918DA" w:rsidP="004918DA">
      <w:pPr>
        <w:pStyle w:val="subsection"/>
      </w:pPr>
      <w:r w:rsidRPr="006F717C">
        <w:tab/>
      </w:r>
      <w:r w:rsidRPr="006F717C">
        <w:tab/>
        <w:t>The following table sets out:</w:t>
      </w:r>
    </w:p>
    <w:p w:rsidR="004918DA" w:rsidRPr="006F717C" w:rsidRDefault="004918DA" w:rsidP="004918DA">
      <w:pPr>
        <w:pStyle w:val="paragraph"/>
      </w:pPr>
      <w:r w:rsidRPr="006F717C">
        <w:tab/>
        <w:t>(a)</w:t>
      </w:r>
      <w:r w:rsidRPr="006F717C">
        <w:tab/>
        <w:t>each amount that is to be indexed or adjusted under this Part; and</w:t>
      </w:r>
    </w:p>
    <w:p w:rsidR="004918DA" w:rsidRPr="006F717C" w:rsidRDefault="004918DA" w:rsidP="004918DA">
      <w:pPr>
        <w:pStyle w:val="paragraph"/>
      </w:pPr>
      <w:r w:rsidRPr="006F717C">
        <w:tab/>
        <w:t>(b)</w:t>
      </w:r>
      <w:r w:rsidRPr="006F717C">
        <w:tab/>
        <w:t>the abbreviation used in this Part for referring to that amount; and</w:t>
      </w:r>
    </w:p>
    <w:p w:rsidR="004918DA" w:rsidRPr="006F717C" w:rsidRDefault="004918DA" w:rsidP="004918DA">
      <w:pPr>
        <w:pStyle w:val="paragraph"/>
        <w:spacing w:after="60"/>
      </w:pPr>
      <w:r w:rsidRPr="006F717C">
        <w:tab/>
        <w:t>(c)</w:t>
      </w:r>
      <w:r w:rsidRPr="006F717C">
        <w:tab/>
        <w:t>the provision or provisions in which that amount is to be found.</w:t>
      </w:r>
    </w:p>
    <w:p w:rsidR="004918DA" w:rsidRPr="006F717C" w:rsidRDefault="004918DA" w:rsidP="004918DA">
      <w:pPr>
        <w:pStyle w:val="Tabletext"/>
      </w:pPr>
    </w:p>
    <w:tbl>
      <w:tblPr>
        <w:tblW w:w="7142" w:type="dxa"/>
        <w:tblInd w:w="96" w:type="dxa"/>
        <w:tblLayout w:type="fixed"/>
        <w:tblCellMar>
          <w:left w:w="99" w:type="dxa"/>
          <w:right w:w="99" w:type="dxa"/>
        </w:tblCellMar>
        <w:tblLook w:val="0000" w:firstRow="0" w:lastRow="0" w:firstColumn="0" w:lastColumn="0" w:noHBand="0" w:noVBand="0"/>
      </w:tblPr>
      <w:tblGrid>
        <w:gridCol w:w="1083"/>
        <w:gridCol w:w="1800"/>
        <w:gridCol w:w="1620"/>
        <w:gridCol w:w="2639"/>
      </w:tblGrid>
      <w:tr w:rsidR="004918DA" w:rsidRPr="006F717C" w:rsidTr="000965EB">
        <w:trPr>
          <w:cantSplit/>
          <w:tblHeader/>
        </w:trPr>
        <w:tc>
          <w:tcPr>
            <w:tcW w:w="7142" w:type="dxa"/>
            <w:gridSpan w:val="4"/>
            <w:tcBorders>
              <w:top w:val="single" w:sz="12" w:space="0" w:color="auto"/>
            </w:tcBorders>
          </w:tcPr>
          <w:p w:rsidR="004918DA" w:rsidRPr="006F717C" w:rsidRDefault="004918DA" w:rsidP="004918DA">
            <w:pPr>
              <w:pStyle w:val="Tabletext"/>
              <w:keepNext/>
              <w:rPr>
                <w:b/>
              </w:rPr>
            </w:pPr>
            <w:r w:rsidRPr="006F717C">
              <w:rPr>
                <w:b/>
              </w:rPr>
              <w:t>Indexed and adjusted amounts table</w:t>
            </w:r>
          </w:p>
        </w:tc>
      </w:tr>
      <w:tr w:rsidR="004918DA" w:rsidRPr="006F717C" w:rsidTr="000965EB">
        <w:trPr>
          <w:cantSplit/>
          <w:tblHeader/>
        </w:trPr>
        <w:tc>
          <w:tcPr>
            <w:tcW w:w="1083" w:type="dxa"/>
            <w:tcBorders>
              <w:top w:val="single" w:sz="6" w:space="0" w:color="auto"/>
              <w:bottom w:val="single" w:sz="12" w:space="0" w:color="auto"/>
            </w:tcBorders>
          </w:tcPr>
          <w:p w:rsidR="004918DA" w:rsidRPr="006F717C" w:rsidRDefault="004918DA" w:rsidP="004918DA">
            <w:pPr>
              <w:pStyle w:val="Tabletext"/>
              <w:keepNext/>
              <w:rPr>
                <w:b/>
              </w:rPr>
            </w:pPr>
            <w:r w:rsidRPr="006F717C">
              <w:rPr>
                <w:b/>
              </w:rPr>
              <w:t>Column 1</w:t>
            </w:r>
          </w:p>
          <w:p w:rsidR="004918DA" w:rsidRPr="006F717C" w:rsidRDefault="004918DA" w:rsidP="004918DA">
            <w:pPr>
              <w:pStyle w:val="Tabletext"/>
              <w:keepNext/>
              <w:rPr>
                <w:b/>
              </w:rPr>
            </w:pPr>
            <w:r w:rsidRPr="006F717C">
              <w:rPr>
                <w:b/>
              </w:rPr>
              <w:t>Item</w:t>
            </w:r>
          </w:p>
        </w:tc>
        <w:tc>
          <w:tcPr>
            <w:tcW w:w="1800" w:type="dxa"/>
            <w:tcBorders>
              <w:top w:val="single" w:sz="6" w:space="0" w:color="auto"/>
              <w:bottom w:val="single" w:sz="12" w:space="0" w:color="auto"/>
            </w:tcBorders>
          </w:tcPr>
          <w:p w:rsidR="004918DA" w:rsidRPr="006F717C" w:rsidRDefault="004918DA" w:rsidP="004918DA">
            <w:pPr>
              <w:pStyle w:val="Tabletext"/>
              <w:keepNext/>
              <w:rPr>
                <w:b/>
              </w:rPr>
            </w:pPr>
            <w:r w:rsidRPr="006F717C">
              <w:rPr>
                <w:b/>
              </w:rPr>
              <w:t>Column 2</w:t>
            </w:r>
          </w:p>
          <w:p w:rsidR="004918DA" w:rsidRPr="006F717C" w:rsidRDefault="004918DA" w:rsidP="004918DA">
            <w:pPr>
              <w:pStyle w:val="Tabletext"/>
              <w:keepNext/>
              <w:rPr>
                <w:b/>
              </w:rPr>
            </w:pPr>
            <w:r w:rsidRPr="006F717C">
              <w:rPr>
                <w:b/>
              </w:rPr>
              <w:t>Description of amount</w:t>
            </w:r>
          </w:p>
        </w:tc>
        <w:tc>
          <w:tcPr>
            <w:tcW w:w="1620" w:type="dxa"/>
            <w:tcBorders>
              <w:top w:val="single" w:sz="6" w:space="0" w:color="auto"/>
              <w:bottom w:val="single" w:sz="12" w:space="0" w:color="auto"/>
            </w:tcBorders>
          </w:tcPr>
          <w:p w:rsidR="004918DA" w:rsidRPr="006F717C" w:rsidRDefault="004918DA" w:rsidP="004918DA">
            <w:pPr>
              <w:pStyle w:val="Tabletext"/>
              <w:keepNext/>
              <w:rPr>
                <w:b/>
              </w:rPr>
            </w:pPr>
            <w:r w:rsidRPr="006F717C">
              <w:rPr>
                <w:b/>
              </w:rPr>
              <w:t>Column 3</w:t>
            </w:r>
          </w:p>
          <w:p w:rsidR="004918DA" w:rsidRPr="006F717C" w:rsidRDefault="004918DA" w:rsidP="004918DA">
            <w:pPr>
              <w:pStyle w:val="Tabletext"/>
              <w:keepNext/>
              <w:rPr>
                <w:b/>
              </w:rPr>
            </w:pPr>
            <w:r w:rsidRPr="006F717C">
              <w:rPr>
                <w:b/>
              </w:rPr>
              <w:t xml:space="preserve">Abbreviation </w:t>
            </w:r>
          </w:p>
        </w:tc>
        <w:tc>
          <w:tcPr>
            <w:tcW w:w="2639" w:type="dxa"/>
            <w:tcBorders>
              <w:top w:val="single" w:sz="6" w:space="0" w:color="auto"/>
              <w:bottom w:val="single" w:sz="12" w:space="0" w:color="auto"/>
            </w:tcBorders>
          </w:tcPr>
          <w:p w:rsidR="004918DA" w:rsidRPr="006F717C" w:rsidRDefault="004918DA" w:rsidP="004918DA">
            <w:pPr>
              <w:pStyle w:val="Tabletext"/>
              <w:keepNext/>
              <w:rPr>
                <w:b/>
              </w:rPr>
            </w:pPr>
            <w:r w:rsidRPr="006F717C">
              <w:rPr>
                <w:b/>
              </w:rPr>
              <w:t>Column 4</w:t>
            </w:r>
          </w:p>
          <w:p w:rsidR="004918DA" w:rsidRPr="006F717C" w:rsidRDefault="004918DA" w:rsidP="004918DA">
            <w:pPr>
              <w:pStyle w:val="Tabletext"/>
              <w:keepNext/>
              <w:rPr>
                <w:b/>
              </w:rPr>
            </w:pPr>
            <w:r w:rsidRPr="006F717C">
              <w:rPr>
                <w:b/>
              </w:rPr>
              <w:t xml:space="preserve">Provisions in which amount specified </w:t>
            </w:r>
          </w:p>
        </w:tc>
      </w:tr>
      <w:tr w:rsidR="004918DA" w:rsidRPr="006F717C" w:rsidTr="000965EB">
        <w:trPr>
          <w:cantSplit/>
        </w:trPr>
        <w:tc>
          <w:tcPr>
            <w:tcW w:w="1083" w:type="dxa"/>
          </w:tcPr>
          <w:p w:rsidR="004918DA" w:rsidRPr="006F717C" w:rsidRDefault="004918DA" w:rsidP="004918DA">
            <w:pPr>
              <w:pStyle w:val="Tabletext"/>
              <w:keepNext/>
            </w:pPr>
          </w:p>
        </w:tc>
        <w:tc>
          <w:tcPr>
            <w:tcW w:w="1800" w:type="dxa"/>
          </w:tcPr>
          <w:p w:rsidR="004918DA" w:rsidRPr="006F717C" w:rsidRDefault="004918DA" w:rsidP="004918DA">
            <w:pPr>
              <w:pStyle w:val="Tabletext"/>
            </w:pPr>
            <w:r w:rsidRPr="006F717C">
              <w:rPr>
                <w:b/>
              </w:rPr>
              <w:t xml:space="preserve">Maximum basic rates </w:t>
            </w:r>
          </w:p>
        </w:tc>
        <w:tc>
          <w:tcPr>
            <w:tcW w:w="1620" w:type="dxa"/>
          </w:tcPr>
          <w:p w:rsidR="004918DA" w:rsidRPr="006F717C" w:rsidRDefault="004918DA" w:rsidP="004918DA">
            <w:pPr>
              <w:pStyle w:val="Tabletext"/>
            </w:pPr>
          </w:p>
        </w:tc>
        <w:tc>
          <w:tcPr>
            <w:tcW w:w="2639" w:type="dxa"/>
          </w:tcPr>
          <w:p w:rsidR="004918DA" w:rsidRPr="006F717C" w:rsidRDefault="004918DA" w:rsidP="004918DA">
            <w:pPr>
              <w:pStyle w:val="Tabletext"/>
            </w:pPr>
          </w:p>
        </w:tc>
      </w:tr>
      <w:tr w:rsidR="004918DA" w:rsidRPr="006F717C" w:rsidTr="000965EB">
        <w:trPr>
          <w:cantSplit/>
        </w:trPr>
        <w:tc>
          <w:tcPr>
            <w:tcW w:w="1083" w:type="dxa"/>
            <w:tcBorders>
              <w:bottom w:val="single" w:sz="2" w:space="0" w:color="auto"/>
            </w:tcBorders>
            <w:shd w:val="clear" w:color="auto" w:fill="auto"/>
          </w:tcPr>
          <w:p w:rsidR="004918DA" w:rsidRPr="006F717C" w:rsidRDefault="004918DA" w:rsidP="004918DA">
            <w:pPr>
              <w:pStyle w:val="Tabletext"/>
            </w:pPr>
            <w:r w:rsidRPr="006F717C">
              <w:t xml:space="preserve">1. </w:t>
            </w:r>
          </w:p>
        </w:tc>
        <w:tc>
          <w:tcPr>
            <w:tcW w:w="1800" w:type="dxa"/>
            <w:tcBorders>
              <w:bottom w:val="single" w:sz="2" w:space="0" w:color="auto"/>
            </w:tcBorders>
            <w:shd w:val="clear" w:color="auto" w:fill="auto"/>
          </w:tcPr>
          <w:p w:rsidR="004918DA" w:rsidRPr="006F717C" w:rsidRDefault="004918DA" w:rsidP="004918DA">
            <w:pPr>
              <w:pStyle w:val="Tabletext"/>
            </w:pPr>
            <w:r w:rsidRPr="006F717C">
              <w:t>Maximum basic rates for a social security pension</w:t>
            </w:r>
            <w:r w:rsidR="00EE4E45" w:rsidRPr="006F717C">
              <w:t xml:space="preserve"> payable to a person who is partnered or for pension PP (single)</w:t>
            </w:r>
            <w:r w:rsidRPr="006F717C">
              <w:t xml:space="preserve"> (except disability support pension payable to a person who is under 21</w:t>
            </w:r>
            <w:r w:rsidR="003223B0" w:rsidRPr="006F717C">
              <w:t xml:space="preserve"> and has no dependent children</w:t>
            </w:r>
            <w:r w:rsidRPr="006F717C">
              <w:t xml:space="preserve">) </w:t>
            </w:r>
          </w:p>
        </w:tc>
        <w:tc>
          <w:tcPr>
            <w:tcW w:w="1620" w:type="dxa"/>
            <w:tcBorders>
              <w:bottom w:val="single" w:sz="2" w:space="0" w:color="auto"/>
            </w:tcBorders>
            <w:shd w:val="clear" w:color="auto" w:fill="auto"/>
          </w:tcPr>
          <w:p w:rsidR="004918DA" w:rsidRPr="006F717C" w:rsidRDefault="004918DA" w:rsidP="004918DA">
            <w:pPr>
              <w:pStyle w:val="Tabletext"/>
            </w:pPr>
            <w:r w:rsidRPr="006F717C">
              <w:t xml:space="preserve">pension MBR </w:t>
            </w:r>
          </w:p>
        </w:tc>
        <w:tc>
          <w:tcPr>
            <w:tcW w:w="2639" w:type="dxa"/>
            <w:tcBorders>
              <w:bottom w:val="single" w:sz="2" w:space="0" w:color="auto"/>
            </w:tcBorders>
            <w:shd w:val="clear" w:color="auto" w:fill="auto"/>
          </w:tcPr>
          <w:p w:rsidR="004918DA" w:rsidRPr="006F717C" w:rsidRDefault="002535D0" w:rsidP="004918DA">
            <w:pPr>
              <w:pStyle w:val="Tabletext"/>
            </w:pPr>
            <w:r w:rsidRPr="006F717C">
              <w:t>[Pension Rate Calculator A—point 1064</w:t>
            </w:r>
            <w:r w:rsidR="006F717C">
              <w:noBreakHyphen/>
            </w:r>
            <w:r w:rsidRPr="006F717C">
              <w:t>B1—Table B—item</w:t>
            </w:r>
            <w:r w:rsidR="006F717C">
              <w:t> </w:t>
            </w:r>
            <w:r w:rsidRPr="006F717C">
              <w:t>2—column 3]</w:t>
            </w:r>
            <w:r w:rsidR="00C80908" w:rsidRPr="006F717C">
              <w:br/>
              <w:t>[Pension Rate Calculator B—point 1065</w:t>
            </w:r>
            <w:r w:rsidR="006F717C">
              <w:noBreakHyphen/>
            </w:r>
            <w:r w:rsidR="00C80908" w:rsidRPr="006F717C">
              <w:t>B1—Table B—item</w:t>
            </w:r>
            <w:r w:rsidR="006F717C">
              <w:t> </w:t>
            </w:r>
            <w:r w:rsidR="00C80908" w:rsidRPr="006F717C">
              <w:t>2—column 3]</w:t>
            </w:r>
            <w:r w:rsidR="004918DA" w:rsidRPr="006F717C">
              <w:br/>
              <w:t>[Pension PP (Single) Rate Calculator—point 1068A</w:t>
            </w:r>
            <w:r w:rsidR="006F717C">
              <w:noBreakHyphen/>
            </w:r>
            <w:r w:rsidR="004918DA" w:rsidRPr="006F717C">
              <w:t xml:space="preserve">B1] </w:t>
            </w:r>
          </w:p>
        </w:tc>
      </w:tr>
      <w:tr w:rsidR="00A20C37" w:rsidRPr="006F717C" w:rsidTr="000965EB">
        <w:trPr>
          <w:cantSplit/>
        </w:trPr>
        <w:tc>
          <w:tcPr>
            <w:tcW w:w="1083" w:type="dxa"/>
            <w:tcBorders>
              <w:bottom w:val="single" w:sz="2" w:space="0" w:color="auto"/>
            </w:tcBorders>
            <w:shd w:val="clear" w:color="auto" w:fill="auto"/>
          </w:tcPr>
          <w:p w:rsidR="00A20C37" w:rsidRPr="006F717C" w:rsidRDefault="00A20C37" w:rsidP="004918DA">
            <w:pPr>
              <w:pStyle w:val="Tabletext"/>
            </w:pPr>
            <w:r w:rsidRPr="006F717C">
              <w:t>1AAA.</w:t>
            </w:r>
          </w:p>
        </w:tc>
        <w:tc>
          <w:tcPr>
            <w:tcW w:w="1800" w:type="dxa"/>
            <w:tcBorders>
              <w:bottom w:val="single" w:sz="2" w:space="0" w:color="auto"/>
            </w:tcBorders>
            <w:shd w:val="clear" w:color="auto" w:fill="auto"/>
          </w:tcPr>
          <w:p w:rsidR="00A20C37" w:rsidRPr="006F717C" w:rsidRDefault="00A20C37" w:rsidP="004918DA">
            <w:pPr>
              <w:pStyle w:val="Tabletext"/>
            </w:pPr>
            <w:r w:rsidRPr="006F717C">
              <w:t>Maximum basic rates for a social security pension that are to be worked out by reference to the maximum basic rates for a social security pension payable to a person who is partnered</w:t>
            </w:r>
          </w:p>
        </w:tc>
        <w:tc>
          <w:tcPr>
            <w:tcW w:w="1620" w:type="dxa"/>
            <w:tcBorders>
              <w:bottom w:val="single" w:sz="2" w:space="0" w:color="auto"/>
            </w:tcBorders>
            <w:shd w:val="clear" w:color="auto" w:fill="auto"/>
          </w:tcPr>
          <w:p w:rsidR="00A20C37" w:rsidRPr="006F717C" w:rsidRDefault="00A20C37" w:rsidP="004918DA">
            <w:pPr>
              <w:pStyle w:val="Tabletext"/>
            </w:pPr>
            <w:r w:rsidRPr="006F717C">
              <w:t>single pension rate MBR</w:t>
            </w:r>
          </w:p>
        </w:tc>
        <w:tc>
          <w:tcPr>
            <w:tcW w:w="2639" w:type="dxa"/>
            <w:tcBorders>
              <w:bottom w:val="single" w:sz="2" w:space="0" w:color="auto"/>
            </w:tcBorders>
            <w:shd w:val="clear" w:color="auto" w:fill="auto"/>
          </w:tcPr>
          <w:p w:rsidR="00A20C37" w:rsidRPr="006F717C" w:rsidRDefault="00A20C37" w:rsidP="004918DA">
            <w:pPr>
              <w:pStyle w:val="Tabletext"/>
            </w:pPr>
            <w:r w:rsidRPr="006F717C">
              <w:t>[Pension Rate Calculator A—point 1064</w:t>
            </w:r>
            <w:r w:rsidR="006F717C">
              <w:noBreakHyphen/>
            </w:r>
            <w:r w:rsidRPr="006F717C">
              <w:t>B1—Table B—items</w:t>
            </w:r>
            <w:r w:rsidR="006F717C">
              <w:t> </w:t>
            </w:r>
            <w:r w:rsidRPr="006F717C">
              <w:t>1, 3, 4 and 5—column 3]</w:t>
            </w:r>
            <w:r w:rsidRPr="006F717C">
              <w:br/>
              <w:t>[Pension Rate Calculator B—point 1065</w:t>
            </w:r>
            <w:r w:rsidR="006F717C">
              <w:noBreakHyphen/>
            </w:r>
            <w:r w:rsidRPr="006F717C">
              <w:t>B1—Table B—items</w:t>
            </w:r>
            <w:r w:rsidR="006F717C">
              <w:t> </w:t>
            </w:r>
            <w:r w:rsidRPr="006F717C">
              <w:t>1, 3, 4 and 5—column 3]</w:t>
            </w:r>
            <w:r w:rsidRPr="006F717C">
              <w:br/>
              <w:t>[Pension Rate Calculator C—point 1066</w:t>
            </w:r>
            <w:r w:rsidR="006F717C">
              <w:noBreakHyphen/>
            </w:r>
            <w:r w:rsidRPr="006F717C">
              <w:t>B1—the annual rate]</w:t>
            </w:r>
          </w:p>
        </w:tc>
      </w:tr>
      <w:tr w:rsidR="00A20C37" w:rsidRPr="006F717C" w:rsidTr="000965EB">
        <w:tc>
          <w:tcPr>
            <w:tcW w:w="1083" w:type="dxa"/>
            <w:tcBorders>
              <w:bottom w:val="single" w:sz="4" w:space="0" w:color="auto"/>
            </w:tcBorders>
            <w:shd w:val="clear" w:color="auto" w:fill="auto"/>
          </w:tcPr>
          <w:p w:rsidR="00A20C37" w:rsidRPr="006F717C" w:rsidRDefault="00A20C37" w:rsidP="00BA0534">
            <w:pPr>
              <w:pStyle w:val="Tabletext"/>
            </w:pPr>
            <w:r w:rsidRPr="006F717C">
              <w:t>1AA</w:t>
            </w:r>
            <w:r w:rsidR="00C46B1D" w:rsidRPr="006F717C">
              <w:t>.</w:t>
            </w:r>
          </w:p>
        </w:tc>
        <w:tc>
          <w:tcPr>
            <w:tcW w:w="1800" w:type="dxa"/>
            <w:tcBorders>
              <w:bottom w:val="single" w:sz="4" w:space="0" w:color="auto"/>
            </w:tcBorders>
            <w:shd w:val="clear" w:color="auto" w:fill="auto"/>
          </w:tcPr>
          <w:p w:rsidR="00A20C37" w:rsidRPr="006F717C" w:rsidRDefault="00A20C37" w:rsidP="00BA0534">
            <w:pPr>
              <w:pStyle w:val="Tabletext"/>
            </w:pPr>
            <w:r w:rsidRPr="006F717C">
              <w:t>Combined couple rate of pension supplement</w:t>
            </w:r>
          </w:p>
        </w:tc>
        <w:tc>
          <w:tcPr>
            <w:tcW w:w="1620" w:type="dxa"/>
            <w:tcBorders>
              <w:bottom w:val="single" w:sz="4" w:space="0" w:color="auto"/>
            </w:tcBorders>
            <w:shd w:val="clear" w:color="auto" w:fill="auto"/>
          </w:tcPr>
          <w:p w:rsidR="00A20C37" w:rsidRPr="006F717C" w:rsidRDefault="00A20C37" w:rsidP="00BA0534">
            <w:pPr>
              <w:pStyle w:val="Tabletext"/>
            </w:pPr>
            <w:r w:rsidRPr="006F717C">
              <w:t>PS rate</w:t>
            </w:r>
          </w:p>
        </w:tc>
        <w:tc>
          <w:tcPr>
            <w:tcW w:w="2639" w:type="dxa"/>
            <w:tcBorders>
              <w:bottom w:val="single" w:sz="4" w:space="0" w:color="auto"/>
            </w:tcBorders>
            <w:shd w:val="clear" w:color="auto" w:fill="auto"/>
          </w:tcPr>
          <w:p w:rsidR="00A20C37" w:rsidRPr="006F717C" w:rsidRDefault="00A20C37" w:rsidP="00BA0534">
            <w:pPr>
              <w:pStyle w:val="Tabletext"/>
            </w:pPr>
            <w:r w:rsidRPr="006F717C">
              <w:t>[subsection</w:t>
            </w:r>
            <w:r w:rsidR="006F717C">
              <w:t> </w:t>
            </w:r>
            <w:r w:rsidRPr="006F717C">
              <w:t>20A(1)]</w:t>
            </w:r>
          </w:p>
        </w:tc>
      </w:tr>
      <w:tr w:rsidR="00A20C37" w:rsidRPr="006F717C" w:rsidTr="000965EB">
        <w:tc>
          <w:tcPr>
            <w:tcW w:w="1083" w:type="dxa"/>
            <w:tcBorders>
              <w:top w:val="single" w:sz="4" w:space="0" w:color="auto"/>
              <w:bottom w:val="single" w:sz="4" w:space="0" w:color="auto"/>
            </w:tcBorders>
            <w:shd w:val="clear" w:color="auto" w:fill="auto"/>
          </w:tcPr>
          <w:p w:rsidR="00A20C37" w:rsidRPr="006F717C" w:rsidRDefault="00A20C37" w:rsidP="00BA0534">
            <w:pPr>
              <w:pStyle w:val="Tabletext"/>
            </w:pPr>
            <w:r w:rsidRPr="006F717C">
              <w:t>1AB</w:t>
            </w:r>
            <w:r w:rsidR="00C46B1D" w:rsidRPr="006F717C">
              <w:t>.</w:t>
            </w:r>
          </w:p>
        </w:tc>
        <w:tc>
          <w:tcPr>
            <w:tcW w:w="1800" w:type="dxa"/>
            <w:tcBorders>
              <w:top w:val="single" w:sz="4" w:space="0" w:color="auto"/>
              <w:bottom w:val="single" w:sz="4" w:space="0" w:color="auto"/>
            </w:tcBorders>
            <w:shd w:val="clear" w:color="auto" w:fill="auto"/>
          </w:tcPr>
          <w:p w:rsidR="00A20C37" w:rsidRPr="006F717C" w:rsidRDefault="00A20C37" w:rsidP="00BA0534">
            <w:pPr>
              <w:pStyle w:val="Tabletext"/>
            </w:pPr>
            <w:r w:rsidRPr="006F717C">
              <w:t>Combined couple rate of minimum pension supplement</w:t>
            </w:r>
          </w:p>
        </w:tc>
        <w:tc>
          <w:tcPr>
            <w:tcW w:w="1620" w:type="dxa"/>
            <w:tcBorders>
              <w:top w:val="single" w:sz="4" w:space="0" w:color="auto"/>
              <w:bottom w:val="single" w:sz="4" w:space="0" w:color="auto"/>
            </w:tcBorders>
            <w:shd w:val="clear" w:color="auto" w:fill="auto"/>
          </w:tcPr>
          <w:p w:rsidR="00A20C37" w:rsidRPr="006F717C" w:rsidRDefault="00A20C37" w:rsidP="00BA0534">
            <w:pPr>
              <w:pStyle w:val="Tabletext"/>
            </w:pPr>
            <w:r w:rsidRPr="006F717C">
              <w:t>PS minimum rate</w:t>
            </w:r>
          </w:p>
        </w:tc>
        <w:tc>
          <w:tcPr>
            <w:tcW w:w="2639" w:type="dxa"/>
            <w:tcBorders>
              <w:top w:val="single" w:sz="4" w:space="0" w:color="auto"/>
              <w:bottom w:val="single" w:sz="4" w:space="0" w:color="auto"/>
            </w:tcBorders>
            <w:shd w:val="clear" w:color="auto" w:fill="auto"/>
          </w:tcPr>
          <w:p w:rsidR="00A20C37" w:rsidRPr="006F717C" w:rsidRDefault="00A20C37" w:rsidP="00BA0534">
            <w:pPr>
              <w:pStyle w:val="Tabletext"/>
            </w:pPr>
            <w:r w:rsidRPr="006F717C">
              <w:t>[subsection</w:t>
            </w:r>
            <w:r w:rsidR="006F717C">
              <w:t> </w:t>
            </w:r>
            <w:r w:rsidRPr="006F717C">
              <w:t>20A(2)]</w:t>
            </w:r>
          </w:p>
        </w:tc>
      </w:tr>
      <w:tr w:rsidR="00A20C37" w:rsidRPr="006F717C" w:rsidTr="000965EB">
        <w:tc>
          <w:tcPr>
            <w:tcW w:w="1083" w:type="dxa"/>
            <w:tcBorders>
              <w:top w:val="single" w:sz="4" w:space="0" w:color="auto"/>
              <w:bottom w:val="single" w:sz="2" w:space="0" w:color="auto"/>
            </w:tcBorders>
            <w:shd w:val="clear" w:color="auto" w:fill="auto"/>
          </w:tcPr>
          <w:p w:rsidR="00A20C37" w:rsidRPr="006F717C" w:rsidRDefault="00A20C37" w:rsidP="00BA0534">
            <w:pPr>
              <w:pStyle w:val="Tabletext"/>
            </w:pPr>
            <w:r w:rsidRPr="006F717C">
              <w:t>1AC</w:t>
            </w:r>
            <w:r w:rsidR="00C46B1D" w:rsidRPr="006F717C">
              <w:t>.</w:t>
            </w:r>
          </w:p>
        </w:tc>
        <w:tc>
          <w:tcPr>
            <w:tcW w:w="1800" w:type="dxa"/>
            <w:tcBorders>
              <w:top w:val="single" w:sz="4" w:space="0" w:color="auto"/>
              <w:bottom w:val="single" w:sz="2" w:space="0" w:color="auto"/>
            </w:tcBorders>
            <w:shd w:val="clear" w:color="auto" w:fill="auto"/>
          </w:tcPr>
          <w:p w:rsidR="00A20C37" w:rsidRPr="006F717C" w:rsidRDefault="00A20C37" w:rsidP="00BA0534">
            <w:pPr>
              <w:pStyle w:val="Tabletext"/>
            </w:pPr>
            <w:r w:rsidRPr="006F717C">
              <w:t>Pension supplement basic amount</w:t>
            </w:r>
          </w:p>
        </w:tc>
        <w:tc>
          <w:tcPr>
            <w:tcW w:w="1620" w:type="dxa"/>
            <w:tcBorders>
              <w:top w:val="single" w:sz="4" w:space="0" w:color="auto"/>
              <w:bottom w:val="single" w:sz="2" w:space="0" w:color="auto"/>
            </w:tcBorders>
            <w:shd w:val="clear" w:color="auto" w:fill="auto"/>
          </w:tcPr>
          <w:p w:rsidR="00A20C37" w:rsidRPr="006F717C" w:rsidRDefault="00A20C37" w:rsidP="00BA0534">
            <w:pPr>
              <w:pStyle w:val="Tabletext"/>
            </w:pPr>
            <w:r w:rsidRPr="006F717C">
              <w:t>PS basic rate</w:t>
            </w:r>
          </w:p>
        </w:tc>
        <w:tc>
          <w:tcPr>
            <w:tcW w:w="2639" w:type="dxa"/>
            <w:tcBorders>
              <w:top w:val="single" w:sz="4" w:space="0" w:color="auto"/>
              <w:bottom w:val="single" w:sz="2" w:space="0" w:color="auto"/>
            </w:tcBorders>
            <w:shd w:val="clear" w:color="auto" w:fill="auto"/>
          </w:tcPr>
          <w:p w:rsidR="00A20C37" w:rsidRPr="006F717C" w:rsidRDefault="00A20C37" w:rsidP="00BA0534">
            <w:pPr>
              <w:pStyle w:val="Tabletext"/>
              <w:rPr>
                <w:i/>
              </w:rPr>
            </w:pPr>
            <w:r w:rsidRPr="006F717C">
              <w:t>[each item of the table in subsection</w:t>
            </w:r>
            <w:r w:rsidR="006F717C">
              <w:t> </w:t>
            </w:r>
            <w:r w:rsidRPr="006F717C">
              <w:t>20A(5)]</w:t>
            </w:r>
          </w:p>
        </w:tc>
      </w:tr>
      <w:tr w:rsidR="00060D49" w:rsidRPr="006F717C" w:rsidTr="000965EB">
        <w:tc>
          <w:tcPr>
            <w:tcW w:w="1083"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1AD</w:t>
            </w:r>
            <w:r w:rsidR="00C46B1D" w:rsidRPr="006F717C">
              <w:t>.</w:t>
            </w:r>
          </w:p>
        </w:tc>
        <w:tc>
          <w:tcPr>
            <w:tcW w:w="180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Clean energy pension rate</w:t>
            </w:r>
          </w:p>
        </w:tc>
        <w:tc>
          <w:tcPr>
            <w:tcW w:w="162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CEP rate</w:t>
            </w:r>
          </w:p>
        </w:tc>
        <w:tc>
          <w:tcPr>
            <w:tcW w:w="2639"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Section</w:t>
            </w:r>
            <w:r w:rsidR="006F717C">
              <w:t> </w:t>
            </w:r>
            <w:r w:rsidRPr="006F717C">
              <w:t>20B</w:t>
            </w:r>
          </w:p>
        </w:tc>
      </w:tr>
      <w:tr w:rsidR="00060D49" w:rsidRPr="006F717C" w:rsidTr="000965EB">
        <w:tc>
          <w:tcPr>
            <w:tcW w:w="1083"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1AE</w:t>
            </w:r>
            <w:r w:rsidR="00EF079D" w:rsidRPr="006F717C">
              <w:t>.</w:t>
            </w:r>
          </w:p>
        </w:tc>
        <w:tc>
          <w:tcPr>
            <w:tcW w:w="180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Clean energy (under pension age) rate 1</w:t>
            </w:r>
          </w:p>
        </w:tc>
        <w:tc>
          <w:tcPr>
            <w:tcW w:w="162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CEUPA rate1</w:t>
            </w:r>
          </w:p>
        </w:tc>
        <w:tc>
          <w:tcPr>
            <w:tcW w:w="2639"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Each rate worked out under point 1068</w:t>
            </w:r>
            <w:r w:rsidR="006F717C">
              <w:noBreakHyphen/>
            </w:r>
            <w:r w:rsidRPr="006F717C">
              <w:t>C4 or 1068B</w:t>
            </w:r>
            <w:r w:rsidR="006F717C">
              <w:noBreakHyphen/>
            </w:r>
            <w:r w:rsidRPr="006F717C">
              <w:t>DB4</w:t>
            </w:r>
          </w:p>
        </w:tc>
      </w:tr>
      <w:tr w:rsidR="00060D49" w:rsidRPr="006F717C" w:rsidTr="000965EB">
        <w:tc>
          <w:tcPr>
            <w:tcW w:w="1083"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1AF</w:t>
            </w:r>
            <w:r w:rsidR="00EF079D" w:rsidRPr="006F717C">
              <w:t>.</w:t>
            </w:r>
          </w:p>
        </w:tc>
        <w:tc>
          <w:tcPr>
            <w:tcW w:w="180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Clean energy (under pension age) rate 2</w:t>
            </w:r>
          </w:p>
        </w:tc>
        <w:tc>
          <w:tcPr>
            <w:tcW w:w="162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CEUPA rate2</w:t>
            </w:r>
          </w:p>
        </w:tc>
        <w:tc>
          <w:tcPr>
            <w:tcW w:w="2639"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Each rate worked out under point 1068A</w:t>
            </w:r>
            <w:r w:rsidR="006F717C">
              <w:noBreakHyphen/>
            </w:r>
            <w:r w:rsidRPr="006F717C">
              <w:t>BB4</w:t>
            </w:r>
          </w:p>
        </w:tc>
      </w:tr>
      <w:tr w:rsidR="00060D49" w:rsidRPr="006F717C" w:rsidTr="000965EB">
        <w:tc>
          <w:tcPr>
            <w:tcW w:w="1083"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1AG</w:t>
            </w:r>
            <w:r w:rsidR="00EF079D" w:rsidRPr="006F717C">
              <w:t>.</w:t>
            </w:r>
          </w:p>
        </w:tc>
        <w:tc>
          <w:tcPr>
            <w:tcW w:w="180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Clean energy (under pension age) rate 3</w:t>
            </w:r>
          </w:p>
        </w:tc>
        <w:tc>
          <w:tcPr>
            <w:tcW w:w="162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CEUPA rate3</w:t>
            </w:r>
          </w:p>
        </w:tc>
        <w:tc>
          <w:tcPr>
            <w:tcW w:w="2639"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Each rate worked out under point 1067G</w:t>
            </w:r>
            <w:r w:rsidR="006F717C">
              <w:noBreakHyphen/>
            </w:r>
            <w:r w:rsidRPr="006F717C">
              <w:t>BA3 or 1067L</w:t>
            </w:r>
            <w:r w:rsidR="006F717C">
              <w:noBreakHyphen/>
            </w:r>
            <w:r w:rsidRPr="006F717C">
              <w:t>BB4</w:t>
            </w:r>
          </w:p>
        </w:tc>
      </w:tr>
      <w:tr w:rsidR="00060D49" w:rsidRPr="006F717C" w:rsidTr="000965EB">
        <w:tc>
          <w:tcPr>
            <w:tcW w:w="1083"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1AH</w:t>
            </w:r>
            <w:r w:rsidR="00EF079D" w:rsidRPr="006F717C">
              <w:t>.</w:t>
            </w:r>
          </w:p>
        </w:tc>
        <w:tc>
          <w:tcPr>
            <w:tcW w:w="180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Clean energy (under pension age) rate 4</w:t>
            </w:r>
          </w:p>
        </w:tc>
        <w:tc>
          <w:tcPr>
            <w:tcW w:w="162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CEUPA rate4</w:t>
            </w:r>
          </w:p>
        </w:tc>
        <w:tc>
          <w:tcPr>
            <w:tcW w:w="2639"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Each rate worked out under point 1066A</w:t>
            </w:r>
            <w:r w:rsidR="006F717C">
              <w:noBreakHyphen/>
            </w:r>
            <w:r w:rsidRPr="006F717C">
              <w:t>BA3 or 1066B</w:t>
            </w:r>
            <w:r w:rsidR="006F717C">
              <w:noBreakHyphen/>
            </w:r>
            <w:r w:rsidRPr="006F717C">
              <w:t>BA3</w:t>
            </w:r>
          </w:p>
        </w:tc>
      </w:tr>
      <w:tr w:rsidR="00060D49" w:rsidRPr="006F717C" w:rsidTr="000965EB">
        <w:tc>
          <w:tcPr>
            <w:tcW w:w="1083"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1AI</w:t>
            </w:r>
            <w:r w:rsidR="00EF079D" w:rsidRPr="006F717C">
              <w:t>.</w:t>
            </w:r>
          </w:p>
        </w:tc>
        <w:tc>
          <w:tcPr>
            <w:tcW w:w="180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Clean energy (youth disability) rate</w:t>
            </w:r>
          </w:p>
        </w:tc>
        <w:tc>
          <w:tcPr>
            <w:tcW w:w="1620"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CEYD rate</w:t>
            </w:r>
          </w:p>
        </w:tc>
        <w:tc>
          <w:tcPr>
            <w:tcW w:w="2639" w:type="dxa"/>
            <w:tcBorders>
              <w:top w:val="single" w:sz="4" w:space="0" w:color="auto"/>
              <w:bottom w:val="single" w:sz="2" w:space="0" w:color="auto"/>
            </w:tcBorders>
            <w:shd w:val="clear" w:color="auto" w:fill="auto"/>
          </w:tcPr>
          <w:p w:rsidR="00060D49" w:rsidRPr="006F717C" w:rsidRDefault="00060D49" w:rsidP="00BA0534">
            <w:pPr>
              <w:pStyle w:val="Tabletext"/>
            </w:pPr>
            <w:r w:rsidRPr="006F717C">
              <w:t>Each rate worked out under point 1067G</w:t>
            </w:r>
            <w:r w:rsidR="006F717C">
              <w:noBreakHyphen/>
            </w:r>
            <w:r w:rsidRPr="006F717C">
              <w:t>BA6</w:t>
            </w:r>
          </w:p>
        </w:tc>
      </w:tr>
      <w:tr w:rsidR="00A20C37" w:rsidRPr="006F717C" w:rsidTr="000965EB">
        <w:trPr>
          <w:cantSplit/>
        </w:trPr>
        <w:tc>
          <w:tcPr>
            <w:tcW w:w="1083"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 xml:space="preserve">1B. </w:t>
            </w:r>
          </w:p>
        </w:tc>
        <w:tc>
          <w:tcPr>
            <w:tcW w:w="180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 xml:space="preserve">Maximum basic rates for disability support pension payable to person who is under 21 and has no dependent children </w:t>
            </w:r>
          </w:p>
        </w:tc>
        <w:tc>
          <w:tcPr>
            <w:tcW w:w="162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 xml:space="preserve">DSP (under 21 and no child) MBR </w:t>
            </w:r>
          </w:p>
        </w:tc>
        <w:tc>
          <w:tcPr>
            <w:tcW w:w="2639"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[Pension Rate Calculator D—point 1066A</w:t>
            </w:r>
            <w:r w:rsidR="006F717C">
              <w:noBreakHyphen/>
            </w:r>
            <w:r w:rsidRPr="006F717C">
              <w:t>B1—Table B—column 3—all amounts]</w:t>
            </w:r>
            <w:r w:rsidRPr="006F717C">
              <w:br/>
              <w:t>[Pension Rate Calculator E—point 1066B</w:t>
            </w:r>
            <w:r w:rsidR="006F717C">
              <w:noBreakHyphen/>
            </w:r>
            <w:r w:rsidRPr="006F717C">
              <w:t>B1—Table B—column 3—all amounts]</w:t>
            </w:r>
          </w:p>
        </w:tc>
      </w:tr>
      <w:tr w:rsidR="00A20C37" w:rsidRPr="006F717C" w:rsidTr="000965EB">
        <w:trPr>
          <w:cantSplit/>
        </w:trPr>
        <w:tc>
          <w:tcPr>
            <w:tcW w:w="1083"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 xml:space="preserve">2. </w:t>
            </w:r>
          </w:p>
        </w:tc>
        <w:tc>
          <w:tcPr>
            <w:tcW w:w="180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Maximum basic rates for a social security benefit payable to a person who is over 21, is a member of a couple or has a dependent child</w:t>
            </w:r>
          </w:p>
        </w:tc>
        <w:tc>
          <w:tcPr>
            <w:tcW w:w="162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 xml:space="preserve">benefit MBR (ordinary) </w:t>
            </w:r>
          </w:p>
        </w:tc>
        <w:tc>
          <w:tcPr>
            <w:tcW w:w="2639"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[Benefit Rate Calculator B—point 1068</w:t>
            </w:r>
            <w:r w:rsidR="006F717C">
              <w:noBreakHyphen/>
            </w:r>
            <w:r w:rsidRPr="006F717C">
              <w:t>B1—Table B—column 3A—all amounts]</w:t>
            </w:r>
            <w:r w:rsidRPr="006F717C">
              <w:br/>
              <w:t>[Benefit Rate Calculator B—point 1068</w:t>
            </w:r>
            <w:r w:rsidR="006F717C">
              <w:noBreakHyphen/>
            </w:r>
            <w:r w:rsidRPr="006F717C">
              <w:t>B1—Table B—column 3B—items</w:t>
            </w:r>
            <w:r w:rsidR="006F717C">
              <w:t> </w:t>
            </w:r>
            <w:r w:rsidRPr="006F717C">
              <w:t>3, 4, 4A, 4B, 5, 5A, 7 and 9]</w:t>
            </w:r>
            <w:r w:rsidRPr="006F717C">
              <w:br/>
              <w:t>[Benefit PP (Partnered) Rate Calculator—point 1068B</w:t>
            </w:r>
            <w:r w:rsidR="006F717C">
              <w:noBreakHyphen/>
            </w:r>
            <w:r w:rsidRPr="006F717C">
              <w:t>C2—Table C—column 3—all amounts]</w:t>
            </w:r>
          </w:p>
        </w:tc>
      </w:tr>
      <w:tr w:rsidR="00A20C37" w:rsidRPr="006F717C" w:rsidTr="000965EB">
        <w:trPr>
          <w:cantSplit/>
        </w:trPr>
        <w:tc>
          <w:tcPr>
            <w:tcW w:w="1083" w:type="dxa"/>
            <w:tcBorders>
              <w:top w:val="single" w:sz="2" w:space="0" w:color="auto"/>
            </w:tcBorders>
          </w:tcPr>
          <w:p w:rsidR="00A20C37" w:rsidRPr="006F717C" w:rsidRDefault="00A20C37" w:rsidP="004918DA">
            <w:pPr>
              <w:pStyle w:val="Tabletext"/>
            </w:pPr>
            <w:r w:rsidRPr="006F717C">
              <w:t>3A.</w:t>
            </w:r>
          </w:p>
        </w:tc>
        <w:tc>
          <w:tcPr>
            <w:tcW w:w="1800" w:type="dxa"/>
            <w:tcBorders>
              <w:top w:val="single" w:sz="2" w:space="0" w:color="auto"/>
            </w:tcBorders>
          </w:tcPr>
          <w:p w:rsidR="00A20C37" w:rsidRPr="006F717C" w:rsidRDefault="00A20C37" w:rsidP="004918DA">
            <w:pPr>
              <w:pStyle w:val="Tabletext"/>
            </w:pPr>
            <w:r w:rsidRPr="006F717C">
              <w:t>Maximum basic rate for youth allowance</w:t>
            </w:r>
          </w:p>
        </w:tc>
        <w:tc>
          <w:tcPr>
            <w:tcW w:w="1620" w:type="dxa"/>
            <w:tcBorders>
              <w:top w:val="single" w:sz="2" w:space="0" w:color="auto"/>
            </w:tcBorders>
          </w:tcPr>
          <w:p w:rsidR="00A20C37" w:rsidRPr="006F717C" w:rsidRDefault="00A20C37" w:rsidP="004918DA">
            <w:pPr>
              <w:pStyle w:val="Tabletext"/>
            </w:pPr>
            <w:r w:rsidRPr="006F717C">
              <w:t>YA MBR</w:t>
            </w:r>
          </w:p>
        </w:tc>
        <w:tc>
          <w:tcPr>
            <w:tcW w:w="2639" w:type="dxa"/>
            <w:tcBorders>
              <w:top w:val="single" w:sz="2" w:space="0" w:color="auto"/>
            </w:tcBorders>
          </w:tcPr>
          <w:p w:rsidR="00A20C37" w:rsidRPr="006F717C" w:rsidRDefault="00A20C37" w:rsidP="004918DA">
            <w:pPr>
              <w:pStyle w:val="Tabletext"/>
            </w:pPr>
            <w:r w:rsidRPr="006F717C">
              <w:t>[Youth Allowance Rate Calculator—point 1067G</w:t>
            </w:r>
            <w:r w:rsidR="006F717C">
              <w:noBreakHyphen/>
            </w:r>
            <w:r w:rsidRPr="006F717C">
              <w:t>B2—Table BA—column 3—all amounts]</w:t>
            </w:r>
          </w:p>
        </w:tc>
      </w:tr>
      <w:tr w:rsidR="00A20C37" w:rsidRPr="006F717C" w:rsidTr="000965EB">
        <w:trPr>
          <w:cantSplit/>
        </w:trPr>
        <w:tc>
          <w:tcPr>
            <w:tcW w:w="1083" w:type="dxa"/>
          </w:tcPr>
          <w:p w:rsidR="00A20C37" w:rsidRPr="006F717C" w:rsidRDefault="00A20C37" w:rsidP="004918DA">
            <w:pPr>
              <w:pStyle w:val="Tabletext"/>
              <w:keepNext/>
            </w:pPr>
          </w:p>
        </w:tc>
        <w:tc>
          <w:tcPr>
            <w:tcW w:w="1800" w:type="dxa"/>
          </w:tcPr>
          <w:p w:rsidR="00A20C37" w:rsidRPr="006F717C" w:rsidRDefault="00A20C37" w:rsidP="004918DA">
            <w:pPr>
              <w:pStyle w:val="Tabletext"/>
              <w:keepNext/>
            </w:pPr>
          </w:p>
        </w:tc>
        <w:tc>
          <w:tcPr>
            <w:tcW w:w="1620" w:type="dxa"/>
          </w:tcPr>
          <w:p w:rsidR="00A20C37" w:rsidRPr="006F717C" w:rsidRDefault="00A20C37" w:rsidP="004918DA">
            <w:pPr>
              <w:pStyle w:val="Tabletext"/>
            </w:pPr>
          </w:p>
        </w:tc>
        <w:tc>
          <w:tcPr>
            <w:tcW w:w="2639" w:type="dxa"/>
          </w:tcPr>
          <w:p w:rsidR="00A20C37" w:rsidRPr="006F717C" w:rsidRDefault="00A20C37" w:rsidP="004918DA">
            <w:pPr>
              <w:pStyle w:val="Tabletext"/>
            </w:pPr>
            <w:r w:rsidRPr="006F717C">
              <w:t>[Youth Allowance Rate Calculator—point 1067G</w:t>
            </w:r>
            <w:r w:rsidR="006F717C">
              <w:noBreakHyphen/>
            </w:r>
            <w:r w:rsidRPr="006F717C">
              <w:t>B3—Table BB—column 3—all amounts]</w:t>
            </w:r>
          </w:p>
        </w:tc>
      </w:tr>
      <w:tr w:rsidR="00A20C37" w:rsidRPr="006F717C" w:rsidTr="000965EB">
        <w:trPr>
          <w:cantSplit/>
        </w:trPr>
        <w:tc>
          <w:tcPr>
            <w:tcW w:w="1083" w:type="dxa"/>
            <w:tcBorders>
              <w:bottom w:val="single" w:sz="2" w:space="0" w:color="auto"/>
            </w:tcBorders>
            <w:shd w:val="clear" w:color="auto" w:fill="auto"/>
          </w:tcPr>
          <w:p w:rsidR="00A20C37" w:rsidRPr="006F717C" w:rsidRDefault="00A20C37" w:rsidP="004918DA">
            <w:pPr>
              <w:pStyle w:val="Tabletext"/>
              <w:keepNext/>
            </w:pPr>
          </w:p>
        </w:tc>
        <w:tc>
          <w:tcPr>
            <w:tcW w:w="1800" w:type="dxa"/>
            <w:tcBorders>
              <w:bottom w:val="single" w:sz="2" w:space="0" w:color="auto"/>
            </w:tcBorders>
            <w:shd w:val="clear" w:color="auto" w:fill="auto"/>
          </w:tcPr>
          <w:p w:rsidR="00A20C37" w:rsidRPr="006F717C" w:rsidRDefault="00A20C37" w:rsidP="004918DA">
            <w:pPr>
              <w:pStyle w:val="Tabletext"/>
              <w:keepNext/>
            </w:pPr>
          </w:p>
        </w:tc>
        <w:tc>
          <w:tcPr>
            <w:tcW w:w="1620" w:type="dxa"/>
            <w:tcBorders>
              <w:bottom w:val="single" w:sz="2" w:space="0" w:color="auto"/>
            </w:tcBorders>
            <w:shd w:val="clear" w:color="auto" w:fill="auto"/>
          </w:tcPr>
          <w:p w:rsidR="00A20C37" w:rsidRPr="006F717C" w:rsidRDefault="00A20C37" w:rsidP="004918DA">
            <w:pPr>
              <w:pStyle w:val="Tabletext"/>
            </w:pPr>
          </w:p>
        </w:tc>
        <w:tc>
          <w:tcPr>
            <w:tcW w:w="2639" w:type="dxa"/>
            <w:tcBorders>
              <w:bottom w:val="single" w:sz="2" w:space="0" w:color="auto"/>
            </w:tcBorders>
            <w:shd w:val="clear" w:color="auto" w:fill="auto"/>
          </w:tcPr>
          <w:p w:rsidR="00A20C37" w:rsidRPr="006F717C" w:rsidRDefault="00A20C37" w:rsidP="004918DA">
            <w:pPr>
              <w:pStyle w:val="Tabletext"/>
            </w:pPr>
            <w:r w:rsidRPr="006F717C">
              <w:t>[Youth Allowance Rate Calculator—point 1067G</w:t>
            </w:r>
            <w:r w:rsidR="006F717C">
              <w:noBreakHyphen/>
            </w:r>
            <w:r w:rsidRPr="006F717C">
              <w:t>B4—</w:t>
            </w:r>
            <w:smartTag w:uri="urn:schemas-microsoft-com:office:smarttags" w:element="place">
              <w:smartTag w:uri="urn:schemas-microsoft-com:office:smarttags" w:element="City">
                <w:r w:rsidRPr="006F717C">
                  <w:t>Table</w:t>
                </w:r>
              </w:smartTag>
              <w:r w:rsidRPr="006F717C">
                <w:t xml:space="preserve"> </w:t>
              </w:r>
              <w:smartTag w:uri="urn:schemas-microsoft-com:office:smarttags" w:element="State">
                <w:r w:rsidRPr="006F717C">
                  <w:t>BC</w:t>
                </w:r>
              </w:smartTag>
            </w:smartTag>
            <w:r w:rsidRPr="006F717C">
              <w:t>—column 3—all amounts]</w:t>
            </w:r>
          </w:p>
        </w:tc>
      </w:tr>
      <w:tr w:rsidR="00A20C37" w:rsidRPr="006F717C" w:rsidTr="000965EB">
        <w:trPr>
          <w:cantSplit/>
        </w:trPr>
        <w:tc>
          <w:tcPr>
            <w:tcW w:w="1083" w:type="dxa"/>
            <w:tcBorders>
              <w:top w:val="single" w:sz="2" w:space="0" w:color="auto"/>
            </w:tcBorders>
          </w:tcPr>
          <w:p w:rsidR="00A20C37" w:rsidRPr="006F717C" w:rsidRDefault="00A20C37" w:rsidP="004918DA">
            <w:pPr>
              <w:pStyle w:val="Tabletext"/>
            </w:pPr>
            <w:r w:rsidRPr="006F717C">
              <w:t>3B.</w:t>
            </w:r>
          </w:p>
        </w:tc>
        <w:tc>
          <w:tcPr>
            <w:tcW w:w="1800" w:type="dxa"/>
            <w:tcBorders>
              <w:top w:val="single" w:sz="2" w:space="0" w:color="auto"/>
            </w:tcBorders>
          </w:tcPr>
          <w:p w:rsidR="00A20C37" w:rsidRPr="006F717C" w:rsidRDefault="00A20C37" w:rsidP="004918DA">
            <w:pPr>
              <w:pStyle w:val="Tabletext"/>
            </w:pPr>
            <w:r w:rsidRPr="006F717C">
              <w:t>Maximum basic rate for austudy payment</w:t>
            </w:r>
          </w:p>
        </w:tc>
        <w:tc>
          <w:tcPr>
            <w:tcW w:w="1620" w:type="dxa"/>
            <w:tcBorders>
              <w:top w:val="single" w:sz="2" w:space="0" w:color="auto"/>
            </w:tcBorders>
          </w:tcPr>
          <w:p w:rsidR="00A20C37" w:rsidRPr="006F717C" w:rsidRDefault="00A20C37" w:rsidP="004918DA">
            <w:pPr>
              <w:pStyle w:val="Tabletext"/>
            </w:pPr>
            <w:r w:rsidRPr="006F717C">
              <w:t>AP MBR</w:t>
            </w:r>
          </w:p>
        </w:tc>
        <w:tc>
          <w:tcPr>
            <w:tcW w:w="2639" w:type="dxa"/>
            <w:tcBorders>
              <w:top w:val="single" w:sz="2" w:space="0" w:color="auto"/>
            </w:tcBorders>
          </w:tcPr>
          <w:p w:rsidR="00A20C37" w:rsidRPr="006F717C" w:rsidRDefault="00A20C37" w:rsidP="004918DA">
            <w:pPr>
              <w:pStyle w:val="Tabletext"/>
            </w:pPr>
            <w:r w:rsidRPr="006F717C">
              <w:t>[Austudy Payment Rate Calculator—point 1067L</w:t>
            </w:r>
            <w:r w:rsidR="006F717C">
              <w:noBreakHyphen/>
            </w:r>
            <w:r w:rsidRPr="006F717C">
              <w:t>B2—Table BA—column 3—all amounts]</w:t>
            </w:r>
          </w:p>
        </w:tc>
      </w:tr>
      <w:tr w:rsidR="00A20C37" w:rsidRPr="006F717C" w:rsidTr="000965EB">
        <w:trPr>
          <w:cantSplit/>
        </w:trPr>
        <w:tc>
          <w:tcPr>
            <w:tcW w:w="1083" w:type="dxa"/>
            <w:tcBorders>
              <w:bottom w:val="single" w:sz="2" w:space="0" w:color="auto"/>
            </w:tcBorders>
            <w:shd w:val="clear" w:color="auto" w:fill="auto"/>
          </w:tcPr>
          <w:p w:rsidR="00A20C37" w:rsidRPr="006F717C" w:rsidRDefault="00A20C37" w:rsidP="004918DA">
            <w:pPr>
              <w:pStyle w:val="Tabletext"/>
            </w:pPr>
          </w:p>
        </w:tc>
        <w:tc>
          <w:tcPr>
            <w:tcW w:w="1800" w:type="dxa"/>
            <w:tcBorders>
              <w:bottom w:val="single" w:sz="2" w:space="0" w:color="auto"/>
            </w:tcBorders>
            <w:shd w:val="clear" w:color="auto" w:fill="auto"/>
          </w:tcPr>
          <w:p w:rsidR="00A20C37" w:rsidRPr="006F717C" w:rsidRDefault="00A20C37" w:rsidP="004918DA">
            <w:pPr>
              <w:pStyle w:val="Tabletext"/>
            </w:pPr>
          </w:p>
        </w:tc>
        <w:tc>
          <w:tcPr>
            <w:tcW w:w="1620" w:type="dxa"/>
            <w:tcBorders>
              <w:bottom w:val="single" w:sz="2" w:space="0" w:color="auto"/>
            </w:tcBorders>
            <w:shd w:val="clear" w:color="auto" w:fill="auto"/>
          </w:tcPr>
          <w:p w:rsidR="00A20C37" w:rsidRPr="006F717C" w:rsidRDefault="00A20C37" w:rsidP="004918DA">
            <w:pPr>
              <w:pStyle w:val="Tabletext"/>
            </w:pPr>
          </w:p>
        </w:tc>
        <w:tc>
          <w:tcPr>
            <w:tcW w:w="2639" w:type="dxa"/>
            <w:tcBorders>
              <w:bottom w:val="single" w:sz="2" w:space="0" w:color="auto"/>
            </w:tcBorders>
            <w:shd w:val="clear" w:color="auto" w:fill="auto"/>
          </w:tcPr>
          <w:p w:rsidR="00A20C37" w:rsidRPr="006F717C" w:rsidRDefault="00A20C37" w:rsidP="004918DA">
            <w:pPr>
              <w:pStyle w:val="Tabletext"/>
            </w:pPr>
            <w:r w:rsidRPr="006F717C">
              <w:t>[Austudy Payment Rate Calculator—point 1067L</w:t>
            </w:r>
            <w:r w:rsidR="006F717C">
              <w:noBreakHyphen/>
            </w:r>
            <w:r w:rsidRPr="006F717C">
              <w:t>B3]</w:t>
            </w:r>
          </w:p>
        </w:tc>
      </w:tr>
      <w:tr w:rsidR="00A20C37" w:rsidRPr="006F717C" w:rsidTr="000965EB">
        <w:trPr>
          <w:cantSplit/>
        </w:trPr>
        <w:tc>
          <w:tcPr>
            <w:tcW w:w="1083"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4</w:t>
            </w:r>
            <w:r w:rsidR="00EF079D" w:rsidRPr="006F717C">
              <w:t>.</w:t>
            </w:r>
          </w:p>
        </w:tc>
        <w:tc>
          <w:tcPr>
            <w:tcW w:w="180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Additional child amounts (for dependent children for calculating a person’s international agreement portability rate)</w:t>
            </w:r>
          </w:p>
        </w:tc>
        <w:tc>
          <w:tcPr>
            <w:tcW w:w="162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additional child amounts</w:t>
            </w:r>
          </w:p>
        </w:tc>
        <w:tc>
          <w:tcPr>
            <w:tcW w:w="2639"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Section</w:t>
            </w:r>
            <w:r w:rsidR="006F717C">
              <w:t> </w:t>
            </w:r>
            <w:r w:rsidRPr="006F717C">
              <w:t xml:space="preserve">14A of the </w:t>
            </w:r>
            <w:r w:rsidRPr="006F717C">
              <w:rPr>
                <w:i/>
              </w:rPr>
              <w:t>Social Security (International Agreements) Act 1999</w:t>
            </w:r>
          </w:p>
        </w:tc>
      </w:tr>
      <w:tr w:rsidR="00A20C37" w:rsidRPr="006F717C" w:rsidTr="000965EB">
        <w:trPr>
          <w:cantSplit/>
        </w:trPr>
        <w:tc>
          <w:tcPr>
            <w:tcW w:w="1083" w:type="dxa"/>
            <w:tcBorders>
              <w:top w:val="single" w:sz="2" w:space="0" w:color="auto"/>
            </w:tcBorders>
            <w:shd w:val="clear" w:color="auto" w:fill="auto"/>
          </w:tcPr>
          <w:p w:rsidR="00A20C37" w:rsidRPr="006F717C" w:rsidRDefault="00A20C37" w:rsidP="004918DA">
            <w:pPr>
              <w:pStyle w:val="Tabletext"/>
            </w:pPr>
          </w:p>
        </w:tc>
        <w:tc>
          <w:tcPr>
            <w:tcW w:w="1800" w:type="dxa"/>
            <w:tcBorders>
              <w:top w:val="single" w:sz="2" w:space="0" w:color="auto"/>
            </w:tcBorders>
            <w:shd w:val="clear" w:color="auto" w:fill="auto"/>
          </w:tcPr>
          <w:p w:rsidR="00A20C37" w:rsidRPr="006F717C" w:rsidRDefault="00A20C37" w:rsidP="004918DA">
            <w:pPr>
              <w:pStyle w:val="Tabletext"/>
            </w:pPr>
            <w:r w:rsidRPr="006F717C">
              <w:rPr>
                <w:b/>
              </w:rPr>
              <w:t xml:space="preserve">Youth disability supplement </w:t>
            </w:r>
          </w:p>
        </w:tc>
        <w:tc>
          <w:tcPr>
            <w:tcW w:w="1620" w:type="dxa"/>
            <w:tcBorders>
              <w:top w:val="single" w:sz="2" w:space="0" w:color="auto"/>
            </w:tcBorders>
            <w:shd w:val="clear" w:color="auto" w:fill="auto"/>
          </w:tcPr>
          <w:p w:rsidR="00A20C37" w:rsidRPr="006F717C" w:rsidRDefault="00A20C37" w:rsidP="004918DA">
            <w:pPr>
              <w:pStyle w:val="Tabletext"/>
            </w:pPr>
          </w:p>
        </w:tc>
        <w:tc>
          <w:tcPr>
            <w:tcW w:w="2639" w:type="dxa"/>
            <w:tcBorders>
              <w:top w:val="single" w:sz="2" w:space="0" w:color="auto"/>
            </w:tcBorders>
            <w:shd w:val="clear" w:color="auto" w:fill="auto"/>
          </w:tcPr>
          <w:p w:rsidR="00A20C37" w:rsidRPr="006F717C" w:rsidRDefault="00A20C37" w:rsidP="004918DA">
            <w:pPr>
              <w:pStyle w:val="Tabletext"/>
            </w:pPr>
          </w:p>
        </w:tc>
      </w:tr>
      <w:tr w:rsidR="00A20C37" w:rsidRPr="006F717C" w:rsidTr="000965EB">
        <w:trPr>
          <w:cantSplit/>
        </w:trPr>
        <w:tc>
          <w:tcPr>
            <w:tcW w:w="1083" w:type="dxa"/>
            <w:tcBorders>
              <w:bottom w:val="single" w:sz="2" w:space="0" w:color="auto"/>
            </w:tcBorders>
            <w:shd w:val="clear" w:color="auto" w:fill="auto"/>
          </w:tcPr>
          <w:p w:rsidR="00A20C37" w:rsidRPr="006F717C" w:rsidRDefault="00A20C37" w:rsidP="004918DA">
            <w:pPr>
              <w:pStyle w:val="Tabletext"/>
            </w:pPr>
            <w:r w:rsidRPr="006F717C">
              <w:t xml:space="preserve">4A. </w:t>
            </w:r>
          </w:p>
        </w:tc>
        <w:tc>
          <w:tcPr>
            <w:tcW w:w="1800" w:type="dxa"/>
            <w:tcBorders>
              <w:bottom w:val="single" w:sz="2" w:space="0" w:color="auto"/>
            </w:tcBorders>
            <w:shd w:val="clear" w:color="auto" w:fill="auto"/>
          </w:tcPr>
          <w:p w:rsidR="00A20C37" w:rsidRPr="006F717C" w:rsidRDefault="00A20C37" w:rsidP="004918DA">
            <w:pPr>
              <w:pStyle w:val="Tabletext"/>
            </w:pPr>
            <w:r w:rsidRPr="006F717C">
              <w:t>Youth disability supplement payable to a disability support pensioner</w:t>
            </w:r>
            <w:r w:rsidR="00745A74" w:rsidRPr="006F717C">
              <w:t xml:space="preserve"> who is under 21 or to a recipient of youth allowance who is under 22</w:t>
            </w:r>
          </w:p>
        </w:tc>
        <w:tc>
          <w:tcPr>
            <w:tcW w:w="1620" w:type="dxa"/>
            <w:tcBorders>
              <w:bottom w:val="single" w:sz="2" w:space="0" w:color="auto"/>
            </w:tcBorders>
            <w:shd w:val="clear" w:color="auto" w:fill="auto"/>
          </w:tcPr>
          <w:p w:rsidR="00A20C37" w:rsidRPr="006F717C" w:rsidRDefault="00A20C37" w:rsidP="004918DA">
            <w:pPr>
              <w:pStyle w:val="Tabletext"/>
            </w:pPr>
            <w:r w:rsidRPr="006F717C">
              <w:t xml:space="preserve">youth disability supplement </w:t>
            </w:r>
          </w:p>
        </w:tc>
        <w:tc>
          <w:tcPr>
            <w:tcW w:w="2639" w:type="dxa"/>
            <w:tcBorders>
              <w:bottom w:val="single" w:sz="2" w:space="0" w:color="auto"/>
            </w:tcBorders>
            <w:shd w:val="clear" w:color="auto" w:fill="auto"/>
          </w:tcPr>
          <w:p w:rsidR="00A20C37" w:rsidRPr="006F717C" w:rsidRDefault="00A20C37" w:rsidP="004918DA">
            <w:pPr>
              <w:pStyle w:val="Tabletext"/>
            </w:pPr>
            <w:r w:rsidRPr="006F717C">
              <w:t>[Pension Rate Calculator D—point 1066A</w:t>
            </w:r>
            <w:r w:rsidR="006F717C">
              <w:noBreakHyphen/>
            </w:r>
            <w:r w:rsidRPr="006F717C">
              <w:t>C1—the annual rate]</w:t>
            </w:r>
            <w:r w:rsidRPr="006F717C">
              <w:br/>
              <w:t>[Pension Rate Calculator E—point 1066B</w:t>
            </w:r>
            <w:r w:rsidR="006F717C">
              <w:noBreakHyphen/>
            </w:r>
            <w:r w:rsidRPr="006F717C">
              <w:t>C1—the annual rate]</w:t>
            </w:r>
            <w:r w:rsidRPr="006F717C">
              <w:br/>
              <w:t>[Youth Allowance Rate Calculator—point 1067G</w:t>
            </w:r>
            <w:r w:rsidR="006F717C">
              <w:noBreakHyphen/>
            </w:r>
            <w:r w:rsidRPr="006F717C">
              <w:t>D1—the fortnightly rate]</w:t>
            </w:r>
          </w:p>
        </w:tc>
      </w:tr>
      <w:tr w:rsidR="00A20C37" w:rsidRPr="006F717C" w:rsidTr="000965EB">
        <w:trPr>
          <w:cantSplit/>
        </w:trPr>
        <w:tc>
          <w:tcPr>
            <w:tcW w:w="1083" w:type="dxa"/>
            <w:tcBorders>
              <w:top w:val="single" w:sz="2" w:space="0" w:color="auto"/>
            </w:tcBorders>
          </w:tcPr>
          <w:p w:rsidR="00A20C37" w:rsidRPr="006F717C" w:rsidRDefault="00A20C37" w:rsidP="004918DA">
            <w:pPr>
              <w:pStyle w:val="Tabletext"/>
            </w:pPr>
          </w:p>
        </w:tc>
        <w:tc>
          <w:tcPr>
            <w:tcW w:w="1800" w:type="dxa"/>
            <w:tcBorders>
              <w:top w:val="single" w:sz="2" w:space="0" w:color="auto"/>
            </w:tcBorders>
          </w:tcPr>
          <w:p w:rsidR="00A20C37" w:rsidRPr="006F717C" w:rsidRDefault="00A20C37" w:rsidP="004918DA">
            <w:pPr>
              <w:pStyle w:val="Tabletext"/>
            </w:pPr>
            <w:r w:rsidRPr="006F717C">
              <w:rPr>
                <w:b/>
              </w:rPr>
              <w:t xml:space="preserve">Child amounts </w:t>
            </w:r>
          </w:p>
        </w:tc>
        <w:tc>
          <w:tcPr>
            <w:tcW w:w="1620" w:type="dxa"/>
            <w:tcBorders>
              <w:top w:val="single" w:sz="2" w:space="0" w:color="auto"/>
            </w:tcBorders>
          </w:tcPr>
          <w:p w:rsidR="00A20C37" w:rsidRPr="006F717C" w:rsidRDefault="00A20C37" w:rsidP="004918DA">
            <w:pPr>
              <w:pStyle w:val="Tabletext"/>
            </w:pPr>
          </w:p>
        </w:tc>
        <w:tc>
          <w:tcPr>
            <w:tcW w:w="2639" w:type="dxa"/>
            <w:tcBorders>
              <w:top w:val="single" w:sz="2" w:space="0" w:color="auto"/>
            </w:tcBorders>
          </w:tcPr>
          <w:p w:rsidR="00A20C37" w:rsidRPr="006F717C" w:rsidRDefault="00A20C37" w:rsidP="004918DA">
            <w:pPr>
              <w:pStyle w:val="Tabletext"/>
            </w:pPr>
          </w:p>
        </w:tc>
      </w:tr>
      <w:tr w:rsidR="00A20C37" w:rsidRPr="006F717C" w:rsidTr="000965EB">
        <w:trPr>
          <w:cantSplit/>
        </w:trPr>
        <w:tc>
          <w:tcPr>
            <w:tcW w:w="1083" w:type="dxa"/>
            <w:tcBorders>
              <w:bottom w:val="single" w:sz="2" w:space="0" w:color="auto"/>
            </w:tcBorders>
            <w:shd w:val="clear" w:color="auto" w:fill="auto"/>
          </w:tcPr>
          <w:p w:rsidR="00A20C37" w:rsidRPr="006F717C" w:rsidRDefault="00A20C37" w:rsidP="004918DA">
            <w:pPr>
              <w:pStyle w:val="Tabletext"/>
            </w:pPr>
            <w:r w:rsidRPr="006F717C">
              <w:t xml:space="preserve">15. </w:t>
            </w:r>
          </w:p>
        </w:tc>
        <w:tc>
          <w:tcPr>
            <w:tcW w:w="1800" w:type="dxa"/>
            <w:tcBorders>
              <w:bottom w:val="single" w:sz="2" w:space="0" w:color="auto"/>
            </w:tcBorders>
            <w:shd w:val="clear" w:color="auto" w:fill="auto"/>
          </w:tcPr>
          <w:p w:rsidR="00A20C37" w:rsidRPr="006F717C" w:rsidRDefault="00A20C37" w:rsidP="004918DA">
            <w:pPr>
              <w:pStyle w:val="Tabletext"/>
            </w:pPr>
            <w:r w:rsidRPr="006F717C">
              <w:t>Rate of carer allowance</w:t>
            </w:r>
          </w:p>
        </w:tc>
        <w:tc>
          <w:tcPr>
            <w:tcW w:w="1620" w:type="dxa"/>
            <w:tcBorders>
              <w:bottom w:val="single" w:sz="2" w:space="0" w:color="auto"/>
            </w:tcBorders>
            <w:shd w:val="clear" w:color="auto" w:fill="auto"/>
          </w:tcPr>
          <w:p w:rsidR="00A20C37" w:rsidRPr="006F717C" w:rsidRDefault="00A20C37" w:rsidP="004918DA">
            <w:pPr>
              <w:pStyle w:val="Tabletext"/>
            </w:pPr>
            <w:r w:rsidRPr="006F717C">
              <w:t>CA rate</w:t>
            </w:r>
          </w:p>
        </w:tc>
        <w:tc>
          <w:tcPr>
            <w:tcW w:w="2639" w:type="dxa"/>
            <w:tcBorders>
              <w:bottom w:val="single" w:sz="2" w:space="0" w:color="auto"/>
            </w:tcBorders>
            <w:shd w:val="clear" w:color="auto" w:fill="auto"/>
          </w:tcPr>
          <w:p w:rsidR="00A20C37" w:rsidRPr="006F717C" w:rsidRDefault="00A20C37" w:rsidP="004918DA">
            <w:pPr>
              <w:pStyle w:val="Tabletext"/>
            </w:pPr>
            <w:r w:rsidRPr="006F717C">
              <w:t>[subsection</w:t>
            </w:r>
            <w:r w:rsidR="006F717C">
              <w:t> </w:t>
            </w:r>
            <w:r w:rsidRPr="006F717C">
              <w:t>974(2)]</w:t>
            </w:r>
          </w:p>
        </w:tc>
      </w:tr>
      <w:tr w:rsidR="00A20C37" w:rsidRPr="006F717C" w:rsidTr="000965EB">
        <w:trPr>
          <w:cantSplit/>
        </w:trPr>
        <w:tc>
          <w:tcPr>
            <w:tcW w:w="1083"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 xml:space="preserve">16. </w:t>
            </w:r>
          </w:p>
        </w:tc>
        <w:tc>
          <w:tcPr>
            <w:tcW w:w="180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Rate of double orphan pension calculated under subsection</w:t>
            </w:r>
            <w:r w:rsidR="006F717C">
              <w:t> </w:t>
            </w:r>
            <w:r w:rsidRPr="006F717C">
              <w:t xml:space="preserve">1010(1) </w:t>
            </w:r>
          </w:p>
        </w:tc>
        <w:tc>
          <w:tcPr>
            <w:tcW w:w="162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 xml:space="preserve">DOP rate </w:t>
            </w:r>
          </w:p>
        </w:tc>
        <w:tc>
          <w:tcPr>
            <w:tcW w:w="2639"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[section</w:t>
            </w:r>
            <w:r w:rsidR="006F717C">
              <w:t> </w:t>
            </w:r>
            <w:r w:rsidRPr="006F717C">
              <w:t>1010]</w:t>
            </w:r>
          </w:p>
        </w:tc>
      </w:tr>
      <w:tr w:rsidR="00A20C37" w:rsidRPr="006F717C" w:rsidTr="000965EB">
        <w:trPr>
          <w:cantSplit/>
        </w:trPr>
        <w:tc>
          <w:tcPr>
            <w:tcW w:w="1083"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17</w:t>
            </w:r>
            <w:r w:rsidR="00EF079D" w:rsidRPr="006F717C">
              <w:t>.</w:t>
            </w:r>
          </w:p>
        </w:tc>
        <w:tc>
          <w:tcPr>
            <w:tcW w:w="1800" w:type="dxa"/>
            <w:tcBorders>
              <w:top w:val="single" w:sz="2" w:space="0" w:color="auto"/>
              <w:bottom w:val="single" w:sz="2" w:space="0" w:color="auto"/>
            </w:tcBorders>
            <w:shd w:val="clear" w:color="auto" w:fill="auto"/>
          </w:tcPr>
          <w:p w:rsidR="00A20C37" w:rsidRPr="006F717C" w:rsidRDefault="00A20C37" w:rsidP="004918DA">
            <w:pPr>
              <w:pStyle w:val="Tabletext"/>
              <w:rPr>
                <w:b/>
              </w:rPr>
            </w:pPr>
            <w:r w:rsidRPr="006F717C">
              <w:rPr>
                <w:b/>
              </w:rPr>
              <w:t>Rent assistance</w:t>
            </w:r>
          </w:p>
          <w:p w:rsidR="00A20C37" w:rsidRPr="006F717C" w:rsidRDefault="00A20C37" w:rsidP="004918DA">
            <w:pPr>
              <w:pStyle w:val="Tabletext"/>
            </w:pPr>
            <w:r w:rsidRPr="006F717C">
              <w:t>Maximum rent assistance for social security payments</w:t>
            </w:r>
          </w:p>
        </w:tc>
        <w:tc>
          <w:tcPr>
            <w:tcW w:w="162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MRA</w:t>
            </w:r>
          </w:p>
        </w:tc>
        <w:tc>
          <w:tcPr>
            <w:tcW w:w="2639"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[Part</w:t>
            </w:r>
            <w:r w:rsidR="006F717C">
              <w:t> </w:t>
            </w:r>
            <w:r w:rsidRPr="006F717C">
              <w:t>3.7—section</w:t>
            </w:r>
            <w:r w:rsidR="006F717C">
              <w:t> </w:t>
            </w:r>
            <w:r w:rsidRPr="006F717C">
              <w:t>1070L—Table—column 4—items</w:t>
            </w:r>
            <w:r w:rsidR="006F717C">
              <w:t> </w:t>
            </w:r>
            <w:r w:rsidRPr="006F717C">
              <w:t>1, 2, 5, 6, 7, 8, 9 and 10]</w:t>
            </w:r>
          </w:p>
          <w:p w:rsidR="00A20C37" w:rsidRPr="006F717C" w:rsidRDefault="00A20C37" w:rsidP="004918DA">
            <w:pPr>
              <w:pStyle w:val="Tabletext"/>
            </w:pPr>
            <w:r w:rsidRPr="006F717C">
              <w:t>[Part</w:t>
            </w:r>
            <w:r w:rsidR="006F717C">
              <w:t> </w:t>
            </w:r>
            <w:r w:rsidRPr="006F717C">
              <w:t>3.7—section</w:t>
            </w:r>
            <w:r w:rsidR="006F717C">
              <w:t> </w:t>
            </w:r>
            <w:r w:rsidRPr="006F717C">
              <w:t>1070M—Table—column 3—amount]</w:t>
            </w:r>
          </w:p>
          <w:p w:rsidR="00A20C37" w:rsidRPr="006F717C" w:rsidRDefault="00A20C37" w:rsidP="004918DA">
            <w:pPr>
              <w:pStyle w:val="Tabletext"/>
            </w:pPr>
            <w:r w:rsidRPr="006F717C">
              <w:t>[Part</w:t>
            </w:r>
            <w:r w:rsidR="006F717C">
              <w:t> </w:t>
            </w:r>
            <w:r w:rsidRPr="006F717C">
              <w:t>3.7—sections</w:t>
            </w:r>
            <w:r w:rsidR="006F717C">
              <w:t> </w:t>
            </w:r>
            <w:r w:rsidRPr="006F717C">
              <w:t>1070N and 1070P—Table—column 4—items</w:t>
            </w:r>
            <w:r w:rsidR="006F717C">
              <w:t> </w:t>
            </w:r>
            <w:r w:rsidRPr="006F717C">
              <w:t>1, 2, 5, 6, 7, 8, 9 and 10]</w:t>
            </w:r>
          </w:p>
          <w:p w:rsidR="00A20C37" w:rsidRPr="006F717C" w:rsidRDefault="00A20C37" w:rsidP="004918DA">
            <w:pPr>
              <w:pStyle w:val="Tabletext"/>
            </w:pPr>
            <w:r w:rsidRPr="006F717C">
              <w:t>[Part</w:t>
            </w:r>
            <w:r w:rsidR="006F717C">
              <w:t> </w:t>
            </w:r>
            <w:r w:rsidRPr="006F717C">
              <w:t>3.7—section</w:t>
            </w:r>
            <w:r w:rsidR="006F717C">
              <w:t> </w:t>
            </w:r>
            <w:r w:rsidRPr="006F717C">
              <w:t>1070Q—Table—column 4—items</w:t>
            </w:r>
            <w:r w:rsidR="006F717C">
              <w:t> </w:t>
            </w:r>
            <w:r w:rsidRPr="006F717C">
              <w:t>1, 2, 4, 5, 6 and 7]</w:t>
            </w:r>
          </w:p>
          <w:p w:rsidR="00A20C37" w:rsidRPr="006F717C" w:rsidRDefault="00A20C37" w:rsidP="004918DA">
            <w:pPr>
              <w:pStyle w:val="Tabletext"/>
            </w:pPr>
            <w:r w:rsidRPr="006F717C">
              <w:t>[Part</w:t>
            </w:r>
            <w:r w:rsidR="006F717C">
              <w:t> </w:t>
            </w:r>
            <w:r w:rsidRPr="006F717C">
              <w:t>3.7—section</w:t>
            </w:r>
            <w:r w:rsidR="006F717C">
              <w:t> </w:t>
            </w:r>
            <w:r w:rsidRPr="006F717C">
              <w:t>1070R—Table—column 4—items</w:t>
            </w:r>
            <w:r w:rsidR="006F717C">
              <w:t> </w:t>
            </w:r>
            <w:r w:rsidRPr="006F717C">
              <w:t>1, 3, 4, 5 and 6]</w:t>
            </w:r>
          </w:p>
        </w:tc>
      </w:tr>
      <w:tr w:rsidR="00A20C37" w:rsidRPr="006F717C" w:rsidTr="000965EB">
        <w:trPr>
          <w:cantSplit/>
        </w:trPr>
        <w:tc>
          <w:tcPr>
            <w:tcW w:w="1083"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18</w:t>
            </w:r>
            <w:r w:rsidR="00EF079D" w:rsidRPr="006F717C">
              <w:t>.</w:t>
            </w:r>
          </w:p>
        </w:tc>
        <w:tc>
          <w:tcPr>
            <w:tcW w:w="1800" w:type="dxa"/>
            <w:tcBorders>
              <w:top w:val="single" w:sz="2" w:space="0" w:color="auto"/>
              <w:bottom w:val="single" w:sz="2" w:space="0" w:color="auto"/>
            </w:tcBorders>
            <w:shd w:val="clear" w:color="auto" w:fill="auto"/>
          </w:tcPr>
          <w:p w:rsidR="00A20C37" w:rsidRPr="006F717C" w:rsidRDefault="00A20C37" w:rsidP="004918DA">
            <w:pPr>
              <w:pStyle w:val="Tabletext"/>
              <w:rPr>
                <w:b/>
              </w:rPr>
            </w:pPr>
            <w:r w:rsidRPr="006F717C">
              <w:t>Rent threshold amount</w:t>
            </w:r>
          </w:p>
        </w:tc>
        <w:tc>
          <w:tcPr>
            <w:tcW w:w="1620"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RTA</w:t>
            </w:r>
          </w:p>
        </w:tc>
        <w:tc>
          <w:tcPr>
            <w:tcW w:w="2639" w:type="dxa"/>
            <w:tcBorders>
              <w:top w:val="single" w:sz="2" w:space="0" w:color="auto"/>
              <w:bottom w:val="single" w:sz="2" w:space="0" w:color="auto"/>
            </w:tcBorders>
            <w:shd w:val="clear" w:color="auto" w:fill="auto"/>
          </w:tcPr>
          <w:p w:rsidR="00A20C37" w:rsidRPr="006F717C" w:rsidRDefault="00A20C37" w:rsidP="004918DA">
            <w:pPr>
              <w:pStyle w:val="Tabletext"/>
            </w:pPr>
            <w:r w:rsidRPr="006F717C">
              <w:t>[Part</w:t>
            </w:r>
            <w:r w:rsidR="006F717C">
              <w:t> </w:t>
            </w:r>
            <w:r w:rsidRPr="006F717C">
              <w:t>3.7—sections</w:t>
            </w:r>
            <w:r w:rsidR="006F717C">
              <w:t> </w:t>
            </w:r>
            <w:r w:rsidRPr="006F717C">
              <w:t>1070L and 1070N to 1070R—Table—formulas in column 3—all amounts deducted from fortnightly rent]</w:t>
            </w:r>
          </w:p>
          <w:p w:rsidR="00A20C37" w:rsidRPr="006F717C" w:rsidRDefault="00A20C37" w:rsidP="004918DA">
            <w:pPr>
              <w:pStyle w:val="Tabletext"/>
            </w:pPr>
            <w:r w:rsidRPr="006F717C">
              <w:t>[Part</w:t>
            </w:r>
            <w:r w:rsidR="006F717C">
              <w:t> </w:t>
            </w:r>
            <w:r w:rsidRPr="006F717C">
              <w:t>3.7—section</w:t>
            </w:r>
            <w:r w:rsidR="006F717C">
              <w:t> </w:t>
            </w:r>
            <w:r w:rsidRPr="006F717C">
              <w:t>1070M—Table—formula in column 2—amount deducted from fortnightly rent]</w:t>
            </w:r>
          </w:p>
          <w:p w:rsidR="00A20C37" w:rsidRPr="006F717C" w:rsidRDefault="00A20C37" w:rsidP="004918DA">
            <w:pPr>
              <w:pStyle w:val="Tabletext"/>
            </w:pPr>
            <w:r w:rsidRPr="006F717C">
              <w:t>[Part</w:t>
            </w:r>
            <w:r w:rsidR="006F717C">
              <w:t> </w:t>
            </w:r>
            <w:r w:rsidRPr="006F717C">
              <w:t>3.7—subsection</w:t>
            </w:r>
            <w:r w:rsidR="006F717C">
              <w:t> </w:t>
            </w:r>
            <w:r w:rsidRPr="006F717C">
              <w:t>1070T(1)—amount]</w:t>
            </w:r>
          </w:p>
        </w:tc>
      </w:tr>
      <w:tr w:rsidR="00A20C37" w:rsidRPr="006F717C" w:rsidTr="000965EB">
        <w:trPr>
          <w:cantSplit/>
        </w:trPr>
        <w:tc>
          <w:tcPr>
            <w:tcW w:w="1083" w:type="dxa"/>
            <w:tcBorders>
              <w:top w:val="single" w:sz="2" w:space="0" w:color="auto"/>
            </w:tcBorders>
          </w:tcPr>
          <w:p w:rsidR="00A20C37" w:rsidRPr="006F717C" w:rsidRDefault="00A20C37" w:rsidP="004918DA">
            <w:pPr>
              <w:pStyle w:val="Tabletext"/>
              <w:keepNext/>
              <w:keepLines/>
            </w:pPr>
          </w:p>
        </w:tc>
        <w:tc>
          <w:tcPr>
            <w:tcW w:w="1800" w:type="dxa"/>
            <w:tcBorders>
              <w:top w:val="single" w:sz="2" w:space="0" w:color="auto"/>
            </w:tcBorders>
          </w:tcPr>
          <w:p w:rsidR="00A20C37" w:rsidRPr="006F717C" w:rsidRDefault="00A20C37" w:rsidP="004918DA">
            <w:pPr>
              <w:pStyle w:val="Tabletext"/>
            </w:pPr>
            <w:r w:rsidRPr="006F717C">
              <w:rPr>
                <w:b/>
              </w:rPr>
              <w:t xml:space="preserve">Income free area </w:t>
            </w:r>
          </w:p>
        </w:tc>
        <w:tc>
          <w:tcPr>
            <w:tcW w:w="1620" w:type="dxa"/>
            <w:tcBorders>
              <w:top w:val="single" w:sz="2" w:space="0" w:color="auto"/>
            </w:tcBorders>
          </w:tcPr>
          <w:p w:rsidR="00A20C37" w:rsidRPr="006F717C" w:rsidRDefault="00A20C37" w:rsidP="004918DA">
            <w:pPr>
              <w:pStyle w:val="Tabletext"/>
            </w:pPr>
          </w:p>
        </w:tc>
        <w:tc>
          <w:tcPr>
            <w:tcW w:w="2639" w:type="dxa"/>
            <w:tcBorders>
              <w:top w:val="single" w:sz="2" w:space="0" w:color="auto"/>
            </w:tcBorders>
          </w:tcPr>
          <w:p w:rsidR="00A20C37" w:rsidRPr="006F717C" w:rsidRDefault="00A20C37" w:rsidP="004918DA">
            <w:pPr>
              <w:pStyle w:val="Tabletext"/>
            </w:pPr>
          </w:p>
        </w:tc>
      </w:tr>
      <w:tr w:rsidR="00A20C37" w:rsidRPr="006F717C" w:rsidTr="000965EB">
        <w:trPr>
          <w:cantSplit/>
        </w:trPr>
        <w:tc>
          <w:tcPr>
            <w:tcW w:w="1083" w:type="dxa"/>
            <w:tcBorders>
              <w:bottom w:val="single" w:sz="2" w:space="0" w:color="auto"/>
            </w:tcBorders>
            <w:shd w:val="clear" w:color="auto" w:fill="auto"/>
          </w:tcPr>
          <w:p w:rsidR="00A20C37" w:rsidRPr="006F717C" w:rsidRDefault="00A20C37" w:rsidP="004918DA">
            <w:pPr>
              <w:pStyle w:val="Tabletext"/>
            </w:pPr>
            <w:r w:rsidRPr="006F717C">
              <w:t xml:space="preserve">20. </w:t>
            </w:r>
          </w:p>
        </w:tc>
        <w:tc>
          <w:tcPr>
            <w:tcW w:w="1800" w:type="dxa"/>
            <w:tcBorders>
              <w:bottom w:val="single" w:sz="2" w:space="0" w:color="auto"/>
            </w:tcBorders>
            <w:shd w:val="clear" w:color="auto" w:fill="auto"/>
          </w:tcPr>
          <w:p w:rsidR="00A20C37" w:rsidRPr="006F717C" w:rsidRDefault="00A20C37" w:rsidP="004918DA">
            <w:pPr>
              <w:pStyle w:val="Tabletext"/>
            </w:pPr>
            <w:r w:rsidRPr="006F717C">
              <w:t xml:space="preserve">Ordinary income free area for social security pension </w:t>
            </w:r>
          </w:p>
        </w:tc>
        <w:tc>
          <w:tcPr>
            <w:tcW w:w="1620" w:type="dxa"/>
            <w:tcBorders>
              <w:bottom w:val="single" w:sz="2" w:space="0" w:color="auto"/>
            </w:tcBorders>
            <w:shd w:val="clear" w:color="auto" w:fill="auto"/>
          </w:tcPr>
          <w:p w:rsidR="00A20C37" w:rsidRPr="006F717C" w:rsidRDefault="00A20C37" w:rsidP="004918DA">
            <w:pPr>
              <w:pStyle w:val="Tabletext"/>
            </w:pPr>
            <w:r w:rsidRPr="006F717C">
              <w:t>pension free area</w:t>
            </w:r>
          </w:p>
        </w:tc>
        <w:tc>
          <w:tcPr>
            <w:tcW w:w="2639" w:type="dxa"/>
            <w:tcBorders>
              <w:bottom w:val="single" w:sz="2" w:space="0" w:color="auto"/>
            </w:tcBorders>
            <w:shd w:val="clear" w:color="auto" w:fill="auto"/>
          </w:tcPr>
          <w:p w:rsidR="00A20C37" w:rsidRPr="006F717C" w:rsidRDefault="00A20C37" w:rsidP="004918DA">
            <w:pPr>
              <w:pStyle w:val="Tabletext"/>
            </w:pPr>
            <w:r w:rsidRPr="006F717C">
              <w:t>[Pension Rate Calculator A—point 1064</w:t>
            </w:r>
            <w:r w:rsidR="006F717C">
              <w:noBreakHyphen/>
            </w:r>
            <w:r w:rsidRPr="006F717C">
              <w:t>E4—Table E</w:t>
            </w:r>
            <w:r w:rsidR="006F717C">
              <w:noBreakHyphen/>
            </w:r>
            <w:r w:rsidRPr="006F717C">
              <w:t>1—column 3—all amounts]</w:t>
            </w:r>
            <w:r w:rsidRPr="006F717C">
              <w:br/>
              <w:t>[Pension Rate Calculator C—point 1066</w:t>
            </w:r>
            <w:r w:rsidR="006F717C">
              <w:noBreakHyphen/>
            </w:r>
            <w:r w:rsidRPr="006F717C">
              <w:t>E4—Table E—column 1]</w:t>
            </w:r>
            <w:r w:rsidRPr="006F717C">
              <w:br/>
              <w:t>[Pension Rate Calculator D—point 1066A</w:t>
            </w:r>
            <w:r w:rsidR="006F717C">
              <w:noBreakHyphen/>
            </w:r>
            <w:r w:rsidRPr="006F717C">
              <w:t>F3—Table F</w:t>
            </w:r>
            <w:r w:rsidR="006F717C">
              <w:noBreakHyphen/>
            </w:r>
            <w:r w:rsidRPr="006F717C">
              <w:t>1—column 3—all amounts]</w:t>
            </w:r>
            <w:r w:rsidRPr="006F717C">
              <w:br/>
              <w:t>[Pension PP (Single) Rate Calculator—point 1068A</w:t>
            </w:r>
            <w:r w:rsidR="006F717C">
              <w:noBreakHyphen/>
            </w:r>
            <w:r w:rsidRPr="006F717C">
              <w:t xml:space="preserve">E14—Table E—column 2] </w:t>
            </w:r>
          </w:p>
        </w:tc>
      </w:tr>
      <w:tr w:rsidR="00873971" w:rsidRPr="006F717C" w:rsidTr="000965EB">
        <w:trPr>
          <w:cantSplit/>
        </w:trPr>
        <w:tc>
          <w:tcPr>
            <w:tcW w:w="1083" w:type="dxa"/>
            <w:tcBorders>
              <w:bottom w:val="single" w:sz="2" w:space="0" w:color="auto"/>
            </w:tcBorders>
            <w:shd w:val="clear" w:color="auto" w:fill="auto"/>
          </w:tcPr>
          <w:p w:rsidR="00873971" w:rsidRPr="006F717C" w:rsidRDefault="00873971" w:rsidP="004918DA">
            <w:pPr>
              <w:pStyle w:val="Tabletext"/>
            </w:pPr>
            <w:r w:rsidRPr="006F717C">
              <w:t>20AA.</w:t>
            </w:r>
          </w:p>
        </w:tc>
        <w:tc>
          <w:tcPr>
            <w:tcW w:w="1800" w:type="dxa"/>
            <w:tcBorders>
              <w:bottom w:val="single" w:sz="2" w:space="0" w:color="auto"/>
            </w:tcBorders>
            <w:shd w:val="clear" w:color="auto" w:fill="auto"/>
          </w:tcPr>
          <w:p w:rsidR="00873971" w:rsidRPr="006F717C" w:rsidRDefault="00873971" w:rsidP="004918DA">
            <w:pPr>
              <w:pStyle w:val="Tabletext"/>
            </w:pPr>
            <w:r w:rsidRPr="006F717C">
              <w:t>Ordinary income free area for youth allowance and austudy payment</w:t>
            </w:r>
          </w:p>
        </w:tc>
        <w:tc>
          <w:tcPr>
            <w:tcW w:w="1620" w:type="dxa"/>
            <w:tcBorders>
              <w:bottom w:val="single" w:sz="2" w:space="0" w:color="auto"/>
            </w:tcBorders>
            <w:shd w:val="clear" w:color="auto" w:fill="auto"/>
          </w:tcPr>
          <w:p w:rsidR="00873971" w:rsidRPr="006F717C" w:rsidRDefault="00873971" w:rsidP="004918DA">
            <w:pPr>
              <w:pStyle w:val="Tabletext"/>
            </w:pPr>
            <w:r w:rsidRPr="006F717C">
              <w:t>YA and austudy ordinary income free area</w:t>
            </w:r>
          </w:p>
        </w:tc>
        <w:tc>
          <w:tcPr>
            <w:tcW w:w="2639" w:type="dxa"/>
            <w:tcBorders>
              <w:bottom w:val="single" w:sz="2" w:space="0" w:color="auto"/>
            </w:tcBorders>
            <w:shd w:val="clear" w:color="auto" w:fill="auto"/>
          </w:tcPr>
          <w:p w:rsidR="00873971" w:rsidRPr="006F717C" w:rsidRDefault="00873971" w:rsidP="004918DA">
            <w:pPr>
              <w:pStyle w:val="Tabletext"/>
            </w:pPr>
            <w:r w:rsidRPr="006F717C">
              <w:t>[Youth Allowance Rate Calculator—paragraphs 1067G</w:t>
            </w:r>
            <w:r w:rsidR="006F717C">
              <w:noBreakHyphen/>
            </w:r>
            <w:r w:rsidRPr="006F717C">
              <w:t>H29(a) and (aa)]</w:t>
            </w:r>
            <w:r w:rsidRPr="006F717C">
              <w:br/>
              <w:t>[Austudy Payment Rate Calculator—point 1067L</w:t>
            </w:r>
            <w:r w:rsidR="006F717C">
              <w:noBreakHyphen/>
            </w:r>
            <w:r w:rsidRPr="006F717C">
              <w:t>D28]</w:t>
            </w:r>
          </w:p>
        </w:tc>
      </w:tr>
      <w:tr w:rsidR="00873971" w:rsidRPr="006F717C" w:rsidTr="000965EB">
        <w:trPr>
          <w:cantSplit/>
        </w:trPr>
        <w:tc>
          <w:tcPr>
            <w:tcW w:w="1083" w:type="dxa"/>
            <w:tcBorders>
              <w:top w:val="single" w:sz="2" w:space="0" w:color="auto"/>
            </w:tcBorders>
            <w:shd w:val="clear" w:color="auto" w:fill="auto"/>
          </w:tcPr>
          <w:p w:rsidR="00873971" w:rsidRPr="006F717C" w:rsidRDefault="00873971" w:rsidP="004918DA">
            <w:pPr>
              <w:pStyle w:val="Tabletext"/>
            </w:pPr>
          </w:p>
        </w:tc>
        <w:tc>
          <w:tcPr>
            <w:tcW w:w="1800" w:type="dxa"/>
            <w:tcBorders>
              <w:top w:val="single" w:sz="2" w:space="0" w:color="auto"/>
            </w:tcBorders>
            <w:shd w:val="clear" w:color="auto" w:fill="auto"/>
          </w:tcPr>
          <w:p w:rsidR="00873971" w:rsidRPr="006F717C" w:rsidRDefault="00873971" w:rsidP="004918DA">
            <w:pPr>
              <w:pStyle w:val="Tabletext"/>
            </w:pPr>
            <w:r w:rsidRPr="006F717C">
              <w:rPr>
                <w:b/>
              </w:rPr>
              <w:t>YA and austudy range reduction boundary</w:t>
            </w:r>
          </w:p>
        </w:tc>
        <w:tc>
          <w:tcPr>
            <w:tcW w:w="1620" w:type="dxa"/>
            <w:tcBorders>
              <w:top w:val="single" w:sz="2" w:space="0" w:color="auto"/>
            </w:tcBorders>
            <w:shd w:val="clear" w:color="auto" w:fill="auto"/>
          </w:tcPr>
          <w:p w:rsidR="00873971" w:rsidRPr="006F717C" w:rsidRDefault="00873971" w:rsidP="004918DA">
            <w:pPr>
              <w:pStyle w:val="Tabletext"/>
            </w:pPr>
          </w:p>
        </w:tc>
        <w:tc>
          <w:tcPr>
            <w:tcW w:w="2639" w:type="dxa"/>
            <w:tcBorders>
              <w:top w:val="single" w:sz="2" w:space="0" w:color="auto"/>
            </w:tcBorders>
            <w:shd w:val="clear" w:color="auto" w:fill="auto"/>
          </w:tcPr>
          <w:p w:rsidR="00873971" w:rsidRPr="006F717C" w:rsidRDefault="00873971" w:rsidP="004918DA">
            <w:pPr>
              <w:pStyle w:val="Tabletext"/>
            </w:pPr>
          </w:p>
        </w:tc>
      </w:tr>
      <w:tr w:rsidR="00873971" w:rsidRPr="006F717C" w:rsidTr="000965EB">
        <w:trPr>
          <w:cantSplit/>
        </w:trPr>
        <w:tc>
          <w:tcPr>
            <w:tcW w:w="1083" w:type="dxa"/>
            <w:tcBorders>
              <w:bottom w:val="single" w:sz="2" w:space="0" w:color="auto"/>
            </w:tcBorders>
            <w:shd w:val="clear" w:color="auto" w:fill="auto"/>
          </w:tcPr>
          <w:p w:rsidR="00873971" w:rsidRPr="006F717C" w:rsidRDefault="00873971" w:rsidP="004918DA">
            <w:pPr>
              <w:pStyle w:val="Tabletext"/>
            </w:pPr>
            <w:r w:rsidRPr="006F717C">
              <w:t>20AB.</w:t>
            </w:r>
          </w:p>
        </w:tc>
        <w:tc>
          <w:tcPr>
            <w:tcW w:w="1800" w:type="dxa"/>
            <w:tcBorders>
              <w:bottom w:val="single" w:sz="2" w:space="0" w:color="auto"/>
            </w:tcBorders>
            <w:shd w:val="clear" w:color="auto" w:fill="auto"/>
          </w:tcPr>
          <w:p w:rsidR="00873971" w:rsidRPr="006F717C" w:rsidRDefault="00873971" w:rsidP="004918DA">
            <w:pPr>
              <w:pStyle w:val="Tabletext"/>
            </w:pPr>
            <w:r w:rsidRPr="006F717C">
              <w:t>Dollar amount of boundary between lower and upper range reduction for ordinary income reduction</w:t>
            </w:r>
          </w:p>
        </w:tc>
        <w:tc>
          <w:tcPr>
            <w:tcW w:w="1620" w:type="dxa"/>
            <w:tcBorders>
              <w:bottom w:val="single" w:sz="2" w:space="0" w:color="auto"/>
            </w:tcBorders>
            <w:shd w:val="clear" w:color="auto" w:fill="auto"/>
          </w:tcPr>
          <w:p w:rsidR="00873971" w:rsidRPr="006F717C" w:rsidRDefault="00873971" w:rsidP="004918DA">
            <w:pPr>
              <w:pStyle w:val="Tabletext"/>
            </w:pPr>
            <w:r w:rsidRPr="006F717C">
              <w:t>YA and austudy range reduction boundary</w:t>
            </w:r>
          </w:p>
        </w:tc>
        <w:tc>
          <w:tcPr>
            <w:tcW w:w="2639" w:type="dxa"/>
            <w:tcBorders>
              <w:bottom w:val="single" w:sz="2" w:space="0" w:color="auto"/>
            </w:tcBorders>
            <w:shd w:val="clear" w:color="auto" w:fill="auto"/>
          </w:tcPr>
          <w:p w:rsidR="00873971" w:rsidRPr="006F717C" w:rsidRDefault="00873971" w:rsidP="00F30899">
            <w:pPr>
              <w:pStyle w:val="Tabletext"/>
            </w:pPr>
            <w:r w:rsidRPr="006F717C">
              <w:t>[Youth Allowance Rate Calculator—paragraphs 1067G</w:t>
            </w:r>
            <w:r w:rsidR="006F717C">
              <w:noBreakHyphen/>
            </w:r>
            <w:r w:rsidRPr="006F717C">
              <w:t>H32(a) and (b) and 1067G</w:t>
            </w:r>
            <w:r w:rsidR="006F717C">
              <w:noBreakHyphen/>
            </w:r>
            <w:r w:rsidRPr="006F717C">
              <w:t>H33(a) and (b)]</w:t>
            </w:r>
          </w:p>
          <w:p w:rsidR="00873971" w:rsidRPr="006F717C" w:rsidRDefault="00873971" w:rsidP="004918DA">
            <w:pPr>
              <w:pStyle w:val="Tabletext"/>
            </w:pPr>
            <w:r w:rsidRPr="006F717C">
              <w:t>[Austudy Payment Rate Calculator—points 1067L</w:t>
            </w:r>
            <w:r w:rsidR="006F717C">
              <w:noBreakHyphen/>
            </w:r>
            <w:r w:rsidRPr="006F717C">
              <w:t>D31 and 1067L</w:t>
            </w:r>
            <w:r w:rsidR="006F717C">
              <w:noBreakHyphen/>
            </w:r>
            <w:r w:rsidRPr="006F717C">
              <w:t>D32]</w:t>
            </w:r>
          </w:p>
        </w:tc>
      </w:tr>
      <w:tr w:rsidR="00873971" w:rsidRPr="006F717C" w:rsidTr="000965EB">
        <w:trPr>
          <w:cantSplit/>
        </w:trPr>
        <w:tc>
          <w:tcPr>
            <w:tcW w:w="1083" w:type="dxa"/>
            <w:tcBorders>
              <w:top w:val="single" w:sz="2" w:space="0" w:color="auto"/>
              <w:bottom w:val="single" w:sz="2" w:space="0" w:color="auto"/>
            </w:tcBorders>
            <w:shd w:val="clear" w:color="auto" w:fill="auto"/>
          </w:tcPr>
          <w:p w:rsidR="00873971" w:rsidRPr="006F717C" w:rsidRDefault="00873971" w:rsidP="004918DA">
            <w:pPr>
              <w:pStyle w:val="Tabletext"/>
            </w:pPr>
            <w:r w:rsidRPr="006F717C">
              <w:t>20A.</w:t>
            </w:r>
          </w:p>
        </w:tc>
        <w:tc>
          <w:tcPr>
            <w:tcW w:w="1800" w:type="dxa"/>
            <w:tcBorders>
              <w:top w:val="single" w:sz="2" w:space="0" w:color="auto"/>
              <w:bottom w:val="single" w:sz="2" w:space="0" w:color="auto"/>
            </w:tcBorders>
            <w:shd w:val="clear" w:color="auto" w:fill="auto"/>
          </w:tcPr>
          <w:p w:rsidR="00873971" w:rsidRPr="006F717C" w:rsidRDefault="00873971" w:rsidP="004918DA">
            <w:pPr>
              <w:pStyle w:val="Tabletext"/>
            </w:pPr>
            <w:r w:rsidRPr="006F717C">
              <w:t>Income ceiling for care receiver</w:t>
            </w:r>
          </w:p>
        </w:tc>
        <w:tc>
          <w:tcPr>
            <w:tcW w:w="1620" w:type="dxa"/>
            <w:tcBorders>
              <w:top w:val="single" w:sz="2" w:space="0" w:color="auto"/>
              <w:bottom w:val="single" w:sz="2" w:space="0" w:color="auto"/>
            </w:tcBorders>
            <w:shd w:val="clear" w:color="auto" w:fill="auto"/>
          </w:tcPr>
          <w:p w:rsidR="00873971" w:rsidRPr="006F717C" w:rsidRDefault="00873971" w:rsidP="004918DA">
            <w:pPr>
              <w:pStyle w:val="Tabletext"/>
            </w:pPr>
            <w:r w:rsidRPr="006F717C">
              <w:t xml:space="preserve">CP income ceiling </w:t>
            </w:r>
          </w:p>
        </w:tc>
        <w:tc>
          <w:tcPr>
            <w:tcW w:w="2639" w:type="dxa"/>
            <w:tcBorders>
              <w:top w:val="single" w:sz="2" w:space="0" w:color="auto"/>
              <w:bottom w:val="single" w:sz="2" w:space="0" w:color="auto"/>
            </w:tcBorders>
            <w:shd w:val="clear" w:color="auto" w:fill="auto"/>
          </w:tcPr>
          <w:p w:rsidR="00873971" w:rsidRPr="006F717C" w:rsidRDefault="00873971" w:rsidP="004918DA">
            <w:pPr>
              <w:pStyle w:val="Tabletext"/>
            </w:pPr>
            <w:r w:rsidRPr="006F717C">
              <w:t>[Subsection</w:t>
            </w:r>
            <w:r w:rsidR="006F717C">
              <w:t> </w:t>
            </w:r>
            <w:r w:rsidRPr="006F717C">
              <w:t>198A(1)]</w:t>
            </w:r>
          </w:p>
        </w:tc>
      </w:tr>
      <w:tr w:rsidR="00921D2E" w:rsidRPr="006F717C" w:rsidTr="000965EB">
        <w:trPr>
          <w:cantSplit/>
        </w:trPr>
        <w:tc>
          <w:tcPr>
            <w:tcW w:w="1083" w:type="dxa"/>
            <w:tcBorders>
              <w:top w:val="single" w:sz="2" w:space="0" w:color="auto"/>
            </w:tcBorders>
            <w:shd w:val="clear" w:color="auto" w:fill="auto"/>
          </w:tcPr>
          <w:p w:rsidR="00921D2E" w:rsidRPr="006F717C" w:rsidRDefault="00921D2E" w:rsidP="004918DA">
            <w:pPr>
              <w:pStyle w:val="Tabletext"/>
            </w:pPr>
          </w:p>
        </w:tc>
        <w:tc>
          <w:tcPr>
            <w:tcW w:w="1800" w:type="dxa"/>
            <w:tcBorders>
              <w:top w:val="single" w:sz="2" w:space="0" w:color="auto"/>
            </w:tcBorders>
            <w:shd w:val="clear" w:color="auto" w:fill="auto"/>
          </w:tcPr>
          <w:p w:rsidR="00921D2E" w:rsidRPr="006F717C" w:rsidRDefault="00921D2E" w:rsidP="004918DA">
            <w:pPr>
              <w:pStyle w:val="Tabletext"/>
            </w:pPr>
            <w:r w:rsidRPr="006F717C">
              <w:rPr>
                <w:b/>
              </w:rPr>
              <w:t>Student income bank balance limit</w:t>
            </w:r>
          </w:p>
        </w:tc>
        <w:tc>
          <w:tcPr>
            <w:tcW w:w="1620" w:type="dxa"/>
            <w:tcBorders>
              <w:top w:val="single" w:sz="2" w:space="0" w:color="auto"/>
            </w:tcBorders>
            <w:shd w:val="clear" w:color="auto" w:fill="auto"/>
          </w:tcPr>
          <w:p w:rsidR="00921D2E" w:rsidRPr="006F717C" w:rsidRDefault="00921D2E" w:rsidP="004918DA">
            <w:pPr>
              <w:pStyle w:val="Tabletext"/>
            </w:pPr>
          </w:p>
        </w:tc>
        <w:tc>
          <w:tcPr>
            <w:tcW w:w="2639" w:type="dxa"/>
            <w:tcBorders>
              <w:top w:val="single" w:sz="2" w:space="0" w:color="auto"/>
            </w:tcBorders>
            <w:shd w:val="clear" w:color="auto" w:fill="auto"/>
          </w:tcPr>
          <w:p w:rsidR="00921D2E" w:rsidRPr="006F717C" w:rsidRDefault="00921D2E" w:rsidP="004918DA">
            <w:pPr>
              <w:pStyle w:val="Tabletext"/>
            </w:pPr>
          </w:p>
        </w:tc>
      </w:tr>
      <w:tr w:rsidR="00921D2E" w:rsidRPr="006F717C" w:rsidTr="000965EB">
        <w:trPr>
          <w:cantSplit/>
        </w:trPr>
        <w:tc>
          <w:tcPr>
            <w:tcW w:w="1083" w:type="dxa"/>
            <w:tcBorders>
              <w:bottom w:val="single" w:sz="2" w:space="0" w:color="auto"/>
            </w:tcBorders>
            <w:shd w:val="clear" w:color="auto" w:fill="auto"/>
          </w:tcPr>
          <w:p w:rsidR="00921D2E" w:rsidRPr="006F717C" w:rsidRDefault="00921D2E" w:rsidP="004918DA">
            <w:pPr>
              <w:pStyle w:val="Tabletext"/>
            </w:pPr>
            <w:r w:rsidRPr="006F717C">
              <w:t>21.</w:t>
            </w:r>
          </w:p>
        </w:tc>
        <w:tc>
          <w:tcPr>
            <w:tcW w:w="1800" w:type="dxa"/>
            <w:tcBorders>
              <w:bottom w:val="single" w:sz="2" w:space="0" w:color="auto"/>
            </w:tcBorders>
            <w:shd w:val="clear" w:color="auto" w:fill="auto"/>
          </w:tcPr>
          <w:p w:rsidR="00921D2E" w:rsidRPr="006F717C" w:rsidRDefault="00921D2E" w:rsidP="004918DA">
            <w:pPr>
              <w:pStyle w:val="Tabletext"/>
            </w:pPr>
            <w:r w:rsidRPr="006F717C">
              <w:t>Student income bank balance limit</w:t>
            </w:r>
          </w:p>
        </w:tc>
        <w:tc>
          <w:tcPr>
            <w:tcW w:w="1620" w:type="dxa"/>
            <w:tcBorders>
              <w:bottom w:val="single" w:sz="2" w:space="0" w:color="auto"/>
            </w:tcBorders>
            <w:shd w:val="clear" w:color="auto" w:fill="auto"/>
          </w:tcPr>
          <w:p w:rsidR="00921D2E" w:rsidRPr="006F717C" w:rsidRDefault="00921D2E" w:rsidP="004918DA">
            <w:pPr>
              <w:pStyle w:val="Tabletext"/>
            </w:pPr>
            <w:r w:rsidRPr="006F717C">
              <w:t>student income bank balance limit</w:t>
            </w:r>
          </w:p>
        </w:tc>
        <w:tc>
          <w:tcPr>
            <w:tcW w:w="2639" w:type="dxa"/>
            <w:tcBorders>
              <w:bottom w:val="single" w:sz="2" w:space="0" w:color="auto"/>
            </w:tcBorders>
            <w:shd w:val="clear" w:color="auto" w:fill="auto"/>
          </w:tcPr>
          <w:p w:rsidR="00921D2E" w:rsidRPr="006F717C" w:rsidRDefault="00921D2E" w:rsidP="004918DA">
            <w:pPr>
              <w:pStyle w:val="Tabletext"/>
            </w:pPr>
            <w:r w:rsidRPr="006F717C">
              <w:t>[Youth Allowance Rate Calculator—point 1067G</w:t>
            </w:r>
            <w:r w:rsidR="006F717C">
              <w:noBreakHyphen/>
            </w:r>
            <w:r w:rsidRPr="006F717C">
              <w:t>J3—method statement—step 3—</w:t>
            </w:r>
            <w:r w:rsidR="006F717C">
              <w:t>paragraph (</w:t>
            </w:r>
            <w:r w:rsidRPr="006F717C">
              <w:t>a)]</w:t>
            </w:r>
            <w:r w:rsidRPr="006F717C">
              <w:br/>
              <w:t>[Austudy Payment Rate Calculator—point 1067L</w:t>
            </w:r>
            <w:r w:rsidR="006F717C">
              <w:noBreakHyphen/>
            </w:r>
            <w:r w:rsidRPr="006F717C">
              <w:t>E2—method statement—step 3—</w:t>
            </w:r>
            <w:r w:rsidR="006F717C">
              <w:t>paragraph (</w:t>
            </w:r>
            <w:r w:rsidRPr="006F717C">
              <w:t>a)]</w:t>
            </w:r>
          </w:p>
        </w:tc>
      </w:tr>
      <w:tr w:rsidR="00921D2E" w:rsidRPr="006F717C" w:rsidTr="000965EB">
        <w:trPr>
          <w:cantSplit/>
        </w:trPr>
        <w:tc>
          <w:tcPr>
            <w:tcW w:w="1083" w:type="dxa"/>
            <w:tcBorders>
              <w:top w:val="single" w:sz="2" w:space="0" w:color="auto"/>
            </w:tcBorders>
          </w:tcPr>
          <w:p w:rsidR="00921D2E" w:rsidRPr="006F717C" w:rsidRDefault="00921D2E" w:rsidP="004918DA">
            <w:pPr>
              <w:pStyle w:val="Tabletext"/>
            </w:pPr>
          </w:p>
        </w:tc>
        <w:tc>
          <w:tcPr>
            <w:tcW w:w="1800" w:type="dxa"/>
            <w:tcBorders>
              <w:top w:val="single" w:sz="2" w:space="0" w:color="auto"/>
            </w:tcBorders>
          </w:tcPr>
          <w:p w:rsidR="00921D2E" w:rsidRPr="006F717C" w:rsidRDefault="00921D2E" w:rsidP="004918DA">
            <w:pPr>
              <w:pStyle w:val="Tabletext"/>
            </w:pPr>
            <w:r w:rsidRPr="006F717C">
              <w:rPr>
                <w:b/>
              </w:rPr>
              <w:t xml:space="preserve">Assets value limits </w:t>
            </w:r>
          </w:p>
        </w:tc>
        <w:tc>
          <w:tcPr>
            <w:tcW w:w="1620" w:type="dxa"/>
            <w:tcBorders>
              <w:top w:val="single" w:sz="2" w:space="0" w:color="auto"/>
            </w:tcBorders>
          </w:tcPr>
          <w:p w:rsidR="00921D2E" w:rsidRPr="006F717C" w:rsidRDefault="00921D2E" w:rsidP="004918DA">
            <w:pPr>
              <w:pStyle w:val="Tabletext"/>
            </w:pPr>
          </w:p>
        </w:tc>
        <w:tc>
          <w:tcPr>
            <w:tcW w:w="2639" w:type="dxa"/>
            <w:tcBorders>
              <w:top w:val="single" w:sz="2" w:space="0" w:color="auto"/>
            </w:tcBorders>
          </w:tcPr>
          <w:p w:rsidR="00921D2E" w:rsidRPr="006F717C" w:rsidRDefault="00921D2E" w:rsidP="004918DA">
            <w:pPr>
              <w:pStyle w:val="Tabletext"/>
            </w:pPr>
          </w:p>
        </w:tc>
      </w:tr>
      <w:tr w:rsidR="00921D2E" w:rsidRPr="006F717C" w:rsidTr="000965EB">
        <w:trPr>
          <w:cantSplit/>
        </w:trPr>
        <w:tc>
          <w:tcPr>
            <w:tcW w:w="1083" w:type="dxa"/>
            <w:tcBorders>
              <w:bottom w:val="single" w:sz="2" w:space="0" w:color="auto"/>
            </w:tcBorders>
            <w:shd w:val="clear" w:color="auto" w:fill="auto"/>
          </w:tcPr>
          <w:p w:rsidR="00921D2E" w:rsidRPr="006F717C" w:rsidRDefault="00921D2E" w:rsidP="004918DA">
            <w:pPr>
              <w:pStyle w:val="Tabletext"/>
            </w:pPr>
            <w:r w:rsidRPr="006F717C">
              <w:t xml:space="preserve">24. </w:t>
            </w:r>
          </w:p>
        </w:tc>
        <w:tc>
          <w:tcPr>
            <w:tcW w:w="1800" w:type="dxa"/>
            <w:tcBorders>
              <w:bottom w:val="single" w:sz="2" w:space="0" w:color="auto"/>
            </w:tcBorders>
            <w:shd w:val="clear" w:color="auto" w:fill="auto"/>
          </w:tcPr>
          <w:p w:rsidR="00921D2E" w:rsidRPr="006F717C" w:rsidRDefault="00921D2E" w:rsidP="004918DA">
            <w:pPr>
              <w:pStyle w:val="Tabletext"/>
            </w:pPr>
            <w:r w:rsidRPr="006F717C">
              <w:t xml:space="preserve">Assets value limit for social security pension (other than pension PP (single)) for homeowner who is not a member of a couple </w:t>
            </w:r>
          </w:p>
        </w:tc>
        <w:tc>
          <w:tcPr>
            <w:tcW w:w="1620" w:type="dxa"/>
            <w:tcBorders>
              <w:bottom w:val="single" w:sz="2" w:space="0" w:color="auto"/>
            </w:tcBorders>
            <w:shd w:val="clear" w:color="auto" w:fill="auto"/>
          </w:tcPr>
          <w:p w:rsidR="00921D2E" w:rsidRPr="006F717C" w:rsidRDefault="00921D2E" w:rsidP="004918DA">
            <w:pPr>
              <w:pStyle w:val="Tabletext"/>
            </w:pPr>
            <w:r w:rsidRPr="006F717C">
              <w:t xml:space="preserve">pension “single” homeowner AVL </w:t>
            </w:r>
          </w:p>
        </w:tc>
        <w:tc>
          <w:tcPr>
            <w:tcW w:w="2639" w:type="dxa"/>
            <w:tcBorders>
              <w:bottom w:val="single" w:sz="2" w:space="0" w:color="auto"/>
            </w:tcBorders>
            <w:shd w:val="clear" w:color="auto" w:fill="auto"/>
          </w:tcPr>
          <w:p w:rsidR="00921D2E" w:rsidRPr="006F717C" w:rsidRDefault="00921D2E" w:rsidP="004918DA">
            <w:pPr>
              <w:pStyle w:val="Tabletext"/>
            </w:pPr>
            <w:r w:rsidRPr="006F717C">
              <w:t>[Pension Rate Calculator A—point 1064</w:t>
            </w:r>
            <w:r w:rsidR="006F717C">
              <w:noBreakHyphen/>
            </w:r>
            <w:r w:rsidRPr="006F717C">
              <w:t>G3—Table G</w:t>
            </w:r>
            <w:r w:rsidR="006F717C">
              <w:noBreakHyphen/>
            </w:r>
            <w:r w:rsidRPr="006F717C">
              <w:t>1—column 3A—item</w:t>
            </w:r>
            <w:r w:rsidR="006F717C">
              <w:t> </w:t>
            </w:r>
            <w:r w:rsidRPr="006F717C">
              <w:t>1]</w:t>
            </w:r>
            <w:r w:rsidRPr="006F717C">
              <w:br/>
              <w:t>[Pension Rate Calculator C—point 1066</w:t>
            </w:r>
            <w:r w:rsidR="006F717C">
              <w:noBreakHyphen/>
            </w:r>
            <w:r w:rsidRPr="006F717C">
              <w:t>G3—Table G—column 3A—item</w:t>
            </w:r>
            <w:r w:rsidR="006F717C">
              <w:t> </w:t>
            </w:r>
            <w:r w:rsidRPr="006F717C">
              <w:t>1]</w:t>
            </w:r>
            <w:r w:rsidRPr="006F717C">
              <w:br/>
              <w:t>[Pension Rate Calculator D—point 1066A</w:t>
            </w:r>
            <w:r w:rsidR="006F717C">
              <w:noBreakHyphen/>
            </w:r>
            <w:r w:rsidRPr="006F717C">
              <w:t>H3—Table H</w:t>
            </w:r>
            <w:r w:rsidR="006F717C">
              <w:noBreakHyphen/>
            </w:r>
            <w:r w:rsidRPr="006F717C">
              <w:t>1—column 3A—item</w:t>
            </w:r>
            <w:r w:rsidR="006F717C">
              <w:t> </w:t>
            </w:r>
            <w:r w:rsidRPr="006F717C">
              <w:t>1]</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25.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limit for social security pension (other than pension PP (single)) for non</w:t>
            </w:r>
            <w:r w:rsidR="006F717C">
              <w:noBreakHyphen/>
            </w:r>
            <w:r w:rsidRPr="006F717C">
              <w:t xml:space="preserve">homeowner who is not a member of a couple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pension “single” non</w:t>
            </w:r>
            <w:r w:rsidR="006F717C">
              <w:noBreakHyphen/>
            </w:r>
            <w:r w:rsidRPr="006F717C">
              <w:t xml:space="preserve">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[Pension Rate Calculator A—point 1064</w:t>
            </w:r>
            <w:r w:rsidR="006F717C">
              <w:noBreakHyphen/>
            </w:r>
            <w:r w:rsidRPr="006F717C">
              <w:t>G3—Table G</w:t>
            </w:r>
            <w:r w:rsidR="006F717C">
              <w:noBreakHyphen/>
            </w:r>
            <w:r w:rsidRPr="006F717C">
              <w:t>1—column 3B—item</w:t>
            </w:r>
            <w:r w:rsidR="006F717C">
              <w:t> </w:t>
            </w:r>
            <w:r w:rsidRPr="006F717C">
              <w:t>1]</w:t>
            </w:r>
            <w:r w:rsidRPr="006F717C">
              <w:br/>
              <w:t>[Pension Rate Calculator C—point 1066</w:t>
            </w:r>
            <w:r w:rsidR="006F717C">
              <w:noBreakHyphen/>
            </w:r>
            <w:r w:rsidRPr="006F717C">
              <w:t>G3—Table G—column 3B—item</w:t>
            </w:r>
            <w:r w:rsidR="006F717C">
              <w:t> </w:t>
            </w:r>
            <w:r w:rsidRPr="006F717C">
              <w:t>1]</w:t>
            </w:r>
            <w:r w:rsidRPr="006F717C">
              <w:br/>
              <w:t>[Pension Rate Calculator D—point 1066A</w:t>
            </w:r>
            <w:r w:rsidR="006F717C">
              <w:noBreakHyphen/>
            </w:r>
            <w:r w:rsidRPr="006F717C">
              <w:t>H3—Table H</w:t>
            </w:r>
            <w:r w:rsidR="006F717C">
              <w:noBreakHyphen/>
            </w:r>
            <w:r w:rsidRPr="006F717C">
              <w:t>1—column 3B—item</w:t>
            </w:r>
            <w:r w:rsidR="006F717C">
              <w:t> </w:t>
            </w:r>
            <w:r w:rsidRPr="006F717C">
              <w:t xml:space="preserve">1] </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26.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assets value limit for social security pension for homeowner who is a member of a couple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pension “partnered” 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[Pension Rate Calculator A—point 1064</w:t>
            </w:r>
            <w:r w:rsidR="006F717C">
              <w:noBreakHyphen/>
            </w:r>
            <w:r w:rsidRPr="006F717C">
              <w:t>G3—Table G</w:t>
            </w:r>
            <w:r w:rsidR="006F717C">
              <w:noBreakHyphen/>
            </w:r>
            <w:r w:rsidRPr="006F717C">
              <w:t>1—column 3A—items</w:t>
            </w:r>
            <w:r w:rsidR="006F717C">
              <w:t> </w:t>
            </w:r>
            <w:r w:rsidRPr="006F717C">
              <w:t>2 and 3]</w:t>
            </w:r>
            <w:r w:rsidRPr="006F717C">
              <w:br/>
              <w:t>[Pension Rate Calculator C—point 1066</w:t>
            </w:r>
            <w:r w:rsidR="006F717C">
              <w:noBreakHyphen/>
            </w:r>
            <w:r w:rsidRPr="006F717C">
              <w:t>G3—Table G—column 3A—items</w:t>
            </w:r>
            <w:r w:rsidR="006F717C">
              <w:t> </w:t>
            </w:r>
            <w:r w:rsidRPr="006F717C">
              <w:t>2 and 3]</w:t>
            </w:r>
            <w:r w:rsidRPr="006F717C">
              <w:br/>
              <w:t>[Pension Rate Calculator D—point 1066A</w:t>
            </w:r>
            <w:r w:rsidR="006F717C">
              <w:noBreakHyphen/>
            </w:r>
            <w:r w:rsidRPr="006F717C">
              <w:t>H3—Table H</w:t>
            </w:r>
            <w:r w:rsidR="006F717C">
              <w:noBreakHyphen/>
            </w:r>
            <w:r w:rsidRPr="006F717C">
              <w:t>1—column 3A—items</w:t>
            </w:r>
            <w:r w:rsidR="006F717C">
              <w:t> </w:t>
            </w:r>
            <w:r w:rsidRPr="006F717C">
              <w:t>2 and 3]</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27.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limit for social security pension for non</w:t>
            </w:r>
            <w:r w:rsidR="006F717C">
              <w:noBreakHyphen/>
            </w:r>
            <w:r w:rsidRPr="006F717C">
              <w:t xml:space="preserve">homeowner who is a member of a couple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pension “partnered” non</w:t>
            </w:r>
            <w:r w:rsidR="006F717C">
              <w:noBreakHyphen/>
            </w:r>
            <w:r w:rsidRPr="006F717C">
              <w:t xml:space="preserve">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[Pension Rate Calculator A—point 1064</w:t>
            </w:r>
            <w:r w:rsidR="006F717C">
              <w:noBreakHyphen/>
            </w:r>
            <w:r w:rsidRPr="006F717C">
              <w:t>G3—Table G</w:t>
            </w:r>
            <w:r w:rsidR="006F717C">
              <w:noBreakHyphen/>
            </w:r>
            <w:r w:rsidRPr="006F717C">
              <w:t>1—column 3B—items</w:t>
            </w:r>
            <w:r w:rsidR="006F717C">
              <w:t> </w:t>
            </w:r>
            <w:r w:rsidRPr="006F717C">
              <w:t>2 and 3]</w:t>
            </w:r>
            <w:r w:rsidRPr="006F717C">
              <w:br/>
              <w:t>[Pension Rate Calculator C—point 1066</w:t>
            </w:r>
            <w:r w:rsidR="006F717C">
              <w:noBreakHyphen/>
            </w:r>
            <w:r w:rsidRPr="006F717C">
              <w:t>G3—Table G—column 3B—items</w:t>
            </w:r>
            <w:r w:rsidR="006F717C">
              <w:t> </w:t>
            </w:r>
            <w:r w:rsidRPr="006F717C">
              <w:t>2 and 3]</w:t>
            </w:r>
            <w:r w:rsidRPr="006F717C">
              <w:br/>
              <w:t>[Pension Rate Calculator D—point 1066A</w:t>
            </w:r>
            <w:r w:rsidR="006F717C">
              <w:noBreakHyphen/>
            </w:r>
            <w:r w:rsidRPr="006F717C">
              <w:t>H3—Table H</w:t>
            </w:r>
            <w:r w:rsidR="006F717C">
              <w:noBreakHyphen/>
            </w:r>
            <w:r w:rsidRPr="006F717C">
              <w:t>1—column 3B—items</w:t>
            </w:r>
            <w:r w:rsidR="006F717C">
              <w:t> </w:t>
            </w:r>
            <w:r w:rsidRPr="006F717C">
              <w:t>2 and 3]</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27A.</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limit for care receiver</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CP AVL</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[Subsections</w:t>
            </w:r>
            <w:r w:rsidR="006F717C">
              <w:t> </w:t>
            </w:r>
            <w:r w:rsidRPr="006F717C">
              <w:t>198D(1), (1A), (1C), (1DA) and (1E)]</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27B.</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hardship limits for care receiver</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CP HAVL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[Subsections</w:t>
            </w:r>
            <w:r w:rsidR="006F717C">
              <w:t> </w:t>
            </w:r>
            <w:r w:rsidRPr="006F717C">
              <w:t>198N(2), (3) and (4)—all amounts]</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28.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Assets value limit for pension PP (single) and social security benefit for homeowner who is not a member of a couple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benefit “single” 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[subsection</w:t>
            </w:r>
            <w:r w:rsidR="006F717C">
              <w:t> </w:t>
            </w:r>
            <w:r w:rsidRPr="006F717C">
              <w:t>408CE(2)—Table—column 3—item</w:t>
            </w:r>
            <w:r w:rsidR="006F717C">
              <w:t> </w:t>
            </w:r>
            <w:r w:rsidRPr="006F717C">
              <w:t>1]</w:t>
            </w:r>
            <w:r w:rsidRPr="006F717C">
              <w:br/>
              <w:t>[paragraph</w:t>
            </w:r>
            <w:r w:rsidR="006F717C">
              <w:t> </w:t>
            </w:r>
            <w:r w:rsidRPr="006F717C">
              <w:t>547C(b)]</w:t>
            </w:r>
            <w:r w:rsidRPr="006F717C">
              <w:br/>
              <w:t>[paragraph</w:t>
            </w:r>
            <w:r w:rsidR="006F717C">
              <w:t> </w:t>
            </w:r>
            <w:r w:rsidRPr="006F717C">
              <w:t>573B(a)]</w:t>
            </w:r>
            <w:r w:rsidRPr="006F717C">
              <w:br/>
              <w:t>[subsection</w:t>
            </w:r>
            <w:r w:rsidR="006F717C">
              <w:t> </w:t>
            </w:r>
            <w:r w:rsidRPr="006F717C">
              <w:t>611(2)—Table—column 3A—item</w:t>
            </w:r>
            <w:r w:rsidR="006F717C">
              <w:t> </w:t>
            </w:r>
            <w:r w:rsidRPr="006F717C">
              <w:t>1]</w:t>
            </w:r>
            <w:r w:rsidRPr="006F717C">
              <w:br/>
              <w:t>[subsection</w:t>
            </w:r>
            <w:r w:rsidR="006F717C">
              <w:t> </w:t>
            </w:r>
            <w:r w:rsidRPr="006F717C">
              <w:t>660YCJ(2)—Table—column 3A—item</w:t>
            </w:r>
            <w:r w:rsidR="006F717C">
              <w:t> </w:t>
            </w:r>
            <w:r w:rsidRPr="006F717C">
              <w:t>1]</w:t>
            </w:r>
            <w:r w:rsidRPr="006F717C">
              <w:br/>
              <w:t>[subsection</w:t>
            </w:r>
            <w:r w:rsidR="006F717C">
              <w:t> </w:t>
            </w:r>
            <w:r w:rsidRPr="006F717C">
              <w:t>680(3)—Table—column 3A—item</w:t>
            </w:r>
            <w:r w:rsidR="006F717C">
              <w:t> </w:t>
            </w:r>
            <w:r w:rsidRPr="006F717C">
              <w:t>1]</w:t>
            </w:r>
            <w:r w:rsidRPr="006F717C">
              <w:br/>
              <w:t>[subsection</w:t>
            </w:r>
            <w:r w:rsidR="006F717C">
              <w:t> </w:t>
            </w:r>
            <w:r w:rsidRPr="006F717C">
              <w:t>733(3)—Table—column 3A—item</w:t>
            </w:r>
            <w:r w:rsidR="006F717C">
              <w:t> </w:t>
            </w:r>
            <w:r w:rsidRPr="006F717C">
              <w:t xml:space="preserve">1] </w:t>
            </w:r>
            <w:r w:rsidRPr="006F717C">
              <w:br/>
              <w:t>[subsection</w:t>
            </w:r>
            <w:r w:rsidR="006F717C">
              <w:t> </w:t>
            </w:r>
            <w:r w:rsidRPr="006F717C">
              <w:t>500Q(2)—table—column 3—item</w:t>
            </w:r>
            <w:r w:rsidR="006F717C">
              <w:t> </w:t>
            </w:r>
            <w:r w:rsidRPr="006F717C">
              <w:t>1]</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29.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limit for pension PP (single) and social security benefit for non</w:t>
            </w:r>
            <w:r w:rsidR="006F717C">
              <w:noBreakHyphen/>
            </w:r>
            <w:r w:rsidRPr="006F717C">
              <w:t xml:space="preserve">homeowner who is not a member of a couple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“single” non</w:t>
            </w:r>
            <w:r w:rsidR="006F717C">
              <w:noBreakHyphen/>
            </w:r>
            <w:r w:rsidRPr="006F717C">
              <w:t xml:space="preserve">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[subsection</w:t>
            </w:r>
            <w:r w:rsidR="006F717C">
              <w:t> </w:t>
            </w:r>
            <w:r w:rsidRPr="006F717C">
              <w:t>408CE(2)—Table—column 3—item</w:t>
            </w:r>
            <w:r w:rsidR="006F717C">
              <w:t> </w:t>
            </w:r>
            <w:r w:rsidRPr="006F717C">
              <w:t>2]</w:t>
            </w:r>
            <w:r w:rsidRPr="006F717C">
              <w:br/>
              <w:t>[paragraph</w:t>
            </w:r>
            <w:r w:rsidR="006F717C">
              <w:t> </w:t>
            </w:r>
            <w:r w:rsidRPr="006F717C">
              <w:t>547C(c)]</w:t>
            </w:r>
            <w:r w:rsidRPr="006F717C">
              <w:br/>
              <w:t>[paragraph</w:t>
            </w:r>
            <w:r w:rsidR="006F717C">
              <w:t> </w:t>
            </w:r>
            <w:r w:rsidRPr="006F717C">
              <w:t>573B(b)]</w:t>
            </w:r>
            <w:r w:rsidRPr="006F717C">
              <w:br/>
              <w:t>[subsection</w:t>
            </w:r>
            <w:r w:rsidR="006F717C">
              <w:t> </w:t>
            </w:r>
            <w:r w:rsidRPr="006F717C">
              <w:t>611(2)—Table—column 3B—item</w:t>
            </w:r>
            <w:r w:rsidR="006F717C">
              <w:t> </w:t>
            </w:r>
            <w:r w:rsidRPr="006F717C">
              <w:t>1]</w:t>
            </w:r>
            <w:r w:rsidRPr="006F717C">
              <w:br/>
              <w:t>[subsection</w:t>
            </w:r>
            <w:r w:rsidR="006F717C">
              <w:t> </w:t>
            </w:r>
            <w:r w:rsidRPr="006F717C">
              <w:t>660YCJ(2)—Table—column 3B—item</w:t>
            </w:r>
            <w:r w:rsidR="006F717C">
              <w:t> </w:t>
            </w:r>
            <w:r w:rsidRPr="006F717C">
              <w:t>1]</w:t>
            </w:r>
            <w:r w:rsidRPr="006F717C">
              <w:br/>
              <w:t>[subsection</w:t>
            </w:r>
            <w:r w:rsidR="006F717C">
              <w:t> </w:t>
            </w:r>
            <w:r w:rsidRPr="006F717C">
              <w:t>680(3)—Table—column 3B—item</w:t>
            </w:r>
            <w:r w:rsidR="006F717C">
              <w:t> </w:t>
            </w:r>
            <w:r w:rsidRPr="006F717C">
              <w:t>1]</w:t>
            </w:r>
            <w:r w:rsidRPr="006F717C">
              <w:br/>
              <w:t>[subsection</w:t>
            </w:r>
            <w:r w:rsidR="006F717C">
              <w:t> </w:t>
            </w:r>
            <w:r w:rsidRPr="006F717C">
              <w:t>733(3)—Table—column 3B—item</w:t>
            </w:r>
            <w:r w:rsidR="006F717C">
              <w:t> </w:t>
            </w:r>
            <w:r w:rsidRPr="006F717C">
              <w:t xml:space="preserve">1] </w:t>
            </w:r>
            <w:r w:rsidRPr="006F717C">
              <w:br/>
              <w:t>subsection</w:t>
            </w:r>
            <w:r w:rsidR="006F717C">
              <w:t> </w:t>
            </w:r>
            <w:r w:rsidRPr="006F717C">
              <w:t>500Q(2)—table—column 3—item</w:t>
            </w:r>
            <w:r w:rsidR="006F717C">
              <w:t> </w:t>
            </w:r>
            <w:r w:rsidRPr="006F717C">
              <w:t>2]</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30.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Assets value limit for social security benefit for homeowner who is partnered (partner getting neither pension nor benefit)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“partnered” (item</w:t>
            </w:r>
            <w:r w:rsidR="006F717C">
              <w:t> </w:t>
            </w:r>
            <w:r w:rsidRPr="006F717C">
              <w:t xml:space="preserve">2) 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[paragraph</w:t>
            </w:r>
            <w:r w:rsidR="006F717C">
              <w:t> </w:t>
            </w:r>
            <w:r w:rsidRPr="006F717C">
              <w:t>547C(d)]</w:t>
            </w:r>
            <w:r w:rsidRPr="006F717C">
              <w:br/>
              <w:t>[paragraph</w:t>
            </w:r>
            <w:r w:rsidR="006F717C">
              <w:t> </w:t>
            </w:r>
            <w:r w:rsidRPr="006F717C">
              <w:t>573B(c)]</w:t>
            </w:r>
            <w:r w:rsidRPr="006F717C">
              <w:br/>
              <w:t>[subsection</w:t>
            </w:r>
            <w:r w:rsidR="006F717C">
              <w:t> </w:t>
            </w:r>
            <w:r w:rsidRPr="006F717C">
              <w:t>611(2)—Table—column 3A—item</w:t>
            </w:r>
            <w:r w:rsidR="006F717C">
              <w:t> </w:t>
            </w:r>
            <w:r w:rsidRPr="006F717C">
              <w:t xml:space="preserve">2] </w:t>
            </w:r>
            <w:r w:rsidRPr="006F717C">
              <w:br/>
              <w:t>[subsection</w:t>
            </w:r>
            <w:r w:rsidR="006F717C">
              <w:t> </w:t>
            </w:r>
            <w:r w:rsidRPr="006F717C">
              <w:t>660YCJ(2)—Table—column 3A—item</w:t>
            </w:r>
            <w:r w:rsidR="006F717C">
              <w:t> </w:t>
            </w:r>
            <w:r w:rsidRPr="006F717C">
              <w:t>2]</w:t>
            </w:r>
            <w:r w:rsidRPr="006F717C">
              <w:br/>
              <w:t>[subsection</w:t>
            </w:r>
            <w:r w:rsidR="006F717C">
              <w:t> </w:t>
            </w:r>
            <w:r w:rsidRPr="006F717C">
              <w:t>680(3)—Table—column 3A—item</w:t>
            </w:r>
            <w:r w:rsidR="006F717C">
              <w:t> </w:t>
            </w:r>
            <w:r w:rsidRPr="006F717C">
              <w:t>2]</w:t>
            </w:r>
            <w:r w:rsidRPr="006F717C">
              <w:br/>
              <w:t>[subsection</w:t>
            </w:r>
            <w:r w:rsidR="006F717C">
              <w:t> </w:t>
            </w:r>
            <w:r w:rsidRPr="006F717C">
              <w:t>733(3)—Table—column 3A—item</w:t>
            </w:r>
            <w:r w:rsidR="006F717C">
              <w:t> </w:t>
            </w:r>
            <w:r w:rsidRPr="006F717C">
              <w:t>2]</w:t>
            </w:r>
            <w:r w:rsidRPr="006F717C">
              <w:br/>
              <w:t>[subsection</w:t>
            </w:r>
            <w:r w:rsidR="006F717C">
              <w:t> </w:t>
            </w:r>
            <w:r w:rsidRPr="006F717C">
              <w:t>500Q(3)—Table—Column 3A—item</w:t>
            </w:r>
            <w:r w:rsidR="006F717C">
              <w:t> </w:t>
            </w:r>
            <w:r w:rsidRPr="006F717C">
              <w:t>1]</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31.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limit for social security benefit for non</w:t>
            </w:r>
            <w:r w:rsidR="006F717C">
              <w:noBreakHyphen/>
            </w:r>
            <w:r w:rsidRPr="006F717C">
              <w:t xml:space="preserve">homeowner who is partnered (partner getting neither pension nor benefit)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“partnered” (item</w:t>
            </w:r>
            <w:r w:rsidR="006F717C">
              <w:t> </w:t>
            </w:r>
            <w:r w:rsidRPr="006F717C">
              <w:t>2) non</w:t>
            </w:r>
            <w:r w:rsidR="006F717C">
              <w:noBreakHyphen/>
            </w:r>
            <w:r w:rsidRPr="006F717C">
              <w:t xml:space="preserve">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[paragraph</w:t>
            </w:r>
            <w:r w:rsidR="006F717C">
              <w:t> </w:t>
            </w:r>
            <w:r w:rsidRPr="006F717C">
              <w:t>547C(e)]</w:t>
            </w:r>
            <w:r w:rsidRPr="006F717C">
              <w:br/>
              <w:t>[paragraph</w:t>
            </w:r>
            <w:r w:rsidR="006F717C">
              <w:t> </w:t>
            </w:r>
            <w:r w:rsidRPr="006F717C">
              <w:t>573B(d)]</w:t>
            </w:r>
            <w:r w:rsidRPr="006F717C">
              <w:br/>
              <w:t>[subsection</w:t>
            </w:r>
            <w:r w:rsidR="006F717C">
              <w:t> </w:t>
            </w:r>
            <w:r w:rsidRPr="006F717C">
              <w:t>611(2)—Table—column 3B—item</w:t>
            </w:r>
            <w:r w:rsidR="006F717C">
              <w:t> </w:t>
            </w:r>
            <w:r w:rsidRPr="006F717C">
              <w:t xml:space="preserve">2] </w:t>
            </w:r>
            <w:r w:rsidRPr="006F717C">
              <w:br/>
              <w:t>[subsection</w:t>
            </w:r>
            <w:r w:rsidR="006F717C">
              <w:t> </w:t>
            </w:r>
            <w:r w:rsidRPr="006F717C">
              <w:t>660YCJ(2)—Table—column 3B—item</w:t>
            </w:r>
            <w:r w:rsidR="006F717C">
              <w:t> </w:t>
            </w:r>
            <w:r w:rsidRPr="006F717C">
              <w:t>2]</w:t>
            </w:r>
            <w:r w:rsidRPr="006F717C">
              <w:br/>
              <w:t>[subsection</w:t>
            </w:r>
            <w:r w:rsidR="006F717C">
              <w:t> </w:t>
            </w:r>
            <w:r w:rsidRPr="006F717C">
              <w:t>680(3)—Table—column 3B—item</w:t>
            </w:r>
            <w:r w:rsidR="006F717C">
              <w:t> </w:t>
            </w:r>
            <w:r w:rsidRPr="006F717C">
              <w:t>2]</w:t>
            </w:r>
            <w:r w:rsidRPr="006F717C">
              <w:br/>
              <w:t>[subsection</w:t>
            </w:r>
            <w:r w:rsidR="006F717C">
              <w:t> </w:t>
            </w:r>
            <w:r w:rsidRPr="006F717C">
              <w:t>733(3)—Table—column 3B—item</w:t>
            </w:r>
            <w:r w:rsidR="006F717C">
              <w:t> </w:t>
            </w:r>
            <w:r w:rsidRPr="006F717C">
              <w:t>2]</w:t>
            </w:r>
            <w:r w:rsidRPr="006F717C">
              <w:br/>
              <w:t>[subsection</w:t>
            </w:r>
            <w:r w:rsidR="006F717C">
              <w:t> </w:t>
            </w:r>
            <w:r w:rsidRPr="006F717C">
              <w:t>500Q(3)—Table—Column 3B—item</w:t>
            </w:r>
            <w:r w:rsidR="006F717C">
              <w:t> </w:t>
            </w:r>
            <w:r w:rsidRPr="006F717C">
              <w:t>1]</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32.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Assets value limit for social security benefit for homeowner who is partnered (partner getting pension or benefit)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“partnered” (item</w:t>
            </w:r>
            <w:r w:rsidR="006F717C">
              <w:t> </w:t>
            </w:r>
            <w:r w:rsidRPr="006F717C">
              <w:t xml:space="preserve">3) 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[subsection</w:t>
            </w:r>
            <w:r w:rsidR="006F717C">
              <w:t> </w:t>
            </w:r>
            <w:r w:rsidRPr="006F717C">
              <w:t>611(2)—Table—column 3A—item</w:t>
            </w:r>
            <w:r w:rsidR="006F717C">
              <w:t> </w:t>
            </w:r>
            <w:r w:rsidRPr="006F717C">
              <w:t>3]</w:t>
            </w:r>
            <w:r w:rsidRPr="006F717C">
              <w:br/>
              <w:t>[subsection</w:t>
            </w:r>
            <w:r w:rsidR="006F717C">
              <w:t> </w:t>
            </w:r>
            <w:r w:rsidRPr="006F717C">
              <w:t>660YCJ(2)—Table—column 3A—item</w:t>
            </w:r>
            <w:r w:rsidR="006F717C">
              <w:t> </w:t>
            </w:r>
            <w:r w:rsidRPr="006F717C">
              <w:t>3]</w:t>
            </w:r>
            <w:r w:rsidRPr="006F717C">
              <w:br/>
              <w:t>[subsection</w:t>
            </w:r>
            <w:r w:rsidR="006F717C">
              <w:t> </w:t>
            </w:r>
            <w:r w:rsidRPr="006F717C">
              <w:t>680(3)—Table—column 3A—item</w:t>
            </w:r>
            <w:r w:rsidR="006F717C">
              <w:t> </w:t>
            </w:r>
            <w:r w:rsidRPr="006F717C">
              <w:t>3]</w:t>
            </w:r>
            <w:r w:rsidRPr="006F717C">
              <w:br/>
              <w:t>[subsection</w:t>
            </w:r>
            <w:r w:rsidR="006F717C">
              <w:t> </w:t>
            </w:r>
            <w:r w:rsidRPr="006F717C">
              <w:t>733(3)—Table—column 3A—item</w:t>
            </w:r>
            <w:r w:rsidR="006F717C">
              <w:t> </w:t>
            </w:r>
            <w:r w:rsidRPr="006F717C">
              <w:t>3]</w:t>
            </w:r>
            <w:r w:rsidRPr="006F717C">
              <w:br/>
              <w:t>[subsection</w:t>
            </w:r>
            <w:r w:rsidR="006F717C">
              <w:t> </w:t>
            </w:r>
            <w:r w:rsidRPr="006F717C">
              <w:t>771HF(2)—Table—column 3—item</w:t>
            </w:r>
            <w:r w:rsidR="006F717C">
              <w:t> </w:t>
            </w:r>
            <w:r w:rsidRPr="006F717C">
              <w:t>1]</w:t>
            </w:r>
            <w:r w:rsidRPr="006F717C">
              <w:br/>
              <w:t>[subsection</w:t>
            </w:r>
            <w:r w:rsidR="006F717C">
              <w:t> </w:t>
            </w:r>
            <w:r w:rsidRPr="006F717C">
              <w:t>500Q(3)—Table—Column 3A—item</w:t>
            </w:r>
            <w:r w:rsidR="006F717C">
              <w:t> </w:t>
            </w:r>
            <w:r w:rsidRPr="006F717C">
              <w:t xml:space="preserve">2] </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33.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limit for social security benefit for non</w:t>
            </w:r>
            <w:r w:rsidR="006F717C">
              <w:noBreakHyphen/>
            </w:r>
            <w:r w:rsidRPr="006F717C">
              <w:t xml:space="preserve">homeowner who is partnered (partner getting pension or benefit)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“partnered” (item</w:t>
            </w:r>
            <w:r w:rsidR="006F717C">
              <w:t> </w:t>
            </w:r>
            <w:r w:rsidRPr="006F717C">
              <w:t>3) non</w:t>
            </w:r>
            <w:r w:rsidR="006F717C">
              <w:noBreakHyphen/>
            </w:r>
            <w:r w:rsidRPr="006F717C">
              <w:t xml:space="preserve">homeowner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[subsection</w:t>
            </w:r>
            <w:r w:rsidR="006F717C">
              <w:t> </w:t>
            </w:r>
            <w:r w:rsidRPr="006F717C">
              <w:t>611(2)—Table—column 3B—item</w:t>
            </w:r>
            <w:r w:rsidR="006F717C">
              <w:t> </w:t>
            </w:r>
            <w:r w:rsidRPr="006F717C">
              <w:t>3]</w:t>
            </w:r>
            <w:r w:rsidRPr="006F717C">
              <w:br/>
              <w:t>[subsection</w:t>
            </w:r>
            <w:r w:rsidR="006F717C">
              <w:t> </w:t>
            </w:r>
            <w:r w:rsidRPr="006F717C">
              <w:t>660YCJ(2)—Table—column 3B—item</w:t>
            </w:r>
            <w:r w:rsidR="006F717C">
              <w:t> </w:t>
            </w:r>
            <w:r w:rsidRPr="006F717C">
              <w:t>3]</w:t>
            </w:r>
            <w:r w:rsidRPr="006F717C">
              <w:br/>
              <w:t>[subsection</w:t>
            </w:r>
            <w:r w:rsidR="006F717C">
              <w:t> </w:t>
            </w:r>
            <w:r w:rsidRPr="006F717C">
              <w:t>680(3)—Table—column 3B—item</w:t>
            </w:r>
            <w:r w:rsidR="006F717C">
              <w:t> </w:t>
            </w:r>
            <w:r w:rsidRPr="006F717C">
              <w:t>3]</w:t>
            </w:r>
            <w:r w:rsidRPr="006F717C">
              <w:br/>
              <w:t>[subsection</w:t>
            </w:r>
            <w:r w:rsidR="006F717C">
              <w:t> </w:t>
            </w:r>
            <w:r w:rsidRPr="006F717C">
              <w:t>733(3)—Table—column 3B—item</w:t>
            </w:r>
            <w:r w:rsidR="006F717C">
              <w:t> </w:t>
            </w:r>
            <w:r w:rsidRPr="006F717C">
              <w:t>3]</w:t>
            </w:r>
            <w:r w:rsidRPr="006F717C">
              <w:br/>
              <w:t>[subsection</w:t>
            </w:r>
            <w:r w:rsidR="006F717C">
              <w:t> </w:t>
            </w:r>
            <w:r w:rsidRPr="006F717C">
              <w:t>771HF(2)—Table—column 3—item</w:t>
            </w:r>
            <w:r w:rsidR="006F717C">
              <w:t> </w:t>
            </w:r>
            <w:r w:rsidRPr="006F717C">
              <w:t>3]</w:t>
            </w:r>
            <w:r w:rsidRPr="006F717C">
              <w:br/>
              <w:t>[subsection</w:t>
            </w:r>
            <w:r w:rsidR="006F717C">
              <w:t> </w:t>
            </w:r>
            <w:r w:rsidRPr="006F717C">
              <w:t>500Q(3)—Table—Column 3B—item</w:t>
            </w:r>
            <w:r w:rsidR="006F717C">
              <w:t> </w:t>
            </w:r>
            <w:r w:rsidRPr="006F717C">
              <w:t>2]</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33A.</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limit for youth allowance for person who is not independent (see section</w:t>
            </w:r>
            <w:r w:rsidR="006F717C">
              <w:t> </w:t>
            </w:r>
            <w:r w:rsidRPr="006F717C">
              <w:t>1067A)</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YA (non</w:t>
            </w:r>
            <w:r w:rsidR="006F717C">
              <w:noBreakHyphen/>
            </w:r>
            <w:r w:rsidRPr="006F717C">
              <w:br/>
              <w:t>independent) AVL</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[paragraph</w:t>
            </w:r>
            <w:r w:rsidR="006F717C">
              <w:t> </w:t>
            </w:r>
            <w:r w:rsidRPr="006F717C">
              <w:t>547C(a)]</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34.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Assets value limit for some illness separated special residents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special illness separated special resident AVL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[paragraph</w:t>
            </w:r>
            <w:r w:rsidR="006F717C">
              <w:t> </w:t>
            </w:r>
            <w:r w:rsidRPr="006F717C">
              <w:t>1152(5)(g)]</w:t>
            </w:r>
            <w:r w:rsidRPr="006F717C">
              <w:br/>
              <w:t>[paragraph</w:t>
            </w:r>
            <w:r w:rsidR="006F717C">
              <w:t> </w:t>
            </w:r>
            <w:r w:rsidRPr="006F717C">
              <w:t>1153(3)(e)]</w:t>
            </w:r>
            <w:r w:rsidRPr="006F717C">
              <w:br/>
              <w:t>[paragraph</w:t>
            </w:r>
            <w:r w:rsidR="006F717C">
              <w:t> </w:t>
            </w:r>
            <w:r w:rsidRPr="006F717C">
              <w:t>1154(2)(f)]</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35.</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Assets value limit of special disability trust (see section</w:t>
            </w:r>
            <w:r w:rsidR="006F717C">
              <w:t> </w:t>
            </w:r>
            <w:r w:rsidRPr="006F717C">
              <w:t>1209Y)</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special disability trust AVL</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[subsection</w:t>
            </w:r>
            <w:r w:rsidR="006F717C">
              <w:t> </w:t>
            </w:r>
            <w:r w:rsidRPr="006F717C">
              <w:t>1209Y(3)]</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36.</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exempt funeral investment threshold</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exempt funeral investment threshold</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[paragraph</w:t>
            </w:r>
            <w:r w:rsidR="006F717C">
              <w:t> </w:t>
            </w:r>
            <w:r w:rsidRPr="006F717C">
              <w:t>19E(1)(b)]</w:t>
            </w:r>
          </w:p>
        </w:tc>
      </w:tr>
      <w:tr w:rsidR="00921D2E" w:rsidRPr="006F717C" w:rsidTr="000965EB">
        <w:tc>
          <w:tcPr>
            <w:tcW w:w="1083" w:type="dxa"/>
            <w:shd w:val="clear" w:color="auto" w:fill="auto"/>
          </w:tcPr>
          <w:p w:rsidR="00921D2E" w:rsidRPr="006F717C" w:rsidRDefault="00921D2E" w:rsidP="00170266">
            <w:pPr>
              <w:pStyle w:val="Tabletext"/>
            </w:pPr>
          </w:p>
        </w:tc>
        <w:tc>
          <w:tcPr>
            <w:tcW w:w="1800" w:type="dxa"/>
            <w:shd w:val="clear" w:color="auto" w:fill="auto"/>
          </w:tcPr>
          <w:p w:rsidR="00921D2E" w:rsidRPr="006F717C" w:rsidRDefault="00921D2E" w:rsidP="00170266">
            <w:pPr>
              <w:pStyle w:val="Tabletext"/>
            </w:pPr>
            <w:r w:rsidRPr="006F717C">
              <w:rPr>
                <w:b/>
              </w:rPr>
              <w:t>Pension bonus</w:t>
            </w:r>
          </w:p>
        </w:tc>
        <w:tc>
          <w:tcPr>
            <w:tcW w:w="1620" w:type="dxa"/>
            <w:shd w:val="clear" w:color="auto" w:fill="auto"/>
          </w:tcPr>
          <w:p w:rsidR="00921D2E" w:rsidRPr="006F717C" w:rsidRDefault="00921D2E" w:rsidP="00170266">
            <w:pPr>
              <w:pStyle w:val="Tabletext"/>
            </w:pPr>
          </w:p>
        </w:tc>
        <w:tc>
          <w:tcPr>
            <w:tcW w:w="2639" w:type="dxa"/>
            <w:shd w:val="clear" w:color="auto" w:fill="auto"/>
          </w:tcPr>
          <w:p w:rsidR="00921D2E" w:rsidRPr="006F717C" w:rsidRDefault="00921D2E" w:rsidP="00170266">
            <w:pPr>
              <w:pStyle w:val="Tabletext"/>
            </w:pPr>
          </w:p>
        </w:tc>
      </w:tr>
      <w:tr w:rsidR="00921D2E" w:rsidRPr="006F717C" w:rsidTr="000965EB">
        <w:tc>
          <w:tcPr>
            <w:tcW w:w="1083" w:type="dxa"/>
            <w:tcBorders>
              <w:bottom w:val="single" w:sz="2" w:space="0" w:color="auto"/>
            </w:tcBorders>
            <w:shd w:val="clear" w:color="auto" w:fill="auto"/>
          </w:tcPr>
          <w:p w:rsidR="00921D2E" w:rsidRPr="006F717C" w:rsidRDefault="00921D2E" w:rsidP="00170266">
            <w:pPr>
              <w:pStyle w:val="Tabletext"/>
            </w:pPr>
            <w:r w:rsidRPr="006F717C">
              <w:t>37.</w:t>
            </w:r>
          </w:p>
        </w:tc>
        <w:tc>
          <w:tcPr>
            <w:tcW w:w="1800" w:type="dxa"/>
            <w:tcBorders>
              <w:bottom w:val="single" w:sz="2" w:space="0" w:color="auto"/>
            </w:tcBorders>
            <w:shd w:val="clear" w:color="auto" w:fill="auto"/>
          </w:tcPr>
          <w:p w:rsidR="00921D2E" w:rsidRPr="006F717C" w:rsidRDefault="00921D2E" w:rsidP="00170266">
            <w:pPr>
              <w:pStyle w:val="Tabletext"/>
            </w:pPr>
            <w:r w:rsidRPr="006F717C">
              <w:t>Pension supplement component for pension bonus</w:t>
            </w:r>
          </w:p>
        </w:tc>
        <w:tc>
          <w:tcPr>
            <w:tcW w:w="1620" w:type="dxa"/>
            <w:tcBorders>
              <w:bottom w:val="single" w:sz="2" w:space="0" w:color="auto"/>
            </w:tcBorders>
            <w:shd w:val="clear" w:color="auto" w:fill="auto"/>
          </w:tcPr>
          <w:p w:rsidR="00921D2E" w:rsidRPr="006F717C" w:rsidRDefault="00921D2E" w:rsidP="00170266">
            <w:pPr>
              <w:pStyle w:val="Tabletext"/>
            </w:pPr>
            <w:r w:rsidRPr="006F717C">
              <w:t>Pension supplement component for pension bonus</w:t>
            </w:r>
          </w:p>
        </w:tc>
        <w:tc>
          <w:tcPr>
            <w:tcW w:w="2639" w:type="dxa"/>
            <w:tcBorders>
              <w:bottom w:val="single" w:sz="2" w:space="0" w:color="auto"/>
            </w:tcBorders>
            <w:shd w:val="clear" w:color="auto" w:fill="auto"/>
          </w:tcPr>
          <w:p w:rsidR="00921D2E" w:rsidRPr="006F717C" w:rsidRDefault="00921D2E" w:rsidP="00170266">
            <w:pPr>
              <w:pStyle w:val="Tabletext"/>
            </w:pPr>
            <w:r w:rsidRPr="006F717C">
              <w:t>[subsection</w:t>
            </w:r>
            <w:r w:rsidR="006F717C">
              <w:t> </w:t>
            </w:r>
            <w:r w:rsidRPr="006F717C">
              <w:t>93H(4)—all amounts]</w:t>
            </w:r>
          </w:p>
        </w:tc>
      </w:tr>
      <w:tr w:rsidR="00921D2E" w:rsidRPr="006F717C" w:rsidTr="000965EB">
        <w:trPr>
          <w:cantSplit/>
        </w:trPr>
        <w:tc>
          <w:tcPr>
            <w:tcW w:w="1083" w:type="dxa"/>
            <w:tcBorders>
              <w:top w:val="single" w:sz="2" w:space="0" w:color="auto"/>
            </w:tcBorders>
          </w:tcPr>
          <w:p w:rsidR="00921D2E" w:rsidRPr="006F717C" w:rsidRDefault="00921D2E" w:rsidP="00840681">
            <w:pPr>
              <w:pStyle w:val="Tabletext"/>
              <w:keepNext/>
              <w:keepLines/>
            </w:pPr>
          </w:p>
        </w:tc>
        <w:tc>
          <w:tcPr>
            <w:tcW w:w="1800" w:type="dxa"/>
            <w:tcBorders>
              <w:top w:val="single" w:sz="2" w:space="0" w:color="auto"/>
            </w:tcBorders>
          </w:tcPr>
          <w:p w:rsidR="00921D2E" w:rsidRPr="006F717C" w:rsidRDefault="00921D2E" w:rsidP="00840681">
            <w:pPr>
              <w:pStyle w:val="Tabletext"/>
              <w:keepNext/>
              <w:keepLines/>
            </w:pPr>
            <w:r w:rsidRPr="006F717C">
              <w:rPr>
                <w:b/>
              </w:rPr>
              <w:t xml:space="preserve">Permissible child earnings </w:t>
            </w:r>
          </w:p>
        </w:tc>
        <w:tc>
          <w:tcPr>
            <w:tcW w:w="1620" w:type="dxa"/>
            <w:tcBorders>
              <w:top w:val="single" w:sz="2" w:space="0" w:color="auto"/>
            </w:tcBorders>
          </w:tcPr>
          <w:p w:rsidR="00921D2E" w:rsidRPr="006F717C" w:rsidRDefault="00921D2E" w:rsidP="00840681">
            <w:pPr>
              <w:pStyle w:val="Tabletext"/>
              <w:keepNext/>
              <w:keepLines/>
            </w:pPr>
          </w:p>
        </w:tc>
        <w:tc>
          <w:tcPr>
            <w:tcW w:w="2639" w:type="dxa"/>
            <w:tcBorders>
              <w:top w:val="single" w:sz="2" w:space="0" w:color="auto"/>
            </w:tcBorders>
          </w:tcPr>
          <w:p w:rsidR="00921D2E" w:rsidRPr="006F717C" w:rsidRDefault="00921D2E" w:rsidP="00840681">
            <w:pPr>
              <w:pStyle w:val="Tabletext"/>
              <w:keepNext/>
              <w:keepLines/>
            </w:pPr>
          </w:p>
        </w:tc>
      </w:tr>
      <w:tr w:rsidR="00921D2E" w:rsidRPr="006F717C" w:rsidTr="000965EB">
        <w:trPr>
          <w:cantSplit/>
        </w:trPr>
        <w:tc>
          <w:tcPr>
            <w:tcW w:w="1083" w:type="dxa"/>
            <w:tcBorders>
              <w:bottom w:val="single" w:sz="2" w:space="0" w:color="auto"/>
            </w:tcBorders>
            <w:shd w:val="clear" w:color="auto" w:fill="auto"/>
          </w:tcPr>
          <w:p w:rsidR="00921D2E" w:rsidRPr="006F717C" w:rsidRDefault="00921D2E" w:rsidP="007F1282">
            <w:pPr>
              <w:pStyle w:val="Tabletext"/>
              <w:keepLines/>
            </w:pPr>
            <w:r w:rsidRPr="006F717C">
              <w:t xml:space="preserve">40. </w:t>
            </w:r>
          </w:p>
        </w:tc>
        <w:tc>
          <w:tcPr>
            <w:tcW w:w="1800" w:type="dxa"/>
            <w:tcBorders>
              <w:bottom w:val="single" w:sz="2" w:space="0" w:color="auto"/>
            </w:tcBorders>
            <w:shd w:val="clear" w:color="auto" w:fill="auto"/>
          </w:tcPr>
          <w:p w:rsidR="00921D2E" w:rsidRPr="006F717C" w:rsidRDefault="00921D2E" w:rsidP="00A51C6B">
            <w:pPr>
              <w:pStyle w:val="Tabletext"/>
              <w:keepNext/>
              <w:keepLines/>
            </w:pPr>
            <w:r w:rsidRPr="006F717C">
              <w:t>Amount that child who is not in full</w:t>
            </w:r>
            <w:r w:rsidR="006F717C">
              <w:noBreakHyphen/>
            </w:r>
            <w:r w:rsidRPr="006F717C">
              <w:t xml:space="preserve">time education and under 16 can earn from employment without ceasing to be a dependent child </w:t>
            </w:r>
          </w:p>
        </w:tc>
        <w:tc>
          <w:tcPr>
            <w:tcW w:w="1620" w:type="dxa"/>
            <w:tcBorders>
              <w:bottom w:val="single" w:sz="2" w:space="0" w:color="auto"/>
            </w:tcBorders>
            <w:shd w:val="clear" w:color="auto" w:fill="auto"/>
          </w:tcPr>
          <w:p w:rsidR="00921D2E" w:rsidRPr="006F717C" w:rsidRDefault="00921D2E" w:rsidP="00A51C6B">
            <w:pPr>
              <w:pStyle w:val="Tabletext"/>
              <w:keepNext/>
              <w:keepLines/>
            </w:pPr>
            <w:r w:rsidRPr="006F717C">
              <w:t xml:space="preserve">permissible child earnings limit (child aged under 16 years) </w:t>
            </w:r>
          </w:p>
        </w:tc>
        <w:tc>
          <w:tcPr>
            <w:tcW w:w="2639" w:type="dxa"/>
            <w:tcBorders>
              <w:bottom w:val="single" w:sz="2" w:space="0" w:color="auto"/>
            </w:tcBorders>
            <w:shd w:val="clear" w:color="auto" w:fill="auto"/>
          </w:tcPr>
          <w:p w:rsidR="00921D2E" w:rsidRPr="006F717C" w:rsidRDefault="00921D2E" w:rsidP="00A51C6B">
            <w:pPr>
              <w:pStyle w:val="Tabletext"/>
              <w:keepNext/>
              <w:keepLines/>
            </w:pPr>
            <w:r w:rsidRPr="006F717C">
              <w:t>[paragraph</w:t>
            </w:r>
            <w:r w:rsidR="006F717C">
              <w:t> </w:t>
            </w:r>
            <w:r w:rsidRPr="006F717C">
              <w:t>5(3)(c)]</w:t>
            </w:r>
            <w:r w:rsidRPr="006F717C">
              <w:br/>
              <w:t>[paragraph</w:t>
            </w:r>
            <w:r w:rsidR="006F717C">
              <w:t> </w:t>
            </w:r>
            <w:r w:rsidRPr="006F717C">
              <w:t>831A(2)(d)]</w:t>
            </w:r>
          </w:p>
        </w:tc>
      </w:tr>
      <w:tr w:rsidR="00921D2E" w:rsidRPr="006F717C" w:rsidTr="000965EB">
        <w:trPr>
          <w:cantSplit/>
        </w:trPr>
        <w:tc>
          <w:tcPr>
            <w:tcW w:w="1083" w:type="dxa"/>
            <w:tcBorders>
              <w:bottom w:val="single" w:sz="2" w:space="0" w:color="auto"/>
            </w:tcBorders>
            <w:shd w:val="clear" w:color="auto" w:fill="auto"/>
          </w:tcPr>
          <w:p w:rsidR="00921D2E" w:rsidRPr="006F717C" w:rsidRDefault="00921D2E" w:rsidP="007F1282">
            <w:pPr>
              <w:pStyle w:val="Tabletext"/>
              <w:keepLines/>
            </w:pPr>
            <w:r w:rsidRPr="006F717C">
              <w:t>40A.</w:t>
            </w:r>
          </w:p>
        </w:tc>
        <w:tc>
          <w:tcPr>
            <w:tcW w:w="1800" w:type="dxa"/>
            <w:tcBorders>
              <w:bottom w:val="single" w:sz="2" w:space="0" w:color="auto"/>
            </w:tcBorders>
            <w:shd w:val="clear" w:color="auto" w:fill="auto"/>
          </w:tcPr>
          <w:p w:rsidR="00921D2E" w:rsidRPr="006F717C" w:rsidRDefault="00921D2E" w:rsidP="00A51C6B">
            <w:pPr>
              <w:pStyle w:val="Tabletext"/>
              <w:keepNext/>
              <w:keepLines/>
            </w:pPr>
            <w:r w:rsidRPr="006F717C">
              <w:t>Amount that a young person who has turned 16, but not 22, can earn in a financial year without ceasing to be a student child, dependent child or secondary pupil child</w:t>
            </w:r>
          </w:p>
        </w:tc>
        <w:tc>
          <w:tcPr>
            <w:tcW w:w="1620" w:type="dxa"/>
            <w:tcBorders>
              <w:bottom w:val="single" w:sz="2" w:space="0" w:color="auto"/>
            </w:tcBorders>
            <w:shd w:val="clear" w:color="auto" w:fill="auto"/>
          </w:tcPr>
          <w:p w:rsidR="00921D2E" w:rsidRPr="006F717C" w:rsidRDefault="00921D2E" w:rsidP="00A51C6B">
            <w:pPr>
              <w:pStyle w:val="Tabletext"/>
              <w:keepNext/>
              <w:keepLines/>
            </w:pPr>
            <w:r w:rsidRPr="006F717C">
              <w:t>Permissible child earnings limit (child aged 16 to 21 years)</w:t>
            </w:r>
          </w:p>
        </w:tc>
        <w:tc>
          <w:tcPr>
            <w:tcW w:w="2639" w:type="dxa"/>
            <w:tcBorders>
              <w:bottom w:val="single" w:sz="2" w:space="0" w:color="auto"/>
            </w:tcBorders>
            <w:shd w:val="clear" w:color="auto" w:fill="auto"/>
          </w:tcPr>
          <w:p w:rsidR="00921D2E" w:rsidRPr="006F717C" w:rsidRDefault="00921D2E" w:rsidP="00A51C6B">
            <w:pPr>
              <w:pStyle w:val="Tabletext"/>
              <w:keepNext/>
              <w:keepLines/>
            </w:pPr>
            <w:r w:rsidRPr="006F717C">
              <w:t>[paragraphs 5(1A)(b) and (4)(b) and 5F(b)]</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B97D22">
            <w:pPr>
              <w:pStyle w:val="Tabletext"/>
            </w:pPr>
            <w:r w:rsidRPr="006F717C">
              <w:t>44</w:t>
            </w:r>
            <w:r w:rsidR="00EF079D" w:rsidRPr="006F717C">
              <w:t>.</w:t>
            </w:r>
          </w:p>
        </w:tc>
        <w:tc>
          <w:tcPr>
            <w:tcW w:w="1800" w:type="dxa"/>
            <w:tcBorders>
              <w:top w:val="single" w:sz="2" w:space="0" w:color="auto"/>
              <w:bottom w:val="single" w:sz="2" w:space="0" w:color="auto"/>
            </w:tcBorders>
            <w:shd w:val="clear" w:color="auto" w:fill="auto"/>
          </w:tcPr>
          <w:p w:rsidR="00921D2E" w:rsidRPr="006F717C" w:rsidRDefault="00921D2E" w:rsidP="00BA0534">
            <w:pPr>
              <w:pStyle w:val="Tabletext"/>
              <w:rPr>
                <w:b/>
              </w:rPr>
            </w:pPr>
            <w:r w:rsidRPr="006F717C">
              <w:rPr>
                <w:b/>
              </w:rPr>
              <w:t>Pharmaceutical allowance</w:t>
            </w:r>
          </w:p>
          <w:p w:rsidR="00921D2E" w:rsidRPr="006F717C" w:rsidRDefault="00921D2E" w:rsidP="00BA0534">
            <w:pPr>
              <w:pStyle w:val="Tabletext"/>
            </w:pPr>
            <w:r w:rsidRPr="006F717C">
              <w:t>Rate of pharmaceutical allowance for a person who is receiving a social security pension and is not a member of a couple</w:t>
            </w:r>
          </w:p>
        </w:tc>
        <w:tc>
          <w:tcPr>
            <w:tcW w:w="1620" w:type="dxa"/>
            <w:tcBorders>
              <w:top w:val="single" w:sz="2" w:space="0" w:color="auto"/>
              <w:bottom w:val="single" w:sz="2" w:space="0" w:color="auto"/>
            </w:tcBorders>
            <w:shd w:val="clear" w:color="auto" w:fill="auto"/>
          </w:tcPr>
          <w:p w:rsidR="00921D2E" w:rsidRPr="006F717C" w:rsidRDefault="00921D2E" w:rsidP="00BA0534">
            <w:pPr>
              <w:pStyle w:val="Tabletext"/>
            </w:pPr>
            <w:r w:rsidRPr="006F717C">
              <w:t>Pension PA “single” rate</w:t>
            </w:r>
          </w:p>
        </w:tc>
        <w:tc>
          <w:tcPr>
            <w:tcW w:w="2639" w:type="dxa"/>
            <w:tcBorders>
              <w:top w:val="single" w:sz="2" w:space="0" w:color="auto"/>
              <w:bottom w:val="single" w:sz="2" w:space="0" w:color="auto"/>
            </w:tcBorders>
            <w:shd w:val="clear" w:color="auto" w:fill="auto"/>
          </w:tcPr>
          <w:p w:rsidR="00921D2E" w:rsidRPr="006F717C" w:rsidRDefault="00921D2E" w:rsidP="00BA0534">
            <w:pPr>
              <w:pStyle w:val="Tabletext"/>
            </w:pPr>
            <w:r w:rsidRPr="006F717C">
              <w:t>[Pension Rate Calculator D—point 1066A</w:t>
            </w:r>
            <w:r w:rsidR="006F717C">
              <w:noBreakHyphen/>
            </w:r>
            <w:r w:rsidRPr="006F717C">
              <w:t>D8—Table—column 3—item</w:t>
            </w:r>
            <w:r w:rsidR="006F717C">
              <w:t> </w:t>
            </w:r>
            <w:r w:rsidRPr="006F717C">
              <w:t>1]</w:t>
            </w:r>
          </w:p>
          <w:p w:rsidR="00921D2E" w:rsidRPr="006F717C" w:rsidRDefault="00921D2E" w:rsidP="00BA0534">
            <w:pPr>
              <w:pStyle w:val="Tabletext"/>
            </w:pPr>
            <w:r w:rsidRPr="006F717C">
              <w:t>[Pension Rate Calculator E—point 1066B</w:t>
            </w:r>
            <w:r w:rsidR="006F717C">
              <w:noBreakHyphen/>
            </w:r>
            <w:r w:rsidRPr="006F717C">
              <w:t>D8—Table—column 3—item</w:t>
            </w:r>
            <w:r w:rsidR="006F717C">
              <w:t> </w:t>
            </w:r>
            <w:r w:rsidRPr="006F717C">
              <w:t>1]</w:t>
            </w:r>
          </w:p>
          <w:p w:rsidR="00921D2E" w:rsidRPr="006F717C" w:rsidRDefault="00921D2E" w:rsidP="00BA0534">
            <w:pPr>
              <w:pStyle w:val="Tabletext"/>
            </w:pPr>
            <w:r w:rsidRPr="006F717C">
              <w:t>[Pension PP (Single) Rate Calculator—point 1068A</w:t>
            </w:r>
            <w:r w:rsidR="006F717C">
              <w:noBreakHyphen/>
            </w:r>
            <w:r w:rsidRPr="006F717C">
              <w:t>C7]</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 xml:space="preserve">45. </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 xml:space="preserve">Rate of pharmaceutical allowance for a person who is receiving a social security benefit and is not a member of a couple </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 xml:space="preserve">Benefit PA “single” rate </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[Benefit Rate Calculator B—point 1068</w:t>
            </w:r>
            <w:r w:rsidR="006F717C">
              <w:noBreakHyphen/>
            </w:r>
            <w:r w:rsidRPr="006F717C">
              <w:t>D10—Table—column 3—item</w:t>
            </w:r>
            <w:r w:rsidR="006F717C">
              <w:t> </w:t>
            </w:r>
            <w:r w:rsidRPr="006F717C">
              <w:t>1]</w:t>
            </w:r>
          </w:p>
        </w:tc>
      </w:tr>
      <w:tr w:rsidR="00921D2E" w:rsidRPr="006F717C" w:rsidTr="000965EB">
        <w:tc>
          <w:tcPr>
            <w:tcW w:w="1083" w:type="dxa"/>
            <w:shd w:val="clear" w:color="auto" w:fill="auto"/>
          </w:tcPr>
          <w:p w:rsidR="00921D2E" w:rsidRPr="006F717C" w:rsidRDefault="00921D2E" w:rsidP="00463ECD">
            <w:pPr>
              <w:pStyle w:val="Tabletext"/>
            </w:pPr>
            <w:r w:rsidRPr="006F717C">
              <w:t>46</w:t>
            </w:r>
            <w:r w:rsidR="00EF079D" w:rsidRPr="006F717C">
              <w:t>.</w:t>
            </w:r>
          </w:p>
        </w:tc>
        <w:tc>
          <w:tcPr>
            <w:tcW w:w="1800" w:type="dxa"/>
            <w:shd w:val="clear" w:color="auto" w:fill="auto"/>
          </w:tcPr>
          <w:p w:rsidR="00921D2E" w:rsidRPr="006F717C" w:rsidRDefault="00921D2E" w:rsidP="00463ECD">
            <w:pPr>
              <w:pStyle w:val="Tabletext"/>
            </w:pPr>
            <w:r w:rsidRPr="006F717C">
              <w:t>Rate of pharmaceutical allowance for a person who is receiving a social security pension and has a partner</w:t>
            </w:r>
          </w:p>
        </w:tc>
        <w:tc>
          <w:tcPr>
            <w:tcW w:w="1620" w:type="dxa"/>
            <w:shd w:val="clear" w:color="auto" w:fill="auto"/>
          </w:tcPr>
          <w:p w:rsidR="00921D2E" w:rsidRPr="006F717C" w:rsidRDefault="00921D2E" w:rsidP="00463ECD">
            <w:pPr>
              <w:pStyle w:val="Tabletext"/>
            </w:pPr>
            <w:r w:rsidRPr="006F717C">
              <w:t>Pension PA “partnered” (item</w:t>
            </w:r>
            <w:r w:rsidR="006F717C">
              <w:t> </w:t>
            </w:r>
            <w:r w:rsidRPr="006F717C">
              <w:t>2) rate</w:t>
            </w:r>
          </w:p>
        </w:tc>
        <w:tc>
          <w:tcPr>
            <w:tcW w:w="2639" w:type="dxa"/>
            <w:shd w:val="clear" w:color="auto" w:fill="auto"/>
          </w:tcPr>
          <w:p w:rsidR="00921D2E" w:rsidRPr="006F717C" w:rsidRDefault="00921D2E" w:rsidP="00463ECD">
            <w:pPr>
              <w:pStyle w:val="Tabletext"/>
            </w:pPr>
            <w:r w:rsidRPr="006F717C">
              <w:t>[Pension Rate Calculator D—point 1066A</w:t>
            </w:r>
            <w:r w:rsidR="006F717C">
              <w:noBreakHyphen/>
            </w:r>
            <w:r w:rsidRPr="006F717C">
              <w:t>D8—Table—column 3—item</w:t>
            </w:r>
            <w:r w:rsidR="006F717C">
              <w:t> </w:t>
            </w:r>
            <w:r w:rsidRPr="006F717C">
              <w:t>2]</w:t>
            </w:r>
          </w:p>
          <w:p w:rsidR="00921D2E" w:rsidRPr="006F717C" w:rsidRDefault="00921D2E" w:rsidP="00463ECD">
            <w:pPr>
              <w:pStyle w:val="Tabletext"/>
            </w:pPr>
            <w:r w:rsidRPr="006F717C">
              <w:t>[Pension Rate Calculator E—point 1066B</w:t>
            </w:r>
            <w:r w:rsidR="006F717C">
              <w:noBreakHyphen/>
            </w:r>
            <w:r w:rsidRPr="006F717C">
              <w:t>D8—Table—column 3—item</w:t>
            </w:r>
            <w:r w:rsidR="006F717C">
              <w:t> </w:t>
            </w:r>
            <w:r w:rsidRPr="006F717C">
              <w:t>2]</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47.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Rate of pharmaceutical allowance for a person:</w:t>
            </w:r>
          </w:p>
          <w:p w:rsidR="00921D2E" w:rsidRPr="006F717C" w:rsidRDefault="00921D2E" w:rsidP="004918DA">
            <w:pPr>
              <w:pStyle w:val="Tablea"/>
            </w:pPr>
            <w:r w:rsidRPr="006F717C">
              <w:t>(a)</w:t>
            </w:r>
            <w:r w:rsidRPr="006F717C">
              <w:tab/>
              <w:t xml:space="preserve">who is receiving a social security benefit and who has a partner; or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PA “partnered” (item</w:t>
            </w:r>
            <w:r w:rsidR="006F717C">
              <w:t> </w:t>
            </w:r>
            <w:r w:rsidRPr="006F717C">
              <w:t xml:space="preserve">2) rate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Rate Calculator B—point 1068</w:t>
            </w:r>
            <w:r w:rsidR="006F717C">
              <w:noBreakHyphen/>
            </w:r>
            <w:r w:rsidRPr="006F717C">
              <w:t>D10—Table—column 3—item</w:t>
            </w:r>
            <w:r w:rsidR="006F717C">
              <w:t> </w:t>
            </w:r>
            <w:r w:rsidRPr="006F717C">
              <w:t>2]</w:t>
            </w:r>
            <w:r w:rsidRPr="006F717C">
              <w:br/>
              <w:t>[Benefit PP (Partnered) Rate Calculator—point 1068B</w:t>
            </w:r>
            <w:r w:rsidR="006F717C">
              <w:noBreakHyphen/>
            </w:r>
            <w:r w:rsidRPr="006F717C">
              <w:t>E8—Table E—column 3—item</w:t>
            </w:r>
            <w:r w:rsidR="006F717C">
              <w:t> </w:t>
            </w:r>
            <w:r w:rsidRPr="006F717C">
              <w:t>1]</w:t>
            </w:r>
          </w:p>
        </w:tc>
      </w:tr>
      <w:tr w:rsidR="00921D2E" w:rsidRPr="006F717C" w:rsidTr="000965EB">
        <w:tc>
          <w:tcPr>
            <w:tcW w:w="1083" w:type="dxa"/>
            <w:tcBorders>
              <w:top w:val="single" w:sz="2" w:space="0" w:color="auto"/>
              <w:bottom w:val="single" w:sz="2" w:space="0" w:color="auto"/>
            </w:tcBorders>
            <w:shd w:val="clear" w:color="auto" w:fill="auto"/>
          </w:tcPr>
          <w:p w:rsidR="00921D2E" w:rsidRPr="006F717C" w:rsidRDefault="00921D2E" w:rsidP="00840681">
            <w:pPr>
              <w:pStyle w:val="Tabletext"/>
            </w:pPr>
            <w:r w:rsidRPr="006F717C">
              <w:t>48</w:t>
            </w:r>
            <w:r w:rsidR="00EF079D" w:rsidRPr="006F717C">
              <w:t>.</w:t>
            </w:r>
          </w:p>
        </w:tc>
        <w:tc>
          <w:tcPr>
            <w:tcW w:w="1800" w:type="dxa"/>
            <w:tcBorders>
              <w:top w:val="single" w:sz="2" w:space="0" w:color="auto"/>
              <w:bottom w:val="single" w:sz="2" w:space="0" w:color="auto"/>
            </w:tcBorders>
            <w:shd w:val="clear" w:color="auto" w:fill="auto"/>
          </w:tcPr>
          <w:p w:rsidR="00921D2E" w:rsidRPr="006F717C" w:rsidRDefault="00921D2E" w:rsidP="00840681">
            <w:pPr>
              <w:pStyle w:val="Tabletext"/>
            </w:pPr>
            <w:r w:rsidRPr="006F717C">
              <w:t>Rate of pharmaceutical allowance for a person who is receiving a social security pension and is a member of an illness separated or respite care couple</w:t>
            </w:r>
          </w:p>
        </w:tc>
        <w:tc>
          <w:tcPr>
            <w:tcW w:w="1620" w:type="dxa"/>
            <w:tcBorders>
              <w:top w:val="single" w:sz="2" w:space="0" w:color="auto"/>
              <w:bottom w:val="single" w:sz="2" w:space="0" w:color="auto"/>
            </w:tcBorders>
            <w:shd w:val="clear" w:color="auto" w:fill="auto"/>
          </w:tcPr>
          <w:p w:rsidR="00921D2E" w:rsidRPr="006F717C" w:rsidRDefault="00921D2E" w:rsidP="00840681">
            <w:pPr>
              <w:pStyle w:val="Tabletext"/>
            </w:pPr>
            <w:r w:rsidRPr="006F717C">
              <w:t>Pension PA “illness separated or respite care” rate</w:t>
            </w:r>
          </w:p>
        </w:tc>
        <w:tc>
          <w:tcPr>
            <w:tcW w:w="2639" w:type="dxa"/>
            <w:tcBorders>
              <w:top w:val="single" w:sz="2" w:space="0" w:color="auto"/>
              <w:bottom w:val="single" w:sz="2" w:space="0" w:color="auto"/>
            </w:tcBorders>
            <w:shd w:val="clear" w:color="auto" w:fill="auto"/>
          </w:tcPr>
          <w:p w:rsidR="00921D2E" w:rsidRPr="006F717C" w:rsidRDefault="00921D2E" w:rsidP="00840681">
            <w:pPr>
              <w:pStyle w:val="Tabletext"/>
            </w:pPr>
            <w:r w:rsidRPr="006F717C">
              <w:t>[Pension Rate Calculator D—point 1066A</w:t>
            </w:r>
            <w:r w:rsidR="006F717C">
              <w:noBreakHyphen/>
            </w:r>
            <w:r w:rsidRPr="006F717C">
              <w:t>D8—Table—column 3—items</w:t>
            </w:r>
            <w:r w:rsidR="006F717C">
              <w:t> </w:t>
            </w:r>
            <w:r w:rsidRPr="006F717C">
              <w:t>3 and 4]</w:t>
            </w:r>
          </w:p>
          <w:p w:rsidR="00921D2E" w:rsidRPr="006F717C" w:rsidRDefault="00921D2E" w:rsidP="00840681">
            <w:pPr>
              <w:pStyle w:val="Tabletext"/>
            </w:pPr>
            <w:r w:rsidRPr="006F717C">
              <w:t>[Pension Rate Calculator E—point 1066B</w:t>
            </w:r>
            <w:r w:rsidR="006F717C">
              <w:noBreakHyphen/>
            </w:r>
            <w:r w:rsidRPr="006F717C">
              <w:t>D8—Table—column 3—items</w:t>
            </w:r>
            <w:r w:rsidR="006F717C">
              <w:t> </w:t>
            </w:r>
            <w:r w:rsidRPr="006F717C">
              <w:t>3 and 4]</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 xml:space="preserve">49. </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 xml:space="preserve">Rate of pharmaceutical allowance for a person who is receiving a social security benefit and is a member of an illness separated or respite care couple </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 xml:space="preserve">Benefit PA “illness separated or respite care” rate </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[Benefit Rate Calculator B—point 1068</w:t>
            </w:r>
            <w:r w:rsidR="006F717C">
              <w:noBreakHyphen/>
            </w:r>
            <w:r w:rsidRPr="006F717C">
              <w:t>D10—Table—column 3—items</w:t>
            </w:r>
            <w:r w:rsidR="006F717C">
              <w:t> </w:t>
            </w:r>
            <w:r w:rsidRPr="006F717C">
              <w:t>4 and 5]</w:t>
            </w:r>
            <w:r w:rsidRPr="006F717C">
              <w:br/>
              <w:t>[Benefit PP (Partnered) Rate Calculator—point 1068B</w:t>
            </w:r>
            <w:r w:rsidR="006F717C">
              <w:noBreakHyphen/>
            </w:r>
            <w:r w:rsidRPr="006F717C">
              <w:t>E8—Table E—column 3—items</w:t>
            </w:r>
            <w:r w:rsidR="006F717C">
              <w:t> </w:t>
            </w:r>
            <w:r w:rsidRPr="006F717C">
              <w:t>2 and 3]</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49A</w:t>
            </w:r>
            <w:r w:rsidR="00EF079D" w:rsidRPr="006F717C">
              <w:t>.</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pharmaceutical allowance for a person who is receiving a social security pension and has a partner who is getting a service pension</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Pension PA “partnered” (item</w:t>
            </w:r>
            <w:r w:rsidR="006F717C">
              <w:t> </w:t>
            </w:r>
            <w:r w:rsidRPr="006F717C">
              <w:t>4) rate</w:t>
            </w:r>
          </w:p>
        </w:tc>
        <w:tc>
          <w:tcPr>
            <w:tcW w:w="2639" w:type="dxa"/>
            <w:tcBorders>
              <w:top w:val="single" w:sz="2" w:space="0" w:color="auto"/>
              <w:bottom w:val="single" w:sz="2" w:space="0" w:color="auto"/>
            </w:tcBorders>
          </w:tcPr>
          <w:p w:rsidR="00921D2E" w:rsidRPr="006F717C" w:rsidRDefault="00921D2E" w:rsidP="00BE6111">
            <w:pPr>
              <w:pStyle w:val="Tabletext"/>
            </w:pPr>
            <w:r w:rsidRPr="006F717C">
              <w:t>[Pension Rate Calculator D—point 1066A</w:t>
            </w:r>
            <w:r w:rsidR="006F717C">
              <w:noBreakHyphen/>
            </w:r>
            <w:r w:rsidRPr="006F717C">
              <w:t>D8—Table—column 3—item</w:t>
            </w:r>
            <w:r w:rsidR="006F717C">
              <w:t> </w:t>
            </w:r>
            <w:r w:rsidRPr="006F717C">
              <w:t>4]</w:t>
            </w:r>
          </w:p>
          <w:p w:rsidR="00921D2E" w:rsidRPr="006F717C" w:rsidRDefault="00921D2E" w:rsidP="004918DA">
            <w:pPr>
              <w:pStyle w:val="Tabletext"/>
            </w:pPr>
            <w:r w:rsidRPr="006F717C">
              <w:t>[Pension Rate Calculator E—point 1066B</w:t>
            </w:r>
            <w:r w:rsidR="006F717C">
              <w:noBreakHyphen/>
            </w:r>
            <w:r w:rsidRPr="006F717C">
              <w:t>D8—Table—column 3—item</w:t>
            </w:r>
            <w:r w:rsidR="006F717C">
              <w:t> </w:t>
            </w:r>
            <w:r w:rsidRPr="006F717C">
              <w:t>4]</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49B</w:t>
            </w:r>
            <w:r w:rsidR="00EF079D" w:rsidRPr="006F717C">
              <w:t>.</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pharmaceutical allowance for a person who is receiving a social security benefit and has a partner who is getting a service pension</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Pension PA “partnered” (item</w:t>
            </w:r>
            <w:r w:rsidR="006F717C">
              <w:t> </w:t>
            </w:r>
            <w:r w:rsidRPr="006F717C">
              <w:t>6) rate</w:t>
            </w:r>
          </w:p>
        </w:tc>
        <w:tc>
          <w:tcPr>
            <w:tcW w:w="2639" w:type="dxa"/>
            <w:tcBorders>
              <w:top w:val="single" w:sz="2" w:space="0" w:color="auto"/>
              <w:bottom w:val="single" w:sz="2" w:space="0" w:color="auto"/>
            </w:tcBorders>
          </w:tcPr>
          <w:p w:rsidR="00921D2E" w:rsidRPr="006F717C" w:rsidRDefault="00921D2E" w:rsidP="00BE6111">
            <w:pPr>
              <w:pStyle w:val="Tabletext"/>
            </w:pPr>
            <w:r w:rsidRPr="006F717C">
              <w:t>[Pension Rate Calculator D—point 1066A</w:t>
            </w:r>
            <w:r w:rsidR="006F717C">
              <w:noBreakHyphen/>
            </w:r>
            <w:r w:rsidRPr="006F717C">
              <w:t>D8—Table—column 3—item</w:t>
            </w:r>
            <w:r w:rsidR="006F717C">
              <w:t> </w:t>
            </w:r>
            <w:r w:rsidRPr="006F717C">
              <w:t>6]</w:t>
            </w:r>
          </w:p>
          <w:p w:rsidR="00921D2E" w:rsidRPr="006F717C" w:rsidRDefault="00921D2E" w:rsidP="00BE6111">
            <w:pPr>
              <w:pStyle w:val="Tabletext"/>
            </w:pPr>
            <w:r w:rsidRPr="006F717C">
              <w:t>[Pension Rate Calculator E—point 1066B</w:t>
            </w:r>
            <w:r w:rsidR="006F717C">
              <w:noBreakHyphen/>
            </w:r>
            <w:r w:rsidRPr="006F717C">
              <w:t>D8—Table—column 3—item</w:t>
            </w:r>
            <w:r w:rsidR="006F717C">
              <w:t> </w:t>
            </w:r>
            <w:r w:rsidRPr="006F717C">
              <w:t>6]</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 xml:space="preserve">49C. </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pharmaceutical allowance for a person:</w:t>
            </w:r>
          </w:p>
          <w:p w:rsidR="00921D2E" w:rsidRPr="006F717C" w:rsidRDefault="00921D2E" w:rsidP="004918DA">
            <w:pPr>
              <w:pStyle w:val="Tablea"/>
            </w:pPr>
            <w:r w:rsidRPr="006F717C">
              <w:t>(a)</w:t>
            </w:r>
            <w:r w:rsidRPr="006F717C">
              <w:tab/>
              <w:t>who is receiving a social security pension; and</w:t>
            </w:r>
          </w:p>
          <w:p w:rsidR="00921D2E" w:rsidRPr="006F717C" w:rsidRDefault="00921D2E" w:rsidP="004918DA">
            <w:pPr>
              <w:pStyle w:val="Tablea"/>
            </w:pPr>
            <w:r w:rsidRPr="006F717C">
              <w:t>(b)</w:t>
            </w:r>
            <w:r w:rsidRPr="006F717C">
              <w:tab/>
              <w:t>is a member of a couple; and</w:t>
            </w:r>
          </w:p>
          <w:p w:rsidR="00921D2E" w:rsidRPr="006F717C" w:rsidRDefault="00921D2E" w:rsidP="004918DA">
            <w:pPr>
              <w:pStyle w:val="Tablea"/>
            </w:pPr>
            <w:r w:rsidRPr="006F717C">
              <w:t>(c)</w:t>
            </w:r>
            <w:r w:rsidRPr="006F717C">
              <w:tab/>
              <w:t xml:space="preserve">whose partner is in gaol </w:t>
            </w:r>
          </w:p>
        </w:tc>
        <w:tc>
          <w:tcPr>
            <w:tcW w:w="1620" w:type="dxa"/>
            <w:tcBorders>
              <w:top w:val="single" w:sz="2" w:space="0" w:color="auto"/>
              <w:bottom w:val="single" w:sz="2" w:space="0" w:color="auto"/>
            </w:tcBorders>
          </w:tcPr>
          <w:p w:rsidR="00921D2E" w:rsidRPr="006F717C" w:rsidRDefault="00921D2E" w:rsidP="00D2592A">
            <w:pPr>
              <w:pStyle w:val="Tabletext"/>
            </w:pPr>
            <w:r w:rsidRPr="006F717C">
              <w:t>Pension PA “partnered” (item</w:t>
            </w:r>
            <w:r w:rsidR="006F717C">
              <w:t> </w:t>
            </w:r>
            <w:r w:rsidRPr="006F717C">
              <w:t>6) rate</w:t>
            </w:r>
          </w:p>
        </w:tc>
        <w:tc>
          <w:tcPr>
            <w:tcW w:w="2639" w:type="dxa"/>
            <w:tcBorders>
              <w:top w:val="single" w:sz="2" w:space="0" w:color="auto"/>
              <w:bottom w:val="single" w:sz="2" w:space="0" w:color="auto"/>
            </w:tcBorders>
          </w:tcPr>
          <w:p w:rsidR="00921D2E" w:rsidRPr="006F717C" w:rsidRDefault="00921D2E" w:rsidP="006B6D49">
            <w:pPr>
              <w:pStyle w:val="Tabletext"/>
            </w:pPr>
            <w:r w:rsidRPr="006F717C">
              <w:t>[Pension Rate Calculator D—point 1066A</w:t>
            </w:r>
            <w:r w:rsidR="006F717C">
              <w:noBreakHyphen/>
            </w:r>
            <w:r w:rsidRPr="006F717C">
              <w:t>D8—Table—column 3—item</w:t>
            </w:r>
            <w:r w:rsidR="006F717C">
              <w:t> </w:t>
            </w:r>
            <w:r w:rsidRPr="006F717C">
              <w:t>6]</w:t>
            </w:r>
            <w:r w:rsidRPr="006F717C">
              <w:br/>
              <w:t>[Pension Rate Calculator E—point 1066B</w:t>
            </w:r>
            <w:r w:rsidR="006F717C">
              <w:noBreakHyphen/>
            </w:r>
            <w:r w:rsidRPr="006F717C">
              <w:t>D8—Table—column 3—item</w:t>
            </w:r>
            <w:r w:rsidR="006F717C">
              <w:t> </w:t>
            </w:r>
            <w:r w:rsidRPr="006F717C">
              <w:t>6]</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49D.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Rate of pharmaceutical allowance for a person:</w:t>
            </w:r>
          </w:p>
          <w:p w:rsidR="00921D2E" w:rsidRPr="006F717C" w:rsidRDefault="00921D2E" w:rsidP="004918DA">
            <w:pPr>
              <w:pStyle w:val="Tablea"/>
            </w:pPr>
            <w:r w:rsidRPr="006F717C">
              <w:t>(a)</w:t>
            </w:r>
            <w:r w:rsidRPr="006F717C">
              <w:tab/>
              <w:t xml:space="preserve">who is receiving a social security benefit and has a partner who is in gaol; or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PA “partnered” (item</w:t>
            </w:r>
            <w:r w:rsidR="006F717C">
              <w:t> </w:t>
            </w:r>
            <w:r w:rsidRPr="006F717C">
              <w:t xml:space="preserve">7) rate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[Benefit Rate Calculator B—point 1068</w:t>
            </w:r>
            <w:r w:rsidR="006F717C">
              <w:noBreakHyphen/>
            </w:r>
            <w:r w:rsidRPr="006F717C">
              <w:t>D10—Table—column 3—item</w:t>
            </w:r>
            <w:r w:rsidR="006F717C">
              <w:t> </w:t>
            </w:r>
            <w:r w:rsidRPr="006F717C">
              <w:t>7]</w:t>
            </w:r>
            <w:r w:rsidRPr="006F717C">
              <w:br/>
              <w:t>[Benefit PP (Partnered) Rate Calculator—point 1068B</w:t>
            </w:r>
            <w:r w:rsidR="006F717C">
              <w:noBreakHyphen/>
            </w:r>
            <w:r w:rsidRPr="006F717C">
              <w:t>E8—Table E—column 3—item</w:t>
            </w:r>
            <w:r w:rsidR="006F717C">
              <w:t> </w:t>
            </w:r>
            <w:r w:rsidRPr="006F717C">
              <w:t>5]</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49E.</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pharmaceutical allowance for a person who:</w:t>
            </w:r>
          </w:p>
          <w:p w:rsidR="00921D2E" w:rsidRPr="006F717C" w:rsidRDefault="00921D2E" w:rsidP="004918DA">
            <w:pPr>
              <w:pStyle w:val="Tablea"/>
            </w:pPr>
            <w:r w:rsidRPr="006F717C">
              <w:t>(a)</w:t>
            </w:r>
            <w:r w:rsidRPr="006F717C">
              <w:tab/>
              <w:t>is receiving a youth allowance or an austudy payment; and</w:t>
            </w:r>
          </w:p>
          <w:p w:rsidR="00921D2E" w:rsidRPr="006F717C" w:rsidRDefault="00921D2E" w:rsidP="004918DA">
            <w:pPr>
              <w:pStyle w:val="Tablea"/>
            </w:pPr>
            <w:r w:rsidRPr="006F717C">
              <w:t>(b)</w:t>
            </w:r>
            <w:r w:rsidRPr="006F717C">
              <w:tab/>
              <w:t>is not a member of a couple</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PA (YA/AP) single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[Youth Allowance Rate Calculator—point 1067G</w:t>
            </w:r>
            <w:r w:rsidR="006F717C">
              <w:noBreakHyphen/>
            </w:r>
            <w:r w:rsidRPr="006F717C">
              <w:t>C3—Table C—item</w:t>
            </w:r>
            <w:r w:rsidR="006F717C">
              <w:t> </w:t>
            </w:r>
            <w:r w:rsidRPr="006F717C">
              <w:t>1—column 3]</w:t>
            </w:r>
            <w:r w:rsidRPr="006F717C">
              <w:br/>
              <w:t>[Austudy Payment Rate Calculator—point 1067L</w:t>
            </w:r>
            <w:r w:rsidR="006F717C">
              <w:noBreakHyphen/>
            </w:r>
            <w:r w:rsidRPr="006F717C">
              <w:t>C3—Table C—item</w:t>
            </w:r>
            <w:r w:rsidR="006F717C">
              <w:t> </w:t>
            </w:r>
            <w:r w:rsidRPr="006F717C">
              <w:t>1—column 3]</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49F.</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pharmaceutical allowance for a person who:</w:t>
            </w:r>
          </w:p>
          <w:p w:rsidR="00921D2E" w:rsidRPr="006F717C" w:rsidRDefault="00921D2E" w:rsidP="004918DA">
            <w:pPr>
              <w:pStyle w:val="Tablea"/>
            </w:pPr>
            <w:r w:rsidRPr="006F717C">
              <w:t>(a)</w:t>
            </w:r>
            <w:r w:rsidRPr="006F717C">
              <w:tab/>
              <w:t>is receiving a youth allowance or an austudy payment; and</w:t>
            </w:r>
          </w:p>
          <w:p w:rsidR="00921D2E" w:rsidRPr="006F717C" w:rsidRDefault="00921D2E" w:rsidP="004918DA">
            <w:pPr>
              <w:pStyle w:val="Tablea"/>
            </w:pPr>
            <w:r w:rsidRPr="006F717C">
              <w:t>(b)</w:t>
            </w:r>
            <w:r w:rsidRPr="006F717C">
              <w:tab/>
              <w:t>is partnered</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PA (YA/AP) partnered</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[Youth Allowance Rate Calculator—point 1067G</w:t>
            </w:r>
            <w:r w:rsidR="006F717C">
              <w:noBreakHyphen/>
            </w:r>
            <w:r w:rsidRPr="006F717C">
              <w:t>C3—Table C—item</w:t>
            </w:r>
            <w:r w:rsidR="006F717C">
              <w:t> </w:t>
            </w:r>
            <w:r w:rsidRPr="006F717C">
              <w:t>2—column 3]</w:t>
            </w:r>
            <w:r w:rsidRPr="006F717C">
              <w:br/>
              <w:t>[Austudy Payment Rate Calculator—point 1067L</w:t>
            </w:r>
            <w:r w:rsidR="006F717C">
              <w:noBreakHyphen/>
            </w:r>
            <w:r w:rsidRPr="006F717C">
              <w:t>C3—Table C—item</w:t>
            </w:r>
            <w:r w:rsidR="006F717C">
              <w:t> </w:t>
            </w:r>
            <w:r w:rsidRPr="006F717C">
              <w:t>2—column 3]</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49G.</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Rate of pharmaceutical allowance for a person who:</w:t>
            </w:r>
          </w:p>
          <w:p w:rsidR="00921D2E" w:rsidRPr="006F717C" w:rsidRDefault="00921D2E" w:rsidP="004918DA">
            <w:pPr>
              <w:pStyle w:val="Tablea"/>
            </w:pPr>
            <w:r w:rsidRPr="006F717C">
              <w:t>(a)</w:t>
            </w:r>
            <w:r w:rsidRPr="006F717C">
              <w:tab/>
              <w:t>is receiving a youth allowance or an austudy payment; and</w:t>
            </w:r>
          </w:p>
          <w:p w:rsidR="00921D2E" w:rsidRPr="006F717C" w:rsidRDefault="00921D2E" w:rsidP="004918DA">
            <w:pPr>
              <w:pStyle w:val="Tablea"/>
            </w:pPr>
            <w:r w:rsidRPr="006F717C">
              <w:t>(b)</w:t>
            </w:r>
            <w:r w:rsidRPr="006F717C">
              <w:tab/>
              <w:t>is a member of an illness separated couple or a respite care couple</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PA (YA/AP) (item</w:t>
            </w:r>
            <w:r w:rsidR="006F717C">
              <w:t> </w:t>
            </w:r>
            <w:r w:rsidRPr="006F717C">
              <w:t>49G)</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[Youth Allowance Rate Calculator—point 1067G</w:t>
            </w:r>
            <w:r w:rsidR="006F717C">
              <w:noBreakHyphen/>
            </w:r>
            <w:r w:rsidRPr="006F717C">
              <w:t>C3—Table C—items</w:t>
            </w:r>
            <w:r w:rsidR="006F717C">
              <w:t> </w:t>
            </w:r>
            <w:r w:rsidRPr="006F717C">
              <w:t>3 and 4—column 3]</w:t>
            </w:r>
            <w:r w:rsidRPr="006F717C">
              <w:br/>
              <w:t>[Austudy Payment Rate Calculator—point 1067L</w:t>
            </w:r>
            <w:r w:rsidR="006F717C">
              <w:noBreakHyphen/>
            </w:r>
            <w:r w:rsidRPr="006F717C">
              <w:t>C3—Table C—items</w:t>
            </w:r>
            <w:r w:rsidR="006F717C">
              <w:t> </w:t>
            </w:r>
            <w:r w:rsidRPr="006F717C">
              <w:t>3 and 4—column 3]</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49H.</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pharmaceutical allowance for a person who:</w:t>
            </w:r>
          </w:p>
          <w:p w:rsidR="00921D2E" w:rsidRPr="006F717C" w:rsidRDefault="00921D2E" w:rsidP="004918DA">
            <w:pPr>
              <w:pStyle w:val="Tablea"/>
            </w:pPr>
            <w:r w:rsidRPr="006F717C">
              <w:t>(a)</w:t>
            </w:r>
            <w:r w:rsidRPr="006F717C">
              <w:tab/>
              <w:t>is receiving a youth allowance or an austudy payment; and</w:t>
            </w:r>
          </w:p>
          <w:p w:rsidR="00921D2E" w:rsidRPr="006F717C" w:rsidRDefault="00921D2E" w:rsidP="004918DA">
            <w:pPr>
              <w:pStyle w:val="Tablea"/>
            </w:pPr>
            <w:r w:rsidRPr="006F717C">
              <w:t>(b)</w:t>
            </w:r>
            <w:r w:rsidRPr="006F717C">
              <w:tab/>
              <w:t>is partnered (partner getting service pension)</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PA (YA/AP) (item</w:t>
            </w:r>
            <w:r w:rsidR="006F717C">
              <w:t> </w:t>
            </w:r>
            <w:r w:rsidRPr="006F717C">
              <w:t>49H)</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[Youth Allowance Rate Calculator—point 1067G</w:t>
            </w:r>
            <w:r w:rsidR="006F717C">
              <w:noBreakHyphen/>
            </w:r>
            <w:r w:rsidRPr="006F717C">
              <w:t>C3—Table C—item</w:t>
            </w:r>
            <w:r w:rsidR="006F717C">
              <w:t> </w:t>
            </w:r>
            <w:r w:rsidRPr="006F717C">
              <w:t>5—column 3]</w:t>
            </w:r>
            <w:r w:rsidRPr="006F717C">
              <w:br/>
              <w:t>[Austudy Payment Rate Calculator—point 1067L</w:t>
            </w:r>
            <w:r w:rsidR="006F717C">
              <w:noBreakHyphen/>
            </w:r>
            <w:r w:rsidRPr="006F717C">
              <w:t>C3—Table C—item</w:t>
            </w:r>
            <w:r w:rsidR="006F717C">
              <w:t> </w:t>
            </w:r>
            <w:r w:rsidRPr="006F717C">
              <w:t>5—column 3]</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49J.</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Rate of pharmaceutical allowance for a person who:</w:t>
            </w:r>
          </w:p>
          <w:p w:rsidR="00921D2E" w:rsidRPr="006F717C" w:rsidRDefault="00921D2E" w:rsidP="004918DA">
            <w:pPr>
              <w:pStyle w:val="Tablea"/>
            </w:pPr>
            <w:r w:rsidRPr="006F717C">
              <w:t>(a)</w:t>
            </w:r>
            <w:r w:rsidRPr="006F717C">
              <w:tab/>
              <w:t>is receiving a youth allowance or an austudy payment; and</w:t>
            </w:r>
          </w:p>
          <w:p w:rsidR="00921D2E" w:rsidRPr="006F717C" w:rsidRDefault="00921D2E" w:rsidP="004918DA">
            <w:pPr>
              <w:pStyle w:val="Tablea"/>
            </w:pPr>
            <w:r w:rsidRPr="006F717C">
              <w:t>(b)</w:t>
            </w:r>
            <w:r w:rsidRPr="006F717C">
              <w:tab/>
              <w:t>is partnered (partner in gaol)</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PA (YA/AP) (item</w:t>
            </w:r>
            <w:r w:rsidR="006F717C">
              <w:t> </w:t>
            </w:r>
            <w:r w:rsidRPr="006F717C">
              <w:t>49J)</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[Youth Allowance Rate Calculator—point 1067G</w:t>
            </w:r>
            <w:r w:rsidR="006F717C">
              <w:noBreakHyphen/>
            </w:r>
            <w:r w:rsidRPr="006F717C">
              <w:t>C3—Table C—item</w:t>
            </w:r>
            <w:r w:rsidR="006F717C">
              <w:t> </w:t>
            </w:r>
            <w:r w:rsidRPr="006F717C">
              <w:t>6—column 3]</w:t>
            </w:r>
            <w:r w:rsidRPr="006F717C">
              <w:br/>
              <w:t>[Austudy Payment Rate Calculator—point 1067L</w:t>
            </w:r>
            <w:r w:rsidR="006F717C">
              <w:noBreakHyphen/>
            </w:r>
            <w:r w:rsidRPr="006F717C">
              <w:t>C3—Table C—item</w:t>
            </w:r>
            <w:r w:rsidR="006F717C">
              <w:t> </w:t>
            </w:r>
            <w:r w:rsidRPr="006F717C">
              <w:t>6—column 3]</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 xml:space="preserve">50. </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 xml:space="preserve">Rate of telephone allowance for a person who is not a member of a couple </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 xml:space="preserve">TA “single” rate </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1061S—Table—column 3—item</w:t>
            </w:r>
            <w:r w:rsidR="006F717C">
              <w:t> </w:t>
            </w:r>
            <w:r w:rsidRPr="006F717C">
              <w:t>1]</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51.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Rate of telephone allowance for a person with a partner where the partner is getting neither pension nor benefit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TA “partnered” (item</w:t>
            </w:r>
            <w:r w:rsidR="006F717C">
              <w:t> </w:t>
            </w:r>
            <w:r w:rsidRPr="006F717C">
              <w:t xml:space="preserve">3) rate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[section</w:t>
            </w:r>
            <w:r w:rsidR="006F717C">
              <w:t> </w:t>
            </w:r>
            <w:r w:rsidRPr="006F717C">
              <w:t>1061S—Table—column 3—item</w:t>
            </w:r>
            <w:r w:rsidR="006F717C">
              <w:t> </w:t>
            </w:r>
            <w:r w:rsidRPr="006F717C">
              <w:t>3]</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 xml:space="preserve">52. </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 xml:space="preserve">Rate of telephone allowance for a person with a partner where the partner is getting pension or benefit but not getting telephone allowance </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“partnered” (item</w:t>
            </w:r>
            <w:r w:rsidR="006F717C">
              <w:t> </w:t>
            </w:r>
            <w:r w:rsidRPr="006F717C">
              <w:t xml:space="preserve">4) rate </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1061S—Table—column 3—item</w:t>
            </w:r>
            <w:r w:rsidR="006F717C">
              <w:t> </w:t>
            </w:r>
            <w:r w:rsidRPr="006F717C">
              <w:t>4]</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53.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Rate of telephone allowance for a person with a partner where the partner is getting pension or benefit and getting telephone allowance </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TA “partnered” (item</w:t>
            </w:r>
            <w:r w:rsidR="006F717C">
              <w:t> </w:t>
            </w:r>
            <w:r w:rsidRPr="006F717C">
              <w:t xml:space="preserve">5) rate </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[section</w:t>
            </w:r>
            <w:r w:rsidR="006F717C">
              <w:t> </w:t>
            </w:r>
            <w:r w:rsidRPr="006F717C">
              <w:t>1061S—Table—column 3—item</w:t>
            </w:r>
            <w:r w:rsidR="006F717C">
              <w:t> </w:t>
            </w:r>
            <w:r w:rsidRPr="006F717C">
              <w:t>5]</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 xml:space="preserve">54. </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 xml:space="preserve">Rate of telephone allowance for a member of an illness separated or respite care couple </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“partnered” (item</w:t>
            </w:r>
            <w:r w:rsidR="006F717C">
              <w:t> </w:t>
            </w:r>
            <w:r w:rsidRPr="006F717C">
              <w:t xml:space="preserve">6) rate </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1061S—Table—column 3—item</w:t>
            </w:r>
            <w:r w:rsidR="006F717C">
              <w:t> </w:t>
            </w:r>
            <w:r w:rsidRPr="006F717C">
              <w:t>6]</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55</w:t>
            </w:r>
            <w:r w:rsidR="00EF079D" w:rsidRPr="006F717C">
              <w:t>.</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telephone allowance for a person with a partner where the partner is not getting veterans supplement or MRCA supplement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“partnered” (item</w:t>
            </w:r>
            <w:r w:rsidR="006F717C">
              <w:t> </w:t>
            </w:r>
            <w:r w:rsidRPr="006F717C">
              <w:t>7)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1061S—Table—column 3—item</w:t>
            </w:r>
            <w:r w:rsidR="006F717C">
              <w:t> </w:t>
            </w:r>
            <w:r w:rsidRPr="006F717C">
              <w:t>7</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w:t>
            </w:r>
            <w:r w:rsidR="00EF079D" w:rsidRPr="006F717C">
              <w:t>.</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telephone allowance for a person with a partner where the partner is getting veterans supplement or MRCA supplement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“partnered” (item</w:t>
            </w:r>
            <w:r w:rsidR="006F717C">
              <w:t> </w:t>
            </w:r>
            <w:r w:rsidRPr="006F717C">
              <w:t>8)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1061S—Table—column 3—item</w:t>
            </w:r>
            <w:r w:rsidR="006F717C">
              <w:t> </w:t>
            </w:r>
            <w:r w:rsidRPr="006F717C">
              <w:t>8</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56AA.</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telephone allowance for a person with a partner where the partner is in gaol</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“partnered” (item</w:t>
            </w:r>
            <w:r w:rsidR="006F717C">
              <w:t> </w:t>
            </w:r>
            <w:r w:rsidRPr="006F717C">
              <w:t>9)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1061S—Table—column 3—item</w:t>
            </w:r>
            <w:r w:rsidR="006F717C">
              <w:t> </w:t>
            </w:r>
            <w:r w:rsidRPr="006F717C">
              <w:t>9</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56AB.</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person who is not a member of a couple and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“single”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1</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56AC.</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person with a partner where the partner is getting neither pension nor benefit and the person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“partnered” (item</w:t>
            </w:r>
            <w:r w:rsidR="006F717C">
              <w:t> </w:t>
            </w:r>
            <w:r w:rsidRPr="006F717C">
              <w:t>3)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3</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56AD.</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person with a partner where the partner is getting pension or benefit but not getting telephone allowance and the person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“partnered” (item</w:t>
            </w:r>
            <w:r w:rsidR="006F717C">
              <w:t> </w:t>
            </w:r>
            <w:r w:rsidRPr="006F717C">
              <w:t>4)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4</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56AE.</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person with a partner where the partner is getting pension or benefit and getting telephone allowance at the increased rate and the person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“partnered” (item</w:t>
            </w:r>
            <w:r w:rsidR="006F717C">
              <w:t> </w:t>
            </w:r>
            <w:r w:rsidRPr="006F717C">
              <w:t>5)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5</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56AF.</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member of an illness separated or respite care couple and the person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“partnered” (item</w:t>
            </w:r>
            <w:r w:rsidR="006F717C">
              <w:t> </w:t>
            </w:r>
            <w:r w:rsidRPr="006F717C">
              <w:t>6)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6</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56AG</w:t>
            </w:r>
            <w:r w:rsidR="00EF079D" w:rsidRPr="006F717C">
              <w:t>.</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person with a partner where the partner is not getting veterans supplement or MRCA supplement and the person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“partnered” (item</w:t>
            </w:r>
            <w:r w:rsidR="006F717C">
              <w:t> </w:t>
            </w:r>
            <w:r w:rsidRPr="006F717C">
              <w:t>7)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7</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56AH</w:t>
            </w:r>
            <w:r w:rsidR="00EF079D" w:rsidRPr="006F717C">
              <w:t>.</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person with a partner where the partner is getting veterans supplement or MRCA supplement and the person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“partnered” (item</w:t>
            </w:r>
            <w:r w:rsidR="006F717C">
              <w:t> </w:t>
            </w:r>
            <w:r w:rsidRPr="006F717C">
              <w:t>8)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8</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56AI.</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person with a partner where the partner is in gaol and the person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“partnered” (item</w:t>
            </w:r>
            <w:r w:rsidR="006F717C">
              <w:t> </w:t>
            </w:r>
            <w:r w:rsidRPr="006F717C">
              <w:t>9)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9</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56AJ.</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Increased rate of telephone allowance for a person with a partner where the partner is getting pension or benefit and getting telephone allowance at the standard rate and the person has home internet</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TA (internet) “partnered” (item</w:t>
            </w:r>
            <w:r w:rsidR="006F717C">
              <w:t> </w:t>
            </w:r>
            <w:r w:rsidRPr="006F717C">
              <w:t>10)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1061SA—Table—column 3—item</w:t>
            </w:r>
            <w:r w:rsidR="006F717C">
              <w:t> </w:t>
            </w:r>
            <w:r w:rsidRPr="006F717C">
              <w:t>10</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56A.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Rate of utilities allowance for a person who is not a member of a couple</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UA “single” rate</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[section</w:t>
            </w:r>
            <w:r w:rsidR="006F717C">
              <w:t> </w:t>
            </w:r>
            <w:r w:rsidRPr="006F717C">
              <w:t>1061TB—Table—column 3—item</w:t>
            </w:r>
            <w:r w:rsidR="006F717C">
              <w:t> </w:t>
            </w:r>
            <w:r w:rsidRPr="006F717C">
              <w:t>1]</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 xml:space="preserve">56B. </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utilities allowance for a member of an illness separated couple</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UA “partnered” (item</w:t>
            </w:r>
            <w:r w:rsidR="006F717C">
              <w:t> </w:t>
            </w:r>
            <w:r w:rsidRPr="006F717C">
              <w:t>2)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1061TB—Table—column 3—item</w:t>
            </w:r>
            <w:r w:rsidR="006F717C">
              <w:t> </w:t>
            </w:r>
            <w:r w:rsidRPr="006F717C">
              <w:t>2]</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 xml:space="preserve">56C. </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Rate of utilities allowance for a member of a respite care couple</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UA “partnered” (item</w:t>
            </w:r>
            <w:r w:rsidR="006F717C">
              <w:t> </w:t>
            </w:r>
            <w:r w:rsidRPr="006F717C">
              <w:t>3) rate</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[section</w:t>
            </w:r>
            <w:r w:rsidR="006F717C">
              <w:t> </w:t>
            </w:r>
            <w:r w:rsidRPr="006F717C">
              <w:t>1061TB—Table—column 3—item</w:t>
            </w:r>
            <w:r w:rsidR="006F717C">
              <w:t> </w:t>
            </w:r>
            <w:r w:rsidRPr="006F717C">
              <w:t>3]</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 xml:space="preserve">56D. </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Rate of utilities allowance for a member of a temporarily separated couple</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UA “partnered” (item</w:t>
            </w:r>
            <w:r w:rsidR="006F717C">
              <w:t> </w:t>
            </w:r>
            <w:r w:rsidRPr="006F717C">
              <w:t>4) rate</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[section</w:t>
            </w:r>
            <w:r w:rsidR="006F717C">
              <w:t> </w:t>
            </w:r>
            <w:r w:rsidRPr="006F717C">
              <w:t>1061TB—Table—column 3—item</w:t>
            </w:r>
            <w:r w:rsidR="006F717C">
              <w:t> </w:t>
            </w:r>
            <w:r w:rsidRPr="006F717C">
              <w:t>4]</w:t>
            </w:r>
          </w:p>
        </w:tc>
      </w:tr>
      <w:tr w:rsidR="00921D2E" w:rsidRPr="006F717C" w:rsidTr="000965EB">
        <w:trPr>
          <w:cantSplit/>
        </w:trPr>
        <w:tc>
          <w:tcPr>
            <w:tcW w:w="1083" w:type="dxa"/>
            <w:tcBorders>
              <w:top w:val="single" w:sz="2" w:space="0" w:color="auto"/>
            </w:tcBorders>
          </w:tcPr>
          <w:p w:rsidR="00921D2E" w:rsidRPr="006F717C" w:rsidRDefault="00921D2E" w:rsidP="004918DA">
            <w:pPr>
              <w:pStyle w:val="Tabletext"/>
              <w:keepNext/>
              <w:keepLines/>
            </w:pPr>
          </w:p>
        </w:tc>
        <w:tc>
          <w:tcPr>
            <w:tcW w:w="1800" w:type="dxa"/>
            <w:tcBorders>
              <w:top w:val="single" w:sz="2" w:space="0" w:color="auto"/>
            </w:tcBorders>
          </w:tcPr>
          <w:p w:rsidR="00921D2E" w:rsidRPr="006F717C" w:rsidRDefault="00921D2E" w:rsidP="004918DA">
            <w:pPr>
              <w:pStyle w:val="Tabletext"/>
            </w:pPr>
            <w:r w:rsidRPr="006F717C">
              <w:rPr>
                <w:b/>
              </w:rPr>
              <w:t>Mobility allowance</w:t>
            </w:r>
          </w:p>
        </w:tc>
        <w:tc>
          <w:tcPr>
            <w:tcW w:w="1620" w:type="dxa"/>
            <w:tcBorders>
              <w:top w:val="single" w:sz="2" w:space="0" w:color="auto"/>
            </w:tcBorders>
          </w:tcPr>
          <w:p w:rsidR="00921D2E" w:rsidRPr="006F717C" w:rsidRDefault="00921D2E" w:rsidP="004918DA">
            <w:pPr>
              <w:pStyle w:val="Tabletext"/>
            </w:pPr>
          </w:p>
        </w:tc>
        <w:tc>
          <w:tcPr>
            <w:tcW w:w="2639" w:type="dxa"/>
            <w:tcBorders>
              <w:top w:val="single" w:sz="2" w:space="0" w:color="auto"/>
            </w:tcBorders>
          </w:tcPr>
          <w:p w:rsidR="00921D2E" w:rsidRPr="006F717C" w:rsidRDefault="00921D2E" w:rsidP="004918DA">
            <w:pPr>
              <w:pStyle w:val="Tabletext"/>
            </w:pPr>
          </w:p>
        </w:tc>
      </w:tr>
      <w:tr w:rsidR="00921D2E" w:rsidRPr="006F717C" w:rsidTr="000965EB">
        <w:trPr>
          <w:cantSplit/>
        </w:trPr>
        <w:tc>
          <w:tcPr>
            <w:tcW w:w="1083" w:type="dxa"/>
            <w:tcBorders>
              <w:bottom w:val="single" w:sz="2" w:space="0" w:color="auto"/>
            </w:tcBorders>
          </w:tcPr>
          <w:p w:rsidR="00921D2E" w:rsidRPr="006F717C" w:rsidRDefault="00921D2E" w:rsidP="004918DA">
            <w:pPr>
              <w:pStyle w:val="Tabletext"/>
            </w:pPr>
            <w:r w:rsidRPr="006F717C">
              <w:t>57.</w:t>
            </w:r>
          </w:p>
        </w:tc>
        <w:tc>
          <w:tcPr>
            <w:tcW w:w="1800" w:type="dxa"/>
            <w:tcBorders>
              <w:bottom w:val="single" w:sz="2" w:space="0" w:color="auto"/>
            </w:tcBorders>
          </w:tcPr>
          <w:p w:rsidR="00921D2E" w:rsidRPr="006F717C" w:rsidRDefault="00921D2E" w:rsidP="004918DA">
            <w:pPr>
              <w:pStyle w:val="Tabletext"/>
            </w:pPr>
            <w:r w:rsidRPr="006F717C">
              <w:t>mobility allowance for a person qualified under section</w:t>
            </w:r>
            <w:r w:rsidR="006F717C">
              <w:t> </w:t>
            </w:r>
            <w:r w:rsidRPr="006F717C">
              <w:t>1035</w:t>
            </w:r>
          </w:p>
        </w:tc>
        <w:tc>
          <w:tcPr>
            <w:tcW w:w="1620" w:type="dxa"/>
            <w:tcBorders>
              <w:bottom w:val="single" w:sz="2" w:space="0" w:color="auto"/>
            </w:tcBorders>
          </w:tcPr>
          <w:p w:rsidR="00921D2E" w:rsidRPr="006F717C" w:rsidRDefault="00921D2E" w:rsidP="004918DA">
            <w:pPr>
              <w:pStyle w:val="Tabletext"/>
            </w:pPr>
            <w:r w:rsidRPr="006F717C">
              <w:t>MA rate (standard)</w:t>
            </w:r>
          </w:p>
        </w:tc>
        <w:tc>
          <w:tcPr>
            <w:tcW w:w="2639" w:type="dxa"/>
            <w:tcBorders>
              <w:bottom w:val="single" w:sz="2" w:space="0" w:color="auto"/>
            </w:tcBorders>
          </w:tcPr>
          <w:p w:rsidR="00921D2E" w:rsidRPr="006F717C" w:rsidRDefault="00921D2E" w:rsidP="004918DA">
            <w:pPr>
              <w:pStyle w:val="Tabletext"/>
            </w:pPr>
            <w:r w:rsidRPr="006F717C">
              <w:t>[subsection</w:t>
            </w:r>
            <w:r w:rsidR="006F717C">
              <w:t> </w:t>
            </w:r>
            <w:r w:rsidRPr="006F717C">
              <w:t>1044(1)]</w:t>
            </w:r>
          </w:p>
        </w:tc>
      </w:tr>
      <w:tr w:rsidR="00921D2E" w:rsidRPr="006F717C" w:rsidTr="000965EB">
        <w:trPr>
          <w:cantSplit/>
        </w:trPr>
        <w:tc>
          <w:tcPr>
            <w:tcW w:w="1083" w:type="dxa"/>
            <w:tcBorders>
              <w:top w:val="single" w:sz="2" w:space="0" w:color="auto"/>
              <w:bottom w:val="single" w:sz="2" w:space="0" w:color="auto"/>
            </w:tcBorders>
          </w:tcPr>
          <w:p w:rsidR="00921D2E" w:rsidRPr="006F717C" w:rsidRDefault="00921D2E" w:rsidP="004918DA">
            <w:pPr>
              <w:pStyle w:val="Tabletext"/>
            </w:pPr>
            <w:r w:rsidRPr="006F717C">
              <w:t>58.</w:t>
            </w:r>
          </w:p>
        </w:tc>
        <w:tc>
          <w:tcPr>
            <w:tcW w:w="1800" w:type="dxa"/>
            <w:tcBorders>
              <w:top w:val="single" w:sz="2" w:space="0" w:color="auto"/>
              <w:bottom w:val="single" w:sz="2" w:space="0" w:color="auto"/>
            </w:tcBorders>
          </w:tcPr>
          <w:p w:rsidR="00921D2E" w:rsidRPr="006F717C" w:rsidRDefault="00921D2E" w:rsidP="004918DA">
            <w:pPr>
              <w:pStyle w:val="Tabletext"/>
            </w:pPr>
            <w:r w:rsidRPr="006F717C">
              <w:t>mobility allowance for a person qualified under section</w:t>
            </w:r>
            <w:r w:rsidR="006F717C">
              <w:t> </w:t>
            </w:r>
            <w:r w:rsidRPr="006F717C">
              <w:t>1035A</w:t>
            </w:r>
          </w:p>
        </w:tc>
        <w:tc>
          <w:tcPr>
            <w:tcW w:w="1620" w:type="dxa"/>
            <w:tcBorders>
              <w:top w:val="single" w:sz="2" w:space="0" w:color="auto"/>
              <w:bottom w:val="single" w:sz="2" w:space="0" w:color="auto"/>
            </w:tcBorders>
          </w:tcPr>
          <w:p w:rsidR="00921D2E" w:rsidRPr="006F717C" w:rsidRDefault="00921D2E" w:rsidP="004918DA">
            <w:pPr>
              <w:pStyle w:val="Tabletext"/>
            </w:pPr>
            <w:r w:rsidRPr="006F717C">
              <w:t>MA rate (increased)</w:t>
            </w:r>
          </w:p>
        </w:tc>
        <w:tc>
          <w:tcPr>
            <w:tcW w:w="2639" w:type="dxa"/>
            <w:tcBorders>
              <w:top w:val="single" w:sz="2" w:space="0" w:color="auto"/>
              <w:bottom w:val="single" w:sz="2" w:space="0" w:color="auto"/>
            </w:tcBorders>
          </w:tcPr>
          <w:p w:rsidR="00921D2E" w:rsidRPr="006F717C" w:rsidRDefault="00921D2E" w:rsidP="004918DA">
            <w:pPr>
              <w:pStyle w:val="Tabletext"/>
            </w:pPr>
            <w:r w:rsidRPr="006F717C">
              <w:t>[subsection</w:t>
            </w:r>
            <w:r w:rsidR="006F717C">
              <w:t> </w:t>
            </w:r>
            <w:r w:rsidRPr="006F717C">
              <w:t>1044(1A)]</w:t>
            </w:r>
          </w:p>
        </w:tc>
      </w:tr>
      <w:tr w:rsidR="00921D2E" w:rsidRPr="006F717C" w:rsidTr="000965EB">
        <w:trPr>
          <w:cantSplit/>
        </w:trPr>
        <w:tc>
          <w:tcPr>
            <w:tcW w:w="1083" w:type="dxa"/>
            <w:tcBorders>
              <w:top w:val="single" w:sz="2" w:space="0" w:color="auto"/>
            </w:tcBorders>
          </w:tcPr>
          <w:p w:rsidR="00921D2E" w:rsidRPr="006F717C" w:rsidRDefault="00921D2E" w:rsidP="004918DA">
            <w:pPr>
              <w:pStyle w:val="Tabletext"/>
              <w:keepNext/>
            </w:pPr>
          </w:p>
        </w:tc>
        <w:tc>
          <w:tcPr>
            <w:tcW w:w="1800" w:type="dxa"/>
            <w:tcBorders>
              <w:top w:val="single" w:sz="2" w:space="0" w:color="auto"/>
            </w:tcBorders>
          </w:tcPr>
          <w:p w:rsidR="00921D2E" w:rsidRPr="006F717C" w:rsidRDefault="00921D2E" w:rsidP="004918DA">
            <w:pPr>
              <w:pStyle w:val="Tabletext"/>
            </w:pPr>
            <w:r w:rsidRPr="006F717C">
              <w:rPr>
                <w:b/>
              </w:rPr>
              <w:t>Deeming thresholds</w:t>
            </w:r>
          </w:p>
        </w:tc>
        <w:tc>
          <w:tcPr>
            <w:tcW w:w="1620" w:type="dxa"/>
            <w:tcBorders>
              <w:top w:val="single" w:sz="2" w:space="0" w:color="auto"/>
            </w:tcBorders>
          </w:tcPr>
          <w:p w:rsidR="00921D2E" w:rsidRPr="006F717C" w:rsidRDefault="00921D2E" w:rsidP="004918DA">
            <w:pPr>
              <w:pStyle w:val="Tabletext"/>
            </w:pPr>
          </w:p>
        </w:tc>
        <w:tc>
          <w:tcPr>
            <w:tcW w:w="2639" w:type="dxa"/>
            <w:tcBorders>
              <w:top w:val="single" w:sz="2" w:space="0" w:color="auto"/>
            </w:tcBorders>
          </w:tcPr>
          <w:p w:rsidR="00921D2E" w:rsidRPr="006F717C" w:rsidRDefault="00921D2E" w:rsidP="004918DA">
            <w:pPr>
              <w:pStyle w:val="Tabletext"/>
            </w:pPr>
          </w:p>
        </w:tc>
      </w:tr>
      <w:tr w:rsidR="00921D2E" w:rsidRPr="006F717C" w:rsidTr="000965EB">
        <w:trPr>
          <w:cantSplit/>
        </w:trPr>
        <w:tc>
          <w:tcPr>
            <w:tcW w:w="1083" w:type="dxa"/>
            <w:tcBorders>
              <w:bottom w:val="single" w:sz="2" w:space="0" w:color="auto"/>
            </w:tcBorders>
          </w:tcPr>
          <w:p w:rsidR="00921D2E" w:rsidRPr="006F717C" w:rsidRDefault="00921D2E" w:rsidP="004918DA">
            <w:pPr>
              <w:pStyle w:val="Tabletext"/>
            </w:pPr>
            <w:r w:rsidRPr="006F717C">
              <w:t>63.</w:t>
            </w:r>
          </w:p>
        </w:tc>
        <w:tc>
          <w:tcPr>
            <w:tcW w:w="1800" w:type="dxa"/>
            <w:tcBorders>
              <w:bottom w:val="single" w:sz="2" w:space="0" w:color="auto"/>
            </w:tcBorders>
          </w:tcPr>
          <w:p w:rsidR="00921D2E" w:rsidRPr="006F717C" w:rsidRDefault="00921D2E" w:rsidP="004918DA">
            <w:pPr>
              <w:pStyle w:val="Tabletext"/>
            </w:pPr>
            <w:r w:rsidRPr="006F717C">
              <w:t>Deeming threshold for a person who is not a member of a couple</w:t>
            </w:r>
          </w:p>
        </w:tc>
        <w:tc>
          <w:tcPr>
            <w:tcW w:w="1620" w:type="dxa"/>
            <w:tcBorders>
              <w:bottom w:val="single" w:sz="2" w:space="0" w:color="auto"/>
            </w:tcBorders>
          </w:tcPr>
          <w:p w:rsidR="00921D2E" w:rsidRPr="006F717C" w:rsidRDefault="00921D2E" w:rsidP="004918DA">
            <w:pPr>
              <w:pStyle w:val="Tabletext"/>
            </w:pPr>
            <w:r w:rsidRPr="006F717C">
              <w:t>Deeming threshold individual</w:t>
            </w:r>
          </w:p>
        </w:tc>
        <w:tc>
          <w:tcPr>
            <w:tcW w:w="2639" w:type="dxa"/>
            <w:tcBorders>
              <w:bottom w:val="single" w:sz="2" w:space="0" w:color="auto"/>
            </w:tcBorders>
          </w:tcPr>
          <w:p w:rsidR="00921D2E" w:rsidRPr="006F717C" w:rsidRDefault="00921D2E" w:rsidP="004918DA">
            <w:pPr>
              <w:pStyle w:val="Tabletext"/>
            </w:pPr>
            <w:r w:rsidRPr="006F717C">
              <w:t>Subsection</w:t>
            </w:r>
            <w:r w:rsidR="006F717C">
              <w:t> </w:t>
            </w:r>
            <w:r w:rsidRPr="006F717C">
              <w:t>1081(1)</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64.</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Deeming threshold for a pensioner couple</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Deeming threshold pensioner couple</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Subsection</w:t>
            </w:r>
            <w:r w:rsidR="006F717C">
              <w:t> </w:t>
            </w:r>
            <w:r w:rsidRPr="006F717C">
              <w:t>1081(2)</w:t>
            </w:r>
          </w:p>
        </w:tc>
      </w:tr>
      <w:tr w:rsidR="00921D2E" w:rsidRPr="006F717C" w:rsidTr="000965EB">
        <w:trPr>
          <w:cantSplit/>
        </w:trPr>
        <w:tc>
          <w:tcPr>
            <w:tcW w:w="1083" w:type="dxa"/>
            <w:tcBorders>
              <w:top w:val="single" w:sz="2" w:space="0" w:color="auto"/>
            </w:tcBorders>
          </w:tcPr>
          <w:p w:rsidR="00921D2E" w:rsidRPr="006F717C" w:rsidRDefault="00921D2E" w:rsidP="003E58DB">
            <w:pPr>
              <w:pStyle w:val="Tabletext"/>
              <w:keepNext/>
            </w:pPr>
          </w:p>
        </w:tc>
        <w:tc>
          <w:tcPr>
            <w:tcW w:w="1800" w:type="dxa"/>
            <w:tcBorders>
              <w:top w:val="single" w:sz="2" w:space="0" w:color="auto"/>
            </w:tcBorders>
          </w:tcPr>
          <w:p w:rsidR="00921D2E" w:rsidRPr="006F717C" w:rsidRDefault="00921D2E" w:rsidP="003E58DB">
            <w:pPr>
              <w:pStyle w:val="Tabletext"/>
              <w:keepNext/>
            </w:pPr>
            <w:r w:rsidRPr="006F717C">
              <w:rPr>
                <w:b/>
              </w:rPr>
              <w:t>Attribution threshold</w:t>
            </w:r>
          </w:p>
        </w:tc>
        <w:tc>
          <w:tcPr>
            <w:tcW w:w="1620" w:type="dxa"/>
            <w:tcBorders>
              <w:top w:val="single" w:sz="2" w:space="0" w:color="auto"/>
            </w:tcBorders>
          </w:tcPr>
          <w:p w:rsidR="00921D2E" w:rsidRPr="006F717C" w:rsidRDefault="00921D2E" w:rsidP="004918DA">
            <w:pPr>
              <w:pStyle w:val="Tabletext"/>
            </w:pPr>
          </w:p>
        </w:tc>
        <w:tc>
          <w:tcPr>
            <w:tcW w:w="2639" w:type="dxa"/>
            <w:tcBorders>
              <w:top w:val="single" w:sz="2" w:space="0" w:color="auto"/>
            </w:tcBorders>
          </w:tcPr>
          <w:p w:rsidR="00921D2E" w:rsidRPr="006F717C" w:rsidRDefault="00921D2E" w:rsidP="004918DA">
            <w:pPr>
              <w:pStyle w:val="Tabletext"/>
            </w:pPr>
          </w:p>
        </w:tc>
      </w:tr>
      <w:tr w:rsidR="00921D2E" w:rsidRPr="006F717C" w:rsidTr="000965EB">
        <w:trPr>
          <w:cantSplit/>
        </w:trPr>
        <w:tc>
          <w:tcPr>
            <w:tcW w:w="1083" w:type="dxa"/>
            <w:tcBorders>
              <w:bottom w:val="single" w:sz="2" w:space="0" w:color="auto"/>
            </w:tcBorders>
            <w:shd w:val="clear" w:color="auto" w:fill="auto"/>
          </w:tcPr>
          <w:p w:rsidR="00921D2E" w:rsidRPr="006F717C" w:rsidRDefault="00921D2E" w:rsidP="003E58DB">
            <w:pPr>
              <w:pStyle w:val="Tabletext"/>
              <w:keepNext/>
            </w:pPr>
            <w:r w:rsidRPr="006F717C">
              <w:t>65</w:t>
            </w:r>
            <w:r w:rsidR="00EF079D" w:rsidRPr="006F717C">
              <w:t>.</w:t>
            </w:r>
          </w:p>
        </w:tc>
        <w:tc>
          <w:tcPr>
            <w:tcW w:w="1800" w:type="dxa"/>
            <w:tcBorders>
              <w:bottom w:val="single" w:sz="2" w:space="0" w:color="auto"/>
            </w:tcBorders>
            <w:shd w:val="clear" w:color="auto" w:fill="auto"/>
          </w:tcPr>
          <w:p w:rsidR="00921D2E" w:rsidRPr="006F717C" w:rsidRDefault="00921D2E" w:rsidP="003E58DB">
            <w:pPr>
              <w:pStyle w:val="Tabletext"/>
              <w:keepNext/>
            </w:pPr>
            <w:r w:rsidRPr="006F717C">
              <w:t>Primary production attribution threshold</w:t>
            </w:r>
          </w:p>
        </w:tc>
        <w:tc>
          <w:tcPr>
            <w:tcW w:w="1620" w:type="dxa"/>
            <w:tcBorders>
              <w:bottom w:val="single" w:sz="2" w:space="0" w:color="auto"/>
            </w:tcBorders>
            <w:shd w:val="clear" w:color="auto" w:fill="auto"/>
          </w:tcPr>
          <w:p w:rsidR="00921D2E" w:rsidRPr="006F717C" w:rsidRDefault="00921D2E" w:rsidP="004918DA">
            <w:pPr>
              <w:pStyle w:val="Tabletext"/>
            </w:pPr>
            <w:r w:rsidRPr="006F717C">
              <w:t>Primary production attribution threshold</w:t>
            </w:r>
          </w:p>
        </w:tc>
        <w:tc>
          <w:tcPr>
            <w:tcW w:w="2639" w:type="dxa"/>
            <w:tcBorders>
              <w:bottom w:val="single" w:sz="2" w:space="0" w:color="auto"/>
            </w:tcBorders>
            <w:shd w:val="clear" w:color="auto" w:fill="auto"/>
          </w:tcPr>
          <w:p w:rsidR="00921D2E" w:rsidRPr="006F717C" w:rsidRDefault="00921D2E" w:rsidP="004918DA">
            <w:pPr>
              <w:pStyle w:val="Tabletext"/>
            </w:pPr>
            <w:r w:rsidRPr="006F717C">
              <w:t>Section</w:t>
            </w:r>
            <w:r w:rsidR="006F717C">
              <w:t> </w:t>
            </w:r>
            <w:r w:rsidRPr="006F717C">
              <w:t>1208U</w:t>
            </w:r>
          </w:p>
        </w:tc>
      </w:tr>
      <w:tr w:rsidR="00921D2E" w:rsidRPr="006F717C" w:rsidTr="000965EB">
        <w:trPr>
          <w:cantSplit/>
        </w:trPr>
        <w:tc>
          <w:tcPr>
            <w:tcW w:w="1083" w:type="dxa"/>
            <w:tcBorders>
              <w:top w:val="single" w:sz="2" w:space="0" w:color="auto"/>
            </w:tcBorders>
            <w:shd w:val="clear" w:color="auto" w:fill="auto"/>
          </w:tcPr>
          <w:p w:rsidR="00921D2E" w:rsidRPr="006F717C" w:rsidRDefault="00921D2E" w:rsidP="004918DA">
            <w:pPr>
              <w:pStyle w:val="Tabletext"/>
            </w:pPr>
          </w:p>
        </w:tc>
        <w:tc>
          <w:tcPr>
            <w:tcW w:w="1800" w:type="dxa"/>
            <w:tcBorders>
              <w:top w:val="single" w:sz="2" w:space="0" w:color="auto"/>
            </w:tcBorders>
            <w:shd w:val="clear" w:color="auto" w:fill="auto"/>
          </w:tcPr>
          <w:p w:rsidR="00921D2E" w:rsidRPr="006F717C" w:rsidRDefault="00921D2E" w:rsidP="004918DA">
            <w:pPr>
              <w:pStyle w:val="Tabletext"/>
            </w:pPr>
            <w:r w:rsidRPr="006F717C">
              <w:rPr>
                <w:b/>
              </w:rPr>
              <w:t>Maximum transitional pension rates</w:t>
            </w:r>
          </w:p>
        </w:tc>
        <w:tc>
          <w:tcPr>
            <w:tcW w:w="1620" w:type="dxa"/>
            <w:tcBorders>
              <w:top w:val="single" w:sz="2" w:space="0" w:color="auto"/>
            </w:tcBorders>
            <w:shd w:val="clear" w:color="auto" w:fill="auto"/>
          </w:tcPr>
          <w:p w:rsidR="00921D2E" w:rsidRPr="006F717C" w:rsidRDefault="00921D2E" w:rsidP="004918DA">
            <w:pPr>
              <w:pStyle w:val="Tabletext"/>
            </w:pPr>
          </w:p>
        </w:tc>
        <w:tc>
          <w:tcPr>
            <w:tcW w:w="2639" w:type="dxa"/>
            <w:tcBorders>
              <w:top w:val="single" w:sz="2" w:space="0" w:color="auto"/>
            </w:tcBorders>
            <w:shd w:val="clear" w:color="auto" w:fill="auto"/>
          </w:tcPr>
          <w:p w:rsidR="00921D2E" w:rsidRPr="006F717C" w:rsidRDefault="00921D2E" w:rsidP="004918DA">
            <w:pPr>
              <w:pStyle w:val="Tabletext"/>
            </w:pPr>
          </w:p>
        </w:tc>
      </w:tr>
      <w:tr w:rsidR="00921D2E" w:rsidRPr="006F717C" w:rsidTr="000965EB">
        <w:trPr>
          <w:cantSplit/>
        </w:trPr>
        <w:tc>
          <w:tcPr>
            <w:tcW w:w="1083" w:type="dxa"/>
            <w:tcBorders>
              <w:bottom w:val="single" w:sz="2" w:space="0" w:color="auto"/>
            </w:tcBorders>
            <w:shd w:val="clear" w:color="auto" w:fill="auto"/>
          </w:tcPr>
          <w:p w:rsidR="00921D2E" w:rsidRPr="006F717C" w:rsidRDefault="00921D2E" w:rsidP="004918DA">
            <w:pPr>
              <w:pStyle w:val="Tabletext"/>
            </w:pPr>
            <w:r w:rsidRPr="006F717C">
              <w:t>66.</w:t>
            </w:r>
          </w:p>
        </w:tc>
        <w:tc>
          <w:tcPr>
            <w:tcW w:w="1800" w:type="dxa"/>
            <w:tcBorders>
              <w:bottom w:val="single" w:sz="2" w:space="0" w:color="auto"/>
            </w:tcBorders>
            <w:shd w:val="clear" w:color="auto" w:fill="auto"/>
          </w:tcPr>
          <w:p w:rsidR="00921D2E" w:rsidRPr="006F717C" w:rsidRDefault="00921D2E" w:rsidP="004918DA">
            <w:pPr>
              <w:pStyle w:val="Tabletext"/>
              <w:rPr>
                <w:b/>
              </w:rPr>
            </w:pPr>
            <w:r w:rsidRPr="006F717C">
              <w:t>Maximum transitional pension rates</w:t>
            </w:r>
          </w:p>
        </w:tc>
        <w:tc>
          <w:tcPr>
            <w:tcW w:w="1620" w:type="dxa"/>
            <w:tcBorders>
              <w:bottom w:val="single" w:sz="2" w:space="0" w:color="auto"/>
            </w:tcBorders>
            <w:shd w:val="clear" w:color="auto" w:fill="auto"/>
          </w:tcPr>
          <w:p w:rsidR="00921D2E" w:rsidRPr="006F717C" w:rsidRDefault="00921D2E" w:rsidP="004918DA">
            <w:pPr>
              <w:pStyle w:val="Tabletext"/>
            </w:pPr>
            <w:r w:rsidRPr="006F717C">
              <w:t>Maximum transitional pension rates</w:t>
            </w:r>
          </w:p>
        </w:tc>
        <w:tc>
          <w:tcPr>
            <w:tcW w:w="2639" w:type="dxa"/>
            <w:tcBorders>
              <w:bottom w:val="single" w:sz="2" w:space="0" w:color="auto"/>
            </w:tcBorders>
            <w:shd w:val="clear" w:color="auto" w:fill="auto"/>
          </w:tcPr>
          <w:p w:rsidR="00921D2E" w:rsidRPr="006F717C" w:rsidRDefault="00921D2E" w:rsidP="004918DA">
            <w:pPr>
              <w:pStyle w:val="Tabletext"/>
            </w:pPr>
            <w:r w:rsidRPr="006F717C">
              <w:t>Subparagraph 146(4)(a)(i) of Schedule</w:t>
            </w:r>
            <w:r w:rsidR="006F717C">
              <w:t> </w:t>
            </w:r>
            <w:r w:rsidRPr="006F717C">
              <w:t>1A</w:t>
            </w:r>
          </w:p>
        </w:tc>
      </w:tr>
      <w:tr w:rsidR="00921D2E" w:rsidRPr="006F717C" w:rsidTr="000965EB">
        <w:trPr>
          <w:cantSplit/>
        </w:trPr>
        <w:tc>
          <w:tcPr>
            <w:tcW w:w="1083" w:type="dxa"/>
            <w:tcBorders>
              <w:top w:val="single" w:sz="2" w:space="0" w:color="auto"/>
            </w:tcBorders>
            <w:shd w:val="clear" w:color="auto" w:fill="auto"/>
          </w:tcPr>
          <w:p w:rsidR="00921D2E" w:rsidRPr="006F717C" w:rsidRDefault="00921D2E" w:rsidP="004918DA">
            <w:pPr>
              <w:pStyle w:val="Tabletext"/>
            </w:pPr>
          </w:p>
        </w:tc>
        <w:tc>
          <w:tcPr>
            <w:tcW w:w="1800" w:type="dxa"/>
            <w:tcBorders>
              <w:top w:val="single" w:sz="2" w:space="0" w:color="auto"/>
            </w:tcBorders>
            <w:shd w:val="clear" w:color="auto" w:fill="auto"/>
          </w:tcPr>
          <w:p w:rsidR="00921D2E" w:rsidRPr="006F717C" w:rsidRDefault="00921D2E" w:rsidP="004918DA">
            <w:pPr>
              <w:pStyle w:val="Tabletext"/>
            </w:pPr>
            <w:r w:rsidRPr="006F717C">
              <w:rPr>
                <w:b/>
              </w:rPr>
              <w:t>Amounts related to scholarships</w:t>
            </w:r>
          </w:p>
        </w:tc>
        <w:tc>
          <w:tcPr>
            <w:tcW w:w="1620" w:type="dxa"/>
            <w:tcBorders>
              <w:top w:val="single" w:sz="2" w:space="0" w:color="auto"/>
            </w:tcBorders>
            <w:shd w:val="clear" w:color="auto" w:fill="auto"/>
          </w:tcPr>
          <w:p w:rsidR="00921D2E" w:rsidRPr="006F717C" w:rsidRDefault="00921D2E" w:rsidP="004918DA">
            <w:pPr>
              <w:pStyle w:val="Tabletext"/>
            </w:pPr>
          </w:p>
        </w:tc>
        <w:tc>
          <w:tcPr>
            <w:tcW w:w="2639" w:type="dxa"/>
            <w:tcBorders>
              <w:top w:val="single" w:sz="2" w:space="0" w:color="auto"/>
            </w:tcBorders>
            <w:shd w:val="clear" w:color="auto" w:fill="auto"/>
          </w:tcPr>
          <w:p w:rsidR="00921D2E" w:rsidRPr="006F717C" w:rsidRDefault="00921D2E" w:rsidP="004918DA">
            <w:pPr>
              <w:pStyle w:val="Tabletext"/>
            </w:pPr>
          </w:p>
        </w:tc>
      </w:tr>
      <w:tr w:rsidR="00921D2E" w:rsidRPr="006F717C" w:rsidTr="000965EB">
        <w:trPr>
          <w:cantSplit/>
        </w:trPr>
        <w:tc>
          <w:tcPr>
            <w:tcW w:w="1083" w:type="dxa"/>
            <w:tcBorders>
              <w:bottom w:val="single" w:sz="2" w:space="0" w:color="auto"/>
            </w:tcBorders>
            <w:shd w:val="clear" w:color="auto" w:fill="auto"/>
          </w:tcPr>
          <w:p w:rsidR="00921D2E" w:rsidRPr="006F717C" w:rsidRDefault="00921D2E" w:rsidP="004918DA">
            <w:pPr>
              <w:pStyle w:val="Tabletext"/>
            </w:pPr>
            <w:r w:rsidRPr="006F717C">
              <w:t>67.</w:t>
            </w:r>
          </w:p>
        </w:tc>
        <w:tc>
          <w:tcPr>
            <w:tcW w:w="1800" w:type="dxa"/>
            <w:tcBorders>
              <w:bottom w:val="single" w:sz="2" w:space="0" w:color="auto"/>
            </w:tcBorders>
            <w:shd w:val="clear" w:color="auto" w:fill="auto"/>
          </w:tcPr>
          <w:p w:rsidR="00921D2E" w:rsidRPr="006F717C" w:rsidRDefault="00921D2E" w:rsidP="004918DA">
            <w:pPr>
              <w:pStyle w:val="Tabletext"/>
              <w:rPr>
                <w:b/>
              </w:rPr>
            </w:pPr>
            <w:r w:rsidRPr="006F717C">
              <w:t>threshold amount</w:t>
            </w:r>
          </w:p>
        </w:tc>
        <w:tc>
          <w:tcPr>
            <w:tcW w:w="1620" w:type="dxa"/>
            <w:tcBorders>
              <w:bottom w:val="single" w:sz="2" w:space="0" w:color="auto"/>
            </w:tcBorders>
            <w:shd w:val="clear" w:color="auto" w:fill="auto"/>
          </w:tcPr>
          <w:p w:rsidR="00921D2E" w:rsidRPr="006F717C" w:rsidRDefault="00921D2E" w:rsidP="004918DA">
            <w:pPr>
              <w:pStyle w:val="Tabletext"/>
            </w:pPr>
            <w:r w:rsidRPr="006F717C">
              <w:t>scholarship threshold amount</w:t>
            </w:r>
          </w:p>
        </w:tc>
        <w:tc>
          <w:tcPr>
            <w:tcW w:w="2639" w:type="dxa"/>
            <w:tcBorders>
              <w:bottom w:val="single" w:sz="2" w:space="0" w:color="auto"/>
            </w:tcBorders>
            <w:shd w:val="clear" w:color="auto" w:fill="auto"/>
          </w:tcPr>
          <w:p w:rsidR="00921D2E" w:rsidRPr="006F717C" w:rsidRDefault="00921D2E" w:rsidP="004918DA">
            <w:pPr>
              <w:pStyle w:val="Tabletext"/>
            </w:pPr>
            <w:r w:rsidRPr="006F717C">
              <w:t>subsection</w:t>
            </w:r>
            <w:r w:rsidR="006F717C">
              <w:t> </w:t>
            </w:r>
            <w:r w:rsidRPr="006F717C">
              <w:t>8(8AB)</w:t>
            </w:r>
          </w:p>
        </w:tc>
      </w:tr>
      <w:tr w:rsidR="00921D2E" w:rsidRPr="006F717C" w:rsidTr="000965EB">
        <w:trPr>
          <w:cantSplit/>
        </w:trPr>
        <w:tc>
          <w:tcPr>
            <w:tcW w:w="1083"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68.</w:t>
            </w:r>
          </w:p>
        </w:tc>
        <w:tc>
          <w:tcPr>
            <w:tcW w:w="180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student start</w:t>
            </w:r>
            <w:r w:rsidR="006F717C">
              <w:noBreakHyphen/>
            </w:r>
            <w:r w:rsidRPr="006F717C">
              <w:t>up scholarship payment amount</w:t>
            </w:r>
          </w:p>
        </w:tc>
        <w:tc>
          <w:tcPr>
            <w:tcW w:w="1620"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student start</w:t>
            </w:r>
            <w:r w:rsidR="006F717C">
              <w:noBreakHyphen/>
            </w:r>
            <w:r w:rsidRPr="006F717C">
              <w:t>up scholarship payment amount</w:t>
            </w:r>
          </w:p>
        </w:tc>
        <w:tc>
          <w:tcPr>
            <w:tcW w:w="2639" w:type="dxa"/>
            <w:tcBorders>
              <w:top w:val="single" w:sz="2" w:space="0" w:color="auto"/>
              <w:bottom w:val="single" w:sz="2" w:space="0" w:color="auto"/>
            </w:tcBorders>
            <w:shd w:val="clear" w:color="auto" w:fill="auto"/>
          </w:tcPr>
          <w:p w:rsidR="00921D2E" w:rsidRPr="006F717C" w:rsidRDefault="00921D2E" w:rsidP="004918DA">
            <w:pPr>
              <w:pStyle w:val="Tabletext"/>
            </w:pPr>
            <w:r w:rsidRPr="006F717C">
              <w:t>section</w:t>
            </w:r>
            <w:r w:rsidR="006F717C">
              <w:t> </w:t>
            </w:r>
            <w:r w:rsidRPr="006F717C">
              <w:t>592H</w:t>
            </w:r>
          </w:p>
        </w:tc>
      </w:tr>
      <w:tr w:rsidR="00921D2E" w:rsidRPr="006F717C" w:rsidTr="000965EB">
        <w:trPr>
          <w:cantSplit/>
        </w:trPr>
        <w:tc>
          <w:tcPr>
            <w:tcW w:w="1083" w:type="dxa"/>
            <w:tcBorders>
              <w:top w:val="single" w:sz="2" w:space="0" w:color="auto"/>
              <w:bottom w:val="single" w:sz="4" w:space="0" w:color="auto"/>
            </w:tcBorders>
            <w:shd w:val="clear" w:color="auto" w:fill="auto"/>
          </w:tcPr>
          <w:p w:rsidR="00921D2E" w:rsidRPr="006F717C" w:rsidRDefault="00921D2E" w:rsidP="004918DA">
            <w:pPr>
              <w:pStyle w:val="Tabletext"/>
            </w:pPr>
            <w:r w:rsidRPr="006F717C">
              <w:t>69.</w:t>
            </w:r>
          </w:p>
        </w:tc>
        <w:tc>
          <w:tcPr>
            <w:tcW w:w="1800" w:type="dxa"/>
            <w:tcBorders>
              <w:top w:val="single" w:sz="2" w:space="0" w:color="auto"/>
              <w:bottom w:val="single" w:sz="4" w:space="0" w:color="auto"/>
            </w:tcBorders>
            <w:shd w:val="clear" w:color="auto" w:fill="auto"/>
          </w:tcPr>
          <w:p w:rsidR="00921D2E" w:rsidRPr="006F717C" w:rsidRDefault="00921D2E" w:rsidP="004918DA">
            <w:pPr>
              <w:pStyle w:val="Tabletext"/>
            </w:pPr>
            <w:r w:rsidRPr="006F717C">
              <w:t>relocation scholarship payment amount</w:t>
            </w:r>
          </w:p>
        </w:tc>
        <w:tc>
          <w:tcPr>
            <w:tcW w:w="1620" w:type="dxa"/>
            <w:tcBorders>
              <w:top w:val="single" w:sz="2" w:space="0" w:color="auto"/>
              <w:bottom w:val="single" w:sz="4" w:space="0" w:color="auto"/>
            </w:tcBorders>
            <w:shd w:val="clear" w:color="auto" w:fill="auto"/>
          </w:tcPr>
          <w:p w:rsidR="00921D2E" w:rsidRPr="006F717C" w:rsidRDefault="00921D2E" w:rsidP="004918DA">
            <w:pPr>
              <w:pStyle w:val="Tabletext"/>
            </w:pPr>
            <w:r w:rsidRPr="006F717C">
              <w:t>relocation scholarship payment amount</w:t>
            </w:r>
          </w:p>
        </w:tc>
        <w:tc>
          <w:tcPr>
            <w:tcW w:w="2639" w:type="dxa"/>
            <w:tcBorders>
              <w:top w:val="single" w:sz="2" w:space="0" w:color="auto"/>
              <w:bottom w:val="single" w:sz="4" w:space="0" w:color="auto"/>
            </w:tcBorders>
            <w:shd w:val="clear" w:color="auto" w:fill="auto"/>
          </w:tcPr>
          <w:p w:rsidR="00921D2E" w:rsidRPr="006F717C" w:rsidRDefault="00921D2E" w:rsidP="00986AC9">
            <w:pPr>
              <w:pStyle w:val="Tabletext"/>
            </w:pPr>
            <w:r w:rsidRPr="006F717C">
              <w:t>subsections</w:t>
            </w:r>
            <w:r w:rsidR="006F717C">
              <w:t> </w:t>
            </w:r>
            <w:r w:rsidRPr="006F717C">
              <w:t>592L(1), (3) and (4)</w:t>
            </w:r>
          </w:p>
        </w:tc>
      </w:tr>
      <w:tr w:rsidR="00921D2E" w:rsidRPr="006F717C" w:rsidTr="000965EB">
        <w:trPr>
          <w:cantSplit/>
        </w:trPr>
        <w:tc>
          <w:tcPr>
            <w:tcW w:w="1083" w:type="dxa"/>
            <w:tcBorders>
              <w:top w:val="single" w:sz="4" w:space="0" w:color="auto"/>
            </w:tcBorders>
            <w:shd w:val="clear" w:color="auto" w:fill="auto"/>
          </w:tcPr>
          <w:p w:rsidR="00921D2E" w:rsidRPr="006F717C" w:rsidRDefault="00921D2E" w:rsidP="004918DA">
            <w:pPr>
              <w:pStyle w:val="Tabletext"/>
            </w:pPr>
          </w:p>
        </w:tc>
        <w:tc>
          <w:tcPr>
            <w:tcW w:w="1800" w:type="dxa"/>
            <w:tcBorders>
              <w:top w:val="single" w:sz="4" w:space="0" w:color="auto"/>
            </w:tcBorders>
            <w:shd w:val="clear" w:color="auto" w:fill="auto"/>
          </w:tcPr>
          <w:p w:rsidR="00921D2E" w:rsidRPr="006F717C" w:rsidRDefault="00921D2E" w:rsidP="004918DA">
            <w:pPr>
              <w:pStyle w:val="Tabletext"/>
            </w:pPr>
            <w:r w:rsidRPr="006F717C">
              <w:rPr>
                <w:b/>
              </w:rPr>
              <w:t>Essential medical equipment payment</w:t>
            </w:r>
          </w:p>
        </w:tc>
        <w:tc>
          <w:tcPr>
            <w:tcW w:w="1620" w:type="dxa"/>
            <w:tcBorders>
              <w:top w:val="single" w:sz="4" w:space="0" w:color="auto"/>
            </w:tcBorders>
            <w:shd w:val="clear" w:color="auto" w:fill="auto"/>
          </w:tcPr>
          <w:p w:rsidR="00921D2E" w:rsidRPr="006F717C" w:rsidRDefault="00921D2E" w:rsidP="004918DA">
            <w:pPr>
              <w:pStyle w:val="Tabletext"/>
            </w:pPr>
          </w:p>
        </w:tc>
        <w:tc>
          <w:tcPr>
            <w:tcW w:w="2639" w:type="dxa"/>
            <w:tcBorders>
              <w:top w:val="single" w:sz="4" w:space="0" w:color="auto"/>
            </w:tcBorders>
            <w:shd w:val="clear" w:color="auto" w:fill="auto"/>
          </w:tcPr>
          <w:p w:rsidR="00921D2E" w:rsidRPr="006F717C" w:rsidRDefault="00921D2E" w:rsidP="00986AC9">
            <w:pPr>
              <w:pStyle w:val="Tabletext"/>
            </w:pPr>
          </w:p>
        </w:tc>
      </w:tr>
      <w:tr w:rsidR="00921D2E" w:rsidRPr="006F717C" w:rsidTr="000965EB">
        <w:trPr>
          <w:cantSplit/>
        </w:trPr>
        <w:tc>
          <w:tcPr>
            <w:tcW w:w="1083" w:type="dxa"/>
            <w:tcBorders>
              <w:bottom w:val="single" w:sz="4" w:space="0" w:color="auto"/>
            </w:tcBorders>
            <w:shd w:val="clear" w:color="auto" w:fill="auto"/>
          </w:tcPr>
          <w:p w:rsidR="00921D2E" w:rsidRPr="006F717C" w:rsidRDefault="00921D2E" w:rsidP="004918DA">
            <w:pPr>
              <w:pStyle w:val="Tabletext"/>
            </w:pPr>
            <w:r w:rsidRPr="006F717C">
              <w:t>70.</w:t>
            </w:r>
          </w:p>
        </w:tc>
        <w:tc>
          <w:tcPr>
            <w:tcW w:w="1800" w:type="dxa"/>
            <w:tcBorders>
              <w:bottom w:val="single" w:sz="4" w:space="0" w:color="auto"/>
            </w:tcBorders>
            <w:shd w:val="clear" w:color="auto" w:fill="auto"/>
          </w:tcPr>
          <w:p w:rsidR="00921D2E" w:rsidRPr="006F717C" w:rsidRDefault="00921D2E" w:rsidP="004918DA">
            <w:pPr>
              <w:pStyle w:val="Tabletext"/>
            </w:pPr>
            <w:r w:rsidRPr="006F717C">
              <w:t>essential medical equipment payment</w:t>
            </w:r>
          </w:p>
        </w:tc>
        <w:tc>
          <w:tcPr>
            <w:tcW w:w="1620" w:type="dxa"/>
            <w:tcBorders>
              <w:bottom w:val="single" w:sz="4" w:space="0" w:color="auto"/>
            </w:tcBorders>
            <w:shd w:val="clear" w:color="auto" w:fill="auto"/>
          </w:tcPr>
          <w:p w:rsidR="00921D2E" w:rsidRPr="006F717C" w:rsidRDefault="00921D2E" w:rsidP="004918DA">
            <w:pPr>
              <w:pStyle w:val="Tabletext"/>
            </w:pPr>
            <w:r w:rsidRPr="006F717C">
              <w:t>EMEP</w:t>
            </w:r>
          </w:p>
        </w:tc>
        <w:tc>
          <w:tcPr>
            <w:tcW w:w="2639" w:type="dxa"/>
            <w:tcBorders>
              <w:bottom w:val="single" w:sz="4" w:space="0" w:color="auto"/>
            </w:tcBorders>
            <w:shd w:val="clear" w:color="auto" w:fill="auto"/>
          </w:tcPr>
          <w:p w:rsidR="00921D2E" w:rsidRPr="006F717C" w:rsidRDefault="00921D2E" w:rsidP="00986AC9">
            <w:pPr>
              <w:pStyle w:val="Tabletext"/>
            </w:pPr>
            <w:r w:rsidRPr="006F717C">
              <w:t>section</w:t>
            </w:r>
            <w:r w:rsidR="006F717C">
              <w:t> </w:t>
            </w:r>
            <w:r w:rsidRPr="006F717C">
              <w:t>917G</w:t>
            </w:r>
          </w:p>
        </w:tc>
      </w:tr>
      <w:tr w:rsidR="00034A0B" w:rsidRPr="006F717C" w:rsidTr="000965EB">
        <w:trPr>
          <w:cantSplit/>
        </w:trPr>
        <w:tc>
          <w:tcPr>
            <w:tcW w:w="1083" w:type="dxa"/>
            <w:tcBorders>
              <w:top w:val="single" w:sz="4" w:space="0" w:color="auto"/>
            </w:tcBorders>
            <w:shd w:val="clear" w:color="auto" w:fill="auto"/>
          </w:tcPr>
          <w:p w:rsidR="00034A0B" w:rsidRPr="006F717C" w:rsidRDefault="00034A0B" w:rsidP="004918DA">
            <w:pPr>
              <w:pStyle w:val="Tabletext"/>
            </w:pPr>
          </w:p>
        </w:tc>
        <w:tc>
          <w:tcPr>
            <w:tcW w:w="1800" w:type="dxa"/>
            <w:tcBorders>
              <w:top w:val="single" w:sz="4" w:space="0" w:color="auto"/>
            </w:tcBorders>
            <w:shd w:val="clear" w:color="auto" w:fill="auto"/>
          </w:tcPr>
          <w:p w:rsidR="00034A0B" w:rsidRPr="006F717C" w:rsidRDefault="00034A0B" w:rsidP="004918DA">
            <w:pPr>
              <w:pStyle w:val="Tabletext"/>
            </w:pPr>
            <w:r w:rsidRPr="006F717C">
              <w:rPr>
                <w:b/>
              </w:rPr>
              <w:t>Income support bonus</w:t>
            </w:r>
          </w:p>
        </w:tc>
        <w:tc>
          <w:tcPr>
            <w:tcW w:w="1620" w:type="dxa"/>
            <w:tcBorders>
              <w:top w:val="single" w:sz="4" w:space="0" w:color="auto"/>
            </w:tcBorders>
            <w:shd w:val="clear" w:color="auto" w:fill="auto"/>
          </w:tcPr>
          <w:p w:rsidR="00034A0B" w:rsidRPr="006F717C" w:rsidRDefault="00034A0B" w:rsidP="004918DA">
            <w:pPr>
              <w:pStyle w:val="Tabletext"/>
            </w:pPr>
          </w:p>
        </w:tc>
        <w:tc>
          <w:tcPr>
            <w:tcW w:w="2639" w:type="dxa"/>
            <w:tcBorders>
              <w:top w:val="single" w:sz="4" w:space="0" w:color="auto"/>
            </w:tcBorders>
            <w:shd w:val="clear" w:color="auto" w:fill="auto"/>
          </w:tcPr>
          <w:p w:rsidR="00034A0B" w:rsidRPr="006F717C" w:rsidRDefault="00034A0B" w:rsidP="00986AC9">
            <w:pPr>
              <w:pStyle w:val="Tabletext"/>
            </w:pPr>
          </w:p>
        </w:tc>
      </w:tr>
      <w:tr w:rsidR="00034A0B" w:rsidRPr="006F717C" w:rsidTr="000965EB">
        <w:trPr>
          <w:cantSplit/>
        </w:trPr>
        <w:tc>
          <w:tcPr>
            <w:tcW w:w="1083" w:type="dxa"/>
            <w:tcBorders>
              <w:bottom w:val="single" w:sz="12" w:space="0" w:color="auto"/>
            </w:tcBorders>
            <w:shd w:val="clear" w:color="auto" w:fill="auto"/>
          </w:tcPr>
          <w:p w:rsidR="00034A0B" w:rsidRPr="006F717C" w:rsidRDefault="00034A0B" w:rsidP="004918DA">
            <w:pPr>
              <w:pStyle w:val="Tabletext"/>
            </w:pPr>
            <w:r w:rsidRPr="006F717C">
              <w:t>71.</w:t>
            </w:r>
          </w:p>
        </w:tc>
        <w:tc>
          <w:tcPr>
            <w:tcW w:w="1800" w:type="dxa"/>
            <w:tcBorders>
              <w:bottom w:val="single" w:sz="12" w:space="0" w:color="auto"/>
            </w:tcBorders>
            <w:shd w:val="clear" w:color="auto" w:fill="auto"/>
          </w:tcPr>
          <w:p w:rsidR="00034A0B" w:rsidRPr="006F717C" w:rsidRDefault="00034A0B" w:rsidP="004918DA">
            <w:pPr>
              <w:pStyle w:val="Tabletext"/>
            </w:pPr>
            <w:r w:rsidRPr="006F717C">
              <w:t>income support bonus</w:t>
            </w:r>
          </w:p>
        </w:tc>
        <w:tc>
          <w:tcPr>
            <w:tcW w:w="1620" w:type="dxa"/>
            <w:tcBorders>
              <w:bottom w:val="single" w:sz="12" w:space="0" w:color="auto"/>
            </w:tcBorders>
            <w:shd w:val="clear" w:color="auto" w:fill="auto"/>
          </w:tcPr>
          <w:p w:rsidR="00034A0B" w:rsidRPr="006F717C" w:rsidRDefault="00034A0B" w:rsidP="004918DA">
            <w:pPr>
              <w:pStyle w:val="Tabletext"/>
            </w:pPr>
            <w:r w:rsidRPr="006F717C">
              <w:t>income support bonus</w:t>
            </w:r>
          </w:p>
        </w:tc>
        <w:tc>
          <w:tcPr>
            <w:tcW w:w="2639" w:type="dxa"/>
            <w:tcBorders>
              <w:bottom w:val="single" w:sz="12" w:space="0" w:color="auto"/>
            </w:tcBorders>
            <w:shd w:val="clear" w:color="auto" w:fill="auto"/>
          </w:tcPr>
          <w:p w:rsidR="00034A0B" w:rsidRPr="006F717C" w:rsidRDefault="00034A0B" w:rsidP="00986AC9">
            <w:pPr>
              <w:pStyle w:val="Tabletext"/>
            </w:pPr>
            <w:r w:rsidRPr="006F717C">
              <w:t>section</w:t>
            </w:r>
            <w:r w:rsidR="006F717C">
              <w:t> </w:t>
            </w:r>
            <w:r w:rsidRPr="006F717C">
              <w:t>920—table—items</w:t>
            </w:r>
            <w:r w:rsidR="006F717C">
              <w:t> </w:t>
            </w:r>
            <w:r w:rsidRPr="006F717C">
              <w:t>1, 2, 3, 4 and 5</w:t>
            </w:r>
          </w:p>
        </w:tc>
      </w:tr>
    </w:tbl>
    <w:p w:rsidR="00B83FCC" w:rsidRPr="006F717C" w:rsidRDefault="00FF0483" w:rsidP="00B83FCC">
      <w:pPr>
        <w:pStyle w:val="notetext"/>
      </w:pPr>
      <w:r w:rsidRPr="006F717C">
        <w:t>Note 1</w:t>
      </w:r>
      <w:r w:rsidR="00B83FCC" w:rsidRPr="006F717C">
        <w:t>:</w:t>
      </w:r>
      <w:r w:rsidR="00B83FCC" w:rsidRPr="006F717C">
        <w:tab/>
        <w:t>Indexing the PS minimum rate will also result in the indexation of the rate of seniors supplement (see section</w:t>
      </w:r>
      <w:r w:rsidR="006F717C">
        <w:t> </w:t>
      </w:r>
      <w:r w:rsidR="00B83FCC" w:rsidRPr="006F717C">
        <w:t>1061UB) and the rate of quarterly pension supplement (see section</w:t>
      </w:r>
      <w:r w:rsidR="006F717C">
        <w:t> </w:t>
      </w:r>
      <w:r w:rsidR="00B83FCC" w:rsidRPr="006F717C">
        <w:t>1061VB).</w:t>
      </w:r>
    </w:p>
    <w:p w:rsidR="00FF0483" w:rsidRPr="006F717C" w:rsidRDefault="00FF0483" w:rsidP="00F01441">
      <w:pPr>
        <w:pStyle w:val="notetext"/>
        <w:keepNext/>
        <w:keepLines/>
      </w:pPr>
      <w:r w:rsidRPr="006F717C">
        <w:t>Note 2:</w:t>
      </w:r>
      <w:r w:rsidRPr="006F717C">
        <w:tab/>
        <w:t>Indexing the CEP rate, CEUPA rate1, CEUPA rate2, CEUPA rate3, CEUPA rate4 and CEYD rate will result in the indexation of the rate of quarterly clean energy supplement (see Division</w:t>
      </w:r>
      <w:r w:rsidR="006F717C">
        <w:t> </w:t>
      </w:r>
      <w:r w:rsidRPr="006F717C">
        <w:t>2 of Part</w:t>
      </w:r>
      <w:r w:rsidR="006F717C">
        <w:t> </w:t>
      </w:r>
      <w:r w:rsidRPr="006F717C">
        <w:t>2.18A). Indexing the CEP rate will result in the indexation of the rate of seniors supplement (see section</w:t>
      </w:r>
      <w:r w:rsidR="006F717C">
        <w:t> </w:t>
      </w:r>
      <w:r w:rsidRPr="006F717C">
        <w:t>1061UB).</w:t>
      </w:r>
    </w:p>
    <w:p w:rsidR="004918DA" w:rsidRPr="006F717C" w:rsidRDefault="004918DA" w:rsidP="00F01441">
      <w:pPr>
        <w:pStyle w:val="ActHead3"/>
        <w:pageBreakBefore/>
      </w:pPr>
      <w:bookmarkStart w:id="375" w:name="_Toc370135072"/>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CPI indexation</w:t>
      </w:r>
      <w:bookmarkEnd w:id="375"/>
    </w:p>
    <w:p w:rsidR="004918DA" w:rsidRPr="006F717C" w:rsidRDefault="004918DA" w:rsidP="004918DA">
      <w:pPr>
        <w:pStyle w:val="ActHead5"/>
      </w:pPr>
      <w:bookmarkStart w:id="376" w:name="_Toc370135073"/>
      <w:r w:rsidRPr="006F717C">
        <w:rPr>
          <w:rStyle w:val="CharSectno"/>
        </w:rPr>
        <w:t>1191</w:t>
      </w:r>
      <w:r w:rsidRPr="006F717C">
        <w:t xml:space="preserve">  CPI Indexation Table</w:t>
      </w:r>
      <w:bookmarkEnd w:id="376"/>
    </w:p>
    <w:p w:rsidR="004918DA" w:rsidRPr="006F717C" w:rsidRDefault="004918DA" w:rsidP="004918DA">
      <w:pPr>
        <w:pStyle w:val="subsection"/>
        <w:spacing w:after="60"/>
      </w:pPr>
      <w:r w:rsidRPr="006F717C">
        <w:tab/>
        <w:t>(1)</w:t>
      </w:r>
      <w:r w:rsidRPr="006F717C">
        <w:tab/>
        <w:t xml:space="preserve">Subject to </w:t>
      </w:r>
      <w:r w:rsidR="006F717C">
        <w:t>subsection (</w:t>
      </w:r>
      <w:r w:rsidRPr="006F717C">
        <w:t>1A), an amount referred to in the following CPI Indexation Table below is to be indexed under this Division on each indexation day for the amount, using the reference quarter and base quarter for the amount and indexation day and rounding off to the nearest multiple of the rounding amount:</w:t>
      </w:r>
    </w:p>
    <w:p w:rsidR="004918DA" w:rsidRPr="006F717C" w:rsidRDefault="004918DA" w:rsidP="004918DA">
      <w:pPr>
        <w:pStyle w:val="Tabletext"/>
      </w:pPr>
    </w:p>
    <w:tbl>
      <w:tblPr>
        <w:tblW w:w="8222" w:type="dxa"/>
        <w:tblInd w:w="-460" w:type="dxa"/>
        <w:tblLayout w:type="fixed"/>
        <w:tblCellMar>
          <w:left w:w="107" w:type="dxa"/>
          <w:right w:w="107" w:type="dxa"/>
        </w:tblCellMar>
        <w:tblLook w:val="0000" w:firstRow="0" w:lastRow="0" w:firstColumn="0" w:lastColumn="0" w:noHBand="0" w:noVBand="0"/>
      </w:tblPr>
      <w:tblGrid>
        <w:gridCol w:w="1134"/>
        <w:gridCol w:w="1379"/>
        <w:gridCol w:w="14"/>
        <w:gridCol w:w="25"/>
        <w:gridCol w:w="286"/>
        <w:gridCol w:w="1355"/>
        <w:gridCol w:w="6"/>
        <w:gridCol w:w="1649"/>
        <w:gridCol w:w="1209"/>
        <w:gridCol w:w="1165"/>
      </w:tblGrid>
      <w:tr w:rsidR="004918DA" w:rsidRPr="006F717C" w:rsidTr="00F01441">
        <w:trPr>
          <w:cantSplit/>
          <w:tblHeader/>
        </w:trPr>
        <w:tc>
          <w:tcPr>
            <w:tcW w:w="8222" w:type="dxa"/>
            <w:gridSpan w:val="10"/>
            <w:tcBorders>
              <w:top w:val="single" w:sz="12" w:space="0" w:color="auto"/>
              <w:bottom w:val="single" w:sz="2" w:space="0" w:color="auto"/>
            </w:tcBorders>
            <w:shd w:val="clear" w:color="auto" w:fill="auto"/>
          </w:tcPr>
          <w:p w:rsidR="004918DA" w:rsidRPr="006F717C" w:rsidRDefault="004918DA" w:rsidP="004918DA">
            <w:pPr>
              <w:pStyle w:val="Tabletext"/>
            </w:pPr>
            <w:r w:rsidRPr="006F717C">
              <w:rPr>
                <w:b/>
              </w:rPr>
              <w:t>CPI Indexation Table</w:t>
            </w:r>
          </w:p>
        </w:tc>
      </w:tr>
      <w:tr w:rsidR="00D967FD" w:rsidRPr="006F717C" w:rsidTr="00F01441">
        <w:trPr>
          <w:cantSplit/>
          <w:tblHeader/>
        </w:trPr>
        <w:tc>
          <w:tcPr>
            <w:tcW w:w="1134" w:type="dxa"/>
            <w:tcBorders>
              <w:top w:val="single" w:sz="2" w:space="0" w:color="auto"/>
              <w:bottom w:val="single" w:sz="12" w:space="0" w:color="auto"/>
            </w:tcBorders>
          </w:tcPr>
          <w:p w:rsidR="004918DA" w:rsidRPr="006F717C" w:rsidRDefault="004918DA" w:rsidP="004918DA">
            <w:pPr>
              <w:pStyle w:val="Tabletext"/>
              <w:rPr>
                <w:b/>
              </w:rPr>
            </w:pPr>
            <w:r w:rsidRPr="006F717C">
              <w:rPr>
                <w:b/>
              </w:rPr>
              <w:t>Column 1</w:t>
            </w:r>
          </w:p>
          <w:p w:rsidR="004918DA" w:rsidRPr="006F717C" w:rsidRDefault="004918DA" w:rsidP="004918DA">
            <w:pPr>
              <w:pStyle w:val="Tabletext"/>
              <w:rPr>
                <w:b/>
              </w:rPr>
            </w:pPr>
            <w:r w:rsidRPr="006F717C">
              <w:rPr>
                <w:b/>
              </w:rPr>
              <w:t>Item</w:t>
            </w:r>
          </w:p>
        </w:tc>
        <w:tc>
          <w:tcPr>
            <w:tcW w:w="1393" w:type="dxa"/>
            <w:gridSpan w:val="2"/>
            <w:tcBorders>
              <w:top w:val="single" w:sz="2" w:space="0" w:color="auto"/>
              <w:bottom w:val="single" w:sz="12" w:space="0" w:color="auto"/>
            </w:tcBorders>
          </w:tcPr>
          <w:p w:rsidR="004918DA" w:rsidRPr="006F717C" w:rsidRDefault="004918DA" w:rsidP="004918DA">
            <w:pPr>
              <w:pStyle w:val="Tabletext"/>
              <w:rPr>
                <w:b/>
              </w:rPr>
            </w:pPr>
            <w:r w:rsidRPr="006F717C">
              <w:rPr>
                <w:b/>
              </w:rPr>
              <w:t>Column 2</w:t>
            </w:r>
          </w:p>
          <w:p w:rsidR="004918DA" w:rsidRPr="006F717C" w:rsidRDefault="004918DA" w:rsidP="004918DA">
            <w:pPr>
              <w:pStyle w:val="Tabletext"/>
              <w:rPr>
                <w:b/>
              </w:rPr>
            </w:pPr>
            <w:r w:rsidRPr="006F717C">
              <w:rPr>
                <w:b/>
              </w:rPr>
              <w:t>Amount</w:t>
            </w:r>
          </w:p>
        </w:tc>
        <w:tc>
          <w:tcPr>
            <w:tcW w:w="1666" w:type="dxa"/>
            <w:gridSpan w:val="3"/>
            <w:tcBorders>
              <w:top w:val="single" w:sz="2" w:space="0" w:color="auto"/>
              <w:bottom w:val="single" w:sz="12" w:space="0" w:color="auto"/>
            </w:tcBorders>
          </w:tcPr>
          <w:p w:rsidR="004918DA" w:rsidRPr="006F717C" w:rsidRDefault="004918DA" w:rsidP="004918DA">
            <w:pPr>
              <w:pStyle w:val="Tabletext"/>
              <w:rPr>
                <w:b/>
              </w:rPr>
            </w:pPr>
            <w:r w:rsidRPr="006F717C">
              <w:rPr>
                <w:b/>
              </w:rPr>
              <w:t>Column 3</w:t>
            </w:r>
          </w:p>
          <w:p w:rsidR="004918DA" w:rsidRPr="006F717C" w:rsidRDefault="004918DA" w:rsidP="004918DA">
            <w:pPr>
              <w:pStyle w:val="Tabletext"/>
              <w:rPr>
                <w:b/>
              </w:rPr>
            </w:pPr>
            <w:r w:rsidRPr="006F717C">
              <w:rPr>
                <w:b/>
              </w:rPr>
              <w:t xml:space="preserve">Indexation day(s) </w:t>
            </w:r>
          </w:p>
        </w:tc>
        <w:tc>
          <w:tcPr>
            <w:tcW w:w="1655" w:type="dxa"/>
            <w:gridSpan w:val="2"/>
            <w:tcBorders>
              <w:top w:val="single" w:sz="2" w:space="0" w:color="auto"/>
              <w:bottom w:val="single" w:sz="12" w:space="0" w:color="auto"/>
            </w:tcBorders>
          </w:tcPr>
          <w:p w:rsidR="004918DA" w:rsidRPr="006F717C" w:rsidRDefault="004918DA" w:rsidP="004918DA">
            <w:pPr>
              <w:pStyle w:val="Tabletext"/>
              <w:rPr>
                <w:b/>
              </w:rPr>
            </w:pPr>
            <w:r w:rsidRPr="006F717C">
              <w:rPr>
                <w:b/>
              </w:rPr>
              <w:t>Column 4</w:t>
            </w:r>
          </w:p>
          <w:p w:rsidR="004918DA" w:rsidRPr="006F717C" w:rsidRDefault="004918DA" w:rsidP="004918DA">
            <w:pPr>
              <w:pStyle w:val="Tabletext"/>
              <w:rPr>
                <w:b/>
              </w:rPr>
            </w:pPr>
            <w:r w:rsidRPr="006F717C">
              <w:rPr>
                <w:b/>
              </w:rPr>
              <w:t xml:space="preserve">Reference quarter (most recent before indexation day) </w:t>
            </w:r>
          </w:p>
        </w:tc>
        <w:tc>
          <w:tcPr>
            <w:tcW w:w="1209" w:type="dxa"/>
            <w:tcBorders>
              <w:top w:val="single" w:sz="2" w:space="0" w:color="auto"/>
              <w:bottom w:val="single" w:sz="12" w:space="0" w:color="auto"/>
            </w:tcBorders>
          </w:tcPr>
          <w:p w:rsidR="004918DA" w:rsidRPr="006F717C" w:rsidRDefault="004918DA" w:rsidP="004918DA">
            <w:pPr>
              <w:pStyle w:val="Tabletext"/>
              <w:rPr>
                <w:b/>
              </w:rPr>
            </w:pPr>
            <w:r w:rsidRPr="006F717C">
              <w:rPr>
                <w:b/>
              </w:rPr>
              <w:t>Column 5</w:t>
            </w:r>
          </w:p>
          <w:p w:rsidR="004918DA" w:rsidRPr="006F717C" w:rsidRDefault="004918DA" w:rsidP="004918DA">
            <w:pPr>
              <w:pStyle w:val="Tabletext"/>
              <w:rPr>
                <w:b/>
              </w:rPr>
            </w:pPr>
            <w:r w:rsidRPr="006F717C">
              <w:rPr>
                <w:b/>
              </w:rPr>
              <w:t>Base quarter</w:t>
            </w:r>
          </w:p>
        </w:tc>
        <w:tc>
          <w:tcPr>
            <w:tcW w:w="1165" w:type="dxa"/>
            <w:tcBorders>
              <w:top w:val="single" w:sz="2" w:space="0" w:color="auto"/>
              <w:bottom w:val="single" w:sz="12" w:space="0" w:color="auto"/>
            </w:tcBorders>
          </w:tcPr>
          <w:p w:rsidR="004918DA" w:rsidRPr="006F717C" w:rsidRDefault="004918DA" w:rsidP="004918DA">
            <w:pPr>
              <w:pStyle w:val="Tabletext"/>
              <w:rPr>
                <w:b/>
              </w:rPr>
            </w:pPr>
            <w:r w:rsidRPr="006F717C">
              <w:rPr>
                <w:b/>
              </w:rPr>
              <w:t>Column 6</w:t>
            </w:r>
          </w:p>
          <w:p w:rsidR="004918DA" w:rsidRPr="006F717C" w:rsidRDefault="004918DA" w:rsidP="004918DA">
            <w:pPr>
              <w:pStyle w:val="Tabletext"/>
              <w:rPr>
                <w:b/>
              </w:rPr>
            </w:pPr>
            <w:r w:rsidRPr="006F717C">
              <w:rPr>
                <w:b/>
              </w:rPr>
              <w:t>Rounding base</w:t>
            </w:r>
          </w:p>
        </w:tc>
      </w:tr>
      <w:tr w:rsidR="00D967FD" w:rsidRPr="006F717C" w:rsidTr="00F01441">
        <w:trPr>
          <w:cantSplit/>
        </w:trPr>
        <w:tc>
          <w:tcPr>
            <w:tcW w:w="1134" w:type="dxa"/>
            <w:tcBorders>
              <w:top w:val="single" w:sz="12" w:space="0" w:color="auto"/>
            </w:tcBorders>
          </w:tcPr>
          <w:p w:rsidR="004918DA" w:rsidRPr="006F717C" w:rsidRDefault="004918DA" w:rsidP="004918DA">
            <w:pPr>
              <w:pStyle w:val="Tabletext"/>
            </w:pPr>
          </w:p>
        </w:tc>
        <w:tc>
          <w:tcPr>
            <w:tcW w:w="1379" w:type="dxa"/>
            <w:tcBorders>
              <w:top w:val="single" w:sz="12" w:space="0" w:color="auto"/>
            </w:tcBorders>
          </w:tcPr>
          <w:p w:rsidR="004918DA" w:rsidRPr="006F717C" w:rsidRDefault="004918DA" w:rsidP="004918DA">
            <w:pPr>
              <w:pStyle w:val="Tabletext"/>
            </w:pPr>
            <w:r w:rsidRPr="006F717C">
              <w:rPr>
                <w:b/>
              </w:rPr>
              <w:t>Maximum basic rates</w:t>
            </w:r>
          </w:p>
        </w:tc>
        <w:tc>
          <w:tcPr>
            <w:tcW w:w="1686" w:type="dxa"/>
            <w:gridSpan w:val="5"/>
            <w:tcBorders>
              <w:top w:val="single" w:sz="12" w:space="0" w:color="auto"/>
            </w:tcBorders>
          </w:tcPr>
          <w:p w:rsidR="004918DA" w:rsidRPr="006F717C" w:rsidRDefault="004918DA" w:rsidP="004918DA">
            <w:pPr>
              <w:pStyle w:val="Tabletext"/>
            </w:pPr>
          </w:p>
        </w:tc>
        <w:tc>
          <w:tcPr>
            <w:tcW w:w="1649" w:type="dxa"/>
            <w:tcBorders>
              <w:top w:val="single" w:sz="12" w:space="0" w:color="auto"/>
            </w:tcBorders>
          </w:tcPr>
          <w:p w:rsidR="004918DA" w:rsidRPr="006F717C" w:rsidRDefault="004918DA" w:rsidP="004918DA">
            <w:pPr>
              <w:pStyle w:val="Tabletext"/>
            </w:pPr>
          </w:p>
        </w:tc>
        <w:tc>
          <w:tcPr>
            <w:tcW w:w="1209" w:type="dxa"/>
            <w:tcBorders>
              <w:top w:val="single" w:sz="12" w:space="0" w:color="auto"/>
            </w:tcBorders>
          </w:tcPr>
          <w:p w:rsidR="004918DA" w:rsidRPr="006F717C" w:rsidRDefault="004918DA" w:rsidP="004918DA">
            <w:pPr>
              <w:pStyle w:val="Tabletext"/>
            </w:pPr>
          </w:p>
        </w:tc>
        <w:tc>
          <w:tcPr>
            <w:tcW w:w="1165" w:type="dxa"/>
            <w:tcBorders>
              <w:top w:val="single" w:sz="12" w:space="0" w:color="auto"/>
            </w:tcBorders>
          </w:tcPr>
          <w:p w:rsidR="004918DA" w:rsidRPr="006F717C" w:rsidRDefault="004918DA" w:rsidP="004918DA">
            <w:pPr>
              <w:pStyle w:val="Tabletext"/>
            </w:pPr>
          </w:p>
        </w:tc>
      </w:tr>
      <w:tr w:rsidR="00D967FD" w:rsidRPr="006F717C" w:rsidTr="00F01441">
        <w:trPr>
          <w:cantSplit/>
        </w:trPr>
        <w:tc>
          <w:tcPr>
            <w:tcW w:w="1134" w:type="dxa"/>
            <w:tcBorders>
              <w:bottom w:val="single" w:sz="2" w:space="0" w:color="auto"/>
            </w:tcBorders>
            <w:shd w:val="clear" w:color="auto" w:fill="auto"/>
          </w:tcPr>
          <w:p w:rsidR="004918DA" w:rsidRPr="006F717C" w:rsidRDefault="004918DA" w:rsidP="004918DA">
            <w:pPr>
              <w:pStyle w:val="Tabletext"/>
            </w:pPr>
            <w:r w:rsidRPr="006F717C">
              <w:t xml:space="preserve">1. </w:t>
            </w:r>
          </w:p>
        </w:tc>
        <w:tc>
          <w:tcPr>
            <w:tcW w:w="1379" w:type="dxa"/>
            <w:tcBorders>
              <w:bottom w:val="single" w:sz="2" w:space="0" w:color="auto"/>
            </w:tcBorders>
            <w:shd w:val="clear" w:color="auto" w:fill="auto"/>
          </w:tcPr>
          <w:p w:rsidR="004918DA" w:rsidRPr="006F717C" w:rsidRDefault="004918DA" w:rsidP="004918DA">
            <w:pPr>
              <w:pStyle w:val="Tabletext"/>
            </w:pPr>
            <w:r w:rsidRPr="006F717C">
              <w:t xml:space="preserve">pension MBR </w:t>
            </w:r>
          </w:p>
        </w:tc>
        <w:tc>
          <w:tcPr>
            <w:tcW w:w="1686" w:type="dxa"/>
            <w:gridSpan w:val="5"/>
            <w:tcBorders>
              <w:bottom w:val="single" w:sz="2" w:space="0" w:color="auto"/>
            </w:tcBorders>
            <w:shd w:val="clear" w:color="auto" w:fill="auto"/>
          </w:tcPr>
          <w:p w:rsidR="004918DA" w:rsidRPr="006F717C" w:rsidRDefault="004918DA" w:rsidP="004918DA">
            <w:pPr>
              <w:pStyle w:val="Tablea"/>
              <w:spacing w:before="80"/>
            </w:pPr>
            <w:r w:rsidRPr="006F717C">
              <w:t>(a) 20</w:t>
            </w:r>
            <w:r w:rsidR="006F717C">
              <w:t> </w:t>
            </w:r>
            <w:r w:rsidRPr="006F717C">
              <w:t>March</w:t>
            </w:r>
          </w:p>
          <w:p w:rsidR="004918DA" w:rsidRPr="006F717C" w:rsidRDefault="004918DA" w:rsidP="004918DA">
            <w:pPr>
              <w:pStyle w:val="Tablea"/>
              <w:spacing w:before="80"/>
            </w:pPr>
            <w:r w:rsidRPr="006F717C">
              <w:t>(b) 20</w:t>
            </w:r>
            <w:r w:rsidR="006F717C">
              <w:t> </w:t>
            </w:r>
            <w:r w:rsidRPr="006F717C">
              <w:t xml:space="preserve">September </w:t>
            </w:r>
          </w:p>
        </w:tc>
        <w:tc>
          <w:tcPr>
            <w:tcW w:w="1649" w:type="dxa"/>
            <w:tcBorders>
              <w:bottom w:val="single" w:sz="2" w:space="0" w:color="auto"/>
            </w:tcBorders>
            <w:shd w:val="clear" w:color="auto" w:fill="auto"/>
          </w:tcPr>
          <w:p w:rsidR="004918DA" w:rsidRPr="006F717C" w:rsidRDefault="004918DA" w:rsidP="004918DA">
            <w:pPr>
              <w:pStyle w:val="Tablea"/>
              <w:spacing w:before="80"/>
            </w:pPr>
            <w:r w:rsidRPr="006F717C">
              <w:t>(a) December</w:t>
            </w:r>
          </w:p>
          <w:p w:rsidR="004918DA" w:rsidRPr="006F717C" w:rsidRDefault="004918DA" w:rsidP="004918DA">
            <w:pPr>
              <w:pStyle w:val="Tablea"/>
              <w:spacing w:before="80"/>
            </w:pPr>
            <w:r w:rsidRPr="006F717C">
              <w:t xml:space="preserve">(b) June </w:t>
            </w:r>
          </w:p>
        </w:tc>
        <w:tc>
          <w:tcPr>
            <w:tcW w:w="1209" w:type="dxa"/>
            <w:tcBorders>
              <w:bottom w:val="single" w:sz="2" w:space="0" w:color="auto"/>
            </w:tcBorders>
            <w:shd w:val="clear" w:color="auto" w:fill="auto"/>
          </w:tcPr>
          <w:p w:rsidR="004918DA" w:rsidRPr="006F717C" w:rsidRDefault="004918DA" w:rsidP="004918DA">
            <w:pPr>
              <w:pStyle w:val="Tabletext"/>
            </w:pPr>
            <w:r w:rsidRPr="006F717C">
              <w:t xml:space="preserve">highest June or December quarter before reference quarter (but not earlier than June quarter 1979) </w:t>
            </w:r>
          </w:p>
        </w:tc>
        <w:tc>
          <w:tcPr>
            <w:tcW w:w="1165" w:type="dxa"/>
            <w:tcBorders>
              <w:bottom w:val="single" w:sz="2" w:space="0" w:color="auto"/>
            </w:tcBorders>
            <w:shd w:val="clear" w:color="auto" w:fill="auto"/>
          </w:tcPr>
          <w:p w:rsidR="004918DA" w:rsidRPr="006F717C" w:rsidRDefault="004918DA" w:rsidP="004918DA">
            <w:pPr>
              <w:pStyle w:val="Tabletext"/>
            </w:pPr>
            <w:r w:rsidRPr="006F717C">
              <w:t>$2.60</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1A</w:t>
            </w:r>
            <w:r w:rsidR="00C46B1D" w:rsidRPr="006F717C">
              <w:t>.</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PS rate</w:t>
            </w:r>
          </w:p>
        </w:tc>
        <w:tc>
          <w:tcPr>
            <w:tcW w:w="1686" w:type="dxa"/>
            <w:gridSpan w:val="5"/>
            <w:tcBorders>
              <w:top w:val="single" w:sz="2" w:space="0" w:color="auto"/>
              <w:bottom w:val="single" w:sz="2" w:space="0" w:color="auto"/>
            </w:tcBorders>
            <w:shd w:val="clear" w:color="auto" w:fill="auto"/>
          </w:tcPr>
          <w:p w:rsidR="009E2AAB" w:rsidRPr="006F717C" w:rsidRDefault="009E2AAB" w:rsidP="000E687C">
            <w:pPr>
              <w:pStyle w:val="Tablea"/>
              <w:spacing w:line="240" w:lineRule="atLeast"/>
            </w:pPr>
            <w:r w:rsidRPr="006F717C">
              <w:t>(a) 20</w:t>
            </w:r>
            <w:r w:rsidR="006F717C">
              <w:t> </w:t>
            </w:r>
            <w:r w:rsidRPr="006F717C">
              <w:t>March</w:t>
            </w:r>
          </w:p>
          <w:p w:rsidR="009E2AAB" w:rsidRPr="006F717C" w:rsidRDefault="009E2AAB" w:rsidP="004918DA">
            <w:pPr>
              <w:pStyle w:val="Tablea"/>
              <w:spacing w:before="80"/>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E2AAB" w:rsidRPr="006F717C" w:rsidRDefault="009E2AAB" w:rsidP="000E687C">
            <w:pPr>
              <w:pStyle w:val="Tablea"/>
              <w:spacing w:line="240" w:lineRule="atLeast"/>
            </w:pPr>
            <w:r w:rsidRPr="006F717C">
              <w:t>(a) December</w:t>
            </w:r>
          </w:p>
          <w:p w:rsidR="009E2AAB" w:rsidRPr="006F717C" w:rsidRDefault="009E2AAB" w:rsidP="004918DA">
            <w:pPr>
              <w:pStyle w:val="Tablea"/>
              <w:spacing w:before="80"/>
            </w:pPr>
            <w:r w:rsidRPr="006F717C">
              <w:t>(b) June</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highest June or December quarter before reference quarter (but not earlier than June quarter 2009)</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$5.20</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1B</w:t>
            </w:r>
            <w:r w:rsidR="00C46B1D" w:rsidRPr="006F717C">
              <w:t>.</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PS minimum rate</w:t>
            </w:r>
          </w:p>
        </w:tc>
        <w:tc>
          <w:tcPr>
            <w:tcW w:w="1686" w:type="dxa"/>
            <w:gridSpan w:val="5"/>
            <w:tcBorders>
              <w:top w:val="single" w:sz="2" w:space="0" w:color="auto"/>
              <w:bottom w:val="single" w:sz="2" w:space="0" w:color="auto"/>
            </w:tcBorders>
            <w:shd w:val="clear" w:color="auto" w:fill="auto"/>
          </w:tcPr>
          <w:p w:rsidR="009E2AAB" w:rsidRPr="006F717C" w:rsidRDefault="009E2AAB" w:rsidP="000E687C">
            <w:pPr>
              <w:pStyle w:val="Tablea"/>
              <w:spacing w:line="240" w:lineRule="atLeast"/>
            </w:pPr>
            <w:r w:rsidRPr="006F717C">
              <w:t>(a) 20</w:t>
            </w:r>
            <w:r w:rsidR="006F717C">
              <w:t> </w:t>
            </w:r>
            <w:r w:rsidRPr="006F717C">
              <w:t>March</w:t>
            </w:r>
          </w:p>
          <w:p w:rsidR="009E2AAB" w:rsidRPr="006F717C" w:rsidRDefault="009E2AAB" w:rsidP="000E687C">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E2AAB" w:rsidRPr="006F717C" w:rsidRDefault="009E2AAB" w:rsidP="000E687C">
            <w:pPr>
              <w:pStyle w:val="Tablea"/>
              <w:spacing w:line="240" w:lineRule="atLeast"/>
            </w:pPr>
            <w:r w:rsidRPr="006F717C">
              <w:t>(a) December</w:t>
            </w:r>
          </w:p>
          <w:p w:rsidR="009E2AAB" w:rsidRPr="006F717C" w:rsidRDefault="009E2AAB" w:rsidP="000E687C">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highest June or December quarter before reference quarter (but not earlier than June quarter 2009)</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$5.20</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1C</w:t>
            </w:r>
            <w:r w:rsidR="00C46B1D" w:rsidRPr="006F717C">
              <w:t>.</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PS basic rate</w:t>
            </w:r>
          </w:p>
        </w:tc>
        <w:tc>
          <w:tcPr>
            <w:tcW w:w="1686" w:type="dxa"/>
            <w:gridSpan w:val="5"/>
            <w:tcBorders>
              <w:top w:val="single" w:sz="2" w:space="0" w:color="auto"/>
              <w:bottom w:val="single" w:sz="2" w:space="0" w:color="auto"/>
            </w:tcBorders>
            <w:shd w:val="clear" w:color="auto" w:fill="auto"/>
          </w:tcPr>
          <w:p w:rsidR="009E2AAB" w:rsidRPr="006F717C" w:rsidRDefault="009E2AAB" w:rsidP="000E687C">
            <w:pPr>
              <w:pStyle w:val="Tablea"/>
              <w:spacing w:line="240" w:lineRule="atLeast"/>
            </w:pPr>
            <w:r w:rsidRPr="006F717C">
              <w:t>(a) 20</w:t>
            </w:r>
            <w:r w:rsidR="006F717C">
              <w:t> </w:t>
            </w:r>
            <w:r w:rsidRPr="006F717C">
              <w:t>March</w:t>
            </w:r>
          </w:p>
          <w:p w:rsidR="009E2AAB" w:rsidRPr="006F717C" w:rsidRDefault="009E2AAB" w:rsidP="000E687C">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E2AAB" w:rsidRPr="006F717C" w:rsidRDefault="009E2AAB" w:rsidP="000E687C">
            <w:pPr>
              <w:pStyle w:val="Tablea"/>
              <w:spacing w:line="240" w:lineRule="atLeast"/>
            </w:pPr>
            <w:r w:rsidRPr="006F717C">
              <w:t>(a) December</w:t>
            </w:r>
          </w:p>
          <w:p w:rsidR="009E2AAB" w:rsidRPr="006F717C" w:rsidRDefault="009E2AAB" w:rsidP="000E687C">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highest June or December quarter before reference quarter (but not earlier than December quarter 2008)</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$2.60</w:t>
            </w:r>
          </w:p>
        </w:tc>
      </w:tr>
      <w:tr w:rsidR="004C37E0" w:rsidRPr="006F717C" w:rsidTr="00F01441">
        <w:trPr>
          <w:cantSplit/>
        </w:trPr>
        <w:tc>
          <w:tcPr>
            <w:tcW w:w="1134"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1D</w:t>
            </w:r>
            <w:r w:rsidR="00C46B1D" w:rsidRPr="006F717C">
              <w:t>.</w:t>
            </w:r>
          </w:p>
        </w:tc>
        <w:tc>
          <w:tcPr>
            <w:tcW w:w="137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CEP rate</w:t>
            </w:r>
          </w:p>
        </w:tc>
        <w:tc>
          <w:tcPr>
            <w:tcW w:w="1686" w:type="dxa"/>
            <w:gridSpan w:val="5"/>
            <w:tcBorders>
              <w:top w:val="single" w:sz="2" w:space="0" w:color="auto"/>
              <w:bottom w:val="single" w:sz="2" w:space="0" w:color="auto"/>
            </w:tcBorders>
            <w:shd w:val="clear" w:color="auto" w:fill="auto"/>
          </w:tcPr>
          <w:p w:rsidR="004C37E0" w:rsidRPr="006F717C" w:rsidRDefault="004C37E0" w:rsidP="00F04CBA">
            <w:pPr>
              <w:pStyle w:val="Tablea"/>
              <w:keepNext/>
              <w:spacing w:line="240" w:lineRule="atLeast"/>
            </w:pPr>
            <w:r w:rsidRPr="006F717C">
              <w:t>(a) 20</w:t>
            </w:r>
            <w:r w:rsidR="006F717C">
              <w:t> </w:t>
            </w:r>
            <w:r w:rsidRPr="006F717C">
              <w:t>March</w:t>
            </w:r>
          </w:p>
          <w:p w:rsidR="004C37E0" w:rsidRPr="006F717C" w:rsidRDefault="004C37E0" w:rsidP="000E687C">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4C37E0" w:rsidRPr="006F717C" w:rsidRDefault="004C37E0" w:rsidP="00F04CBA">
            <w:pPr>
              <w:pStyle w:val="Tablea"/>
              <w:keepNext/>
              <w:spacing w:line="240" w:lineRule="atLeast"/>
            </w:pPr>
            <w:r w:rsidRPr="006F717C">
              <w:t>(a) December</w:t>
            </w:r>
          </w:p>
          <w:p w:rsidR="004C37E0" w:rsidRPr="006F717C" w:rsidRDefault="004C37E0" w:rsidP="000E687C">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highest June or December quarter before reference quarter (but not earlier than June quarter 2011)</w:t>
            </w:r>
          </w:p>
        </w:tc>
        <w:tc>
          <w:tcPr>
            <w:tcW w:w="1165"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$5.20</w:t>
            </w:r>
          </w:p>
        </w:tc>
      </w:tr>
      <w:tr w:rsidR="004C37E0" w:rsidRPr="006F717C" w:rsidTr="00F01441">
        <w:trPr>
          <w:cantSplit/>
        </w:trPr>
        <w:tc>
          <w:tcPr>
            <w:tcW w:w="1134"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1E</w:t>
            </w:r>
            <w:r w:rsidR="00C46B1D" w:rsidRPr="006F717C">
              <w:t>.</w:t>
            </w:r>
          </w:p>
        </w:tc>
        <w:tc>
          <w:tcPr>
            <w:tcW w:w="137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CEUPA rate1</w:t>
            </w:r>
          </w:p>
        </w:tc>
        <w:tc>
          <w:tcPr>
            <w:tcW w:w="1686" w:type="dxa"/>
            <w:gridSpan w:val="5"/>
            <w:tcBorders>
              <w:top w:val="single" w:sz="2" w:space="0" w:color="auto"/>
              <w:bottom w:val="single" w:sz="2" w:space="0" w:color="auto"/>
            </w:tcBorders>
            <w:shd w:val="clear" w:color="auto" w:fill="auto"/>
          </w:tcPr>
          <w:p w:rsidR="004C37E0" w:rsidRPr="006F717C" w:rsidRDefault="004C37E0" w:rsidP="00F04CBA">
            <w:pPr>
              <w:pStyle w:val="Tablea"/>
              <w:spacing w:line="240" w:lineRule="atLeast"/>
            </w:pPr>
            <w:r w:rsidRPr="006F717C">
              <w:t>(a) 20</w:t>
            </w:r>
            <w:r w:rsidR="006F717C">
              <w:t> </w:t>
            </w:r>
            <w:r w:rsidRPr="006F717C">
              <w:t>March</w:t>
            </w:r>
          </w:p>
          <w:p w:rsidR="004C37E0" w:rsidRPr="006F717C" w:rsidRDefault="004C37E0" w:rsidP="000E687C">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4C37E0" w:rsidRPr="006F717C" w:rsidRDefault="004C37E0" w:rsidP="00F04CBA">
            <w:pPr>
              <w:pStyle w:val="Tablea"/>
              <w:spacing w:line="240" w:lineRule="atLeast"/>
            </w:pPr>
            <w:r w:rsidRPr="006F717C">
              <w:t>(a) December</w:t>
            </w:r>
          </w:p>
          <w:p w:rsidR="004C37E0" w:rsidRPr="006F717C" w:rsidRDefault="004C37E0" w:rsidP="000E687C">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highest June or December quarter before reference quarter (but not earlier than June quarter 2011)</w:t>
            </w:r>
          </w:p>
        </w:tc>
        <w:tc>
          <w:tcPr>
            <w:tcW w:w="1165"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$0.10</w:t>
            </w:r>
          </w:p>
        </w:tc>
      </w:tr>
      <w:tr w:rsidR="004C37E0" w:rsidRPr="006F717C" w:rsidTr="00F01441">
        <w:trPr>
          <w:cantSplit/>
        </w:trPr>
        <w:tc>
          <w:tcPr>
            <w:tcW w:w="1134"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1F</w:t>
            </w:r>
            <w:r w:rsidR="00C46B1D" w:rsidRPr="006F717C">
              <w:t>.</w:t>
            </w:r>
          </w:p>
        </w:tc>
        <w:tc>
          <w:tcPr>
            <w:tcW w:w="137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CEUPA rate2</w:t>
            </w:r>
          </w:p>
        </w:tc>
        <w:tc>
          <w:tcPr>
            <w:tcW w:w="1686" w:type="dxa"/>
            <w:gridSpan w:val="5"/>
            <w:tcBorders>
              <w:top w:val="single" w:sz="2" w:space="0" w:color="auto"/>
              <w:bottom w:val="single" w:sz="2" w:space="0" w:color="auto"/>
            </w:tcBorders>
            <w:shd w:val="clear" w:color="auto" w:fill="auto"/>
          </w:tcPr>
          <w:p w:rsidR="004C37E0" w:rsidRPr="006F717C" w:rsidRDefault="004C37E0" w:rsidP="00F04CBA">
            <w:pPr>
              <w:pStyle w:val="Tablea"/>
              <w:spacing w:line="240" w:lineRule="atLeast"/>
            </w:pPr>
            <w:r w:rsidRPr="006F717C">
              <w:t>(a) 20</w:t>
            </w:r>
            <w:r w:rsidR="006F717C">
              <w:t> </w:t>
            </w:r>
            <w:r w:rsidRPr="006F717C">
              <w:t>March</w:t>
            </w:r>
          </w:p>
          <w:p w:rsidR="004C37E0" w:rsidRPr="006F717C" w:rsidRDefault="004C37E0" w:rsidP="000E687C">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4C37E0" w:rsidRPr="006F717C" w:rsidRDefault="004C37E0" w:rsidP="00F04CBA">
            <w:pPr>
              <w:pStyle w:val="Tablea"/>
              <w:spacing w:line="240" w:lineRule="atLeast"/>
            </w:pPr>
            <w:r w:rsidRPr="006F717C">
              <w:t>(a) December</w:t>
            </w:r>
          </w:p>
          <w:p w:rsidR="004C37E0" w:rsidRPr="006F717C" w:rsidRDefault="004C37E0" w:rsidP="000E687C">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highest June or December quarter before reference quarter (but not earlier than June quarter 2011)</w:t>
            </w:r>
          </w:p>
        </w:tc>
        <w:tc>
          <w:tcPr>
            <w:tcW w:w="1165"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$2.60</w:t>
            </w:r>
          </w:p>
        </w:tc>
      </w:tr>
      <w:tr w:rsidR="004C37E0" w:rsidRPr="006F717C" w:rsidTr="00F01441">
        <w:trPr>
          <w:cantSplit/>
        </w:trPr>
        <w:tc>
          <w:tcPr>
            <w:tcW w:w="1134"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1G</w:t>
            </w:r>
            <w:r w:rsidR="00C46B1D" w:rsidRPr="006F717C">
              <w:t>.</w:t>
            </w:r>
          </w:p>
        </w:tc>
        <w:tc>
          <w:tcPr>
            <w:tcW w:w="137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CEUPA rate3</w:t>
            </w:r>
          </w:p>
        </w:tc>
        <w:tc>
          <w:tcPr>
            <w:tcW w:w="1686" w:type="dxa"/>
            <w:gridSpan w:val="5"/>
            <w:tcBorders>
              <w:top w:val="single" w:sz="2" w:space="0" w:color="auto"/>
              <w:bottom w:val="single" w:sz="2" w:space="0" w:color="auto"/>
            </w:tcBorders>
            <w:shd w:val="clear" w:color="auto" w:fill="auto"/>
          </w:tcPr>
          <w:p w:rsidR="004C37E0" w:rsidRPr="006F717C" w:rsidRDefault="004C37E0" w:rsidP="000E687C">
            <w:pPr>
              <w:pStyle w:val="Tablea"/>
              <w:spacing w:line="240" w:lineRule="atLeas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4C37E0" w:rsidRPr="006F717C" w:rsidRDefault="004C37E0" w:rsidP="000E687C">
            <w:pPr>
              <w:pStyle w:val="Tablea"/>
              <w:spacing w:line="240" w:lineRule="atLeast"/>
            </w:pPr>
            <w:r w:rsidRPr="006F717C">
              <w:t>June</w:t>
            </w:r>
          </w:p>
        </w:tc>
        <w:tc>
          <w:tcPr>
            <w:tcW w:w="120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highest June quarter before reference quarter (but not earlier than June quarter 2011)</w:t>
            </w:r>
          </w:p>
        </w:tc>
        <w:tc>
          <w:tcPr>
            <w:tcW w:w="1165"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$0.10</w:t>
            </w:r>
          </w:p>
        </w:tc>
      </w:tr>
      <w:tr w:rsidR="004C37E0" w:rsidRPr="006F717C" w:rsidTr="00F01441">
        <w:trPr>
          <w:cantSplit/>
        </w:trPr>
        <w:tc>
          <w:tcPr>
            <w:tcW w:w="1134"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1H</w:t>
            </w:r>
            <w:r w:rsidR="00C46B1D" w:rsidRPr="006F717C">
              <w:t>.</w:t>
            </w:r>
          </w:p>
        </w:tc>
        <w:tc>
          <w:tcPr>
            <w:tcW w:w="137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CEUPA rate4</w:t>
            </w:r>
          </w:p>
        </w:tc>
        <w:tc>
          <w:tcPr>
            <w:tcW w:w="1686" w:type="dxa"/>
            <w:gridSpan w:val="5"/>
            <w:tcBorders>
              <w:top w:val="single" w:sz="2" w:space="0" w:color="auto"/>
              <w:bottom w:val="single" w:sz="2" w:space="0" w:color="auto"/>
            </w:tcBorders>
            <w:shd w:val="clear" w:color="auto" w:fill="auto"/>
          </w:tcPr>
          <w:p w:rsidR="004C37E0" w:rsidRPr="006F717C" w:rsidRDefault="004C37E0" w:rsidP="000E687C">
            <w:pPr>
              <w:pStyle w:val="Tablea"/>
              <w:spacing w:line="240" w:lineRule="atLeas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4C37E0" w:rsidRPr="006F717C" w:rsidRDefault="004C37E0" w:rsidP="000E687C">
            <w:pPr>
              <w:pStyle w:val="Tablea"/>
              <w:spacing w:line="240" w:lineRule="atLeast"/>
            </w:pPr>
            <w:r w:rsidRPr="006F717C">
              <w:t>June</w:t>
            </w:r>
          </w:p>
        </w:tc>
        <w:tc>
          <w:tcPr>
            <w:tcW w:w="120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highest June quarter before reference quarter (but not earlier than June quarter 2011)</w:t>
            </w:r>
          </w:p>
        </w:tc>
        <w:tc>
          <w:tcPr>
            <w:tcW w:w="1165"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$2.60</w:t>
            </w:r>
          </w:p>
        </w:tc>
      </w:tr>
      <w:tr w:rsidR="004C37E0" w:rsidRPr="006F717C" w:rsidTr="00F01441">
        <w:trPr>
          <w:cantSplit/>
        </w:trPr>
        <w:tc>
          <w:tcPr>
            <w:tcW w:w="1134"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1J</w:t>
            </w:r>
            <w:r w:rsidR="00C46B1D" w:rsidRPr="006F717C">
              <w:t>.</w:t>
            </w:r>
          </w:p>
        </w:tc>
        <w:tc>
          <w:tcPr>
            <w:tcW w:w="137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CEYD rate</w:t>
            </w:r>
          </w:p>
        </w:tc>
        <w:tc>
          <w:tcPr>
            <w:tcW w:w="1686" w:type="dxa"/>
            <w:gridSpan w:val="5"/>
            <w:tcBorders>
              <w:top w:val="single" w:sz="2" w:space="0" w:color="auto"/>
              <w:bottom w:val="single" w:sz="2" w:space="0" w:color="auto"/>
            </w:tcBorders>
            <w:shd w:val="clear" w:color="auto" w:fill="auto"/>
          </w:tcPr>
          <w:p w:rsidR="004C37E0" w:rsidRPr="006F717C" w:rsidRDefault="004C37E0" w:rsidP="000E687C">
            <w:pPr>
              <w:pStyle w:val="Tablea"/>
              <w:spacing w:line="240" w:lineRule="atLeas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4C37E0" w:rsidRPr="006F717C" w:rsidRDefault="004C37E0" w:rsidP="000E687C">
            <w:pPr>
              <w:pStyle w:val="Tablea"/>
              <w:spacing w:line="240" w:lineRule="atLeast"/>
            </w:pPr>
            <w:r w:rsidRPr="006F717C">
              <w:t>June</w:t>
            </w:r>
          </w:p>
        </w:tc>
        <w:tc>
          <w:tcPr>
            <w:tcW w:w="1209"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highest June quarter before reference quarter (but not earlier than June quarter 2011)</w:t>
            </w:r>
          </w:p>
        </w:tc>
        <w:tc>
          <w:tcPr>
            <w:tcW w:w="1165" w:type="dxa"/>
            <w:tcBorders>
              <w:top w:val="single" w:sz="2" w:space="0" w:color="auto"/>
              <w:bottom w:val="single" w:sz="2" w:space="0" w:color="auto"/>
            </w:tcBorders>
            <w:shd w:val="clear" w:color="auto" w:fill="auto"/>
          </w:tcPr>
          <w:p w:rsidR="004C37E0" w:rsidRPr="006F717C" w:rsidRDefault="004C37E0" w:rsidP="004918DA">
            <w:pPr>
              <w:pStyle w:val="Tabletext"/>
            </w:pPr>
            <w:r w:rsidRPr="006F717C">
              <w:t>$0.10</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2. </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benefit MBR (ordinary) </w:t>
            </w:r>
          </w:p>
        </w:tc>
        <w:tc>
          <w:tcPr>
            <w:tcW w:w="1686" w:type="dxa"/>
            <w:gridSpan w:val="5"/>
            <w:tcBorders>
              <w:top w:val="single" w:sz="2" w:space="0" w:color="auto"/>
              <w:bottom w:val="single" w:sz="2" w:space="0" w:color="auto"/>
            </w:tcBorders>
            <w:shd w:val="clear" w:color="auto" w:fill="auto"/>
          </w:tcPr>
          <w:p w:rsidR="009E2AAB" w:rsidRPr="006F717C" w:rsidRDefault="009E2AAB" w:rsidP="004918DA">
            <w:pPr>
              <w:pStyle w:val="Tablea"/>
            </w:pPr>
            <w:r w:rsidRPr="006F717C">
              <w:t>(a) 20</w:t>
            </w:r>
            <w:r w:rsidR="006F717C">
              <w:t> </w:t>
            </w:r>
            <w:r w:rsidRPr="006F717C">
              <w:t>March</w:t>
            </w:r>
          </w:p>
          <w:p w:rsidR="009E2AAB" w:rsidRPr="006F717C" w:rsidRDefault="009E2AAB" w:rsidP="004918DA">
            <w:pPr>
              <w:pStyle w:val="Tablea"/>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E2AAB" w:rsidRPr="006F717C" w:rsidRDefault="009E2AAB" w:rsidP="004918DA">
            <w:pPr>
              <w:pStyle w:val="Tablea"/>
            </w:pPr>
            <w:r w:rsidRPr="006F717C">
              <w:t>(a) December</w:t>
            </w:r>
          </w:p>
          <w:p w:rsidR="009E2AAB" w:rsidRPr="006F717C" w:rsidRDefault="009E2AAB" w:rsidP="004918DA">
            <w:pPr>
              <w:pStyle w:val="Tablea"/>
            </w:pPr>
            <w:r w:rsidRPr="006F717C">
              <w:t xml:space="preserve">(b) June </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highest June or December quarter before reference quarter (but not earlier than June quarter 1979) </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$0.10 </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3. </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benefit MBR (junior or intermediate) </w:t>
            </w:r>
          </w:p>
        </w:tc>
        <w:tc>
          <w:tcPr>
            <w:tcW w:w="1686" w:type="dxa"/>
            <w:gridSpan w:val="5"/>
            <w:tcBorders>
              <w:top w:val="single" w:sz="2" w:space="0" w:color="auto"/>
              <w:bottom w:val="single" w:sz="2" w:space="0" w:color="auto"/>
            </w:tcBorders>
            <w:shd w:val="clear" w:color="auto" w:fill="auto"/>
          </w:tcPr>
          <w:p w:rsidR="009E2AAB" w:rsidRPr="006F717C" w:rsidRDefault="009E2AAB" w:rsidP="004918DA">
            <w:pPr>
              <w:pStyle w:val="Tabletext"/>
            </w:pPr>
            <w:r w:rsidRPr="006F717C">
              <w:t>1</w:t>
            </w:r>
            <w:r w:rsidR="006F717C">
              <w:t> </w:t>
            </w:r>
            <w:r w:rsidRPr="006F717C">
              <w:t xml:space="preserve">January </w:t>
            </w:r>
          </w:p>
        </w:tc>
        <w:tc>
          <w:tcPr>
            <w:tcW w:w="164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June </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highest June quarter before reference quarter (but not earlier than June quarter 1986) </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$0.10 </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3A.</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YA MBR</w:t>
            </w:r>
          </w:p>
        </w:tc>
        <w:tc>
          <w:tcPr>
            <w:tcW w:w="1686" w:type="dxa"/>
            <w:gridSpan w:val="5"/>
            <w:tcBorders>
              <w:top w:val="single" w:sz="2" w:space="0" w:color="auto"/>
              <w:bottom w:val="single" w:sz="2" w:space="0" w:color="auto"/>
            </w:tcBorders>
            <w:shd w:val="clear" w:color="auto" w:fill="auto"/>
          </w:tcPr>
          <w:p w:rsidR="009E2AAB" w:rsidRPr="006F717C" w:rsidRDefault="009E2AAB" w:rsidP="004918DA">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June</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highest June quarter before reference quarter (but not earlier than June quarter 1997)</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$0.10</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3B.</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AP MBR</w:t>
            </w:r>
          </w:p>
        </w:tc>
        <w:tc>
          <w:tcPr>
            <w:tcW w:w="1686" w:type="dxa"/>
            <w:gridSpan w:val="5"/>
            <w:tcBorders>
              <w:top w:val="single" w:sz="2" w:space="0" w:color="auto"/>
              <w:bottom w:val="single" w:sz="2" w:space="0" w:color="auto"/>
            </w:tcBorders>
            <w:shd w:val="clear" w:color="auto" w:fill="auto"/>
          </w:tcPr>
          <w:p w:rsidR="009E2AAB" w:rsidRPr="006F717C" w:rsidRDefault="009E2AAB" w:rsidP="004918DA">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June</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highest June quarter before reference quarter (but not earlier than June quarter 1997)</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$0.10</w:t>
            </w:r>
          </w:p>
        </w:tc>
      </w:tr>
      <w:tr w:rsidR="00D967FD" w:rsidRPr="006F717C" w:rsidTr="00F01441">
        <w:trPr>
          <w:cantSplit/>
        </w:trPr>
        <w:tc>
          <w:tcPr>
            <w:tcW w:w="1134" w:type="dxa"/>
            <w:tcBorders>
              <w:top w:val="single" w:sz="2" w:space="0" w:color="auto"/>
            </w:tcBorders>
          </w:tcPr>
          <w:p w:rsidR="009E2AAB" w:rsidRPr="006F717C" w:rsidRDefault="009E2AAB" w:rsidP="00617A1E">
            <w:pPr>
              <w:pStyle w:val="Tabletext"/>
              <w:keepNext/>
            </w:pPr>
          </w:p>
        </w:tc>
        <w:tc>
          <w:tcPr>
            <w:tcW w:w="1379" w:type="dxa"/>
            <w:tcBorders>
              <w:top w:val="single" w:sz="2" w:space="0" w:color="auto"/>
            </w:tcBorders>
          </w:tcPr>
          <w:p w:rsidR="009E2AAB" w:rsidRPr="006F717C" w:rsidRDefault="009E2AAB" w:rsidP="004918DA">
            <w:pPr>
              <w:pStyle w:val="Tabletext"/>
            </w:pPr>
            <w:r w:rsidRPr="006F717C">
              <w:rPr>
                <w:b/>
              </w:rPr>
              <w:t>Child amounts</w:t>
            </w:r>
          </w:p>
        </w:tc>
        <w:tc>
          <w:tcPr>
            <w:tcW w:w="1686" w:type="dxa"/>
            <w:gridSpan w:val="5"/>
            <w:tcBorders>
              <w:top w:val="single" w:sz="2" w:space="0" w:color="auto"/>
            </w:tcBorders>
          </w:tcPr>
          <w:p w:rsidR="009E2AAB" w:rsidRPr="006F717C" w:rsidRDefault="009E2AAB" w:rsidP="004918DA">
            <w:pPr>
              <w:pStyle w:val="Tabletext"/>
            </w:pPr>
          </w:p>
        </w:tc>
        <w:tc>
          <w:tcPr>
            <w:tcW w:w="1649" w:type="dxa"/>
            <w:tcBorders>
              <w:top w:val="single" w:sz="2" w:space="0" w:color="auto"/>
            </w:tcBorders>
          </w:tcPr>
          <w:p w:rsidR="009E2AAB" w:rsidRPr="006F717C" w:rsidRDefault="009E2AAB" w:rsidP="004918DA">
            <w:pPr>
              <w:pStyle w:val="Tabletext"/>
            </w:pPr>
          </w:p>
        </w:tc>
        <w:tc>
          <w:tcPr>
            <w:tcW w:w="1209" w:type="dxa"/>
            <w:tcBorders>
              <w:top w:val="single" w:sz="2" w:space="0" w:color="auto"/>
            </w:tcBorders>
          </w:tcPr>
          <w:p w:rsidR="009E2AAB" w:rsidRPr="006F717C" w:rsidRDefault="009E2AAB" w:rsidP="004918DA">
            <w:pPr>
              <w:pStyle w:val="Tabletext"/>
            </w:pPr>
          </w:p>
        </w:tc>
        <w:tc>
          <w:tcPr>
            <w:tcW w:w="1165" w:type="dxa"/>
            <w:tcBorders>
              <w:top w:val="single" w:sz="2" w:space="0" w:color="auto"/>
            </w:tcBorders>
          </w:tcPr>
          <w:p w:rsidR="009E2AAB" w:rsidRPr="006F717C" w:rsidRDefault="009E2AAB" w:rsidP="004918DA">
            <w:pPr>
              <w:pStyle w:val="Tabletext"/>
            </w:pPr>
          </w:p>
        </w:tc>
      </w:tr>
      <w:tr w:rsidR="00D967FD" w:rsidRPr="006F717C" w:rsidTr="00F01441">
        <w:trPr>
          <w:cantSplit/>
        </w:trPr>
        <w:tc>
          <w:tcPr>
            <w:tcW w:w="1134" w:type="dxa"/>
            <w:tcBorders>
              <w:bottom w:val="single" w:sz="2" w:space="0" w:color="auto"/>
            </w:tcBorders>
            <w:shd w:val="clear" w:color="auto" w:fill="auto"/>
          </w:tcPr>
          <w:p w:rsidR="009E2AAB" w:rsidRPr="006F717C" w:rsidRDefault="009E2AAB" w:rsidP="004918DA">
            <w:pPr>
              <w:pStyle w:val="Tabletext"/>
            </w:pPr>
            <w:r w:rsidRPr="006F717C">
              <w:t>4</w:t>
            </w:r>
            <w:r w:rsidR="00C46B1D" w:rsidRPr="006F717C">
              <w:t>.</w:t>
            </w:r>
          </w:p>
        </w:tc>
        <w:tc>
          <w:tcPr>
            <w:tcW w:w="1379" w:type="dxa"/>
            <w:tcBorders>
              <w:bottom w:val="single" w:sz="2" w:space="0" w:color="auto"/>
            </w:tcBorders>
            <w:shd w:val="clear" w:color="auto" w:fill="auto"/>
          </w:tcPr>
          <w:p w:rsidR="009E2AAB" w:rsidRPr="006F717C" w:rsidRDefault="009E2AAB" w:rsidP="004918DA">
            <w:pPr>
              <w:pStyle w:val="Tabletext"/>
            </w:pPr>
            <w:r w:rsidRPr="006F717C">
              <w:t>additional child amounts</w:t>
            </w:r>
          </w:p>
        </w:tc>
        <w:tc>
          <w:tcPr>
            <w:tcW w:w="1686" w:type="dxa"/>
            <w:gridSpan w:val="5"/>
            <w:tcBorders>
              <w:bottom w:val="single" w:sz="2" w:space="0" w:color="auto"/>
            </w:tcBorders>
            <w:shd w:val="clear" w:color="auto" w:fill="auto"/>
          </w:tcPr>
          <w:p w:rsidR="009E2AAB" w:rsidRPr="006F717C" w:rsidRDefault="009E2AAB" w:rsidP="004918DA">
            <w:pPr>
              <w:pStyle w:val="Tabletext"/>
            </w:pPr>
            <w:r w:rsidRPr="006F717C">
              <w:t>1</w:t>
            </w:r>
            <w:r w:rsidR="006F717C">
              <w:t> </w:t>
            </w:r>
            <w:r w:rsidRPr="006F717C">
              <w:t>January</w:t>
            </w:r>
          </w:p>
        </w:tc>
        <w:tc>
          <w:tcPr>
            <w:tcW w:w="1649" w:type="dxa"/>
            <w:tcBorders>
              <w:bottom w:val="single" w:sz="2" w:space="0" w:color="auto"/>
            </w:tcBorders>
            <w:shd w:val="clear" w:color="auto" w:fill="auto"/>
          </w:tcPr>
          <w:p w:rsidR="009E2AAB" w:rsidRPr="006F717C" w:rsidRDefault="009E2AAB" w:rsidP="004918DA">
            <w:pPr>
              <w:pStyle w:val="Tabletext"/>
            </w:pPr>
            <w:r w:rsidRPr="006F717C">
              <w:t>June</w:t>
            </w:r>
          </w:p>
        </w:tc>
        <w:tc>
          <w:tcPr>
            <w:tcW w:w="1209" w:type="dxa"/>
            <w:tcBorders>
              <w:bottom w:val="single" w:sz="2" w:space="0" w:color="auto"/>
            </w:tcBorders>
            <w:shd w:val="clear" w:color="auto" w:fill="auto"/>
          </w:tcPr>
          <w:p w:rsidR="009E2AAB" w:rsidRPr="006F717C" w:rsidRDefault="009E2AAB" w:rsidP="004918DA">
            <w:pPr>
              <w:pStyle w:val="Tabletext"/>
            </w:pPr>
            <w:r w:rsidRPr="006F717C">
              <w:t>highest June quarter before reference quarter (but not earlier than June quarter 1999)</w:t>
            </w:r>
          </w:p>
        </w:tc>
        <w:tc>
          <w:tcPr>
            <w:tcW w:w="1165" w:type="dxa"/>
            <w:tcBorders>
              <w:bottom w:val="single" w:sz="2" w:space="0" w:color="auto"/>
            </w:tcBorders>
            <w:shd w:val="clear" w:color="auto" w:fill="auto"/>
          </w:tcPr>
          <w:p w:rsidR="009E2AAB" w:rsidRPr="006F717C" w:rsidRDefault="009E2AAB" w:rsidP="004918DA">
            <w:pPr>
              <w:pStyle w:val="Tabletext"/>
            </w:pPr>
            <w:r w:rsidRPr="006F717C">
              <w:t>$2.60</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9. </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CA rate </w:t>
            </w:r>
          </w:p>
        </w:tc>
        <w:tc>
          <w:tcPr>
            <w:tcW w:w="1686" w:type="dxa"/>
            <w:gridSpan w:val="5"/>
            <w:tcBorders>
              <w:top w:val="single" w:sz="2" w:space="0" w:color="auto"/>
              <w:bottom w:val="single" w:sz="2" w:space="0" w:color="auto"/>
            </w:tcBorders>
            <w:shd w:val="clear" w:color="auto" w:fill="auto"/>
          </w:tcPr>
          <w:p w:rsidR="009E2AAB" w:rsidRPr="006F717C" w:rsidRDefault="009E2AAB" w:rsidP="004918DA">
            <w:pPr>
              <w:pStyle w:val="Tabletext"/>
            </w:pPr>
            <w:r w:rsidRPr="006F717C">
              <w:t>1</w:t>
            </w:r>
            <w:r w:rsidR="006F717C">
              <w:t> </w:t>
            </w:r>
            <w:r w:rsidRPr="006F717C">
              <w:t xml:space="preserve">January </w:t>
            </w:r>
          </w:p>
        </w:tc>
        <w:tc>
          <w:tcPr>
            <w:tcW w:w="164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June </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highest June quarter before reference quarter (but not earlier than June quarter 1988) </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$0.10</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10. </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DOP rate </w:t>
            </w:r>
          </w:p>
        </w:tc>
        <w:tc>
          <w:tcPr>
            <w:tcW w:w="1686" w:type="dxa"/>
            <w:gridSpan w:val="5"/>
            <w:tcBorders>
              <w:top w:val="single" w:sz="2" w:space="0" w:color="auto"/>
              <w:bottom w:val="single" w:sz="2" w:space="0" w:color="auto"/>
            </w:tcBorders>
            <w:shd w:val="clear" w:color="auto" w:fill="auto"/>
          </w:tcPr>
          <w:p w:rsidR="009E2AAB" w:rsidRPr="006F717C" w:rsidRDefault="009E2AAB" w:rsidP="004918DA">
            <w:pPr>
              <w:pStyle w:val="Tabletext"/>
            </w:pPr>
            <w:r w:rsidRPr="006F717C">
              <w:t>1</w:t>
            </w:r>
            <w:r w:rsidR="006F717C">
              <w:t> </w:t>
            </w:r>
            <w:r w:rsidRPr="006F717C">
              <w:t xml:space="preserve">January </w:t>
            </w:r>
          </w:p>
        </w:tc>
        <w:tc>
          <w:tcPr>
            <w:tcW w:w="164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June </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highest June quarter before reference quarter (but not earlier than June quarter 1988) </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 xml:space="preserve">$0.10 </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11</w:t>
            </w:r>
            <w:r w:rsidR="00C46B1D" w:rsidRPr="006F717C">
              <w:t>.</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rPr>
                <w:b/>
              </w:rPr>
            </w:pPr>
            <w:r w:rsidRPr="006F717C">
              <w:rPr>
                <w:b/>
              </w:rPr>
              <w:t>Rent assistance</w:t>
            </w:r>
          </w:p>
          <w:p w:rsidR="009E2AAB" w:rsidRPr="006F717C" w:rsidRDefault="009E2AAB" w:rsidP="004918DA">
            <w:pPr>
              <w:pStyle w:val="Tabletext"/>
            </w:pPr>
            <w:r w:rsidRPr="006F717C">
              <w:t>MRA</w:t>
            </w:r>
          </w:p>
        </w:tc>
        <w:tc>
          <w:tcPr>
            <w:tcW w:w="1686" w:type="dxa"/>
            <w:gridSpan w:val="5"/>
            <w:tcBorders>
              <w:top w:val="single" w:sz="2" w:space="0" w:color="auto"/>
              <w:bottom w:val="single" w:sz="2" w:space="0" w:color="auto"/>
            </w:tcBorders>
            <w:shd w:val="clear" w:color="auto" w:fill="auto"/>
          </w:tcPr>
          <w:p w:rsidR="009E2AAB" w:rsidRPr="006F717C" w:rsidRDefault="009E2AAB" w:rsidP="004918DA">
            <w:pPr>
              <w:pStyle w:val="Tablea"/>
              <w:spacing w:line="240" w:lineRule="atLeast"/>
            </w:pPr>
            <w:r w:rsidRPr="006F717C">
              <w:t>(a) 20</w:t>
            </w:r>
            <w:r w:rsidR="006F717C">
              <w:t> </w:t>
            </w:r>
            <w:r w:rsidRPr="006F717C">
              <w:t>March</w:t>
            </w:r>
          </w:p>
          <w:p w:rsidR="009E2AAB" w:rsidRPr="006F717C" w:rsidRDefault="009E2AAB" w:rsidP="004918DA">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E2AAB" w:rsidRPr="006F717C" w:rsidRDefault="009E2AAB" w:rsidP="004918DA">
            <w:pPr>
              <w:pStyle w:val="Tablea"/>
              <w:spacing w:line="240" w:lineRule="atLeast"/>
            </w:pPr>
            <w:r w:rsidRPr="006F717C">
              <w:t>(a) December</w:t>
            </w:r>
          </w:p>
          <w:p w:rsidR="009E2AAB" w:rsidRPr="006F717C" w:rsidRDefault="009E2AAB" w:rsidP="004918DA">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highest June or December quarter before reference quarter (but not earlier than June quarter 1979)</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$0.20</w:t>
            </w:r>
          </w:p>
        </w:tc>
      </w:tr>
      <w:tr w:rsidR="00D967FD" w:rsidRPr="006F717C" w:rsidTr="00F01441">
        <w:trPr>
          <w:cantSplit/>
        </w:trPr>
        <w:tc>
          <w:tcPr>
            <w:tcW w:w="1134"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12</w:t>
            </w:r>
            <w:r w:rsidR="00C46B1D" w:rsidRPr="006F717C">
              <w:t>.</w:t>
            </w:r>
          </w:p>
        </w:tc>
        <w:tc>
          <w:tcPr>
            <w:tcW w:w="1379" w:type="dxa"/>
            <w:tcBorders>
              <w:top w:val="single" w:sz="2" w:space="0" w:color="auto"/>
              <w:bottom w:val="single" w:sz="2" w:space="0" w:color="auto"/>
            </w:tcBorders>
            <w:shd w:val="clear" w:color="auto" w:fill="auto"/>
          </w:tcPr>
          <w:p w:rsidR="009E2AAB" w:rsidRPr="006F717C" w:rsidRDefault="009E2AAB" w:rsidP="004918DA">
            <w:pPr>
              <w:pStyle w:val="Tabletext"/>
              <w:rPr>
                <w:b/>
              </w:rPr>
            </w:pPr>
            <w:r w:rsidRPr="006F717C">
              <w:t>RTA</w:t>
            </w:r>
          </w:p>
        </w:tc>
        <w:tc>
          <w:tcPr>
            <w:tcW w:w="1686" w:type="dxa"/>
            <w:gridSpan w:val="5"/>
            <w:tcBorders>
              <w:top w:val="single" w:sz="2" w:space="0" w:color="auto"/>
              <w:bottom w:val="single" w:sz="2" w:space="0" w:color="auto"/>
            </w:tcBorders>
            <w:shd w:val="clear" w:color="auto" w:fill="auto"/>
          </w:tcPr>
          <w:p w:rsidR="009E2AAB" w:rsidRPr="006F717C" w:rsidRDefault="009E2AAB" w:rsidP="004918DA">
            <w:pPr>
              <w:pStyle w:val="Tablea"/>
              <w:spacing w:line="240" w:lineRule="atLeast"/>
            </w:pPr>
            <w:r w:rsidRPr="006F717C">
              <w:t>(a) 20</w:t>
            </w:r>
            <w:r w:rsidR="006F717C">
              <w:t> </w:t>
            </w:r>
            <w:r w:rsidRPr="006F717C">
              <w:t>March</w:t>
            </w:r>
          </w:p>
          <w:p w:rsidR="009E2AAB" w:rsidRPr="006F717C" w:rsidRDefault="009E2AAB" w:rsidP="004918DA">
            <w:pPr>
              <w:pStyle w:val="Tablea"/>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E2AAB" w:rsidRPr="006F717C" w:rsidRDefault="009E2AAB" w:rsidP="004918DA">
            <w:pPr>
              <w:pStyle w:val="Tablea"/>
              <w:spacing w:line="240" w:lineRule="atLeast"/>
            </w:pPr>
            <w:r w:rsidRPr="006F717C">
              <w:t>(a) December</w:t>
            </w:r>
          </w:p>
          <w:p w:rsidR="009E2AAB" w:rsidRPr="006F717C" w:rsidRDefault="009E2AAB" w:rsidP="004918DA">
            <w:pPr>
              <w:pStyle w:val="Tablea"/>
            </w:pPr>
            <w:r w:rsidRPr="006F717C">
              <w:t>(b) June</w:t>
            </w:r>
          </w:p>
        </w:tc>
        <w:tc>
          <w:tcPr>
            <w:tcW w:w="1209"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highest June or December quarter before reference quarter (but not earlier than June quarter 1979)</w:t>
            </w:r>
          </w:p>
        </w:tc>
        <w:tc>
          <w:tcPr>
            <w:tcW w:w="1165" w:type="dxa"/>
            <w:tcBorders>
              <w:top w:val="single" w:sz="2" w:space="0" w:color="auto"/>
              <w:bottom w:val="single" w:sz="2" w:space="0" w:color="auto"/>
            </w:tcBorders>
            <w:shd w:val="clear" w:color="auto" w:fill="auto"/>
          </w:tcPr>
          <w:p w:rsidR="009E2AAB" w:rsidRPr="006F717C" w:rsidRDefault="009E2AAB" w:rsidP="004918DA">
            <w:pPr>
              <w:pStyle w:val="Tabletext"/>
            </w:pPr>
            <w:r w:rsidRPr="006F717C">
              <w:t>$0.20</w:t>
            </w:r>
          </w:p>
        </w:tc>
      </w:tr>
      <w:tr w:rsidR="00D967FD" w:rsidRPr="006F717C" w:rsidTr="00F01441">
        <w:trPr>
          <w:cantSplit/>
        </w:trPr>
        <w:tc>
          <w:tcPr>
            <w:tcW w:w="1134" w:type="dxa"/>
            <w:tcBorders>
              <w:top w:val="single" w:sz="2" w:space="0" w:color="auto"/>
            </w:tcBorders>
          </w:tcPr>
          <w:p w:rsidR="009E2AAB" w:rsidRPr="006F717C" w:rsidRDefault="009E2AAB" w:rsidP="004918DA">
            <w:pPr>
              <w:pStyle w:val="Tabletext"/>
              <w:keepNext/>
              <w:keepLines/>
            </w:pPr>
          </w:p>
        </w:tc>
        <w:tc>
          <w:tcPr>
            <w:tcW w:w="1379" w:type="dxa"/>
            <w:tcBorders>
              <w:top w:val="single" w:sz="2" w:space="0" w:color="auto"/>
            </w:tcBorders>
          </w:tcPr>
          <w:p w:rsidR="009E2AAB" w:rsidRPr="006F717C" w:rsidRDefault="009E2AAB" w:rsidP="004918DA">
            <w:pPr>
              <w:pStyle w:val="Tabletext"/>
            </w:pPr>
            <w:r w:rsidRPr="006F717C">
              <w:rPr>
                <w:b/>
              </w:rPr>
              <w:t xml:space="preserve">Income free areas </w:t>
            </w:r>
          </w:p>
        </w:tc>
        <w:tc>
          <w:tcPr>
            <w:tcW w:w="1686" w:type="dxa"/>
            <w:gridSpan w:val="5"/>
            <w:tcBorders>
              <w:top w:val="single" w:sz="2" w:space="0" w:color="auto"/>
            </w:tcBorders>
          </w:tcPr>
          <w:p w:rsidR="009E2AAB" w:rsidRPr="006F717C" w:rsidRDefault="009E2AAB" w:rsidP="004918DA">
            <w:pPr>
              <w:pStyle w:val="Tabletext"/>
            </w:pPr>
          </w:p>
        </w:tc>
        <w:tc>
          <w:tcPr>
            <w:tcW w:w="1649" w:type="dxa"/>
            <w:tcBorders>
              <w:top w:val="single" w:sz="2" w:space="0" w:color="auto"/>
            </w:tcBorders>
          </w:tcPr>
          <w:p w:rsidR="009E2AAB" w:rsidRPr="006F717C" w:rsidRDefault="009E2AAB" w:rsidP="004918DA">
            <w:pPr>
              <w:pStyle w:val="Tabletext"/>
            </w:pPr>
          </w:p>
        </w:tc>
        <w:tc>
          <w:tcPr>
            <w:tcW w:w="1209" w:type="dxa"/>
            <w:tcBorders>
              <w:top w:val="single" w:sz="2" w:space="0" w:color="auto"/>
            </w:tcBorders>
          </w:tcPr>
          <w:p w:rsidR="009E2AAB" w:rsidRPr="006F717C" w:rsidRDefault="009E2AAB" w:rsidP="004918DA">
            <w:pPr>
              <w:pStyle w:val="Tabletext"/>
            </w:pPr>
          </w:p>
        </w:tc>
        <w:tc>
          <w:tcPr>
            <w:tcW w:w="1165" w:type="dxa"/>
            <w:tcBorders>
              <w:top w:val="single" w:sz="2" w:space="0" w:color="auto"/>
            </w:tcBorders>
          </w:tcPr>
          <w:p w:rsidR="009E2AAB" w:rsidRPr="006F717C" w:rsidRDefault="009E2AAB" w:rsidP="004918DA">
            <w:pPr>
              <w:pStyle w:val="Tabletext"/>
            </w:pPr>
          </w:p>
        </w:tc>
      </w:tr>
      <w:tr w:rsidR="00D967FD" w:rsidRPr="006F717C" w:rsidTr="00F01441">
        <w:trPr>
          <w:cantSplit/>
        </w:trPr>
        <w:tc>
          <w:tcPr>
            <w:tcW w:w="1134" w:type="dxa"/>
            <w:tcBorders>
              <w:bottom w:val="single" w:sz="2" w:space="0" w:color="auto"/>
            </w:tcBorders>
            <w:shd w:val="clear" w:color="auto" w:fill="auto"/>
          </w:tcPr>
          <w:p w:rsidR="009E2AAB" w:rsidRPr="006F717C" w:rsidRDefault="009E2AAB" w:rsidP="004918DA">
            <w:pPr>
              <w:pStyle w:val="Tabletext"/>
            </w:pPr>
            <w:r w:rsidRPr="006F717C">
              <w:t xml:space="preserve">14. </w:t>
            </w:r>
          </w:p>
        </w:tc>
        <w:tc>
          <w:tcPr>
            <w:tcW w:w="1379" w:type="dxa"/>
            <w:tcBorders>
              <w:bottom w:val="single" w:sz="2" w:space="0" w:color="auto"/>
            </w:tcBorders>
            <w:shd w:val="clear" w:color="auto" w:fill="auto"/>
          </w:tcPr>
          <w:p w:rsidR="009E2AAB" w:rsidRPr="006F717C" w:rsidRDefault="009E2AAB" w:rsidP="004918DA">
            <w:pPr>
              <w:pStyle w:val="Tabletext"/>
            </w:pPr>
            <w:r w:rsidRPr="006F717C">
              <w:t xml:space="preserve">pension free area </w:t>
            </w:r>
          </w:p>
        </w:tc>
        <w:tc>
          <w:tcPr>
            <w:tcW w:w="1686" w:type="dxa"/>
            <w:gridSpan w:val="5"/>
            <w:tcBorders>
              <w:bottom w:val="single" w:sz="2" w:space="0" w:color="auto"/>
            </w:tcBorders>
            <w:shd w:val="clear" w:color="auto" w:fill="auto"/>
          </w:tcPr>
          <w:p w:rsidR="009E2AAB" w:rsidRPr="006F717C" w:rsidRDefault="009E2AAB" w:rsidP="004918DA">
            <w:pPr>
              <w:pStyle w:val="Tabletext"/>
            </w:pPr>
            <w:r w:rsidRPr="006F717C">
              <w:t>1</w:t>
            </w:r>
            <w:r w:rsidR="006F717C">
              <w:t> </w:t>
            </w:r>
            <w:r w:rsidRPr="006F717C">
              <w:t xml:space="preserve">July </w:t>
            </w:r>
          </w:p>
        </w:tc>
        <w:tc>
          <w:tcPr>
            <w:tcW w:w="1649" w:type="dxa"/>
            <w:tcBorders>
              <w:bottom w:val="single" w:sz="2" w:space="0" w:color="auto"/>
            </w:tcBorders>
            <w:shd w:val="clear" w:color="auto" w:fill="auto"/>
          </w:tcPr>
          <w:p w:rsidR="009E2AAB" w:rsidRPr="006F717C" w:rsidRDefault="009E2AAB" w:rsidP="004918DA">
            <w:pPr>
              <w:pStyle w:val="Tabletext"/>
            </w:pPr>
            <w:r w:rsidRPr="006F717C">
              <w:t xml:space="preserve">March </w:t>
            </w:r>
          </w:p>
        </w:tc>
        <w:tc>
          <w:tcPr>
            <w:tcW w:w="1209" w:type="dxa"/>
            <w:tcBorders>
              <w:bottom w:val="single" w:sz="2" w:space="0" w:color="auto"/>
            </w:tcBorders>
            <w:shd w:val="clear" w:color="auto" w:fill="auto"/>
          </w:tcPr>
          <w:p w:rsidR="009E2AAB" w:rsidRPr="006F717C" w:rsidRDefault="009E2AAB" w:rsidP="004918DA">
            <w:pPr>
              <w:pStyle w:val="Tabletext"/>
            </w:pPr>
            <w:r w:rsidRPr="006F717C">
              <w:t xml:space="preserve">most recent March quarter before reference quarter </w:t>
            </w:r>
          </w:p>
        </w:tc>
        <w:tc>
          <w:tcPr>
            <w:tcW w:w="1165" w:type="dxa"/>
            <w:tcBorders>
              <w:bottom w:val="single" w:sz="2" w:space="0" w:color="auto"/>
            </w:tcBorders>
            <w:shd w:val="clear" w:color="auto" w:fill="auto"/>
          </w:tcPr>
          <w:p w:rsidR="009E2AAB" w:rsidRPr="006F717C" w:rsidRDefault="009E2AAB" w:rsidP="004918DA">
            <w:pPr>
              <w:pStyle w:val="Tabletext"/>
            </w:pPr>
            <w:r w:rsidRPr="006F717C">
              <w:t xml:space="preserve">$52.00 </w:t>
            </w:r>
          </w:p>
        </w:tc>
      </w:tr>
      <w:tr w:rsidR="00A507A5" w:rsidRPr="006F717C" w:rsidTr="00F01441">
        <w:trPr>
          <w:cantSplit/>
        </w:trPr>
        <w:tc>
          <w:tcPr>
            <w:tcW w:w="1134" w:type="dxa"/>
            <w:tcBorders>
              <w:bottom w:val="single" w:sz="2" w:space="0" w:color="auto"/>
            </w:tcBorders>
            <w:shd w:val="clear" w:color="auto" w:fill="auto"/>
          </w:tcPr>
          <w:p w:rsidR="00A507A5" w:rsidRPr="006F717C" w:rsidRDefault="00A507A5" w:rsidP="004918DA">
            <w:pPr>
              <w:pStyle w:val="Tabletext"/>
            </w:pPr>
            <w:r w:rsidRPr="006F717C">
              <w:t>14AA.</w:t>
            </w:r>
          </w:p>
        </w:tc>
        <w:tc>
          <w:tcPr>
            <w:tcW w:w="1379" w:type="dxa"/>
            <w:tcBorders>
              <w:bottom w:val="single" w:sz="2" w:space="0" w:color="auto"/>
            </w:tcBorders>
            <w:shd w:val="clear" w:color="auto" w:fill="auto"/>
          </w:tcPr>
          <w:p w:rsidR="00A507A5" w:rsidRPr="006F717C" w:rsidRDefault="00A507A5" w:rsidP="004918DA">
            <w:pPr>
              <w:pStyle w:val="Tabletext"/>
            </w:pPr>
            <w:r w:rsidRPr="006F717C">
              <w:t>YA and austudy ordinary income free area</w:t>
            </w:r>
          </w:p>
        </w:tc>
        <w:tc>
          <w:tcPr>
            <w:tcW w:w="1686" w:type="dxa"/>
            <w:gridSpan w:val="5"/>
            <w:tcBorders>
              <w:bottom w:val="single" w:sz="2" w:space="0" w:color="auto"/>
            </w:tcBorders>
            <w:shd w:val="clear" w:color="auto" w:fill="auto"/>
          </w:tcPr>
          <w:p w:rsidR="00A507A5" w:rsidRPr="006F717C" w:rsidRDefault="00A507A5" w:rsidP="004918DA">
            <w:pPr>
              <w:pStyle w:val="Tabletext"/>
            </w:pPr>
            <w:r w:rsidRPr="006F717C">
              <w:t>1</w:t>
            </w:r>
            <w:r w:rsidR="006F717C">
              <w:t> </w:t>
            </w:r>
            <w:r w:rsidRPr="006F717C">
              <w:t>January</w:t>
            </w:r>
          </w:p>
        </w:tc>
        <w:tc>
          <w:tcPr>
            <w:tcW w:w="1649" w:type="dxa"/>
            <w:tcBorders>
              <w:bottom w:val="single" w:sz="2" w:space="0" w:color="auto"/>
            </w:tcBorders>
            <w:shd w:val="clear" w:color="auto" w:fill="auto"/>
          </w:tcPr>
          <w:p w:rsidR="00A507A5" w:rsidRPr="006F717C" w:rsidRDefault="00A507A5" w:rsidP="004918DA">
            <w:pPr>
              <w:pStyle w:val="Tabletext"/>
            </w:pPr>
            <w:r w:rsidRPr="006F717C">
              <w:t>June</w:t>
            </w:r>
          </w:p>
        </w:tc>
        <w:tc>
          <w:tcPr>
            <w:tcW w:w="1209" w:type="dxa"/>
            <w:tcBorders>
              <w:bottom w:val="single" w:sz="2" w:space="0" w:color="auto"/>
            </w:tcBorders>
            <w:shd w:val="clear" w:color="auto" w:fill="auto"/>
          </w:tcPr>
          <w:p w:rsidR="00A507A5" w:rsidRPr="006F717C" w:rsidRDefault="00A507A5" w:rsidP="004918DA">
            <w:pPr>
              <w:pStyle w:val="Tabletext"/>
            </w:pPr>
            <w:r w:rsidRPr="006F717C">
              <w:t>highest June quarter before reference quarter (but not earlier than June quarter 2011)</w:t>
            </w:r>
          </w:p>
        </w:tc>
        <w:tc>
          <w:tcPr>
            <w:tcW w:w="1165" w:type="dxa"/>
            <w:tcBorders>
              <w:bottom w:val="single" w:sz="2" w:space="0" w:color="auto"/>
            </w:tcBorders>
            <w:shd w:val="clear" w:color="auto" w:fill="auto"/>
          </w:tcPr>
          <w:p w:rsidR="00A507A5" w:rsidRPr="006F717C" w:rsidRDefault="00A507A5" w:rsidP="004918DA">
            <w:pPr>
              <w:pStyle w:val="Tabletext"/>
            </w:pPr>
            <w:r w:rsidRPr="006F717C">
              <w:t>$1.00</w:t>
            </w:r>
          </w:p>
        </w:tc>
      </w:tr>
      <w:tr w:rsidR="00A507A5" w:rsidRPr="006F717C" w:rsidTr="00F01441">
        <w:trPr>
          <w:cantSplit/>
        </w:trPr>
        <w:tc>
          <w:tcPr>
            <w:tcW w:w="1134" w:type="dxa"/>
            <w:tcBorders>
              <w:top w:val="single" w:sz="2" w:space="0" w:color="auto"/>
            </w:tcBorders>
            <w:shd w:val="clear" w:color="auto" w:fill="auto"/>
          </w:tcPr>
          <w:p w:rsidR="00A507A5" w:rsidRPr="006F717C" w:rsidRDefault="00A507A5" w:rsidP="004918DA">
            <w:pPr>
              <w:pStyle w:val="Tabletext"/>
            </w:pPr>
          </w:p>
        </w:tc>
        <w:tc>
          <w:tcPr>
            <w:tcW w:w="1379" w:type="dxa"/>
            <w:tcBorders>
              <w:top w:val="single" w:sz="2" w:space="0" w:color="auto"/>
            </w:tcBorders>
            <w:shd w:val="clear" w:color="auto" w:fill="auto"/>
          </w:tcPr>
          <w:p w:rsidR="00A507A5" w:rsidRPr="006F717C" w:rsidRDefault="00A507A5" w:rsidP="004918DA">
            <w:pPr>
              <w:pStyle w:val="Tabletext"/>
            </w:pPr>
            <w:r w:rsidRPr="006F717C">
              <w:rPr>
                <w:b/>
              </w:rPr>
              <w:t>YA and austudy range reduction boundary</w:t>
            </w:r>
          </w:p>
        </w:tc>
        <w:tc>
          <w:tcPr>
            <w:tcW w:w="1686" w:type="dxa"/>
            <w:gridSpan w:val="5"/>
            <w:tcBorders>
              <w:top w:val="single" w:sz="2" w:space="0" w:color="auto"/>
            </w:tcBorders>
            <w:shd w:val="clear" w:color="auto" w:fill="auto"/>
          </w:tcPr>
          <w:p w:rsidR="00A507A5" w:rsidRPr="006F717C" w:rsidRDefault="00A507A5" w:rsidP="004918DA">
            <w:pPr>
              <w:pStyle w:val="Tabletext"/>
            </w:pPr>
          </w:p>
        </w:tc>
        <w:tc>
          <w:tcPr>
            <w:tcW w:w="1649" w:type="dxa"/>
            <w:tcBorders>
              <w:top w:val="single" w:sz="2" w:space="0" w:color="auto"/>
            </w:tcBorders>
            <w:shd w:val="clear" w:color="auto" w:fill="auto"/>
          </w:tcPr>
          <w:p w:rsidR="00A507A5" w:rsidRPr="006F717C" w:rsidRDefault="00A507A5" w:rsidP="004918DA">
            <w:pPr>
              <w:pStyle w:val="Tabletext"/>
            </w:pPr>
          </w:p>
        </w:tc>
        <w:tc>
          <w:tcPr>
            <w:tcW w:w="1209" w:type="dxa"/>
            <w:tcBorders>
              <w:top w:val="single" w:sz="2" w:space="0" w:color="auto"/>
            </w:tcBorders>
            <w:shd w:val="clear" w:color="auto" w:fill="auto"/>
          </w:tcPr>
          <w:p w:rsidR="00A507A5" w:rsidRPr="006F717C" w:rsidRDefault="00A507A5" w:rsidP="004918DA">
            <w:pPr>
              <w:pStyle w:val="Tabletext"/>
            </w:pPr>
          </w:p>
        </w:tc>
        <w:tc>
          <w:tcPr>
            <w:tcW w:w="1165" w:type="dxa"/>
            <w:tcBorders>
              <w:top w:val="single" w:sz="2" w:space="0" w:color="auto"/>
            </w:tcBorders>
            <w:shd w:val="clear" w:color="auto" w:fill="auto"/>
          </w:tcPr>
          <w:p w:rsidR="00A507A5" w:rsidRPr="006F717C" w:rsidRDefault="00A507A5" w:rsidP="004918DA">
            <w:pPr>
              <w:pStyle w:val="Tabletext"/>
            </w:pPr>
          </w:p>
        </w:tc>
      </w:tr>
      <w:tr w:rsidR="00A507A5" w:rsidRPr="006F717C" w:rsidTr="00F01441">
        <w:trPr>
          <w:cantSplit/>
        </w:trPr>
        <w:tc>
          <w:tcPr>
            <w:tcW w:w="1134" w:type="dxa"/>
            <w:tcBorders>
              <w:bottom w:val="single" w:sz="2" w:space="0" w:color="auto"/>
            </w:tcBorders>
            <w:shd w:val="clear" w:color="auto" w:fill="auto"/>
          </w:tcPr>
          <w:p w:rsidR="00A507A5" w:rsidRPr="006F717C" w:rsidRDefault="00A507A5" w:rsidP="004918DA">
            <w:pPr>
              <w:pStyle w:val="Tabletext"/>
            </w:pPr>
            <w:r w:rsidRPr="006F717C">
              <w:t>14AB.</w:t>
            </w:r>
          </w:p>
        </w:tc>
        <w:tc>
          <w:tcPr>
            <w:tcW w:w="1379" w:type="dxa"/>
            <w:tcBorders>
              <w:bottom w:val="single" w:sz="2" w:space="0" w:color="auto"/>
            </w:tcBorders>
            <w:shd w:val="clear" w:color="auto" w:fill="auto"/>
          </w:tcPr>
          <w:p w:rsidR="00A507A5" w:rsidRPr="006F717C" w:rsidRDefault="00A507A5" w:rsidP="004918DA">
            <w:pPr>
              <w:pStyle w:val="Tabletext"/>
            </w:pPr>
            <w:r w:rsidRPr="006F717C">
              <w:t>YA and austudy range reduction boundary</w:t>
            </w:r>
          </w:p>
        </w:tc>
        <w:tc>
          <w:tcPr>
            <w:tcW w:w="1686" w:type="dxa"/>
            <w:gridSpan w:val="5"/>
            <w:tcBorders>
              <w:bottom w:val="single" w:sz="2" w:space="0" w:color="auto"/>
            </w:tcBorders>
            <w:shd w:val="clear" w:color="auto" w:fill="auto"/>
          </w:tcPr>
          <w:p w:rsidR="00A507A5" w:rsidRPr="006F717C" w:rsidRDefault="00A507A5" w:rsidP="004918DA">
            <w:pPr>
              <w:pStyle w:val="Tabletext"/>
            </w:pPr>
            <w:r w:rsidRPr="006F717C">
              <w:t>1</w:t>
            </w:r>
            <w:r w:rsidR="006F717C">
              <w:t> </w:t>
            </w:r>
            <w:r w:rsidRPr="006F717C">
              <w:t>January</w:t>
            </w:r>
          </w:p>
        </w:tc>
        <w:tc>
          <w:tcPr>
            <w:tcW w:w="1649" w:type="dxa"/>
            <w:tcBorders>
              <w:bottom w:val="single" w:sz="2" w:space="0" w:color="auto"/>
            </w:tcBorders>
            <w:shd w:val="clear" w:color="auto" w:fill="auto"/>
          </w:tcPr>
          <w:p w:rsidR="00A507A5" w:rsidRPr="006F717C" w:rsidRDefault="00A507A5" w:rsidP="004918DA">
            <w:pPr>
              <w:pStyle w:val="Tabletext"/>
            </w:pPr>
            <w:r w:rsidRPr="006F717C">
              <w:t>June</w:t>
            </w:r>
          </w:p>
        </w:tc>
        <w:tc>
          <w:tcPr>
            <w:tcW w:w="1209" w:type="dxa"/>
            <w:tcBorders>
              <w:bottom w:val="single" w:sz="2" w:space="0" w:color="auto"/>
            </w:tcBorders>
            <w:shd w:val="clear" w:color="auto" w:fill="auto"/>
          </w:tcPr>
          <w:p w:rsidR="00A507A5" w:rsidRPr="006F717C" w:rsidRDefault="00A507A5" w:rsidP="004918DA">
            <w:pPr>
              <w:pStyle w:val="Tabletext"/>
            </w:pPr>
            <w:r w:rsidRPr="006F717C">
              <w:t>highest June quarter before reference quarter (but not earlier than June quarter 2011)</w:t>
            </w:r>
          </w:p>
        </w:tc>
        <w:tc>
          <w:tcPr>
            <w:tcW w:w="1165" w:type="dxa"/>
            <w:tcBorders>
              <w:bottom w:val="single" w:sz="2" w:space="0" w:color="auto"/>
            </w:tcBorders>
            <w:shd w:val="clear" w:color="auto" w:fill="auto"/>
          </w:tcPr>
          <w:p w:rsidR="00A507A5" w:rsidRPr="006F717C" w:rsidRDefault="00A507A5" w:rsidP="004918DA">
            <w:pPr>
              <w:pStyle w:val="Tabletext"/>
            </w:pPr>
            <w:r w:rsidRPr="006F717C">
              <w:t>$1.00</w:t>
            </w:r>
          </w:p>
        </w:tc>
      </w:tr>
      <w:tr w:rsidR="00A507A5" w:rsidRPr="006F717C" w:rsidTr="00F01441">
        <w:trPr>
          <w:cantSplit/>
        </w:trPr>
        <w:tc>
          <w:tcPr>
            <w:tcW w:w="1134" w:type="dxa"/>
            <w:tcBorders>
              <w:top w:val="single" w:sz="2" w:space="0" w:color="auto"/>
              <w:bottom w:val="single" w:sz="2" w:space="0" w:color="auto"/>
            </w:tcBorders>
            <w:shd w:val="clear" w:color="auto" w:fill="auto"/>
          </w:tcPr>
          <w:p w:rsidR="00A507A5" w:rsidRPr="006F717C" w:rsidRDefault="00A507A5" w:rsidP="004918DA">
            <w:pPr>
              <w:pStyle w:val="Tabletext"/>
            </w:pPr>
            <w:r w:rsidRPr="006F717C">
              <w:t>14A.</w:t>
            </w:r>
          </w:p>
        </w:tc>
        <w:tc>
          <w:tcPr>
            <w:tcW w:w="1379" w:type="dxa"/>
            <w:tcBorders>
              <w:top w:val="single" w:sz="2" w:space="0" w:color="auto"/>
              <w:bottom w:val="single" w:sz="2" w:space="0" w:color="auto"/>
            </w:tcBorders>
            <w:shd w:val="clear" w:color="auto" w:fill="auto"/>
          </w:tcPr>
          <w:p w:rsidR="00A507A5" w:rsidRPr="006F717C" w:rsidRDefault="00A507A5" w:rsidP="004918DA">
            <w:pPr>
              <w:pStyle w:val="Tabletext"/>
            </w:pPr>
            <w:r w:rsidRPr="006F717C">
              <w:t>CP income ceiling</w:t>
            </w:r>
          </w:p>
        </w:tc>
        <w:tc>
          <w:tcPr>
            <w:tcW w:w="1686" w:type="dxa"/>
            <w:gridSpan w:val="5"/>
            <w:tcBorders>
              <w:top w:val="single" w:sz="2" w:space="0" w:color="auto"/>
              <w:bottom w:val="single" w:sz="2" w:space="0" w:color="auto"/>
            </w:tcBorders>
            <w:shd w:val="clear" w:color="auto" w:fill="auto"/>
          </w:tcPr>
          <w:p w:rsidR="00A507A5" w:rsidRPr="006F717C" w:rsidRDefault="00A507A5" w:rsidP="004918DA">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A507A5" w:rsidRPr="006F717C" w:rsidRDefault="00A507A5" w:rsidP="004918DA">
            <w:pPr>
              <w:pStyle w:val="Tabletext"/>
            </w:pPr>
            <w:r w:rsidRPr="006F717C">
              <w:t>June</w:t>
            </w:r>
          </w:p>
        </w:tc>
        <w:tc>
          <w:tcPr>
            <w:tcW w:w="1209" w:type="dxa"/>
            <w:tcBorders>
              <w:top w:val="single" w:sz="2" w:space="0" w:color="auto"/>
              <w:bottom w:val="single" w:sz="2" w:space="0" w:color="auto"/>
            </w:tcBorders>
            <w:shd w:val="clear" w:color="auto" w:fill="auto"/>
          </w:tcPr>
          <w:p w:rsidR="00A507A5" w:rsidRPr="006F717C" w:rsidRDefault="00A507A5" w:rsidP="004918DA">
            <w:pPr>
              <w:pStyle w:val="Tabletext"/>
            </w:pPr>
            <w:r w:rsidRPr="006F717C">
              <w:t>most recent June quarter before reference quarter</w:t>
            </w:r>
          </w:p>
        </w:tc>
        <w:tc>
          <w:tcPr>
            <w:tcW w:w="1165" w:type="dxa"/>
            <w:tcBorders>
              <w:top w:val="single" w:sz="2" w:space="0" w:color="auto"/>
              <w:bottom w:val="single" w:sz="2" w:space="0" w:color="auto"/>
            </w:tcBorders>
            <w:shd w:val="clear" w:color="auto" w:fill="auto"/>
          </w:tcPr>
          <w:p w:rsidR="00A507A5" w:rsidRPr="006F717C" w:rsidRDefault="00A507A5" w:rsidP="004918DA">
            <w:pPr>
              <w:pStyle w:val="Tabletext"/>
            </w:pPr>
            <w:r w:rsidRPr="006F717C">
              <w:t>not applicable—see subsection</w:t>
            </w:r>
            <w:r w:rsidR="006F717C">
              <w:t> </w:t>
            </w:r>
            <w:r w:rsidRPr="006F717C">
              <w:t>1194(3A)</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15.</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student income bank balance limit</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June quarter before reference quarter (but not earlier than June quarter 2011)</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$100.00</w:t>
            </w:r>
          </w:p>
        </w:tc>
      </w:tr>
      <w:tr w:rsidR="00906854" w:rsidRPr="006F717C" w:rsidTr="00F01441">
        <w:trPr>
          <w:cantSplit/>
        </w:trPr>
        <w:tc>
          <w:tcPr>
            <w:tcW w:w="1134" w:type="dxa"/>
            <w:tcBorders>
              <w:top w:val="single" w:sz="2" w:space="0" w:color="auto"/>
            </w:tcBorders>
          </w:tcPr>
          <w:p w:rsidR="00906854" w:rsidRPr="006F717C" w:rsidRDefault="00906854" w:rsidP="004918DA">
            <w:pPr>
              <w:pStyle w:val="Tabletext"/>
            </w:pPr>
          </w:p>
        </w:tc>
        <w:tc>
          <w:tcPr>
            <w:tcW w:w="1379" w:type="dxa"/>
            <w:tcBorders>
              <w:top w:val="single" w:sz="2" w:space="0" w:color="auto"/>
            </w:tcBorders>
          </w:tcPr>
          <w:p w:rsidR="00906854" w:rsidRPr="006F717C" w:rsidRDefault="00906854" w:rsidP="004918DA">
            <w:pPr>
              <w:pStyle w:val="Tabletext"/>
            </w:pPr>
            <w:r w:rsidRPr="006F717C">
              <w:rPr>
                <w:b/>
              </w:rPr>
              <w:t xml:space="preserve">Assets value limits </w:t>
            </w:r>
          </w:p>
        </w:tc>
        <w:tc>
          <w:tcPr>
            <w:tcW w:w="1686" w:type="dxa"/>
            <w:gridSpan w:val="5"/>
            <w:tcBorders>
              <w:top w:val="single" w:sz="2" w:space="0" w:color="auto"/>
            </w:tcBorders>
          </w:tcPr>
          <w:p w:rsidR="00906854" w:rsidRPr="006F717C" w:rsidRDefault="00906854" w:rsidP="004918DA">
            <w:pPr>
              <w:pStyle w:val="Tabletext"/>
            </w:pPr>
          </w:p>
        </w:tc>
        <w:tc>
          <w:tcPr>
            <w:tcW w:w="1649" w:type="dxa"/>
            <w:tcBorders>
              <w:top w:val="single" w:sz="2" w:space="0" w:color="auto"/>
            </w:tcBorders>
          </w:tcPr>
          <w:p w:rsidR="00906854" w:rsidRPr="006F717C" w:rsidRDefault="00906854" w:rsidP="004918DA">
            <w:pPr>
              <w:pStyle w:val="Tabletext"/>
            </w:pPr>
          </w:p>
        </w:tc>
        <w:tc>
          <w:tcPr>
            <w:tcW w:w="1209" w:type="dxa"/>
            <w:tcBorders>
              <w:top w:val="single" w:sz="2" w:space="0" w:color="auto"/>
            </w:tcBorders>
          </w:tcPr>
          <w:p w:rsidR="00906854" w:rsidRPr="006F717C" w:rsidRDefault="00906854" w:rsidP="004918DA">
            <w:pPr>
              <w:pStyle w:val="Tabletext"/>
            </w:pPr>
          </w:p>
        </w:tc>
        <w:tc>
          <w:tcPr>
            <w:tcW w:w="1165" w:type="dxa"/>
            <w:tcBorders>
              <w:top w:val="single" w:sz="2" w:space="0" w:color="auto"/>
            </w:tcBorders>
          </w:tcPr>
          <w:p w:rsidR="00906854" w:rsidRPr="006F717C" w:rsidRDefault="00906854" w:rsidP="004918DA">
            <w:pPr>
              <w:pStyle w:val="Tabletext"/>
            </w:pPr>
          </w:p>
        </w:tc>
      </w:tr>
      <w:tr w:rsidR="00906854" w:rsidRPr="006F717C" w:rsidTr="00F01441">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 xml:space="preserve">18. </w:t>
            </w:r>
          </w:p>
        </w:tc>
        <w:tc>
          <w:tcPr>
            <w:tcW w:w="1379" w:type="dxa"/>
            <w:tcBorders>
              <w:bottom w:val="single" w:sz="2" w:space="0" w:color="auto"/>
            </w:tcBorders>
            <w:shd w:val="clear" w:color="auto" w:fill="auto"/>
          </w:tcPr>
          <w:p w:rsidR="00906854" w:rsidRPr="006F717C" w:rsidRDefault="00906854" w:rsidP="004918DA">
            <w:pPr>
              <w:pStyle w:val="Tabletext"/>
            </w:pPr>
            <w:r w:rsidRPr="006F717C">
              <w:t xml:space="preserve">pension “single” homeowner AVL </w:t>
            </w:r>
          </w:p>
        </w:tc>
        <w:tc>
          <w:tcPr>
            <w:tcW w:w="1686" w:type="dxa"/>
            <w:gridSpan w:val="5"/>
            <w:tcBorders>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July </w:t>
            </w:r>
          </w:p>
        </w:tc>
        <w:tc>
          <w:tcPr>
            <w:tcW w:w="1649" w:type="dxa"/>
            <w:tcBorders>
              <w:bottom w:val="single" w:sz="2" w:space="0" w:color="auto"/>
            </w:tcBorders>
            <w:shd w:val="clear" w:color="auto" w:fill="auto"/>
          </w:tcPr>
          <w:p w:rsidR="00906854" w:rsidRPr="006F717C" w:rsidRDefault="00906854" w:rsidP="004918DA">
            <w:pPr>
              <w:pStyle w:val="Tabletext"/>
            </w:pPr>
            <w:r w:rsidRPr="006F717C">
              <w:t xml:space="preserve">December </w:t>
            </w:r>
          </w:p>
        </w:tc>
        <w:tc>
          <w:tcPr>
            <w:tcW w:w="1209" w:type="dxa"/>
            <w:tcBorders>
              <w:bottom w:val="single" w:sz="2" w:space="0" w:color="auto"/>
            </w:tcBorders>
            <w:shd w:val="clear" w:color="auto" w:fill="auto"/>
          </w:tcPr>
          <w:p w:rsidR="00906854" w:rsidRPr="006F717C" w:rsidRDefault="00906854" w:rsidP="004918DA">
            <w:pPr>
              <w:pStyle w:val="Tabletext"/>
            </w:pPr>
            <w:r w:rsidRPr="006F717C">
              <w:t xml:space="preserve">most recent December quarter before reference quarter </w:t>
            </w:r>
          </w:p>
        </w:tc>
        <w:tc>
          <w:tcPr>
            <w:tcW w:w="1165" w:type="dxa"/>
            <w:tcBorders>
              <w:bottom w:val="single" w:sz="2" w:space="0" w:color="auto"/>
            </w:tcBorders>
            <w:shd w:val="clear" w:color="auto" w:fill="auto"/>
          </w:tcPr>
          <w:p w:rsidR="00906854" w:rsidRPr="006F717C" w:rsidRDefault="00906854" w:rsidP="004918DA">
            <w:pPr>
              <w:pStyle w:val="Tabletext"/>
            </w:pPr>
            <w:r w:rsidRPr="006F717C">
              <w:t xml:space="preserve">$250.00 </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19. </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pension “partnered” homeowner AVL </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July </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December </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most recent December quarter before reference quarter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$250.00 </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20. </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pension “partnered” non</w:t>
            </w:r>
            <w:r w:rsidR="006F717C">
              <w:noBreakHyphen/>
            </w:r>
            <w:r w:rsidRPr="006F717C">
              <w:br/>
              <w:t xml:space="preserve">homeowner AVL </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July </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December </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most recent December quarter before reference quarter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$250.00 </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20A.</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CP AVL</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most recent June quarter before reference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20B.</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CP HAVL</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most recent June quarter before reference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21. </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benefit “single” homeowner AVL </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July </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December </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most recent December quarter before reference quarter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$250.00 </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21A</w:t>
            </w:r>
            <w:r w:rsidR="00C46B1D" w:rsidRPr="006F717C">
              <w:t>.</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benefit “single” non</w:t>
            </w:r>
            <w:r w:rsidR="006F717C">
              <w:noBreakHyphen/>
            </w:r>
            <w:r w:rsidRPr="006F717C">
              <w:br/>
              <w:t>homeowner AVL</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July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December</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most recent December quarter before reference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21B</w:t>
            </w:r>
            <w:r w:rsidR="00C46B1D" w:rsidRPr="006F717C">
              <w:t>.</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benefit “partnered” (item</w:t>
            </w:r>
            <w:r w:rsidR="006F717C">
              <w:t> </w:t>
            </w:r>
            <w:r w:rsidRPr="006F717C">
              <w:t>2) homeowner AVL</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July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December</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most recent December quarter before reference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21C</w:t>
            </w:r>
            <w:r w:rsidR="00C46B1D" w:rsidRPr="006F717C">
              <w:t>.</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benefit “partnered” (item</w:t>
            </w:r>
            <w:r w:rsidR="006F717C">
              <w:t> </w:t>
            </w:r>
            <w:r w:rsidRPr="006F717C">
              <w:t>2) non</w:t>
            </w:r>
            <w:r w:rsidR="006F717C">
              <w:noBreakHyphen/>
            </w:r>
            <w:r w:rsidRPr="006F717C">
              <w:br/>
              <w:t>homeowner AVL</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July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December</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most recent December quarter before reference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22. </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benefit “partnered” (item</w:t>
            </w:r>
            <w:r w:rsidR="006F717C">
              <w:t> </w:t>
            </w:r>
            <w:r w:rsidRPr="006F717C">
              <w:t xml:space="preserve">3) homeowner AVL </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July </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December </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most recent December quarter before reference quarter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$250.00 </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23. </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benefit “partnered” (item</w:t>
            </w:r>
            <w:r w:rsidR="006F717C">
              <w:t> </w:t>
            </w:r>
            <w:r w:rsidRPr="006F717C">
              <w:t>3) non</w:t>
            </w:r>
            <w:r w:rsidR="006F717C">
              <w:noBreakHyphen/>
            </w:r>
            <w:r w:rsidRPr="006F717C">
              <w:br/>
              <w:t xml:space="preserve">homeowner AVL </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July </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December </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most recent December quarter before reference quarter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24.</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YA (non</w:t>
            </w:r>
            <w:r w:rsidR="006F717C">
              <w:noBreakHyphen/>
            </w:r>
            <w:r w:rsidRPr="006F717C">
              <w:br/>
              <w:t>independent) AVL</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most recent June quarter before reference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special disability trust AVL </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July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December</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most recent December quarter before reference quarter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26.</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exempt funeral investment threshold</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July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December</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most recent December quarter before reference quarter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rPr>
          <w:cantSplit/>
        </w:trPr>
        <w:tc>
          <w:tcPr>
            <w:tcW w:w="1134" w:type="dxa"/>
            <w:tcBorders>
              <w:top w:val="single" w:sz="2" w:space="0" w:color="auto"/>
            </w:tcBorders>
            <w:shd w:val="clear" w:color="auto" w:fill="auto"/>
          </w:tcPr>
          <w:p w:rsidR="00906854" w:rsidRPr="006F717C" w:rsidRDefault="00906854" w:rsidP="00523FA2">
            <w:pPr>
              <w:pStyle w:val="Tabletext"/>
              <w:keepNext/>
            </w:pPr>
          </w:p>
        </w:tc>
        <w:tc>
          <w:tcPr>
            <w:tcW w:w="1379" w:type="dxa"/>
            <w:tcBorders>
              <w:top w:val="single" w:sz="2" w:space="0" w:color="auto"/>
            </w:tcBorders>
            <w:shd w:val="clear" w:color="auto" w:fill="auto"/>
          </w:tcPr>
          <w:p w:rsidR="00906854" w:rsidRPr="006F717C" w:rsidRDefault="00906854" w:rsidP="004918DA">
            <w:pPr>
              <w:pStyle w:val="Tabletext"/>
            </w:pPr>
            <w:r w:rsidRPr="006F717C">
              <w:rPr>
                <w:b/>
              </w:rPr>
              <w:t>Pension bonus</w:t>
            </w:r>
          </w:p>
        </w:tc>
        <w:tc>
          <w:tcPr>
            <w:tcW w:w="1686" w:type="dxa"/>
            <w:gridSpan w:val="5"/>
            <w:tcBorders>
              <w:top w:val="single" w:sz="2" w:space="0" w:color="auto"/>
            </w:tcBorders>
            <w:shd w:val="clear" w:color="auto" w:fill="auto"/>
          </w:tcPr>
          <w:p w:rsidR="00906854" w:rsidRPr="006F717C" w:rsidRDefault="00906854" w:rsidP="004918DA">
            <w:pPr>
              <w:pStyle w:val="Tabletext"/>
            </w:pPr>
          </w:p>
        </w:tc>
        <w:tc>
          <w:tcPr>
            <w:tcW w:w="1649" w:type="dxa"/>
            <w:tcBorders>
              <w:top w:val="single" w:sz="2" w:space="0" w:color="auto"/>
            </w:tcBorders>
            <w:shd w:val="clear" w:color="auto" w:fill="auto"/>
          </w:tcPr>
          <w:p w:rsidR="00906854" w:rsidRPr="006F717C" w:rsidRDefault="00906854" w:rsidP="004918DA">
            <w:pPr>
              <w:pStyle w:val="Tabletext"/>
            </w:pPr>
          </w:p>
        </w:tc>
        <w:tc>
          <w:tcPr>
            <w:tcW w:w="1209" w:type="dxa"/>
            <w:tcBorders>
              <w:top w:val="single" w:sz="2" w:space="0" w:color="auto"/>
            </w:tcBorders>
            <w:shd w:val="clear" w:color="auto" w:fill="auto"/>
          </w:tcPr>
          <w:p w:rsidR="00906854" w:rsidRPr="006F717C" w:rsidRDefault="00906854" w:rsidP="004918DA">
            <w:pPr>
              <w:pStyle w:val="Tabletext"/>
            </w:pPr>
          </w:p>
        </w:tc>
        <w:tc>
          <w:tcPr>
            <w:tcW w:w="1165" w:type="dxa"/>
            <w:tcBorders>
              <w:top w:val="single" w:sz="2" w:space="0" w:color="auto"/>
            </w:tcBorders>
            <w:shd w:val="clear" w:color="auto" w:fill="auto"/>
          </w:tcPr>
          <w:p w:rsidR="00906854" w:rsidRPr="006F717C" w:rsidRDefault="00906854" w:rsidP="004918DA">
            <w:pPr>
              <w:pStyle w:val="Tabletext"/>
            </w:pPr>
          </w:p>
        </w:tc>
      </w:tr>
      <w:tr w:rsidR="00906854" w:rsidRPr="006F717C" w:rsidTr="00F01441">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27.</w:t>
            </w:r>
          </w:p>
        </w:tc>
        <w:tc>
          <w:tcPr>
            <w:tcW w:w="1379" w:type="dxa"/>
            <w:tcBorders>
              <w:bottom w:val="single" w:sz="2" w:space="0" w:color="auto"/>
            </w:tcBorders>
            <w:shd w:val="clear" w:color="auto" w:fill="auto"/>
          </w:tcPr>
          <w:p w:rsidR="00906854" w:rsidRPr="006F717C" w:rsidRDefault="00906854" w:rsidP="004918DA">
            <w:pPr>
              <w:pStyle w:val="Tabletext"/>
              <w:rPr>
                <w:b/>
              </w:rPr>
            </w:pPr>
            <w:r w:rsidRPr="006F717C">
              <w:t>Pension supplement component for pension bonus</w:t>
            </w:r>
          </w:p>
        </w:tc>
        <w:tc>
          <w:tcPr>
            <w:tcW w:w="1686" w:type="dxa"/>
            <w:gridSpan w:val="5"/>
            <w:tcBorders>
              <w:bottom w:val="single" w:sz="2" w:space="0" w:color="auto"/>
            </w:tcBorders>
            <w:shd w:val="clear" w:color="auto" w:fill="auto"/>
          </w:tcPr>
          <w:p w:rsidR="00906854" w:rsidRPr="006F717C" w:rsidRDefault="00906854" w:rsidP="00170266">
            <w:pPr>
              <w:pStyle w:val="Tablea"/>
              <w:spacing w:before="80"/>
            </w:pPr>
            <w:r w:rsidRPr="006F717C">
              <w:t>(a) 20</w:t>
            </w:r>
            <w:r w:rsidR="006F717C">
              <w:t> </w:t>
            </w:r>
            <w:r w:rsidRPr="006F717C">
              <w:t>March</w:t>
            </w:r>
          </w:p>
          <w:p w:rsidR="00906854" w:rsidRPr="006F717C" w:rsidRDefault="00906854" w:rsidP="003C1879">
            <w:pPr>
              <w:pStyle w:val="Tablea"/>
            </w:pPr>
            <w:r w:rsidRPr="006F717C">
              <w:t>(b) 20</w:t>
            </w:r>
            <w:r w:rsidR="006F717C">
              <w:t> </w:t>
            </w:r>
            <w:r w:rsidRPr="006F717C">
              <w:t>September</w:t>
            </w:r>
          </w:p>
        </w:tc>
        <w:tc>
          <w:tcPr>
            <w:tcW w:w="1649" w:type="dxa"/>
            <w:tcBorders>
              <w:bottom w:val="single" w:sz="2" w:space="0" w:color="auto"/>
            </w:tcBorders>
            <w:shd w:val="clear" w:color="auto" w:fill="auto"/>
          </w:tcPr>
          <w:p w:rsidR="00906854" w:rsidRPr="006F717C" w:rsidRDefault="00906854" w:rsidP="00170266">
            <w:pPr>
              <w:pStyle w:val="Tablea"/>
              <w:spacing w:before="80"/>
            </w:pPr>
            <w:r w:rsidRPr="006F717C">
              <w:t>(a) December</w:t>
            </w:r>
          </w:p>
          <w:p w:rsidR="00906854" w:rsidRPr="006F717C" w:rsidRDefault="00906854" w:rsidP="003C1879">
            <w:pPr>
              <w:pStyle w:val="Tablea"/>
            </w:pPr>
            <w:r w:rsidRPr="006F717C">
              <w:t>(b) June</w:t>
            </w:r>
          </w:p>
        </w:tc>
        <w:tc>
          <w:tcPr>
            <w:tcW w:w="1209" w:type="dxa"/>
            <w:tcBorders>
              <w:bottom w:val="single" w:sz="2" w:space="0" w:color="auto"/>
            </w:tcBorders>
            <w:shd w:val="clear" w:color="auto" w:fill="auto"/>
          </w:tcPr>
          <w:p w:rsidR="00906854" w:rsidRPr="006F717C" w:rsidRDefault="00906854" w:rsidP="004918DA">
            <w:pPr>
              <w:pStyle w:val="Tabletext"/>
            </w:pPr>
            <w:r w:rsidRPr="006F717C">
              <w:t>highest June or December quarter before reference quarter (but not earlier than June quarter 2008)</w:t>
            </w:r>
          </w:p>
        </w:tc>
        <w:tc>
          <w:tcPr>
            <w:tcW w:w="1165" w:type="dxa"/>
            <w:tcBorders>
              <w:bottom w:val="single" w:sz="2" w:space="0" w:color="auto"/>
            </w:tcBorders>
            <w:shd w:val="clear" w:color="auto" w:fill="auto"/>
          </w:tcPr>
          <w:p w:rsidR="00906854" w:rsidRPr="006F717C" w:rsidRDefault="00906854" w:rsidP="004918DA">
            <w:pPr>
              <w:pStyle w:val="Tabletext"/>
            </w:pPr>
            <w:r w:rsidRPr="006F717C">
              <w:t>$2.60</w:t>
            </w:r>
          </w:p>
        </w:tc>
      </w:tr>
      <w:tr w:rsidR="00906854" w:rsidRPr="006F717C" w:rsidTr="00F01441">
        <w:trPr>
          <w:cantSplit/>
        </w:trPr>
        <w:tc>
          <w:tcPr>
            <w:tcW w:w="1134" w:type="dxa"/>
            <w:tcBorders>
              <w:top w:val="single" w:sz="2" w:space="0" w:color="auto"/>
            </w:tcBorders>
          </w:tcPr>
          <w:p w:rsidR="00906854" w:rsidRPr="006F717C" w:rsidRDefault="00906854" w:rsidP="0024794F">
            <w:pPr>
              <w:pStyle w:val="Tabletext"/>
              <w:keepNext/>
            </w:pPr>
          </w:p>
        </w:tc>
        <w:tc>
          <w:tcPr>
            <w:tcW w:w="1379" w:type="dxa"/>
            <w:tcBorders>
              <w:top w:val="single" w:sz="2" w:space="0" w:color="auto"/>
            </w:tcBorders>
          </w:tcPr>
          <w:p w:rsidR="00906854" w:rsidRPr="006F717C" w:rsidRDefault="00906854" w:rsidP="0024794F">
            <w:pPr>
              <w:pStyle w:val="Tabletext"/>
              <w:keepNext/>
            </w:pPr>
            <w:r w:rsidRPr="006F717C">
              <w:rPr>
                <w:b/>
              </w:rPr>
              <w:t xml:space="preserve">Permissible child earnings </w:t>
            </w:r>
          </w:p>
        </w:tc>
        <w:tc>
          <w:tcPr>
            <w:tcW w:w="1686" w:type="dxa"/>
            <w:gridSpan w:val="5"/>
            <w:tcBorders>
              <w:top w:val="single" w:sz="2" w:space="0" w:color="auto"/>
            </w:tcBorders>
          </w:tcPr>
          <w:p w:rsidR="00906854" w:rsidRPr="006F717C" w:rsidRDefault="00906854" w:rsidP="0024794F">
            <w:pPr>
              <w:pStyle w:val="Tabletext"/>
              <w:keepNext/>
            </w:pPr>
          </w:p>
        </w:tc>
        <w:tc>
          <w:tcPr>
            <w:tcW w:w="1649" w:type="dxa"/>
            <w:tcBorders>
              <w:top w:val="single" w:sz="2" w:space="0" w:color="auto"/>
            </w:tcBorders>
          </w:tcPr>
          <w:p w:rsidR="00906854" w:rsidRPr="006F717C" w:rsidRDefault="00906854" w:rsidP="0024794F">
            <w:pPr>
              <w:pStyle w:val="Tabletext"/>
              <w:keepNext/>
            </w:pPr>
          </w:p>
        </w:tc>
        <w:tc>
          <w:tcPr>
            <w:tcW w:w="1209" w:type="dxa"/>
            <w:tcBorders>
              <w:top w:val="single" w:sz="2" w:space="0" w:color="auto"/>
            </w:tcBorders>
          </w:tcPr>
          <w:p w:rsidR="00906854" w:rsidRPr="006F717C" w:rsidRDefault="00906854" w:rsidP="0024794F">
            <w:pPr>
              <w:pStyle w:val="Tabletext"/>
              <w:keepNext/>
            </w:pPr>
          </w:p>
        </w:tc>
        <w:tc>
          <w:tcPr>
            <w:tcW w:w="1165" w:type="dxa"/>
            <w:tcBorders>
              <w:top w:val="single" w:sz="2" w:space="0" w:color="auto"/>
            </w:tcBorders>
          </w:tcPr>
          <w:p w:rsidR="00906854" w:rsidRPr="006F717C" w:rsidRDefault="00906854" w:rsidP="0024794F">
            <w:pPr>
              <w:pStyle w:val="Tabletext"/>
              <w:keepNext/>
            </w:pPr>
          </w:p>
        </w:tc>
      </w:tr>
      <w:tr w:rsidR="00906854" w:rsidRPr="006F717C" w:rsidTr="00F01441">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 xml:space="preserve">28. </w:t>
            </w:r>
          </w:p>
        </w:tc>
        <w:tc>
          <w:tcPr>
            <w:tcW w:w="1379" w:type="dxa"/>
            <w:tcBorders>
              <w:bottom w:val="single" w:sz="2" w:space="0" w:color="auto"/>
            </w:tcBorders>
            <w:shd w:val="clear" w:color="auto" w:fill="auto"/>
          </w:tcPr>
          <w:p w:rsidR="00906854" w:rsidRPr="006F717C" w:rsidRDefault="00906854" w:rsidP="004918DA">
            <w:pPr>
              <w:pStyle w:val="Tabletext"/>
            </w:pPr>
            <w:r w:rsidRPr="006F717C">
              <w:t xml:space="preserve">permissible child earnings limit (child aged under 16 years) </w:t>
            </w:r>
          </w:p>
        </w:tc>
        <w:tc>
          <w:tcPr>
            <w:tcW w:w="1686" w:type="dxa"/>
            <w:gridSpan w:val="5"/>
            <w:tcBorders>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January </w:t>
            </w:r>
          </w:p>
        </w:tc>
        <w:tc>
          <w:tcPr>
            <w:tcW w:w="1649" w:type="dxa"/>
            <w:tcBorders>
              <w:bottom w:val="single" w:sz="2" w:space="0" w:color="auto"/>
            </w:tcBorders>
            <w:shd w:val="clear" w:color="auto" w:fill="auto"/>
          </w:tcPr>
          <w:p w:rsidR="00906854" w:rsidRPr="006F717C" w:rsidRDefault="00906854" w:rsidP="004918DA">
            <w:pPr>
              <w:pStyle w:val="Tabletext"/>
            </w:pPr>
            <w:r w:rsidRPr="006F717C">
              <w:t xml:space="preserve">June </w:t>
            </w:r>
          </w:p>
        </w:tc>
        <w:tc>
          <w:tcPr>
            <w:tcW w:w="1209" w:type="dxa"/>
            <w:tcBorders>
              <w:bottom w:val="single" w:sz="2" w:space="0" w:color="auto"/>
            </w:tcBorders>
            <w:shd w:val="clear" w:color="auto" w:fill="auto"/>
          </w:tcPr>
          <w:p w:rsidR="00906854" w:rsidRPr="006F717C" w:rsidRDefault="00906854" w:rsidP="004918DA">
            <w:pPr>
              <w:pStyle w:val="Tabletext"/>
            </w:pPr>
            <w:r w:rsidRPr="006F717C">
              <w:t xml:space="preserve">highest June quarter before reference quarter (but not earlier than June quarter 1986) </w:t>
            </w:r>
          </w:p>
        </w:tc>
        <w:tc>
          <w:tcPr>
            <w:tcW w:w="1165" w:type="dxa"/>
            <w:tcBorders>
              <w:bottom w:val="single" w:sz="2" w:space="0" w:color="auto"/>
            </w:tcBorders>
            <w:shd w:val="clear" w:color="auto" w:fill="auto"/>
          </w:tcPr>
          <w:p w:rsidR="00906854" w:rsidRPr="006F717C" w:rsidRDefault="00906854" w:rsidP="004918DA">
            <w:pPr>
              <w:pStyle w:val="Tabletext"/>
            </w:pPr>
            <w:r w:rsidRPr="006F717C">
              <w:t>$0.05</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28A. </w:t>
            </w:r>
          </w:p>
        </w:tc>
        <w:tc>
          <w:tcPr>
            <w:tcW w:w="137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Permissible child earnings limit (child aged 16 to 21 years) </w:t>
            </w:r>
          </w:p>
        </w:tc>
        <w:tc>
          <w:tcPr>
            <w:tcW w:w="1686" w:type="dxa"/>
            <w:gridSpan w:val="5"/>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January </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June </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highest June quarter before reference quarter (but not earlier than June quarter 1986)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$0.05</w:t>
            </w:r>
          </w:p>
        </w:tc>
      </w:tr>
      <w:tr w:rsidR="00906854" w:rsidRPr="006F717C" w:rsidTr="00F01441">
        <w:trPr>
          <w:cantSplit/>
        </w:trPr>
        <w:tc>
          <w:tcPr>
            <w:tcW w:w="1134" w:type="dxa"/>
            <w:tcBorders>
              <w:top w:val="single" w:sz="2" w:space="0" w:color="auto"/>
            </w:tcBorders>
            <w:shd w:val="clear" w:color="auto" w:fill="auto"/>
          </w:tcPr>
          <w:p w:rsidR="00906854" w:rsidRPr="006F717C" w:rsidRDefault="00906854" w:rsidP="0024794F">
            <w:pPr>
              <w:pStyle w:val="Tabletext"/>
              <w:keepNext/>
            </w:pPr>
          </w:p>
        </w:tc>
        <w:tc>
          <w:tcPr>
            <w:tcW w:w="1704" w:type="dxa"/>
            <w:gridSpan w:val="4"/>
            <w:tcBorders>
              <w:top w:val="single" w:sz="2" w:space="0" w:color="auto"/>
            </w:tcBorders>
            <w:shd w:val="clear" w:color="auto" w:fill="auto"/>
          </w:tcPr>
          <w:p w:rsidR="00906854" w:rsidRPr="006F717C" w:rsidRDefault="00906854" w:rsidP="0024794F">
            <w:pPr>
              <w:pStyle w:val="Tabletext"/>
              <w:keepNext/>
            </w:pPr>
            <w:r w:rsidRPr="006F717C">
              <w:rPr>
                <w:b/>
              </w:rPr>
              <w:t xml:space="preserve">Pharmaceutical allowance </w:t>
            </w:r>
          </w:p>
        </w:tc>
        <w:tc>
          <w:tcPr>
            <w:tcW w:w="1361" w:type="dxa"/>
            <w:gridSpan w:val="2"/>
            <w:tcBorders>
              <w:top w:val="single" w:sz="2" w:space="0" w:color="auto"/>
            </w:tcBorders>
            <w:shd w:val="clear" w:color="auto" w:fill="auto"/>
          </w:tcPr>
          <w:p w:rsidR="00906854" w:rsidRPr="006F717C" w:rsidRDefault="00906854" w:rsidP="0024794F">
            <w:pPr>
              <w:pStyle w:val="Tabletext"/>
              <w:keepNext/>
            </w:pPr>
          </w:p>
        </w:tc>
        <w:tc>
          <w:tcPr>
            <w:tcW w:w="1649" w:type="dxa"/>
            <w:tcBorders>
              <w:top w:val="single" w:sz="2" w:space="0" w:color="auto"/>
            </w:tcBorders>
            <w:shd w:val="clear" w:color="auto" w:fill="auto"/>
          </w:tcPr>
          <w:p w:rsidR="00906854" w:rsidRPr="006F717C" w:rsidRDefault="00906854" w:rsidP="0024794F">
            <w:pPr>
              <w:pStyle w:val="Tabletext"/>
              <w:keepNext/>
            </w:pPr>
          </w:p>
        </w:tc>
        <w:tc>
          <w:tcPr>
            <w:tcW w:w="1209" w:type="dxa"/>
            <w:tcBorders>
              <w:top w:val="single" w:sz="2" w:space="0" w:color="auto"/>
            </w:tcBorders>
            <w:shd w:val="clear" w:color="auto" w:fill="auto"/>
          </w:tcPr>
          <w:p w:rsidR="00906854" w:rsidRPr="006F717C" w:rsidRDefault="00906854" w:rsidP="0024794F">
            <w:pPr>
              <w:pStyle w:val="Tabletext"/>
              <w:keepNext/>
            </w:pPr>
          </w:p>
        </w:tc>
        <w:tc>
          <w:tcPr>
            <w:tcW w:w="1165" w:type="dxa"/>
            <w:tcBorders>
              <w:top w:val="single" w:sz="2" w:space="0" w:color="auto"/>
            </w:tcBorders>
            <w:shd w:val="clear" w:color="auto" w:fill="auto"/>
          </w:tcPr>
          <w:p w:rsidR="00906854" w:rsidRPr="006F717C" w:rsidRDefault="00906854" w:rsidP="0024794F">
            <w:pPr>
              <w:pStyle w:val="Tabletext"/>
              <w:keepNext/>
            </w:pPr>
          </w:p>
        </w:tc>
      </w:tr>
      <w:tr w:rsidR="00906854" w:rsidRPr="006F717C" w:rsidTr="00F01441">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 xml:space="preserve">31. </w:t>
            </w:r>
          </w:p>
        </w:tc>
        <w:tc>
          <w:tcPr>
            <w:tcW w:w="1418" w:type="dxa"/>
            <w:gridSpan w:val="3"/>
            <w:tcBorders>
              <w:bottom w:val="single" w:sz="2" w:space="0" w:color="auto"/>
            </w:tcBorders>
            <w:shd w:val="clear" w:color="auto" w:fill="auto"/>
          </w:tcPr>
          <w:p w:rsidR="00906854" w:rsidRPr="006F717C" w:rsidRDefault="00906854" w:rsidP="004918DA">
            <w:pPr>
              <w:pStyle w:val="Tabletext"/>
            </w:pPr>
            <w:r w:rsidRPr="006F717C">
              <w:t>benefit PA “partnered” (item</w:t>
            </w:r>
            <w:r w:rsidR="006F717C">
              <w:t> </w:t>
            </w:r>
            <w:r w:rsidRPr="006F717C">
              <w:t xml:space="preserve">2) rate </w:t>
            </w:r>
          </w:p>
        </w:tc>
        <w:tc>
          <w:tcPr>
            <w:tcW w:w="1647" w:type="dxa"/>
            <w:gridSpan w:val="3"/>
            <w:tcBorders>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January </w:t>
            </w:r>
          </w:p>
        </w:tc>
        <w:tc>
          <w:tcPr>
            <w:tcW w:w="1649" w:type="dxa"/>
            <w:tcBorders>
              <w:bottom w:val="single" w:sz="2" w:space="0" w:color="auto"/>
            </w:tcBorders>
            <w:shd w:val="clear" w:color="auto" w:fill="auto"/>
          </w:tcPr>
          <w:p w:rsidR="00906854" w:rsidRPr="006F717C" w:rsidRDefault="00906854" w:rsidP="004918DA">
            <w:pPr>
              <w:pStyle w:val="Tabletext"/>
            </w:pPr>
            <w:r w:rsidRPr="006F717C">
              <w:t xml:space="preserve">September </w:t>
            </w:r>
          </w:p>
        </w:tc>
        <w:tc>
          <w:tcPr>
            <w:tcW w:w="1209" w:type="dxa"/>
            <w:tcBorders>
              <w:bottom w:val="single" w:sz="2" w:space="0" w:color="auto"/>
            </w:tcBorders>
            <w:shd w:val="clear" w:color="auto" w:fill="auto"/>
          </w:tcPr>
          <w:p w:rsidR="00906854" w:rsidRPr="006F717C" w:rsidRDefault="00906854" w:rsidP="004918DA">
            <w:pPr>
              <w:pStyle w:val="Tabletext"/>
            </w:pPr>
            <w:r w:rsidRPr="006F717C">
              <w:t xml:space="preserve">highest September quarter before reference quarter (but not earlier than September quarter 1991) </w:t>
            </w:r>
          </w:p>
        </w:tc>
        <w:tc>
          <w:tcPr>
            <w:tcW w:w="1165" w:type="dxa"/>
            <w:tcBorders>
              <w:bottom w:val="single" w:sz="2" w:space="0" w:color="auto"/>
            </w:tcBorders>
            <w:shd w:val="clear" w:color="auto" w:fill="auto"/>
          </w:tcPr>
          <w:p w:rsidR="00906854" w:rsidRPr="006F717C" w:rsidRDefault="00906854" w:rsidP="004918DA">
            <w:pPr>
              <w:pStyle w:val="Tabletext"/>
            </w:pPr>
            <w:r w:rsidRPr="006F717C">
              <w:t xml:space="preserve">$0.10 </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32. </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benefit PA “partnered” (item</w:t>
            </w:r>
            <w:r w:rsidR="006F717C">
              <w:t> </w:t>
            </w:r>
            <w:r w:rsidRPr="006F717C">
              <w:t xml:space="preserve">5) rate </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January </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September </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highest September quarter before reference quarter (but not earlier than September quarter 1991)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$0.10 </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33. </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TA “single” rate </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20</w:t>
            </w:r>
            <w:r w:rsidR="006F717C">
              <w:t> </w:t>
            </w:r>
            <w:r w:rsidRPr="006F717C">
              <w:t xml:space="preserve">September </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June </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 xml:space="preserve">most recent June quarter before reference quarter </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$0.80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33AAA.</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TA (internet) “single” rate</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20</w:t>
            </w:r>
            <w:r w:rsidR="006F717C">
              <w:t> </w:t>
            </w:r>
            <w:r w:rsidRPr="006F717C">
              <w:t>September</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most recent June quarter before reference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$0.80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33AAB.</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TA (internet) “partnered” (item</w:t>
            </w:r>
            <w:r w:rsidR="006F717C">
              <w:t> </w:t>
            </w:r>
            <w:r w:rsidRPr="006F717C">
              <w:t>10) rate</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20</w:t>
            </w:r>
            <w:r w:rsidR="006F717C">
              <w:t> </w:t>
            </w:r>
            <w:r w:rsidRPr="006F717C">
              <w:t>September</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most recent June quarter before reference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$0.80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33AA</w:t>
            </w:r>
            <w:r w:rsidR="00C46B1D" w:rsidRPr="006F717C">
              <w:t>.</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UA “single” rate</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a"/>
              <w:spacing w:line="240" w:lineRule="atLeast"/>
            </w:pPr>
            <w:r w:rsidRPr="006F717C">
              <w:t>(a) 20</w:t>
            </w:r>
            <w:r w:rsidR="006F717C">
              <w:t> </w:t>
            </w:r>
            <w:r w:rsidRPr="006F717C">
              <w:t>March</w:t>
            </w:r>
          </w:p>
          <w:p w:rsidR="00906854" w:rsidRPr="006F717C" w:rsidRDefault="00906854" w:rsidP="004918DA">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a"/>
              <w:spacing w:line="240" w:lineRule="atLeast"/>
            </w:pPr>
            <w:r w:rsidRPr="006F717C">
              <w:t>(a) December</w:t>
            </w:r>
          </w:p>
          <w:p w:rsidR="00906854" w:rsidRPr="006F717C" w:rsidRDefault="00906854" w:rsidP="004918DA">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June or December quarter before reference quarter (but not earlier than June quarter 1991)</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$0.40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33AB</w:t>
            </w:r>
            <w:r w:rsidR="00C46B1D" w:rsidRPr="006F717C">
              <w:t>.</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UA “partnered” (item</w:t>
            </w:r>
            <w:r w:rsidR="006F717C">
              <w:t> </w:t>
            </w:r>
            <w:r w:rsidRPr="006F717C">
              <w:t>2) rate</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a"/>
              <w:spacing w:line="240" w:lineRule="atLeast"/>
            </w:pPr>
            <w:r w:rsidRPr="006F717C">
              <w:t>(a) 20</w:t>
            </w:r>
            <w:r w:rsidR="006F717C">
              <w:t> </w:t>
            </w:r>
            <w:r w:rsidRPr="006F717C">
              <w:t>March</w:t>
            </w:r>
          </w:p>
          <w:p w:rsidR="00906854" w:rsidRPr="006F717C" w:rsidRDefault="00906854" w:rsidP="004918DA">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a"/>
              <w:spacing w:line="240" w:lineRule="atLeast"/>
            </w:pPr>
            <w:r w:rsidRPr="006F717C">
              <w:t>(a) December</w:t>
            </w:r>
          </w:p>
          <w:p w:rsidR="00906854" w:rsidRPr="006F717C" w:rsidRDefault="00906854" w:rsidP="004918DA">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June or December quarter before reference quarter (but not earlier than June quarter 1991)</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$0.40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33AC</w:t>
            </w:r>
            <w:r w:rsidR="00C46B1D" w:rsidRPr="006F717C">
              <w:t>.</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UA “partnered” (item</w:t>
            </w:r>
            <w:r w:rsidR="006F717C">
              <w:t> </w:t>
            </w:r>
            <w:r w:rsidRPr="006F717C">
              <w:t>3) rate</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a"/>
              <w:spacing w:line="240" w:lineRule="atLeast"/>
            </w:pPr>
            <w:r w:rsidRPr="006F717C">
              <w:t>(a) 20</w:t>
            </w:r>
            <w:r w:rsidR="006F717C">
              <w:t> </w:t>
            </w:r>
            <w:r w:rsidRPr="006F717C">
              <w:t>March</w:t>
            </w:r>
          </w:p>
          <w:p w:rsidR="00906854" w:rsidRPr="006F717C" w:rsidRDefault="00906854" w:rsidP="004918DA">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a"/>
              <w:spacing w:line="240" w:lineRule="atLeast"/>
            </w:pPr>
            <w:r w:rsidRPr="006F717C">
              <w:t>(a) December</w:t>
            </w:r>
          </w:p>
          <w:p w:rsidR="00906854" w:rsidRPr="006F717C" w:rsidRDefault="00906854" w:rsidP="004918DA">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June or December quarter before reference quarter (but not earlier than June quarter 1991)</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$0.40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33AD</w:t>
            </w:r>
            <w:r w:rsidR="00C46B1D" w:rsidRPr="006F717C">
              <w:t>.</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UA “partnered” (item</w:t>
            </w:r>
            <w:r w:rsidR="006F717C">
              <w:t> </w:t>
            </w:r>
            <w:r w:rsidRPr="006F717C">
              <w:t>4) rate</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a"/>
              <w:spacing w:line="240" w:lineRule="atLeast"/>
            </w:pPr>
            <w:r w:rsidRPr="006F717C">
              <w:t>(a) 20</w:t>
            </w:r>
            <w:r w:rsidR="006F717C">
              <w:t> </w:t>
            </w:r>
            <w:r w:rsidRPr="006F717C">
              <w:t>March</w:t>
            </w:r>
          </w:p>
          <w:p w:rsidR="00906854" w:rsidRPr="006F717C" w:rsidRDefault="00906854" w:rsidP="004918DA">
            <w:pPr>
              <w:pStyle w:val="Tablea"/>
              <w:spacing w:line="240" w:lineRule="atLeast"/>
            </w:pPr>
            <w:r w:rsidRPr="006F717C">
              <w:t>(b) 20</w:t>
            </w:r>
            <w:r w:rsidR="006F717C">
              <w:t> </w:t>
            </w:r>
            <w:r w:rsidRPr="006F717C">
              <w:t>September</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a"/>
              <w:spacing w:line="240" w:lineRule="atLeast"/>
            </w:pPr>
            <w:r w:rsidRPr="006F717C">
              <w:t>(a) December</w:t>
            </w:r>
          </w:p>
          <w:p w:rsidR="00906854" w:rsidRPr="006F717C" w:rsidRDefault="00906854" w:rsidP="004918DA">
            <w:pPr>
              <w:pStyle w:val="Tablea"/>
              <w:spacing w:line="240" w:lineRule="atLeast"/>
            </w:pPr>
            <w:r w:rsidRPr="006F717C">
              <w:t>(b) 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June or December quarter before reference quarter (but not earlier than June quarter 1991)</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$0.40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33A.</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PA (YA/AP) partnered (item</w:t>
            </w:r>
            <w:r w:rsidR="006F717C">
              <w:t> </w:t>
            </w:r>
            <w:r w:rsidRPr="006F717C">
              <w:t>49F) and PA (YA/AP) (item</w:t>
            </w:r>
            <w:r w:rsidR="006F717C">
              <w:t> </w:t>
            </w:r>
            <w:r w:rsidRPr="006F717C">
              <w:t>49H)</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September</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September quarter before reference quarter (but not earlier than Sept quarter 1997)</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$0.10</w:t>
            </w:r>
          </w:p>
        </w:tc>
      </w:tr>
      <w:tr w:rsidR="00906854" w:rsidRPr="006F717C" w:rsidTr="00F01441">
        <w:trPr>
          <w:cantSplit/>
        </w:trPr>
        <w:tc>
          <w:tcPr>
            <w:tcW w:w="1134" w:type="dxa"/>
            <w:tcBorders>
              <w:top w:val="single" w:sz="2" w:space="0" w:color="auto"/>
            </w:tcBorders>
          </w:tcPr>
          <w:p w:rsidR="00906854" w:rsidRPr="006F717C" w:rsidRDefault="00906854" w:rsidP="0024794F">
            <w:pPr>
              <w:pStyle w:val="Tabletext"/>
              <w:keepNext/>
            </w:pPr>
          </w:p>
        </w:tc>
        <w:tc>
          <w:tcPr>
            <w:tcW w:w="1418" w:type="dxa"/>
            <w:gridSpan w:val="3"/>
            <w:tcBorders>
              <w:top w:val="single" w:sz="2" w:space="0" w:color="auto"/>
            </w:tcBorders>
          </w:tcPr>
          <w:p w:rsidR="00906854" w:rsidRPr="006F717C" w:rsidRDefault="00906854" w:rsidP="0024794F">
            <w:pPr>
              <w:pStyle w:val="Tabletext"/>
              <w:keepNext/>
            </w:pPr>
            <w:r w:rsidRPr="006F717C">
              <w:rPr>
                <w:b/>
              </w:rPr>
              <w:t xml:space="preserve">Mobility allowance </w:t>
            </w:r>
          </w:p>
        </w:tc>
        <w:tc>
          <w:tcPr>
            <w:tcW w:w="1647" w:type="dxa"/>
            <w:gridSpan w:val="3"/>
            <w:tcBorders>
              <w:top w:val="single" w:sz="2" w:space="0" w:color="auto"/>
            </w:tcBorders>
          </w:tcPr>
          <w:p w:rsidR="00906854" w:rsidRPr="006F717C" w:rsidRDefault="00906854" w:rsidP="0024794F">
            <w:pPr>
              <w:pStyle w:val="Tabletext"/>
              <w:keepNext/>
            </w:pPr>
          </w:p>
        </w:tc>
        <w:tc>
          <w:tcPr>
            <w:tcW w:w="1649" w:type="dxa"/>
            <w:tcBorders>
              <w:top w:val="single" w:sz="2" w:space="0" w:color="auto"/>
            </w:tcBorders>
          </w:tcPr>
          <w:p w:rsidR="00906854" w:rsidRPr="006F717C" w:rsidRDefault="00906854" w:rsidP="0024794F">
            <w:pPr>
              <w:pStyle w:val="Tabletext"/>
              <w:keepNext/>
            </w:pPr>
          </w:p>
        </w:tc>
        <w:tc>
          <w:tcPr>
            <w:tcW w:w="1209" w:type="dxa"/>
            <w:tcBorders>
              <w:top w:val="single" w:sz="2" w:space="0" w:color="auto"/>
            </w:tcBorders>
          </w:tcPr>
          <w:p w:rsidR="00906854" w:rsidRPr="006F717C" w:rsidRDefault="00906854" w:rsidP="0024794F">
            <w:pPr>
              <w:pStyle w:val="Tabletext"/>
              <w:keepNext/>
            </w:pPr>
          </w:p>
        </w:tc>
        <w:tc>
          <w:tcPr>
            <w:tcW w:w="1165" w:type="dxa"/>
            <w:tcBorders>
              <w:top w:val="single" w:sz="2" w:space="0" w:color="auto"/>
            </w:tcBorders>
          </w:tcPr>
          <w:p w:rsidR="00906854" w:rsidRPr="006F717C" w:rsidRDefault="00906854" w:rsidP="0024794F">
            <w:pPr>
              <w:pStyle w:val="Tabletext"/>
              <w:keepNext/>
            </w:pPr>
          </w:p>
        </w:tc>
      </w:tr>
      <w:tr w:rsidR="00906854" w:rsidRPr="006F717C" w:rsidTr="00F01441">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 xml:space="preserve">34. </w:t>
            </w:r>
          </w:p>
        </w:tc>
        <w:tc>
          <w:tcPr>
            <w:tcW w:w="1418" w:type="dxa"/>
            <w:gridSpan w:val="3"/>
            <w:tcBorders>
              <w:bottom w:val="single" w:sz="2" w:space="0" w:color="auto"/>
            </w:tcBorders>
            <w:shd w:val="clear" w:color="auto" w:fill="auto"/>
          </w:tcPr>
          <w:p w:rsidR="00906854" w:rsidRPr="006F717C" w:rsidRDefault="00906854" w:rsidP="004918DA">
            <w:pPr>
              <w:pStyle w:val="Tabletext"/>
            </w:pPr>
            <w:r w:rsidRPr="006F717C">
              <w:t xml:space="preserve">MA rate (standard) </w:t>
            </w:r>
          </w:p>
        </w:tc>
        <w:tc>
          <w:tcPr>
            <w:tcW w:w="1647" w:type="dxa"/>
            <w:gridSpan w:val="3"/>
            <w:tcBorders>
              <w:bottom w:val="single" w:sz="2" w:space="0" w:color="auto"/>
            </w:tcBorders>
            <w:shd w:val="clear" w:color="auto" w:fill="auto"/>
          </w:tcPr>
          <w:p w:rsidR="00906854" w:rsidRPr="006F717C" w:rsidRDefault="00906854" w:rsidP="004918DA">
            <w:pPr>
              <w:pStyle w:val="Tabletext"/>
            </w:pPr>
            <w:r w:rsidRPr="006F717C">
              <w:t>1</w:t>
            </w:r>
            <w:r w:rsidR="006F717C">
              <w:t> </w:t>
            </w:r>
            <w:r w:rsidRPr="006F717C">
              <w:t xml:space="preserve">January </w:t>
            </w:r>
          </w:p>
        </w:tc>
        <w:tc>
          <w:tcPr>
            <w:tcW w:w="1649" w:type="dxa"/>
            <w:tcBorders>
              <w:bottom w:val="single" w:sz="2" w:space="0" w:color="auto"/>
            </w:tcBorders>
            <w:shd w:val="clear" w:color="auto" w:fill="auto"/>
          </w:tcPr>
          <w:p w:rsidR="00906854" w:rsidRPr="006F717C" w:rsidRDefault="00906854" w:rsidP="004918DA">
            <w:pPr>
              <w:pStyle w:val="Tabletext"/>
            </w:pPr>
            <w:r w:rsidRPr="006F717C">
              <w:t xml:space="preserve">June </w:t>
            </w:r>
          </w:p>
        </w:tc>
        <w:tc>
          <w:tcPr>
            <w:tcW w:w="1209" w:type="dxa"/>
            <w:tcBorders>
              <w:bottom w:val="single" w:sz="2" w:space="0" w:color="auto"/>
            </w:tcBorders>
            <w:shd w:val="clear" w:color="auto" w:fill="auto"/>
          </w:tcPr>
          <w:p w:rsidR="00906854" w:rsidRPr="006F717C" w:rsidRDefault="00906854" w:rsidP="004918DA">
            <w:pPr>
              <w:pStyle w:val="Tabletext"/>
            </w:pPr>
            <w:r w:rsidRPr="006F717C">
              <w:t xml:space="preserve">highest June quarter before the reference quarter (but not earlier than June 1991 quarter) </w:t>
            </w:r>
          </w:p>
        </w:tc>
        <w:tc>
          <w:tcPr>
            <w:tcW w:w="1165" w:type="dxa"/>
            <w:tcBorders>
              <w:bottom w:val="single" w:sz="2" w:space="0" w:color="auto"/>
            </w:tcBorders>
            <w:shd w:val="clear" w:color="auto" w:fill="auto"/>
          </w:tcPr>
          <w:p w:rsidR="00906854" w:rsidRPr="006F717C" w:rsidRDefault="00906854" w:rsidP="004918DA">
            <w:pPr>
              <w:pStyle w:val="Tabletext"/>
            </w:pPr>
            <w:r w:rsidRPr="006F717C">
              <w:t>$0.10</w:t>
            </w:r>
          </w:p>
        </w:tc>
      </w:tr>
      <w:tr w:rsidR="00906854" w:rsidRPr="006F717C" w:rsidTr="00F01441">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34A.</w:t>
            </w:r>
          </w:p>
        </w:tc>
        <w:tc>
          <w:tcPr>
            <w:tcW w:w="1418" w:type="dxa"/>
            <w:gridSpan w:val="3"/>
            <w:tcBorders>
              <w:bottom w:val="single" w:sz="2" w:space="0" w:color="auto"/>
            </w:tcBorders>
            <w:shd w:val="clear" w:color="auto" w:fill="auto"/>
          </w:tcPr>
          <w:p w:rsidR="00906854" w:rsidRPr="006F717C" w:rsidRDefault="00906854" w:rsidP="004918DA">
            <w:pPr>
              <w:pStyle w:val="Tabletext"/>
            </w:pPr>
            <w:r w:rsidRPr="006F717C">
              <w:t>MA rate (increased)</w:t>
            </w:r>
          </w:p>
        </w:tc>
        <w:tc>
          <w:tcPr>
            <w:tcW w:w="1647" w:type="dxa"/>
            <w:gridSpan w:val="3"/>
            <w:tcBorders>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January</w:t>
            </w:r>
          </w:p>
        </w:tc>
        <w:tc>
          <w:tcPr>
            <w:tcW w:w="1649" w:type="dxa"/>
            <w:tcBorders>
              <w:bottom w:val="single" w:sz="2" w:space="0" w:color="auto"/>
            </w:tcBorders>
            <w:shd w:val="clear" w:color="auto" w:fill="auto"/>
          </w:tcPr>
          <w:p w:rsidR="00906854" w:rsidRPr="006F717C" w:rsidRDefault="00906854" w:rsidP="004918DA">
            <w:pPr>
              <w:pStyle w:val="Tabletext"/>
            </w:pPr>
            <w:r w:rsidRPr="006F717C">
              <w:t>June</w:t>
            </w:r>
          </w:p>
        </w:tc>
        <w:tc>
          <w:tcPr>
            <w:tcW w:w="1209" w:type="dxa"/>
            <w:tcBorders>
              <w:bottom w:val="single" w:sz="2" w:space="0" w:color="auto"/>
            </w:tcBorders>
            <w:shd w:val="clear" w:color="auto" w:fill="auto"/>
          </w:tcPr>
          <w:p w:rsidR="00906854" w:rsidRPr="006F717C" w:rsidRDefault="00906854" w:rsidP="004918DA">
            <w:pPr>
              <w:pStyle w:val="Tabletext"/>
            </w:pPr>
            <w:r w:rsidRPr="006F717C">
              <w:t>highest June quarter before the reference quarter (but not earlier than June 2006 quarter)</w:t>
            </w:r>
          </w:p>
        </w:tc>
        <w:tc>
          <w:tcPr>
            <w:tcW w:w="1165" w:type="dxa"/>
            <w:tcBorders>
              <w:bottom w:val="single" w:sz="2" w:space="0" w:color="auto"/>
            </w:tcBorders>
            <w:shd w:val="clear" w:color="auto" w:fill="auto"/>
          </w:tcPr>
          <w:p w:rsidR="00906854" w:rsidRPr="006F717C" w:rsidRDefault="00906854" w:rsidP="004918DA">
            <w:pPr>
              <w:pStyle w:val="Tabletext"/>
            </w:pPr>
            <w:r w:rsidRPr="006F717C">
              <w:t>$0.10</w:t>
            </w:r>
          </w:p>
        </w:tc>
      </w:tr>
      <w:tr w:rsidR="00906854" w:rsidRPr="006F717C" w:rsidTr="00F01441">
        <w:trPr>
          <w:cantSplit/>
        </w:trPr>
        <w:tc>
          <w:tcPr>
            <w:tcW w:w="1134" w:type="dxa"/>
            <w:tcBorders>
              <w:top w:val="single" w:sz="2" w:space="0" w:color="auto"/>
            </w:tcBorders>
          </w:tcPr>
          <w:p w:rsidR="00906854" w:rsidRPr="006F717C" w:rsidRDefault="00906854" w:rsidP="004918DA">
            <w:pPr>
              <w:pStyle w:val="Tabletext"/>
              <w:keepNext/>
            </w:pPr>
          </w:p>
        </w:tc>
        <w:tc>
          <w:tcPr>
            <w:tcW w:w="1418" w:type="dxa"/>
            <w:gridSpan w:val="3"/>
            <w:tcBorders>
              <w:top w:val="single" w:sz="2" w:space="0" w:color="auto"/>
            </w:tcBorders>
          </w:tcPr>
          <w:p w:rsidR="00906854" w:rsidRPr="006F717C" w:rsidRDefault="00906854" w:rsidP="004918DA">
            <w:pPr>
              <w:pStyle w:val="Tabletext"/>
            </w:pPr>
            <w:r w:rsidRPr="006F717C">
              <w:rPr>
                <w:b/>
              </w:rPr>
              <w:t>Deeming thresholds</w:t>
            </w:r>
          </w:p>
        </w:tc>
        <w:tc>
          <w:tcPr>
            <w:tcW w:w="1647" w:type="dxa"/>
            <w:gridSpan w:val="3"/>
            <w:tcBorders>
              <w:top w:val="single" w:sz="2" w:space="0" w:color="auto"/>
            </w:tcBorders>
          </w:tcPr>
          <w:p w:rsidR="00906854" w:rsidRPr="006F717C" w:rsidRDefault="00906854" w:rsidP="004918DA">
            <w:pPr>
              <w:pStyle w:val="Tabletext"/>
            </w:pPr>
          </w:p>
        </w:tc>
        <w:tc>
          <w:tcPr>
            <w:tcW w:w="1649" w:type="dxa"/>
            <w:tcBorders>
              <w:top w:val="single" w:sz="2" w:space="0" w:color="auto"/>
            </w:tcBorders>
          </w:tcPr>
          <w:p w:rsidR="00906854" w:rsidRPr="006F717C" w:rsidRDefault="00906854" w:rsidP="004918DA">
            <w:pPr>
              <w:pStyle w:val="Tabletext"/>
            </w:pPr>
          </w:p>
        </w:tc>
        <w:tc>
          <w:tcPr>
            <w:tcW w:w="1209" w:type="dxa"/>
            <w:tcBorders>
              <w:top w:val="single" w:sz="2" w:space="0" w:color="auto"/>
            </w:tcBorders>
          </w:tcPr>
          <w:p w:rsidR="00906854" w:rsidRPr="006F717C" w:rsidRDefault="00906854" w:rsidP="004918DA">
            <w:pPr>
              <w:pStyle w:val="Tabletext"/>
            </w:pPr>
          </w:p>
        </w:tc>
        <w:tc>
          <w:tcPr>
            <w:tcW w:w="1165" w:type="dxa"/>
            <w:tcBorders>
              <w:top w:val="single" w:sz="2" w:space="0" w:color="auto"/>
            </w:tcBorders>
          </w:tcPr>
          <w:p w:rsidR="00906854" w:rsidRPr="006F717C" w:rsidRDefault="00906854" w:rsidP="004918DA">
            <w:pPr>
              <w:pStyle w:val="Tabletext"/>
            </w:pPr>
          </w:p>
        </w:tc>
      </w:tr>
      <w:tr w:rsidR="00906854" w:rsidRPr="006F717C" w:rsidTr="00F01441">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35.</w:t>
            </w:r>
          </w:p>
        </w:tc>
        <w:tc>
          <w:tcPr>
            <w:tcW w:w="1418" w:type="dxa"/>
            <w:gridSpan w:val="3"/>
            <w:tcBorders>
              <w:bottom w:val="single" w:sz="2" w:space="0" w:color="auto"/>
            </w:tcBorders>
            <w:shd w:val="clear" w:color="auto" w:fill="auto"/>
          </w:tcPr>
          <w:p w:rsidR="00906854" w:rsidRPr="006F717C" w:rsidRDefault="00906854" w:rsidP="004918DA">
            <w:pPr>
              <w:pStyle w:val="Tabletext"/>
            </w:pPr>
            <w:r w:rsidRPr="006F717C">
              <w:t>Deeming threshold individual</w:t>
            </w:r>
          </w:p>
        </w:tc>
        <w:tc>
          <w:tcPr>
            <w:tcW w:w="1647" w:type="dxa"/>
            <w:gridSpan w:val="3"/>
            <w:tcBorders>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July</w:t>
            </w:r>
          </w:p>
        </w:tc>
        <w:tc>
          <w:tcPr>
            <w:tcW w:w="1649" w:type="dxa"/>
            <w:tcBorders>
              <w:bottom w:val="single" w:sz="2" w:space="0" w:color="auto"/>
            </w:tcBorders>
            <w:shd w:val="clear" w:color="auto" w:fill="auto"/>
          </w:tcPr>
          <w:p w:rsidR="00906854" w:rsidRPr="006F717C" w:rsidRDefault="00906854" w:rsidP="004918DA">
            <w:pPr>
              <w:pStyle w:val="Tabletext"/>
            </w:pPr>
            <w:r w:rsidRPr="006F717C">
              <w:t>March</w:t>
            </w:r>
          </w:p>
        </w:tc>
        <w:tc>
          <w:tcPr>
            <w:tcW w:w="1209" w:type="dxa"/>
            <w:tcBorders>
              <w:bottom w:val="single" w:sz="2" w:space="0" w:color="auto"/>
            </w:tcBorders>
            <w:shd w:val="clear" w:color="auto" w:fill="auto"/>
          </w:tcPr>
          <w:p w:rsidR="00906854" w:rsidRPr="006F717C" w:rsidRDefault="00906854" w:rsidP="004918DA">
            <w:pPr>
              <w:pStyle w:val="Tabletext"/>
            </w:pPr>
            <w:r w:rsidRPr="006F717C">
              <w:t>highest March quarter before reference quarter (but not earlier than March 1994 quarter)</w:t>
            </w:r>
          </w:p>
        </w:tc>
        <w:tc>
          <w:tcPr>
            <w:tcW w:w="1165" w:type="dxa"/>
            <w:tcBorders>
              <w:bottom w:val="single" w:sz="2" w:space="0" w:color="auto"/>
            </w:tcBorders>
            <w:shd w:val="clear" w:color="auto" w:fill="auto"/>
          </w:tcPr>
          <w:p w:rsidR="00906854" w:rsidRPr="006F717C" w:rsidRDefault="00906854" w:rsidP="004918DA">
            <w:pPr>
              <w:pStyle w:val="Tabletext"/>
            </w:pPr>
            <w:r w:rsidRPr="006F717C">
              <w:t>$200.00</w:t>
            </w:r>
          </w:p>
        </w:tc>
      </w:tr>
      <w:tr w:rsidR="00906854" w:rsidRPr="006F717C" w:rsidTr="00F01441">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36.</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Deeming threshold pensioner couple</w:t>
            </w:r>
          </w:p>
        </w:tc>
        <w:tc>
          <w:tcPr>
            <w:tcW w:w="1647"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July</w:t>
            </w:r>
          </w:p>
        </w:tc>
        <w:tc>
          <w:tcPr>
            <w:tcW w:w="164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March</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March quarter before reference quarter (but not earlier than March 1994 quarter)</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$200.00</w:t>
            </w:r>
          </w:p>
        </w:tc>
      </w:tr>
      <w:tr w:rsidR="00906854" w:rsidRPr="006F717C" w:rsidTr="00F01441">
        <w:tblPrEx>
          <w:tblCellMar>
            <w:left w:w="99" w:type="dxa"/>
            <w:right w:w="99" w:type="dxa"/>
          </w:tblCellMar>
        </w:tblPrEx>
        <w:trPr>
          <w:cantSplit/>
        </w:trPr>
        <w:tc>
          <w:tcPr>
            <w:tcW w:w="1134" w:type="dxa"/>
            <w:tcBorders>
              <w:top w:val="single" w:sz="2" w:space="0" w:color="auto"/>
            </w:tcBorders>
          </w:tcPr>
          <w:p w:rsidR="00906854" w:rsidRPr="006F717C" w:rsidRDefault="00906854" w:rsidP="004918DA">
            <w:pPr>
              <w:pStyle w:val="Tabletext"/>
              <w:keepNext/>
              <w:keepLines/>
            </w:pPr>
          </w:p>
        </w:tc>
        <w:tc>
          <w:tcPr>
            <w:tcW w:w="1418" w:type="dxa"/>
            <w:gridSpan w:val="3"/>
            <w:tcBorders>
              <w:top w:val="single" w:sz="2" w:space="0" w:color="auto"/>
            </w:tcBorders>
          </w:tcPr>
          <w:p w:rsidR="00906854" w:rsidRPr="006F717C" w:rsidRDefault="00906854" w:rsidP="004918DA">
            <w:pPr>
              <w:pStyle w:val="Tabletext"/>
            </w:pPr>
            <w:r w:rsidRPr="006F717C">
              <w:rPr>
                <w:b/>
              </w:rPr>
              <w:t>Primary production attribution threshold</w:t>
            </w:r>
          </w:p>
        </w:tc>
        <w:tc>
          <w:tcPr>
            <w:tcW w:w="1647" w:type="dxa"/>
            <w:gridSpan w:val="3"/>
            <w:tcBorders>
              <w:top w:val="single" w:sz="2" w:space="0" w:color="auto"/>
            </w:tcBorders>
          </w:tcPr>
          <w:p w:rsidR="00906854" w:rsidRPr="006F717C" w:rsidRDefault="00906854" w:rsidP="004918DA">
            <w:pPr>
              <w:pStyle w:val="Tabletext"/>
            </w:pPr>
          </w:p>
        </w:tc>
        <w:tc>
          <w:tcPr>
            <w:tcW w:w="1649" w:type="dxa"/>
            <w:tcBorders>
              <w:top w:val="single" w:sz="2" w:space="0" w:color="auto"/>
            </w:tcBorders>
          </w:tcPr>
          <w:p w:rsidR="00906854" w:rsidRPr="006F717C" w:rsidRDefault="00906854" w:rsidP="004918DA">
            <w:pPr>
              <w:pStyle w:val="Tabletext"/>
            </w:pPr>
          </w:p>
        </w:tc>
        <w:tc>
          <w:tcPr>
            <w:tcW w:w="1209" w:type="dxa"/>
            <w:tcBorders>
              <w:top w:val="single" w:sz="2" w:space="0" w:color="auto"/>
            </w:tcBorders>
          </w:tcPr>
          <w:p w:rsidR="00906854" w:rsidRPr="006F717C" w:rsidRDefault="00906854" w:rsidP="004918DA">
            <w:pPr>
              <w:pStyle w:val="Tabletext"/>
            </w:pPr>
          </w:p>
        </w:tc>
        <w:tc>
          <w:tcPr>
            <w:tcW w:w="1165" w:type="dxa"/>
            <w:tcBorders>
              <w:top w:val="single" w:sz="2" w:space="0" w:color="auto"/>
            </w:tcBorders>
          </w:tcPr>
          <w:p w:rsidR="00906854" w:rsidRPr="006F717C" w:rsidRDefault="00906854" w:rsidP="004918DA">
            <w:pPr>
              <w:pStyle w:val="Tabletext"/>
            </w:pPr>
          </w:p>
        </w:tc>
      </w:tr>
      <w:tr w:rsidR="00906854" w:rsidRPr="006F717C" w:rsidTr="00F01441">
        <w:tblPrEx>
          <w:tblCellMar>
            <w:left w:w="99" w:type="dxa"/>
            <w:right w:w="99" w:type="dxa"/>
          </w:tblCellMar>
        </w:tblPrEx>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37</w:t>
            </w:r>
            <w:r w:rsidR="00F2446C" w:rsidRPr="006F717C">
              <w:t>.</w:t>
            </w:r>
          </w:p>
        </w:tc>
        <w:tc>
          <w:tcPr>
            <w:tcW w:w="1418" w:type="dxa"/>
            <w:gridSpan w:val="3"/>
            <w:tcBorders>
              <w:bottom w:val="single" w:sz="2" w:space="0" w:color="auto"/>
            </w:tcBorders>
            <w:shd w:val="clear" w:color="auto" w:fill="auto"/>
          </w:tcPr>
          <w:p w:rsidR="00906854" w:rsidRPr="006F717C" w:rsidRDefault="00906854" w:rsidP="004918DA">
            <w:pPr>
              <w:pStyle w:val="Tabletext"/>
            </w:pPr>
            <w:r w:rsidRPr="006F717C">
              <w:t>Primary production attribution threshold</w:t>
            </w:r>
          </w:p>
        </w:tc>
        <w:tc>
          <w:tcPr>
            <w:tcW w:w="1647" w:type="dxa"/>
            <w:gridSpan w:val="3"/>
            <w:tcBorders>
              <w:bottom w:val="single" w:sz="2" w:space="0" w:color="auto"/>
            </w:tcBorders>
            <w:shd w:val="clear" w:color="auto" w:fill="auto"/>
          </w:tcPr>
          <w:p w:rsidR="00906854" w:rsidRPr="006F717C" w:rsidRDefault="00906854" w:rsidP="004918DA">
            <w:pPr>
              <w:pStyle w:val="Tabletext"/>
            </w:pPr>
            <w:r w:rsidRPr="006F717C">
              <w:t>1</w:t>
            </w:r>
            <w:r w:rsidR="006F717C">
              <w:t> </w:t>
            </w:r>
            <w:r w:rsidRPr="006F717C">
              <w:t>July</w:t>
            </w:r>
          </w:p>
        </w:tc>
        <w:tc>
          <w:tcPr>
            <w:tcW w:w="1649" w:type="dxa"/>
            <w:tcBorders>
              <w:bottom w:val="single" w:sz="2" w:space="0" w:color="auto"/>
            </w:tcBorders>
            <w:shd w:val="clear" w:color="auto" w:fill="auto"/>
          </w:tcPr>
          <w:p w:rsidR="00906854" w:rsidRPr="006F717C" w:rsidRDefault="00906854" w:rsidP="004918DA">
            <w:pPr>
              <w:pStyle w:val="Tabletext"/>
            </w:pPr>
            <w:r w:rsidRPr="006F717C">
              <w:t>December</w:t>
            </w:r>
          </w:p>
        </w:tc>
        <w:tc>
          <w:tcPr>
            <w:tcW w:w="1209" w:type="dxa"/>
            <w:tcBorders>
              <w:bottom w:val="single" w:sz="2" w:space="0" w:color="auto"/>
            </w:tcBorders>
            <w:shd w:val="clear" w:color="auto" w:fill="auto"/>
          </w:tcPr>
          <w:p w:rsidR="00906854" w:rsidRPr="006F717C" w:rsidRDefault="00906854" w:rsidP="004918DA">
            <w:pPr>
              <w:pStyle w:val="Tabletext"/>
            </w:pPr>
            <w:r w:rsidRPr="006F717C">
              <w:t>Most recent December quarter before reference quarter</w:t>
            </w:r>
          </w:p>
        </w:tc>
        <w:tc>
          <w:tcPr>
            <w:tcW w:w="1165" w:type="dxa"/>
            <w:tcBorders>
              <w:bottom w:val="single" w:sz="2" w:space="0" w:color="auto"/>
            </w:tcBorders>
            <w:shd w:val="clear" w:color="auto" w:fill="auto"/>
          </w:tcPr>
          <w:p w:rsidR="00906854" w:rsidRPr="006F717C" w:rsidRDefault="00906854" w:rsidP="004918DA">
            <w:pPr>
              <w:pStyle w:val="Tabletext"/>
            </w:pPr>
            <w:r w:rsidRPr="006F717C">
              <w:t>$250.00</w:t>
            </w:r>
          </w:p>
        </w:tc>
      </w:tr>
      <w:tr w:rsidR="00906854" w:rsidRPr="006F717C" w:rsidTr="00F01441">
        <w:tblPrEx>
          <w:tblCellMar>
            <w:left w:w="99" w:type="dxa"/>
            <w:right w:w="99" w:type="dxa"/>
          </w:tblCellMar>
        </w:tblPrEx>
        <w:trPr>
          <w:cantSplit/>
        </w:trPr>
        <w:tc>
          <w:tcPr>
            <w:tcW w:w="1134" w:type="dxa"/>
            <w:tcBorders>
              <w:top w:val="single" w:sz="2" w:space="0" w:color="auto"/>
            </w:tcBorders>
            <w:shd w:val="clear" w:color="auto" w:fill="auto"/>
          </w:tcPr>
          <w:p w:rsidR="00906854" w:rsidRPr="006F717C" w:rsidRDefault="00906854" w:rsidP="004918DA">
            <w:pPr>
              <w:pStyle w:val="Tabletext"/>
            </w:pPr>
          </w:p>
        </w:tc>
        <w:tc>
          <w:tcPr>
            <w:tcW w:w="1418" w:type="dxa"/>
            <w:gridSpan w:val="3"/>
            <w:tcBorders>
              <w:top w:val="single" w:sz="2" w:space="0" w:color="auto"/>
            </w:tcBorders>
            <w:shd w:val="clear" w:color="auto" w:fill="auto"/>
          </w:tcPr>
          <w:p w:rsidR="00906854" w:rsidRPr="006F717C" w:rsidRDefault="00906854" w:rsidP="004918DA">
            <w:pPr>
              <w:pStyle w:val="Tabletext"/>
            </w:pPr>
            <w:r w:rsidRPr="006F717C">
              <w:rPr>
                <w:b/>
              </w:rPr>
              <w:t>Maximum transitional pension rates</w:t>
            </w:r>
          </w:p>
        </w:tc>
        <w:tc>
          <w:tcPr>
            <w:tcW w:w="1647" w:type="dxa"/>
            <w:gridSpan w:val="3"/>
            <w:tcBorders>
              <w:top w:val="single" w:sz="2" w:space="0" w:color="auto"/>
            </w:tcBorders>
            <w:shd w:val="clear" w:color="auto" w:fill="auto"/>
          </w:tcPr>
          <w:p w:rsidR="00906854" w:rsidRPr="006F717C" w:rsidRDefault="00906854" w:rsidP="004918DA">
            <w:pPr>
              <w:pStyle w:val="Tabletext"/>
            </w:pPr>
          </w:p>
        </w:tc>
        <w:tc>
          <w:tcPr>
            <w:tcW w:w="1649" w:type="dxa"/>
            <w:tcBorders>
              <w:top w:val="single" w:sz="2" w:space="0" w:color="auto"/>
            </w:tcBorders>
            <w:shd w:val="clear" w:color="auto" w:fill="auto"/>
          </w:tcPr>
          <w:p w:rsidR="00906854" w:rsidRPr="006F717C" w:rsidRDefault="00906854" w:rsidP="004918DA">
            <w:pPr>
              <w:pStyle w:val="Tabletext"/>
            </w:pPr>
          </w:p>
        </w:tc>
        <w:tc>
          <w:tcPr>
            <w:tcW w:w="1209" w:type="dxa"/>
            <w:tcBorders>
              <w:top w:val="single" w:sz="2" w:space="0" w:color="auto"/>
            </w:tcBorders>
            <w:shd w:val="clear" w:color="auto" w:fill="auto"/>
          </w:tcPr>
          <w:p w:rsidR="00906854" w:rsidRPr="006F717C" w:rsidRDefault="00906854" w:rsidP="004918DA">
            <w:pPr>
              <w:pStyle w:val="Tabletext"/>
            </w:pPr>
          </w:p>
        </w:tc>
        <w:tc>
          <w:tcPr>
            <w:tcW w:w="1165" w:type="dxa"/>
            <w:tcBorders>
              <w:top w:val="single" w:sz="2" w:space="0" w:color="auto"/>
            </w:tcBorders>
            <w:shd w:val="clear" w:color="auto" w:fill="auto"/>
          </w:tcPr>
          <w:p w:rsidR="00906854" w:rsidRPr="006F717C" w:rsidRDefault="00906854" w:rsidP="004918DA">
            <w:pPr>
              <w:pStyle w:val="Tabletext"/>
            </w:pPr>
          </w:p>
        </w:tc>
      </w:tr>
      <w:tr w:rsidR="00906854" w:rsidRPr="006F717C" w:rsidTr="00F01441">
        <w:tblPrEx>
          <w:tblCellMar>
            <w:left w:w="99" w:type="dxa"/>
            <w:right w:w="99" w:type="dxa"/>
          </w:tblCellMar>
        </w:tblPrEx>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38.</w:t>
            </w:r>
          </w:p>
        </w:tc>
        <w:tc>
          <w:tcPr>
            <w:tcW w:w="1418" w:type="dxa"/>
            <w:gridSpan w:val="3"/>
            <w:tcBorders>
              <w:bottom w:val="single" w:sz="2" w:space="0" w:color="auto"/>
            </w:tcBorders>
            <w:shd w:val="clear" w:color="auto" w:fill="auto"/>
          </w:tcPr>
          <w:p w:rsidR="00906854" w:rsidRPr="006F717C" w:rsidRDefault="00906854" w:rsidP="004918DA">
            <w:pPr>
              <w:pStyle w:val="Tabletext"/>
              <w:rPr>
                <w:b/>
              </w:rPr>
            </w:pPr>
            <w:r w:rsidRPr="006F717C">
              <w:t>Maximum transitional pension rates</w:t>
            </w:r>
          </w:p>
        </w:tc>
        <w:tc>
          <w:tcPr>
            <w:tcW w:w="1647" w:type="dxa"/>
            <w:gridSpan w:val="3"/>
            <w:tcBorders>
              <w:bottom w:val="single" w:sz="2" w:space="0" w:color="auto"/>
            </w:tcBorders>
            <w:shd w:val="clear" w:color="auto" w:fill="auto"/>
          </w:tcPr>
          <w:p w:rsidR="00906854" w:rsidRPr="006F717C" w:rsidRDefault="00906854" w:rsidP="00783440">
            <w:pPr>
              <w:pStyle w:val="Tablea"/>
              <w:spacing w:before="80"/>
            </w:pPr>
            <w:r w:rsidRPr="006F717C">
              <w:t>(a) 20</w:t>
            </w:r>
            <w:r w:rsidR="006F717C">
              <w:t> </w:t>
            </w:r>
            <w:r w:rsidRPr="006F717C">
              <w:t>March</w:t>
            </w:r>
          </w:p>
          <w:p w:rsidR="00906854" w:rsidRPr="006F717C" w:rsidRDefault="00906854" w:rsidP="009B094A">
            <w:pPr>
              <w:pStyle w:val="Tablea"/>
            </w:pPr>
            <w:r w:rsidRPr="006F717C">
              <w:t>(b) 20</w:t>
            </w:r>
            <w:r w:rsidR="006F717C">
              <w:t> </w:t>
            </w:r>
            <w:r w:rsidRPr="006F717C">
              <w:t>September</w:t>
            </w:r>
          </w:p>
        </w:tc>
        <w:tc>
          <w:tcPr>
            <w:tcW w:w="1649" w:type="dxa"/>
            <w:tcBorders>
              <w:bottom w:val="single" w:sz="2" w:space="0" w:color="auto"/>
            </w:tcBorders>
            <w:shd w:val="clear" w:color="auto" w:fill="auto"/>
          </w:tcPr>
          <w:p w:rsidR="00906854" w:rsidRPr="006F717C" w:rsidRDefault="00906854" w:rsidP="00783440">
            <w:pPr>
              <w:pStyle w:val="Tablea"/>
              <w:spacing w:before="80"/>
            </w:pPr>
            <w:r w:rsidRPr="006F717C">
              <w:t>(a) December</w:t>
            </w:r>
          </w:p>
          <w:p w:rsidR="00906854" w:rsidRPr="006F717C" w:rsidRDefault="00906854" w:rsidP="009B094A">
            <w:pPr>
              <w:pStyle w:val="Tablea"/>
            </w:pPr>
            <w:r w:rsidRPr="006F717C">
              <w:t>(b) June</w:t>
            </w:r>
          </w:p>
        </w:tc>
        <w:tc>
          <w:tcPr>
            <w:tcW w:w="1209" w:type="dxa"/>
            <w:tcBorders>
              <w:bottom w:val="single" w:sz="2" w:space="0" w:color="auto"/>
            </w:tcBorders>
            <w:shd w:val="clear" w:color="auto" w:fill="auto"/>
          </w:tcPr>
          <w:p w:rsidR="00906854" w:rsidRPr="006F717C" w:rsidRDefault="00906854" w:rsidP="004918DA">
            <w:pPr>
              <w:pStyle w:val="Tabletext"/>
            </w:pPr>
            <w:r w:rsidRPr="006F717C">
              <w:t>highest June or December quarter before reference quarter (but not earlier than June quarter 2008)</w:t>
            </w:r>
          </w:p>
        </w:tc>
        <w:tc>
          <w:tcPr>
            <w:tcW w:w="1165" w:type="dxa"/>
            <w:tcBorders>
              <w:bottom w:val="single" w:sz="2" w:space="0" w:color="auto"/>
            </w:tcBorders>
            <w:shd w:val="clear" w:color="auto" w:fill="auto"/>
          </w:tcPr>
          <w:p w:rsidR="00906854" w:rsidRPr="006F717C" w:rsidRDefault="00906854" w:rsidP="004918DA">
            <w:pPr>
              <w:pStyle w:val="Tabletext"/>
            </w:pPr>
            <w:r w:rsidRPr="006F717C">
              <w:t>$2.60</w:t>
            </w:r>
          </w:p>
        </w:tc>
      </w:tr>
      <w:tr w:rsidR="00906854" w:rsidRPr="006F717C" w:rsidTr="00F01441">
        <w:tblPrEx>
          <w:tblCellMar>
            <w:left w:w="99" w:type="dxa"/>
            <w:right w:w="99" w:type="dxa"/>
          </w:tblCellMar>
        </w:tblPrEx>
        <w:trPr>
          <w:cantSplit/>
        </w:trPr>
        <w:tc>
          <w:tcPr>
            <w:tcW w:w="1134" w:type="dxa"/>
            <w:tcBorders>
              <w:top w:val="single" w:sz="2" w:space="0" w:color="auto"/>
            </w:tcBorders>
            <w:shd w:val="clear" w:color="auto" w:fill="auto"/>
          </w:tcPr>
          <w:p w:rsidR="00906854" w:rsidRPr="006F717C" w:rsidRDefault="00906854" w:rsidP="000B5543">
            <w:pPr>
              <w:pStyle w:val="Tabletext"/>
              <w:keepNext/>
            </w:pPr>
          </w:p>
        </w:tc>
        <w:tc>
          <w:tcPr>
            <w:tcW w:w="1418" w:type="dxa"/>
            <w:gridSpan w:val="3"/>
            <w:tcBorders>
              <w:top w:val="single" w:sz="2" w:space="0" w:color="auto"/>
            </w:tcBorders>
            <w:shd w:val="clear" w:color="auto" w:fill="auto"/>
          </w:tcPr>
          <w:p w:rsidR="00906854" w:rsidRPr="006F717C" w:rsidRDefault="00906854" w:rsidP="000B5543">
            <w:pPr>
              <w:pStyle w:val="Tabletext"/>
              <w:keepNext/>
            </w:pPr>
            <w:r w:rsidRPr="006F717C">
              <w:rPr>
                <w:b/>
              </w:rPr>
              <w:t>Amounts related to scholarships</w:t>
            </w:r>
          </w:p>
        </w:tc>
        <w:tc>
          <w:tcPr>
            <w:tcW w:w="1647" w:type="dxa"/>
            <w:gridSpan w:val="3"/>
            <w:tcBorders>
              <w:top w:val="single" w:sz="2" w:space="0" w:color="auto"/>
            </w:tcBorders>
            <w:shd w:val="clear" w:color="auto" w:fill="auto"/>
          </w:tcPr>
          <w:p w:rsidR="00906854" w:rsidRPr="006F717C" w:rsidRDefault="00906854" w:rsidP="000B5543">
            <w:pPr>
              <w:pStyle w:val="Tabletext"/>
              <w:keepNext/>
            </w:pPr>
          </w:p>
        </w:tc>
        <w:tc>
          <w:tcPr>
            <w:tcW w:w="1649" w:type="dxa"/>
            <w:tcBorders>
              <w:top w:val="single" w:sz="2" w:space="0" w:color="auto"/>
            </w:tcBorders>
            <w:shd w:val="clear" w:color="auto" w:fill="auto"/>
          </w:tcPr>
          <w:p w:rsidR="00906854" w:rsidRPr="006F717C" w:rsidRDefault="00906854" w:rsidP="000B5543">
            <w:pPr>
              <w:pStyle w:val="Tabletext"/>
              <w:keepNext/>
            </w:pPr>
          </w:p>
        </w:tc>
        <w:tc>
          <w:tcPr>
            <w:tcW w:w="1209" w:type="dxa"/>
            <w:tcBorders>
              <w:top w:val="single" w:sz="2" w:space="0" w:color="auto"/>
            </w:tcBorders>
            <w:shd w:val="clear" w:color="auto" w:fill="auto"/>
          </w:tcPr>
          <w:p w:rsidR="00906854" w:rsidRPr="006F717C" w:rsidRDefault="00906854" w:rsidP="000B5543">
            <w:pPr>
              <w:pStyle w:val="Tabletext"/>
              <w:keepNext/>
            </w:pPr>
          </w:p>
        </w:tc>
        <w:tc>
          <w:tcPr>
            <w:tcW w:w="1165" w:type="dxa"/>
            <w:tcBorders>
              <w:top w:val="single" w:sz="2" w:space="0" w:color="auto"/>
            </w:tcBorders>
            <w:shd w:val="clear" w:color="auto" w:fill="auto"/>
          </w:tcPr>
          <w:p w:rsidR="00906854" w:rsidRPr="006F717C" w:rsidRDefault="00906854" w:rsidP="000B5543">
            <w:pPr>
              <w:pStyle w:val="Tabletext"/>
              <w:keepNext/>
            </w:pPr>
          </w:p>
        </w:tc>
      </w:tr>
      <w:tr w:rsidR="00906854" w:rsidRPr="006F717C" w:rsidTr="00F01441">
        <w:tblPrEx>
          <w:tblCellMar>
            <w:left w:w="99" w:type="dxa"/>
            <w:right w:w="99" w:type="dxa"/>
          </w:tblCellMar>
        </w:tblPrEx>
        <w:trPr>
          <w:cantSplit/>
        </w:trPr>
        <w:tc>
          <w:tcPr>
            <w:tcW w:w="1134" w:type="dxa"/>
            <w:tcBorders>
              <w:bottom w:val="single" w:sz="2" w:space="0" w:color="auto"/>
            </w:tcBorders>
            <w:shd w:val="clear" w:color="auto" w:fill="auto"/>
          </w:tcPr>
          <w:p w:rsidR="00906854" w:rsidRPr="006F717C" w:rsidRDefault="00906854" w:rsidP="004918DA">
            <w:pPr>
              <w:pStyle w:val="Tabletext"/>
            </w:pPr>
            <w:r w:rsidRPr="006F717C">
              <w:t>39.</w:t>
            </w:r>
          </w:p>
        </w:tc>
        <w:tc>
          <w:tcPr>
            <w:tcW w:w="1418" w:type="dxa"/>
            <w:gridSpan w:val="3"/>
            <w:tcBorders>
              <w:bottom w:val="single" w:sz="2" w:space="0" w:color="auto"/>
            </w:tcBorders>
            <w:shd w:val="clear" w:color="auto" w:fill="auto"/>
          </w:tcPr>
          <w:p w:rsidR="00906854" w:rsidRPr="006F717C" w:rsidRDefault="00906854" w:rsidP="004918DA">
            <w:pPr>
              <w:pStyle w:val="Tabletext"/>
              <w:rPr>
                <w:b/>
              </w:rPr>
            </w:pPr>
            <w:r w:rsidRPr="006F717C">
              <w:t>scholarship threshold amount</w:t>
            </w:r>
          </w:p>
        </w:tc>
        <w:tc>
          <w:tcPr>
            <w:tcW w:w="1647" w:type="dxa"/>
            <w:gridSpan w:val="3"/>
            <w:tcBorders>
              <w:bottom w:val="single" w:sz="2" w:space="0" w:color="auto"/>
            </w:tcBorders>
            <w:shd w:val="clear" w:color="auto" w:fill="auto"/>
          </w:tcPr>
          <w:p w:rsidR="00906854" w:rsidRPr="006F717C" w:rsidRDefault="00906854" w:rsidP="005F2971">
            <w:pPr>
              <w:pStyle w:val="Tabletext"/>
            </w:pPr>
            <w:r w:rsidRPr="006F717C">
              <w:t>1</w:t>
            </w:r>
            <w:r w:rsidR="006F717C">
              <w:t> </w:t>
            </w:r>
            <w:r w:rsidRPr="006F717C">
              <w:t>January</w:t>
            </w:r>
          </w:p>
        </w:tc>
        <w:tc>
          <w:tcPr>
            <w:tcW w:w="1649" w:type="dxa"/>
            <w:tcBorders>
              <w:bottom w:val="single" w:sz="2" w:space="0" w:color="auto"/>
            </w:tcBorders>
            <w:shd w:val="clear" w:color="auto" w:fill="auto"/>
          </w:tcPr>
          <w:p w:rsidR="00906854" w:rsidRPr="006F717C" w:rsidRDefault="00906854" w:rsidP="005F2971">
            <w:pPr>
              <w:pStyle w:val="Tabletext"/>
            </w:pPr>
            <w:r w:rsidRPr="006F717C">
              <w:t>June</w:t>
            </w:r>
          </w:p>
        </w:tc>
        <w:tc>
          <w:tcPr>
            <w:tcW w:w="1209" w:type="dxa"/>
            <w:tcBorders>
              <w:bottom w:val="single" w:sz="2" w:space="0" w:color="auto"/>
            </w:tcBorders>
            <w:shd w:val="clear" w:color="auto" w:fill="auto"/>
          </w:tcPr>
          <w:p w:rsidR="00906854" w:rsidRPr="006F717C" w:rsidRDefault="00906854" w:rsidP="004918DA">
            <w:pPr>
              <w:pStyle w:val="Tabletext"/>
            </w:pPr>
            <w:r w:rsidRPr="006F717C">
              <w:t>highest June quarter before reference quarter (but not earlier than June quarter 2009)</w:t>
            </w:r>
          </w:p>
        </w:tc>
        <w:tc>
          <w:tcPr>
            <w:tcW w:w="1165" w:type="dxa"/>
            <w:tcBorders>
              <w:bottom w:val="single" w:sz="2" w:space="0" w:color="auto"/>
            </w:tcBorders>
            <w:shd w:val="clear" w:color="auto" w:fill="auto"/>
          </w:tcPr>
          <w:p w:rsidR="00906854" w:rsidRPr="006F717C" w:rsidRDefault="00906854" w:rsidP="004918DA">
            <w:pPr>
              <w:pStyle w:val="Tabletext"/>
            </w:pPr>
            <w:r w:rsidRPr="006F717C">
              <w:t>$1.00</w:t>
            </w:r>
          </w:p>
        </w:tc>
      </w:tr>
      <w:tr w:rsidR="00906854" w:rsidRPr="006F717C" w:rsidTr="00F01441">
        <w:tblPrEx>
          <w:tblCellMar>
            <w:left w:w="99" w:type="dxa"/>
            <w:right w:w="99" w:type="dxa"/>
          </w:tblCellMar>
        </w:tblPrEx>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40.</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student start</w:t>
            </w:r>
            <w:r w:rsidR="006F717C">
              <w:noBreakHyphen/>
            </w:r>
            <w:r w:rsidRPr="006F717C">
              <w:t>up scholarship payment amount</w:t>
            </w:r>
          </w:p>
        </w:tc>
        <w:tc>
          <w:tcPr>
            <w:tcW w:w="1647" w:type="dxa"/>
            <w:gridSpan w:val="3"/>
            <w:tcBorders>
              <w:top w:val="single" w:sz="2" w:space="0" w:color="auto"/>
              <w:bottom w:val="single" w:sz="2" w:space="0" w:color="auto"/>
            </w:tcBorders>
            <w:shd w:val="clear" w:color="auto" w:fill="auto"/>
          </w:tcPr>
          <w:p w:rsidR="00906854" w:rsidRPr="006F717C" w:rsidRDefault="00906854" w:rsidP="005F2971">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06854" w:rsidRPr="006F717C" w:rsidRDefault="00906854" w:rsidP="005F2971">
            <w:pPr>
              <w:pStyle w:val="Tabletext"/>
            </w:pPr>
            <w:r w:rsidRPr="006F717C">
              <w:t>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June quarter before reference quarter (but not earlier than June quarter 2009)</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$1.00</w:t>
            </w:r>
          </w:p>
        </w:tc>
      </w:tr>
      <w:tr w:rsidR="00906854" w:rsidRPr="006F717C" w:rsidTr="00F01441">
        <w:tblPrEx>
          <w:tblCellMar>
            <w:left w:w="99" w:type="dxa"/>
            <w:right w:w="99" w:type="dxa"/>
          </w:tblCellMar>
        </w:tblPrEx>
        <w:trPr>
          <w:cantSplit/>
        </w:trPr>
        <w:tc>
          <w:tcPr>
            <w:tcW w:w="1134"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41.</w:t>
            </w:r>
          </w:p>
        </w:tc>
        <w:tc>
          <w:tcPr>
            <w:tcW w:w="1418" w:type="dxa"/>
            <w:gridSpan w:val="3"/>
            <w:tcBorders>
              <w:top w:val="single" w:sz="2" w:space="0" w:color="auto"/>
              <w:bottom w:val="single" w:sz="2" w:space="0" w:color="auto"/>
            </w:tcBorders>
            <w:shd w:val="clear" w:color="auto" w:fill="auto"/>
          </w:tcPr>
          <w:p w:rsidR="00906854" w:rsidRPr="006F717C" w:rsidRDefault="00906854" w:rsidP="004918DA">
            <w:pPr>
              <w:pStyle w:val="Tabletext"/>
            </w:pPr>
            <w:r w:rsidRPr="006F717C">
              <w:t>relocation scholarship payment amount</w:t>
            </w:r>
          </w:p>
        </w:tc>
        <w:tc>
          <w:tcPr>
            <w:tcW w:w="1647" w:type="dxa"/>
            <w:gridSpan w:val="3"/>
            <w:tcBorders>
              <w:top w:val="single" w:sz="2" w:space="0" w:color="auto"/>
              <w:bottom w:val="single" w:sz="2" w:space="0" w:color="auto"/>
            </w:tcBorders>
            <w:shd w:val="clear" w:color="auto" w:fill="auto"/>
          </w:tcPr>
          <w:p w:rsidR="00906854" w:rsidRPr="006F717C" w:rsidRDefault="00906854" w:rsidP="005F2971">
            <w:pPr>
              <w:pStyle w:val="Tabletext"/>
            </w:pPr>
            <w:r w:rsidRPr="006F717C">
              <w:t>1</w:t>
            </w:r>
            <w:r w:rsidR="006F717C">
              <w:t> </w:t>
            </w:r>
            <w:r w:rsidRPr="006F717C">
              <w:t>January</w:t>
            </w:r>
          </w:p>
        </w:tc>
        <w:tc>
          <w:tcPr>
            <w:tcW w:w="1649" w:type="dxa"/>
            <w:tcBorders>
              <w:top w:val="single" w:sz="2" w:space="0" w:color="auto"/>
              <w:bottom w:val="single" w:sz="2" w:space="0" w:color="auto"/>
            </w:tcBorders>
            <w:shd w:val="clear" w:color="auto" w:fill="auto"/>
          </w:tcPr>
          <w:p w:rsidR="00906854" w:rsidRPr="006F717C" w:rsidRDefault="00906854" w:rsidP="005F2971">
            <w:pPr>
              <w:pStyle w:val="Tabletext"/>
            </w:pPr>
            <w:r w:rsidRPr="006F717C">
              <w:t>June</w:t>
            </w:r>
          </w:p>
        </w:tc>
        <w:tc>
          <w:tcPr>
            <w:tcW w:w="1209"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highest June quarter before reference quarter (but not earlier than June quarter 2009)</w:t>
            </w:r>
          </w:p>
        </w:tc>
        <w:tc>
          <w:tcPr>
            <w:tcW w:w="1165" w:type="dxa"/>
            <w:tcBorders>
              <w:top w:val="single" w:sz="2" w:space="0" w:color="auto"/>
              <w:bottom w:val="single" w:sz="2" w:space="0" w:color="auto"/>
            </w:tcBorders>
            <w:shd w:val="clear" w:color="auto" w:fill="auto"/>
          </w:tcPr>
          <w:p w:rsidR="00906854" w:rsidRPr="006F717C" w:rsidRDefault="00906854" w:rsidP="004918DA">
            <w:pPr>
              <w:pStyle w:val="Tabletext"/>
            </w:pPr>
            <w:r w:rsidRPr="006F717C">
              <w:t>$1.00</w:t>
            </w:r>
          </w:p>
        </w:tc>
      </w:tr>
      <w:tr w:rsidR="00906854" w:rsidRPr="006F717C" w:rsidTr="00F01441">
        <w:tblPrEx>
          <w:tblCellMar>
            <w:left w:w="99" w:type="dxa"/>
            <w:right w:w="99" w:type="dxa"/>
          </w:tblCellMar>
        </w:tblPrEx>
        <w:trPr>
          <w:cantSplit/>
        </w:trPr>
        <w:tc>
          <w:tcPr>
            <w:tcW w:w="1134" w:type="dxa"/>
            <w:tcBorders>
              <w:top w:val="single" w:sz="2" w:space="0" w:color="auto"/>
            </w:tcBorders>
            <w:shd w:val="clear" w:color="auto" w:fill="auto"/>
          </w:tcPr>
          <w:p w:rsidR="00906854" w:rsidRPr="006F717C" w:rsidRDefault="00906854" w:rsidP="001F08D3">
            <w:pPr>
              <w:pStyle w:val="Tabletext"/>
              <w:keepNext/>
              <w:keepLines/>
            </w:pPr>
          </w:p>
        </w:tc>
        <w:tc>
          <w:tcPr>
            <w:tcW w:w="1418" w:type="dxa"/>
            <w:gridSpan w:val="3"/>
            <w:tcBorders>
              <w:top w:val="single" w:sz="2" w:space="0" w:color="auto"/>
            </w:tcBorders>
            <w:shd w:val="clear" w:color="auto" w:fill="auto"/>
          </w:tcPr>
          <w:p w:rsidR="00906854" w:rsidRPr="006F717C" w:rsidRDefault="00906854" w:rsidP="001F08D3">
            <w:pPr>
              <w:pStyle w:val="Tabletext"/>
              <w:keepNext/>
              <w:keepLines/>
            </w:pPr>
            <w:r w:rsidRPr="006F717C">
              <w:rPr>
                <w:b/>
              </w:rPr>
              <w:t>Essential medical equipment payment</w:t>
            </w:r>
          </w:p>
        </w:tc>
        <w:tc>
          <w:tcPr>
            <w:tcW w:w="1647" w:type="dxa"/>
            <w:gridSpan w:val="3"/>
            <w:tcBorders>
              <w:top w:val="single" w:sz="2" w:space="0" w:color="auto"/>
            </w:tcBorders>
            <w:shd w:val="clear" w:color="auto" w:fill="auto"/>
          </w:tcPr>
          <w:p w:rsidR="00906854" w:rsidRPr="006F717C" w:rsidRDefault="00906854" w:rsidP="001F08D3">
            <w:pPr>
              <w:pStyle w:val="Tabletext"/>
              <w:keepNext/>
              <w:keepLines/>
            </w:pPr>
          </w:p>
        </w:tc>
        <w:tc>
          <w:tcPr>
            <w:tcW w:w="1649" w:type="dxa"/>
            <w:tcBorders>
              <w:top w:val="single" w:sz="2" w:space="0" w:color="auto"/>
            </w:tcBorders>
            <w:shd w:val="clear" w:color="auto" w:fill="auto"/>
          </w:tcPr>
          <w:p w:rsidR="00906854" w:rsidRPr="006F717C" w:rsidRDefault="00906854" w:rsidP="001F08D3">
            <w:pPr>
              <w:pStyle w:val="Tabletext"/>
              <w:keepNext/>
              <w:keepLines/>
            </w:pPr>
          </w:p>
        </w:tc>
        <w:tc>
          <w:tcPr>
            <w:tcW w:w="1209" w:type="dxa"/>
            <w:tcBorders>
              <w:top w:val="single" w:sz="2" w:space="0" w:color="auto"/>
            </w:tcBorders>
            <w:shd w:val="clear" w:color="auto" w:fill="auto"/>
          </w:tcPr>
          <w:p w:rsidR="00906854" w:rsidRPr="006F717C" w:rsidRDefault="00906854" w:rsidP="001F08D3">
            <w:pPr>
              <w:pStyle w:val="Tabletext"/>
              <w:keepNext/>
              <w:keepLines/>
            </w:pPr>
          </w:p>
        </w:tc>
        <w:tc>
          <w:tcPr>
            <w:tcW w:w="1165" w:type="dxa"/>
            <w:tcBorders>
              <w:top w:val="single" w:sz="2" w:space="0" w:color="auto"/>
            </w:tcBorders>
            <w:shd w:val="clear" w:color="auto" w:fill="auto"/>
          </w:tcPr>
          <w:p w:rsidR="00906854" w:rsidRPr="006F717C" w:rsidRDefault="00906854" w:rsidP="001F08D3">
            <w:pPr>
              <w:pStyle w:val="Tabletext"/>
              <w:keepNext/>
              <w:keepLines/>
            </w:pPr>
          </w:p>
        </w:tc>
      </w:tr>
      <w:tr w:rsidR="00906854" w:rsidRPr="006F717C" w:rsidTr="00F01441">
        <w:tblPrEx>
          <w:tblCellMar>
            <w:left w:w="99" w:type="dxa"/>
            <w:right w:w="99" w:type="dxa"/>
          </w:tblCellMar>
        </w:tblPrEx>
        <w:trPr>
          <w:cantSplit/>
        </w:trPr>
        <w:tc>
          <w:tcPr>
            <w:tcW w:w="1134" w:type="dxa"/>
            <w:tcBorders>
              <w:bottom w:val="single" w:sz="4" w:space="0" w:color="auto"/>
            </w:tcBorders>
            <w:shd w:val="clear" w:color="auto" w:fill="auto"/>
          </w:tcPr>
          <w:p w:rsidR="00906854" w:rsidRPr="006F717C" w:rsidRDefault="00906854" w:rsidP="004918DA">
            <w:pPr>
              <w:pStyle w:val="Tabletext"/>
            </w:pPr>
            <w:r w:rsidRPr="006F717C">
              <w:t>42.</w:t>
            </w:r>
          </w:p>
        </w:tc>
        <w:tc>
          <w:tcPr>
            <w:tcW w:w="1418" w:type="dxa"/>
            <w:gridSpan w:val="3"/>
            <w:tcBorders>
              <w:bottom w:val="single" w:sz="4" w:space="0" w:color="auto"/>
            </w:tcBorders>
            <w:shd w:val="clear" w:color="auto" w:fill="auto"/>
          </w:tcPr>
          <w:p w:rsidR="00906854" w:rsidRPr="006F717C" w:rsidRDefault="00906854" w:rsidP="004918DA">
            <w:pPr>
              <w:pStyle w:val="Tabletext"/>
            </w:pPr>
            <w:r w:rsidRPr="006F717C">
              <w:t>EMEP</w:t>
            </w:r>
          </w:p>
        </w:tc>
        <w:tc>
          <w:tcPr>
            <w:tcW w:w="1647" w:type="dxa"/>
            <w:gridSpan w:val="3"/>
            <w:tcBorders>
              <w:bottom w:val="single" w:sz="4" w:space="0" w:color="auto"/>
            </w:tcBorders>
            <w:shd w:val="clear" w:color="auto" w:fill="auto"/>
          </w:tcPr>
          <w:p w:rsidR="00906854" w:rsidRPr="006F717C" w:rsidRDefault="00906854" w:rsidP="005F2971">
            <w:pPr>
              <w:pStyle w:val="Tabletext"/>
            </w:pPr>
            <w:r w:rsidRPr="006F717C">
              <w:t>1</w:t>
            </w:r>
            <w:r w:rsidR="006F717C">
              <w:t> </w:t>
            </w:r>
            <w:r w:rsidRPr="006F717C">
              <w:t>July</w:t>
            </w:r>
          </w:p>
        </w:tc>
        <w:tc>
          <w:tcPr>
            <w:tcW w:w="1649" w:type="dxa"/>
            <w:tcBorders>
              <w:bottom w:val="single" w:sz="4" w:space="0" w:color="auto"/>
            </w:tcBorders>
            <w:shd w:val="clear" w:color="auto" w:fill="auto"/>
          </w:tcPr>
          <w:p w:rsidR="00906854" w:rsidRPr="006F717C" w:rsidRDefault="00906854" w:rsidP="005F2971">
            <w:pPr>
              <w:pStyle w:val="Tabletext"/>
            </w:pPr>
            <w:r w:rsidRPr="006F717C">
              <w:t>December</w:t>
            </w:r>
          </w:p>
        </w:tc>
        <w:tc>
          <w:tcPr>
            <w:tcW w:w="1209" w:type="dxa"/>
            <w:tcBorders>
              <w:bottom w:val="single" w:sz="4" w:space="0" w:color="auto"/>
            </w:tcBorders>
            <w:shd w:val="clear" w:color="auto" w:fill="auto"/>
          </w:tcPr>
          <w:p w:rsidR="00906854" w:rsidRPr="006F717C" w:rsidRDefault="00906854" w:rsidP="004918DA">
            <w:pPr>
              <w:pStyle w:val="Tabletext"/>
            </w:pPr>
            <w:r w:rsidRPr="006F717C">
              <w:t>highest December quarter before reference quarter (but not earlier than the December quarter of 2011)</w:t>
            </w:r>
          </w:p>
        </w:tc>
        <w:tc>
          <w:tcPr>
            <w:tcW w:w="1165" w:type="dxa"/>
            <w:tcBorders>
              <w:bottom w:val="single" w:sz="4" w:space="0" w:color="auto"/>
            </w:tcBorders>
            <w:shd w:val="clear" w:color="auto" w:fill="auto"/>
          </w:tcPr>
          <w:p w:rsidR="00906854" w:rsidRPr="006F717C" w:rsidRDefault="00906854" w:rsidP="004918DA">
            <w:pPr>
              <w:pStyle w:val="Tabletext"/>
            </w:pPr>
            <w:r w:rsidRPr="006F717C">
              <w:t>$1.00</w:t>
            </w:r>
          </w:p>
        </w:tc>
      </w:tr>
      <w:tr w:rsidR="00034A0B" w:rsidRPr="006F717C" w:rsidTr="00F01441">
        <w:tblPrEx>
          <w:tblCellMar>
            <w:left w:w="99" w:type="dxa"/>
            <w:right w:w="99" w:type="dxa"/>
          </w:tblCellMar>
        </w:tblPrEx>
        <w:trPr>
          <w:cantSplit/>
        </w:trPr>
        <w:tc>
          <w:tcPr>
            <w:tcW w:w="1134" w:type="dxa"/>
            <w:tcBorders>
              <w:top w:val="single" w:sz="4" w:space="0" w:color="auto"/>
            </w:tcBorders>
            <w:shd w:val="clear" w:color="auto" w:fill="auto"/>
          </w:tcPr>
          <w:p w:rsidR="00034A0B" w:rsidRPr="006F717C" w:rsidRDefault="00034A0B" w:rsidP="004918DA">
            <w:pPr>
              <w:pStyle w:val="Tabletext"/>
            </w:pPr>
          </w:p>
        </w:tc>
        <w:tc>
          <w:tcPr>
            <w:tcW w:w="1418" w:type="dxa"/>
            <w:gridSpan w:val="3"/>
            <w:tcBorders>
              <w:top w:val="single" w:sz="4" w:space="0" w:color="auto"/>
            </w:tcBorders>
            <w:shd w:val="clear" w:color="auto" w:fill="auto"/>
          </w:tcPr>
          <w:p w:rsidR="00034A0B" w:rsidRPr="006F717C" w:rsidRDefault="00034A0B" w:rsidP="004918DA">
            <w:pPr>
              <w:pStyle w:val="Tabletext"/>
            </w:pPr>
            <w:r w:rsidRPr="006F717C">
              <w:rPr>
                <w:b/>
              </w:rPr>
              <w:t>Income support bonus</w:t>
            </w:r>
          </w:p>
        </w:tc>
        <w:tc>
          <w:tcPr>
            <w:tcW w:w="1647" w:type="dxa"/>
            <w:gridSpan w:val="3"/>
            <w:tcBorders>
              <w:top w:val="single" w:sz="4" w:space="0" w:color="auto"/>
            </w:tcBorders>
            <w:shd w:val="clear" w:color="auto" w:fill="auto"/>
          </w:tcPr>
          <w:p w:rsidR="00034A0B" w:rsidRPr="006F717C" w:rsidRDefault="00034A0B" w:rsidP="005F2971">
            <w:pPr>
              <w:pStyle w:val="Tabletext"/>
            </w:pPr>
          </w:p>
        </w:tc>
        <w:tc>
          <w:tcPr>
            <w:tcW w:w="1649" w:type="dxa"/>
            <w:tcBorders>
              <w:top w:val="single" w:sz="4" w:space="0" w:color="auto"/>
            </w:tcBorders>
            <w:shd w:val="clear" w:color="auto" w:fill="auto"/>
          </w:tcPr>
          <w:p w:rsidR="00034A0B" w:rsidRPr="006F717C" w:rsidRDefault="00034A0B" w:rsidP="005F2971">
            <w:pPr>
              <w:pStyle w:val="Tabletext"/>
            </w:pPr>
          </w:p>
        </w:tc>
        <w:tc>
          <w:tcPr>
            <w:tcW w:w="1209" w:type="dxa"/>
            <w:tcBorders>
              <w:top w:val="single" w:sz="4" w:space="0" w:color="auto"/>
            </w:tcBorders>
            <w:shd w:val="clear" w:color="auto" w:fill="auto"/>
          </w:tcPr>
          <w:p w:rsidR="00034A0B" w:rsidRPr="006F717C" w:rsidRDefault="00034A0B" w:rsidP="004918DA">
            <w:pPr>
              <w:pStyle w:val="Tabletext"/>
            </w:pPr>
          </w:p>
        </w:tc>
        <w:tc>
          <w:tcPr>
            <w:tcW w:w="1165" w:type="dxa"/>
            <w:tcBorders>
              <w:top w:val="single" w:sz="4" w:space="0" w:color="auto"/>
            </w:tcBorders>
            <w:shd w:val="clear" w:color="auto" w:fill="auto"/>
          </w:tcPr>
          <w:p w:rsidR="00034A0B" w:rsidRPr="006F717C" w:rsidRDefault="00034A0B" w:rsidP="004918DA">
            <w:pPr>
              <w:pStyle w:val="Tabletext"/>
            </w:pPr>
          </w:p>
        </w:tc>
      </w:tr>
      <w:tr w:rsidR="00034A0B" w:rsidRPr="006F717C" w:rsidTr="00F01441">
        <w:tblPrEx>
          <w:tblCellMar>
            <w:left w:w="99" w:type="dxa"/>
            <w:right w:w="99" w:type="dxa"/>
          </w:tblCellMar>
        </w:tblPrEx>
        <w:trPr>
          <w:cantSplit/>
        </w:trPr>
        <w:tc>
          <w:tcPr>
            <w:tcW w:w="1134" w:type="dxa"/>
            <w:tcBorders>
              <w:bottom w:val="single" w:sz="12" w:space="0" w:color="auto"/>
            </w:tcBorders>
            <w:shd w:val="clear" w:color="auto" w:fill="auto"/>
          </w:tcPr>
          <w:p w:rsidR="00034A0B" w:rsidRPr="006F717C" w:rsidRDefault="00034A0B" w:rsidP="004918DA">
            <w:pPr>
              <w:pStyle w:val="Tabletext"/>
            </w:pPr>
            <w:r w:rsidRPr="006F717C">
              <w:t>43.</w:t>
            </w:r>
          </w:p>
        </w:tc>
        <w:tc>
          <w:tcPr>
            <w:tcW w:w="1418" w:type="dxa"/>
            <w:gridSpan w:val="3"/>
            <w:tcBorders>
              <w:bottom w:val="single" w:sz="12" w:space="0" w:color="auto"/>
            </w:tcBorders>
            <w:shd w:val="clear" w:color="auto" w:fill="auto"/>
          </w:tcPr>
          <w:p w:rsidR="00034A0B" w:rsidRPr="006F717C" w:rsidRDefault="00034A0B" w:rsidP="004918DA">
            <w:pPr>
              <w:pStyle w:val="Tabletext"/>
            </w:pPr>
            <w:r w:rsidRPr="006F717C">
              <w:t>income support bonus</w:t>
            </w:r>
          </w:p>
        </w:tc>
        <w:tc>
          <w:tcPr>
            <w:tcW w:w="1647" w:type="dxa"/>
            <w:gridSpan w:val="3"/>
            <w:tcBorders>
              <w:bottom w:val="single" w:sz="12" w:space="0" w:color="auto"/>
            </w:tcBorders>
            <w:shd w:val="clear" w:color="auto" w:fill="auto"/>
          </w:tcPr>
          <w:p w:rsidR="00034A0B" w:rsidRPr="006F717C" w:rsidRDefault="00034A0B" w:rsidP="009D1D0A">
            <w:pPr>
              <w:pStyle w:val="Tablea"/>
              <w:spacing w:line="240" w:lineRule="atLeast"/>
            </w:pPr>
            <w:r w:rsidRPr="006F717C">
              <w:t>(a) 20</w:t>
            </w:r>
            <w:r w:rsidR="006F717C">
              <w:t> </w:t>
            </w:r>
            <w:r w:rsidRPr="006F717C">
              <w:t>March</w:t>
            </w:r>
          </w:p>
          <w:p w:rsidR="00034A0B" w:rsidRPr="006F717C" w:rsidRDefault="00034A0B" w:rsidP="005F2971">
            <w:pPr>
              <w:pStyle w:val="Tabletext"/>
            </w:pPr>
            <w:r w:rsidRPr="006F717C">
              <w:t>(b) 20</w:t>
            </w:r>
            <w:r w:rsidR="006F717C">
              <w:t> </w:t>
            </w:r>
            <w:r w:rsidRPr="006F717C">
              <w:t>September</w:t>
            </w:r>
          </w:p>
        </w:tc>
        <w:tc>
          <w:tcPr>
            <w:tcW w:w="1649" w:type="dxa"/>
            <w:tcBorders>
              <w:bottom w:val="single" w:sz="12" w:space="0" w:color="auto"/>
            </w:tcBorders>
            <w:shd w:val="clear" w:color="auto" w:fill="auto"/>
          </w:tcPr>
          <w:p w:rsidR="00034A0B" w:rsidRPr="006F717C" w:rsidRDefault="00034A0B" w:rsidP="009D1D0A">
            <w:pPr>
              <w:pStyle w:val="Tablea"/>
              <w:spacing w:before="80"/>
            </w:pPr>
            <w:r w:rsidRPr="006F717C">
              <w:t>(a) December</w:t>
            </w:r>
          </w:p>
          <w:p w:rsidR="00034A0B" w:rsidRPr="006F717C" w:rsidRDefault="00034A0B" w:rsidP="005F2971">
            <w:pPr>
              <w:pStyle w:val="Tabletext"/>
            </w:pPr>
            <w:r w:rsidRPr="006F717C">
              <w:t>(b) June</w:t>
            </w:r>
          </w:p>
        </w:tc>
        <w:tc>
          <w:tcPr>
            <w:tcW w:w="1209" w:type="dxa"/>
            <w:tcBorders>
              <w:bottom w:val="single" w:sz="12" w:space="0" w:color="auto"/>
            </w:tcBorders>
            <w:shd w:val="clear" w:color="auto" w:fill="auto"/>
          </w:tcPr>
          <w:p w:rsidR="00034A0B" w:rsidRPr="006F717C" w:rsidRDefault="00034A0B" w:rsidP="004918DA">
            <w:pPr>
              <w:pStyle w:val="Tabletext"/>
            </w:pPr>
            <w:r w:rsidRPr="006F717C">
              <w:t>highest June or December quarter before reference quarter (but not earlier than December quarter 2012)</w:t>
            </w:r>
          </w:p>
        </w:tc>
        <w:tc>
          <w:tcPr>
            <w:tcW w:w="1165" w:type="dxa"/>
            <w:tcBorders>
              <w:bottom w:val="single" w:sz="12" w:space="0" w:color="auto"/>
            </w:tcBorders>
            <w:shd w:val="clear" w:color="auto" w:fill="auto"/>
          </w:tcPr>
          <w:p w:rsidR="00034A0B" w:rsidRPr="006F717C" w:rsidRDefault="00034A0B" w:rsidP="004918DA">
            <w:pPr>
              <w:pStyle w:val="Tabletext"/>
            </w:pPr>
            <w:r w:rsidRPr="006F717C">
              <w:t>$0.10</w:t>
            </w:r>
          </w:p>
        </w:tc>
      </w:tr>
    </w:tbl>
    <w:p w:rsidR="004918DA" w:rsidRPr="006F717C" w:rsidRDefault="004918DA" w:rsidP="004918DA">
      <w:pPr>
        <w:pStyle w:val="subsection"/>
        <w:keepNext/>
      </w:pPr>
      <w:r w:rsidRPr="006F717C">
        <w:tab/>
        <w:t>(1A)</w:t>
      </w:r>
      <w:r w:rsidRPr="006F717C">
        <w:tab/>
        <w:t>The pension MBR amount (item</w:t>
      </w:r>
      <w:r w:rsidR="006F717C">
        <w:t> </w:t>
      </w:r>
      <w:r w:rsidRPr="006F717C">
        <w:t>1 of table) and the benefit MBR (ordinary) amount (item</w:t>
      </w:r>
      <w:r w:rsidR="006F717C">
        <w:t> </w:t>
      </w:r>
      <w:r w:rsidRPr="006F717C">
        <w:t>2 of table) are not to be indexed on 20</w:t>
      </w:r>
      <w:r w:rsidR="006F717C">
        <w:t> </w:t>
      </w:r>
      <w:r w:rsidRPr="006F717C">
        <w:t>March 1993.</w:t>
      </w:r>
    </w:p>
    <w:p w:rsidR="004918DA" w:rsidRPr="006F717C" w:rsidRDefault="004918DA" w:rsidP="004918DA">
      <w:pPr>
        <w:pStyle w:val="SubsectionHead"/>
      </w:pPr>
      <w:r w:rsidRPr="006F717C">
        <w:t>Highest quarter</w:t>
      </w:r>
    </w:p>
    <w:p w:rsidR="004918DA" w:rsidRPr="006F717C" w:rsidRDefault="004918DA" w:rsidP="004918DA">
      <w:pPr>
        <w:pStyle w:val="subsection"/>
      </w:pPr>
      <w:r w:rsidRPr="006F717C">
        <w:tab/>
        <w:t>(2)</w:t>
      </w:r>
      <w:r w:rsidRPr="006F717C">
        <w:tab/>
        <w:t>A reference in the CPI Indexation Table to the highest of a group of quarters is a reference to the quarter in that group that has the highest index number.</w:t>
      </w:r>
    </w:p>
    <w:p w:rsidR="004918DA" w:rsidRPr="006F717C" w:rsidRDefault="004918DA" w:rsidP="004918DA">
      <w:pPr>
        <w:pStyle w:val="ActHead5"/>
      </w:pPr>
      <w:bookmarkStart w:id="377" w:name="_Toc370135074"/>
      <w:r w:rsidRPr="006F717C">
        <w:rPr>
          <w:rStyle w:val="CharSectno"/>
        </w:rPr>
        <w:t>1192</w:t>
      </w:r>
      <w:r w:rsidRPr="006F717C">
        <w:t xml:space="preserve">  Indexation of amounts</w:t>
      </w:r>
      <w:bookmarkEnd w:id="377"/>
    </w:p>
    <w:p w:rsidR="004918DA" w:rsidRPr="006F717C" w:rsidRDefault="004918DA" w:rsidP="004918DA">
      <w:pPr>
        <w:pStyle w:val="subsection"/>
      </w:pPr>
      <w:r w:rsidRPr="006F717C">
        <w:tab/>
        <w:t>(1)</w:t>
      </w:r>
      <w:r w:rsidRPr="006F717C">
        <w:tab/>
        <w:t xml:space="preserve">If an amount is to be indexed under this Division on an indexation day, this Act </w:t>
      </w:r>
      <w:r w:rsidR="001A6308" w:rsidRPr="006F717C">
        <w:t>has effect</w:t>
      </w:r>
      <w:r w:rsidRPr="006F717C">
        <w:t xml:space="preserve"> as if the indexed amount were substituted for that amount on that day.</w:t>
      </w:r>
    </w:p>
    <w:p w:rsidR="004918DA" w:rsidRPr="006F717C" w:rsidRDefault="004918DA" w:rsidP="004918DA">
      <w:pPr>
        <w:pStyle w:val="subsection"/>
      </w:pPr>
      <w:r w:rsidRPr="006F717C">
        <w:tab/>
        <w:t>(2)</w:t>
      </w:r>
      <w:r w:rsidRPr="006F717C">
        <w:tab/>
        <w:t>This is how to work out the indexed amount for an amount that is to be indexed under this Division on an indexation day:</w:t>
      </w:r>
    </w:p>
    <w:p w:rsidR="004918DA" w:rsidRPr="006F717C" w:rsidRDefault="004918DA" w:rsidP="004918DA">
      <w:pPr>
        <w:pStyle w:val="BoxHeadItalic"/>
        <w:keepNext/>
      </w:pPr>
      <w:r w:rsidRPr="006F717C">
        <w:t>Method statement</w:t>
      </w:r>
    </w:p>
    <w:p w:rsidR="004918DA" w:rsidRPr="006F717C" w:rsidRDefault="00C23459" w:rsidP="004918DA">
      <w:pPr>
        <w:pStyle w:val="BoxStep"/>
        <w:keepNext/>
      </w:pPr>
      <w:r w:rsidRPr="006F717C">
        <w:rPr>
          <w:szCs w:val="22"/>
        </w:rPr>
        <w:t>Step 1.</w:t>
      </w:r>
      <w:r w:rsidR="004918DA" w:rsidRPr="006F717C">
        <w:rPr>
          <w:i/>
        </w:rPr>
        <w:tab/>
      </w:r>
      <w:r w:rsidR="004918DA" w:rsidRPr="006F717C">
        <w:t>Use section</w:t>
      </w:r>
      <w:r w:rsidR="006F717C">
        <w:t> </w:t>
      </w:r>
      <w:r w:rsidR="004918DA" w:rsidRPr="006F717C">
        <w:t>1193 to work out the indexation factor for the amount on the indexation day.</w:t>
      </w:r>
    </w:p>
    <w:p w:rsidR="004918DA" w:rsidRPr="006F717C" w:rsidRDefault="00C23459" w:rsidP="004918DA">
      <w:pPr>
        <w:pStyle w:val="BoxStep"/>
      </w:pPr>
      <w:r w:rsidRPr="006F717C">
        <w:rPr>
          <w:szCs w:val="22"/>
        </w:rPr>
        <w:t>Step 2.</w:t>
      </w:r>
      <w:r w:rsidR="004918DA" w:rsidRPr="006F717C">
        <w:rPr>
          <w:i/>
        </w:rPr>
        <w:tab/>
      </w:r>
      <w:r w:rsidR="004918DA" w:rsidRPr="006F717C">
        <w:t>Work out the current figure for the amount immediately before the indexation day.</w:t>
      </w:r>
    </w:p>
    <w:p w:rsidR="004918DA" w:rsidRPr="006F717C" w:rsidRDefault="00C23459" w:rsidP="004918DA">
      <w:pPr>
        <w:pStyle w:val="BoxStep"/>
      </w:pPr>
      <w:r w:rsidRPr="006F717C">
        <w:rPr>
          <w:szCs w:val="22"/>
        </w:rPr>
        <w:t>Step 3.</w:t>
      </w:r>
      <w:r w:rsidR="004918DA" w:rsidRPr="006F717C">
        <w:rPr>
          <w:i/>
        </w:rPr>
        <w:tab/>
      </w:r>
      <w:r w:rsidR="004918DA" w:rsidRPr="006F717C">
        <w:t xml:space="preserve">Multiply the current figure by the indexation factor: the result is the </w:t>
      </w:r>
      <w:r w:rsidR="004918DA" w:rsidRPr="006F717C">
        <w:rPr>
          <w:b/>
          <w:i/>
        </w:rPr>
        <w:t>provisional indexed amount</w:t>
      </w:r>
      <w:r w:rsidR="004918DA" w:rsidRPr="006F717C">
        <w:t>.</w:t>
      </w:r>
    </w:p>
    <w:p w:rsidR="004918DA" w:rsidRPr="006F717C" w:rsidRDefault="004918DA" w:rsidP="004918DA">
      <w:pPr>
        <w:pStyle w:val="BoxStep"/>
      </w:pPr>
      <w:r w:rsidRPr="006F717C">
        <w:t>Step 4.</w:t>
      </w:r>
      <w:r w:rsidRPr="006F717C">
        <w:rPr>
          <w:i/>
        </w:rPr>
        <w:tab/>
      </w:r>
      <w:r w:rsidRPr="006F717C">
        <w:t>Use section</w:t>
      </w:r>
      <w:r w:rsidR="006F717C">
        <w:t> </w:t>
      </w:r>
      <w:r w:rsidRPr="006F717C">
        <w:t xml:space="preserve">1194 to round off the provisional indexed amount: </w:t>
      </w:r>
      <w:r w:rsidR="00F82D21" w:rsidRPr="006F717C">
        <w:t>subject to Division</w:t>
      </w:r>
      <w:r w:rsidR="006F717C">
        <w:t> </w:t>
      </w:r>
      <w:r w:rsidR="00F82D21" w:rsidRPr="006F717C">
        <w:t xml:space="preserve">3, </w:t>
      </w:r>
      <w:r w:rsidRPr="006F717C">
        <w:t xml:space="preserve">the result is the indexed amount. (The indexed amount </w:t>
      </w:r>
      <w:r w:rsidR="00F82D21" w:rsidRPr="006F717C">
        <w:t>(including one replaced under Division</w:t>
      </w:r>
      <w:r w:rsidR="006F717C">
        <w:t> </w:t>
      </w:r>
      <w:r w:rsidR="00F82D21" w:rsidRPr="006F717C">
        <w:t xml:space="preserve">3) </w:t>
      </w:r>
      <w:r w:rsidRPr="006F717C">
        <w:t>may be increased under section</w:t>
      </w:r>
      <w:r w:rsidR="006F717C">
        <w:t> </w:t>
      </w:r>
      <w:r w:rsidRPr="006F717C">
        <w:t>1195 in certain cases.)</w:t>
      </w:r>
    </w:p>
    <w:p w:rsidR="004918DA" w:rsidRPr="006F717C" w:rsidRDefault="004918DA" w:rsidP="004918DA">
      <w:pPr>
        <w:pStyle w:val="notetext"/>
      </w:pPr>
      <w:r w:rsidRPr="006F717C">
        <w:t>Note 1:</w:t>
      </w:r>
      <w:r w:rsidRPr="006F717C">
        <w:tab/>
        <w:t xml:space="preserve">for </w:t>
      </w:r>
      <w:r w:rsidRPr="006F717C">
        <w:rPr>
          <w:b/>
          <w:i/>
        </w:rPr>
        <w:t>current figure</w:t>
      </w:r>
      <w:r w:rsidRPr="006F717C">
        <w:t xml:space="preserve"> see subsection</w:t>
      </w:r>
      <w:r w:rsidR="006F717C">
        <w:t> </w:t>
      </w:r>
      <w:r w:rsidRPr="006F717C">
        <w:t>20(1).</w:t>
      </w:r>
    </w:p>
    <w:p w:rsidR="004918DA" w:rsidRPr="006F717C" w:rsidRDefault="004918DA" w:rsidP="004918DA">
      <w:pPr>
        <w:pStyle w:val="notetext"/>
      </w:pPr>
      <w:r w:rsidRPr="006F717C">
        <w:t>Note 2:</w:t>
      </w:r>
      <w:r w:rsidRPr="006F717C">
        <w:tab/>
        <w:t>On the indexation days following 19</w:t>
      </w:r>
      <w:r w:rsidR="006F717C">
        <w:t> </w:t>
      </w:r>
      <w:r w:rsidRPr="006F717C">
        <w:t>March 2001, the indexation of amounts that were increased by 4% or 10% on 1</w:t>
      </w:r>
      <w:r w:rsidR="006F717C">
        <w:t> </w:t>
      </w:r>
      <w:r w:rsidRPr="006F717C">
        <w:t>July 2000</w:t>
      </w:r>
      <w:r w:rsidR="00E5726F" w:rsidRPr="006F717C">
        <w:t> </w:t>
      </w:r>
      <w:r w:rsidRPr="006F717C">
        <w:t>may be affected by section</w:t>
      </w:r>
      <w:r w:rsidR="006F717C">
        <w:t> </w:t>
      </w:r>
      <w:r w:rsidRPr="006F717C">
        <w:t>1206GB.</w:t>
      </w:r>
    </w:p>
    <w:p w:rsidR="004C37E0" w:rsidRPr="006F717C" w:rsidRDefault="004C37E0" w:rsidP="004C37E0">
      <w:pPr>
        <w:pStyle w:val="notetext"/>
      </w:pPr>
      <w:r w:rsidRPr="006F717C">
        <w:t>Note 3:</w:t>
      </w:r>
      <w:r w:rsidRPr="006F717C">
        <w:tab/>
        <w:t>On and after 20</w:t>
      </w:r>
      <w:r w:rsidR="006F717C">
        <w:t> </w:t>
      </w:r>
      <w:r w:rsidRPr="006F717C">
        <w:t>March 2013, the indexation of certain amounts may be affected by Division</w:t>
      </w:r>
      <w:r w:rsidR="006F717C">
        <w:t> </w:t>
      </w:r>
      <w:r w:rsidRPr="006F717C">
        <w:t>8.</w:t>
      </w:r>
    </w:p>
    <w:p w:rsidR="004918DA" w:rsidRPr="006F717C" w:rsidRDefault="004918DA" w:rsidP="004918DA">
      <w:pPr>
        <w:pStyle w:val="subsection"/>
      </w:pPr>
      <w:r w:rsidRPr="006F717C">
        <w:tab/>
        <w:t>(3)</w:t>
      </w:r>
      <w:r w:rsidRPr="006F717C">
        <w:tab/>
        <w:t xml:space="preserve">The first indexation of the MA rate (standard) under </w:t>
      </w:r>
      <w:r w:rsidR="006F717C">
        <w:t>subsection (</w:t>
      </w:r>
      <w:r w:rsidRPr="006F717C">
        <w:t>1) is to take place on 1</w:t>
      </w:r>
      <w:r w:rsidR="006F717C">
        <w:t> </w:t>
      </w:r>
      <w:r w:rsidRPr="006F717C">
        <w:t>January 1994.</w:t>
      </w:r>
    </w:p>
    <w:p w:rsidR="004918DA" w:rsidRPr="006F717C" w:rsidRDefault="004918DA" w:rsidP="004918DA">
      <w:pPr>
        <w:pStyle w:val="subsection"/>
      </w:pPr>
      <w:r w:rsidRPr="006F717C">
        <w:tab/>
        <w:t>(3A)</w:t>
      </w:r>
      <w:r w:rsidRPr="006F717C">
        <w:tab/>
        <w:t xml:space="preserve">The first indexation of the MA rate (increased) under </w:t>
      </w:r>
      <w:r w:rsidR="006F717C">
        <w:t>subsection (</w:t>
      </w:r>
      <w:r w:rsidRPr="006F717C">
        <w:t>1) is to take place on 1</w:t>
      </w:r>
      <w:r w:rsidR="006F717C">
        <w:t> </w:t>
      </w:r>
      <w:r w:rsidRPr="006F717C">
        <w:t>January 2007.</w:t>
      </w:r>
    </w:p>
    <w:p w:rsidR="009E2AAB" w:rsidRPr="006F717C" w:rsidRDefault="009E2AAB" w:rsidP="009E2AAB">
      <w:pPr>
        <w:pStyle w:val="subsection"/>
      </w:pPr>
      <w:r w:rsidRPr="006F717C">
        <w:tab/>
        <w:t>(3B)</w:t>
      </w:r>
      <w:r w:rsidRPr="006F717C">
        <w:tab/>
        <w:t>The first indexation of amounts under items</w:t>
      </w:r>
      <w:r w:rsidR="006F717C">
        <w:t> </w:t>
      </w:r>
      <w:r w:rsidRPr="006F717C">
        <w:t>1A and 1B of the CPI Indexation Table in subsection</w:t>
      </w:r>
      <w:r w:rsidR="006F717C">
        <w:t> </w:t>
      </w:r>
      <w:r w:rsidRPr="006F717C">
        <w:t>1191(1) is to take place on 20</w:t>
      </w:r>
      <w:r w:rsidR="006F717C">
        <w:t> </w:t>
      </w:r>
      <w:r w:rsidRPr="006F717C">
        <w:t>March 2010.</w:t>
      </w:r>
    </w:p>
    <w:p w:rsidR="009E2AAB" w:rsidRPr="006F717C" w:rsidRDefault="009E2AAB" w:rsidP="009E2AAB">
      <w:pPr>
        <w:pStyle w:val="subsection"/>
      </w:pPr>
      <w:r w:rsidRPr="006F717C">
        <w:tab/>
        <w:t>(3C)</w:t>
      </w:r>
      <w:r w:rsidRPr="006F717C">
        <w:tab/>
        <w:t>For the purposes of the first indexation of an amount under item</w:t>
      </w:r>
      <w:r w:rsidR="006F717C">
        <w:t> </w:t>
      </w:r>
      <w:r w:rsidRPr="006F717C">
        <w:t>1C of the CPI Indexation Table in subsection</w:t>
      </w:r>
      <w:r w:rsidR="006F717C">
        <w:t> </w:t>
      </w:r>
      <w:r w:rsidRPr="006F717C">
        <w:t>1191(1):</w:t>
      </w:r>
    </w:p>
    <w:p w:rsidR="009E2AAB" w:rsidRPr="006F717C" w:rsidRDefault="009E2AAB" w:rsidP="009E2AAB">
      <w:pPr>
        <w:pStyle w:val="paragraph"/>
      </w:pPr>
      <w:r w:rsidRPr="006F717C">
        <w:tab/>
        <w:t>(a)</w:t>
      </w:r>
      <w:r w:rsidRPr="006F717C">
        <w:tab/>
        <w:t>that first indexation is to take place on 20</w:t>
      </w:r>
      <w:r w:rsidR="006F717C">
        <w:t> </w:t>
      </w:r>
      <w:r w:rsidRPr="006F717C">
        <w:t>September 2009; and</w:t>
      </w:r>
    </w:p>
    <w:p w:rsidR="009E2AAB" w:rsidRPr="006F717C" w:rsidRDefault="009E2AAB" w:rsidP="009E2AAB">
      <w:pPr>
        <w:pStyle w:val="paragraph"/>
      </w:pPr>
      <w:r w:rsidRPr="006F717C">
        <w:tab/>
        <w:t>(b)</w:t>
      </w:r>
      <w:r w:rsidRPr="006F717C">
        <w:tab/>
        <w:t>the current figure for the amount immediately before 20</w:t>
      </w:r>
      <w:r w:rsidR="006F717C">
        <w:t> </w:t>
      </w:r>
      <w:r w:rsidRPr="006F717C">
        <w:t>September 2009 is taken to be the amount specified in the relevant item of the table in subsection</w:t>
      </w:r>
      <w:r w:rsidR="006F717C">
        <w:t> </w:t>
      </w:r>
      <w:r w:rsidRPr="006F717C">
        <w:t>20A(5).</w:t>
      </w:r>
    </w:p>
    <w:p w:rsidR="004C37E0" w:rsidRPr="006F717C" w:rsidRDefault="004C37E0" w:rsidP="004C37E0">
      <w:pPr>
        <w:pStyle w:val="subsection"/>
      </w:pPr>
      <w:r w:rsidRPr="006F717C">
        <w:tab/>
        <w:t>(3D)</w:t>
      </w:r>
      <w:r w:rsidRPr="006F717C">
        <w:tab/>
        <w:t>The first indexation of amounts under item</w:t>
      </w:r>
      <w:r w:rsidR="006F717C">
        <w:t> </w:t>
      </w:r>
      <w:r w:rsidRPr="006F717C">
        <w:t>1D, 1E or 1F of the CPI Indexation Table in subsection</w:t>
      </w:r>
      <w:r w:rsidR="006F717C">
        <w:t> </w:t>
      </w:r>
      <w:r w:rsidRPr="006F717C">
        <w:t>1191(1) is to take place on 20</w:t>
      </w:r>
      <w:r w:rsidR="006F717C">
        <w:t> </w:t>
      </w:r>
      <w:r w:rsidRPr="006F717C">
        <w:t>September 2013.</w:t>
      </w:r>
    </w:p>
    <w:p w:rsidR="004C37E0" w:rsidRPr="006F717C" w:rsidRDefault="004C37E0" w:rsidP="004C37E0">
      <w:pPr>
        <w:pStyle w:val="subsection"/>
      </w:pPr>
      <w:r w:rsidRPr="006F717C">
        <w:tab/>
        <w:t>(3E)</w:t>
      </w:r>
      <w:r w:rsidRPr="006F717C">
        <w:tab/>
        <w:t>The first indexation of amounts under item</w:t>
      </w:r>
      <w:r w:rsidR="006F717C">
        <w:t> </w:t>
      </w:r>
      <w:r w:rsidRPr="006F717C">
        <w:t>1G, 1H or 1J of the CPI Indexation Table in subsection</w:t>
      </w:r>
      <w:r w:rsidR="006F717C">
        <w:t> </w:t>
      </w:r>
      <w:r w:rsidRPr="006F717C">
        <w:t>1191(1) is to take place on 1</w:t>
      </w:r>
      <w:r w:rsidR="006F717C">
        <w:t> </w:t>
      </w:r>
      <w:r w:rsidRPr="006F717C">
        <w:t>January 2015.</w:t>
      </w:r>
    </w:p>
    <w:p w:rsidR="004918DA" w:rsidRPr="006F717C" w:rsidRDefault="004918DA" w:rsidP="004918DA">
      <w:pPr>
        <w:pStyle w:val="subsection"/>
      </w:pPr>
      <w:r w:rsidRPr="006F717C">
        <w:tab/>
        <w:t>(4)</w:t>
      </w:r>
      <w:r w:rsidRPr="006F717C">
        <w:tab/>
        <w:t>The first indexation of the amounts to which items</w:t>
      </w:r>
      <w:r w:rsidR="006F717C">
        <w:t> </w:t>
      </w:r>
      <w:r w:rsidRPr="006F717C">
        <w:t>4, 7, 8, 13 and 25 of the CPI Indexation Table in subsection</w:t>
      </w:r>
      <w:r w:rsidR="006F717C">
        <w:t> </w:t>
      </w:r>
      <w:r w:rsidRPr="006F717C">
        <w:t>1191(1) relate is to take place on 1</w:t>
      </w:r>
      <w:r w:rsidR="006F717C">
        <w:t> </w:t>
      </w:r>
      <w:r w:rsidRPr="006F717C">
        <w:t>January 1994.</w:t>
      </w:r>
    </w:p>
    <w:p w:rsidR="000359C1" w:rsidRPr="006F717C" w:rsidRDefault="000359C1" w:rsidP="000359C1">
      <w:pPr>
        <w:pStyle w:val="subsection"/>
      </w:pPr>
      <w:r w:rsidRPr="006F717C">
        <w:tab/>
        <w:t>(4AA)</w:t>
      </w:r>
      <w:r w:rsidRPr="006F717C">
        <w:tab/>
        <w:t>The first indexation of the amounts to which items</w:t>
      </w:r>
      <w:r w:rsidR="006F717C">
        <w:t> </w:t>
      </w:r>
      <w:r w:rsidRPr="006F717C">
        <w:t>14AA and 14AB of the CPI Indexation Table in subsection</w:t>
      </w:r>
      <w:r w:rsidR="006F717C">
        <w:t> </w:t>
      </w:r>
      <w:r w:rsidRPr="006F717C">
        <w:t>1191(1) relate is to take place on 1</w:t>
      </w:r>
      <w:r w:rsidR="006F717C">
        <w:t> </w:t>
      </w:r>
      <w:r w:rsidRPr="006F717C">
        <w:t>January 2013.</w:t>
      </w:r>
    </w:p>
    <w:p w:rsidR="0037579A" w:rsidRPr="006F717C" w:rsidRDefault="0037579A" w:rsidP="0037579A">
      <w:pPr>
        <w:pStyle w:val="subsection"/>
      </w:pPr>
      <w:r w:rsidRPr="006F717C">
        <w:tab/>
        <w:t>(4A)</w:t>
      </w:r>
      <w:r w:rsidRPr="006F717C">
        <w:tab/>
        <w:t>The first indexation of the amounts to which item</w:t>
      </w:r>
      <w:r w:rsidR="006F717C">
        <w:t> </w:t>
      </w:r>
      <w:r w:rsidRPr="006F717C">
        <w:t>15 of the CPI Indexation Table in subsection</w:t>
      </w:r>
      <w:r w:rsidR="006F717C">
        <w:t> </w:t>
      </w:r>
      <w:r w:rsidRPr="006F717C">
        <w:t>1191(1) relates is to take place on 1</w:t>
      </w:r>
      <w:r w:rsidR="006F717C">
        <w:t> </w:t>
      </w:r>
      <w:r w:rsidRPr="006F717C">
        <w:t>January 2013.</w:t>
      </w:r>
    </w:p>
    <w:p w:rsidR="004918DA" w:rsidRPr="006F717C" w:rsidRDefault="004918DA" w:rsidP="004918DA">
      <w:pPr>
        <w:pStyle w:val="subsection"/>
      </w:pPr>
      <w:r w:rsidRPr="006F717C">
        <w:tab/>
        <w:t>(5)</w:t>
      </w:r>
      <w:r w:rsidRPr="006F717C">
        <w:tab/>
        <w:t>The first indexation of rent assistance under items</w:t>
      </w:r>
      <w:r w:rsidR="006F717C">
        <w:t> </w:t>
      </w:r>
      <w:r w:rsidRPr="006F717C">
        <w:t>11 and 12 of the CPI Indexation Table in subsection</w:t>
      </w:r>
      <w:r w:rsidR="006F717C">
        <w:t> </w:t>
      </w:r>
      <w:r w:rsidRPr="006F717C">
        <w:t xml:space="preserve">1191(1) (being those items as substituted by the </w:t>
      </w:r>
      <w:r w:rsidRPr="006F717C">
        <w:rPr>
          <w:i/>
        </w:rPr>
        <w:t>Social Security Amendment (Further Simplification) Act 2004</w:t>
      </w:r>
      <w:r w:rsidRPr="006F717C">
        <w:t>) is to take place on 20</w:t>
      </w:r>
      <w:r w:rsidR="006F717C">
        <w:t> </w:t>
      </w:r>
      <w:r w:rsidRPr="006F717C">
        <w:t>September 2004.</w:t>
      </w:r>
    </w:p>
    <w:p w:rsidR="004918DA" w:rsidRPr="006F717C" w:rsidRDefault="004918DA" w:rsidP="004918DA">
      <w:pPr>
        <w:pStyle w:val="subsection"/>
      </w:pPr>
      <w:r w:rsidRPr="006F717C">
        <w:tab/>
        <w:t>(5A)</w:t>
      </w:r>
      <w:r w:rsidRPr="006F717C">
        <w:tab/>
        <w:t>The first indexation of an amount under item</w:t>
      </w:r>
      <w:r w:rsidR="006F717C">
        <w:t> </w:t>
      </w:r>
      <w:r w:rsidRPr="006F717C">
        <w:t>25 of the CPI Indexation Table in subsection</w:t>
      </w:r>
      <w:r w:rsidR="006F717C">
        <w:t> </w:t>
      </w:r>
      <w:r w:rsidRPr="006F717C">
        <w:t>1191(1) is to take place on 1</w:t>
      </w:r>
      <w:r w:rsidR="006F717C">
        <w:t> </w:t>
      </w:r>
      <w:r w:rsidRPr="006F717C">
        <w:t>July 2007.</w:t>
      </w:r>
    </w:p>
    <w:p w:rsidR="004918DA" w:rsidRPr="006F717C" w:rsidRDefault="004918DA" w:rsidP="004918DA">
      <w:pPr>
        <w:pStyle w:val="subsection"/>
      </w:pPr>
      <w:r w:rsidRPr="006F717C">
        <w:tab/>
        <w:t>(6)</w:t>
      </w:r>
      <w:r w:rsidRPr="006F717C">
        <w:tab/>
        <w:t>The first indexation of amounts under items</w:t>
      </w:r>
      <w:r w:rsidR="006F717C">
        <w:t> </w:t>
      </w:r>
      <w:r w:rsidRPr="006F717C">
        <w:t>33AA, 33AB, 33AC and 33AD of the CPI Indexation Table in subsection</w:t>
      </w:r>
      <w:r w:rsidR="006F717C">
        <w:t> </w:t>
      </w:r>
      <w:r w:rsidRPr="006F717C">
        <w:t>1191(1) is to take place on 20</w:t>
      </w:r>
      <w:r w:rsidR="006F717C">
        <w:t> </w:t>
      </w:r>
      <w:r w:rsidRPr="006F717C">
        <w:t>September 2005.</w:t>
      </w:r>
    </w:p>
    <w:p w:rsidR="004918DA" w:rsidRPr="006F717C" w:rsidRDefault="004918DA" w:rsidP="004918DA">
      <w:pPr>
        <w:pStyle w:val="subsection"/>
      </w:pPr>
      <w:r w:rsidRPr="006F717C">
        <w:tab/>
        <w:t>(7)</w:t>
      </w:r>
      <w:r w:rsidRPr="006F717C">
        <w:tab/>
        <w:t>The first indexation of amounts under items</w:t>
      </w:r>
      <w:r w:rsidR="006F717C">
        <w:t> </w:t>
      </w:r>
      <w:r w:rsidRPr="006F717C">
        <w:t>35 and 36 of the CPI Indexation Table in subsection</w:t>
      </w:r>
      <w:r w:rsidR="006F717C">
        <w:t> </w:t>
      </w:r>
      <w:r w:rsidRPr="006F717C">
        <w:t>1191(1) is to take place on 1</w:t>
      </w:r>
      <w:r w:rsidR="006F717C">
        <w:t> </w:t>
      </w:r>
      <w:r w:rsidRPr="006F717C">
        <w:t>July 1997.</w:t>
      </w:r>
    </w:p>
    <w:p w:rsidR="00C50953" w:rsidRPr="006F717C" w:rsidRDefault="00C50953" w:rsidP="00C50953">
      <w:pPr>
        <w:pStyle w:val="subsection"/>
      </w:pPr>
      <w:r w:rsidRPr="006F717C">
        <w:tab/>
        <w:t>(8)</w:t>
      </w:r>
      <w:r w:rsidRPr="006F717C">
        <w:tab/>
        <w:t>The first indexation of the amounts to which items</w:t>
      </w:r>
      <w:r w:rsidR="006F717C">
        <w:t> </w:t>
      </w:r>
      <w:r w:rsidRPr="006F717C">
        <w:t>39, 40 and 41 of the CPI Indexation Table in subsection</w:t>
      </w:r>
      <w:r w:rsidR="006F717C">
        <w:t> </w:t>
      </w:r>
      <w:r w:rsidRPr="006F717C">
        <w:t>1191(1) relate is to take place on 1</w:t>
      </w:r>
      <w:r w:rsidR="006F717C">
        <w:t> </w:t>
      </w:r>
      <w:r w:rsidRPr="006F717C">
        <w:t>January 2011.</w:t>
      </w:r>
    </w:p>
    <w:p w:rsidR="00CD2B2E" w:rsidRPr="006F717C" w:rsidRDefault="00CD2B2E" w:rsidP="00CD2B2E">
      <w:pPr>
        <w:pStyle w:val="subsection"/>
      </w:pPr>
      <w:r w:rsidRPr="006F717C">
        <w:tab/>
        <w:t>(8A)</w:t>
      </w:r>
      <w:r w:rsidRPr="006F717C">
        <w:tab/>
        <w:t>The student start</w:t>
      </w:r>
      <w:r w:rsidR="006F717C">
        <w:noBreakHyphen/>
      </w:r>
      <w:r w:rsidRPr="006F717C">
        <w:t>up scholarship payment amount (see item</w:t>
      </w:r>
      <w:r w:rsidR="006F717C">
        <w:t> </w:t>
      </w:r>
      <w:r w:rsidRPr="006F717C">
        <w:t>40 of the CPI Indexation Table in subsection</w:t>
      </w:r>
      <w:r w:rsidR="006F717C">
        <w:t> </w:t>
      </w:r>
      <w:r w:rsidRPr="006F717C">
        <w:t>1191(1)) is not to be indexed on 1</w:t>
      </w:r>
      <w:r w:rsidR="006F717C">
        <w:t> </w:t>
      </w:r>
      <w:r w:rsidRPr="006F717C">
        <w:t>January 2013, 1</w:t>
      </w:r>
      <w:r w:rsidR="006F717C">
        <w:t> </w:t>
      </w:r>
      <w:r w:rsidRPr="006F717C">
        <w:t>January 2014, 1</w:t>
      </w:r>
      <w:r w:rsidR="006F717C">
        <w:t> </w:t>
      </w:r>
      <w:r w:rsidRPr="006F717C">
        <w:t>January 2015 and 1</w:t>
      </w:r>
      <w:r w:rsidR="006F717C">
        <w:t> </w:t>
      </w:r>
      <w:r w:rsidRPr="006F717C">
        <w:t>January 2016.</w:t>
      </w:r>
    </w:p>
    <w:p w:rsidR="00061514" w:rsidRPr="006F717C" w:rsidRDefault="00061514" w:rsidP="00061514">
      <w:pPr>
        <w:pStyle w:val="subsection"/>
      </w:pPr>
      <w:r w:rsidRPr="006F717C">
        <w:tab/>
        <w:t>(9)</w:t>
      </w:r>
      <w:r w:rsidRPr="006F717C">
        <w:tab/>
        <w:t>The first indexation of amounts under item</w:t>
      </w:r>
      <w:r w:rsidR="006F717C">
        <w:t> </w:t>
      </w:r>
      <w:r w:rsidRPr="006F717C">
        <w:t>42 of the CPI Indexation Table in subsection</w:t>
      </w:r>
      <w:r w:rsidR="006F717C">
        <w:t> </w:t>
      </w:r>
      <w:r w:rsidRPr="006F717C">
        <w:t>1191(1) is to take place on 1</w:t>
      </w:r>
      <w:r w:rsidR="006F717C">
        <w:t> </w:t>
      </w:r>
      <w:r w:rsidRPr="006F717C">
        <w:t>July 2013.</w:t>
      </w:r>
    </w:p>
    <w:p w:rsidR="00034A0B" w:rsidRPr="006F717C" w:rsidRDefault="00034A0B" w:rsidP="00034A0B">
      <w:pPr>
        <w:pStyle w:val="subsection"/>
      </w:pPr>
      <w:r w:rsidRPr="006F717C">
        <w:tab/>
        <w:t>(10)</w:t>
      </w:r>
      <w:r w:rsidRPr="006F717C">
        <w:tab/>
        <w:t>The first indexation of amounts under item</w:t>
      </w:r>
      <w:r w:rsidR="006F717C">
        <w:t> </w:t>
      </w:r>
      <w:r w:rsidRPr="006F717C">
        <w:t>43 of the CPI Indexation Table in subsection</w:t>
      </w:r>
      <w:r w:rsidR="006F717C">
        <w:t> </w:t>
      </w:r>
      <w:r w:rsidRPr="006F717C">
        <w:t>1191(1) is to take place on 20</w:t>
      </w:r>
      <w:r w:rsidR="006F717C">
        <w:t> </w:t>
      </w:r>
      <w:r w:rsidRPr="006F717C">
        <w:t>September 2013.</w:t>
      </w:r>
    </w:p>
    <w:p w:rsidR="004918DA" w:rsidRPr="006F717C" w:rsidRDefault="004918DA" w:rsidP="004918DA">
      <w:pPr>
        <w:pStyle w:val="ActHead5"/>
      </w:pPr>
      <w:bookmarkStart w:id="378" w:name="_Toc370135075"/>
      <w:r w:rsidRPr="006F717C">
        <w:rPr>
          <w:rStyle w:val="CharSectno"/>
        </w:rPr>
        <w:t>1193</w:t>
      </w:r>
      <w:r w:rsidRPr="006F717C">
        <w:t xml:space="preserve">  Indexation factor</w:t>
      </w:r>
      <w:bookmarkEnd w:id="378"/>
    </w:p>
    <w:p w:rsidR="004918DA" w:rsidRPr="006F717C" w:rsidRDefault="004918DA" w:rsidP="004918DA">
      <w:pPr>
        <w:pStyle w:val="subsection"/>
      </w:pPr>
      <w:r w:rsidRPr="006F717C">
        <w:tab/>
        <w:t>(1)</w:t>
      </w:r>
      <w:r w:rsidRPr="006F717C">
        <w:tab/>
        <w:t xml:space="preserve">Subject to </w:t>
      </w:r>
      <w:r w:rsidR="006F717C">
        <w:t>subsections (</w:t>
      </w:r>
      <w:r w:rsidRPr="006F717C">
        <w:t>2) and (3), the indexation factor for an amount that is to be indexed under this Division on an indexation day is:</w:t>
      </w:r>
    </w:p>
    <w:p w:rsidR="004512CB" w:rsidRPr="006F717C" w:rsidRDefault="00461304" w:rsidP="004512CB">
      <w:pPr>
        <w:pStyle w:val="Formula"/>
      </w:pPr>
      <w:r w:rsidRPr="006F717C">
        <w:rPr>
          <w:noProof/>
        </w:rPr>
        <w:drawing>
          <wp:inline distT="0" distB="0" distL="0" distR="0" wp14:anchorId="706B91A3" wp14:editId="69BF0848">
            <wp:extent cx="2457450" cy="533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57450" cy="533400"/>
                    </a:xfrm>
                    <a:prstGeom prst="rect">
                      <a:avLst/>
                    </a:prstGeom>
                    <a:noFill/>
                    <a:ln>
                      <a:noFill/>
                    </a:ln>
                  </pic:spPr>
                </pic:pic>
              </a:graphicData>
            </a:graphic>
          </wp:inline>
        </w:drawing>
      </w:r>
    </w:p>
    <w:p w:rsidR="004918DA" w:rsidRPr="006F717C" w:rsidRDefault="004918DA" w:rsidP="004918DA">
      <w:pPr>
        <w:pStyle w:val="subsection2"/>
      </w:pPr>
      <w:r w:rsidRPr="006F717C">
        <w:t>worked out to 3 decimal places.</w:t>
      </w:r>
    </w:p>
    <w:p w:rsidR="004918DA" w:rsidRPr="006F717C" w:rsidRDefault="004918DA" w:rsidP="004918DA">
      <w:pPr>
        <w:pStyle w:val="notetext"/>
      </w:pPr>
      <w:r w:rsidRPr="006F717C">
        <w:t>Note:</w:t>
      </w:r>
      <w:r w:rsidRPr="006F717C">
        <w:tab/>
        <w:t xml:space="preserve">for </w:t>
      </w:r>
      <w:r w:rsidRPr="006F717C">
        <w:rPr>
          <w:b/>
          <w:i/>
        </w:rPr>
        <w:t>reference quarter</w:t>
      </w:r>
      <w:r w:rsidRPr="006F717C">
        <w:t xml:space="preserve"> and </w:t>
      </w:r>
      <w:r w:rsidRPr="006F717C">
        <w:rPr>
          <w:b/>
          <w:i/>
        </w:rPr>
        <w:t>base quarter</w:t>
      </w:r>
      <w:r w:rsidRPr="006F717C">
        <w:t xml:space="preserve"> see the CPI Indexation Table in section</w:t>
      </w:r>
      <w:r w:rsidR="006F717C">
        <w:t> </w:t>
      </w:r>
      <w:r w:rsidRPr="006F717C">
        <w:t>1191.</w:t>
      </w:r>
    </w:p>
    <w:p w:rsidR="004918DA" w:rsidRPr="006F717C" w:rsidRDefault="004918DA" w:rsidP="004918DA">
      <w:pPr>
        <w:pStyle w:val="subsection"/>
      </w:pPr>
      <w:r w:rsidRPr="006F717C">
        <w:tab/>
        <w:t>(2)</w:t>
      </w:r>
      <w:r w:rsidRPr="006F717C">
        <w:tab/>
        <w:t xml:space="preserve">If an indexation factor worked out under </w:t>
      </w:r>
      <w:r w:rsidR="006F717C">
        <w:t>subsection (</w:t>
      </w:r>
      <w:r w:rsidRPr="006F717C">
        <w:t>1) would, if it were worked out to 4 decimal places, end in a number that is greater than 4, the indexation factor is to be increased by 0.001.</w:t>
      </w:r>
    </w:p>
    <w:p w:rsidR="004918DA" w:rsidRPr="006F717C" w:rsidRDefault="004918DA" w:rsidP="004918DA">
      <w:pPr>
        <w:pStyle w:val="subsection"/>
      </w:pPr>
      <w:r w:rsidRPr="006F717C">
        <w:tab/>
        <w:t>(3)</w:t>
      </w:r>
      <w:r w:rsidRPr="006F717C">
        <w:tab/>
        <w:t xml:space="preserve">If an indexation factor worked out under </w:t>
      </w:r>
      <w:r w:rsidR="006F717C">
        <w:t>subsections (</w:t>
      </w:r>
      <w:r w:rsidRPr="006F717C">
        <w:t>1) and (2) would be less than 1, the indexation factor is to be increased to 1.</w:t>
      </w:r>
    </w:p>
    <w:p w:rsidR="004918DA" w:rsidRPr="006F717C" w:rsidRDefault="004918DA" w:rsidP="004918DA">
      <w:pPr>
        <w:pStyle w:val="ActHead5"/>
      </w:pPr>
      <w:bookmarkStart w:id="379" w:name="_Toc370135076"/>
      <w:r w:rsidRPr="006F717C">
        <w:rPr>
          <w:rStyle w:val="CharSectno"/>
        </w:rPr>
        <w:t>1194</w:t>
      </w:r>
      <w:r w:rsidRPr="006F717C">
        <w:t xml:space="preserve">  Rounding off indexed amounts</w:t>
      </w:r>
      <w:bookmarkEnd w:id="379"/>
    </w:p>
    <w:p w:rsidR="004918DA" w:rsidRPr="006F717C" w:rsidRDefault="004918DA" w:rsidP="004918DA">
      <w:pPr>
        <w:pStyle w:val="subsection"/>
      </w:pPr>
      <w:r w:rsidRPr="006F717C">
        <w:tab/>
        <w:t>(1)</w:t>
      </w:r>
      <w:r w:rsidRPr="006F717C">
        <w:tab/>
        <w:t>If a provisional indexed amount is a multiple of the rounding base, the provisional indexed amount becomes the indexed amount.</w:t>
      </w:r>
    </w:p>
    <w:p w:rsidR="004918DA" w:rsidRPr="006F717C" w:rsidRDefault="004918DA" w:rsidP="004918DA">
      <w:pPr>
        <w:pStyle w:val="notetext"/>
      </w:pPr>
      <w:r w:rsidRPr="006F717C">
        <w:t>Note 1:</w:t>
      </w:r>
      <w:r w:rsidRPr="006F717C">
        <w:tab/>
        <w:t xml:space="preserve">for </w:t>
      </w:r>
      <w:r w:rsidRPr="006F717C">
        <w:rPr>
          <w:b/>
          <w:i/>
        </w:rPr>
        <w:t>provisional indexed amount</w:t>
      </w:r>
      <w:r w:rsidRPr="006F717C">
        <w:t xml:space="preserve"> see Step 3 in subsection</w:t>
      </w:r>
      <w:r w:rsidR="006F717C">
        <w:t> </w:t>
      </w:r>
      <w:r w:rsidRPr="006F717C">
        <w:t>1192(2).</w:t>
      </w:r>
    </w:p>
    <w:p w:rsidR="004918DA" w:rsidRPr="006F717C" w:rsidRDefault="004918DA" w:rsidP="004918DA">
      <w:pPr>
        <w:pStyle w:val="notetext"/>
      </w:pPr>
      <w:r w:rsidRPr="006F717C">
        <w:t>Note 2:</w:t>
      </w:r>
      <w:r w:rsidRPr="006F717C">
        <w:tab/>
        <w:t xml:space="preserve">for </w:t>
      </w:r>
      <w:r w:rsidRPr="006F717C">
        <w:rPr>
          <w:b/>
          <w:i/>
        </w:rPr>
        <w:t>rounding base</w:t>
      </w:r>
      <w:r w:rsidRPr="006F717C">
        <w:t xml:space="preserve"> see the CPI Indexation Table in section</w:t>
      </w:r>
      <w:r w:rsidR="006F717C">
        <w:t> </w:t>
      </w:r>
      <w:r w:rsidRPr="006F717C">
        <w:t>1191.</w:t>
      </w:r>
    </w:p>
    <w:p w:rsidR="004918DA" w:rsidRPr="006F717C" w:rsidRDefault="004918DA" w:rsidP="004918DA">
      <w:pPr>
        <w:pStyle w:val="subsection"/>
      </w:pPr>
      <w:r w:rsidRPr="006F717C">
        <w:tab/>
        <w:t>(2)</w:t>
      </w:r>
      <w:r w:rsidRPr="006F717C">
        <w:tab/>
        <w:t xml:space="preserve">Subject to </w:t>
      </w:r>
      <w:r w:rsidR="006F717C">
        <w:t>subsections (</w:t>
      </w:r>
      <w:r w:rsidRPr="006F717C">
        <w:t>3), (6) and (7) if a provisional indexed amount is not a multiple of the rounding base, the indexed amount is the provisional indexed amount rounded up or down to the nearest multiple of the rounding base.</w:t>
      </w:r>
    </w:p>
    <w:p w:rsidR="004918DA" w:rsidRPr="006F717C" w:rsidRDefault="004918DA" w:rsidP="004918DA">
      <w:pPr>
        <w:pStyle w:val="subsection"/>
      </w:pPr>
      <w:r w:rsidRPr="006F717C">
        <w:tab/>
        <w:t>(3)</w:t>
      </w:r>
      <w:r w:rsidRPr="006F717C">
        <w:tab/>
        <w:t xml:space="preserve">Subject to </w:t>
      </w:r>
      <w:r w:rsidR="006F717C">
        <w:t>subsections (</w:t>
      </w:r>
      <w:r w:rsidRPr="006F717C">
        <w:t>3A), (6) and (7), if a provisional indexed amount is not a multiple of the rounding base but is a multiple of half the rounding base, the indexed amount is the provisional indexed amount rounded up to the nearest multiple of the rounding base.</w:t>
      </w:r>
    </w:p>
    <w:p w:rsidR="004918DA" w:rsidRPr="006F717C" w:rsidRDefault="004918DA" w:rsidP="004918DA">
      <w:pPr>
        <w:pStyle w:val="subsection"/>
      </w:pPr>
      <w:r w:rsidRPr="006F717C">
        <w:tab/>
        <w:t>(3A)</w:t>
      </w:r>
      <w:r w:rsidRPr="006F717C">
        <w:tab/>
        <w:t>If a provisional indexed amount for CP income ceiling is not a multiple of $1.00, the indexed amount is the provisional indexed amount rounded up to the nearest multiple of $1.00.</w:t>
      </w:r>
    </w:p>
    <w:p w:rsidR="004918DA" w:rsidRPr="006F717C" w:rsidRDefault="004918DA" w:rsidP="004918DA">
      <w:pPr>
        <w:pStyle w:val="subsection"/>
      </w:pPr>
      <w:r w:rsidRPr="006F717C">
        <w:tab/>
        <w:t>(6)</w:t>
      </w:r>
      <w:r w:rsidRPr="006F717C">
        <w:tab/>
        <w:t>If a provisional indexed amount for a pharmaceutical allowance rate is not a multiple of 10 cents, the indexed amount is the provisional indexed amount rounded down to the nearest multiple of 10 cents.</w:t>
      </w:r>
    </w:p>
    <w:p w:rsidR="004918DA" w:rsidRPr="006F717C" w:rsidRDefault="004918DA" w:rsidP="004918DA">
      <w:pPr>
        <w:pStyle w:val="subsection"/>
      </w:pPr>
      <w:r w:rsidRPr="006F717C">
        <w:tab/>
        <w:t>(7)</w:t>
      </w:r>
      <w:r w:rsidRPr="006F717C">
        <w:tab/>
        <w:t>If a provisional indexed amount for a telephone allowance rate is not a multiple of 80 cents, the indexed amount is the provisional indexed amount rounded up to the nearest multiple of 80 cents.</w:t>
      </w:r>
    </w:p>
    <w:p w:rsidR="004918DA" w:rsidRPr="006F717C" w:rsidRDefault="004918DA" w:rsidP="004918DA">
      <w:pPr>
        <w:pStyle w:val="ActHead5"/>
      </w:pPr>
      <w:bookmarkStart w:id="380" w:name="_Toc370135077"/>
      <w:r w:rsidRPr="006F717C">
        <w:rPr>
          <w:rStyle w:val="CharSectno"/>
        </w:rPr>
        <w:t>1195</w:t>
      </w:r>
      <w:r w:rsidRPr="006F717C">
        <w:t xml:space="preserve">  Certain indexed amounts to be increased in line with increases in Male Total Average Weekly Earnings</w:t>
      </w:r>
      <w:bookmarkEnd w:id="380"/>
    </w:p>
    <w:p w:rsidR="004918DA" w:rsidRPr="006F717C" w:rsidRDefault="004918DA" w:rsidP="004918DA">
      <w:pPr>
        <w:pStyle w:val="subsection"/>
        <w:keepNext/>
      </w:pPr>
      <w:r w:rsidRPr="006F717C">
        <w:tab/>
        <w:t>(1)</w:t>
      </w:r>
      <w:r w:rsidRPr="006F717C">
        <w:tab/>
        <w:t>For the purposes of this section:</w:t>
      </w:r>
    </w:p>
    <w:p w:rsidR="002226D7" w:rsidRPr="006F717C" w:rsidRDefault="002226D7" w:rsidP="004918DA">
      <w:pPr>
        <w:pStyle w:val="paragraph"/>
      </w:pPr>
      <w:r w:rsidRPr="006F717C">
        <w:tab/>
        <w:t>(a)</w:t>
      </w:r>
      <w:r w:rsidRPr="006F717C">
        <w:tab/>
        <w:t xml:space="preserve">a </w:t>
      </w:r>
      <w:r w:rsidRPr="006F717C">
        <w:rPr>
          <w:b/>
          <w:i/>
        </w:rPr>
        <w:t>category A amount</w:t>
      </w:r>
      <w:r w:rsidRPr="006F717C">
        <w:t xml:space="preserve"> is the annual rate specified in point 1068A</w:t>
      </w:r>
      <w:r w:rsidR="006F717C">
        <w:noBreakHyphen/>
      </w:r>
      <w:r w:rsidRPr="006F717C">
        <w:t>B1; and</w:t>
      </w:r>
    </w:p>
    <w:p w:rsidR="004918DA" w:rsidRPr="006F717C" w:rsidRDefault="004918DA" w:rsidP="004918DA">
      <w:pPr>
        <w:pStyle w:val="paragraph"/>
      </w:pPr>
      <w:r w:rsidRPr="006F717C">
        <w:tab/>
        <w:t>(b)</w:t>
      </w:r>
      <w:r w:rsidRPr="006F717C">
        <w:tab/>
        <w:t xml:space="preserve">a </w:t>
      </w:r>
      <w:r w:rsidRPr="006F717C">
        <w:rPr>
          <w:b/>
          <w:i/>
        </w:rPr>
        <w:t>category B amount</w:t>
      </w:r>
      <w:r w:rsidRPr="006F717C">
        <w:t xml:space="preserve"> is an amount specified as set out below:</w:t>
      </w:r>
    </w:p>
    <w:p w:rsidR="004918DA" w:rsidRPr="006F717C" w:rsidRDefault="004918DA" w:rsidP="004918DA">
      <w:pPr>
        <w:pStyle w:val="paragraphsub"/>
      </w:pPr>
      <w:r w:rsidRPr="006F717C">
        <w:tab/>
        <w:t>(i)</w:t>
      </w:r>
      <w:r w:rsidRPr="006F717C">
        <w:tab/>
        <w:t>point 1064</w:t>
      </w:r>
      <w:r w:rsidR="006F717C">
        <w:noBreakHyphen/>
      </w:r>
      <w:r w:rsidRPr="006F717C">
        <w:t>B1—Table B—item</w:t>
      </w:r>
      <w:r w:rsidR="006F717C">
        <w:t> </w:t>
      </w:r>
      <w:r w:rsidRPr="006F717C">
        <w:t>2—column 3;</w:t>
      </w:r>
    </w:p>
    <w:p w:rsidR="004918DA" w:rsidRPr="006F717C" w:rsidRDefault="004918DA" w:rsidP="004918DA">
      <w:pPr>
        <w:pStyle w:val="paragraphsub"/>
      </w:pPr>
      <w:r w:rsidRPr="006F717C">
        <w:tab/>
        <w:t>(ii)</w:t>
      </w:r>
      <w:r w:rsidRPr="006F717C">
        <w:tab/>
        <w:t>point 1065</w:t>
      </w:r>
      <w:r w:rsidR="006F717C">
        <w:noBreakHyphen/>
      </w:r>
      <w:r w:rsidRPr="006F717C">
        <w:t>B1—Table B—item</w:t>
      </w:r>
      <w:r w:rsidR="006F717C">
        <w:t> </w:t>
      </w:r>
      <w:r w:rsidRPr="006F717C">
        <w:t>2—</w:t>
      </w:r>
      <w:r w:rsidR="009B595F" w:rsidRPr="006F717C">
        <w:t>column 3.</w:t>
      </w:r>
    </w:p>
    <w:p w:rsidR="002226D7" w:rsidRPr="006F717C" w:rsidRDefault="002226D7" w:rsidP="002226D7">
      <w:pPr>
        <w:pStyle w:val="subsection"/>
        <w:keepNext/>
      </w:pPr>
      <w:r w:rsidRPr="006F717C">
        <w:tab/>
        <w:t>(2)</w:t>
      </w:r>
      <w:r w:rsidRPr="006F717C">
        <w:tab/>
        <w:t>If:</w:t>
      </w:r>
    </w:p>
    <w:p w:rsidR="002226D7" w:rsidRPr="006F717C" w:rsidRDefault="002226D7" w:rsidP="002226D7">
      <w:pPr>
        <w:pStyle w:val="paragraph"/>
      </w:pPr>
      <w:r w:rsidRPr="006F717C">
        <w:tab/>
        <w:t>(a)</w:t>
      </w:r>
      <w:r w:rsidRPr="006F717C">
        <w:tab/>
        <w:t>a category A amount is to be indexed under this Division on an indexation day; and</w:t>
      </w:r>
    </w:p>
    <w:p w:rsidR="002226D7" w:rsidRPr="006F717C" w:rsidRDefault="002226D7" w:rsidP="002226D7">
      <w:pPr>
        <w:pStyle w:val="paragraph"/>
      </w:pPr>
      <w:r w:rsidRPr="006F717C">
        <w:tab/>
        <w:t>(b)</w:t>
      </w:r>
      <w:r w:rsidRPr="006F717C">
        <w:tab/>
        <w:t>25% of the annualised MTAWE figure for whichever of the following quarters is applicable:</w:t>
      </w:r>
    </w:p>
    <w:p w:rsidR="002226D7" w:rsidRPr="006F717C" w:rsidRDefault="002226D7" w:rsidP="002226D7">
      <w:pPr>
        <w:pStyle w:val="paragraphsub"/>
      </w:pPr>
      <w:r w:rsidRPr="006F717C">
        <w:tab/>
        <w:t>(i)</w:t>
      </w:r>
      <w:r w:rsidRPr="006F717C">
        <w:tab/>
        <w:t>if the indexation day is a 20</w:t>
      </w:r>
      <w:r w:rsidR="006F717C">
        <w:t> </w:t>
      </w:r>
      <w:r w:rsidRPr="006F717C">
        <w:t>March—the most recent December quarter;</w:t>
      </w:r>
    </w:p>
    <w:p w:rsidR="002226D7" w:rsidRPr="006F717C" w:rsidRDefault="002226D7" w:rsidP="002226D7">
      <w:pPr>
        <w:pStyle w:val="paragraphsub"/>
      </w:pPr>
      <w:r w:rsidRPr="006F717C">
        <w:tab/>
        <w:t>(ii)</w:t>
      </w:r>
      <w:r w:rsidRPr="006F717C">
        <w:tab/>
        <w:t>if the indexation day is a 20</w:t>
      </w:r>
      <w:r w:rsidR="006F717C">
        <w:t> </w:t>
      </w:r>
      <w:r w:rsidRPr="006F717C">
        <w:t>September—the most recent June quarter;</w:t>
      </w:r>
    </w:p>
    <w:p w:rsidR="002226D7" w:rsidRPr="006F717C" w:rsidRDefault="002226D7" w:rsidP="002226D7">
      <w:pPr>
        <w:pStyle w:val="paragraph"/>
      </w:pPr>
      <w:r w:rsidRPr="006F717C">
        <w:tab/>
      </w:r>
      <w:r w:rsidRPr="006F717C">
        <w:tab/>
        <w:t>exceeds the indexed amount for the category A amount;</w:t>
      </w:r>
    </w:p>
    <w:p w:rsidR="002226D7" w:rsidRPr="006F717C" w:rsidRDefault="002226D7" w:rsidP="002226D7">
      <w:pPr>
        <w:pStyle w:val="subsection2"/>
      </w:pPr>
      <w:r w:rsidRPr="006F717C">
        <w:t>then:</w:t>
      </w:r>
    </w:p>
    <w:p w:rsidR="002226D7" w:rsidRPr="006F717C" w:rsidRDefault="002226D7" w:rsidP="002226D7">
      <w:pPr>
        <w:pStyle w:val="paragraph"/>
      </w:pPr>
      <w:r w:rsidRPr="006F717C">
        <w:tab/>
        <w:t>(c)</w:t>
      </w:r>
      <w:r w:rsidRPr="006F717C">
        <w:tab/>
        <w:t>the indexed amount for the category A amount is to be increased by an amount equal to the excess; and</w:t>
      </w:r>
    </w:p>
    <w:p w:rsidR="002226D7" w:rsidRPr="006F717C" w:rsidRDefault="002226D7" w:rsidP="002226D7">
      <w:pPr>
        <w:pStyle w:val="paragraph"/>
      </w:pPr>
      <w:r w:rsidRPr="006F717C">
        <w:tab/>
        <w:t>(d)</w:t>
      </w:r>
      <w:r w:rsidRPr="006F717C">
        <w:tab/>
        <w:t xml:space="preserve">if the indexed amount for the category A amount (as increased under </w:t>
      </w:r>
      <w:r w:rsidR="006F717C">
        <w:t>paragraph (</w:t>
      </w:r>
      <w:r w:rsidRPr="006F717C">
        <w:t xml:space="preserve">c)) is not a multiple of $2.60, the indexed amount (as increased under </w:t>
      </w:r>
      <w:r w:rsidR="006F717C">
        <w:t>paragraph (</w:t>
      </w:r>
      <w:r w:rsidRPr="006F717C">
        <w:t>c)) is to be further increased by rounding up to the next highest multiple of $2.60.</w:t>
      </w:r>
    </w:p>
    <w:p w:rsidR="002226D7" w:rsidRPr="006F717C" w:rsidRDefault="002226D7" w:rsidP="002226D7">
      <w:pPr>
        <w:pStyle w:val="subsection"/>
        <w:keepNext/>
      </w:pPr>
      <w:r w:rsidRPr="006F717C">
        <w:tab/>
        <w:t>(2A)</w:t>
      </w:r>
      <w:r w:rsidRPr="006F717C">
        <w:tab/>
        <w:t>If:</w:t>
      </w:r>
    </w:p>
    <w:p w:rsidR="002226D7" w:rsidRPr="006F717C" w:rsidRDefault="002226D7" w:rsidP="002226D7">
      <w:pPr>
        <w:pStyle w:val="paragraph"/>
      </w:pPr>
      <w:r w:rsidRPr="006F717C">
        <w:tab/>
        <w:t>(a)</w:t>
      </w:r>
      <w:r w:rsidRPr="006F717C">
        <w:tab/>
        <w:t>a category B amount is to be indexed under this Division on an indexation day; and</w:t>
      </w:r>
    </w:p>
    <w:p w:rsidR="002226D7" w:rsidRPr="006F717C" w:rsidRDefault="002226D7" w:rsidP="002226D7">
      <w:pPr>
        <w:pStyle w:val="paragraph"/>
      </w:pPr>
      <w:r w:rsidRPr="006F717C">
        <w:tab/>
        <w:t>(b)</w:t>
      </w:r>
      <w:r w:rsidRPr="006F717C">
        <w:tab/>
        <w:t>50% of the combined couple benchmark for that indexation day exceeds the indexed amount for the category B amount;</w:t>
      </w:r>
    </w:p>
    <w:p w:rsidR="002226D7" w:rsidRPr="006F717C" w:rsidRDefault="002226D7" w:rsidP="002226D7">
      <w:pPr>
        <w:pStyle w:val="subsection2"/>
      </w:pPr>
      <w:r w:rsidRPr="006F717C">
        <w:t>then:</w:t>
      </w:r>
    </w:p>
    <w:p w:rsidR="002226D7" w:rsidRPr="006F717C" w:rsidRDefault="002226D7" w:rsidP="002226D7">
      <w:pPr>
        <w:pStyle w:val="paragraph"/>
      </w:pPr>
      <w:r w:rsidRPr="006F717C">
        <w:tab/>
        <w:t>(c)</w:t>
      </w:r>
      <w:r w:rsidRPr="006F717C">
        <w:tab/>
        <w:t>the indexed amount for the category B amount is to be increased by an amount equal to the excess; and</w:t>
      </w:r>
    </w:p>
    <w:p w:rsidR="002226D7" w:rsidRPr="006F717C" w:rsidRDefault="002226D7" w:rsidP="002226D7">
      <w:pPr>
        <w:pStyle w:val="paragraph"/>
      </w:pPr>
      <w:r w:rsidRPr="006F717C">
        <w:tab/>
        <w:t>(d)</w:t>
      </w:r>
      <w:r w:rsidRPr="006F717C">
        <w:tab/>
        <w:t xml:space="preserve">if the indexed amount for the category B amount (as increased under </w:t>
      </w:r>
      <w:r w:rsidR="006F717C">
        <w:t>paragraph (</w:t>
      </w:r>
      <w:r w:rsidRPr="006F717C">
        <w:t xml:space="preserve">c)) is not a multiple of $2.60, the indexed amount (as increased under </w:t>
      </w:r>
      <w:r w:rsidR="006F717C">
        <w:t>paragraph (</w:t>
      </w:r>
      <w:r w:rsidRPr="006F717C">
        <w:t>c)) is to be further increased by rounding up to the next highest multiple of $2.60.</w:t>
      </w:r>
    </w:p>
    <w:p w:rsidR="002226D7" w:rsidRPr="006F717C" w:rsidRDefault="002226D7" w:rsidP="002226D7">
      <w:pPr>
        <w:pStyle w:val="subsection"/>
      </w:pPr>
      <w:r w:rsidRPr="006F717C">
        <w:tab/>
        <w:t>(2B)</w:t>
      </w:r>
      <w:r w:rsidRPr="006F717C">
        <w:tab/>
        <w:t xml:space="preserve">For the purposes of this section, the </w:t>
      </w:r>
      <w:r w:rsidRPr="006F717C">
        <w:rPr>
          <w:b/>
          <w:i/>
        </w:rPr>
        <w:t>combined couple benchmark</w:t>
      </w:r>
      <w:r w:rsidRPr="006F717C">
        <w:t>, for an indexation day, is 41.76% of the annualised MTAWE figure for whichever of the following quarters is applicable:</w:t>
      </w:r>
    </w:p>
    <w:p w:rsidR="002226D7" w:rsidRPr="006F717C" w:rsidRDefault="002226D7" w:rsidP="002226D7">
      <w:pPr>
        <w:pStyle w:val="paragraph"/>
      </w:pPr>
      <w:r w:rsidRPr="006F717C">
        <w:tab/>
        <w:t>(a)</w:t>
      </w:r>
      <w:r w:rsidRPr="006F717C">
        <w:tab/>
        <w:t>if the indexation day is a 20</w:t>
      </w:r>
      <w:r w:rsidR="006F717C">
        <w:t> </w:t>
      </w:r>
      <w:r w:rsidRPr="006F717C">
        <w:t>March—the most recent December quarter;</w:t>
      </w:r>
    </w:p>
    <w:p w:rsidR="002226D7" w:rsidRPr="006F717C" w:rsidRDefault="002226D7" w:rsidP="002226D7">
      <w:pPr>
        <w:pStyle w:val="paragraph"/>
      </w:pPr>
      <w:r w:rsidRPr="006F717C">
        <w:tab/>
        <w:t>(b)</w:t>
      </w:r>
      <w:r w:rsidRPr="006F717C">
        <w:tab/>
        <w:t>if the indexation day is a 20</w:t>
      </w:r>
      <w:r w:rsidR="006F717C">
        <w:t> </w:t>
      </w:r>
      <w:r w:rsidRPr="006F717C">
        <w:t>September—the most recent June quarter.</w:t>
      </w:r>
    </w:p>
    <w:p w:rsidR="004918DA" w:rsidRPr="006F717C" w:rsidRDefault="004918DA" w:rsidP="004918DA">
      <w:pPr>
        <w:pStyle w:val="subsection"/>
      </w:pPr>
      <w:r w:rsidRPr="006F717C">
        <w:tab/>
        <w:t>(3)</w:t>
      </w:r>
      <w:r w:rsidRPr="006F717C">
        <w:tab/>
        <w:t xml:space="preserve">For the purposes of this section, the </w:t>
      </w:r>
      <w:r w:rsidRPr="006F717C">
        <w:rPr>
          <w:b/>
          <w:i/>
        </w:rPr>
        <w:t>annualised MTAWE figure</w:t>
      </w:r>
      <w:r w:rsidRPr="006F717C">
        <w:t xml:space="preserve"> for a quarter is 52 times the amount set out for the reference period in the quarter under the headings “Average Weekly Earnings of Employees, Australia—Males—All males—Total earnings—ORIGINAL” in a document published by the Australian Statistician entitled “Average Weekly Earnings, States and Australia”.</w:t>
      </w:r>
    </w:p>
    <w:p w:rsidR="004918DA" w:rsidRPr="006F717C" w:rsidRDefault="004918DA" w:rsidP="004918DA">
      <w:pPr>
        <w:pStyle w:val="subsection"/>
      </w:pPr>
      <w:r w:rsidRPr="006F717C">
        <w:tab/>
        <w:t>(4)</w:t>
      </w:r>
      <w:r w:rsidRPr="006F717C">
        <w:tab/>
        <w:t xml:space="preserve">If at any time (whether before or after the commencement of this section), the Australian Statistician publishes the amount referred to in </w:t>
      </w:r>
      <w:r w:rsidR="006F717C">
        <w:t>subsection (</w:t>
      </w:r>
      <w:r w:rsidRPr="006F717C">
        <w:t>3):</w:t>
      </w:r>
    </w:p>
    <w:p w:rsidR="004918DA" w:rsidRPr="006F717C" w:rsidRDefault="004918DA" w:rsidP="004918DA">
      <w:pPr>
        <w:pStyle w:val="paragraph"/>
      </w:pPr>
      <w:r w:rsidRPr="006F717C">
        <w:tab/>
        <w:t>(a)</w:t>
      </w:r>
      <w:r w:rsidRPr="006F717C">
        <w:tab/>
        <w:t xml:space="preserve">under differently described headings (the </w:t>
      </w:r>
      <w:r w:rsidRPr="006F717C">
        <w:rPr>
          <w:b/>
          <w:i/>
        </w:rPr>
        <w:t>new headings</w:t>
      </w:r>
      <w:r w:rsidRPr="006F717C">
        <w:t>); or</w:t>
      </w:r>
    </w:p>
    <w:p w:rsidR="004918DA" w:rsidRPr="006F717C" w:rsidRDefault="004918DA" w:rsidP="004918DA">
      <w:pPr>
        <w:pStyle w:val="paragraph"/>
      </w:pPr>
      <w:r w:rsidRPr="006F717C">
        <w:tab/>
        <w:t>(b)</w:t>
      </w:r>
      <w:r w:rsidRPr="006F717C">
        <w:tab/>
        <w:t xml:space="preserve">in a document entitled otherwise than as described in </w:t>
      </w:r>
      <w:r w:rsidR="006F717C">
        <w:t>subsection (</w:t>
      </w:r>
      <w:r w:rsidRPr="006F717C">
        <w:t xml:space="preserve">3) (the </w:t>
      </w:r>
      <w:r w:rsidRPr="006F717C">
        <w:rPr>
          <w:b/>
          <w:i/>
        </w:rPr>
        <w:t>new document</w:t>
      </w:r>
      <w:r w:rsidRPr="006F717C">
        <w:t>);</w:t>
      </w:r>
    </w:p>
    <w:p w:rsidR="004918DA" w:rsidRPr="006F717C" w:rsidRDefault="004918DA" w:rsidP="004918DA">
      <w:pPr>
        <w:pStyle w:val="subsection2"/>
      </w:pPr>
      <w:r w:rsidRPr="006F717C">
        <w:t xml:space="preserve">then the </w:t>
      </w:r>
      <w:r w:rsidRPr="006F717C">
        <w:rPr>
          <w:b/>
          <w:i/>
        </w:rPr>
        <w:t>annualised MTAWE figure</w:t>
      </w:r>
      <w:r w:rsidRPr="006F717C">
        <w:t xml:space="preserve"> is to be calculated in accordance with </w:t>
      </w:r>
      <w:r w:rsidR="006F717C">
        <w:t>subsection (</w:t>
      </w:r>
      <w:r w:rsidRPr="006F717C">
        <w:t>3) as if the references to:</w:t>
      </w:r>
    </w:p>
    <w:p w:rsidR="004918DA" w:rsidRPr="006F717C" w:rsidRDefault="004918DA" w:rsidP="004918DA">
      <w:pPr>
        <w:pStyle w:val="paragraph"/>
      </w:pPr>
      <w:r w:rsidRPr="006F717C">
        <w:tab/>
        <w:t>(c)</w:t>
      </w:r>
      <w:r w:rsidRPr="006F717C">
        <w:tab/>
        <w:t xml:space="preserve">“Average Weekly Earnings of Employees, </w:t>
      </w:r>
      <w:smartTag w:uri="urn:schemas-microsoft-com:office:smarttags" w:element="country-region">
        <w:smartTag w:uri="urn:schemas-microsoft-com:office:smarttags" w:element="place">
          <w:r w:rsidRPr="006F717C">
            <w:t>Australia</w:t>
          </w:r>
        </w:smartTag>
      </w:smartTag>
      <w:r w:rsidRPr="006F717C">
        <w:t>—Males—All males—Total earnings—ORIGINAL”; or</w:t>
      </w:r>
    </w:p>
    <w:p w:rsidR="004918DA" w:rsidRPr="006F717C" w:rsidRDefault="004918DA" w:rsidP="004918DA">
      <w:pPr>
        <w:pStyle w:val="paragraph"/>
      </w:pPr>
      <w:r w:rsidRPr="006F717C">
        <w:tab/>
        <w:t>(d)</w:t>
      </w:r>
      <w:r w:rsidRPr="006F717C">
        <w:tab/>
        <w:t xml:space="preserve">“Average Weekly Earnings, States and </w:t>
      </w:r>
      <w:smartTag w:uri="urn:schemas-microsoft-com:office:smarttags" w:element="country-region">
        <w:smartTag w:uri="urn:schemas-microsoft-com:office:smarttags" w:element="place">
          <w:r w:rsidRPr="006F717C">
            <w:t>Australia</w:t>
          </w:r>
        </w:smartTag>
      </w:smartTag>
      <w:r w:rsidRPr="006F717C">
        <w:t>”;</w:t>
      </w:r>
    </w:p>
    <w:p w:rsidR="004918DA" w:rsidRPr="006F717C" w:rsidRDefault="004918DA" w:rsidP="004918DA">
      <w:pPr>
        <w:pStyle w:val="subsection2"/>
      </w:pPr>
      <w:r w:rsidRPr="006F717C">
        <w:t>were references to the new headings and/or the new document, as the case requires.</w:t>
      </w:r>
    </w:p>
    <w:p w:rsidR="004918DA" w:rsidRPr="006F717C" w:rsidRDefault="004918DA" w:rsidP="004918DA">
      <w:pPr>
        <w:pStyle w:val="subsection"/>
      </w:pPr>
      <w:r w:rsidRPr="006F717C">
        <w:tab/>
        <w:t>(5)</w:t>
      </w:r>
      <w:r w:rsidRPr="006F717C">
        <w:tab/>
        <w:t xml:space="preserve">For the purposes of this section, the </w:t>
      </w:r>
      <w:r w:rsidRPr="006F717C">
        <w:rPr>
          <w:b/>
          <w:i/>
        </w:rPr>
        <w:t>reference period</w:t>
      </w:r>
      <w:r w:rsidRPr="006F717C">
        <w:t xml:space="preserve"> in a particular quarter is the period described by the Australian Statistician as the pay period ending on or before a specified day that is the third Friday of the middle month of that quarter.</w:t>
      </w:r>
    </w:p>
    <w:p w:rsidR="004918DA" w:rsidRPr="006F717C" w:rsidRDefault="004918DA" w:rsidP="004918DA">
      <w:pPr>
        <w:pStyle w:val="subsection"/>
      </w:pPr>
      <w:r w:rsidRPr="006F717C">
        <w:tab/>
        <w:t>(6)</w:t>
      </w:r>
      <w:r w:rsidRPr="006F717C">
        <w:tab/>
        <w:t>If at any time (whether before or after the commencement of this section), the Australian Statistician publishes an amount in substitution for a particular amount previously published by the Australian Statistician, the publication of the later amount is to be disregarded for the purposes of this section.</w:t>
      </w:r>
    </w:p>
    <w:p w:rsidR="004918DA" w:rsidRPr="006F717C" w:rsidRDefault="004918DA" w:rsidP="004918DA">
      <w:pPr>
        <w:pStyle w:val="subsection"/>
      </w:pPr>
      <w:r w:rsidRPr="006F717C">
        <w:tab/>
        <w:t>(7)</w:t>
      </w:r>
      <w:r w:rsidRPr="006F717C">
        <w:tab/>
        <w:t>In this section:</w:t>
      </w:r>
    </w:p>
    <w:p w:rsidR="004918DA" w:rsidRPr="006F717C" w:rsidRDefault="004918DA" w:rsidP="004918DA">
      <w:pPr>
        <w:pStyle w:val="Definition"/>
      </w:pPr>
      <w:r w:rsidRPr="006F717C">
        <w:rPr>
          <w:b/>
          <w:i/>
        </w:rPr>
        <w:t>December quarter</w:t>
      </w:r>
      <w:r w:rsidRPr="006F717C">
        <w:t xml:space="preserve"> means a quarter ending on 31</w:t>
      </w:r>
      <w:r w:rsidR="006F717C">
        <w:t> </w:t>
      </w:r>
      <w:r w:rsidRPr="006F717C">
        <w:t>December.</w:t>
      </w:r>
    </w:p>
    <w:p w:rsidR="004918DA" w:rsidRPr="006F717C" w:rsidRDefault="004918DA" w:rsidP="004918DA">
      <w:pPr>
        <w:pStyle w:val="Definition"/>
      </w:pPr>
      <w:r w:rsidRPr="006F717C">
        <w:rPr>
          <w:b/>
          <w:i/>
        </w:rPr>
        <w:t>June quarter</w:t>
      </w:r>
      <w:r w:rsidRPr="006F717C">
        <w:t xml:space="preserve"> means a quarter ending on 30</w:t>
      </w:r>
      <w:r w:rsidR="006F717C">
        <w:t> </w:t>
      </w:r>
      <w:r w:rsidRPr="006F717C">
        <w:t>June.</w:t>
      </w:r>
    </w:p>
    <w:p w:rsidR="00463AE7" w:rsidRPr="006F717C" w:rsidRDefault="00463AE7" w:rsidP="00F01441">
      <w:pPr>
        <w:pStyle w:val="ActHead3"/>
        <w:pageBreakBefore/>
      </w:pPr>
      <w:bookmarkStart w:id="381" w:name="_Toc370135078"/>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Social security pension indexation using Pensioner and Beneficiary Living Cost Index</w:t>
      </w:r>
      <w:bookmarkEnd w:id="381"/>
    </w:p>
    <w:p w:rsidR="00463AE7" w:rsidRPr="006F717C" w:rsidRDefault="00463AE7" w:rsidP="00463AE7">
      <w:pPr>
        <w:pStyle w:val="ActHead5"/>
      </w:pPr>
      <w:bookmarkStart w:id="382" w:name="_Toc370135079"/>
      <w:r w:rsidRPr="006F717C">
        <w:rPr>
          <w:rStyle w:val="CharSectno"/>
        </w:rPr>
        <w:t>1196</w:t>
      </w:r>
      <w:r w:rsidRPr="006F717C">
        <w:t xml:space="preserve">  Social security pension indexation using Pensioner and Beneficiary Living Cost Index</w:t>
      </w:r>
      <w:bookmarkEnd w:id="382"/>
    </w:p>
    <w:p w:rsidR="00463AE7" w:rsidRPr="006F717C" w:rsidRDefault="00463AE7" w:rsidP="00463AE7">
      <w:pPr>
        <w:pStyle w:val="subsection"/>
      </w:pPr>
      <w:r w:rsidRPr="006F717C">
        <w:tab/>
        <w:t>(1)</w:t>
      </w:r>
      <w:r w:rsidRPr="006F717C">
        <w:tab/>
        <w:t xml:space="preserve">This section applies to the amount (the </w:t>
      </w:r>
      <w:r w:rsidRPr="006F717C">
        <w:rPr>
          <w:b/>
          <w:i/>
        </w:rPr>
        <w:t>starting amount</w:t>
      </w:r>
      <w:r w:rsidRPr="006F717C">
        <w:t>) referred to in column 2 of item</w:t>
      </w:r>
      <w:r w:rsidR="006F717C">
        <w:t> </w:t>
      </w:r>
      <w:r w:rsidRPr="006F717C">
        <w:t>1 of the table in subsection</w:t>
      </w:r>
      <w:r w:rsidR="006F717C">
        <w:t> </w:t>
      </w:r>
      <w:r w:rsidRPr="006F717C">
        <w:t>1191(1), except to the extent that it covers the maximum basic rate for pension PP (single).</w:t>
      </w:r>
    </w:p>
    <w:p w:rsidR="00463AE7" w:rsidRPr="006F717C" w:rsidRDefault="00463AE7" w:rsidP="00463AE7">
      <w:pPr>
        <w:pStyle w:val="subsection"/>
      </w:pPr>
      <w:r w:rsidRPr="006F717C">
        <w:tab/>
        <w:t>(2)</w:t>
      </w:r>
      <w:r w:rsidRPr="006F717C">
        <w:tab/>
        <w:t>If the indexed amount for the starting amount, worked out under section</w:t>
      </w:r>
      <w:r w:rsidR="006F717C">
        <w:t> </w:t>
      </w:r>
      <w:r w:rsidRPr="006F717C">
        <w:t>1192 on an indexation day and disregarding section</w:t>
      </w:r>
      <w:r w:rsidR="006F717C">
        <w:t> </w:t>
      </w:r>
      <w:r w:rsidRPr="006F717C">
        <w:t>1195 and this Division, is less than the living cost amount worked out on that indexation day using the following method statement, then that indexed amount is taken to be an amount equal to that living cost amount:</w:t>
      </w:r>
    </w:p>
    <w:p w:rsidR="00463AE7" w:rsidRPr="006F717C" w:rsidRDefault="00463AE7" w:rsidP="00463AE7">
      <w:pPr>
        <w:pStyle w:val="BoxHeadItalic"/>
        <w:keepNext/>
      </w:pPr>
      <w:r w:rsidRPr="006F717C">
        <w:t>Method statement</w:t>
      </w:r>
    </w:p>
    <w:p w:rsidR="00463AE7" w:rsidRPr="006F717C" w:rsidRDefault="00463AE7" w:rsidP="00463AE7">
      <w:pPr>
        <w:pStyle w:val="BoxStep"/>
        <w:keepNext/>
      </w:pPr>
      <w:r w:rsidRPr="006F717C">
        <w:t>Step 1.</w:t>
      </w:r>
      <w:r w:rsidRPr="006F717C">
        <w:rPr>
          <w:i/>
        </w:rPr>
        <w:tab/>
      </w:r>
      <w:r w:rsidRPr="006F717C">
        <w:t>Use section</w:t>
      </w:r>
      <w:r w:rsidR="006F717C">
        <w:t> </w:t>
      </w:r>
      <w:r w:rsidRPr="006F717C">
        <w:t>1197 to work out the living cost indexation factor on that indexation day.</w:t>
      </w:r>
    </w:p>
    <w:p w:rsidR="00463AE7" w:rsidRPr="006F717C" w:rsidRDefault="00463AE7" w:rsidP="00463AE7">
      <w:pPr>
        <w:pStyle w:val="BoxStep"/>
      </w:pPr>
      <w:r w:rsidRPr="006F717C">
        <w:t>Step 2.</w:t>
      </w:r>
      <w:r w:rsidRPr="006F717C">
        <w:rPr>
          <w:i/>
        </w:rPr>
        <w:tab/>
      </w:r>
      <w:r w:rsidRPr="006F717C">
        <w:t>Work out the current figure for the starting amount immediately before that indexation day.</w:t>
      </w:r>
    </w:p>
    <w:p w:rsidR="00463AE7" w:rsidRPr="006F717C" w:rsidRDefault="00463AE7" w:rsidP="00463AE7">
      <w:pPr>
        <w:pStyle w:val="BoxNote"/>
      </w:pPr>
      <w:r w:rsidRPr="006F717C">
        <w:t>Note:</w:t>
      </w:r>
      <w:r w:rsidRPr="006F717C">
        <w:tab/>
        <w:t xml:space="preserve">For </w:t>
      </w:r>
      <w:r w:rsidRPr="006F717C">
        <w:rPr>
          <w:b/>
          <w:i/>
        </w:rPr>
        <w:t>current figure</w:t>
      </w:r>
      <w:r w:rsidRPr="006F717C">
        <w:t xml:space="preserve"> see subsection</w:t>
      </w:r>
      <w:r w:rsidR="006F717C">
        <w:t> </w:t>
      </w:r>
      <w:r w:rsidRPr="006F717C">
        <w:t>20(1).</w:t>
      </w:r>
    </w:p>
    <w:p w:rsidR="00463AE7" w:rsidRPr="006F717C" w:rsidRDefault="00463AE7" w:rsidP="00463AE7">
      <w:pPr>
        <w:pStyle w:val="BoxStep"/>
      </w:pPr>
      <w:r w:rsidRPr="006F717C">
        <w:t>Step 3.</w:t>
      </w:r>
      <w:r w:rsidRPr="006F717C">
        <w:rPr>
          <w:i/>
        </w:rPr>
        <w:tab/>
      </w:r>
      <w:r w:rsidRPr="006F717C">
        <w:t xml:space="preserve">Multiply the current figure by the living cost indexation factor: the result is the </w:t>
      </w:r>
      <w:r w:rsidRPr="006F717C">
        <w:rPr>
          <w:b/>
          <w:i/>
        </w:rPr>
        <w:t>provisional living cost amount</w:t>
      </w:r>
      <w:r w:rsidRPr="006F717C">
        <w:t>.</w:t>
      </w:r>
    </w:p>
    <w:p w:rsidR="00463AE7" w:rsidRPr="006F717C" w:rsidRDefault="00463AE7" w:rsidP="00463AE7">
      <w:pPr>
        <w:pStyle w:val="BoxStep"/>
      </w:pPr>
      <w:r w:rsidRPr="006F717C">
        <w:t>Step 4.</w:t>
      </w:r>
      <w:r w:rsidRPr="006F717C">
        <w:rPr>
          <w:i/>
        </w:rPr>
        <w:tab/>
      </w:r>
      <w:r w:rsidRPr="006F717C">
        <w:t>Use section</w:t>
      </w:r>
      <w:r w:rsidR="006F717C">
        <w:t> </w:t>
      </w:r>
      <w:r w:rsidRPr="006F717C">
        <w:t xml:space="preserve">1198 to round off the provisional living cost amount: the result is the </w:t>
      </w:r>
      <w:r w:rsidRPr="006F717C">
        <w:rPr>
          <w:b/>
          <w:i/>
        </w:rPr>
        <w:t>living cost amount</w:t>
      </w:r>
      <w:r w:rsidRPr="006F717C">
        <w:t>.</w:t>
      </w:r>
    </w:p>
    <w:p w:rsidR="00463AE7" w:rsidRPr="006F717C" w:rsidRDefault="00A1439C" w:rsidP="00463AE7">
      <w:pPr>
        <w:pStyle w:val="notetext"/>
      </w:pPr>
      <w:r w:rsidRPr="006F717C">
        <w:t>Note 1</w:t>
      </w:r>
      <w:r w:rsidR="00463AE7" w:rsidRPr="006F717C">
        <w:t>:</w:t>
      </w:r>
      <w:r w:rsidR="00463AE7" w:rsidRPr="006F717C">
        <w:tab/>
        <w:t>If the indexed amount for the starting amount, worked out under section</w:t>
      </w:r>
      <w:r w:rsidR="006F717C">
        <w:t> </w:t>
      </w:r>
      <w:r w:rsidR="00463AE7" w:rsidRPr="006F717C">
        <w:t>1192, is taken to be an amount equal to that living cost amount, there may be a further increase of that replaced indexed amount under section</w:t>
      </w:r>
      <w:r w:rsidR="006F717C">
        <w:t> </w:t>
      </w:r>
      <w:r w:rsidR="00463AE7" w:rsidRPr="006F717C">
        <w:t>1195.</w:t>
      </w:r>
    </w:p>
    <w:p w:rsidR="00A1439C" w:rsidRPr="006F717C" w:rsidRDefault="00A1439C" w:rsidP="00A1439C">
      <w:pPr>
        <w:pStyle w:val="notetext"/>
      </w:pPr>
      <w:r w:rsidRPr="006F717C">
        <w:t>Note 2:</w:t>
      </w:r>
      <w:r w:rsidRPr="006F717C">
        <w:tab/>
        <w:t>On and after 20</w:t>
      </w:r>
      <w:r w:rsidR="006F717C">
        <w:t> </w:t>
      </w:r>
      <w:r w:rsidRPr="006F717C">
        <w:t>March 2013, the indexation of certain amounts may be affected by Division</w:t>
      </w:r>
      <w:r w:rsidR="006F717C">
        <w:t> </w:t>
      </w:r>
      <w:r w:rsidRPr="006F717C">
        <w:t>8.</w:t>
      </w:r>
    </w:p>
    <w:p w:rsidR="00463AE7" w:rsidRPr="006F717C" w:rsidRDefault="00463AE7" w:rsidP="00463AE7">
      <w:pPr>
        <w:pStyle w:val="ActHead5"/>
      </w:pPr>
      <w:bookmarkStart w:id="383" w:name="_Toc370135080"/>
      <w:r w:rsidRPr="006F717C">
        <w:rPr>
          <w:rStyle w:val="CharSectno"/>
        </w:rPr>
        <w:t>1197</w:t>
      </w:r>
      <w:r w:rsidRPr="006F717C">
        <w:t xml:space="preserve">  Living cost indexation factor</w:t>
      </w:r>
      <w:bookmarkEnd w:id="383"/>
    </w:p>
    <w:p w:rsidR="00463AE7" w:rsidRPr="006F717C" w:rsidRDefault="00463AE7" w:rsidP="00463AE7">
      <w:pPr>
        <w:pStyle w:val="subsection"/>
      </w:pPr>
      <w:r w:rsidRPr="006F717C">
        <w:tab/>
        <w:t>(1)</w:t>
      </w:r>
      <w:r w:rsidRPr="006F717C">
        <w:tab/>
        <w:t xml:space="preserve">Subject to </w:t>
      </w:r>
      <w:r w:rsidR="006F717C">
        <w:t>subsections (</w:t>
      </w:r>
      <w:r w:rsidRPr="006F717C">
        <w:t>5) and (6), the living cost indexation factor on an indexation day is:</w:t>
      </w:r>
    </w:p>
    <w:p w:rsidR="0099375E" w:rsidRPr="006F717C" w:rsidRDefault="00461304" w:rsidP="0099375E">
      <w:pPr>
        <w:pStyle w:val="Formula"/>
      </w:pPr>
      <w:r w:rsidRPr="006F717C">
        <w:rPr>
          <w:noProof/>
        </w:rPr>
        <w:drawing>
          <wp:inline distT="0" distB="0" distL="0" distR="0" wp14:anchorId="60ADABEA" wp14:editId="01A91038">
            <wp:extent cx="2447925" cy="533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463AE7" w:rsidRPr="006F717C" w:rsidRDefault="00463AE7" w:rsidP="00463AE7">
      <w:pPr>
        <w:pStyle w:val="subsection2"/>
      </w:pPr>
      <w:r w:rsidRPr="006F717C">
        <w:t>worked out to 3 decimal places.</w:t>
      </w:r>
    </w:p>
    <w:p w:rsidR="00463AE7" w:rsidRPr="006F717C" w:rsidRDefault="00463AE7" w:rsidP="00463AE7">
      <w:pPr>
        <w:pStyle w:val="SubsectionHead"/>
      </w:pPr>
      <w:r w:rsidRPr="006F717C">
        <w:t>Definitions</w:t>
      </w:r>
    </w:p>
    <w:p w:rsidR="00463AE7" w:rsidRPr="006F717C" w:rsidRDefault="00463AE7" w:rsidP="00463AE7">
      <w:pPr>
        <w:pStyle w:val="subsection"/>
      </w:pPr>
      <w:r w:rsidRPr="006F717C">
        <w:tab/>
        <w:t>(2)</w:t>
      </w:r>
      <w:r w:rsidRPr="006F717C">
        <w:tab/>
        <w:t xml:space="preserve">For the purposes of this section, the </w:t>
      </w:r>
      <w:r w:rsidRPr="006F717C">
        <w:rPr>
          <w:b/>
          <w:i/>
        </w:rPr>
        <w:t>living cost index number</w:t>
      </w:r>
      <w:r w:rsidRPr="006F717C">
        <w:t>, in relation to a quarter, is the All Groups Pensioner and Beneficiary Living Cost Index number that is the weighted average of the 8 capital cities and is published by the Australian Statistician in respect of that quarter.</w:t>
      </w:r>
    </w:p>
    <w:p w:rsidR="00463AE7" w:rsidRPr="006F717C" w:rsidRDefault="00463AE7" w:rsidP="00463AE7">
      <w:pPr>
        <w:pStyle w:val="subsection"/>
      </w:pPr>
      <w:r w:rsidRPr="006F717C">
        <w:tab/>
        <w:t>(3)</w:t>
      </w:r>
      <w:r w:rsidRPr="006F717C">
        <w:tab/>
        <w:t xml:space="preserve">For the purposes of this section, the </w:t>
      </w:r>
      <w:r w:rsidRPr="006F717C">
        <w:rPr>
          <w:b/>
          <w:i/>
        </w:rPr>
        <w:t>reference quarter</w:t>
      </w:r>
      <w:r w:rsidRPr="006F717C">
        <w:t xml:space="preserve"> is:</w:t>
      </w:r>
    </w:p>
    <w:p w:rsidR="00463AE7" w:rsidRPr="006F717C" w:rsidRDefault="00463AE7" w:rsidP="00463AE7">
      <w:pPr>
        <w:pStyle w:val="paragraph"/>
      </w:pPr>
      <w:r w:rsidRPr="006F717C">
        <w:tab/>
        <w:t>(a)</w:t>
      </w:r>
      <w:r w:rsidRPr="006F717C">
        <w:tab/>
        <w:t>if the indexation day is a 20</w:t>
      </w:r>
      <w:r w:rsidR="006F717C">
        <w:t> </w:t>
      </w:r>
      <w:r w:rsidRPr="006F717C">
        <w:t>March—the most recent December quarter before the indexation day; and</w:t>
      </w:r>
    </w:p>
    <w:p w:rsidR="00463AE7" w:rsidRPr="006F717C" w:rsidRDefault="00463AE7" w:rsidP="00463AE7">
      <w:pPr>
        <w:pStyle w:val="paragraph"/>
      </w:pPr>
      <w:r w:rsidRPr="006F717C">
        <w:tab/>
        <w:t>(b)</w:t>
      </w:r>
      <w:r w:rsidRPr="006F717C">
        <w:tab/>
        <w:t>if the indexation day is a 20</w:t>
      </w:r>
      <w:r w:rsidR="006F717C">
        <w:t> </w:t>
      </w:r>
      <w:r w:rsidRPr="006F717C">
        <w:t>September—the most recent June quarter before the indexation day.</w:t>
      </w:r>
    </w:p>
    <w:p w:rsidR="00463AE7" w:rsidRPr="006F717C" w:rsidRDefault="00463AE7" w:rsidP="00463AE7">
      <w:pPr>
        <w:pStyle w:val="subsection"/>
      </w:pPr>
      <w:r w:rsidRPr="006F717C">
        <w:tab/>
        <w:t>(4)</w:t>
      </w:r>
      <w:r w:rsidRPr="006F717C">
        <w:tab/>
        <w:t xml:space="preserve">For the purposes of this section, the </w:t>
      </w:r>
      <w:r w:rsidRPr="006F717C">
        <w:rPr>
          <w:b/>
          <w:i/>
        </w:rPr>
        <w:t>base quarter</w:t>
      </w:r>
      <w:r w:rsidRPr="006F717C">
        <w:t xml:space="preserve"> is the June or December quarter that:</w:t>
      </w:r>
    </w:p>
    <w:p w:rsidR="00463AE7" w:rsidRPr="006F717C" w:rsidRDefault="00463AE7" w:rsidP="00463AE7">
      <w:pPr>
        <w:pStyle w:val="paragraph"/>
      </w:pPr>
      <w:r w:rsidRPr="006F717C">
        <w:tab/>
        <w:t>(a)</w:t>
      </w:r>
      <w:r w:rsidRPr="006F717C">
        <w:tab/>
        <w:t>is a quarter before the reference quarter; and</w:t>
      </w:r>
    </w:p>
    <w:p w:rsidR="00463AE7" w:rsidRPr="006F717C" w:rsidRDefault="00463AE7" w:rsidP="00463AE7">
      <w:pPr>
        <w:pStyle w:val="paragraph"/>
      </w:pPr>
      <w:r w:rsidRPr="006F717C">
        <w:tab/>
        <w:t>(b)</w:t>
      </w:r>
      <w:r w:rsidRPr="006F717C">
        <w:tab/>
        <w:t>has the highest living cost index number.</w:t>
      </w:r>
    </w:p>
    <w:p w:rsidR="00463AE7" w:rsidRPr="006F717C" w:rsidRDefault="00463AE7" w:rsidP="00463AE7">
      <w:pPr>
        <w:pStyle w:val="SubsectionHead"/>
      </w:pPr>
      <w:r w:rsidRPr="006F717C">
        <w:t>Rounding</w:t>
      </w:r>
    </w:p>
    <w:p w:rsidR="00463AE7" w:rsidRPr="006F717C" w:rsidRDefault="00463AE7" w:rsidP="00463AE7">
      <w:pPr>
        <w:pStyle w:val="subsection"/>
      </w:pPr>
      <w:r w:rsidRPr="006F717C">
        <w:tab/>
        <w:t>(5)</w:t>
      </w:r>
      <w:r w:rsidRPr="006F717C">
        <w:tab/>
        <w:t xml:space="preserve">If a living cost indexation factor worked out under </w:t>
      </w:r>
      <w:r w:rsidR="006F717C">
        <w:t>subsection (</w:t>
      </w:r>
      <w:r w:rsidRPr="006F717C">
        <w:t>1) would, if it were worked out to 4 decimal places, end in a number that is greater than 4, that indexation factor is to be increased by 0.001.</w:t>
      </w:r>
    </w:p>
    <w:p w:rsidR="00463AE7" w:rsidRPr="006F717C" w:rsidRDefault="00463AE7" w:rsidP="00463AE7">
      <w:pPr>
        <w:pStyle w:val="subsection"/>
      </w:pPr>
      <w:r w:rsidRPr="006F717C">
        <w:tab/>
        <w:t>(6)</w:t>
      </w:r>
      <w:r w:rsidRPr="006F717C">
        <w:tab/>
        <w:t xml:space="preserve">If a living cost indexation factor worked out under </w:t>
      </w:r>
      <w:r w:rsidR="006F717C">
        <w:t>subsections (</w:t>
      </w:r>
      <w:r w:rsidRPr="006F717C">
        <w:t>1) and (5) would be less than 1, that indexation factor is to be increased to 1.</w:t>
      </w:r>
    </w:p>
    <w:p w:rsidR="00463AE7" w:rsidRPr="006F717C" w:rsidRDefault="00463AE7" w:rsidP="00463AE7">
      <w:pPr>
        <w:pStyle w:val="SubsectionHead"/>
      </w:pPr>
      <w:r w:rsidRPr="006F717C">
        <w:t>Publication of substituted living cost index numbers</w:t>
      </w:r>
    </w:p>
    <w:p w:rsidR="00463AE7" w:rsidRPr="006F717C" w:rsidRDefault="00463AE7" w:rsidP="00463AE7">
      <w:pPr>
        <w:pStyle w:val="subsection"/>
      </w:pPr>
      <w:r w:rsidRPr="006F717C">
        <w:tab/>
        <w:t>(7)</w:t>
      </w:r>
      <w:r w:rsidRPr="006F717C">
        <w:tab/>
        <w:t xml:space="preserve">Subject to </w:t>
      </w:r>
      <w:r w:rsidR="006F717C">
        <w:t>subsection (</w:t>
      </w:r>
      <w:r w:rsidRPr="006F717C">
        <w:t>8), if at any time (whether before or after the commencement of this section) the Australian Statistician publishes a living cost index number for a quarter in substitution for a living cost index number previously published by the Australian Statistician for that quarter, the publication of the later living cost index number is to be disregarded for the purposes of this section.</w:t>
      </w:r>
    </w:p>
    <w:p w:rsidR="00463AE7" w:rsidRPr="006F717C" w:rsidRDefault="00463AE7" w:rsidP="00463AE7">
      <w:pPr>
        <w:pStyle w:val="SubsectionHead"/>
      </w:pPr>
      <w:r w:rsidRPr="006F717C">
        <w:t>Change to reference base</w:t>
      </w:r>
    </w:p>
    <w:p w:rsidR="00463AE7" w:rsidRPr="006F717C" w:rsidRDefault="00463AE7" w:rsidP="00463AE7">
      <w:pPr>
        <w:pStyle w:val="subsection"/>
      </w:pPr>
      <w:r w:rsidRPr="006F717C">
        <w:tab/>
        <w:t>(8)</w:t>
      </w:r>
      <w:r w:rsidRPr="006F717C">
        <w:tab/>
        <w:t>If at any time (whether before or after the commencement of this section) the Australian Statistician changes the reference base for the Pensioner and Beneficiary Living Cost Index, regard is to be had, for the purposes of applying this section after the change takes place, only to living cost index numbers published in terms of the new reference base.</w:t>
      </w:r>
    </w:p>
    <w:p w:rsidR="00463AE7" w:rsidRPr="006F717C" w:rsidRDefault="00463AE7" w:rsidP="00463AE7">
      <w:pPr>
        <w:pStyle w:val="ActHead5"/>
      </w:pPr>
      <w:bookmarkStart w:id="384" w:name="_Toc370135081"/>
      <w:r w:rsidRPr="006F717C">
        <w:rPr>
          <w:rStyle w:val="CharSectno"/>
        </w:rPr>
        <w:t>1198</w:t>
      </w:r>
      <w:r w:rsidRPr="006F717C">
        <w:t xml:space="preserve">  Rounding off amounts</w:t>
      </w:r>
      <w:bookmarkEnd w:id="384"/>
    </w:p>
    <w:p w:rsidR="00463AE7" w:rsidRPr="006F717C" w:rsidRDefault="00463AE7" w:rsidP="00463AE7">
      <w:pPr>
        <w:pStyle w:val="subsection"/>
      </w:pPr>
      <w:r w:rsidRPr="006F717C">
        <w:tab/>
        <w:t>(1)</w:t>
      </w:r>
      <w:r w:rsidRPr="006F717C">
        <w:tab/>
        <w:t>If a provisional living cost amount is a multiple of $2.60, the provisional living cost amount becomes the living cost amount.</w:t>
      </w:r>
    </w:p>
    <w:p w:rsidR="00463AE7" w:rsidRPr="006F717C" w:rsidRDefault="00463AE7" w:rsidP="00463AE7">
      <w:pPr>
        <w:pStyle w:val="subsection"/>
      </w:pPr>
      <w:r w:rsidRPr="006F717C">
        <w:tab/>
        <w:t>(2)</w:t>
      </w:r>
      <w:r w:rsidRPr="006F717C">
        <w:tab/>
        <w:t xml:space="preserve">Subject to </w:t>
      </w:r>
      <w:r w:rsidR="006F717C">
        <w:t>subsection (</w:t>
      </w:r>
      <w:r w:rsidRPr="006F717C">
        <w:t>3), if a provisional living cost amount is not a multiple of $2.60, the living cost amount is the provisional living cost amount rounded up or down to the nearest multiple of $2.60.</w:t>
      </w:r>
    </w:p>
    <w:p w:rsidR="00463AE7" w:rsidRPr="006F717C" w:rsidRDefault="00463AE7" w:rsidP="00463AE7">
      <w:pPr>
        <w:pStyle w:val="subsection"/>
      </w:pPr>
      <w:r w:rsidRPr="006F717C">
        <w:tab/>
        <w:t>(3)</w:t>
      </w:r>
      <w:r w:rsidRPr="006F717C">
        <w:tab/>
        <w:t>If a provisional living cost amount is not a multiple of $2.60 but is a multiple of $1.30, the living cost amount is the provisional living cost amount rounded up to the nearest multiple of $2.60.</w:t>
      </w:r>
    </w:p>
    <w:p w:rsidR="004918DA" w:rsidRPr="006F717C" w:rsidRDefault="004918DA" w:rsidP="00F01441">
      <w:pPr>
        <w:pStyle w:val="ActHead3"/>
        <w:pageBreakBefore/>
      </w:pPr>
      <w:bookmarkStart w:id="385" w:name="_Toc370135082"/>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Adjustment of other rates</w:t>
      </w:r>
      <w:bookmarkEnd w:id="385"/>
    </w:p>
    <w:p w:rsidR="002226D7" w:rsidRPr="006F717C" w:rsidRDefault="002226D7" w:rsidP="002226D7">
      <w:pPr>
        <w:pStyle w:val="ActHead5"/>
      </w:pPr>
      <w:bookmarkStart w:id="386" w:name="_Toc370135083"/>
      <w:r w:rsidRPr="006F717C">
        <w:rPr>
          <w:rStyle w:val="CharSectno"/>
        </w:rPr>
        <w:t>1198A</w:t>
      </w:r>
      <w:r w:rsidRPr="006F717C">
        <w:t xml:space="preserve">  Adjustment of single pension rate MBR amounts</w:t>
      </w:r>
      <w:bookmarkEnd w:id="386"/>
    </w:p>
    <w:p w:rsidR="002226D7" w:rsidRPr="006F717C" w:rsidRDefault="002226D7" w:rsidP="002226D7">
      <w:pPr>
        <w:pStyle w:val="subsection"/>
      </w:pPr>
      <w:r w:rsidRPr="006F717C">
        <w:tab/>
        <w:t>(1)</w:t>
      </w:r>
      <w:r w:rsidRPr="006F717C">
        <w:tab/>
        <w:t>This Act has effect as if, on 20</w:t>
      </w:r>
      <w:r w:rsidR="006F717C">
        <w:t> </w:t>
      </w:r>
      <w:r w:rsidRPr="006F717C">
        <w:t xml:space="preserve">March (an </w:t>
      </w:r>
      <w:r w:rsidRPr="006F717C">
        <w:rPr>
          <w:b/>
          <w:i/>
        </w:rPr>
        <w:t>indexation day</w:t>
      </w:r>
      <w:r w:rsidRPr="006F717C">
        <w:t>) and 20</w:t>
      </w:r>
      <w:r w:rsidR="006F717C">
        <w:t> </w:t>
      </w:r>
      <w:r w:rsidRPr="006F717C">
        <w:t xml:space="preserve">September (an </w:t>
      </w:r>
      <w:r w:rsidRPr="006F717C">
        <w:rPr>
          <w:b/>
          <w:i/>
        </w:rPr>
        <w:t>indexation day</w:t>
      </w:r>
      <w:r w:rsidRPr="006F717C">
        <w:t>) each year, the adjusted single pension amount were substituted for each single pension rate MBR amount (see item</w:t>
      </w:r>
      <w:r w:rsidR="006F717C">
        <w:t> </w:t>
      </w:r>
      <w:r w:rsidRPr="006F717C">
        <w:t>1AAA of the table in section</w:t>
      </w:r>
      <w:r w:rsidR="006F717C">
        <w:t> </w:t>
      </w:r>
      <w:r w:rsidRPr="006F717C">
        <w:t>1190).</w:t>
      </w:r>
    </w:p>
    <w:p w:rsidR="002226D7" w:rsidRPr="006F717C" w:rsidRDefault="002226D7" w:rsidP="002226D7">
      <w:pPr>
        <w:pStyle w:val="subsection"/>
      </w:pPr>
      <w:r w:rsidRPr="006F717C">
        <w:tab/>
        <w:t>(2)</w:t>
      </w:r>
      <w:r w:rsidRPr="006F717C">
        <w:tab/>
        <w:t>For the purposes of this section, the adjusted single pension amount is worked out as follows:</w:t>
      </w:r>
    </w:p>
    <w:p w:rsidR="002226D7" w:rsidRPr="006F717C" w:rsidRDefault="002226D7" w:rsidP="002226D7">
      <w:pPr>
        <w:pStyle w:val="BoxHeadItalic"/>
      </w:pPr>
      <w:r w:rsidRPr="006F717C">
        <w:t>Method statement</w:t>
      </w:r>
    </w:p>
    <w:p w:rsidR="002226D7" w:rsidRPr="006F717C" w:rsidRDefault="002226D7" w:rsidP="002226D7">
      <w:pPr>
        <w:pStyle w:val="BoxStep"/>
      </w:pPr>
      <w:r w:rsidRPr="006F717C">
        <w:t>Step 1.</w:t>
      </w:r>
      <w:r w:rsidRPr="006F717C">
        <w:tab/>
        <w:t>Work out the amount substituted for the amount specified in column 3 of item</w:t>
      </w:r>
      <w:r w:rsidR="006F717C">
        <w:t> </w:t>
      </w:r>
      <w:r w:rsidRPr="006F717C">
        <w:t>2 of Table B in point 1064</w:t>
      </w:r>
      <w:r w:rsidR="006F717C">
        <w:noBreakHyphen/>
      </w:r>
      <w:r w:rsidRPr="006F717C">
        <w:t>B1 on that indexation day under section</w:t>
      </w:r>
      <w:r w:rsidR="006F717C">
        <w:t> </w:t>
      </w:r>
      <w:r w:rsidRPr="006F717C">
        <w:t>1192.</w:t>
      </w:r>
    </w:p>
    <w:p w:rsidR="002226D7" w:rsidRPr="006F717C" w:rsidRDefault="002226D7" w:rsidP="002226D7">
      <w:pPr>
        <w:pStyle w:val="BoxStep"/>
      </w:pPr>
      <w:r w:rsidRPr="006F717C">
        <w:t>Step 2.</w:t>
      </w:r>
      <w:r w:rsidRPr="006F717C">
        <w:tab/>
        <w:t>Multiply the amount worked out at step 1 by 2.</w:t>
      </w:r>
    </w:p>
    <w:p w:rsidR="002226D7" w:rsidRPr="006F717C" w:rsidRDefault="002226D7" w:rsidP="002226D7">
      <w:pPr>
        <w:pStyle w:val="BoxStep"/>
      </w:pPr>
      <w:r w:rsidRPr="006F717C">
        <w:t>Step 3.</w:t>
      </w:r>
      <w:r w:rsidRPr="006F717C">
        <w:tab/>
        <w:t>Work out 66.33% of the amount worked out at step 2.</w:t>
      </w:r>
    </w:p>
    <w:p w:rsidR="002226D7" w:rsidRPr="006F717C" w:rsidRDefault="002226D7" w:rsidP="002226D7">
      <w:pPr>
        <w:pStyle w:val="BoxStep"/>
      </w:pPr>
      <w:r w:rsidRPr="006F717C">
        <w:t>Step 4.</w:t>
      </w:r>
      <w:r w:rsidRPr="006F717C">
        <w:tab/>
        <w:t xml:space="preserve">Round the amount worked out at step 3 to the nearest multiple of $2.60 (rounding up if necessary): the result is the </w:t>
      </w:r>
      <w:r w:rsidRPr="006F717C">
        <w:rPr>
          <w:b/>
          <w:i/>
        </w:rPr>
        <w:t>adjusted single pension amount</w:t>
      </w:r>
      <w:r w:rsidRPr="006F717C">
        <w:t>.</w:t>
      </w:r>
    </w:p>
    <w:p w:rsidR="004918DA" w:rsidRPr="006F717C" w:rsidRDefault="004918DA" w:rsidP="004918DA">
      <w:pPr>
        <w:pStyle w:val="ActHead5"/>
      </w:pPr>
      <w:bookmarkStart w:id="387" w:name="_Toc370135084"/>
      <w:r w:rsidRPr="006F717C">
        <w:rPr>
          <w:rStyle w:val="CharSectno"/>
        </w:rPr>
        <w:t>1198B</w:t>
      </w:r>
      <w:r w:rsidRPr="006F717C">
        <w:t xml:space="preserve">  Adjustment of disability support pension (under 21) MBRs</w:t>
      </w:r>
      <w:bookmarkEnd w:id="387"/>
    </w:p>
    <w:p w:rsidR="004918DA" w:rsidRPr="006F717C" w:rsidRDefault="004918DA" w:rsidP="004918DA">
      <w:pPr>
        <w:pStyle w:val="subsection"/>
      </w:pPr>
      <w:r w:rsidRPr="006F717C">
        <w:tab/>
      </w:r>
      <w:r w:rsidRPr="006F717C">
        <w:tab/>
        <w:t xml:space="preserve">This Act (and any other Act that refers to this Act) </w:t>
      </w:r>
      <w:r w:rsidR="001A6308" w:rsidRPr="006F717C">
        <w:t>has effect</w:t>
      </w:r>
      <w:r w:rsidRPr="006F717C">
        <w:t xml:space="preserve"> as if, on 1</w:t>
      </w:r>
      <w:r w:rsidR="006F717C">
        <w:t> </w:t>
      </w:r>
      <w:r w:rsidRPr="006F717C">
        <w:t>January each year, the amount worked out by applying the formula:</w:t>
      </w:r>
    </w:p>
    <w:p w:rsidR="004512CB" w:rsidRPr="006F717C" w:rsidRDefault="00461304" w:rsidP="004512CB">
      <w:pPr>
        <w:pStyle w:val="Formula"/>
      </w:pPr>
      <w:r w:rsidRPr="006F717C">
        <w:rPr>
          <w:noProof/>
        </w:rPr>
        <w:drawing>
          <wp:inline distT="0" distB="0" distL="0" distR="0" wp14:anchorId="4DDFF083" wp14:editId="231AA5F6">
            <wp:extent cx="81915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p w:rsidR="004918DA" w:rsidRPr="006F717C" w:rsidRDefault="004918DA" w:rsidP="004918DA">
      <w:pPr>
        <w:pStyle w:val="subsection2"/>
      </w:pPr>
      <w:r w:rsidRPr="006F717C">
        <w:t>to an amount identified in column 2 of an item in the following table were substituted for the amount identified in column 3 of the item.</w:t>
      </w:r>
    </w:p>
    <w:p w:rsidR="004918DA" w:rsidRPr="006F717C" w:rsidRDefault="004918DA" w:rsidP="00707A72">
      <w:pPr>
        <w:pStyle w:val="Tabletext"/>
        <w:keepNext/>
      </w:pPr>
    </w:p>
    <w:tbl>
      <w:tblPr>
        <w:tblW w:w="0" w:type="auto"/>
        <w:tblInd w:w="108" w:type="dxa"/>
        <w:tblLayout w:type="fixed"/>
        <w:tblLook w:val="0000" w:firstRow="0" w:lastRow="0" w:firstColumn="0" w:lastColumn="0" w:noHBand="0" w:noVBand="0"/>
      </w:tblPr>
      <w:tblGrid>
        <w:gridCol w:w="1134"/>
        <w:gridCol w:w="2977"/>
        <w:gridCol w:w="2999"/>
      </w:tblGrid>
      <w:tr w:rsidR="004918DA" w:rsidRPr="006F717C">
        <w:trPr>
          <w:cantSplit/>
          <w:tblHeader/>
        </w:trPr>
        <w:tc>
          <w:tcPr>
            <w:tcW w:w="7110" w:type="dxa"/>
            <w:gridSpan w:val="3"/>
            <w:tcBorders>
              <w:top w:val="single" w:sz="12" w:space="0" w:color="000000"/>
            </w:tcBorders>
          </w:tcPr>
          <w:p w:rsidR="004918DA" w:rsidRPr="006F717C" w:rsidRDefault="004918DA" w:rsidP="00707A72">
            <w:pPr>
              <w:pStyle w:val="Tabletext"/>
              <w:keepNext/>
            </w:pPr>
            <w:r w:rsidRPr="006F717C">
              <w:rPr>
                <w:b/>
              </w:rPr>
              <w:t>Adjustment of DSP (under 21) MBR table</w:t>
            </w:r>
          </w:p>
        </w:tc>
      </w:tr>
      <w:tr w:rsidR="004918DA" w:rsidRPr="006F717C" w:rsidTr="006A6682">
        <w:trPr>
          <w:cantSplit/>
          <w:tblHeader/>
        </w:trPr>
        <w:tc>
          <w:tcPr>
            <w:tcW w:w="1134" w:type="dxa"/>
            <w:tcBorders>
              <w:top w:val="single" w:sz="6" w:space="0" w:color="000000"/>
            </w:tcBorders>
          </w:tcPr>
          <w:p w:rsidR="004918DA" w:rsidRPr="006F717C" w:rsidRDefault="004918DA" w:rsidP="00707A72">
            <w:pPr>
              <w:pStyle w:val="Tabletext"/>
              <w:keepNext/>
              <w:rPr>
                <w:b/>
              </w:rPr>
            </w:pPr>
            <w:r w:rsidRPr="006F717C">
              <w:rPr>
                <w:b/>
              </w:rPr>
              <w:t>Column 1</w:t>
            </w:r>
          </w:p>
          <w:p w:rsidR="004918DA" w:rsidRPr="006F717C" w:rsidRDefault="004918DA" w:rsidP="00707A72">
            <w:pPr>
              <w:pStyle w:val="Tabletext"/>
              <w:keepNext/>
              <w:rPr>
                <w:b/>
              </w:rPr>
            </w:pPr>
            <w:r w:rsidRPr="006F717C">
              <w:rPr>
                <w:b/>
              </w:rPr>
              <w:t>Item</w:t>
            </w:r>
          </w:p>
        </w:tc>
        <w:tc>
          <w:tcPr>
            <w:tcW w:w="2977" w:type="dxa"/>
            <w:tcBorders>
              <w:top w:val="single" w:sz="6" w:space="0" w:color="000000"/>
            </w:tcBorders>
          </w:tcPr>
          <w:p w:rsidR="004918DA" w:rsidRPr="006F717C" w:rsidRDefault="004918DA" w:rsidP="00707A72">
            <w:pPr>
              <w:pStyle w:val="Tabletext"/>
              <w:keepNext/>
              <w:rPr>
                <w:b/>
              </w:rPr>
            </w:pPr>
            <w:r w:rsidRPr="006F717C">
              <w:rPr>
                <w:b/>
              </w:rPr>
              <w:t>Column 2</w:t>
            </w:r>
          </w:p>
          <w:p w:rsidR="004918DA" w:rsidRPr="006F717C" w:rsidRDefault="004918DA" w:rsidP="00707A72">
            <w:pPr>
              <w:pStyle w:val="Tabletext"/>
              <w:keepNext/>
              <w:rPr>
                <w:b/>
              </w:rPr>
            </w:pPr>
            <w:r w:rsidRPr="006F717C">
              <w:rPr>
                <w:b/>
              </w:rPr>
              <w:t>YA MBR amount</w:t>
            </w:r>
          </w:p>
        </w:tc>
        <w:tc>
          <w:tcPr>
            <w:tcW w:w="2999" w:type="dxa"/>
            <w:tcBorders>
              <w:top w:val="single" w:sz="6" w:space="0" w:color="000000"/>
            </w:tcBorders>
          </w:tcPr>
          <w:p w:rsidR="004918DA" w:rsidRPr="006F717C" w:rsidRDefault="004918DA" w:rsidP="00707A72">
            <w:pPr>
              <w:pStyle w:val="Tabletext"/>
              <w:keepNext/>
              <w:rPr>
                <w:b/>
              </w:rPr>
            </w:pPr>
            <w:r w:rsidRPr="006F717C">
              <w:rPr>
                <w:b/>
              </w:rPr>
              <w:t>Column 3</w:t>
            </w:r>
          </w:p>
          <w:p w:rsidR="004918DA" w:rsidRPr="006F717C" w:rsidRDefault="004918DA" w:rsidP="00707A72">
            <w:pPr>
              <w:pStyle w:val="Tabletext"/>
              <w:keepNext/>
              <w:rPr>
                <w:b/>
              </w:rPr>
            </w:pPr>
            <w:r w:rsidRPr="006F717C">
              <w:rPr>
                <w:b/>
              </w:rPr>
              <w:t>corresponding DSP (under 21) MBR amount</w:t>
            </w:r>
          </w:p>
        </w:tc>
      </w:tr>
      <w:tr w:rsidR="004918DA" w:rsidRPr="006F717C" w:rsidTr="006A6682">
        <w:trPr>
          <w:cantSplit/>
          <w:tblHeader/>
        </w:trPr>
        <w:tc>
          <w:tcPr>
            <w:tcW w:w="1134" w:type="dxa"/>
            <w:tcBorders>
              <w:top w:val="single" w:sz="6" w:space="0" w:color="000000"/>
              <w:bottom w:val="single" w:sz="12" w:space="0" w:color="000000"/>
            </w:tcBorders>
          </w:tcPr>
          <w:p w:rsidR="004918DA" w:rsidRPr="006F717C" w:rsidRDefault="004918DA" w:rsidP="004918DA">
            <w:pPr>
              <w:pStyle w:val="Tabletext"/>
            </w:pPr>
          </w:p>
        </w:tc>
        <w:tc>
          <w:tcPr>
            <w:tcW w:w="2977" w:type="dxa"/>
            <w:tcBorders>
              <w:top w:val="single" w:sz="6" w:space="0" w:color="000000"/>
              <w:bottom w:val="single" w:sz="12" w:space="0" w:color="000000"/>
            </w:tcBorders>
          </w:tcPr>
          <w:p w:rsidR="004918DA" w:rsidRPr="006F717C" w:rsidRDefault="004918DA" w:rsidP="004918DA">
            <w:pPr>
              <w:pStyle w:val="Tabletext"/>
            </w:pPr>
            <w:r w:rsidRPr="006F717C">
              <w:rPr>
                <w:b/>
              </w:rPr>
              <w:t>Youth Allowance Rate Calculator—point 1067G</w:t>
            </w:r>
            <w:r w:rsidR="006F717C">
              <w:rPr>
                <w:b/>
              </w:rPr>
              <w:noBreakHyphen/>
            </w:r>
            <w:r w:rsidRPr="006F717C">
              <w:rPr>
                <w:b/>
              </w:rPr>
              <w:t>B3—Table BB</w:t>
            </w:r>
          </w:p>
        </w:tc>
        <w:tc>
          <w:tcPr>
            <w:tcW w:w="2999" w:type="dxa"/>
            <w:tcBorders>
              <w:top w:val="single" w:sz="6" w:space="0" w:color="000000"/>
              <w:bottom w:val="single" w:sz="12" w:space="0" w:color="000000"/>
            </w:tcBorders>
          </w:tcPr>
          <w:p w:rsidR="004918DA" w:rsidRPr="006F717C" w:rsidRDefault="004918DA" w:rsidP="004918DA">
            <w:pPr>
              <w:pStyle w:val="Tabletext"/>
            </w:pPr>
            <w:r w:rsidRPr="006F717C">
              <w:rPr>
                <w:b/>
              </w:rPr>
              <w:t>Pension Rate Calculator D—point 1066A</w:t>
            </w:r>
            <w:r w:rsidR="006F717C">
              <w:rPr>
                <w:b/>
              </w:rPr>
              <w:noBreakHyphen/>
            </w:r>
            <w:r w:rsidRPr="006F717C">
              <w:rPr>
                <w:b/>
              </w:rPr>
              <w:t>B1—Table B and Pension Rate Calculator E—Point 1066B</w:t>
            </w:r>
            <w:r w:rsidR="006F717C">
              <w:rPr>
                <w:b/>
              </w:rPr>
              <w:noBreakHyphen/>
            </w:r>
            <w:r w:rsidRPr="006F717C">
              <w:rPr>
                <w:b/>
              </w:rPr>
              <w:t>B1—Table B</w:t>
            </w:r>
          </w:p>
        </w:tc>
      </w:tr>
      <w:tr w:rsidR="004918DA" w:rsidRPr="006F717C" w:rsidTr="006A6682">
        <w:trPr>
          <w:cantSplit/>
        </w:trPr>
        <w:tc>
          <w:tcPr>
            <w:tcW w:w="11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3</w:t>
            </w:r>
          </w:p>
        </w:tc>
        <w:tc>
          <w:tcPr>
            <w:tcW w:w="2977"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column 3—item</w:t>
            </w:r>
            <w:r w:rsidR="006F717C">
              <w:t> </w:t>
            </w:r>
            <w:r w:rsidRPr="006F717C">
              <w:t>1</w:t>
            </w:r>
          </w:p>
        </w:tc>
        <w:tc>
          <w:tcPr>
            <w:tcW w:w="2999" w:type="dxa"/>
            <w:tcBorders>
              <w:top w:val="single" w:sz="2" w:space="0" w:color="auto"/>
              <w:bottom w:val="single" w:sz="2" w:space="0" w:color="auto"/>
            </w:tcBorders>
            <w:shd w:val="clear" w:color="auto" w:fill="auto"/>
          </w:tcPr>
          <w:p w:rsidR="004918DA" w:rsidRPr="006F717C" w:rsidRDefault="00764C5B" w:rsidP="004918DA">
            <w:pPr>
              <w:pStyle w:val="Tabletext"/>
            </w:pPr>
            <w:r w:rsidRPr="006F717C">
              <w:t>column 3</w:t>
            </w:r>
            <w:r w:rsidR="004918DA" w:rsidRPr="006F717C">
              <w:t>—item</w:t>
            </w:r>
            <w:r w:rsidR="006F717C">
              <w:t> </w:t>
            </w:r>
            <w:r w:rsidR="004918DA" w:rsidRPr="006F717C">
              <w:t>1</w:t>
            </w:r>
          </w:p>
        </w:tc>
      </w:tr>
      <w:tr w:rsidR="004918DA" w:rsidRPr="006F717C" w:rsidTr="006A6682">
        <w:trPr>
          <w:cantSplit/>
        </w:trPr>
        <w:tc>
          <w:tcPr>
            <w:tcW w:w="11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4</w:t>
            </w:r>
          </w:p>
        </w:tc>
        <w:tc>
          <w:tcPr>
            <w:tcW w:w="2977"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column 3—item</w:t>
            </w:r>
            <w:r w:rsidR="006F717C">
              <w:t> </w:t>
            </w:r>
            <w:r w:rsidRPr="006F717C">
              <w:t>5</w:t>
            </w:r>
          </w:p>
        </w:tc>
        <w:tc>
          <w:tcPr>
            <w:tcW w:w="2999" w:type="dxa"/>
            <w:tcBorders>
              <w:top w:val="single" w:sz="2" w:space="0" w:color="auto"/>
              <w:bottom w:val="single" w:sz="2" w:space="0" w:color="auto"/>
            </w:tcBorders>
            <w:shd w:val="clear" w:color="auto" w:fill="auto"/>
          </w:tcPr>
          <w:p w:rsidR="004918DA" w:rsidRPr="006F717C" w:rsidRDefault="00764C5B" w:rsidP="004918DA">
            <w:pPr>
              <w:pStyle w:val="Tabletext"/>
            </w:pPr>
            <w:r w:rsidRPr="006F717C">
              <w:t>column 3</w:t>
            </w:r>
            <w:r w:rsidR="004918DA" w:rsidRPr="006F717C">
              <w:t>—items</w:t>
            </w:r>
            <w:r w:rsidR="006F717C">
              <w:t> </w:t>
            </w:r>
            <w:r w:rsidR="004918DA" w:rsidRPr="006F717C">
              <w:t>2, 4, 5 and 6</w:t>
            </w:r>
          </w:p>
        </w:tc>
      </w:tr>
      <w:tr w:rsidR="004918DA" w:rsidRPr="006F717C" w:rsidTr="006A6682">
        <w:trPr>
          <w:cantSplit/>
        </w:trPr>
        <w:tc>
          <w:tcPr>
            <w:tcW w:w="1134" w:type="dxa"/>
            <w:tcBorders>
              <w:top w:val="single" w:sz="2" w:space="0" w:color="auto"/>
              <w:bottom w:val="single" w:sz="12" w:space="0" w:color="000000"/>
            </w:tcBorders>
          </w:tcPr>
          <w:p w:rsidR="004918DA" w:rsidRPr="006F717C" w:rsidRDefault="004918DA" w:rsidP="004918DA">
            <w:pPr>
              <w:pStyle w:val="Tabletext"/>
            </w:pPr>
            <w:r w:rsidRPr="006F717C">
              <w:t>5</w:t>
            </w:r>
          </w:p>
        </w:tc>
        <w:tc>
          <w:tcPr>
            <w:tcW w:w="2977" w:type="dxa"/>
            <w:tcBorders>
              <w:top w:val="single" w:sz="2" w:space="0" w:color="auto"/>
              <w:bottom w:val="single" w:sz="12" w:space="0" w:color="000000"/>
            </w:tcBorders>
          </w:tcPr>
          <w:p w:rsidR="004918DA" w:rsidRPr="006F717C" w:rsidRDefault="004918DA" w:rsidP="004918DA">
            <w:pPr>
              <w:pStyle w:val="Tabletext"/>
            </w:pPr>
            <w:r w:rsidRPr="006F717C">
              <w:t>column 3—item</w:t>
            </w:r>
            <w:r w:rsidR="006F717C">
              <w:t> </w:t>
            </w:r>
            <w:r w:rsidRPr="006F717C">
              <w:t>2</w:t>
            </w:r>
          </w:p>
        </w:tc>
        <w:tc>
          <w:tcPr>
            <w:tcW w:w="2999" w:type="dxa"/>
            <w:tcBorders>
              <w:top w:val="single" w:sz="2" w:space="0" w:color="auto"/>
              <w:bottom w:val="single" w:sz="12" w:space="0" w:color="000000"/>
            </w:tcBorders>
          </w:tcPr>
          <w:p w:rsidR="004918DA" w:rsidRPr="006F717C" w:rsidRDefault="00764C5B" w:rsidP="004918DA">
            <w:pPr>
              <w:pStyle w:val="Tabletext"/>
            </w:pPr>
            <w:r w:rsidRPr="006F717C">
              <w:t>column 3</w:t>
            </w:r>
            <w:r w:rsidR="004918DA" w:rsidRPr="006F717C">
              <w:t>—item</w:t>
            </w:r>
            <w:r w:rsidR="006F717C">
              <w:t> </w:t>
            </w:r>
            <w:r w:rsidR="004918DA" w:rsidRPr="006F717C">
              <w:t>3</w:t>
            </w:r>
          </w:p>
        </w:tc>
      </w:tr>
    </w:tbl>
    <w:p w:rsidR="004918DA" w:rsidRPr="006F717C" w:rsidRDefault="004918DA" w:rsidP="004918DA">
      <w:pPr>
        <w:pStyle w:val="ActHead5"/>
      </w:pPr>
      <w:bookmarkStart w:id="388" w:name="_Toc370135085"/>
      <w:r w:rsidRPr="006F717C">
        <w:rPr>
          <w:rStyle w:val="CharSectno"/>
        </w:rPr>
        <w:t>1198C</w:t>
      </w:r>
      <w:r w:rsidRPr="006F717C">
        <w:t xml:space="preserve">  Adjustment of youth disability supplement</w:t>
      </w:r>
      <w:bookmarkEnd w:id="388"/>
    </w:p>
    <w:p w:rsidR="004918DA" w:rsidRPr="006F717C" w:rsidRDefault="004918DA" w:rsidP="004918DA">
      <w:pPr>
        <w:pStyle w:val="subsection"/>
      </w:pPr>
      <w:r w:rsidRPr="006F717C">
        <w:tab/>
        <w:t>(1)</w:t>
      </w:r>
      <w:r w:rsidRPr="006F717C">
        <w:tab/>
        <w:t>This Act (and any other Act that refers to this Act) has effect as if, on 1</w:t>
      </w:r>
      <w:r w:rsidR="006F717C">
        <w:t> </w:t>
      </w:r>
      <w:r w:rsidRPr="006F717C">
        <w:t>January each year, the amount worked out using the following formula was substituted for the amount of the rate of the youth disability supplement under Module C of Pension Rate Calculator D or Module C of Pension Rate Calculator E:</w:t>
      </w:r>
    </w:p>
    <w:p w:rsidR="00E33166" w:rsidRPr="006F717C" w:rsidRDefault="00461304" w:rsidP="00E33166">
      <w:pPr>
        <w:pStyle w:val="Formula"/>
      </w:pPr>
      <w:r w:rsidRPr="006F717C">
        <w:rPr>
          <w:noProof/>
        </w:rPr>
        <w:drawing>
          <wp:inline distT="0" distB="0" distL="0" distR="0" wp14:anchorId="505DA189" wp14:editId="330AF670">
            <wp:extent cx="762000" cy="266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CA rate</w:t>
      </w:r>
      <w:r w:rsidRPr="006F717C">
        <w:t xml:space="preserve"> is the current figure, as at that 1</w:t>
      </w:r>
      <w:r w:rsidR="006F717C">
        <w:t> </w:t>
      </w:r>
      <w:r w:rsidRPr="006F717C">
        <w:t>January, for the CA rate.</w:t>
      </w:r>
    </w:p>
    <w:p w:rsidR="004918DA" w:rsidRPr="006F717C" w:rsidRDefault="004918DA" w:rsidP="004918DA">
      <w:pPr>
        <w:pStyle w:val="notetext"/>
      </w:pPr>
      <w:r w:rsidRPr="006F717C">
        <w:t>Note:</w:t>
      </w:r>
      <w:r w:rsidRPr="006F717C">
        <w:tab/>
        <w:t xml:space="preserve">for </w:t>
      </w:r>
      <w:r w:rsidRPr="006F717C">
        <w:rPr>
          <w:b/>
          <w:i/>
        </w:rPr>
        <w:t>current figure</w:t>
      </w:r>
      <w:r w:rsidRPr="006F717C">
        <w:t xml:space="preserve"> see subsection</w:t>
      </w:r>
      <w:r w:rsidR="006F717C">
        <w:t> </w:t>
      </w:r>
      <w:r w:rsidRPr="006F717C">
        <w:t>20(1).</w:t>
      </w:r>
    </w:p>
    <w:p w:rsidR="004918DA" w:rsidRPr="006F717C" w:rsidRDefault="004918DA" w:rsidP="004918DA">
      <w:pPr>
        <w:pStyle w:val="subsection"/>
      </w:pPr>
      <w:r w:rsidRPr="006F717C">
        <w:tab/>
        <w:t>(2)</w:t>
      </w:r>
      <w:r w:rsidRPr="006F717C">
        <w:tab/>
        <w:t>This Act (and any other Act that refers to this Act) has effect as if, on 1</w:t>
      </w:r>
      <w:r w:rsidR="006F717C">
        <w:t> </w:t>
      </w:r>
      <w:r w:rsidRPr="006F717C">
        <w:t>January each year, the current figure, as at that 1</w:t>
      </w:r>
      <w:r w:rsidR="006F717C">
        <w:t> </w:t>
      </w:r>
      <w:r w:rsidRPr="006F717C">
        <w:t>January, was substituted for the amount of the rate of the youth disability supplement under Module D of the Youth Allowance Rate Calculator.</w:t>
      </w:r>
    </w:p>
    <w:p w:rsidR="004918DA" w:rsidRPr="006F717C" w:rsidRDefault="004918DA" w:rsidP="004918DA">
      <w:pPr>
        <w:pStyle w:val="notetext"/>
      </w:pPr>
      <w:r w:rsidRPr="006F717C">
        <w:t>Note:</w:t>
      </w:r>
      <w:r w:rsidRPr="006F717C">
        <w:tab/>
        <w:t xml:space="preserve">For </w:t>
      </w:r>
      <w:r w:rsidRPr="006F717C">
        <w:rPr>
          <w:b/>
          <w:i/>
        </w:rPr>
        <w:t>current figure</w:t>
      </w:r>
      <w:r w:rsidRPr="006F717C">
        <w:t xml:space="preserve"> see subsection</w:t>
      </w:r>
      <w:r w:rsidR="006F717C">
        <w:t> </w:t>
      </w:r>
      <w:r w:rsidRPr="006F717C">
        <w:t>20(1).</w:t>
      </w:r>
    </w:p>
    <w:p w:rsidR="004918DA" w:rsidRPr="006F717C" w:rsidRDefault="004918DA" w:rsidP="004918DA">
      <w:pPr>
        <w:pStyle w:val="ActHead5"/>
      </w:pPr>
      <w:bookmarkStart w:id="389" w:name="_Toc370135086"/>
      <w:r w:rsidRPr="006F717C">
        <w:rPr>
          <w:rStyle w:val="CharSectno"/>
        </w:rPr>
        <w:t>1203</w:t>
      </w:r>
      <w:r w:rsidRPr="006F717C">
        <w:t xml:space="preserve">  Adjustment of pension “single non</w:t>
      </w:r>
      <w:r w:rsidR="006F717C">
        <w:noBreakHyphen/>
      </w:r>
      <w:r w:rsidRPr="006F717C">
        <w:t>homeowner” AVL</w:t>
      </w:r>
      <w:bookmarkEnd w:id="389"/>
    </w:p>
    <w:p w:rsidR="004918DA" w:rsidRPr="006F717C" w:rsidRDefault="004918DA" w:rsidP="004918DA">
      <w:pPr>
        <w:pStyle w:val="subsection"/>
      </w:pPr>
      <w:r w:rsidRPr="006F717C">
        <w:tab/>
      </w:r>
      <w:r w:rsidRPr="006F717C">
        <w:tab/>
        <w:t>This Act has effect as if, on 1</w:t>
      </w:r>
      <w:r w:rsidR="006F717C">
        <w:t> </w:t>
      </w:r>
      <w:r w:rsidRPr="006F717C">
        <w:t>July each year, the amount worked out in accordance with the following formula were substituted for the pension “single” non</w:t>
      </w:r>
      <w:r w:rsidR="006F717C">
        <w:noBreakHyphen/>
      </w:r>
      <w:r w:rsidRPr="006F717C">
        <w:t>homeowner AVL:</w:t>
      </w:r>
    </w:p>
    <w:p w:rsidR="00E33166" w:rsidRPr="006F717C" w:rsidRDefault="00461304" w:rsidP="00E33166">
      <w:pPr>
        <w:pStyle w:val="Formula"/>
      </w:pPr>
      <w:r w:rsidRPr="006F717C">
        <w:rPr>
          <w:noProof/>
        </w:rPr>
        <w:drawing>
          <wp:inline distT="0" distB="0" distL="0" distR="0" wp14:anchorId="469CEF38" wp14:editId="0D920A98">
            <wp:extent cx="3143250" cy="628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43250" cy="62865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F2446C" w:rsidRPr="006F717C" w:rsidRDefault="00F2446C" w:rsidP="00F2446C">
      <w:pPr>
        <w:pStyle w:val="Definition"/>
      </w:pPr>
      <w:r w:rsidRPr="006F717C">
        <w:rPr>
          <w:b/>
          <w:i/>
        </w:rPr>
        <w:t>“partnered” homeowner AVL</w:t>
      </w:r>
      <w:r w:rsidRPr="006F717C">
        <w:t xml:space="preserve"> is the current figure, as at that 1</w:t>
      </w:r>
      <w:r w:rsidR="006F717C">
        <w:t> </w:t>
      </w:r>
      <w:r w:rsidRPr="006F717C">
        <w:t>July, for the pension “partnered” homeowner AVL.</w:t>
      </w:r>
    </w:p>
    <w:p w:rsidR="004918DA" w:rsidRPr="006F717C" w:rsidRDefault="004918DA" w:rsidP="004918DA">
      <w:pPr>
        <w:pStyle w:val="Definition"/>
      </w:pPr>
      <w:r w:rsidRPr="006F717C">
        <w:rPr>
          <w:b/>
          <w:i/>
        </w:rPr>
        <w:t>“partnered” non</w:t>
      </w:r>
      <w:r w:rsidR="006F717C">
        <w:rPr>
          <w:b/>
          <w:i/>
        </w:rPr>
        <w:noBreakHyphen/>
      </w:r>
      <w:r w:rsidRPr="006F717C">
        <w:rPr>
          <w:b/>
          <w:i/>
        </w:rPr>
        <w:t>homeowner AVL</w:t>
      </w:r>
      <w:r w:rsidRPr="006F717C">
        <w:t xml:space="preserve"> is the current figure, as at that 1</w:t>
      </w:r>
      <w:r w:rsidR="006F717C">
        <w:t> </w:t>
      </w:r>
      <w:r w:rsidRPr="006F717C">
        <w:t>July, for the pension “partnered” non</w:t>
      </w:r>
      <w:r w:rsidR="006F717C">
        <w:noBreakHyphen/>
      </w:r>
      <w:r w:rsidRPr="006F717C">
        <w:t>homeowner AVL.</w:t>
      </w:r>
    </w:p>
    <w:p w:rsidR="00F2446C" w:rsidRPr="006F717C" w:rsidRDefault="00F2446C" w:rsidP="00F2446C">
      <w:pPr>
        <w:pStyle w:val="Definition"/>
      </w:pPr>
      <w:r w:rsidRPr="006F717C">
        <w:rPr>
          <w:b/>
          <w:i/>
        </w:rPr>
        <w:t>“single” homeowner AVL</w:t>
      </w:r>
      <w:r w:rsidRPr="006F717C">
        <w:t xml:space="preserve"> is the current figure, as at that 1</w:t>
      </w:r>
      <w:r w:rsidR="006F717C">
        <w:t> </w:t>
      </w:r>
      <w:r w:rsidRPr="006F717C">
        <w:t>July, for the pension “single” homeowner AVL.</w:t>
      </w:r>
    </w:p>
    <w:p w:rsidR="004918DA" w:rsidRPr="006F717C" w:rsidRDefault="004918DA" w:rsidP="004918DA">
      <w:pPr>
        <w:pStyle w:val="ActHead5"/>
      </w:pPr>
      <w:bookmarkStart w:id="390" w:name="_Toc370135087"/>
      <w:r w:rsidRPr="006F717C">
        <w:rPr>
          <w:rStyle w:val="CharSectno"/>
        </w:rPr>
        <w:t>1204</w:t>
      </w:r>
      <w:r w:rsidRPr="006F717C">
        <w:t xml:space="preserve">  Adjustment of benefit AVLs</w:t>
      </w:r>
      <w:bookmarkEnd w:id="390"/>
    </w:p>
    <w:p w:rsidR="004918DA" w:rsidRPr="006F717C" w:rsidRDefault="004918DA" w:rsidP="004918DA">
      <w:pPr>
        <w:pStyle w:val="subsection"/>
      </w:pPr>
      <w:r w:rsidRPr="006F717C">
        <w:tab/>
        <w:t>(1)</w:t>
      </w:r>
      <w:r w:rsidRPr="006F717C">
        <w:tab/>
        <w:t>This Act has effect as if, on 1</w:t>
      </w:r>
      <w:r w:rsidR="006F717C">
        <w:t> </w:t>
      </w:r>
      <w:r w:rsidRPr="006F717C">
        <w:t>July each year, the amount worked out in accordance with the following formula were substituted for the benefit “single” non</w:t>
      </w:r>
      <w:r w:rsidR="006F717C">
        <w:noBreakHyphen/>
      </w:r>
      <w:r w:rsidRPr="006F717C">
        <w:t>homeowner AVL:</w:t>
      </w:r>
    </w:p>
    <w:p w:rsidR="00E33166" w:rsidRPr="006F717C" w:rsidRDefault="00461304" w:rsidP="00E33166">
      <w:pPr>
        <w:pStyle w:val="Formula"/>
      </w:pPr>
      <w:r w:rsidRPr="006F717C">
        <w:rPr>
          <w:noProof/>
        </w:rPr>
        <w:drawing>
          <wp:inline distT="0" distB="0" distL="0" distR="0" wp14:anchorId="36AD1521" wp14:editId="29105766">
            <wp:extent cx="3143250" cy="7429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43250" cy="74295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F2446C" w:rsidRPr="006F717C" w:rsidRDefault="00F2446C" w:rsidP="00F2446C">
      <w:pPr>
        <w:pStyle w:val="Definition"/>
      </w:pPr>
      <w:r w:rsidRPr="006F717C">
        <w:rPr>
          <w:b/>
          <w:i/>
        </w:rPr>
        <w:t>pension “partnered” homeowner AVL</w:t>
      </w:r>
      <w:r w:rsidRPr="006F717C">
        <w:t xml:space="preserve"> is the current figure, as at that 1</w:t>
      </w:r>
      <w:r w:rsidR="006F717C">
        <w:t> </w:t>
      </w:r>
      <w:r w:rsidRPr="006F717C">
        <w:t>July, for the pension “partnered” homeowner AVL.</w:t>
      </w:r>
    </w:p>
    <w:p w:rsidR="004918DA" w:rsidRPr="006F717C" w:rsidRDefault="004918DA" w:rsidP="004918DA">
      <w:pPr>
        <w:pStyle w:val="Definition"/>
      </w:pPr>
      <w:r w:rsidRPr="006F717C">
        <w:rPr>
          <w:b/>
          <w:i/>
        </w:rPr>
        <w:t>pension “partnered” non</w:t>
      </w:r>
      <w:r w:rsidR="006F717C">
        <w:rPr>
          <w:b/>
          <w:i/>
        </w:rPr>
        <w:noBreakHyphen/>
      </w:r>
      <w:r w:rsidRPr="006F717C">
        <w:rPr>
          <w:b/>
          <w:i/>
        </w:rPr>
        <w:t>homeowner AVL</w:t>
      </w:r>
      <w:r w:rsidRPr="006F717C">
        <w:t xml:space="preserve"> is the current figure, as at that 1</w:t>
      </w:r>
      <w:r w:rsidR="006F717C">
        <w:t> </w:t>
      </w:r>
      <w:r w:rsidRPr="006F717C">
        <w:t>July, for the pension “partnered” non</w:t>
      </w:r>
      <w:r w:rsidR="006F717C">
        <w:noBreakHyphen/>
      </w:r>
      <w:r w:rsidRPr="006F717C">
        <w:t>homeowner AVL.</w:t>
      </w:r>
    </w:p>
    <w:p w:rsidR="00F2446C" w:rsidRPr="006F717C" w:rsidRDefault="00F2446C" w:rsidP="00F2446C">
      <w:pPr>
        <w:pStyle w:val="Definition"/>
      </w:pPr>
      <w:r w:rsidRPr="006F717C">
        <w:rPr>
          <w:b/>
          <w:i/>
        </w:rPr>
        <w:t>pension “single” homeowner AVL</w:t>
      </w:r>
      <w:r w:rsidRPr="006F717C">
        <w:t xml:space="preserve"> is the current figure, as at that 1</w:t>
      </w:r>
      <w:r w:rsidR="006F717C">
        <w:t> </w:t>
      </w:r>
      <w:r w:rsidRPr="006F717C">
        <w:t>July, for the pension “single” homeowner AVL.</w:t>
      </w:r>
    </w:p>
    <w:p w:rsidR="004918DA" w:rsidRPr="006F717C" w:rsidRDefault="004918DA" w:rsidP="004918DA">
      <w:pPr>
        <w:pStyle w:val="subsection"/>
        <w:keepNext/>
      </w:pPr>
      <w:r w:rsidRPr="006F717C">
        <w:tab/>
        <w:t>(2)</w:t>
      </w:r>
      <w:r w:rsidRPr="006F717C">
        <w:tab/>
        <w:t>This Act has effect as if, on 1</w:t>
      </w:r>
      <w:r w:rsidR="006F717C">
        <w:t> </w:t>
      </w:r>
      <w:r w:rsidRPr="006F717C">
        <w:t>July each year, the amount worked out in accordance with the following formula were substituted for the benefit “partnered” (item</w:t>
      </w:r>
      <w:r w:rsidR="006F717C">
        <w:t> </w:t>
      </w:r>
      <w:r w:rsidRPr="006F717C">
        <w:t>2) homeowner AVL:</w:t>
      </w:r>
    </w:p>
    <w:p w:rsidR="00E33166" w:rsidRPr="006F717C" w:rsidRDefault="00461304" w:rsidP="00E33166">
      <w:pPr>
        <w:pStyle w:val="Formula"/>
      </w:pPr>
      <w:r w:rsidRPr="006F717C">
        <w:rPr>
          <w:noProof/>
        </w:rPr>
        <w:drawing>
          <wp:inline distT="0" distB="0" distL="0" distR="0" wp14:anchorId="72F5B7AC" wp14:editId="57943699">
            <wp:extent cx="2343150" cy="361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43150" cy="361950"/>
                    </a:xfrm>
                    <a:prstGeom prst="rect">
                      <a:avLst/>
                    </a:prstGeom>
                    <a:noFill/>
                    <a:ln>
                      <a:noFill/>
                    </a:ln>
                  </pic:spPr>
                </pic:pic>
              </a:graphicData>
            </a:graphic>
          </wp:inline>
        </w:drawing>
      </w:r>
    </w:p>
    <w:p w:rsidR="004918DA" w:rsidRPr="006F717C" w:rsidRDefault="004918DA" w:rsidP="00485C90">
      <w:pPr>
        <w:pStyle w:val="subsection2"/>
        <w:keepNext/>
        <w:keepLines/>
      </w:pPr>
      <w:r w:rsidRPr="006F717C">
        <w:t>where:</w:t>
      </w:r>
    </w:p>
    <w:p w:rsidR="004918DA" w:rsidRPr="006F717C" w:rsidRDefault="004918DA" w:rsidP="004918DA">
      <w:pPr>
        <w:pStyle w:val="Definition"/>
      </w:pPr>
      <w:r w:rsidRPr="006F717C">
        <w:rPr>
          <w:b/>
          <w:i/>
        </w:rPr>
        <w:t>pension “partnered” homeowner AVL</w:t>
      </w:r>
      <w:r w:rsidRPr="006F717C">
        <w:t xml:space="preserve"> is the current figure, as at that 1</w:t>
      </w:r>
      <w:r w:rsidR="006F717C">
        <w:t> </w:t>
      </w:r>
      <w:r w:rsidRPr="006F717C">
        <w:t>July, for the pension “partnered” homeowner AVL.</w:t>
      </w:r>
    </w:p>
    <w:p w:rsidR="004918DA" w:rsidRPr="006F717C" w:rsidRDefault="004918DA" w:rsidP="004918DA">
      <w:pPr>
        <w:pStyle w:val="subsection"/>
        <w:keepNext/>
      </w:pPr>
      <w:r w:rsidRPr="006F717C">
        <w:tab/>
        <w:t>(3)</w:t>
      </w:r>
      <w:r w:rsidRPr="006F717C">
        <w:tab/>
        <w:t>This Act has effect as if, on 1</w:t>
      </w:r>
      <w:r w:rsidR="006F717C">
        <w:t> </w:t>
      </w:r>
      <w:r w:rsidRPr="006F717C">
        <w:t>July each year, the amount worked out in accordance with the following formula were substituted for the benefit “partnered” (item</w:t>
      </w:r>
      <w:r w:rsidR="006F717C">
        <w:t> </w:t>
      </w:r>
      <w:r w:rsidRPr="006F717C">
        <w:t>2) non</w:t>
      </w:r>
      <w:r w:rsidR="006F717C">
        <w:noBreakHyphen/>
      </w:r>
      <w:r w:rsidRPr="006F717C">
        <w:t>homeowner AVL:</w:t>
      </w:r>
    </w:p>
    <w:p w:rsidR="00E33166" w:rsidRPr="006F717C" w:rsidRDefault="00461304" w:rsidP="00E33166">
      <w:pPr>
        <w:pStyle w:val="Formula"/>
      </w:pPr>
      <w:r w:rsidRPr="006F717C">
        <w:rPr>
          <w:noProof/>
        </w:rPr>
        <w:drawing>
          <wp:inline distT="0" distB="0" distL="0" distR="0" wp14:anchorId="6BFF61D2" wp14:editId="3F58B81D">
            <wp:extent cx="2571750" cy="361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p>
    <w:p w:rsidR="004918DA" w:rsidRPr="006F717C" w:rsidRDefault="004918DA" w:rsidP="004918DA">
      <w:pPr>
        <w:pStyle w:val="subsection2"/>
        <w:keepNext/>
      </w:pPr>
      <w:r w:rsidRPr="006F717C">
        <w:t>where:</w:t>
      </w:r>
    </w:p>
    <w:p w:rsidR="004918DA" w:rsidRPr="006F717C" w:rsidRDefault="004918DA" w:rsidP="004918DA">
      <w:pPr>
        <w:pStyle w:val="Definition"/>
      </w:pPr>
      <w:r w:rsidRPr="006F717C">
        <w:rPr>
          <w:b/>
          <w:i/>
        </w:rPr>
        <w:t>pension “partnered” non</w:t>
      </w:r>
      <w:r w:rsidR="006F717C">
        <w:rPr>
          <w:b/>
          <w:i/>
        </w:rPr>
        <w:noBreakHyphen/>
      </w:r>
      <w:r w:rsidRPr="006F717C">
        <w:rPr>
          <w:b/>
          <w:i/>
        </w:rPr>
        <w:t>homeowner AVL</w:t>
      </w:r>
      <w:r w:rsidRPr="006F717C">
        <w:t xml:space="preserve"> is the current figure, as at that 1</w:t>
      </w:r>
      <w:r w:rsidR="006F717C">
        <w:t> </w:t>
      </w:r>
      <w:r w:rsidRPr="006F717C">
        <w:t>July, for the pension “partnered” non</w:t>
      </w:r>
      <w:r w:rsidR="006F717C">
        <w:noBreakHyphen/>
      </w:r>
      <w:r w:rsidRPr="006F717C">
        <w:t>homeowner AVL.</w:t>
      </w:r>
    </w:p>
    <w:p w:rsidR="004918DA" w:rsidRPr="006F717C" w:rsidRDefault="004918DA" w:rsidP="004918DA">
      <w:pPr>
        <w:pStyle w:val="ActHead5"/>
      </w:pPr>
      <w:bookmarkStart w:id="391" w:name="_Toc370135088"/>
      <w:r w:rsidRPr="006F717C">
        <w:rPr>
          <w:rStyle w:val="CharSectno"/>
        </w:rPr>
        <w:t>1205</w:t>
      </w:r>
      <w:r w:rsidRPr="006F717C">
        <w:t xml:space="preserve">  Adjustment of special illness separated special resident AVL</w:t>
      </w:r>
      <w:bookmarkEnd w:id="391"/>
    </w:p>
    <w:p w:rsidR="004918DA" w:rsidRPr="006F717C" w:rsidRDefault="004918DA" w:rsidP="004918DA">
      <w:pPr>
        <w:pStyle w:val="subsection"/>
      </w:pPr>
      <w:r w:rsidRPr="006F717C">
        <w:tab/>
      </w:r>
      <w:r w:rsidRPr="006F717C">
        <w:tab/>
        <w:t>This Act has effect as if, on 1</w:t>
      </w:r>
      <w:r w:rsidR="006F717C">
        <w:t> </w:t>
      </w:r>
      <w:r w:rsidRPr="006F717C">
        <w:t>July each year, the amount worked out in accordance with the following formula were substituted for each special illness separated special resident AVL:</w:t>
      </w:r>
    </w:p>
    <w:p w:rsidR="00E33166" w:rsidRPr="006F717C" w:rsidRDefault="00461304" w:rsidP="00E33166">
      <w:pPr>
        <w:pStyle w:val="Formula"/>
      </w:pPr>
      <w:r w:rsidRPr="006F717C">
        <w:rPr>
          <w:noProof/>
        </w:rPr>
        <w:drawing>
          <wp:inline distT="0" distB="0" distL="0" distR="0" wp14:anchorId="499C0FEB" wp14:editId="031B8CFB">
            <wp:extent cx="2428875" cy="628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28875" cy="62865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pension “partnered” homeowner AVL</w:t>
      </w:r>
      <w:r w:rsidRPr="006F717C">
        <w:t xml:space="preserve"> is the current figure, as at that 1</w:t>
      </w:r>
      <w:r w:rsidR="006F717C">
        <w:t> </w:t>
      </w:r>
      <w:r w:rsidRPr="006F717C">
        <w:t>July, for the pension “partnered” homeowner AVL.</w:t>
      </w:r>
    </w:p>
    <w:p w:rsidR="004918DA" w:rsidRPr="006F717C" w:rsidRDefault="004918DA" w:rsidP="004918DA">
      <w:pPr>
        <w:pStyle w:val="Definition"/>
      </w:pPr>
      <w:r w:rsidRPr="006F717C">
        <w:rPr>
          <w:b/>
          <w:i/>
        </w:rPr>
        <w:t>pension “partnered” non</w:t>
      </w:r>
      <w:r w:rsidR="006F717C">
        <w:rPr>
          <w:b/>
          <w:i/>
        </w:rPr>
        <w:noBreakHyphen/>
      </w:r>
      <w:r w:rsidRPr="006F717C">
        <w:rPr>
          <w:b/>
          <w:i/>
        </w:rPr>
        <w:t>homeowner AVL</w:t>
      </w:r>
      <w:r w:rsidRPr="006F717C">
        <w:t xml:space="preserve"> is the current figure, as at that 1</w:t>
      </w:r>
      <w:r w:rsidR="006F717C">
        <w:t> </w:t>
      </w:r>
      <w:r w:rsidRPr="006F717C">
        <w:t>July, for the pension “partnered” non</w:t>
      </w:r>
      <w:r w:rsidR="006F717C">
        <w:noBreakHyphen/>
      </w:r>
      <w:r w:rsidRPr="006F717C">
        <w:t>homeowner AVL.</w:t>
      </w:r>
    </w:p>
    <w:p w:rsidR="004918DA" w:rsidRPr="006F717C" w:rsidRDefault="004918DA" w:rsidP="004918DA">
      <w:pPr>
        <w:pStyle w:val="ActHead5"/>
      </w:pPr>
      <w:bookmarkStart w:id="392" w:name="_Toc370135089"/>
      <w:r w:rsidRPr="006F717C">
        <w:rPr>
          <w:rStyle w:val="CharSectno"/>
        </w:rPr>
        <w:t>1206A</w:t>
      </w:r>
      <w:r w:rsidRPr="006F717C">
        <w:t xml:space="preserve">  Adjustment of certain pharmaceutical allowance rates</w:t>
      </w:r>
      <w:bookmarkEnd w:id="392"/>
    </w:p>
    <w:p w:rsidR="004918DA" w:rsidRPr="006F717C" w:rsidRDefault="004918DA" w:rsidP="004918DA">
      <w:pPr>
        <w:pStyle w:val="subsection"/>
      </w:pPr>
      <w:r w:rsidRPr="006F717C">
        <w:tab/>
        <w:t>(1)</w:t>
      </w:r>
      <w:r w:rsidRPr="006F717C">
        <w:tab/>
        <w:t>This Act has effect as if, on 1</w:t>
      </w:r>
      <w:r w:rsidR="006F717C">
        <w:t> </w:t>
      </w:r>
      <w:r w:rsidRPr="006F717C">
        <w:t>January each year, there were substituted for:</w:t>
      </w:r>
    </w:p>
    <w:p w:rsidR="004918DA" w:rsidRPr="006F717C" w:rsidRDefault="004918DA" w:rsidP="004918DA">
      <w:pPr>
        <w:pStyle w:val="paragraph"/>
      </w:pPr>
      <w:r w:rsidRPr="006F717C">
        <w:tab/>
        <w:t>(a)</w:t>
      </w:r>
      <w:r w:rsidRPr="006F717C">
        <w:tab/>
        <w:t>the pension PA “partnered” (item</w:t>
      </w:r>
      <w:r w:rsidR="006F717C">
        <w:t> </w:t>
      </w:r>
      <w:r w:rsidRPr="006F717C">
        <w:t>2) rate; and</w:t>
      </w:r>
    </w:p>
    <w:p w:rsidR="004918DA" w:rsidRPr="006F717C" w:rsidRDefault="004918DA" w:rsidP="004918DA">
      <w:pPr>
        <w:pStyle w:val="paragraph"/>
        <w:keepNext/>
      </w:pPr>
      <w:r w:rsidRPr="006F717C">
        <w:tab/>
        <w:t>(b)</w:t>
      </w:r>
      <w:r w:rsidRPr="006F717C">
        <w:tab/>
        <w:t>the pension PA “partnered” (item</w:t>
      </w:r>
      <w:r w:rsidR="006F717C">
        <w:t> </w:t>
      </w:r>
      <w:r w:rsidRPr="006F717C">
        <w:t>5) rate;</w:t>
      </w:r>
    </w:p>
    <w:p w:rsidR="004918DA" w:rsidRPr="006F717C" w:rsidRDefault="004918DA" w:rsidP="004918DA">
      <w:pPr>
        <w:pStyle w:val="subsection2"/>
        <w:keepNext/>
        <w:spacing w:after="40"/>
      </w:pPr>
      <w:r w:rsidRPr="006F717C">
        <w:t>the amount worked out by using the formula:</w:t>
      </w:r>
    </w:p>
    <w:p w:rsidR="00E33166" w:rsidRPr="006F717C" w:rsidRDefault="00461304" w:rsidP="00E33166">
      <w:pPr>
        <w:pStyle w:val="Formula"/>
      </w:pPr>
      <w:r w:rsidRPr="006F717C">
        <w:rPr>
          <w:noProof/>
        </w:rPr>
        <w:drawing>
          <wp:inline distT="0" distB="0" distL="0" distR="0" wp14:anchorId="52FC2E28" wp14:editId="2F839E7C">
            <wp:extent cx="2228850" cy="285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28850" cy="285750"/>
                    </a:xfrm>
                    <a:prstGeom prst="rect">
                      <a:avLst/>
                    </a:prstGeom>
                    <a:noFill/>
                    <a:ln>
                      <a:noFill/>
                    </a:ln>
                  </pic:spPr>
                </pic:pic>
              </a:graphicData>
            </a:graphic>
          </wp:inline>
        </w:drawing>
      </w:r>
    </w:p>
    <w:p w:rsidR="004918DA" w:rsidRPr="006F717C" w:rsidRDefault="004918DA" w:rsidP="00485C90">
      <w:pPr>
        <w:pStyle w:val="subsection2"/>
        <w:keepNext/>
        <w:keepLines/>
      </w:pPr>
      <w:r w:rsidRPr="006F717C">
        <w:t>where:</w:t>
      </w:r>
    </w:p>
    <w:p w:rsidR="004918DA" w:rsidRPr="006F717C" w:rsidRDefault="004918DA" w:rsidP="004918DA">
      <w:pPr>
        <w:pStyle w:val="Definition"/>
      </w:pPr>
      <w:r w:rsidRPr="006F717C">
        <w:rPr>
          <w:b/>
          <w:i/>
        </w:rPr>
        <w:t>benefit PA “partnered” (item</w:t>
      </w:r>
      <w:r w:rsidR="006F717C">
        <w:rPr>
          <w:b/>
          <w:i/>
        </w:rPr>
        <w:t> </w:t>
      </w:r>
      <w:r w:rsidRPr="006F717C">
        <w:rPr>
          <w:b/>
          <w:i/>
        </w:rPr>
        <w:t>2) rate</w:t>
      </w:r>
      <w:r w:rsidRPr="006F717C">
        <w:t xml:space="preserve"> is the current figure, as at that 1</w:t>
      </w:r>
      <w:r w:rsidR="006F717C">
        <w:t> </w:t>
      </w:r>
      <w:r w:rsidRPr="006F717C">
        <w:t>January, for the benefit PA</w:t>
      </w:r>
      <w:r w:rsidRPr="006F717C">
        <w:rPr>
          <w:b/>
          <w:i/>
        </w:rPr>
        <w:t xml:space="preserve"> </w:t>
      </w:r>
      <w:r w:rsidRPr="006F717C">
        <w:t>“partnered” (item</w:t>
      </w:r>
      <w:r w:rsidR="006F717C">
        <w:t> </w:t>
      </w:r>
      <w:r w:rsidRPr="006F717C">
        <w:t>2) rate.</w:t>
      </w:r>
    </w:p>
    <w:p w:rsidR="004918DA" w:rsidRPr="006F717C" w:rsidRDefault="004918DA" w:rsidP="004918DA">
      <w:pPr>
        <w:pStyle w:val="notetext"/>
      </w:pPr>
      <w:r w:rsidRPr="006F717C">
        <w:t>Note 1:</w:t>
      </w:r>
      <w:r w:rsidRPr="006F717C">
        <w:tab/>
        <w:t xml:space="preserve">for </w:t>
      </w:r>
      <w:r w:rsidRPr="006F717C">
        <w:rPr>
          <w:b/>
          <w:i/>
        </w:rPr>
        <w:t>current figure</w:t>
      </w:r>
      <w:r w:rsidRPr="006F717C">
        <w:t xml:space="preserve"> see subsection</w:t>
      </w:r>
      <w:r w:rsidR="006F717C">
        <w:t> </w:t>
      </w:r>
      <w:r w:rsidRPr="006F717C">
        <w:t>20(1).</w:t>
      </w:r>
    </w:p>
    <w:p w:rsidR="004918DA" w:rsidRPr="006F717C" w:rsidRDefault="004918DA" w:rsidP="004918DA">
      <w:pPr>
        <w:pStyle w:val="notetext"/>
      </w:pPr>
      <w:r w:rsidRPr="006F717C">
        <w:t>Note 2:</w:t>
      </w:r>
      <w:r w:rsidRPr="006F717C">
        <w:tab/>
        <w:t>the benefit PA “partnered” (item</w:t>
      </w:r>
      <w:r w:rsidR="006F717C">
        <w:t> </w:t>
      </w:r>
      <w:r w:rsidRPr="006F717C">
        <w:t>2) rate is indexed on each 1</w:t>
      </w:r>
      <w:r w:rsidR="006F717C">
        <w:t> </w:t>
      </w:r>
      <w:r w:rsidRPr="006F717C">
        <w:t>January (see the CPI Indexation Table in section</w:t>
      </w:r>
      <w:r w:rsidR="006F717C">
        <w:t> </w:t>
      </w:r>
      <w:r w:rsidRPr="006F717C">
        <w:t>1191—item</w:t>
      </w:r>
      <w:r w:rsidR="006F717C">
        <w:t> </w:t>
      </w:r>
      <w:r w:rsidRPr="006F717C">
        <w:t>31).</w:t>
      </w:r>
    </w:p>
    <w:p w:rsidR="004918DA" w:rsidRPr="006F717C" w:rsidRDefault="004918DA" w:rsidP="004918DA">
      <w:pPr>
        <w:pStyle w:val="subsection"/>
      </w:pPr>
      <w:r w:rsidRPr="006F717C">
        <w:tab/>
        <w:t>(2)</w:t>
      </w:r>
      <w:r w:rsidRPr="006F717C">
        <w:tab/>
        <w:t>This Act has effect as if, on 1</w:t>
      </w:r>
      <w:r w:rsidR="006F717C">
        <w:t> </w:t>
      </w:r>
      <w:r w:rsidRPr="006F717C">
        <w:t>January each year, there were substituted for:</w:t>
      </w:r>
    </w:p>
    <w:p w:rsidR="004918DA" w:rsidRPr="006F717C" w:rsidRDefault="004918DA" w:rsidP="004918DA">
      <w:pPr>
        <w:pStyle w:val="paragraph"/>
      </w:pPr>
      <w:r w:rsidRPr="006F717C">
        <w:tab/>
        <w:t>(a)</w:t>
      </w:r>
      <w:r w:rsidRPr="006F717C">
        <w:tab/>
        <w:t>the pension PA “single” rate; and</w:t>
      </w:r>
    </w:p>
    <w:p w:rsidR="004918DA" w:rsidRPr="006F717C" w:rsidRDefault="004918DA" w:rsidP="004918DA">
      <w:pPr>
        <w:pStyle w:val="paragraph"/>
      </w:pPr>
      <w:r w:rsidRPr="006F717C">
        <w:tab/>
        <w:t>(b)</w:t>
      </w:r>
      <w:r w:rsidRPr="006F717C">
        <w:tab/>
        <w:t>the pension PA “illness separated or respite care” rate; and</w:t>
      </w:r>
    </w:p>
    <w:p w:rsidR="004918DA" w:rsidRPr="006F717C" w:rsidRDefault="004918DA" w:rsidP="004918DA">
      <w:pPr>
        <w:pStyle w:val="paragraph"/>
        <w:keepNext/>
      </w:pPr>
      <w:r w:rsidRPr="006F717C">
        <w:tab/>
        <w:t>(c)</w:t>
      </w:r>
      <w:r w:rsidRPr="006F717C">
        <w:tab/>
        <w:t>the pension PA “partnered” (item</w:t>
      </w:r>
      <w:r w:rsidR="006F717C">
        <w:t> </w:t>
      </w:r>
      <w:r w:rsidRPr="006F717C">
        <w:t>6) rate;</w:t>
      </w:r>
    </w:p>
    <w:p w:rsidR="004918DA" w:rsidRPr="006F717C" w:rsidRDefault="004918DA" w:rsidP="004918DA">
      <w:pPr>
        <w:pStyle w:val="subsection2"/>
        <w:keepNext/>
        <w:spacing w:after="60"/>
      </w:pPr>
      <w:r w:rsidRPr="006F717C">
        <w:t>the amount worked out by using the formula:</w:t>
      </w:r>
    </w:p>
    <w:p w:rsidR="00E33166" w:rsidRPr="006F717C" w:rsidRDefault="00461304" w:rsidP="00E33166">
      <w:pPr>
        <w:pStyle w:val="Formula"/>
      </w:pPr>
      <w:r w:rsidRPr="006F717C">
        <w:rPr>
          <w:noProof/>
        </w:rPr>
        <w:drawing>
          <wp:inline distT="0" distB="0" distL="0" distR="0" wp14:anchorId="6763BF61" wp14:editId="78B1DF40">
            <wp:extent cx="2228850" cy="285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28850" cy="285750"/>
                    </a:xfrm>
                    <a:prstGeom prst="rect">
                      <a:avLst/>
                    </a:prstGeom>
                    <a:noFill/>
                    <a:ln>
                      <a:noFill/>
                    </a:ln>
                  </pic:spPr>
                </pic:pic>
              </a:graphicData>
            </a:graphic>
          </wp:inline>
        </w:drawing>
      </w:r>
    </w:p>
    <w:p w:rsidR="004918DA" w:rsidRPr="006F717C" w:rsidRDefault="004918DA" w:rsidP="004918DA">
      <w:pPr>
        <w:pStyle w:val="subsection2"/>
        <w:keepNext/>
      </w:pPr>
      <w:r w:rsidRPr="006F717C">
        <w:t>where:</w:t>
      </w:r>
    </w:p>
    <w:p w:rsidR="004918DA" w:rsidRPr="006F717C" w:rsidRDefault="004918DA" w:rsidP="004918DA">
      <w:pPr>
        <w:pStyle w:val="Definition"/>
      </w:pPr>
      <w:r w:rsidRPr="006F717C">
        <w:rPr>
          <w:b/>
          <w:i/>
        </w:rPr>
        <w:t>benefit PA “partnered” (item</w:t>
      </w:r>
      <w:r w:rsidR="006F717C">
        <w:rPr>
          <w:b/>
          <w:i/>
        </w:rPr>
        <w:t> </w:t>
      </w:r>
      <w:r w:rsidRPr="006F717C">
        <w:rPr>
          <w:b/>
          <w:i/>
        </w:rPr>
        <w:t>2) rate</w:t>
      </w:r>
      <w:r w:rsidRPr="006F717C">
        <w:t xml:space="preserve"> is the current figure, as at that 1</w:t>
      </w:r>
      <w:r w:rsidR="006F717C">
        <w:t> </w:t>
      </w:r>
      <w:r w:rsidRPr="006F717C">
        <w:t>January, for the benefit PA</w:t>
      </w:r>
      <w:r w:rsidRPr="006F717C">
        <w:rPr>
          <w:b/>
          <w:i/>
        </w:rPr>
        <w:t xml:space="preserve"> </w:t>
      </w:r>
      <w:r w:rsidRPr="006F717C">
        <w:t>“partnered” (item</w:t>
      </w:r>
      <w:r w:rsidR="006F717C">
        <w:t> </w:t>
      </w:r>
      <w:r w:rsidRPr="006F717C">
        <w:t>2) rate.</w:t>
      </w:r>
    </w:p>
    <w:p w:rsidR="004918DA" w:rsidRPr="006F717C" w:rsidRDefault="004918DA" w:rsidP="004918DA">
      <w:pPr>
        <w:pStyle w:val="notetext"/>
      </w:pPr>
      <w:r w:rsidRPr="006F717C">
        <w:t>Note 1:</w:t>
      </w:r>
      <w:r w:rsidRPr="006F717C">
        <w:tab/>
        <w:t>derivation of formula: take the benefit PA “partnered” (item</w:t>
      </w:r>
      <w:r w:rsidR="006F717C">
        <w:t> </w:t>
      </w:r>
      <w:r w:rsidRPr="006F717C">
        <w:t>2) rate; multiply by 26 to convert to a yearly amount; multiply by 2 to convert from “partnered” to “single rate”.</w:t>
      </w:r>
    </w:p>
    <w:p w:rsidR="004918DA" w:rsidRPr="006F717C" w:rsidRDefault="004918DA" w:rsidP="004918DA">
      <w:pPr>
        <w:pStyle w:val="notetext"/>
      </w:pPr>
      <w:r w:rsidRPr="006F717C">
        <w:t>Note 2:</w:t>
      </w:r>
      <w:r w:rsidRPr="006F717C">
        <w:tab/>
        <w:t xml:space="preserve">for </w:t>
      </w:r>
      <w:r w:rsidRPr="006F717C">
        <w:rPr>
          <w:b/>
          <w:i/>
        </w:rPr>
        <w:t>current figure</w:t>
      </w:r>
      <w:r w:rsidRPr="006F717C">
        <w:t xml:space="preserve"> see subsection</w:t>
      </w:r>
      <w:r w:rsidR="006F717C">
        <w:t> </w:t>
      </w:r>
      <w:r w:rsidRPr="006F717C">
        <w:t>20(1).</w:t>
      </w:r>
    </w:p>
    <w:p w:rsidR="004918DA" w:rsidRPr="006F717C" w:rsidRDefault="004918DA" w:rsidP="004918DA">
      <w:pPr>
        <w:pStyle w:val="notetext"/>
      </w:pPr>
      <w:r w:rsidRPr="006F717C">
        <w:t>Note 3:</w:t>
      </w:r>
      <w:r w:rsidRPr="006F717C">
        <w:tab/>
        <w:t>the benefit PA “partnered” (item</w:t>
      </w:r>
      <w:r w:rsidR="006F717C">
        <w:t> </w:t>
      </w:r>
      <w:r w:rsidRPr="006F717C">
        <w:t>2) rate is indexed on each 1</w:t>
      </w:r>
      <w:r w:rsidR="006F717C">
        <w:t> </w:t>
      </w:r>
      <w:r w:rsidRPr="006F717C">
        <w:t>January (see the CPI Indexation Table in section</w:t>
      </w:r>
      <w:r w:rsidR="006F717C">
        <w:t> </w:t>
      </w:r>
      <w:r w:rsidRPr="006F717C">
        <w:t>1191—item</w:t>
      </w:r>
      <w:r w:rsidR="006F717C">
        <w:t> </w:t>
      </w:r>
      <w:r w:rsidRPr="006F717C">
        <w:t>31).</w:t>
      </w:r>
    </w:p>
    <w:p w:rsidR="004918DA" w:rsidRPr="006F717C" w:rsidRDefault="004918DA" w:rsidP="004918DA">
      <w:pPr>
        <w:pStyle w:val="subsection"/>
      </w:pPr>
      <w:r w:rsidRPr="006F717C">
        <w:tab/>
        <w:t>(3)</w:t>
      </w:r>
      <w:r w:rsidRPr="006F717C">
        <w:tab/>
        <w:t>This Act has effect as if, on 1</w:t>
      </w:r>
      <w:r w:rsidR="006F717C">
        <w:t> </w:t>
      </w:r>
      <w:r w:rsidRPr="006F717C">
        <w:t>January each year, there were substituted for:</w:t>
      </w:r>
    </w:p>
    <w:p w:rsidR="004918DA" w:rsidRPr="006F717C" w:rsidRDefault="004918DA" w:rsidP="004918DA">
      <w:pPr>
        <w:pStyle w:val="paragraph"/>
      </w:pPr>
      <w:r w:rsidRPr="006F717C">
        <w:tab/>
        <w:t>(a)</w:t>
      </w:r>
      <w:r w:rsidRPr="006F717C">
        <w:tab/>
        <w:t>the benefit PA “single” rate; and</w:t>
      </w:r>
    </w:p>
    <w:p w:rsidR="004918DA" w:rsidRPr="006F717C" w:rsidRDefault="004918DA" w:rsidP="004918DA">
      <w:pPr>
        <w:pStyle w:val="paragraph"/>
      </w:pPr>
      <w:r w:rsidRPr="006F717C">
        <w:tab/>
        <w:t>(aa)</w:t>
      </w:r>
      <w:r w:rsidRPr="006F717C">
        <w:tab/>
        <w:t>the benefit “partnered” (item</w:t>
      </w:r>
      <w:r w:rsidR="006F717C">
        <w:t> </w:t>
      </w:r>
      <w:r w:rsidRPr="006F717C">
        <w:t>6) rate; and</w:t>
      </w:r>
    </w:p>
    <w:p w:rsidR="004918DA" w:rsidRPr="006F717C" w:rsidRDefault="004918DA" w:rsidP="004918DA">
      <w:pPr>
        <w:pStyle w:val="paragraph"/>
        <w:keepNext/>
      </w:pPr>
      <w:r w:rsidRPr="006F717C">
        <w:tab/>
        <w:t>(b)</w:t>
      </w:r>
      <w:r w:rsidRPr="006F717C">
        <w:tab/>
        <w:t>the benefit PA “illness separated or respite care” rate;</w:t>
      </w:r>
    </w:p>
    <w:p w:rsidR="004918DA" w:rsidRPr="006F717C" w:rsidRDefault="004918DA" w:rsidP="004918DA">
      <w:pPr>
        <w:pStyle w:val="subsection2"/>
        <w:keepNext/>
        <w:spacing w:after="40"/>
      </w:pPr>
      <w:r w:rsidRPr="006F717C">
        <w:t>the amount worked out by using the formula:</w:t>
      </w:r>
    </w:p>
    <w:p w:rsidR="00E33166" w:rsidRPr="006F717C" w:rsidRDefault="00461304" w:rsidP="00E33166">
      <w:pPr>
        <w:pStyle w:val="Formula"/>
      </w:pPr>
      <w:r w:rsidRPr="006F717C">
        <w:rPr>
          <w:noProof/>
        </w:rPr>
        <w:drawing>
          <wp:inline distT="0" distB="0" distL="0" distR="0" wp14:anchorId="5ACE937C" wp14:editId="41FCD1D7">
            <wp:extent cx="2171700" cy="2857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71700" cy="28575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benefit PA “partnered” (item</w:t>
      </w:r>
      <w:r w:rsidR="006F717C">
        <w:rPr>
          <w:b/>
          <w:i/>
        </w:rPr>
        <w:t> </w:t>
      </w:r>
      <w:r w:rsidRPr="006F717C">
        <w:rPr>
          <w:b/>
          <w:i/>
        </w:rPr>
        <w:t>2) rate</w:t>
      </w:r>
      <w:r w:rsidRPr="006F717C">
        <w:t xml:space="preserve"> is the current figure, as at that 1</w:t>
      </w:r>
      <w:r w:rsidR="006F717C">
        <w:t> </w:t>
      </w:r>
      <w:r w:rsidRPr="006F717C">
        <w:t>January, for the benefit PA “partnered” (item</w:t>
      </w:r>
      <w:r w:rsidR="006F717C">
        <w:t> </w:t>
      </w:r>
      <w:r w:rsidRPr="006F717C">
        <w:t>2) rate.</w:t>
      </w:r>
    </w:p>
    <w:p w:rsidR="004918DA" w:rsidRPr="006F717C" w:rsidRDefault="004918DA" w:rsidP="00485C90">
      <w:pPr>
        <w:pStyle w:val="subsection"/>
        <w:keepNext/>
        <w:keepLines/>
      </w:pPr>
      <w:r w:rsidRPr="006F717C">
        <w:tab/>
        <w:t>(4)</w:t>
      </w:r>
      <w:r w:rsidRPr="006F717C">
        <w:tab/>
        <w:t>This Act has effect as if, on 1</w:t>
      </w:r>
      <w:r w:rsidR="006F717C">
        <w:t> </w:t>
      </w:r>
      <w:r w:rsidRPr="006F717C">
        <w:t>January 1999 and on 1</w:t>
      </w:r>
      <w:r w:rsidR="006F717C">
        <w:t> </w:t>
      </w:r>
      <w:r w:rsidRPr="006F717C">
        <w:t>January in each later year, there were substituted for the PA (YA/AP) single rate, the PA (YA/AP) (item</w:t>
      </w:r>
      <w:r w:rsidR="006F717C">
        <w:t> </w:t>
      </w:r>
      <w:r w:rsidRPr="006F717C">
        <w:t>49G) rate and the PA (YA/AP) (item</w:t>
      </w:r>
      <w:r w:rsidR="006F717C">
        <w:t> </w:t>
      </w:r>
      <w:r w:rsidRPr="006F717C">
        <w:t>49J) rate the amount worked out by using the formula:</w:t>
      </w:r>
    </w:p>
    <w:p w:rsidR="00E33166" w:rsidRPr="006F717C" w:rsidRDefault="00461304" w:rsidP="00E33166">
      <w:pPr>
        <w:pStyle w:val="Formula"/>
      </w:pPr>
      <w:r w:rsidRPr="006F717C">
        <w:rPr>
          <w:noProof/>
        </w:rPr>
        <w:drawing>
          <wp:inline distT="0" distB="0" distL="0" distR="0" wp14:anchorId="1B0AFE1F" wp14:editId="0FC3BD03">
            <wp:extent cx="2143125"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43125" cy="28575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current PA (YA/AP) partnered rate</w:t>
      </w:r>
      <w:r w:rsidRPr="006F717C">
        <w:t xml:space="preserve"> means the current figure, as at that 1</w:t>
      </w:r>
      <w:r w:rsidR="006F717C">
        <w:t> </w:t>
      </w:r>
      <w:r w:rsidRPr="006F717C">
        <w:t>January, for the PA (YA/AP) partnered rate.</w:t>
      </w:r>
    </w:p>
    <w:p w:rsidR="004918DA" w:rsidRPr="006F717C" w:rsidRDefault="004918DA" w:rsidP="004918DA">
      <w:pPr>
        <w:pStyle w:val="ActHead5"/>
      </w:pPr>
      <w:bookmarkStart w:id="393" w:name="_Toc370135090"/>
      <w:r w:rsidRPr="006F717C">
        <w:rPr>
          <w:rStyle w:val="CharSectno"/>
        </w:rPr>
        <w:t>1206B</w:t>
      </w:r>
      <w:r w:rsidRPr="006F717C">
        <w:t xml:space="preserve">  Adjustment of certain telephone allowance rates</w:t>
      </w:r>
      <w:bookmarkEnd w:id="393"/>
    </w:p>
    <w:p w:rsidR="004918DA" w:rsidRPr="006F717C" w:rsidRDefault="004918DA" w:rsidP="004918DA">
      <w:pPr>
        <w:pStyle w:val="subsection"/>
        <w:keepNext/>
      </w:pPr>
      <w:r w:rsidRPr="006F717C">
        <w:tab/>
        <w:t>(1)</w:t>
      </w:r>
      <w:r w:rsidRPr="006F717C">
        <w:tab/>
        <w:t>This Act has effect as if, on 20</w:t>
      </w:r>
      <w:r w:rsidR="006F717C">
        <w:t> </w:t>
      </w:r>
      <w:r w:rsidRPr="006F717C">
        <w:t>September each year, there were substituted for:</w:t>
      </w:r>
    </w:p>
    <w:p w:rsidR="004918DA" w:rsidRPr="006F717C" w:rsidRDefault="004918DA" w:rsidP="004918DA">
      <w:pPr>
        <w:pStyle w:val="paragraph"/>
        <w:keepNext/>
      </w:pPr>
      <w:r w:rsidRPr="006F717C">
        <w:tab/>
        <w:t>(a)</w:t>
      </w:r>
      <w:r w:rsidRPr="006F717C">
        <w:tab/>
        <w:t>the TA “partnered” (item</w:t>
      </w:r>
      <w:r w:rsidR="006F717C">
        <w:t> </w:t>
      </w:r>
      <w:r w:rsidRPr="006F717C">
        <w:t>4) rate; and</w:t>
      </w:r>
    </w:p>
    <w:p w:rsidR="004918DA" w:rsidRPr="006F717C" w:rsidRDefault="004918DA" w:rsidP="004918DA">
      <w:pPr>
        <w:pStyle w:val="paragraph"/>
        <w:keepNext/>
      </w:pPr>
      <w:r w:rsidRPr="006F717C">
        <w:tab/>
        <w:t>(b)</w:t>
      </w:r>
      <w:r w:rsidRPr="006F717C">
        <w:tab/>
        <w:t>the TA “partnered” (item</w:t>
      </w:r>
      <w:r w:rsidR="006F717C">
        <w:t> </w:t>
      </w:r>
      <w:r w:rsidRPr="006F717C">
        <w:t>6) rate; and</w:t>
      </w:r>
    </w:p>
    <w:p w:rsidR="004918DA" w:rsidRPr="006F717C" w:rsidRDefault="004918DA" w:rsidP="004918DA">
      <w:pPr>
        <w:pStyle w:val="paragraph"/>
        <w:keepNext/>
      </w:pPr>
      <w:r w:rsidRPr="006F717C">
        <w:tab/>
        <w:t>(c)</w:t>
      </w:r>
      <w:r w:rsidRPr="006F717C">
        <w:tab/>
        <w:t>the TA “partnered” (item</w:t>
      </w:r>
      <w:r w:rsidR="006F717C">
        <w:t> </w:t>
      </w:r>
      <w:r w:rsidRPr="006F717C">
        <w:t>7) rate;</w:t>
      </w:r>
      <w:r w:rsidR="00D828FC" w:rsidRPr="006F717C">
        <w:t xml:space="preserve"> and</w:t>
      </w:r>
    </w:p>
    <w:p w:rsidR="00D828FC" w:rsidRPr="006F717C" w:rsidRDefault="00D828FC" w:rsidP="00D828FC">
      <w:pPr>
        <w:pStyle w:val="paragraph"/>
      </w:pPr>
      <w:r w:rsidRPr="006F717C">
        <w:tab/>
        <w:t>(d)</w:t>
      </w:r>
      <w:r w:rsidRPr="006F717C">
        <w:tab/>
        <w:t>TA “partnered” (item</w:t>
      </w:r>
      <w:r w:rsidR="006F717C">
        <w:t> </w:t>
      </w:r>
      <w:r w:rsidRPr="006F717C">
        <w:t>9) rate;</w:t>
      </w:r>
    </w:p>
    <w:p w:rsidR="004918DA" w:rsidRPr="006F717C" w:rsidRDefault="004918DA" w:rsidP="004918DA">
      <w:pPr>
        <w:pStyle w:val="subsection2"/>
        <w:keepNext/>
      </w:pPr>
      <w:r w:rsidRPr="006F717C">
        <w:t>the amount of the current figure, as at 20</w:t>
      </w:r>
      <w:r w:rsidR="006F717C">
        <w:t> </w:t>
      </w:r>
      <w:r w:rsidRPr="006F717C">
        <w:t>September, for the TA “single rate”.</w:t>
      </w:r>
    </w:p>
    <w:p w:rsidR="004918DA" w:rsidRPr="006F717C" w:rsidRDefault="004918DA" w:rsidP="004918DA">
      <w:pPr>
        <w:pStyle w:val="notetext"/>
      </w:pPr>
      <w:r w:rsidRPr="006F717C">
        <w:t>Note 1:</w:t>
      </w:r>
      <w:r w:rsidRPr="006F717C">
        <w:tab/>
        <w:t xml:space="preserve">for </w:t>
      </w:r>
      <w:r w:rsidRPr="006F717C">
        <w:rPr>
          <w:b/>
          <w:i/>
        </w:rPr>
        <w:t>TA “partnered” (item</w:t>
      </w:r>
      <w:r w:rsidR="006F717C">
        <w:rPr>
          <w:b/>
          <w:i/>
        </w:rPr>
        <w:t> </w:t>
      </w:r>
      <w:r w:rsidRPr="006F717C">
        <w:rPr>
          <w:b/>
          <w:i/>
        </w:rPr>
        <w:t>4) rate</w:t>
      </w:r>
      <w:r w:rsidRPr="006F717C">
        <w:t xml:space="preserve">, </w:t>
      </w:r>
      <w:r w:rsidRPr="006F717C">
        <w:rPr>
          <w:b/>
          <w:i/>
        </w:rPr>
        <w:t>TA “partnered” (item</w:t>
      </w:r>
      <w:r w:rsidR="006F717C">
        <w:rPr>
          <w:b/>
          <w:i/>
        </w:rPr>
        <w:t> </w:t>
      </w:r>
      <w:r w:rsidRPr="006F717C">
        <w:rPr>
          <w:b/>
          <w:i/>
        </w:rPr>
        <w:t>6) rate</w:t>
      </w:r>
      <w:r w:rsidR="00D828FC" w:rsidRPr="006F717C">
        <w:t xml:space="preserve">, </w:t>
      </w:r>
      <w:r w:rsidR="00D828FC" w:rsidRPr="006F717C">
        <w:rPr>
          <w:b/>
          <w:i/>
        </w:rPr>
        <w:t>TA “partnered” (item</w:t>
      </w:r>
      <w:r w:rsidR="006F717C">
        <w:rPr>
          <w:b/>
          <w:i/>
        </w:rPr>
        <w:t> </w:t>
      </w:r>
      <w:r w:rsidR="00D828FC" w:rsidRPr="006F717C">
        <w:rPr>
          <w:b/>
          <w:i/>
        </w:rPr>
        <w:t>7) rate</w:t>
      </w:r>
      <w:r w:rsidR="00D828FC" w:rsidRPr="006F717C">
        <w:t xml:space="preserve"> and </w:t>
      </w:r>
      <w:r w:rsidR="00D828FC" w:rsidRPr="006F717C">
        <w:rPr>
          <w:b/>
          <w:i/>
        </w:rPr>
        <w:t>TA “partnered” (item</w:t>
      </w:r>
      <w:r w:rsidR="006F717C">
        <w:rPr>
          <w:b/>
          <w:i/>
        </w:rPr>
        <w:t> </w:t>
      </w:r>
      <w:r w:rsidR="00D828FC" w:rsidRPr="006F717C">
        <w:rPr>
          <w:b/>
          <w:i/>
        </w:rPr>
        <w:t>9) rate</w:t>
      </w:r>
      <w:r w:rsidR="00D828FC" w:rsidRPr="006F717C">
        <w:t xml:space="preserve"> see items</w:t>
      </w:r>
      <w:r w:rsidR="006F717C">
        <w:t> </w:t>
      </w:r>
      <w:r w:rsidR="00D828FC" w:rsidRPr="006F717C">
        <w:t>52, 54, 55 and 56AA</w:t>
      </w:r>
      <w:r w:rsidRPr="006F717C">
        <w:t xml:space="preserve"> of the Indexed and Adjusted Amounts Table in section</w:t>
      </w:r>
      <w:r w:rsidR="006F717C">
        <w:t> </w:t>
      </w:r>
      <w:r w:rsidRPr="006F717C">
        <w:t>1190.</w:t>
      </w:r>
    </w:p>
    <w:p w:rsidR="004918DA" w:rsidRPr="006F717C" w:rsidRDefault="004918DA" w:rsidP="004918DA">
      <w:pPr>
        <w:pStyle w:val="notetext"/>
      </w:pPr>
      <w:r w:rsidRPr="006F717C">
        <w:t>Note 2:</w:t>
      </w:r>
      <w:r w:rsidRPr="006F717C">
        <w:tab/>
        <w:t xml:space="preserve">for </w:t>
      </w:r>
      <w:r w:rsidRPr="006F717C">
        <w:rPr>
          <w:b/>
          <w:i/>
        </w:rPr>
        <w:t>current figure</w:t>
      </w:r>
      <w:r w:rsidRPr="006F717C">
        <w:t xml:space="preserve"> see subsection</w:t>
      </w:r>
      <w:r w:rsidR="006F717C">
        <w:t> </w:t>
      </w:r>
      <w:r w:rsidRPr="006F717C">
        <w:t>20(1).</w:t>
      </w:r>
    </w:p>
    <w:p w:rsidR="004918DA" w:rsidRPr="006F717C" w:rsidRDefault="004918DA" w:rsidP="004918DA">
      <w:pPr>
        <w:pStyle w:val="notetext"/>
      </w:pPr>
      <w:r w:rsidRPr="006F717C">
        <w:t>Note 3:</w:t>
      </w:r>
      <w:r w:rsidRPr="006F717C">
        <w:tab/>
        <w:t xml:space="preserve">for </w:t>
      </w:r>
      <w:r w:rsidRPr="006F717C">
        <w:rPr>
          <w:b/>
          <w:i/>
        </w:rPr>
        <w:t>TA “single” rate</w:t>
      </w:r>
      <w:r w:rsidRPr="006F717C">
        <w:t xml:space="preserve"> see item</w:t>
      </w:r>
      <w:r w:rsidR="006F717C">
        <w:t> </w:t>
      </w:r>
      <w:r w:rsidRPr="006F717C">
        <w:t>50 of the Indexed and Adjusted Amounts Table in section</w:t>
      </w:r>
      <w:r w:rsidR="006F717C">
        <w:t> </w:t>
      </w:r>
      <w:r w:rsidRPr="006F717C">
        <w:t>1190.</w:t>
      </w:r>
    </w:p>
    <w:p w:rsidR="004918DA" w:rsidRPr="006F717C" w:rsidRDefault="004918DA" w:rsidP="004918DA">
      <w:pPr>
        <w:pStyle w:val="subsection"/>
      </w:pPr>
      <w:r w:rsidRPr="006F717C">
        <w:tab/>
        <w:t>(2)</w:t>
      </w:r>
      <w:r w:rsidRPr="006F717C">
        <w:tab/>
        <w:t>This Act has effect as if, on 20</w:t>
      </w:r>
      <w:r w:rsidR="006F717C">
        <w:t> </w:t>
      </w:r>
      <w:r w:rsidRPr="006F717C">
        <w:t>September each year, there were substituted for:</w:t>
      </w:r>
    </w:p>
    <w:p w:rsidR="004918DA" w:rsidRPr="006F717C" w:rsidRDefault="004918DA" w:rsidP="004918DA">
      <w:pPr>
        <w:pStyle w:val="paragraph"/>
      </w:pPr>
      <w:r w:rsidRPr="006F717C">
        <w:tab/>
        <w:t>(a)</w:t>
      </w:r>
      <w:r w:rsidRPr="006F717C">
        <w:tab/>
        <w:t>the TA “partnered” (item</w:t>
      </w:r>
      <w:r w:rsidR="006F717C">
        <w:t> </w:t>
      </w:r>
      <w:r w:rsidRPr="006F717C">
        <w:t>3) rate; and</w:t>
      </w:r>
    </w:p>
    <w:p w:rsidR="004918DA" w:rsidRPr="006F717C" w:rsidRDefault="004918DA" w:rsidP="004918DA">
      <w:pPr>
        <w:pStyle w:val="paragraph"/>
      </w:pPr>
      <w:r w:rsidRPr="006F717C">
        <w:tab/>
        <w:t>(b)</w:t>
      </w:r>
      <w:r w:rsidRPr="006F717C">
        <w:tab/>
        <w:t>the TA “partnered” (item</w:t>
      </w:r>
      <w:r w:rsidR="006F717C">
        <w:t> </w:t>
      </w:r>
      <w:r w:rsidRPr="006F717C">
        <w:t>5) rate; and</w:t>
      </w:r>
    </w:p>
    <w:p w:rsidR="004918DA" w:rsidRPr="006F717C" w:rsidRDefault="004918DA" w:rsidP="004918DA">
      <w:pPr>
        <w:pStyle w:val="paragraph"/>
        <w:keepNext/>
      </w:pPr>
      <w:r w:rsidRPr="006F717C">
        <w:tab/>
        <w:t>(c)</w:t>
      </w:r>
      <w:r w:rsidRPr="006F717C">
        <w:tab/>
        <w:t>the TA “partnered” (item</w:t>
      </w:r>
      <w:r w:rsidR="006F717C">
        <w:t> </w:t>
      </w:r>
      <w:r w:rsidRPr="006F717C">
        <w:t>8) rate;</w:t>
      </w:r>
    </w:p>
    <w:p w:rsidR="004918DA" w:rsidRPr="006F717C" w:rsidRDefault="004918DA" w:rsidP="004918DA">
      <w:pPr>
        <w:pStyle w:val="subsection2"/>
        <w:keepNext/>
        <w:spacing w:after="40"/>
      </w:pPr>
      <w:r w:rsidRPr="006F717C">
        <w:t>the amount worked out using the following formula:</w:t>
      </w:r>
    </w:p>
    <w:p w:rsidR="004E3983" w:rsidRPr="006F717C" w:rsidRDefault="00461304" w:rsidP="004E3983">
      <w:pPr>
        <w:pStyle w:val="Formula"/>
      </w:pPr>
      <w:r w:rsidRPr="006F717C">
        <w:rPr>
          <w:noProof/>
        </w:rPr>
        <w:drawing>
          <wp:inline distT="0" distB="0" distL="0" distR="0" wp14:anchorId="6336D615" wp14:editId="49BFD419">
            <wp:extent cx="914400" cy="495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4918DA" w:rsidRPr="006F717C" w:rsidRDefault="004918DA" w:rsidP="00485C90">
      <w:pPr>
        <w:pStyle w:val="subsection2"/>
        <w:keepNext/>
        <w:keepLines/>
      </w:pPr>
      <w:r w:rsidRPr="006F717C">
        <w:t>where:</w:t>
      </w:r>
    </w:p>
    <w:p w:rsidR="004918DA" w:rsidRPr="006F717C" w:rsidRDefault="004918DA" w:rsidP="004918DA">
      <w:pPr>
        <w:pStyle w:val="Definition"/>
      </w:pPr>
      <w:r w:rsidRPr="006F717C">
        <w:rPr>
          <w:b/>
          <w:i/>
        </w:rPr>
        <w:t>TA “single” rate</w:t>
      </w:r>
      <w:r w:rsidRPr="006F717C">
        <w:t xml:space="preserve"> is the current figure, as at 20</w:t>
      </w:r>
      <w:r w:rsidR="006F717C">
        <w:t> </w:t>
      </w:r>
      <w:r w:rsidRPr="006F717C">
        <w:t>September, for the TA “single” rate.</w:t>
      </w:r>
    </w:p>
    <w:p w:rsidR="004918DA" w:rsidRPr="006F717C" w:rsidRDefault="004918DA" w:rsidP="004918DA">
      <w:pPr>
        <w:pStyle w:val="notetext"/>
      </w:pPr>
      <w:r w:rsidRPr="006F717C">
        <w:t>Note 1:</w:t>
      </w:r>
      <w:r w:rsidRPr="006F717C">
        <w:tab/>
        <w:t xml:space="preserve">for </w:t>
      </w:r>
      <w:r w:rsidRPr="006F717C">
        <w:rPr>
          <w:b/>
          <w:i/>
        </w:rPr>
        <w:t>TA “partnered” (item</w:t>
      </w:r>
      <w:r w:rsidR="006F717C">
        <w:rPr>
          <w:b/>
          <w:i/>
        </w:rPr>
        <w:t> </w:t>
      </w:r>
      <w:r w:rsidRPr="006F717C">
        <w:rPr>
          <w:b/>
          <w:i/>
        </w:rPr>
        <w:t>4) rate</w:t>
      </w:r>
      <w:r w:rsidRPr="006F717C">
        <w:t xml:space="preserve">, </w:t>
      </w:r>
      <w:r w:rsidRPr="006F717C">
        <w:rPr>
          <w:b/>
          <w:i/>
        </w:rPr>
        <w:t>TA “partnered” (item</w:t>
      </w:r>
      <w:r w:rsidR="006F717C">
        <w:rPr>
          <w:b/>
          <w:i/>
        </w:rPr>
        <w:t> </w:t>
      </w:r>
      <w:r w:rsidRPr="006F717C">
        <w:rPr>
          <w:b/>
          <w:i/>
        </w:rPr>
        <w:t>6) rate</w:t>
      </w:r>
      <w:r w:rsidRPr="006F717C">
        <w:t xml:space="preserve"> and </w:t>
      </w:r>
      <w:r w:rsidRPr="006F717C">
        <w:rPr>
          <w:b/>
          <w:i/>
        </w:rPr>
        <w:t>TA “partnered” (item</w:t>
      </w:r>
      <w:r w:rsidR="006F717C">
        <w:rPr>
          <w:b/>
          <w:i/>
        </w:rPr>
        <w:t> </w:t>
      </w:r>
      <w:r w:rsidRPr="006F717C">
        <w:rPr>
          <w:b/>
          <w:i/>
        </w:rPr>
        <w:t>7) rate</w:t>
      </w:r>
      <w:r w:rsidRPr="006F717C">
        <w:t xml:space="preserve"> see items</w:t>
      </w:r>
      <w:r w:rsidR="006F717C">
        <w:t> </w:t>
      </w:r>
      <w:r w:rsidRPr="006F717C">
        <w:t>52, 54 and 55 of the Indexed and Adjusted Amounts Table in section</w:t>
      </w:r>
      <w:r w:rsidR="006F717C">
        <w:t> </w:t>
      </w:r>
      <w:r w:rsidRPr="006F717C">
        <w:t>1190.</w:t>
      </w:r>
    </w:p>
    <w:p w:rsidR="004918DA" w:rsidRPr="006F717C" w:rsidRDefault="004918DA" w:rsidP="004918DA">
      <w:pPr>
        <w:pStyle w:val="notetext"/>
      </w:pPr>
      <w:r w:rsidRPr="006F717C">
        <w:t>Note 2:</w:t>
      </w:r>
      <w:r w:rsidRPr="006F717C">
        <w:tab/>
        <w:t xml:space="preserve">for </w:t>
      </w:r>
      <w:r w:rsidRPr="006F717C">
        <w:rPr>
          <w:b/>
          <w:i/>
        </w:rPr>
        <w:t>TA “single” rate</w:t>
      </w:r>
      <w:r w:rsidRPr="006F717C">
        <w:t xml:space="preserve"> see item</w:t>
      </w:r>
      <w:r w:rsidR="006F717C">
        <w:t> </w:t>
      </w:r>
      <w:r w:rsidRPr="006F717C">
        <w:t>50 of the Indexed and Adjusted Amounts Table in section</w:t>
      </w:r>
      <w:r w:rsidR="006F717C">
        <w:t> </w:t>
      </w:r>
      <w:r w:rsidRPr="006F717C">
        <w:t>1190.</w:t>
      </w:r>
    </w:p>
    <w:p w:rsidR="004918DA" w:rsidRPr="006F717C" w:rsidRDefault="004918DA" w:rsidP="004918DA">
      <w:pPr>
        <w:pStyle w:val="notetext"/>
      </w:pPr>
      <w:r w:rsidRPr="006F717C">
        <w:t>Note 3:</w:t>
      </w:r>
      <w:r w:rsidRPr="006F717C">
        <w:tab/>
        <w:t xml:space="preserve">for </w:t>
      </w:r>
      <w:r w:rsidRPr="006F717C">
        <w:rPr>
          <w:b/>
          <w:i/>
        </w:rPr>
        <w:t>current figure</w:t>
      </w:r>
      <w:r w:rsidRPr="006F717C">
        <w:t xml:space="preserve"> see subsection</w:t>
      </w:r>
      <w:r w:rsidR="006F717C">
        <w:t> </w:t>
      </w:r>
      <w:r w:rsidRPr="006F717C">
        <w:t>20(1).</w:t>
      </w:r>
    </w:p>
    <w:p w:rsidR="00D828FC" w:rsidRPr="006F717C" w:rsidRDefault="00D828FC" w:rsidP="00D828FC">
      <w:pPr>
        <w:pStyle w:val="subsection"/>
        <w:keepNext/>
      </w:pPr>
      <w:r w:rsidRPr="006F717C">
        <w:tab/>
        <w:t>(3)</w:t>
      </w:r>
      <w:r w:rsidRPr="006F717C">
        <w:tab/>
        <w:t>This Act has effect as if, on 20</w:t>
      </w:r>
      <w:r w:rsidR="006F717C">
        <w:t> </w:t>
      </w:r>
      <w:r w:rsidRPr="006F717C">
        <w:t>September each year, there were substituted for:</w:t>
      </w:r>
    </w:p>
    <w:p w:rsidR="00D828FC" w:rsidRPr="006F717C" w:rsidRDefault="00D828FC" w:rsidP="00D828FC">
      <w:pPr>
        <w:pStyle w:val="paragraph"/>
        <w:keepNext/>
      </w:pPr>
      <w:r w:rsidRPr="006F717C">
        <w:tab/>
        <w:t>(a)</w:t>
      </w:r>
      <w:r w:rsidRPr="006F717C">
        <w:tab/>
        <w:t>the TA (</w:t>
      </w:r>
      <w:r w:rsidR="00C60D4D" w:rsidRPr="006F717C">
        <w:t>internet</w:t>
      </w:r>
      <w:r w:rsidRPr="006F717C">
        <w:t>) “partnered” (item</w:t>
      </w:r>
      <w:r w:rsidR="006F717C">
        <w:t> </w:t>
      </w:r>
      <w:r w:rsidRPr="006F717C">
        <w:t>4) rate; and</w:t>
      </w:r>
    </w:p>
    <w:p w:rsidR="00D828FC" w:rsidRPr="006F717C" w:rsidRDefault="00D828FC" w:rsidP="00D828FC">
      <w:pPr>
        <w:pStyle w:val="paragraph"/>
        <w:keepNext/>
      </w:pPr>
      <w:r w:rsidRPr="006F717C">
        <w:tab/>
        <w:t>(b)</w:t>
      </w:r>
      <w:r w:rsidRPr="006F717C">
        <w:tab/>
        <w:t>the TA (</w:t>
      </w:r>
      <w:r w:rsidR="00C60D4D" w:rsidRPr="006F717C">
        <w:t>internet</w:t>
      </w:r>
      <w:r w:rsidRPr="006F717C">
        <w:t>) “partnered” (item</w:t>
      </w:r>
      <w:r w:rsidR="006F717C">
        <w:t> </w:t>
      </w:r>
      <w:r w:rsidRPr="006F717C">
        <w:t>6) rate; and</w:t>
      </w:r>
    </w:p>
    <w:p w:rsidR="00D828FC" w:rsidRPr="006F717C" w:rsidRDefault="00D828FC" w:rsidP="00D828FC">
      <w:pPr>
        <w:pStyle w:val="paragraph"/>
        <w:keepNext/>
      </w:pPr>
      <w:r w:rsidRPr="006F717C">
        <w:tab/>
        <w:t>(c)</w:t>
      </w:r>
      <w:r w:rsidRPr="006F717C">
        <w:tab/>
        <w:t>the TA (</w:t>
      </w:r>
      <w:r w:rsidR="00C60D4D" w:rsidRPr="006F717C">
        <w:t>internet</w:t>
      </w:r>
      <w:r w:rsidRPr="006F717C">
        <w:t>) “partnered” (item</w:t>
      </w:r>
      <w:r w:rsidR="006F717C">
        <w:t> </w:t>
      </w:r>
      <w:r w:rsidRPr="006F717C">
        <w:t>7) rate; and</w:t>
      </w:r>
    </w:p>
    <w:p w:rsidR="00D828FC" w:rsidRPr="006F717C" w:rsidRDefault="00D828FC" w:rsidP="00D828FC">
      <w:pPr>
        <w:pStyle w:val="paragraph"/>
        <w:keepNext/>
      </w:pPr>
      <w:r w:rsidRPr="006F717C">
        <w:tab/>
        <w:t>(d)</w:t>
      </w:r>
      <w:r w:rsidRPr="006F717C">
        <w:tab/>
        <w:t>the TA (</w:t>
      </w:r>
      <w:r w:rsidR="00C60D4D" w:rsidRPr="006F717C">
        <w:t>internet</w:t>
      </w:r>
      <w:r w:rsidRPr="006F717C">
        <w:t>) “partnered” (item</w:t>
      </w:r>
      <w:r w:rsidR="006F717C">
        <w:t> </w:t>
      </w:r>
      <w:r w:rsidRPr="006F717C">
        <w:t>9) rate; and</w:t>
      </w:r>
    </w:p>
    <w:p w:rsidR="00D828FC" w:rsidRPr="006F717C" w:rsidRDefault="00D828FC" w:rsidP="00D828FC">
      <w:pPr>
        <w:pStyle w:val="subsection2"/>
        <w:keepNext/>
      </w:pPr>
      <w:r w:rsidRPr="006F717C">
        <w:t>the amount of the current figure, as at 20</w:t>
      </w:r>
      <w:r w:rsidR="006F717C">
        <w:t> </w:t>
      </w:r>
      <w:r w:rsidRPr="006F717C">
        <w:t>September, for the TA (</w:t>
      </w:r>
      <w:r w:rsidR="00C60D4D" w:rsidRPr="006F717C">
        <w:t>internet</w:t>
      </w:r>
      <w:r w:rsidRPr="006F717C">
        <w:t>) “single” rate.</w:t>
      </w:r>
    </w:p>
    <w:p w:rsidR="00D828FC" w:rsidRPr="006F717C" w:rsidRDefault="00D828FC" w:rsidP="00D828FC">
      <w:pPr>
        <w:pStyle w:val="notetext"/>
      </w:pPr>
      <w:r w:rsidRPr="006F717C">
        <w:t>Note 1:</w:t>
      </w:r>
      <w:r w:rsidRPr="006F717C">
        <w:tab/>
        <w:t xml:space="preserve">for </w:t>
      </w:r>
      <w:r w:rsidRPr="006F717C">
        <w:rPr>
          <w:b/>
          <w:i/>
        </w:rPr>
        <w:t>TA (</w:t>
      </w:r>
      <w:r w:rsidR="00C60D4D" w:rsidRPr="006F717C">
        <w:rPr>
          <w:b/>
          <w:i/>
        </w:rPr>
        <w:t>internet</w:t>
      </w:r>
      <w:r w:rsidRPr="006F717C">
        <w:rPr>
          <w:b/>
          <w:i/>
        </w:rPr>
        <w:t>) “partnered” (item</w:t>
      </w:r>
      <w:r w:rsidR="006F717C">
        <w:rPr>
          <w:b/>
          <w:i/>
        </w:rPr>
        <w:t> </w:t>
      </w:r>
      <w:r w:rsidRPr="006F717C">
        <w:rPr>
          <w:b/>
          <w:i/>
        </w:rPr>
        <w:t>4) rate</w:t>
      </w:r>
      <w:r w:rsidRPr="006F717C">
        <w:t xml:space="preserve">, </w:t>
      </w:r>
      <w:r w:rsidRPr="006F717C">
        <w:rPr>
          <w:b/>
          <w:i/>
        </w:rPr>
        <w:t>TA</w:t>
      </w:r>
      <w:r w:rsidRPr="006F717C">
        <w:t xml:space="preserve"> </w:t>
      </w:r>
      <w:r w:rsidRPr="006F717C">
        <w:rPr>
          <w:b/>
          <w:i/>
        </w:rPr>
        <w:t>(</w:t>
      </w:r>
      <w:r w:rsidR="00C60D4D" w:rsidRPr="006F717C">
        <w:rPr>
          <w:b/>
          <w:i/>
        </w:rPr>
        <w:t>internet</w:t>
      </w:r>
      <w:r w:rsidRPr="006F717C">
        <w:rPr>
          <w:b/>
          <w:i/>
        </w:rPr>
        <w:t>) “partnered” (item</w:t>
      </w:r>
      <w:r w:rsidR="006F717C">
        <w:rPr>
          <w:b/>
          <w:i/>
        </w:rPr>
        <w:t> </w:t>
      </w:r>
      <w:r w:rsidRPr="006F717C">
        <w:rPr>
          <w:b/>
          <w:i/>
        </w:rPr>
        <w:t>6) rate</w:t>
      </w:r>
      <w:r w:rsidRPr="006F717C">
        <w:t xml:space="preserve">, </w:t>
      </w:r>
      <w:r w:rsidRPr="006F717C">
        <w:rPr>
          <w:b/>
          <w:i/>
        </w:rPr>
        <w:t>TA</w:t>
      </w:r>
      <w:r w:rsidRPr="006F717C">
        <w:rPr>
          <w:i/>
        </w:rPr>
        <w:t xml:space="preserve"> </w:t>
      </w:r>
      <w:r w:rsidRPr="006F717C">
        <w:rPr>
          <w:b/>
          <w:i/>
        </w:rPr>
        <w:t>(</w:t>
      </w:r>
      <w:r w:rsidR="00C60D4D" w:rsidRPr="006F717C">
        <w:rPr>
          <w:b/>
          <w:i/>
        </w:rPr>
        <w:t>internet</w:t>
      </w:r>
      <w:r w:rsidRPr="006F717C">
        <w:rPr>
          <w:b/>
          <w:i/>
        </w:rPr>
        <w:t>) “partnered” (item</w:t>
      </w:r>
      <w:r w:rsidR="006F717C">
        <w:rPr>
          <w:b/>
          <w:i/>
        </w:rPr>
        <w:t> </w:t>
      </w:r>
      <w:r w:rsidRPr="006F717C">
        <w:rPr>
          <w:b/>
          <w:i/>
        </w:rPr>
        <w:t>7) rate</w:t>
      </w:r>
      <w:r w:rsidRPr="006F717C">
        <w:t xml:space="preserve"> and </w:t>
      </w:r>
      <w:r w:rsidRPr="006F717C">
        <w:rPr>
          <w:b/>
          <w:i/>
        </w:rPr>
        <w:t>TA</w:t>
      </w:r>
      <w:r w:rsidRPr="006F717C">
        <w:rPr>
          <w:i/>
        </w:rPr>
        <w:t xml:space="preserve"> </w:t>
      </w:r>
      <w:r w:rsidRPr="006F717C">
        <w:rPr>
          <w:b/>
          <w:i/>
        </w:rPr>
        <w:t>(</w:t>
      </w:r>
      <w:r w:rsidR="00C60D4D" w:rsidRPr="006F717C">
        <w:rPr>
          <w:b/>
          <w:i/>
        </w:rPr>
        <w:t>internet</w:t>
      </w:r>
      <w:r w:rsidRPr="006F717C">
        <w:rPr>
          <w:b/>
          <w:i/>
        </w:rPr>
        <w:t>) “partnered” (item</w:t>
      </w:r>
      <w:r w:rsidR="006F717C">
        <w:rPr>
          <w:b/>
          <w:i/>
        </w:rPr>
        <w:t> </w:t>
      </w:r>
      <w:r w:rsidRPr="006F717C">
        <w:rPr>
          <w:b/>
          <w:i/>
        </w:rPr>
        <w:t>9) rate</w:t>
      </w:r>
      <w:r w:rsidRPr="006F717C">
        <w:t xml:space="preserve"> see items</w:t>
      </w:r>
      <w:r w:rsidR="006F717C">
        <w:t> </w:t>
      </w:r>
      <w:r w:rsidRPr="006F717C">
        <w:t>56AD, 56AF, 56AG and 56AI of the Indexed and Adjusted Amounts Table in section</w:t>
      </w:r>
      <w:r w:rsidR="006F717C">
        <w:t> </w:t>
      </w:r>
      <w:r w:rsidRPr="006F717C">
        <w:t>1190.</w:t>
      </w:r>
    </w:p>
    <w:p w:rsidR="00D828FC" w:rsidRPr="006F717C" w:rsidRDefault="00D828FC" w:rsidP="00D828FC">
      <w:pPr>
        <w:pStyle w:val="notetext"/>
      </w:pPr>
      <w:r w:rsidRPr="006F717C">
        <w:t>Note 2:</w:t>
      </w:r>
      <w:r w:rsidRPr="006F717C">
        <w:tab/>
        <w:t xml:space="preserve">for </w:t>
      </w:r>
      <w:r w:rsidRPr="006F717C">
        <w:rPr>
          <w:b/>
          <w:i/>
        </w:rPr>
        <w:t>current figure</w:t>
      </w:r>
      <w:r w:rsidRPr="006F717C">
        <w:t xml:space="preserve"> see subsection</w:t>
      </w:r>
      <w:r w:rsidR="006F717C">
        <w:t> </w:t>
      </w:r>
      <w:r w:rsidRPr="006F717C">
        <w:t>20(1).</w:t>
      </w:r>
    </w:p>
    <w:p w:rsidR="00D828FC" w:rsidRPr="006F717C" w:rsidRDefault="00D828FC" w:rsidP="00D828FC">
      <w:pPr>
        <w:pStyle w:val="notetext"/>
      </w:pPr>
      <w:r w:rsidRPr="006F717C">
        <w:t>Note 3:</w:t>
      </w:r>
      <w:r w:rsidRPr="006F717C">
        <w:tab/>
        <w:t xml:space="preserve">for </w:t>
      </w:r>
      <w:r w:rsidRPr="006F717C">
        <w:rPr>
          <w:b/>
          <w:i/>
        </w:rPr>
        <w:t>TA</w:t>
      </w:r>
      <w:r w:rsidRPr="006F717C">
        <w:rPr>
          <w:b/>
        </w:rPr>
        <w:t xml:space="preserve"> </w:t>
      </w:r>
      <w:r w:rsidRPr="006F717C">
        <w:rPr>
          <w:b/>
          <w:i/>
        </w:rPr>
        <w:t>(</w:t>
      </w:r>
      <w:r w:rsidR="00C60D4D" w:rsidRPr="006F717C">
        <w:rPr>
          <w:b/>
          <w:i/>
        </w:rPr>
        <w:t>internet</w:t>
      </w:r>
      <w:r w:rsidRPr="006F717C">
        <w:rPr>
          <w:b/>
          <w:i/>
        </w:rPr>
        <w:t>) “single” rate</w:t>
      </w:r>
      <w:r w:rsidRPr="006F717C">
        <w:t xml:space="preserve"> see item</w:t>
      </w:r>
      <w:r w:rsidR="006F717C">
        <w:t> </w:t>
      </w:r>
      <w:r w:rsidRPr="006F717C">
        <w:t>56AB of the Indexed and Adjusted Amounts Table in section</w:t>
      </w:r>
      <w:r w:rsidR="006F717C">
        <w:t> </w:t>
      </w:r>
      <w:r w:rsidRPr="006F717C">
        <w:t>1190.</w:t>
      </w:r>
    </w:p>
    <w:p w:rsidR="00D828FC" w:rsidRPr="006F717C" w:rsidRDefault="00D828FC" w:rsidP="00D828FC">
      <w:pPr>
        <w:pStyle w:val="subsection"/>
      </w:pPr>
      <w:r w:rsidRPr="006F717C">
        <w:tab/>
        <w:t>(4)</w:t>
      </w:r>
      <w:r w:rsidRPr="006F717C">
        <w:tab/>
        <w:t>This Act has effect as if, on 20</w:t>
      </w:r>
      <w:r w:rsidR="006F717C">
        <w:t> </w:t>
      </w:r>
      <w:r w:rsidRPr="006F717C">
        <w:t>September each year, there were substituted for:</w:t>
      </w:r>
    </w:p>
    <w:p w:rsidR="00D828FC" w:rsidRPr="006F717C" w:rsidRDefault="00D828FC" w:rsidP="001122B9">
      <w:pPr>
        <w:pStyle w:val="paragraph"/>
      </w:pPr>
      <w:r w:rsidRPr="006F717C">
        <w:tab/>
        <w:t>(a)</w:t>
      </w:r>
      <w:r w:rsidRPr="006F717C">
        <w:tab/>
        <w:t>the TA (</w:t>
      </w:r>
      <w:r w:rsidR="00C60D4D" w:rsidRPr="006F717C">
        <w:t>internet</w:t>
      </w:r>
      <w:r w:rsidRPr="006F717C">
        <w:t>) “partnered” (item</w:t>
      </w:r>
      <w:r w:rsidR="006F717C">
        <w:t> </w:t>
      </w:r>
      <w:r w:rsidRPr="006F717C">
        <w:t>3) rate; and</w:t>
      </w:r>
    </w:p>
    <w:p w:rsidR="00D828FC" w:rsidRPr="006F717C" w:rsidRDefault="00D828FC" w:rsidP="00D828FC">
      <w:pPr>
        <w:pStyle w:val="paragraph"/>
      </w:pPr>
      <w:r w:rsidRPr="006F717C">
        <w:tab/>
        <w:t>(b)</w:t>
      </w:r>
      <w:r w:rsidRPr="006F717C">
        <w:tab/>
        <w:t>the TA (</w:t>
      </w:r>
      <w:r w:rsidR="00C60D4D" w:rsidRPr="006F717C">
        <w:t>internet</w:t>
      </w:r>
      <w:r w:rsidRPr="006F717C">
        <w:t>) “partnered” (item</w:t>
      </w:r>
      <w:r w:rsidR="006F717C">
        <w:t> </w:t>
      </w:r>
      <w:r w:rsidRPr="006F717C">
        <w:t>5) rate; and</w:t>
      </w:r>
    </w:p>
    <w:p w:rsidR="00D828FC" w:rsidRPr="006F717C" w:rsidRDefault="00D828FC" w:rsidP="00D828FC">
      <w:pPr>
        <w:pStyle w:val="paragraph"/>
        <w:keepNext/>
      </w:pPr>
      <w:r w:rsidRPr="006F717C">
        <w:tab/>
        <w:t>(c)</w:t>
      </w:r>
      <w:r w:rsidRPr="006F717C">
        <w:tab/>
        <w:t>the TA (</w:t>
      </w:r>
      <w:r w:rsidR="00C60D4D" w:rsidRPr="006F717C">
        <w:t>internet</w:t>
      </w:r>
      <w:r w:rsidRPr="006F717C">
        <w:t>) “partnered” (item</w:t>
      </w:r>
      <w:r w:rsidR="006F717C">
        <w:t> </w:t>
      </w:r>
      <w:r w:rsidRPr="006F717C">
        <w:t>8) rate;</w:t>
      </w:r>
    </w:p>
    <w:p w:rsidR="00D828FC" w:rsidRPr="006F717C" w:rsidRDefault="00D828FC" w:rsidP="00D828FC">
      <w:pPr>
        <w:pStyle w:val="subsection2"/>
        <w:keepNext/>
        <w:spacing w:after="40"/>
      </w:pPr>
      <w:r w:rsidRPr="006F717C">
        <w:t>the amount worked out using the following formula:</w:t>
      </w:r>
    </w:p>
    <w:p w:rsidR="00E16B1B" w:rsidRPr="006F717C" w:rsidRDefault="00461304" w:rsidP="00E16B1B">
      <w:pPr>
        <w:pStyle w:val="Formula"/>
      </w:pPr>
      <w:r w:rsidRPr="006F717C">
        <w:rPr>
          <w:noProof/>
        </w:rPr>
        <w:drawing>
          <wp:inline distT="0" distB="0" distL="0" distR="0" wp14:anchorId="5F388F35" wp14:editId="17DAD313">
            <wp:extent cx="1409700" cy="3905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D828FC" w:rsidRPr="006F717C" w:rsidRDefault="00D828FC" w:rsidP="00D92EBB">
      <w:pPr>
        <w:pStyle w:val="subsection2"/>
        <w:keepNext/>
        <w:keepLines/>
      </w:pPr>
      <w:r w:rsidRPr="006F717C">
        <w:t>where:</w:t>
      </w:r>
    </w:p>
    <w:p w:rsidR="00D828FC" w:rsidRPr="006F717C" w:rsidRDefault="00D828FC" w:rsidP="00D92EBB">
      <w:pPr>
        <w:pStyle w:val="Definition"/>
        <w:keepNext/>
        <w:keepLines/>
      </w:pPr>
      <w:r w:rsidRPr="006F717C">
        <w:rPr>
          <w:b/>
          <w:i/>
        </w:rPr>
        <w:t>TA (</w:t>
      </w:r>
      <w:r w:rsidR="00C60D4D" w:rsidRPr="006F717C">
        <w:rPr>
          <w:b/>
          <w:i/>
        </w:rPr>
        <w:t>internet</w:t>
      </w:r>
      <w:r w:rsidRPr="006F717C">
        <w:rPr>
          <w:b/>
          <w:i/>
        </w:rPr>
        <w:t>) “single” rate</w:t>
      </w:r>
      <w:r w:rsidRPr="006F717C">
        <w:t xml:space="preserve"> is the current figure, as at 20</w:t>
      </w:r>
      <w:r w:rsidR="006F717C">
        <w:t> </w:t>
      </w:r>
      <w:r w:rsidRPr="006F717C">
        <w:t>September, for the TA (</w:t>
      </w:r>
      <w:r w:rsidR="00C60D4D" w:rsidRPr="006F717C">
        <w:t>internet</w:t>
      </w:r>
      <w:r w:rsidRPr="006F717C">
        <w:t>) “single” rate.</w:t>
      </w:r>
    </w:p>
    <w:p w:rsidR="00D828FC" w:rsidRPr="006F717C" w:rsidRDefault="00D828FC" w:rsidP="00D828FC">
      <w:pPr>
        <w:pStyle w:val="notetext"/>
      </w:pPr>
      <w:r w:rsidRPr="006F717C">
        <w:t>Note 1:</w:t>
      </w:r>
      <w:r w:rsidRPr="006F717C">
        <w:tab/>
        <w:t xml:space="preserve">for </w:t>
      </w:r>
      <w:r w:rsidRPr="006F717C">
        <w:rPr>
          <w:b/>
          <w:i/>
        </w:rPr>
        <w:t>TA</w:t>
      </w:r>
      <w:r w:rsidRPr="006F717C">
        <w:rPr>
          <w:i/>
        </w:rPr>
        <w:t xml:space="preserve"> </w:t>
      </w:r>
      <w:r w:rsidRPr="006F717C">
        <w:rPr>
          <w:b/>
          <w:i/>
        </w:rPr>
        <w:t>(</w:t>
      </w:r>
      <w:r w:rsidR="00C60D4D" w:rsidRPr="006F717C">
        <w:rPr>
          <w:b/>
          <w:i/>
        </w:rPr>
        <w:t>internet</w:t>
      </w:r>
      <w:r w:rsidRPr="006F717C">
        <w:rPr>
          <w:b/>
          <w:i/>
        </w:rPr>
        <w:t>) “partnered” (item</w:t>
      </w:r>
      <w:r w:rsidR="006F717C">
        <w:rPr>
          <w:b/>
          <w:i/>
        </w:rPr>
        <w:t> </w:t>
      </w:r>
      <w:r w:rsidRPr="006F717C">
        <w:rPr>
          <w:b/>
          <w:i/>
        </w:rPr>
        <w:t>3) rate</w:t>
      </w:r>
      <w:r w:rsidRPr="006F717C">
        <w:t xml:space="preserve">, </w:t>
      </w:r>
      <w:r w:rsidRPr="006F717C">
        <w:rPr>
          <w:b/>
          <w:i/>
        </w:rPr>
        <w:t>TA</w:t>
      </w:r>
      <w:r w:rsidRPr="006F717C">
        <w:rPr>
          <w:i/>
        </w:rPr>
        <w:t xml:space="preserve"> </w:t>
      </w:r>
      <w:r w:rsidRPr="006F717C">
        <w:rPr>
          <w:b/>
          <w:i/>
        </w:rPr>
        <w:t>(</w:t>
      </w:r>
      <w:r w:rsidR="00C60D4D" w:rsidRPr="006F717C">
        <w:rPr>
          <w:b/>
          <w:i/>
        </w:rPr>
        <w:t>internet</w:t>
      </w:r>
      <w:r w:rsidRPr="006F717C">
        <w:rPr>
          <w:b/>
          <w:i/>
        </w:rPr>
        <w:t>) “partnered” (item</w:t>
      </w:r>
      <w:r w:rsidR="006F717C">
        <w:rPr>
          <w:b/>
          <w:i/>
        </w:rPr>
        <w:t> </w:t>
      </w:r>
      <w:r w:rsidRPr="006F717C">
        <w:rPr>
          <w:b/>
          <w:i/>
        </w:rPr>
        <w:t>5) rate</w:t>
      </w:r>
      <w:r w:rsidRPr="006F717C">
        <w:t xml:space="preserve"> and </w:t>
      </w:r>
      <w:r w:rsidRPr="006F717C">
        <w:rPr>
          <w:b/>
          <w:i/>
        </w:rPr>
        <w:t>TA</w:t>
      </w:r>
      <w:r w:rsidRPr="006F717C">
        <w:rPr>
          <w:i/>
        </w:rPr>
        <w:t xml:space="preserve"> </w:t>
      </w:r>
      <w:r w:rsidRPr="006F717C">
        <w:rPr>
          <w:b/>
          <w:i/>
        </w:rPr>
        <w:t>(</w:t>
      </w:r>
      <w:r w:rsidR="00C60D4D" w:rsidRPr="006F717C">
        <w:rPr>
          <w:b/>
          <w:i/>
        </w:rPr>
        <w:t>internet</w:t>
      </w:r>
      <w:r w:rsidRPr="006F717C">
        <w:rPr>
          <w:b/>
          <w:i/>
        </w:rPr>
        <w:t>) “partnered” (item</w:t>
      </w:r>
      <w:r w:rsidR="006F717C">
        <w:rPr>
          <w:b/>
          <w:i/>
        </w:rPr>
        <w:t> </w:t>
      </w:r>
      <w:r w:rsidRPr="006F717C">
        <w:rPr>
          <w:b/>
          <w:i/>
        </w:rPr>
        <w:t>8) rate</w:t>
      </w:r>
      <w:r w:rsidRPr="006F717C">
        <w:t xml:space="preserve"> see items</w:t>
      </w:r>
      <w:r w:rsidR="006F717C">
        <w:t> </w:t>
      </w:r>
      <w:r w:rsidRPr="006F717C">
        <w:t>56AC, 56AE and 56AH of the Indexed and Adjusted Amounts Table in section</w:t>
      </w:r>
      <w:r w:rsidR="006F717C">
        <w:t> </w:t>
      </w:r>
      <w:r w:rsidRPr="006F717C">
        <w:t>1190.</w:t>
      </w:r>
    </w:p>
    <w:p w:rsidR="00D828FC" w:rsidRPr="006F717C" w:rsidRDefault="00D828FC" w:rsidP="00D828FC">
      <w:pPr>
        <w:pStyle w:val="notetext"/>
      </w:pPr>
      <w:r w:rsidRPr="006F717C">
        <w:t>Note 2:</w:t>
      </w:r>
      <w:r w:rsidRPr="006F717C">
        <w:tab/>
        <w:t xml:space="preserve">for </w:t>
      </w:r>
      <w:r w:rsidRPr="006F717C">
        <w:rPr>
          <w:b/>
          <w:i/>
        </w:rPr>
        <w:t>TA (</w:t>
      </w:r>
      <w:r w:rsidR="00C60D4D" w:rsidRPr="006F717C">
        <w:rPr>
          <w:b/>
          <w:i/>
        </w:rPr>
        <w:t>internet</w:t>
      </w:r>
      <w:r w:rsidRPr="006F717C">
        <w:rPr>
          <w:b/>
          <w:i/>
        </w:rPr>
        <w:t>) “single” rate</w:t>
      </w:r>
      <w:r w:rsidRPr="006F717C">
        <w:t xml:space="preserve"> see item</w:t>
      </w:r>
      <w:r w:rsidR="006F717C">
        <w:t> </w:t>
      </w:r>
      <w:r w:rsidRPr="006F717C">
        <w:t>56AB of the Indexed and Adjusted Amounts Table in section</w:t>
      </w:r>
      <w:r w:rsidR="006F717C">
        <w:t> </w:t>
      </w:r>
      <w:r w:rsidRPr="006F717C">
        <w:t>1190.</w:t>
      </w:r>
    </w:p>
    <w:p w:rsidR="00D828FC" w:rsidRPr="006F717C" w:rsidRDefault="00D828FC" w:rsidP="00D828FC">
      <w:pPr>
        <w:pStyle w:val="notetext"/>
      </w:pPr>
      <w:r w:rsidRPr="006F717C">
        <w:t>Note 3:</w:t>
      </w:r>
      <w:r w:rsidRPr="006F717C">
        <w:tab/>
        <w:t xml:space="preserve">for </w:t>
      </w:r>
      <w:r w:rsidRPr="006F717C">
        <w:rPr>
          <w:b/>
          <w:i/>
        </w:rPr>
        <w:t>current figure</w:t>
      </w:r>
      <w:r w:rsidRPr="006F717C">
        <w:t xml:space="preserve"> see subsection</w:t>
      </w:r>
      <w:r w:rsidR="006F717C">
        <w:t> </w:t>
      </w:r>
      <w:r w:rsidRPr="006F717C">
        <w:t>20(1).</w:t>
      </w:r>
    </w:p>
    <w:p w:rsidR="004918DA" w:rsidRPr="006F717C" w:rsidRDefault="004918DA" w:rsidP="00F01441">
      <w:pPr>
        <w:pStyle w:val="ActHead3"/>
        <w:pageBreakBefore/>
      </w:pPr>
      <w:bookmarkStart w:id="394" w:name="_Toc370135091"/>
      <w:r w:rsidRPr="006F717C">
        <w:rPr>
          <w:rStyle w:val="CharDivNo"/>
        </w:rPr>
        <w:t>Division</w:t>
      </w:r>
      <w:r w:rsidR="006F717C" w:rsidRPr="006F717C">
        <w:rPr>
          <w:rStyle w:val="CharDivNo"/>
        </w:rPr>
        <w:t> </w:t>
      </w:r>
      <w:r w:rsidRPr="006F717C">
        <w:rPr>
          <w:rStyle w:val="CharDivNo"/>
        </w:rPr>
        <w:t>5</w:t>
      </w:r>
      <w:r w:rsidRPr="006F717C">
        <w:t>—</w:t>
      </w:r>
      <w:r w:rsidRPr="006F717C">
        <w:rPr>
          <w:rStyle w:val="CharDivText"/>
        </w:rPr>
        <w:t>One</w:t>
      </w:r>
      <w:r w:rsidR="006F717C" w:rsidRPr="006F717C">
        <w:rPr>
          <w:rStyle w:val="CharDivText"/>
        </w:rPr>
        <w:noBreakHyphen/>
      </w:r>
      <w:r w:rsidRPr="006F717C">
        <w:rPr>
          <w:rStyle w:val="CharDivText"/>
        </w:rPr>
        <w:t>off adjustments of certain amounts</w:t>
      </w:r>
      <w:bookmarkEnd w:id="394"/>
    </w:p>
    <w:p w:rsidR="004918DA" w:rsidRPr="006F717C" w:rsidRDefault="004918DA" w:rsidP="004918DA">
      <w:pPr>
        <w:pStyle w:val="ActHead5"/>
      </w:pPr>
      <w:bookmarkStart w:id="395" w:name="_Toc370135092"/>
      <w:r w:rsidRPr="006F717C">
        <w:rPr>
          <w:rStyle w:val="CharSectno"/>
        </w:rPr>
        <w:t>1206D</w:t>
      </w:r>
      <w:r w:rsidRPr="006F717C">
        <w:t xml:space="preserve">  Rent assistance threshold for social security pensions increased on 20</w:t>
      </w:r>
      <w:r w:rsidR="006F717C">
        <w:t> </w:t>
      </w:r>
      <w:r w:rsidRPr="006F717C">
        <w:t>March 1996</w:t>
      </w:r>
      <w:bookmarkEnd w:id="395"/>
    </w:p>
    <w:p w:rsidR="004918DA" w:rsidRPr="006F717C" w:rsidRDefault="004918DA" w:rsidP="004918DA">
      <w:pPr>
        <w:pStyle w:val="subsection"/>
      </w:pPr>
      <w:r w:rsidRPr="006F717C">
        <w:tab/>
      </w:r>
      <w:r w:rsidRPr="006F717C">
        <w:tab/>
        <w:t>This Act has effect as if, on 20</w:t>
      </w:r>
      <w:r w:rsidR="006F717C">
        <w:t> </w:t>
      </w:r>
      <w:r w:rsidRPr="006F717C">
        <w:t>March 1996, each indexed amount of pension rent threshold that is substituted under subsection</w:t>
      </w:r>
      <w:r w:rsidR="006F717C">
        <w:t> </w:t>
      </w:r>
      <w:r w:rsidRPr="006F717C">
        <w:t>1192(1) for another amount on that day were in turn replaced with an amount equal to the indexed amount plus $130.00.</w:t>
      </w:r>
    </w:p>
    <w:p w:rsidR="004918DA" w:rsidRPr="006F717C" w:rsidRDefault="004918DA" w:rsidP="004918DA">
      <w:pPr>
        <w:pStyle w:val="notetext"/>
      </w:pPr>
      <w:r w:rsidRPr="006F717C">
        <w:t>Note 1:</w:t>
      </w:r>
      <w:r w:rsidRPr="006F717C">
        <w:tab/>
        <w:t xml:space="preserve">For </w:t>
      </w:r>
      <w:r w:rsidRPr="006F717C">
        <w:rPr>
          <w:b/>
          <w:i/>
        </w:rPr>
        <w:t>indexed amount</w:t>
      </w:r>
      <w:r w:rsidRPr="006F717C">
        <w:t>, see section</w:t>
      </w:r>
      <w:r w:rsidR="006F717C">
        <w:t> </w:t>
      </w:r>
      <w:r w:rsidRPr="006F717C">
        <w:t>1192.</w:t>
      </w:r>
    </w:p>
    <w:p w:rsidR="004918DA" w:rsidRPr="006F717C" w:rsidRDefault="004918DA" w:rsidP="004918DA">
      <w:pPr>
        <w:pStyle w:val="notetext"/>
      </w:pPr>
      <w:r w:rsidRPr="006F717C">
        <w:t>Note 2:</w:t>
      </w:r>
      <w:r w:rsidRPr="006F717C">
        <w:tab/>
        <w:t xml:space="preserve">For </w:t>
      </w:r>
      <w:r w:rsidRPr="006F717C">
        <w:rPr>
          <w:b/>
          <w:i/>
        </w:rPr>
        <w:t>pension rent threshold</w:t>
      </w:r>
      <w:r w:rsidRPr="006F717C">
        <w:t>, see item</w:t>
      </w:r>
      <w:r w:rsidR="006F717C">
        <w:t> </w:t>
      </w:r>
      <w:r w:rsidRPr="006F717C">
        <w:t>17A of the Table in section</w:t>
      </w:r>
      <w:r w:rsidR="006F717C">
        <w:t> </w:t>
      </w:r>
      <w:r w:rsidRPr="006F717C">
        <w:t>1190.</w:t>
      </w:r>
    </w:p>
    <w:p w:rsidR="004918DA" w:rsidRPr="006F717C" w:rsidRDefault="004918DA" w:rsidP="004918DA">
      <w:pPr>
        <w:pStyle w:val="ActHead5"/>
      </w:pPr>
      <w:bookmarkStart w:id="396" w:name="_Toc370135093"/>
      <w:r w:rsidRPr="006F717C">
        <w:rPr>
          <w:rStyle w:val="CharSectno"/>
        </w:rPr>
        <w:t>1206E</w:t>
      </w:r>
      <w:r w:rsidRPr="006F717C">
        <w:t xml:space="preserve">  Rent assistance threshold for some social security payments increased on 20</w:t>
      </w:r>
      <w:r w:rsidR="006F717C">
        <w:t> </w:t>
      </w:r>
      <w:r w:rsidRPr="006F717C">
        <w:t>March 1996</w:t>
      </w:r>
      <w:bookmarkEnd w:id="396"/>
    </w:p>
    <w:p w:rsidR="004918DA" w:rsidRPr="006F717C" w:rsidRDefault="004918DA" w:rsidP="004918DA">
      <w:pPr>
        <w:pStyle w:val="subsection"/>
      </w:pPr>
      <w:r w:rsidRPr="006F717C">
        <w:tab/>
        <w:t>(1)</w:t>
      </w:r>
      <w:r w:rsidRPr="006F717C">
        <w:tab/>
        <w:t>This section applies to the following kinds of rent threshold:</w:t>
      </w:r>
    </w:p>
    <w:p w:rsidR="004918DA" w:rsidRPr="006F717C" w:rsidRDefault="004918DA" w:rsidP="004918DA">
      <w:pPr>
        <w:pStyle w:val="paragraph"/>
      </w:pPr>
      <w:r w:rsidRPr="006F717C">
        <w:tab/>
        <w:t>(a)</w:t>
      </w:r>
      <w:r w:rsidRPr="006F717C">
        <w:tab/>
        <w:t>benefit rent threshold;</w:t>
      </w:r>
    </w:p>
    <w:p w:rsidR="004918DA" w:rsidRPr="006F717C" w:rsidRDefault="004918DA" w:rsidP="004918DA">
      <w:pPr>
        <w:pStyle w:val="paragraph"/>
      </w:pPr>
      <w:r w:rsidRPr="006F717C">
        <w:tab/>
        <w:t>(b)</w:t>
      </w:r>
      <w:r w:rsidRPr="006F717C">
        <w:tab/>
        <w:t>rent threshold SA (under 18);</w:t>
      </w:r>
    </w:p>
    <w:p w:rsidR="004918DA" w:rsidRPr="006F717C" w:rsidRDefault="004918DA" w:rsidP="004918DA">
      <w:pPr>
        <w:pStyle w:val="paragraph"/>
      </w:pPr>
      <w:r w:rsidRPr="006F717C">
        <w:tab/>
        <w:t>(c)</w:t>
      </w:r>
      <w:r w:rsidRPr="006F717C">
        <w:tab/>
        <w:t>family allowance rent threshold.</w:t>
      </w:r>
    </w:p>
    <w:p w:rsidR="004918DA" w:rsidRPr="006F717C" w:rsidRDefault="004918DA" w:rsidP="004918DA">
      <w:pPr>
        <w:pStyle w:val="notetext"/>
      </w:pPr>
      <w:r w:rsidRPr="006F717C">
        <w:t>Note 1:</w:t>
      </w:r>
      <w:r w:rsidRPr="006F717C">
        <w:tab/>
        <w:t xml:space="preserve">For </w:t>
      </w:r>
      <w:r w:rsidRPr="006F717C">
        <w:rPr>
          <w:b/>
          <w:i/>
        </w:rPr>
        <w:t>benefit rent threshold</w:t>
      </w:r>
      <w:r w:rsidRPr="006F717C">
        <w:t>, see item</w:t>
      </w:r>
      <w:r w:rsidR="006F717C">
        <w:t> </w:t>
      </w:r>
      <w:r w:rsidRPr="006F717C">
        <w:t>18A of the Table in section</w:t>
      </w:r>
      <w:r w:rsidR="006F717C">
        <w:t> </w:t>
      </w:r>
      <w:r w:rsidRPr="006F717C">
        <w:t>1190.</w:t>
      </w:r>
    </w:p>
    <w:p w:rsidR="004918DA" w:rsidRPr="006F717C" w:rsidRDefault="004918DA" w:rsidP="004918DA">
      <w:pPr>
        <w:pStyle w:val="notetext"/>
      </w:pPr>
      <w:r w:rsidRPr="006F717C">
        <w:t>Note 2:</w:t>
      </w:r>
      <w:r w:rsidRPr="006F717C">
        <w:tab/>
        <w:t xml:space="preserve">For </w:t>
      </w:r>
      <w:r w:rsidRPr="006F717C">
        <w:rPr>
          <w:b/>
          <w:i/>
        </w:rPr>
        <w:t>rent threshold SA (under 18)</w:t>
      </w:r>
      <w:r w:rsidRPr="006F717C">
        <w:t>, see item</w:t>
      </w:r>
      <w:r w:rsidR="006F717C">
        <w:t> </w:t>
      </w:r>
      <w:r w:rsidRPr="006F717C">
        <w:t>18B of the Table in section</w:t>
      </w:r>
      <w:r w:rsidR="006F717C">
        <w:t> </w:t>
      </w:r>
      <w:r w:rsidRPr="006F717C">
        <w:t>1190.</w:t>
      </w:r>
    </w:p>
    <w:p w:rsidR="004918DA" w:rsidRPr="006F717C" w:rsidRDefault="004918DA" w:rsidP="004918DA">
      <w:pPr>
        <w:pStyle w:val="notetext"/>
      </w:pPr>
      <w:r w:rsidRPr="006F717C">
        <w:t>Note 3:</w:t>
      </w:r>
      <w:r w:rsidRPr="006F717C">
        <w:tab/>
        <w:t xml:space="preserve">For </w:t>
      </w:r>
      <w:r w:rsidRPr="006F717C">
        <w:rPr>
          <w:b/>
          <w:i/>
        </w:rPr>
        <w:t>family allowance rent threshold</w:t>
      </w:r>
      <w:r w:rsidRPr="006F717C">
        <w:t>, see item</w:t>
      </w:r>
      <w:r w:rsidR="006F717C">
        <w:t> </w:t>
      </w:r>
      <w:r w:rsidRPr="006F717C">
        <w:t>19A of the Table in section</w:t>
      </w:r>
      <w:r w:rsidR="006F717C">
        <w:t> </w:t>
      </w:r>
      <w:r w:rsidRPr="006F717C">
        <w:t>1190.</w:t>
      </w:r>
    </w:p>
    <w:p w:rsidR="004918DA" w:rsidRPr="006F717C" w:rsidRDefault="004918DA" w:rsidP="004918DA">
      <w:pPr>
        <w:pStyle w:val="subsection"/>
      </w:pPr>
      <w:r w:rsidRPr="006F717C">
        <w:tab/>
        <w:t>(2)</w:t>
      </w:r>
      <w:r w:rsidRPr="006F717C">
        <w:tab/>
        <w:t>This Act has effect as if, on 20</w:t>
      </w:r>
      <w:r w:rsidR="006F717C">
        <w:t> </w:t>
      </w:r>
      <w:r w:rsidRPr="006F717C">
        <w:t>March 1996, each indexed amount of rent threshold that is substituted under subsection</w:t>
      </w:r>
      <w:r w:rsidR="006F717C">
        <w:t> </w:t>
      </w:r>
      <w:r w:rsidRPr="006F717C">
        <w:t>1192(1) for another amount on that day were in turn replaced with an amount equal to the indexed amount plus $5.00.</w:t>
      </w:r>
    </w:p>
    <w:p w:rsidR="004918DA" w:rsidRPr="006F717C" w:rsidRDefault="004918DA" w:rsidP="004918DA">
      <w:pPr>
        <w:pStyle w:val="notetext"/>
      </w:pPr>
      <w:r w:rsidRPr="006F717C">
        <w:t>Note:</w:t>
      </w:r>
      <w:r w:rsidRPr="006F717C">
        <w:tab/>
        <w:t xml:space="preserve">For </w:t>
      </w:r>
      <w:r w:rsidRPr="006F717C">
        <w:rPr>
          <w:b/>
          <w:i/>
        </w:rPr>
        <w:t>indexed amount</w:t>
      </w:r>
      <w:r w:rsidRPr="006F717C">
        <w:t>, see section</w:t>
      </w:r>
      <w:r w:rsidR="006F717C">
        <w:t> </w:t>
      </w:r>
      <w:r w:rsidRPr="006F717C">
        <w:t>1192.</w:t>
      </w:r>
    </w:p>
    <w:p w:rsidR="004918DA" w:rsidRPr="006F717C" w:rsidRDefault="004918DA" w:rsidP="004918DA">
      <w:pPr>
        <w:pStyle w:val="ActHead5"/>
      </w:pPr>
      <w:bookmarkStart w:id="397" w:name="_Toc370135094"/>
      <w:r w:rsidRPr="006F717C">
        <w:rPr>
          <w:rStyle w:val="CharSectno"/>
        </w:rPr>
        <w:t>1206F</w:t>
      </w:r>
      <w:r w:rsidRPr="006F717C">
        <w:t xml:space="preserve">  Rent assistance for family allowance increased on 20</w:t>
      </w:r>
      <w:r w:rsidR="006F717C">
        <w:t> </w:t>
      </w:r>
      <w:r w:rsidRPr="006F717C">
        <w:t>March 1996</w:t>
      </w:r>
      <w:bookmarkEnd w:id="397"/>
    </w:p>
    <w:p w:rsidR="004918DA" w:rsidRPr="006F717C" w:rsidRDefault="004918DA" w:rsidP="004918DA">
      <w:pPr>
        <w:pStyle w:val="subsection"/>
      </w:pPr>
      <w:r w:rsidRPr="006F717C">
        <w:tab/>
      </w:r>
      <w:r w:rsidRPr="006F717C">
        <w:tab/>
        <w:t>This Act has effect as if, on 20</w:t>
      </w:r>
      <w:r w:rsidR="006F717C">
        <w:t> </w:t>
      </w:r>
      <w:r w:rsidRPr="006F717C">
        <w:t>March 1996, each indexed amount of FA RA (rent assistance) that is substituted under subsection</w:t>
      </w:r>
      <w:r w:rsidR="006F717C">
        <w:t> </w:t>
      </w:r>
      <w:r w:rsidRPr="006F717C">
        <w:t>1192(1) for another amount on that day were in turn replaced with an amount equal to the indexed amount plus $5.00.</w:t>
      </w:r>
    </w:p>
    <w:p w:rsidR="004918DA" w:rsidRPr="006F717C" w:rsidRDefault="004918DA" w:rsidP="004918DA">
      <w:pPr>
        <w:pStyle w:val="notetext"/>
      </w:pPr>
      <w:r w:rsidRPr="006F717C">
        <w:t>Note 1:</w:t>
      </w:r>
      <w:r w:rsidRPr="006F717C">
        <w:tab/>
        <w:t xml:space="preserve">For </w:t>
      </w:r>
      <w:r w:rsidRPr="006F717C">
        <w:rPr>
          <w:b/>
          <w:i/>
        </w:rPr>
        <w:t>indexed amount</w:t>
      </w:r>
      <w:r w:rsidRPr="006F717C">
        <w:t>, see section</w:t>
      </w:r>
      <w:r w:rsidR="006F717C">
        <w:t> </w:t>
      </w:r>
      <w:r w:rsidRPr="006F717C">
        <w:t>1192.</w:t>
      </w:r>
    </w:p>
    <w:p w:rsidR="004918DA" w:rsidRPr="006F717C" w:rsidRDefault="004918DA" w:rsidP="004918DA">
      <w:pPr>
        <w:pStyle w:val="notetext"/>
      </w:pPr>
      <w:r w:rsidRPr="006F717C">
        <w:t>Note 2:</w:t>
      </w:r>
      <w:r w:rsidRPr="006F717C">
        <w:tab/>
        <w:t xml:space="preserve">For </w:t>
      </w:r>
      <w:r w:rsidRPr="006F717C">
        <w:rPr>
          <w:b/>
          <w:i/>
        </w:rPr>
        <w:t xml:space="preserve">FA RA </w:t>
      </w:r>
      <w:r w:rsidRPr="006F717C">
        <w:t>and</w:t>
      </w:r>
      <w:r w:rsidRPr="006F717C">
        <w:rPr>
          <w:b/>
        </w:rPr>
        <w:t xml:space="preserve"> </w:t>
      </w:r>
      <w:r w:rsidRPr="006F717C">
        <w:rPr>
          <w:b/>
          <w:i/>
        </w:rPr>
        <w:t>rent assistance</w:t>
      </w:r>
      <w:r w:rsidRPr="006F717C">
        <w:t>, see item</w:t>
      </w:r>
      <w:r w:rsidR="006F717C">
        <w:t> </w:t>
      </w:r>
      <w:r w:rsidRPr="006F717C">
        <w:t>19 of the Table in section</w:t>
      </w:r>
      <w:r w:rsidR="006F717C">
        <w:t> </w:t>
      </w:r>
      <w:r w:rsidRPr="006F717C">
        <w:t>1190.</w:t>
      </w:r>
    </w:p>
    <w:p w:rsidR="004918DA" w:rsidRPr="006F717C" w:rsidRDefault="004918DA" w:rsidP="004918DA">
      <w:pPr>
        <w:pStyle w:val="ActHead5"/>
      </w:pPr>
      <w:bookmarkStart w:id="398" w:name="_Toc370135095"/>
      <w:r w:rsidRPr="006F717C">
        <w:rPr>
          <w:rStyle w:val="CharSectno"/>
        </w:rPr>
        <w:t>1206G</w:t>
      </w:r>
      <w:r w:rsidRPr="006F717C">
        <w:t xml:space="preserve">  Increased rent assistance for pensioners with service pensioner partners with children</w:t>
      </w:r>
      <w:bookmarkEnd w:id="398"/>
    </w:p>
    <w:p w:rsidR="004918DA" w:rsidRPr="006F717C" w:rsidRDefault="004918DA" w:rsidP="004918DA">
      <w:pPr>
        <w:pStyle w:val="subsection"/>
      </w:pPr>
      <w:r w:rsidRPr="006F717C">
        <w:tab/>
      </w:r>
      <w:r w:rsidRPr="006F717C">
        <w:tab/>
        <w:t>This Act has effect as if, on 20</w:t>
      </w:r>
      <w:r w:rsidR="006F717C">
        <w:t> </w:t>
      </w:r>
      <w:r w:rsidRPr="006F717C">
        <w:t>March 1996 after indexation, the indexed amount in each of the following provisions were increased by $65.00:</w:t>
      </w:r>
    </w:p>
    <w:p w:rsidR="004918DA" w:rsidRPr="006F717C" w:rsidRDefault="004918DA" w:rsidP="004918DA">
      <w:pPr>
        <w:pStyle w:val="paragraph"/>
      </w:pPr>
      <w:r w:rsidRPr="006F717C">
        <w:tab/>
        <w:t>(a)</w:t>
      </w:r>
      <w:r w:rsidRPr="006F717C">
        <w:tab/>
        <w:t>column 4 of items</w:t>
      </w:r>
      <w:r w:rsidR="006F717C">
        <w:t> </w:t>
      </w:r>
      <w:r w:rsidRPr="006F717C">
        <w:t>5 and 6 of Table D in point 1064</w:t>
      </w:r>
      <w:r w:rsidR="006F717C">
        <w:noBreakHyphen/>
      </w:r>
      <w:r w:rsidRPr="006F717C">
        <w:t>D5 (maximum rate of rent assistance for pensioners with service pensioner partners who have rent increased pension and one or more dependent children);</w:t>
      </w:r>
    </w:p>
    <w:p w:rsidR="004918DA" w:rsidRPr="006F717C" w:rsidRDefault="004918DA" w:rsidP="004918DA">
      <w:pPr>
        <w:pStyle w:val="paragraph"/>
      </w:pPr>
      <w:r w:rsidRPr="006F717C">
        <w:tab/>
        <w:t>(b)</w:t>
      </w:r>
      <w:r w:rsidRPr="006F717C">
        <w:tab/>
        <w:t>column 4 of items</w:t>
      </w:r>
      <w:r w:rsidR="006F717C">
        <w:t> </w:t>
      </w:r>
      <w:r w:rsidRPr="006F717C">
        <w:t>6 and 7 of Table EA in point 1066A</w:t>
      </w:r>
      <w:r w:rsidR="006F717C">
        <w:noBreakHyphen/>
      </w:r>
      <w:r w:rsidRPr="006F717C">
        <w:t>EA12 (maximum rate of rent assistance for pensioners with service pensioner partners who have rent increased pension and one or more dependent children);</w:t>
      </w:r>
    </w:p>
    <w:p w:rsidR="004918DA" w:rsidRPr="006F717C" w:rsidRDefault="004918DA" w:rsidP="004918DA">
      <w:pPr>
        <w:pStyle w:val="paragraph"/>
      </w:pPr>
      <w:r w:rsidRPr="006F717C">
        <w:tab/>
        <w:t>(c)</w:t>
      </w:r>
      <w:r w:rsidRPr="006F717C">
        <w:tab/>
        <w:t>column 4 of items</w:t>
      </w:r>
      <w:r w:rsidR="006F717C">
        <w:t> </w:t>
      </w:r>
      <w:r w:rsidRPr="006F717C">
        <w:t>6 and 7 of Table EB in point 1066A</w:t>
      </w:r>
      <w:r w:rsidR="006F717C">
        <w:noBreakHyphen/>
      </w:r>
      <w:r w:rsidRPr="006F717C">
        <w:t>EB13 (maximum rate of rent assistance for pensioners with service pensioner partners who have rent increased pension and one or more dependent children).</w:t>
      </w:r>
    </w:p>
    <w:p w:rsidR="004918DA" w:rsidRPr="006F717C" w:rsidRDefault="004918DA" w:rsidP="00F01441">
      <w:pPr>
        <w:pStyle w:val="ActHead3"/>
        <w:pageBreakBefore/>
      </w:pPr>
      <w:bookmarkStart w:id="399" w:name="_Toc370135096"/>
      <w:r w:rsidRPr="006F717C">
        <w:rPr>
          <w:rStyle w:val="CharDivNo"/>
        </w:rPr>
        <w:t>Division</w:t>
      </w:r>
      <w:r w:rsidR="006F717C" w:rsidRPr="006F717C">
        <w:rPr>
          <w:rStyle w:val="CharDivNo"/>
        </w:rPr>
        <w:t> </w:t>
      </w:r>
      <w:r w:rsidRPr="006F717C">
        <w:rPr>
          <w:rStyle w:val="CharDivNo"/>
        </w:rPr>
        <w:t>6</w:t>
      </w:r>
      <w:r w:rsidRPr="006F717C">
        <w:t>—</w:t>
      </w:r>
      <w:r w:rsidRPr="006F717C">
        <w:rPr>
          <w:rStyle w:val="CharDivText"/>
        </w:rPr>
        <w:t>One</w:t>
      </w:r>
      <w:r w:rsidR="006F717C" w:rsidRPr="006F717C">
        <w:rPr>
          <w:rStyle w:val="CharDivText"/>
        </w:rPr>
        <w:noBreakHyphen/>
      </w:r>
      <w:r w:rsidRPr="006F717C">
        <w:rPr>
          <w:rStyle w:val="CharDivText"/>
        </w:rPr>
        <w:t>off adjustments on 1</w:t>
      </w:r>
      <w:r w:rsidR="006F717C" w:rsidRPr="006F717C">
        <w:rPr>
          <w:rStyle w:val="CharDivText"/>
        </w:rPr>
        <w:t> </w:t>
      </w:r>
      <w:r w:rsidRPr="006F717C">
        <w:rPr>
          <w:rStyle w:val="CharDivText"/>
        </w:rPr>
        <w:t>July 2000 relating to the introduction of the goods and services tax</w:t>
      </w:r>
      <w:bookmarkEnd w:id="399"/>
    </w:p>
    <w:p w:rsidR="004918DA" w:rsidRPr="006F717C" w:rsidRDefault="004918DA" w:rsidP="004918DA">
      <w:pPr>
        <w:pStyle w:val="ActHead5"/>
      </w:pPr>
      <w:bookmarkStart w:id="400" w:name="_Toc370135097"/>
      <w:r w:rsidRPr="006F717C">
        <w:rPr>
          <w:rStyle w:val="CharSectno"/>
        </w:rPr>
        <w:t>1206GA</w:t>
      </w:r>
      <w:r w:rsidRPr="006F717C">
        <w:t xml:space="preserve">  1</w:t>
      </w:r>
      <w:r w:rsidR="006F717C">
        <w:t> </w:t>
      </w:r>
      <w:r w:rsidRPr="006F717C">
        <w:t>July 2000 increase in certain indexed and adjusted</w:t>
      </w:r>
      <w:r w:rsidRPr="006F717C">
        <w:rPr>
          <w:i/>
        </w:rPr>
        <w:t xml:space="preserve"> </w:t>
      </w:r>
      <w:r w:rsidRPr="006F717C">
        <w:t>amounts</w:t>
      </w:r>
      <w:bookmarkEnd w:id="400"/>
    </w:p>
    <w:p w:rsidR="004918DA" w:rsidRPr="006F717C" w:rsidRDefault="004918DA" w:rsidP="004918DA">
      <w:pPr>
        <w:pStyle w:val="subsection"/>
      </w:pPr>
      <w:r w:rsidRPr="006F717C">
        <w:tab/>
        <w:t>(1)</w:t>
      </w:r>
      <w:r w:rsidRPr="006F717C">
        <w:tab/>
        <w:t xml:space="preserve">This section applies to an amount (the </w:t>
      </w:r>
      <w:r w:rsidRPr="006F717C">
        <w:rPr>
          <w:b/>
          <w:i/>
        </w:rPr>
        <w:t>base amount</w:t>
      </w:r>
      <w:r w:rsidRPr="006F717C">
        <w:t>) that is provided for in a provision listed in column 2 of Table A.</w:t>
      </w:r>
    </w:p>
    <w:p w:rsidR="004918DA" w:rsidRPr="006F717C" w:rsidRDefault="004918DA" w:rsidP="004918DA">
      <w:pPr>
        <w:pStyle w:val="notetext"/>
      </w:pPr>
      <w:r w:rsidRPr="006F717C">
        <w:t>Note:</w:t>
      </w:r>
      <w:r w:rsidRPr="006F717C">
        <w:tab/>
        <w:t>Amounts provided for in provisions listed in Table A are amounts as altered from time to time under Divisions</w:t>
      </w:r>
      <w:r w:rsidR="006F717C">
        <w:t> </w:t>
      </w:r>
      <w:r w:rsidRPr="006F717C">
        <w:t>2 and 4 of this Part (CPI indexation and other adjustments).</w:t>
      </w:r>
    </w:p>
    <w:p w:rsidR="004918DA" w:rsidRPr="006F717C" w:rsidRDefault="001A26F8" w:rsidP="004918DA">
      <w:pPr>
        <w:pStyle w:val="subsection"/>
      </w:pPr>
      <w:r w:rsidRPr="006F717C">
        <w:tab/>
      </w:r>
      <w:r w:rsidR="004918DA" w:rsidRPr="006F717C">
        <w:t>(2)</w:t>
      </w:r>
      <w:r w:rsidR="004918DA" w:rsidRPr="006F717C">
        <w:tab/>
        <w:t>This Act has effect as if, on 1</w:t>
      </w:r>
      <w:r w:rsidR="006F717C">
        <w:t> </w:t>
      </w:r>
      <w:r w:rsidR="004918DA" w:rsidRPr="006F717C">
        <w:t xml:space="preserve">July 2000, the base amount were replaced by an amount (the </w:t>
      </w:r>
      <w:r w:rsidR="004918DA" w:rsidRPr="006F717C">
        <w:rPr>
          <w:b/>
          <w:i/>
        </w:rPr>
        <w:t>replacement amount</w:t>
      </w:r>
      <w:r w:rsidR="004918DA" w:rsidRPr="006F717C">
        <w:t>) worked out by:</w:t>
      </w:r>
    </w:p>
    <w:p w:rsidR="004918DA" w:rsidRPr="006F717C" w:rsidRDefault="004918DA" w:rsidP="004918DA">
      <w:pPr>
        <w:pStyle w:val="paragraph"/>
      </w:pPr>
      <w:r w:rsidRPr="006F717C">
        <w:tab/>
        <w:t>(a)</w:t>
      </w:r>
      <w:r w:rsidRPr="006F717C">
        <w:tab/>
        <w:t xml:space="preserve">calculating the amount (the </w:t>
      </w:r>
      <w:r w:rsidRPr="006F717C">
        <w:rPr>
          <w:b/>
          <w:i/>
        </w:rPr>
        <w:t>provisional replacement amount</w:t>
      </w:r>
      <w:r w:rsidRPr="006F717C">
        <w:t>) that is 4% greater than the base amount; and</w:t>
      </w:r>
    </w:p>
    <w:p w:rsidR="004918DA" w:rsidRPr="006F717C" w:rsidRDefault="004918DA" w:rsidP="004918DA">
      <w:pPr>
        <w:pStyle w:val="paragraph"/>
      </w:pPr>
      <w:r w:rsidRPr="006F717C">
        <w:tab/>
        <w:t>(b)</w:t>
      </w:r>
      <w:r w:rsidRPr="006F717C">
        <w:tab/>
        <w:t>rounding off the provisional replacement amount in accordance with section</w:t>
      </w:r>
      <w:r w:rsidR="006F717C">
        <w:t> </w:t>
      </w:r>
      <w:r w:rsidRPr="006F717C">
        <w:t>1206GD, using the rounding base for the base amount (see column 4 of Table A).</w:t>
      </w:r>
    </w:p>
    <w:p w:rsidR="004918DA" w:rsidRPr="006F717C" w:rsidRDefault="004918DA" w:rsidP="004918DA">
      <w:pPr>
        <w:pStyle w:val="Tabletext"/>
      </w:pPr>
    </w:p>
    <w:tbl>
      <w:tblPr>
        <w:tblW w:w="0" w:type="auto"/>
        <w:tblInd w:w="108" w:type="dxa"/>
        <w:tblLayout w:type="fixed"/>
        <w:tblLook w:val="0000" w:firstRow="0" w:lastRow="0" w:firstColumn="0" w:lastColumn="0" w:noHBand="0" w:noVBand="0"/>
      </w:tblPr>
      <w:tblGrid>
        <w:gridCol w:w="1199"/>
        <w:gridCol w:w="2486"/>
        <w:gridCol w:w="1700"/>
        <w:gridCol w:w="1703"/>
      </w:tblGrid>
      <w:tr w:rsidR="004918DA" w:rsidRPr="006F717C">
        <w:trPr>
          <w:cantSplit/>
          <w:tblHeader/>
        </w:trPr>
        <w:tc>
          <w:tcPr>
            <w:tcW w:w="7088" w:type="dxa"/>
            <w:gridSpan w:val="4"/>
            <w:tcBorders>
              <w:top w:val="single" w:sz="12" w:space="0" w:color="000000"/>
            </w:tcBorders>
          </w:tcPr>
          <w:p w:rsidR="004918DA" w:rsidRPr="006F717C" w:rsidRDefault="004918DA" w:rsidP="004918DA">
            <w:pPr>
              <w:pStyle w:val="Tabletext"/>
            </w:pPr>
            <w:r w:rsidRPr="006F717C">
              <w:rPr>
                <w:b/>
              </w:rPr>
              <w:t>Table A: Rates</w:t>
            </w:r>
          </w:p>
        </w:tc>
      </w:tr>
      <w:tr w:rsidR="004918DA" w:rsidRPr="006F717C">
        <w:tblPrEx>
          <w:tblCellMar>
            <w:left w:w="107" w:type="dxa"/>
            <w:right w:w="107" w:type="dxa"/>
          </w:tblCellMar>
        </w:tblPrEx>
        <w:trPr>
          <w:cantSplit/>
          <w:tblHeader/>
        </w:trPr>
        <w:tc>
          <w:tcPr>
            <w:tcW w:w="1199" w:type="dxa"/>
            <w:tcBorders>
              <w:top w:val="single" w:sz="6" w:space="0" w:color="000000"/>
              <w:bottom w:val="single" w:sz="12" w:space="0" w:color="auto"/>
            </w:tcBorders>
          </w:tcPr>
          <w:p w:rsidR="004918DA" w:rsidRPr="006F717C" w:rsidRDefault="004918DA" w:rsidP="004918DA">
            <w:pPr>
              <w:pStyle w:val="Tabletext"/>
              <w:rPr>
                <w:b/>
              </w:rPr>
            </w:pPr>
            <w:r w:rsidRPr="006F717C">
              <w:rPr>
                <w:b/>
              </w:rPr>
              <w:t>Column 1</w:t>
            </w:r>
          </w:p>
          <w:p w:rsidR="004918DA" w:rsidRPr="006F717C" w:rsidRDefault="004918DA" w:rsidP="004918DA">
            <w:pPr>
              <w:pStyle w:val="Tabletext"/>
              <w:rPr>
                <w:b/>
              </w:rPr>
            </w:pPr>
            <w:r w:rsidRPr="006F717C">
              <w:rPr>
                <w:b/>
              </w:rPr>
              <w:t>Item</w:t>
            </w:r>
          </w:p>
        </w:tc>
        <w:tc>
          <w:tcPr>
            <w:tcW w:w="2486" w:type="dxa"/>
            <w:tcBorders>
              <w:top w:val="single" w:sz="6" w:space="0" w:color="000000"/>
              <w:bottom w:val="single" w:sz="12" w:space="0" w:color="auto"/>
            </w:tcBorders>
          </w:tcPr>
          <w:p w:rsidR="004918DA" w:rsidRPr="006F717C" w:rsidRDefault="004918DA" w:rsidP="004918DA">
            <w:pPr>
              <w:pStyle w:val="Tabletext"/>
              <w:rPr>
                <w:b/>
              </w:rPr>
            </w:pPr>
            <w:r w:rsidRPr="006F717C">
              <w:rPr>
                <w:b/>
              </w:rPr>
              <w:t>Column 2</w:t>
            </w:r>
          </w:p>
          <w:p w:rsidR="004918DA" w:rsidRPr="006F717C" w:rsidRDefault="004918DA" w:rsidP="004918DA">
            <w:pPr>
              <w:pStyle w:val="Tabletext"/>
              <w:rPr>
                <w:b/>
              </w:rPr>
            </w:pPr>
            <w:r w:rsidRPr="006F717C">
              <w:rPr>
                <w:b/>
              </w:rPr>
              <w:t>Provision providing for base amount</w:t>
            </w:r>
          </w:p>
        </w:tc>
        <w:tc>
          <w:tcPr>
            <w:tcW w:w="1700" w:type="dxa"/>
            <w:tcBorders>
              <w:top w:val="single" w:sz="6" w:space="0" w:color="000000"/>
              <w:bottom w:val="single" w:sz="12" w:space="0" w:color="auto"/>
            </w:tcBorders>
          </w:tcPr>
          <w:p w:rsidR="004918DA" w:rsidRPr="006F717C" w:rsidRDefault="004918DA" w:rsidP="004918DA">
            <w:pPr>
              <w:pStyle w:val="Tabletext"/>
              <w:rPr>
                <w:b/>
              </w:rPr>
            </w:pPr>
            <w:r w:rsidRPr="006F717C">
              <w:rPr>
                <w:b/>
              </w:rPr>
              <w:t>Column 3</w:t>
            </w:r>
          </w:p>
          <w:p w:rsidR="004918DA" w:rsidRPr="006F717C" w:rsidRDefault="004918DA" w:rsidP="004918DA">
            <w:pPr>
              <w:pStyle w:val="Tabletext"/>
              <w:rPr>
                <w:b/>
              </w:rPr>
            </w:pPr>
            <w:r w:rsidRPr="006F717C">
              <w:rPr>
                <w:b/>
              </w:rPr>
              <w:t>Description of amount</w:t>
            </w:r>
          </w:p>
        </w:tc>
        <w:tc>
          <w:tcPr>
            <w:tcW w:w="1700" w:type="dxa"/>
            <w:tcBorders>
              <w:top w:val="single" w:sz="6" w:space="0" w:color="000000"/>
              <w:bottom w:val="single" w:sz="12" w:space="0" w:color="auto"/>
            </w:tcBorders>
          </w:tcPr>
          <w:p w:rsidR="004918DA" w:rsidRPr="006F717C" w:rsidRDefault="004918DA" w:rsidP="004918DA">
            <w:pPr>
              <w:pStyle w:val="Tabletext"/>
              <w:rPr>
                <w:b/>
              </w:rPr>
            </w:pPr>
            <w:r w:rsidRPr="006F717C">
              <w:rPr>
                <w:b/>
              </w:rPr>
              <w:t>Column 4</w:t>
            </w:r>
          </w:p>
          <w:p w:rsidR="004918DA" w:rsidRPr="006F717C" w:rsidRDefault="004918DA" w:rsidP="004918DA">
            <w:pPr>
              <w:pStyle w:val="Tabletext"/>
              <w:rPr>
                <w:b/>
              </w:rPr>
            </w:pPr>
            <w:r w:rsidRPr="006F717C">
              <w:rPr>
                <w:b/>
              </w:rPr>
              <w:t>Rounding base for base amount</w:t>
            </w:r>
          </w:p>
        </w:tc>
      </w:tr>
      <w:tr w:rsidR="004918DA" w:rsidRPr="006F717C">
        <w:tblPrEx>
          <w:tblCellMar>
            <w:left w:w="107" w:type="dxa"/>
            <w:right w:w="107" w:type="dxa"/>
          </w:tblCellMar>
        </w:tblPrEx>
        <w:trPr>
          <w:cantSplit/>
        </w:trPr>
        <w:tc>
          <w:tcPr>
            <w:tcW w:w="1199" w:type="dxa"/>
            <w:tcBorders>
              <w:top w:val="single" w:sz="12" w:space="0" w:color="auto"/>
              <w:bottom w:val="single" w:sz="2" w:space="0" w:color="auto"/>
            </w:tcBorders>
            <w:shd w:val="clear" w:color="auto" w:fill="auto"/>
          </w:tcPr>
          <w:p w:rsidR="004918DA" w:rsidRPr="006F717C" w:rsidRDefault="004918DA" w:rsidP="004918DA">
            <w:pPr>
              <w:pStyle w:val="Tabletext"/>
            </w:pPr>
            <w:r w:rsidRPr="006F717C">
              <w:t>1</w:t>
            </w:r>
          </w:p>
        </w:tc>
        <w:tc>
          <w:tcPr>
            <w:tcW w:w="2486" w:type="dxa"/>
            <w:tcBorders>
              <w:top w:val="single" w:sz="1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974(2)</w:t>
            </w:r>
          </w:p>
        </w:tc>
        <w:tc>
          <w:tcPr>
            <w:tcW w:w="1700" w:type="dxa"/>
            <w:tcBorders>
              <w:top w:val="single" w:sz="12" w:space="0" w:color="auto"/>
              <w:bottom w:val="single" w:sz="2" w:space="0" w:color="auto"/>
            </w:tcBorders>
            <w:shd w:val="clear" w:color="auto" w:fill="auto"/>
          </w:tcPr>
          <w:p w:rsidR="004918DA" w:rsidRPr="006F717C" w:rsidRDefault="004918DA" w:rsidP="004918DA">
            <w:pPr>
              <w:pStyle w:val="Tabletext"/>
            </w:pPr>
            <w:r w:rsidRPr="006F717C">
              <w:t>carer allowance</w:t>
            </w:r>
          </w:p>
        </w:tc>
        <w:tc>
          <w:tcPr>
            <w:tcW w:w="1700" w:type="dxa"/>
            <w:tcBorders>
              <w:top w:val="single" w:sz="1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section</w:t>
            </w:r>
            <w:r w:rsidR="006F717C">
              <w:t> </w:t>
            </w:r>
            <w:r w:rsidRPr="006F717C">
              <w:t>1010</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double orphan pension</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3</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1044(1)</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mobility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4</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1061S—table—column 3—all amounts except item</w:t>
            </w:r>
            <w:r w:rsidR="006F717C">
              <w:t> </w:t>
            </w:r>
            <w:r w:rsidRPr="006F717C">
              <w:t>2</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telephone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0.80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5</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1064</w:t>
            </w:r>
            <w:r w:rsidR="006F717C">
              <w:noBreakHyphen/>
            </w:r>
            <w:r w:rsidRPr="006F717C">
              <w:t>C8—table—column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6</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1065</w:t>
            </w:r>
            <w:r w:rsidR="006F717C">
              <w:noBreakHyphen/>
            </w:r>
            <w:r w:rsidRPr="006F717C">
              <w:t>C8—table—column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7</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w:t>
            </w:r>
            <w:r w:rsidR="006F717C">
              <w:noBreakHyphen/>
            </w:r>
            <w:r w:rsidRPr="006F717C">
              <w:t>C7—annual amount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8</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1066A</w:t>
            </w:r>
            <w:r w:rsidR="006F717C">
              <w:noBreakHyphen/>
            </w:r>
            <w:r w:rsidRPr="006F717C">
              <w:t>B1—table—column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pension maximum basic rates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9</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1066A</w:t>
            </w:r>
            <w:r w:rsidR="006F717C">
              <w:noBreakHyphen/>
            </w:r>
            <w:r w:rsidRPr="006F717C">
              <w:t>C1—annual amount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youth disability supplement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10</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1066A</w:t>
            </w:r>
            <w:r w:rsidR="006F717C">
              <w:noBreakHyphen/>
            </w:r>
            <w:r w:rsidRPr="006F717C">
              <w:t>D8—table—column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11</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1066B</w:t>
            </w:r>
            <w:r w:rsidR="006F717C">
              <w:noBreakHyphen/>
            </w:r>
            <w:r w:rsidRPr="006F717C">
              <w:t>B1—table—column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pension maximum basic rates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12</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1066B</w:t>
            </w:r>
            <w:r w:rsidR="006F717C">
              <w:noBreakHyphen/>
            </w:r>
            <w:r w:rsidRPr="006F717C">
              <w:t>C1—annual amount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youth disability supplement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13</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1066B</w:t>
            </w:r>
            <w:r w:rsidR="006F717C">
              <w:noBreakHyphen/>
            </w:r>
            <w:r w:rsidRPr="006F717C">
              <w:t>D8—table—column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14</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1067G</w:t>
            </w:r>
            <w:r w:rsidR="006F717C">
              <w:noBreakHyphen/>
            </w:r>
            <w:r w:rsidRPr="006F717C">
              <w:t>B2—table—column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youth allowance maximum basic rates (people who are not independent)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15</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1067G</w:t>
            </w:r>
            <w:r w:rsidR="006F717C">
              <w:noBreakHyphen/>
            </w:r>
            <w:r w:rsidRPr="006F717C">
              <w:t>B3—table—column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youth allowance maximum basic rates (people who are independent)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16</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1067G</w:t>
            </w:r>
            <w:r w:rsidR="006F717C">
              <w:noBreakHyphen/>
            </w:r>
            <w:r w:rsidRPr="006F717C">
              <w:t>B4—table—column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youth allowance maximum basic rates (long term income support students)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17</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1067G</w:t>
            </w:r>
            <w:r w:rsidR="006F717C">
              <w:noBreakHyphen/>
            </w:r>
            <w:r w:rsidRPr="006F717C">
              <w:t>C3—table—column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18</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1067L</w:t>
            </w:r>
            <w:r w:rsidR="006F717C">
              <w:noBreakHyphen/>
            </w:r>
            <w:r w:rsidRPr="006F717C">
              <w:t>B2—table—column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austudy payment maximum basic rate (person not long term income support student)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19</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1067L</w:t>
            </w:r>
            <w:r w:rsidR="006F717C">
              <w:noBreakHyphen/>
            </w:r>
            <w:r w:rsidRPr="006F717C">
              <w:t>B3</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austudy payment maximum basic rate (long term income support student)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20</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1067L</w:t>
            </w:r>
            <w:r w:rsidR="006F717C">
              <w:noBreakHyphen/>
            </w:r>
            <w:r w:rsidRPr="006F717C">
              <w:t>C3—table—column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21</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1068</w:t>
            </w:r>
            <w:r w:rsidR="006F717C">
              <w:noBreakHyphen/>
            </w:r>
            <w:r w:rsidRPr="006F717C">
              <w:t>B1—table—column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benefit maximum basic rates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22</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1068</w:t>
            </w:r>
            <w:r w:rsidR="006F717C">
              <w:noBreakHyphen/>
            </w:r>
            <w:r w:rsidRPr="006F717C">
              <w:t>D10—table—column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23</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1068A</w:t>
            </w:r>
            <w:r w:rsidR="006F717C">
              <w:noBreakHyphen/>
            </w:r>
            <w:r w:rsidRPr="006F717C">
              <w:t>C7—annual amount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pharmaceutical allowance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2.60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24</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1068B</w:t>
            </w:r>
            <w:r w:rsidR="006F717C">
              <w:noBreakHyphen/>
            </w:r>
            <w:r w:rsidRPr="006F717C">
              <w:t>B6</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parenting payment maximum basic component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1068B</w:t>
            </w:r>
            <w:r w:rsidR="006F717C">
              <w:noBreakHyphen/>
            </w:r>
            <w:r w:rsidRPr="006F717C">
              <w:t>C2—table—column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parenting payment maximum basic rate</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0.10</w:t>
            </w:r>
          </w:p>
        </w:tc>
      </w:tr>
      <w:tr w:rsidR="004918DA" w:rsidRPr="006F717C">
        <w:tblPrEx>
          <w:tblCellMar>
            <w:left w:w="107" w:type="dxa"/>
            <w:right w:w="107" w:type="dxa"/>
          </w:tblCellMar>
        </w:tblPrEx>
        <w:trPr>
          <w:cantSplit/>
        </w:trPr>
        <w:tc>
          <w:tcPr>
            <w:tcW w:w="1199" w:type="dxa"/>
            <w:tcBorders>
              <w:top w:val="single" w:sz="2" w:space="0" w:color="auto"/>
              <w:bottom w:val="single" w:sz="12" w:space="0" w:color="000000"/>
            </w:tcBorders>
          </w:tcPr>
          <w:p w:rsidR="004918DA" w:rsidRPr="006F717C" w:rsidRDefault="004918DA" w:rsidP="004918DA">
            <w:pPr>
              <w:pStyle w:val="Tabletext"/>
            </w:pPr>
            <w:r w:rsidRPr="006F717C">
              <w:t>26</w:t>
            </w:r>
          </w:p>
        </w:tc>
        <w:tc>
          <w:tcPr>
            <w:tcW w:w="2486" w:type="dxa"/>
            <w:tcBorders>
              <w:top w:val="single" w:sz="2" w:space="0" w:color="auto"/>
              <w:bottom w:val="single" w:sz="12" w:space="0" w:color="000000"/>
            </w:tcBorders>
          </w:tcPr>
          <w:p w:rsidR="004918DA" w:rsidRPr="006F717C" w:rsidRDefault="004918DA" w:rsidP="004918DA">
            <w:pPr>
              <w:pStyle w:val="Tabletext"/>
            </w:pPr>
            <w:r w:rsidRPr="006F717C">
              <w:t>point 1068B</w:t>
            </w:r>
            <w:r w:rsidR="006F717C">
              <w:noBreakHyphen/>
            </w:r>
            <w:r w:rsidRPr="006F717C">
              <w:t>E8—table—column 3—all amounts</w:t>
            </w:r>
          </w:p>
        </w:tc>
        <w:tc>
          <w:tcPr>
            <w:tcW w:w="1700" w:type="dxa"/>
            <w:tcBorders>
              <w:top w:val="single" w:sz="2" w:space="0" w:color="auto"/>
              <w:bottom w:val="single" w:sz="12" w:space="0" w:color="000000"/>
            </w:tcBorders>
          </w:tcPr>
          <w:p w:rsidR="004918DA" w:rsidRPr="006F717C" w:rsidRDefault="004918DA" w:rsidP="004918DA">
            <w:pPr>
              <w:pStyle w:val="Tabletext"/>
            </w:pPr>
            <w:r w:rsidRPr="006F717C">
              <w:t>pharmaceutical allowance</w:t>
            </w:r>
          </w:p>
        </w:tc>
        <w:tc>
          <w:tcPr>
            <w:tcW w:w="1700" w:type="dxa"/>
            <w:tcBorders>
              <w:top w:val="single" w:sz="2" w:space="0" w:color="auto"/>
              <w:bottom w:val="single" w:sz="12" w:space="0" w:color="000000"/>
            </w:tcBorders>
          </w:tcPr>
          <w:p w:rsidR="004918DA" w:rsidRPr="006F717C" w:rsidRDefault="004918DA" w:rsidP="004918DA">
            <w:pPr>
              <w:pStyle w:val="Tabletext"/>
            </w:pPr>
            <w:r w:rsidRPr="006F717C">
              <w:t>0.10</w:t>
            </w:r>
          </w:p>
        </w:tc>
      </w:tr>
    </w:tbl>
    <w:p w:rsidR="004918DA" w:rsidRPr="006F717C" w:rsidRDefault="004918DA" w:rsidP="004918DA">
      <w:pPr>
        <w:pStyle w:val="ActHead5"/>
      </w:pPr>
      <w:bookmarkStart w:id="401" w:name="_Toc370135098"/>
      <w:r w:rsidRPr="006F717C">
        <w:rPr>
          <w:rStyle w:val="CharSectno"/>
        </w:rPr>
        <w:t>1206GAA</w:t>
      </w:r>
      <w:r w:rsidRPr="006F717C">
        <w:t xml:space="preserve">  1</w:t>
      </w:r>
      <w:r w:rsidR="006F717C">
        <w:t> </w:t>
      </w:r>
      <w:r w:rsidRPr="006F717C">
        <w:t>July 2000 increase in rent assistance amounts</w:t>
      </w:r>
      <w:bookmarkEnd w:id="401"/>
    </w:p>
    <w:p w:rsidR="004918DA" w:rsidRPr="006F717C" w:rsidRDefault="004918DA" w:rsidP="004918DA">
      <w:pPr>
        <w:pStyle w:val="subsection"/>
      </w:pPr>
      <w:r w:rsidRPr="006F717C">
        <w:tab/>
        <w:t>(1)</w:t>
      </w:r>
      <w:r w:rsidRPr="006F717C">
        <w:tab/>
        <w:t xml:space="preserve">This section applies to an amount (the </w:t>
      </w:r>
      <w:r w:rsidRPr="006F717C">
        <w:rPr>
          <w:b/>
          <w:i/>
        </w:rPr>
        <w:t>base amount</w:t>
      </w:r>
      <w:r w:rsidRPr="006F717C">
        <w:t>) of rent assistance that is provided for in a provision listed in column 2 of Table A.</w:t>
      </w:r>
    </w:p>
    <w:p w:rsidR="004918DA" w:rsidRPr="006F717C" w:rsidRDefault="004918DA" w:rsidP="004918DA">
      <w:pPr>
        <w:pStyle w:val="notetext"/>
      </w:pPr>
      <w:r w:rsidRPr="006F717C">
        <w:t>Note:</w:t>
      </w:r>
      <w:r w:rsidRPr="006F717C">
        <w:tab/>
        <w:t>Amounts provided for in provisions listed in Table A are amounts as altered from time to time under Division</w:t>
      </w:r>
      <w:r w:rsidR="006F717C">
        <w:t> </w:t>
      </w:r>
      <w:r w:rsidRPr="006F717C">
        <w:t>2 of this Part (CPI indexation).</w:t>
      </w:r>
    </w:p>
    <w:p w:rsidR="004918DA" w:rsidRPr="006F717C" w:rsidRDefault="004918DA" w:rsidP="0024794F">
      <w:pPr>
        <w:pStyle w:val="subsection"/>
        <w:keepNext/>
      </w:pPr>
      <w:r w:rsidRPr="006F717C">
        <w:tab/>
        <w:t>(2)</w:t>
      </w:r>
      <w:r w:rsidRPr="006F717C">
        <w:tab/>
        <w:t>This Act has effect as if, on 1</w:t>
      </w:r>
      <w:r w:rsidR="006F717C">
        <w:t> </w:t>
      </w:r>
      <w:r w:rsidRPr="006F717C">
        <w:t xml:space="preserve">July 2000, the base amount were replaced by an amount (the </w:t>
      </w:r>
      <w:r w:rsidRPr="006F717C">
        <w:rPr>
          <w:b/>
          <w:i/>
        </w:rPr>
        <w:t>replacement amount</w:t>
      </w:r>
      <w:r w:rsidRPr="006F717C">
        <w:t>) worked out by:</w:t>
      </w:r>
    </w:p>
    <w:p w:rsidR="004918DA" w:rsidRPr="006F717C" w:rsidRDefault="004918DA" w:rsidP="004918DA">
      <w:pPr>
        <w:pStyle w:val="paragraph"/>
      </w:pPr>
      <w:r w:rsidRPr="006F717C">
        <w:tab/>
        <w:t>(a)</w:t>
      </w:r>
      <w:r w:rsidRPr="006F717C">
        <w:tab/>
        <w:t xml:space="preserve">calculating the amount (the </w:t>
      </w:r>
      <w:r w:rsidRPr="006F717C">
        <w:rPr>
          <w:b/>
          <w:i/>
        </w:rPr>
        <w:t>provisional replacement amount</w:t>
      </w:r>
      <w:r w:rsidRPr="006F717C">
        <w:t>) that i</w:t>
      </w:r>
      <w:smartTag w:uri="urn:schemas-microsoft-com:office:smarttags" w:element="Street">
        <w:r w:rsidRPr="006F717C">
          <w:t>s 1</w:t>
        </w:r>
      </w:smartTag>
      <w:r w:rsidRPr="006F717C">
        <w:t>0% greater than the base amount; and</w:t>
      </w:r>
    </w:p>
    <w:p w:rsidR="004918DA" w:rsidRPr="006F717C" w:rsidRDefault="004918DA" w:rsidP="004918DA">
      <w:pPr>
        <w:pStyle w:val="paragraph"/>
      </w:pPr>
      <w:r w:rsidRPr="006F717C">
        <w:tab/>
        <w:t>(b)</w:t>
      </w:r>
      <w:r w:rsidRPr="006F717C">
        <w:tab/>
        <w:t>rounding off the provisional replacement amount in accordance with section</w:t>
      </w:r>
      <w:r w:rsidR="006F717C">
        <w:t> </w:t>
      </w:r>
      <w:r w:rsidRPr="006F717C">
        <w:t>1206GD, using the rounding base for the base amount (see column 3 of Table A).</w:t>
      </w:r>
    </w:p>
    <w:p w:rsidR="004918DA" w:rsidRPr="006F717C" w:rsidRDefault="004918DA" w:rsidP="004918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70"/>
        <w:gridCol w:w="2370"/>
        <w:gridCol w:w="2370"/>
      </w:tblGrid>
      <w:tr w:rsidR="004918DA" w:rsidRPr="006F717C">
        <w:trPr>
          <w:cantSplit/>
          <w:tblHeader/>
        </w:trPr>
        <w:tc>
          <w:tcPr>
            <w:tcW w:w="2370" w:type="dxa"/>
            <w:tcBorders>
              <w:top w:val="single" w:sz="12" w:space="0" w:color="auto"/>
              <w:left w:val="nil"/>
              <w:bottom w:val="nil"/>
              <w:right w:val="nil"/>
            </w:tcBorders>
          </w:tcPr>
          <w:p w:rsidR="004918DA" w:rsidRPr="006F717C" w:rsidRDefault="004918DA" w:rsidP="004918DA">
            <w:pPr>
              <w:pStyle w:val="Tabletext"/>
            </w:pPr>
            <w:r w:rsidRPr="006F717C">
              <w:rPr>
                <w:b/>
              </w:rPr>
              <w:t>Table A: Rates</w:t>
            </w:r>
          </w:p>
        </w:tc>
        <w:tc>
          <w:tcPr>
            <w:tcW w:w="2370" w:type="dxa"/>
            <w:tcBorders>
              <w:top w:val="single" w:sz="12" w:space="0" w:color="auto"/>
              <w:left w:val="nil"/>
              <w:bottom w:val="nil"/>
              <w:right w:val="nil"/>
            </w:tcBorders>
          </w:tcPr>
          <w:p w:rsidR="004918DA" w:rsidRPr="006F717C" w:rsidRDefault="004918DA" w:rsidP="004918DA">
            <w:pPr>
              <w:pStyle w:val="Tabletext"/>
            </w:pPr>
          </w:p>
        </w:tc>
        <w:tc>
          <w:tcPr>
            <w:tcW w:w="2370" w:type="dxa"/>
            <w:tcBorders>
              <w:top w:val="single" w:sz="12" w:space="0" w:color="auto"/>
              <w:left w:val="nil"/>
              <w:bottom w:val="nil"/>
              <w:right w:val="nil"/>
            </w:tcBorders>
          </w:tcPr>
          <w:p w:rsidR="004918DA" w:rsidRPr="006F717C" w:rsidRDefault="004918DA" w:rsidP="004918DA">
            <w:pPr>
              <w:pStyle w:val="Tabletext"/>
            </w:pPr>
          </w:p>
        </w:tc>
      </w:tr>
      <w:tr w:rsidR="004918DA" w:rsidRPr="006F717C">
        <w:trPr>
          <w:cantSplit/>
          <w:tblHeader/>
        </w:trPr>
        <w:tc>
          <w:tcPr>
            <w:tcW w:w="2370" w:type="dxa"/>
            <w:tcBorders>
              <w:top w:val="single" w:sz="6" w:space="0" w:color="auto"/>
              <w:left w:val="nil"/>
              <w:bottom w:val="single" w:sz="12" w:space="0" w:color="auto"/>
              <w:right w:val="nil"/>
            </w:tcBorders>
          </w:tcPr>
          <w:p w:rsidR="004918DA" w:rsidRPr="006F717C" w:rsidRDefault="004918DA" w:rsidP="004918DA">
            <w:pPr>
              <w:pStyle w:val="Tabletext"/>
              <w:rPr>
                <w:b/>
              </w:rPr>
            </w:pPr>
            <w:r w:rsidRPr="006F717C">
              <w:rPr>
                <w:b/>
              </w:rPr>
              <w:t>Column 1</w:t>
            </w:r>
          </w:p>
          <w:p w:rsidR="004918DA" w:rsidRPr="006F717C" w:rsidRDefault="004918DA" w:rsidP="004918DA">
            <w:pPr>
              <w:pStyle w:val="Tabletext"/>
              <w:rPr>
                <w:b/>
              </w:rPr>
            </w:pPr>
            <w:r w:rsidRPr="006F717C">
              <w:rPr>
                <w:b/>
              </w:rPr>
              <w:t>Item</w:t>
            </w:r>
          </w:p>
        </w:tc>
        <w:tc>
          <w:tcPr>
            <w:tcW w:w="2370" w:type="dxa"/>
            <w:tcBorders>
              <w:top w:val="single" w:sz="6" w:space="0" w:color="auto"/>
              <w:left w:val="nil"/>
              <w:bottom w:val="single" w:sz="12" w:space="0" w:color="auto"/>
              <w:right w:val="nil"/>
            </w:tcBorders>
          </w:tcPr>
          <w:p w:rsidR="004918DA" w:rsidRPr="006F717C" w:rsidRDefault="004918DA" w:rsidP="004918DA">
            <w:pPr>
              <w:pStyle w:val="Tabletext"/>
              <w:rPr>
                <w:b/>
              </w:rPr>
            </w:pPr>
            <w:r w:rsidRPr="006F717C">
              <w:rPr>
                <w:b/>
              </w:rPr>
              <w:t>Column 2</w:t>
            </w:r>
          </w:p>
          <w:p w:rsidR="004918DA" w:rsidRPr="006F717C" w:rsidRDefault="004918DA" w:rsidP="004918DA">
            <w:pPr>
              <w:pStyle w:val="Tabletext"/>
              <w:rPr>
                <w:b/>
              </w:rPr>
            </w:pPr>
            <w:r w:rsidRPr="006F717C">
              <w:rPr>
                <w:b/>
              </w:rPr>
              <w:t>Provision providing for base amount</w:t>
            </w:r>
          </w:p>
        </w:tc>
        <w:tc>
          <w:tcPr>
            <w:tcW w:w="2370" w:type="dxa"/>
            <w:tcBorders>
              <w:top w:val="single" w:sz="6" w:space="0" w:color="auto"/>
              <w:left w:val="nil"/>
              <w:bottom w:val="single" w:sz="12" w:space="0" w:color="auto"/>
              <w:right w:val="nil"/>
            </w:tcBorders>
          </w:tcPr>
          <w:p w:rsidR="004918DA" w:rsidRPr="006F717C" w:rsidRDefault="004918DA" w:rsidP="004918DA">
            <w:pPr>
              <w:pStyle w:val="Tabletext"/>
              <w:rPr>
                <w:b/>
              </w:rPr>
            </w:pPr>
            <w:r w:rsidRPr="006F717C">
              <w:rPr>
                <w:b/>
              </w:rPr>
              <w:t>Column 3</w:t>
            </w:r>
          </w:p>
          <w:p w:rsidR="004918DA" w:rsidRPr="006F717C" w:rsidRDefault="004918DA" w:rsidP="004918DA">
            <w:pPr>
              <w:pStyle w:val="Tabletext"/>
              <w:rPr>
                <w:b/>
              </w:rPr>
            </w:pPr>
            <w:r w:rsidRPr="006F717C">
              <w:rPr>
                <w:b/>
              </w:rPr>
              <w:t>Rounding base for base amount</w:t>
            </w:r>
          </w:p>
        </w:tc>
      </w:tr>
      <w:tr w:rsidR="004918DA" w:rsidRPr="006F717C">
        <w:trPr>
          <w:cantSplit/>
        </w:trPr>
        <w:tc>
          <w:tcPr>
            <w:tcW w:w="2370"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1</w:t>
            </w:r>
          </w:p>
        </w:tc>
        <w:tc>
          <w:tcPr>
            <w:tcW w:w="2370"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point 1064</w:t>
            </w:r>
            <w:r w:rsidR="006F717C">
              <w:noBreakHyphen/>
            </w:r>
            <w:r w:rsidRPr="006F717C">
              <w:t>D5—table—column 4—all amounts</w:t>
            </w:r>
          </w:p>
        </w:tc>
        <w:tc>
          <w:tcPr>
            <w:tcW w:w="2370"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5.20</w:t>
            </w:r>
          </w:p>
        </w:tc>
      </w:tr>
      <w:tr w:rsidR="004918DA" w:rsidRPr="006F717C">
        <w:trPr>
          <w:cantSplit/>
        </w:trPr>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2</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point 1066</w:t>
            </w:r>
            <w:r w:rsidR="006F717C">
              <w:noBreakHyphen/>
            </w:r>
            <w:r w:rsidRPr="006F717C">
              <w:t>D4—table—column 2</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5.20</w:t>
            </w:r>
          </w:p>
        </w:tc>
      </w:tr>
      <w:tr w:rsidR="004918DA" w:rsidRPr="006F717C">
        <w:trPr>
          <w:cantSplit/>
        </w:trPr>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3</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point 1066A</w:t>
            </w:r>
            <w:r w:rsidR="006F717C">
              <w:noBreakHyphen/>
            </w:r>
            <w:r w:rsidRPr="006F717C">
              <w:t>EA12—table—column 4—all amounts</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5.20</w:t>
            </w:r>
          </w:p>
        </w:tc>
      </w:tr>
      <w:tr w:rsidR="004918DA" w:rsidRPr="006F717C">
        <w:trPr>
          <w:cantSplit/>
        </w:trPr>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4</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point 1066A</w:t>
            </w:r>
            <w:r w:rsidR="006F717C">
              <w:noBreakHyphen/>
            </w:r>
            <w:r w:rsidRPr="006F717C">
              <w:t>EB13—table—column 4—all amounts</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5.20</w:t>
            </w:r>
          </w:p>
        </w:tc>
      </w:tr>
      <w:tr w:rsidR="004918DA" w:rsidRPr="006F717C">
        <w:trPr>
          <w:cantSplit/>
        </w:trPr>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5</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point 1067G</w:t>
            </w:r>
            <w:r w:rsidR="006F717C">
              <w:noBreakHyphen/>
            </w:r>
            <w:r w:rsidRPr="006F717C">
              <w:t>D6—table—column 4—all amounts</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0.20</w:t>
            </w:r>
          </w:p>
        </w:tc>
      </w:tr>
      <w:tr w:rsidR="004918DA" w:rsidRPr="006F717C">
        <w:trPr>
          <w:cantSplit/>
        </w:trPr>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6</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point 1068</w:t>
            </w:r>
            <w:r w:rsidR="006F717C">
              <w:noBreakHyphen/>
            </w:r>
            <w:r w:rsidRPr="006F717C">
              <w:t>F15—table—column 4—all amounts</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0.20</w:t>
            </w:r>
          </w:p>
        </w:tc>
      </w:tr>
      <w:tr w:rsidR="004918DA" w:rsidRPr="006F717C">
        <w:trPr>
          <w:cantSplit/>
        </w:trPr>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7</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point 1068A</w:t>
            </w:r>
            <w:r w:rsidR="006F717C">
              <w:noBreakHyphen/>
            </w:r>
            <w:r w:rsidRPr="006F717C">
              <w:t>D3—table—column 3</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5.20</w:t>
            </w:r>
          </w:p>
        </w:tc>
      </w:tr>
      <w:tr w:rsidR="004918DA" w:rsidRPr="006F717C">
        <w:trPr>
          <w:cantSplit/>
        </w:trPr>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8</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point 1068B</w:t>
            </w:r>
            <w:r w:rsidR="006F717C">
              <w:noBreakHyphen/>
            </w:r>
            <w:r w:rsidRPr="006F717C">
              <w:t>F6—table—column 4—all amounts</w:t>
            </w:r>
          </w:p>
        </w:tc>
        <w:tc>
          <w:tcPr>
            <w:tcW w:w="237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0.20</w:t>
            </w:r>
          </w:p>
        </w:tc>
      </w:tr>
      <w:tr w:rsidR="004918DA" w:rsidRPr="006F717C">
        <w:trPr>
          <w:cantSplit/>
        </w:trPr>
        <w:tc>
          <w:tcPr>
            <w:tcW w:w="2370" w:type="dxa"/>
            <w:tcBorders>
              <w:top w:val="single" w:sz="2" w:space="0" w:color="auto"/>
              <w:left w:val="nil"/>
              <w:bottom w:val="single" w:sz="12" w:space="0" w:color="auto"/>
              <w:right w:val="nil"/>
            </w:tcBorders>
          </w:tcPr>
          <w:p w:rsidR="004918DA" w:rsidRPr="006F717C" w:rsidRDefault="004918DA" w:rsidP="004918DA">
            <w:pPr>
              <w:pStyle w:val="Tabletext"/>
            </w:pPr>
            <w:r w:rsidRPr="006F717C">
              <w:t>9</w:t>
            </w:r>
          </w:p>
        </w:tc>
        <w:tc>
          <w:tcPr>
            <w:tcW w:w="2370" w:type="dxa"/>
            <w:tcBorders>
              <w:top w:val="single" w:sz="2" w:space="0" w:color="auto"/>
              <w:left w:val="nil"/>
              <w:bottom w:val="single" w:sz="12" w:space="0" w:color="auto"/>
              <w:right w:val="nil"/>
            </w:tcBorders>
          </w:tcPr>
          <w:p w:rsidR="004918DA" w:rsidRPr="006F717C" w:rsidRDefault="004918DA" w:rsidP="004918DA">
            <w:pPr>
              <w:pStyle w:val="Tabletext"/>
            </w:pPr>
            <w:r w:rsidRPr="006F717C">
              <w:t>point 1069</w:t>
            </w:r>
            <w:r w:rsidR="006F717C">
              <w:noBreakHyphen/>
            </w:r>
            <w:r w:rsidRPr="006F717C">
              <w:t>E4—table—column 4—all amounts</w:t>
            </w:r>
          </w:p>
        </w:tc>
        <w:tc>
          <w:tcPr>
            <w:tcW w:w="2370" w:type="dxa"/>
            <w:tcBorders>
              <w:top w:val="single" w:sz="2" w:space="0" w:color="auto"/>
              <w:left w:val="nil"/>
              <w:bottom w:val="single" w:sz="12" w:space="0" w:color="auto"/>
              <w:right w:val="nil"/>
            </w:tcBorders>
          </w:tcPr>
          <w:p w:rsidR="004918DA" w:rsidRPr="006F717C" w:rsidRDefault="004918DA" w:rsidP="004918DA">
            <w:pPr>
              <w:pStyle w:val="Tabletext"/>
            </w:pPr>
            <w:r w:rsidRPr="006F717C">
              <w:t>0.20</w:t>
            </w:r>
          </w:p>
        </w:tc>
      </w:tr>
    </w:tbl>
    <w:p w:rsidR="004918DA" w:rsidRPr="006F717C" w:rsidRDefault="004918DA" w:rsidP="004918DA">
      <w:pPr>
        <w:pStyle w:val="ActHead5"/>
      </w:pPr>
      <w:bookmarkStart w:id="402" w:name="_Toc370135099"/>
      <w:r w:rsidRPr="006F717C">
        <w:rPr>
          <w:rStyle w:val="CharSectno"/>
        </w:rPr>
        <w:t>1206GB</w:t>
      </w:r>
      <w:r w:rsidRPr="006F717C">
        <w:t xml:space="preserve">  Adjustment of amounts following 1</w:t>
      </w:r>
      <w:r w:rsidR="006F717C">
        <w:t> </w:t>
      </w:r>
      <w:r w:rsidRPr="006F717C">
        <w:t>July 2000 increase</w:t>
      </w:r>
      <w:bookmarkEnd w:id="402"/>
    </w:p>
    <w:p w:rsidR="004918DA" w:rsidRPr="006F717C" w:rsidRDefault="004918DA" w:rsidP="004918DA">
      <w:pPr>
        <w:pStyle w:val="subsection"/>
      </w:pPr>
      <w:r w:rsidRPr="006F717C">
        <w:tab/>
        <w:t>(1)</w:t>
      </w:r>
      <w:r w:rsidRPr="006F717C">
        <w:tab/>
        <w:t xml:space="preserve">If an amount (the </w:t>
      </w:r>
      <w:r w:rsidRPr="006F717C">
        <w:rPr>
          <w:b/>
          <w:i/>
        </w:rPr>
        <w:t>affected amount</w:t>
      </w:r>
      <w:r w:rsidRPr="006F717C">
        <w:t>) is:</w:t>
      </w:r>
    </w:p>
    <w:p w:rsidR="004918DA" w:rsidRPr="006F717C" w:rsidRDefault="004918DA" w:rsidP="004918DA">
      <w:pPr>
        <w:pStyle w:val="paragraph"/>
      </w:pPr>
      <w:r w:rsidRPr="006F717C">
        <w:tab/>
        <w:t>(a)</w:t>
      </w:r>
      <w:r w:rsidRPr="006F717C">
        <w:tab/>
        <w:t>an amount described in the table in section</w:t>
      </w:r>
      <w:r w:rsidR="006F717C">
        <w:t> </w:t>
      </w:r>
      <w:r w:rsidRPr="006F717C">
        <w:t>1206GA or in the table in section</w:t>
      </w:r>
      <w:r w:rsidR="006F717C">
        <w:t> </w:t>
      </w:r>
      <w:r w:rsidRPr="006F717C">
        <w:t>1206GAA that is indexed under Division</w:t>
      </w:r>
      <w:r w:rsidR="006F717C">
        <w:t> </w:t>
      </w:r>
      <w:r w:rsidRPr="006F717C">
        <w:t>2 of this Part; or</w:t>
      </w:r>
    </w:p>
    <w:p w:rsidR="004918DA" w:rsidRPr="006F717C" w:rsidRDefault="004918DA" w:rsidP="004918DA">
      <w:pPr>
        <w:pStyle w:val="paragraph"/>
      </w:pPr>
      <w:r w:rsidRPr="006F717C">
        <w:tab/>
        <w:t>(b)</w:t>
      </w:r>
      <w:r w:rsidRPr="006F717C">
        <w:tab/>
        <w:t>a maximum basic rate provided for in point 1064</w:t>
      </w:r>
      <w:r w:rsidR="006F717C">
        <w:noBreakHyphen/>
      </w:r>
      <w:r w:rsidRPr="006F717C">
        <w:t>B1, 1065</w:t>
      </w:r>
      <w:r w:rsidR="006F717C">
        <w:noBreakHyphen/>
      </w:r>
      <w:r w:rsidRPr="006F717C">
        <w:t>B1, 1066</w:t>
      </w:r>
      <w:r w:rsidR="006F717C">
        <w:noBreakHyphen/>
      </w:r>
      <w:r w:rsidRPr="006F717C">
        <w:t>B1 or 1068A</w:t>
      </w:r>
      <w:r w:rsidR="006F717C">
        <w:noBreakHyphen/>
      </w:r>
      <w:r w:rsidRPr="006F717C">
        <w:t>B1; or</w:t>
      </w:r>
    </w:p>
    <w:p w:rsidR="004918DA" w:rsidRPr="006F717C" w:rsidRDefault="004918DA" w:rsidP="004918DA">
      <w:pPr>
        <w:pStyle w:val="paragraph"/>
      </w:pPr>
      <w:r w:rsidRPr="006F717C">
        <w:tab/>
        <w:t>(c)</w:t>
      </w:r>
      <w:r w:rsidRPr="006F717C">
        <w:tab/>
        <w:t>a pension supplement provided for in point 1064</w:t>
      </w:r>
      <w:r w:rsidR="006F717C">
        <w:noBreakHyphen/>
      </w:r>
      <w:r w:rsidRPr="006F717C">
        <w:t>BA2, 1065</w:t>
      </w:r>
      <w:r w:rsidR="006F717C">
        <w:noBreakHyphen/>
      </w:r>
      <w:r w:rsidRPr="006F717C">
        <w:t>BA2, 1066</w:t>
      </w:r>
      <w:r w:rsidR="006F717C">
        <w:noBreakHyphen/>
      </w:r>
      <w:r w:rsidRPr="006F717C">
        <w:t>BA2 or 1068A</w:t>
      </w:r>
      <w:r w:rsidR="006F717C">
        <w:noBreakHyphen/>
      </w:r>
      <w:r w:rsidRPr="006F717C">
        <w:t>BA2;</w:t>
      </w:r>
    </w:p>
    <w:p w:rsidR="004918DA" w:rsidRPr="006F717C" w:rsidRDefault="004918DA" w:rsidP="004918DA">
      <w:pPr>
        <w:pStyle w:val="subsection2"/>
      </w:pPr>
      <w:r w:rsidRPr="006F717C">
        <w:t>this section applies to modify the way the amount is indexed under Division</w:t>
      </w:r>
      <w:r w:rsidR="006F717C">
        <w:t> </w:t>
      </w:r>
      <w:r w:rsidRPr="006F717C">
        <w:t>2 of this Part for a limited period after 19</w:t>
      </w:r>
      <w:r w:rsidR="006F717C">
        <w:t> </w:t>
      </w:r>
      <w:r w:rsidRPr="006F717C">
        <w:t>March 2001.</w:t>
      </w:r>
    </w:p>
    <w:p w:rsidR="004918DA" w:rsidRPr="006F717C" w:rsidRDefault="004918DA" w:rsidP="004918DA">
      <w:pPr>
        <w:pStyle w:val="BoxHeadItalic"/>
        <w:rPr>
          <w:i w:val="0"/>
        </w:rPr>
      </w:pPr>
      <w:r w:rsidRPr="006F717C">
        <w:t>Method statement</w:t>
      </w:r>
    </w:p>
    <w:p w:rsidR="004918DA" w:rsidRPr="006F717C" w:rsidRDefault="00C23459" w:rsidP="004918DA">
      <w:pPr>
        <w:pStyle w:val="BoxStep"/>
      </w:pPr>
      <w:r w:rsidRPr="006F717C">
        <w:rPr>
          <w:szCs w:val="22"/>
        </w:rPr>
        <w:t>Step 1.</w:t>
      </w:r>
      <w:r w:rsidR="004918DA" w:rsidRPr="006F717C">
        <w:tab/>
        <w:t>Work out the current figure for the affected amount on 19</w:t>
      </w:r>
      <w:r w:rsidR="006F717C">
        <w:t> </w:t>
      </w:r>
      <w:r w:rsidR="004918DA" w:rsidRPr="006F717C">
        <w:t>March 2001.</w:t>
      </w:r>
    </w:p>
    <w:p w:rsidR="004918DA" w:rsidRPr="006F717C" w:rsidRDefault="00C23459" w:rsidP="004918DA">
      <w:pPr>
        <w:pStyle w:val="BoxStep"/>
      </w:pPr>
      <w:r w:rsidRPr="006F717C">
        <w:rPr>
          <w:szCs w:val="22"/>
        </w:rPr>
        <w:t>Step 2.</w:t>
      </w:r>
      <w:r w:rsidR="004918DA" w:rsidRPr="006F717C">
        <w:tab/>
        <w:t xml:space="preserve">Multiply the current figure by 0.02. The result is the </w:t>
      </w:r>
      <w:r w:rsidR="004918DA" w:rsidRPr="006F717C">
        <w:rPr>
          <w:b/>
          <w:i/>
        </w:rPr>
        <w:t>provisional overall adjustment amount</w:t>
      </w:r>
      <w:r w:rsidR="004918DA" w:rsidRPr="006F717C">
        <w:t>.</w:t>
      </w:r>
    </w:p>
    <w:p w:rsidR="004918DA" w:rsidRPr="006F717C" w:rsidRDefault="00C23459" w:rsidP="004918DA">
      <w:pPr>
        <w:pStyle w:val="BoxStep"/>
      </w:pPr>
      <w:r w:rsidRPr="006F717C">
        <w:rPr>
          <w:szCs w:val="22"/>
        </w:rPr>
        <w:t>Step 3.</w:t>
      </w:r>
      <w:r w:rsidR="004918DA" w:rsidRPr="006F717C">
        <w:tab/>
        <w:t xml:space="preserve">Round off the provisional overall adjustment amount in accordance with </w:t>
      </w:r>
      <w:r w:rsidR="006F717C">
        <w:t>subsections (</w:t>
      </w:r>
      <w:r w:rsidR="004918DA" w:rsidRPr="006F717C">
        <w:t>3) to (5), using:</w:t>
      </w:r>
    </w:p>
    <w:p w:rsidR="004918DA" w:rsidRPr="006F717C" w:rsidRDefault="004918DA" w:rsidP="004918DA">
      <w:pPr>
        <w:pStyle w:val="BoxPara"/>
      </w:pPr>
      <w:r w:rsidRPr="006F717C">
        <w:tab/>
        <w:t>(a)</w:t>
      </w:r>
      <w:r w:rsidRPr="006F717C">
        <w:tab/>
        <w:t>for an affected amount described in the table in section</w:t>
      </w:r>
      <w:r w:rsidR="006F717C">
        <w:t> </w:t>
      </w:r>
      <w:r w:rsidRPr="006F717C">
        <w:t>1206GA or in the table in section</w:t>
      </w:r>
      <w:r w:rsidR="006F717C">
        <w:t> </w:t>
      </w:r>
      <w:r w:rsidRPr="006F717C">
        <w:t>1206GAA—the rounding base set out in that table for that amount; and</w:t>
      </w:r>
    </w:p>
    <w:p w:rsidR="004918DA" w:rsidRPr="006F717C" w:rsidRDefault="004918DA" w:rsidP="004918DA">
      <w:pPr>
        <w:pStyle w:val="BoxPara"/>
      </w:pPr>
      <w:r w:rsidRPr="006F717C">
        <w:tab/>
        <w:t>(b)</w:t>
      </w:r>
      <w:r w:rsidRPr="006F717C">
        <w:tab/>
        <w:t>for a maximum basic rate provided for in point 1064</w:t>
      </w:r>
      <w:r w:rsidR="006F717C">
        <w:noBreakHyphen/>
      </w:r>
      <w:r w:rsidRPr="006F717C">
        <w:t>B1, 1065</w:t>
      </w:r>
      <w:r w:rsidR="006F717C">
        <w:noBreakHyphen/>
      </w:r>
      <w:r w:rsidRPr="006F717C">
        <w:t>B1, 1066</w:t>
      </w:r>
      <w:r w:rsidR="006F717C">
        <w:noBreakHyphen/>
      </w:r>
      <w:r w:rsidRPr="006F717C">
        <w:t>B1 or 1068A</w:t>
      </w:r>
      <w:r w:rsidR="006F717C">
        <w:noBreakHyphen/>
      </w:r>
      <w:r w:rsidRPr="006F717C">
        <w:t>B1—the rounding base of $2.60; and</w:t>
      </w:r>
    </w:p>
    <w:p w:rsidR="004918DA" w:rsidRPr="006F717C" w:rsidRDefault="004918DA" w:rsidP="004918DA">
      <w:pPr>
        <w:pStyle w:val="BoxPara"/>
      </w:pPr>
      <w:r w:rsidRPr="006F717C">
        <w:tab/>
        <w:t>(c)</w:t>
      </w:r>
      <w:r w:rsidRPr="006F717C">
        <w:tab/>
        <w:t>for a pension supplement provided for in point 1064</w:t>
      </w:r>
      <w:r w:rsidR="006F717C">
        <w:noBreakHyphen/>
      </w:r>
      <w:r w:rsidRPr="006F717C">
        <w:t>BA2, 1065</w:t>
      </w:r>
      <w:r w:rsidR="006F717C">
        <w:noBreakHyphen/>
      </w:r>
      <w:r w:rsidRPr="006F717C">
        <w:t>BA2, 1066</w:t>
      </w:r>
      <w:r w:rsidR="006F717C">
        <w:noBreakHyphen/>
      </w:r>
      <w:r w:rsidRPr="006F717C">
        <w:t>BA2 or 1068A</w:t>
      </w:r>
      <w:r w:rsidR="006F717C">
        <w:noBreakHyphen/>
      </w:r>
      <w:r w:rsidRPr="006F717C">
        <w:t>BA2—the rounding base of $0.10.</w:t>
      </w:r>
    </w:p>
    <w:p w:rsidR="004918DA" w:rsidRPr="006F717C" w:rsidRDefault="004918DA" w:rsidP="004918DA">
      <w:pPr>
        <w:pStyle w:val="BoxStep"/>
      </w:pPr>
      <w:r w:rsidRPr="006F717C">
        <w:tab/>
        <w:t xml:space="preserve">The result is the </w:t>
      </w:r>
      <w:r w:rsidRPr="006F717C">
        <w:rPr>
          <w:b/>
          <w:i/>
        </w:rPr>
        <w:t>overall adjustment amount</w:t>
      </w:r>
      <w:r w:rsidRPr="006F717C">
        <w:t>.</w:t>
      </w:r>
    </w:p>
    <w:p w:rsidR="004918DA" w:rsidRPr="006F717C" w:rsidRDefault="00C23459" w:rsidP="004918DA">
      <w:pPr>
        <w:pStyle w:val="BoxStep"/>
      </w:pPr>
      <w:r w:rsidRPr="006F717C">
        <w:rPr>
          <w:szCs w:val="22"/>
        </w:rPr>
        <w:t>Step 4.</w:t>
      </w:r>
      <w:r w:rsidR="004918DA" w:rsidRPr="006F717C">
        <w:tab/>
        <w:t>For the first indexation day for an affected amount that occurs after 19</w:t>
      </w:r>
      <w:r w:rsidR="006F717C">
        <w:t> </w:t>
      </w:r>
      <w:r w:rsidR="004918DA" w:rsidRPr="006F717C">
        <w:t>March</w:t>
      </w:r>
      <w:r w:rsidR="004918DA" w:rsidRPr="006F717C">
        <w:rPr>
          <w:i/>
        </w:rPr>
        <w:t xml:space="preserve"> </w:t>
      </w:r>
      <w:r w:rsidR="004918DA" w:rsidRPr="006F717C">
        <w:t>2001, subtract the current figure from the indexed amount (arrived at using the method statement in subsection</w:t>
      </w:r>
      <w:r w:rsidR="006F717C">
        <w:t> </w:t>
      </w:r>
      <w:r w:rsidR="004918DA" w:rsidRPr="006F717C">
        <w:t xml:space="preserve">1192(2)). The result (which could be zero) is the </w:t>
      </w:r>
      <w:r w:rsidR="004918DA" w:rsidRPr="006F717C">
        <w:rPr>
          <w:b/>
          <w:i/>
        </w:rPr>
        <w:t>first indexation increase amount</w:t>
      </w:r>
      <w:r w:rsidR="004918DA" w:rsidRPr="006F717C">
        <w:t>.</w:t>
      </w:r>
    </w:p>
    <w:p w:rsidR="004918DA" w:rsidRPr="006F717C" w:rsidRDefault="00C23459" w:rsidP="004918DA">
      <w:pPr>
        <w:pStyle w:val="BoxStep"/>
        <w:keepLines/>
      </w:pPr>
      <w:r w:rsidRPr="006F717C">
        <w:rPr>
          <w:szCs w:val="22"/>
        </w:rPr>
        <w:t>Step 5.</w:t>
      </w:r>
      <w:r w:rsidR="004918DA" w:rsidRPr="006F717C">
        <w:tab/>
        <w:t xml:space="preserve">Compare the overall adjustment amount with the first indexation increase amount. If the overall adjustment amount is equal to or less than the first indexation increase amount, go to step 6. If the overall adjustment amount is greater than the first indexation increase amount, go to </w:t>
      </w:r>
      <w:r w:rsidRPr="006F717C">
        <w:rPr>
          <w:szCs w:val="22"/>
        </w:rPr>
        <w:t>Step 9.</w:t>
      </w:r>
    </w:p>
    <w:p w:rsidR="004918DA" w:rsidRPr="006F717C" w:rsidRDefault="00C23459" w:rsidP="004918DA">
      <w:pPr>
        <w:pStyle w:val="BoxStep"/>
        <w:rPr>
          <w:i/>
        </w:rPr>
      </w:pPr>
      <w:r w:rsidRPr="006F717C">
        <w:rPr>
          <w:szCs w:val="22"/>
        </w:rPr>
        <w:t>Step 6.</w:t>
      </w:r>
      <w:r w:rsidR="004918DA" w:rsidRPr="006F717C">
        <w:tab/>
        <w:t xml:space="preserve">Subtract the overall adjustment amount from the indexed amount referred to in </w:t>
      </w:r>
      <w:r w:rsidRPr="006F717C">
        <w:rPr>
          <w:szCs w:val="22"/>
        </w:rPr>
        <w:t>Step 4.</w:t>
      </w:r>
    </w:p>
    <w:p w:rsidR="004918DA" w:rsidRPr="006F717C" w:rsidRDefault="00C23459" w:rsidP="004918DA">
      <w:pPr>
        <w:pStyle w:val="BoxStep"/>
        <w:rPr>
          <w:i/>
        </w:rPr>
      </w:pPr>
      <w:r w:rsidRPr="006F717C">
        <w:rPr>
          <w:szCs w:val="22"/>
        </w:rPr>
        <w:t>Step 7.</w:t>
      </w:r>
      <w:r w:rsidR="004918DA" w:rsidRPr="006F717C">
        <w:rPr>
          <w:i/>
        </w:rPr>
        <w:tab/>
      </w:r>
      <w:r w:rsidR="004918DA" w:rsidRPr="006F717C">
        <w:t xml:space="preserve">If the indexed amount is a pension supplement, round off the result in accordance with </w:t>
      </w:r>
      <w:r w:rsidR="006F717C">
        <w:t>subsections (</w:t>
      </w:r>
      <w:r w:rsidR="004918DA" w:rsidRPr="006F717C">
        <w:t>3) to (5) (as if the amount were a provisional overall adjustment amount), using the rounding base of $2.60.</w:t>
      </w:r>
    </w:p>
    <w:p w:rsidR="004918DA" w:rsidRPr="006F717C" w:rsidRDefault="00C23459" w:rsidP="004918DA">
      <w:pPr>
        <w:pStyle w:val="BoxStep"/>
        <w:rPr>
          <w:i/>
        </w:rPr>
      </w:pPr>
      <w:r w:rsidRPr="006F717C">
        <w:rPr>
          <w:szCs w:val="22"/>
        </w:rPr>
        <w:t>Step 8.</w:t>
      </w:r>
      <w:r w:rsidR="004918DA" w:rsidRPr="006F717C">
        <w:rPr>
          <w:i/>
        </w:rPr>
        <w:tab/>
      </w:r>
      <w:r w:rsidR="004918DA" w:rsidRPr="006F717C">
        <w:t>The result obtained under step 6 or step 7 (as the case requires) is taken to be the indexed amount for the purposes of step 4 of the method statement in subsection</w:t>
      </w:r>
      <w:r w:rsidR="006F717C">
        <w:t> </w:t>
      </w:r>
      <w:r w:rsidR="004918DA" w:rsidRPr="006F717C">
        <w:t>1192(2) and this section has no further application in relation to the affected amount.</w:t>
      </w:r>
    </w:p>
    <w:p w:rsidR="004918DA" w:rsidRPr="006F717C" w:rsidRDefault="004918DA" w:rsidP="004918DA">
      <w:pPr>
        <w:pStyle w:val="BoxNote"/>
      </w:pPr>
      <w:r w:rsidRPr="006F717C">
        <w:tab/>
        <w:t>Note:</w:t>
      </w:r>
      <w:r w:rsidRPr="006F717C">
        <w:tab/>
        <w:t>The indexed amount for the purposes of step 4 of the method statement in subsection</w:t>
      </w:r>
      <w:r w:rsidR="006F717C">
        <w:t> </w:t>
      </w:r>
      <w:r w:rsidRPr="006F717C">
        <w:t>1192(2) may be increased under section</w:t>
      </w:r>
      <w:r w:rsidR="006F717C">
        <w:t> </w:t>
      </w:r>
      <w:r w:rsidRPr="006F717C">
        <w:t>1195 in certain cases.</w:t>
      </w:r>
    </w:p>
    <w:p w:rsidR="004918DA" w:rsidRPr="006F717C" w:rsidRDefault="00C23459" w:rsidP="004918DA">
      <w:pPr>
        <w:pStyle w:val="BoxStep"/>
      </w:pPr>
      <w:r w:rsidRPr="006F717C">
        <w:rPr>
          <w:szCs w:val="22"/>
        </w:rPr>
        <w:t>Step 9.</w:t>
      </w:r>
      <w:r w:rsidR="004918DA" w:rsidRPr="006F717C">
        <w:tab/>
        <w:t>The indexed amount for the purposes of step 4 of the method statement in subsection</w:t>
      </w:r>
      <w:r w:rsidR="006F717C">
        <w:t> </w:t>
      </w:r>
      <w:r w:rsidR="004918DA" w:rsidRPr="006F717C">
        <w:t>1192(2) is taken to be equal to the current figure worked out under step 2 of the method statement in subsection</w:t>
      </w:r>
      <w:r w:rsidR="006F717C">
        <w:t> </w:t>
      </w:r>
      <w:r w:rsidR="004918DA" w:rsidRPr="006F717C">
        <w:t>1192(2). Go to step 10.</w:t>
      </w:r>
    </w:p>
    <w:p w:rsidR="004918DA" w:rsidRPr="006F717C" w:rsidRDefault="004918DA" w:rsidP="004918DA">
      <w:pPr>
        <w:pStyle w:val="BoxNote"/>
      </w:pPr>
      <w:r w:rsidRPr="006F717C">
        <w:tab/>
        <w:t>Note:</w:t>
      </w:r>
      <w:r w:rsidRPr="006F717C">
        <w:tab/>
        <w:t>The indexed amount for the purposes of step 4 of the method statement in subsection</w:t>
      </w:r>
      <w:r w:rsidR="006F717C">
        <w:t> </w:t>
      </w:r>
      <w:r w:rsidRPr="006F717C">
        <w:t>1192(2) may be increased under section</w:t>
      </w:r>
      <w:r w:rsidR="006F717C">
        <w:t> </w:t>
      </w:r>
      <w:r w:rsidRPr="006F717C">
        <w:t>1195 in certain cases.</w:t>
      </w:r>
    </w:p>
    <w:p w:rsidR="004918DA" w:rsidRPr="006F717C" w:rsidRDefault="00C23459" w:rsidP="004918DA">
      <w:pPr>
        <w:pStyle w:val="BoxStep"/>
      </w:pPr>
      <w:r w:rsidRPr="006F717C">
        <w:rPr>
          <w:szCs w:val="22"/>
        </w:rPr>
        <w:t>Step 10.</w:t>
      </w:r>
      <w:r w:rsidR="004918DA" w:rsidRPr="006F717C">
        <w:tab/>
        <w:t>For the second indexation day for the affected amount that occurs after 19</w:t>
      </w:r>
      <w:r w:rsidR="006F717C">
        <w:t> </w:t>
      </w:r>
      <w:r w:rsidR="004918DA" w:rsidRPr="006F717C">
        <w:t xml:space="preserve">March 2001, subtract the first indexation increase amount from the overall adjustment amount. The result is the </w:t>
      </w:r>
      <w:r w:rsidR="004918DA" w:rsidRPr="006F717C">
        <w:rPr>
          <w:b/>
          <w:i/>
        </w:rPr>
        <w:t>remaining adjustment amount</w:t>
      </w:r>
      <w:r w:rsidR="004918DA" w:rsidRPr="006F717C">
        <w:t>.</w:t>
      </w:r>
    </w:p>
    <w:p w:rsidR="004918DA" w:rsidRPr="006F717C" w:rsidRDefault="00C23459" w:rsidP="004918DA">
      <w:pPr>
        <w:pStyle w:val="BoxStep"/>
      </w:pPr>
      <w:r w:rsidRPr="006F717C">
        <w:rPr>
          <w:szCs w:val="22"/>
        </w:rPr>
        <w:t>Step 11.</w:t>
      </w:r>
      <w:r w:rsidR="004918DA" w:rsidRPr="006F717C">
        <w:tab/>
        <w:t>Subtract the current figure from the indexed amount (arrived at using the method statement in subsection</w:t>
      </w:r>
      <w:r w:rsidR="006F717C">
        <w:t> </w:t>
      </w:r>
      <w:r w:rsidR="004918DA" w:rsidRPr="006F717C">
        <w:t xml:space="preserve">1192(2)). The result (which could be zero) is the </w:t>
      </w:r>
      <w:r w:rsidR="004918DA" w:rsidRPr="006F717C">
        <w:rPr>
          <w:b/>
          <w:i/>
        </w:rPr>
        <w:t>second indexation increase amount</w:t>
      </w:r>
      <w:r w:rsidR="004918DA" w:rsidRPr="006F717C">
        <w:t>.</w:t>
      </w:r>
    </w:p>
    <w:p w:rsidR="004918DA" w:rsidRPr="006F717C" w:rsidRDefault="00C23459" w:rsidP="004918DA">
      <w:pPr>
        <w:pStyle w:val="BoxStep"/>
      </w:pPr>
      <w:r w:rsidRPr="006F717C">
        <w:rPr>
          <w:szCs w:val="22"/>
        </w:rPr>
        <w:t>Step 12.</w:t>
      </w:r>
      <w:r w:rsidR="004918DA" w:rsidRPr="006F717C">
        <w:tab/>
        <w:t>Compare the remaining adjustment amount with the second indexation increase amount. If the remaining adjustment amount is equal to or less than the second indexation increase amount, go to step 13. If the remaining adjustment amount is greater than the second indexation increase amount, go to step 16.</w:t>
      </w:r>
    </w:p>
    <w:p w:rsidR="004918DA" w:rsidRPr="006F717C" w:rsidRDefault="00C23459" w:rsidP="004918DA">
      <w:pPr>
        <w:pStyle w:val="BoxStep"/>
      </w:pPr>
      <w:r w:rsidRPr="006F717C">
        <w:rPr>
          <w:szCs w:val="22"/>
        </w:rPr>
        <w:t>Step 13.</w:t>
      </w:r>
      <w:r w:rsidR="004918DA" w:rsidRPr="006F717C">
        <w:tab/>
        <w:t>Subtract the remaining adjustment amount from the indexed amount.</w:t>
      </w:r>
    </w:p>
    <w:p w:rsidR="004918DA" w:rsidRPr="006F717C" w:rsidRDefault="00C23459" w:rsidP="004918DA">
      <w:pPr>
        <w:pStyle w:val="BoxStep"/>
        <w:rPr>
          <w:i/>
        </w:rPr>
      </w:pPr>
      <w:r w:rsidRPr="006F717C">
        <w:rPr>
          <w:szCs w:val="22"/>
        </w:rPr>
        <w:t>Step 14.</w:t>
      </w:r>
      <w:r w:rsidR="004918DA" w:rsidRPr="006F717C">
        <w:rPr>
          <w:i/>
        </w:rPr>
        <w:tab/>
      </w:r>
      <w:r w:rsidR="004918DA" w:rsidRPr="006F717C">
        <w:t xml:space="preserve">If the indexed amount is a pension supplement, round off the result in accordance with </w:t>
      </w:r>
      <w:r w:rsidR="006F717C">
        <w:t>subsections (</w:t>
      </w:r>
      <w:r w:rsidR="004918DA" w:rsidRPr="006F717C">
        <w:t>3) to (5) (as if the amount were a provisional overall adjustment amount), using the rounding base of $2.60.</w:t>
      </w:r>
    </w:p>
    <w:p w:rsidR="004918DA" w:rsidRPr="006F717C" w:rsidRDefault="00C23459" w:rsidP="004918DA">
      <w:pPr>
        <w:pStyle w:val="BoxStep"/>
        <w:rPr>
          <w:i/>
        </w:rPr>
      </w:pPr>
      <w:r w:rsidRPr="006F717C">
        <w:rPr>
          <w:szCs w:val="22"/>
        </w:rPr>
        <w:t>Step 15.</w:t>
      </w:r>
      <w:r w:rsidR="004918DA" w:rsidRPr="006F717C">
        <w:rPr>
          <w:i/>
        </w:rPr>
        <w:tab/>
      </w:r>
      <w:r w:rsidR="004918DA" w:rsidRPr="006F717C">
        <w:t>The result obtained under step 13 or step 14 (as the case requires) is taken to be the indexed amount for the purposes of step 4 of the method statement in subsection</w:t>
      </w:r>
      <w:r w:rsidR="006F717C">
        <w:t> </w:t>
      </w:r>
      <w:r w:rsidR="004918DA" w:rsidRPr="006F717C">
        <w:t>1192(2) and this section has no further application in relation to the affected amount.</w:t>
      </w:r>
    </w:p>
    <w:p w:rsidR="004918DA" w:rsidRPr="006F717C" w:rsidRDefault="004918DA" w:rsidP="004918DA">
      <w:pPr>
        <w:pStyle w:val="BoxNote"/>
      </w:pPr>
      <w:r w:rsidRPr="006F717C">
        <w:tab/>
        <w:t>Note:</w:t>
      </w:r>
      <w:r w:rsidRPr="006F717C">
        <w:tab/>
        <w:t>The indexed amount for the purposes of step 4 of the method statement in subsection</w:t>
      </w:r>
      <w:r w:rsidR="006F717C">
        <w:t> </w:t>
      </w:r>
      <w:r w:rsidRPr="006F717C">
        <w:t>1192(2) may be increased under section</w:t>
      </w:r>
      <w:r w:rsidR="006F717C">
        <w:t> </w:t>
      </w:r>
      <w:r w:rsidRPr="006F717C">
        <w:t>1195 in certain cases.</w:t>
      </w:r>
    </w:p>
    <w:p w:rsidR="004918DA" w:rsidRPr="006F717C" w:rsidRDefault="00C23459" w:rsidP="004918DA">
      <w:pPr>
        <w:pStyle w:val="BoxStep"/>
      </w:pPr>
      <w:r w:rsidRPr="006F717C">
        <w:rPr>
          <w:szCs w:val="22"/>
        </w:rPr>
        <w:t>Step 16.</w:t>
      </w:r>
      <w:r w:rsidR="004918DA" w:rsidRPr="006F717C">
        <w:tab/>
        <w:t>The indexed amount for the purposes of step 4 of the method statement in subsection</w:t>
      </w:r>
      <w:r w:rsidR="006F717C">
        <w:t> </w:t>
      </w:r>
      <w:r w:rsidR="004918DA" w:rsidRPr="006F717C">
        <w:t>1192(2) is taken to be equal to the current figure worked out under step 2 of the method statement in subsection</w:t>
      </w:r>
      <w:r w:rsidR="006F717C">
        <w:t> </w:t>
      </w:r>
      <w:r w:rsidR="004918DA" w:rsidRPr="006F717C">
        <w:t>1192(2). Go to step 17.</w:t>
      </w:r>
    </w:p>
    <w:p w:rsidR="004918DA" w:rsidRPr="006F717C" w:rsidRDefault="004918DA" w:rsidP="004918DA">
      <w:pPr>
        <w:pStyle w:val="BoxNote"/>
      </w:pPr>
      <w:r w:rsidRPr="006F717C">
        <w:tab/>
        <w:t>Note:</w:t>
      </w:r>
      <w:r w:rsidRPr="006F717C">
        <w:tab/>
        <w:t>The indexed amount for the purposes of step 4 of the method statement in subsection</w:t>
      </w:r>
      <w:r w:rsidR="006F717C">
        <w:t> </w:t>
      </w:r>
      <w:r w:rsidRPr="006F717C">
        <w:t>1192(2) may be increased under section</w:t>
      </w:r>
      <w:r w:rsidR="006F717C">
        <w:t> </w:t>
      </w:r>
      <w:r w:rsidRPr="006F717C">
        <w:t>1195 in certain cases.</w:t>
      </w:r>
    </w:p>
    <w:p w:rsidR="004918DA" w:rsidRPr="006F717C" w:rsidRDefault="00C23459" w:rsidP="004918DA">
      <w:pPr>
        <w:pStyle w:val="BoxStep"/>
      </w:pPr>
      <w:r w:rsidRPr="006F717C">
        <w:rPr>
          <w:szCs w:val="22"/>
        </w:rPr>
        <w:t>Step 17.</w:t>
      </w:r>
      <w:r w:rsidR="004918DA" w:rsidRPr="006F717C">
        <w:tab/>
        <w:t>Repeat the method set out in step</w:t>
      </w:r>
      <w:smartTag w:uri="urn:schemas-microsoft-com:office:smarttags" w:element="Street">
        <w:r w:rsidR="004918DA" w:rsidRPr="006F717C">
          <w:t>s 1</w:t>
        </w:r>
      </w:smartTag>
      <w:r w:rsidR="004918DA" w:rsidRPr="006F717C">
        <w:t>0 to 16 in relation to the third indexation day and to subsequent indexation days until the remaining adjustment amount is zero.</w:t>
      </w:r>
    </w:p>
    <w:p w:rsidR="004918DA" w:rsidRPr="006F717C" w:rsidRDefault="004918DA" w:rsidP="004918DA">
      <w:pPr>
        <w:pStyle w:val="SubsectionHead"/>
      </w:pPr>
      <w:r w:rsidRPr="006F717C">
        <w:t>Application of section</w:t>
      </w:r>
      <w:r w:rsidR="006F717C">
        <w:t> </w:t>
      </w:r>
      <w:r w:rsidRPr="006F717C">
        <w:t>1195 to affected amounts</w:t>
      </w:r>
    </w:p>
    <w:p w:rsidR="004918DA" w:rsidRPr="006F717C" w:rsidRDefault="004918DA" w:rsidP="004918DA">
      <w:pPr>
        <w:pStyle w:val="subsection"/>
      </w:pPr>
      <w:r w:rsidRPr="006F717C">
        <w:tab/>
        <w:t>(2)</w:t>
      </w:r>
      <w:r w:rsidRPr="006F717C">
        <w:tab/>
        <w:t>Section</w:t>
      </w:r>
      <w:r w:rsidR="006F717C">
        <w:t> </w:t>
      </w:r>
      <w:r w:rsidRPr="006F717C">
        <w:t>1195 does not apply at Step 4 or Step 11 of the Method statement in this section.</w:t>
      </w:r>
    </w:p>
    <w:p w:rsidR="004918DA" w:rsidRPr="006F717C" w:rsidRDefault="004918DA" w:rsidP="004918DA">
      <w:pPr>
        <w:pStyle w:val="SubsectionHead"/>
      </w:pPr>
      <w:r w:rsidRPr="006F717C">
        <w:t>Rounding of provisional overall adjustment amounts</w:t>
      </w:r>
    </w:p>
    <w:p w:rsidR="004918DA" w:rsidRPr="006F717C" w:rsidRDefault="004918DA" w:rsidP="004918DA">
      <w:pPr>
        <w:pStyle w:val="subsection"/>
      </w:pPr>
      <w:r w:rsidRPr="006F717C">
        <w:tab/>
        <w:t>(3)</w:t>
      </w:r>
      <w:r w:rsidRPr="006F717C">
        <w:tab/>
        <w:t>If a provisional overall adjustment amount is a multiple of the rounding base, the provisional overall adjustment amount is the overall adjustment amount.</w:t>
      </w:r>
    </w:p>
    <w:p w:rsidR="004918DA" w:rsidRPr="006F717C" w:rsidRDefault="004918DA" w:rsidP="004918DA">
      <w:pPr>
        <w:pStyle w:val="subsection"/>
      </w:pPr>
      <w:r w:rsidRPr="006F717C">
        <w:tab/>
        <w:t>(4)</w:t>
      </w:r>
      <w:r w:rsidRPr="006F717C">
        <w:tab/>
        <w:t>If a provisional overall adjustment amount is not a multiple of the rounding base, the overall adjustment amount is the provisional overall adjustment amount rounded up or down to the nearest multiple of the rounding base.</w:t>
      </w:r>
    </w:p>
    <w:p w:rsidR="004918DA" w:rsidRPr="006F717C" w:rsidRDefault="004918DA" w:rsidP="004918DA">
      <w:pPr>
        <w:pStyle w:val="subsection"/>
      </w:pPr>
      <w:r w:rsidRPr="006F717C">
        <w:tab/>
        <w:t>(5)</w:t>
      </w:r>
      <w:r w:rsidRPr="006F717C">
        <w:tab/>
        <w:t>If a provisional overall adjustment amount is not a multiple of the rounding base, but is a multiple of half the rounding base, the overall adjustment amount is the provisional overall adjustment amount rounded up to the nearest multiple of the rounding base.</w:t>
      </w:r>
    </w:p>
    <w:p w:rsidR="004918DA" w:rsidRPr="006F717C" w:rsidRDefault="004918DA" w:rsidP="004918DA">
      <w:pPr>
        <w:pStyle w:val="ActHead5"/>
      </w:pPr>
      <w:bookmarkStart w:id="403" w:name="_Toc370135100"/>
      <w:r w:rsidRPr="006F717C">
        <w:rPr>
          <w:rStyle w:val="CharSectno"/>
        </w:rPr>
        <w:t>1206GC</w:t>
      </w:r>
      <w:r w:rsidRPr="006F717C">
        <w:t xml:space="preserve">  1</w:t>
      </w:r>
      <w:r w:rsidR="006F717C">
        <w:t> </w:t>
      </w:r>
      <w:r w:rsidRPr="006F717C">
        <w:t>July 2000 increase in income and assets test free areas</w:t>
      </w:r>
      <w:bookmarkEnd w:id="403"/>
    </w:p>
    <w:p w:rsidR="004918DA" w:rsidRPr="006F717C" w:rsidRDefault="004918DA" w:rsidP="004918DA">
      <w:pPr>
        <w:pStyle w:val="subsection"/>
      </w:pPr>
      <w:r w:rsidRPr="006F717C">
        <w:tab/>
        <w:t>(1)</w:t>
      </w:r>
      <w:r w:rsidRPr="006F717C">
        <w:tab/>
        <w:t xml:space="preserve">This section applies to an amount (the </w:t>
      </w:r>
      <w:r w:rsidRPr="006F717C">
        <w:rPr>
          <w:b/>
          <w:i/>
        </w:rPr>
        <w:t>base amount</w:t>
      </w:r>
      <w:r w:rsidRPr="006F717C">
        <w:t>) that is provided for in:</w:t>
      </w:r>
    </w:p>
    <w:p w:rsidR="004918DA" w:rsidRPr="006F717C" w:rsidRDefault="004918DA" w:rsidP="004918DA">
      <w:pPr>
        <w:pStyle w:val="paragraph"/>
      </w:pPr>
      <w:r w:rsidRPr="006F717C">
        <w:tab/>
        <w:t>(a)</w:t>
      </w:r>
      <w:r w:rsidRPr="006F717C">
        <w:tab/>
        <w:t xml:space="preserve">a provision listed in column 2 of Table A (see </w:t>
      </w:r>
      <w:r w:rsidR="006F717C">
        <w:t>subsection (</w:t>
      </w:r>
      <w:r w:rsidRPr="006F717C">
        <w:t>4)); or</w:t>
      </w:r>
    </w:p>
    <w:p w:rsidR="004918DA" w:rsidRPr="006F717C" w:rsidRDefault="004918DA" w:rsidP="004918DA">
      <w:pPr>
        <w:pStyle w:val="paragraph"/>
      </w:pPr>
      <w:r w:rsidRPr="006F717C">
        <w:tab/>
        <w:t>(b)</w:t>
      </w:r>
      <w:r w:rsidRPr="006F717C">
        <w:tab/>
        <w:t xml:space="preserve">a provision listed in column 2 of Table B (see </w:t>
      </w:r>
      <w:r w:rsidR="006F717C">
        <w:t>subsection (</w:t>
      </w:r>
      <w:r w:rsidRPr="006F717C">
        <w:t>5)).</w:t>
      </w:r>
    </w:p>
    <w:p w:rsidR="004918DA" w:rsidRPr="006F717C" w:rsidRDefault="004918DA" w:rsidP="004918DA">
      <w:pPr>
        <w:pStyle w:val="notetext"/>
      </w:pPr>
      <w:r w:rsidRPr="006F717C">
        <w:t>Note:</w:t>
      </w:r>
      <w:r w:rsidRPr="006F717C">
        <w:tab/>
        <w:t>Amounts provided for in provisions listed in Tables A and B are amounts as altered from time to time under Division</w:t>
      </w:r>
      <w:r w:rsidR="006F717C">
        <w:t> </w:t>
      </w:r>
      <w:r w:rsidRPr="006F717C">
        <w:t>2 of this Part (CPI indexation).</w:t>
      </w:r>
    </w:p>
    <w:p w:rsidR="004918DA" w:rsidRPr="006F717C" w:rsidRDefault="004918DA" w:rsidP="004918DA">
      <w:pPr>
        <w:pStyle w:val="subsection"/>
      </w:pPr>
      <w:r w:rsidRPr="006F717C">
        <w:tab/>
        <w:t>(2)</w:t>
      </w:r>
      <w:r w:rsidRPr="006F717C">
        <w:tab/>
        <w:t>This Act has effect as if, on 1</w:t>
      </w:r>
      <w:r w:rsidR="006F717C">
        <w:t> </w:t>
      </w:r>
      <w:r w:rsidRPr="006F717C">
        <w:t xml:space="preserve">July 2000, the base amount were replaced by an amount (the </w:t>
      </w:r>
      <w:r w:rsidRPr="006F717C">
        <w:rPr>
          <w:b/>
          <w:i/>
        </w:rPr>
        <w:t>replacement amount</w:t>
      </w:r>
      <w:r w:rsidRPr="006F717C">
        <w:t>) worked out by:</w:t>
      </w:r>
    </w:p>
    <w:p w:rsidR="004918DA" w:rsidRPr="006F717C" w:rsidRDefault="004918DA" w:rsidP="004918DA">
      <w:pPr>
        <w:pStyle w:val="paragraph"/>
      </w:pPr>
      <w:r w:rsidRPr="006F717C">
        <w:tab/>
        <w:t>(a)</w:t>
      </w:r>
      <w:r w:rsidRPr="006F717C">
        <w:tab/>
        <w:t xml:space="preserve">calculating the amount (the </w:t>
      </w:r>
      <w:r w:rsidRPr="006F717C">
        <w:rPr>
          <w:b/>
          <w:i/>
        </w:rPr>
        <w:t>provisional replacement amount</w:t>
      </w:r>
      <w:r w:rsidRPr="006F717C">
        <w:t>) that is 2.5% greater than the base amount; and</w:t>
      </w:r>
    </w:p>
    <w:p w:rsidR="004918DA" w:rsidRPr="006F717C" w:rsidRDefault="004918DA" w:rsidP="004918DA">
      <w:pPr>
        <w:pStyle w:val="paragraph"/>
      </w:pPr>
      <w:r w:rsidRPr="006F717C">
        <w:tab/>
        <w:t>(b)</w:t>
      </w:r>
      <w:r w:rsidRPr="006F717C">
        <w:tab/>
        <w:t>rounding off the provisional replacement amount in accordance with section</w:t>
      </w:r>
      <w:r w:rsidR="006F717C">
        <w:t> </w:t>
      </w:r>
      <w:r w:rsidRPr="006F717C">
        <w:t>1206GD, using the rounding base for the base amount (see column 4 of the relevant table).</w:t>
      </w:r>
    </w:p>
    <w:p w:rsidR="004918DA" w:rsidRPr="006F717C" w:rsidRDefault="004918DA" w:rsidP="004918DA">
      <w:pPr>
        <w:pStyle w:val="subsection"/>
      </w:pPr>
      <w:r w:rsidRPr="006F717C">
        <w:tab/>
        <w:t>(3)</w:t>
      </w:r>
      <w:r w:rsidRPr="006F717C">
        <w:tab/>
        <w:t xml:space="preserve">For the purposes of </w:t>
      </w:r>
      <w:r w:rsidR="006F717C">
        <w:t>subsection (</w:t>
      </w:r>
      <w:r w:rsidRPr="006F717C">
        <w:t>1), the base amount is to include any indexation that occurs on 1</w:t>
      </w:r>
      <w:r w:rsidR="006F717C">
        <w:t> </w:t>
      </w:r>
      <w:r w:rsidRPr="006F717C">
        <w:t>July 2000 under Division</w:t>
      </w:r>
      <w:r w:rsidR="006F717C">
        <w:t> </w:t>
      </w:r>
      <w:r w:rsidRPr="006F717C">
        <w:t>2 of this Part.</w:t>
      </w:r>
    </w:p>
    <w:p w:rsidR="004918DA" w:rsidRPr="006F717C" w:rsidRDefault="004918DA" w:rsidP="004918DA">
      <w:pPr>
        <w:pStyle w:val="subsection"/>
        <w:keepNext/>
        <w:keepLines/>
      </w:pPr>
      <w:r w:rsidRPr="006F717C">
        <w:tab/>
        <w:t>(4)</w:t>
      </w:r>
      <w:r w:rsidRPr="006F717C">
        <w:tab/>
        <w:t>The income test free area table is:</w:t>
      </w:r>
    </w:p>
    <w:p w:rsidR="004918DA" w:rsidRPr="006F717C" w:rsidRDefault="004918DA" w:rsidP="004918DA">
      <w:pPr>
        <w:pStyle w:val="Tabletext"/>
        <w:keepNext/>
      </w:pPr>
    </w:p>
    <w:tbl>
      <w:tblPr>
        <w:tblW w:w="0" w:type="auto"/>
        <w:tblInd w:w="108" w:type="dxa"/>
        <w:tblLayout w:type="fixed"/>
        <w:tblLook w:val="0000" w:firstRow="0" w:lastRow="0" w:firstColumn="0" w:lastColumn="0" w:noHBand="0" w:noVBand="0"/>
      </w:tblPr>
      <w:tblGrid>
        <w:gridCol w:w="1199"/>
        <w:gridCol w:w="2486"/>
        <w:gridCol w:w="1700"/>
        <w:gridCol w:w="1703"/>
      </w:tblGrid>
      <w:tr w:rsidR="004918DA" w:rsidRPr="006F717C">
        <w:trPr>
          <w:cantSplit/>
          <w:tblHeader/>
        </w:trPr>
        <w:tc>
          <w:tcPr>
            <w:tcW w:w="7088" w:type="dxa"/>
            <w:gridSpan w:val="4"/>
            <w:tcBorders>
              <w:top w:val="single" w:sz="12" w:space="0" w:color="000000"/>
            </w:tcBorders>
          </w:tcPr>
          <w:p w:rsidR="004918DA" w:rsidRPr="006F717C" w:rsidRDefault="004918DA" w:rsidP="004918DA">
            <w:pPr>
              <w:pStyle w:val="Tabletext"/>
              <w:keepNext/>
            </w:pPr>
            <w:r w:rsidRPr="006F717C">
              <w:rPr>
                <w:b/>
              </w:rPr>
              <w:t>Table A: Income test free areas</w:t>
            </w:r>
          </w:p>
        </w:tc>
      </w:tr>
      <w:tr w:rsidR="004918DA" w:rsidRPr="006F717C">
        <w:tblPrEx>
          <w:tblCellMar>
            <w:left w:w="107" w:type="dxa"/>
            <w:right w:w="107" w:type="dxa"/>
          </w:tblCellMar>
        </w:tblPrEx>
        <w:trPr>
          <w:cantSplit/>
          <w:tblHeader/>
        </w:trPr>
        <w:tc>
          <w:tcPr>
            <w:tcW w:w="1199" w:type="dxa"/>
            <w:tcBorders>
              <w:top w:val="single" w:sz="6" w:space="0" w:color="000000"/>
              <w:bottom w:val="single" w:sz="12" w:space="0" w:color="auto"/>
            </w:tcBorders>
          </w:tcPr>
          <w:p w:rsidR="004918DA" w:rsidRPr="006F717C" w:rsidRDefault="004918DA" w:rsidP="004918DA">
            <w:pPr>
              <w:pStyle w:val="Tabletext"/>
              <w:keepNext/>
              <w:rPr>
                <w:b/>
              </w:rPr>
            </w:pPr>
            <w:r w:rsidRPr="006F717C">
              <w:rPr>
                <w:b/>
              </w:rPr>
              <w:t>Column 1</w:t>
            </w:r>
          </w:p>
          <w:p w:rsidR="004918DA" w:rsidRPr="006F717C" w:rsidRDefault="004918DA" w:rsidP="004918DA">
            <w:pPr>
              <w:pStyle w:val="Tabletext"/>
              <w:keepNext/>
              <w:rPr>
                <w:b/>
              </w:rPr>
            </w:pPr>
            <w:r w:rsidRPr="006F717C">
              <w:rPr>
                <w:b/>
              </w:rPr>
              <w:t>Item</w:t>
            </w:r>
          </w:p>
        </w:tc>
        <w:tc>
          <w:tcPr>
            <w:tcW w:w="2486" w:type="dxa"/>
            <w:tcBorders>
              <w:top w:val="single" w:sz="6" w:space="0" w:color="000000"/>
              <w:bottom w:val="single" w:sz="12" w:space="0" w:color="auto"/>
            </w:tcBorders>
          </w:tcPr>
          <w:p w:rsidR="004918DA" w:rsidRPr="006F717C" w:rsidRDefault="004918DA" w:rsidP="004918DA">
            <w:pPr>
              <w:pStyle w:val="Tabletext"/>
              <w:rPr>
                <w:b/>
              </w:rPr>
            </w:pPr>
            <w:r w:rsidRPr="006F717C">
              <w:rPr>
                <w:b/>
              </w:rPr>
              <w:t>Column 2</w:t>
            </w:r>
          </w:p>
          <w:p w:rsidR="004918DA" w:rsidRPr="006F717C" w:rsidRDefault="004918DA" w:rsidP="004918DA">
            <w:pPr>
              <w:pStyle w:val="Tabletext"/>
              <w:rPr>
                <w:b/>
              </w:rPr>
            </w:pPr>
            <w:r w:rsidRPr="006F717C">
              <w:rPr>
                <w:b/>
              </w:rPr>
              <w:t>Provision providing for base amount</w:t>
            </w:r>
          </w:p>
        </w:tc>
        <w:tc>
          <w:tcPr>
            <w:tcW w:w="1700" w:type="dxa"/>
            <w:tcBorders>
              <w:top w:val="single" w:sz="6" w:space="0" w:color="000000"/>
              <w:bottom w:val="single" w:sz="12" w:space="0" w:color="auto"/>
            </w:tcBorders>
          </w:tcPr>
          <w:p w:rsidR="004918DA" w:rsidRPr="006F717C" w:rsidRDefault="004918DA" w:rsidP="004918DA">
            <w:pPr>
              <w:pStyle w:val="Tabletext"/>
              <w:rPr>
                <w:b/>
              </w:rPr>
            </w:pPr>
            <w:r w:rsidRPr="006F717C">
              <w:rPr>
                <w:b/>
              </w:rPr>
              <w:t>Column 3</w:t>
            </w:r>
          </w:p>
          <w:p w:rsidR="004918DA" w:rsidRPr="006F717C" w:rsidRDefault="004918DA" w:rsidP="004918DA">
            <w:pPr>
              <w:pStyle w:val="Tabletext"/>
              <w:rPr>
                <w:b/>
              </w:rPr>
            </w:pPr>
            <w:r w:rsidRPr="006F717C">
              <w:rPr>
                <w:b/>
              </w:rPr>
              <w:t>Description of amount</w:t>
            </w:r>
          </w:p>
        </w:tc>
        <w:tc>
          <w:tcPr>
            <w:tcW w:w="1700" w:type="dxa"/>
            <w:tcBorders>
              <w:top w:val="single" w:sz="6" w:space="0" w:color="000000"/>
              <w:bottom w:val="single" w:sz="12" w:space="0" w:color="auto"/>
            </w:tcBorders>
          </w:tcPr>
          <w:p w:rsidR="004918DA" w:rsidRPr="006F717C" w:rsidRDefault="004918DA" w:rsidP="004918DA">
            <w:pPr>
              <w:pStyle w:val="Tabletext"/>
              <w:rPr>
                <w:b/>
              </w:rPr>
            </w:pPr>
            <w:r w:rsidRPr="006F717C">
              <w:rPr>
                <w:b/>
              </w:rPr>
              <w:t>Column 4</w:t>
            </w:r>
          </w:p>
          <w:p w:rsidR="004918DA" w:rsidRPr="006F717C" w:rsidRDefault="004918DA" w:rsidP="004918DA">
            <w:pPr>
              <w:pStyle w:val="Tabletext"/>
              <w:rPr>
                <w:b/>
              </w:rPr>
            </w:pPr>
            <w:r w:rsidRPr="006F717C">
              <w:rPr>
                <w:b/>
              </w:rPr>
              <w:t>Rounding base for base amount</w:t>
            </w:r>
          </w:p>
        </w:tc>
      </w:tr>
      <w:tr w:rsidR="004918DA" w:rsidRPr="006F717C">
        <w:tblPrEx>
          <w:tblCellMar>
            <w:left w:w="107" w:type="dxa"/>
            <w:right w:w="107" w:type="dxa"/>
          </w:tblCellMar>
        </w:tblPrEx>
        <w:trPr>
          <w:cantSplit/>
        </w:trPr>
        <w:tc>
          <w:tcPr>
            <w:tcW w:w="1199" w:type="dxa"/>
            <w:tcBorders>
              <w:top w:val="single" w:sz="12" w:space="0" w:color="auto"/>
              <w:bottom w:val="single" w:sz="2" w:space="0" w:color="auto"/>
            </w:tcBorders>
            <w:shd w:val="clear" w:color="auto" w:fill="auto"/>
          </w:tcPr>
          <w:p w:rsidR="004918DA" w:rsidRPr="006F717C" w:rsidRDefault="004918DA" w:rsidP="004918DA">
            <w:pPr>
              <w:pStyle w:val="Tabletext"/>
            </w:pPr>
            <w:r w:rsidRPr="006F717C">
              <w:t>1</w:t>
            </w:r>
          </w:p>
        </w:tc>
        <w:tc>
          <w:tcPr>
            <w:tcW w:w="2486" w:type="dxa"/>
            <w:tcBorders>
              <w:top w:val="single" w:sz="1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198A(1)</w:t>
            </w:r>
          </w:p>
        </w:tc>
        <w:tc>
          <w:tcPr>
            <w:tcW w:w="1700" w:type="dxa"/>
            <w:tcBorders>
              <w:top w:val="single" w:sz="12" w:space="0" w:color="auto"/>
              <w:bottom w:val="single" w:sz="2" w:space="0" w:color="auto"/>
            </w:tcBorders>
            <w:shd w:val="clear" w:color="auto" w:fill="auto"/>
          </w:tcPr>
          <w:p w:rsidR="004918DA" w:rsidRPr="006F717C" w:rsidRDefault="004918DA" w:rsidP="004918DA">
            <w:pPr>
              <w:pStyle w:val="Tabletext"/>
            </w:pPr>
            <w:r w:rsidRPr="006F717C">
              <w:t>income ceiling for care receiver</w:t>
            </w:r>
          </w:p>
        </w:tc>
        <w:tc>
          <w:tcPr>
            <w:tcW w:w="1700" w:type="dxa"/>
            <w:tcBorders>
              <w:top w:val="single" w:sz="12" w:space="0" w:color="auto"/>
              <w:bottom w:val="single" w:sz="2" w:space="0" w:color="auto"/>
            </w:tcBorders>
            <w:shd w:val="clear" w:color="auto" w:fill="auto"/>
          </w:tcPr>
          <w:p w:rsidR="004918DA" w:rsidRPr="006F717C" w:rsidRDefault="004918DA" w:rsidP="004918DA">
            <w:pPr>
              <w:pStyle w:val="Tabletext"/>
            </w:pPr>
            <w:r w:rsidRPr="006F717C">
              <w:t>not applicable</w:t>
            </w:r>
            <w:r w:rsidRPr="006F717C">
              <w:rPr>
                <w:i/>
              </w:rPr>
              <w:t>—</w:t>
            </w:r>
            <w:r w:rsidRPr="006F717C">
              <w:t>see subsection</w:t>
            </w:r>
            <w:r w:rsidR="006F717C">
              <w:t> </w:t>
            </w:r>
            <w:r w:rsidRPr="006F717C">
              <w:t>1206GD(4)</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1064</w:t>
            </w:r>
            <w:r w:rsidR="006F717C">
              <w:noBreakHyphen/>
            </w:r>
            <w:r w:rsidRPr="006F717C">
              <w:t>E4—table—column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basic free area for pension</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$52.00 </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3</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w:t>
            </w:r>
            <w:r w:rsidR="006F717C">
              <w:noBreakHyphen/>
            </w:r>
            <w:r w:rsidRPr="006F717C">
              <w:t>E4—table—column 1</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basic free area for pension</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$52.00 </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4</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1066A</w:t>
            </w:r>
            <w:r w:rsidR="006F717C">
              <w:noBreakHyphen/>
            </w:r>
            <w:r w:rsidRPr="006F717C">
              <w:t>F3—table—column 3—all amounts</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basic free area for pension</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$52.00 </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5</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paragraph</w:t>
            </w:r>
            <w:r w:rsidR="006F717C">
              <w:t> </w:t>
            </w:r>
            <w:r w:rsidRPr="006F717C">
              <w:t>1067G</w:t>
            </w:r>
            <w:r w:rsidR="006F717C">
              <w:noBreakHyphen/>
            </w:r>
            <w:r w:rsidRPr="006F717C">
              <w:t>F22(a)</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parental income free area</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$52.00 </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6</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1068A</w:t>
            </w:r>
            <w:r w:rsidR="006F717C">
              <w:noBreakHyphen/>
            </w:r>
            <w:r w:rsidRPr="006F717C">
              <w:t>E14—table—column 2</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basic free area for parenting payment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$52.00 </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7</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smartTag w:uri="urn:schemas-microsoft-com:office:smarttags" w:element="PlaceType">
              <w:r w:rsidRPr="006F717C">
                <w:t>subpoint</w:t>
              </w:r>
            </w:smartTag>
            <w:r w:rsidRPr="006F717C">
              <w:t xml:space="preserve"> 1069</w:t>
            </w:r>
            <w:r w:rsidR="006F717C">
              <w:noBreakHyphen/>
            </w:r>
            <w:r w:rsidRPr="006F717C">
              <w:t>J8(1)—table—column 3—items</w:t>
            </w:r>
            <w:r w:rsidR="006F717C">
              <w:t> </w:t>
            </w:r>
            <w:r w:rsidRPr="006F717C">
              <w:t>1 and 3</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basic free area for maintenance income test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$7.80 </w:t>
            </w:r>
          </w:p>
        </w:tc>
      </w:tr>
      <w:tr w:rsidR="004918DA" w:rsidRPr="006F717C">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8</w:t>
            </w:r>
          </w:p>
        </w:tc>
        <w:tc>
          <w:tcPr>
            <w:tcW w:w="2486" w:type="dxa"/>
            <w:tcBorders>
              <w:top w:val="single" w:sz="2" w:space="0" w:color="auto"/>
              <w:bottom w:val="single" w:sz="2" w:space="0" w:color="auto"/>
            </w:tcBorders>
            <w:shd w:val="clear" w:color="auto" w:fill="auto"/>
          </w:tcPr>
          <w:p w:rsidR="004918DA" w:rsidRPr="006F717C" w:rsidRDefault="004918DA" w:rsidP="004918DA">
            <w:pPr>
              <w:pStyle w:val="Tabletext"/>
            </w:pPr>
            <w:smartTag w:uri="urn:schemas-microsoft-com:office:smarttags" w:element="PlaceType">
              <w:r w:rsidRPr="006F717C">
                <w:t>subpoint</w:t>
              </w:r>
            </w:smartTag>
            <w:r w:rsidRPr="006F717C">
              <w:t xml:space="preserve"> 1069</w:t>
            </w:r>
            <w:r w:rsidR="006F717C">
              <w:noBreakHyphen/>
            </w:r>
            <w:r w:rsidRPr="006F717C">
              <w:t>J8(1)—table—column 3—item</w:t>
            </w:r>
            <w:r w:rsidR="006F717C">
              <w:t> </w:t>
            </w:r>
            <w:r w:rsidRPr="006F717C">
              <w:t>2</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basic free area for maintenance income test</w:t>
            </w:r>
          </w:p>
        </w:tc>
        <w:tc>
          <w:tcPr>
            <w:tcW w:w="1700"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$15.60 </w:t>
            </w:r>
          </w:p>
        </w:tc>
      </w:tr>
      <w:tr w:rsidR="004918DA" w:rsidRPr="006F717C">
        <w:tblPrEx>
          <w:tblCellMar>
            <w:left w:w="107" w:type="dxa"/>
            <w:right w:w="107" w:type="dxa"/>
          </w:tblCellMar>
        </w:tblPrEx>
        <w:trPr>
          <w:cantSplit/>
        </w:trPr>
        <w:tc>
          <w:tcPr>
            <w:tcW w:w="1199" w:type="dxa"/>
            <w:tcBorders>
              <w:top w:val="single" w:sz="2" w:space="0" w:color="auto"/>
              <w:bottom w:val="single" w:sz="12" w:space="0" w:color="000000"/>
            </w:tcBorders>
          </w:tcPr>
          <w:p w:rsidR="004918DA" w:rsidRPr="006F717C" w:rsidRDefault="004918DA" w:rsidP="004918DA">
            <w:pPr>
              <w:pStyle w:val="Tabletext"/>
            </w:pPr>
            <w:r w:rsidRPr="006F717C">
              <w:t>9</w:t>
            </w:r>
          </w:p>
        </w:tc>
        <w:tc>
          <w:tcPr>
            <w:tcW w:w="2486" w:type="dxa"/>
            <w:tcBorders>
              <w:top w:val="single" w:sz="2" w:space="0" w:color="auto"/>
              <w:bottom w:val="single" w:sz="12" w:space="0" w:color="000000"/>
            </w:tcBorders>
          </w:tcPr>
          <w:p w:rsidR="004918DA" w:rsidRPr="006F717C" w:rsidRDefault="004918DA" w:rsidP="004918DA">
            <w:pPr>
              <w:pStyle w:val="Tabletext"/>
            </w:pPr>
            <w:smartTag w:uri="urn:schemas-microsoft-com:office:smarttags" w:element="PlaceType">
              <w:r w:rsidRPr="006F717C">
                <w:t>subpoint</w:t>
              </w:r>
            </w:smartTag>
            <w:r w:rsidRPr="006F717C">
              <w:t xml:space="preserve"> 1069</w:t>
            </w:r>
            <w:r w:rsidR="006F717C">
              <w:noBreakHyphen/>
            </w:r>
            <w:r w:rsidRPr="006F717C">
              <w:t>J8(1)—table—column 5—all amounts</w:t>
            </w:r>
          </w:p>
        </w:tc>
        <w:tc>
          <w:tcPr>
            <w:tcW w:w="1700" w:type="dxa"/>
            <w:tcBorders>
              <w:top w:val="single" w:sz="2" w:space="0" w:color="auto"/>
              <w:bottom w:val="single" w:sz="12" w:space="0" w:color="000000"/>
            </w:tcBorders>
          </w:tcPr>
          <w:p w:rsidR="004918DA" w:rsidRPr="006F717C" w:rsidRDefault="004918DA" w:rsidP="004918DA">
            <w:pPr>
              <w:pStyle w:val="Tabletext"/>
            </w:pPr>
            <w:r w:rsidRPr="006F717C">
              <w:t>additional free area for maintenance income test</w:t>
            </w:r>
          </w:p>
        </w:tc>
        <w:tc>
          <w:tcPr>
            <w:tcW w:w="1700" w:type="dxa"/>
            <w:tcBorders>
              <w:top w:val="single" w:sz="2" w:space="0" w:color="auto"/>
              <w:bottom w:val="single" w:sz="12" w:space="0" w:color="000000"/>
            </w:tcBorders>
          </w:tcPr>
          <w:p w:rsidR="004918DA" w:rsidRPr="006F717C" w:rsidRDefault="004918DA" w:rsidP="004918DA">
            <w:pPr>
              <w:pStyle w:val="Tabletext"/>
            </w:pPr>
            <w:r w:rsidRPr="006F717C">
              <w:t xml:space="preserve">$2.60 </w:t>
            </w:r>
          </w:p>
        </w:tc>
      </w:tr>
    </w:tbl>
    <w:p w:rsidR="004918DA" w:rsidRPr="006F717C" w:rsidRDefault="004918DA" w:rsidP="004918DA">
      <w:pPr>
        <w:pStyle w:val="subsection"/>
        <w:keepNext/>
      </w:pPr>
      <w:r w:rsidRPr="006F717C">
        <w:tab/>
        <w:t>(5)</w:t>
      </w:r>
      <w:r w:rsidRPr="006F717C">
        <w:tab/>
        <w:t>The assets test free area table is:</w:t>
      </w:r>
    </w:p>
    <w:p w:rsidR="004918DA" w:rsidRPr="006F717C" w:rsidRDefault="004918DA" w:rsidP="004918DA">
      <w:pPr>
        <w:pStyle w:val="Tabletext"/>
        <w:keepNext/>
      </w:pPr>
    </w:p>
    <w:tbl>
      <w:tblPr>
        <w:tblW w:w="0" w:type="auto"/>
        <w:tblInd w:w="-34" w:type="dxa"/>
        <w:tblLayout w:type="fixed"/>
        <w:tblLook w:val="0000" w:firstRow="0" w:lastRow="0" w:firstColumn="0" w:lastColumn="0" w:noHBand="0" w:noVBand="0"/>
      </w:tblPr>
      <w:tblGrid>
        <w:gridCol w:w="1223"/>
        <w:gridCol w:w="2536"/>
        <w:gridCol w:w="1734"/>
        <w:gridCol w:w="1737"/>
      </w:tblGrid>
      <w:tr w:rsidR="004918DA" w:rsidRPr="006F717C">
        <w:trPr>
          <w:cantSplit/>
          <w:tblHeader/>
        </w:trPr>
        <w:tc>
          <w:tcPr>
            <w:tcW w:w="7230" w:type="dxa"/>
            <w:gridSpan w:val="4"/>
            <w:tcBorders>
              <w:top w:val="single" w:sz="12" w:space="0" w:color="000000"/>
            </w:tcBorders>
          </w:tcPr>
          <w:p w:rsidR="004918DA" w:rsidRPr="006F717C" w:rsidRDefault="004918DA" w:rsidP="004918DA">
            <w:pPr>
              <w:pStyle w:val="Tabletext"/>
              <w:keepNext/>
            </w:pPr>
            <w:r w:rsidRPr="006F717C">
              <w:rPr>
                <w:b/>
              </w:rPr>
              <w:t>Table B: Assets test free areas</w:t>
            </w:r>
          </w:p>
        </w:tc>
      </w:tr>
      <w:tr w:rsidR="004918DA" w:rsidRPr="006F717C">
        <w:tblPrEx>
          <w:tblCellMar>
            <w:left w:w="107" w:type="dxa"/>
            <w:right w:w="107" w:type="dxa"/>
          </w:tblCellMar>
        </w:tblPrEx>
        <w:trPr>
          <w:cantSplit/>
          <w:tblHeader/>
        </w:trPr>
        <w:tc>
          <w:tcPr>
            <w:tcW w:w="1223" w:type="dxa"/>
            <w:tcBorders>
              <w:top w:val="single" w:sz="6" w:space="0" w:color="000000"/>
              <w:bottom w:val="single" w:sz="12" w:space="0" w:color="auto"/>
            </w:tcBorders>
          </w:tcPr>
          <w:p w:rsidR="004918DA" w:rsidRPr="006F717C" w:rsidRDefault="004918DA" w:rsidP="004918DA">
            <w:pPr>
              <w:pStyle w:val="Tabletext"/>
              <w:keepNext/>
              <w:rPr>
                <w:b/>
              </w:rPr>
            </w:pPr>
            <w:r w:rsidRPr="006F717C">
              <w:rPr>
                <w:b/>
              </w:rPr>
              <w:t>Column 1</w:t>
            </w:r>
          </w:p>
          <w:p w:rsidR="004918DA" w:rsidRPr="006F717C" w:rsidRDefault="004918DA" w:rsidP="004918DA">
            <w:pPr>
              <w:pStyle w:val="Tabletext"/>
              <w:keepNext/>
              <w:rPr>
                <w:b/>
              </w:rPr>
            </w:pPr>
            <w:r w:rsidRPr="006F717C">
              <w:rPr>
                <w:b/>
              </w:rPr>
              <w:t>Item</w:t>
            </w:r>
          </w:p>
        </w:tc>
        <w:tc>
          <w:tcPr>
            <w:tcW w:w="2536" w:type="dxa"/>
            <w:tcBorders>
              <w:top w:val="single" w:sz="6" w:space="0" w:color="000000"/>
              <w:bottom w:val="single" w:sz="12" w:space="0" w:color="auto"/>
            </w:tcBorders>
          </w:tcPr>
          <w:p w:rsidR="004918DA" w:rsidRPr="006F717C" w:rsidRDefault="004918DA" w:rsidP="004918DA">
            <w:pPr>
              <w:pStyle w:val="Tabletext"/>
              <w:keepNext/>
              <w:rPr>
                <w:b/>
              </w:rPr>
            </w:pPr>
            <w:r w:rsidRPr="006F717C">
              <w:rPr>
                <w:b/>
              </w:rPr>
              <w:t>Column 2</w:t>
            </w:r>
          </w:p>
          <w:p w:rsidR="004918DA" w:rsidRPr="006F717C" w:rsidRDefault="004918DA" w:rsidP="004918DA">
            <w:pPr>
              <w:pStyle w:val="Tabletext"/>
              <w:keepNext/>
              <w:rPr>
                <w:b/>
              </w:rPr>
            </w:pPr>
            <w:r w:rsidRPr="006F717C">
              <w:rPr>
                <w:b/>
              </w:rPr>
              <w:t>Provision providing for base amount</w:t>
            </w:r>
          </w:p>
        </w:tc>
        <w:tc>
          <w:tcPr>
            <w:tcW w:w="1734" w:type="dxa"/>
            <w:tcBorders>
              <w:top w:val="single" w:sz="6" w:space="0" w:color="000000"/>
              <w:bottom w:val="single" w:sz="12" w:space="0" w:color="auto"/>
            </w:tcBorders>
          </w:tcPr>
          <w:p w:rsidR="004918DA" w:rsidRPr="006F717C" w:rsidRDefault="004918DA" w:rsidP="004918DA">
            <w:pPr>
              <w:pStyle w:val="Tabletext"/>
              <w:keepNext/>
              <w:rPr>
                <w:b/>
              </w:rPr>
            </w:pPr>
            <w:r w:rsidRPr="006F717C">
              <w:rPr>
                <w:b/>
              </w:rPr>
              <w:t>Column 3</w:t>
            </w:r>
          </w:p>
          <w:p w:rsidR="004918DA" w:rsidRPr="006F717C" w:rsidRDefault="004918DA" w:rsidP="004918DA">
            <w:pPr>
              <w:pStyle w:val="Tabletext"/>
              <w:keepNext/>
              <w:rPr>
                <w:b/>
              </w:rPr>
            </w:pPr>
            <w:r w:rsidRPr="006F717C">
              <w:rPr>
                <w:b/>
              </w:rPr>
              <w:t>Description of amount</w:t>
            </w:r>
          </w:p>
        </w:tc>
        <w:tc>
          <w:tcPr>
            <w:tcW w:w="1734" w:type="dxa"/>
            <w:tcBorders>
              <w:top w:val="single" w:sz="6" w:space="0" w:color="000000"/>
              <w:bottom w:val="single" w:sz="12" w:space="0" w:color="auto"/>
            </w:tcBorders>
          </w:tcPr>
          <w:p w:rsidR="004918DA" w:rsidRPr="006F717C" w:rsidRDefault="004918DA" w:rsidP="004918DA">
            <w:pPr>
              <w:pStyle w:val="Tabletext"/>
              <w:keepNext/>
              <w:rPr>
                <w:b/>
              </w:rPr>
            </w:pPr>
            <w:r w:rsidRPr="006F717C">
              <w:rPr>
                <w:b/>
              </w:rPr>
              <w:t>Column 4</w:t>
            </w:r>
          </w:p>
          <w:p w:rsidR="004918DA" w:rsidRPr="006F717C" w:rsidRDefault="004918DA" w:rsidP="004918DA">
            <w:pPr>
              <w:pStyle w:val="Tabletext"/>
              <w:keepNext/>
              <w:rPr>
                <w:b/>
              </w:rPr>
            </w:pPr>
            <w:r w:rsidRPr="006F717C">
              <w:rPr>
                <w:b/>
              </w:rPr>
              <w:t>Rounding base for base amount</w:t>
            </w:r>
          </w:p>
        </w:tc>
      </w:tr>
      <w:tr w:rsidR="004918DA" w:rsidRPr="006F717C">
        <w:tblPrEx>
          <w:tblCellMar>
            <w:left w:w="107" w:type="dxa"/>
            <w:right w:w="107" w:type="dxa"/>
          </w:tblCellMar>
        </w:tblPrEx>
        <w:trPr>
          <w:cantSplit/>
        </w:trPr>
        <w:tc>
          <w:tcPr>
            <w:tcW w:w="1223" w:type="dxa"/>
            <w:tcBorders>
              <w:top w:val="single" w:sz="12" w:space="0" w:color="auto"/>
              <w:bottom w:val="single" w:sz="2" w:space="0" w:color="auto"/>
            </w:tcBorders>
            <w:shd w:val="clear" w:color="auto" w:fill="auto"/>
          </w:tcPr>
          <w:p w:rsidR="004918DA" w:rsidRPr="006F717C" w:rsidRDefault="004918DA" w:rsidP="004918DA">
            <w:pPr>
              <w:pStyle w:val="Tabletext"/>
              <w:keepNext/>
            </w:pPr>
            <w:r w:rsidRPr="006F717C">
              <w:t>1</w:t>
            </w:r>
          </w:p>
        </w:tc>
        <w:tc>
          <w:tcPr>
            <w:tcW w:w="2536" w:type="dxa"/>
            <w:tcBorders>
              <w:top w:val="single" w:sz="12" w:space="0" w:color="auto"/>
              <w:bottom w:val="single" w:sz="2" w:space="0" w:color="auto"/>
            </w:tcBorders>
            <w:shd w:val="clear" w:color="auto" w:fill="auto"/>
          </w:tcPr>
          <w:p w:rsidR="004918DA" w:rsidRPr="006F717C" w:rsidRDefault="004918DA" w:rsidP="004918DA">
            <w:pPr>
              <w:pStyle w:val="Tabletext"/>
              <w:keepNext/>
            </w:pPr>
            <w:r w:rsidRPr="006F717C">
              <w:t>subsections</w:t>
            </w:r>
            <w:r w:rsidR="006F717C">
              <w:t> </w:t>
            </w:r>
            <w:r w:rsidRPr="006F717C">
              <w:t>198D(1) and (1A)</w:t>
            </w:r>
          </w:p>
        </w:tc>
        <w:tc>
          <w:tcPr>
            <w:tcW w:w="1734" w:type="dxa"/>
            <w:tcBorders>
              <w:top w:val="single" w:sz="12" w:space="0" w:color="auto"/>
              <w:bottom w:val="single" w:sz="2" w:space="0" w:color="auto"/>
            </w:tcBorders>
            <w:shd w:val="clear" w:color="auto" w:fill="auto"/>
          </w:tcPr>
          <w:p w:rsidR="004918DA" w:rsidRPr="006F717C" w:rsidRDefault="004918DA" w:rsidP="004918DA">
            <w:pPr>
              <w:pStyle w:val="Tabletext"/>
              <w:keepNext/>
            </w:pPr>
            <w:r w:rsidRPr="006F717C">
              <w:t>assets value limit for care receiver</w:t>
            </w:r>
          </w:p>
        </w:tc>
        <w:tc>
          <w:tcPr>
            <w:tcW w:w="1734" w:type="dxa"/>
            <w:tcBorders>
              <w:top w:val="single" w:sz="12" w:space="0" w:color="auto"/>
              <w:bottom w:val="single" w:sz="2" w:space="0" w:color="auto"/>
            </w:tcBorders>
            <w:shd w:val="clear" w:color="auto" w:fill="auto"/>
          </w:tcPr>
          <w:p w:rsidR="004918DA" w:rsidRPr="006F717C" w:rsidRDefault="004918DA" w:rsidP="004918DA">
            <w:pPr>
              <w:pStyle w:val="Tabletext"/>
              <w:keepN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subsections</w:t>
            </w:r>
            <w:r w:rsidR="006F717C">
              <w:t> </w:t>
            </w:r>
            <w:r w:rsidRPr="006F717C">
              <w:t xml:space="preserve">198N(2) and (3) </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care receiver</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3</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paragraph</w:t>
            </w:r>
            <w:r w:rsidR="006F717C">
              <w:t> </w:t>
            </w:r>
            <w:r w:rsidRPr="006F717C">
              <w:t>198N(4)(a)</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care receiver</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4</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408CE(2)—table—column 3—item</w:t>
            </w:r>
            <w:r w:rsidR="006F717C">
              <w:t> </w:t>
            </w:r>
            <w:r w:rsidRPr="006F717C">
              <w:t>1</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 value limit for widow allowance</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5</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500Q(2)—table—column 3—item</w:t>
            </w:r>
            <w:r w:rsidR="006F717C">
              <w:t> </w:t>
            </w:r>
            <w:r w:rsidRPr="006F717C">
              <w:t>1</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parenting payment</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6</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paragraphs 547C(a) and (b)</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youth allowance</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7</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paragraph</w:t>
            </w:r>
            <w:r w:rsidR="006F717C">
              <w:t> </w:t>
            </w:r>
            <w:r w:rsidRPr="006F717C">
              <w:t>573B(a)</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austudy payment</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8</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611(2)—table—column 3A—items</w:t>
            </w:r>
            <w:r w:rsidR="006F717C">
              <w:t> </w:t>
            </w:r>
            <w:r w:rsidRPr="006F717C">
              <w:t>1 and 3</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newstart allowance</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p w:rsidR="004918DA" w:rsidRPr="006F717C" w:rsidRDefault="004918DA" w:rsidP="004918DA">
            <w:pPr>
              <w:pStyle w:val="Tabletext"/>
            </w:pP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9</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611(2)—table—column 3B—item</w:t>
            </w:r>
            <w:r w:rsidR="006F717C">
              <w:t> </w:t>
            </w:r>
            <w:r w:rsidRPr="006F717C">
              <w:t>3</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newstart allowance</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10</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660YCJ(2)—table—column 3A—items</w:t>
            </w:r>
            <w:r w:rsidR="006F717C">
              <w:t> </w:t>
            </w:r>
            <w:r w:rsidRPr="006F717C">
              <w:t>1 and 3</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mature age allowance post</w:t>
            </w:r>
            <w:r w:rsidR="006F717C">
              <w:noBreakHyphen/>
            </w:r>
            <w:r w:rsidRPr="006F717C">
              <w:t>30/6/96</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p w:rsidR="004918DA" w:rsidRPr="006F717C" w:rsidRDefault="004918DA" w:rsidP="004918DA">
            <w:pPr>
              <w:pStyle w:val="Tabletext"/>
            </w:pP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11</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660YCJ(2)—table—column 3B—item</w:t>
            </w:r>
            <w:r w:rsidR="006F717C">
              <w:t> </w:t>
            </w:r>
            <w:r w:rsidRPr="006F717C">
              <w:t>3</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mature age allowance post</w:t>
            </w:r>
            <w:r w:rsidR="006F717C">
              <w:noBreakHyphen/>
            </w:r>
            <w:r w:rsidRPr="006F717C">
              <w:t>30/6/96</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12</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680(3)—table—column 3A—items</w:t>
            </w:r>
            <w:r w:rsidR="006F717C">
              <w:t> </w:t>
            </w:r>
            <w:r w:rsidRPr="006F717C">
              <w:t>1 and 3</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sickness allowance</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p w:rsidR="004918DA" w:rsidRPr="006F717C" w:rsidRDefault="004918DA" w:rsidP="004918DA">
            <w:pPr>
              <w:pStyle w:val="Tabletext"/>
            </w:pP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13</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680(3)—table—column 3B—item</w:t>
            </w:r>
            <w:r w:rsidR="006F717C">
              <w:t> </w:t>
            </w:r>
            <w:r w:rsidRPr="006F717C">
              <w:t>3</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sickness allowance</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p w:rsidR="004918DA" w:rsidRPr="006F717C" w:rsidRDefault="004918DA" w:rsidP="004918DA">
            <w:pPr>
              <w:pStyle w:val="Tabletext"/>
            </w:pP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14</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733(3)—table—column 3A—items</w:t>
            </w:r>
            <w:r w:rsidR="006F717C">
              <w:t> </w:t>
            </w:r>
            <w:r w:rsidRPr="006F717C">
              <w:t>1 and 3</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special benefit</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p w:rsidR="004918DA" w:rsidRPr="006F717C" w:rsidRDefault="004918DA" w:rsidP="004918DA">
            <w:pPr>
              <w:pStyle w:val="Tabletext"/>
            </w:pP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15</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733(3)—table—column 3B—item</w:t>
            </w:r>
            <w:r w:rsidR="006F717C">
              <w:t> </w:t>
            </w:r>
            <w:r w:rsidRPr="006F717C">
              <w:t>3</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special benefit</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p w:rsidR="004918DA" w:rsidRPr="006F717C" w:rsidRDefault="004918DA" w:rsidP="004918DA">
            <w:pPr>
              <w:pStyle w:val="Tabletext"/>
            </w:pP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16</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subsection</w:t>
            </w:r>
            <w:r w:rsidR="006F717C">
              <w:t> </w:t>
            </w:r>
            <w:r w:rsidRPr="006F717C">
              <w:t>771HF(2) table—column 3—all amounts</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partner allowance</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17</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1064</w:t>
            </w:r>
            <w:r w:rsidR="006F717C">
              <w:noBreakHyphen/>
            </w:r>
            <w:r w:rsidRPr="006F717C">
              <w:t>G3—table—column 3—all amounts (other than column 3B—item</w:t>
            </w:r>
            <w:r w:rsidR="006F717C">
              <w:t> </w:t>
            </w:r>
            <w:r w:rsidRPr="006F717C">
              <w:t>1)</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limit—pensions</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$250.00 </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18</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w:t>
            </w:r>
            <w:r w:rsidR="006F717C">
              <w:noBreakHyphen/>
            </w:r>
            <w:r w:rsidRPr="006F717C">
              <w:t>G3—table—column 3—all amounts (other than column 3B—item</w:t>
            </w:r>
            <w:r w:rsidR="006F717C">
              <w:t> </w:t>
            </w:r>
            <w:r w:rsidRPr="006F717C">
              <w:t>1)</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limit—pensions</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19</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1066A</w:t>
            </w:r>
            <w:r w:rsidR="006F717C">
              <w:noBreakHyphen/>
            </w:r>
            <w:r w:rsidRPr="006F717C">
              <w:t>H3—table—column 3—all amounts (other than column 3B—item</w:t>
            </w:r>
            <w:r w:rsidR="006F717C">
              <w:t> </w:t>
            </w:r>
            <w:r w:rsidRPr="006F717C">
              <w:t>1)</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limit—pensions</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 xml:space="preserve">$250.00 </w:t>
            </w:r>
          </w:p>
        </w:tc>
      </w:tr>
      <w:tr w:rsidR="004918DA" w:rsidRPr="006F717C">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20</w:t>
            </w:r>
          </w:p>
        </w:tc>
        <w:tc>
          <w:tcPr>
            <w:tcW w:w="2536"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point 1068B</w:t>
            </w:r>
            <w:r w:rsidR="006F717C">
              <w:noBreakHyphen/>
            </w:r>
            <w:r w:rsidRPr="006F717C">
              <w:t>B3—table—column 3A—item</w:t>
            </w:r>
            <w:r w:rsidR="006F717C">
              <w:t> </w:t>
            </w:r>
            <w:r w:rsidRPr="006F717C">
              <w:t>2</w:t>
            </w:r>
          </w:p>
          <w:p w:rsidR="004918DA" w:rsidRPr="006F717C" w:rsidRDefault="004918DA" w:rsidP="004918DA">
            <w:pPr>
              <w:pStyle w:val="Tabletext"/>
            </w:pP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assets value limit for parenting payment</w:t>
            </w:r>
          </w:p>
        </w:tc>
        <w:tc>
          <w:tcPr>
            <w:tcW w:w="1734" w:type="dxa"/>
            <w:tcBorders>
              <w:top w:val="single" w:sz="2" w:space="0" w:color="auto"/>
              <w:bottom w:val="single" w:sz="2" w:space="0" w:color="auto"/>
            </w:tcBorders>
            <w:shd w:val="clear" w:color="auto" w:fill="auto"/>
          </w:tcPr>
          <w:p w:rsidR="004918DA" w:rsidRPr="006F717C" w:rsidRDefault="004918DA" w:rsidP="004918DA">
            <w:pPr>
              <w:pStyle w:val="Tabletext"/>
            </w:pPr>
            <w:r w:rsidRPr="006F717C">
              <w:t>$250.00</w:t>
            </w:r>
          </w:p>
        </w:tc>
      </w:tr>
      <w:tr w:rsidR="004918DA" w:rsidRPr="006F717C">
        <w:tblPrEx>
          <w:tblCellMar>
            <w:left w:w="107" w:type="dxa"/>
            <w:right w:w="107" w:type="dxa"/>
          </w:tblCellMar>
        </w:tblPrEx>
        <w:trPr>
          <w:cantSplit/>
        </w:trPr>
        <w:tc>
          <w:tcPr>
            <w:tcW w:w="1223" w:type="dxa"/>
            <w:tcBorders>
              <w:top w:val="single" w:sz="2" w:space="0" w:color="auto"/>
              <w:bottom w:val="single" w:sz="12" w:space="0" w:color="000000"/>
            </w:tcBorders>
          </w:tcPr>
          <w:p w:rsidR="004918DA" w:rsidRPr="006F717C" w:rsidRDefault="004918DA" w:rsidP="004918DA">
            <w:pPr>
              <w:pStyle w:val="Tabletext"/>
            </w:pPr>
            <w:r w:rsidRPr="006F717C">
              <w:t>21</w:t>
            </w:r>
          </w:p>
        </w:tc>
        <w:tc>
          <w:tcPr>
            <w:tcW w:w="2536" w:type="dxa"/>
            <w:tcBorders>
              <w:top w:val="single" w:sz="2" w:space="0" w:color="auto"/>
              <w:bottom w:val="single" w:sz="12" w:space="0" w:color="000000"/>
            </w:tcBorders>
          </w:tcPr>
          <w:p w:rsidR="004918DA" w:rsidRPr="006F717C" w:rsidRDefault="004918DA" w:rsidP="004918DA">
            <w:pPr>
              <w:pStyle w:val="Tabletext"/>
            </w:pPr>
            <w:r w:rsidRPr="006F717C">
              <w:t>point 1068B</w:t>
            </w:r>
            <w:r w:rsidR="006F717C">
              <w:noBreakHyphen/>
            </w:r>
            <w:r w:rsidRPr="006F717C">
              <w:t>B3—table—column 3B—item</w:t>
            </w:r>
            <w:r w:rsidR="006F717C">
              <w:t> </w:t>
            </w:r>
            <w:r w:rsidRPr="006F717C">
              <w:t>2</w:t>
            </w:r>
          </w:p>
        </w:tc>
        <w:tc>
          <w:tcPr>
            <w:tcW w:w="1734" w:type="dxa"/>
            <w:tcBorders>
              <w:top w:val="single" w:sz="2" w:space="0" w:color="auto"/>
              <w:bottom w:val="single" w:sz="12" w:space="0" w:color="000000"/>
            </w:tcBorders>
          </w:tcPr>
          <w:p w:rsidR="004918DA" w:rsidRPr="006F717C" w:rsidRDefault="004918DA" w:rsidP="004918DA">
            <w:pPr>
              <w:pStyle w:val="Tabletext"/>
            </w:pPr>
            <w:r w:rsidRPr="006F717C">
              <w:t>assets value limit for parenting payment</w:t>
            </w:r>
          </w:p>
        </w:tc>
        <w:tc>
          <w:tcPr>
            <w:tcW w:w="1734" w:type="dxa"/>
            <w:tcBorders>
              <w:top w:val="single" w:sz="2" w:space="0" w:color="auto"/>
              <w:bottom w:val="single" w:sz="12" w:space="0" w:color="000000"/>
            </w:tcBorders>
          </w:tcPr>
          <w:p w:rsidR="004918DA" w:rsidRPr="006F717C" w:rsidRDefault="004918DA" w:rsidP="004918DA">
            <w:pPr>
              <w:pStyle w:val="Tabletext"/>
            </w:pPr>
            <w:r w:rsidRPr="006F717C">
              <w:t>$250.00</w:t>
            </w:r>
          </w:p>
        </w:tc>
      </w:tr>
    </w:tbl>
    <w:p w:rsidR="004918DA" w:rsidRPr="006F717C" w:rsidRDefault="004918DA" w:rsidP="004918DA">
      <w:pPr>
        <w:pStyle w:val="notetext"/>
      </w:pPr>
      <w:r w:rsidRPr="006F717C">
        <w:t>Note:</w:t>
      </w:r>
      <w:r w:rsidRPr="006F717C">
        <w:tab/>
        <w:t>If an amount is provided for in a subsection or point mentioned in Table B, but the provision providing for the amount is not listed in Table B, the 2.5% increase in the amount will occur on 1</w:t>
      </w:r>
      <w:r w:rsidR="006F717C">
        <w:t> </w:t>
      </w:r>
      <w:r w:rsidRPr="006F717C">
        <w:t>July 2000 because of automatic adjustments under Division</w:t>
      </w:r>
      <w:r w:rsidR="006F717C">
        <w:t> </w:t>
      </w:r>
      <w:r w:rsidRPr="006F717C">
        <w:t>4 of this Part</w:t>
      </w:r>
      <w:r w:rsidRPr="006F717C">
        <w:rPr>
          <w:i/>
        </w:rPr>
        <w:t>.</w:t>
      </w:r>
    </w:p>
    <w:p w:rsidR="004918DA" w:rsidRPr="006F717C" w:rsidRDefault="004918DA" w:rsidP="004918DA">
      <w:pPr>
        <w:pStyle w:val="ActHead5"/>
      </w:pPr>
      <w:bookmarkStart w:id="404" w:name="_Toc370135101"/>
      <w:r w:rsidRPr="006F717C">
        <w:rPr>
          <w:rStyle w:val="CharSectno"/>
        </w:rPr>
        <w:t>1206GD</w:t>
      </w:r>
      <w:r w:rsidRPr="006F717C">
        <w:t xml:space="preserve">  Rounding off provisional replacement amounts</w:t>
      </w:r>
      <w:bookmarkEnd w:id="404"/>
    </w:p>
    <w:p w:rsidR="004918DA" w:rsidRPr="006F717C" w:rsidRDefault="004918DA" w:rsidP="004918DA">
      <w:pPr>
        <w:pStyle w:val="subsection"/>
      </w:pPr>
      <w:r w:rsidRPr="006F717C">
        <w:tab/>
        <w:t>(1)</w:t>
      </w:r>
      <w:r w:rsidRPr="006F717C">
        <w:tab/>
        <w:t>If a provisional replacement amount is a multiple of the rounding base, the provisional replacement amount is the replacement amount.</w:t>
      </w:r>
    </w:p>
    <w:p w:rsidR="004918DA" w:rsidRPr="006F717C" w:rsidRDefault="004918DA" w:rsidP="004918DA">
      <w:pPr>
        <w:pStyle w:val="subsection"/>
      </w:pPr>
      <w:r w:rsidRPr="006F717C">
        <w:tab/>
        <w:t>(2)</w:t>
      </w:r>
      <w:r w:rsidRPr="006F717C">
        <w:tab/>
        <w:t>If a provisional replacement amount is not a multiple of the rounding base, the replacement amount is the provisional replacement amount rounded up or down to the nearest multiple of the rounding base.</w:t>
      </w:r>
    </w:p>
    <w:p w:rsidR="004918DA" w:rsidRPr="006F717C" w:rsidRDefault="004918DA" w:rsidP="004918DA">
      <w:pPr>
        <w:pStyle w:val="subsection"/>
      </w:pPr>
      <w:r w:rsidRPr="006F717C">
        <w:tab/>
        <w:t>(3)</w:t>
      </w:r>
      <w:r w:rsidRPr="006F717C">
        <w:tab/>
        <w:t>If a provisional replacement amount is not a multiple of the rounding base, but is a multiple of half the rounding base, the replacement amount is the provisional replacement amount rounded up to the nearest multiple of the rounding base.</w:t>
      </w:r>
    </w:p>
    <w:p w:rsidR="004918DA" w:rsidRPr="006F717C" w:rsidRDefault="001561C9" w:rsidP="004918DA">
      <w:pPr>
        <w:pStyle w:val="subsection"/>
      </w:pPr>
      <w:r w:rsidRPr="006F717C">
        <w:tab/>
      </w:r>
      <w:r w:rsidR="004918DA" w:rsidRPr="006F717C">
        <w:t>(4)</w:t>
      </w:r>
      <w:r w:rsidR="004918DA" w:rsidRPr="006F717C">
        <w:tab/>
        <w:t>If a provisional replacement amount for a base amount provided for in subsection</w:t>
      </w:r>
      <w:r w:rsidR="006F717C">
        <w:t> </w:t>
      </w:r>
      <w:r w:rsidR="004918DA" w:rsidRPr="006F717C">
        <w:t>198A(1) is not a multiple of $1.00, the replacement amount is the provisional replacement amount rounded up to the nearest multiple of $1.00.</w:t>
      </w:r>
    </w:p>
    <w:p w:rsidR="00BC593D" w:rsidRPr="006F717C" w:rsidRDefault="00BC593D" w:rsidP="00F01441">
      <w:pPr>
        <w:pStyle w:val="ActHead3"/>
        <w:pageBreakBefore/>
      </w:pPr>
      <w:bookmarkStart w:id="405" w:name="_Toc370135102"/>
      <w:r w:rsidRPr="006F717C">
        <w:rPr>
          <w:rStyle w:val="CharDivNo"/>
        </w:rPr>
        <w:t>Division</w:t>
      </w:r>
      <w:r w:rsidR="006F717C" w:rsidRPr="006F717C">
        <w:rPr>
          <w:rStyle w:val="CharDivNo"/>
        </w:rPr>
        <w:t> </w:t>
      </w:r>
      <w:r w:rsidRPr="006F717C">
        <w:rPr>
          <w:rStyle w:val="CharDivNo"/>
        </w:rPr>
        <w:t>7</w:t>
      </w:r>
      <w:r w:rsidRPr="006F717C">
        <w:t>—</w:t>
      </w:r>
      <w:r w:rsidRPr="006F717C">
        <w:rPr>
          <w:rStyle w:val="CharDivText"/>
        </w:rPr>
        <w:t>Increase in maximum basic rate of some pensions on 20</w:t>
      </w:r>
      <w:r w:rsidR="006F717C" w:rsidRPr="006F717C">
        <w:rPr>
          <w:rStyle w:val="CharDivText"/>
        </w:rPr>
        <w:t> </w:t>
      </w:r>
      <w:r w:rsidRPr="006F717C">
        <w:rPr>
          <w:rStyle w:val="CharDivText"/>
        </w:rPr>
        <w:t>September 2009</w:t>
      </w:r>
      <w:bookmarkEnd w:id="405"/>
    </w:p>
    <w:p w:rsidR="00BC593D" w:rsidRPr="006F717C" w:rsidRDefault="00BC593D" w:rsidP="00BC593D">
      <w:pPr>
        <w:pStyle w:val="ActHead5"/>
      </w:pPr>
      <w:bookmarkStart w:id="406" w:name="_Toc370135103"/>
      <w:r w:rsidRPr="006F717C">
        <w:rPr>
          <w:rStyle w:val="CharSectno"/>
        </w:rPr>
        <w:t>1206GE</w:t>
      </w:r>
      <w:r w:rsidRPr="006F717C">
        <w:t xml:space="preserve">  Maximum basic rate of some single pensions increased on 20</w:t>
      </w:r>
      <w:r w:rsidR="006F717C">
        <w:t> </w:t>
      </w:r>
      <w:r w:rsidRPr="006F717C">
        <w:t>September 2009</w:t>
      </w:r>
      <w:bookmarkEnd w:id="406"/>
    </w:p>
    <w:p w:rsidR="00BC593D" w:rsidRPr="006F717C" w:rsidRDefault="00BC593D" w:rsidP="00BC593D">
      <w:pPr>
        <w:pStyle w:val="subsection"/>
      </w:pPr>
      <w:r w:rsidRPr="006F717C">
        <w:tab/>
        <w:t>(1)</w:t>
      </w:r>
      <w:r w:rsidRPr="006F717C">
        <w:tab/>
        <w:t>This Act has effect as if, on 20</w:t>
      </w:r>
      <w:r w:rsidR="006F717C">
        <w:t> </w:t>
      </w:r>
      <w:r w:rsidRPr="006F717C">
        <w:t xml:space="preserve">September 2009, each indexed amount of pension MBR that is described in </w:t>
      </w:r>
      <w:r w:rsidR="006F717C">
        <w:t>subsection (</w:t>
      </w:r>
      <w:r w:rsidRPr="006F717C">
        <w:t>2) and substituted under subsection</w:t>
      </w:r>
      <w:r w:rsidR="006F717C">
        <w:t> </w:t>
      </w:r>
      <w:r w:rsidRPr="006F717C">
        <w:t>1192(1) (as affected by Division</w:t>
      </w:r>
      <w:r w:rsidR="006F717C">
        <w:t> </w:t>
      </w:r>
      <w:r w:rsidRPr="006F717C">
        <w:t>3, if relevant) for another amount on that day were in turn replaced with an amount equal to the indexed amount plus $1,560.00.</w:t>
      </w:r>
    </w:p>
    <w:p w:rsidR="00BC593D" w:rsidRPr="006F717C" w:rsidRDefault="00BC593D" w:rsidP="00BC593D">
      <w:pPr>
        <w:pStyle w:val="notetext"/>
      </w:pPr>
      <w:r w:rsidRPr="006F717C">
        <w:t>Note:</w:t>
      </w:r>
      <w:r w:rsidRPr="006F717C">
        <w:tab/>
        <w:t xml:space="preserve">For </w:t>
      </w:r>
      <w:r w:rsidRPr="006F717C">
        <w:rPr>
          <w:b/>
          <w:i/>
        </w:rPr>
        <w:t>pension MBR</w:t>
      </w:r>
      <w:r w:rsidRPr="006F717C">
        <w:t xml:space="preserve"> see item</w:t>
      </w:r>
      <w:r w:rsidR="006F717C">
        <w:t> </w:t>
      </w:r>
      <w:r w:rsidRPr="006F717C">
        <w:t>1 of the table in section</w:t>
      </w:r>
      <w:r w:rsidR="006F717C">
        <w:t> </w:t>
      </w:r>
      <w:r w:rsidRPr="006F717C">
        <w:t>1190.</w:t>
      </w:r>
    </w:p>
    <w:p w:rsidR="00BC593D" w:rsidRPr="006F717C" w:rsidRDefault="00BC593D" w:rsidP="00BC593D">
      <w:pPr>
        <w:pStyle w:val="subsection"/>
      </w:pPr>
      <w:r w:rsidRPr="006F717C">
        <w:tab/>
        <w:t>(2)</w:t>
      </w:r>
      <w:r w:rsidRPr="006F717C">
        <w:tab/>
      </w:r>
      <w:r w:rsidR="006F717C">
        <w:t>Subsection (</w:t>
      </w:r>
      <w:r w:rsidRPr="006F717C">
        <w:t>1) applies to the amounts of pension MBR specified in the following provisions:</w:t>
      </w:r>
    </w:p>
    <w:p w:rsidR="00BC593D" w:rsidRPr="006F717C" w:rsidRDefault="00BC593D" w:rsidP="00BC593D">
      <w:pPr>
        <w:pStyle w:val="paragraph"/>
      </w:pPr>
      <w:r w:rsidRPr="006F717C">
        <w:tab/>
        <w:t>(a)</w:t>
      </w:r>
      <w:r w:rsidRPr="006F717C">
        <w:tab/>
        <w:t>column 3 of each of items</w:t>
      </w:r>
      <w:r w:rsidR="006F717C">
        <w:t> </w:t>
      </w:r>
      <w:r w:rsidRPr="006F717C">
        <w:t>1, 3, 4 and 5 of the table in point 1064</w:t>
      </w:r>
      <w:r w:rsidR="006F717C">
        <w:noBreakHyphen/>
      </w:r>
      <w:r w:rsidRPr="006F717C">
        <w:t>B1;</w:t>
      </w:r>
    </w:p>
    <w:p w:rsidR="00BC593D" w:rsidRPr="006F717C" w:rsidRDefault="00BC593D" w:rsidP="00BC593D">
      <w:pPr>
        <w:pStyle w:val="paragraph"/>
      </w:pPr>
      <w:r w:rsidRPr="006F717C">
        <w:tab/>
        <w:t>(b)</w:t>
      </w:r>
      <w:r w:rsidRPr="006F717C">
        <w:tab/>
        <w:t>column 3 of each of items</w:t>
      </w:r>
      <w:r w:rsidR="006F717C">
        <w:t> </w:t>
      </w:r>
      <w:r w:rsidRPr="006F717C">
        <w:t>1, 3, 4 and 5 of the table in point 1065</w:t>
      </w:r>
      <w:r w:rsidR="006F717C">
        <w:noBreakHyphen/>
      </w:r>
      <w:r w:rsidRPr="006F717C">
        <w:t>B1;</w:t>
      </w:r>
    </w:p>
    <w:p w:rsidR="00BC593D" w:rsidRPr="006F717C" w:rsidRDefault="00BC593D" w:rsidP="00BC593D">
      <w:pPr>
        <w:pStyle w:val="paragraph"/>
      </w:pPr>
      <w:r w:rsidRPr="006F717C">
        <w:tab/>
        <w:t>(c)</w:t>
      </w:r>
      <w:r w:rsidRPr="006F717C">
        <w:tab/>
        <w:t>point 1066</w:t>
      </w:r>
      <w:r w:rsidR="006F717C">
        <w:noBreakHyphen/>
      </w:r>
      <w:r w:rsidRPr="006F717C">
        <w:t>B1.</w:t>
      </w:r>
    </w:p>
    <w:p w:rsidR="00A1439C" w:rsidRPr="006F717C" w:rsidRDefault="00A1439C" w:rsidP="00F01441">
      <w:pPr>
        <w:pStyle w:val="ActHead3"/>
        <w:pageBreakBefore/>
      </w:pPr>
      <w:bookmarkStart w:id="407" w:name="_Toc370135104"/>
      <w:r w:rsidRPr="006F717C">
        <w:rPr>
          <w:rStyle w:val="CharDivNo"/>
        </w:rPr>
        <w:t>Division</w:t>
      </w:r>
      <w:r w:rsidR="006F717C" w:rsidRPr="006F717C">
        <w:rPr>
          <w:rStyle w:val="CharDivNo"/>
        </w:rPr>
        <w:t> </w:t>
      </w:r>
      <w:r w:rsidRPr="006F717C">
        <w:rPr>
          <w:rStyle w:val="CharDivNo"/>
        </w:rPr>
        <w:t>8</w:t>
      </w:r>
      <w:r w:rsidRPr="006F717C">
        <w:t>—</w:t>
      </w:r>
      <w:r w:rsidRPr="006F717C">
        <w:rPr>
          <w:rStyle w:val="CharDivText"/>
        </w:rPr>
        <w:t>Adjustments relating to clean energy household assistance</w:t>
      </w:r>
      <w:bookmarkEnd w:id="407"/>
    </w:p>
    <w:p w:rsidR="00A1439C" w:rsidRPr="006F717C" w:rsidRDefault="00A1439C" w:rsidP="00A1439C">
      <w:pPr>
        <w:pStyle w:val="ActHead5"/>
      </w:pPr>
      <w:bookmarkStart w:id="408" w:name="_Toc370135105"/>
      <w:r w:rsidRPr="006F717C">
        <w:rPr>
          <w:rStyle w:val="CharSectno"/>
        </w:rPr>
        <w:t>1206GF</w:t>
      </w:r>
      <w:r w:rsidRPr="006F717C">
        <w:t xml:space="preserve">  Special rules for indexation of certain rates on or after 20</w:t>
      </w:r>
      <w:r w:rsidR="006F717C">
        <w:t> </w:t>
      </w:r>
      <w:r w:rsidRPr="006F717C">
        <w:t>March 2013</w:t>
      </w:r>
      <w:bookmarkEnd w:id="408"/>
    </w:p>
    <w:p w:rsidR="00A1439C" w:rsidRPr="006F717C" w:rsidRDefault="00A1439C" w:rsidP="00A1439C">
      <w:pPr>
        <w:pStyle w:val="subsection"/>
      </w:pPr>
      <w:r w:rsidRPr="006F717C">
        <w:tab/>
        <w:t>(1)</w:t>
      </w:r>
      <w:r w:rsidRPr="006F717C">
        <w:tab/>
        <w:t xml:space="preserve">The indexation factor for an amount set out in </w:t>
      </w:r>
      <w:r w:rsidR="006F717C">
        <w:t>subsection (</w:t>
      </w:r>
      <w:r w:rsidRPr="006F717C">
        <w:t>2) on an indexation day on or after 20</w:t>
      </w:r>
      <w:r w:rsidR="006F717C">
        <w:t> </w:t>
      </w:r>
      <w:r w:rsidRPr="006F717C">
        <w:t>March 2013 is to be reduced by the brought forward CPI indexation amount, but not below 1.</w:t>
      </w:r>
    </w:p>
    <w:p w:rsidR="00A1439C" w:rsidRPr="006F717C" w:rsidRDefault="00A1439C" w:rsidP="00A1439C">
      <w:pPr>
        <w:pStyle w:val="notetext"/>
      </w:pPr>
      <w:r w:rsidRPr="006F717C">
        <w:t>Note:</w:t>
      </w:r>
      <w:r w:rsidRPr="006F717C">
        <w:tab/>
        <w:t>Once the brought forward CPI indexation amount becomes 0, there will be no further reduction of the factor.</w:t>
      </w:r>
    </w:p>
    <w:p w:rsidR="00A1439C" w:rsidRPr="006F717C" w:rsidRDefault="00A1439C" w:rsidP="00A1439C">
      <w:pPr>
        <w:pStyle w:val="notetext"/>
      </w:pPr>
      <w:r w:rsidRPr="006F717C">
        <w:t>Example:</w:t>
      </w:r>
      <w:r w:rsidRPr="006F717C">
        <w:tab/>
        <w:t>Assume that the indexation factor worked out under section</w:t>
      </w:r>
      <w:r w:rsidR="006F717C">
        <w:t> </w:t>
      </w:r>
      <w:r w:rsidRPr="006F717C">
        <w:t>1193 on 20</w:t>
      </w:r>
      <w:r w:rsidR="006F717C">
        <w:t> </w:t>
      </w:r>
      <w:r w:rsidRPr="006F717C">
        <w:t>March 2013 is 1.003. The brought forward CPI indexation amount in relation to 20</w:t>
      </w:r>
      <w:r w:rsidR="006F717C">
        <w:t> </w:t>
      </w:r>
      <w:r w:rsidRPr="006F717C">
        <w:t>March 2013 is 0.007 (as there has been no previous reduction). That indexation factor is reduced to 1 on 20</w:t>
      </w:r>
      <w:r w:rsidR="006F717C">
        <w:t> </w:t>
      </w:r>
      <w:r w:rsidRPr="006F717C">
        <w:t>March 2013.</w:t>
      </w:r>
    </w:p>
    <w:p w:rsidR="00A1439C" w:rsidRPr="006F717C" w:rsidRDefault="00A1439C" w:rsidP="00A1439C">
      <w:pPr>
        <w:pStyle w:val="notetext"/>
      </w:pPr>
      <w:r w:rsidRPr="006F717C">
        <w:tab/>
        <w:t>Further assume that on 20</w:t>
      </w:r>
      <w:r w:rsidR="006F717C">
        <w:t> </w:t>
      </w:r>
      <w:r w:rsidRPr="006F717C">
        <w:t>September 2013 the indexation factor is 1.010. The brought forward CPI indexation amount in relation to 20</w:t>
      </w:r>
      <w:r w:rsidR="006F717C">
        <w:t> </w:t>
      </w:r>
      <w:r w:rsidRPr="006F717C">
        <w:t>September 2013 is 0.004. That indexation factor is reduced to 1.006 on 20</w:t>
      </w:r>
      <w:r w:rsidR="006F717C">
        <w:t> </w:t>
      </w:r>
      <w:r w:rsidRPr="006F717C">
        <w:t>September 2013.</w:t>
      </w:r>
    </w:p>
    <w:p w:rsidR="00A1439C" w:rsidRPr="006F717C" w:rsidRDefault="00A1439C" w:rsidP="00A1439C">
      <w:pPr>
        <w:pStyle w:val="notetext"/>
      </w:pPr>
      <w:r w:rsidRPr="006F717C">
        <w:tab/>
        <w:t>The brought forward CPI indexation amount in relation to later indexation days is now 0 so there is no further reduction of the indexation factor.</w:t>
      </w:r>
    </w:p>
    <w:p w:rsidR="00A1439C" w:rsidRPr="006F717C" w:rsidRDefault="00A1439C" w:rsidP="00A1439C">
      <w:pPr>
        <w:pStyle w:val="subsection"/>
      </w:pPr>
      <w:r w:rsidRPr="006F717C">
        <w:tab/>
        <w:t>(2)</w:t>
      </w:r>
      <w:r w:rsidRPr="006F717C">
        <w:tab/>
        <w:t xml:space="preserve">For the purposes of </w:t>
      </w:r>
      <w:r w:rsidR="006F717C">
        <w:t>subsection (</w:t>
      </w:r>
      <w:r w:rsidRPr="006F717C">
        <w:t>1), the amounts are as follows:</w:t>
      </w:r>
    </w:p>
    <w:p w:rsidR="00A1439C" w:rsidRPr="006F717C" w:rsidRDefault="00A1439C" w:rsidP="00A1439C">
      <w:pPr>
        <w:pStyle w:val="paragraph"/>
      </w:pPr>
      <w:r w:rsidRPr="006F717C">
        <w:tab/>
        <w:t>(a)</w:t>
      </w:r>
      <w:r w:rsidRPr="006F717C">
        <w:tab/>
        <w:t>pension MBR;</w:t>
      </w:r>
    </w:p>
    <w:p w:rsidR="00A1439C" w:rsidRPr="006F717C" w:rsidRDefault="00A1439C" w:rsidP="00A1439C">
      <w:pPr>
        <w:pStyle w:val="paragraph"/>
      </w:pPr>
      <w:r w:rsidRPr="006F717C">
        <w:tab/>
        <w:t>(b)</w:t>
      </w:r>
      <w:r w:rsidRPr="006F717C">
        <w:tab/>
        <w:t>PS rate;</w:t>
      </w:r>
    </w:p>
    <w:p w:rsidR="00A1439C" w:rsidRPr="006F717C" w:rsidRDefault="00A1439C" w:rsidP="00A1439C">
      <w:pPr>
        <w:pStyle w:val="paragraph"/>
      </w:pPr>
      <w:r w:rsidRPr="006F717C">
        <w:tab/>
        <w:t>(c)</w:t>
      </w:r>
      <w:r w:rsidRPr="006F717C">
        <w:tab/>
        <w:t>PS minimum rate;</w:t>
      </w:r>
    </w:p>
    <w:p w:rsidR="00A1439C" w:rsidRPr="006F717C" w:rsidRDefault="00A1439C" w:rsidP="00A1439C">
      <w:pPr>
        <w:pStyle w:val="paragraph"/>
      </w:pPr>
      <w:r w:rsidRPr="006F717C">
        <w:tab/>
        <w:t>(d)</w:t>
      </w:r>
      <w:r w:rsidRPr="006F717C">
        <w:tab/>
        <w:t>PS basic rate;</w:t>
      </w:r>
    </w:p>
    <w:p w:rsidR="00A1439C" w:rsidRPr="006F717C" w:rsidRDefault="00A1439C" w:rsidP="00A1439C">
      <w:pPr>
        <w:pStyle w:val="paragraph"/>
      </w:pPr>
      <w:r w:rsidRPr="006F717C">
        <w:tab/>
        <w:t>(e)</w:t>
      </w:r>
      <w:r w:rsidRPr="006F717C">
        <w:tab/>
        <w:t>benefit MBR (ordinary);</w:t>
      </w:r>
    </w:p>
    <w:p w:rsidR="00A1439C" w:rsidRPr="006F717C" w:rsidRDefault="00A1439C" w:rsidP="00A1439C">
      <w:pPr>
        <w:pStyle w:val="paragraph"/>
      </w:pPr>
      <w:r w:rsidRPr="006F717C">
        <w:tab/>
        <w:t>(f)</w:t>
      </w:r>
      <w:r w:rsidRPr="006F717C">
        <w:tab/>
        <w:t>pension supplement component for pension bonus;</w:t>
      </w:r>
    </w:p>
    <w:p w:rsidR="00A1439C" w:rsidRPr="006F717C" w:rsidRDefault="00A1439C" w:rsidP="00A1439C">
      <w:pPr>
        <w:pStyle w:val="paragraph"/>
      </w:pPr>
      <w:r w:rsidRPr="006F717C">
        <w:tab/>
        <w:t>(g)</w:t>
      </w:r>
      <w:r w:rsidRPr="006F717C">
        <w:tab/>
        <w:t>maximum transitional pension rates.</w:t>
      </w:r>
    </w:p>
    <w:p w:rsidR="00A1439C" w:rsidRPr="006F717C" w:rsidRDefault="00A1439C" w:rsidP="00A1439C">
      <w:pPr>
        <w:pStyle w:val="subsection"/>
      </w:pPr>
      <w:r w:rsidRPr="006F717C">
        <w:tab/>
        <w:t>(3)</w:t>
      </w:r>
      <w:r w:rsidRPr="006F717C">
        <w:tab/>
        <w:t>The living cost indexation factor worked out under section</w:t>
      </w:r>
      <w:r w:rsidR="006F717C">
        <w:t> </w:t>
      </w:r>
      <w:r w:rsidRPr="006F717C">
        <w:t>1197:</w:t>
      </w:r>
    </w:p>
    <w:p w:rsidR="00A1439C" w:rsidRPr="006F717C" w:rsidRDefault="00A1439C" w:rsidP="00A1439C">
      <w:pPr>
        <w:pStyle w:val="paragraph"/>
      </w:pPr>
      <w:r w:rsidRPr="006F717C">
        <w:tab/>
        <w:t>(a)</w:t>
      </w:r>
      <w:r w:rsidRPr="006F717C">
        <w:tab/>
        <w:t>for pension MBR, except to the extent that pension MBR covers the maximum basic rate for pension PP (single); and</w:t>
      </w:r>
    </w:p>
    <w:p w:rsidR="00A1439C" w:rsidRPr="006F717C" w:rsidRDefault="00A1439C" w:rsidP="00A1439C">
      <w:pPr>
        <w:pStyle w:val="paragraph"/>
      </w:pPr>
      <w:r w:rsidRPr="006F717C">
        <w:tab/>
        <w:t>(b)</w:t>
      </w:r>
      <w:r w:rsidRPr="006F717C">
        <w:tab/>
        <w:t>for each indexation day on or after 20</w:t>
      </w:r>
      <w:r w:rsidR="006F717C">
        <w:t> </w:t>
      </w:r>
      <w:r w:rsidRPr="006F717C">
        <w:t>March 2013;</w:t>
      </w:r>
    </w:p>
    <w:p w:rsidR="00A1439C" w:rsidRPr="006F717C" w:rsidRDefault="00A1439C" w:rsidP="00A1439C">
      <w:pPr>
        <w:pStyle w:val="subsection2"/>
      </w:pPr>
      <w:r w:rsidRPr="006F717C">
        <w:t>is to be reduced by the brought forward PBLCI indexation amount, but not below 1.</w:t>
      </w:r>
    </w:p>
    <w:p w:rsidR="00A1439C" w:rsidRPr="006F717C" w:rsidRDefault="00A1439C" w:rsidP="00A1439C">
      <w:pPr>
        <w:pStyle w:val="notetext"/>
      </w:pPr>
      <w:r w:rsidRPr="006F717C">
        <w:t>Note:</w:t>
      </w:r>
      <w:r w:rsidRPr="006F717C">
        <w:tab/>
        <w:t>Once the brought forward PBLCI indexation amount becomes 0, there will be no further reduction of the factor.</w:t>
      </w:r>
    </w:p>
    <w:p w:rsidR="00A1439C" w:rsidRPr="006F717C" w:rsidRDefault="00A1439C" w:rsidP="00A1439C">
      <w:pPr>
        <w:pStyle w:val="notetext"/>
      </w:pPr>
      <w:r w:rsidRPr="006F717C">
        <w:t>Example:</w:t>
      </w:r>
      <w:r w:rsidRPr="006F717C">
        <w:tab/>
        <w:t>Assume that the living cost indexation factor worked out under section</w:t>
      </w:r>
      <w:r w:rsidR="006F717C">
        <w:t> </w:t>
      </w:r>
      <w:r w:rsidRPr="006F717C">
        <w:t>1197 on 20</w:t>
      </w:r>
      <w:r w:rsidR="006F717C">
        <w:t> </w:t>
      </w:r>
      <w:r w:rsidRPr="006F717C">
        <w:t>March 2013 is 1.003. The brought forward PBLCI indexation amount in relation to 20</w:t>
      </w:r>
      <w:r w:rsidR="006F717C">
        <w:t> </w:t>
      </w:r>
      <w:r w:rsidRPr="006F717C">
        <w:t>March 2013 is 0.007 (as there has been no previous reduction). That indexation factor is reduced to 1 on 20</w:t>
      </w:r>
      <w:r w:rsidR="006F717C">
        <w:t> </w:t>
      </w:r>
      <w:r w:rsidRPr="006F717C">
        <w:t>March 2013.</w:t>
      </w:r>
    </w:p>
    <w:p w:rsidR="00A1439C" w:rsidRPr="006F717C" w:rsidRDefault="00A1439C" w:rsidP="00A1439C">
      <w:pPr>
        <w:pStyle w:val="notetext"/>
      </w:pPr>
      <w:r w:rsidRPr="006F717C">
        <w:tab/>
        <w:t>Further assume that on 20</w:t>
      </w:r>
      <w:r w:rsidR="006F717C">
        <w:t> </w:t>
      </w:r>
      <w:r w:rsidRPr="006F717C">
        <w:t>September 2013 the living cost indexation factor is 1.010. The brought forward PBLCI indexation amount in relation to 20</w:t>
      </w:r>
      <w:r w:rsidR="006F717C">
        <w:t> </w:t>
      </w:r>
      <w:r w:rsidRPr="006F717C">
        <w:t>September 2013 is 0.004. That indexation factor is reduced to 1.006 on 20</w:t>
      </w:r>
      <w:r w:rsidR="006F717C">
        <w:t> </w:t>
      </w:r>
      <w:r w:rsidRPr="006F717C">
        <w:t>September 2013.</w:t>
      </w:r>
    </w:p>
    <w:p w:rsidR="00A1439C" w:rsidRPr="006F717C" w:rsidRDefault="00A1439C" w:rsidP="00A1439C">
      <w:pPr>
        <w:pStyle w:val="notetext"/>
      </w:pPr>
      <w:r w:rsidRPr="006F717C">
        <w:tab/>
        <w:t>The brought forward PBLCI indexation amount in relation to later indexation days is now 0 so there is no further reduction of the living cost indexation factor.</w:t>
      </w:r>
    </w:p>
    <w:p w:rsidR="00A1439C" w:rsidRPr="006F717C" w:rsidRDefault="00A1439C" w:rsidP="00A1439C">
      <w:pPr>
        <w:pStyle w:val="subsection"/>
      </w:pPr>
      <w:r w:rsidRPr="006F717C">
        <w:tab/>
        <w:t>(4)</w:t>
      </w:r>
      <w:r w:rsidRPr="006F717C">
        <w:tab/>
        <w:t xml:space="preserve">Neither </w:t>
      </w:r>
      <w:r w:rsidR="006F717C">
        <w:t>paragraph (</w:t>
      </w:r>
      <w:r w:rsidRPr="006F717C">
        <w:t xml:space="preserve">2)(a), nor </w:t>
      </w:r>
      <w:r w:rsidR="006F717C">
        <w:t>subsection (</w:t>
      </w:r>
      <w:r w:rsidRPr="006F717C">
        <w:t>3), affect:</w:t>
      </w:r>
    </w:p>
    <w:p w:rsidR="00A1439C" w:rsidRPr="006F717C" w:rsidRDefault="00A1439C" w:rsidP="00A1439C">
      <w:pPr>
        <w:pStyle w:val="paragraph"/>
      </w:pPr>
      <w:r w:rsidRPr="006F717C">
        <w:tab/>
        <w:t>(a)</w:t>
      </w:r>
      <w:r w:rsidRPr="006F717C">
        <w:tab/>
        <w:t>the rate of a payment worked out under clause</w:t>
      </w:r>
      <w:r w:rsidR="006F717C">
        <w:t> </w:t>
      </w:r>
      <w:r w:rsidRPr="006F717C">
        <w:t>146 of Schedule</w:t>
      </w:r>
      <w:r w:rsidR="006F717C">
        <w:t> </w:t>
      </w:r>
      <w:r w:rsidRPr="006F717C">
        <w:t>1A; or</w:t>
      </w:r>
    </w:p>
    <w:p w:rsidR="00A1439C" w:rsidRPr="006F717C" w:rsidRDefault="00A1439C" w:rsidP="00A1439C">
      <w:pPr>
        <w:pStyle w:val="paragraph"/>
      </w:pPr>
      <w:r w:rsidRPr="006F717C">
        <w:tab/>
        <w:t>(b)</w:t>
      </w:r>
      <w:r w:rsidRPr="006F717C">
        <w:tab/>
        <w:t>an amount worked out in relation to a pension because of clause</w:t>
      </w:r>
      <w:r w:rsidR="006F717C">
        <w:t> </w:t>
      </w:r>
      <w:r w:rsidRPr="006F717C">
        <w:t>149 of that Schedule.</w:t>
      </w:r>
    </w:p>
    <w:p w:rsidR="00A1439C" w:rsidRPr="006F717C" w:rsidRDefault="00A1439C" w:rsidP="00A1439C">
      <w:pPr>
        <w:pStyle w:val="subsection"/>
      </w:pPr>
      <w:r w:rsidRPr="006F717C">
        <w:tab/>
        <w:t>(5)</w:t>
      </w:r>
      <w:r w:rsidRPr="006F717C">
        <w:tab/>
        <w:t>In this section:</w:t>
      </w:r>
    </w:p>
    <w:p w:rsidR="00A1439C" w:rsidRPr="006F717C" w:rsidRDefault="00A1439C" w:rsidP="00A1439C">
      <w:pPr>
        <w:pStyle w:val="Definition"/>
      </w:pPr>
      <w:r w:rsidRPr="006F717C">
        <w:rPr>
          <w:b/>
          <w:i/>
        </w:rPr>
        <w:t>brought forward CPI indexation amount</w:t>
      </w:r>
      <w:r w:rsidRPr="006F717C">
        <w:t>, in relation to a day, means:</w:t>
      </w:r>
    </w:p>
    <w:p w:rsidR="00A1439C" w:rsidRPr="006F717C" w:rsidRDefault="00A1439C" w:rsidP="00A1439C">
      <w:pPr>
        <w:pStyle w:val="paragraph"/>
      </w:pPr>
      <w:r w:rsidRPr="006F717C">
        <w:tab/>
        <w:t>(a)</w:t>
      </w:r>
      <w:r w:rsidRPr="006F717C">
        <w:tab/>
        <w:t xml:space="preserve">if </w:t>
      </w:r>
      <w:r w:rsidR="006F717C">
        <w:t>subsection (</w:t>
      </w:r>
      <w:r w:rsidRPr="006F717C">
        <w:t>3) applies for the amount, and the brought forward PBLCI indexation amount in relation to the day is 0—0; and</w:t>
      </w:r>
    </w:p>
    <w:p w:rsidR="00A1439C" w:rsidRPr="006F717C" w:rsidRDefault="00A1439C" w:rsidP="00A1439C">
      <w:pPr>
        <w:pStyle w:val="paragraph"/>
      </w:pPr>
      <w:r w:rsidRPr="006F717C">
        <w:tab/>
        <w:t>(b)</w:t>
      </w:r>
      <w:r w:rsidRPr="006F717C">
        <w:tab/>
        <w:t xml:space="preserve">otherwise—0.007 less any reduction made under </w:t>
      </w:r>
      <w:r w:rsidR="006F717C">
        <w:t>subsection (</w:t>
      </w:r>
      <w:r w:rsidRPr="006F717C">
        <w:t>1) for a previous day.</w:t>
      </w:r>
    </w:p>
    <w:p w:rsidR="00A1439C" w:rsidRPr="006F717C" w:rsidRDefault="00A1439C" w:rsidP="00A1439C">
      <w:pPr>
        <w:pStyle w:val="Definition"/>
      </w:pPr>
      <w:r w:rsidRPr="006F717C">
        <w:rPr>
          <w:b/>
          <w:i/>
        </w:rPr>
        <w:t>brought forward PBLCI</w:t>
      </w:r>
      <w:r w:rsidRPr="006F717C">
        <w:t xml:space="preserve"> </w:t>
      </w:r>
      <w:r w:rsidRPr="006F717C">
        <w:rPr>
          <w:b/>
          <w:i/>
        </w:rPr>
        <w:t>indexation amount</w:t>
      </w:r>
      <w:r w:rsidRPr="006F717C">
        <w:t>, in relation to a day, means:</w:t>
      </w:r>
    </w:p>
    <w:p w:rsidR="00A1439C" w:rsidRPr="006F717C" w:rsidRDefault="00A1439C" w:rsidP="00A1439C">
      <w:pPr>
        <w:pStyle w:val="paragraph"/>
      </w:pPr>
      <w:r w:rsidRPr="006F717C">
        <w:tab/>
        <w:t>(a)</w:t>
      </w:r>
      <w:r w:rsidRPr="006F717C">
        <w:tab/>
        <w:t>if the brought forward CPI indexation amount in relation to the day is 0—0; and</w:t>
      </w:r>
    </w:p>
    <w:p w:rsidR="00A1439C" w:rsidRPr="006F717C" w:rsidRDefault="00A1439C" w:rsidP="00A1439C">
      <w:pPr>
        <w:pStyle w:val="paragraph"/>
      </w:pPr>
      <w:r w:rsidRPr="006F717C">
        <w:tab/>
        <w:t>(b)</w:t>
      </w:r>
      <w:r w:rsidRPr="006F717C">
        <w:tab/>
        <w:t xml:space="preserve">otherwise—0.007 less any reduction made under </w:t>
      </w:r>
      <w:r w:rsidR="006F717C">
        <w:t>subsection (</w:t>
      </w:r>
      <w:r w:rsidRPr="006F717C">
        <w:t>3) for a previous day.</w:t>
      </w:r>
    </w:p>
    <w:p w:rsidR="00A1439C" w:rsidRPr="006F717C" w:rsidRDefault="00A1439C" w:rsidP="00A1439C">
      <w:pPr>
        <w:pStyle w:val="ActHead5"/>
      </w:pPr>
      <w:bookmarkStart w:id="409" w:name="_Toc370135106"/>
      <w:r w:rsidRPr="006F717C">
        <w:rPr>
          <w:rStyle w:val="CharSectno"/>
        </w:rPr>
        <w:t>1206GG</w:t>
      </w:r>
      <w:r w:rsidRPr="006F717C">
        <w:t xml:space="preserve">  Special rules for indexation of certain rates on or after 1</w:t>
      </w:r>
      <w:r w:rsidR="006F717C">
        <w:t> </w:t>
      </w:r>
      <w:r w:rsidRPr="006F717C">
        <w:t>January 2014</w:t>
      </w:r>
      <w:bookmarkEnd w:id="409"/>
    </w:p>
    <w:p w:rsidR="00A1439C" w:rsidRPr="006F717C" w:rsidRDefault="00A1439C" w:rsidP="00A1439C">
      <w:pPr>
        <w:pStyle w:val="subsection"/>
      </w:pPr>
      <w:r w:rsidRPr="006F717C">
        <w:tab/>
        <w:t>(1)</w:t>
      </w:r>
      <w:r w:rsidRPr="006F717C">
        <w:tab/>
        <w:t>The indexation factor for AP MBR or YA MBR on an indexation day on or after 1</w:t>
      </w:r>
      <w:r w:rsidR="006F717C">
        <w:t> </w:t>
      </w:r>
      <w:r w:rsidRPr="006F717C">
        <w:t>January 2014 is to be reduced by the brought forward indexation amount, but not below 1.</w:t>
      </w:r>
    </w:p>
    <w:p w:rsidR="00A1439C" w:rsidRPr="006F717C" w:rsidRDefault="00A1439C" w:rsidP="00A1439C">
      <w:pPr>
        <w:pStyle w:val="subsection"/>
      </w:pPr>
      <w:r w:rsidRPr="006F717C">
        <w:tab/>
        <w:t>(2)</w:t>
      </w:r>
      <w:r w:rsidRPr="006F717C">
        <w:tab/>
        <w:t>In this section:</w:t>
      </w:r>
    </w:p>
    <w:p w:rsidR="00A1439C" w:rsidRPr="006F717C" w:rsidRDefault="00A1439C" w:rsidP="00A1439C">
      <w:pPr>
        <w:pStyle w:val="Definition"/>
      </w:pPr>
      <w:r w:rsidRPr="006F717C">
        <w:rPr>
          <w:b/>
          <w:i/>
        </w:rPr>
        <w:t>brought forward indexation amount</w:t>
      </w:r>
      <w:r w:rsidRPr="006F717C">
        <w:t>, in relation to a day, means 0.007 less any reduction made under this section for a previous day.</w:t>
      </w:r>
    </w:p>
    <w:p w:rsidR="00A1439C" w:rsidRPr="006F717C" w:rsidRDefault="00A1439C" w:rsidP="00A1439C">
      <w:pPr>
        <w:pStyle w:val="notetext"/>
      </w:pPr>
      <w:r w:rsidRPr="006F717C">
        <w:t>Note:</w:t>
      </w:r>
      <w:r w:rsidRPr="006F717C">
        <w:tab/>
        <w:t>Once the brought forward indexation amount becomes 0, there will be no further reduction of the factor.</w:t>
      </w:r>
    </w:p>
    <w:p w:rsidR="00A1439C" w:rsidRPr="006F717C" w:rsidRDefault="00A1439C" w:rsidP="00A1439C">
      <w:pPr>
        <w:pStyle w:val="notetext"/>
      </w:pPr>
      <w:r w:rsidRPr="006F717C">
        <w:t>Example:</w:t>
      </w:r>
      <w:r w:rsidRPr="006F717C">
        <w:tab/>
        <w:t>Assume that the indexation factor worked out under section</w:t>
      </w:r>
      <w:r w:rsidR="006F717C">
        <w:t> </w:t>
      </w:r>
      <w:r w:rsidRPr="006F717C">
        <w:t>1193 on 1</w:t>
      </w:r>
      <w:r w:rsidR="006F717C">
        <w:t> </w:t>
      </w:r>
      <w:r w:rsidRPr="006F717C">
        <w:t>January 2014 is 1.003. The brought forward indexation amount in relation to 1</w:t>
      </w:r>
      <w:r w:rsidR="006F717C">
        <w:t> </w:t>
      </w:r>
      <w:r w:rsidRPr="006F717C">
        <w:t>January 2014 is 0.007 (as there has been no previous reduction). That indexation factor is reduced to 1 on 1</w:t>
      </w:r>
      <w:r w:rsidR="006F717C">
        <w:t> </w:t>
      </w:r>
      <w:r w:rsidRPr="006F717C">
        <w:t>January 2014.</w:t>
      </w:r>
    </w:p>
    <w:p w:rsidR="00A1439C" w:rsidRPr="006F717C" w:rsidRDefault="00A1439C" w:rsidP="00A1439C">
      <w:pPr>
        <w:pStyle w:val="notetext"/>
      </w:pPr>
      <w:r w:rsidRPr="006F717C">
        <w:tab/>
        <w:t>Further assume that on 1</w:t>
      </w:r>
      <w:r w:rsidR="006F717C">
        <w:t> </w:t>
      </w:r>
      <w:r w:rsidRPr="006F717C">
        <w:t>January 2015 the indexation factor is 1.010. The brought forward indexation amount in relation to 1</w:t>
      </w:r>
      <w:r w:rsidR="006F717C">
        <w:t> </w:t>
      </w:r>
      <w:r w:rsidRPr="006F717C">
        <w:t>January 2015 is 0.004. That indexation factor is reduced to 1.006 on 1</w:t>
      </w:r>
      <w:r w:rsidR="006F717C">
        <w:t> </w:t>
      </w:r>
      <w:r w:rsidRPr="006F717C">
        <w:t>January 2015.</w:t>
      </w:r>
    </w:p>
    <w:p w:rsidR="00A1439C" w:rsidRPr="006F717C" w:rsidRDefault="00A1439C" w:rsidP="00A1439C">
      <w:pPr>
        <w:pStyle w:val="notetext"/>
      </w:pPr>
      <w:r w:rsidRPr="006F717C">
        <w:tab/>
        <w:t>The brought forward indexation amount in relation to later indexation days is now 0 so there is no further reduction of the indexation factor.</w:t>
      </w:r>
    </w:p>
    <w:p w:rsidR="004918DA" w:rsidRPr="006F717C" w:rsidRDefault="004918DA" w:rsidP="00F01441">
      <w:pPr>
        <w:pStyle w:val="ActHead2"/>
        <w:pageBreakBefore/>
      </w:pPr>
      <w:bookmarkStart w:id="410" w:name="_Toc370135107"/>
      <w:r w:rsidRPr="006F717C">
        <w:rPr>
          <w:rStyle w:val="CharPartNo"/>
        </w:rPr>
        <w:t>Part</w:t>
      </w:r>
      <w:r w:rsidR="006F717C" w:rsidRPr="006F717C">
        <w:rPr>
          <w:rStyle w:val="CharPartNo"/>
        </w:rPr>
        <w:t> </w:t>
      </w:r>
      <w:r w:rsidRPr="006F717C">
        <w:rPr>
          <w:rStyle w:val="CharPartNo"/>
        </w:rPr>
        <w:t>3.16A</w:t>
      </w:r>
      <w:r w:rsidRPr="006F717C">
        <w:t>—</w:t>
      </w:r>
      <w:r w:rsidRPr="006F717C">
        <w:rPr>
          <w:rStyle w:val="CharPartText"/>
        </w:rPr>
        <w:t>Advance payment deductions</w:t>
      </w:r>
      <w:bookmarkEnd w:id="410"/>
    </w:p>
    <w:p w:rsidR="004918DA" w:rsidRPr="006F717C" w:rsidRDefault="004918DA" w:rsidP="004918DA">
      <w:pPr>
        <w:pStyle w:val="Header"/>
      </w:pPr>
      <w:r w:rsidRPr="006F717C">
        <w:rPr>
          <w:rStyle w:val="CharDivNo"/>
        </w:rPr>
        <w:t xml:space="preserve"> </w:t>
      </w:r>
      <w:r w:rsidRPr="006F717C">
        <w:rPr>
          <w:rStyle w:val="CharDivText"/>
        </w:rPr>
        <w:t xml:space="preserve"> </w:t>
      </w:r>
    </w:p>
    <w:p w:rsidR="004918DA" w:rsidRPr="006F717C" w:rsidRDefault="004918DA" w:rsidP="004918DA">
      <w:pPr>
        <w:pStyle w:val="ActHead5"/>
      </w:pPr>
      <w:bookmarkStart w:id="411" w:name="_Toc370135108"/>
      <w:r w:rsidRPr="006F717C">
        <w:rPr>
          <w:rStyle w:val="CharSectno"/>
        </w:rPr>
        <w:t>1206H</w:t>
      </w:r>
      <w:r w:rsidRPr="006F717C">
        <w:t xml:space="preserve">  Advance payment deduction</w:t>
      </w:r>
      <w:bookmarkEnd w:id="411"/>
    </w:p>
    <w:p w:rsidR="004918DA" w:rsidRPr="006F717C" w:rsidRDefault="004918DA" w:rsidP="004918DA">
      <w:pPr>
        <w:pStyle w:val="subsection"/>
      </w:pPr>
      <w:r w:rsidRPr="006F717C">
        <w:tab/>
        <w:t>(1)</w:t>
      </w:r>
      <w:r w:rsidRPr="006F717C">
        <w:tab/>
        <w:t xml:space="preserve">Subject to </w:t>
      </w:r>
      <w:r w:rsidR="006F717C">
        <w:t>subsection (</w:t>
      </w:r>
      <w:r w:rsidRPr="006F717C">
        <w:t>2) and section</w:t>
      </w:r>
      <w:r w:rsidR="006F717C">
        <w:t> </w:t>
      </w:r>
      <w:r w:rsidRPr="006F717C">
        <w:t>1206L, an advance payment deduction is to be made from the rate of a social security entitlement that is payable to a person if:</w:t>
      </w:r>
    </w:p>
    <w:p w:rsidR="004918DA" w:rsidRPr="006F717C" w:rsidRDefault="004918DA" w:rsidP="004918DA">
      <w:pPr>
        <w:pStyle w:val="paragraph"/>
      </w:pPr>
      <w:r w:rsidRPr="006F717C">
        <w:tab/>
        <w:t>(a)</w:t>
      </w:r>
      <w:r w:rsidRPr="006F717C">
        <w:tab/>
        <w:t>the person has received an advance payment, or an instalment of an advance payment, of that social security entitlement or of another social security entitlement that was previously payable to the person; and</w:t>
      </w:r>
    </w:p>
    <w:p w:rsidR="004918DA" w:rsidRPr="006F717C" w:rsidRDefault="004918DA" w:rsidP="004918DA">
      <w:pPr>
        <w:pStyle w:val="paragraph"/>
      </w:pPr>
      <w:r w:rsidRPr="006F717C">
        <w:tab/>
        <w:t>(b)</w:t>
      </w:r>
      <w:r w:rsidRPr="006F717C">
        <w:tab/>
        <w:t>the person has not yet repaid the whole of the advance payment or instalment; and</w:t>
      </w:r>
    </w:p>
    <w:p w:rsidR="004918DA" w:rsidRPr="006F717C" w:rsidRDefault="004918DA" w:rsidP="004918DA">
      <w:pPr>
        <w:pStyle w:val="paragraph"/>
      </w:pPr>
      <w:r w:rsidRPr="006F717C">
        <w:tab/>
        <w:t>(c)</w:t>
      </w:r>
      <w:r w:rsidRPr="006F717C">
        <w:tab/>
        <w:t>the amount of the advance payment or instalment that has not been repaid is not a debt under subsection</w:t>
      </w:r>
      <w:r w:rsidR="006F717C">
        <w:t> </w:t>
      </w:r>
      <w:r w:rsidRPr="006F717C">
        <w:t>1224E(1).</w:t>
      </w:r>
    </w:p>
    <w:p w:rsidR="004918DA" w:rsidRPr="006F717C" w:rsidRDefault="004918DA" w:rsidP="004918DA">
      <w:pPr>
        <w:pStyle w:val="notetext"/>
      </w:pPr>
      <w:r w:rsidRPr="006F717C">
        <w:t>Note:</w:t>
      </w:r>
      <w:r w:rsidRPr="006F717C">
        <w:tab/>
        <w:t xml:space="preserve">For </w:t>
      </w:r>
      <w:r w:rsidRPr="006F717C">
        <w:rPr>
          <w:b/>
          <w:i/>
        </w:rPr>
        <w:t>social security entitlement</w:t>
      </w:r>
      <w:r w:rsidRPr="006F717C">
        <w:rPr>
          <w:i/>
        </w:rPr>
        <w:t xml:space="preserve"> </w:t>
      </w:r>
      <w:r w:rsidRPr="006F717C">
        <w:t>see subsection</w:t>
      </w:r>
      <w:r w:rsidR="006F717C">
        <w:t> </w:t>
      </w:r>
      <w:r w:rsidRPr="006F717C">
        <w:t>23(1).</w:t>
      </w:r>
    </w:p>
    <w:p w:rsidR="004918DA" w:rsidRPr="006F717C" w:rsidRDefault="004918DA" w:rsidP="004918DA">
      <w:pPr>
        <w:pStyle w:val="subsection"/>
      </w:pPr>
      <w:r w:rsidRPr="006F717C">
        <w:tab/>
        <w:t>(2)</w:t>
      </w:r>
      <w:r w:rsidRPr="006F717C">
        <w:tab/>
        <w:t>An advance payment deduction is not to be made from a person’s rate on:</w:t>
      </w:r>
    </w:p>
    <w:p w:rsidR="004918DA" w:rsidRPr="006F717C" w:rsidRDefault="004918DA" w:rsidP="004918DA">
      <w:pPr>
        <w:pStyle w:val="paragraph"/>
      </w:pPr>
      <w:r w:rsidRPr="006F717C">
        <w:tab/>
        <w:t>(a)</w:t>
      </w:r>
      <w:r w:rsidRPr="006F717C">
        <w:tab/>
        <w:t>the payday on which the advance payment is paid; or</w:t>
      </w:r>
    </w:p>
    <w:p w:rsidR="004918DA" w:rsidRPr="006F717C" w:rsidRDefault="004918DA" w:rsidP="004918DA">
      <w:pPr>
        <w:pStyle w:val="paragraph"/>
        <w:keepNext/>
      </w:pPr>
      <w:r w:rsidRPr="006F717C">
        <w:tab/>
        <w:t>(b)</w:t>
      </w:r>
      <w:r w:rsidRPr="006F717C">
        <w:tab/>
        <w:t>the payday on which the first instalment of the advance payment is paid;</w:t>
      </w:r>
    </w:p>
    <w:p w:rsidR="004918DA" w:rsidRPr="006F717C" w:rsidRDefault="004918DA" w:rsidP="004918DA">
      <w:pPr>
        <w:pStyle w:val="subsection2"/>
      </w:pPr>
      <w:r w:rsidRPr="006F717C">
        <w:t>as the case requires.</w:t>
      </w:r>
    </w:p>
    <w:p w:rsidR="004918DA" w:rsidRPr="006F717C" w:rsidRDefault="004918DA" w:rsidP="004918DA">
      <w:pPr>
        <w:pStyle w:val="ActHead5"/>
      </w:pPr>
      <w:bookmarkStart w:id="412" w:name="_Toc370135109"/>
      <w:r w:rsidRPr="006F717C">
        <w:rPr>
          <w:rStyle w:val="CharSectno"/>
        </w:rPr>
        <w:t>1206J</w:t>
      </w:r>
      <w:r w:rsidRPr="006F717C">
        <w:t xml:space="preserve">  Amount of advance payment deduction—basic calculation</w:t>
      </w:r>
      <w:bookmarkEnd w:id="412"/>
    </w:p>
    <w:p w:rsidR="004918DA" w:rsidRPr="006F717C" w:rsidRDefault="004918DA" w:rsidP="004918DA">
      <w:pPr>
        <w:pStyle w:val="subsection"/>
      </w:pPr>
      <w:r w:rsidRPr="006F717C">
        <w:tab/>
      </w:r>
      <w:r w:rsidRPr="006F717C">
        <w:tab/>
        <w:t>Subject to sections</w:t>
      </w:r>
      <w:r w:rsidR="006F717C">
        <w:t> </w:t>
      </w:r>
      <w:r w:rsidRPr="006F717C">
        <w:t>1206K, 1206L, 1206M and 1206N, the advance payment deduction for an advance payment of a social security entitlement is worked out by dividing the full amount of the advance payment by 13.</w:t>
      </w:r>
    </w:p>
    <w:p w:rsidR="004918DA" w:rsidRPr="006F717C" w:rsidRDefault="004918DA" w:rsidP="004918DA">
      <w:pPr>
        <w:pStyle w:val="ActHead5"/>
      </w:pPr>
      <w:bookmarkStart w:id="413" w:name="_Toc370135110"/>
      <w:r w:rsidRPr="006F717C">
        <w:rPr>
          <w:rStyle w:val="CharSectno"/>
        </w:rPr>
        <w:t>1206K</w:t>
      </w:r>
      <w:r w:rsidRPr="006F717C">
        <w:t xml:space="preserve">  Person may request larger advance payment deduction</w:t>
      </w:r>
      <w:bookmarkEnd w:id="413"/>
    </w:p>
    <w:p w:rsidR="004918DA" w:rsidRPr="006F717C" w:rsidRDefault="004918DA" w:rsidP="004918DA">
      <w:pPr>
        <w:pStyle w:val="subsection"/>
        <w:keepLines/>
      </w:pPr>
      <w:r w:rsidRPr="006F717C">
        <w:tab/>
        <w:t>(1)</w:t>
      </w:r>
      <w:r w:rsidRPr="006F717C">
        <w:tab/>
        <w:t xml:space="preserve">Subject to </w:t>
      </w:r>
      <w:r w:rsidR="006F717C">
        <w:t>subsection (</w:t>
      </w:r>
      <w:r w:rsidRPr="006F717C">
        <w:t>2) and sections</w:t>
      </w:r>
      <w:r w:rsidR="006F717C">
        <w:t> </w:t>
      </w:r>
      <w:r w:rsidRPr="006F717C">
        <w:t>1206L, 1206M and 1206N, a person’s advance payment deduction is increased to a larger amount if the person asks the Secretary in writing for the advance payment deduction to be the larger amount.</w:t>
      </w:r>
    </w:p>
    <w:p w:rsidR="004918DA" w:rsidRPr="006F717C" w:rsidRDefault="004918DA" w:rsidP="004918DA">
      <w:pPr>
        <w:pStyle w:val="subsection"/>
      </w:pPr>
      <w:r w:rsidRPr="006F717C">
        <w:tab/>
        <w:t>(2)</w:t>
      </w:r>
      <w:r w:rsidRPr="006F717C">
        <w:tab/>
      </w:r>
      <w:r w:rsidR="006F717C">
        <w:t>Subsection (</w:t>
      </w:r>
      <w:r w:rsidRPr="006F717C">
        <w:t>1) does not apply if the Secretary is satisfied that the person would suffer severe financial hardship if the advance payment deduction were the larger amount.</w:t>
      </w:r>
    </w:p>
    <w:p w:rsidR="004918DA" w:rsidRPr="006F717C" w:rsidRDefault="004918DA" w:rsidP="004918DA">
      <w:pPr>
        <w:pStyle w:val="ActHead5"/>
      </w:pPr>
      <w:bookmarkStart w:id="414" w:name="_Toc370135111"/>
      <w:r w:rsidRPr="006F717C">
        <w:rPr>
          <w:rStyle w:val="CharSectno"/>
        </w:rPr>
        <w:t>1206L</w:t>
      </w:r>
      <w:r w:rsidRPr="006F717C">
        <w:t xml:space="preserve">  Reduction of advance payment deduction in cases of severe financial hardship</w:t>
      </w:r>
      <w:bookmarkEnd w:id="414"/>
    </w:p>
    <w:p w:rsidR="004918DA" w:rsidRPr="006F717C" w:rsidRDefault="004918DA" w:rsidP="004918DA">
      <w:pPr>
        <w:pStyle w:val="SubsectionHead"/>
      </w:pPr>
      <w:r w:rsidRPr="006F717C">
        <w:t>Reduction</w:t>
      </w:r>
    </w:p>
    <w:p w:rsidR="004918DA" w:rsidRPr="006F717C" w:rsidRDefault="004918DA" w:rsidP="004918DA">
      <w:pPr>
        <w:pStyle w:val="subsection"/>
      </w:pPr>
      <w:r w:rsidRPr="006F717C">
        <w:tab/>
        <w:t>(1)</w:t>
      </w:r>
      <w:r w:rsidRPr="006F717C">
        <w:tab/>
        <w:t xml:space="preserve">Subject to </w:t>
      </w:r>
      <w:r w:rsidR="006F717C">
        <w:t>subsection (</w:t>
      </w:r>
      <w:r w:rsidRPr="006F717C">
        <w:t>2) and sections</w:t>
      </w:r>
      <w:r w:rsidR="006F717C">
        <w:t> </w:t>
      </w:r>
      <w:r w:rsidRPr="006F717C">
        <w:t>1206M and 1206N, if:</w:t>
      </w:r>
    </w:p>
    <w:p w:rsidR="004918DA" w:rsidRPr="006F717C" w:rsidRDefault="004918DA" w:rsidP="004918DA">
      <w:pPr>
        <w:pStyle w:val="paragraph"/>
      </w:pPr>
      <w:r w:rsidRPr="006F717C">
        <w:tab/>
        <w:t>(a)</w:t>
      </w:r>
      <w:r w:rsidRPr="006F717C">
        <w:tab/>
        <w:t>the person applies in writing to the Secretary for an advance payment deduction to be decreased, or to be stopped, because of severe financial hardship; and</w:t>
      </w:r>
    </w:p>
    <w:p w:rsidR="004918DA" w:rsidRPr="006F717C" w:rsidRDefault="004918DA" w:rsidP="004918DA">
      <w:pPr>
        <w:pStyle w:val="paragraph"/>
      </w:pPr>
      <w:r w:rsidRPr="006F717C">
        <w:tab/>
        <w:t>(b)</w:t>
      </w:r>
      <w:r w:rsidRPr="006F717C">
        <w:tab/>
        <w:t>the Secretary is satisfied that:</w:t>
      </w:r>
    </w:p>
    <w:p w:rsidR="004918DA" w:rsidRPr="006F717C" w:rsidRDefault="004918DA" w:rsidP="004918DA">
      <w:pPr>
        <w:pStyle w:val="paragraphsub"/>
      </w:pPr>
      <w:r w:rsidRPr="006F717C">
        <w:tab/>
        <w:t>(i)</w:t>
      </w:r>
      <w:r w:rsidRPr="006F717C">
        <w:tab/>
        <w:t>the person’s circumstances are exceptional and could not reasonably have been foreseen at the time of the person’s application for the advance payment; and</w:t>
      </w:r>
    </w:p>
    <w:p w:rsidR="004918DA" w:rsidRPr="006F717C" w:rsidRDefault="004918DA" w:rsidP="004918DA">
      <w:pPr>
        <w:pStyle w:val="paragraphsub"/>
        <w:keepNext/>
      </w:pPr>
      <w:r w:rsidRPr="006F717C">
        <w:tab/>
        <w:t>(ii)</w:t>
      </w:r>
      <w:r w:rsidRPr="006F717C">
        <w:tab/>
        <w:t>the person would suffer severe financial hardship if the advance payment deduction that would otherwise apply were to continue;</w:t>
      </w:r>
    </w:p>
    <w:p w:rsidR="004918DA" w:rsidRPr="006F717C" w:rsidRDefault="004918DA" w:rsidP="004918DA">
      <w:pPr>
        <w:pStyle w:val="subsection2"/>
      </w:pPr>
      <w:r w:rsidRPr="006F717C">
        <w:t>the Secretary may determine in writing that, for the period specified in the determination, the advance payment deduction is to be a lesser amount (which may be a nil amount) specified in the determination.</w:t>
      </w:r>
    </w:p>
    <w:p w:rsidR="004918DA" w:rsidRPr="006F717C" w:rsidRDefault="004918DA" w:rsidP="004918DA">
      <w:pPr>
        <w:pStyle w:val="SubsectionHead"/>
      </w:pPr>
      <w:r w:rsidRPr="006F717C">
        <w:t>Review of reduction</w:t>
      </w:r>
    </w:p>
    <w:p w:rsidR="004918DA" w:rsidRPr="006F717C" w:rsidRDefault="004918DA" w:rsidP="004918DA">
      <w:pPr>
        <w:pStyle w:val="subsection"/>
      </w:pPr>
      <w:r w:rsidRPr="006F717C">
        <w:tab/>
        <w:t>(2)</w:t>
      </w:r>
      <w:r w:rsidRPr="006F717C">
        <w:tab/>
        <w:t>At any time while the determination is in force, the Secretary may:</w:t>
      </w:r>
    </w:p>
    <w:p w:rsidR="004918DA" w:rsidRPr="006F717C" w:rsidRDefault="004918DA" w:rsidP="004918DA">
      <w:pPr>
        <w:pStyle w:val="paragraph"/>
      </w:pPr>
      <w:r w:rsidRPr="006F717C">
        <w:tab/>
        <w:t>(a)</w:t>
      </w:r>
      <w:r w:rsidRPr="006F717C">
        <w:tab/>
        <w:t>vary the determination so as to require to be deducted from the person’s rate an advance payment deduction larger than the deduction (if any) previously applying under the determination, but smaller than the deduction applying immediately prior to the determination; or</w:t>
      </w:r>
    </w:p>
    <w:p w:rsidR="004918DA" w:rsidRPr="006F717C" w:rsidRDefault="004918DA" w:rsidP="004918DA">
      <w:pPr>
        <w:pStyle w:val="paragraph"/>
        <w:keepNext/>
      </w:pPr>
      <w:r w:rsidRPr="006F717C">
        <w:tab/>
        <w:t>(b)</w:t>
      </w:r>
      <w:r w:rsidRPr="006F717C">
        <w:tab/>
        <w:t>revoke the determination;</w:t>
      </w:r>
    </w:p>
    <w:p w:rsidR="004918DA" w:rsidRPr="006F717C" w:rsidRDefault="004918DA" w:rsidP="004918DA">
      <w:pPr>
        <w:pStyle w:val="subsection2"/>
      </w:pPr>
      <w:r w:rsidRPr="006F717C">
        <w:t>but only if the Secretary is satisfied that the person would not suffer severe financial hardship because of the variation or revocation.</w:t>
      </w:r>
    </w:p>
    <w:p w:rsidR="004918DA" w:rsidRPr="006F717C" w:rsidRDefault="004918DA" w:rsidP="004918DA">
      <w:pPr>
        <w:pStyle w:val="SubsectionHead"/>
      </w:pPr>
      <w:r w:rsidRPr="006F717C">
        <w:t>Variation or revocation in writing</w:t>
      </w:r>
    </w:p>
    <w:p w:rsidR="004918DA" w:rsidRPr="006F717C" w:rsidRDefault="004918DA" w:rsidP="004918DA">
      <w:pPr>
        <w:pStyle w:val="subsection"/>
      </w:pPr>
      <w:r w:rsidRPr="006F717C">
        <w:tab/>
        <w:t>(3)</w:t>
      </w:r>
      <w:r w:rsidRPr="006F717C">
        <w:tab/>
        <w:t>A variation or revocation of a determination must be in writing.</w:t>
      </w:r>
    </w:p>
    <w:p w:rsidR="004918DA" w:rsidRPr="006F717C" w:rsidRDefault="004918DA" w:rsidP="004918DA">
      <w:pPr>
        <w:pStyle w:val="ActHead5"/>
      </w:pPr>
      <w:bookmarkStart w:id="415" w:name="_Toc370135112"/>
      <w:r w:rsidRPr="006F717C">
        <w:rPr>
          <w:rStyle w:val="CharSectno"/>
        </w:rPr>
        <w:t>1206M</w:t>
      </w:r>
      <w:r w:rsidRPr="006F717C">
        <w:t xml:space="preserve">  The final advance payment deduction</w:t>
      </w:r>
      <w:bookmarkEnd w:id="415"/>
    </w:p>
    <w:p w:rsidR="004918DA" w:rsidRPr="006F717C" w:rsidRDefault="004918DA" w:rsidP="004918DA">
      <w:pPr>
        <w:pStyle w:val="SubsectionHead"/>
      </w:pPr>
      <w:r w:rsidRPr="006F717C">
        <w:t>Final advance payment deduction not to exceed unpaid amount</w:t>
      </w:r>
    </w:p>
    <w:p w:rsidR="004918DA" w:rsidRPr="006F717C" w:rsidRDefault="004918DA" w:rsidP="004918DA">
      <w:pPr>
        <w:pStyle w:val="subsection"/>
      </w:pPr>
      <w:r w:rsidRPr="006F717C">
        <w:tab/>
        <w:t>(1)</w:t>
      </w:r>
      <w:r w:rsidRPr="006F717C">
        <w:tab/>
        <w:t>If an advance payment deduction that would otherwise be deducted from a person’s rate exceeds the part of the advance payment that the person has not yet repaid (by previous deductions under this Part or otherwise), the amount of that advance payment deduction equals the part that the person has not yet repaid.</w:t>
      </w:r>
    </w:p>
    <w:p w:rsidR="004918DA" w:rsidRPr="006F717C" w:rsidRDefault="004918DA" w:rsidP="004918DA">
      <w:pPr>
        <w:pStyle w:val="notetext"/>
        <w:rPr>
          <w:i/>
        </w:rPr>
      </w:pPr>
      <w:r w:rsidRPr="006F717C">
        <w:rPr>
          <w:i/>
        </w:rPr>
        <w:t>Example:</w:t>
      </w:r>
      <w:r w:rsidRPr="006F717C">
        <w:rPr>
          <w:i/>
        </w:rPr>
        <w:tab/>
      </w:r>
    </w:p>
    <w:p w:rsidR="004918DA" w:rsidRPr="006F717C" w:rsidRDefault="004918DA" w:rsidP="004918DA">
      <w:pPr>
        <w:pStyle w:val="notetext"/>
        <w:tabs>
          <w:tab w:val="left" w:pos="2200"/>
        </w:tabs>
        <w:ind w:left="2200" w:hanging="1066"/>
      </w:pPr>
      <w:r w:rsidRPr="006F717C">
        <w:rPr>
          <w:i/>
        </w:rPr>
        <w:t>Facts:</w:t>
      </w:r>
      <w:r w:rsidRPr="006F717C">
        <w:rPr>
          <w:i/>
        </w:rPr>
        <w:tab/>
      </w:r>
      <w:r w:rsidRPr="006F717C">
        <w:t>Assume that, in the example at the end of section</w:t>
      </w:r>
      <w:r w:rsidR="006F717C">
        <w:t> </w:t>
      </w:r>
      <w:r w:rsidRPr="006F717C">
        <w:t>1206J, Anne has requested that the advance payment deduction be the larger amount of $55 (see section</w:t>
      </w:r>
      <w:r w:rsidR="006F717C">
        <w:t> </w:t>
      </w:r>
      <w:r w:rsidRPr="006F717C">
        <w:t>1206K), so that the advance payment of $450 will be repaid sooner.</w:t>
      </w:r>
    </w:p>
    <w:p w:rsidR="004918DA" w:rsidRPr="006F717C" w:rsidRDefault="004918DA" w:rsidP="004918DA">
      <w:pPr>
        <w:pStyle w:val="notetext"/>
        <w:tabs>
          <w:tab w:val="left" w:pos="2200"/>
        </w:tabs>
        <w:ind w:left="2200" w:hanging="1066"/>
      </w:pPr>
      <w:r w:rsidRPr="006F717C">
        <w:rPr>
          <w:i/>
        </w:rPr>
        <w:t>Application:</w:t>
      </w:r>
      <w:r w:rsidRPr="006F717C">
        <w:rPr>
          <w:i/>
        </w:rPr>
        <w:tab/>
      </w:r>
      <w:r w:rsidRPr="006F717C">
        <w:t>If $55 is deducted from Anne’s fortnightly rate of benefit, $440 will have been repaid after 8 successive fortnights, leaving $10 unpaid. Under section</w:t>
      </w:r>
      <w:r w:rsidR="006F717C">
        <w:t> </w:t>
      </w:r>
      <w:r w:rsidRPr="006F717C">
        <w:t>1206M, the final advance payment deduction will be $10.</w:t>
      </w:r>
    </w:p>
    <w:p w:rsidR="004918DA" w:rsidRPr="006F717C" w:rsidRDefault="004918DA" w:rsidP="004918DA">
      <w:pPr>
        <w:pStyle w:val="SubsectionHead"/>
      </w:pPr>
      <w:r w:rsidRPr="006F717C">
        <w:t>This section subject to section</w:t>
      </w:r>
      <w:r w:rsidR="006F717C">
        <w:t> </w:t>
      </w:r>
      <w:r w:rsidRPr="006F717C">
        <w:t>1206N</w:t>
      </w:r>
    </w:p>
    <w:p w:rsidR="004918DA" w:rsidRPr="006F717C" w:rsidRDefault="004918DA" w:rsidP="004918DA">
      <w:pPr>
        <w:pStyle w:val="subsection"/>
      </w:pPr>
      <w:r w:rsidRPr="006F717C">
        <w:tab/>
        <w:t>(2)</w:t>
      </w:r>
      <w:r w:rsidRPr="006F717C">
        <w:tab/>
        <w:t>This section has effect subject to section</w:t>
      </w:r>
      <w:r w:rsidR="006F717C">
        <w:t> </w:t>
      </w:r>
      <w:r w:rsidRPr="006F717C">
        <w:t>1206N.</w:t>
      </w:r>
    </w:p>
    <w:p w:rsidR="004918DA" w:rsidRPr="006F717C" w:rsidRDefault="004918DA" w:rsidP="004918DA">
      <w:pPr>
        <w:pStyle w:val="ActHead5"/>
      </w:pPr>
      <w:bookmarkStart w:id="416" w:name="_Toc370135113"/>
      <w:r w:rsidRPr="006F717C">
        <w:rPr>
          <w:rStyle w:val="CharSectno"/>
        </w:rPr>
        <w:t>1206N</w:t>
      </w:r>
      <w:r w:rsidRPr="006F717C">
        <w:t xml:space="preserve">  Provisional payment rate insufficient to cover advance payment deduction</w:t>
      </w:r>
      <w:bookmarkEnd w:id="416"/>
    </w:p>
    <w:p w:rsidR="004918DA" w:rsidRPr="006F717C" w:rsidRDefault="004918DA" w:rsidP="004918DA">
      <w:pPr>
        <w:pStyle w:val="subsection"/>
      </w:pPr>
      <w:r w:rsidRPr="006F717C">
        <w:tab/>
        <w:t>(1)</w:t>
      </w:r>
      <w:r w:rsidRPr="006F717C">
        <w:tab/>
        <w:t>If the provisional payment rate referred to in the relevant Rate Calculator is less than the advance payment deduction would be apart from this subsection, the advance payment deduction is taken to be equal to the provisional payment rate.</w:t>
      </w:r>
    </w:p>
    <w:p w:rsidR="004918DA" w:rsidRPr="006F717C" w:rsidRDefault="004918DA" w:rsidP="004918DA">
      <w:pPr>
        <w:pStyle w:val="subsection"/>
        <w:keepNext/>
      </w:pPr>
      <w:r w:rsidRPr="006F717C">
        <w:tab/>
        <w:t>(2)</w:t>
      </w:r>
      <w:r w:rsidRPr="006F717C">
        <w:tab/>
        <w:t>If:</w:t>
      </w:r>
    </w:p>
    <w:p w:rsidR="004918DA" w:rsidRPr="006F717C" w:rsidRDefault="004918DA" w:rsidP="004918DA">
      <w:pPr>
        <w:pStyle w:val="paragraph"/>
      </w:pPr>
      <w:r w:rsidRPr="006F717C">
        <w:tab/>
        <w:t>(a)</w:t>
      </w:r>
      <w:r w:rsidRPr="006F717C">
        <w:tab/>
        <w:t>a person’s rate of pension is the notional income/assets tested rate referred to in the Method statement in point 1065</w:t>
      </w:r>
      <w:r w:rsidR="006F717C">
        <w:noBreakHyphen/>
      </w:r>
      <w:r w:rsidRPr="006F717C">
        <w:t>A1 in Pension Rate Calculator B; and</w:t>
      </w:r>
    </w:p>
    <w:p w:rsidR="004918DA" w:rsidRPr="006F717C" w:rsidRDefault="004918DA" w:rsidP="004918DA">
      <w:pPr>
        <w:pStyle w:val="paragraph"/>
        <w:keepNext/>
      </w:pPr>
      <w:r w:rsidRPr="006F717C">
        <w:tab/>
        <w:t>(b)</w:t>
      </w:r>
      <w:r w:rsidRPr="006F717C">
        <w:tab/>
        <w:t>the provisional payment rate worked out for the person using Pension Rate Calculator A in accordance with Step 1 of the Method statement in point 1065</w:t>
      </w:r>
      <w:r w:rsidR="006F717C">
        <w:noBreakHyphen/>
      </w:r>
      <w:r w:rsidRPr="006F717C">
        <w:t>A1 in Pension Rate Calculator B is less than the advance payment deduction would be apart from this subsection;</w:t>
      </w:r>
    </w:p>
    <w:p w:rsidR="004918DA" w:rsidRPr="006F717C" w:rsidRDefault="004918DA" w:rsidP="004918DA">
      <w:pPr>
        <w:pStyle w:val="subsection2"/>
      </w:pPr>
      <w:r w:rsidRPr="006F717C">
        <w:t xml:space="preserve">the advance payment deduction is taken to be equal to the provisional payment rate referred to in </w:t>
      </w:r>
      <w:r w:rsidR="006F717C">
        <w:t>paragraph (</w:t>
      </w:r>
      <w:r w:rsidRPr="006F717C">
        <w:t>b).</w:t>
      </w:r>
    </w:p>
    <w:p w:rsidR="004918DA" w:rsidRPr="006F717C" w:rsidRDefault="004918DA" w:rsidP="004918DA">
      <w:pPr>
        <w:pStyle w:val="subsection"/>
        <w:keepNext/>
      </w:pPr>
      <w:r w:rsidRPr="006F717C">
        <w:tab/>
        <w:t>(3)</w:t>
      </w:r>
      <w:r w:rsidRPr="006F717C">
        <w:tab/>
        <w:t>If:</w:t>
      </w:r>
    </w:p>
    <w:p w:rsidR="004918DA" w:rsidRPr="006F717C" w:rsidRDefault="004918DA" w:rsidP="004918DA">
      <w:pPr>
        <w:pStyle w:val="paragraph"/>
      </w:pPr>
      <w:r w:rsidRPr="006F717C">
        <w:tab/>
        <w:t>(a)</w:t>
      </w:r>
      <w:r w:rsidRPr="006F717C">
        <w:tab/>
        <w:t>a person’s rate of pension is the non</w:t>
      </w:r>
      <w:r w:rsidR="006F717C">
        <w:noBreakHyphen/>
      </w:r>
      <w:r w:rsidRPr="006F717C">
        <w:t>income/assets tested rate referred to in the Method statement in point 1065</w:t>
      </w:r>
      <w:r w:rsidR="006F717C">
        <w:noBreakHyphen/>
      </w:r>
      <w:r w:rsidRPr="006F717C">
        <w:t>A1 in Pension Rate Calculator B; and</w:t>
      </w:r>
    </w:p>
    <w:p w:rsidR="004918DA" w:rsidRPr="006F717C" w:rsidRDefault="004918DA" w:rsidP="004918DA">
      <w:pPr>
        <w:pStyle w:val="paragraph"/>
        <w:keepNext/>
      </w:pPr>
      <w:r w:rsidRPr="006F717C">
        <w:tab/>
        <w:t>(b)</w:t>
      </w:r>
      <w:r w:rsidRPr="006F717C">
        <w:tab/>
        <w:t>the maximum payment rate for the person worked out in Step 4 of that Method statement is less than the advance payment deduction would be apart from this subsection;</w:t>
      </w:r>
    </w:p>
    <w:p w:rsidR="004918DA" w:rsidRPr="006F717C" w:rsidRDefault="004918DA" w:rsidP="004918DA">
      <w:pPr>
        <w:pStyle w:val="subsection2"/>
      </w:pPr>
      <w:r w:rsidRPr="006F717C">
        <w:t xml:space="preserve">the advance payment deduction is taken to be equal to the maximum payment rate referred to in </w:t>
      </w:r>
      <w:r w:rsidR="006F717C">
        <w:t>paragraph (</w:t>
      </w:r>
      <w:r w:rsidRPr="006F717C">
        <w:t>b).</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a person’s rate of pension is the notional income/assets tested rate referred to in the Method statement in point 1066B</w:t>
      </w:r>
      <w:r w:rsidR="006F717C">
        <w:noBreakHyphen/>
      </w:r>
      <w:r w:rsidRPr="006F717C">
        <w:t>A1 in Pension Rate Calculator E; and</w:t>
      </w:r>
    </w:p>
    <w:p w:rsidR="004918DA" w:rsidRPr="006F717C" w:rsidRDefault="004918DA" w:rsidP="004918DA">
      <w:pPr>
        <w:pStyle w:val="paragraph"/>
        <w:keepNext/>
      </w:pPr>
      <w:r w:rsidRPr="006F717C">
        <w:tab/>
        <w:t>(b)</w:t>
      </w:r>
      <w:r w:rsidRPr="006F717C">
        <w:tab/>
        <w:t>the provisional payment rate worked out for the person using Pension Rate Calculator D in accordance with Step 1 of the Method statement in point 1066B</w:t>
      </w:r>
      <w:r w:rsidR="006F717C">
        <w:noBreakHyphen/>
      </w:r>
      <w:r w:rsidRPr="006F717C">
        <w:t>A1 in Pension Rate Calculator E is less than the advance payment deduction would be apart from this subsection;</w:t>
      </w:r>
    </w:p>
    <w:p w:rsidR="004918DA" w:rsidRPr="006F717C" w:rsidRDefault="004918DA" w:rsidP="004918DA">
      <w:pPr>
        <w:pStyle w:val="subsection2"/>
      </w:pPr>
      <w:r w:rsidRPr="006F717C">
        <w:t xml:space="preserve">the advance payment deduction is taken to be equal to the provisional payment rate referred to in </w:t>
      </w:r>
      <w:r w:rsidR="006F717C">
        <w:t>paragraph (</w:t>
      </w:r>
      <w:r w:rsidRPr="006F717C">
        <w:t>b).</w:t>
      </w:r>
    </w:p>
    <w:p w:rsidR="004918DA" w:rsidRPr="006F717C" w:rsidRDefault="004918DA" w:rsidP="004918DA">
      <w:pPr>
        <w:pStyle w:val="subsection"/>
        <w:keepNext/>
      </w:pPr>
      <w:r w:rsidRPr="006F717C">
        <w:tab/>
        <w:t>(5)</w:t>
      </w:r>
      <w:r w:rsidRPr="006F717C">
        <w:tab/>
        <w:t>If:</w:t>
      </w:r>
    </w:p>
    <w:p w:rsidR="004918DA" w:rsidRPr="006F717C" w:rsidRDefault="004918DA" w:rsidP="004918DA">
      <w:pPr>
        <w:pStyle w:val="paragraph"/>
      </w:pPr>
      <w:r w:rsidRPr="006F717C">
        <w:tab/>
        <w:t>(a)</w:t>
      </w:r>
      <w:r w:rsidRPr="006F717C">
        <w:tab/>
        <w:t>a person’s rate of pension is the non</w:t>
      </w:r>
      <w:r w:rsidR="006F717C">
        <w:noBreakHyphen/>
      </w:r>
      <w:r w:rsidRPr="006F717C">
        <w:t>income/assets tested rate referred to in the Method statement in point 1066B</w:t>
      </w:r>
      <w:r w:rsidR="006F717C">
        <w:noBreakHyphen/>
      </w:r>
      <w:r w:rsidRPr="006F717C">
        <w:t>A1 in Pension Rate Calculator E; and</w:t>
      </w:r>
    </w:p>
    <w:p w:rsidR="004918DA" w:rsidRPr="006F717C" w:rsidRDefault="004918DA" w:rsidP="004918DA">
      <w:pPr>
        <w:pStyle w:val="paragraph"/>
        <w:keepNext/>
      </w:pPr>
      <w:r w:rsidRPr="006F717C">
        <w:tab/>
        <w:t>(b)</w:t>
      </w:r>
      <w:r w:rsidRPr="006F717C">
        <w:tab/>
        <w:t>the maximum payment rate for the person worked out in Step 5 of that Method statement is less than the advance payment deduction would be apart from this subsection;</w:t>
      </w:r>
    </w:p>
    <w:p w:rsidR="004918DA" w:rsidRPr="006F717C" w:rsidRDefault="004918DA" w:rsidP="004918DA">
      <w:pPr>
        <w:pStyle w:val="subsection2"/>
      </w:pPr>
      <w:r w:rsidRPr="006F717C">
        <w:t xml:space="preserve">the advance payment deduction is taken to be equal to the maximum payment rate referred to in </w:t>
      </w:r>
      <w:r w:rsidR="006F717C">
        <w:t>paragraph (</w:t>
      </w:r>
      <w:r w:rsidRPr="006F717C">
        <w:t>b).</w:t>
      </w:r>
    </w:p>
    <w:p w:rsidR="004918DA" w:rsidRPr="006F717C" w:rsidRDefault="004918DA" w:rsidP="004918DA">
      <w:pPr>
        <w:pStyle w:val="ActHead5"/>
      </w:pPr>
      <w:bookmarkStart w:id="417" w:name="_Toc370135114"/>
      <w:r w:rsidRPr="006F717C">
        <w:rPr>
          <w:rStyle w:val="CharSectno"/>
        </w:rPr>
        <w:t>1206P</w:t>
      </w:r>
      <w:r w:rsidRPr="006F717C">
        <w:t xml:space="preserve">  Rounding of amounts</w:t>
      </w:r>
      <w:bookmarkEnd w:id="417"/>
    </w:p>
    <w:p w:rsidR="004918DA" w:rsidRPr="006F717C" w:rsidRDefault="004918DA" w:rsidP="004918DA">
      <w:pPr>
        <w:pStyle w:val="subsection"/>
      </w:pPr>
      <w:r w:rsidRPr="006F717C">
        <w:tab/>
      </w:r>
      <w:r w:rsidRPr="006F717C">
        <w:tab/>
        <w:t>Amounts worked out under this Part must be rounded to the nearest cent (rounding 0.5 cents upwards).</w:t>
      </w:r>
    </w:p>
    <w:p w:rsidR="004918DA" w:rsidRPr="006F717C" w:rsidRDefault="004918DA" w:rsidP="00F01441">
      <w:pPr>
        <w:pStyle w:val="ActHead2"/>
        <w:pageBreakBefore/>
      </w:pPr>
      <w:bookmarkStart w:id="418" w:name="_Toc370135115"/>
      <w:r w:rsidRPr="006F717C">
        <w:rPr>
          <w:rStyle w:val="CharPartNo"/>
        </w:rPr>
        <w:t>Part</w:t>
      </w:r>
      <w:r w:rsidR="006F717C" w:rsidRPr="006F717C">
        <w:rPr>
          <w:rStyle w:val="CharPartNo"/>
        </w:rPr>
        <w:t> </w:t>
      </w:r>
      <w:r w:rsidRPr="006F717C">
        <w:rPr>
          <w:rStyle w:val="CharPartNo"/>
        </w:rPr>
        <w:t>3.16B</w:t>
      </w:r>
      <w:r w:rsidRPr="006F717C">
        <w:t>—</w:t>
      </w:r>
      <w:r w:rsidRPr="006F717C">
        <w:rPr>
          <w:rStyle w:val="CharPartText"/>
        </w:rPr>
        <w:t>Special employment advance deductions</w:t>
      </w:r>
      <w:bookmarkEnd w:id="418"/>
    </w:p>
    <w:p w:rsidR="004918DA" w:rsidRPr="006F717C" w:rsidRDefault="004918DA" w:rsidP="004918DA">
      <w:pPr>
        <w:pStyle w:val="Header"/>
      </w:pPr>
      <w:r w:rsidRPr="006F717C">
        <w:rPr>
          <w:rStyle w:val="CharDivNo"/>
        </w:rPr>
        <w:t xml:space="preserve"> </w:t>
      </w:r>
      <w:r w:rsidRPr="006F717C">
        <w:rPr>
          <w:rStyle w:val="CharDivText"/>
        </w:rPr>
        <w:t xml:space="preserve"> </w:t>
      </w:r>
    </w:p>
    <w:p w:rsidR="004918DA" w:rsidRPr="006F717C" w:rsidRDefault="004918DA" w:rsidP="004918DA">
      <w:pPr>
        <w:pStyle w:val="ActHead5"/>
      </w:pPr>
      <w:bookmarkStart w:id="419" w:name="_Toc370135116"/>
      <w:r w:rsidRPr="006F717C">
        <w:rPr>
          <w:rStyle w:val="CharSectno"/>
        </w:rPr>
        <w:t>1206Q</w:t>
      </w:r>
      <w:r w:rsidRPr="006F717C">
        <w:t xml:space="preserve">  Special employment advance deduction</w:t>
      </w:r>
      <w:bookmarkEnd w:id="419"/>
    </w:p>
    <w:p w:rsidR="004918DA" w:rsidRPr="006F717C" w:rsidRDefault="004918DA" w:rsidP="004918DA">
      <w:pPr>
        <w:pStyle w:val="subsection"/>
      </w:pPr>
      <w:r w:rsidRPr="006F717C">
        <w:tab/>
        <w:t>(1)</w:t>
      </w:r>
      <w:r w:rsidRPr="006F717C">
        <w:tab/>
        <w:t xml:space="preserve">Subject to </w:t>
      </w:r>
      <w:r w:rsidR="006F717C">
        <w:t>subsection (</w:t>
      </w:r>
      <w:r w:rsidRPr="006F717C">
        <w:t>2) and section</w:t>
      </w:r>
      <w:r w:rsidR="006F717C">
        <w:t> </w:t>
      </w:r>
      <w:r w:rsidRPr="006F717C">
        <w:t>1206T, a special employment advance deduction is to be made from the rate of a social security entitlement that is payable to a person if:</w:t>
      </w:r>
    </w:p>
    <w:p w:rsidR="004918DA" w:rsidRPr="006F717C" w:rsidRDefault="004918DA" w:rsidP="004918DA">
      <w:pPr>
        <w:pStyle w:val="paragraph"/>
      </w:pPr>
      <w:r w:rsidRPr="006F717C">
        <w:tab/>
        <w:t>(a)</w:t>
      </w:r>
      <w:r w:rsidRPr="006F717C">
        <w:tab/>
        <w:t>the person has received a special employment advance or an instalment of a special employment advance; and</w:t>
      </w:r>
    </w:p>
    <w:p w:rsidR="004918DA" w:rsidRPr="006F717C" w:rsidRDefault="004918DA" w:rsidP="004918DA">
      <w:pPr>
        <w:pStyle w:val="paragraph"/>
      </w:pPr>
      <w:r w:rsidRPr="006F717C">
        <w:tab/>
        <w:t>(b)</w:t>
      </w:r>
      <w:r w:rsidRPr="006F717C">
        <w:tab/>
        <w:t>the person has not yet repaid the whole of the special employment advance or instalment; and</w:t>
      </w:r>
    </w:p>
    <w:p w:rsidR="004918DA" w:rsidRPr="006F717C" w:rsidRDefault="004918DA" w:rsidP="004918DA">
      <w:pPr>
        <w:pStyle w:val="paragraph"/>
      </w:pPr>
      <w:r w:rsidRPr="006F717C">
        <w:tab/>
        <w:t>(c)</w:t>
      </w:r>
      <w:r w:rsidRPr="006F717C">
        <w:tab/>
        <w:t>the amount of the special employment advance or instalment that has not been repaid is not a debt under section</w:t>
      </w:r>
      <w:r w:rsidR="006F717C">
        <w:t> </w:t>
      </w:r>
      <w:r w:rsidRPr="006F717C">
        <w:t>1224EA.</w:t>
      </w:r>
    </w:p>
    <w:p w:rsidR="004918DA" w:rsidRPr="006F717C" w:rsidRDefault="004918DA" w:rsidP="004918DA">
      <w:pPr>
        <w:pStyle w:val="notetext"/>
      </w:pPr>
      <w:r w:rsidRPr="006F717C">
        <w:t>Note:</w:t>
      </w:r>
      <w:r w:rsidRPr="006F717C">
        <w:tab/>
        <w:t xml:space="preserve">For </w:t>
      </w:r>
      <w:r w:rsidRPr="006F717C">
        <w:rPr>
          <w:b/>
          <w:i/>
        </w:rPr>
        <w:t>social security entitlement</w:t>
      </w:r>
      <w:r w:rsidRPr="006F717C">
        <w:t xml:space="preserve"> see subsection</w:t>
      </w:r>
      <w:r w:rsidR="006F717C">
        <w:t> </w:t>
      </w:r>
      <w:r w:rsidRPr="006F717C">
        <w:t>23(1).</w:t>
      </w:r>
    </w:p>
    <w:p w:rsidR="004918DA" w:rsidRPr="006F717C" w:rsidRDefault="004918DA" w:rsidP="004918DA">
      <w:pPr>
        <w:pStyle w:val="subsection"/>
      </w:pPr>
      <w:r w:rsidRPr="006F717C">
        <w:tab/>
        <w:t>(2)</w:t>
      </w:r>
      <w:r w:rsidRPr="006F717C">
        <w:tab/>
        <w:t>A special employment advance deduction may be made from a person’s rate on:</w:t>
      </w:r>
    </w:p>
    <w:p w:rsidR="004918DA" w:rsidRPr="006F717C" w:rsidRDefault="004918DA" w:rsidP="004918DA">
      <w:pPr>
        <w:pStyle w:val="paragraph"/>
      </w:pPr>
      <w:r w:rsidRPr="006F717C">
        <w:tab/>
        <w:t>(a)</w:t>
      </w:r>
      <w:r w:rsidRPr="006F717C">
        <w:tab/>
        <w:t>if the special employment advance is paid as a lump sum—the payday next following the day on which the lump sum is paid; or</w:t>
      </w:r>
    </w:p>
    <w:p w:rsidR="004918DA" w:rsidRPr="006F717C" w:rsidRDefault="004918DA" w:rsidP="004918DA">
      <w:pPr>
        <w:pStyle w:val="paragraph"/>
      </w:pPr>
      <w:r w:rsidRPr="006F717C">
        <w:tab/>
        <w:t>(b)</w:t>
      </w:r>
      <w:r w:rsidRPr="006F717C">
        <w:tab/>
        <w:t>if the special employment advance is paid by instalments—the payday next following the day on which the last instalment of the special employment advance is paid;</w:t>
      </w:r>
    </w:p>
    <w:p w:rsidR="004918DA" w:rsidRPr="006F717C" w:rsidRDefault="004918DA" w:rsidP="004918DA">
      <w:pPr>
        <w:pStyle w:val="subsection2"/>
      </w:pPr>
      <w:r w:rsidRPr="006F717C">
        <w:t>or on any later payday.</w:t>
      </w:r>
    </w:p>
    <w:p w:rsidR="004918DA" w:rsidRPr="006F717C" w:rsidRDefault="004918DA" w:rsidP="004918DA">
      <w:pPr>
        <w:pStyle w:val="ActHead5"/>
      </w:pPr>
      <w:bookmarkStart w:id="420" w:name="_Toc370135117"/>
      <w:r w:rsidRPr="006F717C">
        <w:rPr>
          <w:rStyle w:val="CharSectno"/>
        </w:rPr>
        <w:t>1206R</w:t>
      </w:r>
      <w:r w:rsidRPr="006F717C">
        <w:t xml:space="preserve">  Amount of special employment advance deduction—basic calculation</w:t>
      </w:r>
      <w:bookmarkEnd w:id="420"/>
    </w:p>
    <w:p w:rsidR="004918DA" w:rsidRPr="006F717C" w:rsidRDefault="004918DA" w:rsidP="004918DA">
      <w:pPr>
        <w:pStyle w:val="subsection"/>
      </w:pPr>
      <w:r w:rsidRPr="006F717C">
        <w:tab/>
      </w:r>
      <w:r w:rsidRPr="006F717C">
        <w:tab/>
        <w:t>Subject to sections</w:t>
      </w:r>
      <w:r w:rsidR="006F717C">
        <w:t> </w:t>
      </w:r>
      <w:r w:rsidRPr="006F717C">
        <w:t>1206S, 1206T, 1206U and 1206V, a special employment advance deduction is such amount as the Secretary determines.</w:t>
      </w:r>
    </w:p>
    <w:p w:rsidR="004918DA" w:rsidRPr="006F717C" w:rsidRDefault="004918DA" w:rsidP="004918DA">
      <w:pPr>
        <w:pStyle w:val="ActHead5"/>
      </w:pPr>
      <w:bookmarkStart w:id="421" w:name="_Toc370135118"/>
      <w:r w:rsidRPr="006F717C">
        <w:rPr>
          <w:rStyle w:val="CharSectno"/>
        </w:rPr>
        <w:t>1206S</w:t>
      </w:r>
      <w:r w:rsidRPr="006F717C">
        <w:t xml:space="preserve">  Person may request larger special employment advance deduction</w:t>
      </w:r>
      <w:bookmarkEnd w:id="421"/>
    </w:p>
    <w:p w:rsidR="004918DA" w:rsidRPr="006F717C" w:rsidRDefault="004918DA" w:rsidP="004918DA">
      <w:pPr>
        <w:pStyle w:val="subsection"/>
      </w:pPr>
      <w:r w:rsidRPr="006F717C">
        <w:tab/>
        <w:t>(1)</w:t>
      </w:r>
      <w:r w:rsidRPr="006F717C">
        <w:tab/>
        <w:t xml:space="preserve">Subject to </w:t>
      </w:r>
      <w:r w:rsidR="006F717C">
        <w:t>subsection (</w:t>
      </w:r>
      <w:r w:rsidRPr="006F717C">
        <w:t>2) and sections</w:t>
      </w:r>
      <w:r w:rsidR="006F717C">
        <w:t> </w:t>
      </w:r>
      <w:r w:rsidRPr="006F717C">
        <w:t>1206T, 1206U and 1206V, a person’s special employment advance deduction is increased to a larger amount if the person asks the Secretary in writing for the special employment advance deduction to be the larger amount.</w:t>
      </w:r>
    </w:p>
    <w:p w:rsidR="004918DA" w:rsidRPr="006F717C" w:rsidRDefault="004918DA" w:rsidP="004918DA">
      <w:pPr>
        <w:pStyle w:val="subsection"/>
      </w:pPr>
      <w:r w:rsidRPr="006F717C">
        <w:tab/>
        <w:t>(2)</w:t>
      </w:r>
      <w:r w:rsidRPr="006F717C">
        <w:tab/>
      </w:r>
      <w:r w:rsidR="006F717C">
        <w:t>Subsection (</w:t>
      </w:r>
      <w:r w:rsidRPr="006F717C">
        <w:t>1) does not apply if the Secretary is satisfied that the person would suffer severe financial hardship if the special employment advance deduction were the larger amount.</w:t>
      </w:r>
    </w:p>
    <w:p w:rsidR="004918DA" w:rsidRPr="006F717C" w:rsidRDefault="004918DA" w:rsidP="004918DA">
      <w:pPr>
        <w:pStyle w:val="ActHead5"/>
      </w:pPr>
      <w:bookmarkStart w:id="422" w:name="_Toc370135119"/>
      <w:r w:rsidRPr="006F717C">
        <w:rPr>
          <w:rStyle w:val="CharSectno"/>
        </w:rPr>
        <w:t>1206T</w:t>
      </w:r>
      <w:r w:rsidRPr="006F717C">
        <w:t xml:space="preserve">  Reduction of special employment advance deduction in cases of severe financial hardship</w:t>
      </w:r>
      <w:bookmarkEnd w:id="422"/>
    </w:p>
    <w:p w:rsidR="004918DA" w:rsidRPr="006F717C" w:rsidRDefault="004918DA" w:rsidP="004918DA">
      <w:pPr>
        <w:pStyle w:val="subsection"/>
      </w:pPr>
      <w:r w:rsidRPr="006F717C">
        <w:tab/>
        <w:t>(1)</w:t>
      </w:r>
      <w:r w:rsidRPr="006F717C">
        <w:tab/>
        <w:t xml:space="preserve">Subject to </w:t>
      </w:r>
      <w:r w:rsidR="006F717C">
        <w:t>subsection (</w:t>
      </w:r>
      <w:r w:rsidRPr="006F717C">
        <w:t>2) and sections</w:t>
      </w:r>
      <w:r w:rsidR="006F717C">
        <w:t> </w:t>
      </w:r>
      <w:r w:rsidRPr="006F717C">
        <w:t>1206U and 1206V, if:</w:t>
      </w:r>
    </w:p>
    <w:p w:rsidR="004918DA" w:rsidRPr="006F717C" w:rsidRDefault="004918DA" w:rsidP="004918DA">
      <w:pPr>
        <w:pStyle w:val="paragraph"/>
      </w:pPr>
      <w:r w:rsidRPr="006F717C">
        <w:tab/>
        <w:t>(a)</w:t>
      </w:r>
      <w:r w:rsidRPr="006F717C">
        <w:tab/>
        <w:t>a person applies in writing to the Secretary for a special employment advance deduction to be decreased, or to be stopped, because of severe financial hardship; and</w:t>
      </w:r>
    </w:p>
    <w:p w:rsidR="004918DA" w:rsidRPr="006F717C" w:rsidRDefault="004918DA" w:rsidP="004918DA">
      <w:pPr>
        <w:pStyle w:val="paragraph"/>
      </w:pPr>
      <w:r w:rsidRPr="006F717C">
        <w:tab/>
        <w:t>(b)</w:t>
      </w:r>
      <w:r w:rsidRPr="006F717C">
        <w:tab/>
        <w:t>the Secretary is satisfied that:</w:t>
      </w:r>
    </w:p>
    <w:p w:rsidR="004918DA" w:rsidRPr="006F717C" w:rsidRDefault="004918DA" w:rsidP="004918DA">
      <w:pPr>
        <w:pStyle w:val="paragraphsub"/>
      </w:pPr>
      <w:r w:rsidRPr="006F717C">
        <w:tab/>
        <w:t>(i)</w:t>
      </w:r>
      <w:r w:rsidRPr="006F717C">
        <w:tab/>
        <w:t>the person’s circumstances are exceptional and could not reasonably have been foreseen at the time of the person’s claim for the special employment advance; and</w:t>
      </w:r>
    </w:p>
    <w:p w:rsidR="004918DA" w:rsidRPr="006F717C" w:rsidRDefault="004918DA" w:rsidP="004918DA">
      <w:pPr>
        <w:pStyle w:val="paragraphsub"/>
      </w:pPr>
      <w:r w:rsidRPr="006F717C">
        <w:tab/>
        <w:t>(ii)</w:t>
      </w:r>
      <w:r w:rsidRPr="006F717C">
        <w:tab/>
        <w:t>the person would suffer severe financial hardship if the special employment advance deduction that would otherwise apply were to continue;</w:t>
      </w:r>
    </w:p>
    <w:p w:rsidR="004918DA" w:rsidRPr="006F717C" w:rsidRDefault="004918DA" w:rsidP="004918DA">
      <w:pPr>
        <w:pStyle w:val="subsection2"/>
      </w:pPr>
      <w:r w:rsidRPr="006F717C">
        <w:t>the Secretary may determine in writing that, for the period stated in the determination, the special employment advance deduction is to be a lesser amount (which may be a nil amount) stated in the determination.</w:t>
      </w:r>
    </w:p>
    <w:p w:rsidR="004918DA" w:rsidRPr="006F717C" w:rsidRDefault="004918DA" w:rsidP="004918DA">
      <w:pPr>
        <w:pStyle w:val="subsection"/>
      </w:pPr>
      <w:r w:rsidRPr="006F717C">
        <w:tab/>
        <w:t>(2)</w:t>
      </w:r>
      <w:r w:rsidRPr="006F717C">
        <w:tab/>
        <w:t>At any time while the determination is in force, the Secretary may:</w:t>
      </w:r>
    </w:p>
    <w:p w:rsidR="004918DA" w:rsidRPr="006F717C" w:rsidRDefault="004918DA" w:rsidP="004918DA">
      <w:pPr>
        <w:pStyle w:val="paragraph"/>
      </w:pPr>
      <w:r w:rsidRPr="006F717C">
        <w:tab/>
        <w:t>(a)</w:t>
      </w:r>
      <w:r w:rsidRPr="006F717C">
        <w:tab/>
        <w:t>vary the determination so as to require to be deducted from the person’s rate a special employment advance deduction larger than the deduction (if any) previously applying under the determination, but smaller than the deduction applying immediately before the determination; or</w:t>
      </w:r>
    </w:p>
    <w:p w:rsidR="004918DA" w:rsidRPr="006F717C" w:rsidRDefault="004918DA" w:rsidP="004918DA">
      <w:pPr>
        <w:pStyle w:val="paragraph"/>
      </w:pPr>
      <w:r w:rsidRPr="006F717C">
        <w:tab/>
        <w:t>(b)</w:t>
      </w:r>
      <w:r w:rsidRPr="006F717C">
        <w:tab/>
        <w:t>revoke the determination;</w:t>
      </w:r>
    </w:p>
    <w:p w:rsidR="004918DA" w:rsidRPr="006F717C" w:rsidRDefault="004918DA" w:rsidP="004918DA">
      <w:pPr>
        <w:pStyle w:val="subsection2"/>
      </w:pPr>
      <w:r w:rsidRPr="006F717C">
        <w:t>but only if the Secretary is satisfied that the person would not suffer severe financial hardship because of the variation or revocation.</w:t>
      </w:r>
    </w:p>
    <w:p w:rsidR="004918DA" w:rsidRPr="006F717C" w:rsidRDefault="004918DA" w:rsidP="004918DA">
      <w:pPr>
        <w:pStyle w:val="subsection"/>
      </w:pPr>
      <w:r w:rsidRPr="006F717C">
        <w:tab/>
        <w:t>(3)</w:t>
      </w:r>
      <w:r w:rsidRPr="006F717C">
        <w:tab/>
        <w:t>A variation or revocation of a determination must be in writing.</w:t>
      </w:r>
    </w:p>
    <w:p w:rsidR="004918DA" w:rsidRPr="006F717C" w:rsidRDefault="004918DA" w:rsidP="004918DA">
      <w:pPr>
        <w:pStyle w:val="ActHead5"/>
      </w:pPr>
      <w:bookmarkStart w:id="423" w:name="_Toc370135120"/>
      <w:r w:rsidRPr="006F717C">
        <w:rPr>
          <w:rStyle w:val="CharSectno"/>
        </w:rPr>
        <w:t>1206U</w:t>
      </w:r>
      <w:r w:rsidRPr="006F717C">
        <w:t xml:space="preserve">  The final special employment advance deduction</w:t>
      </w:r>
      <w:bookmarkEnd w:id="423"/>
    </w:p>
    <w:p w:rsidR="004918DA" w:rsidRPr="006F717C" w:rsidRDefault="004918DA" w:rsidP="004918DA">
      <w:pPr>
        <w:pStyle w:val="subsection"/>
      </w:pPr>
      <w:r w:rsidRPr="006F717C">
        <w:tab/>
        <w:t>(1)</w:t>
      </w:r>
      <w:r w:rsidRPr="006F717C">
        <w:tab/>
        <w:t>If a special employment advance deduction that would otherwise be deducted from a person’s rate exceeds the part of the special employment advance that the person has not yet repaid (by previous deductions under this Part or otherwise), the amount of that special employment advance deduction is to be equal to the part that the person has not yet repaid.</w:t>
      </w:r>
    </w:p>
    <w:p w:rsidR="004918DA" w:rsidRPr="006F717C" w:rsidRDefault="004918DA" w:rsidP="004918DA">
      <w:pPr>
        <w:pStyle w:val="subsection"/>
      </w:pPr>
      <w:r w:rsidRPr="006F717C">
        <w:tab/>
        <w:t>(2)</w:t>
      </w:r>
      <w:r w:rsidRPr="006F717C">
        <w:tab/>
        <w:t>This section has effect subject to section</w:t>
      </w:r>
      <w:r w:rsidR="006F717C">
        <w:t> </w:t>
      </w:r>
      <w:r w:rsidRPr="006F717C">
        <w:t>1206V.</w:t>
      </w:r>
    </w:p>
    <w:p w:rsidR="004918DA" w:rsidRPr="006F717C" w:rsidRDefault="004918DA" w:rsidP="004918DA">
      <w:pPr>
        <w:pStyle w:val="ActHead5"/>
      </w:pPr>
      <w:bookmarkStart w:id="424" w:name="_Toc370135121"/>
      <w:r w:rsidRPr="006F717C">
        <w:rPr>
          <w:rStyle w:val="CharSectno"/>
        </w:rPr>
        <w:t>1206V</w:t>
      </w:r>
      <w:r w:rsidRPr="006F717C">
        <w:t xml:space="preserve">  Provisional payment rate insufficient to cover special employment advance deduction</w:t>
      </w:r>
      <w:bookmarkEnd w:id="424"/>
    </w:p>
    <w:p w:rsidR="004918DA" w:rsidRPr="006F717C" w:rsidRDefault="004918DA" w:rsidP="004918DA">
      <w:pPr>
        <w:pStyle w:val="subsection"/>
      </w:pPr>
      <w:r w:rsidRPr="006F717C">
        <w:tab/>
        <w:t>(1)</w:t>
      </w:r>
      <w:r w:rsidRPr="006F717C">
        <w:tab/>
        <w:t>If the provisional payment rate referred to in the relevant Rate Calculator is less than the special employment advance deduction would be apart from this subsection, the special employment advance deduction is taken to be equal to the provisional payment rate.</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a person’s rate of pension is the notional income/assets tested rate referred to in the Method statement in point 1065</w:t>
      </w:r>
      <w:r w:rsidR="006F717C">
        <w:noBreakHyphen/>
      </w:r>
      <w:r w:rsidRPr="006F717C">
        <w:t>A1 in Pension Rate Calculator B; and</w:t>
      </w:r>
    </w:p>
    <w:p w:rsidR="004918DA" w:rsidRPr="006F717C" w:rsidRDefault="004918DA" w:rsidP="004918DA">
      <w:pPr>
        <w:pStyle w:val="paragraph"/>
      </w:pPr>
      <w:r w:rsidRPr="006F717C">
        <w:tab/>
        <w:t>(b)</w:t>
      </w:r>
      <w:r w:rsidRPr="006F717C">
        <w:tab/>
        <w:t>the provisional payment rate worked out for the person using Pension Rate Calculator A in accordance with Step 1 of the Method statement in point 1065</w:t>
      </w:r>
      <w:r w:rsidR="006F717C">
        <w:noBreakHyphen/>
      </w:r>
      <w:r w:rsidRPr="006F717C">
        <w:t>A1 in Pension Rate Calculator B is less than the special employment advance deduction would be apart from this subsection;</w:t>
      </w:r>
    </w:p>
    <w:p w:rsidR="004918DA" w:rsidRPr="006F717C" w:rsidRDefault="004918DA" w:rsidP="004918DA">
      <w:pPr>
        <w:pStyle w:val="subsection2"/>
      </w:pPr>
      <w:r w:rsidRPr="006F717C">
        <w:t xml:space="preserve">the special employment advance deduction is taken to be equal to the provisional payment rate referred to in </w:t>
      </w:r>
      <w:r w:rsidR="006F717C">
        <w:t>paragraph (</w:t>
      </w:r>
      <w:r w:rsidRPr="006F717C">
        <w:t>b).</w:t>
      </w:r>
    </w:p>
    <w:p w:rsidR="004918DA" w:rsidRPr="006F717C" w:rsidRDefault="004918DA" w:rsidP="004918DA">
      <w:pPr>
        <w:pStyle w:val="subsection"/>
      </w:pPr>
      <w:r w:rsidRPr="006F717C">
        <w:tab/>
        <w:t>(3)</w:t>
      </w:r>
      <w:r w:rsidRPr="006F717C">
        <w:tab/>
        <w:t>If:</w:t>
      </w:r>
    </w:p>
    <w:p w:rsidR="004918DA" w:rsidRPr="006F717C" w:rsidRDefault="004918DA" w:rsidP="004918DA">
      <w:pPr>
        <w:pStyle w:val="paragraph"/>
      </w:pPr>
      <w:r w:rsidRPr="006F717C">
        <w:tab/>
        <w:t>(a)</w:t>
      </w:r>
      <w:r w:rsidRPr="006F717C">
        <w:tab/>
        <w:t>a person’s rate of pension is the non</w:t>
      </w:r>
      <w:r w:rsidR="006F717C">
        <w:noBreakHyphen/>
      </w:r>
      <w:r w:rsidRPr="006F717C">
        <w:t>income/assets tested rate referred to in the Method statement in point 1065</w:t>
      </w:r>
      <w:r w:rsidR="006F717C">
        <w:noBreakHyphen/>
      </w:r>
      <w:r w:rsidRPr="006F717C">
        <w:t>A1 in Pension Rate Calculator B; and</w:t>
      </w:r>
    </w:p>
    <w:p w:rsidR="004918DA" w:rsidRPr="006F717C" w:rsidRDefault="004918DA" w:rsidP="004918DA">
      <w:pPr>
        <w:pStyle w:val="paragraph"/>
      </w:pPr>
      <w:r w:rsidRPr="006F717C">
        <w:tab/>
        <w:t>(b)</w:t>
      </w:r>
      <w:r w:rsidRPr="006F717C">
        <w:tab/>
        <w:t>the maximum payment rate for the person worked out in Step 4 of that Method statement is less than the special employment advance deduction would be apart from this subsection;</w:t>
      </w:r>
    </w:p>
    <w:p w:rsidR="004918DA" w:rsidRPr="006F717C" w:rsidRDefault="004918DA" w:rsidP="004918DA">
      <w:pPr>
        <w:pStyle w:val="subsection2"/>
      </w:pPr>
      <w:r w:rsidRPr="006F717C">
        <w:t xml:space="preserve">the special employment advance deduction is taken to be equal to the maximum payment rate referred to in </w:t>
      </w:r>
      <w:r w:rsidR="006F717C">
        <w:t>paragraph (</w:t>
      </w:r>
      <w:r w:rsidRPr="006F717C">
        <w:t>b).</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a person’s rate of pension is the notional income/assets tested rate referred to in the Method statement in point 1066B</w:t>
      </w:r>
      <w:r w:rsidR="006F717C">
        <w:noBreakHyphen/>
      </w:r>
      <w:r w:rsidRPr="006F717C">
        <w:t>A1 in Pension Rate Calculator E; and</w:t>
      </w:r>
    </w:p>
    <w:p w:rsidR="004918DA" w:rsidRPr="006F717C" w:rsidRDefault="004918DA" w:rsidP="004918DA">
      <w:pPr>
        <w:pStyle w:val="paragraph"/>
      </w:pPr>
      <w:r w:rsidRPr="006F717C">
        <w:tab/>
        <w:t>(b)</w:t>
      </w:r>
      <w:r w:rsidRPr="006F717C">
        <w:tab/>
        <w:t>the provisional payment rate worked out for the person using Pension Rate Calculator D in accordance with Step 1 in the Method statement in point 1066B</w:t>
      </w:r>
      <w:r w:rsidR="006F717C">
        <w:noBreakHyphen/>
      </w:r>
      <w:r w:rsidRPr="006F717C">
        <w:t>A1 in Pension Rate Calculator E is less than the special employment advance deduction would be apart from this subsection;</w:t>
      </w:r>
    </w:p>
    <w:p w:rsidR="004918DA" w:rsidRPr="006F717C" w:rsidRDefault="004918DA" w:rsidP="004918DA">
      <w:pPr>
        <w:pStyle w:val="subsection2"/>
      </w:pPr>
      <w:r w:rsidRPr="006F717C">
        <w:t xml:space="preserve">the special employment advance deduction is taken to be equal to the provisional payment rate referred to in </w:t>
      </w:r>
      <w:r w:rsidR="006F717C">
        <w:t>paragraph (</w:t>
      </w:r>
      <w:r w:rsidRPr="006F717C">
        <w:t>b).</w:t>
      </w:r>
    </w:p>
    <w:p w:rsidR="004918DA" w:rsidRPr="006F717C" w:rsidRDefault="004918DA" w:rsidP="004918DA">
      <w:pPr>
        <w:pStyle w:val="subsection"/>
      </w:pPr>
      <w:r w:rsidRPr="006F717C">
        <w:tab/>
        <w:t>(5)</w:t>
      </w:r>
      <w:r w:rsidRPr="006F717C">
        <w:tab/>
        <w:t>If:</w:t>
      </w:r>
    </w:p>
    <w:p w:rsidR="004918DA" w:rsidRPr="006F717C" w:rsidRDefault="004918DA" w:rsidP="004918DA">
      <w:pPr>
        <w:pStyle w:val="paragraph"/>
      </w:pPr>
      <w:r w:rsidRPr="006F717C">
        <w:tab/>
        <w:t>(a)</w:t>
      </w:r>
      <w:r w:rsidRPr="006F717C">
        <w:tab/>
        <w:t>a person’s rate of pension is the non</w:t>
      </w:r>
      <w:r w:rsidR="006F717C">
        <w:noBreakHyphen/>
      </w:r>
      <w:r w:rsidRPr="006F717C">
        <w:t>income/assets tested rate referred to in the Method statement in point 1066B</w:t>
      </w:r>
      <w:r w:rsidR="006F717C">
        <w:noBreakHyphen/>
      </w:r>
      <w:r w:rsidRPr="006F717C">
        <w:t>A1 in Pension Rate Calculator E; and</w:t>
      </w:r>
    </w:p>
    <w:p w:rsidR="004918DA" w:rsidRPr="006F717C" w:rsidRDefault="004918DA" w:rsidP="004918DA">
      <w:pPr>
        <w:pStyle w:val="paragraph"/>
      </w:pPr>
      <w:r w:rsidRPr="006F717C">
        <w:tab/>
        <w:t>(b)</w:t>
      </w:r>
      <w:r w:rsidRPr="006F717C">
        <w:tab/>
        <w:t>the maximum payment rate for the person worked out in Step 5 of that Method statement is less than the special employment advance deduction would be apart from this subsection;</w:t>
      </w:r>
    </w:p>
    <w:p w:rsidR="004918DA" w:rsidRPr="006F717C" w:rsidRDefault="004918DA" w:rsidP="004918DA">
      <w:pPr>
        <w:pStyle w:val="subsection2"/>
      </w:pPr>
      <w:r w:rsidRPr="006F717C">
        <w:t xml:space="preserve">the special employment advance deduction is taken to be equal to the maximum payment rate referred to in </w:t>
      </w:r>
      <w:r w:rsidR="006F717C">
        <w:t>paragraph (</w:t>
      </w:r>
      <w:r w:rsidRPr="006F717C">
        <w:t>b).</w:t>
      </w:r>
    </w:p>
    <w:p w:rsidR="004918DA" w:rsidRPr="006F717C" w:rsidRDefault="004918DA" w:rsidP="004918DA">
      <w:pPr>
        <w:pStyle w:val="ActHead5"/>
      </w:pPr>
      <w:bookmarkStart w:id="425" w:name="_Toc370135122"/>
      <w:r w:rsidRPr="006F717C">
        <w:rPr>
          <w:rStyle w:val="CharSectno"/>
        </w:rPr>
        <w:t>1206W</w:t>
      </w:r>
      <w:r w:rsidRPr="006F717C">
        <w:t xml:space="preserve">  Rounding of amounts</w:t>
      </w:r>
      <w:bookmarkEnd w:id="425"/>
    </w:p>
    <w:p w:rsidR="004918DA" w:rsidRPr="006F717C" w:rsidRDefault="004918DA" w:rsidP="004918DA">
      <w:pPr>
        <w:pStyle w:val="subsection"/>
      </w:pPr>
      <w:r w:rsidRPr="006F717C">
        <w:tab/>
      </w:r>
      <w:r w:rsidRPr="006F717C">
        <w:tab/>
        <w:t>Amounts worked out under this Part must be rounded to the nearest cent (rounding 0.5 cent upwards).</w:t>
      </w:r>
    </w:p>
    <w:p w:rsidR="004918DA" w:rsidRPr="006F717C" w:rsidRDefault="004918DA" w:rsidP="00F01441">
      <w:pPr>
        <w:pStyle w:val="ActHead2"/>
        <w:pageBreakBefore/>
      </w:pPr>
      <w:bookmarkStart w:id="426" w:name="_Toc370135123"/>
      <w:r w:rsidRPr="006F717C">
        <w:rPr>
          <w:rStyle w:val="CharPartNo"/>
        </w:rPr>
        <w:t>Part</w:t>
      </w:r>
      <w:r w:rsidR="006F717C" w:rsidRPr="006F717C">
        <w:rPr>
          <w:rStyle w:val="CharPartNo"/>
        </w:rPr>
        <w:t> </w:t>
      </w:r>
      <w:r w:rsidRPr="006F717C">
        <w:rPr>
          <w:rStyle w:val="CharPartNo"/>
        </w:rPr>
        <w:t>3.18</w:t>
      </w:r>
      <w:r w:rsidRPr="006F717C">
        <w:t>—</w:t>
      </w:r>
      <w:r w:rsidRPr="006F717C">
        <w:rPr>
          <w:rStyle w:val="CharPartText"/>
        </w:rPr>
        <w:t>Means test treatment of private companies and private trusts</w:t>
      </w:r>
      <w:bookmarkEnd w:id="426"/>
    </w:p>
    <w:p w:rsidR="004918DA" w:rsidRPr="006F717C" w:rsidRDefault="004918DA" w:rsidP="004918DA">
      <w:pPr>
        <w:pStyle w:val="ActHead3"/>
      </w:pPr>
      <w:bookmarkStart w:id="427" w:name="_Toc370135124"/>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Introduction</w:t>
      </w:r>
      <w:bookmarkEnd w:id="427"/>
    </w:p>
    <w:p w:rsidR="004918DA" w:rsidRPr="006F717C" w:rsidRDefault="004918DA" w:rsidP="004918DA">
      <w:pPr>
        <w:pStyle w:val="ActHead5"/>
      </w:pPr>
      <w:bookmarkStart w:id="428" w:name="_Toc370135125"/>
      <w:r w:rsidRPr="006F717C">
        <w:rPr>
          <w:rStyle w:val="CharSectno"/>
        </w:rPr>
        <w:t>1207</w:t>
      </w:r>
      <w:r w:rsidRPr="006F717C">
        <w:t xml:space="preserve">  Simplified outline</w:t>
      </w:r>
      <w:bookmarkEnd w:id="428"/>
    </w:p>
    <w:p w:rsidR="004918DA" w:rsidRPr="006F717C" w:rsidRDefault="004918DA" w:rsidP="004918DA">
      <w:pPr>
        <w:pStyle w:val="subsection"/>
      </w:pPr>
      <w:r w:rsidRPr="006F717C">
        <w:tab/>
      </w:r>
      <w:r w:rsidRPr="006F717C">
        <w:tab/>
        <w:t>The following is a simplified outline of this Part:</w:t>
      </w:r>
    </w:p>
    <w:p w:rsidR="004918DA" w:rsidRPr="006F717C" w:rsidRDefault="004918DA" w:rsidP="004918DA">
      <w:pPr>
        <w:pStyle w:val="BoxList"/>
      </w:pPr>
      <w:r w:rsidRPr="006F717C">
        <w:t>•</w:t>
      </w:r>
      <w:r w:rsidRPr="006F717C">
        <w:tab/>
        <w:t>This Part sets up a system for the attribution to individuals of the assets and income of private companies and private trusts (sections</w:t>
      </w:r>
      <w:r w:rsidR="006F717C">
        <w:t> </w:t>
      </w:r>
      <w:r w:rsidRPr="006F717C">
        <w:t>1207Y and 1208E).</w:t>
      </w:r>
    </w:p>
    <w:p w:rsidR="004918DA" w:rsidRPr="006F717C" w:rsidRDefault="004918DA" w:rsidP="004918DA">
      <w:pPr>
        <w:pStyle w:val="BoxList"/>
      </w:pPr>
      <w:r w:rsidRPr="006F717C">
        <w:t>•</w:t>
      </w:r>
      <w:r w:rsidRPr="006F717C">
        <w:tab/>
        <w:t>Attribution starts on 1</w:t>
      </w:r>
      <w:r w:rsidR="006F717C">
        <w:t> </w:t>
      </w:r>
      <w:r w:rsidRPr="006F717C">
        <w:t>January 2002.</w:t>
      </w:r>
    </w:p>
    <w:p w:rsidR="004918DA" w:rsidRPr="006F717C" w:rsidRDefault="004918DA" w:rsidP="004918DA">
      <w:pPr>
        <w:pStyle w:val="BoxList"/>
      </w:pPr>
      <w:r w:rsidRPr="006F717C">
        <w:t>•</w:t>
      </w:r>
      <w:r w:rsidRPr="006F717C">
        <w:tab/>
        <w:t>For an asset or income to be attributed to an individual:</w:t>
      </w:r>
    </w:p>
    <w:p w:rsidR="004918DA" w:rsidRPr="006F717C" w:rsidRDefault="004918DA" w:rsidP="004918DA">
      <w:pPr>
        <w:pStyle w:val="BoxPara"/>
      </w:pPr>
      <w:r w:rsidRPr="006F717C">
        <w:tab/>
        <w:t>(a)</w:t>
      </w:r>
      <w:r w:rsidRPr="006F717C">
        <w:tab/>
        <w:t>the company must be a designated private company or the trust must be a designated private trust (sections</w:t>
      </w:r>
      <w:r w:rsidR="006F717C">
        <w:t> </w:t>
      </w:r>
      <w:r w:rsidRPr="006F717C">
        <w:t>1207N and 1207P); and</w:t>
      </w:r>
    </w:p>
    <w:p w:rsidR="004918DA" w:rsidRPr="006F717C" w:rsidRDefault="004918DA" w:rsidP="004918DA">
      <w:pPr>
        <w:pStyle w:val="BoxPara"/>
      </w:pPr>
      <w:r w:rsidRPr="006F717C">
        <w:tab/>
        <w:t>(b)</w:t>
      </w:r>
      <w:r w:rsidRPr="006F717C">
        <w:tab/>
        <w:t>the company must be a controlled private company in relation to the individual or the trust must be a controlled private trust in relation to the individual (sections</w:t>
      </w:r>
      <w:r w:rsidR="006F717C">
        <w:t> </w:t>
      </w:r>
      <w:r w:rsidRPr="006F717C">
        <w:t>1207Q and 1207V); and</w:t>
      </w:r>
    </w:p>
    <w:p w:rsidR="004918DA" w:rsidRPr="006F717C" w:rsidRDefault="004918DA" w:rsidP="004918DA">
      <w:pPr>
        <w:pStyle w:val="BoxPara"/>
      </w:pPr>
      <w:r w:rsidRPr="006F717C">
        <w:tab/>
        <w:t>(c)</w:t>
      </w:r>
      <w:r w:rsidRPr="006F717C">
        <w:tab/>
        <w:t>the individual must be an attributable stakeholder of the company or trust (section</w:t>
      </w:r>
      <w:r w:rsidR="006F717C">
        <w:t> </w:t>
      </w:r>
      <w:r w:rsidRPr="006F717C">
        <w:t>1207X).</w:t>
      </w:r>
    </w:p>
    <w:p w:rsidR="004918DA" w:rsidRPr="006F717C" w:rsidRDefault="004918DA" w:rsidP="004918DA">
      <w:pPr>
        <w:pStyle w:val="BoxList"/>
      </w:pPr>
      <w:r w:rsidRPr="006F717C">
        <w:t>•</w:t>
      </w:r>
      <w:r w:rsidRPr="006F717C">
        <w:tab/>
        <w:t>A company or trust will be a controlled private trust or a controlled private company if the individual passes a control test or a source test.</w:t>
      </w:r>
    </w:p>
    <w:p w:rsidR="004918DA" w:rsidRPr="006F717C" w:rsidRDefault="004918DA" w:rsidP="004918DA">
      <w:pPr>
        <w:pStyle w:val="BoxList"/>
      </w:pPr>
      <w:r w:rsidRPr="006F717C">
        <w:t>•</w:t>
      </w:r>
      <w:r w:rsidRPr="006F717C">
        <w:tab/>
        <w:t>An individual will not be an attributable stakeholder of a trust if the trust is a concessional primary production trust in relation to the individual.</w:t>
      </w:r>
    </w:p>
    <w:p w:rsidR="004918DA" w:rsidRPr="006F717C" w:rsidRDefault="004918DA" w:rsidP="004918DA">
      <w:pPr>
        <w:pStyle w:val="BoxList"/>
      </w:pPr>
      <w:r w:rsidRPr="006F717C">
        <w:t>•</w:t>
      </w:r>
      <w:r w:rsidRPr="006F717C">
        <w:tab/>
        <w:t>The asset deprivation rules and the income deprivation rules are modified if attribution happens.</w:t>
      </w:r>
    </w:p>
    <w:p w:rsidR="004918DA" w:rsidRPr="006F717C" w:rsidRDefault="004918DA" w:rsidP="004918DA">
      <w:pPr>
        <w:pStyle w:val="ActHead5"/>
      </w:pPr>
      <w:bookmarkStart w:id="429" w:name="_Toc370135126"/>
      <w:r w:rsidRPr="006F717C">
        <w:rPr>
          <w:rStyle w:val="CharSectno"/>
        </w:rPr>
        <w:t>1207A</w:t>
      </w:r>
      <w:r w:rsidRPr="006F717C">
        <w:t xml:space="preserve">  Definitions</w:t>
      </w:r>
      <w:bookmarkEnd w:id="429"/>
    </w:p>
    <w:p w:rsidR="004918DA" w:rsidRPr="006F717C" w:rsidRDefault="004918DA" w:rsidP="004918DA">
      <w:pPr>
        <w:pStyle w:val="subsection"/>
      </w:pPr>
      <w:r w:rsidRPr="006F717C">
        <w:tab/>
      </w:r>
      <w:r w:rsidRPr="006F717C">
        <w:tab/>
        <w:t>In this Part, unless the contrary intention appears:</w:t>
      </w:r>
    </w:p>
    <w:p w:rsidR="004918DA" w:rsidRPr="006F717C" w:rsidRDefault="004918DA" w:rsidP="004918DA">
      <w:pPr>
        <w:pStyle w:val="Definition"/>
      </w:pPr>
      <w:r w:rsidRPr="006F717C">
        <w:rPr>
          <w:b/>
          <w:i/>
        </w:rPr>
        <w:t>actively involved with a primary production enterprise</w:t>
      </w:r>
      <w:r w:rsidRPr="006F717C">
        <w:t xml:space="preserve"> has the meaning given by section</w:t>
      </w:r>
      <w:r w:rsidR="006F717C">
        <w:t> </w:t>
      </w:r>
      <w:r w:rsidRPr="006F717C">
        <w:t>1207J.</w:t>
      </w:r>
    </w:p>
    <w:p w:rsidR="004918DA" w:rsidRPr="006F717C" w:rsidRDefault="004918DA" w:rsidP="004918DA">
      <w:pPr>
        <w:pStyle w:val="Definition"/>
      </w:pPr>
      <w:r w:rsidRPr="006F717C">
        <w:rPr>
          <w:b/>
          <w:i/>
        </w:rPr>
        <w:t>actual transfer</w:t>
      </w:r>
      <w:r w:rsidRPr="006F717C">
        <w:t>, in relation to property or services, means a transfer of the property or services other than a transfer that is taken to have been made because of subsection</w:t>
      </w:r>
      <w:r w:rsidR="006F717C">
        <w:t> </w:t>
      </w:r>
      <w:r w:rsidRPr="006F717C">
        <w:t>1207H(1), (3) or (4).</w:t>
      </w:r>
    </w:p>
    <w:p w:rsidR="004918DA" w:rsidRPr="006F717C" w:rsidRDefault="004918DA" w:rsidP="004918DA">
      <w:pPr>
        <w:pStyle w:val="Definition"/>
      </w:pPr>
      <w:r w:rsidRPr="006F717C">
        <w:rPr>
          <w:b/>
          <w:i/>
        </w:rPr>
        <w:t xml:space="preserve">adjusted net primary production income </w:t>
      </w:r>
      <w:r w:rsidRPr="006F717C">
        <w:t>(in Division</w:t>
      </w:r>
      <w:r w:rsidR="006F717C">
        <w:t> </w:t>
      </w:r>
      <w:r w:rsidRPr="006F717C">
        <w:t>11) has the meaning given by section</w:t>
      </w:r>
      <w:r w:rsidR="006F717C">
        <w:t> </w:t>
      </w:r>
      <w:r w:rsidRPr="006F717C">
        <w:t>1209.</w:t>
      </w:r>
    </w:p>
    <w:p w:rsidR="004918DA" w:rsidRPr="006F717C" w:rsidRDefault="004918DA" w:rsidP="004918DA">
      <w:pPr>
        <w:pStyle w:val="Definition"/>
      </w:pPr>
      <w:r w:rsidRPr="006F717C">
        <w:rPr>
          <w:b/>
          <w:i/>
        </w:rPr>
        <w:t>adjusted net value</w:t>
      </w:r>
      <w:r w:rsidRPr="006F717C">
        <w:t xml:space="preserve"> (in Division</w:t>
      </w:r>
      <w:r w:rsidR="006F717C">
        <w:t> </w:t>
      </w:r>
      <w:r w:rsidRPr="006F717C">
        <w:t>11) has the meaning given by section</w:t>
      </w:r>
      <w:r w:rsidR="006F717C">
        <w:t> </w:t>
      </w:r>
      <w:r w:rsidRPr="006F717C">
        <w:t>1208Z.</w:t>
      </w:r>
    </w:p>
    <w:p w:rsidR="004918DA" w:rsidRPr="006F717C" w:rsidRDefault="004918DA" w:rsidP="004918DA">
      <w:pPr>
        <w:pStyle w:val="Definition"/>
      </w:pPr>
      <w:r w:rsidRPr="006F717C">
        <w:rPr>
          <w:b/>
          <w:i/>
        </w:rPr>
        <w:t>arm’s length amount</w:t>
      </w:r>
      <w:r w:rsidRPr="006F717C">
        <w:t>, in relation to an actual transfer of property or services to a company or a trust, means the amount that the company or trust could reasonably be expected to have been required to pay to obtain the property or the services concerned from the transferor under a transaction where the parties to the transaction are dealing with each other at arm’s length in relation to the transaction.</w:t>
      </w:r>
    </w:p>
    <w:p w:rsidR="004918DA" w:rsidRPr="006F717C" w:rsidRDefault="004918DA" w:rsidP="004918DA">
      <w:pPr>
        <w:pStyle w:val="Definition"/>
      </w:pPr>
      <w:r w:rsidRPr="006F717C">
        <w:rPr>
          <w:b/>
          <w:i/>
        </w:rPr>
        <w:t>asset attribution percentage</w:t>
      </w:r>
      <w:r w:rsidRPr="006F717C">
        <w:t xml:space="preserve"> has the meaning given by section</w:t>
      </w:r>
      <w:r w:rsidR="006F717C">
        <w:t> </w:t>
      </w:r>
      <w:r w:rsidRPr="006F717C">
        <w:t>1207X.</w:t>
      </w:r>
    </w:p>
    <w:p w:rsidR="004918DA" w:rsidRPr="006F717C" w:rsidRDefault="004918DA" w:rsidP="004918DA">
      <w:pPr>
        <w:pStyle w:val="Definition"/>
      </w:pPr>
      <w:r w:rsidRPr="006F717C">
        <w:rPr>
          <w:b/>
          <w:i/>
        </w:rPr>
        <w:t>associate</w:t>
      </w:r>
      <w:r w:rsidRPr="006F717C">
        <w:t xml:space="preserve"> has the meaning given by section</w:t>
      </w:r>
      <w:r w:rsidR="006F717C">
        <w:t> </w:t>
      </w:r>
      <w:r w:rsidRPr="006F717C">
        <w:t>1207C.</w:t>
      </w:r>
    </w:p>
    <w:p w:rsidR="004918DA" w:rsidRPr="006F717C" w:rsidRDefault="004918DA" w:rsidP="004918DA">
      <w:pPr>
        <w:pStyle w:val="Definition"/>
      </w:pPr>
      <w:r w:rsidRPr="006F717C">
        <w:rPr>
          <w:b/>
          <w:i/>
        </w:rPr>
        <w:t>attributable stakeholder</w:t>
      </w:r>
      <w:r w:rsidRPr="006F717C">
        <w:t xml:space="preserve"> has the meaning given by section</w:t>
      </w:r>
      <w:r w:rsidR="006F717C">
        <w:t> </w:t>
      </w:r>
      <w:r w:rsidRPr="006F717C">
        <w:t>1207X.</w:t>
      </w:r>
    </w:p>
    <w:p w:rsidR="004918DA" w:rsidRPr="006F717C" w:rsidRDefault="004918DA" w:rsidP="004918DA">
      <w:pPr>
        <w:pStyle w:val="Definition"/>
      </w:pPr>
      <w:r w:rsidRPr="006F717C">
        <w:rPr>
          <w:b/>
          <w:i/>
        </w:rPr>
        <w:t>attribution period</w:t>
      </w:r>
      <w:r w:rsidRPr="006F717C">
        <w:t xml:space="preserve"> has the meaning given by section</w:t>
      </w:r>
      <w:r w:rsidR="006F717C">
        <w:t> </w:t>
      </w:r>
      <w:r w:rsidRPr="006F717C">
        <w:t>1208D.</w:t>
      </w:r>
    </w:p>
    <w:p w:rsidR="004918DA" w:rsidRPr="006F717C" w:rsidRDefault="004918DA" w:rsidP="004918DA">
      <w:pPr>
        <w:pStyle w:val="Definition"/>
      </w:pPr>
      <w:r w:rsidRPr="006F717C">
        <w:rPr>
          <w:b/>
          <w:i/>
        </w:rPr>
        <w:t>business partnership</w:t>
      </w:r>
      <w:r w:rsidRPr="006F717C">
        <w:t xml:space="preserve"> means a partnership within the meaning of the </w:t>
      </w:r>
      <w:r w:rsidRPr="006F717C">
        <w:rPr>
          <w:i/>
        </w:rPr>
        <w:t>Income Tax Assessment Act 1997</w:t>
      </w:r>
      <w:r w:rsidRPr="006F717C">
        <w:t>.</w:t>
      </w:r>
    </w:p>
    <w:p w:rsidR="00D6377D" w:rsidRPr="006F717C" w:rsidRDefault="00D6377D" w:rsidP="00D6377D">
      <w:pPr>
        <w:pStyle w:val="Definition"/>
      </w:pPr>
      <w:r w:rsidRPr="006F717C">
        <w:rPr>
          <w:b/>
          <w:i/>
        </w:rPr>
        <w:t>child</w:t>
      </w:r>
      <w:r w:rsidRPr="006F717C">
        <w:t xml:space="preserve">: without limiting who is a child of a person for the purposes of this Part, each of the following is the </w:t>
      </w:r>
      <w:r w:rsidRPr="006F717C">
        <w:rPr>
          <w:b/>
          <w:i/>
        </w:rPr>
        <w:t xml:space="preserve">child </w:t>
      </w:r>
      <w:r w:rsidRPr="006F717C">
        <w:t>of a person:</w:t>
      </w:r>
    </w:p>
    <w:p w:rsidR="00D6377D" w:rsidRPr="006F717C" w:rsidRDefault="00D6377D" w:rsidP="00D6377D">
      <w:pPr>
        <w:pStyle w:val="paragraph"/>
      </w:pPr>
      <w:r w:rsidRPr="006F717C">
        <w:tab/>
        <w:t>(a)</w:t>
      </w:r>
      <w:r w:rsidRPr="006F717C">
        <w:tab/>
        <w:t>an adopted child, step</w:t>
      </w:r>
      <w:r w:rsidR="006F717C">
        <w:noBreakHyphen/>
      </w:r>
      <w:r w:rsidRPr="006F717C">
        <w:t>child or foster</w:t>
      </w:r>
      <w:r w:rsidR="006F717C">
        <w:noBreakHyphen/>
      </w:r>
      <w:r w:rsidRPr="006F717C">
        <w:t>child of the person;</w:t>
      </w:r>
    </w:p>
    <w:p w:rsidR="00D6377D" w:rsidRPr="006F717C" w:rsidRDefault="00D6377D" w:rsidP="00D6377D">
      <w:pPr>
        <w:pStyle w:val="paragraph"/>
      </w:pPr>
      <w:r w:rsidRPr="006F717C">
        <w:tab/>
        <w:t>(b)</w:t>
      </w:r>
      <w:r w:rsidRPr="006F717C">
        <w:tab/>
        <w:t xml:space="preserve">someone who is a child of the person within the meaning of the </w:t>
      </w:r>
      <w:r w:rsidRPr="006F717C">
        <w:rPr>
          <w:i/>
        </w:rPr>
        <w:t>Family Law Act 1975</w:t>
      </w:r>
      <w:r w:rsidRPr="006F717C">
        <w:t>.</w:t>
      </w:r>
    </w:p>
    <w:p w:rsidR="004918DA" w:rsidRPr="006F717C" w:rsidRDefault="004918DA" w:rsidP="004918DA">
      <w:pPr>
        <w:pStyle w:val="Definition"/>
      </w:pPr>
      <w:r w:rsidRPr="006F717C">
        <w:rPr>
          <w:b/>
          <w:i/>
        </w:rPr>
        <w:t>company</w:t>
      </w:r>
      <w:r w:rsidRPr="006F717C">
        <w:t xml:space="preserve"> has the same meaning as in the </w:t>
      </w:r>
      <w:r w:rsidRPr="006F717C">
        <w:rPr>
          <w:i/>
        </w:rPr>
        <w:t>Income Tax Assessment Act 1997</w:t>
      </w:r>
      <w:r w:rsidRPr="006F717C">
        <w:t>.</w:t>
      </w:r>
    </w:p>
    <w:p w:rsidR="004918DA" w:rsidRPr="006F717C" w:rsidRDefault="004918DA" w:rsidP="004918DA">
      <w:pPr>
        <w:pStyle w:val="Definition"/>
      </w:pPr>
      <w:r w:rsidRPr="006F717C">
        <w:rPr>
          <w:b/>
          <w:i/>
        </w:rPr>
        <w:t>concessional primary production trust</w:t>
      </w:r>
      <w:r w:rsidRPr="006F717C">
        <w:t xml:space="preserve"> has the meaning given by section</w:t>
      </w:r>
      <w:r w:rsidR="006F717C">
        <w:t> </w:t>
      </w:r>
      <w:r w:rsidRPr="006F717C">
        <w:t>1208U.</w:t>
      </w:r>
    </w:p>
    <w:p w:rsidR="004918DA" w:rsidRPr="006F717C" w:rsidRDefault="004918DA" w:rsidP="004918DA">
      <w:pPr>
        <w:pStyle w:val="Definition"/>
      </w:pPr>
      <w:r w:rsidRPr="006F717C">
        <w:rPr>
          <w:b/>
          <w:i/>
        </w:rPr>
        <w:t>constituent document</w:t>
      </w:r>
      <w:r w:rsidRPr="006F717C">
        <w:t>, in relation to a company, means:</w:t>
      </w:r>
    </w:p>
    <w:p w:rsidR="004918DA" w:rsidRPr="006F717C" w:rsidRDefault="004918DA" w:rsidP="004918DA">
      <w:pPr>
        <w:pStyle w:val="paragraph"/>
      </w:pPr>
      <w:r w:rsidRPr="006F717C">
        <w:tab/>
        <w:t>(a)</w:t>
      </w:r>
      <w:r w:rsidRPr="006F717C">
        <w:tab/>
        <w:t>the memorandum and articles of association of the company; or</w:t>
      </w:r>
    </w:p>
    <w:p w:rsidR="004918DA" w:rsidRPr="006F717C" w:rsidRDefault="004918DA" w:rsidP="004918DA">
      <w:pPr>
        <w:pStyle w:val="paragraph"/>
      </w:pPr>
      <w:r w:rsidRPr="006F717C">
        <w:tab/>
        <w:t>(b)</w:t>
      </w:r>
      <w:r w:rsidRPr="006F717C">
        <w:tab/>
        <w:t>any rules or other documents constituting the company or governing its activities.</w:t>
      </w:r>
    </w:p>
    <w:p w:rsidR="004918DA" w:rsidRPr="006F717C" w:rsidRDefault="004918DA" w:rsidP="004918DA">
      <w:pPr>
        <w:pStyle w:val="Definition"/>
      </w:pPr>
      <w:r w:rsidRPr="006F717C">
        <w:rPr>
          <w:b/>
          <w:i/>
        </w:rPr>
        <w:t>control</w:t>
      </w:r>
      <w:r w:rsidRPr="006F717C">
        <w:t xml:space="preserve"> includes control as a result of, or by means of, trusts, agreements, arrangements, understandings and practices, whether or not having legal or equitable force and whether or not based on legal or equitable rights.</w:t>
      </w:r>
    </w:p>
    <w:p w:rsidR="004918DA" w:rsidRPr="006F717C" w:rsidRDefault="004918DA" w:rsidP="004918DA">
      <w:pPr>
        <w:pStyle w:val="Definition"/>
      </w:pPr>
      <w:r w:rsidRPr="006F717C">
        <w:rPr>
          <w:b/>
          <w:i/>
        </w:rPr>
        <w:t>controlled private company</w:t>
      </w:r>
      <w:r w:rsidRPr="006F717C">
        <w:t xml:space="preserve"> has the meaning given by section</w:t>
      </w:r>
      <w:r w:rsidR="006F717C">
        <w:t> </w:t>
      </w:r>
      <w:r w:rsidRPr="006F717C">
        <w:t>1207Q.</w:t>
      </w:r>
    </w:p>
    <w:p w:rsidR="004918DA" w:rsidRPr="006F717C" w:rsidRDefault="004918DA" w:rsidP="004918DA">
      <w:pPr>
        <w:pStyle w:val="Definition"/>
      </w:pPr>
      <w:r w:rsidRPr="006F717C">
        <w:rPr>
          <w:b/>
          <w:i/>
        </w:rPr>
        <w:t>controlled private trust</w:t>
      </w:r>
      <w:r w:rsidRPr="006F717C">
        <w:t xml:space="preserve"> has the meaning given by section</w:t>
      </w:r>
      <w:r w:rsidR="006F717C">
        <w:t> </w:t>
      </w:r>
      <w:r w:rsidRPr="006F717C">
        <w:t>1207V.</w:t>
      </w:r>
    </w:p>
    <w:p w:rsidR="004918DA" w:rsidRPr="006F717C" w:rsidRDefault="004918DA" w:rsidP="004918DA">
      <w:pPr>
        <w:pStyle w:val="Definition"/>
      </w:pPr>
      <w:r w:rsidRPr="006F717C">
        <w:rPr>
          <w:b/>
          <w:i/>
        </w:rPr>
        <w:t>decision</w:t>
      </w:r>
      <w:r w:rsidR="006F717C">
        <w:rPr>
          <w:b/>
          <w:i/>
        </w:rPr>
        <w:noBreakHyphen/>
      </w:r>
      <w:r w:rsidRPr="006F717C">
        <w:rPr>
          <w:b/>
          <w:i/>
        </w:rPr>
        <w:t>making principles</w:t>
      </w:r>
      <w:r w:rsidRPr="006F717C">
        <w:t xml:space="preserve"> means decision</w:t>
      </w:r>
      <w:r w:rsidR="006F717C">
        <w:noBreakHyphen/>
      </w:r>
      <w:r w:rsidRPr="006F717C">
        <w:t>making principles under section</w:t>
      </w:r>
      <w:r w:rsidR="006F717C">
        <w:t> </w:t>
      </w:r>
      <w:r w:rsidRPr="006F717C">
        <w:t>1209E.</w:t>
      </w:r>
    </w:p>
    <w:p w:rsidR="004918DA" w:rsidRPr="006F717C" w:rsidRDefault="004918DA" w:rsidP="004918DA">
      <w:pPr>
        <w:pStyle w:val="Definition"/>
      </w:pPr>
      <w:r w:rsidRPr="006F717C">
        <w:rPr>
          <w:b/>
          <w:i/>
        </w:rPr>
        <w:t>derivation period</w:t>
      </w:r>
      <w:r w:rsidRPr="006F717C">
        <w:t xml:space="preserve"> has the meaning given by section</w:t>
      </w:r>
      <w:r w:rsidR="006F717C">
        <w:t> </w:t>
      </w:r>
      <w:r w:rsidRPr="006F717C">
        <w:t>1208C.</w:t>
      </w:r>
    </w:p>
    <w:p w:rsidR="004918DA" w:rsidRPr="006F717C" w:rsidRDefault="004918DA" w:rsidP="004918DA">
      <w:pPr>
        <w:pStyle w:val="Definition"/>
      </w:pPr>
      <w:r w:rsidRPr="006F717C">
        <w:rPr>
          <w:b/>
          <w:i/>
        </w:rPr>
        <w:t>designated private company</w:t>
      </w:r>
      <w:r w:rsidRPr="006F717C">
        <w:t xml:space="preserve"> has the meaning given by section</w:t>
      </w:r>
      <w:r w:rsidR="006F717C">
        <w:t> </w:t>
      </w:r>
      <w:r w:rsidRPr="006F717C">
        <w:t>1207N.</w:t>
      </w:r>
    </w:p>
    <w:p w:rsidR="004918DA" w:rsidRPr="006F717C" w:rsidRDefault="004918DA" w:rsidP="004918DA">
      <w:pPr>
        <w:pStyle w:val="Definition"/>
      </w:pPr>
      <w:r w:rsidRPr="006F717C">
        <w:rPr>
          <w:b/>
          <w:i/>
        </w:rPr>
        <w:t>designated private trust</w:t>
      </w:r>
      <w:r w:rsidRPr="006F717C">
        <w:t xml:space="preserve"> has the meaning given by section</w:t>
      </w:r>
      <w:r w:rsidR="006F717C">
        <w:t> </w:t>
      </w:r>
      <w:r w:rsidRPr="006F717C">
        <w:t>1207P.</w:t>
      </w:r>
    </w:p>
    <w:p w:rsidR="004918DA" w:rsidRPr="006F717C" w:rsidRDefault="004918DA" w:rsidP="004918DA">
      <w:pPr>
        <w:pStyle w:val="Definition"/>
      </w:pPr>
      <w:r w:rsidRPr="006F717C">
        <w:rPr>
          <w:b/>
          <w:i/>
        </w:rPr>
        <w:t>director</w:t>
      </w:r>
      <w:r w:rsidRPr="006F717C">
        <w:t xml:space="preserve"> includes any person (by whatever name called) occupying the position of a director of a company.</w:t>
      </w:r>
    </w:p>
    <w:p w:rsidR="004918DA" w:rsidRPr="006F717C" w:rsidRDefault="004918DA" w:rsidP="004918DA">
      <w:pPr>
        <w:pStyle w:val="Definition"/>
      </w:pPr>
      <w:r w:rsidRPr="006F717C">
        <w:rPr>
          <w:b/>
          <w:i/>
        </w:rPr>
        <w:t>entity</w:t>
      </w:r>
      <w:r w:rsidRPr="006F717C">
        <w:t xml:space="preserve"> means any of the following:</w:t>
      </w:r>
    </w:p>
    <w:p w:rsidR="004918DA" w:rsidRPr="006F717C" w:rsidRDefault="004918DA" w:rsidP="004918DA">
      <w:pPr>
        <w:pStyle w:val="paragraph"/>
      </w:pPr>
      <w:r w:rsidRPr="006F717C">
        <w:tab/>
        <w:t>(a)</w:t>
      </w:r>
      <w:r w:rsidRPr="006F717C">
        <w:tab/>
        <w:t>an individual;</w:t>
      </w:r>
    </w:p>
    <w:p w:rsidR="004918DA" w:rsidRPr="006F717C" w:rsidRDefault="004918DA" w:rsidP="004918DA">
      <w:pPr>
        <w:pStyle w:val="paragraph"/>
      </w:pPr>
      <w:r w:rsidRPr="006F717C">
        <w:tab/>
        <w:t>(b)</w:t>
      </w:r>
      <w:r w:rsidRPr="006F717C">
        <w:tab/>
        <w:t>a company;</w:t>
      </w:r>
    </w:p>
    <w:p w:rsidR="004918DA" w:rsidRPr="006F717C" w:rsidRDefault="004918DA" w:rsidP="004918DA">
      <w:pPr>
        <w:pStyle w:val="paragraph"/>
      </w:pPr>
      <w:r w:rsidRPr="006F717C">
        <w:tab/>
        <w:t>(c)</w:t>
      </w:r>
      <w:r w:rsidRPr="006F717C">
        <w:tab/>
        <w:t>a trust;</w:t>
      </w:r>
    </w:p>
    <w:p w:rsidR="004918DA" w:rsidRPr="006F717C" w:rsidRDefault="004918DA" w:rsidP="004918DA">
      <w:pPr>
        <w:pStyle w:val="paragraph"/>
      </w:pPr>
      <w:r w:rsidRPr="006F717C">
        <w:tab/>
        <w:t>(d)</w:t>
      </w:r>
      <w:r w:rsidRPr="006F717C">
        <w:tab/>
        <w:t>a business partnership;</w:t>
      </w:r>
    </w:p>
    <w:p w:rsidR="004918DA" w:rsidRPr="006F717C" w:rsidRDefault="004918DA" w:rsidP="004918DA">
      <w:pPr>
        <w:pStyle w:val="paragraph"/>
      </w:pPr>
      <w:r w:rsidRPr="006F717C">
        <w:tab/>
        <w:t>(e)</w:t>
      </w:r>
      <w:r w:rsidRPr="006F717C">
        <w:tab/>
        <w:t>a corporation sole;</w:t>
      </w:r>
    </w:p>
    <w:p w:rsidR="004918DA" w:rsidRPr="006F717C" w:rsidRDefault="004918DA" w:rsidP="004918DA">
      <w:pPr>
        <w:pStyle w:val="paragraph"/>
      </w:pPr>
      <w:r w:rsidRPr="006F717C">
        <w:tab/>
        <w:t>(f)</w:t>
      </w:r>
      <w:r w:rsidRPr="006F717C">
        <w:tab/>
        <w:t>a body politic.</w:t>
      </w:r>
    </w:p>
    <w:p w:rsidR="004918DA" w:rsidRPr="006F717C" w:rsidRDefault="004918DA" w:rsidP="004918DA">
      <w:pPr>
        <w:pStyle w:val="Definition"/>
      </w:pPr>
      <w:r w:rsidRPr="006F717C">
        <w:rPr>
          <w:b/>
          <w:i/>
        </w:rPr>
        <w:t>group</w:t>
      </w:r>
      <w:r w:rsidRPr="006F717C">
        <w:t xml:space="preserve"> includes:</w:t>
      </w:r>
    </w:p>
    <w:p w:rsidR="004918DA" w:rsidRPr="006F717C" w:rsidRDefault="004918DA" w:rsidP="004918DA">
      <w:pPr>
        <w:pStyle w:val="paragraph"/>
      </w:pPr>
      <w:r w:rsidRPr="006F717C">
        <w:tab/>
        <w:t>(a)</w:t>
      </w:r>
      <w:r w:rsidRPr="006F717C">
        <w:tab/>
        <w:t>one entity alone; or</w:t>
      </w:r>
    </w:p>
    <w:p w:rsidR="004918DA" w:rsidRPr="006F717C" w:rsidRDefault="004918DA" w:rsidP="004918DA">
      <w:pPr>
        <w:pStyle w:val="paragraph"/>
      </w:pPr>
      <w:r w:rsidRPr="006F717C">
        <w:tab/>
        <w:t>(b)</w:t>
      </w:r>
      <w:r w:rsidRPr="006F717C">
        <w:tab/>
        <w:t>a number of entities, even if they are not in any way associated with each other or acting together.</w:t>
      </w:r>
    </w:p>
    <w:p w:rsidR="004918DA" w:rsidRPr="006F717C" w:rsidRDefault="004918DA" w:rsidP="004918DA">
      <w:pPr>
        <w:pStyle w:val="Definition"/>
      </w:pPr>
      <w:r w:rsidRPr="006F717C">
        <w:rPr>
          <w:b/>
          <w:i/>
        </w:rPr>
        <w:t>income attribution percentage</w:t>
      </w:r>
      <w:r w:rsidRPr="006F717C">
        <w:t xml:space="preserve"> has the meaning given by section</w:t>
      </w:r>
      <w:r w:rsidR="006F717C">
        <w:t> </w:t>
      </w:r>
      <w:r w:rsidRPr="006F717C">
        <w:t>1207X.</w:t>
      </w:r>
    </w:p>
    <w:p w:rsidR="004918DA" w:rsidRPr="006F717C" w:rsidRDefault="004918DA" w:rsidP="004918DA">
      <w:pPr>
        <w:pStyle w:val="Definition"/>
      </w:pPr>
      <w:r w:rsidRPr="006F717C">
        <w:rPr>
          <w:b/>
          <w:i/>
        </w:rPr>
        <w:t>interest in a share</w:t>
      </w:r>
      <w:r w:rsidRPr="006F717C">
        <w:t xml:space="preserve"> has the meaning given by section</w:t>
      </w:r>
      <w:r w:rsidR="006F717C">
        <w:t> </w:t>
      </w:r>
      <w:r w:rsidRPr="006F717C">
        <w:t>1207U.</w:t>
      </w:r>
    </w:p>
    <w:p w:rsidR="004918DA" w:rsidRPr="006F717C" w:rsidRDefault="004918DA" w:rsidP="004918DA">
      <w:pPr>
        <w:pStyle w:val="Definition"/>
      </w:pPr>
      <w:r w:rsidRPr="006F717C">
        <w:rPr>
          <w:b/>
          <w:i/>
        </w:rPr>
        <w:t>majority voting interest</w:t>
      </w:r>
      <w:r w:rsidRPr="006F717C">
        <w:t>, in relation to a company, has the meaning given by section</w:t>
      </w:r>
      <w:r w:rsidR="006F717C">
        <w:t> </w:t>
      </w:r>
      <w:r w:rsidRPr="006F717C">
        <w:t>1207E.</w:t>
      </w:r>
    </w:p>
    <w:p w:rsidR="004918DA" w:rsidRPr="006F717C" w:rsidRDefault="004918DA" w:rsidP="004918DA">
      <w:pPr>
        <w:pStyle w:val="Definition"/>
      </w:pPr>
      <w:r w:rsidRPr="006F717C">
        <w:rPr>
          <w:b/>
          <w:i/>
        </w:rPr>
        <w:t>primary production enterprise</w:t>
      </w:r>
      <w:r w:rsidRPr="006F717C">
        <w:t xml:space="preserve"> means a business in </w:t>
      </w:r>
      <w:smartTag w:uri="urn:schemas-microsoft-com:office:smarttags" w:element="country-region">
        <w:smartTag w:uri="urn:schemas-microsoft-com:office:smarttags" w:element="place">
          <w:r w:rsidRPr="006F717C">
            <w:t>Australia</w:t>
          </w:r>
        </w:smartTag>
      </w:smartTag>
      <w:r w:rsidRPr="006F717C">
        <w:t xml:space="preserve"> that consists of primary production.</w:t>
      </w:r>
    </w:p>
    <w:p w:rsidR="004918DA" w:rsidRPr="006F717C" w:rsidRDefault="004918DA" w:rsidP="004918DA">
      <w:pPr>
        <w:pStyle w:val="Definition"/>
      </w:pPr>
      <w:r w:rsidRPr="006F717C">
        <w:rPr>
          <w:b/>
          <w:i/>
        </w:rPr>
        <w:t>property</w:t>
      </w:r>
      <w:r w:rsidRPr="006F717C">
        <w:t xml:space="preserve"> includes money.</w:t>
      </w:r>
    </w:p>
    <w:p w:rsidR="004918DA" w:rsidRPr="006F717C" w:rsidRDefault="004918DA" w:rsidP="004918DA">
      <w:pPr>
        <w:pStyle w:val="Definition"/>
      </w:pPr>
      <w:r w:rsidRPr="006F717C">
        <w:rPr>
          <w:b/>
          <w:i/>
        </w:rPr>
        <w:t>relative</w:t>
      </w:r>
      <w:r w:rsidRPr="006F717C">
        <w:t>, in relation to a person, has the meaning given by section</w:t>
      </w:r>
      <w:r w:rsidR="006F717C">
        <w:t> </w:t>
      </w:r>
      <w:r w:rsidRPr="006F717C">
        <w:t>1207B.</w:t>
      </w:r>
    </w:p>
    <w:p w:rsidR="004918DA" w:rsidRPr="006F717C" w:rsidRDefault="004918DA" w:rsidP="004918DA">
      <w:pPr>
        <w:pStyle w:val="Definition"/>
      </w:pPr>
      <w:r w:rsidRPr="006F717C">
        <w:rPr>
          <w:b/>
          <w:i/>
        </w:rPr>
        <w:t>scheme</w:t>
      </w:r>
      <w:r w:rsidRPr="006F717C">
        <w:t xml:space="preserve"> means:</w:t>
      </w:r>
    </w:p>
    <w:p w:rsidR="004918DA" w:rsidRPr="006F717C" w:rsidRDefault="004918DA" w:rsidP="004918DA">
      <w:pPr>
        <w:pStyle w:val="paragraph"/>
      </w:pPr>
      <w:r w:rsidRPr="006F717C">
        <w:tab/>
        <w:t>(a)</w:t>
      </w:r>
      <w:r w:rsidRPr="006F717C">
        <w:tab/>
        <w:t>any agreement, arrangement, understanding, promise or undertaking, whether express or implied and whether or not enforceable, or intended to be enforceable, by legal proceedings; or</w:t>
      </w:r>
    </w:p>
    <w:p w:rsidR="004918DA" w:rsidRPr="006F717C" w:rsidRDefault="004918DA" w:rsidP="004918DA">
      <w:pPr>
        <w:pStyle w:val="paragraph"/>
      </w:pPr>
      <w:r w:rsidRPr="006F717C">
        <w:tab/>
        <w:t>(b)</w:t>
      </w:r>
      <w:r w:rsidRPr="006F717C">
        <w:tab/>
        <w:t>any scheme, plan, proposal, action, course of action or course of conduct, whether there are 2 or more parties or only one party involved.</w:t>
      </w:r>
    </w:p>
    <w:p w:rsidR="004918DA" w:rsidRPr="006F717C" w:rsidRDefault="004918DA" w:rsidP="004918DA">
      <w:pPr>
        <w:pStyle w:val="Definition"/>
      </w:pPr>
      <w:r w:rsidRPr="006F717C">
        <w:rPr>
          <w:b/>
          <w:i/>
        </w:rPr>
        <w:t>services</w:t>
      </w:r>
      <w:r w:rsidRPr="006F717C">
        <w:t xml:space="preserve"> includes any benefit, right (including a right in relation to, and an interest in, real or personal property), privilege or facility and, without limiting the generality of the foregoing, includes a benefit, right, privilege, service or facility that is, or is to be, provided under:</w:t>
      </w:r>
    </w:p>
    <w:p w:rsidR="004918DA" w:rsidRPr="006F717C" w:rsidRDefault="004918DA" w:rsidP="004918DA">
      <w:pPr>
        <w:pStyle w:val="paragraph"/>
      </w:pPr>
      <w:r w:rsidRPr="006F717C">
        <w:tab/>
        <w:t>(a)</w:t>
      </w:r>
      <w:r w:rsidRPr="006F717C">
        <w:tab/>
        <w:t>an arrangement for or in relation to:</w:t>
      </w:r>
    </w:p>
    <w:p w:rsidR="004918DA" w:rsidRPr="006F717C" w:rsidRDefault="004918DA" w:rsidP="004918DA">
      <w:pPr>
        <w:pStyle w:val="paragraphsub"/>
      </w:pPr>
      <w:r w:rsidRPr="006F717C">
        <w:tab/>
        <w:t>(i)</w:t>
      </w:r>
      <w:r w:rsidRPr="006F717C">
        <w:tab/>
        <w:t>the performance of work (including work of a professional nature), whether with or without the provision of property; or</w:t>
      </w:r>
    </w:p>
    <w:p w:rsidR="004918DA" w:rsidRPr="006F717C" w:rsidRDefault="004918DA" w:rsidP="004918DA">
      <w:pPr>
        <w:pStyle w:val="paragraphsub"/>
      </w:pPr>
      <w:r w:rsidRPr="006F717C">
        <w:tab/>
        <w:t>(ii)</w:t>
      </w:r>
      <w:r w:rsidRPr="006F717C">
        <w:tab/>
        <w:t>the provision of, or of the use of facilities for, entertainment, recreation or instruction; or</w:t>
      </w:r>
    </w:p>
    <w:p w:rsidR="004918DA" w:rsidRPr="006F717C" w:rsidRDefault="004918DA" w:rsidP="004918DA">
      <w:pPr>
        <w:pStyle w:val="paragraphsub"/>
      </w:pPr>
      <w:r w:rsidRPr="006F717C">
        <w:tab/>
        <w:t>(iii)</w:t>
      </w:r>
      <w:r w:rsidRPr="006F717C">
        <w:tab/>
        <w:t>the conferring of benefits, rights or privileges for which remuneration is payable in the form of a royalty, tribute, levy or similar exaction; or</w:t>
      </w:r>
    </w:p>
    <w:p w:rsidR="004918DA" w:rsidRPr="006F717C" w:rsidRDefault="004918DA" w:rsidP="004918DA">
      <w:pPr>
        <w:pStyle w:val="paragraph"/>
      </w:pPr>
      <w:r w:rsidRPr="006F717C">
        <w:tab/>
        <w:t>(b)</w:t>
      </w:r>
      <w:r w:rsidRPr="006F717C">
        <w:tab/>
        <w:t>a contract of insurance; or</w:t>
      </w:r>
    </w:p>
    <w:p w:rsidR="004918DA" w:rsidRPr="006F717C" w:rsidRDefault="004918DA" w:rsidP="004918DA">
      <w:pPr>
        <w:pStyle w:val="paragraph"/>
      </w:pPr>
      <w:r w:rsidRPr="006F717C">
        <w:tab/>
        <w:t>(c)</w:t>
      </w:r>
      <w:r w:rsidRPr="006F717C">
        <w:tab/>
        <w:t>an arrangement for or in relation to the lending of money.</w:t>
      </w:r>
    </w:p>
    <w:p w:rsidR="004918DA" w:rsidRPr="006F717C" w:rsidRDefault="004918DA" w:rsidP="00FF245A">
      <w:pPr>
        <w:pStyle w:val="Definition"/>
        <w:keepNext/>
      </w:pPr>
      <w:r w:rsidRPr="006F717C">
        <w:rPr>
          <w:b/>
          <w:i/>
        </w:rPr>
        <w:t>share</w:t>
      </w:r>
      <w:r w:rsidRPr="006F717C">
        <w:t xml:space="preserve"> includes stock.</w:t>
      </w:r>
    </w:p>
    <w:p w:rsidR="004918DA" w:rsidRPr="006F717C" w:rsidRDefault="004918DA" w:rsidP="004918DA">
      <w:pPr>
        <w:pStyle w:val="Definition"/>
      </w:pPr>
      <w:r w:rsidRPr="006F717C">
        <w:rPr>
          <w:b/>
          <w:i/>
        </w:rPr>
        <w:t xml:space="preserve">spouse </w:t>
      </w:r>
      <w:r w:rsidRPr="006F717C">
        <w:t>includes, in relation to a person who is a member of a couple (as defined by section</w:t>
      </w:r>
      <w:r w:rsidR="006F717C">
        <w:t> </w:t>
      </w:r>
      <w:r w:rsidRPr="006F717C">
        <w:t>4), the other member of the couple.</w:t>
      </w:r>
    </w:p>
    <w:p w:rsidR="004918DA" w:rsidRPr="006F717C" w:rsidRDefault="004918DA" w:rsidP="004918DA">
      <w:pPr>
        <w:pStyle w:val="Definition"/>
      </w:pPr>
      <w:r w:rsidRPr="006F717C">
        <w:rPr>
          <w:b/>
          <w:i/>
        </w:rPr>
        <w:t>subsidiary</w:t>
      </w:r>
      <w:r w:rsidRPr="006F717C">
        <w:t xml:space="preserve"> has the same meaning as in the </w:t>
      </w:r>
      <w:r w:rsidRPr="006F717C">
        <w:rPr>
          <w:i/>
        </w:rPr>
        <w:t>Corporations Act 2001</w:t>
      </w:r>
      <w:r w:rsidRPr="006F717C">
        <w:t>.</w:t>
      </w:r>
    </w:p>
    <w:p w:rsidR="004918DA" w:rsidRPr="006F717C" w:rsidRDefault="004918DA" w:rsidP="004918DA">
      <w:pPr>
        <w:pStyle w:val="Definition"/>
      </w:pPr>
      <w:r w:rsidRPr="006F717C">
        <w:rPr>
          <w:b/>
          <w:i/>
        </w:rPr>
        <w:t>sufficiently influenced</w:t>
      </w:r>
      <w:r w:rsidRPr="006F717C">
        <w:t>, in relation to a company, has the meaning given by section</w:t>
      </w:r>
      <w:r w:rsidR="006F717C">
        <w:t> </w:t>
      </w:r>
      <w:r w:rsidRPr="006F717C">
        <w:t>1207D.</w:t>
      </w:r>
    </w:p>
    <w:p w:rsidR="004918DA" w:rsidRPr="006F717C" w:rsidRDefault="004918DA" w:rsidP="004918DA">
      <w:pPr>
        <w:pStyle w:val="Definition"/>
      </w:pPr>
      <w:r w:rsidRPr="006F717C">
        <w:rPr>
          <w:b/>
          <w:i/>
        </w:rPr>
        <w:t>transfer</w:t>
      </w:r>
      <w:r w:rsidRPr="006F717C">
        <w:t>:</w:t>
      </w:r>
    </w:p>
    <w:p w:rsidR="004918DA" w:rsidRPr="006F717C" w:rsidRDefault="004918DA" w:rsidP="004918DA">
      <w:pPr>
        <w:pStyle w:val="paragraph"/>
      </w:pPr>
      <w:r w:rsidRPr="006F717C">
        <w:tab/>
        <w:t>(a)</w:t>
      </w:r>
      <w:r w:rsidRPr="006F717C">
        <w:tab/>
        <w:t>in relation to property—includes dispose of (whether by assignment, declaration of trust or otherwise) or provide; and</w:t>
      </w:r>
    </w:p>
    <w:p w:rsidR="004918DA" w:rsidRPr="006F717C" w:rsidRDefault="004918DA" w:rsidP="004918DA">
      <w:pPr>
        <w:pStyle w:val="paragraph"/>
      </w:pPr>
      <w:r w:rsidRPr="006F717C">
        <w:tab/>
        <w:t>(b)</w:t>
      </w:r>
      <w:r w:rsidRPr="006F717C">
        <w:tab/>
        <w:t>in relation to services—includes allow, confer, give, grant, perform or provide.</w:t>
      </w:r>
    </w:p>
    <w:p w:rsidR="004918DA" w:rsidRPr="006F717C" w:rsidRDefault="004918DA" w:rsidP="004918DA">
      <w:pPr>
        <w:pStyle w:val="Definition"/>
      </w:pPr>
      <w:r w:rsidRPr="006F717C">
        <w:rPr>
          <w:b/>
          <w:i/>
        </w:rPr>
        <w:t>trust</w:t>
      </w:r>
      <w:r w:rsidRPr="006F717C">
        <w:t xml:space="preserve"> means a person in the capacity of trustee or, as the case requires, a trust estate.</w:t>
      </w:r>
    </w:p>
    <w:p w:rsidR="004918DA" w:rsidRPr="006F717C" w:rsidRDefault="004918DA" w:rsidP="004918DA">
      <w:pPr>
        <w:pStyle w:val="Definition"/>
      </w:pPr>
      <w:r w:rsidRPr="006F717C">
        <w:rPr>
          <w:b/>
          <w:i/>
        </w:rPr>
        <w:t>trustee</w:t>
      </w:r>
      <w:r w:rsidRPr="006F717C">
        <w:t xml:space="preserve"> has the same meaning as in the </w:t>
      </w:r>
      <w:r w:rsidRPr="006F717C">
        <w:rPr>
          <w:i/>
        </w:rPr>
        <w:t>Income Tax Assessment Act 1997</w:t>
      </w:r>
      <w:r w:rsidRPr="006F717C">
        <w:t>.</w:t>
      </w:r>
    </w:p>
    <w:p w:rsidR="004918DA" w:rsidRPr="006F717C" w:rsidRDefault="004918DA" w:rsidP="004918DA">
      <w:pPr>
        <w:pStyle w:val="Definition"/>
      </w:pPr>
      <w:r w:rsidRPr="006F717C">
        <w:rPr>
          <w:b/>
          <w:i/>
        </w:rPr>
        <w:t>underlying transfer</w:t>
      </w:r>
      <w:r w:rsidRPr="006F717C">
        <w:t>, in relation to a transfer of property or services to an entity, means:</w:t>
      </w:r>
    </w:p>
    <w:p w:rsidR="004918DA" w:rsidRPr="006F717C" w:rsidRDefault="004918DA" w:rsidP="004918DA">
      <w:pPr>
        <w:pStyle w:val="paragraph"/>
      </w:pPr>
      <w:r w:rsidRPr="006F717C">
        <w:tab/>
        <w:t>(a)</w:t>
      </w:r>
      <w:r w:rsidRPr="006F717C">
        <w:tab/>
        <w:t>if that transfer was an actual transfer—the actual transfer; or</w:t>
      </w:r>
    </w:p>
    <w:p w:rsidR="004918DA" w:rsidRPr="006F717C" w:rsidRDefault="004918DA" w:rsidP="004918DA">
      <w:pPr>
        <w:pStyle w:val="paragraph"/>
      </w:pPr>
      <w:r w:rsidRPr="006F717C">
        <w:tab/>
        <w:t>(b)</w:t>
      </w:r>
      <w:r w:rsidRPr="006F717C">
        <w:tab/>
        <w:t>if that transfer was taken to have been made because of subsection</w:t>
      </w:r>
      <w:r w:rsidR="006F717C">
        <w:t> </w:t>
      </w:r>
      <w:r w:rsidRPr="006F717C">
        <w:t>1207H(1)—the actual transfer referred to in that subsection; or</w:t>
      </w:r>
    </w:p>
    <w:p w:rsidR="004918DA" w:rsidRPr="006F717C" w:rsidRDefault="004918DA" w:rsidP="004918DA">
      <w:pPr>
        <w:pStyle w:val="paragraph"/>
      </w:pPr>
      <w:r w:rsidRPr="006F717C">
        <w:tab/>
        <w:t>(c)</w:t>
      </w:r>
      <w:r w:rsidRPr="006F717C">
        <w:tab/>
        <w:t>if that transfer was taken to have been made because of subsection</w:t>
      </w:r>
      <w:r w:rsidR="006F717C">
        <w:t> </w:t>
      </w:r>
      <w:r w:rsidRPr="006F717C">
        <w:t>1207H(3)—the actual transfer referred to in paragraph</w:t>
      </w:r>
      <w:r w:rsidR="006F717C">
        <w:t> </w:t>
      </w:r>
      <w:r w:rsidRPr="006F717C">
        <w:t>1207H(3)(b); or</w:t>
      </w:r>
    </w:p>
    <w:p w:rsidR="004918DA" w:rsidRPr="006F717C" w:rsidRDefault="004918DA" w:rsidP="004918DA">
      <w:pPr>
        <w:pStyle w:val="paragraph"/>
      </w:pPr>
      <w:r w:rsidRPr="006F717C">
        <w:tab/>
        <w:t>(d)</w:t>
      </w:r>
      <w:r w:rsidRPr="006F717C">
        <w:tab/>
        <w:t>if that transfer was taken to have been made because of subsection</w:t>
      </w:r>
      <w:r w:rsidR="006F717C">
        <w:t> </w:t>
      </w:r>
      <w:r w:rsidRPr="006F717C">
        <w:t>1207H(4)—the actual transfer referred to in paragraph</w:t>
      </w:r>
      <w:r w:rsidR="006F717C">
        <w:t> </w:t>
      </w:r>
      <w:r w:rsidRPr="006F717C">
        <w:t>1207H(4)(c).</w:t>
      </w:r>
    </w:p>
    <w:p w:rsidR="004918DA" w:rsidRPr="006F717C" w:rsidRDefault="004918DA" w:rsidP="004918DA">
      <w:pPr>
        <w:pStyle w:val="Definition"/>
      </w:pPr>
      <w:r w:rsidRPr="006F717C">
        <w:rPr>
          <w:b/>
          <w:i/>
        </w:rPr>
        <w:t>voting power</w:t>
      </w:r>
      <w:r w:rsidRPr="006F717C">
        <w:t xml:space="preserve"> has the meaning given by section</w:t>
      </w:r>
      <w:r w:rsidR="006F717C">
        <w:t> </w:t>
      </w:r>
      <w:r w:rsidRPr="006F717C">
        <w:t>1207S.</w:t>
      </w:r>
    </w:p>
    <w:p w:rsidR="004918DA" w:rsidRPr="006F717C" w:rsidRDefault="004918DA" w:rsidP="004918DA">
      <w:pPr>
        <w:pStyle w:val="ActHead5"/>
      </w:pPr>
      <w:bookmarkStart w:id="430" w:name="_Toc370135127"/>
      <w:r w:rsidRPr="006F717C">
        <w:rPr>
          <w:rStyle w:val="CharSectno"/>
        </w:rPr>
        <w:t>1207B</w:t>
      </w:r>
      <w:r w:rsidRPr="006F717C">
        <w:t xml:space="preserve">  Relatives</w:t>
      </w:r>
      <w:bookmarkEnd w:id="430"/>
    </w:p>
    <w:p w:rsidR="004918DA" w:rsidRPr="006F717C" w:rsidRDefault="004918DA" w:rsidP="004918DA">
      <w:pPr>
        <w:pStyle w:val="subsection"/>
      </w:pPr>
      <w:r w:rsidRPr="006F717C">
        <w:tab/>
        <w:t>(1)</w:t>
      </w:r>
      <w:r w:rsidRPr="006F717C">
        <w:tab/>
        <w:t xml:space="preserve">For the purposes of this Part, a </w:t>
      </w:r>
      <w:r w:rsidRPr="006F717C">
        <w:rPr>
          <w:b/>
          <w:i/>
        </w:rPr>
        <w:t>relative</w:t>
      </w:r>
      <w:r w:rsidRPr="006F717C">
        <w:t xml:space="preserve">, in relation to a person (the </w:t>
      </w:r>
      <w:r w:rsidRPr="006F717C">
        <w:rPr>
          <w:b/>
          <w:i/>
        </w:rPr>
        <w:t>first person</w:t>
      </w:r>
      <w:r w:rsidRPr="006F717C">
        <w:t>), means any of the following:</w:t>
      </w:r>
    </w:p>
    <w:p w:rsidR="004918DA" w:rsidRPr="006F717C" w:rsidRDefault="004918DA" w:rsidP="004918DA">
      <w:pPr>
        <w:pStyle w:val="paragraph"/>
      </w:pPr>
      <w:r w:rsidRPr="006F717C">
        <w:tab/>
        <w:t>(a)</w:t>
      </w:r>
      <w:r w:rsidRPr="006F717C">
        <w:tab/>
        <w:t>the spouse of the first person;</w:t>
      </w:r>
    </w:p>
    <w:p w:rsidR="004918DA" w:rsidRPr="006F717C" w:rsidRDefault="004918DA" w:rsidP="004918DA">
      <w:pPr>
        <w:pStyle w:val="paragraph"/>
      </w:pPr>
      <w:r w:rsidRPr="006F717C">
        <w:tab/>
        <w:t>(b)</w:t>
      </w:r>
      <w:r w:rsidRPr="006F717C">
        <w:tab/>
        <w:t>a parent, grandparent, brother, sister, uncle, aunt, nephew, niece, first cousin, second cousin or lineal descendant of the first person;</w:t>
      </w:r>
    </w:p>
    <w:p w:rsidR="004918DA" w:rsidRPr="006F717C" w:rsidRDefault="004918DA" w:rsidP="004918DA">
      <w:pPr>
        <w:pStyle w:val="paragraph"/>
      </w:pPr>
      <w:r w:rsidRPr="006F717C">
        <w:tab/>
        <w:t>(c)</w:t>
      </w:r>
      <w:r w:rsidRPr="006F717C">
        <w:tab/>
        <w:t xml:space="preserve">the spouse of a person covered by </w:t>
      </w:r>
      <w:r w:rsidR="006F717C">
        <w:t>paragraph (</w:t>
      </w:r>
      <w:r w:rsidRPr="006F717C">
        <w:t>b);</w:t>
      </w:r>
    </w:p>
    <w:p w:rsidR="004918DA" w:rsidRPr="006F717C" w:rsidRDefault="004918DA" w:rsidP="004918DA">
      <w:pPr>
        <w:pStyle w:val="paragraph"/>
      </w:pPr>
      <w:r w:rsidRPr="006F717C">
        <w:tab/>
        <w:t>(d)</w:t>
      </w:r>
      <w:r w:rsidRPr="006F717C">
        <w:tab/>
        <w:t>a parent, grandparent, brother, sister, uncle, aunt, nephew, niece, first cousin, second cousin or lineal descendant of the spouse of the first person;</w:t>
      </w:r>
    </w:p>
    <w:p w:rsidR="004918DA" w:rsidRPr="006F717C" w:rsidRDefault="004918DA" w:rsidP="004918DA">
      <w:pPr>
        <w:pStyle w:val="paragraph"/>
      </w:pPr>
      <w:r w:rsidRPr="006F717C">
        <w:tab/>
        <w:t>(e)</w:t>
      </w:r>
      <w:r w:rsidRPr="006F717C">
        <w:tab/>
        <w:t xml:space="preserve">the spouse of a person covered by </w:t>
      </w:r>
      <w:r w:rsidR="006F717C">
        <w:t>paragraph (</w:t>
      </w:r>
      <w:r w:rsidRPr="006F717C">
        <w:t>d);</w:t>
      </w:r>
    </w:p>
    <w:p w:rsidR="004918DA" w:rsidRPr="006F717C" w:rsidRDefault="004918DA" w:rsidP="004918DA">
      <w:pPr>
        <w:pStyle w:val="paragraph"/>
      </w:pPr>
      <w:r w:rsidRPr="006F717C">
        <w:tab/>
        <w:t>(f)</w:t>
      </w:r>
      <w:r w:rsidRPr="006F717C">
        <w:tab/>
        <w:t>a child of a person covered by any of the preceding paragraphs.</w:t>
      </w:r>
    </w:p>
    <w:p w:rsidR="00192778" w:rsidRPr="006F717C" w:rsidRDefault="00192778" w:rsidP="00192778">
      <w:pPr>
        <w:pStyle w:val="subsection"/>
      </w:pPr>
      <w:r w:rsidRPr="006F717C">
        <w:tab/>
        <w:t>(2)</w:t>
      </w:r>
      <w:r w:rsidRPr="006F717C">
        <w:tab/>
        <w:t xml:space="preserve">For the purposes of this section, if one person is the child of another person because of the definition of </w:t>
      </w:r>
      <w:r w:rsidRPr="006F717C">
        <w:rPr>
          <w:b/>
          <w:i/>
        </w:rPr>
        <w:t xml:space="preserve">child </w:t>
      </w:r>
      <w:r w:rsidRPr="006F717C">
        <w:t>in section</w:t>
      </w:r>
      <w:r w:rsidR="006F717C">
        <w:t> </w:t>
      </w:r>
      <w:r w:rsidRPr="006F717C">
        <w:t>1207A, relationships traced to or through the person are to be determined on the basis that the person is the child of the other person.</w:t>
      </w:r>
    </w:p>
    <w:p w:rsidR="004918DA" w:rsidRPr="006F717C" w:rsidRDefault="004918DA" w:rsidP="004918DA">
      <w:pPr>
        <w:pStyle w:val="ActHead5"/>
      </w:pPr>
      <w:bookmarkStart w:id="431" w:name="_Toc370135128"/>
      <w:r w:rsidRPr="006F717C">
        <w:rPr>
          <w:rStyle w:val="CharSectno"/>
        </w:rPr>
        <w:t>1207C</w:t>
      </w:r>
      <w:r w:rsidRPr="006F717C">
        <w:t xml:space="preserve">  Associates</w:t>
      </w:r>
      <w:bookmarkEnd w:id="431"/>
    </w:p>
    <w:p w:rsidR="004918DA" w:rsidRPr="006F717C" w:rsidRDefault="004918DA" w:rsidP="004918DA">
      <w:pPr>
        <w:pStyle w:val="subsection"/>
      </w:pPr>
      <w:r w:rsidRPr="006F717C">
        <w:tab/>
        <w:t>(1)</w:t>
      </w:r>
      <w:r w:rsidRPr="006F717C">
        <w:tab/>
        <w:t>For the purposes of this Part, in determining:</w:t>
      </w:r>
    </w:p>
    <w:p w:rsidR="004918DA" w:rsidRPr="006F717C" w:rsidRDefault="004918DA" w:rsidP="004918DA">
      <w:pPr>
        <w:pStyle w:val="paragraph"/>
      </w:pPr>
      <w:r w:rsidRPr="006F717C">
        <w:tab/>
        <w:t>(a)</w:t>
      </w:r>
      <w:r w:rsidRPr="006F717C">
        <w:tab/>
        <w:t>whether a trust is a designated private trust; or</w:t>
      </w:r>
    </w:p>
    <w:p w:rsidR="004918DA" w:rsidRPr="006F717C" w:rsidRDefault="004918DA" w:rsidP="004918DA">
      <w:pPr>
        <w:pStyle w:val="paragraph"/>
      </w:pPr>
      <w:r w:rsidRPr="006F717C">
        <w:tab/>
        <w:t>(b)</w:t>
      </w:r>
      <w:r w:rsidRPr="006F717C">
        <w:tab/>
        <w:t>whether a company is a controlled private company in relation to an individual; or</w:t>
      </w:r>
    </w:p>
    <w:p w:rsidR="004918DA" w:rsidRPr="006F717C" w:rsidRDefault="004918DA" w:rsidP="004918DA">
      <w:pPr>
        <w:pStyle w:val="paragraph"/>
      </w:pPr>
      <w:r w:rsidRPr="006F717C">
        <w:tab/>
        <w:t>(c)</w:t>
      </w:r>
      <w:r w:rsidRPr="006F717C">
        <w:tab/>
        <w:t>whether a trust is a controlled private trust in relation to an individual; or</w:t>
      </w:r>
    </w:p>
    <w:p w:rsidR="004918DA" w:rsidRPr="006F717C" w:rsidRDefault="004918DA" w:rsidP="004918DA">
      <w:pPr>
        <w:pStyle w:val="paragraph"/>
      </w:pPr>
      <w:r w:rsidRPr="006F717C">
        <w:tab/>
        <w:t>(d)</w:t>
      </w:r>
      <w:r w:rsidRPr="006F717C">
        <w:tab/>
        <w:t>whether a trust is a concessional primary production trust in relation to an individual;</w:t>
      </w:r>
    </w:p>
    <w:p w:rsidR="004918DA" w:rsidRPr="006F717C" w:rsidRDefault="004918DA" w:rsidP="004918DA">
      <w:pPr>
        <w:pStyle w:val="subsection2"/>
      </w:pPr>
      <w:r w:rsidRPr="006F717C">
        <w:t xml:space="preserve">the following are </w:t>
      </w:r>
      <w:r w:rsidRPr="006F717C">
        <w:rPr>
          <w:b/>
          <w:i/>
        </w:rPr>
        <w:t>associates</w:t>
      </w:r>
      <w:r w:rsidRPr="006F717C">
        <w:t xml:space="preserve"> of an individual:</w:t>
      </w:r>
    </w:p>
    <w:p w:rsidR="004918DA" w:rsidRPr="006F717C" w:rsidRDefault="004918DA" w:rsidP="004918DA">
      <w:pPr>
        <w:pStyle w:val="paragraph"/>
      </w:pPr>
      <w:r w:rsidRPr="006F717C">
        <w:tab/>
        <w:t>(e)</w:t>
      </w:r>
      <w:r w:rsidRPr="006F717C">
        <w:tab/>
        <w:t>a relative of the individual;</w:t>
      </w:r>
    </w:p>
    <w:p w:rsidR="004918DA" w:rsidRPr="006F717C" w:rsidRDefault="004918DA" w:rsidP="004918DA">
      <w:pPr>
        <w:pStyle w:val="paragraph"/>
      </w:pPr>
      <w:r w:rsidRPr="006F717C">
        <w:tab/>
        <w:t>(f)</w:t>
      </w:r>
      <w:r w:rsidRPr="006F717C">
        <w:tab/>
        <w:t>an entity who, in matters relating to the trust or company:</w:t>
      </w:r>
    </w:p>
    <w:p w:rsidR="004918DA" w:rsidRPr="006F717C" w:rsidRDefault="004918DA" w:rsidP="004918DA">
      <w:pPr>
        <w:pStyle w:val="paragraphsub"/>
      </w:pPr>
      <w:r w:rsidRPr="006F717C">
        <w:tab/>
        <w:t>(i)</w:t>
      </w:r>
      <w:r w:rsidRPr="006F717C">
        <w:tab/>
        <w:t>acts, or is accustomed to act; or</w:t>
      </w:r>
    </w:p>
    <w:p w:rsidR="004918DA" w:rsidRPr="006F717C" w:rsidRDefault="004918DA" w:rsidP="004918DA">
      <w:pPr>
        <w:pStyle w:val="paragraphsub"/>
      </w:pPr>
      <w:r w:rsidRPr="006F717C">
        <w:tab/>
        <w:t>(ii)</w:t>
      </w:r>
      <w:r w:rsidRPr="006F717C">
        <w:tab/>
        <w:t>under a contract or an arrangement or understanding (whether formal or informal), is intended or expected to act;</w:t>
      </w:r>
    </w:p>
    <w:p w:rsidR="004918DA" w:rsidRPr="006F717C" w:rsidRDefault="004918DA" w:rsidP="004918DA">
      <w:pPr>
        <w:pStyle w:val="paragraph"/>
      </w:pPr>
      <w:r w:rsidRPr="006F717C">
        <w:tab/>
      </w:r>
      <w:r w:rsidRPr="006F717C">
        <w:tab/>
        <w:t>in accordance with the directions, instructions or wishes of:</w:t>
      </w:r>
    </w:p>
    <w:p w:rsidR="004918DA" w:rsidRPr="006F717C" w:rsidRDefault="004918DA" w:rsidP="004918DA">
      <w:pPr>
        <w:pStyle w:val="paragraphsub"/>
      </w:pPr>
      <w:r w:rsidRPr="006F717C">
        <w:tab/>
        <w:t>(iii)</w:t>
      </w:r>
      <w:r w:rsidRPr="006F717C">
        <w:tab/>
        <w:t>the individual; or</w:t>
      </w:r>
    </w:p>
    <w:p w:rsidR="004918DA" w:rsidRPr="006F717C" w:rsidRDefault="004918DA" w:rsidP="004918DA">
      <w:pPr>
        <w:pStyle w:val="paragraphsub"/>
      </w:pPr>
      <w:r w:rsidRPr="006F717C">
        <w:tab/>
        <w:t>(iv)</w:t>
      </w:r>
      <w:r w:rsidRPr="006F717C">
        <w:tab/>
        <w:t>the individual and another entity who is an associate of the individual because of another paragraph of this subsection;</w:t>
      </w:r>
    </w:p>
    <w:p w:rsidR="004918DA" w:rsidRPr="006F717C" w:rsidRDefault="004918DA" w:rsidP="004918DA">
      <w:pPr>
        <w:pStyle w:val="paragraph"/>
      </w:pPr>
      <w:r w:rsidRPr="006F717C">
        <w:tab/>
        <w:t>(g)</w:t>
      </w:r>
      <w:r w:rsidRPr="006F717C">
        <w:tab/>
        <w:t xml:space="preserve">an entity that is a declared associate of the individual (see </w:t>
      </w:r>
      <w:r w:rsidR="006F717C">
        <w:t>subsection (</w:t>
      </w:r>
      <w:r w:rsidRPr="006F717C">
        <w:t>2));</w:t>
      </w:r>
    </w:p>
    <w:p w:rsidR="004918DA" w:rsidRPr="006F717C" w:rsidRDefault="004918DA" w:rsidP="004918DA">
      <w:pPr>
        <w:pStyle w:val="paragraph"/>
      </w:pPr>
      <w:r w:rsidRPr="006F717C">
        <w:tab/>
        <w:t>(h)</w:t>
      </w:r>
      <w:r w:rsidRPr="006F717C">
        <w:tab/>
        <w:t>a business partner of the individual or a business partnership in which the individual is a business partner;</w:t>
      </w:r>
    </w:p>
    <w:p w:rsidR="004918DA" w:rsidRPr="006F717C" w:rsidRDefault="004918DA" w:rsidP="004918DA">
      <w:pPr>
        <w:pStyle w:val="paragraph"/>
      </w:pPr>
      <w:r w:rsidRPr="006F717C">
        <w:tab/>
        <w:t>(i)</w:t>
      </w:r>
      <w:r w:rsidRPr="006F717C">
        <w:tab/>
        <w:t>if a business partner of the individual is an individual—the spouse or a child of that business partner;</w:t>
      </w:r>
    </w:p>
    <w:p w:rsidR="004918DA" w:rsidRPr="006F717C" w:rsidRDefault="004918DA" w:rsidP="004918DA">
      <w:pPr>
        <w:pStyle w:val="paragraph"/>
      </w:pPr>
      <w:r w:rsidRPr="006F717C">
        <w:tab/>
        <w:t>(j)</w:t>
      </w:r>
      <w:r w:rsidRPr="006F717C">
        <w:tab/>
        <w:t>a trustee of a trust, where:</w:t>
      </w:r>
    </w:p>
    <w:p w:rsidR="004918DA" w:rsidRPr="006F717C" w:rsidRDefault="004918DA" w:rsidP="004918DA">
      <w:pPr>
        <w:pStyle w:val="paragraphsub"/>
      </w:pPr>
      <w:r w:rsidRPr="006F717C">
        <w:tab/>
        <w:t>(i)</w:t>
      </w:r>
      <w:r w:rsidRPr="006F717C">
        <w:tab/>
        <w:t>the individual; or</w:t>
      </w:r>
    </w:p>
    <w:p w:rsidR="004918DA" w:rsidRPr="006F717C" w:rsidRDefault="004918DA" w:rsidP="004918DA">
      <w:pPr>
        <w:pStyle w:val="paragraphsub"/>
      </w:pPr>
      <w:r w:rsidRPr="006F717C">
        <w:tab/>
        <w:t>(ii)</w:t>
      </w:r>
      <w:r w:rsidRPr="006F717C">
        <w:tab/>
        <w:t>another entity that is an associate of the individual because of another paragraph of this subsection;</w:t>
      </w:r>
    </w:p>
    <w:p w:rsidR="004918DA" w:rsidRPr="006F717C" w:rsidRDefault="004918DA" w:rsidP="004918DA">
      <w:pPr>
        <w:pStyle w:val="paragraph"/>
      </w:pPr>
      <w:r w:rsidRPr="006F717C">
        <w:tab/>
      </w:r>
      <w:r w:rsidRPr="006F717C">
        <w:tab/>
        <w:t>benefits or is capable (whether by the exercise of a power of appointment or otherwise) of benefiting under the trust, either directly or through any interposed companies, business partnerships or trusts;</w:t>
      </w:r>
    </w:p>
    <w:p w:rsidR="004918DA" w:rsidRPr="006F717C" w:rsidRDefault="004918DA" w:rsidP="004918DA">
      <w:pPr>
        <w:pStyle w:val="paragraph"/>
      </w:pPr>
      <w:r w:rsidRPr="006F717C">
        <w:tab/>
        <w:t>(k)</w:t>
      </w:r>
      <w:r w:rsidRPr="006F717C">
        <w:tab/>
        <w:t>a company, where the company is sufficiently influenced by:</w:t>
      </w:r>
    </w:p>
    <w:p w:rsidR="004918DA" w:rsidRPr="006F717C" w:rsidRDefault="004918DA" w:rsidP="004918DA">
      <w:pPr>
        <w:pStyle w:val="paragraphsub"/>
      </w:pPr>
      <w:r w:rsidRPr="006F717C">
        <w:tab/>
        <w:t>(i)</w:t>
      </w:r>
      <w:r w:rsidRPr="006F717C">
        <w:tab/>
        <w:t>the individual; or</w:t>
      </w:r>
    </w:p>
    <w:p w:rsidR="004918DA" w:rsidRPr="006F717C" w:rsidRDefault="004918DA" w:rsidP="004918DA">
      <w:pPr>
        <w:pStyle w:val="paragraphsub"/>
      </w:pPr>
      <w:r w:rsidRPr="006F717C">
        <w:tab/>
        <w:t>(ii)</w:t>
      </w:r>
      <w:r w:rsidRPr="006F717C">
        <w:tab/>
        <w:t>another entity that is an associate of the individual because of another paragraph of this subsection; or</w:t>
      </w:r>
    </w:p>
    <w:p w:rsidR="004918DA" w:rsidRPr="006F717C" w:rsidRDefault="004918DA" w:rsidP="004918DA">
      <w:pPr>
        <w:pStyle w:val="paragraphsub"/>
      </w:pPr>
      <w:r w:rsidRPr="006F717C">
        <w:tab/>
        <w:t>(iii)</w:t>
      </w:r>
      <w:r w:rsidRPr="006F717C">
        <w:tab/>
        <w:t>another company that is an associate of the individual because of another application of this paragraph; or</w:t>
      </w:r>
    </w:p>
    <w:p w:rsidR="004918DA" w:rsidRPr="006F717C" w:rsidRDefault="004918DA" w:rsidP="004918DA">
      <w:pPr>
        <w:pStyle w:val="paragraphsub"/>
      </w:pPr>
      <w:r w:rsidRPr="006F717C">
        <w:tab/>
        <w:t>(iv)</w:t>
      </w:r>
      <w:r w:rsidRPr="006F717C">
        <w:tab/>
        <w:t>2 or more entities covered by the preceding subparagraphs;</w:t>
      </w:r>
    </w:p>
    <w:p w:rsidR="004918DA" w:rsidRPr="006F717C" w:rsidRDefault="004918DA" w:rsidP="004918DA">
      <w:pPr>
        <w:pStyle w:val="paragraph"/>
      </w:pPr>
      <w:r w:rsidRPr="006F717C">
        <w:tab/>
        <w:t>(l)</w:t>
      </w:r>
      <w:r w:rsidRPr="006F717C">
        <w:tab/>
        <w:t>a company, where a majority voting interest in the company is held by:</w:t>
      </w:r>
    </w:p>
    <w:p w:rsidR="004918DA" w:rsidRPr="006F717C" w:rsidRDefault="004918DA" w:rsidP="004918DA">
      <w:pPr>
        <w:pStyle w:val="paragraphsub"/>
      </w:pPr>
      <w:r w:rsidRPr="006F717C">
        <w:tab/>
        <w:t>(i)</w:t>
      </w:r>
      <w:r w:rsidRPr="006F717C">
        <w:tab/>
        <w:t>the individual; or</w:t>
      </w:r>
    </w:p>
    <w:p w:rsidR="004918DA" w:rsidRPr="006F717C" w:rsidRDefault="004918DA" w:rsidP="004918DA">
      <w:pPr>
        <w:pStyle w:val="paragraphsub"/>
      </w:pPr>
      <w:r w:rsidRPr="006F717C">
        <w:tab/>
        <w:t>(ii)</w:t>
      </w:r>
      <w:r w:rsidRPr="006F717C">
        <w:tab/>
        <w:t>the entities that are associates of the individual because of any of the preceding paragraphs of this subsection; or</w:t>
      </w:r>
    </w:p>
    <w:p w:rsidR="004918DA" w:rsidRPr="006F717C" w:rsidRDefault="004918DA" w:rsidP="004918DA">
      <w:pPr>
        <w:pStyle w:val="paragraphsub"/>
      </w:pPr>
      <w:r w:rsidRPr="006F717C">
        <w:tab/>
        <w:t>(iii)</w:t>
      </w:r>
      <w:r w:rsidRPr="006F717C">
        <w:tab/>
        <w:t>the individual and the entities that are associates of the individual because of any of the preceding paragraphs of this subsection.</w:t>
      </w:r>
    </w:p>
    <w:p w:rsidR="004918DA" w:rsidRPr="006F717C" w:rsidRDefault="004918DA" w:rsidP="004918DA">
      <w:pPr>
        <w:pStyle w:val="SubsectionHead"/>
      </w:pPr>
      <w:r w:rsidRPr="006F717C">
        <w:t>Declared associate</w:t>
      </w:r>
    </w:p>
    <w:p w:rsidR="004918DA" w:rsidRPr="006F717C" w:rsidRDefault="004918DA" w:rsidP="004918DA">
      <w:pPr>
        <w:pStyle w:val="subsection"/>
      </w:pPr>
      <w:r w:rsidRPr="006F717C">
        <w:tab/>
        <w:t>(2)</w:t>
      </w:r>
      <w:r w:rsidRPr="006F717C">
        <w:tab/>
        <w:t xml:space="preserve">The Secretary may, by legislative instrument, determine that each entity included in a specified class of entities is taken to be a </w:t>
      </w:r>
      <w:r w:rsidRPr="006F717C">
        <w:rPr>
          <w:b/>
          <w:i/>
        </w:rPr>
        <w:t>declared associate</w:t>
      </w:r>
      <w:r w:rsidRPr="006F717C">
        <w:t xml:space="preserve"> of an individual for the purposes of this section.</w:t>
      </w:r>
    </w:p>
    <w:p w:rsidR="004918DA" w:rsidRPr="006F717C" w:rsidRDefault="004918DA" w:rsidP="004918DA">
      <w:pPr>
        <w:pStyle w:val="subsection"/>
      </w:pPr>
      <w:r w:rsidRPr="006F717C">
        <w:tab/>
        <w:t>(3)</w:t>
      </w:r>
      <w:r w:rsidRPr="006F717C">
        <w:tab/>
        <w:t xml:space="preserve">A determination under </w:t>
      </w:r>
      <w:r w:rsidR="006F717C">
        <w:t>subsection (</w:t>
      </w:r>
      <w:r w:rsidRPr="006F717C">
        <w:t>2) has effect accordingly.</w:t>
      </w:r>
    </w:p>
    <w:p w:rsidR="004918DA" w:rsidRPr="006F717C" w:rsidRDefault="004918DA" w:rsidP="004918DA">
      <w:pPr>
        <w:pStyle w:val="ActHead5"/>
      </w:pPr>
      <w:bookmarkStart w:id="432" w:name="_Toc370135129"/>
      <w:r w:rsidRPr="006F717C">
        <w:rPr>
          <w:rStyle w:val="CharSectno"/>
        </w:rPr>
        <w:t>1207D</w:t>
      </w:r>
      <w:r w:rsidRPr="006F717C">
        <w:t xml:space="preserve">  When a company is sufficiently influenced by an entity</w:t>
      </w:r>
      <w:bookmarkEnd w:id="432"/>
    </w:p>
    <w:p w:rsidR="004918DA" w:rsidRPr="006F717C" w:rsidRDefault="004918DA" w:rsidP="004918DA">
      <w:pPr>
        <w:pStyle w:val="subsection"/>
      </w:pPr>
      <w:r w:rsidRPr="006F717C">
        <w:tab/>
      </w:r>
      <w:r w:rsidRPr="006F717C">
        <w:tab/>
        <w:t xml:space="preserve">For the purposes of this Part, a company is </w:t>
      </w:r>
      <w:r w:rsidRPr="006F717C">
        <w:rPr>
          <w:b/>
          <w:i/>
        </w:rPr>
        <w:t>sufficiently influenced</w:t>
      </w:r>
      <w:r w:rsidRPr="006F717C">
        <w:t xml:space="preserve"> by an entity or entities if the company, or its directors:</w:t>
      </w:r>
    </w:p>
    <w:p w:rsidR="004918DA" w:rsidRPr="006F717C" w:rsidRDefault="004918DA" w:rsidP="004918DA">
      <w:pPr>
        <w:pStyle w:val="paragraph"/>
      </w:pPr>
      <w:r w:rsidRPr="006F717C">
        <w:tab/>
        <w:t>(a)</w:t>
      </w:r>
      <w:r w:rsidRPr="006F717C">
        <w:tab/>
        <w:t>are accustomed or under an obligation (whether formal or informal); or</w:t>
      </w:r>
    </w:p>
    <w:p w:rsidR="004918DA" w:rsidRPr="006F717C" w:rsidRDefault="004918DA" w:rsidP="004918DA">
      <w:pPr>
        <w:pStyle w:val="paragraph"/>
      </w:pPr>
      <w:r w:rsidRPr="006F717C">
        <w:tab/>
        <w:t>(b)</w:t>
      </w:r>
      <w:r w:rsidRPr="006F717C">
        <w:tab/>
        <w:t>might reasonably be expected;</w:t>
      </w:r>
    </w:p>
    <w:p w:rsidR="004918DA" w:rsidRPr="006F717C" w:rsidRDefault="004918DA" w:rsidP="004918DA">
      <w:pPr>
        <w:pStyle w:val="subsection2"/>
      </w:pPr>
      <w:r w:rsidRPr="006F717C">
        <w:t>to act in accordance with the directions, instructions or wishes of the entity or entities.</w:t>
      </w:r>
    </w:p>
    <w:p w:rsidR="004918DA" w:rsidRPr="006F717C" w:rsidRDefault="004918DA" w:rsidP="004918DA">
      <w:pPr>
        <w:pStyle w:val="ActHead5"/>
      </w:pPr>
      <w:bookmarkStart w:id="433" w:name="_Toc370135130"/>
      <w:r w:rsidRPr="006F717C">
        <w:rPr>
          <w:rStyle w:val="CharSectno"/>
        </w:rPr>
        <w:t>1207E</w:t>
      </w:r>
      <w:r w:rsidRPr="006F717C">
        <w:t xml:space="preserve">  Majority voting interest in a company</w:t>
      </w:r>
      <w:bookmarkEnd w:id="433"/>
    </w:p>
    <w:p w:rsidR="004918DA" w:rsidRPr="006F717C" w:rsidRDefault="004918DA" w:rsidP="004918DA">
      <w:pPr>
        <w:pStyle w:val="subsection"/>
      </w:pPr>
      <w:r w:rsidRPr="006F717C">
        <w:tab/>
      </w:r>
      <w:r w:rsidRPr="006F717C">
        <w:tab/>
        <w:t xml:space="preserve">For the purposes of this Part, an entity or entities hold a </w:t>
      </w:r>
      <w:r w:rsidRPr="006F717C">
        <w:rPr>
          <w:b/>
          <w:i/>
        </w:rPr>
        <w:t>majority voting interest</w:t>
      </w:r>
      <w:r w:rsidRPr="006F717C">
        <w:t xml:space="preserve"> in a company if the entity or entities are in a position to cast, or control the casting of, more than 50% of the maximum number of votes that might be cast at a general meeting of the company.</w:t>
      </w:r>
    </w:p>
    <w:p w:rsidR="004918DA" w:rsidRPr="006F717C" w:rsidRDefault="004918DA" w:rsidP="004918DA">
      <w:pPr>
        <w:pStyle w:val="ActHead5"/>
      </w:pPr>
      <w:bookmarkStart w:id="434" w:name="_Toc370135131"/>
      <w:r w:rsidRPr="006F717C">
        <w:rPr>
          <w:rStyle w:val="CharSectno"/>
        </w:rPr>
        <w:t>1207F</w:t>
      </w:r>
      <w:r w:rsidRPr="006F717C">
        <w:t xml:space="preserve">  Entitled to acquire</w:t>
      </w:r>
      <w:bookmarkEnd w:id="434"/>
    </w:p>
    <w:p w:rsidR="004918DA" w:rsidRPr="006F717C" w:rsidRDefault="004918DA" w:rsidP="004918DA">
      <w:pPr>
        <w:pStyle w:val="subsection"/>
      </w:pPr>
      <w:r w:rsidRPr="006F717C">
        <w:tab/>
      </w:r>
      <w:r w:rsidRPr="006F717C">
        <w:tab/>
        <w:t xml:space="preserve">For the purposes of this Part, an entity is </w:t>
      </w:r>
      <w:r w:rsidRPr="006F717C">
        <w:rPr>
          <w:b/>
          <w:i/>
        </w:rPr>
        <w:t>entitled to acquire</w:t>
      </w:r>
      <w:r w:rsidRPr="006F717C">
        <w:t xml:space="preserve"> anything that the entity is absolutely or contingently entitled to acquire, whether because of any constituent document of a company, the exercise of any right or option or for any other reason.</w:t>
      </w:r>
    </w:p>
    <w:p w:rsidR="004918DA" w:rsidRPr="006F717C" w:rsidRDefault="004918DA" w:rsidP="004918DA">
      <w:pPr>
        <w:pStyle w:val="ActHead5"/>
      </w:pPr>
      <w:bookmarkStart w:id="435" w:name="_Toc370135132"/>
      <w:r w:rsidRPr="006F717C">
        <w:rPr>
          <w:rStyle w:val="CharSectno"/>
        </w:rPr>
        <w:t>1207G</w:t>
      </w:r>
      <w:r w:rsidRPr="006F717C">
        <w:t xml:space="preserve">  Transfer of property or services</w:t>
      </w:r>
      <w:bookmarkEnd w:id="435"/>
    </w:p>
    <w:p w:rsidR="004918DA" w:rsidRPr="006F717C" w:rsidRDefault="004918DA" w:rsidP="004918DA">
      <w:pPr>
        <w:pStyle w:val="subsection"/>
      </w:pPr>
      <w:r w:rsidRPr="006F717C">
        <w:tab/>
        <w:t>(1)</w:t>
      </w:r>
      <w:r w:rsidRPr="006F717C">
        <w:tab/>
        <w:t xml:space="preserve">A reference in this Part to the </w:t>
      </w:r>
      <w:r w:rsidRPr="006F717C">
        <w:rPr>
          <w:b/>
          <w:i/>
        </w:rPr>
        <w:t>transfer of property or services to a trust</w:t>
      </w:r>
      <w:r w:rsidRPr="006F717C">
        <w:t xml:space="preserve"> includes a reference to the transfer of such property or services by way of the creation of the trust.</w:t>
      </w:r>
    </w:p>
    <w:p w:rsidR="004918DA" w:rsidRPr="006F717C" w:rsidRDefault="004918DA" w:rsidP="004918DA">
      <w:pPr>
        <w:pStyle w:val="subsection"/>
      </w:pPr>
      <w:r w:rsidRPr="006F717C">
        <w:tab/>
        <w:t>(2)</w:t>
      </w:r>
      <w:r w:rsidRPr="006F717C">
        <w:tab/>
        <w:t>For the purposes of this Part, if an entity acquires property that did not previously exist, the property is taken to have existed immediately before the acquisition and to have been transferred by the entity who created the property.</w:t>
      </w:r>
    </w:p>
    <w:p w:rsidR="004918DA" w:rsidRPr="006F717C" w:rsidRDefault="004918DA" w:rsidP="004918DA">
      <w:pPr>
        <w:pStyle w:val="subsection"/>
      </w:pPr>
      <w:r w:rsidRPr="006F717C">
        <w:tab/>
        <w:t>(3)</w:t>
      </w:r>
      <w:r w:rsidRPr="006F717C">
        <w:tab/>
        <w:t>For the purposes of this Part, property or services are taken to have been transferred to an entity if the property or services have been applied for the benefit of, or in accordance with the directions of, the entity.</w:t>
      </w:r>
    </w:p>
    <w:p w:rsidR="004918DA" w:rsidRPr="006F717C" w:rsidRDefault="004918DA" w:rsidP="004918DA">
      <w:pPr>
        <w:pStyle w:val="subsection"/>
      </w:pPr>
      <w:r w:rsidRPr="006F717C">
        <w:tab/>
        <w:t>(4)</w:t>
      </w:r>
      <w:r w:rsidRPr="006F717C">
        <w:tab/>
        <w:t xml:space="preserve">Without limiting the generality of </w:t>
      </w:r>
      <w:r w:rsidR="006F717C">
        <w:t>subsection (</w:t>
      </w:r>
      <w:r w:rsidRPr="006F717C">
        <w:t xml:space="preserve">3), a reference in that subsection to the </w:t>
      </w:r>
      <w:r w:rsidRPr="006F717C">
        <w:rPr>
          <w:b/>
          <w:i/>
        </w:rPr>
        <w:t>application of property or services for the benefit of an entity</w:t>
      </w:r>
      <w:r w:rsidRPr="006F717C">
        <w:t xml:space="preserve"> includes a reference to the application of property or services in the discharge, in whole or in part, of a debt due by the entity.</w:t>
      </w:r>
    </w:p>
    <w:p w:rsidR="004918DA" w:rsidRPr="006F717C" w:rsidRDefault="004918DA" w:rsidP="004918DA">
      <w:pPr>
        <w:pStyle w:val="ActHead5"/>
      </w:pPr>
      <w:bookmarkStart w:id="436" w:name="_Toc370135133"/>
      <w:r w:rsidRPr="006F717C">
        <w:rPr>
          <w:rStyle w:val="CharSectno"/>
        </w:rPr>
        <w:t>1207H</w:t>
      </w:r>
      <w:r w:rsidRPr="006F717C">
        <w:t xml:space="preserve">  Constructive transfers of property or services to an entity</w:t>
      </w:r>
      <w:bookmarkEnd w:id="436"/>
    </w:p>
    <w:p w:rsidR="004918DA" w:rsidRPr="006F717C" w:rsidRDefault="004918DA" w:rsidP="004918DA">
      <w:pPr>
        <w:pStyle w:val="subsection"/>
      </w:pPr>
      <w:r w:rsidRPr="006F717C">
        <w:tab/>
        <w:t>(1)</w:t>
      </w:r>
      <w:r w:rsidRPr="006F717C">
        <w:tab/>
        <w:t xml:space="preserve">For the purposes of this Part, if an entity (the </w:t>
      </w:r>
      <w:r w:rsidRPr="006F717C">
        <w:rPr>
          <w:b/>
          <w:i/>
        </w:rPr>
        <w:t>prime entity</w:t>
      </w:r>
      <w:r w:rsidRPr="006F717C">
        <w:t>) causes another entity to actually transfer property or services to a third entity, the prime entity is taken to have transferred the property or services (instead of the other entity).</w:t>
      </w:r>
    </w:p>
    <w:p w:rsidR="004918DA" w:rsidRPr="006F717C" w:rsidRDefault="004918DA" w:rsidP="004918DA">
      <w:pPr>
        <w:pStyle w:val="subsection"/>
      </w:pPr>
      <w:r w:rsidRPr="006F717C">
        <w:tab/>
        <w:t>(2)</w:t>
      </w:r>
      <w:r w:rsidRPr="006F717C">
        <w:tab/>
      </w:r>
      <w:r w:rsidR="006F717C">
        <w:t>Subsection (</w:t>
      </w:r>
      <w:r w:rsidRPr="006F717C">
        <w:t xml:space="preserve">1) does not limit the operation of </w:t>
      </w:r>
      <w:r w:rsidR="006F717C">
        <w:t>subsection (</w:t>
      </w:r>
      <w:r w:rsidRPr="006F717C">
        <w:t>3).</w:t>
      </w:r>
    </w:p>
    <w:p w:rsidR="004918DA" w:rsidRPr="006F717C" w:rsidRDefault="004918DA" w:rsidP="004918DA">
      <w:pPr>
        <w:pStyle w:val="subsection"/>
      </w:pPr>
      <w:r w:rsidRPr="006F717C">
        <w:tab/>
        <w:t>(3)</w:t>
      </w:r>
      <w:r w:rsidRPr="006F717C">
        <w:tab/>
        <w:t>If, under a scheme:</w:t>
      </w:r>
    </w:p>
    <w:p w:rsidR="004918DA" w:rsidRPr="006F717C" w:rsidRDefault="004918DA" w:rsidP="004918DA">
      <w:pPr>
        <w:pStyle w:val="paragraph"/>
      </w:pPr>
      <w:r w:rsidRPr="006F717C">
        <w:tab/>
        <w:t>(a)</w:t>
      </w:r>
      <w:r w:rsidRPr="006F717C">
        <w:tab/>
        <w:t>an entity (the</w:t>
      </w:r>
      <w:r w:rsidRPr="006F717C">
        <w:rPr>
          <w:b/>
          <w:i/>
        </w:rPr>
        <w:t xml:space="preserve"> scheme entity</w:t>
      </w:r>
      <w:r w:rsidRPr="006F717C">
        <w:t>) actually transfers property or services to another entity; and</w:t>
      </w:r>
    </w:p>
    <w:p w:rsidR="004918DA" w:rsidRPr="006F717C" w:rsidRDefault="004918DA" w:rsidP="004918DA">
      <w:pPr>
        <w:pStyle w:val="paragraph"/>
      </w:pPr>
      <w:r w:rsidRPr="006F717C">
        <w:tab/>
        <w:t>(b)</w:t>
      </w:r>
      <w:r w:rsidRPr="006F717C">
        <w:tab/>
        <w:t>property or services are actually transferred to a third entity at a particular time otherwise than by the scheme entity;</w:t>
      </w:r>
    </w:p>
    <w:p w:rsidR="004918DA" w:rsidRPr="006F717C" w:rsidRDefault="004918DA" w:rsidP="004918DA">
      <w:pPr>
        <w:pStyle w:val="subsection2"/>
      </w:pPr>
      <w:r w:rsidRPr="006F717C">
        <w:t xml:space="preserve">the Secretary may, for the purposes of this Part, treat the property or services mentioned in </w:t>
      </w:r>
      <w:r w:rsidR="006F717C">
        <w:t>paragraph (</w:t>
      </w:r>
      <w:r w:rsidRPr="006F717C">
        <w:t>b) as having been transferred by the scheme entity to the third entity (instead of by any other entity) at that time to such extent as the Secretary considers reasonable.</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 xml:space="preserve">an individual transfers property or services to an entity (the </w:t>
      </w:r>
      <w:r w:rsidRPr="006F717C">
        <w:rPr>
          <w:b/>
          <w:i/>
        </w:rPr>
        <w:t>interposed entity</w:t>
      </w:r>
      <w:r w:rsidRPr="006F717C">
        <w:t>), being a company, a business partnership or a trust; and</w:t>
      </w:r>
    </w:p>
    <w:p w:rsidR="004918DA" w:rsidRPr="006F717C" w:rsidRDefault="004918DA" w:rsidP="004918DA">
      <w:pPr>
        <w:pStyle w:val="paragraph"/>
      </w:pPr>
      <w:r w:rsidRPr="006F717C">
        <w:tab/>
        <w:t>(b)</w:t>
      </w:r>
      <w:r w:rsidRPr="006F717C">
        <w:tab/>
        <w:t>a winding</w:t>
      </w:r>
      <w:r w:rsidR="006F717C">
        <w:noBreakHyphen/>
      </w:r>
      <w:r w:rsidRPr="006F717C">
        <w:t>up event occurs in relation to the interposed entity; and</w:t>
      </w:r>
    </w:p>
    <w:p w:rsidR="004918DA" w:rsidRPr="006F717C" w:rsidRDefault="004918DA" w:rsidP="004918DA">
      <w:pPr>
        <w:pStyle w:val="paragraph"/>
      </w:pPr>
      <w:r w:rsidRPr="006F717C">
        <w:tab/>
        <w:t>(c)</w:t>
      </w:r>
      <w:r w:rsidRPr="006F717C">
        <w:tab/>
        <w:t>an actual transfer of property or services is made to another entity (the</w:t>
      </w:r>
      <w:r w:rsidRPr="006F717C">
        <w:rPr>
          <w:b/>
          <w:i/>
        </w:rPr>
        <w:t xml:space="preserve"> ultimate transferee</w:t>
      </w:r>
      <w:r w:rsidRPr="006F717C">
        <w:t>) at a particular time as a consequence of the interposed entity being wound</w:t>
      </w:r>
      <w:r w:rsidR="006F717C">
        <w:noBreakHyphen/>
      </w:r>
      <w:r w:rsidRPr="006F717C">
        <w:t>up or ceasing to exist;</w:t>
      </w:r>
    </w:p>
    <w:p w:rsidR="004918DA" w:rsidRPr="006F717C" w:rsidRDefault="004918DA" w:rsidP="004918DA">
      <w:pPr>
        <w:pStyle w:val="subsection2"/>
      </w:pPr>
      <w:r w:rsidRPr="006F717C">
        <w:t xml:space="preserve">the Secretary may, for the purposes of this Part, treat the property or services mentioned in </w:t>
      </w:r>
      <w:r w:rsidR="006F717C">
        <w:t>paragraph (</w:t>
      </w:r>
      <w:r w:rsidRPr="006F717C">
        <w:t>c) as having been transferred by the individual to the ultimate transferee (instead of by any other entity) at that time to such extent as the Secretary considers reasonable.</w:t>
      </w:r>
    </w:p>
    <w:p w:rsidR="004918DA" w:rsidRPr="006F717C" w:rsidRDefault="004918DA" w:rsidP="004918DA">
      <w:pPr>
        <w:pStyle w:val="subsection"/>
      </w:pPr>
      <w:r w:rsidRPr="006F717C">
        <w:tab/>
        <w:t>(5)</w:t>
      </w:r>
      <w:r w:rsidRPr="006F717C">
        <w:tab/>
        <w:t xml:space="preserve">For the purposes of this section, each of the following events is a </w:t>
      </w:r>
      <w:r w:rsidRPr="006F717C">
        <w:rPr>
          <w:b/>
          <w:i/>
        </w:rPr>
        <w:t>winding</w:t>
      </w:r>
      <w:r w:rsidR="006F717C">
        <w:rPr>
          <w:b/>
          <w:i/>
        </w:rPr>
        <w:noBreakHyphen/>
      </w:r>
      <w:r w:rsidRPr="006F717C">
        <w:rPr>
          <w:b/>
          <w:i/>
        </w:rPr>
        <w:t>up</w:t>
      </w:r>
      <w:r w:rsidRPr="006F717C">
        <w:t xml:space="preserve"> </w:t>
      </w:r>
      <w:r w:rsidRPr="006F717C">
        <w:rPr>
          <w:b/>
          <w:i/>
        </w:rPr>
        <w:t xml:space="preserve">event </w:t>
      </w:r>
      <w:r w:rsidRPr="006F717C">
        <w:t>in relation to a company:</w:t>
      </w:r>
    </w:p>
    <w:p w:rsidR="004918DA" w:rsidRPr="006F717C" w:rsidRDefault="004918DA" w:rsidP="004918DA">
      <w:pPr>
        <w:pStyle w:val="paragraph"/>
      </w:pPr>
      <w:r w:rsidRPr="006F717C">
        <w:tab/>
        <w:t>(a)</w:t>
      </w:r>
      <w:r w:rsidRPr="006F717C">
        <w:tab/>
        <w:t>the company passes a resolution for its winding</w:t>
      </w:r>
      <w:r w:rsidR="006F717C">
        <w:noBreakHyphen/>
      </w:r>
      <w:r w:rsidRPr="006F717C">
        <w:t>up;</w:t>
      </w:r>
    </w:p>
    <w:p w:rsidR="004918DA" w:rsidRPr="006F717C" w:rsidRDefault="004918DA" w:rsidP="004918DA">
      <w:pPr>
        <w:pStyle w:val="paragraph"/>
      </w:pPr>
      <w:r w:rsidRPr="006F717C">
        <w:tab/>
        <w:t>(b)</w:t>
      </w:r>
      <w:r w:rsidRPr="006F717C">
        <w:tab/>
        <w:t>an order is made for the winding</w:t>
      </w:r>
      <w:r w:rsidR="006F717C">
        <w:noBreakHyphen/>
      </w:r>
      <w:r w:rsidRPr="006F717C">
        <w:t>up of the company;</w:t>
      </w:r>
    </w:p>
    <w:p w:rsidR="004918DA" w:rsidRPr="006F717C" w:rsidRDefault="004918DA" w:rsidP="004918DA">
      <w:pPr>
        <w:pStyle w:val="paragraph"/>
      </w:pPr>
      <w:r w:rsidRPr="006F717C">
        <w:tab/>
        <w:t>(c)</w:t>
      </w:r>
      <w:r w:rsidRPr="006F717C">
        <w:tab/>
        <w:t>any similar event.</w:t>
      </w:r>
    </w:p>
    <w:p w:rsidR="004918DA" w:rsidRPr="006F717C" w:rsidRDefault="004918DA" w:rsidP="004918DA">
      <w:pPr>
        <w:pStyle w:val="subsection"/>
      </w:pPr>
      <w:r w:rsidRPr="006F717C">
        <w:tab/>
        <w:t>(6)</w:t>
      </w:r>
      <w:r w:rsidRPr="006F717C">
        <w:tab/>
        <w:t xml:space="preserve">For the purposes of this section, a </w:t>
      </w:r>
      <w:r w:rsidRPr="006F717C">
        <w:rPr>
          <w:b/>
          <w:i/>
        </w:rPr>
        <w:t>winding</w:t>
      </w:r>
      <w:r w:rsidR="006F717C">
        <w:rPr>
          <w:b/>
          <w:i/>
        </w:rPr>
        <w:noBreakHyphen/>
      </w:r>
      <w:r w:rsidRPr="006F717C">
        <w:rPr>
          <w:b/>
          <w:i/>
        </w:rPr>
        <w:t>up event</w:t>
      </w:r>
      <w:r w:rsidRPr="006F717C">
        <w:t xml:space="preserve"> occurs in relation to a business partnership if the business partnership ceases to exist for the purposes of the </w:t>
      </w:r>
      <w:r w:rsidRPr="006F717C">
        <w:rPr>
          <w:i/>
        </w:rPr>
        <w:t>Income Tax Assessment Act 1997</w:t>
      </w:r>
      <w:r w:rsidRPr="006F717C">
        <w:t>.</w:t>
      </w:r>
    </w:p>
    <w:p w:rsidR="004918DA" w:rsidRPr="006F717C" w:rsidRDefault="004918DA" w:rsidP="004918DA">
      <w:pPr>
        <w:pStyle w:val="subsection"/>
      </w:pPr>
      <w:r w:rsidRPr="006F717C">
        <w:tab/>
        <w:t>(7)</w:t>
      </w:r>
      <w:r w:rsidRPr="006F717C">
        <w:tab/>
        <w:t xml:space="preserve">For the purposes of this section, a </w:t>
      </w:r>
      <w:r w:rsidRPr="006F717C">
        <w:rPr>
          <w:b/>
          <w:i/>
        </w:rPr>
        <w:t>winding</w:t>
      </w:r>
      <w:r w:rsidR="006F717C">
        <w:rPr>
          <w:b/>
          <w:i/>
        </w:rPr>
        <w:noBreakHyphen/>
      </w:r>
      <w:r w:rsidRPr="006F717C">
        <w:rPr>
          <w:b/>
          <w:i/>
        </w:rPr>
        <w:t>up event</w:t>
      </w:r>
      <w:r w:rsidRPr="006F717C">
        <w:t xml:space="preserve"> occurs in relation to a trust if:</w:t>
      </w:r>
    </w:p>
    <w:p w:rsidR="004918DA" w:rsidRPr="006F717C" w:rsidRDefault="004918DA" w:rsidP="004918DA">
      <w:pPr>
        <w:pStyle w:val="paragraph"/>
      </w:pPr>
      <w:r w:rsidRPr="006F717C">
        <w:tab/>
        <w:t>(a)</w:t>
      </w:r>
      <w:r w:rsidRPr="006F717C">
        <w:tab/>
        <w:t>the trust commences to be wound</w:t>
      </w:r>
      <w:r w:rsidR="006F717C">
        <w:noBreakHyphen/>
      </w:r>
      <w:r w:rsidRPr="006F717C">
        <w:t>up; or</w:t>
      </w:r>
    </w:p>
    <w:p w:rsidR="004918DA" w:rsidRPr="006F717C" w:rsidRDefault="004918DA" w:rsidP="004918DA">
      <w:pPr>
        <w:pStyle w:val="paragraph"/>
      </w:pPr>
      <w:r w:rsidRPr="006F717C">
        <w:tab/>
        <w:t>(b)</w:t>
      </w:r>
      <w:r w:rsidRPr="006F717C">
        <w:tab/>
        <w:t xml:space="preserve">the trust ceases to exist for the purposes of the </w:t>
      </w:r>
      <w:r w:rsidRPr="006F717C">
        <w:rPr>
          <w:i/>
        </w:rPr>
        <w:t>Income Tax Assessment Act 1997</w:t>
      </w:r>
      <w:r w:rsidRPr="006F717C">
        <w:t>.</w:t>
      </w:r>
    </w:p>
    <w:p w:rsidR="004918DA" w:rsidRPr="006F717C" w:rsidRDefault="004918DA" w:rsidP="004918DA">
      <w:pPr>
        <w:pStyle w:val="ActHead5"/>
      </w:pPr>
      <w:bookmarkStart w:id="437" w:name="_Toc370135134"/>
      <w:r w:rsidRPr="006F717C">
        <w:rPr>
          <w:rStyle w:val="CharSectno"/>
        </w:rPr>
        <w:t>1207J</w:t>
      </w:r>
      <w:r w:rsidRPr="006F717C">
        <w:t xml:space="preserve">  Active involvement with a primary production enterprise</w:t>
      </w:r>
      <w:bookmarkEnd w:id="437"/>
    </w:p>
    <w:p w:rsidR="004918DA" w:rsidRPr="006F717C" w:rsidRDefault="004918DA" w:rsidP="004918DA">
      <w:pPr>
        <w:pStyle w:val="subsection"/>
      </w:pPr>
      <w:r w:rsidRPr="006F717C">
        <w:tab/>
      </w:r>
      <w:r w:rsidRPr="006F717C">
        <w:tab/>
        <w:t xml:space="preserve">For the purposes of this Part, an individual is taken to have been </w:t>
      </w:r>
      <w:r w:rsidRPr="006F717C">
        <w:rPr>
          <w:b/>
          <w:i/>
        </w:rPr>
        <w:t>actively involved with a primary production enterprise</w:t>
      </w:r>
      <w:r w:rsidRPr="006F717C">
        <w:t xml:space="preserve"> if, and only if, the individual:</w:t>
      </w:r>
    </w:p>
    <w:p w:rsidR="004918DA" w:rsidRPr="006F717C" w:rsidRDefault="004918DA" w:rsidP="004918DA">
      <w:pPr>
        <w:pStyle w:val="paragraph"/>
      </w:pPr>
      <w:r w:rsidRPr="006F717C">
        <w:tab/>
        <w:t>(a)</w:t>
      </w:r>
      <w:r w:rsidRPr="006F717C">
        <w:tab/>
        <w:t>has contributed a significant part of his or her labour to the development of the enterprise; or</w:t>
      </w:r>
    </w:p>
    <w:p w:rsidR="004918DA" w:rsidRPr="006F717C" w:rsidRDefault="004918DA" w:rsidP="004918DA">
      <w:pPr>
        <w:pStyle w:val="paragraph"/>
      </w:pPr>
      <w:r w:rsidRPr="006F717C">
        <w:tab/>
        <w:t>(b)</w:t>
      </w:r>
      <w:r w:rsidRPr="006F717C">
        <w:tab/>
        <w:t>has undertaken educational studies or training in a field that, in the opinion of the Secretary, is relevant to the development or management of the enterprise.</w:t>
      </w:r>
    </w:p>
    <w:p w:rsidR="004918DA" w:rsidRPr="006F717C" w:rsidRDefault="004918DA" w:rsidP="004918DA">
      <w:pPr>
        <w:pStyle w:val="ActHead5"/>
      </w:pPr>
      <w:bookmarkStart w:id="438" w:name="_Toc370135135"/>
      <w:r w:rsidRPr="006F717C">
        <w:rPr>
          <w:rStyle w:val="CharSectno"/>
        </w:rPr>
        <w:t>1207K</w:t>
      </w:r>
      <w:r w:rsidRPr="006F717C">
        <w:t xml:space="preserve">  Power to veto decisions of a trustee</w:t>
      </w:r>
      <w:bookmarkEnd w:id="438"/>
    </w:p>
    <w:p w:rsidR="004918DA" w:rsidRPr="006F717C" w:rsidRDefault="004918DA" w:rsidP="004918DA">
      <w:pPr>
        <w:pStyle w:val="subsection"/>
      </w:pPr>
      <w:r w:rsidRPr="006F717C">
        <w:tab/>
      </w:r>
      <w:r w:rsidRPr="006F717C">
        <w:tab/>
        <w:t>For the purposes of this Part, if the decisions of a trustee are subject to the consent of an entity, the entity is taken to be able to veto the decisions of the trustee.</w:t>
      </w:r>
    </w:p>
    <w:p w:rsidR="004918DA" w:rsidRPr="006F717C" w:rsidRDefault="004918DA" w:rsidP="004918DA">
      <w:pPr>
        <w:pStyle w:val="ActHead5"/>
      </w:pPr>
      <w:bookmarkStart w:id="439" w:name="_Toc370135136"/>
      <w:r w:rsidRPr="006F717C">
        <w:rPr>
          <w:rStyle w:val="CharSectno"/>
        </w:rPr>
        <w:t>1207L</w:t>
      </w:r>
      <w:r w:rsidRPr="006F717C">
        <w:t xml:space="preserve">  Extra</w:t>
      </w:r>
      <w:r w:rsidR="006F717C">
        <w:noBreakHyphen/>
      </w:r>
      <w:r w:rsidRPr="006F717C">
        <w:t>territorial operation</w:t>
      </w:r>
      <w:bookmarkEnd w:id="439"/>
    </w:p>
    <w:p w:rsidR="004918DA" w:rsidRPr="006F717C" w:rsidRDefault="004918DA" w:rsidP="004918DA">
      <w:pPr>
        <w:pStyle w:val="subsection"/>
      </w:pPr>
      <w:r w:rsidRPr="006F717C">
        <w:tab/>
        <w:t>(1)</w:t>
      </w:r>
      <w:r w:rsidRPr="006F717C">
        <w:tab/>
        <w:t xml:space="preserve">This Part extends to acts, omissions, matters and things outside </w:t>
      </w:r>
      <w:smartTag w:uri="urn:schemas-microsoft-com:office:smarttags" w:element="country-region">
        <w:smartTag w:uri="urn:schemas-microsoft-com:office:smarttags" w:element="place">
          <w:r w:rsidRPr="006F717C">
            <w:t>Australia</w:t>
          </w:r>
        </w:smartTag>
      </w:smartTag>
      <w:r w:rsidRPr="006F717C">
        <w:t>.</w:t>
      </w:r>
    </w:p>
    <w:p w:rsidR="004918DA" w:rsidRPr="006F717C" w:rsidRDefault="004918DA" w:rsidP="004918DA">
      <w:pPr>
        <w:pStyle w:val="subsection"/>
      </w:pPr>
      <w:r w:rsidRPr="006F717C">
        <w:tab/>
        <w:t>(2)</w:t>
      </w:r>
      <w:r w:rsidRPr="006F717C">
        <w:tab/>
        <w:t xml:space="preserve">Disregard </w:t>
      </w:r>
      <w:r w:rsidR="006F717C">
        <w:t>subsection (</w:t>
      </w:r>
      <w:r w:rsidRPr="006F717C">
        <w:t xml:space="preserve">1) in determining whether a provision of this Act (other than this Part) extends to acts, omissions, matters and things outside </w:t>
      </w:r>
      <w:smartTag w:uri="urn:schemas-microsoft-com:office:smarttags" w:element="country-region">
        <w:smartTag w:uri="urn:schemas-microsoft-com:office:smarttags" w:element="place">
          <w:r w:rsidRPr="006F717C">
            <w:t>Australia</w:t>
          </w:r>
        </w:smartTag>
      </w:smartTag>
      <w:r w:rsidRPr="006F717C">
        <w:t>.</w:t>
      </w:r>
    </w:p>
    <w:p w:rsidR="004918DA" w:rsidRPr="006F717C" w:rsidRDefault="004918DA" w:rsidP="004918DA">
      <w:pPr>
        <w:pStyle w:val="ActHead5"/>
      </w:pPr>
      <w:bookmarkStart w:id="440" w:name="_Toc370135137"/>
      <w:r w:rsidRPr="006F717C">
        <w:rPr>
          <w:rStyle w:val="CharSectno"/>
        </w:rPr>
        <w:t>1207M</w:t>
      </w:r>
      <w:r w:rsidRPr="006F717C">
        <w:t xml:space="preserve">  Application to things happening before commencement</w:t>
      </w:r>
      <w:bookmarkEnd w:id="440"/>
    </w:p>
    <w:p w:rsidR="004918DA" w:rsidRPr="006F717C" w:rsidRDefault="004918DA" w:rsidP="004918DA">
      <w:pPr>
        <w:pStyle w:val="subsection"/>
      </w:pPr>
      <w:r w:rsidRPr="006F717C">
        <w:tab/>
      </w:r>
      <w:r w:rsidRPr="006F717C">
        <w:tab/>
        <w:t>The use of the present tense in a provision of this Part does not imply that the provision does not apply to things happening before the commencement of this Part.</w:t>
      </w:r>
    </w:p>
    <w:p w:rsidR="004918DA" w:rsidRPr="006F717C" w:rsidRDefault="004918DA" w:rsidP="00F01441">
      <w:pPr>
        <w:pStyle w:val="ActHead3"/>
        <w:pageBreakBefore/>
      </w:pPr>
      <w:bookmarkStart w:id="441" w:name="_Toc370135138"/>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Designated private companies</w:t>
      </w:r>
      <w:bookmarkEnd w:id="441"/>
    </w:p>
    <w:p w:rsidR="004918DA" w:rsidRPr="006F717C" w:rsidRDefault="004918DA" w:rsidP="004918DA">
      <w:pPr>
        <w:pStyle w:val="ActHead5"/>
      </w:pPr>
      <w:bookmarkStart w:id="442" w:name="_Toc370135139"/>
      <w:r w:rsidRPr="006F717C">
        <w:rPr>
          <w:rStyle w:val="CharSectno"/>
        </w:rPr>
        <w:t>1207N</w:t>
      </w:r>
      <w:r w:rsidRPr="006F717C">
        <w:t xml:space="preserve">  Designated private companies</w:t>
      </w:r>
      <w:bookmarkEnd w:id="442"/>
    </w:p>
    <w:p w:rsidR="004918DA" w:rsidRPr="006F717C" w:rsidRDefault="004918DA" w:rsidP="004918DA">
      <w:pPr>
        <w:pStyle w:val="subsection"/>
      </w:pPr>
      <w:r w:rsidRPr="006F717C">
        <w:tab/>
        <w:t>(1)</w:t>
      </w:r>
      <w:r w:rsidRPr="006F717C">
        <w:tab/>
        <w:t xml:space="preserve">For the purposes of this Part, a company is a </w:t>
      </w:r>
      <w:r w:rsidRPr="006F717C">
        <w:rPr>
          <w:b/>
          <w:i/>
        </w:rPr>
        <w:t>designated private company</w:t>
      </w:r>
      <w:r w:rsidRPr="006F717C">
        <w:t xml:space="preserve"> at a particular time if:</w:t>
      </w:r>
    </w:p>
    <w:p w:rsidR="004918DA" w:rsidRPr="006F717C" w:rsidRDefault="004918DA" w:rsidP="004918DA">
      <w:pPr>
        <w:pStyle w:val="paragraph"/>
      </w:pPr>
      <w:r w:rsidRPr="006F717C">
        <w:tab/>
        <w:t>(a)</w:t>
      </w:r>
      <w:r w:rsidRPr="006F717C">
        <w:tab/>
        <w:t>the company satisfies at least 2 of the following conditions in relation to the last financial year that ended before that time:</w:t>
      </w:r>
    </w:p>
    <w:p w:rsidR="004918DA" w:rsidRPr="006F717C" w:rsidRDefault="004918DA" w:rsidP="004918DA">
      <w:pPr>
        <w:pStyle w:val="paragraphsub"/>
      </w:pPr>
      <w:r w:rsidRPr="006F717C">
        <w:tab/>
        <w:t>(i)</w:t>
      </w:r>
      <w:r w:rsidRPr="006F717C">
        <w:tab/>
        <w:t xml:space="preserve">the </w:t>
      </w:r>
      <w:r w:rsidR="00083A9E" w:rsidRPr="006F717C">
        <w:t>consolidated revenue</w:t>
      </w:r>
      <w:r w:rsidRPr="006F717C">
        <w:t xml:space="preserve"> for the financial year of the company and its subsidiaries is less than </w:t>
      </w:r>
      <w:r w:rsidR="00BB62E9" w:rsidRPr="006F717C">
        <w:t>$25 million, or any other amount prescribed by regulations made for the purposes of paragraph</w:t>
      </w:r>
      <w:r w:rsidR="006F717C">
        <w:t> </w:t>
      </w:r>
      <w:r w:rsidR="00BB62E9" w:rsidRPr="006F717C">
        <w:t xml:space="preserve">45A(2)(a) of the </w:t>
      </w:r>
      <w:r w:rsidR="00BB62E9" w:rsidRPr="006F717C">
        <w:rPr>
          <w:i/>
        </w:rPr>
        <w:t>Corporations Act 2001</w:t>
      </w:r>
      <w:r w:rsidRPr="006F717C">
        <w:t>;</w:t>
      </w:r>
    </w:p>
    <w:p w:rsidR="004918DA" w:rsidRPr="006F717C" w:rsidRDefault="004918DA" w:rsidP="004918DA">
      <w:pPr>
        <w:pStyle w:val="paragraphsub"/>
      </w:pPr>
      <w:r w:rsidRPr="006F717C">
        <w:tab/>
        <w:t>(ii)</w:t>
      </w:r>
      <w:r w:rsidRPr="006F717C">
        <w:tab/>
        <w:t xml:space="preserve">the value of the consolidated gross assets at the end of the financial year of the company and its subsidiaries is less than </w:t>
      </w:r>
      <w:r w:rsidR="003E6507" w:rsidRPr="006F717C">
        <w:t>$12.5 million, or any other amount prescribed by regulations made for the purposes of paragraph</w:t>
      </w:r>
      <w:r w:rsidR="006F717C">
        <w:t> </w:t>
      </w:r>
      <w:r w:rsidR="003E6507" w:rsidRPr="006F717C">
        <w:t xml:space="preserve">45A(2)(b) of the </w:t>
      </w:r>
      <w:r w:rsidR="003E6507" w:rsidRPr="006F717C">
        <w:rPr>
          <w:i/>
        </w:rPr>
        <w:t>Corporations Act 2001</w:t>
      </w:r>
      <w:r w:rsidRPr="006F717C">
        <w:t>;</w:t>
      </w:r>
    </w:p>
    <w:p w:rsidR="004918DA" w:rsidRPr="006F717C" w:rsidRDefault="004918DA" w:rsidP="004918DA">
      <w:pPr>
        <w:pStyle w:val="paragraphsub"/>
      </w:pPr>
      <w:r w:rsidRPr="006F717C">
        <w:tab/>
        <w:t>(iii)</w:t>
      </w:r>
      <w:r w:rsidRPr="006F717C">
        <w:tab/>
        <w:t>the company and its subsidiaries have fewer than 50</w:t>
      </w:r>
      <w:r w:rsidR="00A8315E" w:rsidRPr="006F717C">
        <w:t>, or any other number prescribed by regulations made for the purposes of paragraph</w:t>
      </w:r>
      <w:r w:rsidR="006F717C">
        <w:t> </w:t>
      </w:r>
      <w:r w:rsidR="00A8315E" w:rsidRPr="006F717C">
        <w:t xml:space="preserve">45A(2)(c) of the </w:t>
      </w:r>
      <w:r w:rsidR="00A8315E" w:rsidRPr="006F717C">
        <w:rPr>
          <w:i/>
        </w:rPr>
        <w:t>Corporations Act 2001</w:t>
      </w:r>
      <w:r w:rsidR="00A8315E" w:rsidRPr="006F717C">
        <w:t>,</w:t>
      </w:r>
      <w:r w:rsidRPr="006F717C">
        <w:t xml:space="preserve"> employees at the end of the financial year; or</w:t>
      </w:r>
    </w:p>
    <w:p w:rsidR="004918DA" w:rsidRPr="006F717C" w:rsidRDefault="004918DA" w:rsidP="004918DA">
      <w:pPr>
        <w:pStyle w:val="paragraph"/>
      </w:pPr>
      <w:r w:rsidRPr="006F717C">
        <w:tab/>
        <w:t>(b)</w:t>
      </w:r>
      <w:r w:rsidRPr="006F717C">
        <w:tab/>
        <w:t>the company came into existence after the end of the last financial year that ended before that time; or</w:t>
      </w:r>
    </w:p>
    <w:p w:rsidR="004918DA" w:rsidRPr="006F717C" w:rsidRDefault="004918DA" w:rsidP="004918DA">
      <w:pPr>
        <w:pStyle w:val="paragraph"/>
      </w:pPr>
      <w:r w:rsidRPr="006F717C">
        <w:tab/>
        <w:t>(c)</w:t>
      </w:r>
      <w:r w:rsidRPr="006F717C">
        <w:tab/>
        <w:t xml:space="preserve">the company is a declared private company (see </w:t>
      </w:r>
      <w:r w:rsidR="006F717C">
        <w:t>subsection (</w:t>
      </w:r>
      <w:r w:rsidRPr="006F717C">
        <w:t>2));</w:t>
      </w:r>
    </w:p>
    <w:p w:rsidR="004918DA" w:rsidRPr="006F717C" w:rsidRDefault="004918DA" w:rsidP="004918DA">
      <w:pPr>
        <w:pStyle w:val="subsection2"/>
      </w:pPr>
      <w:r w:rsidRPr="006F717C">
        <w:t xml:space="preserve">and the company is not an excluded company (see </w:t>
      </w:r>
      <w:r w:rsidR="006F717C">
        <w:t>subsection (</w:t>
      </w:r>
      <w:r w:rsidRPr="006F717C">
        <w:t>5)).</w:t>
      </w:r>
    </w:p>
    <w:p w:rsidR="004918DA" w:rsidRPr="006F717C" w:rsidRDefault="004918DA" w:rsidP="004918DA">
      <w:pPr>
        <w:pStyle w:val="SubsectionHead"/>
      </w:pPr>
      <w:r w:rsidRPr="006F717C">
        <w:t>Declared private company</w:t>
      </w:r>
    </w:p>
    <w:p w:rsidR="004918DA" w:rsidRPr="006F717C" w:rsidRDefault="004918DA" w:rsidP="004918DA">
      <w:pPr>
        <w:pStyle w:val="subsection"/>
      </w:pPr>
      <w:r w:rsidRPr="006F717C">
        <w:tab/>
        <w:t>(2)</w:t>
      </w:r>
      <w:r w:rsidRPr="006F717C">
        <w:tab/>
        <w:t xml:space="preserve">The Secretary may, by legislative instrument, determine that each company included in a specified class of companies is a </w:t>
      </w:r>
      <w:r w:rsidRPr="006F717C">
        <w:rPr>
          <w:b/>
          <w:i/>
        </w:rPr>
        <w:t xml:space="preserve">declared private company </w:t>
      </w:r>
      <w:r w:rsidRPr="006F717C">
        <w:t>for the purposes of this section.</w:t>
      </w:r>
    </w:p>
    <w:p w:rsidR="004918DA" w:rsidRPr="006F717C" w:rsidRDefault="004918DA" w:rsidP="004918DA">
      <w:pPr>
        <w:pStyle w:val="subsection"/>
      </w:pPr>
      <w:r w:rsidRPr="006F717C">
        <w:tab/>
        <w:t>(3)</w:t>
      </w:r>
      <w:r w:rsidRPr="006F717C">
        <w:tab/>
        <w:t xml:space="preserve">A determination under </w:t>
      </w:r>
      <w:r w:rsidR="006F717C">
        <w:t>subsection (</w:t>
      </w:r>
      <w:r w:rsidRPr="006F717C">
        <w:t>2) has effect accordingly.</w:t>
      </w:r>
    </w:p>
    <w:p w:rsidR="004918DA" w:rsidRPr="006F717C" w:rsidRDefault="004918DA" w:rsidP="004918DA">
      <w:pPr>
        <w:pStyle w:val="SubsectionHead"/>
      </w:pPr>
      <w:r w:rsidRPr="006F717C">
        <w:t>Excluded companies</w:t>
      </w:r>
    </w:p>
    <w:p w:rsidR="004918DA" w:rsidRPr="006F717C" w:rsidRDefault="004918DA" w:rsidP="004918DA">
      <w:pPr>
        <w:pStyle w:val="subsection"/>
      </w:pPr>
      <w:r w:rsidRPr="006F717C">
        <w:tab/>
        <w:t>(5)</w:t>
      </w:r>
      <w:r w:rsidRPr="006F717C">
        <w:tab/>
        <w:t xml:space="preserve">The Secretary may, by legislative instrument, declare that each company included in a specified class of companies is an </w:t>
      </w:r>
      <w:r w:rsidRPr="006F717C">
        <w:rPr>
          <w:b/>
          <w:i/>
        </w:rPr>
        <w:t>excluded company</w:t>
      </w:r>
      <w:r w:rsidRPr="006F717C">
        <w:t xml:space="preserve"> for the purposes of this section.</w:t>
      </w:r>
    </w:p>
    <w:p w:rsidR="004918DA" w:rsidRPr="006F717C" w:rsidRDefault="004918DA" w:rsidP="004918DA">
      <w:pPr>
        <w:pStyle w:val="subsection"/>
      </w:pPr>
      <w:r w:rsidRPr="006F717C">
        <w:tab/>
        <w:t>(6)</w:t>
      </w:r>
      <w:r w:rsidRPr="006F717C">
        <w:tab/>
        <w:t xml:space="preserve">A declaration under </w:t>
      </w:r>
      <w:r w:rsidR="006F717C">
        <w:t>subsection (</w:t>
      </w:r>
      <w:r w:rsidRPr="006F717C">
        <w:t>5) has effect accordingly.</w:t>
      </w:r>
    </w:p>
    <w:p w:rsidR="004918DA" w:rsidRPr="006F717C" w:rsidRDefault="004918DA" w:rsidP="004918DA">
      <w:pPr>
        <w:pStyle w:val="SubsectionHead"/>
      </w:pPr>
      <w:r w:rsidRPr="006F717C">
        <w:t>Definitions</w:t>
      </w:r>
    </w:p>
    <w:p w:rsidR="004918DA" w:rsidRPr="006F717C" w:rsidRDefault="004918DA" w:rsidP="004918DA">
      <w:pPr>
        <w:pStyle w:val="subsection"/>
        <w:keepNext/>
      </w:pPr>
      <w:r w:rsidRPr="006F717C">
        <w:tab/>
        <w:t>(8)</w:t>
      </w:r>
      <w:r w:rsidRPr="006F717C">
        <w:tab/>
        <w:t>In this section:</w:t>
      </w:r>
    </w:p>
    <w:p w:rsidR="00CE5C6A" w:rsidRPr="006F717C" w:rsidRDefault="00CE5C6A" w:rsidP="00CE5C6A">
      <w:pPr>
        <w:pStyle w:val="Definition"/>
      </w:pPr>
      <w:r w:rsidRPr="006F717C">
        <w:rPr>
          <w:b/>
          <w:i/>
        </w:rPr>
        <w:t>consolidated revenue</w:t>
      </w:r>
      <w:r w:rsidRPr="006F717C">
        <w:t xml:space="preserve"> has the same meaning as in section</w:t>
      </w:r>
      <w:r w:rsidR="006F717C">
        <w:t> </w:t>
      </w:r>
      <w:r w:rsidRPr="006F717C">
        <w:t xml:space="preserve">45A of the </w:t>
      </w:r>
      <w:r w:rsidRPr="006F717C">
        <w:rPr>
          <w:i/>
        </w:rPr>
        <w:t>Corporations Act 2001</w:t>
      </w:r>
      <w:r w:rsidRPr="006F717C">
        <w:t>.</w:t>
      </w:r>
    </w:p>
    <w:p w:rsidR="004918DA" w:rsidRPr="006F717C" w:rsidRDefault="004918DA" w:rsidP="004918DA">
      <w:pPr>
        <w:pStyle w:val="Definition"/>
      </w:pPr>
      <w:r w:rsidRPr="006F717C">
        <w:rPr>
          <w:b/>
          <w:i/>
        </w:rPr>
        <w:t>financial year</w:t>
      </w:r>
      <w:r w:rsidRPr="006F717C">
        <w:t>, in relation to a company, means:</w:t>
      </w:r>
    </w:p>
    <w:p w:rsidR="004918DA" w:rsidRPr="006F717C" w:rsidRDefault="004918DA" w:rsidP="004918DA">
      <w:pPr>
        <w:pStyle w:val="paragraph"/>
      </w:pPr>
      <w:r w:rsidRPr="006F717C">
        <w:tab/>
        <w:t>(a)</w:t>
      </w:r>
      <w:r w:rsidRPr="006F717C">
        <w:tab/>
        <w:t>a period of 12 months beginning on 1</w:t>
      </w:r>
      <w:r w:rsidR="006F717C">
        <w:t> </w:t>
      </w:r>
      <w:r w:rsidRPr="006F717C">
        <w:t>July; or</w:t>
      </w:r>
    </w:p>
    <w:p w:rsidR="004918DA" w:rsidRPr="006F717C" w:rsidRDefault="004918DA" w:rsidP="004918DA">
      <w:pPr>
        <w:pStyle w:val="paragraph"/>
      </w:pPr>
      <w:r w:rsidRPr="006F717C">
        <w:tab/>
        <w:t>(b)</w:t>
      </w:r>
      <w:r w:rsidRPr="006F717C">
        <w:tab/>
        <w:t>if some other period is the company’s tax year—that other period.</w:t>
      </w:r>
    </w:p>
    <w:p w:rsidR="004918DA" w:rsidRPr="006F717C" w:rsidRDefault="004918DA" w:rsidP="004918DA">
      <w:pPr>
        <w:pStyle w:val="Definition"/>
      </w:pPr>
      <w:r w:rsidRPr="006F717C">
        <w:rPr>
          <w:b/>
          <w:i/>
        </w:rPr>
        <w:t>value of consolidated gross assets</w:t>
      </w:r>
      <w:r w:rsidRPr="006F717C">
        <w:t xml:space="preserve"> has the same meaning as in section</w:t>
      </w:r>
      <w:r w:rsidR="006F717C">
        <w:t> </w:t>
      </w:r>
      <w:r w:rsidRPr="006F717C">
        <w:t xml:space="preserve">45A of the </w:t>
      </w:r>
      <w:r w:rsidRPr="006F717C">
        <w:rPr>
          <w:i/>
        </w:rPr>
        <w:t>Corporations Act 2001</w:t>
      </w:r>
      <w:r w:rsidRPr="006F717C">
        <w:t>.</w:t>
      </w:r>
    </w:p>
    <w:p w:rsidR="004918DA" w:rsidRPr="006F717C" w:rsidRDefault="004918DA" w:rsidP="00F01441">
      <w:pPr>
        <w:pStyle w:val="ActHead3"/>
        <w:pageBreakBefore/>
      </w:pPr>
      <w:bookmarkStart w:id="443" w:name="_Toc370135140"/>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Designated private trusts</w:t>
      </w:r>
      <w:bookmarkEnd w:id="443"/>
    </w:p>
    <w:p w:rsidR="004918DA" w:rsidRPr="006F717C" w:rsidRDefault="004918DA" w:rsidP="004918DA">
      <w:pPr>
        <w:pStyle w:val="ActHead5"/>
      </w:pPr>
      <w:bookmarkStart w:id="444" w:name="_Toc370135141"/>
      <w:r w:rsidRPr="006F717C">
        <w:rPr>
          <w:rStyle w:val="CharSectno"/>
        </w:rPr>
        <w:t>1207P</w:t>
      </w:r>
      <w:r w:rsidRPr="006F717C">
        <w:t xml:space="preserve">  Designated private trusts</w:t>
      </w:r>
      <w:bookmarkEnd w:id="444"/>
    </w:p>
    <w:p w:rsidR="004918DA" w:rsidRPr="006F717C" w:rsidRDefault="004918DA" w:rsidP="004918DA">
      <w:pPr>
        <w:pStyle w:val="subsection"/>
      </w:pPr>
      <w:r w:rsidRPr="006F717C">
        <w:tab/>
        <w:t>(1)</w:t>
      </w:r>
      <w:r w:rsidRPr="006F717C">
        <w:tab/>
        <w:t xml:space="preserve">For the purposes of this Part, a trust is a </w:t>
      </w:r>
      <w:r w:rsidRPr="006F717C">
        <w:rPr>
          <w:b/>
          <w:i/>
        </w:rPr>
        <w:t>designated private trust</w:t>
      </w:r>
      <w:r w:rsidRPr="006F717C">
        <w:t xml:space="preserve"> unless:</w:t>
      </w:r>
    </w:p>
    <w:p w:rsidR="004918DA" w:rsidRPr="006F717C" w:rsidRDefault="004918DA" w:rsidP="004918DA">
      <w:pPr>
        <w:pStyle w:val="paragraph"/>
      </w:pPr>
      <w:r w:rsidRPr="006F717C">
        <w:tab/>
        <w:t>(a)</w:t>
      </w:r>
      <w:r w:rsidRPr="006F717C">
        <w:tab/>
        <w:t>all of the following conditions are satisfied:</w:t>
      </w:r>
    </w:p>
    <w:p w:rsidR="004918DA" w:rsidRPr="006F717C" w:rsidRDefault="004918DA" w:rsidP="004918DA">
      <w:pPr>
        <w:pStyle w:val="paragraphsub"/>
      </w:pPr>
      <w:r w:rsidRPr="006F717C">
        <w:tab/>
        <w:t>(i)</w:t>
      </w:r>
      <w:r w:rsidRPr="006F717C">
        <w:tab/>
        <w:t>the trust is a fixed trust;</w:t>
      </w:r>
    </w:p>
    <w:p w:rsidR="004918DA" w:rsidRPr="006F717C" w:rsidRDefault="004918DA" w:rsidP="004918DA">
      <w:pPr>
        <w:pStyle w:val="paragraphsub"/>
      </w:pPr>
      <w:r w:rsidRPr="006F717C">
        <w:tab/>
        <w:t>(ii)</w:t>
      </w:r>
      <w:r w:rsidRPr="006F717C">
        <w:tab/>
        <w:t>the units in the trust are held by 50 or more persons;</w:t>
      </w:r>
    </w:p>
    <w:p w:rsidR="004918DA" w:rsidRPr="006F717C" w:rsidRDefault="004918DA" w:rsidP="004918DA">
      <w:pPr>
        <w:pStyle w:val="paragraphsub"/>
      </w:pPr>
      <w:r w:rsidRPr="006F717C">
        <w:tab/>
        <w:t>(iii)</w:t>
      </w:r>
      <w:r w:rsidRPr="006F717C">
        <w:tab/>
        <w:t>the trust was not created, continued in existence or operated under a scheme that was entered into or carried out for the sole or dominant purpose of enabling any individual or individuals to avoid the application of this Part and/or Division</w:t>
      </w:r>
      <w:r w:rsidR="006F717C">
        <w:t> </w:t>
      </w:r>
      <w:r w:rsidRPr="006F717C">
        <w:t>11A of Part</w:t>
      </w:r>
      <w:r w:rsidR="00E5726F" w:rsidRPr="006F717C">
        <w:t> </w:t>
      </w:r>
      <w:r w:rsidRPr="006F717C">
        <w:t>IIIB of the Veterans’ Entitlements Act; or</w:t>
      </w:r>
    </w:p>
    <w:p w:rsidR="004918DA" w:rsidRPr="006F717C" w:rsidRDefault="004918DA" w:rsidP="004918DA">
      <w:pPr>
        <w:pStyle w:val="paragraph"/>
      </w:pPr>
      <w:r w:rsidRPr="006F717C">
        <w:tab/>
        <w:t>(b)</w:t>
      </w:r>
      <w:r w:rsidRPr="006F717C">
        <w:tab/>
        <w:t xml:space="preserve">the trust is a complying superannuation fund (see </w:t>
      </w:r>
      <w:r w:rsidR="006F717C">
        <w:t>subsection (</w:t>
      </w:r>
      <w:r w:rsidRPr="006F717C">
        <w:t>3)); or</w:t>
      </w:r>
    </w:p>
    <w:p w:rsidR="004918DA" w:rsidRPr="006F717C" w:rsidRDefault="004918DA" w:rsidP="004918DA">
      <w:pPr>
        <w:pStyle w:val="paragraph"/>
      </w:pPr>
      <w:r w:rsidRPr="006F717C">
        <w:tab/>
        <w:t>(c)</w:t>
      </w:r>
      <w:r w:rsidRPr="006F717C">
        <w:tab/>
        <w:t xml:space="preserve">the trust is an excluded trust (see </w:t>
      </w:r>
      <w:r w:rsidR="006F717C">
        <w:t>subsection (</w:t>
      </w:r>
      <w:r w:rsidRPr="006F717C">
        <w:t>4))</w:t>
      </w:r>
      <w:r w:rsidR="00BD4964" w:rsidRPr="006F717C">
        <w:t>; or</w:t>
      </w:r>
    </w:p>
    <w:p w:rsidR="00BD4964" w:rsidRPr="006F717C" w:rsidRDefault="00BD4964" w:rsidP="00BD4964">
      <w:pPr>
        <w:pStyle w:val="paragraph"/>
      </w:pPr>
      <w:r w:rsidRPr="006F717C">
        <w:tab/>
        <w:t>(d)</w:t>
      </w:r>
      <w:r w:rsidRPr="006F717C">
        <w:tab/>
        <w:t xml:space="preserve">the trust is an FHSA trust (within the meaning of the </w:t>
      </w:r>
      <w:r w:rsidRPr="006F717C">
        <w:rPr>
          <w:i/>
        </w:rPr>
        <w:t>First Home Saver Accounts Act 2008</w:t>
      </w:r>
      <w:r w:rsidRPr="006F717C">
        <w:t>).</w:t>
      </w:r>
    </w:p>
    <w:p w:rsidR="004918DA" w:rsidRPr="006F717C" w:rsidRDefault="004918DA" w:rsidP="004918DA">
      <w:pPr>
        <w:pStyle w:val="subsection"/>
      </w:pPr>
      <w:r w:rsidRPr="006F717C">
        <w:tab/>
        <w:t>(2)</w:t>
      </w:r>
      <w:r w:rsidRPr="006F717C">
        <w:tab/>
        <w:t xml:space="preserve">For the purposes of </w:t>
      </w:r>
      <w:r w:rsidR="006F717C">
        <w:t>subparagraph (</w:t>
      </w:r>
      <w:r w:rsidRPr="006F717C">
        <w:t>1)(a)(ii), an individual and his or her associates are taken to be one person.</w:t>
      </w:r>
    </w:p>
    <w:p w:rsidR="004918DA" w:rsidRPr="006F717C" w:rsidRDefault="004918DA" w:rsidP="004918DA">
      <w:pPr>
        <w:pStyle w:val="SubsectionHead"/>
      </w:pPr>
      <w:r w:rsidRPr="006F717C">
        <w:t>Complying superannuation funds</w:t>
      </w:r>
    </w:p>
    <w:p w:rsidR="004918DA" w:rsidRPr="006F717C" w:rsidRDefault="004918DA" w:rsidP="004918DA">
      <w:pPr>
        <w:pStyle w:val="subsection"/>
      </w:pPr>
      <w:r w:rsidRPr="006F717C">
        <w:tab/>
        <w:t>(3)</w:t>
      </w:r>
      <w:r w:rsidRPr="006F717C">
        <w:tab/>
        <w:t xml:space="preserve">For the purposes of this section, a fund is a </w:t>
      </w:r>
      <w:r w:rsidRPr="006F717C">
        <w:rPr>
          <w:b/>
          <w:i/>
        </w:rPr>
        <w:t xml:space="preserve">complying superannuation fund </w:t>
      </w:r>
      <w:r w:rsidRPr="006F717C">
        <w:t>at a particular time if:</w:t>
      </w:r>
    </w:p>
    <w:p w:rsidR="004918DA" w:rsidRPr="006F717C" w:rsidRDefault="004918DA" w:rsidP="004918DA">
      <w:pPr>
        <w:pStyle w:val="paragraph"/>
      </w:pPr>
      <w:r w:rsidRPr="006F717C">
        <w:tab/>
        <w:t>(a)</w:t>
      </w:r>
      <w:r w:rsidRPr="006F717C">
        <w:tab/>
        <w:t>that time occurs during a particular tax year of the fund; and</w:t>
      </w:r>
    </w:p>
    <w:p w:rsidR="004918DA" w:rsidRPr="006F717C" w:rsidRDefault="004918DA" w:rsidP="004918DA">
      <w:pPr>
        <w:pStyle w:val="paragraph"/>
      </w:pPr>
      <w:r w:rsidRPr="006F717C">
        <w:tab/>
        <w:t>(b)</w:t>
      </w:r>
      <w:r w:rsidRPr="006F717C">
        <w:tab/>
        <w:t>under section</w:t>
      </w:r>
      <w:r w:rsidR="006F717C">
        <w:t> </w:t>
      </w:r>
      <w:r w:rsidRPr="006F717C">
        <w:t xml:space="preserve">45 of the </w:t>
      </w:r>
      <w:r w:rsidRPr="006F717C">
        <w:rPr>
          <w:i/>
        </w:rPr>
        <w:t>Superannuation Industry (Supervision) Act 1993</w:t>
      </w:r>
      <w:r w:rsidRPr="006F717C">
        <w:t xml:space="preserve">, the fund is a complying superannuation fund for the purposes of </w:t>
      </w:r>
      <w:r w:rsidR="004E5975" w:rsidRPr="006F717C">
        <w:t xml:space="preserve">the </w:t>
      </w:r>
      <w:r w:rsidR="004E5975" w:rsidRPr="006F717C">
        <w:rPr>
          <w:i/>
        </w:rPr>
        <w:t>Income Tax Assessment Act 1997</w:t>
      </w:r>
      <w:r w:rsidRPr="006F717C">
        <w:t xml:space="preserve"> in relation to that tax year.</w:t>
      </w:r>
    </w:p>
    <w:p w:rsidR="004918DA" w:rsidRPr="006F717C" w:rsidRDefault="004918DA" w:rsidP="004918DA">
      <w:pPr>
        <w:pStyle w:val="SubsectionHead"/>
      </w:pPr>
      <w:r w:rsidRPr="006F717C">
        <w:t>Excluded trusts</w:t>
      </w:r>
    </w:p>
    <w:p w:rsidR="004918DA" w:rsidRPr="006F717C" w:rsidRDefault="004918DA" w:rsidP="004918DA">
      <w:pPr>
        <w:pStyle w:val="subsection"/>
      </w:pPr>
      <w:r w:rsidRPr="006F717C">
        <w:tab/>
        <w:t>(4)</w:t>
      </w:r>
      <w:r w:rsidRPr="006F717C">
        <w:tab/>
        <w:t xml:space="preserve">The Secretary may, by legislative instrument, declare that each trust included in a specified class of trusts is an </w:t>
      </w:r>
      <w:r w:rsidRPr="006F717C">
        <w:rPr>
          <w:b/>
          <w:i/>
        </w:rPr>
        <w:t>excluded trust</w:t>
      </w:r>
      <w:r w:rsidRPr="006F717C">
        <w:t xml:space="preserve"> for the purposes of this section.</w:t>
      </w:r>
    </w:p>
    <w:p w:rsidR="004918DA" w:rsidRPr="006F717C" w:rsidRDefault="004918DA" w:rsidP="004918DA">
      <w:pPr>
        <w:pStyle w:val="subsection"/>
      </w:pPr>
      <w:r w:rsidRPr="006F717C">
        <w:tab/>
        <w:t>(5)</w:t>
      </w:r>
      <w:r w:rsidRPr="006F717C">
        <w:tab/>
        <w:t>The declaration has effect accordingly.</w:t>
      </w:r>
    </w:p>
    <w:p w:rsidR="004918DA" w:rsidRPr="006F717C" w:rsidRDefault="004918DA" w:rsidP="004918DA">
      <w:pPr>
        <w:pStyle w:val="SubsectionHead"/>
      </w:pPr>
      <w:r w:rsidRPr="006F717C">
        <w:t>Definitions</w:t>
      </w:r>
    </w:p>
    <w:p w:rsidR="004918DA" w:rsidRPr="006F717C" w:rsidRDefault="004918DA" w:rsidP="004918DA">
      <w:pPr>
        <w:pStyle w:val="subsection"/>
      </w:pPr>
      <w:r w:rsidRPr="006F717C">
        <w:tab/>
        <w:t>(7)</w:t>
      </w:r>
      <w:r w:rsidRPr="006F717C">
        <w:tab/>
        <w:t>In this section:</w:t>
      </w:r>
    </w:p>
    <w:p w:rsidR="004918DA" w:rsidRPr="006F717C" w:rsidRDefault="004918DA" w:rsidP="004918DA">
      <w:pPr>
        <w:pStyle w:val="Definition"/>
      </w:pPr>
      <w:r w:rsidRPr="006F717C">
        <w:rPr>
          <w:b/>
          <w:i/>
        </w:rPr>
        <w:t>fixed trust</w:t>
      </w:r>
      <w:r w:rsidRPr="006F717C">
        <w:t xml:space="preserve"> means a trust where persons have fixed entitlements to all of the income and corpus of the trust.</w:t>
      </w:r>
    </w:p>
    <w:p w:rsidR="004918DA" w:rsidRPr="006F717C" w:rsidRDefault="004918DA" w:rsidP="004918DA">
      <w:pPr>
        <w:pStyle w:val="Definition"/>
      </w:pPr>
      <w:r w:rsidRPr="006F717C">
        <w:rPr>
          <w:b/>
          <w:i/>
        </w:rPr>
        <w:t>income</w:t>
      </w:r>
      <w:r w:rsidRPr="006F717C">
        <w:t xml:space="preserve"> means income within the ordinary meaning of that expression.</w:t>
      </w:r>
    </w:p>
    <w:p w:rsidR="004918DA" w:rsidRPr="006F717C" w:rsidRDefault="004918DA" w:rsidP="004918DA">
      <w:pPr>
        <w:pStyle w:val="Definition"/>
      </w:pPr>
      <w:r w:rsidRPr="006F717C">
        <w:rPr>
          <w:b/>
          <w:i/>
        </w:rPr>
        <w:t>unit</w:t>
      </w:r>
      <w:r w:rsidRPr="006F717C">
        <w:t>, in relation to a trust, includes a beneficial interest, however described, in the property or income of the trust.</w:t>
      </w:r>
    </w:p>
    <w:p w:rsidR="004918DA" w:rsidRPr="006F717C" w:rsidRDefault="004918DA" w:rsidP="00F01441">
      <w:pPr>
        <w:pStyle w:val="ActHead3"/>
        <w:pageBreakBefore/>
      </w:pPr>
      <w:bookmarkStart w:id="445" w:name="_Toc370135142"/>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Controlled private companies</w:t>
      </w:r>
      <w:bookmarkEnd w:id="445"/>
    </w:p>
    <w:p w:rsidR="004918DA" w:rsidRPr="006F717C" w:rsidRDefault="004918DA" w:rsidP="004918DA">
      <w:pPr>
        <w:pStyle w:val="ActHead5"/>
      </w:pPr>
      <w:bookmarkStart w:id="446" w:name="_Toc370135143"/>
      <w:r w:rsidRPr="006F717C">
        <w:rPr>
          <w:rStyle w:val="CharSectno"/>
        </w:rPr>
        <w:t>1207Q</w:t>
      </w:r>
      <w:r w:rsidRPr="006F717C">
        <w:t xml:space="preserve">  Controlled private companies</w:t>
      </w:r>
      <w:bookmarkEnd w:id="446"/>
    </w:p>
    <w:p w:rsidR="004918DA" w:rsidRPr="006F717C" w:rsidRDefault="004918DA" w:rsidP="004918DA">
      <w:pPr>
        <w:pStyle w:val="subsection"/>
      </w:pPr>
      <w:r w:rsidRPr="006F717C">
        <w:tab/>
        <w:t>(1)</w:t>
      </w:r>
      <w:r w:rsidRPr="006F717C">
        <w:tab/>
        <w:t xml:space="preserve">For the purposes of this Part, a company is a </w:t>
      </w:r>
      <w:r w:rsidRPr="006F717C">
        <w:rPr>
          <w:b/>
          <w:i/>
        </w:rPr>
        <w:t>controlled private company</w:t>
      </w:r>
      <w:r w:rsidRPr="006F717C">
        <w:t xml:space="preserve"> in relation to an individual if the company is a designated private company and:</w:t>
      </w:r>
    </w:p>
    <w:p w:rsidR="004918DA" w:rsidRPr="006F717C" w:rsidRDefault="004918DA" w:rsidP="004918DA">
      <w:pPr>
        <w:pStyle w:val="paragraph"/>
      </w:pPr>
      <w:r w:rsidRPr="006F717C">
        <w:tab/>
        <w:t>(a)</w:t>
      </w:r>
      <w:r w:rsidRPr="006F717C">
        <w:tab/>
        <w:t xml:space="preserve">the individual passes the </w:t>
      </w:r>
      <w:r w:rsidRPr="006F717C">
        <w:rPr>
          <w:b/>
          <w:i/>
        </w:rPr>
        <w:t>control test</w:t>
      </w:r>
      <w:r w:rsidRPr="006F717C">
        <w:t xml:space="preserve"> set out in </w:t>
      </w:r>
      <w:r w:rsidR="006F717C">
        <w:t>subsection (</w:t>
      </w:r>
      <w:r w:rsidRPr="006F717C">
        <w:t>2); or</w:t>
      </w:r>
    </w:p>
    <w:p w:rsidR="004918DA" w:rsidRPr="006F717C" w:rsidRDefault="004918DA" w:rsidP="004918DA">
      <w:pPr>
        <w:pStyle w:val="paragraph"/>
      </w:pPr>
      <w:r w:rsidRPr="006F717C">
        <w:tab/>
        <w:t>(b)</w:t>
      </w:r>
      <w:r w:rsidRPr="006F717C">
        <w:tab/>
        <w:t xml:space="preserve">the individual passes the </w:t>
      </w:r>
      <w:r w:rsidRPr="006F717C">
        <w:rPr>
          <w:b/>
          <w:i/>
        </w:rPr>
        <w:t>source test</w:t>
      </w:r>
      <w:r w:rsidRPr="006F717C">
        <w:t xml:space="preserve"> set out in </w:t>
      </w:r>
      <w:r w:rsidR="006F717C">
        <w:t>subsection (</w:t>
      </w:r>
      <w:r w:rsidRPr="006F717C">
        <w:t>3).</w:t>
      </w:r>
    </w:p>
    <w:p w:rsidR="004918DA" w:rsidRPr="006F717C" w:rsidRDefault="004918DA" w:rsidP="004918DA">
      <w:pPr>
        <w:pStyle w:val="SubsectionHead"/>
      </w:pPr>
      <w:r w:rsidRPr="006F717C">
        <w:t>Control test</w:t>
      </w:r>
    </w:p>
    <w:p w:rsidR="004918DA" w:rsidRPr="006F717C" w:rsidRDefault="004918DA" w:rsidP="004918DA">
      <w:pPr>
        <w:pStyle w:val="subsection"/>
      </w:pPr>
      <w:r w:rsidRPr="006F717C">
        <w:tab/>
        <w:t>(2)</w:t>
      </w:r>
      <w:r w:rsidRPr="006F717C">
        <w:tab/>
        <w:t xml:space="preserve">For the purposes of this section, an individual </w:t>
      </w:r>
      <w:r w:rsidRPr="006F717C">
        <w:rPr>
          <w:b/>
          <w:i/>
        </w:rPr>
        <w:t>passes the control test</w:t>
      </w:r>
      <w:r w:rsidRPr="006F717C">
        <w:t xml:space="preserve"> in relation to a company if:</w:t>
      </w:r>
    </w:p>
    <w:p w:rsidR="004918DA" w:rsidRPr="006F717C" w:rsidRDefault="004918DA" w:rsidP="004918DA">
      <w:pPr>
        <w:pStyle w:val="paragraph"/>
      </w:pPr>
      <w:r w:rsidRPr="006F717C">
        <w:tab/>
        <w:t>(a)</w:t>
      </w:r>
      <w:r w:rsidRPr="006F717C">
        <w:tab/>
        <w:t>the aggregate of:</w:t>
      </w:r>
    </w:p>
    <w:p w:rsidR="004918DA" w:rsidRPr="006F717C" w:rsidRDefault="004918DA" w:rsidP="004918DA">
      <w:pPr>
        <w:pStyle w:val="paragraphsub"/>
      </w:pPr>
      <w:r w:rsidRPr="006F717C">
        <w:tab/>
        <w:t>(i)</w:t>
      </w:r>
      <w:r w:rsidRPr="006F717C">
        <w:tab/>
        <w:t>the direct voting interests in the company that the individual holds; and</w:t>
      </w:r>
    </w:p>
    <w:p w:rsidR="004918DA" w:rsidRPr="006F717C" w:rsidRDefault="004918DA" w:rsidP="004918DA">
      <w:pPr>
        <w:pStyle w:val="paragraphsub"/>
      </w:pPr>
      <w:r w:rsidRPr="006F717C">
        <w:tab/>
        <w:t>(ii)</w:t>
      </w:r>
      <w:r w:rsidRPr="006F717C">
        <w:tab/>
        <w:t>the direct voting interests in the company held by associates of the individual;</w:t>
      </w:r>
    </w:p>
    <w:p w:rsidR="004918DA" w:rsidRPr="006F717C" w:rsidRDefault="004918DA" w:rsidP="004918DA">
      <w:pPr>
        <w:pStyle w:val="paragraph"/>
      </w:pPr>
      <w:r w:rsidRPr="006F717C">
        <w:tab/>
      </w:r>
      <w:r w:rsidRPr="006F717C">
        <w:tab/>
        <w:t>is 50% or more; or</w:t>
      </w:r>
    </w:p>
    <w:p w:rsidR="004918DA" w:rsidRPr="006F717C" w:rsidRDefault="004918DA" w:rsidP="004918DA">
      <w:pPr>
        <w:pStyle w:val="paragraph"/>
      </w:pPr>
      <w:r w:rsidRPr="006F717C">
        <w:tab/>
        <w:t>(b)</w:t>
      </w:r>
      <w:r w:rsidRPr="006F717C">
        <w:tab/>
        <w:t>the aggregate of:</w:t>
      </w:r>
    </w:p>
    <w:p w:rsidR="004918DA" w:rsidRPr="006F717C" w:rsidRDefault="004918DA" w:rsidP="004918DA">
      <w:pPr>
        <w:pStyle w:val="paragraphsub"/>
      </w:pPr>
      <w:r w:rsidRPr="006F717C">
        <w:tab/>
        <w:t>(i)</w:t>
      </w:r>
      <w:r w:rsidRPr="006F717C">
        <w:tab/>
        <w:t>the direct control interests in the company that the individual holds; and</w:t>
      </w:r>
    </w:p>
    <w:p w:rsidR="004918DA" w:rsidRPr="006F717C" w:rsidRDefault="004918DA" w:rsidP="004918DA">
      <w:pPr>
        <w:pStyle w:val="paragraphsub"/>
      </w:pPr>
      <w:r w:rsidRPr="006F717C">
        <w:tab/>
        <w:t>(ii)</w:t>
      </w:r>
      <w:r w:rsidRPr="006F717C">
        <w:tab/>
        <w:t>the direct control interests in the company held by associates of the individual;</w:t>
      </w:r>
    </w:p>
    <w:p w:rsidR="004918DA" w:rsidRPr="006F717C" w:rsidRDefault="004918DA" w:rsidP="004918DA">
      <w:pPr>
        <w:pStyle w:val="paragraph"/>
      </w:pPr>
      <w:r w:rsidRPr="006F717C">
        <w:tab/>
      </w:r>
      <w:r w:rsidRPr="006F717C">
        <w:tab/>
        <w:t>i</w:t>
      </w:r>
      <w:smartTag w:uri="urn:schemas-microsoft-com:office:smarttags" w:element="Street">
        <w:r w:rsidRPr="006F717C">
          <w:t>s 1</w:t>
        </w:r>
      </w:smartTag>
      <w:r w:rsidRPr="006F717C">
        <w:t>5% or more; or</w:t>
      </w:r>
    </w:p>
    <w:p w:rsidR="004918DA" w:rsidRPr="006F717C" w:rsidRDefault="004918DA" w:rsidP="004918DA">
      <w:pPr>
        <w:pStyle w:val="paragraph"/>
      </w:pPr>
      <w:r w:rsidRPr="006F717C">
        <w:tab/>
        <w:t>(c)</w:t>
      </w:r>
      <w:r w:rsidRPr="006F717C">
        <w:tab/>
        <w:t>the company is sufficiently influenced by:</w:t>
      </w:r>
    </w:p>
    <w:p w:rsidR="004918DA" w:rsidRPr="006F717C" w:rsidRDefault="004918DA" w:rsidP="004918DA">
      <w:pPr>
        <w:pStyle w:val="paragraphsub"/>
      </w:pPr>
      <w:r w:rsidRPr="006F717C">
        <w:tab/>
        <w:t>(i)</w:t>
      </w:r>
      <w:r w:rsidRPr="006F717C">
        <w:tab/>
        <w:t>the individual; or</w:t>
      </w:r>
    </w:p>
    <w:p w:rsidR="004918DA" w:rsidRPr="006F717C" w:rsidRDefault="004918DA" w:rsidP="004918DA">
      <w:pPr>
        <w:pStyle w:val="paragraphsub"/>
      </w:pPr>
      <w:r w:rsidRPr="006F717C">
        <w:tab/>
        <w:t>(ii)</w:t>
      </w:r>
      <w:r w:rsidRPr="006F717C">
        <w:tab/>
        <w:t>an associate of the individual; or</w:t>
      </w:r>
    </w:p>
    <w:p w:rsidR="004918DA" w:rsidRPr="006F717C" w:rsidRDefault="004918DA" w:rsidP="004918DA">
      <w:pPr>
        <w:pStyle w:val="paragraphsub"/>
      </w:pPr>
      <w:r w:rsidRPr="006F717C">
        <w:tab/>
        <w:t>(iii)</w:t>
      </w:r>
      <w:r w:rsidRPr="006F717C">
        <w:tab/>
        <w:t>2 or more entities covered by the preceding subparagraphs; or</w:t>
      </w:r>
    </w:p>
    <w:p w:rsidR="004918DA" w:rsidRPr="006F717C" w:rsidRDefault="004918DA" w:rsidP="004918DA">
      <w:pPr>
        <w:pStyle w:val="paragraph"/>
      </w:pPr>
      <w:r w:rsidRPr="006F717C">
        <w:tab/>
        <w:t>(d)</w:t>
      </w:r>
      <w:r w:rsidRPr="006F717C">
        <w:tab/>
        <w:t>the individual (either alone or together with associates) is in a position to exercise control over the company.</w:t>
      </w:r>
    </w:p>
    <w:p w:rsidR="004918DA" w:rsidRPr="006F717C" w:rsidRDefault="004918DA" w:rsidP="004918DA">
      <w:pPr>
        <w:pStyle w:val="SubsectionHead"/>
      </w:pPr>
      <w:r w:rsidRPr="006F717C">
        <w:t>Source test</w:t>
      </w:r>
    </w:p>
    <w:p w:rsidR="004918DA" w:rsidRPr="006F717C" w:rsidRDefault="004918DA" w:rsidP="004918DA">
      <w:pPr>
        <w:pStyle w:val="subsection"/>
        <w:keepNext/>
      </w:pPr>
      <w:r w:rsidRPr="006F717C">
        <w:tab/>
        <w:t>(3)</w:t>
      </w:r>
      <w:r w:rsidRPr="006F717C">
        <w:tab/>
        <w:t xml:space="preserve">For the purposes of this section, an individual </w:t>
      </w:r>
      <w:r w:rsidRPr="006F717C">
        <w:rPr>
          <w:b/>
          <w:i/>
        </w:rPr>
        <w:t>passes the source test</w:t>
      </w:r>
      <w:r w:rsidRPr="006F717C">
        <w:t xml:space="preserve"> in relation to a company if:</w:t>
      </w:r>
    </w:p>
    <w:p w:rsidR="004918DA" w:rsidRPr="006F717C" w:rsidRDefault="004918DA" w:rsidP="004918DA">
      <w:pPr>
        <w:pStyle w:val="paragraph"/>
      </w:pPr>
      <w:r w:rsidRPr="006F717C">
        <w:tab/>
        <w:t>(a)</w:t>
      </w:r>
      <w:r w:rsidRPr="006F717C">
        <w:tab/>
        <w:t>the individual has transferred property or services to the company after 7.30 pm, by standard time in the Australian Capital Territory, on 9</w:t>
      </w:r>
      <w:r w:rsidR="006F717C">
        <w:t> </w:t>
      </w:r>
      <w:r w:rsidRPr="006F717C">
        <w:t>May 2000; and</w:t>
      </w:r>
    </w:p>
    <w:p w:rsidR="004918DA" w:rsidRPr="006F717C" w:rsidRDefault="004918DA" w:rsidP="004918DA">
      <w:pPr>
        <w:pStyle w:val="paragraph"/>
      </w:pPr>
      <w:r w:rsidRPr="006F717C">
        <w:tab/>
        <w:t>(b)</w:t>
      </w:r>
      <w:r w:rsidRPr="006F717C">
        <w:tab/>
        <w:t>the underlying transfer was made for no consideration or for a consideration less than the arm’s length amount in relation to the underlying transfer.</w:t>
      </w:r>
    </w:p>
    <w:p w:rsidR="004918DA" w:rsidRPr="006F717C" w:rsidRDefault="004918DA" w:rsidP="004918DA">
      <w:pPr>
        <w:pStyle w:val="SubsectionHead"/>
      </w:pPr>
      <w:r w:rsidRPr="006F717C">
        <w:t>No double counting</w:t>
      </w:r>
    </w:p>
    <w:p w:rsidR="004918DA" w:rsidRPr="006F717C" w:rsidRDefault="004918DA" w:rsidP="004918DA">
      <w:pPr>
        <w:pStyle w:val="subsection"/>
      </w:pPr>
      <w:r w:rsidRPr="006F717C">
        <w:tab/>
        <w:t>(4)</w:t>
      </w:r>
      <w:r w:rsidRPr="006F717C">
        <w:tab/>
        <w:t xml:space="preserve">In calculating the aggregate referred to in </w:t>
      </w:r>
      <w:r w:rsidR="006F717C">
        <w:t>paragraph (</w:t>
      </w:r>
      <w:r w:rsidRPr="006F717C">
        <w:t>2)(a), a direct voting interest held because of subsection</w:t>
      </w:r>
      <w:r w:rsidR="006F717C">
        <w:t> </w:t>
      </w:r>
      <w:r w:rsidRPr="006F717C">
        <w:t xml:space="preserve">1207R(2) is not to be counted under </w:t>
      </w:r>
      <w:r w:rsidR="006F717C">
        <w:t>subparagraph (</w:t>
      </w:r>
      <w:r w:rsidRPr="006F717C">
        <w:t xml:space="preserve">2)(a)(i) to the extent to which it is calculated by reference to a direct voting interest in the company that is taken into account under </w:t>
      </w:r>
      <w:r w:rsidR="006F717C">
        <w:t>subparagraph (</w:t>
      </w:r>
      <w:r w:rsidRPr="006F717C">
        <w:t>2)(a)(ii).</w:t>
      </w:r>
    </w:p>
    <w:p w:rsidR="004918DA" w:rsidRPr="006F717C" w:rsidRDefault="004918DA" w:rsidP="004918DA">
      <w:pPr>
        <w:pStyle w:val="subsection"/>
      </w:pPr>
      <w:r w:rsidRPr="006F717C">
        <w:tab/>
        <w:t>(5)</w:t>
      </w:r>
      <w:r w:rsidRPr="006F717C">
        <w:tab/>
        <w:t xml:space="preserve">In calculating the aggregate referred to in </w:t>
      </w:r>
      <w:r w:rsidR="006F717C">
        <w:t>paragraph (</w:t>
      </w:r>
      <w:r w:rsidRPr="006F717C">
        <w:t>2)(b), a direct control interest held because of subsection</w:t>
      </w:r>
      <w:r w:rsidR="006F717C">
        <w:t> </w:t>
      </w:r>
      <w:r w:rsidRPr="006F717C">
        <w:t xml:space="preserve">1207T(4) is not to be counted under </w:t>
      </w:r>
      <w:r w:rsidR="006F717C">
        <w:t>subparagraph (</w:t>
      </w:r>
      <w:r w:rsidRPr="006F717C">
        <w:t xml:space="preserve">2)(b)(i) to the extent to which it is calculated by reference to a direct control interest in the company that is taken into account under </w:t>
      </w:r>
      <w:r w:rsidR="006F717C">
        <w:t>subparagraph (</w:t>
      </w:r>
      <w:r w:rsidRPr="006F717C">
        <w:t>2)(b)(ii).</w:t>
      </w:r>
    </w:p>
    <w:p w:rsidR="004918DA" w:rsidRPr="006F717C" w:rsidRDefault="004918DA" w:rsidP="004918DA">
      <w:pPr>
        <w:pStyle w:val="ActHead5"/>
      </w:pPr>
      <w:bookmarkStart w:id="447" w:name="_Toc370135144"/>
      <w:r w:rsidRPr="006F717C">
        <w:rPr>
          <w:rStyle w:val="CharSectno"/>
        </w:rPr>
        <w:t>1207R</w:t>
      </w:r>
      <w:r w:rsidRPr="006F717C">
        <w:t xml:space="preserve">  Direct voting interest in a company</w:t>
      </w:r>
      <w:bookmarkEnd w:id="447"/>
    </w:p>
    <w:p w:rsidR="004918DA" w:rsidRPr="006F717C" w:rsidRDefault="004918DA" w:rsidP="004918DA">
      <w:pPr>
        <w:pStyle w:val="subsection"/>
      </w:pPr>
      <w:r w:rsidRPr="006F717C">
        <w:tab/>
        <w:t>(1)</w:t>
      </w:r>
      <w:r w:rsidRPr="006F717C">
        <w:tab/>
        <w:t xml:space="preserve">An entity holds a </w:t>
      </w:r>
      <w:r w:rsidRPr="006F717C">
        <w:rPr>
          <w:b/>
          <w:i/>
        </w:rPr>
        <w:t xml:space="preserve">direct voting interest </w:t>
      </w:r>
      <w:r w:rsidRPr="006F717C">
        <w:t>in a company at a particular time equal to the percentage of the voting power in the company that the entity is in a position to control at that time.</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 xml:space="preserve">an entity holds a direct voting interest (including a direct voting interest that is taken to be held because of one or more previous applications of this subsection) in a company (the </w:t>
      </w:r>
      <w:r w:rsidRPr="006F717C">
        <w:rPr>
          <w:b/>
          <w:i/>
        </w:rPr>
        <w:t>first level company</w:t>
      </w:r>
      <w:r w:rsidRPr="006F717C">
        <w:t>); and</w:t>
      </w:r>
    </w:p>
    <w:p w:rsidR="004918DA" w:rsidRPr="006F717C" w:rsidRDefault="004918DA" w:rsidP="004918DA">
      <w:pPr>
        <w:pStyle w:val="paragraph"/>
      </w:pPr>
      <w:r w:rsidRPr="006F717C">
        <w:tab/>
        <w:t>(b)</w:t>
      </w:r>
      <w:r w:rsidRPr="006F717C">
        <w:tab/>
        <w:t xml:space="preserve">the first level company holds a direct voting interest in another company (the </w:t>
      </w:r>
      <w:r w:rsidRPr="006F717C">
        <w:rPr>
          <w:b/>
          <w:i/>
        </w:rPr>
        <w:t>second level company</w:t>
      </w:r>
      <w:r w:rsidRPr="006F717C">
        <w:t>);</w:t>
      </w:r>
    </w:p>
    <w:p w:rsidR="004918DA" w:rsidRPr="006F717C" w:rsidRDefault="004918DA" w:rsidP="004918DA">
      <w:pPr>
        <w:pStyle w:val="subsection2"/>
      </w:pPr>
      <w:r w:rsidRPr="006F717C">
        <w:t>the entity is taken to hold a direct voting interest in the second level company equal to the percentage worked out using the formula:</w:t>
      </w:r>
    </w:p>
    <w:p w:rsidR="004E3983" w:rsidRPr="006F717C" w:rsidRDefault="00461304" w:rsidP="004E3983">
      <w:pPr>
        <w:pStyle w:val="Formula"/>
      </w:pPr>
      <w:r w:rsidRPr="006F717C">
        <w:rPr>
          <w:noProof/>
        </w:rPr>
        <w:drawing>
          <wp:inline distT="0" distB="0" distL="0" distR="0" wp14:anchorId="40E04C2E" wp14:editId="77D7571A">
            <wp:extent cx="2533650" cy="266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33650" cy="26670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first level percentage</w:t>
      </w:r>
      <w:r w:rsidRPr="006F717C">
        <w:t xml:space="preserve"> means the percentage of the direct voting interest held by the entity in the first level company.</w:t>
      </w:r>
    </w:p>
    <w:p w:rsidR="004918DA" w:rsidRPr="006F717C" w:rsidRDefault="004918DA" w:rsidP="004918DA">
      <w:pPr>
        <w:pStyle w:val="Definition"/>
      </w:pPr>
      <w:r w:rsidRPr="006F717C">
        <w:rPr>
          <w:b/>
          <w:i/>
        </w:rPr>
        <w:t>second level percentage</w:t>
      </w:r>
      <w:r w:rsidRPr="006F717C">
        <w:t xml:space="preserve"> means the percentage of the direct voting interest held by the first level company in the second level company.</w:t>
      </w:r>
    </w:p>
    <w:p w:rsidR="004918DA" w:rsidRPr="006F717C" w:rsidRDefault="004918DA" w:rsidP="004918DA">
      <w:pPr>
        <w:pStyle w:val="ActHead5"/>
      </w:pPr>
      <w:bookmarkStart w:id="448" w:name="_Toc370135145"/>
      <w:r w:rsidRPr="006F717C">
        <w:rPr>
          <w:rStyle w:val="CharSectno"/>
        </w:rPr>
        <w:t>1207S</w:t>
      </w:r>
      <w:r w:rsidRPr="006F717C">
        <w:t xml:space="preserve">  Voting power</w:t>
      </w:r>
      <w:bookmarkEnd w:id="448"/>
    </w:p>
    <w:p w:rsidR="004918DA" w:rsidRPr="006F717C" w:rsidRDefault="004918DA" w:rsidP="004918DA">
      <w:pPr>
        <w:pStyle w:val="subsection"/>
        <w:keepNext/>
      </w:pPr>
      <w:r w:rsidRPr="006F717C">
        <w:tab/>
        <w:t>(1)</w:t>
      </w:r>
      <w:r w:rsidRPr="006F717C">
        <w:tab/>
        <w:t xml:space="preserve">A reference in this Division to the </w:t>
      </w:r>
      <w:r w:rsidRPr="006F717C">
        <w:rPr>
          <w:b/>
          <w:i/>
        </w:rPr>
        <w:t>voting power</w:t>
      </w:r>
      <w:r w:rsidRPr="006F717C">
        <w:t xml:space="preserve"> in a company is a reference to the total rights of shareholders to vote, or participate in any decision</w:t>
      </w:r>
      <w:r w:rsidR="006F717C">
        <w:noBreakHyphen/>
      </w:r>
      <w:r w:rsidRPr="006F717C">
        <w:t>making, concerning any of the following:</w:t>
      </w:r>
    </w:p>
    <w:p w:rsidR="004918DA" w:rsidRPr="006F717C" w:rsidRDefault="004918DA" w:rsidP="004918DA">
      <w:pPr>
        <w:pStyle w:val="paragraph"/>
      </w:pPr>
      <w:r w:rsidRPr="006F717C">
        <w:tab/>
        <w:t>(a)</w:t>
      </w:r>
      <w:r w:rsidRPr="006F717C">
        <w:tab/>
        <w:t>the making of distributions of capital or profits of the company to its shareholders;</w:t>
      </w:r>
    </w:p>
    <w:p w:rsidR="004918DA" w:rsidRPr="006F717C" w:rsidRDefault="004918DA" w:rsidP="004918DA">
      <w:pPr>
        <w:pStyle w:val="paragraph"/>
      </w:pPr>
      <w:r w:rsidRPr="006F717C">
        <w:tab/>
        <w:t>(b)</w:t>
      </w:r>
      <w:r w:rsidRPr="006F717C">
        <w:tab/>
        <w:t>the constituent document of the company;</w:t>
      </w:r>
    </w:p>
    <w:p w:rsidR="004918DA" w:rsidRPr="006F717C" w:rsidRDefault="004918DA" w:rsidP="004918DA">
      <w:pPr>
        <w:pStyle w:val="paragraph"/>
      </w:pPr>
      <w:r w:rsidRPr="006F717C">
        <w:tab/>
        <w:t>(c)</w:t>
      </w:r>
      <w:r w:rsidRPr="006F717C">
        <w:tab/>
        <w:t>any variation of the share capital of the company;</w:t>
      </w:r>
    </w:p>
    <w:p w:rsidR="004918DA" w:rsidRPr="006F717C" w:rsidRDefault="004918DA" w:rsidP="004918DA">
      <w:pPr>
        <w:pStyle w:val="paragraph"/>
      </w:pPr>
      <w:r w:rsidRPr="006F717C">
        <w:tab/>
        <w:t>(d)</w:t>
      </w:r>
      <w:r w:rsidRPr="006F717C">
        <w:tab/>
        <w:t>any appointment of a director of the company.</w:t>
      </w:r>
    </w:p>
    <w:p w:rsidR="004918DA" w:rsidRPr="006F717C" w:rsidRDefault="004918DA" w:rsidP="004918DA">
      <w:pPr>
        <w:pStyle w:val="subsection"/>
      </w:pPr>
      <w:r w:rsidRPr="006F717C">
        <w:tab/>
        <w:t>(2)</w:t>
      </w:r>
      <w:r w:rsidRPr="006F717C">
        <w:tab/>
        <w:t xml:space="preserve">A reference in this Division to </w:t>
      </w:r>
      <w:r w:rsidRPr="006F717C">
        <w:rPr>
          <w:b/>
          <w:i/>
        </w:rPr>
        <w:t>control of the voting power</w:t>
      </w:r>
      <w:r w:rsidRPr="006F717C">
        <w:t xml:space="preserve"> in a company is a reference to control that is direct or indirect, including control that is exercisable as a result of or by means of arrangements or practices:</w:t>
      </w:r>
    </w:p>
    <w:p w:rsidR="004918DA" w:rsidRPr="006F717C" w:rsidRDefault="004918DA" w:rsidP="004918DA">
      <w:pPr>
        <w:pStyle w:val="paragraph"/>
      </w:pPr>
      <w:r w:rsidRPr="006F717C">
        <w:tab/>
        <w:t>(a)</w:t>
      </w:r>
      <w:r w:rsidRPr="006F717C">
        <w:tab/>
        <w:t>whether or not having legal or equitable force; and</w:t>
      </w:r>
    </w:p>
    <w:p w:rsidR="004918DA" w:rsidRPr="006F717C" w:rsidRDefault="004918DA" w:rsidP="004918DA">
      <w:pPr>
        <w:pStyle w:val="paragraph"/>
      </w:pPr>
      <w:r w:rsidRPr="006F717C">
        <w:tab/>
        <w:t>(b)</w:t>
      </w:r>
      <w:r w:rsidRPr="006F717C">
        <w:tab/>
        <w:t>whether or not based on legal or equitable rights.</w:t>
      </w:r>
    </w:p>
    <w:p w:rsidR="004918DA" w:rsidRPr="006F717C" w:rsidRDefault="004918DA" w:rsidP="004918DA">
      <w:pPr>
        <w:pStyle w:val="subsection"/>
      </w:pPr>
      <w:r w:rsidRPr="006F717C">
        <w:tab/>
        <w:t>(3)</w:t>
      </w:r>
      <w:r w:rsidRPr="006F717C">
        <w:tab/>
        <w:t>If the percentage of total rights to vote or participate in decision</w:t>
      </w:r>
      <w:r w:rsidR="006F717C">
        <w:noBreakHyphen/>
      </w:r>
      <w:r w:rsidRPr="006F717C">
        <w:t>making differs as between different types of voting or decision</w:t>
      </w:r>
      <w:r w:rsidR="006F717C">
        <w:noBreakHyphen/>
      </w:r>
      <w:r w:rsidRPr="006F717C">
        <w:t>making, the highest of those percentages applies for the purposes of this section.</w:t>
      </w:r>
    </w:p>
    <w:p w:rsidR="004918DA" w:rsidRPr="006F717C" w:rsidRDefault="004918DA" w:rsidP="004918DA">
      <w:pPr>
        <w:pStyle w:val="subsection"/>
      </w:pPr>
      <w:r w:rsidRPr="006F717C">
        <w:tab/>
        <w:t>(4)</w:t>
      </w:r>
      <w:r w:rsidRPr="006F717C">
        <w:tab/>
        <w:t>If a company:</w:t>
      </w:r>
    </w:p>
    <w:p w:rsidR="004918DA" w:rsidRPr="006F717C" w:rsidRDefault="004918DA" w:rsidP="004918DA">
      <w:pPr>
        <w:pStyle w:val="paragraph"/>
      </w:pPr>
      <w:r w:rsidRPr="006F717C">
        <w:tab/>
        <w:t>(a)</w:t>
      </w:r>
      <w:r w:rsidRPr="006F717C">
        <w:tab/>
        <w:t>is limited both by shares and by guarantee; or</w:t>
      </w:r>
    </w:p>
    <w:p w:rsidR="004918DA" w:rsidRPr="006F717C" w:rsidRDefault="004918DA" w:rsidP="004918DA">
      <w:pPr>
        <w:pStyle w:val="paragraph"/>
      </w:pPr>
      <w:r w:rsidRPr="006F717C">
        <w:tab/>
        <w:t>(b)</w:t>
      </w:r>
      <w:r w:rsidRPr="006F717C">
        <w:tab/>
        <w:t>does not have a share capital;</w:t>
      </w:r>
    </w:p>
    <w:p w:rsidR="004918DA" w:rsidRPr="006F717C" w:rsidRDefault="004918DA" w:rsidP="004918DA">
      <w:pPr>
        <w:pStyle w:val="subsection2"/>
      </w:pPr>
      <w:r w:rsidRPr="006F717C">
        <w:t>this section has effect as if the members or policy holders of the company were shareholders in the company.</w:t>
      </w:r>
    </w:p>
    <w:p w:rsidR="004918DA" w:rsidRPr="006F717C" w:rsidRDefault="004918DA" w:rsidP="004918DA">
      <w:pPr>
        <w:pStyle w:val="ActHead5"/>
      </w:pPr>
      <w:bookmarkStart w:id="449" w:name="_Toc370135146"/>
      <w:r w:rsidRPr="006F717C">
        <w:rPr>
          <w:rStyle w:val="CharSectno"/>
        </w:rPr>
        <w:t>1207T</w:t>
      </w:r>
      <w:r w:rsidRPr="006F717C">
        <w:t xml:space="preserve">  Direct control interest in a company</w:t>
      </w:r>
      <w:bookmarkEnd w:id="449"/>
    </w:p>
    <w:p w:rsidR="004918DA" w:rsidRPr="006F717C" w:rsidRDefault="004918DA" w:rsidP="004918DA">
      <w:pPr>
        <w:pStyle w:val="subsection"/>
      </w:pPr>
      <w:r w:rsidRPr="006F717C">
        <w:tab/>
        <w:t>(1)</w:t>
      </w:r>
      <w:r w:rsidRPr="006F717C">
        <w:tab/>
        <w:t xml:space="preserve">An entity holds a </w:t>
      </w:r>
      <w:r w:rsidRPr="006F717C">
        <w:rPr>
          <w:b/>
          <w:i/>
        </w:rPr>
        <w:t>direct control interest</w:t>
      </w:r>
      <w:r w:rsidRPr="006F717C">
        <w:t xml:space="preserve"> in a company at a particular time equal to the percentage of the total paid</w:t>
      </w:r>
      <w:r w:rsidR="006F717C">
        <w:noBreakHyphen/>
      </w:r>
      <w:r w:rsidRPr="006F717C">
        <w:t>up share capital of the company in which the entity holds an interest at that time.</w:t>
      </w:r>
    </w:p>
    <w:p w:rsidR="004918DA" w:rsidRPr="006F717C" w:rsidRDefault="004918DA" w:rsidP="004918DA">
      <w:pPr>
        <w:pStyle w:val="subsection"/>
      </w:pPr>
      <w:r w:rsidRPr="006F717C">
        <w:tab/>
        <w:t>(2)</w:t>
      </w:r>
      <w:r w:rsidRPr="006F717C">
        <w:tab/>
        <w:t xml:space="preserve">An entity also holds a </w:t>
      </w:r>
      <w:r w:rsidRPr="006F717C">
        <w:rPr>
          <w:b/>
          <w:i/>
        </w:rPr>
        <w:t xml:space="preserve">direct control interest </w:t>
      </w:r>
      <w:r w:rsidRPr="006F717C">
        <w:t>in a company at a particular time equal to the percentage that the entity holds, or is entitled to acquire, at that time of the total rights to distributions of capital or profits of the company to its shareholders on winding</w:t>
      </w:r>
      <w:r w:rsidR="006F717C">
        <w:noBreakHyphen/>
      </w:r>
      <w:r w:rsidRPr="006F717C">
        <w:t>up.</w:t>
      </w:r>
    </w:p>
    <w:p w:rsidR="004918DA" w:rsidRPr="006F717C" w:rsidRDefault="004918DA" w:rsidP="004918DA">
      <w:pPr>
        <w:pStyle w:val="subsection"/>
      </w:pPr>
      <w:r w:rsidRPr="006F717C">
        <w:tab/>
        <w:t>(3)</w:t>
      </w:r>
      <w:r w:rsidRPr="006F717C">
        <w:tab/>
        <w:t xml:space="preserve">An entity also holds a </w:t>
      </w:r>
      <w:r w:rsidRPr="006F717C">
        <w:rPr>
          <w:b/>
          <w:i/>
        </w:rPr>
        <w:t xml:space="preserve">direct control interest </w:t>
      </w:r>
      <w:r w:rsidRPr="006F717C">
        <w:t>in a company at a particular time equal to the percentage that the entity holds, or is entitled to acquire, at that time of the total rights to distributions of capital or profits of the company to its shareholders, otherwise than on winding</w:t>
      </w:r>
      <w:r w:rsidR="006F717C">
        <w:noBreakHyphen/>
      </w:r>
      <w:r w:rsidRPr="006F717C">
        <w:t>up.</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 xml:space="preserve">an entity holds a particular type of direct control interest (including a direct control interest that is taken to be held because of one or more previous applications of this subsection) in a company (the </w:t>
      </w:r>
      <w:r w:rsidRPr="006F717C">
        <w:rPr>
          <w:b/>
          <w:i/>
        </w:rPr>
        <w:t>first level company</w:t>
      </w:r>
      <w:r w:rsidRPr="006F717C">
        <w:t>); and</w:t>
      </w:r>
    </w:p>
    <w:p w:rsidR="004918DA" w:rsidRPr="006F717C" w:rsidRDefault="004918DA" w:rsidP="004918DA">
      <w:pPr>
        <w:pStyle w:val="paragraph"/>
      </w:pPr>
      <w:r w:rsidRPr="006F717C">
        <w:tab/>
        <w:t>(b)</w:t>
      </w:r>
      <w:r w:rsidRPr="006F717C">
        <w:tab/>
        <w:t xml:space="preserve">the first level company holds the same type of direct control interest in another company (the </w:t>
      </w:r>
      <w:r w:rsidRPr="006F717C">
        <w:rPr>
          <w:b/>
          <w:i/>
        </w:rPr>
        <w:t>second level company</w:t>
      </w:r>
      <w:r w:rsidRPr="006F717C">
        <w:t>);</w:t>
      </w:r>
    </w:p>
    <w:p w:rsidR="004918DA" w:rsidRPr="006F717C" w:rsidRDefault="004918DA" w:rsidP="004918DA">
      <w:pPr>
        <w:pStyle w:val="subsection2"/>
      </w:pPr>
      <w:r w:rsidRPr="006F717C">
        <w:t>the entity is taken to hold that type of direct control interest in the second level company equal to the percentage worked out using the formula:</w:t>
      </w:r>
    </w:p>
    <w:p w:rsidR="00E04A2C" w:rsidRPr="006F717C" w:rsidRDefault="00461304" w:rsidP="00E04A2C">
      <w:pPr>
        <w:pStyle w:val="Formula"/>
      </w:pPr>
      <w:r w:rsidRPr="006F717C">
        <w:rPr>
          <w:noProof/>
        </w:rPr>
        <w:drawing>
          <wp:inline distT="0" distB="0" distL="0" distR="0" wp14:anchorId="1B356AD9" wp14:editId="6B50B79C">
            <wp:extent cx="2533650" cy="266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33650" cy="26670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first level percentage</w:t>
      </w:r>
      <w:r w:rsidRPr="006F717C">
        <w:t xml:space="preserve"> means the percentage of the direct control interest held by the entity in the first level company.</w:t>
      </w:r>
    </w:p>
    <w:p w:rsidR="004918DA" w:rsidRPr="006F717C" w:rsidRDefault="004918DA" w:rsidP="004918DA">
      <w:pPr>
        <w:pStyle w:val="Definition"/>
      </w:pPr>
      <w:r w:rsidRPr="006F717C">
        <w:rPr>
          <w:b/>
          <w:i/>
        </w:rPr>
        <w:t>second level percentage</w:t>
      </w:r>
      <w:r w:rsidRPr="006F717C">
        <w:t xml:space="preserve"> means the percentage of the direct control interest held by the first level company in the second level company.</w:t>
      </w:r>
    </w:p>
    <w:p w:rsidR="004918DA" w:rsidRPr="006F717C" w:rsidRDefault="004918DA" w:rsidP="004918DA">
      <w:pPr>
        <w:pStyle w:val="ActHead5"/>
      </w:pPr>
      <w:bookmarkStart w:id="450" w:name="_Toc370135147"/>
      <w:r w:rsidRPr="006F717C">
        <w:rPr>
          <w:rStyle w:val="CharSectno"/>
        </w:rPr>
        <w:t>1207U</w:t>
      </w:r>
      <w:r w:rsidRPr="006F717C">
        <w:t xml:space="preserve">  Interest in a share</w:t>
      </w:r>
      <w:bookmarkEnd w:id="450"/>
    </w:p>
    <w:p w:rsidR="004918DA" w:rsidRPr="006F717C" w:rsidRDefault="004918DA" w:rsidP="004918DA">
      <w:pPr>
        <w:pStyle w:val="subsection"/>
      </w:pPr>
      <w:r w:rsidRPr="006F717C">
        <w:tab/>
        <w:t>(1)</w:t>
      </w:r>
      <w:r w:rsidRPr="006F717C">
        <w:tab/>
        <w:t>This section applies for the purpose of working out the percentage of a company’s total paid</w:t>
      </w:r>
      <w:r w:rsidR="006F717C">
        <w:noBreakHyphen/>
      </w:r>
      <w:r w:rsidRPr="006F717C">
        <w:t>up share capital in which an entity holds an interest.</w:t>
      </w:r>
    </w:p>
    <w:p w:rsidR="004918DA" w:rsidRPr="006F717C" w:rsidRDefault="004918DA" w:rsidP="004918DA">
      <w:pPr>
        <w:pStyle w:val="subsection"/>
      </w:pPr>
      <w:r w:rsidRPr="006F717C">
        <w:tab/>
        <w:t>(2)</w:t>
      </w:r>
      <w:r w:rsidRPr="006F717C">
        <w:tab/>
        <w:t xml:space="preserve">Subject to this section, for the purposes of this Division, an entity holds an </w:t>
      </w:r>
      <w:r w:rsidRPr="006F717C">
        <w:rPr>
          <w:b/>
          <w:i/>
        </w:rPr>
        <w:t>interest in a share</w:t>
      </w:r>
      <w:r w:rsidRPr="006F717C">
        <w:t xml:space="preserve"> if the entity has any legal or equitable interest in the share.</w:t>
      </w:r>
    </w:p>
    <w:p w:rsidR="004918DA" w:rsidRPr="006F717C" w:rsidRDefault="004918DA" w:rsidP="004918DA">
      <w:pPr>
        <w:pStyle w:val="subsection"/>
      </w:pPr>
      <w:r w:rsidRPr="006F717C">
        <w:tab/>
        <w:t>(3)</w:t>
      </w:r>
      <w:r w:rsidRPr="006F717C">
        <w:tab/>
        <w:t xml:space="preserve">For the purposes of this Division, an entity is taken to hold an </w:t>
      </w:r>
      <w:r w:rsidRPr="006F717C">
        <w:rPr>
          <w:b/>
          <w:i/>
        </w:rPr>
        <w:t xml:space="preserve">interest in a share </w:t>
      </w:r>
      <w:r w:rsidRPr="006F717C">
        <w:t>if:</w:t>
      </w:r>
    </w:p>
    <w:p w:rsidR="004918DA" w:rsidRPr="006F717C" w:rsidRDefault="004918DA" w:rsidP="004918DA">
      <w:pPr>
        <w:pStyle w:val="paragraph"/>
      </w:pPr>
      <w:r w:rsidRPr="006F717C">
        <w:tab/>
        <w:t>(a)</w:t>
      </w:r>
      <w:r w:rsidRPr="006F717C">
        <w:tab/>
        <w:t>the entity has entered into a contract to purchase the share; or</w:t>
      </w:r>
    </w:p>
    <w:p w:rsidR="004918DA" w:rsidRPr="006F717C" w:rsidRDefault="004918DA" w:rsidP="004918DA">
      <w:pPr>
        <w:pStyle w:val="paragraph"/>
      </w:pPr>
      <w:r w:rsidRPr="006F717C">
        <w:tab/>
        <w:t>(b)</w:t>
      </w:r>
      <w:r w:rsidRPr="006F717C">
        <w:tab/>
        <w:t>the entity has a right (otherwise than because of having an interest under a trust) to have the share transferred to the entity or to the entity’s order (whether the right is exercisable presently or in the future and whether or not on the fulfilment of a condition); or</w:t>
      </w:r>
    </w:p>
    <w:p w:rsidR="004918DA" w:rsidRPr="006F717C" w:rsidRDefault="004918DA" w:rsidP="004918DA">
      <w:pPr>
        <w:pStyle w:val="paragraph"/>
      </w:pPr>
      <w:r w:rsidRPr="006F717C">
        <w:tab/>
        <w:t>(c)</w:t>
      </w:r>
      <w:r w:rsidRPr="006F717C">
        <w:tab/>
        <w:t>the entity has a right to acquire the share, or an interest in the share, under an option (whether the right is exercisable presently or in the future and whether or not on the fulfilment of a condition); or</w:t>
      </w:r>
    </w:p>
    <w:p w:rsidR="004918DA" w:rsidRPr="006F717C" w:rsidRDefault="004918DA" w:rsidP="004918DA">
      <w:pPr>
        <w:pStyle w:val="paragraph"/>
      </w:pPr>
      <w:r w:rsidRPr="006F717C">
        <w:tab/>
        <w:t>(d)</w:t>
      </w:r>
      <w:r w:rsidRPr="006F717C">
        <w:tab/>
        <w:t>the entity is otherwise entitled to acquire the share or an interest in the share; or</w:t>
      </w:r>
    </w:p>
    <w:p w:rsidR="004918DA" w:rsidRPr="006F717C" w:rsidRDefault="004918DA" w:rsidP="004918DA">
      <w:pPr>
        <w:pStyle w:val="paragraph"/>
      </w:pPr>
      <w:r w:rsidRPr="006F717C">
        <w:tab/>
        <w:t>(e)</w:t>
      </w:r>
      <w:r w:rsidRPr="006F717C">
        <w:tab/>
        <w:t>the entity is entitled (otherwise than because of having been appointed as a proxy or representative to vote at a meeting of members of the company or of a class of its members) to exercise or control the exercise of a right attached to the share.</w:t>
      </w:r>
    </w:p>
    <w:p w:rsidR="004918DA" w:rsidRPr="006F717C" w:rsidRDefault="004918DA" w:rsidP="004918DA">
      <w:pPr>
        <w:pStyle w:val="subsection"/>
      </w:pPr>
      <w:r w:rsidRPr="006F717C">
        <w:tab/>
        <w:t>(4)</w:t>
      </w:r>
      <w:r w:rsidRPr="006F717C">
        <w:tab/>
      </w:r>
      <w:r w:rsidR="006F717C">
        <w:t>Subsection (</w:t>
      </w:r>
      <w:r w:rsidRPr="006F717C">
        <w:t xml:space="preserve">3) does not, by implication, limit </w:t>
      </w:r>
      <w:r w:rsidR="006F717C">
        <w:t>subsection (</w:t>
      </w:r>
      <w:r w:rsidRPr="006F717C">
        <w:t>2).</w:t>
      </w:r>
    </w:p>
    <w:p w:rsidR="004918DA" w:rsidRPr="006F717C" w:rsidRDefault="004918DA" w:rsidP="004918DA">
      <w:pPr>
        <w:pStyle w:val="subsection"/>
      </w:pPr>
      <w:r w:rsidRPr="006F717C">
        <w:tab/>
        <w:t>(5)</w:t>
      </w:r>
      <w:r w:rsidRPr="006F717C">
        <w:tab/>
        <w:t xml:space="preserve">An entity is taken to hold an </w:t>
      </w:r>
      <w:r w:rsidRPr="006F717C">
        <w:rPr>
          <w:b/>
          <w:i/>
        </w:rPr>
        <w:t xml:space="preserve">interest in a share </w:t>
      </w:r>
      <w:r w:rsidRPr="006F717C">
        <w:t>even if the entity holds the interest in the share jointly with another entity.</w:t>
      </w:r>
    </w:p>
    <w:p w:rsidR="004918DA" w:rsidRPr="006F717C" w:rsidRDefault="004918DA" w:rsidP="004918DA">
      <w:pPr>
        <w:pStyle w:val="subsection"/>
      </w:pPr>
      <w:r w:rsidRPr="006F717C">
        <w:tab/>
        <w:t>(6)</w:t>
      </w:r>
      <w:r w:rsidRPr="006F717C">
        <w:tab/>
        <w:t>For the purpose of determining whether an entity holds an interest in a share, it is immaterial that the interest cannot be related to a particular share.</w:t>
      </w:r>
    </w:p>
    <w:p w:rsidR="004918DA" w:rsidRPr="006F717C" w:rsidRDefault="004918DA" w:rsidP="004918DA">
      <w:pPr>
        <w:pStyle w:val="subsection"/>
      </w:pPr>
      <w:r w:rsidRPr="006F717C">
        <w:tab/>
        <w:t>(7)</w:t>
      </w:r>
      <w:r w:rsidRPr="006F717C">
        <w:tab/>
        <w:t>An interest in a share is not to be disregarded only because of:</w:t>
      </w:r>
    </w:p>
    <w:p w:rsidR="004918DA" w:rsidRPr="006F717C" w:rsidRDefault="004918DA" w:rsidP="004918DA">
      <w:pPr>
        <w:pStyle w:val="paragraph"/>
      </w:pPr>
      <w:r w:rsidRPr="006F717C">
        <w:tab/>
        <w:t>(a)</w:t>
      </w:r>
      <w:r w:rsidRPr="006F717C">
        <w:tab/>
        <w:t>its remoteness; or</w:t>
      </w:r>
    </w:p>
    <w:p w:rsidR="004918DA" w:rsidRPr="006F717C" w:rsidRDefault="004918DA" w:rsidP="004918DA">
      <w:pPr>
        <w:pStyle w:val="paragraph"/>
      </w:pPr>
      <w:r w:rsidRPr="006F717C">
        <w:tab/>
        <w:t>(b)</w:t>
      </w:r>
      <w:r w:rsidRPr="006F717C">
        <w:tab/>
        <w:t>the manner in which it arose; or</w:t>
      </w:r>
    </w:p>
    <w:p w:rsidR="004918DA" w:rsidRPr="006F717C" w:rsidRDefault="004918DA" w:rsidP="004918DA">
      <w:pPr>
        <w:pStyle w:val="paragraph"/>
      </w:pPr>
      <w:r w:rsidRPr="006F717C">
        <w:tab/>
        <w:t>(c)</w:t>
      </w:r>
      <w:r w:rsidRPr="006F717C">
        <w:tab/>
        <w:t>the fact that the exercise of a right conferred by the interest is, or is capable of being made, subject to restraint or restriction.</w:t>
      </w:r>
    </w:p>
    <w:p w:rsidR="004918DA" w:rsidRPr="006F717C" w:rsidRDefault="004918DA" w:rsidP="00F01441">
      <w:pPr>
        <w:pStyle w:val="ActHead3"/>
        <w:pageBreakBefore/>
      </w:pPr>
      <w:bookmarkStart w:id="451" w:name="_Toc370135148"/>
      <w:r w:rsidRPr="006F717C">
        <w:rPr>
          <w:rStyle w:val="CharDivNo"/>
        </w:rPr>
        <w:t>Division</w:t>
      </w:r>
      <w:r w:rsidR="006F717C" w:rsidRPr="006F717C">
        <w:rPr>
          <w:rStyle w:val="CharDivNo"/>
        </w:rPr>
        <w:t> </w:t>
      </w:r>
      <w:r w:rsidRPr="006F717C">
        <w:rPr>
          <w:rStyle w:val="CharDivNo"/>
        </w:rPr>
        <w:t>5</w:t>
      </w:r>
      <w:r w:rsidRPr="006F717C">
        <w:t>—</w:t>
      </w:r>
      <w:r w:rsidRPr="006F717C">
        <w:rPr>
          <w:rStyle w:val="CharDivText"/>
        </w:rPr>
        <w:t>Controlled private trusts</w:t>
      </w:r>
      <w:bookmarkEnd w:id="451"/>
    </w:p>
    <w:p w:rsidR="004918DA" w:rsidRPr="006F717C" w:rsidRDefault="004918DA" w:rsidP="004918DA">
      <w:pPr>
        <w:pStyle w:val="ActHead5"/>
      </w:pPr>
      <w:bookmarkStart w:id="452" w:name="_Toc370135149"/>
      <w:r w:rsidRPr="006F717C">
        <w:rPr>
          <w:rStyle w:val="CharSectno"/>
        </w:rPr>
        <w:t>1207V</w:t>
      </w:r>
      <w:r w:rsidRPr="006F717C">
        <w:t xml:space="preserve">  Controlled private trusts</w:t>
      </w:r>
      <w:bookmarkEnd w:id="452"/>
    </w:p>
    <w:p w:rsidR="004918DA" w:rsidRPr="006F717C" w:rsidRDefault="004918DA" w:rsidP="004918DA">
      <w:pPr>
        <w:pStyle w:val="subsection"/>
      </w:pPr>
      <w:r w:rsidRPr="006F717C">
        <w:tab/>
        <w:t>(1)</w:t>
      </w:r>
      <w:r w:rsidRPr="006F717C">
        <w:tab/>
        <w:t xml:space="preserve">For the purposes of this Part, a trust is a </w:t>
      </w:r>
      <w:r w:rsidRPr="006F717C">
        <w:rPr>
          <w:b/>
          <w:i/>
        </w:rPr>
        <w:t>controlled private trust</w:t>
      </w:r>
      <w:r w:rsidRPr="006F717C">
        <w:t xml:space="preserve"> in relation to an individual if the trust is a designated private trust and:</w:t>
      </w:r>
    </w:p>
    <w:p w:rsidR="004918DA" w:rsidRPr="006F717C" w:rsidRDefault="004918DA" w:rsidP="004918DA">
      <w:pPr>
        <w:pStyle w:val="paragraph"/>
      </w:pPr>
      <w:r w:rsidRPr="006F717C">
        <w:tab/>
        <w:t>(a)</w:t>
      </w:r>
      <w:r w:rsidRPr="006F717C">
        <w:tab/>
        <w:t xml:space="preserve">the individual passes the </w:t>
      </w:r>
      <w:r w:rsidRPr="006F717C">
        <w:rPr>
          <w:b/>
          <w:i/>
        </w:rPr>
        <w:t>control test</w:t>
      </w:r>
      <w:r w:rsidRPr="006F717C">
        <w:t xml:space="preserve"> set out in </w:t>
      </w:r>
      <w:r w:rsidR="006F717C">
        <w:t>subsection (</w:t>
      </w:r>
      <w:r w:rsidRPr="006F717C">
        <w:t>2); or</w:t>
      </w:r>
    </w:p>
    <w:p w:rsidR="004918DA" w:rsidRPr="006F717C" w:rsidRDefault="004918DA" w:rsidP="004918DA">
      <w:pPr>
        <w:pStyle w:val="paragraph"/>
      </w:pPr>
      <w:r w:rsidRPr="006F717C">
        <w:tab/>
        <w:t>(b)</w:t>
      </w:r>
      <w:r w:rsidRPr="006F717C">
        <w:tab/>
        <w:t xml:space="preserve">the individual passes the </w:t>
      </w:r>
      <w:r w:rsidRPr="006F717C">
        <w:rPr>
          <w:b/>
          <w:i/>
        </w:rPr>
        <w:t>source test</w:t>
      </w:r>
      <w:r w:rsidRPr="006F717C">
        <w:t xml:space="preserve"> set out in </w:t>
      </w:r>
      <w:r w:rsidR="006F717C">
        <w:t>subsection (</w:t>
      </w:r>
      <w:r w:rsidRPr="006F717C">
        <w:t>3).</w:t>
      </w:r>
    </w:p>
    <w:p w:rsidR="004918DA" w:rsidRPr="006F717C" w:rsidRDefault="004918DA" w:rsidP="004918DA">
      <w:pPr>
        <w:pStyle w:val="SubsectionHead"/>
      </w:pPr>
      <w:r w:rsidRPr="006F717C">
        <w:t>Control test</w:t>
      </w:r>
    </w:p>
    <w:p w:rsidR="004918DA" w:rsidRPr="006F717C" w:rsidRDefault="004918DA" w:rsidP="004918DA">
      <w:pPr>
        <w:pStyle w:val="subsection"/>
      </w:pPr>
      <w:r w:rsidRPr="006F717C">
        <w:tab/>
        <w:t>(2)</w:t>
      </w:r>
      <w:r w:rsidRPr="006F717C">
        <w:tab/>
        <w:t xml:space="preserve">For the purposes of this section, the individual </w:t>
      </w:r>
      <w:r w:rsidRPr="006F717C">
        <w:rPr>
          <w:b/>
          <w:i/>
        </w:rPr>
        <w:t>passes the control test</w:t>
      </w:r>
      <w:r w:rsidRPr="006F717C">
        <w:t xml:space="preserve"> in relation to a trust if:</w:t>
      </w:r>
    </w:p>
    <w:p w:rsidR="004918DA" w:rsidRPr="006F717C" w:rsidRDefault="004918DA" w:rsidP="004918DA">
      <w:pPr>
        <w:pStyle w:val="paragraph"/>
      </w:pPr>
      <w:r w:rsidRPr="006F717C">
        <w:tab/>
        <w:t>(a)</w:t>
      </w:r>
      <w:r w:rsidRPr="006F717C">
        <w:tab/>
        <w:t>the individual, or an associate of the individual (other than an associate covered by paragraph</w:t>
      </w:r>
      <w:r w:rsidR="006F717C">
        <w:t> </w:t>
      </w:r>
      <w:r w:rsidRPr="006F717C">
        <w:t>1207C(1)(j)), is the trustee, or any of the trustees, of the trust; or</w:t>
      </w:r>
    </w:p>
    <w:p w:rsidR="004918DA" w:rsidRPr="006F717C" w:rsidRDefault="004918DA" w:rsidP="004918DA">
      <w:pPr>
        <w:pStyle w:val="paragraph"/>
      </w:pPr>
      <w:r w:rsidRPr="006F717C">
        <w:tab/>
        <w:t>(b)</w:t>
      </w:r>
      <w:r w:rsidRPr="006F717C">
        <w:tab/>
        <w:t>a group in relation to the individual was able to remove or appoint the trustee, or any of the trustees, of the trust; or</w:t>
      </w:r>
    </w:p>
    <w:p w:rsidR="004918DA" w:rsidRPr="006F717C" w:rsidRDefault="004918DA" w:rsidP="004918DA">
      <w:pPr>
        <w:pStyle w:val="paragraph"/>
      </w:pPr>
      <w:r w:rsidRPr="006F717C">
        <w:tab/>
        <w:t>(c)</w:t>
      </w:r>
      <w:r w:rsidRPr="006F717C">
        <w:tab/>
        <w:t>a group in relation to the individual was able to vary the trust deed or to veto the decisions of the trustee; or</w:t>
      </w:r>
    </w:p>
    <w:p w:rsidR="009F1026" w:rsidRPr="006F717C" w:rsidRDefault="009F1026" w:rsidP="009F1026">
      <w:pPr>
        <w:pStyle w:val="paragraph"/>
      </w:pPr>
      <w:r w:rsidRPr="006F717C">
        <w:tab/>
        <w:t>(ca)</w:t>
      </w:r>
      <w:r w:rsidRPr="006F717C">
        <w:tab/>
        <w:t>it could reasonably be expected that the trustee of the trust would make an application of the corpus or income of the trust to the individual if the individual could not meet his or her reasonable costs of living (within the meaning of subsection</w:t>
      </w:r>
      <w:r w:rsidR="006F717C">
        <w:t> </w:t>
      </w:r>
      <w:r w:rsidRPr="006F717C">
        <w:t>19C(5)); or</w:t>
      </w:r>
    </w:p>
    <w:p w:rsidR="004918DA" w:rsidRPr="006F717C" w:rsidRDefault="004918DA" w:rsidP="004918DA">
      <w:pPr>
        <w:pStyle w:val="paragraph"/>
      </w:pPr>
      <w:r w:rsidRPr="006F717C">
        <w:tab/>
        <w:t>(d)</w:t>
      </w:r>
      <w:r w:rsidRPr="006F717C">
        <w:tab/>
        <w:t>the aggregate of:</w:t>
      </w:r>
    </w:p>
    <w:p w:rsidR="004918DA" w:rsidRPr="006F717C" w:rsidRDefault="004918DA" w:rsidP="004918DA">
      <w:pPr>
        <w:pStyle w:val="paragraphsub"/>
      </w:pPr>
      <w:r w:rsidRPr="006F717C">
        <w:tab/>
        <w:t>(i)</w:t>
      </w:r>
      <w:r w:rsidRPr="006F717C">
        <w:tab/>
        <w:t>the beneficial interests in the corpus or income of the trust held by the individual (whether directly or indirectly); and</w:t>
      </w:r>
    </w:p>
    <w:p w:rsidR="004918DA" w:rsidRPr="006F717C" w:rsidRDefault="004918DA" w:rsidP="004918DA">
      <w:pPr>
        <w:pStyle w:val="paragraphsub"/>
      </w:pPr>
      <w:r w:rsidRPr="006F717C">
        <w:tab/>
        <w:t>(ii)</w:t>
      </w:r>
      <w:r w:rsidRPr="006F717C">
        <w:tab/>
        <w:t>the beneficial interests in the corpus or income of the trust held by associates of the individual (whether directly or indirectly);</w:t>
      </w:r>
    </w:p>
    <w:p w:rsidR="004918DA" w:rsidRPr="006F717C" w:rsidRDefault="004918DA" w:rsidP="004918DA">
      <w:pPr>
        <w:pStyle w:val="paragraph"/>
      </w:pPr>
      <w:r w:rsidRPr="006F717C">
        <w:tab/>
      </w:r>
      <w:r w:rsidRPr="006F717C">
        <w:tab/>
        <w:t>is 50% or more; or</w:t>
      </w:r>
    </w:p>
    <w:p w:rsidR="00133AB6" w:rsidRPr="006F717C" w:rsidRDefault="00133AB6" w:rsidP="00133AB6">
      <w:pPr>
        <w:pStyle w:val="paragraph"/>
      </w:pPr>
      <w:r w:rsidRPr="006F717C">
        <w:tab/>
        <w:t>(da)</w:t>
      </w:r>
      <w:r w:rsidRPr="006F717C">
        <w:tab/>
        <w:t>either or both of the following apply:</w:t>
      </w:r>
    </w:p>
    <w:p w:rsidR="00133AB6" w:rsidRPr="006F717C" w:rsidRDefault="00133AB6" w:rsidP="00133AB6">
      <w:pPr>
        <w:pStyle w:val="paragraphsub"/>
      </w:pPr>
      <w:r w:rsidRPr="006F717C">
        <w:tab/>
        <w:t>(i)</w:t>
      </w:r>
      <w:r w:rsidRPr="006F717C">
        <w:tab/>
        <w:t>the individual is eligible to receive an application of the corpus or income of the trust;</w:t>
      </w:r>
    </w:p>
    <w:p w:rsidR="00133AB6" w:rsidRPr="006F717C" w:rsidRDefault="00133AB6" w:rsidP="00133AB6">
      <w:pPr>
        <w:pStyle w:val="paragraphsub"/>
      </w:pPr>
      <w:r w:rsidRPr="006F717C">
        <w:tab/>
        <w:t>(ii)</w:t>
      </w:r>
      <w:r w:rsidRPr="006F717C">
        <w:tab/>
        <w:t>one or more of the individual’s associates are eligible to receive an application of the corpus or income of the trust;</w:t>
      </w:r>
    </w:p>
    <w:p w:rsidR="00133AB6" w:rsidRPr="006F717C" w:rsidRDefault="00133AB6" w:rsidP="00133AB6">
      <w:pPr>
        <w:pStyle w:val="paragraph"/>
      </w:pPr>
      <w:r w:rsidRPr="006F717C">
        <w:tab/>
      </w:r>
      <w:r w:rsidRPr="006F717C">
        <w:tab/>
        <w:t xml:space="preserve">and the aggregate number of entities covered by </w:t>
      </w:r>
      <w:r w:rsidR="006F717C">
        <w:t>subparagraphs (</w:t>
      </w:r>
      <w:r w:rsidRPr="006F717C">
        <w:t>i) and (ii) is 50% or more of the total number of entities eligible to receive an application of the corpus or income of the trust; or</w:t>
      </w:r>
    </w:p>
    <w:p w:rsidR="004918DA" w:rsidRPr="006F717C" w:rsidRDefault="004918DA" w:rsidP="004918DA">
      <w:pPr>
        <w:pStyle w:val="paragraph"/>
      </w:pPr>
      <w:r w:rsidRPr="006F717C">
        <w:tab/>
        <w:t>(e)</w:t>
      </w:r>
      <w:r w:rsidRPr="006F717C">
        <w:tab/>
        <w:t>a group in relation to the individual had the power (by means of the exercise by the group of any power of appointment or revocation or otherwise) to obtain, with or without the consent of any other entity, the beneficial enjoyment of the corpus or income of the trust; or</w:t>
      </w:r>
    </w:p>
    <w:p w:rsidR="004918DA" w:rsidRPr="006F717C" w:rsidRDefault="004918DA" w:rsidP="004918DA">
      <w:pPr>
        <w:pStyle w:val="paragraph"/>
      </w:pPr>
      <w:r w:rsidRPr="006F717C">
        <w:tab/>
        <w:t>(f)</w:t>
      </w:r>
      <w:r w:rsidRPr="006F717C">
        <w:tab/>
        <w:t>a group in relation to the individual was able in any manner whatsoever, whether directly or indirectly, to control the application of the corpus or income of the trust; or</w:t>
      </w:r>
    </w:p>
    <w:p w:rsidR="004918DA" w:rsidRPr="006F717C" w:rsidRDefault="004918DA" w:rsidP="004918DA">
      <w:pPr>
        <w:pStyle w:val="paragraph"/>
      </w:pPr>
      <w:r w:rsidRPr="006F717C">
        <w:tab/>
        <w:t>(g)</w:t>
      </w:r>
      <w:r w:rsidRPr="006F717C">
        <w:tab/>
        <w:t xml:space="preserve">a group in relation to the individual was capable under a scheme of gaining the enjoyment or the control referred to in </w:t>
      </w:r>
      <w:r w:rsidR="006F717C">
        <w:t>paragraph (</w:t>
      </w:r>
      <w:r w:rsidRPr="006F717C">
        <w:t>e) or (f); or</w:t>
      </w:r>
    </w:p>
    <w:p w:rsidR="004918DA" w:rsidRPr="006F717C" w:rsidRDefault="004918DA" w:rsidP="004918DA">
      <w:pPr>
        <w:pStyle w:val="paragraph"/>
      </w:pPr>
      <w:r w:rsidRPr="006F717C">
        <w:tab/>
        <w:t>(h)</w:t>
      </w:r>
      <w:r w:rsidRPr="006F717C">
        <w:tab/>
        <w:t>a trustee of the trust was accustomed or under an obligation (whether formally or informally) or might reasonably be expected to act in accordance with the directions, instructions or wishes of a group in relation to the individual.</w:t>
      </w:r>
    </w:p>
    <w:p w:rsidR="00133AB6" w:rsidRPr="006F717C" w:rsidRDefault="00133AB6" w:rsidP="00133AB6">
      <w:pPr>
        <w:pStyle w:val="subsection"/>
      </w:pPr>
      <w:r w:rsidRPr="006F717C">
        <w:tab/>
        <w:t>(2A)</w:t>
      </w:r>
      <w:r w:rsidRPr="006F717C">
        <w:tab/>
        <w:t xml:space="preserve">For the purposes of </w:t>
      </w:r>
      <w:r w:rsidR="006F717C">
        <w:t>paragraph (</w:t>
      </w:r>
      <w:r w:rsidRPr="006F717C">
        <w:t>2)(da), an entity is eligible to receive an application of the corpus or income of the trust if the trustee of the trust has a discretion to make an application of the corpus or income of the trust to the entity.</w:t>
      </w:r>
    </w:p>
    <w:p w:rsidR="00133AB6" w:rsidRPr="006F717C" w:rsidRDefault="00133AB6" w:rsidP="00133AB6">
      <w:pPr>
        <w:pStyle w:val="subsection"/>
      </w:pPr>
      <w:r w:rsidRPr="006F717C">
        <w:tab/>
        <w:t>(2B)</w:t>
      </w:r>
      <w:r w:rsidRPr="006F717C">
        <w:tab/>
        <w:t xml:space="preserve">For the purposes of applying </w:t>
      </w:r>
      <w:r w:rsidR="006F717C">
        <w:t>paragraph (</w:t>
      </w:r>
      <w:r w:rsidRPr="006F717C">
        <w:t xml:space="preserve">2)(da) at a particular time, </w:t>
      </w:r>
      <w:r w:rsidR="006F717C">
        <w:t>subparagraph (</w:t>
      </w:r>
      <w:r w:rsidRPr="006F717C">
        <w:t>2)(da)(i) is taken to apply at that particular time to the individual if the individual was eligible to receive an application of the corpus or income of the trust at any time during:</w:t>
      </w:r>
    </w:p>
    <w:p w:rsidR="00133AB6" w:rsidRPr="006F717C" w:rsidRDefault="00133AB6" w:rsidP="00133AB6">
      <w:pPr>
        <w:pStyle w:val="paragraph"/>
      </w:pPr>
      <w:r w:rsidRPr="006F717C">
        <w:tab/>
        <w:t>(a)</w:t>
      </w:r>
      <w:r w:rsidRPr="006F717C">
        <w:tab/>
        <w:t>the period beginning at the start of the financial year in which that particular time occurs and ending at that particular time; or</w:t>
      </w:r>
    </w:p>
    <w:p w:rsidR="00133AB6" w:rsidRPr="006F717C" w:rsidRDefault="00133AB6" w:rsidP="00133AB6">
      <w:pPr>
        <w:pStyle w:val="paragraph"/>
      </w:pPr>
      <w:r w:rsidRPr="006F717C">
        <w:tab/>
        <w:t>(b)</w:t>
      </w:r>
      <w:r w:rsidRPr="006F717C">
        <w:tab/>
        <w:t>the preceding financial year.</w:t>
      </w:r>
    </w:p>
    <w:p w:rsidR="00133AB6" w:rsidRPr="006F717C" w:rsidRDefault="00133AB6" w:rsidP="00133AB6">
      <w:pPr>
        <w:pStyle w:val="subsection"/>
      </w:pPr>
      <w:r w:rsidRPr="006F717C">
        <w:tab/>
        <w:t>(2C)</w:t>
      </w:r>
      <w:r w:rsidRPr="006F717C">
        <w:tab/>
        <w:t xml:space="preserve">For the purposes of applying </w:t>
      </w:r>
      <w:r w:rsidR="006F717C">
        <w:t>paragraph (</w:t>
      </w:r>
      <w:r w:rsidRPr="006F717C">
        <w:t xml:space="preserve">2)(da) at a particular time, </w:t>
      </w:r>
      <w:r w:rsidR="006F717C">
        <w:t>subparagraph (</w:t>
      </w:r>
      <w:r w:rsidRPr="006F717C">
        <w:t>2)(da)(ii) is taken to apply at that particular time to an entity that is an associate of the individual at that particular time if:</w:t>
      </w:r>
    </w:p>
    <w:p w:rsidR="00133AB6" w:rsidRPr="006F717C" w:rsidRDefault="00133AB6" w:rsidP="00133AB6">
      <w:pPr>
        <w:pStyle w:val="paragraph"/>
      </w:pPr>
      <w:r w:rsidRPr="006F717C">
        <w:tab/>
        <w:t>(a)</w:t>
      </w:r>
      <w:r w:rsidRPr="006F717C">
        <w:tab/>
        <w:t>the entity was eligible to receive an application of the corpus or income of the trust at any time during:</w:t>
      </w:r>
    </w:p>
    <w:p w:rsidR="00133AB6" w:rsidRPr="006F717C" w:rsidRDefault="00133AB6" w:rsidP="00133AB6">
      <w:pPr>
        <w:pStyle w:val="paragraphsub"/>
      </w:pPr>
      <w:r w:rsidRPr="006F717C">
        <w:tab/>
        <w:t>(i)</w:t>
      </w:r>
      <w:r w:rsidRPr="006F717C">
        <w:tab/>
        <w:t>the period beginning at the start of the financial year in which that particular time occurs and ending at that particular time; or</w:t>
      </w:r>
    </w:p>
    <w:p w:rsidR="00133AB6" w:rsidRPr="006F717C" w:rsidRDefault="00133AB6" w:rsidP="00133AB6">
      <w:pPr>
        <w:pStyle w:val="paragraphsub"/>
      </w:pPr>
      <w:r w:rsidRPr="006F717C">
        <w:tab/>
        <w:t>(ii)</w:t>
      </w:r>
      <w:r w:rsidRPr="006F717C">
        <w:tab/>
        <w:t>the preceding financial year; and</w:t>
      </w:r>
    </w:p>
    <w:p w:rsidR="00133AB6" w:rsidRPr="006F717C" w:rsidRDefault="00133AB6" w:rsidP="00133AB6">
      <w:pPr>
        <w:pStyle w:val="paragraph"/>
      </w:pPr>
      <w:r w:rsidRPr="006F717C">
        <w:tab/>
        <w:t>(b)</w:t>
      </w:r>
      <w:r w:rsidRPr="006F717C">
        <w:tab/>
        <w:t>the entity was an associate of the individual at the time the entity was so eligible.</w:t>
      </w:r>
    </w:p>
    <w:p w:rsidR="00133AB6" w:rsidRPr="006F717C" w:rsidRDefault="00133AB6" w:rsidP="00133AB6">
      <w:pPr>
        <w:pStyle w:val="subsection"/>
      </w:pPr>
      <w:r w:rsidRPr="006F717C">
        <w:tab/>
        <w:t>(2D)</w:t>
      </w:r>
      <w:r w:rsidRPr="006F717C">
        <w:tab/>
        <w:t xml:space="preserve">For the purposes of applying </w:t>
      </w:r>
      <w:r w:rsidR="006F717C">
        <w:t>paragraph (</w:t>
      </w:r>
      <w:r w:rsidRPr="006F717C">
        <w:t>2)(da) at a particular time, in working out the total number of entities eligible to receive an application of the corpus or income of the trust, take into account an entity that was eligible to receive an application of the corpus or income of the trust at any time during:</w:t>
      </w:r>
    </w:p>
    <w:p w:rsidR="00133AB6" w:rsidRPr="006F717C" w:rsidRDefault="00133AB6" w:rsidP="00133AB6">
      <w:pPr>
        <w:pStyle w:val="paragraph"/>
      </w:pPr>
      <w:r w:rsidRPr="006F717C">
        <w:tab/>
        <w:t>(a)</w:t>
      </w:r>
      <w:r w:rsidRPr="006F717C">
        <w:tab/>
        <w:t>the period beginning at the start of the financial year in which that particular time occurs and ending at that particular time; or</w:t>
      </w:r>
    </w:p>
    <w:p w:rsidR="00133AB6" w:rsidRPr="006F717C" w:rsidRDefault="00133AB6" w:rsidP="00133AB6">
      <w:pPr>
        <w:pStyle w:val="paragraph"/>
      </w:pPr>
      <w:r w:rsidRPr="006F717C">
        <w:tab/>
        <w:t>(b)</w:t>
      </w:r>
      <w:r w:rsidRPr="006F717C">
        <w:tab/>
        <w:t>the preceding financial year.</w:t>
      </w:r>
    </w:p>
    <w:p w:rsidR="00133AB6" w:rsidRPr="006F717C" w:rsidRDefault="00133AB6" w:rsidP="00133AB6">
      <w:pPr>
        <w:pStyle w:val="subsection"/>
      </w:pPr>
      <w:r w:rsidRPr="006F717C">
        <w:tab/>
        <w:t>(2E)</w:t>
      </w:r>
      <w:r w:rsidRPr="006F717C">
        <w:tab/>
        <w:t xml:space="preserve">No paragraph of </w:t>
      </w:r>
      <w:r w:rsidR="006F717C">
        <w:t>subsection (</w:t>
      </w:r>
      <w:r w:rsidRPr="006F717C">
        <w:t>2) limits any other paragraph of that subsection.</w:t>
      </w:r>
    </w:p>
    <w:p w:rsidR="004918DA" w:rsidRPr="006F717C" w:rsidRDefault="004918DA" w:rsidP="004918DA">
      <w:pPr>
        <w:pStyle w:val="SubsectionHead"/>
      </w:pPr>
      <w:r w:rsidRPr="006F717C">
        <w:t>Source test</w:t>
      </w:r>
    </w:p>
    <w:p w:rsidR="004918DA" w:rsidRPr="006F717C" w:rsidRDefault="004918DA" w:rsidP="004918DA">
      <w:pPr>
        <w:pStyle w:val="subsection"/>
      </w:pPr>
      <w:r w:rsidRPr="006F717C">
        <w:tab/>
        <w:t>(3)</w:t>
      </w:r>
      <w:r w:rsidRPr="006F717C">
        <w:tab/>
        <w:t xml:space="preserve">For the purposes of this section, an individual </w:t>
      </w:r>
      <w:r w:rsidRPr="006F717C">
        <w:rPr>
          <w:b/>
          <w:i/>
        </w:rPr>
        <w:t>passes the source test</w:t>
      </w:r>
      <w:r w:rsidRPr="006F717C">
        <w:t xml:space="preserve"> in relation to a trust if:</w:t>
      </w:r>
    </w:p>
    <w:p w:rsidR="004918DA" w:rsidRPr="006F717C" w:rsidRDefault="004918DA" w:rsidP="004918DA">
      <w:pPr>
        <w:pStyle w:val="paragraph"/>
      </w:pPr>
      <w:r w:rsidRPr="006F717C">
        <w:tab/>
        <w:t>(a)</w:t>
      </w:r>
      <w:r w:rsidRPr="006F717C">
        <w:tab/>
        <w:t>the individual has transferred property or services to the trust after 7.30 pm, by standard time in the Australian Capital Territory, on 9</w:t>
      </w:r>
      <w:r w:rsidR="006F717C">
        <w:t> </w:t>
      </w:r>
      <w:r w:rsidRPr="006F717C">
        <w:t>May 2000; and</w:t>
      </w:r>
    </w:p>
    <w:p w:rsidR="004918DA" w:rsidRPr="006F717C" w:rsidRDefault="004918DA" w:rsidP="004918DA">
      <w:pPr>
        <w:pStyle w:val="paragraph"/>
      </w:pPr>
      <w:r w:rsidRPr="006F717C">
        <w:tab/>
        <w:t>(b)</w:t>
      </w:r>
      <w:r w:rsidRPr="006F717C">
        <w:tab/>
        <w:t>the underlying transfer was made for no consideration or for a consideration less than the arm’s length amount in relation to the underlying transfer.</w:t>
      </w:r>
    </w:p>
    <w:p w:rsidR="004918DA" w:rsidRPr="006F717C" w:rsidRDefault="004918DA" w:rsidP="004918DA">
      <w:pPr>
        <w:pStyle w:val="SubsectionHead"/>
      </w:pPr>
      <w:r w:rsidRPr="006F717C">
        <w:t>Group</w:t>
      </w:r>
    </w:p>
    <w:p w:rsidR="004918DA" w:rsidRPr="006F717C" w:rsidRDefault="004918DA" w:rsidP="004918DA">
      <w:pPr>
        <w:pStyle w:val="subsection"/>
      </w:pPr>
      <w:r w:rsidRPr="006F717C">
        <w:tab/>
        <w:t>(4)</w:t>
      </w:r>
      <w:r w:rsidRPr="006F717C">
        <w:tab/>
        <w:t xml:space="preserve">A reference in this section to a </w:t>
      </w:r>
      <w:r w:rsidRPr="006F717C">
        <w:rPr>
          <w:b/>
          <w:i/>
        </w:rPr>
        <w:t>group</w:t>
      </w:r>
      <w:r w:rsidRPr="006F717C">
        <w:t xml:space="preserve"> in relation to an individual is a reference to:</w:t>
      </w:r>
    </w:p>
    <w:p w:rsidR="004918DA" w:rsidRPr="006F717C" w:rsidRDefault="004918DA" w:rsidP="004918DA">
      <w:pPr>
        <w:pStyle w:val="paragraph"/>
      </w:pPr>
      <w:r w:rsidRPr="006F717C">
        <w:tab/>
        <w:t>(a)</w:t>
      </w:r>
      <w:r w:rsidRPr="006F717C">
        <w:tab/>
        <w:t>the individual acting alone; or</w:t>
      </w:r>
    </w:p>
    <w:p w:rsidR="004918DA" w:rsidRPr="006F717C" w:rsidRDefault="004918DA" w:rsidP="004918DA">
      <w:pPr>
        <w:pStyle w:val="paragraph"/>
      </w:pPr>
      <w:r w:rsidRPr="006F717C">
        <w:tab/>
        <w:t>(b)</w:t>
      </w:r>
      <w:r w:rsidRPr="006F717C">
        <w:tab/>
        <w:t>an associate of the individual acting alone; or</w:t>
      </w:r>
    </w:p>
    <w:p w:rsidR="004918DA" w:rsidRPr="006F717C" w:rsidRDefault="004918DA" w:rsidP="004918DA">
      <w:pPr>
        <w:pStyle w:val="paragraph"/>
      </w:pPr>
      <w:r w:rsidRPr="006F717C">
        <w:tab/>
        <w:t>(c)</w:t>
      </w:r>
      <w:r w:rsidRPr="006F717C">
        <w:tab/>
        <w:t>the individual and one or more associates of the individual acting together; or</w:t>
      </w:r>
    </w:p>
    <w:p w:rsidR="004918DA" w:rsidRPr="006F717C" w:rsidRDefault="004918DA" w:rsidP="004918DA">
      <w:pPr>
        <w:pStyle w:val="paragraph"/>
      </w:pPr>
      <w:r w:rsidRPr="006F717C">
        <w:tab/>
        <w:t>(d)</w:t>
      </w:r>
      <w:r w:rsidRPr="006F717C">
        <w:tab/>
        <w:t>2 or more associates of the individual acting together.</w:t>
      </w:r>
    </w:p>
    <w:p w:rsidR="004918DA" w:rsidRPr="006F717C" w:rsidRDefault="004918DA" w:rsidP="004918DA">
      <w:pPr>
        <w:pStyle w:val="SubsectionHead"/>
      </w:pPr>
      <w:r w:rsidRPr="006F717C">
        <w:t>Income</w:t>
      </w:r>
    </w:p>
    <w:p w:rsidR="004918DA" w:rsidRPr="006F717C" w:rsidRDefault="004918DA" w:rsidP="004918DA">
      <w:pPr>
        <w:pStyle w:val="subsection"/>
      </w:pPr>
      <w:r w:rsidRPr="006F717C">
        <w:tab/>
        <w:t>(5)</w:t>
      </w:r>
      <w:r w:rsidRPr="006F717C">
        <w:tab/>
        <w:t>In this section:</w:t>
      </w:r>
    </w:p>
    <w:p w:rsidR="004918DA" w:rsidRPr="006F717C" w:rsidRDefault="004918DA" w:rsidP="004918DA">
      <w:pPr>
        <w:pStyle w:val="Definition"/>
      </w:pPr>
      <w:r w:rsidRPr="006F717C">
        <w:rPr>
          <w:b/>
          <w:i/>
        </w:rPr>
        <w:t>income</w:t>
      </w:r>
      <w:r w:rsidRPr="006F717C">
        <w:t xml:space="preserve"> means income within the ordinary meaning of that expression.</w:t>
      </w:r>
    </w:p>
    <w:p w:rsidR="004918DA" w:rsidRPr="006F717C" w:rsidRDefault="004918DA" w:rsidP="004918DA">
      <w:pPr>
        <w:pStyle w:val="ActHead5"/>
      </w:pPr>
      <w:bookmarkStart w:id="453" w:name="_Toc370135150"/>
      <w:r w:rsidRPr="006F717C">
        <w:rPr>
          <w:rStyle w:val="CharSectno"/>
        </w:rPr>
        <w:t>1207W</w:t>
      </w:r>
      <w:r w:rsidRPr="006F717C">
        <w:t xml:space="preserve">  Interest in a trust</w:t>
      </w:r>
      <w:bookmarkEnd w:id="453"/>
    </w:p>
    <w:p w:rsidR="004918DA" w:rsidRPr="006F717C" w:rsidRDefault="004918DA" w:rsidP="004918DA">
      <w:pPr>
        <w:pStyle w:val="subsection"/>
      </w:pPr>
      <w:r w:rsidRPr="006F717C">
        <w:tab/>
        <w:t>(1)</w:t>
      </w:r>
      <w:r w:rsidRPr="006F717C">
        <w:tab/>
        <w:t>For the purposes of this Division, if an entity:</w:t>
      </w:r>
    </w:p>
    <w:p w:rsidR="004918DA" w:rsidRPr="006F717C" w:rsidRDefault="004918DA" w:rsidP="004918DA">
      <w:pPr>
        <w:pStyle w:val="paragraph"/>
      </w:pPr>
      <w:r w:rsidRPr="006F717C">
        <w:tab/>
        <w:t>(a)</w:t>
      </w:r>
      <w:r w:rsidRPr="006F717C">
        <w:tab/>
        <w:t>has entered into a contract to purchase a beneficial interest in the corpus or income of a trust; or</w:t>
      </w:r>
    </w:p>
    <w:p w:rsidR="004918DA" w:rsidRPr="006F717C" w:rsidRDefault="004918DA" w:rsidP="004918DA">
      <w:pPr>
        <w:pStyle w:val="paragraph"/>
      </w:pPr>
      <w:r w:rsidRPr="006F717C">
        <w:tab/>
        <w:t>(b)</w:t>
      </w:r>
      <w:r w:rsidRPr="006F717C">
        <w:tab/>
        <w:t>has a right, otherwise than by reason of holding an interest in a trust, to have such an interest transferred to the entity or to the entity’s order (whether the right is exercisable presently or in the future) and whether on the fulfilment of a condition or not; or</w:t>
      </w:r>
    </w:p>
    <w:p w:rsidR="004918DA" w:rsidRPr="006F717C" w:rsidRDefault="004918DA" w:rsidP="004918DA">
      <w:pPr>
        <w:pStyle w:val="paragraph"/>
        <w:keepNext/>
      </w:pPr>
      <w:r w:rsidRPr="006F717C">
        <w:tab/>
        <w:t>(c)</w:t>
      </w:r>
      <w:r w:rsidRPr="006F717C">
        <w:tab/>
        <w:t>has the right to acquire such an interest under an option (whether the right is exercisable presently or in the future) and whether on the fulfilment of a condition or not; or</w:t>
      </w:r>
    </w:p>
    <w:p w:rsidR="004918DA" w:rsidRPr="006F717C" w:rsidRDefault="004918DA" w:rsidP="004918DA">
      <w:pPr>
        <w:pStyle w:val="paragraph"/>
      </w:pPr>
      <w:r w:rsidRPr="006F717C">
        <w:tab/>
        <w:t>(d)</w:t>
      </w:r>
      <w:r w:rsidRPr="006F717C">
        <w:tab/>
        <w:t>is otherwise entitled to acquire such an interest;</w:t>
      </w:r>
    </w:p>
    <w:p w:rsidR="004918DA" w:rsidRPr="006F717C" w:rsidRDefault="004918DA" w:rsidP="004918DA">
      <w:pPr>
        <w:pStyle w:val="subsection2"/>
      </w:pPr>
      <w:r w:rsidRPr="006F717C">
        <w:t>the entity is taken to hold that interest in the trust.</w:t>
      </w:r>
    </w:p>
    <w:p w:rsidR="004918DA" w:rsidRPr="006F717C" w:rsidRDefault="004918DA" w:rsidP="004918DA">
      <w:pPr>
        <w:pStyle w:val="subsection"/>
      </w:pPr>
      <w:r w:rsidRPr="006F717C">
        <w:tab/>
        <w:t>(2)</w:t>
      </w:r>
      <w:r w:rsidRPr="006F717C">
        <w:tab/>
        <w:t>An entity is taken to hold an interest in the corpus or income of a trust even if the entity holds the interest jointly with another entity.</w:t>
      </w:r>
    </w:p>
    <w:p w:rsidR="004918DA" w:rsidRPr="006F717C" w:rsidRDefault="004918DA" w:rsidP="004918DA">
      <w:pPr>
        <w:pStyle w:val="subsection"/>
      </w:pPr>
      <w:r w:rsidRPr="006F717C">
        <w:tab/>
        <w:t>(3)</w:t>
      </w:r>
      <w:r w:rsidRPr="006F717C">
        <w:tab/>
        <w:t>An interest in the corpus or income of a trust is not to be disregarded only because of:</w:t>
      </w:r>
    </w:p>
    <w:p w:rsidR="004918DA" w:rsidRPr="006F717C" w:rsidRDefault="004918DA" w:rsidP="004918DA">
      <w:pPr>
        <w:pStyle w:val="paragraph"/>
      </w:pPr>
      <w:r w:rsidRPr="006F717C">
        <w:tab/>
        <w:t>(a)</w:t>
      </w:r>
      <w:r w:rsidRPr="006F717C">
        <w:tab/>
        <w:t>its remoteness; or</w:t>
      </w:r>
    </w:p>
    <w:p w:rsidR="004918DA" w:rsidRPr="006F717C" w:rsidRDefault="004918DA" w:rsidP="004918DA">
      <w:pPr>
        <w:pStyle w:val="paragraph"/>
      </w:pPr>
      <w:r w:rsidRPr="006F717C">
        <w:tab/>
        <w:t>(b)</w:t>
      </w:r>
      <w:r w:rsidRPr="006F717C">
        <w:tab/>
        <w:t>the manner in which it arose; or</w:t>
      </w:r>
    </w:p>
    <w:p w:rsidR="004918DA" w:rsidRPr="006F717C" w:rsidRDefault="004918DA" w:rsidP="004918DA">
      <w:pPr>
        <w:pStyle w:val="paragraph"/>
      </w:pPr>
      <w:r w:rsidRPr="006F717C">
        <w:tab/>
        <w:t>(c)</w:t>
      </w:r>
      <w:r w:rsidRPr="006F717C">
        <w:tab/>
        <w:t>the fact that the exercise of a right conferred by the interest is, or is capable of being made, subject to restraint or restriction.</w:t>
      </w:r>
    </w:p>
    <w:p w:rsidR="004918DA" w:rsidRPr="006F717C" w:rsidRDefault="004918DA" w:rsidP="004918DA">
      <w:pPr>
        <w:pStyle w:val="subsection"/>
      </w:pPr>
      <w:r w:rsidRPr="006F717C">
        <w:tab/>
        <w:t>(4)</w:t>
      </w:r>
      <w:r w:rsidRPr="006F717C">
        <w:tab/>
        <w:t>In this section:</w:t>
      </w:r>
    </w:p>
    <w:p w:rsidR="004918DA" w:rsidRPr="006F717C" w:rsidRDefault="004918DA" w:rsidP="004918DA">
      <w:pPr>
        <w:pStyle w:val="Definition"/>
      </w:pPr>
      <w:r w:rsidRPr="006F717C">
        <w:rPr>
          <w:b/>
          <w:i/>
        </w:rPr>
        <w:t>income</w:t>
      </w:r>
      <w:r w:rsidRPr="006F717C">
        <w:t xml:space="preserve"> means income within the ordinary meaning of that expression.</w:t>
      </w:r>
    </w:p>
    <w:p w:rsidR="004918DA" w:rsidRPr="006F717C" w:rsidRDefault="004918DA" w:rsidP="00F01441">
      <w:pPr>
        <w:pStyle w:val="ActHead3"/>
        <w:pageBreakBefore/>
      </w:pPr>
      <w:bookmarkStart w:id="454" w:name="_Toc370135151"/>
      <w:r w:rsidRPr="006F717C">
        <w:rPr>
          <w:rStyle w:val="CharDivNo"/>
        </w:rPr>
        <w:t>Division</w:t>
      </w:r>
      <w:r w:rsidR="006F717C" w:rsidRPr="006F717C">
        <w:rPr>
          <w:rStyle w:val="CharDivNo"/>
        </w:rPr>
        <w:t> </w:t>
      </w:r>
      <w:r w:rsidRPr="006F717C">
        <w:rPr>
          <w:rStyle w:val="CharDivNo"/>
        </w:rPr>
        <w:t>6</w:t>
      </w:r>
      <w:r w:rsidRPr="006F717C">
        <w:t>—</w:t>
      </w:r>
      <w:r w:rsidRPr="006F717C">
        <w:rPr>
          <w:rStyle w:val="CharDivText"/>
        </w:rPr>
        <w:t>Attributable stakeholders and attribution percentages</w:t>
      </w:r>
      <w:bookmarkEnd w:id="454"/>
    </w:p>
    <w:p w:rsidR="004918DA" w:rsidRPr="006F717C" w:rsidRDefault="004918DA" w:rsidP="004918DA">
      <w:pPr>
        <w:pStyle w:val="ActHead5"/>
      </w:pPr>
      <w:bookmarkStart w:id="455" w:name="_Toc370135152"/>
      <w:r w:rsidRPr="006F717C">
        <w:rPr>
          <w:rStyle w:val="CharSectno"/>
        </w:rPr>
        <w:t>1207X</w:t>
      </w:r>
      <w:r w:rsidRPr="006F717C">
        <w:t xml:space="preserve">  Attributable stakeholder, asset attribution percentage and income attribution percentage</w:t>
      </w:r>
      <w:bookmarkEnd w:id="455"/>
    </w:p>
    <w:p w:rsidR="004918DA" w:rsidRPr="006F717C" w:rsidRDefault="004918DA" w:rsidP="004918DA">
      <w:pPr>
        <w:pStyle w:val="SubsectionHead"/>
      </w:pPr>
      <w:r w:rsidRPr="006F717C">
        <w:t>Company</w:t>
      </w:r>
    </w:p>
    <w:p w:rsidR="004918DA" w:rsidRPr="006F717C" w:rsidRDefault="004918DA" w:rsidP="004918DA">
      <w:pPr>
        <w:pStyle w:val="subsection"/>
      </w:pPr>
      <w:r w:rsidRPr="006F717C">
        <w:tab/>
        <w:t>(1)</w:t>
      </w:r>
      <w:r w:rsidRPr="006F717C">
        <w:tab/>
        <w:t>For the purposes of this Part, if a company is a controlled private company in relation to an individual:</w:t>
      </w:r>
    </w:p>
    <w:p w:rsidR="004918DA" w:rsidRPr="006F717C" w:rsidRDefault="004918DA" w:rsidP="004918DA">
      <w:pPr>
        <w:pStyle w:val="paragraph"/>
      </w:pPr>
      <w:r w:rsidRPr="006F717C">
        <w:tab/>
        <w:t>(a)</w:t>
      </w:r>
      <w:r w:rsidRPr="006F717C">
        <w:tab/>
        <w:t xml:space="preserve">the individual is an </w:t>
      </w:r>
      <w:r w:rsidRPr="006F717C">
        <w:rPr>
          <w:b/>
          <w:i/>
        </w:rPr>
        <w:t>attributable stakeholder</w:t>
      </w:r>
      <w:r w:rsidRPr="006F717C">
        <w:t xml:space="preserve"> of the company unless the Secretary otherwise determines; and</w:t>
      </w:r>
    </w:p>
    <w:p w:rsidR="004918DA" w:rsidRPr="006F717C" w:rsidRDefault="004918DA" w:rsidP="004918DA">
      <w:pPr>
        <w:pStyle w:val="paragraph"/>
      </w:pPr>
      <w:r w:rsidRPr="006F717C">
        <w:tab/>
        <w:t>(b)</w:t>
      </w:r>
      <w:r w:rsidRPr="006F717C">
        <w:tab/>
        <w:t xml:space="preserve">if the individual is an attributable stakeholder of the company—the individual’s </w:t>
      </w:r>
      <w:r w:rsidRPr="006F717C">
        <w:rPr>
          <w:b/>
          <w:i/>
        </w:rPr>
        <w:t>asset attribution percentage</w:t>
      </w:r>
      <w:r w:rsidRPr="006F717C">
        <w:t xml:space="preserve"> in relation to the company is:</w:t>
      </w:r>
    </w:p>
    <w:p w:rsidR="004918DA" w:rsidRPr="006F717C" w:rsidRDefault="004918DA" w:rsidP="004918DA">
      <w:pPr>
        <w:pStyle w:val="paragraphsub"/>
      </w:pPr>
      <w:r w:rsidRPr="006F717C">
        <w:tab/>
        <w:t>(i)</w:t>
      </w:r>
      <w:r w:rsidRPr="006F717C">
        <w:tab/>
        <w:t>100%; or</w:t>
      </w:r>
    </w:p>
    <w:p w:rsidR="004918DA" w:rsidRPr="006F717C" w:rsidRDefault="004918DA" w:rsidP="004918DA">
      <w:pPr>
        <w:pStyle w:val="paragraphsub"/>
      </w:pPr>
      <w:r w:rsidRPr="006F717C">
        <w:tab/>
        <w:t>(ii)</w:t>
      </w:r>
      <w:r w:rsidRPr="006F717C">
        <w:tab/>
        <w:t>if the Secretary determines a lower percentage in relation to the individual and the company—that lower percentage; and</w:t>
      </w:r>
    </w:p>
    <w:p w:rsidR="004918DA" w:rsidRPr="006F717C" w:rsidRDefault="004918DA" w:rsidP="004918DA">
      <w:pPr>
        <w:pStyle w:val="paragraph"/>
      </w:pPr>
      <w:r w:rsidRPr="006F717C">
        <w:tab/>
        <w:t>(c)</w:t>
      </w:r>
      <w:r w:rsidRPr="006F717C">
        <w:tab/>
        <w:t xml:space="preserve">if the individual is an attributable stakeholder of the company—the individual’s </w:t>
      </w:r>
      <w:r w:rsidRPr="006F717C">
        <w:rPr>
          <w:b/>
          <w:i/>
        </w:rPr>
        <w:t>income attribution percentage</w:t>
      </w:r>
      <w:r w:rsidRPr="006F717C">
        <w:t xml:space="preserve"> in relation to the company is:</w:t>
      </w:r>
    </w:p>
    <w:p w:rsidR="004918DA" w:rsidRPr="006F717C" w:rsidRDefault="004918DA" w:rsidP="004918DA">
      <w:pPr>
        <w:pStyle w:val="paragraphsub"/>
      </w:pPr>
      <w:r w:rsidRPr="006F717C">
        <w:tab/>
        <w:t>(i)</w:t>
      </w:r>
      <w:r w:rsidRPr="006F717C">
        <w:tab/>
        <w:t>100%; or</w:t>
      </w:r>
    </w:p>
    <w:p w:rsidR="004918DA" w:rsidRPr="006F717C" w:rsidRDefault="004918DA" w:rsidP="004918DA">
      <w:pPr>
        <w:pStyle w:val="paragraphsub"/>
      </w:pPr>
      <w:r w:rsidRPr="006F717C">
        <w:tab/>
        <w:t>(ii)</w:t>
      </w:r>
      <w:r w:rsidRPr="006F717C">
        <w:tab/>
        <w:t>if the Secretary determines a lower percentage in relation to the individual and the company—that lower percentage.</w:t>
      </w:r>
    </w:p>
    <w:p w:rsidR="004918DA" w:rsidRPr="006F717C" w:rsidRDefault="004918DA" w:rsidP="004918DA">
      <w:pPr>
        <w:pStyle w:val="SubsectionHead"/>
      </w:pPr>
      <w:r w:rsidRPr="006F717C">
        <w:t>Trust</w:t>
      </w:r>
    </w:p>
    <w:p w:rsidR="004918DA" w:rsidRPr="006F717C" w:rsidRDefault="004918DA" w:rsidP="004918DA">
      <w:pPr>
        <w:pStyle w:val="subsection"/>
      </w:pPr>
      <w:r w:rsidRPr="006F717C">
        <w:tab/>
        <w:t>(2)</w:t>
      </w:r>
      <w:r w:rsidRPr="006F717C">
        <w:tab/>
        <w:t>For the purposes of this Part, if:</w:t>
      </w:r>
    </w:p>
    <w:p w:rsidR="004918DA" w:rsidRPr="006F717C" w:rsidRDefault="004918DA" w:rsidP="004918DA">
      <w:pPr>
        <w:pStyle w:val="paragraph"/>
      </w:pPr>
      <w:r w:rsidRPr="006F717C">
        <w:tab/>
        <w:t>(a)</w:t>
      </w:r>
      <w:r w:rsidRPr="006F717C">
        <w:tab/>
        <w:t>a trust is a controlled private trust in relation to an individual; and</w:t>
      </w:r>
    </w:p>
    <w:p w:rsidR="004918DA" w:rsidRPr="006F717C" w:rsidRDefault="004918DA" w:rsidP="004918DA">
      <w:pPr>
        <w:pStyle w:val="paragraph"/>
      </w:pPr>
      <w:r w:rsidRPr="006F717C">
        <w:tab/>
        <w:t>(b)</w:t>
      </w:r>
      <w:r w:rsidRPr="006F717C">
        <w:tab/>
        <w:t>the trust is not a concessional primary production trust in relation to the individual (see section</w:t>
      </w:r>
      <w:r w:rsidR="006F717C">
        <w:t> </w:t>
      </w:r>
      <w:r w:rsidRPr="006F717C">
        <w:t>1208U);</w:t>
      </w:r>
    </w:p>
    <w:p w:rsidR="004918DA" w:rsidRPr="006F717C" w:rsidRDefault="004918DA" w:rsidP="004918DA">
      <w:pPr>
        <w:pStyle w:val="subsection2"/>
      </w:pPr>
      <w:r w:rsidRPr="006F717C">
        <w:t>then:</w:t>
      </w:r>
    </w:p>
    <w:p w:rsidR="004918DA" w:rsidRPr="006F717C" w:rsidRDefault="004918DA" w:rsidP="004918DA">
      <w:pPr>
        <w:pStyle w:val="paragraph"/>
      </w:pPr>
      <w:r w:rsidRPr="006F717C">
        <w:tab/>
        <w:t>(c)</w:t>
      </w:r>
      <w:r w:rsidRPr="006F717C">
        <w:tab/>
        <w:t xml:space="preserve">the individual is an </w:t>
      </w:r>
      <w:r w:rsidRPr="006F717C">
        <w:rPr>
          <w:b/>
          <w:i/>
        </w:rPr>
        <w:t>attributable stakeholder</w:t>
      </w:r>
      <w:r w:rsidRPr="006F717C">
        <w:t xml:space="preserve"> of the trust unless the Secretary otherwise determines; and</w:t>
      </w:r>
    </w:p>
    <w:p w:rsidR="004918DA" w:rsidRPr="006F717C" w:rsidRDefault="004918DA" w:rsidP="004918DA">
      <w:pPr>
        <w:pStyle w:val="paragraph"/>
      </w:pPr>
      <w:r w:rsidRPr="006F717C">
        <w:tab/>
        <w:t>(d)</w:t>
      </w:r>
      <w:r w:rsidRPr="006F717C">
        <w:tab/>
        <w:t xml:space="preserve">if the individual is an attributable stakeholder of the trust—the individual’s </w:t>
      </w:r>
      <w:r w:rsidRPr="006F717C">
        <w:rPr>
          <w:b/>
          <w:i/>
        </w:rPr>
        <w:t>asset attribution percentage</w:t>
      </w:r>
      <w:r w:rsidRPr="006F717C">
        <w:t xml:space="preserve"> in relation to the trust is:</w:t>
      </w:r>
    </w:p>
    <w:p w:rsidR="004918DA" w:rsidRPr="006F717C" w:rsidRDefault="004918DA" w:rsidP="004918DA">
      <w:pPr>
        <w:pStyle w:val="paragraphsub"/>
      </w:pPr>
      <w:r w:rsidRPr="006F717C">
        <w:tab/>
        <w:t>(i)</w:t>
      </w:r>
      <w:r w:rsidRPr="006F717C">
        <w:tab/>
        <w:t>100%; or</w:t>
      </w:r>
    </w:p>
    <w:p w:rsidR="004918DA" w:rsidRPr="006F717C" w:rsidRDefault="004918DA" w:rsidP="004918DA">
      <w:pPr>
        <w:pStyle w:val="paragraphsub"/>
      </w:pPr>
      <w:r w:rsidRPr="006F717C">
        <w:tab/>
        <w:t>(ii)</w:t>
      </w:r>
      <w:r w:rsidRPr="006F717C">
        <w:tab/>
        <w:t>if the Secretary determines a lower percentage in relation to the individual and the trust—that lower percentage; and</w:t>
      </w:r>
    </w:p>
    <w:p w:rsidR="004918DA" w:rsidRPr="006F717C" w:rsidRDefault="004918DA" w:rsidP="004918DA">
      <w:pPr>
        <w:pStyle w:val="paragraph"/>
      </w:pPr>
      <w:r w:rsidRPr="006F717C">
        <w:tab/>
        <w:t>(e)</w:t>
      </w:r>
      <w:r w:rsidRPr="006F717C">
        <w:tab/>
        <w:t xml:space="preserve">if the individual is an attributable stakeholder of the trust—the individual’s </w:t>
      </w:r>
      <w:r w:rsidRPr="006F717C">
        <w:rPr>
          <w:b/>
          <w:i/>
        </w:rPr>
        <w:t>income attribution percentage</w:t>
      </w:r>
      <w:r w:rsidRPr="006F717C">
        <w:t xml:space="preserve"> in relation to the trust is:</w:t>
      </w:r>
    </w:p>
    <w:p w:rsidR="004918DA" w:rsidRPr="006F717C" w:rsidRDefault="004918DA" w:rsidP="004918DA">
      <w:pPr>
        <w:pStyle w:val="paragraphsub"/>
      </w:pPr>
      <w:r w:rsidRPr="006F717C">
        <w:tab/>
        <w:t>(i)</w:t>
      </w:r>
      <w:r w:rsidRPr="006F717C">
        <w:tab/>
        <w:t>100%; or</w:t>
      </w:r>
    </w:p>
    <w:p w:rsidR="004918DA" w:rsidRPr="006F717C" w:rsidRDefault="004918DA" w:rsidP="004918DA">
      <w:pPr>
        <w:pStyle w:val="paragraphsub"/>
      </w:pPr>
      <w:r w:rsidRPr="006F717C">
        <w:tab/>
        <w:t>(ii)</w:t>
      </w:r>
      <w:r w:rsidRPr="006F717C">
        <w:tab/>
        <w:t>if the Secretary determines a lower percentage in relation to the individual and the trust—that lower percentage.</w:t>
      </w:r>
    </w:p>
    <w:p w:rsidR="004918DA" w:rsidRPr="006F717C" w:rsidRDefault="004918DA" w:rsidP="004918DA">
      <w:pPr>
        <w:pStyle w:val="subsection"/>
      </w:pPr>
      <w:r w:rsidRPr="006F717C">
        <w:tab/>
        <w:t>(2A)</w:t>
      </w:r>
      <w:r w:rsidRPr="006F717C">
        <w:tab/>
        <w:t xml:space="preserve">The only </w:t>
      </w:r>
      <w:r w:rsidRPr="006F717C">
        <w:rPr>
          <w:b/>
          <w:i/>
        </w:rPr>
        <w:t>attributable stakeholder</w:t>
      </w:r>
      <w:r w:rsidRPr="006F717C">
        <w:t xml:space="preserve"> of a special disability trust is the principal beneficiary of the trust.</w:t>
      </w:r>
    </w:p>
    <w:p w:rsidR="004918DA" w:rsidRPr="006F717C" w:rsidRDefault="004918DA" w:rsidP="004918DA">
      <w:pPr>
        <w:pStyle w:val="notetext"/>
      </w:pPr>
      <w:r w:rsidRPr="006F717C">
        <w:t>Note 1:</w:t>
      </w:r>
      <w:r w:rsidRPr="006F717C">
        <w:tab/>
        <w:t>For</w:t>
      </w:r>
      <w:r w:rsidRPr="006F717C">
        <w:rPr>
          <w:b/>
          <w:i/>
        </w:rPr>
        <w:t xml:space="preserve"> special disability trust</w:t>
      </w:r>
      <w:r w:rsidRPr="006F717C">
        <w:t>, see section</w:t>
      </w:r>
      <w:r w:rsidR="006F717C">
        <w:t> </w:t>
      </w:r>
      <w:r w:rsidRPr="006F717C">
        <w:t>1209L.</w:t>
      </w:r>
    </w:p>
    <w:p w:rsidR="004918DA" w:rsidRPr="006F717C" w:rsidRDefault="004918DA" w:rsidP="004918DA">
      <w:pPr>
        <w:pStyle w:val="notetext"/>
      </w:pPr>
      <w:r w:rsidRPr="006F717C">
        <w:t>Note 2:</w:t>
      </w:r>
      <w:r w:rsidRPr="006F717C">
        <w:tab/>
        <w:t xml:space="preserve">For </w:t>
      </w:r>
      <w:r w:rsidRPr="006F717C">
        <w:rPr>
          <w:b/>
          <w:i/>
        </w:rPr>
        <w:t xml:space="preserve">principal beneficiary </w:t>
      </w:r>
      <w:r w:rsidRPr="006F717C">
        <w:t>of a special disability trust, see subsection</w:t>
      </w:r>
      <w:r w:rsidR="006F717C">
        <w:t> </w:t>
      </w:r>
      <w:r w:rsidRPr="006F717C">
        <w:t>1209M(1).</w:t>
      </w:r>
    </w:p>
    <w:p w:rsidR="004918DA" w:rsidRPr="006F717C" w:rsidRDefault="004918DA" w:rsidP="004918DA">
      <w:pPr>
        <w:pStyle w:val="SubsectionHead"/>
      </w:pPr>
      <w:r w:rsidRPr="006F717C">
        <w:t>Determinations</w:t>
      </w:r>
    </w:p>
    <w:p w:rsidR="004918DA" w:rsidRPr="006F717C" w:rsidRDefault="004918DA" w:rsidP="004918DA">
      <w:pPr>
        <w:pStyle w:val="subsection"/>
      </w:pPr>
      <w:r w:rsidRPr="006F717C">
        <w:tab/>
        <w:t>(3)</w:t>
      </w:r>
      <w:r w:rsidRPr="006F717C">
        <w:tab/>
        <w:t>A determination under this section is to be in writing.</w:t>
      </w:r>
    </w:p>
    <w:p w:rsidR="004918DA" w:rsidRPr="006F717C" w:rsidRDefault="004918DA" w:rsidP="004918DA">
      <w:pPr>
        <w:pStyle w:val="subsection"/>
      </w:pPr>
      <w:r w:rsidRPr="006F717C">
        <w:tab/>
        <w:t>(4)</w:t>
      </w:r>
      <w:r w:rsidRPr="006F717C">
        <w:tab/>
        <w:t>A determination under this section has effect accordingly.</w:t>
      </w:r>
    </w:p>
    <w:p w:rsidR="004918DA" w:rsidRPr="006F717C" w:rsidRDefault="004918DA" w:rsidP="004918DA">
      <w:pPr>
        <w:pStyle w:val="subsection"/>
      </w:pPr>
      <w:r w:rsidRPr="006F717C">
        <w:tab/>
        <w:t>(5)</w:t>
      </w:r>
      <w:r w:rsidRPr="006F717C">
        <w:tab/>
        <w:t>In making a determination under this section, the Secretary must comply with any relevant decision</w:t>
      </w:r>
      <w:r w:rsidR="006F717C">
        <w:noBreakHyphen/>
      </w:r>
      <w:r w:rsidRPr="006F717C">
        <w:t>making principles.</w:t>
      </w:r>
    </w:p>
    <w:p w:rsidR="004918DA" w:rsidRPr="006F717C" w:rsidRDefault="004918DA" w:rsidP="00F01441">
      <w:pPr>
        <w:pStyle w:val="ActHead3"/>
        <w:pageBreakBefore/>
      </w:pPr>
      <w:bookmarkStart w:id="456" w:name="_Toc370135153"/>
      <w:r w:rsidRPr="006F717C">
        <w:rPr>
          <w:rStyle w:val="CharDivNo"/>
        </w:rPr>
        <w:t>Division</w:t>
      </w:r>
      <w:r w:rsidR="006F717C" w:rsidRPr="006F717C">
        <w:rPr>
          <w:rStyle w:val="CharDivNo"/>
        </w:rPr>
        <w:t> </w:t>
      </w:r>
      <w:r w:rsidRPr="006F717C">
        <w:rPr>
          <w:rStyle w:val="CharDivNo"/>
        </w:rPr>
        <w:t>7</w:t>
      </w:r>
      <w:r w:rsidRPr="006F717C">
        <w:t>—</w:t>
      </w:r>
      <w:r w:rsidRPr="006F717C">
        <w:rPr>
          <w:rStyle w:val="CharDivText"/>
        </w:rPr>
        <w:t>Attribution of income of controlled private companies and controlled private trusts</w:t>
      </w:r>
      <w:bookmarkEnd w:id="456"/>
    </w:p>
    <w:p w:rsidR="004918DA" w:rsidRPr="006F717C" w:rsidRDefault="004918DA" w:rsidP="004918DA">
      <w:pPr>
        <w:pStyle w:val="ActHead5"/>
      </w:pPr>
      <w:bookmarkStart w:id="457" w:name="_Toc370135154"/>
      <w:r w:rsidRPr="006F717C">
        <w:rPr>
          <w:rStyle w:val="CharSectno"/>
        </w:rPr>
        <w:t>1207Y</w:t>
      </w:r>
      <w:r w:rsidRPr="006F717C">
        <w:t xml:space="preserve">  Attribution of income</w:t>
      </w:r>
      <w:bookmarkEnd w:id="457"/>
    </w:p>
    <w:p w:rsidR="004918DA" w:rsidRPr="006F717C" w:rsidRDefault="004918DA" w:rsidP="004918DA">
      <w:pPr>
        <w:pStyle w:val="subsection"/>
      </w:pPr>
      <w:r w:rsidRPr="006F717C">
        <w:tab/>
        <w:t>(1)</w:t>
      </w:r>
      <w:r w:rsidRPr="006F717C">
        <w:tab/>
        <w:t>For the purposes of this Act, if:</w:t>
      </w:r>
    </w:p>
    <w:p w:rsidR="004918DA" w:rsidRPr="006F717C" w:rsidRDefault="004918DA" w:rsidP="004918DA">
      <w:pPr>
        <w:pStyle w:val="paragraph"/>
      </w:pPr>
      <w:r w:rsidRPr="006F717C">
        <w:tab/>
        <w:t>(a)</w:t>
      </w:r>
      <w:r w:rsidRPr="006F717C">
        <w:tab/>
        <w:t>during a particular derivation period of a company or trust, the company or trust derives an amount that is ordinary income; and</w:t>
      </w:r>
    </w:p>
    <w:p w:rsidR="004918DA" w:rsidRPr="006F717C" w:rsidRDefault="004918DA" w:rsidP="004918DA">
      <w:pPr>
        <w:pStyle w:val="paragraph"/>
      </w:pPr>
      <w:r w:rsidRPr="006F717C">
        <w:tab/>
        <w:t>(b)</w:t>
      </w:r>
      <w:r w:rsidRPr="006F717C">
        <w:tab/>
        <w:t>an individual is an attributable stakeholder of the company or a trust throughout the attribution period that relates to the derivation period of the company or trust; and</w:t>
      </w:r>
    </w:p>
    <w:p w:rsidR="004918DA" w:rsidRPr="006F717C" w:rsidRDefault="004918DA" w:rsidP="004918DA">
      <w:pPr>
        <w:pStyle w:val="paragraph"/>
      </w:pPr>
      <w:r w:rsidRPr="006F717C">
        <w:tab/>
        <w:t>(c)</w:t>
      </w:r>
      <w:r w:rsidRPr="006F717C">
        <w:tab/>
        <w:t>the attribution period begins on or after 1</w:t>
      </w:r>
      <w:r w:rsidR="006F717C">
        <w:t> </w:t>
      </w:r>
      <w:r w:rsidRPr="006F717C">
        <w:t>January 2002; and</w:t>
      </w:r>
    </w:p>
    <w:p w:rsidR="004918DA" w:rsidRPr="006F717C" w:rsidRDefault="004918DA" w:rsidP="004918DA">
      <w:pPr>
        <w:pStyle w:val="paragraph"/>
      </w:pPr>
      <w:r w:rsidRPr="006F717C">
        <w:tab/>
        <w:t>(d)</w:t>
      </w:r>
      <w:r w:rsidRPr="006F717C">
        <w:tab/>
        <w:t>if that amount:</w:t>
      </w:r>
    </w:p>
    <w:p w:rsidR="004918DA" w:rsidRPr="006F717C" w:rsidRDefault="004918DA" w:rsidP="004918DA">
      <w:pPr>
        <w:pStyle w:val="paragraphsub"/>
      </w:pPr>
      <w:r w:rsidRPr="006F717C">
        <w:tab/>
        <w:t>(i)</w:t>
      </w:r>
      <w:r w:rsidRPr="006F717C">
        <w:tab/>
        <w:t>had been derived by the individual instead of by the company or trust; and</w:t>
      </w:r>
    </w:p>
    <w:p w:rsidR="004918DA" w:rsidRPr="006F717C" w:rsidRDefault="004918DA" w:rsidP="004918DA">
      <w:pPr>
        <w:pStyle w:val="paragraphsub"/>
      </w:pPr>
      <w:r w:rsidRPr="006F717C">
        <w:tab/>
        <w:t>(ii)</w:t>
      </w:r>
      <w:r w:rsidRPr="006F717C">
        <w:tab/>
        <w:t xml:space="preserve">in the case of income accounted for on an accrual basis as mentioned in </w:t>
      </w:r>
      <w:r w:rsidR="006F717C">
        <w:t>subsection (</w:t>
      </w:r>
      <w:r w:rsidRPr="006F717C">
        <w:t>5)—had been so derived by the individual on a cash basis;</w:t>
      </w:r>
    </w:p>
    <w:p w:rsidR="004918DA" w:rsidRPr="006F717C" w:rsidRDefault="004918DA" w:rsidP="004918DA">
      <w:pPr>
        <w:pStyle w:val="paragraph"/>
      </w:pPr>
      <w:r w:rsidRPr="006F717C">
        <w:tab/>
      </w:r>
      <w:r w:rsidRPr="006F717C">
        <w:tab/>
        <w:t>that amount would have been ordinary income of the individual; and</w:t>
      </w:r>
    </w:p>
    <w:p w:rsidR="004918DA" w:rsidRPr="006F717C" w:rsidRDefault="004918DA" w:rsidP="004918DA">
      <w:pPr>
        <w:pStyle w:val="paragraph"/>
      </w:pPr>
      <w:r w:rsidRPr="006F717C">
        <w:tab/>
        <w:t>(e)</w:t>
      </w:r>
      <w:r w:rsidRPr="006F717C">
        <w:tab/>
        <w:t xml:space="preserve">that amount is not excluded income (see </w:t>
      </w:r>
      <w:r w:rsidR="006F717C">
        <w:t>subsection (</w:t>
      </w:r>
      <w:r w:rsidRPr="006F717C">
        <w:t>2));</w:t>
      </w:r>
    </w:p>
    <w:p w:rsidR="004918DA" w:rsidRPr="006F717C" w:rsidRDefault="004918DA" w:rsidP="004918DA">
      <w:pPr>
        <w:pStyle w:val="subsection2"/>
      </w:pPr>
      <w:r w:rsidRPr="006F717C">
        <w:t>then, in addition to any other ordinary income of the individual, the individual is taken to receive, during that attribution period, ordinary income at an annual rate equal to the individual’s income attribution percentage of the amount worked out using the formula:</w:t>
      </w:r>
    </w:p>
    <w:p w:rsidR="00E04A2C" w:rsidRPr="006F717C" w:rsidRDefault="00461304" w:rsidP="00E04A2C">
      <w:pPr>
        <w:pStyle w:val="Formula"/>
      </w:pPr>
      <w:r w:rsidRPr="006F717C">
        <w:rPr>
          <w:noProof/>
        </w:rPr>
        <w:drawing>
          <wp:inline distT="0" distB="0" distL="0" distR="0" wp14:anchorId="12A0BF08" wp14:editId="3BCD43D6">
            <wp:extent cx="2476500" cy="533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76500" cy="533400"/>
                    </a:xfrm>
                    <a:prstGeom prst="rect">
                      <a:avLst/>
                    </a:prstGeom>
                    <a:noFill/>
                    <a:ln>
                      <a:noFill/>
                    </a:ln>
                  </pic:spPr>
                </pic:pic>
              </a:graphicData>
            </a:graphic>
          </wp:inline>
        </w:drawing>
      </w:r>
    </w:p>
    <w:p w:rsidR="004918DA" w:rsidRPr="006F717C" w:rsidRDefault="004918DA" w:rsidP="004918DA">
      <w:pPr>
        <w:pStyle w:val="notetext"/>
      </w:pPr>
      <w:r w:rsidRPr="006F717C">
        <w:t>Note:</w:t>
      </w:r>
      <w:r w:rsidRPr="006F717C">
        <w:tab/>
        <w:t>For attribution of the income of a special disability trust, see section</w:t>
      </w:r>
      <w:r w:rsidR="006F717C">
        <w:t> </w:t>
      </w:r>
      <w:r w:rsidRPr="006F717C">
        <w:t>1209V.</w:t>
      </w:r>
    </w:p>
    <w:p w:rsidR="004918DA" w:rsidRPr="006F717C" w:rsidRDefault="004918DA" w:rsidP="004918DA">
      <w:pPr>
        <w:pStyle w:val="SubsectionHead"/>
      </w:pPr>
      <w:r w:rsidRPr="006F717C">
        <w:t>Excluded income</w:t>
      </w:r>
    </w:p>
    <w:p w:rsidR="004918DA" w:rsidRPr="006F717C" w:rsidRDefault="004918DA" w:rsidP="004918DA">
      <w:pPr>
        <w:pStyle w:val="subsection"/>
      </w:pPr>
      <w:r w:rsidRPr="006F717C">
        <w:tab/>
        <w:t>(2)</w:t>
      </w:r>
      <w:r w:rsidRPr="006F717C">
        <w:tab/>
        <w:t xml:space="preserve">The Secretary may, by writing, determine that, for the purposes of the application of </w:t>
      </w:r>
      <w:r w:rsidR="006F717C">
        <w:t>subsection (</w:t>
      </w:r>
      <w:r w:rsidRPr="006F717C">
        <w:t xml:space="preserve">1) to a specified individual and a specified company or trust, a specified amount is </w:t>
      </w:r>
      <w:r w:rsidRPr="006F717C">
        <w:rPr>
          <w:b/>
          <w:i/>
        </w:rPr>
        <w:t>excluded income</w:t>
      </w:r>
      <w:r w:rsidRPr="006F717C">
        <w:t>.</w:t>
      </w:r>
    </w:p>
    <w:p w:rsidR="004918DA" w:rsidRPr="006F717C" w:rsidRDefault="004918DA" w:rsidP="004918DA">
      <w:pPr>
        <w:pStyle w:val="subsection"/>
      </w:pPr>
      <w:r w:rsidRPr="006F717C">
        <w:tab/>
        <w:t>(3)</w:t>
      </w:r>
      <w:r w:rsidRPr="006F717C">
        <w:tab/>
        <w:t xml:space="preserve">A determination under </w:t>
      </w:r>
      <w:r w:rsidR="006F717C">
        <w:t>subsection (</w:t>
      </w:r>
      <w:r w:rsidRPr="006F717C">
        <w:t>2) has effect accordingly.</w:t>
      </w:r>
    </w:p>
    <w:p w:rsidR="004918DA" w:rsidRPr="006F717C" w:rsidRDefault="004918DA" w:rsidP="004918DA">
      <w:pPr>
        <w:pStyle w:val="subsection"/>
      </w:pPr>
      <w:r w:rsidRPr="006F717C">
        <w:tab/>
        <w:t>(4)</w:t>
      </w:r>
      <w:r w:rsidRPr="006F717C">
        <w:tab/>
        <w:t xml:space="preserve">In making a determination under </w:t>
      </w:r>
      <w:r w:rsidR="006F717C">
        <w:t>subsection (</w:t>
      </w:r>
      <w:r w:rsidRPr="006F717C">
        <w:t>2), the Secretary must comply with any relevant decision</w:t>
      </w:r>
      <w:r w:rsidR="006F717C">
        <w:noBreakHyphen/>
      </w:r>
      <w:r w:rsidRPr="006F717C">
        <w:t>making principles.</w:t>
      </w:r>
    </w:p>
    <w:p w:rsidR="004918DA" w:rsidRPr="006F717C" w:rsidRDefault="004918DA" w:rsidP="004918DA">
      <w:pPr>
        <w:pStyle w:val="SubsectionHead"/>
      </w:pPr>
      <w:r w:rsidRPr="006F717C">
        <w:t>Accrual v. cash accounting</w:t>
      </w:r>
    </w:p>
    <w:p w:rsidR="004918DA" w:rsidRPr="006F717C" w:rsidRDefault="004918DA" w:rsidP="004918DA">
      <w:pPr>
        <w:pStyle w:val="subsection"/>
      </w:pPr>
      <w:r w:rsidRPr="006F717C">
        <w:tab/>
        <w:t>(5)</w:t>
      </w:r>
      <w:r w:rsidRPr="006F717C">
        <w:tab/>
        <w:t>If the income of a company or trust is accounted for on an accrual basis for the purposes of section</w:t>
      </w:r>
      <w:r w:rsidR="006F717C">
        <w:t> </w:t>
      </w:r>
      <w:r w:rsidRPr="006F717C">
        <w:t>6</w:t>
      </w:r>
      <w:r w:rsidR="006F717C">
        <w:noBreakHyphen/>
      </w:r>
      <w:r w:rsidRPr="006F717C">
        <w:t xml:space="preserve">5 of the </w:t>
      </w:r>
      <w:r w:rsidRPr="006F717C">
        <w:rPr>
          <w:i/>
        </w:rPr>
        <w:t>Income Tax Assessment Act 1997</w:t>
      </w:r>
      <w:r w:rsidRPr="006F717C">
        <w:t>, the ordinary income of the company or trust is accounted for on an accrual basis for the purposes of this section.</w:t>
      </w:r>
    </w:p>
    <w:p w:rsidR="004918DA" w:rsidRPr="006F717C" w:rsidRDefault="004918DA" w:rsidP="004918DA">
      <w:pPr>
        <w:pStyle w:val="subsection"/>
      </w:pPr>
      <w:r w:rsidRPr="006F717C">
        <w:tab/>
        <w:t>(6)</w:t>
      </w:r>
      <w:r w:rsidRPr="006F717C">
        <w:tab/>
        <w:t>If the income of a company or trust is accounted for on a cash basis for the purposes of section</w:t>
      </w:r>
      <w:r w:rsidR="006F717C">
        <w:t> </w:t>
      </w:r>
      <w:r w:rsidRPr="006F717C">
        <w:t>6</w:t>
      </w:r>
      <w:r w:rsidR="006F717C">
        <w:noBreakHyphen/>
      </w:r>
      <w:r w:rsidRPr="006F717C">
        <w:t xml:space="preserve">5 of the </w:t>
      </w:r>
      <w:r w:rsidRPr="006F717C">
        <w:rPr>
          <w:i/>
        </w:rPr>
        <w:t>Income Tax Assessment Act 1997</w:t>
      </w:r>
      <w:r w:rsidRPr="006F717C">
        <w:t>, the ordinary income of the company or trust is accounted for on a cash basis for the purposes of this section.</w:t>
      </w:r>
    </w:p>
    <w:p w:rsidR="004918DA" w:rsidRPr="006F717C" w:rsidRDefault="004918DA" w:rsidP="004918DA">
      <w:pPr>
        <w:pStyle w:val="ActHead5"/>
      </w:pPr>
      <w:bookmarkStart w:id="458" w:name="_Toc370135155"/>
      <w:r w:rsidRPr="006F717C">
        <w:rPr>
          <w:rStyle w:val="CharSectno"/>
        </w:rPr>
        <w:t>1207Z</w:t>
      </w:r>
      <w:r w:rsidRPr="006F717C">
        <w:t xml:space="preserve">  No double counting of attributed income</w:t>
      </w:r>
      <w:bookmarkEnd w:id="458"/>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company makes a distribution of capital or profits of the company to a particular shareholder of the company; and</w:t>
      </w:r>
    </w:p>
    <w:p w:rsidR="004918DA" w:rsidRPr="006F717C" w:rsidRDefault="004918DA" w:rsidP="004918DA">
      <w:pPr>
        <w:pStyle w:val="paragraph"/>
      </w:pPr>
      <w:r w:rsidRPr="006F717C">
        <w:tab/>
        <w:t>(b)</w:t>
      </w:r>
      <w:r w:rsidRPr="006F717C">
        <w:tab/>
        <w:t>the shareholder is an individual; and</w:t>
      </w:r>
    </w:p>
    <w:p w:rsidR="004918DA" w:rsidRPr="006F717C" w:rsidRDefault="004918DA" w:rsidP="004918DA">
      <w:pPr>
        <w:pStyle w:val="paragraph"/>
      </w:pPr>
      <w:r w:rsidRPr="006F717C">
        <w:tab/>
        <w:t>(c)</w:t>
      </w:r>
      <w:r w:rsidRPr="006F717C">
        <w:tab/>
        <w:t>the individual is an attributable stakeholder of the company;</w:t>
      </w:r>
    </w:p>
    <w:p w:rsidR="004918DA" w:rsidRPr="006F717C" w:rsidRDefault="004918DA" w:rsidP="004918DA">
      <w:pPr>
        <w:pStyle w:val="subsection2"/>
      </w:pPr>
      <w:r w:rsidRPr="006F717C">
        <w:t>the Secretary may, by writing:</w:t>
      </w:r>
    </w:p>
    <w:p w:rsidR="004918DA" w:rsidRPr="006F717C" w:rsidRDefault="004918DA" w:rsidP="004918DA">
      <w:pPr>
        <w:pStyle w:val="paragraph"/>
      </w:pPr>
      <w:r w:rsidRPr="006F717C">
        <w:tab/>
        <w:t>(d)</w:t>
      </w:r>
      <w:r w:rsidRPr="006F717C">
        <w:tab/>
        <w:t>determine that, for the purposes of this Act, the ordinary income of the individual does not include the amount or value distributed to the individual; or</w:t>
      </w:r>
    </w:p>
    <w:p w:rsidR="004918DA" w:rsidRPr="006F717C" w:rsidRDefault="004918DA" w:rsidP="004918DA">
      <w:pPr>
        <w:pStyle w:val="paragraph"/>
      </w:pPr>
      <w:r w:rsidRPr="006F717C">
        <w:tab/>
        <w:t>(e)</w:t>
      </w:r>
      <w:r w:rsidRPr="006F717C">
        <w:tab/>
        <w:t>determine that, for the purposes of this Act, the ordinary income of the individual does not include so much of the amount or value distributed to the individual as is specified in the determination.</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a trust:</w:t>
      </w:r>
    </w:p>
    <w:p w:rsidR="004918DA" w:rsidRPr="006F717C" w:rsidRDefault="004918DA" w:rsidP="004918DA">
      <w:pPr>
        <w:pStyle w:val="paragraphsub"/>
      </w:pPr>
      <w:r w:rsidRPr="006F717C">
        <w:tab/>
        <w:t>(i)</w:t>
      </w:r>
      <w:r w:rsidRPr="006F717C">
        <w:tab/>
        <w:t>makes a distribution (whether in money or in other property) to a particular beneficiary of the trust; or</w:t>
      </w:r>
    </w:p>
    <w:p w:rsidR="004918DA" w:rsidRPr="006F717C" w:rsidRDefault="004918DA" w:rsidP="004918DA">
      <w:pPr>
        <w:pStyle w:val="paragraphsub"/>
      </w:pPr>
      <w:r w:rsidRPr="006F717C">
        <w:tab/>
        <w:t>(ii)</w:t>
      </w:r>
      <w:r w:rsidRPr="006F717C">
        <w:tab/>
        <w:t>credits an amount to a particular beneficiary of the trust; and</w:t>
      </w:r>
    </w:p>
    <w:p w:rsidR="004918DA" w:rsidRPr="006F717C" w:rsidRDefault="004918DA" w:rsidP="004918DA">
      <w:pPr>
        <w:pStyle w:val="paragraph"/>
      </w:pPr>
      <w:r w:rsidRPr="006F717C">
        <w:tab/>
        <w:t>(b)</w:t>
      </w:r>
      <w:r w:rsidRPr="006F717C">
        <w:tab/>
        <w:t>the beneficiary is an individual; and</w:t>
      </w:r>
    </w:p>
    <w:p w:rsidR="004918DA" w:rsidRPr="006F717C" w:rsidRDefault="004918DA" w:rsidP="004918DA">
      <w:pPr>
        <w:pStyle w:val="paragraph"/>
      </w:pPr>
      <w:r w:rsidRPr="006F717C">
        <w:tab/>
        <w:t>(c)</w:t>
      </w:r>
      <w:r w:rsidRPr="006F717C">
        <w:tab/>
        <w:t>the individual is an attributable stakeholder of the trust;</w:t>
      </w:r>
    </w:p>
    <w:p w:rsidR="004918DA" w:rsidRPr="006F717C" w:rsidRDefault="004918DA" w:rsidP="004918DA">
      <w:pPr>
        <w:pStyle w:val="subsection2"/>
      </w:pPr>
      <w:r w:rsidRPr="006F717C">
        <w:t>the Secretary may, by writing:</w:t>
      </w:r>
    </w:p>
    <w:p w:rsidR="004918DA" w:rsidRPr="006F717C" w:rsidRDefault="004918DA" w:rsidP="004918DA">
      <w:pPr>
        <w:pStyle w:val="paragraph"/>
      </w:pPr>
      <w:r w:rsidRPr="006F717C">
        <w:tab/>
        <w:t>(d)</w:t>
      </w:r>
      <w:r w:rsidRPr="006F717C">
        <w:tab/>
        <w:t>determine that, for the purposes of this Act, the ordinary income of the individual does not include the amount distributed or credited to the individual; or</w:t>
      </w:r>
    </w:p>
    <w:p w:rsidR="004918DA" w:rsidRPr="006F717C" w:rsidRDefault="004918DA" w:rsidP="004918DA">
      <w:pPr>
        <w:pStyle w:val="paragraph"/>
      </w:pPr>
      <w:r w:rsidRPr="006F717C">
        <w:tab/>
        <w:t>(e)</w:t>
      </w:r>
      <w:r w:rsidRPr="006F717C">
        <w:tab/>
        <w:t>determine that, for the purposes of this Act, the ordinary income of the individual does not include so much of the amount distributed or credited to the individual as is specified in the determination.</w:t>
      </w:r>
    </w:p>
    <w:p w:rsidR="004918DA" w:rsidRPr="006F717C" w:rsidRDefault="004918DA" w:rsidP="004918DA">
      <w:pPr>
        <w:pStyle w:val="subsection"/>
      </w:pPr>
      <w:r w:rsidRPr="006F717C">
        <w:tab/>
        <w:t>(3)</w:t>
      </w:r>
      <w:r w:rsidRPr="006F717C">
        <w:tab/>
        <w:t>In making a determination under this section, the Secretary must comply with any relevant decision</w:t>
      </w:r>
      <w:r w:rsidR="006F717C">
        <w:noBreakHyphen/>
      </w:r>
      <w:r w:rsidRPr="006F717C">
        <w:t>making principles.</w:t>
      </w:r>
    </w:p>
    <w:p w:rsidR="004918DA" w:rsidRPr="006F717C" w:rsidRDefault="004918DA" w:rsidP="004918DA">
      <w:pPr>
        <w:pStyle w:val="subsection"/>
      </w:pPr>
      <w:r w:rsidRPr="006F717C">
        <w:tab/>
        <w:t>(4)</w:t>
      </w:r>
      <w:r w:rsidRPr="006F717C">
        <w:tab/>
        <w:t>This section is to be disregarded for the purposes of paragraph</w:t>
      </w:r>
      <w:r w:rsidR="006F717C">
        <w:t> </w:t>
      </w:r>
      <w:r w:rsidRPr="006F717C">
        <w:t>1207Y(1)(d).</w:t>
      </w:r>
    </w:p>
    <w:p w:rsidR="004918DA" w:rsidRPr="006F717C" w:rsidRDefault="004918DA" w:rsidP="004918DA">
      <w:pPr>
        <w:pStyle w:val="ActHead5"/>
      </w:pPr>
      <w:bookmarkStart w:id="459" w:name="_Toc370135156"/>
      <w:r w:rsidRPr="006F717C">
        <w:rPr>
          <w:rStyle w:val="CharSectno"/>
        </w:rPr>
        <w:t>1208</w:t>
      </w:r>
      <w:r w:rsidRPr="006F717C">
        <w:t xml:space="preserve">  Ordinary income of a company or trust</w:t>
      </w:r>
      <w:bookmarkEnd w:id="459"/>
    </w:p>
    <w:p w:rsidR="004918DA" w:rsidRPr="006F717C" w:rsidRDefault="004918DA" w:rsidP="004918DA">
      <w:pPr>
        <w:pStyle w:val="subsection"/>
      </w:pPr>
      <w:r w:rsidRPr="006F717C">
        <w:tab/>
        <w:t>(1)</w:t>
      </w:r>
      <w:r w:rsidRPr="006F717C">
        <w:tab/>
        <w:t>For the purposes of this Division, the ordinary income of a company or trust is to be worked out as if:</w:t>
      </w:r>
    </w:p>
    <w:p w:rsidR="004918DA" w:rsidRPr="006F717C" w:rsidRDefault="004918DA" w:rsidP="004918DA">
      <w:pPr>
        <w:pStyle w:val="paragraph"/>
      </w:pPr>
      <w:r w:rsidRPr="006F717C">
        <w:tab/>
        <w:t>(a)</w:t>
      </w:r>
      <w:r w:rsidRPr="006F717C">
        <w:tab/>
        <w:t xml:space="preserve">exempt lump sums were not excluded from the definition of </w:t>
      </w:r>
      <w:r w:rsidRPr="006F717C">
        <w:rPr>
          <w:b/>
          <w:i/>
        </w:rPr>
        <w:t>ordinary income</w:t>
      </w:r>
      <w:r w:rsidRPr="006F717C">
        <w:t xml:space="preserve"> in subsection</w:t>
      </w:r>
      <w:r w:rsidR="006F717C">
        <w:t> </w:t>
      </w:r>
      <w:r w:rsidRPr="006F717C">
        <w:t>8(1); and</w:t>
      </w:r>
    </w:p>
    <w:p w:rsidR="004918DA" w:rsidRPr="006F717C" w:rsidRDefault="004918DA" w:rsidP="004918DA">
      <w:pPr>
        <w:pStyle w:val="paragraph"/>
      </w:pPr>
      <w:r w:rsidRPr="006F717C">
        <w:tab/>
        <w:t>(b)</w:t>
      </w:r>
      <w:r w:rsidRPr="006F717C">
        <w:tab/>
        <w:t>each reference in section</w:t>
      </w:r>
      <w:r w:rsidR="006F717C">
        <w:t> </w:t>
      </w:r>
      <w:r w:rsidRPr="006F717C">
        <w:t>8 to a person included a reference to a company or trust; and</w:t>
      </w:r>
    </w:p>
    <w:p w:rsidR="004918DA" w:rsidRPr="006F717C" w:rsidRDefault="004918DA" w:rsidP="004918DA">
      <w:pPr>
        <w:pStyle w:val="paragraph"/>
      </w:pPr>
      <w:r w:rsidRPr="006F717C">
        <w:tab/>
        <w:t>(c)</w:t>
      </w:r>
      <w:r w:rsidRPr="006F717C">
        <w:tab/>
        <w:t>the following provisions had not been enacted:</w:t>
      </w:r>
    </w:p>
    <w:p w:rsidR="004918DA" w:rsidRPr="006F717C" w:rsidRDefault="004918DA" w:rsidP="004918DA">
      <w:pPr>
        <w:pStyle w:val="paragraphsub"/>
      </w:pPr>
      <w:r w:rsidRPr="006F717C">
        <w:tab/>
        <w:t>(i)</w:t>
      </w:r>
      <w:r w:rsidRPr="006F717C">
        <w:tab/>
        <w:t>subsection</w:t>
      </w:r>
      <w:r w:rsidR="006F717C">
        <w:t> </w:t>
      </w:r>
      <w:r w:rsidRPr="006F717C">
        <w:t>8(7A);</w:t>
      </w:r>
    </w:p>
    <w:p w:rsidR="004918DA" w:rsidRPr="006F717C" w:rsidRDefault="004918DA" w:rsidP="004918DA">
      <w:pPr>
        <w:pStyle w:val="paragraphsub"/>
      </w:pPr>
      <w:r w:rsidRPr="006F717C">
        <w:tab/>
        <w:t>(ii)</w:t>
      </w:r>
      <w:r w:rsidRPr="006F717C">
        <w:tab/>
        <w:t>subsection</w:t>
      </w:r>
      <w:r w:rsidR="006F717C">
        <w:t> </w:t>
      </w:r>
      <w:r w:rsidRPr="006F717C">
        <w:t>8(8);</w:t>
      </w:r>
    </w:p>
    <w:p w:rsidR="004918DA" w:rsidRPr="006F717C" w:rsidRDefault="004918DA" w:rsidP="004918DA">
      <w:pPr>
        <w:pStyle w:val="paragraphsub"/>
      </w:pPr>
      <w:r w:rsidRPr="006F717C">
        <w:tab/>
        <w:t>(iii)</w:t>
      </w:r>
      <w:r w:rsidRPr="006F717C">
        <w:tab/>
        <w:t>subsection</w:t>
      </w:r>
      <w:r w:rsidR="006F717C">
        <w:t> </w:t>
      </w:r>
      <w:r w:rsidRPr="006F717C">
        <w:t>8(11);</w:t>
      </w:r>
    </w:p>
    <w:p w:rsidR="004918DA" w:rsidRPr="006F717C" w:rsidRDefault="004918DA" w:rsidP="004918DA">
      <w:pPr>
        <w:pStyle w:val="paragraphsub"/>
      </w:pPr>
      <w:r w:rsidRPr="006F717C">
        <w:tab/>
        <w:t>(iv)</w:t>
      </w:r>
      <w:r w:rsidRPr="006F717C">
        <w:tab/>
        <w:t>Part</w:t>
      </w:r>
      <w:r w:rsidR="006F717C">
        <w:t> </w:t>
      </w:r>
      <w:r w:rsidRPr="006F717C">
        <w:t>3.10.</w:t>
      </w:r>
    </w:p>
    <w:p w:rsidR="004918DA" w:rsidRPr="006F717C" w:rsidRDefault="004918DA" w:rsidP="004918DA">
      <w:pPr>
        <w:pStyle w:val="subsection"/>
      </w:pPr>
      <w:r w:rsidRPr="006F717C">
        <w:tab/>
        <w:t>(2)</w:t>
      </w:r>
      <w:r w:rsidRPr="006F717C">
        <w:tab/>
      </w:r>
      <w:r w:rsidR="006F717C">
        <w:t>Paragraphs (</w:t>
      </w:r>
      <w:r w:rsidRPr="006F717C">
        <w:t>1)(a) and (c) have effect subject to paragraph</w:t>
      </w:r>
      <w:r w:rsidR="006F717C">
        <w:t> </w:t>
      </w:r>
      <w:r w:rsidRPr="006F717C">
        <w:t>1207Y(1)(d).</w:t>
      </w:r>
    </w:p>
    <w:p w:rsidR="004918DA" w:rsidRPr="006F717C" w:rsidRDefault="004918DA" w:rsidP="004918DA">
      <w:pPr>
        <w:pStyle w:val="subsection"/>
      </w:pPr>
      <w:r w:rsidRPr="006F717C">
        <w:tab/>
        <w:t>(3)</w:t>
      </w:r>
      <w:r w:rsidRPr="006F717C">
        <w:tab/>
        <w:t>A reference in this Division to the ordinary income of a company or trust is a reference to the company’s or trust’s gross ordinary income from all sources calculated without any reduction, other than a reduction under section</w:t>
      </w:r>
      <w:r w:rsidR="006F717C">
        <w:t> </w:t>
      </w:r>
      <w:r w:rsidRPr="006F717C">
        <w:t>1208A or 1208B.</w:t>
      </w:r>
    </w:p>
    <w:p w:rsidR="004918DA" w:rsidRPr="006F717C" w:rsidRDefault="004918DA" w:rsidP="004918DA">
      <w:pPr>
        <w:pStyle w:val="ActHead5"/>
      </w:pPr>
      <w:bookmarkStart w:id="460" w:name="_Toc370135157"/>
      <w:r w:rsidRPr="006F717C">
        <w:rPr>
          <w:rStyle w:val="CharSectno"/>
        </w:rPr>
        <w:t>1208A</w:t>
      </w:r>
      <w:r w:rsidRPr="006F717C">
        <w:t xml:space="preserve">  Ordinary income from a business—treatment of trading stock</w:t>
      </w:r>
      <w:bookmarkEnd w:id="460"/>
    </w:p>
    <w:p w:rsidR="004918DA" w:rsidRPr="006F717C" w:rsidRDefault="004918DA" w:rsidP="004918DA">
      <w:pPr>
        <w:pStyle w:val="subsection"/>
      </w:pPr>
      <w:r w:rsidRPr="006F717C">
        <w:tab/>
        <w:t>(1)</w:t>
      </w:r>
      <w:r w:rsidRPr="006F717C">
        <w:tab/>
        <w:t>For the purposes of this Division, if:</w:t>
      </w:r>
    </w:p>
    <w:p w:rsidR="004918DA" w:rsidRPr="006F717C" w:rsidRDefault="004918DA" w:rsidP="004918DA">
      <w:pPr>
        <w:pStyle w:val="paragraph"/>
      </w:pPr>
      <w:r w:rsidRPr="006F717C">
        <w:tab/>
        <w:t>(a)</w:t>
      </w:r>
      <w:r w:rsidRPr="006F717C">
        <w:tab/>
        <w:t>a company or trust carries on a business; and</w:t>
      </w:r>
    </w:p>
    <w:p w:rsidR="004918DA" w:rsidRPr="006F717C" w:rsidRDefault="004918DA" w:rsidP="004918DA">
      <w:pPr>
        <w:pStyle w:val="paragraph"/>
        <w:keepNext/>
      </w:pPr>
      <w:r w:rsidRPr="006F717C">
        <w:tab/>
        <w:t>(b)</w:t>
      </w:r>
      <w:r w:rsidRPr="006F717C">
        <w:tab/>
        <w:t>the value of all the trading stock on hand at the end of a derivation period is greater than the value of all the trading stock on hand at the beginning of that derivation period;</w:t>
      </w:r>
    </w:p>
    <w:p w:rsidR="004918DA" w:rsidRPr="006F717C" w:rsidRDefault="004918DA" w:rsidP="004918DA">
      <w:pPr>
        <w:pStyle w:val="subsection2"/>
      </w:pPr>
      <w:r w:rsidRPr="006F717C">
        <w:t>the company’s or trust’s ordinary income for that derivation period in the form of profits from the business is to include the amount of the difference in values.</w:t>
      </w:r>
    </w:p>
    <w:p w:rsidR="004918DA" w:rsidRPr="006F717C" w:rsidRDefault="004918DA" w:rsidP="004918DA">
      <w:pPr>
        <w:pStyle w:val="subsection"/>
      </w:pPr>
      <w:r w:rsidRPr="006F717C">
        <w:tab/>
        <w:t>(2)</w:t>
      </w:r>
      <w:r w:rsidRPr="006F717C">
        <w:tab/>
        <w:t>For the purposes of this Division, if:</w:t>
      </w:r>
    </w:p>
    <w:p w:rsidR="004918DA" w:rsidRPr="006F717C" w:rsidRDefault="004918DA" w:rsidP="004918DA">
      <w:pPr>
        <w:pStyle w:val="paragraph"/>
      </w:pPr>
      <w:r w:rsidRPr="006F717C">
        <w:tab/>
        <w:t>(a)</w:t>
      </w:r>
      <w:r w:rsidRPr="006F717C">
        <w:tab/>
        <w:t>a company or trust carries on a business; and</w:t>
      </w:r>
    </w:p>
    <w:p w:rsidR="004918DA" w:rsidRPr="006F717C" w:rsidRDefault="004918DA" w:rsidP="004918DA">
      <w:pPr>
        <w:pStyle w:val="paragraph"/>
        <w:keepNext/>
      </w:pPr>
      <w:r w:rsidRPr="006F717C">
        <w:tab/>
        <w:t>(b)</w:t>
      </w:r>
      <w:r w:rsidRPr="006F717C">
        <w:tab/>
        <w:t>the value of all the trading stock on hand at the end of a derivation period is less than the value of all the trading stock on hand at the beginning of that derivation period;</w:t>
      </w:r>
    </w:p>
    <w:p w:rsidR="004918DA" w:rsidRPr="006F717C" w:rsidRDefault="004918DA" w:rsidP="004918DA">
      <w:pPr>
        <w:pStyle w:val="subsection2"/>
      </w:pPr>
      <w:r w:rsidRPr="006F717C">
        <w:t>the company’s or trust’s ordinary income for that derivation period in the form of profits from the business is to be reduced by the amount of the difference in values.</w:t>
      </w:r>
    </w:p>
    <w:p w:rsidR="004918DA" w:rsidRPr="006F717C" w:rsidRDefault="004918DA" w:rsidP="004918DA">
      <w:pPr>
        <w:pStyle w:val="ActHead5"/>
      </w:pPr>
      <w:bookmarkStart w:id="461" w:name="_Toc370135158"/>
      <w:r w:rsidRPr="006F717C">
        <w:rPr>
          <w:rStyle w:val="CharSectno"/>
        </w:rPr>
        <w:t>1208B</w:t>
      </w:r>
      <w:r w:rsidRPr="006F717C">
        <w:t xml:space="preserve">  Permissible reductions of business and investment income</w:t>
      </w:r>
      <w:bookmarkEnd w:id="461"/>
    </w:p>
    <w:p w:rsidR="004918DA" w:rsidRPr="006F717C" w:rsidRDefault="004918DA" w:rsidP="004918DA">
      <w:pPr>
        <w:pStyle w:val="subsection"/>
      </w:pPr>
      <w:r w:rsidRPr="006F717C">
        <w:tab/>
        <w:t>(1)</w:t>
      </w:r>
      <w:r w:rsidRPr="006F717C">
        <w:tab/>
        <w:t>For the purposes of this Division, if a company or trust carries on a business or holds an investment, the company’s or trust’s ordinary income from the business or investment is to be reduced by:</w:t>
      </w:r>
    </w:p>
    <w:p w:rsidR="004918DA" w:rsidRPr="006F717C" w:rsidRDefault="004918DA" w:rsidP="004918DA">
      <w:pPr>
        <w:pStyle w:val="paragraph"/>
      </w:pPr>
      <w:r w:rsidRPr="006F717C">
        <w:tab/>
        <w:t>(a)</w:t>
      </w:r>
      <w:r w:rsidRPr="006F717C">
        <w:tab/>
        <w:t>losses and outgoings that relate to the business or investment and are allowable deductions for the purposes of section</w:t>
      </w:r>
      <w:r w:rsidR="006F717C">
        <w:t> </w:t>
      </w:r>
      <w:r w:rsidRPr="006F717C">
        <w:t>8</w:t>
      </w:r>
      <w:r w:rsidR="006F717C">
        <w:noBreakHyphen/>
      </w:r>
      <w:r w:rsidRPr="006F717C">
        <w:t xml:space="preserve">1 of the </w:t>
      </w:r>
      <w:r w:rsidRPr="006F717C">
        <w:rPr>
          <w:i/>
        </w:rPr>
        <w:t>Income Tax Assessment Act 1997</w:t>
      </w:r>
      <w:r w:rsidRPr="006F717C">
        <w:t>; and</w:t>
      </w:r>
    </w:p>
    <w:p w:rsidR="004918DA" w:rsidRPr="006F717C" w:rsidRDefault="004918DA" w:rsidP="004918DA">
      <w:pPr>
        <w:pStyle w:val="paragraph"/>
      </w:pPr>
      <w:r w:rsidRPr="006F717C">
        <w:tab/>
        <w:t>(b)</w:t>
      </w:r>
      <w:r w:rsidRPr="006F717C">
        <w:tab/>
        <w:t xml:space="preserve">amounts that relate to the business or investment and can be deducted in respect of plant (within the meaning of the </w:t>
      </w:r>
      <w:r w:rsidRPr="006F717C">
        <w:rPr>
          <w:i/>
        </w:rPr>
        <w:t>Income Tax Assessment Act 1997</w:t>
      </w:r>
      <w:r w:rsidRPr="006F717C">
        <w:t>) under Division</w:t>
      </w:r>
      <w:r w:rsidR="006F717C">
        <w:t> </w:t>
      </w:r>
      <w:r w:rsidRPr="006F717C">
        <w:t>40 of that Act; and</w:t>
      </w:r>
    </w:p>
    <w:p w:rsidR="004918DA" w:rsidRPr="006F717C" w:rsidRDefault="004918DA" w:rsidP="004918DA">
      <w:pPr>
        <w:pStyle w:val="paragraph"/>
        <w:keepNext/>
      </w:pPr>
      <w:r w:rsidRPr="006F717C">
        <w:tab/>
        <w:t>(c)</w:t>
      </w:r>
      <w:r w:rsidRPr="006F717C">
        <w:tab/>
        <w:t xml:space="preserve">amounts that relate to the business or investment and are allowable deductions under any other provision of the </w:t>
      </w:r>
      <w:r w:rsidRPr="006F717C">
        <w:rPr>
          <w:i/>
        </w:rPr>
        <w:t>Income Tax Assessment Act 1936</w:t>
      </w:r>
      <w:r w:rsidRPr="006F717C">
        <w:t xml:space="preserve"> or the </w:t>
      </w:r>
      <w:r w:rsidRPr="006F717C">
        <w:rPr>
          <w:i/>
        </w:rPr>
        <w:t>Income Tax Assessment Act 1997</w:t>
      </w:r>
      <w:r w:rsidRPr="006F717C">
        <w:t>.</w:t>
      </w:r>
    </w:p>
    <w:p w:rsidR="004918DA" w:rsidRPr="006F717C" w:rsidRDefault="004918DA" w:rsidP="004918DA">
      <w:pPr>
        <w:pStyle w:val="subsection"/>
      </w:pPr>
      <w:r w:rsidRPr="006F717C">
        <w:tab/>
        <w:t>(2)</w:t>
      </w:r>
      <w:r w:rsidRPr="006F717C">
        <w:tab/>
        <w:t xml:space="preserve">However, the rule in </w:t>
      </w:r>
      <w:r w:rsidR="006F717C">
        <w:t>subsection (</w:t>
      </w:r>
      <w:r w:rsidRPr="006F717C">
        <w:t>1) does not apply to:</w:t>
      </w:r>
    </w:p>
    <w:p w:rsidR="004918DA" w:rsidRPr="006F717C" w:rsidRDefault="004918DA" w:rsidP="004918DA">
      <w:pPr>
        <w:pStyle w:val="paragraph"/>
      </w:pPr>
      <w:r w:rsidRPr="006F717C">
        <w:tab/>
        <w:t>(a)</w:t>
      </w:r>
      <w:r w:rsidRPr="006F717C">
        <w:tab/>
        <w:t xml:space="preserve">an ineligible deduction (see </w:t>
      </w:r>
      <w:r w:rsidR="006F717C">
        <w:t>subsection (</w:t>
      </w:r>
      <w:r w:rsidRPr="006F717C">
        <w:t>3)); or</w:t>
      </w:r>
    </w:p>
    <w:p w:rsidR="004918DA" w:rsidRPr="006F717C" w:rsidRDefault="004918DA" w:rsidP="004918DA">
      <w:pPr>
        <w:pStyle w:val="paragraph"/>
      </w:pPr>
      <w:r w:rsidRPr="006F717C">
        <w:tab/>
        <w:t>(b)</w:t>
      </w:r>
      <w:r w:rsidRPr="006F717C">
        <w:tab/>
        <w:t xml:space="preserve">an ineligible amount (see </w:t>
      </w:r>
      <w:r w:rsidR="006F717C">
        <w:t>subsection (</w:t>
      </w:r>
      <w:r w:rsidRPr="006F717C">
        <w:t>4)); or</w:t>
      </w:r>
    </w:p>
    <w:p w:rsidR="004918DA" w:rsidRPr="006F717C" w:rsidRDefault="004918DA" w:rsidP="004918DA">
      <w:pPr>
        <w:pStyle w:val="paragraph"/>
      </w:pPr>
      <w:r w:rsidRPr="006F717C">
        <w:tab/>
        <w:t>(c)</w:t>
      </w:r>
      <w:r w:rsidRPr="006F717C">
        <w:tab/>
        <w:t xml:space="preserve">an ineligible part of a deduction (see </w:t>
      </w:r>
      <w:r w:rsidR="006F717C">
        <w:t>subsection (</w:t>
      </w:r>
      <w:r w:rsidRPr="006F717C">
        <w:t>5)).</w:t>
      </w:r>
    </w:p>
    <w:p w:rsidR="004918DA" w:rsidRPr="006F717C" w:rsidRDefault="004918DA" w:rsidP="004918DA">
      <w:pPr>
        <w:pStyle w:val="subsection"/>
      </w:pPr>
      <w:r w:rsidRPr="006F717C">
        <w:tab/>
        <w:t>(3)</w:t>
      </w:r>
      <w:r w:rsidRPr="006F717C">
        <w:tab/>
        <w:t xml:space="preserve">The Secretary may, by legislative instrument, determine that a specified deduction is an </w:t>
      </w:r>
      <w:r w:rsidRPr="006F717C">
        <w:rPr>
          <w:b/>
          <w:i/>
        </w:rPr>
        <w:t xml:space="preserve">ineligible deduction </w:t>
      </w:r>
      <w:r w:rsidRPr="006F717C">
        <w:t>for the purposes of this section.</w:t>
      </w:r>
    </w:p>
    <w:p w:rsidR="004918DA" w:rsidRPr="006F717C" w:rsidRDefault="004918DA" w:rsidP="004918DA">
      <w:pPr>
        <w:pStyle w:val="subsection"/>
      </w:pPr>
      <w:r w:rsidRPr="006F717C">
        <w:tab/>
        <w:t>(4)</w:t>
      </w:r>
      <w:r w:rsidRPr="006F717C">
        <w:tab/>
        <w:t xml:space="preserve">The Secretary may, by legislative instrument, determine that a specified amount is an </w:t>
      </w:r>
      <w:r w:rsidRPr="006F717C">
        <w:rPr>
          <w:b/>
          <w:i/>
        </w:rPr>
        <w:t xml:space="preserve">ineligible amount </w:t>
      </w:r>
      <w:r w:rsidRPr="006F717C">
        <w:t>for the purposes of this section.</w:t>
      </w:r>
    </w:p>
    <w:p w:rsidR="004918DA" w:rsidRPr="006F717C" w:rsidRDefault="004918DA" w:rsidP="004918DA">
      <w:pPr>
        <w:pStyle w:val="subsection"/>
      </w:pPr>
      <w:r w:rsidRPr="006F717C">
        <w:tab/>
        <w:t>(5)</w:t>
      </w:r>
      <w:r w:rsidRPr="006F717C">
        <w:tab/>
        <w:t xml:space="preserve">The Secretary may, by legislative instrument, determine that a specified part of a specified deduction is an </w:t>
      </w:r>
      <w:r w:rsidRPr="006F717C">
        <w:rPr>
          <w:b/>
          <w:i/>
        </w:rPr>
        <w:t>ineligible part</w:t>
      </w:r>
      <w:r w:rsidRPr="006F717C">
        <w:t xml:space="preserve"> of the deduction for the purposes of this section.</w:t>
      </w:r>
    </w:p>
    <w:p w:rsidR="004918DA" w:rsidRPr="006F717C" w:rsidRDefault="004918DA" w:rsidP="004918DA">
      <w:pPr>
        <w:pStyle w:val="subsection"/>
      </w:pPr>
      <w:r w:rsidRPr="006F717C">
        <w:tab/>
        <w:t>(6)</w:t>
      </w:r>
      <w:r w:rsidRPr="006F717C">
        <w:tab/>
        <w:t xml:space="preserve">A determination under </w:t>
      </w:r>
      <w:r w:rsidR="006F717C">
        <w:t>subsection (</w:t>
      </w:r>
      <w:r w:rsidRPr="006F717C">
        <w:t>3), (4) or (5) has effect accordingly.</w:t>
      </w:r>
    </w:p>
    <w:p w:rsidR="004918DA" w:rsidRPr="006F717C" w:rsidRDefault="004918DA" w:rsidP="004918DA">
      <w:pPr>
        <w:pStyle w:val="ActHead5"/>
      </w:pPr>
      <w:bookmarkStart w:id="462" w:name="_Toc370135159"/>
      <w:r w:rsidRPr="006F717C">
        <w:rPr>
          <w:rStyle w:val="CharSectno"/>
        </w:rPr>
        <w:t>1208C</w:t>
      </w:r>
      <w:r w:rsidRPr="006F717C">
        <w:t xml:space="preserve">  Derivation periods</w:t>
      </w:r>
      <w:bookmarkEnd w:id="462"/>
    </w:p>
    <w:p w:rsidR="004918DA" w:rsidRPr="006F717C" w:rsidRDefault="004918DA" w:rsidP="004918DA">
      <w:pPr>
        <w:pStyle w:val="subsection"/>
      </w:pPr>
      <w:r w:rsidRPr="006F717C">
        <w:tab/>
        <w:t>(1)</w:t>
      </w:r>
      <w:r w:rsidRPr="006F717C">
        <w:tab/>
        <w:t>For the purposes of this Part:</w:t>
      </w:r>
    </w:p>
    <w:p w:rsidR="004918DA" w:rsidRPr="006F717C" w:rsidRDefault="004918DA" w:rsidP="004918DA">
      <w:pPr>
        <w:pStyle w:val="paragraph"/>
      </w:pPr>
      <w:r w:rsidRPr="006F717C">
        <w:tab/>
        <w:t>(a)</w:t>
      </w:r>
      <w:r w:rsidRPr="006F717C">
        <w:tab/>
        <w:t xml:space="preserve">if a company or trust was in existence throughout a tax year of the company or trust—the tax year is a </w:t>
      </w:r>
      <w:r w:rsidRPr="006F717C">
        <w:rPr>
          <w:b/>
          <w:i/>
        </w:rPr>
        <w:t>derivation period</w:t>
      </w:r>
      <w:r w:rsidRPr="006F717C">
        <w:t xml:space="preserve"> of the company or trust; and</w:t>
      </w:r>
    </w:p>
    <w:p w:rsidR="004918DA" w:rsidRPr="006F717C" w:rsidRDefault="004918DA" w:rsidP="004918DA">
      <w:pPr>
        <w:pStyle w:val="paragraph"/>
      </w:pPr>
      <w:r w:rsidRPr="006F717C">
        <w:tab/>
        <w:t>(b)</w:t>
      </w:r>
      <w:r w:rsidRPr="006F717C">
        <w:tab/>
        <w:t xml:space="preserve">if a company or trust was in existence during a part of a tax year of the company or trust—that part of the tax year is a </w:t>
      </w:r>
      <w:r w:rsidRPr="006F717C">
        <w:rPr>
          <w:b/>
          <w:i/>
        </w:rPr>
        <w:t>derivation period</w:t>
      </w:r>
      <w:r w:rsidRPr="006F717C">
        <w:t xml:space="preserve"> of the company or trust.</w:t>
      </w:r>
    </w:p>
    <w:p w:rsidR="004918DA" w:rsidRPr="006F717C" w:rsidRDefault="004918DA" w:rsidP="004918DA">
      <w:pPr>
        <w:pStyle w:val="subsection"/>
      </w:pPr>
      <w:r w:rsidRPr="006F717C">
        <w:tab/>
        <w:t>(2)</w:t>
      </w:r>
      <w:r w:rsidRPr="006F717C">
        <w:tab/>
      </w:r>
      <w:r w:rsidR="006F717C">
        <w:t>Subsection (</w:t>
      </w:r>
      <w:r w:rsidRPr="006F717C">
        <w:t xml:space="preserve">1) has effect subject to </w:t>
      </w:r>
      <w:r w:rsidR="006F717C">
        <w:t>subsection (</w:t>
      </w:r>
      <w:r w:rsidRPr="006F717C">
        <w:t>3).</w:t>
      </w:r>
    </w:p>
    <w:p w:rsidR="004918DA" w:rsidRPr="006F717C" w:rsidRDefault="004918DA" w:rsidP="004918DA">
      <w:pPr>
        <w:pStyle w:val="subsection"/>
      </w:pPr>
      <w:r w:rsidRPr="006F717C">
        <w:tab/>
        <w:t>(3)</w:t>
      </w:r>
      <w:r w:rsidRPr="006F717C">
        <w:tab/>
        <w:t xml:space="preserve">The Secretary may, by writing, determine that, for the purposes of the application of this Division to a specified individual and a specified company or trust, a specified period is a </w:t>
      </w:r>
      <w:r w:rsidRPr="006F717C">
        <w:rPr>
          <w:b/>
          <w:i/>
        </w:rPr>
        <w:t>derivation period</w:t>
      </w:r>
      <w:r w:rsidRPr="006F717C">
        <w:t xml:space="preserve"> of the company or trust.</w:t>
      </w:r>
    </w:p>
    <w:p w:rsidR="004918DA" w:rsidRPr="006F717C" w:rsidRDefault="004918DA" w:rsidP="004918DA">
      <w:pPr>
        <w:pStyle w:val="subsection"/>
      </w:pPr>
      <w:r w:rsidRPr="006F717C">
        <w:tab/>
        <w:t>(4)</w:t>
      </w:r>
      <w:r w:rsidRPr="006F717C">
        <w:tab/>
        <w:t xml:space="preserve">A determination under </w:t>
      </w:r>
      <w:r w:rsidR="006F717C">
        <w:t>subsection (</w:t>
      </w:r>
      <w:r w:rsidRPr="006F717C">
        <w:t>3) has effect accordingly.</w:t>
      </w:r>
    </w:p>
    <w:p w:rsidR="004918DA" w:rsidRPr="006F717C" w:rsidRDefault="004918DA" w:rsidP="004918DA">
      <w:pPr>
        <w:pStyle w:val="subsection"/>
      </w:pPr>
      <w:r w:rsidRPr="006F717C">
        <w:tab/>
        <w:t>(5)</w:t>
      </w:r>
      <w:r w:rsidRPr="006F717C">
        <w:tab/>
        <w:t xml:space="preserve">In making a determination under </w:t>
      </w:r>
      <w:r w:rsidR="006F717C">
        <w:t>subsection (</w:t>
      </w:r>
      <w:r w:rsidRPr="006F717C">
        <w:t>3), the Secretary must comply with any relevant decision</w:t>
      </w:r>
      <w:r w:rsidR="006F717C">
        <w:noBreakHyphen/>
      </w:r>
      <w:r w:rsidRPr="006F717C">
        <w:t>making principles.</w:t>
      </w:r>
    </w:p>
    <w:p w:rsidR="004918DA" w:rsidRPr="006F717C" w:rsidRDefault="004918DA" w:rsidP="004918DA">
      <w:pPr>
        <w:pStyle w:val="subsection"/>
      </w:pPr>
      <w:r w:rsidRPr="006F717C">
        <w:tab/>
        <w:t>(6)</w:t>
      </w:r>
      <w:r w:rsidRPr="006F717C">
        <w:tab/>
        <w:t>To avoid doubt, for the purposes of the application of this Division to a particular individual and a particular company or trust, it is not necessary that the individual be an attributable stakeholder of the company or trust throughout a derivation period of the company or trust.</w:t>
      </w:r>
    </w:p>
    <w:p w:rsidR="004918DA" w:rsidRPr="006F717C" w:rsidRDefault="004918DA" w:rsidP="004918DA">
      <w:pPr>
        <w:pStyle w:val="subsection"/>
      </w:pPr>
      <w:r w:rsidRPr="006F717C">
        <w:tab/>
        <w:t>(7)</w:t>
      </w:r>
      <w:r w:rsidRPr="006F717C">
        <w:tab/>
        <w:t>A derivation period may begin or end before the commencement of this Part.</w:t>
      </w:r>
    </w:p>
    <w:p w:rsidR="004918DA" w:rsidRPr="006F717C" w:rsidRDefault="004918DA" w:rsidP="004918DA">
      <w:pPr>
        <w:pStyle w:val="ActHead5"/>
      </w:pPr>
      <w:bookmarkStart w:id="463" w:name="_Toc370135160"/>
      <w:r w:rsidRPr="006F717C">
        <w:rPr>
          <w:rStyle w:val="CharSectno"/>
        </w:rPr>
        <w:t>1208D</w:t>
      </w:r>
      <w:r w:rsidRPr="006F717C">
        <w:t xml:space="preserve">  Attribution periods</w:t>
      </w:r>
      <w:bookmarkEnd w:id="463"/>
    </w:p>
    <w:p w:rsidR="004918DA" w:rsidRPr="006F717C" w:rsidRDefault="004918DA" w:rsidP="004918DA">
      <w:pPr>
        <w:pStyle w:val="subsection"/>
      </w:pPr>
      <w:r w:rsidRPr="006F717C">
        <w:tab/>
        <w:t>(1)</w:t>
      </w:r>
      <w:r w:rsidRPr="006F717C">
        <w:tab/>
        <w:t xml:space="preserve">The Secretary may, by writing, determine that, in the event that a specified individual is an attributable stakeholder of a specified company or trust at a specified time (the </w:t>
      </w:r>
      <w:r w:rsidRPr="006F717C">
        <w:rPr>
          <w:b/>
          <w:i/>
        </w:rPr>
        <w:t>start time</w:t>
      </w:r>
      <w:r w:rsidRPr="006F717C">
        <w:t>):</w:t>
      </w:r>
    </w:p>
    <w:p w:rsidR="004918DA" w:rsidRPr="006F717C" w:rsidRDefault="004918DA" w:rsidP="004918DA">
      <w:pPr>
        <w:pStyle w:val="paragraph"/>
      </w:pPr>
      <w:r w:rsidRPr="006F717C">
        <w:tab/>
        <w:t>(a)</w:t>
      </w:r>
      <w:r w:rsidRPr="006F717C">
        <w:tab/>
        <w:t>a period beginning at the start time and ending at whichever is the earlier of the following times:</w:t>
      </w:r>
    </w:p>
    <w:p w:rsidR="004918DA" w:rsidRPr="006F717C" w:rsidRDefault="004918DA" w:rsidP="004918DA">
      <w:pPr>
        <w:pStyle w:val="paragraphsub"/>
      </w:pPr>
      <w:r w:rsidRPr="006F717C">
        <w:tab/>
        <w:t>(i)</w:t>
      </w:r>
      <w:r w:rsidRPr="006F717C">
        <w:tab/>
        <w:t>the later time specified in the determination;</w:t>
      </w:r>
    </w:p>
    <w:p w:rsidR="004918DA" w:rsidRPr="006F717C" w:rsidRDefault="004918DA" w:rsidP="004918DA">
      <w:pPr>
        <w:pStyle w:val="paragraphsub"/>
      </w:pPr>
      <w:r w:rsidRPr="006F717C">
        <w:tab/>
        <w:t>(ii)</w:t>
      </w:r>
      <w:r w:rsidRPr="006F717C">
        <w:tab/>
        <w:t>the time when the individual ceases to be an attributable stakeholder of the company or trust;</w:t>
      </w:r>
    </w:p>
    <w:p w:rsidR="004918DA" w:rsidRPr="006F717C" w:rsidRDefault="004918DA" w:rsidP="004918DA">
      <w:pPr>
        <w:pStyle w:val="paragraph"/>
      </w:pPr>
      <w:r w:rsidRPr="006F717C">
        <w:tab/>
      </w:r>
      <w:r w:rsidRPr="006F717C">
        <w:tab/>
        <w:t>is an attribution period for the purposes of the application of this Part to the individual and the company or trust; and</w:t>
      </w:r>
    </w:p>
    <w:p w:rsidR="004918DA" w:rsidRPr="006F717C" w:rsidRDefault="004918DA" w:rsidP="004918DA">
      <w:pPr>
        <w:pStyle w:val="paragraph"/>
      </w:pPr>
      <w:r w:rsidRPr="006F717C">
        <w:tab/>
        <w:t>(b)</w:t>
      </w:r>
      <w:r w:rsidRPr="006F717C">
        <w:tab/>
        <w:t>that attribution period relates to a specified derivation period of the company or trust.</w:t>
      </w:r>
    </w:p>
    <w:p w:rsidR="004918DA" w:rsidRPr="006F717C" w:rsidRDefault="004918DA" w:rsidP="004918DA">
      <w:pPr>
        <w:pStyle w:val="subsection"/>
      </w:pPr>
      <w:r w:rsidRPr="006F717C">
        <w:tab/>
        <w:t>(2)</w:t>
      </w:r>
      <w:r w:rsidRPr="006F717C">
        <w:tab/>
        <w:t xml:space="preserve">A determination under </w:t>
      </w:r>
      <w:r w:rsidR="006F717C">
        <w:t>subsection (</w:t>
      </w:r>
      <w:r w:rsidRPr="006F717C">
        <w:t>1) has effect accordingly.</w:t>
      </w:r>
    </w:p>
    <w:p w:rsidR="004918DA" w:rsidRPr="006F717C" w:rsidRDefault="004918DA" w:rsidP="004918DA">
      <w:pPr>
        <w:pStyle w:val="subsection"/>
      </w:pPr>
      <w:r w:rsidRPr="006F717C">
        <w:tab/>
        <w:t>(3)</w:t>
      </w:r>
      <w:r w:rsidRPr="006F717C">
        <w:tab/>
        <w:t>The Secretary must ensure that, if an individual is an attributable stakeholder of a company or of a trust at a particular time on or after 1</w:t>
      </w:r>
      <w:r w:rsidR="006F717C">
        <w:t> </w:t>
      </w:r>
      <w:r w:rsidRPr="006F717C">
        <w:t>January 2002, that time is included in an attribution period.</w:t>
      </w:r>
    </w:p>
    <w:p w:rsidR="004918DA" w:rsidRPr="006F717C" w:rsidRDefault="004918DA" w:rsidP="004918DA">
      <w:pPr>
        <w:pStyle w:val="subsection"/>
      </w:pPr>
      <w:r w:rsidRPr="006F717C">
        <w:tab/>
        <w:t>(4)</w:t>
      </w:r>
      <w:r w:rsidRPr="006F717C">
        <w:tab/>
        <w:t>An attribution period may, but is not required to, overlap (in whole or in part) the derivation period to which it relates.</w:t>
      </w:r>
    </w:p>
    <w:p w:rsidR="004918DA" w:rsidRPr="006F717C" w:rsidRDefault="004918DA" w:rsidP="004918DA">
      <w:pPr>
        <w:pStyle w:val="subsection"/>
      </w:pPr>
      <w:r w:rsidRPr="006F717C">
        <w:tab/>
        <w:t>(5)</w:t>
      </w:r>
      <w:r w:rsidRPr="006F717C">
        <w:tab/>
        <w:t>An attribution period does not have to be of the same length as the derivation period to which it relates.</w:t>
      </w:r>
    </w:p>
    <w:p w:rsidR="004918DA" w:rsidRPr="006F717C" w:rsidRDefault="004918DA" w:rsidP="004918DA">
      <w:pPr>
        <w:pStyle w:val="subsection"/>
      </w:pPr>
      <w:r w:rsidRPr="006F717C">
        <w:tab/>
        <w:t>(6)</w:t>
      </w:r>
      <w:r w:rsidRPr="006F717C">
        <w:tab/>
        <w:t>Attribution periods do not have to be of the same length.</w:t>
      </w:r>
    </w:p>
    <w:p w:rsidR="004918DA" w:rsidRPr="006F717C" w:rsidRDefault="004918DA" w:rsidP="004918DA">
      <w:pPr>
        <w:pStyle w:val="subsection"/>
      </w:pPr>
      <w:r w:rsidRPr="006F717C">
        <w:tab/>
        <w:t>(7)</w:t>
      </w:r>
      <w:r w:rsidRPr="006F717C">
        <w:tab/>
        <w:t>In making a determination under this section, the Secretary must comply with any relevant decision</w:t>
      </w:r>
      <w:r w:rsidR="006F717C">
        <w:noBreakHyphen/>
      </w:r>
      <w:r w:rsidRPr="006F717C">
        <w:t>making principles.</w:t>
      </w:r>
    </w:p>
    <w:p w:rsidR="004918DA" w:rsidRPr="006F717C" w:rsidRDefault="004918DA" w:rsidP="00F01441">
      <w:pPr>
        <w:pStyle w:val="ActHead3"/>
        <w:pageBreakBefore/>
      </w:pPr>
      <w:bookmarkStart w:id="464" w:name="_Toc370135161"/>
      <w:r w:rsidRPr="006F717C">
        <w:rPr>
          <w:rStyle w:val="CharDivNo"/>
        </w:rPr>
        <w:t>Division</w:t>
      </w:r>
      <w:r w:rsidR="006F717C" w:rsidRPr="006F717C">
        <w:rPr>
          <w:rStyle w:val="CharDivNo"/>
        </w:rPr>
        <w:t> </w:t>
      </w:r>
      <w:r w:rsidRPr="006F717C">
        <w:rPr>
          <w:rStyle w:val="CharDivNo"/>
        </w:rPr>
        <w:t>8</w:t>
      </w:r>
      <w:r w:rsidRPr="006F717C">
        <w:t>—</w:t>
      </w:r>
      <w:r w:rsidRPr="006F717C">
        <w:rPr>
          <w:rStyle w:val="CharDivText"/>
        </w:rPr>
        <w:t>Attribution of assets of controlled private companies and controlled private trusts</w:t>
      </w:r>
      <w:bookmarkEnd w:id="464"/>
    </w:p>
    <w:p w:rsidR="004918DA" w:rsidRPr="006F717C" w:rsidRDefault="004918DA" w:rsidP="004918DA">
      <w:pPr>
        <w:pStyle w:val="ActHead5"/>
      </w:pPr>
      <w:bookmarkStart w:id="465" w:name="_Toc370135162"/>
      <w:r w:rsidRPr="006F717C">
        <w:rPr>
          <w:rStyle w:val="CharSectno"/>
        </w:rPr>
        <w:t>1208E</w:t>
      </w:r>
      <w:r w:rsidRPr="006F717C">
        <w:t xml:space="preserve">  Attribution of assets</w:t>
      </w:r>
      <w:bookmarkEnd w:id="465"/>
    </w:p>
    <w:p w:rsidR="004918DA" w:rsidRPr="006F717C" w:rsidRDefault="004918DA" w:rsidP="004918DA">
      <w:pPr>
        <w:pStyle w:val="subsection"/>
      </w:pPr>
      <w:r w:rsidRPr="006F717C">
        <w:tab/>
        <w:t>(1)</w:t>
      </w:r>
      <w:r w:rsidRPr="006F717C">
        <w:tab/>
        <w:t>For the purposes of this Act, if:</w:t>
      </w:r>
    </w:p>
    <w:p w:rsidR="004918DA" w:rsidRPr="006F717C" w:rsidRDefault="004918DA" w:rsidP="004918DA">
      <w:pPr>
        <w:pStyle w:val="paragraph"/>
      </w:pPr>
      <w:r w:rsidRPr="006F717C">
        <w:tab/>
        <w:t>(a)</w:t>
      </w:r>
      <w:r w:rsidRPr="006F717C">
        <w:tab/>
        <w:t>an individual is an attributable stakeholder of a company or trust at a particular time on or after 1</w:t>
      </w:r>
      <w:r w:rsidR="006F717C">
        <w:t> </w:t>
      </w:r>
      <w:r w:rsidRPr="006F717C">
        <w:t>January 2002; and</w:t>
      </w:r>
    </w:p>
    <w:p w:rsidR="004918DA" w:rsidRPr="006F717C" w:rsidRDefault="004918DA" w:rsidP="004918DA">
      <w:pPr>
        <w:pStyle w:val="paragraph"/>
      </w:pPr>
      <w:r w:rsidRPr="006F717C">
        <w:tab/>
        <w:t>(b)</w:t>
      </w:r>
      <w:r w:rsidRPr="006F717C">
        <w:tab/>
        <w:t>at that time, the company or trust owns a particular asset (whether alone or jointly or in common with another entity or entities); and</w:t>
      </w:r>
    </w:p>
    <w:p w:rsidR="004918DA" w:rsidRPr="006F717C" w:rsidRDefault="004918DA" w:rsidP="004918DA">
      <w:pPr>
        <w:pStyle w:val="paragraph"/>
      </w:pPr>
      <w:r w:rsidRPr="006F717C">
        <w:tab/>
        <w:t>(c)</w:t>
      </w:r>
      <w:r w:rsidRPr="006F717C">
        <w:tab/>
        <w:t>if, at that time, that asset had been owned by the individual instead of by the company or trust, the value of the asset would not be required to be disregarded by any express provision of this Act; and</w:t>
      </w:r>
    </w:p>
    <w:p w:rsidR="004918DA" w:rsidRPr="006F717C" w:rsidRDefault="004918DA" w:rsidP="004918DA">
      <w:pPr>
        <w:pStyle w:val="paragraph"/>
      </w:pPr>
      <w:r w:rsidRPr="006F717C">
        <w:tab/>
        <w:t>(d)</w:t>
      </w:r>
      <w:r w:rsidRPr="006F717C">
        <w:tab/>
        <w:t xml:space="preserve">at that time, the asset is not an excluded asset (see </w:t>
      </w:r>
      <w:r w:rsidR="006F717C">
        <w:t>subsection (</w:t>
      </w:r>
      <w:r w:rsidRPr="006F717C">
        <w:t>2));</w:t>
      </w:r>
    </w:p>
    <w:p w:rsidR="004918DA" w:rsidRPr="006F717C" w:rsidRDefault="004918DA" w:rsidP="004918DA">
      <w:pPr>
        <w:pStyle w:val="subsection2"/>
      </w:pPr>
      <w:r w:rsidRPr="006F717C">
        <w:t xml:space="preserve">there is to be included in the value of the individual’s assets an amount equal to the individual’s asset attribution percentage of the value of the asset referred to in </w:t>
      </w:r>
      <w:r w:rsidR="006F717C">
        <w:t>paragraph (</w:t>
      </w:r>
      <w:r w:rsidRPr="006F717C">
        <w:t>b).</w:t>
      </w:r>
    </w:p>
    <w:p w:rsidR="004918DA" w:rsidRPr="006F717C" w:rsidRDefault="004918DA" w:rsidP="004918DA">
      <w:pPr>
        <w:pStyle w:val="notetext"/>
      </w:pPr>
      <w:r w:rsidRPr="006F717C">
        <w:t>Note:</w:t>
      </w:r>
      <w:r w:rsidRPr="006F717C">
        <w:tab/>
        <w:t>For attribution of the assets of a special disability trust, see section</w:t>
      </w:r>
      <w:r w:rsidR="006F717C">
        <w:t> </w:t>
      </w:r>
      <w:r w:rsidRPr="006F717C">
        <w:t>1209Y.</w:t>
      </w:r>
    </w:p>
    <w:p w:rsidR="004918DA" w:rsidRPr="006F717C" w:rsidRDefault="004918DA" w:rsidP="004918DA">
      <w:pPr>
        <w:pStyle w:val="SubsectionHead"/>
      </w:pPr>
      <w:r w:rsidRPr="006F717C">
        <w:t>Excluded assets</w:t>
      </w:r>
    </w:p>
    <w:p w:rsidR="004918DA" w:rsidRPr="006F717C" w:rsidRDefault="004918DA" w:rsidP="004918DA">
      <w:pPr>
        <w:pStyle w:val="subsection"/>
      </w:pPr>
      <w:r w:rsidRPr="006F717C">
        <w:tab/>
        <w:t>(2)</w:t>
      </w:r>
      <w:r w:rsidRPr="006F717C">
        <w:tab/>
        <w:t xml:space="preserve">The Secretary may, by writing, determine that, for the purposes of the application of </w:t>
      </w:r>
      <w:r w:rsidR="006F717C">
        <w:t>subsection (</w:t>
      </w:r>
      <w:r w:rsidRPr="006F717C">
        <w:t xml:space="preserve">1) to a specified individual and a particular company or trust, a specified asset is an </w:t>
      </w:r>
      <w:r w:rsidRPr="006F717C">
        <w:rPr>
          <w:b/>
          <w:i/>
        </w:rPr>
        <w:t>excluded asset</w:t>
      </w:r>
      <w:r w:rsidRPr="006F717C">
        <w:t>.</w:t>
      </w:r>
    </w:p>
    <w:p w:rsidR="004918DA" w:rsidRPr="006F717C" w:rsidRDefault="004918DA" w:rsidP="004918DA">
      <w:pPr>
        <w:pStyle w:val="subsection"/>
      </w:pPr>
      <w:r w:rsidRPr="006F717C">
        <w:tab/>
        <w:t>(3)</w:t>
      </w:r>
      <w:r w:rsidRPr="006F717C">
        <w:tab/>
        <w:t xml:space="preserve">A determination under </w:t>
      </w:r>
      <w:r w:rsidR="006F717C">
        <w:t>subsection (</w:t>
      </w:r>
      <w:r w:rsidRPr="006F717C">
        <w:t>2) has effect accordingly.</w:t>
      </w:r>
    </w:p>
    <w:p w:rsidR="004918DA" w:rsidRPr="006F717C" w:rsidRDefault="004918DA" w:rsidP="004918DA">
      <w:pPr>
        <w:pStyle w:val="subsection"/>
      </w:pPr>
      <w:r w:rsidRPr="006F717C">
        <w:tab/>
        <w:t>(4)</w:t>
      </w:r>
      <w:r w:rsidRPr="006F717C">
        <w:tab/>
        <w:t xml:space="preserve">In making a determination under </w:t>
      </w:r>
      <w:r w:rsidR="006F717C">
        <w:t>subsection (</w:t>
      </w:r>
      <w:r w:rsidRPr="006F717C">
        <w:t>2), the Secretary must comply with any relevant decision</w:t>
      </w:r>
      <w:r w:rsidR="006F717C">
        <w:noBreakHyphen/>
      </w:r>
      <w:r w:rsidRPr="006F717C">
        <w:t>making principles.</w:t>
      </w:r>
    </w:p>
    <w:p w:rsidR="004918DA" w:rsidRPr="006F717C" w:rsidRDefault="004918DA" w:rsidP="004918DA">
      <w:pPr>
        <w:pStyle w:val="ActHead5"/>
      </w:pPr>
      <w:bookmarkStart w:id="466" w:name="_Toc370135163"/>
      <w:r w:rsidRPr="006F717C">
        <w:rPr>
          <w:rStyle w:val="CharSectno"/>
        </w:rPr>
        <w:t>1208F</w:t>
      </w:r>
      <w:r w:rsidRPr="006F717C">
        <w:t xml:space="preserve">  When attributed asset is unrealisable</w:t>
      </w:r>
      <w:bookmarkEnd w:id="466"/>
    </w:p>
    <w:p w:rsidR="004918DA" w:rsidRPr="006F717C" w:rsidRDefault="004918DA" w:rsidP="004918DA">
      <w:pPr>
        <w:pStyle w:val="subsection"/>
      </w:pPr>
      <w:r w:rsidRPr="006F717C">
        <w:tab/>
        <w:t>(1)</w:t>
      </w:r>
      <w:r w:rsidRPr="006F717C">
        <w:tab/>
        <w:t>For the purposes of this Act, if:</w:t>
      </w:r>
    </w:p>
    <w:p w:rsidR="004918DA" w:rsidRPr="006F717C" w:rsidRDefault="004918DA" w:rsidP="004918DA">
      <w:pPr>
        <w:pStyle w:val="paragraph"/>
      </w:pPr>
      <w:r w:rsidRPr="006F717C">
        <w:tab/>
        <w:t>(a)</w:t>
      </w:r>
      <w:r w:rsidRPr="006F717C">
        <w:tab/>
        <w:t>an individual is an attributable stakeholder of a company or trust at a particular time on or after 1</w:t>
      </w:r>
      <w:r w:rsidR="006F717C">
        <w:t> </w:t>
      </w:r>
      <w:r w:rsidRPr="006F717C">
        <w:t>January 2002; and</w:t>
      </w:r>
    </w:p>
    <w:p w:rsidR="004918DA" w:rsidRPr="006F717C" w:rsidRDefault="004918DA" w:rsidP="004918DA">
      <w:pPr>
        <w:pStyle w:val="paragraph"/>
      </w:pPr>
      <w:r w:rsidRPr="006F717C">
        <w:tab/>
        <w:t>(b)</w:t>
      </w:r>
      <w:r w:rsidRPr="006F717C">
        <w:tab/>
        <w:t>at that time, the company or trust owns a particular asset (whether alone or jointly or in common with another entity or entities); and</w:t>
      </w:r>
    </w:p>
    <w:p w:rsidR="004918DA" w:rsidRPr="006F717C" w:rsidRDefault="004918DA" w:rsidP="004918DA">
      <w:pPr>
        <w:pStyle w:val="paragraph"/>
      </w:pPr>
      <w:r w:rsidRPr="006F717C">
        <w:tab/>
        <w:t>(c)</w:t>
      </w:r>
      <w:r w:rsidRPr="006F717C">
        <w:tab/>
        <w:t>under section</w:t>
      </w:r>
      <w:r w:rsidR="006F717C">
        <w:t> </w:t>
      </w:r>
      <w:r w:rsidRPr="006F717C">
        <w:t>1208E, there is included in the value of the individual’s assets an amount equal to the individual’s asset attribution percentage of the value of the asset held by the company or trust;</w:t>
      </w:r>
    </w:p>
    <w:p w:rsidR="004918DA" w:rsidRPr="006F717C" w:rsidRDefault="004918DA" w:rsidP="004918DA">
      <w:pPr>
        <w:pStyle w:val="subsection2"/>
      </w:pPr>
      <w:r w:rsidRPr="006F717C">
        <w:t xml:space="preserve">the amount referred to in </w:t>
      </w:r>
      <w:r w:rsidR="006F717C">
        <w:t>paragraph (</w:t>
      </w:r>
      <w:r w:rsidRPr="006F717C">
        <w:t xml:space="preserve">c) is taken not to be an unrealisable asset of the individual unless the asset referred to in </w:t>
      </w:r>
      <w:r w:rsidR="006F717C">
        <w:t>paragraph (</w:t>
      </w:r>
      <w:r w:rsidRPr="006F717C">
        <w:t>b) is an unrealisable asset of the company or trust.</w:t>
      </w:r>
    </w:p>
    <w:p w:rsidR="004918DA" w:rsidRPr="006F717C" w:rsidRDefault="004918DA" w:rsidP="004918DA">
      <w:pPr>
        <w:pStyle w:val="subsection"/>
      </w:pPr>
      <w:r w:rsidRPr="006F717C">
        <w:tab/>
        <w:t>(2)</w:t>
      </w:r>
      <w:r w:rsidRPr="006F717C">
        <w:tab/>
        <w:t>For the purposes of this section, in determining whether an asset is an unrealisable asset of a company or trust, ignore any limitation or restriction:</w:t>
      </w:r>
    </w:p>
    <w:p w:rsidR="004918DA" w:rsidRPr="006F717C" w:rsidRDefault="004918DA" w:rsidP="004918DA">
      <w:pPr>
        <w:pStyle w:val="paragraph"/>
      </w:pPr>
      <w:r w:rsidRPr="006F717C">
        <w:tab/>
        <w:t>(a)</w:t>
      </w:r>
      <w:r w:rsidRPr="006F717C">
        <w:tab/>
        <w:t>in the constituent document of the company or the trust deed of the trust, as the case requires; or</w:t>
      </w:r>
    </w:p>
    <w:p w:rsidR="004918DA" w:rsidRPr="006F717C" w:rsidRDefault="004918DA" w:rsidP="004918DA">
      <w:pPr>
        <w:pStyle w:val="paragraph"/>
      </w:pPr>
      <w:r w:rsidRPr="006F717C">
        <w:tab/>
        <w:t>(b)</w:t>
      </w:r>
      <w:r w:rsidRPr="006F717C">
        <w:tab/>
        <w:t>under a scheme that was entered into or carried out for the sole or dominant purpose of enabling any individual or individuals to avoid the application of this section and/or section</w:t>
      </w:r>
      <w:r w:rsidR="006F717C">
        <w:t> </w:t>
      </w:r>
      <w:r w:rsidRPr="006F717C">
        <w:t>52ZZS of the Veterans’ Entitlements Act.</w:t>
      </w:r>
    </w:p>
    <w:p w:rsidR="004918DA" w:rsidRPr="006F717C" w:rsidRDefault="004918DA" w:rsidP="004918DA">
      <w:pPr>
        <w:pStyle w:val="subsection"/>
      </w:pPr>
      <w:r w:rsidRPr="006F717C">
        <w:tab/>
        <w:t>(3)</w:t>
      </w:r>
      <w:r w:rsidRPr="006F717C">
        <w:tab/>
        <w:t>For the purposes of this section, in determining whether an asset is an unrealisable asset of a company or trust, subsections</w:t>
      </w:r>
      <w:r w:rsidR="006F717C">
        <w:t> </w:t>
      </w:r>
      <w:r w:rsidRPr="006F717C">
        <w:t>11(12) and (13) have effect as if each reference in those subsections to a person included a reference to a company or trust.</w:t>
      </w:r>
    </w:p>
    <w:p w:rsidR="004918DA" w:rsidRPr="006F717C" w:rsidRDefault="004918DA" w:rsidP="004918DA">
      <w:pPr>
        <w:pStyle w:val="ActHead5"/>
      </w:pPr>
      <w:bookmarkStart w:id="467" w:name="_Toc370135164"/>
      <w:r w:rsidRPr="006F717C">
        <w:rPr>
          <w:rStyle w:val="CharSectno"/>
        </w:rPr>
        <w:t>1208G</w:t>
      </w:r>
      <w:r w:rsidRPr="006F717C">
        <w:t xml:space="preserve">  Effect of charge or encumbrance on value of assets</w:t>
      </w:r>
      <w:bookmarkEnd w:id="467"/>
    </w:p>
    <w:p w:rsidR="004918DA" w:rsidRPr="006F717C" w:rsidRDefault="004918DA" w:rsidP="004918DA">
      <w:pPr>
        <w:pStyle w:val="SubsectionHead"/>
      </w:pPr>
      <w:r w:rsidRPr="006F717C">
        <w:t>Charge or encumbrance relating to a single asset</w:t>
      </w:r>
    </w:p>
    <w:p w:rsidR="004918DA" w:rsidRPr="006F717C" w:rsidRDefault="004918DA" w:rsidP="004918DA">
      <w:pPr>
        <w:pStyle w:val="subsection"/>
      </w:pPr>
      <w:r w:rsidRPr="006F717C">
        <w:tab/>
        <w:t>(1)</w:t>
      </w:r>
      <w:r w:rsidRPr="006F717C">
        <w:tab/>
        <w:t>For the purposes of the application of this Division (other than this section) to a particular individual and a particular company or trust, if:</w:t>
      </w:r>
    </w:p>
    <w:p w:rsidR="004918DA" w:rsidRPr="006F717C" w:rsidRDefault="004918DA" w:rsidP="004918DA">
      <w:pPr>
        <w:pStyle w:val="paragraph"/>
      </w:pPr>
      <w:r w:rsidRPr="006F717C">
        <w:tab/>
        <w:t>(a)</w:t>
      </w:r>
      <w:r w:rsidRPr="006F717C">
        <w:tab/>
        <w:t>there is a charge or encumbrance over a particular asset of the company or trust; and</w:t>
      </w:r>
    </w:p>
    <w:p w:rsidR="004918DA" w:rsidRPr="006F717C" w:rsidRDefault="004918DA" w:rsidP="004918DA">
      <w:pPr>
        <w:pStyle w:val="paragraph"/>
      </w:pPr>
      <w:r w:rsidRPr="006F717C">
        <w:tab/>
        <w:t>(b)</w:t>
      </w:r>
      <w:r w:rsidRPr="006F717C">
        <w:tab/>
        <w:t>the charge or encumbrance relates exclusively to that asset;</w:t>
      </w:r>
    </w:p>
    <w:p w:rsidR="004918DA" w:rsidRPr="006F717C" w:rsidRDefault="004918DA" w:rsidP="004918DA">
      <w:pPr>
        <w:pStyle w:val="subsection2"/>
      </w:pPr>
      <w:r w:rsidRPr="006F717C">
        <w:t>the value of the asset is to be reduced by the value of the charge or encumbrance.</w:t>
      </w:r>
    </w:p>
    <w:p w:rsidR="004918DA" w:rsidRPr="006F717C" w:rsidRDefault="004918DA" w:rsidP="00FC2305">
      <w:pPr>
        <w:pStyle w:val="subsection"/>
        <w:keepNext/>
      </w:pPr>
      <w:r w:rsidRPr="006F717C">
        <w:tab/>
        <w:t>(2)</w:t>
      </w:r>
      <w:r w:rsidRPr="006F717C">
        <w:tab/>
      </w:r>
      <w:r w:rsidR="006F717C">
        <w:t>Subsection (</w:t>
      </w:r>
      <w:r w:rsidRPr="006F717C">
        <w:t>1) does not apply to a charge or encumbrance over an asset of a company or trust to the extent that:</w:t>
      </w:r>
    </w:p>
    <w:p w:rsidR="004918DA" w:rsidRPr="006F717C" w:rsidRDefault="004918DA" w:rsidP="004918DA">
      <w:pPr>
        <w:pStyle w:val="paragraph"/>
      </w:pPr>
      <w:r w:rsidRPr="006F717C">
        <w:tab/>
        <w:t>(a)</w:t>
      </w:r>
      <w:r w:rsidRPr="006F717C">
        <w:tab/>
        <w:t>the charge or encumbrance is a collateral security; or</w:t>
      </w:r>
    </w:p>
    <w:p w:rsidR="004918DA" w:rsidRPr="006F717C" w:rsidRDefault="004918DA" w:rsidP="004918DA">
      <w:pPr>
        <w:pStyle w:val="paragraph"/>
      </w:pPr>
      <w:r w:rsidRPr="006F717C">
        <w:tab/>
        <w:t>(b)</w:t>
      </w:r>
      <w:r w:rsidRPr="006F717C">
        <w:tab/>
        <w:t>the charge or encumbrance was given for the benefit of an entity other than the company or trust; or</w:t>
      </w:r>
    </w:p>
    <w:p w:rsidR="004918DA" w:rsidRPr="006F717C" w:rsidRDefault="004918DA" w:rsidP="004918DA">
      <w:pPr>
        <w:pStyle w:val="paragraph"/>
      </w:pPr>
      <w:r w:rsidRPr="006F717C">
        <w:tab/>
        <w:t>(c)</w:t>
      </w:r>
      <w:r w:rsidRPr="006F717C">
        <w:tab/>
        <w:t xml:space="preserve">the value of the charge or encumbrance is excluded under </w:t>
      </w:r>
      <w:r w:rsidR="006F717C">
        <w:t>subsection (</w:t>
      </w:r>
      <w:r w:rsidRPr="006F717C">
        <w:t>6).</w:t>
      </w:r>
    </w:p>
    <w:p w:rsidR="004918DA" w:rsidRPr="006F717C" w:rsidRDefault="004918DA" w:rsidP="004918DA">
      <w:pPr>
        <w:pStyle w:val="SubsectionHead"/>
      </w:pPr>
      <w:r w:rsidRPr="006F717C">
        <w:t>Charge or encumbrance relating to 2 or more assets</w:t>
      </w:r>
    </w:p>
    <w:p w:rsidR="004918DA" w:rsidRPr="006F717C" w:rsidRDefault="004918DA" w:rsidP="004918DA">
      <w:pPr>
        <w:pStyle w:val="subsection"/>
      </w:pPr>
      <w:r w:rsidRPr="006F717C">
        <w:tab/>
        <w:t>(3)</w:t>
      </w:r>
      <w:r w:rsidRPr="006F717C">
        <w:tab/>
        <w:t>For the purposes of the application of this Division (other than this section) to a particular individual and a particular company or trust, if:</w:t>
      </w:r>
    </w:p>
    <w:p w:rsidR="004918DA" w:rsidRPr="006F717C" w:rsidRDefault="004918DA" w:rsidP="004918DA">
      <w:pPr>
        <w:pStyle w:val="paragraph"/>
      </w:pPr>
      <w:r w:rsidRPr="006F717C">
        <w:tab/>
        <w:t>(a)</w:t>
      </w:r>
      <w:r w:rsidRPr="006F717C">
        <w:tab/>
        <w:t xml:space="preserve">there is a charge or encumbrance over a particular asset (the </w:t>
      </w:r>
      <w:r w:rsidRPr="006F717C">
        <w:rPr>
          <w:b/>
          <w:i/>
        </w:rPr>
        <w:t>first asset</w:t>
      </w:r>
      <w:r w:rsidRPr="006F717C">
        <w:t>) of the company or trust; and</w:t>
      </w:r>
    </w:p>
    <w:p w:rsidR="004918DA" w:rsidRPr="006F717C" w:rsidRDefault="004918DA" w:rsidP="004918DA">
      <w:pPr>
        <w:pStyle w:val="paragraph"/>
      </w:pPr>
      <w:r w:rsidRPr="006F717C">
        <w:tab/>
        <w:t>(b)</w:t>
      </w:r>
      <w:r w:rsidRPr="006F717C">
        <w:tab/>
        <w:t>the charge or encumbrance relates to the first asset and one or more other assets of the company or trust;</w:t>
      </w:r>
    </w:p>
    <w:p w:rsidR="004918DA" w:rsidRPr="006F717C" w:rsidRDefault="004918DA" w:rsidP="004918DA">
      <w:pPr>
        <w:pStyle w:val="subsection2"/>
      </w:pPr>
      <w:r w:rsidRPr="006F717C">
        <w:t>the value of the first asset is to be reduced by the amount worked out using the formula:</w:t>
      </w:r>
    </w:p>
    <w:p w:rsidR="00E04A2C" w:rsidRPr="006F717C" w:rsidRDefault="00461304" w:rsidP="00E04A2C">
      <w:pPr>
        <w:pStyle w:val="Formula"/>
      </w:pPr>
      <w:r w:rsidRPr="006F717C">
        <w:rPr>
          <w:noProof/>
        </w:rPr>
        <w:drawing>
          <wp:inline distT="0" distB="0" distL="0" distR="0" wp14:anchorId="4CB04FD8" wp14:editId="22F3E8EA">
            <wp:extent cx="3409950" cy="1143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09950" cy="1143000"/>
                    </a:xfrm>
                    <a:prstGeom prst="rect">
                      <a:avLst/>
                    </a:prstGeom>
                    <a:noFill/>
                    <a:ln>
                      <a:noFill/>
                    </a:ln>
                  </pic:spPr>
                </pic:pic>
              </a:graphicData>
            </a:graphic>
          </wp:inline>
        </w:drawing>
      </w:r>
    </w:p>
    <w:p w:rsidR="004918DA" w:rsidRPr="006F717C" w:rsidRDefault="004918DA" w:rsidP="004918DA">
      <w:pPr>
        <w:pStyle w:val="subsection"/>
      </w:pPr>
      <w:r w:rsidRPr="006F717C">
        <w:tab/>
        <w:t>(4)</w:t>
      </w:r>
      <w:r w:rsidRPr="006F717C">
        <w:tab/>
      </w:r>
      <w:r w:rsidR="006F717C">
        <w:t>Subsection (</w:t>
      </w:r>
      <w:r w:rsidRPr="006F717C">
        <w:t>3) does not apply to a charge or encumbrance over an asset of the company or trust to the extent that:</w:t>
      </w:r>
    </w:p>
    <w:p w:rsidR="004918DA" w:rsidRPr="006F717C" w:rsidRDefault="004918DA" w:rsidP="004918DA">
      <w:pPr>
        <w:pStyle w:val="paragraph"/>
      </w:pPr>
      <w:r w:rsidRPr="006F717C">
        <w:tab/>
        <w:t>(a)</w:t>
      </w:r>
      <w:r w:rsidRPr="006F717C">
        <w:tab/>
        <w:t>the charge or encumbrance was given for the benefit of an entity other than the company or trust; or</w:t>
      </w:r>
    </w:p>
    <w:p w:rsidR="004918DA" w:rsidRPr="006F717C" w:rsidRDefault="004918DA" w:rsidP="004918DA">
      <w:pPr>
        <w:pStyle w:val="paragraph"/>
      </w:pPr>
      <w:r w:rsidRPr="006F717C">
        <w:tab/>
        <w:t>(b)</w:t>
      </w:r>
      <w:r w:rsidRPr="006F717C">
        <w:tab/>
        <w:t xml:space="preserve">the value of the charge or encumbrance is excluded under </w:t>
      </w:r>
      <w:r w:rsidR="006F717C">
        <w:t>subsection (</w:t>
      </w:r>
      <w:r w:rsidRPr="006F717C">
        <w:t>6).</w:t>
      </w:r>
    </w:p>
    <w:p w:rsidR="004918DA" w:rsidRPr="006F717C" w:rsidRDefault="004918DA" w:rsidP="004918DA">
      <w:pPr>
        <w:pStyle w:val="subsection"/>
      </w:pPr>
      <w:r w:rsidRPr="006F717C">
        <w:tab/>
        <w:t>(5)</w:t>
      </w:r>
      <w:r w:rsidRPr="006F717C">
        <w:tab/>
        <w:t>If (apart from this section), under section</w:t>
      </w:r>
      <w:r w:rsidR="006F717C">
        <w:t> </w:t>
      </w:r>
      <w:r w:rsidRPr="006F717C">
        <w:t xml:space="preserve">1208E, there is included in the value of the individual’s assets an amount equal to the individual’s asset attribution percentage of the value of an asset held by the company or trust, the asset held by the company or trust is an </w:t>
      </w:r>
      <w:r w:rsidRPr="006F717C">
        <w:rPr>
          <w:b/>
          <w:i/>
        </w:rPr>
        <w:t>attributable asset</w:t>
      </w:r>
      <w:r w:rsidRPr="006F717C">
        <w:t xml:space="preserve"> for the purposes of </w:t>
      </w:r>
      <w:r w:rsidR="006F717C">
        <w:t>subsection (</w:t>
      </w:r>
      <w:r w:rsidRPr="006F717C">
        <w:t>3).</w:t>
      </w:r>
    </w:p>
    <w:p w:rsidR="004918DA" w:rsidRPr="006F717C" w:rsidRDefault="004918DA" w:rsidP="004918DA">
      <w:pPr>
        <w:pStyle w:val="SubsectionHead"/>
      </w:pPr>
      <w:r w:rsidRPr="006F717C">
        <w:t>Exclusion</w:t>
      </w:r>
    </w:p>
    <w:p w:rsidR="004918DA" w:rsidRPr="006F717C" w:rsidRDefault="004918DA" w:rsidP="004918DA">
      <w:pPr>
        <w:pStyle w:val="subsection"/>
      </w:pPr>
      <w:r w:rsidRPr="006F717C">
        <w:tab/>
        <w:t>(6)</w:t>
      </w:r>
      <w:r w:rsidRPr="006F717C">
        <w:tab/>
        <w:t xml:space="preserve">The Secretary may, by writing, determine that, for the purposes of the application of this section to a specified individual and a specified company or trust, the whole or a specified part of a specified charge or encumbrance over one or more of the assets of the company or trust is excluded for the purposes of </w:t>
      </w:r>
      <w:r w:rsidR="006F717C">
        <w:t>paragraphs (</w:t>
      </w:r>
      <w:r w:rsidRPr="006F717C">
        <w:t>2)(c) and (4)(b).</w:t>
      </w:r>
    </w:p>
    <w:p w:rsidR="004918DA" w:rsidRPr="006F717C" w:rsidRDefault="004918DA" w:rsidP="004918DA">
      <w:pPr>
        <w:pStyle w:val="subsection"/>
      </w:pPr>
      <w:r w:rsidRPr="006F717C">
        <w:tab/>
        <w:t>(7)</w:t>
      </w:r>
      <w:r w:rsidRPr="006F717C">
        <w:tab/>
        <w:t xml:space="preserve">A determination under </w:t>
      </w:r>
      <w:r w:rsidR="006F717C">
        <w:t>subsection (</w:t>
      </w:r>
      <w:r w:rsidRPr="006F717C">
        <w:t>6) has effect accordingly.</w:t>
      </w:r>
    </w:p>
    <w:p w:rsidR="004918DA" w:rsidRPr="006F717C" w:rsidRDefault="004918DA" w:rsidP="004918DA">
      <w:pPr>
        <w:pStyle w:val="subsection"/>
      </w:pPr>
      <w:r w:rsidRPr="006F717C">
        <w:tab/>
        <w:t>(8)</w:t>
      </w:r>
      <w:r w:rsidRPr="006F717C">
        <w:tab/>
        <w:t xml:space="preserve">In making a determination under </w:t>
      </w:r>
      <w:r w:rsidR="006F717C">
        <w:t>subsection (</w:t>
      </w:r>
      <w:r w:rsidRPr="006F717C">
        <w:t>6), the Secretary must comply with any relevant decision</w:t>
      </w:r>
      <w:r w:rsidR="006F717C">
        <w:noBreakHyphen/>
      </w:r>
      <w:r w:rsidRPr="006F717C">
        <w:t>making principles.</w:t>
      </w:r>
    </w:p>
    <w:p w:rsidR="004918DA" w:rsidRPr="006F717C" w:rsidRDefault="004918DA" w:rsidP="004918DA">
      <w:pPr>
        <w:pStyle w:val="ActHead5"/>
      </w:pPr>
      <w:bookmarkStart w:id="468" w:name="_Toc370135165"/>
      <w:r w:rsidRPr="006F717C">
        <w:rPr>
          <w:rStyle w:val="CharSectno"/>
        </w:rPr>
        <w:t>1208H</w:t>
      </w:r>
      <w:r w:rsidRPr="006F717C">
        <w:t xml:space="preserve">  Effect of unsecured loan on value of assets</w:t>
      </w:r>
      <w:bookmarkEnd w:id="468"/>
    </w:p>
    <w:p w:rsidR="004918DA" w:rsidRPr="006F717C" w:rsidRDefault="004918DA" w:rsidP="004918DA">
      <w:pPr>
        <w:pStyle w:val="subsection"/>
      </w:pPr>
      <w:r w:rsidRPr="006F717C">
        <w:tab/>
        <w:t>(1)</w:t>
      </w:r>
      <w:r w:rsidRPr="006F717C">
        <w:tab/>
        <w:t>For the purposes of the application of this Division to a particular individual and a particular company or trust, if:</w:t>
      </w:r>
    </w:p>
    <w:p w:rsidR="004918DA" w:rsidRPr="006F717C" w:rsidRDefault="004918DA" w:rsidP="004918DA">
      <w:pPr>
        <w:pStyle w:val="paragraph"/>
      </w:pPr>
      <w:r w:rsidRPr="006F717C">
        <w:tab/>
        <w:t>(a)</w:t>
      </w:r>
      <w:r w:rsidRPr="006F717C">
        <w:tab/>
        <w:t>the company or trust is the borrower under a loan; and</w:t>
      </w:r>
    </w:p>
    <w:p w:rsidR="004918DA" w:rsidRPr="006F717C" w:rsidRDefault="004918DA" w:rsidP="004918DA">
      <w:pPr>
        <w:pStyle w:val="paragraph"/>
      </w:pPr>
      <w:r w:rsidRPr="006F717C">
        <w:tab/>
        <w:t>(b)</w:t>
      </w:r>
      <w:r w:rsidRPr="006F717C">
        <w:tab/>
        <w:t>the loan is not secured by a charge or encumbrance over one or more of the assets of the company or trust;</w:t>
      </w:r>
    </w:p>
    <w:p w:rsidR="004918DA" w:rsidRPr="006F717C" w:rsidRDefault="004918DA" w:rsidP="004918DA">
      <w:pPr>
        <w:pStyle w:val="subsection2"/>
      </w:pPr>
      <w:r w:rsidRPr="006F717C">
        <w:t>the Secretary may, by writing, determine that the value of a specified asset of the company or trust is to be reduced by the whole, or a specified part, of the amount of the loan.</w:t>
      </w:r>
    </w:p>
    <w:p w:rsidR="004918DA" w:rsidRPr="006F717C" w:rsidRDefault="004918DA" w:rsidP="004918DA">
      <w:pPr>
        <w:pStyle w:val="subsection"/>
      </w:pPr>
      <w:r w:rsidRPr="006F717C">
        <w:tab/>
        <w:t>(2)</w:t>
      </w:r>
      <w:r w:rsidRPr="006F717C">
        <w:tab/>
        <w:t xml:space="preserve">A determination under </w:t>
      </w:r>
      <w:r w:rsidR="006F717C">
        <w:t>subsection (</w:t>
      </w:r>
      <w:r w:rsidRPr="006F717C">
        <w:t>1) has effect accordingly.</w:t>
      </w:r>
    </w:p>
    <w:p w:rsidR="004918DA" w:rsidRPr="006F717C" w:rsidRDefault="004918DA" w:rsidP="004918DA">
      <w:pPr>
        <w:pStyle w:val="subsection"/>
      </w:pPr>
      <w:r w:rsidRPr="006F717C">
        <w:tab/>
        <w:t>(3)</w:t>
      </w:r>
      <w:r w:rsidRPr="006F717C">
        <w:tab/>
        <w:t xml:space="preserve">In making a determination under </w:t>
      </w:r>
      <w:r w:rsidR="006F717C">
        <w:t>subsection (</w:t>
      </w:r>
      <w:r w:rsidRPr="006F717C">
        <w:t>1), the Secretary must comply with any relevant decision</w:t>
      </w:r>
      <w:r w:rsidR="006F717C">
        <w:noBreakHyphen/>
      </w:r>
      <w:r w:rsidRPr="006F717C">
        <w:t>making principles.</w:t>
      </w:r>
    </w:p>
    <w:p w:rsidR="004918DA" w:rsidRPr="006F717C" w:rsidRDefault="004918DA" w:rsidP="004918DA">
      <w:pPr>
        <w:pStyle w:val="ActHead5"/>
      </w:pPr>
      <w:bookmarkStart w:id="469" w:name="_Toc370135166"/>
      <w:r w:rsidRPr="006F717C">
        <w:rPr>
          <w:rStyle w:val="CharSectno"/>
        </w:rPr>
        <w:t>1208J</w:t>
      </w:r>
      <w:r w:rsidRPr="006F717C">
        <w:t xml:space="preserve">  Value of company’s or trust’s assets etc.</w:t>
      </w:r>
      <w:bookmarkEnd w:id="469"/>
    </w:p>
    <w:p w:rsidR="004918DA" w:rsidRPr="006F717C" w:rsidRDefault="004918DA" w:rsidP="004918DA">
      <w:pPr>
        <w:pStyle w:val="subsection"/>
      </w:pPr>
      <w:r w:rsidRPr="006F717C">
        <w:tab/>
        <w:t>(1)</w:t>
      </w:r>
      <w:r w:rsidRPr="006F717C">
        <w:tab/>
        <w:t>For the purposes of this Division, the value of a company’s or trust’s assets, or of a charge or encumbrance on such assets, is to be worked out as if:</w:t>
      </w:r>
    </w:p>
    <w:p w:rsidR="004918DA" w:rsidRPr="006F717C" w:rsidRDefault="004918DA" w:rsidP="004918DA">
      <w:pPr>
        <w:pStyle w:val="paragraph"/>
      </w:pPr>
      <w:r w:rsidRPr="006F717C">
        <w:tab/>
        <w:t>(a)</w:t>
      </w:r>
      <w:r w:rsidRPr="006F717C">
        <w:tab/>
        <w:t xml:space="preserve">each reference in </w:t>
      </w:r>
      <w:r w:rsidR="006052D6" w:rsidRPr="006F717C">
        <w:t>sections</w:t>
      </w:r>
      <w:r w:rsidR="006F717C">
        <w:t> </w:t>
      </w:r>
      <w:r w:rsidR="006052D6" w:rsidRPr="006F717C">
        <w:t>11 and 11A</w:t>
      </w:r>
      <w:r w:rsidRPr="006F717C">
        <w:t xml:space="preserve"> to a person included a reference to a company or trust; and</w:t>
      </w:r>
    </w:p>
    <w:p w:rsidR="004918DA" w:rsidRPr="006F717C" w:rsidRDefault="004918DA" w:rsidP="004918DA">
      <w:pPr>
        <w:pStyle w:val="paragraph"/>
      </w:pPr>
      <w:r w:rsidRPr="006F717C">
        <w:tab/>
        <w:t>(b)</w:t>
      </w:r>
      <w:r w:rsidRPr="006F717C">
        <w:tab/>
        <w:t>Division</w:t>
      </w:r>
      <w:r w:rsidR="006F717C">
        <w:t> </w:t>
      </w:r>
      <w:r w:rsidRPr="006F717C">
        <w:t>1 of Part</w:t>
      </w:r>
      <w:r w:rsidR="006F717C">
        <w:t> </w:t>
      </w:r>
      <w:r w:rsidRPr="006F717C">
        <w:t>3.12 (other than section</w:t>
      </w:r>
      <w:r w:rsidR="006F717C">
        <w:t> </w:t>
      </w:r>
      <w:r w:rsidRPr="006F717C">
        <w:t>1122) had not been enacted.</w:t>
      </w:r>
    </w:p>
    <w:p w:rsidR="004918DA" w:rsidRPr="006F717C" w:rsidRDefault="004918DA" w:rsidP="004918DA">
      <w:pPr>
        <w:pStyle w:val="subsection"/>
      </w:pPr>
      <w:r w:rsidRPr="006F717C">
        <w:tab/>
        <w:t>(2)</w:t>
      </w:r>
      <w:r w:rsidRPr="006F717C">
        <w:tab/>
      </w:r>
      <w:r w:rsidR="006F717C">
        <w:t>Paragraph (</w:t>
      </w:r>
      <w:r w:rsidRPr="006F717C">
        <w:t>1)(b) has effect subject to paragraph</w:t>
      </w:r>
      <w:r w:rsidR="006F717C">
        <w:t> </w:t>
      </w:r>
      <w:r w:rsidRPr="006F717C">
        <w:t>1208E(1)(c).</w:t>
      </w:r>
    </w:p>
    <w:p w:rsidR="004918DA" w:rsidRPr="006F717C" w:rsidRDefault="004918DA" w:rsidP="00F01441">
      <w:pPr>
        <w:pStyle w:val="ActHead3"/>
        <w:pageBreakBefore/>
      </w:pPr>
      <w:bookmarkStart w:id="470" w:name="_Toc370135167"/>
      <w:r w:rsidRPr="006F717C">
        <w:rPr>
          <w:rStyle w:val="CharDivNo"/>
        </w:rPr>
        <w:t>Division</w:t>
      </w:r>
      <w:r w:rsidR="006F717C" w:rsidRPr="006F717C">
        <w:rPr>
          <w:rStyle w:val="CharDivNo"/>
        </w:rPr>
        <w:t> </w:t>
      </w:r>
      <w:r w:rsidRPr="006F717C">
        <w:rPr>
          <w:rStyle w:val="CharDivNo"/>
        </w:rPr>
        <w:t>9</w:t>
      </w:r>
      <w:r w:rsidRPr="006F717C">
        <w:t>—</w:t>
      </w:r>
      <w:r w:rsidRPr="006F717C">
        <w:rPr>
          <w:rStyle w:val="CharDivText"/>
        </w:rPr>
        <w:t>Modification of asset deprivation rules</w:t>
      </w:r>
      <w:bookmarkEnd w:id="470"/>
    </w:p>
    <w:p w:rsidR="004918DA" w:rsidRPr="006F717C" w:rsidRDefault="004918DA" w:rsidP="004918DA">
      <w:pPr>
        <w:pStyle w:val="ActHead5"/>
      </w:pPr>
      <w:bookmarkStart w:id="471" w:name="_Toc370135168"/>
      <w:r w:rsidRPr="006F717C">
        <w:rPr>
          <w:rStyle w:val="CharSectno"/>
        </w:rPr>
        <w:t>1208K</w:t>
      </w:r>
      <w:r w:rsidRPr="006F717C">
        <w:t xml:space="preserve">  Individual disposes of asset to company or trust</w:t>
      </w:r>
      <w:bookmarkEnd w:id="471"/>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individual transfers property to a company or trust on or after 1</w:t>
      </w:r>
      <w:r w:rsidR="006F717C">
        <w:t> </w:t>
      </w:r>
      <w:r w:rsidRPr="006F717C">
        <w:t>January 2002; and</w:t>
      </w:r>
    </w:p>
    <w:p w:rsidR="004918DA" w:rsidRPr="006F717C" w:rsidRDefault="004918DA" w:rsidP="004918DA">
      <w:pPr>
        <w:pStyle w:val="paragraph"/>
      </w:pPr>
      <w:r w:rsidRPr="006F717C">
        <w:tab/>
        <w:t>(b)</w:t>
      </w:r>
      <w:r w:rsidRPr="006F717C">
        <w:tab/>
        <w:t>either:</w:t>
      </w:r>
    </w:p>
    <w:p w:rsidR="004918DA" w:rsidRPr="006F717C" w:rsidRDefault="004918DA" w:rsidP="004918DA">
      <w:pPr>
        <w:pStyle w:val="paragraphsub"/>
      </w:pPr>
      <w:r w:rsidRPr="006F717C">
        <w:tab/>
        <w:t>(i)</w:t>
      </w:r>
      <w:r w:rsidRPr="006F717C">
        <w:tab/>
        <w:t>as a result of the transfer, the individual became an attributable stakeholder of the company or trust; or</w:t>
      </w:r>
    </w:p>
    <w:p w:rsidR="004918DA" w:rsidRPr="006F717C" w:rsidRDefault="004918DA" w:rsidP="004918DA">
      <w:pPr>
        <w:pStyle w:val="paragraphsub"/>
      </w:pPr>
      <w:r w:rsidRPr="006F717C">
        <w:tab/>
        <w:t>(ii)</w:t>
      </w:r>
      <w:r w:rsidRPr="006F717C">
        <w:tab/>
        <w:t>at the time of the transfer, the individual was an attributable stakeholder of the company or trust; and</w:t>
      </w:r>
    </w:p>
    <w:p w:rsidR="004918DA" w:rsidRPr="006F717C" w:rsidRDefault="004918DA" w:rsidP="004918DA">
      <w:pPr>
        <w:pStyle w:val="paragraph"/>
      </w:pPr>
      <w:r w:rsidRPr="006F717C">
        <w:tab/>
        <w:t>(c)</w:t>
      </w:r>
      <w:r w:rsidRPr="006F717C">
        <w:tab/>
        <w:t>the transfer amounts to a disposal by the individual of an asset of the individual;</w:t>
      </w:r>
    </w:p>
    <w:p w:rsidR="004918DA" w:rsidRPr="006F717C" w:rsidRDefault="004918DA" w:rsidP="004918DA">
      <w:pPr>
        <w:pStyle w:val="subsection2"/>
      </w:pPr>
      <w:r w:rsidRPr="006F717C">
        <w:t>the Secretary may, by writing, determine that Division</w:t>
      </w:r>
      <w:r w:rsidR="006F717C">
        <w:t> </w:t>
      </w:r>
      <w:r w:rsidRPr="006F717C">
        <w:t>2 of Part</w:t>
      </w:r>
      <w:r w:rsidR="006F717C">
        <w:t> </w:t>
      </w:r>
      <w:r w:rsidRPr="006F717C">
        <w:t>3.12 and sections</w:t>
      </w:r>
      <w:r w:rsidR="006F717C">
        <w:t> </w:t>
      </w:r>
      <w:r w:rsidRPr="006F717C">
        <w:t>93U, 93UA and 198F to 198MA (inclusive) apply to that disposal as if:</w:t>
      </w:r>
    </w:p>
    <w:p w:rsidR="004918DA" w:rsidRPr="006F717C" w:rsidRDefault="004918DA" w:rsidP="004918DA">
      <w:pPr>
        <w:pStyle w:val="paragraph"/>
      </w:pPr>
      <w:r w:rsidRPr="006F717C">
        <w:tab/>
        <w:t>(d)</w:t>
      </w:r>
      <w:r w:rsidRPr="006F717C">
        <w:tab/>
        <w:t>the amount of the disposition were nil; or</w:t>
      </w:r>
    </w:p>
    <w:p w:rsidR="004918DA" w:rsidRPr="006F717C" w:rsidRDefault="004918DA" w:rsidP="004918DA">
      <w:pPr>
        <w:pStyle w:val="paragraph"/>
      </w:pPr>
      <w:r w:rsidRPr="006F717C">
        <w:tab/>
        <w:t>(e)</w:t>
      </w:r>
      <w:r w:rsidRPr="006F717C">
        <w:tab/>
        <w:t>the amount of the disposition were reduced by the amount specified in the determination.</w:t>
      </w:r>
    </w:p>
    <w:p w:rsidR="004918DA" w:rsidRPr="006F717C" w:rsidRDefault="004918DA" w:rsidP="004918DA">
      <w:pPr>
        <w:pStyle w:val="subsection"/>
      </w:pPr>
      <w:r w:rsidRPr="006F717C">
        <w:tab/>
        <w:t>(2)</w:t>
      </w:r>
      <w:r w:rsidRPr="006F717C">
        <w:tab/>
        <w:t>In making a decision under this section, the Secretary must comply with any relevant decision</w:t>
      </w:r>
      <w:r w:rsidR="006F717C">
        <w:noBreakHyphen/>
      </w:r>
      <w:r w:rsidRPr="006F717C">
        <w:t>making principles.</w:t>
      </w:r>
    </w:p>
    <w:p w:rsidR="004918DA" w:rsidRPr="006F717C" w:rsidRDefault="004918DA" w:rsidP="004918DA">
      <w:pPr>
        <w:pStyle w:val="ActHead5"/>
      </w:pPr>
      <w:bookmarkStart w:id="472" w:name="_Toc370135169"/>
      <w:r w:rsidRPr="006F717C">
        <w:rPr>
          <w:rStyle w:val="CharSectno"/>
        </w:rPr>
        <w:t>1208L</w:t>
      </w:r>
      <w:r w:rsidRPr="006F717C">
        <w:t xml:space="preserve">  Disposal of asset by company or trust</w:t>
      </w:r>
      <w:bookmarkEnd w:id="472"/>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individual is an attributable stakeholder of a company or trust; and</w:t>
      </w:r>
    </w:p>
    <w:p w:rsidR="004918DA" w:rsidRPr="006F717C" w:rsidRDefault="004918DA" w:rsidP="004918DA">
      <w:pPr>
        <w:pStyle w:val="paragraph"/>
      </w:pPr>
      <w:r w:rsidRPr="006F717C">
        <w:tab/>
        <w:t>(b)</w:t>
      </w:r>
      <w:r w:rsidRPr="006F717C">
        <w:tab/>
        <w:t>the company or trust disposes of an asset of the company or trust;</w:t>
      </w:r>
    </w:p>
    <w:p w:rsidR="004918DA" w:rsidRPr="006F717C" w:rsidRDefault="004918DA" w:rsidP="004918DA">
      <w:pPr>
        <w:pStyle w:val="subsection2"/>
      </w:pPr>
      <w:r w:rsidRPr="006F717C">
        <w:t>Division</w:t>
      </w:r>
      <w:r w:rsidR="006F717C">
        <w:t> </w:t>
      </w:r>
      <w:r w:rsidRPr="006F717C">
        <w:t>2 of Part</w:t>
      </w:r>
      <w:r w:rsidR="006F717C">
        <w:t> </w:t>
      </w:r>
      <w:r w:rsidRPr="006F717C">
        <w:t>3.12 and sections</w:t>
      </w:r>
      <w:r w:rsidR="006F717C">
        <w:t> </w:t>
      </w:r>
      <w:r w:rsidRPr="006F717C">
        <w:t>93U, 93UA and 198F to 198MA (inclusive) apply, and are taken to have applied, as if:</w:t>
      </w:r>
    </w:p>
    <w:p w:rsidR="004918DA" w:rsidRPr="006F717C" w:rsidRDefault="004918DA" w:rsidP="004918DA">
      <w:pPr>
        <w:pStyle w:val="paragraph"/>
      </w:pPr>
      <w:r w:rsidRPr="006F717C">
        <w:tab/>
        <w:t>(c)</w:t>
      </w:r>
      <w:r w:rsidRPr="006F717C">
        <w:tab/>
        <w:t>the individual had disposed of an asset of the individual; and</w:t>
      </w:r>
    </w:p>
    <w:p w:rsidR="004918DA" w:rsidRPr="006F717C" w:rsidRDefault="004918DA" w:rsidP="004918DA">
      <w:pPr>
        <w:pStyle w:val="paragraph"/>
      </w:pPr>
      <w:r w:rsidRPr="006F717C">
        <w:tab/>
        <w:t>(d)</w:t>
      </w:r>
      <w:r w:rsidRPr="006F717C">
        <w:tab/>
        <w:t xml:space="preserve">the amount of the disposition referred to in </w:t>
      </w:r>
      <w:r w:rsidR="006F717C">
        <w:t>paragraph (</w:t>
      </w:r>
      <w:r w:rsidRPr="006F717C">
        <w:t xml:space="preserve">c) were equal to the individual’s asset attribution percentage of the amount of the disposition referred to in </w:t>
      </w:r>
      <w:r w:rsidR="006F717C">
        <w:t>paragraph (</w:t>
      </w:r>
      <w:r w:rsidRPr="006F717C">
        <w:t>b).</w:t>
      </w:r>
    </w:p>
    <w:p w:rsidR="004918DA" w:rsidRPr="006F717C" w:rsidRDefault="004918DA" w:rsidP="004918DA">
      <w:pPr>
        <w:pStyle w:val="subsection"/>
      </w:pPr>
      <w:r w:rsidRPr="006F717C">
        <w:tab/>
        <w:t>(2)</w:t>
      </w:r>
      <w:r w:rsidRPr="006F717C">
        <w:tab/>
      </w:r>
      <w:r w:rsidR="006F717C">
        <w:t>Subsection (</w:t>
      </w:r>
      <w:r w:rsidRPr="006F717C">
        <w:t xml:space="preserve">1) has effect subject to </w:t>
      </w:r>
      <w:r w:rsidR="006F717C">
        <w:t>subsection (</w:t>
      </w:r>
      <w:r w:rsidRPr="006F717C">
        <w:t>3).</w:t>
      </w:r>
    </w:p>
    <w:p w:rsidR="004918DA" w:rsidRPr="006F717C" w:rsidRDefault="004918DA" w:rsidP="004918DA">
      <w:pPr>
        <w:pStyle w:val="SubsectionHead"/>
      </w:pPr>
      <w:r w:rsidRPr="006F717C">
        <w:t>Secretarial determinations</w:t>
      </w:r>
    </w:p>
    <w:p w:rsidR="004918DA" w:rsidRPr="006F717C" w:rsidRDefault="004918DA" w:rsidP="004918DA">
      <w:pPr>
        <w:pStyle w:val="subsection"/>
      </w:pPr>
      <w:r w:rsidRPr="006F717C">
        <w:tab/>
        <w:t>(3)</w:t>
      </w:r>
      <w:r w:rsidRPr="006F717C">
        <w:tab/>
        <w:t>The Secretary may, by writing:</w:t>
      </w:r>
    </w:p>
    <w:p w:rsidR="004918DA" w:rsidRPr="006F717C" w:rsidRDefault="004918DA" w:rsidP="004918DA">
      <w:pPr>
        <w:pStyle w:val="paragraph"/>
      </w:pPr>
      <w:r w:rsidRPr="006F717C">
        <w:tab/>
        <w:t>(a)</w:t>
      </w:r>
      <w:r w:rsidRPr="006F717C">
        <w:tab/>
        <w:t xml:space="preserve">determine that the disposal of a specified asset is exempt from </w:t>
      </w:r>
      <w:r w:rsidR="006F717C">
        <w:t>subsection (</w:t>
      </w:r>
      <w:r w:rsidRPr="006F717C">
        <w:t>1); or</w:t>
      </w:r>
    </w:p>
    <w:p w:rsidR="004918DA" w:rsidRPr="006F717C" w:rsidRDefault="004918DA" w:rsidP="004918DA">
      <w:pPr>
        <w:pStyle w:val="paragraph"/>
      </w:pPr>
      <w:r w:rsidRPr="006F717C">
        <w:tab/>
        <w:t>(b)</w:t>
      </w:r>
      <w:r w:rsidRPr="006F717C">
        <w:tab/>
        <w:t xml:space="preserve">determine that </w:t>
      </w:r>
      <w:r w:rsidR="006F717C">
        <w:t>subsection (</w:t>
      </w:r>
      <w:r w:rsidRPr="006F717C">
        <w:t xml:space="preserve">1) has effect, in relation to the disposal of a specified asset, as if the reference in </w:t>
      </w:r>
      <w:r w:rsidR="006F717C">
        <w:t>paragraph (</w:t>
      </w:r>
      <w:r w:rsidRPr="006F717C">
        <w:t>1)(d) to the individual’s asset attribution percentage were a reference to such lower percentage as is specified in the determination.</w:t>
      </w:r>
    </w:p>
    <w:p w:rsidR="004918DA" w:rsidRPr="006F717C" w:rsidRDefault="004918DA" w:rsidP="004918DA">
      <w:pPr>
        <w:pStyle w:val="subsection"/>
      </w:pPr>
      <w:r w:rsidRPr="006F717C">
        <w:tab/>
        <w:t>(4)</w:t>
      </w:r>
      <w:r w:rsidRPr="006F717C">
        <w:tab/>
        <w:t xml:space="preserve">A determination under </w:t>
      </w:r>
      <w:r w:rsidR="006F717C">
        <w:t>subsection (</w:t>
      </w:r>
      <w:r w:rsidRPr="006F717C">
        <w:t>3) has effect accordingly.</w:t>
      </w:r>
    </w:p>
    <w:p w:rsidR="004918DA" w:rsidRPr="006F717C" w:rsidRDefault="004918DA" w:rsidP="004918DA">
      <w:pPr>
        <w:pStyle w:val="subsection"/>
      </w:pPr>
      <w:r w:rsidRPr="006F717C">
        <w:tab/>
        <w:t>(5)</w:t>
      </w:r>
      <w:r w:rsidRPr="006F717C">
        <w:tab/>
        <w:t xml:space="preserve">In making a determination under </w:t>
      </w:r>
      <w:r w:rsidR="006F717C">
        <w:t>subsection (</w:t>
      </w:r>
      <w:r w:rsidRPr="006F717C">
        <w:t>3), the Secretary must comply with any relevant decision</w:t>
      </w:r>
      <w:r w:rsidR="006F717C">
        <w:noBreakHyphen/>
      </w:r>
      <w:r w:rsidRPr="006F717C">
        <w:t>making principles.</w:t>
      </w:r>
    </w:p>
    <w:p w:rsidR="004918DA" w:rsidRPr="006F717C" w:rsidRDefault="004918DA" w:rsidP="004918DA">
      <w:pPr>
        <w:pStyle w:val="SubsectionHead"/>
      </w:pPr>
      <w:r w:rsidRPr="006F717C">
        <w:t>General disposal</w:t>
      </w:r>
    </w:p>
    <w:p w:rsidR="004918DA" w:rsidRPr="006F717C" w:rsidRDefault="004918DA" w:rsidP="004918DA">
      <w:pPr>
        <w:pStyle w:val="subsection"/>
      </w:pPr>
      <w:r w:rsidRPr="006F717C">
        <w:tab/>
        <w:t>(6)</w:t>
      </w:r>
      <w:r w:rsidRPr="006F717C">
        <w:tab/>
        <w:t xml:space="preserve">For the purposes of </w:t>
      </w:r>
      <w:r w:rsidR="006F717C">
        <w:t>subsection (</w:t>
      </w:r>
      <w:r w:rsidRPr="006F717C">
        <w:t xml:space="preserve">1), a company or trust </w:t>
      </w:r>
      <w:r w:rsidRPr="006F717C">
        <w:rPr>
          <w:b/>
          <w:i/>
        </w:rPr>
        <w:t xml:space="preserve">disposes </w:t>
      </w:r>
      <w:r w:rsidRPr="006F717C">
        <w:t>of assets of the company or trust</w:t>
      </w:r>
      <w:r w:rsidRPr="006F717C">
        <w:rPr>
          <w:b/>
          <w:i/>
        </w:rPr>
        <w:t xml:space="preserve"> </w:t>
      </w:r>
      <w:r w:rsidRPr="006F717C">
        <w:t>if:</w:t>
      </w:r>
    </w:p>
    <w:p w:rsidR="004918DA" w:rsidRPr="006F717C" w:rsidRDefault="004918DA" w:rsidP="004918DA">
      <w:pPr>
        <w:pStyle w:val="paragraph"/>
      </w:pPr>
      <w:r w:rsidRPr="006F717C">
        <w:tab/>
        <w:t>(a)</w:t>
      </w:r>
      <w:r w:rsidRPr="006F717C">
        <w:tab/>
        <w:t>on or after 1</w:t>
      </w:r>
      <w:r w:rsidR="006F717C">
        <w:t> </w:t>
      </w:r>
      <w:r w:rsidRPr="006F717C">
        <w:t>January 2002, the company or trust, or an attributable stakeholder of the company or trust, engages in a course of conduct that directly or indirectly:</w:t>
      </w:r>
    </w:p>
    <w:p w:rsidR="004918DA" w:rsidRPr="006F717C" w:rsidRDefault="004918DA" w:rsidP="004918DA">
      <w:pPr>
        <w:pStyle w:val="paragraphsub"/>
      </w:pPr>
      <w:r w:rsidRPr="006F717C">
        <w:tab/>
        <w:t>(i)</w:t>
      </w:r>
      <w:r w:rsidRPr="006F717C">
        <w:tab/>
        <w:t>destroys all or some of the company’s or trust’s assets; or</w:t>
      </w:r>
    </w:p>
    <w:p w:rsidR="004918DA" w:rsidRPr="006F717C" w:rsidRDefault="004918DA" w:rsidP="004918DA">
      <w:pPr>
        <w:pStyle w:val="paragraphsub"/>
      </w:pPr>
      <w:r w:rsidRPr="006F717C">
        <w:tab/>
        <w:t>(ii)</w:t>
      </w:r>
      <w:r w:rsidRPr="006F717C">
        <w:tab/>
        <w:t>disposes of all or some of the company’s or trust’s assets; or</w:t>
      </w:r>
    </w:p>
    <w:p w:rsidR="004918DA" w:rsidRPr="006F717C" w:rsidRDefault="004918DA" w:rsidP="004918DA">
      <w:pPr>
        <w:pStyle w:val="paragraphsub"/>
      </w:pPr>
      <w:r w:rsidRPr="006F717C">
        <w:tab/>
        <w:t>(iii)</w:t>
      </w:r>
      <w:r w:rsidRPr="006F717C">
        <w:tab/>
        <w:t>diminishes the value of all or some of the company’s or trust’s assets; and</w:t>
      </w:r>
    </w:p>
    <w:p w:rsidR="004918DA" w:rsidRPr="006F717C" w:rsidRDefault="004918DA" w:rsidP="004918DA">
      <w:pPr>
        <w:pStyle w:val="paragraph"/>
      </w:pPr>
      <w:r w:rsidRPr="006F717C">
        <w:tab/>
        <w:t>(b)</w:t>
      </w:r>
      <w:r w:rsidRPr="006F717C">
        <w:tab/>
        <w:t>one of the following subparagraphs is satisfied:</w:t>
      </w:r>
    </w:p>
    <w:p w:rsidR="004918DA" w:rsidRPr="006F717C" w:rsidRDefault="004918DA" w:rsidP="004918DA">
      <w:pPr>
        <w:pStyle w:val="paragraphsub"/>
      </w:pPr>
      <w:r w:rsidRPr="006F717C">
        <w:tab/>
        <w:t>(i)</w:t>
      </w:r>
      <w:r w:rsidRPr="006F717C">
        <w:tab/>
        <w:t>the company or trust receives no consideration in money or money’s worth for the destruction, disposal or diminution;</w:t>
      </w:r>
    </w:p>
    <w:p w:rsidR="004918DA" w:rsidRPr="006F717C" w:rsidRDefault="004918DA" w:rsidP="004918DA">
      <w:pPr>
        <w:pStyle w:val="paragraphsub"/>
      </w:pPr>
      <w:r w:rsidRPr="006F717C">
        <w:tab/>
        <w:t>(ii)</w:t>
      </w:r>
      <w:r w:rsidRPr="006F717C">
        <w:tab/>
        <w:t>the company or trust receives inadequate consideration in money or money’s worth for the destruction, disposal or diminution;</w:t>
      </w:r>
    </w:p>
    <w:p w:rsidR="004918DA" w:rsidRPr="006F717C" w:rsidRDefault="004918DA" w:rsidP="004918DA">
      <w:pPr>
        <w:pStyle w:val="paragraphsub"/>
      </w:pPr>
      <w:r w:rsidRPr="006F717C">
        <w:tab/>
        <w:t>(iii)</w:t>
      </w:r>
      <w:r w:rsidRPr="006F717C">
        <w:tab/>
        <w:t>the Secretary is satisfied that the purpose, or the dominant purpose, of the company, trust or stakeholder in engaging in that course of conduct was to obtain a social security advantage for an attributable stakeholder of the company or trust (who may be the first</w:t>
      </w:r>
      <w:r w:rsidR="006F717C">
        <w:noBreakHyphen/>
      </w:r>
      <w:r w:rsidRPr="006F717C">
        <w:t>mentioned stakeholder) or for a relative of an attributable stakeholder of the company or trust; and</w:t>
      </w:r>
    </w:p>
    <w:p w:rsidR="004918DA" w:rsidRPr="006F717C" w:rsidRDefault="004918DA" w:rsidP="004918DA">
      <w:pPr>
        <w:pStyle w:val="paragraph"/>
      </w:pPr>
      <w:r w:rsidRPr="006F717C">
        <w:tab/>
        <w:t>(c)</w:t>
      </w:r>
      <w:r w:rsidRPr="006F717C">
        <w:tab/>
        <w:t>in the case of a company—the disposal is not by way of making a distribution of capital or profits of the company to a shareholder of the company; and</w:t>
      </w:r>
    </w:p>
    <w:p w:rsidR="004918DA" w:rsidRPr="006F717C" w:rsidRDefault="004918DA" w:rsidP="004918DA">
      <w:pPr>
        <w:pStyle w:val="paragraph"/>
      </w:pPr>
      <w:r w:rsidRPr="006F717C">
        <w:tab/>
        <w:t>(d)</w:t>
      </w:r>
      <w:r w:rsidRPr="006F717C">
        <w:tab/>
        <w:t>in the case of a trust—the disposal is not by way of:</w:t>
      </w:r>
    </w:p>
    <w:p w:rsidR="004918DA" w:rsidRPr="006F717C" w:rsidRDefault="004918DA" w:rsidP="004918DA">
      <w:pPr>
        <w:pStyle w:val="paragraphsub"/>
      </w:pPr>
      <w:r w:rsidRPr="006F717C">
        <w:tab/>
        <w:t>(i)</w:t>
      </w:r>
      <w:r w:rsidRPr="006F717C">
        <w:tab/>
        <w:t>making a distribution (whether in money or in other property) to a beneficiary of the trust; or</w:t>
      </w:r>
    </w:p>
    <w:p w:rsidR="004918DA" w:rsidRPr="006F717C" w:rsidRDefault="004918DA" w:rsidP="004918DA">
      <w:pPr>
        <w:pStyle w:val="paragraphsub"/>
      </w:pPr>
      <w:r w:rsidRPr="006F717C">
        <w:tab/>
        <w:t>(ii)</w:t>
      </w:r>
      <w:r w:rsidRPr="006F717C">
        <w:tab/>
        <w:t>crediting an amount to a beneficiary of the trust.</w:t>
      </w:r>
    </w:p>
    <w:p w:rsidR="004918DA" w:rsidRPr="006F717C" w:rsidRDefault="004918DA" w:rsidP="004918DA">
      <w:pPr>
        <w:pStyle w:val="subsection"/>
      </w:pPr>
      <w:r w:rsidRPr="006F717C">
        <w:tab/>
        <w:t>(7)</w:t>
      </w:r>
      <w:r w:rsidRPr="006F717C">
        <w:tab/>
        <w:t xml:space="preserve">If a company or trust disposes of assets as mentioned in </w:t>
      </w:r>
      <w:r w:rsidR="006F717C">
        <w:t>subsection (</w:t>
      </w:r>
      <w:r w:rsidRPr="006F717C">
        <w:t>6), the amount of the disposition is:</w:t>
      </w:r>
    </w:p>
    <w:p w:rsidR="004918DA" w:rsidRPr="006F717C" w:rsidRDefault="004918DA" w:rsidP="004918DA">
      <w:pPr>
        <w:pStyle w:val="paragraph"/>
      </w:pPr>
      <w:r w:rsidRPr="006F717C">
        <w:tab/>
        <w:t>(a)</w:t>
      </w:r>
      <w:r w:rsidRPr="006F717C">
        <w:tab/>
        <w:t>if the company or trust receives no consideration for the destruction, disposal or diminution—an amount equal to:</w:t>
      </w:r>
    </w:p>
    <w:p w:rsidR="004918DA" w:rsidRPr="006F717C" w:rsidRDefault="004918DA" w:rsidP="004918DA">
      <w:pPr>
        <w:pStyle w:val="paragraphsub"/>
      </w:pPr>
      <w:r w:rsidRPr="006F717C">
        <w:tab/>
        <w:t>(i)</w:t>
      </w:r>
      <w:r w:rsidRPr="006F717C">
        <w:tab/>
        <w:t>the value of the assets that are destroyed; or</w:t>
      </w:r>
    </w:p>
    <w:p w:rsidR="004918DA" w:rsidRPr="006F717C" w:rsidRDefault="004918DA" w:rsidP="004918DA">
      <w:pPr>
        <w:pStyle w:val="paragraphsub"/>
      </w:pPr>
      <w:r w:rsidRPr="006F717C">
        <w:tab/>
        <w:t>(ii)</w:t>
      </w:r>
      <w:r w:rsidRPr="006F717C">
        <w:tab/>
        <w:t>the value of the assets that are disposed of; or</w:t>
      </w:r>
    </w:p>
    <w:p w:rsidR="004918DA" w:rsidRPr="006F717C" w:rsidRDefault="004918DA" w:rsidP="004918DA">
      <w:pPr>
        <w:pStyle w:val="paragraphsub"/>
      </w:pPr>
      <w:r w:rsidRPr="006F717C">
        <w:tab/>
        <w:t>(iii)</w:t>
      </w:r>
      <w:r w:rsidRPr="006F717C">
        <w:tab/>
        <w:t>the amount of the diminution in the value of the assets whose value is diminished; or</w:t>
      </w:r>
    </w:p>
    <w:p w:rsidR="004918DA" w:rsidRPr="006F717C" w:rsidRDefault="004918DA" w:rsidP="004918DA">
      <w:pPr>
        <w:pStyle w:val="paragraph"/>
      </w:pPr>
      <w:r w:rsidRPr="006F717C">
        <w:tab/>
        <w:t>(b)</w:t>
      </w:r>
      <w:r w:rsidRPr="006F717C">
        <w:tab/>
        <w:t>if the company or trust receives consideration for the destruction, disposal or diminution—an amount equal to:</w:t>
      </w:r>
    </w:p>
    <w:p w:rsidR="004918DA" w:rsidRPr="006F717C" w:rsidRDefault="004918DA" w:rsidP="004918DA">
      <w:pPr>
        <w:pStyle w:val="paragraphsub"/>
      </w:pPr>
      <w:r w:rsidRPr="006F717C">
        <w:tab/>
        <w:t>(i)</w:t>
      </w:r>
      <w:r w:rsidRPr="006F717C">
        <w:tab/>
        <w:t>the value of the assets that are destroyed; or</w:t>
      </w:r>
    </w:p>
    <w:p w:rsidR="004918DA" w:rsidRPr="006F717C" w:rsidRDefault="004918DA" w:rsidP="004918DA">
      <w:pPr>
        <w:pStyle w:val="paragraphsub"/>
      </w:pPr>
      <w:r w:rsidRPr="006F717C">
        <w:tab/>
        <w:t>(ii)</w:t>
      </w:r>
      <w:r w:rsidRPr="006F717C">
        <w:tab/>
        <w:t>the value of the assets that are disposed of; or</w:t>
      </w:r>
    </w:p>
    <w:p w:rsidR="004918DA" w:rsidRPr="006F717C" w:rsidRDefault="004918DA" w:rsidP="004918DA">
      <w:pPr>
        <w:pStyle w:val="paragraphsub"/>
        <w:keepNext/>
      </w:pPr>
      <w:r w:rsidRPr="006F717C">
        <w:tab/>
        <w:t>(iii)</w:t>
      </w:r>
      <w:r w:rsidRPr="006F717C">
        <w:tab/>
        <w:t>the amount of the diminution in the value of the assets whose value is diminished;</w:t>
      </w:r>
    </w:p>
    <w:p w:rsidR="004918DA" w:rsidRPr="006F717C" w:rsidRDefault="004918DA" w:rsidP="004918DA">
      <w:pPr>
        <w:pStyle w:val="paragraph"/>
      </w:pPr>
      <w:r w:rsidRPr="006F717C">
        <w:tab/>
      </w:r>
      <w:r w:rsidRPr="006F717C">
        <w:tab/>
        <w:t>less the amount of the consideration received by the company or trust in respect of the destruction, disposal or diminution.</w:t>
      </w:r>
    </w:p>
    <w:p w:rsidR="004918DA" w:rsidRPr="006F717C" w:rsidRDefault="004918DA" w:rsidP="004918DA">
      <w:pPr>
        <w:pStyle w:val="SubsectionHead"/>
      </w:pPr>
      <w:r w:rsidRPr="006F717C">
        <w:t>Disposal by way of distribution</w:t>
      </w:r>
    </w:p>
    <w:p w:rsidR="004918DA" w:rsidRPr="006F717C" w:rsidRDefault="004918DA" w:rsidP="004918DA">
      <w:pPr>
        <w:pStyle w:val="subsection"/>
      </w:pPr>
      <w:r w:rsidRPr="006F717C">
        <w:tab/>
        <w:t>(8)</w:t>
      </w:r>
      <w:r w:rsidRPr="006F717C">
        <w:tab/>
        <w:t xml:space="preserve">For the purposes of </w:t>
      </w:r>
      <w:r w:rsidR="006F717C">
        <w:t>subsection (</w:t>
      </w:r>
      <w:r w:rsidRPr="006F717C">
        <w:t>1), if a company makes a distribution of capital or profits of the company to a shareholder of the company on or after 1</w:t>
      </w:r>
      <w:r w:rsidR="006F717C">
        <w:t> </w:t>
      </w:r>
      <w:r w:rsidRPr="006F717C">
        <w:t>July 2000:</w:t>
      </w:r>
    </w:p>
    <w:p w:rsidR="004918DA" w:rsidRPr="006F717C" w:rsidRDefault="004918DA" w:rsidP="004918DA">
      <w:pPr>
        <w:pStyle w:val="paragraph"/>
      </w:pPr>
      <w:r w:rsidRPr="006F717C">
        <w:tab/>
        <w:t>(a)</w:t>
      </w:r>
      <w:r w:rsidRPr="006F717C">
        <w:tab/>
        <w:t>the company is taken to have disposed of an asset of the company; and</w:t>
      </w:r>
    </w:p>
    <w:p w:rsidR="004918DA" w:rsidRPr="006F717C" w:rsidRDefault="004918DA" w:rsidP="004918DA">
      <w:pPr>
        <w:pStyle w:val="paragraph"/>
      </w:pPr>
      <w:r w:rsidRPr="006F717C">
        <w:tab/>
        <w:t>(b)</w:t>
      </w:r>
      <w:r w:rsidRPr="006F717C">
        <w:tab/>
        <w:t>the amount of the disposition is equal to the amount or value distributed to the shareholder.</w:t>
      </w:r>
    </w:p>
    <w:p w:rsidR="004918DA" w:rsidRPr="006F717C" w:rsidRDefault="004918DA" w:rsidP="004918DA">
      <w:pPr>
        <w:pStyle w:val="subsection"/>
      </w:pPr>
      <w:r w:rsidRPr="006F717C">
        <w:tab/>
        <w:t>(9)</w:t>
      </w:r>
      <w:r w:rsidRPr="006F717C">
        <w:tab/>
        <w:t xml:space="preserve">For the purposes of </w:t>
      </w:r>
      <w:r w:rsidR="006F717C">
        <w:t>subsection (</w:t>
      </w:r>
      <w:r w:rsidRPr="006F717C">
        <w:t>1), if a trust:</w:t>
      </w:r>
    </w:p>
    <w:p w:rsidR="004918DA" w:rsidRPr="006F717C" w:rsidRDefault="004918DA" w:rsidP="004918DA">
      <w:pPr>
        <w:pStyle w:val="paragraph"/>
      </w:pPr>
      <w:r w:rsidRPr="006F717C">
        <w:tab/>
        <w:t>(a)</w:t>
      </w:r>
      <w:r w:rsidRPr="006F717C">
        <w:tab/>
        <w:t>makes a distribution (whether in money or in other property) to a beneficiary of the trust on or after 1</w:t>
      </w:r>
      <w:r w:rsidR="006F717C">
        <w:t> </w:t>
      </w:r>
      <w:r w:rsidRPr="006F717C">
        <w:t>July 2000; or</w:t>
      </w:r>
    </w:p>
    <w:p w:rsidR="004918DA" w:rsidRPr="006F717C" w:rsidRDefault="004918DA" w:rsidP="004918DA">
      <w:pPr>
        <w:pStyle w:val="paragraph"/>
      </w:pPr>
      <w:r w:rsidRPr="006F717C">
        <w:tab/>
        <w:t>(b)</w:t>
      </w:r>
      <w:r w:rsidRPr="006F717C">
        <w:tab/>
        <w:t>credits an amount to a beneficiary of the trust on or after 1</w:t>
      </w:r>
      <w:r w:rsidR="006F717C">
        <w:t> </w:t>
      </w:r>
      <w:r w:rsidRPr="006F717C">
        <w:t>July 2000;</w:t>
      </w:r>
    </w:p>
    <w:p w:rsidR="004918DA" w:rsidRPr="006F717C" w:rsidRDefault="004918DA" w:rsidP="004918DA">
      <w:pPr>
        <w:pStyle w:val="subsection2"/>
      </w:pPr>
      <w:r w:rsidRPr="006F717C">
        <w:t>then:</w:t>
      </w:r>
    </w:p>
    <w:p w:rsidR="004918DA" w:rsidRPr="006F717C" w:rsidRDefault="004918DA" w:rsidP="004918DA">
      <w:pPr>
        <w:pStyle w:val="paragraph"/>
      </w:pPr>
      <w:r w:rsidRPr="006F717C">
        <w:tab/>
        <w:t>(c)</w:t>
      </w:r>
      <w:r w:rsidRPr="006F717C">
        <w:tab/>
        <w:t>the trust is taken to have disposed of an asset of the trust; and</w:t>
      </w:r>
    </w:p>
    <w:p w:rsidR="004918DA" w:rsidRPr="006F717C" w:rsidRDefault="004918DA" w:rsidP="004918DA">
      <w:pPr>
        <w:pStyle w:val="paragraph"/>
      </w:pPr>
      <w:r w:rsidRPr="006F717C">
        <w:tab/>
        <w:t>(d)</w:t>
      </w:r>
      <w:r w:rsidRPr="006F717C">
        <w:tab/>
        <w:t>the amount of the disposition is equal to the amount or value distributed or credited to the beneficiary.</w:t>
      </w:r>
    </w:p>
    <w:p w:rsidR="004918DA" w:rsidRPr="006F717C" w:rsidRDefault="004918DA" w:rsidP="004918DA">
      <w:pPr>
        <w:pStyle w:val="SubsectionHead"/>
      </w:pPr>
      <w:r w:rsidRPr="006F717C">
        <w:t>Obtaining a social security advantage</w:t>
      </w:r>
    </w:p>
    <w:p w:rsidR="004918DA" w:rsidRPr="006F717C" w:rsidRDefault="004918DA" w:rsidP="004918DA">
      <w:pPr>
        <w:pStyle w:val="subsection"/>
      </w:pPr>
      <w:r w:rsidRPr="006F717C">
        <w:tab/>
        <w:t>(10)</w:t>
      </w:r>
      <w:r w:rsidRPr="006F717C">
        <w:tab/>
        <w:t>For the purposes of this section, an entity has a purpose of obtaining a social security advantage for an individual (who may be the entity) if the entity has a purpose of:</w:t>
      </w:r>
    </w:p>
    <w:p w:rsidR="004918DA" w:rsidRPr="006F717C" w:rsidRDefault="004918DA" w:rsidP="004918DA">
      <w:pPr>
        <w:pStyle w:val="paragraph"/>
      </w:pPr>
      <w:r w:rsidRPr="006F717C">
        <w:tab/>
        <w:t>(a)</w:t>
      </w:r>
      <w:r w:rsidRPr="006F717C">
        <w:tab/>
        <w:t>enabling the individual to obtain any of the following:</w:t>
      </w:r>
    </w:p>
    <w:p w:rsidR="004918DA" w:rsidRPr="006F717C" w:rsidRDefault="004918DA" w:rsidP="004918DA">
      <w:pPr>
        <w:pStyle w:val="paragraphsub"/>
      </w:pPr>
      <w:r w:rsidRPr="006F717C">
        <w:tab/>
        <w:t>(i)</w:t>
      </w:r>
      <w:r w:rsidRPr="006F717C">
        <w:tab/>
        <w:t>a social security pension;</w:t>
      </w:r>
    </w:p>
    <w:p w:rsidR="004918DA" w:rsidRPr="006F717C" w:rsidRDefault="004918DA" w:rsidP="004918DA">
      <w:pPr>
        <w:pStyle w:val="paragraphsub"/>
      </w:pPr>
      <w:r w:rsidRPr="006F717C">
        <w:tab/>
        <w:t>(ii)</w:t>
      </w:r>
      <w:r w:rsidRPr="006F717C">
        <w:tab/>
        <w:t>a social security benefit;</w:t>
      </w:r>
    </w:p>
    <w:p w:rsidR="004918DA" w:rsidRPr="006F717C" w:rsidRDefault="004918DA" w:rsidP="004918DA">
      <w:pPr>
        <w:pStyle w:val="paragraphsub"/>
      </w:pPr>
      <w:r w:rsidRPr="006F717C">
        <w:tab/>
        <w:t>(iii)</w:t>
      </w:r>
      <w:r w:rsidRPr="006F717C">
        <w:tab/>
        <w:t>a service pension;</w:t>
      </w:r>
    </w:p>
    <w:p w:rsidR="004918DA" w:rsidRPr="006F717C" w:rsidRDefault="004918DA" w:rsidP="004918DA">
      <w:pPr>
        <w:pStyle w:val="paragraphsub"/>
      </w:pPr>
      <w:r w:rsidRPr="006F717C">
        <w:tab/>
        <w:t>(iv)</w:t>
      </w:r>
      <w:r w:rsidRPr="006F717C">
        <w:tab/>
        <w:t>income support supplement; or</w:t>
      </w:r>
    </w:p>
    <w:p w:rsidR="004918DA" w:rsidRPr="006F717C" w:rsidRDefault="004918DA" w:rsidP="004918DA">
      <w:pPr>
        <w:pStyle w:val="paragraph"/>
      </w:pPr>
      <w:r w:rsidRPr="006F717C">
        <w:tab/>
        <w:t>(b)</w:t>
      </w:r>
      <w:r w:rsidRPr="006F717C">
        <w:tab/>
        <w:t>enabling the individual to obtain any of the following at a higher rate than would otherwise have been payable:</w:t>
      </w:r>
    </w:p>
    <w:p w:rsidR="004918DA" w:rsidRPr="006F717C" w:rsidRDefault="004918DA" w:rsidP="004918DA">
      <w:pPr>
        <w:pStyle w:val="paragraphsub"/>
      </w:pPr>
      <w:r w:rsidRPr="006F717C">
        <w:tab/>
        <w:t>(i)</w:t>
      </w:r>
      <w:r w:rsidRPr="006F717C">
        <w:tab/>
        <w:t>a social security pension;</w:t>
      </w:r>
    </w:p>
    <w:p w:rsidR="004918DA" w:rsidRPr="006F717C" w:rsidRDefault="004918DA" w:rsidP="004918DA">
      <w:pPr>
        <w:pStyle w:val="paragraphsub"/>
      </w:pPr>
      <w:r w:rsidRPr="006F717C">
        <w:tab/>
        <w:t>(ii)</w:t>
      </w:r>
      <w:r w:rsidRPr="006F717C">
        <w:tab/>
        <w:t>a social security benefit;</w:t>
      </w:r>
    </w:p>
    <w:p w:rsidR="004918DA" w:rsidRPr="006F717C" w:rsidRDefault="004918DA" w:rsidP="004918DA">
      <w:pPr>
        <w:pStyle w:val="paragraphsub"/>
      </w:pPr>
      <w:r w:rsidRPr="006F717C">
        <w:tab/>
        <w:t>(iii)</w:t>
      </w:r>
      <w:r w:rsidRPr="006F717C">
        <w:tab/>
        <w:t>a service pension;</w:t>
      </w:r>
    </w:p>
    <w:p w:rsidR="004918DA" w:rsidRPr="006F717C" w:rsidRDefault="004918DA" w:rsidP="004918DA">
      <w:pPr>
        <w:pStyle w:val="paragraphsub"/>
      </w:pPr>
      <w:r w:rsidRPr="006F717C">
        <w:tab/>
        <w:t>(iv)</w:t>
      </w:r>
      <w:r w:rsidRPr="006F717C">
        <w:tab/>
        <w:t>income support supplement; or</w:t>
      </w:r>
    </w:p>
    <w:p w:rsidR="004918DA" w:rsidRPr="006F717C" w:rsidRDefault="004918DA" w:rsidP="004918DA">
      <w:pPr>
        <w:pStyle w:val="paragraph"/>
      </w:pPr>
      <w:r w:rsidRPr="006F717C">
        <w:tab/>
        <w:t>(c)</w:t>
      </w:r>
      <w:r w:rsidRPr="006F717C">
        <w:tab/>
        <w:t>ensuring that the individual would be qualified for fringe benefits for the purposes of this Act or the Veterans’ Entitlements Act.</w:t>
      </w:r>
    </w:p>
    <w:p w:rsidR="004918DA" w:rsidRPr="006F717C" w:rsidRDefault="004918DA" w:rsidP="004918DA">
      <w:pPr>
        <w:pStyle w:val="ActHead5"/>
      </w:pPr>
      <w:bookmarkStart w:id="473" w:name="_Toc370135170"/>
      <w:r w:rsidRPr="006F717C">
        <w:rPr>
          <w:rStyle w:val="CharSectno"/>
        </w:rPr>
        <w:t>1208M</w:t>
      </w:r>
      <w:r w:rsidRPr="006F717C">
        <w:t xml:space="preserve">  Individual ceases to be an attributable stakeholder of a company or trust</w:t>
      </w:r>
      <w:bookmarkEnd w:id="473"/>
    </w:p>
    <w:p w:rsidR="004918DA" w:rsidRPr="006F717C" w:rsidRDefault="004918DA" w:rsidP="004918DA">
      <w:pPr>
        <w:pStyle w:val="subsection"/>
      </w:pPr>
      <w:r w:rsidRPr="006F717C">
        <w:tab/>
      </w:r>
      <w:r w:rsidRPr="006F717C">
        <w:tab/>
        <w:t>If:</w:t>
      </w:r>
    </w:p>
    <w:p w:rsidR="004918DA" w:rsidRPr="006F717C" w:rsidRDefault="004918DA" w:rsidP="004918DA">
      <w:pPr>
        <w:pStyle w:val="paragraph"/>
      </w:pPr>
      <w:r w:rsidRPr="006F717C">
        <w:tab/>
        <w:t>(a)</w:t>
      </w:r>
      <w:r w:rsidRPr="006F717C">
        <w:tab/>
        <w:t>an individual ceases to be an attributable stakeholder of a company or trust on or after 1</w:t>
      </w:r>
      <w:r w:rsidR="006F717C">
        <w:t> </w:t>
      </w:r>
      <w:r w:rsidRPr="006F717C">
        <w:t>January 2002; and</w:t>
      </w:r>
    </w:p>
    <w:p w:rsidR="004918DA" w:rsidRPr="006F717C" w:rsidRDefault="004918DA" w:rsidP="004918DA">
      <w:pPr>
        <w:pStyle w:val="paragraph"/>
      </w:pPr>
      <w:r w:rsidRPr="006F717C">
        <w:tab/>
        <w:t>(b)</w:t>
      </w:r>
      <w:r w:rsidRPr="006F717C">
        <w:tab/>
        <w:t>immediately before the cessation, the company or trust owned a particular asset (whether alone or jointly or in common with another entity or entities);</w:t>
      </w:r>
    </w:p>
    <w:p w:rsidR="004918DA" w:rsidRPr="006F717C" w:rsidRDefault="004918DA" w:rsidP="004918DA">
      <w:pPr>
        <w:pStyle w:val="subsection2"/>
      </w:pPr>
      <w:r w:rsidRPr="006F717C">
        <w:t>Division</w:t>
      </w:r>
      <w:r w:rsidR="006F717C">
        <w:t> </w:t>
      </w:r>
      <w:r w:rsidRPr="006F717C">
        <w:t>2 of Part</w:t>
      </w:r>
      <w:r w:rsidR="006F717C">
        <w:t> </w:t>
      </w:r>
      <w:r w:rsidRPr="006F717C">
        <w:t>3.12 and sections</w:t>
      </w:r>
      <w:r w:rsidR="006F717C">
        <w:t> </w:t>
      </w:r>
      <w:r w:rsidRPr="006F717C">
        <w:t>93U, 93UA and 198F to 198MA (inclusive) have effect as if:</w:t>
      </w:r>
    </w:p>
    <w:p w:rsidR="004918DA" w:rsidRPr="006F717C" w:rsidRDefault="004918DA" w:rsidP="004918DA">
      <w:pPr>
        <w:pStyle w:val="paragraph"/>
      </w:pPr>
      <w:r w:rsidRPr="006F717C">
        <w:tab/>
        <w:t>(c)</w:t>
      </w:r>
      <w:r w:rsidRPr="006F717C">
        <w:tab/>
        <w:t>the individual had disposed of an asset of the individual; and</w:t>
      </w:r>
    </w:p>
    <w:p w:rsidR="004918DA" w:rsidRPr="006F717C" w:rsidRDefault="004918DA" w:rsidP="004918DA">
      <w:pPr>
        <w:pStyle w:val="paragraph"/>
      </w:pPr>
      <w:r w:rsidRPr="006F717C">
        <w:tab/>
        <w:t>(d)</w:t>
      </w:r>
      <w:r w:rsidRPr="006F717C">
        <w:tab/>
        <w:t xml:space="preserve">the amount of the disposition referred to in </w:t>
      </w:r>
      <w:r w:rsidR="006F717C">
        <w:t>paragraph (</w:t>
      </w:r>
      <w:r w:rsidRPr="006F717C">
        <w:t xml:space="preserve">c) were equal to the individual’s asset attribution percentage of the value of the asset referred to in </w:t>
      </w:r>
      <w:r w:rsidR="006F717C">
        <w:t>paragraph (</w:t>
      </w:r>
      <w:r w:rsidRPr="006F717C">
        <w:t>b), worked out immediately before the cessation.</w:t>
      </w:r>
    </w:p>
    <w:p w:rsidR="004918DA" w:rsidRPr="006F717C" w:rsidRDefault="004918DA" w:rsidP="004918DA">
      <w:pPr>
        <w:pStyle w:val="ActHead5"/>
      </w:pPr>
      <w:bookmarkStart w:id="474" w:name="_Toc370135171"/>
      <w:r w:rsidRPr="006F717C">
        <w:rPr>
          <w:rStyle w:val="CharSectno"/>
        </w:rPr>
        <w:t>1208N</w:t>
      </w:r>
      <w:r w:rsidRPr="006F717C">
        <w:t xml:space="preserve">  Individual disposes of asset to company or trust before 1</w:t>
      </w:r>
      <w:r w:rsidR="006F717C">
        <w:t> </w:t>
      </w:r>
      <w:r w:rsidRPr="006F717C">
        <w:t>January 2002—individual is attributable stakeholder</w:t>
      </w:r>
      <w:bookmarkEnd w:id="474"/>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individual has transferred property to a company or trust before 1</w:t>
      </w:r>
      <w:r w:rsidR="006F717C">
        <w:t> </w:t>
      </w:r>
      <w:r w:rsidRPr="006F717C">
        <w:t>January 2002; and</w:t>
      </w:r>
    </w:p>
    <w:p w:rsidR="004918DA" w:rsidRPr="006F717C" w:rsidRDefault="004918DA" w:rsidP="004918DA">
      <w:pPr>
        <w:pStyle w:val="paragraph"/>
      </w:pPr>
      <w:r w:rsidRPr="006F717C">
        <w:tab/>
        <w:t>(b)</w:t>
      </w:r>
      <w:r w:rsidRPr="006F717C">
        <w:tab/>
        <w:t>the transfer amounts to a disposal by the individual of an asset of the individual; and</w:t>
      </w:r>
    </w:p>
    <w:p w:rsidR="004918DA" w:rsidRPr="006F717C" w:rsidRDefault="004918DA" w:rsidP="004918DA">
      <w:pPr>
        <w:pStyle w:val="paragraph"/>
      </w:pPr>
      <w:r w:rsidRPr="006F717C">
        <w:tab/>
        <w:t>(c)</w:t>
      </w:r>
      <w:r w:rsidRPr="006F717C">
        <w:tab/>
        <w:t>apart from this section:</w:t>
      </w:r>
    </w:p>
    <w:p w:rsidR="004918DA" w:rsidRPr="006F717C" w:rsidRDefault="004918DA" w:rsidP="004918DA">
      <w:pPr>
        <w:pStyle w:val="paragraphsub"/>
      </w:pPr>
      <w:r w:rsidRPr="006F717C">
        <w:tab/>
        <w:t>(i)</w:t>
      </w:r>
      <w:r w:rsidRPr="006F717C">
        <w:tab/>
        <w:t>under Division</w:t>
      </w:r>
      <w:r w:rsidR="006F717C">
        <w:t> </w:t>
      </w:r>
      <w:r w:rsidRPr="006F717C">
        <w:t>2 of Part</w:t>
      </w:r>
      <w:r w:rsidR="006F717C">
        <w:t> </w:t>
      </w:r>
      <w:r w:rsidRPr="006F717C">
        <w:t>3.12 or sections</w:t>
      </w:r>
      <w:r w:rsidR="006F717C">
        <w:t> </w:t>
      </w:r>
      <w:r w:rsidRPr="006F717C">
        <w:t>198F to 198MA (inclusive), as a result of the disposition, a particular amount is included in the value of the individual’s assets for the period of 5 years that starts on the day on which the disposition took place; and</w:t>
      </w:r>
    </w:p>
    <w:p w:rsidR="004918DA" w:rsidRPr="006F717C" w:rsidRDefault="004918DA" w:rsidP="004918DA">
      <w:pPr>
        <w:pStyle w:val="paragraphsub"/>
      </w:pPr>
      <w:r w:rsidRPr="006F717C">
        <w:tab/>
        <w:t>(ii)</w:t>
      </w:r>
      <w:r w:rsidRPr="006F717C">
        <w:tab/>
        <w:t>that 5</w:t>
      </w:r>
      <w:r w:rsidR="006F717C">
        <w:noBreakHyphen/>
      </w:r>
      <w:r w:rsidRPr="006F717C">
        <w:t>year period ends after 1</w:t>
      </w:r>
      <w:r w:rsidR="006F717C">
        <w:t> </w:t>
      </w:r>
      <w:r w:rsidRPr="006F717C">
        <w:t>January 2002; and</w:t>
      </w:r>
    </w:p>
    <w:p w:rsidR="004918DA" w:rsidRPr="006F717C" w:rsidRDefault="004918DA" w:rsidP="004918DA">
      <w:pPr>
        <w:pStyle w:val="paragraph"/>
      </w:pPr>
      <w:r w:rsidRPr="006F717C">
        <w:tab/>
        <w:t>(d)</w:t>
      </w:r>
      <w:r w:rsidRPr="006F717C">
        <w:tab/>
        <w:t>the individual is an attributable stakeholder of the company or trust on 1</w:t>
      </w:r>
      <w:r w:rsidR="006F717C">
        <w:t> </w:t>
      </w:r>
      <w:r w:rsidRPr="006F717C">
        <w:t>January 2002;</w:t>
      </w:r>
    </w:p>
    <w:p w:rsidR="004918DA" w:rsidRPr="006F717C" w:rsidRDefault="004918DA" w:rsidP="004918DA">
      <w:pPr>
        <w:pStyle w:val="subsection2"/>
      </w:pPr>
      <w:r w:rsidRPr="006F717C">
        <w:t>the Secretary may, by writing, determine that:</w:t>
      </w:r>
    </w:p>
    <w:p w:rsidR="004918DA" w:rsidRPr="006F717C" w:rsidRDefault="004918DA" w:rsidP="004918DA">
      <w:pPr>
        <w:pStyle w:val="paragraph"/>
      </w:pPr>
      <w:r w:rsidRPr="006F717C">
        <w:tab/>
        <w:t>(e)</w:t>
      </w:r>
      <w:r w:rsidRPr="006F717C">
        <w:tab/>
        <w:t>in a case where the individual’s asset attribution percentage i</w:t>
      </w:r>
      <w:smartTag w:uri="urn:schemas-microsoft-com:office:smarttags" w:element="Street">
        <w:r w:rsidRPr="006F717C">
          <w:t>s 1</w:t>
        </w:r>
      </w:smartTag>
      <w:r w:rsidRPr="006F717C">
        <w:t>00%—Division</w:t>
      </w:r>
      <w:r w:rsidR="006F717C">
        <w:t> </w:t>
      </w:r>
      <w:r w:rsidRPr="006F717C">
        <w:t>2 of Part</w:t>
      </w:r>
      <w:r w:rsidR="006F717C">
        <w:t> </w:t>
      </w:r>
      <w:r w:rsidRPr="006F717C">
        <w:t>3.12 and sections</w:t>
      </w:r>
      <w:r w:rsidR="006F717C">
        <w:t> </w:t>
      </w:r>
      <w:r w:rsidRPr="006F717C">
        <w:t xml:space="preserve">93U, 93UA and 198F to 198MA (inclusive) have effect, in relation to the disposal of the asset referred to in </w:t>
      </w:r>
      <w:r w:rsidR="006F717C">
        <w:t>paragraph (</w:t>
      </w:r>
      <w:r w:rsidRPr="006F717C">
        <w:t>b), as if a reference in that Division or those sections to the period of 5 years that starts on the day on which the disposition took place were a reference to the period:</w:t>
      </w:r>
    </w:p>
    <w:p w:rsidR="004918DA" w:rsidRPr="006F717C" w:rsidRDefault="004918DA" w:rsidP="004918DA">
      <w:pPr>
        <w:pStyle w:val="paragraphsub"/>
      </w:pPr>
      <w:r w:rsidRPr="006F717C">
        <w:tab/>
        <w:t>(i)</w:t>
      </w:r>
      <w:r w:rsidRPr="006F717C">
        <w:tab/>
        <w:t>beginning on the day on which the disposition took place; and</w:t>
      </w:r>
    </w:p>
    <w:p w:rsidR="004918DA" w:rsidRPr="006F717C" w:rsidRDefault="004918DA" w:rsidP="004918DA">
      <w:pPr>
        <w:pStyle w:val="paragraphsub"/>
      </w:pPr>
      <w:r w:rsidRPr="006F717C">
        <w:tab/>
        <w:t>(ii)</w:t>
      </w:r>
      <w:r w:rsidRPr="006F717C">
        <w:tab/>
        <w:t>ending immediately before 1</w:t>
      </w:r>
      <w:r w:rsidR="006F717C">
        <w:t> </w:t>
      </w:r>
      <w:r w:rsidRPr="006F717C">
        <w:t>January 2002; or</w:t>
      </w:r>
    </w:p>
    <w:p w:rsidR="004918DA" w:rsidRPr="006F717C" w:rsidRDefault="004918DA" w:rsidP="004918DA">
      <w:pPr>
        <w:pStyle w:val="paragraph"/>
      </w:pPr>
      <w:r w:rsidRPr="006F717C">
        <w:tab/>
        <w:t>(f)</w:t>
      </w:r>
      <w:r w:rsidRPr="006F717C">
        <w:tab/>
        <w:t>in a case where the individual’s asset attribution percentage is less than 100%—Division</w:t>
      </w:r>
      <w:r w:rsidR="006F717C">
        <w:t> </w:t>
      </w:r>
      <w:r w:rsidRPr="006F717C">
        <w:t>2 of Part</w:t>
      </w:r>
      <w:r w:rsidR="006F717C">
        <w:t> </w:t>
      </w:r>
      <w:r w:rsidRPr="006F717C">
        <w:t>3.12 and sections</w:t>
      </w:r>
      <w:r w:rsidR="006F717C">
        <w:t> </w:t>
      </w:r>
      <w:r w:rsidRPr="006F717C">
        <w:t>93U, 93UA and 198F to 198MA (inclusive) have effect on and after 1</w:t>
      </w:r>
      <w:r w:rsidR="006F717C">
        <w:t> </w:t>
      </w:r>
      <w:r w:rsidRPr="006F717C">
        <w:t xml:space="preserve">January 2002, in relation to the disposal of the asset referred to in </w:t>
      </w:r>
      <w:r w:rsidR="006F717C">
        <w:t>paragraph (</w:t>
      </w:r>
      <w:r w:rsidRPr="006F717C">
        <w:t>b), as if the amount of the disposition were reduced by:</w:t>
      </w:r>
    </w:p>
    <w:p w:rsidR="004918DA" w:rsidRPr="006F717C" w:rsidRDefault="004918DA" w:rsidP="004918DA">
      <w:pPr>
        <w:pStyle w:val="paragraphsub"/>
      </w:pPr>
      <w:r w:rsidRPr="006F717C">
        <w:tab/>
        <w:t>(i)</w:t>
      </w:r>
      <w:r w:rsidRPr="006F717C">
        <w:tab/>
        <w:t>the individual’s asset attribution percentage as at 1</w:t>
      </w:r>
      <w:r w:rsidR="006F717C">
        <w:t> </w:t>
      </w:r>
      <w:r w:rsidRPr="006F717C">
        <w:t>January 2002; or</w:t>
      </w:r>
    </w:p>
    <w:p w:rsidR="004918DA" w:rsidRPr="006F717C" w:rsidRDefault="004918DA" w:rsidP="004918DA">
      <w:pPr>
        <w:pStyle w:val="paragraphsub"/>
      </w:pPr>
      <w:r w:rsidRPr="006F717C">
        <w:tab/>
        <w:t>(ii)</w:t>
      </w:r>
      <w:r w:rsidRPr="006F717C">
        <w:tab/>
        <w:t>if a higher percentage is specified in the determination—that higher percentage.</w:t>
      </w:r>
    </w:p>
    <w:p w:rsidR="004918DA" w:rsidRPr="006F717C" w:rsidRDefault="004918DA" w:rsidP="004918DA">
      <w:pPr>
        <w:pStyle w:val="subsection"/>
      </w:pPr>
      <w:r w:rsidRPr="006F717C">
        <w:tab/>
        <w:t>(2)</w:t>
      </w:r>
      <w:r w:rsidRPr="006F717C">
        <w:tab/>
        <w:t xml:space="preserve">A determination under </w:t>
      </w:r>
      <w:r w:rsidR="006F717C">
        <w:t>subsection (</w:t>
      </w:r>
      <w:r w:rsidRPr="006F717C">
        <w:t>1) has effect accordingly.</w:t>
      </w:r>
    </w:p>
    <w:p w:rsidR="004918DA" w:rsidRPr="006F717C" w:rsidRDefault="004918DA" w:rsidP="004918DA">
      <w:pPr>
        <w:pStyle w:val="subsection"/>
      </w:pPr>
      <w:r w:rsidRPr="006F717C">
        <w:tab/>
        <w:t>(3)</w:t>
      </w:r>
      <w:r w:rsidRPr="006F717C">
        <w:tab/>
        <w:t xml:space="preserve">In making a determination under </w:t>
      </w:r>
      <w:r w:rsidR="006F717C">
        <w:t>subsection (</w:t>
      </w:r>
      <w:r w:rsidRPr="006F717C">
        <w:t>1), the Secretary must comply with any relevant decision</w:t>
      </w:r>
      <w:r w:rsidR="006F717C">
        <w:noBreakHyphen/>
      </w:r>
      <w:r w:rsidRPr="006F717C">
        <w:t>making principles.</w:t>
      </w:r>
    </w:p>
    <w:p w:rsidR="004918DA" w:rsidRPr="006F717C" w:rsidRDefault="004918DA" w:rsidP="004918DA">
      <w:pPr>
        <w:pStyle w:val="ActHead5"/>
      </w:pPr>
      <w:bookmarkStart w:id="475" w:name="_Toc370135172"/>
      <w:r w:rsidRPr="006F717C">
        <w:rPr>
          <w:rStyle w:val="CharSectno"/>
        </w:rPr>
        <w:t>1208P</w:t>
      </w:r>
      <w:r w:rsidRPr="006F717C">
        <w:t xml:space="preserve">  Individual disposes of asset to company or trust before 1</w:t>
      </w:r>
      <w:r w:rsidR="006F717C">
        <w:t> </w:t>
      </w:r>
      <w:r w:rsidRPr="006F717C">
        <w:t>January 2002—individual’s spouse is attributable stakeholder</w:t>
      </w:r>
      <w:bookmarkEnd w:id="475"/>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individual has transferred property to a company or trust before 1</w:t>
      </w:r>
      <w:r w:rsidR="006F717C">
        <w:t> </w:t>
      </w:r>
      <w:r w:rsidRPr="006F717C">
        <w:t>January 2002; and</w:t>
      </w:r>
    </w:p>
    <w:p w:rsidR="004918DA" w:rsidRPr="006F717C" w:rsidRDefault="004918DA" w:rsidP="004918DA">
      <w:pPr>
        <w:pStyle w:val="paragraph"/>
      </w:pPr>
      <w:r w:rsidRPr="006F717C">
        <w:tab/>
        <w:t>(b)</w:t>
      </w:r>
      <w:r w:rsidRPr="006F717C">
        <w:tab/>
        <w:t>the transfer amounts to a disposal by the individual of an asset of the individual; and</w:t>
      </w:r>
    </w:p>
    <w:p w:rsidR="004918DA" w:rsidRPr="006F717C" w:rsidRDefault="004918DA" w:rsidP="004918DA">
      <w:pPr>
        <w:pStyle w:val="paragraph"/>
      </w:pPr>
      <w:r w:rsidRPr="006F717C">
        <w:tab/>
        <w:t>(c)</w:t>
      </w:r>
      <w:r w:rsidRPr="006F717C">
        <w:tab/>
        <w:t>apart from this section:</w:t>
      </w:r>
    </w:p>
    <w:p w:rsidR="004918DA" w:rsidRPr="006F717C" w:rsidRDefault="004918DA" w:rsidP="004918DA">
      <w:pPr>
        <w:pStyle w:val="paragraphsub"/>
      </w:pPr>
      <w:r w:rsidRPr="006F717C">
        <w:tab/>
        <w:t>(i)</w:t>
      </w:r>
      <w:r w:rsidRPr="006F717C">
        <w:tab/>
        <w:t>under Division</w:t>
      </w:r>
      <w:r w:rsidR="006F717C">
        <w:t> </w:t>
      </w:r>
      <w:r w:rsidRPr="006F717C">
        <w:t>2 of Part</w:t>
      </w:r>
      <w:r w:rsidR="006F717C">
        <w:t> </w:t>
      </w:r>
      <w:r w:rsidRPr="006F717C">
        <w:t>3.12 or sections</w:t>
      </w:r>
      <w:r w:rsidR="006F717C">
        <w:t> </w:t>
      </w:r>
      <w:r w:rsidRPr="006F717C">
        <w:t>198F to 198MA (inclusive), as a result of the disposition, a particular amount is included in the value of the individual’s assets for the period of 5 years that starts on the day on which the disposition took place; and</w:t>
      </w:r>
    </w:p>
    <w:p w:rsidR="004918DA" w:rsidRPr="006F717C" w:rsidRDefault="004918DA" w:rsidP="004918DA">
      <w:pPr>
        <w:pStyle w:val="paragraphsub"/>
      </w:pPr>
      <w:r w:rsidRPr="006F717C">
        <w:tab/>
        <w:t>(ii)</w:t>
      </w:r>
      <w:r w:rsidRPr="006F717C">
        <w:tab/>
        <w:t>that 5</w:t>
      </w:r>
      <w:r w:rsidR="006F717C">
        <w:noBreakHyphen/>
      </w:r>
      <w:r w:rsidRPr="006F717C">
        <w:t>year period ends after 1</w:t>
      </w:r>
      <w:r w:rsidR="006F717C">
        <w:t> </w:t>
      </w:r>
      <w:r w:rsidRPr="006F717C">
        <w:t>January 2002; and</w:t>
      </w:r>
    </w:p>
    <w:p w:rsidR="004918DA" w:rsidRPr="006F717C" w:rsidRDefault="004918DA" w:rsidP="004918DA">
      <w:pPr>
        <w:pStyle w:val="paragraph"/>
      </w:pPr>
      <w:r w:rsidRPr="006F717C">
        <w:tab/>
        <w:t>(d)</w:t>
      </w:r>
      <w:r w:rsidRPr="006F717C">
        <w:tab/>
        <w:t>the individual’s spouse is an attributable stakeholder of the company or trust on 1</w:t>
      </w:r>
      <w:r w:rsidR="006F717C">
        <w:t> </w:t>
      </w:r>
      <w:r w:rsidRPr="006F717C">
        <w:t>January 2002;</w:t>
      </w:r>
    </w:p>
    <w:p w:rsidR="004918DA" w:rsidRPr="006F717C" w:rsidRDefault="004918DA" w:rsidP="004918DA">
      <w:pPr>
        <w:pStyle w:val="subsection2"/>
      </w:pPr>
      <w:r w:rsidRPr="006F717C">
        <w:t>the Secretary may, by writing, determine that:</w:t>
      </w:r>
    </w:p>
    <w:p w:rsidR="004918DA" w:rsidRPr="006F717C" w:rsidRDefault="004918DA" w:rsidP="004918DA">
      <w:pPr>
        <w:pStyle w:val="paragraph"/>
      </w:pPr>
      <w:r w:rsidRPr="006F717C">
        <w:tab/>
        <w:t>(e)</w:t>
      </w:r>
      <w:r w:rsidRPr="006F717C">
        <w:tab/>
        <w:t>in a case where the spouse’s asset attribution percentage i</w:t>
      </w:r>
      <w:smartTag w:uri="urn:schemas-microsoft-com:office:smarttags" w:element="Street">
        <w:r w:rsidRPr="006F717C">
          <w:t>s 1</w:t>
        </w:r>
      </w:smartTag>
      <w:r w:rsidRPr="006F717C">
        <w:t>00%—Division</w:t>
      </w:r>
      <w:r w:rsidR="006F717C">
        <w:t> </w:t>
      </w:r>
      <w:r w:rsidRPr="006F717C">
        <w:t>2 of Part</w:t>
      </w:r>
      <w:r w:rsidR="006F717C">
        <w:t> </w:t>
      </w:r>
      <w:r w:rsidRPr="006F717C">
        <w:t>3.12 and sections</w:t>
      </w:r>
      <w:r w:rsidR="006F717C">
        <w:t> </w:t>
      </w:r>
      <w:r w:rsidRPr="006F717C">
        <w:t xml:space="preserve">93U, 93UA and 198F to 198MA (inclusive) have effect, in relation to the disposal of the asset referred to in </w:t>
      </w:r>
      <w:r w:rsidR="006F717C">
        <w:t>paragraph (</w:t>
      </w:r>
      <w:r w:rsidRPr="006F717C">
        <w:t>b), as if a reference in that Division or those sections to the period of 5 years that starts on the day on which the disposition took place were a reference to the period:</w:t>
      </w:r>
    </w:p>
    <w:p w:rsidR="004918DA" w:rsidRPr="006F717C" w:rsidRDefault="004918DA" w:rsidP="004918DA">
      <w:pPr>
        <w:pStyle w:val="paragraphsub"/>
      </w:pPr>
      <w:r w:rsidRPr="006F717C">
        <w:tab/>
        <w:t>(i)</w:t>
      </w:r>
      <w:r w:rsidRPr="006F717C">
        <w:tab/>
        <w:t>beginning on the day on which the disposition took place; and</w:t>
      </w:r>
    </w:p>
    <w:p w:rsidR="004918DA" w:rsidRPr="006F717C" w:rsidRDefault="004918DA" w:rsidP="004918DA">
      <w:pPr>
        <w:pStyle w:val="paragraphsub"/>
      </w:pPr>
      <w:r w:rsidRPr="006F717C">
        <w:tab/>
        <w:t>(ii)</w:t>
      </w:r>
      <w:r w:rsidRPr="006F717C">
        <w:tab/>
        <w:t>ending immediately before 1</w:t>
      </w:r>
      <w:r w:rsidR="006F717C">
        <w:t> </w:t>
      </w:r>
      <w:r w:rsidRPr="006F717C">
        <w:t>January 2002; or</w:t>
      </w:r>
    </w:p>
    <w:p w:rsidR="004918DA" w:rsidRPr="006F717C" w:rsidRDefault="004918DA" w:rsidP="004918DA">
      <w:pPr>
        <w:pStyle w:val="paragraph"/>
      </w:pPr>
      <w:r w:rsidRPr="006F717C">
        <w:tab/>
        <w:t>(f)</w:t>
      </w:r>
      <w:r w:rsidRPr="006F717C">
        <w:tab/>
        <w:t>in a case where the spouse’s asset attribution percentage is less than 100%—Division</w:t>
      </w:r>
      <w:r w:rsidR="006F717C">
        <w:t> </w:t>
      </w:r>
      <w:r w:rsidRPr="006F717C">
        <w:t>2 of Part</w:t>
      </w:r>
      <w:r w:rsidR="006F717C">
        <w:t> </w:t>
      </w:r>
      <w:r w:rsidRPr="006F717C">
        <w:t>3.12 and sections</w:t>
      </w:r>
      <w:r w:rsidR="006F717C">
        <w:t> </w:t>
      </w:r>
      <w:r w:rsidRPr="006F717C">
        <w:t>93U, 93UA and 198F to 198MA (inclusive) have effect on and after 1</w:t>
      </w:r>
      <w:r w:rsidR="006F717C">
        <w:t> </w:t>
      </w:r>
      <w:r w:rsidRPr="006F717C">
        <w:t xml:space="preserve">January 2002, in relation to the disposal of the asset referred to in </w:t>
      </w:r>
      <w:r w:rsidR="006F717C">
        <w:t>paragraph (</w:t>
      </w:r>
      <w:r w:rsidRPr="006F717C">
        <w:t>b), as if the amount of the disposition were reduced by the spouse’s asset attribution percentage as at 1</w:t>
      </w:r>
      <w:r w:rsidR="006F717C">
        <w:t> </w:t>
      </w:r>
      <w:r w:rsidRPr="006F717C">
        <w:t>January 2002.</w:t>
      </w:r>
    </w:p>
    <w:p w:rsidR="004918DA" w:rsidRPr="006F717C" w:rsidRDefault="004918DA" w:rsidP="004918DA">
      <w:pPr>
        <w:pStyle w:val="subsection"/>
      </w:pPr>
      <w:r w:rsidRPr="006F717C">
        <w:tab/>
        <w:t>(2)</w:t>
      </w:r>
      <w:r w:rsidRPr="006F717C">
        <w:tab/>
        <w:t xml:space="preserve">A determination under </w:t>
      </w:r>
      <w:r w:rsidR="006F717C">
        <w:t>subsection (</w:t>
      </w:r>
      <w:r w:rsidRPr="006F717C">
        <w:t>1) has effect accordingly.</w:t>
      </w:r>
    </w:p>
    <w:p w:rsidR="004918DA" w:rsidRPr="006F717C" w:rsidRDefault="004918DA" w:rsidP="004918DA">
      <w:pPr>
        <w:pStyle w:val="subsection"/>
      </w:pPr>
      <w:r w:rsidRPr="006F717C">
        <w:tab/>
        <w:t>(3)</w:t>
      </w:r>
      <w:r w:rsidRPr="006F717C">
        <w:tab/>
        <w:t xml:space="preserve">In making a determination under </w:t>
      </w:r>
      <w:r w:rsidR="006F717C">
        <w:t>subsection (</w:t>
      </w:r>
      <w:r w:rsidRPr="006F717C">
        <w:t>1), the Secretary must comply with any relevant decision</w:t>
      </w:r>
      <w:r w:rsidR="006F717C">
        <w:noBreakHyphen/>
      </w:r>
      <w:r w:rsidRPr="006F717C">
        <w:t>making principles.</w:t>
      </w:r>
    </w:p>
    <w:p w:rsidR="004918DA" w:rsidRPr="006F717C" w:rsidRDefault="004918DA" w:rsidP="00F01441">
      <w:pPr>
        <w:pStyle w:val="ActHead3"/>
        <w:pageBreakBefore/>
      </w:pPr>
      <w:bookmarkStart w:id="476" w:name="_Toc370135173"/>
      <w:r w:rsidRPr="006F717C">
        <w:rPr>
          <w:rStyle w:val="CharDivNo"/>
        </w:rPr>
        <w:t>Division</w:t>
      </w:r>
      <w:r w:rsidR="006F717C" w:rsidRPr="006F717C">
        <w:rPr>
          <w:rStyle w:val="CharDivNo"/>
        </w:rPr>
        <w:t> </w:t>
      </w:r>
      <w:r w:rsidRPr="006F717C">
        <w:rPr>
          <w:rStyle w:val="CharDivNo"/>
        </w:rPr>
        <w:t>10</w:t>
      </w:r>
      <w:r w:rsidRPr="006F717C">
        <w:t>—</w:t>
      </w:r>
      <w:r w:rsidRPr="006F717C">
        <w:rPr>
          <w:rStyle w:val="CharDivText"/>
        </w:rPr>
        <w:t>Modification of income deprivation rules</w:t>
      </w:r>
      <w:bookmarkEnd w:id="476"/>
    </w:p>
    <w:p w:rsidR="004918DA" w:rsidRPr="006F717C" w:rsidRDefault="004918DA" w:rsidP="004918DA">
      <w:pPr>
        <w:pStyle w:val="ActHead5"/>
      </w:pPr>
      <w:bookmarkStart w:id="477" w:name="_Toc370135174"/>
      <w:r w:rsidRPr="006F717C">
        <w:rPr>
          <w:rStyle w:val="CharSectno"/>
        </w:rPr>
        <w:t>1208Q</w:t>
      </w:r>
      <w:r w:rsidRPr="006F717C">
        <w:t xml:space="preserve">  Individual disposes of ordinary income to company or trust</w:t>
      </w:r>
      <w:bookmarkEnd w:id="477"/>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individual transfers property to a company or trust on or after 1</w:t>
      </w:r>
      <w:r w:rsidR="006F717C">
        <w:t> </w:t>
      </w:r>
      <w:r w:rsidRPr="006F717C">
        <w:t>January 2002; and</w:t>
      </w:r>
    </w:p>
    <w:p w:rsidR="004918DA" w:rsidRPr="006F717C" w:rsidRDefault="004918DA" w:rsidP="004918DA">
      <w:pPr>
        <w:pStyle w:val="paragraph"/>
      </w:pPr>
      <w:r w:rsidRPr="006F717C">
        <w:tab/>
        <w:t>(b)</w:t>
      </w:r>
      <w:r w:rsidRPr="006F717C">
        <w:tab/>
        <w:t>either:</w:t>
      </w:r>
    </w:p>
    <w:p w:rsidR="004918DA" w:rsidRPr="006F717C" w:rsidRDefault="004918DA" w:rsidP="004918DA">
      <w:pPr>
        <w:pStyle w:val="paragraphsub"/>
      </w:pPr>
      <w:r w:rsidRPr="006F717C">
        <w:tab/>
        <w:t>(i)</w:t>
      </w:r>
      <w:r w:rsidRPr="006F717C">
        <w:tab/>
        <w:t>as a result of the transfer, the individual became an attributable stakeholder of the company or trust; or</w:t>
      </w:r>
    </w:p>
    <w:p w:rsidR="004918DA" w:rsidRPr="006F717C" w:rsidRDefault="004918DA" w:rsidP="004918DA">
      <w:pPr>
        <w:pStyle w:val="paragraphsub"/>
      </w:pPr>
      <w:r w:rsidRPr="006F717C">
        <w:tab/>
        <w:t>(ii)</w:t>
      </w:r>
      <w:r w:rsidRPr="006F717C">
        <w:tab/>
        <w:t>at the time of the transfer, the individual was an attributable stakeholder of the company or trust; and</w:t>
      </w:r>
    </w:p>
    <w:p w:rsidR="004918DA" w:rsidRPr="006F717C" w:rsidRDefault="004918DA" w:rsidP="004918DA">
      <w:pPr>
        <w:pStyle w:val="paragraph"/>
      </w:pPr>
      <w:r w:rsidRPr="006F717C">
        <w:tab/>
        <w:t>(c)</w:t>
      </w:r>
      <w:r w:rsidRPr="006F717C">
        <w:tab/>
        <w:t>the transfer amounts to a disposal by the individual of ordinary income of the individual; and</w:t>
      </w:r>
    </w:p>
    <w:p w:rsidR="004918DA" w:rsidRPr="006F717C" w:rsidRDefault="004918DA" w:rsidP="004918DA">
      <w:pPr>
        <w:pStyle w:val="paragraph"/>
      </w:pPr>
      <w:r w:rsidRPr="006F717C">
        <w:tab/>
        <w:t>(d)</w:t>
      </w:r>
      <w:r w:rsidRPr="006F717C">
        <w:tab/>
        <w:t>if the ordinary income is income from an asset—the course of conduct that constituted the disposition of the income did not also constitute a disposition of the asset;</w:t>
      </w:r>
    </w:p>
    <w:p w:rsidR="004918DA" w:rsidRPr="006F717C" w:rsidRDefault="004918DA" w:rsidP="004918DA">
      <w:pPr>
        <w:pStyle w:val="subsection2"/>
      </w:pPr>
      <w:r w:rsidRPr="006F717C">
        <w:t>the Secretary may, by writing, determine that Division</w:t>
      </w:r>
      <w:r w:rsidR="006F717C">
        <w:t> </w:t>
      </w:r>
      <w:r w:rsidRPr="006F717C">
        <w:t>3 of Part</w:t>
      </w:r>
      <w:r w:rsidR="006F717C">
        <w:t> </w:t>
      </w:r>
      <w:r w:rsidRPr="006F717C">
        <w:t xml:space="preserve">3.10 applies, and is taken to have applied, to the disposal referred to in </w:t>
      </w:r>
      <w:r w:rsidR="006F717C">
        <w:t>paragraph (</w:t>
      </w:r>
      <w:r w:rsidRPr="006F717C">
        <w:t>c) as if:</w:t>
      </w:r>
    </w:p>
    <w:p w:rsidR="004918DA" w:rsidRPr="006F717C" w:rsidRDefault="004918DA" w:rsidP="004918DA">
      <w:pPr>
        <w:pStyle w:val="paragraph"/>
      </w:pPr>
      <w:r w:rsidRPr="006F717C">
        <w:tab/>
        <w:t>(e)</w:t>
      </w:r>
      <w:r w:rsidRPr="006F717C">
        <w:tab/>
        <w:t>the amount of the disposition were nil; or</w:t>
      </w:r>
    </w:p>
    <w:p w:rsidR="004918DA" w:rsidRPr="006F717C" w:rsidRDefault="004918DA" w:rsidP="004918DA">
      <w:pPr>
        <w:pStyle w:val="paragraph"/>
      </w:pPr>
      <w:r w:rsidRPr="006F717C">
        <w:tab/>
        <w:t>(f)</w:t>
      </w:r>
      <w:r w:rsidRPr="006F717C">
        <w:tab/>
        <w:t>the amount of the disposition were reduced by the amount specified in the determination.</w:t>
      </w:r>
    </w:p>
    <w:p w:rsidR="004918DA" w:rsidRPr="006F717C" w:rsidRDefault="004918DA" w:rsidP="004918DA">
      <w:pPr>
        <w:pStyle w:val="subsection"/>
      </w:pPr>
      <w:r w:rsidRPr="006F717C">
        <w:tab/>
        <w:t>(2)</w:t>
      </w:r>
      <w:r w:rsidRPr="006F717C">
        <w:tab/>
        <w:t>In making a decision under this section, the Secretary must comply with any relevant decision</w:t>
      </w:r>
      <w:r w:rsidR="006F717C">
        <w:noBreakHyphen/>
      </w:r>
      <w:r w:rsidRPr="006F717C">
        <w:t>making principles.</w:t>
      </w:r>
    </w:p>
    <w:p w:rsidR="004918DA" w:rsidRPr="006F717C" w:rsidRDefault="004918DA" w:rsidP="004918DA">
      <w:pPr>
        <w:pStyle w:val="ActHead5"/>
      </w:pPr>
      <w:bookmarkStart w:id="478" w:name="_Toc370135175"/>
      <w:r w:rsidRPr="006F717C">
        <w:rPr>
          <w:rStyle w:val="CharSectno"/>
        </w:rPr>
        <w:t>1208R</w:t>
      </w:r>
      <w:r w:rsidRPr="006F717C">
        <w:t xml:space="preserve">  Disposal of income by company or trust</w:t>
      </w:r>
      <w:bookmarkEnd w:id="478"/>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individual is an attributable stakeholder of a company or trust; and</w:t>
      </w:r>
    </w:p>
    <w:p w:rsidR="004918DA" w:rsidRPr="006F717C" w:rsidRDefault="004918DA" w:rsidP="004918DA">
      <w:pPr>
        <w:pStyle w:val="paragraph"/>
      </w:pPr>
      <w:r w:rsidRPr="006F717C">
        <w:tab/>
        <w:t>(b)</w:t>
      </w:r>
      <w:r w:rsidRPr="006F717C">
        <w:tab/>
        <w:t>the company or trust disposes of ordinary income of the company or trust; and</w:t>
      </w:r>
    </w:p>
    <w:p w:rsidR="004918DA" w:rsidRPr="006F717C" w:rsidRDefault="004918DA" w:rsidP="004918DA">
      <w:pPr>
        <w:pStyle w:val="paragraph"/>
      </w:pPr>
      <w:r w:rsidRPr="006F717C">
        <w:tab/>
        <w:t>(c)</w:t>
      </w:r>
      <w:r w:rsidRPr="006F717C">
        <w:tab/>
        <w:t>if that income had been income of the individual instead of the company or trust, the income would have been ordinary income of the individual; and</w:t>
      </w:r>
    </w:p>
    <w:p w:rsidR="004918DA" w:rsidRPr="006F717C" w:rsidRDefault="004918DA" w:rsidP="004918DA">
      <w:pPr>
        <w:pStyle w:val="paragraph"/>
      </w:pPr>
      <w:r w:rsidRPr="006F717C">
        <w:tab/>
        <w:t>(d)</w:t>
      </w:r>
      <w:r w:rsidRPr="006F717C">
        <w:tab/>
        <w:t>if the ordinary income is income from an asset—the course of conduct that constituted the disposition of the income did not also constitute a disposition of the asset;</w:t>
      </w:r>
    </w:p>
    <w:p w:rsidR="004918DA" w:rsidRPr="006F717C" w:rsidRDefault="004918DA" w:rsidP="004918DA">
      <w:pPr>
        <w:pStyle w:val="subsection2"/>
      </w:pPr>
      <w:r w:rsidRPr="006F717C">
        <w:t>Division</w:t>
      </w:r>
      <w:r w:rsidR="006F717C">
        <w:t> </w:t>
      </w:r>
      <w:r w:rsidRPr="006F717C">
        <w:t>3 of Part</w:t>
      </w:r>
      <w:r w:rsidR="006F717C">
        <w:t> </w:t>
      </w:r>
      <w:r w:rsidRPr="006F717C">
        <w:t>3.10 applies, and is taken to have applied, as if:</w:t>
      </w:r>
    </w:p>
    <w:p w:rsidR="004918DA" w:rsidRPr="006F717C" w:rsidRDefault="004918DA" w:rsidP="004918DA">
      <w:pPr>
        <w:pStyle w:val="paragraph"/>
      </w:pPr>
      <w:r w:rsidRPr="006F717C">
        <w:tab/>
        <w:t>(e)</w:t>
      </w:r>
      <w:r w:rsidRPr="006F717C">
        <w:tab/>
        <w:t>the individual had disposed of ordinary income of the individual; and</w:t>
      </w:r>
    </w:p>
    <w:p w:rsidR="004918DA" w:rsidRPr="006F717C" w:rsidRDefault="004918DA" w:rsidP="004918DA">
      <w:pPr>
        <w:pStyle w:val="paragraph"/>
      </w:pPr>
      <w:r w:rsidRPr="006F717C">
        <w:tab/>
        <w:t>(f)</w:t>
      </w:r>
      <w:r w:rsidRPr="006F717C">
        <w:tab/>
        <w:t xml:space="preserve">the amount of the disposition referred to in </w:t>
      </w:r>
      <w:r w:rsidR="006F717C">
        <w:t>paragraph (</w:t>
      </w:r>
      <w:r w:rsidRPr="006F717C">
        <w:t xml:space="preserve">e) were equal to the individual’s income attribution percentage of the amount of the disposition referred to in </w:t>
      </w:r>
      <w:r w:rsidR="006F717C">
        <w:t>paragraph (</w:t>
      </w:r>
      <w:r w:rsidRPr="006F717C">
        <w:t>b).</w:t>
      </w:r>
    </w:p>
    <w:p w:rsidR="004918DA" w:rsidRPr="006F717C" w:rsidRDefault="004918DA" w:rsidP="004918DA">
      <w:pPr>
        <w:pStyle w:val="subsection"/>
      </w:pPr>
      <w:r w:rsidRPr="006F717C">
        <w:tab/>
        <w:t>(2)</w:t>
      </w:r>
      <w:r w:rsidRPr="006F717C">
        <w:tab/>
      </w:r>
      <w:r w:rsidR="006F717C">
        <w:t>Subsection (</w:t>
      </w:r>
      <w:r w:rsidRPr="006F717C">
        <w:t xml:space="preserve">1) has effect subject to </w:t>
      </w:r>
      <w:r w:rsidR="006F717C">
        <w:t>subsection (</w:t>
      </w:r>
      <w:r w:rsidRPr="006F717C">
        <w:t>3).</w:t>
      </w:r>
    </w:p>
    <w:p w:rsidR="004918DA" w:rsidRPr="006F717C" w:rsidRDefault="004918DA" w:rsidP="004918DA">
      <w:pPr>
        <w:pStyle w:val="SubsectionHead"/>
      </w:pPr>
      <w:r w:rsidRPr="006F717C">
        <w:t>Secretarial determinations</w:t>
      </w:r>
    </w:p>
    <w:p w:rsidR="004918DA" w:rsidRPr="006F717C" w:rsidRDefault="004918DA" w:rsidP="004918DA">
      <w:pPr>
        <w:pStyle w:val="subsection"/>
      </w:pPr>
      <w:r w:rsidRPr="006F717C">
        <w:tab/>
        <w:t>(3)</w:t>
      </w:r>
      <w:r w:rsidRPr="006F717C">
        <w:tab/>
        <w:t>The Secretary may, by writing:</w:t>
      </w:r>
    </w:p>
    <w:p w:rsidR="004918DA" w:rsidRPr="006F717C" w:rsidRDefault="004918DA" w:rsidP="004918DA">
      <w:pPr>
        <w:pStyle w:val="paragraph"/>
      </w:pPr>
      <w:r w:rsidRPr="006F717C">
        <w:tab/>
        <w:t>(a)</w:t>
      </w:r>
      <w:r w:rsidRPr="006F717C">
        <w:tab/>
        <w:t xml:space="preserve">determine that the disposal of specified ordinary income is exempt from </w:t>
      </w:r>
      <w:r w:rsidR="006F717C">
        <w:t>subsection (</w:t>
      </w:r>
      <w:r w:rsidRPr="006F717C">
        <w:t>1); or</w:t>
      </w:r>
    </w:p>
    <w:p w:rsidR="004918DA" w:rsidRPr="006F717C" w:rsidRDefault="004918DA" w:rsidP="004918DA">
      <w:pPr>
        <w:pStyle w:val="paragraph"/>
      </w:pPr>
      <w:r w:rsidRPr="006F717C">
        <w:tab/>
        <w:t>(b)</w:t>
      </w:r>
      <w:r w:rsidRPr="006F717C">
        <w:tab/>
        <w:t xml:space="preserve">determine that </w:t>
      </w:r>
      <w:r w:rsidR="006F717C">
        <w:t>subsection (</w:t>
      </w:r>
      <w:r w:rsidRPr="006F717C">
        <w:t xml:space="preserve">1) has effect, in relation to the disposal of specified ordinary income, as if the reference in </w:t>
      </w:r>
      <w:r w:rsidR="006F717C">
        <w:t>paragraph (</w:t>
      </w:r>
      <w:r w:rsidRPr="006F717C">
        <w:t>1)(f) to the individual’s income attribution percentage were a reference to such lower percentage as is specified in the determination.</w:t>
      </w:r>
    </w:p>
    <w:p w:rsidR="004918DA" w:rsidRPr="006F717C" w:rsidRDefault="004918DA" w:rsidP="004918DA">
      <w:pPr>
        <w:pStyle w:val="subsection"/>
      </w:pPr>
      <w:r w:rsidRPr="006F717C">
        <w:tab/>
        <w:t>(4)</w:t>
      </w:r>
      <w:r w:rsidRPr="006F717C">
        <w:tab/>
        <w:t xml:space="preserve">A determination under </w:t>
      </w:r>
      <w:r w:rsidR="006F717C">
        <w:t>subsection (</w:t>
      </w:r>
      <w:r w:rsidRPr="006F717C">
        <w:t>3) has effect accordingly.</w:t>
      </w:r>
    </w:p>
    <w:p w:rsidR="004918DA" w:rsidRPr="006F717C" w:rsidRDefault="004918DA" w:rsidP="004918DA">
      <w:pPr>
        <w:pStyle w:val="subsection"/>
      </w:pPr>
      <w:r w:rsidRPr="006F717C">
        <w:tab/>
        <w:t>(5)</w:t>
      </w:r>
      <w:r w:rsidRPr="006F717C">
        <w:tab/>
        <w:t xml:space="preserve">In making a determination under </w:t>
      </w:r>
      <w:r w:rsidR="006F717C">
        <w:t>subsection (</w:t>
      </w:r>
      <w:r w:rsidRPr="006F717C">
        <w:t>3), the Secretary must comply with any relevant decision</w:t>
      </w:r>
      <w:r w:rsidR="006F717C">
        <w:noBreakHyphen/>
      </w:r>
      <w:r w:rsidRPr="006F717C">
        <w:t>making principles.</w:t>
      </w:r>
    </w:p>
    <w:p w:rsidR="004918DA" w:rsidRPr="006F717C" w:rsidRDefault="004918DA" w:rsidP="004918DA">
      <w:pPr>
        <w:pStyle w:val="SubsectionHead"/>
      </w:pPr>
      <w:r w:rsidRPr="006F717C">
        <w:t>General disposal</w:t>
      </w:r>
    </w:p>
    <w:p w:rsidR="004918DA" w:rsidRPr="006F717C" w:rsidRDefault="004918DA" w:rsidP="004918DA">
      <w:pPr>
        <w:pStyle w:val="subsection"/>
      </w:pPr>
      <w:r w:rsidRPr="006F717C">
        <w:tab/>
        <w:t>(6)</w:t>
      </w:r>
      <w:r w:rsidRPr="006F717C">
        <w:tab/>
        <w:t xml:space="preserve">For the purposes of </w:t>
      </w:r>
      <w:r w:rsidR="006F717C">
        <w:t>subsection (</w:t>
      </w:r>
      <w:r w:rsidRPr="006F717C">
        <w:t xml:space="preserve">1), a company or trust </w:t>
      </w:r>
      <w:r w:rsidRPr="006F717C">
        <w:rPr>
          <w:b/>
          <w:i/>
        </w:rPr>
        <w:t xml:space="preserve">disposes </w:t>
      </w:r>
      <w:r w:rsidRPr="006F717C">
        <w:t>of ordinary income of the company or trust</w:t>
      </w:r>
      <w:r w:rsidRPr="006F717C">
        <w:rPr>
          <w:b/>
          <w:i/>
        </w:rPr>
        <w:t xml:space="preserve"> </w:t>
      </w:r>
      <w:r w:rsidRPr="006F717C">
        <w:t>if:</w:t>
      </w:r>
    </w:p>
    <w:p w:rsidR="004918DA" w:rsidRPr="006F717C" w:rsidRDefault="004918DA" w:rsidP="004918DA">
      <w:pPr>
        <w:pStyle w:val="paragraph"/>
      </w:pPr>
      <w:r w:rsidRPr="006F717C">
        <w:tab/>
        <w:t>(a)</w:t>
      </w:r>
      <w:r w:rsidRPr="006F717C">
        <w:tab/>
        <w:t>on or after 1</w:t>
      </w:r>
      <w:r w:rsidR="006F717C">
        <w:t> </w:t>
      </w:r>
      <w:r w:rsidRPr="006F717C">
        <w:t>January 2002, the company or trust, or an attributable stakeholder of the company or trust, engages in a course of conduct that directly or indirectly:</w:t>
      </w:r>
    </w:p>
    <w:p w:rsidR="004918DA" w:rsidRPr="006F717C" w:rsidRDefault="004918DA" w:rsidP="004918DA">
      <w:pPr>
        <w:pStyle w:val="paragraphsub"/>
      </w:pPr>
      <w:r w:rsidRPr="006F717C">
        <w:tab/>
        <w:t>(i)</w:t>
      </w:r>
      <w:r w:rsidRPr="006F717C">
        <w:tab/>
        <w:t>destroys the source of the income; or</w:t>
      </w:r>
    </w:p>
    <w:p w:rsidR="004918DA" w:rsidRPr="006F717C" w:rsidRDefault="004918DA" w:rsidP="004918DA">
      <w:pPr>
        <w:pStyle w:val="paragraphsub"/>
      </w:pPr>
      <w:r w:rsidRPr="006F717C">
        <w:tab/>
        <w:t>(ii)</w:t>
      </w:r>
      <w:r w:rsidRPr="006F717C">
        <w:tab/>
        <w:t>disposes of the income or the source of the income; or</w:t>
      </w:r>
    </w:p>
    <w:p w:rsidR="004918DA" w:rsidRPr="006F717C" w:rsidRDefault="004918DA" w:rsidP="004918DA">
      <w:pPr>
        <w:pStyle w:val="paragraphsub"/>
      </w:pPr>
      <w:r w:rsidRPr="006F717C">
        <w:tab/>
        <w:t>(iii)</w:t>
      </w:r>
      <w:r w:rsidRPr="006F717C">
        <w:tab/>
        <w:t>diminishes the income; and</w:t>
      </w:r>
    </w:p>
    <w:p w:rsidR="004918DA" w:rsidRPr="006F717C" w:rsidRDefault="004918DA" w:rsidP="004918DA">
      <w:pPr>
        <w:pStyle w:val="paragraph"/>
      </w:pPr>
      <w:r w:rsidRPr="006F717C">
        <w:tab/>
        <w:t>(b)</w:t>
      </w:r>
      <w:r w:rsidRPr="006F717C">
        <w:tab/>
        <w:t>one of the following subparagraphs is satisfied:</w:t>
      </w:r>
    </w:p>
    <w:p w:rsidR="004918DA" w:rsidRPr="006F717C" w:rsidRDefault="004918DA" w:rsidP="004918DA">
      <w:pPr>
        <w:pStyle w:val="paragraphsub"/>
      </w:pPr>
      <w:r w:rsidRPr="006F717C">
        <w:tab/>
        <w:t>(i)</w:t>
      </w:r>
      <w:r w:rsidRPr="006F717C">
        <w:tab/>
        <w:t>the company or trust receives no consideration in money or money’s worth for the destruction, disposal or diminution;</w:t>
      </w:r>
    </w:p>
    <w:p w:rsidR="004918DA" w:rsidRPr="006F717C" w:rsidRDefault="004918DA" w:rsidP="004918DA">
      <w:pPr>
        <w:pStyle w:val="paragraphsub"/>
      </w:pPr>
      <w:r w:rsidRPr="006F717C">
        <w:tab/>
        <w:t>(ii)</w:t>
      </w:r>
      <w:r w:rsidRPr="006F717C">
        <w:tab/>
        <w:t>the company or trust receives inadequate consideration in money or money’s worth for the destruction, disposal or diminution;</w:t>
      </w:r>
    </w:p>
    <w:p w:rsidR="004918DA" w:rsidRPr="006F717C" w:rsidRDefault="004918DA" w:rsidP="004918DA">
      <w:pPr>
        <w:pStyle w:val="paragraphsub"/>
      </w:pPr>
      <w:r w:rsidRPr="006F717C">
        <w:tab/>
        <w:t>(iii)</w:t>
      </w:r>
      <w:r w:rsidRPr="006F717C">
        <w:tab/>
        <w:t>the Secretary is satisfied that the purpose, or the dominant purpose, of the company, trust or stakeholder in engaging in that course of conduct was to obtain a social security advantage for an attributable stakeholder of the company or trust (who may be the first</w:t>
      </w:r>
      <w:r w:rsidR="006F717C">
        <w:noBreakHyphen/>
      </w:r>
      <w:r w:rsidRPr="006F717C">
        <w:t>mentioned stakeholder) or for a relative of an attributable stakeholder of the company or trust; and</w:t>
      </w:r>
    </w:p>
    <w:p w:rsidR="004918DA" w:rsidRPr="006F717C" w:rsidRDefault="004918DA" w:rsidP="004918DA">
      <w:pPr>
        <w:pStyle w:val="paragraph"/>
      </w:pPr>
      <w:r w:rsidRPr="006F717C">
        <w:tab/>
        <w:t>(c)</w:t>
      </w:r>
      <w:r w:rsidRPr="006F717C">
        <w:tab/>
        <w:t>in the case of a company—the disposal is not by way of making a distribution of capital or profits of the company to a shareholder of the company; and</w:t>
      </w:r>
    </w:p>
    <w:p w:rsidR="004918DA" w:rsidRPr="006F717C" w:rsidRDefault="004918DA" w:rsidP="004918DA">
      <w:pPr>
        <w:pStyle w:val="paragraph"/>
      </w:pPr>
      <w:r w:rsidRPr="006F717C">
        <w:tab/>
        <w:t>(d)</w:t>
      </w:r>
      <w:r w:rsidRPr="006F717C">
        <w:tab/>
        <w:t>in the case of a trust—the disposal is not by way of:</w:t>
      </w:r>
    </w:p>
    <w:p w:rsidR="004918DA" w:rsidRPr="006F717C" w:rsidRDefault="004918DA" w:rsidP="004918DA">
      <w:pPr>
        <w:pStyle w:val="paragraphsub"/>
      </w:pPr>
      <w:r w:rsidRPr="006F717C">
        <w:tab/>
        <w:t>(i)</w:t>
      </w:r>
      <w:r w:rsidRPr="006F717C">
        <w:tab/>
        <w:t>making a distribution (whether in money or in other property) to a beneficiary of the trust; or</w:t>
      </w:r>
    </w:p>
    <w:p w:rsidR="004918DA" w:rsidRPr="006F717C" w:rsidRDefault="004918DA" w:rsidP="004918DA">
      <w:pPr>
        <w:pStyle w:val="paragraphsub"/>
      </w:pPr>
      <w:r w:rsidRPr="006F717C">
        <w:tab/>
        <w:t>(ii)</w:t>
      </w:r>
      <w:r w:rsidRPr="006F717C">
        <w:tab/>
        <w:t>crediting an amount to a beneficiary of the trust.</w:t>
      </w:r>
    </w:p>
    <w:p w:rsidR="004918DA" w:rsidRPr="006F717C" w:rsidRDefault="004918DA" w:rsidP="004918DA">
      <w:pPr>
        <w:pStyle w:val="subsection"/>
      </w:pPr>
      <w:r w:rsidRPr="006F717C">
        <w:tab/>
        <w:t>(7)</w:t>
      </w:r>
      <w:r w:rsidRPr="006F717C">
        <w:tab/>
        <w:t xml:space="preserve">If a company or trust disposes of ordinary income as mentioned in </w:t>
      </w:r>
      <w:r w:rsidR="006F717C">
        <w:t>subsection (</w:t>
      </w:r>
      <w:r w:rsidRPr="006F717C">
        <w:t>6), the amount of the disposition is:</w:t>
      </w:r>
    </w:p>
    <w:p w:rsidR="004918DA" w:rsidRPr="006F717C" w:rsidRDefault="004918DA" w:rsidP="004918DA">
      <w:pPr>
        <w:pStyle w:val="paragraph"/>
      </w:pPr>
      <w:r w:rsidRPr="006F717C">
        <w:tab/>
        <w:t>(a)</w:t>
      </w:r>
      <w:r w:rsidRPr="006F717C">
        <w:tab/>
        <w:t>if the company or trust receives no consideration for the destruction, disposal or diminution—the annual rate of the diminution of the income because of the destruction, disposal or diminution; or</w:t>
      </w:r>
    </w:p>
    <w:p w:rsidR="004918DA" w:rsidRPr="006F717C" w:rsidRDefault="004918DA" w:rsidP="004918DA">
      <w:pPr>
        <w:pStyle w:val="paragraph"/>
      </w:pPr>
      <w:r w:rsidRPr="006F717C">
        <w:tab/>
        <w:t>(b)</w:t>
      </w:r>
      <w:r w:rsidRPr="006F717C">
        <w:tab/>
        <w:t>if the company or trust receives consideration for the destruction, disposal or diminution—the annual rate of the diminution of the income because of the destruction, disposal or diminution less the part (if any) of the consideration that the Secretary considers to be fair and reasonable in all the circumstances of the case.</w:t>
      </w:r>
    </w:p>
    <w:p w:rsidR="004918DA" w:rsidRPr="006F717C" w:rsidRDefault="004918DA" w:rsidP="004918DA">
      <w:pPr>
        <w:pStyle w:val="SubsectionHead"/>
      </w:pPr>
      <w:r w:rsidRPr="006F717C">
        <w:t>Obtaining a social security advantage</w:t>
      </w:r>
    </w:p>
    <w:p w:rsidR="004918DA" w:rsidRPr="006F717C" w:rsidRDefault="004918DA" w:rsidP="004918DA">
      <w:pPr>
        <w:pStyle w:val="subsection"/>
      </w:pPr>
      <w:r w:rsidRPr="006F717C">
        <w:tab/>
        <w:t>(8)</w:t>
      </w:r>
      <w:r w:rsidRPr="006F717C">
        <w:tab/>
        <w:t>For the purposes of this section, an entity has a purpose of obtaining a social security advantage for an individual (who may be the entity) if the entity has a purpose of:</w:t>
      </w:r>
    </w:p>
    <w:p w:rsidR="004918DA" w:rsidRPr="006F717C" w:rsidRDefault="004918DA" w:rsidP="004918DA">
      <w:pPr>
        <w:pStyle w:val="paragraph"/>
      </w:pPr>
      <w:r w:rsidRPr="006F717C">
        <w:tab/>
        <w:t>(a)</w:t>
      </w:r>
      <w:r w:rsidRPr="006F717C">
        <w:tab/>
        <w:t>enabling the individual to obtain any of the following:</w:t>
      </w:r>
    </w:p>
    <w:p w:rsidR="004918DA" w:rsidRPr="006F717C" w:rsidRDefault="004918DA" w:rsidP="004918DA">
      <w:pPr>
        <w:pStyle w:val="paragraphsub"/>
      </w:pPr>
      <w:r w:rsidRPr="006F717C">
        <w:tab/>
        <w:t>(i)</w:t>
      </w:r>
      <w:r w:rsidRPr="006F717C">
        <w:tab/>
        <w:t>a social security pension;</w:t>
      </w:r>
    </w:p>
    <w:p w:rsidR="004918DA" w:rsidRPr="006F717C" w:rsidRDefault="004918DA" w:rsidP="004918DA">
      <w:pPr>
        <w:pStyle w:val="paragraphsub"/>
      </w:pPr>
      <w:r w:rsidRPr="006F717C">
        <w:tab/>
        <w:t>(ii)</w:t>
      </w:r>
      <w:r w:rsidRPr="006F717C">
        <w:tab/>
        <w:t>a social security benefit;</w:t>
      </w:r>
    </w:p>
    <w:p w:rsidR="004918DA" w:rsidRPr="006F717C" w:rsidRDefault="004918DA" w:rsidP="004918DA">
      <w:pPr>
        <w:pStyle w:val="paragraphsub"/>
      </w:pPr>
      <w:r w:rsidRPr="006F717C">
        <w:tab/>
        <w:t>(iii)</w:t>
      </w:r>
      <w:r w:rsidRPr="006F717C">
        <w:tab/>
        <w:t>a service pension;</w:t>
      </w:r>
    </w:p>
    <w:p w:rsidR="004918DA" w:rsidRPr="006F717C" w:rsidRDefault="004918DA" w:rsidP="004918DA">
      <w:pPr>
        <w:pStyle w:val="paragraphsub"/>
      </w:pPr>
      <w:r w:rsidRPr="006F717C">
        <w:tab/>
        <w:t>(iv)</w:t>
      </w:r>
      <w:r w:rsidRPr="006F717C">
        <w:tab/>
        <w:t>income support supplement; or</w:t>
      </w:r>
    </w:p>
    <w:p w:rsidR="004918DA" w:rsidRPr="006F717C" w:rsidRDefault="004918DA" w:rsidP="004918DA">
      <w:pPr>
        <w:pStyle w:val="paragraph"/>
      </w:pPr>
      <w:r w:rsidRPr="006F717C">
        <w:tab/>
        <w:t>(b)</w:t>
      </w:r>
      <w:r w:rsidRPr="006F717C">
        <w:tab/>
        <w:t>enabling the individual to obtain any of the following at a higher rate than would otherwise have been payable:</w:t>
      </w:r>
    </w:p>
    <w:p w:rsidR="004918DA" w:rsidRPr="006F717C" w:rsidRDefault="004918DA" w:rsidP="004918DA">
      <w:pPr>
        <w:pStyle w:val="paragraphsub"/>
      </w:pPr>
      <w:r w:rsidRPr="006F717C">
        <w:tab/>
        <w:t>(i)</w:t>
      </w:r>
      <w:r w:rsidRPr="006F717C">
        <w:tab/>
        <w:t>a social security pension;</w:t>
      </w:r>
    </w:p>
    <w:p w:rsidR="004918DA" w:rsidRPr="006F717C" w:rsidRDefault="004918DA" w:rsidP="004918DA">
      <w:pPr>
        <w:pStyle w:val="paragraphsub"/>
      </w:pPr>
      <w:r w:rsidRPr="006F717C">
        <w:tab/>
        <w:t>(ii)</w:t>
      </w:r>
      <w:r w:rsidRPr="006F717C">
        <w:tab/>
        <w:t>a social security benefit;</w:t>
      </w:r>
    </w:p>
    <w:p w:rsidR="004918DA" w:rsidRPr="006F717C" w:rsidRDefault="004918DA" w:rsidP="004918DA">
      <w:pPr>
        <w:pStyle w:val="paragraphsub"/>
      </w:pPr>
      <w:r w:rsidRPr="006F717C">
        <w:tab/>
        <w:t>(iii)</w:t>
      </w:r>
      <w:r w:rsidRPr="006F717C">
        <w:tab/>
        <w:t>a service pension;</w:t>
      </w:r>
    </w:p>
    <w:p w:rsidR="004918DA" w:rsidRPr="006F717C" w:rsidRDefault="004918DA" w:rsidP="004918DA">
      <w:pPr>
        <w:pStyle w:val="paragraphsub"/>
      </w:pPr>
      <w:r w:rsidRPr="006F717C">
        <w:tab/>
        <w:t>(iv)</w:t>
      </w:r>
      <w:r w:rsidRPr="006F717C">
        <w:tab/>
        <w:t>income support supplement; or</w:t>
      </w:r>
    </w:p>
    <w:p w:rsidR="004918DA" w:rsidRPr="006F717C" w:rsidRDefault="004918DA" w:rsidP="004918DA">
      <w:pPr>
        <w:pStyle w:val="paragraph"/>
      </w:pPr>
      <w:r w:rsidRPr="006F717C">
        <w:tab/>
        <w:t>(c)</w:t>
      </w:r>
      <w:r w:rsidRPr="006F717C">
        <w:tab/>
        <w:t>ensuring that the individual would be qualified for fringe benefits for the purposes of this Act or the Veterans’ Entitlements Act.</w:t>
      </w:r>
    </w:p>
    <w:p w:rsidR="004918DA" w:rsidRPr="006F717C" w:rsidRDefault="004918DA" w:rsidP="004918DA">
      <w:pPr>
        <w:pStyle w:val="SubsectionHead"/>
      </w:pPr>
      <w:r w:rsidRPr="006F717C">
        <w:t>Ordinary income</w:t>
      </w:r>
    </w:p>
    <w:p w:rsidR="004918DA" w:rsidRPr="006F717C" w:rsidRDefault="004918DA" w:rsidP="004918DA">
      <w:pPr>
        <w:pStyle w:val="subsection"/>
      </w:pPr>
      <w:r w:rsidRPr="006F717C">
        <w:tab/>
        <w:t>(9)</w:t>
      </w:r>
      <w:r w:rsidRPr="006F717C">
        <w:tab/>
        <w:t>In this section:</w:t>
      </w:r>
    </w:p>
    <w:p w:rsidR="004918DA" w:rsidRPr="006F717C" w:rsidRDefault="004918DA" w:rsidP="004918DA">
      <w:pPr>
        <w:pStyle w:val="Definition"/>
      </w:pPr>
      <w:r w:rsidRPr="006F717C">
        <w:rPr>
          <w:b/>
          <w:i/>
        </w:rPr>
        <w:t>ordinary income</w:t>
      </w:r>
      <w:r w:rsidRPr="006F717C">
        <w:t>, in relation to a company or trust, has the same meaning as in Division</w:t>
      </w:r>
      <w:r w:rsidR="006F717C">
        <w:t> </w:t>
      </w:r>
      <w:r w:rsidRPr="006F717C">
        <w:t>7.</w:t>
      </w:r>
    </w:p>
    <w:p w:rsidR="004918DA" w:rsidRPr="006F717C" w:rsidRDefault="004918DA" w:rsidP="004918DA">
      <w:pPr>
        <w:pStyle w:val="ActHead5"/>
      </w:pPr>
      <w:bookmarkStart w:id="479" w:name="_Toc370135176"/>
      <w:r w:rsidRPr="006F717C">
        <w:rPr>
          <w:rStyle w:val="CharSectno"/>
        </w:rPr>
        <w:t>1208S</w:t>
      </w:r>
      <w:r w:rsidRPr="006F717C">
        <w:t xml:space="preserve">  Individual disposes of income to company or trust before 1</w:t>
      </w:r>
      <w:r w:rsidR="006F717C">
        <w:t> </w:t>
      </w:r>
      <w:r w:rsidRPr="006F717C">
        <w:t>January 2002—individual is attributable stakeholder</w:t>
      </w:r>
      <w:bookmarkEnd w:id="479"/>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individual has transferred property to a company or trust before 1</w:t>
      </w:r>
      <w:r w:rsidR="006F717C">
        <w:t> </w:t>
      </w:r>
      <w:r w:rsidRPr="006F717C">
        <w:t>January 2002; and</w:t>
      </w:r>
    </w:p>
    <w:p w:rsidR="004918DA" w:rsidRPr="006F717C" w:rsidRDefault="004918DA" w:rsidP="004918DA">
      <w:pPr>
        <w:pStyle w:val="paragraph"/>
      </w:pPr>
      <w:r w:rsidRPr="006F717C">
        <w:tab/>
        <w:t>(b)</w:t>
      </w:r>
      <w:r w:rsidRPr="006F717C">
        <w:tab/>
        <w:t>the transfer amounts to a disposal by the individual of ordinary income of the individual; and</w:t>
      </w:r>
    </w:p>
    <w:p w:rsidR="004918DA" w:rsidRPr="006F717C" w:rsidRDefault="004918DA" w:rsidP="004918DA">
      <w:pPr>
        <w:pStyle w:val="paragraph"/>
      </w:pPr>
      <w:r w:rsidRPr="006F717C">
        <w:tab/>
        <w:t>(c)</w:t>
      </w:r>
      <w:r w:rsidRPr="006F717C">
        <w:tab/>
        <w:t>apart from this section, under Division</w:t>
      </w:r>
      <w:r w:rsidR="006F717C">
        <w:t> </w:t>
      </w:r>
      <w:r w:rsidRPr="006F717C">
        <w:t>3 of Part</w:t>
      </w:r>
      <w:r w:rsidR="006F717C">
        <w:t> </w:t>
      </w:r>
      <w:r w:rsidRPr="006F717C">
        <w:t xml:space="preserve">3.10, as a result of the disposition referred to in </w:t>
      </w:r>
      <w:r w:rsidR="006F717C">
        <w:t>paragraph (</w:t>
      </w:r>
      <w:r w:rsidRPr="006F717C">
        <w:t>b), a particular amount is included in the individual’s ordinary income; and</w:t>
      </w:r>
    </w:p>
    <w:p w:rsidR="004918DA" w:rsidRPr="006F717C" w:rsidRDefault="004918DA" w:rsidP="004918DA">
      <w:pPr>
        <w:pStyle w:val="paragraph"/>
      </w:pPr>
      <w:r w:rsidRPr="006F717C">
        <w:tab/>
        <w:t>(d)</w:t>
      </w:r>
      <w:r w:rsidRPr="006F717C">
        <w:tab/>
        <w:t>the individual is an attributable stakeholder of the company or trust on 1</w:t>
      </w:r>
      <w:r w:rsidR="006F717C">
        <w:t> </w:t>
      </w:r>
      <w:r w:rsidRPr="006F717C">
        <w:t>January 2002;</w:t>
      </w:r>
    </w:p>
    <w:p w:rsidR="004918DA" w:rsidRPr="006F717C" w:rsidRDefault="004918DA" w:rsidP="004918DA">
      <w:pPr>
        <w:pStyle w:val="subsection2"/>
      </w:pPr>
      <w:r w:rsidRPr="006F717C">
        <w:t>the Secretary may, by writing, determine that:</w:t>
      </w:r>
    </w:p>
    <w:p w:rsidR="004918DA" w:rsidRPr="006F717C" w:rsidRDefault="004918DA" w:rsidP="004918DA">
      <w:pPr>
        <w:pStyle w:val="paragraph"/>
      </w:pPr>
      <w:r w:rsidRPr="006F717C">
        <w:tab/>
        <w:t>(e)</w:t>
      </w:r>
      <w:r w:rsidRPr="006F717C">
        <w:tab/>
        <w:t>in a case where the individual’s income attribution percentage i</w:t>
      </w:r>
      <w:smartTag w:uri="urn:schemas-microsoft-com:office:smarttags" w:element="Street">
        <w:r w:rsidRPr="006F717C">
          <w:t>s 1</w:t>
        </w:r>
      </w:smartTag>
      <w:r w:rsidRPr="006F717C">
        <w:t>00%—Division</w:t>
      </w:r>
      <w:r w:rsidR="006F717C">
        <w:t> </w:t>
      </w:r>
      <w:r w:rsidRPr="006F717C">
        <w:t>3 of Part</w:t>
      </w:r>
      <w:r w:rsidR="006F717C">
        <w:t> </w:t>
      </w:r>
      <w:r w:rsidRPr="006F717C">
        <w:t>3.10 has effect on or after 1</w:t>
      </w:r>
      <w:r w:rsidR="006F717C">
        <w:t> </w:t>
      </w:r>
      <w:r w:rsidRPr="006F717C">
        <w:t xml:space="preserve">January 2002, in relation to the disposal of the income referred to in </w:t>
      </w:r>
      <w:r w:rsidR="006F717C">
        <w:t>paragraph (</w:t>
      </w:r>
      <w:r w:rsidRPr="006F717C">
        <w:t>b), as if the amount of the disposition were nil; or</w:t>
      </w:r>
    </w:p>
    <w:p w:rsidR="004918DA" w:rsidRPr="006F717C" w:rsidRDefault="004918DA" w:rsidP="004918DA">
      <w:pPr>
        <w:pStyle w:val="paragraph"/>
      </w:pPr>
      <w:r w:rsidRPr="006F717C">
        <w:tab/>
        <w:t>(f)</w:t>
      </w:r>
      <w:r w:rsidRPr="006F717C">
        <w:tab/>
        <w:t>in a case where the individual’s income attribution percentage is less than 100%—Division</w:t>
      </w:r>
      <w:r w:rsidR="006F717C">
        <w:t> </w:t>
      </w:r>
      <w:r w:rsidRPr="006F717C">
        <w:t>3 of Part</w:t>
      </w:r>
      <w:r w:rsidR="006F717C">
        <w:t> </w:t>
      </w:r>
      <w:r w:rsidRPr="006F717C">
        <w:t>3.10 has effect on and after 1</w:t>
      </w:r>
      <w:r w:rsidR="006F717C">
        <w:t> </w:t>
      </w:r>
      <w:r w:rsidRPr="006F717C">
        <w:t xml:space="preserve">January 2002, in relation to the disposal of the income referred to in </w:t>
      </w:r>
      <w:r w:rsidR="006F717C">
        <w:t>paragraph (</w:t>
      </w:r>
      <w:r w:rsidRPr="006F717C">
        <w:t>b), as if the amount of the disposition were reduced by:</w:t>
      </w:r>
    </w:p>
    <w:p w:rsidR="004918DA" w:rsidRPr="006F717C" w:rsidRDefault="004918DA" w:rsidP="004918DA">
      <w:pPr>
        <w:pStyle w:val="paragraphsub"/>
      </w:pPr>
      <w:r w:rsidRPr="006F717C">
        <w:tab/>
        <w:t>(i)</w:t>
      </w:r>
      <w:r w:rsidRPr="006F717C">
        <w:tab/>
        <w:t>the individual’s income attribution percentage as at 1</w:t>
      </w:r>
      <w:r w:rsidR="006F717C">
        <w:t> </w:t>
      </w:r>
      <w:r w:rsidRPr="006F717C">
        <w:t>January 2002; or</w:t>
      </w:r>
    </w:p>
    <w:p w:rsidR="004918DA" w:rsidRPr="006F717C" w:rsidRDefault="004918DA" w:rsidP="004918DA">
      <w:pPr>
        <w:pStyle w:val="paragraphsub"/>
      </w:pPr>
      <w:r w:rsidRPr="006F717C">
        <w:tab/>
        <w:t>(ii)</w:t>
      </w:r>
      <w:r w:rsidRPr="006F717C">
        <w:tab/>
        <w:t>if a higher percentage is specified in the determination—that higher percentage.</w:t>
      </w:r>
    </w:p>
    <w:p w:rsidR="004918DA" w:rsidRPr="006F717C" w:rsidRDefault="004918DA" w:rsidP="004918DA">
      <w:pPr>
        <w:pStyle w:val="subsection"/>
      </w:pPr>
      <w:r w:rsidRPr="006F717C">
        <w:tab/>
        <w:t>(2)</w:t>
      </w:r>
      <w:r w:rsidRPr="006F717C">
        <w:tab/>
        <w:t xml:space="preserve">A determination under </w:t>
      </w:r>
      <w:r w:rsidR="006F717C">
        <w:t>subsection (</w:t>
      </w:r>
      <w:r w:rsidRPr="006F717C">
        <w:t>1) has effect accordingly.</w:t>
      </w:r>
    </w:p>
    <w:p w:rsidR="004918DA" w:rsidRPr="006F717C" w:rsidRDefault="004918DA" w:rsidP="004918DA">
      <w:pPr>
        <w:pStyle w:val="subsection"/>
      </w:pPr>
      <w:r w:rsidRPr="006F717C">
        <w:tab/>
        <w:t>(3)</w:t>
      </w:r>
      <w:r w:rsidRPr="006F717C">
        <w:tab/>
        <w:t xml:space="preserve">In making a determination under </w:t>
      </w:r>
      <w:r w:rsidR="006F717C">
        <w:t>subsection (</w:t>
      </w:r>
      <w:r w:rsidRPr="006F717C">
        <w:t>1), the Secretary must comply with any relevant decision</w:t>
      </w:r>
      <w:r w:rsidR="006F717C">
        <w:noBreakHyphen/>
      </w:r>
      <w:r w:rsidRPr="006F717C">
        <w:t>making principles.</w:t>
      </w:r>
    </w:p>
    <w:p w:rsidR="004918DA" w:rsidRPr="006F717C" w:rsidRDefault="004918DA" w:rsidP="004918DA">
      <w:pPr>
        <w:pStyle w:val="ActHead5"/>
      </w:pPr>
      <w:bookmarkStart w:id="480" w:name="_Toc370135177"/>
      <w:r w:rsidRPr="006F717C">
        <w:rPr>
          <w:rStyle w:val="CharSectno"/>
        </w:rPr>
        <w:t>1208T</w:t>
      </w:r>
      <w:r w:rsidRPr="006F717C">
        <w:t xml:space="preserve">  Individual disposes of income to company or trust before 1</w:t>
      </w:r>
      <w:r w:rsidR="006F717C">
        <w:t> </w:t>
      </w:r>
      <w:r w:rsidRPr="006F717C">
        <w:t>January 2002—individual’s spouse is attributable stakeholder</w:t>
      </w:r>
      <w:bookmarkEnd w:id="480"/>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individual has transferred property to a company or trust before 1</w:t>
      </w:r>
      <w:r w:rsidR="006F717C">
        <w:t> </w:t>
      </w:r>
      <w:r w:rsidRPr="006F717C">
        <w:t>January 2002; and</w:t>
      </w:r>
    </w:p>
    <w:p w:rsidR="004918DA" w:rsidRPr="006F717C" w:rsidRDefault="004918DA" w:rsidP="004918DA">
      <w:pPr>
        <w:pStyle w:val="paragraph"/>
      </w:pPr>
      <w:r w:rsidRPr="006F717C">
        <w:tab/>
        <w:t>(b)</w:t>
      </w:r>
      <w:r w:rsidRPr="006F717C">
        <w:tab/>
        <w:t>the transfer amounts to a disposal by the individual of ordinary income of the individual; and</w:t>
      </w:r>
    </w:p>
    <w:p w:rsidR="004918DA" w:rsidRPr="006F717C" w:rsidRDefault="004918DA" w:rsidP="004918DA">
      <w:pPr>
        <w:pStyle w:val="paragraph"/>
      </w:pPr>
      <w:r w:rsidRPr="006F717C">
        <w:tab/>
        <w:t>(c)</w:t>
      </w:r>
      <w:r w:rsidRPr="006F717C">
        <w:tab/>
        <w:t>apart from this section, under Division</w:t>
      </w:r>
      <w:r w:rsidR="006F717C">
        <w:t> </w:t>
      </w:r>
      <w:r w:rsidRPr="006F717C">
        <w:t>3 of Part</w:t>
      </w:r>
      <w:r w:rsidR="006F717C">
        <w:t> </w:t>
      </w:r>
      <w:r w:rsidRPr="006F717C">
        <w:t xml:space="preserve">3.10, as a result of the disposition referred to in </w:t>
      </w:r>
      <w:r w:rsidR="006F717C">
        <w:t>paragraph (</w:t>
      </w:r>
      <w:r w:rsidRPr="006F717C">
        <w:t>b), a particular amount is included in the individual’s ordinary income; and</w:t>
      </w:r>
    </w:p>
    <w:p w:rsidR="004918DA" w:rsidRPr="006F717C" w:rsidRDefault="004918DA" w:rsidP="004918DA">
      <w:pPr>
        <w:pStyle w:val="paragraph"/>
      </w:pPr>
      <w:r w:rsidRPr="006F717C">
        <w:tab/>
        <w:t>(d)</w:t>
      </w:r>
      <w:r w:rsidRPr="006F717C">
        <w:tab/>
        <w:t>the individual’s spouse is an attributable stakeholder of the company or trust on 1</w:t>
      </w:r>
      <w:r w:rsidR="006F717C">
        <w:t> </w:t>
      </w:r>
      <w:r w:rsidRPr="006F717C">
        <w:t>January 2002;</w:t>
      </w:r>
    </w:p>
    <w:p w:rsidR="004918DA" w:rsidRPr="006F717C" w:rsidRDefault="004918DA" w:rsidP="004918DA">
      <w:pPr>
        <w:pStyle w:val="subsection2"/>
      </w:pPr>
      <w:r w:rsidRPr="006F717C">
        <w:t>the Secretary may, by writing, determine that:</w:t>
      </w:r>
    </w:p>
    <w:p w:rsidR="004918DA" w:rsidRPr="006F717C" w:rsidRDefault="004918DA" w:rsidP="004918DA">
      <w:pPr>
        <w:pStyle w:val="paragraph"/>
      </w:pPr>
      <w:r w:rsidRPr="006F717C">
        <w:tab/>
        <w:t>(e)</w:t>
      </w:r>
      <w:r w:rsidRPr="006F717C">
        <w:tab/>
        <w:t>in a case where the spouse’s income attribution percentage i</w:t>
      </w:r>
      <w:smartTag w:uri="urn:schemas-microsoft-com:office:smarttags" w:element="Street">
        <w:r w:rsidRPr="006F717C">
          <w:t>s 1</w:t>
        </w:r>
      </w:smartTag>
      <w:r w:rsidRPr="006F717C">
        <w:t>00%—Division</w:t>
      </w:r>
      <w:r w:rsidR="006F717C">
        <w:t> </w:t>
      </w:r>
      <w:r w:rsidRPr="006F717C">
        <w:t>3 of Part</w:t>
      </w:r>
      <w:r w:rsidR="006F717C">
        <w:t> </w:t>
      </w:r>
      <w:r w:rsidRPr="006F717C">
        <w:t>3.10 has effect on or after 1</w:t>
      </w:r>
      <w:r w:rsidR="006F717C">
        <w:t> </w:t>
      </w:r>
      <w:r w:rsidRPr="006F717C">
        <w:t xml:space="preserve">January 2002, in relation to the disposal of the income referred to in </w:t>
      </w:r>
      <w:r w:rsidR="006F717C">
        <w:t>paragraph (</w:t>
      </w:r>
      <w:r w:rsidRPr="006F717C">
        <w:t>b), as if the amount of the disposition were nil; or</w:t>
      </w:r>
    </w:p>
    <w:p w:rsidR="004918DA" w:rsidRPr="006F717C" w:rsidRDefault="004918DA" w:rsidP="004918DA">
      <w:pPr>
        <w:pStyle w:val="paragraph"/>
      </w:pPr>
      <w:r w:rsidRPr="006F717C">
        <w:tab/>
        <w:t>(f)</w:t>
      </w:r>
      <w:r w:rsidRPr="006F717C">
        <w:tab/>
        <w:t>in a case where the spouse’s income attribution percentage is less than 100%—Division</w:t>
      </w:r>
      <w:r w:rsidR="006F717C">
        <w:t> </w:t>
      </w:r>
      <w:r w:rsidRPr="006F717C">
        <w:t>3 of Part</w:t>
      </w:r>
      <w:r w:rsidR="006F717C">
        <w:t> </w:t>
      </w:r>
      <w:r w:rsidRPr="006F717C">
        <w:t>3.10 has effect on and after 1</w:t>
      </w:r>
      <w:r w:rsidR="006F717C">
        <w:t> </w:t>
      </w:r>
      <w:r w:rsidRPr="006F717C">
        <w:t xml:space="preserve">January 2002, in relation to the disposal of the income referred to in </w:t>
      </w:r>
      <w:r w:rsidR="006F717C">
        <w:t>paragraph (</w:t>
      </w:r>
      <w:r w:rsidRPr="006F717C">
        <w:t>b), as if the amount of the disposition were reduced by the spouse’s income attribution percentage as at 1</w:t>
      </w:r>
      <w:r w:rsidR="006F717C">
        <w:t> </w:t>
      </w:r>
      <w:r w:rsidRPr="006F717C">
        <w:t>January 2002.</w:t>
      </w:r>
    </w:p>
    <w:p w:rsidR="004918DA" w:rsidRPr="006F717C" w:rsidRDefault="004918DA" w:rsidP="001F08D3">
      <w:pPr>
        <w:pStyle w:val="subsection"/>
        <w:keepNext/>
        <w:keepLines/>
      </w:pPr>
      <w:r w:rsidRPr="006F717C">
        <w:tab/>
        <w:t>(2)</w:t>
      </w:r>
      <w:r w:rsidRPr="006F717C">
        <w:tab/>
        <w:t xml:space="preserve">A determination under </w:t>
      </w:r>
      <w:r w:rsidR="006F717C">
        <w:t>subsection (</w:t>
      </w:r>
      <w:r w:rsidRPr="006F717C">
        <w:t>1) has effect accordingly.</w:t>
      </w:r>
    </w:p>
    <w:p w:rsidR="004918DA" w:rsidRPr="006F717C" w:rsidRDefault="004918DA" w:rsidP="004918DA">
      <w:pPr>
        <w:pStyle w:val="subsection"/>
      </w:pPr>
      <w:r w:rsidRPr="006F717C">
        <w:tab/>
        <w:t>(3)</w:t>
      </w:r>
      <w:r w:rsidRPr="006F717C">
        <w:tab/>
        <w:t xml:space="preserve">In making a determination under </w:t>
      </w:r>
      <w:r w:rsidR="006F717C">
        <w:t>subsection (</w:t>
      </w:r>
      <w:r w:rsidRPr="006F717C">
        <w:t>1), the Secretary must comply with any relevant decision</w:t>
      </w:r>
      <w:r w:rsidR="006F717C">
        <w:noBreakHyphen/>
      </w:r>
      <w:r w:rsidRPr="006F717C">
        <w:t>making principles.</w:t>
      </w:r>
    </w:p>
    <w:p w:rsidR="004918DA" w:rsidRPr="006F717C" w:rsidRDefault="004918DA" w:rsidP="00F01441">
      <w:pPr>
        <w:pStyle w:val="ActHead3"/>
        <w:pageBreakBefore/>
      </w:pPr>
      <w:bookmarkStart w:id="481" w:name="_Toc370135178"/>
      <w:r w:rsidRPr="006F717C">
        <w:rPr>
          <w:rStyle w:val="CharDivNo"/>
        </w:rPr>
        <w:t>Division</w:t>
      </w:r>
      <w:r w:rsidR="006F717C" w:rsidRPr="006F717C">
        <w:rPr>
          <w:rStyle w:val="CharDivNo"/>
        </w:rPr>
        <w:t> </w:t>
      </w:r>
      <w:r w:rsidRPr="006F717C">
        <w:rPr>
          <w:rStyle w:val="CharDivNo"/>
        </w:rPr>
        <w:t>11</w:t>
      </w:r>
      <w:r w:rsidRPr="006F717C">
        <w:t>—</w:t>
      </w:r>
      <w:r w:rsidRPr="006F717C">
        <w:rPr>
          <w:rStyle w:val="CharDivText"/>
        </w:rPr>
        <w:t>Concessional primary production trusts</w:t>
      </w:r>
      <w:bookmarkEnd w:id="481"/>
    </w:p>
    <w:p w:rsidR="004918DA" w:rsidRPr="006F717C" w:rsidRDefault="004918DA" w:rsidP="004918DA">
      <w:pPr>
        <w:pStyle w:val="ActHead5"/>
      </w:pPr>
      <w:bookmarkStart w:id="482" w:name="_Toc370135179"/>
      <w:r w:rsidRPr="006F717C">
        <w:rPr>
          <w:rStyle w:val="CharSectno"/>
        </w:rPr>
        <w:t>1208U</w:t>
      </w:r>
      <w:r w:rsidRPr="006F717C">
        <w:t xml:space="preserve">  Concessional primary production trusts</w:t>
      </w:r>
      <w:bookmarkEnd w:id="482"/>
    </w:p>
    <w:p w:rsidR="004918DA" w:rsidRPr="006F717C" w:rsidRDefault="004918DA" w:rsidP="004918DA">
      <w:pPr>
        <w:pStyle w:val="subsection"/>
      </w:pPr>
      <w:r w:rsidRPr="006F717C">
        <w:tab/>
        <w:t>(1)</w:t>
      </w:r>
      <w:r w:rsidRPr="006F717C">
        <w:tab/>
        <w:t xml:space="preserve">For the purposes of this Part, a trust is a </w:t>
      </w:r>
      <w:r w:rsidRPr="006F717C">
        <w:rPr>
          <w:b/>
          <w:i/>
        </w:rPr>
        <w:t>concessional primary production trust</w:t>
      </w:r>
      <w:r w:rsidRPr="006F717C">
        <w:t xml:space="preserve"> in relation to an individual at a particular time (the </w:t>
      </w:r>
      <w:r w:rsidRPr="006F717C">
        <w:rPr>
          <w:b/>
          <w:i/>
        </w:rPr>
        <w:t>test time</w:t>
      </w:r>
      <w:r w:rsidRPr="006F717C">
        <w:t>), if:</w:t>
      </w:r>
    </w:p>
    <w:p w:rsidR="004918DA" w:rsidRPr="006F717C" w:rsidRDefault="004918DA" w:rsidP="004918DA">
      <w:pPr>
        <w:pStyle w:val="paragraph"/>
      </w:pPr>
      <w:r w:rsidRPr="006F717C">
        <w:tab/>
        <w:t>(a)</w:t>
      </w:r>
      <w:r w:rsidRPr="006F717C">
        <w:tab/>
        <w:t>at the test time, the trust is a controlled private trust in relation to the individual; and</w:t>
      </w:r>
    </w:p>
    <w:p w:rsidR="004918DA" w:rsidRPr="006F717C" w:rsidRDefault="004918DA" w:rsidP="004918DA">
      <w:pPr>
        <w:pStyle w:val="paragraph"/>
      </w:pPr>
      <w:r w:rsidRPr="006F717C">
        <w:tab/>
        <w:t>(b)</w:t>
      </w:r>
      <w:r w:rsidRPr="006F717C">
        <w:tab/>
        <w:t>at the test time, either:</w:t>
      </w:r>
    </w:p>
    <w:p w:rsidR="004918DA" w:rsidRPr="006F717C" w:rsidRDefault="004918DA" w:rsidP="004918DA">
      <w:pPr>
        <w:pStyle w:val="paragraphsub"/>
      </w:pPr>
      <w:r w:rsidRPr="006F717C">
        <w:tab/>
        <w:t>(i)</w:t>
      </w:r>
      <w:r w:rsidRPr="006F717C">
        <w:tab/>
        <w:t xml:space="preserve">the trust carries on a primary production enterprise (the </w:t>
      </w:r>
      <w:r w:rsidRPr="006F717C">
        <w:rPr>
          <w:b/>
          <w:i/>
        </w:rPr>
        <w:t>first primary production enterprise</w:t>
      </w:r>
      <w:r w:rsidRPr="006F717C">
        <w:t>); or</w:t>
      </w:r>
    </w:p>
    <w:p w:rsidR="004918DA" w:rsidRPr="006F717C" w:rsidRDefault="004918DA" w:rsidP="004918DA">
      <w:pPr>
        <w:pStyle w:val="paragraphsub"/>
      </w:pPr>
      <w:r w:rsidRPr="006F717C">
        <w:tab/>
        <w:t>(ii)</w:t>
      </w:r>
      <w:r w:rsidRPr="006F717C">
        <w:tab/>
        <w:t xml:space="preserve">the trust makes an asset available to another entity, the other entity carries on a primary production enterprise (the </w:t>
      </w:r>
      <w:r w:rsidRPr="006F717C">
        <w:rPr>
          <w:b/>
          <w:i/>
        </w:rPr>
        <w:t>first primary production enterprise</w:t>
      </w:r>
      <w:r w:rsidRPr="006F717C">
        <w:t>), and the asset is used by the other entity wholly or principally for the purposes of carrying on the first primary production enterprise; and</w:t>
      </w:r>
    </w:p>
    <w:p w:rsidR="004918DA" w:rsidRPr="006F717C" w:rsidRDefault="004918DA" w:rsidP="004918DA">
      <w:pPr>
        <w:pStyle w:val="paragraph"/>
      </w:pPr>
      <w:r w:rsidRPr="006F717C">
        <w:tab/>
        <w:t>(c)</w:t>
      </w:r>
      <w:r w:rsidRPr="006F717C">
        <w:tab/>
        <w:t>at the test time, more than 70% of the net value of the assets of the trust (excluding the net value of the principal home of the individual if that principal home is owned by the trust) relates to assets used wholly or principally for the purposes of carrying on a primary production enterprise; and</w:t>
      </w:r>
    </w:p>
    <w:p w:rsidR="004918DA" w:rsidRPr="006F717C" w:rsidRDefault="004918DA" w:rsidP="004918DA">
      <w:pPr>
        <w:pStyle w:val="paragraph"/>
      </w:pPr>
      <w:r w:rsidRPr="006F717C">
        <w:tab/>
        <w:t>(d)</w:t>
      </w:r>
      <w:r w:rsidRPr="006F717C">
        <w:tab/>
        <w:t>at the test time, the sum of:</w:t>
      </w:r>
    </w:p>
    <w:p w:rsidR="004918DA" w:rsidRPr="006F717C" w:rsidRDefault="004918DA" w:rsidP="004918DA">
      <w:pPr>
        <w:pStyle w:val="paragraphsub"/>
      </w:pPr>
      <w:r w:rsidRPr="006F717C">
        <w:tab/>
        <w:t>(i)</w:t>
      </w:r>
      <w:r w:rsidRPr="006F717C">
        <w:tab/>
        <w:t>the total adjusted net value of assets that are owned or controlled by the individual and used wholly or principally for the purposes of carrying on a primary production enterprise; and</w:t>
      </w:r>
    </w:p>
    <w:p w:rsidR="004918DA" w:rsidRPr="006F717C" w:rsidRDefault="004918DA" w:rsidP="004918DA">
      <w:pPr>
        <w:pStyle w:val="paragraphsub"/>
      </w:pPr>
      <w:r w:rsidRPr="006F717C">
        <w:tab/>
        <w:t>(ii)</w:t>
      </w:r>
      <w:r w:rsidRPr="006F717C">
        <w:tab/>
        <w:t>the total adjusted net value of assets that are owned or controlled by the individual’s spouse and used wholly or principally for the purposes of carrying on a primary production enterprise;</w:t>
      </w:r>
    </w:p>
    <w:p w:rsidR="004918DA" w:rsidRPr="006F717C" w:rsidRDefault="004918DA" w:rsidP="004918DA">
      <w:pPr>
        <w:pStyle w:val="paragraph"/>
      </w:pPr>
      <w:r w:rsidRPr="006F717C">
        <w:tab/>
      </w:r>
      <w:r w:rsidRPr="006F717C">
        <w:tab/>
        <w:t xml:space="preserve">is less than the primary production attribution threshold (as defined by </w:t>
      </w:r>
      <w:r w:rsidR="006F717C">
        <w:t>subsection (</w:t>
      </w:r>
      <w:r w:rsidRPr="006F717C">
        <w:t>6)); and</w:t>
      </w:r>
    </w:p>
    <w:p w:rsidR="004918DA" w:rsidRPr="006F717C" w:rsidRDefault="004918DA" w:rsidP="004918DA">
      <w:pPr>
        <w:pStyle w:val="paragraph"/>
      </w:pPr>
      <w:r w:rsidRPr="006F717C">
        <w:tab/>
        <w:t>(e)</w:t>
      </w:r>
      <w:r w:rsidRPr="006F717C">
        <w:tab/>
        <w:t>if:</w:t>
      </w:r>
    </w:p>
    <w:p w:rsidR="004918DA" w:rsidRPr="006F717C" w:rsidRDefault="004918DA" w:rsidP="004918DA">
      <w:pPr>
        <w:pStyle w:val="paragraphsub"/>
      </w:pPr>
      <w:r w:rsidRPr="006F717C">
        <w:tab/>
        <w:t>(i)</w:t>
      </w:r>
      <w:r w:rsidRPr="006F717C">
        <w:tab/>
        <w:t>the individual or the individual’s spouse had adjusted net primary production income for the last tax year that ended before the test time; and</w:t>
      </w:r>
    </w:p>
    <w:p w:rsidR="004918DA" w:rsidRPr="006F717C" w:rsidRDefault="004918DA" w:rsidP="004918DA">
      <w:pPr>
        <w:pStyle w:val="paragraphsub"/>
      </w:pPr>
      <w:r w:rsidRPr="006F717C">
        <w:tab/>
        <w:t>(ii)</w:t>
      </w:r>
      <w:r w:rsidRPr="006F717C">
        <w:tab/>
        <w:t xml:space="preserve">the individual or the individual’s spouse had adjusted net primary production income for the tax year that preceded the tax year first referred to in </w:t>
      </w:r>
      <w:r w:rsidR="006F717C">
        <w:t>subparagraph (</w:t>
      </w:r>
      <w:r w:rsidRPr="006F717C">
        <w:t>i); and</w:t>
      </w:r>
    </w:p>
    <w:p w:rsidR="004918DA" w:rsidRPr="006F717C" w:rsidRDefault="004918DA" w:rsidP="004918DA">
      <w:pPr>
        <w:pStyle w:val="paragraphsub"/>
      </w:pPr>
      <w:r w:rsidRPr="006F717C">
        <w:tab/>
        <w:t>(iii)</w:t>
      </w:r>
      <w:r w:rsidRPr="006F717C">
        <w:tab/>
        <w:t xml:space="preserve">the individual or the individual’s spouse had adjusted net primary production income for the tax year that preceded the tax year first referred to in </w:t>
      </w:r>
      <w:r w:rsidR="006F717C">
        <w:t>subparagraph (</w:t>
      </w:r>
      <w:r w:rsidRPr="006F717C">
        <w:t>ii);</w:t>
      </w:r>
    </w:p>
    <w:p w:rsidR="004918DA" w:rsidRPr="006F717C" w:rsidRDefault="004918DA" w:rsidP="004918DA">
      <w:pPr>
        <w:pStyle w:val="paragraph"/>
      </w:pPr>
      <w:r w:rsidRPr="006F717C">
        <w:tab/>
      </w:r>
      <w:r w:rsidRPr="006F717C">
        <w:tab/>
        <w:t>the average of the following amounts is less than the amount specified in clause</w:t>
      </w:r>
      <w:r w:rsidR="006F717C">
        <w:t> </w:t>
      </w:r>
      <w:r w:rsidRPr="006F717C">
        <w:t>19 of Schedule</w:t>
      </w:r>
      <w:r w:rsidR="006F717C">
        <w:t> </w:t>
      </w:r>
      <w:r w:rsidRPr="006F717C">
        <w:t xml:space="preserve">1 to the </w:t>
      </w:r>
      <w:r w:rsidRPr="006F717C">
        <w:rPr>
          <w:i/>
        </w:rPr>
        <w:t>A New Tax System (Family Assistance) Act 1999</w:t>
      </w:r>
      <w:r w:rsidRPr="006F717C">
        <w:t xml:space="preserve"> (subject to any indexation under Schedule</w:t>
      </w:r>
      <w:r w:rsidR="006F717C">
        <w:t> </w:t>
      </w:r>
      <w:r w:rsidRPr="006F717C">
        <w:t>4 to that Act):</w:t>
      </w:r>
    </w:p>
    <w:p w:rsidR="004918DA" w:rsidRPr="006F717C" w:rsidRDefault="004918DA" w:rsidP="004918DA">
      <w:pPr>
        <w:pStyle w:val="paragraphsub"/>
      </w:pPr>
      <w:r w:rsidRPr="006F717C">
        <w:tab/>
        <w:t>(iv)</w:t>
      </w:r>
      <w:r w:rsidRPr="006F717C">
        <w:tab/>
        <w:t xml:space="preserve">the total adjusted net primary production income of the individual and the individual’s spouse for the tax year referred to in </w:t>
      </w:r>
      <w:r w:rsidR="006F717C">
        <w:t>subparagraph (</w:t>
      </w:r>
      <w:r w:rsidRPr="006F717C">
        <w:t>i);</w:t>
      </w:r>
    </w:p>
    <w:p w:rsidR="004918DA" w:rsidRPr="006F717C" w:rsidRDefault="004918DA" w:rsidP="004918DA">
      <w:pPr>
        <w:pStyle w:val="paragraphsub"/>
      </w:pPr>
      <w:r w:rsidRPr="006F717C">
        <w:tab/>
        <w:t>(v)</w:t>
      </w:r>
      <w:r w:rsidRPr="006F717C">
        <w:tab/>
        <w:t xml:space="preserve">the total adjusted net primary production income of the individual and the individual’s spouse for the tax year first referred to in </w:t>
      </w:r>
      <w:r w:rsidR="006F717C">
        <w:t>subparagraph (</w:t>
      </w:r>
      <w:r w:rsidRPr="006F717C">
        <w:t>ii);</w:t>
      </w:r>
    </w:p>
    <w:p w:rsidR="004918DA" w:rsidRPr="006F717C" w:rsidRDefault="004918DA" w:rsidP="004918DA">
      <w:pPr>
        <w:pStyle w:val="paragraphsub"/>
      </w:pPr>
      <w:r w:rsidRPr="006F717C">
        <w:tab/>
        <w:t>(vi)</w:t>
      </w:r>
      <w:r w:rsidRPr="006F717C">
        <w:tab/>
        <w:t xml:space="preserve">the total adjusted net primary production income of the individual and the individual’s spouse for the tax year first referred to in </w:t>
      </w:r>
      <w:r w:rsidR="006F717C">
        <w:t>subparagraph (</w:t>
      </w:r>
      <w:r w:rsidRPr="006F717C">
        <w:t>iii); and</w:t>
      </w:r>
    </w:p>
    <w:p w:rsidR="004918DA" w:rsidRPr="006F717C" w:rsidRDefault="004918DA" w:rsidP="004918DA">
      <w:pPr>
        <w:pStyle w:val="paragraph"/>
      </w:pPr>
      <w:r w:rsidRPr="006F717C">
        <w:tab/>
        <w:t>(f)</w:t>
      </w:r>
      <w:r w:rsidRPr="006F717C">
        <w:tab/>
        <w:t>if:</w:t>
      </w:r>
    </w:p>
    <w:p w:rsidR="004918DA" w:rsidRPr="006F717C" w:rsidRDefault="004918DA" w:rsidP="004918DA">
      <w:pPr>
        <w:pStyle w:val="paragraphsub"/>
      </w:pPr>
      <w:r w:rsidRPr="006F717C">
        <w:tab/>
        <w:t>(i)</w:t>
      </w:r>
      <w:r w:rsidRPr="006F717C">
        <w:tab/>
        <w:t>neither the individual nor the individual’s spouse had adjusted net primary production income for the last tax year that ended before the test time; or</w:t>
      </w:r>
    </w:p>
    <w:p w:rsidR="004918DA" w:rsidRPr="006F717C" w:rsidRDefault="004918DA" w:rsidP="004918DA">
      <w:pPr>
        <w:pStyle w:val="paragraphsub"/>
      </w:pPr>
      <w:r w:rsidRPr="006F717C">
        <w:tab/>
        <w:t>(ii)</w:t>
      </w:r>
      <w:r w:rsidRPr="006F717C">
        <w:tab/>
        <w:t xml:space="preserve">neither the individual nor the individual’s spouse had adjusted net primary production income for the tax year that preceded the tax year referred to in </w:t>
      </w:r>
      <w:r w:rsidR="006F717C">
        <w:t>subparagraph (</w:t>
      </w:r>
      <w:r w:rsidRPr="006F717C">
        <w:t>i); or</w:t>
      </w:r>
    </w:p>
    <w:p w:rsidR="004918DA" w:rsidRPr="006F717C" w:rsidRDefault="004918DA" w:rsidP="004918DA">
      <w:pPr>
        <w:pStyle w:val="paragraphsub"/>
      </w:pPr>
      <w:r w:rsidRPr="006F717C">
        <w:tab/>
        <w:t>(iii)</w:t>
      </w:r>
      <w:r w:rsidRPr="006F717C">
        <w:tab/>
        <w:t xml:space="preserve">neither the individual nor the individual’s spouse had adjusted net primary production income for the tax year that preceded the tax year referred to in </w:t>
      </w:r>
      <w:r w:rsidR="006F717C">
        <w:t>subparagraph (</w:t>
      </w:r>
      <w:r w:rsidRPr="006F717C">
        <w:t>ii);</w:t>
      </w:r>
    </w:p>
    <w:p w:rsidR="004918DA" w:rsidRPr="006F717C" w:rsidRDefault="004918DA" w:rsidP="004918DA">
      <w:pPr>
        <w:pStyle w:val="paragraph"/>
      </w:pPr>
      <w:r w:rsidRPr="006F717C">
        <w:tab/>
      </w:r>
      <w:r w:rsidRPr="006F717C">
        <w:tab/>
        <w:t>the Secretary, by writing, determines that this paragraph applies to the individual and the trust; and</w:t>
      </w:r>
    </w:p>
    <w:p w:rsidR="004918DA" w:rsidRPr="006F717C" w:rsidRDefault="004918DA" w:rsidP="004918DA">
      <w:pPr>
        <w:pStyle w:val="paragraph"/>
      </w:pPr>
      <w:r w:rsidRPr="006F717C">
        <w:tab/>
        <w:t>(g)</w:t>
      </w:r>
      <w:r w:rsidRPr="006F717C">
        <w:tab/>
        <w:t>at the test time, the individual is not actively involved with the first primary production enterprise; and</w:t>
      </w:r>
    </w:p>
    <w:p w:rsidR="004918DA" w:rsidRPr="006F717C" w:rsidRDefault="004918DA" w:rsidP="004918DA">
      <w:pPr>
        <w:pStyle w:val="paragraph"/>
      </w:pPr>
      <w:r w:rsidRPr="006F717C">
        <w:tab/>
        <w:t>(h)</w:t>
      </w:r>
      <w:r w:rsidRPr="006F717C">
        <w:tab/>
        <w:t>at the test time, an eligible descendant of the individual (as defined by section</w:t>
      </w:r>
      <w:r w:rsidR="006F717C">
        <w:t> </w:t>
      </w:r>
      <w:r w:rsidRPr="006F717C">
        <w:t>17A) is actively involved with the first primary production enterprise; and</w:t>
      </w:r>
    </w:p>
    <w:p w:rsidR="004918DA" w:rsidRPr="006F717C" w:rsidRDefault="004918DA" w:rsidP="004918DA">
      <w:pPr>
        <w:pStyle w:val="paragraph"/>
      </w:pPr>
      <w:r w:rsidRPr="006F717C">
        <w:tab/>
        <w:t>(i)</w:t>
      </w:r>
      <w:r w:rsidRPr="006F717C">
        <w:tab/>
        <w:t>if, at the test time, the individual is able to appoint the trustee, or any of the trustees, of the trust—there is a provision of the trust deed to the effect that that ability may only be exercised:</w:t>
      </w:r>
    </w:p>
    <w:p w:rsidR="004918DA" w:rsidRPr="006F717C" w:rsidRDefault="004918DA" w:rsidP="004918DA">
      <w:pPr>
        <w:pStyle w:val="paragraphsub"/>
      </w:pPr>
      <w:r w:rsidRPr="006F717C">
        <w:tab/>
        <w:t>(i)</w:t>
      </w:r>
      <w:r w:rsidRPr="006F717C">
        <w:tab/>
        <w:t>if the trustee concerned dies, resigns or becomes subject to a legal disability; or</w:t>
      </w:r>
    </w:p>
    <w:p w:rsidR="004918DA" w:rsidRPr="006F717C" w:rsidRDefault="004918DA" w:rsidP="004918DA">
      <w:pPr>
        <w:pStyle w:val="paragraphsub"/>
      </w:pPr>
      <w:r w:rsidRPr="006F717C">
        <w:tab/>
        <w:t>(ii)</w:t>
      </w:r>
      <w:r w:rsidRPr="006F717C">
        <w:tab/>
        <w:t>in accordance with a statutory law relating to the appointment of trustees; and</w:t>
      </w:r>
    </w:p>
    <w:p w:rsidR="004918DA" w:rsidRPr="006F717C" w:rsidRDefault="004918DA" w:rsidP="004918DA">
      <w:pPr>
        <w:pStyle w:val="paragraph"/>
      </w:pPr>
      <w:r w:rsidRPr="006F717C">
        <w:tab/>
        <w:t>(j)</w:t>
      </w:r>
      <w:r w:rsidRPr="006F717C">
        <w:tab/>
        <w:t>if, at the test time, the individual is able to veto or direct the decisions of the trustee—there is a provision of the trust deed to the effect that that ability may only be exercised:</w:t>
      </w:r>
    </w:p>
    <w:p w:rsidR="004918DA" w:rsidRPr="006F717C" w:rsidRDefault="004918DA" w:rsidP="004918DA">
      <w:pPr>
        <w:pStyle w:val="paragraphsub"/>
      </w:pPr>
      <w:r w:rsidRPr="006F717C">
        <w:tab/>
        <w:t>(i)</w:t>
      </w:r>
      <w:r w:rsidRPr="006F717C">
        <w:tab/>
        <w:t>in relation to the sale of land used for the purposes of carrying on the first primary production enterprise; or</w:t>
      </w:r>
    </w:p>
    <w:p w:rsidR="004918DA" w:rsidRPr="006F717C" w:rsidRDefault="004918DA" w:rsidP="004918DA">
      <w:pPr>
        <w:pStyle w:val="paragraphsub"/>
      </w:pPr>
      <w:r w:rsidRPr="006F717C">
        <w:tab/>
        <w:t>(ii)</w:t>
      </w:r>
      <w:r w:rsidRPr="006F717C">
        <w:tab/>
        <w:t>in relation to the sale of fishing rights or timber rights used for the purposes of carrying on the first primary production enterprise; or</w:t>
      </w:r>
    </w:p>
    <w:p w:rsidR="004918DA" w:rsidRPr="006F717C" w:rsidRDefault="004918DA" w:rsidP="004918DA">
      <w:pPr>
        <w:pStyle w:val="paragraphsub"/>
      </w:pPr>
      <w:r w:rsidRPr="006F717C">
        <w:tab/>
        <w:t>(iii)</w:t>
      </w:r>
      <w:r w:rsidRPr="006F717C">
        <w:tab/>
        <w:t>in accordance with a statutory law relating to the appointment of trustees; and</w:t>
      </w:r>
    </w:p>
    <w:p w:rsidR="004918DA" w:rsidRPr="006F717C" w:rsidRDefault="004918DA" w:rsidP="004918DA">
      <w:pPr>
        <w:pStyle w:val="paragraph"/>
      </w:pPr>
      <w:r w:rsidRPr="006F717C">
        <w:tab/>
        <w:t>(k)</w:t>
      </w:r>
      <w:r w:rsidRPr="006F717C">
        <w:tab/>
        <w:t>at the test time, there is a provision of the trust deed to the effect that neither the individual, nor the individual’s spouse, is, or is capable of becoming, the trustee, or any of the trustees, of the trust; and</w:t>
      </w:r>
    </w:p>
    <w:p w:rsidR="004918DA" w:rsidRPr="006F717C" w:rsidRDefault="004918DA" w:rsidP="004918DA">
      <w:pPr>
        <w:pStyle w:val="paragraph"/>
      </w:pPr>
      <w:r w:rsidRPr="006F717C">
        <w:tab/>
        <w:t>(l)</w:t>
      </w:r>
      <w:r w:rsidRPr="006F717C">
        <w:tab/>
        <w:t xml:space="preserve">at the test time, a group in relation to the individual is not able to vary a provision covered by </w:t>
      </w:r>
      <w:r w:rsidR="006F717C">
        <w:t>paragraph (</w:t>
      </w:r>
      <w:r w:rsidRPr="006F717C">
        <w:t>i), (j) or (k); and</w:t>
      </w:r>
    </w:p>
    <w:p w:rsidR="004918DA" w:rsidRPr="006F717C" w:rsidRDefault="004918DA" w:rsidP="004918DA">
      <w:pPr>
        <w:pStyle w:val="paragraph"/>
      </w:pPr>
      <w:r w:rsidRPr="006F717C">
        <w:tab/>
        <w:t>(m)</w:t>
      </w:r>
      <w:r w:rsidRPr="006F717C">
        <w:tab/>
        <w:t>at the test time, neither the individual, nor the individual’s spouse, is able to vary the trust deed; and</w:t>
      </w:r>
    </w:p>
    <w:p w:rsidR="004918DA" w:rsidRPr="006F717C" w:rsidRDefault="004918DA" w:rsidP="004918DA">
      <w:pPr>
        <w:pStyle w:val="paragraph"/>
      </w:pPr>
      <w:r w:rsidRPr="006F717C">
        <w:tab/>
        <w:t>(n)</w:t>
      </w:r>
      <w:r w:rsidRPr="006F717C">
        <w:tab/>
        <w:t>at the test time, neither the individual, nor the individual’s spouse:</w:t>
      </w:r>
    </w:p>
    <w:p w:rsidR="004918DA" w:rsidRPr="006F717C" w:rsidRDefault="004918DA" w:rsidP="004918DA">
      <w:pPr>
        <w:pStyle w:val="paragraphsub"/>
      </w:pPr>
      <w:r w:rsidRPr="006F717C">
        <w:tab/>
        <w:t>(i)</w:t>
      </w:r>
      <w:r w:rsidRPr="006F717C">
        <w:tab/>
        <w:t>benefits or is capable (whether by the exercise of a power of appointment or otherwise) of benefiting under the trust, either directly or through any interposed companies, business partnerships or trusts; or</w:t>
      </w:r>
    </w:p>
    <w:p w:rsidR="004918DA" w:rsidRPr="006F717C" w:rsidRDefault="004918DA" w:rsidP="004918DA">
      <w:pPr>
        <w:pStyle w:val="paragraphsub"/>
      </w:pPr>
      <w:r w:rsidRPr="006F717C">
        <w:tab/>
        <w:t>(ii)</w:t>
      </w:r>
      <w:r w:rsidRPr="006F717C">
        <w:tab/>
        <w:t>receives any remuneration or other benefits from the trust otherwise than in the capacity of beneficiary of the trust.</w:t>
      </w:r>
    </w:p>
    <w:p w:rsidR="004918DA" w:rsidRPr="006F717C" w:rsidRDefault="004918DA" w:rsidP="004918DA">
      <w:pPr>
        <w:pStyle w:val="subsection"/>
        <w:keepNext/>
      </w:pPr>
      <w:r w:rsidRPr="006F717C">
        <w:tab/>
        <w:t>(2)</w:t>
      </w:r>
      <w:r w:rsidRPr="006F717C">
        <w:tab/>
        <w:t xml:space="preserve">For the purposes of the application of </w:t>
      </w:r>
      <w:r w:rsidR="006F717C">
        <w:t>paragraphs (</w:t>
      </w:r>
      <w:r w:rsidRPr="006F717C">
        <w:t xml:space="preserve">1)(e) and (f) to a particular tax year, a person is the </w:t>
      </w:r>
      <w:r w:rsidRPr="006F717C">
        <w:rPr>
          <w:b/>
          <w:i/>
        </w:rPr>
        <w:t xml:space="preserve">individual’s spouse </w:t>
      </w:r>
      <w:r w:rsidRPr="006F717C">
        <w:t>if, and only if:</w:t>
      </w:r>
    </w:p>
    <w:p w:rsidR="004918DA" w:rsidRPr="006F717C" w:rsidRDefault="004918DA" w:rsidP="004918DA">
      <w:pPr>
        <w:pStyle w:val="paragraph"/>
      </w:pPr>
      <w:r w:rsidRPr="006F717C">
        <w:tab/>
        <w:t>(a)</w:t>
      </w:r>
      <w:r w:rsidRPr="006F717C">
        <w:tab/>
        <w:t>the person was the spouse of the individual at any time during the tax year; and</w:t>
      </w:r>
    </w:p>
    <w:p w:rsidR="004918DA" w:rsidRPr="006F717C" w:rsidRDefault="004918DA" w:rsidP="004918DA">
      <w:pPr>
        <w:pStyle w:val="paragraph"/>
      </w:pPr>
      <w:r w:rsidRPr="006F717C">
        <w:tab/>
        <w:t>(b)</w:t>
      </w:r>
      <w:r w:rsidRPr="006F717C">
        <w:tab/>
        <w:t>the person is the spouse of the individual at the test time.</w:t>
      </w:r>
    </w:p>
    <w:p w:rsidR="004918DA" w:rsidRPr="006F717C" w:rsidRDefault="004918DA" w:rsidP="004918DA">
      <w:pPr>
        <w:pStyle w:val="subsection"/>
      </w:pPr>
      <w:r w:rsidRPr="006F717C">
        <w:tab/>
        <w:t>(3)</w:t>
      </w:r>
      <w:r w:rsidRPr="006F717C">
        <w:tab/>
        <w:t xml:space="preserve">In making a determination under </w:t>
      </w:r>
      <w:r w:rsidR="006F717C">
        <w:t>paragraph (</w:t>
      </w:r>
      <w:r w:rsidRPr="006F717C">
        <w:t>1)(f), the Secretary must comply with any relevant decision</w:t>
      </w:r>
      <w:r w:rsidR="006F717C">
        <w:noBreakHyphen/>
      </w:r>
      <w:r w:rsidRPr="006F717C">
        <w:t>making principles.</w:t>
      </w:r>
    </w:p>
    <w:p w:rsidR="004918DA" w:rsidRPr="006F717C" w:rsidRDefault="004918DA" w:rsidP="004918DA">
      <w:pPr>
        <w:pStyle w:val="subsection"/>
      </w:pPr>
      <w:r w:rsidRPr="006F717C">
        <w:tab/>
        <w:t>(4)</w:t>
      </w:r>
      <w:r w:rsidRPr="006F717C">
        <w:tab/>
      </w:r>
      <w:r w:rsidR="006F717C">
        <w:t>Paragraph (</w:t>
      </w:r>
      <w:r w:rsidRPr="006F717C">
        <w:t>1)(n) does not apply to any of the following benefits:</w:t>
      </w:r>
    </w:p>
    <w:p w:rsidR="004918DA" w:rsidRPr="006F717C" w:rsidRDefault="004918DA" w:rsidP="004918DA">
      <w:pPr>
        <w:pStyle w:val="paragraph"/>
      </w:pPr>
      <w:r w:rsidRPr="006F717C">
        <w:tab/>
        <w:t>(a)</w:t>
      </w:r>
      <w:r w:rsidRPr="006F717C">
        <w:tab/>
        <w:t>food that:</w:t>
      </w:r>
    </w:p>
    <w:p w:rsidR="004918DA" w:rsidRPr="006F717C" w:rsidRDefault="004918DA" w:rsidP="004918DA">
      <w:pPr>
        <w:pStyle w:val="paragraphsub"/>
      </w:pPr>
      <w:r w:rsidRPr="006F717C">
        <w:tab/>
        <w:t>(i)</w:t>
      </w:r>
      <w:r w:rsidRPr="006F717C">
        <w:tab/>
        <w:t>is derived from the first primary production enterprise; and</w:t>
      </w:r>
    </w:p>
    <w:p w:rsidR="004918DA" w:rsidRPr="006F717C" w:rsidRDefault="004918DA" w:rsidP="004918DA">
      <w:pPr>
        <w:pStyle w:val="paragraphsub"/>
      </w:pPr>
      <w:r w:rsidRPr="006F717C">
        <w:tab/>
        <w:t>(ii)</w:t>
      </w:r>
      <w:r w:rsidRPr="006F717C">
        <w:tab/>
        <w:t>is for the personal consumption of the individual or the individual’s spouse;</w:t>
      </w:r>
    </w:p>
    <w:p w:rsidR="004918DA" w:rsidRPr="006F717C" w:rsidRDefault="004918DA" w:rsidP="004918DA">
      <w:pPr>
        <w:pStyle w:val="paragraph"/>
      </w:pPr>
      <w:r w:rsidRPr="006F717C">
        <w:tab/>
        <w:t>(b)</w:t>
      </w:r>
      <w:r w:rsidRPr="006F717C">
        <w:tab/>
        <w:t>residential accommodation for the individual or the individual’s spouse, where that accommodation is the principal home of the individual;</w:t>
      </w:r>
    </w:p>
    <w:p w:rsidR="004918DA" w:rsidRPr="006F717C" w:rsidRDefault="004918DA" w:rsidP="004918DA">
      <w:pPr>
        <w:pStyle w:val="paragraph"/>
      </w:pPr>
      <w:r w:rsidRPr="006F717C">
        <w:tab/>
        <w:t>(c)</w:t>
      </w:r>
      <w:r w:rsidRPr="006F717C">
        <w:tab/>
        <w:t xml:space="preserve">if </w:t>
      </w:r>
      <w:r w:rsidR="006F717C">
        <w:t>paragraph (</w:t>
      </w:r>
      <w:r w:rsidRPr="006F717C">
        <w:t>b) applies—water, fuel, gas or electricity for use in that residential accommodation;</w:t>
      </w:r>
    </w:p>
    <w:p w:rsidR="004918DA" w:rsidRPr="006F717C" w:rsidRDefault="004918DA" w:rsidP="004918DA">
      <w:pPr>
        <w:pStyle w:val="paragraph"/>
      </w:pPr>
      <w:r w:rsidRPr="006F717C">
        <w:tab/>
        <w:t>(d)</w:t>
      </w:r>
      <w:r w:rsidRPr="006F717C">
        <w:tab/>
        <w:t>any other non</w:t>
      </w:r>
      <w:r w:rsidR="006F717C">
        <w:noBreakHyphen/>
      </w:r>
      <w:r w:rsidRPr="006F717C">
        <w:t>cash benefit that is minor and provided on a basis that is infrequent and irregular.</w:t>
      </w:r>
    </w:p>
    <w:p w:rsidR="004918DA" w:rsidRPr="006F717C" w:rsidRDefault="004918DA" w:rsidP="004918DA">
      <w:pPr>
        <w:pStyle w:val="subsection"/>
      </w:pPr>
      <w:r w:rsidRPr="006F717C">
        <w:tab/>
        <w:t>(5)</w:t>
      </w:r>
      <w:r w:rsidRPr="006F717C">
        <w:tab/>
      </w:r>
      <w:r w:rsidR="006F717C">
        <w:t>Subparagraph (</w:t>
      </w:r>
      <w:r w:rsidRPr="006F717C">
        <w:t>1)(n)(ii) has effect subject to section</w:t>
      </w:r>
      <w:r w:rsidR="006F717C">
        <w:t> </w:t>
      </w:r>
      <w:r w:rsidRPr="006F717C">
        <w:t>1208V.</w:t>
      </w:r>
    </w:p>
    <w:p w:rsidR="004918DA" w:rsidRPr="006F717C" w:rsidRDefault="004918DA" w:rsidP="004918DA">
      <w:pPr>
        <w:pStyle w:val="subsection"/>
      </w:pPr>
      <w:r w:rsidRPr="006F717C">
        <w:tab/>
        <w:t>(6)</w:t>
      </w:r>
      <w:r w:rsidRPr="006F717C">
        <w:tab/>
        <w:t xml:space="preserve">For the purposes of this section, the </w:t>
      </w:r>
      <w:r w:rsidRPr="006F717C">
        <w:rPr>
          <w:b/>
          <w:i/>
        </w:rPr>
        <w:t>primary production attribution threshold</w:t>
      </w:r>
      <w:r w:rsidRPr="006F717C">
        <w:t xml:space="preserve"> is $750,000.</w:t>
      </w:r>
    </w:p>
    <w:p w:rsidR="004918DA" w:rsidRPr="006F717C" w:rsidRDefault="004918DA" w:rsidP="004918DA">
      <w:pPr>
        <w:pStyle w:val="subsection"/>
      </w:pPr>
      <w:r w:rsidRPr="006F717C">
        <w:tab/>
        <w:t>(7)</w:t>
      </w:r>
      <w:r w:rsidRPr="006F717C">
        <w:tab/>
        <w:t xml:space="preserve">A reference in this section to a </w:t>
      </w:r>
      <w:r w:rsidRPr="006F717C">
        <w:rPr>
          <w:b/>
          <w:i/>
        </w:rPr>
        <w:t>group</w:t>
      </w:r>
      <w:r w:rsidRPr="006F717C">
        <w:t xml:space="preserve"> in relation to an individual is a reference to:</w:t>
      </w:r>
    </w:p>
    <w:p w:rsidR="004918DA" w:rsidRPr="006F717C" w:rsidRDefault="004918DA" w:rsidP="004918DA">
      <w:pPr>
        <w:pStyle w:val="paragraph"/>
      </w:pPr>
      <w:r w:rsidRPr="006F717C">
        <w:tab/>
        <w:t>(a)</w:t>
      </w:r>
      <w:r w:rsidRPr="006F717C">
        <w:tab/>
        <w:t>the individual acting alone; or</w:t>
      </w:r>
    </w:p>
    <w:p w:rsidR="004918DA" w:rsidRPr="006F717C" w:rsidRDefault="004918DA" w:rsidP="004918DA">
      <w:pPr>
        <w:pStyle w:val="paragraph"/>
      </w:pPr>
      <w:r w:rsidRPr="006F717C">
        <w:tab/>
        <w:t>(b)</w:t>
      </w:r>
      <w:r w:rsidRPr="006F717C">
        <w:tab/>
        <w:t>an associate of the individual acting alone; or</w:t>
      </w:r>
    </w:p>
    <w:p w:rsidR="004918DA" w:rsidRPr="006F717C" w:rsidRDefault="004918DA" w:rsidP="004918DA">
      <w:pPr>
        <w:pStyle w:val="paragraph"/>
      </w:pPr>
      <w:r w:rsidRPr="006F717C">
        <w:tab/>
        <w:t>(c)</w:t>
      </w:r>
      <w:r w:rsidRPr="006F717C">
        <w:tab/>
        <w:t>the individual and one or more associates of the individual acting together; or</w:t>
      </w:r>
    </w:p>
    <w:p w:rsidR="004918DA" w:rsidRPr="006F717C" w:rsidRDefault="004918DA" w:rsidP="004918DA">
      <w:pPr>
        <w:pStyle w:val="paragraph"/>
      </w:pPr>
      <w:r w:rsidRPr="006F717C">
        <w:tab/>
        <w:t>(d)</w:t>
      </w:r>
      <w:r w:rsidRPr="006F717C">
        <w:tab/>
        <w:t>2 or more associates of the individual acting together.</w:t>
      </w:r>
    </w:p>
    <w:p w:rsidR="004918DA" w:rsidRPr="006F717C" w:rsidRDefault="004918DA" w:rsidP="004918DA">
      <w:pPr>
        <w:pStyle w:val="ActHead5"/>
      </w:pPr>
      <w:bookmarkStart w:id="483" w:name="_Toc370135180"/>
      <w:r w:rsidRPr="006F717C">
        <w:rPr>
          <w:rStyle w:val="CharSectno"/>
        </w:rPr>
        <w:t>1208V</w:t>
      </w:r>
      <w:r w:rsidRPr="006F717C">
        <w:t xml:space="preserve">  Individual ceases to be an attributable stakeholder of trust—receipt of remuneration or other benefits from trust during asset deprivation period</w:t>
      </w:r>
      <w:bookmarkEnd w:id="483"/>
    </w:p>
    <w:p w:rsidR="004918DA" w:rsidRPr="006F717C" w:rsidRDefault="004918DA" w:rsidP="004918DA">
      <w:pPr>
        <w:pStyle w:val="subsection"/>
      </w:pPr>
      <w:r w:rsidRPr="006F717C">
        <w:tab/>
        <w:t>(1)</w:t>
      </w:r>
      <w:r w:rsidRPr="006F717C">
        <w:tab/>
        <w:t>For the purposes of this section, if:</w:t>
      </w:r>
    </w:p>
    <w:p w:rsidR="004918DA" w:rsidRPr="006F717C" w:rsidRDefault="004918DA" w:rsidP="004918DA">
      <w:pPr>
        <w:pStyle w:val="paragraph"/>
      </w:pPr>
      <w:r w:rsidRPr="006F717C">
        <w:tab/>
        <w:t>(a)</w:t>
      </w:r>
      <w:r w:rsidRPr="006F717C">
        <w:tab/>
        <w:t>an individual ceases to be an attributable stakeholder of a trust on or after 1</w:t>
      </w:r>
      <w:r w:rsidR="006F717C">
        <w:t> </w:t>
      </w:r>
      <w:r w:rsidRPr="006F717C">
        <w:t>January 2002; and</w:t>
      </w:r>
    </w:p>
    <w:p w:rsidR="004918DA" w:rsidRPr="006F717C" w:rsidRDefault="004918DA" w:rsidP="004918DA">
      <w:pPr>
        <w:pStyle w:val="paragraph"/>
      </w:pPr>
      <w:r w:rsidRPr="006F717C">
        <w:tab/>
        <w:t>(b)</w:t>
      </w:r>
      <w:r w:rsidRPr="006F717C">
        <w:tab/>
        <w:t>immediately after the cessation, the trust was a concessional primary production trust in relation to the individual; and</w:t>
      </w:r>
    </w:p>
    <w:p w:rsidR="004918DA" w:rsidRPr="006F717C" w:rsidRDefault="004918DA" w:rsidP="004918DA">
      <w:pPr>
        <w:pStyle w:val="paragraph"/>
      </w:pPr>
      <w:r w:rsidRPr="006F717C">
        <w:tab/>
        <w:t>(c)</w:t>
      </w:r>
      <w:r w:rsidRPr="006F717C">
        <w:tab/>
        <w:t>under section</w:t>
      </w:r>
      <w:r w:rsidR="006F717C">
        <w:t> </w:t>
      </w:r>
      <w:r w:rsidRPr="006F717C">
        <w:t>1208M, as a result of the cessation, Division</w:t>
      </w:r>
      <w:r w:rsidR="006F717C">
        <w:t> </w:t>
      </w:r>
      <w:r w:rsidRPr="006F717C">
        <w:t>2 of Part</w:t>
      </w:r>
      <w:r w:rsidR="006F717C">
        <w:t> </w:t>
      </w:r>
      <w:r w:rsidRPr="006F717C">
        <w:t>3.12 and sections</w:t>
      </w:r>
      <w:r w:rsidR="006F717C">
        <w:t> </w:t>
      </w:r>
      <w:r w:rsidRPr="006F717C">
        <w:t>198F to 198MA (inclusive) have effect as if the individual had disposed of an asset of the individual; and</w:t>
      </w:r>
    </w:p>
    <w:p w:rsidR="004918DA" w:rsidRPr="006F717C" w:rsidRDefault="004918DA" w:rsidP="004918DA">
      <w:pPr>
        <w:pStyle w:val="paragraph"/>
      </w:pPr>
      <w:r w:rsidRPr="006F717C">
        <w:tab/>
        <w:t>(d)</w:t>
      </w:r>
      <w:r w:rsidRPr="006F717C">
        <w:tab/>
        <w:t>under Division</w:t>
      </w:r>
      <w:r w:rsidR="006F717C">
        <w:t> </w:t>
      </w:r>
      <w:r w:rsidRPr="006F717C">
        <w:t>2 of Part</w:t>
      </w:r>
      <w:r w:rsidR="006F717C">
        <w:t> </w:t>
      </w:r>
      <w:r w:rsidRPr="006F717C">
        <w:t>3.12 or sections</w:t>
      </w:r>
      <w:r w:rsidR="006F717C">
        <w:t> </w:t>
      </w:r>
      <w:r w:rsidRPr="006F717C">
        <w:t>198F to 198MA (inclusive), as a result of the disposition, a particular amount is included in the value of the individual’s assets for the period of 5 years that starts on the day on which the disposition took place;</w:t>
      </w:r>
    </w:p>
    <w:p w:rsidR="004918DA" w:rsidRPr="006F717C" w:rsidRDefault="004918DA" w:rsidP="004918DA">
      <w:pPr>
        <w:pStyle w:val="subsection2"/>
      </w:pPr>
      <w:r w:rsidRPr="006F717C">
        <w:t>then:</w:t>
      </w:r>
    </w:p>
    <w:p w:rsidR="004918DA" w:rsidRPr="006F717C" w:rsidRDefault="004918DA" w:rsidP="004918DA">
      <w:pPr>
        <w:pStyle w:val="paragraph"/>
      </w:pPr>
      <w:r w:rsidRPr="006F717C">
        <w:tab/>
        <w:t>(e)</w:t>
      </w:r>
      <w:r w:rsidRPr="006F717C">
        <w:tab/>
        <w:t xml:space="preserve">the period referred to in </w:t>
      </w:r>
      <w:r w:rsidR="006F717C">
        <w:t>paragraph (</w:t>
      </w:r>
      <w:r w:rsidRPr="006F717C">
        <w:t>d) is the</w:t>
      </w:r>
      <w:r w:rsidRPr="006F717C">
        <w:rPr>
          <w:b/>
          <w:i/>
        </w:rPr>
        <w:t xml:space="preserve"> asset deprivation period</w:t>
      </w:r>
      <w:r w:rsidRPr="006F717C">
        <w:t xml:space="preserve"> in relation to the individual and the trust; and</w:t>
      </w:r>
    </w:p>
    <w:p w:rsidR="004918DA" w:rsidRPr="006F717C" w:rsidRDefault="004918DA" w:rsidP="004918DA">
      <w:pPr>
        <w:pStyle w:val="paragraph"/>
      </w:pPr>
      <w:r w:rsidRPr="006F717C">
        <w:tab/>
        <w:t>(f)</w:t>
      </w:r>
      <w:r w:rsidRPr="006F717C">
        <w:tab/>
        <w:t xml:space="preserve">throughout the asset deprivation period, the trust is a </w:t>
      </w:r>
      <w:r w:rsidRPr="006F717C">
        <w:rPr>
          <w:b/>
          <w:i/>
        </w:rPr>
        <w:t>special primary production trust</w:t>
      </w:r>
      <w:r w:rsidRPr="006F717C">
        <w:t xml:space="preserve"> in relation to the individual; and</w:t>
      </w:r>
    </w:p>
    <w:p w:rsidR="004918DA" w:rsidRPr="006F717C" w:rsidRDefault="004918DA" w:rsidP="004918DA">
      <w:pPr>
        <w:pStyle w:val="paragraph"/>
      </w:pPr>
      <w:r w:rsidRPr="006F717C">
        <w:tab/>
        <w:t>(g)</w:t>
      </w:r>
      <w:r w:rsidRPr="006F717C">
        <w:tab/>
        <w:t xml:space="preserve">each one of the 5 years that constitutes the asset deprivation period is an </w:t>
      </w:r>
      <w:r w:rsidRPr="006F717C">
        <w:rPr>
          <w:b/>
          <w:i/>
        </w:rPr>
        <w:t>asset deprivation year</w:t>
      </w:r>
      <w:r w:rsidRPr="006F717C">
        <w:t xml:space="preserve"> in relation to the individual and the trust.</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 xml:space="preserve">a trust (the </w:t>
      </w:r>
      <w:r w:rsidRPr="006F717C">
        <w:rPr>
          <w:b/>
          <w:i/>
        </w:rPr>
        <w:t>first trust</w:t>
      </w:r>
      <w:r w:rsidRPr="006F717C">
        <w:t>) is a special primary production trust in relation to an individual; and</w:t>
      </w:r>
    </w:p>
    <w:p w:rsidR="004918DA" w:rsidRPr="006F717C" w:rsidRDefault="004918DA" w:rsidP="004918DA">
      <w:pPr>
        <w:pStyle w:val="paragraph"/>
      </w:pPr>
      <w:r w:rsidRPr="006F717C">
        <w:tab/>
        <w:t>(b)</w:t>
      </w:r>
      <w:r w:rsidRPr="006F717C">
        <w:tab/>
        <w:t xml:space="preserve">the individual and/or the individual’s spouse received one or more benefits (the </w:t>
      </w:r>
      <w:r w:rsidRPr="006F717C">
        <w:rPr>
          <w:b/>
          <w:i/>
        </w:rPr>
        <w:t>first benefits</w:t>
      </w:r>
      <w:r w:rsidRPr="006F717C">
        <w:t xml:space="preserve">) from the trust during a period that is an asset deprivation year (the </w:t>
      </w:r>
      <w:r w:rsidRPr="006F717C">
        <w:rPr>
          <w:b/>
          <w:i/>
        </w:rPr>
        <w:t>first asset deprivation year</w:t>
      </w:r>
      <w:r w:rsidRPr="006F717C">
        <w:t>) in relation to the individual and the trust;</w:t>
      </w:r>
    </w:p>
    <w:p w:rsidR="004918DA" w:rsidRPr="006F717C" w:rsidRDefault="004918DA" w:rsidP="004918DA">
      <w:pPr>
        <w:pStyle w:val="subsection2"/>
      </w:pPr>
      <w:r w:rsidRPr="006F717C">
        <w:t>subparagraph</w:t>
      </w:r>
      <w:r w:rsidR="006F717C">
        <w:t> </w:t>
      </w:r>
      <w:r w:rsidRPr="006F717C">
        <w:t>1208U(1)(n)(ii) does not apply to the first benefits, so long as the sum of the following amounts is less than the amount specified in clause</w:t>
      </w:r>
      <w:r w:rsidR="006F717C">
        <w:t> </w:t>
      </w:r>
      <w:r w:rsidRPr="006F717C">
        <w:t>19 of Schedule</w:t>
      </w:r>
      <w:r w:rsidR="006F717C">
        <w:t> </w:t>
      </w:r>
      <w:r w:rsidRPr="006F717C">
        <w:t xml:space="preserve">1 to the </w:t>
      </w:r>
      <w:r w:rsidRPr="006F717C">
        <w:rPr>
          <w:i/>
        </w:rPr>
        <w:t>A New Tax System (Family Assistance) Act 1999</w:t>
      </w:r>
      <w:r w:rsidRPr="006F717C">
        <w:t xml:space="preserve"> (subject to any indexation under Schedule</w:t>
      </w:r>
      <w:r w:rsidR="006F717C">
        <w:t> </w:t>
      </w:r>
      <w:r w:rsidRPr="006F717C">
        <w:t>4 to that Act):</w:t>
      </w:r>
    </w:p>
    <w:p w:rsidR="004918DA" w:rsidRPr="006F717C" w:rsidRDefault="004918DA" w:rsidP="004918DA">
      <w:pPr>
        <w:pStyle w:val="paragraph"/>
      </w:pPr>
      <w:r w:rsidRPr="006F717C">
        <w:tab/>
        <w:t>(c)</w:t>
      </w:r>
      <w:r w:rsidRPr="006F717C">
        <w:tab/>
        <w:t>the total of the amount or value of the first benefits;</w:t>
      </w:r>
    </w:p>
    <w:p w:rsidR="004918DA" w:rsidRPr="006F717C" w:rsidRDefault="004918DA" w:rsidP="004918DA">
      <w:pPr>
        <w:pStyle w:val="paragraph"/>
      </w:pPr>
      <w:r w:rsidRPr="006F717C">
        <w:tab/>
        <w:t>(d)</w:t>
      </w:r>
      <w:r w:rsidRPr="006F717C">
        <w:tab/>
        <w:t>if:</w:t>
      </w:r>
    </w:p>
    <w:p w:rsidR="004918DA" w:rsidRPr="006F717C" w:rsidRDefault="004918DA" w:rsidP="004918DA">
      <w:pPr>
        <w:pStyle w:val="paragraphsub"/>
      </w:pPr>
      <w:r w:rsidRPr="006F717C">
        <w:tab/>
        <w:t>(i)</w:t>
      </w:r>
      <w:r w:rsidRPr="006F717C">
        <w:tab/>
        <w:t>another trust is a special primary production trust in relation to the individual; and</w:t>
      </w:r>
    </w:p>
    <w:p w:rsidR="004918DA" w:rsidRPr="006F717C" w:rsidRDefault="004918DA" w:rsidP="004918DA">
      <w:pPr>
        <w:pStyle w:val="paragraphsub"/>
      </w:pPr>
      <w:r w:rsidRPr="006F717C">
        <w:tab/>
        <w:t>(ii)</w:t>
      </w:r>
      <w:r w:rsidRPr="006F717C">
        <w:tab/>
        <w:t>the asset deprivation period in relation to the individual and that other trust overlaps, in whole or in part, the first asset deprivation year; and</w:t>
      </w:r>
    </w:p>
    <w:p w:rsidR="004918DA" w:rsidRPr="006F717C" w:rsidRDefault="004918DA" w:rsidP="004918DA">
      <w:pPr>
        <w:pStyle w:val="paragraphsub"/>
      </w:pPr>
      <w:r w:rsidRPr="006F717C">
        <w:tab/>
        <w:t>(iii)</w:t>
      </w:r>
      <w:r w:rsidRPr="006F717C">
        <w:tab/>
        <w:t xml:space="preserve">the individual and/or the individual’s spouse received one or more benefits (the </w:t>
      </w:r>
      <w:r w:rsidRPr="006F717C">
        <w:rPr>
          <w:b/>
          <w:i/>
        </w:rPr>
        <w:t>second benefits</w:t>
      </w:r>
      <w:r w:rsidRPr="006F717C">
        <w:t>) from that other trust during the period of the overlap;</w:t>
      </w:r>
    </w:p>
    <w:p w:rsidR="004918DA" w:rsidRPr="006F717C" w:rsidRDefault="004918DA" w:rsidP="004918DA">
      <w:pPr>
        <w:pStyle w:val="paragraph"/>
      </w:pPr>
      <w:r w:rsidRPr="006F717C">
        <w:tab/>
      </w:r>
      <w:r w:rsidRPr="006F717C">
        <w:tab/>
        <w:t>the total of the amount or value of the second benefits;</w:t>
      </w:r>
    </w:p>
    <w:p w:rsidR="004918DA" w:rsidRPr="006F717C" w:rsidRDefault="004918DA" w:rsidP="004918DA">
      <w:pPr>
        <w:pStyle w:val="paragraph"/>
      </w:pPr>
      <w:r w:rsidRPr="006F717C">
        <w:tab/>
        <w:t>(e)</w:t>
      </w:r>
      <w:r w:rsidRPr="006F717C">
        <w:tab/>
        <w:t>if:</w:t>
      </w:r>
    </w:p>
    <w:p w:rsidR="004918DA" w:rsidRPr="006F717C" w:rsidRDefault="004918DA" w:rsidP="004918DA">
      <w:pPr>
        <w:pStyle w:val="paragraphsub"/>
      </w:pPr>
      <w:r w:rsidRPr="006F717C">
        <w:tab/>
        <w:t>(i)</w:t>
      </w:r>
      <w:r w:rsidRPr="006F717C">
        <w:tab/>
        <w:t>another trust is a special primary production trust in relation to the individual’s spouse; and</w:t>
      </w:r>
    </w:p>
    <w:p w:rsidR="004918DA" w:rsidRPr="006F717C" w:rsidRDefault="004918DA" w:rsidP="004918DA">
      <w:pPr>
        <w:pStyle w:val="paragraphsub"/>
      </w:pPr>
      <w:r w:rsidRPr="006F717C">
        <w:tab/>
        <w:t>(ii)</w:t>
      </w:r>
      <w:r w:rsidRPr="006F717C">
        <w:tab/>
        <w:t>the asset deprivation period in relation to the individual’s spouse and that other trust overlaps, in whole or in part, the first asset deprivation year; and</w:t>
      </w:r>
    </w:p>
    <w:p w:rsidR="004918DA" w:rsidRPr="006F717C" w:rsidRDefault="004918DA" w:rsidP="004918DA">
      <w:pPr>
        <w:pStyle w:val="paragraphsub"/>
      </w:pPr>
      <w:r w:rsidRPr="006F717C">
        <w:tab/>
        <w:t>(iii)</w:t>
      </w:r>
      <w:r w:rsidRPr="006F717C">
        <w:tab/>
        <w:t xml:space="preserve">the individual’s spouse and/or the individual received one or more benefits (the </w:t>
      </w:r>
      <w:r w:rsidRPr="006F717C">
        <w:rPr>
          <w:b/>
          <w:i/>
        </w:rPr>
        <w:t>third benefits</w:t>
      </w:r>
      <w:r w:rsidRPr="006F717C">
        <w:t>) from that other trust during the period of the overlap;</w:t>
      </w:r>
    </w:p>
    <w:p w:rsidR="004918DA" w:rsidRPr="006F717C" w:rsidRDefault="004918DA" w:rsidP="004918DA">
      <w:pPr>
        <w:pStyle w:val="paragraph"/>
      </w:pPr>
      <w:r w:rsidRPr="006F717C">
        <w:tab/>
      </w:r>
      <w:r w:rsidRPr="006F717C">
        <w:tab/>
        <w:t>the total of the amount or value of the third benefits.</w:t>
      </w:r>
    </w:p>
    <w:p w:rsidR="004918DA" w:rsidRPr="006F717C" w:rsidRDefault="004918DA" w:rsidP="004918DA">
      <w:pPr>
        <w:pStyle w:val="subsection"/>
      </w:pPr>
      <w:r w:rsidRPr="006F717C">
        <w:tab/>
        <w:t>(3)</w:t>
      </w:r>
      <w:r w:rsidRPr="006F717C">
        <w:tab/>
      </w:r>
      <w:r w:rsidR="006F717C">
        <w:t>Subsection (</w:t>
      </w:r>
      <w:r w:rsidRPr="006F717C">
        <w:t>2) does not apply to any of the following benefits:</w:t>
      </w:r>
    </w:p>
    <w:p w:rsidR="004918DA" w:rsidRPr="006F717C" w:rsidRDefault="004918DA" w:rsidP="004918DA">
      <w:pPr>
        <w:pStyle w:val="paragraph"/>
      </w:pPr>
      <w:r w:rsidRPr="006F717C">
        <w:tab/>
        <w:t>(a)</w:t>
      </w:r>
      <w:r w:rsidRPr="006F717C">
        <w:tab/>
        <w:t>food that:</w:t>
      </w:r>
    </w:p>
    <w:p w:rsidR="004918DA" w:rsidRPr="006F717C" w:rsidRDefault="004918DA" w:rsidP="004918DA">
      <w:pPr>
        <w:pStyle w:val="paragraphsub"/>
      </w:pPr>
      <w:r w:rsidRPr="006F717C">
        <w:tab/>
        <w:t>(i)</w:t>
      </w:r>
      <w:r w:rsidRPr="006F717C">
        <w:tab/>
        <w:t>is derived from the first primary production enterprise referred to in section</w:t>
      </w:r>
      <w:r w:rsidR="006F717C">
        <w:t> </w:t>
      </w:r>
      <w:r w:rsidRPr="006F717C">
        <w:t>1208U; and</w:t>
      </w:r>
    </w:p>
    <w:p w:rsidR="004918DA" w:rsidRPr="006F717C" w:rsidRDefault="004918DA" w:rsidP="004918DA">
      <w:pPr>
        <w:pStyle w:val="paragraphsub"/>
      </w:pPr>
      <w:r w:rsidRPr="006F717C">
        <w:tab/>
        <w:t>(ii)</w:t>
      </w:r>
      <w:r w:rsidRPr="006F717C">
        <w:tab/>
        <w:t>is for the personal consumption of the individual or the individual’s spouse;</w:t>
      </w:r>
    </w:p>
    <w:p w:rsidR="004918DA" w:rsidRPr="006F717C" w:rsidRDefault="004918DA" w:rsidP="004918DA">
      <w:pPr>
        <w:pStyle w:val="paragraph"/>
      </w:pPr>
      <w:r w:rsidRPr="006F717C">
        <w:tab/>
        <w:t>(b)</w:t>
      </w:r>
      <w:r w:rsidRPr="006F717C">
        <w:tab/>
        <w:t>residential accommodation for the individual or the individual’s spouse, where that accommodation is the principal home of the individual;</w:t>
      </w:r>
    </w:p>
    <w:p w:rsidR="004918DA" w:rsidRPr="006F717C" w:rsidRDefault="004918DA" w:rsidP="004918DA">
      <w:pPr>
        <w:pStyle w:val="paragraph"/>
      </w:pPr>
      <w:r w:rsidRPr="006F717C">
        <w:tab/>
        <w:t>(c)</w:t>
      </w:r>
      <w:r w:rsidRPr="006F717C">
        <w:tab/>
        <w:t xml:space="preserve">if </w:t>
      </w:r>
      <w:r w:rsidR="006F717C">
        <w:t>paragraph (</w:t>
      </w:r>
      <w:r w:rsidRPr="006F717C">
        <w:t>b) applies—water, fuel, gas or electricity for use in that residential accommodation;</w:t>
      </w:r>
    </w:p>
    <w:p w:rsidR="004918DA" w:rsidRPr="006F717C" w:rsidRDefault="004918DA" w:rsidP="004918DA">
      <w:pPr>
        <w:pStyle w:val="paragraph"/>
      </w:pPr>
      <w:r w:rsidRPr="006F717C">
        <w:tab/>
        <w:t>(d)</w:t>
      </w:r>
      <w:r w:rsidRPr="006F717C">
        <w:tab/>
        <w:t>any other non</w:t>
      </w:r>
      <w:r w:rsidR="006F717C">
        <w:noBreakHyphen/>
      </w:r>
      <w:r w:rsidRPr="006F717C">
        <w:t>cash benefit that is minor and provided on a basis that is infrequent and irregular.</w:t>
      </w:r>
    </w:p>
    <w:p w:rsidR="004918DA" w:rsidRPr="006F717C" w:rsidRDefault="004918DA" w:rsidP="004918DA">
      <w:pPr>
        <w:pStyle w:val="subsection"/>
      </w:pPr>
      <w:r w:rsidRPr="006F717C">
        <w:tab/>
        <w:t>(4)</w:t>
      </w:r>
      <w:r w:rsidRPr="006F717C">
        <w:tab/>
        <w:t>In this section:</w:t>
      </w:r>
    </w:p>
    <w:p w:rsidR="004918DA" w:rsidRPr="006F717C" w:rsidRDefault="004918DA" w:rsidP="004918DA">
      <w:pPr>
        <w:pStyle w:val="Definition"/>
      </w:pPr>
      <w:r w:rsidRPr="006F717C">
        <w:rPr>
          <w:b/>
          <w:i/>
        </w:rPr>
        <w:t>benefit</w:t>
      </w:r>
      <w:r w:rsidRPr="006F717C">
        <w:t>, in relation to a trust, means any remuneration or other benefit received from the trust otherwise than in the capacity of beneficiary of the trust.</w:t>
      </w:r>
    </w:p>
    <w:p w:rsidR="004918DA" w:rsidRPr="006F717C" w:rsidRDefault="004918DA" w:rsidP="004918DA">
      <w:pPr>
        <w:pStyle w:val="ActHead5"/>
      </w:pPr>
      <w:bookmarkStart w:id="484" w:name="_Toc370135181"/>
      <w:r w:rsidRPr="006F717C">
        <w:rPr>
          <w:rStyle w:val="CharSectno"/>
        </w:rPr>
        <w:t>1208W</w:t>
      </w:r>
      <w:r w:rsidRPr="006F717C">
        <w:t xml:space="preserve">  Net value of asset</w:t>
      </w:r>
      <w:bookmarkEnd w:id="484"/>
    </w:p>
    <w:p w:rsidR="004918DA" w:rsidRPr="006F717C" w:rsidRDefault="004918DA" w:rsidP="004918DA">
      <w:pPr>
        <w:pStyle w:val="subsection"/>
      </w:pPr>
      <w:r w:rsidRPr="006F717C">
        <w:tab/>
        <w:t>(1)</w:t>
      </w:r>
      <w:r w:rsidRPr="006F717C">
        <w:tab/>
        <w:t xml:space="preserve">For the purposes of this Division, the </w:t>
      </w:r>
      <w:r w:rsidRPr="006F717C">
        <w:rPr>
          <w:b/>
          <w:i/>
        </w:rPr>
        <w:t>net value</w:t>
      </w:r>
      <w:r w:rsidRPr="006F717C">
        <w:t xml:space="preserve"> of an asset is the value of the asset, without any reduction other than a reduction under </w:t>
      </w:r>
      <w:r w:rsidR="006F717C">
        <w:t>subsection (</w:t>
      </w:r>
      <w:r w:rsidRPr="006F717C">
        <w:t>2).</w:t>
      </w:r>
    </w:p>
    <w:p w:rsidR="004918DA" w:rsidRPr="006F717C" w:rsidRDefault="004918DA" w:rsidP="004918DA">
      <w:pPr>
        <w:pStyle w:val="subsection"/>
      </w:pPr>
      <w:r w:rsidRPr="006F717C">
        <w:tab/>
        <w:t>(2)</w:t>
      </w:r>
      <w:r w:rsidRPr="006F717C">
        <w:tab/>
        <w:t>The Secretary may, by writing, determine that the value of a specified asset is to be reduced by the whole or a specified part of a specified liability.</w:t>
      </w:r>
    </w:p>
    <w:p w:rsidR="004918DA" w:rsidRPr="006F717C" w:rsidRDefault="004918DA" w:rsidP="004918DA">
      <w:pPr>
        <w:pStyle w:val="subsection"/>
      </w:pPr>
      <w:r w:rsidRPr="006F717C">
        <w:tab/>
        <w:t>(3)</w:t>
      </w:r>
      <w:r w:rsidRPr="006F717C">
        <w:tab/>
        <w:t>A determination under this section has effect accordingly.</w:t>
      </w:r>
    </w:p>
    <w:p w:rsidR="004918DA" w:rsidRPr="006F717C" w:rsidRDefault="004918DA" w:rsidP="004918DA">
      <w:pPr>
        <w:pStyle w:val="subsection"/>
      </w:pPr>
      <w:r w:rsidRPr="006F717C">
        <w:tab/>
        <w:t>(4)</w:t>
      </w:r>
      <w:r w:rsidRPr="006F717C">
        <w:tab/>
        <w:t>In making a determination under this section, the Secretary must comply with any relevant decision</w:t>
      </w:r>
      <w:r w:rsidR="006F717C">
        <w:noBreakHyphen/>
      </w:r>
      <w:r w:rsidRPr="006F717C">
        <w:t>making principles.</w:t>
      </w:r>
    </w:p>
    <w:p w:rsidR="004918DA" w:rsidRPr="006F717C" w:rsidRDefault="004918DA" w:rsidP="004918DA">
      <w:pPr>
        <w:pStyle w:val="ActHead5"/>
      </w:pPr>
      <w:bookmarkStart w:id="485" w:name="_Toc370135182"/>
      <w:r w:rsidRPr="006F717C">
        <w:rPr>
          <w:rStyle w:val="CharSectno"/>
        </w:rPr>
        <w:t>1208X</w:t>
      </w:r>
      <w:r w:rsidRPr="006F717C">
        <w:t xml:space="preserve">  Value of entity’s assets</w:t>
      </w:r>
      <w:bookmarkEnd w:id="485"/>
    </w:p>
    <w:p w:rsidR="004918DA" w:rsidRPr="006F717C" w:rsidRDefault="004918DA" w:rsidP="004918DA">
      <w:pPr>
        <w:pStyle w:val="subsection"/>
      </w:pPr>
      <w:r w:rsidRPr="006F717C">
        <w:tab/>
      </w:r>
      <w:r w:rsidRPr="006F717C">
        <w:tab/>
        <w:t>For the purposes of this Division, the value of an entity’s assets is to be worked out as if:</w:t>
      </w:r>
    </w:p>
    <w:p w:rsidR="004918DA" w:rsidRPr="006F717C" w:rsidRDefault="004918DA" w:rsidP="004918DA">
      <w:pPr>
        <w:pStyle w:val="paragraph"/>
      </w:pPr>
      <w:r w:rsidRPr="006F717C">
        <w:tab/>
        <w:t>(a)</w:t>
      </w:r>
      <w:r w:rsidRPr="006F717C">
        <w:tab/>
        <w:t xml:space="preserve">each reference in </w:t>
      </w:r>
      <w:r w:rsidR="006052D6" w:rsidRPr="006F717C">
        <w:t>sections</w:t>
      </w:r>
      <w:r w:rsidR="006F717C">
        <w:t> </w:t>
      </w:r>
      <w:r w:rsidR="006052D6" w:rsidRPr="006F717C">
        <w:t>11 and 11A</w:t>
      </w:r>
      <w:r w:rsidRPr="006F717C">
        <w:t xml:space="preserve"> to a person included a reference to an entity; and</w:t>
      </w:r>
    </w:p>
    <w:p w:rsidR="004918DA" w:rsidRPr="006F717C" w:rsidRDefault="004918DA" w:rsidP="004918DA">
      <w:pPr>
        <w:pStyle w:val="paragraph"/>
      </w:pPr>
      <w:r w:rsidRPr="006F717C">
        <w:tab/>
        <w:t>(b)</w:t>
      </w:r>
      <w:r w:rsidRPr="006F717C">
        <w:tab/>
        <w:t>Division</w:t>
      </w:r>
      <w:r w:rsidR="006F717C">
        <w:t> </w:t>
      </w:r>
      <w:r w:rsidRPr="006F717C">
        <w:t>1 of Part</w:t>
      </w:r>
      <w:r w:rsidR="006F717C">
        <w:t> </w:t>
      </w:r>
      <w:r w:rsidRPr="006F717C">
        <w:t>3.12 (other than section</w:t>
      </w:r>
      <w:r w:rsidR="006F717C">
        <w:t> </w:t>
      </w:r>
      <w:r w:rsidRPr="006F717C">
        <w:t>1122) had not been enacted.</w:t>
      </w:r>
    </w:p>
    <w:p w:rsidR="004918DA" w:rsidRPr="006F717C" w:rsidRDefault="004918DA" w:rsidP="004918DA">
      <w:pPr>
        <w:pStyle w:val="ActHead5"/>
      </w:pPr>
      <w:bookmarkStart w:id="486" w:name="_Toc370135183"/>
      <w:r w:rsidRPr="006F717C">
        <w:rPr>
          <w:rStyle w:val="CharSectno"/>
        </w:rPr>
        <w:t>1208Y</w:t>
      </w:r>
      <w:r w:rsidRPr="006F717C">
        <w:t xml:space="preserve">  When asset is controlled by an individual</w:t>
      </w:r>
      <w:bookmarkEnd w:id="486"/>
    </w:p>
    <w:p w:rsidR="004918DA" w:rsidRPr="006F717C" w:rsidRDefault="004918DA" w:rsidP="004918DA">
      <w:pPr>
        <w:pStyle w:val="subsection"/>
      </w:pPr>
      <w:r w:rsidRPr="006F717C">
        <w:tab/>
        <w:t>(1)</w:t>
      </w:r>
      <w:r w:rsidRPr="006F717C">
        <w:tab/>
        <w:t xml:space="preserve">For the purposes of this Division, an asset is </w:t>
      </w:r>
      <w:r w:rsidRPr="006F717C">
        <w:rPr>
          <w:b/>
          <w:i/>
        </w:rPr>
        <w:t>controlled</w:t>
      </w:r>
      <w:r w:rsidRPr="006F717C">
        <w:t xml:space="preserve"> by an individual if, and only if:</w:t>
      </w:r>
    </w:p>
    <w:p w:rsidR="004918DA" w:rsidRPr="006F717C" w:rsidRDefault="004918DA" w:rsidP="004918DA">
      <w:pPr>
        <w:pStyle w:val="paragraph"/>
      </w:pPr>
      <w:r w:rsidRPr="006F717C">
        <w:tab/>
        <w:t>(a)</w:t>
      </w:r>
      <w:r w:rsidRPr="006F717C">
        <w:tab/>
        <w:t>all of the following conditions are satisfied:</w:t>
      </w:r>
    </w:p>
    <w:p w:rsidR="004918DA" w:rsidRPr="006F717C" w:rsidRDefault="004918DA" w:rsidP="004918DA">
      <w:pPr>
        <w:pStyle w:val="paragraphsub"/>
      </w:pPr>
      <w:r w:rsidRPr="006F717C">
        <w:tab/>
        <w:t>(i)</w:t>
      </w:r>
      <w:r w:rsidRPr="006F717C">
        <w:tab/>
        <w:t>the asset is owned by a company;</w:t>
      </w:r>
    </w:p>
    <w:p w:rsidR="004918DA" w:rsidRPr="006F717C" w:rsidRDefault="004918DA" w:rsidP="004918DA">
      <w:pPr>
        <w:pStyle w:val="paragraphsub"/>
      </w:pPr>
      <w:r w:rsidRPr="006F717C">
        <w:tab/>
        <w:t>(ii)</w:t>
      </w:r>
      <w:r w:rsidRPr="006F717C">
        <w:tab/>
        <w:t>the company is a controlled private company in relation to the individual;</w:t>
      </w:r>
    </w:p>
    <w:p w:rsidR="004918DA" w:rsidRPr="006F717C" w:rsidRDefault="004918DA" w:rsidP="004918DA">
      <w:pPr>
        <w:pStyle w:val="paragraphsub"/>
      </w:pPr>
      <w:r w:rsidRPr="006F717C">
        <w:tab/>
        <w:t>(iii)</w:t>
      </w:r>
      <w:r w:rsidRPr="006F717C">
        <w:tab/>
        <w:t xml:space="preserve">no determination is in force under </w:t>
      </w:r>
      <w:r w:rsidR="006F717C">
        <w:t>subsection (</w:t>
      </w:r>
      <w:r w:rsidRPr="006F717C">
        <w:t>2) in relation to the asset and the individual; or</w:t>
      </w:r>
    </w:p>
    <w:p w:rsidR="004918DA" w:rsidRPr="006F717C" w:rsidRDefault="004918DA" w:rsidP="004918DA">
      <w:pPr>
        <w:pStyle w:val="paragraph"/>
      </w:pPr>
      <w:r w:rsidRPr="006F717C">
        <w:tab/>
        <w:t>(b)</w:t>
      </w:r>
      <w:r w:rsidRPr="006F717C">
        <w:tab/>
        <w:t>all of the following conditions are satisfied:</w:t>
      </w:r>
    </w:p>
    <w:p w:rsidR="004918DA" w:rsidRPr="006F717C" w:rsidRDefault="004918DA" w:rsidP="004918DA">
      <w:pPr>
        <w:pStyle w:val="paragraphsub"/>
      </w:pPr>
      <w:r w:rsidRPr="006F717C">
        <w:tab/>
        <w:t>(i)</w:t>
      </w:r>
      <w:r w:rsidRPr="006F717C">
        <w:tab/>
        <w:t>the asset is owned by a trust;</w:t>
      </w:r>
    </w:p>
    <w:p w:rsidR="004918DA" w:rsidRPr="006F717C" w:rsidRDefault="004918DA" w:rsidP="004918DA">
      <w:pPr>
        <w:pStyle w:val="paragraphsub"/>
      </w:pPr>
      <w:r w:rsidRPr="006F717C">
        <w:tab/>
        <w:t>(ii)</w:t>
      </w:r>
      <w:r w:rsidRPr="006F717C">
        <w:tab/>
        <w:t>the trust is a controlled private trust in relation to the individual;</w:t>
      </w:r>
    </w:p>
    <w:p w:rsidR="004918DA" w:rsidRPr="006F717C" w:rsidRDefault="004918DA" w:rsidP="004918DA">
      <w:pPr>
        <w:pStyle w:val="paragraphsub"/>
      </w:pPr>
      <w:r w:rsidRPr="006F717C">
        <w:tab/>
        <w:t>(iii)</w:t>
      </w:r>
      <w:r w:rsidRPr="006F717C">
        <w:tab/>
        <w:t xml:space="preserve">no determination is in force under </w:t>
      </w:r>
      <w:r w:rsidR="006F717C">
        <w:t>subsection (</w:t>
      </w:r>
      <w:r w:rsidRPr="006F717C">
        <w:t>2) in relation to the asset and the individual; or</w:t>
      </w:r>
    </w:p>
    <w:p w:rsidR="004918DA" w:rsidRPr="006F717C" w:rsidRDefault="004918DA" w:rsidP="004918DA">
      <w:pPr>
        <w:pStyle w:val="paragraph"/>
        <w:keepNext/>
      </w:pPr>
      <w:r w:rsidRPr="006F717C">
        <w:tab/>
        <w:t>(c)</w:t>
      </w:r>
      <w:r w:rsidRPr="006F717C">
        <w:tab/>
        <w:t>both:</w:t>
      </w:r>
    </w:p>
    <w:p w:rsidR="004918DA" w:rsidRPr="006F717C" w:rsidRDefault="004918DA" w:rsidP="004918DA">
      <w:pPr>
        <w:pStyle w:val="paragraphsub"/>
      </w:pPr>
      <w:r w:rsidRPr="006F717C">
        <w:tab/>
        <w:t>(i)</w:t>
      </w:r>
      <w:r w:rsidRPr="006F717C">
        <w:tab/>
        <w:t>the asset is owned by a business partnership; and</w:t>
      </w:r>
    </w:p>
    <w:p w:rsidR="004918DA" w:rsidRPr="006F717C" w:rsidRDefault="004918DA" w:rsidP="004918DA">
      <w:pPr>
        <w:pStyle w:val="paragraphsub"/>
      </w:pPr>
      <w:r w:rsidRPr="006F717C">
        <w:tab/>
        <w:t>(ii)</w:t>
      </w:r>
      <w:r w:rsidRPr="006F717C">
        <w:tab/>
        <w:t>the individual is a partner in the partnership.</w:t>
      </w:r>
    </w:p>
    <w:p w:rsidR="004918DA" w:rsidRPr="006F717C" w:rsidRDefault="004918DA" w:rsidP="004918DA">
      <w:pPr>
        <w:pStyle w:val="subsection"/>
      </w:pPr>
      <w:r w:rsidRPr="006F717C">
        <w:tab/>
        <w:t>(2)</w:t>
      </w:r>
      <w:r w:rsidRPr="006F717C">
        <w:tab/>
        <w:t>If the asset is owned by a company or trust, the Secretary may, by writing, determine that, for the purposes of this Division, the asset is taken not to be controlled by the individual.</w:t>
      </w:r>
    </w:p>
    <w:p w:rsidR="004918DA" w:rsidRPr="006F717C" w:rsidRDefault="004918DA" w:rsidP="004918DA">
      <w:pPr>
        <w:pStyle w:val="subsection"/>
      </w:pPr>
      <w:r w:rsidRPr="006F717C">
        <w:tab/>
        <w:t>(3)</w:t>
      </w:r>
      <w:r w:rsidRPr="006F717C">
        <w:tab/>
        <w:t xml:space="preserve">In making a determination under </w:t>
      </w:r>
      <w:r w:rsidR="006F717C">
        <w:t>subsection (</w:t>
      </w:r>
      <w:r w:rsidRPr="006F717C">
        <w:t>2), the Secretary must comply with any relevant decision</w:t>
      </w:r>
      <w:r w:rsidR="006F717C">
        <w:noBreakHyphen/>
      </w:r>
      <w:r w:rsidRPr="006F717C">
        <w:t>making principles.</w:t>
      </w:r>
    </w:p>
    <w:p w:rsidR="004918DA" w:rsidRPr="006F717C" w:rsidRDefault="004918DA" w:rsidP="004918DA">
      <w:pPr>
        <w:pStyle w:val="ActHead5"/>
      </w:pPr>
      <w:bookmarkStart w:id="487" w:name="_Toc370135184"/>
      <w:r w:rsidRPr="006F717C">
        <w:rPr>
          <w:rStyle w:val="CharSectno"/>
        </w:rPr>
        <w:t>1208Z</w:t>
      </w:r>
      <w:r w:rsidRPr="006F717C">
        <w:t xml:space="preserve">  Adjusted net value of asset</w:t>
      </w:r>
      <w:bookmarkEnd w:id="487"/>
    </w:p>
    <w:p w:rsidR="004918DA" w:rsidRPr="006F717C" w:rsidRDefault="004918DA" w:rsidP="004918DA">
      <w:pPr>
        <w:pStyle w:val="subsection"/>
      </w:pPr>
      <w:r w:rsidRPr="006F717C">
        <w:tab/>
        <w:t>(1)</w:t>
      </w:r>
      <w:r w:rsidRPr="006F717C">
        <w:tab/>
        <w:t xml:space="preserve">For the purposes of this Division, the </w:t>
      </w:r>
      <w:r w:rsidRPr="006F717C">
        <w:rPr>
          <w:b/>
          <w:i/>
        </w:rPr>
        <w:t>adjusted net value</w:t>
      </w:r>
      <w:r w:rsidRPr="006F717C">
        <w:t xml:space="preserve"> of an asset owned by an individual i</w:t>
      </w:r>
      <w:smartTag w:uri="urn:schemas-microsoft-com:office:smarttags" w:element="Street">
        <w:r w:rsidRPr="006F717C">
          <w:t>s 1</w:t>
        </w:r>
      </w:smartTag>
      <w:r w:rsidRPr="006F717C">
        <w:t>00% of the net value of the asset.</w:t>
      </w:r>
    </w:p>
    <w:p w:rsidR="004918DA" w:rsidRPr="006F717C" w:rsidRDefault="004918DA" w:rsidP="004918DA">
      <w:pPr>
        <w:pStyle w:val="subsection"/>
      </w:pPr>
      <w:r w:rsidRPr="006F717C">
        <w:tab/>
        <w:t>(2)</w:t>
      </w:r>
      <w:r w:rsidRPr="006F717C">
        <w:tab/>
        <w:t xml:space="preserve">For the purposes of this Division, the </w:t>
      </w:r>
      <w:r w:rsidRPr="006F717C">
        <w:rPr>
          <w:b/>
          <w:i/>
        </w:rPr>
        <w:t>adjusted net value</w:t>
      </w:r>
      <w:r w:rsidRPr="006F717C">
        <w:t xml:space="preserve"> of an asset controlled by an individual is:</w:t>
      </w:r>
    </w:p>
    <w:p w:rsidR="004918DA" w:rsidRPr="006F717C" w:rsidRDefault="004918DA" w:rsidP="004918DA">
      <w:pPr>
        <w:pStyle w:val="paragraph"/>
      </w:pPr>
      <w:r w:rsidRPr="006F717C">
        <w:tab/>
        <w:t>(a)</w:t>
      </w:r>
      <w:r w:rsidRPr="006F717C">
        <w:tab/>
        <w:t>if the entity that owns the asset is a company and the company is a controlled private company in relation to the individual:</w:t>
      </w:r>
    </w:p>
    <w:p w:rsidR="004918DA" w:rsidRPr="006F717C" w:rsidRDefault="004918DA" w:rsidP="004918DA">
      <w:pPr>
        <w:pStyle w:val="paragraphsub"/>
      </w:pPr>
      <w:r w:rsidRPr="006F717C">
        <w:tab/>
        <w:t>(i)</w:t>
      </w:r>
      <w:r w:rsidRPr="006F717C">
        <w:tab/>
        <w:t>100% of the net value of the asset; or</w:t>
      </w:r>
    </w:p>
    <w:p w:rsidR="004918DA" w:rsidRPr="006F717C" w:rsidRDefault="004918DA" w:rsidP="004918DA">
      <w:pPr>
        <w:pStyle w:val="paragraphsub"/>
      </w:pPr>
      <w:r w:rsidRPr="006F717C">
        <w:tab/>
        <w:t>(ii)</w:t>
      </w:r>
      <w:r w:rsidRPr="006F717C">
        <w:tab/>
        <w:t>if the Secretary, by writing, determines a lower percentage in relation to the individual and the asset—that lower percentage of the net value of the asset; or</w:t>
      </w:r>
    </w:p>
    <w:p w:rsidR="004918DA" w:rsidRPr="006F717C" w:rsidRDefault="004918DA" w:rsidP="004918DA">
      <w:pPr>
        <w:pStyle w:val="paragraph"/>
      </w:pPr>
      <w:r w:rsidRPr="006F717C">
        <w:tab/>
        <w:t>(b)</w:t>
      </w:r>
      <w:r w:rsidRPr="006F717C">
        <w:tab/>
        <w:t>if the entity that owns the asset is a trust and the trust is a controlled private trust in relation to the individual:</w:t>
      </w:r>
    </w:p>
    <w:p w:rsidR="004918DA" w:rsidRPr="006F717C" w:rsidRDefault="004918DA" w:rsidP="004918DA">
      <w:pPr>
        <w:pStyle w:val="paragraphsub"/>
      </w:pPr>
      <w:r w:rsidRPr="006F717C">
        <w:tab/>
        <w:t>(i)</w:t>
      </w:r>
      <w:r w:rsidRPr="006F717C">
        <w:tab/>
        <w:t>100% of the net value of the asset; or</w:t>
      </w:r>
    </w:p>
    <w:p w:rsidR="004918DA" w:rsidRPr="006F717C" w:rsidRDefault="004918DA" w:rsidP="004918DA">
      <w:pPr>
        <w:pStyle w:val="paragraphsub"/>
      </w:pPr>
      <w:r w:rsidRPr="006F717C">
        <w:tab/>
        <w:t>(ii)</w:t>
      </w:r>
      <w:r w:rsidRPr="006F717C">
        <w:tab/>
        <w:t>if the Secretary, by writing, determines a lower percentage in relation to the individual and the asset—that lower percentage of the net value of the asset; or</w:t>
      </w:r>
    </w:p>
    <w:p w:rsidR="004918DA" w:rsidRPr="006F717C" w:rsidRDefault="004918DA" w:rsidP="004918DA">
      <w:pPr>
        <w:pStyle w:val="paragraph"/>
      </w:pPr>
      <w:r w:rsidRPr="006F717C">
        <w:tab/>
        <w:t>(c)</w:t>
      </w:r>
      <w:r w:rsidRPr="006F717C">
        <w:tab/>
        <w:t>if the entity that owns the asset is a business partnership—the individual’s share of the net value of the asset.</w:t>
      </w:r>
    </w:p>
    <w:p w:rsidR="004918DA" w:rsidRPr="006F717C" w:rsidRDefault="004918DA" w:rsidP="004918DA">
      <w:pPr>
        <w:pStyle w:val="subsection"/>
      </w:pPr>
      <w:r w:rsidRPr="006F717C">
        <w:tab/>
        <w:t>(3)</w:t>
      </w:r>
      <w:r w:rsidRPr="006F717C">
        <w:tab/>
        <w:t>In making a determination under this section, the Secretary must comply with any relevant decision</w:t>
      </w:r>
      <w:r w:rsidR="006F717C">
        <w:noBreakHyphen/>
      </w:r>
      <w:r w:rsidRPr="006F717C">
        <w:t>making principles.</w:t>
      </w:r>
    </w:p>
    <w:p w:rsidR="004918DA" w:rsidRPr="006F717C" w:rsidRDefault="004918DA" w:rsidP="004918DA">
      <w:pPr>
        <w:pStyle w:val="ActHead5"/>
      </w:pPr>
      <w:bookmarkStart w:id="488" w:name="_Toc370135185"/>
      <w:r w:rsidRPr="006F717C">
        <w:rPr>
          <w:rStyle w:val="CharSectno"/>
        </w:rPr>
        <w:t>1209</w:t>
      </w:r>
      <w:r w:rsidRPr="006F717C">
        <w:t xml:space="preserve">  Adjusted net primary production income</w:t>
      </w:r>
      <w:bookmarkEnd w:id="488"/>
    </w:p>
    <w:p w:rsidR="004918DA" w:rsidRPr="006F717C" w:rsidRDefault="004918DA" w:rsidP="004918DA">
      <w:pPr>
        <w:pStyle w:val="subsection"/>
        <w:keepNext/>
      </w:pPr>
      <w:r w:rsidRPr="006F717C">
        <w:tab/>
        <w:t>(1)</w:t>
      </w:r>
      <w:r w:rsidRPr="006F717C">
        <w:tab/>
        <w:t xml:space="preserve">For the purposes of this Division, the </w:t>
      </w:r>
      <w:r w:rsidRPr="006F717C">
        <w:rPr>
          <w:b/>
          <w:i/>
        </w:rPr>
        <w:t>adjusted net primary production income</w:t>
      </w:r>
      <w:r w:rsidRPr="006F717C">
        <w:t xml:space="preserve"> of an individual for a particular tax year is the sum of:</w:t>
      </w:r>
    </w:p>
    <w:p w:rsidR="004918DA" w:rsidRPr="006F717C" w:rsidRDefault="004918DA" w:rsidP="004918DA">
      <w:pPr>
        <w:pStyle w:val="paragraph"/>
      </w:pPr>
      <w:r w:rsidRPr="006F717C">
        <w:tab/>
        <w:t>(a)</w:t>
      </w:r>
      <w:r w:rsidRPr="006F717C">
        <w:tab/>
        <w:t>if the individual carried on a primary production enterprise throughout that tax year—100% of the net income of that primary production enterprise for that tax year; and</w:t>
      </w:r>
    </w:p>
    <w:p w:rsidR="004918DA" w:rsidRPr="006F717C" w:rsidRDefault="004918DA" w:rsidP="004918DA">
      <w:pPr>
        <w:pStyle w:val="paragraph"/>
      </w:pPr>
      <w:r w:rsidRPr="006F717C">
        <w:tab/>
        <w:t>(b)</w:t>
      </w:r>
      <w:r w:rsidRPr="006F717C">
        <w:tab/>
        <w:t>if a company carried on a primary production enterprise throughout that tax year and the company was a controlled private company in relation to the individual throughout that tax year:</w:t>
      </w:r>
    </w:p>
    <w:p w:rsidR="004918DA" w:rsidRPr="006F717C" w:rsidRDefault="004918DA" w:rsidP="004918DA">
      <w:pPr>
        <w:pStyle w:val="paragraphsub"/>
      </w:pPr>
      <w:r w:rsidRPr="006F717C">
        <w:tab/>
        <w:t>(i)</w:t>
      </w:r>
      <w:r w:rsidRPr="006F717C">
        <w:tab/>
        <w:t>100% of the net income of that primary production enterprise for that tax year; or</w:t>
      </w:r>
    </w:p>
    <w:p w:rsidR="004918DA" w:rsidRPr="006F717C" w:rsidRDefault="004918DA" w:rsidP="004918DA">
      <w:pPr>
        <w:pStyle w:val="paragraphsub"/>
      </w:pPr>
      <w:r w:rsidRPr="006F717C">
        <w:tab/>
        <w:t>(ii)</w:t>
      </w:r>
      <w:r w:rsidRPr="006F717C">
        <w:tab/>
        <w:t>if the Secretary, by writing, determines a lower percentage in relation to the individual and the enterprise—that lower percentage of the net income of that primary production enterprise for that tax year; and</w:t>
      </w:r>
    </w:p>
    <w:p w:rsidR="004918DA" w:rsidRPr="006F717C" w:rsidRDefault="004918DA" w:rsidP="004918DA">
      <w:pPr>
        <w:pStyle w:val="paragraph"/>
      </w:pPr>
      <w:r w:rsidRPr="006F717C">
        <w:tab/>
        <w:t>(c)</w:t>
      </w:r>
      <w:r w:rsidRPr="006F717C">
        <w:tab/>
        <w:t>if a trust carried on a primary production enterprise throughout that tax year and the trust was a controlled private trust in relation to the individual throughout that tax year:</w:t>
      </w:r>
    </w:p>
    <w:p w:rsidR="004918DA" w:rsidRPr="006F717C" w:rsidRDefault="004918DA" w:rsidP="004918DA">
      <w:pPr>
        <w:pStyle w:val="paragraphsub"/>
      </w:pPr>
      <w:r w:rsidRPr="006F717C">
        <w:tab/>
        <w:t>(i)</w:t>
      </w:r>
      <w:r w:rsidRPr="006F717C">
        <w:tab/>
        <w:t>100% of the net income of that primary production enterprise for that tax year; or</w:t>
      </w:r>
    </w:p>
    <w:p w:rsidR="004918DA" w:rsidRPr="006F717C" w:rsidRDefault="004918DA" w:rsidP="004918DA">
      <w:pPr>
        <w:pStyle w:val="paragraphsub"/>
      </w:pPr>
      <w:r w:rsidRPr="006F717C">
        <w:tab/>
        <w:t>(ii)</w:t>
      </w:r>
      <w:r w:rsidRPr="006F717C">
        <w:tab/>
        <w:t>if the Secretary, by writing, determines a lower percentage in relation to the individual and the enterprise—that lower percentage of the net income of that primary production enterprise for that tax year; and</w:t>
      </w:r>
    </w:p>
    <w:p w:rsidR="004918DA" w:rsidRPr="006F717C" w:rsidRDefault="004918DA" w:rsidP="004918DA">
      <w:pPr>
        <w:pStyle w:val="paragraph"/>
      </w:pPr>
      <w:r w:rsidRPr="006F717C">
        <w:tab/>
        <w:t>(d)</w:t>
      </w:r>
      <w:r w:rsidRPr="006F717C">
        <w:tab/>
        <w:t>if:</w:t>
      </w:r>
    </w:p>
    <w:p w:rsidR="004918DA" w:rsidRPr="006F717C" w:rsidRDefault="004918DA" w:rsidP="004918DA">
      <w:pPr>
        <w:pStyle w:val="paragraphsub"/>
      </w:pPr>
      <w:r w:rsidRPr="006F717C">
        <w:tab/>
        <w:t>(i)</w:t>
      </w:r>
      <w:r w:rsidRPr="006F717C">
        <w:tab/>
        <w:t>a business partnership carried on a primary production enterprise throughout that tax year; and</w:t>
      </w:r>
    </w:p>
    <w:p w:rsidR="004918DA" w:rsidRPr="006F717C" w:rsidRDefault="004918DA" w:rsidP="004918DA">
      <w:pPr>
        <w:pStyle w:val="paragraphsub"/>
      </w:pPr>
      <w:r w:rsidRPr="006F717C">
        <w:tab/>
        <w:t>(ii)</w:t>
      </w:r>
      <w:r w:rsidRPr="006F717C">
        <w:tab/>
        <w:t>the individual was a partner in the partnership throughout that tax year;</w:t>
      </w:r>
    </w:p>
    <w:p w:rsidR="004918DA" w:rsidRPr="006F717C" w:rsidRDefault="004918DA" w:rsidP="004918DA">
      <w:pPr>
        <w:pStyle w:val="paragraph"/>
      </w:pPr>
      <w:r w:rsidRPr="006F717C">
        <w:tab/>
      </w:r>
      <w:r w:rsidRPr="006F717C">
        <w:tab/>
        <w:t>the individual’s share of the net income of that primary production enterprise for that tax year.</w:t>
      </w:r>
    </w:p>
    <w:p w:rsidR="004918DA" w:rsidRPr="006F717C" w:rsidRDefault="004918DA" w:rsidP="004918DA">
      <w:pPr>
        <w:pStyle w:val="subsection"/>
      </w:pPr>
      <w:r w:rsidRPr="006F717C">
        <w:tab/>
        <w:t>(2)</w:t>
      </w:r>
      <w:r w:rsidRPr="006F717C">
        <w:tab/>
        <w:t>In making a determination under this section, the Secretary must comply with any relevant decision</w:t>
      </w:r>
      <w:r w:rsidR="006F717C">
        <w:noBreakHyphen/>
      </w:r>
      <w:r w:rsidRPr="006F717C">
        <w:t>making principles.</w:t>
      </w:r>
    </w:p>
    <w:p w:rsidR="004918DA" w:rsidRPr="006F717C" w:rsidRDefault="004918DA" w:rsidP="004918DA">
      <w:pPr>
        <w:pStyle w:val="ActHead5"/>
      </w:pPr>
      <w:bookmarkStart w:id="489" w:name="_Toc370135186"/>
      <w:r w:rsidRPr="006F717C">
        <w:rPr>
          <w:rStyle w:val="CharSectno"/>
        </w:rPr>
        <w:t>1209A</w:t>
      </w:r>
      <w:r w:rsidRPr="006F717C">
        <w:t xml:space="preserve">  Net income of a primary production enterprise</w:t>
      </w:r>
      <w:bookmarkEnd w:id="489"/>
    </w:p>
    <w:p w:rsidR="004918DA" w:rsidRPr="006F717C" w:rsidRDefault="004918DA" w:rsidP="004918DA">
      <w:pPr>
        <w:pStyle w:val="subsection"/>
      </w:pPr>
      <w:r w:rsidRPr="006F717C">
        <w:tab/>
        <w:t>(1)</w:t>
      </w:r>
      <w:r w:rsidRPr="006F717C">
        <w:tab/>
        <w:t xml:space="preserve">For the purposes of this Division, if an entity carries on a primary production enterprise during a tax year of the entity, the </w:t>
      </w:r>
      <w:r w:rsidRPr="006F717C">
        <w:rPr>
          <w:b/>
          <w:i/>
        </w:rPr>
        <w:t>net income</w:t>
      </w:r>
      <w:r w:rsidRPr="006F717C">
        <w:t xml:space="preserve"> of that primary production enterprise for that tax year is the entity’s gross ordinary income from the carrying on of that enterprise calculated without any reduction, other than a reduction under section</w:t>
      </w:r>
      <w:r w:rsidR="006F717C">
        <w:t> </w:t>
      </w:r>
      <w:r w:rsidRPr="006F717C">
        <w:t>1209B or 1209C.</w:t>
      </w:r>
    </w:p>
    <w:p w:rsidR="004918DA" w:rsidRPr="006F717C" w:rsidRDefault="004918DA" w:rsidP="004918DA">
      <w:pPr>
        <w:pStyle w:val="subsection"/>
      </w:pPr>
      <w:r w:rsidRPr="006F717C">
        <w:tab/>
        <w:t>(2)</w:t>
      </w:r>
      <w:r w:rsidRPr="006F717C">
        <w:tab/>
        <w:t>For the purposes of this Division, the net income of a primary production enterprise is to be worked out as if:</w:t>
      </w:r>
    </w:p>
    <w:p w:rsidR="004918DA" w:rsidRPr="006F717C" w:rsidRDefault="004918DA" w:rsidP="004918DA">
      <w:pPr>
        <w:pStyle w:val="paragraph"/>
      </w:pPr>
      <w:r w:rsidRPr="006F717C">
        <w:tab/>
        <w:t>(a)</w:t>
      </w:r>
      <w:r w:rsidRPr="006F717C">
        <w:tab/>
        <w:t xml:space="preserve">exempt lump sums were not excluded from the definition of </w:t>
      </w:r>
      <w:r w:rsidRPr="006F717C">
        <w:rPr>
          <w:b/>
          <w:i/>
        </w:rPr>
        <w:t>ordinary income</w:t>
      </w:r>
      <w:r w:rsidRPr="006F717C">
        <w:t xml:space="preserve"> in subsection</w:t>
      </w:r>
      <w:r w:rsidR="006F717C">
        <w:t> </w:t>
      </w:r>
      <w:r w:rsidRPr="006F717C">
        <w:t>8(1); and</w:t>
      </w:r>
    </w:p>
    <w:p w:rsidR="004918DA" w:rsidRPr="006F717C" w:rsidRDefault="004918DA" w:rsidP="004918DA">
      <w:pPr>
        <w:pStyle w:val="paragraph"/>
      </w:pPr>
      <w:r w:rsidRPr="006F717C">
        <w:tab/>
        <w:t>(b)</w:t>
      </w:r>
      <w:r w:rsidRPr="006F717C">
        <w:tab/>
        <w:t>each reference in section</w:t>
      </w:r>
      <w:r w:rsidR="006F717C">
        <w:t> </w:t>
      </w:r>
      <w:r w:rsidRPr="006F717C">
        <w:t>8 to a person included a reference to an entity; and</w:t>
      </w:r>
    </w:p>
    <w:p w:rsidR="004918DA" w:rsidRPr="006F717C" w:rsidRDefault="004918DA" w:rsidP="004918DA">
      <w:pPr>
        <w:pStyle w:val="paragraph"/>
      </w:pPr>
      <w:r w:rsidRPr="006F717C">
        <w:tab/>
        <w:t>(c)</w:t>
      </w:r>
      <w:r w:rsidRPr="006F717C">
        <w:tab/>
        <w:t>the following provisions had not been enacted:</w:t>
      </w:r>
    </w:p>
    <w:p w:rsidR="004918DA" w:rsidRPr="006F717C" w:rsidRDefault="004918DA" w:rsidP="004918DA">
      <w:pPr>
        <w:pStyle w:val="paragraphsub"/>
      </w:pPr>
      <w:r w:rsidRPr="006F717C">
        <w:tab/>
        <w:t>(i)</w:t>
      </w:r>
      <w:r w:rsidRPr="006F717C">
        <w:tab/>
        <w:t>subsection</w:t>
      </w:r>
      <w:r w:rsidR="006F717C">
        <w:t> </w:t>
      </w:r>
      <w:r w:rsidRPr="006F717C">
        <w:t>8(7A);</w:t>
      </w:r>
    </w:p>
    <w:p w:rsidR="004918DA" w:rsidRPr="006F717C" w:rsidRDefault="004918DA" w:rsidP="004918DA">
      <w:pPr>
        <w:pStyle w:val="paragraphsub"/>
      </w:pPr>
      <w:r w:rsidRPr="006F717C">
        <w:tab/>
        <w:t>(ii)</w:t>
      </w:r>
      <w:r w:rsidRPr="006F717C">
        <w:tab/>
        <w:t>subsection</w:t>
      </w:r>
      <w:r w:rsidR="006F717C">
        <w:t> </w:t>
      </w:r>
      <w:r w:rsidRPr="006F717C">
        <w:t>8(8);</w:t>
      </w:r>
    </w:p>
    <w:p w:rsidR="004918DA" w:rsidRPr="006F717C" w:rsidRDefault="004918DA" w:rsidP="004918DA">
      <w:pPr>
        <w:pStyle w:val="paragraphsub"/>
      </w:pPr>
      <w:r w:rsidRPr="006F717C">
        <w:tab/>
        <w:t>(iii)</w:t>
      </w:r>
      <w:r w:rsidRPr="006F717C">
        <w:tab/>
        <w:t>subsection</w:t>
      </w:r>
      <w:r w:rsidR="006F717C">
        <w:t> </w:t>
      </w:r>
      <w:r w:rsidRPr="006F717C">
        <w:t>8(11);</w:t>
      </w:r>
    </w:p>
    <w:p w:rsidR="004918DA" w:rsidRPr="006F717C" w:rsidRDefault="004918DA" w:rsidP="004918DA">
      <w:pPr>
        <w:pStyle w:val="paragraphsub"/>
      </w:pPr>
      <w:r w:rsidRPr="006F717C">
        <w:tab/>
        <w:t>(iv)</w:t>
      </w:r>
      <w:r w:rsidRPr="006F717C">
        <w:tab/>
        <w:t>Part</w:t>
      </w:r>
      <w:r w:rsidR="006F717C">
        <w:t> </w:t>
      </w:r>
      <w:r w:rsidRPr="006F717C">
        <w:t>3.10.</w:t>
      </w:r>
    </w:p>
    <w:p w:rsidR="004918DA" w:rsidRPr="006F717C" w:rsidRDefault="004918DA" w:rsidP="004918DA">
      <w:pPr>
        <w:pStyle w:val="ActHead5"/>
      </w:pPr>
      <w:bookmarkStart w:id="490" w:name="_Toc370135187"/>
      <w:r w:rsidRPr="006F717C">
        <w:rPr>
          <w:rStyle w:val="CharSectno"/>
        </w:rPr>
        <w:t>1209B</w:t>
      </w:r>
      <w:r w:rsidRPr="006F717C">
        <w:t xml:space="preserve">  Net income from a primary production enterprise—treatment of trading stock</w:t>
      </w:r>
      <w:bookmarkEnd w:id="490"/>
    </w:p>
    <w:p w:rsidR="004918DA" w:rsidRPr="006F717C" w:rsidRDefault="004918DA" w:rsidP="004918DA">
      <w:pPr>
        <w:pStyle w:val="subsection"/>
      </w:pPr>
      <w:r w:rsidRPr="006F717C">
        <w:tab/>
        <w:t>(1)</w:t>
      </w:r>
      <w:r w:rsidRPr="006F717C">
        <w:tab/>
        <w:t>For the purposes of this Division, if:</w:t>
      </w:r>
    </w:p>
    <w:p w:rsidR="004918DA" w:rsidRPr="006F717C" w:rsidRDefault="004918DA" w:rsidP="004918DA">
      <w:pPr>
        <w:pStyle w:val="paragraph"/>
      </w:pPr>
      <w:r w:rsidRPr="006F717C">
        <w:tab/>
        <w:t>(a)</w:t>
      </w:r>
      <w:r w:rsidRPr="006F717C">
        <w:tab/>
        <w:t>an entity carries on a primary production enterprise; and</w:t>
      </w:r>
    </w:p>
    <w:p w:rsidR="004918DA" w:rsidRPr="006F717C" w:rsidRDefault="004918DA" w:rsidP="004918DA">
      <w:pPr>
        <w:pStyle w:val="paragraph"/>
        <w:keepNext/>
      </w:pPr>
      <w:r w:rsidRPr="006F717C">
        <w:tab/>
        <w:t>(b)</w:t>
      </w:r>
      <w:r w:rsidRPr="006F717C">
        <w:tab/>
        <w:t>the value of all the trading stock on hand at the end of a tax year is greater than the value of all the trading stock on hand at the beginning of that tax year;</w:t>
      </w:r>
    </w:p>
    <w:p w:rsidR="004918DA" w:rsidRPr="006F717C" w:rsidRDefault="004918DA" w:rsidP="004918DA">
      <w:pPr>
        <w:pStyle w:val="subsection2"/>
      </w:pPr>
      <w:r w:rsidRPr="006F717C">
        <w:t>the entity’s income for that tax year in the form of profits from the enterprise is to include the amount of the difference in values.</w:t>
      </w:r>
    </w:p>
    <w:p w:rsidR="004918DA" w:rsidRPr="006F717C" w:rsidRDefault="004918DA" w:rsidP="004918DA">
      <w:pPr>
        <w:pStyle w:val="subsection"/>
      </w:pPr>
      <w:r w:rsidRPr="006F717C">
        <w:tab/>
        <w:t>(2)</w:t>
      </w:r>
      <w:r w:rsidRPr="006F717C">
        <w:tab/>
        <w:t>For the purposes of this Division, if:</w:t>
      </w:r>
    </w:p>
    <w:p w:rsidR="004918DA" w:rsidRPr="006F717C" w:rsidRDefault="004918DA" w:rsidP="004918DA">
      <w:pPr>
        <w:pStyle w:val="paragraph"/>
      </w:pPr>
      <w:r w:rsidRPr="006F717C">
        <w:tab/>
        <w:t>(a)</w:t>
      </w:r>
      <w:r w:rsidRPr="006F717C">
        <w:tab/>
        <w:t>an entity carries on a primary production enterprise; and</w:t>
      </w:r>
    </w:p>
    <w:p w:rsidR="004918DA" w:rsidRPr="006F717C" w:rsidRDefault="004918DA" w:rsidP="004918DA">
      <w:pPr>
        <w:pStyle w:val="paragraph"/>
        <w:keepNext/>
      </w:pPr>
      <w:r w:rsidRPr="006F717C">
        <w:tab/>
        <w:t>(b)</w:t>
      </w:r>
      <w:r w:rsidRPr="006F717C">
        <w:tab/>
        <w:t>the value of all the trading stock on hand at the end of a tax year is less than the value of all the trading stock on hand at the beginning of that tax year;</w:t>
      </w:r>
    </w:p>
    <w:p w:rsidR="004918DA" w:rsidRPr="006F717C" w:rsidRDefault="004918DA" w:rsidP="004918DA">
      <w:pPr>
        <w:pStyle w:val="subsection2"/>
      </w:pPr>
      <w:r w:rsidRPr="006F717C">
        <w:t>the entity’s income for that tax year in the form of profits from the enterprise is to be reduced by the amount of the difference in values.</w:t>
      </w:r>
    </w:p>
    <w:p w:rsidR="004918DA" w:rsidRPr="006F717C" w:rsidRDefault="004918DA" w:rsidP="004918DA">
      <w:pPr>
        <w:pStyle w:val="ActHead5"/>
      </w:pPr>
      <w:bookmarkStart w:id="491" w:name="_Toc370135188"/>
      <w:r w:rsidRPr="006F717C">
        <w:rPr>
          <w:rStyle w:val="CharSectno"/>
        </w:rPr>
        <w:t>1209C</w:t>
      </w:r>
      <w:r w:rsidRPr="006F717C">
        <w:t xml:space="preserve">  Permissible reductions of income from carrying on a primary production enterprise</w:t>
      </w:r>
      <w:bookmarkEnd w:id="491"/>
    </w:p>
    <w:p w:rsidR="004918DA" w:rsidRPr="006F717C" w:rsidRDefault="004918DA" w:rsidP="004918DA">
      <w:pPr>
        <w:pStyle w:val="subsection"/>
      </w:pPr>
      <w:r w:rsidRPr="006F717C">
        <w:tab/>
        <w:t>(1)</w:t>
      </w:r>
      <w:r w:rsidRPr="006F717C">
        <w:tab/>
        <w:t>For the purposes of this Division, if an entity carries on a primary production enterprise, the entity’s income from the primary production enterprise is to be reduced by:</w:t>
      </w:r>
    </w:p>
    <w:p w:rsidR="004918DA" w:rsidRPr="006F717C" w:rsidRDefault="004918DA" w:rsidP="004918DA">
      <w:pPr>
        <w:pStyle w:val="paragraph"/>
      </w:pPr>
      <w:r w:rsidRPr="006F717C">
        <w:tab/>
        <w:t>(a)</w:t>
      </w:r>
      <w:r w:rsidRPr="006F717C">
        <w:tab/>
        <w:t>losses and outgoings that relate to the primary production enterprise and are allowable deductions for the purposes of section</w:t>
      </w:r>
      <w:r w:rsidR="006F717C">
        <w:t> </w:t>
      </w:r>
      <w:r w:rsidRPr="006F717C">
        <w:t>8</w:t>
      </w:r>
      <w:r w:rsidR="006F717C">
        <w:noBreakHyphen/>
      </w:r>
      <w:r w:rsidRPr="006F717C">
        <w:t xml:space="preserve">1 of the </w:t>
      </w:r>
      <w:r w:rsidRPr="006F717C">
        <w:rPr>
          <w:i/>
        </w:rPr>
        <w:t>Income Tax Assessment Act 1997</w:t>
      </w:r>
      <w:r w:rsidRPr="006F717C">
        <w:t>; and</w:t>
      </w:r>
    </w:p>
    <w:p w:rsidR="004918DA" w:rsidRPr="006F717C" w:rsidRDefault="004918DA" w:rsidP="004918DA">
      <w:pPr>
        <w:pStyle w:val="paragraph"/>
      </w:pPr>
      <w:r w:rsidRPr="006F717C">
        <w:tab/>
        <w:t>(b)</w:t>
      </w:r>
      <w:r w:rsidRPr="006F717C">
        <w:tab/>
        <w:t xml:space="preserve">amounts that relate to the primary production enterprise and can be deducted in respect of plant (within the meaning of the </w:t>
      </w:r>
      <w:r w:rsidRPr="006F717C">
        <w:rPr>
          <w:i/>
        </w:rPr>
        <w:t>Income Tax Assessment Act 1997</w:t>
      </w:r>
      <w:r w:rsidRPr="006F717C">
        <w:t>) under Division</w:t>
      </w:r>
      <w:r w:rsidR="006F717C">
        <w:t> </w:t>
      </w:r>
      <w:r w:rsidRPr="006F717C">
        <w:t>40 of that Act; and</w:t>
      </w:r>
    </w:p>
    <w:p w:rsidR="004918DA" w:rsidRPr="006F717C" w:rsidRDefault="004918DA" w:rsidP="004918DA">
      <w:pPr>
        <w:pStyle w:val="paragraph"/>
        <w:keepNext/>
      </w:pPr>
      <w:r w:rsidRPr="006F717C">
        <w:tab/>
        <w:t>(c)</w:t>
      </w:r>
      <w:r w:rsidRPr="006F717C">
        <w:tab/>
        <w:t xml:space="preserve">amounts that relate to the primary production enterprise and are allowable deductions under any other provision of the </w:t>
      </w:r>
      <w:r w:rsidRPr="006F717C">
        <w:rPr>
          <w:i/>
        </w:rPr>
        <w:t>Income Tax Assessment Act 1936</w:t>
      </w:r>
      <w:r w:rsidRPr="006F717C">
        <w:t xml:space="preserve"> or the </w:t>
      </w:r>
      <w:r w:rsidRPr="006F717C">
        <w:rPr>
          <w:i/>
        </w:rPr>
        <w:t>Income Tax Assessment Act 1997</w:t>
      </w:r>
      <w:r w:rsidRPr="006F717C">
        <w:t>.</w:t>
      </w:r>
    </w:p>
    <w:p w:rsidR="004918DA" w:rsidRPr="006F717C" w:rsidRDefault="004918DA" w:rsidP="004918DA">
      <w:pPr>
        <w:pStyle w:val="subsection"/>
      </w:pPr>
      <w:r w:rsidRPr="006F717C">
        <w:tab/>
        <w:t>(2)</w:t>
      </w:r>
      <w:r w:rsidRPr="006F717C">
        <w:tab/>
        <w:t xml:space="preserve">However, the rule in </w:t>
      </w:r>
      <w:r w:rsidR="006F717C">
        <w:t>subsection (</w:t>
      </w:r>
      <w:r w:rsidRPr="006F717C">
        <w:t>1) does not apply to:</w:t>
      </w:r>
    </w:p>
    <w:p w:rsidR="004918DA" w:rsidRPr="006F717C" w:rsidRDefault="004918DA" w:rsidP="004918DA">
      <w:pPr>
        <w:pStyle w:val="paragraph"/>
      </w:pPr>
      <w:r w:rsidRPr="006F717C">
        <w:tab/>
        <w:t>(a)</w:t>
      </w:r>
      <w:r w:rsidRPr="006F717C">
        <w:tab/>
        <w:t xml:space="preserve">an ineligible deduction (see </w:t>
      </w:r>
      <w:r w:rsidR="006F717C">
        <w:t>subsection (</w:t>
      </w:r>
      <w:r w:rsidRPr="006F717C">
        <w:t>3)); or</w:t>
      </w:r>
    </w:p>
    <w:p w:rsidR="004918DA" w:rsidRPr="006F717C" w:rsidRDefault="004918DA" w:rsidP="004918DA">
      <w:pPr>
        <w:pStyle w:val="paragraph"/>
      </w:pPr>
      <w:r w:rsidRPr="006F717C">
        <w:tab/>
        <w:t>(b)</w:t>
      </w:r>
      <w:r w:rsidRPr="006F717C">
        <w:tab/>
        <w:t xml:space="preserve">an ineligible amount (see </w:t>
      </w:r>
      <w:r w:rsidR="006F717C">
        <w:t>subsection (</w:t>
      </w:r>
      <w:r w:rsidRPr="006F717C">
        <w:t>4)); or</w:t>
      </w:r>
    </w:p>
    <w:p w:rsidR="004918DA" w:rsidRPr="006F717C" w:rsidRDefault="004918DA" w:rsidP="004918DA">
      <w:pPr>
        <w:pStyle w:val="paragraph"/>
      </w:pPr>
      <w:r w:rsidRPr="006F717C">
        <w:tab/>
        <w:t>(c)</w:t>
      </w:r>
      <w:r w:rsidRPr="006F717C">
        <w:tab/>
        <w:t xml:space="preserve">an ineligible part of a deduction (see </w:t>
      </w:r>
      <w:r w:rsidR="006F717C">
        <w:t>subsection (</w:t>
      </w:r>
      <w:r w:rsidRPr="006F717C">
        <w:t>5)).</w:t>
      </w:r>
    </w:p>
    <w:p w:rsidR="004918DA" w:rsidRPr="006F717C" w:rsidRDefault="004918DA" w:rsidP="004918DA">
      <w:pPr>
        <w:pStyle w:val="subsection"/>
      </w:pPr>
      <w:r w:rsidRPr="006F717C">
        <w:tab/>
        <w:t>(3)</w:t>
      </w:r>
      <w:r w:rsidRPr="006F717C">
        <w:tab/>
        <w:t xml:space="preserve">The Secretary may, by legislative instrument, determine a specified deduction is an </w:t>
      </w:r>
      <w:r w:rsidRPr="006F717C">
        <w:rPr>
          <w:b/>
          <w:i/>
        </w:rPr>
        <w:t xml:space="preserve">ineligible deduction </w:t>
      </w:r>
      <w:r w:rsidRPr="006F717C">
        <w:t>for the purposes of this section.</w:t>
      </w:r>
    </w:p>
    <w:p w:rsidR="004918DA" w:rsidRPr="006F717C" w:rsidRDefault="004918DA" w:rsidP="004918DA">
      <w:pPr>
        <w:pStyle w:val="subsection"/>
      </w:pPr>
      <w:r w:rsidRPr="006F717C">
        <w:tab/>
        <w:t>(4)</w:t>
      </w:r>
      <w:r w:rsidRPr="006F717C">
        <w:tab/>
        <w:t xml:space="preserve">The Secretary may, by legislative instrument, determine that a specified amount is an </w:t>
      </w:r>
      <w:r w:rsidRPr="006F717C">
        <w:rPr>
          <w:b/>
          <w:i/>
        </w:rPr>
        <w:t xml:space="preserve">ineligible amount </w:t>
      </w:r>
      <w:r w:rsidRPr="006F717C">
        <w:t>for the purposes of this section.</w:t>
      </w:r>
    </w:p>
    <w:p w:rsidR="004918DA" w:rsidRPr="006F717C" w:rsidRDefault="004918DA" w:rsidP="004918DA">
      <w:pPr>
        <w:pStyle w:val="subsection"/>
      </w:pPr>
      <w:r w:rsidRPr="006F717C">
        <w:tab/>
        <w:t>(5)</w:t>
      </w:r>
      <w:r w:rsidRPr="006F717C">
        <w:tab/>
        <w:t xml:space="preserve">The Secretary may, by legislative instrument, determine that a specified part of a specified deduction is an </w:t>
      </w:r>
      <w:r w:rsidRPr="006F717C">
        <w:rPr>
          <w:b/>
          <w:i/>
        </w:rPr>
        <w:t>ineligible part</w:t>
      </w:r>
      <w:r w:rsidRPr="006F717C">
        <w:t xml:space="preserve"> of the deduction for the purposes of this section.</w:t>
      </w:r>
    </w:p>
    <w:p w:rsidR="004918DA" w:rsidRPr="006F717C" w:rsidRDefault="004918DA" w:rsidP="004918DA">
      <w:pPr>
        <w:pStyle w:val="subsection"/>
      </w:pPr>
      <w:r w:rsidRPr="006F717C">
        <w:tab/>
        <w:t>(6)</w:t>
      </w:r>
      <w:r w:rsidRPr="006F717C">
        <w:tab/>
        <w:t xml:space="preserve">A determination under </w:t>
      </w:r>
      <w:r w:rsidR="006F717C">
        <w:t>subsection (</w:t>
      </w:r>
      <w:r w:rsidRPr="006F717C">
        <w:t>3), (4) or (5) has effect accordingly.</w:t>
      </w:r>
    </w:p>
    <w:p w:rsidR="004918DA" w:rsidRPr="006F717C" w:rsidRDefault="004918DA" w:rsidP="00F01441">
      <w:pPr>
        <w:pStyle w:val="ActHead3"/>
        <w:pageBreakBefore/>
      </w:pPr>
      <w:bookmarkStart w:id="492" w:name="_Toc370135189"/>
      <w:r w:rsidRPr="006F717C">
        <w:rPr>
          <w:rStyle w:val="CharDivNo"/>
        </w:rPr>
        <w:t>Division</w:t>
      </w:r>
      <w:r w:rsidR="006F717C" w:rsidRPr="006F717C">
        <w:rPr>
          <w:rStyle w:val="CharDivNo"/>
        </w:rPr>
        <w:t> </w:t>
      </w:r>
      <w:r w:rsidRPr="006F717C">
        <w:rPr>
          <w:rStyle w:val="CharDivNo"/>
        </w:rPr>
        <w:t>12</w:t>
      </w:r>
      <w:r w:rsidRPr="006F717C">
        <w:t>—</w:t>
      </w:r>
      <w:r w:rsidRPr="006F717C">
        <w:rPr>
          <w:rStyle w:val="CharDivText"/>
        </w:rPr>
        <w:t>Anti</w:t>
      </w:r>
      <w:r w:rsidR="006F717C" w:rsidRPr="006F717C">
        <w:rPr>
          <w:rStyle w:val="CharDivText"/>
        </w:rPr>
        <w:noBreakHyphen/>
      </w:r>
      <w:r w:rsidRPr="006F717C">
        <w:rPr>
          <w:rStyle w:val="CharDivText"/>
        </w:rPr>
        <w:t>avoidance</w:t>
      </w:r>
      <w:bookmarkEnd w:id="492"/>
    </w:p>
    <w:p w:rsidR="004918DA" w:rsidRPr="006F717C" w:rsidRDefault="004918DA" w:rsidP="004918DA">
      <w:pPr>
        <w:pStyle w:val="ActHead5"/>
      </w:pPr>
      <w:bookmarkStart w:id="493" w:name="_Toc370135190"/>
      <w:r w:rsidRPr="006F717C">
        <w:rPr>
          <w:rStyle w:val="CharSectno"/>
        </w:rPr>
        <w:t>1209D</w:t>
      </w:r>
      <w:r w:rsidRPr="006F717C">
        <w:t xml:space="preserve">  Anti</w:t>
      </w:r>
      <w:r w:rsidR="006F717C">
        <w:noBreakHyphen/>
      </w:r>
      <w:r w:rsidRPr="006F717C">
        <w:t>avoidance</w:t>
      </w:r>
      <w:bookmarkEnd w:id="493"/>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one or more entities enter into, commence to carry out, or carry out, a scheme; and</w:t>
      </w:r>
    </w:p>
    <w:p w:rsidR="004918DA" w:rsidRPr="006F717C" w:rsidRDefault="004918DA" w:rsidP="004918DA">
      <w:pPr>
        <w:pStyle w:val="paragraph"/>
      </w:pPr>
      <w:r w:rsidRPr="006F717C">
        <w:tab/>
        <w:t>(b)</w:t>
      </w:r>
      <w:r w:rsidRPr="006F717C">
        <w:tab/>
        <w:t>it would be concluded that the entity, or any of the entities, who entered into, commenced to carry out, or carried out, the scheme did so for the sole or dominant purpose of obtaining a social security advantage for an individual (who may be the entity or one of the entities);</w:t>
      </w:r>
    </w:p>
    <w:p w:rsidR="004918DA" w:rsidRPr="006F717C" w:rsidRDefault="004918DA" w:rsidP="004918DA">
      <w:pPr>
        <w:pStyle w:val="subsection2"/>
      </w:pPr>
      <w:r w:rsidRPr="006F717C">
        <w:t>the Secretary may, by writing, make any or all of the following determinations:</w:t>
      </w:r>
    </w:p>
    <w:p w:rsidR="004918DA" w:rsidRPr="006F717C" w:rsidRDefault="004918DA" w:rsidP="004918DA">
      <w:pPr>
        <w:pStyle w:val="paragraph"/>
      </w:pPr>
      <w:r w:rsidRPr="006F717C">
        <w:tab/>
        <w:t>(c)</w:t>
      </w:r>
      <w:r w:rsidRPr="006F717C">
        <w:tab/>
        <w:t>a determination that this Part has, and is taken always to have had, effect as if the individual were an attributable stakeholder of a specified company or trust at a specified time or during a specified period;</w:t>
      </w:r>
    </w:p>
    <w:p w:rsidR="004918DA" w:rsidRPr="006F717C" w:rsidRDefault="004918DA" w:rsidP="004918DA">
      <w:pPr>
        <w:pStyle w:val="paragraph"/>
      </w:pPr>
      <w:r w:rsidRPr="006F717C">
        <w:tab/>
        <w:t>(d)</w:t>
      </w:r>
      <w:r w:rsidRPr="006F717C">
        <w:tab/>
        <w:t>a determination that this Part has, and is taken always to have had, effect as if a specified asset were owned by a specified company or trust at a specified time or during a specified period;</w:t>
      </w:r>
    </w:p>
    <w:p w:rsidR="004918DA" w:rsidRPr="006F717C" w:rsidRDefault="004918DA" w:rsidP="004918DA">
      <w:pPr>
        <w:pStyle w:val="paragraph"/>
      </w:pPr>
      <w:r w:rsidRPr="006F717C">
        <w:tab/>
        <w:t>(e)</w:t>
      </w:r>
      <w:r w:rsidRPr="006F717C">
        <w:tab/>
        <w:t>a determination that this Part has, and is taken always to have had, effect as if specified income had been derived by a specified company or trust at a specified time or during a specified period.</w:t>
      </w:r>
    </w:p>
    <w:p w:rsidR="004918DA" w:rsidRPr="006F717C" w:rsidRDefault="004918DA" w:rsidP="004918DA">
      <w:pPr>
        <w:pStyle w:val="subsection"/>
      </w:pPr>
      <w:r w:rsidRPr="006F717C">
        <w:tab/>
        <w:t>(2)</w:t>
      </w:r>
      <w:r w:rsidRPr="006F717C">
        <w:tab/>
        <w:t xml:space="preserve">A determination under </w:t>
      </w:r>
      <w:r w:rsidR="006F717C">
        <w:t>subsection (</w:t>
      </w:r>
      <w:r w:rsidRPr="006F717C">
        <w:t>1) has effect accordingly.</w:t>
      </w:r>
    </w:p>
    <w:p w:rsidR="004918DA" w:rsidRPr="006F717C" w:rsidRDefault="004918DA" w:rsidP="004918DA">
      <w:pPr>
        <w:pStyle w:val="SubsectionHead"/>
      </w:pPr>
      <w:r w:rsidRPr="006F717C">
        <w:t>Obtaining a social security advantage</w:t>
      </w:r>
    </w:p>
    <w:p w:rsidR="004918DA" w:rsidRPr="006F717C" w:rsidRDefault="004918DA" w:rsidP="004918DA">
      <w:pPr>
        <w:pStyle w:val="subsection"/>
      </w:pPr>
      <w:r w:rsidRPr="006F717C">
        <w:tab/>
        <w:t>(3)</w:t>
      </w:r>
      <w:r w:rsidRPr="006F717C">
        <w:tab/>
        <w:t>For the purposes of this section, an entity has a purpose of obtaining a social security advantage for an individual (who may be the entity) if the entity has a purpose of:</w:t>
      </w:r>
    </w:p>
    <w:p w:rsidR="004918DA" w:rsidRPr="006F717C" w:rsidRDefault="004918DA" w:rsidP="004918DA">
      <w:pPr>
        <w:pStyle w:val="paragraph"/>
      </w:pPr>
      <w:r w:rsidRPr="006F717C">
        <w:tab/>
        <w:t>(a)</w:t>
      </w:r>
      <w:r w:rsidRPr="006F717C">
        <w:tab/>
        <w:t>enabling the individual to obtain any of the following:</w:t>
      </w:r>
    </w:p>
    <w:p w:rsidR="004918DA" w:rsidRPr="006F717C" w:rsidRDefault="004918DA" w:rsidP="004918DA">
      <w:pPr>
        <w:pStyle w:val="paragraphsub"/>
      </w:pPr>
      <w:r w:rsidRPr="006F717C">
        <w:tab/>
        <w:t>(i)</w:t>
      </w:r>
      <w:r w:rsidRPr="006F717C">
        <w:tab/>
        <w:t>a social security pension;</w:t>
      </w:r>
    </w:p>
    <w:p w:rsidR="004918DA" w:rsidRPr="006F717C" w:rsidRDefault="004918DA" w:rsidP="004918DA">
      <w:pPr>
        <w:pStyle w:val="paragraphsub"/>
      </w:pPr>
      <w:r w:rsidRPr="006F717C">
        <w:tab/>
        <w:t>(ii)</w:t>
      </w:r>
      <w:r w:rsidRPr="006F717C">
        <w:tab/>
        <w:t>a social security benefit;</w:t>
      </w:r>
    </w:p>
    <w:p w:rsidR="004918DA" w:rsidRPr="006F717C" w:rsidRDefault="004918DA" w:rsidP="004918DA">
      <w:pPr>
        <w:pStyle w:val="paragraphsub"/>
      </w:pPr>
      <w:r w:rsidRPr="006F717C">
        <w:tab/>
        <w:t>(iii)</w:t>
      </w:r>
      <w:r w:rsidRPr="006F717C">
        <w:tab/>
        <w:t>a service pension;</w:t>
      </w:r>
    </w:p>
    <w:p w:rsidR="004918DA" w:rsidRPr="006F717C" w:rsidRDefault="004918DA" w:rsidP="004918DA">
      <w:pPr>
        <w:pStyle w:val="paragraphsub"/>
      </w:pPr>
      <w:r w:rsidRPr="006F717C">
        <w:tab/>
        <w:t>(iv)</w:t>
      </w:r>
      <w:r w:rsidRPr="006F717C">
        <w:tab/>
        <w:t>income support supplement; or</w:t>
      </w:r>
    </w:p>
    <w:p w:rsidR="004918DA" w:rsidRPr="006F717C" w:rsidRDefault="004918DA" w:rsidP="004918DA">
      <w:pPr>
        <w:pStyle w:val="paragraph"/>
      </w:pPr>
      <w:r w:rsidRPr="006F717C">
        <w:tab/>
        <w:t>(b)</w:t>
      </w:r>
      <w:r w:rsidRPr="006F717C">
        <w:tab/>
        <w:t>enabling the individual to obtain any of the following at a higher rate than would otherwise have been payable:</w:t>
      </w:r>
    </w:p>
    <w:p w:rsidR="004918DA" w:rsidRPr="006F717C" w:rsidRDefault="004918DA" w:rsidP="004918DA">
      <w:pPr>
        <w:pStyle w:val="paragraphsub"/>
      </w:pPr>
      <w:r w:rsidRPr="006F717C">
        <w:tab/>
        <w:t>(i)</w:t>
      </w:r>
      <w:r w:rsidRPr="006F717C">
        <w:tab/>
        <w:t>a social security pension;</w:t>
      </w:r>
    </w:p>
    <w:p w:rsidR="004918DA" w:rsidRPr="006F717C" w:rsidRDefault="004918DA" w:rsidP="004918DA">
      <w:pPr>
        <w:pStyle w:val="paragraphsub"/>
      </w:pPr>
      <w:r w:rsidRPr="006F717C">
        <w:tab/>
        <w:t>(ii)</w:t>
      </w:r>
      <w:r w:rsidRPr="006F717C">
        <w:tab/>
        <w:t>a social security benefit;</w:t>
      </w:r>
    </w:p>
    <w:p w:rsidR="004918DA" w:rsidRPr="006F717C" w:rsidRDefault="004918DA" w:rsidP="004918DA">
      <w:pPr>
        <w:pStyle w:val="paragraphsub"/>
      </w:pPr>
      <w:r w:rsidRPr="006F717C">
        <w:tab/>
        <w:t>(iii)</w:t>
      </w:r>
      <w:r w:rsidRPr="006F717C">
        <w:tab/>
        <w:t>a service pension;</w:t>
      </w:r>
    </w:p>
    <w:p w:rsidR="004918DA" w:rsidRPr="006F717C" w:rsidRDefault="004918DA" w:rsidP="004918DA">
      <w:pPr>
        <w:pStyle w:val="paragraphsub"/>
      </w:pPr>
      <w:r w:rsidRPr="006F717C">
        <w:tab/>
        <w:t>(iv)</w:t>
      </w:r>
      <w:r w:rsidRPr="006F717C">
        <w:tab/>
        <w:t>income support supplement; or</w:t>
      </w:r>
    </w:p>
    <w:p w:rsidR="004918DA" w:rsidRPr="006F717C" w:rsidRDefault="004918DA" w:rsidP="004918DA">
      <w:pPr>
        <w:pStyle w:val="paragraph"/>
      </w:pPr>
      <w:r w:rsidRPr="006F717C">
        <w:tab/>
        <w:t>(c)</w:t>
      </w:r>
      <w:r w:rsidRPr="006F717C">
        <w:tab/>
        <w:t>ensuring that the individual would be qualified for fringe benefits for the purposes of this Act or the Veterans’ Entitlements Act.</w:t>
      </w:r>
    </w:p>
    <w:p w:rsidR="004918DA" w:rsidRPr="006F717C" w:rsidRDefault="004918DA" w:rsidP="00F01441">
      <w:pPr>
        <w:pStyle w:val="ActHead3"/>
        <w:pageBreakBefore/>
      </w:pPr>
      <w:bookmarkStart w:id="494" w:name="_Toc370135191"/>
      <w:r w:rsidRPr="006F717C">
        <w:rPr>
          <w:rStyle w:val="CharDivNo"/>
        </w:rPr>
        <w:t>Division</w:t>
      </w:r>
      <w:r w:rsidR="006F717C" w:rsidRPr="006F717C">
        <w:rPr>
          <w:rStyle w:val="CharDivNo"/>
        </w:rPr>
        <w:t> </w:t>
      </w:r>
      <w:r w:rsidRPr="006F717C">
        <w:rPr>
          <w:rStyle w:val="CharDivNo"/>
        </w:rPr>
        <w:t>13</w:t>
      </w:r>
      <w:r w:rsidRPr="006F717C">
        <w:t>—</w:t>
      </w:r>
      <w:r w:rsidRPr="006F717C">
        <w:rPr>
          <w:rStyle w:val="CharDivText"/>
        </w:rPr>
        <w:t>Decision</w:t>
      </w:r>
      <w:r w:rsidR="006F717C" w:rsidRPr="006F717C">
        <w:rPr>
          <w:rStyle w:val="CharDivText"/>
        </w:rPr>
        <w:noBreakHyphen/>
      </w:r>
      <w:r w:rsidRPr="006F717C">
        <w:rPr>
          <w:rStyle w:val="CharDivText"/>
        </w:rPr>
        <w:t>making principles</w:t>
      </w:r>
      <w:bookmarkEnd w:id="494"/>
    </w:p>
    <w:p w:rsidR="004918DA" w:rsidRPr="006F717C" w:rsidRDefault="004918DA" w:rsidP="004918DA">
      <w:pPr>
        <w:pStyle w:val="ActHead5"/>
      </w:pPr>
      <w:bookmarkStart w:id="495" w:name="_Toc370135192"/>
      <w:r w:rsidRPr="006F717C">
        <w:rPr>
          <w:rStyle w:val="CharSectno"/>
        </w:rPr>
        <w:t>1209E</w:t>
      </w:r>
      <w:r w:rsidRPr="006F717C">
        <w:t xml:space="preserve">  Decision</w:t>
      </w:r>
      <w:r w:rsidR="006F717C">
        <w:noBreakHyphen/>
      </w:r>
      <w:r w:rsidRPr="006F717C">
        <w:t>making principles</w:t>
      </w:r>
      <w:bookmarkEnd w:id="495"/>
    </w:p>
    <w:p w:rsidR="004918DA" w:rsidRPr="006F717C" w:rsidRDefault="004918DA" w:rsidP="004918DA">
      <w:pPr>
        <w:pStyle w:val="subsection"/>
      </w:pPr>
      <w:r w:rsidRPr="006F717C">
        <w:tab/>
      </w:r>
      <w:r w:rsidRPr="006F717C">
        <w:tab/>
        <w:t>The Secretary may, by legislative instrument, formulate principles (</w:t>
      </w:r>
      <w:r w:rsidRPr="006F717C">
        <w:rPr>
          <w:b/>
          <w:i/>
        </w:rPr>
        <w:t>decision</w:t>
      </w:r>
      <w:r w:rsidR="006F717C">
        <w:rPr>
          <w:b/>
          <w:i/>
        </w:rPr>
        <w:noBreakHyphen/>
      </w:r>
      <w:r w:rsidRPr="006F717C">
        <w:rPr>
          <w:b/>
          <w:i/>
        </w:rPr>
        <w:t>making principles</w:t>
      </w:r>
      <w:r w:rsidRPr="006F717C">
        <w:t>) to be complied with by him or her in making decisions under:</w:t>
      </w:r>
    </w:p>
    <w:p w:rsidR="004918DA" w:rsidRPr="006F717C" w:rsidRDefault="004918DA" w:rsidP="004918DA">
      <w:pPr>
        <w:pStyle w:val="paragraph"/>
      </w:pPr>
      <w:r w:rsidRPr="006F717C">
        <w:tab/>
        <w:t>(a)</w:t>
      </w:r>
      <w:r w:rsidRPr="006F717C">
        <w:tab/>
        <w:t>section</w:t>
      </w:r>
      <w:r w:rsidR="006F717C">
        <w:t> </w:t>
      </w:r>
      <w:r w:rsidRPr="006F717C">
        <w:t>1207X; or</w:t>
      </w:r>
    </w:p>
    <w:p w:rsidR="004918DA" w:rsidRPr="006F717C" w:rsidRDefault="004918DA" w:rsidP="004918DA">
      <w:pPr>
        <w:pStyle w:val="paragraph"/>
      </w:pPr>
      <w:r w:rsidRPr="006F717C">
        <w:tab/>
        <w:t>(b)</w:t>
      </w:r>
      <w:r w:rsidRPr="006F717C">
        <w:tab/>
        <w:t>subsection</w:t>
      </w:r>
      <w:r w:rsidR="006F717C">
        <w:t> </w:t>
      </w:r>
      <w:r w:rsidRPr="006F717C">
        <w:t>1207Y(2); or</w:t>
      </w:r>
    </w:p>
    <w:p w:rsidR="004918DA" w:rsidRPr="006F717C" w:rsidRDefault="004918DA" w:rsidP="004918DA">
      <w:pPr>
        <w:pStyle w:val="paragraph"/>
      </w:pPr>
      <w:r w:rsidRPr="006F717C">
        <w:tab/>
        <w:t>(c)</w:t>
      </w:r>
      <w:r w:rsidRPr="006F717C">
        <w:tab/>
        <w:t>section</w:t>
      </w:r>
      <w:r w:rsidR="006F717C">
        <w:t> </w:t>
      </w:r>
      <w:r w:rsidRPr="006F717C">
        <w:t>1207Z, 1208C or 1208D; or</w:t>
      </w:r>
    </w:p>
    <w:p w:rsidR="004918DA" w:rsidRPr="006F717C" w:rsidRDefault="004918DA" w:rsidP="004918DA">
      <w:pPr>
        <w:pStyle w:val="paragraph"/>
      </w:pPr>
      <w:r w:rsidRPr="006F717C">
        <w:tab/>
        <w:t>(d)</w:t>
      </w:r>
      <w:r w:rsidRPr="006F717C">
        <w:tab/>
        <w:t>subsection</w:t>
      </w:r>
      <w:r w:rsidR="006F717C">
        <w:t> </w:t>
      </w:r>
      <w:r w:rsidRPr="006F717C">
        <w:t>1208E(2); or</w:t>
      </w:r>
    </w:p>
    <w:p w:rsidR="004918DA" w:rsidRPr="006F717C" w:rsidRDefault="004918DA" w:rsidP="004918DA">
      <w:pPr>
        <w:pStyle w:val="paragraph"/>
      </w:pPr>
      <w:r w:rsidRPr="006F717C">
        <w:tab/>
        <w:t>(e)</w:t>
      </w:r>
      <w:r w:rsidRPr="006F717C">
        <w:tab/>
        <w:t>subsection</w:t>
      </w:r>
      <w:r w:rsidR="006F717C">
        <w:t> </w:t>
      </w:r>
      <w:r w:rsidRPr="006F717C">
        <w:t>1208G(6) or 1208H(1); or</w:t>
      </w:r>
    </w:p>
    <w:p w:rsidR="004918DA" w:rsidRPr="006F717C" w:rsidRDefault="004918DA" w:rsidP="004918DA">
      <w:pPr>
        <w:pStyle w:val="paragraph"/>
      </w:pPr>
      <w:r w:rsidRPr="006F717C">
        <w:tab/>
        <w:t>(f)</w:t>
      </w:r>
      <w:r w:rsidRPr="006F717C">
        <w:tab/>
        <w:t>section</w:t>
      </w:r>
      <w:r w:rsidR="006F717C">
        <w:t> </w:t>
      </w:r>
      <w:r w:rsidRPr="006F717C">
        <w:t>1208K; or</w:t>
      </w:r>
    </w:p>
    <w:p w:rsidR="004918DA" w:rsidRPr="006F717C" w:rsidRDefault="004918DA" w:rsidP="004918DA">
      <w:pPr>
        <w:pStyle w:val="paragraph"/>
      </w:pPr>
      <w:r w:rsidRPr="006F717C">
        <w:tab/>
        <w:t>(g)</w:t>
      </w:r>
      <w:r w:rsidRPr="006F717C">
        <w:tab/>
        <w:t>subsection</w:t>
      </w:r>
      <w:r w:rsidR="006F717C">
        <w:t> </w:t>
      </w:r>
      <w:r w:rsidRPr="006F717C">
        <w:t>1208L(3), 1208N(1) or 1208P(1); or</w:t>
      </w:r>
    </w:p>
    <w:p w:rsidR="004918DA" w:rsidRPr="006F717C" w:rsidRDefault="004918DA" w:rsidP="004918DA">
      <w:pPr>
        <w:pStyle w:val="paragraph"/>
      </w:pPr>
      <w:r w:rsidRPr="006F717C">
        <w:tab/>
        <w:t>(h)</w:t>
      </w:r>
      <w:r w:rsidRPr="006F717C">
        <w:tab/>
        <w:t>section</w:t>
      </w:r>
      <w:r w:rsidR="006F717C">
        <w:t> </w:t>
      </w:r>
      <w:r w:rsidRPr="006F717C">
        <w:t>1208Q; or</w:t>
      </w:r>
    </w:p>
    <w:p w:rsidR="004918DA" w:rsidRPr="006F717C" w:rsidRDefault="004918DA" w:rsidP="004918DA">
      <w:pPr>
        <w:pStyle w:val="paragraph"/>
      </w:pPr>
      <w:r w:rsidRPr="006F717C">
        <w:tab/>
        <w:t>(i)</w:t>
      </w:r>
      <w:r w:rsidRPr="006F717C">
        <w:tab/>
        <w:t>subsection</w:t>
      </w:r>
      <w:r w:rsidR="006F717C">
        <w:t> </w:t>
      </w:r>
      <w:r w:rsidRPr="006F717C">
        <w:t>1208R(3), 1208S(1) or 1208T(1); or</w:t>
      </w:r>
    </w:p>
    <w:p w:rsidR="004918DA" w:rsidRPr="006F717C" w:rsidRDefault="004918DA" w:rsidP="004918DA">
      <w:pPr>
        <w:pStyle w:val="paragraph"/>
      </w:pPr>
      <w:r w:rsidRPr="006F717C">
        <w:tab/>
        <w:t>(j)</w:t>
      </w:r>
      <w:r w:rsidRPr="006F717C">
        <w:tab/>
        <w:t>paragraph</w:t>
      </w:r>
      <w:r w:rsidR="006F717C">
        <w:t> </w:t>
      </w:r>
      <w:r w:rsidRPr="006F717C">
        <w:t>1208U(1)(f); or</w:t>
      </w:r>
    </w:p>
    <w:p w:rsidR="004918DA" w:rsidRPr="006F717C" w:rsidRDefault="004918DA" w:rsidP="004918DA">
      <w:pPr>
        <w:pStyle w:val="paragraph"/>
      </w:pPr>
      <w:r w:rsidRPr="006F717C">
        <w:tab/>
        <w:t>(k)</w:t>
      </w:r>
      <w:r w:rsidRPr="006F717C">
        <w:tab/>
        <w:t>section</w:t>
      </w:r>
      <w:r w:rsidR="006F717C">
        <w:t> </w:t>
      </w:r>
      <w:r w:rsidRPr="006F717C">
        <w:t>1208W; or</w:t>
      </w:r>
    </w:p>
    <w:p w:rsidR="004918DA" w:rsidRPr="006F717C" w:rsidRDefault="004918DA" w:rsidP="004918DA">
      <w:pPr>
        <w:pStyle w:val="paragraph"/>
      </w:pPr>
      <w:r w:rsidRPr="006F717C">
        <w:tab/>
        <w:t>(l)</w:t>
      </w:r>
      <w:r w:rsidRPr="006F717C">
        <w:tab/>
        <w:t>subsection</w:t>
      </w:r>
      <w:r w:rsidR="006F717C">
        <w:t> </w:t>
      </w:r>
      <w:r w:rsidRPr="006F717C">
        <w:t>1208Y(2); or</w:t>
      </w:r>
    </w:p>
    <w:p w:rsidR="004918DA" w:rsidRPr="006F717C" w:rsidRDefault="004918DA" w:rsidP="004918DA">
      <w:pPr>
        <w:pStyle w:val="paragraph"/>
      </w:pPr>
      <w:r w:rsidRPr="006F717C">
        <w:tab/>
        <w:t>(m)</w:t>
      </w:r>
      <w:r w:rsidRPr="006F717C">
        <w:tab/>
        <w:t>section</w:t>
      </w:r>
      <w:r w:rsidR="006F717C">
        <w:t> </w:t>
      </w:r>
      <w:r w:rsidRPr="006F717C">
        <w:t>1208Z or 1209.</w:t>
      </w:r>
    </w:p>
    <w:p w:rsidR="004918DA" w:rsidRPr="006F717C" w:rsidRDefault="004918DA" w:rsidP="00F01441">
      <w:pPr>
        <w:pStyle w:val="ActHead3"/>
        <w:pageBreakBefore/>
      </w:pPr>
      <w:bookmarkStart w:id="496" w:name="_Toc370135193"/>
      <w:r w:rsidRPr="006F717C">
        <w:rPr>
          <w:rStyle w:val="CharDivNo"/>
        </w:rPr>
        <w:t>Division</w:t>
      </w:r>
      <w:r w:rsidR="006F717C" w:rsidRPr="006F717C">
        <w:rPr>
          <w:rStyle w:val="CharDivNo"/>
        </w:rPr>
        <w:t> </w:t>
      </w:r>
      <w:r w:rsidRPr="006F717C">
        <w:rPr>
          <w:rStyle w:val="CharDivNo"/>
        </w:rPr>
        <w:t>14</w:t>
      </w:r>
      <w:r w:rsidRPr="006F717C">
        <w:t>—</w:t>
      </w:r>
      <w:r w:rsidRPr="006F717C">
        <w:rPr>
          <w:rStyle w:val="CharDivText"/>
        </w:rPr>
        <w:t>Information management</w:t>
      </w:r>
      <w:bookmarkEnd w:id="496"/>
    </w:p>
    <w:p w:rsidR="004918DA" w:rsidRPr="006F717C" w:rsidRDefault="004918DA" w:rsidP="004918DA">
      <w:pPr>
        <w:pStyle w:val="ActHead5"/>
      </w:pPr>
      <w:bookmarkStart w:id="497" w:name="_Toc370135194"/>
      <w:r w:rsidRPr="006F717C">
        <w:rPr>
          <w:rStyle w:val="CharSectno"/>
        </w:rPr>
        <w:t>1209F</w:t>
      </w:r>
      <w:r w:rsidRPr="006F717C">
        <w:t xml:space="preserve">  Transitional period</w:t>
      </w:r>
      <w:bookmarkEnd w:id="497"/>
    </w:p>
    <w:p w:rsidR="004918DA" w:rsidRPr="006F717C" w:rsidRDefault="004918DA" w:rsidP="004918DA">
      <w:pPr>
        <w:pStyle w:val="subsection"/>
      </w:pPr>
      <w:r w:rsidRPr="006F717C">
        <w:tab/>
      </w:r>
      <w:r w:rsidRPr="006F717C">
        <w:tab/>
        <w:t xml:space="preserve">For the purposes of this Division, the </w:t>
      </w:r>
      <w:r w:rsidRPr="006F717C">
        <w:rPr>
          <w:b/>
          <w:i/>
        </w:rPr>
        <w:t xml:space="preserve">transitional period </w:t>
      </w:r>
      <w:r w:rsidRPr="006F717C">
        <w:t>is the period:</w:t>
      </w:r>
    </w:p>
    <w:p w:rsidR="004918DA" w:rsidRPr="006F717C" w:rsidRDefault="004918DA" w:rsidP="004918DA">
      <w:pPr>
        <w:pStyle w:val="paragraph"/>
      </w:pPr>
      <w:r w:rsidRPr="006F717C">
        <w:tab/>
        <w:t>(a)</w:t>
      </w:r>
      <w:r w:rsidRPr="006F717C">
        <w:tab/>
        <w:t>beginning on the commencement of this Part; and</w:t>
      </w:r>
    </w:p>
    <w:p w:rsidR="004918DA" w:rsidRPr="006F717C" w:rsidRDefault="004918DA" w:rsidP="004918DA">
      <w:pPr>
        <w:pStyle w:val="paragraph"/>
      </w:pPr>
      <w:r w:rsidRPr="006F717C">
        <w:tab/>
        <w:t>(b)</w:t>
      </w:r>
      <w:r w:rsidRPr="006F717C">
        <w:tab/>
        <w:t>ending immediately before 1</w:t>
      </w:r>
      <w:r w:rsidR="006F717C">
        <w:t> </w:t>
      </w:r>
      <w:r w:rsidRPr="006F717C">
        <w:t>January 2002.</w:t>
      </w:r>
    </w:p>
    <w:p w:rsidR="004918DA" w:rsidRPr="006F717C" w:rsidRDefault="004918DA" w:rsidP="004918DA">
      <w:pPr>
        <w:pStyle w:val="ActHead5"/>
      </w:pPr>
      <w:bookmarkStart w:id="498" w:name="_Toc370135195"/>
      <w:r w:rsidRPr="006F717C">
        <w:rPr>
          <w:rStyle w:val="CharSectno"/>
        </w:rPr>
        <w:t>1209G</w:t>
      </w:r>
      <w:r w:rsidRPr="006F717C">
        <w:t xml:space="preserve">  Information</w:t>
      </w:r>
      <w:r w:rsidR="006F717C">
        <w:noBreakHyphen/>
      </w:r>
      <w:r w:rsidRPr="006F717C">
        <w:t>gathering powers</w:t>
      </w:r>
      <w:bookmarkEnd w:id="498"/>
    </w:p>
    <w:p w:rsidR="004918DA" w:rsidRPr="006F717C" w:rsidRDefault="004918DA" w:rsidP="004918DA">
      <w:pPr>
        <w:pStyle w:val="subsection"/>
      </w:pPr>
      <w:r w:rsidRPr="006F717C">
        <w:tab/>
      </w:r>
      <w:r w:rsidRPr="006F717C">
        <w:tab/>
        <w:t>In determining the scope of the power conferred on the Secretary during the transitional period by section</w:t>
      </w:r>
      <w:r w:rsidR="006F717C">
        <w:t> </w:t>
      </w:r>
      <w:r w:rsidRPr="006F717C">
        <w:t xml:space="preserve">192 of the </w:t>
      </w:r>
      <w:r w:rsidRPr="006F717C">
        <w:rPr>
          <w:i/>
        </w:rPr>
        <w:t>Social Security (Administration) Act 1999</w:t>
      </w:r>
      <w:r w:rsidRPr="006F717C">
        <w:t xml:space="preserve"> to require the giving of information, or the production of a document, it is to be assumed that:</w:t>
      </w:r>
    </w:p>
    <w:p w:rsidR="004918DA" w:rsidRPr="006F717C" w:rsidRDefault="004918DA" w:rsidP="004918DA">
      <w:pPr>
        <w:pStyle w:val="paragraph"/>
      </w:pPr>
      <w:r w:rsidRPr="006F717C">
        <w:tab/>
        <w:t>(a)</w:t>
      </w:r>
      <w:r w:rsidRPr="006F717C">
        <w:tab/>
        <w:t>section</w:t>
      </w:r>
      <w:r w:rsidR="006F717C">
        <w:t> </w:t>
      </w:r>
      <w:r w:rsidRPr="006F717C">
        <w:t>1207 (simplified outline) had effect as if the reference in that section to 1</w:t>
      </w:r>
      <w:r w:rsidR="006F717C">
        <w:t> </w:t>
      </w:r>
      <w:r w:rsidRPr="006F717C">
        <w:t>January 2002 were a reference to the first day of the transitional period; and</w:t>
      </w:r>
    </w:p>
    <w:p w:rsidR="004918DA" w:rsidRPr="006F717C" w:rsidRDefault="004918DA" w:rsidP="004918DA">
      <w:pPr>
        <w:pStyle w:val="paragraph"/>
      </w:pPr>
      <w:r w:rsidRPr="006F717C">
        <w:tab/>
        <w:t>(b)</w:t>
      </w:r>
      <w:r w:rsidRPr="006F717C">
        <w:tab/>
        <w:t>section</w:t>
      </w:r>
      <w:r w:rsidR="006F717C">
        <w:t> </w:t>
      </w:r>
      <w:r w:rsidRPr="006F717C">
        <w:t>1207Y (attribution of income) had effect, in relation to a particular individual and a particular company or trust, as if:</w:t>
      </w:r>
    </w:p>
    <w:p w:rsidR="004918DA" w:rsidRPr="006F717C" w:rsidRDefault="004918DA" w:rsidP="004918DA">
      <w:pPr>
        <w:pStyle w:val="paragraphsub"/>
      </w:pPr>
      <w:r w:rsidRPr="006F717C">
        <w:tab/>
        <w:t>(i)</w:t>
      </w:r>
      <w:r w:rsidRPr="006F717C">
        <w:tab/>
        <w:t>a tax year of the company or trust, being a tax year specified in the notice imposing the requirement, were a derivation period of the company or trust; and</w:t>
      </w:r>
    </w:p>
    <w:p w:rsidR="004918DA" w:rsidRPr="006F717C" w:rsidRDefault="004918DA" w:rsidP="004918DA">
      <w:pPr>
        <w:pStyle w:val="paragraphsub"/>
      </w:pPr>
      <w:r w:rsidRPr="006F717C">
        <w:tab/>
        <w:t>(ii)</w:t>
      </w:r>
      <w:r w:rsidRPr="006F717C">
        <w:tab/>
        <w:t>a period specified in the notice imposing the requirement were an attribution period of the company or trust, and that attribution period related to a specified derivation period of the company or trust; and</w:t>
      </w:r>
    </w:p>
    <w:p w:rsidR="004918DA" w:rsidRPr="006F717C" w:rsidRDefault="004918DA" w:rsidP="004918DA">
      <w:pPr>
        <w:pStyle w:val="paragraphsub"/>
      </w:pPr>
      <w:r w:rsidRPr="006F717C">
        <w:tab/>
        <w:t>(iii)</w:t>
      </w:r>
      <w:r w:rsidRPr="006F717C">
        <w:tab/>
        <w:t>the reference in paragraph</w:t>
      </w:r>
      <w:r w:rsidR="006F717C">
        <w:t> </w:t>
      </w:r>
      <w:r w:rsidRPr="006F717C">
        <w:t>1207Y(1)(c) to 1</w:t>
      </w:r>
      <w:r w:rsidR="006F717C">
        <w:t> </w:t>
      </w:r>
      <w:r w:rsidRPr="006F717C">
        <w:t>January 2002 were a reference to the first day of the transitional period; and</w:t>
      </w:r>
    </w:p>
    <w:p w:rsidR="004918DA" w:rsidRPr="006F717C" w:rsidRDefault="004918DA" w:rsidP="004918DA">
      <w:pPr>
        <w:pStyle w:val="paragraphsub"/>
      </w:pPr>
      <w:r w:rsidRPr="006F717C">
        <w:tab/>
        <w:t>(iv)</w:t>
      </w:r>
      <w:r w:rsidRPr="006F717C">
        <w:tab/>
        <w:t>sections</w:t>
      </w:r>
      <w:r w:rsidR="006F717C">
        <w:t> </w:t>
      </w:r>
      <w:r w:rsidRPr="006F717C">
        <w:t>1208C and 1208D had not been enacted; and</w:t>
      </w:r>
    </w:p>
    <w:p w:rsidR="004918DA" w:rsidRPr="006F717C" w:rsidRDefault="004918DA" w:rsidP="004918DA">
      <w:pPr>
        <w:pStyle w:val="paragraph"/>
      </w:pPr>
      <w:r w:rsidRPr="006F717C">
        <w:tab/>
        <w:t>(c)</w:t>
      </w:r>
      <w:r w:rsidRPr="006F717C">
        <w:tab/>
        <w:t>section</w:t>
      </w:r>
      <w:r w:rsidR="006F717C">
        <w:t> </w:t>
      </w:r>
      <w:r w:rsidRPr="006F717C">
        <w:t>1208E (attribution of assets) had effect as if the reference in paragraph</w:t>
      </w:r>
      <w:r w:rsidR="006F717C">
        <w:t> </w:t>
      </w:r>
      <w:r w:rsidRPr="006F717C">
        <w:t>1208E(1)(a) to 1</w:t>
      </w:r>
      <w:r w:rsidR="006F717C">
        <w:t> </w:t>
      </w:r>
      <w:r w:rsidRPr="006F717C">
        <w:t>January 2002 were a reference to the first day of the transitional period.</w:t>
      </w:r>
    </w:p>
    <w:p w:rsidR="004918DA" w:rsidRPr="006F717C" w:rsidRDefault="004918DA" w:rsidP="004918DA">
      <w:pPr>
        <w:pStyle w:val="ActHead5"/>
      </w:pPr>
      <w:bookmarkStart w:id="499" w:name="_Toc370135196"/>
      <w:r w:rsidRPr="006F717C">
        <w:rPr>
          <w:rStyle w:val="CharSectno"/>
        </w:rPr>
        <w:t>1209H</w:t>
      </w:r>
      <w:r w:rsidRPr="006F717C">
        <w:t xml:space="preserve">  Secretary may obtain tax information</w:t>
      </w:r>
      <w:bookmarkEnd w:id="499"/>
    </w:p>
    <w:p w:rsidR="004918DA" w:rsidRPr="006F717C" w:rsidRDefault="004918DA" w:rsidP="004918DA">
      <w:pPr>
        <w:pStyle w:val="subsection"/>
      </w:pPr>
      <w:r w:rsidRPr="006F717C">
        <w:tab/>
        <w:t>(1)</w:t>
      </w:r>
      <w:r w:rsidRPr="006F717C">
        <w:tab/>
        <w:t>If the Secretary has reason to believe that the Commissioner of Taxation has information (other than a tax file number) that may be relevant to the operation of this Part, the Secretary may, by written notice given to the Commissioner of Taxation, require the Commissioner of Taxation to give to the Secretary any such information.</w:t>
      </w:r>
    </w:p>
    <w:p w:rsidR="004918DA" w:rsidRPr="006F717C" w:rsidRDefault="004918DA" w:rsidP="004918DA">
      <w:pPr>
        <w:pStyle w:val="subsection"/>
      </w:pPr>
      <w:r w:rsidRPr="006F717C">
        <w:tab/>
        <w:t>(2)</w:t>
      </w:r>
      <w:r w:rsidRPr="006F717C">
        <w:tab/>
        <w:t>If the Secretary has reason to believe that the relationship (whether direct or indirect) between:</w:t>
      </w:r>
    </w:p>
    <w:p w:rsidR="004918DA" w:rsidRPr="006F717C" w:rsidRDefault="004918DA" w:rsidP="004918DA">
      <w:pPr>
        <w:pStyle w:val="paragraph"/>
      </w:pPr>
      <w:r w:rsidRPr="006F717C">
        <w:tab/>
        <w:t>(a)</w:t>
      </w:r>
      <w:r w:rsidRPr="006F717C">
        <w:tab/>
        <w:t>a particular trust; and</w:t>
      </w:r>
    </w:p>
    <w:p w:rsidR="004918DA" w:rsidRPr="006F717C" w:rsidRDefault="004918DA" w:rsidP="004918DA">
      <w:pPr>
        <w:pStyle w:val="paragraph"/>
      </w:pPr>
      <w:r w:rsidRPr="006F717C">
        <w:tab/>
        <w:t>(b)</w:t>
      </w:r>
      <w:r w:rsidRPr="006F717C">
        <w:tab/>
        <w:t>a particular individual or an associate of a particular individual;</w:t>
      </w:r>
    </w:p>
    <w:p w:rsidR="004918DA" w:rsidRPr="006F717C" w:rsidRDefault="004918DA" w:rsidP="004918DA">
      <w:pPr>
        <w:pStyle w:val="subsection2"/>
      </w:pPr>
      <w:r w:rsidRPr="006F717C">
        <w:t>may be relevant to the operation of this Part, the Secretary may, by written notice given to the Commissioner of Taxation, require the Commissioner of Taxation to give to the Secretary the tax file number of the trust.</w:t>
      </w:r>
    </w:p>
    <w:p w:rsidR="004918DA" w:rsidRPr="006F717C" w:rsidRDefault="004918DA" w:rsidP="004918DA">
      <w:pPr>
        <w:pStyle w:val="subsection"/>
      </w:pPr>
      <w:r w:rsidRPr="006F717C">
        <w:tab/>
        <w:t>(3)</w:t>
      </w:r>
      <w:r w:rsidRPr="006F717C">
        <w:tab/>
        <w:t xml:space="preserve">The Commissioner of Taxation must comply with a requirement under </w:t>
      </w:r>
      <w:r w:rsidR="006F717C">
        <w:t>subsection (</w:t>
      </w:r>
      <w:r w:rsidRPr="006F717C">
        <w:t>1) or (2).</w:t>
      </w:r>
    </w:p>
    <w:p w:rsidR="004918DA" w:rsidRPr="006F717C" w:rsidRDefault="004918DA" w:rsidP="004918DA">
      <w:pPr>
        <w:pStyle w:val="subsection"/>
      </w:pPr>
      <w:r w:rsidRPr="006F717C">
        <w:tab/>
        <w:t>(4)</w:t>
      </w:r>
      <w:r w:rsidRPr="006F717C">
        <w:tab/>
      </w:r>
      <w:r w:rsidR="006F717C">
        <w:t>Subsections (</w:t>
      </w:r>
      <w:r w:rsidRPr="006F717C">
        <w:t>1) and (2) do not, by implication, limit a power conferred by:</w:t>
      </w:r>
    </w:p>
    <w:p w:rsidR="004918DA" w:rsidRPr="006F717C" w:rsidRDefault="004918DA" w:rsidP="004918DA">
      <w:pPr>
        <w:pStyle w:val="paragraph"/>
      </w:pPr>
      <w:r w:rsidRPr="006F717C">
        <w:tab/>
        <w:t>(a)</w:t>
      </w:r>
      <w:r w:rsidRPr="006F717C">
        <w:tab/>
        <w:t>paragraph</w:t>
      </w:r>
      <w:r w:rsidR="006F717C">
        <w:t> </w:t>
      </w:r>
      <w:r w:rsidRPr="006F717C">
        <w:t xml:space="preserve">16(4)(e) or (eb) of the </w:t>
      </w:r>
      <w:r w:rsidRPr="006F717C">
        <w:rPr>
          <w:i/>
        </w:rPr>
        <w:t>Income Tax Assessment Act 1936</w:t>
      </w:r>
      <w:r w:rsidRPr="006F717C">
        <w:t>; or</w:t>
      </w:r>
    </w:p>
    <w:p w:rsidR="004918DA" w:rsidRPr="006F717C" w:rsidRDefault="004918DA" w:rsidP="004918DA">
      <w:pPr>
        <w:pStyle w:val="paragraph"/>
      </w:pPr>
      <w:r w:rsidRPr="006F717C">
        <w:tab/>
        <w:t>(b)</w:t>
      </w:r>
      <w:r w:rsidRPr="006F717C">
        <w:tab/>
        <w:t>section</w:t>
      </w:r>
      <w:r w:rsidR="006F717C">
        <w:t> </w:t>
      </w:r>
      <w:r w:rsidRPr="006F717C">
        <w:t xml:space="preserve">192 or 195 of the </w:t>
      </w:r>
      <w:r w:rsidRPr="006F717C">
        <w:rPr>
          <w:i/>
        </w:rPr>
        <w:t>Social Security (Administration) Act 1999</w:t>
      </w:r>
      <w:r w:rsidRPr="006F717C">
        <w:t>.</w:t>
      </w:r>
    </w:p>
    <w:p w:rsidR="004918DA" w:rsidRPr="006F717C" w:rsidRDefault="0058782A" w:rsidP="004918DA">
      <w:pPr>
        <w:pStyle w:val="subsection"/>
      </w:pPr>
      <w:r w:rsidRPr="006F717C">
        <w:tab/>
      </w:r>
      <w:r w:rsidR="004918DA" w:rsidRPr="006F717C">
        <w:t>(5)</w:t>
      </w:r>
      <w:r w:rsidR="004918DA" w:rsidRPr="006F717C">
        <w:tab/>
        <w:t xml:space="preserve">A tax file number provided to the Secretary under </w:t>
      </w:r>
      <w:r w:rsidR="006F717C">
        <w:t>subsection (</w:t>
      </w:r>
      <w:r w:rsidR="004918DA" w:rsidRPr="006F717C">
        <w:t>2) may only be used for the following purposes:</w:t>
      </w:r>
    </w:p>
    <w:p w:rsidR="004918DA" w:rsidRPr="006F717C" w:rsidRDefault="004918DA" w:rsidP="004918DA">
      <w:pPr>
        <w:pStyle w:val="paragraph"/>
      </w:pPr>
      <w:r w:rsidRPr="006F717C">
        <w:tab/>
        <w:t>(a)</w:t>
      </w:r>
      <w:r w:rsidRPr="006F717C">
        <w:tab/>
        <w:t>to detect cases in which amounts of social security payments have been paid when they should not have been paid;</w:t>
      </w:r>
    </w:p>
    <w:p w:rsidR="004918DA" w:rsidRPr="006F717C" w:rsidRDefault="004918DA" w:rsidP="004918DA">
      <w:pPr>
        <w:pStyle w:val="paragraph"/>
      </w:pPr>
      <w:r w:rsidRPr="006F717C">
        <w:tab/>
        <w:t>(b)</w:t>
      </w:r>
      <w:r w:rsidRPr="006F717C">
        <w:tab/>
        <w:t>to verify, in respect of persons who have made claims for social security payments, the qualification of those persons for those payments;</w:t>
      </w:r>
    </w:p>
    <w:p w:rsidR="004918DA" w:rsidRPr="006F717C" w:rsidRDefault="004918DA" w:rsidP="004918DA">
      <w:pPr>
        <w:pStyle w:val="paragraph"/>
      </w:pPr>
      <w:r w:rsidRPr="006F717C">
        <w:tab/>
        <w:t>(c)</w:t>
      </w:r>
      <w:r w:rsidRPr="006F717C">
        <w:tab/>
        <w:t>to establish whether the rates at which social security payments are being, or have been, paid are, or were, correct.</w:t>
      </w:r>
    </w:p>
    <w:p w:rsidR="004918DA" w:rsidRPr="006F717C" w:rsidRDefault="004918DA" w:rsidP="004918DA">
      <w:pPr>
        <w:pStyle w:val="subsection"/>
      </w:pPr>
      <w:r w:rsidRPr="006F717C">
        <w:tab/>
        <w:t>(6)</w:t>
      </w:r>
      <w:r w:rsidRPr="006F717C">
        <w:tab/>
        <w:t xml:space="preserve">In determining the scope of a power conferred during the transitional period by </w:t>
      </w:r>
      <w:r w:rsidR="006F717C">
        <w:t>subsection (</w:t>
      </w:r>
      <w:r w:rsidRPr="006F717C">
        <w:t>1), (2) or (5), it is to be assumed that:</w:t>
      </w:r>
    </w:p>
    <w:p w:rsidR="004918DA" w:rsidRPr="006F717C" w:rsidRDefault="004918DA" w:rsidP="004918DA">
      <w:pPr>
        <w:pStyle w:val="paragraph"/>
      </w:pPr>
      <w:r w:rsidRPr="006F717C">
        <w:tab/>
        <w:t>(a)</w:t>
      </w:r>
      <w:r w:rsidRPr="006F717C">
        <w:tab/>
        <w:t>section</w:t>
      </w:r>
      <w:r w:rsidR="006F717C">
        <w:t> </w:t>
      </w:r>
      <w:r w:rsidRPr="006F717C">
        <w:t>1207 (simplified outline) had effect as if the reference in that section to 1</w:t>
      </w:r>
      <w:r w:rsidR="006F717C">
        <w:t> </w:t>
      </w:r>
      <w:r w:rsidRPr="006F717C">
        <w:t>January 2002 were a reference to the first day of the transitional period; and</w:t>
      </w:r>
    </w:p>
    <w:p w:rsidR="004918DA" w:rsidRPr="006F717C" w:rsidRDefault="004918DA" w:rsidP="004918DA">
      <w:pPr>
        <w:pStyle w:val="paragraph"/>
      </w:pPr>
      <w:r w:rsidRPr="006F717C">
        <w:tab/>
        <w:t>(b)</w:t>
      </w:r>
      <w:r w:rsidRPr="006F717C">
        <w:tab/>
        <w:t>section</w:t>
      </w:r>
      <w:r w:rsidR="006F717C">
        <w:t> </w:t>
      </w:r>
      <w:r w:rsidRPr="006F717C">
        <w:t>1207Y (attribution of income) had effect, in relation to a particular individual and a particular company or trust, as if:</w:t>
      </w:r>
    </w:p>
    <w:p w:rsidR="004918DA" w:rsidRPr="006F717C" w:rsidRDefault="004918DA" w:rsidP="004918DA">
      <w:pPr>
        <w:pStyle w:val="paragraphsub"/>
      </w:pPr>
      <w:r w:rsidRPr="006F717C">
        <w:tab/>
        <w:t>(i)</w:t>
      </w:r>
      <w:r w:rsidRPr="006F717C">
        <w:tab/>
        <w:t>a tax year of the company or trust, being a tax year specified in a written notice given to the Commissioner of Taxation by the Secretary, were a derivation period of the company or trust; and</w:t>
      </w:r>
    </w:p>
    <w:p w:rsidR="004918DA" w:rsidRPr="006F717C" w:rsidRDefault="004918DA" w:rsidP="004918DA">
      <w:pPr>
        <w:pStyle w:val="paragraphsub"/>
      </w:pPr>
      <w:r w:rsidRPr="006F717C">
        <w:tab/>
        <w:t>(ii)</w:t>
      </w:r>
      <w:r w:rsidRPr="006F717C">
        <w:tab/>
        <w:t>a period specified in a written notice given to the Commissioner of Taxation by the Secretary were an attribution period of the company or trust, and that attribution period related to a specified derivation period of the company or trust; and</w:t>
      </w:r>
    </w:p>
    <w:p w:rsidR="004918DA" w:rsidRPr="006F717C" w:rsidRDefault="004918DA" w:rsidP="004918DA">
      <w:pPr>
        <w:pStyle w:val="paragraphsub"/>
      </w:pPr>
      <w:r w:rsidRPr="006F717C">
        <w:tab/>
        <w:t>(iii)</w:t>
      </w:r>
      <w:r w:rsidRPr="006F717C">
        <w:tab/>
        <w:t>the reference in paragraph</w:t>
      </w:r>
      <w:r w:rsidR="006F717C">
        <w:t> </w:t>
      </w:r>
      <w:r w:rsidRPr="006F717C">
        <w:t>1207Y(1)(c) to 1</w:t>
      </w:r>
      <w:r w:rsidR="006F717C">
        <w:t> </w:t>
      </w:r>
      <w:r w:rsidRPr="006F717C">
        <w:t>January 2002 were a reference to the first day of the transitional period; and</w:t>
      </w:r>
    </w:p>
    <w:p w:rsidR="004918DA" w:rsidRPr="006F717C" w:rsidRDefault="004918DA" w:rsidP="004918DA">
      <w:pPr>
        <w:pStyle w:val="paragraphsub"/>
      </w:pPr>
      <w:r w:rsidRPr="006F717C">
        <w:tab/>
        <w:t>(iv)</w:t>
      </w:r>
      <w:r w:rsidRPr="006F717C">
        <w:tab/>
        <w:t>sections</w:t>
      </w:r>
      <w:r w:rsidR="006F717C">
        <w:t> </w:t>
      </w:r>
      <w:r w:rsidRPr="006F717C">
        <w:t>1208C and 1208D had not been enacted; and</w:t>
      </w:r>
    </w:p>
    <w:p w:rsidR="004918DA" w:rsidRPr="006F717C" w:rsidRDefault="004918DA" w:rsidP="004918DA">
      <w:pPr>
        <w:pStyle w:val="paragraph"/>
      </w:pPr>
      <w:r w:rsidRPr="006F717C">
        <w:tab/>
        <w:t>(c)</w:t>
      </w:r>
      <w:r w:rsidRPr="006F717C">
        <w:tab/>
        <w:t>section</w:t>
      </w:r>
      <w:r w:rsidR="006F717C">
        <w:t> </w:t>
      </w:r>
      <w:r w:rsidRPr="006F717C">
        <w:t>1208E (attribution of assets) had effect as if the reference in paragraph</w:t>
      </w:r>
      <w:r w:rsidR="006F717C">
        <w:t> </w:t>
      </w:r>
      <w:r w:rsidRPr="006F717C">
        <w:t>1208E(1)(a) to 1</w:t>
      </w:r>
      <w:r w:rsidR="006F717C">
        <w:t> </w:t>
      </w:r>
      <w:r w:rsidRPr="006F717C">
        <w:t>January 2002 were a reference to the first day of the transitional period.</w:t>
      </w:r>
    </w:p>
    <w:p w:rsidR="004918DA" w:rsidRPr="006F717C" w:rsidRDefault="004918DA" w:rsidP="004918DA">
      <w:pPr>
        <w:pStyle w:val="ActHead5"/>
      </w:pPr>
      <w:bookmarkStart w:id="500" w:name="_Toc370135197"/>
      <w:r w:rsidRPr="006F717C">
        <w:rPr>
          <w:rStyle w:val="CharSectno"/>
        </w:rPr>
        <w:t>1209J</w:t>
      </w:r>
      <w:r w:rsidRPr="006F717C">
        <w:t xml:space="preserve">  Disclosure of tax information</w:t>
      </w:r>
      <w:bookmarkEnd w:id="500"/>
    </w:p>
    <w:p w:rsidR="004918DA" w:rsidRPr="006F717C" w:rsidRDefault="004918DA" w:rsidP="004918DA">
      <w:pPr>
        <w:pStyle w:val="subsection"/>
      </w:pPr>
      <w:r w:rsidRPr="006F717C">
        <w:tab/>
      </w:r>
      <w:r w:rsidRPr="006F717C">
        <w:tab/>
        <w:t xml:space="preserve">In determining the scope of the power conferred on a person (the </w:t>
      </w:r>
      <w:r w:rsidRPr="006F717C">
        <w:rPr>
          <w:b/>
          <w:i/>
        </w:rPr>
        <w:t>tax official</w:t>
      </w:r>
      <w:r w:rsidRPr="006F717C">
        <w:t>) during the transitional period by paragraph</w:t>
      </w:r>
      <w:r w:rsidR="006F717C">
        <w:t> </w:t>
      </w:r>
      <w:r w:rsidRPr="006F717C">
        <w:t xml:space="preserve">16(4)(e) or (eb) of the </w:t>
      </w:r>
      <w:r w:rsidRPr="006F717C">
        <w:rPr>
          <w:i/>
        </w:rPr>
        <w:t>Income Tax Assessment Act 1936</w:t>
      </w:r>
      <w:r w:rsidRPr="006F717C">
        <w:t xml:space="preserve"> to communicate information for the purpose of the administration of any law of the Commonwealth relating to pensions, allowances or benefits, it is to be assumed that:</w:t>
      </w:r>
    </w:p>
    <w:p w:rsidR="004918DA" w:rsidRPr="006F717C" w:rsidRDefault="004918DA" w:rsidP="004918DA">
      <w:pPr>
        <w:pStyle w:val="paragraph"/>
      </w:pPr>
      <w:r w:rsidRPr="006F717C">
        <w:tab/>
        <w:t>(a)</w:t>
      </w:r>
      <w:r w:rsidRPr="006F717C">
        <w:tab/>
        <w:t>section</w:t>
      </w:r>
      <w:r w:rsidR="006F717C">
        <w:t> </w:t>
      </w:r>
      <w:r w:rsidRPr="006F717C">
        <w:t>1207 (simplified outline) had effect as if the reference in that section to 1</w:t>
      </w:r>
      <w:r w:rsidR="006F717C">
        <w:t> </w:t>
      </w:r>
      <w:r w:rsidRPr="006F717C">
        <w:t>January 2002 were a reference to the first day of the transitional period; and</w:t>
      </w:r>
    </w:p>
    <w:p w:rsidR="004918DA" w:rsidRPr="006F717C" w:rsidRDefault="004918DA" w:rsidP="004918DA">
      <w:pPr>
        <w:pStyle w:val="paragraph"/>
      </w:pPr>
      <w:r w:rsidRPr="006F717C">
        <w:tab/>
        <w:t>(b)</w:t>
      </w:r>
      <w:r w:rsidRPr="006F717C">
        <w:tab/>
        <w:t>section</w:t>
      </w:r>
      <w:r w:rsidR="006F717C">
        <w:t> </w:t>
      </w:r>
      <w:r w:rsidRPr="006F717C">
        <w:t>1207Y (attribution of income) had effect, in relation to a particular individual and a particular company or trust, as if:</w:t>
      </w:r>
    </w:p>
    <w:p w:rsidR="004918DA" w:rsidRPr="006F717C" w:rsidRDefault="004918DA" w:rsidP="004918DA">
      <w:pPr>
        <w:pStyle w:val="paragraphsub"/>
      </w:pPr>
      <w:r w:rsidRPr="006F717C">
        <w:tab/>
        <w:t>(i)</w:t>
      </w:r>
      <w:r w:rsidRPr="006F717C">
        <w:tab/>
        <w:t>a tax year of the company or trust, being a tax year specified in a written notice given to the tax official by the Secretary, were a derivation period of the company or trust; and</w:t>
      </w:r>
    </w:p>
    <w:p w:rsidR="004918DA" w:rsidRPr="006F717C" w:rsidRDefault="004918DA" w:rsidP="004918DA">
      <w:pPr>
        <w:pStyle w:val="paragraphsub"/>
      </w:pPr>
      <w:r w:rsidRPr="006F717C">
        <w:tab/>
        <w:t>(ii)</w:t>
      </w:r>
      <w:r w:rsidRPr="006F717C">
        <w:tab/>
        <w:t>a period specified in a written notice given to the tax official by the Secretary were an attribution period of the company or trust, and that attribution period related to a specified derivation period of the company or trust; and</w:t>
      </w:r>
    </w:p>
    <w:p w:rsidR="004918DA" w:rsidRPr="006F717C" w:rsidRDefault="004918DA" w:rsidP="004918DA">
      <w:pPr>
        <w:pStyle w:val="paragraphsub"/>
      </w:pPr>
      <w:r w:rsidRPr="006F717C">
        <w:tab/>
        <w:t>(iii)</w:t>
      </w:r>
      <w:r w:rsidRPr="006F717C">
        <w:tab/>
        <w:t>the reference in paragraph</w:t>
      </w:r>
      <w:r w:rsidR="006F717C">
        <w:t> </w:t>
      </w:r>
      <w:r w:rsidRPr="006F717C">
        <w:t>1207Y(1)(c) to 1</w:t>
      </w:r>
      <w:r w:rsidR="006F717C">
        <w:t> </w:t>
      </w:r>
      <w:r w:rsidRPr="006F717C">
        <w:t>January 2002 were a reference to the first day of the transitional period; and</w:t>
      </w:r>
    </w:p>
    <w:p w:rsidR="004918DA" w:rsidRPr="006F717C" w:rsidRDefault="004918DA" w:rsidP="004918DA">
      <w:pPr>
        <w:pStyle w:val="paragraphsub"/>
      </w:pPr>
      <w:r w:rsidRPr="006F717C">
        <w:tab/>
        <w:t>(iv)</w:t>
      </w:r>
      <w:r w:rsidRPr="006F717C">
        <w:tab/>
        <w:t>sections</w:t>
      </w:r>
      <w:r w:rsidR="006F717C">
        <w:t> </w:t>
      </w:r>
      <w:r w:rsidRPr="006F717C">
        <w:t>1208C and 1208D had not been enacted; and</w:t>
      </w:r>
    </w:p>
    <w:p w:rsidR="004918DA" w:rsidRPr="006F717C" w:rsidRDefault="004918DA" w:rsidP="004918DA">
      <w:pPr>
        <w:pStyle w:val="paragraph"/>
      </w:pPr>
      <w:r w:rsidRPr="006F717C">
        <w:tab/>
        <w:t>(c)</w:t>
      </w:r>
      <w:r w:rsidRPr="006F717C">
        <w:tab/>
        <w:t>section</w:t>
      </w:r>
      <w:r w:rsidR="006F717C">
        <w:t> </w:t>
      </w:r>
      <w:r w:rsidRPr="006F717C">
        <w:t>1208E (attribution of assets) had effect as if the reference in paragraph</w:t>
      </w:r>
      <w:r w:rsidR="006F717C">
        <w:t> </w:t>
      </w:r>
      <w:r w:rsidRPr="006F717C">
        <w:t>1208E(1)(a) to 1</w:t>
      </w:r>
      <w:r w:rsidR="006F717C">
        <w:t> </w:t>
      </w:r>
      <w:r w:rsidRPr="006F717C">
        <w:t>January 2002 were a reference to the first day of the transitional period.</w:t>
      </w:r>
    </w:p>
    <w:p w:rsidR="004918DA" w:rsidRPr="006F717C" w:rsidRDefault="004918DA" w:rsidP="004918DA">
      <w:pPr>
        <w:pStyle w:val="ActHead5"/>
      </w:pPr>
      <w:bookmarkStart w:id="501" w:name="_Toc370135198"/>
      <w:r w:rsidRPr="006F717C">
        <w:rPr>
          <w:rStyle w:val="CharSectno"/>
        </w:rPr>
        <w:t>1209K</w:t>
      </w:r>
      <w:r w:rsidRPr="006F717C">
        <w:t xml:space="preserve">  Disclosure of tax file number information</w:t>
      </w:r>
      <w:bookmarkEnd w:id="501"/>
    </w:p>
    <w:p w:rsidR="004918DA" w:rsidRPr="006F717C" w:rsidRDefault="004918DA" w:rsidP="004918DA">
      <w:pPr>
        <w:pStyle w:val="subsection"/>
      </w:pPr>
      <w:r w:rsidRPr="006F717C">
        <w:tab/>
      </w:r>
      <w:r w:rsidRPr="006F717C">
        <w:tab/>
        <w:t>In determining the scope of paragraph</w:t>
      </w:r>
      <w:r w:rsidR="006F717C">
        <w:t> </w:t>
      </w:r>
      <w:r w:rsidRPr="006F717C">
        <w:t xml:space="preserve">202(hb) of the </w:t>
      </w:r>
      <w:r w:rsidRPr="006F717C">
        <w:rPr>
          <w:i/>
        </w:rPr>
        <w:t>Income Tax Assessment Act 1936</w:t>
      </w:r>
      <w:r w:rsidRPr="006F717C">
        <w:t>, and sections</w:t>
      </w:r>
      <w:r w:rsidR="006F717C">
        <w:t> </w:t>
      </w:r>
      <w:r w:rsidRPr="006F717C">
        <w:t xml:space="preserve">8WA and 8WB of the </w:t>
      </w:r>
      <w:r w:rsidRPr="006F717C">
        <w:rPr>
          <w:i/>
        </w:rPr>
        <w:t>Taxation Administration Act 1953</w:t>
      </w:r>
      <w:r w:rsidRPr="006F717C">
        <w:t>, during the transitional period, it is to be assumed that:</w:t>
      </w:r>
    </w:p>
    <w:p w:rsidR="004918DA" w:rsidRPr="006F717C" w:rsidRDefault="004918DA" w:rsidP="004918DA">
      <w:pPr>
        <w:pStyle w:val="paragraph"/>
      </w:pPr>
      <w:r w:rsidRPr="006F717C">
        <w:tab/>
        <w:t>(a)</w:t>
      </w:r>
      <w:r w:rsidRPr="006F717C">
        <w:tab/>
        <w:t>section</w:t>
      </w:r>
      <w:r w:rsidR="006F717C">
        <w:t> </w:t>
      </w:r>
      <w:r w:rsidRPr="006F717C">
        <w:t>1207 (simplified outline) had effect as if the reference in that section to 1</w:t>
      </w:r>
      <w:r w:rsidR="006F717C">
        <w:t> </w:t>
      </w:r>
      <w:r w:rsidRPr="006F717C">
        <w:t>January 2002 were a reference to the first day of the transitional period; and</w:t>
      </w:r>
    </w:p>
    <w:p w:rsidR="004918DA" w:rsidRPr="006F717C" w:rsidRDefault="004918DA" w:rsidP="004918DA">
      <w:pPr>
        <w:pStyle w:val="paragraph"/>
      </w:pPr>
      <w:r w:rsidRPr="006F717C">
        <w:tab/>
        <w:t>(b)</w:t>
      </w:r>
      <w:r w:rsidRPr="006F717C">
        <w:tab/>
        <w:t>section</w:t>
      </w:r>
      <w:r w:rsidR="006F717C">
        <w:t> </w:t>
      </w:r>
      <w:r w:rsidRPr="006F717C">
        <w:t>1207Y (attribution of income) had effect, in relation to a particular individual and a particular company or trust, as if:</w:t>
      </w:r>
    </w:p>
    <w:p w:rsidR="004918DA" w:rsidRPr="006F717C" w:rsidRDefault="004918DA" w:rsidP="004918DA">
      <w:pPr>
        <w:pStyle w:val="paragraphsub"/>
      </w:pPr>
      <w:r w:rsidRPr="006F717C">
        <w:tab/>
        <w:t>(i)</w:t>
      </w:r>
      <w:r w:rsidRPr="006F717C">
        <w:tab/>
        <w:t>a tax year of the company or trust, being a tax year specified in a written notice given to the Commissioner of Taxation by the Secretary, were a derivation period of the company or trust; and</w:t>
      </w:r>
    </w:p>
    <w:p w:rsidR="004918DA" w:rsidRPr="006F717C" w:rsidRDefault="004918DA" w:rsidP="004918DA">
      <w:pPr>
        <w:pStyle w:val="paragraphsub"/>
      </w:pPr>
      <w:r w:rsidRPr="006F717C">
        <w:tab/>
        <w:t>(ii)</w:t>
      </w:r>
      <w:r w:rsidRPr="006F717C">
        <w:tab/>
        <w:t>a period specified in a written notice given to the Commissioner of Taxation by the Secretary were an attribution period of the company or trust, and that attribution period related to a specified derivation period of the company or trust; and</w:t>
      </w:r>
    </w:p>
    <w:p w:rsidR="004918DA" w:rsidRPr="006F717C" w:rsidRDefault="004918DA" w:rsidP="004918DA">
      <w:pPr>
        <w:pStyle w:val="paragraphsub"/>
      </w:pPr>
      <w:r w:rsidRPr="006F717C">
        <w:tab/>
        <w:t>(iii)</w:t>
      </w:r>
      <w:r w:rsidRPr="006F717C">
        <w:tab/>
        <w:t>the reference in paragraph</w:t>
      </w:r>
      <w:r w:rsidR="006F717C">
        <w:t> </w:t>
      </w:r>
      <w:r w:rsidRPr="006F717C">
        <w:t>1207Y(1)(c) to 1</w:t>
      </w:r>
      <w:r w:rsidR="006F717C">
        <w:t> </w:t>
      </w:r>
      <w:r w:rsidRPr="006F717C">
        <w:t>January 2002 were a reference to the first day of the transitional period; and</w:t>
      </w:r>
    </w:p>
    <w:p w:rsidR="004918DA" w:rsidRPr="006F717C" w:rsidRDefault="004918DA" w:rsidP="004918DA">
      <w:pPr>
        <w:pStyle w:val="paragraphsub"/>
      </w:pPr>
      <w:r w:rsidRPr="006F717C">
        <w:tab/>
        <w:t>(iv)</w:t>
      </w:r>
      <w:r w:rsidRPr="006F717C">
        <w:tab/>
        <w:t>sections</w:t>
      </w:r>
      <w:r w:rsidR="006F717C">
        <w:t> </w:t>
      </w:r>
      <w:r w:rsidRPr="006F717C">
        <w:t>1208C and 1208D had not been enacted; and</w:t>
      </w:r>
    </w:p>
    <w:p w:rsidR="004918DA" w:rsidRPr="006F717C" w:rsidRDefault="004918DA" w:rsidP="004918DA">
      <w:pPr>
        <w:pStyle w:val="paragraph"/>
      </w:pPr>
      <w:r w:rsidRPr="006F717C">
        <w:tab/>
        <w:t>(c)</w:t>
      </w:r>
      <w:r w:rsidRPr="006F717C">
        <w:tab/>
        <w:t>section</w:t>
      </w:r>
      <w:r w:rsidR="006F717C">
        <w:t> </w:t>
      </w:r>
      <w:r w:rsidRPr="006F717C">
        <w:t>1208E (attribution of assets) had effect as if the reference in paragraph</w:t>
      </w:r>
      <w:r w:rsidR="006F717C">
        <w:t> </w:t>
      </w:r>
      <w:r w:rsidRPr="006F717C">
        <w:t>1208E(1)(a) to 1</w:t>
      </w:r>
      <w:r w:rsidR="006F717C">
        <w:t> </w:t>
      </w:r>
      <w:r w:rsidRPr="006F717C">
        <w:t>January 2002 were a reference to the first day of the transitional period.</w:t>
      </w:r>
    </w:p>
    <w:p w:rsidR="004918DA" w:rsidRPr="006F717C" w:rsidRDefault="004918DA" w:rsidP="00F01441">
      <w:pPr>
        <w:pStyle w:val="ActHead2"/>
        <w:pageBreakBefore/>
        <w:rPr>
          <w:szCs w:val="40"/>
        </w:rPr>
      </w:pPr>
      <w:bookmarkStart w:id="502" w:name="_Toc370135199"/>
      <w:r w:rsidRPr="006F717C">
        <w:rPr>
          <w:rStyle w:val="CharPartNo"/>
        </w:rPr>
        <w:t>Part</w:t>
      </w:r>
      <w:r w:rsidR="006F717C" w:rsidRPr="006F717C">
        <w:rPr>
          <w:rStyle w:val="CharPartNo"/>
        </w:rPr>
        <w:t> </w:t>
      </w:r>
      <w:r w:rsidRPr="006F717C">
        <w:rPr>
          <w:rStyle w:val="CharPartNo"/>
        </w:rPr>
        <w:t>3.18A</w:t>
      </w:r>
      <w:r w:rsidRPr="006F717C">
        <w:t>—</w:t>
      </w:r>
      <w:r w:rsidRPr="006F717C">
        <w:rPr>
          <w:rStyle w:val="CharPartText"/>
        </w:rPr>
        <w:t>Private financial provision for certain people with disabilities</w:t>
      </w:r>
      <w:bookmarkEnd w:id="502"/>
    </w:p>
    <w:p w:rsidR="004918DA" w:rsidRPr="006F717C" w:rsidRDefault="004918DA" w:rsidP="004918DA">
      <w:pPr>
        <w:pStyle w:val="ActHead3"/>
      </w:pPr>
      <w:bookmarkStart w:id="503" w:name="_Toc370135200"/>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Special disability trusts</w:t>
      </w:r>
      <w:bookmarkEnd w:id="503"/>
    </w:p>
    <w:p w:rsidR="004918DA" w:rsidRPr="006F717C" w:rsidRDefault="004918DA" w:rsidP="004918DA">
      <w:pPr>
        <w:pStyle w:val="ActHead5"/>
      </w:pPr>
      <w:bookmarkStart w:id="504" w:name="_Toc370135201"/>
      <w:r w:rsidRPr="006F717C">
        <w:rPr>
          <w:rStyle w:val="CharSectno"/>
        </w:rPr>
        <w:t>1209L</w:t>
      </w:r>
      <w:r w:rsidRPr="006F717C">
        <w:t xml:space="preserve">  What is a </w:t>
      </w:r>
      <w:r w:rsidRPr="006F717C">
        <w:rPr>
          <w:i/>
        </w:rPr>
        <w:t>special disability trust</w:t>
      </w:r>
      <w:r w:rsidRPr="006F717C">
        <w:t>?</w:t>
      </w:r>
      <w:bookmarkEnd w:id="504"/>
    </w:p>
    <w:p w:rsidR="004918DA" w:rsidRPr="006F717C" w:rsidRDefault="004918DA" w:rsidP="004918DA">
      <w:pPr>
        <w:pStyle w:val="subsection"/>
        <w:spacing w:before="240"/>
      </w:pPr>
      <w:r w:rsidRPr="006F717C">
        <w:tab/>
      </w:r>
      <w:r w:rsidRPr="006F717C">
        <w:tab/>
        <w:t xml:space="preserve">A trust is a </w:t>
      </w:r>
      <w:r w:rsidRPr="006F717C">
        <w:rPr>
          <w:b/>
          <w:i/>
        </w:rPr>
        <w:t xml:space="preserve">special disability trust </w:t>
      </w:r>
      <w:r w:rsidRPr="006F717C">
        <w:t>if the following requirements of this Division are complied with:</w:t>
      </w:r>
    </w:p>
    <w:p w:rsidR="004918DA" w:rsidRPr="006F717C" w:rsidRDefault="004918DA" w:rsidP="004918DA">
      <w:pPr>
        <w:pStyle w:val="paragraph"/>
      </w:pPr>
      <w:r w:rsidRPr="006F717C">
        <w:tab/>
        <w:t>(a)</w:t>
      </w:r>
      <w:r w:rsidRPr="006F717C">
        <w:tab/>
        <w:t>the beneficiary requirements (see section</w:t>
      </w:r>
      <w:r w:rsidR="006F717C">
        <w:t> </w:t>
      </w:r>
      <w:r w:rsidRPr="006F717C">
        <w:t>1209M);</w:t>
      </w:r>
    </w:p>
    <w:p w:rsidR="004918DA" w:rsidRPr="006F717C" w:rsidRDefault="004918DA" w:rsidP="004918DA">
      <w:pPr>
        <w:pStyle w:val="paragraph"/>
      </w:pPr>
      <w:r w:rsidRPr="006F717C">
        <w:tab/>
        <w:t>(b)</w:t>
      </w:r>
      <w:r w:rsidRPr="006F717C">
        <w:tab/>
        <w:t>the trust purpose requirements (see section</w:t>
      </w:r>
      <w:r w:rsidR="006F717C">
        <w:t> </w:t>
      </w:r>
      <w:r w:rsidRPr="006F717C">
        <w:t>1209N);</w:t>
      </w:r>
    </w:p>
    <w:p w:rsidR="004918DA" w:rsidRPr="006F717C" w:rsidRDefault="004918DA" w:rsidP="004918DA">
      <w:pPr>
        <w:pStyle w:val="paragraph"/>
      </w:pPr>
      <w:r w:rsidRPr="006F717C">
        <w:tab/>
        <w:t>(c)</w:t>
      </w:r>
      <w:r w:rsidRPr="006F717C">
        <w:tab/>
        <w:t>the trust deed requirements (see section</w:t>
      </w:r>
      <w:r w:rsidR="006F717C">
        <w:t> </w:t>
      </w:r>
      <w:r w:rsidRPr="006F717C">
        <w:t>1209P);</w:t>
      </w:r>
    </w:p>
    <w:p w:rsidR="004918DA" w:rsidRPr="006F717C" w:rsidRDefault="004918DA" w:rsidP="004918DA">
      <w:pPr>
        <w:pStyle w:val="paragraph"/>
      </w:pPr>
      <w:r w:rsidRPr="006F717C">
        <w:tab/>
        <w:t>(d)</w:t>
      </w:r>
      <w:r w:rsidRPr="006F717C">
        <w:tab/>
        <w:t>the trustee requirements (see section</w:t>
      </w:r>
      <w:r w:rsidR="006F717C">
        <w:t> </w:t>
      </w:r>
      <w:r w:rsidRPr="006F717C">
        <w:t>1209Q);</w:t>
      </w:r>
    </w:p>
    <w:p w:rsidR="004918DA" w:rsidRPr="006F717C" w:rsidRDefault="004918DA" w:rsidP="004918DA">
      <w:pPr>
        <w:pStyle w:val="paragraph"/>
      </w:pPr>
      <w:r w:rsidRPr="006F717C">
        <w:tab/>
        <w:t>(e)</w:t>
      </w:r>
      <w:r w:rsidRPr="006F717C">
        <w:tab/>
        <w:t>the trust property requirements (see section</w:t>
      </w:r>
      <w:r w:rsidR="006F717C">
        <w:t> </w:t>
      </w:r>
      <w:r w:rsidRPr="006F717C">
        <w:t>1209R);</w:t>
      </w:r>
    </w:p>
    <w:p w:rsidR="0097496E" w:rsidRPr="006F717C" w:rsidRDefault="0097496E" w:rsidP="0097496E">
      <w:pPr>
        <w:pStyle w:val="paragraph"/>
      </w:pPr>
      <w:r w:rsidRPr="006F717C">
        <w:tab/>
        <w:t>(ea)</w:t>
      </w:r>
      <w:r w:rsidRPr="006F717C">
        <w:tab/>
        <w:t>the trust expenditure requirements, if any (see section</w:t>
      </w:r>
      <w:r w:rsidR="006F717C">
        <w:t> </w:t>
      </w:r>
      <w:r w:rsidRPr="006F717C">
        <w:t>1209RA);</w:t>
      </w:r>
    </w:p>
    <w:p w:rsidR="004918DA" w:rsidRPr="006F717C" w:rsidRDefault="004918DA" w:rsidP="004918DA">
      <w:pPr>
        <w:pStyle w:val="paragraph"/>
      </w:pPr>
      <w:r w:rsidRPr="006F717C">
        <w:tab/>
        <w:t>(f)</w:t>
      </w:r>
      <w:r w:rsidRPr="006F717C">
        <w:tab/>
        <w:t>the reporting requirements (see section</w:t>
      </w:r>
      <w:r w:rsidR="006F717C">
        <w:t> </w:t>
      </w:r>
      <w:r w:rsidRPr="006F717C">
        <w:t>1209S);</w:t>
      </w:r>
    </w:p>
    <w:p w:rsidR="004918DA" w:rsidRPr="006F717C" w:rsidRDefault="004918DA" w:rsidP="004918DA">
      <w:pPr>
        <w:pStyle w:val="paragraph"/>
        <w:ind w:hanging="924"/>
      </w:pPr>
      <w:r w:rsidRPr="006F717C">
        <w:tab/>
        <w:t>(g)</w:t>
      </w:r>
      <w:r w:rsidRPr="006F717C">
        <w:tab/>
        <w:t>the audit requirements (see section</w:t>
      </w:r>
      <w:r w:rsidR="006F717C">
        <w:t> </w:t>
      </w:r>
      <w:r w:rsidRPr="006F717C">
        <w:t>1209T).</w:t>
      </w:r>
    </w:p>
    <w:p w:rsidR="004918DA" w:rsidRPr="006F717C" w:rsidRDefault="004918DA" w:rsidP="004918DA">
      <w:pPr>
        <w:pStyle w:val="notetext"/>
      </w:pPr>
      <w:r w:rsidRPr="006F717C">
        <w:t>Note:</w:t>
      </w:r>
      <w:r w:rsidRPr="006F717C">
        <w:tab/>
        <w:t>The Secretary may waive one or more requirements in certain circumstances (see section</w:t>
      </w:r>
      <w:r w:rsidR="006F717C">
        <w:t> </w:t>
      </w:r>
      <w:r w:rsidRPr="006F717C">
        <w:t>1209U).</w:t>
      </w:r>
    </w:p>
    <w:p w:rsidR="004918DA" w:rsidRPr="006F717C" w:rsidRDefault="004918DA" w:rsidP="004918DA">
      <w:pPr>
        <w:pStyle w:val="ActHead5"/>
      </w:pPr>
      <w:bookmarkStart w:id="505" w:name="_Toc370135202"/>
      <w:r w:rsidRPr="006F717C">
        <w:rPr>
          <w:rStyle w:val="CharSectno"/>
        </w:rPr>
        <w:t>1209M</w:t>
      </w:r>
      <w:r w:rsidRPr="006F717C">
        <w:t xml:space="preserve">  Beneficiary requirements</w:t>
      </w:r>
      <w:bookmarkEnd w:id="505"/>
    </w:p>
    <w:p w:rsidR="004918DA" w:rsidRPr="006F717C" w:rsidRDefault="004918DA" w:rsidP="004918DA">
      <w:pPr>
        <w:pStyle w:val="SubsectionHead"/>
      </w:pPr>
      <w:r w:rsidRPr="006F717C">
        <w:t>Single beneficiary rule</w:t>
      </w:r>
    </w:p>
    <w:p w:rsidR="004918DA" w:rsidRPr="006F717C" w:rsidRDefault="004918DA" w:rsidP="004918DA">
      <w:pPr>
        <w:pStyle w:val="subsection"/>
      </w:pPr>
      <w:r w:rsidRPr="006F717C">
        <w:tab/>
        <w:t>(1)</w:t>
      </w:r>
      <w:r w:rsidRPr="006F717C">
        <w:tab/>
        <w:t xml:space="preserve">The trust must have no more than one beneficiary (the </w:t>
      </w:r>
      <w:r w:rsidRPr="006F717C">
        <w:rPr>
          <w:b/>
          <w:i/>
        </w:rPr>
        <w:t>principal beneficiary</w:t>
      </w:r>
      <w:r w:rsidRPr="006F717C">
        <w:t>), not including any residuary beneficiary.</w:t>
      </w:r>
    </w:p>
    <w:p w:rsidR="004918DA" w:rsidRPr="006F717C" w:rsidRDefault="004918DA" w:rsidP="004918DA">
      <w:pPr>
        <w:pStyle w:val="SubsectionHead"/>
      </w:pPr>
      <w:r w:rsidRPr="006F717C">
        <w:t>Impairment or disability conditions</w:t>
      </w:r>
    </w:p>
    <w:p w:rsidR="004918DA" w:rsidRPr="006F717C" w:rsidRDefault="004918DA" w:rsidP="004918DA">
      <w:pPr>
        <w:pStyle w:val="subsection"/>
      </w:pPr>
      <w:r w:rsidRPr="006F717C">
        <w:tab/>
        <w:t>(2)</w:t>
      </w:r>
      <w:r w:rsidRPr="006F717C">
        <w:tab/>
        <w:t>If the principal beneficiary has reached 16 years of age:</w:t>
      </w:r>
    </w:p>
    <w:p w:rsidR="004918DA" w:rsidRPr="006F717C" w:rsidRDefault="004918DA" w:rsidP="004918DA">
      <w:pPr>
        <w:pStyle w:val="paragraph"/>
      </w:pPr>
      <w:r w:rsidRPr="006F717C">
        <w:tab/>
        <w:t>(a)</w:t>
      </w:r>
      <w:r w:rsidRPr="006F717C">
        <w:tab/>
        <w:t>the beneficiary must:</w:t>
      </w:r>
    </w:p>
    <w:p w:rsidR="004918DA" w:rsidRPr="006F717C" w:rsidRDefault="004918DA" w:rsidP="004918DA">
      <w:pPr>
        <w:pStyle w:val="paragraphsub"/>
      </w:pPr>
      <w:r w:rsidRPr="006F717C">
        <w:tab/>
        <w:t>(i)</w:t>
      </w:r>
      <w:r w:rsidRPr="006F717C">
        <w:tab/>
        <w:t>have an impairment that would qualify the person for disability support pension; or</w:t>
      </w:r>
    </w:p>
    <w:p w:rsidR="004918DA" w:rsidRPr="006F717C" w:rsidRDefault="004918DA" w:rsidP="004918DA">
      <w:pPr>
        <w:pStyle w:val="paragraphsub"/>
      </w:pPr>
      <w:r w:rsidRPr="006F717C">
        <w:tab/>
        <w:t>(ii)</w:t>
      </w:r>
      <w:r w:rsidRPr="006F717C">
        <w:tab/>
        <w:t>be receiving invalidity service pension under Part</w:t>
      </w:r>
      <w:r w:rsidR="00E5726F" w:rsidRPr="006F717C">
        <w:t> </w:t>
      </w:r>
      <w:r w:rsidRPr="006F717C">
        <w:t>III of the Veterans’ Entitlements Act; or</w:t>
      </w:r>
    </w:p>
    <w:p w:rsidR="004918DA" w:rsidRPr="006F717C" w:rsidRDefault="004918DA" w:rsidP="004918DA">
      <w:pPr>
        <w:pStyle w:val="paragraphsub"/>
      </w:pPr>
      <w:r w:rsidRPr="006F717C">
        <w:tab/>
        <w:t>(iii)</w:t>
      </w:r>
      <w:r w:rsidRPr="006F717C">
        <w:tab/>
        <w:t xml:space="preserve">be receiving income support supplement </w:t>
      </w:r>
      <w:r w:rsidR="00A63900" w:rsidRPr="006F717C">
        <w:t>under the Veterans’ Entitlements Act on the grounds of permanent incapacity</w:t>
      </w:r>
      <w:r w:rsidRPr="006F717C">
        <w:t>; and</w:t>
      </w:r>
    </w:p>
    <w:p w:rsidR="004918DA" w:rsidRPr="006F717C" w:rsidRDefault="004918DA" w:rsidP="0024794F">
      <w:pPr>
        <w:pStyle w:val="paragraph"/>
        <w:keepNext/>
      </w:pPr>
      <w:r w:rsidRPr="006F717C">
        <w:tab/>
        <w:t>(b)</w:t>
      </w:r>
      <w:r w:rsidRPr="006F717C">
        <w:tab/>
        <w:t>the beneficiary must:</w:t>
      </w:r>
    </w:p>
    <w:p w:rsidR="004918DA" w:rsidRPr="006F717C" w:rsidRDefault="004918DA" w:rsidP="004918DA">
      <w:pPr>
        <w:pStyle w:val="paragraphsub"/>
      </w:pPr>
      <w:r w:rsidRPr="006F717C">
        <w:tab/>
        <w:t>(i)</w:t>
      </w:r>
      <w:r w:rsidRPr="006F717C">
        <w:tab/>
        <w:t>have a disability that would, if the person had a sole carer, qualify the carer for carer payment or carer allowance; or</w:t>
      </w:r>
    </w:p>
    <w:p w:rsidR="004918DA" w:rsidRPr="006F717C" w:rsidRDefault="004918DA" w:rsidP="004918DA">
      <w:pPr>
        <w:pStyle w:val="paragraphsub"/>
      </w:pPr>
      <w:r w:rsidRPr="006F717C">
        <w:tab/>
        <w:t>(ii)</w:t>
      </w:r>
      <w:r w:rsidRPr="006F717C">
        <w:tab/>
        <w:t xml:space="preserve">be living in an institution, hostel or group home in which care is provided for people with disabilities, and for which funding is provided (wholly or partly) under an agreement, between the Commonwealth, the States and the Territories, nominated by the Secretary under </w:t>
      </w:r>
      <w:r w:rsidR="006F717C">
        <w:t>subsection (</w:t>
      </w:r>
      <w:r w:rsidRPr="006F717C">
        <w:t>3); and</w:t>
      </w:r>
    </w:p>
    <w:p w:rsidR="0097496E" w:rsidRPr="006F717C" w:rsidRDefault="0097496E" w:rsidP="0097496E">
      <w:pPr>
        <w:pStyle w:val="paragraph"/>
      </w:pPr>
      <w:r w:rsidRPr="006F717C">
        <w:tab/>
        <w:t>(c)</w:t>
      </w:r>
      <w:r w:rsidRPr="006F717C">
        <w:tab/>
        <w:t>the beneficiary must have a disability as a result of which either:</w:t>
      </w:r>
    </w:p>
    <w:p w:rsidR="0097496E" w:rsidRPr="006F717C" w:rsidRDefault="0097496E" w:rsidP="0097496E">
      <w:pPr>
        <w:pStyle w:val="paragraphsub"/>
      </w:pPr>
      <w:r w:rsidRPr="006F717C">
        <w:tab/>
        <w:t>(i)</w:t>
      </w:r>
      <w:r w:rsidRPr="006F717C">
        <w:tab/>
        <w:t>he or she is not working, and has no likelihood of working, for more than 7 hours a week for a wage that is at or above the relevant minimum wage; or</w:t>
      </w:r>
    </w:p>
    <w:p w:rsidR="0097496E" w:rsidRPr="006F717C" w:rsidRDefault="0097496E" w:rsidP="0097496E">
      <w:pPr>
        <w:pStyle w:val="paragraphsub"/>
      </w:pPr>
      <w:r w:rsidRPr="006F717C">
        <w:tab/>
        <w:t>(ii)</w:t>
      </w:r>
      <w:r w:rsidRPr="006F717C">
        <w:tab/>
        <w:t>he or she is working for wages set in accordance with the program administered by the Commonwealth known as the supported wage system.</w:t>
      </w:r>
    </w:p>
    <w:p w:rsidR="004918DA" w:rsidRPr="006F717C" w:rsidRDefault="004918DA" w:rsidP="004918DA">
      <w:pPr>
        <w:pStyle w:val="notetext"/>
      </w:pPr>
      <w:r w:rsidRPr="006F717C">
        <w:t>Note:</w:t>
      </w:r>
      <w:r w:rsidRPr="006F717C">
        <w:tab/>
        <w:t xml:space="preserve">For </w:t>
      </w:r>
      <w:r w:rsidRPr="006F717C">
        <w:rPr>
          <w:b/>
          <w:i/>
        </w:rPr>
        <w:t>relevant minimum wage</w:t>
      </w:r>
      <w:r w:rsidRPr="006F717C">
        <w:t>, see subsection</w:t>
      </w:r>
      <w:r w:rsidR="006F717C">
        <w:t> </w:t>
      </w:r>
      <w:r w:rsidRPr="006F717C">
        <w:t>23(1).</w:t>
      </w:r>
    </w:p>
    <w:p w:rsidR="004918DA" w:rsidRPr="006F717C" w:rsidRDefault="004918DA" w:rsidP="004918DA">
      <w:pPr>
        <w:pStyle w:val="subsection"/>
      </w:pPr>
      <w:r w:rsidRPr="006F717C">
        <w:tab/>
        <w:t>(3)</w:t>
      </w:r>
      <w:r w:rsidRPr="006F717C">
        <w:tab/>
        <w:t xml:space="preserve">The Secretary may, by legislative instrument, nominate an agreement for the purpose of </w:t>
      </w:r>
      <w:r w:rsidR="006F717C">
        <w:t>subparagraph (</w:t>
      </w:r>
      <w:r w:rsidRPr="006F717C">
        <w:t>2)(b)(ii).</w:t>
      </w:r>
    </w:p>
    <w:p w:rsidR="00ED75D0" w:rsidRPr="006F717C" w:rsidRDefault="00ED75D0" w:rsidP="00ED75D0">
      <w:pPr>
        <w:pStyle w:val="subsection"/>
      </w:pPr>
      <w:r w:rsidRPr="006F717C">
        <w:tab/>
        <w:t>(4)</w:t>
      </w:r>
      <w:r w:rsidRPr="006F717C">
        <w:tab/>
        <w:t xml:space="preserve">If the principal beneficiary is under 16 years of age, </w:t>
      </w:r>
      <w:r w:rsidR="006F717C">
        <w:t>subsection (</w:t>
      </w:r>
      <w:r w:rsidRPr="006F717C">
        <w:t>4A) must apply to him or her.</w:t>
      </w:r>
    </w:p>
    <w:p w:rsidR="00ED75D0" w:rsidRPr="006F717C" w:rsidRDefault="00ED75D0" w:rsidP="00ED75D0">
      <w:pPr>
        <w:pStyle w:val="subsection"/>
      </w:pPr>
      <w:r w:rsidRPr="006F717C">
        <w:tab/>
        <w:t>(4A)</w:t>
      </w:r>
      <w:r w:rsidRPr="006F717C">
        <w:tab/>
        <w:t>This subsection applies if:</w:t>
      </w:r>
    </w:p>
    <w:p w:rsidR="00ED75D0" w:rsidRPr="006F717C" w:rsidRDefault="00ED75D0" w:rsidP="00ED75D0">
      <w:pPr>
        <w:pStyle w:val="paragraph"/>
      </w:pPr>
      <w:r w:rsidRPr="006F717C">
        <w:tab/>
        <w:t>(a)</w:t>
      </w:r>
      <w:r w:rsidRPr="006F717C">
        <w:tab/>
        <w:t>the principal beneficiary is a person with a severe disability or a severe medical condition; and</w:t>
      </w:r>
    </w:p>
    <w:p w:rsidR="00ED75D0" w:rsidRPr="006F717C" w:rsidRDefault="00ED75D0" w:rsidP="00ED75D0">
      <w:pPr>
        <w:pStyle w:val="paragraph"/>
      </w:pPr>
      <w:r w:rsidRPr="006F717C">
        <w:tab/>
        <w:t>(b)</w:t>
      </w:r>
      <w:r w:rsidRPr="006F717C">
        <w:tab/>
        <w:t xml:space="preserve">another person (the </w:t>
      </w:r>
      <w:r w:rsidRPr="006F717C">
        <w:rPr>
          <w:b/>
          <w:i/>
        </w:rPr>
        <w:t>carer</w:t>
      </w:r>
      <w:r w:rsidRPr="006F717C">
        <w:t>) has been given a qualifying rating of intense under the Disability Care Load Assessment (Child) Determination for caring for the principal beneficiary; and</w:t>
      </w:r>
    </w:p>
    <w:p w:rsidR="00ED75D0" w:rsidRPr="006F717C" w:rsidRDefault="00ED75D0" w:rsidP="00ED75D0">
      <w:pPr>
        <w:pStyle w:val="paragraph"/>
      </w:pPr>
      <w:r w:rsidRPr="006F717C">
        <w:tab/>
        <w:t>(c)</w:t>
      </w:r>
      <w:r w:rsidRPr="006F717C">
        <w:tab/>
        <w:t>a treating health professional has certified in writing that, because of that disability or condition:</w:t>
      </w:r>
    </w:p>
    <w:p w:rsidR="00ED75D0" w:rsidRPr="006F717C" w:rsidRDefault="00ED75D0" w:rsidP="00ED75D0">
      <w:pPr>
        <w:pStyle w:val="paragraphsub"/>
      </w:pPr>
      <w:r w:rsidRPr="006F717C">
        <w:tab/>
        <w:t>(i)</w:t>
      </w:r>
      <w:r w:rsidRPr="006F717C">
        <w:tab/>
        <w:t>the principal beneficiary will need personal care for 6 months or more; and</w:t>
      </w:r>
    </w:p>
    <w:p w:rsidR="00ED75D0" w:rsidRPr="006F717C" w:rsidRDefault="00ED75D0" w:rsidP="00ED75D0">
      <w:pPr>
        <w:pStyle w:val="paragraphsub"/>
      </w:pPr>
      <w:r w:rsidRPr="006F717C">
        <w:tab/>
        <w:t>(ii)</w:t>
      </w:r>
      <w:r w:rsidRPr="006F717C">
        <w:tab/>
        <w:t>the personal care is required to be provided by a specified number of persons; and</w:t>
      </w:r>
    </w:p>
    <w:p w:rsidR="00ED75D0" w:rsidRPr="006F717C" w:rsidRDefault="00ED75D0" w:rsidP="00ED75D0">
      <w:pPr>
        <w:pStyle w:val="paragraph"/>
      </w:pPr>
      <w:r w:rsidRPr="006F717C">
        <w:tab/>
        <w:t>(d)</w:t>
      </w:r>
      <w:r w:rsidRPr="006F717C">
        <w:tab/>
        <w:t>the carer has certified in writing that the principal beneficiary will require the same care, or an increased level of care, to be provided to him or her in the future.</w:t>
      </w:r>
    </w:p>
    <w:p w:rsidR="004918DA" w:rsidRPr="006F717C" w:rsidRDefault="004918DA" w:rsidP="004918DA">
      <w:pPr>
        <w:pStyle w:val="SubsectionHead"/>
      </w:pPr>
      <w:r w:rsidRPr="006F717C">
        <w:t>Living beneficiary rule</w:t>
      </w:r>
    </w:p>
    <w:p w:rsidR="004918DA" w:rsidRPr="006F717C" w:rsidRDefault="004918DA" w:rsidP="004918DA">
      <w:pPr>
        <w:pStyle w:val="subsection"/>
      </w:pPr>
      <w:r w:rsidRPr="006F717C">
        <w:tab/>
        <w:t>(5)</w:t>
      </w:r>
      <w:r w:rsidRPr="006F717C">
        <w:tab/>
        <w:t>A trust stops being a special disability trust when the principal beneficiary dies.</w:t>
      </w:r>
    </w:p>
    <w:p w:rsidR="004918DA" w:rsidRPr="006F717C" w:rsidRDefault="004918DA" w:rsidP="004918DA">
      <w:pPr>
        <w:pStyle w:val="SubsectionHead"/>
      </w:pPr>
      <w:r w:rsidRPr="006F717C">
        <w:t>Single trust rule</w:t>
      </w:r>
    </w:p>
    <w:p w:rsidR="004918DA" w:rsidRPr="006F717C" w:rsidRDefault="004918DA" w:rsidP="004918DA">
      <w:pPr>
        <w:pStyle w:val="subsection"/>
      </w:pPr>
      <w:r w:rsidRPr="006F717C">
        <w:tab/>
        <w:t>(6)</w:t>
      </w:r>
      <w:r w:rsidRPr="006F717C">
        <w:tab/>
        <w:t>A trust is not a special disability trust for a particular principal beneficiary if, at the time of its creation, there is already another trust in existence for that person that is:</w:t>
      </w:r>
    </w:p>
    <w:p w:rsidR="004918DA" w:rsidRPr="006F717C" w:rsidRDefault="004918DA" w:rsidP="004918DA">
      <w:pPr>
        <w:pStyle w:val="paragraph"/>
      </w:pPr>
      <w:r w:rsidRPr="006F717C">
        <w:tab/>
        <w:t>(a)</w:t>
      </w:r>
      <w:r w:rsidRPr="006F717C">
        <w:tab/>
        <w:t>a special disability trust; or</w:t>
      </w:r>
    </w:p>
    <w:p w:rsidR="004918DA" w:rsidRPr="006F717C" w:rsidRDefault="004918DA" w:rsidP="004918DA">
      <w:pPr>
        <w:pStyle w:val="paragraph"/>
      </w:pPr>
      <w:r w:rsidRPr="006F717C">
        <w:tab/>
        <w:t>(b)</w:t>
      </w:r>
      <w:r w:rsidRPr="006F717C">
        <w:tab/>
        <w:t>a special disability trust within the meaning of the Veterans’ Entitlements Act.</w:t>
      </w:r>
    </w:p>
    <w:p w:rsidR="004918DA" w:rsidRPr="006F717C" w:rsidRDefault="004918DA" w:rsidP="004918DA">
      <w:pPr>
        <w:pStyle w:val="ActHead5"/>
      </w:pPr>
      <w:bookmarkStart w:id="506" w:name="_Toc370135203"/>
      <w:r w:rsidRPr="006F717C">
        <w:rPr>
          <w:rStyle w:val="CharSectno"/>
        </w:rPr>
        <w:t>1209N</w:t>
      </w:r>
      <w:r w:rsidRPr="006F717C">
        <w:t xml:space="preserve">  Trust purpose requirements</w:t>
      </w:r>
      <w:bookmarkEnd w:id="506"/>
    </w:p>
    <w:p w:rsidR="004918DA" w:rsidRPr="006F717C" w:rsidRDefault="0099782F" w:rsidP="0099782F">
      <w:pPr>
        <w:pStyle w:val="SubsectionHead"/>
      </w:pPr>
      <w:r w:rsidRPr="006F717C">
        <w:t>Primary</w:t>
      </w:r>
      <w:r w:rsidR="004918DA" w:rsidRPr="006F717C">
        <w:t xml:space="preserve"> purpose—care and accommodation for principal beneficiary</w:t>
      </w:r>
    </w:p>
    <w:p w:rsidR="004918DA" w:rsidRPr="006F717C" w:rsidRDefault="004918DA" w:rsidP="004918DA">
      <w:pPr>
        <w:pStyle w:val="subsection"/>
      </w:pPr>
      <w:r w:rsidRPr="006F717C">
        <w:tab/>
        <w:t>(1)</w:t>
      </w:r>
      <w:r w:rsidRPr="006F717C">
        <w:tab/>
        <w:t xml:space="preserve">Subject to this section, the </w:t>
      </w:r>
      <w:r w:rsidR="0099782F" w:rsidRPr="006F717C">
        <w:t>primary</w:t>
      </w:r>
      <w:r w:rsidRPr="006F717C">
        <w:t xml:space="preserve"> purpose of the trust during the lifetime of the principal beneficiary, as provided by the trust deed for the trust, must be to meet reasonable care and accommodation needs of the beneficiary.</w:t>
      </w:r>
    </w:p>
    <w:p w:rsidR="004918DA" w:rsidRPr="006F717C" w:rsidRDefault="004918DA" w:rsidP="004918DA">
      <w:pPr>
        <w:pStyle w:val="notetext"/>
      </w:pPr>
      <w:r w:rsidRPr="006F717C">
        <w:t>Note:</w:t>
      </w:r>
      <w:r w:rsidRPr="006F717C">
        <w:tab/>
        <w:t>The provision of care and accommodation for the principal beneficiary is also dealt with at section</w:t>
      </w:r>
      <w:r w:rsidR="006F717C">
        <w:t> </w:t>
      </w:r>
      <w:r w:rsidRPr="006F717C">
        <w:t>1209R.</w:t>
      </w:r>
    </w:p>
    <w:p w:rsidR="002C73F0" w:rsidRPr="006F717C" w:rsidRDefault="002C73F0" w:rsidP="002C73F0">
      <w:pPr>
        <w:pStyle w:val="SubsectionHead"/>
      </w:pPr>
      <w:r w:rsidRPr="006F717C">
        <w:t>Other purposes</w:t>
      </w:r>
    </w:p>
    <w:p w:rsidR="002C73F0" w:rsidRPr="006F717C" w:rsidRDefault="002C73F0" w:rsidP="002C73F0">
      <w:pPr>
        <w:pStyle w:val="subsection"/>
      </w:pPr>
      <w:r w:rsidRPr="006F717C">
        <w:tab/>
        <w:t>(2)</w:t>
      </w:r>
      <w:r w:rsidRPr="006F717C">
        <w:tab/>
        <w:t>The trust may have other purposes that are:</w:t>
      </w:r>
    </w:p>
    <w:p w:rsidR="002C73F0" w:rsidRPr="006F717C" w:rsidRDefault="002C73F0" w:rsidP="002C73F0">
      <w:pPr>
        <w:pStyle w:val="paragraph"/>
      </w:pPr>
      <w:r w:rsidRPr="006F717C">
        <w:tab/>
        <w:t>(a)</w:t>
      </w:r>
      <w:r w:rsidRPr="006F717C">
        <w:tab/>
        <w:t>both ancillary to the primary purpose and necessary or desirable to facilitate the achievement of that purpose; or</w:t>
      </w:r>
    </w:p>
    <w:p w:rsidR="002C73F0" w:rsidRPr="006F717C" w:rsidRDefault="002C73F0" w:rsidP="002C73F0">
      <w:pPr>
        <w:pStyle w:val="paragraph"/>
      </w:pPr>
      <w:r w:rsidRPr="006F717C">
        <w:tab/>
        <w:t>(b)</w:t>
      </w:r>
      <w:r w:rsidRPr="006F717C">
        <w:tab/>
        <w:t>primarily for the benefit of the principal beneficiary.</w:t>
      </w:r>
    </w:p>
    <w:p w:rsidR="002C73F0" w:rsidRPr="006F717C" w:rsidRDefault="002C73F0" w:rsidP="002C73F0">
      <w:pPr>
        <w:pStyle w:val="notetext"/>
      </w:pPr>
      <w:r w:rsidRPr="006F717C">
        <w:t>Note 1:</w:t>
      </w:r>
      <w:r w:rsidRPr="006F717C">
        <w:tab/>
        <w:t xml:space="preserve">A particular purpose may be covered by both of </w:t>
      </w:r>
      <w:r w:rsidR="006F717C">
        <w:t>paragraphs (</w:t>
      </w:r>
      <w:r w:rsidRPr="006F717C">
        <w:t>2)(a) and (b).</w:t>
      </w:r>
    </w:p>
    <w:p w:rsidR="002C73F0" w:rsidRPr="006F717C" w:rsidRDefault="002C73F0" w:rsidP="002C73F0">
      <w:pPr>
        <w:pStyle w:val="notetext"/>
      </w:pPr>
      <w:r w:rsidRPr="006F717C">
        <w:t>Note 2:</w:t>
      </w:r>
      <w:r w:rsidRPr="006F717C">
        <w:tab/>
        <w:t>The application of the income and assets of the trust for purposes (other than the primary purpose) that are primarily for the benefit of the principal beneficiary is dealt with by section</w:t>
      </w:r>
      <w:r w:rsidR="006F717C">
        <w:t> </w:t>
      </w:r>
      <w:r w:rsidRPr="006F717C">
        <w:t>1209RA.</w:t>
      </w:r>
    </w:p>
    <w:p w:rsidR="002C73F0" w:rsidRPr="006F717C" w:rsidRDefault="002C73F0" w:rsidP="002C73F0">
      <w:pPr>
        <w:pStyle w:val="SubsectionHead"/>
      </w:pPr>
      <w:r w:rsidRPr="006F717C">
        <w:t>Guidelines relating to purposes</w:t>
      </w:r>
    </w:p>
    <w:p w:rsidR="002C73F0" w:rsidRPr="006F717C" w:rsidRDefault="002C73F0" w:rsidP="002C73F0">
      <w:pPr>
        <w:pStyle w:val="subsection"/>
      </w:pPr>
      <w:r w:rsidRPr="006F717C">
        <w:tab/>
        <w:t>(3)</w:t>
      </w:r>
      <w:r w:rsidRPr="006F717C">
        <w:tab/>
        <w:t xml:space="preserve">If guidelines are made under </w:t>
      </w:r>
      <w:r w:rsidR="006F717C">
        <w:t>subsection (</w:t>
      </w:r>
      <w:r w:rsidRPr="006F717C">
        <w:t>4) then, for the purposes of this section:</w:t>
      </w:r>
    </w:p>
    <w:p w:rsidR="002C73F0" w:rsidRPr="006F717C" w:rsidRDefault="002C73F0" w:rsidP="002C73F0">
      <w:pPr>
        <w:pStyle w:val="paragraph"/>
      </w:pPr>
      <w:r w:rsidRPr="006F717C">
        <w:tab/>
        <w:t>(a)</w:t>
      </w:r>
      <w:r w:rsidRPr="006F717C">
        <w:tab/>
        <w:t>the reasonable care and accommodation needs of a principal beneficiary of a special disability trust must be decided in accordance with the guidelines if they deal with those needs; and</w:t>
      </w:r>
    </w:p>
    <w:p w:rsidR="002C73F0" w:rsidRPr="006F717C" w:rsidRDefault="002C73F0" w:rsidP="002C73F0">
      <w:pPr>
        <w:pStyle w:val="paragraph"/>
      </w:pPr>
      <w:r w:rsidRPr="006F717C">
        <w:tab/>
        <w:t>(b)</w:t>
      </w:r>
      <w:r w:rsidRPr="006F717C">
        <w:tab/>
        <w:t>purposes, other than the primary purpose of a special disability trust, that are primarily for the benefit of the principal beneficiary of a trust must be decided in accordance with the guidelines if they deal with those other purposes.</w:t>
      </w:r>
    </w:p>
    <w:p w:rsidR="002C73F0" w:rsidRPr="006F717C" w:rsidRDefault="002C73F0" w:rsidP="002C73F0">
      <w:pPr>
        <w:pStyle w:val="subsection"/>
      </w:pPr>
      <w:r w:rsidRPr="006F717C">
        <w:tab/>
        <w:t>(4)</w:t>
      </w:r>
      <w:r w:rsidRPr="006F717C">
        <w:tab/>
        <w:t>The Secretary may, by legislative instrument, make guidelines for deciding either or both of the following for the purposes of this section:</w:t>
      </w:r>
    </w:p>
    <w:p w:rsidR="002C73F0" w:rsidRPr="006F717C" w:rsidRDefault="002C73F0" w:rsidP="002C73F0">
      <w:pPr>
        <w:pStyle w:val="paragraph"/>
      </w:pPr>
      <w:r w:rsidRPr="006F717C">
        <w:tab/>
        <w:t>(a)</w:t>
      </w:r>
      <w:r w:rsidRPr="006F717C">
        <w:tab/>
        <w:t>what are, and what are not, reasonable care and accommodation needs for beneficiaries of trusts;</w:t>
      </w:r>
    </w:p>
    <w:p w:rsidR="002C73F0" w:rsidRPr="006F717C" w:rsidRDefault="002C73F0" w:rsidP="002C73F0">
      <w:pPr>
        <w:pStyle w:val="paragraph"/>
      </w:pPr>
      <w:r w:rsidRPr="006F717C">
        <w:tab/>
        <w:t>(b)</w:t>
      </w:r>
      <w:r w:rsidRPr="006F717C">
        <w:tab/>
        <w:t xml:space="preserve">what are, and what are not, trusts’ purposes, other than the primary purpose described in </w:t>
      </w:r>
      <w:r w:rsidR="006F717C">
        <w:t>subsection (</w:t>
      </w:r>
      <w:r w:rsidRPr="006F717C">
        <w:t>1), that are primarily for the benefit of beneficiaries of the trusts.</w:t>
      </w:r>
    </w:p>
    <w:p w:rsidR="004918DA" w:rsidRPr="006F717C" w:rsidRDefault="004918DA" w:rsidP="004918DA">
      <w:pPr>
        <w:pStyle w:val="ActHead5"/>
      </w:pPr>
      <w:bookmarkStart w:id="507" w:name="_Toc370135204"/>
      <w:r w:rsidRPr="006F717C">
        <w:rPr>
          <w:rStyle w:val="CharSectno"/>
        </w:rPr>
        <w:t>1209P</w:t>
      </w:r>
      <w:r w:rsidRPr="006F717C">
        <w:t xml:space="preserve">  Trust deed requirements</w:t>
      </w:r>
      <w:bookmarkEnd w:id="507"/>
    </w:p>
    <w:p w:rsidR="004918DA" w:rsidRPr="006F717C" w:rsidRDefault="004918DA" w:rsidP="004918DA">
      <w:pPr>
        <w:pStyle w:val="SubsectionHead"/>
      </w:pPr>
      <w:r w:rsidRPr="006F717C">
        <w:t>Compliance with determination</w:t>
      </w:r>
    </w:p>
    <w:p w:rsidR="004918DA" w:rsidRPr="006F717C" w:rsidRDefault="004918DA" w:rsidP="004918DA">
      <w:pPr>
        <w:pStyle w:val="subsection"/>
      </w:pPr>
      <w:r w:rsidRPr="006F717C">
        <w:tab/>
        <w:t>(1)</w:t>
      </w:r>
      <w:r w:rsidRPr="006F717C">
        <w:tab/>
        <w:t xml:space="preserve">If a determination is made under </w:t>
      </w:r>
      <w:r w:rsidR="006F717C">
        <w:t>subsection (</w:t>
      </w:r>
      <w:r w:rsidRPr="006F717C">
        <w:t>2), the trust deed for the trust must comply with the determination.</w:t>
      </w:r>
    </w:p>
    <w:p w:rsidR="004918DA" w:rsidRPr="006F717C" w:rsidRDefault="004918DA" w:rsidP="004918DA">
      <w:pPr>
        <w:pStyle w:val="subsection"/>
      </w:pPr>
      <w:r w:rsidRPr="006F717C">
        <w:tab/>
        <w:t>(2)</w:t>
      </w:r>
      <w:r w:rsidRPr="006F717C">
        <w:tab/>
        <w:t>The Secretary may, by legislative instrument, determine one or more of the following:</w:t>
      </w:r>
    </w:p>
    <w:p w:rsidR="004918DA" w:rsidRPr="006F717C" w:rsidRDefault="004918DA" w:rsidP="004918DA">
      <w:pPr>
        <w:pStyle w:val="paragraph"/>
      </w:pPr>
      <w:r w:rsidRPr="006F717C">
        <w:tab/>
        <w:t>(a)</w:t>
      </w:r>
      <w:r w:rsidRPr="006F717C">
        <w:tab/>
        <w:t>the form of the trust deed required for a special disability trust;</w:t>
      </w:r>
    </w:p>
    <w:p w:rsidR="004918DA" w:rsidRPr="006F717C" w:rsidRDefault="004918DA" w:rsidP="004918DA">
      <w:pPr>
        <w:pStyle w:val="paragraph"/>
      </w:pPr>
      <w:r w:rsidRPr="006F717C">
        <w:tab/>
        <w:t>(b)</w:t>
      </w:r>
      <w:r w:rsidRPr="006F717C">
        <w:tab/>
        <w:t>provisions which must be included in the trust deed;</w:t>
      </w:r>
    </w:p>
    <w:p w:rsidR="004918DA" w:rsidRPr="006F717C" w:rsidRDefault="004918DA" w:rsidP="004918DA">
      <w:pPr>
        <w:pStyle w:val="paragraph"/>
      </w:pPr>
      <w:r w:rsidRPr="006F717C">
        <w:tab/>
        <w:t>(c)</w:t>
      </w:r>
      <w:r w:rsidRPr="006F717C">
        <w:tab/>
        <w:t>the form of those provisions;</w:t>
      </w:r>
    </w:p>
    <w:p w:rsidR="004918DA" w:rsidRPr="006F717C" w:rsidRDefault="004918DA" w:rsidP="004918DA">
      <w:pPr>
        <w:pStyle w:val="paragraph"/>
      </w:pPr>
      <w:r w:rsidRPr="006F717C">
        <w:tab/>
        <w:t>(d)</w:t>
      </w:r>
      <w:r w:rsidRPr="006F717C">
        <w:tab/>
        <w:t>provisions which cannot be included in the trust deed.</w:t>
      </w:r>
    </w:p>
    <w:p w:rsidR="004918DA" w:rsidRPr="006F717C" w:rsidRDefault="004918DA" w:rsidP="004918DA">
      <w:pPr>
        <w:pStyle w:val="SubsectionHead"/>
      </w:pPr>
      <w:r w:rsidRPr="006F717C">
        <w:t>Contravention of trust deed</w:t>
      </w:r>
    </w:p>
    <w:p w:rsidR="004918DA" w:rsidRPr="006F717C" w:rsidRDefault="004918DA" w:rsidP="004918DA">
      <w:pPr>
        <w:pStyle w:val="subsection"/>
      </w:pPr>
      <w:r w:rsidRPr="006F717C">
        <w:tab/>
        <w:t>(3)</w:t>
      </w:r>
      <w:r w:rsidRPr="006F717C">
        <w:tab/>
        <w:t>A person must not contravene a provision of the trust deed that is required by this section to be included in the deed (whether or not the provision is required to be included in any particular form).</w:t>
      </w:r>
    </w:p>
    <w:p w:rsidR="004918DA" w:rsidRPr="006F717C" w:rsidRDefault="004918DA" w:rsidP="004918DA">
      <w:pPr>
        <w:pStyle w:val="ActHead5"/>
      </w:pPr>
      <w:bookmarkStart w:id="508" w:name="_Toc370135205"/>
      <w:r w:rsidRPr="006F717C">
        <w:rPr>
          <w:rStyle w:val="CharSectno"/>
        </w:rPr>
        <w:t>1209Q</w:t>
      </w:r>
      <w:r w:rsidRPr="006F717C">
        <w:t xml:space="preserve">  Trustee requirements</w:t>
      </w:r>
      <w:bookmarkEnd w:id="508"/>
    </w:p>
    <w:p w:rsidR="004918DA" w:rsidRPr="006F717C" w:rsidRDefault="004918DA" w:rsidP="004918DA">
      <w:pPr>
        <w:pStyle w:val="subsection"/>
        <w:keepNext/>
      </w:pPr>
      <w:r w:rsidRPr="006F717C">
        <w:tab/>
        <w:t>(1)</w:t>
      </w:r>
      <w:r w:rsidRPr="006F717C">
        <w:tab/>
        <w:t>A trustee of the trust who is an individual must:</w:t>
      </w:r>
    </w:p>
    <w:p w:rsidR="004918DA" w:rsidRPr="006F717C" w:rsidRDefault="004918DA" w:rsidP="004918DA">
      <w:pPr>
        <w:pStyle w:val="paragraph"/>
      </w:pPr>
      <w:r w:rsidRPr="006F717C">
        <w:tab/>
        <w:t>(a)</w:t>
      </w:r>
      <w:r w:rsidRPr="006F717C">
        <w:tab/>
        <w:t>be an Australian resident; and</w:t>
      </w:r>
    </w:p>
    <w:p w:rsidR="004918DA" w:rsidRPr="006F717C" w:rsidRDefault="004918DA" w:rsidP="004918DA">
      <w:pPr>
        <w:pStyle w:val="paragraph"/>
      </w:pPr>
      <w:r w:rsidRPr="006F717C">
        <w:tab/>
        <w:t>(b)</w:t>
      </w:r>
      <w:r w:rsidRPr="006F717C">
        <w:tab/>
        <w:t>not have been convicted at any time (including a time before the commencement of this section) of any of the following offences:</w:t>
      </w:r>
    </w:p>
    <w:p w:rsidR="004918DA" w:rsidRPr="006F717C" w:rsidRDefault="004918DA" w:rsidP="004918DA">
      <w:pPr>
        <w:pStyle w:val="paragraphsub"/>
      </w:pPr>
      <w:r w:rsidRPr="006F717C">
        <w:tab/>
        <w:t>(i)</w:t>
      </w:r>
      <w:r w:rsidRPr="006F717C">
        <w:tab/>
        <w:t>an offence of dishonest conduct against, or arising out of, a law of the Commonwealth, a State, a Territory or a foreign country;</w:t>
      </w:r>
    </w:p>
    <w:p w:rsidR="004918DA" w:rsidRPr="006F717C" w:rsidRDefault="004918DA" w:rsidP="004918DA">
      <w:pPr>
        <w:pStyle w:val="paragraphsub"/>
      </w:pPr>
      <w:r w:rsidRPr="006F717C">
        <w:tab/>
        <w:t>(ii)</w:t>
      </w:r>
      <w:r w:rsidRPr="006F717C">
        <w:tab/>
        <w:t>an offence against, or arising out of, this Act, the Administration Act or the</w:t>
      </w:r>
      <w:r w:rsidR="00E54D3B" w:rsidRPr="006F717C">
        <w:t xml:space="preserve"> Veterans’ Entitlements Act</w:t>
      </w:r>
      <w:r w:rsidRPr="006F717C">
        <w:t>; and</w:t>
      </w:r>
    </w:p>
    <w:p w:rsidR="004918DA" w:rsidRPr="006F717C" w:rsidRDefault="004918DA" w:rsidP="004918DA">
      <w:pPr>
        <w:pStyle w:val="paragraph"/>
      </w:pPr>
      <w:r w:rsidRPr="006F717C">
        <w:tab/>
        <w:t>(c)</w:t>
      </w:r>
      <w:r w:rsidRPr="006F717C">
        <w:tab/>
        <w:t xml:space="preserve">not have been disqualified at any time (including a time before the commencement of this section) from managing corporations under the </w:t>
      </w:r>
      <w:r w:rsidRPr="006F717C">
        <w:rPr>
          <w:i/>
        </w:rPr>
        <w:t>Corporations Act 2001</w:t>
      </w:r>
      <w:r w:rsidRPr="006F717C">
        <w:t>.</w:t>
      </w:r>
    </w:p>
    <w:p w:rsidR="004918DA" w:rsidRPr="006F717C" w:rsidRDefault="004918DA" w:rsidP="004918DA">
      <w:pPr>
        <w:pStyle w:val="subsection"/>
      </w:pPr>
      <w:r w:rsidRPr="006F717C">
        <w:tab/>
        <w:t>(2)</w:t>
      </w:r>
      <w:r w:rsidRPr="006F717C">
        <w:tab/>
        <w:t xml:space="preserve">In addition, if a trustee of the trust is a corporation, </w:t>
      </w:r>
      <w:r w:rsidR="006F717C">
        <w:t>subsection (</w:t>
      </w:r>
      <w:r w:rsidRPr="006F717C">
        <w:t>1) applies to each director of the trustee.</w:t>
      </w:r>
    </w:p>
    <w:p w:rsidR="004918DA" w:rsidRPr="006F717C" w:rsidRDefault="004918DA" w:rsidP="004918DA">
      <w:pPr>
        <w:pStyle w:val="ActHead5"/>
      </w:pPr>
      <w:bookmarkStart w:id="509" w:name="_Toc370135206"/>
      <w:r w:rsidRPr="006F717C">
        <w:rPr>
          <w:rStyle w:val="CharSectno"/>
        </w:rPr>
        <w:t>1209R</w:t>
      </w:r>
      <w:r w:rsidRPr="006F717C">
        <w:t xml:space="preserve">  Trust property requirements</w:t>
      </w:r>
      <w:bookmarkEnd w:id="509"/>
    </w:p>
    <w:p w:rsidR="004918DA" w:rsidRPr="006F717C" w:rsidRDefault="004918DA" w:rsidP="004918DA">
      <w:pPr>
        <w:pStyle w:val="subsection"/>
      </w:pPr>
      <w:r w:rsidRPr="006F717C">
        <w:tab/>
        <w:t>(1)</w:t>
      </w:r>
      <w:r w:rsidRPr="006F717C">
        <w:tab/>
        <w:t>The assets of the trust must not include any asset transferred to the trust by the principal beneficiary of the trust, or the principal beneficiary’s partner, unless:</w:t>
      </w:r>
    </w:p>
    <w:p w:rsidR="004918DA" w:rsidRPr="006F717C" w:rsidRDefault="004918DA" w:rsidP="004918DA">
      <w:pPr>
        <w:pStyle w:val="paragraph"/>
      </w:pPr>
      <w:r w:rsidRPr="006F717C">
        <w:tab/>
        <w:t>(a)</w:t>
      </w:r>
      <w:r w:rsidRPr="006F717C">
        <w:tab/>
        <w:t>the transferred asset is all or part of a bequest, or of a superannuation death benefit; and</w:t>
      </w:r>
    </w:p>
    <w:p w:rsidR="004918DA" w:rsidRPr="006F717C" w:rsidRDefault="004918DA" w:rsidP="004918DA">
      <w:pPr>
        <w:pStyle w:val="paragraph"/>
      </w:pPr>
      <w:r w:rsidRPr="006F717C">
        <w:tab/>
        <w:t>(b)</w:t>
      </w:r>
      <w:r w:rsidRPr="006F717C">
        <w:tab/>
        <w:t>the transferor received the bequest or superannuation death benefit not more than 3 years before transferring the transferred asset.</w:t>
      </w:r>
    </w:p>
    <w:p w:rsidR="004918DA" w:rsidRPr="006F717C" w:rsidRDefault="004918DA" w:rsidP="004918DA">
      <w:pPr>
        <w:pStyle w:val="subsection"/>
      </w:pPr>
      <w:r w:rsidRPr="006F717C">
        <w:tab/>
        <w:t>(2)</w:t>
      </w:r>
      <w:r w:rsidRPr="006F717C">
        <w:tab/>
        <w:t>The assets of the trust must not include any compensation received by or on behalf of the principal beneficiary.</w:t>
      </w:r>
    </w:p>
    <w:p w:rsidR="004918DA" w:rsidRPr="006F717C" w:rsidRDefault="004918DA" w:rsidP="004918DA">
      <w:pPr>
        <w:pStyle w:val="subsection"/>
      </w:pPr>
      <w:r w:rsidRPr="006F717C">
        <w:tab/>
        <w:t>(3)</w:t>
      </w:r>
      <w:r w:rsidRPr="006F717C">
        <w:tab/>
        <w:t>The trust must not be used to pay an immediate family member, or a child, of the principal beneficiary for the provision to the beneficiary of:</w:t>
      </w:r>
    </w:p>
    <w:p w:rsidR="004918DA" w:rsidRPr="006F717C" w:rsidRDefault="004918DA" w:rsidP="004918DA">
      <w:pPr>
        <w:pStyle w:val="paragraph"/>
      </w:pPr>
      <w:r w:rsidRPr="006F717C">
        <w:tab/>
        <w:t>(a)</w:t>
      </w:r>
      <w:r w:rsidRPr="006F717C">
        <w:tab/>
        <w:t>care services; or</w:t>
      </w:r>
    </w:p>
    <w:p w:rsidR="004918DA" w:rsidRPr="006F717C" w:rsidRDefault="004918DA" w:rsidP="004918DA">
      <w:pPr>
        <w:pStyle w:val="paragraph"/>
      </w:pPr>
      <w:r w:rsidRPr="006F717C">
        <w:tab/>
        <w:t>(b)</w:t>
      </w:r>
      <w:r w:rsidRPr="006F717C">
        <w:tab/>
        <w:t>services for the repair or maintenance of the beneficiary’s accommodation.</w:t>
      </w:r>
    </w:p>
    <w:p w:rsidR="004918DA" w:rsidRPr="006F717C" w:rsidRDefault="004918DA" w:rsidP="004918DA">
      <w:pPr>
        <w:pStyle w:val="notetext"/>
      </w:pPr>
      <w:r w:rsidRPr="006F717C">
        <w:t>Note:</w:t>
      </w:r>
      <w:r w:rsidRPr="006F717C">
        <w:tab/>
        <w:t xml:space="preserve">For </w:t>
      </w:r>
      <w:r w:rsidRPr="006F717C">
        <w:rPr>
          <w:b/>
          <w:i/>
        </w:rPr>
        <w:t>immediate family member</w:t>
      </w:r>
      <w:r w:rsidRPr="006F717C">
        <w:t>,</w:t>
      </w:r>
      <w:r w:rsidRPr="006F717C">
        <w:rPr>
          <w:b/>
          <w:i/>
        </w:rPr>
        <w:t xml:space="preserve"> </w:t>
      </w:r>
      <w:r w:rsidRPr="006F717C">
        <w:t>see subsection</w:t>
      </w:r>
      <w:r w:rsidR="006F717C">
        <w:t> </w:t>
      </w:r>
      <w:r w:rsidRPr="006F717C">
        <w:t>23(1).</w:t>
      </w:r>
    </w:p>
    <w:p w:rsidR="004918DA" w:rsidRPr="006F717C" w:rsidRDefault="004918DA" w:rsidP="004918DA">
      <w:pPr>
        <w:pStyle w:val="subsection"/>
      </w:pPr>
      <w:r w:rsidRPr="006F717C">
        <w:tab/>
        <w:t>(4)</w:t>
      </w:r>
      <w:r w:rsidRPr="006F717C">
        <w:tab/>
        <w:t>The trust must not be used to purchase or lease property from an immediate family member, or a child, of the principal beneficiary, even if the property is to be used for the beneficiary’s accommodation.</w:t>
      </w:r>
    </w:p>
    <w:p w:rsidR="004918DA" w:rsidRPr="006F717C" w:rsidRDefault="004918DA" w:rsidP="004918DA">
      <w:pPr>
        <w:pStyle w:val="notetext"/>
      </w:pPr>
      <w:r w:rsidRPr="006F717C">
        <w:t>Note:</w:t>
      </w:r>
      <w:r w:rsidRPr="006F717C">
        <w:tab/>
        <w:t xml:space="preserve">For </w:t>
      </w:r>
      <w:r w:rsidRPr="006F717C">
        <w:rPr>
          <w:b/>
          <w:i/>
        </w:rPr>
        <w:t>immediate family member</w:t>
      </w:r>
      <w:r w:rsidRPr="006F717C">
        <w:t>,</w:t>
      </w:r>
      <w:r w:rsidRPr="006F717C">
        <w:rPr>
          <w:b/>
          <w:i/>
        </w:rPr>
        <w:t xml:space="preserve"> </w:t>
      </w:r>
      <w:r w:rsidRPr="006F717C">
        <w:t>see subsection</w:t>
      </w:r>
      <w:r w:rsidR="006F717C">
        <w:t> </w:t>
      </w:r>
      <w:r w:rsidRPr="006F717C">
        <w:t>23(1).</w:t>
      </w:r>
    </w:p>
    <w:p w:rsidR="004918DA" w:rsidRPr="006F717C" w:rsidRDefault="004918DA" w:rsidP="004918DA">
      <w:pPr>
        <w:pStyle w:val="subsection"/>
      </w:pPr>
      <w:r w:rsidRPr="006F717C">
        <w:tab/>
        <w:t>(5)</w:t>
      </w:r>
      <w:r w:rsidRPr="006F717C">
        <w:tab/>
        <w:t>In this section:</w:t>
      </w:r>
    </w:p>
    <w:p w:rsidR="005E2C68" w:rsidRPr="006F717C" w:rsidRDefault="005E2C68" w:rsidP="005E2C68">
      <w:pPr>
        <w:pStyle w:val="Definition"/>
      </w:pPr>
      <w:r w:rsidRPr="006F717C">
        <w:rPr>
          <w:b/>
          <w:i/>
        </w:rPr>
        <w:t>child</w:t>
      </w:r>
      <w:r w:rsidRPr="006F717C">
        <w:t xml:space="preserve"> of a principal beneficiary means:</w:t>
      </w:r>
    </w:p>
    <w:p w:rsidR="005E2C68" w:rsidRPr="006F717C" w:rsidRDefault="005E2C68" w:rsidP="005E2C68">
      <w:pPr>
        <w:pStyle w:val="paragraph"/>
      </w:pPr>
      <w:r w:rsidRPr="006F717C">
        <w:tab/>
        <w:t>(a)</w:t>
      </w:r>
      <w:r w:rsidRPr="006F717C">
        <w:tab/>
        <w:t>a natural child, adopted child or step</w:t>
      </w:r>
      <w:r w:rsidR="006F717C">
        <w:noBreakHyphen/>
      </w:r>
      <w:r w:rsidRPr="006F717C">
        <w:t>child of the beneficiary; or</w:t>
      </w:r>
    </w:p>
    <w:p w:rsidR="005E2C68" w:rsidRPr="006F717C" w:rsidRDefault="005E2C68" w:rsidP="005E2C68">
      <w:pPr>
        <w:pStyle w:val="paragraph"/>
      </w:pPr>
      <w:r w:rsidRPr="006F717C">
        <w:tab/>
        <w:t>(b)</w:t>
      </w:r>
      <w:r w:rsidRPr="006F717C">
        <w:tab/>
        <w:t xml:space="preserve">someone who is a child of the beneficiary within the meaning of the </w:t>
      </w:r>
      <w:r w:rsidRPr="006F717C">
        <w:rPr>
          <w:i/>
        </w:rPr>
        <w:t>Family Law Act 1975</w:t>
      </w:r>
      <w:r w:rsidRPr="006F717C">
        <w:t>.</w:t>
      </w:r>
    </w:p>
    <w:p w:rsidR="004918DA" w:rsidRPr="006F717C" w:rsidRDefault="004918DA" w:rsidP="004918DA">
      <w:pPr>
        <w:pStyle w:val="Definition"/>
      </w:pPr>
      <w:r w:rsidRPr="006F717C">
        <w:rPr>
          <w:b/>
          <w:i/>
        </w:rPr>
        <w:t>property</w:t>
      </w:r>
      <w:r w:rsidRPr="006F717C">
        <w:rPr>
          <w:b/>
        </w:rPr>
        <w:t xml:space="preserve"> </w:t>
      </w:r>
      <w:r w:rsidRPr="006F717C">
        <w:t>includes:</w:t>
      </w:r>
    </w:p>
    <w:p w:rsidR="004918DA" w:rsidRPr="006F717C" w:rsidRDefault="004918DA" w:rsidP="004918DA">
      <w:pPr>
        <w:pStyle w:val="paragraph"/>
      </w:pPr>
      <w:r w:rsidRPr="006F717C">
        <w:tab/>
        <w:t>(a)</w:t>
      </w:r>
      <w:r w:rsidRPr="006F717C">
        <w:tab/>
        <w:t>a right to accommodation for life in a residence; and</w:t>
      </w:r>
    </w:p>
    <w:p w:rsidR="004918DA" w:rsidRPr="006F717C" w:rsidRDefault="004918DA" w:rsidP="004918DA">
      <w:pPr>
        <w:pStyle w:val="paragraph"/>
      </w:pPr>
      <w:r w:rsidRPr="006F717C">
        <w:tab/>
        <w:t>(b)</w:t>
      </w:r>
      <w:r w:rsidRPr="006F717C">
        <w:tab/>
        <w:t>a life interest in a residence.</w:t>
      </w:r>
    </w:p>
    <w:p w:rsidR="0090507F" w:rsidRPr="006F717C" w:rsidRDefault="0090507F" w:rsidP="0090507F">
      <w:pPr>
        <w:pStyle w:val="ActHead5"/>
      </w:pPr>
      <w:bookmarkStart w:id="510" w:name="_Toc370135207"/>
      <w:r w:rsidRPr="006F717C">
        <w:rPr>
          <w:rStyle w:val="CharSectno"/>
        </w:rPr>
        <w:t>1209RA</w:t>
      </w:r>
      <w:r w:rsidRPr="006F717C">
        <w:t xml:space="preserve">  Trust expenditure requirements</w:t>
      </w:r>
      <w:bookmarkEnd w:id="510"/>
    </w:p>
    <w:p w:rsidR="0090507F" w:rsidRPr="006F717C" w:rsidRDefault="0090507F" w:rsidP="0090507F">
      <w:pPr>
        <w:pStyle w:val="SubsectionHead"/>
      </w:pPr>
      <w:r w:rsidRPr="006F717C">
        <w:t>Limit on expenditure for purposes other than primary purpose</w:t>
      </w:r>
    </w:p>
    <w:p w:rsidR="0090507F" w:rsidRPr="006F717C" w:rsidRDefault="0090507F" w:rsidP="0090507F">
      <w:pPr>
        <w:pStyle w:val="subsection"/>
      </w:pPr>
      <w:r w:rsidRPr="006F717C">
        <w:tab/>
        <w:t>(1)</w:t>
      </w:r>
      <w:r w:rsidRPr="006F717C">
        <w:tab/>
        <w:t>If:</w:t>
      </w:r>
    </w:p>
    <w:p w:rsidR="0090507F" w:rsidRPr="006F717C" w:rsidRDefault="0090507F" w:rsidP="0090507F">
      <w:pPr>
        <w:pStyle w:val="paragraph"/>
      </w:pPr>
      <w:r w:rsidRPr="006F717C">
        <w:tab/>
        <w:t>(a)</w:t>
      </w:r>
      <w:r w:rsidRPr="006F717C">
        <w:tab/>
        <w:t xml:space="preserve">a determination has been made under </w:t>
      </w:r>
      <w:r w:rsidR="006F717C">
        <w:t>subsection (</w:t>
      </w:r>
      <w:r w:rsidRPr="006F717C">
        <w:t>3); and</w:t>
      </w:r>
    </w:p>
    <w:p w:rsidR="0090507F" w:rsidRPr="006F717C" w:rsidRDefault="0090507F" w:rsidP="0090507F">
      <w:pPr>
        <w:pStyle w:val="paragraph"/>
      </w:pPr>
      <w:r w:rsidRPr="006F717C">
        <w:tab/>
        <w:t>(b)</w:t>
      </w:r>
      <w:r w:rsidRPr="006F717C">
        <w:tab/>
        <w:t>the trust has one or more purposes, other than its primary purpose described in subsection</w:t>
      </w:r>
      <w:r w:rsidR="006F717C">
        <w:t> </w:t>
      </w:r>
      <w:r w:rsidRPr="006F717C">
        <w:t>1209N(1), that are primarily for the benefit of the principal beneficiary;</w:t>
      </w:r>
    </w:p>
    <w:p w:rsidR="0090507F" w:rsidRPr="006F717C" w:rsidRDefault="0090507F" w:rsidP="0090507F">
      <w:pPr>
        <w:pStyle w:val="subsection2"/>
      </w:pPr>
      <w:r w:rsidRPr="006F717C">
        <w:t>the total value of the income and assets of the trust applied for those other purposes in a financial year must not exceed the value specified in the determination for that year.</w:t>
      </w:r>
    </w:p>
    <w:p w:rsidR="0090507F" w:rsidRPr="006F717C" w:rsidRDefault="0090507F" w:rsidP="0090507F">
      <w:pPr>
        <w:pStyle w:val="SubsectionHead"/>
      </w:pPr>
      <w:r w:rsidRPr="006F717C">
        <w:t>Instruments fixing limits and purposes to be taken into account</w:t>
      </w:r>
    </w:p>
    <w:p w:rsidR="0090507F" w:rsidRPr="006F717C" w:rsidRDefault="0090507F" w:rsidP="0090507F">
      <w:pPr>
        <w:pStyle w:val="subsection"/>
      </w:pPr>
      <w:r w:rsidRPr="006F717C">
        <w:tab/>
        <w:t>(2)</w:t>
      </w:r>
      <w:r w:rsidRPr="006F717C">
        <w:tab/>
        <w:t>If guidelines are made under paragraph</w:t>
      </w:r>
      <w:r w:rsidR="006F717C">
        <w:t> </w:t>
      </w:r>
      <w:r w:rsidRPr="006F717C">
        <w:t xml:space="preserve">1209N(4)(b), the question whether a purpose for which income and assets of a trust have been applied is one of the other purposes described in </w:t>
      </w:r>
      <w:r w:rsidR="006F717C">
        <w:t>subsection (</w:t>
      </w:r>
      <w:r w:rsidRPr="006F717C">
        <w:t>1) must be decided in accordance with the guidelines.</w:t>
      </w:r>
    </w:p>
    <w:p w:rsidR="0090507F" w:rsidRPr="006F717C" w:rsidRDefault="0090507F" w:rsidP="0090507F">
      <w:pPr>
        <w:pStyle w:val="notetext"/>
      </w:pPr>
      <w:r w:rsidRPr="006F717C">
        <w:t>Note:</w:t>
      </w:r>
      <w:r w:rsidRPr="006F717C">
        <w:tab/>
        <w:t>Paragraph 1209N(4)(b) provides for guidelines for deciding what are, and what are not, trusts’ purposes, other than the primary purpose described in subsection</w:t>
      </w:r>
      <w:r w:rsidR="006F717C">
        <w:t> </w:t>
      </w:r>
      <w:r w:rsidRPr="006F717C">
        <w:t>1209N(1), that are primarily for the benefit of beneficiaries of the trusts.</w:t>
      </w:r>
    </w:p>
    <w:p w:rsidR="0090507F" w:rsidRPr="006F717C" w:rsidRDefault="0090507F" w:rsidP="0090507F">
      <w:pPr>
        <w:pStyle w:val="subsection"/>
      </w:pPr>
      <w:r w:rsidRPr="006F717C">
        <w:tab/>
        <w:t>(3)</w:t>
      </w:r>
      <w:r w:rsidRPr="006F717C">
        <w:tab/>
        <w:t>The Secretary may, by legislative instrument, determine the total value of income and assets of a special disability trust that may be applied in a specified financial year for purposes, other than the primary purpose described in subsection</w:t>
      </w:r>
      <w:r w:rsidR="006F717C">
        <w:t> </w:t>
      </w:r>
      <w:r w:rsidRPr="006F717C">
        <w:t>1209N(1), that are primarily for the benefit of the principal beneficiary of the trust.</w:t>
      </w:r>
    </w:p>
    <w:p w:rsidR="004918DA" w:rsidRPr="006F717C" w:rsidRDefault="004918DA" w:rsidP="004918DA">
      <w:pPr>
        <w:pStyle w:val="ActHead5"/>
      </w:pPr>
      <w:bookmarkStart w:id="511" w:name="_Toc370135208"/>
      <w:r w:rsidRPr="006F717C">
        <w:rPr>
          <w:rStyle w:val="CharSectno"/>
        </w:rPr>
        <w:t>1209S</w:t>
      </w:r>
      <w:r w:rsidRPr="006F717C">
        <w:t xml:space="preserve">  Reporting requirements</w:t>
      </w:r>
      <w:bookmarkEnd w:id="511"/>
    </w:p>
    <w:p w:rsidR="004918DA" w:rsidRPr="006F717C" w:rsidRDefault="004918DA" w:rsidP="004918DA">
      <w:pPr>
        <w:pStyle w:val="subsection"/>
      </w:pPr>
      <w:r w:rsidRPr="006F717C">
        <w:tab/>
        <w:t>(1)</w:t>
      </w:r>
      <w:r w:rsidRPr="006F717C">
        <w:tab/>
        <w:t>The trustees of the trust must, on or before 31</w:t>
      </w:r>
      <w:r w:rsidR="006F717C">
        <w:t> </w:t>
      </w:r>
      <w:r w:rsidRPr="006F717C">
        <w:t>March each year, give the Secretary written financial statements about the trust in relation to the financial year ending on 30</w:t>
      </w:r>
      <w:r w:rsidR="006F717C">
        <w:t> </w:t>
      </w:r>
      <w:r w:rsidRPr="006F717C">
        <w:t>June in the previous year.</w:t>
      </w:r>
    </w:p>
    <w:p w:rsidR="004918DA" w:rsidRPr="006F717C" w:rsidRDefault="004918DA" w:rsidP="00965E03">
      <w:pPr>
        <w:pStyle w:val="subsection"/>
        <w:keepNext/>
        <w:keepLines/>
      </w:pPr>
      <w:r w:rsidRPr="006F717C">
        <w:tab/>
        <w:t>(2)</w:t>
      </w:r>
      <w:r w:rsidRPr="006F717C">
        <w:tab/>
        <w:t>The financial statements must be prepared by:</w:t>
      </w:r>
    </w:p>
    <w:p w:rsidR="004918DA" w:rsidRPr="006F717C" w:rsidRDefault="004918DA" w:rsidP="004918DA">
      <w:pPr>
        <w:pStyle w:val="paragraph"/>
      </w:pPr>
      <w:r w:rsidRPr="006F717C">
        <w:tab/>
        <w:t>(a)</w:t>
      </w:r>
      <w:r w:rsidRPr="006F717C">
        <w:tab/>
        <w:t xml:space="preserve">if a determination is made under </w:t>
      </w:r>
      <w:r w:rsidR="006F717C">
        <w:t>subsection (</w:t>
      </w:r>
      <w:r w:rsidRPr="006F717C">
        <w:t>4) that requires such financial statements to be prepared by a person with stated qualifications—such a person; or</w:t>
      </w:r>
    </w:p>
    <w:p w:rsidR="004918DA" w:rsidRPr="006F717C" w:rsidRDefault="004918DA" w:rsidP="004918DA">
      <w:pPr>
        <w:pStyle w:val="paragraph"/>
      </w:pPr>
      <w:r w:rsidRPr="006F717C">
        <w:tab/>
        <w:t>(b)</w:t>
      </w:r>
      <w:r w:rsidRPr="006F717C">
        <w:tab/>
        <w:t>whether or not such a determination is made—a person approved by the Secretary for the purpose.</w:t>
      </w:r>
    </w:p>
    <w:p w:rsidR="004918DA" w:rsidRPr="006F717C" w:rsidRDefault="004918DA" w:rsidP="004918DA">
      <w:pPr>
        <w:pStyle w:val="subsection"/>
      </w:pPr>
      <w:r w:rsidRPr="006F717C">
        <w:tab/>
        <w:t>(3)</w:t>
      </w:r>
      <w:r w:rsidRPr="006F717C">
        <w:tab/>
        <w:t xml:space="preserve">If a determination is made under </w:t>
      </w:r>
      <w:r w:rsidR="006F717C">
        <w:t>subsection (</w:t>
      </w:r>
      <w:r w:rsidRPr="006F717C">
        <w:t>4) that requires financial statements to include information of a stated kind, the financial statements must include information of that kind.</w:t>
      </w:r>
    </w:p>
    <w:p w:rsidR="004918DA" w:rsidRPr="006F717C" w:rsidRDefault="004918DA" w:rsidP="004918DA">
      <w:pPr>
        <w:pStyle w:val="subsection"/>
      </w:pPr>
      <w:r w:rsidRPr="006F717C">
        <w:tab/>
        <w:t>(4)</w:t>
      </w:r>
      <w:r w:rsidRPr="006F717C">
        <w:tab/>
        <w:t>The Secretary may, by legislative instrument, make determinations for the purposes of this section.</w:t>
      </w:r>
    </w:p>
    <w:p w:rsidR="004918DA" w:rsidRPr="006F717C" w:rsidRDefault="004918DA" w:rsidP="004918DA">
      <w:pPr>
        <w:pStyle w:val="ActHead5"/>
      </w:pPr>
      <w:bookmarkStart w:id="512" w:name="_Toc370135209"/>
      <w:r w:rsidRPr="006F717C">
        <w:rPr>
          <w:rStyle w:val="CharSectno"/>
        </w:rPr>
        <w:t>1209T</w:t>
      </w:r>
      <w:r w:rsidRPr="006F717C">
        <w:t xml:space="preserve">  Audit requirements</w:t>
      </w:r>
      <w:bookmarkEnd w:id="512"/>
    </w:p>
    <w:p w:rsidR="004918DA" w:rsidRPr="006F717C" w:rsidRDefault="004918DA" w:rsidP="004918DA">
      <w:pPr>
        <w:pStyle w:val="SubsectionHead"/>
      </w:pPr>
      <w:r w:rsidRPr="006F717C">
        <w:t>Trustee duties</w:t>
      </w:r>
    </w:p>
    <w:p w:rsidR="004918DA" w:rsidRPr="006F717C" w:rsidRDefault="004918DA" w:rsidP="004918DA">
      <w:pPr>
        <w:pStyle w:val="subsection"/>
        <w:keepNext/>
      </w:pPr>
      <w:r w:rsidRPr="006F717C">
        <w:tab/>
        <w:t>(1)</w:t>
      </w:r>
      <w:r w:rsidRPr="006F717C">
        <w:tab/>
        <w:t xml:space="preserve">The trustees of the trust must, within a reasonable time after receiving a request under </w:t>
      </w:r>
      <w:r w:rsidR="006F717C">
        <w:t>subsection (</w:t>
      </w:r>
      <w:r w:rsidRPr="006F717C">
        <w:t>3):</w:t>
      </w:r>
    </w:p>
    <w:p w:rsidR="004918DA" w:rsidRPr="006F717C" w:rsidRDefault="004918DA" w:rsidP="004918DA">
      <w:pPr>
        <w:pStyle w:val="paragraph"/>
      </w:pPr>
      <w:r w:rsidRPr="006F717C">
        <w:tab/>
        <w:t>(a)</w:t>
      </w:r>
      <w:r w:rsidRPr="006F717C">
        <w:tab/>
        <w:t xml:space="preserve">cause an audit of the trust to be carried out in relation to the period mentioned in </w:t>
      </w:r>
      <w:r w:rsidR="006F717C">
        <w:t>subsection (</w:t>
      </w:r>
      <w:r w:rsidRPr="006F717C">
        <w:t>2); or</w:t>
      </w:r>
    </w:p>
    <w:p w:rsidR="004918DA" w:rsidRPr="006F717C" w:rsidRDefault="004918DA" w:rsidP="004918DA">
      <w:pPr>
        <w:pStyle w:val="paragraph"/>
      </w:pPr>
      <w:r w:rsidRPr="006F717C">
        <w:tab/>
        <w:t>(b)</w:t>
      </w:r>
      <w:r w:rsidRPr="006F717C">
        <w:tab/>
        <w:t xml:space="preserve">if, at the time of the request for the audit, an audit (the </w:t>
      </w:r>
      <w:r w:rsidRPr="006F717C">
        <w:rPr>
          <w:b/>
          <w:i/>
        </w:rPr>
        <w:t>earlier requested audit</w:t>
      </w:r>
      <w:r w:rsidRPr="006F717C">
        <w:t>) of the trust had already been carried out, or was being carried out, for the purpose of this section in relation to that period—give a copy of the report of the earlier requested audit to the person making the request.</w:t>
      </w:r>
    </w:p>
    <w:p w:rsidR="004918DA" w:rsidRPr="006F717C" w:rsidRDefault="004918DA" w:rsidP="004918DA">
      <w:pPr>
        <w:pStyle w:val="SubsectionHead"/>
      </w:pPr>
      <w:r w:rsidRPr="006F717C">
        <w:t>Audit period</w:t>
      </w:r>
    </w:p>
    <w:p w:rsidR="004918DA" w:rsidRPr="006F717C" w:rsidRDefault="004918DA" w:rsidP="004918DA">
      <w:pPr>
        <w:pStyle w:val="subsection"/>
      </w:pPr>
      <w:r w:rsidRPr="006F717C">
        <w:tab/>
        <w:t>(2)</w:t>
      </w:r>
      <w:r w:rsidRPr="006F717C">
        <w:tab/>
        <w:t>The audit must relate to:</w:t>
      </w:r>
    </w:p>
    <w:p w:rsidR="004918DA" w:rsidRPr="006F717C" w:rsidRDefault="004918DA" w:rsidP="004918DA">
      <w:pPr>
        <w:pStyle w:val="paragraph"/>
      </w:pPr>
      <w:r w:rsidRPr="006F717C">
        <w:tab/>
        <w:t>(a)</w:t>
      </w:r>
      <w:r w:rsidRPr="006F717C">
        <w:tab/>
        <w:t>the financial year ending on the 30</w:t>
      </w:r>
      <w:r w:rsidR="006F717C">
        <w:t> </w:t>
      </w:r>
      <w:r w:rsidRPr="006F717C">
        <w:t>June last preceding the request; or</w:t>
      </w:r>
    </w:p>
    <w:p w:rsidR="004918DA" w:rsidRPr="006F717C" w:rsidRDefault="004918DA" w:rsidP="004918DA">
      <w:pPr>
        <w:pStyle w:val="paragraph"/>
      </w:pPr>
      <w:r w:rsidRPr="006F717C">
        <w:tab/>
        <w:t>(b)</w:t>
      </w:r>
      <w:r w:rsidRPr="006F717C">
        <w:tab/>
        <w:t xml:space="preserve">if a determination is made under </w:t>
      </w:r>
      <w:r w:rsidR="006F717C">
        <w:t>subsection (</w:t>
      </w:r>
      <w:r w:rsidRPr="006F717C">
        <w:t>7) that provides for a different period—that period.</w:t>
      </w:r>
    </w:p>
    <w:p w:rsidR="004918DA" w:rsidRPr="006F717C" w:rsidRDefault="004918DA" w:rsidP="004918DA">
      <w:pPr>
        <w:pStyle w:val="SubsectionHead"/>
      </w:pPr>
      <w:r w:rsidRPr="006F717C">
        <w:t>Who may request audit</w:t>
      </w:r>
    </w:p>
    <w:p w:rsidR="004918DA" w:rsidRPr="006F717C" w:rsidRDefault="004918DA" w:rsidP="004918DA">
      <w:pPr>
        <w:pStyle w:val="subsection"/>
      </w:pPr>
      <w:r w:rsidRPr="006F717C">
        <w:tab/>
        <w:t>(3)</w:t>
      </w:r>
      <w:r w:rsidRPr="006F717C">
        <w:tab/>
        <w:t>The following persons may request an audit of the trust for the purposes of this section:</w:t>
      </w:r>
    </w:p>
    <w:p w:rsidR="004918DA" w:rsidRPr="006F717C" w:rsidRDefault="004918DA" w:rsidP="004918DA">
      <w:pPr>
        <w:pStyle w:val="paragraph"/>
      </w:pPr>
      <w:r w:rsidRPr="006F717C">
        <w:tab/>
        <w:t>(a)</w:t>
      </w:r>
      <w:r w:rsidRPr="006F717C">
        <w:tab/>
        <w:t>the principal beneficiary;</w:t>
      </w:r>
    </w:p>
    <w:p w:rsidR="004918DA" w:rsidRPr="006F717C" w:rsidRDefault="004918DA" w:rsidP="004918DA">
      <w:pPr>
        <w:pStyle w:val="paragraph"/>
      </w:pPr>
      <w:r w:rsidRPr="006F717C">
        <w:tab/>
        <w:t>(b)</w:t>
      </w:r>
      <w:r w:rsidRPr="006F717C">
        <w:tab/>
        <w:t>an immediate family member of the principal beneficiary;</w:t>
      </w:r>
    </w:p>
    <w:p w:rsidR="004918DA" w:rsidRPr="006F717C" w:rsidRDefault="004918DA" w:rsidP="004918DA">
      <w:pPr>
        <w:pStyle w:val="paragraph"/>
      </w:pPr>
      <w:r w:rsidRPr="006F717C">
        <w:tab/>
        <w:t>(c)</w:t>
      </w:r>
      <w:r w:rsidRPr="006F717C">
        <w:tab/>
        <w:t>a person who is, under the law of the Commonwealth, a State or a Territory, the legal guardian or financial administrator of the principal beneficiary;</w:t>
      </w:r>
    </w:p>
    <w:p w:rsidR="004918DA" w:rsidRPr="006F717C" w:rsidRDefault="004918DA" w:rsidP="004918DA">
      <w:pPr>
        <w:pStyle w:val="paragraph"/>
      </w:pPr>
      <w:r w:rsidRPr="006F717C">
        <w:tab/>
        <w:t>(d)</w:t>
      </w:r>
      <w:r w:rsidRPr="006F717C">
        <w:tab/>
        <w:t>a person who is otherwise acting as the principal beneficiary’s guardian on a long</w:t>
      </w:r>
      <w:r w:rsidR="006F717C">
        <w:noBreakHyphen/>
      </w:r>
      <w:r w:rsidRPr="006F717C">
        <w:t>term basis;</w:t>
      </w:r>
    </w:p>
    <w:p w:rsidR="004918DA" w:rsidRPr="006F717C" w:rsidRDefault="004918DA" w:rsidP="004918DA">
      <w:pPr>
        <w:pStyle w:val="paragraph"/>
      </w:pPr>
      <w:r w:rsidRPr="006F717C">
        <w:tab/>
        <w:t>(e)</w:t>
      </w:r>
      <w:r w:rsidRPr="006F717C">
        <w:tab/>
        <w:t>the Secretary.</w:t>
      </w:r>
    </w:p>
    <w:p w:rsidR="004918DA" w:rsidRPr="006F717C" w:rsidRDefault="004918DA" w:rsidP="004918DA">
      <w:pPr>
        <w:pStyle w:val="notetext"/>
      </w:pPr>
      <w:r w:rsidRPr="006F717C">
        <w:t>Note:</w:t>
      </w:r>
      <w:r w:rsidRPr="006F717C">
        <w:tab/>
        <w:t xml:space="preserve">For </w:t>
      </w:r>
      <w:r w:rsidRPr="006F717C">
        <w:rPr>
          <w:b/>
          <w:i/>
        </w:rPr>
        <w:t>immediate family member</w:t>
      </w:r>
      <w:r w:rsidRPr="006F717C">
        <w:t>,</w:t>
      </w:r>
      <w:r w:rsidRPr="006F717C">
        <w:rPr>
          <w:b/>
          <w:i/>
        </w:rPr>
        <w:t xml:space="preserve"> </w:t>
      </w:r>
      <w:r w:rsidRPr="006F717C">
        <w:t>see subsection</w:t>
      </w:r>
      <w:r w:rsidR="006F717C">
        <w:t> </w:t>
      </w:r>
      <w:r w:rsidRPr="006F717C">
        <w:t>23(1).</w:t>
      </w:r>
    </w:p>
    <w:p w:rsidR="004918DA" w:rsidRPr="006F717C" w:rsidRDefault="004918DA" w:rsidP="004918DA">
      <w:pPr>
        <w:pStyle w:val="SubsectionHead"/>
      </w:pPr>
      <w:r w:rsidRPr="006F717C">
        <w:t>Copies of audit report</w:t>
      </w:r>
    </w:p>
    <w:p w:rsidR="004918DA" w:rsidRPr="006F717C" w:rsidRDefault="004918DA" w:rsidP="004918DA">
      <w:pPr>
        <w:pStyle w:val="subsection"/>
      </w:pPr>
      <w:r w:rsidRPr="006F717C">
        <w:tab/>
        <w:t>(4)</w:t>
      </w:r>
      <w:r w:rsidRPr="006F717C">
        <w:tab/>
        <w:t xml:space="preserve">If an audit report for a trust is given to the trustees for the purpose of </w:t>
      </w:r>
      <w:r w:rsidR="006F717C">
        <w:t>subsection (</w:t>
      </w:r>
      <w:r w:rsidRPr="006F717C">
        <w:t>1), the trustees must, within a reasonable time, give a copy of the report to:</w:t>
      </w:r>
    </w:p>
    <w:p w:rsidR="004918DA" w:rsidRPr="006F717C" w:rsidRDefault="004918DA" w:rsidP="004918DA">
      <w:pPr>
        <w:pStyle w:val="paragraph"/>
      </w:pPr>
      <w:r w:rsidRPr="006F717C">
        <w:tab/>
        <w:t>(a)</w:t>
      </w:r>
      <w:r w:rsidRPr="006F717C">
        <w:tab/>
        <w:t>the person requesting the audit; and</w:t>
      </w:r>
    </w:p>
    <w:p w:rsidR="004918DA" w:rsidRPr="006F717C" w:rsidRDefault="004918DA" w:rsidP="004918DA">
      <w:pPr>
        <w:pStyle w:val="paragraph"/>
      </w:pPr>
      <w:r w:rsidRPr="006F717C">
        <w:tab/>
        <w:t>(b)</w:t>
      </w:r>
      <w:r w:rsidRPr="006F717C">
        <w:tab/>
        <w:t xml:space="preserve">if the guardian or administrator mentioned in </w:t>
      </w:r>
      <w:r w:rsidR="006F717C">
        <w:t>paragraph (</w:t>
      </w:r>
      <w:r w:rsidRPr="006F717C">
        <w:t>3)(c) did not request the audit—the guardian or administrator; and</w:t>
      </w:r>
    </w:p>
    <w:p w:rsidR="004918DA" w:rsidRPr="006F717C" w:rsidRDefault="004918DA" w:rsidP="004918DA">
      <w:pPr>
        <w:pStyle w:val="paragraph"/>
      </w:pPr>
      <w:r w:rsidRPr="006F717C">
        <w:tab/>
        <w:t>(c)</w:t>
      </w:r>
      <w:r w:rsidRPr="006F717C">
        <w:tab/>
        <w:t>if the Secretary did not request the audit—the Secretary.</w:t>
      </w:r>
    </w:p>
    <w:p w:rsidR="004918DA" w:rsidRPr="006F717C" w:rsidRDefault="004918DA" w:rsidP="004918DA">
      <w:pPr>
        <w:pStyle w:val="SubsectionHead"/>
      </w:pPr>
      <w:r w:rsidRPr="006F717C">
        <w:t>Auditor qualifications and required information</w:t>
      </w:r>
    </w:p>
    <w:p w:rsidR="004918DA" w:rsidRPr="006F717C" w:rsidRDefault="004918DA" w:rsidP="004918DA">
      <w:pPr>
        <w:pStyle w:val="subsection"/>
      </w:pPr>
      <w:r w:rsidRPr="006F717C">
        <w:tab/>
        <w:t>(5)</w:t>
      </w:r>
      <w:r w:rsidRPr="006F717C">
        <w:tab/>
        <w:t>The audit must be prepared by:</w:t>
      </w:r>
    </w:p>
    <w:p w:rsidR="004918DA" w:rsidRPr="006F717C" w:rsidRDefault="004918DA" w:rsidP="004918DA">
      <w:pPr>
        <w:pStyle w:val="paragraph"/>
      </w:pPr>
      <w:r w:rsidRPr="006F717C">
        <w:tab/>
        <w:t>(a)</w:t>
      </w:r>
      <w:r w:rsidRPr="006F717C">
        <w:tab/>
        <w:t xml:space="preserve">if a determination is made under </w:t>
      </w:r>
      <w:r w:rsidR="006F717C">
        <w:t>subsection (</w:t>
      </w:r>
      <w:r w:rsidRPr="006F717C">
        <w:t>7) that requires such audits to be prepared by a person with stated qualifications—such a person; or</w:t>
      </w:r>
    </w:p>
    <w:p w:rsidR="004918DA" w:rsidRPr="006F717C" w:rsidRDefault="004918DA" w:rsidP="004918DA">
      <w:pPr>
        <w:pStyle w:val="paragraph"/>
      </w:pPr>
      <w:r w:rsidRPr="006F717C">
        <w:tab/>
        <w:t>(b)</w:t>
      </w:r>
      <w:r w:rsidRPr="006F717C">
        <w:tab/>
        <w:t>whether or not such a determination is made—a person approved by the Secretary for the purpose.</w:t>
      </w:r>
    </w:p>
    <w:p w:rsidR="004918DA" w:rsidRPr="006F717C" w:rsidRDefault="004918DA" w:rsidP="004918DA">
      <w:pPr>
        <w:pStyle w:val="subsection"/>
      </w:pPr>
      <w:r w:rsidRPr="006F717C">
        <w:tab/>
        <w:t>(6)</w:t>
      </w:r>
      <w:r w:rsidRPr="006F717C">
        <w:tab/>
        <w:t xml:space="preserve">If a determination is made under </w:t>
      </w:r>
      <w:r w:rsidR="006F717C">
        <w:t>subsection (</w:t>
      </w:r>
      <w:r w:rsidRPr="006F717C">
        <w:t>7) that requires audits requested under this section to include information of a stated kind, the audit must include information of that kind.</w:t>
      </w:r>
    </w:p>
    <w:p w:rsidR="004918DA" w:rsidRPr="006F717C" w:rsidRDefault="004918DA" w:rsidP="004918DA">
      <w:pPr>
        <w:pStyle w:val="subsection"/>
      </w:pPr>
      <w:r w:rsidRPr="006F717C">
        <w:tab/>
        <w:t>(7)</w:t>
      </w:r>
      <w:r w:rsidRPr="006F717C">
        <w:tab/>
        <w:t>The Secretary may, by legislative instrument, make determinations for the purposes of this section.</w:t>
      </w:r>
    </w:p>
    <w:p w:rsidR="004918DA" w:rsidRPr="006F717C" w:rsidRDefault="004918DA" w:rsidP="004918DA">
      <w:pPr>
        <w:pStyle w:val="ActHead5"/>
      </w:pPr>
      <w:bookmarkStart w:id="513" w:name="_Toc370135210"/>
      <w:r w:rsidRPr="006F717C">
        <w:rPr>
          <w:rStyle w:val="CharSectno"/>
        </w:rPr>
        <w:t>1209U</w:t>
      </w:r>
      <w:r w:rsidRPr="006F717C">
        <w:t xml:space="preserve">  Waiver of contravention of this Division</w:t>
      </w:r>
      <w:bookmarkEnd w:id="513"/>
    </w:p>
    <w:p w:rsidR="004918DA" w:rsidRPr="006F717C" w:rsidRDefault="004918DA" w:rsidP="004918DA">
      <w:pPr>
        <w:pStyle w:val="subsection"/>
      </w:pPr>
      <w:r w:rsidRPr="006F717C">
        <w:tab/>
        <w:t>(1)</w:t>
      </w:r>
      <w:r w:rsidRPr="006F717C">
        <w:tab/>
        <w:t>A contravention of a requirement of this Division concerning a particular matter, in relation to a trust that would be a special disability trust if it were not for the contravention, does not prevent the trust being a special disability trust if:</w:t>
      </w:r>
    </w:p>
    <w:p w:rsidR="004918DA" w:rsidRPr="006F717C" w:rsidRDefault="004918DA" w:rsidP="004918DA">
      <w:pPr>
        <w:pStyle w:val="paragraph"/>
      </w:pPr>
      <w:r w:rsidRPr="006F717C">
        <w:tab/>
        <w:t>(a)</w:t>
      </w:r>
      <w:r w:rsidRPr="006F717C">
        <w:tab/>
        <w:t xml:space="preserve">the Secretary, by written notice (a </w:t>
      </w:r>
      <w:r w:rsidRPr="006F717C">
        <w:rPr>
          <w:b/>
          <w:i/>
        </w:rPr>
        <w:t>waiver notice</w:t>
      </w:r>
      <w:r w:rsidRPr="006F717C">
        <w:t>) to the trustees, waives the requirement as it concerns that matter; and</w:t>
      </w:r>
    </w:p>
    <w:p w:rsidR="004918DA" w:rsidRPr="006F717C" w:rsidRDefault="004918DA" w:rsidP="004918DA">
      <w:pPr>
        <w:pStyle w:val="paragraph"/>
      </w:pPr>
      <w:r w:rsidRPr="006F717C">
        <w:tab/>
        <w:t>(b)</w:t>
      </w:r>
      <w:r w:rsidRPr="006F717C">
        <w:tab/>
        <w:t>in a case where the waiver notice requires the trustees to comply with any conditions relating to the matter—the trustees comply with those conditions within the time or times (if any) stated in the waiver notice.</w:t>
      </w:r>
    </w:p>
    <w:p w:rsidR="004918DA" w:rsidRPr="006F717C" w:rsidRDefault="004918DA" w:rsidP="004918DA">
      <w:pPr>
        <w:pStyle w:val="subsection"/>
      </w:pPr>
      <w:r w:rsidRPr="006F717C">
        <w:tab/>
        <w:t>(2)</w:t>
      </w:r>
      <w:r w:rsidRPr="006F717C">
        <w:tab/>
        <w:t xml:space="preserve">A waiver notice has effect, subject to any conditions mentioned in </w:t>
      </w:r>
      <w:r w:rsidR="006F717C">
        <w:t>paragraph (</w:t>
      </w:r>
      <w:r w:rsidRPr="006F717C">
        <w:t>1)(b):</w:t>
      </w:r>
    </w:p>
    <w:p w:rsidR="004918DA" w:rsidRPr="006F717C" w:rsidRDefault="004918DA" w:rsidP="004918DA">
      <w:pPr>
        <w:pStyle w:val="paragraph"/>
      </w:pPr>
      <w:r w:rsidRPr="006F717C">
        <w:tab/>
        <w:t>(a)</w:t>
      </w:r>
      <w:r w:rsidRPr="006F717C">
        <w:tab/>
        <w:t>from:</w:t>
      </w:r>
    </w:p>
    <w:p w:rsidR="004918DA" w:rsidRPr="006F717C" w:rsidRDefault="004918DA" w:rsidP="004918DA">
      <w:pPr>
        <w:pStyle w:val="paragraphsub"/>
      </w:pPr>
      <w:r w:rsidRPr="006F717C">
        <w:tab/>
        <w:t>(i)</w:t>
      </w:r>
      <w:r w:rsidRPr="006F717C">
        <w:tab/>
        <w:t>the time of the contravention; or</w:t>
      </w:r>
    </w:p>
    <w:p w:rsidR="004918DA" w:rsidRPr="006F717C" w:rsidRDefault="004918DA" w:rsidP="004918DA">
      <w:pPr>
        <w:pStyle w:val="paragraphsub"/>
      </w:pPr>
      <w:r w:rsidRPr="006F717C">
        <w:tab/>
        <w:t>(ii)</w:t>
      </w:r>
      <w:r w:rsidRPr="006F717C">
        <w:tab/>
        <w:t>if the waiver notice states a time for the start of its period of effect that is after the time of the contravention—the stated time; and</w:t>
      </w:r>
    </w:p>
    <w:p w:rsidR="004918DA" w:rsidRPr="006F717C" w:rsidRDefault="004918DA" w:rsidP="004918DA">
      <w:pPr>
        <w:pStyle w:val="paragraph"/>
      </w:pPr>
      <w:r w:rsidRPr="006F717C">
        <w:tab/>
        <w:t>(b)</w:t>
      </w:r>
      <w:r w:rsidRPr="006F717C">
        <w:tab/>
        <w:t>if the waiver notice states a time for the end of its period of effect—until the stated time.</w:t>
      </w:r>
    </w:p>
    <w:p w:rsidR="004918DA" w:rsidRPr="006F717C" w:rsidRDefault="004918DA" w:rsidP="004918DA">
      <w:pPr>
        <w:pStyle w:val="subsection"/>
      </w:pPr>
      <w:r w:rsidRPr="006F717C">
        <w:tab/>
        <w:t>(3)</w:t>
      </w:r>
      <w:r w:rsidRPr="006F717C">
        <w:tab/>
        <w:t xml:space="preserve">If guidelines are made under </w:t>
      </w:r>
      <w:r w:rsidR="006F717C">
        <w:t>subsection (</w:t>
      </w:r>
      <w:r w:rsidRPr="006F717C">
        <w:t>4), a decision in relation to giving a waiver notice to the trustees of the trust must be made in accordance with the guidelines.</w:t>
      </w:r>
    </w:p>
    <w:p w:rsidR="004918DA" w:rsidRPr="006F717C" w:rsidRDefault="004918DA" w:rsidP="004918DA">
      <w:pPr>
        <w:pStyle w:val="subsection"/>
      </w:pPr>
      <w:r w:rsidRPr="006F717C">
        <w:tab/>
        <w:t>(4)</w:t>
      </w:r>
      <w:r w:rsidRPr="006F717C">
        <w:tab/>
        <w:t>The Secretary may, by legislative instrument, make guidelines for deciding any or all of the following:</w:t>
      </w:r>
    </w:p>
    <w:p w:rsidR="004918DA" w:rsidRPr="006F717C" w:rsidRDefault="004918DA" w:rsidP="004918DA">
      <w:pPr>
        <w:pStyle w:val="paragraph"/>
      </w:pPr>
      <w:r w:rsidRPr="006F717C">
        <w:tab/>
        <w:t>(a)</w:t>
      </w:r>
      <w:r w:rsidRPr="006F717C">
        <w:tab/>
        <w:t>whether or not to give waiver notices to trustees of trusts;</w:t>
      </w:r>
    </w:p>
    <w:p w:rsidR="004918DA" w:rsidRPr="006F717C" w:rsidRDefault="004918DA" w:rsidP="004918DA">
      <w:pPr>
        <w:pStyle w:val="paragraph"/>
      </w:pPr>
      <w:r w:rsidRPr="006F717C">
        <w:tab/>
        <w:t>(b)</w:t>
      </w:r>
      <w:r w:rsidRPr="006F717C">
        <w:tab/>
        <w:t>what conditions to include in waiver notices;</w:t>
      </w:r>
    </w:p>
    <w:p w:rsidR="004918DA" w:rsidRPr="006F717C" w:rsidRDefault="004918DA" w:rsidP="004918DA">
      <w:pPr>
        <w:pStyle w:val="paragraph"/>
      </w:pPr>
      <w:r w:rsidRPr="006F717C">
        <w:tab/>
        <w:t>(c)</w:t>
      </w:r>
      <w:r w:rsidRPr="006F717C">
        <w:tab/>
        <w:t>the periods during which waiver notices are to have effect.</w:t>
      </w:r>
    </w:p>
    <w:p w:rsidR="004918DA" w:rsidRPr="006F717C" w:rsidRDefault="004918DA" w:rsidP="00F01441">
      <w:pPr>
        <w:pStyle w:val="ActHead3"/>
        <w:pageBreakBefore/>
      </w:pPr>
      <w:bookmarkStart w:id="514" w:name="_Toc370135211"/>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Income of special disability trusts</w:t>
      </w:r>
      <w:bookmarkEnd w:id="514"/>
    </w:p>
    <w:p w:rsidR="004918DA" w:rsidRPr="006F717C" w:rsidRDefault="004918DA" w:rsidP="004918DA">
      <w:pPr>
        <w:pStyle w:val="ActHead5"/>
      </w:pPr>
      <w:bookmarkStart w:id="515" w:name="_Toc370135212"/>
      <w:r w:rsidRPr="006F717C">
        <w:rPr>
          <w:rStyle w:val="CharSectno"/>
        </w:rPr>
        <w:t>1209V</w:t>
      </w:r>
      <w:r w:rsidRPr="006F717C">
        <w:t xml:space="preserve">  Attribution of income</w:t>
      </w:r>
      <w:bookmarkEnd w:id="515"/>
    </w:p>
    <w:p w:rsidR="004918DA" w:rsidRPr="006F717C" w:rsidRDefault="004918DA" w:rsidP="004918DA">
      <w:pPr>
        <w:pStyle w:val="subsection"/>
      </w:pPr>
      <w:r w:rsidRPr="006F717C">
        <w:tab/>
        <w:t>(1)</w:t>
      </w:r>
      <w:r w:rsidRPr="006F717C">
        <w:tab/>
        <w:t>For the purposes of this Act, an amount of income that a special disability trust derives is taken not to be income received by any individual.</w:t>
      </w:r>
    </w:p>
    <w:p w:rsidR="004918DA" w:rsidRPr="006F717C" w:rsidRDefault="004918DA" w:rsidP="004918DA">
      <w:pPr>
        <w:pStyle w:val="notetext"/>
      </w:pPr>
      <w:r w:rsidRPr="006F717C">
        <w:t>Note:</w:t>
      </w:r>
      <w:r w:rsidRPr="006F717C">
        <w:tab/>
        <w:t>For</w:t>
      </w:r>
      <w:r w:rsidRPr="006F717C">
        <w:rPr>
          <w:b/>
          <w:i/>
        </w:rPr>
        <w:t xml:space="preserve"> special disability trust</w:t>
      </w:r>
      <w:r w:rsidRPr="006F717C">
        <w:t>, see section</w:t>
      </w:r>
      <w:r w:rsidR="006F717C">
        <w:t> </w:t>
      </w:r>
      <w:r w:rsidRPr="006F717C">
        <w:t>1209L.</w:t>
      </w:r>
    </w:p>
    <w:p w:rsidR="004918DA" w:rsidRPr="006F717C" w:rsidRDefault="004918DA" w:rsidP="004918DA">
      <w:pPr>
        <w:pStyle w:val="subsection"/>
      </w:pPr>
      <w:r w:rsidRPr="006F717C">
        <w:tab/>
        <w:t>(2)</w:t>
      </w:r>
      <w:r w:rsidRPr="006F717C">
        <w:tab/>
        <w:t>This section has effect despite Division</w:t>
      </w:r>
      <w:r w:rsidR="006F717C">
        <w:t> </w:t>
      </w:r>
      <w:r w:rsidRPr="006F717C">
        <w:t>7 of Part</w:t>
      </w:r>
      <w:r w:rsidR="006F717C">
        <w:t> </w:t>
      </w:r>
      <w:r w:rsidRPr="006F717C">
        <w:t>3.18 and any other provisions of this Act.</w:t>
      </w:r>
    </w:p>
    <w:p w:rsidR="004918DA" w:rsidRPr="006F717C" w:rsidRDefault="004918DA" w:rsidP="004918DA">
      <w:pPr>
        <w:pStyle w:val="ActHead5"/>
      </w:pPr>
      <w:bookmarkStart w:id="516" w:name="_Toc370135213"/>
      <w:r w:rsidRPr="006F717C">
        <w:rPr>
          <w:rStyle w:val="CharSectno"/>
        </w:rPr>
        <w:t>1209X</w:t>
      </w:r>
      <w:r w:rsidRPr="006F717C">
        <w:t xml:space="preserve">  Income amounts from special disability trusts</w:t>
      </w:r>
      <w:bookmarkEnd w:id="516"/>
    </w:p>
    <w:p w:rsidR="004918DA" w:rsidRPr="006F717C" w:rsidRDefault="004918DA" w:rsidP="004918DA">
      <w:pPr>
        <w:pStyle w:val="subsection"/>
      </w:pPr>
      <w:r w:rsidRPr="006F717C">
        <w:tab/>
      </w:r>
      <w:r w:rsidRPr="006F717C">
        <w:tab/>
        <w:t>An income amount that the principal beneficiary of a special disability trust receives is not income of the beneficiary for the purposes of this Act to the extent that consideration for the income amount was provided by a distribution from the trust.</w:t>
      </w:r>
    </w:p>
    <w:p w:rsidR="004918DA" w:rsidRPr="006F717C" w:rsidRDefault="004918DA" w:rsidP="004918DA">
      <w:pPr>
        <w:pStyle w:val="notetext"/>
      </w:pPr>
      <w:r w:rsidRPr="006F717C">
        <w:t>Note 1:</w:t>
      </w:r>
      <w:r w:rsidRPr="006F717C">
        <w:tab/>
        <w:t xml:space="preserve">For </w:t>
      </w:r>
      <w:r w:rsidRPr="006F717C">
        <w:rPr>
          <w:b/>
          <w:i/>
        </w:rPr>
        <w:t>income amount</w:t>
      </w:r>
      <w:r w:rsidRPr="006F717C">
        <w:t>, see section</w:t>
      </w:r>
      <w:r w:rsidR="006F717C">
        <w:t> </w:t>
      </w:r>
      <w:r w:rsidRPr="006F717C">
        <w:t>8.</w:t>
      </w:r>
    </w:p>
    <w:p w:rsidR="004918DA" w:rsidRPr="006F717C" w:rsidRDefault="004918DA" w:rsidP="004918DA">
      <w:pPr>
        <w:pStyle w:val="notetext"/>
      </w:pPr>
      <w:r w:rsidRPr="006F717C">
        <w:t>Note 2:</w:t>
      </w:r>
      <w:r w:rsidRPr="006F717C">
        <w:tab/>
        <w:t>For</w:t>
      </w:r>
      <w:r w:rsidRPr="006F717C">
        <w:rPr>
          <w:b/>
          <w:i/>
        </w:rPr>
        <w:t xml:space="preserve"> special disability trust</w:t>
      </w:r>
      <w:r w:rsidRPr="006F717C">
        <w:t>, see section</w:t>
      </w:r>
      <w:r w:rsidR="006F717C">
        <w:t> </w:t>
      </w:r>
      <w:r w:rsidRPr="006F717C">
        <w:t>1209L.</w:t>
      </w:r>
    </w:p>
    <w:p w:rsidR="004918DA" w:rsidRPr="006F717C" w:rsidRDefault="004918DA" w:rsidP="00F01441">
      <w:pPr>
        <w:pStyle w:val="ActHead3"/>
        <w:pageBreakBefore/>
      </w:pPr>
      <w:bookmarkStart w:id="517" w:name="_Toc370135214"/>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Assets of special disability trusts</w:t>
      </w:r>
      <w:bookmarkEnd w:id="517"/>
    </w:p>
    <w:p w:rsidR="004918DA" w:rsidRPr="006F717C" w:rsidRDefault="004918DA" w:rsidP="004918DA">
      <w:pPr>
        <w:pStyle w:val="ActHead5"/>
      </w:pPr>
      <w:bookmarkStart w:id="518" w:name="_Toc370135215"/>
      <w:r w:rsidRPr="006F717C">
        <w:rPr>
          <w:rStyle w:val="CharSectno"/>
        </w:rPr>
        <w:t>1209Y</w:t>
      </w:r>
      <w:r w:rsidRPr="006F717C">
        <w:t xml:space="preserve">  Attribution of assets</w:t>
      </w:r>
      <w:bookmarkEnd w:id="518"/>
    </w:p>
    <w:p w:rsidR="004918DA" w:rsidRPr="006F717C" w:rsidRDefault="004918DA" w:rsidP="004918DA">
      <w:pPr>
        <w:pStyle w:val="subsection"/>
      </w:pPr>
      <w:r w:rsidRPr="006F717C">
        <w:tab/>
        <w:t>(1)</w:t>
      </w:r>
      <w:r w:rsidRPr="006F717C">
        <w:tab/>
        <w:t>For the purposes of this Act, the assets of a special disability trust are not to be included in the assets of the principal beneficiary of the trust.</w:t>
      </w:r>
    </w:p>
    <w:p w:rsidR="004918DA" w:rsidRPr="006F717C" w:rsidRDefault="004918DA" w:rsidP="004918DA">
      <w:pPr>
        <w:pStyle w:val="notetext"/>
      </w:pPr>
      <w:r w:rsidRPr="006F717C">
        <w:t>Note:</w:t>
      </w:r>
      <w:r w:rsidRPr="006F717C">
        <w:tab/>
        <w:t>For</w:t>
      </w:r>
      <w:r w:rsidRPr="006F717C">
        <w:rPr>
          <w:b/>
          <w:i/>
        </w:rPr>
        <w:t xml:space="preserve"> special disability trust</w:t>
      </w:r>
      <w:r w:rsidRPr="006F717C">
        <w:t>, see section</w:t>
      </w:r>
      <w:r w:rsidR="006F717C">
        <w:t> </w:t>
      </w:r>
      <w:r w:rsidRPr="006F717C">
        <w:t>1209L.</w:t>
      </w:r>
    </w:p>
    <w:p w:rsidR="004918DA" w:rsidRPr="006F717C" w:rsidRDefault="004918DA" w:rsidP="004918DA">
      <w:pPr>
        <w:pStyle w:val="subsection"/>
      </w:pPr>
      <w:r w:rsidRPr="006F717C">
        <w:tab/>
        <w:t>(2)</w:t>
      </w:r>
      <w:r w:rsidRPr="006F717C">
        <w:tab/>
        <w:t>However, this section does not apply to the extent that the value of the assets owned by the trust exceeds the trust’s asset value limit.</w:t>
      </w:r>
    </w:p>
    <w:p w:rsidR="004918DA" w:rsidRPr="006F717C" w:rsidRDefault="004918DA" w:rsidP="004918DA">
      <w:pPr>
        <w:pStyle w:val="subsection"/>
      </w:pPr>
      <w:r w:rsidRPr="006F717C">
        <w:tab/>
        <w:t>(3)</w:t>
      </w:r>
      <w:r w:rsidRPr="006F717C">
        <w:tab/>
        <w:t xml:space="preserve">The </w:t>
      </w:r>
      <w:r w:rsidRPr="006F717C">
        <w:rPr>
          <w:b/>
          <w:i/>
        </w:rPr>
        <w:t>asset value limit</w:t>
      </w:r>
      <w:r w:rsidRPr="006F717C">
        <w:t xml:space="preserve"> of a special disability trust is $500,000.</w:t>
      </w:r>
    </w:p>
    <w:p w:rsidR="004918DA" w:rsidRPr="006F717C" w:rsidRDefault="004918DA" w:rsidP="004918DA">
      <w:pPr>
        <w:pStyle w:val="notetext"/>
      </w:pPr>
      <w:r w:rsidRPr="006F717C">
        <w:t>Note:</w:t>
      </w:r>
      <w:r w:rsidRPr="006F717C">
        <w:tab/>
        <w:t>This amount is indexed annually on 1</w:t>
      </w:r>
      <w:r w:rsidR="006F717C">
        <w:t> </w:t>
      </w:r>
      <w:r w:rsidRPr="006F717C">
        <w:t>July (see sections</w:t>
      </w:r>
      <w:r w:rsidR="006F717C">
        <w:t> </w:t>
      </w:r>
      <w:r w:rsidRPr="006F717C">
        <w:t>1191 to 1194).</w:t>
      </w:r>
    </w:p>
    <w:p w:rsidR="004918DA" w:rsidRPr="006F717C" w:rsidRDefault="004918DA" w:rsidP="004918DA">
      <w:pPr>
        <w:pStyle w:val="subsection"/>
      </w:pPr>
      <w:r w:rsidRPr="006F717C">
        <w:tab/>
        <w:t>(4)</w:t>
      </w:r>
      <w:r w:rsidRPr="006F717C">
        <w:tab/>
        <w:t xml:space="preserve">For the purposes of </w:t>
      </w:r>
      <w:r w:rsidR="006F717C">
        <w:t>subsection (</w:t>
      </w:r>
      <w:r w:rsidRPr="006F717C">
        <w:t>2), disregard the value of any right or interest of the trust in the principal home of the principal beneficiary of the trust.</w:t>
      </w:r>
    </w:p>
    <w:p w:rsidR="004918DA" w:rsidRPr="006F717C" w:rsidRDefault="004918DA" w:rsidP="004918DA">
      <w:pPr>
        <w:pStyle w:val="notetext"/>
      </w:pPr>
      <w:r w:rsidRPr="006F717C">
        <w:t>Note:</w:t>
      </w:r>
      <w:r w:rsidRPr="006F717C">
        <w:tab/>
        <w:t xml:space="preserve">For </w:t>
      </w:r>
      <w:r w:rsidRPr="006F717C">
        <w:rPr>
          <w:b/>
          <w:i/>
        </w:rPr>
        <w:t>principal home</w:t>
      </w:r>
      <w:r w:rsidRPr="006F717C">
        <w:t>, see subsections</w:t>
      </w:r>
      <w:r w:rsidR="006F717C">
        <w:t> </w:t>
      </w:r>
      <w:r w:rsidRPr="006F717C">
        <w:t>11(5) to (7).</w:t>
      </w:r>
    </w:p>
    <w:p w:rsidR="004918DA" w:rsidRPr="006F717C" w:rsidRDefault="004918DA" w:rsidP="004918DA">
      <w:pPr>
        <w:pStyle w:val="subsection"/>
      </w:pPr>
      <w:r w:rsidRPr="006F717C">
        <w:tab/>
        <w:t>(5)</w:t>
      </w:r>
      <w:r w:rsidRPr="006F717C">
        <w:tab/>
        <w:t>This section has effect despite Division</w:t>
      </w:r>
      <w:r w:rsidR="006F717C">
        <w:t> </w:t>
      </w:r>
      <w:r w:rsidRPr="006F717C">
        <w:t>8 of Part</w:t>
      </w:r>
      <w:r w:rsidR="006F717C">
        <w:t> </w:t>
      </w:r>
      <w:r w:rsidRPr="006F717C">
        <w:t>3.18 and any other provisions of this Act.</w:t>
      </w:r>
    </w:p>
    <w:p w:rsidR="004918DA" w:rsidRPr="006F717C" w:rsidRDefault="004918DA" w:rsidP="00F01441">
      <w:pPr>
        <w:pStyle w:val="ActHead3"/>
        <w:pageBreakBefore/>
      </w:pPr>
      <w:bookmarkStart w:id="519" w:name="_Toc370135216"/>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Transfers to special disability trusts</w:t>
      </w:r>
      <w:bookmarkEnd w:id="519"/>
    </w:p>
    <w:p w:rsidR="004918DA" w:rsidRPr="006F717C" w:rsidRDefault="004918DA" w:rsidP="004918DA">
      <w:pPr>
        <w:pStyle w:val="ActHead5"/>
      </w:pPr>
      <w:bookmarkStart w:id="520" w:name="_Toc370135217"/>
      <w:r w:rsidRPr="006F717C">
        <w:rPr>
          <w:rStyle w:val="CharSectno"/>
        </w:rPr>
        <w:t>1209Z</w:t>
      </w:r>
      <w:r w:rsidRPr="006F717C">
        <w:t xml:space="preserve">  Effect of certain transfers to special disability trusts</w:t>
      </w:r>
      <w:bookmarkEnd w:id="520"/>
    </w:p>
    <w:p w:rsidR="004918DA" w:rsidRPr="006F717C" w:rsidRDefault="004918DA" w:rsidP="004918DA">
      <w:pPr>
        <w:pStyle w:val="subsection"/>
      </w:pPr>
      <w:r w:rsidRPr="006F717C">
        <w:tab/>
        <w:t>(1)</w:t>
      </w:r>
      <w:r w:rsidRPr="006F717C">
        <w:tab/>
        <w:t xml:space="preserve">If a person transfers an asset (the </w:t>
      </w:r>
      <w:r w:rsidRPr="006F717C">
        <w:rPr>
          <w:b/>
          <w:i/>
        </w:rPr>
        <w:t>transferred asset</w:t>
      </w:r>
      <w:r w:rsidRPr="006F717C">
        <w:t>) to a special disability trust, the transfer is taken not to be a disposal of the asset (within the meaning of section</w:t>
      </w:r>
      <w:r w:rsidR="006F717C">
        <w:t> </w:t>
      </w:r>
      <w:r w:rsidRPr="006F717C">
        <w:t>1123) if:</w:t>
      </w:r>
    </w:p>
    <w:p w:rsidR="004918DA" w:rsidRPr="006F717C" w:rsidRDefault="004918DA" w:rsidP="004918DA">
      <w:pPr>
        <w:pStyle w:val="paragraph"/>
      </w:pPr>
      <w:r w:rsidRPr="006F717C">
        <w:tab/>
        <w:t>(a)</w:t>
      </w:r>
      <w:r w:rsidRPr="006F717C">
        <w:tab/>
        <w:t>the person is an immediate family member of the principal beneficiary of the trust; and</w:t>
      </w:r>
    </w:p>
    <w:p w:rsidR="004918DA" w:rsidRPr="006F717C" w:rsidRDefault="004918DA" w:rsidP="004918DA">
      <w:pPr>
        <w:pStyle w:val="paragraph"/>
      </w:pPr>
      <w:r w:rsidRPr="006F717C">
        <w:tab/>
        <w:t>(b)</w:t>
      </w:r>
      <w:r w:rsidRPr="006F717C">
        <w:tab/>
        <w:t>the person, or the person’s partner:</w:t>
      </w:r>
    </w:p>
    <w:p w:rsidR="004918DA" w:rsidRPr="006F717C" w:rsidRDefault="004918DA" w:rsidP="004918DA">
      <w:pPr>
        <w:pStyle w:val="paragraphsub"/>
      </w:pPr>
      <w:r w:rsidRPr="006F717C">
        <w:tab/>
        <w:t>(i)</w:t>
      </w:r>
      <w:r w:rsidRPr="006F717C">
        <w:tab/>
        <w:t>is receiving a social security pension and has reached pension age; or</w:t>
      </w:r>
    </w:p>
    <w:p w:rsidR="004918DA" w:rsidRPr="006F717C" w:rsidRDefault="004918DA" w:rsidP="004918DA">
      <w:pPr>
        <w:pStyle w:val="paragraphsub"/>
      </w:pPr>
      <w:r w:rsidRPr="006F717C">
        <w:tab/>
        <w:t>(ii)</w:t>
      </w:r>
      <w:r w:rsidRPr="006F717C">
        <w:tab/>
        <w:t>is receiving a service pension and has reached pension age within the meaning of the Veterans’ Entitlements Act; or</w:t>
      </w:r>
    </w:p>
    <w:p w:rsidR="004918DA" w:rsidRPr="006F717C" w:rsidRDefault="004918DA" w:rsidP="004918DA">
      <w:pPr>
        <w:pStyle w:val="paragraphsub"/>
      </w:pPr>
      <w:r w:rsidRPr="006F717C">
        <w:tab/>
        <w:t>(iii)</w:t>
      </w:r>
      <w:r w:rsidRPr="006F717C">
        <w:tab/>
        <w:t xml:space="preserve">is receiving income support supplement and has reached qualifying age within the meaning of </w:t>
      </w:r>
      <w:r w:rsidR="00DC0BE3" w:rsidRPr="006F717C">
        <w:t>section</w:t>
      </w:r>
      <w:r w:rsidR="006F717C">
        <w:t> </w:t>
      </w:r>
      <w:r w:rsidR="00DC0BE3" w:rsidRPr="006F717C">
        <w:t>5Q</w:t>
      </w:r>
      <w:r w:rsidRPr="006F717C">
        <w:t xml:space="preserve"> of the Veterans’ Entitlements Act; and</w:t>
      </w:r>
    </w:p>
    <w:p w:rsidR="004918DA" w:rsidRPr="006F717C" w:rsidRDefault="004918DA" w:rsidP="004918DA">
      <w:pPr>
        <w:pStyle w:val="paragraph"/>
      </w:pPr>
      <w:r w:rsidRPr="006F717C">
        <w:tab/>
        <w:t>(c)</w:t>
      </w:r>
      <w:r w:rsidRPr="006F717C">
        <w:tab/>
        <w:t>the person receives no consideration, and is not entitled to any consideration, for the transfer; and</w:t>
      </w:r>
    </w:p>
    <w:p w:rsidR="004918DA" w:rsidRPr="006F717C" w:rsidRDefault="004918DA" w:rsidP="004918DA">
      <w:pPr>
        <w:pStyle w:val="paragraph"/>
      </w:pPr>
      <w:r w:rsidRPr="006F717C">
        <w:tab/>
        <w:t>(d)</w:t>
      </w:r>
      <w:r w:rsidRPr="006F717C">
        <w:tab/>
        <w:t>the transfer is unconditional; and</w:t>
      </w:r>
    </w:p>
    <w:p w:rsidR="004918DA" w:rsidRPr="006F717C" w:rsidRDefault="004918DA" w:rsidP="004918DA">
      <w:pPr>
        <w:pStyle w:val="paragraph"/>
      </w:pPr>
      <w:r w:rsidRPr="006F717C">
        <w:tab/>
        <w:t>(e)</w:t>
      </w:r>
      <w:r w:rsidRPr="006F717C">
        <w:tab/>
        <w:t>the value of the transferred asset does not exceed $500,000; and</w:t>
      </w:r>
    </w:p>
    <w:p w:rsidR="004918DA" w:rsidRPr="006F717C" w:rsidRDefault="004918DA" w:rsidP="004918DA">
      <w:pPr>
        <w:pStyle w:val="paragraph"/>
      </w:pPr>
      <w:r w:rsidRPr="006F717C">
        <w:tab/>
        <w:t>(f)</w:t>
      </w:r>
      <w:r w:rsidRPr="006F717C">
        <w:tab/>
        <w:t xml:space="preserve">in a case where there has already been a transfer to which this section has applied (an </w:t>
      </w:r>
      <w:r w:rsidRPr="006F717C">
        <w:rPr>
          <w:b/>
          <w:i/>
        </w:rPr>
        <w:t>exempt transfer</w:t>
      </w:r>
      <w:r w:rsidRPr="006F717C">
        <w:t>), by that person or any other person, to the trust or any other special disability trust that had the same principal beneficiary—the sum of:</w:t>
      </w:r>
    </w:p>
    <w:p w:rsidR="004918DA" w:rsidRPr="006F717C" w:rsidRDefault="004918DA" w:rsidP="004918DA">
      <w:pPr>
        <w:pStyle w:val="paragraphsub"/>
      </w:pPr>
      <w:r w:rsidRPr="006F717C">
        <w:tab/>
        <w:t>(i)</w:t>
      </w:r>
      <w:r w:rsidRPr="006F717C">
        <w:tab/>
        <w:t>the values of all of the assets transferred, by exempt transfers that have already been made, to the trust or any other special disability trust that had the same principal beneficiary; and</w:t>
      </w:r>
    </w:p>
    <w:p w:rsidR="004918DA" w:rsidRPr="006F717C" w:rsidRDefault="004918DA" w:rsidP="004918DA">
      <w:pPr>
        <w:pStyle w:val="paragraphsub"/>
      </w:pPr>
      <w:r w:rsidRPr="006F717C">
        <w:tab/>
        <w:t>(ii)</w:t>
      </w:r>
      <w:r w:rsidRPr="006F717C">
        <w:tab/>
        <w:t>the value of the transferred asset;</w:t>
      </w:r>
    </w:p>
    <w:p w:rsidR="004918DA" w:rsidRPr="006F717C" w:rsidRDefault="004918DA" w:rsidP="004918DA">
      <w:pPr>
        <w:pStyle w:val="paragraph"/>
      </w:pPr>
      <w:r w:rsidRPr="006F717C">
        <w:tab/>
      </w:r>
      <w:r w:rsidRPr="006F717C">
        <w:tab/>
        <w:t>does not exceed $500,000.</w:t>
      </w:r>
    </w:p>
    <w:p w:rsidR="004918DA" w:rsidRPr="006F717C" w:rsidRDefault="004918DA" w:rsidP="004918DA">
      <w:pPr>
        <w:pStyle w:val="notetext"/>
      </w:pPr>
      <w:r w:rsidRPr="006F717C">
        <w:t>Note 1:</w:t>
      </w:r>
      <w:r w:rsidRPr="006F717C">
        <w:tab/>
        <w:t>For</w:t>
      </w:r>
      <w:r w:rsidRPr="006F717C">
        <w:rPr>
          <w:b/>
          <w:i/>
        </w:rPr>
        <w:t xml:space="preserve"> special disability trust</w:t>
      </w:r>
      <w:r w:rsidRPr="006F717C">
        <w:t>, see section</w:t>
      </w:r>
      <w:r w:rsidR="006F717C">
        <w:t> </w:t>
      </w:r>
      <w:r w:rsidRPr="006F717C">
        <w:t>1209L.</w:t>
      </w:r>
    </w:p>
    <w:p w:rsidR="004918DA" w:rsidRPr="006F717C" w:rsidRDefault="004918DA" w:rsidP="004918DA">
      <w:pPr>
        <w:pStyle w:val="notetext"/>
      </w:pPr>
      <w:r w:rsidRPr="006F717C">
        <w:t>Note 2:</w:t>
      </w:r>
      <w:r w:rsidRPr="006F717C">
        <w:tab/>
        <w:t>For</w:t>
      </w:r>
      <w:r w:rsidRPr="006F717C">
        <w:rPr>
          <w:b/>
          <w:i/>
        </w:rPr>
        <w:t xml:space="preserve"> immediate family member</w:t>
      </w:r>
      <w:r w:rsidRPr="006F717C">
        <w:t>, see subsection</w:t>
      </w:r>
      <w:r w:rsidR="006F717C">
        <w:t> </w:t>
      </w:r>
      <w:r w:rsidRPr="006F717C">
        <w:t>23(1).</w:t>
      </w:r>
    </w:p>
    <w:p w:rsidR="004918DA" w:rsidRPr="006F717C" w:rsidRDefault="004918DA" w:rsidP="004918DA">
      <w:pPr>
        <w:pStyle w:val="notetext"/>
      </w:pPr>
      <w:r w:rsidRPr="006F717C">
        <w:t>Note 3:</w:t>
      </w:r>
      <w:r w:rsidRPr="006F717C">
        <w:tab/>
        <w:t>For</w:t>
      </w:r>
      <w:r w:rsidRPr="006F717C">
        <w:rPr>
          <w:b/>
          <w:i/>
        </w:rPr>
        <w:t xml:space="preserve"> pension age</w:t>
      </w:r>
      <w:r w:rsidRPr="006F717C">
        <w:t xml:space="preserve"> (except for the purposes of </w:t>
      </w:r>
      <w:r w:rsidR="006F717C">
        <w:t>subparagraph (</w:t>
      </w:r>
      <w:r w:rsidRPr="006F717C">
        <w:t>1)(b)(ii) of this section), see subsections</w:t>
      </w:r>
      <w:r w:rsidR="006F717C">
        <w:t> </w:t>
      </w:r>
      <w:r w:rsidRPr="006F717C">
        <w:t>23(5A) to (5D).</w:t>
      </w:r>
    </w:p>
    <w:p w:rsidR="004918DA" w:rsidRPr="006F717C" w:rsidRDefault="004918DA" w:rsidP="004918DA">
      <w:pPr>
        <w:pStyle w:val="notetext"/>
      </w:pPr>
      <w:r w:rsidRPr="006F717C">
        <w:t>Note 4:</w:t>
      </w:r>
      <w:r w:rsidRPr="006F717C">
        <w:tab/>
        <w:t xml:space="preserve">For </w:t>
      </w:r>
      <w:r w:rsidRPr="006F717C">
        <w:rPr>
          <w:b/>
          <w:i/>
        </w:rPr>
        <w:t>social security pension</w:t>
      </w:r>
      <w:r w:rsidRPr="006F717C">
        <w:t>,</w:t>
      </w:r>
      <w:r w:rsidRPr="006F717C">
        <w:rPr>
          <w:b/>
          <w:i/>
        </w:rPr>
        <w:t xml:space="preserve"> service pension</w:t>
      </w:r>
      <w:r w:rsidRPr="006F717C">
        <w:t xml:space="preserve"> and </w:t>
      </w:r>
      <w:r w:rsidRPr="006F717C">
        <w:rPr>
          <w:b/>
          <w:i/>
        </w:rPr>
        <w:t>income support supplement</w:t>
      </w:r>
      <w:r w:rsidRPr="006F717C">
        <w:t>, see subsection</w:t>
      </w:r>
      <w:r w:rsidR="006F717C">
        <w:t> </w:t>
      </w:r>
      <w:r w:rsidRPr="006F717C">
        <w:t>23(1).</w:t>
      </w:r>
    </w:p>
    <w:p w:rsidR="004918DA" w:rsidRPr="006F717C" w:rsidRDefault="004918DA" w:rsidP="004918DA">
      <w:pPr>
        <w:pStyle w:val="subsection"/>
      </w:pPr>
      <w:r w:rsidRPr="006F717C">
        <w:tab/>
        <w:t>(2)</w:t>
      </w:r>
      <w:r w:rsidRPr="006F717C">
        <w:tab/>
        <w:t>This section has effect subject to sections</w:t>
      </w:r>
      <w:r w:rsidR="006F717C">
        <w:t> </w:t>
      </w:r>
      <w:r w:rsidRPr="006F717C">
        <w:t>1209ZA and 1209ZD.</w:t>
      </w:r>
    </w:p>
    <w:p w:rsidR="004918DA" w:rsidRPr="006F717C" w:rsidRDefault="004918DA" w:rsidP="004918DA">
      <w:pPr>
        <w:pStyle w:val="subsection"/>
      </w:pPr>
      <w:r w:rsidRPr="006F717C">
        <w:tab/>
        <w:t>(3)</w:t>
      </w:r>
      <w:r w:rsidRPr="006F717C">
        <w:tab/>
        <w:t>In this section:</w:t>
      </w:r>
    </w:p>
    <w:p w:rsidR="004918DA" w:rsidRPr="006F717C" w:rsidRDefault="004918DA" w:rsidP="004918DA">
      <w:pPr>
        <w:pStyle w:val="Definition"/>
      </w:pPr>
      <w:r w:rsidRPr="006F717C">
        <w:rPr>
          <w:b/>
          <w:i/>
        </w:rPr>
        <w:t>other special disability trust</w:t>
      </w:r>
      <w:r w:rsidRPr="006F717C">
        <w:t xml:space="preserve"> includes a special disability trust within the meaning of the Veterans’ Entitlements Act.</w:t>
      </w:r>
    </w:p>
    <w:p w:rsidR="004918DA" w:rsidRPr="006F717C" w:rsidRDefault="004918DA" w:rsidP="004918DA">
      <w:pPr>
        <w:pStyle w:val="Definition"/>
      </w:pPr>
      <w:r w:rsidRPr="006F717C">
        <w:rPr>
          <w:b/>
          <w:i/>
        </w:rPr>
        <w:t>value</w:t>
      </w:r>
      <w:r w:rsidRPr="006F717C">
        <w:t>, of an asset transferred to a special disability trust, means the market value of the asset at the time of the transfer.</w:t>
      </w:r>
    </w:p>
    <w:p w:rsidR="004918DA" w:rsidRPr="006F717C" w:rsidRDefault="004918DA" w:rsidP="004918DA">
      <w:pPr>
        <w:pStyle w:val="ActHead5"/>
      </w:pPr>
      <w:bookmarkStart w:id="521" w:name="_Toc370135218"/>
      <w:r w:rsidRPr="006F717C">
        <w:rPr>
          <w:rStyle w:val="CharSectno"/>
        </w:rPr>
        <w:t>1209ZA</w:t>
      </w:r>
      <w:r w:rsidRPr="006F717C">
        <w:t xml:space="preserve">  The effect of exceeding the $500,000 limit</w:t>
      </w:r>
      <w:bookmarkEnd w:id="521"/>
    </w:p>
    <w:p w:rsidR="004918DA" w:rsidRPr="006F717C" w:rsidRDefault="004918DA" w:rsidP="004918DA">
      <w:pPr>
        <w:pStyle w:val="subsection"/>
      </w:pPr>
      <w:r w:rsidRPr="006F717C">
        <w:tab/>
        <w:t>(1)</w:t>
      </w:r>
      <w:r w:rsidRPr="006F717C">
        <w:tab/>
        <w:t>If section</w:t>
      </w:r>
      <w:r w:rsidR="006F717C">
        <w:t> </w:t>
      </w:r>
      <w:r w:rsidRPr="006F717C">
        <w:t>1209Z would apply to a transfer of an asset except for the fact that the value of the transferred asset exceeds $500,000, that section does not prevent the transfer from being a disposal or disposition of the asset, but the amount of the disposal or disposition is taken to be the amount of the excess.</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section</w:t>
      </w:r>
      <w:r w:rsidR="006F717C">
        <w:t> </w:t>
      </w:r>
      <w:r w:rsidRPr="006F717C">
        <w:t>1209Z would apply to a transfer of an asset but for the fact that the sum of:</w:t>
      </w:r>
    </w:p>
    <w:p w:rsidR="004918DA" w:rsidRPr="006F717C" w:rsidRDefault="004918DA" w:rsidP="004918DA">
      <w:pPr>
        <w:pStyle w:val="paragraphsub"/>
      </w:pPr>
      <w:r w:rsidRPr="006F717C">
        <w:tab/>
        <w:t>(i)</w:t>
      </w:r>
      <w:r w:rsidRPr="006F717C">
        <w:tab/>
        <w:t>the values of all of the exempt transfers that have already been made to the trust or any other special disability trust that had the same principal beneficiary; and</w:t>
      </w:r>
    </w:p>
    <w:p w:rsidR="004918DA" w:rsidRPr="006F717C" w:rsidRDefault="004918DA" w:rsidP="004918DA">
      <w:pPr>
        <w:pStyle w:val="paragraphsub"/>
      </w:pPr>
      <w:r w:rsidRPr="006F717C">
        <w:tab/>
        <w:t>(ii)</w:t>
      </w:r>
      <w:r w:rsidRPr="006F717C">
        <w:tab/>
        <w:t>the value of the transferred asset;</w:t>
      </w:r>
    </w:p>
    <w:p w:rsidR="004918DA" w:rsidRPr="006F717C" w:rsidRDefault="004918DA" w:rsidP="004918DA">
      <w:pPr>
        <w:pStyle w:val="paragraph"/>
      </w:pPr>
      <w:r w:rsidRPr="006F717C">
        <w:tab/>
      </w:r>
      <w:r w:rsidRPr="006F717C">
        <w:tab/>
        <w:t>exceeds $500,000; and</w:t>
      </w:r>
    </w:p>
    <w:p w:rsidR="004918DA" w:rsidRPr="006F717C" w:rsidRDefault="004918DA" w:rsidP="004918DA">
      <w:pPr>
        <w:pStyle w:val="paragraph"/>
      </w:pPr>
      <w:r w:rsidRPr="006F717C">
        <w:tab/>
        <w:t>(b)</w:t>
      </w:r>
      <w:r w:rsidRPr="006F717C">
        <w:tab/>
        <w:t>that sum would not exceed $500,000 if the value of the transferred asset were disregarded;</w:t>
      </w:r>
    </w:p>
    <w:p w:rsidR="004918DA" w:rsidRPr="006F717C" w:rsidRDefault="004918DA" w:rsidP="004918DA">
      <w:pPr>
        <w:pStyle w:val="subsection2"/>
      </w:pPr>
      <w:r w:rsidRPr="006F717C">
        <w:t xml:space="preserve">that section does not prevent the transfer from being a disposal of the asset, but the amount of the disposal or disposition is taken to be the amount of the excess referred to in </w:t>
      </w:r>
      <w:r w:rsidR="006F717C">
        <w:t>paragraph (</w:t>
      </w:r>
      <w:r w:rsidRPr="006F717C">
        <w:t>a).</w:t>
      </w:r>
    </w:p>
    <w:p w:rsidR="004918DA" w:rsidRPr="006F717C" w:rsidRDefault="004918DA" w:rsidP="004918DA">
      <w:pPr>
        <w:pStyle w:val="subsection"/>
      </w:pPr>
      <w:r w:rsidRPr="006F717C">
        <w:tab/>
        <w:t>(3)</w:t>
      </w:r>
      <w:r w:rsidRPr="006F717C">
        <w:tab/>
        <w:t>This section has effect subject to section</w:t>
      </w:r>
      <w:r w:rsidR="006F717C">
        <w:t> </w:t>
      </w:r>
      <w:r w:rsidRPr="006F717C">
        <w:t>1209ZD.</w:t>
      </w:r>
    </w:p>
    <w:p w:rsidR="004918DA" w:rsidRPr="006F717C" w:rsidRDefault="004918DA" w:rsidP="004918DA">
      <w:pPr>
        <w:pStyle w:val="subsection"/>
      </w:pPr>
      <w:r w:rsidRPr="006F717C">
        <w:tab/>
        <w:t>(4)</w:t>
      </w:r>
      <w:r w:rsidRPr="006F717C">
        <w:tab/>
        <w:t>In this section:</w:t>
      </w:r>
    </w:p>
    <w:p w:rsidR="004918DA" w:rsidRPr="006F717C" w:rsidRDefault="004918DA" w:rsidP="004918DA">
      <w:pPr>
        <w:pStyle w:val="Definition"/>
      </w:pPr>
      <w:r w:rsidRPr="006F717C">
        <w:rPr>
          <w:b/>
          <w:i/>
        </w:rPr>
        <w:t>other special disability trust</w:t>
      </w:r>
      <w:r w:rsidRPr="006F717C">
        <w:t xml:space="preserve"> includes a special disability trust within the meaning of the Veterans’ Entitlements Act.</w:t>
      </w:r>
    </w:p>
    <w:p w:rsidR="004918DA" w:rsidRPr="006F717C" w:rsidRDefault="004918DA" w:rsidP="004918DA">
      <w:pPr>
        <w:pStyle w:val="Definition"/>
      </w:pPr>
      <w:r w:rsidRPr="006F717C">
        <w:rPr>
          <w:b/>
          <w:i/>
        </w:rPr>
        <w:t>value</w:t>
      </w:r>
      <w:r w:rsidRPr="006F717C">
        <w:t>, of an asset transferred to a special disability trust, means the market value of the asset at the time of the transfer.</w:t>
      </w:r>
    </w:p>
    <w:p w:rsidR="004918DA" w:rsidRPr="006F717C" w:rsidRDefault="004918DA" w:rsidP="004918DA">
      <w:pPr>
        <w:pStyle w:val="ActHead5"/>
      </w:pPr>
      <w:bookmarkStart w:id="522" w:name="_Toc370135219"/>
      <w:r w:rsidRPr="006F717C">
        <w:rPr>
          <w:rStyle w:val="CharSectno"/>
        </w:rPr>
        <w:t>1209ZB</w:t>
      </w:r>
      <w:r w:rsidRPr="006F717C">
        <w:t xml:space="preserve">  Transfers by the immediate family members prior to reaching pension age etc.</w:t>
      </w:r>
      <w:bookmarkEnd w:id="522"/>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an immediate family member of the principal beneficiary of a special disability trust transfers an asset to the trust; and</w:t>
      </w:r>
    </w:p>
    <w:p w:rsidR="004918DA" w:rsidRPr="006F717C" w:rsidRDefault="004918DA" w:rsidP="004918DA">
      <w:pPr>
        <w:pStyle w:val="paragraph"/>
      </w:pPr>
      <w:r w:rsidRPr="006F717C">
        <w:tab/>
        <w:t>(b)</w:t>
      </w:r>
      <w:r w:rsidRPr="006F717C">
        <w:tab/>
        <w:t>at the time of the transfer, neither the immediate family member nor the partner of the immediate family member is a person who:</w:t>
      </w:r>
    </w:p>
    <w:p w:rsidR="004918DA" w:rsidRPr="006F717C" w:rsidRDefault="004918DA" w:rsidP="004918DA">
      <w:pPr>
        <w:pStyle w:val="paragraphsub"/>
      </w:pPr>
      <w:r w:rsidRPr="006F717C">
        <w:tab/>
        <w:t>(i)</w:t>
      </w:r>
      <w:r w:rsidRPr="006F717C">
        <w:tab/>
        <w:t>is receiving a social security pension and has reached pension age; or</w:t>
      </w:r>
    </w:p>
    <w:p w:rsidR="004918DA" w:rsidRPr="006F717C" w:rsidRDefault="004918DA" w:rsidP="004918DA">
      <w:pPr>
        <w:pStyle w:val="paragraphsub"/>
      </w:pPr>
      <w:r w:rsidRPr="006F717C">
        <w:tab/>
        <w:t>(ii)</w:t>
      </w:r>
      <w:r w:rsidRPr="006F717C">
        <w:tab/>
        <w:t>is receiving a service pension and has reached pension age within the meaning of the Veterans’ Entitlements Act; or</w:t>
      </w:r>
    </w:p>
    <w:p w:rsidR="004918DA" w:rsidRPr="006F717C" w:rsidRDefault="004918DA" w:rsidP="004918DA">
      <w:pPr>
        <w:pStyle w:val="paragraphsub"/>
      </w:pPr>
      <w:r w:rsidRPr="006F717C">
        <w:tab/>
        <w:t>(iii)</w:t>
      </w:r>
      <w:r w:rsidRPr="006F717C">
        <w:tab/>
        <w:t xml:space="preserve">is receiving income support supplement and has reached qualifying age within the meaning of </w:t>
      </w:r>
      <w:r w:rsidR="009F31AB" w:rsidRPr="006F717C">
        <w:t>section</w:t>
      </w:r>
      <w:r w:rsidR="006F717C">
        <w:t> </w:t>
      </w:r>
      <w:r w:rsidR="009F31AB" w:rsidRPr="006F717C">
        <w:t>5Q</w:t>
      </w:r>
      <w:r w:rsidRPr="006F717C">
        <w:t xml:space="preserve"> of the Veterans’ Entitlements Act;</w:t>
      </w:r>
    </w:p>
    <w:p w:rsidR="004918DA" w:rsidRPr="006F717C" w:rsidRDefault="004918DA" w:rsidP="004918DA">
      <w:pPr>
        <w:pStyle w:val="subsection2"/>
      </w:pPr>
      <w:r w:rsidRPr="006F717C">
        <w:t xml:space="preserve">the immediate family member is taken for the purposes of this Division only to transfer the asset to the trust at the earliest time at which </w:t>
      </w:r>
      <w:r w:rsidR="006F717C">
        <w:t>subparagraph (</w:t>
      </w:r>
      <w:r w:rsidRPr="006F717C">
        <w:t>b)(i), (ii) or (iii) applies to the immediate family member or partner.</w:t>
      </w:r>
    </w:p>
    <w:p w:rsidR="004918DA" w:rsidRPr="006F717C" w:rsidRDefault="004918DA" w:rsidP="004918DA">
      <w:pPr>
        <w:pStyle w:val="notetext"/>
      </w:pPr>
      <w:r w:rsidRPr="006F717C">
        <w:t>Note 1:</w:t>
      </w:r>
      <w:r w:rsidRPr="006F717C">
        <w:tab/>
        <w:t>For</w:t>
      </w:r>
      <w:r w:rsidRPr="006F717C">
        <w:rPr>
          <w:b/>
          <w:i/>
        </w:rPr>
        <w:t xml:space="preserve"> immediate family member</w:t>
      </w:r>
      <w:r w:rsidRPr="006F717C">
        <w:t>, see subsection</w:t>
      </w:r>
      <w:r w:rsidR="006F717C">
        <w:t> </w:t>
      </w:r>
      <w:r w:rsidRPr="006F717C">
        <w:t>23(1).</w:t>
      </w:r>
    </w:p>
    <w:p w:rsidR="004918DA" w:rsidRPr="006F717C" w:rsidRDefault="004918DA" w:rsidP="004918DA">
      <w:pPr>
        <w:pStyle w:val="notetext"/>
      </w:pPr>
      <w:r w:rsidRPr="006F717C">
        <w:t>Note 2:</w:t>
      </w:r>
      <w:r w:rsidRPr="006F717C">
        <w:tab/>
        <w:t>For</w:t>
      </w:r>
      <w:r w:rsidRPr="006F717C">
        <w:rPr>
          <w:b/>
          <w:i/>
        </w:rPr>
        <w:t xml:space="preserve"> special disability trust</w:t>
      </w:r>
      <w:r w:rsidRPr="006F717C">
        <w:t>, see section</w:t>
      </w:r>
      <w:r w:rsidR="006F717C">
        <w:t> </w:t>
      </w:r>
      <w:r w:rsidRPr="006F717C">
        <w:t>1209L.</w:t>
      </w:r>
    </w:p>
    <w:p w:rsidR="004918DA" w:rsidRPr="006F717C" w:rsidRDefault="004918DA" w:rsidP="004918DA">
      <w:pPr>
        <w:pStyle w:val="notetext"/>
      </w:pPr>
      <w:r w:rsidRPr="006F717C">
        <w:t>Note 3:</w:t>
      </w:r>
      <w:r w:rsidRPr="006F717C">
        <w:tab/>
        <w:t>For</w:t>
      </w:r>
      <w:r w:rsidRPr="006F717C">
        <w:rPr>
          <w:b/>
          <w:i/>
        </w:rPr>
        <w:t xml:space="preserve"> pension age</w:t>
      </w:r>
      <w:r w:rsidRPr="006F717C">
        <w:t xml:space="preserve"> (except for the purposes of </w:t>
      </w:r>
      <w:r w:rsidR="006F717C">
        <w:t>subparagraph (</w:t>
      </w:r>
      <w:r w:rsidRPr="006F717C">
        <w:t>1)(b)(ii) of this section), see subsections</w:t>
      </w:r>
      <w:r w:rsidR="006F717C">
        <w:t> </w:t>
      </w:r>
      <w:r w:rsidRPr="006F717C">
        <w:t>23(5A) to (5D).</w:t>
      </w:r>
    </w:p>
    <w:p w:rsidR="004918DA" w:rsidRPr="006F717C" w:rsidRDefault="004918DA" w:rsidP="004918DA">
      <w:pPr>
        <w:pStyle w:val="notetext"/>
      </w:pPr>
      <w:r w:rsidRPr="006F717C">
        <w:t>Note 4:</w:t>
      </w:r>
      <w:r w:rsidRPr="006F717C">
        <w:tab/>
        <w:t xml:space="preserve">For </w:t>
      </w:r>
      <w:r w:rsidRPr="006F717C">
        <w:rPr>
          <w:b/>
          <w:i/>
        </w:rPr>
        <w:t>social security pension</w:t>
      </w:r>
      <w:r w:rsidRPr="006F717C">
        <w:t>,</w:t>
      </w:r>
      <w:r w:rsidRPr="006F717C">
        <w:rPr>
          <w:b/>
          <w:i/>
        </w:rPr>
        <w:t xml:space="preserve"> service pension</w:t>
      </w:r>
      <w:r w:rsidRPr="006F717C">
        <w:t xml:space="preserve"> and </w:t>
      </w:r>
      <w:r w:rsidRPr="006F717C">
        <w:rPr>
          <w:b/>
          <w:i/>
        </w:rPr>
        <w:t>income support supplement</w:t>
      </w:r>
      <w:r w:rsidRPr="006F717C">
        <w:t>, see subsection</w:t>
      </w:r>
      <w:r w:rsidR="006F717C">
        <w:t> </w:t>
      </w:r>
      <w:r w:rsidRPr="006F717C">
        <w:t>23(1).</w:t>
      </w:r>
    </w:p>
    <w:p w:rsidR="004918DA" w:rsidRPr="006F717C" w:rsidRDefault="004918DA" w:rsidP="004918DA">
      <w:pPr>
        <w:pStyle w:val="subsection"/>
      </w:pPr>
      <w:r w:rsidRPr="006F717C">
        <w:tab/>
        <w:t>(2)</w:t>
      </w:r>
      <w:r w:rsidRPr="006F717C">
        <w:tab/>
        <w:t xml:space="preserve">However, if under </w:t>
      </w:r>
      <w:r w:rsidR="006F717C">
        <w:t>subsection (</w:t>
      </w:r>
      <w:r w:rsidRPr="006F717C">
        <w:t>1) transfers of assets to the trust by different immediate family members are taken to have been made on the same day, the transfers are taken to have been made on that day in the order in which they would have been taken to be made but for this Division.</w:t>
      </w:r>
    </w:p>
    <w:p w:rsidR="004918DA" w:rsidRPr="006F717C" w:rsidRDefault="004918DA" w:rsidP="004918DA">
      <w:pPr>
        <w:pStyle w:val="notetext"/>
      </w:pPr>
      <w:r w:rsidRPr="006F717C">
        <w:t>Note:</w:t>
      </w:r>
      <w:r w:rsidRPr="006F717C">
        <w:tab/>
        <w:t>For</w:t>
      </w:r>
      <w:r w:rsidRPr="006F717C">
        <w:rPr>
          <w:b/>
        </w:rPr>
        <w:t xml:space="preserve"> </w:t>
      </w:r>
      <w:r w:rsidRPr="006F717C">
        <w:rPr>
          <w:b/>
          <w:i/>
        </w:rPr>
        <w:t>immediate family member</w:t>
      </w:r>
      <w:r w:rsidRPr="006F717C">
        <w:t>, see subsection</w:t>
      </w:r>
      <w:r w:rsidR="006F717C">
        <w:t> </w:t>
      </w:r>
      <w:r w:rsidRPr="006F717C">
        <w:t>23(1).</w:t>
      </w:r>
    </w:p>
    <w:p w:rsidR="004918DA" w:rsidRPr="006F717C" w:rsidRDefault="004918DA" w:rsidP="004918DA">
      <w:pPr>
        <w:pStyle w:val="subsection"/>
      </w:pPr>
      <w:r w:rsidRPr="006F717C">
        <w:tab/>
        <w:t>(3)</w:t>
      </w:r>
      <w:r w:rsidRPr="006F717C">
        <w:tab/>
        <w:t>This section does not affect the operation of Part</w:t>
      </w:r>
      <w:r w:rsidR="006F717C">
        <w:t> </w:t>
      </w:r>
      <w:r w:rsidRPr="006F717C">
        <w:t>3.12 or any other provision of this Act outside of this Division.</w:t>
      </w:r>
    </w:p>
    <w:p w:rsidR="004918DA" w:rsidRPr="006F717C" w:rsidRDefault="004918DA" w:rsidP="004918DA">
      <w:pPr>
        <w:pStyle w:val="ActHead5"/>
      </w:pPr>
      <w:bookmarkStart w:id="523" w:name="_Toc370135220"/>
      <w:r w:rsidRPr="006F717C">
        <w:rPr>
          <w:rStyle w:val="CharSectno"/>
        </w:rPr>
        <w:t>1209ZC</w:t>
      </w:r>
      <w:r w:rsidRPr="006F717C">
        <w:t xml:space="preserve">  Transfers by principal beneficiaries or partners</w:t>
      </w:r>
      <w:bookmarkEnd w:id="523"/>
    </w:p>
    <w:p w:rsidR="004918DA" w:rsidRPr="006F717C" w:rsidRDefault="004918DA" w:rsidP="004918DA">
      <w:pPr>
        <w:pStyle w:val="subsection"/>
      </w:pPr>
      <w:r w:rsidRPr="006F717C">
        <w:tab/>
        <w:t>(1)</w:t>
      </w:r>
      <w:r w:rsidRPr="006F717C">
        <w:tab/>
        <w:t>If a person transfers an asset to a special disability trust, the transfer is taken not to be a disposal of the asset (within the meaning of section</w:t>
      </w:r>
      <w:r w:rsidR="006F717C">
        <w:t> </w:t>
      </w:r>
      <w:r w:rsidRPr="006F717C">
        <w:t>1123) if:</w:t>
      </w:r>
    </w:p>
    <w:p w:rsidR="004918DA" w:rsidRPr="006F717C" w:rsidRDefault="004918DA" w:rsidP="004918DA">
      <w:pPr>
        <w:pStyle w:val="paragraph"/>
      </w:pPr>
      <w:r w:rsidRPr="006F717C">
        <w:tab/>
        <w:t>(a)</w:t>
      </w:r>
      <w:r w:rsidRPr="006F717C">
        <w:tab/>
        <w:t>the person is the principal beneficiary of the trust, or the principal beneficiary’s partner; and</w:t>
      </w:r>
    </w:p>
    <w:p w:rsidR="004918DA" w:rsidRPr="006F717C" w:rsidRDefault="004918DA" w:rsidP="004918DA">
      <w:pPr>
        <w:pStyle w:val="paragraph"/>
      </w:pPr>
      <w:r w:rsidRPr="006F717C">
        <w:tab/>
        <w:t>(b)</w:t>
      </w:r>
      <w:r w:rsidRPr="006F717C">
        <w:tab/>
        <w:t>the person receives no consideration, and is not entitled to any consideration, for the transfer; and</w:t>
      </w:r>
    </w:p>
    <w:p w:rsidR="004918DA" w:rsidRPr="006F717C" w:rsidRDefault="004918DA" w:rsidP="004918DA">
      <w:pPr>
        <w:pStyle w:val="paragraph"/>
      </w:pPr>
      <w:r w:rsidRPr="006F717C">
        <w:tab/>
        <w:t>(c)</w:t>
      </w:r>
      <w:r w:rsidRPr="006F717C">
        <w:tab/>
        <w:t>the transfer is unconditional.</w:t>
      </w:r>
    </w:p>
    <w:p w:rsidR="004918DA" w:rsidRPr="006F717C" w:rsidRDefault="004918DA" w:rsidP="004918DA">
      <w:pPr>
        <w:pStyle w:val="notetext"/>
      </w:pPr>
      <w:r w:rsidRPr="006F717C">
        <w:t>Note 1:</w:t>
      </w:r>
      <w:r w:rsidRPr="006F717C">
        <w:tab/>
        <w:t>For</w:t>
      </w:r>
      <w:r w:rsidRPr="006F717C">
        <w:rPr>
          <w:b/>
          <w:i/>
        </w:rPr>
        <w:t xml:space="preserve"> special disability trust</w:t>
      </w:r>
      <w:r w:rsidRPr="006F717C">
        <w:t xml:space="preserve"> see section</w:t>
      </w:r>
      <w:r w:rsidR="006F717C">
        <w:t> </w:t>
      </w:r>
      <w:r w:rsidRPr="006F717C">
        <w:t>1209L.</w:t>
      </w:r>
    </w:p>
    <w:p w:rsidR="004918DA" w:rsidRPr="006F717C" w:rsidRDefault="004918DA" w:rsidP="004918DA">
      <w:pPr>
        <w:pStyle w:val="notetext"/>
      </w:pPr>
      <w:r w:rsidRPr="006F717C">
        <w:t>Note 2:</w:t>
      </w:r>
      <w:r w:rsidRPr="006F717C">
        <w:tab/>
        <w:t>Section</w:t>
      </w:r>
      <w:r w:rsidR="006F717C">
        <w:t> </w:t>
      </w:r>
      <w:r w:rsidRPr="006F717C">
        <w:t>1209R limits the circumstances in which the principal beneficiary or the principal beneficiary’s partner can transfer assets to the trust.</w:t>
      </w:r>
    </w:p>
    <w:p w:rsidR="004918DA" w:rsidRPr="006F717C" w:rsidRDefault="004918DA" w:rsidP="004918DA">
      <w:pPr>
        <w:pStyle w:val="subsection"/>
      </w:pPr>
      <w:r w:rsidRPr="006F717C">
        <w:tab/>
        <w:t>(2)</w:t>
      </w:r>
      <w:r w:rsidRPr="006F717C">
        <w:tab/>
        <w:t>This section has effect subject to section</w:t>
      </w:r>
      <w:r w:rsidR="006F717C">
        <w:t> </w:t>
      </w:r>
      <w:r w:rsidRPr="006F717C">
        <w:t>1209ZD.</w:t>
      </w:r>
    </w:p>
    <w:p w:rsidR="004918DA" w:rsidRPr="006F717C" w:rsidRDefault="004918DA" w:rsidP="004918DA">
      <w:pPr>
        <w:pStyle w:val="ActHead5"/>
      </w:pPr>
      <w:bookmarkStart w:id="524" w:name="_Toc370135221"/>
      <w:r w:rsidRPr="006F717C">
        <w:rPr>
          <w:rStyle w:val="CharSectno"/>
        </w:rPr>
        <w:t>1209ZD</w:t>
      </w:r>
      <w:r w:rsidRPr="006F717C">
        <w:t xml:space="preserve">  Cessation of special disability trusts</w:t>
      </w:r>
      <w:bookmarkEnd w:id="524"/>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special disability trust ceases to exist or ceases to be a special disability trust; and</w:t>
      </w:r>
    </w:p>
    <w:p w:rsidR="004918DA" w:rsidRPr="006F717C" w:rsidRDefault="004918DA" w:rsidP="004918DA">
      <w:pPr>
        <w:pStyle w:val="paragraph"/>
      </w:pPr>
      <w:r w:rsidRPr="006F717C">
        <w:tab/>
        <w:t>(b)</w:t>
      </w:r>
      <w:r w:rsidRPr="006F717C">
        <w:tab/>
        <w:t>a person had transferred an asset to the trust during the period of 5 years immediately preceding the cessation; and</w:t>
      </w:r>
    </w:p>
    <w:p w:rsidR="004918DA" w:rsidRPr="006F717C" w:rsidRDefault="004918DA" w:rsidP="004918DA">
      <w:pPr>
        <w:pStyle w:val="paragraph"/>
      </w:pPr>
      <w:r w:rsidRPr="006F717C">
        <w:tab/>
        <w:t>(c)</w:t>
      </w:r>
      <w:r w:rsidRPr="006F717C">
        <w:tab/>
        <w:t>section</w:t>
      </w:r>
      <w:r w:rsidR="006F717C">
        <w:t> </w:t>
      </w:r>
      <w:r w:rsidRPr="006F717C">
        <w:t>1209Z, 1209ZA or 1209ZC applied to the transfer;</w:t>
      </w:r>
    </w:p>
    <w:p w:rsidR="004918DA" w:rsidRPr="006F717C" w:rsidRDefault="004918DA" w:rsidP="004918DA">
      <w:pPr>
        <w:pStyle w:val="subsection2"/>
      </w:pPr>
      <w:r w:rsidRPr="006F717C">
        <w:t>then the transfer is taken, after the cessation, to be a disposal or disposition of the asset that occurred at the time of the transfer.</w:t>
      </w:r>
    </w:p>
    <w:p w:rsidR="004918DA" w:rsidRPr="006F717C" w:rsidRDefault="004918DA" w:rsidP="004918DA">
      <w:pPr>
        <w:pStyle w:val="subsection"/>
      </w:pPr>
      <w:r w:rsidRPr="006F717C">
        <w:tab/>
        <w:t>(2)</w:t>
      </w:r>
      <w:r w:rsidRPr="006F717C">
        <w:tab/>
        <w:t>The amount of the disposal or disposition is taken to be the amount worked out using the formula:</w:t>
      </w:r>
    </w:p>
    <w:p w:rsidR="00117B70" w:rsidRPr="006F717C" w:rsidRDefault="00461304" w:rsidP="00117B70">
      <w:pPr>
        <w:pStyle w:val="Formula"/>
      </w:pPr>
      <w:r w:rsidRPr="006F717C">
        <w:rPr>
          <w:noProof/>
        </w:rPr>
        <w:drawing>
          <wp:inline distT="0" distB="0" distL="0" distR="0" wp14:anchorId="023B0B83" wp14:editId="2E356467">
            <wp:extent cx="3638550" cy="571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38550" cy="57150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asset value</w:t>
      </w:r>
      <w:r w:rsidRPr="006F717C">
        <w:t xml:space="preserve"> means:</w:t>
      </w:r>
    </w:p>
    <w:p w:rsidR="004918DA" w:rsidRPr="006F717C" w:rsidRDefault="004918DA" w:rsidP="004918DA">
      <w:pPr>
        <w:pStyle w:val="paragraph"/>
      </w:pPr>
      <w:r w:rsidRPr="006F717C">
        <w:tab/>
        <w:t>(a)</w:t>
      </w:r>
      <w:r w:rsidRPr="006F717C">
        <w:tab/>
        <w:t>if section</w:t>
      </w:r>
      <w:r w:rsidR="006F717C">
        <w:t> </w:t>
      </w:r>
      <w:r w:rsidRPr="006F717C">
        <w:t>1209Z or 1209ZC applied to the transfer—the value of the asset at the time of the transfer; or</w:t>
      </w:r>
    </w:p>
    <w:p w:rsidR="004918DA" w:rsidRPr="006F717C" w:rsidRDefault="004918DA" w:rsidP="004918DA">
      <w:pPr>
        <w:pStyle w:val="paragraph"/>
      </w:pPr>
      <w:r w:rsidRPr="006F717C">
        <w:tab/>
        <w:t>(b)</w:t>
      </w:r>
      <w:r w:rsidRPr="006F717C">
        <w:tab/>
        <w:t>if subsection</w:t>
      </w:r>
      <w:r w:rsidR="006F717C">
        <w:t> </w:t>
      </w:r>
      <w:r w:rsidRPr="006F717C">
        <w:t>1209ZA(1) applied to the transfer—$500,000; or</w:t>
      </w:r>
    </w:p>
    <w:p w:rsidR="004918DA" w:rsidRPr="006F717C" w:rsidRDefault="004918DA" w:rsidP="004918DA">
      <w:pPr>
        <w:pStyle w:val="paragraph"/>
      </w:pPr>
      <w:r w:rsidRPr="006F717C">
        <w:tab/>
        <w:t>(c)</w:t>
      </w:r>
      <w:r w:rsidRPr="006F717C">
        <w:tab/>
        <w:t>if subsection</w:t>
      </w:r>
      <w:r w:rsidR="006F717C">
        <w:t> </w:t>
      </w:r>
      <w:r w:rsidRPr="006F717C">
        <w:t>1209ZA(2) applied to the transfer—the difference between the value of the asset at the time of the transfer and the amount that was taken under that subsection to be the amount of the disposal or disposition of the asset.</w:t>
      </w:r>
    </w:p>
    <w:p w:rsidR="004918DA" w:rsidRPr="006F717C" w:rsidRDefault="004918DA" w:rsidP="004918DA">
      <w:pPr>
        <w:pStyle w:val="Definition"/>
      </w:pPr>
      <w:r w:rsidRPr="006F717C">
        <w:rPr>
          <w:b/>
          <w:i/>
        </w:rPr>
        <w:t>final value of trust assets</w:t>
      </w:r>
      <w:r w:rsidRPr="006F717C">
        <w:t xml:space="preserve"> means the value of all of the assets of the trust at the time of the cessation.</w:t>
      </w:r>
    </w:p>
    <w:p w:rsidR="004918DA" w:rsidRPr="006F717C" w:rsidRDefault="004918DA" w:rsidP="004918DA">
      <w:pPr>
        <w:pStyle w:val="Definition"/>
      </w:pPr>
      <w:r w:rsidRPr="006F717C">
        <w:rPr>
          <w:b/>
          <w:i/>
        </w:rPr>
        <w:t>initial value of trust assets</w:t>
      </w:r>
      <w:r w:rsidRPr="006F717C">
        <w:t xml:space="preserve"> means the value of all of the assets of the trust at the time of the transfer.</w:t>
      </w:r>
    </w:p>
    <w:p w:rsidR="004918DA" w:rsidRPr="006F717C" w:rsidRDefault="004918DA" w:rsidP="004918DA">
      <w:pPr>
        <w:pStyle w:val="Definition"/>
      </w:pPr>
      <w:r w:rsidRPr="006F717C">
        <w:rPr>
          <w:b/>
          <w:i/>
        </w:rPr>
        <w:t>subsection</w:t>
      </w:r>
      <w:r w:rsidR="006F717C">
        <w:rPr>
          <w:b/>
          <w:i/>
        </w:rPr>
        <w:t> </w:t>
      </w:r>
      <w:r w:rsidRPr="006F717C">
        <w:rPr>
          <w:b/>
          <w:i/>
        </w:rPr>
        <w:t>1209ZA(2) amount</w:t>
      </w:r>
      <w:r w:rsidRPr="006F717C">
        <w:t xml:space="preserve"> means the amount (if any) that was taken under subsection</w:t>
      </w:r>
      <w:r w:rsidR="006F717C">
        <w:t> </w:t>
      </w:r>
      <w:r w:rsidRPr="006F717C">
        <w:t>1209ZA(2) to be the amount of the disposal or disposition of the asset.</w:t>
      </w:r>
    </w:p>
    <w:p w:rsidR="004918DA" w:rsidRPr="006F717C" w:rsidRDefault="004918DA" w:rsidP="004918DA">
      <w:pPr>
        <w:pStyle w:val="subsection"/>
      </w:pPr>
      <w:r w:rsidRPr="006F717C">
        <w:tab/>
        <w:t>(3)</w:t>
      </w:r>
      <w:r w:rsidRPr="006F717C">
        <w:tab/>
        <w:t>If the special disability trust ceases to exist, or ceases to be a special disability trust, because the principal beneficiary dies, the value of the asset at the time of the transfer is taken for the purposes of this section to be the value of so much (if any) of the asset as has not been returned to the person who had transferred the asset to the trust.</w:t>
      </w:r>
    </w:p>
    <w:p w:rsidR="004918DA" w:rsidRPr="006F717C" w:rsidRDefault="004918DA" w:rsidP="004918DA">
      <w:pPr>
        <w:pStyle w:val="subsection"/>
      </w:pPr>
      <w:r w:rsidRPr="006F717C">
        <w:tab/>
        <w:t>(4)</w:t>
      </w:r>
      <w:r w:rsidRPr="006F717C">
        <w:tab/>
        <w:t>This section does not affect the application of section</w:t>
      </w:r>
      <w:r w:rsidR="006F717C">
        <w:t> </w:t>
      </w:r>
      <w:r w:rsidRPr="006F717C">
        <w:t>1209Z, 1209ZA or 1209ZC to the transfer prior to the cessation.</w:t>
      </w:r>
    </w:p>
    <w:p w:rsidR="004918DA" w:rsidRPr="006F717C" w:rsidRDefault="004918DA" w:rsidP="004918DA">
      <w:pPr>
        <w:pStyle w:val="ActHead5"/>
      </w:pPr>
      <w:bookmarkStart w:id="525" w:name="_Toc370135222"/>
      <w:r w:rsidRPr="006F717C">
        <w:rPr>
          <w:rStyle w:val="CharSectno"/>
        </w:rPr>
        <w:t>1209ZE</w:t>
      </w:r>
      <w:r w:rsidRPr="006F717C">
        <w:t xml:space="preserve">  Effect of this Division</w:t>
      </w:r>
      <w:bookmarkEnd w:id="525"/>
    </w:p>
    <w:p w:rsidR="004918DA" w:rsidRPr="006F717C" w:rsidRDefault="004918DA" w:rsidP="004918DA">
      <w:pPr>
        <w:pStyle w:val="subsection"/>
      </w:pPr>
      <w:r w:rsidRPr="006F717C">
        <w:tab/>
      </w:r>
      <w:r w:rsidRPr="006F717C">
        <w:tab/>
        <w:t>This Division (other than section</w:t>
      </w:r>
      <w:r w:rsidR="006F717C">
        <w:t> </w:t>
      </w:r>
      <w:r w:rsidRPr="006F717C">
        <w:t>1209ZB) has effect despite Division</w:t>
      </w:r>
      <w:r w:rsidR="006F717C">
        <w:t> </w:t>
      </w:r>
      <w:r w:rsidRPr="006F717C">
        <w:t>2 of Part</w:t>
      </w:r>
      <w:r w:rsidR="006F717C">
        <w:t> </w:t>
      </w:r>
      <w:r w:rsidRPr="006F717C">
        <w:t>3.12 and any other provisions of this Act.</w:t>
      </w:r>
    </w:p>
    <w:p w:rsidR="004918DA" w:rsidRPr="006F717C" w:rsidRDefault="004918DA" w:rsidP="00F01441">
      <w:pPr>
        <w:pStyle w:val="ActHead2"/>
        <w:pageBreakBefore/>
      </w:pPr>
      <w:bookmarkStart w:id="526" w:name="_Toc370135223"/>
      <w:r w:rsidRPr="006F717C">
        <w:rPr>
          <w:rStyle w:val="CharPartNo"/>
        </w:rPr>
        <w:t>Part</w:t>
      </w:r>
      <w:r w:rsidR="006F717C" w:rsidRPr="006F717C">
        <w:rPr>
          <w:rStyle w:val="CharPartNo"/>
        </w:rPr>
        <w:t> </w:t>
      </w:r>
      <w:r w:rsidRPr="006F717C">
        <w:rPr>
          <w:rStyle w:val="CharPartNo"/>
        </w:rPr>
        <w:t>3.19</w:t>
      </w:r>
      <w:r w:rsidRPr="006F717C">
        <w:t>—</w:t>
      </w:r>
      <w:r w:rsidRPr="006F717C">
        <w:rPr>
          <w:rStyle w:val="CharPartText"/>
        </w:rPr>
        <w:t>Miscellaneous</w:t>
      </w:r>
      <w:bookmarkEnd w:id="526"/>
    </w:p>
    <w:p w:rsidR="004918DA" w:rsidRPr="006F717C" w:rsidRDefault="004918DA" w:rsidP="004918DA">
      <w:pPr>
        <w:pStyle w:val="Header"/>
      </w:pPr>
      <w:r w:rsidRPr="006F717C">
        <w:rPr>
          <w:rStyle w:val="CharDivNo"/>
        </w:rPr>
        <w:t xml:space="preserve"> </w:t>
      </w:r>
      <w:r w:rsidRPr="006F717C">
        <w:rPr>
          <w:rStyle w:val="CharDivText"/>
        </w:rPr>
        <w:t xml:space="preserve"> </w:t>
      </w:r>
    </w:p>
    <w:p w:rsidR="009E2AAB" w:rsidRPr="006F717C" w:rsidRDefault="009E2AAB" w:rsidP="009E2AAB">
      <w:pPr>
        <w:pStyle w:val="ActHead5"/>
      </w:pPr>
      <w:bookmarkStart w:id="527" w:name="_Toc370135224"/>
      <w:r w:rsidRPr="006F717C">
        <w:rPr>
          <w:rStyle w:val="CharSectno"/>
        </w:rPr>
        <w:t>1210</w:t>
      </w:r>
      <w:r w:rsidRPr="006F717C">
        <w:t xml:space="preserve">  Application of income and assets test reductions and of compensation reductions for income tax purposes</w:t>
      </w:r>
      <w:bookmarkEnd w:id="527"/>
    </w:p>
    <w:p w:rsidR="009E2AAB" w:rsidRPr="006F717C" w:rsidRDefault="009E2AAB" w:rsidP="009E2AAB">
      <w:pPr>
        <w:pStyle w:val="subsection"/>
      </w:pPr>
      <w:r w:rsidRPr="006F717C">
        <w:tab/>
        <w:t>(1)</w:t>
      </w:r>
      <w:r w:rsidRPr="006F717C">
        <w:tab/>
        <w:t>If:</w:t>
      </w:r>
    </w:p>
    <w:p w:rsidR="009E2AAB" w:rsidRPr="006F717C" w:rsidRDefault="009E2AAB" w:rsidP="009E2AAB">
      <w:pPr>
        <w:pStyle w:val="paragraph"/>
      </w:pPr>
      <w:r w:rsidRPr="006F717C">
        <w:tab/>
        <w:t>(a)</w:t>
      </w:r>
      <w:r w:rsidRPr="006F717C">
        <w:tab/>
        <w:t>the rate of a person’s social security payment is increased under Part</w:t>
      </w:r>
      <w:r w:rsidR="006F717C">
        <w:t> </w:t>
      </w:r>
      <w:r w:rsidRPr="006F717C">
        <w:t xml:space="preserve">3.7 (rent assistance) and/or </w:t>
      </w:r>
      <w:r w:rsidR="00D87A7D" w:rsidRPr="006F717C">
        <w:t>one or more</w:t>
      </w:r>
      <w:r w:rsidRPr="006F717C">
        <w:t xml:space="preserve"> of the following Modules of the Rate Calculator:</w:t>
      </w:r>
    </w:p>
    <w:p w:rsidR="009E2AAB" w:rsidRPr="006F717C" w:rsidRDefault="009E2AAB" w:rsidP="009E2AAB">
      <w:pPr>
        <w:pStyle w:val="paragraphsub"/>
      </w:pPr>
      <w:r w:rsidRPr="006F717C">
        <w:tab/>
        <w:t>(i)</w:t>
      </w:r>
      <w:r w:rsidRPr="006F717C">
        <w:tab/>
        <w:t xml:space="preserve">the pension supplement Module (the </w:t>
      </w:r>
      <w:r w:rsidRPr="006F717C">
        <w:rPr>
          <w:b/>
          <w:i/>
        </w:rPr>
        <w:t>PS Module</w:t>
      </w:r>
      <w:r w:rsidRPr="006F717C">
        <w:t>) (if any);</w:t>
      </w:r>
    </w:p>
    <w:p w:rsidR="00D87A7D" w:rsidRPr="006F717C" w:rsidRDefault="00D87A7D" w:rsidP="00D87A7D">
      <w:pPr>
        <w:pStyle w:val="paragraphsub"/>
      </w:pPr>
      <w:r w:rsidRPr="006F717C">
        <w:tab/>
        <w:t>(ia)</w:t>
      </w:r>
      <w:r w:rsidRPr="006F717C">
        <w:tab/>
        <w:t xml:space="preserve">the clean energy supplement Module (the </w:t>
      </w:r>
      <w:r w:rsidRPr="006F717C">
        <w:rPr>
          <w:b/>
          <w:i/>
        </w:rPr>
        <w:t>CE Module</w:t>
      </w:r>
      <w:r w:rsidRPr="006F717C">
        <w:t>);</w:t>
      </w:r>
    </w:p>
    <w:p w:rsidR="009E2AAB" w:rsidRPr="006F717C" w:rsidRDefault="009E2AAB" w:rsidP="009E2AAB">
      <w:pPr>
        <w:pStyle w:val="paragraphsub"/>
      </w:pPr>
      <w:r w:rsidRPr="006F717C">
        <w:tab/>
        <w:t>(ii)</w:t>
      </w:r>
      <w:r w:rsidRPr="006F717C">
        <w:tab/>
        <w:t xml:space="preserve">the pharmaceutical allowance Module (the </w:t>
      </w:r>
      <w:r w:rsidRPr="006F717C">
        <w:rPr>
          <w:b/>
          <w:i/>
        </w:rPr>
        <w:t>PA Module</w:t>
      </w:r>
      <w:r w:rsidRPr="006F717C">
        <w:t>) (if any); and</w:t>
      </w:r>
    </w:p>
    <w:p w:rsidR="009E2AAB" w:rsidRPr="006F717C" w:rsidRDefault="009E2AAB" w:rsidP="009E2AAB">
      <w:pPr>
        <w:pStyle w:val="paragraph"/>
      </w:pPr>
      <w:r w:rsidRPr="006F717C">
        <w:tab/>
        <w:t>(b)</w:t>
      </w:r>
      <w:r w:rsidRPr="006F717C">
        <w:tab/>
        <w:t>that rate is to be reduced under:</w:t>
      </w:r>
    </w:p>
    <w:p w:rsidR="009E2AAB" w:rsidRPr="006F717C" w:rsidRDefault="009E2AAB" w:rsidP="009E2AAB">
      <w:pPr>
        <w:pStyle w:val="paragraphsub"/>
      </w:pPr>
      <w:r w:rsidRPr="006F717C">
        <w:tab/>
        <w:t>(i)</w:t>
      </w:r>
      <w:r w:rsidRPr="006F717C">
        <w:tab/>
        <w:t>the income test Module or the assets test Module of the Rate Calculator; or</w:t>
      </w:r>
    </w:p>
    <w:p w:rsidR="009E2AAB" w:rsidRPr="006F717C" w:rsidRDefault="009E2AAB" w:rsidP="009E2AAB">
      <w:pPr>
        <w:pStyle w:val="paragraphsub"/>
        <w:keepNext/>
      </w:pPr>
      <w:r w:rsidRPr="006F717C">
        <w:tab/>
        <w:t>(ii)</w:t>
      </w:r>
      <w:r w:rsidRPr="006F717C">
        <w:tab/>
        <w:t>section</w:t>
      </w:r>
      <w:r w:rsidR="006F717C">
        <w:t> </w:t>
      </w:r>
      <w:r w:rsidR="00B850C4" w:rsidRPr="006F717C">
        <w:t>1173</w:t>
      </w:r>
      <w:r w:rsidRPr="006F717C">
        <w:t xml:space="preserve"> (compensation reductions);</w:t>
      </w:r>
    </w:p>
    <w:p w:rsidR="009E2AAB" w:rsidRPr="006F717C" w:rsidRDefault="009E2AAB" w:rsidP="009E2AAB">
      <w:pPr>
        <w:pStyle w:val="subsection2"/>
      </w:pPr>
      <w:r w:rsidRPr="006F717C">
        <w:t>the reduction is to be applied as follows (in descending order):</w:t>
      </w:r>
    </w:p>
    <w:p w:rsidR="009E2AAB" w:rsidRPr="006F717C" w:rsidRDefault="009E2AAB" w:rsidP="009E2AAB">
      <w:pPr>
        <w:pStyle w:val="Tabletext"/>
      </w:pPr>
    </w:p>
    <w:tbl>
      <w:tblPr>
        <w:tblW w:w="0" w:type="auto"/>
        <w:tblInd w:w="113" w:type="dxa"/>
        <w:tblLayout w:type="fixed"/>
        <w:tblLook w:val="0000" w:firstRow="0" w:lastRow="0" w:firstColumn="0" w:lastColumn="0" w:noHBand="0" w:noVBand="0"/>
      </w:tblPr>
      <w:tblGrid>
        <w:gridCol w:w="714"/>
        <w:gridCol w:w="6375"/>
      </w:tblGrid>
      <w:tr w:rsidR="009E2AAB" w:rsidRPr="006F717C" w:rsidTr="000E687C">
        <w:trPr>
          <w:tblHeader/>
        </w:trPr>
        <w:tc>
          <w:tcPr>
            <w:tcW w:w="714" w:type="dxa"/>
            <w:tcBorders>
              <w:top w:val="single" w:sz="12" w:space="0" w:color="auto"/>
              <w:bottom w:val="single" w:sz="12" w:space="0" w:color="auto"/>
            </w:tcBorders>
            <w:shd w:val="clear" w:color="auto" w:fill="auto"/>
          </w:tcPr>
          <w:p w:rsidR="009E2AAB" w:rsidRPr="006F717C" w:rsidRDefault="009E2AAB" w:rsidP="000E687C">
            <w:pPr>
              <w:pStyle w:val="Tabletext"/>
              <w:keepNext/>
              <w:rPr>
                <w:b/>
              </w:rPr>
            </w:pPr>
            <w:r w:rsidRPr="006F717C">
              <w:rPr>
                <w:b/>
              </w:rPr>
              <w:t>Item</w:t>
            </w:r>
          </w:p>
        </w:tc>
        <w:tc>
          <w:tcPr>
            <w:tcW w:w="6375" w:type="dxa"/>
            <w:tcBorders>
              <w:top w:val="single" w:sz="12" w:space="0" w:color="auto"/>
              <w:bottom w:val="single" w:sz="12" w:space="0" w:color="auto"/>
            </w:tcBorders>
            <w:shd w:val="clear" w:color="auto" w:fill="auto"/>
          </w:tcPr>
          <w:p w:rsidR="009E2AAB" w:rsidRPr="006F717C" w:rsidRDefault="009E2AAB" w:rsidP="000E687C">
            <w:pPr>
              <w:pStyle w:val="Tabletext"/>
              <w:keepNext/>
              <w:rPr>
                <w:b/>
              </w:rPr>
            </w:pPr>
            <w:r w:rsidRPr="006F717C">
              <w:rPr>
                <w:b/>
              </w:rPr>
              <w:t>Component of the rate</w:t>
            </w:r>
          </w:p>
        </w:tc>
      </w:tr>
      <w:tr w:rsidR="009E2AAB" w:rsidRPr="006F717C" w:rsidTr="000E687C">
        <w:tc>
          <w:tcPr>
            <w:tcW w:w="714" w:type="dxa"/>
            <w:tcBorders>
              <w:top w:val="single" w:sz="12" w:space="0" w:color="auto"/>
              <w:bottom w:val="single" w:sz="2" w:space="0" w:color="auto"/>
            </w:tcBorders>
            <w:shd w:val="clear" w:color="auto" w:fill="auto"/>
          </w:tcPr>
          <w:p w:rsidR="009E2AAB" w:rsidRPr="006F717C" w:rsidRDefault="009E2AAB" w:rsidP="000E687C">
            <w:pPr>
              <w:pStyle w:val="Tabletext"/>
            </w:pPr>
            <w:r w:rsidRPr="006F717C">
              <w:t>1</w:t>
            </w:r>
          </w:p>
        </w:tc>
        <w:tc>
          <w:tcPr>
            <w:tcW w:w="6375" w:type="dxa"/>
            <w:tcBorders>
              <w:top w:val="single" w:sz="12" w:space="0" w:color="auto"/>
              <w:bottom w:val="single" w:sz="2" w:space="0" w:color="auto"/>
            </w:tcBorders>
            <w:shd w:val="clear" w:color="auto" w:fill="auto"/>
          </w:tcPr>
          <w:p w:rsidR="009E2AAB" w:rsidRPr="006F717C" w:rsidRDefault="009E2AAB" w:rsidP="000E687C">
            <w:pPr>
              <w:pStyle w:val="Tabletext"/>
            </w:pPr>
            <w:r w:rsidRPr="006F717C">
              <w:t xml:space="preserve">all of the rate apart from any increase mentioned in </w:t>
            </w:r>
            <w:r w:rsidR="006F717C">
              <w:t>paragraph (</w:t>
            </w:r>
            <w:r w:rsidRPr="006F717C">
              <w:t>a)</w:t>
            </w:r>
          </w:p>
        </w:tc>
      </w:tr>
      <w:tr w:rsidR="009E2AAB" w:rsidRPr="006F717C" w:rsidTr="000E687C">
        <w:tc>
          <w:tcPr>
            <w:tcW w:w="714" w:type="dxa"/>
            <w:tcBorders>
              <w:top w:val="single" w:sz="2" w:space="0" w:color="auto"/>
              <w:bottom w:val="single" w:sz="2" w:space="0" w:color="auto"/>
            </w:tcBorders>
            <w:shd w:val="clear" w:color="auto" w:fill="auto"/>
          </w:tcPr>
          <w:p w:rsidR="009E2AAB" w:rsidRPr="006F717C" w:rsidRDefault="009E2AAB" w:rsidP="000E687C">
            <w:pPr>
              <w:pStyle w:val="Tabletext"/>
            </w:pPr>
            <w:r w:rsidRPr="006F717C">
              <w:t>2</w:t>
            </w:r>
          </w:p>
        </w:tc>
        <w:tc>
          <w:tcPr>
            <w:tcW w:w="6375" w:type="dxa"/>
            <w:tcBorders>
              <w:top w:val="single" w:sz="2" w:space="0" w:color="auto"/>
              <w:bottom w:val="single" w:sz="2" w:space="0" w:color="auto"/>
            </w:tcBorders>
            <w:shd w:val="clear" w:color="auto" w:fill="auto"/>
          </w:tcPr>
          <w:p w:rsidR="009E2AAB" w:rsidRPr="006F717C" w:rsidRDefault="009E2AAB" w:rsidP="000E687C">
            <w:pPr>
              <w:pStyle w:val="Tabletext"/>
            </w:pPr>
            <w:r w:rsidRPr="006F717C">
              <w:t>the portion of the person’s pension supplement amount (if any) equal to:</w:t>
            </w:r>
          </w:p>
          <w:p w:rsidR="009E2AAB" w:rsidRPr="006F717C" w:rsidRDefault="009E2AAB" w:rsidP="000E687C">
            <w:pPr>
              <w:pStyle w:val="Tablea"/>
            </w:pPr>
            <w:r w:rsidRPr="006F717C">
              <w:t>(a) if the Rate Calculator produces an annual rate—the person’s pension supplement basic amount; and</w:t>
            </w:r>
          </w:p>
          <w:p w:rsidR="009E2AAB" w:rsidRPr="006F717C" w:rsidRDefault="009E2AAB" w:rsidP="000E687C">
            <w:pPr>
              <w:pStyle w:val="Tablea"/>
            </w:pPr>
            <w:r w:rsidRPr="006F717C">
              <w:t>(b) if the Rate Calculator produces a fortnightly rate—</w:t>
            </w:r>
            <w:r w:rsidRPr="006F717C">
              <w:rPr>
                <w:position w:val="4"/>
                <w:sz w:val="16"/>
              </w:rPr>
              <w:t>1</w:t>
            </w:r>
            <w:r w:rsidRPr="006F717C">
              <w:t>/</w:t>
            </w:r>
            <w:r w:rsidRPr="006F717C">
              <w:rPr>
                <w:sz w:val="16"/>
              </w:rPr>
              <w:t>26</w:t>
            </w:r>
            <w:r w:rsidRPr="006F717C">
              <w:t xml:space="preserve"> of the person’s pension supplement basic amount</w:t>
            </w:r>
          </w:p>
        </w:tc>
      </w:tr>
      <w:tr w:rsidR="009E2AAB" w:rsidRPr="006F717C" w:rsidTr="000E687C">
        <w:tc>
          <w:tcPr>
            <w:tcW w:w="714" w:type="dxa"/>
            <w:tcBorders>
              <w:top w:val="single" w:sz="2" w:space="0" w:color="auto"/>
              <w:bottom w:val="single" w:sz="2" w:space="0" w:color="auto"/>
            </w:tcBorders>
            <w:shd w:val="clear" w:color="auto" w:fill="auto"/>
          </w:tcPr>
          <w:p w:rsidR="009E2AAB" w:rsidRPr="006F717C" w:rsidRDefault="009E2AAB" w:rsidP="000E687C">
            <w:pPr>
              <w:pStyle w:val="Tabletext"/>
            </w:pPr>
            <w:r w:rsidRPr="006F717C">
              <w:t>3</w:t>
            </w:r>
          </w:p>
        </w:tc>
        <w:tc>
          <w:tcPr>
            <w:tcW w:w="6375" w:type="dxa"/>
            <w:tcBorders>
              <w:top w:val="single" w:sz="2" w:space="0" w:color="auto"/>
              <w:bottom w:val="single" w:sz="2" w:space="0" w:color="auto"/>
            </w:tcBorders>
            <w:shd w:val="clear" w:color="auto" w:fill="auto"/>
          </w:tcPr>
          <w:p w:rsidR="009E2AAB" w:rsidRPr="006F717C" w:rsidRDefault="009E2AAB" w:rsidP="000E687C">
            <w:pPr>
              <w:pStyle w:val="Tablea"/>
            </w:pPr>
            <w:r w:rsidRPr="006F717C">
              <w:t>(a) if an election by the person under subsection</w:t>
            </w:r>
            <w:r w:rsidR="006F717C">
              <w:t> </w:t>
            </w:r>
            <w:r w:rsidRPr="006F717C">
              <w:t>1061VA(1) is in force—any remaining portion of the person’s pension supplement amount; or</w:t>
            </w:r>
          </w:p>
          <w:p w:rsidR="009E2AAB" w:rsidRPr="006F717C" w:rsidRDefault="009E2AAB" w:rsidP="000E687C">
            <w:pPr>
              <w:pStyle w:val="Tablea"/>
            </w:pPr>
            <w:r w:rsidRPr="006F717C">
              <w:t>(b) otherwise—any remaining portion of the person’s pension supplement amount to the extent to which it exceeds the person’s minimum pension supplement amount</w:t>
            </w:r>
          </w:p>
        </w:tc>
      </w:tr>
      <w:tr w:rsidR="009E2AAB" w:rsidRPr="006F717C" w:rsidTr="000E687C">
        <w:tc>
          <w:tcPr>
            <w:tcW w:w="714" w:type="dxa"/>
            <w:tcBorders>
              <w:top w:val="single" w:sz="2" w:space="0" w:color="auto"/>
              <w:bottom w:val="single" w:sz="2" w:space="0" w:color="auto"/>
            </w:tcBorders>
            <w:shd w:val="clear" w:color="auto" w:fill="auto"/>
          </w:tcPr>
          <w:p w:rsidR="009E2AAB" w:rsidRPr="006F717C" w:rsidRDefault="009E2AAB" w:rsidP="000E687C">
            <w:pPr>
              <w:pStyle w:val="Tabletext"/>
            </w:pPr>
            <w:r w:rsidRPr="006F717C">
              <w:t>4</w:t>
            </w:r>
          </w:p>
        </w:tc>
        <w:tc>
          <w:tcPr>
            <w:tcW w:w="6375" w:type="dxa"/>
            <w:tcBorders>
              <w:top w:val="single" w:sz="2" w:space="0" w:color="auto"/>
              <w:bottom w:val="single" w:sz="2" w:space="0" w:color="auto"/>
            </w:tcBorders>
            <w:shd w:val="clear" w:color="auto" w:fill="auto"/>
          </w:tcPr>
          <w:p w:rsidR="009E2AAB" w:rsidRPr="006F717C" w:rsidRDefault="009E2AAB" w:rsidP="000E687C">
            <w:pPr>
              <w:pStyle w:val="Tabletext"/>
            </w:pPr>
            <w:r w:rsidRPr="006F717C">
              <w:t>the amount of any increase under Part</w:t>
            </w:r>
            <w:r w:rsidR="006F717C">
              <w:t> </w:t>
            </w:r>
            <w:r w:rsidRPr="006F717C">
              <w:t>3.7</w:t>
            </w:r>
          </w:p>
        </w:tc>
      </w:tr>
      <w:tr w:rsidR="00D87A7D" w:rsidRPr="006F717C" w:rsidTr="000E687C">
        <w:tc>
          <w:tcPr>
            <w:tcW w:w="714" w:type="dxa"/>
            <w:tcBorders>
              <w:top w:val="single" w:sz="2" w:space="0" w:color="auto"/>
              <w:bottom w:val="single" w:sz="2" w:space="0" w:color="auto"/>
            </w:tcBorders>
            <w:shd w:val="clear" w:color="auto" w:fill="auto"/>
          </w:tcPr>
          <w:p w:rsidR="00D87A7D" w:rsidRPr="006F717C" w:rsidRDefault="00D87A7D" w:rsidP="000E687C">
            <w:pPr>
              <w:pStyle w:val="Tabletext"/>
            </w:pPr>
            <w:r w:rsidRPr="006F717C">
              <w:t>4A</w:t>
            </w:r>
          </w:p>
        </w:tc>
        <w:tc>
          <w:tcPr>
            <w:tcW w:w="6375" w:type="dxa"/>
            <w:tcBorders>
              <w:top w:val="single" w:sz="2" w:space="0" w:color="auto"/>
              <w:bottom w:val="single" w:sz="2" w:space="0" w:color="auto"/>
            </w:tcBorders>
            <w:shd w:val="clear" w:color="auto" w:fill="auto"/>
          </w:tcPr>
          <w:p w:rsidR="00D87A7D" w:rsidRPr="006F717C" w:rsidRDefault="00D87A7D" w:rsidP="000E687C">
            <w:pPr>
              <w:pStyle w:val="Tabletext"/>
            </w:pPr>
            <w:r w:rsidRPr="006F717C">
              <w:t>the amount of any increase under the CE Module</w:t>
            </w:r>
          </w:p>
        </w:tc>
      </w:tr>
      <w:tr w:rsidR="009E2AAB" w:rsidRPr="006F717C" w:rsidTr="000E687C">
        <w:tc>
          <w:tcPr>
            <w:tcW w:w="714" w:type="dxa"/>
            <w:tcBorders>
              <w:top w:val="single" w:sz="2" w:space="0" w:color="auto"/>
              <w:bottom w:val="single" w:sz="2" w:space="0" w:color="auto"/>
            </w:tcBorders>
            <w:shd w:val="clear" w:color="auto" w:fill="auto"/>
          </w:tcPr>
          <w:p w:rsidR="009E2AAB" w:rsidRPr="006F717C" w:rsidRDefault="009E2AAB" w:rsidP="000E687C">
            <w:pPr>
              <w:pStyle w:val="Tabletext"/>
            </w:pPr>
            <w:r w:rsidRPr="006F717C">
              <w:t>5</w:t>
            </w:r>
          </w:p>
        </w:tc>
        <w:tc>
          <w:tcPr>
            <w:tcW w:w="6375" w:type="dxa"/>
            <w:tcBorders>
              <w:top w:val="single" w:sz="2" w:space="0" w:color="auto"/>
              <w:bottom w:val="single" w:sz="2" w:space="0" w:color="auto"/>
            </w:tcBorders>
            <w:shd w:val="clear" w:color="auto" w:fill="auto"/>
          </w:tcPr>
          <w:p w:rsidR="009E2AAB" w:rsidRPr="006F717C" w:rsidRDefault="009E2AAB" w:rsidP="000E687C">
            <w:pPr>
              <w:pStyle w:val="Tabletext"/>
            </w:pPr>
            <w:r w:rsidRPr="006F717C">
              <w:t>the person’s minimum pension supplement amount</w:t>
            </w:r>
          </w:p>
        </w:tc>
      </w:tr>
      <w:tr w:rsidR="009E2AAB" w:rsidRPr="006F717C" w:rsidTr="000E687C">
        <w:tc>
          <w:tcPr>
            <w:tcW w:w="714" w:type="dxa"/>
            <w:tcBorders>
              <w:top w:val="single" w:sz="2" w:space="0" w:color="auto"/>
              <w:bottom w:val="single" w:sz="12" w:space="0" w:color="auto"/>
            </w:tcBorders>
            <w:shd w:val="clear" w:color="auto" w:fill="auto"/>
          </w:tcPr>
          <w:p w:rsidR="009E2AAB" w:rsidRPr="006F717C" w:rsidRDefault="009E2AAB" w:rsidP="000E687C">
            <w:pPr>
              <w:pStyle w:val="Tabletext"/>
            </w:pPr>
            <w:r w:rsidRPr="006F717C">
              <w:t>6</w:t>
            </w:r>
          </w:p>
        </w:tc>
        <w:tc>
          <w:tcPr>
            <w:tcW w:w="6375" w:type="dxa"/>
            <w:tcBorders>
              <w:top w:val="single" w:sz="2" w:space="0" w:color="auto"/>
              <w:bottom w:val="single" w:sz="12" w:space="0" w:color="auto"/>
            </w:tcBorders>
            <w:shd w:val="clear" w:color="auto" w:fill="auto"/>
          </w:tcPr>
          <w:p w:rsidR="009E2AAB" w:rsidRPr="006F717C" w:rsidRDefault="009E2AAB" w:rsidP="000E687C">
            <w:pPr>
              <w:pStyle w:val="Tabletext"/>
            </w:pPr>
            <w:r w:rsidRPr="006F717C">
              <w:t>the amount of any increase under the PA Module</w:t>
            </w:r>
          </w:p>
        </w:tc>
      </w:tr>
    </w:tbl>
    <w:p w:rsidR="00D87A7D" w:rsidRPr="006F717C" w:rsidRDefault="00D87A7D" w:rsidP="00D87A7D">
      <w:pPr>
        <w:pStyle w:val="notetext"/>
      </w:pPr>
      <w:r w:rsidRPr="006F717C">
        <w:t>Note 1:</w:t>
      </w:r>
      <w:r w:rsidRPr="006F717C">
        <w:tab/>
        <w:t>For table item</w:t>
      </w:r>
      <w:r w:rsidR="006F717C">
        <w:t> </w:t>
      </w:r>
      <w:r w:rsidRPr="006F717C">
        <w:t>4A, the amount will be nil if quarterly clean energy supplement is payable to the person (for example, see point 1064</w:t>
      </w:r>
      <w:r w:rsidR="006F717C">
        <w:noBreakHyphen/>
      </w:r>
      <w:r w:rsidRPr="006F717C">
        <w:t>C2).</w:t>
      </w:r>
      <w:r w:rsidR="005C223A" w:rsidRPr="006F717C">
        <w:t xml:space="preserve"> See also </w:t>
      </w:r>
      <w:r w:rsidR="006F717C">
        <w:t>subsection (</w:t>
      </w:r>
      <w:r w:rsidR="005C223A" w:rsidRPr="006F717C">
        <w:t>2A).</w:t>
      </w:r>
    </w:p>
    <w:p w:rsidR="00D87A7D" w:rsidRPr="006F717C" w:rsidRDefault="00D87A7D" w:rsidP="00D87A7D">
      <w:pPr>
        <w:pStyle w:val="notetext"/>
      </w:pPr>
      <w:r w:rsidRPr="006F717C">
        <w:t>Note 2:</w:t>
      </w:r>
      <w:r w:rsidRPr="006F717C">
        <w:tab/>
        <w:t>Table item</w:t>
      </w:r>
      <w:r w:rsidR="006F717C">
        <w:t> </w:t>
      </w:r>
      <w:r w:rsidRPr="006F717C">
        <w:t>5 will not apply if an election by the person under subsection</w:t>
      </w:r>
      <w:r w:rsidR="006F717C">
        <w:t> </w:t>
      </w:r>
      <w:r w:rsidRPr="006F717C">
        <w:t>1061VA(1) is in force, as the rate would have already been reduced to nil.</w:t>
      </w:r>
    </w:p>
    <w:p w:rsidR="009E2AAB" w:rsidRPr="006F717C" w:rsidRDefault="009E2AAB" w:rsidP="009E2AAB">
      <w:pPr>
        <w:pStyle w:val="subsection"/>
        <w:keepNext/>
        <w:spacing w:after="60"/>
      </w:pPr>
      <w:r w:rsidRPr="006F717C">
        <w:tab/>
        <w:t>(2)</w:t>
      </w:r>
      <w:r w:rsidRPr="006F717C">
        <w:tab/>
        <w:t xml:space="preserve">For the purposes of </w:t>
      </w:r>
      <w:r w:rsidR="006F717C">
        <w:t>subsection (</w:t>
      </w:r>
      <w:r w:rsidRPr="006F717C">
        <w:t>1):</w:t>
      </w:r>
    </w:p>
    <w:p w:rsidR="009E2AAB" w:rsidRPr="006F717C" w:rsidRDefault="009E2AAB" w:rsidP="009E2AAB">
      <w:pPr>
        <w:pStyle w:val="paragraph"/>
      </w:pPr>
      <w:r w:rsidRPr="006F717C">
        <w:tab/>
        <w:t>(a)</w:t>
      </w:r>
      <w:r w:rsidRPr="006F717C">
        <w:tab/>
        <w:t>disregard table items</w:t>
      </w:r>
      <w:r w:rsidR="006F717C">
        <w:t> </w:t>
      </w:r>
      <w:r w:rsidRPr="006F717C">
        <w:t>2, 3 and 5 if the person’s rate is increased under the PA Module (if any) of the Rate Calculator; and</w:t>
      </w:r>
    </w:p>
    <w:p w:rsidR="009E2AAB" w:rsidRPr="006F717C" w:rsidRDefault="009E2AAB" w:rsidP="009E2AAB">
      <w:pPr>
        <w:pStyle w:val="paragraph"/>
      </w:pPr>
      <w:r w:rsidRPr="006F717C">
        <w:tab/>
        <w:t>(b)</w:t>
      </w:r>
      <w:r w:rsidRPr="006F717C">
        <w:tab/>
        <w:t>disregard table item</w:t>
      </w:r>
      <w:r w:rsidR="006F717C">
        <w:t> </w:t>
      </w:r>
      <w:r w:rsidRPr="006F717C">
        <w:t>6 if the person’s rate is increased under the PS Module (if any) of the Rate Calculator.</w:t>
      </w:r>
    </w:p>
    <w:p w:rsidR="005C223A" w:rsidRPr="006F717C" w:rsidRDefault="005C223A" w:rsidP="005C223A">
      <w:pPr>
        <w:pStyle w:val="subsection"/>
      </w:pPr>
      <w:r w:rsidRPr="006F717C">
        <w:tab/>
        <w:t>(2A)</w:t>
      </w:r>
      <w:r w:rsidRPr="006F717C">
        <w:tab/>
        <w:t>If:</w:t>
      </w:r>
    </w:p>
    <w:p w:rsidR="005C223A" w:rsidRPr="006F717C" w:rsidRDefault="005C223A" w:rsidP="005C223A">
      <w:pPr>
        <w:pStyle w:val="paragraph"/>
      </w:pPr>
      <w:r w:rsidRPr="006F717C">
        <w:tab/>
        <w:t>(a)</w:t>
      </w:r>
      <w:r w:rsidRPr="006F717C">
        <w:tab/>
        <w:t>quarterly clean energy supplement is payable to a person; and</w:t>
      </w:r>
    </w:p>
    <w:p w:rsidR="005C223A" w:rsidRPr="006F717C" w:rsidRDefault="005C223A" w:rsidP="005C223A">
      <w:pPr>
        <w:pStyle w:val="paragraph"/>
      </w:pPr>
      <w:r w:rsidRPr="006F717C">
        <w:tab/>
        <w:t>(b)</w:t>
      </w:r>
      <w:r w:rsidRPr="006F717C">
        <w:tab/>
        <w:t>if quarterly clean energy supplement were not payable to the person:</w:t>
      </w:r>
    </w:p>
    <w:p w:rsidR="005C223A" w:rsidRPr="006F717C" w:rsidRDefault="005C223A" w:rsidP="005C223A">
      <w:pPr>
        <w:pStyle w:val="paragraphsub"/>
      </w:pPr>
      <w:r w:rsidRPr="006F717C">
        <w:tab/>
        <w:t>(i)</w:t>
      </w:r>
      <w:r w:rsidRPr="006F717C">
        <w:tab/>
        <w:t xml:space="preserve">the rate (the </w:t>
      </w:r>
      <w:r w:rsidRPr="006F717C">
        <w:rPr>
          <w:b/>
          <w:i/>
        </w:rPr>
        <w:t>main rate</w:t>
      </w:r>
      <w:r w:rsidRPr="006F717C">
        <w:t>) of the person’s social security payment would be increased under the CE Module of the Rate Calculator; and</w:t>
      </w:r>
    </w:p>
    <w:p w:rsidR="005C223A" w:rsidRPr="006F717C" w:rsidRDefault="005C223A" w:rsidP="005C223A">
      <w:pPr>
        <w:pStyle w:val="paragraphsub"/>
      </w:pPr>
      <w:r w:rsidRPr="006F717C">
        <w:tab/>
        <w:t>(ii)</w:t>
      </w:r>
      <w:r w:rsidRPr="006F717C">
        <w:tab/>
        <w:t xml:space="preserve">the main rate would be reduced as described in </w:t>
      </w:r>
      <w:r w:rsidR="006F717C">
        <w:t>paragraph (</w:t>
      </w:r>
      <w:r w:rsidRPr="006F717C">
        <w:t>1)(b); and</w:t>
      </w:r>
    </w:p>
    <w:p w:rsidR="005C223A" w:rsidRPr="006F717C" w:rsidRDefault="005C223A" w:rsidP="005C223A">
      <w:pPr>
        <w:pStyle w:val="paragraph"/>
      </w:pPr>
      <w:r w:rsidRPr="006F717C">
        <w:tab/>
        <w:t>(c)</w:t>
      </w:r>
      <w:r w:rsidRPr="006F717C">
        <w:tab/>
        <w:t>the social security payment:</w:t>
      </w:r>
    </w:p>
    <w:p w:rsidR="005C223A" w:rsidRPr="006F717C" w:rsidRDefault="005C223A" w:rsidP="005C223A">
      <w:pPr>
        <w:pStyle w:val="paragraphsub"/>
      </w:pPr>
      <w:r w:rsidRPr="006F717C">
        <w:tab/>
        <w:t>(i)</w:t>
      </w:r>
      <w:r w:rsidRPr="006F717C">
        <w:tab/>
        <w:t>is not a social security pension; or</w:t>
      </w:r>
    </w:p>
    <w:p w:rsidR="005C223A" w:rsidRPr="006F717C" w:rsidRDefault="005C223A" w:rsidP="005C223A">
      <w:pPr>
        <w:pStyle w:val="paragraphsub"/>
      </w:pPr>
      <w:r w:rsidRPr="006F717C">
        <w:tab/>
        <w:t>(ii)</w:t>
      </w:r>
      <w:r w:rsidRPr="006F717C">
        <w:tab/>
        <w:t>is a disability support pension to which subsection</w:t>
      </w:r>
      <w:r w:rsidR="006F717C">
        <w:t> </w:t>
      </w:r>
      <w:r w:rsidRPr="006F717C">
        <w:t>1066A(1) or 1066B(1) applies; or</w:t>
      </w:r>
    </w:p>
    <w:p w:rsidR="005C223A" w:rsidRPr="006F717C" w:rsidRDefault="005C223A" w:rsidP="005C223A">
      <w:pPr>
        <w:pStyle w:val="paragraphsub"/>
      </w:pPr>
      <w:r w:rsidRPr="006F717C">
        <w:tab/>
        <w:t>(iii)</w:t>
      </w:r>
      <w:r w:rsidRPr="006F717C">
        <w:tab/>
        <w:t>if the person has not reached pension age—is a pension PP (single);</w:t>
      </w:r>
    </w:p>
    <w:p w:rsidR="005C223A" w:rsidRPr="006F717C" w:rsidRDefault="005C223A" w:rsidP="005C223A">
      <w:pPr>
        <w:pStyle w:val="subsection2"/>
      </w:pPr>
      <w:r w:rsidRPr="006F717C">
        <w:t>the reduction is to be applied to the components mentioned in items</w:t>
      </w:r>
      <w:r w:rsidR="006F717C">
        <w:t> </w:t>
      </w:r>
      <w:r w:rsidRPr="006F717C">
        <w:t xml:space="preserve">5 and 6 of the table in </w:t>
      </w:r>
      <w:r w:rsidR="006F717C">
        <w:t>subsection (</w:t>
      </w:r>
      <w:r w:rsidRPr="006F717C">
        <w:t>1) only to the extent that the amount of the reduction (after it is applied to the components mentioned in items</w:t>
      </w:r>
      <w:r w:rsidR="006F717C">
        <w:t> </w:t>
      </w:r>
      <w:r w:rsidRPr="006F717C">
        <w:t xml:space="preserve">1 to 4) exceeds the amount of the increase mentioned in </w:t>
      </w:r>
      <w:r w:rsidR="006F717C">
        <w:t>subparagraph (</w:t>
      </w:r>
      <w:r w:rsidRPr="006F717C">
        <w:t>b)(i) of this subsection.</w:t>
      </w:r>
    </w:p>
    <w:p w:rsidR="009E2AAB" w:rsidRPr="006F717C" w:rsidRDefault="009E2AAB" w:rsidP="009E2AAB">
      <w:pPr>
        <w:pStyle w:val="subsection"/>
      </w:pPr>
      <w:r w:rsidRPr="006F717C">
        <w:tab/>
        <w:t>(3)</w:t>
      </w:r>
      <w:r w:rsidRPr="006F717C">
        <w:tab/>
        <w:t>If:</w:t>
      </w:r>
    </w:p>
    <w:p w:rsidR="009E2AAB" w:rsidRPr="006F717C" w:rsidRDefault="009E2AAB" w:rsidP="009E2AAB">
      <w:pPr>
        <w:pStyle w:val="paragraph"/>
      </w:pPr>
      <w:r w:rsidRPr="006F717C">
        <w:tab/>
        <w:t>(a)</w:t>
      </w:r>
      <w:r w:rsidRPr="006F717C">
        <w:tab/>
        <w:t xml:space="preserve">the rate (the </w:t>
      </w:r>
      <w:r w:rsidRPr="006F717C">
        <w:rPr>
          <w:b/>
          <w:i/>
        </w:rPr>
        <w:t>main rate</w:t>
      </w:r>
      <w:r w:rsidRPr="006F717C">
        <w:t>) of a person’s social security payment is increased under the PS Module of the Rate Calculator; and</w:t>
      </w:r>
    </w:p>
    <w:p w:rsidR="009E2AAB" w:rsidRPr="006F717C" w:rsidRDefault="009E2AAB" w:rsidP="009E2AAB">
      <w:pPr>
        <w:pStyle w:val="paragraph"/>
      </w:pPr>
      <w:r w:rsidRPr="006F717C">
        <w:tab/>
        <w:t>(b)</w:t>
      </w:r>
      <w:r w:rsidRPr="006F717C">
        <w:tab/>
        <w:t xml:space="preserve">that rate is to be reduced as described in </w:t>
      </w:r>
      <w:r w:rsidR="006F717C">
        <w:t>paragraph (</w:t>
      </w:r>
      <w:r w:rsidRPr="006F717C">
        <w:t>1)(b); and</w:t>
      </w:r>
    </w:p>
    <w:p w:rsidR="009E2AAB" w:rsidRPr="006F717C" w:rsidRDefault="009E2AAB" w:rsidP="009E2AAB">
      <w:pPr>
        <w:pStyle w:val="paragraph"/>
      </w:pPr>
      <w:r w:rsidRPr="006F717C">
        <w:tab/>
        <w:t>(c)</w:t>
      </w:r>
      <w:r w:rsidRPr="006F717C">
        <w:tab/>
        <w:t>an election by the person under subsection</w:t>
      </w:r>
      <w:r w:rsidR="006F717C">
        <w:t> </w:t>
      </w:r>
      <w:r w:rsidRPr="006F717C">
        <w:t>1061VA(1) is in force;</w:t>
      </w:r>
    </w:p>
    <w:p w:rsidR="009E2AAB" w:rsidRPr="006F717C" w:rsidRDefault="009E2AAB" w:rsidP="009E2AAB">
      <w:pPr>
        <w:pStyle w:val="subsection2"/>
      </w:pPr>
      <w:r w:rsidRPr="006F717C">
        <w:t xml:space="preserve">the person’s quarterly pension supplement is reduced to the same extent (if any) that the component of the main rate that would correspond to the person’s minimum pension supplement amount would be reduced under </w:t>
      </w:r>
      <w:r w:rsidR="006F717C">
        <w:t>subsection (</w:t>
      </w:r>
      <w:r w:rsidRPr="006F717C">
        <w:t>1) were the election not in force.</w:t>
      </w:r>
    </w:p>
    <w:p w:rsidR="009E2AAB" w:rsidRPr="006F717C" w:rsidRDefault="009E2AAB" w:rsidP="009E2AAB">
      <w:pPr>
        <w:pStyle w:val="notetext"/>
      </w:pPr>
      <w:r w:rsidRPr="006F717C">
        <w:t>Note:</w:t>
      </w:r>
      <w:r w:rsidRPr="006F717C">
        <w:tab/>
        <w:t>The reduction will be disregarded unless the person’s quarterly pension supplement is reduced to nil (see subsection</w:t>
      </w:r>
      <w:r w:rsidR="006F717C">
        <w:t> </w:t>
      </w:r>
      <w:r w:rsidRPr="006F717C">
        <w:t>43(5A) of the Administration Act).</w:t>
      </w:r>
    </w:p>
    <w:p w:rsidR="0086518B" w:rsidRPr="006F717C" w:rsidRDefault="0086518B" w:rsidP="0086518B">
      <w:pPr>
        <w:pStyle w:val="subsection"/>
      </w:pPr>
      <w:r w:rsidRPr="006F717C">
        <w:tab/>
        <w:t>(3A)</w:t>
      </w:r>
      <w:r w:rsidRPr="006F717C">
        <w:tab/>
        <w:t>If:</w:t>
      </w:r>
    </w:p>
    <w:p w:rsidR="0086518B" w:rsidRPr="006F717C" w:rsidRDefault="0086518B" w:rsidP="0086518B">
      <w:pPr>
        <w:pStyle w:val="paragraph"/>
      </w:pPr>
      <w:r w:rsidRPr="006F717C">
        <w:tab/>
        <w:t>(a)</w:t>
      </w:r>
      <w:r w:rsidRPr="006F717C">
        <w:tab/>
        <w:t>quarterly clean energy supplement is payable to a person; and</w:t>
      </w:r>
    </w:p>
    <w:p w:rsidR="0086518B" w:rsidRPr="006F717C" w:rsidRDefault="0086518B" w:rsidP="0086518B">
      <w:pPr>
        <w:pStyle w:val="paragraph"/>
      </w:pPr>
      <w:r w:rsidRPr="006F717C">
        <w:tab/>
        <w:t>(b)</w:t>
      </w:r>
      <w:r w:rsidRPr="006F717C">
        <w:tab/>
        <w:t>if quarterly clean energy supplement were not payable to the person:</w:t>
      </w:r>
    </w:p>
    <w:p w:rsidR="0086518B" w:rsidRPr="006F717C" w:rsidRDefault="0086518B" w:rsidP="0086518B">
      <w:pPr>
        <w:pStyle w:val="paragraphsub"/>
      </w:pPr>
      <w:r w:rsidRPr="006F717C">
        <w:tab/>
        <w:t>(i)</w:t>
      </w:r>
      <w:r w:rsidRPr="006F717C">
        <w:tab/>
        <w:t xml:space="preserve">the rate (the </w:t>
      </w:r>
      <w:r w:rsidRPr="006F717C">
        <w:rPr>
          <w:b/>
          <w:i/>
        </w:rPr>
        <w:t>main rate</w:t>
      </w:r>
      <w:r w:rsidRPr="006F717C">
        <w:t>) of the person’s social security payment would be increased under the CE Module of the Rate Calculator; and</w:t>
      </w:r>
    </w:p>
    <w:p w:rsidR="0086518B" w:rsidRPr="006F717C" w:rsidRDefault="0086518B" w:rsidP="0086518B">
      <w:pPr>
        <w:pStyle w:val="paragraphsub"/>
      </w:pPr>
      <w:r w:rsidRPr="006F717C">
        <w:tab/>
        <w:t>(ii)</w:t>
      </w:r>
      <w:r w:rsidRPr="006F717C">
        <w:tab/>
        <w:t xml:space="preserve">the main rate would be reduced as described in </w:t>
      </w:r>
      <w:r w:rsidR="006F717C">
        <w:t>paragraph (</w:t>
      </w:r>
      <w:r w:rsidRPr="006F717C">
        <w:t>1)(b);</w:t>
      </w:r>
    </w:p>
    <w:p w:rsidR="0086518B" w:rsidRPr="006F717C" w:rsidRDefault="0086518B" w:rsidP="0086518B">
      <w:pPr>
        <w:pStyle w:val="subsection2"/>
      </w:pPr>
      <w:r w:rsidRPr="006F717C">
        <w:t xml:space="preserve">the person’s quarterly clean energy supplement is reduced to the same extent (if any) that the component of the main rate that would correspond to the person’s clean energy supplement would be reduced under </w:t>
      </w:r>
      <w:r w:rsidR="006F717C">
        <w:t>subsection (</w:t>
      </w:r>
      <w:r w:rsidRPr="006F717C">
        <w:t>1) were quarterly clean energy supplement not payable to the person.</w:t>
      </w:r>
    </w:p>
    <w:p w:rsidR="0086518B" w:rsidRPr="006F717C" w:rsidRDefault="0086518B" w:rsidP="0086518B">
      <w:pPr>
        <w:pStyle w:val="notetext"/>
      </w:pPr>
      <w:r w:rsidRPr="006F717C">
        <w:t>Note:</w:t>
      </w:r>
      <w:r w:rsidRPr="006F717C">
        <w:tab/>
        <w:t xml:space="preserve">The reduction may be disregarded unless the </w:t>
      </w:r>
      <w:r w:rsidR="005C223A" w:rsidRPr="006F717C">
        <w:t>main rate would be</w:t>
      </w:r>
      <w:r w:rsidRPr="006F717C">
        <w:t xml:space="preserve"> reduced to nil (see subsection</w:t>
      </w:r>
      <w:r w:rsidR="006F717C">
        <w:t> </w:t>
      </w:r>
      <w:r w:rsidRPr="006F717C">
        <w:t>43(5B) of the Administration Act).</w:t>
      </w:r>
    </w:p>
    <w:p w:rsidR="0086518B" w:rsidRPr="006F717C" w:rsidRDefault="0086518B" w:rsidP="0086518B">
      <w:pPr>
        <w:pStyle w:val="subsection"/>
      </w:pPr>
      <w:r w:rsidRPr="006F717C">
        <w:tab/>
        <w:t>(4)</w:t>
      </w:r>
      <w:r w:rsidRPr="006F717C">
        <w:tab/>
        <w:t xml:space="preserve">The following table sets out details of the Modules relevant to </w:t>
      </w:r>
      <w:r w:rsidR="006F717C">
        <w:t>subsection (</w:t>
      </w:r>
      <w:r w:rsidRPr="006F717C">
        <w:t>1):</w:t>
      </w:r>
    </w:p>
    <w:p w:rsidR="0086518B" w:rsidRPr="006F717C" w:rsidRDefault="0086518B" w:rsidP="0086518B">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43"/>
        <w:gridCol w:w="1932"/>
        <w:gridCol w:w="882"/>
        <w:gridCol w:w="1092"/>
        <w:gridCol w:w="882"/>
        <w:gridCol w:w="909"/>
        <w:gridCol w:w="946"/>
      </w:tblGrid>
      <w:tr w:rsidR="0086518B" w:rsidRPr="006F717C" w:rsidTr="00F04CBA">
        <w:trPr>
          <w:tblHeader/>
        </w:trPr>
        <w:tc>
          <w:tcPr>
            <w:tcW w:w="7086" w:type="dxa"/>
            <w:gridSpan w:val="7"/>
            <w:tcBorders>
              <w:top w:val="single" w:sz="12" w:space="0" w:color="auto"/>
              <w:bottom w:val="single" w:sz="6" w:space="0" w:color="auto"/>
            </w:tcBorders>
            <w:shd w:val="clear" w:color="auto" w:fill="auto"/>
          </w:tcPr>
          <w:p w:rsidR="0086518B" w:rsidRPr="006F717C" w:rsidRDefault="0086518B" w:rsidP="00F04CBA">
            <w:pPr>
              <w:pStyle w:val="Tabletext"/>
              <w:keepNext/>
              <w:rPr>
                <w:b/>
              </w:rPr>
            </w:pPr>
            <w:r w:rsidRPr="006F717C">
              <w:rPr>
                <w:b/>
              </w:rPr>
              <w:t>Relevant Modules</w:t>
            </w:r>
          </w:p>
        </w:tc>
      </w:tr>
      <w:tr w:rsidR="0086518B" w:rsidRPr="006F717C" w:rsidTr="0033154D">
        <w:trPr>
          <w:tblHeader/>
        </w:trPr>
        <w:tc>
          <w:tcPr>
            <w:tcW w:w="443" w:type="dxa"/>
            <w:tcBorders>
              <w:top w:val="single" w:sz="6" w:space="0" w:color="auto"/>
              <w:bottom w:val="single" w:sz="12" w:space="0" w:color="auto"/>
            </w:tcBorders>
            <w:shd w:val="clear" w:color="auto" w:fill="auto"/>
          </w:tcPr>
          <w:p w:rsidR="0086518B" w:rsidRPr="006F717C" w:rsidRDefault="0086518B" w:rsidP="00F04CBA">
            <w:pPr>
              <w:pStyle w:val="Tabletext"/>
              <w:keepNext/>
              <w:rPr>
                <w:b/>
              </w:rPr>
            </w:pPr>
          </w:p>
        </w:tc>
        <w:tc>
          <w:tcPr>
            <w:tcW w:w="1932" w:type="dxa"/>
            <w:tcBorders>
              <w:top w:val="single" w:sz="6" w:space="0" w:color="auto"/>
              <w:bottom w:val="single" w:sz="12" w:space="0" w:color="auto"/>
            </w:tcBorders>
            <w:shd w:val="clear" w:color="auto" w:fill="auto"/>
          </w:tcPr>
          <w:p w:rsidR="0086518B" w:rsidRPr="006F717C" w:rsidRDefault="0086518B" w:rsidP="00F04CBA">
            <w:pPr>
              <w:pStyle w:val="Tabletext"/>
              <w:keepNext/>
              <w:rPr>
                <w:b/>
              </w:rPr>
            </w:pPr>
            <w:r w:rsidRPr="006F717C">
              <w:rPr>
                <w:b/>
              </w:rPr>
              <w:t>Pension Rate Calculator</w:t>
            </w:r>
          </w:p>
        </w:tc>
        <w:tc>
          <w:tcPr>
            <w:tcW w:w="882" w:type="dxa"/>
            <w:tcBorders>
              <w:top w:val="single" w:sz="6" w:space="0" w:color="auto"/>
              <w:bottom w:val="single" w:sz="12" w:space="0" w:color="auto"/>
            </w:tcBorders>
            <w:shd w:val="clear" w:color="auto" w:fill="auto"/>
          </w:tcPr>
          <w:p w:rsidR="0086518B" w:rsidRPr="006F717C" w:rsidRDefault="0086518B" w:rsidP="00F04CBA">
            <w:pPr>
              <w:pStyle w:val="Tabletext"/>
              <w:keepNext/>
              <w:rPr>
                <w:b/>
              </w:rPr>
            </w:pPr>
            <w:r w:rsidRPr="006F717C">
              <w:rPr>
                <w:b/>
              </w:rPr>
              <w:t>PS Module</w:t>
            </w:r>
          </w:p>
        </w:tc>
        <w:tc>
          <w:tcPr>
            <w:tcW w:w="1092" w:type="dxa"/>
            <w:tcBorders>
              <w:top w:val="single" w:sz="6" w:space="0" w:color="auto"/>
              <w:bottom w:val="single" w:sz="12" w:space="0" w:color="auto"/>
            </w:tcBorders>
            <w:shd w:val="clear" w:color="auto" w:fill="auto"/>
          </w:tcPr>
          <w:p w:rsidR="0086518B" w:rsidRPr="006F717C" w:rsidRDefault="0086518B" w:rsidP="00F04CBA">
            <w:pPr>
              <w:pStyle w:val="Tabletext"/>
              <w:keepNext/>
              <w:rPr>
                <w:b/>
              </w:rPr>
            </w:pPr>
            <w:r w:rsidRPr="006F717C">
              <w:rPr>
                <w:b/>
              </w:rPr>
              <w:t>PA Module</w:t>
            </w:r>
          </w:p>
        </w:tc>
        <w:tc>
          <w:tcPr>
            <w:tcW w:w="882" w:type="dxa"/>
            <w:tcBorders>
              <w:top w:val="single" w:sz="6" w:space="0" w:color="auto"/>
              <w:bottom w:val="single" w:sz="12" w:space="0" w:color="auto"/>
            </w:tcBorders>
            <w:shd w:val="clear" w:color="auto" w:fill="auto"/>
          </w:tcPr>
          <w:p w:rsidR="0086518B" w:rsidRPr="006F717C" w:rsidRDefault="0086518B" w:rsidP="00F04CBA">
            <w:pPr>
              <w:pStyle w:val="Tabletext"/>
              <w:keepNext/>
              <w:rPr>
                <w:b/>
              </w:rPr>
            </w:pPr>
            <w:r w:rsidRPr="006F717C">
              <w:rPr>
                <w:b/>
              </w:rPr>
              <w:t>CE Module</w:t>
            </w:r>
          </w:p>
        </w:tc>
        <w:tc>
          <w:tcPr>
            <w:tcW w:w="909" w:type="dxa"/>
            <w:tcBorders>
              <w:top w:val="single" w:sz="6" w:space="0" w:color="auto"/>
              <w:bottom w:val="single" w:sz="12" w:space="0" w:color="auto"/>
            </w:tcBorders>
            <w:shd w:val="clear" w:color="auto" w:fill="auto"/>
          </w:tcPr>
          <w:p w:rsidR="0086518B" w:rsidRPr="006F717C" w:rsidRDefault="0086518B" w:rsidP="00F04CBA">
            <w:pPr>
              <w:pStyle w:val="Tabletext"/>
              <w:keepNext/>
              <w:rPr>
                <w:b/>
              </w:rPr>
            </w:pPr>
            <w:r w:rsidRPr="006F717C">
              <w:rPr>
                <w:b/>
              </w:rPr>
              <w:t>Income test Module</w:t>
            </w:r>
          </w:p>
        </w:tc>
        <w:tc>
          <w:tcPr>
            <w:tcW w:w="946" w:type="dxa"/>
            <w:tcBorders>
              <w:top w:val="single" w:sz="6" w:space="0" w:color="auto"/>
              <w:bottom w:val="single" w:sz="12" w:space="0" w:color="auto"/>
            </w:tcBorders>
            <w:shd w:val="clear" w:color="auto" w:fill="auto"/>
          </w:tcPr>
          <w:p w:rsidR="0086518B" w:rsidRPr="006F717C" w:rsidRDefault="0086518B" w:rsidP="00F04CBA">
            <w:pPr>
              <w:pStyle w:val="Tabletext"/>
              <w:keepNext/>
              <w:rPr>
                <w:b/>
              </w:rPr>
            </w:pPr>
            <w:r w:rsidRPr="006F717C">
              <w:rPr>
                <w:b/>
              </w:rPr>
              <w:t>Assets test Module</w:t>
            </w:r>
          </w:p>
        </w:tc>
      </w:tr>
      <w:tr w:rsidR="0086518B" w:rsidRPr="006F717C" w:rsidTr="0033154D">
        <w:tc>
          <w:tcPr>
            <w:tcW w:w="443" w:type="dxa"/>
            <w:tcBorders>
              <w:top w:val="single" w:sz="12" w:space="0" w:color="auto"/>
            </w:tcBorders>
            <w:shd w:val="clear" w:color="auto" w:fill="auto"/>
          </w:tcPr>
          <w:p w:rsidR="0086518B" w:rsidRPr="006F717C" w:rsidRDefault="0086518B" w:rsidP="00F04CBA">
            <w:pPr>
              <w:pStyle w:val="Tabletext"/>
            </w:pPr>
            <w:r w:rsidRPr="006F717C">
              <w:t>1</w:t>
            </w:r>
          </w:p>
        </w:tc>
        <w:tc>
          <w:tcPr>
            <w:tcW w:w="1932" w:type="dxa"/>
            <w:tcBorders>
              <w:top w:val="single" w:sz="12" w:space="0" w:color="auto"/>
            </w:tcBorders>
            <w:shd w:val="clear" w:color="auto" w:fill="auto"/>
          </w:tcPr>
          <w:p w:rsidR="0086518B" w:rsidRPr="006F717C" w:rsidRDefault="0086518B" w:rsidP="00F04CBA">
            <w:pPr>
              <w:pStyle w:val="Tabletext"/>
            </w:pPr>
            <w:r w:rsidRPr="006F717C">
              <w:t>Pension Rate Calculator A, section</w:t>
            </w:r>
            <w:r w:rsidR="006F717C">
              <w:t> </w:t>
            </w:r>
            <w:r w:rsidRPr="006F717C">
              <w:t>1064</w:t>
            </w:r>
          </w:p>
        </w:tc>
        <w:tc>
          <w:tcPr>
            <w:tcW w:w="882" w:type="dxa"/>
            <w:tcBorders>
              <w:top w:val="single" w:sz="12" w:space="0" w:color="auto"/>
            </w:tcBorders>
            <w:shd w:val="clear" w:color="auto" w:fill="auto"/>
          </w:tcPr>
          <w:p w:rsidR="0086518B" w:rsidRPr="006F717C" w:rsidRDefault="0086518B" w:rsidP="00F04CBA">
            <w:pPr>
              <w:pStyle w:val="Tabletext"/>
            </w:pPr>
            <w:r w:rsidRPr="006F717C">
              <w:t>BA</w:t>
            </w:r>
          </w:p>
        </w:tc>
        <w:tc>
          <w:tcPr>
            <w:tcW w:w="1092" w:type="dxa"/>
            <w:tcBorders>
              <w:top w:val="single" w:sz="12" w:space="0" w:color="auto"/>
            </w:tcBorders>
            <w:shd w:val="clear" w:color="auto" w:fill="auto"/>
          </w:tcPr>
          <w:p w:rsidR="0086518B" w:rsidRPr="006F717C" w:rsidRDefault="0086518B" w:rsidP="00F04CBA">
            <w:pPr>
              <w:pStyle w:val="Tabletext"/>
            </w:pPr>
            <w:r w:rsidRPr="006F717C">
              <w:t>none</w:t>
            </w:r>
          </w:p>
        </w:tc>
        <w:tc>
          <w:tcPr>
            <w:tcW w:w="882" w:type="dxa"/>
            <w:tcBorders>
              <w:top w:val="single" w:sz="12" w:space="0" w:color="auto"/>
            </w:tcBorders>
            <w:shd w:val="clear" w:color="auto" w:fill="auto"/>
          </w:tcPr>
          <w:p w:rsidR="0086518B" w:rsidRPr="006F717C" w:rsidRDefault="0086518B" w:rsidP="00F04CBA">
            <w:pPr>
              <w:pStyle w:val="Tabletext"/>
            </w:pPr>
            <w:r w:rsidRPr="006F717C">
              <w:t>C</w:t>
            </w:r>
          </w:p>
        </w:tc>
        <w:tc>
          <w:tcPr>
            <w:tcW w:w="909" w:type="dxa"/>
            <w:tcBorders>
              <w:top w:val="single" w:sz="12" w:space="0" w:color="auto"/>
            </w:tcBorders>
            <w:shd w:val="clear" w:color="auto" w:fill="auto"/>
          </w:tcPr>
          <w:p w:rsidR="0086518B" w:rsidRPr="006F717C" w:rsidRDefault="0086518B" w:rsidP="00F04CBA">
            <w:pPr>
              <w:pStyle w:val="Tabletext"/>
            </w:pPr>
            <w:r w:rsidRPr="006F717C">
              <w:t>E</w:t>
            </w:r>
          </w:p>
        </w:tc>
        <w:tc>
          <w:tcPr>
            <w:tcW w:w="946" w:type="dxa"/>
            <w:tcBorders>
              <w:top w:val="single" w:sz="12" w:space="0" w:color="auto"/>
            </w:tcBorders>
            <w:shd w:val="clear" w:color="auto" w:fill="auto"/>
          </w:tcPr>
          <w:p w:rsidR="0086518B" w:rsidRPr="006F717C" w:rsidRDefault="0086518B" w:rsidP="00F04CBA">
            <w:pPr>
              <w:pStyle w:val="Tabletext"/>
            </w:pPr>
            <w:r w:rsidRPr="006F717C">
              <w:t>G</w:t>
            </w:r>
          </w:p>
        </w:tc>
      </w:tr>
      <w:tr w:rsidR="0086518B" w:rsidRPr="006F717C" w:rsidTr="0033154D">
        <w:tc>
          <w:tcPr>
            <w:tcW w:w="443" w:type="dxa"/>
            <w:shd w:val="clear" w:color="auto" w:fill="auto"/>
          </w:tcPr>
          <w:p w:rsidR="0086518B" w:rsidRPr="006F717C" w:rsidRDefault="0086518B" w:rsidP="00F04CBA">
            <w:pPr>
              <w:pStyle w:val="Tabletext"/>
            </w:pPr>
            <w:r w:rsidRPr="006F717C">
              <w:t>2</w:t>
            </w:r>
          </w:p>
        </w:tc>
        <w:tc>
          <w:tcPr>
            <w:tcW w:w="1932" w:type="dxa"/>
            <w:shd w:val="clear" w:color="auto" w:fill="auto"/>
          </w:tcPr>
          <w:p w:rsidR="0086518B" w:rsidRPr="006F717C" w:rsidRDefault="0086518B" w:rsidP="00F04CBA">
            <w:pPr>
              <w:pStyle w:val="Tabletext"/>
            </w:pPr>
            <w:r w:rsidRPr="006F717C">
              <w:t>Pension Rate Calculator C, section</w:t>
            </w:r>
            <w:r w:rsidR="006F717C">
              <w:t> </w:t>
            </w:r>
            <w:r w:rsidRPr="006F717C">
              <w:t>1066</w:t>
            </w:r>
          </w:p>
        </w:tc>
        <w:tc>
          <w:tcPr>
            <w:tcW w:w="882" w:type="dxa"/>
            <w:shd w:val="clear" w:color="auto" w:fill="auto"/>
          </w:tcPr>
          <w:p w:rsidR="0086518B" w:rsidRPr="006F717C" w:rsidRDefault="0086518B" w:rsidP="00F04CBA">
            <w:pPr>
              <w:pStyle w:val="Tabletext"/>
            </w:pPr>
            <w:r w:rsidRPr="006F717C">
              <w:t>BA</w:t>
            </w:r>
          </w:p>
        </w:tc>
        <w:tc>
          <w:tcPr>
            <w:tcW w:w="1092" w:type="dxa"/>
            <w:shd w:val="clear" w:color="auto" w:fill="auto"/>
          </w:tcPr>
          <w:p w:rsidR="0086518B" w:rsidRPr="006F717C" w:rsidRDefault="0086518B" w:rsidP="00F04CBA">
            <w:pPr>
              <w:pStyle w:val="Tabletext"/>
            </w:pPr>
            <w:r w:rsidRPr="006F717C">
              <w:t>none</w:t>
            </w:r>
          </w:p>
        </w:tc>
        <w:tc>
          <w:tcPr>
            <w:tcW w:w="882" w:type="dxa"/>
            <w:shd w:val="clear" w:color="auto" w:fill="auto"/>
          </w:tcPr>
          <w:p w:rsidR="0086518B" w:rsidRPr="006F717C" w:rsidRDefault="0086518B" w:rsidP="00F04CBA">
            <w:pPr>
              <w:pStyle w:val="Tabletext"/>
            </w:pPr>
            <w:r w:rsidRPr="006F717C">
              <w:t>C</w:t>
            </w:r>
          </w:p>
        </w:tc>
        <w:tc>
          <w:tcPr>
            <w:tcW w:w="909" w:type="dxa"/>
            <w:shd w:val="clear" w:color="auto" w:fill="auto"/>
          </w:tcPr>
          <w:p w:rsidR="0086518B" w:rsidRPr="006F717C" w:rsidRDefault="0086518B" w:rsidP="00F04CBA">
            <w:pPr>
              <w:pStyle w:val="Tabletext"/>
            </w:pPr>
            <w:r w:rsidRPr="006F717C">
              <w:t>E</w:t>
            </w:r>
          </w:p>
        </w:tc>
        <w:tc>
          <w:tcPr>
            <w:tcW w:w="946" w:type="dxa"/>
            <w:shd w:val="clear" w:color="auto" w:fill="auto"/>
          </w:tcPr>
          <w:p w:rsidR="0086518B" w:rsidRPr="006F717C" w:rsidRDefault="0086518B" w:rsidP="00F04CBA">
            <w:pPr>
              <w:pStyle w:val="Tabletext"/>
            </w:pPr>
            <w:r w:rsidRPr="006F717C">
              <w:t>G</w:t>
            </w:r>
          </w:p>
        </w:tc>
      </w:tr>
      <w:tr w:rsidR="0086518B" w:rsidRPr="006F717C" w:rsidTr="0033154D">
        <w:tc>
          <w:tcPr>
            <w:tcW w:w="443" w:type="dxa"/>
            <w:shd w:val="clear" w:color="auto" w:fill="auto"/>
          </w:tcPr>
          <w:p w:rsidR="0086518B" w:rsidRPr="006F717C" w:rsidRDefault="0086518B" w:rsidP="00F04CBA">
            <w:pPr>
              <w:pStyle w:val="Tabletext"/>
            </w:pPr>
            <w:r w:rsidRPr="006F717C">
              <w:t>3</w:t>
            </w:r>
          </w:p>
        </w:tc>
        <w:tc>
          <w:tcPr>
            <w:tcW w:w="1932" w:type="dxa"/>
            <w:shd w:val="clear" w:color="auto" w:fill="auto"/>
          </w:tcPr>
          <w:p w:rsidR="0086518B" w:rsidRPr="006F717C" w:rsidRDefault="0086518B" w:rsidP="00F04CBA">
            <w:pPr>
              <w:pStyle w:val="Tabletext"/>
            </w:pPr>
            <w:r w:rsidRPr="006F717C">
              <w:t>Pension Rate Calculator D, section</w:t>
            </w:r>
            <w:r w:rsidR="006F717C">
              <w:t> </w:t>
            </w:r>
            <w:r w:rsidRPr="006F717C">
              <w:t>1066A</w:t>
            </w:r>
          </w:p>
        </w:tc>
        <w:tc>
          <w:tcPr>
            <w:tcW w:w="882" w:type="dxa"/>
            <w:shd w:val="clear" w:color="auto" w:fill="auto"/>
          </w:tcPr>
          <w:p w:rsidR="0086518B" w:rsidRPr="006F717C" w:rsidRDefault="0086518B" w:rsidP="00F04CBA">
            <w:pPr>
              <w:pStyle w:val="Tabletext"/>
            </w:pPr>
            <w:r w:rsidRPr="006F717C">
              <w:t>none</w:t>
            </w:r>
          </w:p>
        </w:tc>
        <w:tc>
          <w:tcPr>
            <w:tcW w:w="1092" w:type="dxa"/>
            <w:shd w:val="clear" w:color="auto" w:fill="auto"/>
          </w:tcPr>
          <w:p w:rsidR="0086518B" w:rsidRPr="006F717C" w:rsidRDefault="0086518B" w:rsidP="00F04CBA">
            <w:pPr>
              <w:pStyle w:val="Tabletext"/>
            </w:pPr>
            <w:r w:rsidRPr="006F717C">
              <w:t>D</w:t>
            </w:r>
          </w:p>
        </w:tc>
        <w:tc>
          <w:tcPr>
            <w:tcW w:w="882" w:type="dxa"/>
            <w:shd w:val="clear" w:color="auto" w:fill="auto"/>
          </w:tcPr>
          <w:p w:rsidR="0086518B" w:rsidRPr="006F717C" w:rsidRDefault="0086518B" w:rsidP="00F04CBA">
            <w:pPr>
              <w:pStyle w:val="Tabletext"/>
            </w:pPr>
            <w:r w:rsidRPr="006F717C">
              <w:t>BA</w:t>
            </w:r>
          </w:p>
        </w:tc>
        <w:tc>
          <w:tcPr>
            <w:tcW w:w="909" w:type="dxa"/>
            <w:shd w:val="clear" w:color="auto" w:fill="auto"/>
          </w:tcPr>
          <w:p w:rsidR="0086518B" w:rsidRPr="006F717C" w:rsidRDefault="0086518B" w:rsidP="00F04CBA">
            <w:pPr>
              <w:pStyle w:val="Tabletext"/>
            </w:pPr>
            <w:r w:rsidRPr="006F717C">
              <w:t>F</w:t>
            </w:r>
          </w:p>
        </w:tc>
        <w:tc>
          <w:tcPr>
            <w:tcW w:w="946" w:type="dxa"/>
            <w:shd w:val="clear" w:color="auto" w:fill="auto"/>
          </w:tcPr>
          <w:p w:rsidR="0086518B" w:rsidRPr="006F717C" w:rsidRDefault="0086518B" w:rsidP="00F04CBA">
            <w:pPr>
              <w:pStyle w:val="Tabletext"/>
            </w:pPr>
            <w:r w:rsidRPr="006F717C">
              <w:t>H</w:t>
            </w:r>
          </w:p>
        </w:tc>
      </w:tr>
      <w:tr w:rsidR="0086518B" w:rsidRPr="006F717C" w:rsidTr="0033154D">
        <w:tc>
          <w:tcPr>
            <w:tcW w:w="443" w:type="dxa"/>
            <w:shd w:val="clear" w:color="auto" w:fill="auto"/>
          </w:tcPr>
          <w:p w:rsidR="0086518B" w:rsidRPr="006F717C" w:rsidRDefault="0086518B" w:rsidP="00F04CBA">
            <w:pPr>
              <w:pStyle w:val="Tabletext"/>
            </w:pPr>
            <w:r w:rsidRPr="006F717C">
              <w:t>4</w:t>
            </w:r>
          </w:p>
        </w:tc>
        <w:tc>
          <w:tcPr>
            <w:tcW w:w="1932" w:type="dxa"/>
            <w:shd w:val="clear" w:color="auto" w:fill="auto"/>
          </w:tcPr>
          <w:p w:rsidR="0086518B" w:rsidRPr="006F717C" w:rsidRDefault="0086518B" w:rsidP="00F04CBA">
            <w:pPr>
              <w:pStyle w:val="Tabletext"/>
            </w:pPr>
            <w:r w:rsidRPr="006F717C">
              <w:t>Youth Allowance Rate Calculator, section</w:t>
            </w:r>
            <w:r w:rsidR="006F717C">
              <w:t> </w:t>
            </w:r>
            <w:r w:rsidRPr="006F717C">
              <w:t>1067G</w:t>
            </w:r>
          </w:p>
        </w:tc>
        <w:tc>
          <w:tcPr>
            <w:tcW w:w="882" w:type="dxa"/>
            <w:shd w:val="clear" w:color="auto" w:fill="auto"/>
          </w:tcPr>
          <w:p w:rsidR="0086518B" w:rsidRPr="006F717C" w:rsidRDefault="0086518B" w:rsidP="00F04CBA">
            <w:pPr>
              <w:pStyle w:val="Tabletext"/>
            </w:pPr>
            <w:r w:rsidRPr="006F717C">
              <w:t>none</w:t>
            </w:r>
          </w:p>
        </w:tc>
        <w:tc>
          <w:tcPr>
            <w:tcW w:w="1092" w:type="dxa"/>
            <w:shd w:val="clear" w:color="auto" w:fill="auto"/>
          </w:tcPr>
          <w:p w:rsidR="0086518B" w:rsidRPr="006F717C" w:rsidRDefault="0086518B" w:rsidP="00F04CBA">
            <w:pPr>
              <w:pStyle w:val="Tabletext"/>
            </w:pPr>
            <w:r w:rsidRPr="006F717C">
              <w:t>C</w:t>
            </w:r>
          </w:p>
        </w:tc>
        <w:tc>
          <w:tcPr>
            <w:tcW w:w="882" w:type="dxa"/>
            <w:shd w:val="clear" w:color="auto" w:fill="auto"/>
          </w:tcPr>
          <w:p w:rsidR="0086518B" w:rsidRPr="006F717C" w:rsidRDefault="0086518B" w:rsidP="00F04CBA">
            <w:pPr>
              <w:pStyle w:val="Tabletext"/>
            </w:pPr>
            <w:r w:rsidRPr="006F717C">
              <w:t>BA</w:t>
            </w:r>
          </w:p>
        </w:tc>
        <w:tc>
          <w:tcPr>
            <w:tcW w:w="909" w:type="dxa"/>
            <w:shd w:val="clear" w:color="auto" w:fill="auto"/>
          </w:tcPr>
          <w:p w:rsidR="0086518B" w:rsidRPr="006F717C" w:rsidRDefault="0086518B" w:rsidP="00F04CBA">
            <w:pPr>
              <w:pStyle w:val="Tabletext"/>
            </w:pPr>
            <w:r w:rsidRPr="006F717C">
              <w:t>H</w:t>
            </w:r>
          </w:p>
        </w:tc>
        <w:tc>
          <w:tcPr>
            <w:tcW w:w="946" w:type="dxa"/>
            <w:shd w:val="clear" w:color="auto" w:fill="auto"/>
          </w:tcPr>
          <w:p w:rsidR="0086518B" w:rsidRPr="006F717C" w:rsidRDefault="0086518B" w:rsidP="00F04CBA">
            <w:pPr>
              <w:pStyle w:val="Tabletext"/>
            </w:pPr>
            <w:r w:rsidRPr="006F717C">
              <w:t>none</w:t>
            </w:r>
          </w:p>
        </w:tc>
      </w:tr>
      <w:tr w:rsidR="0086518B" w:rsidRPr="006F717C" w:rsidTr="0033154D">
        <w:tc>
          <w:tcPr>
            <w:tcW w:w="443" w:type="dxa"/>
            <w:shd w:val="clear" w:color="auto" w:fill="auto"/>
          </w:tcPr>
          <w:p w:rsidR="0086518B" w:rsidRPr="006F717C" w:rsidRDefault="0086518B" w:rsidP="00F04CBA">
            <w:pPr>
              <w:pStyle w:val="Tabletext"/>
            </w:pPr>
            <w:r w:rsidRPr="006F717C">
              <w:t>5</w:t>
            </w:r>
          </w:p>
        </w:tc>
        <w:tc>
          <w:tcPr>
            <w:tcW w:w="1932" w:type="dxa"/>
            <w:shd w:val="clear" w:color="auto" w:fill="auto"/>
          </w:tcPr>
          <w:p w:rsidR="0086518B" w:rsidRPr="006F717C" w:rsidRDefault="0086518B" w:rsidP="00F04CBA">
            <w:pPr>
              <w:pStyle w:val="Tabletext"/>
            </w:pPr>
            <w:r w:rsidRPr="006F717C">
              <w:t>Austudy Payment Rate Calculator, section</w:t>
            </w:r>
            <w:r w:rsidR="006F717C">
              <w:t> </w:t>
            </w:r>
            <w:r w:rsidRPr="006F717C">
              <w:t>1067L</w:t>
            </w:r>
          </w:p>
        </w:tc>
        <w:tc>
          <w:tcPr>
            <w:tcW w:w="882" w:type="dxa"/>
            <w:shd w:val="clear" w:color="auto" w:fill="auto"/>
          </w:tcPr>
          <w:p w:rsidR="0086518B" w:rsidRPr="006F717C" w:rsidRDefault="0086518B" w:rsidP="00F04CBA">
            <w:pPr>
              <w:pStyle w:val="Tabletext"/>
            </w:pPr>
            <w:r w:rsidRPr="006F717C">
              <w:t>BA</w:t>
            </w:r>
          </w:p>
        </w:tc>
        <w:tc>
          <w:tcPr>
            <w:tcW w:w="1092" w:type="dxa"/>
            <w:shd w:val="clear" w:color="auto" w:fill="auto"/>
          </w:tcPr>
          <w:p w:rsidR="0086518B" w:rsidRPr="006F717C" w:rsidRDefault="0086518B" w:rsidP="00F04CBA">
            <w:pPr>
              <w:pStyle w:val="Tabletext"/>
            </w:pPr>
            <w:r w:rsidRPr="006F717C">
              <w:t>C</w:t>
            </w:r>
          </w:p>
        </w:tc>
        <w:tc>
          <w:tcPr>
            <w:tcW w:w="882" w:type="dxa"/>
            <w:shd w:val="clear" w:color="auto" w:fill="auto"/>
          </w:tcPr>
          <w:p w:rsidR="0086518B" w:rsidRPr="006F717C" w:rsidRDefault="0086518B" w:rsidP="00F04CBA">
            <w:pPr>
              <w:pStyle w:val="Tabletext"/>
            </w:pPr>
            <w:r w:rsidRPr="006F717C">
              <w:t>BB</w:t>
            </w:r>
          </w:p>
        </w:tc>
        <w:tc>
          <w:tcPr>
            <w:tcW w:w="909" w:type="dxa"/>
            <w:shd w:val="clear" w:color="auto" w:fill="auto"/>
          </w:tcPr>
          <w:p w:rsidR="0086518B" w:rsidRPr="006F717C" w:rsidRDefault="0086518B" w:rsidP="00F04CBA">
            <w:pPr>
              <w:pStyle w:val="Tabletext"/>
            </w:pPr>
            <w:r w:rsidRPr="006F717C">
              <w:t>D</w:t>
            </w:r>
          </w:p>
        </w:tc>
        <w:tc>
          <w:tcPr>
            <w:tcW w:w="946" w:type="dxa"/>
            <w:shd w:val="clear" w:color="auto" w:fill="auto"/>
          </w:tcPr>
          <w:p w:rsidR="0086518B" w:rsidRPr="006F717C" w:rsidRDefault="0086518B" w:rsidP="00F04CBA">
            <w:pPr>
              <w:pStyle w:val="Tabletext"/>
            </w:pPr>
            <w:r w:rsidRPr="006F717C">
              <w:t>none</w:t>
            </w:r>
          </w:p>
        </w:tc>
      </w:tr>
      <w:tr w:rsidR="0086518B" w:rsidRPr="006F717C" w:rsidTr="0033154D">
        <w:tc>
          <w:tcPr>
            <w:tcW w:w="443" w:type="dxa"/>
            <w:shd w:val="clear" w:color="auto" w:fill="auto"/>
          </w:tcPr>
          <w:p w:rsidR="0086518B" w:rsidRPr="006F717C" w:rsidRDefault="0086518B" w:rsidP="00F04CBA">
            <w:pPr>
              <w:pStyle w:val="Tabletext"/>
            </w:pPr>
            <w:r w:rsidRPr="006F717C">
              <w:t>6</w:t>
            </w:r>
          </w:p>
        </w:tc>
        <w:tc>
          <w:tcPr>
            <w:tcW w:w="1932" w:type="dxa"/>
            <w:shd w:val="clear" w:color="auto" w:fill="auto"/>
          </w:tcPr>
          <w:p w:rsidR="0086518B" w:rsidRPr="006F717C" w:rsidRDefault="0086518B" w:rsidP="00F04CBA">
            <w:pPr>
              <w:pStyle w:val="Tabletext"/>
            </w:pPr>
            <w:r w:rsidRPr="006F717C">
              <w:t>Benefit Rate Calculator B, section</w:t>
            </w:r>
            <w:r w:rsidR="006F717C">
              <w:t> </w:t>
            </w:r>
            <w:r w:rsidRPr="006F717C">
              <w:t>1068</w:t>
            </w:r>
          </w:p>
        </w:tc>
        <w:tc>
          <w:tcPr>
            <w:tcW w:w="882" w:type="dxa"/>
            <w:shd w:val="clear" w:color="auto" w:fill="auto"/>
          </w:tcPr>
          <w:p w:rsidR="0086518B" w:rsidRPr="006F717C" w:rsidRDefault="0086518B" w:rsidP="00F04CBA">
            <w:pPr>
              <w:pStyle w:val="Tabletext"/>
            </w:pPr>
            <w:r w:rsidRPr="006F717C">
              <w:t>BA</w:t>
            </w:r>
          </w:p>
        </w:tc>
        <w:tc>
          <w:tcPr>
            <w:tcW w:w="1092" w:type="dxa"/>
            <w:shd w:val="clear" w:color="auto" w:fill="auto"/>
          </w:tcPr>
          <w:p w:rsidR="0086518B" w:rsidRPr="006F717C" w:rsidRDefault="0086518B" w:rsidP="00F04CBA">
            <w:pPr>
              <w:pStyle w:val="Tabletext"/>
            </w:pPr>
            <w:r w:rsidRPr="006F717C">
              <w:t>D</w:t>
            </w:r>
          </w:p>
        </w:tc>
        <w:tc>
          <w:tcPr>
            <w:tcW w:w="882" w:type="dxa"/>
            <w:shd w:val="clear" w:color="auto" w:fill="auto"/>
          </w:tcPr>
          <w:p w:rsidR="0086518B" w:rsidRPr="006F717C" w:rsidRDefault="0086518B" w:rsidP="00F04CBA">
            <w:pPr>
              <w:pStyle w:val="Tabletext"/>
            </w:pPr>
            <w:r w:rsidRPr="006F717C">
              <w:t>C</w:t>
            </w:r>
          </w:p>
        </w:tc>
        <w:tc>
          <w:tcPr>
            <w:tcW w:w="909" w:type="dxa"/>
            <w:shd w:val="clear" w:color="auto" w:fill="auto"/>
          </w:tcPr>
          <w:p w:rsidR="0086518B" w:rsidRPr="006F717C" w:rsidRDefault="0086518B" w:rsidP="00F04CBA">
            <w:pPr>
              <w:pStyle w:val="Tabletext"/>
            </w:pPr>
            <w:r w:rsidRPr="006F717C">
              <w:t>G</w:t>
            </w:r>
          </w:p>
        </w:tc>
        <w:tc>
          <w:tcPr>
            <w:tcW w:w="946" w:type="dxa"/>
            <w:shd w:val="clear" w:color="auto" w:fill="auto"/>
          </w:tcPr>
          <w:p w:rsidR="0086518B" w:rsidRPr="006F717C" w:rsidRDefault="0086518B" w:rsidP="00F04CBA">
            <w:pPr>
              <w:pStyle w:val="Tabletext"/>
            </w:pPr>
            <w:r w:rsidRPr="006F717C">
              <w:t>none</w:t>
            </w:r>
          </w:p>
        </w:tc>
      </w:tr>
      <w:tr w:rsidR="0086518B" w:rsidRPr="006F717C" w:rsidTr="0033154D">
        <w:tc>
          <w:tcPr>
            <w:tcW w:w="443" w:type="dxa"/>
            <w:tcBorders>
              <w:bottom w:val="single" w:sz="4" w:space="0" w:color="auto"/>
            </w:tcBorders>
            <w:shd w:val="clear" w:color="auto" w:fill="auto"/>
          </w:tcPr>
          <w:p w:rsidR="0086518B" w:rsidRPr="006F717C" w:rsidRDefault="0086518B" w:rsidP="00F04CBA">
            <w:pPr>
              <w:pStyle w:val="Tabletext"/>
            </w:pPr>
            <w:r w:rsidRPr="006F717C">
              <w:t>7</w:t>
            </w:r>
          </w:p>
        </w:tc>
        <w:tc>
          <w:tcPr>
            <w:tcW w:w="1932" w:type="dxa"/>
            <w:tcBorders>
              <w:bottom w:val="single" w:sz="4" w:space="0" w:color="auto"/>
            </w:tcBorders>
            <w:shd w:val="clear" w:color="auto" w:fill="auto"/>
          </w:tcPr>
          <w:p w:rsidR="0086518B" w:rsidRPr="006F717C" w:rsidRDefault="0086518B" w:rsidP="00F04CBA">
            <w:pPr>
              <w:pStyle w:val="Tabletext"/>
            </w:pPr>
            <w:r w:rsidRPr="006F717C">
              <w:t>Pension PP (Single) Rate Calculator, section</w:t>
            </w:r>
            <w:r w:rsidR="006F717C">
              <w:t> </w:t>
            </w:r>
            <w:r w:rsidRPr="006F717C">
              <w:t>1068A</w:t>
            </w:r>
          </w:p>
        </w:tc>
        <w:tc>
          <w:tcPr>
            <w:tcW w:w="882" w:type="dxa"/>
            <w:tcBorders>
              <w:bottom w:val="single" w:sz="4" w:space="0" w:color="auto"/>
            </w:tcBorders>
            <w:shd w:val="clear" w:color="auto" w:fill="auto"/>
          </w:tcPr>
          <w:p w:rsidR="0086518B" w:rsidRPr="006F717C" w:rsidRDefault="0086518B" w:rsidP="00F04CBA">
            <w:pPr>
              <w:pStyle w:val="Tabletext"/>
            </w:pPr>
            <w:r w:rsidRPr="006F717C">
              <w:t>BA</w:t>
            </w:r>
          </w:p>
        </w:tc>
        <w:tc>
          <w:tcPr>
            <w:tcW w:w="1092" w:type="dxa"/>
            <w:tcBorders>
              <w:bottom w:val="single" w:sz="4" w:space="0" w:color="auto"/>
            </w:tcBorders>
            <w:shd w:val="clear" w:color="auto" w:fill="auto"/>
          </w:tcPr>
          <w:p w:rsidR="0086518B" w:rsidRPr="006F717C" w:rsidRDefault="0086518B" w:rsidP="00F04CBA">
            <w:pPr>
              <w:pStyle w:val="Tabletext"/>
            </w:pPr>
            <w:r w:rsidRPr="006F717C">
              <w:t>C</w:t>
            </w:r>
          </w:p>
        </w:tc>
        <w:tc>
          <w:tcPr>
            <w:tcW w:w="882" w:type="dxa"/>
            <w:tcBorders>
              <w:bottom w:val="single" w:sz="4" w:space="0" w:color="auto"/>
            </w:tcBorders>
            <w:shd w:val="clear" w:color="auto" w:fill="auto"/>
          </w:tcPr>
          <w:p w:rsidR="0086518B" w:rsidRPr="006F717C" w:rsidRDefault="0086518B" w:rsidP="00F04CBA">
            <w:pPr>
              <w:pStyle w:val="Tabletext"/>
            </w:pPr>
            <w:r w:rsidRPr="006F717C">
              <w:t>BB</w:t>
            </w:r>
          </w:p>
        </w:tc>
        <w:tc>
          <w:tcPr>
            <w:tcW w:w="909" w:type="dxa"/>
            <w:tcBorders>
              <w:bottom w:val="single" w:sz="4" w:space="0" w:color="auto"/>
            </w:tcBorders>
            <w:shd w:val="clear" w:color="auto" w:fill="auto"/>
          </w:tcPr>
          <w:p w:rsidR="0086518B" w:rsidRPr="006F717C" w:rsidRDefault="0086518B" w:rsidP="00F04CBA">
            <w:pPr>
              <w:pStyle w:val="Tabletext"/>
            </w:pPr>
            <w:r w:rsidRPr="006F717C">
              <w:t>E</w:t>
            </w:r>
          </w:p>
        </w:tc>
        <w:tc>
          <w:tcPr>
            <w:tcW w:w="946" w:type="dxa"/>
            <w:tcBorders>
              <w:bottom w:val="single" w:sz="4" w:space="0" w:color="auto"/>
            </w:tcBorders>
            <w:shd w:val="clear" w:color="auto" w:fill="auto"/>
          </w:tcPr>
          <w:p w:rsidR="0086518B" w:rsidRPr="006F717C" w:rsidRDefault="0086518B" w:rsidP="00F04CBA">
            <w:pPr>
              <w:pStyle w:val="Tabletext"/>
            </w:pPr>
            <w:r w:rsidRPr="006F717C">
              <w:t>none</w:t>
            </w:r>
          </w:p>
        </w:tc>
      </w:tr>
      <w:tr w:rsidR="0086518B" w:rsidRPr="006F717C" w:rsidTr="0033154D">
        <w:tc>
          <w:tcPr>
            <w:tcW w:w="443" w:type="dxa"/>
            <w:tcBorders>
              <w:bottom w:val="single" w:sz="12" w:space="0" w:color="auto"/>
            </w:tcBorders>
            <w:shd w:val="clear" w:color="auto" w:fill="auto"/>
          </w:tcPr>
          <w:p w:rsidR="0086518B" w:rsidRPr="006F717C" w:rsidRDefault="0086518B" w:rsidP="00F04CBA">
            <w:pPr>
              <w:pStyle w:val="Tabletext"/>
            </w:pPr>
            <w:r w:rsidRPr="006F717C">
              <w:t>8</w:t>
            </w:r>
          </w:p>
        </w:tc>
        <w:tc>
          <w:tcPr>
            <w:tcW w:w="1932" w:type="dxa"/>
            <w:tcBorders>
              <w:bottom w:val="single" w:sz="12" w:space="0" w:color="auto"/>
            </w:tcBorders>
            <w:shd w:val="clear" w:color="auto" w:fill="auto"/>
          </w:tcPr>
          <w:p w:rsidR="0086518B" w:rsidRPr="006F717C" w:rsidRDefault="0086518B" w:rsidP="00F04CBA">
            <w:pPr>
              <w:pStyle w:val="Tabletext"/>
            </w:pPr>
            <w:r w:rsidRPr="006F717C">
              <w:t>Benefit PP (partnered) Rate Calculator, section</w:t>
            </w:r>
            <w:r w:rsidR="006F717C">
              <w:t> </w:t>
            </w:r>
            <w:r w:rsidRPr="006F717C">
              <w:t>1068B</w:t>
            </w:r>
          </w:p>
        </w:tc>
        <w:tc>
          <w:tcPr>
            <w:tcW w:w="882" w:type="dxa"/>
            <w:tcBorders>
              <w:bottom w:val="single" w:sz="12" w:space="0" w:color="auto"/>
            </w:tcBorders>
            <w:shd w:val="clear" w:color="auto" w:fill="auto"/>
          </w:tcPr>
          <w:p w:rsidR="0086518B" w:rsidRPr="006F717C" w:rsidRDefault="0086518B" w:rsidP="00F04CBA">
            <w:pPr>
              <w:pStyle w:val="Tabletext"/>
            </w:pPr>
            <w:r w:rsidRPr="006F717C">
              <w:t>DA</w:t>
            </w:r>
          </w:p>
        </w:tc>
        <w:tc>
          <w:tcPr>
            <w:tcW w:w="1092" w:type="dxa"/>
            <w:tcBorders>
              <w:bottom w:val="single" w:sz="12" w:space="0" w:color="auto"/>
            </w:tcBorders>
            <w:shd w:val="clear" w:color="auto" w:fill="auto"/>
          </w:tcPr>
          <w:p w:rsidR="0086518B" w:rsidRPr="006F717C" w:rsidRDefault="0086518B" w:rsidP="00F04CBA">
            <w:pPr>
              <w:pStyle w:val="Tabletext"/>
            </w:pPr>
            <w:r w:rsidRPr="006F717C">
              <w:t>E</w:t>
            </w:r>
          </w:p>
        </w:tc>
        <w:tc>
          <w:tcPr>
            <w:tcW w:w="882" w:type="dxa"/>
            <w:tcBorders>
              <w:bottom w:val="single" w:sz="12" w:space="0" w:color="auto"/>
            </w:tcBorders>
            <w:shd w:val="clear" w:color="auto" w:fill="auto"/>
          </w:tcPr>
          <w:p w:rsidR="0086518B" w:rsidRPr="006F717C" w:rsidRDefault="0086518B" w:rsidP="00F04CBA">
            <w:pPr>
              <w:pStyle w:val="Tabletext"/>
            </w:pPr>
            <w:r w:rsidRPr="006F717C">
              <w:t>DB</w:t>
            </w:r>
          </w:p>
        </w:tc>
        <w:tc>
          <w:tcPr>
            <w:tcW w:w="909" w:type="dxa"/>
            <w:tcBorders>
              <w:bottom w:val="single" w:sz="12" w:space="0" w:color="auto"/>
            </w:tcBorders>
            <w:shd w:val="clear" w:color="auto" w:fill="auto"/>
          </w:tcPr>
          <w:p w:rsidR="0086518B" w:rsidRPr="006F717C" w:rsidRDefault="0086518B" w:rsidP="00F04CBA">
            <w:pPr>
              <w:pStyle w:val="Tabletext"/>
            </w:pPr>
            <w:r w:rsidRPr="006F717C">
              <w:t>D</w:t>
            </w:r>
          </w:p>
        </w:tc>
        <w:tc>
          <w:tcPr>
            <w:tcW w:w="946" w:type="dxa"/>
            <w:tcBorders>
              <w:bottom w:val="single" w:sz="12" w:space="0" w:color="auto"/>
            </w:tcBorders>
            <w:shd w:val="clear" w:color="auto" w:fill="auto"/>
          </w:tcPr>
          <w:p w:rsidR="0086518B" w:rsidRPr="006F717C" w:rsidRDefault="0086518B" w:rsidP="00F04CBA">
            <w:pPr>
              <w:pStyle w:val="Tabletext"/>
            </w:pPr>
            <w:r w:rsidRPr="006F717C">
              <w:t>none</w:t>
            </w:r>
          </w:p>
        </w:tc>
      </w:tr>
    </w:tbl>
    <w:p w:rsidR="004918DA" w:rsidRPr="006F717C" w:rsidRDefault="004918DA" w:rsidP="004918DA">
      <w:pPr>
        <w:pStyle w:val="ActHead5"/>
      </w:pPr>
      <w:bookmarkStart w:id="528" w:name="_Toc370135225"/>
      <w:r w:rsidRPr="006F717C">
        <w:rPr>
          <w:rStyle w:val="CharSectno"/>
        </w:rPr>
        <w:t>1210A</w:t>
      </w:r>
      <w:r w:rsidRPr="006F717C">
        <w:t xml:space="preserve">  Effect of nil rate of pension etc.</w:t>
      </w:r>
      <w:bookmarkEnd w:id="528"/>
    </w:p>
    <w:p w:rsidR="004918DA" w:rsidRPr="006F717C" w:rsidRDefault="004918DA" w:rsidP="004918DA">
      <w:pPr>
        <w:pStyle w:val="subsection"/>
      </w:pPr>
      <w:r w:rsidRPr="006F717C">
        <w:tab/>
        <w:t>(1)</w:t>
      </w:r>
      <w:r w:rsidRPr="006F717C">
        <w:tab/>
        <w:t>If, in relation to a day:</w:t>
      </w:r>
    </w:p>
    <w:p w:rsidR="004918DA" w:rsidRPr="006F717C" w:rsidRDefault="004918DA" w:rsidP="004918DA">
      <w:pPr>
        <w:pStyle w:val="paragraph"/>
      </w:pPr>
      <w:r w:rsidRPr="006F717C">
        <w:tab/>
        <w:t>(a)</w:t>
      </w:r>
      <w:r w:rsidRPr="006F717C">
        <w:tab/>
        <w:t>a person is qualified for a social security pension or benefit; and</w:t>
      </w:r>
    </w:p>
    <w:p w:rsidR="004918DA" w:rsidRPr="006F717C" w:rsidRDefault="004918DA" w:rsidP="004918DA">
      <w:pPr>
        <w:pStyle w:val="paragraph"/>
      </w:pPr>
      <w:r w:rsidRPr="006F717C">
        <w:tab/>
        <w:t>(b)</w:t>
      </w:r>
      <w:r w:rsidRPr="006F717C">
        <w:tab/>
        <w:t>the pension or benefit rate in relation to that day would be nil;</w:t>
      </w:r>
    </w:p>
    <w:p w:rsidR="004918DA" w:rsidRPr="006F717C" w:rsidRDefault="004918DA" w:rsidP="004918DA">
      <w:pPr>
        <w:pStyle w:val="subsection2"/>
      </w:pPr>
      <w:r w:rsidRPr="006F717C">
        <w:t>then, for the purposes of Part</w:t>
      </w:r>
      <w:r w:rsidR="006F717C">
        <w:t> </w:t>
      </w:r>
      <w:r w:rsidRPr="006F717C">
        <w:t>2A.1, the person is not to be taken to be receiving the pension or benefit on that day.</w:t>
      </w:r>
    </w:p>
    <w:p w:rsidR="004918DA" w:rsidRPr="006F717C" w:rsidRDefault="004918DA" w:rsidP="004918DA">
      <w:pPr>
        <w:pStyle w:val="subsection"/>
      </w:pPr>
      <w:r w:rsidRPr="006F717C">
        <w:tab/>
        <w:t>(2)</w:t>
      </w:r>
      <w:r w:rsidRPr="006F717C">
        <w:tab/>
        <w:t>The circumstance that a person is qualified for a social security pension or benefit in relation to a day is not to be taken into account for the purpose of determining the qualification of the person for a concession card if the pension or benefit is not payable to the person in relation to that day.</w:t>
      </w:r>
    </w:p>
    <w:p w:rsidR="004918DA" w:rsidRPr="006F717C" w:rsidRDefault="004918DA" w:rsidP="00F01441">
      <w:pPr>
        <w:pStyle w:val="ActHead1"/>
        <w:pageBreakBefore/>
      </w:pPr>
      <w:bookmarkStart w:id="529" w:name="_Toc370135226"/>
      <w:r w:rsidRPr="006F717C">
        <w:rPr>
          <w:rStyle w:val="CharChapNo"/>
        </w:rPr>
        <w:t>Chapter</w:t>
      </w:r>
      <w:r w:rsidR="006F717C" w:rsidRPr="006F717C">
        <w:rPr>
          <w:rStyle w:val="CharChapNo"/>
        </w:rPr>
        <w:t> </w:t>
      </w:r>
      <w:r w:rsidRPr="006F717C">
        <w:rPr>
          <w:rStyle w:val="CharChapNo"/>
        </w:rPr>
        <w:t>4</w:t>
      </w:r>
      <w:r w:rsidRPr="006F717C">
        <w:t>—</w:t>
      </w:r>
      <w:r w:rsidRPr="006F717C">
        <w:rPr>
          <w:rStyle w:val="CharChapText"/>
        </w:rPr>
        <w:t>International agreements and portability</w:t>
      </w:r>
      <w:bookmarkEnd w:id="529"/>
    </w:p>
    <w:p w:rsidR="004918DA" w:rsidRPr="006F717C" w:rsidRDefault="004918DA" w:rsidP="004918DA">
      <w:pPr>
        <w:pStyle w:val="ActHead2"/>
      </w:pPr>
      <w:bookmarkStart w:id="530" w:name="_Toc370135227"/>
      <w:r w:rsidRPr="006F717C">
        <w:rPr>
          <w:rStyle w:val="CharPartNo"/>
        </w:rPr>
        <w:t>Part</w:t>
      </w:r>
      <w:r w:rsidR="006F717C" w:rsidRPr="006F717C">
        <w:rPr>
          <w:rStyle w:val="CharPartNo"/>
        </w:rPr>
        <w:t> </w:t>
      </w:r>
      <w:r w:rsidRPr="006F717C">
        <w:rPr>
          <w:rStyle w:val="CharPartNo"/>
        </w:rPr>
        <w:t>4.2</w:t>
      </w:r>
      <w:r w:rsidRPr="006F717C">
        <w:t>—</w:t>
      </w:r>
      <w:r w:rsidRPr="006F717C">
        <w:rPr>
          <w:rStyle w:val="CharPartText"/>
        </w:rPr>
        <w:t>Overseas portability</w:t>
      </w:r>
      <w:bookmarkEnd w:id="530"/>
    </w:p>
    <w:p w:rsidR="004918DA" w:rsidRPr="006F717C" w:rsidRDefault="004918DA" w:rsidP="004918DA">
      <w:pPr>
        <w:pStyle w:val="ActHead3"/>
      </w:pPr>
      <w:bookmarkStart w:id="531" w:name="_Toc370135228"/>
      <w:r w:rsidRPr="006F717C">
        <w:rPr>
          <w:rStyle w:val="CharDivNo"/>
        </w:rPr>
        <w:t>Division</w:t>
      </w:r>
      <w:r w:rsidR="006F717C" w:rsidRPr="006F717C">
        <w:rPr>
          <w:rStyle w:val="CharDivNo"/>
        </w:rPr>
        <w:t> </w:t>
      </w:r>
      <w:r w:rsidRPr="006F717C">
        <w:rPr>
          <w:rStyle w:val="CharDivNo"/>
        </w:rPr>
        <w:t>1</w:t>
      </w:r>
      <w:r w:rsidRPr="006F717C">
        <w:t>—</w:t>
      </w:r>
      <w:r w:rsidRPr="006F717C">
        <w:rPr>
          <w:rStyle w:val="CharDivText"/>
        </w:rPr>
        <w:t>Preliminary</w:t>
      </w:r>
      <w:bookmarkEnd w:id="531"/>
    </w:p>
    <w:p w:rsidR="004918DA" w:rsidRPr="006F717C" w:rsidRDefault="004918DA" w:rsidP="004918DA">
      <w:pPr>
        <w:pStyle w:val="ActHead5"/>
      </w:pPr>
      <w:bookmarkStart w:id="532" w:name="_Toc370135229"/>
      <w:r w:rsidRPr="006F717C">
        <w:rPr>
          <w:rStyle w:val="CharSectno"/>
        </w:rPr>
        <w:t>1211</w:t>
      </w:r>
      <w:r w:rsidRPr="006F717C">
        <w:t xml:space="preserve"> </w:t>
      </w:r>
      <w:r w:rsidRPr="006F717C">
        <w:rPr>
          <w:i/>
        </w:rPr>
        <w:t xml:space="preserve"> </w:t>
      </w:r>
      <w:r w:rsidRPr="006F717C">
        <w:t>Social Security (International Agreements) Act</w:t>
      </w:r>
      <w:r w:rsidRPr="006F717C">
        <w:rPr>
          <w:i/>
        </w:rPr>
        <w:t xml:space="preserve"> </w:t>
      </w:r>
      <w:r w:rsidRPr="006F717C">
        <w:t>overrides Part</w:t>
      </w:r>
      <w:bookmarkEnd w:id="532"/>
    </w:p>
    <w:p w:rsidR="004918DA" w:rsidRPr="006F717C" w:rsidRDefault="004918DA" w:rsidP="004918DA">
      <w:pPr>
        <w:pStyle w:val="subsection"/>
      </w:pPr>
      <w:r w:rsidRPr="006F717C">
        <w:tab/>
      </w:r>
      <w:r w:rsidRPr="006F717C">
        <w:tab/>
        <w:t xml:space="preserve">If the </w:t>
      </w:r>
      <w:r w:rsidRPr="006F717C">
        <w:rPr>
          <w:i/>
        </w:rPr>
        <w:t>Social Security (International Agreements) Act 1999</w:t>
      </w:r>
      <w:r w:rsidRPr="006F717C">
        <w:t xml:space="preserve"> applies to the payment of a social security payment to a person, this Part does not apply to the payment to the person.</w:t>
      </w:r>
    </w:p>
    <w:p w:rsidR="004918DA" w:rsidRPr="006F717C" w:rsidRDefault="004918DA" w:rsidP="004918DA">
      <w:pPr>
        <w:pStyle w:val="ActHead5"/>
      </w:pPr>
      <w:bookmarkStart w:id="533" w:name="_Toc370135230"/>
      <w:r w:rsidRPr="006F717C">
        <w:rPr>
          <w:rStyle w:val="CharSectno"/>
        </w:rPr>
        <w:t>1212</w:t>
      </w:r>
      <w:r w:rsidRPr="006F717C">
        <w:t xml:space="preserve">  Meaning of terms used in this Part</w:t>
      </w:r>
      <w:bookmarkEnd w:id="533"/>
    </w:p>
    <w:p w:rsidR="004918DA" w:rsidRPr="006F717C" w:rsidRDefault="004918DA" w:rsidP="004918DA">
      <w:pPr>
        <w:pStyle w:val="subsection"/>
      </w:pPr>
      <w:r w:rsidRPr="006F717C">
        <w:tab/>
      </w:r>
      <w:r w:rsidRPr="006F717C">
        <w:tab/>
        <w:t>In this Part:</w:t>
      </w:r>
    </w:p>
    <w:p w:rsidR="004918DA" w:rsidRPr="006F717C" w:rsidRDefault="004918DA" w:rsidP="004918DA">
      <w:pPr>
        <w:pStyle w:val="Definition"/>
      </w:pPr>
      <w:r w:rsidRPr="006F717C">
        <w:rPr>
          <w:b/>
          <w:i/>
        </w:rPr>
        <w:t>allegation authority</w:t>
      </w:r>
      <w:r w:rsidRPr="006F717C">
        <w:t xml:space="preserve"> means:</w:t>
      </w:r>
    </w:p>
    <w:p w:rsidR="004918DA" w:rsidRPr="006F717C" w:rsidRDefault="004918DA" w:rsidP="004918DA">
      <w:pPr>
        <w:pStyle w:val="paragraph"/>
      </w:pPr>
      <w:r w:rsidRPr="006F717C">
        <w:tab/>
        <w:t>(a)</w:t>
      </w:r>
      <w:r w:rsidRPr="006F717C">
        <w:tab/>
        <w:t>the Greek Australian Workers’ Welfare Association of NSW; or</w:t>
      </w:r>
    </w:p>
    <w:p w:rsidR="004918DA" w:rsidRPr="006F717C" w:rsidRDefault="004918DA" w:rsidP="004918DA">
      <w:pPr>
        <w:pStyle w:val="paragraph"/>
      </w:pPr>
      <w:r w:rsidRPr="006F717C">
        <w:tab/>
        <w:t>(b)</w:t>
      </w:r>
      <w:r w:rsidRPr="006F717C">
        <w:tab/>
        <w:t>the Commission of Enquiry established by Letters Patent of 9</w:t>
      </w:r>
      <w:r w:rsidR="006F717C">
        <w:t> </w:t>
      </w:r>
      <w:r w:rsidRPr="006F717C">
        <w:t>February 1984 and 16</w:t>
      </w:r>
      <w:r w:rsidR="006F717C">
        <w:t> </w:t>
      </w:r>
      <w:r w:rsidRPr="006F717C">
        <w:t>August 1984 to investigate matters known as the Greek conspiracy.</w:t>
      </w:r>
    </w:p>
    <w:p w:rsidR="00843370" w:rsidRPr="006F717C" w:rsidRDefault="00843370" w:rsidP="00843370">
      <w:pPr>
        <w:pStyle w:val="Definition"/>
      </w:pPr>
      <w:r w:rsidRPr="006F717C">
        <w:rPr>
          <w:b/>
          <w:i/>
        </w:rPr>
        <w:t>Australian resident disability support pensioner</w:t>
      </w:r>
      <w:r w:rsidRPr="006F717C">
        <w:t xml:space="preserve"> means a person who qualifies for disability support pension only because he or she is an Australian resident.</w:t>
      </w:r>
    </w:p>
    <w:p w:rsidR="004918DA" w:rsidRPr="006F717C" w:rsidRDefault="004918DA" w:rsidP="004918DA">
      <w:pPr>
        <w:pStyle w:val="Definition"/>
      </w:pPr>
      <w:r w:rsidRPr="006F717C">
        <w:rPr>
          <w:b/>
          <w:i/>
        </w:rPr>
        <w:t>claim</w:t>
      </w:r>
      <w:r w:rsidRPr="006F717C">
        <w:t xml:space="preserve">, in relation to a social security payment, includes a claim that is taken to have been made under a provision of the </w:t>
      </w:r>
      <w:r w:rsidRPr="006F717C">
        <w:rPr>
          <w:i/>
        </w:rPr>
        <w:t>Social Security (Administration) Act 1999</w:t>
      </w:r>
      <w:r w:rsidRPr="006F717C">
        <w:t>.</w:t>
      </w:r>
    </w:p>
    <w:p w:rsidR="004918DA" w:rsidRPr="006F717C" w:rsidRDefault="004918DA" w:rsidP="004918DA">
      <w:pPr>
        <w:pStyle w:val="Definition"/>
      </w:pPr>
      <w:r w:rsidRPr="006F717C">
        <w:rPr>
          <w:b/>
          <w:i/>
        </w:rPr>
        <w:t>eligible medical treatment</w:t>
      </w:r>
      <w:r w:rsidRPr="006F717C">
        <w:t xml:space="preserve">, in relation to a person, means medical treatment of a kind that is not available to the person in </w:t>
      </w:r>
      <w:smartTag w:uri="urn:schemas-microsoft-com:office:smarttags" w:element="country-region">
        <w:smartTag w:uri="urn:schemas-microsoft-com:office:smarttags" w:element="place">
          <w:r w:rsidRPr="006F717C">
            <w:t>Australia</w:t>
          </w:r>
        </w:smartTag>
      </w:smartTag>
      <w:r w:rsidRPr="006F717C">
        <w:t>.</w:t>
      </w:r>
    </w:p>
    <w:p w:rsidR="004918DA" w:rsidRPr="006F717C" w:rsidRDefault="004918DA" w:rsidP="004918DA">
      <w:pPr>
        <w:pStyle w:val="Definition"/>
      </w:pPr>
      <w:r w:rsidRPr="006F717C">
        <w:rPr>
          <w:b/>
          <w:i/>
        </w:rPr>
        <w:t>entitled person</w:t>
      </w:r>
      <w:r w:rsidRPr="006F717C">
        <w:t xml:space="preserve"> means:</w:t>
      </w:r>
    </w:p>
    <w:p w:rsidR="004918DA" w:rsidRPr="006F717C" w:rsidRDefault="004918DA" w:rsidP="004918DA">
      <w:pPr>
        <w:pStyle w:val="paragraph"/>
      </w:pPr>
      <w:r w:rsidRPr="006F717C">
        <w:tab/>
        <w:t>(a)</w:t>
      </w:r>
      <w:r w:rsidRPr="006F717C">
        <w:tab/>
        <w:t>a woman who has at any time been an Australian resident for a period of, or for periods totalling, at least 10 years; or</w:t>
      </w:r>
    </w:p>
    <w:p w:rsidR="004918DA" w:rsidRPr="006F717C" w:rsidRDefault="004918DA" w:rsidP="004918DA">
      <w:pPr>
        <w:pStyle w:val="paragraph"/>
      </w:pPr>
      <w:r w:rsidRPr="006F717C">
        <w:tab/>
        <w:t>(b)</w:t>
      </w:r>
      <w:r w:rsidRPr="006F717C">
        <w:tab/>
        <w:t>a woman in receipt of a widow B pension because she was legally married and her husband died; or</w:t>
      </w:r>
    </w:p>
    <w:p w:rsidR="004918DA" w:rsidRPr="006F717C" w:rsidRDefault="004918DA" w:rsidP="004918DA">
      <w:pPr>
        <w:pStyle w:val="paragraph"/>
      </w:pPr>
      <w:r w:rsidRPr="006F717C">
        <w:tab/>
        <w:t>(c)</w:t>
      </w:r>
      <w:r w:rsidRPr="006F717C">
        <w:tab/>
        <w:t>a woman who was, or is the partner of a man who was, the subject of a recommendation by an allegation authority that resulted in payment of an amount of compensation by the Commonwealth to her or her partner.</w:t>
      </w:r>
    </w:p>
    <w:p w:rsidR="004918DA" w:rsidRPr="006F717C" w:rsidRDefault="004918DA" w:rsidP="004918DA">
      <w:pPr>
        <w:pStyle w:val="notetext"/>
      </w:pPr>
      <w:r w:rsidRPr="006F717C">
        <w:t>Note:</w:t>
      </w:r>
      <w:r w:rsidRPr="006F717C">
        <w:tab/>
        <w:t>This definition is only relevant in relation to wife pension and widow B pension.</w:t>
      </w:r>
    </w:p>
    <w:p w:rsidR="004918DA" w:rsidRPr="006F717C" w:rsidRDefault="004918DA" w:rsidP="004918DA">
      <w:pPr>
        <w:pStyle w:val="Definition"/>
      </w:pPr>
      <w:r w:rsidRPr="006F717C">
        <w:rPr>
          <w:b/>
          <w:i/>
        </w:rPr>
        <w:t>Reserve service</w:t>
      </w:r>
      <w:r w:rsidRPr="006F717C">
        <w:t xml:space="preserve"> means attending a training camp as a member of any of the following:</w:t>
      </w:r>
    </w:p>
    <w:p w:rsidR="004918DA" w:rsidRPr="006F717C" w:rsidRDefault="004918DA" w:rsidP="004918DA">
      <w:pPr>
        <w:pStyle w:val="paragraph"/>
      </w:pPr>
      <w:r w:rsidRPr="006F717C">
        <w:tab/>
        <w:t>(a)</w:t>
      </w:r>
      <w:r w:rsidRPr="006F717C">
        <w:tab/>
        <w:t>the Naval Reserve; or</w:t>
      </w:r>
    </w:p>
    <w:p w:rsidR="004918DA" w:rsidRPr="006F717C" w:rsidRDefault="004918DA" w:rsidP="004918DA">
      <w:pPr>
        <w:pStyle w:val="paragraph"/>
      </w:pPr>
      <w:r w:rsidRPr="006F717C">
        <w:tab/>
        <w:t>(b)</w:t>
      </w:r>
      <w:r w:rsidRPr="006F717C">
        <w:tab/>
        <w:t>the Army Reserve; or</w:t>
      </w:r>
    </w:p>
    <w:p w:rsidR="004918DA" w:rsidRPr="006F717C" w:rsidRDefault="004918DA" w:rsidP="004918DA">
      <w:pPr>
        <w:pStyle w:val="paragraph"/>
      </w:pPr>
      <w:r w:rsidRPr="006F717C">
        <w:tab/>
        <w:t>(c)</w:t>
      </w:r>
      <w:r w:rsidRPr="006F717C">
        <w:tab/>
        <w:t>the Air Force Reserve.</w:t>
      </w:r>
    </w:p>
    <w:p w:rsidR="00E17D1B" w:rsidRPr="006F717C" w:rsidRDefault="00E17D1B" w:rsidP="00E17D1B">
      <w:pPr>
        <w:pStyle w:val="Definition"/>
      </w:pPr>
      <w:r w:rsidRPr="006F717C">
        <w:rPr>
          <w:b/>
          <w:i/>
        </w:rPr>
        <w:t>severely impaired disability support pensioner</w:t>
      </w:r>
      <w:r w:rsidRPr="006F717C">
        <w:t xml:space="preserve"> means a person in respect of whom the Secretary has made a determination under subsection</w:t>
      </w:r>
      <w:r w:rsidR="006F717C">
        <w:t> </w:t>
      </w:r>
      <w:r w:rsidRPr="006F717C">
        <w:t>1218AAA(1).</w:t>
      </w:r>
    </w:p>
    <w:p w:rsidR="00D04F80" w:rsidRPr="006F717C" w:rsidRDefault="00D04F80" w:rsidP="00D04F80">
      <w:pPr>
        <w:pStyle w:val="Definition"/>
      </w:pPr>
      <w:r w:rsidRPr="006F717C">
        <w:rPr>
          <w:b/>
          <w:i/>
        </w:rPr>
        <w:t>terminally ill overseas disability support pensioner</w:t>
      </w:r>
      <w:r w:rsidRPr="006F717C">
        <w:t xml:space="preserve"> means a person who qualifies for disability support pension because all the circumstances described in paragraphs 1218AA(1)(a), (b), (c), (d) and (e) exist in relation to the person.</w:t>
      </w:r>
    </w:p>
    <w:p w:rsidR="004918DA" w:rsidRPr="006F717C" w:rsidRDefault="004918DA" w:rsidP="004918DA">
      <w:pPr>
        <w:pStyle w:val="ActHead5"/>
      </w:pPr>
      <w:bookmarkStart w:id="534" w:name="_Toc370135231"/>
      <w:r w:rsidRPr="006F717C">
        <w:rPr>
          <w:rStyle w:val="CharSectno"/>
        </w:rPr>
        <w:t>1212A</w:t>
      </w:r>
      <w:r w:rsidRPr="006F717C">
        <w:t xml:space="preserve">  Meaning of</w:t>
      </w:r>
      <w:r w:rsidRPr="006F717C">
        <w:rPr>
          <w:i/>
        </w:rPr>
        <w:t xml:space="preserve"> acute family crisis</w:t>
      </w:r>
      <w:bookmarkEnd w:id="534"/>
    </w:p>
    <w:p w:rsidR="004918DA" w:rsidRPr="006F717C" w:rsidRDefault="004918DA" w:rsidP="004918DA">
      <w:pPr>
        <w:pStyle w:val="subsection"/>
      </w:pPr>
      <w:r w:rsidRPr="006F717C">
        <w:tab/>
      </w:r>
      <w:r w:rsidRPr="006F717C">
        <w:tab/>
        <w:t>For the purposes of this Part, a person’s absence is for the purpose of attending to an</w:t>
      </w:r>
      <w:r w:rsidRPr="006F717C">
        <w:rPr>
          <w:b/>
          <w:i/>
        </w:rPr>
        <w:t xml:space="preserve"> acute family crisis</w:t>
      </w:r>
      <w:r w:rsidRPr="006F717C">
        <w:t xml:space="preserve"> at a particular time if the Secretary is satisfied that the absence is, at that time:</w:t>
      </w:r>
    </w:p>
    <w:p w:rsidR="004918DA" w:rsidRPr="006F717C" w:rsidRDefault="004918DA" w:rsidP="004918DA">
      <w:pPr>
        <w:pStyle w:val="paragraph"/>
      </w:pPr>
      <w:r w:rsidRPr="006F717C">
        <w:tab/>
        <w:t>(a)</w:t>
      </w:r>
      <w:r w:rsidRPr="006F717C">
        <w:tab/>
        <w:t>for the purpose of visiting a family member who is critically ill; or</w:t>
      </w:r>
    </w:p>
    <w:p w:rsidR="004918DA" w:rsidRPr="006F717C" w:rsidRDefault="004918DA" w:rsidP="004918DA">
      <w:pPr>
        <w:pStyle w:val="paragraph"/>
      </w:pPr>
      <w:r w:rsidRPr="006F717C">
        <w:tab/>
        <w:t>(b)</w:t>
      </w:r>
      <w:r w:rsidRPr="006F717C">
        <w:tab/>
        <w:t>for the purpose of visiting a family member who is hospitalised with a serious illness; or</w:t>
      </w:r>
    </w:p>
    <w:p w:rsidR="004918DA" w:rsidRPr="006F717C" w:rsidRDefault="004918DA" w:rsidP="004918DA">
      <w:pPr>
        <w:pStyle w:val="paragraph"/>
      </w:pPr>
      <w:r w:rsidRPr="006F717C">
        <w:tab/>
        <w:t>(c)</w:t>
      </w:r>
      <w:r w:rsidRPr="006F717C">
        <w:tab/>
        <w:t>for a purpose relating to the death of a family member; or</w:t>
      </w:r>
    </w:p>
    <w:p w:rsidR="004918DA" w:rsidRPr="006F717C" w:rsidRDefault="004918DA" w:rsidP="004918DA">
      <w:pPr>
        <w:pStyle w:val="paragraph"/>
      </w:pPr>
      <w:r w:rsidRPr="006F717C">
        <w:tab/>
        <w:t>(d)</w:t>
      </w:r>
      <w:r w:rsidRPr="006F717C">
        <w:tab/>
        <w:t>for a purpose relating to a life</w:t>
      </w:r>
      <w:r w:rsidR="006F717C">
        <w:noBreakHyphen/>
      </w:r>
      <w:r w:rsidRPr="006F717C">
        <w:t xml:space="preserve">threatening situation (other than an illness referred to in </w:t>
      </w:r>
      <w:r w:rsidR="006F717C">
        <w:t>paragraph (</w:t>
      </w:r>
      <w:r w:rsidRPr="006F717C">
        <w:t>a) or (b)) that:</w:t>
      </w:r>
    </w:p>
    <w:p w:rsidR="004918DA" w:rsidRPr="006F717C" w:rsidRDefault="004918DA" w:rsidP="004918DA">
      <w:pPr>
        <w:pStyle w:val="paragraphsub"/>
      </w:pPr>
      <w:r w:rsidRPr="006F717C">
        <w:tab/>
        <w:t>(i)</w:t>
      </w:r>
      <w:r w:rsidRPr="006F717C">
        <w:tab/>
        <w:t>is facing a family member; and</w:t>
      </w:r>
    </w:p>
    <w:p w:rsidR="004918DA" w:rsidRPr="006F717C" w:rsidRDefault="004918DA" w:rsidP="004918DA">
      <w:pPr>
        <w:pStyle w:val="paragraphsub"/>
      </w:pPr>
      <w:r w:rsidRPr="006F717C">
        <w:tab/>
        <w:t>(ii)</w:t>
      </w:r>
      <w:r w:rsidRPr="006F717C">
        <w:tab/>
        <w:t>is beyond the control of the family member.</w:t>
      </w:r>
    </w:p>
    <w:p w:rsidR="004918DA" w:rsidRPr="006F717C" w:rsidRDefault="004918DA" w:rsidP="004918DA">
      <w:pPr>
        <w:pStyle w:val="ActHead5"/>
      </w:pPr>
      <w:bookmarkStart w:id="535" w:name="_Toc370135232"/>
      <w:r w:rsidRPr="006F717C">
        <w:rPr>
          <w:rStyle w:val="CharSectno"/>
        </w:rPr>
        <w:t>1212B</w:t>
      </w:r>
      <w:r w:rsidRPr="006F717C">
        <w:t xml:space="preserve">  Meaning of</w:t>
      </w:r>
      <w:r w:rsidRPr="006F717C">
        <w:rPr>
          <w:i/>
        </w:rPr>
        <w:t xml:space="preserve"> humanitarian purpose</w:t>
      </w:r>
      <w:bookmarkEnd w:id="535"/>
    </w:p>
    <w:p w:rsidR="004918DA" w:rsidRPr="006F717C" w:rsidRDefault="004918DA" w:rsidP="004918DA">
      <w:pPr>
        <w:pStyle w:val="subsection"/>
      </w:pPr>
      <w:r w:rsidRPr="006F717C">
        <w:tab/>
      </w:r>
      <w:r w:rsidRPr="006F717C">
        <w:tab/>
        <w:t xml:space="preserve">For the purposes of this Part, a person’s absence is for a </w:t>
      </w:r>
      <w:r w:rsidRPr="006F717C">
        <w:rPr>
          <w:b/>
          <w:i/>
        </w:rPr>
        <w:t>humanitarian purpose</w:t>
      </w:r>
      <w:r w:rsidRPr="006F717C">
        <w:t xml:space="preserve"> at a particular time if the Secretary is satisfied that the absence is, at that time:</w:t>
      </w:r>
    </w:p>
    <w:p w:rsidR="004918DA" w:rsidRPr="006F717C" w:rsidRDefault="004918DA" w:rsidP="004918DA">
      <w:pPr>
        <w:pStyle w:val="paragraph"/>
      </w:pPr>
      <w:r w:rsidRPr="006F717C">
        <w:tab/>
        <w:t>(a)</w:t>
      </w:r>
      <w:r w:rsidRPr="006F717C">
        <w:tab/>
        <w:t>for the purpose of involvement in custody proceedings, criminal proceedings (other than criminal proceedings in respect of a crime alleged to have been committed by the person) or other legal proceedings; or</w:t>
      </w:r>
    </w:p>
    <w:p w:rsidR="004918DA" w:rsidRPr="006F717C" w:rsidRDefault="004918DA" w:rsidP="004918DA">
      <w:pPr>
        <w:pStyle w:val="paragraph"/>
      </w:pPr>
      <w:r w:rsidRPr="006F717C">
        <w:tab/>
        <w:t>(b)</w:t>
      </w:r>
      <w:r w:rsidRPr="006F717C">
        <w:tab/>
        <w:t>for purposes relating to the adoption of a child by the person; or</w:t>
      </w:r>
    </w:p>
    <w:p w:rsidR="004918DA" w:rsidRPr="006F717C" w:rsidRDefault="004918DA" w:rsidP="004918DA">
      <w:pPr>
        <w:pStyle w:val="paragraph"/>
      </w:pPr>
      <w:r w:rsidRPr="006F717C">
        <w:tab/>
        <w:t>(c)</w:t>
      </w:r>
      <w:r w:rsidRPr="006F717C">
        <w:tab/>
        <w:t>for a purpose specified in the regulations for the purposes of this paragraph.</w:t>
      </w:r>
    </w:p>
    <w:p w:rsidR="004918DA" w:rsidRPr="006F717C" w:rsidRDefault="004918DA" w:rsidP="004918DA">
      <w:pPr>
        <w:pStyle w:val="ActHead5"/>
      </w:pPr>
      <w:bookmarkStart w:id="536" w:name="_Toc370135233"/>
      <w:r w:rsidRPr="006F717C">
        <w:rPr>
          <w:rStyle w:val="CharSectno"/>
        </w:rPr>
        <w:t>1212C</w:t>
      </w:r>
      <w:r w:rsidRPr="006F717C">
        <w:t xml:space="preserve">  Meaning of </w:t>
      </w:r>
      <w:r w:rsidRPr="006F717C">
        <w:rPr>
          <w:i/>
        </w:rPr>
        <w:t>temporary absence</w:t>
      </w:r>
      <w:bookmarkEnd w:id="536"/>
    </w:p>
    <w:p w:rsidR="004918DA" w:rsidRPr="006F717C" w:rsidRDefault="004918DA" w:rsidP="004918DA">
      <w:pPr>
        <w:pStyle w:val="subsection"/>
      </w:pPr>
      <w:r w:rsidRPr="006F717C">
        <w:tab/>
      </w:r>
      <w:r w:rsidRPr="006F717C">
        <w:tab/>
        <w:t xml:space="preserve">For the purposes of this Part, a person’s absence from </w:t>
      </w:r>
      <w:smartTag w:uri="urn:schemas-microsoft-com:office:smarttags" w:element="country-region">
        <w:smartTag w:uri="urn:schemas-microsoft-com:office:smarttags" w:element="place">
          <w:r w:rsidRPr="006F717C">
            <w:t>Australia</w:t>
          </w:r>
        </w:smartTag>
      </w:smartTag>
      <w:r w:rsidRPr="006F717C">
        <w:t xml:space="preserve"> is temporary if, throughout the absence, the person does not cease to reside in </w:t>
      </w:r>
      <w:smartTag w:uri="urn:schemas-microsoft-com:office:smarttags" w:element="country-region">
        <w:smartTag w:uri="urn:schemas-microsoft-com:office:smarttags" w:element="place">
          <w:r w:rsidRPr="006F717C">
            <w:t>Australia</w:t>
          </w:r>
        </w:smartTag>
      </w:smartTag>
      <w:r w:rsidRPr="006F717C">
        <w:t xml:space="preserve"> (within the meaning of subsection</w:t>
      </w:r>
      <w:r w:rsidR="006F717C">
        <w:t> </w:t>
      </w:r>
      <w:r w:rsidRPr="006F717C">
        <w:t>7(3)).</w:t>
      </w:r>
    </w:p>
    <w:p w:rsidR="004918DA" w:rsidRPr="006F717C" w:rsidRDefault="004918DA" w:rsidP="004918DA">
      <w:pPr>
        <w:pStyle w:val="ActHead5"/>
      </w:pPr>
      <w:bookmarkStart w:id="537" w:name="_Toc370135234"/>
      <w:r w:rsidRPr="006F717C">
        <w:rPr>
          <w:rStyle w:val="CharSectno"/>
        </w:rPr>
        <w:t>1212D</w:t>
      </w:r>
      <w:r w:rsidRPr="006F717C">
        <w:t xml:space="preserve">  Part does not affect need for qualification</w:t>
      </w:r>
      <w:bookmarkEnd w:id="537"/>
    </w:p>
    <w:p w:rsidR="004918DA" w:rsidRPr="006F717C" w:rsidRDefault="004918DA" w:rsidP="004918DA">
      <w:pPr>
        <w:pStyle w:val="subsection"/>
      </w:pPr>
      <w:r w:rsidRPr="006F717C">
        <w:tab/>
      </w:r>
      <w:r w:rsidRPr="006F717C">
        <w:tab/>
        <w:t>For the avoidance of doubt, nothing in this Part confers a right on a person to continue to be paid a social security payment if the person is not qualified for the payment (even if the person’s failure to qualify is related to the absence).</w:t>
      </w:r>
    </w:p>
    <w:p w:rsidR="004918DA" w:rsidRPr="006F717C" w:rsidRDefault="004918DA" w:rsidP="00F01441">
      <w:pPr>
        <w:pStyle w:val="ActHead3"/>
        <w:pageBreakBefore/>
      </w:pPr>
      <w:bookmarkStart w:id="538" w:name="_Toc370135235"/>
      <w:r w:rsidRPr="006F717C">
        <w:rPr>
          <w:rStyle w:val="CharDivNo"/>
        </w:rPr>
        <w:t>Division</w:t>
      </w:r>
      <w:r w:rsidR="006F717C" w:rsidRPr="006F717C">
        <w:rPr>
          <w:rStyle w:val="CharDivNo"/>
        </w:rPr>
        <w:t> </w:t>
      </w:r>
      <w:r w:rsidRPr="006F717C">
        <w:rPr>
          <w:rStyle w:val="CharDivNo"/>
        </w:rPr>
        <w:t>2</w:t>
      </w:r>
      <w:r w:rsidRPr="006F717C">
        <w:t>—</w:t>
      </w:r>
      <w:r w:rsidRPr="006F717C">
        <w:rPr>
          <w:rStyle w:val="CharDivText"/>
        </w:rPr>
        <w:t>Portability of social security payments</w:t>
      </w:r>
      <w:bookmarkEnd w:id="538"/>
    </w:p>
    <w:p w:rsidR="004918DA" w:rsidRPr="006F717C" w:rsidRDefault="004918DA" w:rsidP="004918DA">
      <w:pPr>
        <w:pStyle w:val="ActHead4"/>
      </w:pPr>
      <w:bookmarkStart w:id="539" w:name="_Toc370135236"/>
      <w:r w:rsidRPr="006F717C">
        <w:rPr>
          <w:rStyle w:val="CharSubdNo"/>
        </w:rPr>
        <w:t>Subdivision A</w:t>
      </w:r>
      <w:r w:rsidRPr="006F717C">
        <w:t>—</w:t>
      </w:r>
      <w:r w:rsidRPr="006F717C">
        <w:rPr>
          <w:rStyle w:val="CharSubdText"/>
        </w:rPr>
        <w:t>Basic portability provisions</w:t>
      </w:r>
      <w:bookmarkEnd w:id="539"/>
    </w:p>
    <w:p w:rsidR="004918DA" w:rsidRPr="006F717C" w:rsidRDefault="004918DA" w:rsidP="004918DA">
      <w:pPr>
        <w:pStyle w:val="ActHead5"/>
      </w:pPr>
      <w:bookmarkStart w:id="540" w:name="_Toc370135237"/>
      <w:r w:rsidRPr="006F717C">
        <w:rPr>
          <w:rStyle w:val="CharSectno"/>
        </w:rPr>
        <w:t>1213</w:t>
      </w:r>
      <w:r w:rsidRPr="006F717C">
        <w:t xml:space="preserve">  Persons to whom Division applies</w:t>
      </w:r>
      <w:bookmarkEnd w:id="540"/>
    </w:p>
    <w:p w:rsidR="004918DA" w:rsidRPr="006F717C" w:rsidRDefault="004918DA" w:rsidP="004918DA">
      <w:pPr>
        <w:pStyle w:val="subsection"/>
      </w:pPr>
      <w:r w:rsidRPr="006F717C">
        <w:tab/>
      </w:r>
      <w:r w:rsidRPr="006F717C">
        <w:tab/>
        <w:t>This Division applies to a person during a period (the</w:t>
      </w:r>
      <w:r w:rsidRPr="006F717C">
        <w:rPr>
          <w:b/>
          <w:i/>
        </w:rPr>
        <w:t xml:space="preserve"> period of absence</w:t>
      </w:r>
      <w:r w:rsidRPr="006F717C">
        <w:t xml:space="preserve">) throughout which the person is continuously absent from </w:t>
      </w:r>
      <w:smartTag w:uri="urn:schemas-microsoft-com:office:smarttags" w:element="country-region">
        <w:smartTag w:uri="urn:schemas-microsoft-com:office:smarttags" w:element="place">
          <w:r w:rsidRPr="006F717C">
            <w:t>Australia</w:t>
          </w:r>
        </w:smartTag>
      </w:smartTag>
      <w:r w:rsidRPr="006F717C">
        <w:t>, if:</w:t>
      </w:r>
    </w:p>
    <w:p w:rsidR="004918DA" w:rsidRPr="006F717C" w:rsidRDefault="004918DA" w:rsidP="004918DA">
      <w:pPr>
        <w:pStyle w:val="paragraph"/>
      </w:pPr>
      <w:r w:rsidRPr="006F717C">
        <w:tab/>
        <w:t>(a)</w:t>
      </w:r>
      <w:r w:rsidRPr="006F717C">
        <w:tab/>
        <w:t xml:space="preserve">immediately before the period of absence commenced, the person was receiving a social security payment (the </w:t>
      </w:r>
      <w:r w:rsidRPr="006F717C">
        <w:rPr>
          <w:b/>
          <w:i/>
        </w:rPr>
        <w:t>payment</w:t>
      </w:r>
      <w:r w:rsidRPr="006F717C">
        <w:t>) mentioned in column 2 of the table at the end of section</w:t>
      </w:r>
      <w:r w:rsidR="006F717C">
        <w:t> </w:t>
      </w:r>
      <w:r w:rsidRPr="006F717C">
        <w:t>1217; or</w:t>
      </w:r>
    </w:p>
    <w:p w:rsidR="004918DA" w:rsidRPr="006F717C" w:rsidRDefault="004918DA" w:rsidP="004918DA">
      <w:pPr>
        <w:pStyle w:val="paragraph"/>
      </w:pPr>
      <w:r w:rsidRPr="006F717C">
        <w:tab/>
        <w:t>(b)</w:t>
      </w:r>
      <w:r w:rsidRPr="006F717C">
        <w:tab/>
        <w:t xml:space="preserve">during the period of absence, the person’s claim for such a payment is granted under the </w:t>
      </w:r>
      <w:r w:rsidRPr="006F717C">
        <w:rPr>
          <w:i/>
        </w:rPr>
        <w:t>Social Security (Administration) Act 1999</w:t>
      </w:r>
      <w:r w:rsidRPr="006F717C">
        <w:t>.</w:t>
      </w:r>
    </w:p>
    <w:p w:rsidR="004918DA" w:rsidRPr="006F717C" w:rsidRDefault="004918DA" w:rsidP="004918DA">
      <w:pPr>
        <w:pStyle w:val="ActHead5"/>
      </w:pPr>
      <w:bookmarkStart w:id="541" w:name="_Toc370135238"/>
      <w:r w:rsidRPr="006F717C">
        <w:rPr>
          <w:rStyle w:val="CharSectno"/>
        </w:rPr>
        <w:t>1214</w:t>
      </w:r>
      <w:r w:rsidRPr="006F717C">
        <w:t xml:space="preserve">  Some payments generally portable with no time limit</w:t>
      </w:r>
      <w:bookmarkEnd w:id="541"/>
    </w:p>
    <w:p w:rsidR="004918DA" w:rsidRPr="006F717C" w:rsidRDefault="004918DA" w:rsidP="004918DA">
      <w:pPr>
        <w:pStyle w:val="subsection"/>
      </w:pPr>
      <w:r w:rsidRPr="006F717C">
        <w:tab/>
        <w:t>(1)</w:t>
      </w:r>
      <w:r w:rsidRPr="006F717C">
        <w:tab/>
        <w:t>If the person’s maximum portability period for the payment is an unlimited period, the person’s right to continue to be paid the payment throughout the period of absence is not affected merely by the absence.</w:t>
      </w:r>
    </w:p>
    <w:p w:rsidR="004918DA" w:rsidRPr="006F717C" w:rsidRDefault="004918DA" w:rsidP="004918DA">
      <w:pPr>
        <w:pStyle w:val="notetext"/>
      </w:pPr>
      <w:r w:rsidRPr="006F717C">
        <w:t>Note 1:</w:t>
      </w:r>
      <w:r w:rsidRPr="006F717C">
        <w:tab/>
        <w:t>Section</w:t>
      </w:r>
      <w:r w:rsidR="006F717C">
        <w:t> </w:t>
      </w:r>
      <w:r w:rsidRPr="006F717C">
        <w:t xml:space="preserve">1217 defines the person’s </w:t>
      </w:r>
      <w:r w:rsidRPr="006F717C">
        <w:rPr>
          <w:b/>
          <w:i/>
        </w:rPr>
        <w:t xml:space="preserve">maximum portability period </w:t>
      </w:r>
      <w:r w:rsidRPr="006F717C">
        <w:t>for the payment.</w:t>
      </w:r>
    </w:p>
    <w:p w:rsidR="004918DA" w:rsidRPr="006F717C" w:rsidRDefault="004918DA" w:rsidP="004918DA">
      <w:pPr>
        <w:pStyle w:val="notetext"/>
      </w:pPr>
      <w:r w:rsidRPr="006F717C">
        <w:t>Note 2:</w:t>
      </w:r>
      <w:r w:rsidRPr="006F717C">
        <w:tab/>
        <w:t>However, the person’s rate of payment may be affected after 26 weeks—see Division</w:t>
      </w:r>
      <w:r w:rsidR="006F717C">
        <w:t> </w:t>
      </w:r>
      <w:r w:rsidRPr="006F717C">
        <w:t>3.</w:t>
      </w:r>
    </w:p>
    <w:p w:rsidR="004918DA" w:rsidRPr="006F717C" w:rsidRDefault="004918DA" w:rsidP="004918DA">
      <w:pPr>
        <w:pStyle w:val="subsection"/>
      </w:pPr>
      <w:r w:rsidRPr="006F717C">
        <w:tab/>
        <w:t>(2)</w:t>
      </w:r>
      <w:r w:rsidRPr="006F717C">
        <w:tab/>
        <w:t>This section is subject to section</w:t>
      </w:r>
      <w:r w:rsidR="006F717C">
        <w:t> </w:t>
      </w:r>
      <w:r w:rsidRPr="006F717C">
        <w:t>1220.</w:t>
      </w:r>
    </w:p>
    <w:p w:rsidR="004918DA" w:rsidRPr="006F717C" w:rsidRDefault="004918DA" w:rsidP="004918DA">
      <w:pPr>
        <w:pStyle w:val="ActHead5"/>
      </w:pPr>
      <w:bookmarkStart w:id="542" w:name="_Toc370135239"/>
      <w:r w:rsidRPr="006F717C">
        <w:rPr>
          <w:rStyle w:val="CharSectno"/>
        </w:rPr>
        <w:t>1215</w:t>
      </w:r>
      <w:r w:rsidRPr="006F717C">
        <w:t xml:space="preserve">  Some payments generally portable with time limit</w:t>
      </w:r>
      <w:bookmarkEnd w:id="542"/>
    </w:p>
    <w:p w:rsidR="004918DA" w:rsidRPr="006F717C" w:rsidRDefault="004918DA" w:rsidP="004918DA">
      <w:pPr>
        <w:pStyle w:val="subsection"/>
      </w:pPr>
      <w:r w:rsidRPr="006F717C">
        <w:tab/>
        <w:t>(1)</w:t>
      </w:r>
      <w:r w:rsidRPr="006F717C">
        <w:tab/>
        <w:t>If the person’s maximum portability period for the payment is not an unlimited period, the following rules apply:</w:t>
      </w:r>
    </w:p>
    <w:p w:rsidR="004918DA" w:rsidRPr="006F717C" w:rsidRDefault="004918DA" w:rsidP="004918DA">
      <w:pPr>
        <w:pStyle w:val="paragraph"/>
      </w:pPr>
      <w:r w:rsidRPr="006F717C">
        <w:tab/>
        <w:t>(a)</w:t>
      </w:r>
      <w:r w:rsidRPr="006F717C">
        <w:tab/>
        <w:t>throughout the person’s portability period for the payment, the person’s right to continue to be paid the payment is not affected merely by the absence;</w:t>
      </w:r>
    </w:p>
    <w:p w:rsidR="004918DA" w:rsidRPr="006F717C" w:rsidRDefault="004918DA" w:rsidP="004918DA">
      <w:pPr>
        <w:pStyle w:val="paragraph"/>
      </w:pPr>
      <w:r w:rsidRPr="006F717C">
        <w:tab/>
        <w:t>(b)</w:t>
      </w:r>
      <w:r w:rsidRPr="006F717C">
        <w:tab/>
        <w:t>throughout so much (if any) of the period of absence as occurs after the end of the person’s portability period for the payment, the payment is not payable to the person.</w:t>
      </w:r>
    </w:p>
    <w:p w:rsidR="004918DA" w:rsidRPr="006F717C" w:rsidRDefault="004918DA" w:rsidP="004918DA">
      <w:pPr>
        <w:pStyle w:val="notetext"/>
      </w:pPr>
      <w:r w:rsidRPr="006F717C">
        <w:t>Note:</w:t>
      </w:r>
      <w:r w:rsidRPr="006F717C">
        <w:tab/>
        <w:t>Section</w:t>
      </w:r>
      <w:r w:rsidR="006F717C">
        <w:t> </w:t>
      </w:r>
      <w:r w:rsidRPr="006F717C">
        <w:t xml:space="preserve">1217 defines the person’s </w:t>
      </w:r>
      <w:r w:rsidRPr="006F717C">
        <w:rPr>
          <w:b/>
          <w:i/>
        </w:rPr>
        <w:t xml:space="preserve">maximum portability period </w:t>
      </w:r>
      <w:r w:rsidRPr="006F717C">
        <w:t xml:space="preserve">and </w:t>
      </w:r>
      <w:r w:rsidRPr="006F717C">
        <w:rPr>
          <w:b/>
          <w:i/>
        </w:rPr>
        <w:t xml:space="preserve">portability period </w:t>
      </w:r>
      <w:r w:rsidRPr="006F717C">
        <w:t>for the payment.</w:t>
      </w:r>
    </w:p>
    <w:p w:rsidR="004918DA" w:rsidRPr="006F717C" w:rsidRDefault="004918DA" w:rsidP="004918DA">
      <w:pPr>
        <w:pStyle w:val="subsection"/>
      </w:pPr>
      <w:r w:rsidRPr="006F717C">
        <w:tab/>
        <w:t>(2)</w:t>
      </w:r>
      <w:r w:rsidRPr="006F717C">
        <w:tab/>
        <w:t>This section is subject to Subdivision B of this Division (which contains exceptions) and section</w:t>
      </w:r>
      <w:r w:rsidR="006F717C">
        <w:t> </w:t>
      </w:r>
      <w:r w:rsidRPr="006F717C">
        <w:t>1220.</w:t>
      </w:r>
    </w:p>
    <w:p w:rsidR="004918DA" w:rsidRPr="006F717C" w:rsidRDefault="004918DA" w:rsidP="004918DA">
      <w:pPr>
        <w:pStyle w:val="ActHead5"/>
      </w:pPr>
      <w:bookmarkStart w:id="543" w:name="_Toc370135240"/>
      <w:r w:rsidRPr="006F717C">
        <w:rPr>
          <w:rStyle w:val="CharSectno"/>
        </w:rPr>
        <w:t>1216</w:t>
      </w:r>
      <w:r w:rsidRPr="006F717C">
        <w:t xml:space="preserve">  Amounts added to rate</w:t>
      </w:r>
      <w:bookmarkEnd w:id="543"/>
    </w:p>
    <w:p w:rsidR="004918DA" w:rsidRPr="006F717C" w:rsidRDefault="004918DA" w:rsidP="004918DA">
      <w:pPr>
        <w:pStyle w:val="subsection"/>
      </w:pPr>
      <w:r w:rsidRPr="006F717C">
        <w:tab/>
      </w:r>
      <w:r w:rsidRPr="006F717C">
        <w:tab/>
        <w:t>During the period of absence, rent assistance, incentive allowance and pharmaceutical allowance are not to be added to the person’s rate under Chapter</w:t>
      </w:r>
      <w:r w:rsidR="006F717C">
        <w:t> </w:t>
      </w:r>
      <w:r w:rsidRPr="006F717C">
        <w:t>3 after whichever of the following times applies:</w:t>
      </w:r>
    </w:p>
    <w:p w:rsidR="004918DA" w:rsidRPr="006F717C" w:rsidRDefault="004918DA" w:rsidP="004918DA">
      <w:pPr>
        <w:pStyle w:val="paragraph"/>
      </w:pPr>
      <w:r w:rsidRPr="006F717C">
        <w:tab/>
        <w:t>(a)</w:t>
      </w:r>
      <w:r w:rsidRPr="006F717C">
        <w:tab/>
        <w:t>if the person’s maximum portability period for the payment is an unlimited period—26 weeks after the period of absence commenced;</w:t>
      </w:r>
    </w:p>
    <w:p w:rsidR="004918DA" w:rsidRPr="006F717C" w:rsidRDefault="004918DA" w:rsidP="004918DA">
      <w:pPr>
        <w:pStyle w:val="paragraph"/>
      </w:pPr>
      <w:r w:rsidRPr="006F717C">
        <w:tab/>
        <w:t>(b)</w:t>
      </w:r>
      <w:r w:rsidRPr="006F717C">
        <w:tab/>
        <w:t>otherwise—the end of the person’s portability period for the payment.</w:t>
      </w:r>
    </w:p>
    <w:p w:rsidR="004918DA" w:rsidRPr="006F717C" w:rsidRDefault="004918DA" w:rsidP="004918DA">
      <w:pPr>
        <w:pStyle w:val="ActHead5"/>
      </w:pPr>
      <w:bookmarkStart w:id="544" w:name="_Toc370135241"/>
      <w:r w:rsidRPr="006F717C">
        <w:rPr>
          <w:rStyle w:val="CharSectno"/>
        </w:rPr>
        <w:t>1217</w:t>
      </w:r>
      <w:r w:rsidRPr="006F717C">
        <w:t xml:space="preserve">  Meaning of </w:t>
      </w:r>
      <w:r w:rsidRPr="006F717C">
        <w:rPr>
          <w:i/>
        </w:rPr>
        <w:t>maximum portability period</w:t>
      </w:r>
      <w:r w:rsidRPr="006F717C">
        <w:t xml:space="preserve">, </w:t>
      </w:r>
      <w:r w:rsidRPr="006F717C">
        <w:rPr>
          <w:i/>
        </w:rPr>
        <w:t>allowable absence</w:t>
      </w:r>
      <w:r w:rsidRPr="006F717C">
        <w:t xml:space="preserve"> and </w:t>
      </w:r>
      <w:r w:rsidRPr="006F717C">
        <w:rPr>
          <w:i/>
        </w:rPr>
        <w:t>portability period</w:t>
      </w:r>
      <w:bookmarkEnd w:id="544"/>
    </w:p>
    <w:p w:rsidR="004918DA" w:rsidRPr="006F717C" w:rsidRDefault="004918DA" w:rsidP="004918DA">
      <w:pPr>
        <w:pStyle w:val="SubsectionHead"/>
      </w:pPr>
      <w:r w:rsidRPr="006F717C">
        <w:t xml:space="preserve">Meaning of maximum portability period </w:t>
      </w:r>
    </w:p>
    <w:p w:rsidR="004918DA" w:rsidRPr="006F717C" w:rsidRDefault="004918DA" w:rsidP="004918DA">
      <w:pPr>
        <w:pStyle w:val="subsection"/>
      </w:pPr>
      <w:r w:rsidRPr="006F717C">
        <w:tab/>
        <w:t>(1)</w:t>
      </w:r>
      <w:r w:rsidRPr="006F717C">
        <w:tab/>
        <w:t xml:space="preserve">The person’s </w:t>
      </w:r>
      <w:r w:rsidRPr="006F717C">
        <w:rPr>
          <w:b/>
          <w:i/>
        </w:rPr>
        <w:t xml:space="preserve">maximum portability period </w:t>
      </w:r>
      <w:r w:rsidRPr="006F717C">
        <w:t xml:space="preserve">for the payment is the period referred to in column 5 of the table at the end of this section (the </w:t>
      </w:r>
      <w:r w:rsidRPr="006F717C">
        <w:rPr>
          <w:b/>
          <w:i/>
        </w:rPr>
        <w:t>table</w:t>
      </w:r>
      <w:r w:rsidRPr="006F717C">
        <w:t>) that is applicable to:</w:t>
      </w:r>
    </w:p>
    <w:p w:rsidR="004918DA" w:rsidRPr="006F717C" w:rsidRDefault="004918DA" w:rsidP="004918DA">
      <w:pPr>
        <w:pStyle w:val="paragraph"/>
      </w:pPr>
      <w:r w:rsidRPr="006F717C">
        <w:tab/>
        <w:t>(a)</w:t>
      </w:r>
      <w:r w:rsidRPr="006F717C">
        <w:tab/>
        <w:t>the payment (as specified in column 2 of the table); and</w:t>
      </w:r>
    </w:p>
    <w:p w:rsidR="004918DA" w:rsidRPr="006F717C" w:rsidRDefault="004918DA" w:rsidP="004918DA">
      <w:pPr>
        <w:pStyle w:val="paragraph"/>
      </w:pPr>
      <w:r w:rsidRPr="006F717C">
        <w:tab/>
        <w:t>(b)</w:t>
      </w:r>
      <w:r w:rsidRPr="006F717C">
        <w:tab/>
        <w:t>the class of persons to which the person belongs (as specified in column 3 of the table).</w:t>
      </w:r>
    </w:p>
    <w:p w:rsidR="004918DA" w:rsidRPr="006F717C" w:rsidRDefault="004918DA" w:rsidP="004918DA">
      <w:pPr>
        <w:pStyle w:val="SubsectionHead"/>
      </w:pPr>
      <w:r w:rsidRPr="006F717C">
        <w:t>Meaning of allowable absence</w:t>
      </w:r>
    </w:p>
    <w:p w:rsidR="004918DA" w:rsidRPr="006F717C" w:rsidRDefault="004918DA" w:rsidP="004918DA">
      <w:pPr>
        <w:pStyle w:val="subsection"/>
      </w:pPr>
      <w:r w:rsidRPr="006F717C">
        <w:tab/>
        <w:t>(2)</w:t>
      </w:r>
      <w:r w:rsidRPr="006F717C">
        <w:tab/>
        <w:t>The person’s absence is an allowable absence in relation to the payment at a particular time if, at that time:</w:t>
      </w:r>
    </w:p>
    <w:p w:rsidR="004918DA" w:rsidRPr="006F717C" w:rsidRDefault="004918DA" w:rsidP="004918DA">
      <w:pPr>
        <w:pStyle w:val="paragraph"/>
      </w:pPr>
      <w:r w:rsidRPr="006F717C">
        <w:tab/>
        <w:t>(a)</w:t>
      </w:r>
      <w:r w:rsidRPr="006F717C">
        <w:tab/>
        <w:t>it is an absence specified in column 4 of the item in the table at the end of this section that is applicable to the payment and the person; and</w:t>
      </w:r>
    </w:p>
    <w:p w:rsidR="004918DA" w:rsidRPr="006F717C" w:rsidRDefault="004918DA" w:rsidP="004918DA">
      <w:pPr>
        <w:pStyle w:val="paragraph"/>
      </w:pPr>
      <w:r w:rsidRPr="006F717C">
        <w:tab/>
        <w:t>(b)</w:t>
      </w:r>
      <w:r w:rsidRPr="006F717C">
        <w:tab/>
        <w:t>except where an unlimited absence is specified in column 5 of the item or a provision of Subdivision B of Division</w:t>
      </w:r>
      <w:r w:rsidR="006F717C">
        <w:t> </w:t>
      </w:r>
      <w:r w:rsidRPr="006F717C">
        <w:t>2 of Part</w:t>
      </w:r>
      <w:r w:rsidR="006F717C">
        <w:t> </w:t>
      </w:r>
      <w:r w:rsidRPr="006F717C">
        <w:t>4.2 applies, the absence does not exceed the period specified in column 5 of that item.</w:t>
      </w:r>
    </w:p>
    <w:p w:rsidR="004918DA" w:rsidRPr="006F717C" w:rsidRDefault="004918DA" w:rsidP="004918DA">
      <w:pPr>
        <w:pStyle w:val="SubsectionHead"/>
      </w:pPr>
      <w:r w:rsidRPr="006F717C">
        <w:t>Meaning of portability period</w:t>
      </w:r>
      <w:r w:rsidRPr="006F717C">
        <w:rPr>
          <w:b/>
        </w:rPr>
        <w:t xml:space="preserve"> </w:t>
      </w:r>
      <w:r w:rsidRPr="006F717C">
        <w:t>if unlimited maximum portability period</w:t>
      </w:r>
    </w:p>
    <w:p w:rsidR="004918DA" w:rsidRPr="006F717C" w:rsidRDefault="004918DA" w:rsidP="004918DA">
      <w:pPr>
        <w:pStyle w:val="subsection"/>
      </w:pPr>
      <w:r w:rsidRPr="006F717C">
        <w:tab/>
        <w:t>(3)</w:t>
      </w:r>
      <w:r w:rsidRPr="006F717C">
        <w:tab/>
        <w:t xml:space="preserve">If the person’s maximum portability period for the payment is an unlimited period, the person’s </w:t>
      </w:r>
      <w:r w:rsidRPr="006F717C">
        <w:rPr>
          <w:b/>
          <w:i/>
        </w:rPr>
        <w:t>portability period</w:t>
      </w:r>
      <w:r w:rsidRPr="006F717C">
        <w:t xml:space="preserve"> for the payment, in relation to the period of absence, is an unlimited period beginning at the commencement of the period of absence.</w:t>
      </w:r>
    </w:p>
    <w:p w:rsidR="004918DA" w:rsidRPr="006F717C" w:rsidRDefault="004918DA" w:rsidP="004918DA">
      <w:pPr>
        <w:pStyle w:val="SubsectionHead"/>
      </w:pPr>
      <w:r w:rsidRPr="006F717C">
        <w:t>Meaning of portability period</w:t>
      </w:r>
      <w:r w:rsidRPr="006F717C">
        <w:rPr>
          <w:b/>
        </w:rPr>
        <w:t xml:space="preserve"> </w:t>
      </w:r>
      <w:r w:rsidRPr="006F717C">
        <w:t>if maximum portability period limited</w:t>
      </w:r>
    </w:p>
    <w:p w:rsidR="004918DA" w:rsidRPr="006F717C" w:rsidRDefault="004918DA" w:rsidP="004918DA">
      <w:pPr>
        <w:pStyle w:val="subsection"/>
      </w:pPr>
      <w:r w:rsidRPr="006F717C">
        <w:tab/>
        <w:t>(4)</w:t>
      </w:r>
      <w:r w:rsidRPr="006F717C">
        <w:tab/>
        <w:t xml:space="preserve">If the person’s maximum portability period for the payment is a period of weeks, the person’s </w:t>
      </w:r>
      <w:r w:rsidRPr="006F717C">
        <w:rPr>
          <w:b/>
          <w:i/>
        </w:rPr>
        <w:t>portability period</w:t>
      </w:r>
      <w:r w:rsidRPr="006F717C">
        <w:t xml:space="preserve"> for the payment, in relation to the period of absence, is the period:</w:t>
      </w:r>
    </w:p>
    <w:p w:rsidR="004918DA" w:rsidRPr="006F717C" w:rsidRDefault="004918DA" w:rsidP="004918DA">
      <w:pPr>
        <w:pStyle w:val="paragraph"/>
      </w:pPr>
      <w:r w:rsidRPr="006F717C">
        <w:tab/>
        <w:t>(a)</w:t>
      </w:r>
      <w:r w:rsidRPr="006F717C">
        <w:tab/>
        <w:t xml:space="preserve">beginning at the commencement of the period of absence; and </w:t>
      </w:r>
    </w:p>
    <w:p w:rsidR="004918DA" w:rsidRPr="006F717C" w:rsidRDefault="004918DA" w:rsidP="004918DA">
      <w:pPr>
        <w:pStyle w:val="paragraph"/>
      </w:pPr>
      <w:r w:rsidRPr="006F717C">
        <w:tab/>
        <w:t>(b)</w:t>
      </w:r>
      <w:r w:rsidRPr="006F717C">
        <w:tab/>
        <w:t>ending at the earlier of the following times:</w:t>
      </w:r>
    </w:p>
    <w:p w:rsidR="004918DA" w:rsidRPr="006F717C" w:rsidRDefault="004918DA" w:rsidP="004918DA">
      <w:pPr>
        <w:pStyle w:val="paragraphsub"/>
      </w:pPr>
      <w:r w:rsidRPr="006F717C">
        <w:tab/>
        <w:t>(i)</w:t>
      </w:r>
      <w:r w:rsidRPr="006F717C">
        <w:tab/>
        <w:t>the first time during the period of absence at which the absence is not an allowable absence in relation to the payment;</w:t>
      </w:r>
    </w:p>
    <w:p w:rsidR="004918DA" w:rsidRPr="006F717C" w:rsidRDefault="004918DA" w:rsidP="004918DA">
      <w:pPr>
        <w:pStyle w:val="paragraphsub"/>
      </w:pPr>
      <w:r w:rsidRPr="006F717C">
        <w:tab/>
        <w:t>(ii)</w:t>
      </w:r>
      <w:r w:rsidRPr="006F717C">
        <w:tab/>
        <w:t>the end of the period of weeks that is the person’s maximum portability period for the payment.</w:t>
      </w:r>
    </w:p>
    <w:p w:rsidR="004918DA" w:rsidRPr="006F717C" w:rsidRDefault="004918DA" w:rsidP="00C5597F">
      <w:pPr>
        <w:pStyle w:val="noteToPara"/>
      </w:pPr>
      <w:r w:rsidRPr="006F717C">
        <w:t>Note:</w:t>
      </w:r>
      <w:r w:rsidRPr="006F717C">
        <w:tab/>
        <w:t xml:space="preserve">People will be required (under the </w:t>
      </w:r>
      <w:r w:rsidRPr="006F717C">
        <w:rPr>
          <w:i/>
        </w:rPr>
        <w:t>Social Security (Administration) Act 1999</w:t>
      </w:r>
      <w:r w:rsidRPr="006F717C">
        <w:t>) to notify changes in circumstance.</w:t>
      </w:r>
    </w:p>
    <w:p w:rsidR="004918DA" w:rsidRPr="006F717C" w:rsidRDefault="004918DA" w:rsidP="004918DA">
      <w:pPr>
        <w:pStyle w:val="Tabletext"/>
      </w:pPr>
    </w:p>
    <w:tbl>
      <w:tblPr>
        <w:tblW w:w="732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78"/>
        <w:gridCol w:w="1274"/>
        <w:gridCol w:w="1246"/>
        <w:gridCol w:w="1988"/>
        <w:gridCol w:w="1735"/>
      </w:tblGrid>
      <w:tr w:rsidR="004918DA" w:rsidRPr="006F717C" w:rsidTr="0033154D">
        <w:trPr>
          <w:cantSplit/>
          <w:tblHeader/>
        </w:trPr>
        <w:tc>
          <w:tcPr>
            <w:tcW w:w="7321" w:type="dxa"/>
            <w:gridSpan w:val="5"/>
            <w:tcBorders>
              <w:top w:val="single" w:sz="12" w:space="0" w:color="auto"/>
              <w:left w:val="nil"/>
              <w:bottom w:val="nil"/>
              <w:right w:val="nil"/>
            </w:tcBorders>
          </w:tcPr>
          <w:p w:rsidR="004918DA" w:rsidRPr="006F717C" w:rsidRDefault="004918DA" w:rsidP="004918DA">
            <w:pPr>
              <w:pStyle w:val="Tabletext"/>
            </w:pPr>
            <w:r w:rsidRPr="006F717C">
              <w:rPr>
                <w:b/>
              </w:rPr>
              <w:t>Portability of social security payments</w:t>
            </w:r>
          </w:p>
        </w:tc>
      </w:tr>
      <w:tr w:rsidR="0033154D" w:rsidRPr="006F717C" w:rsidTr="0033154D">
        <w:trPr>
          <w:cantSplit/>
          <w:tblHeader/>
        </w:trPr>
        <w:tc>
          <w:tcPr>
            <w:tcW w:w="1078" w:type="dxa"/>
            <w:tcBorders>
              <w:top w:val="single" w:sz="6" w:space="0" w:color="auto"/>
              <w:left w:val="nil"/>
              <w:bottom w:val="nil"/>
              <w:right w:val="nil"/>
            </w:tcBorders>
          </w:tcPr>
          <w:p w:rsidR="004918DA" w:rsidRPr="006F717C" w:rsidRDefault="004918DA" w:rsidP="004918DA">
            <w:pPr>
              <w:pStyle w:val="Tabletext"/>
            </w:pPr>
            <w:r w:rsidRPr="006F717C">
              <w:rPr>
                <w:b/>
              </w:rPr>
              <w:t>Column 1</w:t>
            </w:r>
          </w:p>
        </w:tc>
        <w:tc>
          <w:tcPr>
            <w:tcW w:w="1274" w:type="dxa"/>
            <w:tcBorders>
              <w:top w:val="single" w:sz="6" w:space="0" w:color="auto"/>
              <w:left w:val="nil"/>
              <w:bottom w:val="nil"/>
              <w:right w:val="nil"/>
            </w:tcBorders>
          </w:tcPr>
          <w:p w:rsidR="004918DA" w:rsidRPr="006F717C" w:rsidRDefault="004918DA" w:rsidP="004918DA">
            <w:pPr>
              <w:pStyle w:val="Tabletext"/>
            </w:pPr>
            <w:r w:rsidRPr="006F717C">
              <w:rPr>
                <w:b/>
              </w:rPr>
              <w:t>Column 2</w:t>
            </w:r>
          </w:p>
        </w:tc>
        <w:tc>
          <w:tcPr>
            <w:tcW w:w="1246" w:type="dxa"/>
            <w:tcBorders>
              <w:top w:val="single" w:sz="6" w:space="0" w:color="auto"/>
              <w:left w:val="nil"/>
              <w:bottom w:val="nil"/>
              <w:right w:val="nil"/>
            </w:tcBorders>
          </w:tcPr>
          <w:p w:rsidR="004918DA" w:rsidRPr="006F717C" w:rsidRDefault="004918DA" w:rsidP="004918DA">
            <w:pPr>
              <w:pStyle w:val="Tabletext"/>
            </w:pPr>
            <w:r w:rsidRPr="006F717C">
              <w:rPr>
                <w:b/>
              </w:rPr>
              <w:t>Column 3</w:t>
            </w:r>
          </w:p>
        </w:tc>
        <w:tc>
          <w:tcPr>
            <w:tcW w:w="1988" w:type="dxa"/>
            <w:tcBorders>
              <w:top w:val="single" w:sz="6" w:space="0" w:color="auto"/>
              <w:left w:val="nil"/>
              <w:bottom w:val="nil"/>
              <w:right w:val="nil"/>
            </w:tcBorders>
          </w:tcPr>
          <w:p w:rsidR="004918DA" w:rsidRPr="006F717C" w:rsidRDefault="004918DA" w:rsidP="004918DA">
            <w:pPr>
              <w:pStyle w:val="Tabletext"/>
            </w:pPr>
            <w:r w:rsidRPr="006F717C">
              <w:rPr>
                <w:b/>
              </w:rPr>
              <w:t>Column 4</w:t>
            </w:r>
          </w:p>
        </w:tc>
        <w:tc>
          <w:tcPr>
            <w:tcW w:w="1735" w:type="dxa"/>
            <w:tcBorders>
              <w:top w:val="single" w:sz="6" w:space="0" w:color="auto"/>
              <w:left w:val="nil"/>
              <w:bottom w:val="nil"/>
              <w:right w:val="nil"/>
            </w:tcBorders>
          </w:tcPr>
          <w:p w:rsidR="004918DA" w:rsidRPr="006F717C" w:rsidRDefault="004918DA" w:rsidP="004918DA">
            <w:pPr>
              <w:pStyle w:val="Tabletext"/>
            </w:pPr>
            <w:r w:rsidRPr="006F717C">
              <w:rPr>
                <w:b/>
              </w:rPr>
              <w:t>Column 5</w:t>
            </w:r>
          </w:p>
        </w:tc>
      </w:tr>
      <w:tr w:rsidR="0033154D" w:rsidRPr="006F717C" w:rsidTr="0033154D">
        <w:trPr>
          <w:cantSplit/>
          <w:tblHeader/>
        </w:trPr>
        <w:tc>
          <w:tcPr>
            <w:tcW w:w="1078" w:type="dxa"/>
            <w:tcBorders>
              <w:top w:val="nil"/>
              <w:left w:val="nil"/>
              <w:bottom w:val="single" w:sz="12" w:space="0" w:color="auto"/>
              <w:right w:val="nil"/>
            </w:tcBorders>
          </w:tcPr>
          <w:p w:rsidR="004918DA" w:rsidRPr="006F717C" w:rsidRDefault="004918DA" w:rsidP="004918DA">
            <w:pPr>
              <w:pStyle w:val="Tabletext"/>
            </w:pPr>
            <w:r w:rsidRPr="006F717C">
              <w:rPr>
                <w:b/>
              </w:rPr>
              <w:t>Item</w:t>
            </w:r>
          </w:p>
        </w:tc>
        <w:tc>
          <w:tcPr>
            <w:tcW w:w="1274" w:type="dxa"/>
            <w:tcBorders>
              <w:top w:val="nil"/>
              <w:left w:val="nil"/>
              <w:bottom w:val="single" w:sz="12" w:space="0" w:color="auto"/>
              <w:right w:val="nil"/>
            </w:tcBorders>
          </w:tcPr>
          <w:p w:rsidR="004918DA" w:rsidRPr="006F717C" w:rsidRDefault="004918DA" w:rsidP="004918DA">
            <w:pPr>
              <w:pStyle w:val="Tabletext"/>
            </w:pPr>
            <w:r w:rsidRPr="006F717C">
              <w:rPr>
                <w:b/>
              </w:rPr>
              <w:t>Payment</w:t>
            </w:r>
          </w:p>
        </w:tc>
        <w:tc>
          <w:tcPr>
            <w:tcW w:w="1246" w:type="dxa"/>
            <w:tcBorders>
              <w:top w:val="nil"/>
              <w:left w:val="nil"/>
              <w:bottom w:val="single" w:sz="12" w:space="0" w:color="auto"/>
              <w:right w:val="nil"/>
            </w:tcBorders>
          </w:tcPr>
          <w:p w:rsidR="004918DA" w:rsidRPr="006F717C" w:rsidRDefault="004918DA" w:rsidP="004918DA">
            <w:pPr>
              <w:pStyle w:val="Tabletext"/>
            </w:pPr>
            <w:r w:rsidRPr="006F717C">
              <w:rPr>
                <w:b/>
              </w:rPr>
              <w:t>Person</w:t>
            </w:r>
          </w:p>
        </w:tc>
        <w:tc>
          <w:tcPr>
            <w:tcW w:w="1988" w:type="dxa"/>
            <w:tcBorders>
              <w:top w:val="nil"/>
              <w:left w:val="nil"/>
              <w:bottom w:val="single" w:sz="12" w:space="0" w:color="auto"/>
              <w:right w:val="nil"/>
            </w:tcBorders>
          </w:tcPr>
          <w:p w:rsidR="004918DA" w:rsidRPr="006F717C" w:rsidRDefault="004918DA" w:rsidP="004918DA">
            <w:pPr>
              <w:pStyle w:val="Tabletext"/>
            </w:pPr>
            <w:r w:rsidRPr="006F717C">
              <w:rPr>
                <w:b/>
              </w:rPr>
              <w:t>Absence</w:t>
            </w:r>
          </w:p>
        </w:tc>
        <w:tc>
          <w:tcPr>
            <w:tcW w:w="1735" w:type="dxa"/>
            <w:tcBorders>
              <w:top w:val="nil"/>
              <w:left w:val="nil"/>
              <w:bottom w:val="single" w:sz="12" w:space="0" w:color="auto"/>
              <w:right w:val="nil"/>
            </w:tcBorders>
          </w:tcPr>
          <w:p w:rsidR="004918DA" w:rsidRPr="006F717C" w:rsidRDefault="004918DA" w:rsidP="004918DA">
            <w:pPr>
              <w:pStyle w:val="Tabletext"/>
            </w:pPr>
            <w:r w:rsidRPr="006F717C">
              <w:rPr>
                <w:b/>
              </w:rPr>
              <w:t xml:space="preserve">Maximum portability period </w:t>
            </w:r>
          </w:p>
        </w:tc>
      </w:tr>
      <w:tr w:rsidR="0033154D" w:rsidRPr="006F717C" w:rsidTr="0033154D">
        <w:trPr>
          <w:cantSplit/>
        </w:trPr>
        <w:tc>
          <w:tcPr>
            <w:tcW w:w="1078" w:type="dxa"/>
            <w:tcBorders>
              <w:top w:val="dotted" w:sz="6" w:space="0" w:color="auto"/>
              <w:left w:val="nil"/>
              <w:bottom w:val="single" w:sz="6" w:space="0" w:color="auto"/>
              <w:right w:val="nil"/>
            </w:tcBorders>
          </w:tcPr>
          <w:p w:rsidR="004918DA" w:rsidRPr="006F717C" w:rsidRDefault="004918DA" w:rsidP="004918DA">
            <w:pPr>
              <w:pStyle w:val="Tabletext"/>
            </w:pPr>
            <w:r w:rsidRPr="006F717C">
              <w:t>1</w:t>
            </w:r>
          </w:p>
        </w:tc>
        <w:tc>
          <w:tcPr>
            <w:tcW w:w="1274" w:type="dxa"/>
            <w:tcBorders>
              <w:top w:val="dotted" w:sz="6" w:space="0" w:color="auto"/>
              <w:left w:val="nil"/>
              <w:bottom w:val="single" w:sz="6" w:space="0" w:color="auto"/>
              <w:right w:val="nil"/>
            </w:tcBorders>
          </w:tcPr>
          <w:p w:rsidR="004918DA" w:rsidRPr="006F717C" w:rsidRDefault="004918DA" w:rsidP="004918DA">
            <w:pPr>
              <w:pStyle w:val="Tabletext"/>
            </w:pPr>
            <w:r w:rsidRPr="006F717C">
              <w:t>Age pension</w:t>
            </w:r>
          </w:p>
        </w:tc>
        <w:tc>
          <w:tcPr>
            <w:tcW w:w="1246" w:type="dxa"/>
            <w:tcBorders>
              <w:top w:val="dotted" w:sz="6" w:space="0" w:color="auto"/>
              <w:left w:val="nil"/>
              <w:bottom w:val="single" w:sz="6" w:space="0" w:color="auto"/>
              <w:right w:val="nil"/>
            </w:tcBorders>
          </w:tcPr>
          <w:p w:rsidR="004918DA" w:rsidRPr="006F717C" w:rsidRDefault="004918DA" w:rsidP="004918DA">
            <w:pPr>
              <w:pStyle w:val="Tabletext"/>
            </w:pPr>
            <w:r w:rsidRPr="006F717C">
              <w:t>All persons</w:t>
            </w:r>
          </w:p>
        </w:tc>
        <w:tc>
          <w:tcPr>
            <w:tcW w:w="1988" w:type="dxa"/>
            <w:tcBorders>
              <w:top w:val="dotted" w:sz="6" w:space="0" w:color="auto"/>
              <w:left w:val="nil"/>
              <w:bottom w:val="single" w:sz="6" w:space="0" w:color="auto"/>
              <w:right w:val="nil"/>
            </w:tcBorders>
          </w:tcPr>
          <w:p w:rsidR="004918DA" w:rsidRPr="006F717C" w:rsidRDefault="004918DA" w:rsidP="004918DA">
            <w:pPr>
              <w:pStyle w:val="Tabletext"/>
            </w:pPr>
            <w:r w:rsidRPr="006F717C">
              <w:t>Any absence</w:t>
            </w:r>
          </w:p>
        </w:tc>
        <w:tc>
          <w:tcPr>
            <w:tcW w:w="1735" w:type="dxa"/>
            <w:tcBorders>
              <w:top w:val="dotted" w:sz="6" w:space="0" w:color="auto"/>
              <w:left w:val="nil"/>
              <w:bottom w:val="single" w:sz="6" w:space="0" w:color="auto"/>
              <w:right w:val="nil"/>
            </w:tcBorders>
          </w:tcPr>
          <w:p w:rsidR="004918DA" w:rsidRPr="006F717C" w:rsidRDefault="004918DA" w:rsidP="004918DA">
            <w:pPr>
              <w:pStyle w:val="Tabletext"/>
            </w:pPr>
            <w:r w:rsidRPr="006F717C">
              <w:t>Unlimited period</w:t>
            </w:r>
          </w:p>
        </w:tc>
      </w:tr>
      <w:tr w:rsidR="0033154D" w:rsidRPr="006F717C" w:rsidTr="0033154D">
        <w:trPr>
          <w:cantSplit/>
        </w:trPr>
        <w:tc>
          <w:tcPr>
            <w:tcW w:w="1078" w:type="dxa"/>
            <w:tcBorders>
              <w:top w:val="nil"/>
              <w:left w:val="nil"/>
              <w:bottom w:val="single" w:sz="6" w:space="0" w:color="auto"/>
              <w:right w:val="nil"/>
            </w:tcBorders>
          </w:tcPr>
          <w:p w:rsidR="00DA2665" w:rsidRPr="006F717C" w:rsidRDefault="00DA2665" w:rsidP="003A12C4">
            <w:pPr>
              <w:pStyle w:val="Tabletext"/>
            </w:pPr>
            <w:r w:rsidRPr="006F717C">
              <w:t>2</w:t>
            </w:r>
          </w:p>
        </w:tc>
        <w:tc>
          <w:tcPr>
            <w:tcW w:w="1274" w:type="dxa"/>
            <w:tcBorders>
              <w:top w:val="nil"/>
              <w:left w:val="nil"/>
              <w:bottom w:val="single" w:sz="6" w:space="0" w:color="auto"/>
              <w:right w:val="nil"/>
            </w:tcBorders>
          </w:tcPr>
          <w:p w:rsidR="00DA2665" w:rsidRPr="006F717C" w:rsidRDefault="00DA2665" w:rsidP="003A12C4">
            <w:pPr>
              <w:pStyle w:val="Tabletext"/>
            </w:pPr>
            <w:r w:rsidRPr="006F717C">
              <w:t>Disability support pension</w:t>
            </w:r>
          </w:p>
        </w:tc>
        <w:tc>
          <w:tcPr>
            <w:tcW w:w="1246" w:type="dxa"/>
            <w:tcBorders>
              <w:top w:val="nil"/>
              <w:left w:val="nil"/>
              <w:bottom w:val="single" w:sz="6" w:space="0" w:color="auto"/>
              <w:right w:val="nil"/>
            </w:tcBorders>
          </w:tcPr>
          <w:p w:rsidR="00DA2665" w:rsidRPr="006F717C" w:rsidRDefault="00DA2665" w:rsidP="003A12C4">
            <w:pPr>
              <w:pStyle w:val="Tabletext"/>
            </w:pPr>
            <w:r w:rsidRPr="006F717C">
              <w:t>Australian resident disability support pensioner</w:t>
            </w:r>
          </w:p>
        </w:tc>
        <w:tc>
          <w:tcPr>
            <w:tcW w:w="1988" w:type="dxa"/>
            <w:tcBorders>
              <w:top w:val="nil"/>
              <w:left w:val="nil"/>
              <w:bottom w:val="single" w:sz="6" w:space="0" w:color="auto"/>
              <w:right w:val="nil"/>
            </w:tcBorders>
          </w:tcPr>
          <w:p w:rsidR="00DA2665" w:rsidRPr="006F717C" w:rsidRDefault="00DA2665" w:rsidP="003A12C4">
            <w:pPr>
              <w:pStyle w:val="Tabletext"/>
            </w:pPr>
            <w:r w:rsidRPr="006F717C">
              <w:t>Any temporary absence</w:t>
            </w:r>
          </w:p>
        </w:tc>
        <w:tc>
          <w:tcPr>
            <w:tcW w:w="1735" w:type="dxa"/>
            <w:tcBorders>
              <w:top w:val="nil"/>
              <w:left w:val="nil"/>
              <w:bottom w:val="single" w:sz="6" w:space="0" w:color="auto"/>
              <w:right w:val="nil"/>
            </w:tcBorders>
          </w:tcPr>
          <w:p w:rsidR="00DA2665" w:rsidRPr="006F717C" w:rsidRDefault="000676A7" w:rsidP="0033154D">
            <w:pPr>
              <w:pStyle w:val="Tabletext"/>
            </w:pPr>
            <w:r w:rsidRPr="006F717C">
              <w:t>6 weeks</w:t>
            </w:r>
            <w:r w:rsidR="00DA2665" w:rsidRPr="006F717C">
              <w:t xml:space="preserve"> (but see also sections</w:t>
            </w:r>
            <w:r w:rsidR="006F717C">
              <w:t> </w:t>
            </w:r>
            <w:r w:rsidR="0019456C" w:rsidRPr="006F717C">
              <w:t>1218AAA,</w:t>
            </w:r>
            <w:r w:rsidR="00771A30" w:rsidRPr="006F717C">
              <w:t xml:space="preserve"> </w:t>
            </w:r>
            <w:r w:rsidR="00DA2665" w:rsidRPr="006F717C">
              <w:t>1218AA, 1218AB and 1218)</w:t>
            </w:r>
          </w:p>
        </w:tc>
      </w:tr>
      <w:tr w:rsidR="0033154D" w:rsidRPr="006F717C" w:rsidTr="0033154D">
        <w:trPr>
          <w:cantSplit/>
        </w:trPr>
        <w:tc>
          <w:tcPr>
            <w:tcW w:w="1078" w:type="dxa"/>
            <w:tcBorders>
              <w:top w:val="nil"/>
              <w:left w:val="nil"/>
              <w:bottom w:val="single" w:sz="6" w:space="0" w:color="auto"/>
              <w:right w:val="nil"/>
            </w:tcBorders>
          </w:tcPr>
          <w:p w:rsidR="0012299E" w:rsidRPr="006F717C" w:rsidRDefault="0012299E" w:rsidP="003A12C4">
            <w:pPr>
              <w:pStyle w:val="Tabletext"/>
            </w:pPr>
            <w:r w:rsidRPr="006F717C">
              <w:t>2A</w:t>
            </w:r>
          </w:p>
        </w:tc>
        <w:tc>
          <w:tcPr>
            <w:tcW w:w="1274" w:type="dxa"/>
            <w:tcBorders>
              <w:top w:val="nil"/>
              <w:left w:val="nil"/>
              <w:bottom w:val="single" w:sz="6" w:space="0" w:color="auto"/>
              <w:right w:val="nil"/>
            </w:tcBorders>
          </w:tcPr>
          <w:p w:rsidR="0012299E" w:rsidRPr="006F717C" w:rsidRDefault="0012299E" w:rsidP="003A12C4">
            <w:pPr>
              <w:pStyle w:val="Tabletext"/>
            </w:pPr>
            <w:r w:rsidRPr="006F717C">
              <w:t>Disability support pension</w:t>
            </w:r>
          </w:p>
        </w:tc>
        <w:tc>
          <w:tcPr>
            <w:tcW w:w="1246" w:type="dxa"/>
            <w:tcBorders>
              <w:top w:val="nil"/>
              <w:left w:val="nil"/>
              <w:bottom w:val="single" w:sz="6" w:space="0" w:color="auto"/>
              <w:right w:val="nil"/>
            </w:tcBorders>
          </w:tcPr>
          <w:p w:rsidR="0012299E" w:rsidRPr="006F717C" w:rsidRDefault="0012299E" w:rsidP="003A12C4">
            <w:pPr>
              <w:pStyle w:val="Tabletext"/>
            </w:pPr>
            <w:r w:rsidRPr="006F717C">
              <w:t>Severely impaired disability support pensioner</w:t>
            </w:r>
          </w:p>
        </w:tc>
        <w:tc>
          <w:tcPr>
            <w:tcW w:w="1988" w:type="dxa"/>
            <w:tcBorders>
              <w:top w:val="nil"/>
              <w:left w:val="nil"/>
              <w:bottom w:val="single" w:sz="6" w:space="0" w:color="auto"/>
              <w:right w:val="nil"/>
            </w:tcBorders>
          </w:tcPr>
          <w:p w:rsidR="0012299E" w:rsidRPr="006F717C" w:rsidRDefault="0012299E" w:rsidP="003A12C4">
            <w:pPr>
              <w:pStyle w:val="Tabletext"/>
            </w:pPr>
            <w:r w:rsidRPr="006F717C">
              <w:t>Any absence</w:t>
            </w:r>
          </w:p>
        </w:tc>
        <w:tc>
          <w:tcPr>
            <w:tcW w:w="1735" w:type="dxa"/>
            <w:tcBorders>
              <w:top w:val="nil"/>
              <w:left w:val="nil"/>
              <w:bottom w:val="single" w:sz="6" w:space="0" w:color="auto"/>
              <w:right w:val="nil"/>
            </w:tcBorders>
          </w:tcPr>
          <w:p w:rsidR="0012299E" w:rsidRPr="006F717C" w:rsidRDefault="0012299E" w:rsidP="00771A30">
            <w:pPr>
              <w:pStyle w:val="Tabletext"/>
            </w:pPr>
            <w:r w:rsidRPr="006F717C">
              <w:t>Unlimited period</w:t>
            </w:r>
          </w:p>
        </w:tc>
      </w:tr>
      <w:tr w:rsidR="0033154D" w:rsidRPr="006F717C" w:rsidTr="0033154D">
        <w:trPr>
          <w:cantSplit/>
        </w:trPr>
        <w:tc>
          <w:tcPr>
            <w:tcW w:w="1078" w:type="dxa"/>
            <w:tcBorders>
              <w:top w:val="single" w:sz="6" w:space="0" w:color="auto"/>
              <w:left w:val="nil"/>
              <w:bottom w:val="nil"/>
              <w:right w:val="nil"/>
            </w:tcBorders>
          </w:tcPr>
          <w:p w:rsidR="0012299E" w:rsidRPr="006F717C" w:rsidRDefault="0012299E" w:rsidP="003A12C4">
            <w:pPr>
              <w:pStyle w:val="Tabletext"/>
            </w:pPr>
            <w:r w:rsidRPr="006F717C">
              <w:t>3</w:t>
            </w:r>
          </w:p>
        </w:tc>
        <w:tc>
          <w:tcPr>
            <w:tcW w:w="1274" w:type="dxa"/>
            <w:tcBorders>
              <w:top w:val="single" w:sz="6" w:space="0" w:color="auto"/>
              <w:left w:val="nil"/>
              <w:bottom w:val="nil"/>
              <w:right w:val="nil"/>
            </w:tcBorders>
          </w:tcPr>
          <w:p w:rsidR="0012299E" w:rsidRPr="006F717C" w:rsidRDefault="0012299E" w:rsidP="003A12C4">
            <w:pPr>
              <w:pStyle w:val="Tabletext"/>
            </w:pPr>
            <w:r w:rsidRPr="006F717C">
              <w:t>Disability support pension</w:t>
            </w:r>
          </w:p>
        </w:tc>
        <w:tc>
          <w:tcPr>
            <w:tcW w:w="1246" w:type="dxa"/>
            <w:tcBorders>
              <w:top w:val="single" w:sz="6" w:space="0" w:color="auto"/>
              <w:left w:val="nil"/>
              <w:bottom w:val="nil"/>
              <w:right w:val="nil"/>
            </w:tcBorders>
          </w:tcPr>
          <w:p w:rsidR="0012299E" w:rsidRPr="006F717C" w:rsidRDefault="0012299E" w:rsidP="003A12C4">
            <w:pPr>
              <w:pStyle w:val="Tabletext"/>
            </w:pPr>
            <w:r w:rsidRPr="006F717C">
              <w:t>Terminally ill overseas disability support pensioner</w:t>
            </w:r>
          </w:p>
        </w:tc>
        <w:tc>
          <w:tcPr>
            <w:tcW w:w="1988" w:type="dxa"/>
            <w:tcBorders>
              <w:top w:val="single" w:sz="6" w:space="0" w:color="auto"/>
              <w:left w:val="nil"/>
              <w:bottom w:val="nil"/>
              <w:right w:val="nil"/>
            </w:tcBorders>
          </w:tcPr>
          <w:p w:rsidR="0012299E" w:rsidRPr="006F717C" w:rsidRDefault="0012299E" w:rsidP="003A12C4">
            <w:pPr>
              <w:pStyle w:val="Tabletext"/>
            </w:pPr>
            <w:r w:rsidRPr="006F717C">
              <w:t>Any absence</w:t>
            </w:r>
          </w:p>
        </w:tc>
        <w:tc>
          <w:tcPr>
            <w:tcW w:w="1735" w:type="dxa"/>
            <w:tcBorders>
              <w:top w:val="single" w:sz="6" w:space="0" w:color="auto"/>
              <w:left w:val="nil"/>
              <w:bottom w:val="nil"/>
              <w:right w:val="nil"/>
            </w:tcBorders>
          </w:tcPr>
          <w:p w:rsidR="0012299E" w:rsidRPr="006F717C" w:rsidRDefault="0012299E" w:rsidP="003A12C4">
            <w:pPr>
              <w:pStyle w:val="Tabletext"/>
            </w:pPr>
            <w:r w:rsidRPr="006F717C">
              <w:t>Unlimited period</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4</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 xml:space="preserve">Wife pension </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Entitled person</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absence</w:t>
            </w:r>
          </w:p>
        </w:tc>
        <w:tc>
          <w:tcPr>
            <w:tcW w:w="1735" w:type="dxa"/>
            <w:tcBorders>
              <w:top w:val="single" w:sz="6" w:space="0" w:color="auto"/>
              <w:left w:val="nil"/>
              <w:bottom w:val="single" w:sz="6" w:space="0" w:color="auto"/>
              <w:right w:val="nil"/>
            </w:tcBorders>
          </w:tcPr>
          <w:p w:rsidR="0012299E" w:rsidRPr="006F717C" w:rsidRDefault="0012299E" w:rsidP="004918DA">
            <w:pPr>
              <w:pStyle w:val="Tabletext"/>
            </w:pPr>
            <w:r w:rsidRPr="006F717C">
              <w:t>Unlimited period</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5</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Wife pension</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Person other than entitled person</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absence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r w:rsidR="0012299E" w:rsidRPr="006F717C">
              <w:t xml:space="preserve"> (but see also section</w:t>
            </w:r>
            <w:r w:rsidR="006F717C">
              <w:t> </w:t>
            </w:r>
            <w:r w:rsidR="0012299E" w:rsidRPr="006F717C">
              <w:t>1218)</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6</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Carer payment</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 xml:space="preserve">All persons </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r w:rsidR="0012299E" w:rsidRPr="006F717C">
              <w:t xml:space="preserve"> (but see also section</w:t>
            </w:r>
            <w:r w:rsidR="006F717C">
              <w:t> </w:t>
            </w:r>
            <w:r w:rsidR="0012299E" w:rsidRPr="006F717C">
              <w:t>1218)</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7</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Bereavement allowance</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All persons</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absence</w:t>
            </w:r>
          </w:p>
        </w:tc>
        <w:tc>
          <w:tcPr>
            <w:tcW w:w="1735" w:type="dxa"/>
            <w:tcBorders>
              <w:top w:val="single" w:sz="6" w:space="0" w:color="auto"/>
              <w:left w:val="nil"/>
              <w:bottom w:val="single" w:sz="6" w:space="0" w:color="auto"/>
              <w:right w:val="nil"/>
            </w:tcBorders>
          </w:tcPr>
          <w:p w:rsidR="0012299E" w:rsidRPr="006F717C" w:rsidRDefault="0012299E" w:rsidP="004918DA">
            <w:pPr>
              <w:pStyle w:val="Tabletext"/>
            </w:pPr>
            <w:r w:rsidRPr="006F717C">
              <w:t>Unlimited period</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8</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Widow B pension</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Entitled person</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absence</w:t>
            </w:r>
          </w:p>
        </w:tc>
        <w:tc>
          <w:tcPr>
            <w:tcW w:w="1735" w:type="dxa"/>
            <w:tcBorders>
              <w:top w:val="single" w:sz="6" w:space="0" w:color="auto"/>
              <w:left w:val="nil"/>
              <w:bottom w:val="single" w:sz="6" w:space="0" w:color="auto"/>
              <w:right w:val="nil"/>
            </w:tcBorders>
          </w:tcPr>
          <w:p w:rsidR="0012299E" w:rsidRPr="006F717C" w:rsidRDefault="0012299E" w:rsidP="004918DA">
            <w:pPr>
              <w:pStyle w:val="Tabletext"/>
            </w:pPr>
            <w:r w:rsidRPr="006F717C">
              <w:t>Unlimited period</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9</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Widow B pension</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Person other than entitled person</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absence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r w:rsidR="0012299E" w:rsidRPr="006F717C">
              <w:t xml:space="preserve"> (but see also section</w:t>
            </w:r>
            <w:r w:rsidR="006F717C">
              <w:t> </w:t>
            </w:r>
            <w:r w:rsidR="0012299E" w:rsidRPr="006F717C">
              <w:t>1218)</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10</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Widow allowance</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All persons</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12299E" w:rsidRPr="006F717C" w:rsidRDefault="000676A7" w:rsidP="00DF2981">
            <w:pPr>
              <w:pStyle w:val="Tabletext"/>
            </w:pPr>
            <w:r w:rsidRPr="006F717C">
              <w:t>6 weeks</w:t>
            </w:r>
            <w:r w:rsidR="0012299E" w:rsidRPr="006F717C">
              <w:t xml:space="preserve"> (but see also section</w:t>
            </w:r>
            <w:r w:rsidR="006F717C">
              <w:t> </w:t>
            </w:r>
            <w:r w:rsidR="0012299E" w:rsidRPr="006F717C">
              <w:t>1218)</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11</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Parenting payment</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 xml:space="preserve">All persons </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12299E" w:rsidRPr="006F717C" w:rsidRDefault="000676A7" w:rsidP="00D4184B">
            <w:pPr>
              <w:pStyle w:val="Tabletext"/>
            </w:pPr>
            <w:r w:rsidRPr="006F717C">
              <w:t>6 weeks</w:t>
            </w:r>
            <w:r w:rsidR="0012299E" w:rsidRPr="006F717C">
              <w:t xml:space="preserve"> (but see also sections</w:t>
            </w:r>
            <w:r w:rsidR="006F717C">
              <w:t> </w:t>
            </w:r>
            <w:r w:rsidR="0012299E" w:rsidRPr="006F717C">
              <w:t>1218 and 1218B)</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12</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Youth allowance</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Person other than person undertaking full</w:t>
            </w:r>
            <w:r w:rsidR="006F717C">
              <w:noBreakHyphen/>
            </w:r>
            <w:r w:rsidRPr="006F717C">
              <w:t>time study</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 temporary absence for any of the following purposes:</w:t>
            </w:r>
          </w:p>
          <w:p w:rsidR="0012299E" w:rsidRPr="006F717C" w:rsidRDefault="0012299E" w:rsidP="004918DA">
            <w:pPr>
              <w:pStyle w:val="Tablea"/>
            </w:pPr>
            <w:r w:rsidRPr="006F717C">
              <w:t>(a) to seek eligible medical treatment;</w:t>
            </w:r>
          </w:p>
          <w:p w:rsidR="0012299E" w:rsidRPr="006F717C" w:rsidRDefault="0012299E" w:rsidP="004918DA">
            <w:pPr>
              <w:pStyle w:val="Tablea"/>
            </w:pPr>
            <w:r w:rsidRPr="006F717C">
              <w:t>(b) to attend to an acute family crisis;</w:t>
            </w:r>
          </w:p>
          <w:p w:rsidR="0012299E" w:rsidRPr="006F717C" w:rsidRDefault="0012299E" w:rsidP="004918DA">
            <w:pPr>
              <w:pStyle w:val="Tablea"/>
            </w:pPr>
            <w:r w:rsidRPr="006F717C">
              <w:t>(c) for a humanitarian purpose.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r w:rsidR="0012299E" w:rsidRPr="006F717C">
              <w:t xml:space="preserve"> </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13</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Youth allowance</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Person undertaking full</w:t>
            </w:r>
            <w:r w:rsidR="006F717C">
              <w:noBreakHyphen/>
            </w:r>
            <w:r w:rsidRPr="006F717C">
              <w:t>time study</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p>
          <w:p w:rsidR="0012299E" w:rsidRPr="006F717C" w:rsidRDefault="0012299E" w:rsidP="004918DA">
            <w:pPr>
              <w:pStyle w:val="Tabletext"/>
              <w:rPr>
                <w:i/>
              </w:rPr>
            </w:pPr>
            <w:r w:rsidRPr="006F717C">
              <w:t>(but see also section</w:t>
            </w:r>
            <w:r w:rsidR="006F717C">
              <w:t> </w:t>
            </w:r>
            <w:r w:rsidRPr="006F717C">
              <w:t>1218)</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14</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Austudy payment</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All persons</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p>
          <w:p w:rsidR="0012299E" w:rsidRPr="006F717C" w:rsidRDefault="0012299E" w:rsidP="004918DA">
            <w:pPr>
              <w:pStyle w:val="Tabletext"/>
            </w:pPr>
            <w:r w:rsidRPr="006F717C">
              <w:t>(but see also section</w:t>
            </w:r>
            <w:r w:rsidR="006F717C">
              <w:t> </w:t>
            </w:r>
            <w:r w:rsidRPr="006F717C">
              <w:t>1218)</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15</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Newstart allowance</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All persons</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 temporary absence for any of the following purposes:</w:t>
            </w:r>
          </w:p>
          <w:p w:rsidR="0012299E" w:rsidRPr="006F717C" w:rsidRDefault="0012299E" w:rsidP="004918DA">
            <w:pPr>
              <w:pStyle w:val="Tablea"/>
            </w:pPr>
            <w:r w:rsidRPr="006F717C">
              <w:t>(a) to seek eligible medical treatment;</w:t>
            </w:r>
          </w:p>
          <w:p w:rsidR="0012299E" w:rsidRPr="006F717C" w:rsidRDefault="0012299E" w:rsidP="004918DA">
            <w:pPr>
              <w:pStyle w:val="Tablea"/>
            </w:pPr>
            <w:r w:rsidRPr="006F717C">
              <w:t>(b) to attend to an acute family crisis;</w:t>
            </w:r>
          </w:p>
          <w:p w:rsidR="0012299E" w:rsidRPr="006F717C" w:rsidRDefault="0012299E" w:rsidP="004918DA">
            <w:pPr>
              <w:pStyle w:val="Tablea"/>
            </w:pPr>
            <w:r w:rsidRPr="006F717C">
              <w:t>(c) for a humanitarian purpose.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16</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Mature age allowance and mature age partner allowance under Part</w:t>
            </w:r>
            <w:r w:rsidR="006F717C">
              <w:t> </w:t>
            </w:r>
            <w:r w:rsidRPr="006F717C">
              <w:t>2.12A</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All persons</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17</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Mature age allowance under Part</w:t>
            </w:r>
            <w:r w:rsidR="006F717C">
              <w:t> </w:t>
            </w:r>
            <w:r w:rsidRPr="006F717C">
              <w:t>2.12B</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All persons</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18</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Sickness allowance</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All persons</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 temporary absence for any of the following purposes:</w:t>
            </w:r>
          </w:p>
          <w:p w:rsidR="0012299E" w:rsidRPr="006F717C" w:rsidRDefault="0012299E" w:rsidP="004918DA">
            <w:pPr>
              <w:pStyle w:val="Tablea"/>
            </w:pPr>
            <w:r w:rsidRPr="006F717C">
              <w:t>(a) to seek eligible medical treatment;</w:t>
            </w:r>
          </w:p>
          <w:p w:rsidR="0012299E" w:rsidRPr="006F717C" w:rsidRDefault="0012299E" w:rsidP="004918DA">
            <w:pPr>
              <w:pStyle w:val="Tablea"/>
            </w:pPr>
            <w:r w:rsidRPr="006F717C">
              <w:t>(b) to attend to an acute family crisis;</w:t>
            </w:r>
          </w:p>
          <w:p w:rsidR="0012299E" w:rsidRPr="006F717C" w:rsidRDefault="0012299E" w:rsidP="004918DA">
            <w:pPr>
              <w:pStyle w:val="Tablea"/>
            </w:pPr>
            <w:r w:rsidRPr="006F717C">
              <w:t>(c) for a humanitarian purpose.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19</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Special benefit</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All persons</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 temporary absence for any of the following purposes:</w:t>
            </w:r>
          </w:p>
          <w:p w:rsidR="0012299E" w:rsidRPr="006F717C" w:rsidRDefault="0012299E" w:rsidP="004918DA">
            <w:pPr>
              <w:pStyle w:val="Tablea"/>
            </w:pPr>
            <w:r w:rsidRPr="006F717C">
              <w:t>(a) to seek eligible medical treatment;</w:t>
            </w:r>
          </w:p>
          <w:p w:rsidR="0012299E" w:rsidRPr="006F717C" w:rsidRDefault="0012299E" w:rsidP="004918DA">
            <w:pPr>
              <w:pStyle w:val="Tablea"/>
            </w:pPr>
            <w:r w:rsidRPr="006F717C">
              <w:t>(b) to attend to an acute family crisis;</w:t>
            </w:r>
          </w:p>
          <w:p w:rsidR="0012299E" w:rsidRPr="006F717C" w:rsidRDefault="0012299E" w:rsidP="004918DA">
            <w:pPr>
              <w:pStyle w:val="Tablea"/>
            </w:pPr>
            <w:r w:rsidRPr="006F717C">
              <w:t>(c) for a humanitarian purpose.</w:t>
            </w:r>
          </w:p>
        </w:tc>
        <w:tc>
          <w:tcPr>
            <w:tcW w:w="1735" w:type="dxa"/>
            <w:tcBorders>
              <w:top w:val="single" w:sz="6" w:space="0" w:color="auto"/>
              <w:left w:val="nil"/>
              <w:bottom w:val="single" w:sz="6" w:space="0" w:color="auto"/>
              <w:right w:val="nil"/>
            </w:tcBorders>
          </w:tcPr>
          <w:p w:rsidR="0012299E" w:rsidRPr="006F717C" w:rsidRDefault="000676A7" w:rsidP="004918DA">
            <w:pPr>
              <w:pStyle w:val="Tabletext"/>
            </w:pPr>
            <w:r w:rsidRPr="006F717C">
              <w:t>6 weeks</w:t>
            </w:r>
            <w:r w:rsidR="0012299E" w:rsidRPr="006F717C">
              <w:t xml:space="preserve"> </w:t>
            </w:r>
          </w:p>
        </w:tc>
      </w:tr>
      <w:tr w:rsidR="0033154D" w:rsidRPr="006F717C" w:rsidTr="0033154D">
        <w:trPr>
          <w:cantSplit/>
        </w:trPr>
        <w:tc>
          <w:tcPr>
            <w:tcW w:w="1078" w:type="dxa"/>
            <w:tcBorders>
              <w:top w:val="single" w:sz="6" w:space="0" w:color="auto"/>
              <w:left w:val="nil"/>
              <w:bottom w:val="single" w:sz="6" w:space="0" w:color="auto"/>
              <w:right w:val="nil"/>
            </w:tcBorders>
          </w:tcPr>
          <w:p w:rsidR="0012299E" w:rsidRPr="006F717C" w:rsidRDefault="0012299E" w:rsidP="004918DA">
            <w:pPr>
              <w:pStyle w:val="Tabletext"/>
            </w:pPr>
            <w:r w:rsidRPr="006F717C">
              <w:t>20</w:t>
            </w:r>
          </w:p>
        </w:tc>
        <w:tc>
          <w:tcPr>
            <w:tcW w:w="1274" w:type="dxa"/>
            <w:tcBorders>
              <w:top w:val="single" w:sz="6" w:space="0" w:color="auto"/>
              <w:left w:val="nil"/>
              <w:bottom w:val="single" w:sz="6" w:space="0" w:color="auto"/>
              <w:right w:val="nil"/>
            </w:tcBorders>
          </w:tcPr>
          <w:p w:rsidR="0012299E" w:rsidRPr="006F717C" w:rsidRDefault="0012299E" w:rsidP="004918DA">
            <w:pPr>
              <w:pStyle w:val="Tabletext"/>
            </w:pPr>
            <w:r w:rsidRPr="006F717C">
              <w:t>Partner allowance</w:t>
            </w:r>
          </w:p>
        </w:tc>
        <w:tc>
          <w:tcPr>
            <w:tcW w:w="1246" w:type="dxa"/>
            <w:tcBorders>
              <w:top w:val="single" w:sz="6" w:space="0" w:color="auto"/>
              <w:left w:val="nil"/>
              <w:bottom w:val="single" w:sz="6" w:space="0" w:color="auto"/>
              <w:right w:val="nil"/>
            </w:tcBorders>
          </w:tcPr>
          <w:p w:rsidR="0012299E" w:rsidRPr="006F717C" w:rsidRDefault="0012299E" w:rsidP="004918DA">
            <w:pPr>
              <w:pStyle w:val="Tabletext"/>
            </w:pPr>
            <w:r w:rsidRPr="006F717C">
              <w:t xml:space="preserve">All persons </w:t>
            </w:r>
          </w:p>
        </w:tc>
        <w:tc>
          <w:tcPr>
            <w:tcW w:w="1988" w:type="dxa"/>
            <w:tcBorders>
              <w:top w:val="single" w:sz="6" w:space="0" w:color="auto"/>
              <w:left w:val="nil"/>
              <w:bottom w:val="single" w:sz="6" w:space="0" w:color="auto"/>
              <w:right w:val="nil"/>
            </w:tcBorders>
          </w:tcPr>
          <w:p w:rsidR="0012299E" w:rsidRPr="006F717C" w:rsidRDefault="0012299E"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12299E" w:rsidRPr="006F717C" w:rsidRDefault="000676A7" w:rsidP="00D5518F">
            <w:pPr>
              <w:pStyle w:val="Tabletext"/>
            </w:pPr>
            <w:r w:rsidRPr="006F717C">
              <w:t>6 weeks</w:t>
            </w:r>
            <w:r w:rsidR="0012299E" w:rsidRPr="006F717C">
              <w:t xml:space="preserve"> (but see also section</w:t>
            </w:r>
            <w:r w:rsidR="006F717C">
              <w:t> </w:t>
            </w:r>
            <w:r w:rsidR="0012299E" w:rsidRPr="006F717C">
              <w:t>1218)</w:t>
            </w:r>
          </w:p>
        </w:tc>
      </w:tr>
      <w:tr w:rsidR="0033154D" w:rsidRPr="006F717C" w:rsidTr="0033154D">
        <w:trPr>
          <w:cantSplit/>
        </w:trPr>
        <w:tc>
          <w:tcPr>
            <w:tcW w:w="1078" w:type="dxa"/>
            <w:tcBorders>
              <w:top w:val="single" w:sz="6" w:space="0" w:color="auto"/>
              <w:left w:val="nil"/>
              <w:bottom w:val="single" w:sz="6" w:space="0" w:color="auto"/>
              <w:right w:val="nil"/>
            </w:tcBorders>
          </w:tcPr>
          <w:p w:rsidR="000676A7" w:rsidRPr="006F717C" w:rsidRDefault="000676A7" w:rsidP="004918DA">
            <w:pPr>
              <w:pStyle w:val="Tabletext"/>
            </w:pPr>
            <w:r w:rsidRPr="006F717C">
              <w:t>21</w:t>
            </w:r>
          </w:p>
        </w:tc>
        <w:tc>
          <w:tcPr>
            <w:tcW w:w="1274" w:type="dxa"/>
            <w:tcBorders>
              <w:top w:val="single" w:sz="6" w:space="0" w:color="auto"/>
              <w:left w:val="nil"/>
              <w:bottom w:val="single" w:sz="6" w:space="0" w:color="auto"/>
              <w:right w:val="nil"/>
            </w:tcBorders>
          </w:tcPr>
          <w:p w:rsidR="000676A7" w:rsidRPr="006F717C" w:rsidRDefault="000676A7" w:rsidP="004918DA">
            <w:pPr>
              <w:pStyle w:val="Tabletext"/>
            </w:pPr>
            <w:r w:rsidRPr="006F717C">
              <w:t>Carer allowance</w:t>
            </w:r>
          </w:p>
        </w:tc>
        <w:tc>
          <w:tcPr>
            <w:tcW w:w="1246" w:type="dxa"/>
            <w:tcBorders>
              <w:top w:val="single" w:sz="6" w:space="0" w:color="auto"/>
              <w:left w:val="nil"/>
              <w:bottom w:val="single" w:sz="6" w:space="0" w:color="auto"/>
              <w:right w:val="nil"/>
            </w:tcBorders>
          </w:tcPr>
          <w:p w:rsidR="000676A7" w:rsidRPr="006F717C" w:rsidRDefault="000676A7" w:rsidP="004918DA">
            <w:pPr>
              <w:pStyle w:val="Tabletext"/>
            </w:pPr>
            <w:r w:rsidRPr="006F717C">
              <w:t>All persons</w:t>
            </w:r>
          </w:p>
        </w:tc>
        <w:tc>
          <w:tcPr>
            <w:tcW w:w="1988" w:type="dxa"/>
            <w:tcBorders>
              <w:top w:val="single" w:sz="6" w:space="0" w:color="auto"/>
              <w:left w:val="nil"/>
              <w:bottom w:val="single" w:sz="6" w:space="0" w:color="auto"/>
              <w:right w:val="nil"/>
            </w:tcBorders>
          </w:tcPr>
          <w:p w:rsidR="000676A7" w:rsidRPr="006F717C" w:rsidRDefault="000676A7" w:rsidP="004918DA">
            <w:pPr>
              <w:pStyle w:val="Tabletext"/>
            </w:pPr>
            <w:r w:rsidRPr="006F717C">
              <w:t>Any temporary absence</w:t>
            </w:r>
          </w:p>
        </w:tc>
        <w:tc>
          <w:tcPr>
            <w:tcW w:w="1735" w:type="dxa"/>
            <w:tcBorders>
              <w:top w:val="single" w:sz="6" w:space="0" w:color="auto"/>
              <w:left w:val="nil"/>
              <w:bottom w:val="single" w:sz="6" w:space="0" w:color="auto"/>
              <w:right w:val="nil"/>
            </w:tcBorders>
          </w:tcPr>
          <w:p w:rsidR="000676A7" w:rsidRPr="006F717C" w:rsidRDefault="000676A7" w:rsidP="004918DA">
            <w:pPr>
              <w:pStyle w:val="Tabletext"/>
            </w:pPr>
            <w:r w:rsidRPr="006F717C">
              <w:t>6 weeks</w:t>
            </w:r>
          </w:p>
        </w:tc>
      </w:tr>
      <w:tr w:rsidR="0033154D" w:rsidRPr="006F717C" w:rsidTr="0033154D">
        <w:trPr>
          <w:cantSplit/>
        </w:trPr>
        <w:tc>
          <w:tcPr>
            <w:tcW w:w="1078" w:type="dxa"/>
            <w:tcBorders>
              <w:top w:val="single" w:sz="6" w:space="0" w:color="auto"/>
              <w:left w:val="nil"/>
              <w:bottom w:val="single" w:sz="2" w:space="0" w:color="auto"/>
              <w:right w:val="nil"/>
            </w:tcBorders>
            <w:shd w:val="clear" w:color="auto" w:fill="auto"/>
          </w:tcPr>
          <w:p w:rsidR="000676A7" w:rsidRPr="006F717C" w:rsidRDefault="000676A7" w:rsidP="004918DA">
            <w:pPr>
              <w:pStyle w:val="Tabletext"/>
            </w:pPr>
            <w:r w:rsidRPr="006F717C">
              <w:t>22</w:t>
            </w:r>
          </w:p>
        </w:tc>
        <w:tc>
          <w:tcPr>
            <w:tcW w:w="1274" w:type="dxa"/>
            <w:tcBorders>
              <w:top w:val="single" w:sz="6" w:space="0" w:color="auto"/>
              <w:left w:val="nil"/>
              <w:bottom w:val="single" w:sz="2" w:space="0" w:color="auto"/>
              <w:right w:val="nil"/>
            </w:tcBorders>
            <w:shd w:val="clear" w:color="auto" w:fill="auto"/>
          </w:tcPr>
          <w:p w:rsidR="000676A7" w:rsidRPr="006F717C" w:rsidRDefault="000676A7" w:rsidP="004918DA">
            <w:pPr>
              <w:pStyle w:val="Tabletext"/>
            </w:pPr>
            <w:r w:rsidRPr="006F717C">
              <w:t>Mobility allowance</w:t>
            </w:r>
          </w:p>
        </w:tc>
        <w:tc>
          <w:tcPr>
            <w:tcW w:w="1246" w:type="dxa"/>
            <w:tcBorders>
              <w:top w:val="single" w:sz="6" w:space="0" w:color="auto"/>
              <w:left w:val="nil"/>
              <w:bottom w:val="single" w:sz="2" w:space="0" w:color="auto"/>
              <w:right w:val="nil"/>
            </w:tcBorders>
            <w:shd w:val="clear" w:color="auto" w:fill="auto"/>
          </w:tcPr>
          <w:p w:rsidR="000676A7" w:rsidRPr="006F717C" w:rsidRDefault="000676A7" w:rsidP="004918DA">
            <w:pPr>
              <w:pStyle w:val="Tabletext"/>
            </w:pPr>
            <w:r w:rsidRPr="006F717C">
              <w:t>All persons</w:t>
            </w:r>
          </w:p>
        </w:tc>
        <w:tc>
          <w:tcPr>
            <w:tcW w:w="1988" w:type="dxa"/>
            <w:tcBorders>
              <w:top w:val="single" w:sz="6" w:space="0" w:color="auto"/>
              <w:left w:val="nil"/>
              <w:bottom w:val="single" w:sz="2" w:space="0" w:color="auto"/>
              <w:right w:val="nil"/>
            </w:tcBorders>
            <w:shd w:val="clear" w:color="auto" w:fill="auto"/>
          </w:tcPr>
          <w:p w:rsidR="000676A7" w:rsidRPr="006F717C" w:rsidRDefault="000676A7" w:rsidP="004918DA">
            <w:pPr>
              <w:pStyle w:val="Tabletext"/>
            </w:pPr>
            <w:r w:rsidRPr="006F717C">
              <w:t>Any temporary absence</w:t>
            </w:r>
          </w:p>
        </w:tc>
        <w:tc>
          <w:tcPr>
            <w:tcW w:w="1735" w:type="dxa"/>
            <w:tcBorders>
              <w:top w:val="single" w:sz="6" w:space="0" w:color="auto"/>
              <w:left w:val="nil"/>
              <w:bottom w:val="single" w:sz="2" w:space="0" w:color="auto"/>
              <w:right w:val="nil"/>
            </w:tcBorders>
            <w:shd w:val="clear" w:color="auto" w:fill="auto"/>
          </w:tcPr>
          <w:p w:rsidR="000676A7" w:rsidRPr="006F717C" w:rsidRDefault="000676A7" w:rsidP="004918DA">
            <w:pPr>
              <w:pStyle w:val="Tabletext"/>
            </w:pPr>
            <w:r w:rsidRPr="006F717C">
              <w:t>6 weeks</w:t>
            </w:r>
          </w:p>
        </w:tc>
      </w:tr>
      <w:tr w:rsidR="0033154D" w:rsidRPr="006F717C" w:rsidTr="0033154D">
        <w:trPr>
          <w:cantSplit/>
        </w:trPr>
        <w:tc>
          <w:tcPr>
            <w:tcW w:w="1078" w:type="dxa"/>
            <w:tcBorders>
              <w:top w:val="single" w:sz="2" w:space="0" w:color="auto"/>
              <w:left w:val="nil"/>
              <w:bottom w:val="single" w:sz="12" w:space="0" w:color="auto"/>
              <w:right w:val="nil"/>
            </w:tcBorders>
          </w:tcPr>
          <w:p w:rsidR="000676A7" w:rsidRPr="006F717C" w:rsidRDefault="000676A7" w:rsidP="004918DA">
            <w:pPr>
              <w:pStyle w:val="Tabletext"/>
            </w:pPr>
            <w:r w:rsidRPr="006F717C">
              <w:t>23</w:t>
            </w:r>
          </w:p>
        </w:tc>
        <w:tc>
          <w:tcPr>
            <w:tcW w:w="1274" w:type="dxa"/>
            <w:tcBorders>
              <w:top w:val="single" w:sz="2" w:space="0" w:color="auto"/>
              <w:left w:val="nil"/>
              <w:bottom w:val="single" w:sz="12" w:space="0" w:color="auto"/>
              <w:right w:val="nil"/>
            </w:tcBorders>
          </w:tcPr>
          <w:p w:rsidR="000676A7" w:rsidRPr="006F717C" w:rsidRDefault="000676A7" w:rsidP="004918DA">
            <w:pPr>
              <w:pStyle w:val="Tabletext"/>
            </w:pPr>
            <w:r w:rsidRPr="006F717C">
              <w:t>Telephone allowance</w:t>
            </w:r>
          </w:p>
        </w:tc>
        <w:tc>
          <w:tcPr>
            <w:tcW w:w="1246" w:type="dxa"/>
            <w:tcBorders>
              <w:top w:val="single" w:sz="2" w:space="0" w:color="auto"/>
              <w:left w:val="nil"/>
              <w:bottom w:val="single" w:sz="12" w:space="0" w:color="auto"/>
              <w:right w:val="nil"/>
            </w:tcBorders>
          </w:tcPr>
          <w:p w:rsidR="000676A7" w:rsidRPr="006F717C" w:rsidRDefault="000676A7" w:rsidP="004918DA">
            <w:pPr>
              <w:pStyle w:val="Tabletext"/>
            </w:pPr>
            <w:r w:rsidRPr="006F717C">
              <w:t>All persons</w:t>
            </w:r>
          </w:p>
        </w:tc>
        <w:tc>
          <w:tcPr>
            <w:tcW w:w="1988" w:type="dxa"/>
            <w:tcBorders>
              <w:top w:val="single" w:sz="2" w:space="0" w:color="auto"/>
              <w:left w:val="nil"/>
              <w:bottom w:val="single" w:sz="12" w:space="0" w:color="auto"/>
              <w:right w:val="nil"/>
            </w:tcBorders>
          </w:tcPr>
          <w:p w:rsidR="000676A7" w:rsidRPr="006F717C" w:rsidRDefault="000676A7" w:rsidP="004918DA">
            <w:pPr>
              <w:pStyle w:val="Tabletext"/>
            </w:pPr>
            <w:r w:rsidRPr="006F717C">
              <w:t>Any temporary absence</w:t>
            </w:r>
          </w:p>
        </w:tc>
        <w:tc>
          <w:tcPr>
            <w:tcW w:w="1735" w:type="dxa"/>
            <w:tcBorders>
              <w:top w:val="single" w:sz="2" w:space="0" w:color="auto"/>
              <w:left w:val="nil"/>
              <w:bottom w:val="single" w:sz="12" w:space="0" w:color="auto"/>
              <w:right w:val="nil"/>
            </w:tcBorders>
          </w:tcPr>
          <w:p w:rsidR="000676A7" w:rsidRPr="006F717C" w:rsidRDefault="000676A7" w:rsidP="004918DA">
            <w:pPr>
              <w:pStyle w:val="Tabletext"/>
            </w:pPr>
            <w:r w:rsidRPr="006F717C">
              <w:t>6 weeks</w:t>
            </w:r>
          </w:p>
        </w:tc>
      </w:tr>
    </w:tbl>
    <w:p w:rsidR="004918DA" w:rsidRPr="006F717C" w:rsidRDefault="004918DA" w:rsidP="004918DA">
      <w:pPr>
        <w:pStyle w:val="ActHead4"/>
      </w:pPr>
      <w:bookmarkStart w:id="545" w:name="_Toc370135242"/>
      <w:r w:rsidRPr="006F717C">
        <w:rPr>
          <w:rStyle w:val="CharSubdNo"/>
        </w:rPr>
        <w:t>Subdivision B</w:t>
      </w:r>
      <w:r w:rsidRPr="006F717C">
        <w:t>—</w:t>
      </w:r>
      <w:r w:rsidRPr="006F717C">
        <w:rPr>
          <w:rStyle w:val="CharSubdText"/>
        </w:rPr>
        <w:t>Exceptions to Subdivision A rules</w:t>
      </w:r>
      <w:bookmarkEnd w:id="545"/>
    </w:p>
    <w:p w:rsidR="002D43AB" w:rsidRPr="006F717C" w:rsidRDefault="002D43AB" w:rsidP="002D43AB">
      <w:pPr>
        <w:pStyle w:val="ActHead5"/>
        <w:rPr>
          <w:i/>
        </w:rPr>
      </w:pPr>
      <w:bookmarkStart w:id="546" w:name="_Toc370135243"/>
      <w:r w:rsidRPr="006F717C">
        <w:rPr>
          <w:rStyle w:val="CharSectno"/>
        </w:rPr>
        <w:t>1218AAA</w:t>
      </w:r>
      <w:r w:rsidRPr="006F717C">
        <w:t xml:space="preserve">  Unlimited portability period for disability support pension—severely impaired disability support pensioner</w:t>
      </w:r>
      <w:bookmarkEnd w:id="546"/>
    </w:p>
    <w:p w:rsidR="002D43AB" w:rsidRPr="006F717C" w:rsidRDefault="002D43AB" w:rsidP="002D43AB">
      <w:pPr>
        <w:pStyle w:val="subsection"/>
      </w:pPr>
      <w:r w:rsidRPr="006F717C">
        <w:tab/>
        <w:t>(1)</w:t>
      </w:r>
      <w:r w:rsidRPr="006F717C">
        <w:tab/>
        <w:t xml:space="preserve">The Secretary may make a written determination that a particular person’s maximum portability period for disability support pension is an unlimited period, if all of the following circumstances (the </w:t>
      </w:r>
      <w:r w:rsidRPr="006F717C">
        <w:rPr>
          <w:b/>
          <w:i/>
        </w:rPr>
        <w:t>qualifying circumstances</w:t>
      </w:r>
      <w:r w:rsidRPr="006F717C">
        <w:t>) exist:</w:t>
      </w:r>
    </w:p>
    <w:p w:rsidR="002D43AB" w:rsidRPr="006F717C" w:rsidRDefault="002D43AB" w:rsidP="002D43AB">
      <w:pPr>
        <w:pStyle w:val="paragraph"/>
      </w:pPr>
      <w:r w:rsidRPr="006F717C">
        <w:tab/>
        <w:t>(a)</w:t>
      </w:r>
      <w:r w:rsidRPr="006F717C">
        <w:tab/>
        <w:t>the person is receiving disability support pension;</w:t>
      </w:r>
    </w:p>
    <w:p w:rsidR="002D43AB" w:rsidRPr="006F717C" w:rsidRDefault="002D43AB" w:rsidP="002D43AB">
      <w:pPr>
        <w:pStyle w:val="paragraph"/>
      </w:pPr>
      <w:r w:rsidRPr="006F717C">
        <w:tab/>
        <w:t>(b)</w:t>
      </w:r>
      <w:r w:rsidRPr="006F717C">
        <w:tab/>
        <w:t>the Secretary is satisfied that the person’s impairment is a severe impairment (within the meaning of subsection</w:t>
      </w:r>
      <w:r w:rsidR="006F717C">
        <w:t> </w:t>
      </w:r>
      <w:r w:rsidRPr="006F717C">
        <w:t>94(3B));</w:t>
      </w:r>
    </w:p>
    <w:p w:rsidR="002D43AB" w:rsidRPr="006F717C" w:rsidRDefault="002D43AB" w:rsidP="002D43AB">
      <w:pPr>
        <w:pStyle w:val="paragraph"/>
      </w:pPr>
      <w:r w:rsidRPr="006F717C">
        <w:tab/>
        <w:t>(c)</w:t>
      </w:r>
      <w:r w:rsidRPr="006F717C">
        <w:tab/>
        <w:t>the Secretary is satisfied that the person will have that severe impairment for at least the next 5 years;</w:t>
      </w:r>
    </w:p>
    <w:p w:rsidR="002D43AB" w:rsidRPr="006F717C" w:rsidRDefault="002D43AB" w:rsidP="002D43AB">
      <w:pPr>
        <w:pStyle w:val="paragraph"/>
      </w:pPr>
      <w:r w:rsidRPr="006F717C">
        <w:tab/>
        <w:t>(d)</w:t>
      </w:r>
      <w:r w:rsidRPr="006F717C">
        <w:tab/>
        <w:t>the Secretary is satisfied that, if the person were in Australia, the severe impairment would prevent the person from performing any work independently of a program of support (within the meaning of subsection</w:t>
      </w:r>
      <w:r w:rsidR="006F717C">
        <w:t> </w:t>
      </w:r>
      <w:r w:rsidRPr="006F717C">
        <w:t>94(4)) within the next 5 years.</w:t>
      </w:r>
    </w:p>
    <w:p w:rsidR="002D43AB" w:rsidRPr="006F717C" w:rsidRDefault="002D43AB" w:rsidP="002D43AB">
      <w:pPr>
        <w:pStyle w:val="subsection"/>
      </w:pPr>
      <w:r w:rsidRPr="006F717C">
        <w:tab/>
        <w:t>(2)</w:t>
      </w:r>
      <w:r w:rsidRPr="006F717C">
        <w:tab/>
        <w:t xml:space="preserve">The Secretary must not make a determination under </w:t>
      </w:r>
      <w:r w:rsidR="006F717C">
        <w:t>subsection (</w:t>
      </w:r>
      <w:r w:rsidRPr="006F717C">
        <w:t>1) in relation to a person who is outside Australia unless the Secretary is satisfied that:</w:t>
      </w:r>
    </w:p>
    <w:p w:rsidR="002D43AB" w:rsidRPr="006F717C" w:rsidRDefault="002D43AB" w:rsidP="002D43AB">
      <w:pPr>
        <w:pStyle w:val="paragraph"/>
      </w:pPr>
      <w:r w:rsidRPr="006F717C">
        <w:tab/>
        <w:t>(a)</w:t>
      </w:r>
      <w:r w:rsidRPr="006F717C">
        <w:tab/>
        <w:t>the person is unable to return to Australia because of either of the following events:</w:t>
      </w:r>
    </w:p>
    <w:p w:rsidR="002D43AB" w:rsidRPr="006F717C" w:rsidRDefault="002D43AB" w:rsidP="002D43AB">
      <w:pPr>
        <w:pStyle w:val="paragraphsub"/>
      </w:pPr>
      <w:r w:rsidRPr="006F717C">
        <w:tab/>
        <w:t>(i)</w:t>
      </w:r>
      <w:r w:rsidRPr="006F717C">
        <w:tab/>
        <w:t>a serious accident involving the person;</w:t>
      </w:r>
    </w:p>
    <w:p w:rsidR="002D43AB" w:rsidRPr="006F717C" w:rsidRDefault="002D43AB" w:rsidP="002D43AB">
      <w:pPr>
        <w:pStyle w:val="paragraphsub"/>
      </w:pPr>
      <w:r w:rsidRPr="006F717C">
        <w:tab/>
        <w:t>(ii)</w:t>
      </w:r>
      <w:r w:rsidRPr="006F717C">
        <w:tab/>
        <w:t>the hospitalisation of the person; and</w:t>
      </w:r>
    </w:p>
    <w:p w:rsidR="002D43AB" w:rsidRPr="006F717C" w:rsidRDefault="002D43AB" w:rsidP="002D43AB">
      <w:pPr>
        <w:pStyle w:val="paragraph"/>
      </w:pPr>
      <w:r w:rsidRPr="006F717C">
        <w:tab/>
        <w:t>(b)</w:t>
      </w:r>
      <w:r w:rsidRPr="006F717C">
        <w:tab/>
        <w:t>the person’s portability period for disability support pension had not ended at the time the event occurred.</w:t>
      </w:r>
    </w:p>
    <w:p w:rsidR="002D43AB" w:rsidRPr="006F717C" w:rsidRDefault="002D43AB" w:rsidP="002D43AB">
      <w:pPr>
        <w:pStyle w:val="subsection"/>
      </w:pPr>
      <w:r w:rsidRPr="006F717C">
        <w:tab/>
        <w:t>(3)</w:t>
      </w:r>
      <w:r w:rsidRPr="006F717C">
        <w:tab/>
        <w:t>The Secretary may revoke the determination if any of the qualifying circumstances ceases to exist.</w:t>
      </w:r>
    </w:p>
    <w:p w:rsidR="002D43AB" w:rsidRPr="006F717C" w:rsidRDefault="002D43AB" w:rsidP="002D43AB">
      <w:pPr>
        <w:pStyle w:val="subsection"/>
      </w:pPr>
      <w:r w:rsidRPr="006F717C">
        <w:tab/>
        <w:t>(4)</w:t>
      </w:r>
      <w:r w:rsidRPr="006F717C">
        <w:tab/>
        <w:t xml:space="preserve">A determination under </w:t>
      </w:r>
      <w:r w:rsidR="006F717C">
        <w:t>subsection (</w:t>
      </w:r>
      <w:r w:rsidRPr="006F717C">
        <w:t>1) is not a legislative instrument.</w:t>
      </w:r>
    </w:p>
    <w:p w:rsidR="002D43AB" w:rsidRPr="006F717C" w:rsidRDefault="002D43AB" w:rsidP="002D43AB">
      <w:pPr>
        <w:pStyle w:val="subsection"/>
      </w:pPr>
      <w:r w:rsidRPr="006F717C">
        <w:tab/>
        <w:t>(5)</w:t>
      </w:r>
      <w:r w:rsidRPr="006F717C">
        <w:tab/>
        <w:t>In this section:</w:t>
      </w:r>
    </w:p>
    <w:p w:rsidR="002D43AB" w:rsidRPr="006F717C" w:rsidRDefault="002D43AB" w:rsidP="002D43AB">
      <w:pPr>
        <w:pStyle w:val="Definition"/>
      </w:pPr>
      <w:r w:rsidRPr="006F717C">
        <w:rPr>
          <w:b/>
          <w:i/>
        </w:rPr>
        <w:t>work</w:t>
      </w:r>
      <w:r w:rsidRPr="006F717C">
        <w:t xml:space="preserve"> means work:</w:t>
      </w:r>
    </w:p>
    <w:p w:rsidR="002D43AB" w:rsidRPr="006F717C" w:rsidRDefault="002D43AB" w:rsidP="002D43AB">
      <w:pPr>
        <w:pStyle w:val="paragraph"/>
      </w:pPr>
      <w:r w:rsidRPr="006F717C">
        <w:tab/>
        <w:t>(a)</w:t>
      </w:r>
      <w:r w:rsidRPr="006F717C">
        <w:tab/>
        <w:t>that is on wages that are at or above the relevant minimum wage; and</w:t>
      </w:r>
    </w:p>
    <w:p w:rsidR="002D43AB" w:rsidRPr="006F717C" w:rsidRDefault="002D43AB" w:rsidP="002D43AB">
      <w:pPr>
        <w:pStyle w:val="paragraph"/>
      </w:pPr>
      <w:r w:rsidRPr="006F717C">
        <w:tab/>
        <w:t>(b)</w:t>
      </w:r>
      <w:r w:rsidRPr="006F717C">
        <w:tab/>
        <w:t>that exists in Australia, even if not within the person’s locally accessible labour market.</w:t>
      </w:r>
    </w:p>
    <w:p w:rsidR="00CC5934" w:rsidRPr="006F717C" w:rsidRDefault="00CC5934" w:rsidP="00CC5934">
      <w:pPr>
        <w:pStyle w:val="ActHead5"/>
      </w:pPr>
      <w:bookmarkStart w:id="547" w:name="_Toc370135244"/>
      <w:r w:rsidRPr="006F717C">
        <w:rPr>
          <w:rStyle w:val="CharSectno"/>
        </w:rPr>
        <w:t>1218AA</w:t>
      </w:r>
      <w:r w:rsidRPr="006F717C">
        <w:t xml:space="preserve">  Unlimited portability period for disability support pension—terminally ill overseas disability support pensioner</w:t>
      </w:r>
      <w:bookmarkEnd w:id="547"/>
    </w:p>
    <w:p w:rsidR="004918DA" w:rsidRPr="006F717C" w:rsidRDefault="004918DA" w:rsidP="004918DA">
      <w:pPr>
        <w:pStyle w:val="subsection"/>
      </w:pPr>
      <w:r w:rsidRPr="006F717C">
        <w:tab/>
        <w:t>(1)</w:t>
      </w:r>
      <w:r w:rsidRPr="006F717C">
        <w:tab/>
        <w:t xml:space="preserve">The Secretary may determine that a particular person’s maximum portability period for disability support pension is an unlimited period, if all of the following circumstances (the </w:t>
      </w:r>
      <w:r w:rsidRPr="006F717C">
        <w:rPr>
          <w:b/>
          <w:i/>
        </w:rPr>
        <w:t>qualifying circumstances</w:t>
      </w:r>
      <w:r w:rsidRPr="006F717C">
        <w:t>) exist:</w:t>
      </w:r>
    </w:p>
    <w:p w:rsidR="004918DA" w:rsidRPr="006F717C" w:rsidRDefault="004918DA" w:rsidP="004918DA">
      <w:pPr>
        <w:pStyle w:val="paragraph"/>
      </w:pPr>
      <w:r w:rsidRPr="006F717C">
        <w:tab/>
        <w:t>(a)</w:t>
      </w:r>
      <w:r w:rsidRPr="006F717C">
        <w:tab/>
        <w:t>the person is severely disabled (see subsection</w:t>
      </w:r>
      <w:r w:rsidR="006F717C">
        <w:t> </w:t>
      </w:r>
      <w:r w:rsidRPr="006F717C">
        <w:t>23(4B)); and</w:t>
      </w:r>
    </w:p>
    <w:p w:rsidR="004918DA" w:rsidRPr="006F717C" w:rsidRDefault="004918DA" w:rsidP="004918DA">
      <w:pPr>
        <w:pStyle w:val="paragraph"/>
      </w:pPr>
      <w:r w:rsidRPr="006F717C">
        <w:tab/>
        <w:t>(b)</w:t>
      </w:r>
      <w:r w:rsidRPr="006F717C">
        <w:tab/>
        <w:t>the person is receiving disability support pension; and</w:t>
      </w:r>
    </w:p>
    <w:p w:rsidR="004918DA" w:rsidRPr="006F717C" w:rsidRDefault="004918DA" w:rsidP="004918DA">
      <w:pPr>
        <w:pStyle w:val="paragraph"/>
      </w:pPr>
      <w:r w:rsidRPr="006F717C">
        <w:tab/>
        <w:t>(c)</w:t>
      </w:r>
      <w:r w:rsidRPr="006F717C">
        <w:tab/>
        <w:t>the person is terminally ill; and</w:t>
      </w:r>
    </w:p>
    <w:p w:rsidR="004918DA" w:rsidRPr="006F717C" w:rsidRDefault="004918DA" w:rsidP="004918DA">
      <w:pPr>
        <w:pStyle w:val="paragraph"/>
      </w:pPr>
      <w:r w:rsidRPr="006F717C">
        <w:tab/>
        <w:t>(d)</w:t>
      </w:r>
      <w:r w:rsidRPr="006F717C">
        <w:tab/>
        <w:t xml:space="preserve">the person’s absence from </w:t>
      </w:r>
      <w:smartTag w:uri="urn:schemas-microsoft-com:office:smarttags" w:element="country-region">
        <w:smartTag w:uri="urn:schemas-microsoft-com:office:smarttags" w:element="place">
          <w:r w:rsidRPr="006F717C">
            <w:t>Australia</w:t>
          </w:r>
        </w:smartTag>
      </w:smartTag>
      <w:r w:rsidRPr="006F717C">
        <w:t xml:space="preserve"> is or will be permanent; and</w:t>
      </w:r>
    </w:p>
    <w:p w:rsidR="004918DA" w:rsidRPr="006F717C" w:rsidRDefault="004918DA" w:rsidP="004918DA">
      <w:pPr>
        <w:pStyle w:val="paragraph"/>
      </w:pPr>
      <w:r w:rsidRPr="006F717C">
        <w:tab/>
        <w:t>(e)</w:t>
      </w:r>
      <w:r w:rsidRPr="006F717C">
        <w:tab/>
        <w:t>the purpose of the person’s absence is:</w:t>
      </w:r>
    </w:p>
    <w:p w:rsidR="004918DA" w:rsidRPr="006F717C" w:rsidRDefault="004918DA" w:rsidP="004918DA">
      <w:pPr>
        <w:pStyle w:val="paragraphsub"/>
      </w:pPr>
      <w:r w:rsidRPr="006F717C">
        <w:tab/>
        <w:t>(i)</w:t>
      </w:r>
      <w:r w:rsidRPr="006F717C">
        <w:tab/>
        <w:t>to be with or near a family member of the person (see subsection</w:t>
      </w:r>
      <w:r w:rsidR="006F717C">
        <w:t> </w:t>
      </w:r>
      <w:r w:rsidRPr="006F717C">
        <w:t>23(14)); or</w:t>
      </w:r>
    </w:p>
    <w:p w:rsidR="004918DA" w:rsidRPr="006F717C" w:rsidRDefault="004918DA" w:rsidP="004918DA">
      <w:pPr>
        <w:pStyle w:val="paragraphsub"/>
      </w:pPr>
      <w:r w:rsidRPr="006F717C">
        <w:tab/>
        <w:t>(ii)</w:t>
      </w:r>
      <w:r w:rsidRPr="006F717C">
        <w:tab/>
        <w:t>to return to the person’s country of origin.</w:t>
      </w:r>
    </w:p>
    <w:p w:rsidR="004918DA" w:rsidRPr="006F717C" w:rsidRDefault="004918DA" w:rsidP="004918DA">
      <w:pPr>
        <w:pStyle w:val="subsection"/>
      </w:pPr>
      <w:r w:rsidRPr="006F717C">
        <w:tab/>
        <w:t>(2)</w:t>
      </w:r>
      <w:r w:rsidRPr="006F717C">
        <w:tab/>
        <w:t>The Secretary may revoke the determination if any of the qualifying circumstances ceases to exist.</w:t>
      </w:r>
    </w:p>
    <w:p w:rsidR="004918DA" w:rsidRPr="006F717C" w:rsidRDefault="004918DA" w:rsidP="004918DA">
      <w:pPr>
        <w:pStyle w:val="subsection"/>
      </w:pPr>
      <w:r w:rsidRPr="006F717C">
        <w:tab/>
        <w:t>(3)</w:t>
      </w:r>
      <w:r w:rsidRPr="006F717C">
        <w:tab/>
        <w:t xml:space="preserve">If the Secretary revokes the determination, this Part has effect after the first time at which one of the qualifying circumstances does not exist as if the person’s maximum portability period for the pension were </w:t>
      </w:r>
      <w:r w:rsidR="00236C59" w:rsidRPr="006F717C">
        <w:t>6 weeks</w:t>
      </w:r>
      <w:r w:rsidRPr="006F717C">
        <w:t xml:space="preserve"> starting at that time.</w:t>
      </w:r>
    </w:p>
    <w:p w:rsidR="00CF6D9F" w:rsidRPr="006F717C" w:rsidRDefault="00CF6D9F" w:rsidP="00CF6D9F">
      <w:pPr>
        <w:pStyle w:val="ActHead5"/>
      </w:pPr>
      <w:bookmarkStart w:id="548" w:name="_Toc370135245"/>
      <w:r w:rsidRPr="006F717C">
        <w:rPr>
          <w:rStyle w:val="CharSectno"/>
        </w:rPr>
        <w:t>1218AB</w:t>
      </w:r>
      <w:r w:rsidRPr="006F717C">
        <w:t xml:space="preserve">  Extended portability period for disability support pension</w:t>
      </w:r>
      <w:bookmarkEnd w:id="548"/>
    </w:p>
    <w:p w:rsidR="00CF6D9F" w:rsidRPr="006F717C" w:rsidRDefault="00CF6D9F" w:rsidP="00CF6D9F">
      <w:pPr>
        <w:pStyle w:val="subsection"/>
      </w:pPr>
      <w:r w:rsidRPr="006F717C">
        <w:tab/>
        <w:t>(1)</w:t>
      </w:r>
      <w:r w:rsidRPr="006F717C">
        <w:tab/>
        <w:t xml:space="preserve">The Secretary may, by written determination, extend the person’s portability period for disability support pension if all of the following circumstances (the </w:t>
      </w:r>
      <w:r w:rsidRPr="006F717C">
        <w:rPr>
          <w:b/>
          <w:i/>
        </w:rPr>
        <w:t>qualifying circumstances</w:t>
      </w:r>
      <w:r w:rsidRPr="006F717C">
        <w:t>) exist:</w:t>
      </w:r>
    </w:p>
    <w:p w:rsidR="00CF6D9F" w:rsidRPr="006F717C" w:rsidRDefault="00CF6D9F" w:rsidP="00CF6D9F">
      <w:pPr>
        <w:pStyle w:val="paragraph"/>
      </w:pPr>
      <w:r w:rsidRPr="006F717C">
        <w:tab/>
        <w:t>(a)</w:t>
      </w:r>
      <w:r w:rsidRPr="006F717C">
        <w:tab/>
        <w:t>the person is severely disabled (see subsection</w:t>
      </w:r>
      <w:r w:rsidR="006F717C">
        <w:t> </w:t>
      </w:r>
      <w:r w:rsidRPr="006F717C">
        <w:t>23(4B));</w:t>
      </w:r>
    </w:p>
    <w:p w:rsidR="00CF6D9F" w:rsidRPr="006F717C" w:rsidRDefault="00CF6D9F" w:rsidP="00CF6D9F">
      <w:pPr>
        <w:pStyle w:val="paragraph"/>
      </w:pPr>
      <w:r w:rsidRPr="006F717C">
        <w:tab/>
        <w:t>(b)</w:t>
      </w:r>
      <w:r w:rsidRPr="006F717C">
        <w:tab/>
        <w:t>the person is receiving disability support pension;</w:t>
      </w:r>
    </w:p>
    <w:p w:rsidR="00CF6D9F" w:rsidRPr="006F717C" w:rsidRDefault="00CF6D9F" w:rsidP="00CF6D9F">
      <w:pPr>
        <w:pStyle w:val="paragraph"/>
      </w:pPr>
      <w:r w:rsidRPr="006F717C">
        <w:tab/>
        <w:t>(c)</w:t>
      </w:r>
      <w:r w:rsidRPr="006F717C">
        <w:tab/>
        <w:t>the person is wholly or substantially dependent on a family member of the person (see subsection</w:t>
      </w:r>
      <w:r w:rsidR="006F717C">
        <w:t> </w:t>
      </w:r>
      <w:r w:rsidRPr="006F717C">
        <w:t>23(14));</w:t>
      </w:r>
    </w:p>
    <w:p w:rsidR="00CF6D9F" w:rsidRPr="006F717C" w:rsidRDefault="00CF6D9F" w:rsidP="00CF6D9F">
      <w:pPr>
        <w:pStyle w:val="paragraph"/>
      </w:pPr>
      <w:r w:rsidRPr="006F717C">
        <w:tab/>
        <w:t>(d)</w:t>
      </w:r>
      <w:r w:rsidRPr="006F717C">
        <w:tab/>
        <w:t>the Secretary is satisfied that the person will be living with the family member of the person throughout the period of absence;</w:t>
      </w:r>
    </w:p>
    <w:p w:rsidR="00CF6D9F" w:rsidRPr="006F717C" w:rsidRDefault="00CF6D9F" w:rsidP="00CF6D9F">
      <w:pPr>
        <w:pStyle w:val="paragraph"/>
      </w:pPr>
      <w:r w:rsidRPr="006F717C">
        <w:tab/>
        <w:t>(e)</w:t>
      </w:r>
      <w:r w:rsidRPr="006F717C">
        <w:tab/>
        <w:t>the family member of the person is engaged in employment in Australia for an employer immediately before the start of the period of absence;</w:t>
      </w:r>
    </w:p>
    <w:p w:rsidR="00CF6D9F" w:rsidRPr="006F717C" w:rsidRDefault="00CF6D9F" w:rsidP="00CF6D9F">
      <w:pPr>
        <w:pStyle w:val="paragraph"/>
      </w:pPr>
      <w:r w:rsidRPr="006F717C">
        <w:tab/>
        <w:t>(f)</w:t>
      </w:r>
      <w:r w:rsidRPr="006F717C">
        <w:tab/>
        <w:t>the Secretary is satisfied that the family member of the person will be engaged in employment outside Australia for that employer throughout the period of absence.</w:t>
      </w:r>
    </w:p>
    <w:p w:rsidR="00CF6D9F" w:rsidRPr="006F717C" w:rsidRDefault="00CF6D9F" w:rsidP="00CF6D9F">
      <w:pPr>
        <w:pStyle w:val="subsection"/>
      </w:pPr>
      <w:r w:rsidRPr="006F717C">
        <w:tab/>
        <w:t>(2)</w:t>
      </w:r>
      <w:r w:rsidRPr="006F717C">
        <w:tab/>
        <w:t xml:space="preserve">If the Secretary extends a person’s portability period under </w:t>
      </w:r>
      <w:r w:rsidR="006F717C">
        <w:t>subsection (</w:t>
      </w:r>
      <w:r w:rsidRPr="006F717C">
        <w:t>1), the person’s portability period for disability support pension, for the purposes of this Part, is the extended period.</w:t>
      </w:r>
    </w:p>
    <w:p w:rsidR="00CF6D9F" w:rsidRPr="006F717C" w:rsidRDefault="00CF6D9F" w:rsidP="00CF6D9F">
      <w:pPr>
        <w:pStyle w:val="subsection"/>
      </w:pPr>
      <w:r w:rsidRPr="006F717C">
        <w:tab/>
        <w:t>(3)</w:t>
      </w:r>
      <w:r w:rsidRPr="006F717C">
        <w:tab/>
        <w:t>The Secretary may revoke the determination if any of the qualifying circumstances ceases to exist.</w:t>
      </w:r>
    </w:p>
    <w:p w:rsidR="00CF6D9F" w:rsidRPr="006F717C" w:rsidRDefault="00CF6D9F" w:rsidP="00CF6D9F">
      <w:pPr>
        <w:pStyle w:val="subsection"/>
      </w:pPr>
      <w:r w:rsidRPr="006F717C">
        <w:tab/>
        <w:t>(4)</w:t>
      </w:r>
      <w:r w:rsidRPr="006F717C">
        <w:tab/>
        <w:t xml:space="preserve">A determination under </w:t>
      </w:r>
      <w:r w:rsidR="006F717C">
        <w:t>subsection (</w:t>
      </w:r>
      <w:r w:rsidRPr="006F717C">
        <w:t>1) is not a legislative instrument.</w:t>
      </w:r>
    </w:p>
    <w:p w:rsidR="004918DA" w:rsidRPr="006F717C" w:rsidRDefault="004918DA" w:rsidP="004918DA">
      <w:pPr>
        <w:pStyle w:val="ActHead5"/>
      </w:pPr>
      <w:bookmarkStart w:id="549" w:name="_Toc370135246"/>
      <w:r w:rsidRPr="006F717C">
        <w:rPr>
          <w:rStyle w:val="CharSectno"/>
        </w:rPr>
        <w:t>1218</w:t>
      </w:r>
      <w:r w:rsidRPr="006F717C">
        <w:t xml:space="preserve">  Exception—full</w:t>
      </w:r>
      <w:r w:rsidR="006F717C">
        <w:noBreakHyphen/>
      </w:r>
      <w:r w:rsidRPr="006F717C">
        <w:t xml:space="preserve">time students outside </w:t>
      </w:r>
      <w:smartTag w:uri="urn:schemas-microsoft-com:office:smarttags" w:element="country-region">
        <w:smartTag w:uri="urn:schemas-microsoft-com:office:smarttags" w:element="place">
          <w:r w:rsidRPr="006F717C">
            <w:t>Australia</w:t>
          </w:r>
        </w:smartTag>
      </w:smartTag>
      <w:r w:rsidRPr="006F717C">
        <w:t xml:space="preserve"> for purposes of Australian course</w:t>
      </w:r>
      <w:bookmarkEnd w:id="549"/>
    </w:p>
    <w:p w:rsidR="004918DA" w:rsidRPr="006F717C" w:rsidRDefault="004918DA" w:rsidP="004918DA">
      <w:pPr>
        <w:pStyle w:val="subsection"/>
      </w:pPr>
      <w:r w:rsidRPr="006F717C">
        <w:tab/>
        <w:t>(1)</w:t>
      </w:r>
      <w:r w:rsidRPr="006F717C">
        <w:tab/>
        <w:t>This section applies if, immediately before the period of absence commenced:</w:t>
      </w:r>
    </w:p>
    <w:p w:rsidR="004918DA" w:rsidRPr="006F717C" w:rsidRDefault="004918DA" w:rsidP="004918DA">
      <w:pPr>
        <w:pStyle w:val="paragraph"/>
      </w:pPr>
      <w:r w:rsidRPr="006F717C">
        <w:tab/>
        <w:t>(a)</w:t>
      </w:r>
      <w:r w:rsidRPr="006F717C">
        <w:tab/>
        <w:t>the person was undertaking full</w:t>
      </w:r>
      <w:r w:rsidR="006F717C">
        <w:noBreakHyphen/>
      </w:r>
      <w:r w:rsidRPr="006F717C">
        <w:t>time study as part of a course of education at an educational institution; and</w:t>
      </w:r>
    </w:p>
    <w:p w:rsidR="004918DA" w:rsidRPr="006F717C" w:rsidRDefault="004918DA" w:rsidP="004918DA">
      <w:pPr>
        <w:pStyle w:val="paragraph"/>
      </w:pPr>
      <w:r w:rsidRPr="006F717C">
        <w:tab/>
        <w:t>(b)</w:t>
      </w:r>
      <w:r w:rsidRPr="006F717C">
        <w:tab/>
        <w:t xml:space="preserve">the person was receiving </w:t>
      </w:r>
      <w:r w:rsidR="005F14FA" w:rsidRPr="006F717C">
        <w:t>disability support pension, wife pension, carer payment, widow B pension, widow allowance, parenting payment, youth allowance, austudy payment or partner allowance</w:t>
      </w:r>
      <w:r w:rsidRPr="006F717C">
        <w:t>.</w:t>
      </w:r>
    </w:p>
    <w:p w:rsidR="004918DA" w:rsidRPr="006F717C" w:rsidRDefault="004918DA" w:rsidP="004918DA">
      <w:pPr>
        <w:pStyle w:val="subsection"/>
      </w:pPr>
      <w:r w:rsidRPr="006F717C">
        <w:tab/>
        <w:t>(2)</w:t>
      </w:r>
      <w:r w:rsidRPr="006F717C">
        <w:tab/>
        <w:t xml:space="preserve">The person’s right to continue to be paid </w:t>
      </w:r>
      <w:r w:rsidR="00042978" w:rsidRPr="006F717C">
        <w:t>disability support pension, wife pension, carer payment, widow B pension, widow allowance, parenting payment, youth allowance, austudy payment or partner allowance</w:t>
      </w:r>
      <w:r w:rsidRPr="006F717C">
        <w:t xml:space="preserve"> is not affected merely by the person’s absence throughout so much of the period of absence as is for the purpose of undertaking studies that form part of the course of education.</w:t>
      </w:r>
    </w:p>
    <w:p w:rsidR="004918DA" w:rsidRPr="006F717C" w:rsidRDefault="004918DA" w:rsidP="004918DA">
      <w:pPr>
        <w:pStyle w:val="subsection"/>
      </w:pPr>
      <w:r w:rsidRPr="006F717C">
        <w:tab/>
        <w:t>(3)</w:t>
      </w:r>
      <w:r w:rsidRPr="006F717C">
        <w:tab/>
        <w:t xml:space="preserve">If the person returns to </w:t>
      </w:r>
      <w:smartTag w:uri="urn:schemas-microsoft-com:office:smarttags" w:element="country-region">
        <w:smartTag w:uri="urn:schemas-microsoft-com:office:smarttags" w:element="place">
          <w:r w:rsidRPr="006F717C">
            <w:t>Australia</w:t>
          </w:r>
        </w:smartTag>
      </w:smartTag>
      <w:r w:rsidRPr="006F717C">
        <w:t xml:space="preserve"> for a period of </w:t>
      </w:r>
      <w:r w:rsidR="00236C59" w:rsidRPr="006F717C">
        <w:t>6 weeks</w:t>
      </w:r>
      <w:r w:rsidRPr="006F717C">
        <w:t xml:space="preserve"> or less, the return is taken not</w:t>
      </w:r>
      <w:r w:rsidR="00053F14" w:rsidRPr="006F717C">
        <w:t xml:space="preserve"> to</w:t>
      </w:r>
      <w:r w:rsidRPr="006F717C">
        <w:t xml:space="preserve"> affect the continuity of the period of absence.</w:t>
      </w:r>
    </w:p>
    <w:p w:rsidR="004918DA" w:rsidRPr="006F717C" w:rsidRDefault="004918DA" w:rsidP="004918DA">
      <w:pPr>
        <w:pStyle w:val="ActHead5"/>
      </w:pPr>
      <w:bookmarkStart w:id="550" w:name="_Toc370135247"/>
      <w:r w:rsidRPr="006F717C">
        <w:rPr>
          <w:rStyle w:val="CharSectno"/>
        </w:rPr>
        <w:t>1218A</w:t>
      </w:r>
      <w:r w:rsidRPr="006F717C">
        <w:t xml:space="preserve">  Exception—Reserve service</w:t>
      </w:r>
      <w:bookmarkEnd w:id="550"/>
    </w:p>
    <w:p w:rsidR="004918DA" w:rsidRPr="006F717C" w:rsidRDefault="004918DA" w:rsidP="004918DA">
      <w:pPr>
        <w:pStyle w:val="subsection"/>
      </w:pPr>
      <w:r w:rsidRPr="006F717C">
        <w:tab/>
        <w:t>(1)</w:t>
      </w:r>
      <w:r w:rsidRPr="006F717C">
        <w:tab/>
        <w:t>This section applies if, immediately before the period of absence commenced, the person was receiving parenting payment, youth allowance, austudy payment, newstart allowance, mature age allowance or mature age partner allowance.</w:t>
      </w:r>
    </w:p>
    <w:p w:rsidR="004918DA" w:rsidRPr="006F717C" w:rsidRDefault="004918DA" w:rsidP="004918DA">
      <w:pPr>
        <w:pStyle w:val="subsection"/>
      </w:pPr>
      <w:r w:rsidRPr="006F717C">
        <w:tab/>
        <w:t>(2)</w:t>
      </w:r>
      <w:r w:rsidRPr="006F717C">
        <w:tab/>
        <w:t>The person’s right to continue to be paid the payment is not affected merely by the person’s absence throughout so much of the period of absence as is for the purpose of undertaking Reserve service.</w:t>
      </w:r>
    </w:p>
    <w:p w:rsidR="004918DA" w:rsidRPr="006F717C" w:rsidRDefault="004918DA" w:rsidP="001F08D3">
      <w:pPr>
        <w:pStyle w:val="ActHead5"/>
      </w:pPr>
      <w:bookmarkStart w:id="551" w:name="_Toc370135248"/>
      <w:r w:rsidRPr="006F717C">
        <w:rPr>
          <w:rStyle w:val="CharSectno"/>
        </w:rPr>
        <w:t>1218B</w:t>
      </w:r>
      <w:r w:rsidRPr="006F717C">
        <w:t xml:space="preserve">  Exception—waiting period in </w:t>
      </w:r>
      <w:smartTag w:uri="urn:schemas-microsoft-com:office:smarttags" w:element="country-region">
        <w:smartTag w:uri="urn:schemas-microsoft-com:office:smarttags" w:element="place">
          <w:r w:rsidRPr="006F717C">
            <w:t>Australia</w:t>
          </w:r>
        </w:smartTag>
      </w:smartTag>
      <w:r w:rsidRPr="006F717C">
        <w:t xml:space="preserve"> before parenting payment is portable</w:t>
      </w:r>
      <w:bookmarkEnd w:id="551"/>
    </w:p>
    <w:p w:rsidR="004918DA" w:rsidRPr="006F717C" w:rsidRDefault="004918DA" w:rsidP="001F08D3">
      <w:pPr>
        <w:pStyle w:val="subsection"/>
        <w:keepNext/>
        <w:keepLines/>
      </w:pPr>
      <w:r w:rsidRPr="006F717C">
        <w:tab/>
      </w:r>
      <w:r w:rsidR="007A7E9F" w:rsidRPr="006F717C">
        <w:t>(1)</w:t>
      </w:r>
      <w:r w:rsidRPr="006F717C">
        <w:tab/>
        <w:t>If:</w:t>
      </w:r>
    </w:p>
    <w:p w:rsidR="004918DA" w:rsidRPr="006F717C" w:rsidRDefault="004918DA" w:rsidP="004918DA">
      <w:pPr>
        <w:pStyle w:val="paragraph"/>
      </w:pPr>
      <w:r w:rsidRPr="006F717C">
        <w:tab/>
        <w:t>(a)</w:t>
      </w:r>
      <w:r w:rsidRPr="006F717C">
        <w:tab/>
        <w:t>immediately before the period of absence commenced, the person was receiving parenting payment; and</w:t>
      </w:r>
    </w:p>
    <w:p w:rsidR="004918DA" w:rsidRPr="006F717C" w:rsidRDefault="004918DA" w:rsidP="004918DA">
      <w:pPr>
        <w:pStyle w:val="paragraph"/>
      </w:pPr>
      <w:r w:rsidRPr="006F717C">
        <w:tab/>
        <w:t>(b)</w:t>
      </w:r>
      <w:r w:rsidRPr="006F717C">
        <w:tab/>
        <w:t xml:space="preserve">at a time not more than </w:t>
      </w:r>
      <w:r w:rsidR="00047DF8" w:rsidRPr="006F717C">
        <w:t>6 weeks</w:t>
      </w:r>
      <w:r w:rsidRPr="006F717C">
        <w:t xml:space="preserve"> before the period of absence commenced, parenting payment had ceased to be payable to the person because:</w:t>
      </w:r>
    </w:p>
    <w:p w:rsidR="004918DA" w:rsidRPr="006F717C" w:rsidRDefault="004918DA" w:rsidP="004918DA">
      <w:pPr>
        <w:pStyle w:val="paragraphsub"/>
      </w:pPr>
      <w:r w:rsidRPr="006F717C">
        <w:tab/>
        <w:t>(i)</w:t>
      </w:r>
      <w:r w:rsidRPr="006F717C">
        <w:tab/>
        <w:t>the person’s portability period for parenting payment in relation to another period of absence ended; or</w:t>
      </w:r>
    </w:p>
    <w:p w:rsidR="004918DA" w:rsidRPr="006F717C" w:rsidRDefault="004918DA" w:rsidP="004918DA">
      <w:pPr>
        <w:pStyle w:val="paragraphsub"/>
      </w:pPr>
      <w:r w:rsidRPr="006F717C">
        <w:tab/>
        <w:t>(ii)</w:t>
      </w:r>
      <w:r w:rsidRPr="006F717C">
        <w:tab/>
        <w:t>another absence had ceased to be an allowable absence for parenting payment;</w:t>
      </w:r>
    </w:p>
    <w:p w:rsidR="004918DA" w:rsidRPr="006F717C" w:rsidRDefault="004918DA" w:rsidP="004918DA">
      <w:pPr>
        <w:pStyle w:val="subsection2"/>
      </w:pPr>
      <w:r w:rsidRPr="006F717C">
        <w:t>parenting payment is not payable to the person during the period of absence.</w:t>
      </w:r>
    </w:p>
    <w:p w:rsidR="007A7E9F" w:rsidRPr="006F717C" w:rsidRDefault="007A7E9F" w:rsidP="007A7E9F">
      <w:pPr>
        <w:pStyle w:val="subsection"/>
      </w:pPr>
      <w:r w:rsidRPr="006F717C">
        <w:tab/>
        <w:t>(2)</w:t>
      </w:r>
      <w:r w:rsidRPr="006F717C">
        <w:tab/>
        <w:t>This section is subject to section</w:t>
      </w:r>
      <w:r w:rsidR="006F717C">
        <w:t> </w:t>
      </w:r>
      <w:r w:rsidRPr="006F717C">
        <w:t>1218.</w:t>
      </w:r>
    </w:p>
    <w:p w:rsidR="004918DA" w:rsidRPr="006F717C" w:rsidRDefault="004918DA" w:rsidP="004918DA">
      <w:pPr>
        <w:pStyle w:val="ActHead5"/>
      </w:pPr>
      <w:bookmarkStart w:id="552" w:name="_Toc370135249"/>
      <w:r w:rsidRPr="006F717C">
        <w:rPr>
          <w:rStyle w:val="CharSectno"/>
        </w:rPr>
        <w:t>1218C</w:t>
      </w:r>
      <w:r w:rsidRPr="006F717C">
        <w:t xml:space="preserve">  Extension of person’s portability period—general</w:t>
      </w:r>
      <w:bookmarkEnd w:id="552"/>
    </w:p>
    <w:p w:rsidR="004918DA" w:rsidRPr="006F717C" w:rsidRDefault="004918DA" w:rsidP="004918DA">
      <w:pPr>
        <w:pStyle w:val="subsection"/>
      </w:pPr>
      <w:r w:rsidRPr="006F717C">
        <w:tab/>
        <w:t>(1)</w:t>
      </w:r>
      <w:r w:rsidRPr="006F717C">
        <w:tab/>
        <w:t xml:space="preserve">The Secretary may extend the person’s portability period for the payment if the Secretary is satisfied that the person is unable to return to </w:t>
      </w:r>
      <w:smartTag w:uri="urn:schemas-microsoft-com:office:smarttags" w:element="country-region">
        <w:smartTag w:uri="urn:schemas-microsoft-com:office:smarttags" w:element="place">
          <w:r w:rsidRPr="006F717C">
            <w:t>Australia</w:t>
          </w:r>
        </w:smartTag>
      </w:smartTag>
      <w:r w:rsidRPr="006F717C">
        <w:t xml:space="preserve"> because of any of the following events:</w:t>
      </w:r>
    </w:p>
    <w:p w:rsidR="004918DA" w:rsidRPr="006F717C" w:rsidRDefault="004918DA" w:rsidP="004918DA">
      <w:pPr>
        <w:pStyle w:val="paragraph"/>
      </w:pPr>
      <w:r w:rsidRPr="006F717C">
        <w:tab/>
        <w:t>(a)</w:t>
      </w:r>
      <w:r w:rsidRPr="006F717C">
        <w:tab/>
        <w:t>a serious accident involving the person or a family member of the person;</w:t>
      </w:r>
    </w:p>
    <w:p w:rsidR="004918DA" w:rsidRPr="006F717C" w:rsidRDefault="004918DA" w:rsidP="004918DA">
      <w:pPr>
        <w:pStyle w:val="paragraph"/>
      </w:pPr>
      <w:r w:rsidRPr="006F717C">
        <w:tab/>
        <w:t>(b)</w:t>
      </w:r>
      <w:r w:rsidRPr="006F717C">
        <w:tab/>
        <w:t>a serious illness of the person or a family member of the person;</w:t>
      </w:r>
    </w:p>
    <w:p w:rsidR="004918DA" w:rsidRPr="006F717C" w:rsidRDefault="004918DA" w:rsidP="004918DA">
      <w:pPr>
        <w:pStyle w:val="paragraph"/>
      </w:pPr>
      <w:r w:rsidRPr="006F717C">
        <w:tab/>
        <w:t>(c)</w:t>
      </w:r>
      <w:r w:rsidRPr="006F717C">
        <w:tab/>
        <w:t>the hospitalisation of the person or a family member of the person;</w:t>
      </w:r>
    </w:p>
    <w:p w:rsidR="004918DA" w:rsidRPr="006F717C" w:rsidRDefault="004918DA" w:rsidP="004918DA">
      <w:pPr>
        <w:pStyle w:val="paragraph"/>
      </w:pPr>
      <w:r w:rsidRPr="006F717C">
        <w:tab/>
        <w:t>(d)</w:t>
      </w:r>
      <w:r w:rsidRPr="006F717C">
        <w:tab/>
        <w:t>the death of a family member of the person;</w:t>
      </w:r>
    </w:p>
    <w:p w:rsidR="004918DA" w:rsidRPr="006F717C" w:rsidRDefault="004918DA" w:rsidP="004918DA">
      <w:pPr>
        <w:pStyle w:val="paragraph"/>
      </w:pPr>
      <w:r w:rsidRPr="006F717C">
        <w:tab/>
        <w:t>(e)</w:t>
      </w:r>
      <w:r w:rsidRPr="006F717C">
        <w:tab/>
        <w:t>the person’s involvement in custody proceedings in the country in which the person is located;</w:t>
      </w:r>
    </w:p>
    <w:p w:rsidR="004918DA" w:rsidRPr="006F717C" w:rsidRDefault="004918DA" w:rsidP="004918DA">
      <w:pPr>
        <w:pStyle w:val="paragraph"/>
      </w:pPr>
      <w:r w:rsidRPr="006F717C">
        <w:tab/>
        <w:t>(f)</w:t>
      </w:r>
      <w:r w:rsidRPr="006F717C">
        <w:tab/>
        <w:t xml:space="preserve">a legal requirement for the person to remain outside </w:t>
      </w:r>
      <w:smartTag w:uri="urn:schemas-microsoft-com:office:smarttags" w:element="country-region">
        <w:smartTag w:uri="urn:schemas-microsoft-com:office:smarttags" w:element="place">
          <w:r w:rsidRPr="006F717C">
            <w:t>Australia</w:t>
          </w:r>
        </w:smartTag>
      </w:smartTag>
      <w:r w:rsidRPr="006F717C">
        <w:t xml:space="preserve"> in connection with criminal proceedings (other than criminal proceedings in respect of a crime alleged to have been committed by the person);</w:t>
      </w:r>
    </w:p>
    <w:p w:rsidR="004918DA" w:rsidRPr="006F717C" w:rsidRDefault="004918DA" w:rsidP="004918DA">
      <w:pPr>
        <w:pStyle w:val="paragraph"/>
      </w:pPr>
      <w:r w:rsidRPr="006F717C">
        <w:tab/>
        <w:t>(g)</w:t>
      </w:r>
      <w:r w:rsidRPr="006F717C">
        <w:tab/>
        <w:t>robbery or serious crime committed against the person or a family member of the person;</w:t>
      </w:r>
    </w:p>
    <w:p w:rsidR="004918DA" w:rsidRPr="006F717C" w:rsidRDefault="004918DA" w:rsidP="004918DA">
      <w:pPr>
        <w:pStyle w:val="paragraph"/>
      </w:pPr>
      <w:r w:rsidRPr="006F717C">
        <w:tab/>
        <w:t>(h)</w:t>
      </w:r>
      <w:r w:rsidRPr="006F717C">
        <w:tab/>
        <w:t>a natural disaster in the country in which the person is located;</w:t>
      </w:r>
    </w:p>
    <w:p w:rsidR="004918DA" w:rsidRPr="006F717C" w:rsidRDefault="004918DA" w:rsidP="004918DA">
      <w:pPr>
        <w:pStyle w:val="paragraph"/>
      </w:pPr>
      <w:r w:rsidRPr="006F717C">
        <w:tab/>
        <w:t>(i)</w:t>
      </w:r>
      <w:r w:rsidRPr="006F717C">
        <w:tab/>
        <w:t>political or social unrest in the country in which the person is located;</w:t>
      </w:r>
    </w:p>
    <w:p w:rsidR="004918DA" w:rsidRPr="006F717C" w:rsidRDefault="004918DA" w:rsidP="004918DA">
      <w:pPr>
        <w:pStyle w:val="paragraph"/>
      </w:pPr>
      <w:r w:rsidRPr="006F717C">
        <w:tab/>
        <w:t>(j)</w:t>
      </w:r>
      <w:r w:rsidRPr="006F717C">
        <w:tab/>
        <w:t>industrial action in the country in which the person is located;</w:t>
      </w:r>
    </w:p>
    <w:p w:rsidR="004918DA" w:rsidRPr="006F717C" w:rsidRDefault="004918DA" w:rsidP="004918DA">
      <w:pPr>
        <w:pStyle w:val="paragraph"/>
      </w:pPr>
      <w:r w:rsidRPr="006F717C">
        <w:tab/>
        <w:t>(k)</w:t>
      </w:r>
      <w:r w:rsidRPr="006F717C">
        <w:tab/>
        <w:t>a war in the country in which the person is located.</w:t>
      </w:r>
    </w:p>
    <w:p w:rsidR="004918DA" w:rsidRPr="006F717C" w:rsidRDefault="004918DA" w:rsidP="004918DA">
      <w:pPr>
        <w:pStyle w:val="subsection"/>
      </w:pPr>
      <w:r w:rsidRPr="006F717C">
        <w:tab/>
        <w:t>(2)</w:t>
      </w:r>
      <w:r w:rsidRPr="006F717C">
        <w:tab/>
        <w:t xml:space="preserve">The Secretary must not extend the person’s portability period under </w:t>
      </w:r>
      <w:r w:rsidR="006F717C">
        <w:t>subsection (</w:t>
      </w:r>
      <w:r w:rsidRPr="006F717C">
        <w:t>1) unless:</w:t>
      </w:r>
    </w:p>
    <w:p w:rsidR="004918DA" w:rsidRPr="006F717C" w:rsidRDefault="004918DA" w:rsidP="004918DA">
      <w:pPr>
        <w:pStyle w:val="paragraph"/>
      </w:pPr>
      <w:r w:rsidRPr="006F717C">
        <w:tab/>
        <w:t>(a)</w:t>
      </w:r>
      <w:r w:rsidRPr="006F717C">
        <w:tab/>
        <w:t>the event occurred or began during the period of absence; and</w:t>
      </w:r>
    </w:p>
    <w:p w:rsidR="004918DA" w:rsidRPr="006F717C" w:rsidRDefault="004918DA" w:rsidP="004918DA">
      <w:pPr>
        <w:pStyle w:val="paragraph"/>
      </w:pPr>
      <w:r w:rsidRPr="006F717C">
        <w:tab/>
        <w:t>(b)</w:t>
      </w:r>
      <w:r w:rsidRPr="006F717C">
        <w:tab/>
        <w:t>if the event is political or social unrest, industrial action or war—the person is not willingly involved in, or willingly participating in the event.</w:t>
      </w:r>
    </w:p>
    <w:p w:rsidR="004918DA" w:rsidRPr="006F717C" w:rsidRDefault="004918DA" w:rsidP="004918DA">
      <w:pPr>
        <w:pStyle w:val="subsection"/>
      </w:pPr>
      <w:r w:rsidRPr="006F717C">
        <w:tab/>
        <w:t>(3)</w:t>
      </w:r>
      <w:r w:rsidRPr="006F717C">
        <w:tab/>
        <w:t xml:space="preserve">If the Secretary extends a person’s portability period under </w:t>
      </w:r>
      <w:r w:rsidR="006F717C">
        <w:t>subsection (</w:t>
      </w:r>
      <w:r w:rsidRPr="006F717C">
        <w:t>1), the person’s portability period for the payment, for the purposes of this Part, is the extended period.</w:t>
      </w:r>
    </w:p>
    <w:p w:rsidR="004918DA" w:rsidRPr="006F717C" w:rsidRDefault="004918DA" w:rsidP="004918DA">
      <w:pPr>
        <w:pStyle w:val="ActHead5"/>
      </w:pPr>
      <w:bookmarkStart w:id="553" w:name="_Toc370135250"/>
      <w:r w:rsidRPr="006F717C">
        <w:rPr>
          <w:rStyle w:val="CharSectno"/>
        </w:rPr>
        <w:t>1218D</w:t>
      </w:r>
      <w:r w:rsidRPr="006F717C">
        <w:t xml:space="preserve">  Extension of person’s portability period—life</w:t>
      </w:r>
      <w:r w:rsidR="006F717C">
        <w:noBreakHyphen/>
      </w:r>
      <w:r w:rsidRPr="006F717C">
        <w:t>saving medical treatment overseas</w:t>
      </w:r>
      <w:bookmarkEnd w:id="553"/>
    </w:p>
    <w:p w:rsidR="004918DA" w:rsidRPr="006F717C" w:rsidRDefault="004918DA" w:rsidP="004918DA">
      <w:pPr>
        <w:pStyle w:val="subsection"/>
      </w:pPr>
      <w:r w:rsidRPr="006F717C">
        <w:tab/>
        <w:t>(1)</w:t>
      </w:r>
      <w:r w:rsidRPr="006F717C">
        <w:tab/>
        <w:t xml:space="preserve">The Secretary may extend the person’s portability period for the payment if the Secretary is satisfied that, under the Medical Treatment Overseas Program administered by the Minister who administers the </w:t>
      </w:r>
      <w:r w:rsidRPr="006F717C">
        <w:rPr>
          <w:i/>
        </w:rPr>
        <w:t>National Health Act 1953</w:t>
      </w:r>
      <w:r w:rsidRPr="006F717C">
        <w:t>, financial assistance is payable in respect of the person’s absence from Australia.</w:t>
      </w:r>
    </w:p>
    <w:p w:rsidR="004918DA" w:rsidRPr="006F717C" w:rsidRDefault="004918DA" w:rsidP="004918DA">
      <w:pPr>
        <w:pStyle w:val="subsection"/>
      </w:pPr>
      <w:r w:rsidRPr="006F717C">
        <w:tab/>
        <w:t>(2)</w:t>
      </w:r>
      <w:r w:rsidRPr="006F717C">
        <w:tab/>
        <w:t xml:space="preserve">If the Secretary extends a person’s portability period under </w:t>
      </w:r>
      <w:r w:rsidR="006F717C">
        <w:t>subsection (</w:t>
      </w:r>
      <w:r w:rsidRPr="006F717C">
        <w:t>1), the person’s portability period for the payment, for the purposes of this Part, is the extended period.</w:t>
      </w:r>
    </w:p>
    <w:p w:rsidR="004918DA" w:rsidRPr="006F717C" w:rsidRDefault="004918DA" w:rsidP="004918DA">
      <w:pPr>
        <w:pStyle w:val="ActHead5"/>
      </w:pPr>
      <w:bookmarkStart w:id="554" w:name="_Toc370135251"/>
      <w:r w:rsidRPr="006F717C">
        <w:rPr>
          <w:rStyle w:val="CharSectno"/>
        </w:rPr>
        <w:t>1220</w:t>
      </w:r>
      <w:r w:rsidRPr="006F717C">
        <w:t xml:space="preserve">  No portability where claim based on short residence</w:t>
      </w:r>
      <w:bookmarkEnd w:id="554"/>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 person is an Australian resident; and</w:t>
      </w:r>
    </w:p>
    <w:p w:rsidR="004918DA" w:rsidRPr="006F717C" w:rsidRDefault="004918DA" w:rsidP="004918DA">
      <w:pPr>
        <w:pStyle w:val="paragraph"/>
      </w:pPr>
      <w:r w:rsidRPr="006F717C">
        <w:tab/>
        <w:t>(b)</w:t>
      </w:r>
      <w:r w:rsidRPr="006F717C">
        <w:tab/>
        <w:t>the person ceases to be an Australian resident; and</w:t>
      </w:r>
    </w:p>
    <w:p w:rsidR="004918DA" w:rsidRPr="006F717C" w:rsidRDefault="004918DA" w:rsidP="004918DA">
      <w:pPr>
        <w:pStyle w:val="paragraph"/>
      </w:pPr>
      <w:r w:rsidRPr="006F717C">
        <w:tab/>
        <w:t>(c)</w:t>
      </w:r>
      <w:r w:rsidRPr="006F717C">
        <w:tab/>
        <w:t>the person again becomes an Australian resident; and</w:t>
      </w:r>
    </w:p>
    <w:p w:rsidR="004918DA" w:rsidRPr="006F717C" w:rsidRDefault="004918DA" w:rsidP="004918DA">
      <w:pPr>
        <w:pStyle w:val="paragraph"/>
      </w:pPr>
      <w:r w:rsidRPr="006F717C">
        <w:tab/>
        <w:t>(d)</w:t>
      </w:r>
      <w:r w:rsidRPr="006F717C">
        <w:tab/>
        <w:t>within the period of 2 years after the person again becomes an Australian resident, the person is granted, or is transferred to:</w:t>
      </w:r>
    </w:p>
    <w:p w:rsidR="004918DA" w:rsidRPr="006F717C" w:rsidRDefault="004918DA" w:rsidP="004918DA">
      <w:pPr>
        <w:pStyle w:val="paragraphsub"/>
      </w:pPr>
      <w:r w:rsidRPr="006F717C">
        <w:tab/>
        <w:t>(i)</w:t>
      </w:r>
      <w:r w:rsidRPr="006F717C">
        <w:tab/>
        <w:t>an age pension; or</w:t>
      </w:r>
    </w:p>
    <w:p w:rsidR="004918DA" w:rsidRPr="006F717C" w:rsidRDefault="004918DA" w:rsidP="004918DA">
      <w:pPr>
        <w:pStyle w:val="paragraphsub"/>
      </w:pPr>
      <w:r w:rsidRPr="006F717C">
        <w:tab/>
        <w:t>(ii)</w:t>
      </w:r>
      <w:r w:rsidRPr="006F717C">
        <w:tab/>
        <w:t>a disability support pension; or</w:t>
      </w:r>
    </w:p>
    <w:p w:rsidR="004918DA" w:rsidRPr="006F717C" w:rsidRDefault="004918DA" w:rsidP="004918DA">
      <w:pPr>
        <w:pStyle w:val="paragraphsub"/>
      </w:pPr>
      <w:r w:rsidRPr="006F717C">
        <w:tab/>
        <w:t>(iii)</w:t>
      </w:r>
      <w:r w:rsidRPr="006F717C">
        <w:tab/>
        <w:t>a bereavement allowance; and</w:t>
      </w:r>
    </w:p>
    <w:p w:rsidR="004918DA" w:rsidRPr="006F717C" w:rsidRDefault="004918DA" w:rsidP="004918DA">
      <w:pPr>
        <w:pStyle w:val="paragraph"/>
        <w:keepNext/>
      </w:pPr>
      <w:r w:rsidRPr="006F717C">
        <w:tab/>
        <w:t>(e)</w:t>
      </w:r>
      <w:r w:rsidRPr="006F717C">
        <w:tab/>
        <w:t>after the pension or allowance is granted, or the person is transferred to the pension or allowance, as the case may be, but before the end of that period of 2 years, the person leaves Australia; and</w:t>
      </w:r>
    </w:p>
    <w:p w:rsidR="004918DA" w:rsidRPr="006F717C" w:rsidRDefault="004918DA" w:rsidP="004918DA">
      <w:pPr>
        <w:pStyle w:val="paragraph"/>
      </w:pPr>
      <w:r w:rsidRPr="006F717C">
        <w:tab/>
        <w:t>(f)</w:t>
      </w:r>
      <w:r w:rsidRPr="006F717C">
        <w:tab/>
        <w:t xml:space="preserve">financial assistance is not payable in respect of the person’s absence from </w:t>
      </w:r>
      <w:smartTag w:uri="urn:schemas-microsoft-com:office:smarttags" w:element="country-region">
        <w:smartTag w:uri="urn:schemas-microsoft-com:office:smarttags" w:element="place">
          <w:r w:rsidRPr="006F717C">
            <w:t>Australia</w:t>
          </w:r>
        </w:smartTag>
      </w:smartTag>
      <w:r w:rsidRPr="006F717C">
        <w:t xml:space="preserve"> under the Medical Treatment Overseas Program administered by the Minister who administers the </w:t>
      </w:r>
      <w:r w:rsidRPr="006F717C">
        <w:rPr>
          <w:i/>
        </w:rPr>
        <w:t>National Health Act 1953</w:t>
      </w:r>
      <w:r w:rsidRPr="006F717C">
        <w:t>;</w:t>
      </w:r>
    </w:p>
    <w:p w:rsidR="004918DA" w:rsidRPr="006F717C" w:rsidRDefault="004918DA" w:rsidP="004918DA">
      <w:pPr>
        <w:pStyle w:val="subsection2"/>
      </w:pPr>
      <w:r w:rsidRPr="006F717C">
        <w:t xml:space="preserve">a pension or allowance based on that claim is not payable to the person during any period during which the person is outside </w:t>
      </w:r>
      <w:smartTag w:uri="urn:schemas-microsoft-com:office:smarttags" w:element="country-region">
        <w:smartTag w:uri="urn:schemas-microsoft-com:office:smarttags" w:element="place">
          <w:r w:rsidRPr="006F717C">
            <w:t>Australia</w:t>
          </w:r>
        </w:smartTag>
      </w:smartTag>
      <w:r w:rsidRPr="006F717C">
        <w:t>.</w:t>
      </w:r>
    </w:p>
    <w:p w:rsidR="004918DA" w:rsidRPr="006F717C" w:rsidRDefault="004918DA" w:rsidP="004918DA">
      <w:pPr>
        <w:pStyle w:val="subsection"/>
        <w:keepNext/>
      </w:pPr>
      <w:r w:rsidRPr="006F717C">
        <w:tab/>
        <w:t>(2)</w:t>
      </w:r>
      <w:r w:rsidRPr="006F717C">
        <w:tab/>
        <w:t>If:</w:t>
      </w:r>
    </w:p>
    <w:p w:rsidR="004918DA" w:rsidRPr="006F717C" w:rsidRDefault="004918DA" w:rsidP="004918DA">
      <w:pPr>
        <w:pStyle w:val="paragraph"/>
      </w:pPr>
      <w:r w:rsidRPr="006F717C">
        <w:tab/>
        <w:t>(a)</w:t>
      </w:r>
      <w:r w:rsidRPr="006F717C">
        <w:tab/>
        <w:t>a person resides in an area that is, at the time of residence, an external Territory; and</w:t>
      </w:r>
    </w:p>
    <w:p w:rsidR="004918DA" w:rsidRPr="006F717C" w:rsidRDefault="004918DA" w:rsidP="004918DA">
      <w:pPr>
        <w:pStyle w:val="paragraph"/>
      </w:pPr>
      <w:r w:rsidRPr="006F717C">
        <w:tab/>
        <w:t>(b)</w:t>
      </w:r>
      <w:r w:rsidRPr="006F717C">
        <w:tab/>
        <w:t xml:space="preserve">the person has never before resided in </w:t>
      </w:r>
      <w:smartTag w:uri="urn:schemas-microsoft-com:office:smarttags" w:element="country-region">
        <w:smartTag w:uri="urn:schemas-microsoft-com:office:smarttags" w:element="place">
          <w:r w:rsidRPr="006F717C">
            <w:t>Australia</w:t>
          </w:r>
        </w:smartTag>
      </w:smartTag>
      <w:r w:rsidRPr="006F717C">
        <w:t>; and</w:t>
      </w:r>
    </w:p>
    <w:p w:rsidR="004918DA" w:rsidRPr="006F717C" w:rsidRDefault="004918DA" w:rsidP="004918DA">
      <w:pPr>
        <w:pStyle w:val="paragraph"/>
      </w:pPr>
      <w:r w:rsidRPr="006F717C">
        <w:tab/>
        <w:t>(c)</w:t>
      </w:r>
      <w:r w:rsidRPr="006F717C">
        <w:tab/>
        <w:t xml:space="preserve">the person then arrives in </w:t>
      </w:r>
      <w:smartTag w:uri="urn:schemas-microsoft-com:office:smarttags" w:element="country-region">
        <w:smartTag w:uri="urn:schemas-microsoft-com:office:smarttags" w:element="place">
          <w:r w:rsidRPr="006F717C">
            <w:t>Australia</w:t>
          </w:r>
        </w:smartTag>
      </w:smartTag>
      <w:r w:rsidRPr="006F717C">
        <w:t>; and</w:t>
      </w:r>
    </w:p>
    <w:p w:rsidR="004918DA" w:rsidRPr="006F717C" w:rsidRDefault="004918DA" w:rsidP="004918DA">
      <w:pPr>
        <w:pStyle w:val="paragraph"/>
      </w:pPr>
      <w:r w:rsidRPr="006F717C">
        <w:tab/>
        <w:t>(d)</w:t>
      </w:r>
      <w:r w:rsidRPr="006F717C">
        <w:tab/>
        <w:t xml:space="preserve">within the period of 2 years after the person arrives in </w:t>
      </w:r>
      <w:smartTag w:uri="urn:schemas-microsoft-com:office:smarttags" w:element="country-region">
        <w:smartTag w:uri="urn:schemas-microsoft-com:office:smarttags" w:element="place">
          <w:r w:rsidRPr="006F717C">
            <w:t>Australia</w:t>
          </w:r>
        </w:smartTag>
      </w:smartTag>
      <w:r w:rsidRPr="006F717C">
        <w:t>, the person is granted, or is transferred to:</w:t>
      </w:r>
    </w:p>
    <w:p w:rsidR="004918DA" w:rsidRPr="006F717C" w:rsidRDefault="004918DA" w:rsidP="004918DA">
      <w:pPr>
        <w:pStyle w:val="paragraphsub"/>
      </w:pPr>
      <w:r w:rsidRPr="006F717C">
        <w:tab/>
        <w:t>(i)</w:t>
      </w:r>
      <w:r w:rsidRPr="006F717C">
        <w:tab/>
        <w:t>an age pension; or</w:t>
      </w:r>
    </w:p>
    <w:p w:rsidR="004918DA" w:rsidRPr="006F717C" w:rsidRDefault="004918DA" w:rsidP="004918DA">
      <w:pPr>
        <w:pStyle w:val="paragraphsub"/>
      </w:pPr>
      <w:r w:rsidRPr="006F717C">
        <w:tab/>
        <w:t>(ii)</w:t>
      </w:r>
      <w:r w:rsidRPr="006F717C">
        <w:tab/>
        <w:t>a disability support pension; or</w:t>
      </w:r>
    </w:p>
    <w:p w:rsidR="004918DA" w:rsidRPr="006F717C" w:rsidRDefault="004918DA" w:rsidP="004918DA">
      <w:pPr>
        <w:pStyle w:val="paragraphsub"/>
      </w:pPr>
      <w:r w:rsidRPr="006F717C">
        <w:tab/>
        <w:t>(iii)</w:t>
      </w:r>
      <w:r w:rsidRPr="006F717C">
        <w:tab/>
        <w:t>a bereavement allowance; and</w:t>
      </w:r>
    </w:p>
    <w:p w:rsidR="004918DA" w:rsidRPr="006F717C" w:rsidRDefault="004918DA" w:rsidP="00FC2305">
      <w:pPr>
        <w:pStyle w:val="paragraph"/>
      </w:pPr>
      <w:r w:rsidRPr="006F717C">
        <w:tab/>
        <w:t>(e)</w:t>
      </w:r>
      <w:r w:rsidRPr="006F717C">
        <w:tab/>
        <w:t>after the pension or allowance is granted, or the person is transferred to the pension or allowance, as the case may be, but before the end of that period of 2 years, the person leaves Australia; and</w:t>
      </w:r>
    </w:p>
    <w:p w:rsidR="004918DA" w:rsidRPr="006F717C" w:rsidRDefault="004918DA" w:rsidP="004918DA">
      <w:pPr>
        <w:pStyle w:val="paragraph"/>
      </w:pPr>
      <w:r w:rsidRPr="006F717C">
        <w:tab/>
        <w:t>(f)</w:t>
      </w:r>
      <w:r w:rsidRPr="006F717C">
        <w:tab/>
        <w:t xml:space="preserve">financial assistance is not payable in respect of the person’s absence from </w:t>
      </w:r>
      <w:smartTag w:uri="urn:schemas-microsoft-com:office:smarttags" w:element="country-region">
        <w:smartTag w:uri="urn:schemas-microsoft-com:office:smarttags" w:element="place">
          <w:r w:rsidRPr="006F717C">
            <w:t>Australia</w:t>
          </w:r>
        </w:smartTag>
      </w:smartTag>
      <w:r w:rsidRPr="006F717C">
        <w:t xml:space="preserve"> under the Medical Treatment Overseas Program administered by the Minister who administers the </w:t>
      </w:r>
      <w:r w:rsidRPr="006F717C">
        <w:rPr>
          <w:i/>
        </w:rPr>
        <w:t>National Health Act 1953</w:t>
      </w:r>
      <w:r w:rsidRPr="006F717C">
        <w:t>;</w:t>
      </w:r>
    </w:p>
    <w:p w:rsidR="004918DA" w:rsidRPr="006F717C" w:rsidRDefault="004918DA" w:rsidP="004918DA">
      <w:pPr>
        <w:pStyle w:val="subsection2"/>
      </w:pPr>
      <w:r w:rsidRPr="006F717C">
        <w:t xml:space="preserve">a pension or allowance based on that claim is not payable to the person during any period during which the person is outside </w:t>
      </w:r>
      <w:smartTag w:uri="urn:schemas-microsoft-com:office:smarttags" w:element="country-region">
        <w:smartTag w:uri="urn:schemas-microsoft-com:office:smarttags" w:element="place">
          <w:r w:rsidRPr="006F717C">
            <w:t>Australia</w:t>
          </w:r>
        </w:smartTag>
      </w:smartTag>
      <w:r w:rsidRPr="006F717C">
        <w:t>.</w:t>
      </w:r>
    </w:p>
    <w:p w:rsidR="004918DA" w:rsidRPr="006F717C" w:rsidRDefault="004918DA" w:rsidP="004918DA">
      <w:pPr>
        <w:pStyle w:val="subsection"/>
      </w:pPr>
      <w:r w:rsidRPr="006F717C">
        <w:tab/>
        <w:t>(4)</w:t>
      </w:r>
      <w:r w:rsidRPr="006F717C">
        <w:tab/>
        <w:t>For the purposes of the application of this section in relation to a particular social security payment, a person who has a qualifying residence exemption for that payment is taken:</w:t>
      </w:r>
    </w:p>
    <w:p w:rsidR="004918DA" w:rsidRPr="006F717C" w:rsidRDefault="004918DA" w:rsidP="004918DA">
      <w:pPr>
        <w:pStyle w:val="paragraph"/>
      </w:pPr>
      <w:r w:rsidRPr="006F717C">
        <w:tab/>
        <w:t>(a)</w:t>
      </w:r>
      <w:r w:rsidRPr="006F717C">
        <w:tab/>
        <w:t>to be an Australian resident; or</w:t>
      </w:r>
    </w:p>
    <w:p w:rsidR="004918DA" w:rsidRPr="006F717C" w:rsidRDefault="004918DA" w:rsidP="004918DA">
      <w:pPr>
        <w:pStyle w:val="paragraph"/>
        <w:keepNext/>
      </w:pPr>
      <w:r w:rsidRPr="006F717C">
        <w:tab/>
        <w:t>(b)</w:t>
      </w:r>
      <w:r w:rsidRPr="006F717C">
        <w:tab/>
        <w:t>to reside in an area that is, at the time of residence, an external Territory;</w:t>
      </w:r>
    </w:p>
    <w:p w:rsidR="004918DA" w:rsidRPr="006F717C" w:rsidRDefault="004918DA" w:rsidP="004918DA">
      <w:pPr>
        <w:pStyle w:val="subsection2"/>
      </w:pPr>
      <w:r w:rsidRPr="006F717C">
        <w:t>as the context requires.</w:t>
      </w:r>
    </w:p>
    <w:p w:rsidR="004918DA" w:rsidRPr="006F717C" w:rsidRDefault="004918DA" w:rsidP="00F01441">
      <w:pPr>
        <w:pStyle w:val="ActHead3"/>
        <w:pageBreakBefore/>
      </w:pPr>
      <w:bookmarkStart w:id="555" w:name="_Toc370135252"/>
      <w:r w:rsidRPr="006F717C">
        <w:rPr>
          <w:rStyle w:val="CharDivNo"/>
        </w:rPr>
        <w:t>Division</w:t>
      </w:r>
      <w:r w:rsidR="006F717C" w:rsidRPr="006F717C">
        <w:rPr>
          <w:rStyle w:val="CharDivNo"/>
        </w:rPr>
        <w:t> </w:t>
      </w:r>
      <w:r w:rsidRPr="006F717C">
        <w:rPr>
          <w:rStyle w:val="CharDivNo"/>
        </w:rPr>
        <w:t>3</w:t>
      </w:r>
      <w:r w:rsidRPr="006F717C">
        <w:t>—</w:t>
      </w:r>
      <w:r w:rsidRPr="006F717C">
        <w:rPr>
          <w:rStyle w:val="CharDivText"/>
        </w:rPr>
        <w:t>Rate of portable pensions</w:t>
      </w:r>
      <w:bookmarkEnd w:id="555"/>
    </w:p>
    <w:p w:rsidR="004918DA" w:rsidRPr="006F717C" w:rsidRDefault="004918DA" w:rsidP="004918DA">
      <w:pPr>
        <w:pStyle w:val="ActHead5"/>
      </w:pPr>
      <w:bookmarkStart w:id="556" w:name="_Toc370135253"/>
      <w:r w:rsidRPr="006F717C">
        <w:rPr>
          <w:rStyle w:val="CharSectno"/>
        </w:rPr>
        <w:t>1220A</w:t>
      </w:r>
      <w:r w:rsidRPr="006F717C">
        <w:t xml:space="preserve">  Proportionality—age pension rate</w:t>
      </w:r>
      <w:bookmarkEnd w:id="556"/>
    </w:p>
    <w:p w:rsidR="004918DA" w:rsidRPr="006F717C" w:rsidRDefault="004918DA" w:rsidP="004918DA">
      <w:pPr>
        <w:pStyle w:val="subsection"/>
      </w:pPr>
      <w:r w:rsidRPr="006F717C">
        <w:tab/>
      </w:r>
      <w:r w:rsidRPr="006F717C">
        <w:tab/>
        <w:t>A person’s rate of age pension is to be calculated using the Pension Portability Rate Calculator at the end of section</w:t>
      </w:r>
      <w:r w:rsidR="006F717C">
        <w:t> </w:t>
      </w:r>
      <w:r w:rsidRPr="006F717C">
        <w:t>1221 if:</w:t>
      </w:r>
    </w:p>
    <w:p w:rsidR="004918DA" w:rsidRPr="006F717C" w:rsidRDefault="004918DA" w:rsidP="004918DA">
      <w:pPr>
        <w:pStyle w:val="paragraph"/>
      </w:pPr>
      <w:r w:rsidRPr="006F717C">
        <w:tab/>
        <w:t>(a)</w:t>
      </w:r>
      <w:r w:rsidRPr="006F717C">
        <w:tab/>
        <w:t xml:space="preserve">the person has been continuously absent from </w:t>
      </w:r>
      <w:smartTag w:uri="urn:schemas-microsoft-com:office:smarttags" w:element="country-region">
        <w:smartTag w:uri="urn:schemas-microsoft-com:office:smarttags" w:element="place">
          <w:r w:rsidRPr="006F717C">
            <w:t>Australia</w:t>
          </w:r>
        </w:smartTag>
      </w:smartTag>
      <w:r w:rsidRPr="006F717C">
        <w:t>, throughout a period (the</w:t>
      </w:r>
      <w:r w:rsidRPr="006F717C">
        <w:rPr>
          <w:b/>
          <w:i/>
        </w:rPr>
        <w:t xml:space="preserve"> period of absence</w:t>
      </w:r>
      <w:r w:rsidRPr="006F717C">
        <w:t>) of more than 26 weeks; and</w:t>
      </w:r>
    </w:p>
    <w:p w:rsidR="004918DA" w:rsidRPr="006F717C" w:rsidRDefault="004918DA" w:rsidP="004918DA">
      <w:pPr>
        <w:pStyle w:val="paragraph"/>
      </w:pPr>
      <w:r w:rsidRPr="006F717C">
        <w:tab/>
        <w:t>(b)</w:t>
      </w:r>
      <w:r w:rsidRPr="006F717C">
        <w:tab/>
        <w:t>either:</w:t>
      </w:r>
    </w:p>
    <w:p w:rsidR="004918DA" w:rsidRPr="006F717C" w:rsidRDefault="004918DA" w:rsidP="004918DA">
      <w:pPr>
        <w:pStyle w:val="paragraphsub"/>
      </w:pPr>
      <w:r w:rsidRPr="006F717C">
        <w:tab/>
        <w:t>(i)</w:t>
      </w:r>
      <w:r w:rsidRPr="006F717C">
        <w:tab/>
        <w:t>immediately before the period of absence commenced, the person was receiving the age pension; or</w:t>
      </w:r>
    </w:p>
    <w:p w:rsidR="004918DA" w:rsidRPr="006F717C" w:rsidRDefault="004918DA" w:rsidP="004918DA">
      <w:pPr>
        <w:pStyle w:val="paragraphsub"/>
      </w:pPr>
      <w:r w:rsidRPr="006F717C">
        <w:tab/>
        <w:t>(ii)</w:t>
      </w:r>
      <w:r w:rsidRPr="006F717C">
        <w:tab/>
        <w:t xml:space="preserve">during the period of absence, the person’s claim for the age pension is granted under the </w:t>
      </w:r>
      <w:r w:rsidRPr="006F717C">
        <w:rPr>
          <w:i/>
        </w:rPr>
        <w:t>Social Security (Administration) Act 1999</w:t>
      </w:r>
      <w:r w:rsidRPr="006F717C">
        <w:t>.</w:t>
      </w:r>
    </w:p>
    <w:p w:rsidR="004918DA" w:rsidRPr="006F717C" w:rsidRDefault="004918DA" w:rsidP="004918DA">
      <w:pPr>
        <w:pStyle w:val="ActHead5"/>
      </w:pPr>
      <w:bookmarkStart w:id="557" w:name="_Toc370135254"/>
      <w:r w:rsidRPr="006F717C">
        <w:rPr>
          <w:rStyle w:val="CharSectno"/>
        </w:rPr>
        <w:t>1220B</w:t>
      </w:r>
      <w:r w:rsidRPr="006F717C">
        <w:t xml:space="preserve">  Proportionality—disability support pension rate for a severely disabled person</w:t>
      </w:r>
      <w:bookmarkEnd w:id="557"/>
    </w:p>
    <w:p w:rsidR="004918DA" w:rsidRPr="006F717C" w:rsidRDefault="004918DA" w:rsidP="004918DA">
      <w:pPr>
        <w:pStyle w:val="subsection"/>
      </w:pPr>
      <w:r w:rsidRPr="006F717C">
        <w:tab/>
        <w:t>(1)</w:t>
      </w:r>
      <w:r w:rsidRPr="006F717C">
        <w:tab/>
        <w:t xml:space="preserve">The rate of disability support pension </w:t>
      </w:r>
      <w:r w:rsidR="008764EC" w:rsidRPr="006F717C">
        <w:t>for a person for whom an unlimited maximum portability period for the pension has been determined under section</w:t>
      </w:r>
      <w:r w:rsidR="006F717C">
        <w:t> </w:t>
      </w:r>
      <w:r w:rsidR="008764EC" w:rsidRPr="006F717C">
        <w:t>1218AAA or 1218AA</w:t>
      </w:r>
      <w:r w:rsidRPr="006F717C">
        <w:t xml:space="preserve"> is to be calculated using the Pension Portability Rate Calculator at the end of section</w:t>
      </w:r>
      <w:r w:rsidR="006F717C">
        <w:t> </w:t>
      </w:r>
      <w:r w:rsidRPr="006F717C">
        <w:t>1221 if:</w:t>
      </w:r>
    </w:p>
    <w:p w:rsidR="004918DA" w:rsidRPr="006F717C" w:rsidRDefault="004918DA" w:rsidP="004918DA">
      <w:pPr>
        <w:pStyle w:val="paragraph"/>
      </w:pPr>
      <w:r w:rsidRPr="006F717C">
        <w:tab/>
        <w:t>(a)</w:t>
      </w:r>
      <w:r w:rsidRPr="006F717C">
        <w:tab/>
        <w:t xml:space="preserve">the person has been continuously absent from </w:t>
      </w:r>
      <w:smartTag w:uri="urn:schemas-microsoft-com:office:smarttags" w:element="country-region">
        <w:smartTag w:uri="urn:schemas-microsoft-com:office:smarttags" w:element="place">
          <w:r w:rsidRPr="006F717C">
            <w:t>Australia</w:t>
          </w:r>
        </w:smartTag>
      </w:smartTag>
      <w:r w:rsidRPr="006F717C">
        <w:t>, throughout a period (the</w:t>
      </w:r>
      <w:r w:rsidRPr="006F717C">
        <w:rPr>
          <w:b/>
          <w:i/>
        </w:rPr>
        <w:t xml:space="preserve"> period of absence</w:t>
      </w:r>
      <w:r w:rsidRPr="006F717C">
        <w:t>) of more than 26 weeks; and</w:t>
      </w:r>
    </w:p>
    <w:p w:rsidR="004918DA" w:rsidRPr="006F717C" w:rsidRDefault="004918DA" w:rsidP="004918DA">
      <w:pPr>
        <w:pStyle w:val="paragraph"/>
      </w:pPr>
      <w:r w:rsidRPr="006F717C">
        <w:tab/>
        <w:t>(b)</w:t>
      </w:r>
      <w:r w:rsidRPr="006F717C">
        <w:tab/>
        <w:t>either:</w:t>
      </w:r>
    </w:p>
    <w:p w:rsidR="004918DA" w:rsidRPr="006F717C" w:rsidRDefault="004918DA" w:rsidP="004918DA">
      <w:pPr>
        <w:pStyle w:val="paragraphsub"/>
      </w:pPr>
      <w:r w:rsidRPr="006F717C">
        <w:tab/>
        <w:t>(i)</w:t>
      </w:r>
      <w:r w:rsidRPr="006F717C">
        <w:tab/>
        <w:t>immediately before the period of absence commenced, the person was receiving the disability support pension; or</w:t>
      </w:r>
    </w:p>
    <w:p w:rsidR="004918DA" w:rsidRPr="006F717C" w:rsidRDefault="004918DA" w:rsidP="004918DA">
      <w:pPr>
        <w:pStyle w:val="paragraphsub"/>
      </w:pPr>
      <w:r w:rsidRPr="006F717C">
        <w:tab/>
        <w:t>(ii)</w:t>
      </w:r>
      <w:r w:rsidRPr="006F717C">
        <w:tab/>
        <w:t xml:space="preserve">during the period of absence, the person’s claim for the disability support pension is granted under the </w:t>
      </w:r>
      <w:r w:rsidRPr="006F717C">
        <w:rPr>
          <w:i/>
        </w:rPr>
        <w:t>Social Security (Administration) Act 1999</w:t>
      </w:r>
      <w:r w:rsidRPr="006F717C">
        <w:t>.</w:t>
      </w:r>
    </w:p>
    <w:p w:rsidR="004918DA" w:rsidRPr="006F717C" w:rsidRDefault="004918DA" w:rsidP="004918DA">
      <w:pPr>
        <w:pStyle w:val="subsection"/>
      </w:pPr>
      <w:r w:rsidRPr="006F717C">
        <w:tab/>
        <w:t>(2)</w:t>
      </w:r>
      <w:r w:rsidRPr="006F717C">
        <w:tab/>
      </w:r>
      <w:r w:rsidR="006F717C">
        <w:t>Subsection (</w:t>
      </w:r>
      <w:r w:rsidRPr="006F717C">
        <w:t>1) does not apply to a person if the person became qualified to receive the disability support pension because the person became unable to work or permanently blind while the person was an Australian resident.</w:t>
      </w:r>
    </w:p>
    <w:p w:rsidR="004918DA" w:rsidRPr="006F717C" w:rsidRDefault="004918DA" w:rsidP="004918DA">
      <w:pPr>
        <w:pStyle w:val="ActHead5"/>
      </w:pPr>
      <w:bookmarkStart w:id="558" w:name="_Toc370135255"/>
      <w:r w:rsidRPr="006F717C">
        <w:rPr>
          <w:rStyle w:val="CharSectno"/>
        </w:rPr>
        <w:t>1221</w:t>
      </w:r>
      <w:r w:rsidRPr="006F717C">
        <w:t xml:space="preserve">  Proportionality—wife pension and widow B pension rate for entitled persons</w:t>
      </w:r>
      <w:bookmarkEnd w:id="558"/>
    </w:p>
    <w:p w:rsidR="004918DA" w:rsidRPr="006F717C" w:rsidRDefault="004918DA" w:rsidP="004918DA">
      <w:pPr>
        <w:pStyle w:val="subsection"/>
      </w:pPr>
      <w:r w:rsidRPr="006F717C">
        <w:tab/>
        <w:t>(1)</w:t>
      </w:r>
      <w:r w:rsidRPr="006F717C">
        <w:tab/>
        <w:t>An entitled person’s rate of wife pension or widow B pension is to be calculated using the Pension Portability Rate Calculator at the end of this section if:</w:t>
      </w:r>
    </w:p>
    <w:p w:rsidR="004918DA" w:rsidRPr="006F717C" w:rsidRDefault="004918DA" w:rsidP="004918DA">
      <w:pPr>
        <w:pStyle w:val="paragraph"/>
      </w:pPr>
      <w:r w:rsidRPr="006F717C">
        <w:tab/>
        <w:t>(a)</w:t>
      </w:r>
      <w:r w:rsidRPr="006F717C">
        <w:tab/>
        <w:t xml:space="preserve">the person has been continuously absent from </w:t>
      </w:r>
      <w:smartTag w:uri="urn:schemas-microsoft-com:office:smarttags" w:element="country-region">
        <w:smartTag w:uri="urn:schemas-microsoft-com:office:smarttags" w:element="place">
          <w:r w:rsidRPr="006F717C">
            <w:t>Australia</w:t>
          </w:r>
        </w:smartTag>
      </w:smartTag>
      <w:r w:rsidRPr="006F717C">
        <w:t>, throughout a period (the</w:t>
      </w:r>
      <w:r w:rsidRPr="006F717C">
        <w:rPr>
          <w:b/>
          <w:i/>
        </w:rPr>
        <w:t xml:space="preserve"> period of absence</w:t>
      </w:r>
      <w:r w:rsidRPr="006F717C">
        <w:t>) of more than 26 weeks; and</w:t>
      </w:r>
    </w:p>
    <w:p w:rsidR="004918DA" w:rsidRPr="006F717C" w:rsidRDefault="004918DA" w:rsidP="004918DA">
      <w:pPr>
        <w:pStyle w:val="paragraph"/>
      </w:pPr>
      <w:r w:rsidRPr="006F717C">
        <w:tab/>
        <w:t>(b)</w:t>
      </w:r>
      <w:r w:rsidRPr="006F717C">
        <w:tab/>
        <w:t>immediately before the period of absence commenced, the person was receiving the wife pension or widow B pension.</w:t>
      </w:r>
    </w:p>
    <w:p w:rsidR="004918DA" w:rsidRPr="006F717C" w:rsidRDefault="004918DA" w:rsidP="004918DA">
      <w:pPr>
        <w:pStyle w:val="subsection"/>
      </w:pPr>
      <w:r w:rsidRPr="006F717C">
        <w:tab/>
        <w:t>(2)</w:t>
      </w:r>
      <w:r w:rsidRPr="006F717C">
        <w:tab/>
      </w:r>
      <w:r w:rsidR="006F717C">
        <w:t>Subsection (</w:t>
      </w:r>
      <w:r w:rsidRPr="006F717C">
        <w:t>1) does not apply to a person if:</w:t>
      </w:r>
    </w:p>
    <w:p w:rsidR="004918DA" w:rsidRPr="006F717C" w:rsidRDefault="004918DA" w:rsidP="004918DA">
      <w:pPr>
        <w:pStyle w:val="paragraph"/>
      </w:pPr>
      <w:r w:rsidRPr="006F717C">
        <w:tab/>
        <w:t>(a)</w:t>
      </w:r>
      <w:r w:rsidRPr="006F717C">
        <w:tab/>
        <w:t>the person became qualified to receive the pension because of the death of the person’s partner; and</w:t>
      </w:r>
    </w:p>
    <w:p w:rsidR="004918DA" w:rsidRPr="006F717C" w:rsidRDefault="004918DA" w:rsidP="004918DA">
      <w:pPr>
        <w:pStyle w:val="paragraph"/>
      </w:pPr>
      <w:r w:rsidRPr="006F717C">
        <w:tab/>
        <w:t>(b)</w:t>
      </w:r>
      <w:r w:rsidRPr="006F717C">
        <w:tab/>
        <w:t>immediately before the death of the partner, the partner was an Australian resident.</w:t>
      </w:r>
    </w:p>
    <w:p w:rsidR="004918DA" w:rsidRPr="006F717C" w:rsidRDefault="004918DA" w:rsidP="004918DA">
      <w:pPr>
        <w:pStyle w:val="ActHead3"/>
        <w:keepNext w:val="0"/>
        <w:keepLines w:val="0"/>
      </w:pPr>
      <w:bookmarkStart w:id="559" w:name="_Toc370135256"/>
      <w:r w:rsidRPr="006F717C">
        <w:rPr>
          <w:rStyle w:val="CharDivNo"/>
        </w:rPr>
        <w:t>Pension Portability Rate Calculat</w:t>
      </w:r>
      <w:r w:rsidRPr="006F717C">
        <w:rPr>
          <w:rStyle w:val="CharDivText"/>
        </w:rPr>
        <w:t>o</w:t>
      </w:r>
      <w:r w:rsidRPr="006F717C">
        <w:t>r</w:t>
      </w:r>
      <w:bookmarkEnd w:id="559"/>
    </w:p>
    <w:p w:rsidR="004918DA" w:rsidRPr="006F717C" w:rsidRDefault="004918DA" w:rsidP="004918DA">
      <w:pPr>
        <w:pStyle w:val="ActHead4"/>
      </w:pPr>
      <w:bookmarkStart w:id="560" w:name="_Toc370135257"/>
      <w:r w:rsidRPr="006F717C">
        <w:rPr>
          <w:rStyle w:val="CharSubdNo"/>
        </w:rPr>
        <w:t>Module A</w:t>
      </w:r>
      <w:r w:rsidRPr="006F717C">
        <w:t>—</w:t>
      </w:r>
      <w:r w:rsidRPr="006F717C">
        <w:rPr>
          <w:rStyle w:val="CharSubdText"/>
        </w:rPr>
        <w:t>Overall rate calculation process</w:t>
      </w:r>
      <w:bookmarkEnd w:id="560"/>
    </w:p>
    <w:p w:rsidR="004918DA" w:rsidRPr="006F717C" w:rsidRDefault="004918DA" w:rsidP="004918DA">
      <w:pPr>
        <w:pStyle w:val="SubsectionHead"/>
      </w:pPr>
      <w:r w:rsidRPr="006F717C">
        <w:t>Overall rate calculation process</w:t>
      </w:r>
    </w:p>
    <w:p w:rsidR="004918DA" w:rsidRPr="006F717C" w:rsidRDefault="004918DA" w:rsidP="004918DA">
      <w:pPr>
        <w:pStyle w:val="subsection"/>
      </w:pPr>
      <w:r w:rsidRPr="006F717C">
        <w:tab/>
        <w:t>1221</w:t>
      </w:r>
      <w:r w:rsidR="006F717C">
        <w:noBreakHyphen/>
      </w:r>
      <w:r w:rsidRPr="006F717C">
        <w:t>A1</w:t>
      </w:r>
      <w:r w:rsidRPr="006F717C">
        <w:tab/>
        <w:t>This is how to calculate a person’s portability rate:</w:t>
      </w:r>
    </w:p>
    <w:p w:rsidR="004918DA" w:rsidRPr="006F717C" w:rsidRDefault="004918DA" w:rsidP="004918DA">
      <w:pPr>
        <w:pStyle w:val="BoxHeadItalic"/>
      </w:pPr>
      <w:r w:rsidRPr="006F717C">
        <w:t>Method statement</w:t>
      </w:r>
    </w:p>
    <w:p w:rsidR="004918DA" w:rsidRPr="006F717C" w:rsidRDefault="00C23459" w:rsidP="004918DA">
      <w:pPr>
        <w:pStyle w:val="BoxStep"/>
      </w:pPr>
      <w:r w:rsidRPr="006F717C">
        <w:rPr>
          <w:szCs w:val="22"/>
        </w:rPr>
        <w:t>Step 1.</w:t>
      </w:r>
      <w:r w:rsidR="004918DA" w:rsidRPr="006F717C">
        <w:rPr>
          <w:i/>
        </w:rPr>
        <w:tab/>
      </w:r>
      <w:r w:rsidR="004918DA" w:rsidRPr="006F717C">
        <w:t xml:space="preserve">Work out the period of the person’s Australian working life residence using Module B: the result is called the </w:t>
      </w:r>
      <w:r w:rsidR="004918DA" w:rsidRPr="006F717C">
        <w:rPr>
          <w:b/>
          <w:i/>
        </w:rPr>
        <w:t>residence period</w:t>
      </w:r>
      <w:r w:rsidR="004918DA" w:rsidRPr="006F717C">
        <w:t>.</w:t>
      </w:r>
    </w:p>
    <w:p w:rsidR="004918DA" w:rsidRPr="006F717C" w:rsidRDefault="00C23459" w:rsidP="004918DA">
      <w:pPr>
        <w:pStyle w:val="BoxStep"/>
      </w:pPr>
      <w:r w:rsidRPr="006F717C">
        <w:rPr>
          <w:szCs w:val="22"/>
        </w:rPr>
        <w:t>Step 2.</w:t>
      </w:r>
      <w:r w:rsidR="004918DA" w:rsidRPr="006F717C">
        <w:rPr>
          <w:i/>
        </w:rPr>
        <w:tab/>
      </w:r>
      <w:r w:rsidR="004918DA" w:rsidRPr="006F717C">
        <w:t xml:space="preserve">Use the person’s residence period to work out the person’s </w:t>
      </w:r>
      <w:r w:rsidR="004918DA" w:rsidRPr="006F717C">
        <w:rPr>
          <w:b/>
          <w:i/>
        </w:rPr>
        <w:t>residence factor</w:t>
      </w:r>
      <w:r w:rsidR="004918DA" w:rsidRPr="006F717C">
        <w:t xml:space="preserve"> using Module C below.</w:t>
      </w:r>
    </w:p>
    <w:p w:rsidR="004918DA" w:rsidRPr="006F717C" w:rsidRDefault="00C23459" w:rsidP="0033154D">
      <w:pPr>
        <w:pStyle w:val="BoxStep"/>
      </w:pPr>
      <w:r w:rsidRPr="006F717C">
        <w:rPr>
          <w:szCs w:val="22"/>
        </w:rPr>
        <w:t>Step 3.</w:t>
      </w:r>
      <w:r w:rsidR="004918DA" w:rsidRPr="006F717C">
        <w:rPr>
          <w:i/>
        </w:rPr>
        <w:tab/>
      </w:r>
      <w:r w:rsidR="004918DA" w:rsidRPr="006F717C">
        <w:t xml:space="preserve">Work out the rate that would be the person’s pension or allowance rate if this Rate Calculator did not apply to the person: the result is called the person’s </w:t>
      </w:r>
      <w:r w:rsidR="004918DA" w:rsidRPr="006F717C">
        <w:rPr>
          <w:b/>
          <w:i/>
        </w:rPr>
        <w:t>notional domestic rate</w:t>
      </w:r>
      <w:r w:rsidR="004918DA" w:rsidRPr="006F717C">
        <w:t>.</w:t>
      </w:r>
    </w:p>
    <w:p w:rsidR="004918DA" w:rsidRPr="006F717C" w:rsidRDefault="00C23459" w:rsidP="004918DA">
      <w:pPr>
        <w:pStyle w:val="BoxStep"/>
      </w:pPr>
      <w:r w:rsidRPr="006F717C">
        <w:rPr>
          <w:szCs w:val="22"/>
        </w:rPr>
        <w:t>Step 4.</w:t>
      </w:r>
      <w:r w:rsidR="004918DA" w:rsidRPr="006F717C">
        <w:rPr>
          <w:i/>
        </w:rPr>
        <w:tab/>
      </w:r>
      <w:r w:rsidR="004918DA" w:rsidRPr="006F717C">
        <w:t>Multiply the person’s notional domestic rate by the person’s residence factor: the result is the person’s portability rate.</w:t>
      </w:r>
    </w:p>
    <w:p w:rsidR="004918DA" w:rsidRPr="006F717C" w:rsidRDefault="004918DA" w:rsidP="004918DA">
      <w:pPr>
        <w:pStyle w:val="SubsectionHead"/>
      </w:pPr>
      <w:r w:rsidRPr="006F717C">
        <w:t>Limit in portability rate</w:t>
      </w:r>
    </w:p>
    <w:p w:rsidR="004918DA" w:rsidRPr="006F717C" w:rsidRDefault="004918DA" w:rsidP="004918DA">
      <w:pPr>
        <w:pStyle w:val="subsection"/>
      </w:pPr>
      <w:r w:rsidRPr="006F717C">
        <w:tab/>
        <w:t>1221</w:t>
      </w:r>
      <w:r w:rsidR="006F717C">
        <w:noBreakHyphen/>
      </w:r>
      <w:r w:rsidRPr="006F717C">
        <w:t>A2</w:t>
      </w:r>
      <w:r w:rsidRPr="006F717C">
        <w:tab/>
        <w:t>If a person’s portability rate as calculated under point 1221</w:t>
      </w:r>
      <w:r w:rsidR="006F717C">
        <w:noBreakHyphen/>
      </w:r>
      <w:r w:rsidRPr="006F717C">
        <w:t xml:space="preserve">A1 would exceed the rate (the </w:t>
      </w:r>
      <w:r w:rsidRPr="006F717C">
        <w:rPr>
          <w:b/>
          <w:i/>
        </w:rPr>
        <w:t>notional rate</w:t>
      </w:r>
      <w:r w:rsidRPr="006F717C">
        <w:t>) that would be the person’s notional domestic rate under that point if the person had a residence factor of 1, the person’s portability rate is the rate that equals the notional rate.</w:t>
      </w:r>
    </w:p>
    <w:p w:rsidR="004918DA" w:rsidRPr="006F717C" w:rsidRDefault="004918DA" w:rsidP="004918DA">
      <w:pPr>
        <w:pStyle w:val="ActHead4"/>
      </w:pPr>
      <w:bookmarkStart w:id="561" w:name="_Toc370135258"/>
      <w:r w:rsidRPr="006F717C">
        <w:rPr>
          <w:rStyle w:val="CharSubdNo"/>
        </w:rPr>
        <w:t>Module B</w:t>
      </w:r>
      <w:r w:rsidRPr="006F717C">
        <w:t>—</w:t>
      </w:r>
      <w:r w:rsidRPr="006F717C">
        <w:rPr>
          <w:rStyle w:val="CharSubdText"/>
        </w:rPr>
        <w:t>Australian working life residence</w:t>
      </w:r>
      <w:bookmarkEnd w:id="561"/>
    </w:p>
    <w:p w:rsidR="004918DA" w:rsidRPr="006F717C" w:rsidRDefault="004918DA" w:rsidP="004918DA">
      <w:pPr>
        <w:pStyle w:val="SubsectionHead"/>
      </w:pPr>
      <w:r w:rsidRPr="006F717C">
        <w:t>Working life</w:t>
      </w:r>
    </w:p>
    <w:p w:rsidR="004918DA" w:rsidRPr="006F717C" w:rsidRDefault="004918DA" w:rsidP="004918DA">
      <w:pPr>
        <w:pStyle w:val="subsection"/>
      </w:pPr>
      <w:r w:rsidRPr="006F717C">
        <w:tab/>
        <w:t>1221</w:t>
      </w:r>
      <w:r w:rsidR="006F717C">
        <w:noBreakHyphen/>
      </w:r>
      <w:r w:rsidRPr="006F717C">
        <w:t>B1</w:t>
      </w:r>
      <w:r w:rsidRPr="006F717C">
        <w:tab/>
        <w:t>For the purposes of this Module, a person’s working life is the period beginning when the person turn</w:t>
      </w:r>
      <w:smartTag w:uri="urn:schemas-microsoft-com:office:smarttags" w:element="Street">
        <w:r w:rsidRPr="006F717C">
          <w:t>s 1</w:t>
        </w:r>
      </w:smartTag>
      <w:r w:rsidRPr="006F717C">
        <w:t>6 and ending when the person reaches pension age.</w:t>
      </w:r>
    </w:p>
    <w:p w:rsidR="004918DA" w:rsidRPr="006F717C" w:rsidRDefault="004918DA" w:rsidP="004918DA">
      <w:pPr>
        <w:pStyle w:val="notetext"/>
      </w:pPr>
      <w:r w:rsidRPr="006F717C">
        <w:t>Note:</w:t>
      </w:r>
      <w:r w:rsidRPr="006F717C">
        <w:tab/>
        <w:t xml:space="preserve">For </w:t>
      </w:r>
      <w:r w:rsidRPr="006F717C">
        <w:rPr>
          <w:b/>
          <w:i/>
        </w:rPr>
        <w:t>pension age</w:t>
      </w:r>
      <w:r w:rsidRPr="006F717C">
        <w:t xml:space="preserve"> see subsections</w:t>
      </w:r>
      <w:r w:rsidR="006F717C">
        <w:t> </w:t>
      </w:r>
      <w:r w:rsidRPr="006F717C">
        <w:t>23(5A), (5B), (5C) and (5D).</w:t>
      </w:r>
    </w:p>
    <w:p w:rsidR="004918DA" w:rsidRPr="006F717C" w:rsidRDefault="004918DA" w:rsidP="004918DA">
      <w:pPr>
        <w:pStyle w:val="SubsectionHead"/>
      </w:pPr>
      <w:r w:rsidRPr="006F717C">
        <w:t>Australian working life residence (general)</w:t>
      </w:r>
    </w:p>
    <w:p w:rsidR="004918DA" w:rsidRPr="006F717C" w:rsidRDefault="004918DA" w:rsidP="004918DA">
      <w:pPr>
        <w:pStyle w:val="subsection"/>
        <w:keepNext/>
      </w:pPr>
      <w:r w:rsidRPr="006F717C">
        <w:tab/>
        <w:t>1221</w:t>
      </w:r>
      <w:r w:rsidR="006F717C">
        <w:noBreakHyphen/>
      </w:r>
      <w:r w:rsidRPr="006F717C">
        <w:t>B2</w:t>
      </w:r>
      <w:r w:rsidRPr="006F717C">
        <w:tab/>
        <w:t>Subject to point</w:t>
      </w:r>
      <w:smartTag w:uri="urn:schemas-microsoft-com:office:smarttags" w:element="Street">
        <w:r w:rsidRPr="006F717C">
          <w:t>s 1</w:t>
        </w:r>
      </w:smartTag>
      <w:r w:rsidRPr="006F717C">
        <w:t>221</w:t>
      </w:r>
      <w:r w:rsidR="006F717C">
        <w:noBreakHyphen/>
      </w:r>
      <w:r w:rsidRPr="006F717C">
        <w:t>B3 and 1221</w:t>
      </w:r>
      <w:r w:rsidR="006F717C">
        <w:noBreakHyphen/>
      </w:r>
      <w:r w:rsidRPr="006F717C">
        <w:t xml:space="preserve">B4, a person’s </w:t>
      </w:r>
      <w:r w:rsidRPr="006F717C">
        <w:rPr>
          <w:b/>
          <w:i/>
        </w:rPr>
        <w:t>period of Australian working life residence</w:t>
      </w:r>
      <w:r w:rsidRPr="006F717C">
        <w:t xml:space="preserve"> as at a particular time is the number of months in the period, or the aggregate of the periods, during the person’s working life during which the person has, up to that time, been an Australian resident.</w:t>
      </w:r>
    </w:p>
    <w:p w:rsidR="004918DA" w:rsidRPr="006F717C" w:rsidRDefault="004918DA" w:rsidP="004918DA">
      <w:pPr>
        <w:pStyle w:val="notetext"/>
      </w:pPr>
      <w:r w:rsidRPr="006F717C">
        <w:t>Note:</w:t>
      </w:r>
      <w:r w:rsidRPr="006F717C">
        <w:tab/>
        <w:t>for the method of calculating the number of months in the period see point</w:t>
      </w:r>
      <w:smartTag w:uri="urn:schemas-microsoft-com:office:smarttags" w:element="Street">
        <w:r w:rsidRPr="006F717C">
          <w:t>s 1</w:t>
        </w:r>
      </w:smartTag>
      <w:r w:rsidRPr="006F717C">
        <w:t>221</w:t>
      </w:r>
      <w:r w:rsidR="006F717C">
        <w:noBreakHyphen/>
      </w:r>
      <w:r w:rsidRPr="006F717C">
        <w:t>B3 and 1221</w:t>
      </w:r>
      <w:r w:rsidR="006F717C">
        <w:noBreakHyphen/>
      </w:r>
      <w:r w:rsidRPr="006F717C">
        <w:t>B4 below.</w:t>
      </w:r>
    </w:p>
    <w:p w:rsidR="004918DA" w:rsidRPr="006F717C" w:rsidRDefault="004918DA" w:rsidP="004918DA">
      <w:pPr>
        <w:pStyle w:val="SubsectionHead"/>
      </w:pPr>
      <w:r w:rsidRPr="006F717C">
        <w:t>Calculation of number of months</w:t>
      </w:r>
    </w:p>
    <w:p w:rsidR="004918DA" w:rsidRPr="006F717C" w:rsidRDefault="004918DA" w:rsidP="004918DA">
      <w:pPr>
        <w:pStyle w:val="subsection"/>
      </w:pPr>
      <w:r w:rsidRPr="006F717C">
        <w:tab/>
        <w:t>1221</w:t>
      </w:r>
      <w:r w:rsidR="006F717C">
        <w:noBreakHyphen/>
      </w:r>
      <w:r w:rsidRPr="006F717C">
        <w:t>B3</w:t>
      </w:r>
      <w:r w:rsidRPr="006F717C">
        <w:tab/>
        <w:t>If a person’s period of Australian working life residence would, apart from this point, be a number of whole months, the period is to be increased by one month.</w:t>
      </w:r>
    </w:p>
    <w:p w:rsidR="004918DA" w:rsidRPr="006F717C" w:rsidRDefault="004918DA" w:rsidP="004918DA">
      <w:pPr>
        <w:pStyle w:val="subsection"/>
      </w:pPr>
      <w:r w:rsidRPr="006F717C">
        <w:tab/>
        <w:t>1221</w:t>
      </w:r>
      <w:r w:rsidR="006F717C">
        <w:noBreakHyphen/>
      </w:r>
      <w:r w:rsidRPr="006F717C">
        <w:t>B4</w:t>
      </w:r>
      <w:r w:rsidRPr="006F717C">
        <w:tab/>
        <w:t>If a person’s period of Australian working life residence would, apart from this point, be a number of whole months and a day or days, the period is to be increased so that it is equal to the number of months plus one month.</w:t>
      </w:r>
    </w:p>
    <w:p w:rsidR="004918DA" w:rsidRPr="006F717C" w:rsidRDefault="004918DA" w:rsidP="004918DA">
      <w:pPr>
        <w:pStyle w:val="ActHead4"/>
      </w:pPr>
      <w:bookmarkStart w:id="562" w:name="_Toc370135259"/>
      <w:r w:rsidRPr="006F717C">
        <w:rPr>
          <w:rStyle w:val="CharSubdNo"/>
        </w:rPr>
        <w:t>Module C</w:t>
      </w:r>
      <w:r w:rsidRPr="006F717C">
        <w:t>—</w:t>
      </w:r>
      <w:r w:rsidRPr="006F717C">
        <w:rPr>
          <w:rStyle w:val="CharSubdText"/>
        </w:rPr>
        <w:t>Residence factor</w:t>
      </w:r>
      <w:bookmarkEnd w:id="562"/>
    </w:p>
    <w:p w:rsidR="004918DA" w:rsidRPr="006F717C" w:rsidRDefault="004918DA" w:rsidP="004918DA">
      <w:pPr>
        <w:pStyle w:val="SubsectionHead"/>
      </w:pPr>
      <w:r w:rsidRPr="006F717C">
        <w:t>Residence factor (period of Australian working life residence 25 years or more)</w:t>
      </w:r>
    </w:p>
    <w:p w:rsidR="004918DA" w:rsidRPr="006F717C" w:rsidRDefault="004918DA" w:rsidP="004918DA">
      <w:pPr>
        <w:pStyle w:val="subsection"/>
        <w:keepNext/>
      </w:pPr>
      <w:r w:rsidRPr="006F717C">
        <w:tab/>
        <w:t>1221</w:t>
      </w:r>
      <w:r w:rsidR="006F717C">
        <w:noBreakHyphen/>
      </w:r>
      <w:r w:rsidRPr="006F717C">
        <w:t>C1</w:t>
      </w:r>
      <w:r w:rsidRPr="006F717C">
        <w:tab/>
        <w:t>If a person’s period of Australian working life residence is 300 months (25 years) or more, the person’s residence factor i</w:t>
      </w:r>
      <w:smartTag w:uri="urn:schemas-microsoft-com:office:smarttags" w:element="Street">
        <w:r w:rsidRPr="006F717C">
          <w:t>s 1</w:t>
        </w:r>
      </w:smartTag>
      <w:r w:rsidRPr="006F717C">
        <w:t>.</w:t>
      </w:r>
    </w:p>
    <w:p w:rsidR="004918DA" w:rsidRPr="006F717C" w:rsidRDefault="004918DA" w:rsidP="004918DA">
      <w:pPr>
        <w:pStyle w:val="notetext"/>
      </w:pPr>
      <w:r w:rsidRPr="006F717C">
        <w:t>Note:</w:t>
      </w:r>
      <w:r w:rsidRPr="006F717C">
        <w:tab/>
        <w:t>if a person’s residence factor i</w:t>
      </w:r>
      <w:smartTag w:uri="urn:schemas-microsoft-com:office:smarttags" w:element="Street">
        <w:r w:rsidRPr="006F717C">
          <w:t>s 1</w:t>
        </w:r>
      </w:smartTag>
      <w:r w:rsidRPr="006F717C">
        <w:t xml:space="preserve">, the person’s pension will be payable outside </w:t>
      </w:r>
      <w:smartTag w:uri="urn:schemas-microsoft-com:office:smarttags" w:element="country-region">
        <w:smartTag w:uri="urn:schemas-microsoft-com:office:smarttags" w:element="place">
          <w:r w:rsidRPr="006F717C">
            <w:t>Australia</w:t>
          </w:r>
        </w:smartTag>
      </w:smartTag>
      <w:r w:rsidRPr="006F717C">
        <w:t xml:space="preserve"> at the full domestic rate.</w:t>
      </w:r>
    </w:p>
    <w:p w:rsidR="004918DA" w:rsidRPr="006F717C" w:rsidRDefault="004918DA" w:rsidP="004918DA">
      <w:pPr>
        <w:pStyle w:val="SubsectionHead"/>
      </w:pPr>
      <w:r w:rsidRPr="006F717C">
        <w:t>Residence factor (period of Australian working life residence under 25 years)</w:t>
      </w:r>
    </w:p>
    <w:p w:rsidR="004918DA" w:rsidRPr="006F717C" w:rsidRDefault="004918DA" w:rsidP="004918DA">
      <w:pPr>
        <w:pStyle w:val="subsection"/>
      </w:pPr>
      <w:r w:rsidRPr="006F717C">
        <w:tab/>
        <w:t>1221</w:t>
      </w:r>
      <w:r w:rsidR="006F717C">
        <w:noBreakHyphen/>
      </w:r>
      <w:r w:rsidRPr="006F717C">
        <w:t>C2</w:t>
      </w:r>
      <w:r w:rsidRPr="006F717C">
        <w:tab/>
        <w:t>If a person’s period of Australian working life residence is less than 300 months (25 years), the person’s residence factor is:</w:t>
      </w:r>
    </w:p>
    <w:p w:rsidR="00117B70" w:rsidRPr="006F717C" w:rsidRDefault="00461304" w:rsidP="00117B70">
      <w:pPr>
        <w:pStyle w:val="Formula"/>
      </w:pPr>
      <w:r w:rsidRPr="006F717C">
        <w:rPr>
          <w:noProof/>
        </w:rPr>
        <w:drawing>
          <wp:inline distT="0" distB="0" distL="0" distR="0" wp14:anchorId="515985A8" wp14:editId="72695E63">
            <wp:extent cx="2228850" cy="514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28850" cy="514350"/>
                    </a:xfrm>
                    <a:prstGeom prst="rect">
                      <a:avLst/>
                    </a:prstGeom>
                    <a:noFill/>
                    <a:ln>
                      <a:noFill/>
                    </a:ln>
                  </pic:spPr>
                </pic:pic>
              </a:graphicData>
            </a:graphic>
          </wp:inline>
        </w:drawing>
      </w:r>
    </w:p>
    <w:p w:rsidR="004918DA" w:rsidRPr="006F717C" w:rsidRDefault="004918DA" w:rsidP="00F01441">
      <w:pPr>
        <w:pStyle w:val="ActHead1"/>
        <w:pageBreakBefore/>
      </w:pPr>
      <w:bookmarkStart w:id="563" w:name="_Toc370135260"/>
      <w:r w:rsidRPr="006F717C">
        <w:rPr>
          <w:rStyle w:val="CharChapNo"/>
        </w:rPr>
        <w:t>Chapter</w:t>
      </w:r>
      <w:r w:rsidR="006F717C" w:rsidRPr="006F717C">
        <w:rPr>
          <w:rStyle w:val="CharChapNo"/>
        </w:rPr>
        <w:t> </w:t>
      </w:r>
      <w:r w:rsidRPr="006F717C">
        <w:rPr>
          <w:rStyle w:val="CharChapNo"/>
        </w:rPr>
        <w:t>5</w:t>
      </w:r>
      <w:r w:rsidRPr="006F717C">
        <w:t>—</w:t>
      </w:r>
      <w:r w:rsidRPr="006F717C">
        <w:rPr>
          <w:rStyle w:val="CharChapText"/>
        </w:rPr>
        <w:t>Overpayments and debt recovery</w:t>
      </w:r>
      <w:bookmarkEnd w:id="563"/>
    </w:p>
    <w:p w:rsidR="004918DA" w:rsidRPr="006F717C" w:rsidRDefault="004918DA" w:rsidP="004918DA">
      <w:pPr>
        <w:pStyle w:val="ActHead2"/>
      </w:pPr>
      <w:bookmarkStart w:id="564" w:name="_Toc370135261"/>
      <w:r w:rsidRPr="006F717C">
        <w:rPr>
          <w:rStyle w:val="CharPartNo"/>
        </w:rPr>
        <w:t>Part</w:t>
      </w:r>
      <w:r w:rsidR="006F717C" w:rsidRPr="006F717C">
        <w:rPr>
          <w:rStyle w:val="CharPartNo"/>
        </w:rPr>
        <w:t> </w:t>
      </w:r>
      <w:r w:rsidRPr="006F717C">
        <w:rPr>
          <w:rStyle w:val="CharPartNo"/>
        </w:rPr>
        <w:t>5.1</w:t>
      </w:r>
      <w:r w:rsidRPr="006F717C">
        <w:t>—</w:t>
      </w:r>
      <w:r w:rsidRPr="006F717C">
        <w:rPr>
          <w:rStyle w:val="CharPartText"/>
        </w:rPr>
        <w:t>Effect of Chapter</w:t>
      </w:r>
      <w:bookmarkEnd w:id="564"/>
    </w:p>
    <w:p w:rsidR="004918DA" w:rsidRPr="006F717C" w:rsidRDefault="004918DA" w:rsidP="004918DA">
      <w:pPr>
        <w:pStyle w:val="Header"/>
      </w:pPr>
      <w:r w:rsidRPr="006F717C">
        <w:rPr>
          <w:rStyle w:val="CharDivNo"/>
        </w:rPr>
        <w:t xml:space="preserve"> </w:t>
      </w:r>
      <w:r w:rsidRPr="006F717C">
        <w:rPr>
          <w:rStyle w:val="CharDivText"/>
        </w:rPr>
        <w:t xml:space="preserve"> </w:t>
      </w:r>
    </w:p>
    <w:p w:rsidR="004918DA" w:rsidRPr="006F717C" w:rsidRDefault="004918DA" w:rsidP="004918DA">
      <w:pPr>
        <w:pStyle w:val="ActHead5"/>
      </w:pPr>
      <w:bookmarkStart w:id="565" w:name="_Toc370135262"/>
      <w:r w:rsidRPr="006F717C">
        <w:rPr>
          <w:rStyle w:val="CharSectno"/>
        </w:rPr>
        <w:t>1222</w:t>
      </w:r>
      <w:r w:rsidRPr="006F717C">
        <w:t xml:space="preserve">  General effect of Chapter</w:t>
      </w:r>
      <w:bookmarkEnd w:id="565"/>
    </w:p>
    <w:p w:rsidR="004918DA" w:rsidRPr="006F717C" w:rsidRDefault="004918DA" w:rsidP="004918DA">
      <w:pPr>
        <w:pStyle w:val="subsection"/>
      </w:pPr>
      <w:r w:rsidRPr="006F717C">
        <w:tab/>
        <w:t>(1)</w:t>
      </w:r>
      <w:r w:rsidRPr="006F717C">
        <w:tab/>
        <w:t>This Chapter provides the methods for recovery by the Commonwealth of:</w:t>
      </w:r>
    </w:p>
    <w:p w:rsidR="004918DA" w:rsidRPr="006F717C" w:rsidRDefault="004918DA" w:rsidP="004918DA">
      <w:pPr>
        <w:pStyle w:val="paragraph"/>
      </w:pPr>
      <w:r w:rsidRPr="006F717C">
        <w:tab/>
        <w:t>(a)</w:t>
      </w:r>
      <w:r w:rsidRPr="006F717C">
        <w:tab/>
        <w:t>debts owed to the Commonwealth under Part</w:t>
      </w:r>
      <w:r w:rsidR="006F717C">
        <w:t> </w:t>
      </w:r>
      <w:r w:rsidRPr="006F717C">
        <w:t>5.2; and</w:t>
      </w:r>
    </w:p>
    <w:p w:rsidR="004918DA" w:rsidRPr="006F717C" w:rsidRDefault="004918DA" w:rsidP="004918DA">
      <w:pPr>
        <w:pStyle w:val="paragraph"/>
      </w:pPr>
      <w:r w:rsidRPr="006F717C">
        <w:tab/>
        <w:t>(b)</w:t>
      </w:r>
      <w:r w:rsidRPr="006F717C">
        <w:tab/>
        <w:t>debts owed to the Commonwealth under section</w:t>
      </w:r>
      <w:r w:rsidR="006F717C">
        <w:t> </w:t>
      </w:r>
      <w:r w:rsidRPr="006F717C">
        <w:t>1135; and</w:t>
      </w:r>
    </w:p>
    <w:p w:rsidR="00653BF1" w:rsidRPr="006F717C" w:rsidRDefault="00653BF1" w:rsidP="00653BF1">
      <w:pPr>
        <w:pStyle w:val="paragraph"/>
      </w:pPr>
      <w:r w:rsidRPr="006F717C">
        <w:tab/>
        <w:t>(ba)</w:t>
      </w:r>
      <w:r w:rsidRPr="006F717C">
        <w:tab/>
        <w:t>debts owed to the Commonwealth under Part</w:t>
      </w:r>
      <w:r w:rsidR="006F717C">
        <w:t> </w:t>
      </w:r>
      <w:r w:rsidRPr="006F717C">
        <w:t>3B of the Administration Act; and</w:t>
      </w:r>
    </w:p>
    <w:p w:rsidR="004918DA" w:rsidRPr="006F717C" w:rsidRDefault="004918DA" w:rsidP="004918DA">
      <w:pPr>
        <w:pStyle w:val="paragraph"/>
      </w:pPr>
      <w:r w:rsidRPr="006F717C">
        <w:tab/>
        <w:t>(c)</w:t>
      </w:r>
      <w:r w:rsidRPr="006F717C">
        <w:tab/>
        <w:t>overpayments under certain other Acts or schemes; and</w:t>
      </w:r>
    </w:p>
    <w:p w:rsidR="004918DA" w:rsidRPr="006F717C" w:rsidRDefault="004918DA" w:rsidP="004918DA">
      <w:pPr>
        <w:pStyle w:val="paragraph"/>
      </w:pPr>
      <w:r w:rsidRPr="006F717C">
        <w:tab/>
        <w:t>(ca)</w:t>
      </w:r>
      <w:r w:rsidRPr="006F717C">
        <w:tab/>
        <w:t xml:space="preserve">debts incurred under other Acts for failing to repay part or all of overpayments referred to in </w:t>
      </w:r>
      <w:r w:rsidR="006F717C">
        <w:t>paragraph (</w:t>
      </w:r>
      <w:r w:rsidRPr="006F717C">
        <w:t>c); and</w:t>
      </w:r>
    </w:p>
    <w:p w:rsidR="004918DA" w:rsidRPr="006F717C" w:rsidRDefault="004918DA" w:rsidP="004918DA">
      <w:pPr>
        <w:pStyle w:val="paragraph"/>
      </w:pPr>
      <w:r w:rsidRPr="006F717C">
        <w:tab/>
        <w:t>(d)</w:t>
      </w:r>
      <w:r w:rsidRPr="006F717C">
        <w:tab/>
        <w:t>debts under subsection</w:t>
      </w:r>
      <w:r w:rsidR="006F717C">
        <w:t> </w:t>
      </w:r>
      <w:r w:rsidRPr="006F717C">
        <w:t xml:space="preserve">11(6) of the </w:t>
      </w:r>
      <w:r w:rsidRPr="006F717C">
        <w:rPr>
          <w:i/>
        </w:rPr>
        <w:t>Data</w:t>
      </w:r>
      <w:r w:rsidR="006F717C">
        <w:rPr>
          <w:i/>
        </w:rPr>
        <w:noBreakHyphen/>
      </w:r>
      <w:r w:rsidRPr="006F717C">
        <w:rPr>
          <w:i/>
        </w:rPr>
        <w:t>matching Program (Assistance and Tax) Act 1990</w:t>
      </w:r>
      <w:r w:rsidRPr="006F717C">
        <w:t>.</w:t>
      </w:r>
    </w:p>
    <w:p w:rsidR="004918DA" w:rsidRPr="006F717C" w:rsidRDefault="004918DA" w:rsidP="004918DA">
      <w:pPr>
        <w:pStyle w:val="subsection"/>
      </w:pPr>
      <w:r w:rsidRPr="006F717C">
        <w:tab/>
        <w:t>(2)</w:t>
      </w:r>
      <w:r w:rsidRPr="006F717C">
        <w:tab/>
        <w:t>The methods of recovery available for the various types of debt are set out in the following table:</w:t>
      </w:r>
    </w:p>
    <w:p w:rsidR="004918DA" w:rsidRPr="006F717C" w:rsidRDefault="004918DA" w:rsidP="004918DA">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2268"/>
        <w:gridCol w:w="2410"/>
        <w:gridCol w:w="1276"/>
      </w:tblGrid>
      <w:tr w:rsidR="004918DA" w:rsidRPr="006F717C">
        <w:trPr>
          <w:cantSplit/>
          <w:tblHeader/>
        </w:trPr>
        <w:tc>
          <w:tcPr>
            <w:tcW w:w="7088" w:type="dxa"/>
            <w:gridSpan w:val="4"/>
            <w:tcBorders>
              <w:top w:val="single" w:sz="12" w:space="0" w:color="auto"/>
              <w:left w:val="nil"/>
              <w:bottom w:val="nil"/>
              <w:right w:val="nil"/>
            </w:tcBorders>
          </w:tcPr>
          <w:p w:rsidR="004918DA" w:rsidRPr="006F717C" w:rsidRDefault="004918DA" w:rsidP="004918DA">
            <w:pPr>
              <w:pStyle w:val="Tabletext"/>
            </w:pPr>
            <w:r w:rsidRPr="006F717C">
              <w:rPr>
                <w:b/>
              </w:rPr>
              <w:t>Recovery methods table</w:t>
            </w:r>
          </w:p>
        </w:tc>
      </w:tr>
      <w:tr w:rsidR="004918DA" w:rsidRPr="006F717C">
        <w:trPr>
          <w:cantSplit/>
          <w:tblHeader/>
        </w:trPr>
        <w:tc>
          <w:tcPr>
            <w:tcW w:w="1134" w:type="dxa"/>
            <w:tcBorders>
              <w:top w:val="single" w:sz="6" w:space="0" w:color="auto"/>
              <w:left w:val="nil"/>
              <w:bottom w:val="single" w:sz="12" w:space="0" w:color="auto"/>
              <w:right w:val="nil"/>
            </w:tcBorders>
          </w:tcPr>
          <w:p w:rsidR="004918DA" w:rsidRPr="006F717C" w:rsidRDefault="004918DA" w:rsidP="004918DA">
            <w:pPr>
              <w:pStyle w:val="Tabletext"/>
              <w:rPr>
                <w:b/>
              </w:rPr>
            </w:pPr>
            <w:r w:rsidRPr="006F717C">
              <w:rPr>
                <w:b/>
              </w:rPr>
              <w:t>Column 1</w:t>
            </w:r>
          </w:p>
          <w:p w:rsidR="004918DA" w:rsidRPr="006F717C" w:rsidRDefault="004918DA" w:rsidP="004918DA">
            <w:pPr>
              <w:pStyle w:val="Tabletext"/>
              <w:rPr>
                <w:b/>
              </w:rPr>
            </w:pPr>
            <w:r w:rsidRPr="006F717C">
              <w:rPr>
                <w:b/>
              </w:rPr>
              <w:t>Item</w:t>
            </w:r>
          </w:p>
        </w:tc>
        <w:tc>
          <w:tcPr>
            <w:tcW w:w="2268" w:type="dxa"/>
            <w:tcBorders>
              <w:top w:val="single" w:sz="6" w:space="0" w:color="auto"/>
              <w:left w:val="nil"/>
              <w:bottom w:val="single" w:sz="12" w:space="0" w:color="auto"/>
              <w:right w:val="nil"/>
            </w:tcBorders>
          </w:tcPr>
          <w:p w:rsidR="004918DA" w:rsidRPr="006F717C" w:rsidRDefault="004918DA" w:rsidP="004918DA">
            <w:pPr>
              <w:pStyle w:val="Tabletext"/>
              <w:rPr>
                <w:b/>
              </w:rPr>
            </w:pPr>
            <w:r w:rsidRPr="006F717C">
              <w:rPr>
                <w:b/>
              </w:rPr>
              <w:t>Column 2</w:t>
            </w:r>
          </w:p>
          <w:p w:rsidR="004918DA" w:rsidRPr="006F717C" w:rsidRDefault="004918DA" w:rsidP="004918DA">
            <w:pPr>
              <w:pStyle w:val="Tabletext"/>
              <w:rPr>
                <w:b/>
              </w:rPr>
            </w:pPr>
            <w:r w:rsidRPr="006F717C">
              <w:rPr>
                <w:b/>
              </w:rPr>
              <w:t>Debt</w:t>
            </w:r>
          </w:p>
        </w:tc>
        <w:tc>
          <w:tcPr>
            <w:tcW w:w="2410" w:type="dxa"/>
            <w:tcBorders>
              <w:top w:val="single" w:sz="6" w:space="0" w:color="auto"/>
              <w:left w:val="nil"/>
              <w:bottom w:val="single" w:sz="12" w:space="0" w:color="auto"/>
              <w:right w:val="nil"/>
            </w:tcBorders>
          </w:tcPr>
          <w:p w:rsidR="004918DA" w:rsidRPr="006F717C" w:rsidRDefault="004918DA" w:rsidP="004918DA">
            <w:pPr>
              <w:pStyle w:val="Tabletext"/>
              <w:rPr>
                <w:b/>
              </w:rPr>
            </w:pPr>
            <w:r w:rsidRPr="006F717C">
              <w:rPr>
                <w:b/>
              </w:rPr>
              <w:t>Column 3</w:t>
            </w:r>
          </w:p>
          <w:p w:rsidR="004918DA" w:rsidRPr="006F717C" w:rsidRDefault="004918DA" w:rsidP="004918DA">
            <w:pPr>
              <w:pStyle w:val="Tabletext"/>
              <w:rPr>
                <w:b/>
              </w:rPr>
            </w:pPr>
            <w:r w:rsidRPr="006F717C">
              <w:rPr>
                <w:b/>
              </w:rPr>
              <w:t>Means</w:t>
            </w:r>
          </w:p>
        </w:tc>
        <w:tc>
          <w:tcPr>
            <w:tcW w:w="1276" w:type="dxa"/>
            <w:tcBorders>
              <w:top w:val="single" w:sz="6" w:space="0" w:color="auto"/>
              <w:left w:val="nil"/>
              <w:bottom w:val="single" w:sz="12" w:space="0" w:color="auto"/>
              <w:right w:val="nil"/>
            </w:tcBorders>
          </w:tcPr>
          <w:p w:rsidR="004918DA" w:rsidRPr="006F717C" w:rsidRDefault="004918DA" w:rsidP="004918DA">
            <w:pPr>
              <w:pStyle w:val="Tabletext"/>
              <w:rPr>
                <w:b/>
              </w:rPr>
            </w:pPr>
            <w:r w:rsidRPr="006F717C">
              <w:rPr>
                <w:b/>
              </w:rPr>
              <w:t>Column 4</w:t>
            </w:r>
          </w:p>
          <w:p w:rsidR="004918DA" w:rsidRPr="006F717C" w:rsidRDefault="004918DA" w:rsidP="004918DA">
            <w:pPr>
              <w:pStyle w:val="Tabletext"/>
              <w:rPr>
                <w:b/>
              </w:rPr>
            </w:pPr>
            <w:r w:rsidRPr="006F717C">
              <w:rPr>
                <w:b/>
              </w:rPr>
              <w:t>Provision</w:t>
            </w:r>
          </w:p>
        </w:tc>
      </w:tr>
      <w:tr w:rsidR="004918DA" w:rsidRPr="006F717C">
        <w:trPr>
          <w:cantSplit/>
        </w:trPr>
        <w:tc>
          <w:tcPr>
            <w:tcW w:w="1134"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1</w:t>
            </w:r>
          </w:p>
        </w:tc>
        <w:tc>
          <w:tcPr>
            <w:tcW w:w="2268"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1135</w:t>
            </w:r>
            <w:r w:rsidRPr="006F717C">
              <w:br/>
              <w:t>(pension loan debt)</w:t>
            </w:r>
          </w:p>
        </w:tc>
        <w:tc>
          <w:tcPr>
            <w:tcW w:w="2410"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12" w:space="0" w:color="auto"/>
              <w:left w:val="nil"/>
              <w:bottom w:val="single" w:sz="2" w:space="0" w:color="auto"/>
              <w:right w:val="nil"/>
            </w:tcBorders>
            <w:shd w:val="clear" w:color="auto" w:fill="auto"/>
          </w:tcPr>
          <w:p w:rsidR="004918DA" w:rsidRPr="006F717C" w:rsidRDefault="004918DA" w:rsidP="004918DA">
            <w:pPr>
              <w:pStyle w:val="Tabletext"/>
            </w:pPr>
            <w:r w:rsidRPr="006F717C">
              <w:t>1231, 1234A</w:t>
            </w:r>
            <w:r w:rsidRPr="006F717C">
              <w:br/>
              <w:t>1232</w:t>
            </w:r>
            <w:r w:rsidRPr="006F717C">
              <w:br/>
              <w:t>1233</w:t>
            </w:r>
            <w:r w:rsidRPr="006F717C">
              <w:br/>
              <w:t>1234</w:t>
            </w:r>
          </w:p>
        </w:tc>
      </w:tr>
      <w:tr w:rsidR="004918DA" w:rsidRPr="006F717C">
        <w:trPr>
          <w:cantSplit/>
        </w:trPr>
        <w:tc>
          <w:tcPr>
            <w:tcW w:w="1134"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2</w:t>
            </w:r>
          </w:p>
        </w:tc>
        <w:tc>
          <w:tcPr>
            <w:tcW w:w="2268"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1223</w:t>
            </w:r>
            <w:r w:rsidRPr="006F717C">
              <w:br/>
              <w:t>(debt arising under this Act)</w:t>
            </w:r>
          </w:p>
        </w:tc>
        <w:tc>
          <w:tcPr>
            <w:tcW w:w="241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1231, 1234A</w:t>
            </w:r>
            <w:r w:rsidRPr="006F717C">
              <w:br/>
              <w:t>1232</w:t>
            </w:r>
            <w:r w:rsidRPr="006F717C">
              <w:br/>
              <w:t>1233</w:t>
            </w:r>
            <w:r w:rsidRPr="006F717C">
              <w:br/>
              <w:t>1234</w:t>
            </w:r>
          </w:p>
        </w:tc>
      </w:tr>
      <w:tr w:rsidR="004918DA" w:rsidRPr="006F717C">
        <w:trPr>
          <w:cantSplit/>
        </w:trPr>
        <w:tc>
          <w:tcPr>
            <w:tcW w:w="1134"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3</w:t>
            </w:r>
          </w:p>
        </w:tc>
        <w:tc>
          <w:tcPr>
            <w:tcW w:w="2268"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1223AA</w:t>
            </w:r>
            <w:r w:rsidRPr="006F717C">
              <w:br/>
              <w:t>(debt arising from prepayment)</w:t>
            </w:r>
          </w:p>
        </w:tc>
        <w:tc>
          <w:tcPr>
            <w:tcW w:w="241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1231, 1234A</w:t>
            </w:r>
            <w:r w:rsidRPr="006F717C">
              <w:br/>
              <w:t>1232</w:t>
            </w:r>
            <w:r w:rsidRPr="006F717C">
              <w:br/>
              <w:t>1233</w:t>
            </w:r>
            <w:r w:rsidRPr="006F717C">
              <w:br/>
              <w:t>1234</w:t>
            </w:r>
          </w:p>
        </w:tc>
      </w:tr>
      <w:tr w:rsidR="004918DA" w:rsidRPr="006F717C" w:rsidTr="00E32BA0">
        <w:trPr>
          <w:cantSplit/>
        </w:trPr>
        <w:tc>
          <w:tcPr>
            <w:tcW w:w="1134"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4</w:t>
            </w:r>
          </w:p>
        </w:tc>
        <w:tc>
          <w:tcPr>
            <w:tcW w:w="2268"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1223AB</w:t>
            </w:r>
            <w:r w:rsidRPr="006F717C">
              <w:br/>
              <w:t>(debt arising from AAT stay order)</w:t>
            </w:r>
          </w:p>
        </w:tc>
        <w:tc>
          <w:tcPr>
            <w:tcW w:w="2410"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4918DA" w:rsidRPr="006F717C" w:rsidRDefault="004918DA" w:rsidP="004918DA">
            <w:pPr>
              <w:pStyle w:val="Tabletext"/>
            </w:pPr>
            <w:r w:rsidRPr="006F717C">
              <w:t>1231, 1234A</w:t>
            </w:r>
            <w:r w:rsidRPr="006F717C">
              <w:br/>
              <w:t>1232</w:t>
            </w:r>
            <w:r w:rsidRPr="006F717C">
              <w:br/>
              <w:t>1233</w:t>
            </w:r>
            <w:r w:rsidRPr="006F717C">
              <w:br/>
              <w:t>1234</w:t>
            </w:r>
          </w:p>
        </w:tc>
      </w:tr>
      <w:tr w:rsidR="009D2D07" w:rsidRPr="006F717C" w:rsidTr="00E32B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2" w:space="0" w:color="auto"/>
              <w:bottom w:val="single" w:sz="4" w:space="0" w:color="auto"/>
            </w:tcBorders>
            <w:shd w:val="clear" w:color="auto" w:fill="auto"/>
          </w:tcPr>
          <w:p w:rsidR="009D2D07" w:rsidRPr="006F717C" w:rsidRDefault="009D2D07" w:rsidP="009D2D07">
            <w:pPr>
              <w:pStyle w:val="Tabletext"/>
            </w:pPr>
            <w:r w:rsidRPr="006F717C">
              <w:t>4A</w:t>
            </w:r>
          </w:p>
        </w:tc>
        <w:tc>
          <w:tcPr>
            <w:tcW w:w="2268" w:type="dxa"/>
            <w:tcBorders>
              <w:top w:val="single" w:sz="2" w:space="0" w:color="auto"/>
              <w:bottom w:val="single" w:sz="4" w:space="0" w:color="auto"/>
            </w:tcBorders>
            <w:shd w:val="clear" w:color="auto" w:fill="auto"/>
          </w:tcPr>
          <w:p w:rsidR="009D2D07" w:rsidRPr="006F717C" w:rsidRDefault="009D2D07" w:rsidP="009D2D07">
            <w:pPr>
              <w:pStyle w:val="Tabletext"/>
            </w:pPr>
            <w:r w:rsidRPr="006F717C">
              <w:t>1223ABB</w:t>
            </w:r>
            <w:r w:rsidRPr="006F717C">
              <w:br/>
              <w:t>(debts in respect of child disability assistance)</w:t>
            </w:r>
          </w:p>
        </w:tc>
        <w:tc>
          <w:tcPr>
            <w:tcW w:w="2410" w:type="dxa"/>
            <w:tcBorders>
              <w:top w:val="single" w:sz="2" w:space="0" w:color="auto"/>
              <w:bottom w:val="single" w:sz="4" w:space="0" w:color="auto"/>
            </w:tcBorders>
            <w:shd w:val="clear" w:color="auto" w:fill="auto"/>
          </w:tcPr>
          <w:p w:rsidR="009D2D07" w:rsidRPr="006F717C" w:rsidRDefault="009D2D07" w:rsidP="009D2D07">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bottom w:val="single" w:sz="4" w:space="0" w:color="auto"/>
            </w:tcBorders>
            <w:shd w:val="clear" w:color="auto" w:fill="auto"/>
          </w:tcPr>
          <w:p w:rsidR="009D2D07" w:rsidRPr="006F717C" w:rsidRDefault="009D2D07" w:rsidP="009D2D07">
            <w:pPr>
              <w:pStyle w:val="Tabletext"/>
            </w:pPr>
            <w:r w:rsidRPr="006F717C">
              <w:t>1231, 1234A</w:t>
            </w:r>
            <w:r w:rsidRPr="006F717C">
              <w:br/>
              <w:t>1232</w:t>
            </w:r>
            <w:r w:rsidRPr="006F717C">
              <w:br/>
              <w:t>1233</w:t>
            </w:r>
            <w:r w:rsidRPr="006F717C">
              <w:br/>
              <w:t>1234</w:t>
            </w:r>
          </w:p>
        </w:tc>
      </w:tr>
      <w:tr w:rsidR="00ED3F3F" w:rsidRPr="006F717C" w:rsidTr="00E32B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4" w:space="0" w:color="auto"/>
            </w:tcBorders>
            <w:shd w:val="clear" w:color="auto" w:fill="auto"/>
          </w:tcPr>
          <w:p w:rsidR="00ED3F3F" w:rsidRPr="006F717C" w:rsidRDefault="00ED3F3F" w:rsidP="009D2D07">
            <w:pPr>
              <w:pStyle w:val="Tabletext"/>
            </w:pPr>
            <w:r w:rsidRPr="006F717C">
              <w:t>4B</w:t>
            </w:r>
          </w:p>
        </w:tc>
        <w:tc>
          <w:tcPr>
            <w:tcW w:w="2268" w:type="dxa"/>
            <w:tcBorders>
              <w:top w:val="single" w:sz="4" w:space="0" w:color="auto"/>
              <w:bottom w:val="single" w:sz="4" w:space="0" w:color="auto"/>
            </w:tcBorders>
            <w:shd w:val="clear" w:color="auto" w:fill="auto"/>
          </w:tcPr>
          <w:p w:rsidR="00ED3F3F" w:rsidRPr="006F717C" w:rsidRDefault="00ED3F3F" w:rsidP="009D2D07">
            <w:pPr>
              <w:pStyle w:val="Tabletext"/>
            </w:pPr>
            <w:r w:rsidRPr="006F717C">
              <w:t>1223ABC</w:t>
            </w:r>
            <w:r w:rsidRPr="006F717C">
              <w:br/>
              <w:t>(debts in respect of carer supplement for 2009)</w:t>
            </w:r>
          </w:p>
        </w:tc>
        <w:tc>
          <w:tcPr>
            <w:tcW w:w="2410" w:type="dxa"/>
            <w:tcBorders>
              <w:top w:val="single" w:sz="4" w:space="0" w:color="auto"/>
              <w:bottom w:val="single" w:sz="4" w:space="0" w:color="auto"/>
            </w:tcBorders>
            <w:shd w:val="clear" w:color="auto" w:fill="auto"/>
          </w:tcPr>
          <w:p w:rsidR="00ED3F3F" w:rsidRPr="006F717C" w:rsidRDefault="00ED3F3F" w:rsidP="009D2D07">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4" w:space="0" w:color="auto"/>
              <w:bottom w:val="single" w:sz="4" w:space="0" w:color="auto"/>
            </w:tcBorders>
            <w:shd w:val="clear" w:color="auto" w:fill="auto"/>
          </w:tcPr>
          <w:p w:rsidR="00ED3F3F" w:rsidRPr="006F717C" w:rsidRDefault="00ED3F3F" w:rsidP="009D2D07">
            <w:pPr>
              <w:pStyle w:val="Tabletext"/>
            </w:pPr>
            <w:r w:rsidRPr="006F717C">
              <w:t>1231, 1234A</w:t>
            </w:r>
            <w:r w:rsidRPr="006F717C">
              <w:br/>
              <w:t>1232</w:t>
            </w:r>
            <w:r w:rsidRPr="006F717C">
              <w:br/>
              <w:t>1233</w:t>
            </w:r>
            <w:r w:rsidRPr="006F717C">
              <w:br/>
              <w:t>1234</w:t>
            </w:r>
          </w:p>
        </w:tc>
      </w:tr>
      <w:tr w:rsidR="00ED3F3F" w:rsidRPr="006F717C"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4" w:space="0" w:color="auto"/>
            </w:tcBorders>
            <w:shd w:val="clear" w:color="auto" w:fill="auto"/>
          </w:tcPr>
          <w:p w:rsidR="00ED3F3F" w:rsidRPr="006F717C" w:rsidRDefault="00ED3F3F" w:rsidP="009D2D07">
            <w:pPr>
              <w:pStyle w:val="Tabletext"/>
            </w:pPr>
            <w:r w:rsidRPr="006F717C">
              <w:t>4C</w:t>
            </w:r>
          </w:p>
        </w:tc>
        <w:tc>
          <w:tcPr>
            <w:tcW w:w="2268" w:type="dxa"/>
            <w:tcBorders>
              <w:top w:val="single" w:sz="4" w:space="0" w:color="auto"/>
              <w:bottom w:val="single" w:sz="4" w:space="0" w:color="auto"/>
            </w:tcBorders>
            <w:shd w:val="clear" w:color="auto" w:fill="auto"/>
          </w:tcPr>
          <w:p w:rsidR="00ED3F3F" w:rsidRPr="006F717C" w:rsidRDefault="00ED3F3F" w:rsidP="009D2D07">
            <w:pPr>
              <w:pStyle w:val="Tabletext"/>
            </w:pPr>
            <w:r w:rsidRPr="006F717C">
              <w:t>1223ABD</w:t>
            </w:r>
            <w:r w:rsidRPr="006F717C">
              <w:br/>
              <w:t>(debts in respect of carer supplement for 2010 and later years)</w:t>
            </w:r>
          </w:p>
        </w:tc>
        <w:tc>
          <w:tcPr>
            <w:tcW w:w="2410" w:type="dxa"/>
            <w:tcBorders>
              <w:top w:val="single" w:sz="4" w:space="0" w:color="auto"/>
              <w:bottom w:val="single" w:sz="4" w:space="0" w:color="auto"/>
            </w:tcBorders>
            <w:shd w:val="clear" w:color="auto" w:fill="auto"/>
          </w:tcPr>
          <w:p w:rsidR="00ED3F3F" w:rsidRPr="006F717C" w:rsidRDefault="00ED3F3F" w:rsidP="009D2D07">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4" w:space="0" w:color="auto"/>
              <w:bottom w:val="single" w:sz="4" w:space="0" w:color="auto"/>
            </w:tcBorders>
            <w:shd w:val="clear" w:color="auto" w:fill="auto"/>
          </w:tcPr>
          <w:p w:rsidR="00ED3F3F" w:rsidRPr="006F717C" w:rsidRDefault="00ED3F3F" w:rsidP="009D2D07">
            <w:pPr>
              <w:pStyle w:val="Tabletext"/>
            </w:pPr>
            <w:r w:rsidRPr="006F717C">
              <w:t>1231, 1234A</w:t>
            </w:r>
            <w:r w:rsidRPr="006F717C">
              <w:br/>
              <w:t>1232</w:t>
            </w:r>
            <w:r w:rsidRPr="006F717C">
              <w:br/>
              <w:t>1233</w:t>
            </w:r>
            <w:r w:rsidRPr="006F717C">
              <w:br/>
              <w:t>1234</w:t>
            </w:r>
          </w:p>
        </w:tc>
      </w:tr>
      <w:tr w:rsidR="008B6B65" w:rsidRPr="006F717C"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2" w:space="0" w:color="auto"/>
            </w:tcBorders>
            <w:shd w:val="clear" w:color="auto" w:fill="auto"/>
          </w:tcPr>
          <w:p w:rsidR="008B6B65" w:rsidRPr="006F717C" w:rsidRDefault="008B6B65" w:rsidP="009D2D07">
            <w:pPr>
              <w:pStyle w:val="Tabletext"/>
            </w:pPr>
            <w:r w:rsidRPr="006F717C">
              <w:t>4D</w:t>
            </w:r>
          </w:p>
        </w:tc>
        <w:tc>
          <w:tcPr>
            <w:tcW w:w="2268" w:type="dxa"/>
            <w:tcBorders>
              <w:top w:val="single" w:sz="4" w:space="0" w:color="auto"/>
              <w:bottom w:val="single" w:sz="2" w:space="0" w:color="auto"/>
            </w:tcBorders>
            <w:shd w:val="clear" w:color="auto" w:fill="auto"/>
          </w:tcPr>
          <w:p w:rsidR="008B6B65" w:rsidRPr="006F717C" w:rsidRDefault="008B6B65" w:rsidP="009D2D07">
            <w:pPr>
              <w:pStyle w:val="Tabletext"/>
            </w:pPr>
            <w:r w:rsidRPr="006F717C">
              <w:t>1223ABE</w:t>
            </w:r>
            <w:r w:rsidRPr="006F717C">
              <w:br/>
              <w:t>(debts in respect of scholarship payments)</w:t>
            </w:r>
          </w:p>
        </w:tc>
        <w:tc>
          <w:tcPr>
            <w:tcW w:w="2410" w:type="dxa"/>
            <w:tcBorders>
              <w:top w:val="single" w:sz="4" w:space="0" w:color="auto"/>
              <w:bottom w:val="single" w:sz="2" w:space="0" w:color="auto"/>
            </w:tcBorders>
            <w:shd w:val="clear" w:color="auto" w:fill="auto"/>
          </w:tcPr>
          <w:p w:rsidR="008B6B65" w:rsidRPr="006F717C" w:rsidRDefault="008B6B65" w:rsidP="009D2D07">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4" w:space="0" w:color="auto"/>
              <w:bottom w:val="single" w:sz="2" w:space="0" w:color="auto"/>
            </w:tcBorders>
            <w:shd w:val="clear" w:color="auto" w:fill="auto"/>
          </w:tcPr>
          <w:p w:rsidR="008B6B65" w:rsidRPr="006F717C" w:rsidRDefault="008B6B65" w:rsidP="009D2D07">
            <w:pPr>
              <w:pStyle w:val="Tabletext"/>
            </w:pPr>
            <w:r w:rsidRPr="006F717C">
              <w:t>1231, 1234A</w:t>
            </w:r>
            <w:r w:rsidRPr="006F717C">
              <w:br/>
              <w:t>1232</w:t>
            </w:r>
            <w:r w:rsidRPr="006F717C">
              <w:br/>
              <w:t>1233</w:t>
            </w:r>
            <w:r w:rsidRPr="006F717C">
              <w:br/>
              <w:t>1234</w:t>
            </w:r>
          </w:p>
        </w:tc>
      </w:tr>
      <w:tr w:rsidR="00ED3F3F" w:rsidRPr="006F717C" w:rsidTr="00BF65D0">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5</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1224AA</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6</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1224AB</w:t>
            </w:r>
            <w:r w:rsidRPr="006F717C">
              <w:br/>
              <w:t>(conviction of person for involvement in offence by debtor)</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7</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1224B</w:t>
            </w:r>
            <w:r w:rsidRPr="006F717C">
              <w:br/>
              <w:t>(education entry payment)</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8</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1224C</w:t>
            </w:r>
            <w:r w:rsidRPr="006F717C">
              <w:br/>
              <w:t>(Data</w:t>
            </w:r>
            <w:r w:rsidR="006F717C">
              <w:noBreakHyphen/>
            </w:r>
            <w:r w:rsidRPr="006F717C">
              <w:t>matching program debts)</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9</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1224D</w:t>
            </w:r>
            <w:r w:rsidRPr="006F717C">
              <w:br/>
              <w:t>(mobility allowance advance debt)</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10</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1224E</w:t>
            </w:r>
            <w:r w:rsidRPr="006F717C">
              <w:br/>
              <w:t>(debt arising from advance payments of social security entitlements)</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11</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1225</w:t>
            </w:r>
            <w:r w:rsidRPr="006F717C">
              <w:br/>
              <w:t>(compensation debt)</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1226</w:t>
            </w:r>
            <w:r w:rsidRPr="006F717C">
              <w:br/>
              <w:t>(compensation payer and insurer debts)</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legal proceedings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1232</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13</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1226A</w:t>
            </w:r>
            <w:r w:rsidRPr="006F717C">
              <w:br/>
              <w:t>(compensation arrears debt)</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14</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1227</w:t>
            </w:r>
            <w:r w:rsidRPr="006F717C">
              <w:br/>
              <w:t>(assurance of support debt)</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enforcement of security</w:t>
            </w:r>
            <w:r w:rsidRPr="006F717C">
              <w:br/>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1230C</w:t>
            </w:r>
            <w:r w:rsidRPr="006F717C">
              <w:br/>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15</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1227B</w:t>
            </w:r>
            <w:r w:rsidRPr="006F717C">
              <w:br/>
              <w:t>(youth training allowance debts)</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15A</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1228A (comparable foreign payment debts)</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16</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1229A</w:t>
            </w:r>
            <w:r w:rsidRPr="006F717C">
              <w:br/>
              <w:t>(interest on debt)</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17</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1229B</w:t>
            </w:r>
            <w:r w:rsidRPr="006F717C">
              <w:br/>
              <w:t>(administrative charge)</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1231, 1234A</w:t>
            </w:r>
            <w:r w:rsidRPr="006F717C">
              <w:br/>
              <w:t>1232</w:t>
            </w:r>
            <w:r w:rsidRPr="006F717C">
              <w:br/>
              <w:t>1233</w:t>
            </w:r>
            <w:r w:rsidRPr="006F717C">
              <w:br/>
              <w:t>1234</w:t>
            </w:r>
          </w:p>
        </w:tc>
      </w:tr>
      <w:tr w:rsidR="00ED3F3F" w:rsidRPr="006F717C">
        <w:trPr>
          <w:cantSplit/>
        </w:trPr>
        <w:tc>
          <w:tcPr>
            <w:tcW w:w="1134"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18</w:t>
            </w:r>
          </w:p>
        </w:tc>
        <w:tc>
          <w:tcPr>
            <w:tcW w:w="2268"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1230</w:t>
            </w:r>
            <w:r w:rsidRPr="006F717C">
              <w:br/>
              <w:t>(garnishee notice debt)</w:t>
            </w:r>
          </w:p>
        </w:tc>
        <w:tc>
          <w:tcPr>
            <w:tcW w:w="2410"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legal proceedings</w:t>
            </w:r>
            <w:r w:rsidRPr="006F717C">
              <w:br/>
              <w:t>garnishee notice</w:t>
            </w:r>
          </w:p>
        </w:tc>
        <w:tc>
          <w:tcPr>
            <w:tcW w:w="1276" w:type="dxa"/>
            <w:tcBorders>
              <w:top w:val="single" w:sz="2" w:space="0" w:color="auto"/>
              <w:left w:val="nil"/>
              <w:bottom w:val="single" w:sz="2" w:space="0" w:color="auto"/>
              <w:right w:val="nil"/>
            </w:tcBorders>
            <w:shd w:val="clear" w:color="auto" w:fill="auto"/>
          </w:tcPr>
          <w:p w:rsidR="00ED3F3F" w:rsidRPr="006F717C" w:rsidRDefault="00ED3F3F" w:rsidP="004918DA">
            <w:pPr>
              <w:pStyle w:val="Tabletext"/>
            </w:pPr>
            <w:r w:rsidRPr="006F717C">
              <w:t>1232</w:t>
            </w:r>
            <w:r w:rsidRPr="006F717C">
              <w:br/>
              <w:t>1233</w:t>
            </w:r>
          </w:p>
        </w:tc>
      </w:tr>
      <w:tr w:rsidR="00ED3F3F" w:rsidRPr="006F717C" w:rsidTr="00653BF1">
        <w:trPr>
          <w:cantSplit/>
        </w:trPr>
        <w:tc>
          <w:tcPr>
            <w:tcW w:w="1134" w:type="dxa"/>
            <w:tcBorders>
              <w:top w:val="single" w:sz="2" w:space="0" w:color="auto"/>
              <w:left w:val="nil"/>
              <w:bottom w:val="single" w:sz="2" w:space="0" w:color="auto"/>
              <w:right w:val="nil"/>
            </w:tcBorders>
          </w:tcPr>
          <w:p w:rsidR="00ED3F3F" w:rsidRPr="006F717C" w:rsidRDefault="00ED3F3F" w:rsidP="004918DA">
            <w:pPr>
              <w:pStyle w:val="Tabletext"/>
            </w:pPr>
            <w:r w:rsidRPr="006F717C">
              <w:t>19</w:t>
            </w:r>
          </w:p>
        </w:tc>
        <w:tc>
          <w:tcPr>
            <w:tcW w:w="2268" w:type="dxa"/>
            <w:tcBorders>
              <w:top w:val="single" w:sz="2" w:space="0" w:color="auto"/>
              <w:left w:val="nil"/>
              <w:bottom w:val="single" w:sz="2" w:space="0" w:color="auto"/>
              <w:right w:val="nil"/>
            </w:tcBorders>
          </w:tcPr>
          <w:p w:rsidR="00ED3F3F" w:rsidRPr="006F717C" w:rsidRDefault="00ED3F3F" w:rsidP="004918DA">
            <w:pPr>
              <w:pStyle w:val="Tabletext"/>
            </w:pPr>
            <w:r w:rsidRPr="006F717C">
              <w:t>1230A</w:t>
            </w:r>
            <w:r w:rsidRPr="006F717C">
              <w:br/>
              <w:t>(garnishee notice debt under 1947 Act)</w:t>
            </w:r>
          </w:p>
        </w:tc>
        <w:tc>
          <w:tcPr>
            <w:tcW w:w="2410" w:type="dxa"/>
            <w:tcBorders>
              <w:top w:val="single" w:sz="2" w:space="0" w:color="auto"/>
              <w:left w:val="nil"/>
              <w:bottom w:val="single" w:sz="2" w:space="0" w:color="auto"/>
              <w:right w:val="nil"/>
            </w:tcBorders>
          </w:tcPr>
          <w:p w:rsidR="00ED3F3F" w:rsidRPr="006F717C" w:rsidRDefault="00ED3F3F" w:rsidP="004918DA">
            <w:pPr>
              <w:pStyle w:val="Tabletext"/>
            </w:pPr>
            <w:r w:rsidRPr="006F717C">
              <w:t>legal proceedings</w:t>
            </w:r>
            <w:r w:rsidRPr="006F717C">
              <w:br/>
              <w:t>garnishee notice</w:t>
            </w:r>
          </w:p>
        </w:tc>
        <w:tc>
          <w:tcPr>
            <w:tcW w:w="1276" w:type="dxa"/>
            <w:tcBorders>
              <w:top w:val="single" w:sz="2" w:space="0" w:color="auto"/>
              <w:left w:val="nil"/>
              <w:bottom w:val="single" w:sz="2" w:space="0" w:color="auto"/>
              <w:right w:val="nil"/>
            </w:tcBorders>
          </w:tcPr>
          <w:p w:rsidR="00ED3F3F" w:rsidRPr="006F717C" w:rsidRDefault="00ED3F3F" w:rsidP="004918DA">
            <w:pPr>
              <w:pStyle w:val="Tabletext"/>
            </w:pPr>
            <w:r w:rsidRPr="006F717C">
              <w:t>1232</w:t>
            </w:r>
            <w:r w:rsidRPr="006F717C">
              <w:br/>
              <w:t>1233</w:t>
            </w:r>
          </w:p>
        </w:tc>
      </w:tr>
      <w:tr w:rsidR="00653BF1" w:rsidRPr="006F717C">
        <w:trPr>
          <w:cantSplit/>
        </w:trPr>
        <w:tc>
          <w:tcPr>
            <w:tcW w:w="1134" w:type="dxa"/>
            <w:tcBorders>
              <w:top w:val="single" w:sz="2" w:space="0" w:color="auto"/>
              <w:left w:val="nil"/>
              <w:bottom w:val="single" w:sz="12" w:space="0" w:color="auto"/>
              <w:right w:val="nil"/>
            </w:tcBorders>
          </w:tcPr>
          <w:p w:rsidR="00653BF1" w:rsidRPr="006F717C" w:rsidRDefault="00653BF1" w:rsidP="004918DA">
            <w:pPr>
              <w:pStyle w:val="Tabletext"/>
            </w:pPr>
            <w:r w:rsidRPr="006F717C">
              <w:t>20</w:t>
            </w:r>
          </w:p>
        </w:tc>
        <w:tc>
          <w:tcPr>
            <w:tcW w:w="2268" w:type="dxa"/>
            <w:tcBorders>
              <w:top w:val="single" w:sz="2" w:space="0" w:color="auto"/>
              <w:left w:val="nil"/>
              <w:bottom w:val="single" w:sz="12" w:space="0" w:color="auto"/>
              <w:right w:val="nil"/>
            </w:tcBorders>
          </w:tcPr>
          <w:p w:rsidR="00653BF1" w:rsidRPr="006F717C" w:rsidRDefault="00653BF1" w:rsidP="004918DA">
            <w:pPr>
              <w:pStyle w:val="Tabletext"/>
            </w:pPr>
            <w:r w:rsidRPr="006F717C">
              <w:t>Part</w:t>
            </w:r>
            <w:r w:rsidR="006F717C">
              <w:t> </w:t>
            </w:r>
            <w:r w:rsidRPr="006F717C">
              <w:t>3B of the Administration Act</w:t>
            </w:r>
          </w:p>
        </w:tc>
        <w:tc>
          <w:tcPr>
            <w:tcW w:w="2410" w:type="dxa"/>
            <w:tcBorders>
              <w:top w:val="single" w:sz="2" w:space="0" w:color="auto"/>
              <w:left w:val="nil"/>
              <w:bottom w:val="single" w:sz="12" w:space="0" w:color="auto"/>
              <w:right w:val="nil"/>
            </w:tcBorders>
          </w:tcPr>
          <w:p w:rsidR="00653BF1" w:rsidRPr="006F717C" w:rsidRDefault="00653BF1" w:rsidP="004918DA">
            <w:pPr>
              <w:pStyle w:val="Tabletext"/>
            </w:pPr>
            <w:r w:rsidRPr="006F717C">
              <w:t>deductions</w:t>
            </w:r>
            <w:r w:rsidRPr="006F717C">
              <w:br/>
              <w:t>legal proceedings</w:t>
            </w:r>
            <w:r w:rsidRPr="006F717C">
              <w:br/>
              <w:t>garnishee notice</w:t>
            </w:r>
            <w:r w:rsidRPr="006F717C">
              <w:br/>
              <w:t>repayment by instalments</w:t>
            </w:r>
          </w:p>
        </w:tc>
        <w:tc>
          <w:tcPr>
            <w:tcW w:w="1276" w:type="dxa"/>
            <w:tcBorders>
              <w:top w:val="single" w:sz="2" w:space="0" w:color="auto"/>
              <w:left w:val="nil"/>
              <w:bottom w:val="single" w:sz="12" w:space="0" w:color="auto"/>
              <w:right w:val="nil"/>
            </w:tcBorders>
          </w:tcPr>
          <w:p w:rsidR="00653BF1" w:rsidRPr="006F717C" w:rsidRDefault="00653BF1" w:rsidP="004918DA">
            <w:pPr>
              <w:pStyle w:val="Tabletext"/>
            </w:pPr>
            <w:r w:rsidRPr="006F717C">
              <w:t>1231, 1234A</w:t>
            </w:r>
            <w:r w:rsidRPr="006F717C">
              <w:br/>
              <w:t>1232</w:t>
            </w:r>
            <w:r w:rsidRPr="006F717C">
              <w:br/>
              <w:t>1233</w:t>
            </w:r>
            <w:r w:rsidRPr="006F717C">
              <w:br/>
              <w:t>1234</w:t>
            </w:r>
          </w:p>
        </w:tc>
      </w:tr>
    </w:tbl>
    <w:p w:rsidR="004918DA" w:rsidRPr="006F717C" w:rsidRDefault="004918DA" w:rsidP="004918DA">
      <w:pPr>
        <w:pStyle w:val="notetext"/>
      </w:pPr>
      <w:r w:rsidRPr="006F717C">
        <w:t>Note:</w:t>
      </w:r>
      <w:r w:rsidRPr="006F717C">
        <w:tab/>
        <w:t>An additional 10% penalty is payable in some cases: see section</w:t>
      </w:r>
      <w:r w:rsidR="006F717C">
        <w:t> </w:t>
      </w:r>
      <w:r w:rsidRPr="006F717C">
        <w:t>1228B.</w:t>
      </w:r>
    </w:p>
    <w:p w:rsidR="004918DA" w:rsidRPr="006F717C" w:rsidRDefault="004918DA" w:rsidP="004918DA">
      <w:pPr>
        <w:pStyle w:val="subsection"/>
        <w:keepLines/>
      </w:pPr>
      <w:r w:rsidRPr="006F717C">
        <w:tab/>
        <w:t>(3)</w:t>
      </w:r>
      <w:r w:rsidRPr="006F717C">
        <w:tab/>
        <w:t>If a person:</w:t>
      </w:r>
    </w:p>
    <w:p w:rsidR="004918DA" w:rsidRPr="006F717C" w:rsidRDefault="004918DA" w:rsidP="004918DA">
      <w:pPr>
        <w:pStyle w:val="paragraph"/>
        <w:keepLines/>
      </w:pPr>
      <w:r w:rsidRPr="006F717C">
        <w:tab/>
        <w:t>(a)</w:t>
      </w:r>
      <w:r w:rsidRPr="006F717C">
        <w:tab/>
        <w:t>has received an overpayment under certain other Acts or schemes; or</w:t>
      </w:r>
    </w:p>
    <w:p w:rsidR="004918DA" w:rsidRPr="006F717C" w:rsidRDefault="004918DA" w:rsidP="004918DA">
      <w:pPr>
        <w:pStyle w:val="paragraph"/>
        <w:keepLines/>
      </w:pPr>
      <w:r w:rsidRPr="006F717C">
        <w:tab/>
        <w:t>(b)</w:t>
      </w:r>
      <w:r w:rsidRPr="006F717C">
        <w:tab/>
        <w:t>has incurred a debt under another Act (whether before or after the commencement of this paragraph) for failing to repay part or all of such an overpayment;</w:t>
      </w:r>
    </w:p>
    <w:p w:rsidR="004918DA" w:rsidRPr="006F717C" w:rsidRDefault="004918DA" w:rsidP="004918DA">
      <w:pPr>
        <w:pStyle w:val="subsection2"/>
        <w:keepNext/>
      </w:pPr>
      <w:r w:rsidRPr="006F717C">
        <w:t>the amount of the overpayment or debt may be recoverable by means of deductions from the person’s social security payment.</w:t>
      </w:r>
    </w:p>
    <w:p w:rsidR="004918DA" w:rsidRPr="006F717C" w:rsidRDefault="004918DA" w:rsidP="004918DA">
      <w:pPr>
        <w:pStyle w:val="notetext"/>
      </w:pPr>
      <w:r w:rsidRPr="006F717C">
        <w:t>Note:</w:t>
      </w:r>
      <w:r w:rsidRPr="006F717C">
        <w:tab/>
        <w:t>for deductions see section</w:t>
      </w:r>
      <w:r w:rsidR="006F717C">
        <w:t> </w:t>
      </w:r>
      <w:r w:rsidRPr="006F717C">
        <w:t>1231.</w:t>
      </w:r>
    </w:p>
    <w:p w:rsidR="004918DA" w:rsidRPr="006F717C" w:rsidRDefault="004918DA" w:rsidP="00F01441">
      <w:pPr>
        <w:pStyle w:val="ActHead2"/>
        <w:pageBreakBefore/>
      </w:pPr>
      <w:bookmarkStart w:id="566" w:name="_Toc370135263"/>
      <w:r w:rsidRPr="006F717C">
        <w:rPr>
          <w:rStyle w:val="CharPartNo"/>
        </w:rPr>
        <w:t>Part</w:t>
      </w:r>
      <w:r w:rsidR="006F717C" w:rsidRPr="006F717C">
        <w:rPr>
          <w:rStyle w:val="CharPartNo"/>
        </w:rPr>
        <w:t> </w:t>
      </w:r>
      <w:r w:rsidRPr="006F717C">
        <w:rPr>
          <w:rStyle w:val="CharPartNo"/>
        </w:rPr>
        <w:t>5.2</w:t>
      </w:r>
      <w:r w:rsidRPr="006F717C">
        <w:t>—</w:t>
      </w:r>
      <w:r w:rsidRPr="006F717C">
        <w:rPr>
          <w:rStyle w:val="CharPartText"/>
        </w:rPr>
        <w:t>Amounts recoverable under this Act</w:t>
      </w:r>
      <w:bookmarkEnd w:id="566"/>
    </w:p>
    <w:p w:rsidR="004918DA" w:rsidRPr="006F717C" w:rsidRDefault="004918DA" w:rsidP="004918DA">
      <w:pPr>
        <w:pStyle w:val="Header"/>
      </w:pPr>
      <w:r w:rsidRPr="006F717C">
        <w:rPr>
          <w:rStyle w:val="CharDivNo"/>
        </w:rPr>
        <w:t xml:space="preserve"> </w:t>
      </w:r>
      <w:r w:rsidRPr="006F717C">
        <w:rPr>
          <w:rStyle w:val="CharDivText"/>
        </w:rPr>
        <w:t xml:space="preserve"> </w:t>
      </w:r>
    </w:p>
    <w:p w:rsidR="004918DA" w:rsidRPr="006F717C" w:rsidRDefault="004918DA" w:rsidP="004918DA">
      <w:pPr>
        <w:pStyle w:val="ActHead5"/>
      </w:pPr>
      <w:bookmarkStart w:id="567" w:name="_Toc370135264"/>
      <w:r w:rsidRPr="006F717C">
        <w:rPr>
          <w:rStyle w:val="CharSectno"/>
        </w:rPr>
        <w:t>1222A</w:t>
      </w:r>
      <w:r w:rsidRPr="006F717C">
        <w:t xml:space="preserve">  Debts due to the Commonwealth</w:t>
      </w:r>
      <w:bookmarkEnd w:id="567"/>
    </w:p>
    <w:p w:rsidR="004918DA" w:rsidRPr="006F717C" w:rsidRDefault="004918DA" w:rsidP="004918DA">
      <w:pPr>
        <w:pStyle w:val="subsection"/>
      </w:pPr>
      <w:r w:rsidRPr="006F717C">
        <w:tab/>
      </w:r>
      <w:r w:rsidRPr="006F717C">
        <w:tab/>
        <w:t xml:space="preserve">If an amount has been paid by way of social security payment, or by way of fares allowance under the </w:t>
      </w:r>
      <w:r w:rsidRPr="006F717C">
        <w:rPr>
          <w:i/>
        </w:rPr>
        <w:t>Social Security (Fares Allowance) Rules</w:t>
      </w:r>
      <w:r w:rsidR="006F717C">
        <w:rPr>
          <w:i/>
        </w:rPr>
        <w:t> </w:t>
      </w:r>
      <w:r w:rsidRPr="006F717C">
        <w:rPr>
          <w:i/>
        </w:rPr>
        <w:t>1998</w:t>
      </w:r>
      <w:r w:rsidRPr="006F717C">
        <w:t>, the amount is a debt due to the Commonwealth if, and only if:</w:t>
      </w:r>
    </w:p>
    <w:p w:rsidR="004918DA" w:rsidRPr="006F717C" w:rsidRDefault="004918DA" w:rsidP="004918DA">
      <w:pPr>
        <w:pStyle w:val="paragraph"/>
      </w:pPr>
      <w:r w:rsidRPr="006F717C">
        <w:tab/>
        <w:t>(a)</w:t>
      </w:r>
      <w:r w:rsidRPr="006F717C">
        <w:tab/>
        <w:t xml:space="preserve">a provision of this Act, the 1947 Act, the </w:t>
      </w:r>
      <w:r w:rsidRPr="006F717C">
        <w:rPr>
          <w:i/>
        </w:rPr>
        <w:t>Social Security (Fares Allowance) Rules</w:t>
      </w:r>
      <w:r w:rsidR="006F717C">
        <w:rPr>
          <w:i/>
        </w:rPr>
        <w:t> </w:t>
      </w:r>
      <w:r w:rsidRPr="006F717C">
        <w:rPr>
          <w:i/>
        </w:rPr>
        <w:t>1998</w:t>
      </w:r>
      <w:r w:rsidRPr="006F717C">
        <w:t xml:space="preserve"> or the </w:t>
      </w:r>
      <w:r w:rsidRPr="006F717C">
        <w:rPr>
          <w:i/>
        </w:rPr>
        <w:t>Data</w:t>
      </w:r>
      <w:r w:rsidR="006F717C">
        <w:rPr>
          <w:i/>
        </w:rPr>
        <w:noBreakHyphen/>
      </w:r>
      <w:r w:rsidRPr="006F717C">
        <w:rPr>
          <w:i/>
        </w:rPr>
        <w:t xml:space="preserve">matching Program (Assistance and Tax) Act 1990 </w:t>
      </w:r>
      <w:r w:rsidRPr="006F717C">
        <w:t>expressly provided that it was or expressly provides that it is, as the case may be; or; or</w:t>
      </w:r>
    </w:p>
    <w:p w:rsidR="004918DA" w:rsidRPr="006F717C" w:rsidRDefault="004918DA" w:rsidP="004918DA">
      <w:pPr>
        <w:pStyle w:val="paragraph"/>
      </w:pPr>
      <w:r w:rsidRPr="006F717C">
        <w:tab/>
        <w:t>(b)</w:t>
      </w:r>
      <w:r w:rsidRPr="006F717C">
        <w:tab/>
        <w:t>the amount:</w:t>
      </w:r>
    </w:p>
    <w:p w:rsidR="004918DA" w:rsidRPr="006F717C" w:rsidRDefault="004918DA" w:rsidP="004918DA">
      <w:pPr>
        <w:pStyle w:val="paragraphsub"/>
      </w:pPr>
      <w:r w:rsidRPr="006F717C">
        <w:tab/>
        <w:t>(i)</w:t>
      </w:r>
      <w:r w:rsidRPr="006F717C">
        <w:tab/>
        <w:t>should not have been paid; and</w:t>
      </w:r>
    </w:p>
    <w:p w:rsidR="004918DA" w:rsidRPr="006F717C" w:rsidRDefault="004918DA" w:rsidP="004918DA">
      <w:pPr>
        <w:pStyle w:val="paragraphsub"/>
      </w:pPr>
      <w:r w:rsidRPr="006F717C">
        <w:tab/>
        <w:t>(ii)</w:t>
      </w:r>
      <w:r w:rsidRPr="006F717C">
        <w:tab/>
        <w:t>was paid before 1</w:t>
      </w:r>
      <w:r w:rsidR="006F717C">
        <w:t> </w:t>
      </w:r>
      <w:r w:rsidRPr="006F717C">
        <w:t>January 1991; and</w:t>
      </w:r>
    </w:p>
    <w:p w:rsidR="004918DA" w:rsidRPr="006F717C" w:rsidRDefault="004918DA" w:rsidP="004918DA">
      <w:pPr>
        <w:pStyle w:val="paragraphsub"/>
      </w:pPr>
      <w:r w:rsidRPr="006F717C">
        <w:tab/>
        <w:t>(iii)</w:t>
      </w:r>
      <w:r w:rsidRPr="006F717C">
        <w:tab/>
        <w:t>was not an amount to which subsection</w:t>
      </w:r>
      <w:r w:rsidR="006F717C">
        <w:t> </w:t>
      </w:r>
      <w:r w:rsidRPr="006F717C">
        <w:t>245B(2) of the 1947 Act applied.</w:t>
      </w:r>
    </w:p>
    <w:p w:rsidR="004918DA" w:rsidRPr="006F717C" w:rsidRDefault="004918DA" w:rsidP="004918DA">
      <w:pPr>
        <w:pStyle w:val="ActHead5"/>
      </w:pPr>
      <w:bookmarkStart w:id="568" w:name="_Toc370135265"/>
      <w:r w:rsidRPr="006F717C">
        <w:rPr>
          <w:rStyle w:val="CharSectno"/>
        </w:rPr>
        <w:t>1223</w:t>
      </w:r>
      <w:r w:rsidRPr="006F717C">
        <w:t xml:space="preserve">  Debts arising from lack of qualification, overpayment etc.</w:t>
      </w:r>
      <w:bookmarkEnd w:id="568"/>
    </w:p>
    <w:p w:rsidR="004918DA" w:rsidRPr="006F717C" w:rsidRDefault="004918DA" w:rsidP="004918DA">
      <w:pPr>
        <w:pStyle w:val="subsection"/>
      </w:pPr>
      <w:r w:rsidRPr="006F717C">
        <w:tab/>
        <w:t>(1)</w:t>
      </w:r>
      <w:r w:rsidRPr="006F717C">
        <w:tab/>
        <w:t>Subject to this section, if:</w:t>
      </w:r>
    </w:p>
    <w:p w:rsidR="004918DA" w:rsidRPr="006F717C" w:rsidRDefault="004918DA" w:rsidP="004918DA">
      <w:pPr>
        <w:pStyle w:val="paragraph"/>
      </w:pPr>
      <w:r w:rsidRPr="006F717C">
        <w:tab/>
        <w:t>(a)</w:t>
      </w:r>
      <w:r w:rsidRPr="006F717C">
        <w:tab/>
        <w:t>a social security payment is made; and</w:t>
      </w:r>
    </w:p>
    <w:p w:rsidR="004918DA" w:rsidRPr="006F717C" w:rsidRDefault="004918DA" w:rsidP="004918DA">
      <w:pPr>
        <w:pStyle w:val="paragraph"/>
      </w:pPr>
      <w:r w:rsidRPr="006F717C">
        <w:tab/>
        <w:t>(b)</w:t>
      </w:r>
      <w:r w:rsidRPr="006F717C">
        <w:tab/>
        <w:t>a person who obtains the benefit of the payment was not entitled for any reason to obtain that benefit;</w:t>
      </w:r>
    </w:p>
    <w:p w:rsidR="004918DA" w:rsidRPr="006F717C" w:rsidRDefault="004918DA" w:rsidP="004918DA">
      <w:pPr>
        <w:pStyle w:val="subsection2"/>
      </w:pPr>
      <w:r w:rsidRPr="006F717C">
        <w:t>the amount of the payment is a debt due to the Commonwealth by the person and the debt is taken to arise when the person obtains the benefit of the payment.</w:t>
      </w:r>
    </w:p>
    <w:p w:rsidR="004918DA" w:rsidRPr="006F717C" w:rsidRDefault="004918DA" w:rsidP="004918DA">
      <w:pPr>
        <w:pStyle w:val="subsection"/>
      </w:pPr>
      <w:r w:rsidRPr="006F717C">
        <w:tab/>
        <w:t>(1AA)</w:t>
      </w:r>
      <w:r w:rsidRPr="006F717C">
        <w:tab/>
        <w:t xml:space="preserve">If a social security payment is made to, or as directed or authorised by, the person who is entitled to obtain the benefit of the payment, </w:t>
      </w:r>
      <w:r w:rsidR="006F717C">
        <w:t>subsection (</w:t>
      </w:r>
      <w:r w:rsidRPr="006F717C">
        <w:t>1) does not apply to any other person who afterwards obtains the benefit of the payment unless the other person obtained the benefit because of a mistake made by the first person in connection with the giving of the direction or authorisation.</w:t>
      </w:r>
    </w:p>
    <w:p w:rsidR="004918DA" w:rsidRPr="006F717C" w:rsidRDefault="004918DA" w:rsidP="001F08D3">
      <w:pPr>
        <w:pStyle w:val="subsection"/>
        <w:keepNext/>
        <w:keepLines/>
      </w:pPr>
      <w:r w:rsidRPr="006F717C">
        <w:tab/>
        <w:t>(1AB)</w:t>
      </w:r>
      <w:r w:rsidRPr="006F717C">
        <w:tab/>
        <w:t xml:space="preserve">Without limiting by implication the circumstances to which </w:t>
      </w:r>
      <w:r w:rsidR="006F717C">
        <w:t>paragraph (</w:t>
      </w:r>
      <w:r w:rsidRPr="006F717C">
        <w:t>1)(b) applies apart from this subsection, a person who obtained the benefit of a social security payment is taken not to have been entitled to obtain the benefit if the payment should not have been made for any one or more of the following reasons:</w:t>
      </w:r>
    </w:p>
    <w:p w:rsidR="004918DA" w:rsidRPr="006F717C" w:rsidRDefault="004918DA" w:rsidP="004918DA">
      <w:pPr>
        <w:pStyle w:val="paragraph"/>
      </w:pPr>
      <w:r w:rsidRPr="006F717C">
        <w:tab/>
        <w:t>(a)</w:t>
      </w:r>
      <w:r w:rsidRPr="006F717C">
        <w:tab/>
        <w:t>the payment was made to the person by mistake as a result of a computer error or an administrative error;</w:t>
      </w:r>
    </w:p>
    <w:p w:rsidR="004918DA" w:rsidRPr="006F717C" w:rsidRDefault="004918DA" w:rsidP="004918DA">
      <w:pPr>
        <w:pStyle w:val="paragraph"/>
      </w:pPr>
      <w:r w:rsidRPr="006F717C">
        <w:tab/>
        <w:t>(b)</w:t>
      </w:r>
      <w:r w:rsidRPr="006F717C">
        <w:tab/>
        <w:t>the person for whose benefit the payment was intended to be made was not qualified to receive the payment;</w:t>
      </w:r>
    </w:p>
    <w:p w:rsidR="004918DA" w:rsidRPr="006F717C" w:rsidRDefault="004918DA" w:rsidP="004918DA">
      <w:pPr>
        <w:pStyle w:val="paragraph"/>
      </w:pPr>
      <w:r w:rsidRPr="006F717C">
        <w:tab/>
        <w:t>(c)</w:t>
      </w:r>
      <w:r w:rsidRPr="006F717C">
        <w:tab/>
        <w:t>the payment was not payable;</w:t>
      </w:r>
    </w:p>
    <w:p w:rsidR="004918DA" w:rsidRPr="006F717C" w:rsidRDefault="004918DA" w:rsidP="004918DA">
      <w:pPr>
        <w:pStyle w:val="paragraph"/>
      </w:pPr>
      <w:r w:rsidRPr="006F717C">
        <w:tab/>
        <w:t>(d)</w:t>
      </w:r>
      <w:r w:rsidRPr="006F717C">
        <w:tab/>
        <w:t>the payment was made as a result of a contravention of the social security law, a false statement or a misrepresentation;</w:t>
      </w:r>
    </w:p>
    <w:p w:rsidR="004918DA" w:rsidRPr="006F717C" w:rsidRDefault="004918DA" w:rsidP="004918DA">
      <w:pPr>
        <w:pStyle w:val="paragraph"/>
      </w:pPr>
      <w:r w:rsidRPr="006F717C">
        <w:tab/>
        <w:t>(e)</w:t>
      </w:r>
      <w:r w:rsidRPr="006F717C">
        <w:tab/>
        <w:t>the payment was made in purported compliance with a direction or authority given by the person who was entitled to obtain the benefit of the payment but the direction or authority had been revoked or withdrawn before the payment was made;</w:t>
      </w:r>
    </w:p>
    <w:p w:rsidR="004918DA" w:rsidRPr="006F717C" w:rsidRDefault="004918DA" w:rsidP="004918DA">
      <w:pPr>
        <w:pStyle w:val="paragraph"/>
      </w:pPr>
      <w:r w:rsidRPr="006F717C">
        <w:tab/>
        <w:t>(f)</w:t>
      </w:r>
      <w:r w:rsidRPr="006F717C">
        <w:tab/>
        <w:t>the payment was intended to be made for the benefit of someone else who died before the payment was made.</w:t>
      </w:r>
    </w:p>
    <w:p w:rsidR="004918DA" w:rsidRPr="006F717C" w:rsidRDefault="004918DA" w:rsidP="004918DA">
      <w:pPr>
        <w:pStyle w:val="subsection"/>
      </w:pPr>
      <w:r w:rsidRPr="006F717C">
        <w:tab/>
        <w:t>(1AC)</w:t>
      </w:r>
      <w:r w:rsidRPr="006F717C">
        <w:tab/>
        <w:t xml:space="preserve">If a social security payment was made by mistake as a result of a computer error or an administrative error, </w:t>
      </w:r>
      <w:r w:rsidR="006F717C">
        <w:t>subsection (</w:t>
      </w:r>
      <w:r w:rsidRPr="006F717C">
        <w:t>1) applies:</w:t>
      </w:r>
    </w:p>
    <w:p w:rsidR="004918DA" w:rsidRPr="006F717C" w:rsidRDefault="004918DA" w:rsidP="004918DA">
      <w:pPr>
        <w:pStyle w:val="paragraph"/>
      </w:pPr>
      <w:r w:rsidRPr="006F717C">
        <w:tab/>
        <w:t>(a)</w:t>
      </w:r>
      <w:r w:rsidRPr="006F717C">
        <w:tab/>
        <w:t>whether or not the payment was made under a determination that had effect at the time when the payment was made; and</w:t>
      </w:r>
    </w:p>
    <w:p w:rsidR="004918DA" w:rsidRPr="006F717C" w:rsidRDefault="004918DA" w:rsidP="004918DA">
      <w:pPr>
        <w:pStyle w:val="paragraph"/>
      </w:pPr>
      <w:r w:rsidRPr="006F717C">
        <w:tab/>
        <w:t>(b)</w:t>
      </w:r>
      <w:r w:rsidRPr="006F717C">
        <w:tab/>
        <w:t>whether or not a determination in relation to the payment could be made after that time with effect from and including that time.</w:t>
      </w:r>
    </w:p>
    <w:p w:rsidR="004918DA" w:rsidRPr="006F717C" w:rsidRDefault="004918DA" w:rsidP="004918DA">
      <w:pPr>
        <w:pStyle w:val="subsection"/>
      </w:pPr>
      <w:r w:rsidRPr="006F717C">
        <w:tab/>
        <w:t>(1AD)</w:t>
      </w:r>
      <w:r w:rsidRPr="006F717C">
        <w:tab/>
      </w:r>
      <w:r w:rsidR="006F717C">
        <w:t>Subsection (</w:t>
      </w:r>
      <w:r w:rsidRPr="006F717C">
        <w:t>1AC) does not apply if the social security payment was made when it should not have been made because of the occurrence of an event or a change in circumstances where the event or change had not been notified to the Secretary but no valid requirement for notification had been made under the social security law.</w:t>
      </w:r>
    </w:p>
    <w:p w:rsidR="004918DA" w:rsidRPr="006F717C" w:rsidRDefault="004918DA" w:rsidP="004918DA">
      <w:pPr>
        <w:pStyle w:val="subsection"/>
      </w:pPr>
      <w:r w:rsidRPr="006F717C">
        <w:tab/>
        <w:t>(1AE)</w:t>
      </w:r>
      <w:r w:rsidRPr="006F717C">
        <w:tab/>
        <w:t xml:space="preserve">If </w:t>
      </w:r>
      <w:r w:rsidR="006F717C">
        <w:t>subsection (</w:t>
      </w:r>
      <w:r w:rsidRPr="006F717C">
        <w:t>1AC) applies in respect of a social security payment:</w:t>
      </w:r>
    </w:p>
    <w:p w:rsidR="004918DA" w:rsidRPr="006F717C" w:rsidRDefault="004918DA" w:rsidP="004918DA">
      <w:pPr>
        <w:pStyle w:val="paragraph"/>
      </w:pPr>
      <w:r w:rsidRPr="006F717C">
        <w:tab/>
        <w:t>(a)</w:t>
      </w:r>
      <w:r w:rsidRPr="006F717C">
        <w:tab/>
        <w:t>Divisions</w:t>
      </w:r>
      <w:r w:rsidR="006F717C">
        <w:t> </w:t>
      </w:r>
      <w:r w:rsidRPr="006F717C">
        <w:t>8, 9 and 10 of Part</w:t>
      </w:r>
      <w:r w:rsidR="006F717C">
        <w:t> </w:t>
      </w:r>
      <w:r w:rsidRPr="006F717C">
        <w:t xml:space="preserve">3 of the </w:t>
      </w:r>
      <w:r w:rsidRPr="006F717C">
        <w:rPr>
          <w:i/>
        </w:rPr>
        <w:t>Social Security (Administration) Act 1999</w:t>
      </w:r>
      <w:r w:rsidRPr="006F717C">
        <w:t xml:space="preserve"> are to be disregarded; and</w:t>
      </w:r>
    </w:p>
    <w:p w:rsidR="004918DA" w:rsidRPr="006F717C" w:rsidRDefault="004918DA" w:rsidP="004918DA">
      <w:pPr>
        <w:pStyle w:val="paragraph"/>
      </w:pPr>
      <w:r w:rsidRPr="006F717C">
        <w:tab/>
        <w:t>(b)</w:t>
      </w:r>
      <w:r w:rsidRPr="006F717C">
        <w:tab/>
        <w:t>any determination made under section</w:t>
      </w:r>
      <w:r w:rsidR="006F717C">
        <w:t> </w:t>
      </w:r>
      <w:r w:rsidRPr="006F717C">
        <w:t>79 or 80 of that Act to correct the error in the payment takes effect from the date stated in the determination; and</w:t>
      </w:r>
    </w:p>
    <w:p w:rsidR="004918DA" w:rsidRPr="006F717C" w:rsidRDefault="004918DA" w:rsidP="004918DA">
      <w:pPr>
        <w:pStyle w:val="paragraph"/>
      </w:pPr>
      <w:r w:rsidRPr="006F717C">
        <w:tab/>
        <w:t>(c)</w:t>
      </w:r>
      <w:r w:rsidRPr="006F717C">
        <w:tab/>
        <w:t>the date so stated may be a date earlier than the date on which the determination is made.</w:t>
      </w:r>
    </w:p>
    <w:p w:rsidR="004918DA" w:rsidRPr="006F717C" w:rsidRDefault="00BE1EFF" w:rsidP="004918DA">
      <w:pPr>
        <w:pStyle w:val="subsection"/>
      </w:pPr>
      <w:r w:rsidRPr="006F717C">
        <w:tab/>
      </w:r>
      <w:r w:rsidR="004918DA" w:rsidRPr="006F717C">
        <w:t>(1AA)</w:t>
      </w:r>
      <w:r w:rsidR="004918DA" w:rsidRPr="006F717C">
        <w:tab/>
        <w:t xml:space="preserve">Except in the circumstances referred to in </w:t>
      </w:r>
      <w:r w:rsidR="006F717C">
        <w:t>subsection (</w:t>
      </w:r>
      <w:r w:rsidR="004918DA" w:rsidRPr="006F717C">
        <w:t xml:space="preserve">1AB), </w:t>
      </w:r>
      <w:r w:rsidR="006F717C">
        <w:t>subsection (</w:t>
      </w:r>
      <w:r w:rsidR="004918DA" w:rsidRPr="006F717C">
        <w:t>1) does not apply to a payment made under subsection</w:t>
      </w:r>
      <w:r w:rsidR="006F717C">
        <w:t> </w:t>
      </w:r>
      <w:r w:rsidR="004918DA" w:rsidRPr="006F717C">
        <w:t>47(2) or 51(2) of the Administration Act.</w:t>
      </w:r>
    </w:p>
    <w:p w:rsidR="004918DA" w:rsidRPr="006F717C" w:rsidRDefault="004918DA" w:rsidP="004918DA">
      <w:pPr>
        <w:pStyle w:val="subsection"/>
      </w:pPr>
      <w:r w:rsidRPr="006F717C">
        <w:tab/>
        <w:t>(1AB)</w:t>
      </w:r>
      <w:r w:rsidRPr="006F717C">
        <w:tab/>
      </w:r>
      <w:r w:rsidR="006F717C">
        <w:t>Subsection (</w:t>
      </w:r>
      <w:r w:rsidRPr="006F717C">
        <w:t>1) applies to a payment made to a person under subsection</w:t>
      </w:r>
      <w:r w:rsidR="006F717C">
        <w:t> </w:t>
      </w:r>
      <w:r w:rsidRPr="006F717C">
        <w:t>47(2) or 51(2) of the Administration Act if the person is released from gaol or psychiatric confinement on a day after the day that is the person’s expected release day for the purposes of section</w:t>
      </w:r>
      <w:r w:rsidR="006F717C">
        <w:t> </w:t>
      </w:r>
      <w:r w:rsidRPr="006F717C">
        <w:t>35 of the Administration Act.</w:t>
      </w:r>
    </w:p>
    <w:p w:rsidR="004918DA" w:rsidRPr="006F717C" w:rsidRDefault="004918DA" w:rsidP="004918DA">
      <w:pPr>
        <w:pStyle w:val="SubsectionHead"/>
      </w:pPr>
      <w:r w:rsidRPr="006F717C">
        <w:t>Some carer payment overpayments are not debts</w:t>
      </w:r>
    </w:p>
    <w:p w:rsidR="004918DA" w:rsidRPr="006F717C" w:rsidRDefault="004918DA" w:rsidP="004918DA">
      <w:pPr>
        <w:pStyle w:val="subsection"/>
        <w:keepNext/>
      </w:pPr>
      <w:r w:rsidRPr="006F717C">
        <w:tab/>
        <w:t>(1B)</w:t>
      </w:r>
      <w:r w:rsidRPr="006F717C">
        <w:tab/>
        <w:t>If:</w:t>
      </w:r>
    </w:p>
    <w:p w:rsidR="004918DA" w:rsidRPr="006F717C" w:rsidRDefault="004918DA" w:rsidP="004918DA">
      <w:pPr>
        <w:pStyle w:val="paragraph"/>
      </w:pPr>
      <w:r w:rsidRPr="006F717C">
        <w:tab/>
        <w:t>(a)</w:t>
      </w:r>
      <w:r w:rsidRPr="006F717C">
        <w:tab/>
        <w:t xml:space="preserve">an amount has been paid to a person (the </w:t>
      </w:r>
      <w:r w:rsidRPr="006F717C">
        <w:rPr>
          <w:b/>
          <w:i/>
        </w:rPr>
        <w:t>carer</w:t>
      </w:r>
      <w:r w:rsidRPr="006F717C">
        <w:t>) by way of carer payment because the carer was providing care for a care receiver or care receivers (as defined in subsection</w:t>
      </w:r>
      <w:r w:rsidR="006F717C">
        <w:t> </w:t>
      </w:r>
      <w:r w:rsidRPr="006F717C">
        <w:t>197(1)); and</w:t>
      </w:r>
    </w:p>
    <w:p w:rsidR="004918DA" w:rsidRPr="006F717C" w:rsidRDefault="004918DA" w:rsidP="004918DA">
      <w:pPr>
        <w:pStyle w:val="paragraph"/>
      </w:pPr>
      <w:r w:rsidRPr="006F717C">
        <w:tab/>
        <w:t>(b)</w:t>
      </w:r>
      <w:r w:rsidRPr="006F717C">
        <w:tab/>
        <w:t>the amount was paid on the basis that the carer was qualified for carer payment when the carer was not qualified:</w:t>
      </w:r>
    </w:p>
    <w:p w:rsidR="004918DA" w:rsidRPr="006F717C" w:rsidRDefault="004918DA" w:rsidP="004918DA">
      <w:pPr>
        <w:pStyle w:val="paragraphsub"/>
      </w:pPr>
      <w:r w:rsidRPr="006F717C">
        <w:tab/>
        <w:t>(i)</w:t>
      </w:r>
      <w:r w:rsidRPr="006F717C">
        <w:tab/>
        <w:t>because an estimate of the income of the care receiver or any of the care receivers was an underestimate; or</w:t>
      </w:r>
    </w:p>
    <w:p w:rsidR="004918DA" w:rsidRPr="006F717C" w:rsidRDefault="004918DA" w:rsidP="004918DA">
      <w:pPr>
        <w:pStyle w:val="paragraphsub"/>
      </w:pPr>
      <w:r w:rsidRPr="006F717C">
        <w:tab/>
        <w:t>(ii)</w:t>
      </w:r>
      <w:r w:rsidRPr="006F717C">
        <w:tab/>
        <w:t>because an assessment or amended assessment of the income of the care receiver or any of the care receivers had been amended as described in paragraph</w:t>
      </w:r>
      <w:r w:rsidR="006F717C">
        <w:t> </w:t>
      </w:r>
      <w:r w:rsidRPr="006F717C">
        <w:t>198B(2)(b), (c) or (d); or</w:t>
      </w:r>
    </w:p>
    <w:p w:rsidR="004918DA" w:rsidRPr="006F717C" w:rsidRDefault="004918DA" w:rsidP="004918DA">
      <w:pPr>
        <w:pStyle w:val="paragraphsub"/>
      </w:pPr>
      <w:r w:rsidRPr="006F717C">
        <w:tab/>
        <w:t>(iii)</w:t>
      </w:r>
      <w:r w:rsidRPr="006F717C">
        <w:tab/>
        <w:t>because of the occurrence, or the likelihood of the occurrence, of an event in respect of which the Department had not been informed in accordance with a requirement in a notice under section</w:t>
      </w:r>
      <w:r w:rsidR="006F717C">
        <w:t> </w:t>
      </w:r>
      <w:r w:rsidRPr="006F717C">
        <w:t>70 of the Administration Act;</w:t>
      </w:r>
    </w:p>
    <w:p w:rsidR="004918DA" w:rsidRPr="006F717C" w:rsidRDefault="004918DA" w:rsidP="004918DA">
      <w:pPr>
        <w:pStyle w:val="subsection2"/>
      </w:pPr>
      <w:r w:rsidRPr="006F717C">
        <w:t>the amount is not a debt due to the Commonwealth.</w:t>
      </w:r>
    </w:p>
    <w:p w:rsidR="004918DA" w:rsidRPr="006F717C" w:rsidRDefault="004918DA" w:rsidP="004918DA">
      <w:pPr>
        <w:pStyle w:val="SubsectionHead"/>
      </w:pPr>
      <w:r w:rsidRPr="006F717C">
        <w:t>Some carer payment overpayments are debts if carer knew about care receiver’s affairs</w:t>
      </w:r>
    </w:p>
    <w:p w:rsidR="004918DA" w:rsidRPr="006F717C" w:rsidRDefault="004918DA" w:rsidP="004918DA">
      <w:pPr>
        <w:pStyle w:val="subsection"/>
      </w:pPr>
      <w:r w:rsidRPr="006F717C">
        <w:tab/>
        <w:t>(1C)</w:t>
      </w:r>
      <w:r w:rsidRPr="006F717C">
        <w:tab/>
        <w:t xml:space="preserve">Despite </w:t>
      </w:r>
      <w:r w:rsidR="006F717C">
        <w:t>subsection (</w:t>
      </w:r>
      <w:r w:rsidRPr="006F717C">
        <w:t xml:space="preserve">1B), an amount described in </w:t>
      </w:r>
      <w:r w:rsidR="006F717C">
        <w:t>subsection (</w:t>
      </w:r>
      <w:r w:rsidRPr="006F717C">
        <w:t>1B) is a debt due to the Commonwealth if it was reasonable for the carer to know that:</w:t>
      </w:r>
    </w:p>
    <w:p w:rsidR="004918DA" w:rsidRPr="006F717C" w:rsidRDefault="004918DA" w:rsidP="004918DA">
      <w:pPr>
        <w:pStyle w:val="paragraph"/>
      </w:pPr>
      <w:r w:rsidRPr="006F717C">
        <w:tab/>
        <w:t>(a)</w:t>
      </w:r>
      <w:r w:rsidRPr="006F717C">
        <w:tab/>
        <w:t>the estimate of the income was incorrect; or</w:t>
      </w:r>
    </w:p>
    <w:p w:rsidR="004918DA" w:rsidRPr="006F717C" w:rsidRDefault="004918DA" w:rsidP="004918DA">
      <w:pPr>
        <w:pStyle w:val="paragraph"/>
      </w:pPr>
      <w:r w:rsidRPr="006F717C">
        <w:tab/>
        <w:t>(b)</w:t>
      </w:r>
      <w:r w:rsidRPr="006F717C">
        <w:tab/>
        <w:t>the assessment or amended assessment had been amended; or</w:t>
      </w:r>
    </w:p>
    <w:p w:rsidR="004918DA" w:rsidRPr="006F717C" w:rsidRDefault="004918DA" w:rsidP="004918DA">
      <w:pPr>
        <w:pStyle w:val="paragraph"/>
      </w:pPr>
      <w:r w:rsidRPr="006F717C">
        <w:tab/>
        <w:t>(c)</w:t>
      </w:r>
      <w:r w:rsidRPr="006F717C">
        <w:tab/>
        <w:t>the Department should have been informed in respect of the event in accordance with the requirement in the notice;</w:t>
      </w:r>
    </w:p>
    <w:p w:rsidR="004918DA" w:rsidRPr="006F717C" w:rsidRDefault="004918DA" w:rsidP="004918DA">
      <w:pPr>
        <w:pStyle w:val="subsection2"/>
      </w:pPr>
      <w:r w:rsidRPr="006F717C">
        <w:t>as the case requires.</w:t>
      </w:r>
    </w:p>
    <w:p w:rsidR="00AE2315" w:rsidRPr="006F717C" w:rsidRDefault="00AE2315" w:rsidP="00AE2315">
      <w:pPr>
        <w:pStyle w:val="SubsectionHead"/>
      </w:pPr>
      <w:r w:rsidRPr="006F717C">
        <w:t>Some parenting payment overpayments are not debts</w:t>
      </w:r>
    </w:p>
    <w:p w:rsidR="00AE2315" w:rsidRPr="006F717C" w:rsidRDefault="00AE2315" w:rsidP="00AE2315">
      <w:pPr>
        <w:pStyle w:val="subsection"/>
      </w:pPr>
      <w:r w:rsidRPr="006F717C">
        <w:tab/>
        <w:t>(2)</w:t>
      </w:r>
      <w:r w:rsidRPr="006F717C">
        <w:tab/>
        <w:t>If:</w:t>
      </w:r>
    </w:p>
    <w:p w:rsidR="00AE2315" w:rsidRPr="006F717C" w:rsidRDefault="00AE2315" w:rsidP="00AE2315">
      <w:pPr>
        <w:pStyle w:val="paragraph"/>
      </w:pPr>
      <w:r w:rsidRPr="006F717C">
        <w:tab/>
        <w:t>(a)</w:t>
      </w:r>
      <w:r w:rsidRPr="006F717C">
        <w:tab/>
        <w:t>an amount has been paid to a person by way of parenting payment; and</w:t>
      </w:r>
    </w:p>
    <w:p w:rsidR="00AE2315" w:rsidRPr="006F717C" w:rsidRDefault="00AE2315" w:rsidP="00AE2315">
      <w:pPr>
        <w:pStyle w:val="paragraph"/>
      </w:pPr>
      <w:r w:rsidRPr="006F717C">
        <w:tab/>
        <w:t>(b)</w:t>
      </w:r>
      <w:r w:rsidRPr="006F717C">
        <w:tab/>
        <w:t>the person is someone to whom paragraph</w:t>
      </w:r>
      <w:r w:rsidR="006F717C">
        <w:t> </w:t>
      </w:r>
      <w:r w:rsidRPr="006F717C">
        <w:t>500(1)(ca) applies; and</w:t>
      </w:r>
    </w:p>
    <w:p w:rsidR="00AE2315" w:rsidRPr="006F717C" w:rsidRDefault="00AE2315" w:rsidP="00AE2315">
      <w:pPr>
        <w:pStyle w:val="paragraph"/>
      </w:pPr>
      <w:r w:rsidRPr="006F717C">
        <w:tab/>
        <w:t>(c)</w:t>
      </w:r>
      <w:r w:rsidRPr="006F717C">
        <w:tab/>
        <w:t>the amount was paid on the basis that the person was qualified for parenting payment when the person was not qualified only because the person failed to meet one or more participation requirements that applied to the person under section</w:t>
      </w:r>
      <w:r w:rsidR="006F717C">
        <w:t> </w:t>
      </w:r>
      <w:r w:rsidRPr="006F717C">
        <w:t>500A;</w:t>
      </w:r>
    </w:p>
    <w:p w:rsidR="00AE2315" w:rsidRPr="006F717C" w:rsidRDefault="00AE2315" w:rsidP="00AE2315">
      <w:pPr>
        <w:pStyle w:val="subsection2"/>
      </w:pPr>
      <w:r w:rsidRPr="006F717C">
        <w:t>the amount is not a debt due to the Commonwealth.</w:t>
      </w:r>
    </w:p>
    <w:p w:rsidR="004918DA" w:rsidRPr="006F717C" w:rsidRDefault="004918DA" w:rsidP="004918DA">
      <w:pPr>
        <w:pStyle w:val="SubsectionHead"/>
      </w:pPr>
      <w:r w:rsidRPr="006F717C">
        <w:t>Amount calculated using non</w:t>
      </w:r>
      <w:r w:rsidR="006F717C">
        <w:noBreakHyphen/>
      </w:r>
      <w:r w:rsidRPr="006F717C">
        <w:t>income/assets tested add</w:t>
      </w:r>
      <w:r w:rsidR="006F717C">
        <w:noBreakHyphen/>
      </w:r>
      <w:r w:rsidRPr="006F717C">
        <w:t>on amount—no add</w:t>
      </w:r>
      <w:r w:rsidR="006F717C">
        <w:noBreakHyphen/>
      </w:r>
      <w:r w:rsidRPr="006F717C">
        <w:t>on amount payable</w:t>
      </w:r>
    </w:p>
    <w:p w:rsidR="004918DA" w:rsidRPr="006F717C" w:rsidRDefault="004918DA" w:rsidP="004918DA">
      <w:pPr>
        <w:pStyle w:val="subsection"/>
        <w:keepNext/>
      </w:pPr>
      <w:r w:rsidRPr="006F717C">
        <w:tab/>
        <w:t>(7)</w:t>
      </w:r>
      <w:r w:rsidRPr="006F717C">
        <w:tab/>
        <w:t>If:</w:t>
      </w:r>
    </w:p>
    <w:p w:rsidR="004918DA" w:rsidRPr="006F717C" w:rsidRDefault="004918DA" w:rsidP="004918DA">
      <w:pPr>
        <w:pStyle w:val="paragraph"/>
      </w:pPr>
      <w:r w:rsidRPr="006F717C">
        <w:tab/>
        <w:t>(a)</w:t>
      </w:r>
      <w:r w:rsidRPr="006F717C">
        <w:tab/>
        <w:t>an amount has been paid to a person by way of social security payment; and</w:t>
      </w:r>
    </w:p>
    <w:p w:rsidR="004918DA" w:rsidRPr="006F717C" w:rsidRDefault="004918DA" w:rsidP="004918DA">
      <w:pPr>
        <w:pStyle w:val="paragraph"/>
      </w:pPr>
      <w:r w:rsidRPr="006F717C">
        <w:tab/>
        <w:t>(b)</w:t>
      </w:r>
      <w:r w:rsidR="004B7C69" w:rsidRPr="006F717C">
        <w:tab/>
        <w:t>when the amount was calculated:</w:t>
      </w:r>
    </w:p>
    <w:p w:rsidR="004918DA" w:rsidRPr="006F717C" w:rsidRDefault="004918DA" w:rsidP="004918DA">
      <w:pPr>
        <w:pStyle w:val="paragraphsub"/>
      </w:pPr>
      <w:r w:rsidRPr="006F717C">
        <w:tab/>
        <w:t>(i)</w:t>
      </w:r>
      <w:r w:rsidRPr="006F717C">
        <w:tab/>
        <w:t>an amount of remote area allowance was added to the rate of the person’s social security payment when no such amount should have been added; or</w:t>
      </w:r>
    </w:p>
    <w:p w:rsidR="004918DA" w:rsidRPr="006F717C" w:rsidRDefault="004918DA" w:rsidP="004918DA">
      <w:pPr>
        <w:pStyle w:val="paragraphsub"/>
      </w:pPr>
      <w:r w:rsidRPr="006F717C">
        <w:tab/>
        <w:t>(ia)</w:t>
      </w:r>
      <w:r w:rsidRPr="006F717C">
        <w:tab/>
        <w:t>the rate of the person’s social security benefit payment was increased by an amount of language, literacy and numeracy supplement when that rate should not have been so increased; or</w:t>
      </w:r>
    </w:p>
    <w:p w:rsidR="004918DA" w:rsidRPr="006F717C" w:rsidRDefault="004918DA" w:rsidP="004918DA">
      <w:pPr>
        <w:pStyle w:val="paragraphsub"/>
      </w:pPr>
      <w:r w:rsidRPr="006F717C">
        <w:tab/>
        <w:t>(ii)</w:t>
      </w:r>
      <w:r w:rsidRPr="006F717C">
        <w:tab/>
        <w:t>if the person was receiving a job search allowance—the rate of the person’s job search allowance was increased by an amount of job search training supplement when that rate should not have been so increased; or</w:t>
      </w:r>
    </w:p>
    <w:p w:rsidR="006744ED" w:rsidRPr="006F717C" w:rsidRDefault="006744ED" w:rsidP="006744ED">
      <w:pPr>
        <w:pStyle w:val="paragraphsub"/>
      </w:pPr>
      <w:r w:rsidRPr="006F717C">
        <w:tab/>
        <w:t>(iii)</w:t>
      </w:r>
      <w:r w:rsidRPr="006F717C">
        <w:tab/>
        <w:t>if the person was receiving a parenting payment or newstart allowance—the rate of the person’s parenting payment or newstart allowance was increased by an amount of training supplement when that rate should not have been so increased; or</w:t>
      </w:r>
    </w:p>
    <w:p w:rsidR="00557376" w:rsidRPr="006F717C" w:rsidRDefault="004918DA" w:rsidP="00557376">
      <w:pPr>
        <w:pStyle w:val="paragraphsub"/>
      </w:pPr>
      <w:r w:rsidRPr="006F717C">
        <w:tab/>
        <w:t>(iv)</w:t>
      </w:r>
      <w:r w:rsidRPr="006F717C">
        <w:tab/>
        <w:t>if the person was receiving disability support pension, parenting payment, youth allowance or newstart allowance—the rate of the person’s disability support pension, parenting payment, youth allowance or new start allowance was increased by an approved program of work supplement when that rate should not have been so increased;</w:t>
      </w:r>
      <w:r w:rsidR="00557376" w:rsidRPr="006F717C">
        <w:t xml:space="preserve"> or</w:t>
      </w:r>
    </w:p>
    <w:p w:rsidR="004918DA" w:rsidRPr="006F717C" w:rsidRDefault="00557376" w:rsidP="004918DA">
      <w:pPr>
        <w:pStyle w:val="paragraphsub"/>
      </w:pPr>
      <w:r w:rsidRPr="006F717C">
        <w:tab/>
        <w:t>(v)</w:t>
      </w:r>
      <w:r w:rsidRPr="006F717C">
        <w:tab/>
        <w:t>if the person was receiving a parenting payment, youth allowance or newstart allowance—the rate of the person’s parenting payment, youth allowance or newstart allowance was increased by an amount of National Green Jobs Corps supplement when that rate should not have been so increased;</w:t>
      </w:r>
    </w:p>
    <w:p w:rsidR="004918DA" w:rsidRPr="006F717C" w:rsidRDefault="004918DA" w:rsidP="004918DA">
      <w:pPr>
        <w:pStyle w:val="subsection2"/>
      </w:pPr>
      <w:r w:rsidRPr="006F717C">
        <w:t>each of the following amounts is a debt due to the Commonwealth:</w:t>
      </w:r>
    </w:p>
    <w:p w:rsidR="004918DA" w:rsidRPr="006F717C" w:rsidRDefault="004918DA" w:rsidP="004918DA">
      <w:pPr>
        <w:pStyle w:val="paragraph"/>
      </w:pPr>
      <w:r w:rsidRPr="006F717C">
        <w:tab/>
        <w:t>(c)</w:t>
      </w:r>
      <w:r w:rsidRPr="006F717C">
        <w:tab/>
        <w:t>the amount of remote area allowance;</w:t>
      </w:r>
    </w:p>
    <w:p w:rsidR="004918DA" w:rsidRPr="006F717C" w:rsidRDefault="004918DA" w:rsidP="004918DA">
      <w:pPr>
        <w:pStyle w:val="paragraph"/>
      </w:pPr>
      <w:r w:rsidRPr="006F717C">
        <w:tab/>
        <w:t>(ca)</w:t>
      </w:r>
      <w:r w:rsidRPr="006F717C">
        <w:tab/>
        <w:t>the amount of language, literacy and numeracy supplement;</w:t>
      </w:r>
    </w:p>
    <w:p w:rsidR="004918DA" w:rsidRPr="006F717C" w:rsidRDefault="004918DA" w:rsidP="004918DA">
      <w:pPr>
        <w:pStyle w:val="paragraph"/>
      </w:pPr>
      <w:r w:rsidRPr="006F717C">
        <w:tab/>
        <w:t>(e)</w:t>
      </w:r>
      <w:r w:rsidRPr="006F717C">
        <w:tab/>
        <w:t>the amount of training supplement;</w:t>
      </w:r>
    </w:p>
    <w:p w:rsidR="00773D74" w:rsidRPr="006F717C" w:rsidRDefault="004918DA" w:rsidP="004918DA">
      <w:pPr>
        <w:pStyle w:val="paragraph"/>
      </w:pPr>
      <w:r w:rsidRPr="006F717C">
        <w:tab/>
        <w:t>(f)</w:t>
      </w:r>
      <w:r w:rsidRPr="006F717C">
        <w:tab/>
        <w:t>the amount of approved program of work supplement</w:t>
      </w:r>
      <w:r w:rsidR="00773D74" w:rsidRPr="006F717C">
        <w:t>;</w:t>
      </w:r>
    </w:p>
    <w:p w:rsidR="004918DA" w:rsidRPr="006F717C" w:rsidRDefault="00773D74" w:rsidP="004918DA">
      <w:pPr>
        <w:pStyle w:val="paragraph"/>
      </w:pPr>
      <w:r w:rsidRPr="006F717C">
        <w:tab/>
        <w:t>(g)</w:t>
      </w:r>
      <w:r w:rsidRPr="006F717C">
        <w:tab/>
        <w:t>the amount of National Green Jobs Corps supplement.</w:t>
      </w:r>
    </w:p>
    <w:p w:rsidR="00A907EB" w:rsidRPr="006F717C" w:rsidRDefault="00A907EB" w:rsidP="00A907EB">
      <w:pPr>
        <w:pStyle w:val="SubsectionHead"/>
      </w:pPr>
      <w:r w:rsidRPr="006F717C">
        <w:t>Some parenting payment supplements are not debts</w:t>
      </w:r>
    </w:p>
    <w:p w:rsidR="00A907EB" w:rsidRPr="006F717C" w:rsidRDefault="00A907EB" w:rsidP="00A907EB">
      <w:pPr>
        <w:pStyle w:val="subsection"/>
      </w:pPr>
      <w:r w:rsidRPr="006F717C">
        <w:tab/>
        <w:t>(7A)</w:t>
      </w:r>
      <w:r w:rsidRPr="006F717C">
        <w:tab/>
        <w:t xml:space="preserve">Despite </w:t>
      </w:r>
      <w:r w:rsidR="006F717C">
        <w:t>subsection (</w:t>
      </w:r>
      <w:r w:rsidRPr="006F717C">
        <w:t>7), if:</w:t>
      </w:r>
    </w:p>
    <w:p w:rsidR="00A907EB" w:rsidRPr="006F717C" w:rsidRDefault="00A907EB" w:rsidP="00A907EB">
      <w:pPr>
        <w:pStyle w:val="paragraph"/>
      </w:pPr>
      <w:r w:rsidRPr="006F717C">
        <w:tab/>
        <w:t>(a)</w:t>
      </w:r>
      <w:r w:rsidRPr="006F717C">
        <w:tab/>
        <w:t>an amount has been paid to a person by way of parenting payment; and</w:t>
      </w:r>
    </w:p>
    <w:p w:rsidR="00A907EB" w:rsidRPr="006F717C" w:rsidRDefault="00A907EB" w:rsidP="00A907EB">
      <w:pPr>
        <w:pStyle w:val="paragraph"/>
      </w:pPr>
      <w:r w:rsidRPr="006F717C">
        <w:tab/>
        <w:t>(b)</w:t>
      </w:r>
      <w:r w:rsidRPr="006F717C">
        <w:tab/>
        <w:t>the person is someone to whom paragraph</w:t>
      </w:r>
      <w:r w:rsidR="006F717C">
        <w:t> </w:t>
      </w:r>
      <w:r w:rsidRPr="006F717C">
        <w:t>500(1)(ca) applies; and</w:t>
      </w:r>
    </w:p>
    <w:p w:rsidR="00A907EB" w:rsidRPr="006F717C" w:rsidRDefault="00A907EB" w:rsidP="00A907EB">
      <w:pPr>
        <w:pStyle w:val="paragraph"/>
      </w:pPr>
      <w:r w:rsidRPr="006F717C">
        <w:tab/>
        <w:t>(c)</w:t>
      </w:r>
      <w:r w:rsidRPr="006F717C">
        <w:tab/>
        <w:t xml:space="preserve">when the amount was calculated, the rate of the person’s parenting payment was increased by an amount (a </w:t>
      </w:r>
      <w:r w:rsidRPr="006F717C">
        <w:rPr>
          <w:b/>
          <w:i/>
        </w:rPr>
        <w:t>supplement amount</w:t>
      </w:r>
      <w:r w:rsidRPr="006F717C">
        <w:t>) of any of the following:</w:t>
      </w:r>
    </w:p>
    <w:p w:rsidR="00A907EB" w:rsidRPr="006F717C" w:rsidRDefault="00A907EB" w:rsidP="00A907EB">
      <w:pPr>
        <w:pStyle w:val="paragraphsub"/>
      </w:pPr>
      <w:r w:rsidRPr="006F717C">
        <w:tab/>
        <w:t>(i)</w:t>
      </w:r>
      <w:r w:rsidRPr="006F717C">
        <w:tab/>
        <w:t>approved program of work supplement;</w:t>
      </w:r>
    </w:p>
    <w:p w:rsidR="00A907EB" w:rsidRPr="006F717C" w:rsidRDefault="00A907EB" w:rsidP="00A907EB">
      <w:pPr>
        <w:pStyle w:val="paragraphsub"/>
      </w:pPr>
      <w:r w:rsidRPr="006F717C">
        <w:tab/>
        <w:t>(ii)</w:t>
      </w:r>
      <w:r w:rsidRPr="006F717C">
        <w:tab/>
        <w:t>training supplement;</w:t>
      </w:r>
    </w:p>
    <w:p w:rsidR="00A907EB" w:rsidRPr="006F717C" w:rsidRDefault="00A907EB" w:rsidP="00A907EB">
      <w:pPr>
        <w:pStyle w:val="paragraphsub"/>
      </w:pPr>
      <w:r w:rsidRPr="006F717C">
        <w:tab/>
        <w:t>(iii)</w:t>
      </w:r>
      <w:r w:rsidRPr="006F717C">
        <w:tab/>
        <w:t>National Green Jobs Corps supplement; and</w:t>
      </w:r>
    </w:p>
    <w:p w:rsidR="00A907EB" w:rsidRPr="006F717C" w:rsidRDefault="00A907EB" w:rsidP="00A907EB">
      <w:pPr>
        <w:pStyle w:val="paragraph"/>
      </w:pPr>
      <w:r w:rsidRPr="006F717C">
        <w:tab/>
        <w:t>(d)</w:t>
      </w:r>
      <w:r w:rsidRPr="006F717C">
        <w:tab/>
        <w:t>the amount of parenting payment was paid on the basis that the person was qualified for parenting payment when the person was not qualified only because the person failed to meet one or more participation requirements that applied to the person under section</w:t>
      </w:r>
      <w:r w:rsidR="006F717C">
        <w:t> </w:t>
      </w:r>
      <w:r w:rsidRPr="006F717C">
        <w:t>500A;</w:t>
      </w:r>
    </w:p>
    <w:p w:rsidR="00A907EB" w:rsidRPr="006F717C" w:rsidRDefault="00A907EB" w:rsidP="00A907EB">
      <w:pPr>
        <w:pStyle w:val="subsection2"/>
      </w:pPr>
      <w:r w:rsidRPr="006F717C">
        <w:t>the supplement amount is not a debt due to the Commonwealth.</w:t>
      </w:r>
    </w:p>
    <w:p w:rsidR="004918DA" w:rsidRPr="006F717C" w:rsidRDefault="004918DA" w:rsidP="004918DA">
      <w:pPr>
        <w:pStyle w:val="SubsectionHead"/>
      </w:pPr>
      <w:r w:rsidRPr="006F717C">
        <w:t>Amount calculated using incorrect non</w:t>
      </w:r>
      <w:r w:rsidR="006F717C">
        <w:noBreakHyphen/>
      </w:r>
      <w:r w:rsidRPr="006F717C">
        <w:t>income/assets tested add</w:t>
      </w:r>
      <w:r w:rsidR="006F717C">
        <w:noBreakHyphen/>
      </w:r>
      <w:r w:rsidRPr="006F717C">
        <w:t>on amount—add</w:t>
      </w:r>
      <w:r w:rsidR="006F717C">
        <w:noBreakHyphen/>
      </w:r>
      <w:r w:rsidRPr="006F717C">
        <w:t>on amount payable</w:t>
      </w:r>
    </w:p>
    <w:p w:rsidR="004918DA" w:rsidRPr="006F717C" w:rsidRDefault="004918DA" w:rsidP="004918DA">
      <w:pPr>
        <w:pStyle w:val="subsection"/>
        <w:keepNext/>
      </w:pPr>
      <w:r w:rsidRPr="006F717C">
        <w:tab/>
        <w:t>(8)</w:t>
      </w:r>
      <w:r w:rsidRPr="006F717C">
        <w:tab/>
        <w:t>If:</w:t>
      </w:r>
    </w:p>
    <w:p w:rsidR="004918DA" w:rsidRPr="006F717C" w:rsidRDefault="004918DA" w:rsidP="004918DA">
      <w:pPr>
        <w:pStyle w:val="paragraph"/>
      </w:pPr>
      <w:r w:rsidRPr="006F717C">
        <w:tab/>
        <w:t>(a)</w:t>
      </w:r>
      <w:r w:rsidRPr="006F717C">
        <w:tab/>
        <w:t xml:space="preserve">an amount (the </w:t>
      </w:r>
      <w:r w:rsidRPr="006F717C">
        <w:rPr>
          <w:b/>
          <w:i/>
        </w:rPr>
        <w:t>received amount</w:t>
      </w:r>
      <w:r w:rsidRPr="006F717C">
        <w:t>) has been paid to a person by way of social security payment; and</w:t>
      </w:r>
    </w:p>
    <w:p w:rsidR="004918DA" w:rsidRPr="006F717C" w:rsidRDefault="004918DA" w:rsidP="004918DA">
      <w:pPr>
        <w:pStyle w:val="paragraph"/>
      </w:pPr>
      <w:r w:rsidRPr="006F717C">
        <w:tab/>
        <w:t>(b)</w:t>
      </w:r>
      <w:r w:rsidRPr="006F717C">
        <w:tab/>
        <w:t>when the received amount was calculated:</w:t>
      </w:r>
    </w:p>
    <w:p w:rsidR="004918DA" w:rsidRPr="006F717C" w:rsidRDefault="004918DA" w:rsidP="004918DA">
      <w:pPr>
        <w:pStyle w:val="paragraphsub"/>
      </w:pPr>
      <w:r w:rsidRPr="006F717C">
        <w:tab/>
        <w:t>(i)</w:t>
      </w:r>
      <w:r w:rsidRPr="006F717C">
        <w:tab/>
        <w:t>an amount of remote area allowance was added to the rate of the person’s social security payment that was greater than the amount that should have been added; or</w:t>
      </w:r>
    </w:p>
    <w:p w:rsidR="004918DA" w:rsidRPr="006F717C" w:rsidRDefault="004918DA" w:rsidP="004918DA">
      <w:pPr>
        <w:pStyle w:val="paragraphsub"/>
      </w:pPr>
      <w:r w:rsidRPr="006F717C">
        <w:tab/>
        <w:t>(ii)</w:t>
      </w:r>
      <w:r w:rsidRPr="006F717C">
        <w:tab/>
        <w:t>if the person was receiving a job search allowance—the rate of the person’s job search allowance was increased by an amount of job search training supplement that was greater than the amount by which it should have been so increased; or</w:t>
      </w:r>
    </w:p>
    <w:p w:rsidR="004918DA" w:rsidRPr="006F717C" w:rsidRDefault="004918DA" w:rsidP="004918DA">
      <w:pPr>
        <w:pStyle w:val="paragraphsub"/>
        <w:keepNext/>
      </w:pPr>
      <w:r w:rsidRPr="006F717C">
        <w:tab/>
        <w:t>(iii)</w:t>
      </w:r>
      <w:r w:rsidRPr="006F717C">
        <w:tab/>
        <w:t>if the person was receiving a newstart allowance—the rate of the person’s newstart allowance was increased by an amount of newstart training allowance that was greater than the amount by which it should have been so increased;</w:t>
      </w:r>
    </w:p>
    <w:p w:rsidR="004918DA" w:rsidRPr="006F717C" w:rsidRDefault="004918DA" w:rsidP="004918DA">
      <w:pPr>
        <w:pStyle w:val="paragraph"/>
      </w:pPr>
      <w:r w:rsidRPr="006F717C">
        <w:tab/>
      </w:r>
      <w:r w:rsidRPr="006F717C">
        <w:tab/>
        <w:t>the difference between the received amount and the amount of social security payment that would have been paid to the person if the amount had been calculated by using the correct amount of remote area allowance, job search training supplement or newstart training supplement (as the case may be) is a debt due to the Commonwealth.</w:t>
      </w:r>
    </w:p>
    <w:p w:rsidR="004918DA" w:rsidRPr="006F717C" w:rsidRDefault="004918DA" w:rsidP="004918DA">
      <w:pPr>
        <w:pStyle w:val="subsection"/>
      </w:pPr>
      <w:r w:rsidRPr="006F717C">
        <w:tab/>
        <w:t>(9)</w:t>
      </w:r>
      <w:r w:rsidRPr="006F717C">
        <w:tab/>
        <w:t>In this section, unless the contrary intention appears, a reference to a social security payment includes a reference to a part of a social security payment.</w:t>
      </w:r>
    </w:p>
    <w:p w:rsidR="004918DA" w:rsidRPr="006F717C" w:rsidRDefault="004918DA" w:rsidP="004918DA">
      <w:pPr>
        <w:pStyle w:val="ActHead5"/>
      </w:pPr>
      <w:bookmarkStart w:id="569" w:name="_Toc370135266"/>
      <w:r w:rsidRPr="006F717C">
        <w:rPr>
          <w:rStyle w:val="CharSectno"/>
        </w:rPr>
        <w:t>1223A</w:t>
      </w:r>
      <w:r w:rsidRPr="006F717C">
        <w:t xml:space="preserve">  Debt resulting from commutation of asset</w:t>
      </w:r>
      <w:r w:rsidR="006F717C">
        <w:noBreakHyphen/>
      </w:r>
      <w:r w:rsidRPr="006F717C">
        <w:t>test exempt income stream contrary to subsection</w:t>
      </w:r>
      <w:r w:rsidR="006F717C">
        <w:t> </w:t>
      </w:r>
      <w:r w:rsidRPr="006F717C">
        <w:t>9A(2), 9B(2) or 9BA(2)</w:t>
      </w:r>
      <w:bookmarkEnd w:id="569"/>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a person is provided with an asset</w:t>
      </w:r>
      <w:r w:rsidR="006F717C">
        <w:noBreakHyphen/>
      </w:r>
      <w:r w:rsidRPr="006F717C">
        <w:t>test exempt income stream for a period beginning on the first day in respect of which an income stream payment was made to the person and ending on the last day in respect of which an income stream payment was made to the person; and</w:t>
      </w:r>
    </w:p>
    <w:p w:rsidR="004918DA" w:rsidRPr="006F717C" w:rsidRDefault="004918DA" w:rsidP="004918DA">
      <w:pPr>
        <w:pStyle w:val="paragraph"/>
      </w:pPr>
      <w:r w:rsidRPr="006F717C">
        <w:tab/>
        <w:t>(b)</w:t>
      </w:r>
      <w:r w:rsidRPr="006F717C">
        <w:tab/>
        <w:t>during the whole or any part of that period an amount has been paid to the person by way of an income support payment; and</w:t>
      </w:r>
    </w:p>
    <w:p w:rsidR="004918DA" w:rsidRPr="006F717C" w:rsidRDefault="004918DA" w:rsidP="004918DA">
      <w:pPr>
        <w:pStyle w:val="paragraph"/>
      </w:pPr>
      <w:r w:rsidRPr="006F717C">
        <w:tab/>
        <w:t>(c)</w:t>
      </w:r>
      <w:r w:rsidRPr="006F717C">
        <w:tab/>
        <w:t>the whole or any part of the income stream is commuted contrary to the contract or governing rules under which the income stream was provided on the commencement day of the income stream; and</w:t>
      </w:r>
    </w:p>
    <w:p w:rsidR="004918DA" w:rsidRPr="006F717C" w:rsidRDefault="004918DA" w:rsidP="004918DA">
      <w:pPr>
        <w:pStyle w:val="paragraph"/>
      </w:pPr>
      <w:r w:rsidRPr="006F717C">
        <w:tab/>
        <w:t>(d)</w:t>
      </w:r>
      <w:r w:rsidRPr="006F717C">
        <w:tab/>
        <w:t>the amount that has been paid to the person by way of a social security income support payment for that period is more than the amount that would have been payable to the person for that period had the income stream not been an asset</w:t>
      </w:r>
      <w:r w:rsidR="006F717C">
        <w:noBreakHyphen/>
      </w:r>
      <w:r w:rsidRPr="006F717C">
        <w:t>test exempt income stream for the purposes of this Act for that period;</w:t>
      </w:r>
    </w:p>
    <w:p w:rsidR="004918DA" w:rsidRPr="006F717C" w:rsidRDefault="004918DA" w:rsidP="004918DA">
      <w:pPr>
        <w:pStyle w:val="subsection2"/>
      </w:pPr>
      <w:r w:rsidRPr="006F717C">
        <w:t xml:space="preserve">an amount worked out under </w:t>
      </w:r>
      <w:r w:rsidR="006F717C">
        <w:t>subsection (</w:t>
      </w:r>
      <w:r w:rsidRPr="006F717C">
        <w:t>2) is a debt due to the Commonwealth.</w:t>
      </w:r>
    </w:p>
    <w:p w:rsidR="004918DA" w:rsidRPr="006F717C" w:rsidRDefault="004918DA" w:rsidP="004918DA">
      <w:pPr>
        <w:pStyle w:val="subsection"/>
      </w:pPr>
      <w:r w:rsidRPr="006F717C">
        <w:tab/>
        <w:t>(2)</w:t>
      </w:r>
      <w:r w:rsidRPr="006F717C">
        <w:tab/>
        <w:t xml:space="preserve">The amount for the purposes of </w:t>
      </w:r>
      <w:r w:rsidR="006F717C">
        <w:t>subsection (</w:t>
      </w:r>
      <w:r w:rsidRPr="006F717C">
        <w:t xml:space="preserve">1) is an amount equal to the difference between the amount that has been paid to the person by way of a social security income support payment during the period worked out under </w:t>
      </w:r>
      <w:r w:rsidR="006F717C">
        <w:t>subsection (</w:t>
      </w:r>
      <w:r w:rsidRPr="006F717C">
        <w:t>3) and the amount that would have been paid to the person by way of social security income support payment had the income stream not been an asset</w:t>
      </w:r>
      <w:r w:rsidR="006F717C">
        <w:noBreakHyphen/>
      </w:r>
      <w:r w:rsidRPr="006F717C">
        <w:t>test exempt income stream for the purposes of this Act for that period.</w:t>
      </w:r>
    </w:p>
    <w:p w:rsidR="004918DA" w:rsidRPr="006F717C" w:rsidRDefault="004918DA" w:rsidP="004918DA">
      <w:pPr>
        <w:pStyle w:val="subsection"/>
      </w:pPr>
      <w:r w:rsidRPr="006F717C">
        <w:tab/>
        <w:t>(3)</w:t>
      </w:r>
      <w:r w:rsidRPr="006F717C">
        <w:tab/>
        <w:t xml:space="preserve">The period for the purposes of </w:t>
      </w:r>
      <w:r w:rsidR="006F717C">
        <w:t>subsection (</w:t>
      </w:r>
      <w:r w:rsidRPr="006F717C">
        <w:t>2) is the period that:</w:t>
      </w:r>
    </w:p>
    <w:p w:rsidR="004918DA" w:rsidRPr="006F717C" w:rsidRDefault="004918DA" w:rsidP="004918DA">
      <w:pPr>
        <w:pStyle w:val="paragraph"/>
      </w:pPr>
      <w:r w:rsidRPr="006F717C">
        <w:tab/>
        <w:t>(a)</w:t>
      </w:r>
      <w:r w:rsidRPr="006F717C">
        <w:tab/>
        <w:t>began on:</w:t>
      </w:r>
    </w:p>
    <w:p w:rsidR="004918DA" w:rsidRPr="006F717C" w:rsidRDefault="004918DA" w:rsidP="004918DA">
      <w:pPr>
        <w:pStyle w:val="paragraphsub"/>
      </w:pPr>
      <w:r w:rsidRPr="006F717C">
        <w:tab/>
        <w:t>(i)</w:t>
      </w:r>
      <w:r w:rsidRPr="006F717C">
        <w:tab/>
        <w:t>the day 5 years before the income stream was commuted; or</w:t>
      </w:r>
    </w:p>
    <w:p w:rsidR="004918DA" w:rsidRPr="006F717C" w:rsidRDefault="004918DA" w:rsidP="004918DA">
      <w:pPr>
        <w:pStyle w:val="paragraphsub"/>
      </w:pPr>
      <w:r w:rsidRPr="006F717C">
        <w:tab/>
        <w:t>(ii)</w:t>
      </w:r>
      <w:r w:rsidRPr="006F717C">
        <w:tab/>
        <w:t>the commencement day of the income stream; or</w:t>
      </w:r>
    </w:p>
    <w:p w:rsidR="004918DA" w:rsidRPr="006F717C" w:rsidRDefault="004918DA" w:rsidP="004918DA">
      <w:pPr>
        <w:pStyle w:val="paragraphsub"/>
      </w:pPr>
      <w:r w:rsidRPr="006F717C">
        <w:tab/>
        <w:t>(iii)</w:t>
      </w:r>
      <w:r w:rsidRPr="006F717C">
        <w:tab/>
        <w:t>20</w:t>
      </w:r>
      <w:r w:rsidR="006F717C">
        <w:t> </w:t>
      </w:r>
      <w:r w:rsidRPr="006F717C">
        <w:t>September 2001;</w:t>
      </w:r>
    </w:p>
    <w:p w:rsidR="004918DA" w:rsidRPr="006F717C" w:rsidRDefault="004918DA" w:rsidP="004918DA">
      <w:pPr>
        <w:pStyle w:val="paragraph"/>
      </w:pPr>
      <w:r w:rsidRPr="006F717C">
        <w:tab/>
      </w:r>
      <w:r w:rsidRPr="006F717C">
        <w:tab/>
        <w:t>whichever is the latest; and</w:t>
      </w:r>
    </w:p>
    <w:p w:rsidR="004918DA" w:rsidRPr="006F717C" w:rsidRDefault="004918DA" w:rsidP="004918DA">
      <w:pPr>
        <w:pStyle w:val="paragraph"/>
      </w:pPr>
      <w:r w:rsidRPr="006F717C">
        <w:tab/>
        <w:t>(b)</w:t>
      </w:r>
      <w:r w:rsidRPr="006F717C">
        <w:tab/>
        <w:t>ended when the income stream was commuted.</w:t>
      </w:r>
    </w:p>
    <w:p w:rsidR="004918DA" w:rsidRPr="006F717C" w:rsidRDefault="004918DA" w:rsidP="004918DA">
      <w:pPr>
        <w:pStyle w:val="subsection"/>
      </w:pPr>
      <w:r w:rsidRPr="006F717C">
        <w:tab/>
        <w:t>(4)</w:t>
      </w:r>
      <w:r w:rsidRPr="006F717C">
        <w:tab/>
        <w:t>For the purpose of working out the asset value of the income stream had the income stream not been an asset</w:t>
      </w:r>
      <w:r w:rsidR="006F717C">
        <w:noBreakHyphen/>
      </w:r>
      <w:r w:rsidRPr="006F717C">
        <w:t xml:space="preserve">test exempt income stream for the period referred to in </w:t>
      </w:r>
      <w:r w:rsidR="006F717C">
        <w:t>subsection (</w:t>
      </w:r>
      <w:r w:rsidRPr="006F717C">
        <w:t>2), it is to be assumed that the income stream was asset tested from the commencement day and the asset value of the income stream is depleted in accordance with the formula specified in subsection</w:t>
      </w:r>
      <w:r w:rsidR="006F717C">
        <w:t> </w:t>
      </w:r>
      <w:r w:rsidRPr="006F717C">
        <w:t>1119(4).</w:t>
      </w:r>
    </w:p>
    <w:p w:rsidR="004918DA" w:rsidRPr="006F717C" w:rsidRDefault="004918DA" w:rsidP="004918DA">
      <w:pPr>
        <w:pStyle w:val="subsection"/>
      </w:pPr>
      <w:r w:rsidRPr="006F717C">
        <w:tab/>
        <w:t>(5)</w:t>
      </w:r>
      <w:r w:rsidRPr="006F717C">
        <w:tab/>
        <w:t>This section does not apply to an income stream in relation to which a determination under subsection</w:t>
      </w:r>
      <w:r w:rsidR="006F717C">
        <w:t> </w:t>
      </w:r>
      <w:r w:rsidRPr="006F717C">
        <w:t>9A(5), 9B(4) or 9BA(11) is in force.</w:t>
      </w:r>
    </w:p>
    <w:p w:rsidR="004918DA" w:rsidRPr="006F717C" w:rsidRDefault="004918DA" w:rsidP="004918DA">
      <w:pPr>
        <w:pStyle w:val="subsection"/>
      </w:pPr>
      <w:r w:rsidRPr="006F717C">
        <w:tab/>
        <w:t>(6)</w:t>
      </w:r>
      <w:r w:rsidRPr="006F717C">
        <w:tab/>
        <w:t xml:space="preserve">Subject to </w:t>
      </w:r>
      <w:r w:rsidR="006F717C">
        <w:t>subsection (</w:t>
      </w:r>
      <w:r w:rsidRPr="006F717C">
        <w:t>7), if:</w:t>
      </w:r>
    </w:p>
    <w:p w:rsidR="004918DA" w:rsidRPr="006F717C" w:rsidRDefault="004918DA" w:rsidP="004918DA">
      <w:pPr>
        <w:pStyle w:val="paragraph"/>
      </w:pPr>
      <w:r w:rsidRPr="006F717C">
        <w:tab/>
        <w:t>(a)</w:t>
      </w:r>
      <w:r w:rsidRPr="006F717C">
        <w:tab/>
        <w:t>an asset</w:t>
      </w:r>
      <w:r w:rsidR="006F717C">
        <w:noBreakHyphen/>
      </w:r>
      <w:r w:rsidRPr="006F717C">
        <w:t xml:space="preserve">test exempt income stream (the </w:t>
      </w:r>
      <w:r w:rsidRPr="006F717C">
        <w:rPr>
          <w:b/>
          <w:i/>
        </w:rPr>
        <w:t>old income stream</w:t>
      </w:r>
      <w:r w:rsidRPr="006F717C">
        <w:t>) is commuted, in whole or in part; and</w:t>
      </w:r>
    </w:p>
    <w:p w:rsidR="004918DA" w:rsidRPr="006F717C" w:rsidRDefault="004918DA" w:rsidP="004918DA">
      <w:pPr>
        <w:pStyle w:val="paragraph"/>
      </w:pPr>
      <w:r w:rsidRPr="006F717C">
        <w:tab/>
        <w:t>(b)</w:t>
      </w:r>
      <w:r w:rsidRPr="006F717C">
        <w:tab/>
        <w:t xml:space="preserve">part, but not the whole, of the payment resulting from the commutation of the old income stream (the </w:t>
      </w:r>
      <w:r w:rsidRPr="006F717C">
        <w:rPr>
          <w:b/>
          <w:i/>
        </w:rPr>
        <w:t>commutation payment</w:t>
      </w:r>
      <w:r w:rsidRPr="006F717C">
        <w:t>) is transferred directly to the purchase of another asset</w:t>
      </w:r>
      <w:r w:rsidR="006F717C">
        <w:noBreakHyphen/>
      </w:r>
      <w:r w:rsidRPr="006F717C">
        <w:t xml:space="preserve">test exempt income stream (the </w:t>
      </w:r>
      <w:r w:rsidRPr="006F717C">
        <w:rPr>
          <w:b/>
          <w:i/>
        </w:rPr>
        <w:t>new income stream</w:t>
      </w:r>
      <w:r w:rsidRPr="006F717C">
        <w:t>);</w:t>
      </w:r>
    </w:p>
    <w:p w:rsidR="004918DA" w:rsidRPr="006F717C" w:rsidRDefault="004918DA" w:rsidP="004918DA">
      <w:pPr>
        <w:pStyle w:val="subsection2"/>
      </w:pPr>
      <w:r w:rsidRPr="006F717C">
        <w:t>the following paragraphs have effect for the purposes of this section:</w:t>
      </w:r>
    </w:p>
    <w:p w:rsidR="004918DA" w:rsidRPr="006F717C" w:rsidRDefault="004918DA" w:rsidP="004918DA">
      <w:pPr>
        <w:pStyle w:val="paragraph"/>
      </w:pPr>
      <w:r w:rsidRPr="006F717C">
        <w:tab/>
        <w:t>(c)</w:t>
      </w:r>
      <w:r w:rsidRPr="006F717C">
        <w:tab/>
        <w:t>the new income stream is taken to have the same commencement day as:</w:t>
      </w:r>
    </w:p>
    <w:p w:rsidR="004918DA" w:rsidRPr="006F717C" w:rsidRDefault="004918DA" w:rsidP="004918DA">
      <w:pPr>
        <w:pStyle w:val="paragraphsub"/>
      </w:pPr>
      <w:r w:rsidRPr="006F717C">
        <w:tab/>
        <w:t>(i)</w:t>
      </w:r>
      <w:r w:rsidRPr="006F717C">
        <w:tab/>
        <w:t>the old income stream; or</w:t>
      </w:r>
    </w:p>
    <w:p w:rsidR="004918DA" w:rsidRPr="006F717C" w:rsidRDefault="004918DA" w:rsidP="004918DA">
      <w:pPr>
        <w:pStyle w:val="paragraphsub"/>
      </w:pPr>
      <w:r w:rsidRPr="006F717C">
        <w:tab/>
        <w:t>(ii)</w:t>
      </w:r>
      <w:r w:rsidRPr="006F717C">
        <w:tab/>
        <w:t>if the old income stream was one of a succession of asset</w:t>
      </w:r>
      <w:r w:rsidR="006F717C">
        <w:noBreakHyphen/>
      </w:r>
      <w:r w:rsidRPr="006F717C">
        <w:t>test exempt income streams—the first income stream in that succession;</w:t>
      </w:r>
    </w:p>
    <w:p w:rsidR="004918DA" w:rsidRPr="006F717C" w:rsidRDefault="004918DA" w:rsidP="004918DA">
      <w:pPr>
        <w:pStyle w:val="paragraph"/>
      </w:pPr>
      <w:r w:rsidRPr="006F717C">
        <w:tab/>
        <w:t>(d)</w:t>
      </w:r>
      <w:r w:rsidRPr="006F717C">
        <w:tab/>
        <w:t>if the old income stream was not one of a succession of asset</w:t>
      </w:r>
      <w:r w:rsidR="006F717C">
        <w:noBreakHyphen/>
      </w:r>
      <w:r w:rsidRPr="006F717C">
        <w:t>test exempt income streams, income stream payments made under the old income stream are taken to have been made under the new income stream;</w:t>
      </w:r>
    </w:p>
    <w:p w:rsidR="004918DA" w:rsidRPr="006F717C" w:rsidRDefault="004918DA" w:rsidP="004918DA">
      <w:pPr>
        <w:pStyle w:val="paragraph"/>
      </w:pPr>
      <w:r w:rsidRPr="006F717C">
        <w:tab/>
        <w:t>(e)</w:t>
      </w:r>
      <w:r w:rsidRPr="006F717C">
        <w:tab/>
        <w:t>if the old income stream was one of a succession of asset</w:t>
      </w:r>
      <w:r w:rsidR="006F717C">
        <w:noBreakHyphen/>
      </w:r>
      <w:r w:rsidRPr="006F717C">
        <w:t>test exempt income streams, income stream payments made under any of the income streams in that succession are taken to have been, at the time when they were made, payments under the new income stream.</w:t>
      </w:r>
    </w:p>
    <w:p w:rsidR="004918DA" w:rsidRPr="006F717C" w:rsidRDefault="004918DA" w:rsidP="004918DA">
      <w:pPr>
        <w:pStyle w:val="subsection"/>
      </w:pPr>
      <w:r w:rsidRPr="006F717C">
        <w:tab/>
        <w:t>(7)</w:t>
      </w:r>
      <w:r w:rsidRPr="006F717C">
        <w:tab/>
      </w:r>
      <w:r w:rsidR="006F717C">
        <w:t>Subsection (</w:t>
      </w:r>
      <w:r w:rsidRPr="006F717C">
        <w:t>6) does not apply if the amount used in the purchase of the new income stream represents the whole of the commutation payment remaining after the use of part of the commutation payment in the payment of:</w:t>
      </w:r>
    </w:p>
    <w:p w:rsidR="004918DA" w:rsidRPr="006F717C" w:rsidRDefault="004918DA" w:rsidP="004918DA">
      <w:pPr>
        <w:pStyle w:val="paragraph"/>
      </w:pPr>
      <w:r w:rsidRPr="006F717C">
        <w:tab/>
        <w:t>(a)</w:t>
      </w:r>
      <w:r w:rsidRPr="006F717C">
        <w:tab/>
        <w:t>a hardship amount; or</w:t>
      </w:r>
    </w:p>
    <w:p w:rsidR="004918DA" w:rsidRPr="006F717C" w:rsidRDefault="004918DA" w:rsidP="004918DA">
      <w:pPr>
        <w:pStyle w:val="paragraph"/>
      </w:pPr>
      <w:r w:rsidRPr="006F717C">
        <w:tab/>
        <w:t>(b)</w:t>
      </w:r>
      <w:r w:rsidRPr="006F717C">
        <w:tab/>
        <w:t>superannuation contributions surcharge that the person is liable to pay in his or her capacity as purchaser of the old income stream.</w:t>
      </w:r>
    </w:p>
    <w:p w:rsidR="004918DA" w:rsidRPr="006F717C" w:rsidRDefault="004918DA" w:rsidP="001F08D3">
      <w:pPr>
        <w:pStyle w:val="subsection"/>
        <w:keepNext/>
        <w:keepLines/>
      </w:pPr>
      <w:r w:rsidRPr="006F717C">
        <w:tab/>
        <w:t>(8)</w:t>
      </w:r>
      <w:r w:rsidRPr="006F717C">
        <w:tab/>
        <w:t xml:space="preserve">Subject to </w:t>
      </w:r>
      <w:r w:rsidR="006F717C">
        <w:t>subsection (</w:t>
      </w:r>
      <w:r w:rsidRPr="006F717C">
        <w:t>9), if:</w:t>
      </w:r>
    </w:p>
    <w:p w:rsidR="004918DA" w:rsidRPr="006F717C" w:rsidRDefault="004918DA" w:rsidP="004918DA">
      <w:pPr>
        <w:pStyle w:val="paragraph"/>
      </w:pPr>
      <w:r w:rsidRPr="006F717C">
        <w:tab/>
        <w:t>(a)</w:t>
      </w:r>
      <w:r w:rsidRPr="006F717C">
        <w:tab/>
        <w:t>the whole of an asset</w:t>
      </w:r>
      <w:r w:rsidR="006F717C">
        <w:noBreakHyphen/>
      </w:r>
      <w:r w:rsidRPr="006F717C">
        <w:t>test exempt income stream is commuted; and</w:t>
      </w:r>
    </w:p>
    <w:p w:rsidR="004918DA" w:rsidRPr="006F717C" w:rsidRDefault="004918DA" w:rsidP="004918DA">
      <w:pPr>
        <w:pStyle w:val="paragraph"/>
      </w:pPr>
      <w:r w:rsidRPr="006F717C">
        <w:tab/>
        <w:t>(b)</w:t>
      </w:r>
      <w:r w:rsidRPr="006F717C">
        <w:tab/>
        <w:t>no part of the payment resulting from the commutation of the income stream is transferred directly to the purchase of another asset</w:t>
      </w:r>
      <w:r w:rsidR="006F717C">
        <w:noBreakHyphen/>
      </w:r>
      <w:r w:rsidRPr="006F717C">
        <w:t>test exempt income stream; and</w:t>
      </w:r>
    </w:p>
    <w:p w:rsidR="004918DA" w:rsidRPr="006F717C" w:rsidRDefault="004918DA" w:rsidP="004918DA">
      <w:pPr>
        <w:pStyle w:val="paragraph"/>
      </w:pPr>
      <w:r w:rsidRPr="006F717C">
        <w:tab/>
        <w:t>(c)</w:t>
      </w:r>
      <w:r w:rsidRPr="006F717C">
        <w:tab/>
        <w:t>the commuted income stream was one of a succession of asset</w:t>
      </w:r>
      <w:r w:rsidR="006F717C">
        <w:noBreakHyphen/>
      </w:r>
      <w:r w:rsidRPr="006F717C">
        <w:t>test exempt income streams;</w:t>
      </w:r>
    </w:p>
    <w:p w:rsidR="004918DA" w:rsidRPr="006F717C" w:rsidRDefault="004918DA" w:rsidP="004918DA">
      <w:pPr>
        <w:pStyle w:val="subsection2"/>
      </w:pPr>
      <w:r w:rsidRPr="006F717C">
        <w:t>the following paragraphs have effect for the purposes of this section:</w:t>
      </w:r>
    </w:p>
    <w:p w:rsidR="004918DA" w:rsidRPr="006F717C" w:rsidRDefault="004918DA" w:rsidP="004918DA">
      <w:pPr>
        <w:pStyle w:val="paragraph"/>
      </w:pPr>
      <w:r w:rsidRPr="006F717C">
        <w:tab/>
        <w:t>(d)</w:t>
      </w:r>
      <w:r w:rsidRPr="006F717C">
        <w:tab/>
        <w:t>the commuted income stream is taken to have had the same commencement day as the first income stream in that succession;</w:t>
      </w:r>
    </w:p>
    <w:p w:rsidR="004918DA" w:rsidRPr="006F717C" w:rsidRDefault="004918DA" w:rsidP="004918DA">
      <w:pPr>
        <w:pStyle w:val="paragraph"/>
      </w:pPr>
      <w:r w:rsidRPr="006F717C">
        <w:tab/>
        <w:t>(e)</w:t>
      </w:r>
      <w:r w:rsidRPr="006F717C">
        <w:tab/>
        <w:t>income stream payments made under any of the income streams in that succession (other than the commuted income stream) are taken to have been, at the time when they were made, payments under the commuted income stream.</w:t>
      </w:r>
    </w:p>
    <w:p w:rsidR="004918DA" w:rsidRPr="006F717C" w:rsidRDefault="004918DA" w:rsidP="004918DA">
      <w:pPr>
        <w:pStyle w:val="subsection"/>
      </w:pPr>
      <w:r w:rsidRPr="006F717C">
        <w:tab/>
        <w:t>(9)</w:t>
      </w:r>
      <w:r w:rsidRPr="006F717C">
        <w:tab/>
      </w:r>
      <w:r w:rsidR="006F717C">
        <w:t>Subsection (</w:t>
      </w:r>
      <w:r w:rsidRPr="006F717C">
        <w:t xml:space="preserve">8) does not apply if the whole of the payment resulting from the commutation of the income stream referred to in </w:t>
      </w:r>
      <w:r w:rsidR="006F717C">
        <w:t>paragraph (</w:t>
      </w:r>
      <w:r w:rsidRPr="006F717C">
        <w:t>8)(a) is used in the payment of:</w:t>
      </w:r>
    </w:p>
    <w:p w:rsidR="004918DA" w:rsidRPr="006F717C" w:rsidRDefault="004918DA" w:rsidP="004918DA">
      <w:pPr>
        <w:pStyle w:val="paragraph"/>
      </w:pPr>
      <w:r w:rsidRPr="006F717C">
        <w:tab/>
        <w:t>(a)</w:t>
      </w:r>
      <w:r w:rsidRPr="006F717C">
        <w:tab/>
        <w:t>a hardship amount; or</w:t>
      </w:r>
    </w:p>
    <w:p w:rsidR="004918DA" w:rsidRPr="006F717C" w:rsidRDefault="004918DA" w:rsidP="004918DA">
      <w:pPr>
        <w:pStyle w:val="paragraph"/>
      </w:pPr>
      <w:r w:rsidRPr="006F717C">
        <w:tab/>
        <w:t>(b)</w:t>
      </w:r>
      <w:r w:rsidRPr="006F717C">
        <w:tab/>
        <w:t>superannuation contributions surcharge that the person is liable to pay in his or her capacity as purchaser of that income stream.</w:t>
      </w:r>
    </w:p>
    <w:p w:rsidR="004918DA" w:rsidRPr="006F717C" w:rsidRDefault="004918DA" w:rsidP="004918DA">
      <w:pPr>
        <w:pStyle w:val="subsection"/>
      </w:pPr>
      <w:r w:rsidRPr="006F717C">
        <w:tab/>
        <w:t>(10)</w:t>
      </w:r>
      <w:r w:rsidRPr="006F717C">
        <w:tab/>
        <w:t>For the purposes of this section:</w:t>
      </w:r>
    </w:p>
    <w:p w:rsidR="004918DA" w:rsidRPr="006F717C" w:rsidRDefault="004918DA" w:rsidP="004918DA">
      <w:pPr>
        <w:pStyle w:val="paragraph"/>
      </w:pPr>
      <w:r w:rsidRPr="006F717C">
        <w:tab/>
        <w:t>(a)</w:t>
      </w:r>
      <w:r w:rsidRPr="006F717C">
        <w:tab/>
        <w:t>2 or more asset</w:t>
      </w:r>
      <w:r w:rsidR="006F717C">
        <w:noBreakHyphen/>
      </w:r>
      <w:r w:rsidRPr="006F717C">
        <w:t>test exempt income streams constitute a succession of asset</w:t>
      </w:r>
      <w:r w:rsidR="006F717C">
        <w:noBreakHyphen/>
      </w:r>
      <w:r w:rsidRPr="006F717C">
        <w:t>test exempt income streams if each income stream (other than the first of those income streams to be provided) has been funded by means of the payment, or part of the payment, resulting from the commutation of another of those income streams; and</w:t>
      </w:r>
    </w:p>
    <w:p w:rsidR="004918DA" w:rsidRPr="006F717C" w:rsidRDefault="004918DA" w:rsidP="004918DA">
      <w:pPr>
        <w:pStyle w:val="paragraph"/>
      </w:pPr>
      <w:r w:rsidRPr="006F717C">
        <w:tab/>
        <w:t>(b)</w:t>
      </w:r>
      <w:r w:rsidRPr="006F717C">
        <w:tab/>
        <w:t>an income stream is the first income stream in a succession of income streams if it is the first of those income streams to be provided.</w:t>
      </w:r>
    </w:p>
    <w:p w:rsidR="004918DA" w:rsidRPr="006F717C" w:rsidRDefault="004918DA" w:rsidP="004918DA">
      <w:pPr>
        <w:pStyle w:val="subsection"/>
      </w:pPr>
      <w:r w:rsidRPr="006F717C">
        <w:tab/>
        <w:t>(11)</w:t>
      </w:r>
      <w:r w:rsidRPr="006F717C">
        <w:tab/>
        <w:t>In this section:</w:t>
      </w:r>
    </w:p>
    <w:p w:rsidR="004918DA" w:rsidRPr="006F717C" w:rsidRDefault="004918DA" w:rsidP="004918DA">
      <w:pPr>
        <w:pStyle w:val="Definition"/>
      </w:pPr>
      <w:r w:rsidRPr="006F717C">
        <w:rPr>
          <w:b/>
          <w:i/>
        </w:rPr>
        <w:t>hardship amount</w:t>
      </w:r>
      <w:r w:rsidRPr="006F717C">
        <w:t xml:space="preserve"> has the same meaning as in section</w:t>
      </w:r>
      <w:r w:rsidR="006F717C">
        <w:t> </w:t>
      </w:r>
      <w:r w:rsidRPr="006F717C">
        <w:t>9A.</w:t>
      </w:r>
    </w:p>
    <w:p w:rsidR="004918DA" w:rsidRPr="006F717C" w:rsidRDefault="004918DA" w:rsidP="004918DA">
      <w:pPr>
        <w:pStyle w:val="ActHead5"/>
      </w:pPr>
      <w:bookmarkStart w:id="570" w:name="_Toc370135267"/>
      <w:r w:rsidRPr="006F717C">
        <w:rPr>
          <w:rStyle w:val="CharSectno"/>
        </w:rPr>
        <w:t>1223AA</w:t>
      </w:r>
      <w:r w:rsidRPr="006F717C">
        <w:t xml:space="preserve">  Debts arising from prepayments and certain other payments</w:t>
      </w:r>
      <w:bookmarkEnd w:id="570"/>
      <w:r w:rsidRPr="006F717C">
        <w:rPr>
          <w:b w:val="0"/>
          <w:sz w:val="18"/>
        </w:rPr>
        <w:t xml:space="preserve"> </w:t>
      </w:r>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 person has received a prepayment of a social security payment (other than partner allowance) for a period; and</w:t>
      </w:r>
    </w:p>
    <w:p w:rsidR="004918DA" w:rsidRPr="006F717C" w:rsidRDefault="004918DA" w:rsidP="004918DA">
      <w:pPr>
        <w:pStyle w:val="paragraph"/>
      </w:pPr>
      <w:r w:rsidRPr="006F717C">
        <w:tab/>
        <w:t>(b)</w:t>
      </w:r>
      <w:r w:rsidRPr="006F717C">
        <w:tab/>
        <w:t>the person fails to provide a statement under section</w:t>
      </w:r>
      <w:r w:rsidR="006F717C">
        <w:t> </w:t>
      </w:r>
      <w:r w:rsidRPr="006F717C">
        <w:t>67 of the Administration Act in respect of the period;</w:t>
      </w:r>
    </w:p>
    <w:p w:rsidR="004918DA" w:rsidRPr="006F717C" w:rsidRDefault="004918DA" w:rsidP="004918DA">
      <w:pPr>
        <w:pStyle w:val="subsection2"/>
      </w:pPr>
      <w:r w:rsidRPr="006F717C">
        <w:t>the amount of the prepayment is a debt due to the Commonwealth.</w:t>
      </w:r>
    </w:p>
    <w:p w:rsidR="004918DA" w:rsidRPr="006F717C" w:rsidRDefault="004918DA" w:rsidP="004918DA">
      <w:pPr>
        <w:pStyle w:val="notetext"/>
      </w:pPr>
      <w:r w:rsidRPr="006F717C">
        <w:t>Note 4:</w:t>
      </w:r>
      <w:r w:rsidRPr="006F717C">
        <w:tab/>
        <w:t>If the person does not pay the debt or enter into an agreement to pay the debt within a certain time, interest may become payable on the debt (see section</w:t>
      </w:r>
      <w:r w:rsidR="006F717C">
        <w:t> </w:t>
      </w:r>
      <w:r w:rsidRPr="006F717C">
        <w:t>1229). If the person enters into an agreement to pay the debt and breaches the agreement, interest may become payable on the debt (see section</w:t>
      </w:r>
      <w:r w:rsidR="006F717C">
        <w:t> </w:t>
      </w:r>
      <w:r w:rsidRPr="006F717C">
        <w:t>1229A).</w:t>
      </w:r>
    </w:p>
    <w:p w:rsidR="004918DA" w:rsidRPr="006F717C" w:rsidRDefault="004918DA" w:rsidP="004918DA">
      <w:pPr>
        <w:pStyle w:val="subsection"/>
      </w:pPr>
      <w:r w:rsidRPr="006F717C">
        <w:tab/>
        <w:t>(1AA)</w:t>
      </w:r>
      <w:r w:rsidRPr="006F717C">
        <w:tab/>
        <w:t>If:</w:t>
      </w:r>
    </w:p>
    <w:p w:rsidR="004918DA" w:rsidRPr="006F717C" w:rsidRDefault="004918DA" w:rsidP="004918DA">
      <w:pPr>
        <w:pStyle w:val="paragraph"/>
      </w:pPr>
      <w:r w:rsidRPr="006F717C">
        <w:tab/>
        <w:t>(a)</w:t>
      </w:r>
      <w:r w:rsidRPr="006F717C">
        <w:tab/>
        <w:t>a person has received a prepayment of partner allowance in respect of a period; and</w:t>
      </w:r>
    </w:p>
    <w:p w:rsidR="004918DA" w:rsidRPr="006F717C" w:rsidRDefault="004918DA" w:rsidP="004918DA">
      <w:pPr>
        <w:pStyle w:val="paragraph"/>
      </w:pPr>
      <w:r w:rsidRPr="006F717C">
        <w:tab/>
        <w:t>(b)</w:t>
      </w:r>
      <w:r w:rsidRPr="006F717C">
        <w:tab/>
        <w:t>the person or the person’s partner fails to provide a statement under section</w:t>
      </w:r>
      <w:r w:rsidR="006F717C">
        <w:t> </w:t>
      </w:r>
      <w:r w:rsidRPr="006F717C">
        <w:t>67 of the Administration Act in respect of the period;</w:t>
      </w:r>
    </w:p>
    <w:p w:rsidR="004918DA" w:rsidRPr="006F717C" w:rsidRDefault="004918DA" w:rsidP="004918DA">
      <w:pPr>
        <w:pStyle w:val="subsection2"/>
      </w:pPr>
      <w:r w:rsidRPr="006F717C">
        <w:t>the amount of the prepayment is a debt due to the Commonwealth.</w:t>
      </w:r>
    </w:p>
    <w:p w:rsidR="004918DA" w:rsidRPr="006F717C" w:rsidRDefault="004918DA" w:rsidP="004918DA">
      <w:pPr>
        <w:pStyle w:val="subsection"/>
      </w:pPr>
      <w:r w:rsidRPr="006F717C">
        <w:tab/>
        <w:t>(1A)</w:t>
      </w:r>
      <w:r w:rsidRPr="006F717C">
        <w:tab/>
        <w:t xml:space="preserve">If the Secretary is satisfied that, in the special circumstances of the case, it is appropriate to do so, the Secretary may determine in writing that </w:t>
      </w:r>
      <w:r w:rsidR="006F717C">
        <w:t>subsection (</w:t>
      </w:r>
      <w:r w:rsidRPr="006F717C">
        <w:t>1) or (1AA) does not apply to the prepayment.</w:t>
      </w:r>
    </w:p>
    <w:p w:rsidR="004918DA" w:rsidRPr="006F717C" w:rsidRDefault="004918DA" w:rsidP="004918DA">
      <w:pPr>
        <w:pStyle w:val="subsection"/>
        <w:rPr>
          <w:sz w:val="16"/>
        </w:rPr>
      </w:pPr>
      <w:r w:rsidRPr="006F717C">
        <w:rPr>
          <w:sz w:val="16"/>
        </w:rPr>
        <w:tab/>
      </w:r>
      <w:r w:rsidRPr="006F717C">
        <w:t>(1B)</w:t>
      </w:r>
      <w:r w:rsidRPr="006F717C">
        <w:rPr>
          <w:sz w:val="16"/>
        </w:rPr>
        <w:tab/>
      </w:r>
      <w:r w:rsidRPr="006F717C">
        <w:t>If</w:t>
      </w:r>
      <w:r w:rsidRPr="006F717C">
        <w:rPr>
          <w:sz w:val="16"/>
        </w:rPr>
        <w:t>:</w:t>
      </w:r>
    </w:p>
    <w:p w:rsidR="004918DA" w:rsidRPr="006F717C" w:rsidRDefault="004918DA" w:rsidP="004918DA">
      <w:pPr>
        <w:pStyle w:val="paragraph"/>
      </w:pPr>
      <w:r w:rsidRPr="006F717C">
        <w:tab/>
        <w:t>(a)</w:t>
      </w:r>
      <w:r w:rsidRPr="006F717C">
        <w:tab/>
        <w:t>a person has received a prepayment of a social security payment for a period; and</w:t>
      </w:r>
    </w:p>
    <w:p w:rsidR="004918DA" w:rsidRPr="006F717C" w:rsidRDefault="004918DA" w:rsidP="004918DA">
      <w:pPr>
        <w:pStyle w:val="paragraph"/>
      </w:pPr>
      <w:r w:rsidRPr="006F717C">
        <w:tab/>
        <w:t>(b)</w:t>
      </w:r>
      <w:r w:rsidRPr="006F717C">
        <w:tab/>
        <w:t xml:space="preserve">the amount of prepayment is more than the amount (if any) (the </w:t>
      </w:r>
      <w:r w:rsidRPr="006F717C">
        <w:rPr>
          <w:b/>
          <w:i/>
        </w:rPr>
        <w:t>correct amount</w:t>
      </w:r>
      <w:r w:rsidRPr="006F717C">
        <w:t>) of social security payment that was payable to the person for the period; and</w:t>
      </w:r>
    </w:p>
    <w:p w:rsidR="004918DA" w:rsidRPr="006F717C" w:rsidRDefault="004918DA" w:rsidP="004918DA">
      <w:pPr>
        <w:pStyle w:val="paragraph"/>
        <w:keepNext/>
      </w:pPr>
      <w:r w:rsidRPr="006F717C">
        <w:tab/>
        <w:t>(c)</w:t>
      </w:r>
      <w:r w:rsidRPr="006F717C">
        <w:tab/>
      </w:r>
      <w:r w:rsidR="006F717C">
        <w:t>subsection (</w:t>
      </w:r>
      <w:r w:rsidRPr="006F717C">
        <w:t>1) or (1AA) does not apply to the prepayment;</w:t>
      </w:r>
    </w:p>
    <w:p w:rsidR="004918DA" w:rsidRPr="006F717C" w:rsidRDefault="004918DA" w:rsidP="004918DA">
      <w:pPr>
        <w:pStyle w:val="subsection2"/>
      </w:pPr>
      <w:r w:rsidRPr="006F717C">
        <w:t>the difference between the prepayment and the correct amount is a debt due to the Commonwealth.</w:t>
      </w:r>
    </w:p>
    <w:p w:rsidR="004918DA" w:rsidRPr="006F717C" w:rsidRDefault="004918DA" w:rsidP="004918DA">
      <w:pPr>
        <w:pStyle w:val="subsection"/>
        <w:keepNext/>
      </w:pPr>
      <w:r w:rsidRPr="006F717C">
        <w:tab/>
        <w:t>(1BA)</w:t>
      </w:r>
      <w:r w:rsidRPr="006F717C">
        <w:tab/>
        <w:t>If:</w:t>
      </w:r>
    </w:p>
    <w:p w:rsidR="004918DA" w:rsidRPr="006F717C" w:rsidRDefault="004918DA" w:rsidP="004918DA">
      <w:pPr>
        <w:pStyle w:val="paragraph"/>
      </w:pPr>
      <w:r w:rsidRPr="006F717C">
        <w:tab/>
        <w:t>(a)</w:t>
      </w:r>
      <w:r w:rsidRPr="006F717C">
        <w:tab/>
        <w:t xml:space="preserve">a person has, whether before or after the commencement of this subsection, received a payment (the </w:t>
      </w:r>
      <w:r w:rsidRPr="006F717C">
        <w:rPr>
          <w:b/>
          <w:i/>
        </w:rPr>
        <w:t>received amount</w:t>
      </w:r>
      <w:r w:rsidRPr="006F717C">
        <w:t>) of a social security payment (other than parenting allowance) in respect of a period; and</w:t>
      </w:r>
    </w:p>
    <w:p w:rsidR="004918DA" w:rsidRPr="006F717C" w:rsidRDefault="004918DA" w:rsidP="004918DA">
      <w:pPr>
        <w:pStyle w:val="paragraph"/>
      </w:pPr>
      <w:r w:rsidRPr="006F717C">
        <w:tab/>
        <w:t>(b)</w:t>
      </w:r>
      <w:r w:rsidRPr="006F717C">
        <w:tab/>
        <w:t>the received amount was calculated having regard to estimated income or anticipated changes of circumstances set out in a statement made in response to a notice under section</w:t>
      </w:r>
      <w:r w:rsidR="006F717C">
        <w:t> </w:t>
      </w:r>
      <w:r w:rsidRPr="006F717C">
        <w:t>67, 68 or 69 of the Administration Act in respect of the period; and</w:t>
      </w:r>
    </w:p>
    <w:p w:rsidR="004918DA" w:rsidRPr="006F717C" w:rsidRDefault="004918DA" w:rsidP="004918DA">
      <w:pPr>
        <w:pStyle w:val="paragraph"/>
      </w:pPr>
      <w:r w:rsidRPr="006F717C">
        <w:tab/>
        <w:t>(c)</w:t>
      </w:r>
      <w:r w:rsidRPr="006F717C">
        <w:tab/>
        <w:t>the person’s actual income or the circumstances that actually occur are different from those estimated or anticipated; and</w:t>
      </w:r>
    </w:p>
    <w:p w:rsidR="004918DA" w:rsidRPr="006F717C" w:rsidRDefault="004918DA" w:rsidP="004918DA">
      <w:pPr>
        <w:pStyle w:val="paragraph"/>
        <w:keepNext/>
      </w:pPr>
      <w:r w:rsidRPr="006F717C">
        <w:tab/>
        <w:t>(d)</w:t>
      </w:r>
      <w:r w:rsidRPr="006F717C">
        <w:tab/>
        <w:t xml:space="preserve">the received amount is more than the amount (if any) of the social security payment (the </w:t>
      </w:r>
      <w:r w:rsidRPr="006F717C">
        <w:rPr>
          <w:b/>
          <w:i/>
        </w:rPr>
        <w:t>correct amount</w:t>
      </w:r>
      <w:r w:rsidRPr="006F717C">
        <w:t>) that would have been paid to the person in respect of the period if the income or circumstances set out in the statement had been the person’s actual income or the circumstances that actually occurred;</w:t>
      </w:r>
    </w:p>
    <w:p w:rsidR="004918DA" w:rsidRPr="006F717C" w:rsidRDefault="004918DA" w:rsidP="004918DA">
      <w:pPr>
        <w:pStyle w:val="subsection2"/>
        <w:keepNext/>
      </w:pPr>
      <w:r w:rsidRPr="006F717C">
        <w:t>the difference between the received amount and the correct amount is a debt due to the Commonwealth.</w:t>
      </w:r>
    </w:p>
    <w:p w:rsidR="004918DA" w:rsidRPr="006F717C" w:rsidRDefault="004918DA" w:rsidP="004918DA">
      <w:pPr>
        <w:pStyle w:val="notetext"/>
      </w:pPr>
      <w:r w:rsidRPr="006F717C">
        <w:t>Note:</w:t>
      </w:r>
      <w:r w:rsidRPr="006F717C">
        <w:tab/>
        <w:t xml:space="preserve">For </w:t>
      </w:r>
      <w:r w:rsidRPr="006F717C">
        <w:rPr>
          <w:b/>
          <w:i/>
        </w:rPr>
        <w:t>recipient statement notice</w:t>
      </w:r>
      <w:r w:rsidRPr="006F717C">
        <w:rPr>
          <w:i/>
        </w:rPr>
        <w:t xml:space="preserve"> </w:t>
      </w:r>
      <w:r w:rsidRPr="006F717C">
        <w:t>see subsection</w:t>
      </w:r>
      <w:r w:rsidR="006F717C">
        <w:t> </w:t>
      </w:r>
      <w:r w:rsidRPr="006F717C">
        <w:t>23(1).</w:t>
      </w:r>
    </w:p>
    <w:p w:rsidR="004918DA" w:rsidRPr="006F717C" w:rsidRDefault="004918DA" w:rsidP="004918DA">
      <w:pPr>
        <w:pStyle w:val="subsection"/>
      </w:pPr>
      <w:r w:rsidRPr="006F717C">
        <w:tab/>
        <w:t>(1C)</w:t>
      </w:r>
      <w:r w:rsidRPr="006F717C">
        <w:tab/>
        <w:t>If:</w:t>
      </w:r>
    </w:p>
    <w:p w:rsidR="004918DA" w:rsidRPr="006F717C" w:rsidRDefault="004918DA" w:rsidP="004918DA">
      <w:pPr>
        <w:pStyle w:val="paragraph"/>
      </w:pPr>
      <w:r w:rsidRPr="006F717C">
        <w:tab/>
        <w:t>(a)</w:t>
      </w:r>
      <w:r w:rsidRPr="006F717C">
        <w:tab/>
        <w:t>a payment has been made to a person under subsection</w:t>
      </w:r>
      <w:r w:rsidR="006F717C">
        <w:t> </w:t>
      </w:r>
      <w:r w:rsidRPr="006F717C">
        <w:t>47(2) of the Administration Act; and</w:t>
      </w:r>
    </w:p>
    <w:p w:rsidR="004918DA" w:rsidRPr="006F717C" w:rsidRDefault="004918DA" w:rsidP="004918DA">
      <w:pPr>
        <w:pStyle w:val="paragraph"/>
      </w:pPr>
      <w:r w:rsidRPr="006F717C">
        <w:tab/>
        <w:t>(b)</w:t>
      </w:r>
      <w:r w:rsidRPr="006F717C">
        <w:tab/>
        <w:t>immediately after the release of the person from gaol or psychiatric confinement:</w:t>
      </w:r>
    </w:p>
    <w:p w:rsidR="004918DA" w:rsidRPr="006F717C" w:rsidRDefault="004918DA" w:rsidP="004918DA">
      <w:pPr>
        <w:pStyle w:val="paragraphsub"/>
      </w:pPr>
      <w:r w:rsidRPr="006F717C">
        <w:tab/>
        <w:t>(i)</w:t>
      </w:r>
      <w:r w:rsidRPr="006F717C">
        <w:tab/>
        <w:t>the person was not qualified for a crisis payment; or</w:t>
      </w:r>
    </w:p>
    <w:p w:rsidR="004918DA" w:rsidRPr="006F717C" w:rsidRDefault="004918DA" w:rsidP="004918DA">
      <w:pPr>
        <w:pStyle w:val="paragraphsub"/>
      </w:pPr>
      <w:r w:rsidRPr="006F717C">
        <w:tab/>
        <w:t>(ii)</w:t>
      </w:r>
      <w:r w:rsidRPr="006F717C">
        <w:tab/>
        <w:t>although the person was qualified for a crisis payment, the payment was not payable to the person;</w:t>
      </w:r>
    </w:p>
    <w:p w:rsidR="004918DA" w:rsidRPr="006F717C" w:rsidRDefault="004918DA" w:rsidP="004918DA">
      <w:pPr>
        <w:pStyle w:val="subsection2"/>
      </w:pPr>
      <w:r w:rsidRPr="006F717C">
        <w:t>the amount of the payment is a debt due to the Commonwealth.</w:t>
      </w:r>
    </w:p>
    <w:p w:rsidR="004918DA" w:rsidRPr="006F717C" w:rsidRDefault="00786587" w:rsidP="004918DA">
      <w:pPr>
        <w:pStyle w:val="subsection"/>
      </w:pPr>
      <w:r w:rsidRPr="006F717C">
        <w:tab/>
      </w:r>
      <w:r w:rsidR="004918DA" w:rsidRPr="006F717C">
        <w:t>(1D)</w:t>
      </w:r>
      <w:r w:rsidR="004918DA" w:rsidRPr="006F717C">
        <w:tab/>
        <w:t>If:</w:t>
      </w:r>
    </w:p>
    <w:p w:rsidR="004918DA" w:rsidRPr="006F717C" w:rsidRDefault="004918DA" w:rsidP="004918DA">
      <w:pPr>
        <w:pStyle w:val="paragraph"/>
      </w:pPr>
      <w:r w:rsidRPr="006F717C">
        <w:tab/>
        <w:t>(a)</w:t>
      </w:r>
      <w:r w:rsidRPr="006F717C">
        <w:tab/>
        <w:t>a payment has been made to a person under subsection</w:t>
      </w:r>
      <w:r w:rsidR="006F717C">
        <w:t> </w:t>
      </w:r>
      <w:r w:rsidRPr="006F717C">
        <w:t>51(2) of the Administration Act; and</w:t>
      </w:r>
    </w:p>
    <w:p w:rsidR="004918DA" w:rsidRPr="006F717C" w:rsidRDefault="004918DA" w:rsidP="004918DA">
      <w:pPr>
        <w:pStyle w:val="paragraph"/>
      </w:pPr>
      <w:r w:rsidRPr="006F717C">
        <w:tab/>
        <w:t>(b)</w:t>
      </w:r>
      <w:r w:rsidRPr="006F717C">
        <w:tab/>
        <w:t>immediately after the release of the person from gaol or psychiatric confinement:</w:t>
      </w:r>
    </w:p>
    <w:p w:rsidR="004918DA" w:rsidRPr="006F717C" w:rsidRDefault="004918DA" w:rsidP="004918DA">
      <w:pPr>
        <w:pStyle w:val="paragraphsub"/>
      </w:pPr>
      <w:r w:rsidRPr="006F717C">
        <w:tab/>
        <w:t>(i)</w:t>
      </w:r>
      <w:r w:rsidRPr="006F717C">
        <w:tab/>
        <w:t>the person was not qualified for the social security pension or benefit claimed; or</w:t>
      </w:r>
    </w:p>
    <w:p w:rsidR="004918DA" w:rsidRPr="006F717C" w:rsidRDefault="004918DA" w:rsidP="004918DA">
      <w:pPr>
        <w:pStyle w:val="paragraphsub"/>
      </w:pPr>
      <w:r w:rsidRPr="006F717C">
        <w:tab/>
        <w:t>(ii)</w:t>
      </w:r>
      <w:r w:rsidRPr="006F717C">
        <w:tab/>
        <w:t>although the person was qualified for the pension or benefit, the pension or benefit was not payable to the person;</w:t>
      </w:r>
    </w:p>
    <w:p w:rsidR="004918DA" w:rsidRPr="006F717C" w:rsidRDefault="004918DA" w:rsidP="004918DA">
      <w:pPr>
        <w:pStyle w:val="subsection2"/>
      </w:pPr>
      <w:r w:rsidRPr="006F717C">
        <w:t>the amount of the payment is a debt due to the Commonwealth.</w:t>
      </w:r>
    </w:p>
    <w:p w:rsidR="004918DA" w:rsidRPr="006F717C" w:rsidRDefault="004918DA" w:rsidP="004918DA">
      <w:pPr>
        <w:pStyle w:val="subsection"/>
      </w:pPr>
      <w:r w:rsidRPr="006F717C">
        <w:tab/>
        <w:t>(2)</w:t>
      </w:r>
      <w:r w:rsidRPr="006F717C">
        <w:tab/>
        <w:t>In this section:</w:t>
      </w:r>
    </w:p>
    <w:p w:rsidR="004918DA" w:rsidRPr="006F717C" w:rsidRDefault="004918DA" w:rsidP="004918DA">
      <w:pPr>
        <w:pStyle w:val="Definition"/>
      </w:pPr>
      <w:r w:rsidRPr="006F717C">
        <w:rPr>
          <w:b/>
          <w:i/>
        </w:rPr>
        <w:t>prepayment</w:t>
      </w:r>
      <w:r w:rsidRPr="006F717C">
        <w:t xml:space="preserve"> means:</w:t>
      </w:r>
    </w:p>
    <w:p w:rsidR="004918DA" w:rsidRPr="006F717C" w:rsidRDefault="004918DA" w:rsidP="004918DA">
      <w:pPr>
        <w:pStyle w:val="paragraph"/>
      </w:pPr>
      <w:r w:rsidRPr="006F717C">
        <w:tab/>
        <w:t>(a)</w:t>
      </w:r>
      <w:r w:rsidRPr="006F717C">
        <w:tab/>
        <w:t>a payment under section</w:t>
      </w:r>
      <w:r w:rsidR="006F717C">
        <w:t> </w:t>
      </w:r>
      <w:r w:rsidRPr="006F717C">
        <w:t>408GG, 652, 660YGG, 722, 755 or 771KL of this Act as in force immediately before 20</w:t>
      </w:r>
      <w:r w:rsidR="006F717C">
        <w:t> </w:t>
      </w:r>
      <w:r w:rsidRPr="006F717C">
        <w:t>March 2000; or</w:t>
      </w:r>
    </w:p>
    <w:p w:rsidR="004918DA" w:rsidRPr="006F717C" w:rsidRDefault="004918DA" w:rsidP="004918DA">
      <w:pPr>
        <w:pStyle w:val="paragraph"/>
      </w:pPr>
      <w:r w:rsidRPr="006F717C">
        <w:tab/>
        <w:t>(b)</w:t>
      </w:r>
      <w:r w:rsidRPr="006F717C">
        <w:tab/>
        <w:t>a payment made in accordance with section</w:t>
      </w:r>
      <w:r w:rsidR="006F717C">
        <w:t> </w:t>
      </w:r>
      <w:r w:rsidRPr="006F717C">
        <w:t>57 of the Administration Act.</w:t>
      </w:r>
    </w:p>
    <w:p w:rsidR="004918DA" w:rsidRPr="006F717C" w:rsidRDefault="004918DA" w:rsidP="004918DA">
      <w:pPr>
        <w:pStyle w:val="ActHead5"/>
      </w:pPr>
      <w:bookmarkStart w:id="571" w:name="_Toc370135268"/>
      <w:r w:rsidRPr="006F717C">
        <w:rPr>
          <w:rStyle w:val="CharSectno"/>
        </w:rPr>
        <w:t>1223AB</w:t>
      </w:r>
      <w:r w:rsidRPr="006F717C">
        <w:t xml:space="preserve">  Debts arising from AAT stay orders</w:t>
      </w:r>
      <w:bookmarkEnd w:id="571"/>
    </w:p>
    <w:p w:rsidR="004918DA" w:rsidRPr="006F717C" w:rsidRDefault="004918DA" w:rsidP="004918DA">
      <w:pPr>
        <w:pStyle w:val="subsection"/>
      </w:pPr>
      <w:r w:rsidRPr="006F717C">
        <w:tab/>
      </w:r>
      <w:r w:rsidRPr="006F717C">
        <w:tab/>
        <w:t>If:</w:t>
      </w:r>
    </w:p>
    <w:p w:rsidR="004918DA" w:rsidRPr="006F717C" w:rsidRDefault="004918DA" w:rsidP="004918DA">
      <w:pPr>
        <w:pStyle w:val="paragraph"/>
      </w:pPr>
      <w:r w:rsidRPr="006F717C">
        <w:tab/>
        <w:t>(a)</w:t>
      </w:r>
      <w:r w:rsidRPr="006F717C">
        <w:tab/>
        <w:t>a person applies to the Administrative Appeals Tribunal for review of a decision; and</w:t>
      </w:r>
    </w:p>
    <w:p w:rsidR="004918DA" w:rsidRPr="006F717C" w:rsidRDefault="004918DA" w:rsidP="004918DA">
      <w:pPr>
        <w:pStyle w:val="paragraph"/>
      </w:pPr>
      <w:r w:rsidRPr="006F717C">
        <w:tab/>
        <w:t>(b)</w:t>
      </w:r>
      <w:r w:rsidRPr="006F717C">
        <w:tab/>
        <w:t>the Administrative Appeals Tribunal makes an order under subsection</w:t>
      </w:r>
      <w:r w:rsidR="006F717C">
        <w:t> </w:t>
      </w:r>
      <w:r w:rsidRPr="006F717C">
        <w:t xml:space="preserve">41(2) of the </w:t>
      </w:r>
      <w:r w:rsidRPr="006F717C">
        <w:rPr>
          <w:i/>
        </w:rPr>
        <w:t>Administrative Appeals Tribunal Act 1975</w:t>
      </w:r>
      <w:r w:rsidRPr="006F717C">
        <w:t>; and</w:t>
      </w:r>
    </w:p>
    <w:p w:rsidR="004918DA" w:rsidRPr="006F717C" w:rsidRDefault="004918DA" w:rsidP="004918DA">
      <w:pPr>
        <w:pStyle w:val="paragraph"/>
        <w:keepNext/>
      </w:pPr>
      <w:r w:rsidRPr="006F717C">
        <w:tab/>
        <w:t>(c)</w:t>
      </w:r>
      <w:r w:rsidRPr="006F717C">
        <w:tab/>
        <w:t>as a result of the order, the amount that has in fact been paid to the person by way of social security payment is greater than the amount that was payable to the person;</w:t>
      </w:r>
    </w:p>
    <w:p w:rsidR="004918DA" w:rsidRPr="006F717C" w:rsidRDefault="004918DA" w:rsidP="004918DA">
      <w:pPr>
        <w:pStyle w:val="subsection"/>
      </w:pPr>
      <w:r w:rsidRPr="006F717C">
        <w:tab/>
      </w:r>
      <w:r w:rsidRPr="006F717C">
        <w:tab/>
        <w:t>the difference between the amount that was in fact paid to the person and the amount that was payable to the person is a debt due to the Commonwealth.</w:t>
      </w:r>
    </w:p>
    <w:p w:rsidR="004918DA" w:rsidRPr="006F717C" w:rsidRDefault="004918DA" w:rsidP="004918DA">
      <w:pPr>
        <w:pStyle w:val="notetext"/>
      </w:pPr>
      <w:r w:rsidRPr="006F717C">
        <w:t>Note 1:</w:t>
      </w:r>
      <w:r w:rsidRPr="006F717C">
        <w:tab/>
        <w:t>Subsection</w:t>
      </w:r>
      <w:r w:rsidR="006F717C">
        <w:t> </w:t>
      </w:r>
      <w:r w:rsidRPr="006F717C">
        <w:t xml:space="preserve">43(6) of the </w:t>
      </w:r>
      <w:r w:rsidRPr="006F717C">
        <w:rPr>
          <w:i/>
        </w:rPr>
        <w:t xml:space="preserve">Administrative Appeals Tribunal Act 1975 </w:t>
      </w:r>
      <w:r w:rsidRPr="006F717C">
        <w:t xml:space="preserve">provides that the AAT’s decision on the review will generally take effect from the day on which the SSAT’s decision had effect. Since this is the case, the amount </w:t>
      </w:r>
      <w:r w:rsidRPr="006F717C">
        <w:rPr>
          <w:b/>
          <w:i/>
        </w:rPr>
        <w:t>payable</w:t>
      </w:r>
      <w:r w:rsidRPr="006F717C">
        <w:t xml:space="preserve"> to the person during the stay period is the amount finally determined by the AAT as being payable and not the amount that was paid in accordance with the terms of the stay order.</w:t>
      </w:r>
    </w:p>
    <w:p w:rsidR="004918DA" w:rsidRPr="006F717C" w:rsidRDefault="004918DA" w:rsidP="004918DA">
      <w:pPr>
        <w:pStyle w:val="ActHead5"/>
      </w:pPr>
      <w:bookmarkStart w:id="572" w:name="_Toc370135269"/>
      <w:r w:rsidRPr="006F717C">
        <w:rPr>
          <w:rStyle w:val="CharSectno"/>
        </w:rPr>
        <w:t>1223ABAA</w:t>
      </w:r>
      <w:r w:rsidRPr="006F717C">
        <w:t xml:space="preserve">  Debts arising in respect of one</w:t>
      </w:r>
      <w:r w:rsidR="006F717C">
        <w:noBreakHyphen/>
      </w:r>
      <w:r w:rsidRPr="006F717C">
        <w:t>off payments to older Australians</w:t>
      </w:r>
      <w:bookmarkEnd w:id="572"/>
    </w:p>
    <w:p w:rsidR="00F151F1" w:rsidRPr="006F717C" w:rsidRDefault="00F151F1" w:rsidP="00F151F1">
      <w:pPr>
        <w:pStyle w:val="subsection"/>
      </w:pPr>
      <w:r w:rsidRPr="006F717C">
        <w:tab/>
        <w:t>(1)</w:t>
      </w:r>
      <w:r w:rsidRPr="006F717C">
        <w:tab/>
        <w:t xml:space="preserve">This section applies in relation to an individual who has been paid a payment (the </w:t>
      </w:r>
      <w:r w:rsidRPr="006F717C">
        <w:rPr>
          <w:b/>
          <w:i/>
        </w:rPr>
        <w:t>relevant payment</w:t>
      </w:r>
      <w:r w:rsidRPr="006F717C">
        <w:t>) of:</w:t>
      </w:r>
    </w:p>
    <w:p w:rsidR="00F151F1" w:rsidRPr="006F717C" w:rsidRDefault="00F151F1" w:rsidP="00F151F1">
      <w:pPr>
        <w:pStyle w:val="paragraph"/>
      </w:pPr>
      <w:r w:rsidRPr="006F717C">
        <w:tab/>
        <w:t>(a)</w:t>
      </w:r>
      <w:r w:rsidRPr="006F717C">
        <w:tab/>
        <w:t>2006 one</w:t>
      </w:r>
      <w:r w:rsidR="006F717C">
        <w:noBreakHyphen/>
      </w:r>
      <w:r w:rsidRPr="006F717C">
        <w:t xml:space="preserve">off payment to older Australians under </w:t>
      </w:r>
      <w:r w:rsidR="00A76BD8" w:rsidRPr="006F717C">
        <w:t>Division</w:t>
      </w:r>
      <w:r w:rsidR="006F717C">
        <w:t> </w:t>
      </w:r>
      <w:r w:rsidR="00A76BD8" w:rsidRPr="006F717C">
        <w:t>2 of Part</w:t>
      </w:r>
      <w:r w:rsidR="006F717C">
        <w:t> </w:t>
      </w:r>
      <w:r w:rsidR="00A76BD8" w:rsidRPr="006F717C">
        <w:t>2.2B</w:t>
      </w:r>
      <w:r w:rsidRPr="006F717C">
        <w:t>; or</w:t>
      </w:r>
    </w:p>
    <w:p w:rsidR="00F151F1" w:rsidRPr="006F717C" w:rsidRDefault="00F151F1" w:rsidP="00F151F1">
      <w:pPr>
        <w:pStyle w:val="paragraph"/>
      </w:pPr>
      <w:r w:rsidRPr="006F717C">
        <w:tab/>
        <w:t>(b)</w:t>
      </w:r>
      <w:r w:rsidRPr="006F717C">
        <w:tab/>
        <w:t>2007 one</w:t>
      </w:r>
      <w:r w:rsidR="006F717C">
        <w:noBreakHyphen/>
      </w:r>
      <w:r w:rsidRPr="006F717C">
        <w:t xml:space="preserve">off payment to older Australians under </w:t>
      </w:r>
      <w:r w:rsidR="007A4588" w:rsidRPr="006F717C">
        <w:t>Division</w:t>
      </w:r>
      <w:r w:rsidR="006F717C">
        <w:t> </w:t>
      </w:r>
      <w:r w:rsidR="007A4588" w:rsidRPr="006F717C">
        <w:t>3 of Part</w:t>
      </w:r>
      <w:r w:rsidR="006F717C">
        <w:t> </w:t>
      </w:r>
      <w:r w:rsidR="007A4588" w:rsidRPr="006F717C">
        <w:t>2.2B</w:t>
      </w:r>
      <w:r w:rsidR="008C7598" w:rsidRPr="006F717C">
        <w:t>; or</w:t>
      </w:r>
    </w:p>
    <w:p w:rsidR="008C7598" w:rsidRPr="006F717C" w:rsidRDefault="008C7598" w:rsidP="008C7598">
      <w:pPr>
        <w:pStyle w:val="paragraph"/>
      </w:pPr>
      <w:r w:rsidRPr="006F717C">
        <w:tab/>
        <w:t>(c)</w:t>
      </w:r>
      <w:r w:rsidRPr="006F717C">
        <w:tab/>
        <w:t>2008 one</w:t>
      </w:r>
      <w:r w:rsidR="006F717C">
        <w:noBreakHyphen/>
      </w:r>
      <w:r w:rsidRPr="006F717C">
        <w:t>off payment to older Australians under Division</w:t>
      </w:r>
      <w:r w:rsidR="006F717C">
        <w:t> </w:t>
      </w:r>
      <w:r w:rsidRPr="006F717C">
        <w:t>4 of Part</w:t>
      </w:r>
      <w:r w:rsidR="006F717C">
        <w:t> </w:t>
      </w:r>
      <w:r w:rsidRPr="006F717C">
        <w:t>2.2B.</w:t>
      </w:r>
    </w:p>
    <w:p w:rsidR="004918DA" w:rsidRPr="006F717C" w:rsidRDefault="004918DA" w:rsidP="004918DA">
      <w:pPr>
        <w:pStyle w:val="subsection"/>
      </w:pPr>
      <w:r w:rsidRPr="006F717C">
        <w:tab/>
        <w:t>(2)</w:t>
      </w:r>
      <w:r w:rsidRPr="006F717C">
        <w:tab/>
        <w:t>If the individual qualified for the relevant payment because of subsection</w:t>
      </w:r>
      <w:r w:rsidR="006F717C">
        <w:t> </w:t>
      </w:r>
      <w:r w:rsidRPr="006F717C">
        <w:t>93Y(2)</w:t>
      </w:r>
      <w:r w:rsidR="00C94697" w:rsidRPr="006F717C">
        <w:t>, 93ZA(2) or 93ZC(2)</w:t>
      </w:r>
      <w:r w:rsidRPr="006F717C">
        <w:t xml:space="preserve">, a </w:t>
      </w:r>
      <w:r w:rsidRPr="006F717C">
        <w:rPr>
          <w:b/>
          <w:i/>
        </w:rPr>
        <w:t xml:space="preserve">relevant determination </w:t>
      </w:r>
      <w:r w:rsidRPr="006F717C">
        <w:t>is a determination made under Part</w:t>
      </w:r>
      <w:r w:rsidR="006F717C">
        <w:t> </w:t>
      </w:r>
      <w:r w:rsidRPr="006F717C">
        <w:t>3 of the Administration Act because of which the individual was receiving the payment referred to in paragraph</w:t>
      </w:r>
      <w:r w:rsidR="006F717C">
        <w:t> </w:t>
      </w:r>
      <w:r w:rsidRPr="006F717C">
        <w:t>93Y(2)(b)</w:t>
      </w:r>
      <w:r w:rsidR="001A640F" w:rsidRPr="006F717C">
        <w:t>, 93ZA(2)(b) or 93ZC(2)(b)</w:t>
      </w:r>
      <w:r w:rsidRPr="006F717C">
        <w:t>.</w:t>
      </w:r>
    </w:p>
    <w:p w:rsidR="004918DA" w:rsidRPr="006F717C" w:rsidRDefault="004918DA" w:rsidP="004918DA">
      <w:pPr>
        <w:pStyle w:val="subsection"/>
      </w:pPr>
      <w:r w:rsidRPr="006F717C">
        <w:tab/>
        <w:t>(3)</w:t>
      </w:r>
      <w:r w:rsidRPr="006F717C">
        <w:tab/>
        <w:t>If the individual qualified for the relevant payment because of subsection</w:t>
      </w:r>
      <w:r w:rsidR="006F717C">
        <w:t> </w:t>
      </w:r>
      <w:r w:rsidRPr="006F717C">
        <w:t>93Y(3)</w:t>
      </w:r>
      <w:r w:rsidR="00DA6419" w:rsidRPr="006F717C">
        <w:t>, 93ZA(3) or 93ZC(3)</w:t>
      </w:r>
      <w:r w:rsidRPr="006F717C">
        <w:t xml:space="preserve"> and because of holding or having held a seniors health card, a </w:t>
      </w:r>
      <w:r w:rsidRPr="006F717C">
        <w:rPr>
          <w:b/>
          <w:i/>
        </w:rPr>
        <w:t xml:space="preserve">relevant determination </w:t>
      </w:r>
      <w:r w:rsidRPr="006F717C">
        <w:t>is a determination made under Part</w:t>
      </w:r>
      <w:r w:rsidR="006F717C">
        <w:t> </w:t>
      </w:r>
      <w:r w:rsidRPr="006F717C">
        <w:t>3 of the Administration Act because of which the person was granted the seniors health card.</w:t>
      </w:r>
    </w:p>
    <w:p w:rsidR="004918DA" w:rsidRPr="006F717C" w:rsidRDefault="004918DA" w:rsidP="004918DA">
      <w:pPr>
        <w:pStyle w:val="subsection"/>
      </w:pPr>
      <w:r w:rsidRPr="006F717C">
        <w:tab/>
        <w:t>(4)</w:t>
      </w:r>
      <w:r w:rsidRPr="006F717C">
        <w:tab/>
        <w:t>If the individual qualified for the relevant payment because of subsection</w:t>
      </w:r>
      <w:r w:rsidR="006F717C">
        <w:t> </w:t>
      </w:r>
      <w:r w:rsidRPr="006F717C">
        <w:t>93Y(4)</w:t>
      </w:r>
      <w:r w:rsidR="00DA6419" w:rsidRPr="006F717C">
        <w:t>, 93ZA(4) or 93ZC(4)</w:t>
      </w:r>
      <w:r w:rsidRPr="006F717C">
        <w:t xml:space="preserve">, a </w:t>
      </w:r>
      <w:r w:rsidRPr="006F717C">
        <w:rPr>
          <w:b/>
          <w:i/>
        </w:rPr>
        <w:t xml:space="preserve">relevant determination </w:t>
      </w:r>
      <w:r w:rsidRPr="006F717C">
        <w:t>is a determination made under Part</w:t>
      </w:r>
      <w:r w:rsidR="006F717C">
        <w:t> </w:t>
      </w:r>
      <w:r w:rsidRPr="006F717C">
        <w:t>3 of the Administration Act because of which the individual was receiving the allowance referred to in paragraph</w:t>
      </w:r>
      <w:r w:rsidR="006F717C">
        <w:t> </w:t>
      </w:r>
      <w:r w:rsidRPr="006F717C">
        <w:t>93Y(4)(a)</w:t>
      </w:r>
      <w:r w:rsidR="00DA6419" w:rsidRPr="006F717C">
        <w:t>, 93ZA(4)(a) or 93ZC(4)(a)</w:t>
      </w:r>
      <w:r w:rsidRPr="006F717C">
        <w:t>.</w:t>
      </w:r>
    </w:p>
    <w:p w:rsidR="00F151F1" w:rsidRPr="006F717C" w:rsidRDefault="00F151F1" w:rsidP="00F151F1">
      <w:pPr>
        <w:pStyle w:val="subsection"/>
      </w:pPr>
      <w:r w:rsidRPr="006F717C">
        <w:tab/>
        <w:t>(4A)</w:t>
      </w:r>
      <w:r w:rsidR="00795A67" w:rsidRPr="006F717C">
        <w:tab/>
      </w:r>
      <w:r w:rsidRPr="006F717C">
        <w:t xml:space="preserve">For the purposes of this section, the </w:t>
      </w:r>
      <w:r w:rsidRPr="006F717C">
        <w:rPr>
          <w:b/>
          <w:i/>
        </w:rPr>
        <w:t xml:space="preserve">relevant day </w:t>
      </w:r>
      <w:r w:rsidRPr="006F717C">
        <w:t>in respect of a relevant payment is:</w:t>
      </w:r>
    </w:p>
    <w:p w:rsidR="00F151F1" w:rsidRPr="006F717C" w:rsidRDefault="00F151F1" w:rsidP="00F151F1">
      <w:pPr>
        <w:pStyle w:val="paragraph"/>
      </w:pPr>
      <w:r w:rsidRPr="006F717C">
        <w:tab/>
        <w:t>(a)</w:t>
      </w:r>
      <w:r w:rsidRPr="006F717C">
        <w:tab/>
        <w:t>for a payment of 2006 one</w:t>
      </w:r>
      <w:r w:rsidR="006F717C">
        <w:noBreakHyphen/>
      </w:r>
      <w:r w:rsidRPr="006F717C">
        <w:t>off payment to older Australians—9</w:t>
      </w:r>
      <w:r w:rsidR="006F717C">
        <w:t> </w:t>
      </w:r>
      <w:r w:rsidRPr="006F717C">
        <w:t>May 2006; or</w:t>
      </w:r>
    </w:p>
    <w:p w:rsidR="00F151F1" w:rsidRPr="006F717C" w:rsidRDefault="00F151F1" w:rsidP="00F151F1">
      <w:pPr>
        <w:pStyle w:val="paragraph"/>
      </w:pPr>
      <w:r w:rsidRPr="006F717C">
        <w:tab/>
        <w:t>(b)</w:t>
      </w:r>
      <w:r w:rsidRPr="006F717C">
        <w:tab/>
        <w:t>for a payment of 2007 one</w:t>
      </w:r>
      <w:r w:rsidR="006F717C">
        <w:noBreakHyphen/>
      </w:r>
      <w:r w:rsidRPr="006F717C">
        <w:t>off payment to older Australians—8</w:t>
      </w:r>
      <w:r w:rsidR="006F717C">
        <w:t> </w:t>
      </w:r>
      <w:r w:rsidRPr="006F717C">
        <w:t>May 2007</w:t>
      </w:r>
      <w:r w:rsidR="006C4FC3" w:rsidRPr="006F717C">
        <w:t>; or</w:t>
      </w:r>
    </w:p>
    <w:p w:rsidR="006C4FC3" w:rsidRPr="006F717C" w:rsidRDefault="006C4FC3" w:rsidP="006C4FC3">
      <w:pPr>
        <w:pStyle w:val="paragraph"/>
      </w:pPr>
      <w:r w:rsidRPr="006F717C">
        <w:tab/>
        <w:t>(c)</w:t>
      </w:r>
      <w:r w:rsidRPr="006F717C">
        <w:tab/>
        <w:t>for a payment of 2008 one</w:t>
      </w:r>
      <w:r w:rsidR="006F717C">
        <w:noBreakHyphen/>
      </w:r>
      <w:r w:rsidRPr="006F717C">
        <w:t>off payment to older Australians—13</w:t>
      </w:r>
      <w:r w:rsidR="006F717C">
        <w:t> </w:t>
      </w:r>
      <w:r w:rsidRPr="006F717C">
        <w:t>May 2008.</w:t>
      </w:r>
    </w:p>
    <w:p w:rsidR="004918DA" w:rsidRPr="006F717C" w:rsidRDefault="004918DA" w:rsidP="004918DA">
      <w:pPr>
        <w:pStyle w:val="subsection"/>
      </w:pPr>
      <w:r w:rsidRPr="006F717C">
        <w:tab/>
        <w:t>(5)</w:t>
      </w:r>
      <w:r w:rsidRPr="006F717C">
        <w:tab/>
        <w:t>If:</w:t>
      </w:r>
    </w:p>
    <w:p w:rsidR="004918DA" w:rsidRPr="006F717C" w:rsidRDefault="004918DA" w:rsidP="004918DA">
      <w:pPr>
        <w:pStyle w:val="paragraph"/>
      </w:pPr>
      <w:r w:rsidRPr="006F717C">
        <w:tab/>
        <w:t>(a)</w:t>
      </w:r>
      <w:r w:rsidRPr="006F717C">
        <w:tab/>
        <w:t xml:space="preserve">after the relevant payment was made to the individual, a relevant determination in relation to the individual, at least so far as it relates to </w:t>
      </w:r>
      <w:r w:rsidR="006E02F2" w:rsidRPr="006F717C">
        <w:t>the relevant day</w:t>
      </w:r>
      <w:r w:rsidRPr="006F717C">
        <w:t xml:space="preserve"> or to a period that includes that day, is or was (however described) changed, revoked, set aside, or superseded by another determination; and</w:t>
      </w:r>
    </w:p>
    <w:p w:rsidR="004918DA" w:rsidRPr="006F717C" w:rsidRDefault="004918DA" w:rsidP="004918DA">
      <w:pPr>
        <w:pStyle w:val="paragraph"/>
      </w:pPr>
      <w:r w:rsidRPr="006F717C">
        <w:tab/>
        <w:t>(b)</w:t>
      </w:r>
      <w:r w:rsidRPr="006F717C">
        <w:tab/>
        <w:t>the decision to change, revoke, set aside or supersede the relevant determination is or was made for the reason, or for reasons including the reason, that the individual knowingly made a false or misleading statement, or knowingly provided false information; and</w:t>
      </w:r>
    </w:p>
    <w:p w:rsidR="004918DA" w:rsidRPr="006F717C" w:rsidRDefault="004918DA" w:rsidP="004918DA">
      <w:pPr>
        <w:pStyle w:val="paragraph"/>
      </w:pPr>
      <w:r w:rsidRPr="006F717C">
        <w:tab/>
        <w:t>(c)</w:t>
      </w:r>
      <w:r w:rsidRPr="006F717C">
        <w:tab/>
        <w:t xml:space="preserve">had the change, revocation, setting aside or superseding occurred on or before </w:t>
      </w:r>
      <w:r w:rsidR="006E02F2" w:rsidRPr="006F717C">
        <w:t>the relevant day</w:t>
      </w:r>
      <w:r w:rsidRPr="006F717C">
        <w:t>, the relevant payment would not have been made;</w:t>
      </w:r>
    </w:p>
    <w:p w:rsidR="004918DA" w:rsidRPr="006F717C" w:rsidRDefault="004918DA" w:rsidP="004918DA">
      <w:pPr>
        <w:pStyle w:val="subsection2"/>
      </w:pPr>
      <w:r w:rsidRPr="006F717C">
        <w:t>the amount of the relevant payment is a debt due to the Commonwealth by the individual.</w:t>
      </w:r>
    </w:p>
    <w:p w:rsidR="004918DA" w:rsidRPr="006F717C" w:rsidRDefault="004918DA" w:rsidP="004918DA">
      <w:pPr>
        <w:pStyle w:val="subsection"/>
      </w:pPr>
      <w:r w:rsidRPr="006F717C">
        <w:tab/>
        <w:t>(6)</w:t>
      </w:r>
      <w:r w:rsidRPr="006F717C">
        <w:tab/>
        <w:t>If:</w:t>
      </w:r>
    </w:p>
    <w:p w:rsidR="004918DA" w:rsidRPr="006F717C" w:rsidRDefault="004918DA" w:rsidP="004918DA">
      <w:pPr>
        <w:pStyle w:val="paragraph"/>
      </w:pPr>
      <w:r w:rsidRPr="006F717C">
        <w:tab/>
        <w:t>(a)</w:t>
      </w:r>
      <w:r w:rsidRPr="006F717C">
        <w:tab/>
        <w:t>an individual qualified for the relevant payment because of subsection</w:t>
      </w:r>
      <w:r w:rsidR="006F717C">
        <w:t> </w:t>
      </w:r>
      <w:r w:rsidRPr="006F717C">
        <w:t>93Y(3)</w:t>
      </w:r>
      <w:r w:rsidR="00861D6E" w:rsidRPr="006F717C">
        <w:t>, 93ZA(3) or 93ZC(3)</w:t>
      </w:r>
      <w:r w:rsidRPr="006F717C">
        <w:t xml:space="preserve"> and because of having claimed a seniors health card; and</w:t>
      </w:r>
    </w:p>
    <w:p w:rsidR="004918DA" w:rsidRPr="006F717C" w:rsidRDefault="004918DA" w:rsidP="004918DA">
      <w:pPr>
        <w:pStyle w:val="paragraph"/>
      </w:pPr>
      <w:r w:rsidRPr="006F717C">
        <w:tab/>
        <w:t>(b)</w:t>
      </w:r>
      <w:r w:rsidRPr="006F717C">
        <w:tab/>
        <w:t>the individual knowingly made a false or misleading statement, or knowingly provided false information, in relation to the claim; and</w:t>
      </w:r>
    </w:p>
    <w:p w:rsidR="004918DA" w:rsidRPr="006F717C" w:rsidRDefault="004918DA" w:rsidP="004918DA">
      <w:pPr>
        <w:pStyle w:val="paragraph"/>
      </w:pPr>
      <w:r w:rsidRPr="006F717C">
        <w:tab/>
        <w:t>(c)</w:t>
      </w:r>
      <w:r w:rsidRPr="006F717C">
        <w:tab/>
        <w:t>but for that statement or information, the relevant payment would not have been paid to the individual;</w:t>
      </w:r>
    </w:p>
    <w:p w:rsidR="004918DA" w:rsidRPr="006F717C" w:rsidRDefault="004918DA" w:rsidP="004918DA">
      <w:pPr>
        <w:pStyle w:val="subsection2"/>
      </w:pPr>
      <w:r w:rsidRPr="006F717C">
        <w:t>the amount of the relevant payment is a debt due to the Commonwealth by the individual.</w:t>
      </w:r>
    </w:p>
    <w:p w:rsidR="004918DA" w:rsidRPr="006F717C" w:rsidRDefault="004918DA" w:rsidP="004918DA">
      <w:pPr>
        <w:pStyle w:val="subsection"/>
      </w:pPr>
      <w:r w:rsidRPr="006F717C">
        <w:tab/>
        <w:t>(7)</w:t>
      </w:r>
      <w:r w:rsidRPr="006F717C">
        <w:tab/>
        <w:t>Apart from section</w:t>
      </w:r>
      <w:r w:rsidR="006F717C">
        <w:t> </w:t>
      </w:r>
      <w:r w:rsidRPr="006F717C">
        <w:t>1224AA, the other provisions of this Part under which debts arise do not apply in relation to payments to which this section applies.</w:t>
      </w:r>
    </w:p>
    <w:p w:rsidR="004918DA" w:rsidRPr="006F717C" w:rsidRDefault="004918DA" w:rsidP="004918DA">
      <w:pPr>
        <w:pStyle w:val="ActHead5"/>
      </w:pPr>
      <w:bookmarkStart w:id="573" w:name="_Toc370135270"/>
      <w:r w:rsidRPr="006F717C">
        <w:rPr>
          <w:rStyle w:val="CharSectno"/>
        </w:rPr>
        <w:t>1223ABA</w:t>
      </w:r>
      <w:r w:rsidRPr="006F717C">
        <w:t xml:space="preserve">  Debts arising in respect of one</w:t>
      </w:r>
      <w:r w:rsidR="006F717C">
        <w:noBreakHyphen/>
      </w:r>
      <w:r w:rsidRPr="006F717C">
        <w:t>off payments to carers</w:t>
      </w:r>
      <w:bookmarkEnd w:id="573"/>
    </w:p>
    <w:p w:rsidR="004918DA" w:rsidRPr="006F717C" w:rsidRDefault="004918DA" w:rsidP="004918DA">
      <w:pPr>
        <w:pStyle w:val="subsection"/>
      </w:pPr>
      <w:r w:rsidRPr="006F717C">
        <w:tab/>
        <w:t>(1)</w:t>
      </w:r>
      <w:r w:rsidRPr="006F717C">
        <w:tab/>
        <w:t xml:space="preserve">This section applies in relation to an individual (the </w:t>
      </w:r>
      <w:r w:rsidRPr="006F717C">
        <w:rPr>
          <w:b/>
          <w:i/>
        </w:rPr>
        <w:t>recipient</w:t>
      </w:r>
      <w:r w:rsidRPr="006F717C">
        <w:t xml:space="preserve">) who has been paid a payment (the </w:t>
      </w:r>
      <w:r w:rsidRPr="006F717C">
        <w:rPr>
          <w:b/>
          <w:i/>
        </w:rPr>
        <w:t>relevant payment</w:t>
      </w:r>
      <w:r w:rsidRPr="006F717C">
        <w:t>) of:</w:t>
      </w:r>
    </w:p>
    <w:p w:rsidR="004918DA" w:rsidRPr="006F717C" w:rsidRDefault="004918DA" w:rsidP="004918DA">
      <w:pPr>
        <w:pStyle w:val="paragraph"/>
      </w:pPr>
      <w:r w:rsidRPr="006F717C">
        <w:tab/>
        <w:t>(a)</w:t>
      </w:r>
      <w:r w:rsidRPr="006F717C">
        <w:tab/>
        <w:t>one</w:t>
      </w:r>
      <w:r w:rsidR="006F717C">
        <w:noBreakHyphen/>
      </w:r>
      <w:r w:rsidRPr="006F717C">
        <w:t>off payment to carers (carer payment related); or</w:t>
      </w:r>
    </w:p>
    <w:p w:rsidR="004918DA" w:rsidRPr="006F717C" w:rsidRDefault="004918DA" w:rsidP="004918DA">
      <w:pPr>
        <w:pStyle w:val="paragraph"/>
        <w:rPr>
          <w:b/>
        </w:rPr>
      </w:pPr>
      <w:r w:rsidRPr="006F717C">
        <w:tab/>
        <w:t>(b)</w:t>
      </w:r>
      <w:r w:rsidRPr="006F717C">
        <w:tab/>
        <w:t>one</w:t>
      </w:r>
      <w:r w:rsidR="006F717C">
        <w:noBreakHyphen/>
      </w:r>
      <w:r w:rsidRPr="006F717C">
        <w:t>off payment to carers (carer allowance related); or</w:t>
      </w:r>
    </w:p>
    <w:p w:rsidR="004918DA" w:rsidRPr="006F717C" w:rsidRDefault="004918DA" w:rsidP="004918DA">
      <w:pPr>
        <w:pStyle w:val="paragraph"/>
      </w:pPr>
      <w:r w:rsidRPr="006F717C">
        <w:tab/>
        <w:t>(c)</w:t>
      </w:r>
      <w:r w:rsidRPr="006F717C">
        <w:tab/>
        <w:t>2005 one</w:t>
      </w:r>
      <w:r w:rsidR="006F717C">
        <w:noBreakHyphen/>
      </w:r>
      <w:r w:rsidRPr="006F717C">
        <w:t>off payment to carers (carer payment related); or</w:t>
      </w:r>
    </w:p>
    <w:p w:rsidR="004918DA" w:rsidRPr="006F717C" w:rsidRDefault="004918DA" w:rsidP="004918DA">
      <w:pPr>
        <w:pStyle w:val="paragraph"/>
      </w:pPr>
      <w:r w:rsidRPr="006F717C">
        <w:tab/>
        <w:t>(d)</w:t>
      </w:r>
      <w:r w:rsidRPr="006F717C">
        <w:tab/>
        <w:t>2005 one</w:t>
      </w:r>
      <w:r w:rsidR="006F717C">
        <w:noBreakHyphen/>
      </w:r>
      <w:r w:rsidRPr="006F717C">
        <w:t>off payment to carers (carer service pension related); or</w:t>
      </w:r>
    </w:p>
    <w:p w:rsidR="004918DA" w:rsidRPr="006F717C" w:rsidRDefault="004918DA" w:rsidP="004918DA">
      <w:pPr>
        <w:pStyle w:val="paragraph"/>
      </w:pPr>
      <w:r w:rsidRPr="006F717C">
        <w:tab/>
        <w:t>(e)</w:t>
      </w:r>
      <w:r w:rsidRPr="006F717C">
        <w:tab/>
        <w:t>2005 one</w:t>
      </w:r>
      <w:r w:rsidR="006F717C">
        <w:noBreakHyphen/>
      </w:r>
      <w:r w:rsidRPr="006F717C">
        <w:t>off payment to carers (carer allowance related); or</w:t>
      </w:r>
    </w:p>
    <w:p w:rsidR="004918DA" w:rsidRPr="006F717C" w:rsidRDefault="004918DA" w:rsidP="004918DA">
      <w:pPr>
        <w:pStyle w:val="paragraph"/>
      </w:pPr>
      <w:r w:rsidRPr="006F717C">
        <w:tab/>
        <w:t>(f)</w:t>
      </w:r>
      <w:r w:rsidRPr="006F717C">
        <w:tab/>
        <w:t>2006 one</w:t>
      </w:r>
      <w:r w:rsidR="006F717C">
        <w:noBreakHyphen/>
      </w:r>
      <w:r w:rsidRPr="006F717C">
        <w:t>off payment to carers (carer payment related); or</w:t>
      </w:r>
    </w:p>
    <w:p w:rsidR="004918DA" w:rsidRPr="006F717C" w:rsidRDefault="004918DA" w:rsidP="004918DA">
      <w:pPr>
        <w:pStyle w:val="paragraph"/>
      </w:pPr>
      <w:r w:rsidRPr="006F717C">
        <w:tab/>
        <w:t>(g)</w:t>
      </w:r>
      <w:r w:rsidRPr="006F717C">
        <w:tab/>
        <w:t>2006 one</w:t>
      </w:r>
      <w:r w:rsidR="006F717C">
        <w:noBreakHyphen/>
      </w:r>
      <w:r w:rsidRPr="006F717C">
        <w:t>off payment to carers (wife pension related); or</w:t>
      </w:r>
    </w:p>
    <w:p w:rsidR="004918DA" w:rsidRPr="006F717C" w:rsidRDefault="004918DA" w:rsidP="004918DA">
      <w:pPr>
        <w:pStyle w:val="paragraph"/>
      </w:pPr>
      <w:r w:rsidRPr="006F717C">
        <w:tab/>
        <w:t>(h)</w:t>
      </w:r>
      <w:r w:rsidRPr="006F717C">
        <w:tab/>
        <w:t>2006 one</w:t>
      </w:r>
      <w:r w:rsidR="006F717C">
        <w:noBreakHyphen/>
      </w:r>
      <w:r w:rsidRPr="006F717C">
        <w:t>off payment to carers (partner service pension related); or</w:t>
      </w:r>
    </w:p>
    <w:p w:rsidR="004918DA" w:rsidRPr="006F717C" w:rsidRDefault="004918DA" w:rsidP="004918DA">
      <w:pPr>
        <w:pStyle w:val="paragraph"/>
      </w:pPr>
      <w:r w:rsidRPr="006F717C">
        <w:tab/>
        <w:t>(i)</w:t>
      </w:r>
      <w:r w:rsidRPr="006F717C">
        <w:tab/>
        <w:t>2006 one</w:t>
      </w:r>
      <w:r w:rsidR="006F717C">
        <w:noBreakHyphen/>
      </w:r>
      <w:r w:rsidRPr="006F717C">
        <w:t>off payment to carers (carer service pension related); or</w:t>
      </w:r>
    </w:p>
    <w:p w:rsidR="004918DA" w:rsidRPr="006F717C" w:rsidRDefault="004918DA" w:rsidP="004918DA">
      <w:pPr>
        <w:pStyle w:val="paragraph"/>
      </w:pPr>
      <w:r w:rsidRPr="006F717C">
        <w:tab/>
        <w:t>(j)</w:t>
      </w:r>
      <w:r w:rsidRPr="006F717C">
        <w:tab/>
        <w:t>2006 one</w:t>
      </w:r>
      <w:r w:rsidR="006F717C">
        <w:noBreakHyphen/>
      </w:r>
      <w:r w:rsidRPr="006F717C">
        <w:t>off payment to carers (carer allowance related)</w:t>
      </w:r>
      <w:r w:rsidR="00C17A95" w:rsidRPr="006F717C">
        <w:t>; or</w:t>
      </w:r>
    </w:p>
    <w:p w:rsidR="00C17A95" w:rsidRPr="006F717C" w:rsidRDefault="00C17A95" w:rsidP="00C17A95">
      <w:pPr>
        <w:pStyle w:val="paragraph"/>
      </w:pPr>
      <w:r w:rsidRPr="006F717C">
        <w:tab/>
        <w:t>(k)</w:t>
      </w:r>
      <w:r w:rsidRPr="006F717C">
        <w:tab/>
        <w:t>2007 one</w:t>
      </w:r>
      <w:r w:rsidR="006F717C">
        <w:noBreakHyphen/>
      </w:r>
      <w:r w:rsidRPr="006F717C">
        <w:t>off payment to carers (carer payment related); or</w:t>
      </w:r>
    </w:p>
    <w:p w:rsidR="00C17A95" w:rsidRPr="006F717C" w:rsidRDefault="00C17A95" w:rsidP="00C17A95">
      <w:pPr>
        <w:pStyle w:val="paragraph"/>
      </w:pPr>
      <w:r w:rsidRPr="006F717C">
        <w:tab/>
        <w:t>(l)</w:t>
      </w:r>
      <w:r w:rsidRPr="006F717C">
        <w:tab/>
        <w:t>2007 one</w:t>
      </w:r>
      <w:r w:rsidR="006F717C">
        <w:noBreakHyphen/>
      </w:r>
      <w:r w:rsidRPr="006F717C">
        <w:t>off payment to carers (wife pension related); or</w:t>
      </w:r>
    </w:p>
    <w:p w:rsidR="00C17A95" w:rsidRPr="006F717C" w:rsidRDefault="00C17A95" w:rsidP="00C17A95">
      <w:pPr>
        <w:pStyle w:val="paragraph"/>
      </w:pPr>
      <w:r w:rsidRPr="006F717C">
        <w:tab/>
        <w:t>(m)</w:t>
      </w:r>
      <w:r w:rsidRPr="006F717C">
        <w:tab/>
        <w:t>2007 one</w:t>
      </w:r>
      <w:r w:rsidR="006F717C">
        <w:noBreakHyphen/>
      </w:r>
      <w:r w:rsidRPr="006F717C">
        <w:t>off payment to carers (partner service pension related); or</w:t>
      </w:r>
    </w:p>
    <w:p w:rsidR="00C17A95" w:rsidRPr="006F717C" w:rsidRDefault="00C17A95" w:rsidP="00C17A95">
      <w:pPr>
        <w:pStyle w:val="paragraph"/>
      </w:pPr>
      <w:r w:rsidRPr="006F717C">
        <w:tab/>
        <w:t>(n)</w:t>
      </w:r>
      <w:r w:rsidRPr="006F717C">
        <w:tab/>
        <w:t>2007 one</w:t>
      </w:r>
      <w:r w:rsidR="006F717C">
        <w:noBreakHyphen/>
      </w:r>
      <w:r w:rsidRPr="006F717C">
        <w:t>off payment to carers (carer service pension related); or</w:t>
      </w:r>
    </w:p>
    <w:p w:rsidR="00C17A95" w:rsidRPr="006F717C" w:rsidRDefault="00C17A95" w:rsidP="00C17A95">
      <w:pPr>
        <w:pStyle w:val="paragraph"/>
      </w:pPr>
      <w:r w:rsidRPr="006F717C">
        <w:tab/>
        <w:t>(o)</w:t>
      </w:r>
      <w:r w:rsidRPr="006F717C">
        <w:tab/>
        <w:t>2007 one</w:t>
      </w:r>
      <w:r w:rsidR="006F717C">
        <w:noBreakHyphen/>
      </w:r>
      <w:r w:rsidRPr="006F717C">
        <w:t>off payment to carers (carer allowance related)</w:t>
      </w:r>
      <w:r w:rsidR="00D7576E" w:rsidRPr="006F717C">
        <w:t>; or</w:t>
      </w:r>
    </w:p>
    <w:p w:rsidR="00D7576E" w:rsidRPr="006F717C" w:rsidRDefault="00D7576E" w:rsidP="00D7576E">
      <w:pPr>
        <w:pStyle w:val="paragraph"/>
      </w:pPr>
      <w:r w:rsidRPr="006F717C">
        <w:tab/>
        <w:t>(p)</w:t>
      </w:r>
      <w:r w:rsidRPr="006F717C">
        <w:tab/>
        <w:t>2008 one</w:t>
      </w:r>
      <w:r w:rsidR="006F717C">
        <w:noBreakHyphen/>
      </w:r>
      <w:r w:rsidRPr="006F717C">
        <w:t>off payment to carers (carer payment related); or</w:t>
      </w:r>
    </w:p>
    <w:p w:rsidR="00D7576E" w:rsidRPr="006F717C" w:rsidRDefault="00D7576E" w:rsidP="00D7576E">
      <w:pPr>
        <w:pStyle w:val="paragraph"/>
      </w:pPr>
      <w:r w:rsidRPr="006F717C">
        <w:tab/>
        <w:t>(q)</w:t>
      </w:r>
      <w:r w:rsidRPr="006F717C">
        <w:tab/>
        <w:t>2008 one</w:t>
      </w:r>
      <w:r w:rsidR="006F717C">
        <w:noBreakHyphen/>
      </w:r>
      <w:r w:rsidRPr="006F717C">
        <w:t>off payment to carers (wife pension related); or</w:t>
      </w:r>
    </w:p>
    <w:p w:rsidR="00D7576E" w:rsidRPr="006F717C" w:rsidRDefault="00D7576E" w:rsidP="00D7576E">
      <w:pPr>
        <w:pStyle w:val="paragraph"/>
      </w:pPr>
      <w:r w:rsidRPr="006F717C">
        <w:tab/>
        <w:t>(r)</w:t>
      </w:r>
      <w:r w:rsidRPr="006F717C">
        <w:tab/>
        <w:t>2008 one</w:t>
      </w:r>
      <w:r w:rsidR="006F717C">
        <w:noBreakHyphen/>
      </w:r>
      <w:r w:rsidRPr="006F717C">
        <w:t>off payment to carers (partner service pension related); or</w:t>
      </w:r>
    </w:p>
    <w:p w:rsidR="00D7576E" w:rsidRPr="006F717C" w:rsidRDefault="00D7576E" w:rsidP="00D7576E">
      <w:pPr>
        <w:pStyle w:val="paragraph"/>
      </w:pPr>
      <w:r w:rsidRPr="006F717C">
        <w:tab/>
        <w:t>(s)</w:t>
      </w:r>
      <w:r w:rsidRPr="006F717C">
        <w:tab/>
        <w:t>2008 one</w:t>
      </w:r>
      <w:r w:rsidR="006F717C">
        <w:noBreakHyphen/>
      </w:r>
      <w:r w:rsidRPr="006F717C">
        <w:t>off payment to carers (carer service pension related); or</w:t>
      </w:r>
    </w:p>
    <w:p w:rsidR="00D7576E" w:rsidRPr="006F717C" w:rsidRDefault="00D7576E" w:rsidP="00D7576E">
      <w:pPr>
        <w:pStyle w:val="paragraph"/>
      </w:pPr>
      <w:r w:rsidRPr="006F717C">
        <w:tab/>
        <w:t>(t)</w:t>
      </w:r>
      <w:r w:rsidRPr="006F717C">
        <w:tab/>
        <w:t>2008 one</w:t>
      </w:r>
      <w:r w:rsidR="006F717C">
        <w:noBreakHyphen/>
      </w:r>
      <w:r w:rsidRPr="006F717C">
        <w:t>off payment to carers (carer allowance related).</w:t>
      </w:r>
    </w:p>
    <w:p w:rsidR="004918DA" w:rsidRPr="006F717C" w:rsidRDefault="004918DA" w:rsidP="004918DA">
      <w:pPr>
        <w:pStyle w:val="SubsectionHead"/>
      </w:pPr>
      <w:r w:rsidRPr="006F717C">
        <w:t>What determinations are relevant?</w:t>
      </w:r>
    </w:p>
    <w:p w:rsidR="004918DA" w:rsidRPr="006F717C" w:rsidRDefault="004918DA" w:rsidP="004918DA">
      <w:pPr>
        <w:pStyle w:val="subsection"/>
      </w:pPr>
      <w:r w:rsidRPr="006F717C">
        <w:tab/>
        <w:t>(2)</w:t>
      </w:r>
      <w:r w:rsidRPr="006F717C">
        <w:tab/>
        <w:t>If the relevant payment is a payment of one</w:t>
      </w:r>
      <w:r w:rsidR="006F717C">
        <w:noBreakHyphen/>
      </w:r>
      <w:r w:rsidRPr="006F717C">
        <w:t xml:space="preserve">off payment to carers (carer payment related), a </w:t>
      </w:r>
      <w:r w:rsidRPr="006F717C">
        <w:rPr>
          <w:b/>
          <w:i/>
        </w:rPr>
        <w:t xml:space="preserve">relevant determination </w:t>
      </w:r>
      <w:r w:rsidRPr="006F717C">
        <w:t>is a determination made under Part</w:t>
      </w:r>
      <w:r w:rsidR="006F717C">
        <w:t> </w:t>
      </w:r>
      <w:r w:rsidRPr="006F717C">
        <w:t>3</w:t>
      </w:r>
      <w:r w:rsidRPr="006F717C">
        <w:rPr>
          <w:i/>
        </w:rPr>
        <w:t xml:space="preserve"> </w:t>
      </w:r>
      <w:r w:rsidRPr="006F717C">
        <w:t xml:space="preserve">of the </w:t>
      </w:r>
      <w:r w:rsidRPr="006F717C">
        <w:rPr>
          <w:i/>
        </w:rPr>
        <w:t xml:space="preserve">Social Security (Administration) Act 1999 </w:t>
      </w:r>
      <w:r w:rsidRPr="006F717C">
        <w:t>because of which the instalment referred to in section</w:t>
      </w:r>
      <w:r w:rsidR="006F717C">
        <w:t> </w:t>
      </w:r>
      <w:r w:rsidRPr="006F717C">
        <w:t>247 was paid.</w:t>
      </w:r>
    </w:p>
    <w:p w:rsidR="004918DA" w:rsidRPr="006F717C" w:rsidRDefault="004918DA" w:rsidP="004918DA">
      <w:pPr>
        <w:pStyle w:val="subsection"/>
      </w:pPr>
      <w:r w:rsidRPr="006F717C">
        <w:tab/>
        <w:t>(3)</w:t>
      </w:r>
      <w:r w:rsidRPr="006F717C">
        <w:tab/>
        <w:t>If the relevant payment is a payment of one</w:t>
      </w:r>
      <w:r w:rsidR="006F717C">
        <w:noBreakHyphen/>
      </w:r>
      <w:r w:rsidRPr="006F717C">
        <w:t xml:space="preserve">off payment to carers (carer allowance related), a </w:t>
      </w:r>
      <w:r w:rsidRPr="006F717C">
        <w:rPr>
          <w:b/>
          <w:i/>
        </w:rPr>
        <w:t xml:space="preserve">relevant determination </w:t>
      </w:r>
      <w:r w:rsidRPr="006F717C">
        <w:t>is a determination made under Part</w:t>
      </w:r>
      <w:r w:rsidR="006F717C">
        <w:t> </w:t>
      </w:r>
      <w:r w:rsidRPr="006F717C">
        <w:t>3</w:t>
      </w:r>
      <w:r w:rsidRPr="006F717C">
        <w:rPr>
          <w:i/>
        </w:rPr>
        <w:t xml:space="preserve"> </w:t>
      </w:r>
      <w:r w:rsidRPr="006F717C">
        <w:t xml:space="preserve">of the </w:t>
      </w:r>
      <w:r w:rsidRPr="006F717C">
        <w:rPr>
          <w:i/>
        </w:rPr>
        <w:t xml:space="preserve">Social Security (Administration) Act 1999 </w:t>
      </w:r>
      <w:r w:rsidRPr="006F717C">
        <w:t>because of which the, or an, instalment that satisfied paragraphs 992N(1)(a) and (b) was paid.</w:t>
      </w:r>
    </w:p>
    <w:p w:rsidR="004918DA" w:rsidRPr="006F717C" w:rsidRDefault="004918DA" w:rsidP="004918DA">
      <w:pPr>
        <w:pStyle w:val="subsection"/>
      </w:pPr>
      <w:r w:rsidRPr="006F717C">
        <w:tab/>
        <w:t>(3A)</w:t>
      </w:r>
      <w:r w:rsidRPr="006F717C">
        <w:tab/>
        <w:t>If the relevant payment is a payment of 2005 one</w:t>
      </w:r>
      <w:r w:rsidR="006F717C">
        <w:noBreakHyphen/>
      </w:r>
      <w:r w:rsidRPr="006F717C">
        <w:t xml:space="preserve">off payment to carers (carer payment related), a </w:t>
      </w:r>
      <w:r w:rsidRPr="006F717C">
        <w:rPr>
          <w:b/>
          <w:i/>
        </w:rPr>
        <w:t xml:space="preserve">relevant determination </w:t>
      </w:r>
      <w:r w:rsidRPr="006F717C">
        <w:t>is a determination made under Part</w:t>
      </w:r>
      <w:r w:rsidR="006F717C">
        <w:t> </w:t>
      </w:r>
      <w:r w:rsidRPr="006F717C">
        <w:t>3</w:t>
      </w:r>
      <w:r w:rsidRPr="006F717C">
        <w:rPr>
          <w:i/>
        </w:rPr>
        <w:t xml:space="preserve"> </w:t>
      </w:r>
      <w:r w:rsidRPr="006F717C">
        <w:t xml:space="preserve">of the </w:t>
      </w:r>
      <w:r w:rsidRPr="006F717C">
        <w:rPr>
          <w:i/>
        </w:rPr>
        <w:t xml:space="preserve">Social Security (Administration) Act 1999 </w:t>
      </w:r>
      <w:r w:rsidRPr="006F717C">
        <w:t>because of which the instalment referred to in section</w:t>
      </w:r>
      <w:r w:rsidR="006F717C">
        <w:t> </w:t>
      </w:r>
      <w:r w:rsidRPr="006F717C">
        <w:t>249 of this Act was paid.</w:t>
      </w:r>
    </w:p>
    <w:p w:rsidR="004918DA" w:rsidRPr="006F717C" w:rsidRDefault="004918DA" w:rsidP="004918DA">
      <w:pPr>
        <w:pStyle w:val="subsection"/>
      </w:pPr>
      <w:r w:rsidRPr="006F717C">
        <w:tab/>
        <w:t>(3B)</w:t>
      </w:r>
      <w:r w:rsidRPr="006F717C">
        <w:tab/>
        <w:t>If the relevant payment is a payment of 2005 one</w:t>
      </w:r>
      <w:r w:rsidR="006F717C">
        <w:noBreakHyphen/>
      </w:r>
      <w:r w:rsidRPr="006F717C">
        <w:t xml:space="preserve">off payment to carers (carer service pension related), a </w:t>
      </w:r>
      <w:r w:rsidRPr="006F717C">
        <w:rPr>
          <w:b/>
          <w:i/>
        </w:rPr>
        <w:t xml:space="preserve">relevant determination </w:t>
      </w:r>
      <w:r w:rsidRPr="006F717C">
        <w:t xml:space="preserve">is a determination made under the </w:t>
      </w:r>
      <w:r w:rsidRPr="006F717C">
        <w:rPr>
          <w:i/>
        </w:rPr>
        <w:t xml:space="preserve">Veterans’ Entitlements Act 1986 </w:t>
      </w:r>
      <w:r w:rsidRPr="006F717C">
        <w:t>because of which the instalment referred to in section</w:t>
      </w:r>
      <w:r w:rsidR="006F717C">
        <w:t> </w:t>
      </w:r>
      <w:r w:rsidRPr="006F717C">
        <w:t>251 of this Act</w:t>
      </w:r>
      <w:r w:rsidRPr="006F717C">
        <w:rPr>
          <w:i/>
        </w:rPr>
        <w:t xml:space="preserve"> </w:t>
      </w:r>
      <w:r w:rsidRPr="006F717C">
        <w:t>was paid.</w:t>
      </w:r>
    </w:p>
    <w:p w:rsidR="004918DA" w:rsidRPr="006F717C" w:rsidRDefault="004918DA" w:rsidP="004918DA">
      <w:pPr>
        <w:pStyle w:val="subsection"/>
      </w:pPr>
      <w:r w:rsidRPr="006F717C">
        <w:tab/>
        <w:t>(3C)</w:t>
      </w:r>
      <w:r w:rsidRPr="006F717C">
        <w:tab/>
        <w:t>If the relevant payment is a payment of 2005 one</w:t>
      </w:r>
      <w:r w:rsidR="006F717C">
        <w:noBreakHyphen/>
      </w:r>
      <w:r w:rsidRPr="006F717C">
        <w:t xml:space="preserve">off payment to carers (carer allowance related), a </w:t>
      </w:r>
      <w:r w:rsidRPr="006F717C">
        <w:rPr>
          <w:b/>
          <w:i/>
        </w:rPr>
        <w:t xml:space="preserve">relevant determination </w:t>
      </w:r>
      <w:r w:rsidRPr="006F717C">
        <w:t>is a determination made under Part</w:t>
      </w:r>
      <w:r w:rsidR="006F717C">
        <w:t> </w:t>
      </w:r>
      <w:r w:rsidRPr="006F717C">
        <w:t>3</w:t>
      </w:r>
      <w:r w:rsidRPr="006F717C">
        <w:rPr>
          <w:i/>
        </w:rPr>
        <w:t xml:space="preserve"> </w:t>
      </w:r>
      <w:r w:rsidRPr="006F717C">
        <w:t xml:space="preserve">of the </w:t>
      </w:r>
      <w:r w:rsidRPr="006F717C">
        <w:rPr>
          <w:i/>
        </w:rPr>
        <w:t xml:space="preserve">Social Security (Administration) Act 1999 </w:t>
      </w:r>
      <w:r w:rsidRPr="006F717C">
        <w:t>because of which the, or an, instalment that satisfied paragraphs 992Q(1)(a) and (b) of this Act was paid.</w:t>
      </w:r>
    </w:p>
    <w:p w:rsidR="004918DA" w:rsidRPr="006F717C" w:rsidRDefault="004918DA" w:rsidP="004918DA">
      <w:pPr>
        <w:pStyle w:val="subsection"/>
        <w:tabs>
          <w:tab w:val="left" w:pos="1620"/>
        </w:tabs>
      </w:pPr>
      <w:r w:rsidRPr="006F717C">
        <w:tab/>
        <w:t>(3CA)</w:t>
      </w:r>
      <w:r w:rsidRPr="006F717C">
        <w:tab/>
        <w:t>If the relevant payment is a payment of 2006 one</w:t>
      </w:r>
      <w:r w:rsidR="006F717C">
        <w:noBreakHyphen/>
      </w:r>
      <w:r w:rsidRPr="006F717C">
        <w:t xml:space="preserve">off payment to carers (carer payment related), a </w:t>
      </w:r>
      <w:r w:rsidRPr="006F717C">
        <w:rPr>
          <w:b/>
          <w:i/>
        </w:rPr>
        <w:t xml:space="preserve">relevant determination </w:t>
      </w:r>
      <w:r w:rsidRPr="006F717C">
        <w:t>is a determination made under Part</w:t>
      </w:r>
      <w:r w:rsidR="006F717C">
        <w:t> </w:t>
      </w:r>
      <w:r w:rsidRPr="006F717C">
        <w:t>3</w:t>
      </w:r>
      <w:r w:rsidRPr="006F717C">
        <w:rPr>
          <w:i/>
        </w:rPr>
        <w:t xml:space="preserve"> </w:t>
      </w:r>
      <w:r w:rsidRPr="006F717C">
        <w:t>of the Administration Act</w:t>
      </w:r>
      <w:r w:rsidRPr="006F717C">
        <w:rPr>
          <w:i/>
        </w:rPr>
        <w:t xml:space="preserve"> </w:t>
      </w:r>
      <w:r w:rsidRPr="006F717C">
        <w:t>because of which the instalment of carer payment referred to in section</w:t>
      </w:r>
      <w:r w:rsidR="006F717C">
        <w:t> </w:t>
      </w:r>
      <w:r w:rsidRPr="006F717C">
        <w:t>253 of this Act was paid.</w:t>
      </w:r>
    </w:p>
    <w:p w:rsidR="004918DA" w:rsidRPr="006F717C" w:rsidRDefault="004918DA" w:rsidP="004918DA">
      <w:pPr>
        <w:pStyle w:val="subsection"/>
        <w:tabs>
          <w:tab w:val="left" w:pos="1620"/>
        </w:tabs>
      </w:pPr>
      <w:r w:rsidRPr="006F717C">
        <w:tab/>
        <w:t>(3CB)</w:t>
      </w:r>
      <w:r w:rsidRPr="006F717C">
        <w:tab/>
        <w:t>If the relevant payment is a payment of 2006 one</w:t>
      </w:r>
      <w:r w:rsidR="006F717C">
        <w:noBreakHyphen/>
      </w:r>
      <w:r w:rsidRPr="006F717C">
        <w:t xml:space="preserve">off payment to carers (wife pension related), a </w:t>
      </w:r>
      <w:r w:rsidRPr="006F717C">
        <w:rPr>
          <w:b/>
          <w:i/>
        </w:rPr>
        <w:t xml:space="preserve">relevant determination </w:t>
      </w:r>
      <w:r w:rsidRPr="006F717C">
        <w:t>is:</w:t>
      </w:r>
    </w:p>
    <w:p w:rsidR="004918DA" w:rsidRPr="006F717C" w:rsidRDefault="004918DA" w:rsidP="004918DA">
      <w:pPr>
        <w:pStyle w:val="paragraph"/>
      </w:pPr>
      <w:r w:rsidRPr="006F717C">
        <w:tab/>
        <w:t>(a)</w:t>
      </w:r>
      <w:r w:rsidRPr="006F717C">
        <w:tab/>
        <w:t>a determination made under Part</w:t>
      </w:r>
      <w:r w:rsidR="006F717C">
        <w:t> </w:t>
      </w:r>
      <w:r w:rsidRPr="006F717C">
        <w:t>3 of the Administration Act</w:t>
      </w:r>
      <w:r w:rsidRPr="006F717C">
        <w:rPr>
          <w:i/>
        </w:rPr>
        <w:t xml:space="preserve"> </w:t>
      </w:r>
      <w:r w:rsidRPr="006F717C">
        <w:t>because of which the instalment of wife pension referred to in section</w:t>
      </w:r>
      <w:r w:rsidR="006F717C">
        <w:t> </w:t>
      </w:r>
      <w:r w:rsidRPr="006F717C">
        <w:t>255 of this Act</w:t>
      </w:r>
      <w:r w:rsidRPr="006F717C">
        <w:rPr>
          <w:i/>
        </w:rPr>
        <w:t xml:space="preserve"> </w:t>
      </w:r>
      <w:r w:rsidRPr="006F717C">
        <w:t>was paid; or</w:t>
      </w:r>
    </w:p>
    <w:p w:rsidR="004918DA" w:rsidRPr="006F717C" w:rsidRDefault="004918DA" w:rsidP="004918DA">
      <w:pPr>
        <w:pStyle w:val="paragraph"/>
      </w:pPr>
      <w:r w:rsidRPr="006F717C">
        <w:tab/>
        <w:t>(b)</w:t>
      </w:r>
      <w:r w:rsidRPr="006F717C">
        <w:tab/>
        <w:t>a determination made under Part</w:t>
      </w:r>
      <w:r w:rsidR="006F717C">
        <w:t> </w:t>
      </w:r>
      <w:r w:rsidRPr="006F717C">
        <w:t>3</w:t>
      </w:r>
      <w:r w:rsidRPr="006F717C">
        <w:rPr>
          <w:i/>
        </w:rPr>
        <w:t xml:space="preserve"> </w:t>
      </w:r>
      <w:r w:rsidRPr="006F717C">
        <w:t>of the Administration Act</w:t>
      </w:r>
      <w:r w:rsidRPr="006F717C">
        <w:rPr>
          <w:i/>
        </w:rPr>
        <w:t xml:space="preserve"> </w:t>
      </w:r>
      <w:r w:rsidRPr="006F717C">
        <w:t>because of which the, or an, instalment of carer allowance referred to in section</w:t>
      </w:r>
      <w:r w:rsidR="006F717C">
        <w:t> </w:t>
      </w:r>
      <w:r w:rsidRPr="006F717C">
        <w:t>255 of this Act was paid.</w:t>
      </w:r>
    </w:p>
    <w:p w:rsidR="004918DA" w:rsidRPr="006F717C" w:rsidRDefault="004918DA" w:rsidP="004918DA">
      <w:pPr>
        <w:pStyle w:val="subsection"/>
        <w:tabs>
          <w:tab w:val="left" w:pos="1620"/>
        </w:tabs>
      </w:pPr>
      <w:r w:rsidRPr="006F717C">
        <w:tab/>
        <w:t>(3CC)</w:t>
      </w:r>
      <w:r w:rsidRPr="006F717C">
        <w:tab/>
        <w:t>If the relevant payment is a payment of 2006 one</w:t>
      </w:r>
      <w:r w:rsidR="006F717C">
        <w:noBreakHyphen/>
      </w:r>
      <w:r w:rsidRPr="006F717C">
        <w:t xml:space="preserve">off payment to carers (partner service pension related), a </w:t>
      </w:r>
      <w:r w:rsidRPr="006F717C">
        <w:rPr>
          <w:b/>
          <w:i/>
        </w:rPr>
        <w:t xml:space="preserve">relevant determination </w:t>
      </w:r>
      <w:r w:rsidRPr="006F717C">
        <w:t>is:</w:t>
      </w:r>
    </w:p>
    <w:p w:rsidR="004918DA" w:rsidRPr="006F717C" w:rsidRDefault="004918DA" w:rsidP="004918DA">
      <w:pPr>
        <w:pStyle w:val="paragraph"/>
      </w:pPr>
      <w:r w:rsidRPr="006F717C">
        <w:tab/>
        <w:t>(a)</w:t>
      </w:r>
      <w:r w:rsidRPr="006F717C">
        <w:tab/>
        <w:t>a determination made under the Veterans’ Entitlements Act</w:t>
      </w:r>
      <w:r w:rsidRPr="006F717C">
        <w:rPr>
          <w:i/>
        </w:rPr>
        <w:t xml:space="preserve"> </w:t>
      </w:r>
      <w:r w:rsidRPr="006F717C">
        <w:t>because of which the instalment of partner service pension referred to in section</w:t>
      </w:r>
      <w:r w:rsidR="006F717C">
        <w:t> </w:t>
      </w:r>
      <w:r w:rsidRPr="006F717C">
        <w:t>257 of this Act</w:t>
      </w:r>
      <w:r w:rsidRPr="006F717C">
        <w:rPr>
          <w:i/>
        </w:rPr>
        <w:t xml:space="preserve"> </w:t>
      </w:r>
      <w:r w:rsidRPr="006F717C">
        <w:t>was paid; or</w:t>
      </w:r>
    </w:p>
    <w:p w:rsidR="004918DA" w:rsidRPr="006F717C" w:rsidRDefault="004918DA" w:rsidP="004918DA">
      <w:pPr>
        <w:pStyle w:val="paragraph"/>
      </w:pPr>
      <w:r w:rsidRPr="006F717C">
        <w:tab/>
        <w:t>(b)</w:t>
      </w:r>
      <w:r w:rsidRPr="006F717C">
        <w:tab/>
        <w:t>a determination made under Part</w:t>
      </w:r>
      <w:r w:rsidR="006F717C">
        <w:t> </w:t>
      </w:r>
      <w:r w:rsidRPr="006F717C">
        <w:t>3</w:t>
      </w:r>
      <w:r w:rsidRPr="006F717C">
        <w:rPr>
          <w:i/>
        </w:rPr>
        <w:t xml:space="preserve"> </w:t>
      </w:r>
      <w:r w:rsidRPr="006F717C">
        <w:t>of the Administration Act</w:t>
      </w:r>
      <w:r w:rsidRPr="006F717C">
        <w:rPr>
          <w:i/>
        </w:rPr>
        <w:t xml:space="preserve"> </w:t>
      </w:r>
      <w:r w:rsidRPr="006F717C">
        <w:t>because of which the, or an, instalment of carer allowance referred to in section</w:t>
      </w:r>
      <w:r w:rsidR="006F717C">
        <w:t> </w:t>
      </w:r>
      <w:r w:rsidRPr="006F717C">
        <w:t>257 of this Act was paid.</w:t>
      </w:r>
    </w:p>
    <w:p w:rsidR="004918DA" w:rsidRPr="006F717C" w:rsidRDefault="004918DA" w:rsidP="004918DA">
      <w:pPr>
        <w:pStyle w:val="subsection"/>
        <w:tabs>
          <w:tab w:val="left" w:pos="1620"/>
        </w:tabs>
      </w:pPr>
      <w:r w:rsidRPr="006F717C">
        <w:tab/>
        <w:t>(3CD)</w:t>
      </w:r>
      <w:r w:rsidRPr="006F717C">
        <w:tab/>
        <w:t>If the relevant payment is a payment of 2006 one</w:t>
      </w:r>
      <w:r w:rsidR="006F717C">
        <w:noBreakHyphen/>
      </w:r>
      <w:r w:rsidRPr="006F717C">
        <w:t xml:space="preserve">off payment to carers (carer service pension related), a </w:t>
      </w:r>
      <w:r w:rsidRPr="006F717C">
        <w:rPr>
          <w:b/>
          <w:i/>
        </w:rPr>
        <w:t xml:space="preserve">relevant determination </w:t>
      </w:r>
      <w:r w:rsidRPr="006F717C">
        <w:t>is a determination made under the Veterans’ Entitlements Act</w:t>
      </w:r>
      <w:r w:rsidRPr="006F717C">
        <w:rPr>
          <w:i/>
        </w:rPr>
        <w:t xml:space="preserve"> </w:t>
      </w:r>
      <w:r w:rsidRPr="006F717C">
        <w:t>because of which the instalment of carer service pension referred to in section</w:t>
      </w:r>
      <w:r w:rsidR="006F717C">
        <w:t> </w:t>
      </w:r>
      <w:r w:rsidRPr="006F717C">
        <w:t>259 of this Act</w:t>
      </w:r>
      <w:r w:rsidRPr="006F717C">
        <w:rPr>
          <w:i/>
        </w:rPr>
        <w:t xml:space="preserve"> </w:t>
      </w:r>
      <w:r w:rsidRPr="006F717C">
        <w:t>was paid.</w:t>
      </w:r>
    </w:p>
    <w:p w:rsidR="004918DA" w:rsidRPr="006F717C" w:rsidRDefault="004918DA" w:rsidP="004918DA">
      <w:pPr>
        <w:pStyle w:val="subsection"/>
        <w:tabs>
          <w:tab w:val="left" w:pos="1620"/>
        </w:tabs>
      </w:pPr>
      <w:r w:rsidRPr="006F717C">
        <w:tab/>
        <w:t>(3CE)</w:t>
      </w:r>
      <w:r w:rsidRPr="006F717C">
        <w:tab/>
        <w:t>If the relevant payment is a payment of 2006 one</w:t>
      </w:r>
      <w:r w:rsidR="006F717C">
        <w:noBreakHyphen/>
      </w:r>
      <w:r w:rsidRPr="006F717C">
        <w:t xml:space="preserve">off payment to carers (carer allowance related), a </w:t>
      </w:r>
      <w:r w:rsidRPr="006F717C">
        <w:rPr>
          <w:b/>
          <w:i/>
        </w:rPr>
        <w:t xml:space="preserve">relevant determination </w:t>
      </w:r>
      <w:r w:rsidRPr="006F717C">
        <w:t>is a determination made under Part</w:t>
      </w:r>
      <w:r w:rsidR="006F717C">
        <w:t> </w:t>
      </w:r>
      <w:r w:rsidRPr="006F717C">
        <w:t>3</w:t>
      </w:r>
      <w:r w:rsidRPr="006F717C">
        <w:rPr>
          <w:i/>
        </w:rPr>
        <w:t xml:space="preserve"> </w:t>
      </w:r>
      <w:r w:rsidRPr="006F717C">
        <w:t>of the Administration Act</w:t>
      </w:r>
      <w:r w:rsidRPr="006F717C">
        <w:rPr>
          <w:i/>
        </w:rPr>
        <w:t xml:space="preserve"> </w:t>
      </w:r>
      <w:r w:rsidRPr="006F717C">
        <w:t>because of which the, or an, instalment of carer allowance referred to in section</w:t>
      </w:r>
      <w:r w:rsidR="006F717C">
        <w:t> </w:t>
      </w:r>
      <w:r w:rsidRPr="006F717C">
        <w:t>992T of this Act was paid.</w:t>
      </w:r>
    </w:p>
    <w:p w:rsidR="00B930E6" w:rsidRPr="006F717C" w:rsidRDefault="00B930E6" w:rsidP="00B930E6">
      <w:pPr>
        <w:pStyle w:val="subsection"/>
      </w:pPr>
      <w:r w:rsidRPr="006F717C">
        <w:tab/>
        <w:t>(3CF)</w:t>
      </w:r>
      <w:r w:rsidRPr="006F717C">
        <w:tab/>
        <w:t>If the relevant payment is a payment of 2007 one</w:t>
      </w:r>
      <w:r w:rsidR="006F717C">
        <w:noBreakHyphen/>
      </w:r>
      <w:r w:rsidRPr="006F717C">
        <w:t xml:space="preserve">off payment to carers (carer payment related), a </w:t>
      </w:r>
      <w:r w:rsidRPr="006F717C">
        <w:rPr>
          <w:b/>
          <w:i/>
        </w:rPr>
        <w:t xml:space="preserve">relevant determination </w:t>
      </w:r>
      <w:r w:rsidRPr="006F717C">
        <w:t>is a determination made under Part</w:t>
      </w:r>
      <w:r w:rsidR="006F717C">
        <w:t> </w:t>
      </w:r>
      <w:r w:rsidRPr="006F717C">
        <w:t>3</w:t>
      </w:r>
      <w:r w:rsidRPr="006F717C">
        <w:rPr>
          <w:i/>
        </w:rPr>
        <w:t xml:space="preserve"> </w:t>
      </w:r>
      <w:r w:rsidRPr="006F717C">
        <w:t>of the Administration Act</w:t>
      </w:r>
      <w:r w:rsidRPr="006F717C">
        <w:rPr>
          <w:i/>
        </w:rPr>
        <w:t xml:space="preserve"> </w:t>
      </w:r>
      <w:r w:rsidRPr="006F717C">
        <w:t>because of which the instalment of carer payment referred to in section</w:t>
      </w:r>
      <w:r w:rsidR="006F717C">
        <w:t> </w:t>
      </w:r>
      <w:r w:rsidRPr="006F717C">
        <w:t>261 of this Act was paid.</w:t>
      </w:r>
    </w:p>
    <w:p w:rsidR="00B930E6" w:rsidRPr="006F717C" w:rsidRDefault="00B930E6" w:rsidP="00B930E6">
      <w:pPr>
        <w:pStyle w:val="subsection"/>
      </w:pPr>
      <w:r w:rsidRPr="006F717C">
        <w:tab/>
        <w:t>(3CG)</w:t>
      </w:r>
      <w:r w:rsidR="00DA2CB2" w:rsidRPr="006F717C">
        <w:tab/>
      </w:r>
      <w:r w:rsidRPr="006F717C">
        <w:t>If the relevant payment is a payment of 2007 one</w:t>
      </w:r>
      <w:r w:rsidR="006F717C">
        <w:noBreakHyphen/>
      </w:r>
      <w:r w:rsidRPr="006F717C">
        <w:t xml:space="preserve">off payment to carers (wife pension related), a </w:t>
      </w:r>
      <w:r w:rsidRPr="006F717C">
        <w:rPr>
          <w:b/>
          <w:i/>
        </w:rPr>
        <w:t xml:space="preserve">relevant determination </w:t>
      </w:r>
      <w:r w:rsidRPr="006F717C">
        <w:t>is:</w:t>
      </w:r>
    </w:p>
    <w:p w:rsidR="00B930E6" w:rsidRPr="006F717C" w:rsidRDefault="00B930E6" w:rsidP="00B930E6">
      <w:pPr>
        <w:pStyle w:val="paragraph"/>
      </w:pPr>
      <w:r w:rsidRPr="006F717C">
        <w:tab/>
        <w:t>(a)</w:t>
      </w:r>
      <w:r w:rsidRPr="006F717C">
        <w:tab/>
        <w:t>a determination made under Part</w:t>
      </w:r>
      <w:r w:rsidR="006F717C">
        <w:t> </w:t>
      </w:r>
      <w:r w:rsidRPr="006F717C">
        <w:t>3 of the Administration Act</w:t>
      </w:r>
      <w:r w:rsidRPr="006F717C">
        <w:rPr>
          <w:i/>
        </w:rPr>
        <w:t xml:space="preserve"> </w:t>
      </w:r>
      <w:r w:rsidRPr="006F717C">
        <w:t>because of which the instalment of wife pension referred to in section</w:t>
      </w:r>
      <w:r w:rsidR="006F717C">
        <w:t> </w:t>
      </w:r>
      <w:r w:rsidRPr="006F717C">
        <w:t>263 of this Act</w:t>
      </w:r>
      <w:r w:rsidRPr="006F717C">
        <w:rPr>
          <w:i/>
        </w:rPr>
        <w:t xml:space="preserve"> </w:t>
      </w:r>
      <w:r w:rsidRPr="006F717C">
        <w:t>was paid; or</w:t>
      </w:r>
    </w:p>
    <w:p w:rsidR="00B930E6" w:rsidRPr="006F717C" w:rsidRDefault="00B930E6" w:rsidP="00B930E6">
      <w:pPr>
        <w:pStyle w:val="paragraph"/>
      </w:pPr>
      <w:r w:rsidRPr="006F717C">
        <w:tab/>
        <w:t>(b)</w:t>
      </w:r>
      <w:r w:rsidRPr="006F717C">
        <w:tab/>
        <w:t>a determination made under Part</w:t>
      </w:r>
      <w:r w:rsidR="006F717C">
        <w:t> </w:t>
      </w:r>
      <w:r w:rsidRPr="006F717C">
        <w:t>3</w:t>
      </w:r>
      <w:r w:rsidRPr="006F717C">
        <w:rPr>
          <w:i/>
        </w:rPr>
        <w:t xml:space="preserve"> </w:t>
      </w:r>
      <w:r w:rsidRPr="006F717C">
        <w:t>of the Administration Act</w:t>
      </w:r>
      <w:r w:rsidRPr="006F717C">
        <w:rPr>
          <w:i/>
        </w:rPr>
        <w:t xml:space="preserve"> </w:t>
      </w:r>
      <w:r w:rsidRPr="006F717C">
        <w:t>because of which the, or an, instalment of carer allowance referred to in section</w:t>
      </w:r>
      <w:r w:rsidR="006F717C">
        <w:t> </w:t>
      </w:r>
      <w:r w:rsidRPr="006F717C">
        <w:t>263 of this Act was paid.</w:t>
      </w:r>
    </w:p>
    <w:p w:rsidR="00B930E6" w:rsidRPr="006F717C" w:rsidRDefault="00B930E6" w:rsidP="00B930E6">
      <w:pPr>
        <w:pStyle w:val="subsection"/>
      </w:pPr>
      <w:r w:rsidRPr="006F717C">
        <w:tab/>
        <w:t>(3CH)</w:t>
      </w:r>
      <w:r w:rsidR="009C08F0" w:rsidRPr="006F717C">
        <w:tab/>
      </w:r>
      <w:r w:rsidRPr="006F717C">
        <w:t>If the relevant payment is a payment of 2007 one</w:t>
      </w:r>
      <w:r w:rsidR="006F717C">
        <w:noBreakHyphen/>
      </w:r>
      <w:r w:rsidRPr="006F717C">
        <w:t xml:space="preserve">off payment to carers (partner service pension related), a </w:t>
      </w:r>
      <w:r w:rsidRPr="006F717C">
        <w:rPr>
          <w:b/>
          <w:i/>
        </w:rPr>
        <w:t xml:space="preserve">relevant determination </w:t>
      </w:r>
      <w:r w:rsidRPr="006F717C">
        <w:t>is:</w:t>
      </w:r>
    </w:p>
    <w:p w:rsidR="00B930E6" w:rsidRPr="006F717C" w:rsidRDefault="00B930E6" w:rsidP="00B930E6">
      <w:pPr>
        <w:pStyle w:val="paragraph"/>
      </w:pPr>
      <w:r w:rsidRPr="006F717C">
        <w:tab/>
        <w:t>(a)</w:t>
      </w:r>
      <w:r w:rsidRPr="006F717C">
        <w:tab/>
        <w:t>a determination made under the Veterans’ Entitlements Act</w:t>
      </w:r>
      <w:r w:rsidRPr="006F717C">
        <w:rPr>
          <w:i/>
        </w:rPr>
        <w:t xml:space="preserve"> </w:t>
      </w:r>
      <w:r w:rsidRPr="006F717C">
        <w:t>because of which the instalment of partner service pension referred to in section</w:t>
      </w:r>
      <w:r w:rsidR="006F717C">
        <w:t> </w:t>
      </w:r>
      <w:r w:rsidRPr="006F717C">
        <w:t>265 of this Act</w:t>
      </w:r>
      <w:r w:rsidRPr="006F717C">
        <w:rPr>
          <w:i/>
        </w:rPr>
        <w:t xml:space="preserve"> </w:t>
      </w:r>
      <w:r w:rsidRPr="006F717C">
        <w:t>was paid; or</w:t>
      </w:r>
    </w:p>
    <w:p w:rsidR="00B930E6" w:rsidRPr="006F717C" w:rsidRDefault="00B930E6" w:rsidP="00B930E6">
      <w:pPr>
        <w:pStyle w:val="paragraph"/>
      </w:pPr>
      <w:r w:rsidRPr="006F717C">
        <w:tab/>
        <w:t>(b)</w:t>
      </w:r>
      <w:r w:rsidRPr="006F717C">
        <w:tab/>
        <w:t>a determination made under Part</w:t>
      </w:r>
      <w:r w:rsidR="006F717C">
        <w:t> </w:t>
      </w:r>
      <w:r w:rsidRPr="006F717C">
        <w:t>3</w:t>
      </w:r>
      <w:r w:rsidRPr="006F717C">
        <w:rPr>
          <w:i/>
        </w:rPr>
        <w:t xml:space="preserve"> </w:t>
      </w:r>
      <w:r w:rsidRPr="006F717C">
        <w:t>of the Administration Act</w:t>
      </w:r>
      <w:r w:rsidRPr="006F717C">
        <w:rPr>
          <w:i/>
        </w:rPr>
        <w:t xml:space="preserve"> </w:t>
      </w:r>
      <w:r w:rsidRPr="006F717C">
        <w:t>because of which the, or an, instalment of carer allowance referred to in section</w:t>
      </w:r>
      <w:r w:rsidR="006F717C">
        <w:t> </w:t>
      </w:r>
      <w:r w:rsidRPr="006F717C">
        <w:t>265 of this Act was paid.</w:t>
      </w:r>
    </w:p>
    <w:p w:rsidR="00B930E6" w:rsidRPr="006F717C" w:rsidRDefault="00B930E6" w:rsidP="00B930E6">
      <w:pPr>
        <w:pStyle w:val="subsection"/>
      </w:pPr>
      <w:r w:rsidRPr="006F717C">
        <w:tab/>
        <w:t>(3CI)</w:t>
      </w:r>
      <w:r w:rsidRPr="006F717C">
        <w:tab/>
        <w:t>If the relevant payment is a payment of 2007 one</w:t>
      </w:r>
      <w:r w:rsidR="006F717C">
        <w:noBreakHyphen/>
      </w:r>
      <w:r w:rsidRPr="006F717C">
        <w:t xml:space="preserve">off payment to carers (carer service pension related), a </w:t>
      </w:r>
      <w:r w:rsidRPr="006F717C">
        <w:rPr>
          <w:b/>
          <w:i/>
        </w:rPr>
        <w:t xml:space="preserve">relevant determination </w:t>
      </w:r>
      <w:r w:rsidRPr="006F717C">
        <w:t>is a determination made under the Veterans’ Entitlements Act</w:t>
      </w:r>
      <w:r w:rsidRPr="006F717C">
        <w:rPr>
          <w:i/>
        </w:rPr>
        <w:t xml:space="preserve"> </w:t>
      </w:r>
      <w:r w:rsidRPr="006F717C">
        <w:t>because of which the instalment of carer service pension referred to in section</w:t>
      </w:r>
      <w:r w:rsidR="006F717C">
        <w:t> </w:t>
      </w:r>
      <w:r w:rsidRPr="006F717C">
        <w:t>267 of this Act</w:t>
      </w:r>
      <w:r w:rsidRPr="006F717C">
        <w:rPr>
          <w:i/>
        </w:rPr>
        <w:t xml:space="preserve"> </w:t>
      </w:r>
      <w:r w:rsidRPr="006F717C">
        <w:t>was paid.</w:t>
      </w:r>
    </w:p>
    <w:p w:rsidR="00B930E6" w:rsidRPr="006F717C" w:rsidRDefault="00B930E6" w:rsidP="00B930E6">
      <w:pPr>
        <w:pStyle w:val="subsection"/>
      </w:pPr>
      <w:r w:rsidRPr="006F717C">
        <w:tab/>
        <w:t>(3CJ)</w:t>
      </w:r>
      <w:r w:rsidRPr="006F717C">
        <w:tab/>
        <w:t>If the relevant payment is a payment of 2007 one</w:t>
      </w:r>
      <w:r w:rsidR="006F717C">
        <w:noBreakHyphen/>
      </w:r>
      <w:r w:rsidRPr="006F717C">
        <w:t xml:space="preserve">off payment to carers (carer allowance related), a </w:t>
      </w:r>
      <w:r w:rsidRPr="006F717C">
        <w:rPr>
          <w:b/>
          <w:i/>
        </w:rPr>
        <w:t xml:space="preserve">relevant determination </w:t>
      </w:r>
      <w:r w:rsidRPr="006F717C">
        <w:t>is a determination made under Part</w:t>
      </w:r>
      <w:r w:rsidR="006F717C">
        <w:t> </w:t>
      </w:r>
      <w:r w:rsidRPr="006F717C">
        <w:t>3</w:t>
      </w:r>
      <w:r w:rsidRPr="006F717C">
        <w:rPr>
          <w:i/>
        </w:rPr>
        <w:t xml:space="preserve"> </w:t>
      </w:r>
      <w:r w:rsidRPr="006F717C">
        <w:t>of the Administration Act</w:t>
      </w:r>
      <w:r w:rsidRPr="006F717C">
        <w:rPr>
          <w:i/>
        </w:rPr>
        <w:t xml:space="preserve"> </w:t>
      </w:r>
      <w:r w:rsidRPr="006F717C">
        <w:t>because of which the, or an, instalment of carer allowance referred to in section</w:t>
      </w:r>
      <w:r w:rsidR="006F717C">
        <w:t> </w:t>
      </w:r>
      <w:r w:rsidRPr="006F717C">
        <w:t>992WA of this Act was paid.</w:t>
      </w:r>
    </w:p>
    <w:p w:rsidR="00306DE2" w:rsidRPr="006F717C" w:rsidRDefault="00306DE2" w:rsidP="00306DE2">
      <w:pPr>
        <w:pStyle w:val="subsection"/>
      </w:pPr>
      <w:r w:rsidRPr="006F717C">
        <w:tab/>
        <w:t>(3CK)</w:t>
      </w:r>
      <w:r w:rsidRPr="006F717C">
        <w:tab/>
        <w:t>If the relevant payment is a payment of 2008 one</w:t>
      </w:r>
      <w:r w:rsidR="006F717C">
        <w:noBreakHyphen/>
      </w:r>
      <w:r w:rsidRPr="006F717C">
        <w:t xml:space="preserve">off payment to carers (carer payment related), a </w:t>
      </w:r>
      <w:r w:rsidRPr="006F717C">
        <w:rPr>
          <w:b/>
          <w:i/>
        </w:rPr>
        <w:t>relevant determination</w:t>
      </w:r>
      <w:r w:rsidRPr="006F717C">
        <w:t xml:space="preserve"> is a determination made under Part</w:t>
      </w:r>
      <w:r w:rsidR="006F717C">
        <w:t> </w:t>
      </w:r>
      <w:r w:rsidRPr="006F717C">
        <w:t>3 of the Administration Act because of which the instalment of carer payment referred to in section</w:t>
      </w:r>
      <w:r w:rsidR="006F717C">
        <w:t> </w:t>
      </w:r>
      <w:r w:rsidRPr="006F717C">
        <w:t>269 of this Act was paid.</w:t>
      </w:r>
    </w:p>
    <w:p w:rsidR="00306DE2" w:rsidRPr="006F717C" w:rsidRDefault="00306DE2" w:rsidP="00306DE2">
      <w:pPr>
        <w:pStyle w:val="subsection"/>
      </w:pPr>
      <w:r w:rsidRPr="006F717C">
        <w:tab/>
        <w:t>(3CL)</w:t>
      </w:r>
      <w:r w:rsidRPr="006F717C">
        <w:tab/>
        <w:t>If the relevant payment is a payment of 2008 one</w:t>
      </w:r>
      <w:r w:rsidR="006F717C">
        <w:noBreakHyphen/>
      </w:r>
      <w:r w:rsidRPr="006F717C">
        <w:t xml:space="preserve">off payment to carers (wife pension related), a </w:t>
      </w:r>
      <w:r w:rsidRPr="006F717C">
        <w:rPr>
          <w:b/>
          <w:i/>
        </w:rPr>
        <w:t>relevant determination</w:t>
      </w:r>
      <w:r w:rsidRPr="006F717C">
        <w:t xml:space="preserve"> is:</w:t>
      </w:r>
    </w:p>
    <w:p w:rsidR="00306DE2" w:rsidRPr="006F717C" w:rsidRDefault="00306DE2" w:rsidP="00306DE2">
      <w:pPr>
        <w:pStyle w:val="paragraph"/>
      </w:pPr>
      <w:r w:rsidRPr="006F717C">
        <w:tab/>
        <w:t>(a)</w:t>
      </w:r>
      <w:r w:rsidRPr="006F717C">
        <w:tab/>
        <w:t>a determination made under Part</w:t>
      </w:r>
      <w:r w:rsidR="006F717C">
        <w:t> </w:t>
      </w:r>
      <w:r w:rsidRPr="006F717C">
        <w:t>3 of the Administration Act because of which the instalment of wife pension referred to in section</w:t>
      </w:r>
      <w:r w:rsidR="006F717C">
        <w:t> </w:t>
      </w:r>
      <w:r w:rsidRPr="006F717C">
        <w:t>271 of this Act was paid; or</w:t>
      </w:r>
    </w:p>
    <w:p w:rsidR="00306DE2" w:rsidRPr="006F717C" w:rsidRDefault="00306DE2" w:rsidP="00306DE2">
      <w:pPr>
        <w:pStyle w:val="paragraph"/>
      </w:pPr>
      <w:r w:rsidRPr="006F717C">
        <w:tab/>
        <w:t>(b)</w:t>
      </w:r>
      <w:r w:rsidRPr="006F717C">
        <w:tab/>
        <w:t>a determination made under Part</w:t>
      </w:r>
      <w:r w:rsidR="006F717C">
        <w:t> </w:t>
      </w:r>
      <w:r w:rsidRPr="006F717C">
        <w:t>3 of the Administration Act because of which the, or an, instalment of carer allowance referred to in section</w:t>
      </w:r>
      <w:r w:rsidR="006F717C">
        <w:t> </w:t>
      </w:r>
      <w:r w:rsidRPr="006F717C">
        <w:t>271 of this Act was paid.</w:t>
      </w:r>
    </w:p>
    <w:p w:rsidR="00306DE2" w:rsidRPr="006F717C" w:rsidRDefault="00306DE2" w:rsidP="00306DE2">
      <w:pPr>
        <w:pStyle w:val="subsection"/>
      </w:pPr>
      <w:r w:rsidRPr="006F717C">
        <w:tab/>
        <w:t>(3CM)</w:t>
      </w:r>
      <w:r w:rsidRPr="006F717C">
        <w:tab/>
        <w:t>If the relevant payment is a payment of 2008 one</w:t>
      </w:r>
      <w:r w:rsidR="006F717C">
        <w:noBreakHyphen/>
      </w:r>
      <w:r w:rsidRPr="006F717C">
        <w:t xml:space="preserve">off payment to carers (partner service pension related), a </w:t>
      </w:r>
      <w:r w:rsidRPr="006F717C">
        <w:rPr>
          <w:b/>
          <w:i/>
        </w:rPr>
        <w:t>relevant determination</w:t>
      </w:r>
      <w:r w:rsidRPr="006F717C">
        <w:t xml:space="preserve"> is:</w:t>
      </w:r>
    </w:p>
    <w:p w:rsidR="00306DE2" w:rsidRPr="006F717C" w:rsidRDefault="00306DE2" w:rsidP="00306DE2">
      <w:pPr>
        <w:pStyle w:val="paragraph"/>
      </w:pPr>
      <w:r w:rsidRPr="006F717C">
        <w:tab/>
        <w:t>(a)</w:t>
      </w:r>
      <w:r w:rsidRPr="006F717C">
        <w:tab/>
        <w:t>a determination made under the Veterans’ Entitlements Act because of which the instalment of partner service pension referred to in section</w:t>
      </w:r>
      <w:r w:rsidR="006F717C">
        <w:t> </w:t>
      </w:r>
      <w:r w:rsidRPr="006F717C">
        <w:t>273 of this Act was paid; or</w:t>
      </w:r>
    </w:p>
    <w:p w:rsidR="00306DE2" w:rsidRPr="006F717C" w:rsidRDefault="00306DE2" w:rsidP="00306DE2">
      <w:pPr>
        <w:pStyle w:val="paragraph"/>
      </w:pPr>
      <w:r w:rsidRPr="006F717C">
        <w:tab/>
        <w:t>(b)</w:t>
      </w:r>
      <w:r w:rsidRPr="006F717C">
        <w:tab/>
        <w:t>a determination made under Part</w:t>
      </w:r>
      <w:r w:rsidR="006F717C">
        <w:t> </w:t>
      </w:r>
      <w:r w:rsidRPr="006F717C">
        <w:t>3 of the Administration Act because of which the, or an, instalment of carer allowance referred to in section</w:t>
      </w:r>
      <w:r w:rsidR="006F717C">
        <w:t> </w:t>
      </w:r>
      <w:r w:rsidRPr="006F717C">
        <w:t>273 of this Act was paid.</w:t>
      </w:r>
    </w:p>
    <w:p w:rsidR="00306DE2" w:rsidRPr="006F717C" w:rsidRDefault="00306DE2" w:rsidP="00306DE2">
      <w:pPr>
        <w:pStyle w:val="subsection"/>
      </w:pPr>
      <w:r w:rsidRPr="006F717C">
        <w:tab/>
        <w:t>(3CN)</w:t>
      </w:r>
      <w:r w:rsidRPr="006F717C">
        <w:tab/>
        <w:t>If the relevant payment is a payment of 2008 one</w:t>
      </w:r>
      <w:r w:rsidR="006F717C">
        <w:noBreakHyphen/>
      </w:r>
      <w:r w:rsidRPr="006F717C">
        <w:t xml:space="preserve">off payment to carers (carer service pension related), a </w:t>
      </w:r>
      <w:r w:rsidRPr="006F717C">
        <w:rPr>
          <w:b/>
          <w:i/>
        </w:rPr>
        <w:t>relevant determination</w:t>
      </w:r>
      <w:r w:rsidRPr="006F717C">
        <w:t xml:space="preserve"> is a determination made under the Veterans’ Entitlements Act because of which the instalment of carer service pension referred to in section</w:t>
      </w:r>
      <w:r w:rsidR="006F717C">
        <w:t> </w:t>
      </w:r>
      <w:r w:rsidRPr="006F717C">
        <w:t>275 of this Act was paid.</w:t>
      </w:r>
    </w:p>
    <w:p w:rsidR="00306DE2" w:rsidRPr="006F717C" w:rsidRDefault="00306DE2" w:rsidP="00306DE2">
      <w:pPr>
        <w:pStyle w:val="subsection"/>
      </w:pPr>
      <w:r w:rsidRPr="006F717C">
        <w:tab/>
        <w:t>(3CO)</w:t>
      </w:r>
      <w:r w:rsidRPr="006F717C">
        <w:tab/>
        <w:t>If the relevant payment is a payment of 2008 one</w:t>
      </w:r>
      <w:r w:rsidR="006F717C">
        <w:noBreakHyphen/>
      </w:r>
      <w:r w:rsidRPr="006F717C">
        <w:t xml:space="preserve">off payment to carers (carer allowance related), a </w:t>
      </w:r>
      <w:r w:rsidRPr="006F717C">
        <w:rPr>
          <w:b/>
          <w:i/>
        </w:rPr>
        <w:t>relevant determination</w:t>
      </w:r>
      <w:r w:rsidRPr="006F717C">
        <w:t xml:space="preserve"> is a determination made under Part</w:t>
      </w:r>
      <w:r w:rsidR="006F717C">
        <w:t> </w:t>
      </w:r>
      <w:r w:rsidRPr="006F717C">
        <w:t>3 of the Administration Act because of which the, or an, instalment of carer allowance referred to in section</w:t>
      </w:r>
      <w:r w:rsidR="006F717C">
        <w:t> </w:t>
      </w:r>
      <w:r w:rsidRPr="006F717C">
        <w:t>992WD of this Act was paid.</w:t>
      </w:r>
    </w:p>
    <w:p w:rsidR="004918DA" w:rsidRPr="006F717C" w:rsidRDefault="004918DA" w:rsidP="004918DA">
      <w:pPr>
        <w:pStyle w:val="SubsectionHead"/>
      </w:pPr>
      <w:r w:rsidRPr="006F717C">
        <w:t>What is the relevant date?</w:t>
      </w:r>
    </w:p>
    <w:p w:rsidR="004918DA" w:rsidRPr="006F717C" w:rsidRDefault="004918DA" w:rsidP="004918DA">
      <w:pPr>
        <w:pStyle w:val="subsection"/>
      </w:pPr>
      <w:r w:rsidRPr="006F717C">
        <w:tab/>
        <w:t>(3D)</w:t>
      </w:r>
      <w:r w:rsidRPr="006F717C">
        <w:tab/>
        <w:t xml:space="preserve">The </w:t>
      </w:r>
      <w:r w:rsidRPr="006F717C">
        <w:rPr>
          <w:b/>
          <w:i/>
        </w:rPr>
        <w:t xml:space="preserve">relevant date </w:t>
      </w:r>
      <w:r w:rsidRPr="006F717C">
        <w:t>is:</w:t>
      </w:r>
    </w:p>
    <w:p w:rsidR="004918DA" w:rsidRPr="006F717C" w:rsidRDefault="004918DA" w:rsidP="004918DA">
      <w:pPr>
        <w:pStyle w:val="paragraph"/>
      </w:pPr>
      <w:r w:rsidRPr="006F717C">
        <w:tab/>
        <w:t>(a)</w:t>
      </w:r>
      <w:r w:rsidRPr="006F717C">
        <w:tab/>
        <w:t>11</w:t>
      </w:r>
      <w:r w:rsidR="006F717C">
        <w:t> </w:t>
      </w:r>
      <w:r w:rsidRPr="006F717C">
        <w:t>May 2004, if the relevant payment is a payment of:</w:t>
      </w:r>
    </w:p>
    <w:p w:rsidR="004918DA" w:rsidRPr="006F717C" w:rsidRDefault="004918DA" w:rsidP="004918DA">
      <w:pPr>
        <w:pStyle w:val="paragraphsub"/>
      </w:pPr>
      <w:r w:rsidRPr="006F717C">
        <w:tab/>
        <w:t>(i)</w:t>
      </w:r>
      <w:r w:rsidRPr="006F717C">
        <w:tab/>
        <w:t>one</w:t>
      </w:r>
      <w:r w:rsidR="006F717C">
        <w:noBreakHyphen/>
      </w:r>
      <w:r w:rsidRPr="006F717C">
        <w:t>off payment to carers (carer payment related); or</w:t>
      </w:r>
    </w:p>
    <w:p w:rsidR="004918DA" w:rsidRPr="006F717C" w:rsidRDefault="004918DA" w:rsidP="004918DA">
      <w:pPr>
        <w:pStyle w:val="paragraphsub"/>
      </w:pPr>
      <w:r w:rsidRPr="006F717C">
        <w:tab/>
        <w:t>(ii)</w:t>
      </w:r>
      <w:r w:rsidRPr="006F717C">
        <w:tab/>
        <w:t>one</w:t>
      </w:r>
      <w:r w:rsidR="006F717C">
        <w:noBreakHyphen/>
      </w:r>
      <w:r w:rsidRPr="006F717C">
        <w:t>off payment to carers (carer allowance related); or</w:t>
      </w:r>
    </w:p>
    <w:p w:rsidR="004918DA" w:rsidRPr="006F717C" w:rsidRDefault="004918DA" w:rsidP="004918DA">
      <w:pPr>
        <w:pStyle w:val="paragraph"/>
      </w:pPr>
      <w:r w:rsidRPr="006F717C">
        <w:tab/>
        <w:t>(b)</w:t>
      </w:r>
      <w:r w:rsidRPr="006F717C">
        <w:tab/>
        <w:t>10</w:t>
      </w:r>
      <w:r w:rsidR="006F717C">
        <w:t> </w:t>
      </w:r>
      <w:r w:rsidRPr="006F717C">
        <w:t>May 2005, if the relevant payment is a payment of:</w:t>
      </w:r>
    </w:p>
    <w:p w:rsidR="004918DA" w:rsidRPr="006F717C" w:rsidRDefault="004918DA" w:rsidP="004918DA">
      <w:pPr>
        <w:pStyle w:val="paragraphsub"/>
      </w:pPr>
      <w:r w:rsidRPr="006F717C">
        <w:tab/>
        <w:t>(i)</w:t>
      </w:r>
      <w:r w:rsidRPr="006F717C">
        <w:tab/>
        <w:t>2005 one</w:t>
      </w:r>
      <w:r w:rsidR="006F717C">
        <w:noBreakHyphen/>
      </w:r>
      <w:r w:rsidRPr="006F717C">
        <w:t>off payment to carers (carer payment related); or</w:t>
      </w:r>
    </w:p>
    <w:p w:rsidR="004918DA" w:rsidRPr="006F717C" w:rsidRDefault="004918DA" w:rsidP="004918DA">
      <w:pPr>
        <w:pStyle w:val="paragraphsub"/>
      </w:pPr>
      <w:r w:rsidRPr="006F717C">
        <w:tab/>
        <w:t>(ii)</w:t>
      </w:r>
      <w:r w:rsidRPr="006F717C">
        <w:tab/>
        <w:t>2005 one</w:t>
      </w:r>
      <w:r w:rsidR="006F717C">
        <w:noBreakHyphen/>
      </w:r>
      <w:r w:rsidRPr="006F717C">
        <w:t>off payment to carers (carer service pension related); or</w:t>
      </w:r>
    </w:p>
    <w:p w:rsidR="004918DA" w:rsidRPr="006F717C" w:rsidRDefault="004918DA" w:rsidP="004918DA">
      <w:pPr>
        <w:pStyle w:val="paragraphsub"/>
      </w:pPr>
      <w:r w:rsidRPr="006F717C">
        <w:tab/>
        <w:t>(iii)</w:t>
      </w:r>
      <w:r w:rsidRPr="006F717C">
        <w:tab/>
        <w:t>2005 one</w:t>
      </w:r>
      <w:r w:rsidR="006F717C">
        <w:noBreakHyphen/>
      </w:r>
      <w:r w:rsidRPr="006F717C">
        <w:t>off payment to carers (carer allowance related); or</w:t>
      </w:r>
    </w:p>
    <w:p w:rsidR="004918DA" w:rsidRPr="006F717C" w:rsidRDefault="004918DA" w:rsidP="004918DA">
      <w:pPr>
        <w:pStyle w:val="paragraph"/>
      </w:pPr>
      <w:r w:rsidRPr="006F717C">
        <w:tab/>
        <w:t>(c)</w:t>
      </w:r>
      <w:r w:rsidRPr="006F717C">
        <w:tab/>
        <w:t>9</w:t>
      </w:r>
      <w:r w:rsidR="006F717C">
        <w:t> </w:t>
      </w:r>
      <w:r w:rsidRPr="006F717C">
        <w:t>May 2006, if the relevant payment is a payment of:</w:t>
      </w:r>
    </w:p>
    <w:p w:rsidR="004918DA" w:rsidRPr="006F717C" w:rsidRDefault="004918DA" w:rsidP="004918DA">
      <w:pPr>
        <w:pStyle w:val="paragraphsub"/>
      </w:pPr>
      <w:r w:rsidRPr="006F717C">
        <w:tab/>
        <w:t>(i)</w:t>
      </w:r>
      <w:r w:rsidRPr="006F717C">
        <w:tab/>
        <w:t>2006 one</w:t>
      </w:r>
      <w:r w:rsidR="006F717C">
        <w:noBreakHyphen/>
      </w:r>
      <w:r w:rsidRPr="006F717C">
        <w:t>off payment to carers (carer payment related); or</w:t>
      </w:r>
    </w:p>
    <w:p w:rsidR="004918DA" w:rsidRPr="006F717C" w:rsidRDefault="004918DA" w:rsidP="004918DA">
      <w:pPr>
        <w:pStyle w:val="paragraphsub"/>
      </w:pPr>
      <w:r w:rsidRPr="006F717C">
        <w:tab/>
        <w:t>(ii)</w:t>
      </w:r>
      <w:r w:rsidRPr="006F717C">
        <w:tab/>
        <w:t>2006 one</w:t>
      </w:r>
      <w:r w:rsidR="006F717C">
        <w:noBreakHyphen/>
      </w:r>
      <w:r w:rsidRPr="006F717C">
        <w:t>off payment to carers (wife pension related); or</w:t>
      </w:r>
    </w:p>
    <w:p w:rsidR="004918DA" w:rsidRPr="006F717C" w:rsidRDefault="004918DA" w:rsidP="004918DA">
      <w:pPr>
        <w:pStyle w:val="paragraphsub"/>
      </w:pPr>
      <w:r w:rsidRPr="006F717C">
        <w:tab/>
        <w:t>(iii)</w:t>
      </w:r>
      <w:r w:rsidRPr="006F717C">
        <w:tab/>
        <w:t>2006 one</w:t>
      </w:r>
      <w:r w:rsidR="006F717C">
        <w:noBreakHyphen/>
      </w:r>
      <w:r w:rsidRPr="006F717C">
        <w:t>off payment to carers (partner service pension related); or</w:t>
      </w:r>
    </w:p>
    <w:p w:rsidR="004918DA" w:rsidRPr="006F717C" w:rsidRDefault="004918DA" w:rsidP="004918DA">
      <w:pPr>
        <w:pStyle w:val="paragraphsub"/>
      </w:pPr>
      <w:r w:rsidRPr="006F717C">
        <w:tab/>
        <w:t>(iv)</w:t>
      </w:r>
      <w:r w:rsidRPr="006F717C">
        <w:tab/>
        <w:t>2006 one</w:t>
      </w:r>
      <w:r w:rsidR="006F717C">
        <w:noBreakHyphen/>
      </w:r>
      <w:r w:rsidRPr="006F717C">
        <w:t>off payment to carers (carer service pension related); or</w:t>
      </w:r>
    </w:p>
    <w:p w:rsidR="004918DA" w:rsidRPr="006F717C" w:rsidRDefault="004918DA" w:rsidP="004918DA">
      <w:pPr>
        <w:pStyle w:val="paragraphsub"/>
      </w:pPr>
      <w:r w:rsidRPr="006F717C">
        <w:tab/>
        <w:t>(v)</w:t>
      </w:r>
      <w:r w:rsidRPr="006F717C">
        <w:tab/>
        <w:t>2006 one</w:t>
      </w:r>
      <w:r w:rsidR="006F717C">
        <w:noBreakHyphen/>
      </w:r>
      <w:r w:rsidRPr="006F717C">
        <w:t>off payment to carers (carer allowance related)</w:t>
      </w:r>
      <w:r w:rsidR="00B930E6" w:rsidRPr="006F717C">
        <w:t>; or</w:t>
      </w:r>
    </w:p>
    <w:p w:rsidR="00B930E6" w:rsidRPr="006F717C" w:rsidRDefault="00B930E6" w:rsidP="00B930E6">
      <w:pPr>
        <w:pStyle w:val="paragraph"/>
      </w:pPr>
      <w:r w:rsidRPr="006F717C">
        <w:tab/>
        <w:t>(d)</w:t>
      </w:r>
      <w:r w:rsidRPr="006F717C">
        <w:tab/>
        <w:t>8</w:t>
      </w:r>
      <w:r w:rsidR="006F717C">
        <w:t> </w:t>
      </w:r>
      <w:r w:rsidRPr="006F717C">
        <w:t>May 2007, if the relevant payment is a payment of:</w:t>
      </w:r>
    </w:p>
    <w:p w:rsidR="00B930E6" w:rsidRPr="006F717C" w:rsidRDefault="00B930E6" w:rsidP="00B930E6">
      <w:pPr>
        <w:pStyle w:val="paragraphsub"/>
      </w:pPr>
      <w:r w:rsidRPr="006F717C">
        <w:tab/>
        <w:t>(i)</w:t>
      </w:r>
      <w:r w:rsidRPr="006F717C">
        <w:tab/>
        <w:t>2007 one</w:t>
      </w:r>
      <w:r w:rsidR="006F717C">
        <w:noBreakHyphen/>
      </w:r>
      <w:r w:rsidRPr="006F717C">
        <w:t>off payment to carers (carer payment related); or</w:t>
      </w:r>
    </w:p>
    <w:p w:rsidR="00B930E6" w:rsidRPr="006F717C" w:rsidRDefault="00B930E6" w:rsidP="00B930E6">
      <w:pPr>
        <w:pStyle w:val="paragraphsub"/>
      </w:pPr>
      <w:r w:rsidRPr="006F717C">
        <w:tab/>
        <w:t>(ii)</w:t>
      </w:r>
      <w:r w:rsidRPr="006F717C">
        <w:tab/>
        <w:t>2007 one</w:t>
      </w:r>
      <w:r w:rsidR="006F717C">
        <w:noBreakHyphen/>
      </w:r>
      <w:r w:rsidRPr="006F717C">
        <w:t>off payment to carers (wife pension related); or</w:t>
      </w:r>
    </w:p>
    <w:p w:rsidR="00B930E6" w:rsidRPr="006F717C" w:rsidRDefault="00B930E6" w:rsidP="00B930E6">
      <w:pPr>
        <w:pStyle w:val="paragraphsub"/>
      </w:pPr>
      <w:r w:rsidRPr="006F717C">
        <w:tab/>
        <w:t>(iii)</w:t>
      </w:r>
      <w:r w:rsidRPr="006F717C">
        <w:tab/>
        <w:t>2007 one</w:t>
      </w:r>
      <w:r w:rsidR="006F717C">
        <w:noBreakHyphen/>
      </w:r>
      <w:r w:rsidRPr="006F717C">
        <w:t>off payment to carers (partner service pension related); or</w:t>
      </w:r>
    </w:p>
    <w:p w:rsidR="00B930E6" w:rsidRPr="006F717C" w:rsidRDefault="00B930E6" w:rsidP="00B930E6">
      <w:pPr>
        <w:pStyle w:val="paragraphsub"/>
      </w:pPr>
      <w:r w:rsidRPr="006F717C">
        <w:tab/>
        <w:t>(iv)</w:t>
      </w:r>
      <w:r w:rsidRPr="006F717C">
        <w:tab/>
        <w:t>2007 one</w:t>
      </w:r>
      <w:r w:rsidR="006F717C">
        <w:noBreakHyphen/>
      </w:r>
      <w:r w:rsidRPr="006F717C">
        <w:t>off payment to carers (carer service pension related); or</w:t>
      </w:r>
    </w:p>
    <w:p w:rsidR="00B930E6" w:rsidRPr="006F717C" w:rsidRDefault="00B930E6" w:rsidP="00B930E6">
      <w:pPr>
        <w:pStyle w:val="paragraphsub"/>
      </w:pPr>
      <w:r w:rsidRPr="006F717C">
        <w:tab/>
        <w:t>(v)</w:t>
      </w:r>
      <w:r w:rsidRPr="006F717C">
        <w:tab/>
        <w:t>2007 one</w:t>
      </w:r>
      <w:r w:rsidR="006F717C">
        <w:noBreakHyphen/>
      </w:r>
      <w:r w:rsidRPr="006F717C">
        <w:t>off payment to carers (carer allowance related)</w:t>
      </w:r>
      <w:r w:rsidR="00730B60" w:rsidRPr="006F717C">
        <w:t>; or</w:t>
      </w:r>
    </w:p>
    <w:p w:rsidR="00730B60" w:rsidRPr="006F717C" w:rsidRDefault="00730B60" w:rsidP="00730B60">
      <w:pPr>
        <w:pStyle w:val="paragraph"/>
      </w:pPr>
      <w:r w:rsidRPr="006F717C">
        <w:tab/>
        <w:t>(e)</w:t>
      </w:r>
      <w:r w:rsidRPr="006F717C">
        <w:tab/>
        <w:t>13</w:t>
      </w:r>
      <w:r w:rsidR="006F717C">
        <w:t> </w:t>
      </w:r>
      <w:r w:rsidRPr="006F717C">
        <w:t>May 2008, if the relevant payment is a payment of:</w:t>
      </w:r>
    </w:p>
    <w:p w:rsidR="00730B60" w:rsidRPr="006F717C" w:rsidRDefault="00730B60" w:rsidP="00730B60">
      <w:pPr>
        <w:pStyle w:val="paragraphsub"/>
      </w:pPr>
      <w:r w:rsidRPr="006F717C">
        <w:tab/>
        <w:t>(i)</w:t>
      </w:r>
      <w:r w:rsidRPr="006F717C">
        <w:tab/>
        <w:t>2008 one</w:t>
      </w:r>
      <w:r w:rsidR="006F717C">
        <w:noBreakHyphen/>
      </w:r>
      <w:r w:rsidRPr="006F717C">
        <w:t>off payment to carers (carer payment related); or</w:t>
      </w:r>
    </w:p>
    <w:p w:rsidR="00730B60" w:rsidRPr="006F717C" w:rsidRDefault="00730B60" w:rsidP="00730B60">
      <w:pPr>
        <w:pStyle w:val="paragraphsub"/>
      </w:pPr>
      <w:r w:rsidRPr="006F717C">
        <w:tab/>
        <w:t>(ii)</w:t>
      </w:r>
      <w:r w:rsidRPr="006F717C">
        <w:tab/>
        <w:t>2008 one</w:t>
      </w:r>
      <w:r w:rsidR="006F717C">
        <w:noBreakHyphen/>
      </w:r>
      <w:r w:rsidRPr="006F717C">
        <w:t>off payment to carers (wife pension related); or</w:t>
      </w:r>
    </w:p>
    <w:p w:rsidR="00730B60" w:rsidRPr="006F717C" w:rsidRDefault="00730B60" w:rsidP="00730B60">
      <w:pPr>
        <w:pStyle w:val="paragraphsub"/>
      </w:pPr>
      <w:r w:rsidRPr="006F717C">
        <w:tab/>
        <w:t>(iii)</w:t>
      </w:r>
      <w:r w:rsidRPr="006F717C">
        <w:tab/>
        <w:t>2008 one</w:t>
      </w:r>
      <w:r w:rsidR="006F717C">
        <w:noBreakHyphen/>
      </w:r>
      <w:r w:rsidRPr="006F717C">
        <w:t>off payment to carers (partner service pension related); or</w:t>
      </w:r>
    </w:p>
    <w:p w:rsidR="00730B60" w:rsidRPr="006F717C" w:rsidRDefault="00730B60" w:rsidP="00730B60">
      <w:pPr>
        <w:pStyle w:val="paragraphsub"/>
      </w:pPr>
      <w:r w:rsidRPr="006F717C">
        <w:tab/>
        <w:t>(iv)</w:t>
      </w:r>
      <w:r w:rsidRPr="006F717C">
        <w:tab/>
        <w:t>2008 one</w:t>
      </w:r>
      <w:r w:rsidR="006F717C">
        <w:noBreakHyphen/>
      </w:r>
      <w:r w:rsidRPr="006F717C">
        <w:t>off payment to carers (carer service pension related); or</w:t>
      </w:r>
    </w:p>
    <w:p w:rsidR="00730B60" w:rsidRPr="006F717C" w:rsidRDefault="00730B60" w:rsidP="00730B60">
      <w:pPr>
        <w:pStyle w:val="paragraphsub"/>
      </w:pPr>
      <w:r w:rsidRPr="006F717C">
        <w:tab/>
        <w:t>(v)</w:t>
      </w:r>
      <w:r w:rsidRPr="006F717C">
        <w:tab/>
        <w:t>2008 one</w:t>
      </w:r>
      <w:r w:rsidR="006F717C">
        <w:noBreakHyphen/>
      </w:r>
      <w:r w:rsidRPr="006F717C">
        <w:t>off payment to carers (carer allowance related).</w:t>
      </w:r>
    </w:p>
    <w:p w:rsidR="004918DA" w:rsidRPr="006F717C" w:rsidRDefault="004918DA" w:rsidP="004918DA">
      <w:pPr>
        <w:pStyle w:val="SubsectionHead"/>
      </w:pPr>
      <w:r w:rsidRPr="006F717C">
        <w:t>Situation in which whole amount is a debt</w:t>
      </w:r>
    </w:p>
    <w:p w:rsidR="004918DA" w:rsidRPr="006F717C" w:rsidRDefault="004918DA" w:rsidP="004918DA">
      <w:pPr>
        <w:pStyle w:val="subsection"/>
      </w:pPr>
      <w:r w:rsidRPr="006F717C">
        <w:tab/>
        <w:t>(4)</w:t>
      </w:r>
      <w:r w:rsidRPr="006F717C">
        <w:tab/>
        <w:t>If:</w:t>
      </w:r>
    </w:p>
    <w:p w:rsidR="004918DA" w:rsidRPr="006F717C" w:rsidRDefault="004918DA" w:rsidP="004918DA">
      <w:pPr>
        <w:pStyle w:val="paragraph"/>
      </w:pPr>
      <w:r w:rsidRPr="006F717C">
        <w:tab/>
        <w:t>(a)</w:t>
      </w:r>
      <w:r w:rsidRPr="006F717C">
        <w:tab/>
        <w:t>after the relevant payment was made to the recipient, a relevant determination in relation to the recipient, at least so far as it relates to the relevant date or a period that includes the relevant date, is or was (however described) changed, revoked, set aside, or superseded by another determination; and</w:t>
      </w:r>
    </w:p>
    <w:p w:rsidR="004918DA" w:rsidRPr="006F717C" w:rsidRDefault="004918DA" w:rsidP="004918DA">
      <w:pPr>
        <w:pStyle w:val="paragraph"/>
      </w:pPr>
      <w:r w:rsidRPr="006F717C">
        <w:tab/>
        <w:t>(b)</w:t>
      </w:r>
      <w:r w:rsidRPr="006F717C">
        <w:tab/>
        <w:t>the decision to change, revoke, set aside or supersede the relevant determination is or was made for the reason, or for reasons including the reason, that the recipient knowingly made a false or misleading statement, or knowingly provided false information; and</w:t>
      </w:r>
    </w:p>
    <w:p w:rsidR="004918DA" w:rsidRPr="006F717C" w:rsidRDefault="004918DA" w:rsidP="004918DA">
      <w:pPr>
        <w:pStyle w:val="paragraph"/>
      </w:pPr>
      <w:r w:rsidRPr="006F717C">
        <w:tab/>
        <w:t>(c)</w:t>
      </w:r>
      <w:r w:rsidRPr="006F717C">
        <w:tab/>
        <w:t>had the change, revocation, setting aside or superseding occurred on or before the relevant date, the relevant payment would not have been made;</w:t>
      </w:r>
    </w:p>
    <w:p w:rsidR="004918DA" w:rsidRPr="006F717C" w:rsidRDefault="004918DA" w:rsidP="004918DA">
      <w:pPr>
        <w:pStyle w:val="subsection2"/>
      </w:pPr>
      <w:r w:rsidRPr="006F717C">
        <w:t>the amount of the relevant payment is a debt due to the Commonwealth by the recipient.</w:t>
      </w:r>
    </w:p>
    <w:p w:rsidR="004918DA" w:rsidRPr="006F717C" w:rsidRDefault="004918DA" w:rsidP="00310F89">
      <w:pPr>
        <w:pStyle w:val="SubsectionHead"/>
      </w:pPr>
      <w:r w:rsidRPr="006F717C">
        <w:t>Situation in which part of amount is a debt</w:t>
      </w:r>
    </w:p>
    <w:p w:rsidR="004918DA" w:rsidRPr="006F717C" w:rsidRDefault="004918DA" w:rsidP="00310F89">
      <w:pPr>
        <w:pStyle w:val="subsection"/>
        <w:keepNext/>
      </w:pPr>
      <w:r w:rsidRPr="006F717C">
        <w:tab/>
        <w:t>(5)</w:t>
      </w:r>
      <w:r w:rsidRPr="006F717C">
        <w:tab/>
        <w:t>If:</w:t>
      </w:r>
    </w:p>
    <w:p w:rsidR="004918DA" w:rsidRPr="006F717C" w:rsidRDefault="004918DA" w:rsidP="004918DA">
      <w:pPr>
        <w:pStyle w:val="paragraph"/>
      </w:pPr>
      <w:r w:rsidRPr="006F717C">
        <w:tab/>
        <w:t>(a)</w:t>
      </w:r>
      <w:r w:rsidRPr="006F717C">
        <w:tab/>
        <w:t>after the relevant payment was made to the recipient, a relevant determination in relation to the recipient, at least so far as it relates to the relevant date or a period that includes the relevant date, is or was (however described) changed, revoked, set aside, or superseded by another determination; and</w:t>
      </w:r>
    </w:p>
    <w:p w:rsidR="004918DA" w:rsidRPr="006F717C" w:rsidRDefault="004918DA" w:rsidP="004918DA">
      <w:pPr>
        <w:pStyle w:val="paragraph"/>
      </w:pPr>
      <w:r w:rsidRPr="006F717C">
        <w:tab/>
        <w:t>(b)</w:t>
      </w:r>
      <w:r w:rsidRPr="006F717C">
        <w:tab/>
        <w:t>the decision to change, revoke, set aside or supersede the relevant determination is or was made for the reason, or for reasons including the reason, that the recipient knowingly made a false or misleading statement, or knowingly provided false information; and</w:t>
      </w:r>
    </w:p>
    <w:p w:rsidR="004918DA" w:rsidRPr="006F717C" w:rsidRDefault="004918DA" w:rsidP="004918DA">
      <w:pPr>
        <w:pStyle w:val="paragraph"/>
      </w:pPr>
      <w:r w:rsidRPr="006F717C">
        <w:tab/>
        <w:t>(c)</w:t>
      </w:r>
      <w:r w:rsidRPr="006F717C">
        <w:tab/>
        <w:t>had the change, revocation, setting aside or superseding occurred on or before the relevant date, the amount of the relevant payment would have been reduced;</w:t>
      </w:r>
    </w:p>
    <w:p w:rsidR="004918DA" w:rsidRPr="006F717C" w:rsidRDefault="004918DA" w:rsidP="004918DA">
      <w:pPr>
        <w:pStyle w:val="subsection2"/>
      </w:pPr>
      <w:r w:rsidRPr="006F717C">
        <w:t>the amount by which the relevant payment would have been reduced is a debt due to the Commonwealth by the recipient.</w:t>
      </w:r>
    </w:p>
    <w:p w:rsidR="004918DA" w:rsidRPr="006F717C" w:rsidRDefault="004918DA" w:rsidP="004918DA">
      <w:pPr>
        <w:pStyle w:val="SubsectionHead"/>
      </w:pPr>
      <w:r w:rsidRPr="006F717C">
        <w:t>Other provisions under which debts arise generally do not apply in relation to one</w:t>
      </w:r>
      <w:r w:rsidR="006F717C">
        <w:noBreakHyphen/>
      </w:r>
      <w:r w:rsidRPr="006F717C">
        <w:t>off payment to carers</w:t>
      </w:r>
    </w:p>
    <w:p w:rsidR="004918DA" w:rsidRPr="006F717C" w:rsidRDefault="004918DA" w:rsidP="004918DA">
      <w:pPr>
        <w:pStyle w:val="subsection"/>
      </w:pPr>
      <w:r w:rsidRPr="006F717C">
        <w:tab/>
        <w:t>(6)</w:t>
      </w:r>
      <w:r w:rsidRPr="006F717C">
        <w:tab/>
        <w:t>Apart from section</w:t>
      </w:r>
      <w:r w:rsidR="006F717C">
        <w:t> </w:t>
      </w:r>
      <w:r w:rsidRPr="006F717C">
        <w:t>1224AA, the other provisions of this Part under which debts arise do not apply in relation to payments to which this section applies.</w:t>
      </w:r>
    </w:p>
    <w:p w:rsidR="00FF03E0" w:rsidRPr="006F717C" w:rsidRDefault="00FF03E0" w:rsidP="00FF03E0">
      <w:pPr>
        <w:pStyle w:val="ActHead5"/>
      </w:pPr>
      <w:bookmarkStart w:id="574" w:name="_Toc370135271"/>
      <w:r w:rsidRPr="006F717C">
        <w:rPr>
          <w:rStyle w:val="CharSectno"/>
        </w:rPr>
        <w:t>1223ABAAA</w:t>
      </w:r>
      <w:r w:rsidRPr="006F717C">
        <w:t xml:space="preserve">  Debts arising in respect of economic security strategy payments</w:t>
      </w:r>
      <w:bookmarkEnd w:id="574"/>
    </w:p>
    <w:p w:rsidR="00FF03E0" w:rsidRPr="006F717C" w:rsidRDefault="00FF03E0" w:rsidP="00FF03E0">
      <w:pPr>
        <w:pStyle w:val="subsection"/>
      </w:pPr>
      <w:r w:rsidRPr="006F717C">
        <w:tab/>
        <w:t>(1)</w:t>
      </w:r>
      <w:r w:rsidRPr="006F717C">
        <w:tab/>
        <w:t>If:</w:t>
      </w:r>
    </w:p>
    <w:p w:rsidR="00FF03E0" w:rsidRPr="006F717C" w:rsidRDefault="00FF03E0" w:rsidP="00FF03E0">
      <w:pPr>
        <w:pStyle w:val="paragraph"/>
      </w:pPr>
      <w:r w:rsidRPr="006F717C">
        <w:tab/>
        <w:t>(a)</w:t>
      </w:r>
      <w:r w:rsidRPr="006F717C">
        <w:tab/>
        <w:t>an individual has been paid an economic security strategy payment; and</w:t>
      </w:r>
    </w:p>
    <w:p w:rsidR="00FF03E0" w:rsidRPr="006F717C" w:rsidRDefault="00FF03E0" w:rsidP="00FF03E0">
      <w:pPr>
        <w:pStyle w:val="paragraph"/>
      </w:pPr>
      <w:r w:rsidRPr="006F717C">
        <w:tab/>
        <w:t>(b)</w:t>
      </w:r>
      <w:r w:rsidRPr="006F717C">
        <w:tab/>
        <w:t>after the payment was made to the individual, a determination in relation to the individual, at least so far as it relates to 14</w:t>
      </w:r>
      <w:r w:rsidR="006F717C">
        <w:t> </w:t>
      </w:r>
      <w:r w:rsidRPr="006F717C">
        <w:t>October 2008 or to a period that includes that day, is or was (however described) changed, revoked, set aside, or superseded by another determination; and</w:t>
      </w:r>
    </w:p>
    <w:p w:rsidR="00FF03E0" w:rsidRPr="006F717C" w:rsidRDefault="00FF03E0" w:rsidP="00FF03E0">
      <w:pPr>
        <w:pStyle w:val="paragraph"/>
      </w:pPr>
      <w:r w:rsidRPr="006F717C">
        <w:tab/>
        <w:t>(c)</w:t>
      </w:r>
      <w:r w:rsidRPr="006F717C">
        <w:tab/>
        <w:t xml:space="preserve">the determination is one to which </w:t>
      </w:r>
      <w:r w:rsidR="006F717C">
        <w:t>subsection (</w:t>
      </w:r>
      <w:r w:rsidRPr="006F717C">
        <w:t>3) applies in relation to the payment; and</w:t>
      </w:r>
    </w:p>
    <w:p w:rsidR="00FF03E0" w:rsidRPr="006F717C" w:rsidRDefault="00FF03E0" w:rsidP="00FF03E0">
      <w:pPr>
        <w:pStyle w:val="paragraph"/>
      </w:pPr>
      <w:r w:rsidRPr="006F717C">
        <w:tab/>
        <w:t>(d)</w:t>
      </w:r>
      <w:r w:rsidRPr="006F717C">
        <w:tab/>
        <w:t>the decision to change, revoke, set aside or supersede the determination is or was made for the reason, or for reasons including the reason, that the individual knowingly made a false or misleading statement, or knowingly provided false information; and</w:t>
      </w:r>
    </w:p>
    <w:p w:rsidR="00FF03E0" w:rsidRPr="006F717C" w:rsidRDefault="00FF03E0" w:rsidP="00FF03E0">
      <w:pPr>
        <w:pStyle w:val="paragraph"/>
      </w:pPr>
      <w:r w:rsidRPr="006F717C">
        <w:tab/>
        <w:t>(e)</w:t>
      </w:r>
      <w:r w:rsidRPr="006F717C">
        <w:tab/>
        <w:t>had the change, revocation, setting aside or superseding occurred on or before 14</w:t>
      </w:r>
      <w:r w:rsidR="006F717C">
        <w:t> </w:t>
      </w:r>
      <w:r w:rsidRPr="006F717C">
        <w:t>October 2008, the payment would not have been made;</w:t>
      </w:r>
    </w:p>
    <w:p w:rsidR="00FF03E0" w:rsidRPr="006F717C" w:rsidRDefault="00FF03E0" w:rsidP="00FF03E0">
      <w:pPr>
        <w:pStyle w:val="subsection2"/>
      </w:pPr>
      <w:r w:rsidRPr="006F717C">
        <w:t>the amount of the payment is a debt due to the Commonwealth by the individual.</w:t>
      </w:r>
    </w:p>
    <w:p w:rsidR="00FF03E0" w:rsidRPr="006F717C" w:rsidRDefault="00FF03E0" w:rsidP="00FF03E0">
      <w:pPr>
        <w:pStyle w:val="subsection"/>
      </w:pPr>
      <w:r w:rsidRPr="006F717C">
        <w:tab/>
        <w:t>(2)</w:t>
      </w:r>
      <w:r w:rsidRPr="006F717C">
        <w:tab/>
        <w:t>If:</w:t>
      </w:r>
    </w:p>
    <w:p w:rsidR="00FF03E0" w:rsidRPr="006F717C" w:rsidRDefault="00FF03E0" w:rsidP="00FF03E0">
      <w:pPr>
        <w:pStyle w:val="paragraph"/>
      </w:pPr>
      <w:r w:rsidRPr="006F717C">
        <w:tab/>
        <w:t>(a)</w:t>
      </w:r>
      <w:r w:rsidRPr="006F717C">
        <w:tab/>
        <w:t>an individual has been paid an economic security strategy payment; and</w:t>
      </w:r>
    </w:p>
    <w:p w:rsidR="00FF03E0" w:rsidRPr="006F717C" w:rsidRDefault="00FF03E0" w:rsidP="00FF03E0">
      <w:pPr>
        <w:pStyle w:val="paragraph"/>
      </w:pPr>
      <w:r w:rsidRPr="006F717C">
        <w:tab/>
        <w:t>(b)</w:t>
      </w:r>
      <w:r w:rsidRPr="006F717C">
        <w:tab/>
        <w:t>after the payment was made to the individual, a determination in relation to the individual, at least so far as it relates to 14</w:t>
      </w:r>
      <w:r w:rsidR="006F717C">
        <w:t> </w:t>
      </w:r>
      <w:r w:rsidRPr="006F717C">
        <w:t>October 2008 or to a period that includes that day, is or was (however described) changed, revoked, set aside, or superseded by another determination; and</w:t>
      </w:r>
    </w:p>
    <w:p w:rsidR="00FF03E0" w:rsidRPr="006F717C" w:rsidRDefault="00FF03E0" w:rsidP="00FF03E0">
      <w:pPr>
        <w:pStyle w:val="paragraph"/>
      </w:pPr>
      <w:r w:rsidRPr="006F717C">
        <w:tab/>
        <w:t>(c)</w:t>
      </w:r>
      <w:r w:rsidRPr="006F717C">
        <w:tab/>
        <w:t xml:space="preserve">the determination is one to which </w:t>
      </w:r>
      <w:r w:rsidR="006F717C">
        <w:t>subsection (</w:t>
      </w:r>
      <w:r w:rsidRPr="006F717C">
        <w:t>3) applies in relation to the payment; and</w:t>
      </w:r>
    </w:p>
    <w:p w:rsidR="00FF03E0" w:rsidRPr="006F717C" w:rsidRDefault="00FF03E0" w:rsidP="00FF03E0">
      <w:pPr>
        <w:pStyle w:val="paragraph"/>
      </w:pPr>
      <w:r w:rsidRPr="006F717C">
        <w:tab/>
        <w:t>(d)</w:t>
      </w:r>
      <w:r w:rsidRPr="006F717C">
        <w:tab/>
        <w:t>the decision to change, revoke, set aside or supersede the determination is or was made for the reason, or for reasons including the reason, that the individual knowingly made a false or misleading statement, or knowingly provided false information; and</w:t>
      </w:r>
    </w:p>
    <w:p w:rsidR="00FF03E0" w:rsidRPr="006F717C" w:rsidRDefault="00FF03E0" w:rsidP="00FF03E0">
      <w:pPr>
        <w:pStyle w:val="paragraph"/>
      </w:pPr>
      <w:r w:rsidRPr="006F717C">
        <w:tab/>
        <w:t>(e)</w:t>
      </w:r>
      <w:r w:rsidRPr="006F717C">
        <w:tab/>
        <w:t>had the change, revocation, setting aside or superseding occurred on or before 14</w:t>
      </w:r>
      <w:r w:rsidR="006F717C">
        <w:t> </w:t>
      </w:r>
      <w:r w:rsidRPr="006F717C">
        <w:t>October 2008, the payment would have been reduced;</w:t>
      </w:r>
    </w:p>
    <w:p w:rsidR="00FF03E0" w:rsidRPr="006F717C" w:rsidRDefault="00FF03E0" w:rsidP="00FF03E0">
      <w:pPr>
        <w:pStyle w:val="subsection2"/>
      </w:pPr>
      <w:r w:rsidRPr="006F717C">
        <w:t>the amount by which the payment would have been reduced is a debt due to the Commonwealth by the individual.</w:t>
      </w:r>
    </w:p>
    <w:p w:rsidR="00FF03E0" w:rsidRPr="006F717C" w:rsidRDefault="00FF03E0" w:rsidP="00FF03E0">
      <w:pPr>
        <w:pStyle w:val="subsection"/>
      </w:pPr>
      <w:r w:rsidRPr="006F717C">
        <w:tab/>
        <w:t>(3)</w:t>
      </w:r>
      <w:r w:rsidRPr="006F717C">
        <w:tab/>
        <w:t>This subsection applies to:</w:t>
      </w:r>
    </w:p>
    <w:p w:rsidR="00FF03E0" w:rsidRPr="006F717C" w:rsidRDefault="00FF03E0" w:rsidP="00FF03E0">
      <w:pPr>
        <w:pStyle w:val="paragraph"/>
      </w:pPr>
      <w:r w:rsidRPr="006F717C">
        <w:tab/>
        <w:t>(a)</w:t>
      </w:r>
      <w:r w:rsidRPr="006F717C">
        <w:tab/>
        <w:t>if the individual qualified for the payment because of subsection</w:t>
      </w:r>
      <w:r w:rsidR="006F717C">
        <w:t> </w:t>
      </w:r>
      <w:r w:rsidRPr="006F717C">
        <w:t>900(2)—a determination made under Part</w:t>
      </w:r>
      <w:r w:rsidR="006F717C">
        <w:t> </w:t>
      </w:r>
      <w:r w:rsidRPr="006F717C">
        <w:t>3 of the Administration Act because of which the individual was receiving a payment of a kind referred to in paragraph</w:t>
      </w:r>
      <w:r w:rsidR="006F717C">
        <w:t> </w:t>
      </w:r>
      <w:r w:rsidRPr="006F717C">
        <w:t>900(2)(a); and</w:t>
      </w:r>
    </w:p>
    <w:p w:rsidR="00FF03E0" w:rsidRPr="006F717C" w:rsidRDefault="00FF03E0" w:rsidP="00FF03E0">
      <w:pPr>
        <w:pStyle w:val="paragraph"/>
      </w:pPr>
      <w:r w:rsidRPr="006F717C">
        <w:tab/>
        <w:t>(b)</w:t>
      </w:r>
      <w:r w:rsidRPr="006F717C">
        <w:tab/>
        <w:t>if the individual qualified for the payment because of subsection</w:t>
      </w:r>
      <w:r w:rsidR="006F717C">
        <w:t> </w:t>
      </w:r>
      <w:r w:rsidRPr="006F717C">
        <w:t>900(3)—a determination made under Part</w:t>
      </w:r>
      <w:r w:rsidR="006F717C">
        <w:t> </w:t>
      </w:r>
      <w:r w:rsidRPr="006F717C">
        <w:t>3 of the Administration Act because of which the individual was receiving a payment of a kind referred to in paragraph</w:t>
      </w:r>
      <w:r w:rsidR="006F717C">
        <w:t> </w:t>
      </w:r>
      <w:r w:rsidRPr="006F717C">
        <w:t>900(3)(b).</w:t>
      </w:r>
    </w:p>
    <w:p w:rsidR="00FF03E0" w:rsidRPr="006F717C" w:rsidRDefault="00FF03E0" w:rsidP="00FF03E0">
      <w:pPr>
        <w:pStyle w:val="subsection"/>
      </w:pPr>
      <w:r w:rsidRPr="006F717C">
        <w:tab/>
        <w:t>(4)</w:t>
      </w:r>
      <w:r w:rsidRPr="006F717C">
        <w:tab/>
        <w:t>If:</w:t>
      </w:r>
    </w:p>
    <w:p w:rsidR="00FF03E0" w:rsidRPr="006F717C" w:rsidRDefault="00FF03E0" w:rsidP="00FF03E0">
      <w:pPr>
        <w:pStyle w:val="paragraph"/>
      </w:pPr>
      <w:r w:rsidRPr="006F717C">
        <w:tab/>
        <w:t>(a)</w:t>
      </w:r>
      <w:r w:rsidRPr="006F717C">
        <w:tab/>
        <w:t>an individual has been paid an economic security strategy payment; and</w:t>
      </w:r>
    </w:p>
    <w:p w:rsidR="00FF03E0" w:rsidRPr="006F717C" w:rsidRDefault="00FF03E0" w:rsidP="00FF03E0">
      <w:pPr>
        <w:pStyle w:val="paragraph"/>
      </w:pPr>
      <w:r w:rsidRPr="006F717C">
        <w:tab/>
        <w:t>(b)</w:t>
      </w:r>
      <w:r w:rsidRPr="006F717C">
        <w:tab/>
        <w:t>the individual qualified for the payment because of subsection</w:t>
      </w:r>
      <w:r w:rsidR="006F717C">
        <w:t> </w:t>
      </w:r>
      <w:r w:rsidRPr="006F717C">
        <w:t>900(4) in relation to having claimed a seniors health card; and</w:t>
      </w:r>
    </w:p>
    <w:p w:rsidR="00FF03E0" w:rsidRPr="006F717C" w:rsidRDefault="00FF03E0" w:rsidP="00FF03E0">
      <w:pPr>
        <w:pStyle w:val="paragraph"/>
      </w:pPr>
      <w:r w:rsidRPr="006F717C">
        <w:tab/>
        <w:t>(c)</w:t>
      </w:r>
      <w:r w:rsidRPr="006F717C">
        <w:tab/>
        <w:t>the individual knowingly made a false or misleading statement, or knowingly provided false information, in relation to the claim; and</w:t>
      </w:r>
    </w:p>
    <w:p w:rsidR="00FF03E0" w:rsidRPr="006F717C" w:rsidRDefault="00FF03E0" w:rsidP="00FF03E0">
      <w:pPr>
        <w:pStyle w:val="paragraph"/>
      </w:pPr>
      <w:r w:rsidRPr="006F717C">
        <w:tab/>
        <w:t>(d)</w:t>
      </w:r>
      <w:r w:rsidRPr="006F717C">
        <w:tab/>
        <w:t>but for that statement or information, the payment would not have been paid to the individual;</w:t>
      </w:r>
    </w:p>
    <w:p w:rsidR="00FF03E0" w:rsidRPr="006F717C" w:rsidRDefault="00FF03E0" w:rsidP="00FF03E0">
      <w:pPr>
        <w:pStyle w:val="subsection2"/>
      </w:pPr>
      <w:r w:rsidRPr="006F717C">
        <w:t>the amount of the relevant payment is a debt due to the Commonwealth by the individual.</w:t>
      </w:r>
    </w:p>
    <w:p w:rsidR="00FF03E0" w:rsidRPr="006F717C" w:rsidRDefault="00FF03E0" w:rsidP="00FF03E0">
      <w:pPr>
        <w:pStyle w:val="subsection"/>
      </w:pPr>
      <w:r w:rsidRPr="006F717C">
        <w:tab/>
        <w:t>(5)</w:t>
      </w:r>
      <w:r w:rsidRPr="006F717C">
        <w:tab/>
        <w:t>Apart from section</w:t>
      </w:r>
      <w:r w:rsidR="006F717C">
        <w:t> </w:t>
      </w:r>
      <w:r w:rsidRPr="006F717C">
        <w:t>1224AA, the other provisions of this Part under which debts arise do not apply in relation to payments to which this section applies.</w:t>
      </w:r>
    </w:p>
    <w:p w:rsidR="006D57BD" w:rsidRPr="006F717C" w:rsidRDefault="006D57BD" w:rsidP="003A0329">
      <w:pPr>
        <w:pStyle w:val="ActHead5"/>
      </w:pPr>
      <w:bookmarkStart w:id="575" w:name="_Toc370135272"/>
      <w:r w:rsidRPr="006F717C">
        <w:rPr>
          <w:rStyle w:val="CharSectno"/>
        </w:rPr>
        <w:t>1223ABAAB</w:t>
      </w:r>
      <w:r w:rsidRPr="006F717C">
        <w:t xml:space="preserve">  Debts arising in respect of training and learning bonuses etc.</w:t>
      </w:r>
      <w:bookmarkEnd w:id="575"/>
    </w:p>
    <w:p w:rsidR="006D57BD" w:rsidRPr="006F717C" w:rsidRDefault="006D57BD" w:rsidP="003A0329">
      <w:pPr>
        <w:pStyle w:val="subsection"/>
        <w:keepNext/>
      </w:pPr>
      <w:r w:rsidRPr="006F717C">
        <w:tab/>
        <w:t>(1)</w:t>
      </w:r>
      <w:r w:rsidRPr="006F717C">
        <w:tab/>
        <w:t>If:</w:t>
      </w:r>
    </w:p>
    <w:p w:rsidR="006D57BD" w:rsidRPr="006F717C" w:rsidRDefault="006D57BD" w:rsidP="006D57BD">
      <w:pPr>
        <w:pStyle w:val="paragraph"/>
      </w:pPr>
      <w:r w:rsidRPr="006F717C">
        <w:tab/>
        <w:t>(a)</w:t>
      </w:r>
      <w:r w:rsidRPr="006F717C">
        <w:tab/>
        <w:t>an individual has been paid a training and learning bonus, farmers hardship bonus or an education entry payment supplement; and</w:t>
      </w:r>
    </w:p>
    <w:p w:rsidR="006D57BD" w:rsidRPr="006F717C" w:rsidRDefault="006D57BD" w:rsidP="006D57BD">
      <w:pPr>
        <w:pStyle w:val="paragraph"/>
      </w:pPr>
      <w:r w:rsidRPr="006F717C">
        <w:tab/>
        <w:t>(b)</w:t>
      </w:r>
      <w:r w:rsidRPr="006F717C">
        <w:tab/>
        <w:t>after the payment was made to the individual, a determination in relation to the individual, at least so far as it relates to 3</w:t>
      </w:r>
      <w:r w:rsidR="006F717C">
        <w:t> </w:t>
      </w:r>
      <w:r w:rsidRPr="006F717C">
        <w:t>February 2009 or to a period that includes that day, is or was (however described) changed, revoked, set aside, or superseded by another determination; and</w:t>
      </w:r>
    </w:p>
    <w:p w:rsidR="006D57BD" w:rsidRPr="006F717C" w:rsidRDefault="006D57BD" w:rsidP="006D57BD">
      <w:pPr>
        <w:pStyle w:val="paragraph"/>
      </w:pPr>
      <w:r w:rsidRPr="006F717C">
        <w:tab/>
        <w:t>(c)</w:t>
      </w:r>
      <w:r w:rsidRPr="006F717C">
        <w:tab/>
        <w:t xml:space="preserve">the determination is one to which </w:t>
      </w:r>
      <w:r w:rsidR="006F717C">
        <w:t>subsection (</w:t>
      </w:r>
      <w:r w:rsidRPr="006F717C">
        <w:t>2) applies in relation to the payment; and</w:t>
      </w:r>
    </w:p>
    <w:p w:rsidR="006D57BD" w:rsidRPr="006F717C" w:rsidRDefault="006D57BD" w:rsidP="006D57BD">
      <w:pPr>
        <w:pStyle w:val="paragraph"/>
      </w:pPr>
      <w:r w:rsidRPr="006F717C">
        <w:tab/>
        <w:t>(d)</w:t>
      </w:r>
      <w:r w:rsidRPr="006F717C">
        <w:tab/>
        <w:t>the decision to change, revoke, set aside or supersede the determination is or was made for the reason, or for reasons including the reason, that the individual knowingly made a false or misleading statement, or knowingly provided false information; and</w:t>
      </w:r>
    </w:p>
    <w:p w:rsidR="006D57BD" w:rsidRPr="006F717C" w:rsidRDefault="006D57BD" w:rsidP="006D57BD">
      <w:pPr>
        <w:pStyle w:val="paragraph"/>
      </w:pPr>
      <w:r w:rsidRPr="006F717C">
        <w:tab/>
        <w:t>(e)</w:t>
      </w:r>
      <w:r w:rsidRPr="006F717C">
        <w:tab/>
        <w:t>had the change, revocation, setting aside or superseding occurred on or before 3</w:t>
      </w:r>
      <w:r w:rsidR="006F717C">
        <w:t> </w:t>
      </w:r>
      <w:r w:rsidRPr="006F717C">
        <w:t>February 2009, the payment would not have been made;</w:t>
      </w:r>
    </w:p>
    <w:p w:rsidR="006D57BD" w:rsidRPr="006F717C" w:rsidRDefault="006D57BD" w:rsidP="006D57BD">
      <w:pPr>
        <w:pStyle w:val="subsection2"/>
      </w:pPr>
      <w:r w:rsidRPr="006F717C">
        <w:t>the amount of the payment is a debt due to the Commonwealth by the individual.</w:t>
      </w:r>
    </w:p>
    <w:p w:rsidR="006D57BD" w:rsidRPr="006F717C" w:rsidRDefault="006D57BD" w:rsidP="006D57BD">
      <w:pPr>
        <w:pStyle w:val="subsection"/>
      </w:pPr>
      <w:r w:rsidRPr="006F717C">
        <w:tab/>
        <w:t>(2)</w:t>
      </w:r>
      <w:r w:rsidRPr="006F717C">
        <w:tab/>
        <w:t>This subsection applies to:</w:t>
      </w:r>
    </w:p>
    <w:p w:rsidR="006D57BD" w:rsidRPr="006F717C" w:rsidRDefault="006D57BD" w:rsidP="006D57BD">
      <w:pPr>
        <w:pStyle w:val="paragraph"/>
      </w:pPr>
      <w:r w:rsidRPr="006F717C">
        <w:tab/>
        <w:t>(a)</w:t>
      </w:r>
      <w:r w:rsidRPr="006F717C">
        <w:tab/>
        <w:t>if the individual qualified for the payment because of paragraph</w:t>
      </w:r>
      <w:r w:rsidR="006F717C">
        <w:t> </w:t>
      </w:r>
      <w:r w:rsidRPr="006F717C">
        <w:t>910(2)(a), (b), (c) or (d) of this Act—a determination made under Part</w:t>
      </w:r>
      <w:r w:rsidR="006F717C">
        <w:t> </w:t>
      </w:r>
      <w:r w:rsidRPr="006F717C">
        <w:t>3 of the Administration Act because of which the individual was receiving a payment of a kind referred to in that paragraph; and</w:t>
      </w:r>
    </w:p>
    <w:p w:rsidR="006D57BD" w:rsidRPr="006F717C" w:rsidRDefault="006D57BD" w:rsidP="006D57BD">
      <w:pPr>
        <w:pStyle w:val="paragraph"/>
      </w:pPr>
      <w:r w:rsidRPr="006F717C">
        <w:tab/>
        <w:t>(b)</w:t>
      </w:r>
      <w:r w:rsidRPr="006F717C">
        <w:tab/>
        <w:t>if the individual qualified for the payment because of paragraph</w:t>
      </w:r>
      <w:r w:rsidR="006F717C">
        <w:t> </w:t>
      </w:r>
      <w:r w:rsidRPr="006F717C">
        <w:t>910(2)(e) of this Act—a determination (however described) made under the ABSTUDY Scheme because of which the individual was receiving a payment of a kind referred to in that paragraph; and</w:t>
      </w:r>
    </w:p>
    <w:p w:rsidR="006D57BD" w:rsidRPr="006F717C" w:rsidRDefault="006D57BD" w:rsidP="006D57BD">
      <w:pPr>
        <w:pStyle w:val="paragraph"/>
      </w:pPr>
      <w:r w:rsidRPr="006F717C">
        <w:tab/>
        <w:t>(c)</w:t>
      </w:r>
      <w:r w:rsidRPr="006F717C">
        <w:tab/>
        <w:t>if the individual qualified for the payment because of paragraph</w:t>
      </w:r>
      <w:r w:rsidR="006F717C">
        <w:t> </w:t>
      </w:r>
      <w:r w:rsidRPr="006F717C">
        <w:t>910(2)(f) of this Act—a determination (however described) made under the Veterans’ Children Education Scheme because of which the individual was receiving a payment of a kind referred to in that paragraph; and</w:t>
      </w:r>
    </w:p>
    <w:p w:rsidR="006D57BD" w:rsidRPr="006F717C" w:rsidRDefault="006D57BD" w:rsidP="006D57BD">
      <w:pPr>
        <w:pStyle w:val="paragraph"/>
      </w:pPr>
      <w:r w:rsidRPr="006F717C">
        <w:tab/>
        <w:t>(d)</w:t>
      </w:r>
      <w:r w:rsidRPr="006F717C">
        <w:tab/>
        <w:t>if the individual qualified for the payment because of paragraph</w:t>
      </w:r>
      <w:r w:rsidR="006F717C">
        <w:t> </w:t>
      </w:r>
      <w:r w:rsidRPr="006F717C">
        <w:t>910(2)(g) of this Act—a determination (however described) made under the Military Rehabilitation and Compensation Act Education and Training Scheme because of which the individual was receiving a payment of a kind referred to in that paragraph; and</w:t>
      </w:r>
    </w:p>
    <w:p w:rsidR="006D57BD" w:rsidRPr="006F717C" w:rsidRDefault="006D57BD" w:rsidP="006D57BD">
      <w:pPr>
        <w:pStyle w:val="paragraph"/>
      </w:pPr>
      <w:r w:rsidRPr="006F717C">
        <w:tab/>
        <w:t>(e)</w:t>
      </w:r>
      <w:r w:rsidRPr="006F717C">
        <w:tab/>
        <w:t>if the individual qualified for the payment because of subsection</w:t>
      </w:r>
      <w:r w:rsidR="006F717C">
        <w:t> </w:t>
      </w:r>
      <w:r w:rsidRPr="006F717C">
        <w:t>910(4) of this Act—a determination made under Part</w:t>
      </w:r>
      <w:r w:rsidR="006F717C">
        <w:t> </w:t>
      </w:r>
      <w:r w:rsidRPr="006F717C">
        <w:t>3 of the Family Assistance Administration Act because of which the individual was entitled to family tax benefit; and</w:t>
      </w:r>
    </w:p>
    <w:p w:rsidR="006D57BD" w:rsidRPr="006F717C" w:rsidRDefault="006D57BD" w:rsidP="006D57BD">
      <w:pPr>
        <w:pStyle w:val="paragraph"/>
      </w:pPr>
      <w:r w:rsidRPr="006F717C">
        <w:tab/>
        <w:t>(f)</w:t>
      </w:r>
      <w:r w:rsidRPr="006F717C">
        <w:tab/>
        <w:t>if the individual qualified for the payment because of paragraph</w:t>
      </w:r>
      <w:r w:rsidR="006F717C">
        <w:t> </w:t>
      </w:r>
      <w:r w:rsidRPr="006F717C">
        <w:t>912(a) or (b) of this Act—a determination made under Part</w:t>
      </w:r>
      <w:r w:rsidR="006F717C">
        <w:t> </w:t>
      </w:r>
      <w:r w:rsidRPr="006F717C">
        <w:t xml:space="preserve">3 of the </w:t>
      </w:r>
      <w:r w:rsidRPr="006F717C">
        <w:rPr>
          <w:i/>
        </w:rPr>
        <w:t>Farm Household Support Act 1992</w:t>
      </w:r>
      <w:r w:rsidRPr="006F717C">
        <w:t xml:space="preserve"> because of which the individual was paid an instalment of a payment of a kind referred to in that paragraph; and</w:t>
      </w:r>
    </w:p>
    <w:p w:rsidR="006D57BD" w:rsidRPr="006F717C" w:rsidRDefault="006D57BD" w:rsidP="006D57BD">
      <w:pPr>
        <w:pStyle w:val="paragraph"/>
      </w:pPr>
      <w:r w:rsidRPr="006F717C">
        <w:tab/>
        <w:t>(g)</w:t>
      </w:r>
      <w:r w:rsidRPr="006F717C">
        <w:tab/>
        <w:t>if the individual qualified for the payment because of paragraph</w:t>
      </w:r>
      <w:r w:rsidR="006F717C">
        <w:t> </w:t>
      </w:r>
      <w:r w:rsidRPr="006F717C">
        <w:t>912(c) of this Act—a determination (however described) of the Commonwealth because of which the individual was paid a payment of a kind referred to in that paragraph; and</w:t>
      </w:r>
    </w:p>
    <w:p w:rsidR="006D57BD" w:rsidRPr="006F717C" w:rsidRDefault="006D57BD" w:rsidP="006D57BD">
      <w:pPr>
        <w:pStyle w:val="paragraph"/>
      </w:pPr>
      <w:r w:rsidRPr="006F717C">
        <w:tab/>
        <w:t>(h)</w:t>
      </w:r>
      <w:r w:rsidRPr="006F717C">
        <w:tab/>
        <w:t>if the individual qualified for the payment because of section</w:t>
      </w:r>
      <w:r w:rsidR="006F717C">
        <w:t> </w:t>
      </w:r>
      <w:r w:rsidRPr="006F717C">
        <w:t>665ZZA of this Act—a determination made under Part</w:t>
      </w:r>
      <w:r w:rsidR="006F717C">
        <w:t> </w:t>
      </w:r>
      <w:r w:rsidRPr="006F717C">
        <w:t>3 of the Administration Act because of which the individual was qualified for an education entry payment.</w:t>
      </w:r>
    </w:p>
    <w:p w:rsidR="006D57BD" w:rsidRPr="006F717C" w:rsidRDefault="006D57BD" w:rsidP="006D57BD">
      <w:pPr>
        <w:pStyle w:val="subsection"/>
      </w:pPr>
      <w:r w:rsidRPr="006F717C">
        <w:tab/>
        <w:t>(3)</w:t>
      </w:r>
      <w:r w:rsidRPr="006F717C">
        <w:tab/>
        <w:t>If:</w:t>
      </w:r>
    </w:p>
    <w:p w:rsidR="006D57BD" w:rsidRPr="006F717C" w:rsidRDefault="006D57BD" w:rsidP="006D57BD">
      <w:pPr>
        <w:pStyle w:val="paragraph"/>
      </w:pPr>
      <w:r w:rsidRPr="006F717C">
        <w:tab/>
        <w:t>(a)</w:t>
      </w:r>
      <w:r w:rsidRPr="006F717C">
        <w:tab/>
        <w:t xml:space="preserve">the Secretary has paid a person’s training and learning bonus to another person (the </w:t>
      </w:r>
      <w:r w:rsidRPr="006F717C">
        <w:rPr>
          <w:b/>
          <w:i/>
        </w:rPr>
        <w:t>recipient</w:t>
      </w:r>
      <w:r w:rsidRPr="006F717C">
        <w:t>) under subsection</w:t>
      </w:r>
      <w:r w:rsidR="006F717C">
        <w:t> </w:t>
      </w:r>
      <w:r w:rsidRPr="006F717C">
        <w:t>47C(3) or (4) of the Administration Act; and</w:t>
      </w:r>
    </w:p>
    <w:p w:rsidR="006D57BD" w:rsidRPr="006F717C" w:rsidRDefault="006D57BD" w:rsidP="006D57BD">
      <w:pPr>
        <w:pStyle w:val="paragraph"/>
      </w:pPr>
      <w:r w:rsidRPr="006F717C">
        <w:tab/>
        <w:t>(b)</w:t>
      </w:r>
      <w:r w:rsidRPr="006F717C">
        <w:tab/>
        <w:t>the reason why, or one of the reasons why, the Secretary decided to pay the bonus to the recipient was that the recipient made a particular statement or provided particular information; and</w:t>
      </w:r>
    </w:p>
    <w:p w:rsidR="006D57BD" w:rsidRPr="006F717C" w:rsidRDefault="006D57BD" w:rsidP="006D57BD">
      <w:pPr>
        <w:pStyle w:val="paragraph"/>
      </w:pPr>
      <w:r w:rsidRPr="006F717C">
        <w:tab/>
        <w:t>(c)</w:t>
      </w:r>
      <w:r w:rsidRPr="006F717C">
        <w:tab/>
        <w:t>after the payment is made, the Secretary becomes satisfied that:</w:t>
      </w:r>
    </w:p>
    <w:p w:rsidR="006D57BD" w:rsidRPr="006F717C" w:rsidRDefault="006D57BD" w:rsidP="006D57BD">
      <w:pPr>
        <w:pStyle w:val="paragraphsub"/>
      </w:pPr>
      <w:r w:rsidRPr="006F717C">
        <w:tab/>
        <w:t>(i)</w:t>
      </w:r>
      <w:r w:rsidRPr="006F717C">
        <w:tab/>
        <w:t>the statement or information is false or misleading; and</w:t>
      </w:r>
    </w:p>
    <w:p w:rsidR="006D57BD" w:rsidRPr="006F717C" w:rsidRDefault="006D57BD" w:rsidP="006D57BD">
      <w:pPr>
        <w:pStyle w:val="paragraphsub"/>
      </w:pPr>
      <w:r w:rsidRPr="006F717C">
        <w:tab/>
        <w:t>(ii)</w:t>
      </w:r>
      <w:r w:rsidRPr="006F717C">
        <w:tab/>
        <w:t>the recipient made the statement, or provided the information, knowing that it was false or misleading; and</w:t>
      </w:r>
    </w:p>
    <w:p w:rsidR="006D57BD" w:rsidRPr="006F717C" w:rsidRDefault="006D57BD" w:rsidP="006D57BD">
      <w:pPr>
        <w:pStyle w:val="paragraphsub"/>
      </w:pPr>
      <w:r w:rsidRPr="006F717C">
        <w:tab/>
        <w:t>(iii)</w:t>
      </w:r>
      <w:r w:rsidRPr="006F717C">
        <w:tab/>
        <w:t>the bonus should have been paid to a person other than the recipient;</w:t>
      </w:r>
    </w:p>
    <w:p w:rsidR="006D57BD" w:rsidRPr="006F717C" w:rsidRDefault="006D57BD" w:rsidP="006D57BD">
      <w:pPr>
        <w:pStyle w:val="subsection2"/>
      </w:pPr>
      <w:r w:rsidRPr="006F717C">
        <w:t>the amount of the payment is a debt due to the Commonwealth by the recipient.</w:t>
      </w:r>
    </w:p>
    <w:p w:rsidR="006D57BD" w:rsidRPr="006F717C" w:rsidRDefault="006D57BD" w:rsidP="006D57BD">
      <w:pPr>
        <w:pStyle w:val="subsection"/>
      </w:pPr>
      <w:r w:rsidRPr="006F717C">
        <w:tab/>
        <w:t>(4)</w:t>
      </w:r>
      <w:r w:rsidRPr="006F717C">
        <w:tab/>
        <w:t>Apart from section</w:t>
      </w:r>
      <w:r w:rsidR="006F717C">
        <w:t> </w:t>
      </w:r>
      <w:r w:rsidRPr="006F717C">
        <w:t>1224AA, the other provisions of this Part under which debts arise do not apply in relation to payments to which this section applies.</w:t>
      </w:r>
    </w:p>
    <w:p w:rsidR="009D2D07" w:rsidRPr="006F717C" w:rsidRDefault="009D2D07" w:rsidP="009D2D07">
      <w:pPr>
        <w:pStyle w:val="ActHead5"/>
      </w:pPr>
      <w:bookmarkStart w:id="576" w:name="_Toc370135273"/>
      <w:r w:rsidRPr="006F717C">
        <w:rPr>
          <w:rStyle w:val="CharSectno"/>
        </w:rPr>
        <w:t>1223ABB</w:t>
      </w:r>
      <w:r w:rsidRPr="006F717C">
        <w:t xml:space="preserve">  Debts in respect of child disability assistance</w:t>
      </w:r>
      <w:bookmarkEnd w:id="576"/>
    </w:p>
    <w:p w:rsidR="009D2D07" w:rsidRPr="006F717C" w:rsidRDefault="009D2D07" w:rsidP="009D2D07">
      <w:pPr>
        <w:pStyle w:val="subsection"/>
      </w:pPr>
      <w:r w:rsidRPr="006F717C">
        <w:tab/>
        <w:t>(1)</w:t>
      </w:r>
      <w:r w:rsidRPr="006F717C">
        <w:tab/>
        <w:t>If:</w:t>
      </w:r>
    </w:p>
    <w:p w:rsidR="009D2D07" w:rsidRPr="006F717C" w:rsidRDefault="009D2D07" w:rsidP="009D2D07">
      <w:pPr>
        <w:pStyle w:val="paragraph"/>
      </w:pPr>
      <w:r w:rsidRPr="006F717C">
        <w:tab/>
        <w:t>(a)</w:t>
      </w:r>
      <w:r w:rsidRPr="006F717C">
        <w:tab/>
        <w:t>child disability assistance is paid to a person; and</w:t>
      </w:r>
    </w:p>
    <w:p w:rsidR="009D2D07" w:rsidRPr="006F717C" w:rsidRDefault="009D2D07" w:rsidP="009D2D07">
      <w:pPr>
        <w:pStyle w:val="paragraph"/>
      </w:pPr>
      <w:r w:rsidRPr="006F717C">
        <w:tab/>
        <w:t>(b)</w:t>
      </w:r>
      <w:r w:rsidRPr="006F717C">
        <w:tab/>
        <w:t>the assistance is paid because the person was paid an instalment of carer allowance in respect of a period that included a particular 1</w:t>
      </w:r>
      <w:r w:rsidR="006F717C">
        <w:t> </w:t>
      </w:r>
      <w:r w:rsidRPr="006F717C">
        <w:t>July; and</w:t>
      </w:r>
    </w:p>
    <w:p w:rsidR="009D2D07" w:rsidRPr="006F717C" w:rsidRDefault="009D2D07" w:rsidP="009D2D07">
      <w:pPr>
        <w:pStyle w:val="paragraph"/>
      </w:pPr>
      <w:r w:rsidRPr="006F717C">
        <w:tab/>
        <w:t>(c)</w:t>
      </w:r>
      <w:r w:rsidRPr="006F717C">
        <w:tab/>
        <w:t>the 1</w:t>
      </w:r>
      <w:r w:rsidR="006F717C">
        <w:t> </w:t>
      </w:r>
      <w:r w:rsidRPr="006F717C">
        <w:t>July component of the instalment, or any part of the 1</w:t>
      </w:r>
      <w:r w:rsidR="006F717C">
        <w:t> </w:t>
      </w:r>
      <w:r w:rsidRPr="006F717C">
        <w:t>July component, becomes a debt due to the Commonwealth;</w:t>
      </w:r>
    </w:p>
    <w:p w:rsidR="009D2D07" w:rsidRPr="006F717C" w:rsidRDefault="009D2D07" w:rsidP="009D2D07">
      <w:pPr>
        <w:pStyle w:val="subsection2"/>
      </w:pPr>
      <w:r w:rsidRPr="006F717C">
        <w:t>then:</w:t>
      </w:r>
    </w:p>
    <w:p w:rsidR="009D2D07" w:rsidRPr="006F717C" w:rsidRDefault="009D2D07" w:rsidP="009D2D07">
      <w:pPr>
        <w:pStyle w:val="paragraph"/>
      </w:pPr>
      <w:r w:rsidRPr="006F717C">
        <w:tab/>
        <w:t>(d)</w:t>
      </w:r>
      <w:r w:rsidRPr="006F717C">
        <w:tab/>
        <w:t xml:space="preserve">the amount of child disability assistance determined under </w:t>
      </w:r>
      <w:r w:rsidR="006F717C">
        <w:t>subsection (</w:t>
      </w:r>
      <w:r w:rsidRPr="006F717C">
        <w:t>2) or (3) is a debt due to the Commonwealth; and</w:t>
      </w:r>
    </w:p>
    <w:p w:rsidR="009D2D07" w:rsidRPr="006F717C" w:rsidRDefault="009D2D07" w:rsidP="009D2D07">
      <w:pPr>
        <w:pStyle w:val="paragraph"/>
      </w:pPr>
      <w:r w:rsidRPr="006F717C">
        <w:tab/>
        <w:t>(e)</w:t>
      </w:r>
      <w:r w:rsidRPr="006F717C">
        <w:tab/>
        <w:t>the debt is taken to have arisen when the amount was paid to the person.</w:t>
      </w:r>
    </w:p>
    <w:p w:rsidR="009D2D07" w:rsidRPr="006F717C" w:rsidRDefault="009D2D07" w:rsidP="009D2D07">
      <w:pPr>
        <w:pStyle w:val="subsection"/>
      </w:pPr>
      <w:r w:rsidRPr="006F717C">
        <w:tab/>
        <w:t>(2)</w:t>
      </w:r>
      <w:r w:rsidRPr="006F717C">
        <w:tab/>
        <w:t>If all of the 1</w:t>
      </w:r>
      <w:r w:rsidR="006F717C">
        <w:t> </w:t>
      </w:r>
      <w:r w:rsidRPr="006F717C">
        <w:t>July component of the instalment becomes a debt due to the Commonwealth, the amount of child disability assistance that is a debt due to the Commonwealth is the amount of assistance that was paid in respect of the eligible care receiver to whose care the instalment relates.</w:t>
      </w:r>
    </w:p>
    <w:p w:rsidR="009D2D07" w:rsidRPr="006F717C" w:rsidRDefault="009D2D07" w:rsidP="009D2D07">
      <w:pPr>
        <w:pStyle w:val="subsection"/>
      </w:pPr>
      <w:r w:rsidRPr="006F717C">
        <w:tab/>
        <w:t>(3)</w:t>
      </w:r>
      <w:r w:rsidRPr="006F717C">
        <w:tab/>
        <w:t>If only part of the 1</w:t>
      </w:r>
      <w:r w:rsidR="006F717C">
        <w:t> </w:t>
      </w:r>
      <w:r w:rsidRPr="006F717C">
        <w:t>July component of the instalment becomes a debt due to the Commonwealth, the amount of child disability assistance that is a debt due to the Commonwealth is the difference between:</w:t>
      </w:r>
    </w:p>
    <w:p w:rsidR="009D2D07" w:rsidRPr="006F717C" w:rsidRDefault="009D2D07" w:rsidP="009D2D07">
      <w:pPr>
        <w:pStyle w:val="paragraph"/>
      </w:pPr>
      <w:r w:rsidRPr="006F717C">
        <w:tab/>
        <w:t>(a)</w:t>
      </w:r>
      <w:r w:rsidRPr="006F717C">
        <w:tab/>
        <w:t>the amount paid in respect of the eligible care receiver to whose care the instalment relates; and</w:t>
      </w:r>
    </w:p>
    <w:p w:rsidR="009D2D07" w:rsidRPr="006F717C" w:rsidRDefault="009D2D07" w:rsidP="009D2D07">
      <w:pPr>
        <w:pStyle w:val="paragraph"/>
      </w:pPr>
      <w:r w:rsidRPr="006F717C">
        <w:tab/>
        <w:t>(b)</w:t>
      </w:r>
      <w:r w:rsidRPr="006F717C">
        <w:tab/>
        <w:t>the amount applicable under subsection</w:t>
      </w:r>
      <w:r w:rsidR="006F717C">
        <w:t> </w:t>
      </w:r>
      <w:r w:rsidRPr="006F717C">
        <w:t>992MD(2) for the eligible care receiver to whose care the instalment relates, based on the determination under subsection</w:t>
      </w:r>
      <w:r w:rsidR="006F717C">
        <w:t> </w:t>
      </w:r>
      <w:r w:rsidRPr="006F717C">
        <w:t>981(1) that had effect in respect of the 1</w:t>
      </w:r>
      <w:r w:rsidR="006F717C">
        <w:t> </w:t>
      </w:r>
      <w:r w:rsidRPr="006F717C">
        <w:t>July at the time the part of the 1</w:t>
      </w:r>
      <w:r w:rsidR="006F717C">
        <w:t> </w:t>
      </w:r>
      <w:r w:rsidRPr="006F717C">
        <w:t>July component became a debt.</w:t>
      </w:r>
    </w:p>
    <w:p w:rsidR="009D2D07" w:rsidRPr="006F717C" w:rsidRDefault="009D2D07" w:rsidP="00AC3B98">
      <w:pPr>
        <w:pStyle w:val="subsection"/>
        <w:keepNext/>
      </w:pPr>
      <w:r w:rsidRPr="006F717C">
        <w:tab/>
        <w:t>(4)</w:t>
      </w:r>
      <w:r w:rsidRPr="006F717C">
        <w:tab/>
        <w:t>In this section:</w:t>
      </w:r>
    </w:p>
    <w:p w:rsidR="009D2D07" w:rsidRPr="006F717C" w:rsidRDefault="009D2D07" w:rsidP="00AC3B98">
      <w:pPr>
        <w:pStyle w:val="Definition"/>
        <w:keepNext/>
      </w:pPr>
      <w:r w:rsidRPr="006F717C">
        <w:rPr>
          <w:b/>
          <w:i/>
        </w:rPr>
        <w:t>1</w:t>
      </w:r>
      <w:r w:rsidR="006F717C">
        <w:rPr>
          <w:b/>
          <w:i/>
        </w:rPr>
        <w:t> </w:t>
      </w:r>
      <w:r w:rsidRPr="006F717C">
        <w:rPr>
          <w:b/>
          <w:i/>
        </w:rPr>
        <w:t>July component</w:t>
      </w:r>
      <w:r w:rsidRPr="006F717C">
        <w:t>, of an instalment of carer allowance in respect of a period that includes a particular 1</w:t>
      </w:r>
      <w:r w:rsidR="006F717C">
        <w:t> </w:t>
      </w:r>
      <w:r w:rsidRPr="006F717C">
        <w:t>July, means the amount of carer allowance in respect of that period that is applicable to the 1</w:t>
      </w:r>
      <w:r w:rsidR="006F717C">
        <w:t> </w:t>
      </w:r>
      <w:r w:rsidRPr="006F717C">
        <w:t>July.</w:t>
      </w:r>
    </w:p>
    <w:p w:rsidR="00ED3F3F" w:rsidRPr="006F717C" w:rsidRDefault="00ED3F3F" w:rsidP="00ED3F3F">
      <w:pPr>
        <w:pStyle w:val="ActHead5"/>
      </w:pPr>
      <w:bookmarkStart w:id="577" w:name="_Toc370135274"/>
      <w:r w:rsidRPr="006F717C">
        <w:rPr>
          <w:rStyle w:val="CharSectno"/>
        </w:rPr>
        <w:t>1223ABC</w:t>
      </w:r>
      <w:r w:rsidRPr="006F717C">
        <w:t xml:space="preserve">  Debts in respect of carer supplement for 2009</w:t>
      </w:r>
      <w:bookmarkEnd w:id="577"/>
    </w:p>
    <w:p w:rsidR="00ED3F3F" w:rsidRPr="006F717C" w:rsidRDefault="00ED3F3F" w:rsidP="00ED3F3F">
      <w:pPr>
        <w:pStyle w:val="subsection"/>
      </w:pPr>
      <w:r w:rsidRPr="006F717C">
        <w:tab/>
        <w:t>(1)</w:t>
      </w:r>
      <w:r w:rsidRPr="006F717C">
        <w:tab/>
        <w:t>This section applies if:</w:t>
      </w:r>
    </w:p>
    <w:p w:rsidR="00ED3F3F" w:rsidRPr="006F717C" w:rsidRDefault="00ED3F3F" w:rsidP="00ED3F3F">
      <w:pPr>
        <w:pStyle w:val="paragraph"/>
      </w:pPr>
      <w:r w:rsidRPr="006F717C">
        <w:tab/>
        <w:t>(a)</w:t>
      </w:r>
      <w:r w:rsidRPr="006F717C">
        <w:tab/>
        <w:t>carer supplement for 2009 is paid to a person; and</w:t>
      </w:r>
    </w:p>
    <w:p w:rsidR="00ED3F3F" w:rsidRPr="006F717C" w:rsidRDefault="00ED3F3F" w:rsidP="00ED3F3F">
      <w:pPr>
        <w:pStyle w:val="paragraph"/>
      </w:pPr>
      <w:r w:rsidRPr="006F717C">
        <w:tab/>
        <w:t>(b)</w:t>
      </w:r>
      <w:r w:rsidRPr="006F717C">
        <w:tab/>
        <w:t>after it is paid, a determination under Part</w:t>
      </w:r>
      <w:r w:rsidR="006F717C">
        <w:t> </w:t>
      </w:r>
      <w:r w:rsidRPr="006F717C">
        <w:t>3 of the Administration Act or under the Veterans’ Entitlements Act because of which any of the following instalments was paid is or was (however described) changed, revoked, set aside, or superseded by another determination:</w:t>
      </w:r>
    </w:p>
    <w:p w:rsidR="00ED3F3F" w:rsidRPr="006F717C" w:rsidRDefault="00ED3F3F" w:rsidP="00ED3F3F">
      <w:pPr>
        <w:pStyle w:val="paragraphsub"/>
      </w:pPr>
      <w:r w:rsidRPr="006F717C">
        <w:tab/>
        <w:t>(i)</w:t>
      </w:r>
      <w:r w:rsidRPr="006F717C">
        <w:tab/>
        <w:t>a qualifying instalment (see section</w:t>
      </w:r>
      <w:r w:rsidR="006F717C">
        <w:t> </w:t>
      </w:r>
      <w:r w:rsidRPr="006F717C">
        <w:t>992X);</w:t>
      </w:r>
    </w:p>
    <w:p w:rsidR="00ED3F3F" w:rsidRPr="006F717C" w:rsidRDefault="00ED3F3F" w:rsidP="00ED3F3F">
      <w:pPr>
        <w:pStyle w:val="paragraphsub"/>
      </w:pPr>
      <w:r w:rsidRPr="006F717C">
        <w:tab/>
        <w:t>(ii)</w:t>
      </w:r>
      <w:r w:rsidRPr="006F717C">
        <w:tab/>
        <w:t>an instalment of wife pension affecting the amount of the carer supplement paid;</w:t>
      </w:r>
    </w:p>
    <w:p w:rsidR="00ED3F3F" w:rsidRPr="006F717C" w:rsidRDefault="00ED3F3F" w:rsidP="00ED3F3F">
      <w:pPr>
        <w:pStyle w:val="paragraphsub"/>
      </w:pPr>
      <w:r w:rsidRPr="006F717C">
        <w:tab/>
        <w:t>(iii)</w:t>
      </w:r>
      <w:r w:rsidRPr="006F717C">
        <w:tab/>
        <w:t>an instalment of partner service pension under the Veterans’ Entitlements Act affecting the amount of the carer supplement paid; and</w:t>
      </w:r>
    </w:p>
    <w:p w:rsidR="00ED3F3F" w:rsidRPr="006F717C" w:rsidRDefault="00ED3F3F" w:rsidP="00ED3F3F">
      <w:pPr>
        <w:pStyle w:val="paragraph"/>
      </w:pPr>
      <w:r w:rsidRPr="006F717C">
        <w:tab/>
        <w:t>(c)</w:t>
      </w:r>
      <w:r w:rsidRPr="006F717C">
        <w:tab/>
        <w:t>the decision to change, revoke, set aside or supersede the earlier determination is or was made for the reason, or for reasons including the reason, that the person knowingly made a false or misleading statement, or knowingly provided false information.</w:t>
      </w:r>
    </w:p>
    <w:p w:rsidR="00ED3F3F" w:rsidRPr="006F717C" w:rsidRDefault="00ED3F3F" w:rsidP="00ED3F3F">
      <w:pPr>
        <w:pStyle w:val="SubsectionHead"/>
      </w:pPr>
      <w:r w:rsidRPr="006F717C">
        <w:t>When the whole payment is a debt</w:t>
      </w:r>
    </w:p>
    <w:p w:rsidR="00ED3F3F" w:rsidRPr="006F717C" w:rsidRDefault="00ED3F3F" w:rsidP="00ED3F3F">
      <w:pPr>
        <w:pStyle w:val="subsection"/>
      </w:pPr>
      <w:r w:rsidRPr="006F717C">
        <w:tab/>
        <w:t>(2)</w:t>
      </w:r>
      <w:r w:rsidRPr="006F717C">
        <w:tab/>
        <w:t>The amount of the carer supplement paid to the person is a debt due to the Commonwealth by the person if carer supplement for 2009 would not have been paid to the person had the change, revocation, setting aside or superseding occurred on or before 12</w:t>
      </w:r>
      <w:r w:rsidR="006F717C">
        <w:t> </w:t>
      </w:r>
      <w:r w:rsidRPr="006F717C">
        <w:t>May 2009.</w:t>
      </w:r>
    </w:p>
    <w:p w:rsidR="00ED3F3F" w:rsidRPr="006F717C" w:rsidRDefault="00ED3F3F" w:rsidP="00ED3F3F">
      <w:pPr>
        <w:pStyle w:val="SubsectionHead"/>
      </w:pPr>
      <w:r w:rsidRPr="006F717C">
        <w:t>When part of the payment is a debt</w:t>
      </w:r>
    </w:p>
    <w:p w:rsidR="00ED3F3F" w:rsidRPr="006F717C" w:rsidRDefault="00ED3F3F" w:rsidP="00ED3F3F">
      <w:pPr>
        <w:pStyle w:val="subsection"/>
      </w:pPr>
      <w:r w:rsidRPr="006F717C">
        <w:tab/>
        <w:t>(3)</w:t>
      </w:r>
      <w:r w:rsidRPr="006F717C">
        <w:tab/>
        <w:t>If the amount of carer supplement for 2009 paid to the person would have been reduced had the change, revocation, setting aside or superseding occurred on or before 12</w:t>
      </w:r>
      <w:r w:rsidR="006F717C">
        <w:t> </w:t>
      </w:r>
      <w:r w:rsidRPr="006F717C">
        <w:t>May 2009, the amount by which the carer supplement paid to the person would have been reduced is a debt due to the Commonwealth by the person.</w:t>
      </w:r>
    </w:p>
    <w:p w:rsidR="00ED3F3F" w:rsidRPr="006F717C" w:rsidRDefault="00ED3F3F" w:rsidP="00ED3F3F">
      <w:pPr>
        <w:pStyle w:val="SubsectionHead"/>
      </w:pPr>
      <w:r w:rsidRPr="006F717C">
        <w:t>Limit on debts under this section</w:t>
      </w:r>
    </w:p>
    <w:p w:rsidR="00ED3F3F" w:rsidRPr="006F717C" w:rsidRDefault="00ED3F3F" w:rsidP="00ED3F3F">
      <w:pPr>
        <w:pStyle w:val="subsection"/>
      </w:pPr>
      <w:r w:rsidRPr="006F717C">
        <w:tab/>
        <w:t>(4)</w:t>
      </w:r>
      <w:r w:rsidRPr="006F717C">
        <w:tab/>
        <w:t>The total of debts arising under this section in relation to the carer supplement paid to the person cannot exceed the amount of the carer supplement.</w:t>
      </w:r>
    </w:p>
    <w:p w:rsidR="00ED3F3F" w:rsidRPr="006F717C" w:rsidRDefault="00ED3F3F" w:rsidP="00ED3F3F">
      <w:pPr>
        <w:pStyle w:val="SubsectionHead"/>
      </w:pPr>
      <w:r w:rsidRPr="006F717C">
        <w:t>Most other provisions under which debts arise do not apply</w:t>
      </w:r>
    </w:p>
    <w:p w:rsidR="00ED3F3F" w:rsidRPr="006F717C" w:rsidRDefault="00ED3F3F" w:rsidP="00ED3F3F">
      <w:pPr>
        <w:pStyle w:val="subsection"/>
      </w:pPr>
      <w:r w:rsidRPr="006F717C">
        <w:tab/>
        <w:t>(5)</w:t>
      </w:r>
      <w:r w:rsidRPr="006F717C">
        <w:tab/>
        <w:t>Apart from section</w:t>
      </w:r>
      <w:r w:rsidR="006F717C">
        <w:t> </w:t>
      </w:r>
      <w:r w:rsidRPr="006F717C">
        <w:t>1224AA, the other provisions of this Part under which debts arise do not apply in relation to payments of carer supplement for 2009.</w:t>
      </w:r>
    </w:p>
    <w:p w:rsidR="00ED3F3F" w:rsidRPr="006F717C" w:rsidRDefault="00ED3F3F" w:rsidP="00ED3F3F">
      <w:pPr>
        <w:pStyle w:val="ActHead5"/>
      </w:pPr>
      <w:bookmarkStart w:id="578" w:name="_Toc370135275"/>
      <w:r w:rsidRPr="006F717C">
        <w:rPr>
          <w:rStyle w:val="CharSectno"/>
        </w:rPr>
        <w:t>1223ABD</w:t>
      </w:r>
      <w:r w:rsidRPr="006F717C">
        <w:t xml:space="preserve">  Debts in respect of carer supplement for 2010 and later years</w:t>
      </w:r>
      <w:bookmarkEnd w:id="578"/>
    </w:p>
    <w:p w:rsidR="00ED3F3F" w:rsidRPr="006F717C" w:rsidRDefault="00ED3F3F" w:rsidP="00ED3F3F">
      <w:pPr>
        <w:pStyle w:val="subsection"/>
      </w:pPr>
      <w:r w:rsidRPr="006F717C">
        <w:tab/>
        <w:t>(1)</w:t>
      </w:r>
      <w:r w:rsidRPr="006F717C">
        <w:tab/>
        <w:t>This section applies if:</w:t>
      </w:r>
    </w:p>
    <w:p w:rsidR="00ED3F3F" w:rsidRPr="006F717C" w:rsidRDefault="00ED3F3F" w:rsidP="00ED3F3F">
      <w:pPr>
        <w:pStyle w:val="paragraph"/>
      </w:pPr>
      <w:r w:rsidRPr="006F717C">
        <w:tab/>
        <w:t>(a)</w:t>
      </w:r>
      <w:r w:rsidRPr="006F717C">
        <w:tab/>
        <w:t>carer supplement for 2010 or a later year is paid to a person; and</w:t>
      </w:r>
    </w:p>
    <w:p w:rsidR="00ED3F3F" w:rsidRPr="006F717C" w:rsidRDefault="00ED3F3F" w:rsidP="00ED3F3F">
      <w:pPr>
        <w:pStyle w:val="paragraph"/>
      </w:pPr>
      <w:r w:rsidRPr="006F717C">
        <w:tab/>
        <w:t>(b)</w:t>
      </w:r>
      <w:r w:rsidRPr="006F717C">
        <w:tab/>
        <w:t xml:space="preserve">a debt (the </w:t>
      </w:r>
      <w:r w:rsidRPr="006F717C">
        <w:rPr>
          <w:b/>
          <w:i/>
        </w:rPr>
        <w:t>primary debt</w:t>
      </w:r>
      <w:r w:rsidRPr="006F717C">
        <w:t>) due to the Commonwealth by the person arises (under this Act or the Veterans’ Entitlements Act) in connection with any of the following instalments that is equal to all of the instalment or, if the instalment is of carer allowance, all or part of the instalment:</w:t>
      </w:r>
    </w:p>
    <w:p w:rsidR="00ED3F3F" w:rsidRPr="006F717C" w:rsidRDefault="00ED3F3F" w:rsidP="00ED3F3F">
      <w:pPr>
        <w:pStyle w:val="paragraphsub"/>
      </w:pPr>
      <w:r w:rsidRPr="006F717C">
        <w:tab/>
        <w:t>(i)</w:t>
      </w:r>
      <w:r w:rsidRPr="006F717C">
        <w:tab/>
        <w:t>a qualifying instalment (see section</w:t>
      </w:r>
      <w:r w:rsidR="006F717C">
        <w:t> </w:t>
      </w:r>
      <w:r w:rsidRPr="006F717C">
        <w:t>992X);</w:t>
      </w:r>
    </w:p>
    <w:p w:rsidR="00ED3F3F" w:rsidRPr="006F717C" w:rsidRDefault="00ED3F3F" w:rsidP="00ED3F3F">
      <w:pPr>
        <w:pStyle w:val="paragraphsub"/>
      </w:pPr>
      <w:r w:rsidRPr="006F717C">
        <w:tab/>
        <w:t>(ii)</w:t>
      </w:r>
      <w:r w:rsidRPr="006F717C">
        <w:tab/>
        <w:t>an instalment of wife pension affecting the amount of the carer supplement paid;</w:t>
      </w:r>
    </w:p>
    <w:p w:rsidR="00ED3F3F" w:rsidRPr="006F717C" w:rsidRDefault="00ED3F3F" w:rsidP="00ED3F3F">
      <w:pPr>
        <w:pStyle w:val="paragraphsub"/>
      </w:pPr>
      <w:r w:rsidRPr="006F717C">
        <w:tab/>
        <w:t>(iii)</w:t>
      </w:r>
      <w:r w:rsidRPr="006F717C">
        <w:tab/>
        <w:t>an instalment of partner service pension under the Veterans’ Entitlements Act affecting the amount of the carer supplement paid; and</w:t>
      </w:r>
    </w:p>
    <w:p w:rsidR="00ED3F3F" w:rsidRPr="006F717C" w:rsidRDefault="00ED3F3F" w:rsidP="00ED3F3F">
      <w:pPr>
        <w:pStyle w:val="paragraph"/>
      </w:pPr>
      <w:r w:rsidRPr="006F717C">
        <w:tab/>
        <w:t>(c)</w:t>
      </w:r>
      <w:r w:rsidRPr="006F717C">
        <w:tab/>
        <w:t>the carer supplement would not have been paid, or less carer supplement would have been paid, had the circumstances that gave rise to the primary debt not occurred.</w:t>
      </w:r>
    </w:p>
    <w:p w:rsidR="00ED3F3F" w:rsidRPr="006F717C" w:rsidRDefault="00ED3F3F" w:rsidP="00ED3F3F">
      <w:pPr>
        <w:pStyle w:val="subsection"/>
      </w:pPr>
      <w:r w:rsidRPr="006F717C">
        <w:tab/>
        <w:t>(2)</w:t>
      </w:r>
      <w:r w:rsidRPr="006F717C">
        <w:tab/>
        <w:t>If the primary debt is equal to all of the instalment, an amount, equal to so much of the carer supplement as would not have been paid if the instalment had not been paid, is a debt due to the Commonwealth by the person.</w:t>
      </w:r>
    </w:p>
    <w:p w:rsidR="00ED3F3F" w:rsidRPr="006F717C" w:rsidRDefault="00ED3F3F" w:rsidP="00ED3F3F">
      <w:pPr>
        <w:pStyle w:val="notetext"/>
      </w:pPr>
      <w:r w:rsidRPr="006F717C">
        <w:t>Note:</w:t>
      </w:r>
      <w:r w:rsidRPr="006F717C">
        <w:tab/>
        <w:t>If the instalment is the only qualifying instalment, the debt will equal the amount of the carer supplement, because none of it would have been paid if the qualifying instalment had not been paid.</w:t>
      </w:r>
    </w:p>
    <w:p w:rsidR="00ED3F3F" w:rsidRPr="006F717C" w:rsidRDefault="00ED3F3F" w:rsidP="00ED3F3F">
      <w:pPr>
        <w:pStyle w:val="subsection"/>
      </w:pPr>
      <w:r w:rsidRPr="006F717C">
        <w:tab/>
        <w:t>(3)</w:t>
      </w:r>
      <w:r w:rsidRPr="006F717C">
        <w:tab/>
        <w:t>If:</w:t>
      </w:r>
    </w:p>
    <w:p w:rsidR="00ED3F3F" w:rsidRPr="006F717C" w:rsidRDefault="00ED3F3F" w:rsidP="00ED3F3F">
      <w:pPr>
        <w:pStyle w:val="paragraph"/>
      </w:pPr>
      <w:r w:rsidRPr="006F717C">
        <w:tab/>
        <w:t>(a)</w:t>
      </w:r>
      <w:r w:rsidRPr="006F717C">
        <w:tab/>
        <w:t>the primary debt arises in connection with an instalment of carer allowance because of a failure to take account, or an error in taking account, of a determination under subsection</w:t>
      </w:r>
      <w:r w:rsidR="006F717C">
        <w:t> </w:t>
      </w:r>
      <w:r w:rsidRPr="006F717C">
        <w:t>981(1); and</w:t>
      </w:r>
    </w:p>
    <w:p w:rsidR="00ED3F3F" w:rsidRPr="006F717C" w:rsidRDefault="00ED3F3F" w:rsidP="00ED3F3F">
      <w:pPr>
        <w:pStyle w:val="paragraph"/>
      </w:pPr>
      <w:r w:rsidRPr="006F717C">
        <w:tab/>
        <w:t>(b)</w:t>
      </w:r>
      <w:r w:rsidRPr="006F717C">
        <w:tab/>
        <w:t>the primary debt is equal to part of the instalment;</w:t>
      </w:r>
    </w:p>
    <w:p w:rsidR="00ED3F3F" w:rsidRPr="006F717C" w:rsidRDefault="00ED3F3F" w:rsidP="00ED3F3F">
      <w:pPr>
        <w:pStyle w:val="subsection2"/>
      </w:pPr>
      <w:r w:rsidRPr="006F717C">
        <w:t>an amount, equal to so much of the carer supplement as would not have been paid if the failure or error had not occurred, is a debt due to the Commonwealth by the person.</w:t>
      </w:r>
    </w:p>
    <w:p w:rsidR="00ED3F3F" w:rsidRPr="006F717C" w:rsidRDefault="00ED3F3F" w:rsidP="00ED3F3F">
      <w:pPr>
        <w:pStyle w:val="SubsectionHead"/>
      </w:pPr>
      <w:r w:rsidRPr="006F717C">
        <w:t>Consolidation of debts under this section</w:t>
      </w:r>
    </w:p>
    <w:p w:rsidR="00ED3F3F" w:rsidRPr="006F717C" w:rsidRDefault="00ED3F3F" w:rsidP="00ED3F3F">
      <w:pPr>
        <w:pStyle w:val="subsection"/>
      </w:pPr>
      <w:r w:rsidRPr="006F717C">
        <w:tab/>
        <w:t>(4)</w:t>
      </w:r>
      <w:r w:rsidRPr="006F717C">
        <w:tab/>
        <w:t xml:space="preserve">If, apart from this subsection, 2 or more debts would arise under either or both of </w:t>
      </w:r>
      <w:r w:rsidR="006F717C">
        <w:t>subsections (</w:t>
      </w:r>
      <w:r w:rsidRPr="006F717C">
        <w:t>2) and (3) in relation to the carer supplement, then, instead of those debts arising, there is a single debt that:</w:t>
      </w:r>
    </w:p>
    <w:p w:rsidR="00ED3F3F" w:rsidRPr="006F717C" w:rsidRDefault="00ED3F3F" w:rsidP="00ED3F3F">
      <w:pPr>
        <w:pStyle w:val="paragraph"/>
      </w:pPr>
      <w:r w:rsidRPr="006F717C">
        <w:tab/>
        <w:t>(a)</w:t>
      </w:r>
      <w:r w:rsidRPr="006F717C">
        <w:tab/>
        <w:t>is due to the Commonwealth by the person; and</w:t>
      </w:r>
    </w:p>
    <w:p w:rsidR="00ED3F3F" w:rsidRPr="006F717C" w:rsidRDefault="00ED3F3F" w:rsidP="00ED3F3F">
      <w:pPr>
        <w:pStyle w:val="paragraph"/>
      </w:pPr>
      <w:r w:rsidRPr="006F717C">
        <w:tab/>
        <w:t>(b)</w:t>
      </w:r>
      <w:r w:rsidRPr="006F717C">
        <w:tab/>
        <w:t>is equal to the lesser of:</w:t>
      </w:r>
    </w:p>
    <w:p w:rsidR="00ED3F3F" w:rsidRPr="006F717C" w:rsidRDefault="00ED3F3F" w:rsidP="00ED3F3F">
      <w:pPr>
        <w:pStyle w:val="paragraphsub"/>
      </w:pPr>
      <w:r w:rsidRPr="006F717C">
        <w:tab/>
        <w:t>(i)</w:t>
      </w:r>
      <w:r w:rsidRPr="006F717C">
        <w:tab/>
        <w:t>the sum of the debts that would arise apart from this subsection; and</w:t>
      </w:r>
    </w:p>
    <w:p w:rsidR="00ED3F3F" w:rsidRPr="006F717C" w:rsidRDefault="00ED3F3F" w:rsidP="00ED3F3F">
      <w:pPr>
        <w:pStyle w:val="paragraphsub"/>
      </w:pPr>
      <w:r w:rsidRPr="006F717C">
        <w:tab/>
        <w:t>(ii)</w:t>
      </w:r>
      <w:r w:rsidRPr="006F717C">
        <w:tab/>
        <w:t>the amount of the carer supplement.</w:t>
      </w:r>
    </w:p>
    <w:p w:rsidR="00ED3F3F" w:rsidRPr="006F717C" w:rsidRDefault="00ED3F3F" w:rsidP="00ED3F3F">
      <w:pPr>
        <w:pStyle w:val="SubsectionHead"/>
      </w:pPr>
      <w:r w:rsidRPr="006F717C">
        <w:t>When debt is taken to arise under this section</w:t>
      </w:r>
    </w:p>
    <w:p w:rsidR="00ED3F3F" w:rsidRPr="006F717C" w:rsidRDefault="00ED3F3F" w:rsidP="00ED3F3F">
      <w:pPr>
        <w:pStyle w:val="subsection"/>
      </w:pPr>
      <w:r w:rsidRPr="006F717C">
        <w:tab/>
        <w:t>(5)</w:t>
      </w:r>
      <w:r w:rsidRPr="006F717C">
        <w:tab/>
        <w:t>A debt is taken to have arisen under this section when the carer supplement was paid to the person.</w:t>
      </w:r>
    </w:p>
    <w:p w:rsidR="008E3652" w:rsidRPr="006F717C" w:rsidRDefault="008E3652" w:rsidP="008E3652">
      <w:pPr>
        <w:pStyle w:val="ActHead5"/>
      </w:pPr>
      <w:bookmarkStart w:id="579" w:name="_Toc370135276"/>
      <w:r w:rsidRPr="006F717C">
        <w:rPr>
          <w:rStyle w:val="CharSectno"/>
        </w:rPr>
        <w:t>1223ABE</w:t>
      </w:r>
      <w:r w:rsidRPr="006F717C">
        <w:t xml:space="preserve">  Debts in respect of scholarship payments</w:t>
      </w:r>
      <w:bookmarkEnd w:id="579"/>
    </w:p>
    <w:p w:rsidR="008E3652" w:rsidRPr="006F717C" w:rsidRDefault="008E3652" w:rsidP="008E3652">
      <w:pPr>
        <w:pStyle w:val="SubsectionHead"/>
      </w:pPr>
      <w:r w:rsidRPr="006F717C">
        <w:t>Person does not start to undertake a course</w:t>
      </w:r>
    </w:p>
    <w:p w:rsidR="008E3652" w:rsidRPr="006F717C" w:rsidRDefault="008E3652" w:rsidP="008E3652">
      <w:pPr>
        <w:pStyle w:val="subsection"/>
      </w:pPr>
      <w:r w:rsidRPr="006F717C">
        <w:tab/>
        <w:t>(1)</w:t>
      </w:r>
      <w:r w:rsidRPr="006F717C">
        <w:tab/>
        <w:t>If a person:</w:t>
      </w:r>
    </w:p>
    <w:p w:rsidR="008E3652" w:rsidRPr="006F717C" w:rsidRDefault="008E3652" w:rsidP="008E3652">
      <w:pPr>
        <w:pStyle w:val="paragraph"/>
      </w:pPr>
      <w:r w:rsidRPr="006F717C">
        <w:tab/>
        <w:t>(a)</w:t>
      </w:r>
      <w:r w:rsidRPr="006F717C">
        <w:tab/>
        <w:t>has received a student start</w:t>
      </w:r>
      <w:r w:rsidR="006F717C">
        <w:noBreakHyphen/>
      </w:r>
      <w:r w:rsidRPr="006F717C">
        <w:t>up scholarship payment or a relocation scholarship payment because the person is proposing to undertake an approved scholarship course; and</w:t>
      </w:r>
    </w:p>
    <w:p w:rsidR="008E3652" w:rsidRPr="006F717C" w:rsidRDefault="008E3652" w:rsidP="008E3652">
      <w:pPr>
        <w:pStyle w:val="paragraph"/>
      </w:pPr>
      <w:r w:rsidRPr="006F717C">
        <w:tab/>
        <w:t>(b)</w:t>
      </w:r>
      <w:r w:rsidRPr="006F717C">
        <w:tab/>
        <w:t>does not start to undertake full</w:t>
      </w:r>
      <w:r w:rsidR="006F717C">
        <w:noBreakHyphen/>
      </w:r>
      <w:r w:rsidRPr="006F717C">
        <w:t>time study in an approved scholarship course;</w:t>
      </w:r>
    </w:p>
    <w:p w:rsidR="008E3652" w:rsidRPr="006F717C" w:rsidRDefault="008E3652" w:rsidP="001F08D3">
      <w:pPr>
        <w:pStyle w:val="subsection2"/>
        <w:keepNext/>
        <w:keepLines/>
      </w:pPr>
      <w:r w:rsidRPr="006F717C">
        <w:t>then:</w:t>
      </w:r>
    </w:p>
    <w:p w:rsidR="008E3652" w:rsidRPr="006F717C" w:rsidRDefault="008E3652" w:rsidP="008E3652">
      <w:pPr>
        <w:pStyle w:val="paragraph"/>
      </w:pPr>
      <w:r w:rsidRPr="006F717C">
        <w:tab/>
        <w:t>(c)</w:t>
      </w:r>
      <w:r w:rsidRPr="006F717C">
        <w:tab/>
        <w:t>the amount of the payment is a debt due to the Commonwealth; and</w:t>
      </w:r>
    </w:p>
    <w:p w:rsidR="008E3652" w:rsidRPr="006F717C" w:rsidRDefault="008E3652" w:rsidP="008E3652">
      <w:pPr>
        <w:pStyle w:val="paragraph"/>
      </w:pPr>
      <w:r w:rsidRPr="006F717C">
        <w:tab/>
        <w:t>(d)</w:t>
      </w:r>
      <w:r w:rsidRPr="006F717C">
        <w:tab/>
        <w:t>the debt is taken to have arisen when the person received the payment.</w:t>
      </w:r>
    </w:p>
    <w:p w:rsidR="008E3652" w:rsidRPr="006F717C" w:rsidRDefault="008E3652" w:rsidP="008E3652">
      <w:pPr>
        <w:pStyle w:val="subsection2"/>
      </w:pPr>
      <w:r w:rsidRPr="006F717C">
        <w:t>However, this subsection does not apply if, in the Secretary’s opinion, the person does not start to undertake full</w:t>
      </w:r>
      <w:r w:rsidR="006F717C">
        <w:noBreakHyphen/>
      </w:r>
      <w:r w:rsidRPr="006F717C">
        <w:t>time study in an approved scholarship course because of exceptional circumstances beyond the person’s control.</w:t>
      </w:r>
    </w:p>
    <w:p w:rsidR="008E3652" w:rsidRPr="006F717C" w:rsidRDefault="008E3652" w:rsidP="008E3652">
      <w:pPr>
        <w:pStyle w:val="notetext"/>
      </w:pPr>
      <w:r w:rsidRPr="006F717C">
        <w:t>Note:</w:t>
      </w:r>
      <w:r w:rsidRPr="006F717C">
        <w:tab/>
        <w:t xml:space="preserve">For </w:t>
      </w:r>
      <w:r w:rsidRPr="006F717C">
        <w:rPr>
          <w:b/>
          <w:i/>
        </w:rPr>
        <w:t>approved scholarship course</w:t>
      </w:r>
      <w:r w:rsidRPr="006F717C">
        <w:t>, see section</w:t>
      </w:r>
      <w:r w:rsidR="006F717C">
        <w:t> </w:t>
      </w:r>
      <w:r w:rsidRPr="006F717C">
        <w:t>592M.</w:t>
      </w:r>
    </w:p>
    <w:p w:rsidR="008E3652" w:rsidRPr="006F717C" w:rsidRDefault="008E3652" w:rsidP="008E3652">
      <w:pPr>
        <w:pStyle w:val="SubsectionHead"/>
      </w:pPr>
      <w:r w:rsidRPr="006F717C">
        <w:t>Person not continuing to undertake a course</w:t>
      </w:r>
    </w:p>
    <w:p w:rsidR="008E3652" w:rsidRPr="006F717C" w:rsidRDefault="008E3652" w:rsidP="008E3652">
      <w:pPr>
        <w:pStyle w:val="subsection"/>
      </w:pPr>
      <w:r w:rsidRPr="006F717C">
        <w:tab/>
        <w:t>(2)</w:t>
      </w:r>
      <w:r w:rsidRPr="006F717C">
        <w:tab/>
        <w:t>If a person:</w:t>
      </w:r>
    </w:p>
    <w:p w:rsidR="008E3652" w:rsidRPr="006F717C" w:rsidRDefault="008E3652" w:rsidP="008E3652">
      <w:pPr>
        <w:pStyle w:val="paragraph"/>
      </w:pPr>
      <w:r w:rsidRPr="006F717C">
        <w:tab/>
        <w:t>(a)</w:t>
      </w:r>
      <w:r w:rsidRPr="006F717C">
        <w:tab/>
        <w:t>has received a student start</w:t>
      </w:r>
      <w:r w:rsidR="006F717C">
        <w:noBreakHyphen/>
      </w:r>
      <w:r w:rsidRPr="006F717C">
        <w:t xml:space="preserve">up scholarship payment or a relocation scholarship payment because the person is proposing to undertake an approved scholarship course (the </w:t>
      </w:r>
      <w:r w:rsidRPr="006F717C">
        <w:rPr>
          <w:b/>
          <w:i/>
        </w:rPr>
        <w:t>qualifying course</w:t>
      </w:r>
      <w:r w:rsidRPr="006F717C">
        <w:t>); and</w:t>
      </w:r>
    </w:p>
    <w:p w:rsidR="008E3652" w:rsidRPr="006F717C" w:rsidRDefault="008E3652" w:rsidP="008E3652">
      <w:pPr>
        <w:pStyle w:val="paragraph"/>
      </w:pPr>
      <w:r w:rsidRPr="006F717C">
        <w:tab/>
        <w:t>(b)</w:t>
      </w:r>
      <w:r w:rsidRPr="006F717C">
        <w:tab/>
        <w:t>starts to undertake an approved scholarship course; and</w:t>
      </w:r>
    </w:p>
    <w:p w:rsidR="008E3652" w:rsidRPr="006F717C" w:rsidRDefault="008E3652" w:rsidP="008E3652">
      <w:pPr>
        <w:pStyle w:val="paragraph"/>
      </w:pPr>
      <w:r w:rsidRPr="006F717C">
        <w:tab/>
        <w:t>(c)</w:t>
      </w:r>
      <w:r w:rsidRPr="006F717C">
        <w:tab/>
        <w:t>is not undertaking full</w:t>
      </w:r>
      <w:r w:rsidR="006F717C">
        <w:noBreakHyphen/>
      </w:r>
      <w:r w:rsidRPr="006F717C">
        <w:t>time study in an approved scholarship course at the end of 35 days after the qualifying course commences;</w:t>
      </w:r>
    </w:p>
    <w:p w:rsidR="008E3652" w:rsidRPr="006F717C" w:rsidRDefault="008E3652" w:rsidP="008E3652">
      <w:pPr>
        <w:pStyle w:val="subsection2"/>
      </w:pPr>
      <w:r w:rsidRPr="006F717C">
        <w:t>then:</w:t>
      </w:r>
    </w:p>
    <w:p w:rsidR="008E3652" w:rsidRPr="006F717C" w:rsidRDefault="008E3652" w:rsidP="008E3652">
      <w:pPr>
        <w:pStyle w:val="paragraph"/>
      </w:pPr>
      <w:r w:rsidRPr="006F717C">
        <w:tab/>
        <w:t>(d)</w:t>
      </w:r>
      <w:r w:rsidRPr="006F717C">
        <w:tab/>
        <w:t>the amount of the payment is a debt due to the Commonwealth; and</w:t>
      </w:r>
    </w:p>
    <w:p w:rsidR="008E3652" w:rsidRPr="006F717C" w:rsidRDefault="008E3652" w:rsidP="008E3652">
      <w:pPr>
        <w:pStyle w:val="paragraph"/>
      </w:pPr>
      <w:r w:rsidRPr="006F717C">
        <w:tab/>
        <w:t>(e)</w:t>
      </w:r>
      <w:r w:rsidRPr="006F717C">
        <w:tab/>
        <w:t>the debt is taken to have arisen when the person received the payment.</w:t>
      </w:r>
    </w:p>
    <w:p w:rsidR="008E3652" w:rsidRPr="006F717C" w:rsidRDefault="008E3652" w:rsidP="008E3652">
      <w:pPr>
        <w:pStyle w:val="notetext"/>
      </w:pPr>
      <w:r w:rsidRPr="006F717C">
        <w:t>Note:</w:t>
      </w:r>
      <w:r w:rsidRPr="006F717C">
        <w:tab/>
        <w:t xml:space="preserve">For </w:t>
      </w:r>
      <w:r w:rsidRPr="006F717C">
        <w:rPr>
          <w:b/>
          <w:i/>
        </w:rPr>
        <w:t>approved scholarship course</w:t>
      </w:r>
      <w:r w:rsidRPr="006F717C">
        <w:t>, see section</w:t>
      </w:r>
      <w:r w:rsidR="006F717C">
        <w:t> </w:t>
      </w:r>
      <w:r w:rsidRPr="006F717C">
        <w:t>592M.</w:t>
      </w:r>
    </w:p>
    <w:p w:rsidR="008E3652" w:rsidRPr="006F717C" w:rsidRDefault="008E3652" w:rsidP="008E3652">
      <w:pPr>
        <w:pStyle w:val="subsection"/>
      </w:pPr>
      <w:r w:rsidRPr="006F717C">
        <w:tab/>
        <w:t>(3)</w:t>
      </w:r>
      <w:r w:rsidRPr="006F717C">
        <w:tab/>
        <w:t>If a person:</w:t>
      </w:r>
    </w:p>
    <w:p w:rsidR="008E3652" w:rsidRPr="006F717C" w:rsidRDefault="008E3652" w:rsidP="008E3652">
      <w:pPr>
        <w:pStyle w:val="paragraph"/>
      </w:pPr>
      <w:r w:rsidRPr="006F717C">
        <w:tab/>
        <w:t>(a)</w:t>
      </w:r>
      <w:r w:rsidRPr="006F717C">
        <w:tab/>
        <w:t>has received a student start</w:t>
      </w:r>
      <w:r w:rsidR="006F717C">
        <w:noBreakHyphen/>
      </w:r>
      <w:r w:rsidRPr="006F717C">
        <w:t>up scholarship payment or a relocation scholarship payment because the person is undertaking an approved scholarship course; and</w:t>
      </w:r>
    </w:p>
    <w:p w:rsidR="008E3652" w:rsidRPr="006F717C" w:rsidRDefault="008E3652" w:rsidP="008E3652">
      <w:pPr>
        <w:pStyle w:val="paragraph"/>
      </w:pPr>
      <w:r w:rsidRPr="006F717C">
        <w:tab/>
        <w:t>(b)</w:t>
      </w:r>
      <w:r w:rsidRPr="006F717C">
        <w:tab/>
        <w:t>is not undertaking full</w:t>
      </w:r>
      <w:r w:rsidR="006F717C">
        <w:noBreakHyphen/>
      </w:r>
      <w:r w:rsidRPr="006F717C">
        <w:t>time study in an approved scholarship course at the end of 35 days after qualifying for the payment;</w:t>
      </w:r>
    </w:p>
    <w:p w:rsidR="008E3652" w:rsidRPr="006F717C" w:rsidRDefault="008E3652" w:rsidP="008E3652">
      <w:pPr>
        <w:pStyle w:val="subsection2"/>
      </w:pPr>
      <w:r w:rsidRPr="006F717C">
        <w:t>then:</w:t>
      </w:r>
    </w:p>
    <w:p w:rsidR="008E3652" w:rsidRPr="006F717C" w:rsidRDefault="008E3652" w:rsidP="008E3652">
      <w:pPr>
        <w:pStyle w:val="paragraph"/>
      </w:pPr>
      <w:r w:rsidRPr="006F717C">
        <w:tab/>
        <w:t>(c)</w:t>
      </w:r>
      <w:r w:rsidRPr="006F717C">
        <w:tab/>
        <w:t>the amount of the payment is a debt due to the Commonwealth; and</w:t>
      </w:r>
    </w:p>
    <w:p w:rsidR="008E3652" w:rsidRPr="006F717C" w:rsidRDefault="008E3652" w:rsidP="001F08D3">
      <w:pPr>
        <w:pStyle w:val="paragraph"/>
        <w:keepNext/>
        <w:keepLines/>
      </w:pPr>
      <w:r w:rsidRPr="006F717C">
        <w:tab/>
        <w:t>(d)</w:t>
      </w:r>
      <w:r w:rsidRPr="006F717C">
        <w:tab/>
        <w:t>the debt is taken to have arisen when the person received the payment.</w:t>
      </w:r>
    </w:p>
    <w:p w:rsidR="008E3652" w:rsidRPr="006F717C" w:rsidRDefault="008E3652" w:rsidP="008E3652">
      <w:pPr>
        <w:pStyle w:val="notetext"/>
      </w:pPr>
      <w:r w:rsidRPr="006F717C">
        <w:t>Note:</w:t>
      </w:r>
      <w:r w:rsidRPr="006F717C">
        <w:tab/>
        <w:t xml:space="preserve">For </w:t>
      </w:r>
      <w:r w:rsidRPr="006F717C">
        <w:rPr>
          <w:b/>
          <w:i/>
        </w:rPr>
        <w:t>approved scholarship course</w:t>
      </w:r>
      <w:r w:rsidRPr="006F717C">
        <w:t>, see section</w:t>
      </w:r>
      <w:r w:rsidR="006F717C">
        <w:t> </w:t>
      </w:r>
      <w:r w:rsidRPr="006F717C">
        <w:t>592M.</w:t>
      </w:r>
    </w:p>
    <w:p w:rsidR="008E3652" w:rsidRPr="006F717C" w:rsidRDefault="008E3652" w:rsidP="008E3652">
      <w:pPr>
        <w:pStyle w:val="subsection"/>
      </w:pPr>
      <w:r w:rsidRPr="006F717C">
        <w:tab/>
        <w:t>(4)</w:t>
      </w:r>
      <w:r w:rsidRPr="006F717C">
        <w:tab/>
      </w:r>
      <w:r w:rsidR="006F717C">
        <w:t>Subsections (</w:t>
      </w:r>
      <w:r w:rsidRPr="006F717C">
        <w:t>2) and (3) do not apply if, in the Secretary’s opinion, the person is not undertaking full</w:t>
      </w:r>
      <w:r w:rsidR="006F717C">
        <w:noBreakHyphen/>
      </w:r>
      <w:r w:rsidRPr="006F717C">
        <w:t>time study in an approved scholarship course because of exceptional circumstances beyond the person’s control.</w:t>
      </w:r>
    </w:p>
    <w:p w:rsidR="00B67889" w:rsidRPr="006F717C" w:rsidRDefault="00B67889" w:rsidP="00B67889">
      <w:pPr>
        <w:pStyle w:val="ActHead5"/>
      </w:pPr>
      <w:bookmarkStart w:id="580" w:name="_Toc370135277"/>
      <w:r w:rsidRPr="006F717C">
        <w:rPr>
          <w:rStyle w:val="CharSectno"/>
        </w:rPr>
        <w:t>1224</w:t>
      </w:r>
      <w:r w:rsidRPr="006F717C">
        <w:t xml:space="preserve">  Debts relating to clean energy advances</w:t>
      </w:r>
      <w:bookmarkEnd w:id="580"/>
    </w:p>
    <w:p w:rsidR="00B67889" w:rsidRPr="006F717C" w:rsidRDefault="00B67889" w:rsidP="00B67889">
      <w:pPr>
        <w:pStyle w:val="subsection"/>
      </w:pPr>
      <w:r w:rsidRPr="006F717C">
        <w:tab/>
        <w:t>(1)</w:t>
      </w:r>
      <w:r w:rsidRPr="006F717C">
        <w:tab/>
        <w:t>This section applies if:</w:t>
      </w:r>
    </w:p>
    <w:p w:rsidR="00B67889" w:rsidRPr="006F717C" w:rsidRDefault="00B67889" w:rsidP="00B67889">
      <w:pPr>
        <w:pStyle w:val="paragraph"/>
      </w:pPr>
      <w:r w:rsidRPr="006F717C">
        <w:tab/>
        <w:t>(a)</w:t>
      </w:r>
      <w:r w:rsidRPr="006F717C">
        <w:tab/>
        <w:t>an individual is paid a clean energy advance; and</w:t>
      </w:r>
    </w:p>
    <w:p w:rsidR="00B67889" w:rsidRPr="006F717C" w:rsidRDefault="00B67889" w:rsidP="00B67889">
      <w:pPr>
        <w:pStyle w:val="paragraph"/>
      </w:pPr>
      <w:r w:rsidRPr="006F717C">
        <w:tab/>
        <w:t>(b)</w:t>
      </w:r>
      <w:r w:rsidRPr="006F717C">
        <w:tab/>
        <w:t>after the advance is paid, one of the following events happens to a determination that directly or indirectly affects the payability or amount of the advance paid to the individual:</w:t>
      </w:r>
    </w:p>
    <w:p w:rsidR="00B67889" w:rsidRPr="006F717C" w:rsidRDefault="00B67889" w:rsidP="00B67889">
      <w:pPr>
        <w:pStyle w:val="paragraphsub"/>
      </w:pPr>
      <w:r w:rsidRPr="006F717C">
        <w:tab/>
        <w:t>(i)</w:t>
      </w:r>
      <w:r w:rsidRPr="006F717C">
        <w:tab/>
        <w:t>the determination is changed, revoked or set aside;</w:t>
      </w:r>
    </w:p>
    <w:p w:rsidR="00B67889" w:rsidRPr="006F717C" w:rsidRDefault="00B67889" w:rsidP="00B67889">
      <w:pPr>
        <w:pStyle w:val="paragraphsub"/>
      </w:pPr>
      <w:r w:rsidRPr="006F717C">
        <w:tab/>
        <w:t>(ii)</w:t>
      </w:r>
      <w:r w:rsidRPr="006F717C">
        <w:tab/>
        <w:t>the determination is superseded by another determination; and</w:t>
      </w:r>
    </w:p>
    <w:p w:rsidR="00B67889" w:rsidRPr="006F717C" w:rsidRDefault="00B67889" w:rsidP="00B67889">
      <w:pPr>
        <w:pStyle w:val="paragraph"/>
      </w:pPr>
      <w:r w:rsidRPr="006F717C">
        <w:tab/>
        <w:t>(c)</w:t>
      </w:r>
      <w:r w:rsidRPr="006F717C">
        <w:tab/>
        <w:t>the event happens wholly or partly because the individual knowingly made a false or misleading statement or knowingly provided false information; and</w:t>
      </w:r>
    </w:p>
    <w:p w:rsidR="00B67889" w:rsidRPr="006F717C" w:rsidRDefault="00B67889" w:rsidP="00B67889">
      <w:pPr>
        <w:pStyle w:val="paragraph"/>
      </w:pPr>
      <w:r w:rsidRPr="006F717C">
        <w:tab/>
        <w:t>(d)</w:t>
      </w:r>
      <w:r w:rsidRPr="006F717C">
        <w:tab/>
        <w:t>had the event happened on or before the day the advance was paid:</w:t>
      </w:r>
    </w:p>
    <w:p w:rsidR="00B67889" w:rsidRPr="006F717C" w:rsidRDefault="00B67889" w:rsidP="00B67889">
      <w:pPr>
        <w:pStyle w:val="paragraphsub"/>
      </w:pPr>
      <w:r w:rsidRPr="006F717C">
        <w:tab/>
        <w:t>(i)</w:t>
      </w:r>
      <w:r w:rsidRPr="006F717C">
        <w:tab/>
        <w:t>the advance would not have been paid; or</w:t>
      </w:r>
    </w:p>
    <w:p w:rsidR="00B67889" w:rsidRPr="006F717C" w:rsidRDefault="00B67889" w:rsidP="00B67889">
      <w:pPr>
        <w:pStyle w:val="paragraphsub"/>
      </w:pPr>
      <w:r w:rsidRPr="006F717C">
        <w:tab/>
        <w:t>(ii)</w:t>
      </w:r>
      <w:r w:rsidRPr="006F717C">
        <w:tab/>
        <w:t>the advance would have been reduced.</w:t>
      </w:r>
    </w:p>
    <w:p w:rsidR="00B67889" w:rsidRPr="006F717C" w:rsidRDefault="00B67889" w:rsidP="00B67889">
      <w:pPr>
        <w:pStyle w:val="notetext"/>
      </w:pPr>
      <w:r w:rsidRPr="006F717C">
        <w:t>Note 1:</w:t>
      </w:r>
      <w:r w:rsidRPr="006F717C">
        <w:tab/>
        <w:t>Examples of determinations directly affecting the payability or amount of the clean energy advance are as follows:</w:t>
      </w:r>
    </w:p>
    <w:p w:rsidR="00B67889" w:rsidRPr="006F717C" w:rsidRDefault="00B67889" w:rsidP="009D4356">
      <w:pPr>
        <w:pStyle w:val="notepara"/>
      </w:pPr>
      <w:r w:rsidRPr="006F717C">
        <w:t>(a)</w:t>
      </w:r>
      <w:r w:rsidRPr="006F717C">
        <w:tab/>
        <w:t>a determination relating to the person’s qualification for the clean energy qualifying payment to which the advance related;</w:t>
      </w:r>
    </w:p>
    <w:p w:rsidR="00B67889" w:rsidRPr="006F717C" w:rsidRDefault="00B67889" w:rsidP="009D4356">
      <w:pPr>
        <w:pStyle w:val="notepara"/>
      </w:pPr>
      <w:r w:rsidRPr="006F717C">
        <w:t>(b)</w:t>
      </w:r>
      <w:r w:rsidRPr="006F717C">
        <w:tab/>
        <w:t>the determination of the person’s qualification for the clean energy advance.</w:t>
      </w:r>
    </w:p>
    <w:p w:rsidR="00B67889" w:rsidRPr="006F717C" w:rsidRDefault="00B67889" w:rsidP="00B67889">
      <w:pPr>
        <w:pStyle w:val="notetext"/>
      </w:pPr>
      <w:r w:rsidRPr="006F717C">
        <w:t>Note 2:</w:t>
      </w:r>
      <w:r w:rsidRPr="006F717C">
        <w:tab/>
        <w:t>An example of a determination indirectly affecting the amount of the advance is a determination relating to a change in circumstances that results in the person qualifying for a further payment of the advance under an instrument made under section</w:t>
      </w:r>
      <w:r w:rsidR="006F717C">
        <w:t> </w:t>
      </w:r>
      <w:r w:rsidRPr="006F717C">
        <w:t>914G.</w:t>
      </w:r>
    </w:p>
    <w:p w:rsidR="00B67889" w:rsidRPr="006F717C" w:rsidRDefault="00B67889" w:rsidP="00B67889">
      <w:pPr>
        <w:pStyle w:val="SubsectionHead"/>
      </w:pPr>
      <w:r w:rsidRPr="006F717C">
        <w:t>Creation and amount of debt</w:t>
      </w:r>
    </w:p>
    <w:p w:rsidR="00B67889" w:rsidRPr="006F717C" w:rsidRDefault="00B67889" w:rsidP="00B67889">
      <w:pPr>
        <w:pStyle w:val="subsection"/>
      </w:pPr>
      <w:r w:rsidRPr="006F717C">
        <w:tab/>
        <w:t>(2)</w:t>
      </w:r>
      <w:r w:rsidRPr="006F717C">
        <w:tab/>
        <w:t xml:space="preserve">The advance is a debt due to the Commonwealth by the individual if </w:t>
      </w:r>
      <w:r w:rsidR="006F717C">
        <w:t>subparagraph (</w:t>
      </w:r>
      <w:r w:rsidRPr="006F717C">
        <w:t>1)(d)(i) applies.</w:t>
      </w:r>
    </w:p>
    <w:p w:rsidR="00B67889" w:rsidRPr="006F717C" w:rsidRDefault="00B67889" w:rsidP="00B67889">
      <w:pPr>
        <w:pStyle w:val="subsection"/>
      </w:pPr>
      <w:r w:rsidRPr="006F717C">
        <w:tab/>
        <w:t>(3)</w:t>
      </w:r>
      <w:r w:rsidRPr="006F717C">
        <w:tab/>
        <w:t xml:space="preserve">The amount by which the advance would have been reduced is a debt due to the Commonwealth by the individual if </w:t>
      </w:r>
      <w:r w:rsidR="006F717C">
        <w:t>subparagraph (</w:t>
      </w:r>
      <w:r w:rsidRPr="006F717C">
        <w:t>1)(d)(ii) applies.</w:t>
      </w:r>
    </w:p>
    <w:p w:rsidR="00B67889" w:rsidRPr="006F717C" w:rsidRDefault="00B67889" w:rsidP="00B67889">
      <w:pPr>
        <w:pStyle w:val="SubsectionHead"/>
      </w:pPr>
      <w:r w:rsidRPr="006F717C">
        <w:t>Relationship with other sections</w:t>
      </w:r>
    </w:p>
    <w:p w:rsidR="00B67889" w:rsidRPr="006F717C" w:rsidRDefault="00B67889" w:rsidP="00B67889">
      <w:pPr>
        <w:pStyle w:val="subsection"/>
      </w:pPr>
      <w:r w:rsidRPr="006F717C">
        <w:tab/>
        <w:t>(4)</w:t>
      </w:r>
      <w:r w:rsidRPr="006F717C">
        <w:tab/>
        <w:t>Apart from section</w:t>
      </w:r>
      <w:r w:rsidR="006F717C">
        <w:t> </w:t>
      </w:r>
      <w:r w:rsidRPr="006F717C">
        <w:t>1224AA, the other provisions of this Part under which debts arise do not apply in relation to clean energy advances.</w:t>
      </w:r>
    </w:p>
    <w:p w:rsidR="00CC2240" w:rsidRPr="006F717C" w:rsidRDefault="00CC2240" w:rsidP="00CC2240">
      <w:pPr>
        <w:pStyle w:val="ActHead5"/>
      </w:pPr>
      <w:bookmarkStart w:id="581" w:name="_Toc370135278"/>
      <w:r w:rsidRPr="006F717C">
        <w:rPr>
          <w:rStyle w:val="CharSectno"/>
        </w:rPr>
        <w:t>1224A</w:t>
      </w:r>
      <w:r w:rsidRPr="006F717C">
        <w:t xml:space="preserve">  Debts relating to low income supplements or essential medical equipment payments</w:t>
      </w:r>
      <w:bookmarkEnd w:id="581"/>
    </w:p>
    <w:p w:rsidR="00CC2240" w:rsidRPr="006F717C" w:rsidRDefault="00CC2240" w:rsidP="00CC2240">
      <w:pPr>
        <w:pStyle w:val="subsection"/>
      </w:pPr>
      <w:r w:rsidRPr="006F717C">
        <w:tab/>
        <w:t>(1)</w:t>
      </w:r>
      <w:r w:rsidRPr="006F717C">
        <w:tab/>
        <w:t>This section applies if:</w:t>
      </w:r>
    </w:p>
    <w:p w:rsidR="00CC2240" w:rsidRPr="006F717C" w:rsidRDefault="00CC2240" w:rsidP="00CC2240">
      <w:pPr>
        <w:pStyle w:val="paragraph"/>
      </w:pPr>
      <w:r w:rsidRPr="006F717C">
        <w:tab/>
        <w:t>(a)</w:t>
      </w:r>
      <w:r w:rsidRPr="006F717C">
        <w:tab/>
        <w:t>an individual has been paid:</w:t>
      </w:r>
    </w:p>
    <w:p w:rsidR="00CC2240" w:rsidRPr="006F717C" w:rsidRDefault="00CC2240" w:rsidP="00CC2240">
      <w:pPr>
        <w:pStyle w:val="paragraphsub"/>
      </w:pPr>
      <w:r w:rsidRPr="006F717C">
        <w:tab/>
        <w:t>(i)</w:t>
      </w:r>
      <w:r w:rsidRPr="006F717C">
        <w:tab/>
        <w:t>a low income supplement; or</w:t>
      </w:r>
    </w:p>
    <w:p w:rsidR="00CC2240" w:rsidRPr="006F717C" w:rsidRDefault="00CC2240" w:rsidP="00CC2240">
      <w:pPr>
        <w:pStyle w:val="paragraphsub"/>
      </w:pPr>
      <w:r w:rsidRPr="006F717C">
        <w:tab/>
        <w:t>(ii)</w:t>
      </w:r>
      <w:r w:rsidRPr="006F717C">
        <w:tab/>
        <w:t>an essential medical equipment payment;</w:t>
      </w:r>
    </w:p>
    <w:p w:rsidR="00CC2240" w:rsidRPr="006F717C" w:rsidRDefault="00CC2240" w:rsidP="00CC2240">
      <w:pPr>
        <w:pStyle w:val="paragraph"/>
      </w:pPr>
      <w:r w:rsidRPr="006F717C">
        <w:tab/>
      </w:r>
      <w:r w:rsidRPr="006F717C">
        <w:tab/>
        <w:t>because of a determination made under Part</w:t>
      </w:r>
      <w:r w:rsidR="006F717C">
        <w:t> </w:t>
      </w:r>
      <w:r w:rsidRPr="006F717C">
        <w:t>3 of the Administration Act; and</w:t>
      </w:r>
    </w:p>
    <w:p w:rsidR="00CC2240" w:rsidRPr="006F717C" w:rsidRDefault="00CC2240" w:rsidP="00CC2240">
      <w:pPr>
        <w:pStyle w:val="paragraph"/>
      </w:pPr>
      <w:r w:rsidRPr="006F717C">
        <w:tab/>
        <w:t>(b)</w:t>
      </w:r>
      <w:r w:rsidRPr="006F717C">
        <w:tab/>
        <w:t>after the payment was made to the individual, the determination is or was (however described) changed, revoked, set aside, or superseded by another determination; and</w:t>
      </w:r>
    </w:p>
    <w:p w:rsidR="00CC2240" w:rsidRPr="006F717C" w:rsidRDefault="00CC2240" w:rsidP="00CC2240">
      <w:pPr>
        <w:pStyle w:val="paragraph"/>
      </w:pPr>
      <w:r w:rsidRPr="006F717C">
        <w:tab/>
        <w:t>(c)</w:t>
      </w:r>
      <w:r w:rsidRPr="006F717C">
        <w:tab/>
        <w:t>the decision to change, revoke, set aside or supersede the determination is or was made wholly or partly because the individual knowingly made a false or misleading statement, or knowingly provided false information; and</w:t>
      </w:r>
    </w:p>
    <w:p w:rsidR="00CC2240" w:rsidRPr="006F717C" w:rsidRDefault="00CC2240" w:rsidP="00CC2240">
      <w:pPr>
        <w:pStyle w:val="paragraph"/>
      </w:pPr>
      <w:r w:rsidRPr="006F717C">
        <w:tab/>
        <w:t>(d)</w:t>
      </w:r>
      <w:r w:rsidRPr="006F717C">
        <w:tab/>
        <w:t>apart from that statement or information, the payment would not have been paid.</w:t>
      </w:r>
    </w:p>
    <w:p w:rsidR="00CC2240" w:rsidRPr="006F717C" w:rsidRDefault="00CC2240" w:rsidP="00CC2240">
      <w:pPr>
        <w:pStyle w:val="subsection"/>
      </w:pPr>
      <w:r w:rsidRPr="006F717C">
        <w:tab/>
        <w:t>(2)</w:t>
      </w:r>
      <w:r w:rsidRPr="006F717C">
        <w:tab/>
        <w:t>An amount equal to the payment is a debt due to the Commonwealth by the individual.</w:t>
      </w:r>
    </w:p>
    <w:p w:rsidR="00CC2240" w:rsidRPr="006F717C" w:rsidRDefault="00CC2240" w:rsidP="00CC2240">
      <w:pPr>
        <w:pStyle w:val="subsection"/>
      </w:pPr>
      <w:r w:rsidRPr="006F717C">
        <w:tab/>
        <w:t>(3)</w:t>
      </w:r>
      <w:r w:rsidRPr="006F717C">
        <w:tab/>
        <w:t>Apart from section</w:t>
      </w:r>
      <w:r w:rsidR="006F717C">
        <w:t> </w:t>
      </w:r>
      <w:r w:rsidRPr="006F717C">
        <w:t>1224AA, the other provisions of this Part under which debts arise do not apply in relation to payments to which this section applies.</w:t>
      </w:r>
    </w:p>
    <w:p w:rsidR="004918DA" w:rsidRPr="006F717C" w:rsidRDefault="004918DA" w:rsidP="004918DA">
      <w:pPr>
        <w:pStyle w:val="ActHead5"/>
      </w:pPr>
      <w:bookmarkStart w:id="582" w:name="_Toc370135279"/>
      <w:r w:rsidRPr="006F717C">
        <w:rPr>
          <w:rStyle w:val="CharSectno"/>
        </w:rPr>
        <w:t>1224AA</w:t>
      </w:r>
      <w:r w:rsidRPr="006F717C">
        <w:t xml:space="preserve">  Person other than payee obtaining payment of a cheque</w:t>
      </w:r>
      <w:bookmarkEnd w:id="582"/>
      <w:r w:rsidRPr="006F717C">
        <w:rPr>
          <w:b w:val="0"/>
          <w:sz w:val="18"/>
        </w:rPr>
        <w:t xml:space="preserve"> </w:t>
      </w:r>
    </w:p>
    <w:p w:rsidR="004918DA" w:rsidRPr="006F717C" w:rsidRDefault="004918DA" w:rsidP="004918DA">
      <w:pPr>
        <w:pStyle w:val="subsection"/>
        <w:keepNext/>
      </w:pPr>
      <w:r w:rsidRPr="006F717C">
        <w:tab/>
      </w:r>
      <w:r w:rsidRPr="006F717C">
        <w:tab/>
        <w:t>If:</w:t>
      </w:r>
    </w:p>
    <w:p w:rsidR="00493534" w:rsidRPr="006F717C" w:rsidRDefault="00493534" w:rsidP="00493534">
      <w:pPr>
        <w:pStyle w:val="paragraph"/>
      </w:pPr>
      <w:r w:rsidRPr="006F717C">
        <w:tab/>
        <w:t>(a)</w:t>
      </w:r>
      <w:r w:rsidRPr="006F717C">
        <w:tab/>
        <w:t>an amount of a social security payment or an amount of fares allowance is paid by cheque; and</w:t>
      </w:r>
    </w:p>
    <w:p w:rsidR="004918DA" w:rsidRPr="006F717C" w:rsidRDefault="004918DA" w:rsidP="004918DA">
      <w:pPr>
        <w:pStyle w:val="paragraph"/>
      </w:pPr>
      <w:r w:rsidRPr="006F717C">
        <w:tab/>
        <w:t>(b)</w:t>
      </w:r>
      <w:r w:rsidRPr="006F717C">
        <w:tab/>
        <w:t>a person other than the payee obtains possession of the cheque from the payee; and</w:t>
      </w:r>
    </w:p>
    <w:p w:rsidR="004918DA" w:rsidRPr="006F717C" w:rsidRDefault="004918DA" w:rsidP="004918DA">
      <w:pPr>
        <w:pStyle w:val="paragraph"/>
      </w:pPr>
      <w:r w:rsidRPr="006F717C">
        <w:tab/>
        <w:t>(c)</w:t>
      </w:r>
      <w:r w:rsidRPr="006F717C">
        <w:tab/>
        <w:t>the cheque is not endorsed by the payee to the person; and</w:t>
      </w:r>
    </w:p>
    <w:p w:rsidR="004918DA" w:rsidRPr="006F717C" w:rsidRDefault="004918DA" w:rsidP="004918DA">
      <w:pPr>
        <w:pStyle w:val="paragraph"/>
        <w:keepNext/>
      </w:pPr>
      <w:r w:rsidRPr="006F717C">
        <w:tab/>
        <w:t>(d)</w:t>
      </w:r>
      <w:r w:rsidRPr="006F717C">
        <w:tab/>
        <w:t>the person obtains value for the cheque;</w:t>
      </w:r>
    </w:p>
    <w:p w:rsidR="004918DA" w:rsidRPr="006F717C" w:rsidRDefault="004918DA" w:rsidP="004918DA">
      <w:pPr>
        <w:pStyle w:val="subsection2"/>
      </w:pPr>
      <w:r w:rsidRPr="006F717C">
        <w:t>the amount of the cheque is a debt due by the person to the Commonwealth.</w:t>
      </w:r>
    </w:p>
    <w:p w:rsidR="004918DA" w:rsidRPr="006F717C" w:rsidRDefault="004918DA" w:rsidP="004918DA">
      <w:pPr>
        <w:pStyle w:val="ActHead5"/>
      </w:pPr>
      <w:bookmarkStart w:id="583" w:name="_Toc370135280"/>
      <w:r w:rsidRPr="006F717C">
        <w:rPr>
          <w:rStyle w:val="CharSectno"/>
        </w:rPr>
        <w:t>1224AB</w:t>
      </w:r>
      <w:r w:rsidRPr="006F717C">
        <w:t xml:space="preserve">  Joint and several liability for persons involved in contravention of Act</w:t>
      </w:r>
      <w:bookmarkEnd w:id="583"/>
    </w:p>
    <w:p w:rsidR="004918DA" w:rsidRPr="006F717C" w:rsidRDefault="004918DA" w:rsidP="004918DA">
      <w:pPr>
        <w:pStyle w:val="subsection"/>
      </w:pPr>
      <w:r w:rsidRPr="006F717C">
        <w:tab/>
      </w:r>
      <w:r w:rsidRPr="006F717C">
        <w:tab/>
        <w:t>If:</w:t>
      </w:r>
    </w:p>
    <w:p w:rsidR="004918DA" w:rsidRPr="006F717C" w:rsidRDefault="004918DA" w:rsidP="004918DA">
      <w:pPr>
        <w:pStyle w:val="paragraph"/>
      </w:pPr>
      <w:r w:rsidRPr="006F717C">
        <w:tab/>
        <w:t>(a)</w:t>
      </w:r>
      <w:r w:rsidRPr="006F717C">
        <w:tab/>
        <w:t>a person is liable to pay a debt because the person contravened a provision of this Act as in force immediately before 20</w:t>
      </w:r>
      <w:r w:rsidR="006F717C">
        <w:t> </w:t>
      </w:r>
      <w:r w:rsidRPr="006F717C">
        <w:t>March 2000, or a provision of the social security law; and</w:t>
      </w:r>
    </w:p>
    <w:p w:rsidR="004918DA" w:rsidRPr="006F717C" w:rsidRDefault="004918DA" w:rsidP="004918DA">
      <w:pPr>
        <w:pStyle w:val="paragraph"/>
      </w:pPr>
      <w:r w:rsidRPr="006F717C">
        <w:tab/>
        <w:t>(b)</w:t>
      </w:r>
      <w:r w:rsidRPr="006F717C">
        <w:tab/>
        <w:t>another person is convicted of an offence under section</w:t>
      </w:r>
      <w:r w:rsidR="006F717C">
        <w:t> </w:t>
      </w:r>
      <w:r w:rsidRPr="006F717C">
        <w:t xml:space="preserve">11.2, </w:t>
      </w:r>
      <w:r w:rsidR="00F43494" w:rsidRPr="006F717C">
        <w:t xml:space="preserve">11.2A, </w:t>
      </w:r>
      <w:r w:rsidRPr="006F717C">
        <w:t xml:space="preserve">11.4 or 11.5 of the </w:t>
      </w:r>
      <w:r w:rsidRPr="006F717C">
        <w:rPr>
          <w:i/>
        </w:rPr>
        <w:t>Criminal Code</w:t>
      </w:r>
      <w:r w:rsidRPr="006F717C">
        <w:t xml:space="preserve"> in relation to the contravention;</w:t>
      </w:r>
    </w:p>
    <w:p w:rsidR="004918DA" w:rsidRPr="006F717C" w:rsidRDefault="004918DA" w:rsidP="004918DA">
      <w:pPr>
        <w:pStyle w:val="subsection2"/>
      </w:pPr>
      <w:r w:rsidRPr="006F717C">
        <w:t xml:space="preserve">the persons referred to in </w:t>
      </w:r>
      <w:r w:rsidR="006F717C">
        <w:t>paragraphs (</w:t>
      </w:r>
      <w:r w:rsidRPr="006F717C">
        <w:t>a) and (b) are jointly and severally liable to pay the debt.</w:t>
      </w:r>
    </w:p>
    <w:p w:rsidR="004918DA" w:rsidRPr="006F717C" w:rsidRDefault="004918DA" w:rsidP="004918DA">
      <w:pPr>
        <w:pStyle w:val="ActHead5"/>
      </w:pPr>
      <w:bookmarkStart w:id="584" w:name="_Toc370135281"/>
      <w:r w:rsidRPr="006F717C">
        <w:rPr>
          <w:rStyle w:val="CharSectno"/>
        </w:rPr>
        <w:t>1224B</w:t>
      </w:r>
      <w:r w:rsidRPr="006F717C">
        <w:t xml:space="preserve">  Education entry payment debt</w:t>
      </w:r>
      <w:bookmarkEnd w:id="584"/>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an education entry payment is made to a person; and</w:t>
      </w:r>
    </w:p>
    <w:p w:rsidR="004918DA" w:rsidRPr="006F717C" w:rsidRDefault="004918DA" w:rsidP="004918DA">
      <w:pPr>
        <w:pStyle w:val="paragraph"/>
        <w:keepNext/>
      </w:pPr>
      <w:r w:rsidRPr="006F717C">
        <w:tab/>
        <w:t>(b)</w:t>
      </w:r>
      <w:r w:rsidRPr="006F717C">
        <w:tab/>
        <w:t>the person does not pay the enrolment fees for the course in relation to which the education entry payment was made in the calendar year in respect of which the education entry payment was made;</w:t>
      </w:r>
    </w:p>
    <w:p w:rsidR="004918DA" w:rsidRPr="006F717C" w:rsidRDefault="004918DA" w:rsidP="004918DA">
      <w:pPr>
        <w:pStyle w:val="subsection2"/>
      </w:pPr>
      <w:r w:rsidRPr="006F717C">
        <w:t>the amount of the education entry payment so made is a debt due to the Commonwealth.</w:t>
      </w:r>
    </w:p>
    <w:p w:rsidR="004918DA" w:rsidRPr="006F717C" w:rsidRDefault="004918DA" w:rsidP="004918DA">
      <w:pPr>
        <w:pStyle w:val="notetext"/>
      </w:pPr>
      <w:r w:rsidRPr="006F717C">
        <w:t>Note 4:</w:t>
      </w:r>
      <w:r w:rsidRPr="006F717C">
        <w:tab/>
        <w:t>If the person does not pay the debt or enter into an agreement to pay the debt within a certain time, interest may become payable on the debt (see section</w:t>
      </w:r>
      <w:r w:rsidR="006F717C">
        <w:t> </w:t>
      </w:r>
      <w:r w:rsidRPr="006F717C">
        <w:t>1229). If the person enters into an agreement to pay the debt and breaches the agreement, interest may become payable on the debt (see section</w:t>
      </w:r>
      <w:r w:rsidR="006F717C">
        <w:t> </w:t>
      </w:r>
      <w:r w:rsidRPr="006F717C">
        <w:t>1229A).</w:t>
      </w:r>
    </w:p>
    <w:p w:rsidR="004918DA" w:rsidRPr="006F717C" w:rsidRDefault="004918DA" w:rsidP="004918DA">
      <w:pPr>
        <w:pStyle w:val="subsection"/>
      </w:pPr>
      <w:r w:rsidRPr="006F717C">
        <w:tab/>
        <w:t>(2)</w:t>
      </w:r>
      <w:r w:rsidRPr="006F717C">
        <w:tab/>
      </w:r>
      <w:r w:rsidR="006F717C">
        <w:t>Subsection (</w:t>
      </w:r>
      <w:r w:rsidRPr="006F717C">
        <w:t xml:space="preserve">1) does not apply to a person who is not required to pay the enrolment fees mentioned in </w:t>
      </w:r>
      <w:r w:rsidR="006F717C">
        <w:t>paragraph (</w:t>
      </w:r>
      <w:r w:rsidRPr="006F717C">
        <w:t>1)(b).</w:t>
      </w:r>
    </w:p>
    <w:p w:rsidR="004918DA" w:rsidRPr="006F717C" w:rsidRDefault="004918DA" w:rsidP="004918DA">
      <w:pPr>
        <w:pStyle w:val="ActHead5"/>
      </w:pPr>
      <w:bookmarkStart w:id="585" w:name="_Toc370135282"/>
      <w:r w:rsidRPr="006F717C">
        <w:rPr>
          <w:rStyle w:val="CharSectno"/>
        </w:rPr>
        <w:t>1224C</w:t>
      </w:r>
      <w:r w:rsidRPr="006F717C">
        <w:t xml:space="preserve">  Data</w:t>
      </w:r>
      <w:r w:rsidR="006F717C">
        <w:noBreakHyphen/>
      </w:r>
      <w:r w:rsidRPr="006F717C">
        <w:t>matching Program (Assistance and Tax) Acts debts</w:t>
      </w:r>
      <w:bookmarkEnd w:id="585"/>
      <w:r w:rsidRPr="006F717C">
        <w:rPr>
          <w:b w:val="0"/>
          <w:sz w:val="18"/>
        </w:rPr>
        <w:t xml:space="preserve"> </w:t>
      </w:r>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an amount has been paid to a person by way of a social security payment; and</w:t>
      </w:r>
    </w:p>
    <w:p w:rsidR="004918DA" w:rsidRPr="006F717C" w:rsidRDefault="004918DA" w:rsidP="004918DA">
      <w:pPr>
        <w:pStyle w:val="paragraph"/>
        <w:keepNext/>
      </w:pPr>
      <w:r w:rsidRPr="006F717C">
        <w:tab/>
        <w:t>(b)</w:t>
      </w:r>
      <w:r w:rsidRPr="006F717C">
        <w:tab/>
        <w:t>the amount is a debt due to the Commonwealth under subsection</w:t>
      </w:r>
      <w:r w:rsidR="006F717C">
        <w:t> </w:t>
      </w:r>
      <w:r w:rsidRPr="006F717C">
        <w:t xml:space="preserve">11(6) of the </w:t>
      </w:r>
      <w:r w:rsidRPr="006F717C">
        <w:rPr>
          <w:i/>
        </w:rPr>
        <w:t>Data</w:t>
      </w:r>
      <w:r w:rsidR="006F717C">
        <w:rPr>
          <w:i/>
        </w:rPr>
        <w:noBreakHyphen/>
      </w:r>
      <w:r w:rsidRPr="006F717C">
        <w:rPr>
          <w:i/>
        </w:rPr>
        <w:t>matching Program (Assistance and Tax) Act 1990</w:t>
      </w:r>
      <w:r w:rsidRPr="006F717C">
        <w:t>;</w:t>
      </w:r>
    </w:p>
    <w:p w:rsidR="004918DA" w:rsidRPr="006F717C" w:rsidRDefault="004918DA" w:rsidP="004918DA">
      <w:pPr>
        <w:pStyle w:val="subsection2"/>
      </w:pPr>
      <w:r w:rsidRPr="006F717C">
        <w:t>the amount so paid is recoverable by the Commonwealth.</w:t>
      </w:r>
    </w:p>
    <w:p w:rsidR="004918DA" w:rsidRPr="006F717C" w:rsidRDefault="004918DA" w:rsidP="004918DA">
      <w:pPr>
        <w:pStyle w:val="notetext"/>
        <w:keepLines/>
      </w:pPr>
      <w:r w:rsidRPr="006F717C">
        <w:t>Note 4:</w:t>
      </w:r>
      <w:r w:rsidRPr="006F717C">
        <w:tab/>
        <w:t>If the person does not pay the debt or enter into an agreement to pay the debt within a certain time, interest may become payable on the debt (see section</w:t>
      </w:r>
      <w:r w:rsidR="006F717C">
        <w:t> </w:t>
      </w:r>
      <w:r w:rsidRPr="006F717C">
        <w:t>1229). If the person enters into an agreement to pay the debt and breaches the agreement, interest may become payable on the debt (see section</w:t>
      </w:r>
      <w:r w:rsidR="006F717C">
        <w:t> </w:t>
      </w:r>
      <w:r w:rsidRPr="006F717C">
        <w:t>1229A).</w:t>
      </w:r>
    </w:p>
    <w:p w:rsidR="004918DA" w:rsidRPr="006F717C" w:rsidRDefault="004918DA" w:rsidP="004918DA">
      <w:pPr>
        <w:pStyle w:val="ActHead5"/>
      </w:pPr>
      <w:bookmarkStart w:id="586" w:name="_Toc370135283"/>
      <w:r w:rsidRPr="006F717C">
        <w:rPr>
          <w:rStyle w:val="CharSectno"/>
        </w:rPr>
        <w:t>1224D</w:t>
      </w:r>
      <w:r w:rsidRPr="006F717C">
        <w:t xml:space="preserve">  Mobility allowance advance debts</w:t>
      </w:r>
      <w:bookmarkEnd w:id="586"/>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 xml:space="preserve">a person (the </w:t>
      </w:r>
      <w:r w:rsidRPr="006F717C">
        <w:rPr>
          <w:b/>
          <w:i/>
        </w:rPr>
        <w:t>recipient</w:t>
      </w:r>
      <w:r w:rsidRPr="006F717C">
        <w:t>) has received mobility allowance advance; and</w:t>
      </w:r>
    </w:p>
    <w:p w:rsidR="004918DA" w:rsidRPr="006F717C" w:rsidRDefault="004918DA" w:rsidP="004918DA">
      <w:pPr>
        <w:pStyle w:val="paragraph"/>
      </w:pPr>
      <w:r w:rsidRPr="006F717C">
        <w:tab/>
        <w:t>(b)</w:t>
      </w:r>
      <w:r w:rsidRPr="006F717C">
        <w:tab/>
        <w:t>the advance was paid because the recipient or another person:</w:t>
      </w:r>
    </w:p>
    <w:p w:rsidR="004918DA" w:rsidRPr="006F717C" w:rsidRDefault="004918DA" w:rsidP="004918DA">
      <w:pPr>
        <w:pStyle w:val="paragraphsub"/>
      </w:pPr>
      <w:r w:rsidRPr="006F717C">
        <w:tab/>
        <w:t>(i)</w:t>
      </w:r>
      <w:r w:rsidRPr="006F717C">
        <w:tab/>
        <w:t>made a false statement or a false representation; or</w:t>
      </w:r>
    </w:p>
    <w:p w:rsidR="004918DA" w:rsidRPr="006F717C" w:rsidRDefault="004918DA" w:rsidP="004918DA">
      <w:pPr>
        <w:pStyle w:val="paragraphsub"/>
      </w:pPr>
      <w:r w:rsidRPr="006F717C">
        <w:tab/>
        <w:t>(ii)</w:t>
      </w:r>
      <w:r w:rsidRPr="006F717C">
        <w:tab/>
        <w:t>failed or omitted to comply with a provision of the social security law or this Act as in force immediately before 20</w:t>
      </w:r>
      <w:r w:rsidR="006F717C">
        <w:t> </w:t>
      </w:r>
      <w:r w:rsidRPr="006F717C">
        <w:t>March 2000; and</w:t>
      </w:r>
    </w:p>
    <w:p w:rsidR="004918DA" w:rsidRPr="006F717C" w:rsidRDefault="004918DA" w:rsidP="004918DA">
      <w:pPr>
        <w:pStyle w:val="paragraph"/>
        <w:keepNext/>
      </w:pPr>
      <w:r w:rsidRPr="006F717C">
        <w:tab/>
        <w:t>(c)</w:t>
      </w:r>
      <w:r w:rsidRPr="006F717C">
        <w:tab/>
        <w:t>the Secretary determines that the recipient’s qualification for mobility allowance ceased on a particular day during the recipient’s advance payment period;</w:t>
      </w:r>
    </w:p>
    <w:p w:rsidR="004918DA" w:rsidRPr="006F717C" w:rsidRDefault="004918DA" w:rsidP="004918DA">
      <w:pPr>
        <w:pStyle w:val="subsection2"/>
      </w:pPr>
      <w:r w:rsidRPr="006F717C">
        <w:t xml:space="preserve">the amount worked out under </w:t>
      </w:r>
      <w:r w:rsidR="006F717C">
        <w:t>subsection (</w:t>
      </w:r>
      <w:r w:rsidRPr="006F717C">
        <w:t>2) is a debt due to the Commonwealth.</w:t>
      </w:r>
    </w:p>
    <w:p w:rsidR="00611E09" w:rsidRPr="006F717C" w:rsidRDefault="00611E09" w:rsidP="00611E09">
      <w:pPr>
        <w:pStyle w:val="notetext"/>
      </w:pPr>
      <w:r w:rsidRPr="006F717C">
        <w:t>Note:</w:t>
      </w:r>
      <w:r w:rsidRPr="006F717C">
        <w:tab/>
        <w:t>If the person does not pay the debt or enter into an agreement to pay the debt within a certain time, interest may become payable on the debt (see section</w:t>
      </w:r>
      <w:r w:rsidR="006F717C">
        <w:t> </w:t>
      </w:r>
      <w:r w:rsidRPr="006F717C">
        <w:t>1229). If the person enters into an agreement to pay the debt and breaches the agreement, interest may become payable on the debt (see section</w:t>
      </w:r>
      <w:r w:rsidR="006F717C">
        <w:t> </w:t>
      </w:r>
      <w:r w:rsidRPr="006F717C">
        <w:t>1229A).</w:t>
      </w:r>
    </w:p>
    <w:p w:rsidR="004918DA" w:rsidRPr="006F717C" w:rsidRDefault="004918DA" w:rsidP="004918DA">
      <w:pPr>
        <w:pStyle w:val="subsection"/>
        <w:keepNext/>
      </w:pPr>
      <w:r w:rsidRPr="006F717C">
        <w:tab/>
        <w:t>(2)</w:t>
      </w:r>
      <w:r w:rsidRPr="006F717C">
        <w:tab/>
        <w:t xml:space="preserve">For the purposes of </w:t>
      </w:r>
      <w:r w:rsidR="006F717C">
        <w:t>subsection (</w:t>
      </w:r>
      <w:r w:rsidRPr="006F717C">
        <w:t>1), the amount of the recipient’s debt is:</w:t>
      </w:r>
    </w:p>
    <w:p w:rsidR="00117B70" w:rsidRPr="006F717C" w:rsidRDefault="00461304" w:rsidP="00117B70">
      <w:pPr>
        <w:pStyle w:val="Formula"/>
      </w:pPr>
      <w:r w:rsidRPr="006F717C">
        <w:rPr>
          <w:noProof/>
        </w:rPr>
        <w:drawing>
          <wp:inline distT="0" distB="0" distL="0" distR="0" wp14:anchorId="4F56EC6E" wp14:editId="54B92A86">
            <wp:extent cx="2190750" cy="514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0750" cy="514350"/>
                    </a:xfrm>
                    <a:prstGeom prst="rect">
                      <a:avLst/>
                    </a:prstGeom>
                    <a:noFill/>
                    <a:ln>
                      <a:noFill/>
                    </a:ln>
                  </pic:spPr>
                </pic:pic>
              </a:graphicData>
            </a:graphic>
          </wp:inline>
        </w:drawing>
      </w:r>
    </w:p>
    <w:p w:rsidR="004918DA" w:rsidRPr="006F717C" w:rsidRDefault="004918DA" w:rsidP="001F08D3">
      <w:pPr>
        <w:pStyle w:val="subsection2"/>
        <w:keepNext/>
        <w:keepLines/>
      </w:pPr>
      <w:r w:rsidRPr="006F717C">
        <w:t>where:</w:t>
      </w:r>
    </w:p>
    <w:p w:rsidR="004918DA" w:rsidRPr="006F717C" w:rsidRDefault="004918DA" w:rsidP="004918DA">
      <w:pPr>
        <w:pStyle w:val="Definition"/>
      </w:pPr>
      <w:r w:rsidRPr="006F717C">
        <w:rPr>
          <w:b/>
          <w:i/>
        </w:rPr>
        <w:t>amount of advance</w:t>
      </w:r>
      <w:r w:rsidRPr="006F717C">
        <w:t xml:space="preserve"> means the amount of mobility allowance advance paid to the recipient under section</w:t>
      </w:r>
      <w:r w:rsidR="006F717C">
        <w:t> </w:t>
      </w:r>
      <w:r w:rsidRPr="006F717C">
        <w:t>1045.</w:t>
      </w:r>
    </w:p>
    <w:p w:rsidR="004918DA" w:rsidRPr="006F717C" w:rsidRDefault="004918DA" w:rsidP="004918DA">
      <w:pPr>
        <w:pStyle w:val="Definition"/>
      </w:pPr>
      <w:r w:rsidRPr="006F717C">
        <w:rPr>
          <w:b/>
          <w:i/>
        </w:rPr>
        <w:t>number of paydays</w:t>
      </w:r>
      <w:r w:rsidRPr="006F717C">
        <w:t xml:space="preserve"> means the number of whole paydays in the period that starts on the day determined by the Secretary under </w:t>
      </w:r>
      <w:r w:rsidR="006F717C">
        <w:t>paragraph (</w:t>
      </w:r>
      <w:r w:rsidRPr="006F717C">
        <w:t>1)(c) and ends at the end of the recipient’s advance payment period.</w:t>
      </w:r>
    </w:p>
    <w:p w:rsidR="001C0C1E" w:rsidRPr="006F717C" w:rsidRDefault="001C0C1E" w:rsidP="00310F89">
      <w:pPr>
        <w:pStyle w:val="subsection"/>
        <w:keepNext/>
        <w:rPr>
          <w:szCs w:val="22"/>
        </w:rPr>
      </w:pPr>
      <w:r w:rsidRPr="006F717C">
        <w:tab/>
      </w:r>
      <w:r w:rsidRPr="006F717C">
        <w:rPr>
          <w:szCs w:val="22"/>
        </w:rPr>
        <w:t>(3)</w:t>
      </w:r>
      <w:r w:rsidRPr="006F717C">
        <w:rPr>
          <w:szCs w:val="22"/>
        </w:rPr>
        <w:tab/>
        <w:t>In this section:</w:t>
      </w:r>
    </w:p>
    <w:p w:rsidR="001C0C1E" w:rsidRPr="006F717C" w:rsidRDefault="001C0C1E" w:rsidP="001C0C1E">
      <w:pPr>
        <w:pStyle w:val="Definition"/>
        <w:rPr>
          <w:szCs w:val="22"/>
        </w:rPr>
      </w:pPr>
      <w:r w:rsidRPr="006F717C">
        <w:rPr>
          <w:b/>
          <w:i/>
          <w:szCs w:val="22"/>
        </w:rPr>
        <w:t xml:space="preserve">advance payment period </w:t>
      </w:r>
      <w:r w:rsidRPr="006F717C">
        <w:rPr>
          <w:szCs w:val="22"/>
        </w:rPr>
        <w:t>for mobility allowance advance is the period of 26 weeks starting on the first payday for which it is practicable to pay the advance and adjust the mobility allowance payments of the recipient.</w:t>
      </w:r>
    </w:p>
    <w:p w:rsidR="001C0C1E" w:rsidRPr="006F717C" w:rsidRDefault="001C0C1E" w:rsidP="001C0C1E">
      <w:pPr>
        <w:pStyle w:val="notetext"/>
      </w:pPr>
      <w:r w:rsidRPr="006F717C">
        <w:t>Note:</w:t>
      </w:r>
      <w:r w:rsidRPr="006F717C">
        <w:tab/>
        <w:t>Any reduction in the advance payment period under section</w:t>
      </w:r>
      <w:r w:rsidR="006F717C">
        <w:t> </w:t>
      </w:r>
      <w:r w:rsidRPr="006F717C">
        <w:t>1044A is not taken into account for the purposes of this definition.</w:t>
      </w:r>
    </w:p>
    <w:p w:rsidR="004918DA" w:rsidRPr="006F717C" w:rsidRDefault="004918DA" w:rsidP="004918DA">
      <w:pPr>
        <w:pStyle w:val="ActHead5"/>
      </w:pPr>
      <w:bookmarkStart w:id="587" w:name="_Toc370135284"/>
      <w:r w:rsidRPr="006F717C">
        <w:rPr>
          <w:rStyle w:val="CharSectno"/>
        </w:rPr>
        <w:t>1224E</w:t>
      </w:r>
      <w:r w:rsidRPr="006F717C">
        <w:t xml:space="preserve">  Debts arising from advance payments of social security entitlements</w:t>
      </w:r>
      <w:bookmarkEnd w:id="587"/>
      <w:r w:rsidRPr="006F717C">
        <w:rPr>
          <w:b w:val="0"/>
          <w:sz w:val="18"/>
        </w:rPr>
        <w:t xml:space="preserve"> </w:t>
      </w:r>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 xml:space="preserve">a person has received an advance payment of a social security entitlement (the </w:t>
      </w:r>
      <w:r w:rsidRPr="006F717C">
        <w:rPr>
          <w:b/>
          <w:i/>
        </w:rPr>
        <w:t>first entitlement</w:t>
      </w:r>
      <w:r w:rsidRPr="006F717C">
        <w:t>) or an instalment of such an advance payment; and</w:t>
      </w:r>
    </w:p>
    <w:p w:rsidR="004918DA" w:rsidRPr="006F717C" w:rsidRDefault="004918DA" w:rsidP="004918DA">
      <w:pPr>
        <w:pStyle w:val="paragraph"/>
      </w:pPr>
      <w:r w:rsidRPr="006F717C">
        <w:tab/>
        <w:t>(b)</w:t>
      </w:r>
      <w:r w:rsidRPr="006F717C">
        <w:tab/>
        <w:t xml:space="preserve">the first entitlement ceases to be payable to the person; and </w:t>
      </w:r>
    </w:p>
    <w:p w:rsidR="004918DA" w:rsidRPr="006F717C" w:rsidRDefault="004918DA" w:rsidP="004918DA">
      <w:pPr>
        <w:pStyle w:val="paragraph"/>
      </w:pPr>
      <w:r w:rsidRPr="006F717C">
        <w:tab/>
        <w:t>(c)</w:t>
      </w:r>
      <w:r w:rsidRPr="006F717C">
        <w:tab/>
        <w:t xml:space="preserve">when the first entitlement ceases to be payable, the person has not repaid the whole of the advance payment or instalment; and </w:t>
      </w:r>
    </w:p>
    <w:p w:rsidR="004918DA" w:rsidRPr="006F717C" w:rsidRDefault="004918DA" w:rsidP="004918DA">
      <w:pPr>
        <w:pStyle w:val="paragraph"/>
      </w:pPr>
      <w:r w:rsidRPr="006F717C">
        <w:tab/>
        <w:t>(d)</w:t>
      </w:r>
      <w:r w:rsidRPr="006F717C">
        <w:tab/>
        <w:t xml:space="preserve">the person does not receive another social security entitlement immediately after the first entitlement ceases to be payable; </w:t>
      </w:r>
    </w:p>
    <w:p w:rsidR="004918DA" w:rsidRPr="006F717C" w:rsidRDefault="004918DA" w:rsidP="004918DA">
      <w:pPr>
        <w:pStyle w:val="subsection2"/>
        <w:keepNext/>
      </w:pPr>
      <w:r w:rsidRPr="006F717C">
        <w:t xml:space="preserve">the amount that has not been repaid is a debt due to the Commonwealth. </w:t>
      </w:r>
    </w:p>
    <w:p w:rsidR="004918DA" w:rsidRPr="006F717C" w:rsidRDefault="004918DA" w:rsidP="004918DA">
      <w:pPr>
        <w:pStyle w:val="notetext"/>
      </w:pPr>
      <w:r w:rsidRPr="006F717C">
        <w:t>Note:</w:t>
      </w:r>
      <w:r w:rsidRPr="006F717C">
        <w:tab/>
        <w:t xml:space="preserve">For </w:t>
      </w:r>
      <w:r w:rsidRPr="006F717C">
        <w:rPr>
          <w:b/>
          <w:i/>
        </w:rPr>
        <w:t>social security entitlement</w:t>
      </w:r>
      <w:r w:rsidRPr="006F717C">
        <w:t xml:space="preserve"> see subsection</w:t>
      </w:r>
      <w:r w:rsidR="006F717C">
        <w:t> </w:t>
      </w:r>
      <w:r w:rsidRPr="006F717C">
        <w:t>23(1).</w:t>
      </w:r>
    </w:p>
    <w:p w:rsidR="004918DA" w:rsidRPr="006F717C" w:rsidRDefault="004918DA" w:rsidP="001F08D3">
      <w:pPr>
        <w:pStyle w:val="ActHead5"/>
      </w:pPr>
      <w:bookmarkStart w:id="588" w:name="_Toc370135285"/>
      <w:r w:rsidRPr="006F717C">
        <w:rPr>
          <w:rStyle w:val="CharSectno"/>
        </w:rPr>
        <w:t>1224EA</w:t>
      </w:r>
      <w:r w:rsidRPr="006F717C">
        <w:t xml:space="preserve">  Debts arising from special employment advances of special employment advance qualifying entitlements</w:t>
      </w:r>
      <w:bookmarkEnd w:id="588"/>
    </w:p>
    <w:p w:rsidR="004918DA" w:rsidRPr="006F717C" w:rsidRDefault="004918DA" w:rsidP="001F08D3">
      <w:pPr>
        <w:pStyle w:val="subsection"/>
        <w:keepNext/>
        <w:keepLines/>
      </w:pPr>
      <w:r w:rsidRPr="006F717C">
        <w:tab/>
      </w:r>
      <w:r w:rsidRPr="006F717C">
        <w:tab/>
        <w:t>If:</w:t>
      </w:r>
    </w:p>
    <w:p w:rsidR="004918DA" w:rsidRPr="006F717C" w:rsidRDefault="004918DA" w:rsidP="004918DA">
      <w:pPr>
        <w:pStyle w:val="paragraph"/>
      </w:pPr>
      <w:r w:rsidRPr="006F717C">
        <w:tab/>
        <w:t>(a)</w:t>
      </w:r>
      <w:r w:rsidRPr="006F717C">
        <w:tab/>
        <w:t xml:space="preserve">a person has received a special employment advance of a special employment advance qualifying entitlement (the </w:t>
      </w:r>
      <w:r w:rsidRPr="006F717C">
        <w:rPr>
          <w:b/>
          <w:i/>
        </w:rPr>
        <w:t>first entitlement</w:t>
      </w:r>
      <w:r w:rsidRPr="006F717C">
        <w:t>) or an instalment of such an advance; and</w:t>
      </w:r>
    </w:p>
    <w:p w:rsidR="004918DA" w:rsidRPr="006F717C" w:rsidRDefault="004918DA" w:rsidP="001F08D3">
      <w:pPr>
        <w:pStyle w:val="paragraph"/>
        <w:keepNext/>
        <w:keepLines/>
      </w:pPr>
      <w:r w:rsidRPr="006F717C">
        <w:tab/>
        <w:t>(b)</w:t>
      </w:r>
      <w:r w:rsidRPr="006F717C">
        <w:tab/>
        <w:t>the first entitlement ceases to be payable to the person; and</w:t>
      </w:r>
    </w:p>
    <w:p w:rsidR="004918DA" w:rsidRPr="006F717C" w:rsidRDefault="004918DA" w:rsidP="004918DA">
      <w:pPr>
        <w:pStyle w:val="paragraph"/>
      </w:pPr>
      <w:r w:rsidRPr="006F717C">
        <w:tab/>
        <w:t>(c)</w:t>
      </w:r>
      <w:r w:rsidRPr="006F717C">
        <w:tab/>
        <w:t>when the first entitlement ceases to be payable, the person has not repaid the whole of the advance or instalment; and</w:t>
      </w:r>
    </w:p>
    <w:p w:rsidR="004918DA" w:rsidRPr="006F717C" w:rsidRDefault="004918DA" w:rsidP="004918DA">
      <w:pPr>
        <w:pStyle w:val="paragraph"/>
      </w:pPr>
      <w:r w:rsidRPr="006F717C">
        <w:tab/>
        <w:t>(d)</w:t>
      </w:r>
      <w:r w:rsidRPr="006F717C">
        <w:tab/>
        <w:t>the person does not receive another special employment advance qualifying entitlement or benefit PP (partnered) immediately after the first entitlement ceases to be payable;</w:t>
      </w:r>
    </w:p>
    <w:p w:rsidR="004918DA" w:rsidRPr="006F717C" w:rsidRDefault="004918DA" w:rsidP="004918DA">
      <w:pPr>
        <w:pStyle w:val="subsection2"/>
      </w:pPr>
      <w:r w:rsidRPr="006F717C">
        <w:t>the amount that has not been repaid is a debt due to the Commonwealth.</w:t>
      </w:r>
    </w:p>
    <w:p w:rsidR="004918DA" w:rsidRPr="006F717C" w:rsidRDefault="004918DA" w:rsidP="004918DA">
      <w:pPr>
        <w:pStyle w:val="ActHead5"/>
      </w:pPr>
      <w:bookmarkStart w:id="589" w:name="_Toc370135286"/>
      <w:r w:rsidRPr="006F717C">
        <w:rPr>
          <w:rStyle w:val="CharSectno"/>
        </w:rPr>
        <w:t>1227</w:t>
      </w:r>
      <w:r w:rsidRPr="006F717C">
        <w:t xml:space="preserve">  Assurance of support debt</w:t>
      </w:r>
      <w:bookmarkEnd w:id="589"/>
    </w:p>
    <w:p w:rsidR="004918DA" w:rsidRPr="006F717C" w:rsidRDefault="004918DA" w:rsidP="004918DA">
      <w:pPr>
        <w:pStyle w:val="subsection"/>
        <w:keepNext/>
      </w:pPr>
      <w:r w:rsidRPr="006F717C">
        <w:tab/>
        <w:t>(1)</w:t>
      </w:r>
      <w:r w:rsidRPr="006F717C">
        <w:tab/>
        <w:t>If a person is liable to pay an assurance of support debt, the debt is a debt due to the Commonwealth.</w:t>
      </w:r>
    </w:p>
    <w:p w:rsidR="004918DA" w:rsidRPr="006F717C" w:rsidRDefault="004918DA" w:rsidP="004918DA">
      <w:pPr>
        <w:pStyle w:val="subsection"/>
      </w:pPr>
      <w:r w:rsidRPr="006F717C">
        <w:tab/>
        <w:t>(2)</w:t>
      </w:r>
      <w:r w:rsidRPr="006F717C">
        <w:tab/>
        <w:t>In this Chapter:</w:t>
      </w:r>
    </w:p>
    <w:p w:rsidR="004918DA" w:rsidRPr="006F717C" w:rsidRDefault="004918DA" w:rsidP="004918DA">
      <w:pPr>
        <w:pStyle w:val="Definition"/>
      </w:pPr>
      <w:r w:rsidRPr="006F717C">
        <w:rPr>
          <w:b/>
          <w:i/>
        </w:rPr>
        <w:t>assurance of support debt</w:t>
      </w:r>
      <w:r w:rsidRPr="006F717C">
        <w:t xml:space="preserve"> means:</w:t>
      </w:r>
    </w:p>
    <w:p w:rsidR="004918DA" w:rsidRPr="006F717C" w:rsidRDefault="004918DA" w:rsidP="004918DA">
      <w:pPr>
        <w:pStyle w:val="paragraph"/>
      </w:pPr>
      <w:r w:rsidRPr="006F717C">
        <w:tab/>
        <w:t>(a)</w:t>
      </w:r>
      <w:r w:rsidRPr="006F717C">
        <w:tab/>
        <w:t>a debt due and payable by a person to the Commonwealth, or a liability of a person to the Commonwealth, because of the operation of:</w:t>
      </w:r>
    </w:p>
    <w:p w:rsidR="004918DA" w:rsidRPr="006F717C" w:rsidRDefault="004918DA" w:rsidP="004918DA">
      <w:pPr>
        <w:pStyle w:val="paragraphsub"/>
      </w:pPr>
      <w:r w:rsidRPr="006F717C">
        <w:tab/>
        <w:t>(i)</w:t>
      </w:r>
      <w:r w:rsidRPr="006F717C">
        <w:tab/>
        <w:t>subregulation</w:t>
      </w:r>
      <w:r w:rsidR="006F717C">
        <w:t> </w:t>
      </w:r>
      <w:r w:rsidRPr="006F717C">
        <w:t>165(1) of the Migration (1989) Regulations as in force on or before 19</w:t>
      </w:r>
      <w:r w:rsidR="006F717C">
        <w:t> </w:t>
      </w:r>
      <w:r w:rsidRPr="006F717C">
        <w:t>December 1991; or</w:t>
      </w:r>
    </w:p>
    <w:p w:rsidR="004918DA" w:rsidRPr="006F717C" w:rsidRDefault="004918DA" w:rsidP="004918DA">
      <w:pPr>
        <w:pStyle w:val="paragraphsub"/>
      </w:pPr>
      <w:r w:rsidRPr="006F717C">
        <w:tab/>
        <w:t>(ii)</w:t>
      </w:r>
      <w:r w:rsidRPr="006F717C">
        <w:tab/>
        <w:t>regulation</w:t>
      </w:r>
      <w:r w:rsidR="006F717C">
        <w:t> </w:t>
      </w:r>
      <w:r w:rsidRPr="006F717C">
        <w:t>164C of the Migration (1989) Regulations as in force after 19</w:t>
      </w:r>
      <w:r w:rsidR="006F717C">
        <w:t> </w:t>
      </w:r>
      <w:r w:rsidRPr="006F717C">
        <w:t>December 1991 and before 1</w:t>
      </w:r>
      <w:r w:rsidR="006F717C">
        <w:t> </w:t>
      </w:r>
      <w:r w:rsidRPr="006F717C">
        <w:t>February 1993; or</w:t>
      </w:r>
    </w:p>
    <w:p w:rsidR="004918DA" w:rsidRPr="006F717C" w:rsidRDefault="004918DA" w:rsidP="004918DA">
      <w:pPr>
        <w:pStyle w:val="paragraphsub"/>
      </w:pPr>
      <w:r w:rsidRPr="006F717C">
        <w:tab/>
        <w:t>(iii)</w:t>
      </w:r>
      <w:r w:rsidRPr="006F717C">
        <w:tab/>
        <w:t>Part</w:t>
      </w:r>
      <w:r w:rsidR="006F717C">
        <w:t> </w:t>
      </w:r>
      <w:r w:rsidRPr="006F717C">
        <w:t>5 of the Migration (1993) Regulations as in force on or after 1</w:t>
      </w:r>
      <w:r w:rsidR="006F717C">
        <w:t> </w:t>
      </w:r>
      <w:r w:rsidRPr="006F717C">
        <w:t>February 1993; or</w:t>
      </w:r>
    </w:p>
    <w:p w:rsidR="004918DA" w:rsidRPr="006F717C" w:rsidRDefault="004918DA" w:rsidP="004918DA">
      <w:pPr>
        <w:pStyle w:val="paragraphsub"/>
      </w:pPr>
      <w:r w:rsidRPr="006F717C">
        <w:tab/>
        <w:t>(iv)</w:t>
      </w:r>
      <w:r w:rsidRPr="006F717C">
        <w:tab/>
        <w:t>Division</w:t>
      </w:r>
      <w:r w:rsidR="006F717C">
        <w:t> </w:t>
      </w:r>
      <w:r w:rsidRPr="006F717C">
        <w:t xml:space="preserve">2.7 of the </w:t>
      </w:r>
      <w:r w:rsidRPr="006F717C">
        <w:rPr>
          <w:i/>
        </w:rPr>
        <w:t>Migration Regulations</w:t>
      </w:r>
      <w:r w:rsidR="006F717C">
        <w:rPr>
          <w:i/>
        </w:rPr>
        <w:t> </w:t>
      </w:r>
      <w:r w:rsidRPr="006F717C">
        <w:rPr>
          <w:i/>
        </w:rPr>
        <w:t>1994</w:t>
      </w:r>
      <w:r w:rsidRPr="006F717C">
        <w:t xml:space="preserve"> as in force on or after 1</w:t>
      </w:r>
      <w:r w:rsidR="006F717C">
        <w:t> </w:t>
      </w:r>
      <w:r w:rsidRPr="006F717C">
        <w:t>September 1994;</w:t>
      </w:r>
    </w:p>
    <w:p w:rsidR="004918DA" w:rsidRPr="006F717C" w:rsidRDefault="004918DA" w:rsidP="004918DA">
      <w:pPr>
        <w:pStyle w:val="paragraph"/>
      </w:pPr>
      <w:r w:rsidRPr="006F717C">
        <w:tab/>
      </w:r>
      <w:r w:rsidRPr="006F717C">
        <w:tab/>
        <w:t>in respect of the payment to another person of a social security payment of a kind mentioned in subregulation</w:t>
      </w:r>
      <w:r w:rsidR="006F717C">
        <w:t> </w:t>
      </w:r>
      <w:r w:rsidRPr="006F717C">
        <w:t xml:space="preserve">2.38(1) of the </w:t>
      </w:r>
      <w:r w:rsidRPr="006F717C">
        <w:rPr>
          <w:i/>
        </w:rPr>
        <w:t>Migration Regulations</w:t>
      </w:r>
      <w:r w:rsidR="006F717C">
        <w:rPr>
          <w:i/>
        </w:rPr>
        <w:t> </w:t>
      </w:r>
      <w:r w:rsidRPr="006F717C">
        <w:rPr>
          <w:i/>
        </w:rPr>
        <w:t>1994</w:t>
      </w:r>
      <w:r w:rsidRPr="006F717C">
        <w:t>; or</w:t>
      </w:r>
    </w:p>
    <w:p w:rsidR="004918DA" w:rsidRPr="006F717C" w:rsidRDefault="004918DA" w:rsidP="004918DA">
      <w:pPr>
        <w:pStyle w:val="paragraph"/>
      </w:pPr>
      <w:r w:rsidRPr="006F717C">
        <w:tab/>
        <w:t>(b)</w:t>
      </w:r>
      <w:r w:rsidRPr="006F717C">
        <w:tab/>
        <w:t>a liability of a person to the Commonwealth because of the operation of section</w:t>
      </w:r>
      <w:r w:rsidR="006F717C">
        <w:t> </w:t>
      </w:r>
      <w:r w:rsidRPr="006F717C">
        <w:t>1061ZZGG.</w:t>
      </w:r>
    </w:p>
    <w:p w:rsidR="00B67889" w:rsidRPr="006F717C" w:rsidRDefault="00B67889" w:rsidP="00B67889">
      <w:pPr>
        <w:pStyle w:val="ActHead5"/>
      </w:pPr>
      <w:bookmarkStart w:id="590" w:name="_Toc370135287"/>
      <w:r w:rsidRPr="006F717C">
        <w:rPr>
          <w:rStyle w:val="CharSectno"/>
        </w:rPr>
        <w:t>1227A</w:t>
      </w:r>
      <w:r w:rsidRPr="006F717C">
        <w:t xml:space="preserve">  Certain debts arising under Farm Household Support Act</w:t>
      </w:r>
      <w:bookmarkEnd w:id="590"/>
    </w:p>
    <w:p w:rsidR="004918DA" w:rsidRPr="006F717C" w:rsidRDefault="004918DA" w:rsidP="004918DA">
      <w:pPr>
        <w:pStyle w:val="subsection"/>
      </w:pPr>
      <w:r w:rsidRPr="006F717C">
        <w:tab/>
        <w:t>(1)</w:t>
      </w:r>
      <w:r w:rsidRPr="006F717C">
        <w:tab/>
        <w:t>A debt that is recoverable under section</w:t>
      </w:r>
      <w:r w:rsidR="006F717C">
        <w:t> </w:t>
      </w:r>
      <w:r w:rsidRPr="006F717C">
        <w:t xml:space="preserve">56 of the </w:t>
      </w:r>
      <w:r w:rsidRPr="006F717C">
        <w:rPr>
          <w:i/>
        </w:rPr>
        <w:t>Farm Household Support Act 1992</w:t>
      </w:r>
      <w:r w:rsidRPr="006F717C">
        <w:t xml:space="preserve"> in respect of an amount of exceptional circumstances relief payment or farm help income support is also a debt that is due to, and recoverable by, the Commonwealth under this Act.</w:t>
      </w:r>
    </w:p>
    <w:p w:rsidR="004918DA" w:rsidRPr="006F717C" w:rsidRDefault="004918DA" w:rsidP="004918DA">
      <w:pPr>
        <w:pStyle w:val="subsection"/>
      </w:pPr>
      <w:r w:rsidRPr="006F717C">
        <w:tab/>
        <w:t>(1A)</w:t>
      </w:r>
      <w:r w:rsidRPr="006F717C">
        <w:tab/>
        <w:t>A debt that is recoverable under section</w:t>
      </w:r>
      <w:r w:rsidR="006F717C">
        <w:t> </w:t>
      </w:r>
      <w:r w:rsidRPr="006F717C">
        <w:t xml:space="preserve">56 of the </w:t>
      </w:r>
      <w:r w:rsidRPr="006F717C">
        <w:rPr>
          <w:i/>
        </w:rPr>
        <w:t>Farm Household Support Act 1992</w:t>
      </w:r>
      <w:r w:rsidRPr="006F717C">
        <w:t xml:space="preserve"> in respect of an amount of re</w:t>
      </w:r>
      <w:r w:rsidR="006F717C">
        <w:noBreakHyphen/>
      </w:r>
      <w:r w:rsidRPr="006F717C">
        <w:t>establishment grant</w:t>
      </w:r>
      <w:r w:rsidR="0085244F" w:rsidRPr="006F717C">
        <w:t>, or an amount of clean energy advance (within the meaning of that Act),</w:t>
      </w:r>
      <w:r w:rsidRPr="006F717C">
        <w:t xml:space="preserve"> is also a debt that is due to, and recoverable by, the Commonwealth under this Act.</w:t>
      </w:r>
    </w:p>
    <w:p w:rsidR="004918DA" w:rsidRPr="006F717C" w:rsidRDefault="004918DA" w:rsidP="004918DA">
      <w:pPr>
        <w:pStyle w:val="subsection"/>
      </w:pPr>
      <w:r w:rsidRPr="006F717C">
        <w:tab/>
        <w:t>(2)</w:t>
      </w:r>
      <w:r w:rsidRPr="006F717C">
        <w:tab/>
        <w:t>A debt in respect of an amount of exceptional circumstances relief payment or farm help income support may be recovered by the Commonwealth by means of:</w:t>
      </w:r>
    </w:p>
    <w:p w:rsidR="004918DA" w:rsidRPr="006F717C" w:rsidRDefault="004918DA" w:rsidP="004918DA">
      <w:pPr>
        <w:pStyle w:val="paragraph"/>
      </w:pPr>
      <w:r w:rsidRPr="006F717C">
        <w:tab/>
        <w:t>(a)</w:t>
      </w:r>
      <w:r w:rsidRPr="006F717C">
        <w:tab/>
        <w:t xml:space="preserve">if the person liable to pay the debt is receiving exceptional circumstances relief payment or farm help income support under the </w:t>
      </w:r>
      <w:r w:rsidRPr="006F717C">
        <w:rPr>
          <w:i/>
        </w:rPr>
        <w:t>Farm Household Support Act 1992</w:t>
      </w:r>
      <w:r w:rsidRPr="006F717C">
        <w:t>—deductions from that payment or support; or</w:t>
      </w:r>
    </w:p>
    <w:p w:rsidR="0060375C" w:rsidRPr="006F717C" w:rsidRDefault="0060375C" w:rsidP="0060375C">
      <w:pPr>
        <w:pStyle w:val="paragraph"/>
      </w:pPr>
      <w:r w:rsidRPr="006F717C">
        <w:tab/>
        <w:t>(aa)</w:t>
      </w:r>
      <w:r w:rsidRPr="006F717C">
        <w:tab/>
        <w:t xml:space="preserve">if a clean energy advance (within the meaning of the </w:t>
      </w:r>
      <w:r w:rsidRPr="006F717C">
        <w:rPr>
          <w:i/>
        </w:rPr>
        <w:t>Farm Household Support Act 1992</w:t>
      </w:r>
      <w:r w:rsidRPr="006F717C">
        <w:t>) is payable to the person liable to pay the debt—a deduction from that advance; or</w:t>
      </w:r>
    </w:p>
    <w:p w:rsidR="004918DA" w:rsidRPr="006F717C" w:rsidRDefault="004918DA" w:rsidP="004918DA">
      <w:pPr>
        <w:pStyle w:val="paragraph"/>
      </w:pPr>
      <w:r w:rsidRPr="006F717C">
        <w:tab/>
        <w:t>(b)</w:t>
      </w:r>
      <w:r w:rsidRPr="006F717C">
        <w:tab/>
        <w:t>if the person liable to pay the debt is receiving a social security payment—deductions from that person’s social security payment; or</w:t>
      </w:r>
    </w:p>
    <w:p w:rsidR="004918DA" w:rsidRPr="006F717C" w:rsidRDefault="004918DA" w:rsidP="004918DA">
      <w:pPr>
        <w:pStyle w:val="paragraph"/>
      </w:pPr>
      <w:r w:rsidRPr="006F717C">
        <w:tab/>
        <w:t>(c)</w:t>
      </w:r>
      <w:r w:rsidRPr="006F717C">
        <w:tab/>
        <w:t>if section</w:t>
      </w:r>
      <w:r w:rsidR="006F717C">
        <w:t> </w:t>
      </w:r>
      <w:r w:rsidRPr="006F717C">
        <w:t>1234A applies to another person who is receiving a social security payment—deductions from that other person’s social security payment; or</w:t>
      </w:r>
    </w:p>
    <w:p w:rsidR="004918DA" w:rsidRPr="006F717C" w:rsidRDefault="004918DA" w:rsidP="004918DA">
      <w:pPr>
        <w:pStyle w:val="paragraph"/>
      </w:pPr>
      <w:r w:rsidRPr="006F717C">
        <w:tab/>
        <w:t>(d)</w:t>
      </w:r>
      <w:r w:rsidRPr="006F717C">
        <w:tab/>
        <w:t>legal proceedings; or</w:t>
      </w:r>
    </w:p>
    <w:p w:rsidR="004918DA" w:rsidRPr="006F717C" w:rsidRDefault="004918DA" w:rsidP="004918DA">
      <w:pPr>
        <w:pStyle w:val="paragraph"/>
      </w:pPr>
      <w:r w:rsidRPr="006F717C">
        <w:tab/>
        <w:t>(e)</w:t>
      </w:r>
      <w:r w:rsidRPr="006F717C">
        <w:tab/>
        <w:t>garnishee notice.</w:t>
      </w:r>
    </w:p>
    <w:p w:rsidR="004918DA" w:rsidRPr="006F717C" w:rsidRDefault="004918DA" w:rsidP="004918DA">
      <w:pPr>
        <w:pStyle w:val="notetext"/>
      </w:pPr>
      <w:r w:rsidRPr="006F717C">
        <w:t>Note 1:</w:t>
      </w:r>
      <w:r w:rsidRPr="006F717C">
        <w:tab/>
        <w:t xml:space="preserve">For </w:t>
      </w:r>
      <w:r w:rsidRPr="006F717C">
        <w:rPr>
          <w:b/>
          <w:i/>
        </w:rPr>
        <w:t>deductions</w:t>
      </w:r>
      <w:r w:rsidRPr="006F717C">
        <w:t xml:space="preserve"> see sections</w:t>
      </w:r>
      <w:r w:rsidR="006F717C">
        <w:t> </w:t>
      </w:r>
      <w:r w:rsidRPr="006F717C">
        <w:t>1231, 1231A and 1234A.</w:t>
      </w:r>
    </w:p>
    <w:p w:rsidR="004918DA" w:rsidRPr="006F717C" w:rsidRDefault="004918DA" w:rsidP="004918DA">
      <w:pPr>
        <w:pStyle w:val="notetext"/>
      </w:pPr>
      <w:r w:rsidRPr="006F717C">
        <w:t>Note 2:</w:t>
      </w:r>
      <w:r w:rsidRPr="006F717C">
        <w:tab/>
        <w:t xml:space="preserve">For </w:t>
      </w:r>
      <w:r w:rsidRPr="006F717C">
        <w:rPr>
          <w:b/>
          <w:i/>
        </w:rPr>
        <w:t>legal proceedings</w:t>
      </w:r>
      <w:r w:rsidRPr="006F717C">
        <w:t xml:space="preserve"> see section</w:t>
      </w:r>
      <w:r w:rsidR="006F717C">
        <w:t> </w:t>
      </w:r>
      <w:r w:rsidRPr="006F717C">
        <w:t>1232.</w:t>
      </w:r>
    </w:p>
    <w:p w:rsidR="004918DA" w:rsidRPr="006F717C" w:rsidRDefault="004918DA" w:rsidP="004918DA">
      <w:pPr>
        <w:pStyle w:val="notetext"/>
      </w:pPr>
      <w:r w:rsidRPr="006F717C">
        <w:t>Note 3:</w:t>
      </w:r>
      <w:r w:rsidRPr="006F717C">
        <w:tab/>
        <w:t xml:space="preserve">For </w:t>
      </w:r>
      <w:r w:rsidRPr="006F717C">
        <w:rPr>
          <w:b/>
          <w:i/>
        </w:rPr>
        <w:t>garnishee notice</w:t>
      </w:r>
      <w:r w:rsidRPr="006F717C">
        <w:t xml:space="preserve"> see section</w:t>
      </w:r>
      <w:r w:rsidR="006F717C">
        <w:t> </w:t>
      </w:r>
      <w:r w:rsidRPr="006F717C">
        <w:t>1233.</w:t>
      </w:r>
    </w:p>
    <w:p w:rsidR="004918DA" w:rsidRPr="006F717C" w:rsidRDefault="004918DA" w:rsidP="004918DA">
      <w:pPr>
        <w:pStyle w:val="notetext"/>
      </w:pPr>
      <w:r w:rsidRPr="006F717C">
        <w:t>Note 4:</w:t>
      </w:r>
      <w:r w:rsidRPr="006F717C">
        <w:tab/>
        <w:t>If the person does not pay the debt within 3 months after receiving a notice of the amount of the debt, the amount of the debt will increase under section</w:t>
      </w:r>
      <w:r w:rsidR="006F717C">
        <w:t> </w:t>
      </w:r>
      <w:r w:rsidRPr="006F717C">
        <w:t>1229.</w:t>
      </w:r>
    </w:p>
    <w:p w:rsidR="004918DA" w:rsidRPr="006F717C" w:rsidRDefault="004918DA" w:rsidP="004918DA">
      <w:pPr>
        <w:pStyle w:val="subsection"/>
      </w:pPr>
      <w:r w:rsidRPr="006F717C">
        <w:tab/>
        <w:t>(3)</w:t>
      </w:r>
      <w:r w:rsidRPr="006F717C">
        <w:tab/>
        <w:t>A debt in respect of an amount of re</w:t>
      </w:r>
      <w:r w:rsidR="006F717C">
        <w:noBreakHyphen/>
      </w:r>
      <w:r w:rsidRPr="006F717C">
        <w:t>establishment grant</w:t>
      </w:r>
      <w:r w:rsidR="0060375C" w:rsidRPr="006F717C">
        <w:t xml:space="preserve">, or an amount of clean energy advance (within the meaning of the </w:t>
      </w:r>
      <w:r w:rsidR="0060375C" w:rsidRPr="006F717C">
        <w:rPr>
          <w:i/>
        </w:rPr>
        <w:t>Farm Household Support Act 1992</w:t>
      </w:r>
      <w:r w:rsidR="0060375C" w:rsidRPr="006F717C">
        <w:t>),</w:t>
      </w:r>
      <w:r w:rsidRPr="006F717C">
        <w:t xml:space="preserve"> may be recovered by the Commonwealth by any of the means referred to in </w:t>
      </w:r>
      <w:r w:rsidR="006F717C">
        <w:t>paragraphs (</w:t>
      </w:r>
      <w:r w:rsidRPr="006F717C">
        <w:t>2)(b) to (e).</w:t>
      </w:r>
    </w:p>
    <w:p w:rsidR="004918DA" w:rsidRPr="006F717C" w:rsidRDefault="004918DA" w:rsidP="004918DA">
      <w:pPr>
        <w:pStyle w:val="ActHead5"/>
      </w:pPr>
      <w:bookmarkStart w:id="591" w:name="_Toc370135288"/>
      <w:r w:rsidRPr="006F717C">
        <w:rPr>
          <w:rStyle w:val="CharSectno"/>
        </w:rPr>
        <w:t>1227B</w:t>
      </w:r>
      <w:r w:rsidRPr="006F717C">
        <w:t xml:space="preserve">  Debts arising under Part</w:t>
      </w:r>
      <w:r w:rsidR="006F717C">
        <w:t> </w:t>
      </w:r>
      <w:r w:rsidRPr="006F717C">
        <w:t xml:space="preserve">8 of the </w:t>
      </w:r>
      <w:r w:rsidRPr="006F717C">
        <w:rPr>
          <w:i/>
        </w:rPr>
        <w:t>Student Assistance Act 1973</w:t>
      </w:r>
      <w:r w:rsidRPr="006F717C">
        <w:t xml:space="preserve"> as in force before 1</w:t>
      </w:r>
      <w:r w:rsidR="006F717C">
        <w:t> </w:t>
      </w:r>
      <w:r w:rsidRPr="006F717C">
        <w:t>July 1998</w:t>
      </w:r>
      <w:bookmarkEnd w:id="591"/>
    </w:p>
    <w:p w:rsidR="004918DA" w:rsidRPr="006F717C" w:rsidRDefault="004918DA" w:rsidP="004918DA">
      <w:pPr>
        <w:pStyle w:val="subsection"/>
      </w:pPr>
      <w:r w:rsidRPr="006F717C">
        <w:tab/>
      </w:r>
      <w:r w:rsidRPr="006F717C">
        <w:tab/>
        <w:t>If an amount that was a debt due to the Commonwealth under Part</w:t>
      </w:r>
      <w:r w:rsidR="006F717C">
        <w:t> </w:t>
      </w:r>
      <w:r w:rsidRPr="006F717C">
        <w:t xml:space="preserve">8 of the </w:t>
      </w:r>
      <w:r w:rsidRPr="006F717C">
        <w:rPr>
          <w:i/>
        </w:rPr>
        <w:t>Student Assistance Act 1973</w:t>
      </w:r>
      <w:r w:rsidRPr="006F717C">
        <w:t xml:space="preserve"> (as in force immediately before 1</w:t>
      </w:r>
      <w:r w:rsidR="006F717C">
        <w:t> </w:t>
      </w:r>
      <w:r w:rsidRPr="006F717C">
        <w:t>July 1998) remained still due immediately before that day, that amount is a debt that is due to the Commonwealth under this Act.</w:t>
      </w:r>
    </w:p>
    <w:p w:rsidR="004918DA" w:rsidRPr="006F717C" w:rsidRDefault="004918DA" w:rsidP="004918DA">
      <w:pPr>
        <w:pStyle w:val="ActHead5"/>
      </w:pPr>
      <w:bookmarkStart w:id="592" w:name="_Toc370135289"/>
      <w:r w:rsidRPr="006F717C">
        <w:rPr>
          <w:rStyle w:val="CharSectno"/>
        </w:rPr>
        <w:t>1228</w:t>
      </w:r>
      <w:r w:rsidRPr="006F717C">
        <w:t xml:space="preserve">  Overpayments arising under other Acts and schemes</w:t>
      </w:r>
      <w:bookmarkEnd w:id="592"/>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 xml:space="preserve">an amount has been paid to a person by way of a payment or payments to which </w:t>
      </w:r>
      <w:r w:rsidR="006F717C">
        <w:t>subsection (</w:t>
      </w:r>
      <w:r w:rsidRPr="006F717C">
        <w:t>2) applies; and</w:t>
      </w:r>
    </w:p>
    <w:p w:rsidR="004918DA" w:rsidRPr="006F717C" w:rsidRDefault="004918DA" w:rsidP="004918DA">
      <w:pPr>
        <w:pStyle w:val="paragraph"/>
      </w:pPr>
      <w:r w:rsidRPr="006F717C">
        <w:tab/>
        <w:t>(b)</w:t>
      </w:r>
      <w:r w:rsidRPr="006F717C">
        <w:tab/>
        <w:t>the amount should not have been paid; and</w:t>
      </w:r>
    </w:p>
    <w:p w:rsidR="004918DA" w:rsidRPr="006F717C" w:rsidRDefault="004918DA" w:rsidP="004918DA">
      <w:pPr>
        <w:pStyle w:val="paragraph"/>
      </w:pPr>
      <w:r w:rsidRPr="006F717C">
        <w:tab/>
        <w:t>(c)</w:t>
      </w:r>
      <w:r w:rsidRPr="006F717C">
        <w:tab/>
        <w:t>the person to whom the amount was paid is receiving a social security payment; and</w:t>
      </w:r>
    </w:p>
    <w:p w:rsidR="004918DA" w:rsidRPr="006F717C" w:rsidRDefault="004918DA" w:rsidP="004918DA">
      <w:pPr>
        <w:pStyle w:val="paragraph"/>
        <w:keepNext/>
      </w:pPr>
      <w:r w:rsidRPr="006F717C">
        <w:tab/>
        <w:t>(d)</w:t>
      </w:r>
      <w:r w:rsidRPr="006F717C">
        <w:tab/>
        <w:t>the person is qualified for the social security payment under this Act and the social security payment is payable to the person;</w:t>
      </w:r>
    </w:p>
    <w:p w:rsidR="004918DA" w:rsidRPr="006F717C" w:rsidRDefault="004918DA" w:rsidP="004918DA">
      <w:pPr>
        <w:pStyle w:val="subsection2"/>
      </w:pPr>
      <w:r w:rsidRPr="006F717C">
        <w:t>the amount is an overpayment that is recoverable by the Commonwealth by means of deductions.</w:t>
      </w:r>
    </w:p>
    <w:p w:rsidR="004918DA" w:rsidRPr="006F717C" w:rsidRDefault="004918DA" w:rsidP="004918DA">
      <w:pPr>
        <w:pStyle w:val="notetext"/>
      </w:pPr>
      <w:r w:rsidRPr="006F717C">
        <w:t>Note:</w:t>
      </w:r>
      <w:r w:rsidRPr="006F717C">
        <w:tab/>
      </w:r>
      <w:r w:rsidR="00CC11AC" w:rsidRPr="006F717C">
        <w:t>For</w:t>
      </w:r>
      <w:r w:rsidRPr="006F717C">
        <w:t xml:space="preserve"> </w:t>
      </w:r>
      <w:r w:rsidRPr="006F717C">
        <w:rPr>
          <w:b/>
          <w:i/>
        </w:rPr>
        <w:t>deductions</w:t>
      </w:r>
      <w:r w:rsidRPr="006F717C">
        <w:t xml:space="preserve"> see section</w:t>
      </w:r>
      <w:r w:rsidR="006F717C">
        <w:t> </w:t>
      </w:r>
      <w:r w:rsidRPr="006F717C">
        <w:t>1231.</w:t>
      </w:r>
    </w:p>
    <w:p w:rsidR="004918DA" w:rsidRPr="006F717C" w:rsidRDefault="004918DA" w:rsidP="00FC2305">
      <w:pPr>
        <w:pStyle w:val="subsection"/>
        <w:keepNext/>
      </w:pPr>
      <w:r w:rsidRPr="006F717C">
        <w:tab/>
        <w:t>(2)</w:t>
      </w:r>
      <w:r w:rsidRPr="006F717C">
        <w:tab/>
        <w:t>This subsection applies to:</w:t>
      </w:r>
    </w:p>
    <w:p w:rsidR="004918DA" w:rsidRPr="006F717C" w:rsidRDefault="004918DA" w:rsidP="004918DA">
      <w:pPr>
        <w:pStyle w:val="paragraph"/>
      </w:pPr>
      <w:r w:rsidRPr="006F717C">
        <w:tab/>
        <w:t>(a)</w:t>
      </w:r>
      <w:r w:rsidRPr="006F717C">
        <w:tab/>
        <w:t>a payment of pension or allowance under the Veterans’ Entitlements Act; or</w:t>
      </w:r>
    </w:p>
    <w:p w:rsidR="004918DA" w:rsidRPr="006F717C" w:rsidRDefault="004918DA" w:rsidP="004918DA">
      <w:pPr>
        <w:pStyle w:val="paragraph"/>
      </w:pPr>
      <w:r w:rsidRPr="006F717C">
        <w:tab/>
        <w:t>(aa)</w:t>
      </w:r>
      <w:r w:rsidRPr="006F717C">
        <w:tab/>
        <w:t xml:space="preserve">a payment of family assistance within the meaning of the </w:t>
      </w:r>
      <w:r w:rsidRPr="006F717C">
        <w:br/>
      </w:r>
      <w:r w:rsidRPr="006F717C">
        <w:rPr>
          <w:i/>
        </w:rPr>
        <w:t>A New Tax System (Family Assistance) Act 1999</w:t>
      </w:r>
      <w:r w:rsidRPr="006F717C">
        <w:t>; or</w:t>
      </w:r>
    </w:p>
    <w:p w:rsidR="004918DA" w:rsidRPr="006F717C" w:rsidRDefault="004918DA" w:rsidP="004918DA">
      <w:pPr>
        <w:pStyle w:val="paragraph"/>
      </w:pPr>
      <w:r w:rsidRPr="006F717C">
        <w:tab/>
        <w:t>(ab)</w:t>
      </w:r>
      <w:r w:rsidRPr="006F717C">
        <w:tab/>
        <w:t>a payment of compensation (within the meaning of the Military Rehabilitation and Compensation Act) under that Act; or</w:t>
      </w:r>
    </w:p>
    <w:p w:rsidR="004918DA" w:rsidRPr="006F717C" w:rsidRDefault="004918DA" w:rsidP="004918DA">
      <w:pPr>
        <w:pStyle w:val="paragraph"/>
      </w:pPr>
      <w:r w:rsidRPr="006F717C">
        <w:tab/>
        <w:t>(b)</w:t>
      </w:r>
      <w:r w:rsidRPr="006F717C">
        <w:tab/>
        <w:t xml:space="preserve">a payment of pension or allowance under the </w:t>
      </w:r>
      <w:r w:rsidRPr="006F717C">
        <w:rPr>
          <w:i/>
        </w:rPr>
        <w:t>Seamen’s War Pensions and Allowances Act 1940</w:t>
      </w:r>
      <w:r w:rsidRPr="006F717C">
        <w:t>; or</w:t>
      </w:r>
    </w:p>
    <w:p w:rsidR="004918DA" w:rsidRPr="006F717C" w:rsidRDefault="004918DA" w:rsidP="004918DA">
      <w:pPr>
        <w:pStyle w:val="paragraph"/>
      </w:pPr>
      <w:r w:rsidRPr="006F717C">
        <w:tab/>
        <w:t>(c)</w:t>
      </w:r>
      <w:r w:rsidRPr="006F717C">
        <w:tab/>
        <w:t>a payment under:</w:t>
      </w:r>
    </w:p>
    <w:p w:rsidR="004918DA" w:rsidRPr="006F717C" w:rsidRDefault="004918DA" w:rsidP="004918DA">
      <w:pPr>
        <w:pStyle w:val="paragraphsub"/>
      </w:pPr>
      <w:r w:rsidRPr="006F717C">
        <w:tab/>
        <w:t>(i)</w:t>
      </w:r>
      <w:r w:rsidRPr="006F717C">
        <w:tab/>
        <w:t>the AUSTUDY Scheme, being the scheme under Part</w:t>
      </w:r>
      <w:r w:rsidR="006F717C">
        <w:t> </w:t>
      </w:r>
      <w:r w:rsidRPr="006F717C">
        <w:t xml:space="preserve">2 of the </w:t>
      </w:r>
      <w:r w:rsidRPr="006F717C">
        <w:rPr>
          <w:i/>
        </w:rPr>
        <w:t>Student Assistance Act 1973</w:t>
      </w:r>
      <w:r w:rsidRPr="006F717C">
        <w:t xml:space="preserve"> as previously in force; or</w:t>
      </w:r>
    </w:p>
    <w:p w:rsidR="004918DA" w:rsidRPr="006F717C" w:rsidRDefault="004918DA" w:rsidP="004918DA">
      <w:pPr>
        <w:pStyle w:val="paragraphsub"/>
      </w:pPr>
      <w:r w:rsidRPr="006F717C">
        <w:tab/>
        <w:t>(ii)</w:t>
      </w:r>
      <w:r w:rsidRPr="006F717C">
        <w:tab/>
        <w:t>the ABSTUDY Schooling Scheme; or</w:t>
      </w:r>
    </w:p>
    <w:p w:rsidR="004918DA" w:rsidRPr="006F717C" w:rsidRDefault="004918DA" w:rsidP="004918DA">
      <w:pPr>
        <w:pStyle w:val="paragraphsub"/>
      </w:pPr>
      <w:r w:rsidRPr="006F717C">
        <w:tab/>
        <w:t>(iii)</w:t>
      </w:r>
      <w:r w:rsidRPr="006F717C">
        <w:tab/>
        <w:t>the ABSTUDY Tertiary Scheme (to the extent that it applies to full</w:t>
      </w:r>
      <w:r w:rsidR="006F717C">
        <w:noBreakHyphen/>
      </w:r>
      <w:r w:rsidRPr="006F717C">
        <w:t>time students); or</w:t>
      </w:r>
    </w:p>
    <w:p w:rsidR="004918DA" w:rsidRPr="006F717C" w:rsidRDefault="004918DA" w:rsidP="004918DA">
      <w:pPr>
        <w:pStyle w:val="paragraphsub"/>
      </w:pPr>
      <w:r w:rsidRPr="006F717C">
        <w:tab/>
        <w:t>(iv)</w:t>
      </w:r>
      <w:r w:rsidRPr="006F717C">
        <w:tab/>
        <w:t>the Assistance for Isolated Children Scheme; or</w:t>
      </w:r>
    </w:p>
    <w:p w:rsidR="004918DA" w:rsidRPr="006F717C" w:rsidRDefault="004918DA" w:rsidP="004918DA">
      <w:pPr>
        <w:pStyle w:val="paragraphsub"/>
      </w:pPr>
      <w:r w:rsidRPr="006F717C">
        <w:tab/>
        <w:t>(v)</w:t>
      </w:r>
      <w:r w:rsidRPr="006F717C">
        <w:tab/>
        <w:t>the Veterans’ Children Education Scheme; or</w:t>
      </w:r>
    </w:p>
    <w:p w:rsidR="004918DA" w:rsidRPr="006F717C" w:rsidRDefault="004918DA" w:rsidP="004918DA">
      <w:pPr>
        <w:pStyle w:val="paragraphsub"/>
      </w:pPr>
      <w:r w:rsidRPr="006F717C">
        <w:tab/>
        <w:t>(vi)</w:t>
      </w:r>
      <w:r w:rsidRPr="006F717C">
        <w:tab/>
        <w:t>the Post</w:t>
      </w:r>
      <w:r w:rsidR="006F717C">
        <w:noBreakHyphen/>
      </w:r>
      <w:r w:rsidRPr="006F717C">
        <w:t>Graduate Awards Scheme; or</w:t>
      </w:r>
    </w:p>
    <w:p w:rsidR="004918DA" w:rsidRPr="006F717C" w:rsidRDefault="004918DA" w:rsidP="004918DA">
      <w:pPr>
        <w:pStyle w:val="paragraphsub"/>
      </w:pPr>
      <w:r w:rsidRPr="006F717C">
        <w:tab/>
        <w:t>(vii)</w:t>
      </w:r>
      <w:r w:rsidRPr="006F717C">
        <w:tab/>
        <w:t>the Adult Migrant Education Program Living Allowance; or</w:t>
      </w:r>
    </w:p>
    <w:p w:rsidR="004918DA" w:rsidRPr="006F717C" w:rsidRDefault="004918DA" w:rsidP="004918DA">
      <w:pPr>
        <w:pStyle w:val="paragraphsub"/>
      </w:pPr>
      <w:r w:rsidRPr="006F717C">
        <w:tab/>
        <w:t>(viii)</w:t>
      </w:r>
      <w:r w:rsidRPr="006F717C">
        <w:tab/>
        <w:t>the Maintenance Allowance for Refugees; or</w:t>
      </w:r>
    </w:p>
    <w:p w:rsidR="004918DA" w:rsidRPr="006F717C" w:rsidRDefault="004918DA" w:rsidP="004918DA">
      <w:pPr>
        <w:pStyle w:val="paragraphsub"/>
      </w:pPr>
      <w:r w:rsidRPr="006F717C">
        <w:tab/>
        <w:t>(ix)</w:t>
      </w:r>
      <w:r w:rsidRPr="006F717C">
        <w:tab/>
        <w:t>the English as a Second Language Allowance (to the extent that it applies to full</w:t>
      </w:r>
      <w:r w:rsidR="006F717C">
        <w:noBreakHyphen/>
      </w:r>
      <w:r w:rsidRPr="006F717C">
        <w:t>time students); or</w:t>
      </w:r>
    </w:p>
    <w:p w:rsidR="00A05A59" w:rsidRPr="006F717C" w:rsidRDefault="00A05A59" w:rsidP="00A05A59">
      <w:pPr>
        <w:pStyle w:val="paragraph"/>
        <w:keepNext/>
      </w:pPr>
      <w:r w:rsidRPr="006F717C">
        <w:tab/>
        <w:t>(ca)</w:t>
      </w:r>
      <w:r w:rsidRPr="006F717C">
        <w:tab/>
        <w:t>an instalment of parental leave pay; or</w:t>
      </w:r>
    </w:p>
    <w:p w:rsidR="00226F4A" w:rsidRPr="006F717C" w:rsidRDefault="00226F4A" w:rsidP="00226F4A">
      <w:pPr>
        <w:pStyle w:val="paragraph"/>
      </w:pPr>
      <w:r w:rsidRPr="006F717C">
        <w:tab/>
        <w:t>(cb)</w:t>
      </w:r>
      <w:r w:rsidRPr="006F717C">
        <w:tab/>
        <w:t>dad and partner pay; or</w:t>
      </w:r>
    </w:p>
    <w:p w:rsidR="004918DA" w:rsidRPr="006F717C" w:rsidRDefault="004918DA" w:rsidP="004918DA">
      <w:pPr>
        <w:pStyle w:val="paragraph"/>
        <w:keepNext/>
      </w:pPr>
      <w:r w:rsidRPr="006F717C">
        <w:tab/>
        <w:t>(d)</w:t>
      </w:r>
      <w:r w:rsidRPr="006F717C">
        <w:tab/>
        <w:t>if the amount was paid to the person on or after 12</w:t>
      </w:r>
      <w:r w:rsidR="006F717C">
        <w:t> </w:t>
      </w:r>
      <w:r w:rsidRPr="006F717C">
        <w:t>August 1988—a program included in the programs known as Labour Market Programs.</w:t>
      </w:r>
    </w:p>
    <w:p w:rsidR="004918DA" w:rsidRPr="006F717C" w:rsidRDefault="004918DA" w:rsidP="004918DA">
      <w:pPr>
        <w:pStyle w:val="notetext"/>
      </w:pPr>
      <w:r w:rsidRPr="006F717C">
        <w:t>Note:</w:t>
      </w:r>
      <w:r w:rsidRPr="006F717C">
        <w:tab/>
        <w:t>Labour Market Programs are administered by the Department of Education, Employment and Training and provide income support for people undertaking various kinds of vocational training.</w:t>
      </w:r>
    </w:p>
    <w:p w:rsidR="004918DA" w:rsidRPr="006F717C" w:rsidRDefault="004918DA" w:rsidP="004918DA">
      <w:pPr>
        <w:pStyle w:val="subsection"/>
      </w:pPr>
      <w:r w:rsidRPr="006F717C">
        <w:tab/>
        <w:t>(2A)</w:t>
      </w:r>
      <w:r w:rsidRPr="006F717C">
        <w:tab/>
        <w:t xml:space="preserve">A debt referred to in </w:t>
      </w:r>
      <w:r w:rsidR="006F717C">
        <w:t>paragraph (</w:t>
      </w:r>
      <w:r w:rsidRPr="006F717C">
        <w:t xml:space="preserve">b) of the definition of </w:t>
      </w:r>
      <w:r w:rsidRPr="006F717C">
        <w:rPr>
          <w:b/>
          <w:i/>
        </w:rPr>
        <w:t>student assistance overpayment</w:t>
      </w:r>
      <w:r w:rsidRPr="006F717C">
        <w:t xml:space="preserve"> in subsection</w:t>
      </w:r>
      <w:r w:rsidR="006F717C">
        <w:t> </w:t>
      </w:r>
      <w:r w:rsidRPr="006F717C">
        <w:t xml:space="preserve">3(1) of the </w:t>
      </w:r>
      <w:r w:rsidRPr="006F717C">
        <w:rPr>
          <w:i/>
        </w:rPr>
        <w:t xml:space="preserve">Student Assistance Act 1973 </w:t>
      </w:r>
      <w:r w:rsidRPr="006F717C">
        <w:t>is an overpayment that is recoverable by the Commonwealth by means of deductions.</w:t>
      </w:r>
    </w:p>
    <w:p w:rsidR="004918DA" w:rsidRPr="006F717C" w:rsidRDefault="004918DA" w:rsidP="004918DA">
      <w:pPr>
        <w:pStyle w:val="subsection"/>
      </w:pPr>
      <w:r w:rsidRPr="006F717C">
        <w:tab/>
        <w:t>(2B)</w:t>
      </w:r>
      <w:r w:rsidRPr="006F717C">
        <w:tab/>
        <w:t>A debt referred to in section</w:t>
      </w:r>
      <w:r w:rsidR="006F717C">
        <w:t> </w:t>
      </w:r>
      <w:r w:rsidRPr="006F717C">
        <w:t xml:space="preserve">79 of the </w:t>
      </w:r>
      <w:r w:rsidRPr="006F717C">
        <w:rPr>
          <w:i/>
        </w:rPr>
        <w:t xml:space="preserve">Child Support (Registration and Collection) Act 1988 </w:t>
      </w:r>
      <w:r w:rsidRPr="006F717C">
        <w:t>is an overpayment that is recoverable by the Commonwealth by means of deductions.</w:t>
      </w:r>
    </w:p>
    <w:p w:rsidR="008E689F" w:rsidRPr="006F717C" w:rsidRDefault="008E689F" w:rsidP="008E689F">
      <w:pPr>
        <w:pStyle w:val="subsection"/>
      </w:pPr>
      <w:r w:rsidRPr="006F717C">
        <w:tab/>
        <w:t>(3)</w:t>
      </w:r>
      <w:r w:rsidRPr="006F717C">
        <w:tab/>
        <w:t>If:</w:t>
      </w:r>
    </w:p>
    <w:p w:rsidR="008E689F" w:rsidRPr="006F717C" w:rsidRDefault="008E689F" w:rsidP="008E689F">
      <w:pPr>
        <w:pStyle w:val="paragraph"/>
      </w:pPr>
      <w:r w:rsidRPr="006F717C">
        <w:tab/>
        <w:t>(a)</w:t>
      </w:r>
      <w:r w:rsidRPr="006F717C">
        <w:tab/>
        <w:t>an amount was paid under the scheme administered by the Commonwealth known as Financial Case Management to, or for the benefit of, a person; and</w:t>
      </w:r>
    </w:p>
    <w:p w:rsidR="008E689F" w:rsidRPr="006F717C" w:rsidRDefault="008E689F" w:rsidP="008E689F">
      <w:pPr>
        <w:pStyle w:val="paragraph"/>
      </w:pPr>
      <w:r w:rsidRPr="006F717C">
        <w:tab/>
        <w:t>(b)</w:t>
      </w:r>
      <w:r w:rsidRPr="006F717C">
        <w:tab/>
        <w:t>the amount should not have been paid; and</w:t>
      </w:r>
    </w:p>
    <w:p w:rsidR="008E689F" w:rsidRPr="006F717C" w:rsidRDefault="008E689F" w:rsidP="008E689F">
      <w:pPr>
        <w:pStyle w:val="paragraph"/>
      </w:pPr>
      <w:r w:rsidRPr="006F717C">
        <w:tab/>
        <w:t>(c)</w:t>
      </w:r>
      <w:r w:rsidRPr="006F717C">
        <w:tab/>
        <w:t>the person is receiving a social security payment; and</w:t>
      </w:r>
    </w:p>
    <w:p w:rsidR="008E689F" w:rsidRPr="006F717C" w:rsidRDefault="008E689F" w:rsidP="008E689F">
      <w:pPr>
        <w:pStyle w:val="paragraph"/>
      </w:pPr>
      <w:r w:rsidRPr="006F717C">
        <w:tab/>
        <w:t>(d)</w:t>
      </w:r>
      <w:r w:rsidRPr="006F717C">
        <w:tab/>
        <w:t>the person is qualified for the social security payment under this Act and the social security payment is payable to him or her;</w:t>
      </w:r>
    </w:p>
    <w:p w:rsidR="008E689F" w:rsidRPr="006F717C" w:rsidRDefault="008E689F" w:rsidP="008E689F">
      <w:pPr>
        <w:pStyle w:val="subsection2"/>
      </w:pPr>
      <w:r w:rsidRPr="006F717C">
        <w:t>the amount is an overpayment that is recoverable from the person by the Commonwealth by means of deductions.</w:t>
      </w:r>
    </w:p>
    <w:p w:rsidR="008E689F" w:rsidRPr="006F717C" w:rsidRDefault="008E689F" w:rsidP="008E689F">
      <w:pPr>
        <w:pStyle w:val="notetext"/>
      </w:pPr>
      <w:r w:rsidRPr="006F717C">
        <w:t>Note:</w:t>
      </w:r>
      <w:r w:rsidRPr="006F717C">
        <w:tab/>
        <w:t xml:space="preserve">For </w:t>
      </w:r>
      <w:r w:rsidRPr="006F717C">
        <w:rPr>
          <w:b/>
          <w:i/>
        </w:rPr>
        <w:t>deductions</w:t>
      </w:r>
      <w:r w:rsidRPr="006F717C">
        <w:t xml:space="preserve"> see section</w:t>
      </w:r>
      <w:r w:rsidR="006F717C">
        <w:t> </w:t>
      </w:r>
      <w:r w:rsidRPr="006F717C">
        <w:t>1231.</w:t>
      </w:r>
    </w:p>
    <w:p w:rsidR="004918DA" w:rsidRPr="006F717C" w:rsidRDefault="004918DA" w:rsidP="004918DA">
      <w:pPr>
        <w:pStyle w:val="ActHead5"/>
      </w:pPr>
      <w:bookmarkStart w:id="593" w:name="_Toc370135290"/>
      <w:r w:rsidRPr="006F717C">
        <w:rPr>
          <w:rStyle w:val="CharSectno"/>
        </w:rPr>
        <w:t>1228A</w:t>
      </w:r>
      <w:r w:rsidRPr="006F717C">
        <w:t xml:space="preserve">  Comparable foreign payment debt recovery</w:t>
      </w:r>
      <w:bookmarkEnd w:id="593"/>
    </w:p>
    <w:p w:rsidR="004918DA" w:rsidRPr="006F717C" w:rsidRDefault="004918DA" w:rsidP="004918DA">
      <w:pPr>
        <w:pStyle w:val="subsection"/>
        <w:keepNext/>
      </w:pPr>
      <w:r w:rsidRPr="006F717C">
        <w:tab/>
        <w:t>(1)</w:t>
      </w:r>
      <w:r w:rsidRPr="006F717C">
        <w:tab/>
        <w:t>This section applies if:</w:t>
      </w:r>
    </w:p>
    <w:p w:rsidR="004918DA" w:rsidRPr="006F717C" w:rsidRDefault="004918DA" w:rsidP="004918DA">
      <w:pPr>
        <w:pStyle w:val="paragraph"/>
      </w:pPr>
      <w:r w:rsidRPr="006F717C">
        <w:tab/>
        <w:t>(a)</w:t>
      </w:r>
      <w:r w:rsidRPr="006F717C">
        <w:tab/>
        <w:t xml:space="preserve">an amount (the </w:t>
      </w:r>
      <w:r w:rsidRPr="006F717C">
        <w:rPr>
          <w:b/>
          <w:i/>
        </w:rPr>
        <w:t>social security amount</w:t>
      </w:r>
      <w:r w:rsidRPr="006F717C">
        <w:t>) was paid to a person by way of a social security payment in respect of a particular period; and</w:t>
      </w:r>
    </w:p>
    <w:p w:rsidR="004918DA" w:rsidRPr="006F717C" w:rsidRDefault="004918DA" w:rsidP="004918DA">
      <w:pPr>
        <w:pStyle w:val="paragraph"/>
      </w:pPr>
      <w:r w:rsidRPr="006F717C">
        <w:tab/>
        <w:t>(b)</w:t>
      </w:r>
      <w:r w:rsidRPr="006F717C">
        <w:tab/>
        <w:t xml:space="preserve">another amount (the </w:t>
      </w:r>
      <w:r w:rsidRPr="006F717C">
        <w:rPr>
          <w:b/>
          <w:i/>
        </w:rPr>
        <w:t>lump sum</w:t>
      </w:r>
      <w:r w:rsidRPr="006F717C">
        <w:t>) was paid as a lump sum:</w:t>
      </w:r>
    </w:p>
    <w:p w:rsidR="004918DA" w:rsidRPr="006F717C" w:rsidRDefault="004918DA" w:rsidP="004918DA">
      <w:pPr>
        <w:pStyle w:val="paragraphsub"/>
      </w:pPr>
      <w:r w:rsidRPr="006F717C">
        <w:tab/>
        <w:t>(i)</w:t>
      </w:r>
      <w:r w:rsidRPr="006F717C">
        <w:tab/>
        <w:t>to the person; or</w:t>
      </w:r>
    </w:p>
    <w:p w:rsidR="004918DA" w:rsidRPr="006F717C" w:rsidRDefault="004918DA" w:rsidP="004918DA">
      <w:pPr>
        <w:pStyle w:val="paragraphsub"/>
      </w:pPr>
      <w:r w:rsidRPr="006F717C">
        <w:tab/>
        <w:t>(ii)</w:t>
      </w:r>
      <w:r w:rsidRPr="006F717C">
        <w:tab/>
        <w:t>to the person’s partner, if the person is a member of a couple;</w:t>
      </w:r>
    </w:p>
    <w:p w:rsidR="004918DA" w:rsidRPr="006F717C" w:rsidRDefault="004918DA" w:rsidP="004918DA">
      <w:pPr>
        <w:pStyle w:val="paragraph"/>
      </w:pPr>
      <w:r w:rsidRPr="006F717C">
        <w:tab/>
      </w:r>
      <w:r w:rsidRPr="006F717C">
        <w:tab/>
        <w:t>by way of a payment of arrears of a comparable foreign payment in respect of that period; and</w:t>
      </w:r>
    </w:p>
    <w:p w:rsidR="004918DA" w:rsidRPr="006F717C" w:rsidRDefault="004918DA" w:rsidP="004918DA">
      <w:pPr>
        <w:pStyle w:val="paragraph"/>
      </w:pPr>
      <w:r w:rsidRPr="006F717C">
        <w:tab/>
        <w:t>(c)</w:t>
      </w:r>
      <w:r w:rsidRPr="006F717C">
        <w:tab/>
        <w:t>assuming that the lump sum had been paid by way of periodical payments of the comparable foreign payment in respect of the period, the social security amount would have been reduced.</w:t>
      </w:r>
    </w:p>
    <w:p w:rsidR="004918DA" w:rsidRPr="006F717C" w:rsidRDefault="004918DA" w:rsidP="004918DA">
      <w:pPr>
        <w:pStyle w:val="subsection"/>
      </w:pPr>
      <w:r w:rsidRPr="006F717C">
        <w:tab/>
        <w:t>(2)</w:t>
      </w:r>
      <w:r w:rsidRPr="006F717C">
        <w:tab/>
        <w:t>The amount by which the social security amount would have been reduced is a debt due to the Commonwealth.</w:t>
      </w:r>
    </w:p>
    <w:p w:rsidR="004918DA" w:rsidRPr="006F717C" w:rsidRDefault="004918DA" w:rsidP="004918DA">
      <w:pPr>
        <w:pStyle w:val="subsection"/>
      </w:pPr>
      <w:r w:rsidRPr="006F717C">
        <w:tab/>
        <w:t>(3)</w:t>
      </w:r>
      <w:r w:rsidRPr="006F717C">
        <w:tab/>
        <w:t>Section</w:t>
      </w:r>
      <w:r w:rsidR="006F717C">
        <w:t> </w:t>
      </w:r>
      <w:r w:rsidRPr="006F717C">
        <w:t>1073 does not apply to the person in respect of the lump sum.</w:t>
      </w:r>
    </w:p>
    <w:p w:rsidR="004918DA" w:rsidRPr="006F717C" w:rsidRDefault="004918DA" w:rsidP="004918DA">
      <w:pPr>
        <w:pStyle w:val="ActHead5"/>
      </w:pPr>
      <w:bookmarkStart w:id="594" w:name="_Toc370135291"/>
      <w:r w:rsidRPr="006F717C">
        <w:rPr>
          <w:rStyle w:val="CharSectno"/>
        </w:rPr>
        <w:t>1228B</w:t>
      </w:r>
      <w:r w:rsidRPr="006F717C">
        <w:t xml:space="preserve">  Additional 10% penalty for understatement etc. of income</w:t>
      </w:r>
      <w:bookmarkEnd w:id="594"/>
    </w:p>
    <w:p w:rsidR="004918DA" w:rsidRPr="006F717C" w:rsidRDefault="004918DA" w:rsidP="004918DA">
      <w:pPr>
        <w:pStyle w:val="subsection"/>
      </w:pPr>
      <w:r w:rsidRPr="006F717C">
        <w:tab/>
        <w:t>(1)</w:t>
      </w:r>
      <w:r w:rsidRPr="006F717C">
        <w:tab/>
        <w:t>An amount by way of penalty is added to a debt due to the Commonwealth under this Chapter by a person in relation to a social security payment if:</w:t>
      </w:r>
    </w:p>
    <w:p w:rsidR="004918DA" w:rsidRPr="006F717C" w:rsidRDefault="004918DA" w:rsidP="004918DA">
      <w:pPr>
        <w:pStyle w:val="paragraph"/>
      </w:pPr>
      <w:r w:rsidRPr="006F717C">
        <w:tab/>
        <w:t>(a)</w:t>
      </w:r>
      <w:r w:rsidRPr="006F717C">
        <w:tab/>
        <w:t>at the time the payment was made, the person:</w:t>
      </w:r>
    </w:p>
    <w:p w:rsidR="004918DA" w:rsidRPr="006F717C" w:rsidRDefault="004918DA" w:rsidP="004918DA">
      <w:pPr>
        <w:pStyle w:val="paragraphsub"/>
      </w:pPr>
      <w:r w:rsidRPr="006F717C">
        <w:tab/>
        <w:t>(i)</w:t>
      </w:r>
      <w:r w:rsidRPr="006F717C">
        <w:tab/>
        <w:t>had attained the minimum age for youth allowance as defined by section</w:t>
      </w:r>
      <w:r w:rsidR="006F717C">
        <w:t> </w:t>
      </w:r>
      <w:r w:rsidRPr="006F717C">
        <w:t>543A; and</w:t>
      </w:r>
    </w:p>
    <w:p w:rsidR="004918DA" w:rsidRPr="006F717C" w:rsidRDefault="004918DA" w:rsidP="004918DA">
      <w:pPr>
        <w:pStyle w:val="paragraphsub"/>
      </w:pPr>
      <w:r w:rsidRPr="006F717C">
        <w:tab/>
        <w:t>(ii)</w:t>
      </w:r>
      <w:r w:rsidRPr="006F717C">
        <w:tab/>
        <w:t>had not reached pension age; and</w:t>
      </w:r>
    </w:p>
    <w:p w:rsidR="004918DA" w:rsidRPr="006F717C" w:rsidRDefault="004918DA" w:rsidP="00C5597F">
      <w:pPr>
        <w:pStyle w:val="noteToPara"/>
      </w:pPr>
      <w:r w:rsidRPr="006F717C">
        <w:t>Note:</w:t>
      </w:r>
      <w:r w:rsidRPr="006F717C">
        <w:tab/>
        <w:t xml:space="preserve">For </w:t>
      </w:r>
      <w:r w:rsidRPr="006F717C">
        <w:rPr>
          <w:b/>
          <w:i/>
        </w:rPr>
        <w:t>pension age</w:t>
      </w:r>
      <w:r w:rsidRPr="006F717C">
        <w:t xml:space="preserve"> see subsections</w:t>
      </w:r>
      <w:r w:rsidR="006F717C">
        <w:t> </w:t>
      </w:r>
      <w:r w:rsidRPr="006F717C">
        <w:t>23(5A), (5B), (5C) and (5D).</w:t>
      </w:r>
    </w:p>
    <w:p w:rsidR="004918DA" w:rsidRPr="006F717C" w:rsidRDefault="004918DA" w:rsidP="004918DA">
      <w:pPr>
        <w:pStyle w:val="paragraph"/>
      </w:pPr>
      <w:r w:rsidRPr="006F717C">
        <w:tab/>
        <w:t>(b)</w:t>
      </w:r>
      <w:r w:rsidRPr="006F717C">
        <w:tab/>
        <w:t>the payment was:</w:t>
      </w:r>
    </w:p>
    <w:p w:rsidR="004918DA" w:rsidRPr="006F717C" w:rsidRDefault="004918DA" w:rsidP="004918DA">
      <w:pPr>
        <w:pStyle w:val="paragraphsub"/>
      </w:pPr>
      <w:r w:rsidRPr="006F717C">
        <w:tab/>
        <w:t>(i)</w:t>
      </w:r>
      <w:r w:rsidRPr="006F717C">
        <w:tab/>
        <w:t>a social security benefit; or</w:t>
      </w:r>
    </w:p>
    <w:p w:rsidR="004918DA" w:rsidRPr="006F717C" w:rsidRDefault="004918DA" w:rsidP="004918DA">
      <w:pPr>
        <w:pStyle w:val="paragraphsub"/>
      </w:pPr>
      <w:r w:rsidRPr="006F717C">
        <w:tab/>
        <w:t>(ii)</w:t>
      </w:r>
      <w:r w:rsidRPr="006F717C">
        <w:tab/>
        <w:t>a disability support pension; or</w:t>
      </w:r>
    </w:p>
    <w:p w:rsidR="004918DA" w:rsidRPr="006F717C" w:rsidRDefault="004918DA" w:rsidP="004918DA">
      <w:pPr>
        <w:pStyle w:val="paragraphsub"/>
      </w:pPr>
      <w:r w:rsidRPr="006F717C">
        <w:tab/>
        <w:t>(iii)</w:t>
      </w:r>
      <w:r w:rsidRPr="006F717C">
        <w:tab/>
        <w:t>a wife pension; or</w:t>
      </w:r>
    </w:p>
    <w:p w:rsidR="004918DA" w:rsidRPr="006F717C" w:rsidRDefault="004918DA" w:rsidP="004918DA">
      <w:pPr>
        <w:pStyle w:val="paragraphsub"/>
      </w:pPr>
      <w:r w:rsidRPr="006F717C">
        <w:tab/>
        <w:t>(iv)</w:t>
      </w:r>
      <w:r w:rsidRPr="006F717C">
        <w:tab/>
        <w:t>a widow B pension; or</w:t>
      </w:r>
    </w:p>
    <w:p w:rsidR="004918DA" w:rsidRPr="006F717C" w:rsidRDefault="004918DA" w:rsidP="004918DA">
      <w:pPr>
        <w:pStyle w:val="paragraphsub"/>
      </w:pPr>
      <w:r w:rsidRPr="006F717C">
        <w:tab/>
        <w:t>(v)</w:t>
      </w:r>
      <w:r w:rsidRPr="006F717C">
        <w:tab/>
        <w:t>a pension PP (single); and</w:t>
      </w:r>
    </w:p>
    <w:p w:rsidR="004918DA" w:rsidRPr="006F717C" w:rsidRDefault="004918DA" w:rsidP="004918DA">
      <w:pPr>
        <w:pStyle w:val="paragraph"/>
      </w:pPr>
      <w:r w:rsidRPr="006F717C">
        <w:tab/>
        <w:t>(c)</w:t>
      </w:r>
      <w:r w:rsidRPr="006F717C">
        <w:tab/>
        <w:t>the debt arose wholly or partly because the person had:</w:t>
      </w:r>
    </w:p>
    <w:p w:rsidR="004918DA" w:rsidRPr="006F717C" w:rsidRDefault="004918DA" w:rsidP="004918DA">
      <w:pPr>
        <w:pStyle w:val="paragraphsub"/>
      </w:pPr>
      <w:r w:rsidRPr="006F717C">
        <w:tab/>
        <w:t>(i)</w:t>
      </w:r>
      <w:r w:rsidRPr="006F717C">
        <w:tab/>
        <w:t>refused or failed to provide information in relation to the person’s income from personal exertion; or</w:t>
      </w:r>
    </w:p>
    <w:p w:rsidR="004918DA" w:rsidRPr="006F717C" w:rsidRDefault="004918DA" w:rsidP="004918DA">
      <w:pPr>
        <w:pStyle w:val="paragraphsub"/>
      </w:pPr>
      <w:r w:rsidRPr="006F717C">
        <w:tab/>
        <w:t>(ii)</w:t>
      </w:r>
      <w:r w:rsidRPr="006F717C">
        <w:tab/>
        <w:t>knowingly or recklessly provided false or misleading information in relation to the person’s income from personal exertion;</w:t>
      </w:r>
    </w:p>
    <w:p w:rsidR="004918DA" w:rsidRPr="006F717C" w:rsidRDefault="004918DA" w:rsidP="004918DA">
      <w:pPr>
        <w:pStyle w:val="paragraph"/>
      </w:pPr>
      <w:r w:rsidRPr="006F717C">
        <w:tab/>
      </w:r>
      <w:r w:rsidRPr="006F717C">
        <w:tab/>
        <w:t>when required, under a provision of the social security law, to provide information in relation to the person’s income from personal exertion.</w:t>
      </w:r>
    </w:p>
    <w:p w:rsidR="004918DA" w:rsidRPr="006F717C" w:rsidRDefault="004918DA" w:rsidP="00C5597F">
      <w:pPr>
        <w:pStyle w:val="noteToPara"/>
      </w:pPr>
      <w:r w:rsidRPr="006F717C">
        <w:t>Note:</w:t>
      </w:r>
      <w:r w:rsidRPr="006F717C">
        <w:tab/>
        <w:t xml:space="preserve">For </w:t>
      </w:r>
      <w:r w:rsidRPr="006F717C">
        <w:rPr>
          <w:b/>
          <w:i/>
        </w:rPr>
        <w:t>income from personal exertion</w:t>
      </w:r>
      <w:r w:rsidRPr="006F717C">
        <w:t xml:space="preserve"> see subsection</w:t>
      </w:r>
      <w:r w:rsidR="006F717C">
        <w:t> </w:t>
      </w:r>
      <w:r w:rsidRPr="006F717C">
        <w:t>8(1).</w:t>
      </w:r>
    </w:p>
    <w:p w:rsidR="004918DA" w:rsidRPr="006F717C" w:rsidRDefault="004918DA" w:rsidP="004918DA">
      <w:pPr>
        <w:pStyle w:val="subsection"/>
      </w:pPr>
      <w:r w:rsidRPr="006F717C">
        <w:tab/>
        <w:t>(2)</w:t>
      </w:r>
      <w:r w:rsidRPr="006F717C">
        <w:tab/>
        <w:t>The amount added by way of penalty is an amount equal to 10% of so much of the debt as arose because the person refused or failed to provide the information or provided the false or misleading information.</w:t>
      </w:r>
    </w:p>
    <w:p w:rsidR="004918DA" w:rsidRPr="006F717C" w:rsidRDefault="004918DA" w:rsidP="004918DA">
      <w:pPr>
        <w:pStyle w:val="subsection"/>
      </w:pPr>
      <w:r w:rsidRPr="006F717C">
        <w:tab/>
        <w:t>(3)</w:t>
      </w:r>
      <w:r w:rsidRPr="006F717C">
        <w:tab/>
        <w:t xml:space="preserve">An amount worked out under </w:t>
      </w:r>
      <w:r w:rsidR="006F717C">
        <w:t>subsection (</w:t>
      </w:r>
      <w:r w:rsidRPr="006F717C">
        <w:t>2) must be rounded down to the nearest 5 cents.</w:t>
      </w:r>
    </w:p>
    <w:p w:rsidR="004918DA" w:rsidRPr="006F717C" w:rsidRDefault="004918DA" w:rsidP="004918DA">
      <w:pPr>
        <w:pStyle w:val="subsection"/>
      </w:pPr>
      <w:r w:rsidRPr="006F717C">
        <w:tab/>
        <w:t>(4)</w:t>
      </w:r>
      <w:r w:rsidRPr="006F717C">
        <w:tab/>
        <w:t>This section does not apply if the Secretary is satisfied that the person had a reasonable excuse for refusing or failing to provide the information.</w:t>
      </w:r>
    </w:p>
    <w:p w:rsidR="004918DA" w:rsidRPr="006F717C" w:rsidRDefault="004918DA" w:rsidP="004918DA">
      <w:pPr>
        <w:pStyle w:val="subsection"/>
      </w:pPr>
      <w:r w:rsidRPr="006F717C">
        <w:tab/>
        <w:t>(5)</w:t>
      </w:r>
      <w:r w:rsidRPr="006F717C">
        <w:tab/>
        <w:t>This section does not apply in relation to a debt due to the Commonwealth under section</w:t>
      </w:r>
      <w:r w:rsidR="006F717C">
        <w:t> </w:t>
      </w:r>
      <w:r w:rsidRPr="006F717C">
        <w:t>1229A or 1229AB.</w:t>
      </w:r>
    </w:p>
    <w:p w:rsidR="004918DA" w:rsidRPr="006F717C" w:rsidRDefault="004918DA" w:rsidP="004918DA">
      <w:pPr>
        <w:pStyle w:val="ActHead5"/>
      </w:pPr>
      <w:bookmarkStart w:id="595" w:name="_Toc370135292"/>
      <w:r w:rsidRPr="006F717C">
        <w:rPr>
          <w:rStyle w:val="CharSectno"/>
        </w:rPr>
        <w:t>1229</w:t>
      </w:r>
      <w:r w:rsidRPr="006F717C">
        <w:t xml:space="preserve">  Notices in respect of debt</w:t>
      </w:r>
      <w:bookmarkEnd w:id="595"/>
    </w:p>
    <w:p w:rsidR="004918DA" w:rsidRPr="006F717C" w:rsidRDefault="004918DA" w:rsidP="004918DA">
      <w:pPr>
        <w:pStyle w:val="subsection"/>
      </w:pPr>
      <w:r w:rsidRPr="006F717C">
        <w:tab/>
        <w:t>(1)</w:t>
      </w:r>
      <w:r w:rsidRPr="006F717C">
        <w:tab/>
        <w:t>If a debt by a person to the Commonwealth under the social security law has not been wholly paid, the Secretary must give the person a notice specifying:</w:t>
      </w:r>
    </w:p>
    <w:p w:rsidR="004918DA" w:rsidRPr="006F717C" w:rsidRDefault="004918DA" w:rsidP="004918DA">
      <w:pPr>
        <w:pStyle w:val="paragraph"/>
      </w:pPr>
      <w:r w:rsidRPr="006F717C">
        <w:tab/>
        <w:t>(a)</w:t>
      </w:r>
      <w:r w:rsidRPr="006F717C">
        <w:tab/>
        <w:t xml:space="preserve">the date on which it was issued (the </w:t>
      </w:r>
      <w:r w:rsidRPr="006F717C">
        <w:rPr>
          <w:b/>
          <w:i/>
        </w:rPr>
        <w:t>date of the notice</w:t>
      </w:r>
      <w:r w:rsidRPr="006F717C">
        <w:t>); and</w:t>
      </w:r>
    </w:p>
    <w:p w:rsidR="004918DA" w:rsidRPr="006F717C" w:rsidRDefault="004918DA" w:rsidP="004918DA">
      <w:pPr>
        <w:pStyle w:val="paragraph"/>
      </w:pPr>
      <w:r w:rsidRPr="006F717C">
        <w:tab/>
        <w:t>(b)</w:t>
      </w:r>
      <w:r w:rsidRPr="006F717C">
        <w:tab/>
        <w:t xml:space="preserve">the reason the debt was incurred, including a brief explanation of the circumstances that led to the debt being incurred; and </w:t>
      </w:r>
    </w:p>
    <w:p w:rsidR="004918DA" w:rsidRPr="006F717C" w:rsidRDefault="004918DA" w:rsidP="004918DA">
      <w:pPr>
        <w:pStyle w:val="paragraph"/>
      </w:pPr>
      <w:r w:rsidRPr="006F717C">
        <w:tab/>
        <w:t>(c)</w:t>
      </w:r>
      <w:r w:rsidRPr="006F717C">
        <w:tab/>
        <w:t>the period to which the debt relates; and</w:t>
      </w:r>
    </w:p>
    <w:p w:rsidR="004918DA" w:rsidRPr="006F717C" w:rsidRDefault="004918DA" w:rsidP="004918DA">
      <w:pPr>
        <w:pStyle w:val="paragraph"/>
      </w:pPr>
      <w:r w:rsidRPr="006F717C">
        <w:tab/>
        <w:t>(d)</w:t>
      </w:r>
      <w:r w:rsidRPr="006F717C">
        <w:tab/>
        <w:t>the outstanding amount of the debt at the date of the notice; and</w:t>
      </w:r>
    </w:p>
    <w:p w:rsidR="004918DA" w:rsidRPr="006F717C" w:rsidRDefault="004918DA" w:rsidP="004918DA">
      <w:pPr>
        <w:pStyle w:val="paragraph"/>
      </w:pPr>
      <w:r w:rsidRPr="006F717C">
        <w:tab/>
        <w:t>(e)</w:t>
      </w:r>
      <w:r w:rsidRPr="006F717C">
        <w:tab/>
        <w:t>the day on which the outstanding amount is due and payable; and</w:t>
      </w:r>
    </w:p>
    <w:p w:rsidR="004918DA" w:rsidRPr="006F717C" w:rsidRDefault="004918DA" w:rsidP="004918DA">
      <w:pPr>
        <w:pStyle w:val="paragraph"/>
      </w:pPr>
      <w:r w:rsidRPr="006F717C">
        <w:tab/>
        <w:t>(f)</w:t>
      </w:r>
      <w:r w:rsidRPr="006F717C">
        <w:tab/>
        <w:t>that a range of options is available for repayment of the debt; and</w:t>
      </w:r>
    </w:p>
    <w:p w:rsidR="004918DA" w:rsidRPr="006F717C" w:rsidRDefault="004918DA" w:rsidP="004918DA">
      <w:pPr>
        <w:pStyle w:val="paragraph"/>
      </w:pPr>
      <w:r w:rsidRPr="006F717C">
        <w:tab/>
        <w:t>(g)</w:t>
      </w:r>
      <w:r w:rsidRPr="006F717C">
        <w:tab/>
        <w:t xml:space="preserve">the contact details for inquiries concerning the debt. </w:t>
      </w:r>
    </w:p>
    <w:p w:rsidR="004918DA" w:rsidRPr="006F717C" w:rsidRDefault="004918DA" w:rsidP="004918DA">
      <w:pPr>
        <w:pStyle w:val="subsection"/>
      </w:pPr>
      <w:r w:rsidRPr="006F717C">
        <w:tab/>
        <w:t>(2)</w:t>
      </w:r>
      <w:r w:rsidRPr="006F717C">
        <w:tab/>
        <w:t xml:space="preserve">The outstanding amount of the debt is due and payable on the 28th day after the date of the notice. </w:t>
      </w:r>
    </w:p>
    <w:p w:rsidR="004918DA" w:rsidRPr="006F717C" w:rsidRDefault="004918DA" w:rsidP="004918DA">
      <w:pPr>
        <w:pStyle w:val="subsection"/>
      </w:pPr>
      <w:r w:rsidRPr="006F717C">
        <w:tab/>
        <w:t>(3)</w:t>
      </w:r>
      <w:r w:rsidRPr="006F717C">
        <w:tab/>
        <w:t>If the debt has not been wholly paid and:</w:t>
      </w:r>
    </w:p>
    <w:p w:rsidR="004918DA" w:rsidRPr="006F717C" w:rsidRDefault="004918DA" w:rsidP="004918DA">
      <w:pPr>
        <w:pStyle w:val="paragraph"/>
      </w:pPr>
      <w:r w:rsidRPr="006F717C">
        <w:tab/>
        <w:t>(a)</w:t>
      </w:r>
      <w:r w:rsidRPr="006F717C">
        <w:tab/>
        <w:t>the person has failed to enter into an arrangement under section</w:t>
      </w:r>
      <w:r w:rsidR="006F717C">
        <w:t> </w:t>
      </w:r>
      <w:r w:rsidRPr="006F717C">
        <w:t>1234 to pay the outstanding amount of the debt; or</w:t>
      </w:r>
    </w:p>
    <w:p w:rsidR="004918DA" w:rsidRPr="006F717C" w:rsidRDefault="004918DA" w:rsidP="004918DA">
      <w:pPr>
        <w:pStyle w:val="paragraph"/>
      </w:pPr>
      <w:r w:rsidRPr="006F717C">
        <w:tab/>
        <w:t>(b)</w:t>
      </w:r>
      <w:r w:rsidRPr="006F717C">
        <w:tab/>
        <w:t>the person has entered into an arrangement under that section but has failed to make a payment in accordance with the arrangement or, if the arrangement has been amended, in accordance with the arrangement as amended;</w:t>
      </w:r>
    </w:p>
    <w:p w:rsidR="004918DA" w:rsidRPr="006F717C" w:rsidRDefault="004918DA" w:rsidP="004918DA">
      <w:pPr>
        <w:pStyle w:val="subsection2"/>
      </w:pPr>
      <w:r w:rsidRPr="006F717C">
        <w:t>the Secretary may give to the person a further notice specifying:</w:t>
      </w:r>
    </w:p>
    <w:p w:rsidR="004918DA" w:rsidRPr="006F717C" w:rsidRDefault="004918DA" w:rsidP="004918DA">
      <w:pPr>
        <w:pStyle w:val="paragraph"/>
      </w:pPr>
      <w:r w:rsidRPr="006F717C">
        <w:tab/>
        <w:t>(c)</w:t>
      </w:r>
      <w:r w:rsidRPr="006F717C">
        <w:tab/>
        <w:t xml:space="preserve">the date on which it was issued (the </w:t>
      </w:r>
      <w:r w:rsidRPr="006F717C">
        <w:rPr>
          <w:b/>
          <w:i/>
        </w:rPr>
        <w:t>date of the further notice</w:t>
      </w:r>
      <w:r w:rsidRPr="006F717C">
        <w:t>); and</w:t>
      </w:r>
    </w:p>
    <w:p w:rsidR="004918DA" w:rsidRPr="006F717C" w:rsidRDefault="004918DA" w:rsidP="004918DA">
      <w:pPr>
        <w:pStyle w:val="paragraph"/>
      </w:pPr>
      <w:r w:rsidRPr="006F717C">
        <w:tab/>
        <w:t>(d)</w:t>
      </w:r>
      <w:r w:rsidRPr="006F717C">
        <w:tab/>
        <w:t xml:space="preserve">the matters mentioned in </w:t>
      </w:r>
      <w:r w:rsidR="006F717C">
        <w:t>paragraphs (</w:t>
      </w:r>
      <w:r w:rsidRPr="006F717C">
        <w:t>1)(b) to (g); and</w:t>
      </w:r>
    </w:p>
    <w:p w:rsidR="004918DA" w:rsidRPr="006F717C" w:rsidRDefault="004918DA" w:rsidP="004918DA">
      <w:pPr>
        <w:pStyle w:val="paragraph"/>
      </w:pPr>
      <w:r w:rsidRPr="006F717C">
        <w:tab/>
        <w:t>(e)</w:t>
      </w:r>
      <w:r w:rsidRPr="006F717C">
        <w:tab/>
        <w:t>the effect of sections</w:t>
      </w:r>
      <w:r w:rsidR="006F717C">
        <w:t> </w:t>
      </w:r>
      <w:r w:rsidRPr="006F717C">
        <w:t>1229A and 1229AB; and</w:t>
      </w:r>
    </w:p>
    <w:p w:rsidR="004918DA" w:rsidRPr="006F717C" w:rsidRDefault="004918DA" w:rsidP="004918DA">
      <w:pPr>
        <w:pStyle w:val="paragraph"/>
      </w:pPr>
      <w:r w:rsidRPr="006F717C">
        <w:tab/>
        <w:t>(f)</w:t>
      </w:r>
      <w:r w:rsidRPr="006F717C">
        <w:tab/>
        <w:t>how the interest under section</w:t>
      </w:r>
      <w:r w:rsidR="006F717C">
        <w:t> </w:t>
      </w:r>
      <w:r w:rsidRPr="006F717C">
        <w:t>1229A is to be calculated.</w:t>
      </w:r>
    </w:p>
    <w:p w:rsidR="004918DA" w:rsidRPr="006F717C" w:rsidRDefault="004918DA" w:rsidP="004918DA">
      <w:pPr>
        <w:pStyle w:val="subsection"/>
      </w:pPr>
      <w:r w:rsidRPr="006F717C">
        <w:tab/>
        <w:t>(4)</w:t>
      </w:r>
      <w:r w:rsidRPr="006F717C">
        <w:tab/>
        <w:t xml:space="preserve">A notice given under </w:t>
      </w:r>
      <w:r w:rsidR="006F717C">
        <w:t>subsection (</w:t>
      </w:r>
      <w:r w:rsidRPr="006F717C">
        <w:t xml:space="preserve">1) may also specify the matters mentioned in </w:t>
      </w:r>
      <w:r w:rsidR="006F717C">
        <w:t>paragraphs (</w:t>
      </w:r>
      <w:r w:rsidRPr="006F717C">
        <w:t xml:space="preserve">3)(e) and (f) and, if it does so, it is taken also to be a further notice given under </w:t>
      </w:r>
      <w:r w:rsidR="006F717C">
        <w:t>subsection (</w:t>
      </w:r>
      <w:r w:rsidRPr="006F717C">
        <w:t>3).</w:t>
      </w:r>
    </w:p>
    <w:p w:rsidR="004918DA" w:rsidRPr="006F717C" w:rsidRDefault="004918DA" w:rsidP="004918DA">
      <w:pPr>
        <w:pStyle w:val="ActHead5"/>
      </w:pPr>
      <w:bookmarkStart w:id="596" w:name="_Toc370135293"/>
      <w:r w:rsidRPr="006F717C">
        <w:rPr>
          <w:rStyle w:val="CharSectno"/>
        </w:rPr>
        <w:t>1229A</w:t>
      </w:r>
      <w:r w:rsidRPr="006F717C">
        <w:t xml:space="preserve">  Interest on debt</w:t>
      </w:r>
      <w:bookmarkEnd w:id="596"/>
    </w:p>
    <w:p w:rsidR="004918DA" w:rsidRPr="006F717C" w:rsidRDefault="004918DA" w:rsidP="004918DA">
      <w:pPr>
        <w:pStyle w:val="subsection"/>
      </w:pPr>
      <w:r w:rsidRPr="006F717C">
        <w:tab/>
        <w:t>(1)</w:t>
      </w:r>
      <w:r w:rsidRPr="006F717C">
        <w:tab/>
        <w:t>This section applies to a person:</w:t>
      </w:r>
    </w:p>
    <w:p w:rsidR="004918DA" w:rsidRPr="006F717C" w:rsidRDefault="004918DA" w:rsidP="004918DA">
      <w:pPr>
        <w:pStyle w:val="paragraph"/>
      </w:pPr>
      <w:r w:rsidRPr="006F717C">
        <w:tab/>
        <w:t>(a)</w:t>
      </w:r>
      <w:r w:rsidRPr="006F717C">
        <w:tab/>
        <w:t>who receives a further notice given under subsection</w:t>
      </w:r>
      <w:r w:rsidR="006F717C">
        <w:t> </w:t>
      </w:r>
      <w:r w:rsidRPr="006F717C">
        <w:t>1229(3); and</w:t>
      </w:r>
    </w:p>
    <w:p w:rsidR="004918DA" w:rsidRPr="006F717C" w:rsidRDefault="004918DA" w:rsidP="004918DA">
      <w:pPr>
        <w:pStyle w:val="paragraph"/>
      </w:pPr>
      <w:r w:rsidRPr="006F717C">
        <w:tab/>
        <w:t>(b)</w:t>
      </w:r>
      <w:r w:rsidRPr="006F717C">
        <w:tab/>
        <w:t>who:</w:t>
      </w:r>
    </w:p>
    <w:p w:rsidR="004918DA" w:rsidRPr="006F717C" w:rsidRDefault="004918DA" w:rsidP="004918DA">
      <w:pPr>
        <w:pStyle w:val="paragraphsub"/>
      </w:pPr>
      <w:r w:rsidRPr="006F717C">
        <w:tab/>
        <w:t>(i)</w:t>
      </w:r>
      <w:r w:rsidRPr="006F717C">
        <w:tab/>
        <w:t>is not receiving a social security payment; and</w:t>
      </w:r>
    </w:p>
    <w:p w:rsidR="004918DA" w:rsidRPr="006F717C" w:rsidRDefault="004918DA" w:rsidP="004918DA">
      <w:pPr>
        <w:pStyle w:val="paragraphsub"/>
      </w:pPr>
      <w:r w:rsidRPr="006F717C">
        <w:tab/>
        <w:t>(ii)</w:t>
      </w:r>
      <w:r w:rsidRPr="006F717C">
        <w:tab/>
        <w:t>is not receiving a payment of pension or allowance under the Veterans’ Entitlements Act; and</w:t>
      </w:r>
    </w:p>
    <w:p w:rsidR="004918DA" w:rsidRPr="006F717C" w:rsidRDefault="004918DA" w:rsidP="004918DA">
      <w:pPr>
        <w:pStyle w:val="paragraphsub"/>
      </w:pPr>
      <w:r w:rsidRPr="006F717C">
        <w:tab/>
        <w:t>(iii)</w:t>
      </w:r>
      <w:r w:rsidRPr="006F717C">
        <w:tab/>
        <w:t>is not receiving, and has not received, a payment of compensation (within the meaning of the Military Rehabilitation and Compensation Act)</w:t>
      </w:r>
      <w:r w:rsidRPr="006F717C">
        <w:rPr>
          <w:i/>
        </w:rPr>
        <w:t xml:space="preserve"> </w:t>
      </w:r>
      <w:r w:rsidRPr="006F717C">
        <w:t>under that Act.</w:t>
      </w:r>
    </w:p>
    <w:p w:rsidR="004918DA" w:rsidRPr="006F717C" w:rsidRDefault="004918DA" w:rsidP="007D751C">
      <w:pPr>
        <w:pStyle w:val="subsection"/>
        <w:keepNext/>
        <w:keepLines/>
      </w:pPr>
      <w:r w:rsidRPr="006F717C">
        <w:tab/>
        <w:t>(2)</w:t>
      </w:r>
      <w:r w:rsidRPr="006F717C">
        <w:tab/>
        <w:t>If:</w:t>
      </w:r>
    </w:p>
    <w:p w:rsidR="004918DA" w:rsidRPr="006F717C" w:rsidRDefault="004918DA" w:rsidP="004918DA">
      <w:pPr>
        <w:pStyle w:val="paragraph"/>
      </w:pPr>
      <w:r w:rsidRPr="006F717C">
        <w:tab/>
        <w:t>(a)</w:t>
      </w:r>
      <w:r w:rsidRPr="006F717C">
        <w:tab/>
        <w:t>the person has not entered into an arrangement, on or before the final payment day, to pay the outstanding amount of the debt; and</w:t>
      </w:r>
    </w:p>
    <w:p w:rsidR="004918DA" w:rsidRPr="006F717C" w:rsidRDefault="004918DA" w:rsidP="004918DA">
      <w:pPr>
        <w:pStyle w:val="paragraph"/>
      </w:pPr>
      <w:r w:rsidRPr="006F717C">
        <w:tab/>
        <w:t>(b)</w:t>
      </w:r>
      <w:r w:rsidRPr="006F717C">
        <w:tab/>
        <w:t>the Secretary has notified the person in writing that the person will be required to pay interest under this subsection;</w:t>
      </w:r>
    </w:p>
    <w:p w:rsidR="004918DA" w:rsidRPr="006F717C" w:rsidRDefault="004918DA" w:rsidP="004918DA">
      <w:pPr>
        <w:pStyle w:val="subsection2"/>
      </w:pPr>
      <w:r w:rsidRPr="006F717C">
        <w:t>the person is liable to pay interest:</w:t>
      </w:r>
    </w:p>
    <w:p w:rsidR="004918DA" w:rsidRPr="006F717C" w:rsidRDefault="004918DA" w:rsidP="004918DA">
      <w:pPr>
        <w:pStyle w:val="paragraph"/>
      </w:pPr>
      <w:r w:rsidRPr="006F717C">
        <w:tab/>
        <w:t>(c)</w:t>
      </w:r>
      <w:r w:rsidRPr="006F717C">
        <w:tab/>
        <w:t>from and including the first day after the final payment day until the debt is wholly paid; and</w:t>
      </w:r>
    </w:p>
    <w:p w:rsidR="004918DA" w:rsidRPr="006F717C" w:rsidRDefault="004918DA" w:rsidP="004918DA">
      <w:pPr>
        <w:pStyle w:val="paragraph"/>
      </w:pPr>
      <w:r w:rsidRPr="006F717C">
        <w:tab/>
        <w:t>(d)</w:t>
      </w:r>
      <w:r w:rsidRPr="006F717C">
        <w:tab/>
        <w:t>at the penalty interest rate;</w:t>
      </w:r>
    </w:p>
    <w:p w:rsidR="004918DA" w:rsidRPr="006F717C" w:rsidRDefault="004918DA" w:rsidP="004918DA">
      <w:pPr>
        <w:pStyle w:val="subsection2"/>
      </w:pPr>
      <w:r w:rsidRPr="006F717C">
        <w:t>on the outstanding amount from time to time.</w:t>
      </w:r>
    </w:p>
    <w:p w:rsidR="004918DA" w:rsidRPr="006F717C" w:rsidRDefault="004918DA" w:rsidP="004918DA">
      <w:pPr>
        <w:pStyle w:val="subsection"/>
      </w:pPr>
      <w:r w:rsidRPr="006F717C">
        <w:tab/>
        <w:t>(2A)</w:t>
      </w:r>
      <w:r w:rsidRPr="006F717C">
        <w:tab/>
        <w:t>Under this section, a person is not liable to pay interest on a debt, or the proportion of a debt, that was incurred because of an administrative error made by the Commonwealth or an agent of the Commonwealth.</w:t>
      </w:r>
    </w:p>
    <w:p w:rsidR="004918DA" w:rsidRPr="006F717C" w:rsidRDefault="004918DA" w:rsidP="009F3A6C">
      <w:pPr>
        <w:pStyle w:val="subsection"/>
        <w:keepNext/>
      </w:pPr>
      <w:r w:rsidRPr="006F717C">
        <w:tab/>
        <w:t>(3)</w:t>
      </w:r>
      <w:r w:rsidRPr="006F717C">
        <w:tab/>
        <w:t>If:</w:t>
      </w:r>
    </w:p>
    <w:p w:rsidR="004918DA" w:rsidRPr="006F717C" w:rsidRDefault="004918DA" w:rsidP="009F3A6C">
      <w:pPr>
        <w:pStyle w:val="paragraph"/>
        <w:keepNext/>
      </w:pPr>
      <w:r w:rsidRPr="006F717C">
        <w:tab/>
        <w:t>(a)</w:t>
      </w:r>
      <w:r w:rsidRPr="006F717C">
        <w:tab/>
        <w:t>the person has entered into an arrangement to pay the outstanding amount of the debt; and</w:t>
      </w:r>
    </w:p>
    <w:p w:rsidR="004918DA" w:rsidRPr="006F717C" w:rsidRDefault="004918DA" w:rsidP="004918DA">
      <w:pPr>
        <w:pStyle w:val="paragraph"/>
      </w:pPr>
      <w:r w:rsidRPr="006F717C">
        <w:tab/>
        <w:t>(b)</w:t>
      </w:r>
      <w:r w:rsidRPr="006F717C">
        <w:tab/>
        <w:t>the person has failed to make a particular payment in accordance with the arrangement; and</w:t>
      </w:r>
    </w:p>
    <w:p w:rsidR="004918DA" w:rsidRPr="006F717C" w:rsidRDefault="004918DA" w:rsidP="004918DA">
      <w:pPr>
        <w:pStyle w:val="paragraph"/>
      </w:pPr>
      <w:r w:rsidRPr="006F717C">
        <w:tab/>
        <w:t>(c)</w:t>
      </w:r>
      <w:r w:rsidRPr="006F717C">
        <w:tab/>
        <w:t>the Secretary has notified the person in writing that the person will be required to pay interest under this subsection;</w:t>
      </w:r>
    </w:p>
    <w:p w:rsidR="004918DA" w:rsidRPr="006F717C" w:rsidRDefault="004918DA" w:rsidP="004918DA">
      <w:pPr>
        <w:pStyle w:val="subsection2"/>
      </w:pPr>
      <w:r w:rsidRPr="006F717C">
        <w:t>the person is liable to pay interest:</w:t>
      </w:r>
    </w:p>
    <w:p w:rsidR="004918DA" w:rsidRPr="006F717C" w:rsidRDefault="004918DA" w:rsidP="004918DA">
      <w:pPr>
        <w:pStyle w:val="paragraph"/>
      </w:pPr>
      <w:r w:rsidRPr="006F717C">
        <w:tab/>
        <w:t>(d)</w:t>
      </w:r>
      <w:r w:rsidRPr="006F717C">
        <w:tab/>
        <w:t>if the failure occurs on or before the final payment day—from and including the first day after the final payment day until the debt is wholly paid; or</w:t>
      </w:r>
    </w:p>
    <w:p w:rsidR="004918DA" w:rsidRPr="006F717C" w:rsidRDefault="004918DA" w:rsidP="004918DA">
      <w:pPr>
        <w:pStyle w:val="paragraph"/>
      </w:pPr>
      <w:r w:rsidRPr="006F717C">
        <w:tab/>
        <w:t>(e)</w:t>
      </w:r>
      <w:r w:rsidRPr="006F717C">
        <w:tab/>
        <w:t>if the failure occurs after the final payment day—from and including the day after the day in respect of which the last payment in respect of the debt was made until the debt is wholly paid;</w:t>
      </w:r>
    </w:p>
    <w:p w:rsidR="004918DA" w:rsidRPr="006F717C" w:rsidRDefault="004918DA" w:rsidP="004918DA">
      <w:pPr>
        <w:pStyle w:val="subsection2"/>
      </w:pPr>
      <w:r w:rsidRPr="006F717C">
        <w:t>at the penalty interest rate, on the outstanding amount from time to time.</w:t>
      </w:r>
    </w:p>
    <w:p w:rsidR="004918DA" w:rsidRPr="006F717C" w:rsidRDefault="004918DA" w:rsidP="004918DA">
      <w:pPr>
        <w:pStyle w:val="subsection"/>
      </w:pPr>
      <w:r w:rsidRPr="006F717C">
        <w:tab/>
        <w:t>(4)</w:t>
      </w:r>
      <w:r w:rsidRPr="006F717C">
        <w:tab/>
        <w:t xml:space="preserve">For the purposes of </w:t>
      </w:r>
      <w:r w:rsidR="006F717C">
        <w:t>subsections (</w:t>
      </w:r>
      <w:r w:rsidRPr="006F717C">
        <w:t xml:space="preserve">2) and (3), the </w:t>
      </w:r>
      <w:r w:rsidRPr="006F717C">
        <w:rPr>
          <w:b/>
          <w:i/>
        </w:rPr>
        <w:t>final payment day</w:t>
      </w:r>
      <w:r w:rsidRPr="006F717C">
        <w:t xml:space="preserve"> is the latest of the following days:</w:t>
      </w:r>
    </w:p>
    <w:p w:rsidR="004918DA" w:rsidRPr="006F717C" w:rsidRDefault="004918DA" w:rsidP="004918DA">
      <w:pPr>
        <w:pStyle w:val="paragraph"/>
      </w:pPr>
      <w:r w:rsidRPr="006F717C">
        <w:tab/>
        <w:t>(a)</w:t>
      </w:r>
      <w:r w:rsidRPr="006F717C">
        <w:tab/>
        <w:t>the 90th day after the day on which the outstanding amount of the debt was due and payable;</w:t>
      </w:r>
    </w:p>
    <w:p w:rsidR="004918DA" w:rsidRPr="006F717C" w:rsidRDefault="004918DA" w:rsidP="004918DA">
      <w:pPr>
        <w:pStyle w:val="paragraph"/>
      </w:pPr>
      <w:r w:rsidRPr="006F717C">
        <w:tab/>
        <w:t>(b)</w:t>
      </w:r>
      <w:r w:rsidRPr="006F717C">
        <w:tab/>
        <w:t>the 28th day after the date of the further notice given under subsection</w:t>
      </w:r>
      <w:r w:rsidR="006F717C">
        <w:t> </w:t>
      </w:r>
      <w:r w:rsidRPr="006F717C">
        <w:t>1229(3);</w:t>
      </w:r>
    </w:p>
    <w:p w:rsidR="004918DA" w:rsidRPr="006F717C" w:rsidRDefault="004918DA" w:rsidP="004918DA">
      <w:pPr>
        <w:pStyle w:val="paragraph"/>
      </w:pPr>
      <w:r w:rsidRPr="006F717C">
        <w:tab/>
        <w:t>(c)</w:t>
      </w:r>
      <w:r w:rsidRPr="006F717C">
        <w:tab/>
        <w:t>if a request for review has been made within 90 days after the receipt of a notice issued under subsection</w:t>
      </w:r>
      <w:r w:rsidR="006F717C">
        <w:t> </w:t>
      </w:r>
      <w:r w:rsidRPr="006F717C">
        <w:t>1229(1)—90 days after the day on which an authorised review officer makes a decision in respect of the request.</w:t>
      </w:r>
    </w:p>
    <w:p w:rsidR="004918DA" w:rsidRPr="006F717C" w:rsidRDefault="004918DA" w:rsidP="004918DA">
      <w:pPr>
        <w:pStyle w:val="subsection"/>
      </w:pPr>
      <w:r w:rsidRPr="006F717C">
        <w:tab/>
        <w:t>(5)</w:t>
      </w:r>
      <w:r w:rsidRPr="006F717C">
        <w:tab/>
        <w:t>The interest payable on the outstanding amount of a debt is a debt due to the Commonwealth.</w:t>
      </w:r>
    </w:p>
    <w:p w:rsidR="004918DA" w:rsidRPr="006F717C" w:rsidRDefault="004918DA" w:rsidP="004918DA">
      <w:pPr>
        <w:pStyle w:val="subsection"/>
      </w:pPr>
      <w:r w:rsidRPr="006F717C">
        <w:tab/>
        <w:t>(6)</w:t>
      </w:r>
      <w:r w:rsidRPr="006F717C">
        <w:tab/>
        <w:t>If:</w:t>
      </w:r>
    </w:p>
    <w:p w:rsidR="004918DA" w:rsidRPr="006F717C" w:rsidRDefault="004918DA" w:rsidP="004918DA">
      <w:pPr>
        <w:pStyle w:val="paragraph"/>
      </w:pPr>
      <w:r w:rsidRPr="006F717C">
        <w:tab/>
        <w:t>(a)</w:t>
      </w:r>
      <w:r w:rsidRPr="006F717C">
        <w:tab/>
        <w:t>interest is payable on the debt; and</w:t>
      </w:r>
    </w:p>
    <w:p w:rsidR="004918DA" w:rsidRPr="006F717C" w:rsidRDefault="004918DA" w:rsidP="004918DA">
      <w:pPr>
        <w:pStyle w:val="paragraph"/>
      </w:pPr>
      <w:r w:rsidRPr="006F717C">
        <w:tab/>
        <w:t>(b)</w:t>
      </w:r>
      <w:r w:rsidRPr="006F717C">
        <w:tab/>
        <w:t>an amount is paid for the purpose of paying the debt and the interest;</w:t>
      </w:r>
    </w:p>
    <w:p w:rsidR="004918DA" w:rsidRPr="006F717C" w:rsidRDefault="004918DA" w:rsidP="004918DA">
      <w:pPr>
        <w:pStyle w:val="subsection2"/>
      </w:pPr>
      <w:r w:rsidRPr="006F717C">
        <w:t>the amount so paid is to be applied as follows:</w:t>
      </w:r>
    </w:p>
    <w:p w:rsidR="004918DA" w:rsidRPr="006F717C" w:rsidRDefault="004918DA" w:rsidP="004918DA">
      <w:pPr>
        <w:pStyle w:val="paragraph"/>
      </w:pPr>
      <w:r w:rsidRPr="006F717C">
        <w:tab/>
        <w:t>(c)</w:t>
      </w:r>
      <w:r w:rsidRPr="006F717C">
        <w:tab/>
        <w:t>until the debt (excluding interest) is fully paid—in satisfaction of the amount of the debt that is due when the payment is made;</w:t>
      </w:r>
    </w:p>
    <w:p w:rsidR="004918DA" w:rsidRPr="006F717C" w:rsidRDefault="004918DA" w:rsidP="004918DA">
      <w:pPr>
        <w:pStyle w:val="paragraph"/>
      </w:pPr>
      <w:r w:rsidRPr="006F717C">
        <w:tab/>
        <w:t>(d)</w:t>
      </w:r>
      <w:r w:rsidRPr="006F717C">
        <w:tab/>
        <w:t>after the debt (excluding interest) is fully paid—in satisfaction of the interest that had become payable on the debt before the debt was fully paid.</w:t>
      </w:r>
    </w:p>
    <w:p w:rsidR="004918DA" w:rsidRPr="006F717C" w:rsidRDefault="004918DA" w:rsidP="004918DA">
      <w:pPr>
        <w:pStyle w:val="subsection"/>
      </w:pPr>
      <w:r w:rsidRPr="006F717C">
        <w:tab/>
        <w:t>(7)</w:t>
      </w:r>
      <w:r w:rsidRPr="006F717C">
        <w:tab/>
        <w:t>In this section:</w:t>
      </w:r>
    </w:p>
    <w:p w:rsidR="004918DA" w:rsidRPr="006F717C" w:rsidRDefault="004918DA" w:rsidP="004918DA">
      <w:pPr>
        <w:pStyle w:val="Definition"/>
      </w:pPr>
      <w:r w:rsidRPr="006F717C">
        <w:rPr>
          <w:b/>
          <w:i/>
        </w:rPr>
        <w:t>arrangement</w:t>
      </w:r>
      <w:r w:rsidRPr="006F717C">
        <w:t xml:space="preserve"> means:</w:t>
      </w:r>
    </w:p>
    <w:p w:rsidR="004918DA" w:rsidRPr="006F717C" w:rsidRDefault="004918DA" w:rsidP="004918DA">
      <w:pPr>
        <w:pStyle w:val="paragraph"/>
      </w:pPr>
      <w:r w:rsidRPr="006F717C">
        <w:tab/>
        <w:t>(a)</w:t>
      </w:r>
      <w:r w:rsidRPr="006F717C">
        <w:tab/>
        <w:t>an arrangement entered into with the Secretary under section</w:t>
      </w:r>
      <w:r w:rsidR="006F717C">
        <w:t> </w:t>
      </w:r>
      <w:r w:rsidRPr="006F717C">
        <w:t>1234; or</w:t>
      </w:r>
    </w:p>
    <w:p w:rsidR="004918DA" w:rsidRPr="006F717C" w:rsidRDefault="004918DA" w:rsidP="004918DA">
      <w:pPr>
        <w:pStyle w:val="paragraph"/>
      </w:pPr>
      <w:r w:rsidRPr="006F717C">
        <w:tab/>
        <w:t>(b)</w:t>
      </w:r>
      <w:r w:rsidRPr="006F717C">
        <w:tab/>
        <w:t>if such an arrangement has been amended—the arrangement as amended.</w:t>
      </w:r>
    </w:p>
    <w:p w:rsidR="004918DA" w:rsidRPr="006F717C" w:rsidRDefault="004918DA" w:rsidP="004918DA">
      <w:pPr>
        <w:pStyle w:val="ActHead5"/>
      </w:pPr>
      <w:bookmarkStart w:id="597" w:name="_Toc370135294"/>
      <w:r w:rsidRPr="006F717C">
        <w:rPr>
          <w:rStyle w:val="CharSectno"/>
        </w:rPr>
        <w:t>1229AA</w:t>
      </w:r>
      <w:r w:rsidRPr="006F717C">
        <w:t xml:space="preserve">  Determination that interest not to be payable</w:t>
      </w:r>
      <w:bookmarkEnd w:id="597"/>
    </w:p>
    <w:p w:rsidR="004918DA" w:rsidRPr="006F717C" w:rsidRDefault="004918DA" w:rsidP="004918DA">
      <w:pPr>
        <w:pStyle w:val="subsection"/>
      </w:pPr>
      <w:r w:rsidRPr="006F717C">
        <w:tab/>
        <w:t>(1)</w:t>
      </w:r>
      <w:r w:rsidRPr="006F717C">
        <w:tab/>
        <w:t>The Secretary may determine that interest is not payable, or is not payable in respect of a particular period, by a person on the outstanding amount of a debt.</w:t>
      </w:r>
    </w:p>
    <w:p w:rsidR="004918DA" w:rsidRPr="006F717C" w:rsidRDefault="004918DA" w:rsidP="004918DA">
      <w:pPr>
        <w:pStyle w:val="subsection"/>
        <w:rPr>
          <w:rFonts w:ascii="Arial" w:hAnsi="Arial" w:cs="Arial"/>
          <w:snapToGrid w:val="0"/>
          <w:lang w:eastAsia="en-US"/>
        </w:rPr>
      </w:pPr>
      <w:r w:rsidRPr="006F717C">
        <w:rPr>
          <w:snapToGrid w:val="0"/>
          <w:lang w:eastAsia="en-US"/>
        </w:rPr>
        <w:tab/>
        <w:t>(1A)</w:t>
      </w:r>
      <w:r w:rsidRPr="006F717C">
        <w:rPr>
          <w:snapToGrid w:val="0"/>
          <w:lang w:eastAsia="en-US"/>
        </w:rPr>
        <w:tab/>
        <w:t>The Secretary may make a determination under this section in circumstances that include (but are not limited to) the Secretary being satisfied that the person has a reasonable excuse for:</w:t>
      </w:r>
    </w:p>
    <w:p w:rsidR="004918DA" w:rsidRPr="006F717C" w:rsidRDefault="004918DA" w:rsidP="004918DA">
      <w:pPr>
        <w:pStyle w:val="paragraph"/>
        <w:rPr>
          <w:snapToGrid w:val="0"/>
          <w:lang w:eastAsia="en-US"/>
        </w:rPr>
      </w:pPr>
      <w:r w:rsidRPr="006F717C">
        <w:rPr>
          <w:snapToGrid w:val="0"/>
          <w:lang w:eastAsia="en-US"/>
        </w:rPr>
        <w:tab/>
        <w:t>(a)</w:t>
      </w:r>
      <w:r w:rsidRPr="006F717C">
        <w:rPr>
          <w:snapToGrid w:val="0"/>
          <w:lang w:eastAsia="en-US"/>
        </w:rPr>
        <w:tab/>
        <w:t>failing to enter into an arrangement under section</w:t>
      </w:r>
      <w:r w:rsidR="006F717C">
        <w:rPr>
          <w:snapToGrid w:val="0"/>
          <w:lang w:eastAsia="en-US"/>
        </w:rPr>
        <w:t> </w:t>
      </w:r>
      <w:r w:rsidRPr="006F717C">
        <w:rPr>
          <w:snapToGrid w:val="0"/>
          <w:lang w:eastAsia="en-US"/>
        </w:rPr>
        <w:t>1234 to pay the outstanding amount of the debt; or</w:t>
      </w:r>
    </w:p>
    <w:p w:rsidR="004918DA" w:rsidRPr="006F717C" w:rsidRDefault="004918DA" w:rsidP="004918DA">
      <w:pPr>
        <w:pStyle w:val="paragraph"/>
      </w:pPr>
      <w:r w:rsidRPr="006F717C">
        <w:rPr>
          <w:snapToGrid w:val="0"/>
          <w:lang w:eastAsia="en-US"/>
        </w:rPr>
        <w:tab/>
        <w:t>(b)</w:t>
      </w:r>
      <w:r w:rsidRPr="006F717C">
        <w:rPr>
          <w:snapToGrid w:val="0"/>
          <w:lang w:eastAsia="en-US"/>
        </w:rPr>
        <w:tab/>
        <w:t>having entered an arrangement, failing to make a payment in accordance with that arrangement.</w:t>
      </w:r>
    </w:p>
    <w:p w:rsidR="004918DA" w:rsidRPr="006F717C" w:rsidRDefault="004918DA" w:rsidP="004918DA">
      <w:pPr>
        <w:pStyle w:val="subsection"/>
      </w:pPr>
      <w:r w:rsidRPr="006F717C">
        <w:tab/>
        <w:t>(2)</w:t>
      </w:r>
      <w:r w:rsidRPr="006F717C">
        <w:tab/>
        <w:t>The determination may relate to a period before, or to a period that includes a period before, the making of a determination.</w:t>
      </w:r>
    </w:p>
    <w:p w:rsidR="004918DA" w:rsidRPr="006F717C" w:rsidRDefault="004918DA" w:rsidP="004918DA">
      <w:pPr>
        <w:pStyle w:val="subsection"/>
      </w:pPr>
      <w:r w:rsidRPr="006F717C">
        <w:tab/>
        <w:t>(3)</w:t>
      </w:r>
      <w:r w:rsidRPr="006F717C">
        <w:tab/>
        <w:t>The determination may be expressed to be subject to the person complying with one or more specified conditions.</w:t>
      </w:r>
    </w:p>
    <w:p w:rsidR="004918DA" w:rsidRPr="006F717C" w:rsidRDefault="004918DA" w:rsidP="004918DA">
      <w:pPr>
        <w:pStyle w:val="subsection"/>
      </w:pPr>
      <w:r w:rsidRPr="006F717C">
        <w:tab/>
        <w:t>(4)</w:t>
      </w:r>
      <w:r w:rsidRPr="006F717C">
        <w:tab/>
        <w:t>If the person has been notified under subsection</w:t>
      </w:r>
      <w:r w:rsidR="006F717C">
        <w:t> </w:t>
      </w:r>
      <w:r w:rsidRPr="006F717C">
        <w:t>1229A(2) or (3) that he or she will be required to pay interest under that subsection, the Secretary must give a written notice of the determination to the person as soon as practicable after the determination is made.</w:t>
      </w:r>
    </w:p>
    <w:p w:rsidR="004918DA" w:rsidRPr="006F717C" w:rsidRDefault="004918DA" w:rsidP="004918DA">
      <w:pPr>
        <w:pStyle w:val="subsection"/>
      </w:pPr>
      <w:r w:rsidRPr="006F717C">
        <w:tab/>
        <w:t>(5)</w:t>
      </w:r>
      <w:r w:rsidRPr="006F717C">
        <w:tab/>
        <w:t xml:space="preserve">Contravention of </w:t>
      </w:r>
      <w:r w:rsidR="006F717C">
        <w:t>subsection (</w:t>
      </w:r>
      <w:r w:rsidRPr="006F717C">
        <w:t>4) does not invalidate the determination.</w:t>
      </w:r>
    </w:p>
    <w:p w:rsidR="004918DA" w:rsidRPr="006F717C" w:rsidRDefault="004918DA" w:rsidP="004918DA">
      <w:pPr>
        <w:pStyle w:val="subsection"/>
      </w:pPr>
      <w:r w:rsidRPr="006F717C">
        <w:tab/>
        <w:t>(6)</w:t>
      </w:r>
      <w:r w:rsidRPr="006F717C">
        <w:tab/>
        <w:t>If:</w:t>
      </w:r>
    </w:p>
    <w:p w:rsidR="004918DA" w:rsidRPr="006F717C" w:rsidRDefault="004918DA" w:rsidP="004918DA">
      <w:pPr>
        <w:pStyle w:val="paragraph"/>
      </w:pPr>
      <w:r w:rsidRPr="006F717C">
        <w:tab/>
        <w:t>(a)</w:t>
      </w:r>
      <w:r w:rsidRPr="006F717C">
        <w:tab/>
        <w:t>the determination is expressed to be subject to the person complying with one or more specified conditions; and</w:t>
      </w:r>
    </w:p>
    <w:p w:rsidR="004918DA" w:rsidRPr="006F717C" w:rsidRDefault="004918DA" w:rsidP="004918DA">
      <w:pPr>
        <w:pStyle w:val="paragraph"/>
      </w:pPr>
      <w:r w:rsidRPr="006F717C">
        <w:tab/>
        <w:t>(b)</w:t>
      </w:r>
      <w:r w:rsidRPr="006F717C">
        <w:tab/>
        <w:t>the person contravenes a condition or conditions without reasonable excuse;</w:t>
      </w:r>
    </w:p>
    <w:p w:rsidR="004918DA" w:rsidRPr="006F717C" w:rsidRDefault="004918DA" w:rsidP="004918DA">
      <w:pPr>
        <w:pStyle w:val="subsection2"/>
      </w:pPr>
      <w:r w:rsidRPr="006F717C">
        <w:t>the determination ceases to have effect from and including the day on which the contravention or the earliest of the contraventions occurred.</w:t>
      </w:r>
    </w:p>
    <w:p w:rsidR="004918DA" w:rsidRPr="006F717C" w:rsidRDefault="004918DA" w:rsidP="004918DA">
      <w:pPr>
        <w:pStyle w:val="subsection"/>
      </w:pPr>
      <w:r w:rsidRPr="006F717C">
        <w:tab/>
        <w:t>(7)</w:t>
      </w:r>
      <w:r w:rsidRPr="006F717C">
        <w:tab/>
        <w:t>The Secretary may cancel or vary the determination by written notice given to the person.</w:t>
      </w:r>
    </w:p>
    <w:p w:rsidR="004918DA" w:rsidRPr="006F717C" w:rsidRDefault="004918DA" w:rsidP="004918DA">
      <w:pPr>
        <w:pStyle w:val="ActHead5"/>
      </w:pPr>
      <w:bookmarkStart w:id="598" w:name="_Toc370135295"/>
      <w:r w:rsidRPr="006F717C">
        <w:rPr>
          <w:rStyle w:val="CharSectno"/>
        </w:rPr>
        <w:t>1229AB</w:t>
      </w:r>
      <w:r w:rsidRPr="006F717C">
        <w:t xml:space="preserve">  Administrative charge</w:t>
      </w:r>
      <w:bookmarkEnd w:id="598"/>
    </w:p>
    <w:p w:rsidR="004918DA" w:rsidRPr="006F717C" w:rsidRDefault="004918DA" w:rsidP="004918DA">
      <w:pPr>
        <w:pStyle w:val="subsection"/>
      </w:pPr>
      <w:r w:rsidRPr="006F717C">
        <w:tab/>
        <w:t>(1)</w:t>
      </w:r>
      <w:r w:rsidRPr="006F717C">
        <w:tab/>
        <w:t>When a person first becomes liable to pay interest under section</w:t>
      </w:r>
      <w:r w:rsidR="006F717C">
        <w:t> </w:t>
      </w:r>
      <w:r w:rsidRPr="006F717C">
        <w:t>1229A in respect of the outstanding amount of a particular debt, the person is liable to pay an administrative charge of $50 in respect of the outstanding amount of that debt.</w:t>
      </w:r>
    </w:p>
    <w:p w:rsidR="004918DA" w:rsidRPr="006F717C" w:rsidRDefault="004918DA" w:rsidP="004918DA">
      <w:pPr>
        <w:pStyle w:val="subsection"/>
      </w:pPr>
      <w:r w:rsidRPr="006F717C">
        <w:tab/>
        <w:t>(2)</w:t>
      </w:r>
      <w:r w:rsidRPr="006F717C">
        <w:tab/>
        <w:t>An administrative charge payable by a person is a debt due to the Commonwealth.</w:t>
      </w:r>
    </w:p>
    <w:p w:rsidR="004918DA" w:rsidRPr="006F717C" w:rsidRDefault="004918DA" w:rsidP="004918DA">
      <w:pPr>
        <w:pStyle w:val="ActHead5"/>
      </w:pPr>
      <w:bookmarkStart w:id="599" w:name="_Toc370135296"/>
      <w:r w:rsidRPr="006F717C">
        <w:rPr>
          <w:rStyle w:val="CharSectno"/>
        </w:rPr>
        <w:t>1229B</w:t>
      </w:r>
      <w:r w:rsidRPr="006F717C">
        <w:t xml:space="preserve">  Penalty interest rate</w:t>
      </w:r>
      <w:bookmarkEnd w:id="599"/>
    </w:p>
    <w:p w:rsidR="004918DA" w:rsidRPr="006F717C" w:rsidRDefault="004918DA" w:rsidP="004918DA">
      <w:pPr>
        <w:pStyle w:val="subsection"/>
      </w:pPr>
      <w:r w:rsidRPr="006F717C">
        <w:tab/>
        <w:t>(1)</w:t>
      </w:r>
      <w:r w:rsidRPr="006F717C">
        <w:tab/>
        <w:t>The penalty interest rate is:</w:t>
      </w:r>
    </w:p>
    <w:p w:rsidR="004918DA" w:rsidRPr="006F717C" w:rsidRDefault="004918DA" w:rsidP="004918DA">
      <w:pPr>
        <w:pStyle w:val="paragraph"/>
      </w:pPr>
      <w:r w:rsidRPr="006F717C">
        <w:tab/>
        <w:t>(a)</w:t>
      </w:r>
      <w:r w:rsidRPr="006F717C">
        <w:tab/>
        <w:t>20% per year; or</w:t>
      </w:r>
    </w:p>
    <w:p w:rsidR="004918DA" w:rsidRPr="006F717C" w:rsidRDefault="004918DA" w:rsidP="004918DA">
      <w:pPr>
        <w:pStyle w:val="paragraph"/>
      </w:pPr>
      <w:r w:rsidRPr="006F717C">
        <w:tab/>
        <w:t>(b)</w:t>
      </w:r>
      <w:r w:rsidRPr="006F717C">
        <w:tab/>
        <w:t xml:space="preserve">if a lower rate is determined under </w:t>
      </w:r>
      <w:r w:rsidR="006F717C">
        <w:t>subsection (</w:t>
      </w:r>
      <w:r w:rsidRPr="006F717C">
        <w:t>2)—that lower rate.</w:t>
      </w:r>
    </w:p>
    <w:p w:rsidR="004918DA" w:rsidRPr="006F717C" w:rsidRDefault="004918DA" w:rsidP="004918DA">
      <w:pPr>
        <w:pStyle w:val="subsection"/>
      </w:pPr>
      <w:r w:rsidRPr="006F717C">
        <w:tab/>
        <w:t>(2)</w:t>
      </w:r>
      <w:r w:rsidRPr="006F717C">
        <w:tab/>
        <w:t>The Minister may from time to time, by legislative instrument, determine a rate of less than 20% per year that is to be the penalty interest rate.</w:t>
      </w:r>
    </w:p>
    <w:p w:rsidR="004918DA" w:rsidRPr="006F717C" w:rsidRDefault="004918DA" w:rsidP="004918DA">
      <w:pPr>
        <w:pStyle w:val="ActHead5"/>
      </w:pPr>
      <w:bookmarkStart w:id="600" w:name="_Toc370135297"/>
      <w:r w:rsidRPr="006F717C">
        <w:rPr>
          <w:rStyle w:val="CharSectno"/>
        </w:rPr>
        <w:t>1229C</w:t>
      </w:r>
      <w:r w:rsidRPr="006F717C">
        <w:t xml:space="preserve">  Guidelines on the penalty interest provisions</w:t>
      </w:r>
      <w:bookmarkEnd w:id="600"/>
    </w:p>
    <w:p w:rsidR="004918DA" w:rsidRPr="006F717C" w:rsidRDefault="004918DA" w:rsidP="004918DA">
      <w:pPr>
        <w:pStyle w:val="subsection"/>
      </w:pPr>
      <w:r w:rsidRPr="006F717C">
        <w:tab/>
      </w:r>
      <w:r w:rsidRPr="006F717C">
        <w:tab/>
        <w:t>The Minister must, not later than one month after:</w:t>
      </w:r>
    </w:p>
    <w:p w:rsidR="004918DA" w:rsidRPr="006F717C" w:rsidRDefault="004918DA" w:rsidP="004918DA">
      <w:pPr>
        <w:pStyle w:val="paragraph"/>
      </w:pPr>
      <w:r w:rsidRPr="006F717C">
        <w:tab/>
        <w:t>(a)</w:t>
      </w:r>
      <w:r w:rsidRPr="006F717C">
        <w:tab/>
        <w:t xml:space="preserve">the day on which the </w:t>
      </w:r>
      <w:r w:rsidRPr="006F717C">
        <w:rPr>
          <w:i/>
        </w:rPr>
        <w:t>Family and Community Services and Veterans’ Affairs Legislation Amendment (Debt Recovery) Act 2001</w:t>
      </w:r>
      <w:r w:rsidRPr="006F717C">
        <w:t xml:space="preserve"> receives the Royal Assent; or</w:t>
      </w:r>
    </w:p>
    <w:p w:rsidR="004918DA" w:rsidRPr="006F717C" w:rsidRDefault="004918DA" w:rsidP="004918DA">
      <w:pPr>
        <w:pStyle w:val="paragraph"/>
      </w:pPr>
      <w:r w:rsidRPr="006F717C">
        <w:tab/>
        <w:t>(b)</w:t>
      </w:r>
      <w:r w:rsidRPr="006F717C">
        <w:tab/>
        <w:t>1</w:t>
      </w:r>
      <w:r w:rsidR="006F717C">
        <w:t> </w:t>
      </w:r>
      <w:r w:rsidRPr="006F717C">
        <w:t>July 2001;</w:t>
      </w:r>
    </w:p>
    <w:p w:rsidR="004918DA" w:rsidRPr="006F717C" w:rsidRDefault="004918DA" w:rsidP="004918DA">
      <w:pPr>
        <w:pStyle w:val="subsection2"/>
      </w:pPr>
      <w:r w:rsidRPr="006F717C">
        <w:t>whichever is the later, and thereafter from time to time, by legislative instrument, determine guidelines for the operation of the provisions of this Act dealing with penalty interest.</w:t>
      </w:r>
    </w:p>
    <w:p w:rsidR="004918DA" w:rsidRPr="006F717C" w:rsidRDefault="004918DA" w:rsidP="004918DA">
      <w:pPr>
        <w:pStyle w:val="ActHead5"/>
      </w:pPr>
      <w:bookmarkStart w:id="601" w:name="_Toc370135298"/>
      <w:r w:rsidRPr="006F717C">
        <w:rPr>
          <w:rStyle w:val="CharSectno"/>
        </w:rPr>
        <w:t>1230</w:t>
      </w:r>
      <w:r w:rsidRPr="006F717C">
        <w:t xml:space="preserve">  Debt from failure to comply with garnishee notice</w:t>
      </w:r>
      <w:bookmarkEnd w:id="601"/>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 xml:space="preserve">a person (in this section called the </w:t>
      </w:r>
      <w:r w:rsidRPr="006F717C">
        <w:rPr>
          <w:b/>
          <w:i/>
        </w:rPr>
        <w:t>garnishee debtor</w:t>
      </w:r>
      <w:r w:rsidRPr="006F717C">
        <w:t>) is given a notice under section</w:t>
      </w:r>
      <w:r w:rsidR="006F717C">
        <w:t> </w:t>
      </w:r>
      <w:r w:rsidRPr="006F717C">
        <w:t xml:space="preserve">1233 in respect of a debt due by another person (in this section called the </w:t>
      </w:r>
      <w:r w:rsidRPr="006F717C">
        <w:rPr>
          <w:b/>
          <w:i/>
        </w:rPr>
        <w:t>original debtor</w:t>
      </w:r>
      <w:r w:rsidRPr="006F717C">
        <w:t>) under this Act</w:t>
      </w:r>
      <w:r w:rsidR="00FF6157" w:rsidRPr="006F717C">
        <w:t xml:space="preserve"> or Part</w:t>
      </w:r>
      <w:r w:rsidR="006F717C">
        <w:t> </w:t>
      </w:r>
      <w:r w:rsidR="00FF6157" w:rsidRPr="006F717C">
        <w:t>3B of the Administration Act</w:t>
      </w:r>
      <w:r w:rsidRPr="006F717C">
        <w:t>; and</w:t>
      </w:r>
    </w:p>
    <w:p w:rsidR="004918DA" w:rsidRPr="006F717C" w:rsidRDefault="004918DA" w:rsidP="004918DA">
      <w:pPr>
        <w:pStyle w:val="paragraph"/>
        <w:keepNext/>
      </w:pPr>
      <w:r w:rsidRPr="006F717C">
        <w:tab/>
        <w:t>(b)</w:t>
      </w:r>
      <w:r w:rsidRPr="006F717C">
        <w:tab/>
        <w:t>the garnishee debtor fails to comply with the notice to the extent that he or she is capable of complying with it;</w:t>
      </w:r>
    </w:p>
    <w:p w:rsidR="004918DA" w:rsidRPr="006F717C" w:rsidRDefault="004918DA" w:rsidP="004918DA">
      <w:pPr>
        <w:pStyle w:val="subsection2"/>
      </w:pPr>
      <w:r w:rsidRPr="006F717C">
        <w:t xml:space="preserve">then the amount of the debt outstanding (worked out under </w:t>
      </w:r>
      <w:r w:rsidR="006F717C">
        <w:t>subsection (</w:t>
      </w:r>
      <w:r w:rsidRPr="006F717C">
        <w:t>2)) is recoverable from the garnishee debtor by the Commonwealth by means of:</w:t>
      </w:r>
    </w:p>
    <w:p w:rsidR="004918DA" w:rsidRPr="006F717C" w:rsidRDefault="004918DA" w:rsidP="004918DA">
      <w:pPr>
        <w:pStyle w:val="paragraph"/>
      </w:pPr>
      <w:r w:rsidRPr="006F717C">
        <w:tab/>
        <w:t>(c)</w:t>
      </w:r>
      <w:r w:rsidRPr="006F717C">
        <w:tab/>
        <w:t>legal proceedings; or</w:t>
      </w:r>
    </w:p>
    <w:p w:rsidR="004918DA" w:rsidRPr="006F717C" w:rsidRDefault="004918DA" w:rsidP="004918DA">
      <w:pPr>
        <w:pStyle w:val="paragraph"/>
      </w:pPr>
      <w:r w:rsidRPr="006F717C">
        <w:tab/>
        <w:t>(d)</w:t>
      </w:r>
      <w:r w:rsidRPr="006F717C">
        <w:tab/>
        <w:t>garnishee notice.</w:t>
      </w:r>
    </w:p>
    <w:p w:rsidR="004918DA" w:rsidRPr="006F717C" w:rsidRDefault="004918DA" w:rsidP="004918DA">
      <w:pPr>
        <w:pStyle w:val="notetext"/>
      </w:pPr>
      <w:r w:rsidRPr="006F717C">
        <w:t>Note 1:</w:t>
      </w:r>
      <w:r w:rsidRPr="006F717C">
        <w:tab/>
        <w:t xml:space="preserve">for </w:t>
      </w:r>
      <w:r w:rsidRPr="006F717C">
        <w:rPr>
          <w:b/>
          <w:i/>
        </w:rPr>
        <w:t>legal proceedings</w:t>
      </w:r>
      <w:r w:rsidRPr="006F717C">
        <w:t xml:space="preserve"> see section</w:t>
      </w:r>
      <w:r w:rsidR="006F717C">
        <w:t> </w:t>
      </w:r>
      <w:r w:rsidRPr="006F717C">
        <w:t>1232.</w:t>
      </w:r>
    </w:p>
    <w:p w:rsidR="004918DA" w:rsidRPr="006F717C" w:rsidRDefault="004918DA" w:rsidP="004918DA">
      <w:pPr>
        <w:pStyle w:val="notetext"/>
      </w:pPr>
      <w:r w:rsidRPr="006F717C">
        <w:t>Note 2:</w:t>
      </w:r>
      <w:r w:rsidRPr="006F717C">
        <w:tab/>
        <w:t xml:space="preserve">for </w:t>
      </w:r>
      <w:r w:rsidRPr="006F717C">
        <w:rPr>
          <w:b/>
          <w:i/>
        </w:rPr>
        <w:t>garnishee notice</w:t>
      </w:r>
      <w:r w:rsidRPr="006F717C">
        <w:t xml:space="preserve"> see section</w:t>
      </w:r>
      <w:r w:rsidR="006F717C">
        <w:t> </w:t>
      </w:r>
      <w:r w:rsidRPr="006F717C">
        <w:t>1233.</w:t>
      </w:r>
    </w:p>
    <w:p w:rsidR="004918DA" w:rsidRPr="006F717C" w:rsidRDefault="004918DA" w:rsidP="004918DA">
      <w:pPr>
        <w:pStyle w:val="notetext"/>
      </w:pPr>
      <w:r w:rsidRPr="006F717C">
        <w:t>Note 3:</w:t>
      </w:r>
      <w:r w:rsidRPr="006F717C">
        <w:tab/>
        <w:t>If the person does not pay the debt or enter into an agreement to pay the debt within a certain time, interest may become payable on the debt (see section</w:t>
      </w:r>
      <w:r w:rsidR="006F717C">
        <w:t> </w:t>
      </w:r>
      <w:r w:rsidRPr="006F717C">
        <w:t>1229). If the person enters into an agreement to pay the debt and breaches the agreement, interest may become payable on the debt (see section</w:t>
      </w:r>
      <w:r w:rsidR="006F717C">
        <w:t> </w:t>
      </w:r>
      <w:r w:rsidRPr="006F717C">
        <w:t>1229A).</w:t>
      </w:r>
    </w:p>
    <w:p w:rsidR="004918DA" w:rsidRPr="006F717C" w:rsidRDefault="004918DA" w:rsidP="004918DA">
      <w:pPr>
        <w:pStyle w:val="subsection"/>
        <w:keepNext/>
      </w:pPr>
      <w:r w:rsidRPr="006F717C">
        <w:tab/>
        <w:t>(2)</w:t>
      </w:r>
      <w:r w:rsidRPr="006F717C">
        <w:tab/>
        <w:t xml:space="preserve">The </w:t>
      </w:r>
      <w:r w:rsidRPr="006F717C">
        <w:rPr>
          <w:b/>
          <w:i/>
        </w:rPr>
        <w:t>amount of the debt outstanding</w:t>
      </w:r>
      <w:r w:rsidRPr="006F717C">
        <w:t xml:space="preserve"> is the amount equal to:</w:t>
      </w:r>
    </w:p>
    <w:p w:rsidR="004918DA" w:rsidRPr="006F717C" w:rsidRDefault="004918DA" w:rsidP="004918DA">
      <w:pPr>
        <w:pStyle w:val="paragraph"/>
      </w:pPr>
      <w:r w:rsidRPr="006F717C">
        <w:tab/>
        <w:t>(a)</w:t>
      </w:r>
      <w:r w:rsidRPr="006F717C">
        <w:tab/>
        <w:t>as much of the amount required by the notice under section</w:t>
      </w:r>
      <w:r w:rsidR="006F717C">
        <w:t> </w:t>
      </w:r>
      <w:r w:rsidRPr="006F717C">
        <w:t>1233 to be paid by the garnishee debtor as the garnishee debtor was able to pay; or</w:t>
      </w:r>
    </w:p>
    <w:p w:rsidR="004918DA" w:rsidRPr="006F717C" w:rsidRDefault="004918DA" w:rsidP="004918DA">
      <w:pPr>
        <w:pStyle w:val="paragraph"/>
        <w:keepNext/>
      </w:pPr>
      <w:r w:rsidRPr="006F717C">
        <w:tab/>
        <w:t>(b)</w:t>
      </w:r>
      <w:r w:rsidRPr="006F717C">
        <w:tab/>
        <w:t>as much of the debt due by the original debtor at the time when the notice was given as remains due from time to time;</w:t>
      </w:r>
    </w:p>
    <w:p w:rsidR="004918DA" w:rsidRPr="006F717C" w:rsidRDefault="004918DA" w:rsidP="004918DA">
      <w:pPr>
        <w:pStyle w:val="subsection2"/>
      </w:pPr>
      <w:r w:rsidRPr="006F717C">
        <w:t>whichever is the lesser.</w:t>
      </w:r>
    </w:p>
    <w:p w:rsidR="004918DA" w:rsidRPr="006F717C" w:rsidRDefault="004918DA" w:rsidP="004918DA">
      <w:pPr>
        <w:pStyle w:val="subsection"/>
        <w:keepNext/>
      </w:pPr>
      <w:r w:rsidRPr="006F717C">
        <w:tab/>
        <w:t>(3)</w:t>
      </w:r>
      <w:r w:rsidRPr="006F717C">
        <w:tab/>
        <w:t>If the Commonwealth recovers:</w:t>
      </w:r>
    </w:p>
    <w:p w:rsidR="004918DA" w:rsidRPr="006F717C" w:rsidRDefault="004918DA" w:rsidP="004918DA">
      <w:pPr>
        <w:pStyle w:val="paragraph"/>
      </w:pPr>
      <w:r w:rsidRPr="006F717C">
        <w:tab/>
        <w:t>(a)</w:t>
      </w:r>
      <w:r w:rsidRPr="006F717C">
        <w:tab/>
        <w:t xml:space="preserve">the whole or part of the debt due by the garnishee debtor under </w:t>
      </w:r>
      <w:r w:rsidR="006F717C">
        <w:t>subsection (</w:t>
      </w:r>
      <w:r w:rsidRPr="006F717C">
        <w:t>1); or</w:t>
      </w:r>
    </w:p>
    <w:p w:rsidR="004918DA" w:rsidRPr="006F717C" w:rsidRDefault="004918DA" w:rsidP="004918DA">
      <w:pPr>
        <w:pStyle w:val="paragraph"/>
        <w:keepNext/>
      </w:pPr>
      <w:r w:rsidRPr="006F717C">
        <w:tab/>
        <w:t>(b)</w:t>
      </w:r>
      <w:r w:rsidRPr="006F717C">
        <w:tab/>
        <w:t>the whole or part of the debt due by the original debtor;</w:t>
      </w:r>
    </w:p>
    <w:p w:rsidR="004918DA" w:rsidRPr="006F717C" w:rsidRDefault="004918DA" w:rsidP="004918DA">
      <w:pPr>
        <w:pStyle w:val="subsection2"/>
      </w:pPr>
      <w:r w:rsidRPr="006F717C">
        <w:t>then:</w:t>
      </w:r>
    </w:p>
    <w:p w:rsidR="004918DA" w:rsidRPr="006F717C" w:rsidRDefault="004918DA" w:rsidP="004918DA">
      <w:pPr>
        <w:pStyle w:val="paragraph"/>
      </w:pPr>
      <w:r w:rsidRPr="006F717C">
        <w:tab/>
        <w:t>(c)</w:t>
      </w:r>
      <w:r w:rsidRPr="006F717C">
        <w:tab/>
        <w:t>both debts are reduced by the amount that the Commonwealth has so recovered; and</w:t>
      </w:r>
    </w:p>
    <w:p w:rsidR="004918DA" w:rsidRPr="006F717C" w:rsidRDefault="004918DA" w:rsidP="004918DA">
      <w:pPr>
        <w:pStyle w:val="paragraph"/>
      </w:pPr>
      <w:r w:rsidRPr="006F717C">
        <w:tab/>
        <w:t>(d)</w:t>
      </w:r>
      <w:r w:rsidRPr="006F717C">
        <w:tab/>
        <w:t>the amount specified in the notice under section</w:t>
      </w:r>
      <w:r w:rsidR="006F717C">
        <w:t> </w:t>
      </w:r>
      <w:r w:rsidRPr="006F717C">
        <w:t>1233 is to be taken to be reduced by the amount so recovered.</w:t>
      </w:r>
    </w:p>
    <w:p w:rsidR="004918DA" w:rsidRPr="006F717C" w:rsidRDefault="004918DA" w:rsidP="004918DA">
      <w:pPr>
        <w:pStyle w:val="subsection"/>
      </w:pPr>
      <w:r w:rsidRPr="006F717C">
        <w:tab/>
        <w:t>(3A)</w:t>
      </w:r>
      <w:r w:rsidRPr="006F717C">
        <w:tab/>
        <w:t>This section applies to an amount in spite of any law of a State or Territory (however expressed) under which the amount is inalienable.</w:t>
      </w:r>
    </w:p>
    <w:p w:rsidR="004918DA" w:rsidRPr="006F717C" w:rsidRDefault="004918DA" w:rsidP="004918DA">
      <w:pPr>
        <w:pStyle w:val="subsection"/>
      </w:pPr>
      <w:r w:rsidRPr="006F717C">
        <w:tab/>
        <w:t>(4)</w:t>
      </w:r>
      <w:r w:rsidRPr="006F717C">
        <w:tab/>
        <w:t xml:space="preserve">In this section, </w:t>
      </w:r>
      <w:r w:rsidRPr="006F717C">
        <w:rPr>
          <w:b/>
          <w:i/>
        </w:rPr>
        <w:t>person</w:t>
      </w:r>
      <w:r w:rsidRPr="006F717C">
        <w:t xml:space="preserve"> includes:</w:t>
      </w:r>
    </w:p>
    <w:p w:rsidR="004918DA" w:rsidRPr="006F717C" w:rsidRDefault="004918DA" w:rsidP="004918DA">
      <w:pPr>
        <w:pStyle w:val="paragraph"/>
      </w:pPr>
      <w:r w:rsidRPr="006F717C">
        <w:tab/>
        <w:t>(a)</w:t>
      </w:r>
      <w:r w:rsidRPr="006F717C">
        <w:tab/>
        <w:t>the Commonwealth; and</w:t>
      </w:r>
    </w:p>
    <w:p w:rsidR="004918DA" w:rsidRPr="006F717C" w:rsidRDefault="004918DA" w:rsidP="004918DA">
      <w:pPr>
        <w:pStyle w:val="paragraph"/>
      </w:pPr>
      <w:r w:rsidRPr="006F717C">
        <w:tab/>
        <w:t>(b)</w:t>
      </w:r>
      <w:r w:rsidRPr="006F717C">
        <w:tab/>
        <w:t>a State; and</w:t>
      </w:r>
    </w:p>
    <w:p w:rsidR="004918DA" w:rsidRPr="006F717C" w:rsidRDefault="004918DA" w:rsidP="004918DA">
      <w:pPr>
        <w:pStyle w:val="paragraph"/>
      </w:pPr>
      <w:r w:rsidRPr="006F717C">
        <w:tab/>
        <w:t>(c)</w:t>
      </w:r>
      <w:r w:rsidRPr="006F717C">
        <w:tab/>
        <w:t>a Territory; and</w:t>
      </w:r>
    </w:p>
    <w:p w:rsidR="004918DA" w:rsidRPr="006F717C" w:rsidRDefault="004918DA" w:rsidP="004918DA">
      <w:pPr>
        <w:pStyle w:val="paragraph"/>
      </w:pPr>
      <w:r w:rsidRPr="006F717C">
        <w:tab/>
        <w:t>(d)</w:t>
      </w:r>
      <w:r w:rsidRPr="006F717C">
        <w:tab/>
        <w:t>any authority of the Commonwealth or of a State or Territory.</w:t>
      </w:r>
    </w:p>
    <w:p w:rsidR="004918DA" w:rsidRPr="006F717C" w:rsidRDefault="004918DA" w:rsidP="004918DA">
      <w:pPr>
        <w:pStyle w:val="ActHead5"/>
      </w:pPr>
      <w:bookmarkStart w:id="602" w:name="_Toc370135299"/>
      <w:r w:rsidRPr="006F717C">
        <w:rPr>
          <w:rStyle w:val="CharSectno"/>
        </w:rPr>
        <w:t>1230A</w:t>
      </w:r>
      <w:r w:rsidRPr="006F717C">
        <w:t xml:space="preserve">  Debt from failure before 1</w:t>
      </w:r>
      <w:r w:rsidR="006F717C">
        <w:t> </w:t>
      </w:r>
      <w:r w:rsidRPr="006F717C">
        <w:t>July 1991 to comply with garnishee notice under the 1947 Act</w:t>
      </w:r>
      <w:bookmarkEnd w:id="602"/>
    </w:p>
    <w:p w:rsidR="004918DA" w:rsidRPr="006F717C" w:rsidRDefault="004918DA" w:rsidP="004918DA">
      <w:pPr>
        <w:pStyle w:val="subsection"/>
      </w:pPr>
      <w:r w:rsidRPr="006F717C">
        <w:tab/>
        <w:t>(1)</w:t>
      </w:r>
      <w:r w:rsidRPr="006F717C">
        <w:tab/>
        <w:t>If:</w:t>
      </w:r>
    </w:p>
    <w:p w:rsidR="004918DA" w:rsidRPr="006F717C" w:rsidRDefault="004918DA" w:rsidP="004918DA">
      <w:pPr>
        <w:pStyle w:val="paragraph"/>
      </w:pPr>
      <w:r w:rsidRPr="006F717C">
        <w:tab/>
        <w:t>(a)</w:t>
      </w:r>
      <w:r w:rsidRPr="006F717C">
        <w:tab/>
        <w:t xml:space="preserve">a person (in this section called the </w:t>
      </w:r>
      <w:r w:rsidRPr="006F717C">
        <w:rPr>
          <w:b/>
          <w:i/>
        </w:rPr>
        <w:t>garnishee debtor</w:t>
      </w:r>
      <w:r w:rsidRPr="006F717C">
        <w:t>) was given a notice under section</w:t>
      </w:r>
      <w:r w:rsidR="006F717C">
        <w:t> </w:t>
      </w:r>
      <w:r w:rsidRPr="006F717C">
        <w:t xml:space="preserve">162 of the 1947 Act in respect of a debt due by another person (in this section called the </w:t>
      </w:r>
      <w:r w:rsidRPr="006F717C">
        <w:rPr>
          <w:b/>
          <w:i/>
        </w:rPr>
        <w:t>original debtor</w:t>
      </w:r>
      <w:r w:rsidRPr="006F717C">
        <w:t>) under the 1947 Act; and</w:t>
      </w:r>
    </w:p>
    <w:p w:rsidR="004918DA" w:rsidRPr="006F717C" w:rsidRDefault="004918DA" w:rsidP="004918DA">
      <w:pPr>
        <w:pStyle w:val="paragraph"/>
        <w:keepNext/>
      </w:pPr>
      <w:r w:rsidRPr="006F717C">
        <w:tab/>
        <w:t>(b)</w:t>
      </w:r>
      <w:r w:rsidRPr="006F717C">
        <w:tab/>
        <w:t>the garnishee debtor failed to comply with the notice before 1</w:t>
      </w:r>
      <w:r w:rsidR="006F717C">
        <w:t> </w:t>
      </w:r>
      <w:r w:rsidRPr="006F717C">
        <w:t>July 1991 to the extent that he or she was capable of complying with it;</w:t>
      </w:r>
    </w:p>
    <w:p w:rsidR="004918DA" w:rsidRPr="006F717C" w:rsidRDefault="004918DA" w:rsidP="004918DA">
      <w:pPr>
        <w:pStyle w:val="subsection2"/>
      </w:pPr>
      <w:r w:rsidRPr="006F717C">
        <w:t xml:space="preserve">then the amount of the debt outstanding (worked out under </w:t>
      </w:r>
      <w:r w:rsidR="006F717C">
        <w:t>subsection (</w:t>
      </w:r>
      <w:r w:rsidRPr="006F717C">
        <w:t>2)) is recoverable from the garnishee debtor by the Commonwealth by means of:</w:t>
      </w:r>
    </w:p>
    <w:p w:rsidR="004918DA" w:rsidRPr="006F717C" w:rsidRDefault="004918DA" w:rsidP="004918DA">
      <w:pPr>
        <w:pStyle w:val="paragraph"/>
      </w:pPr>
      <w:r w:rsidRPr="006F717C">
        <w:tab/>
        <w:t>(c)</w:t>
      </w:r>
      <w:r w:rsidRPr="006F717C">
        <w:tab/>
        <w:t>legal proceedings; or</w:t>
      </w:r>
    </w:p>
    <w:p w:rsidR="004918DA" w:rsidRPr="006F717C" w:rsidRDefault="004918DA" w:rsidP="004918DA">
      <w:pPr>
        <w:pStyle w:val="paragraph"/>
      </w:pPr>
      <w:r w:rsidRPr="006F717C">
        <w:tab/>
        <w:t>(d)</w:t>
      </w:r>
      <w:r w:rsidRPr="006F717C">
        <w:tab/>
        <w:t>garnishee notice.</w:t>
      </w:r>
    </w:p>
    <w:p w:rsidR="004918DA" w:rsidRPr="006F717C" w:rsidRDefault="004918DA" w:rsidP="004918DA">
      <w:pPr>
        <w:pStyle w:val="notetext"/>
      </w:pPr>
      <w:r w:rsidRPr="006F717C">
        <w:t>Note 1:</w:t>
      </w:r>
      <w:r w:rsidRPr="006F717C">
        <w:tab/>
        <w:t xml:space="preserve">for </w:t>
      </w:r>
      <w:r w:rsidRPr="006F717C">
        <w:rPr>
          <w:b/>
          <w:i/>
        </w:rPr>
        <w:t>legal proceedings</w:t>
      </w:r>
      <w:r w:rsidRPr="006F717C">
        <w:t xml:space="preserve"> see section</w:t>
      </w:r>
      <w:r w:rsidR="006F717C">
        <w:t> </w:t>
      </w:r>
      <w:r w:rsidRPr="006F717C">
        <w:t>1232.</w:t>
      </w:r>
    </w:p>
    <w:p w:rsidR="004918DA" w:rsidRPr="006F717C" w:rsidRDefault="004918DA" w:rsidP="004918DA">
      <w:pPr>
        <w:pStyle w:val="notetext"/>
      </w:pPr>
      <w:r w:rsidRPr="006F717C">
        <w:t>Note 2:</w:t>
      </w:r>
      <w:r w:rsidRPr="006F717C">
        <w:tab/>
        <w:t xml:space="preserve">for </w:t>
      </w:r>
      <w:r w:rsidRPr="006F717C">
        <w:rPr>
          <w:b/>
          <w:i/>
        </w:rPr>
        <w:t>garnishee notice</w:t>
      </w:r>
      <w:r w:rsidRPr="006F717C">
        <w:t xml:space="preserve"> see section</w:t>
      </w:r>
      <w:r w:rsidR="006F717C">
        <w:t> </w:t>
      </w:r>
      <w:r w:rsidRPr="006F717C">
        <w:t>1233.</w:t>
      </w:r>
    </w:p>
    <w:p w:rsidR="004918DA" w:rsidRPr="006F717C" w:rsidRDefault="004918DA" w:rsidP="004918DA">
      <w:pPr>
        <w:pStyle w:val="notetext"/>
      </w:pPr>
      <w:r w:rsidRPr="006F717C">
        <w:t>Note 3:</w:t>
      </w:r>
      <w:r w:rsidRPr="006F717C">
        <w:tab/>
        <w:t>If the person does not pay the debt or enter into an agreement to pay the debt within a certain time, interest may become payable on the debt (see section</w:t>
      </w:r>
      <w:r w:rsidR="006F717C">
        <w:t> </w:t>
      </w:r>
      <w:r w:rsidRPr="006F717C">
        <w:t>1229). If the person enters into an agreement to pay the debt and breaches the agreement, interest may become payable on the debt (see section</w:t>
      </w:r>
      <w:r w:rsidR="006F717C">
        <w:t> </w:t>
      </w:r>
      <w:r w:rsidRPr="006F717C">
        <w:t>1229A).</w:t>
      </w:r>
    </w:p>
    <w:p w:rsidR="004918DA" w:rsidRPr="006F717C" w:rsidRDefault="004918DA" w:rsidP="004918DA">
      <w:pPr>
        <w:pStyle w:val="subsection"/>
      </w:pPr>
      <w:r w:rsidRPr="006F717C">
        <w:tab/>
        <w:t>(2)</w:t>
      </w:r>
      <w:r w:rsidRPr="006F717C">
        <w:tab/>
        <w:t>The amount of the debt outstanding is the amount equal to:</w:t>
      </w:r>
    </w:p>
    <w:p w:rsidR="004918DA" w:rsidRPr="006F717C" w:rsidRDefault="004918DA" w:rsidP="004918DA">
      <w:pPr>
        <w:pStyle w:val="paragraph"/>
      </w:pPr>
      <w:r w:rsidRPr="006F717C">
        <w:tab/>
        <w:t>(a)</w:t>
      </w:r>
      <w:r w:rsidRPr="006F717C">
        <w:tab/>
        <w:t>as much of the amount required by the notice under section</w:t>
      </w:r>
      <w:r w:rsidR="006F717C">
        <w:t> </w:t>
      </w:r>
      <w:r w:rsidRPr="006F717C">
        <w:t>162 of the 1947 Act to be paid by the garnishee debtor as the garnishee debtor was able to pay; or</w:t>
      </w:r>
    </w:p>
    <w:p w:rsidR="004918DA" w:rsidRPr="006F717C" w:rsidRDefault="004918DA" w:rsidP="004918DA">
      <w:pPr>
        <w:pStyle w:val="paragraph"/>
        <w:keepNext/>
      </w:pPr>
      <w:r w:rsidRPr="006F717C">
        <w:tab/>
        <w:t>(b)</w:t>
      </w:r>
      <w:r w:rsidRPr="006F717C">
        <w:tab/>
        <w:t>as much of the debt due by the original debtor at the time when the notice was given as remains due from time to time;</w:t>
      </w:r>
    </w:p>
    <w:p w:rsidR="004918DA" w:rsidRPr="006F717C" w:rsidRDefault="004918DA" w:rsidP="004918DA">
      <w:pPr>
        <w:pStyle w:val="subsection2"/>
      </w:pPr>
      <w:r w:rsidRPr="006F717C">
        <w:t>whichever is the lesser.</w:t>
      </w:r>
    </w:p>
    <w:p w:rsidR="004918DA" w:rsidRPr="006F717C" w:rsidRDefault="004918DA" w:rsidP="004918DA">
      <w:pPr>
        <w:pStyle w:val="subsection"/>
        <w:keepNext/>
      </w:pPr>
      <w:r w:rsidRPr="006F717C">
        <w:tab/>
        <w:t>(3)</w:t>
      </w:r>
      <w:r w:rsidRPr="006F717C">
        <w:tab/>
        <w:t>If the Commonwealth recovers:</w:t>
      </w:r>
    </w:p>
    <w:p w:rsidR="004918DA" w:rsidRPr="006F717C" w:rsidRDefault="004918DA" w:rsidP="004918DA">
      <w:pPr>
        <w:pStyle w:val="paragraph"/>
      </w:pPr>
      <w:r w:rsidRPr="006F717C">
        <w:tab/>
        <w:t>(a)</w:t>
      </w:r>
      <w:r w:rsidRPr="006F717C">
        <w:tab/>
        <w:t xml:space="preserve">the whole or a part of the debt due by the garnishee debtor under </w:t>
      </w:r>
      <w:r w:rsidR="006F717C">
        <w:t>subsection (</w:t>
      </w:r>
      <w:r w:rsidRPr="006F717C">
        <w:t>1); or</w:t>
      </w:r>
    </w:p>
    <w:p w:rsidR="004918DA" w:rsidRPr="006F717C" w:rsidRDefault="004918DA" w:rsidP="004918DA">
      <w:pPr>
        <w:pStyle w:val="paragraph"/>
        <w:keepNext/>
      </w:pPr>
      <w:r w:rsidRPr="006F717C">
        <w:tab/>
        <w:t>(b)</w:t>
      </w:r>
      <w:r w:rsidRPr="006F717C">
        <w:tab/>
        <w:t>the whole or a part of the debt due by the original debtor;</w:t>
      </w:r>
    </w:p>
    <w:p w:rsidR="004918DA" w:rsidRPr="006F717C" w:rsidRDefault="004918DA" w:rsidP="004918DA">
      <w:pPr>
        <w:pStyle w:val="subsection2"/>
      </w:pPr>
      <w:r w:rsidRPr="006F717C">
        <w:t>then:</w:t>
      </w:r>
    </w:p>
    <w:p w:rsidR="004918DA" w:rsidRPr="006F717C" w:rsidRDefault="004918DA" w:rsidP="004918DA">
      <w:pPr>
        <w:pStyle w:val="paragraph"/>
      </w:pPr>
      <w:r w:rsidRPr="006F717C">
        <w:tab/>
        <w:t>(c)</w:t>
      </w:r>
      <w:r w:rsidRPr="006F717C">
        <w:tab/>
        <w:t>both debts are reduced by the amount that the Commonwealth has so recovered; and</w:t>
      </w:r>
    </w:p>
    <w:p w:rsidR="004918DA" w:rsidRPr="006F717C" w:rsidRDefault="004918DA" w:rsidP="004918DA">
      <w:pPr>
        <w:pStyle w:val="paragraph"/>
      </w:pPr>
      <w:r w:rsidRPr="006F717C">
        <w:tab/>
        <w:t>(d)</w:t>
      </w:r>
      <w:r w:rsidRPr="006F717C">
        <w:tab/>
        <w:t>the amount specified in the notice under section</w:t>
      </w:r>
      <w:r w:rsidR="006F717C">
        <w:t> </w:t>
      </w:r>
      <w:r w:rsidRPr="006F717C">
        <w:t>162 of the 1947 Act is to be taken to be reduced by the amount so recovered.</w:t>
      </w:r>
    </w:p>
    <w:p w:rsidR="004918DA" w:rsidRPr="006F717C" w:rsidRDefault="004918DA" w:rsidP="004918DA">
      <w:pPr>
        <w:pStyle w:val="subsection"/>
      </w:pPr>
      <w:r w:rsidRPr="006F717C">
        <w:tab/>
        <w:t>(4)</w:t>
      </w:r>
      <w:r w:rsidRPr="006F717C">
        <w:tab/>
        <w:t xml:space="preserve">A reference in </w:t>
      </w:r>
      <w:r w:rsidR="006F717C">
        <w:t>subsection (</w:t>
      </w:r>
      <w:r w:rsidRPr="006F717C">
        <w:t>3) to the Commonwealth recovering the whole or a part of a debt includes a reference to the Commonwealth recovering, under the 1947 Act, the whole or a part of the debt.</w:t>
      </w:r>
    </w:p>
    <w:p w:rsidR="004918DA" w:rsidRPr="006F717C" w:rsidRDefault="004918DA" w:rsidP="004918DA">
      <w:pPr>
        <w:pStyle w:val="subsection"/>
        <w:keepNext/>
      </w:pPr>
      <w:r w:rsidRPr="006F717C">
        <w:tab/>
        <w:t>(5)</w:t>
      </w:r>
      <w:r w:rsidRPr="006F717C">
        <w:tab/>
        <w:t>In this section:</w:t>
      </w:r>
    </w:p>
    <w:p w:rsidR="004918DA" w:rsidRPr="006F717C" w:rsidRDefault="004918DA" w:rsidP="004918DA">
      <w:pPr>
        <w:pStyle w:val="Definition"/>
      </w:pPr>
      <w:r w:rsidRPr="006F717C">
        <w:rPr>
          <w:b/>
          <w:i/>
        </w:rPr>
        <w:t>person</w:t>
      </w:r>
      <w:r w:rsidRPr="006F717C">
        <w:t xml:space="preserve"> includes:</w:t>
      </w:r>
    </w:p>
    <w:p w:rsidR="004918DA" w:rsidRPr="006F717C" w:rsidRDefault="004918DA" w:rsidP="004918DA">
      <w:pPr>
        <w:pStyle w:val="paragraph"/>
      </w:pPr>
      <w:r w:rsidRPr="006F717C">
        <w:tab/>
        <w:t>(a)</w:t>
      </w:r>
      <w:r w:rsidRPr="006F717C">
        <w:tab/>
        <w:t>the Commonwealth; and</w:t>
      </w:r>
    </w:p>
    <w:p w:rsidR="004918DA" w:rsidRPr="006F717C" w:rsidRDefault="004918DA" w:rsidP="004918DA">
      <w:pPr>
        <w:pStyle w:val="paragraph"/>
      </w:pPr>
      <w:r w:rsidRPr="006F717C">
        <w:tab/>
        <w:t>(b)</w:t>
      </w:r>
      <w:r w:rsidRPr="006F717C">
        <w:tab/>
        <w:t>a State; and</w:t>
      </w:r>
    </w:p>
    <w:p w:rsidR="004918DA" w:rsidRPr="006F717C" w:rsidRDefault="004918DA" w:rsidP="004918DA">
      <w:pPr>
        <w:pStyle w:val="paragraph"/>
      </w:pPr>
      <w:r w:rsidRPr="006F717C">
        <w:tab/>
        <w:t>(c)</w:t>
      </w:r>
      <w:r w:rsidRPr="006F717C">
        <w:tab/>
        <w:t>a Territory; and</w:t>
      </w:r>
    </w:p>
    <w:p w:rsidR="004918DA" w:rsidRPr="006F717C" w:rsidRDefault="004918DA" w:rsidP="004918DA">
      <w:pPr>
        <w:pStyle w:val="paragraph"/>
      </w:pPr>
      <w:r w:rsidRPr="006F717C">
        <w:tab/>
        <w:t>(d)</w:t>
      </w:r>
      <w:r w:rsidRPr="006F717C">
        <w:tab/>
        <w:t>any authority of the Commonwealth, a State or Territory.</w:t>
      </w:r>
    </w:p>
    <w:p w:rsidR="004918DA" w:rsidRPr="006F717C" w:rsidRDefault="004918DA" w:rsidP="004918DA">
      <w:pPr>
        <w:pStyle w:val="ActHead5"/>
      </w:pPr>
      <w:bookmarkStart w:id="603" w:name="_Toc370135300"/>
      <w:r w:rsidRPr="006F717C">
        <w:rPr>
          <w:rStyle w:val="CharSectno"/>
        </w:rPr>
        <w:t>1230B</w:t>
      </w:r>
      <w:r w:rsidRPr="006F717C">
        <w:t xml:space="preserve">  Overseas application of provisions</w:t>
      </w:r>
      <w:bookmarkEnd w:id="603"/>
    </w:p>
    <w:p w:rsidR="004918DA" w:rsidRPr="006F717C" w:rsidRDefault="004918DA" w:rsidP="004918DA">
      <w:pPr>
        <w:pStyle w:val="subsection"/>
        <w:keepNext/>
        <w:ind w:right="-150"/>
      </w:pPr>
      <w:r w:rsidRPr="006F717C">
        <w:tab/>
      </w:r>
      <w:r w:rsidRPr="006F717C">
        <w:tab/>
        <w:t>Sections</w:t>
      </w:r>
      <w:r w:rsidR="006F717C">
        <w:t> </w:t>
      </w:r>
      <w:r w:rsidRPr="006F717C">
        <w:t>1184F, 1184I, 1223, 1224AA, 1224AB, 1224D, 1227, 1227A, 1227B, 1228 and 1228B extend to:</w:t>
      </w:r>
    </w:p>
    <w:p w:rsidR="004918DA" w:rsidRPr="006F717C" w:rsidRDefault="004918DA" w:rsidP="004918DA">
      <w:pPr>
        <w:pStyle w:val="paragraph"/>
      </w:pPr>
      <w:r w:rsidRPr="006F717C">
        <w:tab/>
        <w:t>(a)</w:t>
      </w:r>
      <w:r w:rsidRPr="006F717C">
        <w:tab/>
        <w:t xml:space="preserve">acts, omissions, matters and things outside </w:t>
      </w:r>
      <w:smartTag w:uri="urn:schemas-microsoft-com:office:smarttags" w:element="country-region">
        <w:smartTag w:uri="urn:schemas-microsoft-com:office:smarttags" w:element="place">
          <w:r w:rsidRPr="006F717C">
            <w:t>Australia</w:t>
          </w:r>
        </w:smartTag>
      </w:smartTag>
      <w:r w:rsidRPr="006F717C">
        <w:t>, whether in a foreign country or not; and</w:t>
      </w:r>
    </w:p>
    <w:p w:rsidR="004918DA" w:rsidRPr="006F717C" w:rsidRDefault="004918DA" w:rsidP="004918DA">
      <w:pPr>
        <w:pStyle w:val="paragraph"/>
      </w:pPr>
      <w:r w:rsidRPr="006F717C">
        <w:tab/>
        <w:t>(b)</w:t>
      </w:r>
      <w:r w:rsidRPr="006F717C">
        <w:tab/>
        <w:t>all persons irrespective of nationality or citizenship.</w:t>
      </w:r>
    </w:p>
    <w:p w:rsidR="004918DA" w:rsidRPr="006F717C" w:rsidRDefault="004918DA" w:rsidP="004918DA">
      <w:pPr>
        <w:pStyle w:val="ActHead5"/>
      </w:pPr>
      <w:bookmarkStart w:id="604" w:name="_Toc370135301"/>
      <w:r w:rsidRPr="006F717C">
        <w:rPr>
          <w:rStyle w:val="CharSectno"/>
        </w:rPr>
        <w:t>1230C</w:t>
      </w:r>
      <w:r w:rsidRPr="006F717C">
        <w:t xml:space="preserve">  Methods of recovery of debt</w:t>
      </w:r>
      <w:bookmarkEnd w:id="604"/>
    </w:p>
    <w:p w:rsidR="004918DA" w:rsidRPr="006F717C" w:rsidRDefault="004918DA" w:rsidP="004918DA">
      <w:pPr>
        <w:pStyle w:val="subsection"/>
      </w:pPr>
      <w:r w:rsidRPr="006F717C">
        <w:tab/>
        <w:t>(1)</w:t>
      </w:r>
      <w:r w:rsidRPr="006F717C">
        <w:tab/>
        <w:t xml:space="preserve">Subject to </w:t>
      </w:r>
      <w:r w:rsidR="006F717C">
        <w:t>subsection (</w:t>
      </w:r>
      <w:r w:rsidRPr="006F717C">
        <w:t>2), a debt due to the Commonwealth under this Act</w:t>
      </w:r>
      <w:r w:rsidR="00FF6157" w:rsidRPr="006F717C">
        <w:t xml:space="preserve"> or Part</w:t>
      </w:r>
      <w:r w:rsidR="006F717C">
        <w:t> </w:t>
      </w:r>
      <w:r w:rsidR="00FF6157" w:rsidRPr="006F717C">
        <w:t>3B of the Administration Act</w:t>
      </w:r>
      <w:r w:rsidRPr="006F717C">
        <w:t xml:space="preserve"> is recoverable by the Commonwealth by means of one or more of the following methods:</w:t>
      </w:r>
    </w:p>
    <w:p w:rsidR="004918DA" w:rsidRPr="006F717C" w:rsidRDefault="004918DA" w:rsidP="004918DA">
      <w:pPr>
        <w:pStyle w:val="paragraph"/>
      </w:pPr>
      <w:r w:rsidRPr="006F717C">
        <w:tab/>
        <w:t>(a)</w:t>
      </w:r>
      <w:r w:rsidRPr="006F717C">
        <w:tab/>
        <w:t>if the person who owes the debt is receiving a social security payment—deductions from that person’s social security payment;</w:t>
      </w:r>
    </w:p>
    <w:p w:rsidR="004918DA" w:rsidRPr="006F717C" w:rsidRDefault="004918DA" w:rsidP="004918DA">
      <w:pPr>
        <w:pStyle w:val="paragraph"/>
      </w:pPr>
      <w:r w:rsidRPr="006F717C">
        <w:tab/>
        <w:t>(b)</w:t>
      </w:r>
      <w:r w:rsidRPr="006F717C">
        <w:tab/>
        <w:t>if, in respect of the debt, section</w:t>
      </w:r>
      <w:r w:rsidR="006F717C">
        <w:t> </w:t>
      </w:r>
      <w:r w:rsidRPr="006F717C">
        <w:t>1234A applies to another person who is receiving a social security payment—deductions from that other person’s social security payment;</w:t>
      </w:r>
    </w:p>
    <w:p w:rsidR="004918DA" w:rsidRPr="006F717C" w:rsidRDefault="004918DA" w:rsidP="004918DA">
      <w:pPr>
        <w:pStyle w:val="paragraph"/>
      </w:pPr>
      <w:r w:rsidRPr="006F717C">
        <w:tab/>
        <w:t>(c)</w:t>
      </w:r>
      <w:r w:rsidRPr="006F717C">
        <w:tab/>
        <w:t>repayment by instalments under an arrangement entered into under section</w:t>
      </w:r>
      <w:r w:rsidR="006F717C">
        <w:t> </w:t>
      </w:r>
      <w:r w:rsidRPr="006F717C">
        <w:t>1234;</w:t>
      </w:r>
    </w:p>
    <w:p w:rsidR="004918DA" w:rsidRPr="006F717C" w:rsidRDefault="004918DA" w:rsidP="004918DA">
      <w:pPr>
        <w:pStyle w:val="paragraph"/>
      </w:pPr>
      <w:r w:rsidRPr="006F717C">
        <w:tab/>
        <w:t>(d)</w:t>
      </w:r>
      <w:r w:rsidRPr="006F717C">
        <w:tab/>
        <w:t>legal proceedings;</w:t>
      </w:r>
    </w:p>
    <w:p w:rsidR="004918DA" w:rsidRPr="006F717C" w:rsidRDefault="004918DA" w:rsidP="004918DA">
      <w:pPr>
        <w:pStyle w:val="paragraph"/>
      </w:pPr>
      <w:r w:rsidRPr="006F717C">
        <w:tab/>
        <w:t>(e)</w:t>
      </w:r>
      <w:r w:rsidRPr="006F717C">
        <w:tab/>
        <w:t>garnishee notice.</w:t>
      </w:r>
    </w:p>
    <w:p w:rsidR="004918DA" w:rsidRPr="006F717C" w:rsidRDefault="004918DA" w:rsidP="004918DA">
      <w:pPr>
        <w:pStyle w:val="subsection"/>
      </w:pPr>
      <w:r w:rsidRPr="006F717C">
        <w:tab/>
        <w:t>(2)</w:t>
      </w:r>
      <w:r w:rsidRPr="006F717C">
        <w:tab/>
        <w:t xml:space="preserve">Subject to </w:t>
      </w:r>
      <w:r w:rsidR="006F717C">
        <w:t>subsection (</w:t>
      </w:r>
      <w:r w:rsidRPr="006F717C">
        <w:t>3), a debt due to the Commonwealth under this Act</w:t>
      </w:r>
      <w:r w:rsidR="00FF6157" w:rsidRPr="006F717C">
        <w:t xml:space="preserve"> or Part</w:t>
      </w:r>
      <w:r w:rsidR="006F717C">
        <w:t> </w:t>
      </w:r>
      <w:r w:rsidR="00FF6157" w:rsidRPr="006F717C">
        <w:t>3B of the Administration Act</w:t>
      </w:r>
      <w:r w:rsidRPr="006F717C">
        <w:t xml:space="preserve"> is recoverable by means of a method mentioned in </w:t>
      </w:r>
      <w:r w:rsidR="006F717C">
        <w:t>paragraph (</w:t>
      </w:r>
      <w:r w:rsidRPr="006F717C">
        <w:t>1)(d) or (e) only if the Commonwealth:</w:t>
      </w:r>
    </w:p>
    <w:p w:rsidR="004918DA" w:rsidRPr="006F717C" w:rsidRDefault="004918DA" w:rsidP="004918DA">
      <w:pPr>
        <w:pStyle w:val="paragraph"/>
      </w:pPr>
      <w:r w:rsidRPr="006F717C">
        <w:tab/>
        <w:t>(a)</w:t>
      </w:r>
      <w:r w:rsidRPr="006F717C">
        <w:tab/>
        <w:t xml:space="preserve">has first sought to recover the debt by means of a method mentioned in </w:t>
      </w:r>
      <w:r w:rsidR="006F717C">
        <w:t>paragraph (</w:t>
      </w:r>
      <w:r w:rsidRPr="006F717C">
        <w:t>1)(a), (b) or (c); and</w:t>
      </w:r>
    </w:p>
    <w:p w:rsidR="004918DA" w:rsidRPr="006F717C" w:rsidRDefault="004918DA" w:rsidP="001F08D3">
      <w:pPr>
        <w:pStyle w:val="paragraph"/>
        <w:keepNext/>
        <w:keepLines/>
      </w:pPr>
      <w:r w:rsidRPr="006F717C">
        <w:tab/>
        <w:t>(b)</w:t>
      </w:r>
      <w:r w:rsidRPr="006F717C">
        <w:tab/>
        <w:t>can establish that the person who owes the debt:</w:t>
      </w:r>
    </w:p>
    <w:p w:rsidR="004918DA" w:rsidRPr="006F717C" w:rsidRDefault="004918DA" w:rsidP="004918DA">
      <w:pPr>
        <w:pStyle w:val="paragraphsub"/>
      </w:pPr>
      <w:r w:rsidRPr="006F717C">
        <w:tab/>
        <w:t>(i)</w:t>
      </w:r>
      <w:r w:rsidRPr="006F717C">
        <w:tab/>
        <w:t>has failed to enter into a reasonable arrangement to repay the debt; or</w:t>
      </w:r>
    </w:p>
    <w:p w:rsidR="004918DA" w:rsidRPr="006F717C" w:rsidRDefault="004918DA" w:rsidP="004918DA">
      <w:pPr>
        <w:pStyle w:val="paragraphsub"/>
      </w:pPr>
      <w:r w:rsidRPr="006F717C">
        <w:tab/>
        <w:t>(ii)</w:t>
      </w:r>
      <w:r w:rsidRPr="006F717C">
        <w:tab/>
        <w:t>after having entered into such an arrangement, has failed to make a particular payment in accordance with the arrangement.</w:t>
      </w:r>
    </w:p>
    <w:p w:rsidR="004918DA" w:rsidRPr="006F717C" w:rsidRDefault="004918DA" w:rsidP="004918DA">
      <w:pPr>
        <w:pStyle w:val="subsection"/>
      </w:pPr>
      <w:r w:rsidRPr="006F717C">
        <w:tab/>
        <w:t>(3)</w:t>
      </w:r>
      <w:r w:rsidRPr="006F717C">
        <w:tab/>
        <w:t xml:space="preserve">If the Secretary determines that the recovery of the debt by means of a method mentioned in </w:t>
      </w:r>
      <w:r w:rsidR="006F717C">
        <w:t>paragraph (</w:t>
      </w:r>
      <w:r w:rsidRPr="006F717C">
        <w:t xml:space="preserve">1)(a), (b) or (c) is not appropriate having regard to the circumstances of the case, </w:t>
      </w:r>
      <w:r w:rsidR="006F717C">
        <w:t>paragraph (</w:t>
      </w:r>
      <w:r w:rsidRPr="006F717C">
        <w:t>2)(a) does not apply in respect of the recovery of the debt.</w:t>
      </w:r>
    </w:p>
    <w:p w:rsidR="004918DA" w:rsidRPr="006F717C" w:rsidRDefault="004918DA" w:rsidP="004918DA">
      <w:pPr>
        <w:pStyle w:val="subsection"/>
      </w:pPr>
      <w:r w:rsidRPr="006F717C">
        <w:tab/>
        <w:t>(4)</w:t>
      </w:r>
      <w:r w:rsidRPr="006F717C">
        <w:tab/>
        <w:t>A debt due to the Commonwealth under section</w:t>
      </w:r>
      <w:r w:rsidR="006F717C">
        <w:t> </w:t>
      </w:r>
      <w:r w:rsidRPr="006F717C">
        <w:t>1184G is recoverable by the Commonwealth by means of legal proceedings.</w:t>
      </w:r>
    </w:p>
    <w:p w:rsidR="004918DA" w:rsidRPr="006F717C" w:rsidRDefault="004918DA" w:rsidP="004918DA">
      <w:pPr>
        <w:pStyle w:val="subsection"/>
      </w:pPr>
      <w:r w:rsidRPr="006F717C">
        <w:tab/>
        <w:t>(5)</w:t>
      </w:r>
      <w:r w:rsidRPr="006F717C">
        <w:tab/>
        <w:t>This section does not prevent the recovery of an assurance of support debt by the enforcement at any time of a security given in connection with the relevant assurance of support. It does not matter:</w:t>
      </w:r>
    </w:p>
    <w:p w:rsidR="004918DA" w:rsidRPr="006F717C" w:rsidRDefault="004918DA" w:rsidP="004918DA">
      <w:pPr>
        <w:pStyle w:val="paragraph"/>
      </w:pPr>
      <w:r w:rsidRPr="006F717C">
        <w:tab/>
        <w:t>(a)</w:t>
      </w:r>
      <w:r w:rsidRPr="006F717C">
        <w:tab/>
        <w:t>whether or not the enforcement involves legal proceedings; or</w:t>
      </w:r>
    </w:p>
    <w:p w:rsidR="004918DA" w:rsidRPr="006F717C" w:rsidRDefault="004918DA" w:rsidP="004918DA">
      <w:pPr>
        <w:pStyle w:val="paragraph"/>
      </w:pPr>
      <w:r w:rsidRPr="006F717C">
        <w:tab/>
        <w:t>(b)</w:t>
      </w:r>
      <w:r w:rsidRPr="006F717C">
        <w:tab/>
        <w:t>whether the enforcement occurs before or after seeking to recover the debt by means of another method described in this section.</w:t>
      </w:r>
    </w:p>
    <w:p w:rsidR="004918DA" w:rsidRPr="006F717C" w:rsidRDefault="004918DA" w:rsidP="00F01441">
      <w:pPr>
        <w:pStyle w:val="ActHead2"/>
        <w:pageBreakBefore/>
      </w:pPr>
      <w:bookmarkStart w:id="605" w:name="_Toc370135302"/>
      <w:r w:rsidRPr="006F717C">
        <w:rPr>
          <w:rStyle w:val="CharPartNo"/>
        </w:rPr>
        <w:t>Part</w:t>
      </w:r>
      <w:r w:rsidR="006F717C" w:rsidRPr="006F717C">
        <w:rPr>
          <w:rStyle w:val="CharPartNo"/>
        </w:rPr>
        <w:t> </w:t>
      </w:r>
      <w:r w:rsidRPr="006F717C">
        <w:rPr>
          <w:rStyle w:val="CharPartNo"/>
        </w:rPr>
        <w:t>5.3</w:t>
      </w:r>
      <w:r w:rsidRPr="006F717C">
        <w:t>—</w:t>
      </w:r>
      <w:r w:rsidRPr="006F717C">
        <w:rPr>
          <w:rStyle w:val="CharPartText"/>
        </w:rPr>
        <w:t>Methods of recovery</w:t>
      </w:r>
      <w:bookmarkEnd w:id="605"/>
    </w:p>
    <w:p w:rsidR="004918DA" w:rsidRPr="006F717C" w:rsidRDefault="004918DA" w:rsidP="004918DA">
      <w:pPr>
        <w:pStyle w:val="Header"/>
      </w:pPr>
      <w:r w:rsidRPr="006F717C">
        <w:rPr>
          <w:rStyle w:val="CharDivNo"/>
        </w:rPr>
        <w:t xml:space="preserve"> </w:t>
      </w:r>
      <w:r w:rsidRPr="006F717C">
        <w:rPr>
          <w:rStyle w:val="CharDivText"/>
        </w:rPr>
        <w:t xml:space="preserve"> </w:t>
      </w:r>
    </w:p>
    <w:p w:rsidR="004918DA" w:rsidRPr="006F717C" w:rsidRDefault="004918DA" w:rsidP="004918DA">
      <w:pPr>
        <w:pStyle w:val="ActHead5"/>
      </w:pPr>
      <w:bookmarkStart w:id="606" w:name="_Toc370135303"/>
      <w:r w:rsidRPr="006F717C">
        <w:rPr>
          <w:rStyle w:val="CharSectno"/>
        </w:rPr>
        <w:t>1231AA</w:t>
      </w:r>
      <w:r w:rsidRPr="006F717C">
        <w:t xml:space="preserve">  Application of sections dealing with deductions</w:t>
      </w:r>
      <w:bookmarkEnd w:id="606"/>
    </w:p>
    <w:p w:rsidR="004918DA" w:rsidRPr="006F717C" w:rsidRDefault="004918DA" w:rsidP="004918DA">
      <w:pPr>
        <w:pStyle w:val="subsection"/>
      </w:pPr>
      <w:r w:rsidRPr="006F717C">
        <w:tab/>
      </w:r>
      <w:r w:rsidRPr="006F717C">
        <w:tab/>
        <w:t>Sections</w:t>
      </w:r>
      <w:r w:rsidR="006F717C">
        <w:t> </w:t>
      </w:r>
      <w:r w:rsidRPr="006F717C">
        <w:t>1231, 1231A and 1234A provide for debt recovery by deductions in the following situations:</w:t>
      </w:r>
    </w:p>
    <w:p w:rsidR="004918DA" w:rsidRPr="006F717C" w:rsidRDefault="004918DA" w:rsidP="004918DA">
      <w:pPr>
        <w:pStyle w:val="paragraph"/>
      </w:pPr>
      <w:r w:rsidRPr="006F717C">
        <w:tab/>
        <w:t>(a)</w:t>
      </w:r>
      <w:r w:rsidRPr="006F717C">
        <w:tab/>
        <w:t>sections</w:t>
      </w:r>
      <w:r w:rsidR="006F717C">
        <w:t> </w:t>
      </w:r>
      <w:r w:rsidRPr="006F717C">
        <w:t>1231 and 1231A—debt recovery from person who incurred the debt;</w:t>
      </w:r>
    </w:p>
    <w:p w:rsidR="004918DA" w:rsidRPr="006F717C" w:rsidRDefault="004918DA" w:rsidP="004918DA">
      <w:pPr>
        <w:pStyle w:val="paragraph"/>
      </w:pPr>
      <w:r w:rsidRPr="006F717C">
        <w:tab/>
        <w:t>(b)</w:t>
      </w:r>
      <w:r w:rsidRPr="006F717C">
        <w:tab/>
        <w:t>section</w:t>
      </w:r>
      <w:r w:rsidR="006F717C">
        <w:t> </w:t>
      </w:r>
      <w:r w:rsidRPr="006F717C">
        <w:t>1234A—debt recovery by consent from person other than debtor.</w:t>
      </w:r>
    </w:p>
    <w:p w:rsidR="004918DA" w:rsidRPr="006F717C" w:rsidRDefault="004918DA" w:rsidP="004918DA">
      <w:pPr>
        <w:pStyle w:val="ActHead5"/>
      </w:pPr>
      <w:bookmarkStart w:id="607" w:name="_Toc370135304"/>
      <w:r w:rsidRPr="006F717C">
        <w:rPr>
          <w:rStyle w:val="CharSectno"/>
        </w:rPr>
        <w:t>1231</w:t>
      </w:r>
      <w:r w:rsidRPr="006F717C">
        <w:t xml:space="preserve">  Deductions from debtor’s pension, benefit or allowance</w:t>
      </w:r>
      <w:bookmarkEnd w:id="607"/>
    </w:p>
    <w:p w:rsidR="004918DA" w:rsidRPr="006F717C" w:rsidRDefault="004918DA" w:rsidP="004918DA">
      <w:pPr>
        <w:pStyle w:val="subsection"/>
        <w:keepNext/>
      </w:pPr>
      <w:r w:rsidRPr="006F717C">
        <w:tab/>
        <w:t>(1)</w:t>
      </w:r>
      <w:r w:rsidRPr="006F717C">
        <w:tab/>
        <w:t xml:space="preserve">Subject to </w:t>
      </w:r>
      <w:r w:rsidR="006F717C">
        <w:t>subsection (</w:t>
      </w:r>
      <w:r w:rsidRPr="006F717C">
        <w:t>2), each of the following:</w:t>
      </w:r>
    </w:p>
    <w:p w:rsidR="004918DA" w:rsidRPr="006F717C" w:rsidRDefault="004918DA" w:rsidP="004918DA">
      <w:pPr>
        <w:pStyle w:val="paragraph"/>
      </w:pPr>
      <w:r w:rsidRPr="006F717C">
        <w:tab/>
        <w:t>(a)</w:t>
      </w:r>
      <w:r w:rsidRPr="006F717C">
        <w:tab/>
        <w:t>a debt under this Act as in force immediately before 20</w:t>
      </w:r>
      <w:r w:rsidR="006F717C">
        <w:t> </w:t>
      </w:r>
      <w:r w:rsidRPr="006F717C">
        <w:t>March 2000;</w:t>
      </w:r>
    </w:p>
    <w:p w:rsidR="004918DA" w:rsidRPr="006F717C" w:rsidRDefault="004918DA" w:rsidP="004918DA">
      <w:pPr>
        <w:pStyle w:val="paragraph"/>
      </w:pPr>
      <w:r w:rsidRPr="006F717C">
        <w:tab/>
        <w:t>(aaa)</w:t>
      </w:r>
      <w:r w:rsidRPr="006F717C">
        <w:tab/>
        <w:t>a debt under the social security law;</w:t>
      </w:r>
    </w:p>
    <w:p w:rsidR="004918DA" w:rsidRPr="006F717C" w:rsidRDefault="004918DA" w:rsidP="004918DA">
      <w:pPr>
        <w:pStyle w:val="paragraph"/>
      </w:pPr>
      <w:r w:rsidRPr="006F717C">
        <w:tab/>
        <w:t>(aa)</w:t>
      </w:r>
      <w:r w:rsidRPr="006F717C">
        <w:tab/>
        <w:t>a debt recoverable under section</w:t>
      </w:r>
      <w:r w:rsidR="006F717C">
        <w:t> </w:t>
      </w:r>
      <w:r w:rsidRPr="006F717C">
        <w:t>1227A;</w:t>
      </w:r>
    </w:p>
    <w:p w:rsidR="004918DA" w:rsidRPr="006F717C" w:rsidRDefault="004918DA" w:rsidP="004918DA">
      <w:pPr>
        <w:pStyle w:val="paragraph"/>
      </w:pPr>
      <w:r w:rsidRPr="006F717C">
        <w:tab/>
        <w:t>(b)</w:t>
      </w:r>
      <w:r w:rsidRPr="006F717C">
        <w:tab/>
        <w:t>an overpayment arising under an Act or scheme referred to in subsection</w:t>
      </w:r>
      <w:r w:rsidR="006F717C">
        <w:t> </w:t>
      </w:r>
      <w:r w:rsidRPr="006F717C">
        <w:t>1228(2);</w:t>
      </w:r>
    </w:p>
    <w:p w:rsidR="004918DA" w:rsidRPr="006F717C" w:rsidRDefault="004918DA" w:rsidP="004918DA">
      <w:pPr>
        <w:pStyle w:val="paragraph"/>
      </w:pPr>
      <w:r w:rsidRPr="006F717C">
        <w:tab/>
        <w:t>(ba)</w:t>
      </w:r>
      <w:r w:rsidRPr="006F717C">
        <w:tab/>
        <w:t xml:space="preserve">a debt incurred under another Act (whether before or after the commencement of this paragraph) for failing to repay part or all of an overpayment referred to in </w:t>
      </w:r>
      <w:r w:rsidR="006F717C">
        <w:t>paragraph (</w:t>
      </w:r>
      <w:r w:rsidRPr="006F717C">
        <w:t>b);</w:t>
      </w:r>
    </w:p>
    <w:p w:rsidR="004918DA" w:rsidRPr="006F717C" w:rsidRDefault="004918DA" w:rsidP="004918DA">
      <w:pPr>
        <w:pStyle w:val="paragraph"/>
      </w:pPr>
      <w:r w:rsidRPr="006F717C">
        <w:tab/>
        <w:t>(bb)</w:t>
      </w:r>
      <w:r w:rsidRPr="006F717C">
        <w:tab/>
        <w:t>a debt described in subsection</w:t>
      </w:r>
      <w:r w:rsidR="006F717C">
        <w:t> </w:t>
      </w:r>
      <w:r w:rsidRPr="006F717C">
        <w:t>1228(2A) or (2B);</w:t>
      </w:r>
    </w:p>
    <w:p w:rsidR="008E689F" w:rsidRPr="006F717C" w:rsidRDefault="008E689F" w:rsidP="008E689F">
      <w:pPr>
        <w:pStyle w:val="paragraph"/>
      </w:pPr>
      <w:r w:rsidRPr="006F717C">
        <w:tab/>
        <w:t>(bc)</w:t>
      </w:r>
      <w:r w:rsidRPr="006F717C">
        <w:tab/>
        <w:t>an overpayment described in subsection</w:t>
      </w:r>
      <w:r w:rsidR="006F717C">
        <w:t> </w:t>
      </w:r>
      <w:r w:rsidRPr="006F717C">
        <w:t>1228(3);</w:t>
      </w:r>
    </w:p>
    <w:p w:rsidR="004918DA" w:rsidRPr="006F717C" w:rsidRDefault="004918DA" w:rsidP="004918DA">
      <w:pPr>
        <w:pStyle w:val="paragraph"/>
      </w:pPr>
      <w:r w:rsidRPr="006F717C">
        <w:tab/>
        <w:t>(c)</w:t>
      </w:r>
      <w:r w:rsidRPr="006F717C">
        <w:tab/>
        <w:t>a debt under subsection</w:t>
      </w:r>
      <w:r w:rsidR="006F717C">
        <w:t> </w:t>
      </w:r>
      <w:r w:rsidRPr="006F717C">
        <w:t xml:space="preserve">11(6) of the </w:t>
      </w:r>
      <w:r w:rsidRPr="006F717C">
        <w:rPr>
          <w:i/>
        </w:rPr>
        <w:t>Data</w:t>
      </w:r>
      <w:r w:rsidR="006F717C">
        <w:rPr>
          <w:i/>
        </w:rPr>
        <w:noBreakHyphen/>
      </w:r>
      <w:r w:rsidRPr="006F717C">
        <w:rPr>
          <w:i/>
        </w:rPr>
        <w:t>matching Program (Assistance and Tax) Act 1990</w:t>
      </w:r>
      <w:r w:rsidRPr="006F717C">
        <w:t>;</w:t>
      </w:r>
    </w:p>
    <w:p w:rsidR="004918DA" w:rsidRPr="006F717C" w:rsidRDefault="004918DA" w:rsidP="004918DA">
      <w:pPr>
        <w:pStyle w:val="paragraph"/>
        <w:keepNext/>
      </w:pPr>
      <w:r w:rsidRPr="006F717C">
        <w:tab/>
        <w:t>(d)</w:t>
      </w:r>
      <w:r w:rsidRPr="006F717C">
        <w:tab/>
        <w:t>a debt or overpayment under the 1947 Act;</w:t>
      </w:r>
    </w:p>
    <w:p w:rsidR="004918DA" w:rsidRPr="006F717C" w:rsidRDefault="004918DA" w:rsidP="004918DA">
      <w:pPr>
        <w:pStyle w:val="subsection2"/>
      </w:pPr>
      <w:r w:rsidRPr="006F717C">
        <w:t xml:space="preserve">may be recovered by making deductions of amounts determined under </w:t>
      </w:r>
      <w:r w:rsidR="006F717C">
        <w:t>subsection (</w:t>
      </w:r>
      <w:r w:rsidRPr="006F717C">
        <w:t>1A):</w:t>
      </w:r>
    </w:p>
    <w:p w:rsidR="004918DA" w:rsidRPr="006F717C" w:rsidRDefault="004918DA" w:rsidP="004918DA">
      <w:pPr>
        <w:pStyle w:val="paragraph"/>
      </w:pPr>
      <w:r w:rsidRPr="006F717C">
        <w:tab/>
        <w:t>(e)</w:t>
      </w:r>
      <w:r w:rsidRPr="006F717C">
        <w:tab/>
        <w:t>from any social security payments; or</w:t>
      </w:r>
    </w:p>
    <w:p w:rsidR="004918DA" w:rsidRPr="006F717C" w:rsidRDefault="004918DA" w:rsidP="004918DA">
      <w:pPr>
        <w:pStyle w:val="paragraph"/>
      </w:pPr>
      <w:r w:rsidRPr="006F717C">
        <w:tab/>
        <w:t>(f)</w:t>
      </w:r>
      <w:r w:rsidRPr="006F717C">
        <w:tab/>
        <w:t>from any payments of arrears of social security payments; or</w:t>
      </w:r>
    </w:p>
    <w:p w:rsidR="004918DA" w:rsidRPr="006F717C" w:rsidRDefault="004918DA" w:rsidP="004918DA">
      <w:pPr>
        <w:pStyle w:val="paragraph"/>
      </w:pPr>
      <w:r w:rsidRPr="006F717C">
        <w:tab/>
        <w:t>(g)</w:t>
      </w:r>
      <w:r w:rsidRPr="006F717C">
        <w:tab/>
        <w:t>partly from any social security payments and partly from any payments of arrears of social security payments.</w:t>
      </w:r>
    </w:p>
    <w:p w:rsidR="004918DA" w:rsidRPr="006F717C" w:rsidRDefault="004918DA" w:rsidP="004918DA">
      <w:pPr>
        <w:pStyle w:val="subsection"/>
      </w:pPr>
      <w:r w:rsidRPr="006F717C">
        <w:tab/>
        <w:t>(1A)</w:t>
      </w:r>
      <w:r w:rsidRPr="006F717C">
        <w:tab/>
        <w:t>The Secretary is to determine the amount of a deduction that is to be made from a particular payment, and may determine an amount that would reduce the payment to nil if:</w:t>
      </w:r>
    </w:p>
    <w:p w:rsidR="004918DA" w:rsidRPr="006F717C" w:rsidRDefault="004918DA" w:rsidP="004918DA">
      <w:pPr>
        <w:pStyle w:val="paragraph"/>
      </w:pPr>
      <w:r w:rsidRPr="006F717C">
        <w:tab/>
        <w:t>(a)</w:t>
      </w:r>
      <w:r w:rsidRPr="006F717C">
        <w:tab/>
        <w:t>the deduction is to be made from a social security payment that is pension bonus or from a payment of arrears of social security payments; or</w:t>
      </w:r>
    </w:p>
    <w:p w:rsidR="004918DA" w:rsidRPr="006F717C" w:rsidRDefault="004918DA" w:rsidP="004918DA">
      <w:pPr>
        <w:pStyle w:val="paragraph"/>
      </w:pPr>
      <w:r w:rsidRPr="006F717C">
        <w:tab/>
        <w:t>(b)</w:t>
      </w:r>
      <w:r w:rsidRPr="006F717C">
        <w:tab/>
        <w:t>the deduction is to be made from a social security payment that is not pension bonus and the person to whom the payment would, apart from the deduction, be made has consented to the amount of the deduction being an amount that would reduce the payment to nil.</w:t>
      </w:r>
    </w:p>
    <w:p w:rsidR="00FF03E0" w:rsidRPr="006F717C" w:rsidRDefault="00FF03E0" w:rsidP="00FF03E0">
      <w:pPr>
        <w:pStyle w:val="subsection"/>
      </w:pPr>
      <w:r w:rsidRPr="006F717C">
        <w:tab/>
        <w:t>(1AA)</w:t>
      </w:r>
      <w:r w:rsidRPr="006F717C">
        <w:tab/>
        <w:t>However, the Secretary:</w:t>
      </w:r>
    </w:p>
    <w:p w:rsidR="00FF03E0" w:rsidRPr="006F717C" w:rsidRDefault="00FF03E0" w:rsidP="00FF03E0">
      <w:pPr>
        <w:pStyle w:val="paragraph"/>
      </w:pPr>
      <w:r w:rsidRPr="006F717C">
        <w:tab/>
        <w:t>(a)</w:t>
      </w:r>
      <w:r w:rsidRPr="006F717C">
        <w:tab/>
        <w:t>must not make a determination that would reduce a payment to nil if the reduction to nil would result in the person being in severe financial hardship; and</w:t>
      </w:r>
    </w:p>
    <w:p w:rsidR="00FF03E0" w:rsidRPr="006F717C" w:rsidRDefault="00FF03E0" w:rsidP="00FF03E0">
      <w:pPr>
        <w:pStyle w:val="paragraph"/>
      </w:pPr>
      <w:r w:rsidRPr="006F717C">
        <w:tab/>
        <w:t>(b)</w:t>
      </w:r>
      <w:r w:rsidRPr="006F717C">
        <w:tab/>
        <w:t>must not make a determination that would reduce (including reduce to nil) an economic security strategy payment</w:t>
      </w:r>
      <w:r w:rsidR="00917AB7" w:rsidRPr="006F717C">
        <w:t>,</w:t>
      </w:r>
      <w:r w:rsidR="00B5245F" w:rsidRPr="006F717C">
        <w:t xml:space="preserve"> low income supplement, essential medical equipment payment,</w:t>
      </w:r>
      <w:r w:rsidR="00917AB7" w:rsidRPr="006F717C">
        <w:t xml:space="preserve"> training and learning bonus</w:t>
      </w:r>
      <w:r w:rsidR="007B68DA" w:rsidRPr="006F717C">
        <w:t>, farmers hardship bonus or income support bonus</w:t>
      </w:r>
      <w:r w:rsidRPr="006F717C">
        <w:t>, unless the person to whom the payment</w:t>
      </w:r>
      <w:r w:rsidR="0075307D" w:rsidRPr="006F717C">
        <w:t>, supplement or bonus</w:t>
      </w:r>
      <w:r w:rsidRPr="006F717C">
        <w:t>:</w:t>
      </w:r>
    </w:p>
    <w:p w:rsidR="00FF03E0" w:rsidRPr="006F717C" w:rsidRDefault="00FF03E0" w:rsidP="00FF03E0">
      <w:pPr>
        <w:pStyle w:val="paragraphsub"/>
      </w:pPr>
      <w:r w:rsidRPr="006F717C">
        <w:tab/>
        <w:t>(i)</w:t>
      </w:r>
      <w:r w:rsidRPr="006F717C">
        <w:tab/>
        <w:t>is to be made; or</w:t>
      </w:r>
    </w:p>
    <w:p w:rsidR="00FF03E0" w:rsidRPr="006F717C" w:rsidRDefault="00FF03E0" w:rsidP="00FF03E0">
      <w:pPr>
        <w:pStyle w:val="paragraphsub"/>
      </w:pPr>
      <w:r w:rsidRPr="006F717C">
        <w:tab/>
        <w:t>(ii)</w:t>
      </w:r>
      <w:r w:rsidRPr="006F717C">
        <w:tab/>
        <w:t>would, apart from the deduction, be made;</w:t>
      </w:r>
    </w:p>
    <w:p w:rsidR="00FF03E0" w:rsidRPr="006F717C" w:rsidRDefault="00FF03E0" w:rsidP="00FF03E0">
      <w:pPr>
        <w:pStyle w:val="paragraph"/>
      </w:pPr>
      <w:r w:rsidRPr="006F717C">
        <w:tab/>
      </w:r>
      <w:r w:rsidRPr="006F717C">
        <w:tab/>
        <w:t>has requested that the Secretary determine under this section the amount of a deduction that is to be made from the payment</w:t>
      </w:r>
      <w:r w:rsidR="0075307D" w:rsidRPr="006F717C">
        <w:t>, supplement or bonus</w:t>
      </w:r>
      <w:r w:rsidRPr="006F717C">
        <w:t>.</w:t>
      </w:r>
    </w:p>
    <w:p w:rsidR="004918DA" w:rsidRPr="006F717C" w:rsidRDefault="004918DA" w:rsidP="004918DA">
      <w:pPr>
        <w:pStyle w:val="subsection"/>
      </w:pPr>
      <w:r w:rsidRPr="006F717C">
        <w:tab/>
        <w:t>(1B)</w:t>
      </w:r>
      <w:r w:rsidRPr="006F717C">
        <w:tab/>
        <w:t xml:space="preserve">If the person concerned elects in writing that this subsection is to apply in relation to him or her, the Secretary may decide under </w:t>
      </w:r>
      <w:r w:rsidR="006F717C">
        <w:t>subsection (</w:t>
      </w:r>
      <w:r w:rsidRPr="006F717C">
        <w:t>1A) that the amount by which each payment of the person’s social security payment is to be reduced is such amount as results in reducing the payment to nil.</w:t>
      </w:r>
    </w:p>
    <w:p w:rsidR="004918DA" w:rsidRPr="006F717C" w:rsidRDefault="004918DA" w:rsidP="004918DA">
      <w:pPr>
        <w:pStyle w:val="subsection"/>
      </w:pPr>
      <w:r w:rsidRPr="006F717C">
        <w:tab/>
        <w:t>(2)</w:t>
      </w:r>
      <w:r w:rsidRPr="006F717C">
        <w:tab/>
        <w:t xml:space="preserve">Subject to </w:t>
      </w:r>
      <w:r w:rsidR="006F717C">
        <w:t>subsections (</w:t>
      </w:r>
      <w:r w:rsidRPr="006F717C">
        <w:t>2A) to (2E), the debt or overpayment must be deducted unless:</w:t>
      </w:r>
    </w:p>
    <w:p w:rsidR="004918DA" w:rsidRPr="006F717C" w:rsidRDefault="004918DA" w:rsidP="004918DA">
      <w:pPr>
        <w:pStyle w:val="paragraph"/>
      </w:pPr>
      <w:r w:rsidRPr="006F717C">
        <w:tab/>
        <w:t>(a)</w:t>
      </w:r>
      <w:r w:rsidRPr="006F717C">
        <w:tab/>
        <w:t>the Secretary takes action under Part</w:t>
      </w:r>
      <w:r w:rsidR="006F717C">
        <w:t> </w:t>
      </w:r>
      <w:r w:rsidRPr="006F717C">
        <w:t>5.4 (write off and waiver) in relation to the amount; or</w:t>
      </w:r>
    </w:p>
    <w:p w:rsidR="004918DA" w:rsidRPr="006F717C" w:rsidRDefault="004918DA" w:rsidP="004918DA">
      <w:pPr>
        <w:pStyle w:val="paragraph"/>
      </w:pPr>
      <w:r w:rsidRPr="006F717C">
        <w:tab/>
        <w:t>(b)</w:t>
      </w:r>
      <w:r w:rsidRPr="006F717C">
        <w:tab/>
        <w:t>the amount is recovered by the Commonwealth under:</w:t>
      </w:r>
    </w:p>
    <w:p w:rsidR="004918DA" w:rsidRPr="006F717C" w:rsidRDefault="004918DA" w:rsidP="004918DA">
      <w:pPr>
        <w:pStyle w:val="paragraphsub"/>
      </w:pPr>
      <w:r w:rsidRPr="006F717C">
        <w:tab/>
        <w:t>(i)</w:t>
      </w:r>
      <w:r w:rsidRPr="006F717C">
        <w:tab/>
        <w:t>another provision of this Chapter; or</w:t>
      </w:r>
    </w:p>
    <w:p w:rsidR="004918DA" w:rsidRPr="006F717C" w:rsidRDefault="004918DA" w:rsidP="004918DA">
      <w:pPr>
        <w:pStyle w:val="paragraphsub"/>
      </w:pPr>
      <w:r w:rsidRPr="006F717C">
        <w:tab/>
        <w:t>(ii)</w:t>
      </w:r>
      <w:r w:rsidRPr="006F717C">
        <w:tab/>
        <w:t>Part</w:t>
      </w:r>
      <w:r w:rsidR="006F717C">
        <w:t> </w:t>
      </w:r>
      <w:r w:rsidRPr="006F717C">
        <w:t xml:space="preserve">4 of the </w:t>
      </w:r>
      <w:r w:rsidRPr="006F717C">
        <w:rPr>
          <w:i/>
        </w:rPr>
        <w:t>A New Tax System (Family Assistance) (Administration) Act 1999</w:t>
      </w:r>
      <w:r w:rsidRPr="006F717C">
        <w:t>.</w:t>
      </w:r>
    </w:p>
    <w:p w:rsidR="004918DA" w:rsidRPr="006F717C" w:rsidRDefault="004918DA" w:rsidP="004918DA">
      <w:pPr>
        <w:pStyle w:val="subsection"/>
      </w:pPr>
      <w:r w:rsidRPr="006F717C">
        <w:tab/>
        <w:t>(2A)</w:t>
      </w:r>
      <w:r w:rsidRPr="006F717C">
        <w:tab/>
        <w:t xml:space="preserve">Subject to </w:t>
      </w:r>
      <w:r w:rsidR="006F717C">
        <w:t>subsections (</w:t>
      </w:r>
      <w:r w:rsidRPr="006F717C">
        <w:t>2C), (2D) and (2E), action under this section for the recovery of a debt or overpayment is not to be commenced after the end of the period of 6 years starting on the first day on which an officer becomes aware, or could reasonably be expected to have become aware, of the circumstances that gave rise to the debt.</w:t>
      </w:r>
    </w:p>
    <w:p w:rsidR="004918DA" w:rsidRPr="006F717C" w:rsidRDefault="004918DA" w:rsidP="004918DA">
      <w:pPr>
        <w:pStyle w:val="subsection"/>
        <w:keepNext/>
      </w:pPr>
      <w:r w:rsidRPr="006F717C">
        <w:tab/>
        <w:t>(2C)</w:t>
      </w:r>
      <w:r w:rsidRPr="006F717C">
        <w:tab/>
        <w:t>If:</w:t>
      </w:r>
    </w:p>
    <w:p w:rsidR="004918DA" w:rsidRPr="006F717C" w:rsidRDefault="004918DA" w:rsidP="004918DA">
      <w:pPr>
        <w:pStyle w:val="paragraph"/>
      </w:pPr>
      <w:r w:rsidRPr="006F717C">
        <w:tab/>
        <w:t>(a)</w:t>
      </w:r>
      <w:r w:rsidRPr="006F717C">
        <w:tab/>
      </w:r>
      <w:r w:rsidR="006F717C">
        <w:t>subsection (</w:t>
      </w:r>
      <w:r w:rsidRPr="006F717C">
        <w:t>2A) applies so that action under this section for the recovery of a debt or overpayment must be commenced within a particular period; and</w:t>
      </w:r>
    </w:p>
    <w:p w:rsidR="004918DA" w:rsidRPr="006F717C" w:rsidRDefault="004918DA" w:rsidP="004918DA">
      <w:pPr>
        <w:pStyle w:val="paragraph"/>
        <w:keepNext/>
      </w:pPr>
      <w:r w:rsidRPr="006F717C">
        <w:tab/>
        <w:t>(b)</w:t>
      </w:r>
      <w:r w:rsidRPr="006F717C">
        <w:tab/>
        <w:t>within that period part of the amount owing is paid;</w:t>
      </w:r>
    </w:p>
    <w:p w:rsidR="004918DA" w:rsidRPr="006F717C" w:rsidRDefault="004918DA" w:rsidP="004918DA">
      <w:pPr>
        <w:pStyle w:val="subsection2"/>
      </w:pPr>
      <w:r w:rsidRPr="006F717C">
        <w:t>action under this section for the recovery of the balance of the debt or overpayment may be commenced within the period of 6 years starting on the day of payment.</w:t>
      </w:r>
    </w:p>
    <w:p w:rsidR="004918DA" w:rsidRPr="006F717C" w:rsidRDefault="004918DA" w:rsidP="004918DA">
      <w:pPr>
        <w:pStyle w:val="subsection"/>
        <w:keepNext/>
      </w:pPr>
      <w:r w:rsidRPr="006F717C">
        <w:tab/>
        <w:t>(2D)</w:t>
      </w:r>
      <w:r w:rsidRPr="006F717C">
        <w:tab/>
        <w:t>If:</w:t>
      </w:r>
    </w:p>
    <w:p w:rsidR="004918DA" w:rsidRPr="006F717C" w:rsidRDefault="004918DA" w:rsidP="004918DA">
      <w:pPr>
        <w:pStyle w:val="paragraph"/>
      </w:pPr>
      <w:r w:rsidRPr="006F717C">
        <w:tab/>
        <w:t>(a)</w:t>
      </w:r>
      <w:r w:rsidRPr="006F717C">
        <w:tab/>
      </w:r>
      <w:r w:rsidR="006F717C">
        <w:t>subsection (</w:t>
      </w:r>
      <w:r w:rsidRPr="006F717C">
        <w:t>2A) applies so that action under this section for the recovery of a debt or overpayment must be commenced within a particular period; and</w:t>
      </w:r>
    </w:p>
    <w:p w:rsidR="004918DA" w:rsidRPr="006F717C" w:rsidRDefault="004918DA" w:rsidP="004918DA">
      <w:pPr>
        <w:pStyle w:val="paragraph"/>
        <w:keepNext/>
      </w:pPr>
      <w:r w:rsidRPr="006F717C">
        <w:tab/>
        <w:t>(b)</w:t>
      </w:r>
      <w:r w:rsidRPr="006F717C">
        <w:tab/>
        <w:t>within that period, the person who owes the amount acknowledges that he or she owes it;</w:t>
      </w:r>
    </w:p>
    <w:p w:rsidR="004918DA" w:rsidRPr="006F717C" w:rsidRDefault="004918DA" w:rsidP="004918DA">
      <w:pPr>
        <w:pStyle w:val="subsection2"/>
      </w:pPr>
      <w:r w:rsidRPr="006F717C">
        <w:t>action under this section for the recovery of the debt or overpayment may be commenced within the period of 6 years starting on the day of acknowledgment.</w:t>
      </w:r>
    </w:p>
    <w:p w:rsidR="004918DA" w:rsidRPr="006F717C" w:rsidRDefault="004918DA" w:rsidP="004918DA">
      <w:pPr>
        <w:pStyle w:val="subsection"/>
        <w:keepNext/>
      </w:pPr>
      <w:r w:rsidRPr="006F717C">
        <w:tab/>
        <w:t>(2E)</w:t>
      </w:r>
      <w:r w:rsidRPr="006F717C">
        <w:tab/>
        <w:t>If:</w:t>
      </w:r>
    </w:p>
    <w:p w:rsidR="004918DA" w:rsidRPr="006F717C" w:rsidRDefault="004918DA" w:rsidP="004918DA">
      <w:pPr>
        <w:pStyle w:val="paragraph"/>
      </w:pPr>
      <w:r w:rsidRPr="006F717C">
        <w:tab/>
        <w:t>(a)</w:t>
      </w:r>
      <w:r w:rsidRPr="006F717C">
        <w:tab/>
      </w:r>
      <w:r w:rsidR="006F717C">
        <w:t>subsection (</w:t>
      </w:r>
      <w:r w:rsidRPr="006F717C">
        <w:t>2A) applies so that action under this section for the recovery of a debt or overpayment must be commenced within a particular period; and</w:t>
      </w:r>
    </w:p>
    <w:p w:rsidR="004918DA" w:rsidRPr="006F717C" w:rsidRDefault="004918DA" w:rsidP="004918DA">
      <w:pPr>
        <w:pStyle w:val="paragraph"/>
      </w:pPr>
      <w:r w:rsidRPr="006F717C">
        <w:tab/>
        <w:t>(b)</w:t>
      </w:r>
      <w:r w:rsidRPr="006F717C">
        <w:tab/>
        <w:t>within that period:</w:t>
      </w:r>
    </w:p>
    <w:p w:rsidR="004918DA" w:rsidRPr="006F717C" w:rsidRDefault="004918DA" w:rsidP="004918DA">
      <w:pPr>
        <w:pStyle w:val="paragraphsub"/>
      </w:pPr>
      <w:r w:rsidRPr="006F717C">
        <w:tab/>
        <w:t>(i)</w:t>
      </w:r>
      <w:r w:rsidRPr="006F717C">
        <w:tab/>
        <w:t>action is taken under this section or section</w:t>
      </w:r>
      <w:r w:rsidR="006F717C">
        <w:t> </w:t>
      </w:r>
      <w:r w:rsidRPr="006F717C">
        <w:t>1232 (legal proceedings) or 1233 (garnishee notice) for the recovery of the debt or overpayment; or</w:t>
      </w:r>
    </w:p>
    <w:p w:rsidR="004918DA" w:rsidRPr="006F717C" w:rsidRDefault="004918DA" w:rsidP="004918DA">
      <w:pPr>
        <w:pStyle w:val="paragraphsub"/>
      </w:pPr>
      <w:r w:rsidRPr="006F717C">
        <w:tab/>
        <w:t>(ii)</w:t>
      </w:r>
      <w:r w:rsidRPr="006F717C">
        <w:tab/>
        <w:t>a review of a file relating to action for the recovery of the debt or overpayment occurs; or</w:t>
      </w:r>
    </w:p>
    <w:p w:rsidR="004918DA" w:rsidRPr="006F717C" w:rsidRDefault="004918DA" w:rsidP="004918DA">
      <w:pPr>
        <w:pStyle w:val="paragraphsub"/>
        <w:keepNext/>
      </w:pPr>
      <w:r w:rsidRPr="006F717C">
        <w:tab/>
        <w:t>(iii)</w:t>
      </w:r>
      <w:r w:rsidRPr="006F717C">
        <w:tab/>
        <w:t>other internal Departmental activity relating to action for the recovery of the debt or overpayment occurs;</w:t>
      </w:r>
    </w:p>
    <w:p w:rsidR="004918DA" w:rsidRPr="006F717C" w:rsidRDefault="004918DA" w:rsidP="004918DA">
      <w:pPr>
        <w:pStyle w:val="subsection2"/>
      </w:pPr>
      <w:r w:rsidRPr="006F717C">
        <w:t xml:space="preserve">action under this section for the recovery of the debt or overpayment may be commenced within the period of 6 years after the end of the activity or action referred to in </w:t>
      </w:r>
      <w:r w:rsidR="006F717C">
        <w:t>paragraph (</w:t>
      </w:r>
      <w:r w:rsidRPr="006F717C">
        <w:t>b).</w:t>
      </w:r>
    </w:p>
    <w:p w:rsidR="00242F72" w:rsidRPr="006F717C" w:rsidRDefault="00242F72" w:rsidP="00242F72">
      <w:pPr>
        <w:pStyle w:val="ActHead5"/>
      </w:pPr>
      <w:bookmarkStart w:id="608" w:name="_Toc370135305"/>
      <w:r w:rsidRPr="006F717C">
        <w:rPr>
          <w:rStyle w:val="CharSectno"/>
        </w:rPr>
        <w:t>1231A</w:t>
      </w:r>
      <w:r w:rsidRPr="006F717C">
        <w:t xml:space="preserve">  Deductions from debtor’s farm household payments or support</w:t>
      </w:r>
      <w:bookmarkEnd w:id="608"/>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 person is liable to pay a debt under section</w:t>
      </w:r>
      <w:r w:rsidR="006F717C">
        <w:t> </w:t>
      </w:r>
      <w:r w:rsidRPr="006F717C">
        <w:t xml:space="preserve">56 of the </w:t>
      </w:r>
      <w:r w:rsidRPr="006F717C">
        <w:rPr>
          <w:i/>
        </w:rPr>
        <w:t>Farm Household Support Act 1992</w:t>
      </w:r>
      <w:r w:rsidRPr="006F717C">
        <w:t>; and</w:t>
      </w:r>
    </w:p>
    <w:p w:rsidR="004918DA" w:rsidRPr="006F717C" w:rsidRDefault="004918DA" w:rsidP="004918DA">
      <w:pPr>
        <w:pStyle w:val="paragraph"/>
      </w:pPr>
      <w:r w:rsidRPr="006F717C">
        <w:tab/>
        <w:t>(b)</w:t>
      </w:r>
      <w:r w:rsidRPr="006F717C">
        <w:tab/>
        <w:t xml:space="preserve">the person is receiving </w:t>
      </w:r>
      <w:r w:rsidR="000D4625" w:rsidRPr="006F717C">
        <w:t>a payment or support</w:t>
      </w:r>
      <w:r w:rsidRPr="006F717C">
        <w:t xml:space="preserve"> under that Act;</w:t>
      </w:r>
    </w:p>
    <w:p w:rsidR="004918DA" w:rsidRPr="006F717C" w:rsidRDefault="004918DA" w:rsidP="004918DA">
      <w:pPr>
        <w:pStyle w:val="subsection2"/>
      </w:pPr>
      <w:r w:rsidRPr="006F717C">
        <w:t>the debt is to be deducted from that payment or support in the following way:</w:t>
      </w:r>
    </w:p>
    <w:p w:rsidR="004918DA" w:rsidRPr="006F717C" w:rsidRDefault="004918DA" w:rsidP="004918DA">
      <w:pPr>
        <w:pStyle w:val="BoxHeadItalic"/>
      </w:pPr>
      <w:r w:rsidRPr="006F717C">
        <w:t>Method statement</w:t>
      </w:r>
    </w:p>
    <w:p w:rsidR="004918DA" w:rsidRPr="006F717C" w:rsidRDefault="00C23459" w:rsidP="004918DA">
      <w:pPr>
        <w:pStyle w:val="BoxStep"/>
        <w:keepNext/>
      </w:pPr>
      <w:r w:rsidRPr="006F717C">
        <w:rPr>
          <w:szCs w:val="22"/>
        </w:rPr>
        <w:t>Step 1.</w:t>
      </w:r>
      <w:r w:rsidR="004918DA" w:rsidRPr="006F717C">
        <w:rPr>
          <w:i/>
        </w:rPr>
        <w:tab/>
      </w:r>
      <w:r w:rsidR="004918DA" w:rsidRPr="006F717C">
        <w:t xml:space="preserve">Take the amount, decided under </w:t>
      </w:r>
      <w:r w:rsidR="006F717C">
        <w:t>subsection (</w:t>
      </w:r>
      <w:r w:rsidR="004918DA" w:rsidRPr="006F717C">
        <w:t>2), by which each instalment of that payment or support is to be reduced.</w:t>
      </w:r>
    </w:p>
    <w:p w:rsidR="004918DA" w:rsidRPr="006F717C" w:rsidRDefault="00C23459" w:rsidP="004918DA">
      <w:pPr>
        <w:pStyle w:val="BoxStep"/>
      </w:pPr>
      <w:r w:rsidRPr="006F717C">
        <w:rPr>
          <w:szCs w:val="22"/>
        </w:rPr>
        <w:t>Step 2.</w:t>
      </w:r>
      <w:r w:rsidR="004918DA" w:rsidRPr="006F717C">
        <w:tab/>
        <w:t>Each instalment of that payment or support is to be reduced by that amount, until the sum of those amounts is equal to the debt.</w:t>
      </w:r>
    </w:p>
    <w:p w:rsidR="004918DA" w:rsidRPr="006F717C" w:rsidRDefault="004918DA" w:rsidP="004918DA">
      <w:pPr>
        <w:pStyle w:val="subsection"/>
      </w:pPr>
      <w:r w:rsidRPr="006F717C">
        <w:tab/>
        <w:t>(2)</w:t>
      </w:r>
      <w:r w:rsidRPr="006F717C">
        <w:tab/>
        <w:t>The Secretary is to decide in each case the amount by which each instalment of the exceptional circumstances relief payment</w:t>
      </w:r>
      <w:r w:rsidR="000D4625" w:rsidRPr="006F717C">
        <w:t xml:space="preserve">, the farm help income support or the clean energy advance (within the meaning of the </w:t>
      </w:r>
      <w:r w:rsidR="000D4625" w:rsidRPr="006F717C">
        <w:rPr>
          <w:i/>
        </w:rPr>
        <w:t>Farm Household Support Act 1992</w:t>
      </w:r>
      <w:r w:rsidR="000D4625" w:rsidRPr="006F717C">
        <w:t>)</w:t>
      </w:r>
      <w:r w:rsidRPr="006F717C">
        <w:t xml:space="preserve"> is to be reduced, and may vary the amount from time to time.</w:t>
      </w:r>
    </w:p>
    <w:p w:rsidR="004918DA" w:rsidRPr="006F717C" w:rsidRDefault="004918DA" w:rsidP="004918DA">
      <w:pPr>
        <w:pStyle w:val="subsection"/>
      </w:pPr>
      <w:r w:rsidRPr="006F717C">
        <w:tab/>
        <w:t>(3)</w:t>
      </w:r>
      <w:r w:rsidRPr="006F717C">
        <w:tab/>
        <w:t>The debt must be deducted in accordance with this section unless:</w:t>
      </w:r>
    </w:p>
    <w:p w:rsidR="004918DA" w:rsidRPr="006F717C" w:rsidRDefault="004918DA" w:rsidP="004918DA">
      <w:pPr>
        <w:pStyle w:val="paragraph"/>
      </w:pPr>
      <w:r w:rsidRPr="006F717C">
        <w:tab/>
        <w:t>(a)</w:t>
      </w:r>
      <w:r w:rsidRPr="006F717C">
        <w:tab/>
        <w:t>the Secretary takes action under Part</w:t>
      </w:r>
      <w:r w:rsidR="006F717C">
        <w:t> </w:t>
      </w:r>
      <w:r w:rsidRPr="006F717C">
        <w:t>5.4 (write off and waiver) in relation to the amount; or</w:t>
      </w:r>
    </w:p>
    <w:p w:rsidR="004918DA" w:rsidRPr="006F717C" w:rsidRDefault="004918DA" w:rsidP="004918DA">
      <w:pPr>
        <w:pStyle w:val="paragraph"/>
      </w:pPr>
      <w:r w:rsidRPr="006F717C">
        <w:tab/>
        <w:t>(b)</w:t>
      </w:r>
      <w:r w:rsidRPr="006F717C">
        <w:tab/>
        <w:t>the amount is otherwise recovered by the Commonwealth under another provision of this Chapter.</w:t>
      </w:r>
    </w:p>
    <w:p w:rsidR="004918DA" w:rsidRPr="006F717C" w:rsidRDefault="004918DA" w:rsidP="004918DA">
      <w:pPr>
        <w:pStyle w:val="subsection"/>
      </w:pPr>
      <w:r w:rsidRPr="006F717C">
        <w:tab/>
        <w:t>(4)</w:t>
      </w:r>
      <w:r w:rsidRPr="006F717C">
        <w:tab/>
        <w:t>A claim under this section for the recovery of a debt is not to be commenced after the end of the period of 6 years starting on the day on which the debt arose.</w:t>
      </w:r>
    </w:p>
    <w:p w:rsidR="000D4625" w:rsidRPr="006F717C" w:rsidRDefault="000D4625" w:rsidP="000D4625">
      <w:pPr>
        <w:pStyle w:val="subsection"/>
      </w:pPr>
      <w:r w:rsidRPr="006F717C">
        <w:tab/>
        <w:t>(5)</w:t>
      </w:r>
      <w:r w:rsidRPr="006F717C">
        <w:tab/>
        <w:t xml:space="preserve">For the purposes of this section, treat the payment of a clean energy advance (within the meaning of the </w:t>
      </w:r>
      <w:r w:rsidRPr="006F717C">
        <w:rPr>
          <w:i/>
        </w:rPr>
        <w:t>Farm Household Support Act 1992</w:t>
      </w:r>
      <w:r w:rsidRPr="006F717C">
        <w:t>) as the payment of an instalment of that advance.</w:t>
      </w:r>
    </w:p>
    <w:p w:rsidR="000D4625" w:rsidRPr="006F717C" w:rsidRDefault="000D4625" w:rsidP="000D4625">
      <w:pPr>
        <w:pStyle w:val="notetext"/>
      </w:pPr>
      <w:r w:rsidRPr="006F717C">
        <w:t>Note:</w:t>
      </w:r>
      <w:r w:rsidRPr="006F717C">
        <w:tab/>
        <w:t>This will be a single instalment.</w:t>
      </w:r>
    </w:p>
    <w:p w:rsidR="004918DA" w:rsidRPr="006F717C" w:rsidRDefault="004918DA" w:rsidP="004918DA">
      <w:pPr>
        <w:pStyle w:val="ActHead5"/>
      </w:pPr>
      <w:bookmarkStart w:id="609" w:name="_Toc370135306"/>
      <w:r w:rsidRPr="006F717C">
        <w:rPr>
          <w:rStyle w:val="CharSectno"/>
        </w:rPr>
        <w:t>1232</w:t>
      </w:r>
      <w:r w:rsidRPr="006F717C">
        <w:t xml:space="preserve">  Legal proceedings</w:t>
      </w:r>
      <w:bookmarkEnd w:id="609"/>
    </w:p>
    <w:p w:rsidR="004918DA" w:rsidRPr="006F717C" w:rsidRDefault="004918DA" w:rsidP="004918DA">
      <w:pPr>
        <w:pStyle w:val="subsection"/>
      </w:pPr>
      <w:r w:rsidRPr="006F717C">
        <w:tab/>
        <w:t>(1)</w:t>
      </w:r>
      <w:r w:rsidRPr="006F717C">
        <w:tab/>
        <w:t>If a debt is recoverable by the Commonwealth by means of legal proceedings under:</w:t>
      </w:r>
    </w:p>
    <w:p w:rsidR="004918DA" w:rsidRPr="006F717C" w:rsidRDefault="004918DA" w:rsidP="004918DA">
      <w:pPr>
        <w:pStyle w:val="paragraph"/>
      </w:pPr>
      <w:r w:rsidRPr="006F717C">
        <w:tab/>
        <w:t>(a)</w:t>
      </w:r>
      <w:r w:rsidRPr="006F717C">
        <w:tab/>
        <w:t>Part</w:t>
      </w:r>
      <w:r w:rsidR="006F717C">
        <w:t> </w:t>
      </w:r>
      <w:r w:rsidRPr="006F717C">
        <w:t>5.2 of this Act; or</w:t>
      </w:r>
    </w:p>
    <w:p w:rsidR="004918DA" w:rsidRPr="006F717C" w:rsidRDefault="004918DA" w:rsidP="004918DA">
      <w:pPr>
        <w:pStyle w:val="paragraph"/>
        <w:keepNext/>
      </w:pPr>
      <w:r w:rsidRPr="006F717C">
        <w:tab/>
        <w:t>(b)</w:t>
      </w:r>
      <w:r w:rsidRPr="006F717C">
        <w:tab/>
        <w:t>the 1947 Act; or</w:t>
      </w:r>
    </w:p>
    <w:p w:rsidR="004918DA" w:rsidRPr="006F717C" w:rsidRDefault="004918DA" w:rsidP="004918DA">
      <w:pPr>
        <w:pStyle w:val="paragraph"/>
      </w:pPr>
      <w:r w:rsidRPr="006F717C">
        <w:tab/>
        <w:t>(c)</w:t>
      </w:r>
      <w:r w:rsidRPr="006F717C">
        <w:tab/>
        <w:t xml:space="preserve">the </w:t>
      </w:r>
      <w:r w:rsidRPr="006F717C">
        <w:rPr>
          <w:i/>
        </w:rPr>
        <w:t>Social Security (Fares Allowance) Rules</w:t>
      </w:r>
      <w:r w:rsidR="006F717C">
        <w:rPr>
          <w:i/>
        </w:rPr>
        <w:t> </w:t>
      </w:r>
      <w:r w:rsidRPr="006F717C">
        <w:rPr>
          <w:i/>
        </w:rPr>
        <w:t>1998</w:t>
      </w:r>
      <w:r w:rsidRPr="006F717C">
        <w:t>;</w:t>
      </w:r>
    </w:p>
    <w:p w:rsidR="004918DA" w:rsidRPr="006F717C" w:rsidRDefault="004918DA" w:rsidP="004918DA">
      <w:pPr>
        <w:pStyle w:val="subsection2"/>
      </w:pPr>
      <w:r w:rsidRPr="006F717C">
        <w:t>the debt is recoverable by the Commonwealth in a court of competent jurdisdiction.</w:t>
      </w:r>
    </w:p>
    <w:p w:rsidR="004918DA" w:rsidRPr="006F717C" w:rsidRDefault="004918DA" w:rsidP="004918DA">
      <w:pPr>
        <w:pStyle w:val="subsection"/>
      </w:pPr>
      <w:r w:rsidRPr="006F717C">
        <w:tab/>
        <w:t>(2)</w:t>
      </w:r>
      <w:r w:rsidRPr="006F717C">
        <w:tab/>
        <w:t xml:space="preserve">Subject to </w:t>
      </w:r>
      <w:r w:rsidR="006F717C">
        <w:t>subsections (</w:t>
      </w:r>
      <w:r w:rsidRPr="006F717C">
        <w:t>4), (5) and</w:t>
      </w:r>
      <w:r w:rsidRPr="006F717C">
        <w:rPr>
          <w:i/>
        </w:rPr>
        <w:t xml:space="preserve"> </w:t>
      </w:r>
      <w:r w:rsidRPr="006F717C">
        <w:t>(6), legal proceedings for the recovery of the debt are not to be commenced after the end of the period of 6 years starting on the first day on which an officer becomes aware, or could reasonably be expected to have become aware, of the circumstances that gave rise to the debt.</w:t>
      </w:r>
    </w:p>
    <w:p w:rsidR="004918DA" w:rsidRPr="006F717C" w:rsidRDefault="004918DA" w:rsidP="004918DA">
      <w:pPr>
        <w:pStyle w:val="subsection"/>
        <w:keepNext/>
      </w:pPr>
      <w:r w:rsidRPr="006F717C">
        <w:tab/>
        <w:t>(4)</w:t>
      </w:r>
      <w:r w:rsidRPr="006F717C">
        <w:tab/>
        <w:t>If:</w:t>
      </w:r>
    </w:p>
    <w:p w:rsidR="004918DA" w:rsidRPr="006F717C" w:rsidRDefault="004918DA" w:rsidP="004918DA">
      <w:pPr>
        <w:pStyle w:val="paragraph"/>
      </w:pPr>
      <w:r w:rsidRPr="006F717C">
        <w:tab/>
        <w:t>(a)</w:t>
      </w:r>
      <w:r w:rsidRPr="006F717C">
        <w:tab/>
      </w:r>
      <w:r w:rsidR="006F717C">
        <w:t>subsection (</w:t>
      </w:r>
      <w:r w:rsidRPr="006F717C">
        <w:t>2) applies so that legal proceedings for the recovery of a debt must be commenced within a particular period; and</w:t>
      </w:r>
    </w:p>
    <w:p w:rsidR="004918DA" w:rsidRPr="006F717C" w:rsidRDefault="004918DA" w:rsidP="004918DA">
      <w:pPr>
        <w:pStyle w:val="paragraph"/>
        <w:keepNext/>
      </w:pPr>
      <w:r w:rsidRPr="006F717C">
        <w:tab/>
        <w:t>(b)</w:t>
      </w:r>
      <w:r w:rsidRPr="006F717C">
        <w:tab/>
        <w:t>within that period part of the amount owing is paid;</w:t>
      </w:r>
    </w:p>
    <w:p w:rsidR="004918DA" w:rsidRPr="006F717C" w:rsidRDefault="004918DA" w:rsidP="004918DA">
      <w:pPr>
        <w:pStyle w:val="subsection2"/>
      </w:pPr>
      <w:r w:rsidRPr="006F717C">
        <w:t>legal proceedings for the recovery of the balance of the debt may be commenced within the period of 6 years starting on the day of payment.</w:t>
      </w:r>
    </w:p>
    <w:p w:rsidR="004918DA" w:rsidRPr="006F717C" w:rsidRDefault="004918DA" w:rsidP="004918DA">
      <w:pPr>
        <w:pStyle w:val="subsection"/>
        <w:keepNext/>
      </w:pPr>
      <w:r w:rsidRPr="006F717C">
        <w:tab/>
        <w:t>(5)</w:t>
      </w:r>
      <w:r w:rsidRPr="006F717C">
        <w:tab/>
        <w:t>If:</w:t>
      </w:r>
    </w:p>
    <w:p w:rsidR="004918DA" w:rsidRPr="006F717C" w:rsidRDefault="004918DA" w:rsidP="004918DA">
      <w:pPr>
        <w:pStyle w:val="paragraph"/>
      </w:pPr>
      <w:r w:rsidRPr="006F717C">
        <w:tab/>
        <w:t>(a)</w:t>
      </w:r>
      <w:r w:rsidRPr="006F717C">
        <w:tab/>
      </w:r>
      <w:r w:rsidR="006F717C">
        <w:t>subsection (</w:t>
      </w:r>
      <w:r w:rsidRPr="006F717C">
        <w:t>2) applies so that legal proceedings for the recovery of a debt must be commenced within a particular period; and</w:t>
      </w:r>
    </w:p>
    <w:p w:rsidR="004918DA" w:rsidRPr="006F717C" w:rsidRDefault="004918DA" w:rsidP="004918DA">
      <w:pPr>
        <w:pStyle w:val="paragraph"/>
        <w:keepNext/>
      </w:pPr>
      <w:r w:rsidRPr="006F717C">
        <w:tab/>
        <w:t>(b)</w:t>
      </w:r>
      <w:r w:rsidRPr="006F717C">
        <w:tab/>
        <w:t>within that period, the person who owes the amount acknowledges that he or she owes it;</w:t>
      </w:r>
    </w:p>
    <w:p w:rsidR="004918DA" w:rsidRPr="006F717C" w:rsidRDefault="004918DA" w:rsidP="004918DA">
      <w:pPr>
        <w:pStyle w:val="subsection2"/>
      </w:pPr>
      <w:r w:rsidRPr="006F717C">
        <w:t>legal proceedings for the recovery of the debt may be commenced within the period of 6 years starting on the day of acknowledgment.</w:t>
      </w:r>
    </w:p>
    <w:p w:rsidR="004918DA" w:rsidRPr="006F717C" w:rsidRDefault="004918DA" w:rsidP="004918DA">
      <w:pPr>
        <w:pStyle w:val="subsection"/>
        <w:keepNext/>
      </w:pPr>
      <w:r w:rsidRPr="006F717C">
        <w:tab/>
        <w:t>(6)</w:t>
      </w:r>
      <w:r w:rsidRPr="006F717C">
        <w:tab/>
        <w:t>If:</w:t>
      </w:r>
    </w:p>
    <w:p w:rsidR="004918DA" w:rsidRPr="006F717C" w:rsidRDefault="004918DA" w:rsidP="004918DA">
      <w:pPr>
        <w:pStyle w:val="paragraph"/>
      </w:pPr>
      <w:r w:rsidRPr="006F717C">
        <w:tab/>
        <w:t>(a)</w:t>
      </w:r>
      <w:r w:rsidRPr="006F717C">
        <w:tab/>
      </w:r>
      <w:r w:rsidR="006F717C">
        <w:t>subsection (</w:t>
      </w:r>
      <w:r w:rsidRPr="006F717C">
        <w:t>2) applies so that action under this section for the recovery of a debt must be commenced within a particular period; and</w:t>
      </w:r>
    </w:p>
    <w:p w:rsidR="004918DA" w:rsidRPr="006F717C" w:rsidRDefault="004918DA" w:rsidP="004918DA">
      <w:pPr>
        <w:pStyle w:val="paragraph"/>
      </w:pPr>
      <w:r w:rsidRPr="006F717C">
        <w:tab/>
        <w:t>(b)</w:t>
      </w:r>
      <w:r w:rsidRPr="006F717C">
        <w:tab/>
        <w:t>within that period:</w:t>
      </w:r>
    </w:p>
    <w:p w:rsidR="004918DA" w:rsidRPr="006F717C" w:rsidRDefault="004918DA" w:rsidP="004918DA">
      <w:pPr>
        <w:pStyle w:val="paragraphsub"/>
      </w:pPr>
      <w:r w:rsidRPr="006F717C">
        <w:tab/>
        <w:t>(i)</w:t>
      </w:r>
      <w:r w:rsidRPr="006F717C">
        <w:tab/>
        <w:t>action is taken under this section or section</w:t>
      </w:r>
      <w:r w:rsidR="006F717C">
        <w:t> </w:t>
      </w:r>
      <w:r w:rsidRPr="006F717C">
        <w:t>1231 (deductions) or 1233 (garnishee notice) for the recovery of the debt; or</w:t>
      </w:r>
    </w:p>
    <w:p w:rsidR="004918DA" w:rsidRPr="006F717C" w:rsidRDefault="004918DA" w:rsidP="004918DA">
      <w:pPr>
        <w:pStyle w:val="paragraphsub"/>
      </w:pPr>
      <w:r w:rsidRPr="006F717C">
        <w:tab/>
        <w:t>(ii)</w:t>
      </w:r>
      <w:r w:rsidRPr="006F717C">
        <w:tab/>
        <w:t>a review of a file relating to action for the recovery of the debt occurs; or</w:t>
      </w:r>
    </w:p>
    <w:p w:rsidR="004918DA" w:rsidRPr="006F717C" w:rsidRDefault="004918DA" w:rsidP="004918DA">
      <w:pPr>
        <w:pStyle w:val="paragraphsub"/>
        <w:keepNext/>
      </w:pPr>
      <w:r w:rsidRPr="006F717C">
        <w:tab/>
        <w:t>(iii)</w:t>
      </w:r>
      <w:r w:rsidRPr="006F717C">
        <w:tab/>
        <w:t>other internal Departmental activity relating to action for the recovery of the debt occurs;</w:t>
      </w:r>
    </w:p>
    <w:p w:rsidR="004918DA" w:rsidRPr="006F717C" w:rsidRDefault="004918DA" w:rsidP="004918DA">
      <w:pPr>
        <w:pStyle w:val="paragraph"/>
      </w:pPr>
      <w:r w:rsidRPr="006F717C">
        <w:tab/>
      </w:r>
      <w:r w:rsidRPr="006F717C">
        <w:tab/>
        <w:t xml:space="preserve">action under this section for the recovery of the debt may be commenced within the period of 6 years after the end of the activity or action referred to in </w:t>
      </w:r>
      <w:r w:rsidR="006F717C">
        <w:t>paragraph (</w:t>
      </w:r>
      <w:r w:rsidRPr="006F717C">
        <w:t>b).</w:t>
      </w:r>
    </w:p>
    <w:p w:rsidR="004918DA" w:rsidRPr="006F717C" w:rsidRDefault="004918DA" w:rsidP="004918DA">
      <w:pPr>
        <w:pStyle w:val="ActHead5"/>
      </w:pPr>
      <w:bookmarkStart w:id="610" w:name="_Toc370135307"/>
      <w:r w:rsidRPr="006F717C">
        <w:rPr>
          <w:rStyle w:val="CharSectno"/>
        </w:rPr>
        <w:t>1233</w:t>
      </w:r>
      <w:r w:rsidRPr="006F717C">
        <w:t xml:space="preserve">  Garnishee notice</w:t>
      </w:r>
      <w:bookmarkEnd w:id="610"/>
    </w:p>
    <w:p w:rsidR="004918DA" w:rsidRPr="006F717C" w:rsidRDefault="004918DA" w:rsidP="004918DA">
      <w:pPr>
        <w:pStyle w:val="subsection"/>
      </w:pPr>
      <w:r w:rsidRPr="006F717C">
        <w:tab/>
        <w:t>(1)</w:t>
      </w:r>
      <w:r w:rsidRPr="006F717C">
        <w:tab/>
        <w:t xml:space="preserve">If a debt is recoverable from a person (in this section called the </w:t>
      </w:r>
      <w:r w:rsidRPr="006F717C">
        <w:rPr>
          <w:b/>
          <w:i/>
        </w:rPr>
        <w:t>debtor</w:t>
      </w:r>
      <w:r w:rsidRPr="006F717C">
        <w:t>) by the Commonwealth under section</w:t>
      </w:r>
      <w:r w:rsidR="006F717C">
        <w:t> </w:t>
      </w:r>
      <w:r w:rsidRPr="006F717C">
        <w:t xml:space="preserve">1227A or 1230C of this Act, under the 1947 Act or under the </w:t>
      </w:r>
      <w:r w:rsidRPr="006F717C">
        <w:rPr>
          <w:i/>
        </w:rPr>
        <w:t>Social Security (Fares Allowance) Rules</w:t>
      </w:r>
      <w:r w:rsidR="006F717C">
        <w:rPr>
          <w:i/>
        </w:rPr>
        <w:t> </w:t>
      </w:r>
      <w:r w:rsidRPr="006F717C">
        <w:rPr>
          <w:i/>
        </w:rPr>
        <w:t>1998</w:t>
      </w:r>
      <w:r w:rsidRPr="006F717C">
        <w:t>, the Secretary may by written notice given to another person:</w:t>
      </w:r>
    </w:p>
    <w:p w:rsidR="004918DA" w:rsidRPr="006F717C" w:rsidRDefault="004918DA" w:rsidP="004918DA">
      <w:pPr>
        <w:pStyle w:val="paragraph"/>
      </w:pPr>
      <w:r w:rsidRPr="006F717C">
        <w:tab/>
        <w:t>(a)</w:t>
      </w:r>
      <w:r w:rsidRPr="006F717C">
        <w:tab/>
        <w:t>by whom any money is due or accruing, or may become due, to the debtor; or</w:t>
      </w:r>
    </w:p>
    <w:p w:rsidR="004918DA" w:rsidRPr="006F717C" w:rsidRDefault="004918DA" w:rsidP="004918DA">
      <w:pPr>
        <w:pStyle w:val="paragraph"/>
      </w:pPr>
      <w:r w:rsidRPr="006F717C">
        <w:tab/>
        <w:t>(b)</w:t>
      </w:r>
      <w:r w:rsidRPr="006F717C">
        <w:tab/>
        <w:t>who holds or may subsequently hold money for or on account of the debtor; or</w:t>
      </w:r>
    </w:p>
    <w:p w:rsidR="004918DA" w:rsidRPr="006F717C" w:rsidRDefault="004918DA" w:rsidP="004918DA">
      <w:pPr>
        <w:pStyle w:val="paragraph"/>
      </w:pPr>
      <w:r w:rsidRPr="006F717C">
        <w:tab/>
        <w:t>(c)</w:t>
      </w:r>
      <w:r w:rsidRPr="006F717C">
        <w:tab/>
        <w:t>who holds or may subsequently hold money on account of some other person for payment to the debtor; or</w:t>
      </w:r>
    </w:p>
    <w:p w:rsidR="004918DA" w:rsidRPr="006F717C" w:rsidRDefault="004918DA" w:rsidP="004918DA">
      <w:pPr>
        <w:pStyle w:val="paragraph"/>
        <w:keepNext/>
      </w:pPr>
      <w:r w:rsidRPr="006F717C">
        <w:tab/>
        <w:t>(d)</w:t>
      </w:r>
      <w:r w:rsidRPr="006F717C">
        <w:tab/>
        <w:t>who has authority from some other person to pay money to the debtor;</w:t>
      </w:r>
    </w:p>
    <w:p w:rsidR="004918DA" w:rsidRPr="006F717C" w:rsidRDefault="004918DA" w:rsidP="004918DA">
      <w:pPr>
        <w:pStyle w:val="subsection2"/>
      </w:pPr>
      <w:r w:rsidRPr="006F717C">
        <w:t>require the person to whom the notice is given to pay the Commonwealth:</w:t>
      </w:r>
    </w:p>
    <w:p w:rsidR="004918DA" w:rsidRPr="006F717C" w:rsidRDefault="004918DA" w:rsidP="004918DA">
      <w:pPr>
        <w:pStyle w:val="paragraph"/>
      </w:pPr>
      <w:r w:rsidRPr="006F717C">
        <w:tab/>
        <w:t>(e)</w:t>
      </w:r>
      <w:r w:rsidRPr="006F717C">
        <w:tab/>
        <w:t>an amount specified in the notice, not exceeding the amount of the debt or the amount of the money referred to in the preceding paragraph that is applicable; or</w:t>
      </w:r>
    </w:p>
    <w:p w:rsidR="004918DA" w:rsidRPr="006F717C" w:rsidRDefault="004918DA" w:rsidP="004918DA">
      <w:pPr>
        <w:pStyle w:val="paragraph"/>
      </w:pPr>
      <w:r w:rsidRPr="006F717C">
        <w:tab/>
        <w:t>(f)</w:t>
      </w:r>
      <w:r w:rsidRPr="006F717C">
        <w:tab/>
        <w:t>such amount as is specified in the notice out of each payment that the person becomes liable from time to time to make to the debtor until that debt is satisfied; or</w:t>
      </w:r>
    </w:p>
    <w:p w:rsidR="004918DA" w:rsidRPr="006F717C" w:rsidRDefault="004918DA" w:rsidP="004918DA">
      <w:pPr>
        <w:pStyle w:val="paragraph"/>
      </w:pPr>
      <w:r w:rsidRPr="006F717C">
        <w:tab/>
        <w:t>(g)</w:t>
      </w:r>
      <w:r w:rsidRPr="006F717C">
        <w:tab/>
        <w:t>such percentage as is specified in the notice of each payment that the person becomes liable from time to time to make to the debtor until that debt is satisfied.</w:t>
      </w:r>
    </w:p>
    <w:p w:rsidR="004918DA" w:rsidRPr="006F717C" w:rsidRDefault="004918DA" w:rsidP="004918DA">
      <w:pPr>
        <w:pStyle w:val="subsection"/>
      </w:pPr>
      <w:r w:rsidRPr="006F717C">
        <w:tab/>
        <w:t>(2)</w:t>
      </w:r>
      <w:r w:rsidRPr="006F717C">
        <w:tab/>
        <w:t xml:space="preserve">The time for making a payment in compliance with a notice under </w:t>
      </w:r>
      <w:r w:rsidR="006F717C">
        <w:t>subsection (</w:t>
      </w:r>
      <w:r w:rsidRPr="006F717C">
        <w:t>1) is such time as is specified in the notice, not being a time before the money concerned becomes due or is held or before the end of the period of 14 days after the notice is given.</w:t>
      </w:r>
    </w:p>
    <w:p w:rsidR="004918DA" w:rsidRPr="006F717C" w:rsidRDefault="004918DA" w:rsidP="004918DA">
      <w:pPr>
        <w:pStyle w:val="subsection"/>
        <w:keepNext/>
      </w:pPr>
      <w:r w:rsidRPr="006F717C">
        <w:tab/>
        <w:t>(3)</w:t>
      </w:r>
      <w:r w:rsidRPr="006F717C">
        <w:tab/>
        <w:t xml:space="preserve">A person who fails to comply with a notice under </w:t>
      </w:r>
      <w:r w:rsidR="006F717C">
        <w:t>subsection (</w:t>
      </w:r>
      <w:r w:rsidRPr="006F717C">
        <w:t>1) is guilty of an offence.</w:t>
      </w:r>
    </w:p>
    <w:p w:rsidR="004918DA" w:rsidRPr="006F717C" w:rsidRDefault="004918DA" w:rsidP="004918DA">
      <w:pPr>
        <w:pStyle w:val="Penalty"/>
      </w:pPr>
      <w:r w:rsidRPr="006F717C">
        <w:t>Penalty:</w:t>
      </w:r>
      <w:r w:rsidRPr="006F717C">
        <w:tab/>
        <w:t>Imprisonment for 12 months.</w:t>
      </w:r>
    </w:p>
    <w:p w:rsidR="004918DA" w:rsidRPr="006F717C" w:rsidRDefault="004918DA" w:rsidP="004918DA">
      <w:pPr>
        <w:pStyle w:val="notetext"/>
      </w:pPr>
      <w:r w:rsidRPr="006F717C">
        <w:t>Note 1:</w:t>
      </w:r>
      <w:r w:rsidRPr="006F717C">
        <w:tab/>
        <w:t>Subsection</w:t>
      </w:r>
      <w:r w:rsidR="006F717C">
        <w:t> </w:t>
      </w:r>
      <w:r w:rsidRPr="006F717C">
        <w:t xml:space="preserve">4B(2) of the </w:t>
      </w:r>
      <w:r w:rsidRPr="006F717C">
        <w:rPr>
          <w:i/>
        </w:rPr>
        <w:t xml:space="preserve">Crimes Act 1914 </w:t>
      </w:r>
      <w:r w:rsidRPr="006F717C">
        <w:t>allows a court that convicts an individual of an offence to impose a fine instead of, or in addition to, a term of imprisonment. The maximum fine that a court can impose on the individual is worked out by multiplying the maximum term of imprisonment (in months) by 5, and then multiplying the resulting number by the amount of a penalty unit. The amount of a penalty unit is stated in section</w:t>
      </w:r>
      <w:r w:rsidR="006F717C">
        <w:t> </w:t>
      </w:r>
      <w:r w:rsidRPr="006F717C">
        <w:t>4AA of that Act.</w:t>
      </w:r>
    </w:p>
    <w:p w:rsidR="004918DA" w:rsidRPr="006F717C" w:rsidRDefault="004918DA" w:rsidP="004918DA">
      <w:pPr>
        <w:pStyle w:val="notetext"/>
        <w:keepNext/>
      </w:pPr>
      <w:r w:rsidRPr="006F717C">
        <w:t>Note 1A:</w:t>
      </w:r>
      <w:r w:rsidRPr="006F717C">
        <w:tab/>
        <w:t>If a body corporate is convicted of the offence, subsection</w:t>
      </w:r>
      <w:r w:rsidR="006F717C">
        <w:t> </w:t>
      </w:r>
      <w:r w:rsidRPr="006F717C">
        <w:t xml:space="preserve">4B(3) of the </w:t>
      </w:r>
      <w:r w:rsidRPr="006F717C">
        <w:rPr>
          <w:i/>
        </w:rPr>
        <w:t xml:space="preserve">Crimes Act 1914 </w:t>
      </w:r>
      <w:r w:rsidRPr="006F717C">
        <w:t>allows a court to impose a maximum fine of an amount that is 5 times the maximum fine that could be imposed on an individual convicted of the same offence.</w:t>
      </w:r>
    </w:p>
    <w:p w:rsidR="004918DA" w:rsidRPr="006F717C" w:rsidRDefault="004918DA" w:rsidP="004918DA">
      <w:pPr>
        <w:pStyle w:val="notetext"/>
      </w:pPr>
      <w:r w:rsidRPr="006F717C">
        <w:t>Note 2:</w:t>
      </w:r>
      <w:r w:rsidRPr="006F717C">
        <w:tab/>
        <w:t>see also section</w:t>
      </w:r>
      <w:r w:rsidR="006F717C">
        <w:t> </w:t>
      </w:r>
      <w:r w:rsidRPr="006F717C">
        <w:t>1230 (consequence of failure to comply with notice under this section).</w:t>
      </w:r>
    </w:p>
    <w:p w:rsidR="004918DA" w:rsidRPr="006F717C" w:rsidRDefault="004918DA" w:rsidP="004918DA">
      <w:pPr>
        <w:pStyle w:val="subsection"/>
      </w:pPr>
      <w:r w:rsidRPr="006F717C">
        <w:tab/>
        <w:t>(3A)</w:t>
      </w:r>
      <w:r w:rsidRPr="006F717C">
        <w:tab/>
      </w:r>
      <w:r w:rsidR="006F717C">
        <w:t>Subsection (</w:t>
      </w:r>
      <w:r w:rsidRPr="006F717C">
        <w:t>3) applies only to the extent to which the person is capable of complying with the notice.</w:t>
      </w:r>
    </w:p>
    <w:p w:rsidR="004918DA" w:rsidRPr="006F717C" w:rsidRDefault="004918DA" w:rsidP="004918DA">
      <w:pPr>
        <w:pStyle w:val="subsection"/>
      </w:pPr>
      <w:r w:rsidRPr="006F717C">
        <w:tab/>
        <w:t>(3B)</w:t>
      </w:r>
      <w:r w:rsidRPr="006F717C">
        <w:tab/>
        <w:t xml:space="preserve">Strict liability applies to the element of an offence against </w:t>
      </w:r>
      <w:r w:rsidR="006F717C">
        <w:t>subsection (</w:t>
      </w:r>
      <w:r w:rsidRPr="006F717C">
        <w:t xml:space="preserve">3) that a notice is a notice under </w:t>
      </w:r>
      <w:r w:rsidR="006F717C">
        <w:t>subsection (</w:t>
      </w:r>
      <w:r w:rsidRPr="006F717C">
        <w:t>1).</w:t>
      </w:r>
    </w:p>
    <w:p w:rsidR="004918DA" w:rsidRPr="006F717C" w:rsidRDefault="004918DA" w:rsidP="004918DA">
      <w:pPr>
        <w:pStyle w:val="subsection"/>
      </w:pPr>
      <w:r w:rsidRPr="006F717C">
        <w:tab/>
        <w:t>(4)</w:t>
      </w:r>
      <w:r w:rsidRPr="006F717C">
        <w:tab/>
        <w:t xml:space="preserve">If the Secretary gives a notice to a person under </w:t>
      </w:r>
      <w:r w:rsidR="006F717C">
        <w:t>subsection (</w:t>
      </w:r>
      <w:r w:rsidRPr="006F717C">
        <w:t>1), the Secretary must give a copy of the notice to the debtor.</w:t>
      </w:r>
    </w:p>
    <w:p w:rsidR="004918DA" w:rsidRPr="006F717C" w:rsidRDefault="004918DA" w:rsidP="004918DA">
      <w:pPr>
        <w:pStyle w:val="subsection"/>
      </w:pPr>
      <w:r w:rsidRPr="006F717C">
        <w:tab/>
        <w:t>(5)</w:t>
      </w:r>
      <w:r w:rsidRPr="006F717C">
        <w:tab/>
        <w:t xml:space="preserve">A person who makes a payment to the Commonwealth in compliance with a notice under </w:t>
      </w:r>
      <w:r w:rsidR="006F717C">
        <w:t>subsection (</w:t>
      </w:r>
      <w:r w:rsidRPr="006F717C">
        <w:t>1) is to be taken to have made the payment under the authority of the debtor and of any other person concerned.</w:t>
      </w:r>
    </w:p>
    <w:p w:rsidR="004918DA" w:rsidRPr="006F717C" w:rsidRDefault="004918DA" w:rsidP="004918DA">
      <w:pPr>
        <w:pStyle w:val="subsection"/>
        <w:keepNext/>
      </w:pPr>
      <w:r w:rsidRPr="006F717C">
        <w:tab/>
        <w:t>(6)</w:t>
      </w:r>
      <w:r w:rsidRPr="006F717C">
        <w:tab/>
        <w:t>If:</w:t>
      </w:r>
    </w:p>
    <w:p w:rsidR="004918DA" w:rsidRPr="006F717C" w:rsidRDefault="004918DA" w:rsidP="004918DA">
      <w:pPr>
        <w:pStyle w:val="paragraph"/>
      </w:pPr>
      <w:r w:rsidRPr="006F717C">
        <w:tab/>
        <w:t>(a)</w:t>
      </w:r>
      <w:r w:rsidRPr="006F717C">
        <w:tab/>
        <w:t xml:space="preserve">a notice is given to a person under </w:t>
      </w:r>
      <w:r w:rsidR="006F717C">
        <w:t>subsection (</w:t>
      </w:r>
      <w:r w:rsidRPr="006F717C">
        <w:t>1) in respect of a debt due; and</w:t>
      </w:r>
    </w:p>
    <w:p w:rsidR="004918DA" w:rsidRPr="006F717C" w:rsidRDefault="004918DA" w:rsidP="004918DA">
      <w:pPr>
        <w:pStyle w:val="paragraph"/>
        <w:keepNext/>
      </w:pPr>
      <w:r w:rsidRPr="006F717C">
        <w:tab/>
        <w:t>(b)</w:t>
      </w:r>
      <w:r w:rsidRPr="006F717C">
        <w:tab/>
        <w:t>an amount is paid by another person in reduction or in satisfaction of the debt;</w:t>
      </w:r>
    </w:p>
    <w:p w:rsidR="004918DA" w:rsidRPr="006F717C" w:rsidRDefault="004918DA" w:rsidP="004918DA">
      <w:pPr>
        <w:pStyle w:val="subsection2"/>
      </w:pPr>
      <w:r w:rsidRPr="006F717C">
        <w:t>the Secretary must notify the first</w:t>
      </w:r>
      <w:r w:rsidR="006F717C">
        <w:noBreakHyphen/>
      </w:r>
      <w:r w:rsidRPr="006F717C">
        <w:t>mentioned person accordingly, and the amount specified in the notice is to be taken to be reduced by the amount so paid.</w:t>
      </w:r>
    </w:p>
    <w:p w:rsidR="004918DA" w:rsidRPr="006F717C" w:rsidRDefault="004918DA" w:rsidP="004918DA">
      <w:pPr>
        <w:pStyle w:val="subsection"/>
      </w:pPr>
      <w:r w:rsidRPr="006F717C">
        <w:tab/>
        <w:t>(7)</w:t>
      </w:r>
      <w:r w:rsidRPr="006F717C">
        <w:tab/>
        <w:t>If, apart from this subsection, money is not due or repayable on demand to a person unless a condition is fulfilled, the money is to be taken, for the purposes of this section, to be due or repayable on demand, as the case may be, even though the condition has not been fulfilled.</w:t>
      </w:r>
    </w:p>
    <w:p w:rsidR="004918DA" w:rsidRPr="006F717C" w:rsidRDefault="004918DA" w:rsidP="004918DA">
      <w:pPr>
        <w:pStyle w:val="subsection"/>
      </w:pPr>
      <w:r w:rsidRPr="006F717C">
        <w:tab/>
        <w:t>(7A)</w:t>
      </w:r>
      <w:r w:rsidRPr="006F717C">
        <w:tab/>
        <w:t xml:space="preserve">Subject to </w:t>
      </w:r>
      <w:r w:rsidR="006F717C">
        <w:t>subsections (</w:t>
      </w:r>
      <w:r w:rsidRPr="006F717C">
        <w:t>7C), (7D) and (7E), action under this section for the recovery of a debt is not to be commenced after the end of the period of 6 years starting on the first day on which an officer becomes aware, or could reasonably be expected to have become aware, of the circumstances that gave rise to the debt.</w:t>
      </w:r>
    </w:p>
    <w:p w:rsidR="004918DA" w:rsidRPr="006F717C" w:rsidRDefault="004918DA" w:rsidP="004918DA">
      <w:pPr>
        <w:pStyle w:val="subsection"/>
        <w:keepNext/>
      </w:pPr>
      <w:r w:rsidRPr="006F717C">
        <w:tab/>
        <w:t>(7C)</w:t>
      </w:r>
      <w:r w:rsidRPr="006F717C">
        <w:tab/>
        <w:t>If:</w:t>
      </w:r>
    </w:p>
    <w:p w:rsidR="004918DA" w:rsidRPr="006F717C" w:rsidRDefault="004918DA" w:rsidP="004918DA">
      <w:pPr>
        <w:pStyle w:val="paragraph"/>
      </w:pPr>
      <w:r w:rsidRPr="006F717C">
        <w:tab/>
        <w:t>(a)</w:t>
      </w:r>
      <w:r w:rsidRPr="006F717C">
        <w:tab/>
      </w:r>
      <w:r w:rsidR="006F717C">
        <w:t>subsection (</w:t>
      </w:r>
      <w:r w:rsidRPr="006F717C">
        <w:t>7A) applies so that action under this section for the recovery of a debt must be commenced within a particular period; and</w:t>
      </w:r>
    </w:p>
    <w:p w:rsidR="004918DA" w:rsidRPr="006F717C" w:rsidRDefault="004918DA" w:rsidP="004918DA">
      <w:pPr>
        <w:pStyle w:val="paragraph"/>
        <w:keepNext/>
      </w:pPr>
      <w:r w:rsidRPr="006F717C">
        <w:tab/>
        <w:t>(b)</w:t>
      </w:r>
      <w:r w:rsidRPr="006F717C">
        <w:tab/>
        <w:t>within that period part of the amount owing is paid;</w:t>
      </w:r>
    </w:p>
    <w:p w:rsidR="004918DA" w:rsidRPr="006F717C" w:rsidRDefault="004918DA" w:rsidP="004918DA">
      <w:pPr>
        <w:pStyle w:val="subsection2"/>
      </w:pPr>
      <w:r w:rsidRPr="006F717C">
        <w:t>action under this section for the recovery of the balance of the debt may be commenced within the period of 6 years starting on the day of payment.</w:t>
      </w:r>
    </w:p>
    <w:p w:rsidR="004918DA" w:rsidRPr="006F717C" w:rsidRDefault="004918DA" w:rsidP="004918DA">
      <w:pPr>
        <w:pStyle w:val="subsection"/>
        <w:keepNext/>
      </w:pPr>
      <w:r w:rsidRPr="006F717C">
        <w:tab/>
        <w:t>(7D)</w:t>
      </w:r>
      <w:r w:rsidRPr="006F717C">
        <w:tab/>
        <w:t>If:</w:t>
      </w:r>
    </w:p>
    <w:p w:rsidR="004918DA" w:rsidRPr="006F717C" w:rsidRDefault="004918DA" w:rsidP="004918DA">
      <w:pPr>
        <w:pStyle w:val="paragraph"/>
      </w:pPr>
      <w:r w:rsidRPr="006F717C">
        <w:tab/>
        <w:t>(a)</w:t>
      </w:r>
      <w:r w:rsidRPr="006F717C">
        <w:tab/>
      </w:r>
      <w:r w:rsidR="006F717C">
        <w:t>subsection (</w:t>
      </w:r>
      <w:r w:rsidRPr="006F717C">
        <w:t>7A) applies so that action under this section for the recovery of a debt must be commenced within a particular period; and</w:t>
      </w:r>
    </w:p>
    <w:p w:rsidR="004918DA" w:rsidRPr="006F717C" w:rsidRDefault="004918DA" w:rsidP="004918DA">
      <w:pPr>
        <w:pStyle w:val="paragraph"/>
        <w:keepNext/>
      </w:pPr>
      <w:r w:rsidRPr="006F717C">
        <w:tab/>
        <w:t>(b)</w:t>
      </w:r>
      <w:r w:rsidRPr="006F717C">
        <w:tab/>
        <w:t>within that period, the person who owes the amount acknowledges that he or she owes it;</w:t>
      </w:r>
    </w:p>
    <w:p w:rsidR="004918DA" w:rsidRPr="006F717C" w:rsidRDefault="004918DA" w:rsidP="004918DA">
      <w:pPr>
        <w:pStyle w:val="subsection2"/>
      </w:pPr>
      <w:r w:rsidRPr="006F717C">
        <w:t>action under this section for the recovery of the debt may be commmenced within the period of 6 years starting on the day of acknowledgment.</w:t>
      </w:r>
    </w:p>
    <w:p w:rsidR="004918DA" w:rsidRPr="006F717C" w:rsidRDefault="004918DA" w:rsidP="004918DA">
      <w:pPr>
        <w:pStyle w:val="subsection"/>
        <w:keepNext/>
      </w:pPr>
      <w:r w:rsidRPr="006F717C">
        <w:tab/>
        <w:t>(7E)</w:t>
      </w:r>
      <w:r w:rsidRPr="006F717C">
        <w:tab/>
        <w:t>If:</w:t>
      </w:r>
    </w:p>
    <w:p w:rsidR="004918DA" w:rsidRPr="006F717C" w:rsidRDefault="004918DA" w:rsidP="004918DA">
      <w:pPr>
        <w:pStyle w:val="paragraph"/>
      </w:pPr>
      <w:r w:rsidRPr="006F717C">
        <w:tab/>
        <w:t>(a)</w:t>
      </w:r>
      <w:r w:rsidRPr="006F717C">
        <w:tab/>
      </w:r>
      <w:r w:rsidR="006F717C">
        <w:t>subsection (</w:t>
      </w:r>
      <w:r w:rsidRPr="006F717C">
        <w:t>7A) applies so that action under this section for the recovery of a debt must be commenced within a particular period; and</w:t>
      </w:r>
    </w:p>
    <w:p w:rsidR="004918DA" w:rsidRPr="006F717C" w:rsidRDefault="004918DA" w:rsidP="004918DA">
      <w:pPr>
        <w:pStyle w:val="paragraph"/>
      </w:pPr>
      <w:r w:rsidRPr="006F717C">
        <w:tab/>
        <w:t>(b)</w:t>
      </w:r>
      <w:r w:rsidRPr="006F717C">
        <w:tab/>
        <w:t>within that period:</w:t>
      </w:r>
    </w:p>
    <w:p w:rsidR="004918DA" w:rsidRPr="006F717C" w:rsidRDefault="004918DA" w:rsidP="004918DA">
      <w:pPr>
        <w:pStyle w:val="paragraphsub"/>
      </w:pPr>
      <w:r w:rsidRPr="006F717C">
        <w:tab/>
        <w:t>(i)</w:t>
      </w:r>
      <w:r w:rsidRPr="006F717C">
        <w:tab/>
        <w:t>action is taken under this section or section</w:t>
      </w:r>
      <w:r w:rsidR="006F717C">
        <w:t> </w:t>
      </w:r>
      <w:r w:rsidRPr="006F717C">
        <w:t>1231 (deductions) or 1232 (legal proceedings) for the recovery of the debt; or</w:t>
      </w:r>
    </w:p>
    <w:p w:rsidR="004918DA" w:rsidRPr="006F717C" w:rsidRDefault="004918DA" w:rsidP="004918DA">
      <w:pPr>
        <w:pStyle w:val="paragraphsub"/>
      </w:pPr>
      <w:r w:rsidRPr="006F717C">
        <w:tab/>
        <w:t>(ii)</w:t>
      </w:r>
      <w:r w:rsidRPr="006F717C">
        <w:tab/>
        <w:t>a review of a file relating to action for the recovery of the debt occurs; or</w:t>
      </w:r>
    </w:p>
    <w:p w:rsidR="004918DA" w:rsidRPr="006F717C" w:rsidRDefault="004918DA" w:rsidP="004918DA">
      <w:pPr>
        <w:pStyle w:val="paragraphsub"/>
        <w:keepNext/>
      </w:pPr>
      <w:r w:rsidRPr="006F717C">
        <w:tab/>
        <w:t>(iii)</w:t>
      </w:r>
      <w:r w:rsidRPr="006F717C">
        <w:tab/>
        <w:t>other internal Departmental activity relating to action for the recovery of the debt occurs;</w:t>
      </w:r>
    </w:p>
    <w:p w:rsidR="004918DA" w:rsidRPr="006F717C" w:rsidRDefault="004918DA" w:rsidP="004918DA">
      <w:pPr>
        <w:pStyle w:val="subsection2"/>
      </w:pPr>
      <w:r w:rsidRPr="006F717C">
        <w:t xml:space="preserve">action under this section for the recovery of the debt may be commenced within the period of 6 years after the end of the activity or action referred to in </w:t>
      </w:r>
      <w:r w:rsidR="006F717C">
        <w:t>paragraph (</w:t>
      </w:r>
      <w:r w:rsidRPr="006F717C">
        <w:t>b).</w:t>
      </w:r>
    </w:p>
    <w:p w:rsidR="004918DA" w:rsidRPr="006F717C" w:rsidRDefault="004918DA" w:rsidP="004918DA">
      <w:pPr>
        <w:pStyle w:val="subsection"/>
      </w:pPr>
      <w:r w:rsidRPr="006F717C">
        <w:tab/>
        <w:t>(7F)</w:t>
      </w:r>
      <w:r w:rsidRPr="006F717C">
        <w:tab/>
        <w:t>This section applies to money in spite of any law of a State or Territory (however expressed) under which the amount is inalienable.</w:t>
      </w:r>
    </w:p>
    <w:p w:rsidR="004918DA" w:rsidRPr="006F717C" w:rsidRDefault="004918DA" w:rsidP="004918DA">
      <w:pPr>
        <w:pStyle w:val="subsection"/>
        <w:keepNext/>
      </w:pPr>
      <w:r w:rsidRPr="006F717C">
        <w:tab/>
        <w:t>(8)</w:t>
      </w:r>
      <w:r w:rsidRPr="006F717C">
        <w:tab/>
        <w:t xml:space="preserve">In this section, </w:t>
      </w:r>
      <w:r w:rsidRPr="006F717C">
        <w:rPr>
          <w:b/>
          <w:i/>
        </w:rPr>
        <w:t>person</w:t>
      </w:r>
      <w:r w:rsidRPr="006F717C">
        <w:t xml:space="preserve"> includes:</w:t>
      </w:r>
    </w:p>
    <w:p w:rsidR="004918DA" w:rsidRPr="006F717C" w:rsidRDefault="004918DA" w:rsidP="004918DA">
      <w:pPr>
        <w:pStyle w:val="paragraph"/>
      </w:pPr>
      <w:r w:rsidRPr="006F717C">
        <w:tab/>
        <w:t>(a)</w:t>
      </w:r>
      <w:r w:rsidRPr="006F717C">
        <w:tab/>
        <w:t>the Commonwealth; and</w:t>
      </w:r>
    </w:p>
    <w:p w:rsidR="004918DA" w:rsidRPr="006F717C" w:rsidRDefault="004918DA" w:rsidP="004918DA">
      <w:pPr>
        <w:pStyle w:val="paragraph"/>
      </w:pPr>
      <w:r w:rsidRPr="006F717C">
        <w:tab/>
        <w:t>(b)</w:t>
      </w:r>
      <w:r w:rsidRPr="006F717C">
        <w:tab/>
        <w:t>a State; and</w:t>
      </w:r>
    </w:p>
    <w:p w:rsidR="004918DA" w:rsidRPr="006F717C" w:rsidRDefault="004918DA" w:rsidP="004918DA">
      <w:pPr>
        <w:pStyle w:val="paragraph"/>
      </w:pPr>
      <w:r w:rsidRPr="006F717C">
        <w:tab/>
        <w:t>(c)</w:t>
      </w:r>
      <w:r w:rsidRPr="006F717C">
        <w:tab/>
        <w:t>a Territory; and</w:t>
      </w:r>
    </w:p>
    <w:p w:rsidR="004918DA" w:rsidRPr="006F717C" w:rsidRDefault="004918DA" w:rsidP="004918DA">
      <w:pPr>
        <w:pStyle w:val="paragraph"/>
      </w:pPr>
      <w:r w:rsidRPr="006F717C">
        <w:tab/>
        <w:t>(d)</w:t>
      </w:r>
      <w:r w:rsidRPr="006F717C">
        <w:tab/>
        <w:t>any authority of the Commonwealth or of a State or Territory.</w:t>
      </w:r>
    </w:p>
    <w:p w:rsidR="004918DA" w:rsidRPr="006F717C" w:rsidRDefault="004918DA" w:rsidP="004918DA">
      <w:pPr>
        <w:pStyle w:val="ActHead5"/>
      </w:pPr>
      <w:bookmarkStart w:id="611" w:name="_Toc370135308"/>
      <w:r w:rsidRPr="006F717C">
        <w:rPr>
          <w:rStyle w:val="CharSectno"/>
        </w:rPr>
        <w:t>1234</w:t>
      </w:r>
      <w:r w:rsidRPr="006F717C">
        <w:t xml:space="preserve">  Arrangement for payment of debt</w:t>
      </w:r>
      <w:bookmarkEnd w:id="611"/>
    </w:p>
    <w:p w:rsidR="004918DA" w:rsidRPr="006F717C" w:rsidRDefault="004918DA" w:rsidP="004918DA">
      <w:pPr>
        <w:pStyle w:val="subsection"/>
      </w:pPr>
      <w:r w:rsidRPr="006F717C">
        <w:tab/>
        <w:t>(1)</w:t>
      </w:r>
      <w:r w:rsidRPr="006F717C">
        <w:tab/>
        <w:t>The Secretary may, on behalf of the Commonwealth, enter into an arrangement with a person under which the person is to pay a debt, owed by the person to the Commonwealth, or the outstanding amount of such a debt, in a way set out in the arrangement.</w:t>
      </w:r>
    </w:p>
    <w:p w:rsidR="004918DA" w:rsidRPr="006F717C" w:rsidRDefault="004918DA" w:rsidP="004918DA">
      <w:pPr>
        <w:pStyle w:val="subsection"/>
      </w:pPr>
      <w:r w:rsidRPr="006F717C">
        <w:tab/>
        <w:t>(2)</w:t>
      </w:r>
      <w:r w:rsidRPr="006F717C">
        <w:tab/>
        <w:t xml:space="preserve">An arrangement entered into under </w:t>
      </w:r>
      <w:r w:rsidR="006F717C">
        <w:t>subsection (</w:t>
      </w:r>
      <w:r w:rsidRPr="006F717C">
        <w:t>1) has effect, or is taken to have had effect, on and after the day specified in the arrangement as the day on which the arrangement commences (whether that day is the day on which the arrangement is entered into or an earlier or later day).</w:t>
      </w:r>
    </w:p>
    <w:p w:rsidR="004918DA" w:rsidRPr="006F717C" w:rsidRDefault="004918DA" w:rsidP="004918DA">
      <w:pPr>
        <w:pStyle w:val="subsection"/>
      </w:pPr>
      <w:r w:rsidRPr="006F717C">
        <w:tab/>
        <w:t>(3)</w:t>
      </w:r>
      <w:r w:rsidRPr="006F717C">
        <w:tab/>
        <w:t xml:space="preserve">If an arrangement entered into under </w:t>
      </w:r>
      <w:r w:rsidR="006F717C">
        <w:t>subsection (</w:t>
      </w:r>
      <w:r w:rsidRPr="006F717C">
        <w:t xml:space="preserve">1) does not specify a day as mentioned in </w:t>
      </w:r>
      <w:r w:rsidR="006F717C">
        <w:t>subsection (</w:t>
      </w:r>
      <w:r w:rsidRPr="006F717C">
        <w:t>2), it has effect on and after the day on which it is entered into.</w:t>
      </w:r>
    </w:p>
    <w:p w:rsidR="004918DA" w:rsidRPr="006F717C" w:rsidRDefault="004918DA" w:rsidP="004918DA">
      <w:pPr>
        <w:pStyle w:val="subsection"/>
      </w:pPr>
      <w:r w:rsidRPr="006F717C">
        <w:tab/>
        <w:t>(4)</w:t>
      </w:r>
      <w:r w:rsidRPr="006F717C">
        <w:tab/>
        <w:t xml:space="preserve">The Secretary may terminate or alter an arrangement entered into under </w:t>
      </w:r>
      <w:r w:rsidR="006F717C">
        <w:t>subsection (</w:t>
      </w:r>
      <w:r w:rsidRPr="006F717C">
        <w:t>1):</w:t>
      </w:r>
    </w:p>
    <w:p w:rsidR="004918DA" w:rsidRPr="006F717C" w:rsidRDefault="004918DA" w:rsidP="004918DA">
      <w:pPr>
        <w:pStyle w:val="paragraph"/>
      </w:pPr>
      <w:r w:rsidRPr="006F717C">
        <w:tab/>
        <w:t>(a)</w:t>
      </w:r>
      <w:r w:rsidRPr="006F717C">
        <w:tab/>
        <w:t>at the debtor’s request; or</w:t>
      </w:r>
    </w:p>
    <w:p w:rsidR="004918DA" w:rsidRPr="006F717C" w:rsidRDefault="004918DA" w:rsidP="004918DA">
      <w:pPr>
        <w:pStyle w:val="paragraph"/>
      </w:pPr>
      <w:r w:rsidRPr="006F717C">
        <w:tab/>
        <w:t>(b)</w:t>
      </w:r>
      <w:r w:rsidRPr="006F717C">
        <w:tab/>
        <w:t>after giving 28 days’ notice to the debtor of the proposed termination or alteration; or</w:t>
      </w:r>
    </w:p>
    <w:p w:rsidR="004918DA" w:rsidRPr="006F717C" w:rsidRDefault="004918DA" w:rsidP="004918DA">
      <w:pPr>
        <w:pStyle w:val="paragraph"/>
      </w:pPr>
      <w:r w:rsidRPr="006F717C">
        <w:tab/>
        <w:t>(c)</w:t>
      </w:r>
      <w:r w:rsidRPr="006F717C">
        <w:tab/>
        <w:t>without notice, if the Secretary is satisfied that the person has failed to disclose material information about his or her true capacity to repay the debt.</w:t>
      </w:r>
    </w:p>
    <w:p w:rsidR="004918DA" w:rsidRPr="006F717C" w:rsidRDefault="004918DA" w:rsidP="004918DA">
      <w:pPr>
        <w:pStyle w:val="subsection"/>
      </w:pPr>
      <w:r w:rsidRPr="006F717C">
        <w:tab/>
        <w:t>(5)</w:t>
      </w:r>
      <w:r w:rsidRPr="006F717C">
        <w:tab/>
        <w:t xml:space="preserve">In </w:t>
      </w:r>
      <w:r w:rsidR="006F717C">
        <w:t>subsection (</w:t>
      </w:r>
      <w:r w:rsidRPr="006F717C">
        <w:t>1):</w:t>
      </w:r>
    </w:p>
    <w:p w:rsidR="004918DA" w:rsidRPr="006F717C" w:rsidRDefault="004918DA" w:rsidP="004918DA">
      <w:pPr>
        <w:pStyle w:val="Definition"/>
      </w:pPr>
      <w:r w:rsidRPr="006F717C">
        <w:rPr>
          <w:b/>
          <w:i/>
        </w:rPr>
        <w:t>debt</w:t>
      </w:r>
      <w:r w:rsidRPr="006F717C">
        <w:t xml:space="preserve"> means:</w:t>
      </w:r>
    </w:p>
    <w:p w:rsidR="004918DA" w:rsidRPr="006F717C" w:rsidRDefault="004918DA" w:rsidP="004918DA">
      <w:pPr>
        <w:pStyle w:val="paragraph"/>
      </w:pPr>
      <w:r w:rsidRPr="006F717C">
        <w:tab/>
        <w:t>(a)</w:t>
      </w:r>
      <w:r w:rsidRPr="006F717C">
        <w:tab/>
        <w:t>a debt recoverable by the Commonwealth under Part</w:t>
      </w:r>
      <w:r w:rsidR="006F717C">
        <w:t> </w:t>
      </w:r>
      <w:r w:rsidRPr="006F717C">
        <w:t>5.2; or</w:t>
      </w:r>
    </w:p>
    <w:p w:rsidR="004918DA" w:rsidRPr="006F717C" w:rsidRDefault="004918DA" w:rsidP="004918DA">
      <w:pPr>
        <w:pStyle w:val="paragraph"/>
      </w:pPr>
      <w:r w:rsidRPr="006F717C">
        <w:tab/>
        <w:t>(b)</w:t>
      </w:r>
      <w:r w:rsidRPr="006F717C">
        <w:tab/>
        <w:t>a debt under the 1947 Act.</w:t>
      </w:r>
    </w:p>
    <w:p w:rsidR="004918DA" w:rsidRPr="006F717C" w:rsidRDefault="004918DA" w:rsidP="004918DA">
      <w:pPr>
        <w:pStyle w:val="ActHead5"/>
      </w:pPr>
      <w:bookmarkStart w:id="612" w:name="_Toc370135309"/>
      <w:r w:rsidRPr="006F717C">
        <w:rPr>
          <w:rStyle w:val="CharSectno"/>
        </w:rPr>
        <w:t>1234AA</w:t>
      </w:r>
      <w:r w:rsidRPr="006F717C">
        <w:t xml:space="preserve">  Recovery of amounts from financial institutions</w:t>
      </w:r>
      <w:bookmarkEnd w:id="612"/>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 social security payment or social security payments are made to a financial institution for the credit of an account kept with the institution; and</w:t>
      </w:r>
    </w:p>
    <w:p w:rsidR="004918DA" w:rsidRPr="006F717C" w:rsidRDefault="004918DA" w:rsidP="004918DA">
      <w:pPr>
        <w:pStyle w:val="paragraph"/>
      </w:pPr>
      <w:r w:rsidRPr="006F717C">
        <w:tab/>
        <w:t>(b)</w:t>
      </w:r>
      <w:r w:rsidRPr="006F717C">
        <w:tab/>
        <w:t>the Secretary is satisfied that the payment or payments were intended to be made for the benefit of someone who was not the person or one of the persons in whose name or names the account was kept;</w:t>
      </w:r>
    </w:p>
    <w:p w:rsidR="004918DA" w:rsidRPr="006F717C" w:rsidRDefault="004918DA" w:rsidP="004918DA">
      <w:pPr>
        <w:pStyle w:val="subsection2"/>
      </w:pPr>
      <w:r w:rsidRPr="006F717C">
        <w:t xml:space="preserve">the Secretary may give a written notice to the institution setting out the matters mentioned in </w:t>
      </w:r>
      <w:r w:rsidR="006F717C">
        <w:t>paragraphs (</w:t>
      </w:r>
      <w:r w:rsidRPr="006F717C">
        <w:t>a) and (b) and requiring the institution to pay to the Commonwealth, within a period (being a reasonable period) stated in the notice, the lesser of the following amounts:</w:t>
      </w:r>
    </w:p>
    <w:p w:rsidR="004918DA" w:rsidRPr="006F717C" w:rsidRDefault="004918DA" w:rsidP="004918DA">
      <w:pPr>
        <w:pStyle w:val="paragraph"/>
      </w:pPr>
      <w:r w:rsidRPr="006F717C">
        <w:tab/>
        <w:t>(c)</w:t>
      </w:r>
      <w:r w:rsidRPr="006F717C">
        <w:tab/>
        <w:t>an amount specified in the notice, being the amount, or the sum of the amounts, of the social security payment or social security payments;</w:t>
      </w:r>
    </w:p>
    <w:p w:rsidR="004918DA" w:rsidRPr="006F717C" w:rsidRDefault="004918DA" w:rsidP="004918DA">
      <w:pPr>
        <w:pStyle w:val="paragraph"/>
      </w:pPr>
      <w:r w:rsidRPr="006F717C">
        <w:tab/>
        <w:t>(d)</w:t>
      </w:r>
      <w:r w:rsidRPr="006F717C">
        <w:tab/>
        <w:t>the amount standing to the credit of the account when the notice is received by the institution.</w:t>
      </w:r>
    </w:p>
    <w:p w:rsidR="004918DA" w:rsidRPr="006F717C" w:rsidRDefault="004918DA" w:rsidP="004918DA">
      <w:pPr>
        <w:pStyle w:val="subsection"/>
      </w:pPr>
      <w:r w:rsidRPr="006F717C">
        <w:tab/>
        <w:t>(2)</w:t>
      </w:r>
      <w:r w:rsidRPr="006F717C">
        <w:tab/>
        <w:t>If:</w:t>
      </w:r>
    </w:p>
    <w:p w:rsidR="004918DA" w:rsidRPr="006F717C" w:rsidRDefault="004918DA" w:rsidP="004918DA">
      <w:pPr>
        <w:pStyle w:val="paragraph"/>
      </w:pPr>
      <w:r w:rsidRPr="006F717C">
        <w:tab/>
        <w:t>(a)</w:t>
      </w:r>
      <w:r w:rsidRPr="006F717C">
        <w:tab/>
        <w:t>a social security payment or social security payments that are intended for the benefit of a person are made to a financial institution for the credit of an account that was kept with the institution by the person or by the person and one or more other persons; and</w:t>
      </w:r>
    </w:p>
    <w:p w:rsidR="004918DA" w:rsidRPr="006F717C" w:rsidRDefault="004918DA" w:rsidP="004918DA">
      <w:pPr>
        <w:pStyle w:val="paragraph"/>
      </w:pPr>
      <w:r w:rsidRPr="006F717C">
        <w:tab/>
        <w:t>(b)</w:t>
      </w:r>
      <w:r w:rsidRPr="006F717C">
        <w:tab/>
        <w:t>the person died before the payment or payments were made;</w:t>
      </w:r>
    </w:p>
    <w:p w:rsidR="004918DA" w:rsidRPr="006F717C" w:rsidRDefault="004918DA" w:rsidP="004918DA">
      <w:pPr>
        <w:pStyle w:val="subsection2"/>
      </w:pPr>
      <w:r w:rsidRPr="006F717C">
        <w:t xml:space="preserve">the Secretary may give a written notice to the institution setting out the matters mentioned in </w:t>
      </w:r>
      <w:r w:rsidR="006F717C">
        <w:t>paragraphs (</w:t>
      </w:r>
      <w:r w:rsidRPr="006F717C">
        <w:t>a) and (b) and requiring the institution to pay to the Commonwealth, within a period (being a reasonable period) stated in the notice, the lesser of the following amounts:</w:t>
      </w:r>
    </w:p>
    <w:p w:rsidR="004918DA" w:rsidRPr="006F717C" w:rsidRDefault="004918DA" w:rsidP="004918DA">
      <w:pPr>
        <w:pStyle w:val="paragraph"/>
      </w:pPr>
      <w:r w:rsidRPr="006F717C">
        <w:tab/>
        <w:t>(c)</w:t>
      </w:r>
      <w:r w:rsidRPr="006F717C">
        <w:tab/>
        <w:t>an amount specified in the notice, being the amount, or the sum of the amounts, of the social security payment or social security payments;</w:t>
      </w:r>
    </w:p>
    <w:p w:rsidR="004918DA" w:rsidRPr="006F717C" w:rsidRDefault="004918DA" w:rsidP="004918DA">
      <w:pPr>
        <w:pStyle w:val="paragraph"/>
      </w:pPr>
      <w:r w:rsidRPr="006F717C">
        <w:tab/>
        <w:t>(d)</w:t>
      </w:r>
      <w:r w:rsidRPr="006F717C">
        <w:tab/>
        <w:t>the amount standing to the credit of the account when the notice is received by the institution.</w:t>
      </w:r>
    </w:p>
    <w:p w:rsidR="004918DA" w:rsidRPr="006F717C" w:rsidRDefault="004918DA" w:rsidP="004918DA">
      <w:pPr>
        <w:pStyle w:val="subsection"/>
        <w:keepNext/>
      </w:pPr>
      <w:r w:rsidRPr="006F717C">
        <w:tab/>
        <w:t>(2A)</w:t>
      </w:r>
      <w:r w:rsidR="009B2CC8" w:rsidRPr="006F717C">
        <w:tab/>
      </w:r>
      <w:r w:rsidRPr="006F717C">
        <w:t xml:space="preserve">As soon as possible after issuing a notice under </w:t>
      </w:r>
      <w:r w:rsidR="006F717C">
        <w:t>subsection (</w:t>
      </w:r>
      <w:r w:rsidRPr="006F717C">
        <w:t>2), the Secretary must inform the deceased estate in writing of:</w:t>
      </w:r>
    </w:p>
    <w:p w:rsidR="004918DA" w:rsidRPr="006F717C" w:rsidRDefault="004918DA" w:rsidP="004918DA">
      <w:pPr>
        <w:pStyle w:val="paragraph"/>
      </w:pPr>
      <w:r w:rsidRPr="006F717C">
        <w:tab/>
        <w:t>(a)</w:t>
      </w:r>
      <w:r w:rsidRPr="006F717C">
        <w:tab/>
        <w:t>the amount sought to be recovered from the deceased person’s account; and</w:t>
      </w:r>
    </w:p>
    <w:p w:rsidR="004918DA" w:rsidRPr="006F717C" w:rsidRDefault="004918DA" w:rsidP="004918DA">
      <w:pPr>
        <w:pStyle w:val="paragraph"/>
      </w:pPr>
      <w:r w:rsidRPr="006F717C">
        <w:tab/>
        <w:t>(b)</w:t>
      </w:r>
      <w:r w:rsidRPr="006F717C">
        <w:tab/>
        <w:t>the reasons for the recovery action.</w:t>
      </w:r>
    </w:p>
    <w:p w:rsidR="004918DA" w:rsidRPr="006F717C" w:rsidRDefault="004918DA" w:rsidP="004918DA">
      <w:pPr>
        <w:pStyle w:val="subsection"/>
      </w:pPr>
      <w:r w:rsidRPr="006F717C">
        <w:tab/>
        <w:t>(3)</w:t>
      </w:r>
      <w:r w:rsidRPr="006F717C">
        <w:tab/>
        <w:t xml:space="preserve">A financial institution must comply with a notice given to it under </w:t>
      </w:r>
      <w:r w:rsidR="006F717C">
        <w:t>subsection (</w:t>
      </w:r>
      <w:r w:rsidRPr="006F717C">
        <w:t>1) or (2).</w:t>
      </w:r>
    </w:p>
    <w:p w:rsidR="004918DA" w:rsidRPr="006F717C" w:rsidRDefault="004918DA" w:rsidP="004918DA">
      <w:pPr>
        <w:pStyle w:val="Penalty"/>
      </w:pPr>
      <w:r w:rsidRPr="006F717C">
        <w:t>Penalty:</w:t>
      </w:r>
      <w:r w:rsidRPr="006F717C">
        <w:tab/>
        <w:t>300 penalty units.</w:t>
      </w:r>
    </w:p>
    <w:p w:rsidR="004918DA" w:rsidRPr="006F717C" w:rsidRDefault="004918DA" w:rsidP="004918DA">
      <w:pPr>
        <w:pStyle w:val="subsection"/>
      </w:pPr>
      <w:r w:rsidRPr="006F717C">
        <w:tab/>
        <w:t>(4)</w:t>
      </w:r>
      <w:r w:rsidRPr="006F717C">
        <w:tab/>
        <w:t xml:space="preserve">It is a defence to a prosecution of a financial institution for failing to comply with a notice given to it under </w:t>
      </w:r>
      <w:r w:rsidR="006F717C">
        <w:t>subsection (</w:t>
      </w:r>
      <w:r w:rsidRPr="006F717C">
        <w:t>1) or (2) if the financial institution proves that it was incapable of complying with the notice.</w:t>
      </w:r>
    </w:p>
    <w:p w:rsidR="004918DA" w:rsidRPr="006F717C" w:rsidRDefault="004918DA" w:rsidP="004918DA">
      <w:pPr>
        <w:pStyle w:val="subsection"/>
      </w:pPr>
      <w:r w:rsidRPr="006F717C">
        <w:tab/>
        <w:t>(5)</w:t>
      </w:r>
      <w:r w:rsidRPr="006F717C">
        <w:tab/>
        <w:t xml:space="preserve">If a notice is given to a financial institution under </w:t>
      </w:r>
      <w:r w:rsidR="006F717C">
        <w:t>subsection (</w:t>
      </w:r>
      <w:r w:rsidRPr="006F717C">
        <w:t xml:space="preserve">1) (payment made to wrong account) or under </w:t>
      </w:r>
      <w:r w:rsidR="006F717C">
        <w:t>subsection (</w:t>
      </w:r>
      <w:r w:rsidRPr="006F717C">
        <w:t>2) (death of person in whose name the account was kept) in respect of a social security payment or social security payments, any amount recovered by the Commonwealth from the institution in respect of the debt reduces any debt owed to the Commonwealth by any other person in respect of the social security payment or social security payments.</w:t>
      </w:r>
    </w:p>
    <w:p w:rsidR="004918DA" w:rsidRPr="006F717C" w:rsidRDefault="004918DA" w:rsidP="004918DA">
      <w:pPr>
        <w:pStyle w:val="ActHead5"/>
      </w:pPr>
      <w:bookmarkStart w:id="613" w:name="_Toc370135310"/>
      <w:r w:rsidRPr="006F717C">
        <w:rPr>
          <w:rStyle w:val="CharSectno"/>
        </w:rPr>
        <w:t>1234A</w:t>
      </w:r>
      <w:r w:rsidRPr="006F717C">
        <w:t xml:space="preserve">  Deductions by consent from social security payment of person who is not a debtor</w:t>
      </w:r>
      <w:bookmarkEnd w:id="613"/>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 xml:space="preserve">a person (in this section called the </w:t>
      </w:r>
      <w:r w:rsidRPr="006F717C">
        <w:rPr>
          <w:b/>
          <w:i/>
        </w:rPr>
        <w:t>debtor</w:t>
      </w:r>
      <w:r w:rsidRPr="006F717C">
        <w:t>) incurs a debt under this Act,</w:t>
      </w:r>
      <w:r w:rsidR="00951B05" w:rsidRPr="006F717C">
        <w:t xml:space="preserve"> Part</w:t>
      </w:r>
      <w:r w:rsidR="006F717C">
        <w:t> </w:t>
      </w:r>
      <w:r w:rsidR="00951B05" w:rsidRPr="006F717C">
        <w:t>3B of the Administration Act,</w:t>
      </w:r>
      <w:r w:rsidRPr="006F717C">
        <w:t xml:space="preserve"> the </w:t>
      </w:r>
      <w:r w:rsidRPr="006F717C">
        <w:rPr>
          <w:i/>
        </w:rPr>
        <w:t xml:space="preserve">Student Assistance Act 1973 </w:t>
      </w:r>
      <w:r w:rsidRPr="006F717C">
        <w:t>as in force before 1</w:t>
      </w:r>
      <w:r w:rsidR="006F717C">
        <w:t> </w:t>
      </w:r>
      <w:r w:rsidRPr="006F717C">
        <w:t xml:space="preserve">July 1998, the </w:t>
      </w:r>
      <w:r w:rsidRPr="006F717C">
        <w:rPr>
          <w:i/>
        </w:rPr>
        <w:t>Data</w:t>
      </w:r>
      <w:r w:rsidR="006F717C">
        <w:rPr>
          <w:i/>
        </w:rPr>
        <w:noBreakHyphen/>
      </w:r>
      <w:r w:rsidRPr="006F717C">
        <w:rPr>
          <w:i/>
        </w:rPr>
        <w:t>matching Program (Assistance and Tax) Act 1990</w:t>
      </w:r>
      <w:r w:rsidRPr="006F717C">
        <w:t xml:space="preserve">, the 1947 Act, the </w:t>
      </w:r>
      <w:r w:rsidRPr="006F717C">
        <w:rPr>
          <w:i/>
        </w:rPr>
        <w:t>A New Tax System (Family Assistance) (Administration) Act 1999</w:t>
      </w:r>
      <w:r w:rsidRPr="006F717C">
        <w:t xml:space="preserve">, the </w:t>
      </w:r>
      <w:r w:rsidRPr="006F717C">
        <w:rPr>
          <w:i/>
        </w:rPr>
        <w:t>Farm Household Support Act 1992</w:t>
      </w:r>
      <w:r w:rsidR="000549BC" w:rsidRPr="006F717C">
        <w:t xml:space="preserve">, the </w:t>
      </w:r>
      <w:r w:rsidR="000549BC" w:rsidRPr="006F717C">
        <w:rPr>
          <w:i/>
        </w:rPr>
        <w:t>Paid Parental Leave Act 2010</w:t>
      </w:r>
      <w:r w:rsidRPr="006F717C">
        <w:t xml:space="preserve"> or the </w:t>
      </w:r>
      <w:r w:rsidRPr="006F717C">
        <w:rPr>
          <w:i/>
        </w:rPr>
        <w:t>Social Security (Fares Allowance) Rules</w:t>
      </w:r>
      <w:r w:rsidR="006F717C">
        <w:rPr>
          <w:i/>
        </w:rPr>
        <w:t> </w:t>
      </w:r>
      <w:r w:rsidRPr="006F717C">
        <w:rPr>
          <w:i/>
        </w:rPr>
        <w:t xml:space="preserve">1998 </w:t>
      </w:r>
      <w:r w:rsidRPr="006F717C">
        <w:t>or incurred a debt under Part</w:t>
      </w:r>
      <w:r w:rsidR="006F717C">
        <w:t> </w:t>
      </w:r>
      <w:r w:rsidRPr="006F717C">
        <w:t xml:space="preserve">8 of the </w:t>
      </w:r>
      <w:r w:rsidRPr="006F717C">
        <w:rPr>
          <w:i/>
        </w:rPr>
        <w:t>Student Assistance Act 1973</w:t>
      </w:r>
      <w:r w:rsidRPr="006F717C">
        <w:t xml:space="preserve"> as in force before 1</w:t>
      </w:r>
      <w:r w:rsidR="006F717C">
        <w:t> </w:t>
      </w:r>
      <w:r w:rsidRPr="006F717C">
        <w:t>July 1998; and</w:t>
      </w:r>
    </w:p>
    <w:p w:rsidR="004918DA" w:rsidRPr="006F717C" w:rsidRDefault="004918DA" w:rsidP="004918DA">
      <w:pPr>
        <w:pStyle w:val="paragraph"/>
      </w:pPr>
      <w:r w:rsidRPr="006F717C">
        <w:tab/>
        <w:t>(b)</w:t>
      </w:r>
      <w:r w:rsidRPr="006F717C">
        <w:tab/>
        <w:t xml:space="preserve">another person (in this section called the </w:t>
      </w:r>
      <w:r w:rsidRPr="006F717C">
        <w:rPr>
          <w:b/>
          <w:i/>
        </w:rPr>
        <w:t>consenting person</w:t>
      </w:r>
      <w:r w:rsidRPr="006F717C">
        <w:t>) is receiving, or is about to receive, a social security payment under this Act; and</w:t>
      </w:r>
    </w:p>
    <w:p w:rsidR="004918DA" w:rsidRPr="006F717C" w:rsidRDefault="004918DA" w:rsidP="004918DA">
      <w:pPr>
        <w:pStyle w:val="paragraph"/>
        <w:keepNext/>
      </w:pPr>
      <w:r w:rsidRPr="006F717C">
        <w:tab/>
        <w:t>(c)</w:t>
      </w:r>
      <w:r w:rsidRPr="006F717C">
        <w:tab/>
        <w:t>for the purpose of the recovery of the debt, the consenting person consents to the deduction of an amount from the consenting person’s social security payment;</w:t>
      </w:r>
    </w:p>
    <w:p w:rsidR="004918DA" w:rsidRPr="006F717C" w:rsidRDefault="004918DA" w:rsidP="004918DA">
      <w:pPr>
        <w:pStyle w:val="subsection2"/>
      </w:pPr>
      <w:r w:rsidRPr="006F717C">
        <w:t>the Secretary may deduct the amount from the consenting person’s social security payment.</w:t>
      </w:r>
    </w:p>
    <w:p w:rsidR="004918DA" w:rsidRPr="006F717C" w:rsidRDefault="004918DA" w:rsidP="004918DA">
      <w:pPr>
        <w:pStyle w:val="subsection"/>
      </w:pPr>
      <w:r w:rsidRPr="006F717C">
        <w:tab/>
        <w:t>(2)</w:t>
      </w:r>
      <w:r w:rsidRPr="006F717C">
        <w:tab/>
        <w:t>The debtor’s debt is reduced by an amount equal to the amount deducted from the consenting person’s social security payment.</w:t>
      </w:r>
    </w:p>
    <w:p w:rsidR="004918DA" w:rsidRPr="006F717C" w:rsidRDefault="004918DA" w:rsidP="004918DA">
      <w:pPr>
        <w:pStyle w:val="subsection"/>
      </w:pPr>
      <w:r w:rsidRPr="006F717C">
        <w:tab/>
        <w:t>(3)</w:t>
      </w:r>
      <w:r w:rsidRPr="006F717C">
        <w:tab/>
        <w:t>The consenting person may revoke the consent at any time.</w:t>
      </w:r>
    </w:p>
    <w:p w:rsidR="004918DA" w:rsidRPr="006F717C" w:rsidRDefault="004918DA" w:rsidP="00F01441">
      <w:pPr>
        <w:pStyle w:val="ActHead2"/>
        <w:pageBreakBefore/>
      </w:pPr>
      <w:bookmarkStart w:id="614" w:name="_Toc370135311"/>
      <w:r w:rsidRPr="006F717C">
        <w:rPr>
          <w:rStyle w:val="CharPartNo"/>
        </w:rPr>
        <w:t>Part</w:t>
      </w:r>
      <w:r w:rsidR="006F717C" w:rsidRPr="006F717C">
        <w:rPr>
          <w:rStyle w:val="CharPartNo"/>
        </w:rPr>
        <w:t> </w:t>
      </w:r>
      <w:r w:rsidRPr="006F717C">
        <w:rPr>
          <w:rStyle w:val="CharPartNo"/>
        </w:rPr>
        <w:t>5.4</w:t>
      </w:r>
      <w:r w:rsidRPr="006F717C">
        <w:t>—</w:t>
      </w:r>
      <w:r w:rsidRPr="006F717C">
        <w:rPr>
          <w:rStyle w:val="CharPartText"/>
        </w:rPr>
        <w:t>Non</w:t>
      </w:r>
      <w:r w:rsidR="006F717C" w:rsidRPr="006F717C">
        <w:rPr>
          <w:rStyle w:val="CharPartText"/>
        </w:rPr>
        <w:noBreakHyphen/>
      </w:r>
      <w:r w:rsidRPr="006F717C">
        <w:rPr>
          <w:rStyle w:val="CharPartText"/>
        </w:rPr>
        <w:t>recovery of debts</w:t>
      </w:r>
      <w:bookmarkEnd w:id="614"/>
    </w:p>
    <w:p w:rsidR="004918DA" w:rsidRPr="006F717C" w:rsidRDefault="004918DA" w:rsidP="004918DA">
      <w:pPr>
        <w:pStyle w:val="Header"/>
      </w:pPr>
      <w:r w:rsidRPr="006F717C">
        <w:rPr>
          <w:rStyle w:val="CharDivNo"/>
        </w:rPr>
        <w:t xml:space="preserve"> </w:t>
      </w:r>
      <w:r w:rsidRPr="006F717C">
        <w:rPr>
          <w:rStyle w:val="CharDivText"/>
        </w:rPr>
        <w:t xml:space="preserve"> </w:t>
      </w:r>
    </w:p>
    <w:p w:rsidR="004918DA" w:rsidRPr="006F717C" w:rsidRDefault="004918DA" w:rsidP="004918DA">
      <w:pPr>
        <w:pStyle w:val="ActHead5"/>
      </w:pPr>
      <w:bookmarkStart w:id="615" w:name="_Toc370135312"/>
      <w:r w:rsidRPr="006F717C">
        <w:rPr>
          <w:rStyle w:val="CharSectno"/>
        </w:rPr>
        <w:t>1235</w:t>
      </w:r>
      <w:r w:rsidRPr="006F717C">
        <w:t xml:space="preserve">  Meaning of </w:t>
      </w:r>
      <w:r w:rsidRPr="006F717C">
        <w:rPr>
          <w:i/>
        </w:rPr>
        <w:t>debt</w:t>
      </w:r>
      <w:bookmarkEnd w:id="615"/>
      <w:r w:rsidRPr="006F717C">
        <w:t xml:space="preserve"> </w:t>
      </w:r>
    </w:p>
    <w:p w:rsidR="004918DA" w:rsidRPr="006F717C" w:rsidRDefault="004918DA" w:rsidP="004918DA">
      <w:pPr>
        <w:pStyle w:val="subsection"/>
      </w:pPr>
      <w:r w:rsidRPr="006F717C">
        <w:tab/>
      </w:r>
      <w:r w:rsidRPr="006F717C">
        <w:tab/>
        <w:t xml:space="preserve">In this Part, </w:t>
      </w:r>
      <w:r w:rsidRPr="006F717C">
        <w:rPr>
          <w:b/>
          <w:i/>
        </w:rPr>
        <w:t>debt</w:t>
      </w:r>
      <w:r w:rsidRPr="006F717C">
        <w:t xml:space="preserve"> means:</w:t>
      </w:r>
    </w:p>
    <w:p w:rsidR="004918DA" w:rsidRPr="006F717C" w:rsidRDefault="004918DA" w:rsidP="004918DA">
      <w:pPr>
        <w:pStyle w:val="paragraph"/>
      </w:pPr>
      <w:r w:rsidRPr="006F717C">
        <w:tab/>
        <w:t>(a)</w:t>
      </w:r>
      <w:r w:rsidRPr="006F717C">
        <w:tab/>
        <w:t>a debt recoverable by the Commonwealth under Part</w:t>
      </w:r>
      <w:r w:rsidR="006F717C">
        <w:t> </w:t>
      </w:r>
      <w:r w:rsidRPr="006F717C">
        <w:t>5.2; or</w:t>
      </w:r>
    </w:p>
    <w:p w:rsidR="004918DA" w:rsidRPr="006F717C" w:rsidRDefault="004918DA" w:rsidP="004918DA">
      <w:pPr>
        <w:pStyle w:val="paragraph"/>
      </w:pPr>
      <w:r w:rsidRPr="006F717C">
        <w:tab/>
        <w:t>(b)</w:t>
      </w:r>
      <w:r w:rsidRPr="006F717C">
        <w:tab/>
        <w:t>a debt under the 1947 Act; or</w:t>
      </w:r>
    </w:p>
    <w:p w:rsidR="004918DA" w:rsidRPr="006F717C" w:rsidRDefault="004918DA" w:rsidP="004918DA">
      <w:pPr>
        <w:pStyle w:val="paragraph"/>
      </w:pPr>
      <w:r w:rsidRPr="006F717C">
        <w:tab/>
        <w:t>(c)</w:t>
      </w:r>
      <w:r w:rsidRPr="006F717C">
        <w:tab/>
        <w:t>a debt due to the Commonwealth under a scheduled international social security agreement; or</w:t>
      </w:r>
    </w:p>
    <w:p w:rsidR="004918DA" w:rsidRPr="006F717C" w:rsidRDefault="004918DA" w:rsidP="004918DA">
      <w:pPr>
        <w:pStyle w:val="paragraph"/>
      </w:pPr>
      <w:r w:rsidRPr="006F717C">
        <w:tab/>
        <w:t>(d)</w:t>
      </w:r>
      <w:r w:rsidRPr="006F717C">
        <w:tab/>
        <w:t xml:space="preserve">a debt under the </w:t>
      </w:r>
      <w:r w:rsidRPr="006F717C">
        <w:rPr>
          <w:i/>
        </w:rPr>
        <w:t>Social Security (Fares Allowance) Rules</w:t>
      </w:r>
      <w:r w:rsidR="006F717C">
        <w:rPr>
          <w:i/>
        </w:rPr>
        <w:t> </w:t>
      </w:r>
      <w:r w:rsidRPr="006F717C">
        <w:rPr>
          <w:i/>
        </w:rPr>
        <w:t>1998</w:t>
      </w:r>
      <w:r w:rsidRPr="006F717C">
        <w:t>.</w:t>
      </w:r>
    </w:p>
    <w:p w:rsidR="004918DA" w:rsidRPr="006F717C" w:rsidRDefault="004918DA" w:rsidP="004918DA">
      <w:pPr>
        <w:pStyle w:val="notetext"/>
      </w:pPr>
      <w:r w:rsidRPr="006F717C">
        <w:t>Note:</w:t>
      </w:r>
      <w:r w:rsidRPr="006F717C">
        <w:tab/>
        <w:t>Overpayments under section</w:t>
      </w:r>
      <w:r w:rsidR="006F717C">
        <w:t> </w:t>
      </w:r>
      <w:r w:rsidRPr="006F717C">
        <w:t>1228 are not debts for the purposes of Part</w:t>
      </w:r>
      <w:r w:rsidR="006F717C">
        <w:t> </w:t>
      </w:r>
      <w:r w:rsidRPr="006F717C">
        <w:t>5.2.</w:t>
      </w:r>
    </w:p>
    <w:p w:rsidR="004918DA" w:rsidRPr="006F717C" w:rsidRDefault="004918DA" w:rsidP="004918DA">
      <w:pPr>
        <w:pStyle w:val="ActHead5"/>
      </w:pPr>
      <w:bookmarkStart w:id="616" w:name="_Toc370135313"/>
      <w:r w:rsidRPr="006F717C">
        <w:rPr>
          <w:rStyle w:val="CharSectno"/>
        </w:rPr>
        <w:t>1236</w:t>
      </w:r>
      <w:r w:rsidRPr="006F717C">
        <w:t xml:space="preserve">  Secretary may write off debt</w:t>
      </w:r>
      <w:bookmarkEnd w:id="616"/>
      <w:r w:rsidRPr="006F717C">
        <w:rPr>
          <w:b w:val="0"/>
          <w:sz w:val="18"/>
        </w:rPr>
        <w:t xml:space="preserve"> </w:t>
      </w:r>
    </w:p>
    <w:p w:rsidR="004918DA" w:rsidRPr="006F717C" w:rsidRDefault="004918DA" w:rsidP="004918DA">
      <w:pPr>
        <w:pStyle w:val="subsection"/>
      </w:pPr>
      <w:r w:rsidRPr="006F717C">
        <w:tab/>
        <w:t>(1)</w:t>
      </w:r>
      <w:r w:rsidRPr="006F717C">
        <w:tab/>
        <w:t xml:space="preserve">Subject to </w:t>
      </w:r>
      <w:r w:rsidR="006F717C">
        <w:t>subsection (</w:t>
      </w:r>
      <w:r w:rsidRPr="006F717C">
        <w:t>1A), the Secretary may, on behalf of the Commonwealth, decide to write off a debt, for a stated period or otherwise.</w:t>
      </w:r>
    </w:p>
    <w:p w:rsidR="004918DA" w:rsidRPr="006F717C" w:rsidRDefault="004918DA" w:rsidP="004918DA">
      <w:pPr>
        <w:pStyle w:val="subsection"/>
      </w:pPr>
      <w:r w:rsidRPr="006F717C">
        <w:tab/>
        <w:t>(1A)</w:t>
      </w:r>
      <w:r w:rsidRPr="006F717C">
        <w:tab/>
        <w:t xml:space="preserve">The Secretary may decide to write off a debt under </w:t>
      </w:r>
      <w:r w:rsidR="006F717C">
        <w:t>subsection (</w:t>
      </w:r>
      <w:r w:rsidRPr="006F717C">
        <w:t>1) if, and only if:</w:t>
      </w:r>
    </w:p>
    <w:p w:rsidR="004918DA" w:rsidRPr="006F717C" w:rsidRDefault="004918DA" w:rsidP="004918DA">
      <w:pPr>
        <w:pStyle w:val="paragraph"/>
      </w:pPr>
      <w:r w:rsidRPr="006F717C">
        <w:tab/>
        <w:t>(a)</w:t>
      </w:r>
      <w:r w:rsidRPr="006F717C">
        <w:tab/>
        <w:t>the debt is irrecoverable at law; or</w:t>
      </w:r>
    </w:p>
    <w:p w:rsidR="004918DA" w:rsidRPr="006F717C" w:rsidRDefault="004918DA" w:rsidP="004918DA">
      <w:pPr>
        <w:pStyle w:val="paragraph"/>
      </w:pPr>
      <w:r w:rsidRPr="006F717C">
        <w:tab/>
        <w:t>(b)</w:t>
      </w:r>
      <w:r w:rsidRPr="006F717C">
        <w:tab/>
        <w:t>the debtor has no capacity to repay the debt; or</w:t>
      </w:r>
    </w:p>
    <w:p w:rsidR="004918DA" w:rsidRPr="006F717C" w:rsidRDefault="004918DA" w:rsidP="004918DA">
      <w:pPr>
        <w:pStyle w:val="paragraph"/>
      </w:pPr>
      <w:r w:rsidRPr="006F717C">
        <w:tab/>
        <w:t>(c)</w:t>
      </w:r>
      <w:r w:rsidRPr="006F717C">
        <w:tab/>
        <w:t>the debtor’s whereabouts are unknown after all reasonable efforts have been made to locate the debtor; or</w:t>
      </w:r>
    </w:p>
    <w:p w:rsidR="004918DA" w:rsidRPr="006F717C" w:rsidRDefault="004918DA" w:rsidP="004918DA">
      <w:pPr>
        <w:pStyle w:val="paragraph"/>
      </w:pPr>
      <w:r w:rsidRPr="006F717C">
        <w:tab/>
        <w:t>(d)</w:t>
      </w:r>
      <w:r w:rsidRPr="006F717C">
        <w:tab/>
        <w:t>it is not cost effective for the Commonwealth to take action to recover the debt.</w:t>
      </w:r>
    </w:p>
    <w:p w:rsidR="004918DA" w:rsidRPr="006F717C" w:rsidRDefault="004918DA" w:rsidP="004918DA">
      <w:pPr>
        <w:pStyle w:val="subsection"/>
      </w:pPr>
      <w:r w:rsidRPr="006F717C">
        <w:tab/>
        <w:t>(1B)</w:t>
      </w:r>
      <w:r w:rsidRPr="006F717C">
        <w:tab/>
        <w:t xml:space="preserve">For the purposes of </w:t>
      </w:r>
      <w:r w:rsidR="006F717C">
        <w:t>paragraph (</w:t>
      </w:r>
      <w:r w:rsidRPr="006F717C">
        <w:t>1A)(a), a debt is taken to be irrecoverable at law if, and only if:</w:t>
      </w:r>
    </w:p>
    <w:p w:rsidR="004918DA" w:rsidRPr="006F717C" w:rsidRDefault="004918DA" w:rsidP="004918DA">
      <w:pPr>
        <w:pStyle w:val="paragraph"/>
      </w:pPr>
      <w:r w:rsidRPr="006F717C">
        <w:tab/>
        <w:t>(a)</w:t>
      </w:r>
      <w:r w:rsidRPr="006F717C">
        <w:tab/>
        <w:t>the debt cannot be recovered by means of deductions, or legal proceedings, or garnishee notice, because the relevant 6 year period mentioned in section</w:t>
      </w:r>
      <w:r w:rsidR="006F717C">
        <w:t> </w:t>
      </w:r>
      <w:r w:rsidRPr="006F717C">
        <w:t>1231, 1232 or 1233 has elapsed; or</w:t>
      </w:r>
    </w:p>
    <w:p w:rsidR="004918DA" w:rsidRPr="006F717C" w:rsidRDefault="004918DA" w:rsidP="004918DA">
      <w:pPr>
        <w:pStyle w:val="paragraph"/>
      </w:pPr>
      <w:r w:rsidRPr="006F717C">
        <w:tab/>
        <w:t>(aa)</w:t>
      </w:r>
      <w:r w:rsidRPr="006F717C">
        <w:tab/>
        <w:t>the debt cannot be recovered by means of deductions or setting off because the relevant 6 year period mentioned in section</w:t>
      </w:r>
      <w:r w:rsidR="006F717C">
        <w:t> </w:t>
      </w:r>
      <w:r w:rsidRPr="006F717C">
        <w:t xml:space="preserve">86 of the </w:t>
      </w:r>
      <w:r w:rsidRPr="006F717C">
        <w:rPr>
          <w:i/>
        </w:rPr>
        <w:t>A New Tax System (Family Assistance) (Administration) Act 1999</w:t>
      </w:r>
      <w:r w:rsidRPr="006F717C">
        <w:t xml:space="preserve"> has elapsed; or</w:t>
      </w:r>
    </w:p>
    <w:p w:rsidR="004918DA" w:rsidRPr="006F717C" w:rsidRDefault="004918DA" w:rsidP="004918DA">
      <w:pPr>
        <w:pStyle w:val="paragraph"/>
      </w:pPr>
      <w:r w:rsidRPr="006F717C">
        <w:tab/>
        <w:t>(b)</w:t>
      </w:r>
      <w:r w:rsidRPr="006F717C">
        <w:tab/>
        <w:t>there is no proof of the debt capable of sustaining legal proceedings for its recovery; or</w:t>
      </w:r>
    </w:p>
    <w:p w:rsidR="004918DA" w:rsidRPr="006F717C" w:rsidRDefault="004918DA" w:rsidP="004918DA">
      <w:pPr>
        <w:pStyle w:val="paragraph"/>
      </w:pPr>
      <w:r w:rsidRPr="006F717C">
        <w:tab/>
        <w:t>(c)</w:t>
      </w:r>
      <w:r w:rsidRPr="006F717C">
        <w:tab/>
        <w:t>the debtor is discharged from bankruptcy and the debt was incurred before the debtor became bankrupt and was not incurred by fraud; or</w:t>
      </w:r>
    </w:p>
    <w:p w:rsidR="004918DA" w:rsidRPr="006F717C" w:rsidRDefault="004918DA" w:rsidP="004918DA">
      <w:pPr>
        <w:pStyle w:val="paragraph"/>
      </w:pPr>
      <w:r w:rsidRPr="006F717C">
        <w:tab/>
        <w:t>(d)</w:t>
      </w:r>
      <w:r w:rsidRPr="006F717C">
        <w:tab/>
        <w:t>the debtor has died leaving no estate or insufficient funds in the debtor’s estate to repay the debt.</w:t>
      </w:r>
    </w:p>
    <w:p w:rsidR="004918DA" w:rsidRPr="006F717C" w:rsidRDefault="004918DA" w:rsidP="004918DA">
      <w:pPr>
        <w:pStyle w:val="subsection"/>
      </w:pPr>
      <w:r w:rsidRPr="006F717C">
        <w:tab/>
        <w:t>(1C)</w:t>
      </w:r>
      <w:r w:rsidRPr="006F717C">
        <w:tab/>
        <w:t xml:space="preserve">For the purposes of </w:t>
      </w:r>
      <w:r w:rsidR="006F717C">
        <w:t>paragraph (</w:t>
      </w:r>
      <w:r w:rsidRPr="006F717C">
        <w:t>1A)(b), if a debt is recoverable by means of:</w:t>
      </w:r>
    </w:p>
    <w:p w:rsidR="004918DA" w:rsidRPr="006F717C" w:rsidRDefault="004918DA" w:rsidP="004918DA">
      <w:pPr>
        <w:pStyle w:val="paragraph"/>
      </w:pPr>
      <w:r w:rsidRPr="006F717C">
        <w:tab/>
        <w:t>(a)</w:t>
      </w:r>
      <w:r w:rsidRPr="006F717C">
        <w:tab/>
        <w:t>deductions from the debtor’s social security payment; or</w:t>
      </w:r>
    </w:p>
    <w:p w:rsidR="004918DA" w:rsidRPr="006F717C" w:rsidRDefault="004918DA" w:rsidP="004918DA">
      <w:pPr>
        <w:pStyle w:val="paragraph"/>
      </w:pPr>
      <w:r w:rsidRPr="006F717C">
        <w:tab/>
        <w:t>(b)</w:t>
      </w:r>
      <w:r w:rsidRPr="006F717C">
        <w:tab/>
        <w:t>deductions under section</w:t>
      </w:r>
      <w:r w:rsidR="006F717C">
        <w:t> </w:t>
      </w:r>
      <w:r w:rsidRPr="006F717C">
        <w:t xml:space="preserve">84 of the </w:t>
      </w:r>
      <w:r w:rsidRPr="006F717C">
        <w:rPr>
          <w:i/>
        </w:rPr>
        <w:t>A New Tax System (Family Assistance) (Administration) Act 1999</w:t>
      </w:r>
      <w:r w:rsidRPr="006F717C">
        <w:t>; or</w:t>
      </w:r>
    </w:p>
    <w:p w:rsidR="004918DA" w:rsidRPr="006F717C" w:rsidRDefault="004918DA" w:rsidP="004918DA">
      <w:pPr>
        <w:pStyle w:val="paragraph"/>
      </w:pPr>
      <w:r w:rsidRPr="006F717C">
        <w:tab/>
        <w:t>(c)</w:t>
      </w:r>
      <w:r w:rsidRPr="006F717C">
        <w:tab/>
        <w:t>setting off under section</w:t>
      </w:r>
      <w:r w:rsidR="006F717C">
        <w:t> </w:t>
      </w:r>
      <w:r w:rsidRPr="006F717C">
        <w:t>84A of that Act;</w:t>
      </w:r>
    </w:p>
    <w:p w:rsidR="004918DA" w:rsidRPr="006F717C" w:rsidRDefault="004918DA" w:rsidP="004918DA">
      <w:pPr>
        <w:pStyle w:val="subsection2"/>
      </w:pPr>
      <w:r w:rsidRPr="006F717C">
        <w:t>the debtor is taken to have a capacity to repay the debt unless recovery by those means would result in the debtor being in severe financial hardship.</w:t>
      </w:r>
    </w:p>
    <w:p w:rsidR="004918DA" w:rsidRPr="006F717C" w:rsidRDefault="004918DA" w:rsidP="004918DA">
      <w:pPr>
        <w:pStyle w:val="subsection"/>
      </w:pPr>
      <w:r w:rsidRPr="006F717C">
        <w:tab/>
        <w:t>(2)</w:t>
      </w:r>
      <w:r w:rsidRPr="006F717C">
        <w:tab/>
        <w:t xml:space="preserve">A decision made under </w:t>
      </w:r>
      <w:r w:rsidR="006F717C">
        <w:t>subsection (</w:t>
      </w:r>
      <w:r w:rsidRPr="006F717C">
        <w:t>1) takes effect:</w:t>
      </w:r>
    </w:p>
    <w:p w:rsidR="004918DA" w:rsidRPr="006F717C" w:rsidRDefault="004918DA" w:rsidP="004918DA">
      <w:pPr>
        <w:pStyle w:val="paragraph"/>
      </w:pPr>
      <w:r w:rsidRPr="006F717C">
        <w:tab/>
        <w:t>(a)</w:t>
      </w:r>
      <w:r w:rsidRPr="006F717C">
        <w:tab/>
        <w:t>if no day is specified in the decision—on the day on which the decision is made; or</w:t>
      </w:r>
    </w:p>
    <w:p w:rsidR="004918DA" w:rsidRPr="006F717C" w:rsidRDefault="004918DA" w:rsidP="004918DA">
      <w:pPr>
        <w:pStyle w:val="paragraph"/>
      </w:pPr>
      <w:r w:rsidRPr="006F717C">
        <w:tab/>
        <w:t>(b)</w:t>
      </w:r>
      <w:r w:rsidRPr="006F717C">
        <w:tab/>
        <w:t>if a day is specified in the decision—on the day so specified (whether that day is before, after or on the day on which the decision is made).</w:t>
      </w:r>
    </w:p>
    <w:p w:rsidR="004918DA" w:rsidRPr="006F717C" w:rsidRDefault="004918DA" w:rsidP="004918DA">
      <w:pPr>
        <w:pStyle w:val="subsection"/>
      </w:pPr>
      <w:r w:rsidRPr="006F717C">
        <w:tab/>
        <w:t>(3)</w:t>
      </w:r>
      <w:r w:rsidRPr="006F717C">
        <w:tab/>
        <w:t>Nothing in this section prevents anything being done at any time to recover a debt that has been written off under this section.</w:t>
      </w:r>
    </w:p>
    <w:p w:rsidR="004918DA" w:rsidRPr="006F717C" w:rsidRDefault="004918DA" w:rsidP="004918DA">
      <w:pPr>
        <w:pStyle w:val="ActHead5"/>
      </w:pPr>
      <w:bookmarkStart w:id="617" w:name="_Toc370135314"/>
      <w:r w:rsidRPr="006F717C">
        <w:rPr>
          <w:rStyle w:val="CharSectno"/>
        </w:rPr>
        <w:t>1236A</w:t>
      </w:r>
      <w:r w:rsidRPr="006F717C">
        <w:t xml:space="preserve">  Application</w:t>
      </w:r>
      <w:bookmarkEnd w:id="617"/>
    </w:p>
    <w:p w:rsidR="004918DA" w:rsidRPr="006F717C" w:rsidRDefault="004918DA" w:rsidP="004918DA">
      <w:pPr>
        <w:pStyle w:val="subsection"/>
      </w:pPr>
      <w:r w:rsidRPr="006F717C">
        <w:tab/>
        <w:t>(1)</w:t>
      </w:r>
      <w:r w:rsidRPr="006F717C">
        <w:tab/>
        <w:t>Sections</w:t>
      </w:r>
      <w:r w:rsidR="006F717C">
        <w:t> </w:t>
      </w:r>
      <w:r w:rsidRPr="006F717C">
        <w:t>1237, 1237A, 1237AA, 1237AAA, 1237AAB, 1237AAC, 1237AAD and 1237AAE apply to:</w:t>
      </w:r>
    </w:p>
    <w:p w:rsidR="004918DA" w:rsidRPr="006F717C" w:rsidRDefault="004918DA" w:rsidP="004918DA">
      <w:pPr>
        <w:pStyle w:val="paragraph"/>
      </w:pPr>
      <w:r w:rsidRPr="006F717C">
        <w:tab/>
        <w:t>(a)</w:t>
      </w:r>
      <w:r w:rsidRPr="006F717C">
        <w:tab/>
        <w:t>debts arising on or after 1</w:t>
      </w:r>
      <w:r w:rsidR="006F717C">
        <w:t> </w:t>
      </w:r>
      <w:r w:rsidRPr="006F717C">
        <w:t>January 1996; and</w:t>
      </w:r>
    </w:p>
    <w:p w:rsidR="004918DA" w:rsidRPr="006F717C" w:rsidRDefault="004918DA" w:rsidP="004918DA">
      <w:pPr>
        <w:pStyle w:val="paragraph"/>
      </w:pPr>
      <w:r w:rsidRPr="006F717C">
        <w:tab/>
        <w:t>(b)</w:t>
      </w:r>
      <w:r w:rsidRPr="006F717C">
        <w:tab/>
        <w:t>the amounts of debts arising before 1</w:t>
      </w:r>
      <w:r w:rsidR="006F717C">
        <w:t> </w:t>
      </w:r>
      <w:r w:rsidRPr="006F717C">
        <w:t>January 1996 that were outstanding at the start of that day.</w:t>
      </w:r>
    </w:p>
    <w:p w:rsidR="004918DA" w:rsidRPr="006F717C" w:rsidRDefault="004918DA" w:rsidP="004918DA">
      <w:pPr>
        <w:pStyle w:val="subsection"/>
      </w:pPr>
      <w:r w:rsidRPr="006F717C">
        <w:tab/>
        <w:t>(2)</w:t>
      </w:r>
      <w:r w:rsidRPr="006F717C">
        <w:tab/>
        <w:t>Section</w:t>
      </w:r>
      <w:r w:rsidR="006F717C">
        <w:t> </w:t>
      </w:r>
      <w:r w:rsidRPr="006F717C">
        <w:t xml:space="preserve">1237AB applies to all debts, whenever incurred, owed to the Commonwealth and arising under this Act or under the </w:t>
      </w:r>
      <w:r w:rsidRPr="006F717C">
        <w:rPr>
          <w:i/>
        </w:rPr>
        <w:t>Social Security Act 1947</w:t>
      </w:r>
      <w:r w:rsidRPr="006F717C">
        <w:t>.</w:t>
      </w:r>
    </w:p>
    <w:p w:rsidR="004918DA" w:rsidRPr="006F717C" w:rsidRDefault="004918DA" w:rsidP="004918DA">
      <w:pPr>
        <w:pStyle w:val="ActHead5"/>
      </w:pPr>
      <w:bookmarkStart w:id="618" w:name="_Toc370135315"/>
      <w:r w:rsidRPr="006F717C">
        <w:rPr>
          <w:rStyle w:val="CharSectno"/>
        </w:rPr>
        <w:t>1237</w:t>
      </w:r>
      <w:r w:rsidRPr="006F717C">
        <w:t xml:space="preserve">  Power to waive Commonwealth’s right to recover debt</w:t>
      </w:r>
      <w:bookmarkEnd w:id="618"/>
      <w:r w:rsidRPr="006F717C">
        <w:rPr>
          <w:b w:val="0"/>
          <w:sz w:val="18"/>
        </w:rPr>
        <w:t xml:space="preserve"> </w:t>
      </w:r>
    </w:p>
    <w:p w:rsidR="004918DA" w:rsidRPr="006F717C" w:rsidRDefault="004918DA" w:rsidP="004918DA">
      <w:pPr>
        <w:pStyle w:val="SubsectionHead"/>
      </w:pPr>
      <w:r w:rsidRPr="006F717C">
        <w:t>Secretary’s limited power to waive</w:t>
      </w:r>
    </w:p>
    <w:p w:rsidR="004918DA" w:rsidRPr="006F717C" w:rsidRDefault="004918DA" w:rsidP="004918DA">
      <w:pPr>
        <w:pStyle w:val="subsection"/>
      </w:pPr>
      <w:r w:rsidRPr="006F717C">
        <w:tab/>
        <w:t>(1)</w:t>
      </w:r>
      <w:r w:rsidRPr="006F717C">
        <w:tab/>
        <w:t>On behalf of the Commonwealth, the Secretary may waive the Commonwealth’s right to recover the whole or a part of a debt from a debtor only in the circumstances described in section</w:t>
      </w:r>
      <w:r w:rsidR="006F717C">
        <w:t> </w:t>
      </w:r>
      <w:r w:rsidRPr="006F717C">
        <w:t>1237A, 1237AA, 1237AAA, 1237AAB, 1237AAC or 1237AAD and, if the debt is an assurance of support debt, subject to section</w:t>
      </w:r>
      <w:r w:rsidR="006F717C">
        <w:t> </w:t>
      </w:r>
      <w:r w:rsidRPr="006F717C">
        <w:t>1237AAE.</w:t>
      </w:r>
    </w:p>
    <w:p w:rsidR="004918DA" w:rsidRPr="006F717C" w:rsidRDefault="004918DA" w:rsidP="004918DA">
      <w:pPr>
        <w:pStyle w:val="SubsectionHead"/>
      </w:pPr>
      <w:r w:rsidRPr="006F717C">
        <w:t>When waiver takes effect</w:t>
      </w:r>
    </w:p>
    <w:p w:rsidR="004918DA" w:rsidRPr="006F717C" w:rsidRDefault="004918DA" w:rsidP="004918DA">
      <w:pPr>
        <w:pStyle w:val="subsection"/>
        <w:keepNext/>
      </w:pPr>
      <w:r w:rsidRPr="006F717C">
        <w:tab/>
        <w:t>(2)</w:t>
      </w:r>
      <w:r w:rsidRPr="006F717C">
        <w:tab/>
        <w:t>A waiver takes effect:</w:t>
      </w:r>
    </w:p>
    <w:p w:rsidR="004918DA" w:rsidRPr="006F717C" w:rsidRDefault="004918DA" w:rsidP="004918DA">
      <w:pPr>
        <w:pStyle w:val="paragraph"/>
      </w:pPr>
      <w:r w:rsidRPr="006F717C">
        <w:tab/>
        <w:t>(a)</w:t>
      </w:r>
      <w:r w:rsidRPr="006F717C">
        <w:tab/>
        <w:t>on the day specified in the waiver (whether that day is before, after or on the day on which the decision to waive is made); or</w:t>
      </w:r>
    </w:p>
    <w:p w:rsidR="004918DA" w:rsidRPr="006F717C" w:rsidRDefault="004918DA" w:rsidP="004918DA">
      <w:pPr>
        <w:pStyle w:val="paragraph"/>
      </w:pPr>
      <w:r w:rsidRPr="006F717C">
        <w:tab/>
        <w:t>(b)</w:t>
      </w:r>
      <w:r w:rsidRPr="006F717C">
        <w:tab/>
        <w:t>if the waiver does not specify when it takes effect—on the day on which the decision to waive is made.</w:t>
      </w:r>
    </w:p>
    <w:p w:rsidR="004918DA" w:rsidRPr="006F717C" w:rsidRDefault="004918DA" w:rsidP="004918DA">
      <w:pPr>
        <w:pStyle w:val="notetext"/>
      </w:pPr>
      <w:r w:rsidRPr="006F717C">
        <w:t>Note:</w:t>
      </w:r>
      <w:r w:rsidRPr="006F717C">
        <w:tab/>
        <w:t>If the Secretary waives the Commonwealth’s right to recover all or part of a debt, this is a permanent bar to recovery of the debt or part of the debt—the debt or part of the debt effectively ceases to exist.</w:t>
      </w:r>
    </w:p>
    <w:p w:rsidR="004918DA" w:rsidRPr="006F717C" w:rsidRDefault="004918DA" w:rsidP="004918DA">
      <w:pPr>
        <w:pStyle w:val="ActHead5"/>
      </w:pPr>
      <w:bookmarkStart w:id="619" w:name="_Toc370135316"/>
      <w:r w:rsidRPr="006F717C">
        <w:rPr>
          <w:rStyle w:val="CharSectno"/>
        </w:rPr>
        <w:t>1237A</w:t>
      </w:r>
      <w:r w:rsidRPr="006F717C">
        <w:t xml:space="preserve">  Waiver of debt arising from error</w:t>
      </w:r>
      <w:bookmarkEnd w:id="619"/>
    </w:p>
    <w:p w:rsidR="004918DA" w:rsidRPr="006F717C" w:rsidRDefault="004918DA" w:rsidP="004918DA">
      <w:pPr>
        <w:pStyle w:val="SubsectionHead"/>
      </w:pPr>
      <w:r w:rsidRPr="006F717C">
        <w:t>Administrative error</w:t>
      </w:r>
    </w:p>
    <w:p w:rsidR="004918DA" w:rsidRPr="006F717C" w:rsidRDefault="004918DA" w:rsidP="004918DA">
      <w:pPr>
        <w:pStyle w:val="subsection"/>
      </w:pPr>
      <w:r w:rsidRPr="006F717C">
        <w:tab/>
        <w:t>(1)</w:t>
      </w:r>
      <w:r w:rsidRPr="006F717C">
        <w:tab/>
        <w:t xml:space="preserve">Subject to </w:t>
      </w:r>
      <w:r w:rsidR="006F717C">
        <w:t>subsection (</w:t>
      </w:r>
      <w:r w:rsidRPr="006F717C">
        <w:t>1A), the Secretary must waive the right to recover the proportion of a debt that is attributable solely to an administrative error made by the Commonwealth if the debtor received in good faith the payment or payments that gave rise to that proportion of the debt.</w:t>
      </w:r>
    </w:p>
    <w:p w:rsidR="004918DA" w:rsidRPr="006F717C" w:rsidRDefault="004918DA" w:rsidP="004918DA">
      <w:pPr>
        <w:pStyle w:val="notetext"/>
      </w:pPr>
      <w:r w:rsidRPr="006F717C">
        <w:t>Note:</w:t>
      </w:r>
      <w:r w:rsidRPr="006F717C">
        <w:tab/>
      </w:r>
      <w:r w:rsidR="006F717C">
        <w:t>Subsection (</w:t>
      </w:r>
      <w:r w:rsidRPr="006F717C">
        <w:t>1) does not allow waiver of a part of a debt that was caused partly by administrative error and partly by one or more other factors (such as error by the debtor).</w:t>
      </w:r>
    </w:p>
    <w:p w:rsidR="004918DA" w:rsidRPr="006F717C" w:rsidRDefault="004918DA" w:rsidP="004918DA">
      <w:pPr>
        <w:pStyle w:val="subsection"/>
        <w:keepNext/>
      </w:pPr>
      <w:r w:rsidRPr="006F717C">
        <w:tab/>
        <w:t>(1A)</w:t>
      </w:r>
      <w:r w:rsidRPr="006F717C">
        <w:tab/>
      </w:r>
      <w:r w:rsidR="006F717C">
        <w:t>Subsection (</w:t>
      </w:r>
      <w:r w:rsidRPr="006F717C">
        <w:t>1) only applies if:</w:t>
      </w:r>
    </w:p>
    <w:p w:rsidR="004918DA" w:rsidRPr="006F717C" w:rsidRDefault="004918DA" w:rsidP="004918DA">
      <w:pPr>
        <w:pStyle w:val="paragraph"/>
      </w:pPr>
      <w:r w:rsidRPr="006F717C">
        <w:tab/>
        <w:t>(a)</w:t>
      </w:r>
      <w:r w:rsidRPr="006F717C">
        <w:tab/>
        <w:t>the debt is not raised within a period of 6 weeks from the first payment that caused the debt; or</w:t>
      </w:r>
    </w:p>
    <w:p w:rsidR="004918DA" w:rsidRPr="006F717C" w:rsidRDefault="004918DA" w:rsidP="004918DA">
      <w:pPr>
        <w:pStyle w:val="paragraph"/>
      </w:pPr>
      <w:r w:rsidRPr="006F717C">
        <w:tab/>
        <w:t>(b)</w:t>
      </w:r>
      <w:r w:rsidRPr="006F717C">
        <w:tab/>
        <w:t>if the debt arose because a person has complied with a notification obligation, the debt is not raised within a period of 6 weeks from the end of the notification period;</w:t>
      </w:r>
    </w:p>
    <w:p w:rsidR="004918DA" w:rsidRPr="006F717C" w:rsidRDefault="004918DA" w:rsidP="004918DA">
      <w:pPr>
        <w:pStyle w:val="subsection2"/>
      </w:pPr>
      <w:r w:rsidRPr="006F717C">
        <w:t>whichever is the later.</w:t>
      </w:r>
    </w:p>
    <w:p w:rsidR="004918DA" w:rsidRPr="006F717C" w:rsidRDefault="004918DA" w:rsidP="004918DA">
      <w:pPr>
        <w:pStyle w:val="SubsectionHead"/>
      </w:pPr>
      <w:r w:rsidRPr="006F717C">
        <w:t>Underestimating value of property</w:t>
      </w:r>
    </w:p>
    <w:p w:rsidR="004918DA" w:rsidRPr="006F717C" w:rsidRDefault="004918DA" w:rsidP="004918DA">
      <w:pPr>
        <w:pStyle w:val="subsection"/>
        <w:keepNext/>
      </w:pPr>
      <w:r w:rsidRPr="006F717C">
        <w:tab/>
        <w:t>(2)</w:t>
      </w:r>
      <w:r w:rsidRPr="006F717C">
        <w:tab/>
        <w:t>If:</w:t>
      </w:r>
    </w:p>
    <w:p w:rsidR="004918DA" w:rsidRPr="006F717C" w:rsidRDefault="004918DA" w:rsidP="004918DA">
      <w:pPr>
        <w:pStyle w:val="paragraph"/>
      </w:pPr>
      <w:r w:rsidRPr="006F717C">
        <w:tab/>
        <w:t>(a)</w:t>
      </w:r>
      <w:r w:rsidRPr="006F717C">
        <w:tab/>
        <w:t>a debt arose because the debtor or the debtor’s partner underestimated the value of particular property of the debtor or partner; and</w:t>
      </w:r>
    </w:p>
    <w:p w:rsidR="004918DA" w:rsidRPr="006F717C" w:rsidRDefault="004918DA" w:rsidP="004918DA">
      <w:pPr>
        <w:pStyle w:val="paragraph"/>
      </w:pPr>
      <w:r w:rsidRPr="006F717C">
        <w:tab/>
        <w:t>(b)</w:t>
      </w:r>
      <w:r w:rsidRPr="006F717C">
        <w:tab/>
        <w:t>the estimate was made in good faith; and</w:t>
      </w:r>
    </w:p>
    <w:p w:rsidR="004918DA" w:rsidRPr="006F717C" w:rsidRDefault="004918DA" w:rsidP="004918DA">
      <w:pPr>
        <w:pStyle w:val="paragraph"/>
        <w:keepNext/>
      </w:pPr>
      <w:r w:rsidRPr="006F717C">
        <w:tab/>
        <w:t>(c)</w:t>
      </w:r>
      <w:r w:rsidRPr="006F717C">
        <w:tab/>
        <w:t>the value of the property was not able to be easily determined when the estimate was made;</w:t>
      </w:r>
    </w:p>
    <w:p w:rsidR="004918DA" w:rsidRPr="006F717C" w:rsidRDefault="004918DA" w:rsidP="004918DA">
      <w:pPr>
        <w:pStyle w:val="subsection2"/>
      </w:pPr>
      <w:r w:rsidRPr="006F717C">
        <w:t>the Secretary must waive the right to recover the proportion of the debt attributable to the underestimate.</w:t>
      </w:r>
    </w:p>
    <w:p w:rsidR="004918DA" w:rsidRPr="006F717C" w:rsidRDefault="004918DA" w:rsidP="004918DA">
      <w:pPr>
        <w:pStyle w:val="SubsectionHead"/>
      </w:pPr>
      <w:r w:rsidRPr="006F717C">
        <w:t>Proportion of a debt</w:t>
      </w:r>
    </w:p>
    <w:p w:rsidR="004918DA" w:rsidRPr="006F717C" w:rsidRDefault="004918DA" w:rsidP="004918DA">
      <w:pPr>
        <w:pStyle w:val="subsection"/>
      </w:pPr>
      <w:r w:rsidRPr="006F717C">
        <w:tab/>
        <w:t>(3)</w:t>
      </w:r>
      <w:r w:rsidRPr="006F717C">
        <w:tab/>
        <w:t>For the purposes of this section, a proportion of a debt may be 100% of the debt.</w:t>
      </w:r>
    </w:p>
    <w:p w:rsidR="004918DA" w:rsidRPr="006F717C" w:rsidRDefault="004918DA" w:rsidP="004918DA">
      <w:pPr>
        <w:pStyle w:val="ActHead5"/>
      </w:pPr>
      <w:bookmarkStart w:id="620" w:name="_Toc370135317"/>
      <w:r w:rsidRPr="006F717C">
        <w:rPr>
          <w:rStyle w:val="CharSectno"/>
        </w:rPr>
        <w:t>1237AA</w:t>
      </w:r>
      <w:r w:rsidRPr="006F717C">
        <w:t xml:space="preserve">  Waiver of debt relating to an offence</w:t>
      </w:r>
      <w:bookmarkEnd w:id="620"/>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 debtor has been convicted of an offence that gave rise to a proportion of a debt; and</w:t>
      </w:r>
    </w:p>
    <w:p w:rsidR="004918DA" w:rsidRPr="006F717C" w:rsidRDefault="004918DA" w:rsidP="004918DA">
      <w:pPr>
        <w:pStyle w:val="paragraph"/>
        <w:keepNext/>
      </w:pPr>
      <w:r w:rsidRPr="006F717C">
        <w:tab/>
        <w:t>(b)</w:t>
      </w:r>
      <w:r w:rsidRPr="006F717C">
        <w:tab/>
        <w:t>the court indicated in sentencing the debtor that it imposed a longer custodial sentence on the debtor because he or she was unable or unwilling to pay the debt;</w:t>
      </w:r>
    </w:p>
    <w:p w:rsidR="004918DA" w:rsidRPr="006F717C" w:rsidRDefault="004918DA" w:rsidP="004918DA">
      <w:pPr>
        <w:pStyle w:val="subsection2"/>
      </w:pPr>
      <w:r w:rsidRPr="006F717C">
        <w:t>the Secretary must waive the right to recover the proportion of the debt that arose in connection with the offence.</w:t>
      </w:r>
    </w:p>
    <w:p w:rsidR="004918DA" w:rsidRPr="006F717C" w:rsidRDefault="004918DA" w:rsidP="004918DA">
      <w:pPr>
        <w:pStyle w:val="subsection"/>
      </w:pPr>
      <w:r w:rsidRPr="006F717C">
        <w:tab/>
        <w:t>(2)</w:t>
      </w:r>
      <w:r w:rsidRPr="006F717C">
        <w:tab/>
        <w:t>For the purposes of this section, a proportion of a debt may be 100% of the debt.</w:t>
      </w:r>
    </w:p>
    <w:p w:rsidR="004918DA" w:rsidRPr="006F717C" w:rsidRDefault="004918DA" w:rsidP="004918DA">
      <w:pPr>
        <w:pStyle w:val="ActHead5"/>
      </w:pPr>
      <w:bookmarkStart w:id="621" w:name="_Toc370135318"/>
      <w:r w:rsidRPr="006F717C">
        <w:rPr>
          <w:rStyle w:val="CharSectno"/>
        </w:rPr>
        <w:t>1237AAA</w:t>
      </w:r>
      <w:r w:rsidRPr="006F717C">
        <w:t xml:space="preserve">  Waiver of small debt</w:t>
      </w:r>
      <w:bookmarkEnd w:id="621"/>
    </w:p>
    <w:p w:rsidR="004918DA" w:rsidRPr="006F717C" w:rsidRDefault="004918DA" w:rsidP="004918DA">
      <w:pPr>
        <w:pStyle w:val="subsection"/>
        <w:keepNext/>
      </w:pPr>
      <w:r w:rsidRPr="006F717C">
        <w:tab/>
        <w:t>(1)</w:t>
      </w:r>
      <w:r w:rsidRPr="006F717C">
        <w:tab/>
        <w:t>The Secretary must waive the right to recover a debt if:</w:t>
      </w:r>
    </w:p>
    <w:p w:rsidR="004918DA" w:rsidRPr="006F717C" w:rsidRDefault="004918DA" w:rsidP="004918DA">
      <w:pPr>
        <w:pStyle w:val="paragraph"/>
      </w:pPr>
      <w:r w:rsidRPr="006F717C">
        <w:tab/>
        <w:t>(a)</w:t>
      </w:r>
      <w:r w:rsidRPr="006F717C">
        <w:tab/>
        <w:t>the debt is, or is likely to be, less than $200; and</w:t>
      </w:r>
    </w:p>
    <w:p w:rsidR="004918DA" w:rsidRPr="006F717C" w:rsidRDefault="004918DA" w:rsidP="004918DA">
      <w:pPr>
        <w:pStyle w:val="paragraph"/>
      </w:pPr>
      <w:r w:rsidRPr="006F717C">
        <w:tab/>
        <w:t>(b)</w:t>
      </w:r>
      <w:r w:rsidRPr="006F717C">
        <w:tab/>
        <w:t>it is not cost effective for the Commonwealth to take action to recover the debt.</w:t>
      </w:r>
    </w:p>
    <w:p w:rsidR="004918DA" w:rsidRPr="006F717C" w:rsidRDefault="004918DA" w:rsidP="004918DA">
      <w:pPr>
        <w:pStyle w:val="subsection"/>
      </w:pPr>
      <w:r w:rsidRPr="006F717C">
        <w:tab/>
        <w:t>(2)</w:t>
      </w:r>
      <w:r w:rsidRPr="006F717C">
        <w:tab/>
      </w:r>
      <w:r w:rsidR="006F717C">
        <w:t>Subsection (</w:t>
      </w:r>
      <w:r w:rsidRPr="006F717C">
        <w:t>1) does not apply if the debt is at least $50 and could be recovered by deductions under section</w:t>
      </w:r>
      <w:r w:rsidR="006F717C">
        <w:t> </w:t>
      </w:r>
      <w:r w:rsidRPr="006F717C">
        <w:t>1231 from a social security payment of the debtor.</w:t>
      </w:r>
    </w:p>
    <w:p w:rsidR="004918DA" w:rsidRPr="006F717C" w:rsidRDefault="004918DA" w:rsidP="004918DA">
      <w:pPr>
        <w:pStyle w:val="notetext"/>
      </w:pPr>
      <w:r w:rsidRPr="006F717C">
        <w:t>Note:</w:t>
      </w:r>
      <w:r w:rsidRPr="006F717C">
        <w:tab/>
        <w:t>Section</w:t>
      </w:r>
      <w:r w:rsidR="006F717C">
        <w:t> </w:t>
      </w:r>
      <w:r w:rsidRPr="006F717C">
        <w:t>1237AAE limits the circumstances in which an assurance of support debt may be waived under this section, and the amount of the debt that may be waived.</w:t>
      </w:r>
    </w:p>
    <w:p w:rsidR="004918DA" w:rsidRPr="006F717C" w:rsidRDefault="004918DA" w:rsidP="004918DA">
      <w:pPr>
        <w:pStyle w:val="ActHead5"/>
      </w:pPr>
      <w:bookmarkStart w:id="622" w:name="_Toc370135319"/>
      <w:r w:rsidRPr="006F717C">
        <w:rPr>
          <w:rStyle w:val="CharSectno"/>
        </w:rPr>
        <w:t>1237AAB</w:t>
      </w:r>
      <w:r w:rsidRPr="006F717C">
        <w:t xml:space="preserve">  Waiver in relation to settlements</w:t>
      </w:r>
      <w:bookmarkEnd w:id="622"/>
    </w:p>
    <w:p w:rsidR="004918DA" w:rsidRPr="006F717C" w:rsidRDefault="004918DA" w:rsidP="004918DA">
      <w:pPr>
        <w:pStyle w:val="SubsectionHead"/>
      </w:pPr>
      <w:r w:rsidRPr="006F717C">
        <w:t>Settlement of civil action</w:t>
      </w:r>
    </w:p>
    <w:p w:rsidR="004918DA" w:rsidRPr="006F717C" w:rsidRDefault="004918DA" w:rsidP="004918DA">
      <w:pPr>
        <w:pStyle w:val="subsection"/>
      </w:pPr>
      <w:r w:rsidRPr="006F717C">
        <w:tab/>
        <w:t>(1)</w:t>
      </w:r>
      <w:r w:rsidRPr="006F717C">
        <w:tab/>
        <w:t>If the Commonwealth has agreed to settle a civil action against a debtor for recovery of a debt for less than the full amount of the debt, the Secretary must waive the right to recover the difference between the debt and the amount that is the subject of the settlement.</w:t>
      </w:r>
    </w:p>
    <w:p w:rsidR="004918DA" w:rsidRPr="006F717C" w:rsidRDefault="004918DA" w:rsidP="004918DA">
      <w:pPr>
        <w:pStyle w:val="SubsectionHead"/>
      </w:pPr>
      <w:r w:rsidRPr="006F717C">
        <w:t>Settlement of proceedings before the AAT</w:t>
      </w:r>
    </w:p>
    <w:p w:rsidR="004918DA" w:rsidRPr="006F717C" w:rsidRDefault="004918DA" w:rsidP="004918DA">
      <w:pPr>
        <w:pStyle w:val="subsection"/>
      </w:pPr>
      <w:r w:rsidRPr="006F717C">
        <w:tab/>
        <w:t>(2)</w:t>
      </w:r>
      <w:r w:rsidRPr="006F717C">
        <w:tab/>
        <w:t>If the Secretary has agreed to settle proceedings before the AAT relating to recovery of a debt on the basis that the debtor will pay less than the full amount of the debt, the Secretary must waive the right to recover the difference between the debt and the amount that is the subject of the settlement.</w:t>
      </w:r>
    </w:p>
    <w:p w:rsidR="004918DA" w:rsidRPr="006F717C" w:rsidRDefault="004918DA" w:rsidP="004918DA">
      <w:pPr>
        <w:pStyle w:val="SubsectionHead"/>
      </w:pPr>
      <w:r w:rsidRPr="006F717C">
        <w:t>Waiver where at least 80% of debt recovered and debtor cannot pay more</w:t>
      </w:r>
    </w:p>
    <w:p w:rsidR="004918DA" w:rsidRPr="006F717C" w:rsidRDefault="004918DA" w:rsidP="004918DA">
      <w:pPr>
        <w:pStyle w:val="subsection"/>
        <w:keepNext/>
      </w:pPr>
      <w:r w:rsidRPr="006F717C">
        <w:tab/>
        <w:t>(3)</w:t>
      </w:r>
      <w:r w:rsidRPr="006F717C">
        <w:tab/>
        <w:t>If:</w:t>
      </w:r>
    </w:p>
    <w:p w:rsidR="004918DA" w:rsidRPr="006F717C" w:rsidRDefault="004918DA" w:rsidP="004918DA">
      <w:pPr>
        <w:pStyle w:val="paragraph"/>
      </w:pPr>
      <w:r w:rsidRPr="006F717C">
        <w:tab/>
        <w:t>(a)</w:t>
      </w:r>
      <w:r w:rsidRPr="006F717C">
        <w:tab/>
        <w:t>the Commonwealth has recovered at least 80% of the original value of a debt from a debtor; and</w:t>
      </w:r>
    </w:p>
    <w:p w:rsidR="004918DA" w:rsidRPr="006F717C" w:rsidRDefault="004918DA" w:rsidP="004918DA">
      <w:pPr>
        <w:pStyle w:val="paragraph"/>
      </w:pPr>
      <w:r w:rsidRPr="006F717C">
        <w:tab/>
        <w:t>(b)</w:t>
      </w:r>
      <w:r w:rsidRPr="006F717C">
        <w:tab/>
        <w:t>the Commonwealth and the debtor agree that the recovery is in full satisfaction for the whole of the debt; and</w:t>
      </w:r>
    </w:p>
    <w:p w:rsidR="004918DA" w:rsidRPr="006F717C" w:rsidRDefault="004918DA" w:rsidP="004918DA">
      <w:pPr>
        <w:pStyle w:val="paragraph"/>
        <w:keepNext/>
      </w:pPr>
      <w:r w:rsidRPr="006F717C">
        <w:tab/>
        <w:t>(c)</w:t>
      </w:r>
      <w:r w:rsidRPr="006F717C">
        <w:tab/>
        <w:t>the debtor cannot repay a greater proportion of the debt;</w:t>
      </w:r>
    </w:p>
    <w:p w:rsidR="004918DA" w:rsidRPr="006F717C" w:rsidRDefault="004918DA" w:rsidP="004918DA">
      <w:pPr>
        <w:pStyle w:val="subsection2"/>
      </w:pPr>
      <w:r w:rsidRPr="006F717C">
        <w:t>the Secretary must waive the remaining 20% or less of the value of the original debt.</w:t>
      </w:r>
    </w:p>
    <w:p w:rsidR="004918DA" w:rsidRPr="006F717C" w:rsidRDefault="004918DA" w:rsidP="004918DA">
      <w:pPr>
        <w:pStyle w:val="SubsectionHead"/>
      </w:pPr>
      <w:r w:rsidRPr="006F717C">
        <w:t>Agreement for part</w:t>
      </w:r>
      <w:r w:rsidR="006F717C">
        <w:noBreakHyphen/>
      </w:r>
      <w:r w:rsidRPr="006F717C">
        <w:t>payment in satisfaction of outstanding debt</w:t>
      </w:r>
    </w:p>
    <w:p w:rsidR="004918DA" w:rsidRPr="006F717C" w:rsidRDefault="004918DA" w:rsidP="004918DA">
      <w:pPr>
        <w:pStyle w:val="subsection"/>
      </w:pPr>
      <w:r w:rsidRPr="006F717C">
        <w:tab/>
        <w:t>(4)</w:t>
      </w:r>
      <w:r w:rsidRPr="006F717C">
        <w:tab/>
        <w:t xml:space="preserve">If the Secretary and a debtor agree that the debtor’s debt will be fully satisfied if the debtor pays the Commonwealth an agreed amount less than the amount of the debt outstanding at the time of the agreement (the </w:t>
      </w:r>
      <w:r w:rsidRPr="006F717C">
        <w:rPr>
          <w:b/>
          <w:i/>
        </w:rPr>
        <w:t>unpaid amount</w:t>
      </w:r>
      <w:r w:rsidRPr="006F717C">
        <w:t>), the Secretary must waive the right to recover the difference between the unpaid amount and the agreed amount.</w:t>
      </w:r>
    </w:p>
    <w:p w:rsidR="004918DA" w:rsidRPr="006F717C" w:rsidRDefault="004918DA" w:rsidP="004918DA">
      <w:pPr>
        <w:pStyle w:val="SubsectionHead"/>
      </w:pPr>
      <w:r w:rsidRPr="006F717C">
        <w:t>Limits on agreement to accept part</w:t>
      </w:r>
      <w:r w:rsidR="006F717C">
        <w:noBreakHyphen/>
      </w:r>
      <w:r w:rsidRPr="006F717C">
        <w:t>payment in satisfaction of outstanding debt</w:t>
      </w:r>
    </w:p>
    <w:p w:rsidR="004918DA" w:rsidRPr="006F717C" w:rsidRDefault="004918DA" w:rsidP="004918DA">
      <w:pPr>
        <w:pStyle w:val="subsection"/>
      </w:pPr>
      <w:r w:rsidRPr="006F717C">
        <w:tab/>
        <w:t>(5)</w:t>
      </w:r>
      <w:r w:rsidRPr="006F717C">
        <w:tab/>
        <w:t xml:space="preserve">The Secretary must not make an agreement described in </w:t>
      </w:r>
      <w:r w:rsidR="006F717C">
        <w:t>subsection (</w:t>
      </w:r>
      <w:r w:rsidRPr="006F717C">
        <w:t>4) unless the Secretary is satisfied that the agreed amount is at least the present value of the unpaid amount if it is repaid in instalments of amounts, and at times, determined by the Secretary.</w:t>
      </w:r>
    </w:p>
    <w:p w:rsidR="004918DA" w:rsidRPr="006F717C" w:rsidRDefault="004918DA" w:rsidP="004918DA">
      <w:pPr>
        <w:pStyle w:val="SubsectionHead"/>
      </w:pPr>
      <w:r w:rsidRPr="006F717C">
        <w:t>Formula for working out present value of unpaid amount</w:t>
      </w:r>
    </w:p>
    <w:p w:rsidR="004918DA" w:rsidRPr="006F717C" w:rsidRDefault="004918DA" w:rsidP="004918DA">
      <w:pPr>
        <w:pStyle w:val="subsection"/>
      </w:pPr>
      <w:r w:rsidRPr="006F717C">
        <w:tab/>
        <w:t>(6)</w:t>
      </w:r>
      <w:r w:rsidRPr="006F717C">
        <w:tab/>
        <w:t xml:space="preserve">For the purposes of </w:t>
      </w:r>
      <w:r w:rsidR="006F717C">
        <w:t>subsection (</w:t>
      </w:r>
      <w:r w:rsidRPr="006F717C">
        <w:t>5), the</w:t>
      </w:r>
      <w:r w:rsidRPr="006F717C">
        <w:rPr>
          <w:b/>
          <w:i/>
        </w:rPr>
        <w:t xml:space="preserve"> present value of the unpaid amount</w:t>
      </w:r>
      <w:r w:rsidRPr="006F717C">
        <w:rPr>
          <w:i/>
        </w:rPr>
        <w:t xml:space="preserve"> </w:t>
      </w:r>
      <w:r w:rsidRPr="006F717C">
        <w:t>is the amount worked out in accordance with the following formula:</w:t>
      </w:r>
    </w:p>
    <w:p w:rsidR="00117B70" w:rsidRPr="006F717C" w:rsidRDefault="00461304" w:rsidP="00117B70">
      <w:pPr>
        <w:pStyle w:val="Formula"/>
      </w:pPr>
      <w:r w:rsidRPr="006F717C">
        <w:rPr>
          <w:noProof/>
        </w:rPr>
        <w:drawing>
          <wp:inline distT="0" distB="0" distL="0" distR="0" wp14:anchorId="5EA14C77" wp14:editId="6CFF5FBF">
            <wp:extent cx="2838450" cy="6286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38450" cy="628650"/>
                    </a:xfrm>
                    <a:prstGeom prst="rect">
                      <a:avLst/>
                    </a:prstGeom>
                    <a:noFill/>
                    <a:ln>
                      <a:noFill/>
                    </a:ln>
                  </pic:spPr>
                </pic:pic>
              </a:graphicData>
            </a:graphic>
          </wp:inline>
        </w:drawing>
      </w:r>
    </w:p>
    <w:p w:rsidR="004918DA" w:rsidRPr="006F717C" w:rsidRDefault="004918DA" w:rsidP="004918DA">
      <w:pPr>
        <w:pStyle w:val="subsection2"/>
      </w:pPr>
      <w:r w:rsidRPr="006F717C">
        <w:t>where:</w:t>
      </w:r>
    </w:p>
    <w:p w:rsidR="004918DA" w:rsidRPr="006F717C" w:rsidRDefault="004918DA" w:rsidP="004918DA">
      <w:pPr>
        <w:pStyle w:val="Definition"/>
      </w:pPr>
      <w:r w:rsidRPr="006F717C">
        <w:rPr>
          <w:b/>
          <w:i/>
        </w:rPr>
        <w:t>annual repayment</w:t>
      </w:r>
      <w:r w:rsidRPr="006F717C">
        <w:rPr>
          <w:i/>
        </w:rPr>
        <w:t xml:space="preserve"> </w:t>
      </w:r>
      <w:r w:rsidRPr="006F717C">
        <w:t>is the amount of the debt that the Secretary believes would be recovered under Part</w:t>
      </w:r>
      <w:r w:rsidR="006F717C">
        <w:t> </w:t>
      </w:r>
      <w:r w:rsidRPr="006F717C">
        <w:t xml:space="preserve">5.3 in a year if </w:t>
      </w:r>
      <w:r w:rsidR="006F717C">
        <w:t>subsection (</w:t>
      </w:r>
      <w:r w:rsidRPr="006F717C">
        <w:t>4) did not apply in relation to the debt.</w:t>
      </w:r>
    </w:p>
    <w:p w:rsidR="004918DA" w:rsidRPr="006F717C" w:rsidRDefault="004918DA" w:rsidP="004918DA">
      <w:pPr>
        <w:pStyle w:val="Definition"/>
      </w:pPr>
      <w:r w:rsidRPr="006F717C">
        <w:rPr>
          <w:b/>
          <w:i/>
        </w:rPr>
        <w:t>interest</w:t>
      </w:r>
      <w:r w:rsidRPr="006F717C">
        <w:rPr>
          <w:i/>
        </w:rPr>
        <w:t xml:space="preserve"> </w:t>
      </w:r>
      <w:r w:rsidRPr="006F717C">
        <w:t>is the annual rate of interest specified by the Minister by legislative instrument.</w:t>
      </w:r>
    </w:p>
    <w:p w:rsidR="004918DA" w:rsidRPr="006F717C" w:rsidRDefault="004918DA" w:rsidP="004918DA">
      <w:pPr>
        <w:pStyle w:val="Definition"/>
      </w:pPr>
      <w:r w:rsidRPr="006F717C">
        <w:rPr>
          <w:b/>
          <w:i/>
        </w:rPr>
        <w:t>repayment period</w:t>
      </w:r>
      <w:r w:rsidRPr="006F717C">
        <w:rPr>
          <w:i/>
        </w:rPr>
        <w:t xml:space="preserve"> </w:t>
      </w:r>
      <w:r w:rsidRPr="006F717C">
        <w:t>is the number of years needed to repay the unpaid amount if repayments equal to the annual repayment were made each year.</w:t>
      </w:r>
    </w:p>
    <w:p w:rsidR="004918DA" w:rsidRPr="006F717C" w:rsidRDefault="004918DA" w:rsidP="004918DA">
      <w:pPr>
        <w:pStyle w:val="notetext"/>
        <w:rPr>
          <w:i/>
        </w:rPr>
      </w:pPr>
      <w:r w:rsidRPr="006F717C">
        <w:rPr>
          <w:i/>
        </w:rPr>
        <w:t>Example:</w:t>
      </w:r>
      <w:r w:rsidRPr="006F717C">
        <w:rPr>
          <w:i/>
        </w:rPr>
        <w:tab/>
      </w:r>
    </w:p>
    <w:p w:rsidR="004918DA" w:rsidRPr="006F717C" w:rsidRDefault="004918DA" w:rsidP="004918DA">
      <w:pPr>
        <w:pStyle w:val="notetext"/>
        <w:tabs>
          <w:tab w:val="left" w:pos="2200"/>
        </w:tabs>
        <w:ind w:left="2200" w:hanging="1066"/>
      </w:pPr>
      <w:r w:rsidRPr="006F717C">
        <w:rPr>
          <w:i/>
        </w:rPr>
        <w:t>Facts:</w:t>
      </w:r>
      <w:r w:rsidRPr="006F717C">
        <w:tab/>
        <w:t>Bill owed a debt of $35,000 to the Commonwealth. After repaying $5,000 (leaving an unpaid amount of $30,000), he offers to make an immediate payment of a further $20,000 in full satisfaction of the debt. The Secretary is satisfied that Bill cannot repay a larger amount of the debt than this. The Secretary believes that $1,500 of the debt would be recovered under Part</w:t>
      </w:r>
      <w:r w:rsidR="006F717C">
        <w:t> </w:t>
      </w:r>
      <w:r w:rsidRPr="006F717C">
        <w:t xml:space="preserve">5.3 in a year, at which rate it would take 20 years to repay the debt. The Minister has specified an interest rate of 5% a year for the purposes of </w:t>
      </w:r>
      <w:r w:rsidR="006F717C">
        <w:t>subsection (</w:t>
      </w:r>
      <w:r w:rsidRPr="006F717C">
        <w:t>6).</w:t>
      </w:r>
    </w:p>
    <w:p w:rsidR="004918DA" w:rsidRPr="006F717C" w:rsidRDefault="004918DA" w:rsidP="004918DA">
      <w:pPr>
        <w:pStyle w:val="notetext"/>
        <w:tabs>
          <w:tab w:val="left" w:pos="2200"/>
        </w:tabs>
        <w:ind w:left="2200" w:hanging="1066"/>
      </w:pPr>
      <w:r w:rsidRPr="006F717C">
        <w:rPr>
          <w:i/>
        </w:rPr>
        <w:t>Application:</w:t>
      </w:r>
      <w:r w:rsidRPr="006F717C">
        <w:rPr>
          <w:i/>
        </w:rPr>
        <w:tab/>
      </w:r>
      <w:r w:rsidRPr="006F717C">
        <w:t xml:space="preserve">The Secretary can accept Bill’s offer and make an agreement with him as described in </w:t>
      </w:r>
      <w:r w:rsidR="006F717C">
        <w:t>subsection (</w:t>
      </w:r>
      <w:r w:rsidRPr="006F717C">
        <w:t>4), because the $20,000 is more than the present value of $30,000 repaid over 20 years at a 5% interest rate (which is</w:t>
      </w:r>
    </w:p>
    <w:p w:rsidR="00B06FA0" w:rsidRPr="006F717C" w:rsidRDefault="00461304" w:rsidP="0033154D">
      <w:pPr>
        <w:pStyle w:val="Formula"/>
        <w:spacing w:before="120"/>
        <w:ind w:left="1418" w:right="-144"/>
        <w:jc w:val="right"/>
      </w:pPr>
      <w:r w:rsidRPr="006F717C">
        <w:rPr>
          <w:noProof/>
        </w:rPr>
        <w:drawing>
          <wp:inline distT="0" distB="0" distL="0" distR="0" wp14:anchorId="1C091F85" wp14:editId="250AF1D5">
            <wp:extent cx="3238496" cy="23132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57006" cy="232643"/>
                    </a:xfrm>
                    <a:prstGeom prst="rect">
                      <a:avLst/>
                    </a:prstGeom>
                    <a:noFill/>
                    <a:ln>
                      <a:noFill/>
                    </a:ln>
                  </pic:spPr>
                </pic:pic>
              </a:graphicData>
            </a:graphic>
          </wp:inline>
        </w:drawing>
      </w:r>
    </w:p>
    <w:p w:rsidR="004918DA" w:rsidRPr="006F717C" w:rsidRDefault="004918DA" w:rsidP="004918DA">
      <w:pPr>
        <w:pStyle w:val="notetext"/>
        <w:tabs>
          <w:tab w:val="left" w:pos="2200"/>
        </w:tabs>
        <w:ind w:left="2200" w:hanging="1066"/>
      </w:pPr>
      <w:r w:rsidRPr="006F717C">
        <w:tab/>
        <w:t>If the Secretary makes the agreement, the Secretary must waive $10,000 of the debt (the difference between the unpaid amount of $30,000 and the agreed amount of $20,000).</w:t>
      </w:r>
    </w:p>
    <w:p w:rsidR="004918DA" w:rsidRPr="006F717C" w:rsidRDefault="004918DA" w:rsidP="004918DA">
      <w:pPr>
        <w:pStyle w:val="notetext"/>
      </w:pPr>
      <w:r w:rsidRPr="006F717C">
        <w:t>Note:</w:t>
      </w:r>
      <w:r w:rsidRPr="006F717C">
        <w:tab/>
        <w:t>Section</w:t>
      </w:r>
      <w:r w:rsidR="006F717C">
        <w:t> </w:t>
      </w:r>
      <w:r w:rsidRPr="006F717C">
        <w:t>1237AAE limits the circumstances in which an assurance of support debt may be waived under this section, and the amount of the debt that may be waived.</w:t>
      </w:r>
    </w:p>
    <w:p w:rsidR="004918DA" w:rsidRPr="006F717C" w:rsidRDefault="004918DA" w:rsidP="004918DA">
      <w:pPr>
        <w:pStyle w:val="ActHead5"/>
      </w:pPr>
      <w:bookmarkStart w:id="623" w:name="_Toc370135320"/>
      <w:r w:rsidRPr="006F717C">
        <w:rPr>
          <w:rStyle w:val="CharSectno"/>
        </w:rPr>
        <w:t>1237AAC</w:t>
      </w:r>
      <w:r w:rsidRPr="006F717C">
        <w:t xml:space="preserve">  Waiver where debtor or debtor’s partner would have been entitled to an allowance</w:t>
      </w:r>
      <w:bookmarkEnd w:id="623"/>
    </w:p>
    <w:p w:rsidR="004918DA" w:rsidRPr="006F717C" w:rsidRDefault="004918DA" w:rsidP="004918DA">
      <w:pPr>
        <w:pStyle w:val="SubsectionHead"/>
      </w:pPr>
      <w:r w:rsidRPr="006F717C">
        <w:t>Waiver if there was an unclaimed entitlement to family payment or family allowance</w:t>
      </w:r>
    </w:p>
    <w:p w:rsidR="004918DA" w:rsidRPr="006F717C" w:rsidRDefault="004918DA" w:rsidP="004918DA">
      <w:pPr>
        <w:pStyle w:val="subsection"/>
        <w:keepNext/>
      </w:pPr>
      <w:r w:rsidRPr="006F717C">
        <w:tab/>
        <w:t>(1)</w:t>
      </w:r>
      <w:r w:rsidRPr="006F717C">
        <w:tab/>
        <w:t>If:</w:t>
      </w:r>
    </w:p>
    <w:p w:rsidR="004918DA" w:rsidRPr="006F717C" w:rsidRDefault="004918DA" w:rsidP="004918DA">
      <w:pPr>
        <w:pStyle w:val="paragraph"/>
      </w:pPr>
      <w:r w:rsidRPr="006F717C">
        <w:tab/>
        <w:t>(a)</w:t>
      </w:r>
      <w:r w:rsidRPr="006F717C">
        <w:tab/>
        <w:t>a debt arises from overpayments made to the debtor; and</w:t>
      </w:r>
    </w:p>
    <w:p w:rsidR="004918DA" w:rsidRPr="006F717C" w:rsidRDefault="004918DA" w:rsidP="004918DA">
      <w:pPr>
        <w:pStyle w:val="paragraph"/>
      </w:pPr>
      <w:r w:rsidRPr="006F717C">
        <w:tab/>
        <w:t>(b)</w:t>
      </w:r>
      <w:r w:rsidRPr="006F717C">
        <w:tab/>
        <w:t>the debtor or the debtor’s partner does not claim family payment or family allowance for the period when the overpayments were made; and</w:t>
      </w:r>
    </w:p>
    <w:p w:rsidR="004918DA" w:rsidRPr="006F717C" w:rsidRDefault="004918DA" w:rsidP="004918DA">
      <w:pPr>
        <w:pStyle w:val="paragraph"/>
        <w:keepNext/>
      </w:pPr>
      <w:r w:rsidRPr="006F717C">
        <w:tab/>
        <w:t>(c)</w:t>
      </w:r>
      <w:r w:rsidRPr="006F717C">
        <w:tab/>
        <w:t>an amount of family payment or family allowance would have been payable for the period when the overpayments were made if the debtor or the debtor’s partner had lodged a claim;</w:t>
      </w:r>
    </w:p>
    <w:p w:rsidR="004918DA" w:rsidRPr="006F717C" w:rsidRDefault="004918DA" w:rsidP="004918DA">
      <w:pPr>
        <w:pStyle w:val="subsection2"/>
      </w:pPr>
      <w:r w:rsidRPr="006F717C">
        <w:t xml:space="preserve">the Secretary must waive the right to recover the debt to the extent set out in </w:t>
      </w:r>
      <w:r w:rsidR="006F717C">
        <w:t>subsection (</w:t>
      </w:r>
      <w:r w:rsidRPr="006F717C">
        <w:t>2).</w:t>
      </w:r>
    </w:p>
    <w:p w:rsidR="004918DA" w:rsidRPr="006F717C" w:rsidRDefault="004918DA" w:rsidP="004918DA">
      <w:pPr>
        <w:pStyle w:val="subsection"/>
        <w:keepNext/>
      </w:pPr>
      <w:r w:rsidRPr="006F717C">
        <w:tab/>
        <w:t>(1A)</w:t>
      </w:r>
      <w:r w:rsidRPr="006F717C">
        <w:tab/>
        <w:t>If:</w:t>
      </w:r>
    </w:p>
    <w:p w:rsidR="004918DA" w:rsidRPr="006F717C" w:rsidRDefault="004918DA" w:rsidP="004918DA">
      <w:pPr>
        <w:pStyle w:val="paragraph"/>
      </w:pPr>
      <w:r w:rsidRPr="006F717C">
        <w:tab/>
        <w:t>(a)</w:t>
      </w:r>
      <w:r w:rsidRPr="006F717C">
        <w:tab/>
        <w:t xml:space="preserve">a debt arises from overpayments to a youth allowance recipient (the </w:t>
      </w:r>
      <w:r w:rsidRPr="006F717C">
        <w:rPr>
          <w:b/>
          <w:i/>
        </w:rPr>
        <w:t>debtor</w:t>
      </w:r>
      <w:r w:rsidRPr="006F717C">
        <w:t>); and</w:t>
      </w:r>
    </w:p>
    <w:p w:rsidR="004918DA" w:rsidRPr="006F717C" w:rsidRDefault="004918DA" w:rsidP="004918DA">
      <w:pPr>
        <w:pStyle w:val="paragraph"/>
      </w:pPr>
      <w:r w:rsidRPr="006F717C">
        <w:tab/>
        <w:t>(b)</w:t>
      </w:r>
      <w:r w:rsidRPr="006F717C">
        <w:tab/>
        <w:t>the debtor would have been an FA child of another person for the period when the overpayments were made if the debtor had not been a youth allowance recipient; and</w:t>
      </w:r>
    </w:p>
    <w:p w:rsidR="004918DA" w:rsidRPr="006F717C" w:rsidRDefault="004918DA" w:rsidP="004918DA">
      <w:pPr>
        <w:pStyle w:val="paragraph"/>
      </w:pPr>
      <w:r w:rsidRPr="006F717C">
        <w:tab/>
        <w:t>(c)</w:t>
      </w:r>
      <w:r w:rsidRPr="006F717C">
        <w:tab/>
        <w:t>an amount of family allowance would have been payable to the other person in respect of the debtor for the period when the overpayments were made if:</w:t>
      </w:r>
    </w:p>
    <w:p w:rsidR="004918DA" w:rsidRPr="006F717C" w:rsidRDefault="004918DA" w:rsidP="004918DA">
      <w:pPr>
        <w:pStyle w:val="paragraphsub"/>
      </w:pPr>
      <w:r w:rsidRPr="006F717C">
        <w:tab/>
        <w:t>(i)</w:t>
      </w:r>
      <w:r w:rsidRPr="006F717C">
        <w:tab/>
        <w:t>the debtor had been an FA child of the other person for that period; and</w:t>
      </w:r>
    </w:p>
    <w:p w:rsidR="004918DA" w:rsidRPr="006F717C" w:rsidRDefault="004918DA" w:rsidP="004918DA">
      <w:pPr>
        <w:pStyle w:val="paragraphsub"/>
      </w:pPr>
      <w:r w:rsidRPr="006F717C">
        <w:tab/>
        <w:t>(ii)</w:t>
      </w:r>
      <w:r w:rsidRPr="006F717C">
        <w:tab/>
        <w:t>the other person had lodged a claim;</w:t>
      </w:r>
    </w:p>
    <w:p w:rsidR="004918DA" w:rsidRPr="006F717C" w:rsidRDefault="004918DA" w:rsidP="004918DA">
      <w:pPr>
        <w:pStyle w:val="subsection2"/>
      </w:pPr>
      <w:r w:rsidRPr="006F717C">
        <w:t xml:space="preserve">the Secretary must waive the debt to the extent set out in </w:t>
      </w:r>
      <w:r w:rsidR="006F717C">
        <w:t>subsection (</w:t>
      </w:r>
      <w:r w:rsidRPr="006F717C">
        <w:t>2A).</w:t>
      </w:r>
    </w:p>
    <w:p w:rsidR="004918DA" w:rsidRPr="006F717C" w:rsidRDefault="004918DA" w:rsidP="004918DA">
      <w:pPr>
        <w:pStyle w:val="SubsectionHead"/>
      </w:pPr>
      <w:r w:rsidRPr="006F717C">
        <w:t>Amount of debt Secretary must waive</w:t>
      </w:r>
    </w:p>
    <w:p w:rsidR="004918DA" w:rsidRPr="006F717C" w:rsidRDefault="004918DA" w:rsidP="004918DA">
      <w:pPr>
        <w:pStyle w:val="subsection"/>
        <w:keepLines/>
      </w:pPr>
      <w:r w:rsidRPr="006F717C">
        <w:tab/>
        <w:t>(2)</w:t>
      </w:r>
      <w:r w:rsidRPr="006F717C">
        <w:tab/>
        <w:t xml:space="preserve">The Secretary must waive under </w:t>
      </w:r>
      <w:r w:rsidR="006F717C">
        <w:t>subsection (</w:t>
      </w:r>
      <w:r w:rsidRPr="006F717C">
        <w:t>1) the right to recover the amount of debt equal to the amount of family payment or family allowance that would have been payable to the debtor or the debtor’s partner in the 3</w:t>
      </w:r>
      <w:r w:rsidR="006F717C">
        <w:noBreakHyphen/>
      </w:r>
      <w:r w:rsidRPr="006F717C">
        <w:t>year period ending on the day the overpayment is stopped if:</w:t>
      </w:r>
    </w:p>
    <w:p w:rsidR="004918DA" w:rsidRPr="006F717C" w:rsidRDefault="004918DA" w:rsidP="004918DA">
      <w:pPr>
        <w:pStyle w:val="paragraph"/>
      </w:pPr>
      <w:r w:rsidRPr="006F717C">
        <w:tab/>
        <w:t>(a)</w:t>
      </w:r>
      <w:r w:rsidRPr="006F717C">
        <w:tab/>
        <w:t>the overpayments had not been made to the debtor; and</w:t>
      </w:r>
    </w:p>
    <w:p w:rsidR="004918DA" w:rsidRPr="006F717C" w:rsidRDefault="004918DA" w:rsidP="004918DA">
      <w:pPr>
        <w:pStyle w:val="paragraph"/>
      </w:pPr>
      <w:r w:rsidRPr="006F717C">
        <w:tab/>
        <w:t>(b)</w:t>
      </w:r>
      <w:r w:rsidRPr="006F717C">
        <w:tab/>
        <w:t>the debtor or the debtor’s partner had lodged a claim for the payment.</w:t>
      </w:r>
    </w:p>
    <w:p w:rsidR="004918DA" w:rsidRPr="006F717C" w:rsidRDefault="004918DA" w:rsidP="004918DA">
      <w:pPr>
        <w:pStyle w:val="subsection"/>
      </w:pPr>
      <w:r w:rsidRPr="006F717C">
        <w:tab/>
        <w:t>(2A)</w:t>
      </w:r>
      <w:r w:rsidRPr="006F717C">
        <w:tab/>
        <w:t xml:space="preserve">The Secretary must waive under </w:t>
      </w:r>
      <w:r w:rsidR="006F717C">
        <w:t>subsection (</w:t>
      </w:r>
      <w:r w:rsidRPr="006F717C">
        <w:t>1A) the right to recover the amount of debt equal to the amount of family allowance that would have been payable to the other person in the 3</w:t>
      </w:r>
      <w:r w:rsidR="006F717C">
        <w:noBreakHyphen/>
      </w:r>
      <w:r w:rsidRPr="006F717C">
        <w:t>year period ending on the day on which the overpayment is stopped if:</w:t>
      </w:r>
    </w:p>
    <w:p w:rsidR="004918DA" w:rsidRPr="006F717C" w:rsidRDefault="004918DA" w:rsidP="004918DA">
      <w:pPr>
        <w:pStyle w:val="paragraph"/>
      </w:pPr>
      <w:r w:rsidRPr="006F717C">
        <w:tab/>
        <w:t>(a)</w:t>
      </w:r>
      <w:r w:rsidRPr="006F717C">
        <w:tab/>
        <w:t>the debtor had been an FA child of the person; and</w:t>
      </w:r>
    </w:p>
    <w:p w:rsidR="004918DA" w:rsidRPr="006F717C" w:rsidRDefault="004918DA" w:rsidP="004918DA">
      <w:pPr>
        <w:pStyle w:val="paragraph"/>
      </w:pPr>
      <w:r w:rsidRPr="006F717C">
        <w:tab/>
        <w:t>(b)</w:t>
      </w:r>
      <w:r w:rsidRPr="006F717C">
        <w:tab/>
        <w:t>the other person had lodged a claim for family allowance.</w:t>
      </w:r>
    </w:p>
    <w:p w:rsidR="004918DA" w:rsidRPr="006F717C" w:rsidRDefault="004918DA" w:rsidP="004918DA">
      <w:pPr>
        <w:pStyle w:val="SubsectionHead"/>
      </w:pPr>
      <w:r w:rsidRPr="006F717C">
        <w:t>Reference to amount of family allowance is a reference to minimum rate plus guardian allowance and large family supplement</w:t>
      </w:r>
    </w:p>
    <w:p w:rsidR="004918DA" w:rsidRPr="006F717C" w:rsidRDefault="004918DA" w:rsidP="004918DA">
      <w:pPr>
        <w:pStyle w:val="subsection"/>
        <w:keepNext/>
      </w:pPr>
      <w:r w:rsidRPr="006F717C">
        <w:tab/>
        <w:t>(3)</w:t>
      </w:r>
      <w:r w:rsidRPr="006F717C">
        <w:tab/>
        <w:t xml:space="preserve">For the purposes of </w:t>
      </w:r>
      <w:r w:rsidR="006F717C">
        <w:t>subsections (</w:t>
      </w:r>
      <w:r w:rsidRPr="006F717C">
        <w:t>2) and (2A):</w:t>
      </w:r>
    </w:p>
    <w:p w:rsidR="004918DA" w:rsidRPr="006F717C" w:rsidRDefault="004918DA" w:rsidP="004918DA">
      <w:pPr>
        <w:pStyle w:val="paragraph"/>
      </w:pPr>
      <w:r w:rsidRPr="006F717C">
        <w:tab/>
        <w:t>(a)</w:t>
      </w:r>
      <w:r w:rsidRPr="006F717C">
        <w:tab/>
        <w:t>an amount of family allowance is the minimum standard family allowance rate plus any guardian allowance that is payable plus any large family supplement that is payable; and</w:t>
      </w:r>
    </w:p>
    <w:p w:rsidR="004918DA" w:rsidRPr="006F717C" w:rsidRDefault="004918DA" w:rsidP="004918DA">
      <w:pPr>
        <w:pStyle w:val="paragraph"/>
      </w:pPr>
      <w:r w:rsidRPr="006F717C">
        <w:tab/>
        <w:t>(b)</w:t>
      </w:r>
      <w:r w:rsidRPr="006F717C">
        <w:tab/>
        <w:t>an amount of family allowance does not include multiple birth allowance.</w:t>
      </w:r>
    </w:p>
    <w:p w:rsidR="004918DA" w:rsidRPr="006F717C" w:rsidRDefault="004918DA" w:rsidP="004918DA">
      <w:pPr>
        <w:pStyle w:val="SubsectionHead"/>
      </w:pPr>
      <w:r w:rsidRPr="006F717C">
        <w:t>Waiver if there was an unclaimed entitlement to parenting allowance or parenting payment</w:t>
      </w:r>
    </w:p>
    <w:p w:rsidR="004918DA" w:rsidRPr="006F717C" w:rsidRDefault="004918DA" w:rsidP="004918DA">
      <w:pPr>
        <w:pStyle w:val="subsection"/>
        <w:keepNext/>
      </w:pPr>
      <w:r w:rsidRPr="006F717C">
        <w:tab/>
        <w:t>(4)</w:t>
      </w:r>
      <w:r w:rsidRPr="006F717C">
        <w:tab/>
        <w:t>If:</w:t>
      </w:r>
    </w:p>
    <w:p w:rsidR="004918DA" w:rsidRPr="006F717C" w:rsidRDefault="004918DA" w:rsidP="004918DA">
      <w:pPr>
        <w:pStyle w:val="paragraph"/>
      </w:pPr>
      <w:r w:rsidRPr="006F717C">
        <w:tab/>
        <w:t>(a)</w:t>
      </w:r>
      <w:r w:rsidRPr="006F717C">
        <w:tab/>
        <w:t>a debt arises from overpayments to the debtor; and</w:t>
      </w:r>
    </w:p>
    <w:p w:rsidR="004918DA" w:rsidRPr="006F717C" w:rsidRDefault="004918DA" w:rsidP="004918DA">
      <w:pPr>
        <w:pStyle w:val="paragraph"/>
      </w:pPr>
      <w:r w:rsidRPr="006F717C">
        <w:tab/>
        <w:t>(b)</w:t>
      </w:r>
      <w:r w:rsidRPr="006F717C">
        <w:tab/>
        <w:t>the Secretary is satisfied that the overpayments did not result wholly or partly from the debtor or another person knowingly:</w:t>
      </w:r>
    </w:p>
    <w:p w:rsidR="004918DA" w:rsidRPr="006F717C" w:rsidRDefault="004918DA" w:rsidP="004918DA">
      <w:pPr>
        <w:pStyle w:val="paragraphsub"/>
      </w:pPr>
      <w:r w:rsidRPr="006F717C">
        <w:tab/>
        <w:t>(i)</w:t>
      </w:r>
      <w:r w:rsidRPr="006F717C">
        <w:tab/>
        <w:t>making a false statement or false representation; or</w:t>
      </w:r>
    </w:p>
    <w:p w:rsidR="004918DA" w:rsidRPr="006F717C" w:rsidRDefault="004918DA" w:rsidP="004918DA">
      <w:pPr>
        <w:pStyle w:val="paragraphsub"/>
      </w:pPr>
      <w:r w:rsidRPr="006F717C">
        <w:tab/>
        <w:t>(ii)</w:t>
      </w:r>
      <w:r w:rsidRPr="006F717C">
        <w:tab/>
        <w:t>failing or omitting to comply with a provision of this Act or the 1947 Act; and</w:t>
      </w:r>
    </w:p>
    <w:p w:rsidR="004918DA" w:rsidRPr="006F717C" w:rsidRDefault="004918DA" w:rsidP="004918DA">
      <w:pPr>
        <w:pStyle w:val="paragraph"/>
      </w:pPr>
      <w:r w:rsidRPr="006F717C">
        <w:tab/>
        <w:t>(c)</w:t>
      </w:r>
      <w:r w:rsidRPr="006F717C">
        <w:tab/>
        <w:t xml:space="preserve">the debtor or the debtor’s partner did not claim parenting allowance or parenting payment for the period (the </w:t>
      </w:r>
      <w:r w:rsidRPr="006F717C">
        <w:rPr>
          <w:b/>
          <w:i/>
        </w:rPr>
        <w:t>overpayment period</w:t>
      </w:r>
      <w:r w:rsidRPr="006F717C">
        <w:t>) when the overpayments were made; and</w:t>
      </w:r>
    </w:p>
    <w:p w:rsidR="004918DA" w:rsidRPr="006F717C" w:rsidRDefault="004918DA" w:rsidP="004918DA">
      <w:pPr>
        <w:pStyle w:val="paragraph"/>
        <w:keepNext/>
      </w:pPr>
      <w:r w:rsidRPr="006F717C">
        <w:tab/>
        <w:t>(d)</w:t>
      </w:r>
      <w:r w:rsidRPr="006F717C">
        <w:tab/>
        <w:t>an amount of parenting allowance or parenting payment would have been payable for that period if the debtor or the debtor’s partner had lodged a claim;</w:t>
      </w:r>
    </w:p>
    <w:p w:rsidR="004918DA" w:rsidRPr="006F717C" w:rsidRDefault="004918DA" w:rsidP="004918DA">
      <w:pPr>
        <w:pStyle w:val="subsection2"/>
      </w:pPr>
      <w:r w:rsidRPr="006F717C">
        <w:t xml:space="preserve">the Secretary must waive the right to recover the debt to the extent set out in </w:t>
      </w:r>
      <w:r w:rsidR="006F717C">
        <w:t>subsection (</w:t>
      </w:r>
      <w:r w:rsidRPr="006F717C">
        <w:t>5).</w:t>
      </w:r>
    </w:p>
    <w:p w:rsidR="004918DA" w:rsidRPr="006F717C" w:rsidRDefault="004918DA" w:rsidP="004918DA">
      <w:pPr>
        <w:pStyle w:val="SubsectionHead"/>
      </w:pPr>
      <w:r w:rsidRPr="006F717C">
        <w:t>Waiver of amount equal to notional entitlement to parenting allowance or parenting payment (as the case requires)</w:t>
      </w:r>
    </w:p>
    <w:p w:rsidR="004918DA" w:rsidRPr="006F717C" w:rsidRDefault="004918DA" w:rsidP="004918DA">
      <w:pPr>
        <w:pStyle w:val="subsection"/>
      </w:pPr>
      <w:r w:rsidRPr="006F717C">
        <w:tab/>
        <w:t>(5)</w:t>
      </w:r>
      <w:r w:rsidRPr="006F717C">
        <w:tab/>
        <w:t xml:space="preserve">The Secretary must waive under </w:t>
      </w:r>
      <w:r w:rsidR="006F717C">
        <w:t>subsection (</w:t>
      </w:r>
      <w:r w:rsidRPr="006F717C">
        <w:t>4) the right to recover the amount of debt equal to the amount of parenting allowance or parenting payment (as the case requires) that would have been payable to the debtor or the debtor’s partner during so much of the overpayment period as was not earlier than 3 years before the day on which the overpayment is stopped if:</w:t>
      </w:r>
    </w:p>
    <w:p w:rsidR="004918DA" w:rsidRPr="006F717C" w:rsidRDefault="004918DA" w:rsidP="004918DA">
      <w:pPr>
        <w:pStyle w:val="paragraph"/>
      </w:pPr>
      <w:r w:rsidRPr="006F717C">
        <w:tab/>
        <w:t>(a)</w:t>
      </w:r>
      <w:r w:rsidRPr="006F717C">
        <w:tab/>
        <w:t>the overpayments had not been made to the debtor; and</w:t>
      </w:r>
    </w:p>
    <w:p w:rsidR="004918DA" w:rsidRPr="006F717C" w:rsidRDefault="004918DA" w:rsidP="004918DA">
      <w:pPr>
        <w:pStyle w:val="paragraph"/>
      </w:pPr>
      <w:r w:rsidRPr="006F717C">
        <w:tab/>
        <w:t>(b)</w:t>
      </w:r>
      <w:r w:rsidRPr="006F717C">
        <w:tab/>
        <w:t>the debtor or the debtor’s partner had lodged a claim for the allowance or payment (as the case requires).</w:t>
      </w:r>
    </w:p>
    <w:p w:rsidR="004918DA" w:rsidRPr="006F717C" w:rsidRDefault="004918DA" w:rsidP="004918DA">
      <w:pPr>
        <w:pStyle w:val="SubsectionHead"/>
      </w:pPr>
      <w:r w:rsidRPr="006F717C">
        <w:t>Calculating the amount equal to notional entitlement to parenting allowance</w:t>
      </w:r>
    </w:p>
    <w:p w:rsidR="004918DA" w:rsidRPr="006F717C" w:rsidRDefault="004918DA" w:rsidP="004918DA">
      <w:pPr>
        <w:pStyle w:val="subsection"/>
      </w:pPr>
      <w:r w:rsidRPr="006F717C">
        <w:tab/>
        <w:t>(6)</w:t>
      </w:r>
      <w:r w:rsidRPr="006F717C">
        <w:tab/>
        <w:t>For the purposes of working out the amount of parenting allowance or parenting payment that would have been payable to the debtor or the debtor’s partner, the rate of parenting allowance or parenting payment for the debtor or the debtor’s partner:</w:t>
      </w:r>
    </w:p>
    <w:p w:rsidR="004918DA" w:rsidRPr="006F717C" w:rsidRDefault="004918DA" w:rsidP="004918DA">
      <w:pPr>
        <w:pStyle w:val="paragraph"/>
      </w:pPr>
      <w:r w:rsidRPr="006F717C">
        <w:tab/>
        <w:t>(a)</w:t>
      </w:r>
      <w:r w:rsidRPr="006F717C">
        <w:tab/>
        <w:t>if the Secretary is satisfied that the rate would have been greater than the maximum basic component if parenting allowance or parenting payment had been claimed—is taken to have been that greater rate; or</w:t>
      </w:r>
    </w:p>
    <w:p w:rsidR="004918DA" w:rsidRPr="006F717C" w:rsidRDefault="004918DA" w:rsidP="004918DA">
      <w:pPr>
        <w:pStyle w:val="paragraph"/>
      </w:pPr>
      <w:r w:rsidRPr="006F717C">
        <w:tab/>
        <w:t>(b)</w:t>
      </w:r>
      <w:r w:rsidRPr="006F717C">
        <w:tab/>
        <w:t>in any other case—is taken not to have exceeded the maximum basic component of parenting allowance specified at the relevant time in the Parenting Allowance Rate Calculator or the PP (Partnered) Rate Calculator (as the case requires).</w:t>
      </w:r>
    </w:p>
    <w:p w:rsidR="004918DA" w:rsidRPr="006F717C" w:rsidRDefault="004918DA" w:rsidP="004918DA">
      <w:pPr>
        <w:pStyle w:val="ActHead5"/>
      </w:pPr>
      <w:bookmarkStart w:id="624" w:name="_Toc370135321"/>
      <w:r w:rsidRPr="006F717C">
        <w:rPr>
          <w:rStyle w:val="CharSectno"/>
        </w:rPr>
        <w:t>1237AAD</w:t>
      </w:r>
      <w:r w:rsidRPr="006F717C">
        <w:t xml:space="preserve">  Waiver in special circumstances</w:t>
      </w:r>
      <w:bookmarkEnd w:id="624"/>
    </w:p>
    <w:p w:rsidR="004918DA" w:rsidRPr="006F717C" w:rsidRDefault="004918DA" w:rsidP="004918DA">
      <w:pPr>
        <w:pStyle w:val="subsection"/>
      </w:pPr>
      <w:r w:rsidRPr="006F717C">
        <w:tab/>
      </w:r>
      <w:r w:rsidRPr="006F717C">
        <w:tab/>
        <w:t>The Secretary may waive the right to recover all or part of a debt if the Secretary is satisfied that:</w:t>
      </w:r>
    </w:p>
    <w:p w:rsidR="004918DA" w:rsidRPr="006F717C" w:rsidRDefault="004918DA" w:rsidP="004918DA">
      <w:pPr>
        <w:pStyle w:val="paragraph"/>
      </w:pPr>
      <w:r w:rsidRPr="006F717C">
        <w:tab/>
        <w:t>(a)</w:t>
      </w:r>
      <w:r w:rsidRPr="006F717C">
        <w:tab/>
        <w:t>the debt did not result wholly or partly from the debtor or another person knowingly:</w:t>
      </w:r>
    </w:p>
    <w:p w:rsidR="004918DA" w:rsidRPr="006F717C" w:rsidRDefault="004918DA" w:rsidP="004918DA">
      <w:pPr>
        <w:pStyle w:val="paragraphsub"/>
      </w:pPr>
      <w:r w:rsidRPr="006F717C">
        <w:tab/>
        <w:t>(i)</w:t>
      </w:r>
      <w:r w:rsidRPr="006F717C">
        <w:tab/>
        <w:t>making a false statement or a false representation; or</w:t>
      </w:r>
    </w:p>
    <w:p w:rsidR="004918DA" w:rsidRPr="006F717C" w:rsidRDefault="004918DA" w:rsidP="004918DA">
      <w:pPr>
        <w:pStyle w:val="paragraphsub"/>
      </w:pPr>
      <w:r w:rsidRPr="006F717C">
        <w:tab/>
        <w:t>(ii)</w:t>
      </w:r>
      <w:r w:rsidRPr="006F717C">
        <w:tab/>
        <w:t>failing or omitting to comply with a provision of this Act</w:t>
      </w:r>
      <w:r w:rsidR="004302A4" w:rsidRPr="006F717C">
        <w:t>, the Administration Act</w:t>
      </w:r>
      <w:r w:rsidRPr="006F717C">
        <w:t xml:space="preserve"> or the 1947 Act; and</w:t>
      </w:r>
    </w:p>
    <w:p w:rsidR="004918DA" w:rsidRPr="006F717C" w:rsidRDefault="004918DA" w:rsidP="004918DA">
      <w:pPr>
        <w:pStyle w:val="paragraph"/>
      </w:pPr>
      <w:r w:rsidRPr="006F717C">
        <w:tab/>
        <w:t>(b)</w:t>
      </w:r>
      <w:r w:rsidRPr="006F717C">
        <w:tab/>
        <w:t>there are special circumstances (other than financial hardship alone) that make it desirable to waive; and</w:t>
      </w:r>
    </w:p>
    <w:p w:rsidR="004918DA" w:rsidRPr="006F717C" w:rsidRDefault="004918DA" w:rsidP="004918DA">
      <w:pPr>
        <w:pStyle w:val="paragraph"/>
      </w:pPr>
      <w:r w:rsidRPr="006F717C">
        <w:tab/>
        <w:t>(c)</w:t>
      </w:r>
      <w:r w:rsidRPr="006F717C">
        <w:tab/>
        <w:t>it is more appropriate to waive than to write off the debt or part of the debt.</w:t>
      </w:r>
    </w:p>
    <w:p w:rsidR="004918DA" w:rsidRPr="006F717C" w:rsidRDefault="004918DA" w:rsidP="004918DA">
      <w:pPr>
        <w:pStyle w:val="notetext"/>
      </w:pPr>
      <w:r w:rsidRPr="006F717C">
        <w:t>Note 1:</w:t>
      </w:r>
      <w:r w:rsidRPr="006F717C">
        <w:tab/>
        <w:t>Section</w:t>
      </w:r>
      <w:r w:rsidR="006F717C">
        <w:t> </w:t>
      </w:r>
      <w:r w:rsidRPr="006F717C">
        <w:t>1236 allows the Secretary to write off a debt on behalf of the Commonwealth.</w:t>
      </w:r>
    </w:p>
    <w:p w:rsidR="004918DA" w:rsidRPr="006F717C" w:rsidRDefault="004918DA" w:rsidP="004918DA">
      <w:pPr>
        <w:pStyle w:val="notetext"/>
      </w:pPr>
      <w:r w:rsidRPr="006F717C">
        <w:t>Note 2:</w:t>
      </w:r>
      <w:r w:rsidRPr="006F717C">
        <w:tab/>
        <w:t>This section has effect subject to section</w:t>
      </w:r>
      <w:r w:rsidR="006F717C">
        <w:t> </w:t>
      </w:r>
      <w:r w:rsidRPr="006F717C">
        <w:t>1237AAE in relation to an assurance of support debt.</w:t>
      </w:r>
    </w:p>
    <w:p w:rsidR="004918DA" w:rsidRPr="006F717C" w:rsidRDefault="004918DA" w:rsidP="004918DA">
      <w:pPr>
        <w:pStyle w:val="ActHead5"/>
      </w:pPr>
      <w:bookmarkStart w:id="625" w:name="_Toc370135322"/>
      <w:r w:rsidRPr="006F717C">
        <w:rPr>
          <w:rStyle w:val="CharSectno"/>
        </w:rPr>
        <w:t>1237AAE</w:t>
      </w:r>
      <w:r w:rsidRPr="006F717C">
        <w:t xml:space="preserve">  Extra rules for waiver of assurance of support debts</w:t>
      </w:r>
      <w:bookmarkEnd w:id="625"/>
    </w:p>
    <w:p w:rsidR="004918DA" w:rsidRPr="006F717C" w:rsidRDefault="004918DA" w:rsidP="004918DA">
      <w:pPr>
        <w:pStyle w:val="subsection"/>
      </w:pPr>
      <w:r w:rsidRPr="006F717C">
        <w:tab/>
        <w:t>(1)</w:t>
      </w:r>
      <w:r w:rsidRPr="006F717C">
        <w:tab/>
        <w:t xml:space="preserve">This section affects waiver under some other provisions of this Part of an assurance of support debt in connection with an assurance of support given by one or more persons (the </w:t>
      </w:r>
      <w:r w:rsidRPr="006F717C">
        <w:rPr>
          <w:b/>
          <w:i/>
        </w:rPr>
        <w:t>assurers</w:t>
      </w:r>
      <w:r w:rsidRPr="006F717C">
        <w:t>), by setting out extra rules limiting the circumstances in which waiver may occur and the extent of waiver.</w:t>
      </w:r>
    </w:p>
    <w:p w:rsidR="004918DA" w:rsidRPr="006F717C" w:rsidRDefault="004918DA" w:rsidP="004918DA">
      <w:pPr>
        <w:pStyle w:val="subsection"/>
      </w:pPr>
      <w:r w:rsidRPr="006F717C">
        <w:tab/>
        <w:t>(2)</w:t>
      </w:r>
      <w:r w:rsidRPr="006F717C">
        <w:tab/>
        <w:t>The Secretary may waive under section</w:t>
      </w:r>
      <w:r w:rsidR="006F717C">
        <w:t> </w:t>
      </w:r>
      <w:r w:rsidRPr="006F717C">
        <w:t>1237AAD the right to recover all or part of the debt only if the Secretary is satisfied that the waiver is justified on grounds other than one or more of the assurers being unaware of the effect of section</w:t>
      </w:r>
      <w:r w:rsidR="006F717C">
        <w:t> </w:t>
      </w:r>
      <w:r w:rsidRPr="006F717C">
        <w:t xml:space="preserve">1061ZZGG, or of regulations made under the </w:t>
      </w:r>
      <w:r w:rsidRPr="006F717C">
        <w:rPr>
          <w:i/>
        </w:rPr>
        <w:t>Migration Act 1958</w:t>
      </w:r>
      <w:r w:rsidRPr="006F717C">
        <w:t>, in connection with the assurance.</w:t>
      </w:r>
    </w:p>
    <w:p w:rsidR="004918DA" w:rsidRPr="006F717C" w:rsidRDefault="004918DA" w:rsidP="004918DA">
      <w:pPr>
        <w:pStyle w:val="subsection"/>
      </w:pPr>
      <w:r w:rsidRPr="006F717C">
        <w:tab/>
        <w:t>(3)</w:t>
      </w:r>
      <w:r w:rsidRPr="006F717C">
        <w:tab/>
        <w:t>If the Secretary has been given a security that meets the requirements of subsection</w:t>
      </w:r>
      <w:r w:rsidR="006F717C">
        <w:t> </w:t>
      </w:r>
      <w:r w:rsidRPr="006F717C">
        <w:t>1061ZZGD(3) in connection with the assurance, the Secretary may waive under section</w:t>
      </w:r>
      <w:r w:rsidR="006F717C">
        <w:t> </w:t>
      </w:r>
      <w:r w:rsidRPr="006F717C">
        <w:t>1237AAA, 1237AAB or 1237AAD the right to recover an amount of the debt that is not greater than the difference (if any) between:</w:t>
      </w:r>
    </w:p>
    <w:p w:rsidR="004918DA" w:rsidRPr="006F717C" w:rsidRDefault="004918DA" w:rsidP="004918DA">
      <w:pPr>
        <w:pStyle w:val="paragraph"/>
      </w:pPr>
      <w:r w:rsidRPr="006F717C">
        <w:tab/>
        <w:t>(a)</w:t>
      </w:r>
      <w:r w:rsidRPr="006F717C">
        <w:tab/>
        <w:t>the debt; and</w:t>
      </w:r>
    </w:p>
    <w:p w:rsidR="004918DA" w:rsidRPr="006F717C" w:rsidRDefault="004918DA" w:rsidP="004918DA">
      <w:pPr>
        <w:pStyle w:val="paragraph"/>
      </w:pPr>
      <w:r w:rsidRPr="006F717C">
        <w:tab/>
        <w:t>(b)</w:t>
      </w:r>
      <w:r w:rsidRPr="006F717C">
        <w:tab/>
        <w:t>the amount that can be:</w:t>
      </w:r>
    </w:p>
    <w:p w:rsidR="004918DA" w:rsidRPr="006F717C" w:rsidRDefault="004918DA" w:rsidP="004918DA">
      <w:pPr>
        <w:pStyle w:val="paragraphsub"/>
      </w:pPr>
      <w:r w:rsidRPr="006F717C">
        <w:tab/>
        <w:t>(i)</w:t>
      </w:r>
      <w:r w:rsidRPr="006F717C">
        <w:tab/>
        <w:t>obtained by enforcing the security; and</w:t>
      </w:r>
    </w:p>
    <w:p w:rsidR="004918DA" w:rsidRPr="006F717C" w:rsidRDefault="004918DA" w:rsidP="004918DA">
      <w:pPr>
        <w:pStyle w:val="paragraphsub"/>
      </w:pPr>
      <w:r w:rsidRPr="006F717C">
        <w:tab/>
        <w:t>(ii)</w:t>
      </w:r>
      <w:r w:rsidRPr="006F717C">
        <w:tab/>
        <w:t>applied to reduce the debt.</w:t>
      </w:r>
    </w:p>
    <w:p w:rsidR="004918DA" w:rsidRPr="006F717C" w:rsidRDefault="004918DA" w:rsidP="004918DA">
      <w:pPr>
        <w:pStyle w:val="notetext"/>
      </w:pPr>
      <w:r w:rsidRPr="006F717C">
        <w:t>Note:</w:t>
      </w:r>
      <w:r w:rsidRPr="006F717C">
        <w:tab/>
        <w:t>An amount that can be obtained by enforcing the security cannot be applied to reduce the debt if it is applied to reduce another assurance of support debt connected with the assurance of support.</w:t>
      </w:r>
    </w:p>
    <w:p w:rsidR="004918DA" w:rsidRPr="006F717C" w:rsidRDefault="004918DA" w:rsidP="004918DA">
      <w:pPr>
        <w:pStyle w:val="subsection"/>
      </w:pPr>
      <w:r w:rsidRPr="006F717C">
        <w:tab/>
        <w:t>(4)</w:t>
      </w:r>
      <w:r w:rsidRPr="006F717C">
        <w:tab/>
        <w:t>If 2 or more assurers are jointly and severally liable for the debt, the Secretary may waive under section</w:t>
      </w:r>
      <w:r w:rsidR="006F717C">
        <w:t> </w:t>
      </w:r>
      <w:r w:rsidRPr="006F717C">
        <w:t>1237AAD the right to recover an amount of the debt that is not greater than the amount (which may be a nil amount) of the debt that the Secretary is satisfied cannot be recovered from any of the assurers.</w:t>
      </w:r>
    </w:p>
    <w:p w:rsidR="004918DA" w:rsidRPr="006F717C" w:rsidRDefault="004918DA" w:rsidP="004918DA">
      <w:pPr>
        <w:pStyle w:val="subsection"/>
      </w:pPr>
      <w:r w:rsidRPr="006F717C">
        <w:tab/>
        <w:t>(5)</w:t>
      </w:r>
      <w:r w:rsidRPr="006F717C">
        <w:tab/>
        <w:t xml:space="preserve">If </w:t>
      </w:r>
      <w:r w:rsidR="006F717C">
        <w:t>subsections (</w:t>
      </w:r>
      <w:r w:rsidRPr="006F717C">
        <w:t>3) and (4) apply, the Secretary may waive under section</w:t>
      </w:r>
      <w:r w:rsidR="006F717C">
        <w:t> </w:t>
      </w:r>
      <w:r w:rsidRPr="006F717C">
        <w:t>1237AAD the right to recover an amount of the debt that is not greater than the amount (if any) of the debt that may be waived taking into account both of those subsections.</w:t>
      </w:r>
    </w:p>
    <w:p w:rsidR="004918DA" w:rsidRPr="006F717C" w:rsidRDefault="004918DA" w:rsidP="004918DA">
      <w:pPr>
        <w:pStyle w:val="ActHead5"/>
      </w:pPr>
      <w:bookmarkStart w:id="626" w:name="_Toc370135323"/>
      <w:r w:rsidRPr="006F717C">
        <w:rPr>
          <w:rStyle w:val="CharSectno"/>
        </w:rPr>
        <w:t>1237AB</w:t>
      </w:r>
      <w:r w:rsidRPr="006F717C">
        <w:t xml:space="preserve">  Secretary may waive debts of a particular class</w:t>
      </w:r>
      <w:bookmarkEnd w:id="626"/>
    </w:p>
    <w:p w:rsidR="004918DA" w:rsidRPr="006F717C" w:rsidRDefault="00063D5D" w:rsidP="004918DA">
      <w:pPr>
        <w:pStyle w:val="subsection"/>
      </w:pPr>
      <w:r w:rsidRPr="006F717C">
        <w:tab/>
      </w:r>
      <w:r w:rsidR="004918DA" w:rsidRPr="006F717C">
        <w:t>(1)</w:t>
      </w:r>
      <w:r w:rsidR="004918DA" w:rsidRPr="006F717C">
        <w:tab/>
        <w:t>The Secretary may, on behalf of the Commonwealth, decide to waive the Commonwealth’s right to recover debts arising under or as a result of this Act</w:t>
      </w:r>
      <w:r w:rsidR="00D6277D" w:rsidRPr="006F717C">
        <w:t xml:space="preserve"> or Part</w:t>
      </w:r>
      <w:r w:rsidR="006F717C">
        <w:t> </w:t>
      </w:r>
      <w:r w:rsidR="00D6277D" w:rsidRPr="006F717C">
        <w:t>3B of the Administration Act</w:t>
      </w:r>
      <w:r w:rsidR="004918DA" w:rsidRPr="006F717C">
        <w:t xml:space="preserve"> that are included in a class of debts specified, by legislative instrument, by the Minister.</w:t>
      </w:r>
    </w:p>
    <w:p w:rsidR="004918DA" w:rsidRPr="006F717C" w:rsidRDefault="00063D5D" w:rsidP="004918DA">
      <w:pPr>
        <w:pStyle w:val="subsection"/>
      </w:pPr>
      <w:r w:rsidRPr="006F717C">
        <w:tab/>
      </w:r>
      <w:r w:rsidR="004918DA" w:rsidRPr="006F717C">
        <w:t>(2)</w:t>
      </w:r>
      <w:r w:rsidR="004918DA" w:rsidRPr="006F717C">
        <w:tab/>
        <w:t xml:space="preserve">A decision under </w:t>
      </w:r>
      <w:r w:rsidR="006F717C">
        <w:t>subsection (</w:t>
      </w:r>
      <w:r w:rsidR="004918DA" w:rsidRPr="006F717C">
        <w:t>1) takes effect:</w:t>
      </w:r>
    </w:p>
    <w:p w:rsidR="004918DA" w:rsidRPr="006F717C" w:rsidRDefault="004918DA" w:rsidP="004918DA">
      <w:pPr>
        <w:pStyle w:val="paragraph"/>
      </w:pPr>
      <w:r w:rsidRPr="006F717C">
        <w:tab/>
        <w:t>(a)</w:t>
      </w:r>
      <w:r w:rsidRPr="006F717C">
        <w:tab/>
        <w:t>if no day is specified in the decision—on the day on which the decision is made; or</w:t>
      </w:r>
    </w:p>
    <w:p w:rsidR="004918DA" w:rsidRPr="006F717C" w:rsidRDefault="004918DA" w:rsidP="004918DA">
      <w:pPr>
        <w:pStyle w:val="paragraph"/>
      </w:pPr>
      <w:r w:rsidRPr="006F717C">
        <w:tab/>
        <w:t>(b)</w:t>
      </w:r>
      <w:r w:rsidRPr="006F717C">
        <w:tab/>
        <w:t>if a day is specified in the decision—on the day so specified (whether that day is before, after or on the day on which the decision is made).</w:t>
      </w:r>
    </w:p>
    <w:p w:rsidR="004918DA" w:rsidRPr="006F717C" w:rsidRDefault="00733643" w:rsidP="004918DA">
      <w:pPr>
        <w:pStyle w:val="subsection"/>
      </w:pPr>
      <w:r w:rsidRPr="006F717C">
        <w:tab/>
      </w:r>
      <w:r w:rsidR="004918DA" w:rsidRPr="006F717C">
        <w:t>(3)</w:t>
      </w:r>
      <w:r w:rsidR="004918DA" w:rsidRPr="006F717C">
        <w:tab/>
        <w:t xml:space="preserve">A legislative instrument under </w:t>
      </w:r>
      <w:r w:rsidR="006F717C">
        <w:t>subsection (</w:t>
      </w:r>
      <w:r w:rsidR="004918DA" w:rsidRPr="006F717C">
        <w:t>1) does not take effect before the end of the period for disallowing the instrument.</w:t>
      </w:r>
    </w:p>
    <w:p w:rsidR="00FA08B6" w:rsidRPr="006F717C" w:rsidRDefault="00FA08B6">
      <w:pPr>
        <w:sectPr w:rsidR="00FA08B6" w:rsidRPr="006F717C" w:rsidSect="00B4705F">
          <w:headerReference w:type="even" r:id="rId125"/>
          <w:headerReference w:type="default" r:id="rId126"/>
          <w:footerReference w:type="even" r:id="rId127"/>
          <w:footerReference w:type="default" r:id="rId128"/>
          <w:headerReference w:type="first" r:id="rId129"/>
          <w:footerReference w:type="first" r:id="rId130"/>
          <w:type w:val="oddPage"/>
          <w:pgSz w:w="11906" w:h="16838" w:code="9"/>
          <w:pgMar w:top="2268" w:right="2410" w:bottom="3827" w:left="2410" w:header="567" w:footer="3119" w:gutter="0"/>
          <w:pgNumType w:start="1"/>
          <w:cols w:space="708"/>
          <w:docGrid w:linePitch="360"/>
        </w:sectPr>
      </w:pPr>
    </w:p>
    <w:p w:rsidR="00FA08B6" w:rsidRPr="006F717C" w:rsidRDefault="00FA08B6" w:rsidP="00FA08B6">
      <w:pPr>
        <w:pStyle w:val="ActHead1"/>
      </w:pPr>
      <w:bookmarkStart w:id="627" w:name="_Toc370135324"/>
      <w:r w:rsidRPr="006F717C">
        <w:rPr>
          <w:rStyle w:val="CharChapNo"/>
        </w:rPr>
        <w:t>Schedule</w:t>
      </w:r>
      <w:r w:rsidR="006F717C" w:rsidRPr="006F717C">
        <w:rPr>
          <w:rStyle w:val="CharChapNo"/>
        </w:rPr>
        <w:t> </w:t>
      </w:r>
      <w:r w:rsidRPr="006F717C">
        <w:rPr>
          <w:rStyle w:val="CharChapNo"/>
        </w:rPr>
        <w:t>1A</w:t>
      </w:r>
      <w:r w:rsidRPr="006F717C">
        <w:t>—</w:t>
      </w:r>
      <w:r w:rsidRPr="006F717C">
        <w:rPr>
          <w:rStyle w:val="CharChapText"/>
        </w:rPr>
        <w:t>Savings and transitional provisions</w:t>
      </w:r>
      <w:bookmarkEnd w:id="627"/>
    </w:p>
    <w:p w:rsidR="00FA08B6" w:rsidRPr="006F717C" w:rsidRDefault="00FA08B6" w:rsidP="00FA08B6">
      <w:pPr>
        <w:pStyle w:val="ActHead2"/>
      </w:pPr>
      <w:bookmarkStart w:id="628" w:name="_Toc370135325"/>
      <w:r w:rsidRPr="006F717C">
        <w:rPr>
          <w:rStyle w:val="CharPartNo"/>
        </w:rPr>
        <w:t>Part</w:t>
      </w:r>
      <w:r w:rsidR="006F717C" w:rsidRPr="006F717C">
        <w:rPr>
          <w:rStyle w:val="CharPartNo"/>
        </w:rPr>
        <w:t> </w:t>
      </w:r>
      <w:r w:rsidRPr="006F717C">
        <w:rPr>
          <w:rStyle w:val="CharPartNo"/>
        </w:rPr>
        <w:t>1</w:t>
      </w:r>
      <w:r w:rsidRPr="006F717C">
        <w:t>—</w:t>
      </w:r>
      <w:r w:rsidRPr="006F717C">
        <w:rPr>
          <w:rStyle w:val="CharPartText"/>
        </w:rPr>
        <w:t>General</w:t>
      </w:r>
      <w:bookmarkEnd w:id="628"/>
    </w:p>
    <w:p w:rsidR="00FA08B6" w:rsidRPr="006F717C" w:rsidRDefault="00FA08B6" w:rsidP="00FA08B6">
      <w:pPr>
        <w:pStyle w:val="Header"/>
      </w:pPr>
      <w:r w:rsidRPr="006F717C">
        <w:rPr>
          <w:rStyle w:val="CharDivNo"/>
        </w:rPr>
        <w:t xml:space="preserve"> </w:t>
      </w:r>
      <w:r w:rsidRPr="006F717C">
        <w:rPr>
          <w:rStyle w:val="CharDivText"/>
        </w:rPr>
        <w:t xml:space="preserve"> </w:t>
      </w:r>
    </w:p>
    <w:p w:rsidR="00FA08B6" w:rsidRPr="006F717C" w:rsidRDefault="00FA08B6" w:rsidP="00FA08B6">
      <w:pPr>
        <w:pStyle w:val="ActHead5"/>
      </w:pPr>
      <w:bookmarkStart w:id="629" w:name="_Toc370135326"/>
      <w:r w:rsidRPr="006F717C">
        <w:rPr>
          <w:rStyle w:val="CharSectno"/>
        </w:rPr>
        <w:t>1</w:t>
      </w:r>
      <w:r w:rsidRPr="006F717C">
        <w:t xml:space="preserve">  Correspondence of pensions, benefits and allowances</w:t>
      </w:r>
      <w:bookmarkEnd w:id="629"/>
    </w:p>
    <w:p w:rsidR="00FA08B6" w:rsidRPr="006F717C" w:rsidRDefault="00FA08B6" w:rsidP="00FA08B6">
      <w:pPr>
        <w:pStyle w:val="subsection"/>
      </w:pPr>
      <w:r w:rsidRPr="006F717C">
        <w:tab/>
        <w:t>(1)</w:t>
      </w:r>
      <w:r w:rsidRPr="006F717C">
        <w:tab/>
        <w:t xml:space="preserve">Subject to </w:t>
      </w:r>
      <w:r w:rsidR="006F717C">
        <w:t>paragraph (</w:t>
      </w:r>
      <w:r w:rsidRPr="006F717C">
        <w:t>2)(k), for the purposes of this Schedule, a pension, benefit or allowance under this Act and a pension, benefit or allowance under the 1947 Act that have the same name correspond to each other.</w:t>
      </w:r>
    </w:p>
    <w:p w:rsidR="00FA08B6" w:rsidRPr="006F717C" w:rsidRDefault="00FA08B6" w:rsidP="00FA08B6">
      <w:pPr>
        <w:pStyle w:val="subsection"/>
      </w:pPr>
      <w:r w:rsidRPr="006F717C">
        <w:tab/>
        <w:t>(2)</w:t>
      </w:r>
      <w:r w:rsidRPr="006F717C">
        <w:tab/>
        <w:t>For the purposes of this Schedule:</w:t>
      </w:r>
    </w:p>
    <w:p w:rsidR="00FA08B6" w:rsidRPr="006F717C" w:rsidRDefault="00FA08B6" w:rsidP="00FA08B6">
      <w:pPr>
        <w:pStyle w:val="paragraph"/>
      </w:pPr>
      <w:r w:rsidRPr="006F717C">
        <w:tab/>
        <w:t>(a)</w:t>
      </w:r>
      <w:r w:rsidRPr="006F717C">
        <w:tab/>
        <w:t>a wife’s pension under the 1947 Act and a wife pension under this Act correspond to each other; and</w:t>
      </w:r>
    </w:p>
    <w:p w:rsidR="00FA08B6" w:rsidRPr="006F717C" w:rsidRDefault="00FA08B6" w:rsidP="00FA08B6">
      <w:pPr>
        <w:pStyle w:val="paragraph"/>
      </w:pPr>
      <w:r w:rsidRPr="006F717C">
        <w:tab/>
        <w:t>(b)</w:t>
      </w:r>
      <w:r w:rsidRPr="006F717C">
        <w:tab/>
        <w:t>a carer’s pension under the 1947 Act and a carer pension under this Act correspond to each other; and</w:t>
      </w:r>
    </w:p>
    <w:p w:rsidR="00FA08B6" w:rsidRPr="006F717C" w:rsidRDefault="00FA08B6" w:rsidP="00FA08B6">
      <w:pPr>
        <w:pStyle w:val="paragraph"/>
      </w:pPr>
      <w:r w:rsidRPr="006F717C">
        <w:tab/>
        <w:t>(c)</w:t>
      </w:r>
      <w:r w:rsidRPr="006F717C">
        <w:tab/>
        <w:t>a sole parent’s pension under the 1947 Act and a sole parent pension under this Act correspond to each other; and</w:t>
      </w:r>
    </w:p>
    <w:p w:rsidR="00FA08B6" w:rsidRPr="006F717C" w:rsidRDefault="00FA08B6" w:rsidP="00FA08B6">
      <w:pPr>
        <w:pStyle w:val="paragraph"/>
      </w:pPr>
      <w:r w:rsidRPr="006F717C">
        <w:tab/>
        <w:t>(e)</w:t>
      </w:r>
      <w:r w:rsidRPr="006F717C">
        <w:tab/>
        <w:t>a class B widow’s pension under the 1947 Act and a widow B pension under this Act correspond to each other; and</w:t>
      </w:r>
    </w:p>
    <w:p w:rsidR="00FA08B6" w:rsidRPr="006F717C" w:rsidRDefault="00FA08B6" w:rsidP="00FA08B6">
      <w:pPr>
        <w:pStyle w:val="paragraph"/>
      </w:pPr>
      <w:r w:rsidRPr="006F717C">
        <w:tab/>
        <w:t>(f)</w:t>
      </w:r>
      <w:r w:rsidRPr="006F717C">
        <w:tab/>
        <w:t>an age pension under the 1947 Act payable because of section</w:t>
      </w:r>
      <w:r w:rsidR="006F717C">
        <w:t> </w:t>
      </w:r>
      <w:r w:rsidRPr="006F717C">
        <w:t>26 of that Act and a special needs age pension under this Act correspond to each other; and</w:t>
      </w:r>
    </w:p>
    <w:p w:rsidR="00FA08B6" w:rsidRPr="006F717C" w:rsidRDefault="00FA08B6" w:rsidP="00FA08B6">
      <w:pPr>
        <w:pStyle w:val="paragraph"/>
      </w:pPr>
      <w:r w:rsidRPr="006F717C">
        <w:tab/>
        <w:t>(g)</w:t>
      </w:r>
      <w:r w:rsidRPr="006F717C">
        <w:tab/>
        <w:t>an invalid pension under the 1947 Act payable because of section</w:t>
      </w:r>
      <w:r w:rsidR="006F717C">
        <w:t> </w:t>
      </w:r>
      <w:r w:rsidRPr="006F717C">
        <w:t>29 of that Act and a special needs invalid pension under this Act correspond to each other; and</w:t>
      </w:r>
    </w:p>
    <w:p w:rsidR="00FA08B6" w:rsidRPr="006F717C" w:rsidRDefault="00FA08B6" w:rsidP="00FA08B6">
      <w:pPr>
        <w:pStyle w:val="paragraph"/>
      </w:pPr>
      <w:r w:rsidRPr="006F717C">
        <w:tab/>
        <w:t>(h)</w:t>
      </w:r>
      <w:r w:rsidRPr="006F717C">
        <w:tab/>
        <w:t>a wife’s pension under the 1947 Act payable because of subsection</w:t>
      </w:r>
      <w:r w:rsidR="006F717C">
        <w:t> </w:t>
      </w:r>
      <w:r w:rsidRPr="006F717C">
        <w:t>37(2) of that Act and a special needs wife pension under this Act correspond to each other; and</w:t>
      </w:r>
    </w:p>
    <w:p w:rsidR="00FA08B6" w:rsidRPr="006F717C" w:rsidRDefault="00FA08B6" w:rsidP="00FA08B6">
      <w:pPr>
        <w:pStyle w:val="paragraph"/>
      </w:pPr>
      <w:r w:rsidRPr="006F717C">
        <w:tab/>
        <w:t>(i)</w:t>
      </w:r>
      <w:r w:rsidRPr="006F717C">
        <w:tab/>
        <w:t>a sole parent’s pension under the 1947 Act payable because of subsection</w:t>
      </w:r>
      <w:r w:rsidR="006F717C">
        <w:t> </w:t>
      </w:r>
      <w:r w:rsidRPr="006F717C">
        <w:t>46(1) of that Act and a special needs sole parent pension under this Act correspond to each other; and</w:t>
      </w:r>
    </w:p>
    <w:p w:rsidR="00FA08B6" w:rsidRPr="006F717C" w:rsidRDefault="00FA08B6" w:rsidP="00FA08B6">
      <w:pPr>
        <w:pStyle w:val="paragraph"/>
      </w:pPr>
      <w:r w:rsidRPr="006F717C">
        <w:tab/>
        <w:t>(j)</w:t>
      </w:r>
      <w:r w:rsidRPr="006F717C">
        <w:tab/>
        <w:t>a class B widow’s pension under the 1947 Act payable because of subclause</w:t>
      </w:r>
      <w:r w:rsidR="006F717C">
        <w:t> </w:t>
      </w:r>
      <w:r w:rsidRPr="006F717C">
        <w:t>4(1) of Schedule</w:t>
      </w:r>
      <w:r w:rsidR="006F717C">
        <w:t> </w:t>
      </w:r>
      <w:r w:rsidRPr="006F717C">
        <w:t>1B to that Act and a special needs widow B pension under this Act correspond to each other; and</w:t>
      </w:r>
    </w:p>
    <w:p w:rsidR="00FA08B6" w:rsidRPr="006F717C" w:rsidRDefault="00FA08B6" w:rsidP="00FA08B6">
      <w:pPr>
        <w:pStyle w:val="paragraph"/>
      </w:pPr>
      <w:r w:rsidRPr="006F717C">
        <w:tab/>
        <w:t>(k)</w:t>
      </w:r>
      <w:r w:rsidRPr="006F717C">
        <w:tab/>
        <w:t>a job search allowance under the 1947 Act and a job search allowance under this Act in respect of a person who has not turned 18 correspond to each other; and</w:t>
      </w:r>
    </w:p>
    <w:p w:rsidR="00FA08B6" w:rsidRPr="006F717C" w:rsidRDefault="00FA08B6" w:rsidP="00FA08B6">
      <w:pPr>
        <w:pStyle w:val="paragraph"/>
      </w:pPr>
      <w:r w:rsidRPr="006F717C">
        <w:tab/>
        <w:t>(l)</w:t>
      </w:r>
      <w:r w:rsidRPr="006F717C">
        <w:tab/>
        <w:t>an unemployment benefit under the 1947 Act in respect of a person who has not been in receipt of an old benefit or old benefits for longer than 12 months and a job search allowance under this Act correspond to each other; and</w:t>
      </w:r>
    </w:p>
    <w:p w:rsidR="00FA08B6" w:rsidRPr="006F717C" w:rsidRDefault="00FA08B6" w:rsidP="00FA08B6">
      <w:pPr>
        <w:pStyle w:val="paragraph"/>
      </w:pPr>
      <w:r w:rsidRPr="006F717C">
        <w:tab/>
        <w:t>(m)</w:t>
      </w:r>
      <w:r w:rsidRPr="006F717C">
        <w:tab/>
        <w:t>an unemployment benefit under the 1947 Act in respect of a person who has been in receipt of an old benefit or old benefits for longer than 12 months and a newstart allowance under this Act correspond to each other; and</w:t>
      </w:r>
    </w:p>
    <w:p w:rsidR="00FA08B6" w:rsidRPr="006F717C" w:rsidRDefault="00FA08B6" w:rsidP="00FA08B6">
      <w:pPr>
        <w:pStyle w:val="paragraph"/>
      </w:pPr>
      <w:r w:rsidRPr="006F717C">
        <w:tab/>
        <w:t>(n)</w:t>
      </w:r>
      <w:r w:rsidRPr="006F717C">
        <w:tab/>
        <w:t>a widowed person allowance under the 1947 Act and a bereavement allowance under this Act correspond to each other.</w:t>
      </w:r>
    </w:p>
    <w:p w:rsidR="00FA08B6" w:rsidRPr="006F717C" w:rsidRDefault="00FA08B6" w:rsidP="00FA08B6">
      <w:pPr>
        <w:pStyle w:val="subsection"/>
      </w:pPr>
      <w:r w:rsidRPr="006F717C">
        <w:tab/>
        <w:t>(3)</w:t>
      </w:r>
      <w:r w:rsidRPr="006F717C">
        <w:tab/>
        <w:t xml:space="preserve">In </w:t>
      </w:r>
      <w:r w:rsidR="006F717C">
        <w:t>paragraphs (</w:t>
      </w:r>
      <w:r w:rsidRPr="006F717C">
        <w:t>2)(l) and (m):</w:t>
      </w:r>
    </w:p>
    <w:p w:rsidR="00FA08B6" w:rsidRPr="006F717C" w:rsidRDefault="00FA08B6" w:rsidP="00FA08B6">
      <w:pPr>
        <w:pStyle w:val="Definition"/>
      </w:pPr>
      <w:r w:rsidRPr="006F717C">
        <w:rPr>
          <w:b/>
          <w:i/>
        </w:rPr>
        <w:t>old benefit</w:t>
      </w:r>
      <w:r w:rsidRPr="006F717C">
        <w:t>, in relation to a person, means:</w:t>
      </w:r>
    </w:p>
    <w:p w:rsidR="00FA08B6" w:rsidRPr="006F717C" w:rsidRDefault="00FA08B6" w:rsidP="00FA08B6">
      <w:pPr>
        <w:pStyle w:val="paragraph"/>
      </w:pPr>
      <w:r w:rsidRPr="006F717C">
        <w:tab/>
        <w:t>(a)</w:t>
      </w:r>
      <w:r w:rsidRPr="006F717C">
        <w:tab/>
        <w:t>an unemployment benefit under the 1947 Act; or</w:t>
      </w:r>
    </w:p>
    <w:p w:rsidR="00FA08B6" w:rsidRPr="006F717C" w:rsidRDefault="00FA08B6" w:rsidP="00FA08B6">
      <w:pPr>
        <w:pStyle w:val="paragraph"/>
      </w:pPr>
      <w:r w:rsidRPr="006F717C">
        <w:tab/>
        <w:t>(b)</w:t>
      </w:r>
      <w:r w:rsidRPr="006F717C">
        <w:tab/>
        <w:t>a job search allowance under the 1947 Act; or</w:t>
      </w:r>
    </w:p>
    <w:p w:rsidR="00FA08B6" w:rsidRPr="006F717C" w:rsidRDefault="00FA08B6" w:rsidP="00FA08B6">
      <w:pPr>
        <w:pStyle w:val="paragraph"/>
      </w:pPr>
      <w:r w:rsidRPr="006F717C">
        <w:tab/>
        <w:t>(c)</w:t>
      </w:r>
      <w:r w:rsidRPr="006F717C">
        <w:tab/>
        <w:t>in the case of a person who, but for the abolition of the allowance formerly paid by the Department of Employment, Education and Training and known as the Formal Training Allowance, would have paid that allowance on 1</w:t>
      </w:r>
      <w:r w:rsidR="006F717C">
        <w:t> </w:t>
      </w:r>
      <w:r w:rsidRPr="006F717C">
        <w:t>July 1991—that allowance.</w:t>
      </w:r>
    </w:p>
    <w:p w:rsidR="00FA08B6" w:rsidRPr="006F717C" w:rsidRDefault="00FA08B6" w:rsidP="00FA08B6">
      <w:pPr>
        <w:pStyle w:val="ActHead5"/>
      </w:pPr>
      <w:bookmarkStart w:id="630" w:name="_Toc370135327"/>
      <w:r w:rsidRPr="006F717C">
        <w:rPr>
          <w:rStyle w:val="CharSectno"/>
        </w:rPr>
        <w:t>2</w:t>
      </w:r>
      <w:r w:rsidRPr="006F717C">
        <w:t xml:space="preserve">  Correspondence of provisions</w:t>
      </w:r>
      <w:bookmarkEnd w:id="630"/>
    </w:p>
    <w:p w:rsidR="00FA08B6" w:rsidRPr="006F717C" w:rsidRDefault="00FA08B6" w:rsidP="00FA08B6">
      <w:pPr>
        <w:pStyle w:val="subsection"/>
      </w:pPr>
      <w:r w:rsidRPr="006F717C">
        <w:tab/>
        <w:t>(1)</w:t>
      </w:r>
      <w:r w:rsidRPr="006F717C">
        <w:tab/>
        <w:t>If one provision of the 1947 Act and one provision of this Act have the same legal effect, the 2 provisions correspond to each other.</w:t>
      </w:r>
    </w:p>
    <w:p w:rsidR="00FA08B6" w:rsidRPr="006F717C" w:rsidRDefault="00FA08B6" w:rsidP="00FA08B6">
      <w:pPr>
        <w:pStyle w:val="subsection"/>
      </w:pPr>
      <w:r w:rsidRPr="006F717C">
        <w:tab/>
        <w:t>(2)</w:t>
      </w:r>
      <w:r w:rsidRPr="006F717C">
        <w:tab/>
        <w:t>If:</w:t>
      </w:r>
    </w:p>
    <w:p w:rsidR="00FA08B6" w:rsidRPr="006F717C" w:rsidRDefault="00FA08B6" w:rsidP="00FA08B6">
      <w:pPr>
        <w:pStyle w:val="paragraph"/>
      </w:pPr>
      <w:r w:rsidRPr="006F717C">
        <w:tab/>
        <w:t>(a)</w:t>
      </w:r>
      <w:r w:rsidRPr="006F717C">
        <w:tab/>
        <w:t>one provision of the 1947 Act has a particular legal effect in relation to a number of payment types; and</w:t>
      </w:r>
    </w:p>
    <w:p w:rsidR="00FA08B6" w:rsidRPr="006F717C" w:rsidRDefault="00FA08B6" w:rsidP="00FA08B6">
      <w:pPr>
        <w:pStyle w:val="paragraph"/>
        <w:keepNext/>
      </w:pPr>
      <w:r w:rsidRPr="006F717C">
        <w:tab/>
        <w:t>(b)</w:t>
      </w:r>
      <w:r w:rsidRPr="006F717C">
        <w:tab/>
        <w:t>a provision of this Act has that legal effect in relation to only one of those payment types;</w:t>
      </w:r>
    </w:p>
    <w:p w:rsidR="00FA08B6" w:rsidRPr="006F717C" w:rsidRDefault="00FA08B6" w:rsidP="00FA08B6">
      <w:pPr>
        <w:pStyle w:val="subsection2"/>
      </w:pPr>
      <w:r w:rsidRPr="006F717C">
        <w:t>the provisions correspond to each other for the purposes of applying this Schedule to that payment type.</w:t>
      </w:r>
    </w:p>
    <w:p w:rsidR="00FA08B6" w:rsidRPr="006F717C" w:rsidRDefault="00FA08B6" w:rsidP="00310F89">
      <w:pPr>
        <w:pStyle w:val="subsection"/>
        <w:keepNext/>
      </w:pPr>
      <w:r w:rsidRPr="006F717C">
        <w:tab/>
        <w:t>(3)</w:t>
      </w:r>
      <w:r w:rsidRPr="006F717C">
        <w:tab/>
        <w:t>In this clause:</w:t>
      </w:r>
    </w:p>
    <w:p w:rsidR="00FA08B6" w:rsidRPr="006F717C" w:rsidRDefault="00FA08B6" w:rsidP="008966F0">
      <w:pPr>
        <w:pStyle w:val="Definition"/>
      </w:pPr>
      <w:r w:rsidRPr="006F717C">
        <w:rPr>
          <w:b/>
          <w:i/>
        </w:rPr>
        <w:t>legal effect</w:t>
      </w:r>
      <w:r w:rsidRPr="006F717C">
        <w:t xml:space="preserve"> includes conferring the power to issue an instrument.</w:t>
      </w:r>
    </w:p>
    <w:p w:rsidR="00FA08B6" w:rsidRPr="006F717C" w:rsidRDefault="00FA08B6" w:rsidP="00FA08B6">
      <w:pPr>
        <w:pStyle w:val="Definition"/>
      </w:pPr>
      <w:r w:rsidRPr="006F717C">
        <w:rPr>
          <w:b/>
          <w:i/>
        </w:rPr>
        <w:t>payment type</w:t>
      </w:r>
      <w:r w:rsidRPr="006F717C">
        <w:t xml:space="preserve"> means a pension, benefit or allowance.</w:t>
      </w:r>
    </w:p>
    <w:p w:rsidR="00FA08B6" w:rsidRPr="006F717C" w:rsidRDefault="00FA08B6" w:rsidP="00FA08B6">
      <w:pPr>
        <w:pStyle w:val="ActHead5"/>
      </w:pPr>
      <w:bookmarkStart w:id="631" w:name="_Toc370135328"/>
      <w:r w:rsidRPr="006F717C">
        <w:rPr>
          <w:rStyle w:val="CharSectno"/>
        </w:rPr>
        <w:t>2A</w:t>
      </w:r>
      <w:r w:rsidRPr="006F717C">
        <w:t xml:space="preserve">  References in other Acts and instruments to provisions of the 1947 Act</w:t>
      </w:r>
      <w:bookmarkEnd w:id="631"/>
    </w:p>
    <w:p w:rsidR="00FA08B6" w:rsidRPr="006F717C" w:rsidRDefault="00FA08B6" w:rsidP="00FA08B6">
      <w:pPr>
        <w:pStyle w:val="subsection"/>
      </w:pPr>
      <w:r w:rsidRPr="006F717C">
        <w:tab/>
      </w:r>
      <w:r w:rsidRPr="006F717C">
        <w:tab/>
        <w:t>A reference in:</w:t>
      </w:r>
    </w:p>
    <w:p w:rsidR="00FA08B6" w:rsidRPr="006F717C" w:rsidRDefault="00FA08B6" w:rsidP="00FA08B6">
      <w:pPr>
        <w:pStyle w:val="paragraph"/>
      </w:pPr>
      <w:r w:rsidRPr="006F717C">
        <w:tab/>
        <w:t>(a)</w:t>
      </w:r>
      <w:r w:rsidRPr="006F717C">
        <w:tab/>
        <w:t>a provision of a law of the Commonwealth or a Territory enacted before 1</w:t>
      </w:r>
      <w:r w:rsidR="006F717C">
        <w:t> </w:t>
      </w:r>
      <w:r w:rsidRPr="006F717C">
        <w:t>July 1991 (whether or not the provision has come into operation); or</w:t>
      </w:r>
    </w:p>
    <w:p w:rsidR="00FA08B6" w:rsidRPr="006F717C" w:rsidRDefault="00FA08B6" w:rsidP="00FA08B6">
      <w:pPr>
        <w:pStyle w:val="paragraph"/>
        <w:keepNext/>
      </w:pPr>
      <w:r w:rsidRPr="006F717C">
        <w:tab/>
        <w:t>(b)</w:t>
      </w:r>
      <w:r w:rsidRPr="006F717C">
        <w:tab/>
        <w:t>an instrument or document;</w:t>
      </w:r>
    </w:p>
    <w:p w:rsidR="00FA08B6" w:rsidRPr="006F717C" w:rsidRDefault="00FA08B6" w:rsidP="00FA08B6">
      <w:pPr>
        <w:pStyle w:val="subsection2"/>
      </w:pPr>
      <w:r w:rsidRPr="006F717C">
        <w:t>to a provision of the 1947 Act is to be construed as a reference to the corresponding provision of the 1991 Act.</w:t>
      </w:r>
    </w:p>
    <w:p w:rsidR="00FA08B6" w:rsidRPr="006F717C" w:rsidRDefault="00FA08B6" w:rsidP="00F01441">
      <w:pPr>
        <w:pStyle w:val="ActHead2"/>
        <w:pageBreakBefore/>
      </w:pPr>
      <w:bookmarkStart w:id="632" w:name="_Toc370135329"/>
      <w:r w:rsidRPr="006F717C">
        <w:rPr>
          <w:rStyle w:val="CharPartNo"/>
        </w:rPr>
        <w:t>Part</w:t>
      </w:r>
      <w:r w:rsidR="006F717C" w:rsidRPr="006F717C">
        <w:rPr>
          <w:rStyle w:val="CharPartNo"/>
        </w:rPr>
        <w:t> </w:t>
      </w:r>
      <w:r w:rsidRPr="006F717C">
        <w:rPr>
          <w:rStyle w:val="CharPartNo"/>
        </w:rPr>
        <w:t>2</w:t>
      </w:r>
      <w:r w:rsidRPr="006F717C">
        <w:t>—</w:t>
      </w:r>
      <w:r w:rsidRPr="006F717C">
        <w:rPr>
          <w:rStyle w:val="CharPartText"/>
        </w:rPr>
        <w:t>Savings and Transitional Provisions Applicable on the Transition from the 1947 Act to this Act</w:t>
      </w:r>
      <w:bookmarkEnd w:id="632"/>
    </w:p>
    <w:p w:rsidR="00FA08B6" w:rsidRPr="006F717C" w:rsidRDefault="00FA08B6" w:rsidP="00FA08B6">
      <w:pPr>
        <w:pStyle w:val="ActHead3"/>
      </w:pPr>
      <w:bookmarkStart w:id="633" w:name="_Toc370135330"/>
      <w:r w:rsidRPr="006F717C">
        <w:rPr>
          <w:rStyle w:val="CharDivNo"/>
        </w:rPr>
        <w:t>Division</w:t>
      </w:r>
      <w:r w:rsidR="006F717C" w:rsidRPr="006F717C">
        <w:rPr>
          <w:rStyle w:val="CharDivNo"/>
        </w:rPr>
        <w:t> </w:t>
      </w:r>
      <w:r w:rsidRPr="006F717C">
        <w:rPr>
          <w:rStyle w:val="CharDivNo"/>
        </w:rPr>
        <w:t>4</w:t>
      </w:r>
      <w:r w:rsidRPr="006F717C">
        <w:t>—</w:t>
      </w:r>
      <w:r w:rsidRPr="006F717C">
        <w:rPr>
          <w:rStyle w:val="CharDivText"/>
        </w:rPr>
        <w:t>Continuation of earlier savings provisions</w:t>
      </w:r>
      <w:bookmarkEnd w:id="633"/>
    </w:p>
    <w:p w:rsidR="00FA08B6" w:rsidRPr="006F717C" w:rsidRDefault="00FA08B6" w:rsidP="00FA08B6">
      <w:pPr>
        <w:pStyle w:val="ActHead5"/>
      </w:pPr>
      <w:bookmarkStart w:id="634" w:name="_Toc370135331"/>
      <w:r w:rsidRPr="006F717C">
        <w:rPr>
          <w:rStyle w:val="CharSectno"/>
        </w:rPr>
        <w:t>21</w:t>
      </w:r>
      <w:r w:rsidRPr="006F717C">
        <w:t xml:space="preserve">  Widow’s pension—mental hospital patient partners (changes introduced on 1</w:t>
      </w:r>
      <w:r w:rsidR="006F717C">
        <w:t> </w:t>
      </w:r>
      <w:r w:rsidRPr="006F717C">
        <w:t>November 1980)</w:t>
      </w:r>
      <w:bookmarkEnd w:id="634"/>
    </w:p>
    <w:p w:rsidR="00FA08B6" w:rsidRPr="006F717C" w:rsidRDefault="00FA08B6" w:rsidP="00FA08B6">
      <w:pPr>
        <w:pStyle w:val="subsection"/>
      </w:pPr>
      <w:r w:rsidRPr="006F717C">
        <w:tab/>
        <w:t>(2)</w:t>
      </w:r>
      <w:r w:rsidRPr="006F717C">
        <w:tab/>
        <w:t>If:</w:t>
      </w:r>
    </w:p>
    <w:p w:rsidR="00FA08B6" w:rsidRPr="006F717C" w:rsidRDefault="00FA08B6" w:rsidP="00FA08B6">
      <w:pPr>
        <w:pStyle w:val="paragraph"/>
      </w:pPr>
      <w:r w:rsidRPr="006F717C">
        <w:tab/>
        <w:t>(a)</w:t>
      </w:r>
      <w:r w:rsidRPr="006F717C">
        <w:tab/>
        <w:t>immediately before 1</w:t>
      </w:r>
      <w:r w:rsidR="006F717C">
        <w:t> </w:t>
      </w:r>
      <w:r w:rsidRPr="006F717C">
        <w:t>November 1980:</w:t>
      </w:r>
    </w:p>
    <w:p w:rsidR="00FA08B6" w:rsidRPr="006F717C" w:rsidRDefault="00FA08B6" w:rsidP="00FA08B6">
      <w:pPr>
        <w:pStyle w:val="paragraphsub"/>
      </w:pPr>
      <w:r w:rsidRPr="006F717C">
        <w:tab/>
        <w:t>(i)</w:t>
      </w:r>
      <w:r w:rsidRPr="006F717C">
        <w:tab/>
        <w:t>a woman was receiving a widow’s pension under the 1947 Act; and</w:t>
      </w:r>
    </w:p>
    <w:p w:rsidR="00FA08B6" w:rsidRPr="006F717C" w:rsidRDefault="00FA08B6" w:rsidP="00FA08B6">
      <w:pPr>
        <w:pStyle w:val="paragraphsub"/>
      </w:pPr>
      <w:r w:rsidRPr="006F717C">
        <w:tab/>
        <w:t>(ii)</w:t>
      </w:r>
      <w:r w:rsidRPr="006F717C">
        <w:tab/>
        <w:t>the woman’s husband was a mental hospital patient; and</w:t>
      </w:r>
    </w:p>
    <w:p w:rsidR="00FA08B6" w:rsidRPr="006F717C" w:rsidRDefault="00FA08B6" w:rsidP="00FA08B6">
      <w:pPr>
        <w:pStyle w:val="paragraph"/>
      </w:pPr>
      <w:r w:rsidRPr="006F717C">
        <w:tab/>
        <w:t>(b)</w:t>
      </w:r>
      <w:r w:rsidRPr="006F717C">
        <w:tab/>
        <w:t>at all times since 1</w:t>
      </w:r>
      <w:r w:rsidR="006F717C">
        <w:t> </w:t>
      </w:r>
      <w:r w:rsidRPr="006F717C">
        <w:t>November 1980, the woman’s husband has continued to be a mental hospital patient; and</w:t>
      </w:r>
    </w:p>
    <w:p w:rsidR="00FA08B6" w:rsidRPr="006F717C" w:rsidRDefault="00FA08B6" w:rsidP="00FA08B6">
      <w:pPr>
        <w:pStyle w:val="paragraph"/>
        <w:keepNext/>
      </w:pPr>
      <w:r w:rsidRPr="006F717C">
        <w:tab/>
        <w:t>(c)</w:t>
      </w:r>
      <w:r w:rsidRPr="006F717C">
        <w:tab/>
        <w:t>the woman does not have an SPP child;</w:t>
      </w:r>
    </w:p>
    <w:p w:rsidR="00FA08B6" w:rsidRPr="006F717C" w:rsidRDefault="00FA08B6" w:rsidP="00FA08B6">
      <w:pPr>
        <w:pStyle w:val="subsection2"/>
      </w:pPr>
      <w:r w:rsidRPr="006F717C">
        <w:t>the woman is to be taken to satisfy paragraph</w:t>
      </w:r>
      <w:r w:rsidR="006F717C">
        <w:t> </w:t>
      </w:r>
      <w:r w:rsidRPr="006F717C">
        <w:t>362(1)(c) of this Act (widow B pension).</w:t>
      </w:r>
    </w:p>
    <w:p w:rsidR="00FA08B6" w:rsidRPr="006F717C" w:rsidRDefault="00FA08B6" w:rsidP="00FA08B6">
      <w:pPr>
        <w:pStyle w:val="subsection"/>
      </w:pPr>
      <w:r w:rsidRPr="006F717C">
        <w:tab/>
        <w:t>(3)</w:t>
      </w:r>
      <w:r w:rsidRPr="006F717C">
        <w:tab/>
        <w:t xml:space="preserve">For the purposes of </w:t>
      </w:r>
      <w:r w:rsidR="006F717C">
        <w:t>subclauses (</w:t>
      </w:r>
      <w:r w:rsidRPr="006F717C">
        <w:t>1) and (2), if the woman’s husband is absent from the mental hospital for a continuous period of 4 weeks or more, he is to be taken to cease to be a mental hospital patient at the end of the 4 week period that starts when the absence starts.</w:t>
      </w:r>
    </w:p>
    <w:p w:rsidR="00FA08B6" w:rsidRPr="006F717C" w:rsidRDefault="00FA08B6" w:rsidP="00FA08B6">
      <w:pPr>
        <w:pStyle w:val="subsection"/>
      </w:pPr>
      <w:r w:rsidRPr="006F717C">
        <w:tab/>
        <w:t>(4)</w:t>
      </w:r>
      <w:r w:rsidRPr="006F717C">
        <w:tab/>
        <w:t>If:</w:t>
      </w:r>
    </w:p>
    <w:p w:rsidR="00FA08B6" w:rsidRPr="006F717C" w:rsidRDefault="00FA08B6" w:rsidP="00FA08B6">
      <w:pPr>
        <w:pStyle w:val="paragraph"/>
      </w:pPr>
      <w:r w:rsidRPr="006F717C">
        <w:tab/>
        <w:t>(a)</w:t>
      </w:r>
      <w:r w:rsidRPr="006F717C">
        <w:tab/>
      </w:r>
      <w:r w:rsidR="006F717C">
        <w:t>subclause (</w:t>
      </w:r>
      <w:r w:rsidRPr="006F717C">
        <w:t>1) or (2) applies to a woman; and</w:t>
      </w:r>
    </w:p>
    <w:p w:rsidR="00FA08B6" w:rsidRPr="006F717C" w:rsidRDefault="00FA08B6" w:rsidP="00FA08B6">
      <w:pPr>
        <w:pStyle w:val="paragraph"/>
      </w:pPr>
      <w:r w:rsidRPr="006F717C">
        <w:tab/>
        <w:t>(b)</w:t>
      </w:r>
      <w:r w:rsidRPr="006F717C">
        <w:tab/>
        <w:t>the woman is qualified for a wife pension; and</w:t>
      </w:r>
    </w:p>
    <w:p w:rsidR="00FA08B6" w:rsidRPr="006F717C" w:rsidRDefault="00FA08B6" w:rsidP="00FA08B6">
      <w:pPr>
        <w:pStyle w:val="paragraph"/>
        <w:keepNext/>
      </w:pPr>
      <w:r w:rsidRPr="006F717C">
        <w:tab/>
        <w:t>(c)</w:t>
      </w:r>
      <w:r w:rsidRPr="006F717C">
        <w:tab/>
        <w:t>the rate at which a wife pension would be payable to the woman is higher than the rate at which a sole parent or widow B pension would be payable to the woman;</w:t>
      </w:r>
    </w:p>
    <w:p w:rsidR="00FA08B6" w:rsidRPr="006F717C" w:rsidRDefault="00FA08B6" w:rsidP="00FA08B6">
      <w:pPr>
        <w:pStyle w:val="subsection2"/>
      </w:pPr>
      <w:r w:rsidRPr="006F717C">
        <w:t>the following provisions apply:</w:t>
      </w:r>
    </w:p>
    <w:p w:rsidR="00FA08B6" w:rsidRPr="006F717C" w:rsidRDefault="00FA08B6" w:rsidP="00FA08B6">
      <w:pPr>
        <w:pStyle w:val="paragraph"/>
      </w:pPr>
      <w:r w:rsidRPr="006F717C">
        <w:tab/>
        <w:t>(d)</w:t>
      </w:r>
      <w:r w:rsidRPr="006F717C">
        <w:tab/>
      </w:r>
      <w:r w:rsidR="006F717C">
        <w:t>subclauses (</w:t>
      </w:r>
      <w:r w:rsidRPr="006F717C">
        <w:t>1) and (2) do not prevent the grant to her of a wife pension;</w:t>
      </w:r>
    </w:p>
    <w:p w:rsidR="00FA08B6" w:rsidRPr="006F717C" w:rsidRDefault="00FA08B6" w:rsidP="00FA08B6">
      <w:pPr>
        <w:pStyle w:val="paragraph"/>
      </w:pPr>
      <w:r w:rsidRPr="006F717C">
        <w:tab/>
        <w:t>(e)</w:t>
      </w:r>
      <w:r w:rsidRPr="006F717C">
        <w:tab/>
        <w:t>the grant of a wife pension to her may take effect on and from the date on which the woman became qualified for the wife pension at the higher rate;</w:t>
      </w:r>
    </w:p>
    <w:p w:rsidR="00FA08B6" w:rsidRPr="006F717C" w:rsidRDefault="00FA08B6" w:rsidP="00FA08B6">
      <w:pPr>
        <w:pStyle w:val="paragraph"/>
      </w:pPr>
      <w:r w:rsidRPr="006F717C">
        <w:tab/>
        <w:t>(f)</w:t>
      </w:r>
      <w:r w:rsidRPr="006F717C">
        <w:tab/>
        <w:t xml:space="preserve">if she is granted a wife pension, </w:t>
      </w:r>
      <w:r w:rsidR="006F717C">
        <w:t>subclause (</w:t>
      </w:r>
      <w:r w:rsidRPr="006F717C">
        <w:t>1) or (2) is to be taken to have ceased to apply to her on the day on which the grant of the wife pension takes effect.</w:t>
      </w:r>
    </w:p>
    <w:p w:rsidR="00FA08B6" w:rsidRPr="006F717C" w:rsidRDefault="00FA08B6" w:rsidP="00FA08B6">
      <w:pPr>
        <w:pStyle w:val="ActHead5"/>
      </w:pPr>
      <w:bookmarkStart w:id="635" w:name="_Toc370135332"/>
      <w:r w:rsidRPr="006F717C">
        <w:rPr>
          <w:rStyle w:val="CharSectno"/>
        </w:rPr>
        <w:t>22</w:t>
      </w:r>
      <w:r w:rsidRPr="006F717C">
        <w:t xml:space="preserve">  Benevolent homes (changes introduced on 1</w:t>
      </w:r>
      <w:r w:rsidR="006F717C">
        <w:t> </w:t>
      </w:r>
      <w:r w:rsidRPr="006F717C">
        <w:t>January 1981)</w:t>
      </w:r>
      <w:bookmarkEnd w:id="635"/>
    </w:p>
    <w:p w:rsidR="00FA08B6" w:rsidRPr="006F717C" w:rsidRDefault="00FA08B6" w:rsidP="00FA08B6">
      <w:pPr>
        <w:pStyle w:val="subsection"/>
      </w:pPr>
      <w:r w:rsidRPr="006F717C">
        <w:tab/>
        <w:t>(1)</w:t>
      </w:r>
      <w:r w:rsidRPr="006F717C">
        <w:tab/>
        <w:t>If:</w:t>
      </w:r>
    </w:p>
    <w:p w:rsidR="00FA08B6" w:rsidRPr="006F717C" w:rsidRDefault="00FA08B6" w:rsidP="00FA08B6">
      <w:pPr>
        <w:pStyle w:val="paragraph"/>
      </w:pPr>
      <w:r w:rsidRPr="006F717C">
        <w:tab/>
        <w:t>(a)</w:t>
      </w:r>
      <w:r w:rsidRPr="006F717C">
        <w:tab/>
        <w:t>immediately before 1</w:t>
      </w:r>
      <w:r w:rsidR="006F717C">
        <w:t> </w:t>
      </w:r>
      <w:r w:rsidRPr="006F717C">
        <w:t>January 1981:</w:t>
      </w:r>
    </w:p>
    <w:p w:rsidR="00FA08B6" w:rsidRPr="006F717C" w:rsidRDefault="00FA08B6" w:rsidP="00FA08B6">
      <w:pPr>
        <w:pStyle w:val="paragraphsub"/>
      </w:pPr>
      <w:r w:rsidRPr="006F717C">
        <w:tab/>
        <w:t>(i)</w:t>
      </w:r>
      <w:r w:rsidRPr="006F717C">
        <w:tab/>
        <w:t>a person was receiving an age, invalid or class B widow pension under the 1947 Act; and</w:t>
      </w:r>
    </w:p>
    <w:p w:rsidR="00FA08B6" w:rsidRPr="006F717C" w:rsidRDefault="00FA08B6" w:rsidP="00FA08B6">
      <w:pPr>
        <w:pStyle w:val="paragraphsub"/>
      </w:pPr>
      <w:r w:rsidRPr="006F717C">
        <w:tab/>
        <w:t>(ii)</w:t>
      </w:r>
      <w:r w:rsidRPr="006F717C">
        <w:tab/>
        <w:t>the person was an inmate of a benevolent home; and</w:t>
      </w:r>
    </w:p>
    <w:p w:rsidR="00FA08B6" w:rsidRPr="006F717C" w:rsidRDefault="00FA08B6" w:rsidP="00FA08B6">
      <w:pPr>
        <w:pStyle w:val="paragraphsub"/>
      </w:pPr>
      <w:r w:rsidRPr="006F717C">
        <w:tab/>
        <w:t>(iii)</w:t>
      </w:r>
      <w:r w:rsidRPr="006F717C">
        <w:tab/>
        <w:t>the person’s pension was being dealt with in accordance with section</w:t>
      </w:r>
      <w:r w:rsidR="006F717C">
        <w:t> </w:t>
      </w:r>
      <w:r w:rsidRPr="006F717C">
        <w:t>50 or 80 of the 1947 Act; and</w:t>
      </w:r>
    </w:p>
    <w:p w:rsidR="00FA08B6" w:rsidRPr="006F717C" w:rsidRDefault="00FA08B6" w:rsidP="00FA08B6">
      <w:pPr>
        <w:pStyle w:val="paragraph"/>
        <w:keepNext/>
      </w:pPr>
      <w:r w:rsidRPr="006F717C">
        <w:tab/>
        <w:t>(b)</w:t>
      </w:r>
      <w:r w:rsidRPr="006F717C">
        <w:tab/>
        <w:t>at all times since 1</w:t>
      </w:r>
      <w:r w:rsidR="006F717C">
        <w:t> </w:t>
      </w:r>
      <w:r w:rsidRPr="006F717C">
        <w:t>January 1981, the person has been an inmate of a benevolent home;</w:t>
      </w:r>
    </w:p>
    <w:p w:rsidR="00FA08B6" w:rsidRPr="006F717C" w:rsidRDefault="00FA08B6" w:rsidP="00FA08B6">
      <w:pPr>
        <w:pStyle w:val="subsection2"/>
      </w:pPr>
      <w:r w:rsidRPr="006F717C">
        <w:t>the following provisions apply to the person’s pension in spite of anything in section</w:t>
      </w:r>
      <w:r w:rsidR="006F717C">
        <w:t> </w:t>
      </w:r>
      <w:r w:rsidRPr="006F717C">
        <w:t>60, 113, 274 or 381 of this Act:</w:t>
      </w:r>
    </w:p>
    <w:p w:rsidR="00FA08B6" w:rsidRPr="006F717C" w:rsidRDefault="00FA08B6" w:rsidP="00FA08B6">
      <w:pPr>
        <w:pStyle w:val="paragraph"/>
      </w:pPr>
      <w:r w:rsidRPr="006F717C">
        <w:tab/>
        <w:t>(c)</w:t>
      </w:r>
      <w:r w:rsidRPr="006F717C">
        <w:tab/>
        <w:t>the person is to be paid so much of the person’s pension as does not exceed:</w:t>
      </w:r>
    </w:p>
    <w:p w:rsidR="00FA08B6" w:rsidRPr="006F717C" w:rsidRDefault="00FA08B6" w:rsidP="00FA08B6">
      <w:pPr>
        <w:pStyle w:val="paragraphsub"/>
      </w:pPr>
      <w:r w:rsidRPr="006F717C">
        <w:tab/>
        <w:t>(i)</w:t>
      </w:r>
      <w:r w:rsidRPr="006F717C">
        <w:tab/>
        <w:t>if the person is receiving rent assistance—$1,164.80 per year; or</w:t>
      </w:r>
    </w:p>
    <w:p w:rsidR="00FA08B6" w:rsidRPr="006F717C" w:rsidRDefault="00FA08B6" w:rsidP="00FA08B6">
      <w:pPr>
        <w:pStyle w:val="paragraphsub"/>
      </w:pPr>
      <w:r w:rsidRPr="006F717C">
        <w:tab/>
        <w:t>(ii)</w:t>
      </w:r>
      <w:r w:rsidRPr="006F717C">
        <w:tab/>
        <w:t>if the person is not receiving rent assistance—$1,112.80 per year; and</w:t>
      </w:r>
    </w:p>
    <w:p w:rsidR="00FA08B6" w:rsidRPr="006F717C" w:rsidRDefault="00FA08B6" w:rsidP="00FA08B6">
      <w:pPr>
        <w:pStyle w:val="paragraph"/>
      </w:pPr>
      <w:r w:rsidRPr="006F717C">
        <w:tab/>
        <w:t>(d)</w:t>
      </w:r>
      <w:r w:rsidRPr="006F717C">
        <w:tab/>
        <w:t>the balance (if any) is to be paid to the person controlling the benevolent home for the maintenance of the pensioner in the home.</w:t>
      </w:r>
    </w:p>
    <w:p w:rsidR="00FA08B6" w:rsidRPr="006F717C" w:rsidRDefault="00FA08B6" w:rsidP="00FA08B6">
      <w:pPr>
        <w:pStyle w:val="subsection"/>
        <w:ind w:right="-150"/>
      </w:pPr>
      <w:r w:rsidRPr="006F717C">
        <w:tab/>
        <w:t>(2)</w:t>
      </w:r>
      <w:r w:rsidRPr="006F717C">
        <w:tab/>
      </w:r>
      <w:r w:rsidR="006F717C">
        <w:t>Subclause (</w:t>
      </w:r>
      <w:r w:rsidRPr="006F717C">
        <w:t>1) stops applying to the person’s pension if the amount payable under that subclause to the person controlling the benevolent home equals or exceeds the pensioner contribution that would otherwise be payable to that person under section</w:t>
      </w:r>
      <w:r w:rsidR="006F717C">
        <w:t> </w:t>
      </w:r>
      <w:r w:rsidRPr="006F717C">
        <w:t>60, 113, 274 or 381 of this Act.</w:t>
      </w:r>
    </w:p>
    <w:p w:rsidR="00FA08B6" w:rsidRPr="006F717C" w:rsidRDefault="00FA08B6" w:rsidP="00FA08B6">
      <w:pPr>
        <w:pStyle w:val="ActHead5"/>
      </w:pPr>
      <w:bookmarkStart w:id="636" w:name="_Toc370135333"/>
      <w:r w:rsidRPr="006F717C">
        <w:rPr>
          <w:rStyle w:val="CharSectno"/>
        </w:rPr>
        <w:t>27</w:t>
      </w:r>
      <w:r w:rsidRPr="006F717C">
        <w:t xml:space="preserve">  Rent assistance—boarders and lodgers (changes introduced on 13</w:t>
      </w:r>
      <w:r w:rsidR="006F717C">
        <w:t> </w:t>
      </w:r>
      <w:r w:rsidRPr="006F717C">
        <w:t>June 1989)</w:t>
      </w:r>
      <w:bookmarkEnd w:id="636"/>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immediately before 13</w:t>
      </w:r>
      <w:r w:rsidR="006F717C">
        <w:t> </w:t>
      </w:r>
      <w:r w:rsidRPr="006F717C">
        <w:t>June 1989:</w:t>
      </w:r>
    </w:p>
    <w:p w:rsidR="00FA08B6" w:rsidRPr="006F717C" w:rsidRDefault="00FA08B6" w:rsidP="00FA08B6">
      <w:pPr>
        <w:pStyle w:val="paragraphsub"/>
      </w:pPr>
      <w:r w:rsidRPr="006F717C">
        <w:tab/>
        <w:t>(i)</w:t>
      </w:r>
      <w:r w:rsidRPr="006F717C">
        <w:tab/>
        <w:t>a person was receiving a social security pension, a social security benefit or family allowance supplement under the 1947 Act; and</w:t>
      </w:r>
    </w:p>
    <w:p w:rsidR="00FA08B6" w:rsidRPr="006F717C" w:rsidRDefault="00FA08B6" w:rsidP="00FA08B6">
      <w:pPr>
        <w:pStyle w:val="paragraphsub"/>
      </w:pPr>
      <w:r w:rsidRPr="006F717C">
        <w:tab/>
        <w:t>(ii)</w:t>
      </w:r>
      <w:r w:rsidRPr="006F717C">
        <w:tab/>
        <w:t>the person’s pension, benefit or allowance rate included an amount by way of rent assistance in respect of payments made for board and lodging; and</w:t>
      </w:r>
    </w:p>
    <w:p w:rsidR="00FA08B6" w:rsidRPr="006F717C" w:rsidRDefault="00FA08B6" w:rsidP="00FA08B6">
      <w:pPr>
        <w:pStyle w:val="paragraph"/>
      </w:pPr>
      <w:r w:rsidRPr="006F717C">
        <w:tab/>
        <w:t>(b)</w:t>
      </w:r>
      <w:r w:rsidRPr="006F717C">
        <w:tab/>
        <w:t>at all times since 13</w:t>
      </w:r>
      <w:r w:rsidR="006F717C">
        <w:t> </w:t>
      </w:r>
      <w:r w:rsidRPr="006F717C">
        <w:t>June 1989, the person:</w:t>
      </w:r>
    </w:p>
    <w:p w:rsidR="00FA08B6" w:rsidRPr="006F717C" w:rsidRDefault="00FA08B6" w:rsidP="00FA08B6">
      <w:pPr>
        <w:pStyle w:val="paragraphsub"/>
      </w:pPr>
      <w:r w:rsidRPr="006F717C">
        <w:tab/>
        <w:t>(i)</w:t>
      </w:r>
      <w:r w:rsidRPr="006F717C">
        <w:tab/>
        <w:t>has been receiving a social security pension, a social security benefit or family allowance supplement; and</w:t>
      </w:r>
    </w:p>
    <w:p w:rsidR="00FA08B6" w:rsidRPr="006F717C" w:rsidRDefault="00FA08B6" w:rsidP="00FA08B6">
      <w:pPr>
        <w:pStyle w:val="paragraphsub"/>
        <w:keepNext/>
      </w:pPr>
      <w:r w:rsidRPr="006F717C">
        <w:tab/>
        <w:t>(ii)</w:t>
      </w:r>
      <w:r w:rsidRPr="006F717C">
        <w:tab/>
        <w:t>has been a boarder;</w:t>
      </w:r>
    </w:p>
    <w:p w:rsidR="00FA08B6" w:rsidRPr="006F717C" w:rsidRDefault="00FA08B6" w:rsidP="00FA08B6">
      <w:pPr>
        <w:pStyle w:val="subsection2"/>
      </w:pPr>
      <w:r w:rsidRPr="006F717C">
        <w:t>the amount by way of rent assistance included in the person’s pension, benefit or allowance rate is not to fall below the floor amount.</w:t>
      </w:r>
    </w:p>
    <w:p w:rsidR="00FA08B6" w:rsidRPr="006F717C" w:rsidRDefault="00FA08B6" w:rsidP="00FA08B6">
      <w:pPr>
        <w:pStyle w:val="subsection"/>
        <w:keepNext/>
      </w:pPr>
      <w:r w:rsidRPr="006F717C">
        <w:tab/>
        <w:t>(2)</w:t>
      </w:r>
      <w:r w:rsidRPr="006F717C">
        <w:tab/>
        <w:t>If:</w:t>
      </w:r>
    </w:p>
    <w:p w:rsidR="00FA08B6" w:rsidRPr="006F717C" w:rsidRDefault="00FA08B6" w:rsidP="00FA08B6">
      <w:pPr>
        <w:pStyle w:val="paragraph"/>
      </w:pPr>
      <w:r w:rsidRPr="006F717C">
        <w:tab/>
        <w:t>(a)</w:t>
      </w:r>
      <w:r w:rsidRPr="006F717C">
        <w:tab/>
        <w:t>a decision is made under the 1947 Act on or after 13</w:t>
      </w:r>
      <w:r w:rsidR="006F717C">
        <w:t> </w:t>
      </w:r>
      <w:r w:rsidRPr="006F717C">
        <w:t>June 1989 that a person is entitled to rent assistance under that Act in respect of a period; and</w:t>
      </w:r>
    </w:p>
    <w:p w:rsidR="00FA08B6" w:rsidRPr="006F717C" w:rsidRDefault="00FA08B6" w:rsidP="00FA08B6">
      <w:pPr>
        <w:pStyle w:val="paragraph"/>
      </w:pPr>
      <w:r w:rsidRPr="006F717C">
        <w:tab/>
        <w:t>(b)</w:t>
      </w:r>
      <w:r w:rsidRPr="006F717C">
        <w:tab/>
        <w:t>the period starts before 13</w:t>
      </w:r>
      <w:r w:rsidR="006F717C">
        <w:t> </w:t>
      </w:r>
      <w:r w:rsidRPr="006F717C">
        <w:t>June 1989; and</w:t>
      </w:r>
    </w:p>
    <w:p w:rsidR="00FA08B6" w:rsidRPr="006F717C" w:rsidRDefault="00FA08B6" w:rsidP="00FA08B6">
      <w:pPr>
        <w:pStyle w:val="paragraph"/>
        <w:keepNext/>
      </w:pPr>
      <w:r w:rsidRPr="006F717C">
        <w:tab/>
        <w:t>(c)</w:t>
      </w:r>
      <w:r w:rsidRPr="006F717C">
        <w:tab/>
        <w:t>the period continued until at least 12</w:t>
      </w:r>
      <w:r w:rsidR="006F717C">
        <w:t> </w:t>
      </w:r>
      <w:r w:rsidRPr="006F717C">
        <w:t>June 1989;</w:t>
      </w:r>
    </w:p>
    <w:p w:rsidR="00FA08B6" w:rsidRPr="006F717C" w:rsidRDefault="00FA08B6" w:rsidP="00FA08B6">
      <w:pPr>
        <w:pStyle w:val="subsection2"/>
      </w:pPr>
      <w:r w:rsidRPr="006F717C">
        <w:t>the person is to be taken, for the purposes of this clause, to have been receiving rent assistance under that Act immediately before 13</w:t>
      </w:r>
      <w:r w:rsidR="006F717C">
        <w:t> </w:t>
      </w:r>
      <w:r w:rsidRPr="006F717C">
        <w:t>June 1989.</w:t>
      </w:r>
    </w:p>
    <w:p w:rsidR="00FA08B6" w:rsidRPr="006F717C" w:rsidRDefault="00FA08B6" w:rsidP="00FA08B6">
      <w:pPr>
        <w:pStyle w:val="subsection"/>
      </w:pPr>
      <w:r w:rsidRPr="006F717C">
        <w:tab/>
        <w:t>(3)</w:t>
      </w:r>
      <w:r w:rsidRPr="006F717C">
        <w:tab/>
        <w:t>If:</w:t>
      </w:r>
    </w:p>
    <w:p w:rsidR="00FA08B6" w:rsidRPr="006F717C" w:rsidRDefault="00FA08B6" w:rsidP="00FA08B6">
      <w:pPr>
        <w:pStyle w:val="paragraph"/>
      </w:pPr>
      <w:r w:rsidRPr="006F717C">
        <w:tab/>
        <w:t>(a)</w:t>
      </w:r>
      <w:r w:rsidRPr="006F717C">
        <w:tab/>
        <w:t>immediately before 13</w:t>
      </w:r>
      <w:r w:rsidR="006F717C">
        <w:t> </w:t>
      </w:r>
      <w:r w:rsidRPr="006F717C">
        <w:t>June 1989, a person was receiving rent assistance under or because of the Veterans’ Entitlements Act in respect of payments for board and lodging; and</w:t>
      </w:r>
    </w:p>
    <w:p w:rsidR="00FA08B6" w:rsidRPr="006F717C" w:rsidRDefault="00FA08B6" w:rsidP="00FA08B6">
      <w:pPr>
        <w:pStyle w:val="paragraph"/>
      </w:pPr>
      <w:r w:rsidRPr="006F717C">
        <w:tab/>
        <w:t>(b)</w:t>
      </w:r>
      <w:r w:rsidRPr="006F717C">
        <w:tab/>
        <w:t>after that date, the person becomes entitled to be paid a social security pension, social security benefit or family allowance supplement under the 1947 Act or this Act; and</w:t>
      </w:r>
    </w:p>
    <w:p w:rsidR="00FA08B6" w:rsidRPr="006F717C" w:rsidRDefault="00FA08B6" w:rsidP="00FA08B6">
      <w:pPr>
        <w:pStyle w:val="paragraph"/>
      </w:pPr>
      <w:r w:rsidRPr="006F717C">
        <w:tab/>
        <w:t>(c)</w:t>
      </w:r>
      <w:r w:rsidRPr="006F717C">
        <w:tab/>
        <w:t>subsection</w:t>
      </w:r>
      <w:r w:rsidR="006F717C">
        <w:t> </w:t>
      </w:r>
      <w:r w:rsidRPr="006F717C">
        <w:t xml:space="preserve">30(1) of the </w:t>
      </w:r>
      <w:r w:rsidRPr="006F717C">
        <w:rPr>
          <w:i/>
        </w:rPr>
        <w:t xml:space="preserve">Social Security and Veterans’ Affairs Legislation Amendment Act 1988 </w:t>
      </w:r>
      <w:r w:rsidRPr="006F717C">
        <w:t>had not ceased to apply to the person until the person became entitled to that pension, benefit or allowance or would not have ceased to apply to the person until then if the subsection had not been repealed; and</w:t>
      </w:r>
    </w:p>
    <w:p w:rsidR="00FA08B6" w:rsidRPr="006F717C" w:rsidRDefault="00FA08B6" w:rsidP="00FA08B6">
      <w:pPr>
        <w:pStyle w:val="paragraph"/>
      </w:pPr>
      <w:r w:rsidRPr="006F717C">
        <w:tab/>
        <w:t>(d)</w:t>
      </w:r>
      <w:r w:rsidRPr="006F717C">
        <w:tab/>
        <w:t>at all times since the person becomes entitled to that pension, benefit or allowance, the person:</w:t>
      </w:r>
    </w:p>
    <w:p w:rsidR="00FA08B6" w:rsidRPr="006F717C" w:rsidRDefault="00FA08B6" w:rsidP="00FA08B6">
      <w:pPr>
        <w:pStyle w:val="paragraphsub"/>
      </w:pPr>
      <w:r w:rsidRPr="006F717C">
        <w:tab/>
        <w:t>(i)</w:t>
      </w:r>
      <w:r w:rsidRPr="006F717C">
        <w:tab/>
        <w:t>has been receiving a social security pension, a social security benefit or family allowance supplement; and</w:t>
      </w:r>
    </w:p>
    <w:p w:rsidR="00FA08B6" w:rsidRPr="006F717C" w:rsidRDefault="00FA08B6" w:rsidP="00FA08B6">
      <w:pPr>
        <w:pStyle w:val="paragraphsub"/>
        <w:keepNext/>
      </w:pPr>
      <w:r w:rsidRPr="006F717C">
        <w:tab/>
        <w:t>(ii)</w:t>
      </w:r>
      <w:r w:rsidRPr="006F717C">
        <w:tab/>
        <w:t>has been a boarder;</w:t>
      </w:r>
    </w:p>
    <w:p w:rsidR="00FA08B6" w:rsidRPr="006F717C" w:rsidRDefault="00FA08B6" w:rsidP="00FA08B6">
      <w:pPr>
        <w:pStyle w:val="subsection2"/>
      </w:pPr>
      <w:r w:rsidRPr="006F717C">
        <w:t>the amount of rent assistance included in the person’s pension, benefit or allowance rate is not to fall below the person’s floor amount.</w:t>
      </w:r>
    </w:p>
    <w:p w:rsidR="00FA08B6" w:rsidRPr="006F717C" w:rsidRDefault="00FA08B6" w:rsidP="00FA08B6">
      <w:pPr>
        <w:pStyle w:val="subsection"/>
        <w:keepNext/>
      </w:pPr>
      <w:r w:rsidRPr="006F717C">
        <w:tab/>
        <w:t>(3A)</w:t>
      </w:r>
      <w:r w:rsidRPr="006F717C">
        <w:tab/>
        <w:t xml:space="preserve">For the purposes of </w:t>
      </w:r>
      <w:r w:rsidR="006F717C">
        <w:t>subclauses (</w:t>
      </w:r>
      <w:r w:rsidRPr="006F717C">
        <w:t xml:space="preserve">1) and (3), the person’s </w:t>
      </w:r>
      <w:r w:rsidRPr="006F717C">
        <w:rPr>
          <w:b/>
          <w:i/>
        </w:rPr>
        <w:t>floor amount</w:t>
      </w:r>
      <w:r w:rsidRPr="006F717C">
        <w:rPr>
          <w:i/>
        </w:rPr>
        <w:t xml:space="preserve"> </w:t>
      </w:r>
      <w:r w:rsidRPr="006F717C">
        <w:t>is the amount worked out using the formula:</w:t>
      </w:r>
    </w:p>
    <w:p w:rsidR="00117B70" w:rsidRPr="006F717C" w:rsidRDefault="00461304" w:rsidP="00117B70">
      <w:pPr>
        <w:pStyle w:val="Formula"/>
      </w:pPr>
      <w:r w:rsidRPr="006F717C">
        <w:rPr>
          <w:noProof/>
        </w:rPr>
        <w:drawing>
          <wp:inline distT="0" distB="0" distL="0" distR="0" wp14:anchorId="2FEC3AEB" wp14:editId="149D083D">
            <wp:extent cx="2457450" cy="266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A08B6" w:rsidRPr="006F717C" w:rsidRDefault="00FA08B6" w:rsidP="00FA08B6">
      <w:pPr>
        <w:pStyle w:val="subsection2"/>
      </w:pPr>
      <w:r w:rsidRPr="006F717C">
        <w:t>where:</w:t>
      </w:r>
    </w:p>
    <w:p w:rsidR="00FA08B6" w:rsidRPr="006F717C" w:rsidRDefault="00FA08B6" w:rsidP="00FA08B6">
      <w:pPr>
        <w:pStyle w:val="Definition"/>
      </w:pPr>
      <w:r w:rsidRPr="006F717C">
        <w:rPr>
          <w:b/>
          <w:i/>
        </w:rPr>
        <w:t>preserved rent assistance</w:t>
      </w:r>
      <w:r w:rsidRPr="006F717C">
        <w:rPr>
          <w:i/>
        </w:rPr>
        <w:t xml:space="preserve"> </w:t>
      </w:r>
      <w:r w:rsidRPr="006F717C">
        <w:t xml:space="preserve">is the amount worked out under </w:t>
      </w:r>
      <w:r w:rsidR="006F717C">
        <w:t>subclause (</w:t>
      </w:r>
      <w:r w:rsidRPr="006F717C">
        <w:t>4).</w:t>
      </w:r>
    </w:p>
    <w:p w:rsidR="00FA08B6" w:rsidRPr="006F717C" w:rsidRDefault="00FA08B6" w:rsidP="00FA08B6">
      <w:pPr>
        <w:pStyle w:val="Definition"/>
      </w:pPr>
      <w:r w:rsidRPr="006F717C">
        <w:rPr>
          <w:b/>
          <w:i/>
        </w:rPr>
        <w:t>post</w:t>
      </w:r>
      <w:r w:rsidR="006F717C">
        <w:rPr>
          <w:b/>
          <w:i/>
        </w:rPr>
        <w:noBreakHyphen/>
      </w:r>
      <w:r w:rsidRPr="006F717C">
        <w:rPr>
          <w:b/>
          <w:i/>
        </w:rPr>
        <w:t>1995 increase</w:t>
      </w:r>
      <w:r w:rsidRPr="006F717C">
        <w:rPr>
          <w:i/>
        </w:rPr>
        <w:t xml:space="preserve"> </w:t>
      </w:r>
      <w:r w:rsidRPr="006F717C">
        <w:t>is the sum of the increases in the amount of the maximum fortnightly rate of any of the following payments to the person after 19</w:t>
      </w:r>
      <w:r w:rsidR="006F717C">
        <w:t> </w:t>
      </w:r>
      <w:r w:rsidRPr="006F717C">
        <w:t>March 1996 (whether or not the type or amount of payment payable to the person varies after that day because the person’s circumstances change):</w:t>
      </w:r>
    </w:p>
    <w:p w:rsidR="00FA08B6" w:rsidRPr="006F717C" w:rsidRDefault="00FA08B6" w:rsidP="00FA08B6">
      <w:pPr>
        <w:pStyle w:val="paragraph"/>
      </w:pPr>
      <w:r w:rsidRPr="006F717C">
        <w:tab/>
        <w:t>(a)</w:t>
      </w:r>
      <w:r w:rsidRPr="006F717C">
        <w:tab/>
        <w:t>a social security benefit;</w:t>
      </w:r>
    </w:p>
    <w:p w:rsidR="00FA08B6" w:rsidRPr="006F717C" w:rsidRDefault="00FA08B6" w:rsidP="00FA08B6">
      <w:pPr>
        <w:pStyle w:val="paragraph"/>
      </w:pPr>
      <w:r w:rsidRPr="006F717C">
        <w:tab/>
        <w:t>(b)</w:t>
      </w:r>
      <w:r w:rsidRPr="006F717C">
        <w:tab/>
        <w:t>a social security pension;</w:t>
      </w:r>
    </w:p>
    <w:p w:rsidR="00FA08B6" w:rsidRPr="006F717C" w:rsidRDefault="00FA08B6" w:rsidP="00FA08B6">
      <w:pPr>
        <w:pStyle w:val="paragraph"/>
      </w:pPr>
      <w:r w:rsidRPr="006F717C">
        <w:tab/>
        <w:t>(c)</w:t>
      </w:r>
      <w:r w:rsidRPr="006F717C">
        <w:tab/>
        <w:t>family payment under this Act as previously in force;</w:t>
      </w:r>
    </w:p>
    <w:p w:rsidR="00FA08B6" w:rsidRPr="006F717C" w:rsidRDefault="00FA08B6" w:rsidP="00FA08B6">
      <w:pPr>
        <w:pStyle w:val="paragraph"/>
      </w:pPr>
      <w:r w:rsidRPr="006F717C">
        <w:tab/>
        <w:t>(ca)</w:t>
      </w:r>
      <w:r w:rsidRPr="006F717C">
        <w:tab/>
        <w:t>family allowance;</w:t>
      </w:r>
    </w:p>
    <w:p w:rsidR="00FA08B6" w:rsidRPr="006F717C" w:rsidRDefault="00FA08B6" w:rsidP="00FA08B6">
      <w:pPr>
        <w:pStyle w:val="paragraph"/>
      </w:pPr>
      <w:r w:rsidRPr="006F717C">
        <w:tab/>
        <w:t>(d)</w:t>
      </w:r>
      <w:r w:rsidRPr="006F717C">
        <w:tab/>
        <w:t>non</w:t>
      </w:r>
      <w:r w:rsidR="006F717C">
        <w:noBreakHyphen/>
      </w:r>
      <w:r w:rsidRPr="006F717C">
        <w:t>benefit parenting allowance;</w:t>
      </w:r>
    </w:p>
    <w:p w:rsidR="00FA08B6" w:rsidRPr="006F717C" w:rsidRDefault="00FA08B6" w:rsidP="00FA08B6">
      <w:pPr>
        <w:pStyle w:val="paragraph"/>
      </w:pPr>
      <w:r w:rsidRPr="006F717C">
        <w:tab/>
        <w:t>(e)</w:t>
      </w:r>
      <w:r w:rsidRPr="006F717C">
        <w:tab/>
        <w:t>child disability allowance;</w:t>
      </w:r>
    </w:p>
    <w:p w:rsidR="00FA08B6" w:rsidRPr="006F717C" w:rsidRDefault="00FA08B6" w:rsidP="00FA08B6">
      <w:pPr>
        <w:pStyle w:val="paragraph"/>
      </w:pPr>
      <w:r w:rsidRPr="006F717C">
        <w:tab/>
        <w:t>(ea)</w:t>
      </w:r>
      <w:r w:rsidRPr="006F717C">
        <w:tab/>
        <w:t>carer allowance;</w:t>
      </w:r>
    </w:p>
    <w:p w:rsidR="00FA08B6" w:rsidRPr="006F717C" w:rsidRDefault="00FA08B6" w:rsidP="00FA08B6">
      <w:pPr>
        <w:pStyle w:val="paragraph"/>
      </w:pPr>
      <w:r w:rsidRPr="006F717C">
        <w:tab/>
        <w:t>(f)</w:t>
      </w:r>
      <w:r w:rsidRPr="006F717C">
        <w:tab/>
        <w:t>double orphan pension;</w:t>
      </w:r>
    </w:p>
    <w:p w:rsidR="00FA08B6" w:rsidRPr="006F717C" w:rsidRDefault="00FA08B6" w:rsidP="00FA08B6">
      <w:pPr>
        <w:pStyle w:val="paragraph"/>
      </w:pPr>
      <w:r w:rsidRPr="006F717C">
        <w:tab/>
        <w:t>(g)</w:t>
      </w:r>
      <w:r w:rsidRPr="006F717C">
        <w:tab/>
        <w:t>mobility allowance;</w:t>
      </w:r>
    </w:p>
    <w:p w:rsidR="00FA08B6" w:rsidRPr="006F717C" w:rsidRDefault="00FA08B6" w:rsidP="00FA08B6">
      <w:pPr>
        <w:pStyle w:val="paragraph"/>
      </w:pPr>
      <w:r w:rsidRPr="006F717C">
        <w:tab/>
        <w:t>(h)</w:t>
      </w:r>
      <w:r w:rsidRPr="006F717C">
        <w:tab/>
        <w:t>youth training allowance.</w:t>
      </w:r>
    </w:p>
    <w:p w:rsidR="00FA08B6" w:rsidRPr="006F717C" w:rsidRDefault="00FA08B6" w:rsidP="00FA08B6">
      <w:pPr>
        <w:pStyle w:val="subsection"/>
      </w:pPr>
      <w:r w:rsidRPr="006F717C">
        <w:tab/>
        <w:t>(4)</w:t>
      </w:r>
      <w:r w:rsidRPr="006F717C">
        <w:tab/>
        <w:t xml:space="preserve">For the purposes of </w:t>
      </w:r>
      <w:r w:rsidR="006F717C">
        <w:t>subclause (</w:t>
      </w:r>
      <w:r w:rsidRPr="006F717C">
        <w:t xml:space="preserve">3A), the person’s </w:t>
      </w:r>
      <w:r w:rsidRPr="006F717C">
        <w:rPr>
          <w:b/>
          <w:i/>
        </w:rPr>
        <w:t>preserved rent assistance</w:t>
      </w:r>
      <w:r w:rsidRPr="006F717C">
        <w:rPr>
          <w:i/>
        </w:rPr>
        <w:t xml:space="preserve"> </w:t>
      </w:r>
      <w:r w:rsidRPr="006F717C">
        <w:t>is the amount by way of rent assistance that would be included in the person’s pension, benefit or allowance rate if:</w:t>
      </w:r>
    </w:p>
    <w:p w:rsidR="00FA08B6" w:rsidRPr="006F717C" w:rsidRDefault="00FA08B6" w:rsidP="00FA08B6">
      <w:pPr>
        <w:pStyle w:val="paragraph"/>
      </w:pPr>
      <w:r w:rsidRPr="006F717C">
        <w:tab/>
        <w:t>(a)</w:t>
      </w:r>
      <w:r w:rsidRPr="006F717C">
        <w:tab/>
        <w:t xml:space="preserve">that amount were calculated, subject to </w:t>
      </w:r>
      <w:r w:rsidR="006F717C">
        <w:t>paragraph (</w:t>
      </w:r>
      <w:r w:rsidRPr="006F717C">
        <w:t>b), under the 1947 Act as in force immediately before 13</w:t>
      </w:r>
      <w:r w:rsidR="006F717C">
        <w:t> </w:t>
      </w:r>
      <w:r w:rsidRPr="006F717C">
        <w:t>June 1989; and</w:t>
      </w:r>
    </w:p>
    <w:p w:rsidR="00FA08B6" w:rsidRPr="006F717C" w:rsidRDefault="00FA08B6" w:rsidP="00FA08B6">
      <w:pPr>
        <w:pStyle w:val="paragraph"/>
      </w:pPr>
      <w:r w:rsidRPr="006F717C">
        <w:tab/>
        <w:t>(b)</w:t>
      </w:r>
      <w:r w:rsidRPr="006F717C">
        <w:tab/>
        <w:t>the 1947 Act as in force at that time were modified as follows:</w:t>
      </w:r>
    </w:p>
    <w:p w:rsidR="00FA08B6" w:rsidRPr="006F717C" w:rsidRDefault="00FA08B6" w:rsidP="00FA08B6">
      <w:pPr>
        <w:pStyle w:val="paragraphsub"/>
      </w:pPr>
      <w:r w:rsidRPr="006F717C">
        <w:tab/>
        <w:t>(i)</w:t>
      </w:r>
      <w:r w:rsidRPr="006F717C">
        <w:tab/>
        <w:t>the following paragraph applied instead of paragraph</w:t>
      </w:r>
      <w:r w:rsidR="006F717C">
        <w:t> </w:t>
      </w:r>
      <w:r w:rsidRPr="006F717C">
        <w:t>36(1)(a):</w:t>
      </w:r>
    </w:p>
    <w:p w:rsidR="00FA08B6" w:rsidRPr="006F717C" w:rsidRDefault="00FA08B6" w:rsidP="00FA08B6">
      <w:pPr>
        <w:pStyle w:val="paragraphsub-sub"/>
      </w:pPr>
      <w:r w:rsidRPr="006F717C">
        <w:tab/>
        <w:t>“(a)</w:t>
      </w:r>
      <w:r w:rsidRPr="006F717C">
        <w:tab/>
        <w:t>the person pays, or is liable to pay, rent, other than government rent, at a rate exceeding $1,040 per year;”;</w:t>
      </w:r>
    </w:p>
    <w:p w:rsidR="00FA08B6" w:rsidRPr="006F717C" w:rsidRDefault="00FA08B6" w:rsidP="00FA08B6">
      <w:pPr>
        <w:pStyle w:val="paragraphsub"/>
      </w:pPr>
      <w:r w:rsidRPr="006F717C">
        <w:tab/>
        <w:t>(ii)</w:t>
      </w:r>
      <w:r w:rsidRPr="006F717C">
        <w:tab/>
        <w:t xml:space="preserve">“the amount specified in </w:t>
      </w:r>
      <w:r w:rsidR="006F717C">
        <w:t>paragraph (</w:t>
      </w:r>
      <w:r w:rsidRPr="006F717C">
        <w:t>1)(a)” were substituted for “$780” in paragraph</w:t>
      </w:r>
      <w:r w:rsidR="006F717C">
        <w:t> </w:t>
      </w:r>
      <w:r w:rsidRPr="006F717C">
        <w:t>36(3)(a);</w:t>
      </w:r>
    </w:p>
    <w:p w:rsidR="00FA08B6" w:rsidRPr="006F717C" w:rsidRDefault="00FA08B6" w:rsidP="00FA08B6">
      <w:pPr>
        <w:pStyle w:val="paragraphsub"/>
      </w:pPr>
      <w:r w:rsidRPr="006F717C">
        <w:tab/>
        <w:t>(iii)</w:t>
      </w:r>
      <w:r w:rsidRPr="006F717C">
        <w:tab/>
        <w:t>“rent, other than Government rent, at a rate exceeding $1,040” were substituted for “rent at a rate exceeding $780” in paragraph</w:t>
      </w:r>
      <w:r w:rsidR="006F717C">
        <w:t> </w:t>
      </w:r>
      <w:r w:rsidRPr="006F717C">
        <w:t>50(1)(a);</w:t>
      </w:r>
    </w:p>
    <w:p w:rsidR="00FA08B6" w:rsidRPr="006F717C" w:rsidRDefault="00FA08B6" w:rsidP="00FA08B6">
      <w:pPr>
        <w:pStyle w:val="paragraphsub"/>
      </w:pPr>
      <w:r w:rsidRPr="006F717C">
        <w:tab/>
        <w:t>(iv)</w:t>
      </w:r>
      <w:r w:rsidRPr="006F717C">
        <w:tab/>
        <w:t>the following paragraph applied instead of paragraph</w:t>
      </w:r>
      <w:r w:rsidR="006F717C">
        <w:t> </w:t>
      </w:r>
      <w:r w:rsidRPr="006F717C">
        <w:t>50(2)(b):</w:t>
      </w:r>
    </w:p>
    <w:p w:rsidR="00FA08B6" w:rsidRPr="006F717C" w:rsidRDefault="00FA08B6" w:rsidP="00FA08B6">
      <w:pPr>
        <w:pStyle w:val="paragraphsub-sub"/>
      </w:pPr>
      <w:r w:rsidRPr="006F717C">
        <w:tab/>
        <w:t>“(b)</w:t>
      </w:r>
      <w:r w:rsidRPr="006F717C">
        <w:tab/>
        <w:t>the amount worked out using the formula:</w:t>
      </w:r>
    </w:p>
    <w:p w:rsidR="00117B70" w:rsidRPr="006F717C" w:rsidRDefault="00461304" w:rsidP="00117B70">
      <w:pPr>
        <w:pStyle w:val="Formula"/>
        <w:ind w:left="2835"/>
      </w:pPr>
      <w:r w:rsidRPr="006F717C">
        <w:rPr>
          <w:noProof/>
        </w:rPr>
        <w:drawing>
          <wp:inline distT="0" distB="0" distL="0" distR="0" wp14:anchorId="6751CED8" wp14:editId="487927A2">
            <wp:extent cx="1123950" cy="3619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0" cy="361950"/>
                    </a:xfrm>
                    <a:prstGeom prst="rect">
                      <a:avLst/>
                    </a:prstGeom>
                    <a:noFill/>
                    <a:ln>
                      <a:noFill/>
                    </a:ln>
                  </pic:spPr>
                </pic:pic>
              </a:graphicData>
            </a:graphic>
          </wp:inline>
        </w:drawing>
      </w:r>
    </w:p>
    <w:p w:rsidR="00FA08B6" w:rsidRPr="006F717C" w:rsidRDefault="00FA08B6" w:rsidP="00FA08B6">
      <w:pPr>
        <w:pStyle w:val="paragraphsub-sub"/>
        <w:keepNext/>
      </w:pPr>
      <w:r w:rsidRPr="006F717C">
        <w:tab/>
      </w:r>
      <w:r w:rsidRPr="006F717C">
        <w:tab/>
        <w:t>where:</w:t>
      </w:r>
    </w:p>
    <w:p w:rsidR="00FA08B6" w:rsidRPr="006F717C" w:rsidRDefault="00FA08B6" w:rsidP="00FA08B6">
      <w:pPr>
        <w:pStyle w:val="paragraphsub-sub"/>
      </w:pPr>
      <w:r w:rsidRPr="006F717C">
        <w:tab/>
      </w:r>
      <w:r w:rsidRPr="006F717C">
        <w:tab/>
      </w:r>
      <w:r w:rsidRPr="006F717C">
        <w:rPr>
          <w:b/>
          <w:i/>
        </w:rPr>
        <w:t>ARP</w:t>
      </w:r>
      <w:r w:rsidRPr="006F717C">
        <w:t xml:space="preserve"> is the annual rent paid or payable by the person.</w:t>
      </w:r>
    </w:p>
    <w:p w:rsidR="00FA08B6" w:rsidRPr="006F717C" w:rsidRDefault="00FA08B6" w:rsidP="00FA08B6">
      <w:pPr>
        <w:pStyle w:val="paragraphsub-sub"/>
      </w:pPr>
      <w:r w:rsidRPr="006F717C">
        <w:tab/>
      </w:r>
      <w:r w:rsidRPr="006F717C">
        <w:tab/>
      </w:r>
      <w:r w:rsidRPr="006F717C">
        <w:rPr>
          <w:b/>
          <w:i/>
        </w:rPr>
        <w:t>RT</w:t>
      </w:r>
      <w:r w:rsidRPr="006F717C">
        <w:t xml:space="preserve"> is the amount specified in </w:t>
      </w:r>
      <w:r w:rsidR="006F717C">
        <w:t>paragraph (</w:t>
      </w:r>
      <w:r w:rsidRPr="006F717C">
        <w:t>1)(a).”;</w:t>
      </w:r>
    </w:p>
    <w:p w:rsidR="00FA08B6" w:rsidRPr="006F717C" w:rsidRDefault="00FA08B6" w:rsidP="00FA08B6">
      <w:pPr>
        <w:pStyle w:val="paragraphsub"/>
      </w:pPr>
      <w:r w:rsidRPr="006F717C">
        <w:tab/>
        <w:t>(v)</w:t>
      </w:r>
      <w:r w:rsidRPr="006F717C">
        <w:tab/>
        <w:t>“rent, other than Government rent, at a rate exceeding $20” were substituted for “rent at a rate exceeding $15” in paragraph</w:t>
      </w:r>
      <w:r w:rsidR="006F717C">
        <w:t> </w:t>
      </w:r>
      <w:r w:rsidRPr="006F717C">
        <w:t>74(2)(c);</w:t>
      </w:r>
    </w:p>
    <w:p w:rsidR="00FA08B6" w:rsidRPr="006F717C" w:rsidRDefault="00FA08B6" w:rsidP="00FA08B6">
      <w:pPr>
        <w:pStyle w:val="paragraphsub"/>
      </w:pPr>
      <w:r w:rsidRPr="006F717C">
        <w:tab/>
        <w:t>(vi)</w:t>
      </w:r>
      <w:r w:rsidRPr="006F717C">
        <w:tab/>
        <w:t xml:space="preserve">“the amount specified in </w:t>
      </w:r>
      <w:r w:rsidR="006F717C">
        <w:t>paragraph (</w:t>
      </w:r>
      <w:r w:rsidRPr="006F717C">
        <w:t>c)” were substituted for “$15” (last occurring) in subsection</w:t>
      </w:r>
      <w:r w:rsidR="006F717C">
        <w:t> </w:t>
      </w:r>
      <w:r w:rsidRPr="006F717C">
        <w:t>74(2);</w:t>
      </w:r>
    </w:p>
    <w:p w:rsidR="00FA08B6" w:rsidRPr="006F717C" w:rsidRDefault="00FA08B6" w:rsidP="00FA08B6">
      <w:pPr>
        <w:pStyle w:val="paragraphsub"/>
      </w:pPr>
      <w:r w:rsidRPr="006F717C">
        <w:tab/>
        <w:t>(vii)</w:t>
      </w:r>
      <w:r w:rsidRPr="006F717C">
        <w:tab/>
        <w:t xml:space="preserve">“the threshold amount” were substituted for “$15” in </w:t>
      </w:r>
      <w:r w:rsidR="006F717C">
        <w:t>paragraphs (</w:t>
      </w:r>
      <w:r w:rsidRPr="006F717C">
        <w:t>a) and (b) of the definition of</w:t>
      </w:r>
      <w:r w:rsidRPr="006F717C">
        <w:rPr>
          <w:b/>
          <w:i/>
        </w:rPr>
        <w:t xml:space="preserve"> entitlement period</w:t>
      </w:r>
      <w:r w:rsidRPr="006F717C">
        <w:t xml:space="preserve"> in subsection</w:t>
      </w:r>
      <w:r w:rsidR="006F717C">
        <w:t> </w:t>
      </w:r>
      <w:r w:rsidRPr="006F717C">
        <w:t>120(1);</w:t>
      </w:r>
    </w:p>
    <w:p w:rsidR="00FA08B6" w:rsidRPr="006F717C" w:rsidRDefault="00FA08B6" w:rsidP="00FA08B6">
      <w:pPr>
        <w:pStyle w:val="paragraphsub"/>
      </w:pPr>
      <w:r w:rsidRPr="006F717C">
        <w:tab/>
        <w:t>(viii)</w:t>
      </w:r>
      <w:r w:rsidRPr="006F717C">
        <w:tab/>
        <w:t>the following definition were inserted in subsection</w:t>
      </w:r>
      <w:r w:rsidR="006F717C">
        <w:t> </w:t>
      </w:r>
      <w:r w:rsidRPr="006F717C">
        <w:t>120(1):</w:t>
      </w:r>
    </w:p>
    <w:p w:rsidR="00FA08B6" w:rsidRPr="006F717C" w:rsidRDefault="00FA08B6" w:rsidP="00FA08B6">
      <w:pPr>
        <w:pStyle w:val="paragraphsub-sub"/>
      </w:pPr>
      <w:r w:rsidRPr="006F717C">
        <w:tab/>
      </w:r>
      <w:r w:rsidRPr="006F717C">
        <w:tab/>
        <w:t>“</w:t>
      </w:r>
      <w:r w:rsidRPr="006F717C">
        <w:rPr>
          <w:b/>
          <w:i/>
        </w:rPr>
        <w:t xml:space="preserve">threshold amount </w:t>
      </w:r>
      <w:r w:rsidRPr="006F717C">
        <w:t>means $20.”;</w:t>
      </w:r>
    </w:p>
    <w:p w:rsidR="00FA08B6" w:rsidRPr="006F717C" w:rsidRDefault="00FA08B6" w:rsidP="00FA08B6">
      <w:pPr>
        <w:pStyle w:val="paragraphsub"/>
      </w:pPr>
      <w:r w:rsidRPr="006F717C">
        <w:tab/>
        <w:t>(ix)</w:t>
      </w:r>
      <w:r w:rsidRPr="006F717C">
        <w:tab/>
        <w:t>“rent, other than Government rent, paid or payable by the person exceeds the threshold amount” were substituted for “rent paid, or payable, by the person exceeds $15” in paragraph</w:t>
      </w:r>
      <w:r w:rsidR="006F717C">
        <w:t> </w:t>
      </w:r>
      <w:r w:rsidRPr="006F717C">
        <w:t>120(5)(a);</w:t>
      </w:r>
    </w:p>
    <w:p w:rsidR="00FA08B6" w:rsidRPr="006F717C" w:rsidRDefault="00FA08B6" w:rsidP="00FA08B6">
      <w:pPr>
        <w:pStyle w:val="paragraphsub"/>
      </w:pPr>
      <w:r w:rsidRPr="006F717C">
        <w:tab/>
        <w:t>(x)</w:t>
      </w:r>
      <w:r w:rsidRPr="006F717C">
        <w:tab/>
        <w:t>“rent, other than Government rent, paid or payable by a person exceeds the threshold amount” were substituted for “rent paid or payable by the person exceeds $15” in paragraph</w:t>
      </w:r>
      <w:r w:rsidR="006F717C">
        <w:t> </w:t>
      </w:r>
      <w:r w:rsidRPr="006F717C">
        <w:t>120(7)(a); and</w:t>
      </w:r>
    </w:p>
    <w:p w:rsidR="00FA08B6" w:rsidRPr="006F717C" w:rsidRDefault="00FA08B6" w:rsidP="00FA08B6">
      <w:pPr>
        <w:pStyle w:val="paragraph"/>
      </w:pPr>
      <w:r w:rsidRPr="006F717C">
        <w:tab/>
        <w:t>(c)</w:t>
      </w:r>
      <w:r w:rsidRPr="006F717C">
        <w:tab/>
        <w:t>any increases in the amounts being paid by the person from time to time for board and lodging above the level being paid immediately before 12</w:t>
      </w:r>
      <w:r w:rsidR="006F717C">
        <w:t> </w:t>
      </w:r>
      <w:r w:rsidRPr="006F717C">
        <w:t>June 1989 were disregarded.</w:t>
      </w:r>
    </w:p>
    <w:p w:rsidR="00FA08B6" w:rsidRPr="006F717C" w:rsidRDefault="00FA08B6" w:rsidP="00FA08B6">
      <w:pPr>
        <w:pStyle w:val="subsection"/>
      </w:pPr>
      <w:r w:rsidRPr="006F717C">
        <w:tab/>
        <w:t>(5)</w:t>
      </w:r>
      <w:r w:rsidRPr="006F717C">
        <w:tab/>
      </w:r>
      <w:r w:rsidR="006F717C">
        <w:t>Subclause (</w:t>
      </w:r>
      <w:r w:rsidRPr="006F717C">
        <w:t>1) or (3) ceases to apply to a person’s pension, benefit or allowance rate when the amount of rent assistance that the person would be entitled to because of that subclause is less than, or equal to, the amount of rent assistance that the person is entitled to under this Act apart from this clause.</w:t>
      </w:r>
    </w:p>
    <w:p w:rsidR="00FA08B6" w:rsidRPr="006F717C" w:rsidRDefault="00FA08B6" w:rsidP="00FA08B6">
      <w:pPr>
        <w:pStyle w:val="subsection"/>
      </w:pPr>
      <w:r w:rsidRPr="006F717C">
        <w:tab/>
        <w:t>(6)</w:t>
      </w:r>
      <w:r w:rsidRPr="006F717C">
        <w:tab/>
      </w:r>
      <w:r w:rsidR="006F717C">
        <w:t>Subclause (</w:t>
      </w:r>
      <w:r w:rsidRPr="006F717C">
        <w:t>1) or (3) will not apply to a person again once it has ceased to apply to the person.</w:t>
      </w:r>
    </w:p>
    <w:p w:rsidR="00FA08B6" w:rsidRPr="006F717C" w:rsidRDefault="00FA08B6" w:rsidP="00FA08B6">
      <w:pPr>
        <w:pStyle w:val="subsection"/>
      </w:pPr>
      <w:r w:rsidRPr="006F717C">
        <w:tab/>
        <w:t>(7)</w:t>
      </w:r>
      <w:r w:rsidRPr="006F717C">
        <w:tab/>
        <w:t xml:space="preserve">References in this clause to </w:t>
      </w:r>
      <w:r w:rsidRPr="006F717C">
        <w:rPr>
          <w:b/>
          <w:i/>
        </w:rPr>
        <w:t>payments for board and lodging</w:t>
      </w:r>
      <w:r w:rsidRPr="006F717C">
        <w:t xml:space="preserve"> include references to payments for accommodation and other services that are provided to a person who is residing in a nursing home.</w:t>
      </w:r>
    </w:p>
    <w:p w:rsidR="00FA08B6" w:rsidRPr="006F717C" w:rsidRDefault="00FA08B6" w:rsidP="00FA08B6">
      <w:pPr>
        <w:pStyle w:val="subsection"/>
        <w:keepNext/>
      </w:pPr>
      <w:r w:rsidRPr="006F717C">
        <w:tab/>
        <w:t>(8)</w:t>
      </w:r>
      <w:r w:rsidRPr="006F717C">
        <w:tab/>
        <w:t>In this clause:</w:t>
      </w:r>
    </w:p>
    <w:p w:rsidR="00FA08B6" w:rsidRPr="006F717C" w:rsidRDefault="00FA08B6" w:rsidP="00FA08B6">
      <w:pPr>
        <w:pStyle w:val="Definition"/>
      </w:pPr>
      <w:r w:rsidRPr="006F717C">
        <w:rPr>
          <w:b/>
          <w:i/>
        </w:rPr>
        <w:t>boarder</w:t>
      </w:r>
      <w:r w:rsidRPr="006F717C">
        <w:t xml:space="preserve"> means a person who ordinarily lives on premises where the person is provided with board and lodging.</w:t>
      </w:r>
    </w:p>
    <w:p w:rsidR="00FA08B6" w:rsidRPr="006F717C" w:rsidRDefault="00FA08B6" w:rsidP="00FA08B6">
      <w:pPr>
        <w:pStyle w:val="ActHead5"/>
      </w:pPr>
      <w:bookmarkStart w:id="637" w:name="_Toc370135334"/>
      <w:r w:rsidRPr="006F717C">
        <w:rPr>
          <w:rStyle w:val="CharSectno"/>
        </w:rPr>
        <w:t>28</w:t>
      </w:r>
      <w:r w:rsidRPr="006F717C">
        <w:t xml:space="preserve">  Rent assistance—retirement village residents (changes introduced on 13</w:t>
      </w:r>
      <w:r w:rsidR="006F717C">
        <w:t> </w:t>
      </w:r>
      <w:r w:rsidRPr="006F717C">
        <w:t>June 1989)</w:t>
      </w:r>
      <w:bookmarkEnd w:id="637"/>
    </w:p>
    <w:p w:rsidR="00FA08B6" w:rsidRPr="006F717C" w:rsidRDefault="00FA08B6" w:rsidP="00FA08B6">
      <w:pPr>
        <w:pStyle w:val="subsection"/>
      </w:pPr>
      <w:r w:rsidRPr="006F717C">
        <w:tab/>
        <w:t>(1)</w:t>
      </w:r>
      <w:r w:rsidRPr="006F717C">
        <w:tab/>
        <w:t>If:</w:t>
      </w:r>
    </w:p>
    <w:p w:rsidR="00FA08B6" w:rsidRPr="006F717C" w:rsidRDefault="00FA08B6" w:rsidP="00FA08B6">
      <w:pPr>
        <w:pStyle w:val="paragraph"/>
      </w:pPr>
      <w:r w:rsidRPr="006F717C">
        <w:tab/>
        <w:t>(a)</w:t>
      </w:r>
      <w:r w:rsidRPr="006F717C">
        <w:tab/>
        <w:t>immediately before 3</w:t>
      </w:r>
      <w:r w:rsidR="006F717C">
        <w:t> </w:t>
      </w:r>
      <w:r w:rsidRPr="006F717C">
        <w:t>November 1988:</w:t>
      </w:r>
    </w:p>
    <w:p w:rsidR="00FA08B6" w:rsidRPr="006F717C" w:rsidRDefault="00FA08B6" w:rsidP="00FA08B6">
      <w:pPr>
        <w:pStyle w:val="paragraphsub"/>
      </w:pPr>
      <w:r w:rsidRPr="006F717C">
        <w:tab/>
        <w:t>(i)</w:t>
      </w:r>
      <w:r w:rsidRPr="006F717C">
        <w:tab/>
        <w:t>a person was receiving a social security pension, social security benefit or family allowance supplement; and</w:t>
      </w:r>
    </w:p>
    <w:p w:rsidR="00FA08B6" w:rsidRPr="006F717C" w:rsidRDefault="00FA08B6" w:rsidP="00FA08B6">
      <w:pPr>
        <w:pStyle w:val="paragraphsub"/>
      </w:pPr>
      <w:r w:rsidRPr="006F717C">
        <w:tab/>
        <w:t>(ii)</w:t>
      </w:r>
      <w:r w:rsidRPr="006F717C">
        <w:tab/>
        <w:t>the person’s pension, benefit or allowance rate included an amount by way of rent assistance under the 1947 Act; and</w:t>
      </w:r>
    </w:p>
    <w:p w:rsidR="00FA08B6" w:rsidRPr="006F717C" w:rsidRDefault="00FA08B6" w:rsidP="00FA08B6">
      <w:pPr>
        <w:pStyle w:val="paragraph"/>
        <w:keepNext/>
      </w:pPr>
      <w:r w:rsidRPr="006F717C">
        <w:tab/>
        <w:t>(b)</w:t>
      </w:r>
      <w:r w:rsidRPr="006F717C">
        <w:tab/>
        <w:t>at all times since 3</w:t>
      </w:r>
      <w:r w:rsidR="006F717C">
        <w:t> </w:t>
      </w:r>
      <w:r w:rsidRPr="006F717C">
        <w:t>November 1988:</w:t>
      </w:r>
    </w:p>
    <w:p w:rsidR="00FA08B6" w:rsidRPr="006F717C" w:rsidRDefault="00FA08B6" w:rsidP="00FA08B6">
      <w:pPr>
        <w:pStyle w:val="paragraphsub"/>
      </w:pPr>
      <w:r w:rsidRPr="006F717C">
        <w:tab/>
        <w:t>(i)</w:t>
      </w:r>
      <w:r w:rsidRPr="006F717C">
        <w:tab/>
        <w:t>the person has been entitled to a social security pension, social security benefit or family allowance supplement; and</w:t>
      </w:r>
    </w:p>
    <w:p w:rsidR="00FA08B6" w:rsidRPr="006F717C" w:rsidRDefault="00FA08B6" w:rsidP="00FA08B6">
      <w:pPr>
        <w:pStyle w:val="paragraphsub"/>
        <w:keepNext/>
      </w:pPr>
      <w:r w:rsidRPr="006F717C">
        <w:tab/>
        <w:t>(ii)</w:t>
      </w:r>
      <w:r w:rsidRPr="006F717C">
        <w:tab/>
        <w:t>the person’s principal home has been in a retirement village;</w:t>
      </w:r>
    </w:p>
    <w:p w:rsidR="00FA08B6" w:rsidRPr="006F717C" w:rsidRDefault="00FA08B6" w:rsidP="00FA08B6">
      <w:pPr>
        <w:pStyle w:val="subsection2"/>
      </w:pPr>
      <w:r w:rsidRPr="006F717C">
        <w:t>the person is to be taken not to be an ineligible homeowner or excluded homeowner for the purposes of this Act.</w:t>
      </w:r>
    </w:p>
    <w:p w:rsidR="00FA08B6" w:rsidRPr="006F717C" w:rsidRDefault="00FA08B6" w:rsidP="00FA08B6">
      <w:pPr>
        <w:pStyle w:val="subsection"/>
      </w:pPr>
      <w:r w:rsidRPr="006F717C">
        <w:tab/>
        <w:t>(2)</w:t>
      </w:r>
      <w:r w:rsidRPr="006F717C">
        <w:tab/>
        <w:t>If:</w:t>
      </w:r>
    </w:p>
    <w:p w:rsidR="00FA08B6" w:rsidRPr="006F717C" w:rsidRDefault="00FA08B6" w:rsidP="00FA08B6">
      <w:pPr>
        <w:pStyle w:val="paragraph"/>
      </w:pPr>
      <w:r w:rsidRPr="006F717C">
        <w:tab/>
        <w:t>(a)</w:t>
      </w:r>
      <w:r w:rsidRPr="006F717C">
        <w:tab/>
        <w:t>immediately after 13</w:t>
      </w:r>
      <w:r w:rsidR="006F717C">
        <w:t> </w:t>
      </w:r>
      <w:r w:rsidRPr="006F717C">
        <w:t>June 1989:</w:t>
      </w:r>
    </w:p>
    <w:p w:rsidR="00FA08B6" w:rsidRPr="006F717C" w:rsidRDefault="00FA08B6" w:rsidP="00FA08B6">
      <w:pPr>
        <w:pStyle w:val="paragraphsub"/>
      </w:pPr>
      <w:r w:rsidRPr="006F717C">
        <w:tab/>
        <w:t>(i)</w:t>
      </w:r>
      <w:r w:rsidRPr="006F717C">
        <w:tab/>
        <w:t>a person was receiving a service pension; and</w:t>
      </w:r>
    </w:p>
    <w:p w:rsidR="00FA08B6" w:rsidRPr="006F717C" w:rsidRDefault="00FA08B6" w:rsidP="00FA08B6">
      <w:pPr>
        <w:pStyle w:val="paragraphsub"/>
      </w:pPr>
      <w:r w:rsidRPr="006F717C">
        <w:tab/>
        <w:t>(ii)</w:t>
      </w:r>
      <w:r w:rsidRPr="006F717C">
        <w:tab/>
        <w:t>the person’s pension rate included an amount by way of rent assistance because of the operation of subsection</w:t>
      </w:r>
      <w:r w:rsidR="006F717C">
        <w:t> </w:t>
      </w:r>
      <w:r w:rsidRPr="006F717C">
        <w:t xml:space="preserve">31(1) of the </w:t>
      </w:r>
      <w:r w:rsidRPr="006F717C">
        <w:rPr>
          <w:i/>
        </w:rPr>
        <w:t>Social Security and Veterans’ Affairs Legislation Amendment Act 1988</w:t>
      </w:r>
      <w:r w:rsidRPr="006F717C">
        <w:t>; and</w:t>
      </w:r>
    </w:p>
    <w:p w:rsidR="00FA08B6" w:rsidRPr="006F717C" w:rsidRDefault="00FA08B6" w:rsidP="00FA08B6">
      <w:pPr>
        <w:pStyle w:val="paragraph"/>
      </w:pPr>
      <w:r w:rsidRPr="006F717C">
        <w:tab/>
        <w:t>(b)</w:t>
      </w:r>
      <w:r w:rsidRPr="006F717C">
        <w:tab/>
        <w:t>after 13</w:t>
      </w:r>
      <w:r w:rsidR="006F717C">
        <w:t> </w:t>
      </w:r>
      <w:r w:rsidRPr="006F717C">
        <w:t>June 1989, the person began to receive a social security pension, social security benefit or family allowance supplement under the 1947 Act or this Act; and</w:t>
      </w:r>
    </w:p>
    <w:p w:rsidR="00FA08B6" w:rsidRPr="006F717C" w:rsidRDefault="00FA08B6" w:rsidP="00FA08B6">
      <w:pPr>
        <w:pStyle w:val="paragraph"/>
      </w:pPr>
      <w:r w:rsidRPr="006F717C">
        <w:tab/>
        <w:t>(c)</w:t>
      </w:r>
      <w:r w:rsidRPr="006F717C">
        <w:tab/>
        <w:t>subsection</w:t>
      </w:r>
      <w:r w:rsidR="006F717C">
        <w:t> </w:t>
      </w:r>
      <w:r w:rsidRPr="006F717C">
        <w:t xml:space="preserve">31(1) of the </w:t>
      </w:r>
      <w:r w:rsidRPr="006F717C">
        <w:rPr>
          <w:i/>
        </w:rPr>
        <w:t xml:space="preserve">Social Security and Veterans’ Affairs Legislation Amendment Act 1988 </w:t>
      </w:r>
      <w:r w:rsidRPr="006F717C">
        <w:t>applied to the person at all times between 13</w:t>
      </w:r>
      <w:r w:rsidR="006F717C">
        <w:t> </w:t>
      </w:r>
      <w:r w:rsidRPr="006F717C">
        <w:t>June 1989 and the person’s commencing to receive the social security pension, social security benefit or family allowance supplement or would have applied to the person at all those times if the subsection had not been repealed; and</w:t>
      </w:r>
    </w:p>
    <w:p w:rsidR="00FA08B6" w:rsidRPr="006F717C" w:rsidRDefault="00FA08B6" w:rsidP="00FA08B6">
      <w:pPr>
        <w:pStyle w:val="paragraph"/>
      </w:pPr>
      <w:r w:rsidRPr="006F717C">
        <w:tab/>
        <w:t>(d)</w:t>
      </w:r>
      <w:r w:rsidRPr="006F717C">
        <w:tab/>
        <w:t>at all times since the person commenced to receive the social security pension, social security benefit or family allowance supplement:</w:t>
      </w:r>
    </w:p>
    <w:p w:rsidR="00FA08B6" w:rsidRPr="006F717C" w:rsidRDefault="00FA08B6" w:rsidP="00FA08B6">
      <w:pPr>
        <w:pStyle w:val="paragraphsub"/>
      </w:pPr>
      <w:r w:rsidRPr="006F717C">
        <w:tab/>
        <w:t>(i)</w:t>
      </w:r>
      <w:r w:rsidRPr="006F717C">
        <w:tab/>
        <w:t>the person has continued to receive a social security pension, social security benefit or family allowance supplement; and</w:t>
      </w:r>
    </w:p>
    <w:p w:rsidR="00FA08B6" w:rsidRPr="006F717C" w:rsidRDefault="00FA08B6" w:rsidP="00FA08B6">
      <w:pPr>
        <w:pStyle w:val="paragraphsub"/>
        <w:keepNext/>
      </w:pPr>
      <w:r w:rsidRPr="006F717C">
        <w:tab/>
        <w:t>(ii)</w:t>
      </w:r>
      <w:r w:rsidRPr="006F717C">
        <w:tab/>
        <w:t>the person’s principal home has continued to be in the retirement village;</w:t>
      </w:r>
    </w:p>
    <w:p w:rsidR="00FA08B6" w:rsidRPr="006F717C" w:rsidRDefault="00FA08B6" w:rsidP="00FA08B6">
      <w:pPr>
        <w:pStyle w:val="subsection2"/>
      </w:pPr>
      <w:r w:rsidRPr="006F717C">
        <w:t>the person is to be taken not to be an ineligible homeowner or excluded homeowner for the purposes of this Act.</w:t>
      </w:r>
    </w:p>
    <w:p w:rsidR="00FA08B6" w:rsidRPr="006F717C" w:rsidRDefault="00FA08B6" w:rsidP="00FA08B6">
      <w:pPr>
        <w:pStyle w:val="subsection"/>
      </w:pPr>
      <w:r w:rsidRPr="006F717C">
        <w:tab/>
        <w:t>(3)</w:t>
      </w:r>
      <w:r w:rsidRPr="006F717C">
        <w:tab/>
        <w:t xml:space="preserve">If </w:t>
      </w:r>
      <w:r w:rsidR="006F717C">
        <w:t>subclause (</w:t>
      </w:r>
      <w:r w:rsidRPr="006F717C">
        <w:t>1) or (2) ceases to apply to the person, that subclause does not apply to the person again.</w:t>
      </w:r>
    </w:p>
    <w:p w:rsidR="00FA08B6" w:rsidRPr="006F717C" w:rsidRDefault="00FA08B6" w:rsidP="00FA08B6">
      <w:pPr>
        <w:pStyle w:val="subsection"/>
      </w:pPr>
      <w:r w:rsidRPr="006F717C">
        <w:tab/>
        <w:t>(4)</w:t>
      </w:r>
      <w:r w:rsidRPr="006F717C">
        <w:tab/>
        <w:t xml:space="preserve">If a person is entitled to rent assistance because of </w:t>
      </w:r>
      <w:r w:rsidR="006F717C">
        <w:t>subclause (</w:t>
      </w:r>
      <w:r w:rsidRPr="006F717C">
        <w:t>1) or (2), any amount that would (apart from this subclause) be payable to the person by way of rent assistance is to be reduced by the sum of the increases in the amount of the maximum fortnightly rate of any of the following payments to the person after 19</w:t>
      </w:r>
      <w:r w:rsidR="006F717C">
        <w:t> </w:t>
      </w:r>
      <w:r w:rsidRPr="006F717C">
        <w:t>March 1996 (whether or not the type or amount of payment payable to the person varies after that day because the person’s circumstances change):</w:t>
      </w:r>
    </w:p>
    <w:p w:rsidR="00FA08B6" w:rsidRPr="006F717C" w:rsidRDefault="00FA08B6" w:rsidP="00FA08B6">
      <w:pPr>
        <w:pStyle w:val="paragraph"/>
      </w:pPr>
      <w:r w:rsidRPr="006F717C">
        <w:tab/>
        <w:t>(a)</w:t>
      </w:r>
      <w:r w:rsidRPr="006F717C">
        <w:tab/>
        <w:t>a social security benefit;</w:t>
      </w:r>
    </w:p>
    <w:p w:rsidR="00FA08B6" w:rsidRPr="006F717C" w:rsidRDefault="00FA08B6" w:rsidP="00FA08B6">
      <w:pPr>
        <w:pStyle w:val="paragraph"/>
      </w:pPr>
      <w:r w:rsidRPr="006F717C">
        <w:tab/>
        <w:t>(b)</w:t>
      </w:r>
      <w:r w:rsidRPr="006F717C">
        <w:tab/>
        <w:t>a social security pension;</w:t>
      </w:r>
    </w:p>
    <w:p w:rsidR="00FA08B6" w:rsidRPr="006F717C" w:rsidRDefault="00FA08B6" w:rsidP="00FA08B6">
      <w:pPr>
        <w:pStyle w:val="paragraph"/>
      </w:pPr>
      <w:r w:rsidRPr="006F717C">
        <w:tab/>
        <w:t>(c)</w:t>
      </w:r>
      <w:r w:rsidRPr="006F717C">
        <w:tab/>
        <w:t>family payment under this Act as previously in force;</w:t>
      </w:r>
    </w:p>
    <w:p w:rsidR="00FA08B6" w:rsidRPr="006F717C" w:rsidRDefault="00FA08B6" w:rsidP="00FA08B6">
      <w:pPr>
        <w:pStyle w:val="paragraph"/>
      </w:pPr>
      <w:r w:rsidRPr="006F717C">
        <w:tab/>
        <w:t>(ca)</w:t>
      </w:r>
      <w:r w:rsidRPr="006F717C">
        <w:tab/>
        <w:t>family allowance;</w:t>
      </w:r>
    </w:p>
    <w:p w:rsidR="00FA08B6" w:rsidRPr="006F717C" w:rsidRDefault="00FA08B6" w:rsidP="00FA08B6">
      <w:pPr>
        <w:pStyle w:val="paragraph"/>
      </w:pPr>
      <w:r w:rsidRPr="006F717C">
        <w:tab/>
        <w:t>(d)</w:t>
      </w:r>
      <w:r w:rsidRPr="006F717C">
        <w:tab/>
        <w:t>non</w:t>
      </w:r>
      <w:r w:rsidR="006F717C">
        <w:noBreakHyphen/>
      </w:r>
      <w:r w:rsidRPr="006F717C">
        <w:t>benefit parenting allowance;</w:t>
      </w:r>
    </w:p>
    <w:p w:rsidR="00FA08B6" w:rsidRPr="006F717C" w:rsidRDefault="00FA08B6" w:rsidP="00FA08B6">
      <w:pPr>
        <w:pStyle w:val="paragraph"/>
      </w:pPr>
      <w:r w:rsidRPr="006F717C">
        <w:tab/>
        <w:t>(e)</w:t>
      </w:r>
      <w:r w:rsidRPr="006F717C">
        <w:tab/>
        <w:t>child disability allowance;</w:t>
      </w:r>
    </w:p>
    <w:p w:rsidR="00FA08B6" w:rsidRPr="006F717C" w:rsidRDefault="00FA08B6" w:rsidP="00FA08B6">
      <w:pPr>
        <w:pStyle w:val="paragraph"/>
      </w:pPr>
      <w:r w:rsidRPr="006F717C">
        <w:tab/>
        <w:t>(ea)</w:t>
      </w:r>
      <w:r w:rsidRPr="006F717C">
        <w:tab/>
        <w:t>carer allowance;</w:t>
      </w:r>
    </w:p>
    <w:p w:rsidR="00FA08B6" w:rsidRPr="006F717C" w:rsidRDefault="00FA08B6" w:rsidP="00FA08B6">
      <w:pPr>
        <w:pStyle w:val="paragraph"/>
      </w:pPr>
      <w:r w:rsidRPr="006F717C">
        <w:tab/>
        <w:t>(f)</w:t>
      </w:r>
      <w:r w:rsidRPr="006F717C">
        <w:tab/>
        <w:t>double orphan pension;</w:t>
      </w:r>
    </w:p>
    <w:p w:rsidR="00FA08B6" w:rsidRPr="006F717C" w:rsidRDefault="00FA08B6" w:rsidP="00FA08B6">
      <w:pPr>
        <w:pStyle w:val="paragraph"/>
      </w:pPr>
      <w:r w:rsidRPr="006F717C">
        <w:tab/>
        <w:t>(g)</w:t>
      </w:r>
      <w:r w:rsidRPr="006F717C">
        <w:tab/>
        <w:t>mobility allowance;</w:t>
      </w:r>
    </w:p>
    <w:p w:rsidR="00FA08B6" w:rsidRPr="006F717C" w:rsidRDefault="00FA08B6" w:rsidP="00FA08B6">
      <w:pPr>
        <w:pStyle w:val="paragraph"/>
      </w:pPr>
      <w:r w:rsidRPr="006F717C">
        <w:tab/>
        <w:t>(h)</w:t>
      </w:r>
      <w:r w:rsidRPr="006F717C">
        <w:tab/>
        <w:t>youth training allowance.</w:t>
      </w:r>
    </w:p>
    <w:p w:rsidR="00FA08B6" w:rsidRPr="006F717C" w:rsidRDefault="00FA08B6" w:rsidP="00FA08B6">
      <w:pPr>
        <w:pStyle w:val="subsection"/>
      </w:pPr>
      <w:r w:rsidRPr="006F717C">
        <w:tab/>
        <w:t>(5)</w:t>
      </w:r>
      <w:r w:rsidRPr="006F717C">
        <w:tab/>
      </w:r>
      <w:r w:rsidR="006F717C">
        <w:t>Subclause (</w:t>
      </w:r>
      <w:r w:rsidRPr="006F717C">
        <w:t>4) does not apply if:</w:t>
      </w:r>
    </w:p>
    <w:p w:rsidR="00FA08B6" w:rsidRPr="006F717C" w:rsidRDefault="00FA08B6" w:rsidP="00FA08B6">
      <w:pPr>
        <w:pStyle w:val="paragraph"/>
      </w:pPr>
      <w:r w:rsidRPr="006F717C">
        <w:tab/>
        <w:t>(a)</w:t>
      </w:r>
      <w:r w:rsidRPr="006F717C">
        <w:tab/>
        <w:t xml:space="preserve">the person is entitled to rent assistance because of </w:t>
      </w:r>
      <w:r w:rsidR="006F717C">
        <w:t>subclause (</w:t>
      </w:r>
      <w:r w:rsidRPr="006F717C">
        <w:t>1) or (2); and</w:t>
      </w:r>
    </w:p>
    <w:p w:rsidR="00FA08B6" w:rsidRPr="006F717C" w:rsidRDefault="00FA08B6" w:rsidP="00FA08B6">
      <w:pPr>
        <w:pStyle w:val="paragraph"/>
      </w:pPr>
      <w:r w:rsidRPr="006F717C">
        <w:tab/>
        <w:t>(b)</w:t>
      </w:r>
      <w:r w:rsidRPr="006F717C">
        <w:tab/>
        <w:t>the amount of rent assistance payable is worked out under clause</w:t>
      </w:r>
      <w:r w:rsidR="006F717C">
        <w:t> </w:t>
      </w:r>
      <w:r w:rsidRPr="006F717C">
        <w:t>63.</w:t>
      </w:r>
    </w:p>
    <w:p w:rsidR="00FA08B6" w:rsidRPr="006F717C" w:rsidRDefault="00FA08B6" w:rsidP="00FA08B6">
      <w:pPr>
        <w:pStyle w:val="subsection"/>
      </w:pPr>
      <w:r w:rsidRPr="006F717C">
        <w:tab/>
        <w:t>(6)</w:t>
      </w:r>
      <w:r w:rsidRPr="006F717C">
        <w:tab/>
        <w:t>This clause ceases to apply (and cannot re</w:t>
      </w:r>
      <w:r w:rsidR="006F717C">
        <w:noBreakHyphen/>
      </w:r>
      <w:r w:rsidRPr="006F717C">
        <w:t xml:space="preserve">apply later) to a person if, as a result of the reduction required by </w:t>
      </w:r>
      <w:r w:rsidR="006F717C">
        <w:t>subclause (</w:t>
      </w:r>
      <w:r w:rsidRPr="006F717C">
        <w:t>4), no amount would be payable to the person by way of rent assistance.</w:t>
      </w:r>
    </w:p>
    <w:p w:rsidR="00FA08B6" w:rsidRPr="006F717C" w:rsidRDefault="00FA08B6" w:rsidP="00F01441">
      <w:pPr>
        <w:pStyle w:val="ActHead2"/>
        <w:pageBreakBefore/>
      </w:pPr>
      <w:bookmarkStart w:id="638" w:name="_Toc370135335"/>
      <w:r w:rsidRPr="006F717C">
        <w:rPr>
          <w:rStyle w:val="CharPartNo"/>
        </w:rPr>
        <w:t>Part</w:t>
      </w:r>
      <w:r w:rsidR="006F717C" w:rsidRPr="006F717C">
        <w:rPr>
          <w:rStyle w:val="CharPartNo"/>
        </w:rPr>
        <w:t> </w:t>
      </w:r>
      <w:r w:rsidRPr="006F717C">
        <w:rPr>
          <w:rStyle w:val="CharPartNo"/>
        </w:rPr>
        <w:t>3</w:t>
      </w:r>
      <w:r w:rsidRPr="006F717C">
        <w:t>—</w:t>
      </w:r>
      <w:r w:rsidRPr="006F717C">
        <w:rPr>
          <w:rStyle w:val="CharPartText"/>
        </w:rPr>
        <w:t>Saving and Transitional Provisions Applicable after the Commencement of this Act</w:t>
      </w:r>
      <w:bookmarkEnd w:id="638"/>
    </w:p>
    <w:p w:rsidR="00FA08B6" w:rsidRPr="006F717C" w:rsidRDefault="00FA08B6" w:rsidP="00FA08B6">
      <w:pPr>
        <w:pStyle w:val="Header"/>
      </w:pPr>
      <w:r w:rsidRPr="006F717C">
        <w:rPr>
          <w:rStyle w:val="CharDivNo"/>
        </w:rPr>
        <w:t xml:space="preserve"> </w:t>
      </w:r>
      <w:r w:rsidRPr="006F717C">
        <w:rPr>
          <w:rStyle w:val="CharDivText"/>
        </w:rPr>
        <w:t xml:space="preserve"> </w:t>
      </w:r>
    </w:p>
    <w:p w:rsidR="00FA08B6" w:rsidRPr="006F717C" w:rsidRDefault="00FA08B6" w:rsidP="00FA08B6">
      <w:pPr>
        <w:pStyle w:val="ActHead5"/>
      </w:pPr>
      <w:bookmarkStart w:id="639" w:name="_Toc370135336"/>
      <w:r w:rsidRPr="006F717C">
        <w:rPr>
          <w:rStyle w:val="CharSectno"/>
        </w:rPr>
        <w:t>36</w:t>
      </w:r>
      <w:r w:rsidRPr="006F717C">
        <w:t xml:space="preserve">  Incentive allowance (changes introduced on 12</w:t>
      </w:r>
      <w:r w:rsidR="006F717C">
        <w:t> </w:t>
      </w:r>
      <w:r w:rsidRPr="006F717C">
        <w:t>November 1991)</w:t>
      </w:r>
      <w:bookmarkEnd w:id="639"/>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a person is qualified for incentive allowance immediately before 12</w:t>
      </w:r>
      <w:r w:rsidR="006F717C">
        <w:t> </w:t>
      </w:r>
      <w:r w:rsidRPr="006F717C">
        <w:t>November 1991; and</w:t>
      </w:r>
    </w:p>
    <w:p w:rsidR="00FA08B6" w:rsidRPr="006F717C" w:rsidRDefault="00FA08B6" w:rsidP="00FA08B6">
      <w:pPr>
        <w:pStyle w:val="paragraph"/>
        <w:keepNext/>
      </w:pPr>
      <w:r w:rsidRPr="006F717C">
        <w:tab/>
        <w:t>(b)</w:t>
      </w:r>
      <w:r w:rsidRPr="006F717C">
        <w:tab/>
        <w:t>the person is receiving disability support pension on 12</w:t>
      </w:r>
      <w:r w:rsidR="006F717C">
        <w:t> </w:t>
      </w:r>
      <w:r w:rsidRPr="006F717C">
        <w:t>November 1991 because of a determination referred to in clause</w:t>
      </w:r>
      <w:r w:rsidR="006F717C">
        <w:t> </w:t>
      </w:r>
      <w:r w:rsidRPr="006F717C">
        <w:t>33;</w:t>
      </w:r>
    </w:p>
    <w:p w:rsidR="00FA08B6" w:rsidRPr="006F717C" w:rsidRDefault="00FA08B6" w:rsidP="00FA08B6">
      <w:pPr>
        <w:pStyle w:val="subsection2"/>
      </w:pPr>
      <w:r w:rsidRPr="006F717C">
        <w:t>the following provisions as in force immediately before 12</w:t>
      </w:r>
      <w:r w:rsidR="006F717C">
        <w:t> </w:t>
      </w:r>
      <w:r w:rsidRPr="006F717C">
        <w:t>November 1991 continue to apply to the person:</w:t>
      </w:r>
    </w:p>
    <w:p w:rsidR="00FA08B6" w:rsidRPr="006F717C" w:rsidRDefault="00FA08B6" w:rsidP="00FA08B6">
      <w:pPr>
        <w:pStyle w:val="paragraph"/>
      </w:pPr>
      <w:r w:rsidRPr="006F717C">
        <w:tab/>
        <w:t>(c)</w:t>
      </w:r>
      <w:r w:rsidRPr="006F717C">
        <w:tab/>
        <w:t>point</w:t>
      </w:r>
      <w:smartTag w:uri="urn:schemas-microsoft-com:office:smarttags" w:element="Street">
        <w:r w:rsidRPr="006F717C">
          <w:t>s 1</w:t>
        </w:r>
      </w:smartTag>
      <w:r w:rsidRPr="006F717C">
        <w:t>064</w:t>
      </w:r>
      <w:r w:rsidR="006F717C">
        <w:noBreakHyphen/>
      </w:r>
      <w:r w:rsidRPr="006F717C">
        <w:t>J1 to 1064</w:t>
      </w:r>
      <w:r w:rsidR="006F717C">
        <w:noBreakHyphen/>
      </w:r>
      <w:r w:rsidRPr="006F717C">
        <w:t>J3 (Pension Rate Calculator A); and</w:t>
      </w:r>
    </w:p>
    <w:p w:rsidR="00FA08B6" w:rsidRPr="006F717C" w:rsidRDefault="00FA08B6" w:rsidP="00FA08B6">
      <w:pPr>
        <w:pStyle w:val="paragraph"/>
      </w:pPr>
      <w:r w:rsidRPr="006F717C">
        <w:tab/>
        <w:t>(d)</w:t>
      </w:r>
      <w:r w:rsidRPr="006F717C">
        <w:tab/>
        <w:t>point</w:t>
      </w:r>
      <w:smartTag w:uri="urn:schemas-microsoft-com:office:smarttags" w:element="Street">
        <w:r w:rsidRPr="006F717C">
          <w:t>s 1</w:t>
        </w:r>
      </w:smartTag>
      <w:r w:rsidRPr="006F717C">
        <w:t>065</w:t>
      </w:r>
      <w:r w:rsidR="006F717C">
        <w:noBreakHyphen/>
      </w:r>
      <w:r w:rsidRPr="006F717C">
        <w:t>F1 to 1065</w:t>
      </w:r>
      <w:r w:rsidR="006F717C">
        <w:noBreakHyphen/>
      </w:r>
      <w:r w:rsidRPr="006F717C">
        <w:t>F3 (Pension Rate Calculator B).</w:t>
      </w:r>
    </w:p>
    <w:p w:rsidR="00FA08B6" w:rsidRPr="006F717C" w:rsidRDefault="00FA08B6" w:rsidP="00FA08B6">
      <w:pPr>
        <w:pStyle w:val="subsection"/>
      </w:pPr>
      <w:r w:rsidRPr="006F717C">
        <w:tab/>
        <w:t>(2)</w:t>
      </w:r>
      <w:r w:rsidRPr="006F717C">
        <w:tab/>
        <w:t>If:</w:t>
      </w:r>
    </w:p>
    <w:p w:rsidR="00FA08B6" w:rsidRPr="006F717C" w:rsidRDefault="00FA08B6" w:rsidP="00FA08B6">
      <w:pPr>
        <w:pStyle w:val="paragraph"/>
      </w:pPr>
      <w:r w:rsidRPr="006F717C">
        <w:tab/>
        <w:t>(a)</w:t>
      </w:r>
      <w:r w:rsidRPr="006F717C">
        <w:tab/>
        <w:t>a person was receiving incentive allowance immediately before 12</w:t>
      </w:r>
      <w:r w:rsidR="006F717C">
        <w:t> </w:t>
      </w:r>
      <w:r w:rsidRPr="006F717C">
        <w:t>November 1991; and</w:t>
      </w:r>
    </w:p>
    <w:p w:rsidR="00FA08B6" w:rsidRPr="006F717C" w:rsidRDefault="00FA08B6" w:rsidP="00FA08B6">
      <w:pPr>
        <w:pStyle w:val="paragraph"/>
      </w:pPr>
      <w:r w:rsidRPr="006F717C">
        <w:tab/>
        <w:t>(b)</w:t>
      </w:r>
      <w:r w:rsidRPr="006F717C">
        <w:tab/>
        <w:t>on or after 12</w:t>
      </w:r>
      <w:r w:rsidR="006F717C">
        <w:t> </w:t>
      </w:r>
      <w:r w:rsidRPr="006F717C">
        <w:t>November 1991 the person ceases to be qualified for incentive allowance because the person undertakes vocational training or a rehabilitation program or obtains work; and</w:t>
      </w:r>
    </w:p>
    <w:p w:rsidR="00FA08B6" w:rsidRPr="006F717C" w:rsidRDefault="00FA08B6" w:rsidP="00FA08B6">
      <w:pPr>
        <w:pStyle w:val="paragraph"/>
        <w:keepNext/>
      </w:pPr>
      <w:r w:rsidRPr="006F717C">
        <w:tab/>
        <w:t>(c)</w:t>
      </w:r>
      <w:r w:rsidRPr="006F717C">
        <w:tab/>
        <w:t>within 2 years after so ceasing to be qualified, the person undertakes an activity that would have qualified him or her for incentive allowance had it been undertaken immediately before 12</w:t>
      </w:r>
      <w:r w:rsidR="006F717C">
        <w:t> </w:t>
      </w:r>
      <w:r w:rsidRPr="006F717C">
        <w:t>November 1991;</w:t>
      </w:r>
    </w:p>
    <w:p w:rsidR="00FA08B6" w:rsidRPr="006F717C" w:rsidRDefault="00FA08B6" w:rsidP="00FA08B6">
      <w:pPr>
        <w:pStyle w:val="subsection2"/>
      </w:pPr>
      <w:r w:rsidRPr="006F717C">
        <w:t>the following provisions as in force immediately before 12</w:t>
      </w:r>
      <w:r w:rsidR="006F717C">
        <w:t> </w:t>
      </w:r>
      <w:r w:rsidRPr="006F717C">
        <w:t>November 1991 apply to the person:</w:t>
      </w:r>
    </w:p>
    <w:p w:rsidR="00FA08B6" w:rsidRPr="006F717C" w:rsidRDefault="00FA08B6" w:rsidP="00FA08B6">
      <w:pPr>
        <w:pStyle w:val="paragraph"/>
      </w:pPr>
      <w:r w:rsidRPr="006F717C">
        <w:tab/>
        <w:t>(d)</w:t>
      </w:r>
      <w:r w:rsidRPr="006F717C">
        <w:tab/>
        <w:t>point</w:t>
      </w:r>
      <w:smartTag w:uri="urn:schemas-microsoft-com:office:smarttags" w:element="Street">
        <w:r w:rsidRPr="006F717C">
          <w:t>s 1</w:t>
        </w:r>
      </w:smartTag>
      <w:r w:rsidRPr="006F717C">
        <w:t>064</w:t>
      </w:r>
      <w:r w:rsidR="006F717C">
        <w:noBreakHyphen/>
      </w:r>
      <w:r w:rsidRPr="006F717C">
        <w:t>J1 to 1064</w:t>
      </w:r>
      <w:r w:rsidR="006F717C">
        <w:noBreakHyphen/>
      </w:r>
      <w:r w:rsidRPr="006F717C">
        <w:t>J3 (Pension Rate Calculator A); and</w:t>
      </w:r>
    </w:p>
    <w:p w:rsidR="00FA08B6" w:rsidRPr="006F717C" w:rsidRDefault="00FA08B6" w:rsidP="00FA08B6">
      <w:pPr>
        <w:pStyle w:val="paragraph"/>
      </w:pPr>
      <w:r w:rsidRPr="006F717C">
        <w:tab/>
        <w:t>(e)</w:t>
      </w:r>
      <w:r w:rsidRPr="006F717C">
        <w:tab/>
        <w:t>point</w:t>
      </w:r>
      <w:smartTag w:uri="urn:schemas-microsoft-com:office:smarttags" w:element="Street">
        <w:r w:rsidRPr="006F717C">
          <w:t>s 1</w:t>
        </w:r>
      </w:smartTag>
      <w:r w:rsidRPr="006F717C">
        <w:t>065</w:t>
      </w:r>
      <w:r w:rsidR="006F717C">
        <w:noBreakHyphen/>
      </w:r>
      <w:r w:rsidRPr="006F717C">
        <w:t>F1 to 1065</w:t>
      </w:r>
      <w:r w:rsidR="006F717C">
        <w:noBreakHyphen/>
      </w:r>
      <w:r w:rsidRPr="006F717C">
        <w:t>F3 (Pension Rate Calculator B).</w:t>
      </w:r>
    </w:p>
    <w:p w:rsidR="00FA08B6" w:rsidRPr="006F717C" w:rsidRDefault="00FA08B6" w:rsidP="00FA08B6">
      <w:pPr>
        <w:pStyle w:val="subsection"/>
      </w:pPr>
      <w:r w:rsidRPr="006F717C">
        <w:tab/>
        <w:t>(3)</w:t>
      </w:r>
      <w:r w:rsidRPr="006F717C">
        <w:tab/>
        <w:t xml:space="preserve">If a person’s rate of disability support pension includes an amount for incentive allowance because of </w:t>
      </w:r>
      <w:r w:rsidR="006F717C">
        <w:t>subclause (</w:t>
      </w:r>
      <w:r w:rsidRPr="006F717C">
        <w:t>1) or (2) the person’s rate of disability support pension cannot include an amount for rent assistance.</w:t>
      </w:r>
    </w:p>
    <w:p w:rsidR="00FA08B6" w:rsidRPr="006F717C" w:rsidRDefault="00FA08B6" w:rsidP="00FA08B6">
      <w:pPr>
        <w:pStyle w:val="subsection"/>
      </w:pPr>
      <w:r w:rsidRPr="006F717C">
        <w:tab/>
        <w:t>(4)</w:t>
      </w:r>
      <w:r w:rsidRPr="006F717C">
        <w:tab/>
        <w:t xml:space="preserve">A person whose rate of disability support pension includes an amount for incentive allowance because of </w:t>
      </w:r>
      <w:r w:rsidR="006F717C">
        <w:t>subclause (</w:t>
      </w:r>
      <w:r w:rsidRPr="006F717C">
        <w:t>1) or (2) may elect, by written notice to the Secretary, to have the amount for incentive allowance excluded from the person’s rate.</w:t>
      </w:r>
    </w:p>
    <w:p w:rsidR="00FA08B6" w:rsidRPr="006F717C" w:rsidRDefault="00FA08B6" w:rsidP="00FA08B6">
      <w:pPr>
        <w:pStyle w:val="subsection"/>
      </w:pPr>
      <w:r w:rsidRPr="006F717C">
        <w:tab/>
        <w:t>(4A)</w:t>
      </w:r>
      <w:r w:rsidRPr="006F717C">
        <w:tab/>
        <w:t>If:</w:t>
      </w:r>
    </w:p>
    <w:p w:rsidR="00FA08B6" w:rsidRPr="006F717C" w:rsidRDefault="00FA08B6" w:rsidP="00FA08B6">
      <w:pPr>
        <w:pStyle w:val="paragraph"/>
      </w:pPr>
      <w:r w:rsidRPr="006F717C">
        <w:tab/>
        <w:t>(a)</w:t>
      </w:r>
      <w:r w:rsidRPr="006F717C">
        <w:tab/>
        <w:t>a person is a member of a couple; and</w:t>
      </w:r>
    </w:p>
    <w:p w:rsidR="00FA08B6" w:rsidRPr="006F717C" w:rsidRDefault="00FA08B6" w:rsidP="00FA08B6">
      <w:pPr>
        <w:pStyle w:val="paragraph"/>
      </w:pPr>
      <w:r w:rsidRPr="006F717C">
        <w:tab/>
        <w:t>(b)</w:t>
      </w:r>
      <w:r w:rsidRPr="006F717C">
        <w:tab/>
        <w:t>the person’s partner is living with the person in their home; and</w:t>
      </w:r>
    </w:p>
    <w:p w:rsidR="00FA08B6" w:rsidRPr="006F717C" w:rsidRDefault="00FA08B6" w:rsidP="00FA08B6">
      <w:pPr>
        <w:pStyle w:val="paragraph"/>
        <w:keepNext/>
      </w:pPr>
      <w:r w:rsidRPr="006F717C">
        <w:tab/>
        <w:t>(c)</w:t>
      </w:r>
      <w:r w:rsidRPr="006F717C">
        <w:tab/>
        <w:t xml:space="preserve">the person’s partner’s rate of disability support pension includes an amount for incentive allowance because of </w:t>
      </w:r>
      <w:r w:rsidR="006F717C">
        <w:t>subclause (</w:t>
      </w:r>
      <w:r w:rsidRPr="006F717C">
        <w:t>1) or (2);</w:t>
      </w:r>
    </w:p>
    <w:p w:rsidR="00FA08B6" w:rsidRPr="006F717C" w:rsidRDefault="00FA08B6" w:rsidP="00FA08B6">
      <w:pPr>
        <w:pStyle w:val="subsection2"/>
      </w:pPr>
      <w:r w:rsidRPr="006F717C">
        <w:t>the person’s rate of disability support pension cannot include an amount for rent assistance.</w:t>
      </w:r>
    </w:p>
    <w:p w:rsidR="00FA08B6" w:rsidRPr="006F717C" w:rsidRDefault="00FA08B6" w:rsidP="00FA08B6">
      <w:pPr>
        <w:pStyle w:val="subsection"/>
      </w:pPr>
      <w:r w:rsidRPr="006F717C">
        <w:tab/>
        <w:t>(5)</w:t>
      </w:r>
      <w:r w:rsidRPr="006F717C">
        <w:tab/>
        <w:t xml:space="preserve">If a person referred to in </w:t>
      </w:r>
      <w:r w:rsidR="006F717C">
        <w:t>subclause (</w:t>
      </w:r>
      <w:r w:rsidRPr="006F717C">
        <w:t>1) ceases to be qualified for incentive allowance on or after 12</w:t>
      </w:r>
      <w:r w:rsidR="006F717C">
        <w:t> </w:t>
      </w:r>
      <w:r w:rsidRPr="006F717C">
        <w:t xml:space="preserve">November 1991, </w:t>
      </w:r>
      <w:r w:rsidR="006F717C">
        <w:t>subclause (</w:t>
      </w:r>
      <w:r w:rsidRPr="006F717C">
        <w:t>1) ceases to apply to the person and cannot apply to the person again.</w:t>
      </w:r>
    </w:p>
    <w:p w:rsidR="00FA08B6" w:rsidRPr="006F717C" w:rsidRDefault="00FA08B6" w:rsidP="00FA08B6">
      <w:pPr>
        <w:pStyle w:val="ActHead5"/>
      </w:pPr>
      <w:bookmarkStart w:id="640" w:name="_Toc370135337"/>
      <w:r w:rsidRPr="006F717C">
        <w:rPr>
          <w:rStyle w:val="CharSectno"/>
        </w:rPr>
        <w:t>41</w:t>
      </w:r>
      <w:r w:rsidRPr="006F717C">
        <w:t xml:space="preserve">  Members of couples (changes made on 12</w:t>
      </w:r>
      <w:r w:rsidR="006F717C">
        <w:t> </w:t>
      </w:r>
      <w:r w:rsidRPr="006F717C">
        <w:t>March 1992)</w:t>
      </w:r>
      <w:bookmarkEnd w:id="640"/>
    </w:p>
    <w:p w:rsidR="00FA08B6" w:rsidRPr="006F717C" w:rsidRDefault="00FA08B6" w:rsidP="00FA08B6">
      <w:pPr>
        <w:pStyle w:val="subsection"/>
        <w:keepNext/>
      </w:pPr>
      <w:r w:rsidRPr="006F717C">
        <w:tab/>
        <w:t>(1)</w:t>
      </w:r>
      <w:r w:rsidRPr="006F717C">
        <w:tab/>
        <w:t>This clause applies to a person if:</w:t>
      </w:r>
    </w:p>
    <w:p w:rsidR="00FA08B6" w:rsidRPr="006F717C" w:rsidRDefault="00FA08B6" w:rsidP="00FA08B6">
      <w:pPr>
        <w:pStyle w:val="paragraph"/>
      </w:pPr>
      <w:r w:rsidRPr="006F717C">
        <w:tab/>
        <w:t>(a)</w:t>
      </w:r>
      <w:r w:rsidRPr="006F717C">
        <w:tab/>
        <w:t>immediately before 12</w:t>
      </w:r>
      <w:r w:rsidR="006F717C">
        <w:t> </w:t>
      </w:r>
      <w:r w:rsidRPr="006F717C">
        <w:t>March 1992:</w:t>
      </w:r>
    </w:p>
    <w:p w:rsidR="00FA08B6" w:rsidRPr="006F717C" w:rsidRDefault="00FA08B6" w:rsidP="00FA08B6">
      <w:pPr>
        <w:pStyle w:val="paragraphsub"/>
      </w:pPr>
      <w:r w:rsidRPr="006F717C">
        <w:tab/>
        <w:t>(i)</w:t>
      </w:r>
      <w:r w:rsidRPr="006F717C">
        <w:tab/>
        <w:t>the person was receiving a social security pension or a social security benefit; and</w:t>
      </w:r>
    </w:p>
    <w:p w:rsidR="00FA08B6" w:rsidRPr="006F717C" w:rsidRDefault="00FA08B6" w:rsidP="00FA08B6">
      <w:pPr>
        <w:pStyle w:val="paragraphsub"/>
      </w:pPr>
      <w:r w:rsidRPr="006F717C">
        <w:tab/>
        <w:t>(ii)</w:t>
      </w:r>
      <w:r w:rsidRPr="006F717C">
        <w:tab/>
        <w:t>the person was a member of a couple; and</w:t>
      </w:r>
    </w:p>
    <w:p w:rsidR="00FA08B6" w:rsidRPr="006F717C" w:rsidRDefault="00FA08B6" w:rsidP="00FA08B6">
      <w:pPr>
        <w:pStyle w:val="paragraphsub"/>
      </w:pPr>
      <w:r w:rsidRPr="006F717C">
        <w:tab/>
        <w:t>(iii)</w:t>
      </w:r>
      <w:r w:rsidRPr="006F717C">
        <w:tab/>
        <w:t>the person’s partner:</w:t>
      </w:r>
    </w:p>
    <w:p w:rsidR="00FA08B6" w:rsidRPr="006F717C" w:rsidRDefault="00FA08B6" w:rsidP="00FA08B6">
      <w:pPr>
        <w:pStyle w:val="paragraphsub-sub"/>
      </w:pPr>
      <w:r w:rsidRPr="006F717C">
        <w:tab/>
        <w:t>(A)</w:t>
      </w:r>
      <w:r w:rsidRPr="006F717C">
        <w:tab/>
        <w:t>was not receiving a social security pension; and</w:t>
      </w:r>
    </w:p>
    <w:p w:rsidR="00FA08B6" w:rsidRPr="006F717C" w:rsidRDefault="00FA08B6" w:rsidP="00FA08B6">
      <w:pPr>
        <w:pStyle w:val="paragraphsub-sub"/>
      </w:pPr>
      <w:r w:rsidRPr="006F717C">
        <w:tab/>
        <w:t>(B)</w:t>
      </w:r>
      <w:r w:rsidRPr="006F717C">
        <w:tab/>
        <w:t>was not receiving a social security benefit; and</w:t>
      </w:r>
    </w:p>
    <w:p w:rsidR="00FA08B6" w:rsidRPr="006F717C" w:rsidRDefault="00FA08B6" w:rsidP="00FA08B6">
      <w:pPr>
        <w:pStyle w:val="paragraphsub-sub"/>
      </w:pPr>
      <w:r w:rsidRPr="006F717C">
        <w:tab/>
        <w:t>(C)</w:t>
      </w:r>
      <w:r w:rsidRPr="006F717C">
        <w:tab/>
        <w:t>was not receiving a service pension; and</w:t>
      </w:r>
    </w:p>
    <w:p w:rsidR="00FA08B6" w:rsidRPr="006F717C" w:rsidRDefault="00FA08B6" w:rsidP="00FA08B6">
      <w:pPr>
        <w:pStyle w:val="paragraph"/>
      </w:pPr>
      <w:r w:rsidRPr="006F717C">
        <w:tab/>
        <w:t>(b)</w:t>
      </w:r>
      <w:r w:rsidRPr="006F717C">
        <w:tab/>
        <w:t>the clause has not ceased to apply to the person.</w:t>
      </w:r>
    </w:p>
    <w:p w:rsidR="00FA08B6" w:rsidRPr="006F717C" w:rsidRDefault="00FA08B6" w:rsidP="00FA08B6">
      <w:pPr>
        <w:pStyle w:val="subsection"/>
      </w:pPr>
      <w:r w:rsidRPr="006F717C">
        <w:tab/>
        <w:t>(2)</w:t>
      </w:r>
      <w:r w:rsidRPr="006F717C">
        <w:tab/>
        <w:t>This clause ceases to apply to a person if:</w:t>
      </w:r>
    </w:p>
    <w:p w:rsidR="00FA08B6" w:rsidRPr="006F717C" w:rsidRDefault="00FA08B6" w:rsidP="00FA08B6">
      <w:pPr>
        <w:pStyle w:val="paragraph"/>
      </w:pPr>
      <w:r w:rsidRPr="006F717C">
        <w:tab/>
        <w:t>(a)</w:t>
      </w:r>
      <w:r w:rsidRPr="006F717C">
        <w:tab/>
        <w:t>the person ceases to receive that pension or benefit; or</w:t>
      </w:r>
    </w:p>
    <w:p w:rsidR="00FA08B6" w:rsidRPr="006F717C" w:rsidRDefault="00FA08B6" w:rsidP="00FA08B6">
      <w:pPr>
        <w:pStyle w:val="paragraph"/>
      </w:pPr>
      <w:r w:rsidRPr="006F717C">
        <w:tab/>
        <w:t>(b)</w:t>
      </w:r>
      <w:r w:rsidRPr="006F717C">
        <w:tab/>
        <w:t>the rate of pension or benefit that would be payable to the person if this clause applied is less than the rate that would otherwise be payable; or</w:t>
      </w:r>
    </w:p>
    <w:p w:rsidR="00FA08B6" w:rsidRPr="006F717C" w:rsidRDefault="00FA08B6" w:rsidP="00FA08B6">
      <w:pPr>
        <w:pStyle w:val="paragraph"/>
      </w:pPr>
      <w:r w:rsidRPr="006F717C">
        <w:tab/>
        <w:t>(c)</w:t>
      </w:r>
      <w:r w:rsidRPr="006F717C">
        <w:tab/>
        <w:t>the person ceases to be a member of that couple; or</w:t>
      </w:r>
    </w:p>
    <w:p w:rsidR="00FA08B6" w:rsidRPr="006F717C" w:rsidRDefault="00FA08B6" w:rsidP="00FA08B6">
      <w:pPr>
        <w:pStyle w:val="paragraph"/>
      </w:pPr>
      <w:r w:rsidRPr="006F717C">
        <w:tab/>
        <w:t>(d)</w:t>
      </w:r>
      <w:r w:rsidRPr="006F717C">
        <w:tab/>
        <w:t>the person’s partner receives:</w:t>
      </w:r>
    </w:p>
    <w:p w:rsidR="00FA08B6" w:rsidRPr="006F717C" w:rsidRDefault="00FA08B6" w:rsidP="00FA08B6">
      <w:pPr>
        <w:pStyle w:val="paragraphsub"/>
      </w:pPr>
      <w:r w:rsidRPr="006F717C">
        <w:tab/>
        <w:t>(i)</w:t>
      </w:r>
      <w:r w:rsidRPr="006F717C">
        <w:tab/>
        <w:t>a social security pension; or</w:t>
      </w:r>
    </w:p>
    <w:p w:rsidR="00FA08B6" w:rsidRPr="006F717C" w:rsidRDefault="00FA08B6" w:rsidP="00FA08B6">
      <w:pPr>
        <w:pStyle w:val="paragraphsub"/>
      </w:pPr>
      <w:r w:rsidRPr="006F717C">
        <w:tab/>
        <w:t>(ii)</w:t>
      </w:r>
      <w:r w:rsidRPr="006F717C">
        <w:tab/>
        <w:t>a social security benefit; or</w:t>
      </w:r>
    </w:p>
    <w:p w:rsidR="00FA08B6" w:rsidRPr="006F717C" w:rsidRDefault="00FA08B6" w:rsidP="00FA08B6">
      <w:pPr>
        <w:pStyle w:val="paragraphsub"/>
      </w:pPr>
      <w:r w:rsidRPr="006F717C">
        <w:tab/>
        <w:t>(iii)</w:t>
      </w:r>
      <w:r w:rsidRPr="006F717C">
        <w:tab/>
        <w:t>a service pension.</w:t>
      </w:r>
    </w:p>
    <w:p w:rsidR="00FA08B6" w:rsidRPr="006F717C" w:rsidRDefault="00FA08B6" w:rsidP="00FA08B6">
      <w:pPr>
        <w:pStyle w:val="subsection"/>
      </w:pPr>
      <w:r w:rsidRPr="006F717C">
        <w:tab/>
        <w:t>(3)</w:t>
      </w:r>
      <w:r w:rsidRPr="006F717C">
        <w:tab/>
        <w:t>If this clause applies to a person, the rate of the person’s pension or benefit is to be calculated by using the appropriate Pension or Benefit Rate Calculator as if:</w:t>
      </w:r>
    </w:p>
    <w:p w:rsidR="00FA08B6" w:rsidRPr="006F717C" w:rsidRDefault="00FA08B6" w:rsidP="00FA08B6">
      <w:pPr>
        <w:pStyle w:val="paragraph"/>
      </w:pPr>
      <w:r w:rsidRPr="006F717C">
        <w:tab/>
        <w:t>(a)</w:t>
      </w:r>
      <w:r w:rsidRPr="006F717C">
        <w:tab/>
        <w:t>Pension Rate Calculator A were modified as specified in clause</w:t>
      </w:r>
      <w:r w:rsidR="006F717C">
        <w:t> </w:t>
      </w:r>
      <w:r w:rsidRPr="006F717C">
        <w:t>42; and</w:t>
      </w:r>
    </w:p>
    <w:p w:rsidR="00FA08B6" w:rsidRPr="006F717C" w:rsidRDefault="00FA08B6" w:rsidP="00FA08B6">
      <w:pPr>
        <w:pStyle w:val="paragraph"/>
      </w:pPr>
      <w:r w:rsidRPr="006F717C">
        <w:tab/>
        <w:t>(b)</w:t>
      </w:r>
      <w:r w:rsidRPr="006F717C">
        <w:tab/>
        <w:t>Pension Rate Calculator B were modified as specified in clause</w:t>
      </w:r>
      <w:r w:rsidR="006F717C">
        <w:t> </w:t>
      </w:r>
      <w:r w:rsidRPr="006F717C">
        <w:t>43; and</w:t>
      </w:r>
    </w:p>
    <w:p w:rsidR="00FA08B6" w:rsidRPr="006F717C" w:rsidRDefault="00FA08B6" w:rsidP="00FA08B6">
      <w:pPr>
        <w:pStyle w:val="paragraph"/>
      </w:pPr>
      <w:r w:rsidRPr="006F717C">
        <w:tab/>
        <w:t>(c)</w:t>
      </w:r>
      <w:r w:rsidRPr="006F717C">
        <w:tab/>
        <w:t>Pension Rate Calculator C were modified as specified in clause</w:t>
      </w:r>
      <w:r w:rsidR="006F717C">
        <w:t> </w:t>
      </w:r>
      <w:r w:rsidRPr="006F717C">
        <w:t>44; and</w:t>
      </w:r>
    </w:p>
    <w:p w:rsidR="00FA08B6" w:rsidRPr="006F717C" w:rsidRDefault="00FA08B6" w:rsidP="00FA08B6">
      <w:pPr>
        <w:pStyle w:val="paragraph"/>
      </w:pPr>
      <w:r w:rsidRPr="006F717C">
        <w:tab/>
        <w:t>(d)</w:t>
      </w:r>
      <w:r w:rsidRPr="006F717C">
        <w:tab/>
        <w:t>Pension Rate Calculator D were modified as specified in clause</w:t>
      </w:r>
      <w:r w:rsidR="006F717C">
        <w:t> </w:t>
      </w:r>
      <w:r w:rsidRPr="006F717C">
        <w:t>45; and</w:t>
      </w:r>
    </w:p>
    <w:p w:rsidR="00FA08B6" w:rsidRPr="006F717C" w:rsidRDefault="00FA08B6" w:rsidP="00FA08B6">
      <w:pPr>
        <w:pStyle w:val="paragraph"/>
      </w:pPr>
      <w:r w:rsidRPr="006F717C">
        <w:tab/>
        <w:t>(e)</w:t>
      </w:r>
      <w:r w:rsidRPr="006F717C">
        <w:tab/>
        <w:t>Pension Rate Calculator E were modified as specified in clause</w:t>
      </w:r>
      <w:r w:rsidR="006F717C">
        <w:t> </w:t>
      </w:r>
      <w:r w:rsidRPr="006F717C">
        <w:t>46; and</w:t>
      </w:r>
    </w:p>
    <w:p w:rsidR="00FA08B6" w:rsidRPr="006F717C" w:rsidRDefault="00FA08B6" w:rsidP="00FA08B6">
      <w:pPr>
        <w:pStyle w:val="paragraph"/>
      </w:pPr>
      <w:r w:rsidRPr="006F717C">
        <w:tab/>
        <w:t>(g)</w:t>
      </w:r>
      <w:r w:rsidRPr="006F717C">
        <w:tab/>
        <w:t>Benefit Rate Calculator B were modified as specified in clause</w:t>
      </w:r>
      <w:r w:rsidR="006F717C">
        <w:t> </w:t>
      </w:r>
      <w:r w:rsidRPr="006F717C">
        <w:t>48.</w:t>
      </w:r>
    </w:p>
    <w:p w:rsidR="00FA08B6" w:rsidRPr="006F717C" w:rsidRDefault="00FA08B6" w:rsidP="00FA08B6">
      <w:pPr>
        <w:pStyle w:val="ActHead5"/>
      </w:pPr>
      <w:bookmarkStart w:id="641" w:name="_Toc370135338"/>
      <w:r w:rsidRPr="006F717C">
        <w:rPr>
          <w:rStyle w:val="CharSectno"/>
        </w:rPr>
        <w:t>42</w:t>
      </w:r>
      <w:r w:rsidRPr="006F717C">
        <w:t xml:space="preserve">  Modifications of Pension Rate Calculator A (changes made on 12</w:t>
      </w:r>
      <w:r w:rsidR="006F717C">
        <w:t> </w:t>
      </w:r>
      <w:r w:rsidRPr="006F717C">
        <w:t>March 1992)</w:t>
      </w:r>
      <w:bookmarkEnd w:id="641"/>
    </w:p>
    <w:p w:rsidR="00FA08B6" w:rsidRPr="006F717C" w:rsidRDefault="00FA08B6" w:rsidP="00FA08B6">
      <w:pPr>
        <w:pStyle w:val="subsection"/>
      </w:pPr>
      <w:r w:rsidRPr="006F717C">
        <w:tab/>
        <w:t>(1)</w:t>
      </w:r>
      <w:r w:rsidRPr="006F717C">
        <w:tab/>
        <w:t>If clause</w:t>
      </w:r>
      <w:r w:rsidR="006F717C">
        <w:t> </w:t>
      </w:r>
      <w:r w:rsidRPr="006F717C">
        <w:t>41 and Pension Rate Calculator A in section</w:t>
      </w:r>
      <w:r w:rsidR="006F717C">
        <w:t> </w:t>
      </w:r>
      <w:r w:rsidRPr="006F717C">
        <w:t>1064 apply to a person, the rate of the person’s pension is to be calculated as if:</w:t>
      </w:r>
    </w:p>
    <w:p w:rsidR="00FA08B6" w:rsidRPr="006F717C" w:rsidRDefault="00FA08B6" w:rsidP="00FA08B6">
      <w:pPr>
        <w:pStyle w:val="paragraph"/>
      </w:pPr>
      <w:r w:rsidRPr="006F717C">
        <w:tab/>
        <w:t>(a)</w:t>
      </w:r>
      <w:r w:rsidRPr="006F717C">
        <w:tab/>
        <w:t>point 1064</w:t>
      </w:r>
      <w:r w:rsidR="006F717C">
        <w:noBreakHyphen/>
      </w:r>
      <w:r w:rsidRPr="006F717C">
        <w:t>B1 were omitted and the following point were substituted:</w:t>
      </w:r>
    </w:p>
    <w:p w:rsidR="00FA08B6" w:rsidRPr="006F717C" w:rsidRDefault="00FA08B6" w:rsidP="00FA08B6">
      <w:pPr>
        <w:pStyle w:val="SubsectionHead"/>
      </w:pPr>
      <w:r w:rsidRPr="006F717C">
        <w:t>Maximum basic rate</w:t>
      </w:r>
    </w:p>
    <w:p w:rsidR="00FA08B6" w:rsidRPr="006F717C" w:rsidRDefault="00FA08B6" w:rsidP="00FA08B6">
      <w:pPr>
        <w:pStyle w:val="subsection2"/>
      </w:pPr>
      <w:r w:rsidRPr="006F717C">
        <w:t>“1064</w:t>
      </w:r>
      <w:r w:rsidR="006F717C">
        <w:noBreakHyphen/>
      </w:r>
      <w:r w:rsidRPr="006F717C">
        <w:t>B1</w:t>
      </w:r>
      <w:r w:rsidRPr="006F717C">
        <w:tab/>
        <w:t>A person’s</w:t>
      </w:r>
      <w:r w:rsidRPr="006F717C">
        <w:rPr>
          <w:b/>
          <w:i/>
        </w:rPr>
        <w:t xml:space="preserve"> </w:t>
      </w:r>
      <w:r w:rsidRPr="006F717C">
        <w:t>maximum basic rate is $7,841.60 per year ($301.60 per fortnight).”;</w:t>
      </w:r>
    </w:p>
    <w:p w:rsidR="00FA08B6" w:rsidRPr="006F717C" w:rsidRDefault="00FA08B6" w:rsidP="00FA08B6">
      <w:pPr>
        <w:pStyle w:val="paragraph"/>
      </w:pPr>
      <w:r w:rsidRPr="006F717C">
        <w:tab/>
        <w:t>(b)</w:t>
      </w:r>
      <w:r w:rsidRPr="006F717C">
        <w:tab/>
        <w:t>point 1064</w:t>
      </w:r>
      <w:r w:rsidR="006F717C">
        <w:noBreakHyphen/>
      </w:r>
      <w:r w:rsidRPr="006F717C">
        <w:t>H2 were omitted and the following point were substituted:</w:t>
      </w:r>
    </w:p>
    <w:p w:rsidR="00FA08B6" w:rsidRPr="006F717C" w:rsidRDefault="00FA08B6" w:rsidP="00FA08B6">
      <w:pPr>
        <w:pStyle w:val="SubsectionHead"/>
      </w:pPr>
      <w:r w:rsidRPr="006F717C">
        <w:t>Rate of remote area allowance</w:t>
      </w:r>
    </w:p>
    <w:p w:rsidR="00FA08B6" w:rsidRPr="006F717C" w:rsidRDefault="00FA08B6" w:rsidP="00FA08B6">
      <w:pPr>
        <w:pStyle w:val="subsection2"/>
        <w:spacing w:after="60"/>
      </w:pPr>
      <w:r w:rsidRPr="006F717C">
        <w:t>“1064</w:t>
      </w:r>
      <w:r w:rsidR="006F717C">
        <w:noBreakHyphen/>
      </w:r>
      <w:r w:rsidRPr="006F717C">
        <w:t>H2</w:t>
      </w:r>
      <w:r w:rsidRPr="006F717C">
        <w:tab/>
        <w:t>The rate of remote area allowance payable to a person is worked out using Table H. The rate is the amount in column 1 plus an additional amount in column 3 for each pension or benefit increase child of the person.</w:t>
      </w:r>
    </w:p>
    <w:p w:rsidR="00FA08B6" w:rsidRPr="006F717C" w:rsidRDefault="00FA08B6" w:rsidP="00FA08B6">
      <w:pPr>
        <w:pStyle w:val="Tabletext"/>
      </w:pPr>
    </w:p>
    <w:tbl>
      <w:tblPr>
        <w:tblW w:w="0" w:type="auto"/>
        <w:tblInd w:w="1242" w:type="dxa"/>
        <w:tblLayout w:type="fixed"/>
        <w:tblLook w:val="0000" w:firstRow="0" w:lastRow="0" w:firstColumn="0" w:lastColumn="0" w:noHBand="0" w:noVBand="0"/>
      </w:tblPr>
      <w:tblGrid>
        <w:gridCol w:w="1560"/>
        <w:gridCol w:w="1417"/>
        <w:gridCol w:w="1418"/>
        <w:gridCol w:w="1417"/>
        <w:gridCol w:w="284"/>
      </w:tblGrid>
      <w:tr w:rsidR="00FA08B6" w:rsidRPr="006F717C">
        <w:trPr>
          <w:gridAfter w:val="1"/>
          <w:wAfter w:w="284" w:type="dxa"/>
        </w:trPr>
        <w:tc>
          <w:tcPr>
            <w:tcW w:w="5812" w:type="dxa"/>
            <w:gridSpan w:val="4"/>
            <w:tcBorders>
              <w:top w:val="single" w:sz="12" w:space="0" w:color="auto"/>
            </w:tcBorders>
          </w:tcPr>
          <w:p w:rsidR="00FA08B6" w:rsidRPr="006F717C" w:rsidRDefault="00FA08B6" w:rsidP="00FA08B6">
            <w:pPr>
              <w:pStyle w:val="Tabletext"/>
              <w:keepNext/>
            </w:pPr>
            <w:r w:rsidRPr="006F717C">
              <w:rPr>
                <w:b/>
              </w:rPr>
              <w:t>Table H—Remote area allowance</w:t>
            </w:r>
          </w:p>
        </w:tc>
      </w:tr>
      <w:tr w:rsidR="00FA08B6" w:rsidRPr="006F717C">
        <w:trPr>
          <w:gridAfter w:val="1"/>
          <w:wAfter w:w="284" w:type="dxa"/>
          <w:cantSplit/>
        </w:trPr>
        <w:tc>
          <w:tcPr>
            <w:tcW w:w="1560"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Basic allowance per year</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Basic allowance per fortnight</w:t>
            </w:r>
          </w:p>
        </w:tc>
        <w:tc>
          <w:tcPr>
            <w:tcW w:w="1418"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3</w:t>
            </w:r>
          </w:p>
          <w:p w:rsidR="00FA08B6" w:rsidRPr="006F717C" w:rsidRDefault="00FA08B6" w:rsidP="00FA08B6">
            <w:pPr>
              <w:pStyle w:val="Tabletext"/>
              <w:keepNext/>
              <w:rPr>
                <w:b/>
              </w:rPr>
            </w:pPr>
            <w:r w:rsidRPr="006F717C">
              <w:rPr>
                <w:b/>
              </w:rPr>
              <w:t>Additional allowance per year</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4</w:t>
            </w:r>
          </w:p>
          <w:p w:rsidR="00FA08B6" w:rsidRPr="006F717C" w:rsidRDefault="00FA08B6" w:rsidP="00FA08B6">
            <w:pPr>
              <w:pStyle w:val="Tabletext"/>
              <w:keepNext/>
              <w:rPr>
                <w:b/>
              </w:rPr>
            </w:pPr>
            <w:r w:rsidRPr="006F717C">
              <w:rPr>
                <w:b/>
              </w:rPr>
              <w:t>Additional allowance per fortnight</w:t>
            </w:r>
          </w:p>
        </w:tc>
      </w:tr>
      <w:tr w:rsidR="00FA08B6" w:rsidRPr="006F717C">
        <w:tblPrEx>
          <w:tblCellMar>
            <w:left w:w="107" w:type="dxa"/>
            <w:right w:w="107" w:type="dxa"/>
          </w:tblCellMar>
        </w:tblPrEx>
        <w:tc>
          <w:tcPr>
            <w:tcW w:w="1560" w:type="dxa"/>
            <w:tcBorders>
              <w:bottom w:val="single" w:sz="12" w:space="0" w:color="auto"/>
            </w:tcBorders>
          </w:tcPr>
          <w:p w:rsidR="00FA08B6" w:rsidRPr="006F717C" w:rsidRDefault="00FA08B6" w:rsidP="00FA08B6">
            <w:pPr>
              <w:pStyle w:val="Tabletext"/>
            </w:pPr>
            <w:r w:rsidRPr="006F717C">
              <w:t>$364.00</w:t>
            </w:r>
          </w:p>
        </w:tc>
        <w:tc>
          <w:tcPr>
            <w:tcW w:w="1417" w:type="dxa"/>
            <w:tcBorders>
              <w:bottom w:val="single" w:sz="12" w:space="0" w:color="auto"/>
            </w:tcBorders>
          </w:tcPr>
          <w:p w:rsidR="00FA08B6" w:rsidRPr="006F717C" w:rsidRDefault="00FA08B6" w:rsidP="00FA08B6">
            <w:pPr>
              <w:pStyle w:val="Tabletext"/>
            </w:pPr>
            <w:r w:rsidRPr="006F717C">
              <w:t>$14.00</w:t>
            </w:r>
          </w:p>
        </w:tc>
        <w:tc>
          <w:tcPr>
            <w:tcW w:w="1417" w:type="dxa"/>
            <w:tcBorders>
              <w:bottom w:val="single" w:sz="12" w:space="0" w:color="auto"/>
            </w:tcBorders>
          </w:tcPr>
          <w:p w:rsidR="00FA08B6" w:rsidRPr="006F717C" w:rsidRDefault="00FA08B6" w:rsidP="00FA08B6">
            <w:pPr>
              <w:pStyle w:val="Tabletext"/>
            </w:pPr>
            <w:r w:rsidRPr="006F717C">
              <w:t>$182.00</w:t>
            </w:r>
          </w:p>
        </w:tc>
        <w:tc>
          <w:tcPr>
            <w:tcW w:w="1417" w:type="dxa"/>
            <w:tcBorders>
              <w:bottom w:val="single" w:sz="12" w:space="0" w:color="auto"/>
            </w:tcBorders>
          </w:tcPr>
          <w:p w:rsidR="00FA08B6" w:rsidRPr="006F717C" w:rsidRDefault="00FA08B6" w:rsidP="00FA08B6">
            <w:pPr>
              <w:pStyle w:val="Tabletext"/>
            </w:pPr>
            <w:r w:rsidRPr="006F717C">
              <w:t>$7.00</w:t>
            </w:r>
          </w:p>
        </w:tc>
        <w:tc>
          <w:tcPr>
            <w:tcW w:w="284" w:type="dxa"/>
            <w:tcBorders>
              <w:left w:val="nil"/>
            </w:tcBorders>
          </w:tcPr>
          <w:p w:rsidR="00FA08B6" w:rsidRPr="006F717C" w:rsidRDefault="00FA08B6" w:rsidP="00FA08B6">
            <w:pPr>
              <w:pStyle w:val="Tabletext"/>
            </w:pPr>
            <w:r w:rsidRPr="006F717C">
              <w:rPr>
                <w:sz w:val="22"/>
                <w:szCs w:val="22"/>
              </w:rPr>
              <w:t>”.</w:t>
            </w:r>
          </w:p>
        </w:tc>
      </w:tr>
    </w:tbl>
    <w:p w:rsidR="00FA08B6" w:rsidRPr="006F717C" w:rsidRDefault="00FA08B6" w:rsidP="00FA08B6">
      <w:pPr>
        <w:pStyle w:val="subsection"/>
      </w:pPr>
      <w:r w:rsidRPr="006F717C">
        <w:tab/>
        <w:t>(2)</w:t>
      </w:r>
      <w:r w:rsidRPr="006F717C">
        <w:tab/>
        <w:t>If this clause applies to a person, the person’s rate of pension is not to exceed twice the rate at which the pension would be payable to the person if the person’s partner were receiving a social security pension, a social security benefit or a service pension at a rate not more than $6,539.00 per year.</w:t>
      </w:r>
    </w:p>
    <w:p w:rsidR="00FA08B6" w:rsidRPr="006F717C" w:rsidRDefault="00FA08B6" w:rsidP="00FA08B6">
      <w:pPr>
        <w:pStyle w:val="ActHead5"/>
      </w:pPr>
      <w:bookmarkStart w:id="642" w:name="_Toc370135339"/>
      <w:r w:rsidRPr="006F717C">
        <w:rPr>
          <w:rStyle w:val="CharSectno"/>
        </w:rPr>
        <w:t>43</w:t>
      </w:r>
      <w:r w:rsidRPr="006F717C">
        <w:t xml:space="preserve">  Modifications of Pension Rate Calculator B (changes made on 12</w:t>
      </w:r>
      <w:r w:rsidR="006F717C">
        <w:t> </w:t>
      </w:r>
      <w:r w:rsidRPr="006F717C">
        <w:t>March 1992)</w:t>
      </w:r>
      <w:bookmarkEnd w:id="642"/>
    </w:p>
    <w:p w:rsidR="00FA08B6" w:rsidRPr="006F717C" w:rsidRDefault="00FA08B6" w:rsidP="00FA08B6">
      <w:pPr>
        <w:pStyle w:val="subsection"/>
      </w:pPr>
      <w:r w:rsidRPr="006F717C">
        <w:tab/>
        <w:t>(1)</w:t>
      </w:r>
      <w:r w:rsidRPr="006F717C">
        <w:tab/>
        <w:t>If clause</w:t>
      </w:r>
      <w:r w:rsidR="006F717C">
        <w:t> </w:t>
      </w:r>
      <w:r w:rsidRPr="006F717C">
        <w:t>41 and Pension Rate Calculator B in section</w:t>
      </w:r>
      <w:r w:rsidR="006F717C">
        <w:t> </w:t>
      </w:r>
      <w:r w:rsidRPr="006F717C">
        <w:t>1065 apply to a person, the rate of the person’s pension is to be calculated as if:</w:t>
      </w:r>
    </w:p>
    <w:p w:rsidR="00FA08B6" w:rsidRPr="006F717C" w:rsidRDefault="00FA08B6" w:rsidP="00FA08B6">
      <w:pPr>
        <w:pStyle w:val="paragraph"/>
      </w:pPr>
      <w:r w:rsidRPr="006F717C">
        <w:tab/>
        <w:t>(a)</w:t>
      </w:r>
      <w:r w:rsidRPr="006F717C">
        <w:tab/>
        <w:t>point 1065</w:t>
      </w:r>
      <w:r w:rsidR="006F717C">
        <w:noBreakHyphen/>
      </w:r>
      <w:r w:rsidRPr="006F717C">
        <w:t>B1 were omitted and the following point were substituted:</w:t>
      </w:r>
    </w:p>
    <w:p w:rsidR="00FA08B6" w:rsidRPr="006F717C" w:rsidRDefault="00FA08B6" w:rsidP="00FA08B6">
      <w:pPr>
        <w:pStyle w:val="SubsectionHead"/>
      </w:pPr>
      <w:r w:rsidRPr="006F717C">
        <w:t>Maximum basic rate</w:t>
      </w:r>
    </w:p>
    <w:p w:rsidR="00FA08B6" w:rsidRPr="006F717C" w:rsidRDefault="00FA08B6" w:rsidP="00FA08B6">
      <w:pPr>
        <w:pStyle w:val="subsection2"/>
      </w:pPr>
      <w:r w:rsidRPr="006F717C">
        <w:t>“1065</w:t>
      </w:r>
      <w:r w:rsidR="006F717C">
        <w:noBreakHyphen/>
      </w:r>
      <w:r w:rsidRPr="006F717C">
        <w:t>B1</w:t>
      </w:r>
      <w:r w:rsidRPr="006F717C">
        <w:tab/>
        <w:t>A person’s maximum basic rate is $7,841.60 per year ($301.60 per fortnight).”;</w:t>
      </w:r>
    </w:p>
    <w:p w:rsidR="00FA08B6" w:rsidRPr="006F717C" w:rsidRDefault="00FA08B6" w:rsidP="00FA08B6">
      <w:pPr>
        <w:pStyle w:val="paragraph"/>
      </w:pPr>
      <w:r w:rsidRPr="006F717C">
        <w:tab/>
        <w:t>(b)</w:t>
      </w:r>
      <w:r w:rsidRPr="006F717C">
        <w:tab/>
        <w:t>point 1065</w:t>
      </w:r>
      <w:r w:rsidR="006F717C">
        <w:noBreakHyphen/>
      </w:r>
      <w:r w:rsidRPr="006F717C">
        <w:t>E2 were omitted and the following point were substituted:</w:t>
      </w:r>
    </w:p>
    <w:p w:rsidR="00FA08B6" w:rsidRPr="006F717C" w:rsidRDefault="00FA08B6" w:rsidP="00FA08B6">
      <w:pPr>
        <w:pStyle w:val="SubsectionHead"/>
      </w:pPr>
      <w:r w:rsidRPr="006F717C">
        <w:t>Rate of remote area allowance</w:t>
      </w:r>
    </w:p>
    <w:p w:rsidR="00FA08B6" w:rsidRPr="006F717C" w:rsidRDefault="00FA08B6" w:rsidP="00FA08B6">
      <w:pPr>
        <w:pStyle w:val="subsection2"/>
        <w:spacing w:after="60"/>
      </w:pPr>
      <w:r w:rsidRPr="006F717C">
        <w:t>“1065</w:t>
      </w:r>
      <w:r w:rsidR="006F717C">
        <w:noBreakHyphen/>
      </w:r>
      <w:r w:rsidRPr="006F717C">
        <w:t>E2</w:t>
      </w:r>
      <w:r w:rsidRPr="006F717C">
        <w:tab/>
        <w:t>The rate of remote area allowance payable to a person is worked out using Table E. The rate is the amount in column 1 plus an additional amount in column 3 for each pension or benefit increase child of the person.</w:t>
      </w:r>
    </w:p>
    <w:p w:rsidR="00FA08B6" w:rsidRPr="006F717C" w:rsidRDefault="00FA08B6" w:rsidP="00FA08B6">
      <w:pPr>
        <w:pStyle w:val="Tabletext"/>
      </w:pPr>
    </w:p>
    <w:tbl>
      <w:tblPr>
        <w:tblW w:w="0" w:type="auto"/>
        <w:tblInd w:w="1242" w:type="dxa"/>
        <w:tblLayout w:type="fixed"/>
        <w:tblLook w:val="0000" w:firstRow="0" w:lastRow="0" w:firstColumn="0" w:lastColumn="0" w:noHBand="0" w:noVBand="0"/>
      </w:tblPr>
      <w:tblGrid>
        <w:gridCol w:w="1560"/>
        <w:gridCol w:w="1417"/>
        <w:gridCol w:w="1418"/>
        <w:gridCol w:w="1417"/>
        <w:gridCol w:w="284"/>
      </w:tblGrid>
      <w:tr w:rsidR="00FA08B6" w:rsidRPr="006F717C">
        <w:trPr>
          <w:gridAfter w:val="1"/>
          <w:wAfter w:w="284" w:type="dxa"/>
        </w:trPr>
        <w:tc>
          <w:tcPr>
            <w:tcW w:w="5812" w:type="dxa"/>
            <w:gridSpan w:val="4"/>
            <w:tcBorders>
              <w:top w:val="single" w:sz="12" w:space="0" w:color="auto"/>
            </w:tcBorders>
          </w:tcPr>
          <w:p w:rsidR="00FA08B6" w:rsidRPr="006F717C" w:rsidRDefault="00FA08B6" w:rsidP="00FA08B6">
            <w:pPr>
              <w:pStyle w:val="Tabletext"/>
              <w:keepNext/>
            </w:pPr>
            <w:r w:rsidRPr="006F717C">
              <w:rPr>
                <w:b/>
              </w:rPr>
              <w:t>Table E—Remote area allowance</w:t>
            </w:r>
          </w:p>
        </w:tc>
      </w:tr>
      <w:tr w:rsidR="00FA08B6" w:rsidRPr="006F717C">
        <w:trPr>
          <w:gridAfter w:val="1"/>
          <w:wAfter w:w="284" w:type="dxa"/>
        </w:trPr>
        <w:tc>
          <w:tcPr>
            <w:tcW w:w="1560"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Basic allowance per year</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Basic allowance per fortnight</w:t>
            </w:r>
          </w:p>
        </w:tc>
        <w:tc>
          <w:tcPr>
            <w:tcW w:w="1418"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3</w:t>
            </w:r>
          </w:p>
          <w:p w:rsidR="00FA08B6" w:rsidRPr="006F717C" w:rsidRDefault="00FA08B6" w:rsidP="00FA08B6">
            <w:pPr>
              <w:pStyle w:val="Tabletext"/>
              <w:keepNext/>
              <w:rPr>
                <w:b/>
              </w:rPr>
            </w:pPr>
            <w:r w:rsidRPr="006F717C">
              <w:rPr>
                <w:b/>
              </w:rPr>
              <w:t>Additional allowance per year</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4</w:t>
            </w:r>
          </w:p>
          <w:p w:rsidR="00FA08B6" w:rsidRPr="006F717C" w:rsidRDefault="00FA08B6" w:rsidP="00FA08B6">
            <w:pPr>
              <w:pStyle w:val="Tabletext"/>
              <w:keepNext/>
              <w:rPr>
                <w:b/>
              </w:rPr>
            </w:pPr>
            <w:r w:rsidRPr="006F717C">
              <w:rPr>
                <w:b/>
              </w:rPr>
              <w:t>Additional allowance per fortnight</w:t>
            </w:r>
          </w:p>
        </w:tc>
      </w:tr>
      <w:tr w:rsidR="00FA08B6" w:rsidRPr="006F717C">
        <w:tc>
          <w:tcPr>
            <w:tcW w:w="1560" w:type="dxa"/>
            <w:tcBorders>
              <w:bottom w:val="single" w:sz="12" w:space="0" w:color="auto"/>
            </w:tcBorders>
          </w:tcPr>
          <w:p w:rsidR="00FA08B6" w:rsidRPr="006F717C" w:rsidRDefault="00FA08B6" w:rsidP="00FA08B6">
            <w:pPr>
              <w:pStyle w:val="Tabletext"/>
            </w:pPr>
            <w:r w:rsidRPr="006F717C">
              <w:t>$364.00</w:t>
            </w:r>
          </w:p>
        </w:tc>
        <w:tc>
          <w:tcPr>
            <w:tcW w:w="1417" w:type="dxa"/>
            <w:tcBorders>
              <w:bottom w:val="single" w:sz="12" w:space="0" w:color="auto"/>
            </w:tcBorders>
          </w:tcPr>
          <w:p w:rsidR="00FA08B6" w:rsidRPr="006F717C" w:rsidRDefault="00FA08B6" w:rsidP="00FA08B6">
            <w:pPr>
              <w:pStyle w:val="Tabletext"/>
            </w:pPr>
            <w:r w:rsidRPr="006F717C">
              <w:t>$14.00</w:t>
            </w:r>
          </w:p>
        </w:tc>
        <w:tc>
          <w:tcPr>
            <w:tcW w:w="1418" w:type="dxa"/>
            <w:tcBorders>
              <w:bottom w:val="single" w:sz="12" w:space="0" w:color="auto"/>
            </w:tcBorders>
          </w:tcPr>
          <w:p w:rsidR="00FA08B6" w:rsidRPr="006F717C" w:rsidRDefault="00FA08B6" w:rsidP="00FA08B6">
            <w:pPr>
              <w:pStyle w:val="Tabletext"/>
            </w:pPr>
            <w:r w:rsidRPr="006F717C">
              <w:t>$182.00</w:t>
            </w:r>
          </w:p>
        </w:tc>
        <w:tc>
          <w:tcPr>
            <w:tcW w:w="1417" w:type="dxa"/>
            <w:tcBorders>
              <w:bottom w:val="single" w:sz="12" w:space="0" w:color="auto"/>
            </w:tcBorders>
          </w:tcPr>
          <w:p w:rsidR="00FA08B6" w:rsidRPr="006F717C" w:rsidRDefault="00FA08B6" w:rsidP="00FA08B6">
            <w:pPr>
              <w:pStyle w:val="Tabletext"/>
            </w:pPr>
            <w:r w:rsidRPr="006F717C">
              <w:t>$7.00</w:t>
            </w:r>
          </w:p>
        </w:tc>
        <w:tc>
          <w:tcPr>
            <w:tcW w:w="284" w:type="dxa"/>
            <w:tcBorders>
              <w:left w:val="nil"/>
            </w:tcBorders>
          </w:tcPr>
          <w:p w:rsidR="00FA08B6" w:rsidRPr="006F717C" w:rsidRDefault="00FA08B6" w:rsidP="00FA08B6">
            <w:pPr>
              <w:pStyle w:val="Tabletext"/>
            </w:pPr>
            <w:r w:rsidRPr="006F717C">
              <w:rPr>
                <w:sz w:val="22"/>
                <w:szCs w:val="22"/>
              </w:rPr>
              <w:t>”.</w:t>
            </w:r>
          </w:p>
        </w:tc>
      </w:tr>
    </w:tbl>
    <w:p w:rsidR="00FA08B6" w:rsidRPr="006F717C" w:rsidRDefault="00FA08B6" w:rsidP="00FA08B6">
      <w:pPr>
        <w:pStyle w:val="subsection"/>
      </w:pPr>
      <w:r w:rsidRPr="006F717C">
        <w:tab/>
        <w:t>(2)</w:t>
      </w:r>
      <w:r w:rsidRPr="006F717C">
        <w:tab/>
        <w:t>If this clause applies to a person, the person’s rate of pension is not to exceed twice the rate at which the pension would be payable to the person if the person’s partner were receiving a social security pension, a social security benefit or a service pension at a rate not more than $6,539.00 per year.</w:t>
      </w:r>
    </w:p>
    <w:p w:rsidR="00FA08B6" w:rsidRPr="006F717C" w:rsidRDefault="00FA08B6" w:rsidP="00FA08B6">
      <w:pPr>
        <w:pStyle w:val="ActHead5"/>
      </w:pPr>
      <w:bookmarkStart w:id="643" w:name="_Toc370135340"/>
      <w:r w:rsidRPr="006F717C">
        <w:rPr>
          <w:rStyle w:val="CharSectno"/>
        </w:rPr>
        <w:t>44</w:t>
      </w:r>
      <w:r w:rsidRPr="006F717C">
        <w:t xml:space="preserve">  Modifications of Pension Rate Calculator C (changes made on 12</w:t>
      </w:r>
      <w:r w:rsidR="006F717C">
        <w:t> </w:t>
      </w:r>
      <w:r w:rsidRPr="006F717C">
        <w:t>March 1992)</w:t>
      </w:r>
      <w:bookmarkEnd w:id="643"/>
    </w:p>
    <w:p w:rsidR="00FA08B6" w:rsidRPr="006F717C" w:rsidRDefault="00FA08B6" w:rsidP="00FA08B6">
      <w:pPr>
        <w:pStyle w:val="subsection"/>
      </w:pPr>
      <w:r w:rsidRPr="006F717C">
        <w:tab/>
      </w:r>
      <w:r w:rsidRPr="006F717C">
        <w:tab/>
        <w:t>If clause</w:t>
      </w:r>
      <w:r w:rsidR="006F717C">
        <w:t> </w:t>
      </w:r>
      <w:r w:rsidRPr="006F717C">
        <w:t>41 and Pension Rate Calculator C in section</w:t>
      </w:r>
      <w:r w:rsidR="006F717C">
        <w:t> </w:t>
      </w:r>
      <w:r w:rsidRPr="006F717C">
        <w:t>1066 apply to a person, the rate of the person’s pension is to be calculated as if point 1066</w:t>
      </w:r>
      <w:r w:rsidR="006F717C">
        <w:noBreakHyphen/>
      </w:r>
      <w:r w:rsidRPr="006F717C">
        <w:t>H2 were omitted and the following point were substituted:</w:t>
      </w:r>
    </w:p>
    <w:p w:rsidR="00FA08B6" w:rsidRPr="006F717C" w:rsidRDefault="00FA08B6" w:rsidP="00FA08B6">
      <w:pPr>
        <w:pStyle w:val="SubsectionHead"/>
      </w:pPr>
      <w:r w:rsidRPr="006F717C">
        <w:t>Rate of remote area allowance</w:t>
      </w:r>
    </w:p>
    <w:p w:rsidR="00FA08B6" w:rsidRPr="006F717C" w:rsidRDefault="00FA08B6" w:rsidP="00FA08B6">
      <w:pPr>
        <w:pStyle w:val="subsection2"/>
        <w:spacing w:after="60"/>
      </w:pPr>
      <w:r w:rsidRPr="006F717C">
        <w:t>“1066</w:t>
      </w:r>
      <w:r w:rsidR="006F717C">
        <w:noBreakHyphen/>
      </w:r>
      <w:r w:rsidRPr="006F717C">
        <w:t>H2</w:t>
      </w:r>
      <w:r w:rsidRPr="006F717C">
        <w:tab/>
        <w:t>The rate of remote area allowance payable to a person is worked out using Table H. The rate is the amount in column 1 plus an additional amount in column 3 for each pension or benefit increase child of the person.</w:t>
      </w:r>
    </w:p>
    <w:p w:rsidR="00FA08B6" w:rsidRPr="006F717C" w:rsidRDefault="00FA08B6" w:rsidP="00FA08B6">
      <w:pPr>
        <w:pStyle w:val="Tabletext"/>
      </w:pPr>
    </w:p>
    <w:tbl>
      <w:tblPr>
        <w:tblW w:w="0" w:type="auto"/>
        <w:tblInd w:w="1242" w:type="dxa"/>
        <w:tblLayout w:type="fixed"/>
        <w:tblLook w:val="0000" w:firstRow="0" w:lastRow="0" w:firstColumn="0" w:lastColumn="0" w:noHBand="0" w:noVBand="0"/>
      </w:tblPr>
      <w:tblGrid>
        <w:gridCol w:w="1560"/>
        <w:gridCol w:w="1417"/>
        <w:gridCol w:w="1418"/>
        <w:gridCol w:w="1417"/>
        <w:gridCol w:w="284"/>
      </w:tblGrid>
      <w:tr w:rsidR="00FA08B6" w:rsidRPr="006F717C">
        <w:trPr>
          <w:gridAfter w:val="1"/>
          <w:wAfter w:w="284" w:type="dxa"/>
        </w:trPr>
        <w:tc>
          <w:tcPr>
            <w:tcW w:w="5812" w:type="dxa"/>
            <w:gridSpan w:val="4"/>
            <w:tcBorders>
              <w:top w:val="single" w:sz="12" w:space="0" w:color="auto"/>
            </w:tcBorders>
          </w:tcPr>
          <w:p w:rsidR="00FA08B6" w:rsidRPr="006F717C" w:rsidRDefault="00FA08B6" w:rsidP="00FA08B6">
            <w:pPr>
              <w:pStyle w:val="Tabletext"/>
              <w:keepNext/>
            </w:pPr>
            <w:r w:rsidRPr="006F717C">
              <w:rPr>
                <w:b/>
              </w:rPr>
              <w:t>Table H—Remote area allowance</w:t>
            </w:r>
          </w:p>
        </w:tc>
      </w:tr>
      <w:tr w:rsidR="00FA08B6" w:rsidRPr="006F717C">
        <w:trPr>
          <w:gridAfter w:val="1"/>
          <w:wAfter w:w="284" w:type="dxa"/>
        </w:trPr>
        <w:tc>
          <w:tcPr>
            <w:tcW w:w="1560"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Basic allowance per year</w:t>
            </w:r>
          </w:p>
        </w:tc>
        <w:tc>
          <w:tcPr>
            <w:tcW w:w="1417" w:type="dxa"/>
            <w:tcBorders>
              <w:top w:val="single" w:sz="6" w:space="0" w:color="auto"/>
              <w:bottom w:val="single" w:sz="12" w:space="0" w:color="auto"/>
            </w:tcBorders>
          </w:tcPr>
          <w:p w:rsidR="00FA08B6" w:rsidRPr="006F717C" w:rsidRDefault="00FA08B6" w:rsidP="00FA08B6">
            <w:pPr>
              <w:pStyle w:val="Tabletext"/>
              <w:rPr>
                <w:b/>
              </w:rPr>
            </w:pPr>
            <w:r w:rsidRPr="006F717C">
              <w:rPr>
                <w:b/>
              </w:rPr>
              <w:t>Column 2</w:t>
            </w:r>
          </w:p>
          <w:p w:rsidR="00FA08B6" w:rsidRPr="006F717C" w:rsidRDefault="00FA08B6" w:rsidP="00FA08B6">
            <w:pPr>
              <w:pStyle w:val="Tabletext"/>
              <w:rPr>
                <w:b/>
              </w:rPr>
            </w:pPr>
            <w:r w:rsidRPr="006F717C">
              <w:rPr>
                <w:b/>
              </w:rPr>
              <w:t>Basic allowance per fortnight</w:t>
            </w:r>
          </w:p>
        </w:tc>
        <w:tc>
          <w:tcPr>
            <w:tcW w:w="1418" w:type="dxa"/>
            <w:tcBorders>
              <w:top w:val="single" w:sz="6" w:space="0" w:color="auto"/>
              <w:bottom w:val="single" w:sz="12" w:space="0" w:color="auto"/>
            </w:tcBorders>
          </w:tcPr>
          <w:p w:rsidR="00FA08B6" w:rsidRPr="006F717C" w:rsidRDefault="00FA08B6" w:rsidP="00FA08B6">
            <w:pPr>
              <w:pStyle w:val="Tabletext"/>
              <w:rPr>
                <w:b/>
              </w:rPr>
            </w:pPr>
            <w:r w:rsidRPr="006F717C">
              <w:rPr>
                <w:b/>
              </w:rPr>
              <w:t>Column 3</w:t>
            </w:r>
          </w:p>
          <w:p w:rsidR="00FA08B6" w:rsidRPr="006F717C" w:rsidRDefault="00FA08B6" w:rsidP="00FA08B6">
            <w:pPr>
              <w:pStyle w:val="Tabletext"/>
              <w:rPr>
                <w:b/>
              </w:rPr>
            </w:pPr>
            <w:r w:rsidRPr="006F717C">
              <w:rPr>
                <w:b/>
              </w:rPr>
              <w:t>Additional allowance per year</w:t>
            </w:r>
          </w:p>
        </w:tc>
        <w:tc>
          <w:tcPr>
            <w:tcW w:w="1417" w:type="dxa"/>
            <w:tcBorders>
              <w:top w:val="single" w:sz="6" w:space="0" w:color="auto"/>
              <w:bottom w:val="single" w:sz="12" w:space="0" w:color="auto"/>
            </w:tcBorders>
          </w:tcPr>
          <w:p w:rsidR="00FA08B6" w:rsidRPr="006F717C" w:rsidRDefault="00FA08B6" w:rsidP="00FA08B6">
            <w:pPr>
              <w:pStyle w:val="Tabletext"/>
              <w:rPr>
                <w:b/>
              </w:rPr>
            </w:pPr>
            <w:r w:rsidRPr="006F717C">
              <w:rPr>
                <w:b/>
              </w:rPr>
              <w:t>Column 4</w:t>
            </w:r>
          </w:p>
          <w:p w:rsidR="00FA08B6" w:rsidRPr="006F717C" w:rsidRDefault="00FA08B6" w:rsidP="00FA08B6">
            <w:pPr>
              <w:pStyle w:val="Tabletext"/>
              <w:rPr>
                <w:b/>
              </w:rPr>
            </w:pPr>
            <w:r w:rsidRPr="006F717C">
              <w:rPr>
                <w:b/>
              </w:rPr>
              <w:t>Additional allowance per fortnight</w:t>
            </w:r>
          </w:p>
        </w:tc>
      </w:tr>
      <w:tr w:rsidR="00FA08B6" w:rsidRPr="006F717C">
        <w:tc>
          <w:tcPr>
            <w:tcW w:w="1560" w:type="dxa"/>
            <w:tcBorders>
              <w:bottom w:val="single" w:sz="12" w:space="0" w:color="auto"/>
            </w:tcBorders>
          </w:tcPr>
          <w:p w:rsidR="00FA08B6" w:rsidRPr="006F717C" w:rsidRDefault="00FA08B6" w:rsidP="00FA08B6">
            <w:pPr>
              <w:pStyle w:val="Tabletext"/>
            </w:pPr>
            <w:r w:rsidRPr="006F717C">
              <w:t>$364.00</w:t>
            </w:r>
          </w:p>
        </w:tc>
        <w:tc>
          <w:tcPr>
            <w:tcW w:w="1417" w:type="dxa"/>
            <w:tcBorders>
              <w:bottom w:val="single" w:sz="12" w:space="0" w:color="auto"/>
            </w:tcBorders>
          </w:tcPr>
          <w:p w:rsidR="00FA08B6" w:rsidRPr="006F717C" w:rsidRDefault="00FA08B6" w:rsidP="00FA08B6">
            <w:pPr>
              <w:pStyle w:val="Tabletext"/>
            </w:pPr>
            <w:r w:rsidRPr="006F717C">
              <w:t>$14.00</w:t>
            </w:r>
          </w:p>
        </w:tc>
        <w:tc>
          <w:tcPr>
            <w:tcW w:w="1418" w:type="dxa"/>
            <w:tcBorders>
              <w:bottom w:val="single" w:sz="12" w:space="0" w:color="auto"/>
            </w:tcBorders>
          </w:tcPr>
          <w:p w:rsidR="00FA08B6" w:rsidRPr="006F717C" w:rsidRDefault="00FA08B6" w:rsidP="00FA08B6">
            <w:pPr>
              <w:pStyle w:val="Tabletext"/>
            </w:pPr>
            <w:r w:rsidRPr="006F717C">
              <w:t>$182.00</w:t>
            </w:r>
          </w:p>
        </w:tc>
        <w:tc>
          <w:tcPr>
            <w:tcW w:w="1417" w:type="dxa"/>
            <w:tcBorders>
              <w:bottom w:val="single" w:sz="12" w:space="0" w:color="auto"/>
            </w:tcBorders>
          </w:tcPr>
          <w:p w:rsidR="00FA08B6" w:rsidRPr="006F717C" w:rsidRDefault="00FA08B6" w:rsidP="00FA08B6">
            <w:pPr>
              <w:pStyle w:val="Tabletext"/>
            </w:pPr>
            <w:r w:rsidRPr="006F717C">
              <w:t>$7.00</w:t>
            </w:r>
          </w:p>
        </w:tc>
        <w:tc>
          <w:tcPr>
            <w:tcW w:w="284" w:type="dxa"/>
            <w:tcBorders>
              <w:left w:val="nil"/>
            </w:tcBorders>
          </w:tcPr>
          <w:p w:rsidR="00FA08B6" w:rsidRPr="006F717C" w:rsidRDefault="00FA08B6" w:rsidP="00FA08B6">
            <w:pPr>
              <w:pStyle w:val="Tabletext"/>
            </w:pPr>
            <w:r w:rsidRPr="006F717C">
              <w:rPr>
                <w:sz w:val="22"/>
                <w:szCs w:val="22"/>
              </w:rPr>
              <w:t>”.</w:t>
            </w:r>
          </w:p>
        </w:tc>
      </w:tr>
    </w:tbl>
    <w:p w:rsidR="00FA08B6" w:rsidRPr="006F717C" w:rsidRDefault="00FA08B6" w:rsidP="00FA08B6">
      <w:pPr>
        <w:pStyle w:val="ActHead5"/>
      </w:pPr>
      <w:bookmarkStart w:id="644" w:name="_Toc370135341"/>
      <w:r w:rsidRPr="006F717C">
        <w:rPr>
          <w:rStyle w:val="CharSectno"/>
        </w:rPr>
        <w:t>45</w:t>
      </w:r>
      <w:r w:rsidRPr="006F717C">
        <w:t xml:space="preserve">  Modifications of Pension Rate Calculator D (changes made on 12</w:t>
      </w:r>
      <w:r w:rsidR="006F717C">
        <w:t> </w:t>
      </w:r>
      <w:r w:rsidRPr="006F717C">
        <w:t>March 1992)</w:t>
      </w:r>
      <w:bookmarkEnd w:id="644"/>
    </w:p>
    <w:p w:rsidR="00FA08B6" w:rsidRPr="006F717C" w:rsidRDefault="00FA08B6" w:rsidP="00FA08B6">
      <w:pPr>
        <w:pStyle w:val="subsection"/>
      </w:pPr>
      <w:r w:rsidRPr="006F717C">
        <w:tab/>
        <w:t>(1)</w:t>
      </w:r>
      <w:r w:rsidRPr="006F717C">
        <w:tab/>
        <w:t>If clause</w:t>
      </w:r>
      <w:r w:rsidR="006F717C">
        <w:t> </w:t>
      </w:r>
      <w:r w:rsidRPr="006F717C">
        <w:t>41 and Pension Rate Calculator D in section</w:t>
      </w:r>
      <w:r w:rsidR="006F717C">
        <w:t> </w:t>
      </w:r>
      <w:r w:rsidRPr="006F717C">
        <w:t>1066A apply to a person, the rate of the person’s pension is to be calculated as if point 1066A</w:t>
      </w:r>
      <w:r w:rsidR="006F717C">
        <w:noBreakHyphen/>
      </w:r>
      <w:r w:rsidRPr="006F717C">
        <w:t>I2 were omitted and the following point were substituted:</w:t>
      </w:r>
    </w:p>
    <w:p w:rsidR="00FA08B6" w:rsidRPr="006F717C" w:rsidRDefault="00FA08B6" w:rsidP="00FA08B6">
      <w:pPr>
        <w:pStyle w:val="SubsectionHead"/>
      </w:pPr>
      <w:r w:rsidRPr="006F717C">
        <w:t>Rate of remote area allowance</w:t>
      </w:r>
    </w:p>
    <w:p w:rsidR="00FA08B6" w:rsidRPr="006F717C" w:rsidRDefault="00FA08B6" w:rsidP="00FA08B6">
      <w:pPr>
        <w:pStyle w:val="subsection2"/>
        <w:spacing w:after="60"/>
      </w:pPr>
      <w:r w:rsidRPr="006F717C">
        <w:t>“1066A</w:t>
      </w:r>
      <w:r w:rsidR="006F717C">
        <w:noBreakHyphen/>
      </w:r>
      <w:r w:rsidRPr="006F717C">
        <w:t>I2</w:t>
      </w:r>
      <w:r w:rsidRPr="006F717C">
        <w:tab/>
        <w:t xml:space="preserve">The rate of remote area allowance payable to a person is worked out using Table I. The rate is the amount in column 1 plus an additional amount in column 3 for each pension or benefit increase child of the person. </w:t>
      </w:r>
    </w:p>
    <w:tbl>
      <w:tblPr>
        <w:tblW w:w="0" w:type="auto"/>
        <w:tblInd w:w="1242" w:type="dxa"/>
        <w:tblLayout w:type="fixed"/>
        <w:tblLook w:val="0000" w:firstRow="0" w:lastRow="0" w:firstColumn="0" w:lastColumn="0" w:noHBand="0" w:noVBand="0"/>
      </w:tblPr>
      <w:tblGrid>
        <w:gridCol w:w="1560"/>
        <w:gridCol w:w="1417"/>
        <w:gridCol w:w="1418"/>
        <w:gridCol w:w="1417"/>
        <w:gridCol w:w="284"/>
      </w:tblGrid>
      <w:tr w:rsidR="00FA08B6" w:rsidRPr="006F717C">
        <w:trPr>
          <w:gridAfter w:val="1"/>
          <w:wAfter w:w="284" w:type="dxa"/>
        </w:trPr>
        <w:tc>
          <w:tcPr>
            <w:tcW w:w="5812" w:type="dxa"/>
            <w:gridSpan w:val="4"/>
            <w:tcBorders>
              <w:top w:val="single" w:sz="12" w:space="0" w:color="auto"/>
            </w:tcBorders>
          </w:tcPr>
          <w:p w:rsidR="00FA08B6" w:rsidRPr="006F717C" w:rsidRDefault="00FA08B6" w:rsidP="00FA08B6">
            <w:pPr>
              <w:pStyle w:val="Tabletext"/>
              <w:keepNext/>
            </w:pPr>
            <w:r w:rsidRPr="006F717C">
              <w:rPr>
                <w:b/>
              </w:rPr>
              <w:t>Table I—Remote area allowance</w:t>
            </w:r>
          </w:p>
        </w:tc>
      </w:tr>
      <w:tr w:rsidR="00FA08B6" w:rsidRPr="006F717C">
        <w:trPr>
          <w:gridAfter w:val="1"/>
          <w:wAfter w:w="284" w:type="dxa"/>
        </w:trPr>
        <w:tc>
          <w:tcPr>
            <w:tcW w:w="1560"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Basic allowance per year</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Basic allowance per fortnight</w:t>
            </w:r>
          </w:p>
        </w:tc>
        <w:tc>
          <w:tcPr>
            <w:tcW w:w="1418"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3</w:t>
            </w:r>
          </w:p>
          <w:p w:rsidR="00FA08B6" w:rsidRPr="006F717C" w:rsidRDefault="00FA08B6" w:rsidP="00FA08B6">
            <w:pPr>
              <w:pStyle w:val="Tabletext"/>
              <w:keepNext/>
              <w:rPr>
                <w:b/>
              </w:rPr>
            </w:pPr>
            <w:r w:rsidRPr="006F717C">
              <w:rPr>
                <w:b/>
              </w:rPr>
              <w:t>Additional allowance per year</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4</w:t>
            </w:r>
          </w:p>
          <w:p w:rsidR="00FA08B6" w:rsidRPr="006F717C" w:rsidRDefault="00FA08B6" w:rsidP="00FA08B6">
            <w:pPr>
              <w:pStyle w:val="Tabletext"/>
              <w:keepNext/>
              <w:rPr>
                <w:b/>
              </w:rPr>
            </w:pPr>
            <w:r w:rsidRPr="006F717C">
              <w:rPr>
                <w:b/>
              </w:rPr>
              <w:t>Additional allowance per fortnight</w:t>
            </w:r>
          </w:p>
        </w:tc>
      </w:tr>
      <w:tr w:rsidR="00FA08B6" w:rsidRPr="006F717C">
        <w:tc>
          <w:tcPr>
            <w:tcW w:w="1560" w:type="dxa"/>
            <w:tcBorders>
              <w:bottom w:val="single" w:sz="12" w:space="0" w:color="auto"/>
            </w:tcBorders>
          </w:tcPr>
          <w:p w:rsidR="00FA08B6" w:rsidRPr="006F717C" w:rsidRDefault="00FA08B6" w:rsidP="00FA08B6">
            <w:pPr>
              <w:pStyle w:val="Tabletext"/>
            </w:pPr>
            <w:r w:rsidRPr="006F717C">
              <w:t>$364.00</w:t>
            </w:r>
          </w:p>
        </w:tc>
        <w:tc>
          <w:tcPr>
            <w:tcW w:w="1417" w:type="dxa"/>
            <w:tcBorders>
              <w:bottom w:val="single" w:sz="12" w:space="0" w:color="auto"/>
            </w:tcBorders>
          </w:tcPr>
          <w:p w:rsidR="00FA08B6" w:rsidRPr="006F717C" w:rsidRDefault="00FA08B6" w:rsidP="00FA08B6">
            <w:pPr>
              <w:pStyle w:val="Tabletext"/>
            </w:pPr>
            <w:r w:rsidRPr="006F717C">
              <w:t>$14.00</w:t>
            </w:r>
          </w:p>
        </w:tc>
        <w:tc>
          <w:tcPr>
            <w:tcW w:w="1418" w:type="dxa"/>
            <w:tcBorders>
              <w:bottom w:val="single" w:sz="12" w:space="0" w:color="auto"/>
            </w:tcBorders>
          </w:tcPr>
          <w:p w:rsidR="00FA08B6" w:rsidRPr="006F717C" w:rsidRDefault="00FA08B6" w:rsidP="00FA08B6">
            <w:pPr>
              <w:pStyle w:val="Tabletext"/>
            </w:pPr>
            <w:r w:rsidRPr="006F717C">
              <w:t>$182.00</w:t>
            </w:r>
          </w:p>
        </w:tc>
        <w:tc>
          <w:tcPr>
            <w:tcW w:w="1417" w:type="dxa"/>
            <w:tcBorders>
              <w:bottom w:val="single" w:sz="12" w:space="0" w:color="auto"/>
            </w:tcBorders>
          </w:tcPr>
          <w:p w:rsidR="00FA08B6" w:rsidRPr="006F717C" w:rsidRDefault="00FA08B6" w:rsidP="00FA08B6">
            <w:pPr>
              <w:pStyle w:val="Tabletext"/>
            </w:pPr>
            <w:r w:rsidRPr="006F717C">
              <w:t>$7.00</w:t>
            </w:r>
          </w:p>
        </w:tc>
        <w:tc>
          <w:tcPr>
            <w:tcW w:w="284" w:type="dxa"/>
            <w:tcBorders>
              <w:left w:val="nil"/>
            </w:tcBorders>
          </w:tcPr>
          <w:p w:rsidR="00FA08B6" w:rsidRPr="006F717C" w:rsidRDefault="00FA08B6" w:rsidP="00FA08B6">
            <w:pPr>
              <w:pStyle w:val="Tabletext"/>
            </w:pPr>
            <w:r w:rsidRPr="006F717C">
              <w:rPr>
                <w:sz w:val="22"/>
                <w:szCs w:val="22"/>
              </w:rPr>
              <w:t>”.</w:t>
            </w:r>
          </w:p>
        </w:tc>
      </w:tr>
    </w:tbl>
    <w:p w:rsidR="00FA08B6" w:rsidRPr="006F717C" w:rsidRDefault="00FA08B6" w:rsidP="00FA08B6">
      <w:pPr>
        <w:pStyle w:val="subsection"/>
      </w:pPr>
      <w:r w:rsidRPr="006F717C">
        <w:tab/>
        <w:t>(2)</w:t>
      </w:r>
      <w:r w:rsidRPr="006F717C">
        <w:tab/>
        <w:t>If this clause applies to a person, the person’s rate of pension is not to exceed twice the rate at which the pension would be payable to the person if the person’s partner were receiving a social security pension, a social security benefit or a service pension at a rate not more than $6,539.00 per year.</w:t>
      </w:r>
    </w:p>
    <w:p w:rsidR="00FA08B6" w:rsidRPr="006F717C" w:rsidRDefault="00FA08B6" w:rsidP="00FA08B6">
      <w:pPr>
        <w:pStyle w:val="ActHead5"/>
      </w:pPr>
      <w:bookmarkStart w:id="645" w:name="_Toc370135342"/>
      <w:r w:rsidRPr="006F717C">
        <w:rPr>
          <w:rStyle w:val="CharSectno"/>
        </w:rPr>
        <w:t>46</w:t>
      </w:r>
      <w:r w:rsidRPr="006F717C">
        <w:t xml:space="preserve">  Modifications of Pension Rate Calculator E (changes made on 12</w:t>
      </w:r>
      <w:r w:rsidR="006F717C">
        <w:t> </w:t>
      </w:r>
      <w:r w:rsidRPr="006F717C">
        <w:t>March 1992)</w:t>
      </w:r>
      <w:bookmarkEnd w:id="645"/>
    </w:p>
    <w:p w:rsidR="00FA08B6" w:rsidRPr="006F717C" w:rsidRDefault="00FA08B6" w:rsidP="00FA08B6">
      <w:pPr>
        <w:pStyle w:val="subsection"/>
      </w:pPr>
      <w:r w:rsidRPr="006F717C">
        <w:tab/>
        <w:t>(1)</w:t>
      </w:r>
      <w:r w:rsidRPr="006F717C">
        <w:tab/>
        <w:t>If clause</w:t>
      </w:r>
      <w:r w:rsidR="006F717C">
        <w:t> </w:t>
      </w:r>
      <w:r w:rsidRPr="006F717C">
        <w:t>41 and Pension Rate Calculator E in section</w:t>
      </w:r>
      <w:r w:rsidR="006F717C">
        <w:t> </w:t>
      </w:r>
      <w:r w:rsidRPr="006F717C">
        <w:t>1066B apply to a person, the rate of the person’s pension is to be calculated as if point 1066B</w:t>
      </w:r>
      <w:r w:rsidR="006F717C">
        <w:noBreakHyphen/>
      </w:r>
      <w:r w:rsidRPr="006F717C">
        <w:t>F2 were omitted and the following point were substituted:</w:t>
      </w:r>
    </w:p>
    <w:p w:rsidR="00FA08B6" w:rsidRPr="006F717C" w:rsidRDefault="00FA08B6" w:rsidP="00FA08B6">
      <w:pPr>
        <w:pStyle w:val="SubsectionHead"/>
      </w:pPr>
      <w:r w:rsidRPr="006F717C">
        <w:t>Rate of remote area allowance</w:t>
      </w:r>
    </w:p>
    <w:p w:rsidR="00FA08B6" w:rsidRPr="006F717C" w:rsidRDefault="00FA08B6" w:rsidP="00FA08B6">
      <w:pPr>
        <w:pStyle w:val="subsection2"/>
        <w:spacing w:after="60"/>
      </w:pPr>
      <w:r w:rsidRPr="006F717C">
        <w:t>“1066B</w:t>
      </w:r>
      <w:r w:rsidR="006F717C">
        <w:noBreakHyphen/>
      </w:r>
      <w:r w:rsidRPr="006F717C">
        <w:t>F2.</w:t>
      </w:r>
      <w:r w:rsidRPr="006F717C">
        <w:tab/>
        <w:t>The rate of remote area allowance payable to a person is worked out using Table F. The rate is the amount in column 1 plus an additional amount in column 3 for each pension or benefit increase child of the person.</w:t>
      </w:r>
    </w:p>
    <w:p w:rsidR="00FA08B6" w:rsidRPr="006F717C" w:rsidRDefault="00FA08B6" w:rsidP="00FA08B6">
      <w:pPr>
        <w:pStyle w:val="Tabletext"/>
      </w:pPr>
    </w:p>
    <w:tbl>
      <w:tblPr>
        <w:tblW w:w="0" w:type="auto"/>
        <w:tblInd w:w="1242" w:type="dxa"/>
        <w:tblLayout w:type="fixed"/>
        <w:tblCellMar>
          <w:left w:w="107" w:type="dxa"/>
          <w:right w:w="107" w:type="dxa"/>
        </w:tblCellMar>
        <w:tblLook w:val="0000" w:firstRow="0" w:lastRow="0" w:firstColumn="0" w:lastColumn="0" w:noHBand="0" w:noVBand="0"/>
      </w:tblPr>
      <w:tblGrid>
        <w:gridCol w:w="1560"/>
        <w:gridCol w:w="1417"/>
        <w:gridCol w:w="1417"/>
        <w:gridCol w:w="1417"/>
        <w:gridCol w:w="284"/>
      </w:tblGrid>
      <w:tr w:rsidR="00FA08B6" w:rsidRPr="006F717C">
        <w:trPr>
          <w:gridAfter w:val="1"/>
          <w:wAfter w:w="284" w:type="dxa"/>
        </w:trPr>
        <w:tc>
          <w:tcPr>
            <w:tcW w:w="5811" w:type="dxa"/>
            <w:gridSpan w:val="4"/>
            <w:tcBorders>
              <w:top w:val="single" w:sz="12" w:space="0" w:color="auto"/>
            </w:tcBorders>
          </w:tcPr>
          <w:p w:rsidR="00FA08B6" w:rsidRPr="006F717C" w:rsidRDefault="00FA08B6" w:rsidP="00FA08B6">
            <w:pPr>
              <w:pStyle w:val="Tabletext"/>
              <w:keepNext/>
            </w:pPr>
            <w:r w:rsidRPr="006F717C">
              <w:rPr>
                <w:b/>
              </w:rPr>
              <w:t>Table F—Remote area allowance</w:t>
            </w:r>
          </w:p>
        </w:tc>
      </w:tr>
      <w:tr w:rsidR="00FA08B6" w:rsidRPr="006F717C">
        <w:trPr>
          <w:gridAfter w:val="1"/>
          <w:wAfter w:w="284" w:type="dxa"/>
        </w:trPr>
        <w:tc>
          <w:tcPr>
            <w:tcW w:w="1560"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Basic allowance per year</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Basic allowance per fortnight</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3</w:t>
            </w:r>
          </w:p>
          <w:p w:rsidR="00FA08B6" w:rsidRPr="006F717C" w:rsidRDefault="00FA08B6" w:rsidP="00FA08B6">
            <w:pPr>
              <w:pStyle w:val="Tabletext"/>
              <w:keepNext/>
              <w:rPr>
                <w:b/>
              </w:rPr>
            </w:pPr>
            <w:r w:rsidRPr="006F717C">
              <w:rPr>
                <w:b/>
              </w:rPr>
              <w:t>Additional allowance per year</w:t>
            </w:r>
          </w:p>
        </w:tc>
        <w:tc>
          <w:tcPr>
            <w:tcW w:w="141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4</w:t>
            </w:r>
          </w:p>
          <w:p w:rsidR="00FA08B6" w:rsidRPr="006F717C" w:rsidRDefault="00FA08B6" w:rsidP="00FA08B6">
            <w:pPr>
              <w:pStyle w:val="Tabletext"/>
              <w:keepNext/>
              <w:rPr>
                <w:b/>
              </w:rPr>
            </w:pPr>
            <w:r w:rsidRPr="006F717C">
              <w:rPr>
                <w:b/>
              </w:rPr>
              <w:t>Additional allowance per fortnight</w:t>
            </w:r>
          </w:p>
        </w:tc>
      </w:tr>
      <w:tr w:rsidR="00FA08B6" w:rsidRPr="006F717C">
        <w:tc>
          <w:tcPr>
            <w:tcW w:w="1560" w:type="dxa"/>
            <w:tcBorders>
              <w:bottom w:val="single" w:sz="12" w:space="0" w:color="auto"/>
            </w:tcBorders>
          </w:tcPr>
          <w:p w:rsidR="00FA08B6" w:rsidRPr="006F717C" w:rsidRDefault="00FA08B6" w:rsidP="00FA08B6">
            <w:pPr>
              <w:pStyle w:val="Tabletext"/>
            </w:pPr>
            <w:r w:rsidRPr="006F717C">
              <w:t>$364.00</w:t>
            </w:r>
          </w:p>
        </w:tc>
        <w:tc>
          <w:tcPr>
            <w:tcW w:w="1417" w:type="dxa"/>
            <w:tcBorders>
              <w:bottom w:val="single" w:sz="12" w:space="0" w:color="auto"/>
            </w:tcBorders>
          </w:tcPr>
          <w:p w:rsidR="00FA08B6" w:rsidRPr="006F717C" w:rsidRDefault="00FA08B6" w:rsidP="00FA08B6">
            <w:pPr>
              <w:pStyle w:val="Tabletext"/>
            </w:pPr>
            <w:r w:rsidRPr="006F717C">
              <w:t>$14.00</w:t>
            </w:r>
          </w:p>
        </w:tc>
        <w:tc>
          <w:tcPr>
            <w:tcW w:w="1417" w:type="dxa"/>
            <w:tcBorders>
              <w:bottom w:val="single" w:sz="12" w:space="0" w:color="auto"/>
            </w:tcBorders>
          </w:tcPr>
          <w:p w:rsidR="00FA08B6" w:rsidRPr="006F717C" w:rsidRDefault="00FA08B6" w:rsidP="00FA08B6">
            <w:pPr>
              <w:pStyle w:val="Tabletext"/>
            </w:pPr>
            <w:r w:rsidRPr="006F717C">
              <w:t>$182.00</w:t>
            </w:r>
          </w:p>
        </w:tc>
        <w:tc>
          <w:tcPr>
            <w:tcW w:w="1417" w:type="dxa"/>
            <w:tcBorders>
              <w:bottom w:val="single" w:sz="12" w:space="0" w:color="auto"/>
            </w:tcBorders>
          </w:tcPr>
          <w:p w:rsidR="00FA08B6" w:rsidRPr="006F717C" w:rsidRDefault="00FA08B6" w:rsidP="00FA08B6">
            <w:pPr>
              <w:pStyle w:val="Tabletext"/>
            </w:pPr>
            <w:r w:rsidRPr="006F717C">
              <w:t>$7.00</w:t>
            </w:r>
          </w:p>
        </w:tc>
        <w:tc>
          <w:tcPr>
            <w:tcW w:w="284" w:type="dxa"/>
            <w:tcBorders>
              <w:left w:val="nil"/>
            </w:tcBorders>
          </w:tcPr>
          <w:p w:rsidR="00FA08B6" w:rsidRPr="006F717C" w:rsidRDefault="00FA08B6" w:rsidP="00FA08B6">
            <w:pPr>
              <w:pStyle w:val="Tabletext"/>
            </w:pPr>
            <w:r w:rsidRPr="006F717C">
              <w:rPr>
                <w:sz w:val="22"/>
                <w:szCs w:val="22"/>
              </w:rPr>
              <w:t>”.</w:t>
            </w:r>
          </w:p>
        </w:tc>
      </w:tr>
    </w:tbl>
    <w:p w:rsidR="00FA08B6" w:rsidRPr="006F717C" w:rsidRDefault="00FA08B6" w:rsidP="00FA08B6">
      <w:pPr>
        <w:pStyle w:val="subsection"/>
      </w:pPr>
      <w:r w:rsidRPr="006F717C">
        <w:tab/>
        <w:t>(2)</w:t>
      </w:r>
      <w:r w:rsidRPr="006F717C">
        <w:tab/>
        <w:t>If this clause applies to a person, the person’s rate of pension is not to exceed twice the rate at which the pension would be payable to the person if the person’s partner were receiving a social security pension, a social security benefit or a service pension at a rate not more than $6,539.00 per year.</w:t>
      </w:r>
    </w:p>
    <w:p w:rsidR="00FA08B6" w:rsidRPr="006F717C" w:rsidRDefault="00FA08B6" w:rsidP="00FA08B6">
      <w:pPr>
        <w:pStyle w:val="ActHead5"/>
      </w:pPr>
      <w:bookmarkStart w:id="646" w:name="_Toc370135343"/>
      <w:r w:rsidRPr="006F717C">
        <w:rPr>
          <w:rStyle w:val="CharSectno"/>
        </w:rPr>
        <w:t>48</w:t>
      </w:r>
      <w:r w:rsidRPr="006F717C">
        <w:t xml:space="preserve">  Modifications of Benefit Rate Calculator B (changes made on 12</w:t>
      </w:r>
      <w:r w:rsidR="006F717C">
        <w:t> </w:t>
      </w:r>
      <w:r w:rsidRPr="006F717C">
        <w:t>March 1992)</w:t>
      </w:r>
      <w:bookmarkEnd w:id="646"/>
    </w:p>
    <w:p w:rsidR="00FA08B6" w:rsidRPr="006F717C" w:rsidRDefault="00FA08B6" w:rsidP="00FA08B6">
      <w:pPr>
        <w:pStyle w:val="subsection"/>
      </w:pPr>
      <w:r w:rsidRPr="006F717C">
        <w:tab/>
      </w:r>
      <w:r w:rsidRPr="006F717C">
        <w:tab/>
        <w:t>If clause</w:t>
      </w:r>
      <w:r w:rsidR="006F717C">
        <w:t> </w:t>
      </w:r>
      <w:r w:rsidRPr="006F717C">
        <w:t>41 and Benefit Rate Calculator B in section</w:t>
      </w:r>
      <w:r w:rsidR="006F717C">
        <w:t> </w:t>
      </w:r>
      <w:r w:rsidRPr="006F717C">
        <w:t>1068 apply to a person, the rate of the person’s pension is to be calculated as if:</w:t>
      </w:r>
    </w:p>
    <w:p w:rsidR="00FA08B6" w:rsidRPr="006F717C" w:rsidRDefault="00FA08B6" w:rsidP="00FA08B6">
      <w:pPr>
        <w:pStyle w:val="paragraph"/>
      </w:pPr>
      <w:r w:rsidRPr="006F717C">
        <w:tab/>
        <w:t>(a)</w:t>
      </w:r>
      <w:r w:rsidRPr="006F717C">
        <w:tab/>
        <w:t>point 1068</w:t>
      </w:r>
      <w:r w:rsidR="006F717C">
        <w:noBreakHyphen/>
      </w:r>
      <w:r w:rsidRPr="006F717C">
        <w:t>A1 were omitted and the following point were substituted:</w:t>
      </w:r>
    </w:p>
    <w:p w:rsidR="00FA08B6" w:rsidRPr="006F717C" w:rsidRDefault="00FA08B6" w:rsidP="00FA08B6">
      <w:pPr>
        <w:pStyle w:val="SubsectionHead"/>
      </w:pPr>
      <w:r w:rsidRPr="006F717C">
        <w:t>Interim total</w:t>
      </w:r>
    </w:p>
    <w:p w:rsidR="00FA08B6" w:rsidRPr="006F717C" w:rsidRDefault="00FA08B6" w:rsidP="00FA08B6">
      <w:pPr>
        <w:pStyle w:val="subsection2"/>
        <w:spacing w:after="60"/>
      </w:pPr>
      <w:r w:rsidRPr="006F717C">
        <w:t>“1068</w:t>
      </w:r>
      <w:r w:rsidR="006F717C">
        <w:noBreakHyphen/>
      </w:r>
      <w:r w:rsidRPr="006F717C">
        <w:t>A1.</w:t>
      </w:r>
      <w:r w:rsidRPr="006F717C">
        <w:tab/>
        <w:t>The rate of benefit is a fortnightly rate.</w:t>
      </w:r>
    </w:p>
    <w:p w:rsidR="00FA08B6" w:rsidRPr="006F717C" w:rsidRDefault="00FA08B6" w:rsidP="00FA08B6">
      <w:pPr>
        <w:pStyle w:val="BoxHeadItalic"/>
      </w:pPr>
      <w:r w:rsidRPr="006F717C">
        <w:t>Method statement</w:t>
      </w:r>
    </w:p>
    <w:p w:rsidR="00FA08B6" w:rsidRPr="006F717C" w:rsidRDefault="00C23459" w:rsidP="00FA08B6">
      <w:pPr>
        <w:pStyle w:val="BoxStep"/>
      </w:pPr>
      <w:r w:rsidRPr="006F717C">
        <w:rPr>
          <w:szCs w:val="22"/>
        </w:rPr>
        <w:t>Step 1.</w:t>
      </w:r>
      <w:r w:rsidR="00FA08B6" w:rsidRPr="006F717C">
        <w:tab/>
        <w:t xml:space="preserve">Work out the person’s </w:t>
      </w:r>
      <w:r w:rsidR="00FA08B6" w:rsidRPr="006F717C">
        <w:rPr>
          <w:b/>
          <w:i/>
        </w:rPr>
        <w:t>maximum basic rate</w:t>
      </w:r>
      <w:r w:rsidR="00FA08B6" w:rsidRPr="006F717C">
        <w:t xml:space="preserve"> using MODULE B below.</w:t>
      </w:r>
    </w:p>
    <w:p w:rsidR="00FA08B6" w:rsidRPr="006F717C" w:rsidRDefault="00C23459" w:rsidP="00FA08B6">
      <w:pPr>
        <w:pStyle w:val="BoxStep"/>
      </w:pPr>
      <w:r w:rsidRPr="006F717C">
        <w:rPr>
          <w:szCs w:val="22"/>
        </w:rPr>
        <w:t>Step 2.</w:t>
      </w:r>
      <w:r w:rsidR="00FA08B6" w:rsidRPr="006F717C">
        <w:tab/>
        <w:t>Work out any additional payment for a partner using MODULE C below.</w:t>
      </w:r>
    </w:p>
    <w:p w:rsidR="00FA08B6" w:rsidRPr="006F717C" w:rsidRDefault="00C23459" w:rsidP="00FA08B6">
      <w:pPr>
        <w:pStyle w:val="BoxStep"/>
      </w:pPr>
      <w:r w:rsidRPr="006F717C">
        <w:rPr>
          <w:szCs w:val="22"/>
        </w:rPr>
        <w:t>Step 3.</w:t>
      </w:r>
      <w:r w:rsidR="00FA08B6" w:rsidRPr="006F717C">
        <w:tab/>
        <w:t>Work out any supplementary amount in respect of the person using MODULE D below.</w:t>
      </w:r>
    </w:p>
    <w:p w:rsidR="00FA08B6" w:rsidRPr="006F717C" w:rsidRDefault="00C23459" w:rsidP="00FA08B6">
      <w:pPr>
        <w:pStyle w:val="BoxStep"/>
      </w:pPr>
      <w:r w:rsidRPr="006F717C">
        <w:rPr>
          <w:szCs w:val="22"/>
        </w:rPr>
        <w:t>Step 4.</w:t>
      </w:r>
      <w:r w:rsidR="00FA08B6" w:rsidRPr="006F717C">
        <w:tab/>
        <w:t>Work out any applicable additional amount for children using MODULE E below.</w:t>
      </w:r>
    </w:p>
    <w:p w:rsidR="00FA08B6" w:rsidRPr="006F717C" w:rsidRDefault="00C23459" w:rsidP="00FA08B6">
      <w:pPr>
        <w:pStyle w:val="BoxStep"/>
      </w:pPr>
      <w:r w:rsidRPr="006F717C">
        <w:rPr>
          <w:szCs w:val="22"/>
        </w:rPr>
        <w:t>Step 5.</w:t>
      </w:r>
      <w:r w:rsidR="00FA08B6" w:rsidRPr="006F717C">
        <w:tab/>
        <w:t>Work out any applicable additional amount for rent using MODULE F below.</w:t>
      </w:r>
    </w:p>
    <w:p w:rsidR="00FA08B6" w:rsidRPr="006F717C" w:rsidRDefault="00C23459" w:rsidP="00FA08B6">
      <w:pPr>
        <w:pStyle w:val="BoxStep"/>
        <w:keepNext/>
      </w:pPr>
      <w:r w:rsidRPr="006F717C">
        <w:rPr>
          <w:szCs w:val="22"/>
        </w:rPr>
        <w:t>Step 6.</w:t>
      </w:r>
      <w:r w:rsidR="00FA08B6" w:rsidRPr="006F717C">
        <w:tab/>
        <w:t>Add up the amounts obtained in Step</w:t>
      </w:r>
      <w:smartTag w:uri="urn:schemas-microsoft-com:office:smarttags" w:element="Street">
        <w:r w:rsidR="00FA08B6" w:rsidRPr="006F717C">
          <w:t>s 1</w:t>
        </w:r>
      </w:smartTag>
      <w:r w:rsidR="00FA08B6" w:rsidRPr="006F717C">
        <w:t xml:space="preserve"> to 5: the result is called the </w:t>
      </w:r>
      <w:r w:rsidR="00FA08B6" w:rsidRPr="006F717C">
        <w:rPr>
          <w:b/>
          <w:i/>
        </w:rPr>
        <w:t>maximum payment rate</w:t>
      </w:r>
      <w:r w:rsidR="00FA08B6" w:rsidRPr="006F717C">
        <w:t>.</w:t>
      </w:r>
    </w:p>
    <w:p w:rsidR="00FA08B6" w:rsidRPr="006F717C" w:rsidRDefault="00C23459" w:rsidP="00FA08B6">
      <w:pPr>
        <w:pStyle w:val="BoxStep"/>
      </w:pPr>
      <w:r w:rsidRPr="006F717C">
        <w:rPr>
          <w:szCs w:val="22"/>
        </w:rPr>
        <w:t>Step 7.</w:t>
      </w:r>
      <w:r w:rsidR="00FA08B6" w:rsidRPr="006F717C">
        <w:tab/>
        <w:t>Apply the ordinary income test using MODULE G below to work out the reduction for ordinary income.</w:t>
      </w:r>
    </w:p>
    <w:p w:rsidR="00FA08B6" w:rsidRPr="006F717C" w:rsidRDefault="00C23459" w:rsidP="00FA08B6">
      <w:pPr>
        <w:pStyle w:val="BoxStep"/>
      </w:pPr>
      <w:r w:rsidRPr="006F717C">
        <w:rPr>
          <w:szCs w:val="22"/>
        </w:rPr>
        <w:t>Step 8.</w:t>
      </w:r>
      <w:r w:rsidR="00FA08B6" w:rsidRPr="006F717C">
        <w:tab/>
        <w:t>Apply the maintenance income test using MODULE H below to work out the reduction for maintenance income.</w:t>
      </w:r>
    </w:p>
    <w:p w:rsidR="00FA08B6" w:rsidRPr="006F717C" w:rsidRDefault="00C23459" w:rsidP="00FA08B6">
      <w:pPr>
        <w:pStyle w:val="BoxStep"/>
      </w:pPr>
      <w:r w:rsidRPr="006F717C">
        <w:rPr>
          <w:szCs w:val="22"/>
        </w:rPr>
        <w:t>Step 9.</w:t>
      </w:r>
      <w:r w:rsidR="00FA08B6" w:rsidRPr="006F717C">
        <w:tab/>
        <w:t xml:space="preserve">Add up the reductions for ordinary income and maintenance income: the result is called the </w:t>
      </w:r>
      <w:r w:rsidR="00FA08B6" w:rsidRPr="006F717C">
        <w:rPr>
          <w:b/>
          <w:i/>
        </w:rPr>
        <w:t>total income reduction</w:t>
      </w:r>
      <w:r w:rsidR="00FA08B6" w:rsidRPr="006F717C">
        <w:t>.</w:t>
      </w:r>
    </w:p>
    <w:p w:rsidR="00FA08B6" w:rsidRPr="006F717C" w:rsidRDefault="00C23459" w:rsidP="00FA08B6">
      <w:pPr>
        <w:pStyle w:val="BoxStep"/>
        <w:keepNext/>
      </w:pPr>
      <w:r w:rsidRPr="006F717C">
        <w:rPr>
          <w:szCs w:val="22"/>
        </w:rPr>
        <w:t>Step 10.</w:t>
      </w:r>
      <w:r w:rsidR="00FA08B6" w:rsidRPr="006F717C">
        <w:tab/>
        <w:t>The rate of benefit is the difference between:</w:t>
      </w:r>
    </w:p>
    <w:p w:rsidR="00FA08B6" w:rsidRPr="006F717C" w:rsidRDefault="00FA08B6" w:rsidP="00FA08B6">
      <w:pPr>
        <w:pStyle w:val="BoxPara"/>
      </w:pPr>
      <w:r w:rsidRPr="006F717C">
        <w:tab/>
        <w:t>(a)</w:t>
      </w:r>
      <w:r w:rsidRPr="006F717C">
        <w:tab/>
        <w:t>the maximum payment rate; and</w:t>
      </w:r>
    </w:p>
    <w:p w:rsidR="00FA08B6" w:rsidRPr="006F717C" w:rsidRDefault="00FA08B6" w:rsidP="00FA08B6">
      <w:pPr>
        <w:pStyle w:val="BoxPara"/>
      </w:pPr>
      <w:r w:rsidRPr="006F717C">
        <w:tab/>
        <w:t>(b)</w:t>
      </w:r>
      <w:r w:rsidRPr="006F717C">
        <w:tab/>
        <w:t>the total income reduction;</w:t>
      </w:r>
    </w:p>
    <w:p w:rsidR="00FA08B6" w:rsidRPr="006F717C" w:rsidRDefault="00FA08B6" w:rsidP="00FA08B6">
      <w:pPr>
        <w:pStyle w:val="BoxStep"/>
      </w:pPr>
      <w:r w:rsidRPr="006F717C">
        <w:tab/>
        <w:t>plus any amount payable by way of remote area allowance (see MODULE J below).</w:t>
      </w:r>
    </w:p>
    <w:p w:rsidR="00FA08B6" w:rsidRPr="006F717C" w:rsidRDefault="00FA08B6" w:rsidP="00FA08B6">
      <w:pPr>
        <w:pStyle w:val="notetext"/>
      </w:pPr>
      <w:r w:rsidRPr="006F717C">
        <w:t>Note:</w:t>
      </w:r>
      <w:r w:rsidRPr="006F717C">
        <w:tab/>
        <w:t>if a person’s rate is reduced under Step 10, the order in which the reduction is to be made against the components of the maximum payment rate is laid down by section</w:t>
      </w:r>
      <w:r w:rsidR="006F717C">
        <w:t> </w:t>
      </w:r>
      <w:r w:rsidRPr="006F717C">
        <w:t>1207 (maximum basic rate and additional amount for partner first, then rent assistance and finally child amounts).</w:t>
      </w:r>
      <w:r w:rsidRPr="006F717C">
        <w:rPr>
          <w:sz w:val="22"/>
          <w:szCs w:val="22"/>
        </w:rPr>
        <w:t>”.</w:t>
      </w:r>
    </w:p>
    <w:p w:rsidR="00FA08B6" w:rsidRPr="006F717C" w:rsidRDefault="00FA08B6" w:rsidP="00FA08B6">
      <w:pPr>
        <w:pStyle w:val="paragraph"/>
      </w:pPr>
      <w:r w:rsidRPr="006F717C">
        <w:tab/>
        <w:t>(b)</w:t>
      </w:r>
      <w:r w:rsidRPr="006F717C">
        <w:tab/>
        <w:t>after Module C the following Module were inserted:</w:t>
      </w:r>
    </w:p>
    <w:p w:rsidR="00FA08B6" w:rsidRPr="006F717C" w:rsidRDefault="00FA08B6" w:rsidP="00E73411">
      <w:pPr>
        <w:spacing w:before="240"/>
        <w:ind w:left="1134" w:hanging="1134"/>
        <w:rPr>
          <w:b/>
          <w:sz w:val="28"/>
          <w:szCs w:val="28"/>
        </w:rPr>
      </w:pPr>
      <w:r w:rsidRPr="006F717C">
        <w:rPr>
          <w:b/>
          <w:sz w:val="28"/>
          <w:szCs w:val="28"/>
        </w:rPr>
        <w:t>Module D—Supplementary Amount for Member of Couple in Some Circumstances</w:t>
      </w:r>
    </w:p>
    <w:p w:rsidR="00FA08B6" w:rsidRPr="006F717C" w:rsidRDefault="00FA08B6" w:rsidP="00FA08B6">
      <w:pPr>
        <w:pStyle w:val="SubsectionHead"/>
      </w:pPr>
      <w:r w:rsidRPr="006F717C">
        <w:t>Interim total of members of couples in which partner receives neither pension nor benefit not to fall below comparable ‘single’ MBR</w:t>
      </w:r>
    </w:p>
    <w:p w:rsidR="00FA08B6" w:rsidRPr="006F717C" w:rsidRDefault="00FA08B6" w:rsidP="00FA08B6">
      <w:pPr>
        <w:pStyle w:val="subsection2"/>
      </w:pPr>
      <w:r w:rsidRPr="006F717C">
        <w:t>“1068</w:t>
      </w:r>
      <w:r w:rsidR="006F717C">
        <w:noBreakHyphen/>
      </w:r>
      <w:r w:rsidRPr="006F717C">
        <w:t>D1.</w:t>
      </w:r>
      <w:r w:rsidRPr="006F717C">
        <w:tab/>
        <w:t>A supplementary amount is to be added to a person’s maximum basic rate if:</w:t>
      </w:r>
    </w:p>
    <w:p w:rsidR="00FA08B6" w:rsidRPr="006F717C" w:rsidRDefault="00FA08B6" w:rsidP="00FA08B6">
      <w:pPr>
        <w:pStyle w:val="paragraph"/>
      </w:pPr>
      <w:r w:rsidRPr="006F717C">
        <w:tab/>
        <w:t>(a)</w:t>
      </w:r>
      <w:r w:rsidRPr="006F717C">
        <w:tab/>
        <w:t>the person is a member of a couple; and</w:t>
      </w:r>
    </w:p>
    <w:p w:rsidR="00FA08B6" w:rsidRPr="006F717C" w:rsidRDefault="00FA08B6" w:rsidP="00FA08B6">
      <w:pPr>
        <w:pStyle w:val="paragraph"/>
      </w:pPr>
      <w:r w:rsidRPr="006F717C">
        <w:tab/>
        <w:t>(b)</w:t>
      </w:r>
      <w:r w:rsidRPr="006F717C">
        <w:tab/>
        <w:t>the person’s partner:</w:t>
      </w:r>
    </w:p>
    <w:p w:rsidR="00FA08B6" w:rsidRPr="006F717C" w:rsidRDefault="00FA08B6" w:rsidP="00FA08B6">
      <w:pPr>
        <w:pStyle w:val="paragraphsub"/>
      </w:pPr>
      <w:r w:rsidRPr="006F717C">
        <w:tab/>
        <w:t>(i)</w:t>
      </w:r>
      <w:r w:rsidRPr="006F717C">
        <w:tab/>
        <w:t>is not receiving a social security pension; and</w:t>
      </w:r>
    </w:p>
    <w:p w:rsidR="00FA08B6" w:rsidRPr="006F717C" w:rsidRDefault="00FA08B6" w:rsidP="00FA08B6">
      <w:pPr>
        <w:pStyle w:val="paragraphsub"/>
      </w:pPr>
      <w:r w:rsidRPr="006F717C">
        <w:tab/>
        <w:t>(ii)</w:t>
      </w:r>
      <w:r w:rsidRPr="006F717C">
        <w:tab/>
        <w:t>is not receiving a service pension; and</w:t>
      </w:r>
    </w:p>
    <w:p w:rsidR="00FA08B6" w:rsidRPr="006F717C" w:rsidRDefault="00FA08B6" w:rsidP="00FA08B6">
      <w:pPr>
        <w:pStyle w:val="paragraphsub"/>
      </w:pPr>
      <w:r w:rsidRPr="006F717C">
        <w:tab/>
        <w:t>(iii)</w:t>
      </w:r>
      <w:r w:rsidRPr="006F717C">
        <w:tab/>
        <w:t>is not receiving a social security benefit; and</w:t>
      </w:r>
    </w:p>
    <w:p w:rsidR="00FA08B6" w:rsidRPr="006F717C" w:rsidRDefault="00FA08B6" w:rsidP="00FA08B6">
      <w:pPr>
        <w:pStyle w:val="paragraphsub"/>
      </w:pPr>
      <w:r w:rsidRPr="006F717C">
        <w:tab/>
        <w:t>(iv)</w:t>
      </w:r>
      <w:r w:rsidRPr="006F717C">
        <w:tab/>
        <w:t>is not receiving an AUSTUDY allowance; and</w:t>
      </w:r>
    </w:p>
    <w:p w:rsidR="00FA08B6" w:rsidRPr="006F717C" w:rsidRDefault="00FA08B6" w:rsidP="00FA08B6">
      <w:pPr>
        <w:pStyle w:val="paragraphsub"/>
      </w:pPr>
      <w:r w:rsidRPr="006F717C">
        <w:tab/>
        <w:t>(v)</w:t>
      </w:r>
      <w:r w:rsidRPr="006F717C">
        <w:tab/>
        <w:t>is not receiving an ABSTUDY allowance; and</w:t>
      </w:r>
    </w:p>
    <w:p w:rsidR="00FA08B6" w:rsidRPr="006F717C" w:rsidRDefault="00FA08B6" w:rsidP="00FA08B6">
      <w:pPr>
        <w:pStyle w:val="paragraph"/>
      </w:pPr>
      <w:r w:rsidRPr="006F717C">
        <w:tab/>
        <w:t>(c)</w:t>
      </w:r>
      <w:r w:rsidRPr="006F717C">
        <w:tab/>
        <w:t>either:</w:t>
      </w:r>
    </w:p>
    <w:p w:rsidR="00FA08B6" w:rsidRPr="006F717C" w:rsidRDefault="00FA08B6" w:rsidP="00FA08B6">
      <w:pPr>
        <w:pStyle w:val="paragraphsub"/>
      </w:pPr>
      <w:r w:rsidRPr="006F717C">
        <w:tab/>
        <w:t>(i)</w:t>
      </w:r>
      <w:r w:rsidRPr="006F717C">
        <w:tab/>
        <w:t>no amount is to be added to the person’s maximum basic rate under point 1068</w:t>
      </w:r>
      <w:r w:rsidR="006F717C">
        <w:noBreakHyphen/>
      </w:r>
      <w:r w:rsidRPr="006F717C">
        <w:t>C1; or</w:t>
      </w:r>
    </w:p>
    <w:p w:rsidR="00FA08B6" w:rsidRPr="006F717C" w:rsidRDefault="00FA08B6" w:rsidP="00FA08B6">
      <w:pPr>
        <w:pStyle w:val="paragraphsub"/>
      </w:pPr>
      <w:r w:rsidRPr="006F717C">
        <w:tab/>
        <w:t>(ii)</w:t>
      </w:r>
      <w:r w:rsidRPr="006F717C">
        <w:tab/>
        <w:t>the amount to be added to the person’s maximum basic rate under point 1068</w:t>
      </w:r>
      <w:r w:rsidR="006F717C">
        <w:noBreakHyphen/>
      </w:r>
      <w:r w:rsidRPr="006F717C">
        <w:t>C1 is reduced under point 1068</w:t>
      </w:r>
      <w:r w:rsidR="006F717C">
        <w:noBreakHyphen/>
      </w:r>
      <w:r w:rsidRPr="006F717C">
        <w:t>C5; and</w:t>
      </w:r>
    </w:p>
    <w:p w:rsidR="00FA08B6" w:rsidRPr="006F717C" w:rsidRDefault="00FA08B6" w:rsidP="00FA08B6">
      <w:pPr>
        <w:pStyle w:val="paragraph"/>
      </w:pPr>
      <w:r w:rsidRPr="006F717C">
        <w:tab/>
        <w:t>(d)</w:t>
      </w:r>
      <w:r w:rsidRPr="006F717C">
        <w:tab/>
        <w:t>the person’s interim total is less than the comparable ‘single’ MBR for the person.</w:t>
      </w:r>
    </w:p>
    <w:p w:rsidR="00FA08B6" w:rsidRPr="006F717C" w:rsidRDefault="00FA08B6" w:rsidP="00FA08B6">
      <w:pPr>
        <w:pStyle w:val="notetext"/>
        <w:keepNext/>
      </w:pPr>
      <w:r w:rsidRPr="006F717C">
        <w:t>Note 1:</w:t>
      </w:r>
      <w:r w:rsidRPr="006F717C">
        <w:tab/>
        <w:t xml:space="preserve">for </w:t>
      </w:r>
      <w:r w:rsidRPr="006F717C">
        <w:rPr>
          <w:b/>
          <w:i/>
        </w:rPr>
        <w:t>interim total</w:t>
      </w:r>
      <w:r w:rsidRPr="006F717C">
        <w:t xml:space="preserve"> see point 1068</w:t>
      </w:r>
      <w:r w:rsidR="006F717C">
        <w:noBreakHyphen/>
      </w:r>
      <w:r w:rsidRPr="006F717C">
        <w:t>D2 below.</w:t>
      </w:r>
    </w:p>
    <w:p w:rsidR="00FA08B6" w:rsidRPr="006F717C" w:rsidRDefault="00FA08B6" w:rsidP="00FA08B6">
      <w:pPr>
        <w:pStyle w:val="notetext"/>
      </w:pPr>
      <w:r w:rsidRPr="006F717C">
        <w:t>Note 2:</w:t>
      </w:r>
      <w:r w:rsidRPr="006F717C">
        <w:tab/>
        <w:t xml:space="preserve">for </w:t>
      </w:r>
      <w:r w:rsidRPr="006F717C">
        <w:rPr>
          <w:b/>
          <w:i/>
        </w:rPr>
        <w:t>comparable ‘single’ MBR</w:t>
      </w:r>
      <w:r w:rsidRPr="006F717C">
        <w:t xml:space="preserve"> see point 1068</w:t>
      </w:r>
      <w:r w:rsidR="006F717C">
        <w:noBreakHyphen/>
      </w:r>
      <w:r w:rsidRPr="006F717C">
        <w:t>D3 below.</w:t>
      </w:r>
    </w:p>
    <w:p w:rsidR="00FA08B6" w:rsidRPr="006F717C" w:rsidRDefault="00FA08B6" w:rsidP="00FA08B6">
      <w:pPr>
        <w:pStyle w:val="SubsectionHead"/>
      </w:pPr>
      <w:r w:rsidRPr="006F717C">
        <w:t>Interim total</w:t>
      </w:r>
    </w:p>
    <w:p w:rsidR="00FA08B6" w:rsidRPr="006F717C" w:rsidRDefault="00FA08B6" w:rsidP="00FA08B6">
      <w:pPr>
        <w:pStyle w:val="subsection2"/>
      </w:pPr>
      <w:r w:rsidRPr="006F717C">
        <w:t>“1068</w:t>
      </w:r>
      <w:r w:rsidR="006F717C">
        <w:noBreakHyphen/>
      </w:r>
      <w:r w:rsidRPr="006F717C">
        <w:t>D2.</w:t>
      </w:r>
      <w:r w:rsidRPr="006F717C">
        <w:tab/>
        <w:t xml:space="preserve">A person’s </w:t>
      </w:r>
      <w:r w:rsidRPr="006F717C">
        <w:rPr>
          <w:b/>
          <w:i/>
        </w:rPr>
        <w:t>interim total</w:t>
      </w:r>
      <w:r w:rsidRPr="006F717C">
        <w:t xml:space="preserve"> is the sum of the person’s maximum basic rate and the amount (if any) to be added under Module C.</w:t>
      </w:r>
    </w:p>
    <w:p w:rsidR="00FA08B6" w:rsidRPr="006F717C" w:rsidRDefault="00FA08B6" w:rsidP="00FA08B6">
      <w:pPr>
        <w:pStyle w:val="SubsectionHead"/>
      </w:pPr>
      <w:r w:rsidRPr="006F717C">
        <w:t>Comparable ‘single’ MBR</w:t>
      </w:r>
    </w:p>
    <w:p w:rsidR="00FA08B6" w:rsidRPr="006F717C" w:rsidRDefault="00FA08B6" w:rsidP="00FA08B6">
      <w:pPr>
        <w:pStyle w:val="subsection2"/>
      </w:pPr>
      <w:r w:rsidRPr="006F717C">
        <w:t>“1068</w:t>
      </w:r>
      <w:r w:rsidR="006F717C">
        <w:noBreakHyphen/>
      </w:r>
      <w:r w:rsidRPr="006F717C">
        <w:t>D3.</w:t>
      </w:r>
      <w:r w:rsidRPr="006F717C">
        <w:tab/>
        <w:t xml:space="preserve">The </w:t>
      </w:r>
      <w:r w:rsidRPr="006F717C">
        <w:rPr>
          <w:b/>
          <w:i/>
        </w:rPr>
        <w:t>comparable ‘single’ MBR</w:t>
      </w:r>
      <w:r w:rsidRPr="006F717C">
        <w:t xml:space="preserve"> for a person is:</w:t>
      </w:r>
    </w:p>
    <w:p w:rsidR="00FA08B6" w:rsidRPr="006F717C" w:rsidRDefault="00FA08B6" w:rsidP="00FA08B6">
      <w:pPr>
        <w:pStyle w:val="paragraph"/>
      </w:pPr>
      <w:r w:rsidRPr="006F717C">
        <w:tab/>
        <w:t>(a)</w:t>
      </w:r>
      <w:r w:rsidRPr="006F717C">
        <w:tab/>
        <w:t>if the person has a dependent child—the rate specified under column 3A against item</w:t>
      </w:r>
      <w:r w:rsidR="006F717C">
        <w:t> </w:t>
      </w:r>
      <w:r w:rsidRPr="006F717C">
        <w:t>1 in Table B in point 1067</w:t>
      </w:r>
      <w:r w:rsidR="006F717C">
        <w:noBreakHyphen/>
      </w:r>
      <w:r w:rsidRPr="006F717C">
        <w:t>B1 of Benefit Rate Calculator A; or</w:t>
      </w:r>
    </w:p>
    <w:p w:rsidR="00FA08B6" w:rsidRPr="006F717C" w:rsidRDefault="00FA08B6" w:rsidP="00FA08B6">
      <w:pPr>
        <w:pStyle w:val="paragraph"/>
      </w:pPr>
      <w:r w:rsidRPr="006F717C">
        <w:tab/>
        <w:t>(b)</w:t>
      </w:r>
      <w:r w:rsidRPr="006F717C">
        <w:tab/>
        <w:t>if the person does not have a dependent child—the rate specified under column 3B against:</w:t>
      </w:r>
    </w:p>
    <w:p w:rsidR="00FA08B6" w:rsidRPr="006F717C" w:rsidRDefault="00FA08B6" w:rsidP="00FA08B6">
      <w:pPr>
        <w:pStyle w:val="paragraphsub"/>
      </w:pPr>
      <w:r w:rsidRPr="006F717C">
        <w:tab/>
        <w:t>(i)</w:t>
      </w:r>
      <w:r w:rsidRPr="006F717C">
        <w:tab/>
        <w:t>in the case of a person who has turned 18 but not 21—item</w:t>
      </w:r>
      <w:r w:rsidR="006F717C">
        <w:t> </w:t>
      </w:r>
      <w:r w:rsidRPr="006F717C">
        <w:t>1; or</w:t>
      </w:r>
    </w:p>
    <w:p w:rsidR="00FA08B6" w:rsidRPr="006F717C" w:rsidRDefault="00FA08B6" w:rsidP="00FA08B6">
      <w:pPr>
        <w:pStyle w:val="paragraphsub"/>
      </w:pPr>
      <w:r w:rsidRPr="006F717C">
        <w:tab/>
        <w:t>(ii)</w:t>
      </w:r>
      <w:r w:rsidRPr="006F717C">
        <w:tab/>
        <w:t>in the case of a person who has turned 21—item</w:t>
      </w:r>
      <w:r w:rsidR="006F717C">
        <w:t> </w:t>
      </w:r>
      <w:r w:rsidRPr="006F717C">
        <w:t>3;</w:t>
      </w:r>
    </w:p>
    <w:p w:rsidR="00FA08B6" w:rsidRPr="006F717C" w:rsidRDefault="00FA08B6" w:rsidP="00FA08B6">
      <w:pPr>
        <w:pStyle w:val="paragraph"/>
      </w:pPr>
      <w:r w:rsidRPr="006F717C">
        <w:tab/>
      </w:r>
      <w:r w:rsidRPr="006F717C">
        <w:tab/>
        <w:t>in Table B of point 1068</w:t>
      </w:r>
      <w:r w:rsidR="006F717C">
        <w:noBreakHyphen/>
      </w:r>
      <w:r w:rsidRPr="006F717C">
        <w:t>B1 of this Benefit Rate Calculator.</w:t>
      </w:r>
    </w:p>
    <w:p w:rsidR="00FA08B6" w:rsidRPr="006F717C" w:rsidRDefault="00FA08B6" w:rsidP="00FA08B6">
      <w:pPr>
        <w:pStyle w:val="SubsectionHead"/>
      </w:pPr>
      <w:r w:rsidRPr="006F717C">
        <w:t>Rate of supplementary amount</w:t>
      </w:r>
    </w:p>
    <w:p w:rsidR="00FA08B6" w:rsidRPr="006F717C" w:rsidRDefault="00FA08B6" w:rsidP="00FA08B6">
      <w:pPr>
        <w:pStyle w:val="subsection2"/>
      </w:pPr>
      <w:r w:rsidRPr="006F717C">
        <w:t>“1068</w:t>
      </w:r>
      <w:r w:rsidR="006F717C">
        <w:noBreakHyphen/>
      </w:r>
      <w:r w:rsidRPr="006F717C">
        <w:t>D4.</w:t>
      </w:r>
      <w:r w:rsidRPr="006F717C">
        <w:tab/>
        <w:t>The supplementary amount is the difference between the person’s interim total and the comparable ‘single’ MBR for the person.”.</w:t>
      </w:r>
    </w:p>
    <w:p w:rsidR="00FA08B6" w:rsidRPr="006F717C" w:rsidRDefault="00FA08B6" w:rsidP="00FA08B6">
      <w:pPr>
        <w:pStyle w:val="paragraph"/>
      </w:pPr>
      <w:r w:rsidRPr="006F717C">
        <w:tab/>
        <w:t>(c)</w:t>
      </w:r>
      <w:r w:rsidRPr="006F717C">
        <w:tab/>
        <w:t>point 1068</w:t>
      </w:r>
      <w:r w:rsidR="006F717C">
        <w:noBreakHyphen/>
      </w:r>
      <w:r w:rsidRPr="006F717C">
        <w:t>J3 were omitted and the following point substituted:</w:t>
      </w:r>
    </w:p>
    <w:p w:rsidR="00FA08B6" w:rsidRPr="006F717C" w:rsidRDefault="00FA08B6" w:rsidP="00FA08B6">
      <w:pPr>
        <w:pStyle w:val="SubsectionHead"/>
      </w:pPr>
      <w:r w:rsidRPr="006F717C">
        <w:t>Rate of remote area allowance</w:t>
      </w:r>
    </w:p>
    <w:p w:rsidR="00FA08B6" w:rsidRPr="006F717C" w:rsidRDefault="00FA08B6" w:rsidP="00FA08B6">
      <w:pPr>
        <w:pStyle w:val="subsection2"/>
        <w:spacing w:after="60"/>
      </w:pPr>
      <w:r w:rsidRPr="006F717C">
        <w:t>“1068</w:t>
      </w:r>
      <w:r w:rsidR="006F717C">
        <w:noBreakHyphen/>
      </w:r>
      <w:r w:rsidRPr="006F717C">
        <w:t>J3.</w:t>
      </w:r>
      <w:r w:rsidRPr="006F717C">
        <w:tab/>
        <w:t>The rate of remote area allowance payable to a person is worked out using Table J. The rate is the amount in column 1 plus an additional amount in column 2 for each pension or benefit increase child of the person.</w:t>
      </w:r>
    </w:p>
    <w:p w:rsidR="00FA08B6" w:rsidRPr="006F717C" w:rsidRDefault="00FA08B6" w:rsidP="00FA08B6">
      <w:pPr>
        <w:pStyle w:val="Tabletext"/>
      </w:pPr>
    </w:p>
    <w:tbl>
      <w:tblPr>
        <w:tblW w:w="0" w:type="auto"/>
        <w:tblInd w:w="1242" w:type="dxa"/>
        <w:tblLayout w:type="fixed"/>
        <w:tblLook w:val="0000" w:firstRow="0" w:lastRow="0" w:firstColumn="0" w:lastColumn="0" w:noHBand="0" w:noVBand="0"/>
      </w:tblPr>
      <w:tblGrid>
        <w:gridCol w:w="2977"/>
        <w:gridCol w:w="2693"/>
        <w:gridCol w:w="284"/>
      </w:tblGrid>
      <w:tr w:rsidR="00FA08B6" w:rsidRPr="006F717C">
        <w:trPr>
          <w:gridAfter w:val="1"/>
          <w:wAfter w:w="284" w:type="dxa"/>
        </w:trPr>
        <w:tc>
          <w:tcPr>
            <w:tcW w:w="5670" w:type="dxa"/>
            <w:gridSpan w:val="2"/>
            <w:tcBorders>
              <w:top w:val="single" w:sz="12" w:space="0" w:color="auto"/>
            </w:tcBorders>
          </w:tcPr>
          <w:p w:rsidR="00FA08B6" w:rsidRPr="006F717C" w:rsidRDefault="00FA08B6" w:rsidP="00FA08B6">
            <w:pPr>
              <w:pStyle w:val="Tabletext"/>
              <w:keepNext/>
            </w:pPr>
            <w:r w:rsidRPr="006F717C">
              <w:rPr>
                <w:b/>
              </w:rPr>
              <w:t>Table J—Remote area allowance</w:t>
            </w:r>
          </w:p>
        </w:tc>
      </w:tr>
      <w:tr w:rsidR="00FA08B6" w:rsidRPr="006F717C">
        <w:trPr>
          <w:gridAfter w:val="1"/>
          <w:wAfter w:w="284" w:type="dxa"/>
        </w:trPr>
        <w:tc>
          <w:tcPr>
            <w:tcW w:w="2977"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Basic allowance</w:t>
            </w:r>
          </w:p>
        </w:tc>
        <w:tc>
          <w:tcPr>
            <w:tcW w:w="2693"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Additional allowance for each pension or benefit increase child</w:t>
            </w:r>
          </w:p>
        </w:tc>
      </w:tr>
      <w:tr w:rsidR="00FA08B6" w:rsidRPr="006F717C">
        <w:tc>
          <w:tcPr>
            <w:tcW w:w="2977" w:type="dxa"/>
            <w:tcBorders>
              <w:bottom w:val="single" w:sz="12" w:space="0" w:color="auto"/>
            </w:tcBorders>
          </w:tcPr>
          <w:p w:rsidR="00FA08B6" w:rsidRPr="006F717C" w:rsidRDefault="00FA08B6" w:rsidP="00FA08B6">
            <w:pPr>
              <w:pStyle w:val="Tabletext"/>
            </w:pPr>
            <w:r w:rsidRPr="006F717C">
              <w:t>$14.00</w:t>
            </w:r>
          </w:p>
        </w:tc>
        <w:tc>
          <w:tcPr>
            <w:tcW w:w="2693" w:type="dxa"/>
            <w:tcBorders>
              <w:bottom w:val="single" w:sz="12" w:space="0" w:color="auto"/>
            </w:tcBorders>
          </w:tcPr>
          <w:p w:rsidR="00FA08B6" w:rsidRPr="006F717C" w:rsidRDefault="00FA08B6" w:rsidP="00FA08B6">
            <w:pPr>
              <w:pStyle w:val="Tabletext"/>
            </w:pPr>
            <w:r w:rsidRPr="006F717C">
              <w:t>$7.00</w:t>
            </w:r>
          </w:p>
        </w:tc>
        <w:tc>
          <w:tcPr>
            <w:tcW w:w="284" w:type="dxa"/>
            <w:tcBorders>
              <w:left w:val="nil"/>
            </w:tcBorders>
          </w:tcPr>
          <w:p w:rsidR="00FA08B6" w:rsidRPr="006F717C" w:rsidRDefault="00FA08B6" w:rsidP="00FA08B6">
            <w:pPr>
              <w:pStyle w:val="Tabletext"/>
              <w:rPr>
                <w:sz w:val="22"/>
                <w:szCs w:val="22"/>
              </w:rPr>
            </w:pPr>
            <w:r w:rsidRPr="006F717C">
              <w:rPr>
                <w:sz w:val="22"/>
                <w:szCs w:val="22"/>
              </w:rPr>
              <w:t>”.</w:t>
            </w:r>
          </w:p>
        </w:tc>
      </w:tr>
    </w:tbl>
    <w:p w:rsidR="00FA08B6" w:rsidRPr="006F717C" w:rsidRDefault="00FA08B6" w:rsidP="00FA08B6">
      <w:pPr>
        <w:pStyle w:val="ActHead5"/>
      </w:pPr>
      <w:bookmarkStart w:id="647" w:name="_Toc370135344"/>
      <w:r w:rsidRPr="006F717C">
        <w:rPr>
          <w:rStyle w:val="CharSectno"/>
        </w:rPr>
        <w:t>49</w:t>
      </w:r>
      <w:r w:rsidRPr="006F717C">
        <w:t xml:space="preserve">  Modifications of pharmaceutical allowance rates (changes made on 12</w:t>
      </w:r>
      <w:r w:rsidR="006F717C">
        <w:t> </w:t>
      </w:r>
      <w:r w:rsidRPr="006F717C">
        <w:t>March 1992)</w:t>
      </w:r>
      <w:bookmarkEnd w:id="647"/>
    </w:p>
    <w:p w:rsidR="00FA08B6" w:rsidRPr="006F717C" w:rsidRDefault="00FA08B6" w:rsidP="00FA08B6">
      <w:pPr>
        <w:pStyle w:val="subsection"/>
      </w:pPr>
      <w:r w:rsidRPr="006F717C">
        <w:tab/>
        <w:t>(1)</w:t>
      </w:r>
      <w:r w:rsidRPr="006F717C">
        <w:tab/>
        <w:t>This clause applies to a person if:</w:t>
      </w:r>
    </w:p>
    <w:p w:rsidR="00FA08B6" w:rsidRPr="006F717C" w:rsidRDefault="00FA08B6" w:rsidP="00FA08B6">
      <w:pPr>
        <w:pStyle w:val="paragraph"/>
      </w:pPr>
      <w:r w:rsidRPr="006F717C">
        <w:tab/>
        <w:t>(a)</w:t>
      </w:r>
      <w:r w:rsidRPr="006F717C">
        <w:tab/>
        <w:t>immediately before 12</w:t>
      </w:r>
      <w:r w:rsidR="006F717C">
        <w:t> </w:t>
      </w:r>
      <w:r w:rsidRPr="006F717C">
        <w:t>March 1992:</w:t>
      </w:r>
    </w:p>
    <w:p w:rsidR="00FA08B6" w:rsidRPr="006F717C" w:rsidRDefault="00FA08B6" w:rsidP="00FA08B6">
      <w:pPr>
        <w:pStyle w:val="paragraphsub"/>
      </w:pPr>
      <w:r w:rsidRPr="006F717C">
        <w:tab/>
        <w:t>(i)</w:t>
      </w:r>
      <w:r w:rsidRPr="006F717C">
        <w:tab/>
        <w:t>the person was receiving pharmaceutical allowance; and</w:t>
      </w:r>
    </w:p>
    <w:p w:rsidR="00FA08B6" w:rsidRPr="006F717C" w:rsidRDefault="00FA08B6" w:rsidP="00FA08B6">
      <w:pPr>
        <w:pStyle w:val="paragraphsub"/>
      </w:pPr>
      <w:r w:rsidRPr="006F717C">
        <w:tab/>
        <w:t>(ii)</w:t>
      </w:r>
      <w:r w:rsidRPr="006F717C">
        <w:tab/>
        <w:t>the person was a member of a couple; and</w:t>
      </w:r>
    </w:p>
    <w:p w:rsidR="00FA08B6" w:rsidRPr="006F717C" w:rsidRDefault="00FA08B6" w:rsidP="00FA08B6">
      <w:pPr>
        <w:pStyle w:val="paragraphsub"/>
      </w:pPr>
      <w:r w:rsidRPr="006F717C">
        <w:tab/>
        <w:t>(iii)</w:t>
      </w:r>
      <w:r w:rsidRPr="006F717C">
        <w:tab/>
        <w:t>the person’s partner:</w:t>
      </w:r>
    </w:p>
    <w:p w:rsidR="00FA08B6" w:rsidRPr="006F717C" w:rsidRDefault="00FA08B6" w:rsidP="00FA08B6">
      <w:pPr>
        <w:pStyle w:val="paragraphsub-sub"/>
      </w:pPr>
      <w:r w:rsidRPr="006F717C">
        <w:tab/>
        <w:t>(A)</w:t>
      </w:r>
      <w:r w:rsidRPr="006F717C">
        <w:tab/>
        <w:t>was not receiving a social security pension; and</w:t>
      </w:r>
    </w:p>
    <w:p w:rsidR="00FA08B6" w:rsidRPr="006F717C" w:rsidRDefault="00FA08B6" w:rsidP="00FA08B6">
      <w:pPr>
        <w:pStyle w:val="paragraphsub-sub"/>
      </w:pPr>
      <w:r w:rsidRPr="006F717C">
        <w:tab/>
        <w:t>(B)</w:t>
      </w:r>
      <w:r w:rsidRPr="006F717C">
        <w:tab/>
        <w:t>was not receiving a social security benefit; and</w:t>
      </w:r>
    </w:p>
    <w:p w:rsidR="00FA08B6" w:rsidRPr="006F717C" w:rsidRDefault="00FA08B6" w:rsidP="00FA08B6">
      <w:pPr>
        <w:pStyle w:val="paragraphsub-sub"/>
      </w:pPr>
      <w:r w:rsidRPr="006F717C">
        <w:tab/>
        <w:t>(C)</w:t>
      </w:r>
      <w:r w:rsidRPr="006F717C">
        <w:tab/>
        <w:t>was not receiving a service pension; and</w:t>
      </w:r>
    </w:p>
    <w:p w:rsidR="00FA08B6" w:rsidRPr="006F717C" w:rsidRDefault="00FA08B6" w:rsidP="00FA08B6">
      <w:pPr>
        <w:pStyle w:val="paragraph"/>
      </w:pPr>
      <w:r w:rsidRPr="006F717C">
        <w:tab/>
        <w:t>(b)</w:t>
      </w:r>
      <w:r w:rsidRPr="006F717C">
        <w:tab/>
        <w:t>this clause has not ceased to apply to the person.</w:t>
      </w:r>
    </w:p>
    <w:p w:rsidR="00FA08B6" w:rsidRPr="006F717C" w:rsidRDefault="00FA08B6" w:rsidP="00FA08B6">
      <w:pPr>
        <w:pStyle w:val="subsection"/>
        <w:keepNext/>
      </w:pPr>
      <w:r w:rsidRPr="006F717C">
        <w:tab/>
        <w:t>(2)</w:t>
      </w:r>
      <w:r w:rsidRPr="006F717C">
        <w:tab/>
        <w:t>This clause ceases to apply to a person if:</w:t>
      </w:r>
    </w:p>
    <w:p w:rsidR="00FA08B6" w:rsidRPr="006F717C" w:rsidRDefault="00FA08B6" w:rsidP="00FA08B6">
      <w:pPr>
        <w:pStyle w:val="paragraph"/>
      </w:pPr>
      <w:r w:rsidRPr="006F717C">
        <w:tab/>
        <w:t>(a)</w:t>
      </w:r>
      <w:r w:rsidRPr="006F717C">
        <w:tab/>
        <w:t>the person ceases to be qualified for pharmaceutical allowance; or</w:t>
      </w:r>
    </w:p>
    <w:p w:rsidR="00FA08B6" w:rsidRPr="006F717C" w:rsidRDefault="00FA08B6" w:rsidP="00FA08B6">
      <w:pPr>
        <w:pStyle w:val="paragraph"/>
      </w:pPr>
      <w:r w:rsidRPr="006F717C">
        <w:tab/>
        <w:t>(aa)</w:t>
      </w:r>
      <w:r w:rsidRPr="006F717C">
        <w:tab/>
        <w:t>neither a social security pension nor a social security benefit nor a service pension is payable to the person; or</w:t>
      </w:r>
    </w:p>
    <w:p w:rsidR="00FA08B6" w:rsidRPr="006F717C" w:rsidRDefault="00FA08B6" w:rsidP="00FA08B6">
      <w:pPr>
        <w:pStyle w:val="paragraph"/>
      </w:pPr>
      <w:r w:rsidRPr="006F717C">
        <w:tab/>
        <w:t>(b)</w:t>
      </w:r>
      <w:r w:rsidRPr="006F717C">
        <w:tab/>
        <w:t>the rate of pharmaceutical allowance that would be payable to the person if this clause applied is less than the rate that would otherwise be payable; or</w:t>
      </w:r>
    </w:p>
    <w:p w:rsidR="00FA08B6" w:rsidRPr="006F717C" w:rsidRDefault="00FA08B6" w:rsidP="00FA08B6">
      <w:pPr>
        <w:pStyle w:val="paragraph"/>
      </w:pPr>
      <w:r w:rsidRPr="006F717C">
        <w:tab/>
        <w:t>(c)</w:t>
      </w:r>
      <w:r w:rsidRPr="006F717C">
        <w:tab/>
        <w:t>the person ceases to be a member of that couple; or</w:t>
      </w:r>
    </w:p>
    <w:p w:rsidR="00FA08B6" w:rsidRPr="006F717C" w:rsidRDefault="00FA08B6" w:rsidP="00FA08B6">
      <w:pPr>
        <w:pStyle w:val="paragraph"/>
      </w:pPr>
      <w:r w:rsidRPr="006F717C">
        <w:tab/>
        <w:t>(d)</w:t>
      </w:r>
      <w:r w:rsidRPr="006F717C">
        <w:tab/>
        <w:t>the person’s partner receives:</w:t>
      </w:r>
    </w:p>
    <w:p w:rsidR="00FA08B6" w:rsidRPr="006F717C" w:rsidRDefault="00FA08B6" w:rsidP="00FA08B6">
      <w:pPr>
        <w:pStyle w:val="paragraphsub"/>
      </w:pPr>
      <w:r w:rsidRPr="006F717C">
        <w:tab/>
        <w:t>(i)</w:t>
      </w:r>
      <w:r w:rsidRPr="006F717C">
        <w:tab/>
        <w:t>a social security pension; or</w:t>
      </w:r>
    </w:p>
    <w:p w:rsidR="00FA08B6" w:rsidRPr="006F717C" w:rsidRDefault="00FA08B6" w:rsidP="00FA08B6">
      <w:pPr>
        <w:pStyle w:val="paragraphsub"/>
      </w:pPr>
      <w:r w:rsidRPr="006F717C">
        <w:tab/>
        <w:t>(ii)</w:t>
      </w:r>
      <w:r w:rsidRPr="006F717C">
        <w:tab/>
        <w:t>a social security benefit; or</w:t>
      </w:r>
    </w:p>
    <w:p w:rsidR="00FA08B6" w:rsidRPr="006F717C" w:rsidRDefault="00FA08B6" w:rsidP="00FA08B6">
      <w:pPr>
        <w:pStyle w:val="paragraphsub"/>
      </w:pPr>
      <w:r w:rsidRPr="006F717C">
        <w:tab/>
        <w:t>(iii)</w:t>
      </w:r>
      <w:r w:rsidRPr="006F717C">
        <w:tab/>
        <w:t>a service pension.</w:t>
      </w:r>
    </w:p>
    <w:p w:rsidR="00FA08B6" w:rsidRPr="006F717C" w:rsidRDefault="00FA08B6" w:rsidP="00FA08B6">
      <w:pPr>
        <w:pStyle w:val="subsection"/>
        <w:spacing w:after="60"/>
      </w:pPr>
      <w:r w:rsidRPr="006F717C">
        <w:tab/>
        <w:t>(3)</w:t>
      </w:r>
      <w:r w:rsidRPr="006F717C">
        <w:tab/>
        <w:t>If this clause applies to a person, the rate of the person’s pharmaceutical allowance is to be calculated until 31</w:t>
      </w:r>
      <w:r w:rsidR="006F717C">
        <w:t> </w:t>
      </w:r>
      <w:r w:rsidRPr="006F717C">
        <w:t>December 1992 as if the Pharmaceutical Allowance Rate Table in section</w:t>
      </w:r>
      <w:r w:rsidR="006F717C">
        <w:t> </w:t>
      </w:r>
      <w:r w:rsidRPr="006F717C">
        <w:t>1061C were omitted and the following Table substituted:</w:t>
      </w:r>
    </w:p>
    <w:p w:rsidR="00FA08B6" w:rsidRPr="006F717C" w:rsidRDefault="00FA08B6" w:rsidP="00FA08B6">
      <w:pPr>
        <w:pStyle w:val="Tabletext"/>
      </w:pPr>
    </w:p>
    <w:tbl>
      <w:tblPr>
        <w:tblW w:w="0" w:type="auto"/>
        <w:tblInd w:w="1242" w:type="dxa"/>
        <w:tblLayout w:type="fixed"/>
        <w:tblLook w:val="0000" w:firstRow="0" w:lastRow="0" w:firstColumn="0" w:lastColumn="0" w:noHBand="0" w:noVBand="0"/>
      </w:tblPr>
      <w:tblGrid>
        <w:gridCol w:w="1066"/>
        <w:gridCol w:w="3045"/>
        <w:gridCol w:w="1843"/>
      </w:tblGrid>
      <w:tr w:rsidR="00FA08B6" w:rsidRPr="006F717C">
        <w:trPr>
          <w:tblHeader/>
        </w:trPr>
        <w:tc>
          <w:tcPr>
            <w:tcW w:w="5954" w:type="dxa"/>
            <w:gridSpan w:val="3"/>
            <w:tcBorders>
              <w:top w:val="single" w:sz="12" w:space="0" w:color="auto"/>
            </w:tcBorders>
          </w:tcPr>
          <w:p w:rsidR="00FA08B6" w:rsidRPr="006F717C" w:rsidRDefault="00FA08B6" w:rsidP="00FA08B6">
            <w:pPr>
              <w:pStyle w:val="Tabletext"/>
              <w:keepNext/>
            </w:pPr>
            <w:r w:rsidRPr="006F717C">
              <w:rPr>
                <w:b/>
              </w:rPr>
              <w:t>Pharmaceutical allowance rate table</w:t>
            </w:r>
          </w:p>
        </w:tc>
      </w:tr>
      <w:tr w:rsidR="00FA08B6" w:rsidRPr="006F717C">
        <w:trPr>
          <w:tblHeader/>
        </w:trPr>
        <w:tc>
          <w:tcPr>
            <w:tcW w:w="1066"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 xml:space="preserve">Item </w:t>
            </w:r>
          </w:p>
        </w:tc>
        <w:tc>
          <w:tcPr>
            <w:tcW w:w="3045"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 xml:space="preserve">Person’s family situation </w:t>
            </w:r>
          </w:p>
        </w:tc>
        <w:tc>
          <w:tcPr>
            <w:tcW w:w="1843" w:type="dxa"/>
            <w:tcBorders>
              <w:top w:val="single" w:sz="6" w:space="0" w:color="auto"/>
              <w:bottom w:val="single" w:sz="12" w:space="0" w:color="auto"/>
            </w:tcBorders>
          </w:tcPr>
          <w:p w:rsidR="00FA08B6" w:rsidRPr="006F717C" w:rsidRDefault="00FA08B6" w:rsidP="00FA08B6">
            <w:pPr>
              <w:pStyle w:val="Tabletext"/>
              <w:keepNext/>
              <w:rPr>
                <w:b/>
              </w:rPr>
            </w:pPr>
            <w:r w:rsidRPr="006F717C">
              <w:rPr>
                <w:b/>
              </w:rPr>
              <w:t>Column 3</w:t>
            </w:r>
          </w:p>
          <w:p w:rsidR="00FA08B6" w:rsidRPr="006F717C" w:rsidRDefault="00FA08B6" w:rsidP="00FA08B6">
            <w:pPr>
              <w:pStyle w:val="Tabletext"/>
              <w:keepNext/>
              <w:rPr>
                <w:b/>
              </w:rPr>
            </w:pPr>
            <w:r w:rsidRPr="006F717C">
              <w:rPr>
                <w:b/>
              </w:rPr>
              <w:t xml:space="preserve">Rate per fortnight </w:t>
            </w:r>
          </w:p>
        </w:tc>
      </w:tr>
      <w:tr w:rsidR="00FA08B6" w:rsidRPr="006F717C">
        <w:tc>
          <w:tcPr>
            <w:tcW w:w="1066" w:type="dxa"/>
            <w:tcBorders>
              <w:bottom w:val="single" w:sz="4" w:space="0" w:color="auto"/>
            </w:tcBorders>
          </w:tcPr>
          <w:p w:rsidR="00FA08B6" w:rsidRPr="006F717C" w:rsidRDefault="00FA08B6" w:rsidP="00FA08B6">
            <w:pPr>
              <w:pStyle w:val="Tabletext"/>
            </w:pPr>
            <w:r w:rsidRPr="006F717C">
              <w:t xml:space="preserve">1. </w:t>
            </w:r>
          </w:p>
        </w:tc>
        <w:tc>
          <w:tcPr>
            <w:tcW w:w="3045" w:type="dxa"/>
            <w:tcBorders>
              <w:bottom w:val="single" w:sz="4" w:space="0" w:color="auto"/>
            </w:tcBorders>
          </w:tcPr>
          <w:p w:rsidR="00FA08B6" w:rsidRPr="006F717C" w:rsidRDefault="00FA08B6" w:rsidP="00FA08B6">
            <w:pPr>
              <w:pStyle w:val="Tabletext"/>
            </w:pPr>
            <w:r w:rsidRPr="006F717C">
              <w:t xml:space="preserve">Not member of a couple </w:t>
            </w:r>
          </w:p>
        </w:tc>
        <w:tc>
          <w:tcPr>
            <w:tcW w:w="1843" w:type="dxa"/>
            <w:tcBorders>
              <w:bottom w:val="single" w:sz="4" w:space="0" w:color="auto"/>
            </w:tcBorders>
          </w:tcPr>
          <w:p w:rsidR="00FA08B6" w:rsidRPr="006F717C" w:rsidRDefault="00FA08B6" w:rsidP="00FA08B6">
            <w:pPr>
              <w:pStyle w:val="Tabletext"/>
            </w:pPr>
            <w:r w:rsidRPr="006F717C">
              <w:t xml:space="preserve">$5.20 </w:t>
            </w:r>
          </w:p>
        </w:tc>
      </w:tr>
      <w:tr w:rsidR="00FA08B6" w:rsidRPr="006F717C">
        <w:tc>
          <w:tcPr>
            <w:tcW w:w="1066" w:type="dxa"/>
            <w:tcBorders>
              <w:top w:val="single" w:sz="4" w:space="0" w:color="auto"/>
              <w:bottom w:val="single" w:sz="4" w:space="0" w:color="auto"/>
            </w:tcBorders>
          </w:tcPr>
          <w:p w:rsidR="00FA08B6" w:rsidRPr="006F717C" w:rsidRDefault="00FA08B6" w:rsidP="00FA08B6">
            <w:pPr>
              <w:pStyle w:val="Tabletext"/>
            </w:pPr>
            <w:r w:rsidRPr="006F717C">
              <w:t xml:space="preserve">2. </w:t>
            </w:r>
          </w:p>
        </w:tc>
        <w:tc>
          <w:tcPr>
            <w:tcW w:w="3045" w:type="dxa"/>
            <w:tcBorders>
              <w:top w:val="single" w:sz="4" w:space="0" w:color="auto"/>
              <w:bottom w:val="single" w:sz="4" w:space="0" w:color="auto"/>
            </w:tcBorders>
          </w:tcPr>
          <w:p w:rsidR="00FA08B6" w:rsidRPr="006F717C" w:rsidRDefault="00FA08B6" w:rsidP="00FA08B6">
            <w:pPr>
              <w:pStyle w:val="Tabletext"/>
            </w:pPr>
            <w:r w:rsidRPr="006F717C">
              <w:t xml:space="preserve">Partnered (partner getting neither social security pension nor benefit) </w:t>
            </w:r>
          </w:p>
        </w:tc>
        <w:tc>
          <w:tcPr>
            <w:tcW w:w="1843" w:type="dxa"/>
            <w:tcBorders>
              <w:top w:val="single" w:sz="4" w:space="0" w:color="auto"/>
              <w:bottom w:val="single" w:sz="4" w:space="0" w:color="auto"/>
            </w:tcBorders>
          </w:tcPr>
          <w:p w:rsidR="00FA08B6" w:rsidRPr="006F717C" w:rsidRDefault="00FA08B6" w:rsidP="00FA08B6">
            <w:pPr>
              <w:pStyle w:val="Tabletext"/>
            </w:pPr>
            <w:r w:rsidRPr="006F717C">
              <w:t xml:space="preserve">$5.20 </w:t>
            </w:r>
          </w:p>
        </w:tc>
      </w:tr>
      <w:tr w:rsidR="00FA08B6" w:rsidRPr="006F717C">
        <w:tc>
          <w:tcPr>
            <w:tcW w:w="1066" w:type="dxa"/>
            <w:tcBorders>
              <w:top w:val="single" w:sz="4" w:space="0" w:color="auto"/>
              <w:bottom w:val="single" w:sz="4" w:space="0" w:color="auto"/>
            </w:tcBorders>
          </w:tcPr>
          <w:p w:rsidR="00FA08B6" w:rsidRPr="006F717C" w:rsidRDefault="00FA08B6" w:rsidP="00FA08B6">
            <w:pPr>
              <w:pStyle w:val="Tabletext"/>
            </w:pPr>
            <w:r w:rsidRPr="006F717C">
              <w:t xml:space="preserve">3. </w:t>
            </w:r>
          </w:p>
        </w:tc>
        <w:tc>
          <w:tcPr>
            <w:tcW w:w="3045" w:type="dxa"/>
            <w:tcBorders>
              <w:top w:val="single" w:sz="4" w:space="0" w:color="auto"/>
              <w:bottom w:val="single" w:sz="4" w:space="0" w:color="auto"/>
            </w:tcBorders>
          </w:tcPr>
          <w:p w:rsidR="00FA08B6" w:rsidRPr="006F717C" w:rsidRDefault="00FA08B6" w:rsidP="00FA08B6">
            <w:pPr>
              <w:pStyle w:val="Tabletext"/>
            </w:pPr>
            <w:r w:rsidRPr="006F717C">
              <w:t xml:space="preserve">Partnered (partner getting social security pension or benefit) </w:t>
            </w:r>
          </w:p>
        </w:tc>
        <w:tc>
          <w:tcPr>
            <w:tcW w:w="1843" w:type="dxa"/>
            <w:tcBorders>
              <w:top w:val="single" w:sz="4" w:space="0" w:color="auto"/>
              <w:bottom w:val="single" w:sz="4" w:space="0" w:color="auto"/>
            </w:tcBorders>
          </w:tcPr>
          <w:p w:rsidR="00FA08B6" w:rsidRPr="006F717C" w:rsidRDefault="00FA08B6" w:rsidP="00FA08B6">
            <w:pPr>
              <w:pStyle w:val="Tabletext"/>
            </w:pPr>
            <w:r w:rsidRPr="006F717C">
              <w:t xml:space="preserve">$2.60 </w:t>
            </w:r>
          </w:p>
        </w:tc>
      </w:tr>
      <w:tr w:rsidR="00FA08B6" w:rsidRPr="006F717C">
        <w:tc>
          <w:tcPr>
            <w:tcW w:w="1066" w:type="dxa"/>
            <w:tcBorders>
              <w:top w:val="single" w:sz="4" w:space="0" w:color="auto"/>
              <w:bottom w:val="single" w:sz="4" w:space="0" w:color="auto"/>
            </w:tcBorders>
          </w:tcPr>
          <w:p w:rsidR="00FA08B6" w:rsidRPr="006F717C" w:rsidRDefault="00FA08B6" w:rsidP="00FA08B6">
            <w:pPr>
              <w:pStyle w:val="Tabletext"/>
            </w:pPr>
            <w:r w:rsidRPr="006F717C">
              <w:t xml:space="preserve">4. </w:t>
            </w:r>
          </w:p>
        </w:tc>
        <w:tc>
          <w:tcPr>
            <w:tcW w:w="3045" w:type="dxa"/>
            <w:tcBorders>
              <w:top w:val="single" w:sz="4" w:space="0" w:color="auto"/>
              <w:bottom w:val="single" w:sz="4" w:space="0" w:color="auto"/>
            </w:tcBorders>
          </w:tcPr>
          <w:p w:rsidR="00FA08B6" w:rsidRPr="006F717C" w:rsidRDefault="00FA08B6" w:rsidP="00FA08B6">
            <w:pPr>
              <w:pStyle w:val="Tabletext"/>
            </w:pPr>
            <w:r w:rsidRPr="006F717C">
              <w:t xml:space="preserve">Member of an illness separated or respite care couple </w:t>
            </w:r>
          </w:p>
        </w:tc>
        <w:tc>
          <w:tcPr>
            <w:tcW w:w="1843" w:type="dxa"/>
            <w:tcBorders>
              <w:top w:val="single" w:sz="4" w:space="0" w:color="auto"/>
              <w:bottom w:val="single" w:sz="4" w:space="0" w:color="auto"/>
            </w:tcBorders>
          </w:tcPr>
          <w:p w:rsidR="00FA08B6" w:rsidRPr="006F717C" w:rsidRDefault="00FA08B6" w:rsidP="00FA08B6">
            <w:pPr>
              <w:pStyle w:val="Tabletext"/>
            </w:pPr>
            <w:r w:rsidRPr="006F717C">
              <w:t xml:space="preserve">$5.20 </w:t>
            </w:r>
          </w:p>
        </w:tc>
      </w:tr>
      <w:tr w:rsidR="00FA08B6" w:rsidRPr="006F717C">
        <w:tc>
          <w:tcPr>
            <w:tcW w:w="1066" w:type="dxa"/>
            <w:tcBorders>
              <w:top w:val="single" w:sz="4" w:space="0" w:color="auto"/>
              <w:bottom w:val="single" w:sz="12" w:space="0" w:color="auto"/>
            </w:tcBorders>
          </w:tcPr>
          <w:p w:rsidR="00FA08B6" w:rsidRPr="006F717C" w:rsidRDefault="00FA08B6" w:rsidP="00FA08B6">
            <w:pPr>
              <w:pStyle w:val="Tabletext"/>
            </w:pPr>
            <w:r w:rsidRPr="006F717C">
              <w:t xml:space="preserve">5. </w:t>
            </w:r>
          </w:p>
        </w:tc>
        <w:tc>
          <w:tcPr>
            <w:tcW w:w="3045" w:type="dxa"/>
            <w:tcBorders>
              <w:top w:val="single" w:sz="4" w:space="0" w:color="auto"/>
              <w:bottom w:val="single" w:sz="12" w:space="0" w:color="auto"/>
            </w:tcBorders>
          </w:tcPr>
          <w:p w:rsidR="00FA08B6" w:rsidRPr="006F717C" w:rsidRDefault="00FA08B6" w:rsidP="00FA08B6">
            <w:pPr>
              <w:pStyle w:val="Tabletext"/>
            </w:pPr>
            <w:r w:rsidRPr="006F717C">
              <w:t xml:space="preserve">Partnered (partner getting service pension) </w:t>
            </w:r>
          </w:p>
        </w:tc>
        <w:tc>
          <w:tcPr>
            <w:tcW w:w="1843" w:type="dxa"/>
            <w:tcBorders>
              <w:top w:val="single" w:sz="4" w:space="0" w:color="auto"/>
              <w:bottom w:val="single" w:sz="12" w:space="0" w:color="auto"/>
            </w:tcBorders>
          </w:tcPr>
          <w:p w:rsidR="00FA08B6" w:rsidRPr="006F717C" w:rsidRDefault="00FA08B6" w:rsidP="00FA08B6">
            <w:pPr>
              <w:pStyle w:val="Tabletext"/>
            </w:pPr>
            <w:r w:rsidRPr="006F717C">
              <w:t xml:space="preserve">$2.60 </w:t>
            </w:r>
          </w:p>
        </w:tc>
      </w:tr>
    </w:tbl>
    <w:p w:rsidR="00FA08B6" w:rsidRPr="006F717C" w:rsidRDefault="00FA08B6" w:rsidP="00FA08B6">
      <w:pPr>
        <w:pStyle w:val="subsection"/>
      </w:pPr>
      <w:r w:rsidRPr="006F717C">
        <w:tab/>
        <w:t>(4)</w:t>
      </w:r>
      <w:r w:rsidRPr="006F717C">
        <w:tab/>
        <w:t>If item</w:t>
      </w:r>
      <w:r w:rsidR="006F717C">
        <w:t> </w:t>
      </w:r>
      <w:r w:rsidRPr="006F717C">
        <w:t>5 in the Table applies to a person, item</w:t>
      </w:r>
      <w:r w:rsidR="006F717C">
        <w:t> </w:t>
      </w:r>
      <w:r w:rsidRPr="006F717C">
        <w:t>2 does not apply to the person.</w:t>
      </w:r>
    </w:p>
    <w:p w:rsidR="00FA08B6" w:rsidRPr="006F717C" w:rsidRDefault="00FA08B6" w:rsidP="00FA08B6">
      <w:pPr>
        <w:pStyle w:val="subsection"/>
      </w:pPr>
      <w:r w:rsidRPr="006F717C">
        <w:tab/>
        <w:t>(5)</w:t>
      </w:r>
      <w:r w:rsidRPr="006F717C">
        <w:tab/>
        <w:t>If:</w:t>
      </w:r>
    </w:p>
    <w:p w:rsidR="00FA08B6" w:rsidRPr="006F717C" w:rsidRDefault="00FA08B6" w:rsidP="00FA08B6">
      <w:pPr>
        <w:pStyle w:val="paragraph"/>
      </w:pPr>
      <w:r w:rsidRPr="006F717C">
        <w:tab/>
        <w:t>(a)</w:t>
      </w:r>
      <w:r w:rsidRPr="006F717C">
        <w:tab/>
        <w:t>this clause applies to a person; and</w:t>
      </w:r>
    </w:p>
    <w:p w:rsidR="00FA08B6" w:rsidRPr="006F717C" w:rsidRDefault="00FA08B6" w:rsidP="00FA08B6">
      <w:pPr>
        <w:pStyle w:val="paragraph"/>
        <w:keepNext/>
      </w:pPr>
      <w:r w:rsidRPr="006F717C">
        <w:tab/>
        <w:t>(b)</w:t>
      </w:r>
      <w:r w:rsidRPr="006F717C">
        <w:tab/>
        <w:t>the person is receiving a social security pension;</w:t>
      </w:r>
    </w:p>
    <w:p w:rsidR="00FA08B6" w:rsidRPr="006F717C" w:rsidRDefault="00FA08B6" w:rsidP="00FA08B6">
      <w:pPr>
        <w:pStyle w:val="subsection2"/>
        <w:spacing w:after="60"/>
      </w:pPr>
      <w:r w:rsidRPr="006F717C">
        <w:t>the person’s pension rate is to be calculated as from 1</w:t>
      </w:r>
      <w:r w:rsidR="006F717C">
        <w:t> </w:t>
      </w:r>
      <w:r w:rsidRPr="006F717C">
        <w:t>January 1993 using the following Table to work out the amount of pharmaceutical allowance to be added to the person’s maximum basic rate:</w:t>
      </w:r>
    </w:p>
    <w:p w:rsidR="00FA08B6" w:rsidRPr="006F717C" w:rsidRDefault="00FA08B6" w:rsidP="00FA08B6">
      <w:pPr>
        <w:pStyle w:val="Tabletext"/>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6"/>
        <w:gridCol w:w="1911"/>
        <w:gridCol w:w="1701"/>
        <w:gridCol w:w="1276"/>
      </w:tblGrid>
      <w:tr w:rsidR="00FA08B6" w:rsidRPr="006F717C">
        <w:trPr>
          <w:tblHeader/>
        </w:trPr>
        <w:tc>
          <w:tcPr>
            <w:tcW w:w="5954" w:type="dxa"/>
            <w:gridSpan w:val="4"/>
            <w:tcBorders>
              <w:top w:val="single" w:sz="12" w:space="0" w:color="auto"/>
              <w:left w:val="nil"/>
              <w:bottom w:val="nil"/>
              <w:right w:val="nil"/>
            </w:tcBorders>
          </w:tcPr>
          <w:p w:rsidR="00FA08B6" w:rsidRPr="006F717C" w:rsidRDefault="00FA08B6" w:rsidP="00FA08B6">
            <w:pPr>
              <w:pStyle w:val="Tabletext"/>
              <w:keepNext/>
            </w:pPr>
            <w:r w:rsidRPr="006F717C">
              <w:rPr>
                <w:b/>
              </w:rPr>
              <w:t>Pharmaceutical allowance amount table</w:t>
            </w:r>
          </w:p>
        </w:tc>
      </w:tr>
      <w:tr w:rsidR="00FA08B6" w:rsidRPr="006F717C">
        <w:trPr>
          <w:tblHeader/>
        </w:trPr>
        <w:tc>
          <w:tcPr>
            <w:tcW w:w="1066"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Item</w:t>
            </w:r>
          </w:p>
        </w:tc>
        <w:tc>
          <w:tcPr>
            <w:tcW w:w="1911"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Person’s family situation</w:t>
            </w:r>
          </w:p>
        </w:tc>
        <w:tc>
          <w:tcPr>
            <w:tcW w:w="1701"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3</w:t>
            </w:r>
          </w:p>
          <w:p w:rsidR="00FA08B6" w:rsidRPr="006F717C" w:rsidRDefault="00FA08B6" w:rsidP="00FA08B6">
            <w:pPr>
              <w:pStyle w:val="Tabletext"/>
              <w:keepNext/>
              <w:rPr>
                <w:b/>
              </w:rPr>
            </w:pPr>
            <w:r w:rsidRPr="006F717C">
              <w:rPr>
                <w:b/>
              </w:rPr>
              <w:t>Amount per year</w:t>
            </w:r>
          </w:p>
        </w:tc>
        <w:tc>
          <w:tcPr>
            <w:tcW w:w="1276"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4</w:t>
            </w:r>
          </w:p>
          <w:p w:rsidR="00FA08B6" w:rsidRPr="006F717C" w:rsidRDefault="00FA08B6" w:rsidP="00FA08B6">
            <w:pPr>
              <w:pStyle w:val="Tabletext"/>
              <w:keepNext/>
              <w:rPr>
                <w:b/>
              </w:rPr>
            </w:pPr>
            <w:r w:rsidRPr="006F717C">
              <w:rPr>
                <w:b/>
              </w:rPr>
              <w:t>Amount per fortnight</w:t>
            </w:r>
          </w:p>
        </w:tc>
      </w:tr>
      <w:tr w:rsidR="00FA08B6" w:rsidRPr="006F717C">
        <w:tc>
          <w:tcPr>
            <w:tcW w:w="1066" w:type="dxa"/>
            <w:tcBorders>
              <w:top w:val="nil"/>
              <w:left w:val="nil"/>
              <w:bottom w:val="single" w:sz="4" w:space="0" w:color="auto"/>
              <w:right w:val="nil"/>
            </w:tcBorders>
          </w:tcPr>
          <w:p w:rsidR="00FA08B6" w:rsidRPr="006F717C" w:rsidRDefault="00FA08B6" w:rsidP="00FA08B6">
            <w:pPr>
              <w:pStyle w:val="Tabletext"/>
            </w:pPr>
            <w:r w:rsidRPr="006F717C">
              <w:t xml:space="preserve">1. </w:t>
            </w:r>
          </w:p>
        </w:tc>
        <w:tc>
          <w:tcPr>
            <w:tcW w:w="1911" w:type="dxa"/>
            <w:tcBorders>
              <w:top w:val="nil"/>
              <w:left w:val="nil"/>
              <w:bottom w:val="single" w:sz="4" w:space="0" w:color="auto"/>
              <w:right w:val="nil"/>
            </w:tcBorders>
          </w:tcPr>
          <w:p w:rsidR="00FA08B6" w:rsidRPr="006F717C" w:rsidRDefault="00FA08B6" w:rsidP="00FA08B6">
            <w:pPr>
              <w:pStyle w:val="Tabletext"/>
            </w:pPr>
            <w:r w:rsidRPr="006F717C">
              <w:t xml:space="preserve">Not member of a couple </w:t>
            </w:r>
          </w:p>
        </w:tc>
        <w:tc>
          <w:tcPr>
            <w:tcW w:w="1701" w:type="dxa"/>
            <w:tcBorders>
              <w:top w:val="nil"/>
              <w:left w:val="nil"/>
              <w:bottom w:val="single" w:sz="4" w:space="0" w:color="auto"/>
              <w:right w:val="nil"/>
            </w:tcBorders>
          </w:tcPr>
          <w:p w:rsidR="00FA08B6" w:rsidRPr="006F717C" w:rsidRDefault="00FA08B6" w:rsidP="00FA08B6">
            <w:pPr>
              <w:pStyle w:val="Tabletext"/>
            </w:pPr>
            <w:r w:rsidRPr="006F717C">
              <w:t>$135.20</w:t>
            </w:r>
          </w:p>
        </w:tc>
        <w:tc>
          <w:tcPr>
            <w:tcW w:w="1276" w:type="dxa"/>
            <w:tcBorders>
              <w:top w:val="nil"/>
              <w:left w:val="nil"/>
              <w:bottom w:val="single" w:sz="4" w:space="0" w:color="auto"/>
              <w:right w:val="nil"/>
            </w:tcBorders>
          </w:tcPr>
          <w:p w:rsidR="00FA08B6" w:rsidRPr="006F717C" w:rsidRDefault="00FA08B6" w:rsidP="00FA08B6">
            <w:pPr>
              <w:pStyle w:val="Tabletext"/>
            </w:pPr>
            <w:r w:rsidRPr="006F717C">
              <w:t xml:space="preserve">$5.20 </w:t>
            </w:r>
          </w:p>
        </w:tc>
      </w:tr>
      <w:tr w:rsidR="00FA08B6" w:rsidRPr="006F717C">
        <w:tc>
          <w:tcPr>
            <w:tcW w:w="1066"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2. </w:t>
            </w:r>
          </w:p>
        </w:tc>
        <w:tc>
          <w:tcPr>
            <w:tcW w:w="1911" w:type="dxa"/>
            <w:tcBorders>
              <w:top w:val="single" w:sz="4" w:space="0" w:color="auto"/>
              <w:left w:val="nil"/>
              <w:bottom w:val="single" w:sz="4" w:space="0" w:color="auto"/>
              <w:right w:val="nil"/>
            </w:tcBorders>
          </w:tcPr>
          <w:p w:rsidR="00FA08B6" w:rsidRPr="006F717C" w:rsidRDefault="00FA08B6" w:rsidP="00FA08B6">
            <w:pPr>
              <w:pStyle w:val="Tabletext"/>
            </w:pPr>
            <w:r w:rsidRPr="006F717C">
              <w:t>Partnered (partner getting neither social security pension nor benefit)</w:t>
            </w:r>
          </w:p>
        </w:tc>
        <w:tc>
          <w:tcPr>
            <w:tcW w:w="1701"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$135.20 </w:t>
            </w:r>
          </w:p>
        </w:tc>
        <w:tc>
          <w:tcPr>
            <w:tcW w:w="1276"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$5.20 </w:t>
            </w:r>
          </w:p>
        </w:tc>
      </w:tr>
      <w:tr w:rsidR="00FA08B6" w:rsidRPr="006F717C">
        <w:tc>
          <w:tcPr>
            <w:tcW w:w="1066"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3. </w:t>
            </w:r>
          </w:p>
        </w:tc>
        <w:tc>
          <w:tcPr>
            <w:tcW w:w="1911" w:type="dxa"/>
            <w:tcBorders>
              <w:top w:val="single" w:sz="4" w:space="0" w:color="auto"/>
              <w:left w:val="nil"/>
              <w:bottom w:val="single" w:sz="4" w:space="0" w:color="auto"/>
              <w:right w:val="nil"/>
            </w:tcBorders>
          </w:tcPr>
          <w:p w:rsidR="00FA08B6" w:rsidRPr="006F717C" w:rsidRDefault="00FA08B6" w:rsidP="00FA08B6">
            <w:pPr>
              <w:pStyle w:val="Tabletext"/>
            </w:pPr>
            <w:r w:rsidRPr="006F717C">
              <w:t>Partnered (partner getting social security pension or benefit)</w:t>
            </w:r>
          </w:p>
        </w:tc>
        <w:tc>
          <w:tcPr>
            <w:tcW w:w="1701"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$67.60 </w:t>
            </w:r>
          </w:p>
        </w:tc>
        <w:tc>
          <w:tcPr>
            <w:tcW w:w="1276"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$2.60 </w:t>
            </w:r>
          </w:p>
        </w:tc>
      </w:tr>
      <w:tr w:rsidR="00FA08B6" w:rsidRPr="006F717C">
        <w:tc>
          <w:tcPr>
            <w:tcW w:w="1066"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4. </w:t>
            </w:r>
          </w:p>
        </w:tc>
        <w:tc>
          <w:tcPr>
            <w:tcW w:w="1911" w:type="dxa"/>
            <w:tcBorders>
              <w:top w:val="single" w:sz="4" w:space="0" w:color="auto"/>
              <w:left w:val="nil"/>
              <w:bottom w:val="single" w:sz="4" w:space="0" w:color="auto"/>
              <w:right w:val="nil"/>
            </w:tcBorders>
          </w:tcPr>
          <w:p w:rsidR="00FA08B6" w:rsidRPr="006F717C" w:rsidRDefault="00FA08B6" w:rsidP="00FA08B6">
            <w:pPr>
              <w:pStyle w:val="Tabletext"/>
            </w:pPr>
            <w:r w:rsidRPr="006F717C">
              <w:t>Member of an illness separated or respite care couple</w:t>
            </w:r>
          </w:p>
        </w:tc>
        <w:tc>
          <w:tcPr>
            <w:tcW w:w="1701"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$135.20 </w:t>
            </w:r>
          </w:p>
        </w:tc>
        <w:tc>
          <w:tcPr>
            <w:tcW w:w="1276" w:type="dxa"/>
            <w:tcBorders>
              <w:top w:val="single" w:sz="4" w:space="0" w:color="auto"/>
              <w:left w:val="nil"/>
              <w:bottom w:val="single" w:sz="4" w:space="0" w:color="auto"/>
              <w:right w:val="nil"/>
            </w:tcBorders>
          </w:tcPr>
          <w:p w:rsidR="00FA08B6" w:rsidRPr="006F717C" w:rsidRDefault="00FA08B6" w:rsidP="00FA08B6">
            <w:pPr>
              <w:pStyle w:val="Tabletext"/>
            </w:pPr>
            <w:r w:rsidRPr="006F717C">
              <w:t xml:space="preserve">$5.20 </w:t>
            </w:r>
          </w:p>
        </w:tc>
      </w:tr>
      <w:tr w:rsidR="00FA08B6" w:rsidRPr="006F717C">
        <w:tc>
          <w:tcPr>
            <w:tcW w:w="1066" w:type="dxa"/>
            <w:tcBorders>
              <w:top w:val="single" w:sz="4" w:space="0" w:color="auto"/>
              <w:left w:val="nil"/>
              <w:bottom w:val="single" w:sz="12" w:space="0" w:color="auto"/>
              <w:right w:val="nil"/>
            </w:tcBorders>
          </w:tcPr>
          <w:p w:rsidR="00FA08B6" w:rsidRPr="006F717C" w:rsidRDefault="00FA08B6" w:rsidP="00FA08B6">
            <w:pPr>
              <w:pStyle w:val="Tabletext"/>
            </w:pPr>
            <w:r w:rsidRPr="006F717C">
              <w:t xml:space="preserve">5. </w:t>
            </w:r>
          </w:p>
        </w:tc>
        <w:tc>
          <w:tcPr>
            <w:tcW w:w="1911" w:type="dxa"/>
            <w:tcBorders>
              <w:top w:val="single" w:sz="4" w:space="0" w:color="auto"/>
              <w:left w:val="nil"/>
              <w:bottom w:val="single" w:sz="12" w:space="0" w:color="auto"/>
              <w:right w:val="nil"/>
            </w:tcBorders>
          </w:tcPr>
          <w:p w:rsidR="00FA08B6" w:rsidRPr="006F717C" w:rsidRDefault="00FA08B6" w:rsidP="00FA08B6">
            <w:pPr>
              <w:pStyle w:val="Tabletext"/>
            </w:pPr>
            <w:r w:rsidRPr="006F717C">
              <w:t xml:space="preserve">Partnered (partner getting service pension) </w:t>
            </w:r>
          </w:p>
        </w:tc>
        <w:tc>
          <w:tcPr>
            <w:tcW w:w="1701" w:type="dxa"/>
            <w:tcBorders>
              <w:top w:val="single" w:sz="4" w:space="0" w:color="auto"/>
              <w:left w:val="nil"/>
              <w:bottom w:val="single" w:sz="12" w:space="0" w:color="auto"/>
              <w:right w:val="nil"/>
            </w:tcBorders>
          </w:tcPr>
          <w:p w:rsidR="00FA08B6" w:rsidRPr="006F717C" w:rsidRDefault="00FA08B6" w:rsidP="00FA08B6">
            <w:pPr>
              <w:pStyle w:val="Tabletext"/>
            </w:pPr>
            <w:r w:rsidRPr="006F717C">
              <w:t xml:space="preserve">$67.60 </w:t>
            </w:r>
          </w:p>
        </w:tc>
        <w:tc>
          <w:tcPr>
            <w:tcW w:w="1276" w:type="dxa"/>
            <w:tcBorders>
              <w:top w:val="single" w:sz="4" w:space="0" w:color="auto"/>
              <w:left w:val="nil"/>
              <w:bottom w:val="single" w:sz="12" w:space="0" w:color="auto"/>
              <w:right w:val="nil"/>
            </w:tcBorders>
          </w:tcPr>
          <w:p w:rsidR="00FA08B6" w:rsidRPr="006F717C" w:rsidRDefault="00FA08B6" w:rsidP="00FA08B6">
            <w:pPr>
              <w:pStyle w:val="Tabletext"/>
            </w:pPr>
            <w:r w:rsidRPr="006F717C">
              <w:t xml:space="preserve">$2.60 </w:t>
            </w:r>
          </w:p>
        </w:tc>
      </w:tr>
    </w:tbl>
    <w:p w:rsidR="00FA08B6" w:rsidRPr="006F717C" w:rsidRDefault="00FA08B6" w:rsidP="00FA08B6">
      <w:pPr>
        <w:pStyle w:val="subsection"/>
        <w:keepNext/>
      </w:pPr>
      <w:r w:rsidRPr="006F717C">
        <w:tab/>
        <w:t>(6)</w:t>
      </w:r>
      <w:r w:rsidRPr="006F717C">
        <w:tab/>
        <w:t>If:</w:t>
      </w:r>
    </w:p>
    <w:p w:rsidR="00FA08B6" w:rsidRPr="006F717C" w:rsidRDefault="00FA08B6" w:rsidP="00FA08B6">
      <w:pPr>
        <w:pStyle w:val="paragraph"/>
      </w:pPr>
      <w:r w:rsidRPr="006F717C">
        <w:tab/>
        <w:t>(a)</w:t>
      </w:r>
      <w:r w:rsidRPr="006F717C">
        <w:tab/>
        <w:t>this clause applies to a person; and</w:t>
      </w:r>
    </w:p>
    <w:p w:rsidR="00FA08B6" w:rsidRPr="006F717C" w:rsidRDefault="00FA08B6" w:rsidP="00FA08B6">
      <w:pPr>
        <w:pStyle w:val="paragraph"/>
        <w:keepNext/>
      </w:pPr>
      <w:r w:rsidRPr="006F717C">
        <w:tab/>
        <w:t>(b)</w:t>
      </w:r>
      <w:r w:rsidRPr="006F717C">
        <w:tab/>
        <w:t>the person is receiving a social security benefit;</w:t>
      </w:r>
    </w:p>
    <w:p w:rsidR="00FA08B6" w:rsidRPr="006F717C" w:rsidRDefault="00FA08B6" w:rsidP="00FA08B6">
      <w:pPr>
        <w:pStyle w:val="subsection2"/>
        <w:spacing w:after="60"/>
      </w:pPr>
      <w:r w:rsidRPr="006F717C">
        <w:t>the person’s benefit rate is to be calculated as from 1</w:t>
      </w:r>
      <w:r w:rsidR="006F717C">
        <w:t> </w:t>
      </w:r>
      <w:r w:rsidRPr="006F717C">
        <w:t>January 1993 using the following Table to work out the amount of pharmaceutical allowance to be added to the person’s maximum basic rate:</w:t>
      </w:r>
    </w:p>
    <w:p w:rsidR="00FA08B6" w:rsidRPr="006F717C" w:rsidRDefault="00FA08B6" w:rsidP="00FA08B6">
      <w:pPr>
        <w:pStyle w:val="Tabletext"/>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7"/>
        <w:gridCol w:w="2860"/>
        <w:gridCol w:w="2138"/>
      </w:tblGrid>
      <w:tr w:rsidR="00FA08B6" w:rsidRPr="006F717C">
        <w:trPr>
          <w:tblHeader/>
        </w:trPr>
        <w:tc>
          <w:tcPr>
            <w:tcW w:w="6095" w:type="dxa"/>
            <w:gridSpan w:val="3"/>
            <w:tcBorders>
              <w:top w:val="single" w:sz="12" w:space="0" w:color="auto"/>
              <w:left w:val="nil"/>
              <w:bottom w:val="nil"/>
              <w:right w:val="nil"/>
            </w:tcBorders>
          </w:tcPr>
          <w:p w:rsidR="00FA08B6" w:rsidRPr="006F717C" w:rsidRDefault="00FA08B6" w:rsidP="00FA08B6">
            <w:pPr>
              <w:pStyle w:val="Tabletext"/>
              <w:keepNext/>
            </w:pPr>
            <w:r w:rsidRPr="006F717C">
              <w:rPr>
                <w:b/>
              </w:rPr>
              <w:t xml:space="preserve">Pharmaceutical allowance amount table </w:t>
            </w:r>
          </w:p>
        </w:tc>
      </w:tr>
      <w:tr w:rsidR="00FA08B6" w:rsidRPr="006F717C">
        <w:trPr>
          <w:tblHeader/>
        </w:trPr>
        <w:tc>
          <w:tcPr>
            <w:tcW w:w="1097"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 xml:space="preserve">Item </w:t>
            </w:r>
          </w:p>
        </w:tc>
        <w:tc>
          <w:tcPr>
            <w:tcW w:w="2860"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 xml:space="preserve">Person’s family situation </w:t>
            </w:r>
          </w:p>
        </w:tc>
        <w:tc>
          <w:tcPr>
            <w:tcW w:w="2138"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3</w:t>
            </w:r>
          </w:p>
          <w:p w:rsidR="00FA08B6" w:rsidRPr="006F717C" w:rsidRDefault="00FA08B6" w:rsidP="00FA08B6">
            <w:pPr>
              <w:pStyle w:val="Tabletext"/>
              <w:keepNext/>
              <w:rPr>
                <w:b/>
              </w:rPr>
            </w:pPr>
            <w:r w:rsidRPr="006F717C">
              <w:rPr>
                <w:b/>
              </w:rPr>
              <w:t xml:space="preserve">Amount per fortnight </w:t>
            </w:r>
          </w:p>
        </w:tc>
      </w:tr>
      <w:tr w:rsidR="00FA08B6" w:rsidRPr="006F717C">
        <w:tc>
          <w:tcPr>
            <w:tcW w:w="1097" w:type="dxa"/>
            <w:tcBorders>
              <w:top w:val="nil"/>
              <w:left w:val="nil"/>
              <w:bottom w:val="single" w:sz="4" w:space="0" w:color="auto"/>
              <w:right w:val="nil"/>
            </w:tcBorders>
          </w:tcPr>
          <w:p w:rsidR="00FA08B6" w:rsidRPr="006F717C" w:rsidRDefault="00FA08B6" w:rsidP="00FA08B6">
            <w:pPr>
              <w:pStyle w:val="Tabletext"/>
            </w:pPr>
            <w:r w:rsidRPr="006F717C">
              <w:t>1.</w:t>
            </w:r>
          </w:p>
        </w:tc>
        <w:tc>
          <w:tcPr>
            <w:tcW w:w="2860" w:type="dxa"/>
            <w:tcBorders>
              <w:top w:val="nil"/>
              <w:left w:val="nil"/>
              <w:bottom w:val="single" w:sz="4" w:space="0" w:color="auto"/>
              <w:right w:val="nil"/>
            </w:tcBorders>
          </w:tcPr>
          <w:p w:rsidR="00FA08B6" w:rsidRPr="006F717C" w:rsidRDefault="00FA08B6" w:rsidP="00FA08B6">
            <w:pPr>
              <w:pStyle w:val="Tabletext"/>
            </w:pPr>
            <w:r w:rsidRPr="006F717C">
              <w:t>Not member of a couple</w:t>
            </w:r>
          </w:p>
        </w:tc>
        <w:tc>
          <w:tcPr>
            <w:tcW w:w="2138" w:type="dxa"/>
            <w:tcBorders>
              <w:top w:val="nil"/>
              <w:left w:val="nil"/>
              <w:bottom w:val="single" w:sz="4" w:space="0" w:color="auto"/>
              <w:right w:val="nil"/>
            </w:tcBorders>
          </w:tcPr>
          <w:p w:rsidR="00FA08B6" w:rsidRPr="006F717C" w:rsidRDefault="00FA08B6" w:rsidP="00FA08B6">
            <w:pPr>
              <w:pStyle w:val="Tabletext"/>
            </w:pPr>
            <w:r w:rsidRPr="006F717C">
              <w:t>$5.20</w:t>
            </w:r>
          </w:p>
        </w:tc>
      </w:tr>
      <w:tr w:rsidR="00FA08B6" w:rsidRPr="006F717C">
        <w:tc>
          <w:tcPr>
            <w:tcW w:w="1097" w:type="dxa"/>
            <w:tcBorders>
              <w:top w:val="single" w:sz="4" w:space="0" w:color="auto"/>
              <w:left w:val="nil"/>
              <w:bottom w:val="single" w:sz="4" w:space="0" w:color="auto"/>
              <w:right w:val="nil"/>
            </w:tcBorders>
          </w:tcPr>
          <w:p w:rsidR="00FA08B6" w:rsidRPr="006F717C" w:rsidRDefault="00FA08B6" w:rsidP="00FA08B6">
            <w:pPr>
              <w:pStyle w:val="Tabletext"/>
            </w:pPr>
            <w:r w:rsidRPr="006F717C">
              <w:t>2.</w:t>
            </w:r>
          </w:p>
        </w:tc>
        <w:tc>
          <w:tcPr>
            <w:tcW w:w="2860" w:type="dxa"/>
            <w:tcBorders>
              <w:top w:val="single" w:sz="4" w:space="0" w:color="auto"/>
              <w:left w:val="nil"/>
              <w:bottom w:val="single" w:sz="4" w:space="0" w:color="auto"/>
              <w:right w:val="nil"/>
            </w:tcBorders>
          </w:tcPr>
          <w:p w:rsidR="00FA08B6" w:rsidRPr="006F717C" w:rsidRDefault="00FA08B6" w:rsidP="00FA08B6">
            <w:pPr>
              <w:pStyle w:val="Tabletext"/>
            </w:pPr>
            <w:r w:rsidRPr="006F717C">
              <w:t>Partnered (partner getting neither social security pension nor benefit)</w:t>
            </w:r>
          </w:p>
        </w:tc>
        <w:tc>
          <w:tcPr>
            <w:tcW w:w="2138" w:type="dxa"/>
            <w:tcBorders>
              <w:top w:val="single" w:sz="4" w:space="0" w:color="auto"/>
              <w:left w:val="nil"/>
              <w:bottom w:val="single" w:sz="4" w:space="0" w:color="auto"/>
              <w:right w:val="nil"/>
            </w:tcBorders>
          </w:tcPr>
          <w:p w:rsidR="00FA08B6" w:rsidRPr="006F717C" w:rsidRDefault="00FA08B6" w:rsidP="00FA08B6">
            <w:pPr>
              <w:pStyle w:val="Tabletext"/>
            </w:pPr>
            <w:r w:rsidRPr="006F717C">
              <w:t>$5.20</w:t>
            </w:r>
          </w:p>
        </w:tc>
      </w:tr>
      <w:tr w:rsidR="00FA08B6" w:rsidRPr="006F717C">
        <w:tc>
          <w:tcPr>
            <w:tcW w:w="1097" w:type="dxa"/>
            <w:tcBorders>
              <w:top w:val="single" w:sz="4" w:space="0" w:color="auto"/>
              <w:left w:val="nil"/>
              <w:bottom w:val="single" w:sz="4" w:space="0" w:color="auto"/>
              <w:right w:val="nil"/>
            </w:tcBorders>
          </w:tcPr>
          <w:p w:rsidR="00FA08B6" w:rsidRPr="006F717C" w:rsidRDefault="00FA08B6" w:rsidP="00FA08B6">
            <w:pPr>
              <w:pStyle w:val="Tabletext"/>
            </w:pPr>
            <w:r w:rsidRPr="006F717C">
              <w:t>3.</w:t>
            </w:r>
          </w:p>
        </w:tc>
        <w:tc>
          <w:tcPr>
            <w:tcW w:w="2860" w:type="dxa"/>
            <w:tcBorders>
              <w:top w:val="single" w:sz="4" w:space="0" w:color="auto"/>
              <w:left w:val="nil"/>
              <w:bottom w:val="single" w:sz="4" w:space="0" w:color="auto"/>
              <w:right w:val="nil"/>
            </w:tcBorders>
          </w:tcPr>
          <w:p w:rsidR="00FA08B6" w:rsidRPr="006F717C" w:rsidRDefault="00FA08B6" w:rsidP="00FA08B6">
            <w:pPr>
              <w:pStyle w:val="Tabletext"/>
            </w:pPr>
            <w:r w:rsidRPr="006F717C">
              <w:t>Partnered (partner getting social security pension or benefit)</w:t>
            </w:r>
          </w:p>
        </w:tc>
        <w:tc>
          <w:tcPr>
            <w:tcW w:w="2138" w:type="dxa"/>
            <w:tcBorders>
              <w:top w:val="single" w:sz="4" w:space="0" w:color="auto"/>
              <w:left w:val="nil"/>
              <w:bottom w:val="single" w:sz="4" w:space="0" w:color="auto"/>
              <w:right w:val="nil"/>
            </w:tcBorders>
          </w:tcPr>
          <w:p w:rsidR="00FA08B6" w:rsidRPr="006F717C" w:rsidRDefault="00FA08B6" w:rsidP="00FA08B6">
            <w:pPr>
              <w:pStyle w:val="Tabletext"/>
            </w:pPr>
            <w:r w:rsidRPr="006F717C">
              <w:t>$2.60</w:t>
            </w:r>
          </w:p>
        </w:tc>
      </w:tr>
      <w:tr w:rsidR="00FA08B6" w:rsidRPr="006F717C">
        <w:tc>
          <w:tcPr>
            <w:tcW w:w="1097" w:type="dxa"/>
            <w:tcBorders>
              <w:top w:val="single" w:sz="4" w:space="0" w:color="auto"/>
              <w:left w:val="nil"/>
              <w:bottom w:val="single" w:sz="4" w:space="0" w:color="auto"/>
              <w:right w:val="nil"/>
            </w:tcBorders>
          </w:tcPr>
          <w:p w:rsidR="00FA08B6" w:rsidRPr="006F717C" w:rsidRDefault="00FA08B6" w:rsidP="00FA08B6">
            <w:pPr>
              <w:pStyle w:val="Tabletext"/>
            </w:pPr>
            <w:r w:rsidRPr="006F717C">
              <w:t>4.</w:t>
            </w:r>
          </w:p>
        </w:tc>
        <w:tc>
          <w:tcPr>
            <w:tcW w:w="2860" w:type="dxa"/>
            <w:tcBorders>
              <w:top w:val="single" w:sz="4" w:space="0" w:color="auto"/>
              <w:left w:val="nil"/>
              <w:bottom w:val="single" w:sz="4" w:space="0" w:color="auto"/>
              <w:right w:val="nil"/>
            </w:tcBorders>
          </w:tcPr>
          <w:p w:rsidR="00FA08B6" w:rsidRPr="006F717C" w:rsidRDefault="00FA08B6" w:rsidP="00FA08B6">
            <w:pPr>
              <w:pStyle w:val="Tabletext"/>
            </w:pPr>
            <w:r w:rsidRPr="006F717C">
              <w:t>Member of an illness separated or respite care couple</w:t>
            </w:r>
          </w:p>
        </w:tc>
        <w:tc>
          <w:tcPr>
            <w:tcW w:w="2138" w:type="dxa"/>
            <w:tcBorders>
              <w:top w:val="single" w:sz="4" w:space="0" w:color="auto"/>
              <w:left w:val="nil"/>
              <w:bottom w:val="single" w:sz="4" w:space="0" w:color="auto"/>
              <w:right w:val="nil"/>
            </w:tcBorders>
          </w:tcPr>
          <w:p w:rsidR="00FA08B6" w:rsidRPr="006F717C" w:rsidRDefault="00FA08B6" w:rsidP="00FA08B6">
            <w:pPr>
              <w:pStyle w:val="Tabletext"/>
            </w:pPr>
            <w:r w:rsidRPr="006F717C">
              <w:t>$5.20</w:t>
            </w:r>
          </w:p>
        </w:tc>
      </w:tr>
      <w:tr w:rsidR="00FA08B6" w:rsidRPr="006F717C">
        <w:tc>
          <w:tcPr>
            <w:tcW w:w="1097" w:type="dxa"/>
            <w:tcBorders>
              <w:top w:val="single" w:sz="4" w:space="0" w:color="auto"/>
              <w:left w:val="nil"/>
              <w:bottom w:val="single" w:sz="12" w:space="0" w:color="auto"/>
              <w:right w:val="nil"/>
            </w:tcBorders>
          </w:tcPr>
          <w:p w:rsidR="00FA08B6" w:rsidRPr="006F717C" w:rsidRDefault="00FA08B6" w:rsidP="00FA08B6">
            <w:pPr>
              <w:pStyle w:val="Tabletext"/>
            </w:pPr>
            <w:r w:rsidRPr="006F717C">
              <w:t>5.</w:t>
            </w:r>
          </w:p>
        </w:tc>
        <w:tc>
          <w:tcPr>
            <w:tcW w:w="2860" w:type="dxa"/>
            <w:tcBorders>
              <w:top w:val="single" w:sz="4" w:space="0" w:color="auto"/>
              <w:left w:val="nil"/>
              <w:bottom w:val="single" w:sz="12" w:space="0" w:color="auto"/>
              <w:right w:val="nil"/>
            </w:tcBorders>
          </w:tcPr>
          <w:p w:rsidR="00FA08B6" w:rsidRPr="006F717C" w:rsidRDefault="00FA08B6" w:rsidP="00FA08B6">
            <w:pPr>
              <w:pStyle w:val="Tabletext"/>
            </w:pPr>
            <w:r w:rsidRPr="006F717C">
              <w:t>Partnered (partner getting service pension)</w:t>
            </w:r>
          </w:p>
        </w:tc>
        <w:tc>
          <w:tcPr>
            <w:tcW w:w="2138" w:type="dxa"/>
            <w:tcBorders>
              <w:top w:val="single" w:sz="4" w:space="0" w:color="auto"/>
              <w:left w:val="nil"/>
              <w:bottom w:val="single" w:sz="12" w:space="0" w:color="auto"/>
              <w:right w:val="nil"/>
            </w:tcBorders>
          </w:tcPr>
          <w:p w:rsidR="00FA08B6" w:rsidRPr="006F717C" w:rsidRDefault="00FA08B6" w:rsidP="00FA08B6">
            <w:pPr>
              <w:pStyle w:val="Tabletext"/>
            </w:pPr>
            <w:r w:rsidRPr="006F717C">
              <w:t>$2.60</w:t>
            </w:r>
          </w:p>
        </w:tc>
      </w:tr>
    </w:tbl>
    <w:p w:rsidR="00FA08B6" w:rsidRPr="006F717C" w:rsidRDefault="00FA08B6" w:rsidP="00FA08B6">
      <w:pPr>
        <w:pStyle w:val="ActHead5"/>
      </w:pPr>
      <w:bookmarkStart w:id="648" w:name="_Toc370135345"/>
      <w:r w:rsidRPr="006F717C">
        <w:rPr>
          <w:rStyle w:val="CharSectno"/>
        </w:rPr>
        <w:t>63</w:t>
      </w:r>
      <w:r w:rsidRPr="006F717C">
        <w:t xml:space="preserve">  Rent assistance (changes introduced on 20</w:t>
      </w:r>
      <w:r w:rsidR="006F717C">
        <w:t> </w:t>
      </w:r>
      <w:r w:rsidRPr="006F717C">
        <w:t>March 1993)</w:t>
      </w:r>
      <w:bookmarkEnd w:id="648"/>
    </w:p>
    <w:p w:rsidR="00FA08B6" w:rsidRPr="006F717C" w:rsidRDefault="00FA08B6" w:rsidP="00FA08B6">
      <w:pPr>
        <w:pStyle w:val="subsection"/>
        <w:keepNext/>
      </w:pPr>
      <w:r w:rsidRPr="006F717C">
        <w:tab/>
        <w:t>(1)</w:t>
      </w:r>
      <w:r w:rsidRPr="006F717C">
        <w:tab/>
        <w:t>This clause applies to a person if:</w:t>
      </w:r>
    </w:p>
    <w:p w:rsidR="00FA08B6" w:rsidRPr="006F717C" w:rsidRDefault="00FA08B6" w:rsidP="00FA08B6">
      <w:pPr>
        <w:pStyle w:val="paragraph"/>
      </w:pPr>
      <w:r w:rsidRPr="006F717C">
        <w:tab/>
        <w:t>(a)</w:t>
      </w:r>
      <w:r w:rsidRPr="006F717C">
        <w:tab/>
        <w:t>immediately before 20</w:t>
      </w:r>
      <w:r w:rsidR="006F717C">
        <w:t> </w:t>
      </w:r>
      <w:r w:rsidRPr="006F717C">
        <w:t>March 1993:</w:t>
      </w:r>
    </w:p>
    <w:p w:rsidR="00FA08B6" w:rsidRPr="006F717C" w:rsidRDefault="00FA08B6" w:rsidP="00FA08B6">
      <w:pPr>
        <w:pStyle w:val="paragraphsub"/>
      </w:pPr>
      <w:r w:rsidRPr="006F717C">
        <w:tab/>
        <w:t>(i)</w:t>
      </w:r>
      <w:r w:rsidRPr="006F717C">
        <w:tab/>
        <w:t>the person was receiving a social security pension, a social security benefit or additional family payment; and</w:t>
      </w:r>
    </w:p>
    <w:p w:rsidR="00FA08B6" w:rsidRPr="006F717C" w:rsidRDefault="00FA08B6" w:rsidP="00FA08B6">
      <w:pPr>
        <w:pStyle w:val="paragraphsub"/>
      </w:pPr>
      <w:r w:rsidRPr="006F717C">
        <w:tab/>
        <w:t>(ii)</w:t>
      </w:r>
      <w:r w:rsidRPr="006F717C">
        <w:tab/>
        <w:t>the person’s pension, benefit or payment rate included an amount by way of rent assistance; and</w:t>
      </w:r>
    </w:p>
    <w:p w:rsidR="00FA08B6" w:rsidRPr="006F717C" w:rsidRDefault="00FA08B6" w:rsidP="00FA08B6">
      <w:pPr>
        <w:pStyle w:val="paragraph"/>
      </w:pPr>
      <w:r w:rsidRPr="006F717C">
        <w:tab/>
        <w:t>(b)</w:t>
      </w:r>
      <w:r w:rsidRPr="006F717C">
        <w:tab/>
        <w:t>this subclause has continued to apply to the person.</w:t>
      </w:r>
    </w:p>
    <w:p w:rsidR="00FA08B6" w:rsidRPr="006F717C" w:rsidRDefault="00FA08B6" w:rsidP="00FA08B6">
      <w:pPr>
        <w:pStyle w:val="subsection"/>
        <w:keepNext/>
      </w:pPr>
      <w:r w:rsidRPr="006F717C">
        <w:tab/>
        <w:t>(2)</w:t>
      </w:r>
      <w:r w:rsidRPr="006F717C">
        <w:tab/>
        <w:t>If:</w:t>
      </w:r>
    </w:p>
    <w:p w:rsidR="00FA08B6" w:rsidRPr="006F717C" w:rsidRDefault="00FA08B6" w:rsidP="00FA08B6">
      <w:pPr>
        <w:pStyle w:val="paragraph"/>
      </w:pPr>
      <w:r w:rsidRPr="006F717C">
        <w:tab/>
        <w:t>(a)</w:t>
      </w:r>
      <w:r w:rsidRPr="006F717C">
        <w:tab/>
        <w:t>a decision is made on or after 20</w:t>
      </w:r>
      <w:r w:rsidR="006F717C">
        <w:t> </w:t>
      </w:r>
      <w:r w:rsidRPr="006F717C">
        <w:t>March 1993 that a person is entitled to rent assistance in respect of a period; and</w:t>
      </w:r>
    </w:p>
    <w:p w:rsidR="00FA08B6" w:rsidRPr="006F717C" w:rsidRDefault="00FA08B6" w:rsidP="00FA08B6">
      <w:pPr>
        <w:pStyle w:val="paragraph"/>
      </w:pPr>
      <w:r w:rsidRPr="006F717C">
        <w:tab/>
        <w:t>(b)</w:t>
      </w:r>
      <w:r w:rsidRPr="006F717C">
        <w:tab/>
        <w:t>the period starts before 20</w:t>
      </w:r>
      <w:r w:rsidR="006F717C">
        <w:t> </w:t>
      </w:r>
      <w:r w:rsidRPr="006F717C">
        <w:t>March 1993; and</w:t>
      </w:r>
    </w:p>
    <w:p w:rsidR="00FA08B6" w:rsidRPr="006F717C" w:rsidRDefault="00FA08B6" w:rsidP="00FA08B6">
      <w:pPr>
        <w:pStyle w:val="paragraph"/>
        <w:keepNext/>
      </w:pPr>
      <w:r w:rsidRPr="006F717C">
        <w:tab/>
        <w:t>(c)</w:t>
      </w:r>
      <w:r w:rsidRPr="006F717C">
        <w:tab/>
        <w:t>the period continued until at least 19</w:t>
      </w:r>
      <w:r w:rsidR="006F717C">
        <w:t> </w:t>
      </w:r>
      <w:r w:rsidRPr="006F717C">
        <w:t>March 1993;</w:t>
      </w:r>
    </w:p>
    <w:p w:rsidR="00FA08B6" w:rsidRPr="006F717C" w:rsidRDefault="00FA08B6" w:rsidP="00FA08B6">
      <w:pPr>
        <w:pStyle w:val="subsection2"/>
      </w:pPr>
      <w:r w:rsidRPr="006F717C">
        <w:t>the person is taken, for the purposes of this clause, to have been receiving rent assistance under this Act immediately before 20</w:t>
      </w:r>
      <w:r w:rsidR="006F717C">
        <w:t> </w:t>
      </w:r>
      <w:r w:rsidRPr="006F717C">
        <w:t>March 1993.</w:t>
      </w:r>
    </w:p>
    <w:p w:rsidR="00FA08B6" w:rsidRPr="006F717C" w:rsidRDefault="00FA08B6" w:rsidP="00FA08B6">
      <w:pPr>
        <w:pStyle w:val="subsection"/>
      </w:pPr>
      <w:r w:rsidRPr="006F717C">
        <w:tab/>
        <w:t>(3)</w:t>
      </w:r>
      <w:r w:rsidRPr="006F717C">
        <w:tab/>
        <w:t>This clause applies to a person if:</w:t>
      </w:r>
    </w:p>
    <w:p w:rsidR="00FA08B6" w:rsidRPr="006F717C" w:rsidRDefault="00FA08B6" w:rsidP="00FA08B6">
      <w:pPr>
        <w:pStyle w:val="paragraph"/>
      </w:pPr>
      <w:r w:rsidRPr="006F717C">
        <w:tab/>
        <w:t>(a)</w:t>
      </w:r>
      <w:r w:rsidRPr="006F717C">
        <w:tab/>
        <w:t>immediately before 20</w:t>
      </w:r>
      <w:r w:rsidR="006F717C">
        <w:t> </w:t>
      </w:r>
      <w:r w:rsidRPr="006F717C">
        <w:t>March 1993, the person was receiving rent assistance under or because of the</w:t>
      </w:r>
      <w:r w:rsidR="005F4186" w:rsidRPr="006F717C">
        <w:t xml:space="preserve"> Veterans’ Entitlements Act</w:t>
      </w:r>
      <w:r w:rsidRPr="006F717C">
        <w:t>; and</w:t>
      </w:r>
    </w:p>
    <w:p w:rsidR="00FA08B6" w:rsidRPr="006F717C" w:rsidRDefault="00FA08B6" w:rsidP="00FA08B6">
      <w:pPr>
        <w:pStyle w:val="paragraph"/>
      </w:pPr>
      <w:r w:rsidRPr="006F717C">
        <w:tab/>
        <w:t>(b)</w:t>
      </w:r>
      <w:r w:rsidRPr="006F717C">
        <w:tab/>
        <w:t>after that date, the person becomes entitled to be paid a social security pension, a social security benefit or additional family payment; and</w:t>
      </w:r>
    </w:p>
    <w:p w:rsidR="00FA08B6" w:rsidRPr="006F717C" w:rsidRDefault="00FA08B6" w:rsidP="00FA08B6">
      <w:pPr>
        <w:pStyle w:val="paragraph"/>
      </w:pPr>
      <w:r w:rsidRPr="006F717C">
        <w:tab/>
        <w:t>(c)</w:t>
      </w:r>
      <w:r w:rsidRPr="006F717C">
        <w:tab/>
        <w:t>this subclause has continued to apply to the person.</w:t>
      </w:r>
    </w:p>
    <w:p w:rsidR="00FA08B6" w:rsidRPr="006F717C" w:rsidRDefault="00FA08B6" w:rsidP="00FA08B6">
      <w:pPr>
        <w:pStyle w:val="subsection"/>
        <w:keepNext/>
      </w:pPr>
      <w:r w:rsidRPr="006F717C">
        <w:tab/>
        <w:t>(3A)</w:t>
      </w:r>
      <w:r w:rsidRPr="006F717C">
        <w:tab/>
        <w:t xml:space="preserve">Subject to </w:t>
      </w:r>
      <w:r w:rsidR="006F717C">
        <w:t>subclauses (</w:t>
      </w:r>
      <w:r w:rsidRPr="006F717C">
        <w:t xml:space="preserve">7), (8) and (9), if this clause applies to a person, the amount by way of rent assistance to be used to calculate the person’s pension, benefit or payment rate is the amount (the </w:t>
      </w:r>
      <w:r w:rsidRPr="006F717C">
        <w:rPr>
          <w:b/>
          <w:i/>
        </w:rPr>
        <w:t>floor amount</w:t>
      </w:r>
      <w:r w:rsidRPr="006F717C">
        <w:t>) worked out using the formula:</w:t>
      </w:r>
    </w:p>
    <w:p w:rsidR="00C1516B" w:rsidRPr="006F717C" w:rsidRDefault="00461304" w:rsidP="00C1516B">
      <w:pPr>
        <w:pStyle w:val="Formula"/>
      </w:pPr>
      <w:r w:rsidRPr="006F717C">
        <w:rPr>
          <w:noProof/>
        </w:rPr>
        <w:drawing>
          <wp:inline distT="0" distB="0" distL="0" distR="0" wp14:anchorId="6AF252A8" wp14:editId="6D59EAF1">
            <wp:extent cx="2457450" cy="266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A08B6" w:rsidRPr="006F717C" w:rsidRDefault="00FA08B6" w:rsidP="00FA08B6">
      <w:pPr>
        <w:pStyle w:val="subsection2"/>
      </w:pPr>
      <w:r w:rsidRPr="006F717C">
        <w:t>where:</w:t>
      </w:r>
    </w:p>
    <w:p w:rsidR="00FA08B6" w:rsidRPr="006F717C" w:rsidRDefault="00FA08B6" w:rsidP="00FA08B6">
      <w:pPr>
        <w:pStyle w:val="Definition"/>
      </w:pPr>
      <w:r w:rsidRPr="006F717C">
        <w:rPr>
          <w:b/>
          <w:i/>
        </w:rPr>
        <w:t>preserved rent assistance</w:t>
      </w:r>
      <w:r w:rsidRPr="006F717C">
        <w:rPr>
          <w:i/>
        </w:rPr>
        <w:t xml:space="preserve"> </w:t>
      </w:r>
      <w:r w:rsidRPr="006F717C">
        <w:t xml:space="preserve">is the amount worked out under </w:t>
      </w:r>
      <w:r w:rsidR="006F717C">
        <w:t>subclause (</w:t>
      </w:r>
      <w:r w:rsidRPr="006F717C">
        <w:t>4).</w:t>
      </w:r>
    </w:p>
    <w:p w:rsidR="00FA08B6" w:rsidRPr="006F717C" w:rsidRDefault="00FA08B6" w:rsidP="00FA08B6">
      <w:pPr>
        <w:pStyle w:val="Definition"/>
      </w:pPr>
      <w:r w:rsidRPr="006F717C">
        <w:rPr>
          <w:b/>
          <w:i/>
        </w:rPr>
        <w:t>post</w:t>
      </w:r>
      <w:r w:rsidR="006F717C">
        <w:rPr>
          <w:b/>
          <w:i/>
        </w:rPr>
        <w:noBreakHyphen/>
      </w:r>
      <w:r w:rsidRPr="006F717C">
        <w:rPr>
          <w:b/>
          <w:i/>
        </w:rPr>
        <w:t>1995 increase</w:t>
      </w:r>
      <w:r w:rsidRPr="006F717C">
        <w:rPr>
          <w:i/>
        </w:rPr>
        <w:t xml:space="preserve"> </w:t>
      </w:r>
      <w:r w:rsidRPr="006F717C">
        <w:t>is the sum of the increases in the amount of the maximum fortnightly rate of any of the following payments to the person after 19</w:t>
      </w:r>
      <w:r w:rsidR="006F717C">
        <w:t> </w:t>
      </w:r>
      <w:r w:rsidRPr="006F717C">
        <w:t xml:space="preserve">March 1996 or the later day (the </w:t>
      </w:r>
      <w:r w:rsidRPr="006F717C">
        <w:rPr>
          <w:b/>
          <w:i/>
        </w:rPr>
        <w:t>application day</w:t>
      </w:r>
      <w:r w:rsidRPr="006F717C">
        <w:t>) this clause first applied to the person (whether or not the type or amount of payment payable to the person varies after 19</w:t>
      </w:r>
      <w:r w:rsidR="006F717C">
        <w:t> </w:t>
      </w:r>
      <w:r w:rsidRPr="006F717C">
        <w:t>March 1996 or the application day because the person’s circumstances change):</w:t>
      </w:r>
    </w:p>
    <w:p w:rsidR="00FA08B6" w:rsidRPr="006F717C" w:rsidRDefault="00FA08B6" w:rsidP="00FA08B6">
      <w:pPr>
        <w:pStyle w:val="paragraph"/>
      </w:pPr>
      <w:r w:rsidRPr="006F717C">
        <w:tab/>
        <w:t>(a)</w:t>
      </w:r>
      <w:r w:rsidRPr="006F717C">
        <w:tab/>
        <w:t>a social security benefit;</w:t>
      </w:r>
    </w:p>
    <w:p w:rsidR="00FA08B6" w:rsidRPr="006F717C" w:rsidRDefault="00FA08B6" w:rsidP="00FA08B6">
      <w:pPr>
        <w:pStyle w:val="paragraph"/>
      </w:pPr>
      <w:r w:rsidRPr="006F717C">
        <w:tab/>
        <w:t>(b)</w:t>
      </w:r>
      <w:r w:rsidRPr="006F717C">
        <w:tab/>
        <w:t>a social security pension;</w:t>
      </w:r>
    </w:p>
    <w:p w:rsidR="00FA08B6" w:rsidRPr="006F717C" w:rsidRDefault="00FA08B6" w:rsidP="00FA08B6">
      <w:pPr>
        <w:pStyle w:val="paragraph"/>
      </w:pPr>
      <w:r w:rsidRPr="006F717C">
        <w:tab/>
        <w:t>(c)</w:t>
      </w:r>
      <w:r w:rsidRPr="006F717C">
        <w:tab/>
        <w:t>family payment under this Act as previously in force;</w:t>
      </w:r>
    </w:p>
    <w:p w:rsidR="00FA08B6" w:rsidRPr="006F717C" w:rsidRDefault="00FA08B6" w:rsidP="00FA08B6">
      <w:pPr>
        <w:pStyle w:val="paragraph"/>
      </w:pPr>
      <w:r w:rsidRPr="006F717C">
        <w:tab/>
        <w:t>(ca)</w:t>
      </w:r>
      <w:r w:rsidRPr="006F717C">
        <w:tab/>
        <w:t>family allowance;</w:t>
      </w:r>
    </w:p>
    <w:p w:rsidR="00FA08B6" w:rsidRPr="006F717C" w:rsidRDefault="00FA08B6" w:rsidP="00FA08B6">
      <w:pPr>
        <w:pStyle w:val="paragraph"/>
      </w:pPr>
      <w:r w:rsidRPr="006F717C">
        <w:tab/>
        <w:t>(d)</w:t>
      </w:r>
      <w:r w:rsidRPr="006F717C">
        <w:tab/>
        <w:t>non</w:t>
      </w:r>
      <w:r w:rsidR="006F717C">
        <w:noBreakHyphen/>
      </w:r>
      <w:r w:rsidRPr="006F717C">
        <w:t>benefit parenting allowance;</w:t>
      </w:r>
    </w:p>
    <w:p w:rsidR="00FA08B6" w:rsidRPr="006F717C" w:rsidRDefault="00FA08B6" w:rsidP="00FA08B6">
      <w:pPr>
        <w:pStyle w:val="paragraph"/>
      </w:pPr>
      <w:r w:rsidRPr="006F717C">
        <w:tab/>
        <w:t>(e)</w:t>
      </w:r>
      <w:r w:rsidRPr="006F717C">
        <w:tab/>
        <w:t>child disability allowance;</w:t>
      </w:r>
    </w:p>
    <w:p w:rsidR="00FA08B6" w:rsidRPr="006F717C" w:rsidRDefault="00FA08B6" w:rsidP="00FA08B6">
      <w:pPr>
        <w:pStyle w:val="paragraph"/>
      </w:pPr>
      <w:r w:rsidRPr="006F717C">
        <w:tab/>
        <w:t>(ea)</w:t>
      </w:r>
      <w:r w:rsidRPr="006F717C">
        <w:tab/>
        <w:t>carer allowance;</w:t>
      </w:r>
    </w:p>
    <w:p w:rsidR="00FA08B6" w:rsidRPr="006F717C" w:rsidRDefault="00FA08B6" w:rsidP="00FA08B6">
      <w:pPr>
        <w:pStyle w:val="paragraph"/>
      </w:pPr>
      <w:r w:rsidRPr="006F717C">
        <w:tab/>
        <w:t>(f)</w:t>
      </w:r>
      <w:r w:rsidRPr="006F717C">
        <w:tab/>
        <w:t>double orphan pension;</w:t>
      </w:r>
    </w:p>
    <w:p w:rsidR="00FA08B6" w:rsidRPr="006F717C" w:rsidRDefault="00FA08B6" w:rsidP="00FA08B6">
      <w:pPr>
        <w:pStyle w:val="paragraph"/>
      </w:pPr>
      <w:r w:rsidRPr="006F717C">
        <w:tab/>
        <w:t>(g)</w:t>
      </w:r>
      <w:r w:rsidRPr="006F717C">
        <w:tab/>
        <w:t>mobility allowance;</w:t>
      </w:r>
    </w:p>
    <w:p w:rsidR="00FA08B6" w:rsidRPr="006F717C" w:rsidRDefault="00FA08B6" w:rsidP="00FA08B6">
      <w:pPr>
        <w:pStyle w:val="paragraph"/>
      </w:pPr>
      <w:r w:rsidRPr="006F717C">
        <w:tab/>
        <w:t>(h)</w:t>
      </w:r>
      <w:r w:rsidRPr="006F717C">
        <w:tab/>
        <w:t>youth training allowance.</w:t>
      </w:r>
    </w:p>
    <w:p w:rsidR="00FA08B6" w:rsidRPr="006F717C" w:rsidRDefault="00FA08B6" w:rsidP="00FA08B6">
      <w:pPr>
        <w:pStyle w:val="subsection"/>
      </w:pPr>
      <w:r w:rsidRPr="006F717C">
        <w:tab/>
        <w:t>(4)</w:t>
      </w:r>
      <w:r w:rsidRPr="006F717C">
        <w:tab/>
        <w:t xml:space="preserve">For the purposes of </w:t>
      </w:r>
      <w:r w:rsidR="006F717C">
        <w:t>subclause (</w:t>
      </w:r>
      <w:r w:rsidRPr="006F717C">
        <w:t xml:space="preserve">3A), the </w:t>
      </w:r>
      <w:r w:rsidRPr="006F717C">
        <w:rPr>
          <w:b/>
          <w:i/>
        </w:rPr>
        <w:t>preserved rent assistance</w:t>
      </w:r>
      <w:r w:rsidRPr="006F717C">
        <w:t xml:space="preserve"> is the amount by way of rent assistance that would be included in the person’s pension, benefit or payment rate if:</w:t>
      </w:r>
    </w:p>
    <w:p w:rsidR="00FA08B6" w:rsidRPr="006F717C" w:rsidRDefault="00FA08B6" w:rsidP="00FA08B6">
      <w:pPr>
        <w:pStyle w:val="paragraph"/>
      </w:pPr>
      <w:r w:rsidRPr="006F717C">
        <w:tab/>
        <w:t>(a)</w:t>
      </w:r>
      <w:r w:rsidRPr="006F717C">
        <w:tab/>
        <w:t>the person’s pension, benefit or payment rate were neither income reduced nor assets reduced; and</w:t>
      </w:r>
    </w:p>
    <w:p w:rsidR="00FA08B6" w:rsidRPr="006F717C" w:rsidRDefault="00FA08B6" w:rsidP="00FA08B6">
      <w:pPr>
        <w:pStyle w:val="paragraph"/>
      </w:pPr>
      <w:r w:rsidRPr="006F717C">
        <w:tab/>
        <w:t>(b)</w:t>
      </w:r>
      <w:r w:rsidRPr="006F717C">
        <w:tab/>
        <w:t>the amount by way of rent assistance were calculated under this Act as in force immediately before 20</w:t>
      </w:r>
      <w:r w:rsidR="006F717C">
        <w:t> </w:t>
      </w:r>
      <w:r w:rsidRPr="006F717C">
        <w:t>March 1993.</w:t>
      </w:r>
    </w:p>
    <w:p w:rsidR="00FA08B6" w:rsidRPr="006F717C" w:rsidRDefault="00FA08B6" w:rsidP="00FA08B6">
      <w:pPr>
        <w:pStyle w:val="subsection"/>
      </w:pPr>
      <w:r w:rsidRPr="006F717C">
        <w:tab/>
        <w:t>(5)</w:t>
      </w:r>
      <w:r w:rsidRPr="006F717C">
        <w:tab/>
        <w:t xml:space="preserve">Subject to </w:t>
      </w:r>
      <w:r w:rsidR="006F717C">
        <w:t>subclause (</w:t>
      </w:r>
      <w:r w:rsidRPr="006F717C">
        <w:t xml:space="preserve">6), </w:t>
      </w:r>
      <w:r w:rsidR="006F717C">
        <w:t>subclause (</w:t>
      </w:r>
      <w:r w:rsidRPr="006F717C">
        <w:t>1) or (3) ceases to apply to a person if:</w:t>
      </w:r>
    </w:p>
    <w:p w:rsidR="00FA08B6" w:rsidRPr="006F717C" w:rsidRDefault="00FA08B6" w:rsidP="00FA08B6">
      <w:pPr>
        <w:pStyle w:val="paragraph"/>
      </w:pPr>
      <w:r w:rsidRPr="006F717C">
        <w:tab/>
        <w:t>(a)</w:t>
      </w:r>
      <w:r w:rsidRPr="006F717C">
        <w:tab/>
        <w:t>the person ceases to receive a social security pension, social security benefit or additional family payment; or</w:t>
      </w:r>
    </w:p>
    <w:p w:rsidR="00FA08B6" w:rsidRPr="006F717C" w:rsidRDefault="00FA08B6" w:rsidP="00FA08B6">
      <w:pPr>
        <w:pStyle w:val="paragraph"/>
      </w:pPr>
      <w:r w:rsidRPr="006F717C">
        <w:tab/>
        <w:t>(b)</w:t>
      </w:r>
      <w:r w:rsidRPr="006F717C">
        <w:tab/>
        <w:t>the person ceases to be qualified for rent assistance; or</w:t>
      </w:r>
    </w:p>
    <w:p w:rsidR="00FA08B6" w:rsidRPr="006F717C" w:rsidRDefault="00FA08B6" w:rsidP="00FA08B6">
      <w:pPr>
        <w:pStyle w:val="paragraph"/>
      </w:pPr>
      <w:r w:rsidRPr="006F717C">
        <w:tab/>
        <w:t>(c)</w:t>
      </w:r>
      <w:r w:rsidRPr="006F717C">
        <w:tab/>
        <w:t>the Secretary considers that there is a significant change in the person’s circumstances that would affect the amount of rent assistance that is payable to the person apart from this clause; or</w:t>
      </w:r>
    </w:p>
    <w:p w:rsidR="00FA08B6" w:rsidRPr="006F717C" w:rsidRDefault="00FA08B6" w:rsidP="00FA08B6">
      <w:pPr>
        <w:pStyle w:val="paragraph"/>
      </w:pPr>
      <w:r w:rsidRPr="006F717C">
        <w:tab/>
        <w:t>(d)</w:t>
      </w:r>
      <w:r w:rsidRPr="006F717C">
        <w:tab/>
        <w:t>the amount of rent assistance that would be payable to the person if this clause applied is less than (or equal to) the amount of rent assistance that would otherwise be payable.</w:t>
      </w:r>
    </w:p>
    <w:p w:rsidR="00FA08B6" w:rsidRPr="006F717C" w:rsidRDefault="00FA08B6" w:rsidP="00FA08B6">
      <w:pPr>
        <w:pStyle w:val="subsection"/>
      </w:pPr>
      <w:r w:rsidRPr="006F717C">
        <w:tab/>
        <w:t>(6)</w:t>
      </w:r>
      <w:r w:rsidRPr="006F717C">
        <w:tab/>
        <w:t>If:</w:t>
      </w:r>
    </w:p>
    <w:p w:rsidR="00FA08B6" w:rsidRPr="006F717C" w:rsidRDefault="00FA08B6" w:rsidP="00FA08B6">
      <w:pPr>
        <w:pStyle w:val="paragraph"/>
      </w:pPr>
      <w:r w:rsidRPr="006F717C">
        <w:tab/>
        <w:t>(a)</w:t>
      </w:r>
      <w:r w:rsidRPr="006F717C">
        <w:tab/>
      </w:r>
      <w:r w:rsidR="006F717C">
        <w:t>subclause (</w:t>
      </w:r>
      <w:r w:rsidRPr="006F717C">
        <w:t>1) or (3) ceases to apply to a person; and</w:t>
      </w:r>
    </w:p>
    <w:p w:rsidR="00FA08B6" w:rsidRPr="006F717C" w:rsidRDefault="00FA08B6" w:rsidP="00FA08B6">
      <w:pPr>
        <w:pStyle w:val="paragraph"/>
      </w:pPr>
      <w:r w:rsidRPr="006F717C">
        <w:tab/>
        <w:t>(b)</w:t>
      </w:r>
      <w:r w:rsidRPr="006F717C">
        <w:tab/>
        <w:t>within 42 days, or such longer period as the Secretary determines, of that subclause ceasing to apply to the person, there is a change in the person’s circumstances; and</w:t>
      </w:r>
    </w:p>
    <w:p w:rsidR="00FA08B6" w:rsidRPr="006F717C" w:rsidRDefault="00FA08B6" w:rsidP="00FA08B6">
      <w:pPr>
        <w:pStyle w:val="paragraph"/>
        <w:keepNext/>
      </w:pPr>
      <w:r w:rsidRPr="006F717C">
        <w:tab/>
        <w:t>(c)</w:t>
      </w:r>
      <w:r w:rsidRPr="006F717C">
        <w:tab/>
        <w:t xml:space="preserve">the Secretary considers that the change in the person’s circumstances is so significant that </w:t>
      </w:r>
      <w:r w:rsidR="006F717C">
        <w:t>subclause (</w:t>
      </w:r>
      <w:r w:rsidRPr="006F717C">
        <w:t>1) or (3) should apply to the person;</w:t>
      </w:r>
    </w:p>
    <w:p w:rsidR="00FA08B6" w:rsidRPr="006F717C" w:rsidRDefault="00FA08B6" w:rsidP="00FA08B6">
      <w:pPr>
        <w:pStyle w:val="subsection2"/>
      </w:pPr>
      <w:r w:rsidRPr="006F717C">
        <w:t xml:space="preserve">the Secretary may determine that </w:t>
      </w:r>
      <w:r w:rsidR="006F717C">
        <w:t>subclause (</w:t>
      </w:r>
      <w:r w:rsidRPr="006F717C">
        <w:t>1) or (3) is to apply to the person from a specified date.</w:t>
      </w:r>
    </w:p>
    <w:p w:rsidR="00FA08B6" w:rsidRPr="006F717C" w:rsidRDefault="00FA08B6" w:rsidP="00FA08B6">
      <w:pPr>
        <w:pStyle w:val="subsection"/>
        <w:keepNext/>
      </w:pPr>
      <w:r w:rsidRPr="006F717C">
        <w:tab/>
        <w:t>(7)</w:t>
      </w:r>
      <w:r w:rsidRPr="006F717C">
        <w:tab/>
        <w:t>If:</w:t>
      </w:r>
    </w:p>
    <w:p w:rsidR="00FA08B6" w:rsidRPr="006F717C" w:rsidRDefault="00FA08B6" w:rsidP="00FA08B6">
      <w:pPr>
        <w:pStyle w:val="paragraph"/>
      </w:pPr>
      <w:r w:rsidRPr="006F717C">
        <w:tab/>
        <w:t>(a)</w:t>
      </w:r>
      <w:r w:rsidRPr="006F717C">
        <w:tab/>
      </w:r>
      <w:r w:rsidR="006F717C">
        <w:t>subclause (</w:t>
      </w:r>
      <w:r w:rsidRPr="006F717C">
        <w:t>1) or (3) applies to a person; and</w:t>
      </w:r>
    </w:p>
    <w:p w:rsidR="00FA08B6" w:rsidRPr="006F717C" w:rsidRDefault="00FA08B6" w:rsidP="00FA08B6">
      <w:pPr>
        <w:pStyle w:val="paragraph"/>
      </w:pPr>
      <w:r w:rsidRPr="006F717C">
        <w:tab/>
        <w:t>(b)</w:t>
      </w:r>
      <w:r w:rsidRPr="006F717C">
        <w:tab/>
        <w:t>the person becomes a member of a couple; and</w:t>
      </w:r>
    </w:p>
    <w:p w:rsidR="00FA08B6" w:rsidRPr="006F717C" w:rsidRDefault="00FA08B6" w:rsidP="00FA08B6">
      <w:pPr>
        <w:pStyle w:val="paragraph"/>
      </w:pPr>
      <w:r w:rsidRPr="006F717C">
        <w:tab/>
        <w:t>(c)</w:t>
      </w:r>
      <w:r w:rsidRPr="006F717C">
        <w:tab/>
        <w:t xml:space="preserve">the person’s partner is a person to whom </w:t>
      </w:r>
      <w:r w:rsidR="006F717C">
        <w:t>subclause (</w:t>
      </w:r>
      <w:r w:rsidRPr="006F717C">
        <w:t>1) or (3) applies;</w:t>
      </w:r>
    </w:p>
    <w:p w:rsidR="00FA08B6" w:rsidRPr="006F717C" w:rsidRDefault="00FA08B6" w:rsidP="00FA08B6">
      <w:pPr>
        <w:pStyle w:val="subsection2"/>
      </w:pPr>
      <w:r w:rsidRPr="006F717C">
        <w:t>the amount by way of rent assistance to be used to calculate the person’s pension, benefit or payment rate and the amount by way of rent assistance to be used to calculate the person’s partner’s pension, benefit or payment rate is not to fall below one</w:t>
      </w:r>
      <w:r w:rsidR="006F717C">
        <w:noBreakHyphen/>
      </w:r>
      <w:r w:rsidRPr="006F717C">
        <w:t>half of the person’s floor amount or one</w:t>
      </w:r>
      <w:r w:rsidR="006F717C">
        <w:noBreakHyphen/>
      </w:r>
      <w:r w:rsidRPr="006F717C">
        <w:t>half of the person’s partner’s floor amount, whichever is the greater.</w:t>
      </w:r>
    </w:p>
    <w:p w:rsidR="00FA08B6" w:rsidRPr="006F717C" w:rsidRDefault="00FA08B6" w:rsidP="00FA08B6">
      <w:pPr>
        <w:pStyle w:val="subsection"/>
        <w:keepNext/>
      </w:pPr>
      <w:r w:rsidRPr="006F717C">
        <w:tab/>
        <w:t>(8)</w:t>
      </w:r>
      <w:r w:rsidRPr="006F717C">
        <w:tab/>
        <w:t>If:</w:t>
      </w:r>
    </w:p>
    <w:p w:rsidR="00FA08B6" w:rsidRPr="006F717C" w:rsidRDefault="00FA08B6" w:rsidP="00FA08B6">
      <w:pPr>
        <w:pStyle w:val="paragraph"/>
      </w:pPr>
      <w:r w:rsidRPr="006F717C">
        <w:tab/>
        <w:t>(a)</w:t>
      </w:r>
      <w:r w:rsidRPr="006F717C">
        <w:tab/>
      </w:r>
      <w:r w:rsidR="006F717C">
        <w:t>subclause (</w:t>
      </w:r>
      <w:r w:rsidRPr="006F717C">
        <w:t>1) or (3) applies to a person; and</w:t>
      </w:r>
    </w:p>
    <w:p w:rsidR="00FA08B6" w:rsidRPr="006F717C" w:rsidRDefault="00FA08B6" w:rsidP="00FA08B6">
      <w:pPr>
        <w:pStyle w:val="paragraph"/>
      </w:pPr>
      <w:r w:rsidRPr="006F717C">
        <w:tab/>
        <w:t>(b)</w:t>
      </w:r>
      <w:r w:rsidRPr="006F717C">
        <w:tab/>
        <w:t>the person becomes a member of a couple; and</w:t>
      </w:r>
    </w:p>
    <w:p w:rsidR="00FA08B6" w:rsidRPr="006F717C" w:rsidRDefault="00FA08B6" w:rsidP="00FA08B6">
      <w:pPr>
        <w:pStyle w:val="paragraph"/>
      </w:pPr>
      <w:r w:rsidRPr="006F717C">
        <w:tab/>
        <w:t>(c)</w:t>
      </w:r>
      <w:r w:rsidRPr="006F717C">
        <w:tab/>
        <w:t>the person’s partner is a person to whom section</w:t>
      </w:r>
      <w:r w:rsidR="006F717C">
        <w:t> </w:t>
      </w:r>
      <w:r w:rsidRPr="006F717C">
        <w:t xml:space="preserve">111 of the </w:t>
      </w:r>
      <w:r w:rsidRPr="006F717C">
        <w:rPr>
          <w:i/>
        </w:rPr>
        <w:t>Veterans’ Affairs Legislation Amendment Act (No.</w:t>
      </w:r>
      <w:r w:rsidR="006F717C">
        <w:rPr>
          <w:i/>
        </w:rPr>
        <w:t> </w:t>
      </w:r>
      <w:r w:rsidRPr="006F717C">
        <w:rPr>
          <w:i/>
        </w:rPr>
        <w:t xml:space="preserve">2) 1992 </w:t>
      </w:r>
      <w:r w:rsidRPr="006F717C">
        <w:t>applies or would apply if it had not been repealed;</w:t>
      </w:r>
    </w:p>
    <w:p w:rsidR="00FA08B6" w:rsidRPr="006F717C" w:rsidRDefault="00FA08B6" w:rsidP="00FA08B6">
      <w:pPr>
        <w:pStyle w:val="subsection2"/>
      </w:pPr>
      <w:r w:rsidRPr="006F717C">
        <w:t>the amount by way of rent assistance to be used to calculate the person’s pension, benefit or payment rate is not to fall below one</w:t>
      </w:r>
      <w:r w:rsidR="006F717C">
        <w:noBreakHyphen/>
      </w:r>
      <w:r w:rsidRPr="006F717C">
        <w:t>half of the person’s floor amount or one</w:t>
      </w:r>
      <w:r w:rsidR="006F717C">
        <w:noBreakHyphen/>
      </w:r>
      <w:r w:rsidRPr="006F717C">
        <w:t>half of the person’s partner’s floor amount, whichever is the greater.</w:t>
      </w:r>
    </w:p>
    <w:p w:rsidR="00FA08B6" w:rsidRPr="006F717C" w:rsidRDefault="00FA08B6" w:rsidP="00FA08B6">
      <w:pPr>
        <w:pStyle w:val="subsection"/>
        <w:keepNext/>
      </w:pPr>
      <w:r w:rsidRPr="006F717C">
        <w:tab/>
        <w:t>(9)</w:t>
      </w:r>
      <w:r w:rsidRPr="006F717C">
        <w:tab/>
        <w:t>If:</w:t>
      </w:r>
    </w:p>
    <w:p w:rsidR="00FA08B6" w:rsidRPr="006F717C" w:rsidRDefault="00FA08B6" w:rsidP="00FA08B6">
      <w:pPr>
        <w:pStyle w:val="paragraph"/>
      </w:pPr>
      <w:r w:rsidRPr="006F717C">
        <w:tab/>
        <w:t>(a)</w:t>
      </w:r>
      <w:r w:rsidRPr="006F717C">
        <w:tab/>
      </w:r>
      <w:r w:rsidR="006F717C">
        <w:t>subclause (</w:t>
      </w:r>
      <w:r w:rsidRPr="006F717C">
        <w:t>1) or (3) applies to a person; and</w:t>
      </w:r>
    </w:p>
    <w:p w:rsidR="00FA08B6" w:rsidRPr="006F717C" w:rsidRDefault="00FA08B6" w:rsidP="00FA08B6">
      <w:pPr>
        <w:pStyle w:val="paragraph"/>
      </w:pPr>
      <w:r w:rsidRPr="006F717C">
        <w:tab/>
        <w:t>(b)</w:t>
      </w:r>
      <w:r w:rsidRPr="006F717C">
        <w:tab/>
        <w:t>the person becomes a member of a couple; and</w:t>
      </w:r>
    </w:p>
    <w:p w:rsidR="00FA08B6" w:rsidRPr="006F717C" w:rsidRDefault="00FA08B6" w:rsidP="00FA08B6">
      <w:pPr>
        <w:pStyle w:val="paragraph"/>
      </w:pPr>
      <w:r w:rsidRPr="006F717C">
        <w:tab/>
        <w:t>(c)</w:t>
      </w:r>
      <w:r w:rsidRPr="006F717C">
        <w:tab/>
        <w:t xml:space="preserve">the person’s partner is not a person to whom </w:t>
      </w:r>
      <w:r w:rsidR="006F717C">
        <w:t>subclause (</w:t>
      </w:r>
      <w:r w:rsidRPr="006F717C">
        <w:t>1) or (3) applies; and</w:t>
      </w:r>
    </w:p>
    <w:p w:rsidR="00FA08B6" w:rsidRPr="006F717C" w:rsidRDefault="00FA08B6" w:rsidP="00FA08B6">
      <w:pPr>
        <w:pStyle w:val="paragraph"/>
        <w:ind w:right="-150"/>
      </w:pPr>
      <w:r w:rsidRPr="006F717C">
        <w:tab/>
        <w:t>(d)</w:t>
      </w:r>
      <w:r w:rsidRPr="006F717C">
        <w:tab/>
        <w:t>the person’s partner is not a person to whom section</w:t>
      </w:r>
      <w:r w:rsidR="006F717C">
        <w:t> </w:t>
      </w:r>
      <w:r w:rsidRPr="006F717C">
        <w:t xml:space="preserve">111 of the </w:t>
      </w:r>
      <w:r w:rsidRPr="006F717C">
        <w:rPr>
          <w:i/>
        </w:rPr>
        <w:t>Veterans’ Affairs Legislation Amendment Act (No.</w:t>
      </w:r>
      <w:r w:rsidR="006F717C">
        <w:rPr>
          <w:i/>
        </w:rPr>
        <w:t> </w:t>
      </w:r>
      <w:r w:rsidRPr="006F717C">
        <w:rPr>
          <w:i/>
        </w:rPr>
        <w:t xml:space="preserve">2) 1992 </w:t>
      </w:r>
      <w:r w:rsidRPr="006F717C">
        <w:t>applies or would apply if it had not been repealed; and</w:t>
      </w:r>
    </w:p>
    <w:p w:rsidR="00FA08B6" w:rsidRPr="006F717C" w:rsidRDefault="00FA08B6" w:rsidP="00FA08B6">
      <w:pPr>
        <w:pStyle w:val="paragraph"/>
      </w:pPr>
      <w:r w:rsidRPr="006F717C">
        <w:tab/>
        <w:t>(e)</w:t>
      </w:r>
      <w:r w:rsidRPr="006F717C">
        <w:tab/>
        <w:t>the person’s partner is a person who is receiving a pension, benefit or additional family payment or a pension under Part</w:t>
      </w:r>
      <w:r w:rsidR="00E5726F" w:rsidRPr="006F717C">
        <w:t> </w:t>
      </w:r>
      <w:r w:rsidRPr="006F717C">
        <w:t xml:space="preserve">III of the </w:t>
      </w:r>
      <w:r w:rsidRPr="006F717C">
        <w:rPr>
          <w:i/>
        </w:rPr>
        <w:t>Veterans’ Entitlements Act 1986</w:t>
      </w:r>
      <w:r w:rsidRPr="006F717C">
        <w:t>;</w:t>
      </w:r>
    </w:p>
    <w:p w:rsidR="00FA08B6" w:rsidRPr="006F717C" w:rsidRDefault="00FA08B6" w:rsidP="00FA08B6">
      <w:pPr>
        <w:pStyle w:val="subsection2"/>
      </w:pPr>
      <w:r w:rsidRPr="006F717C">
        <w:t>the amount by way of rent assistance to be used to calculate the person’s pension, benefit or additional family payment rate and the amount by way of rent assistance to be used to calculate the rate of the person’s partner’s pension, benefit or additional family payment is not to fall below the person’s floor amount.</w:t>
      </w:r>
    </w:p>
    <w:p w:rsidR="00FA08B6" w:rsidRPr="006F717C" w:rsidRDefault="00FA08B6" w:rsidP="00FA08B6">
      <w:pPr>
        <w:pStyle w:val="subsection"/>
      </w:pPr>
      <w:r w:rsidRPr="006F717C">
        <w:tab/>
        <w:t>(10)</w:t>
      </w:r>
      <w:r w:rsidRPr="006F717C">
        <w:tab/>
        <w:t>If:</w:t>
      </w:r>
    </w:p>
    <w:p w:rsidR="00FA08B6" w:rsidRPr="006F717C" w:rsidRDefault="00FA08B6" w:rsidP="00FA08B6">
      <w:pPr>
        <w:pStyle w:val="paragraph"/>
      </w:pPr>
      <w:r w:rsidRPr="006F717C">
        <w:tab/>
        <w:t>(a)</w:t>
      </w:r>
      <w:r w:rsidRPr="006F717C">
        <w:tab/>
        <w:t>a person is receiving a social security pension or a social security benefit; and</w:t>
      </w:r>
    </w:p>
    <w:p w:rsidR="00FA08B6" w:rsidRPr="006F717C" w:rsidRDefault="00FA08B6" w:rsidP="00FA08B6">
      <w:pPr>
        <w:pStyle w:val="paragraph"/>
      </w:pPr>
      <w:r w:rsidRPr="006F717C">
        <w:tab/>
        <w:t>(b)</w:t>
      </w:r>
      <w:r w:rsidRPr="006F717C">
        <w:tab/>
        <w:t xml:space="preserve">neither </w:t>
      </w:r>
      <w:r w:rsidR="006F717C">
        <w:t>subclause (</w:t>
      </w:r>
      <w:r w:rsidRPr="006F717C">
        <w:t>1) nor (3) applies to the person; and</w:t>
      </w:r>
    </w:p>
    <w:p w:rsidR="00FA08B6" w:rsidRPr="006F717C" w:rsidRDefault="00FA08B6" w:rsidP="00FA08B6">
      <w:pPr>
        <w:pStyle w:val="paragraph"/>
      </w:pPr>
      <w:r w:rsidRPr="006F717C">
        <w:tab/>
        <w:t>(c)</w:t>
      </w:r>
      <w:r w:rsidRPr="006F717C">
        <w:tab/>
        <w:t>the person has become or becomes a member of a couple; and</w:t>
      </w:r>
    </w:p>
    <w:p w:rsidR="00FA08B6" w:rsidRPr="006F717C" w:rsidRDefault="00FA08B6" w:rsidP="00FA08B6">
      <w:pPr>
        <w:pStyle w:val="paragraph"/>
      </w:pPr>
      <w:r w:rsidRPr="006F717C">
        <w:tab/>
        <w:t>(d)</w:t>
      </w:r>
      <w:r w:rsidRPr="006F717C">
        <w:tab/>
        <w:t xml:space="preserve">the person’s partner is receiving a pension under the </w:t>
      </w:r>
      <w:r w:rsidRPr="006F717C">
        <w:rPr>
          <w:i/>
        </w:rPr>
        <w:t xml:space="preserve">Veterans’ Entitlements Act 1986 </w:t>
      </w:r>
      <w:r w:rsidRPr="006F717C">
        <w:t>and is a person to whom clause</w:t>
      </w:r>
      <w:r w:rsidR="006F717C">
        <w:t> </w:t>
      </w:r>
      <w:r w:rsidRPr="006F717C">
        <w:t>5 of Schedule</w:t>
      </w:r>
      <w:r w:rsidR="006F717C">
        <w:t> </w:t>
      </w:r>
      <w:r w:rsidRPr="006F717C">
        <w:t>5 to that Act applies;</w:t>
      </w:r>
    </w:p>
    <w:p w:rsidR="00FA08B6" w:rsidRPr="006F717C" w:rsidRDefault="00FA08B6" w:rsidP="00FA08B6">
      <w:pPr>
        <w:pStyle w:val="subsection2"/>
      </w:pPr>
      <w:r w:rsidRPr="006F717C">
        <w:t>the amount by way of rent assistance to be used to calculate the rate of the person’s social security pension or social security benefit is not to fall below one</w:t>
      </w:r>
      <w:r w:rsidR="006F717C">
        <w:noBreakHyphen/>
      </w:r>
      <w:r w:rsidRPr="006F717C">
        <w:t xml:space="preserve">half of the amount that would be the person’s partner’s floor amount if </w:t>
      </w:r>
      <w:r w:rsidR="006F717C">
        <w:t>subclause (</w:t>
      </w:r>
      <w:r w:rsidRPr="006F717C">
        <w:t>1) or (3) applied to the partner.</w:t>
      </w:r>
    </w:p>
    <w:p w:rsidR="00FA08B6" w:rsidRPr="006F717C" w:rsidRDefault="00FA08B6" w:rsidP="00FA08B6">
      <w:pPr>
        <w:pStyle w:val="ActHead5"/>
      </w:pPr>
      <w:bookmarkStart w:id="649" w:name="_Toc370135346"/>
      <w:r w:rsidRPr="006F717C">
        <w:rPr>
          <w:rStyle w:val="CharSectno"/>
        </w:rPr>
        <w:t>67</w:t>
      </w:r>
      <w:r w:rsidRPr="006F717C">
        <w:t xml:space="preserve">  Sickness allowance for people on rehabilitation programs (changes introduced on 20</w:t>
      </w:r>
      <w:r w:rsidR="006F717C">
        <w:t> </w:t>
      </w:r>
      <w:r w:rsidRPr="006F717C">
        <w:t>March 1994)</w:t>
      </w:r>
      <w:bookmarkEnd w:id="649"/>
    </w:p>
    <w:p w:rsidR="00FA08B6" w:rsidRPr="006F717C" w:rsidRDefault="00FA08B6" w:rsidP="00FA08B6">
      <w:pPr>
        <w:pStyle w:val="subsection"/>
      </w:pPr>
      <w:r w:rsidRPr="006F717C">
        <w:tab/>
        <w:t>(1)</w:t>
      </w:r>
      <w:r w:rsidRPr="006F717C">
        <w:tab/>
        <w:t>Subsections</w:t>
      </w:r>
      <w:r w:rsidR="006F717C">
        <w:t> </w:t>
      </w:r>
      <w:r w:rsidRPr="006F717C">
        <w:t>667(1) and (2), as in force immediately before 20</w:t>
      </w:r>
      <w:r w:rsidR="006F717C">
        <w:t> </w:t>
      </w:r>
      <w:r w:rsidRPr="006F717C">
        <w:t>March 1994, continue to apply to a person who started a rehabilitation program before 20</w:t>
      </w:r>
      <w:r w:rsidR="006F717C">
        <w:t> </w:t>
      </w:r>
      <w:r w:rsidRPr="006F717C">
        <w:t>March 1994.</w:t>
      </w:r>
    </w:p>
    <w:p w:rsidR="00FA08B6" w:rsidRPr="006F717C" w:rsidRDefault="00FA08B6" w:rsidP="00FA08B6">
      <w:pPr>
        <w:pStyle w:val="subsection"/>
      </w:pPr>
      <w:r w:rsidRPr="006F717C">
        <w:tab/>
        <w:t>(2)</w:t>
      </w:r>
      <w:r w:rsidRPr="006F717C">
        <w:tab/>
      </w:r>
      <w:r w:rsidR="006F717C">
        <w:t>Subclause (</w:t>
      </w:r>
      <w:r w:rsidRPr="006F717C">
        <w:t>1) ceases to apply to the person when the person finishes the rehabilitation program.</w:t>
      </w:r>
    </w:p>
    <w:p w:rsidR="00FA08B6" w:rsidRPr="006F717C" w:rsidRDefault="00FA08B6" w:rsidP="00FA08B6">
      <w:pPr>
        <w:pStyle w:val="ActHead5"/>
      </w:pPr>
      <w:bookmarkStart w:id="650" w:name="_Toc370135347"/>
      <w:r w:rsidRPr="006F717C">
        <w:rPr>
          <w:rStyle w:val="CharSectno"/>
        </w:rPr>
        <w:t>69B</w:t>
      </w:r>
      <w:r w:rsidRPr="006F717C">
        <w:t xml:space="preserve">  Saving of job search allowance and newstart allowance deferment determinations</w:t>
      </w:r>
      <w:bookmarkEnd w:id="650"/>
    </w:p>
    <w:p w:rsidR="00FA08B6" w:rsidRPr="006F717C" w:rsidRDefault="00FA08B6" w:rsidP="00FA08B6">
      <w:pPr>
        <w:pStyle w:val="subsection"/>
      </w:pPr>
      <w:r w:rsidRPr="006F717C">
        <w:tab/>
        <w:t>(1)</w:t>
      </w:r>
      <w:r w:rsidRPr="006F717C">
        <w:tab/>
        <w:t>If:</w:t>
      </w:r>
    </w:p>
    <w:p w:rsidR="00FA08B6" w:rsidRPr="006F717C" w:rsidRDefault="00FA08B6" w:rsidP="00FA08B6">
      <w:pPr>
        <w:pStyle w:val="paragraph"/>
      </w:pPr>
      <w:r w:rsidRPr="006F717C">
        <w:tab/>
        <w:t>(a)</w:t>
      </w:r>
      <w:r w:rsidRPr="006F717C">
        <w:tab/>
        <w:t>before 4</w:t>
      </w:r>
      <w:r w:rsidR="006F717C">
        <w:t> </w:t>
      </w:r>
      <w:r w:rsidRPr="006F717C">
        <w:t>July 1994, the Secretary determined under an automatic deferment provision a day on which a deferment period was to commence under that provision; and</w:t>
      </w:r>
    </w:p>
    <w:p w:rsidR="00FA08B6" w:rsidRPr="006F717C" w:rsidRDefault="00FA08B6" w:rsidP="00FA08B6">
      <w:pPr>
        <w:pStyle w:val="paragraph"/>
        <w:keepNext/>
      </w:pPr>
      <w:r w:rsidRPr="006F717C">
        <w:tab/>
        <w:t>(b)</w:t>
      </w:r>
      <w:r w:rsidRPr="006F717C">
        <w:tab/>
        <w:t>that day did not occur before 4</w:t>
      </w:r>
      <w:r w:rsidR="006F717C">
        <w:t> </w:t>
      </w:r>
      <w:r w:rsidRPr="006F717C">
        <w:t>July 1994;</w:t>
      </w:r>
    </w:p>
    <w:p w:rsidR="00FA08B6" w:rsidRPr="006F717C" w:rsidRDefault="00FA08B6" w:rsidP="00FA08B6">
      <w:pPr>
        <w:pStyle w:val="subsection2"/>
      </w:pPr>
      <w:r w:rsidRPr="006F717C">
        <w:t>the Secretary’s determination has effect after 4</w:t>
      </w:r>
      <w:r w:rsidR="006F717C">
        <w:t> </w:t>
      </w:r>
      <w:r w:rsidRPr="006F717C">
        <w:t>July 1994 as if it had been made under section</w:t>
      </w:r>
      <w:r w:rsidR="006F717C">
        <w:t> </w:t>
      </w:r>
      <w:r w:rsidRPr="006F717C">
        <w:t>546B, 547B, 630B or 631B, whichever is applicable.</w:t>
      </w:r>
    </w:p>
    <w:p w:rsidR="00FA08B6" w:rsidRPr="006F717C" w:rsidRDefault="00FA08B6" w:rsidP="00FA08B6">
      <w:pPr>
        <w:pStyle w:val="subsection"/>
      </w:pPr>
      <w:r w:rsidRPr="006F717C">
        <w:tab/>
        <w:t>(2)</w:t>
      </w:r>
      <w:r w:rsidRPr="006F717C">
        <w:tab/>
        <w:t xml:space="preserve">For the purposes of the operation of </w:t>
      </w:r>
      <w:r w:rsidR="006F717C">
        <w:t>subclause (</w:t>
      </w:r>
      <w:r w:rsidRPr="006F717C">
        <w:t>1), subsection</w:t>
      </w:r>
      <w:r w:rsidR="006F717C">
        <w:t> </w:t>
      </w:r>
      <w:r w:rsidRPr="006F717C">
        <w:t>546B(4), 547B(4), 630B(4) or 631B(4), as the case requires, is taken not to apply.</w:t>
      </w:r>
    </w:p>
    <w:p w:rsidR="00FA08B6" w:rsidRPr="006F717C" w:rsidRDefault="00FA08B6" w:rsidP="00FA08B6">
      <w:pPr>
        <w:pStyle w:val="ActHead5"/>
      </w:pPr>
      <w:bookmarkStart w:id="651" w:name="_Toc370135348"/>
      <w:r w:rsidRPr="006F717C">
        <w:rPr>
          <w:rStyle w:val="CharSectno"/>
        </w:rPr>
        <w:t>74</w:t>
      </w:r>
      <w:r w:rsidRPr="006F717C">
        <w:t xml:space="preserve">  Partner allowance for persons born on or before 1</w:t>
      </w:r>
      <w:r w:rsidR="006F717C">
        <w:t> </w:t>
      </w:r>
      <w:r w:rsidRPr="006F717C">
        <w:t>July 1955 (changes made on 1</w:t>
      </w:r>
      <w:r w:rsidR="006F717C">
        <w:t> </w:t>
      </w:r>
      <w:r w:rsidRPr="006F717C">
        <w:t>July 1995)</w:t>
      </w:r>
      <w:bookmarkEnd w:id="651"/>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a person was receiving partner allowance immediately before 1</w:t>
      </w:r>
      <w:r w:rsidR="006F717C">
        <w:t> </w:t>
      </w:r>
      <w:r w:rsidRPr="006F717C">
        <w:t>July 1995; and</w:t>
      </w:r>
    </w:p>
    <w:p w:rsidR="00FA08B6" w:rsidRPr="006F717C" w:rsidRDefault="00FA08B6" w:rsidP="00FA08B6">
      <w:pPr>
        <w:pStyle w:val="paragraph"/>
        <w:keepNext/>
      </w:pPr>
      <w:r w:rsidRPr="006F717C">
        <w:tab/>
        <w:t>(b)</w:t>
      </w:r>
      <w:r w:rsidRPr="006F717C">
        <w:tab/>
        <w:t>the person was born on or before 1</w:t>
      </w:r>
      <w:r w:rsidR="006F717C">
        <w:t> </w:t>
      </w:r>
      <w:r w:rsidRPr="006F717C">
        <w:t>July 1955;</w:t>
      </w:r>
    </w:p>
    <w:p w:rsidR="00FA08B6" w:rsidRPr="006F717C" w:rsidRDefault="00FA08B6" w:rsidP="00FA08B6">
      <w:pPr>
        <w:pStyle w:val="subsection2"/>
      </w:pPr>
      <w:r w:rsidRPr="006F717C">
        <w:t>the person need not satisfy paragraph</w:t>
      </w:r>
      <w:r w:rsidR="006F717C">
        <w:t> </w:t>
      </w:r>
      <w:r w:rsidRPr="006F717C">
        <w:t>771HA(1)(h) in order to be qualified for partner allowance.</w:t>
      </w:r>
    </w:p>
    <w:p w:rsidR="00FA08B6" w:rsidRPr="006F717C" w:rsidRDefault="00FA08B6" w:rsidP="00FA08B6">
      <w:pPr>
        <w:pStyle w:val="subsection"/>
      </w:pPr>
      <w:r w:rsidRPr="006F717C">
        <w:tab/>
        <w:t>(2)</w:t>
      </w:r>
      <w:r w:rsidRPr="006F717C">
        <w:tab/>
        <w:t xml:space="preserve">If partner allowance ceases to be payable to a person referred to in </w:t>
      </w:r>
      <w:r w:rsidR="006F717C">
        <w:t>subclause (</w:t>
      </w:r>
      <w:r w:rsidRPr="006F717C">
        <w:t>1):</w:t>
      </w:r>
    </w:p>
    <w:p w:rsidR="00FA08B6" w:rsidRPr="006F717C" w:rsidRDefault="00FA08B6" w:rsidP="00FA08B6">
      <w:pPr>
        <w:pStyle w:val="paragraph"/>
      </w:pPr>
      <w:r w:rsidRPr="006F717C">
        <w:tab/>
        <w:t>(a)</w:t>
      </w:r>
      <w:r w:rsidRPr="006F717C">
        <w:tab/>
        <w:t>that subclause ceases to apply to the person; and</w:t>
      </w:r>
    </w:p>
    <w:p w:rsidR="00FA08B6" w:rsidRPr="006F717C" w:rsidRDefault="00FA08B6" w:rsidP="00FA08B6">
      <w:pPr>
        <w:pStyle w:val="paragraph"/>
      </w:pPr>
      <w:r w:rsidRPr="006F717C">
        <w:tab/>
        <w:t>(b)</w:t>
      </w:r>
      <w:r w:rsidRPr="006F717C">
        <w:tab/>
        <w:t>cannot apply to the person again.</w:t>
      </w:r>
    </w:p>
    <w:p w:rsidR="00FA08B6" w:rsidRPr="006F717C" w:rsidRDefault="00FA08B6" w:rsidP="00FA08B6">
      <w:pPr>
        <w:pStyle w:val="ActHead5"/>
      </w:pPr>
      <w:bookmarkStart w:id="652" w:name="_Toc370135349"/>
      <w:r w:rsidRPr="006F717C">
        <w:rPr>
          <w:rStyle w:val="CharSectno"/>
        </w:rPr>
        <w:t>80</w:t>
      </w:r>
      <w:r w:rsidRPr="006F717C">
        <w:t xml:space="preserve">  Income determinations (changes made on 1</w:t>
      </w:r>
      <w:r w:rsidR="006F717C">
        <w:t> </w:t>
      </w:r>
      <w:r w:rsidRPr="006F717C">
        <w:t>January 1996)</w:t>
      </w:r>
      <w:bookmarkEnd w:id="652"/>
    </w:p>
    <w:p w:rsidR="00FA08B6" w:rsidRPr="006F717C" w:rsidRDefault="00FA08B6" w:rsidP="00FA08B6">
      <w:pPr>
        <w:pStyle w:val="subsection"/>
      </w:pPr>
      <w:r w:rsidRPr="006F717C">
        <w:tab/>
        <w:t>(1)</w:t>
      </w:r>
      <w:r w:rsidRPr="006F717C">
        <w:tab/>
        <w:t>Sections</w:t>
      </w:r>
      <w:r w:rsidR="006F717C">
        <w:t> </w:t>
      </w:r>
      <w:r w:rsidRPr="006F717C">
        <w:t>884, 885 and 886 as in force immediately before 1</w:t>
      </w:r>
      <w:r w:rsidR="006F717C">
        <w:t> </w:t>
      </w:r>
      <w:r w:rsidRPr="006F717C">
        <w:t>January 1996 continue to apply in relation to payments made in respect of family payment paydays that occurred before that date.</w:t>
      </w:r>
    </w:p>
    <w:p w:rsidR="00FA08B6" w:rsidRPr="006F717C" w:rsidRDefault="00FA08B6" w:rsidP="00FA08B6">
      <w:pPr>
        <w:pStyle w:val="subsection"/>
      </w:pPr>
      <w:r w:rsidRPr="006F717C">
        <w:tab/>
        <w:t>(2)</w:t>
      </w:r>
      <w:r w:rsidRPr="006F717C">
        <w:tab/>
        <w:t>Sections</w:t>
      </w:r>
      <w:r w:rsidR="006F717C">
        <w:t> </w:t>
      </w:r>
      <w:r w:rsidRPr="006F717C">
        <w:t>884, 885 and 886 as in force on 1</w:t>
      </w:r>
      <w:r w:rsidR="006F717C">
        <w:t> </w:t>
      </w:r>
      <w:r w:rsidRPr="006F717C">
        <w:t>January 1996 apply in relation to:</w:t>
      </w:r>
    </w:p>
    <w:p w:rsidR="00FA08B6" w:rsidRPr="006F717C" w:rsidRDefault="00FA08B6" w:rsidP="00FA08B6">
      <w:pPr>
        <w:pStyle w:val="paragraph"/>
      </w:pPr>
      <w:r w:rsidRPr="006F717C">
        <w:tab/>
        <w:t>(a)</w:t>
      </w:r>
      <w:r w:rsidRPr="006F717C">
        <w:tab/>
        <w:t>all payments of family payment made on or after that date; and</w:t>
      </w:r>
    </w:p>
    <w:p w:rsidR="00FA08B6" w:rsidRPr="006F717C" w:rsidRDefault="00FA08B6" w:rsidP="00FA08B6">
      <w:pPr>
        <w:pStyle w:val="paragraph"/>
      </w:pPr>
      <w:r w:rsidRPr="006F717C">
        <w:tab/>
        <w:t>(b)</w:t>
      </w:r>
      <w:r w:rsidRPr="006F717C">
        <w:tab/>
        <w:t>all payments of family allowance made on or after 1</w:t>
      </w:r>
      <w:r w:rsidR="006F717C">
        <w:t> </w:t>
      </w:r>
      <w:r w:rsidRPr="006F717C">
        <w:t>April 1998.</w:t>
      </w:r>
    </w:p>
    <w:p w:rsidR="00FA08B6" w:rsidRPr="006F717C" w:rsidRDefault="00FA08B6" w:rsidP="00FA08B6">
      <w:pPr>
        <w:pStyle w:val="ActHead5"/>
      </w:pPr>
      <w:bookmarkStart w:id="653" w:name="_Toc370135350"/>
      <w:r w:rsidRPr="006F717C">
        <w:rPr>
          <w:rStyle w:val="CharSectno"/>
        </w:rPr>
        <w:t>86</w:t>
      </w:r>
      <w:r w:rsidRPr="006F717C">
        <w:t xml:space="preserve">  Transitional and saving provisions applicable to the amendments relating to the pension loans scheme</w:t>
      </w:r>
      <w:bookmarkEnd w:id="653"/>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a person has made a request to participate in the previous pension loans scheme; and</w:t>
      </w:r>
    </w:p>
    <w:p w:rsidR="00FA08B6" w:rsidRPr="006F717C" w:rsidRDefault="00FA08B6" w:rsidP="00FA08B6">
      <w:pPr>
        <w:pStyle w:val="paragraph"/>
        <w:keepNext/>
      </w:pPr>
      <w:r w:rsidRPr="006F717C">
        <w:tab/>
        <w:t>(b)</w:t>
      </w:r>
      <w:r w:rsidRPr="006F717C">
        <w:tab/>
        <w:t>Schedule</w:t>
      </w:r>
      <w:r w:rsidR="006F717C">
        <w:t> </w:t>
      </w:r>
      <w:r w:rsidRPr="006F717C">
        <w:t>7 to the Amending Act commences before the first pension payday after the lodging of the request;</w:t>
      </w:r>
    </w:p>
    <w:p w:rsidR="00FA08B6" w:rsidRPr="006F717C" w:rsidRDefault="00FA08B6" w:rsidP="00FA08B6">
      <w:pPr>
        <w:pStyle w:val="subsection2"/>
      </w:pPr>
      <w:r w:rsidRPr="006F717C">
        <w:t>for the purposes of this clause, the person is to be treated as a person who is participating in the previous pension loans scheme.</w:t>
      </w:r>
    </w:p>
    <w:p w:rsidR="00FA08B6" w:rsidRPr="006F717C" w:rsidRDefault="00FA08B6" w:rsidP="00FA08B6">
      <w:pPr>
        <w:pStyle w:val="subsection"/>
      </w:pPr>
      <w:r w:rsidRPr="006F717C">
        <w:tab/>
        <w:t>(2)</w:t>
      </w:r>
      <w:r w:rsidRPr="006F717C">
        <w:tab/>
        <w:t xml:space="preserve">Subject to </w:t>
      </w:r>
      <w:r w:rsidR="006F717C">
        <w:t>subclause (</w:t>
      </w:r>
      <w:r w:rsidRPr="006F717C">
        <w:t>3), in relation to a person who is participating in the previous pension loans scheme, subsection</w:t>
      </w:r>
      <w:r w:rsidR="006F717C">
        <w:t> </w:t>
      </w:r>
      <w:r w:rsidRPr="006F717C">
        <w:t>11(1), paragraph</w:t>
      </w:r>
      <w:r w:rsidR="006F717C">
        <w:t> </w:t>
      </w:r>
      <w:r w:rsidRPr="006F717C">
        <w:t>23(11)(b), subsection</w:t>
      </w:r>
      <w:r w:rsidR="006F717C">
        <w:t> </w:t>
      </w:r>
      <w:r w:rsidRPr="006F717C">
        <w:t>1118(1) and Division</w:t>
      </w:r>
      <w:r w:rsidR="006F717C">
        <w:t> </w:t>
      </w:r>
      <w:r w:rsidRPr="006F717C">
        <w:t>4 of Part</w:t>
      </w:r>
      <w:r w:rsidR="006F717C">
        <w:t> </w:t>
      </w:r>
      <w:r w:rsidRPr="006F717C">
        <w:t>3.12 of this Act, as in force immediately before the commencement of Schedule</w:t>
      </w:r>
      <w:r w:rsidR="006F717C">
        <w:t> </w:t>
      </w:r>
      <w:r w:rsidRPr="006F717C">
        <w:t>7 to the Amending Act, continue to have effect as if the Amending Act had not been enacted.</w:t>
      </w:r>
    </w:p>
    <w:p w:rsidR="00FA08B6" w:rsidRPr="006F717C" w:rsidRDefault="00FA08B6" w:rsidP="00FA08B6">
      <w:pPr>
        <w:pStyle w:val="subsection"/>
        <w:keepNext/>
      </w:pPr>
      <w:r w:rsidRPr="006F717C">
        <w:tab/>
        <w:t>(3)</w:t>
      </w:r>
      <w:r w:rsidRPr="006F717C">
        <w:tab/>
        <w:t>If a person who is participating in the previous pension loans scheme:</w:t>
      </w:r>
    </w:p>
    <w:p w:rsidR="00FA08B6" w:rsidRPr="006F717C" w:rsidRDefault="00FA08B6" w:rsidP="00FA08B6">
      <w:pPr>
        <w:pStyle w:val="paragraph"/>
      </w:pPr>
      <w:r w:rsidRPr="006F717C">
        <w:tab/>
        <w:t>(a)</w:t>
      </w:r>
      <w:r w:rsidRPr="006F717C">
        <w:tab/>
        <w:t>is qualified to participate in the current pension loans scheme; and</w:t>
      </w:r>
    </w:p>
    <w:p w:rsidR="00FA08B6" w:rsidRPr="006F717C" w:rsidRDefault="00FA08B6" w:rsidP="00FA08B6">
      <w:pPr>
        <w:pStyle w:val="paragraph"/>
        <w:keepNext/>
      </w:pPr>
      <w:r w:rsidRPr="006F717C">
        <w:tab/>
        <w:t>(b)</w:t>
      </w:r>
      <w:r w:rsidRPr="006F717C">
        <w:tab/>
        <w:t>makes a request to participate in the current scheme;</w:t>
      </w:r>
    </w:p>
    <w:p w:rsidR="00FA08B6" w:rsidRPr="006F717C" w:rsidRDefault="00FA08B6" w:rsidP="00FA08B6">
      <w:pPr>
        <w:pStyle w:val="subsection2"/>
      </w:pPr>
      <w:r w:rsidRPr="006F717C">
        <w:t>and the Secretary is satisfied that the amount of any debt that would become payable by the person to the Commonwealth under the current scheme would be readily recoverable, the current scheme applies to the person on and after the first pension payday after the request is lodged.</w:t>
      </w:r>
    </w:p>
    <w:p w:rsidR="00FA08B6" w:rsidRPr="006F717C" w:rsidRDefault="00FA08B6" w:rsidP="00FA08B6">
      <w:pPr>
        <w:pStyle w:val="subsection"/>
      </w:pPr>
      <w:r w:rsidRPr="006F717C">
        <w:tab/>
        <w:t>(4)</w:t>
      </w:r>
      <w:r w:rsidRPr="006F717C">
        <w:tab/>
        <w:t xml:space="preserve">The debt owed by a person who was participating in the previous pension loans scheme and who is participating in the current pension loans scheme by operation of </w:t>
      </w:r>
      <w:r w:rsidR="006F717C">
        <w:t>subclause (</w:t>
      </w:r>
      <w:r w:rsidRPr="006F717C">
        <w:t>3) is, for the purposes of working out the debt owed by the person under the current scheme, to be added to the basic amount of debt accrued under the current scheme.</w:t>
      </w:r>
    </w:p>
    <w:p w:rsidR="00FA08B6" w:rsidRPr="006F717C" w:rsidRDefault="00FA08B6" w:rsidP="00FA08B6">
      <w:pPr>
        <w:pStyle w:val="subsection"/>
        <w:keepNext/>
      </w:pPr>
      <w:r w:rsidRPr="006F717C">
        <w:tab/>
        <w:t>(5)</w:t>
      </w:r>
      <w:r w:rsidRPr="006F717C">
        <w:tab/>
        <w:t>In this clause:</w:t>
      </w:r>
    </w:p>
    <w:p w:rsidR="00FA08B6" w:rsidRPr="006F717C" w:rsidRDefault="00FA08B6" w:rsidP="00FA08B6">
      <w:pPr>
        <w:pStyle w:val="Definition"/>
      </w:pPr>
      <w:r w:rsidRPr="006F717C">
        <w:rPr>
          <w:b/>
          <w:i/>
        </w:rPr>
        <w:t>Amending Act</w:t>
      </w:r>
      <w:r w:rsidRPr="006F717C">
        <w:rPr>
          <w:i/>
        </w:rPr>
        <w:t xml:space="preserve"> </w:t>
      </w:r>
      <w:r w:rsidRPr="006F717C">
        <w:t xml:space="preserve">means the </w:t>
      </w:r>
      <w:r w:rsidRPr="006F717C">
        <w:rPr>
          <w:i/>
        </w:rPr>
        <w:t>Social Security and Veterans’ Affairs Legislation Amendment Act 1995</w:t>
      </w:r>
      <w:r w:rsidRPr="006F717C">
        <w:t>.</w:t>
      </w:r>
    </w:p>
    <w:p w:rsidR="00FA08B6" w:rsidRPr="006F717C" w:rsidRDefault="00FA08B6" w:rsidP="00FA08B6">
      <w:pPr>
        <w:pStyle w:val="Definition"/>
      </w:pPr>
      <w:r w:rsidRPr="006F717C">
        <w:rPr>
          <w:b/>
          <w:i/>
        </w:rPr>
        <w:t>current pension loans scheme</w:t>
      </w:r>
      <w:r w:rsidRPr="006F717C">
        <w:rPr>
          <w:i/>
        </w:rPr>
        <w:t xml:space="preserve"> </w:t>
      </w:r>
      <w:r w:rsidRPr="006F717C">
        <w:t>means the pension loans scheme in operation under the provisions of this Act, as amended by the Amending Act.</w:t>
      </w:r>
    </w:p>
    <w:p w:rsidR="00FA08B6" w:rsidRPr="006F717C" w:rsidRDefault="00FA08B6" w:rsidP="00FA08B6">
      <w:pPr>
        <w:pStyle w:val="Definition"/>
      </w:pPr>
      <w:r w:rsidRPr="006F717C">
        <w:rPr>
          <w:b/>
          <w:i/>
        </w:rPr>
        <w:t>previous pension loans scheme</w:t>
      </w:r>
      <w:r w:rsidRPr="006F717C">
        <w:rPr>
          <w:i/>
        </w:rPr>
        <w:t xml:space="preserve"> </w:t>
      </w:r>
      <w:r w:rsidRPr="006F717C">
        <w:t>means the pension loans scheme in operation under the provisions of this Act, as in force immediately before the commencement of Schedule</w:t>
      </w:r>
      <w:r w:rsidR="006F717C">
        <w:t> </w:t>
      </w:r>
      <w:r w:rsidRPr="006F717C">
        <w:t>7 to the Amending Act.</w:t>
      </w:r>
    </w:p>
    <w:p w:rsidR="00FA08B6" w:rsidRPr="006F717C" w:rsidRDefault="00FA08B6" w:rsidP="00FA08B6">
      <w:pPr>
        <w:pStyle w:val="ActHead5"/>
      </w:pPr>
      <w:bookmarkStart w:id="654" w:name="_Toc370135351"/>
      <w:r w:rsidRPr="006F717C">
        <w:rPr>
          <w:rStyle w:val="CharSectno"/>
        </w:rPr>
        <w:t>88</w:t>
      </w:r>
      <w:r w:rsidRPr="006F717C">
        <w:t xml:space="preserve">  Saving: Determinations under repealed sections</w:t>
      </w:r>
      <w:r w:rsidR="006F717C">
        <w:t> </w:t>
      </w:r>
      <w:r w:rsidRPr="006F717C">
        <w:t>1099E and 1099L</w:t>
      </w:r>
      <w:bookmarkEnd w:id="654"/>
    </w:p>
    <w:p w:rsidR="00FA08B6" w:rsidRPr="006F717C" w:rsidRDefault="00FA08B6" w:rsidP="00FA08B6">
      <w:pPr>
        <w:pStyle w:val="subsection"/>
      </w:pPr>
      <w:r w:rsidRPr="006F717C">
        <w:tab/>
      </w:r>
      <w:r w:rsidRPr="006F717C">
        <w:tab/>
        <w:t>A determination in force under section</w:t>
      </w:r>
      <w:r w:rsidR="006F717C">
        <w:t> </w:t>
      </w:r>
      <w:r w:rsidRPr="006F717C">
        <w:t>1099E or 1099L immediately before the commencement of this clause continues to have effect after that commencement as if:</w:t>
      </w:r>
    </w:p>
    <w:p w:rsidR="00FA08B6" w:rsidRPr="006F717C" w:rsidRDefault="00FA08B6" w:rsidP="00FA08B6">
      <w:pPr>
        <w:pStyle w:val="paragraph"/>
      </w:pPr>
      <w:r w:rsidRPr="006F717C">
        <w:tab/>
        <w:t>(a)</w:t>
      </w:r>
      <w:r w:rsidRPr="006F717C">
        <w:tab/>
        <w:t>section</w:t>
      </w:r>
      <w:r w:rsidR="006F717C">
        <w:t> </w:t>
      </w:r>
      <w:r w:rsidRPr="006F717C">
        <w:t>1084 of this Act, as in force immediately after the commencement of this clause, had been in force when the determination was made; and</w:t>
      </w:r>
    </w:p>
    <w:p w:rsidR="00FA08B6" w:rsidRPr="006F717C" w:rsidRDefault="00FA08B6" w:rsidP="00FA08B6">
      <w:pPr>
        <w:pStyle w:val="paragraph"/>
      </w:pPr>
      <w:r w:rsidRPr="006F717C">
        <w:tab/>
        <w:t>(b)</w:t>
      </w:r>
      <w:r w:rsidRPr="006F717C">
        <w:tab/>
        <w:t>the determination had been made under that section as so in force; and</w:t>
      </w:r>
    </w:p>
    <w:p w:rsidR="00FA08B6" w:rsidRPr="006F717C" w:rsidRDefault="00FA08B6" w:rsidP="00FA08B6">
      <w:pPr>
        <w:pStyle w:val="paragraph"/>
      </w:pPr>
      <w:r w:rsidRPr="006F717C">
        <w:tab/>
        <w:t>(c)</w:t>
      </w:r>
      <w:r w:rsidRPr="006F717C">
        <w:tab/>
        <w:t>any reference in the determination to section</w:t>
      </w:r>
      <w:r w:rsidR="006F717C">
        <w:t> </w:t>
      </w:r>
      <w:r w:rsidRPr="006F717C">
        <w:t>1099B, 1099J or 1099K were a reference to sections</w:t>
      </w:r>
      <w:r w:rsidR="006F717C">
        <w:t> </w:t>
      </w:r>
      <w:r w:rsidRPr="006F717C">
        <w:t>1076 to 1078 of this Act.</w:t>
      </w:r>
    </w:p>
    <w:p w:rsidR="00FA08B6" w:rsidRPr="006F717C" w:rsidRDefault="00FA08B6" w:rsidP="00FA08B6">
      <w:pPr>
        <w:pStyle w:val="ActHead5"/>
      </w:pPr>
      <w:bookmarkStart w:id="655" w:name="_Toc370135352"/>
      <w:r w:rsidRPr="006F717C">
        <w:rPr>
          <w:rStyle w:val="CharSectno"/>
        </w:rPr>
        <w:t>96</w:t>
      </w:r>
      <w:r w:rsidRPr="006F717C">
        <w:t xml:space="preserve">  Application and saving provisions: advance payment provisions</w:t>
      </w:r>
      <w:bookmarkEnd w:id="655"/>
    </w:p>
    <w:p w:rsidR="00FA08B6" w:rsidRPr="006F717C" w:rsidRDefault="00FA08B6" w:rsidP="00FA08B6">
      <w:pPr>
        <w:pStyle w:val="subsection"/>
      </w:pPr>
      <w:r w:rsidRPr="006F717C">
        <w:tab/>
        <w:t>(1)</w:t>
      </w:r>
      <w:r w:rsidRPr="006F717C">
        <w:tab/>
        <w:t xml:space="preserve">Subject to </w:t>
      </w:r>
      <w:r w:rsidR="006F717C">
        <w:t>subclauses (</w:t>
      </w:r>
      <w:r w:rsidRPr="006F717C">
        <w:t>2), (3) and (4), Parts</w:t>
      </w:r>
      <w:r w:rsidR="006F717C">
        <w:t> </w:t>
      </w:r>
      <w:r w:rsidRPr="006F717C">
        <w:t>2.22 and 3.16A of this Act, as amended by the amending Act, apply in relation to:</w:t>
      </w:r>
    </w:p>
    <w:p w:rsidR="00FA08B6" w:rsidRPr="006F717C" w:rsidRDefault="00FA08B6" w:rsidP="00FA08B6">
      <w:pPr>
        <w:pStyle w:val="paragraph"/>
      </w:pPr>
      <w:r w:rsidRPr="006F717C">
        <w:tab/>
        <w:t>(a)</w:t>
      </w:r>
      <w:r w:rsidRPr="006F717C">
        <w:tab/>
        <w:t>all applications for an advance payment of a social security entitlement made on or after 1</w:t>
      </w:r>
      <w:r w:rsidR="006F717C">
        <w:t> </w:t>
      </w:r>
      <w:r w:rsidRPr="006F717C">
        <w:t>January 1997; and</w:t>
      </w:r>
    </w:p>
    <w:p w:rsidR="00FA08B6" w:rsidRPr="006F717C" w:rsidRDefault="00FA08B6" w:rsidP="00FA08B6">
      <w:pPr>
        <w:pStyle w:val="paragraph"/>
      </w:pPr>
      <w:r w:rsidRPr="006F717C">
        <w:tab/>
        <w:t>(b)</w:t>
      </w:r>
      <w:r w:rsidRPr="006F717C">
        <w:tab/>
        <w:t>all advance payments of social security entitlements made on or after that day.</w:t>
      </w:r>
    </w:p>
    <w:p w:rsidR="00FA08B6" w:rsidRPr="006F717C" w:rsidRDefault="00FA08B6" w:rsidP="00FA08B6">
      <w:pPr>
        <w:pStyle w:val="subsection"/>
        <w:keepNext/>
      </w:pPr>
      <w:r w:rsidRPr="006F717C">
        <w:tab/>
        <w:t>(2)</w:t>
      </w:r>
      <w:r w:rsidRPr="006F717C">
        <w:tab/>
        <w:t>If:</w:t>
      </w:r>
    </w:p>
    <w:p w:rsidR="00FA08B6" w:rsidRPr="006F717C" w:rsidRDefault="00FA08B6" w:rsidP="00FA08B6">
      <w:pPr>
        <w:pStyle w:val="paragraph"/>
      </w:pPr>
      <w:r w:rsidRPr="006F717C">
        <w:tab/>
        <w:t>(a)</w:t>
      </w:r>
      <w:r w:rsidRPr="006F717C">
        <w:tab/>
        <w:t>a person made an application for an advance payment of a social security entitlement under Part</w:t>
      </w:r>
      <w:r w:rsidR="006F717C">
        <w:t> </w:t>
      </w:r>
      <w:r w:rsidRPr="006F717C">
        <w:t>2.22 of this Act before 1</w:t>
      </w:r>
      <w:r w:rsidR="006F717C">
        <w:t> </w:t>
      </w:r>
      <w:r w:rsidRPr="006F717C">
        <w:t>January 1997; and</w:t>
      </w:r>
    </w:p>
    <w:p w:rsidR="00FA08B6" w:rsidRPr="006F717C" w:rsidRDefault="00FA08B6" w:rsidP="00FA08B6">
      <w:pPr>
        <w:pStyle w:val="paragraph"/>
      </w:pPr>
      <w:r w:rsidRPr="006F717C">
        <w:tab/>
        <w:t>(b)</w:t>
      </w:r>
      <w:r w:rsidRPr="006F717C">
        <w:tab/>
        <w:t>the application was not determined before that day; and</w:t>
      </w:r>
    </w:p>
    <w:p w:rsidR="00FA08B6" w:rsidRPr="006F717C" w:rsidRDefault="00FA08B6" w:rsidP="00FA08B6">
      <w:pPr>
        <w:pStyle w:val="paragraph"/>
      </w:pPr>
      <w:r w:rsidRPr="006F717C">
        <w:tab/>
        <w:t>(c)</w:t>
      </w:r>
      <w:r w:rsidRPr="006F717C">
        <w:tab/>
        <w:t>the person was not qualified for the advance payment under this Act, as in force immediately before that day;</w:t>
      </w:r>
    </w:p>
    <w:p w:rsidR="00FA08B6" w:rsidRPr="006F717C" w:rsidRDefault="00FA08B6" w:rsidP="00FA08B6">
      <w:pPr>
        <w:pStyle w:val="subsection2"/>
      </w:pPr>
      <w:r w:rsidRPr="006F717C">
        <w:t>Parts</w:t>
      </w:r>
      <w:r w:rsidR="006F717C">
        <w:t> </w:t>
      </w:r>
      <w:r w:rsidRPr="006F717C">
        <w:t>2.22 and 3.16A of this Act, as amended by the amending Act, apply in relation to the application, and to any advance payment of a social security entitlement made pursuant to the application.</w:t>
      </w:r>
    </w:p>
    <w:p w:rsidR="00FA08B6" w:rsidRPr="006F717C" w:rsidRDefault="00FA08B6" w:rsidP="00FA08B6">
      <w:pPr>
        <w:pStyle w:val="subsection"/>
        <w:keepNext/>
      </w:pPr>
      <w:r w:rsidRPr="006F717C">
        <w:tab/>
        <w:t>(3)</w:t>
      </w:r>
      <w:r w:rsidRPr="006F717C">
        <w:tab/>
        <w:t>If:</w:t>
      </w:r>
    </w:p>
    <w:p w:rsidR="00FA08B6" w:rsidRPr="006F717C" w:rsidRDefault="00FA08B6" w:rsidP="00FA08B6">
      <w:pPr>
        <w:pStyle w:val="paragraph"/>
      </w:pPr>
      <w:r w:rsidRPr="006F717C">
        <w:tab/>
        <w:t>(a)</w:t>
      </w:r>
      <w:r w:rsidRPr="006F717C">
        <w:tab/>
        <w:t>a person made an application for an advance payment of a social security entitlement under Part</w:t>
      </w:r>
      <w:r w:rsidR="006F717C">
        <w:t> </w:t>
      </w:r>
      <w:r w:rsidRPr="006F717C">
        <w:t>2.22 of this Act before 1</w:t>
      </w:r>
      <w:r w:rsidR="006F717C">
        <w:t> </w:t>
      </w:r>
      <w:r w:rsidRPr="006F717C">
        <w:t>January 1997; and</w:t>
      </w:r>
    </w:p>
    <w:p w:rsidR="00FA08B6" w:rsidRPr="006F717C" w:rsidRDefault="00FA08B6" w:rsidP="00FA08B6">
      <w:pPr>
        <w:pStyle w:val="paragraph"/>
      </w:pPr>
      <w:r w:rsidRPr="006F717C">
        <w:tab/>
        <w:t>(b)</w:t>
      </w:r>
      <w:r w:rsidRPr="006F717C">
        <w:tab/>
        <w:t>the application was not determined before that day; and</w:t>
      </w:r>
    </w:p>
    <w:p w:rsidR="00FA08B6" w:rsidRPr="006F717C" w:rsidRDefault="00FA08B6" w:rsidP="00FA08B6">
      <w:pPr>
        <w:pStyle w:val="paragraph"/>
        <w:keepNext/>
      </w:pPr>
      <w:r w:rsidRPr="006F717C">
        <w:tab/>
        <w:t>(c)</w:t>
      </w:r>
      <w:r w:rsidRPr="006F717C">
        <w:tab/>
        <w:t>the person was qualified for the advance payment under this Act, as in force immediately before that day;</w:t>
      </w:r>
    </w:p>
    <w:p w:rsidR="00FA08B6" w:rsidRPr="006F717C" w:rsidRDefault="00FA08B6" w:rsidP="00FA08B6">
      <w:pPr>
        <w:pStyle w:val="subsection2"/>
      </w:pPr>
      <w:r w:rsidRPr="006F717C">
        <w:t>Parts</w:t>
      </w:r>
      <w:r w:rsidR="006F717C">
        <w:t> </w:t>
      </w:r>
      <w:r w:rsidRPr="006F717C">
        <w:t>2.22 and 3.16A of this Act, as so in force, continue to apply in relation to the application, and to any advance payment of a social security entitlement made pursuant to the application.</w:t>
      </w:r>
    </w:p>
    <w:p w:rsidR="00FA08B6" w:rsidRPr="006F717C" w:rsidRDefault="00FA08B6" w:rsidP="00FA08B6">
      <w:pPr>
        <w:pStyle w:val="subsection"/>
        <w:keepNext/>
      </w:pPr>
      <w:r w:rsidRPr="006F717C">
        <w:tab/>
        <w:t>(4)</w:t>
      </w:r>
      <w:r w:rsidRPr="006F717C">
        <w:tab/>
        <w:t>If:</w:t>
      </w:r>
    </w:p>
    <w:p w:rsidR="00FA08B6" w:rsidRPr="006F717C" w:rsidRDefault="00FA08B6" w:rsidP="00FA08B6">
      <w:pPr>
        <w:pStyle w:val="paragraph"/>
      </w:pPr>
      <w:r w:rsidRPr="006F717C">
        <w:tab/>
        <w:t>(a)</w:t>
      </w:r>
      <w:r w:rsidRPr="006F717C">
        <w:tab/>
        <w:t>a person receives the amount of an advance payment of a social security entitlement in a single lump sum, or the first instalment of such an amount, on or after 1</w:t>
      </w:r>
      <w:r w:rsidR="006F717C">
        <w:t> </w:t>
      </w:r>
      <w:r w:rsidRPr="006F717C">
        <w:t>January 1997; and</w:t>
      </w:r>
    </w:p>
    <w:p w:rsidR="00FA08B6" w:rsidRPr="006F717C" w:rsidRDefault="00FA08B6" w:rsidP="00FA08B6">
      <w:pPr>
        <w:pStyle w:val="paragraph"/>
      </w:pPr>
      <w:r w:rsidRPr="006F717C">
        <w:tab/>
        <w:t>(b)</w:t>
      </w:r>
      <w:r w:rsidRPr="006F717C">
        <w:tab/>
        <w:t>the relevant application for the advance payment was made before 1</w:t>
      </w:r>
      <w:r w:rsidR="006F717C">
        <w:t> </w:t>
      </w:r>
      <w:r w:rsidRPr="006F717C">
        <w:t>January 1997; and</w:t>
      </w:r>
    </w:p>
    <w:p w:rsidR="00FA08B6" w:rsidRPr="006F717C" w:rsidRDefault="00FA08B6" w:rsidP="00FA08B6">
      <w:pPr>
        <w:pStyle w:val="paragraph"/>
      </w:pPr>
      <w:r w:rsidRPr="006F717C">
        <w:tab/>
        <w:t>(c)</w:t>
      </w:r>
      <w:r w:rsidRPr="006F717C">
        <w:tab/>
      </w:r>
      <w:r w:rsidR="006F717C">
        <w:t>subclause (</w:t>
      </w:r>
      <w:r w:rsidRPr="006F717C">
        <w:t>3) applies in relation to the application;</w:t>
      </w:r>
    </w:p>
    <w:p w:rsidR="00FA08B6" w:rsidRPr="006F717C" w:rsidRDefault="00FA08B6" w:rsidP="00FA08B6">
      <w:pPr>
        <w:pStyle w:val="subsection2"/>
      </w:pPr>
      <w:r w:rsidRPr="006F717C">
        <w:t>paragraph</w:t>
      </w:r>
      <w:r w:rsidR="006F717C">
        <w:t> </w:t>
      </w:r>
      <w:r w:rsidRPr="006F717C">
        <w:t>1061A(4)(c) of this Act, as amended by the amending Act, does not apply in relation to any application made by the person for another advance within 12 months from the day the lump sum or instalment was paid.</w:t>
      </w:r>
    </w:p>
    <w:p w:rsidR="00FA08B6" w:rsidRPr="006F717C" w:rsidRDefault="00FA08B6" w:rsidP="00FA08B6">
      <w:pPr>
        <w:pStyle w:val="subsection"/>
        <w:keepNext/>
      </w:pPr>
      <w:r w:rsidRPr="006F717C">
        <w:tab/>
        <w:t>(5)</w:t>
      </w:r>
      <w:r w:rsidRPr="006F717C">
        <w:tab/>
        <w:t>In this clause:</w:t>
      </w:r>
    </w:p>
    <w:p w:rsidR="00FA08B6" w:rsidRPr="006F717C" w:rsidRDefault="00FA08B6" w:rsidP="00FA08B6">
      <w:pPr>
        <w:pStyle w:val="Definition"/>
      </w:pPr>
      <w:r w:rsidRPr="006F717C">
        <w:rPr>
          <w:b/>
          <w:i/>
        </w:rPr>
        <w:t xml:space="preserve">amending Act </w:t>
      </w:r>
      <w:r w:rsidRPr="006F717C">
        <w:t xml:space="preserve">means the </w:t>
      </w:r>
      <w:r w:rsidRPr="006F717C">
        <w:rPr>
          <w:i/>
        </w:rPr>
        <w:t>Social Security Legislation Amendment (Budget and Other Measures) Act 1996</w:t>
      </w:r>
      <w:r w:rsidRPr="006F717C">
        <w:t>.</w:t>
      </w:r>
    </w:p>
    <w:p w:rsidR="00FA08B6" w:rsidRPr="006F717C" w:rsidRDefault="00FA08B6" w:rsidP="00FA08B6">
      <w:pPr>
        <w:pStyle w:val="ActHead5"/>
      </w:pPr>
      <w:bookmarkStart w:id="656" w:name="_Toc370135353"/>
      <w:r w:rsidRPr="006F717C">
        <w:rPr>
          <w:rStyle w:val="CharSectno"/>
        </w:rPr>
        <w:t>96A</w:t>
      </w:r>
      <w:r w:rsidRPr="006F717C">
        <w:t xml:space="preserve">  Application of revised Schedule</w:t>
      </w:r>
      <w:r w:rsidR="006F717C">
        <w:t> </w:t>
      </w:r>
      <w:r w:rsidRPr="006F717C">
        <w:t>1B</w:t>
      </w:r>
      <w:bookmarkEnd w:id="656"/>
    </w:p>
    <w:p w:rsidR="00FA08B6" w:rsidRPr="006F717C" w:rsidRDefault="00FA08B6" w:rsidP="00FA08B6">
      <w:pPr>
        <w:pStyle w:val="subsection"/>
      </w:pPr>
      <w:r w:rsidRPr="006F717C">
        <w:tab/>
        <w:t>(1)</w:t>
      </w:r>
      <w:r w:rsidRPr="006F717C">
        <w:tab/>
        <w:t xml:space="preserve">Subject to </w:t>
      </w:r>
      <w:r w:rsidR="006F717C">
        <w:t>subclause (</w:t>
      </w:r>
      <w:r w:rsidRPr="006F717C">
        <w:t>2), this Act, as amended by items</w:t>
      </w:r>
      <w:r w:rsidR="006F717C">
        <w:t> </w:t>
      </w:r>
      <w:r w:rsidRPr="006F717C">
        <w:t>1, 2 and 4 of Schedule</w:t>
      </w:r>
      <w:r w:rsidR="006F717C">
        <w:t> </w:t>
      </w:r>
      <w:r w:rsidRPr="006F717C">
        <w:t>16 of the amending Act, applies to claims lodged on or after the date of commencement of those items.</w:t>
      </w:r>
    </w:p>
    <w:p w:rsidR="00FA08B6" w:rsidRPr="006F717C" w:rsidRDefault="00FA08B6" w:rsidP="00FA08B6">
      <w:pPr>
        <w:pStyle w:val="subsection"/>
      </w:pPr>
      <w:r w:rsidRPr="006F717C">
        <w:tab/>
        <w:t>(2)</w:t>
      </w:r>
      <w:r w:rsidRPr="006F717C">
        <w:tab/>
        <w:t>Despite section</w:t>
      </w:r>
      <w:r w:rsidR="006F717C">
        <w:t> </w:t>
      </w:r>
      <w:r w:rsidRPr="006F717C">
        <w:t xml:space="preserve">8 of the </w:t>
      </w:r>
      <w:r w:rsidRPr="006F717C">
        <w:rPr>
          <w:i/>
        </w:rPr>
        <w:t>Acts Interpretation Act 1901</w:t>
      </w:r>
      <w:r w:rsidRPr="006F717C">
        <w:t>, the amendments made by items</w:t>
      </w:r>
      <w:r w:rsidR="006F717C">
        <w:t> </w:t>
      </w:r>
      <w:r w:rsidRPr="006F717C">
        <w:t>1, 2 and 4 of Schedule</w:t>
      </w:r>
      <w:r w:rsidR="006F717C">
        <w:t> </w:t>
      </w:r>
      <w:r w:rsidRPr="006F717C">
        <w:t>16 to the amending Act, apply in relation to:</w:t>
      </w:r>
    </w:p>
    <w:p w:rsidR="00FA08B6" w:rsidRPr="006F717C" w:rsidRDefault="00FA08B6" w:rsidP="00FA08B6">
      <w:pPr>
        <w:pStyle w:val="paragraph"/>
      </w:pPr>
      <w:r w:rsidRPr="006F717C">
        <w:tab/>
        <w:t>(a)</w:t>
      </w:r>
      <w:r w:rsidRPr="006F717C">
        <w:tab/>
        <w:t>all medical, psychiatric or psychological examinations attended, or reports required, under subsection</w:t>
      </w:r>
      <w:r w:rsidR="006F717C">
        <w:t> </w:t>
      </w:r>
      <w:r w:rsidRPr="006F717C">
        <w:t>105(1) on or after the date of commencement of those items; and</w:t>
      </w:r>
    </w:p>
    <w:p w:rsidR="00FA08B6" w:rsidRPr="006F717C" w:rsidRDefault="00FA08B6" w:rsidP="00FA08B6">
      <w:pPr>
        <w:pStyle w:val="paragraph"/>
      </w:pPr>
      <w:r w:rsidRPr="006F717C">
        <w:tab/>
        <w:t>(b)</w:t>
      </w:r>
      <w:r w:rsidRPr="006F717C">
        <w:tab/>
        <w:t xml:space="preserve">all legal proceedings, applications for review of decisions, or determinations, to the extent that the proceedings, applications or determinations relate to, or involve, a medical, psychiatric or psychological examination referred to in </w:t>
      </w:r>
      <w:r w:rsidR="006F717C">
        <w:t>paragraph (</w:t>
      </w:r>
      <w:r w:rsidRPr="006F717C">
        <w:t>a).</w:t>
      </w:r>
    </w:p>
    <w:p w:rsidR="00FA08B6" w:rsidRPr="006F717C" w:rsidRDefault="00FA08B6" w:rsidP="00FA08B6">
      <w:pPr>
        <w:pStyle w:val="subsection"/>
      </w:pPr>
      <w:r w:rsidRPr="006F717C">
        <w:tab/>
        <w:t>(3)</w:t>
      </w:r>
      <w:r w:rsidRPr="006F717C">
        <w:tab/>
        <w:t>In this clause:</w:t>
      </w:r>
    </w:p>
    <w:p w:rsidR="00FA08B6" w:rsidRPr="006F717C" w:rsidRDefault="00FA08B6" w:rsidP="00FA08B6">
      <w:pPr>
        <w:pStyle w:val="Definition"/>
      </w:pPr>
      <w:r w:rsidRPr="006F717C">
        <w:rPr>
          <w:b/>
          <w:i/>
        </w:rPr>
        <w:t>amending Act</w:t>
      </w:r>
      <w:r w:rsidRPr="006F717C">
        <w:t xml:space="preserve"> means the </w:t>
      </w:r>
      <w:r w:rsidRPr="006F717C">
        <w:rPr>
          <w:i/>
        </w:rPr>
        <w:t>Social Security and Veterans’ Affairs Legislation Amendment (Family and Other Measures) Act 1997</w:t>
      </w:r>
      <w:r w:rsidRPr="006F717C">
        <w:t>.</w:t>
      </w:r>
    </w:p>
    <w:p w:rsidR="00FA08B6" w:rsidRPr="006F717C" w:rsidRDefault="00FA08B6" w:rsidP="00FA08B6">
      <w:pPr>
        <w:pStyle w:val="ActHead5"/>
      </w:pPr>
      <w:bookmarkStart w:id="657" w:name="_Toc370135354"/>
      <w:r w:rsidRPr="006F717C">
        <w:rPr>
          <w:rStyle w:val="CharSectno"/>
        </w:rPr>
        <w:t>98</w:t>
      </w:r>
      <w:r w:rsidRPr="006F717C">
        <w:t xml:space="preserve">  Application and transitional provisions: amendments relating to tightening the activity test administration and simplifying the penalty periods that apply to youth training allowance</w:t>
      </w:r>
      <w:bookmarkEnd w:id="657"/>
    </w:p>
    <w:p w:rsidR="00FA08B6" w:rsidRPr="006F717C" w:rsidRDefault="00FA08B6" w:rsidP="00FA08B6">
      <w:pPr>
        <w:pStyle w:val="subsection"/>
      </w:pPr>
      <w:r w:rsidRPr="006F717C">
        <w:tab/>
        <w:t>(1)</w:t>
      </w:r>
      <w:r w:rsidRPr="006F717C">
        <w:tab/>
        <w:t xml:space="preserve">Subject to </w:t>
      </w:r>
      <w:r w:rsidR="006F717C">
        <w:t>subclauses (</w:t>
      </w:r>
      <w:r w:rsidRPr="006F717C">
        <w:t>2), (3) and (4), this Act, as amended by Parts</w:t>
      </w:r>
      <w:r w:rsidR="006F717C">
        <w:t> </w:t>
      </w:r>
      <w:r w:rsidRPr="006F717C">
        <w:t>3 and 4 of Schedule</w:t>
      </w:r>
      <w:r w:rsidR="006F717C">
        <w:t> </w:t>
      </w:r>
      <w:r w:rsidRPr="006F717C">
        <w:t>5 to the amending Act, applies to events occurring on or after 20</w:t>
      </w:r>
      <w:r w:rsidR="006F717C">
        <w:t> </w:t>
      </w:r>
      <w:r w:rsidRPr="006F717C">
        <w:t>March 1997.</w:t>
      </w:r>
    </w:p>
    <w:p w:rsidR="00FA08B6" w:rsidRPr="006F717C" w:rsidRDefault="00FA08B6" w:rsidP="00FA08B6">
      <w:pPr>
        <w:pStyle w:val="subsection"/>
      </w:pPr>
      <w:r w:rsidRPr="006F717C">
        <w:tab/>
        <w:t>(2)</w:t>
      </w:r>
      <w:r w:rsidRPr="006F717C">
        <w:tab/>
        <w:t xml:space="preserve">Subject to </w:t>
      </w:r>
      <w:r w:rsidR="006F717C">
        <w:t>subclause (</w:t>
      </w:r>
      <w:r w:rsidRPr="006F717C">
        <w:t>4), if, immediately before 20</w:t>
      </w:r>
      <w:r w:rsidR="006F717C">
        <w:t> </w:t>
      </w:r>
      <w:r w:rsidRPr="006F717C">
        <w:t>March 1997, a person was subject to an activity test deferment period or an administrative breach deferment period that would end on or after 20</w:t>
      </w:r>
      <w:r w:rsidR="006F717C">
        <w:t> </w:t>
      </w:r>
      <w:r w:rsidRPr="006F717C">
        <w:t>March 1997, then, despite the amendments made by Parts</w:t>
      </w:r>
      <w:r w:rsidR="006F717C">
        <w:t> </w:t>
      </w:r>
      <w:r w:rsidRPr="006F717C">
        <w:t>3 and 4 of Schedule</w:t>
      </w:r>
      <w:r w:rsidR="006F717C">
        <w:t> </w:t>
      </w:r>
      <w:r w:rsidRPr="006F717C">
        <w:t>5 to the amending Act, this Act, as in force immediately before 20</w:t>
      </w:r>
      <w:r w:rsidR="006F717C">
        <w:t> </w:t>
      </w:r>
      <w:r w:rsidRPr="006F717C">
        <w:t>March 1997 continues to apply to the person in relation to that period.</w:t>
      </w:r>
    </w:p>
    <w:p w:rsidR="00FA08B6" w:rsidRPr="006F717C" w:rsidRDefault="00FA08B6" w:rsidP="00FA08B6">
      <w:pPr>
        <w:pStyle w:val="subsection"/>
      </w:pPr>
      <w:r w:rsidRPr="006F717C">
        <w:tab/>
        <w:t>(3)</w:t>
      </w:r>
      <w:r w:rsidRPr="006F717C">
        <w:tab/>
        <w:t>If:</w:t>
      </w:r>
    </w:p>
    <w:p w:rsidR="00FA08B6" w:rsidRPr="006F717C" w:rsidRDefault="00FA08B6" w:rsidP="00FA08B6">
      <w:pPr>
        <w:pStyle w:val="paragraph"/>
      </w:pPr>
      <w:r w:rsidRPr="006F717C">
        <w:tab/>
        <w:t>(a)</w:t>
      </w:r>
      <w:r w:rsidRPr="006F717C">
        <w:tab/>
        <w:t>immediately before 20</w:t>
      </w:r>
      <w:r w:rsidR="006F717C">
        <w:t> </w:t>
      </w:r>
      <w:r w:rsidRPr="006F717C">
        <w:t>March 1997, a person was subject to an administrative breach deferment period that would end on or after 20</w:t>
      </w:r>
      <w:r w:rsidR="006F717C">
        <w:t> </w:t>
      </w:r>
      <w:r w:rsidRPr="006F717C">
        <w:t>March 1997; and</w:t>
      </w:r>
    </w:p>
    <w:p w:rsidR="00FA08B6" w:rsidRPr="006F717C" w:rsidRDefault="00FA08B6" w:rsidP="00FA08B6">
      <w:pPr>
        <w:pStyle w:val="paragraph"/>
      </w:pPr>
      <w:r w:rsidRPr="006F717C">
        <w:tab/>
        <w:t>(b)</w:t>
      </w:r>
      <w:r w:rsidRPr="006F717C">
        <w:tab/>
        <w:t>an activity test deferment period or an administrative breach rate reduction period applies to the person on or after 20</w:t>
      </w:r>
      <w:r w:rsidR="006F717C">
        <w:t> </w:t>
      </w:r>
      <w:r w:rsidRPr="006F717C">
        <w:t>March 1997;</w:t>
      </w:r>
    </w:p>
    <w:p w:rsidR="00FA08B6" w:rsidRPr="006F717C" w:rsidRDefault="00FA08B6" w:rsidP="00FA08B6">
      <w:pPr>
        <w:pStyle w:val="subsection2"/>
      </w:pPr>
      <w:r w:rsidRPr="006F717C">
        <w:t>then, despite the amendments made by Part</w:t>
      </w:r>
      <w:r w:rsidR="006F717C">
        <w:t> </w:t>
      </w:r>
      <w:r w:rsidRPr="006F717C">
        <w:t>3 of Schedule</w:t>
      </w:r>
      <w:r w:rsidR="006F717C">
        <w:t> </w:t>
      </w:r>
      <w:r w:rsidRPr="006F717C">
        <w:t>5 to the amending Act, the activity test deferment period or administrative breach rate reduction period commences the day after the end of the administrative breach deferment period.</w:t>
      </w:r>
    </w:p>
    <w:p w:rsidR="00FA08B6" w:rsidRPr="006F717C" w:rsidRDefault="00FA08B6" w:rsidP="00FA08B6">
      <w:pPr>
        <w:pStyle w:val="subsection"/>
      </w:pPr>
      <w:r w:rsidRPr="006F717C">
        <w:tab/>
        <w:t>(4)</w:t>
      </w:r>
      <w:r w:rsidRPr="006F717C">
        <w:tab/>
        <w:t>If:</w:t>
      </w:r>
    </w:p>
    <w:p w:rsidR="00FA08B6" w:rsidRPr="006F717C" w:rsidRDefault="00FA08B6" w:rsidP="00FA08B6">
      <w:pPr>
        <w:pStyle w:val="paragraph"/>
      </w:pPr>
      <w:r w:rsidRPr="006F717C">
        <w:tab/>
        <w:t>(a)</w:t>
      </w:r>
      <w:r w:rsidRPr="006F717C">
        <w:tab/>
        <w:t>an event occurs before 20</w:t>
      </w:r>
      <w:r w:rsidR="006F717C">
        <w:t> </w:t>
      </w:r>
      <w:r w:rsidRPr="006F717C">
        <w:t>March 1997 that results in a person being subject to an activity test deferment period or an administrative breach deferment period; and</w:t>
      </w:r>
    </w:p>
    <w:p w:rsidR="00FA08B6" w:rsidRPr="006F717C" w:rsidRDefault="00FA08B6" w:rsidP="00FA08B6">
      <w:pPr>
        <w:pStyle w:val="paragraph"/>
      </w:pPr>
      <w:r w:rsidRPr="006F717C">
        <w:tab/>
        <w:t>(b)</w:t>
      </w:r>
      <w:r w:rsidRPr="006F717C">
        <w:tab/>
        <w:t xml:space="preserve">the period referred to in </w:t>
      </w:r>
      <w:r w:rsidR="006F717C">
        <w:t>paragraph (</w:t>
      </w:r>
      <w:r w:rsidRPr="006F717C">
        <w:t>a) has not commenced before 20</w:t>
      </w:r>
      <w:r w:rsidR="006F717C">
        <w:t> </w:t>
      </w:r>
      <w:r w:rsidRPr="006F717C">
        <w:t>March 1997;</w:t>
      </w:r>
    </w:p>
    <w:p w:rsidR="00FA08B6" w:rsidRPr="006F717C" w:rsidRDefault="00FA08B6" w:rsidP="00FA08B6">
      <w:pPr>
        <w:pStyle w:val="subsection2"/>
      </w:pPr>
      <w:r w:rsidRPr="006F717C">
        <w:t>this Act applies as if the amendments made by Parts</w:t>
      </w:r>
      <w:r w:rsidR="006F717C">
        <w:t> </w:t>
      </w:r>
      <w:r w:rsidRPr="006F717C">
        <w:t>3 and 4 of Schedule</w:t>
      </w:r>
      <w:r w:rsidR="006F717C">
        <w:t> </w:t>
      </w:r>
      <w:r w:rsidRPr="006F717C">
        <w:t xml:space="preserve">5 had commenced the day before the event referred to in </w:t>
      </w:r>
      <w:r w:rsidR="006F717C">
        <w:t>paragraph (</w:t>
      </w:r>
      <w:r w:rsidRPr="006F717C">
        <w:t>a) occurred.</w:t>
      </w:r>
    </w:p>
    <w:p w:rsidR="00FA08B6" w:rsidRPr="006F717C" w:rsidRDefault="00FA08B6" w:rsidP="00FA08B6">
      <w:pPr>
        <w:pStyle w:val="subsection"/>
        <w:keepNext/>
      </w:pPr>
      <w:r w:rsidRPr="006F717C">
        <w:tab/>
        <w:t>(5)</w:t>
      </w:r>
      <w:r w:rsidRPr="006F717C">
        <w:tab/>
        <w:t>In this clause:</w:t>
      </w:r>
    </w:p>
    <w:p w:rsidR="00FA08B6" w:rsidRPr="006F717C" w:rsidRDefault="00FA08B6" w:rsidP="00FA08B6">
      <w:pPr>
        <w:pStyle w:val="Definition"/>
      </w:pPr>
      <w:r w:rsidRPr="006F717C">
        <w:rPr>
          <w:b/>
          <w:i/>
        </w:rPr>
        <w:t>amending Act</w:t>
      </w:r>
      <w:r w:rsidRPr="006F717C">
        <w:t xml:space="preserve"> means the </w:t>
      </w:r>
      <w:r w:rsidRPr="006F717C">
        <w:rPr>
          <w:i/>
        </w:rPr>
        <w:t>Social Security Legislation Amendment (Budget and Other Measures) Act 1996</w:t>
      </w:r>
      <w:r w:rsidRPr="006F717C">
        <w:t>.</w:t>
      </w:r>
    </w:p>
    <w:p w:rsidR="00FA08B6" w:rsidRPr="006F717C" w:rsidRDefault="00FA08B6" w:rsidP="00FA08B6">
      <w:pPr>
        <w:pStyle w:val="ActHead5"/>
      </w:pPr>
      <w:bookmarkStart w:id="658" w:name="_Toc370135355"/>
      <w:r w:rsidRPr="006F717C">
        <w:rPr>
          <w:rStyle w:val="CharSectno"/>
        </w:rPr>
        <w:t>99</w:t>
      </w:r>
      <w:r w:rsidRPr="006F717C">
        <w:t xml:space="preserve">  Application provision: amendments relating to unemployment due to industrial action</w:t>
      </w:r>
      <w:bookmarkEnd w:id="658"/>
    </w:p>
    <w:p w:rsidR="00FA08B6" w:rsidRPr="006F717C" w:rsidRDefault="00FA08B6" w:rsidP="00FA08B6">
      <w:pPr>
        <w:pStyle w:val="subsection"/>
      </w:pPr>
      <w:r w:rsidRPr="006F717C">
        <w:tab/>
      </w:r>
      <w:r w:rsidRPr="006F717C">
        <w:tab/>
        <w:t>This Act, as amended by Schedule</w:t>
      </w:r>
      <w:r w:rsidR="006F717C">
        <w:t> </w:t>
      </w:r>
      <w:r w:rsidRPr="006F717C">
        <w:t xml:space="preserve">6 to the </w:t>
      </w:r>
      <w:r w:rsidRPr="006F717C">
        <w:rPr>
          <w:i/>
        </w:rPr>
        <w:t>Social Security Legislation Amendment (Budget and Other Measures) Act 1996</w:t>
      </w:r>
      <w:r w:rsidRPr="006F717C">
        <w:t>, applies to all persons who cease industrial action on or after 1</w:t>
      </w:r>
      <w:r w:rsidR="006F717C">
        <w:t> </w:t>
      </w:r>
      <w:r w:rsidRPr="006F717C">
        <w:t>January 1997.</w:t>
      </w:r>
    </w:p>
    <w:p w:rsidR="00FA08B6" w:rsidRPr="006F717C" w:rsidRDefault="00FA08B6" w:rsidP="00FA08B6">
      <w:pPr>
        <w:pStyle w:val="ActHead5"/>
      </w:pPr>
      <w:bookmarkStart w:id="659" w:name="_Toc370135356"/>
      <w:r w:rsidRPr="006F717C">
        <w:rPr>
          <w:rStyle w:val="CharSectno"/>
        </w:rPr>
        <w:t>100</w:t>
      </w:r>
      <w:r w:rsidRPr="006F717C">
        <w:t xml:space="preserve">  Application provision: amendments relating to the abolition of the minimum rate of payment to under 18 year old sickness allowance and newstart allowance recipients</w:t>
      </w:r>
      <w:bookmarkEnd w:id="659"/>
    </w:p>
    <w:p w:rsidR="00FA08B6" w:rsidRPr="006F717C" w:rsidRDefault="00FA08B6" w:rsidP="00FA08B6">
      <w:pPr>
        <w:pStyle w:val="subsection"/>
      </w:pPr>
      <w:r w:rsidRPr="006F717C">
        <w:tab/>
      </w:r>
      <w:r w:rsidRPr="006F717C">
        <w:tab/>
        <w:t>This Act, as amended by Parts</w:t>
      </w:r>
      <w:r w:rsidR="006F717C">
        <w:t> </w:t>
      </w:r>
      <w:r w:rsidRPr="006F717C">
        <w:t>1 and 2 of Schedule</w:t>
      </w:r>
      <w:r w:rsidR="006F717C">
        <w:t> </w:t>
      </w:r>
      <w:r w:rsidRPr="006F717C">
        <w:t xml:space="preserve">3 to the </w:t>
      </w:r>
      <w:r w:rsidRPr="006F717C">
        <w:rPr>
          <w:i/>
        </w:rPr>
        <w:t>Social Security Legislation Amendment (Budget and Other Measures) Act 1996</w:t>
      </w:r>
      <w:r w:rsidRPr="006F717C">
        <w:t>, applies in respect of sickness allowance and newstart allowance for any payment fortnight starting on or after 1</w:t>
      </w:r>
      <w:r w:rsidR="006F717C">
        <w:t> </w:t>
      </w:r>
      <w:r w:rsidRPr="006F717C">
        <w:t>January 1997.</w:t>
      </w:r>
    </w:p>
    <w:p w:rsidR="00FA08B6" w:rsidRPr="006F717C" w:rsidRDefault="00FA08B6" w:rsidP="00FA08B6">
      <w:pPr>
        <w:pStyle w:val="ActHead5"/>
      </w:pPr>
      <w:bookmarkStart w:id="660" w:name="_Toc370135357"/>
      <w:r w:rsidRPr="006F717C">
        <w:rPr>
          <w:rStyle w:val="CharSectno"/>
        </w:rPr>
        <w:t>101</w:t>
      </w:r>
      <w:r w:rsidRPr="006F717C">
        <w:t xml:space="preserve">  Application provision: abolition of the earnings credit scheme</w:t>
      </w:r>
      <w:bookmarkEnd w:id="660"/>
    </w:p>
    <w:p w:rsidR="00FA08B6" w:rsidRPr="006F717C" w:rsidRDefault="00FA08B6" w:rsidP="00FA08B6">
      <w:pPr>
        <w:pStyle w:val="subsection"/>
      </w:pPr>
      <w:r w:rsidRPr="006F717C">
        <w:tab/>
      </w:r>
      <w:r w:rsidRPr="006F717C">
        <w:tab/>
        <w:t>This Act, as amended by Schedule</w:t>
      </w:r>
      <w:r w:rsidR="006F717C">
        <w:t> </w:t>
      </w:r>
      <w:r w:rsidRPr="006F717C">
        <w:t xml:space="preserve">10 to the </w:t>
      </w:r>
      <w:r w:rsidRPr="006F717C">
        <w:rPr>
          <w:i/>
        </w:rPr>
        <w:t>Social Security Legislation Amendment (Budget and Other Measures) Act 1996</w:t>
      </w:r>
      <w:r w:rsidRPr="006F717C">
        <w:t>, applies:</w:t>
      </w:r>
    </w:p>
    <w:p w:rsidR="00FA08B6" w:rsidRPr="006F717C" w:rsidRDefault="00FA08B6" w:rsidP="00FA08B6">
      <w:pPr>
        <w:pStyle w:val="paragraph"/>
      </w:pPr>
      <w:r w:rsidRPr="006F717C">
        <w:tab/>
        <w:t>(a)</w:t>
      </w:r>
      <w:r w:rsidRPr="006F717C">
        <w:tab/>
        <w:t>in respect of social security benefits (other than parenting allowance)—for any payment period (within the meaning of that term in section</w:t>
      </w:r>
      <w:r w:rsidR="006F717C">
        <w:t> </w:t>
      </w:r>
      <w:r w:rsidRPr="006F717C">
        <w:t>42 as in force immediately before the commencement of Schedule</w:t>
      </w:r>
      <w:r w:rsidR="006F717C">
        <w:t> </w:t>
      </w:r>
      <w:r w:rsidRPr="006F717C">
        <w:t xml:space="preserve">1 to the </w:t>
      </w:r>
      <w:r w:rsidRPr="006F717C">
        <w:rPr>
          <w:i/>
        </w:rPr>
        <w:t>Social Security (Administration and International Agreements) (Consequential Amendments) Act 1999</w:t>
      </w:r>
      <w:r w:rsidRPr="006F717C">
        <w:t>, as in force immediately before the commencement of Schedule</w:t>
      </w:r>
      <w:r w:rsidR="006F717C">
        <w:t> </w:t>
      </w:r>
      <w:r w:rsidRPr="006F717C">
        <w:t xml:space="preserve">1 to the </w:t>
      </w:r>
      <w:r w:rsidRPr="006F717C">
        <w:rPr>
          <w:i/>
        </w:rPr>
        <w:t>Social Security and Veterans’ Affairs Legislation Amendment (Payment Processing) Act 1998</w:t>
      </w:r>
      <w:r w:rsidRPr="006F717C">
        <w:t>) starting on or after 20</w:t>
      </w:r>
      <w:r w:rsidR="006F717C">
        <w:t> </w:t>
      </w:r>
      <w:r w:rsidRPr="006F717C">
        <w:t>March 1997; or</w:t>
      </w:r>
    </w:p>
    <w:p w:rsidR="00FA08B6" w:rsidRPr="006F717C" w:rsidRDefault="00FA08B6" w:rsidP="00FA08B6">
      <w:pPr>
        <w:pStyle w:val="paragraph"/>
      </w:pPr>
      <w:r w:rsidRPr="006F717C">
        <w:tab/>
        <w:t>(b)</w:t>
      </w:r>
      <w:r w:rsidRPr="006F717C">
        <w:tab/>
        <w:t>in respect of a payday</w:t>
      </w:r>
      <w:r w:rsidR="006F717C">
        <w:noBreakHyphen/>
      </w:r>
      <w:r w:rsidRPr="006F717C">
        <w:t>based payment (within the meaning of that term in section</w:t>
      </w:r>
      <w:r w:rsidR="006F717C">
        <w:t> </w:t>
      </w:r>
      <w:r w:rsidRPr="006F717C">
        <w:t>42 as in force immediately before the commencement of Schedule</w:t>
      </w:r>
      <w:r w:rsidR="006F717C">
        <w:t> </w:t>
      </w:r>
      <w:r w:rsidRPr="006F717C">
        <w:t xml:space="preserve">1 to the </w:t>
      </w:r>
      <w:r w:rsidRPr="006F717C">
        <w:rPr>
          <w:i/>
        </w:rPr>
        <w:t>Social Security (Administration and International Agreements) (Consequential Amendments) Act 1999</w:t>
      </w:r>
      <w:r w:rsidRPr="006F717C">
        <w:t>, as in force immediately before the commencement of Schedule</w:t>
      </w:r>
      <w:r w:rsidR="006F717C">
        <w:t> </w:t>
      </w:r>
      <w:r w:rsidRPr="006F717C">
        <w:t xml:space="preserve">1 to the </w:t>
      </w:r>
      <w:r w:rsidRPr="006F717C">
        <w:rPr>
          <w:i/>
        </w:rPr>
        <w:t>Social Security and Veterans’ Affairs Legislation Amendment (Payment Processing) Act 1998</w:t>
      </w:r>
      <w:r w:rsidRPr="006F717C">
        <w:t>)—the first payday that occurs on or after 20</w:t>
      </w:r>
      <w:r w:rsidR="006F717C">
        <w:t> </w:t>
      </w:r>
      <w:r w:rsidRPr="006F717C">
        <w:t>March 1997 and subsequent paydays; or</w:t>
      </w:r>
    </w:p>
    <w:p w:rsidR="00FA08B6" w:rsidRPr="006F717C" w:rsidRDefault="00FA08B6" w:rsidP="00FA08B6">
      <w:pPr>
        <w:pStyle w:val="paragraph"/>
      </w:pPr>
      <w:r w:rsidRPr="006F717C">
        <w:tab/>
        <w:t>(c)</w:t>
      </w:r>
      <w:r w:rsidRPr="006F717C">
        <w:tab/>
        <w:t>in respect of any social security payment, on the first day after the commencement of Schedule</w:t>
      </w:r>
      <w:r w:rsidR="006F717C">
        <w:t> </w:t>
      </w:r>
      <w:r w:rsidRPr="006F717C">
        <w:t xml:space="preserve">1 to the </w:t>
      </w:r>
      <w:r w:rsidRPr="006F717C">
        <w:rPr>
          <w:i/>
        </w:rPr>
        <w:t>Social Security and Veterans’ Affairs Legislation Amendment (Payment Processing) Act 1998</w:t>
      </w:r>
      <w:r w:rsidRPr="006F717C">
        <w:t xml:space="preserve"> on which instalments of a social security payment are paid and every day thereafter on which such instalments are paid; or</w:t>
      </w:r>
    </w:p>
    <w:p w:rsidR="00FA08B6" w:rsidRPr="006F717C" w:rsidRDefault="00FA08B6" w:rsidP="00FA08B6">
      <w:pPr>
        <w:pStyle w:val="paragraph"/>
      </w:pPr>
      <w:r w:rsidRPr="006F717C">
        <w:tab/>
        <w:t>(d)</w:t>
      </w:r>
      <w:r w:rsidRPr="006F717C">
        <w:tab/>
        <w:t>in respect of any social security payment, on the first day after the commencement of Schedule</w:t>
      </w:r>
      <w:r w:rsidR="006F717C">
        <w:t> </w:t>
      </w:r>
      <w:r w:rsidRPr="006F717C">
        <w:t xml:space="preserve">1 to the </w:t>
      </w:r>
      <w:r w:rsidRPr="006F717C">
        <w:rPr>
          <w:i/>
        </w:rPr>
        <w:t>Social Security (Administration and International Agreements) (Consequential Amendments) Act 1999</w:t>
      </w:r>
      <w:r w:rsidRPr="006F717C">
        <w:t xml:space="preserve"> on which instalments of a social security payment are paid and every day thereafter on which such instalments are paid.</w:t>
      </w:r>
    </w:p>
    <w:p w:rsidR="00FA08B6" w:rsidRPr="006F717C" w:rsidRDefault="00FA08B6" w:rsidP="00FA08B6">
      <w:pPr>
        <w:pStyle w:val="ActHead5"/>
      </w:pPr>
      <w:bookmarkStart w:id="661" w:name="_Toc370135358"/>
      <w:r w:rsidRPr="006F717C">
        <w:rPr>
          <w:rStyle w:val="CharSectno"/>
        </w:rPr>
        <w:t>102</w:t>
      </w:r>
      <w:r w:rsidRPr="006F717C">
        <w:t xml:space="preserve">  Application provision: amendments relating to the application of the below threshold deeming rate</w:t>
      </w:r>
      <w:bookmarkEnd w:id="661"/>
    </w:p>
    <w:p w:rsidR="00FA08B6" w:rsidRPr="006F717C" w:rsidRDefault="00FA08B6" w:rsidP="00FA08B6">
      <w:pPr>
        <w:pStyle w:val="subsection"/>
      </w:pPr>
      <w:r w:rsidRPr="006F717C">
        <w:tab/>
      </w:r>
      <w:r w:rsidRPr="006F717C">
        <w:tab/>
        <w:t>This Act, as amended by Schedule</w:t>
      </w:r>
      <w:r w:rsidR="006F717C">
        <w:t> </w:t>
      </w:r>
      <w:r w:rsidRPr="006F717C">
        <w:t xml:space="preserve">17 to the </w:t>
      </w:r>
      <w:r w:rsidRPr="006F717C">
        <w:rPr>
          <w:i/>
        </w:rPr>
        <w:t>Social Security Legislation Amendment (Budget and Other Measures) Act 1996</w:t>
      </w:r>
      <w:r w:rsidRPr="006F717C">
        <w:t>, applies:</w:t>
      </w:r>
    </w:p>
    <w:p w:rsidR="00FA08B6" w:rsidRPr="006F717C" w:rsidRDefault="00FA08B6" w:rsidP="00FA08B6">
      <w:pPr>
        <w:pStyle w:val="paragraph"/>
      </w:pPr>
      <w:r w:rsidRPr="006F717C">
        <w:tab/>
        <w:t>(a)</w:t>
      </w:r>
      <w:r w:rsidRPr="006F717C">
        <w:tab/>
        <w:t>in respect of social security benefits (other than parenting allowance)—for any fortnight starting on or after 20</w:t>
      </w:r>
      <w:r w:rsidR="006F717C">
        <w:t> </w:t>
      </w:r>
      <w:r w:rsidRPr="006F717C">
        <w:t>March 1997; or</w:t>
      </w:r>
    </w:p>
    <w:p w:rsidR="00FA08B6" w:rsidRPr="006F717C" w:rsidRDefault="00FA08B6" w:rsidP="00FA08B6">
      <w:pPr>
        <w:pStyle w:val="paragraph"/>
      </w:pPr>
      <w:r w:rsidRPr="006F717C">
        <w:tab/>
        <w:t>(b)</w:t>
      </w:r>
      <w:r w:rsidRPr="006F717C">
        <w:tab/>
        <w:t>in respect of a payday</w:t>
      </w:r>
      <w:r w:rsidR="006F717C">
        <w:noBreakHyphen/>
      </w:r>
      <w:r w:rsidRPr="006F717C">
        <w:t>based payment (within the meaning of that term in section</w:t>
      </w:r>
      <w:r w:rsidR="006F717C">
        <w:t> </w:t>
      </w:r>
      <w:r w:rsidRPr="006F717C">
        <w:t>42, as in force immediately before the commencement of Schedule</w:t>
      </w:r>
      <w:r w:rsidR="006F717C">
        <w:t> </w:t>
      </w:r>
      <w:r w:rsidRPr="006F717C">
        <w:t xml:space="preserve">1 to the </w:t>
      </w:r>
      <w:r w:rsidRPr="006F717C">
        <w:rPr>
          <w:i/>
        </w:rPr>
        <w:t>Social Security and Veterans’ Affairs Legislation Amendment (Payment Processing) Act 1998</w:t>
      </w:r>
      <w:r w:rsidRPr="006F717C">
        <w:t>)—the first payday that occurs on or after 20</w:t>
      </w:r>
      <w:r w:rsidR="006F717C">
        <w:t> </w:t>
      </w:r>
      <w:r w:rsidRPr="006F717C">
        <w:t>March 1997 and subsequent paydays; or</w:t>
      </w:r>
    </w:p>
    <w:p w:rsidR="00FA08B6" w:rsidRPr="006F717C" w:rsidRDefault="00FA08B6" w:rsidP="00FA08B6">
      <w:pPr>
        <w:pStyle w:val="paragraph"/>
      </w:pPr>
      <w:r w:rsidRPr="006F717C">
        <w:tab/>
        <w:t>(c)</w:t>
      </w:r>
      <w:r w:rsidRPr="006F717C">
        <w:tab/>
        <w:t>in respect of any social security payment, the first day after the commencement of Schedule</w:t>
      </w:r>
      <w:r w:rsidR="006F717C">
        <w:t> </w:t>
      </w:r>
      <w:r w:rsidRPr="006F717C">
        <w:t xml:space="preserve">1 to the </w:t>
      </w:r>
      <w:r w:rsidRPr="006F717C">
        <w:rPr>
          <w:i/>
        </w:rPr>
        <w:t>Social Security and Veterans’ Affairs Legislation Amendment (Payment Processing) Act 1998</w:t>
      </w:r>
      <w:r w:rsidRPr="006F717C">
        <w:t xml:space="preserve"> on which instalments of a social security payment are paid and every day thereafter on which such instalments are paid.</w:t>
      </w:r>
    </w:p>
    <w:p w:rsidR="00FA08B6" w:rsidRPr="006F717C" w:rsidRDefault="00FA08B6" w:rsidP="00FA08B6">
      <w:pPr>
        <w:pStyle w:val="ActHead5"/>
      </w:pPr>
      <w:bookmarkStart w:id="662" w:name="_Toc370135359"/>
      <w:r w:rsidRPr="006F717C">
        <w:rPr>
          <w:rStyle w:val="CharSectno"/>
        </w:rPr>
        <w:t>102A</w:t>
      </w:r>
      <w:r w:rsidRPr="006F717C">
        <w:t xml:space="preserve">  Application and transitional provisions: amendments relating to simplifying the penalty periods that apply to newstart allowance</w:t>
      </w:r>
      <w:bookmarkEnd w:id="662"/>
    </w:p>
    <w:p w:rsidR="00FA08B6" w:rsidRPr="006F717C" w:rsidRDefault="00FA08B6" w:rsidP="00FA08B6">
      <w:pPr>
        <w:pStyle w:val="subsection"/>
      </w:pPr>
      <w:r w:rsidRPr="006F717C">
        <w:tab/>
        <w:t>(1)</w:t>
      </w:r>
      <w:r w:rsidRPr="006F717C">
        <w:tab/>
        <w:t xml:space="preserve">Subject to </w:t>
      </w:r>
      <w:r w:rsidR="006F717C">
        <w:t>subclauses (</w:t>
      </w:r>
      <w:r w:rsidRPr="006F717C">
        <w:t>2), (3), (4) and (5), this Act, as amended by Schedule</w:t>
      </w:r>
      <w:r w:rsidR="006F717C">
        <w:t> </w:t>
      </w:r>
      <w:r w:rsidRPr="006F717C">
        <w:t>1 to the amending Act, applies to events occurring on or after the commencement.</w:t>
      </w:r>
    </w:p>
    <w:p w:rsidR="00FA08B6" w:rsidRPr="006F717C" w:rsidRDefault="00FA08B6" w:rsidP="00FA08B6">
      <w:pPr>
        <w:pStyle w:val="subsection"/>
      </w:pPr>
      <w:r w:rsidRPr="006F717C">
        <w:tab/>
        <w:t>(2)</w:t>
      </w:r>
      <w:r w:rsidRPr="006F717C">
        <w:tab/>
        <w:t>If, immediately before the commencement, a person was subject to an activity test deferment period that would end on or after the commencement, then, despite the amendments made by Schedule</w:t>
      </w:r>
      <w:r w:rsidR="006F717C">
        <w:t> </w:t>
      </w:r>
      <w:r w:rsidRPr="006F717C">
        <w:t>1 to the amending Act, this Act, as in force immediately before the commencement, continues to apply to the person in relation to that period.</w:t>
      </w:r>
    </w:p>
    <w:p w:rsidR="00FA08B6" w:rsidRPr="006F717C" w:rsidRDefault="00FA08B6" w:rsidP="00FA08B6">
      <w:pPr>
        <w:pStyle w:val="subsection"/>
      </w:pPr>
      <w:r w:rsidRPr="006F717C">
        <w:tab/>
        <w:t>(3)</w:t>
      </w:r>
      <w:r w:rsidRPr="006F717C">
        <w:tab/>
        <w:t>If:</w:t>
      </w:r>
    </w:p>
    <w:p w:rsidR="00FA08B6" w:rsidRPr="006F717C" w:rsidRDefault="00FA08B6" w:rsidP="00FA08B6">
      <w:pPr>
        <w:pStyle w:val="paragraph"/>
      </w:pPr>
      <w:r w:rsidRPr="006F717C">
        <w:tab/>
        <w:t>(a)</w:t>
      </w:r>
      <w:r w:rsidRPr="006F717C">
        <w:tab/>
        <w:t>an event occurs before the commencement that would, apart from this subclause, result in a person being subject to an activity test deferment period or an administrative breach rate reduction period; and</w:t>
      </w:r>
    </w:p>
    <w:p w:rsidR="00FA08B6" w:rsidRPr="006F717C" w:rsidRDefault="00FA08B6" w:rsidP="00FA08B6">
      <w:pPr>
        <w:pStyle w:val="paragraph"/>
      </w:pPr>
      <w:r w:rsidRPr="006F717C">
        <w:tab/>
        <w:t>(b)</w:t>
      </w:r>
      <w:r w:rsidRPr="006F717C">
        <w:tab/>
        <w:t xml:space="preserve">the period referred to in </w:t>
      </w:r>
      <w:r w:rsidR="006F717C">
        <w:t>paragraph (</w:t>
      </w:r>
      <w:r w:rsidRPr="006F717C">
        <w:t>a) has not commenced before the commencement; and</w:t>
      </w:r>
    </w:p>
    <w:p w:rsidR="00FA08B6" w:rsidRPr="006F717C" w:rsidRDefault="00FA08B6" w:rsidP="00FA08B6">
      <w:pPr>
        <w:pStyle w:val="paragraph"/>
      </w:pPr>
      <w:r w:rsidRPr="006F717C">
        <w:tab/>
        <w:t>(c)</w:t>
      </w:r>
      <w:r w:rsidRPr="006F717C">
        <w:tab/>
        <w:t>an action has occurred or a decision has been taken under this Act in relation to the application of the activity test deferment period or the administrative breach rate reduction period to the person;</w:t>
      </w:r>
    </w:p>
    <w:p w:rsidR="00FA08B6" w:rsidRPr="006F717C" w:rsidRDefault="00FA08B6" w:rsidP="001F08D3">
      <w:pPr>
        <w:pStyle w:val="subsection2"/>
        <w:keepNext/>
        <w:keepLines/>
      </w:pPr>
      <w:r w:rsidRPr="006F717C">
        <w:t>then:</w:t>
      </w:r>
    </w:p>
    <w:p w:rsidR="00FA08B6" w:rsidRPr="006F717C" w:rsidRDefault="00FA08B6" w:rsidP="00FA08B6">
      <w:pPr>
        <w:pStyle w:val="paragraph"/>
      </w:pPr>
      <w:r w:rsidRPr="006F717C">
        <w:tab/>
        <w:t>(d)</w:t>
      </w:r>
      <w:r w:rsidRPr="006F717C">
        <w:tab/>
        <w:t>this Act, as amended by Schedule</w:t>
      </w:r>
      <w:r w:rsidR="006F717C">
        <w:t> </w:t>
      </w:r>
      <w:r w:rsidRPr="006F717C">
        <w:t xml:space="preserve">1 to the amending Act, applies to the event referred to in </w:t>
      </w:r>
      <w:r w:rsidR="006F717C">
        <w:t>paragraph (</w:t>
      </w:r>
      <w:r w:rsidRPr="006F717C">
        <w:t>a) from the commencement; and</w:t>
      </w:r>
    </w:p>
    <w:p w:rsidR="00FA08B6" w:rsidRPr="006F717C" w:rsidRDefault="00FA08B6" w:rsidP="00FA08B6">
      <w:pPr>
        <w:pStyle w:val="paragraph"/>
      </w:pPr>
      <w:r w:rsidRPr="006F717C">
        <w:tab/>
        <w:t>(e)</w:t>
      </w:r>
      <w:r w:rsidRPr="006F717C">
        <w:tab/>
        <w:t>despite the fact that the event occurred before the commencement, the period or periods are to begin on the commencement.</w:t>
      </w:r>
    </w:p>
    <w:p w:rsidR="00FA08B6" w:rsidRPr="006F717C" w:rsidRDefault="00FA08B6" w:rsidP="00FA08B6">
      <w:pPr>
        <w:pStyle w:val="subsection"/>
      </w:pPr>
      <w:r w:rsidRPr="006F717C">
        <w:tab/>
        <w:t>(4)</w:t>
      </w:r>
      <w:r w:rsidRPr="006F717C">
        <w:tab/>
        <w:t xml:space="preserve">If </w:t>
      </w:r>
      <w:r w:rsidR="006F717C">
        <w:t>subclauses (</w:t>
      </w:r>
      <w:r w:rsidRPr="006F717C">
        <w:t>2) and (3) both apply, then, despite any other provision of this Act, only the restrictions on payments relating to the activity test deferment period are to apply to the person during the period of overlap.</w:t>
      </w:r>
    </w:p>
    <w:p w:rsidR="00FA08B6" w:rsidRPr="006F717C" w:rsidRDefault="00FA08B6" w:rsidP="00FA08B6">
      <w:pPr>
        <w:pStyle w:val="subsection"/>
        <w:keepNext/>
      </w:pPr>
      <w:r w:rsidRPr="006F717C">
        <w:tab/>
        <w:t>(5)</w:t>
      </w:r>
      <w:r w:rsidRPr="006F717C">
        <w:tab/>
        <w:t>If:</w:t>
      </w:r>
    </w:p>
    <w:p w:rsidR="00FA08B6" w:rsidRPr="006F717C" w:rsidRDefault="00FA08B6" w:rsidP="00FA08B6">
      <w:pPr>
        <w:pStyle w:val="paragraph"/>
      </w:pPr>
      <w:r w:rsidRPr="006F717C">
        <w:tab/>
        <w:t>(a)</w:t>
      </w:r>
      <w:r w:rsidRPr="006F717C">
        <w:tab/>
        <w:t>an event occurs before the commencement that would, apart from this subclause, result in a person being subject to an activity test deferment period or an administrative breach rate reduction period; and</w:t>
      </w:r>
    </w:p>
    <w:p w:rsidR="00FA08B6" w:rsidRPr="006F717C" w:rsidRDefault="00FA08B6" w:rsidP="00FA08B6">
      <w:pPr>
        <w:pStyle w:val="paragraph"/>
      </w:pPr>
      <w:r w:rsidRPr="006F717C">
        <w:tab/>
        <w:t>(b)</w:t>
      </w:r>
      <w:r w:rsidRPr="006F717C">
        <w:tab/>
        <w:t xml:space="preserve">the period referred to in </w:t>
      </w:r>
      <w:r w:rsidR="006F717C">
        <w:t>paragraph (</w:t>
      </w:r>
      <w:r w:rsidRPr="006F717C">
        <w:t>a) has not commenced before the commencement; and</w:t>
      </w:r>
    </w:p>
    <w:p w:rsidR="00FA08B6" w:rsidRPr="006F717C" w:rsidRDefault="00FA08B6" w:rsidP="00FA08B6">
      <w:pPr>
        <w:pStyle w:val="paragraph"/>
      </w:pPr>
      <w:r w:rsidRPr="006F717C">
        <w:tab/>
        <w:t>(c)</w:t>
      </w:r>
      <w:r w:rsidRPr="006F717C">
        <w:tab/>
        <w:t>before the commencement, neither an action has occurred, nor a decision been taken, under this Act relating to the application of the activity test deferment period to the person;</w:t>
      </w:r>
    </w:p>
    <w:p w:rsidR="00FA08B6" w:rsidRPr="006F717C" w:rsidRDefault="00FA08B6" w:rsidP="00FA08B6">
      <w:pPr>
        <w:pStyle w:val="subsection2"/>
      </w:pPr>
      <w:r w:rsidRPr="006F717C">
        <w:t>this Act, as amended by Schedule</w:t>
      </w:r>
      <w:r w:rsidR="006F717C">
        <w:t> </w:t>
      </w:r>
      <w:r w:rsidRPr="006F717C">
        <w:t xml:space="preserve">1 to the amending Act, applies to the event referred to in </w:t>
      </w:r>
      <w:r w:rsidR="006F717C">
        <w:t>paragraph (</w:t>
      </w:r>
      <w:r w:rsidRPr="006F717C">
        <w:t>a) as if the event occurred on the commencement</w:t>
      </w:r>
      <w:r w:rsidRPr="006F717C">
        <w:rPr>
          <w:i/>
        </w:rPr>
        <w:t>.</w:t>
      </w:r>
    </w:p>
    <w:p w:rsidR="00FA08B6" w:rsidRPr="006F717C" w:rsidRDefault="00FA08B6" w:rsidP="00FA08B6">
      <w:pPr>
        <w:pStyle w:val="subsection"/>
      </w:pPr>
      <w:r w:rsidRPr="006F717C">
        <w:tab/>
        <w:t>(6)</w:t>
      </w:r>
      <w:r w:rsidRPr="006F717C">
        <w:tab/>
        <w:t>In this clause:</w:t>
      </w:r>
    </w:p>
    <w:p w:rsidR="00FA08B6" w:rsidRPr="006F717C" w:rsidRDefault="00FA08B6" w:rsidP="00FA08B6">
      <w:pPr>
        <w:pStyle w:val="Definition"/>
      </w:pPr>
      <w:r w:rsidRPr="006F717C">
        <w:rPr>
          <w:b/>
          <w:i/>
        </w:rPr>
        <w:t>amending Act</w:t>
      </w:r>
      <w:r w:rsidRPr="006F717C">
        <w:t xml:space="preserve"> means the </w:t>
      </w:r>
      <w:r w:rsidRPr="006F717C">
        <w:rPr>
          <w:i/>
        </w:rPr>
        <w:t>Social Security Legislation Amendment (Activity Test Penalty Periods) Act 1997</w:t>
      </w:r>
      <w:r w:rsidRPr="006F717C">
        <w:t>.</w:t>
      </w:r>
    </w:p>
    <w:p w:rsidR="00FA08B6" w:rsidRPr="006F717C" w:rsidRDefault="00FA08B6" w:rsidP="00FA08B6">
      <w:pPr>
        <w:pStyle w:val="Definition"/>
      </w:pPr>
      <w:r w:rsidRPr="006F717C">
        <w:rPr>
          <w:b/>
          <w:i/>
        </w:rPr>
        <w:t>commencement</w:t>
      </w:r>
      <w:r w:rsidRPr="006F717C">
        <w:t xml:space="preserve"> means the commencement of this clause.</w:t>
      </w:r>
    </w:p>
    <w:p w:rsidR="00FA08B6" w:rsidRPr="006F717C" w:rsidRDefault="00FA08B6" w:rsidP="00FA08B6">
      <w:pPr>
        <w:pStyle w:val="ActHead5"/>
      </w:pPr>
      <w:bookmarkStart w:id="663" w:name="_Toc370135360"/>
      <w:r w:rsidRPr="006F717C">
        <w:rPr>
          <w:rStyle w:val="CharSectno"/>
        </w:rPr>
        <w:t>102AA</w:t>
      </w:r>
      <w:r w:rsidRPr="006F717C">
        <w:t xml:space="preserve">  Review of decisions under section</w:t>
      </w:r>
      <w:r w:rsidR="006F717C">
        <w:t> </w:t>
      </w:r>
      <w:r w:rsidRPr="006F717C">
        <w:t xml:space="preserve">5 of the </w:t>
      </w:r>
      <w:r w:rsidRPr="006F717C">
        <w:rPr>
          <w:i/>
        </w:rPr>
        <w:t>Aged Care Income Testing Act 1997</w:t>
      </w:r>
      <w:bookmarkEnd w:id="663"/>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before the commencement day, the Secretary was, under section</w:t>
      </w:r>
      <w:r w:rsidR="006F717C">
        <w:t> </w:t>
      </w:r>
      <w:r w:rsidRPr="006F717C">
        <w:t>1239 of this Act, reviewing a decision made under section</w:t>
      </w:r>
      <w:r w:rsidR="006F717C">
        <w:t> </w:t>
      </w:r>
      <w:r w:rsidRPr="006F717C">
        <w:t xml:space="preserve">5 of the </w:t>
      </w:r>
      <w:r w:rsidRPr="006F717C">
        <w:rPr>
          <w:i/>
        </w:rPr>
        <w:t>Aged Care Income Testing Act 1997</w:t>
      </w:r>
      <w:r w:rsidRPr="006F717C">
        <w:t>; and</w:t>
      </w:r>
    </w:p>
    <w:p w:rsidR="00FA08B6" w:rsidRPr="006F717C" w:rsidRDefault="00FA08B6" w:rsidP="001F08D3">
      <w:pPr>
        <w:pStyle w:val="paragraph"/>
        <w:keepNext/>
        <w:keepLines/>
      </w:pPr>
      <w:r w:rsidRPr="006F717C">
        <w:tab/>
        <w:t>(b)</w:t>
      </w:r>
      <w:r w:rsidRPr="006F717C">
        <w:tab/>
        <w:t>as at the commencement day, the Secretary had not yet:</w:t>
      </w:r>
    </w:p>
    <w:p w:rsidR="00FA08B6" w:rsidRPr="006F717C" w:rsidRDefault="00FA08B6" w:rsidP="00FA08B6">
      <w:pPr>
        <w:pStyle w:val="paragraphsub"/>
      </w:pPr>
      <w:r w:rsidRPr="006F717C">
        <w:tab/>
        <w:t>(i)</w:t>
      </w:r>
      <w:r w:rsidRPr="006F717C">
        <w:tab/>
        <w:t>affirmed the decision; or</w:t>
      </w:r>
    </w:p>
    <w:p w:rsidR="00FA08B6" w:rsidRPr="006F717C" w:rsidRDefault="00FA08B6" w:rsidP="00FA08B6">
      <w:pPr>
        <w:pStyle w:val="paragraphsub"/>
      </w:pPr>
      <w:r w:rsidRPr="006F717C">
        <w:tab/>
        <w:t>(ii)</w:t>
      </w:r>
      <w:r w:rsidRPr="006F717C">
        <w:tab/>
        <w:t>varied the decision; or</w:t>
      </w:r>
    </w:p>
    <w:p w:rsidR="00FA08B6" w:rsidRPr="006F717C" w:rsidRDefault="00FA08B6" w:rsidP="00FA08B6">
      <w:pPr>
        <w:pStyle w:val="paragraphsub"/>
      </w:pPr>
      <w:r w:rsidRPr="006F717C">
        <w:tab/>
        <w:t>(iii)</w:t>
      </w:r>
      <w:r w:rsidRPr="006F717C">
        <w:tab/>
        <w:t>set the decision aside and substituted a new decision;</w:t>
      </w:r>
    </w:p>
    <w:p w:rsidR="00FA08B6" w:rsidRPr="006F717C" w:rsidRDefault="00FA08B6" w:rsidP="00FA08B6">
      <w:pPr>
        <w:pStyle w:val="subsection2"/>
      </w:pPr>
      <w:r w:rsidRPr="006F717C">
        <w:t>the review of the decision has effect, on and after the commencement day, as if it were a review by the Secretary of a decision made under section</w:t>
      </w:r>
      <w:r w:rsidR="006F717C">
        <w:t> </w:t>
      </w:r>
      <w:r w:rsidRPr="006F717C">
        <w:t>44</w:t>
      </w:r>
      <w:r w:rsidR="006F717C">
        <w:noBreakHyphen/>
      </w:r>
      <w:r w:rsidRPr="006F717C">
        <w:t xml:space="preserve">24 of the </w:t>
      </w:r>
      <w:r w:rsidRPr="006F717C">
        <w:rPr>
          <w:i/>
        </w:rPr>
        <w:t>Aged Care Act 1997</w:t>
      </w:r>
      <w:r w:rsidRPr="006F717C">
        <w:t>.</w:t>
      </w:r>
    </w:p>
    <w:p w:rsidR="00FA08B6" w:rsidRPr="006F717C" w:rsidRDefault="00FA08B6" w:rsidP="00FA08B6">
      <w:pPr>
        <w:pStyle w:val="subsection"/>
        <w:keepNext/>
      </w:pPr>
      <w:r w:rsidRPr="006F717C">
        <w:tab/>
        <w:t>(2)</w:t>
      </w:r>
      <w:r w:rsidRPr="006F717C">
        <w:tab/>
        <w:t>In this clause:</w:t>
      </w:r>
    </w:p>
    <w:p w:rsidR="00FA08B6" w:rsidRPr="006F717C" w:rsidRDefault="00FA08B6" w:rsidP="00FA08B6">
      <w:pPr>
        <w:pStyle w:val="Definition"/>
      </w:pPr>
      <w:r w:rsidRPr="006F717C">
        <w:rPr>
          <w:b/>
          <w:i/>
        </w:rPr>
        <w:t>commencement day</w:t>
      </w:r>
      <w:r w:rsidRPr="006F717C">
        <w:t xml:space="preserve"> means the day on which the </w:t>
      </w:r>
      <w:r w:rsidRPr="006F717C">
        <w:rPr>
          <w:i/>
        </w:rPr>
        <w:t>Aged Care Act 1997</w:t>
      </w:r>
      <w:r w:rsidRPr="006F717C">
        <w:t xml:space="preserve"> (other than Division</w:t>
      </w:r>
      <w:r w:rsidR="006F717C">
        <w:t> </w:t>
      </w:r>
      <w:r w:rsidRPr="006F717C">
        <w:t>1 of that Act) commences.</w:t>
      </w:r>
    </w:p>
    <w:p w:rsidR="00FA08B6" w:rsidRPr="006F717C" w:rsidRDefault="00FA08B6" w:rsidP="00FA08B6">
      <w:pPr>
        <w:pStyle w:val="ActHead5"/>
      </w:pPr>
      <w:bookmarkStart w:id="664" w:name="_Toc370135361"/>
      <w:r w:rsidRPr="006F717C">
        <w:rPr>
          <w:rStyle w:val="CharSectno"/>
        </w:rPr>
        <w:t>102B</w:t>
      </w:r>
      <w:r w:rsidRPr="006F717C">
        <w:t xml:space="preserve">  Applications for review of decisions made under section</w:t>
      </w:r>
      <w:r w:rsidR="006F717C">
        <w:t> </w:t>
      </w:r>
      <w:r w:rsidRPr="006F717C">
        <w:t xml:space="preserve">5 of the </w:t>
      </w:r>
      <w:r w:rsidRPr="006F717C">
        <w:rPr>
          <w:i/>
        </w:rPr>
        <w:t>Aged Care Income Testing Act 1997</w:t>
      </w:r>
      <w:bookmarkEnd w:id="664"/>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before the commencement day, a person had, under section</w:t>
      </w:r>
      <w:r w:rsidR="006F717C">
        <w:rPr>
          <w:i/>
        </w:rPr>
        <w:t> </w:t>
      </w:r>
      <w:r w:rsidRPr="006F717C">
        <w:t>1240 of this Act, applied to the Secretary for review of a decision made under section</w:t>
      </w:r>
      <w:r w:rsidR="006F717C">
        <w:t> </w:t>
      </w:r>
      <w:r w:rsidRPr="006F717C">
        <w:t xml:space="preserve">5 of the </w:t>
      </w:r>
      <w:r w:rsidRPr="006F717C">
        <w:rPr>
          <w:i/>
        </w:rPr>
        <w:t>Aged Care Income Testing Act 1997</w:t>
      </w:r>
      <w:r w:rsidRPr="006F717C">
        <w:t>; and</w:t>
      </w:r>
    </w:p>
    <w:p w:rsidR="00FA08B6" w:rsidRPr="006F717C" w:rsidRDefault="00FA08B6" w:rsidP="00FA08B6">
      <w:pPr>
        <w:pStyle w:val="paragraph"/>
      </w:pPr>
      <w:r w:rsidRPr="006F717C">
        <w:tab/>
        <w:t>(b)</w:t>
      </w:r>
      <w:r w:rsidRPr="006F717C">
        <w:tab/>
        <w:t>as at the commencement day, the Secretary had not yet:</w:t>
      </w:r>
    </w:p>
    <w:p w:rsidR="00FA08B6" w:rsidRPr="006F717C" w:rsidRDefault="00FA08B6" w:rsidP="00FA08B6">
      <w:pPr>
        <w:pStyle w:val="paragraphsub"/>
      </w:pPr>
      <w:r w:rsidRPr="006F717C">
        <w:tab/>
        <w:t>(i)</w:t>
      </w:r>
      <w:r w:rsidRPr="006F717C">
        <w:tab/>
        <w:t>affirmed the decision; or</w:t>
      </w:r>
    </w:p>
    <w:p w:rsidR="00FA08B6" w:rsidRPr="006F717C" w:rsidRDefault="00FA08B6" w:rsidP="00FA08B6">
      <w:pPr>
        <w:pStyle w:val="paragraphsub"/>
      </w:pPr>
      <w:r w:rsidRPr="006F717C">
        <w:tab/>
        <w:t>(ii)</w:t>
      </w:r>
      <w:r w:rsidRPr="006F717C">
        <w:tab/>
        <w:t>varied the decision; or</w:t>
      </w:r>
    </w:p>
    <w:p w:rsidR="00FA08B6" w:rsidRPr="006F717C" w:rsidRDefault="00FA08B6" w:rsidP="00FA08B6">
      <w:pPr>
        <w:pStyle w:val="paragraphsub"/>
      </w:pPr>
      <w:r w:rsidRPr="006F717C">
        <w:tab/>
        <w:t>(iii)</w:t>
      </w:r>
      <w:r w:rsidRPr="006F717C">
        <w:tab/>
        <w:t>set the decision aside and substituted a new decision;</w:t>
      </w:r>
    </w:p>
    <w:p w:rsidR="00FA08B6" w:rsidRPr="006F717C" w:rsidRDefault="00FA08B6" w:rsidP="00FA08B6">
      <w:pPr>
        <w:pStyle w:val="subsection2"/>
      </w:pPr>
      <w:r w:rsidRPr="006F717C">
        <w:t>the application for review of the decision has effect, on and after the commencement day, as if it were an application made on that day for review of a decision made under section</w:t>
      </w:r>
      <w:r w:rsidR="006F717C">
        <w:t> </w:t>
      </w:r>
      <w:r w:rsidRPr="006F717C">
        <w:t>44</w:t>
      </w:r>
      <w:r w:rsidR="006F717C">
        <w:noBreakHyphen/>
      </w:r>
      <w:r w:rsidRPr="006F717C">
        <w:t xml:space="preserve">24 of the </w:t>
      </w:r>
      <w:r w:rsidRPr="006F717C">
        <w:rPr>
          <w:i/>
        </w:rPr>
        <w:t>Aged Care Act 1997</w:t>
      </w:r>
      <w:r w:rsidRPr="006F717C">
        <w:t>.</w:t>
      </w:r>
    </w:p>
    <w:p w:rsidR="00FA08B6" w:rsidRPr="006F717C" w:rsidRDefault="00FA08B6" w:rsidP="00FA08B6">
      <w:pPr>
        <w:pStyle w:val="subsection"/>
        <w:keepNext/>
      </w:pPr>
      <w:r w:rsidRPr="006F717C">
        <w:tab/>
        <w:t>(2)</w:t>
      </w:r>
      <w:r w:rsidRPr="006F717C">
        <w:tab/>
        <w:t>In this clause:</w:t>
      </w:r>
    </w:p>
    <w:p w:rsidR="00FA08B6" w:rsidRPr="006F717C" w:rsidRDefault="00FA08B6" w:rsidP="00FA08B6">
      <w:pPr>
        <w:pStyle w:val="Definition"/>
      </w:pPr>
      <w:r w:rsidRPr="006F717C">
        <w:rPr>
          <w:b/>
          <w:i/>
        </w:rPr>
        <w:t>commencement day</w:t>
      </w:r>
      <w:r w:rsidRPr="006F717C">
        <w:t xml:space="preserve"> means the day on which the </w:t>
      </w:r>
      <w:r w:rsidRPr="006F717C">
        <w:rPr>
          <w:i/>
        </w:rPr>
        <w:t>Aged Care Act 1997</w:t>
      </w:r>
      <w:r w:rsidRPr="006F717C">
        <w:t xml:space="preserve"> (other than Division</w:t>
      </w:r>
      <w:r w:rsidR="006F717C">
        <w:t> </w:t>
      </w:r>
      <w:r w:rsidRPr="006F717C">
        <w:t>1 of that Act) commences.</w:t>
      </w:r>
    </w:p>
    <w:p w:rsidR="00FA08B6" w:rsidRPr="006F717C" w:rsidRDefault="00FA08B6" w:rsidP="00FA08B6">
      <w:pPr>
        <w:pStyle w:val="ActHead5"/>
      </w:pPr>
      <w:bookmarkStart w:id="665" w:name="_Toc370135362"/>
      <w:r w:rsidRPr="006F717C">
        <w:rPr>
          <w:rStyle w:val="CharSectno"/>
        </w:rPr>
        <w:t>102C</w:t>
      </w:r>
      <w:r w:rsidRPr="006F717C">
        <w:t xml:space="preserve">  Review by SSAT of decisions relating to determinations under section</w:t>
      </w:r>
      <w:r w:rsidR="006F717C">
        <w:t> </w:t>
      </w:r>
      <w:r w:rsidRPr="006F717C">
        <w:t xml:space="preserve">5 of the </w:t>
      </w:r>
      <w:r w:rsidRPr="006F717C">
        <w:rPr>
          <w:i/>
        </w:rPr>
        <w:t>Aged Care Income Testing Act 1997</w:t>
      </w:r>
      <w:bookmarkEnd w:id="665"/>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before the commencement day, a person had, under section</w:t>
      </w:r>
      <w:r w:rsidR="006F717C">
        <w:t> </w:t>
      </w:r>
      <w:r w:rsidRPr="006F717C">
        <w:t>1247 of this Act, applied to the SSAT for review of a decision; and</w:t>
      </w:r>
    </w:p>
    <w:p w:rsidR="00FA08B6" w:rsidRPr="006F717C" w:rsidRDefault="00FA08B6" w:rsidP="00FA08B6">
      <w:pPr>
        <w:pStyle w:val="paragraph"/>
      </w:pPr>
      <w:r w:rsidRPr="006F717C">
        <w:tab/>
        <w:t>(b)</w:t>
      </w:r>
      <w:r w:rsidRPr="006F717C">
        <w:tab/>
        <w:t>the decision related to a determination under section</w:t>
      </w:r>
      <w:r w:rsidR="006F717C">
        <w:t> </w:t>
      </w:r>
      <w:r w:rsidRPr="006F717C">
        <w:t xml:space="preserve">5 of the </w:t>
      </w:r>
      <w:r w:rsidRPr="006F717C">
        <w:rPr>
          <w:i/>
        </w:rPr>
        <w:t>Aged Care Income Testing Act 1997</w:t>
      </w:r>
      <w:r w:rsidRPr="006F717C">
        <w:t>; and</w:t>
      </w:r>
    </w:p>
    <w:p w:rsidR="00FA08B6" w:rsidRPr="006F717C" w:rsidRDefault="00FA08B6" w:rsidP="00FA08B6">
      <w:pPr>
        <w:pStyle w:val="paragraph"/>
      </w:pPr>
      <w:r w:rsidRPr="006F717C">
        <w:tab/>
        <w:t>(c)</w:t>
      </w:r>
      <w:r w:rsidRPr="006F717C">
        <w:tab/>
        <w:t>as at the commencement day, the SSAT had not yet made a decision on the review;</w:t>
      </w:r>
    </w:p>
    <w:p w:rsidR="00FA08B6" w:rsidRPr="006F717C" w:rsidRDefault="00FA08B6" w:rsidP="00FA08B6">
      <w:pPr>
        <w:pStyle w:val="subsection2"/>
      </w:pPr>
      <w:r w:rsidRPr="006F717C">
        <w:t>the application for review has effect, on and after the commencement day, as if it were an application for review of a decision relating to a determination made under section</w:t>
      </w:r>
      <w:r w:rsidR="006F717C">
        <w:t> </w:t>
      </w:r>
      <w:r w:rsidRPr="006F717C">
        <w:t>44</w:t>
      </w:r>
      <w:r w:rsidR="006F717C">
        <w:noBreakHyphen/>
      </w:r>
      <w:r w:rsidRPr="006F717C">
        <w:t xml:space="preserve">24 of the </w:t>
      </w:r>
      <w:r w:rsidRPr="006F717C">
        <w:rPr>
          <w:i/>
        </w:rPr>
        <w:t>Aged Care Act 1997</w:t>
      </w:r>
      <w:r w:rsidRPr="006F717C">
        <w:t>.</w:t>
      </w:r>
    </w:p>
    <w:p w:rsidR="00FA08B6" w:rsidRPr="006F717C" w:rsidRDefault="00FA08B6" w:rsidP="00FA08B6">
      <w:pPr>
        <w:pStyle w:val="subsection"/>
        <w:keepNext/>
      </w:pPr>
      <w:r w:rsidRPr="006F717C">
        <w:tab/>
        <w:t>(2)</w:t>
      </w:r>
      <w:r w:rsidRPr="006F717C">
        <w:tab/>
        <w:t>In this clause:</w:t>
      </w:r>
    </w:p>
    <w:p w:rsidR="00FA08B6" w:rsidRPr="006F717C" w:rsidRDefault="00FA08B6" w:rsidP="00FA08B6">
      <w:pPr>
        <w:pStyle w:val="Definition"/>
      </w:pPr>
      <w:r w:rsidRPr="006F717C">
        <w:rPr>
          <w:b/>
          <w:i/>
        </w:rPr>
        <w:t>commencement day</w:t>
      </w:r>
      <w:r w:rsidRPr="006F717C">
        <w:t xml:space="preserve"> means the day on which the </w:t>
      </w:r>
      <w:r w:rsidRPr="006F717C">
        <w:rPr>
          <w:i/>
        </w:rPr>
        <w:t>Aged Care Act 1997</w:t>
      </w:r>
      <w:r w:rsidRPr="006F717C">
        <w:t xml:space="preserve"> (other than Division</w:t>
      </w:r>
      <w:r w:rsidR="006F717C">
        <w:t> </w:t>
      </w:r>
      <w:r w:rsidRPr="006F717C">
        <w:t>1 of that Act) commences.</w:t>
      </w:r>
    </w:p>
    <w:p w:rsidR="00FA08B6" w:rsidRPr="006F717C" w:rsidRDefault="00FA08B6" w:rsidP="00FA08B6">
      <w:pPr>
        <w:pStyle w:val="ActHead5"/>
      </w:pPr>
      <w:bookmarkStart w:id="666" w:name="_Toc370135363"/>
      <w:r w:rsidRPr="006F717C">
        <w:rPr>
          <w:rStyle w:val="CharSectno"/>
        </w:rPr>
        <w:t>102D</w:t>
      </w:r>
      <w:r w:rsidRPr="006F717C">
        <w:t xml:space="preserve">  Review by AAT of decisions relating to determinations under section</w:t>
      </w:r>
      <w:r w:rsidR="006F717C">
        <w:t> </w:t>
      </w:r>
      <w:r w:rsidRPr="006F717C">
        <w:t xml:space="preserve">5 of the </w:t>
      </w:r>
      <w:r w:rsidRPr="006F717C">
        <w:rPr>
          <w:i/>
        </w:rPr>
        <w:t>Aged Care Income Testing Act 1997</w:t>
      </w:r>
      <w:bookmarkEnd w:id="666"/>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before the commencement day, a person had, under section</w:t>
      </w:r>
      <w:r w:rsidR="006F717C">
        <w:t> </w:t>
      </w:r>
      <w:r w:rsidRPr="006F717C">
        <w:t>1282 of this Act, applied to the AAT for review of a decision; and</w:t>
      </w:r>
    </w:p>
    <w:p w:rsidR="00FA08B6" w:rsidRPr="006F717C" w:rsidRDefault="00FA08B6" w:rsidP="00FA08B6">
      <w:pPr>
        <w:pStyle w:val="paragraph"/>
      </w:pPr>
      <w:r w:rsidRPr="006F717C">
        <w:tab/>
        <w:t>(b)</w:t>
      </w:r>
      <w:r w:rsidRPr="006F717C">
        <w:tab/>
        <w:t>the decision related to a determination under section</w:t>
      </w:r>
      <w:r w:rsidR="006F717C">
        <w:t> </w:t>
      </w:r>
      <w:r w:rsidRPr="006F717C">
        <w:t xml:space="preserve">5 of the </w:t>
      </w:r>
      <w:r w:rsidRPr="006F717C">
        <w:rPr>
          <w:i/>
        </w:rPr>
        <w:t>Aged Care Income Testing Act 1997</w:t>
      </w:r>
      <w:r w:rsidRPr="006F717C">
        <w:t>; and</w:t>
      </w:r>
    </w:p>
    <w:p w:rsidR="00FA08B6" w:rsidRPr="006F717C" w:rsidRDefault="00FA08B6" w:rsidP="00FA08B6">
      <w:pPr>
        <w:pStyle w:val="paragraph"/>
      </w:pPr>
      <w:r w:rsidRPr="006F717C">
        <w:tab/>
        <w:t>(c)</w:t>
      </w:r>
      <w:r w:rsidRPr="006F717C">
        <w:tab/>
        <w:t>as at the commencement day, the AAT had not yet made a decision on the review;</w:t>
      </w:r>
    </w:p>
    <w:p w:rsidR="00FA08B6" w:rsidRPr="006F717C" w:rsidRDefault="00FA08B6" w:rsidP="00FA08B6">
      <w:pPr>
        <w:pStyle w:val="subsection2"/>
      </w:pPr>
      <w:r w:rsidRPr="006F717C">
        <w:t>the application for review has effect, on and after the commencement day, as if it were an application for review of a decision relating to a determination made under section</w:t>
      </w:r>
      <w:r w:rsidR="006F717C">
        <w:t> </w:t>
      </w:r>
      <w:r w:rsidRPr="006F717C">
        <w:t>44</w:t>
      </w:r>
      <w:r w:rsidR="006F717C">
        <w:noBreakHyphen/>
      </w:r>
      <w:r w:rsidRPr="006F717C">
        <w:t xml:space="preserve">24 of the </w:t>
      </w:r>
      <w:r w:rsidRPr="006F717C">
        <w:rPr>
          <w:i/>
        </w:rPr>
        <w:t>Aged Care Act 1997</w:t>
      </w:r>
      <w:r w:rsidRPr="006F717C">
        <w:t>.</w:t>
      </w:r>
    </w:p>
    <w:p w:rsidR="00FA08B6" w:rsidRPr="006F717C" w:rsidRDefault="00FA08B6" w:rsidP="00FA08B6">
      <w:pPr>
        <w:pStyle w:val="subsection"/>
        <w:keepNext/>
      </w:pPr>
      <w:r w:rsidRPr="006F717C">
        <w:tab/>
        <w:t>(2)</w:t>
      </w:r>
      <w:r w:rsidRPr="006F717C">
        <w:tab/>
        <w:t>In this clause:</w:t>
      </w:r>
    </w:p>
    <w:p w:rsidR="00FA08B6" w:rsidRPr="006F717C" w:rsidRDefault="00FA08B6" w:rsidP="00FA08B6">
      <w:pPr>
        <w:pStyle w:val="Definition"/>
      </w:pPr>
      <w:r w:rsidRPr="006F717C">
        <w:rPr>
          <w:b/>
          <w:i/>
        </w:rPr>
        <w:t>commencement day</w:t>
      </w:r>
      <w:r w:rsidRPr="006F717C">
        <w:t xml:space="preserve"> means the day on which the </w:t>
      </w:r>
      <w:r w:rsidRPr="006F717C">
        <w:rPr>
          <w:i/>
        </w:rPr>
        <w:t>Aged Care Act 1997</w:t>
      </w:r>
      <w:r w:rsidRPr="006F717C">
        <w:t xml:space="preserve"> (other than Division</w:t>
      </w:r>
      <w:r w:rsidR="006F717C">
        <w:t> </w:t>
      </w:r>
      <w:r w:rsidRPr="006F717C">
        <w:t>1 of that Act) commences.</w:t>
      </w:r>
    </w:p>
    <w:p w:rsidR="00FA08B6" w:rsidRPr="006F717C" w:rsidRDefault="00FA08B6" w:rsidP="00FA08B6">
      <w:pPr>
        <w:pStyle w:val="ActHead5"/>
      </w:pPr>
      <w:bookmarkStart w:id="667" w:name="_Toc370135364"/>
      <w:r w:rsidRPr="006F717C">
        <w:rPr>
          <w:rStyle w:val="CharSectno"/>
        </w:rPr>
        <w:t>102E</w:t>
      </w:r>
      <w:r w:rsidRPr="006F717C">
        <w:t xml:space="preserve">  Application provision—abolition of residential care allowance and amendments relating to rent assistance</w:t>
      </w:r>
      <w:bookmarkEnd w:id="667"/>
    </w:p>
    <w:p w:rsidR="00FA08B6" w:rsidRPr="006F717C" w:rsidRDefault="00FA08B6" w:rsidP="00FA08B6">
      <w:pPr>
        <w:pStyle w:val="subsection"/>
      </w:pPr>
      <w:r w:rsidRPr="006F717C">
        <w:tab/>
        <w:t>(1)</w:t>
      </w:r>
      <w:r w:rsidRPr="006F717C">
        <w:tab/>
        <w:t>The amendments to this Act made by Parts</w:t>
      </w:r>
      <w:r w:rsidR="006F717C">
        <w:t> </w:t>
      </w:r>
      <w:r w:rsidRPr="006F717C">
        <w:t>1, 2 and 4 of Schedule</w:t>
      </w:r>
      <w:r w:rsidR="006F717C">
        <w:t> </w:t>
      </w:r>
      <w:r w:rsidRPr="006F717C">
        <w:t xml:space="preserve">3 to the </w:t>
      </w:r>
      <w:r w:rsidRPr="006F717C">
        <w:rPr>
          <w:i/>
        </w:rPr>
        <w:t>Aged Care (Consequential Provisions) Act 1997</w:t>
      </w:r>
      <w:r w:rsidRPr="006F717C">
        <w:t xml:space="preserve"> apply:</w:t>
      </w:r>
    </w:p>
    <w:p w:rsidR="00FA08B6" w:rsidRPr="006F717C" w:rsidRDefault="00FA08B6" w:rsidP="00FA08B6">
      <w:pPr>
        <w:pStyle w:val="paragraph"/>
      </w:pPr>
      <w:r w:rsidRPr="006F717C">
        <w:tab/>
        <w:t>(a)</w:t>
      </w:r>
      <w:r w:rsidRPr="006F717C">
        <w:tab/>
        <w:t xml:space="preserve">to an instalment of social security benefit payable in respect of a period starting on or after the day on which the </w:t>
      </w:r>
      <w:r w:rsidRPr="006F717C">
        <w:rPr>
          <w:i/>
        </w:rPr>
        <w:t>Aged Care Act 1997</w:t>
      </w:r>
      <w:r w:rsidRPr="006F717C">
        <w:t xml:space="preserve"> commences; and</w:t>
      </w:r>
    </w:p>
    <w:p w:rsidR="00FA08B6" w:rsidRPr="006F717C" w:rsidRDefault="00FA08B6" w:rsidP="00FA08B6">
      <w:pPr>
        <w:pStyle w:val="paragraph"/>
      </w:pPr>
      <w:r w:rsidRPr="006F717C">
        <w:tab/>
        <w:t>(b)</w:t>
      </w:r>
      <w:r w:rsidRPr="006F717C">
        <w:tab/>
        <w:t>to a payment of social security pension in respect of a pension period starting after that day.</w:t>
      </w:r>
    </w:p>
    <w:p w:rsidR="00FA08B6" w:rsidRPr="006F717C" w:rsidRDefault="00FA08B6" w:rsidP="00FA08B6">
      <w:pPr>
        <w:pStyle w:val="ActHead5"/>
      </w:pPr>
      <w:bookmarkStart w:id="668" w:name="_Toc370135365"/>
      <w:r w:rsidRPr="006F717C">
        <w:rPr>
          <w:rStyle w:val="CharSectno"/>
        </w:rPr>
        <w:t>103</w:t>
      </w:r>
      <w:r w:rsidRPr="006F717C">
        <w:t xml:space="preserve">  Application provision: income maintenance periods</w:t>
      </w:r>
      <w:bookmarkEnd w:id="668"/>
    </w:p>
    <w:p w:rsidR="00FA08B6" w:rsidRPr="006F717C" w:rsidRDefault="00FA08B6" w:rsidP="00FA08B6">
      <w:pPr>
        <w:pStyle w:val="subsection"/>
      </w:pPr>
      <w:r w:rsidRPr="006F717C">
        <w:tab/>
        <w:t>(1)</w:t>
      </w:r>
      <w:r w:rsidRPr="006F717C">
        <w:tab/>
        <w:t>This Act, as amended by Part</w:t>
      </w:r>
      <w:r w:rsidR="006F717C">
        <w:t> </w:t>
      </w:r>
      <w:r w:rsidRPr="006F717C">
        <w:t>1 of Schedule</w:t>
      </w:r>
      <w:r w:rsidR="006F717C">
        <w:t> </w:t>
      </w:r>
      <w:r w:rsidRPr="006F717C">
        <w:t>7 to the amending Act, applies in relation to leave payments that are received on or after 20</w:t>
      </w:r>
      <w:r w:rsidR="006F717C">
        <w:t> </w:t>
      </w:r>
      <w:r w:rsidRPr="006F717C">
        <w:t>September 1997.</w:t>
      </w:r>
    </w:p>
    <w:p w:rsidR="00FA08B6" w:rsidRPr="006F717C" w:rsidRDefault="00FA08B6" w:rsidP="00FA08B6">
      <w:pPr>
        <w:pStyle w:val="subsection"/>
      </w:pPr>
      <w:r w:rsidRPr="006F717C">
        <w:tab/>
        <w:t>(2)</w:t>
      </w:r>
      <w:r w:rsidRPr="006F717C">
        <w:tab/>
        <w:t xml:space="preserve">For the purposes of this section, a person (the </w:t>
      </w:r>
      <w:r w:rsidRPr="006F717C">
        <w:rPr>
          <w:b/>
          <w:i/>
        </w:rPr>
        <w:t>first person</w:t>
      </w:r>
      <w:r w:rsidRPr="006F717C">
        <w:t>) is taken to receive a leave payment if the payment is made to another person:</w:t>
      </w:r>
    </w:p>
    <w:p w:rsidR="00FA08B6" w:rsidRPr="006F717C" w:rsidRDefault="00FA08B6" w:rsidP="00FA08B6">
      <w:pPr>
        <w:pStyle w:val="paragraph"/>
      </w:pPr>
      <w:r w:rsidRPr="006F717C">
        <w:tab/>
        <w:t>(a)</w:t>
      </w:r>
      <w:r w:rsidRPr="006F717C">
        <w:tab/>
        <w:t>at the direction of the first person or a court; or</w:t>
      </w:r>
    </w:p>
    <w:p w:rsidR="00FA08B6" w:rsidRPr="006F717C" w:rsidRDefault="00FA08B6" w:rsidP="00FA08B6">
      <w:pPr>
        <w:pStyle w:val="paragraph"/>
      </w:pPr>
      <w:r w:rsidRPr="006F717C">
        <w:tab/>
        <w:t>(b)</w:t>
      </w:r>
      <w:r w:rsidRPr="006F717C">
        <w:tab/>
        <w:t>on behalf of the first person; or</w:t>
      </w:r>
    </w:p>
    <w:p w:rsidR="00FA08B6" w:rsidRPr="006F717C" w:rsidRDefault="00FA08B6" w:rsidP="00FA08B6">
      <w:pPr>
        <w:pStyle w:val="paragraph"/>
      </w:pPr>
      <w:r w:rsidRPr="006F717C">
        <w:tab/>
        <w:t>(c)</w:t>
      </w:r>
      <w:r w:rsidRPr="006F717C">
        <w:tab/>
        <w:t>for the benefit of the first person; or</w:t>
      </w:r>
    </w:p>
    <w:p w:rsidR="00FA08B6" w:rsidRPr="006F717C" w:rsidRDefault="00FA08B6" w:rsidP="00FA08B6">
      <w:pPr>
        <w:pStyle w:val="subsection2"/>
      </w:pPr>
      <w:r w:rsidRPr="006F717C">
        <w:t>the first person waives or assigns the first person’s right to receive the payment.</w:t>
      </w:r>
    </w:p>
    <w:p w:rsidR="00FA08B6" w:rsidRPr="006F717C" w:rsidRDefault="00FA08B6" w:rsidP="00FA08B6">
      <w:pPr>
        <w:pStyle w:val="subsection"/>
      </w:pPr>
      <w:r w:rsidRPr="006F717C">
        <w:tab/>
        <w:t>(3)</w:t>
      </w:r>
      <w:r w:rsidRPr="006F717C">
        <w:tab/>
        <w:t>In this section:</w:t>
      </w:r>
    </w:p>
    <w:p w:rsidR="00FA08B6" w:rsidRPr="006F717C" w:rsidRDefault="00FA08B6" w:rsidP="00FA08B6">
      <w:pPr>
        <w:pStyle w:val="Definition"/>
        <w:rPr>
          <w:i/>
        </w:rPr>
      </w:pPr>
      <w:r w:rsidRPr="006F717C">
        <w:rPr>
          <w:b/>
          <w:i/>
        </w:rPr>
        <w:t xml:space="preserve">amending Act </w:t>
      </w:r>
      <w:r w:rsidRPr="006F717C">
        <w:t xml:space="preserve">means the </w:t>
      </w:r>
      <w:r w:rsidRPr="006F717C">
        <w:rPr>
          <w:i/>
        </w:rPr>
        <w:t>Social Security Legislation Amendment (Budget and Other Measures) Act 1996.</w:t>
      </w:r>
    </w:p>
    <w:p w:rsidR="00FA08B6" w:rsidRPr="006F717C" w:rsidRDefault="00FA08B6" w:rsidP="00FA08B6">
      <w:pPr>
        <w:pStyle w:val="Definition"/>
      </w:pPr>
      <w:r w:rsidRPr="006F717C">
        <w:rPr>
          <w:b/>
          <w:i/>
        </w:rPr>
        <w:t xml:space="preserve">leave payment </w:t>
      </w:r>
      <w:r w:rsidRPr="006F717C">
        <w:t>includes payments in respect of sick leave, annual leave, maternity leave, and long service leave.</w:t>
      </w:r>
    </w:p>
    <w:p w:rsidR="00FA08B6" w:rsidRPr="006F717C" w:rsidRDefault="00FA08B6" w:rsidP="00FA08B6">
      <w:pPr>
        <w:pStyle w:val="ActHead5"/>
      </w:pPr>
      <w:bookmarkStart w:id="669" w:name="_Toc370135366"/>
      <w:r w:rsidRPr="006F717C">
        <w:rPr>
          <w:rStyle w:val="CharSectno"/>
        </w:rPr>
        <w:t>104</w:t>
      </w:r>
      <w:r w:rsidRPr="006F717C">
        <w:t xml:space="preserve">  Application provision: amendments relating to the liquid assets test waiting period</w:t>
      </w:r>
      <w:bookmarkEnd w:id="669"/>
    </w:p>
    <w:p w:rsidR="00FA08B6" w:rsidRPr="006F717C" w:rsidRDefault="00FA08B6" w:rsidP="00FA08B6">
      <w:pPr>
        <w:pStyle w:val="subsection"/>
      </w:pPr>
      <w:r w:rsidRPr="006F717C">
        <w:tab/>
      </w:r>
      <w:r w:rsidRPr="006F717C">
        <w:tab/>
        <w:t>This Act, as amended by Part</w:t>
      </w:r>
      <w:r w:rsidR="006F717C">
        <w:t> </w:t>
      </w:r>
      <w:r w:rsidRPr="006F717C">
        <w:t>2 of Schedule</w:t>
      </w:r>
      <w:r w:rsidR="006F717C">
        <w:t> </w:t>
      </w:r>
      <w:r w:rsidRPr="006F717C">
        <w:t xml:space="preserve">7 to the </w:t>
      </w:r>
      <w:r w:rsidRPr="006F717C">
        <w:rPr>
          <w:i/>
        </w:rPr>
        <w:t>Social Security Legislation Amendment (Budget and Other Measures) Act 1996</w:t>
      </w:r>
      <w:r w:rsidRPr="006F717C">
        <w:t>, applies to all claims lodged on or after 20</w:t>
      </w:r>
      <w:r w:rsidR="006F717C">
        <w:t> </w:t>
      </w:r>
      <w:r w:rsidRPr="006F717C">
        <w:t>September 1997.</w:t>
      </w:r>
    </w:p>
    <w:p w:rsidR="00FA08B6" w:rsidRPr="006F717C" w:rsidRDefault="00FA08B6" w:rsidP="00FA08B6">
      <w:pPr>
        <w:pStyle w:val="ActHead5"/>
      </w:pPr>
      <w:bookmarkStart w:id="670" w:name="_Toc370135367"/>
      <w:r w:rsidRPr="006F717C">
        <w:rPr>
          <w:rStyle w:val="CharSectno"/>
        </w:rPr>
        <w:t>104A</w:t>
      </w:r>
      <w:r w:rsidRPr="006F717C">
        <w:t xml:space="preserve">  Application provision: amendments relating to means test exemption for superannuation assets</w:t>
      </w:r>
      <w:bookmarkEnd w:id="670"/>
    </w:p>
    <w:p w:rsidR="00FA08B6" w:rsidRPr="006F717C" w:rsidRDefault="00FA08B6" w:rsidP="00FA08B6">
      <w:pPr>
        <w:pStyle w:val="subsection"/>
      </w:pPr>
      <w:r w:rsidRPr="006F717C">
        <w:tab/>
      </w:r>
      <w:r w:rsidRPr="006F717C">
        <w:tab/>
        <w:t>If:</w:t>
      </w:r>
    </w:p>
    <w:p w:rsidR="00FA08B6" w:rsidRPr="006F717C" w:rsidRDefault="00FA08B6" w:rsidP="00FA08B6">
      <w:pPr>
        <w:pStyle w:val="paragraph"/>
      </w:pPr>
      <w:r w:rsidRPr="006F717C">
        <w:tab/>
        <w:t>(a)</w:t>
      </w:r>
      <w:r w:rsidRPr="006F717C">
        <w:tab/>
        <w:t>a person receives a period</w:t>
      </w:r>
      <w:r w:rsidR="006F717C">
        <w:noBreakHyphen/>
      </w:r>
      <w:r w:rsidRPr="006F717C">
        <w:t>based social security payment paid in arrears; and</w:t>
      </w:r>
    </w:p>
    <w:p w:rsidR="00FA08B6" w:rsidRPr="006F717C" w:rsidRDefault="00FA08B6" w:rsidP="00FA08B6">
      <w:pPr>
        <w:pStyle w:val="paragraph"/>
      </w:pPr>
      <w:r w:rsidRPr="006F717C">
        <w:tab/>
        <w:t>(b)</w:t>
      </w:r>
      <w:r w:rsidRPr="006F717C">
        <w:tab/>
        <w:t>the person’s first payday after 20</w:t>
      </w:r>
      <w:r w:rsidR="006F717C">
        <w:t> </w:t>
      </w:r>
      <w:r w:rsidRPr="006F717C">
        <w:t>September 1997 is within 2 weeks of that day; and</w:t>
      </w:r>
    </w:p>
    <w:p w:rsidR="00FA08B6" w:rsidRPr="006F717C" w:rsidRDefault="00FA08B6" w:rsidP="00FA08B6">
      <w:pPr>
        <w:pStyle w:val="paragraph"/>
        <w:rPr>
          <w:i/>
        </w:rPr>
      </w:pPr>
      <w:r w:rsidRPr="006F717C">
        <w:tab/>
        <w:t>(c)</w:t>
      </w:r>
      <w:r w:rsidRPr="006F717C">
        <w:tab/>
        <w:t>the person’s rate of payment is affected by the amendments made by Schedule</w:t>
      </w:r>
      <w:r w:rsidR="006F717C">
        <w:t> </w:t>
      </w:r>
      <w:r w:rsidRPr="006F717C">
        <w:t xml:space="preserve">1 to the </w:t>
      </w:r>
      <w:r w:rsidRPr="006F717C">
        <w:rPr>
          <w:i/>
        </w:rPr>
        <w:t>Social Security Legislation Amendment (Further Budget and Other Measures) Act 1996</w:t>
      </w:r>
      <w:r w:rsidRPr="006F717C">
        <w:t>;</w:t>
      </w:r>
    </w:p>
    <w:p w:rsidR="00FA08B6" w:rsidRPr="006F717C" w:rsidRDefault="00FA08B6" w:rsidP="00FA08B6">
      <w:pPr>
        <w:pStyle w:val="subsection2"/>
      </w:pPr>
      <w:r w:rsidRPr="006F717C">
        <w:t>the person’s rate of payment for that payday is to be calculated on a pro rata basis under this Act as in force both immediately before and immediately after the commencement of that Schedule.</w:t>
      </w:r>
    </w:p>
    <w:p w:rsidR="00FA08B6" w:rsidRPr="006F717C" w:rsidRDefault="00FA08B6" w:rsidP="00FA08B6">
      <w:pPr>
        <w:pStyle w:val="ActHead5"/>
      </w:pPr>
      <w:bookmarkStart w:id="671" w:name="_Toc370135368"/>
      <w:r w:rsidRPr="006F717C">
        <w:rPr>
          <w:rStyle w:val="CharSectno"/>
        </w:rPr>
        <w:t>105</w:t>
      </w:r>
      <w:r w:rsidRPr="006F717C">
        <w:t xml:space="preserve">  Application and saving provisions: debts due to the Commonwealth and their recovery</w:t>
      </w:r>
      <w:bookmarkEnd w:id="671"/>
    </w:p>
    <w:p w:rsidR="00FA08B6" w:rsidRPr="006F717C" w:rsidRDefault="00FA08B6" w:rsidP="00FA08B6">
      <w:pPr>
        <w:pStyle w:val="subsection"/>
      </w:pPr>
      <w:r w:rsidRPr="006F717C">
        <w:tab/>
        <w:t>(1)</w:t>
      </w:r>
      <w:r w:rsidRPr="006F717C">
        <w:tab/>
        <w:t>For the avoidance of doubt, and without affecting the operation of section</w:t>
      </w:r>
      <w:r w:rsidR="006F717C">
        <w:t> </w:t>
      </w:r>
      <w:r w:rsidRPr="006F717C">
        <w:t xml:space="preserve">8 of the </w:t>
      </w:r>
      <w:r w:rsidRPr="006F717C">
        <w:rPr>
          <w:i/>
        </w:rPr>
        <w:t>Acts Interpretation Act 1901</w:t>
      </w:r>
      <w:r w:rsidRPr="006F717C">
        <w:t>, Part</w:t>
      </w:r>
      <w:r w:rsidR="006F717C">
        <w:t> </w:t>
      </w:r>
      <w:r w:rsidRPr="006F717C">
        <w:t>2 of Schedule</w:t>
      </w:r>
      <w:r w:rsidR="006F717C">
        <w:t> </w:t>
      </w:r>
      <w:r w:rsidRPr="006F717C">
        <w:t>18 to the amending Act does not:</w:t>
      </w:r>
    </w:p>
    <w:p w:rsidR="00FA08B6" w:rsidRPr="006F717C" w:rsidRDefault="00FA08B6" w:rsidP="00FA08B6">
      <w:pPr>
        <w:pStyle w:val="paragraph"/>
      </w:pPr>
      <w:r w:rsidRPr="006F717C">
        <w:tab/>
        <w:t>(a)</w:t>
      </w:r>
      <w:r w:rsidRPr="006F717C">
        <w:tab/>
        <w:t>affect the operation of Part</w:t>
      </w:r>
      <w:r w:rsidR="006F717C">
        <w:t> </w:t>
      </w:r>
      <w:r w:rsidRPr="006F717C">
        <w:t>5.2 or 5.3 of this Act before 1</w:t>
      </w:r>
      <w:r w:rsidR="006F717C">
        <w:t> </w:t>
      </w:r>
      <w:r w:rsidRPr="006F717C">
        <w:t>October 1997; or</w:t>
      </w:r>
    </w:p>
    <w:p w:rsidR="00FA08B6" w:rsidRPr="006F717C" w:rsidRDefault="00FA08B6" w:rsidP="00FA08B6">
      <w:pPr>
        <w:pStyle w:val="paragraph"/>
      </w:pPr>
      <w:r w:rsidRPr="006F717C">
        <w:tab/>
        <w:t>(b)</w:t>
      </w:r>
      <w:r w:rsidRPr="006F717C">
        <w:tab/>
        <w:t>extinguish the amount of any debt due to the Commonwealth arising before 1</w:t>
      </w:r>
      <w:r w:rsidR="006F717C">
        <w:t> </w:t>
      </w:r>
      <w:r w:rsidRPr="006F717C">
        <w:t>October 1997 that was outstanding at the start of that day; or</w:t>
      </w:r>
    </w:p>
    <w:p w:rsidR="00FA08B6" w:rsidRPr="006F717C" w:rsidRDefault="00FA08B6" w:rsidP="00FA08B6">
      <w:pPr>
        <w:pStyle w:val="paragraph"/>
      </w:pPr>
      <w:r w:rsidRPr="006F717C">
        <w:tab/>
        <w:t>(c)</w:t>
      </w:r>
      <w:r w:rsidRPr="006F717C">
        <w:tab/>
        <w:t>prevent the recovery, on or after 1</w:t>
      </w:r>
      <w:r w:rsidR="006F717C">
        <w:t> </w:t>
      </w:r>
      <w:r w:rsidRPr="006F717C">
        <w:t>October 1997, of any such outstanding amount.</w:t>
      </w:r>
    </w:p>
    <w:p w:rsidR="00FA08B6" w:rsidRPr="006F717C" w:rsidRDefault="00FA08B6" w:rsidP="00FA08B6">
      <w:pPr>
        <w:pStyle w:val="subsection"/>
      </w:pPr>
      <w:r w:rsidRPr="006F717C">
        <w:tab/>
        <w:t>(2)</w:t>
      </w:r>
      <w:r w:rsidRPr="006F717C">
        <w:tab/>
        <w:t>Sections</w:t>
      </w:r>
      <w:r w:rsidR="006F717C">
        <w:t> </w:t>
      </w:r>
      <w:r w:rsidRPr="006F717C">
        <w:t>1230C and 1236 of this Act, as amended by the amending Act, apply in relation to:</w:t>
      </w:r>
    </w:p>
    <w:p w:rsidR="00FA08B6" w:rsidRPr="006F717C" w:rsidRDefault="00FA08B6" w:rsidP="00FA08B6">
      <w:pPr>
        <w:pStyle w:val="paragraph"/>
      </w:pPr>
      <w:r w:rsidRPr="006F717C">
        <w:tab/>
        <w:t>(a)</w:t>
      </w:r>
      <w:r w:rsidRPr="006F717C">
        <w:tab/>
        <w:t>debts arising on or after 1</w:t>
      </w:r>
      <w:r w:rsidR="006F717C">
        <w:t> </w:t>
      </w:r>
      <w:r w:rsidRPr="006F717C">
        <w:t>October 1997; and</w:t>
      </w:r>
    </w:p>
    <w:p w:rsidR="00FA08B6" w:rsidRPr="006F717C" w:rsidRDefault="00FA08B6" w:rsidP="00FA08B6">
      <w:pPr>
        <w:pStyle w:val="paragraph"/>
      </w:pPr>
      <w:r w:rsidRPr="006F717C">
        <w:tab/>
        <w:t>(b)</w:t>
      </w:r>
      <w:r w:rsidRPr="006F717C">
        <w:tab/>
        <w:t>the amounts of debts arising before that day that were outstanding at the start of that day.</w:t>
      </w:r>
    </w:p>
    <w:p w:rsidR="00FA08B6" w:rsidRPr="006F717C" w:rsidRDefault="00FA08B6" w:rsidP="00FA08B6">
      <w:pPr>
        <w:pStyle w:val="subsection"/>
      </w:pPr>
      <w:r w:rsidRPr="006F717C">
        <w:tab/>
        <w:t>(3)</w:t>
      </w:r>
      <w:r w:rsidRPr="006F717C">
        <w:tab/>
        <w:t>Section</w:t>
      </w:r>
      <w:r w:rsidR="006F717C">
        <w:t> </w:t>
      </w:r>
      <w:r w:rsidRPr="006F717C">
        <w:t>1237A of this Act, as amended by the amending Act, applies in relation to debts arising before, on or after 1</w:t>
      </w:r>
      <w:r w:rsidR="006F717C">
        <w:t> </w:t>
      </w:r>
      <w:r w:rsidRPr="006F717C">
        <w:t>October 1997.</w:t>
      </w:r>
    </w:p>
    <w:p w:rsidR="00FA08B6" w:rsidRPr="006F717C" w:rsidRDefault="00FA08B6" w:rsidP="00FA08B6">
      <w:pPr>
        <w:pStyle w:val="subsection"/>
      </w:pPr>
      <w:r w:rsidRPr="006F717C">
        <w:tab/>
        <w:t>(4)</w:t>
      </w:r>
      <w:r w:rsidRPr="006F717C">
        <w:tab/>
        <w:t>Despite section</w:t>
      </w:r>
      <w:r w:rsidR="006F717C">
        <w:t> </w:t>
      </w:r>
      <w:r w:rsidRPr="006F717C">
        <w:t xml:space="preserve">8 of the </w:t>
      </w:r>
      <w:r w:rsidRPr="006F717C">
        <w:rPr>
          <w:i/>
        </w:rPr>
        <w:t>Acts Interpretation Act 1901</w:t>
      </w:r>
      <w:r w:rsidRPr="006F717C">
        <w:t>, if a legal proceeding or an application for review of a decision:</w:t>
      </w:r>
    </w:p>
    <w:p w:rsidR="00FA08B6" w:rsidRPr="006F717C" w:rsidRDefault="00FA08B6" w:rsidP="00FA08B6">
      <w:pPr>
        <w:pStyle w:val="paragraph"/>
      </w:pPr>
      <w:r w:rsidRPr="006F717C">
        <w:tab/>
        <w:t>(a)</w:t>
      </w:r>
      <w:r w:rsidRPr="006F717C">
        <w:tab/>
        <w:t>relates to, or otherwise involves, a provision of Part</w:t>
      </w:r>
      <w:r w:rsidR="006F717C">
        <w:t> </w:t>
      </w:r>
      <w:r w:rsidRPr="006F717C">
        <w:t>5.2, 5.3 or 5.4 of this Act; and</w:t>
      </w:r>
    </w:p>
    <w:p w:rsidR="00FA08B6" w:rsidRPr="006F717C" w:rsidRDefault="00FA08B6" w:rsidP="00FA08B6">
      <w:pPr>
        <w:pStyle w:val="paragraph"/>
      </w:pPr>
      <w:r w:rsidRPr="006F717C">
        <w:tab/>
        <w:t>(b)</w:t>
      </w:r>
      <w:r w:rsidRPr="006F717C">
        <w:tab/>
        <w:t>is not finally determined before 1</w:t>
      </w:r>
      <w:r w:rsidR="006F717C">
        <w:t> </w:t>
      </w:r>
      <w:r w:rsidRPr="006F717C">
        <w:t>October 1997;</w:t>
      </w:r>
    </w:p>
    <w:p w:rsidR="00FA08B6" w:rsidRPr="006F717C" w:rsidRDefault="00FA08B6" w:rsidP="00FA08B6">
      <w:pPr>
        <w:pStyle w:val="subsection2"/>
      </w:pPr>
      <w:r w:rsidRPr="006F717C">
        <w:t>the proceeding or application must, if continued, be determined as if it had been instituted on that day, and this Act, as amended by Schedule</w:t>
      </w:r>
      <w:r w:rsidR="006F717C">
        <w:t> </w:t>
      </w:r>
      <w:r w:rsidRPr="006F717C">
        <w:t>18 to the amending Act, applies to the proceeding or application accordingly.</w:t>
      </w:r>
    </w:p>
    <w:p w:rsidR="00FA08B6" w:rsidRPr="006F717C" w:rsidRDefault="00FA08B6" w:rsidP="00FA08B6">
      <w:pPr>
        <w:pStyle w:val="subsection"/>
      </w:pPr>
      <w:r w:rsidRPr="006F717C">
        <w:tab/>
        <w:t>(5)</w:t>
      </w:r>
      <w:r w:rsidRPr="006F717C">
        <w:tab/>
        <w:t>In this clause:</w:t>
      </w:r>
    </w:p>
    <w:p w:rsidR="00FA08B6" w:rsidRPr="006F717C" w:rsidRDefault="00FA08B6" w:rsidP="00FA08B6">
      <w:pPr>
        <w:pStyle w:val="Definition"/>
      </w:pPr>
      <w:r w:rsidRPr="006F717C">
        <w:rPr>
          <w:b/>
          <w:i/>
        </w:rPr>
        <w:t>amending Act</w:t>
      </w:r>
      <w:r w:rsidRPr="006F717C">
        <w:t xml:space="preserve"> means the </w:t>
      </w:r>
      <w:r w:rsidRPr="006F717C">
        <w:rPr>
          <w:i/>
        </w:rPr>
        <w:t>Social Security Legislation Amendment (Budget and Other Measures) Act 1996</w:t>
      </w:r>
      <w:r w:rsidRPr="006F717C">
        <w:t>.</w:t>
      </w:r>
    </w:p>
    <w:p w:rsidR="00FA08B6" w:rsidRPr="006F717C" w:rsidRDefault="00FA08B6" w:rsidP="00FA08B6">
      <w:pPr>
        <w:pStyle w:val="ActHead5"/>
      </w:pPr>
      <w:bookmarkStart w:id="672" w:name="_Toc370135369"/>
      <w:r w:rsidRPr="006F717C">
        <w:rPr>
          <w:rStyle w:val="CharSectno"/>
        </w:rPr>
        <w:t>105A</w:t>
      </w:r>
      <w:r w:rsidRPr="006F717C">
        <w:t xml:space="preserve">  Parenting payment (changes introduced 20</w:t>
      </w:r>
      <w:r w:rsidR="006F717C">
        <w:t> </w:t>
      </w:r>
      <w:r w:rsidRPr="006F717C">
        <w:t>March 1998)</w:t>
      </w:r>
      <w:bookmarkEnd w:id="672"/>
    </w:p>
    <w:p w:rsidR="00FA08B6" w:rsidRPr="006F717C" w:rsidRDefault="00FA08B6" w:rsidP="00FA08B6">
      <w:pPr>
        <w:pStyle w:val="SubsectionHead"/>
      </w:pPr>
      <w:r w:rsidRPr="006F717C">
        <w:t>Continuing effect of determinations etc. in force or effective before 20</w:t>
      </w:r>
      <w:r w:rsidR="006F717C">
        <w:t> </w:t>
      </w:r>
      <w:r w:rsidRPr="006F717C">
        <w:t>March 1998</w:t>
      </w:r>
    </w:p>
    <w:p w:rsidR="00FA08B6" w:rsidRPr="006F717C" w:rsidRDefault="00FA08B6" w:rsidP="00FA08B6">
      <w:pPr>
        <w:pStyle w:val="subsection"/>
      </w:pPr>
      <w:r w:rsidRPr="006F717C">
        <w:tab/>
        <w:t>(1)</w:t>
      </w:r>
      <w:r w:rsidRPr="006F717C">
        <w:tab/>
        <w:t>If a determination, notice, statement or other instrument relating to sole parent pension or to parenting allowance was in force or had effect immediately before 20</w:t>
      </w:r>
      <w:r w:rsidR="006F717C">
        <w:t> </w:t>
      </w:r>
      <w:r w:rsidRPr="006F717C">
        <w:t>March 1998, it continues in force on and after that date as if it had been made or given under this Act in relation to parenting payment.</w:t>
      </w:r>
    </w:p>
    <w:p w:rsidR="00FA08B6" w:rsidRPr="006F717C" w:rsidRDefault="00FA08B6" w:rsidP="00FA08B6">
      <w:pPr>
        <w:pStyle w:val="SubsectionHead"/>
      </w:pPr>
      <w:r w:rsidRPr="006F717C">
        <w:t>Pending claims for sole parent pension or parenting allowance</w:t>
      </w:r>
    </w:p>
    <w:p w:rsidR="00FA08B6" w:rsidRPr="006F717C" w:rsidRDefault="00FA08B6" w:rsidP="00FA08B6">
      <w:pPr>
        <w:pStyle w:val="subsection"/>
        <w:keepNext/>
      </w:pPr>
      <w:r w:rsidRPr="006F717C">
        <w:tab/>
        <w:t>(2)</w:t>
      </w:r>
      <w:r w:rsidRPr="006F717C">
        <w:tab/>
        <w:t>If:</w:t>
      </w:r>
    </w:p>
    <w:p w:rsidR="00FA08B6" w:rsidRPr="006F717C" w:rsidRDefault="00FA08B6" w:rsidP="00FA08B6">
      <w:pPr>
        <w:pStyle w:val="paragraph"/>
      </w:pPr>
      <w:r w:rsidRPr="006F717C">
        <w:tab/>
        <w:t>(a)</w:t>
      </w:r>
      <w:r w:rsidRPr="006F717C">
        <w:tab/>
        <w:t>a person lodged a claim for sole parent pension or parenting allowance under this Act before 20</w:t>
      </w:r>
      <w:r w:rsidR="006F717C">
        <w:t> </w:t>
      </w:r>
      <w:r w:rsidRPr="006F717C">
        <w:t>March 1998; and</w:t>
      </w:r>
    </w:p>
    <w:p w:rsidR="00FA08B6" w:rsidRPr="006F717C" w:rsidRDefault="00FA08B6" w:rsidP="00FA08B6">
      <w:pPr>
        <w:pStyle w:val="paragraph"/>
      </w:pPr>
      <w:r w:rsidRPr="006F717C">
        <w:tab/>
        <w:t>(b)</w:t>
      </w:r>
      <w:r w:rsidRPr="006F717C">
        <w:tab/>
        <w:t>the claim was not determined before that date;</w:t>
      </w:r>
    </w:p>
    <w:p w:rsidR="00FA08B6" w:rsidRPr="006F717C" w:rsidRDefault="00FA08B6" w:rsidP="00FA08B6">
      <w:pPr>
        <w:pStyle w:val="subsection2"/>
      </w:pPr>
      <w:r w:rsidRPr="006F717C">
        <w:t>the claim has effect on and after that date as if it were a claim for parenting payment.</w:t>
      </w:r>
    </w:p>
    <w:p w:rsidR="00FA08B6" w:rsidRPr="006F717C" w:rsidRDefault="00FA08B6" w:rsidP="00FA08B6">
      <w:pPr>
        <w:pStyle w:val="SubsectionHead"/>
      </w:pPr>
      <w:r w:rsidRPr="006F717C">
        <w:t>Claims made on or after 20</w:t>
      </w:r>
      <w:r w:rsidR="006F717C">
        <w:t> </w:t>
      </w:r>
      <w:r w:rsidRPr="006F717C">
        <w:t>March 1998 in respect of periods before 20</w:t>
      </w:r>
      <w:r w:rsidR="006F717C">
        <w:t> </w:t>
      </w:r>
      <w:r w:rsidRPr="006F717C">
        <w:t>March 1998—sole parent pension and parenting allowance</w:t>
      </w:r>
    </w:p>
    <w:p w:rsidR="00FA08B6" w:rsidRPr="006F717C" w:rsidRDefault="00FA08B6" w:rsidP="00FA08B6">
      <w:pPr>
        <w:pStyle w:val="subsection"/>
        <w:keepNext/>
      </w:pPr>
      <w:r w:rsidRPr="006F717C">
        <w:tab/>
        <w:t>(3)</w:t>
      </w:r>
      <w:r w:rsidRPr="006F717C">
        <w:tab/>
        <w:t>If:</w:t>
      </w:r>
    </w:p>
    <w:p w:rsidR="00FA08B6" w:rsidRPr="006F717C" w:rsidRDefault="00FA08B6" w:rsidP="00FA08B6">
      <w:pPr>
        <w:pStyle w:val="paragraph"/>
      </w:pPr>
      <w:r w:rsidRPr="006F717C">
        <w:tab/>
        <w:t>(a)</w:t>
      </w:r>
      <w:r w:rsidRPr="006F717C">
        <w:tab/>
        <w:t>a person lodges a claim for sole parent pension or parenting allowance on or after 20</w:t>
      </w:r>
      <w:r w:rsidR="006F717C">
        <w:t> </w:t>
      </w:r>
      <w:r w:rsidRPr="006F717C">
        <w:t>March 1998; and</w:t>
      </w:r>
    </w:p>
    <w:p w:rsidR="00FA08B6" w:rsidRPr="006F717C" w:rsidRDefault="00FA08B6" w:rsidP="00FA08B6">
      <w:pPr>
        <w:pStyle w:val="paragraph"/>
      </w:pPr>
      <w:r w:rsidRPr="006F717C">
        <w:tab/>
        <w:t>(b)</w:t>
      </w:r>
      <w:r w:rsidRPr="006F717C">
        <w:tab/>
        <w:t>the claim is made in respect of a period commencing before 20</w:t>
      </w:r>
      <w:r w:rsidR="006F717C">
        <w:t> </w:t>
      </w:r>
      <w:r w:rsidRPr="006F717C">
        <w:t>March 1998;</w:t>
      </w:r>
    </w:p>
    <w:p w:rsidR="00FA08B6" w:rsidRPr="006F717C" w:rsidRDefault="00FA08B6" w:rsidP="00FA08B6">
      <w:pPr>
        <w:pStyle w:val="subsection2"/>
      </w:pPr>
      <w:r w:rsidRPr="006F717C">
        <w:t>the claim has effect as if it had been made immediately before 20</w:t>
      </w:r>
      <w:r w:rsidR="006F717C">
        <w:t> </w:t>
      </w:r>
      <w:r w:rsidRPr="006F717C">
        <w:t>March 1998.</w:t>
      </w:r>
    </w:p>
    <w:p w:rsidR="00FA08B6" w:rsidRPr="006F717C" w:rsidRDefault="00FA08B6" w:rsidP="00FA08B6">
      <w:pPr>
        <w:pStyle w:val="SubsectionHead"/>
      </w:pPr>
      <w:r w:rsidRPr="006F717C">
        <w:t>Claims made on or after 20</w:t>
      </w:r>
      <w:r w:rsidR="006F717C">
        <w:t> </w:t>
      </w:r>
      <w:r w:rsidRPr="006F717C">
        <w:t>March 1998 in respect of periods before 20</w:t>
      </w:r>
      <w:r w:rsidR="006F717C">
        <w:t> </w:t>
      </w:r>
      <w:r w:rsidRPr="006F717C">
        <w:t>March 1998—parenting payment</w:t>
      </w:r>
    </w:p>
    <w:p w:rsidR="00FA08B6" w:rsidRPr="006F717C" w:rsidRDefault="00FA08B6" w:rsidP="00FA08B6">
      <w:pPr>
        <w:pStyle w:val="subsection"/>
        <w:keepNext/>
      </w:pPr>
      <w:r w:rsidRPr="006F717C">
        <w:tab/>
        <w:t>(4)</w:t>
      </w:r>
      <w:r w:rsidRPr="006F717C">
        <w:tab/>
        <w:t>If:</w:t>
      </w:r>
    </w:p>
    <w:p w:rsidR="00FA08B6" w:rsidRPr="006F717C" w:rsidRDefault="00FA08B6" w:rsidP="00FA08B6">
      <w:pPr>
        <w:pStyle w:val="paragraph"/>
      </w:pPr>
      <w:r w:rsidRPr="006F717C">
        <w:tab/>
        <w:t>(a)</w:t>
      </w:r>
      <w:r w:rsidRPr="006F717C">
        <w:tab/>
        <w:t>a person lodges a claim for parenting payment on or after 20</w:t>
      </w:r>
      <w:r w:rsidR="006F717C">
        <w:t> </w:t>
      </w:r>
      <w:r w:rsidRPr="006F717C">
        <w:t>March 1998; and</w:t>
      </w:r>
    </w:p>
    <w:p w:rsidR="00FA08B6" w:rsidRPr="006F717C" w:rsidRDefault="00FA08B6" w:rsidP="00FA08B6">
      <w:pPr>
        <w:pStyle w:val="paragraph"/>
      </w:pPr>
      <w:r w:rsidRPr="006F717C">
        <w:tab/>
        <w:t>(b)</w:t>
      </w:r>
      <w:r w:rsidRPr="006F717C">
        <w:tab/>
        <w:t>the claim is made in respect of a period commencing before 20</w:t>
      </w:r>
      <w:r w:rsidR="006F717C">
        <w:t> </w:t>
      </w:r>
      <w:r w:rsidRPr="006F717C">
        <w:t>March 1998;</w:t>
      </w:r>
    </w:p>
    <w:p w:rsidR="00FA08B6" w:rsidRPr="006F717C" w:rsidRDefault="00FA08B6" w:rsidP="00FA08B6">
      <w:pPr>
        <w:pStyle w:val="subsection2"/>
      </w:pPr>
      <w:r w:rsidRPr="006F717C">
        <w:t>the claim has effect:</w:t>
      </w:r>
    </w:p>
    <w:p w:rsidR="00FA08B6" w:rsidRPr="006F717C" w:rsidRDefault="00FA08B6" w:rsidP="00FA08B6">
      <w:pPr>
        <w:pStyle w:val="paragraph"/>
      </w:pPr>
      <w:r w:rsidRPr="006F717C">
        <w:tab/>
        <w:t>(c)</w:t>
      </w:r>
      <w:r w:rsidRPr="006F717C">
        <w:tab/>
        <w:t>as if it had been made immediately before 20</w:t>
      </w:r>
      <w:r w:rsidR="006F717C">
        <w:t> </w:t>
      </w:r>
      <w:r w:rsidRPr="006F717C">
        <w:t>March 1998; and</w:t>
      </w:r>
    </w:p>
    <w:p w:rsidR="00FA08B6" w:rsidRPr="006F717C" w:rsidRDefault="00FA08B6" w:rsidP="00FA08B6">
      <w:pPr>
        <w:pStyle w:val="paragraph"/>
      </w:pPr>
      <w:r w:rsidRPr="006F717C">
        <w:tab/>
        <w:t>(d)</w:t>
      </w:r>
      <w:r w:rsidRPr="006F717C">
        <w:tab/>
        <w:t>in the case of a person who was not a member of a couple at the beginning of the period in respect of which the claim is made—as if it were a claim for sole parent pension; and</w:t>
      </w:r>
    </w:p>
    <w:p w:rsidR="00FA08B6" w:rsidRPr="006F717C" w:rsidRDefault="00FA08B6" w:rsidP="00FA08B6">
      <w:pPr>
        <w:pStyle w:val="paragraph"/>
      </w:pPr>
      <w:r w:rsidRPr="006F717C">
        <w:tab/>
        <w:t>(e)</w:t>
      </w:r>
      <w:r w:rsidRPr="006F717C">
        <w:tab/>
        <w:t>in the case of a person who was a member of a couple at the beginning of the period in respect of which the claim is made—as if it were a claim for parenting allowance.</w:t>
      </w:r>
    </w:p>
    <w:p w:rsidR="00FA08B6" w:rsidRPr="006F717C" w:rsidRDefault="00FA08B6" w:rsidP="00FA08B6">
      <w:pPr>
        <w:pStyle w:val="SubsectionHead"/>
      </w:pPr>
      <w:r w:rsidRPr="006F717C">
        <w:t>Sole parent pension bereavement payment in respect of death of child</w:t>
      </w:r>
    </w:p>
    <w:p w:rsidR="00FA08B6" w:rsidRPr="006F717C" w:rsidRDefault="00FA08B6" w:rsidP="00FA08B6">
      <w:pPr>
        <w:pStyle w:val="subsection"/>
        <w:keepNext/>
      </w:pPr>
      <w:r w:rsidRPr="006F717C">
        <w:tab/>
        <w:t>(5)</w:t>
      </w:r>
      <w:r w:rsidRPr="006F717C">
        <w:tab/>
        <w:t>If, immediately before 20</w:t>
      </w:r>
      <w:r w:rsidR="006F717C">
        <w:t> </w:t>
      </w:r>
      <w:r w:rsidRPr="006F717C">
        <w:t>March 1998:</w:t>
      </w:r>
    </w:p>
    <w:p w:rsidR="00FA08B6" w:rsidRPr="006F717C" w:rsidRDefault="00FA08B6" w:rsidP="00FA08B6">
      <w:pPr>
        <w:pStyle w:val="paragraph"/>
      </w:pPr>
      <w:r w:rsidRPr="006F717C">
        <w:tab/>
        <w:t>(a)</w:t>
      </w:r>
      <w:r w:rsidRPr="006F717C">
        <w:tab/>
        <w:t>a person was qualified for a payment under Subdivision A of Division</w:t>
      </w:r>
      <w:r w:rsidR="006F717C">
        <w:t> </w:t>
      </w:r>
      <w:r w:rsidRPr="006F717C">
        <w:t>9 of Part</w:t>
      </w:r>
      <w:r w:rsidR="006F717C">
        <w:t> </w:t>
      </w:r>
      <w:r w:rsidRPr="006F717C">
        <w:t>2.6; and</w:t>
      </w:r>
    </w:p>
    <w:p w:rsidR="00FA08B6" w:rsidRPr="006F717C" w:rsidRDefault="00FA08B6" w:rsidP="00FA08B6">
      <w:pPr>
        <w:pStyle w:val="paragraph"/>
      </w:pPr>
      <w:r w:rsidRPr="006F717C">
        <w:tab/>
        <w:t>(b)</w:t>
      </w:r>
      <w:r w:rsidRPr="006F717C">
        <w:tab/>
        <w:t>the period for which the person was qualified had not yet ended;</w:t>
      </w:r>
    </w:p>
    <w:p w:rsidR="00FA08B6" w:rsidRPr="006F717C" w:rsidRDefault="00FA08B6" w:rsidP="00FA08B6">
      <w:pPr>
        <w:pStyle w:val="subsection2"/>
      </w:pPr>
      <w:r w:rsidRPr="006F717C">
        <w:t>then:</w:t>
      </w:r>
    </w:p>
    <w:p w:rsidR="00FA08B6" w:rsidRPr="006F717C" w:rsidRDefault="00FA08B6" w:rsidP="00FA08B6">
      <w:pPr>
        <w:pStyle w:val="paragraph"/>
      </w:pPr>
      <w:r w:rsidRPr="006F717C">
        <w:tab/>
        <w:t>(c)</w:t>
      </w:r>
      <w:r w:rsidRPr="006F717C">
        <w:tab/>
        <w:t>the person remains qualified for that payment on and after 20</w:t>
      </w:r>
      <w:r w:rsidR="006F717C">
        <w:t> </w:t>
      </w:r>
      <w:r w:rsidRPr="006F717C">
        <w:t>March 1998 as if Parts</w:t>
      </w:r>
      <w:r w:rsidR="006F717C">
        <w:t> </w:t>
      </w:r>
      <w:r w:rsidRPr="006F717C">
        <w:t>2.6 and 3.4 as in force immediately before that date were still in force; and</w:t>
      </w:r>
    </w:p>
    <w:p w:rsidR="00FA08B6" w:rsidRPr="006F717C" w:rsidRDefault="00FA08B6" w:rsidP="00FA08B6">
      <w:pPr>
        <w:pStyle w:val="paragraph"/>
      </w:pPr>
      <w:r w:rsidRPr="006F717C">
        <w:tab/>
        <w:t>(d)</w:t>
      </w:r>
      <w:r w:rsidRPr="006F717C">
        <w:tab/>
      </w:r>
      <w:r w:rsidR="006F717C">
        <w:t>subclause (</w:t>
      </w:r>
      <w:r w:rsidRPr="006F717C">
        <w:t>1) (dealing with continuing effect of determinations) does not apply to the person.</w:t>
      </w:r>
    </w:p>
    <w:p w:rsidR="00FA08B6" w:rsidRPr="006F717C" w:rsidRDefault="00FA08B6" w:rsidP="00FA08B6">
      <w:pPr>
        <w:pStyle w:val="SubsectionHead"/>
      </w:pPr>
      <w:r w:rsidRPr="006F717C">
        <w:t>Sole parent pension bereavement payment in respect of death of pensioner partner</w:t>
      </w:r>
    </w:p>
    <w:p w:rsidR="00FA08B6" w:rsidRPr="006F717C" w:rsidRDefault="00FA08B6" w:rsidP="00FA08B6">
      <w:pPr>
        <w:pStyle w:val="subsection"/>
        <w:keepNext/>
      </w:pPr>
      <w:r w:rsidRPr="006F717C">
        <w:tab/>
        <w:t>(6)</w:t>
      </w:r>
      <w:r w:rsidRPr="006F717C">
        <w:tab/>
        <w:t>If, immediately before 20</w:t>
      </w:r>
      <w:r w:rsidR="006F717C">
        <w:t> </w:t>
      </w:r>
      <w:r w:rsidRPr="006F717C">
        <w:t>March 1998:</w:t>
      </w:r>
    </w:p>
    <w:p w:rsidR="00FA08B6" w:rsidRPr="006F717C" w:rsidRDefault="00FA08B6" w:rsidP="00FA08B6">
      <w:pPr>
        <w:pStyle w:val="paragraph"/>
      </w:pPr>
      <w:r w:rsidRPr="006F717C">
        <w:tab/>
        <w:t>(a)</w:t>
      </w:r>
      <w:r w:rsidRPr="006F717C">
        <w:tab/>
        <w:t>a person was qualified for a payment under Subdivision B of Division</w:t>
      </w:r>
      <w:r w:rsidR="006F717C">
        <w:t> </w:t>
      </w:r>
      <w:r w:rsidRPr="006F717C">
        <w:t>9 of Part</w:t>
      </w:r>
      <w:r w:rsidR="006F717C">
        <w:t> </w:t>
      </w:r>
      <w:r w:rsidRPr="006F717C">
        <w:t>2.6; and</w:t>
      </w:r>
    </w:p>
    <w:p w:rsidR="00FA08B6" w:rsidRPr="006F717C" w:rsidRDefault="00FA08B6" w:rsidP="00FA08B6">
      <w:pPr>
        <w:pStyle w:val="paragraph"/>
      </w:pPr>
      <w:r w:rsidRPr="006F717C">
        <w:tab/>
        <w:t>(b)</w:t>
      </w:r>
      <w:r w:rsidRPr="006F717C">
        <w:tab/>
        <w:t>the period for which the person was qualified had not yet ended;</w:t>
      </w:r>
    </w:p>
    <w:p w:rsidR="00FA08B6" w:rsidRPr="006F717C" w:rsidRDefault="00FA08B6" w:rsidP="00FA08B6">
      <w:pPr>
        <w:pStyle w:val="subsection2"/>
      </w:pPr>
      <w:r w:rsidRPr="006F717C">
        <w:t>then:</w:t>
      </w:r>
    </w:p>
    <w:p w:rsidR="00FA08B6" w:rsidRPr="006F717C" w:rsidRDefault="00FA08B6" w:rsidP="00FA08B6">
      <w:pPr>
        <w:pStyle w:val="paragraph"/>
      </w:pPr>
      <w:r w:rsidRPr="006F717C">
        <w:tab/>
        <w:t>(c)</w:t>
      </w:r>
      <w:r w:rsidRPr="006F717C">
        <w:tab/>
        <w:t>the person remains qualified for that payment on and after 20</w:t>
      </w:r>
      <w:r w:rsidR="006F717C">
        <w:t> </w:t>
      </w:r>
      <w:r w:rsidRPr="006F717C">
        <w:t>March 1998 as if Parts</w:t>
      </w:r>
      <w:r w:rsidR="006F717C">
        <w:t> </w:t>
      </w:r>
      <w:r w:rsidRPr="006F717C">
        <w:t>2.6 and 3.2 as in force immediately before that date were still in force; and</w:t>
      </w:r>
    </w:p>
    <w:p w:rsidR="00FA08B6" w:rsidRPr="006F717C" w:rsidRDefault="00FA08B6" w:rsidP="00FA08B6">
      <w:pPr>
        <w:pStyle w:val="paragraph"/>
      </w:pPr>
      <w:r w:rsidRPr="006F717C">
        <w:tab/>
        <w:t>(d)</w:t>
      </w:r>
      <w:r w:rsidRPr="006F717C">
        <w:tab/>
      </w:r>
      <w:r w:rsidR="006F717C">
        <w:t>subclause (</w:t>
      </w:r>
      <w:r w:rsidRPr="006F717C">
        <w:t>1) (dealing with continuing effect of determinations) does not apply to the person; and</w:t>
      </w:r>
    </w:p>
    <w:p w:rsidR="00FA08B6" w:rsidRPr="006F717C" w:rsidRDefault="00FA08B6" w:rsidP="00FA08B6">
      <w:pPr>
        <w:pStyle w:val="paragraph"/>
      </w:pPr>
      <w:r w:rsidRPr="006F717C">
        <w:tab/>
        <w:t>(e)</w:t>
      </w:r>
      <w:r w:rsidRPr="006F717C">
        <w:tab/>
        <w:t xml:space="preserve">on the day after the end of the period referred to in </w:t>
      </w:r>
      <w:r w:rsidR="006F717C">
        <w:t>paragraph (</w:t>
      </w:r>
      <w:r w:rsidRPr="006F717C">
        <w:t>b), the person is taken to have made a claim for parenting payment.</w:t>
      </w:r>
    </w:p>
    <w:p w:rsidR="00FA08B6" w:rsidRPr="006F717C" w:rsidRDefault="00FA08B6" w:rsidP="00FA08B6">
      <w:pPr>
        <w:pStyle w:val="SubsectionHead"/>
      </w:pPr>
      <w:r w:rsidRPr="006F717C">
        <w:t>Parenting allowance bereavement payment in respect of death of child</w:t>
      </w:r>
    </w:p>
    <w:p w:rsidR="00FA08B6" w:rsidRPr="006F717C" w:rsidRDefault="00FA08B6" w:rsidP="00FA08B6">
      <w:pPr>
        <w:pStyle w:val="subsection"/>
        <w:keepNext/>
      </w:pPr>
      <w:r w:rsidRPr="006F717C">
        <w:tab/>
        <w:t>(7)</w:t>
      </w:r>
      <w:r w:rsidRPr="006F717C">
        <w:tab/>
        <w:t>If, immediately before 20</w:t>
      </w:r>
      <w:r w:rsidR="006F717C">
        <w:t> </w:t>
      </w:r>
      <w:r w:rsidRPr="006F717C">
        <w:t>March 1998:</w:t>
      </w:r>
    </w:p>
    <w:p w:rsidR="00FA08B6" w:rsidRPr="006F717C" w:rsidRDefault="00FA08B6" w:rsidP="00FA08B6">
      <w:pPr>
        <w:pStyle w:val="paragraph"/>
      </w:pPr>
      <w:r w:rsidRPr="006F717C">
        <w:tab/>
        <w:t>(a)</w:t>
      </w:r>
      <w:r w:rsidRPr="006F717C">
        <w:tab/>
        <w:t>a person was qualified for a payment under Subdivision B of Division</w:t>
      </w:r>
      <w:r w:rsidR="006F717C">
        <w:t> </w:t>
      </w:r>
      <w:r w:rsidRPr="006F717C">
        <w:t>10 of Part</w:t>
      </w:r>
      <w:r w:rsidR="006F717C">
        <w:t> </w:t>
      </w:r>
      <w:r w:rsidRPr="006F717C">
        <w:t>2.18; and</w:t>
      </w:r>
    </w:p>
    <w:p w:rsidR="00FA08B6" w:rsidRPr="006F717C" w:rsidRDefault="00FA08B6" w:rsidP="00FA08B6">
      <w:pPr>
        <w:pStyle w:val="paragraph"/>
      </w:pPr>
      <w:r w:rsidRPr="006F717C">
        <w:tab/>
        <w:t>(b)</w:t>
      </w:r>
      <w:r w:rsidRPr="006F717C">
        <w:tab/>
        <w:t>the period for which the person was qualified had not yet ended;</w:t>
      </w:r>
    </w:p>
    <w:p w:rsidR="00FA08B6" w:rsidRPr="006F717C" w:rsidRDefault="00FA08B6" w:rsidP="00FA08B6">
      <w:pPr>
        <w:pStyle w:val="subsection2"/>
        <w:keepNext/>
      </w:pPr>
      <w:r w:rsidRPr="006F717C">
        <w:t>then:</w:t>
      </w:r>
    </w:p>
    <w:p w:rsidR="00FA08B6" w:rsidRPr="006F717C" w:rsidRDefault="00FA08B6" w:rsidP="00FA08B6">
      <w:pPr>
        <w:pStyle w:val="paragraph"/>
      </w:pPr>
      <w:r w:rsidRPr="006F717C">
        <w:tab/>
        <w:t>(c)</w:t>
      </w:r>
      <w:r w:rsidRPr="006F717C">
        <w:tab/>
        <w:t>the person remains qualified for that payment on and after 20</w:t>
      </w:r>
      <w:r w:rsidR="006F717C">
        <w:t> </w:t>
      </w:r>
      <w:r w:rsidRPr="006F717C">
        <w:t>March 1998 as if Parts</w:t>
      </w:r>
      <w:r w:rsidR="006F717C">
        <w:t> </w:t>
      </w:r>
      <w:r w:rsidRPr="006F717C">
        <w:t>2.18 and 3.6A as in force immediately before that date were still in force; and</w:t>
      </w:r>
    </w:p>
    <w:p w:rsidR="00FA08B6" w:rsidRPr="006F717C" w:rsidRDefault="00FA08B6" w:rsidP="00FA08B6">
      <w:pPr>
        <w:pStyle w:val="paragraph"/>
      </w:pPr>
      <w:r w:rsidRPr="006F717C">
        <w:tab/>
        <w:t>(d)</w:t>
      </w:r>
      <w:r w:rsidRPr="006F717C">
        <w:tab/>
      </w:r>
      <w:r w:rsidR="006F717C">
        <w:t>subclause (</w:t>
      </w:r>
      <w:r w:rsidRPr="006F717C">
        <w:t>1) (dealing with continuing effect of determinations) does not apply to the person.</w:t>
      </w:r>
    </w:p>
    <w:p w:rsidR="00FA08B6" w:rsidRPr="006F717C" w:rsidRDefault="00FA08B6" w:rsidP="00FA08B6">
      <w:pPr>
        <w:pStyle w:val="SubsectionHead"/>
      </w:pPr>
      <w:r w:rsidRPr="006F717C">
        <w:t>Parenting allowance bereavement payment in respect of death of partner</w:t>
      </w:r>
    </w:p>
    <w:p w:rsidR="00FA08B6" w:rsidRPr="006F717C" w:rsidRDefault="00FA08B6" w:rsidP="00FA08B6">
      <w:pPr>
        <w:pStyle w:val="subsection"/>
        <w:keepNext/>
      </w:pPr>
      <w:r w:rsidRPr="006F717C">
        <w:tab/>
        <w:t>(8)</w:t>
      </w:r>
      <w:r w:rsidRPr="006F717C">
        <w:tab/>
        <w:t>If, immediately before 20</w:t>
      </w:r>
      <w:r w:rsidR="006F717C">
        <w:t> </w:t>
      </w:r>
      <w:r w:rsidRPr="006F717C">
        <w:t>March 1998:</w:t>
      </w:r>
    </w:p>
    <w:p w:rsidR="00FA08B6" w:rsidRPr="006F717C" w:rsidRDefault="00FA08B6" w:rsidP="00FA08B6">
      <w:pPr>
        <w:pStyle w:val="paragraph"/>
      </w:pPr>
      <w:r w:rsidRPr="006F717C">
        <w:tab/>
        <w:t>(a)</w:t>
      </w:r>
      <w:r w:rsidRPr="006F717C">
        <w:tab/>
        <w:t>a person was qualified for a payment under Subdivision D or E of Division</w:t>
      </w:r>
      <w:r w:rsidR="006F717C">
        <w:t> </w:t>
      </w:r>
      <w:r w:rsidRPr="006F717C">
        <w:t>10 of Part</w:t>
      </w:r>
      <w:r w:rsidR="006F717C">
        <w:t> </w:t>
      </w:r>
      <w:r w:rsidRPr="006F717C">
        <w:t>2.18; and</w:t>
      </w:r>
    </w:p>
    <w:p w:rsidR="00FA08B6" w:rsidRPr="006F717C" w:rsidRDefault="00FA08B6" w:rsidP="00FA08B6">
      <w:pPr>
        <w:pStyle w:val="paragraph"/>
      </w:pPr>
      <w:r w:rsidRPr="006F717C">
        <w:tab/>
        <w:t>(b)</w:t>
      </w:r>
      <w:r w:rsidRPr="006F717C">
        <w:tab/>
        <w:t>the period for which the person was qualified had not yet ended;</w:t>
      </w:r>
    </w:p>
    <w:p w:rsidR="00FA08B6" w:rsidRPr="006F717C" w:rsidRDefault="00FA08B6" w:rsidP="00FA08B6">
      <w:pPr>
        <w:pStyle w:val="subsection2"/>
      </w:pPr>
      <w:r w:rsidRPr="006F717C">
        <w:t>then:</w:t>
      </w:r>
    </w:p>
    <w:p w:rsidR="00FA08B6" w:rsidRPr="006F717C" w:rsidRDefault="00FA08B6" w:rsidP="00FA08B6">
      <w:pPr>
        <w:pStyle w:val="paragraph"/>
      </w:pPr>
      <w:r w:rsidRPr="006F717C">
        <w:tab/>
        <w:t>(c)</w:t>
      </w:r>
      <w:r w:rsidRPr="006F717C">
        <w:tab/>
        <w:t>the person remains qualified for that payment on and after 20</w:t>
      </w:r>
      <w:r w:rsidR="006F717C">
        <w:t> </w:t>
      </w:r>
      <w:r w:rsidRPr="006F717C">
        <w:t>March 1998 as if Parts</w:t>
      </w:r>
      <w:r w:rsidR="006F717C">
        <w:t> </w:t>
      </w:r>
      <w:r w:rsidRPr="006F717C">
        <w:t>2.18 and 3.6A as in force immediately before that date were still in force; and</w:t>
      </w:r>
    </w:p>
    <w:p w:rsidR="00FA08B6" w:rsidRPr="006F717C" w:rsidRDefault="00FA08B6" w:rsidP="00FA08B6">
      <w:pPr>
        <w:pStyle w:val="paragraph"/>
      </w:pPr>
      <w:r w:rsidRPr="006F717C">
        <w:tab/>
        <w:t>(d)</w:t>
      </w:r>
      <w:r w:rsidRPr="006F717C">
        <w:tab/>
      </w:r>
      <w:r w:rsidR="006F717C">
        <w:t>subclause (</w:t>
      </w:r>
      <w:r w:rsidRPr="006F717C">
        <w:t>1) (dealing with the continuing effect of determinations) does not apply to the person; and</w:t>
      </w:r>
    </w:p>
    <w:p w:rsidR="00FA08B6" w:rsidRPr="006F717C" w:rsidRDefault="00FA08B6" w:rsidP="00FA08B6">
      <w:pPr>
        <w:pStyle w:val="paragraph"/>
      </w:pPr>
      <w:r w:rsidRPr="006F717C">
        <w:tab/>
        <w:t>(e)</w:t>
      </w:r>
      <w:r w:rsidRPr="006F717C">
        <w:tab/>
        <w:t xml:space="preserve">on the day after the end of the period referred to in </w:t>
      </w:r>
      <w:r w:rsidR="006F717C">
        <w:t>paragraph (</w:t>
      </w:r>
      <w:r w:rsidRPr="006F717C">
        <w:t>b), the person is taken to have made a claim for parenting payment.</w:t>
      </w:r>
    </w:p>
    <w:p w:rsidR="00FA08B6" w:rsidRPr="006F717C" w:rsidRDefault="00FA08B6" w:rsidP="00FA08B6">
      <w:pPr>
        <w:pStyle w:val="SubsectionHead"/>
      </w:pPr>
      <w:r w:rsidRPr="006F717C">
        <w:t>Pending application for advance payment of sole parent pension</w:t>
      </w:r>
    </w:p>
    <w:p w:rsidR="00FA08B6" w:rsidRPr="006F717C" w:rsidRDefault="00FA08B6" w:rsidP="00FA08B6">
      <w:pPr>
        <w:pStyle w:val="subsection"/>
        <w:keepNext/>
      </w:pPr>
      <w:r w:rsidRPr="006F717C">
        <w:tab/>
        <w:t>(9)</w:t>
      </w:r>
      <w:r w:rsidRPr="006F717C">
        <w:tab/>
        <w:t>If:</w:t>
      </w:r>
    </w:p>
    <w:p w:rsidR="00FA08B6" w:rsidRPr="006F717C" w:rsidRDefault="00FA08B6" w:rsidP="00FA08B6">
      <w:pPr>
        <w:pStyle w:val="paragraph"/>
      </w:pPr>
      <w:r w:rsidRPr="006F717C">
        <w:tab/>
        <w:t>(a)</w:t>
      </w:r>
      <w:r w:rsidRPr="006F717C">
        <w:tab/>
        <w:t>a person lodged an application for an advance payment of sole parent pension under Part</w:t>
      </w:r>
      <w:r w:rsidR="006F717C">
        <w:t> </w:t>
      </w:r>
      <w:r w:rsidRPr="006F717C">
        <w:t>2.22 before 20</w:t>
      </w:r>
      <w:r w:rsidR="006F717C">
        <w:t> </w:t>
      </w:r>
      <w:r w:rsidRPr="006F717C">
        <w:t>March 1998; and</w:t>
      </w:r>
    </w:p>
    <w:p w:rsidR="00FA08B6" w:rsidRPr="006F717C" w:rsidRDefault="00FA08B6" w:rsidP="00FA08B6">
      <w:pPr>
        <w:pStyle w:val="paragraph"/>
      </w:pPr>
      <w:r w:rsidRPr="006F717C">
        <w:tab/>
        <w:t>(b)</w:t>
      </w:r>
      <w:r w:rsidRPr="006F717C">
        <w:tab/>
        <w:t>the application was not determined before that date;</w:t>
      </w:r>
    </w:p>
    <w:p w:rsidR="00FA08B6" w:rsidRPr="006F717C" w:rsidRDefault="00FA08B6" w:rsidP="00FA08B6">
      <w:pPr>
        <w:pStyle w:val="subsection2"/>
      </w:pPr>
      <w:r w:rsidRPr="006F717C">
        <w:t>the application is taken, on and after that date, to be an application for an advance payment of pension PP (single).</w:t>
      </w:r>
    </w:p>
    <w:p w:rsidR="00FA08B6" w:rsidRPr="006F717C" w:rsidRDefault="00FA08B6" w:rsidP="00FA08B6">
      <w:pPr>
        <w:pStyle w:val="SubsectionHead"/>
      </w:pPr>
      <w:r w:rsidRPr="006F717C">
        <w:t>Saving of certain SPP children</w:t>
      </w:r>
    </w:p>
    <w:p w:rsidR="00FA08B6" w:rsidRPr="006F717C" w:rsidRDefault="00FA08B6" w:rsidP="00FA08B6">
      <w:pPr>
        <w:pStyle w:val="subsection"/>
      </w:pPr>
      <w:r w:rsidRPr="006F717C">
        <w:tab/>
        <w:t>(10)</w:t>
      </w:r>
      <w:r w:rsidRPr="006F717C">
        <w:tab/>
        <w:t>If:</w:t>
      </w:r>
    </w:p>
    <w:p w:rsidR="00FA08B6" w:rsidRPr="006F717C" w:rsidRDefault="00FA08B6" w:rsidP="00FA08B6">
      <w:pPr>
        <w:pStyle w:val="paragraph"/>
      </w:pPr>
      <w:r w:rsidRPr="006F717C">
        <w:tab/>
        <w:t>(a)</w:t>
      </w:r>
      <w:r w:rsidRPr="006F717C">
        <w:tab/>
        <w:t xml:space="preserve">sole parent pension was payable to a person who was not in </w:t>
      </w:r>
      <w:smartTag w:uri="urn:schemas-microsoft-com:office:smarttags" w:element="country-region">
        <w:smartTag w:uri="urn:schemas-microsoft-com:office:smarttags" w:element="place">
          <w:r w:rsidRPr="006F717C">
            <w:t>Australia</w:t>
          </w:r>
        </w:smartTag>
      </w:smartTag>
      <w:r w:rsidRPr="006F717C">
        <w:t xml:space="preserve"> immediately before 20</w:t>
      </w:r>
      <w:r w:rsidR="006F717C">
        <w:t> </w:t>
      </w:r>
      <w:r w:rsidRPr="006F717C">
        <w:t>March 1998 in relation to an SPP child; and</w:t>
      </w:r>
    </w:p>
    <w:p w:rsidR="00FA08B6" w:rsidRPr="006F717C" w:rsidRDefault="00FA08B6" w:rsidP="00FA08B6">
      <w:pPr>
        <w:pStyle w:val="paragraph"/>
      </w:pPr>
      <w:r w:rsidRPr="006F717C">
        <w:tab/>
        <w:t>(b)</w:t>
      </w:r>
      <w:r w:rsidRPr="006F717C">
        <w:tab/>
        <w:t>parenting payment would, but for the operation of section</w:t>
      </w:r>
      <w:r w:rsidR="006F717C">
        <w:t> </w:t>
      </w:r>
      <w:r w:rsidRPr="006F717C">
        <w:t>500F, 500G or 500H, be payable to the person on that date in relation to that child;</w:t>
      </w:r>
    </w:p>
    <w:p w:rsidR="00FA08B6" w:rsidRPr="006F717C" w:rsidRDefault="00FA08B6" w:rsidP="00FA08B6">
      <w:pPr>
        <w:pStyle w:val="subsection2"/>
      </w:pPr>
      <w:r w:rsidRPr="006F717C">
        <w:t>those sections do not apply to the person in relation to that child until one of the following events occurs:</w:t>
      </w:r>
    </w:p>
    <w:p w:rsidR="00FA08B6" w:rsidRPr="006F717C" w:rsidRDefault="00FA08B6" w:rsidP="00FA08B6">
      <w:pPr>
        <w:pStyle w:val="paragraph"/>
      </w:pPr>
      <w:r w:rsidRPr="006F717C">
        <w:tab/>
        <w:t>(c)</w:t>
      </w:r>
      <w:r w:rsidRPr="006F717C">
        <w:tab/>
        <w:t>the child ceases to be a PP child of the person because of the operation of a provision other than section</w:t>
      </w:r>
      <w:r w:rsidR="006F717C">
        <w:t> </w:t>
      </w:r>
      <w:r w:rsidRPr="006F717C">
        <w:t>500F, 500G or 500H;</w:t>
      </w:r>
    </w:p>
    <w:p w:rsidR="00FA08B6" w:rsidRPr="006F717C" w:rsidRDefault="00FA08B6" w:rsidP="00FA08B6">
      <w:pPr>
        <w:pStyle w:val="paragraph"/>
      </w:pPr>
      <w:r w:rsidRPr="006F717C">
        <w:tab/>
        <w:t>(d)</w:t>
      </w:r>
      <w:r w:rsidRPr="006F717C">
        <w:tab/>
        <w:t>parenting payment ceases to be payable to the person;</w:t>
      </w:r>
    </w:p>
    <w:p w:rsidR="00FA08B6" w:rsidRPr="006F717C" w:rsidRDefault="00FA08B6" w:rsidP="00FA08B6">
      <w:pPr>
        <w:pStyle w:val="paragraph"/>
      </w:pPr>
      <w:r w:rsidRPr="006F717C">
        <w:tab/>
        <w:t>(e)</w:t>
      </w:r>
      <w:r w:rsidRPr="006F717C">
        <w:tab/>
        <w:t>the person becomes a member of a couple;</w:t>
      </w:r>
    </w:p>
    <w:p w:rsidR="00FA08B6" w:rsidRPr="006F717C" w:rsidRDefault="00FA08B6" w:rsidP="00FA08B6">
      <w:pPr>
        <w:pStyle w:val="paragraph"/>
      </w:pPr>
      <w:r w:rsidRPr="006F717C">
        <w:tab/>
        <w:t>(f)</w:t>
      </w:r>
      <w:r w:rsidRPr="006F717C">
        <w:tab/>
        <w:t>if the person was not an Australian resident on 20</w:t>
      </w:r>
      <w:r w:rsidR="006F717C">
        <w:t> </w:t>
      </w:r>
      <w:r w:rsidRPr="006F717C">
        <w:t>March 1998—the person becomes an Australian resident;</w:t>
      </w:r>
    </w:p>
    <w:p w:rsidR="00FA08B6" w:rsidRPr="006F717C" w:rsidRDefault="00FA08B6" w:rsidP="00FA08B6">
      <w:pPr>
        <w:pStyle w:val="paragraph"/>
      </w:pPr>
      <w:r w:rsidRPr="006F717C">
        <w:tab/>
        <w:t>(g)</w:t>
      </w:r>
      <w:r w:rsidRPr="006F717C">
        <w:tab/>
        <w:t>if the person was an Australian resident on 20</w:t>
      </w:r>
      <w:r w:rsidR="006F717C">
        <w:t> </w:t>
      </w:r>
      <w:r w:rsidRPr="006F717C">
        <w:t xml:space="preserve">March 1998—the person returns to </w:t>
      </w:r>
      <w:smartTag w:uri="urn:schemas-microsoft-com:office:smarttags" w:element="country-region">
        <w:smartTag w:uri="urn:schemas-microsoft-com:office:smarttags" w:element="place">
          <w:r w:rsidRPr="006F717C">
            <w:t>Australia</w:t>
          </w:r>
        </w:smartTag>
      </w:smartTag>
      <w:r w:rsidRPr="006F717C">
        <w:t>.</w:t>
      </w:r>
    </w:p>
    <w:p w:rsidR="00FA08B6" w:rsidRPr="006F717C" w:rsidRDefault="00FA08B6" w:rsidP="00FA08B6">
      <w:pPr>
        <w:pStyle w:val="SubsectionHead"/>
      </w:pPr>
      <w:r w:rsidRPr="006F717C">
        <w:t>Application: income maintenance period rules</w:t>
      </w:r>
    </w:p>
    <w:p w:rsidR="00FA08B6" w:rsidRPr="006F717C" w:rsidRDefault="00FA08B6" w:rsidP="00FA08B6">
      <w:pPr>
        <w:pStyle w:val="subsection"/>
      </w:pPr>
      <w:r w:rsidRPr="006F717C">
        <w:tab/>
        <w:t>(11)</w:t>
      </w:r>
      <w:r w:rsidRPr="006F717C">
        <w:tab/>
        <w:t>The following provisions (dealing with income maintenance periods in relation to continuing employment) as in force on 20</w:t>
      </w:r>
      <w:r w:rsidR="006F717C">
        <w:t> </w:t>
      </w:r>
      <w:r w:rsidRPr="006F717C">
        <w:t>March 1998 apply to a person in respect of a leave period commencing on or after 20</w:t>
      </w:r>
      <w:r w:rsidR="006F717C">
        <w:t> </w:t>
      </w:r>
      <w:r w:rsidRPr="006F717C">
        <w:t>March 1998:</w:t>
      </w:r>
    </w:p>
    <w:p w:rsidR="00FA08B6" w:rsidRPr="006F717C" w:rsidRDefault="00FA08B6" w:rsidP="00FA08B6">
      <w:pPr>
        <w:pStyle w:val="paragraph"/>
      </w:pPr>
      <w:r w:rsidRPr="006F717C">
        <w:tab/>
        <w:t>(a)</w:t>
      </w:r>
      <w:r w:rsidRPr="006F717C">
        <w:tab/>
        <w:t>point 1067</w:t>
      </w:r>
      <w:r w:rsidR="006F717C">
        <w:noBreakHyphen/>
      </w:r>
      <w:r w:rsidRPr="006F717C">
        <w:t>H5G;</w:t>
      </w:r>
    </w:p>
    <w:p w:rsidR="00FA08B6" w:rsidRPr="006F717C" w:rsidRDefault="00FA08B6" w:rsidP="00FA08B6">
      <w:pPr>
        <w:pStyle w:val="paragraph"/>
      </w:pPr>
      <w:r w:rsidRPr="006F717C">
        <w:tab/>
        <w:t>(b)</w:t>
      </w:r>
      <w:r w:rsidRPr="006F717C">
        <w:tab/>
        <w:t>point 1067E</w:t>
      </w:r>
      <w:r w:rsidR="006F717C">
        <w:noBreakHyphen/>
      </w:r>
      <w:r w:rsidRPr="006F717C">
        <w:t>G6G;</w:t>
      </w:r>
    </w:p>
    <w:p w:rsidR="00FA08B6" w:rsidRPr="006F717C" w:rsidRDefault="00FA08B6" w:rsidP="00FA08B6">
      <w:pPr>
        <w:pStyle w:val="paragraph"/>
      </w:pPr>
      <w:r w:rsidRPr="006F717C">
        <w:tab/>
        <w:t>(c)</w:t>
      </w:r>
      <w:r w:rsidRPr="006F717C">
        <w:tab/>
        <w:t>point 1068</w:t>
      </w:r>
      <w:r w:rsidR="006F717C">
        <w:noBreakHyphen/>
      </w:r>
      <w:r w:rsidRPr="006F717C">
        <w:t>G7AG.</w:t>
      </w:r>
    </w:p>
    <w:p w:rsidR="00FA08B6" w:rsidRPr="006F717C" w:rsidRDefault="00FA08B6" w:rsidP="00FA08B6">
      <w:pPr>
        <w:pStyle w:val="subsection"/>
      </w:pPr>
      <w:r w:rsidRPr="006F717C">
        <w:tab/>
        <w:t>(12)</w:t>
      </w:r>
      <w:r w:rsidRPr="006F717C">
        <w:tab/>
        <w:t xml:space="preserve">Subject to </w:t>
      </w:r>
      <w:r w:rsidR="006F717C">
        <w:t>subclause (</w:t>
      </w:r>
      <w:r w:rsidRPr="006F717C">
        <w:t>13), point 1068A</w:t>
      </w:r>
      <w:r w:rsidR="006F717C">
        <w:noBreakHyphen/>
      </w:r>
      <w:r w:rsidRPr="006F717C">
        <w:t>E4 (dealing with income maintenance periods in relation to terminated employment) as in force on 20</w:t>
      </w:r>
      <w:r w:rsidR="006F717C">
        <w:t> </w:t>
      </w:r>
      <w:r w:rsidRPr="006F717C">
        <w:t>March 1998 applies to a person in respect of any leave payment received by the person on or after 20</w:t>
      </w:r>
      <w:r w:rsidR="006F717C">
        <w:t> </w:t>
      </w:r>
      <w:r w:rsidRPr="006F717C">
        <w:t>March 1998.</w:t>
      </w:r>
    </w:p>
    <w:p w:rsidR="00FA08B6" w:rsidRPr="006F717C" w:rsidRDefault="00FA08B6" w:rsidP="00FA08B6">
      <w:pPr>
        <w:pStyle w:val="subsection"/>
        <w:keepNext/>
      </w:pPr>
      <w:r w:rsidRPr="006F717C">
        <w:tab/>
        <w:t>(13)</w:t>
      </w:r>
      <w:r w:rsidRPr="006F717C">
        <w:tab/>
        <w:t>If:</w:t>
      </w:r>
    </w:p>
    <w:p w:rsidR="00FA08B6" w:rsidRPr="006F717C" w:rsidRDefault="00FA08B6" w:rsidP="00FA08B6">
      <w:pPr>
        <w:pStyle w:val="paragraph"/>
      </w:pPr>
      <w:r w:rsidRPr="006F717C">
        <w:tab/>
        <w:t>(a)</w:t>
      </w:r>
      <w:r w:rsidRPr="006F717C">
        <w:tab/>
        <w:t>a determination applying an income maintenance period in relation to a person’s claim for, or payment of, parenting allowance, a social security benefit or youth training allowance was in force on or after 20</w:t>
      </w:r>
      <w:r w:rsidR="006F717C">
        <w:t> </w:t>
      </w:r>
      <w:r w:rsidRPr="006F717C">
        <w:t>September 1997; and</w:t>
      </w:r>
    </w:p>
    <w:p w:rsidR="00FA08B6" w:rsidRPr="006F717C" w:rsidRDefault="00FA08B6" w:rsidP="00FA08B6">
      <w:pPr>
        <w:pStyle w:val="paragraph"/>
      </w:pPr>
      <w:r w:rsidRPr="006F717C">
        <w:tab/>
        <w:t>(b)</w:t>
      </w:r>
      <w:r w:rsidRPr="006F717C">
        <w:tab/>
        <w:t>pension PP (single) is payable to the person on or after 20</w:t>
      </w:r>
      <w:r w:rsidR="006F717C">
        <w:t> </w:t>
      </w:r>
      <w:r w:rsidRPr="006F717C">
        <w:t>March 1998;</w:t>
      </w:r>
    </w:p>
    <w:p w:rsidR="00FA08B6" w:rsidRPr="006F717C" w:rsidRDefault="00FA08B6" w:rsidP="00FA08B6">
      <w:pPr>
        <w:pStyle w:val="subsection2"/>
      </w:pPr>
      <w:r w:rsidRPr="006F717C">
        <w:t>point 1068A</w:t>
      </w:r>
      <w:r w:rsidR="006F717C">
        <w:noBreakHyphen/>
      </w:r>
      <w:r w:rsidRPr="006F717C">
        <w:t>E4 applies to the person in respect of any leave payment received by the person on or after 20</w:t>
      </w:r>
      <w:r w:rsidR="006F717C">
        <w:t> </w:t>
      </w:r>
      <w:r w:rsidRPr="006F717C">
        <w:t>September 1997.</w:t>
      </w:r>
    </w:p>
    <w:p w:rsidR="00FA08B6" w:rsidRPr="006F717C" w:rsidRDefault="00FA08B6" w:rsidP="00FA08B6">
      <w:pPr>
        <w:pStyle w:val="SubsectionHead"/>
      </w:pPr>
      <w:r w:rsidRPr="006F717C">
        <w:t>Saving of certain recipients of sole parent pension and parenting allowance</w:t>
      </w:r>
    </w:p>
    <w:p w:rsidR="00FA08B6" w:rsidRPr="006F717C" w:rsidRDefault="00FA08B6" w:rsidP="00FA08B6">
      <w:pPr>
        <w:pStyle w:val="subsection"/>
        <w:keepNext/>
      </w:pPr>
      <w:r w:rsidRPr="006F717C">
        <w:tab/>
        <w:t>(14)</w:t>
      </w:r>
      <w:r w:rsidRPr="006F717C">
        <w:tab/>
        <w:t>If:</w:t>
      </w:r>
    </w:p>
    <w:p w:rsidR="00FA08B6" w:rsidRPr="006F717C" w:rsidRDefault="00FA08B6" w:rsidP="00FA08B6">
      <w:pPr>
        <w:pStyle w:val="paragraph"/>
      </w:pPr>
      <w:r w:rsidRPr="006F717C">
        <w:tab/>
        <w:t>(a)</w:t>
      </w:r>
      <w:r w:rsidRPr="006F717C">
        <w:tab/>
        <w:t>sole parent pension or parenting allowance was payable to a person immediately before 20</w:t>
      </w:r>
      <w:r w:rsidR="006F717C">
        <w:t> </w:t>
      </w:r>
      <w:r w:rsidRPr="006F717C">
        <w:t>March 1998; and</w:t>
      </w:r>
    </w:p>
    <w:p w:rsidR="00FA08B6" w:rsidRPr="006F717C" w:rsidRDefault="00FA08B6" w:rsidP="00FA08B6">
      <w:pPr>
        <w:pStyle w:val="paragraph"/>
      </w:pPr>
      <w:r w:rsidRPr="006F717C">
        <w:tab/>
        <w:t>(b)</w:t>
      </w:r>
      <w:r w:rsidRPr="006F717C">
        <w:tab/>
        <w:t>on 20</w:t>
      </w:r>
      <w:r w:rsidR="006F717C">
        <w:t> </w:t>
      </w:r>
      <w:r w:rsidRPr="006F717C">
        <w:t>March 1998 the person would not, apart from this subclause, qualify for parenting payment because the person does not satisfy the requirements of paragraph</w:t>
      </w:r>
      <w:r w:rsidR="006F717C">
        <w:t> </w:t>
      </w:r>
      <w:r w:rsidRPr="006F717C">
        <w:t>500(1)(d);</w:t>
      </w:r>
    </w:p>
    <w:p w:rsidR="00FA08B6" w:rsidRPr="006F717C" w:rsidRDefault="00FA08B6" w:rsidP="00FA08B6">
      <w:pPr>
        <w:pStyle w:val="subsection2"/>
      </w:pPr>
      <w:r w:rsidRPr="006F717C">
        <w:t>the person is taken, on and after 20</w:t>
      </w:r>
      <w:r w:rsidR="006F717C">
        <w:t> </w:t>
      </w:r>
      <w:r w:rsidRPr="006F717C">
        <w:t>March 1998, to satisfy the requirements of paragraph</w:t>
      </w:r>
      <w:r w:rsidR="006F717C">
        <w:t> </w:t>
      </w:r>
      <w:r w:rsidRPr="006F717C">
        <w:t>500(1)(d) until:</w:t>
      </w:r>
    </w:p>
    <w:p w:rsidR="00FA08B6" w:rsidRPr="006F717C" w:rsidRDefault="00FA08B6" w:rsidP="00FA08B6">
      <w:pPr>
        <w:pStyle w:val="paragraph"/>
      </w:pPr>
      <w:r w:rsidRPr="006F717C">
        <w:tab/>
        <w:t>(c)</w:t>
      </w:r>
      <w:r w:rsidRPr="006F717C">
        <w:tab/>
        <w:t>parenting payment ceases to be payable to the person; or</w:t>
      </w:r>
    </w:p>
    <w:p w:rsidR="00FA08B6" w:rsidRPr="006F717C" w:rsidRDefault="00FA08B6" w:rsidP="00FA08B6">
      <w:pPr>
        <w:pStyle w:val="paragraph"/>
      </w:pPr>
      <w:r w:rsidRPr="006F717C">
        <w:tab/>
        <w:t>(d)</w:t>
      </w:r>
      <w:r w:rsidRPr="006F717C">
        <w:tab/>
        <w:t>the person satisfies the requirements of paragraph</w:t>
      </w:r>
      <w:r w:rsidR="006F717C">
        <w:t> </w:t>
      </w:r>
      <w:r w:rsidRPr="006F717C">
        <w:t>500(1)(d) otherwise than by reason of this subclause.</w:t>
      </w:r>
    </w:p>
    <w:p w:rsidR="00FA08B6" w:rsidRPr="006F717C" w:rsidRDefault="00FA08B6" w:rsidP="00FA08B6">
      <w:pPr>
        <w:pStyle w:val="SubsectionHead"/>
      </w:pPr>
      <w:r w:rsidRPr="006F717C">
        <w:t>Saving of certain other recipients of sole parent pension</w:t>
      </w:r>
    </w:p>
    <w:p w:rsidR="00FA08B6" w:rsidRPr="006F717C" w:rsidRDefault="00FA08B6" w:rsidP="00FA08B6">
      <w:pPr>
        <w:pStyle w:val="subsection"/>
        <w:keepNext/>
      </w:pPr>
      <w:r w:rsidRPr="006F717C">
        <w:tab/>
        <w:t>(15)</w:t>
      </w:r>
      <w:r w:rsidRPr="006F717C">
        <w:tab/>
        <w:t>If:</w:t>
      </w:r>
    </w:p>
    <w:p w:rsidR="00FA08B6" w:rsidRPr="006F717C" w:rsidRDefault="00FA08B6" w:rsidP="00FA08B6">
      <w:pPr>
        <w:pStyle w:val="paragraph"/>
      </w:pPr>
      <w:r w:rsidRPr="006F717C">
        <w:tab/>
        <w:t>(a)</w:t>
      </w:r>
      <w:r w:rsidRPr="006F717C">
        <w:tab/>
        <w:t xml:space="preserve">sole parent pension was payable to a person who was not in </w:t>
      </w:r>
      <w:smartTag w:uri="urn:schemas-microsoft-com:office:smarttags" w:element="country-region">
        <w:smartTag w:uri="urn:schemas-microsoft-com:office:smarttags" w:element="place">
          <w:r w:rsidRPr="006F717C">
            <w:t>Australia</w:t>
          </w:r>
        </w:smartTag>
      </w:smartTag>
      <w:r w:rsidRPr="006F717C">
        <w:t xml:space="preserve"> immediately before 20</w:t>
      </w:r>
      <w:r w:rsidR="006F717C">
        <w:t> </w:t>
      </w:r>
      <w:r w:rsidRPr="006F717C">
        <w:t>March 1998; and</w:t>
      </w:r>
    </w:p>
    <w:p w:rsidR="00FA08B6" w:rsidRPr="006F717C" w:rsidRDefault="00FA08B6" w:rsidP="00FA08B6">
      <w:pPr>
        <w:pStyle w:val="paragraph"/>
      </w:pPr>
      <w:r w:rsidRPr="006F717C">
        <w:tab/>
        <w:t>(b)</w:t>
      </w:r>
      <w:r w:rsidRPr="006F717C">
        <w:tab/>
        <w:t>on or after 20</w:t>
      </w:r>
      <w:r w:rsidR="006F717C">
        <w:t> </w:t>
      </w:r>
      <w:r w:rsidRPr="006F717C">
        <w:t>March 1998, the person would not, apart from this subclause, qualify for parenting payment because the person does not satisfy the requirements of either or both of paragraphs 500(1)(b) and (c);</w:t>
      </w:r>
    </w:p>
    <w:p w:rsidR="00FA08B6" w:rsidRPr="006F717C" w:rsidRDefault="00FA08B6" w:rsidP="00FA08B6">
      <w:pPr>
        <w:pStyle w:val="subsection2"/>
      </w:pPr>
      <w:r w:rsidRPr="006F717C">
        <w:t>the person is taken, on and after 20</w:t>
      </w:r>
      <w:r w:rsidR="006F717C">
        <w:t> </w:t>
      </w:r>
      <w:r w:rsidRPr="006F717C">
        <w:t>March 1998, to satisfy the requirements of both those paragraphs until:</w:t>
      </w:r>
    </w:p>
    <w:p w:rsidR="00FA08B6" w:rsidRPr="006F717C" w:rsidRDefault="00FA08B6" w:rsidP="00FA08B6">
      <w:pPr>
        <w:pStyle w:val="paragraph"/>
      </w:pPr>
      <w:r w:rsidRPr="006F717C">
        <w:tab/>
        <w:t>(c)</w:t>
      </w:r>
      <w:r w:rsidRPr="006F717C">
        <w:tab/>
        <w:t>parenting payment ceases to be payable to the person; or</w:t>
      </w:r>
    </w:p>
    <w:p w:rsidR="00FA08B6" w:rsidRPr="006F717C" w:rsidRDefault="00FA08B6" w:rsidP="00FA08B6">
      <w:pPr>
        <w:pStyle w:val="paragraph"/>
      </w:pPr>
      <w:r w:rsidRPr="006F717C">
        <w:tab/>
        <w:t>(d)</w:t>
      </w:r>
      <w:r w:rsidRPr="006F717C">
        <w:tab/>
        <w:t>the person becomes a member of a couple; or</w:t>
      </w:r>
    </w:p>
    <w:p w:rsidR="00FA08B6" w:rsidRPr="006F717C" w:rsidRDefault="00FA08B6" w:rsidP="00FA08B6">
      <w:pPr>
        <w:pStyle w:val="paragraph"/>
      </w:pPr>
      <w:r w:rsidRPr="006F717C">
        <w:tab/>
        <w:t>(e)</w:t>
      </w:r>
      <w:r w:rsidRPr="006F717C">
        <w:tab/>
        <w:t>if the person was not an Australian resident on 20</w:t>
      </w:r>
      <w:r w:rsidR="006F717C">
        <w:t> </w:t>
      </w:r>
      <w:r w:rsidRPr="006F717C">
        <w:t>March 1998—the person becomes an Australian resident; or</w:t>
      </w:r>
    </w:p>
    <w:p w:rsidR="00FA08B6" w:rsidRPr="006F717C" w:rsidRDefault="00FA08B6" w:rsidP="00FA08B6">
      <w:pPr>
        <w:pStyle w:val="paragraph"/>
      </w:pPr>
      <w:r w:rsidRPr="006F717C">
        <w:tab/>
        <w:t>(f)</w:t>
      </w:r>
      <w:r w:rsidRPr="006F717C">
        <w:tab/>
        <w:t>if the person was an Australian resident on 20</w:t>
      </w:r>
      <w:r w:rsidR="006F717C">
        <w:t> </w:t>
      </w:r>
      <w:r w:rsidRPr="006F717C">
        <w:t xml:space="preserve">March 1998—the person returns to </w:t>
      </w:r>
      <w:smartTag w:uri="urn:schemas-microsoft-com:office:smarttags" w:element="country-region">
        <w:smartTag w:uri="urn:schemas-microsoft-com:office:smarttags" w:element="place">
          <w:r w:rsidRPr="006F717C">
            <w:t>Australia</w:t>
          </w:r>
        </w:smartTag>
      </w:smartTag>
      <w:r w:rsidRPr="006F717C">
        <w:t>.</w:t>
      </w:r>
    </w:p>
    <w:p w:rsidR="00FA08B6" w:rsidRPr="006F717C" w:rsidRDefault="00FA08B6" w:rsidP="00FA08B6">
      <w:pPr>
        <w:pStyle w:val="subsection"/>
      </w:pPr>
      <w:r w:rsidRPr="006F717C">
        <w:tab/>
        <w:t>(16)</w:t>
      </w:r>
      <w:r w:rsidRPr="006F717C">
        <w:tab/>
        <w:t xml:space="preserve">In relation to a person who is receiving parenting payment because of the application of </w:t>
      </w:r>
      <w:r w:rsidR="006F717C">
        <w:t>subclause (</w:t>
      </w:r>
      <w:r w:rsidRPr="006F717C">
        <w:t>15) and Part</w:t>
      </w:r>
      <w:r w:rsidR="006F717C">
        <w:t> </w:t>
      </w:r>
      <w:r w:rsidRPr="006F717C">
        <w:t>4.2 of this Act, as in force immediately before 20</w:t>
      </w:r>
      <w:r w:rsidR="006F717C">
        <w:t> </w:t>
      </w:r>
      <w:r w:rsidRPr="006F717C">
        <w:t>March 1998, apply to the person on and after 20</w:t>
      </w:r>
      <w:r w:rsidR="006F717C">
        <w:t> </w:t>
      </w:r>
      <w:r w:rsidRPr="006F717C">
        <w:t>March 1998. These provisions apply to the person as if references to sole parent pension were references to pension PP (single).</w:t>
      </w:r>
    </w:p>
    <w:p w:rsidR="00FA08B6" w:rsidRPr="006F717C" w:rsidRDefault="00FA08B6" w:rsidP="00FA08B6">
      <w:pPr>
        <w:pStyle w:val="SubsectionHead"/>
      </w:pPr>
      <w:r w:rsidRPr="006F717C">
        <w:t>Saving of persons receiving sole parent pension under scheduled international social security agreement</w:t>
      </w:r>
    </w:p>
    <w:p w:rsidR="00FA08B6" w:rsidRPr="006F717C" w:rsidRDefault="00FA08B6" w:rsidP="00FA08B6">
      <w:pPr>
        <w:pStyle w:val="subsection"/>
        <w:keepNext/>
      </w:pPr>
      <w:r w:rsidRPr="006F717C">
        <w:tab/>
        <w:t>(17)</w:t>
      </w:r>
      <w:r w:rsidRPr="006F717C">
        <w:tab/>
        <w:t>If:</w:t>
      </w:r>
    </w:p>
    <w:p w:rsidR="00FA08B6" w:rsidRPr="006F717C" w:rsidRDefault="00FA08B6" w:rsidP="00FA08B6">
      <w:pPr>
        <w:pStyle w:val="paragraph"/>
      </w:pPr>
      <w:r w:rsidRPr="006F717C">
        <w:tab/>
        <w:t>(a)</w:t>
      </w:r>
      <w:r w:rsidRPr="006F717C">
        <w:tab/>
        <w:t>a sole parent pension was payable to a person immediately before 20</w:t>
      </w:r>
      <w:r w:rsidR="006F717C">
        <w:t> </w:t>
      </w:r>
      <w:r w:rsidRPr="006F717C">
        <w:t>March 1998 under a scheduled international social security agreement; and</w:t>
      </w:r>
    </w:p>
    <w:p w:rsidR="00FA08B6" w:rsidRPr="006F717C" w:rsidRDefault="00FA08B6" w:rsidP="00FA08B6">
      <w:pPr>
        <w:pStyle w:val="paragraph"/>
      </w:pPr>
      <w:r w:rsidRPr="006F717C">
        <w:tab/>
        <w:t>(b)</w:t>
      </w:r>
      <w:r w:rsidRPr="006F717C">
        <w:tab/>
        <w:t>the person is not a member of a couple; and</w:t>
      </w:r>
    </w:p>
    <w:p w:rsidR="00FA08B6" w:rsidRPr="006F717C" w:rsidRDefault="00FA08B6" w:rsidP="00FA08B6">
      <w:pPr>
        <w:pStyle w:val="paragraph"/>
      </w:pPr>
      <w:r w:rsidRPr="006F717C">
        <w:tab/>
        <w:t>(c)</w:t>
      </w:r>
      <w:r w:rsidRPr="006F717C">
        <w:tab/>
        <w:t>on 20</w:t>
      </w:r>
      <w:r w:rsidR="006F717C">
        <w:t> </w:t>
      </w:r>
      <w:r w:rsidRPr="006F717C">
        <w:t>March 1998, the person would qualify for parenting payment but for the operation of any of the following:</w:t>
      </w:r>
    </w:p>
    <w:p w:rsidR="00FA08B6" w:rsidRPr="006F717C" w:rsidRDefault="00FA08B6" w:rsidP="00FA08B6">
      <w:pPr>
        <w:pStyle w:val="paragraphsub"/>
      </w:pPr>
      <w:r w:rsidRPr="006F717C">
        <w:tab/>
        <w:t>(i)</w:t>
      </w:r>
      <w:r w:rsidRPr="006F717C">
        <w:tab/>
        <w:t>paragraph</w:t>
      </w:r>
      <w:r w:rsidR="006F717C">
        <w:t> </w:t>
      </w:r>
      <w:r w:rsidRPr="006F717C">
        <w:t>500(1)(b) or (c);</w:t>
      </w:r>
    </w:p>
    <w:p w:rsidR="00FA08B6" w:rsidRPr="006F717C" w:rsidRDefault="00FA08B6" w:rsidP="00FA08B6">
      <w:pPr>
        <w:pStyle w:val="paragraphsub"/>
      </w:pPr>
      <w:r w:rsidRPr="006F717C">
        <w:tab/>
        <w:t>(ii)</w:t>
      </w:r>
      <w:r w:rsidRPr="006F717C">
        <w:tab/>
        <w:t>subparagraph</w:t>
      </w:r>
      <w:r w:rsidR="006F717C">
        <w:t> </w:t>
      </w:r>
      <w:r w:rsidRPr="006F717C">
        <w:t xml:space="preserve">500(1)(d)(ii) to the extent it requires a person to have been in </w:t>
      </w:r>
      <w:smartTag w:uri="urn:schemas-microsoft-com:office:smarttags" w:element="country-region">
        <w:smartTag w:uri="urn:schemas-microsoft-com:office:smarttags" w:element="place">
          <w:r w:rsidRPr="006F717C">
            <w:t>Australia</w:t>
          </w:r>
        </w:smartTag>
      </w:smartTag>
      <w:r w:rsidRPr="006F717C">
        <w:t xml:space="preserve"> for the period specified in that subparagraph;</w:t>
      </w:r>
    </w:p>
    <w:p w:rsidR="00FA08B6" w:rsidRPr="006F717C" w:rsidRDefault="00FA08B6" w:rsidP="00FA08B6">
      <w:pPr>
        <w:pStyle w:val="paragraphsub"/>
      </w:pPr>
      <w:r w:rsidRPr="006F717C">
        <w:tab/>
        <w:t>(iii)</w:t>
      </w:r>
      <w:r w:rsidRPr="006F717C">
        <w:tab/>
        <w:t>section</w:t>
      </w:r>
      <w:r w:rsidR="006F717C">
        <w:t> </w:t>
      </w:r>
      <w:r w:rsidRPr="006F717C">
        <w:t>500F, 500G or 500H;</w:t>
      </w:r>
    </w:p>
    <w:p w:rsidR="00FA08B6" w:rsidRPr="006F717C" w:rsidRDefault="00FA08B6" w:rsidP="00FA08B6">
      <w:pPr>
        <w:pStyle w:val="subsection2"/>
      </w:pPr>
      <w:r w:rsidRPr="006F717C">
        <w:t>then, on and after 20</w:t>
      </w:r>
      <w:r w:rsidR="006F717C">
        <w:t> </w:t>
      </w:r>
      <w:r w:rsidRPr="006F717C">
        <w:t>March 1998:</w:t>
      </w:r>
    </w:p>
    <w:p w:rsidR="00FA08B6" w:rsidRPr="006F717C" w:rsidRDefault="00FA08B6" w:rsidP="00FA08B6">
      <w:pPr>
        <w:pStyle w:val="paragraph"/>
      </w:pPr>
      <w:r w:rsidRPr="006F717C">
        <w:tab/>
        <w:t>(d)</w:t>
      </w:r>
      <w:r w:rsidRPr="006F717C">
        <w:tab/>
        <w:t xml:space="preserve">the provisions referred to in </w:t>
      </w:r>
      <w:r w:rsidR="006F717C">
        <w:t>paragraph (</w:t>
      </w:r>
      <w:r w:rsidRPr="006F717C">
        <w:t>c) do not apply to the person; and</w:t>
      </w:r>
    </w:p>
    <w:p w:rsidR="00FA08B6" w:rsidRPr="006F717C" w:rsidRDefault="00FA08B6" w:rsidP="00FA08B6">
      <w:pPr>
        <w:pStyle w:val="paragraph"/>
      </w:pPr>
      <w:r w:rsidRPr="006F717C">
        <w:tab/>
        <w:t>(e)</w:t>
      </w:r>
      <w:r w:rsidRPr="006F717C">
        <w:tab/>
        <w:t>if parenting payment is payable to the person, it is taken to be payable to the person under the scheduled international social security agreement.</w:t>
      </w:r>
    </w:p>
    <w:p w:rsidR="00FA08B6" w:rsidRPr="006F717C" w:rsidRDefault="00FA08B6" w:rsidP="00FA08B6">
      <w:pPr>
        <w:pStyle w:val="subsection"/>
      </w:pPr>
      <w:r w:rsidRPr="006F717C">
        <w:tab/>
        <w:t>(18)</w:t>
      </w:r>
      <w:r w:rsidRPr="006F717C">
        <w:tab/>
      </w:r>
      <w:r w:rsidR="006F717C">
        <w:t>Subclause (</w:t>
      </w:r>
      <w:r w:rsidRPr="006F717C">
        <w:t>17) applies to a person until:</w:t>
      </w:r>
    </w:p>
    <w:p w:rsidR="00FA08B6" w:rsidRPr="006F717C" w:rsidRDefault="00FA08B6" w:rsidP="00FA08B6">
      <w:pPr>
        <w:pStyle w:val="paragraph"/>
      </w:pPr>
      <w:r w:rsidRPr="006F717C">
        <w:tab/>
        <w:t>(a)</w:t>
      </w:r>
      <w:r w:rsidRPr="006F717C">
        <w:tab/>
        <w:t>parenting payment ceases to be payable to the person; or</w:t>
      </w:r>
    </w:p>
    <w:p w:rsidR="00FA08B6" w:rsidRPr="006F717C" w:rsidRDefault="00FA08B6" w:rsidP="00FA08B6">
      <w:pPr>
        <w:pStyle w:val="paragraph"/>
      </w:pPr>
      <w:r w:rsidRPr="006F717C">
        <w:tab/>
        <w:t>(b)</w:t>
      </w:r>
      <w:r w:rsidRPr="006F717C">
        <w:tab/>
        <w:t xml:space="preserve">the person satisfies the provisions referred to in </w:t>
      </w:r>
      <w:r w:rsidR="006F717C">
        <w:t>paragraph (</w:t>
      </w:r>
      <w:r w:rsidRPr="006F717C">
        <w:t>17)(c).</w:t>
      </w:r>
    </w:p>
    <w:p w:rsidR="00FA08B6" w:rsidRPr="006F717C" w:rsidRDefault="00FA08B6" w:rsidP="00FA08B6">
      <w:pPr>
        <w:pStyle w:val="ActHead5"/>
      </w:pPr>
      <w:bookmarkStart w:id="673" w:name="_Toc370135370"/>
      <w:r w:rsidRPr="006F717C">
        <w:rPr>
          <w:rStyle w:val="CharSectno"/>
        </w:rPr>
        <w:t>106</w:t>
      </w:r>
      <w:r w:rsidRPr="006F717C">
        <w:t xml:space="preserve">  Determinations etc. relating to family payment continue in force as determinations etc. relating to family allowance</w:t>
      </w:r>
      <w:bookmarkEnd w:id="673"/>
    </w:p>
    <w:p w:rsidR="00FA08B6" w:rsidRPr="006F717C" w:rsidRDefault="00FA08B6" w:rsidP="00FA08B6">
      <w:pPr>
        <w:pStyle w:val="subsection"/>
        <w:keepNext/>
        <w:keepLines/>
      </w:pPr>
      <w:r w:rsidRPr="006F717C">
        <w:tab/>
      </w:r>
      <w:r w:rsidRPr="006F717C">
        <w:tab/>
        <w:t>If a determination or other instrument relating to family payment that was made or given under this Act as in force before 1</w:t>
      </w:r>
      <w:r w:rsidR="006F717C">
        <w:t> </w:t>
      </w:r>
      <w:r w:rsidRPr="006F717C">
        <w:t>April 1998 was in force immediately before that date, the determination or other instrument continues in force, subject to this Act, on and after that date as if it were made or given under this Act in relation to family allowance.</w:t>
      </w:r>
    </w:p>
    <w:p w:rsidR="00FA08B6" w:rsidRPr="006F717C" w:rsidRDefault="00FA08B6" w:rsidP="00FA08B6">
      <w:pPr>
        <w:pStyle w:val="ActHead5"/>
      </w:pPr>
      <w:bookmarkStart w:id="674" w:name="_Toc370135371"/>
      <w:r w:rsidRPr="006F717C">
        <w:rPr>
          <w:rStyle w:val="CharSectno"/>
        </w:rPr>
        <w:t>107</w:t>
      </w:r>
      <w:r w:rsidRPr="006F717C">
        <w:t xml:space="preserve">  Pending claims for family payment</w:t>
      </w:r>
      <w:bookmarkEnd w:id="674"/>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a person lodged a claim for family payment under this Act before 1</w:t>
      </w:r>
      <w:r w:rsidR="006F717C">
        <w:t> </w:t>
      </w:r>
      <w:r w:rsidRPr="006F717C">
        <w:t>April 1998; and</w:t>
      </w:r>
    </w:p>
    <w:p w:rsidR="00FA08B6" w:rsidRPr="006F717C" w:rsidRDefault="00FA08B6" w:rsidP="00FA08B6">
      <w:pPr>
        <w:pStyle w:val="paragraph"/>
      </w:pPr>
      <w:r w:rsidRPr="006F717C">
        <w:tab/>
        <w:t>(b)</w:t>
      </w:r>
      <w:r w:rsidRPr="006F717C">
        <w:tab/>
        <w:t>the claim was not determined before that date;</w:t>
      </w:r>
    </w:p>
    <w:p w:rsidR="00FA08B6" w:rsidRPr="006F717C" w:rsidRDefault="00FA08B6" w:rsidP="00FA08B6">
      <w:pPr>
        <w:pStyle w:val="subsection2"/>
      </w:pPr>
      <w:r w:rsidRPr="006F717C">
        <w:t>the claim has effect on and after that date as if it were a claim for family allowance.</w:t>
      </w:r>
    </w:p>
    <w:p w:rsidR="00FA08B6" w:rsidRPr="006F717C" w:rsidRDefault="00FA08B6" w:rsidP="00FA08B6">
      <w:pPr>
        <w:pStyle w:val="subsection"/>
        <w:keepNext/>
      </w:pPr>
      <w:r w:rsidRPr="006F717C">
        <w:tab/>
        <w:t>(2)</w:t>
      </w:r>
      <w:r w:rsidRPr="006F717C">
        <w:tab/>
        <w:t>If:</w:t>
      </w:r>
    </w:p>
    <w:p w:rsidR="00FA08B6" w:rsidRPr="006F717C" w:rsidRDefault="00FA08B6" w:rsidP="00FA08B6">
      <w:pPr>
        <w:pStyle w:val="paragraph"/>
      </w:pPr>
      <w:r w:rsidRPr="006F717C">
        <w:tab/>
        <w:t>(a)</w:t>
      </w:r>
      <w:r w:rsidRPr="006F717C">
        <w:tab/>
      </w:r>
      <w:r w:rsidR="006F717C">
        <w:t>subclause (</w:t>
      </w:r>
      <w:r w:rsidRPr="006F717C">
        <w:t>1) applies to a claim; and</w:t>
      </w:r>
    </w:p>
    <w:p w:rsidR="00FA08B6" w:rsidRPr="006F717C" w:rsidRDefault="00FA08B6" w:rsidP="00FA08B6">
      <w:pPr>
        <w:pStyle w:val="paragraph"/>
      </w:pPr>
      <w:r w:rsidRPr="006F717C">
        <w:tab/>
        <w:t>(b)</w:t>
      </w:r>
      <w:r w:rsidRPr="006F717C">
        <w:tab/>
        <w:t>the claim is granted under this Act;</w:t>
      </w:r>
    </w:p>
    <w:p w:rsidR="00FA08B6" w:rsidRPr="006F717C" w:rsidRDefault="00FA08B6" w:rsidP="00FA08B6">
      <w:pPr>
        <w:pStyle w:val="subsection2"/>
      </w:pPr>
      <w:r w:rsidRPr="006F717C">
        <w:t>the determination granting the claim may have a date of effect before 1</w:t>
      </w:r>
      <w:r w:rsidR="006F717C">
        <w:t> </w:t>
      </w:r>
      <w:r w:rsidRPr="006F717C">
        <w:t>April 1998.</w:t>
      </w:r>
    </w:p>
    <w:p w:rsidR="00FA08B6" w:rsidRPr="006F717C" w:rsidRDefault="00FA08B6" w:rsidP="00FA08B6">
      <w:pPr>
        <w:pStyle w:val="ActHead5"/>
      </w:pPr>
      <w:bookmarkStart w:id="675" w:name="_Toc370135372"/>
      <w:r w:rsidRPr="006F717C">
        <w:rPr>
          <w:rStyle w:val="CharSectno"/>
        </w:rPr>
        <w:t>108</w:t>
      </w:r>
      <w:r w:rsidRPr="006F717C">
        <w:t xml:space="preserve">  Savings—Disabled child (changes made on 1</w:t>
      </w:r>
      <w:r w:rsidR="006F717C">
        <w:t> </w:t>
      </w:r>
      <w:r w:rsidRPr="006F717C">
        <w:t>July 1998)</w:t>
      </w:r>
      <w:bookmarkEnd w:id="675"/>
    </w:p>
    <w:p w:rsidR="00FA08B6" w:rsidRPr="006F717C" w:rsidRDefault="00FA08B6" w:rsidP="00FA08B6">
      <w:pPr>
        <w:pStyle w:val="subsection"/>
      </w:pPr>
      <w:r w:rsidRPr="006F717C">
        <w:tab/>
      </w:r>
      <w:r w:rsidRPr="006F717C">
        <w:tab/>
        <w:t>Despite the amendment made by item</w:t>
      </w:r>
      <w:r w:rsidR="006F717C">
        <w:t> </w:t>
      </w:r>
      <w:r w:rsidRPr="006F717C">
        <w:t>7 of Schedule</w:t>
      </w:r>
      <w:r w:rsidR="006F717C">
        <w:t> </w:t>
      </w:r>
      <w:r w:rsidRPr="006F717C">
        <w:t xml:space="preserve">2 to the </w:t>
      </w:r>
      <w:r w:rsidRPr="006F717C">
        <w:rPr>
          <w:i/>
        </w:rPr>
        <w:t>Social Security Legislation Amendment (Parenting Payment and Other Measures) Act 1997</w:t>
      </w:r>
      <w:r w:rsidRPr="006F717C">
        <w:t>, section</w:t>
      </w:r>
      <w:r w:rsidR="006F717C">
        <w:t> </w:t>
      </w:r>
      <w:r w:rsidRPr="006F717C">
        <w:t>952 as in force immediately before the commencement of that item:</w:t>
      </w:r>
    </w:p>
    <w:p w:rsidR="00FA08B6" w:rsidRPr="006F717C" w:rsidRDefault="00FA08B6" w:rsidP="00FA08B6">
      <w:pPr>
        <w:pStyle w:val="paragraph"/>
      </w:pPr>
      <w:r w:rsidRPr="006F717C">
        <w:tab/>
        <w:t>(a)</w:t>
      </w:r>
      <w:r w:rsidRPr="006F717C">
        <w:tab/>
        <w:t>applies to a young person in respect of whom child disability allowance was payable to a person on 30</w:t>
      </w:r>
      <w:r w:rsidR="006F717C">
        <w:t> </w:t>
      </w:r>
      <w:r w:rsidRPr="006F717C">
        <w:t>June 1998 as a result of a claim made before that date; and</w:t>
      </w:r>
    </w:p>
    <w:p w:rsidR="00FA08B6" w:rsidRPr="006F717C" w:rsidRDefault="00FA08B6" w:rsidP="00310F89">
      <w:pPr>
        <w:pStyle w:val="paragraph"/>
        <w:keepNext/>
      </w:pPr>
      <w:r w:rsidRPr="006F717C">
        <w:tab/>
        <w:t>(b)</w:t>
      </w:r>
      <w:r w:rsidRPr="006F717C">
        <w:tab/>
        <w:t>continues so to apply until:</w:t>
      </w:r>
    </w:p>
    <w:p w:rsidR="00FA08B6" w:rsidRPr="006F717C" w:rsidRDefault="00FA08B6" w:rsidP="00FA08B6">
      <w:pPr>
        <w:pStyle w:val="paragraphsub"/>
      </w:pPr>
      <w:r w:rsidRPr="006F717C">
        <w:tab/>
        <w:t>(i)</w:t>
      </w:r>
      <w:r w:rsidRPr="006F717C">
        <w:tab/>
        <w:t>the day on which the allowance ceases to be payable to the person; or</w:t>
      </w:r>
    </w:p>
    <w:p w:rsidR="00FA08B6" w:rsidRPr="006F717C" w:rsidRDefault="00FA08B6" w:rsidP="00FA08B6">
      <w:pPr>
        <w:pStyle w:val="paragraphsub"/>
      </w:pPr>
      <w:r w:rsidRPr="006F717C">
        <w:tab/>
        <w:t>(ii)</w:t>
      </w:r>
      <w:r w:rsidRPr="006F717C">
        <w:tab/>
        <w:t>the end of 30</w:t>
      </w:r>
      <w:r w:rsidR="006F717C">
        <w:t> </w:t>
      </w:r>
      <w:r w:rsidRPr="006F717C">
        <w:t>June 1999;</w:t>
      </w:r>
    </w:p>
    <w:p w:rsidR="00FA08B6" w:rsidRPr="006F717C" w:rsidRDefault="00FA08B6" w:rsidP="00FA08B6">
      <w:pPr>
        <w:pStyle w:val="paragraph"/>
      </w:pPr>
      <w:r w:rsidRPr="006F717C">
        <w:tab/>
      </w:r>
      <w:r w:rsidRPr="006F717C">
        <w:tab/>
        <w:t>whichever is the earlier.</w:t>
      </w:r>
    </w:p>
    <w:p w:rsidR="00FA08B6" w:rsidRPr="006F717C" w:rsidRDefault="00FA08B6" w:rsidP="00FA08B6">
      <w:pPr>
        <w:pStyle w:val="ActHead5"/>
      </w:pPr>
      <w:bookmarkStart w:id="676" w:name="_Toc370135373"/>
      <w:r w:rsidRPr="006F717C">
        <w:rPr>
          <w:rStyle w:val="CharSectno"/>
        </w:rPr>
        <w:t>108A</w:t>
      </w:r>
      <w:r w:rsidRPr="006F717C">
        <w:t xml:space="preserve">  Disabled child (changes made on 1</w:t>
      </w:r>
      <w:r w:rsidR="006F717C">
        <w:t> </w:t>
      </w:r>
      <w:r w:rsidRPr="006F717C">
        <w:t>July 1999)</w:t>
      </w:r>
      <w:bookmarkEnd w:id="676"/>
    </w:p>
    <w:p w:rsidR="00FA08B6" w:rsidRPr="006F717C" w:rsidRDefault="00FA08B6" w:rsidP="00FA08B6">
      <w:pPr>
        <w:pStyle w:val="subsection"/>
      </w:pPr>
      <w:r w:rsidRPr="006F717C">
        <w:tab/>
        <w:t>(1)</w:t>
      </w:r>
      <w:r w:rsidRPr="006F717C">
        <w:tab/>
        <w:t>If clause</w:t>
      </w:r>
      <w:r w:rsidR="006F717C">
        <w:t> </w:t>
      </w:r>
      <w:r w:rsidRPr="006F717C">
        <w:t>108 applies to a young person immediately before the end of 30</w:t>
      </w:r>
      <w:r w:rsidR="006F717C">
        <w:t> </w:t>
      </w:r>
      <w:r w:rsidRPr="006F717C">
        <w:t>June 1999, Part</w:t>
      </w:r>
      <w:r w:rsidR="006F717C">
        <w:t> </w:t>
      </w:r>
      <w:r w:rsidRPr="006F717C">
        <w:t>2.19 of this Act applies on and after 1</w:t>
      </w:r>
      <w:r w:rsidR="006F717C">
        <w:t> </w:t>
      </w:r>
      <w:r w:rsidRPr="006F717C">
        <w:t xml:space="preserve">July 1999 to the young person as if the changes set out in </w:t>
      </w:r>
      <w:r w:rsidR="006F717C">
        <w:t>subclauses (</w:t>
      </w:r>
      <w:r w:rsidRPr="006F717C">
        <w:t>2), (3), (4) and (5) were made, and that Part continues so to apply until:</w:t>
      </w:r>
    </w:p>
    <w:p w:rsidR="00FA08B6" w:rsidRPr="006F717C" w:rsidRDefault="00FA08B6" w:rsidP="00FA08B6">
      <w:pPr>
        <w:pStyle w:val="paragraph"/>
      </w:pPr>
      <w:r w:rsidRPr="006F717C">
        <w:tab/>
        <w:t>(a)</w:t>
      </w:r>
      <w:r w:rsidRPr="006F717C">
        <w:tab/>
        <w:t>the day on which carer allowance for the young person ceases to be payable; or</w:t>
      </w:r>
    </w:p>
    <w:p w:rsidR="00FA08B6" w:rsidRPr="006F717C" w:rsidRDefault="00FA08B6" w:rsidP="00FA08B6">
      <w:pPr>
        <w:pStyle w:val="paragraph"/>
      </w:pPr>
      <w:r w:rsidRPr="006F717C">
        <w:tab/>
        <w:t>(b)</w:t>
      </w:r>
      <w:r w:rsidRPr="006F717C">
        <w:tab/>
        <w:t>30</w:t>
      </w:r>
      <w:r w:rsidR="006F717C">
        <w:t> </w:t>
      </w:r>
      <w:r w:rsidRPr="006F717C">
        <w:t>June 2003;</w:t>
      </w:r>
    </w:p>
    <w:p w:rsidR="00FA08B6" w:rsidRPr="006F717C" w:rsidRDefault="00FA08B6" w:rsidP="00FA08B6">
      <w:pPr>
        <w:pStyle w:val="subsection2"/>
      </w:pPr>
      <w:r w:rsidRPr="006F717C">
        <w:t>whichever is the earlier.</w:t>
      </w:r>
    </w:p>
    <w:p w:rsidR="00FA08B6" w:rsidRPr="006F717C" w:rsidRDefault="00FA08B6" w:rsidP="00FA08B6">
      <w:pPr>
        <w:pStyle w:val="SubsectionHead"/>
      </w:pPr>
      <w:r w:rsidRPr="006F717C">
        <w:t>Disabled child changes</w:t>
      </w:r>
    </w:p>
    <w:p w:rsidR="00FA08B6" w:rsidRPr="006F717C" w:rsidRDefault="00FA08B6" w:rsidP="00FA08B6">
      <w:pPr>
        <w:pStyle w:val="subsection"/>
      </w:pPr>
      <w:r w:rsidRPr="006F717C">
        <w:tab/>
        <w:t>(2)</w:t>
      </w:r>
      <w:r w:rsidRPr="006F717C">
        <w:tab/>
        <w:t xml:space="preserve">The first change is that the definition of </w:t>
      </w:r>
      <w:r w:rsidRPr="006F717C">
        <w:rPr>
          <w:b/>
          <w:i/>
        </w:rPr>
        <w:t xml:space="preserve">disabled child </w:t>
      </w:r>
      <w:r w:rsidRPr="006F717C">
        <w:t>in section</w:t>
      </w:r>
      <w:r w:rsidR="006F717C">
        <w:t> </w:t>
      </w:r>
      <w:r w:rsidRPr="006F717C">
        <w:t>952 is to be replaced by the following definition:</w:t>
      </w:r>
    </w:p>
    <w:p w:rsidR="00FA08B6" w:rsidRPr="006F717C" w:rsidRDefault="00FA08B6" w:rsidP="00FA08B6">
      <w:pPr>
        <w:pStyle w:val="Definition"/>
      </w:pPr>
      <w:r w:rsidRPr="006F717C">
        <w:rPr>
          <w:b/>
          <w:i/>
        </w:rPr>
        <w:t xml:space="preserve">disabled child </w:t>
      </w:r>
      <w:r w:rsidRPr="006F717C">
        <w:t>means a young person aged under 16 in respect of whom the following requirements are satisfied:</w:t>
      </w:r>
    </w:p>
    <w:p w:rsidR="00FA08B6" w:rsidRPr="006F717C" w:rsidRDefault="00FA08B6" w:rsidP="00FA08B6">
      <w:pPr>
        <w:pStyle w:val="paragraph"/>
      </w:pPr>
      <w:r w:rsidRPr="006F717C">
        <w:tab/>
        <w:t>(a)</w:t>
      </w:r>
      <w:r w:rsidRPr="006F717C">
        <w:tab/>
        <w:t>the young person has a physical, intellectual or psychiatric disability; and</w:t>
      </w:r>
    </w:p>
    <w:p w:rsidR="00FA08B6" w:rsidRPr="006F717C" w:rsidRDefault="00FA08B6" w:rsidP="00FA08B6">
      <w:pPr>
        <w:pStyle w:val="paragraph"/>
      </w:pPr>
      <w:r w:rsidRPr="006F717C">
        <w:tab/>
        <w:t>(b)</w:t>
      </w:r>
      <w:r w:rsidRPr="006F717C">
        <w:tab/>
        <w:t>because of that disability:</w:t>
      </w:r>
    </w:p>
    <w:p w:rsidR="00FA08B6" w:rsidRPr="006F717C" w:rsidRDefault="00FA08B6" w:rsidP="00FA08B6">
      <w:pPr>
        <w:pStyle w:val="paragraphsub"/>
      </w:pPr>
      <w:r w:rsidRPr="006F717C">
        <w:tab/>
        <w:t>(i)</w:t>
      </w:r>
      <w:r w:rsidRPr="006F717C">
        <w:tab/>
        <w:t>the young person needs care and attention from another person on a daily basis; and</w:t>
      </w:r>
    </w:p>
    <w:p w:rsidR="00FA08B6" w:rsidRPr="006F717C" w:rsidRDefault="00FA08B6" w:rsidP="00FA08B6">
      <w:pPr>
        <w:pStyle w:val="paragraphsub"/>
      </w:pPr>
      <w:r w:rsidRPr="006F717C">
        <w:tab/>
        <w:t>(ii)</w:t>
      </w:r>
      <w:r w:rsidRPr="006F717C">
        <w:tab/>
        <w:t>the care and attention needed by the young person are substantially more than are needed by a young person of the same age who does not have a physical, intellectual or psychiatric disability; and</w:t>
      </w:r>
    </w:p>
    <w:p w:rsidR="00FA08B6" w:rsidRPr="006F717C" w:rsidRDefault="00FA08B6" w:rsidP="00FA08B6">
      <w:pPr>
        <w:pStyle w:val="paragraph"/>
      </w:pPr>
      <w:r w:rsidRPr="006F717C">
        <w:tab/>
        <w:t>(c)</w:t>
      </w:r>
      <w:r w:rsidRPr="006F717C">
        <w:tab/>
        <w:t>the young person is likely to need that care and attention permanently or for an extended period.</w:t>
      </w:r>
    </w:p>
    <w:p w:rsidR="00FA08B6" w:rsidRPr="006F717C" w:rsidRDefault="00FA08B6" w:rsidP="00FA08B6">
      <w:pPr>
        <w:pStyle w:val="subsection"/>
      </w:pPr>
      <w:r w:rsidRPr="006F717C">
        <w:tab/>
        <w:t>(3)</w:t>
      </w:r>
      <w:r w:rsidRPr="006F717C">
        <w:tab/>
        <w:t>The second change is that paragraph</w:t>
      </w:r>
      <w:r w:rsidR="006F717C">
        <w:t> </w:t>
      </w:r>
      <w:r w:rsidRPr="006F717C">
        <w:t>953(1)(c) is to be omitted.</w:t>
      </w:r>
    </w:p>
    <w:p w:rsidR="00FA08B6" w:rsidRPr="006F717C" w:rsidRDefault="00FA08B6" w:rsidP="00FA08B6">
      <w:pPr>
        <w:pStyle w:val="SubsectionHead"/>
      </w:pPr>
      <w:r w:rsidRPr="006F717C">
        <w:t>Disabled adult changes</w:t>
      </w:r>
    </w:p>
    <w:p w:rsidR="00FA08B6" w:rsidRPr="006F717C" w:rsidRDefault="00FA08B6" w:rsidP="00FA08B6">
      <w:pPr>
        <w:pStyle w:val="subsection"/>
      </w:pPr>
      <w:r w:rsidRPr="006F717C">
        <w:tab/>
        <w:t>(4)</w:t>
      </w:r>
      <w:r w:rsidRPr="006F717C">
        <w:tab/>
        <w:t xml:space="preserve">The third change is that the definition of </w:t>
      </w:r>
      <w:r w:rsidRPr="006F717C">
        <w:rPr>
          <w:b/>
          <w:i/>
        </w:rPr>
        <w:t xml:space="preserve">disabled adult </w:t>
      </w:r>
      <w:r w:rsidRPr="006F717C">
        <w:t>in section</w:t>
      </w:r>
      <w:r w:rsidR="006F717C">
        <w:t> </w:t>
      </w:r>
      <w:r w:rsidRPr="006F717C">
        <w:t>952 is to be replaced by the following definition:</w:t>
      </w:r>
    </w:p>
    <w:p w:rsidR="00FA08B6" w:rsidRPr="006F717C" w:rsidRDefault="00FA08B6" w:rsidP="00FA08B6">
      <w:pPr>
        <w:pStyle w:val="Definition"/>
      </w:pPr>
      <w:r w:rsidRPr="006F717C">
        <w:rPr>
          <w:b/>
          <w:i/>
        </w:rPr>
        <w:t xml:space="preserve">disabled adult </w:t>
      </w:r>
      <w:r w:rsidRPr="006F717C">
        <w:t>means a young person aged 16 or more in respect of whom the following requirements are satisfied:</w:t>
      </w:r>
    </w:p>
    <w:p w:rsidR="00FA08B6" w:rsidRPr="006F717C" w:rsidRDefault="00FA08B6" w:rsidP="00FA08B6">
      <w:pPr>
        <w:pStyle w:val="paragraph"/>
      </w:pPr>
      <w:r w:rsidRPr="006F717C">
        <w:tab/>
        <w:t>(a)</w:t>
      </w:r>
      <w:r w:rsidRPr="006F717C">
        <w:tab/>
        <w:t>the young person has a physical, intellectual or psychiatric disability; and</w:t>
      </w:r>
    </w:p>
    <w:p w:rsidR="00FA08B6" w:rsidRPr="006F717C" w:rsidRDefault="00FA08B6" w:rsidP="00FA08B6">
      <w:pPr>
        <w:pStyle w:val="paragraph"/>
      </w:pPr>
      <w:r w:rsidRPr="006F717C">
        <w:tab/>
        <w:t>(b)</w:t>
      </w:r>
      <w:r w:rsidRPr="006F717C">
        <w:tab/>
        <w:t>because of that disability:</w:t>
      </w:r>
    </w:p>
    <w:p w:rsidR="00FA08B6" w:rsidRPr="006F717C" w:rsidRDefault="00FA08B6" w:rsidP="00FA08B6">
      <w:pPr>
        <w:pStyle w:val="paragraphsub"/>
      </w:pPr>
      <w:r w:rsidRPr="006F717C">
        <w:tab/>
        <w:t>(i)</w:t>
      </w:r>
      <w:r w:rsidRPr="006F717C">
        <w:tab/>
        <w:t>the young person needs care and attention from another person on a daily basis; and</w:t>
      </w:r>
    </w:p>
    <w:p w:rsidR="00FA08B6" w:rsidRPr="006F717C" w:rsidRDefault="00FA08B6" w:rsidP="00FA08B6">
      <w:pPr>
        <w:pStyle w:val="paragraphsub"/>
      </w:pPr>
      <w:r w:rsidRPr="006F717C">
        <w:tab/>
        <w:t>(ii)</w:t>
      </w:r>
      <w:r w:rsidRPr="006F717C">
        <w:tab/>
        <w:t>the care and attention needed by the young person are substantially more than are needed by a young person of the same age who does not have a physical, intellectual or psychiatric disability; and</w:t>
      </w:r>
    </w:p>
    <w:p w:rsidR="00FA08B6" w:rsidRPr="006F717C" w:rsidRDefault="00FA08B6" w:rsidP="00FA08B6">
      <w:pPr>
        <w:pStyle w:val="paragraph"/>
      </w:pPr>
      <w:r w:rsidRPr="006F717C">
        <w:tab/>
        <w:t>(c)</w:t>
      </w:r>
      <w:r w:rsidRPr="006F717C">
        <w:tab/>
        <w:t>the young person is likely to need that care and attention permanently or for an extended period.</w:t>
      </w:r>
    </w:p>
    <w:p w:rsidR="00FA08B6" w:rsidRPr="006F717C" w:rsidRDefault="00FA08B6" w:rsidP="00FA08B6">
      <w:pPr>
        <w:pStyle w:val="subsection"/>
      </w:pPr>
      <w:r w:rsidRPr="006F717C">
        <w:tab/>
        <w:t>(5)</w:t>
      </w:r>
      <w:r w:rsidRPr="006F717C">
        <w:tab/>
        <w:t>The fourth change is that paragraph</w:t>
      </w:r>
      <w:r w:rsidR="006F717C">
        <w:t> </w:t>
      </w:r>
      <w:r w:rsidRPr="006F717C">
        <w:t>954(1)(c) is to be omitted.</w:t>
      </w:r>
    </w:p>
    <w:p w:rsidR="00FA08B6" w:rsidRPr="006F717C" w:rsidRDefault="00FA08B6" w:rsidP="00FA08B6">
      <w:pPr>
        <w:pStyle w:val="ActHead5"/>
      </w:pPr>
      <w:bookmarkStart w:id="677" w:name="_Toc370135374"/>
      <w:r w:rsidRPr="006F717C">
        <w:rPr>
          <w:rStyle w:val="CharSectno"/>
        </w:rPr>
        <w:t>109</w:t>
      </w:r>
      <w:r w:rsidRPr="006F717C">
        <w:t xml:space="preserve">  Application of liquid assets test waiting period for sickness allowance</w:t>
      </w:r>
      <w:bookmarkEnd w:id="677"/>
    </w:p>
    <w:p w:rsidR="00FA08B6" w:rsidRPr="006F717C" w:rsidRDefault="00FA08B6" w:rsidP="00FA08B6">
      <w:pPr>
        <w:pStyle w:val="subsection"/>
      </w:pPr>
      <w:r w:rsidRPr="006F717C">
        <w:tab/>
      </w:r>
      <w:r w:rsidRPr="006F717C">
        <w:tab/>
        <w:t>This Act, as amended by item</w:t>
      </w:r>
      <w:r w:rsidR="006F717C">
        <w:t> </w:t>
      </w:r>
      <w:r w:rsidRPr="006F717C">
        <w:t>91 of Schedule</w:t>
      </w:r>
      <w:r w:rsidR="006F717C">
        <w:t> </w:t>
      </w:r>
      <w:r w:rsidRPr="006F717C">
        <w:t xml:space="preserve">9 to the </w:t>
      </w:r>
      <w:r w:rsidRPr="006F717C">
        <w:rPr>
          <w:i/>
        </w:rPr>
        <w:t>Social Security Legislation Amendment (Youth Allowance Consequential and Related Measures) Act 1998</w:t>
      </w:r>
      <w:r w:rsidRPr="006F717C">
        <w:t>, applies to sickness allowance for which a claim was lodged on or after the commencement of that item.</w:t>
      </w:r>
    </w:p>
    <w:p w:rsidR="00FA08B6" w:rsidRPr="006F717C" w:rsidRDefault="00FA08B6" w:rsidP="00FA08B6">
      <w:pPr>
        <w:pStyle w:val="ActHead5"/>
      </w:pPr>
      <w:bookmarkStart w:id="678" w:name="_Toc370135375"/>
      <w:r w:rsidRPr="006F717C">
        <w:rPr>
          <w:rStyle w:val="CharSectno"/>
        </w:rPr>
        <w:t>109A</w:t>
      </w:r>
      <w:r w:rsidRPr="006F717C">
        <w:t xml:space="preserve">  Application provision: amendments relating to the consistent treatment of lump sums</w:t>
      </w:r>
      <w:bookmarkEnd w:id="678"/>
    </w:p>
    <w:p w:rsidR="00FA08B6" w:rsidRPr="006F717C" w:rsidRDefault="00FA08B6" w:rsidP="00FA08B6">
      <w:pPr>
        <w:pStyle w:val="subsection"/>
      </w:pPr>
      <w:r w:rsidRPr="006F717C">
        <w:tab/>
      </w:r>
      <w:r w:rsidRPr="006F717C">
        <w:tab/>
        <w:t>This Act, as amended by Schedule</w:t>
      </w:r>
      <w:r w:rsidR="006F717C">
        <w:t> </w:t>
      </w:r>
      <w:r w:rsidRPr="006F717C">
        <w:t xml:space="preserve">2 to the </w:t>
      </w:r>
      <w:r w:rsidRPr="006F717C">
        <w:rPr>
          <w:i/>
        </w:rPr>
        <w:t>Social Security and Veterans’ Affairs Legislation Amendment (Budget and Other Measures) Act 1998</w:t>
      </w:r>
      <w:r w:rsidRPr="006F717C">
        <w:t>, applies to a lump sum payment of a kind referred to in point</w:t>
      </w:r>
      <w:smartTag w:uri="urn:schemas-microsoft-com:office:smarttags" w:element="Street">
        <w:r w:rsidRPr="006F717C">
          <w:t>s 1</w:t>
        </w:r>
      </w:smartTag>
      <w:r w:rsidRPr="006F717C">
        <w:t>067</w:t>
      </w:r>
      <w:r w:rsidR="006F717C">
        <w:noBreakHyphen/>
      </w:r>
      <w:r w:rsidRPr="006F717C">
        <w:t>H7B, 1067</w:t>
      </w:r>
      <w:r w:rsidR="006F717C">
        <w:noBreakHyphen/>
      </w:r>
      <w:r w:rsidRPr="006F717C">
        <w:t>H7C, 1067E</w:t>
      </w:r>
      <w:r w:rsidR="006F717C">
        <w:noBreakHyphen/>
      </w:r>
      <w:r w:rsidRPr="006F717C">
        <w:t>G9A, 1067E</w:t>
      </w:r>
      <w:r w:rsidR="006F717C">
        <w:noBreakHyphen/>
      </w:r>
      <w:r w:rsidRPr="006F717C">
        <w:t>G9B, 1068</w:t>
      </w:r>
      <w:r w:rsidR="006F717C">
        <w:noBreakHyphen/>
      </w:r>
      <w:r w:rsidRPr="006F717C">
        <w:t>G7B and 1068</w:t>
      </w:r>
      <w:r w:rsidR="006F717C">
        <w:noBreakHyphen/>
      </w:r>
      <w:r w:rsidRPr="006F717C">
        <w:t>G7C that a person becomes entitled to receive after 1</w:t>
      </w:r>
      <w:r w:rsidR="006F717C">
        <w:t> </w:t>
      </w:r>
      <w:r w:rsidRPr="006F717C">
        <w:t>July 1998.</w:t>
      </w:r>
    </w:p>
    <w:p w:rsidR="00FA08B6" w:rsidRPr="006F717C" w:rsidRDefault="00FA08B6" w:rsidP="00FA08B6">
      <w:pPr>
        <w:pStyle w:val="ActHead5"/>
      </w:pPr>
      <w:bookmarkStart w:id="679" w:name="_Toc370135376"/>
      <w:r w:rsidRPr="006F717C">
        <w:rPr>
          <w:rStyle w:val="CharSectno"/>
        </w:rPr>
        <w:t>110</w:t>
      </w:r>
      <w:r w:rsidRPr="006F717C">
        <w:t xml:space="preserve">  Youth allowance in place of newstart allowance (under 21 years), sickness allowance (under 21 years), youth training allowance and AUSTUDY living allowance (youth allowance age)</w:t>
      </w:r>
      <w:bookmarkEnd w:id="679"/>
    </w:p>
    <w:p w:rsidR="00FA08B6" w:rsidRPr="006F717C" w:rsidRDefault="00FA08B6" w:rsidP="00FA08B6">
      <w:pPr>
        <w:pStyle w:val="SubsectionHead"/>
      </w:pPr>
      <w:r w:rsidRPr="006F717C">
        <w:t>Continuing effect of certain determinations</w:t>
      </w:r>
    </w:p>
    <w:p w:rsidR="00FA08B6" w:rsidRPr="006F717C" w:rsidRDefault="00FA08B6" w:rsidP="00FA08B6">
      <w:pPr>
        <w:pStyle w:val="subsection"/>
      </w:pPr>
      <w:r w:rsidRPr="006F717C">
        <w:tab/>
        <w:t>(1)</w:t>
      </w:r>
      <w:r w:rsidRPr="006F717C">
        <w:tab/>
        <w:t>If a determination, notice, statement or other instrument made or given under this Act in relation to a newstart allowance or sickness allowance for a person under 21 years was in force, or had effect, immediately before 1</w:t>
      </w:r>
      <w:r w:rsidR="006F717C">
        <w:t> </w:t>
      </w:r>
      <w:r w:rsidRPr="006F717C">
        <w:t>July 1998, then, subject to clause</w:t>
      </w:r>
      <w:r w:rsidR="006F717C">
        <w:t> </w:t>
      </w:r>
      <w:r w:rsidRPr="006F717C">
        <w:t>114, the determination, notice, statement or other instrument:</w:t>
      </w:r>
    </w:p>
    <w:p w:rsidR="00FA08B6" w:rsidRPr="006F717C" w:rsidRDefault="00FA08B6" w:rsidP="00FA08B6">
      <w:pPr>
        <w:pStyle w:val="paragraph"/>
      </w:pPr>
      <w:r w:rsidRPr="006F717C">
        <w:tab/>
        <w:t>(a)</w:t>
      </w:r>
      <w:r w:rsidRPr="006F717C">
        <w:tab/>
        <w:t>continues to be in force, or continues to have effect, on and after that day; and</w:t>
      </w:r>
    </w:p>
    <w:p w:rsidR="00FA08B6" w:rsidRPr="006F717C" w:rsidRDefault="00FA08B6" w:rsidP="00FA08B6">
      <w:pPr>
        <w:pStyle w:val="paragraph"/>
      </w:pPr>
      <w:r w:rsidRPr="006F717C">
        <w:tab/>
        <w:t>(b)</w:t>
      </w:r>
      <w:r w:rsidRPr="006F717C">
        <w:tab/>
        <w:t>may be amended or revoked;</w:t>
      </w:r>
    </w:p>
    <w:p w:rsidR="00FA08B6" w:rsidRPr="006F717C" w:rsidRDefault="00FA08B6" w:rsidP="00FA08B6">
      <w:pPr>
        <w:pStyle w:val="subsection2"/>
      </w:pPr>
      <w:r w:rsidRPr="006F717C">
        <w:t>as if it were a determination, notice, statement or other instrument made or given under this Act in relation to a youth allowance.</w:t>
      </w:r>
    </w:p>
    <w:p w:rsidR="00FA08B6" w:rsidRPr="006F717C" w:rsidRDefault="00FA08B6" w:rsidP="00FA08B6">
      <w:pPr>
        <w:pStyle w:val="subsection"/>
      </w:pPr>
      <w:r w:rsidRPr="006F717C">
        <w:tab/>
        <w:t>(2)</w:t>
      </w:r>
      <w:r w:rsidRPr="006F717C">
        <w:tab/>
        <w:t xml:space="preserve">If a determination, notice, statement or other instrument made or given under the </w:t>
      </w:r>
      <w:r w:rsidRPr="006F717C">
        <w:rPr>
          <w:i/>
        </w:rPr>
        <w:t>Student Assistance Act 1973</w:t>
      </w:r>
      <w:r w:rsidRPr="006F717C">
        <w:t xml:space="preserve"> in relation to a youth training allowance:</w:t>
      </w:r>
    </w:p>
    <w:p w:rsidR="00FA08B6" w:rsidRPr="006F717C" w:rsidRDefault="00FA08B6" w:rsidP="00FA08B6">
      <w:pPr>
        <w:pStyle w:val="paragraph"/>
      </w:pPr>
      <w:r w:rsidRPr="006F717C">
        <w:tab/>
        <w:t>(a)</w:t>
      </w:r>
      <w:r w:rsidRPr="006F717C">
        <w:tab/>
        <w:t>was in force, or had effect; or</w:t>
      </w:r>
    </w:p>
    <w:p w:rsidR="00FA08B6" w:rsidRPr="006F717C" w:rsidRDefault="00FA08B6" w:rsidP="00FA08B6">
      <w:pPr>
        <w:pStyle w:val="paragraph"/>
      </w:pPr>
      <w:r w:rsidRPr="006F717C">
        <w:tab/>
        <w:t>(b)</w:t>
      </w:r>
      <w:r w:rsidRPr="006F717C">
        <w:tab/>
        <w:t>is to be taken to have been in force, or to have had effect;</w:t>
      </w:r>
    </w:p>
    <w:p w:rsidR="00FA08B6" w:rsidRPr="006F717C" w:rsidRDefault="00FA08B6" w:rsidP="00FA08B6">
      <w:pPr>
        <w:pStyle w:val="subsection2"/>
      </w:pPr>
      <w:r w:rsidRPr="006F717C">
        <w:t>immediately before 1</w:t>
      </w:r>
      <w:r w:rsidR="006F717C">
        <w:t> </w:t>
      </w:r>
      <w:r w:rsidRPr="006F717C">
        <w:t>July 1998, that determination, notice, statement or other instrument:</w:t>
      </w:r>
    </w:p>
    <w:p w:rsidR="00FA08B6" w:rsidRPr="006F717C" w:rsidRDefault="00FA08B6" w:rsidP="00FA08B6">
      <w:pPr>
        <w:pStyle w:val="paragraph"/>
      </w:pPr>
      <w:r w:rsidRPr="006F717C">
        <w:tab/>
        <w:t>(c)</w:t>
      </w:r>
      <w:r w:rsidRPr="006F717C">
        <w:tab/>
        <w:t>continues, or is taken to continue, to be in force or to have effect, on and after that day; and</w:t>
      </w:r>
    </w:p>
    <w:p w:rsidR="00FA08B6" w:rsidRPr="006F717C" w:rsidRDefault="00FA08B6" w:rsidP="00FA08B6">
      <w:pPr>
        <w:pStyle w:val="paragraph"/>
      </w:pPr>
      <w:r w:rsidRPr="006F717C">
        <w:tab/>
        <w:t>(d)</w:t>
      </w:r>
      <w:r w:rsidRPr="006F717C">
        <w:tab/>
        <w:t>may be amended or revoked;</w:t>
      </w:r>
    </w:p>
    <w:p w:rsidR="00FA08B6" w:rsidRPr="006F717C" w:rsidRDefault="00FA08B6" w:rsidP="00FA08B6">
      <w:pPr>
        <w:pStyle w:val="subsection2"/>
      </w:pPr>
      <w:r w:rsidRPr="006F717C">
        <w:t>as if it were a determination, notice, statement or other instrument made or given under this Act in relation to a youth allowance.</w:t>
      </w:r>
    </w:p>
    <w:p w:rsidR="00FA08B6" w:rsidRPr="006F717C" w:rsidRDefault="00FA08B6" w:rsidP="00FA08B6">
      <w:pPr>
        <w:pStyle w:val="SubsectionHead"/>
      </w:pPr>
      <w:r w:rsidRPr="006F717C">
        <w:t>Person of youth allowance age receiving AUSTUDY living allowance immediately before 1</w:t>
      </w:r>
      <w:r w:rsidR="006F717C">
        <w:t> </w:t>
      </w:r>
      <w:r w:rsidRPr="006F717C">
        <w:t>July 1998</w:t>
      </w:r>
    </w:p>
    <w:p w:rsidR="00FA08B6" w:rsidRPr="006F717C" w:rsidRDefault="00FA08B6" w:rsidP="00FA08B6">
      <w:pPr>
        <w:pStyle w:val="subsection"/>
      </w:pPr>
      <w:r w:rsidRPr="006F717C">
        <w:tab/>
        <w:t>(3)</w:t>
      </w:r>
      <w:r w:rsidRPr="006F717C">
        <w:tab/>
        <w:t>If an AUSTUDY living allowance was payable, or is to be taken to have been payable, immediately before 1</w:t>
      </w:r>
      <w:r w:rsidR="006F717C">
        <w:t> </w:t>
      </w:r>
      <w:r w:rsidRPr="006F717C">
        <w:t>July 1998, to or in respect of:</w:t>
      </w:r>
    </w:p>
    <w:p w:rsidR="00FA08B6" w:rsidRPr="006F717C" w:rsidRDefault="00FA08B6" w:rsidP="00FA08B6">
      <w:pPr>
        <w:pStyle w:val="paragraph"/>
      </w:pPr>
      <w:r w:rsidRPr="006F717C">
        <w:tab/>
        <w:t>(a)</w:t>
      </w:r>
      <w:r w:rsidRPr="006F717C">
        <w:tab/>
        <w:t>a person who is of youth allowance age on that day; or</w:t>
      </w:r>
    </w:p>
    <w:p w:rsidR="00FA08B6" w:rsidRPr="006F717C" w:rsidRDefault="00FA08B6" w:rsidP="00FA08B6">
      <w:pPr>
        <w:pStyle w:val="paragraph"/>
      </w:pPr>
      <w:r w:rsidRPr="006F717C">
        <w:tab/>
        <w:t>(b)</w:t>
      </w:r>
      <w:r w:rsidRPr="006F717C">
        <w:tab/>
        <w:t>a person who, immediately before that day, was receiving rent assistance under regulation</w:t>
      </w:r>
      <w:r w:rsidR="006F717C">
        <w:t> </w:t>
      </w:r>
      <w:r w:rsidRPr="006F717C">
        <w:t>102B of the AUSTUDY Regulations as then in force; or</w:t>
      </w:r>
    </w:p>
    <w:p w:rsidR="00FA08B6" w:rsidRPr="006F717C" w:rsidRDefault="00FA08B6" w:rsidP="00FA08B6">
      <w:pPr>
        <w:pStyle w:val="paragraph"/>
      </w:pPr>
      <w:r w:rsidRPr="006F717C">
        <w:tab/>
        <w:t>(c)</w:t>
      </w:r>
      <w:r w:rsidRPr="006F717C">
        <w:tab/>
        <w:t>a person referred to in paragraph</w:t>
      </w:r>
      <w:r w:rsidR="006F717C">
        <w:t> </w:t>
      </w:r>
      <w:r w:rsidRPr="006F717C">
        <w:t>68(a) or (b) of the AUSTUDY Regulations as in force immediately before that day;</w:t>
      </w:r>
    </w:p>
    <w:p w:rsidR="00FA08B6" w:rsidRPr="006F717C" w:rsidRDefault="00FA08B6" w:rsidP="00FA08B6">
      <w:pPr>
        <w:pStyle w:val="subsection2"/>
      </w:pPr>
      <w:r w:rsidRPr="006F717C">
        <w:t>then, on and after that day:</w:t>
      </w:r>
    </w:p>
    <w:p w:rsidR="00FA08B6" w:rsidRPr="006F717C" w:rsidRDefault="00FA08B6" w:rsidP="00FA08B6">
      <w:pPr>
        <w:pStyle w:val="paragraph"/>
      </w:pPr>
      <w:r w:rsidRPr="006F717C">
        <w:tab/>
        <w:t>(d)</w:t>
      </w:r>
      <w:r w:rsidRPr="006F717C">
        <w:tab/>
        <w:t>a youth allowance is payable, or is to be taken to have been payable, to the person; and</w:t>
      </w:r>
    </w:p>
    <w:p w:rsidR="00FA08B6" w:rsidRPr="006F717C" w:rsidRDefault="00FA08B6" w:rsidP="00FA08B6">
      <w:pPr>
        <w:pStyle w:val="paragraph"/>
      </w:pPr>
      <w:r w:rsidRPr="006F717C">
        <w:tab/>
        <w:t>(e)</w:t>
      </w:r>
      <w:r w:rsidRPr="006F717C">
        <w:tab/>
        <w:t xml:space="preserve">subject to </w:t>
      </w:r>
      <w:r w:rsidR="006F717C">
        <w:t>subclause (</w:t>
      </w:r>
      <w:r w:rsidRPr="006F717C">
        <w:t>4), Part</w:t>
      </w:r>
      <w:r w:rsidR="006F717C">
        <w:t> </w:t>
      </w:r>
      <w:r w:rsidRPr="006F717C">
        <w:t>2.11 applies to the person;</w:t>
      </w:r>
    </w:p>
    <w:p w:rsidR="00FA08B6" w:rsidRPr="006F717C" w:rsidRDefault="00FA08B6" w:rsidP="00FA08B6">
      <w:pPr>
        <w:pStyle w:val="subsection2"/>
      </w:pPr>
      <w:r w:rsidRPr="006F717C">
        <w:t>as if he or she had made a claim for youth allowance under that Part and the claim had been granted.</w:t>
      </w:r>
    </w:p>
    <w:p w:rsidR="00FA08B6" w:rsidRPr="006F717C" w:rsidRDefault="00FA08B6" w:rsidP="00FA08B6">
      <w:pPr>
        <w:pStyle w:val="subsection"/>
      </w:pPr>
      <w:r w:rsidRPr="006F717C">
        <w:tab/>
        <w:t>(4)</w:t>
      </w:r>
      <w:r w:rsidRPr="006F717C">
        <w:tab/>
        <w:t>If:</w:t>
      </w:r>
    </w:p>
    <w:p w:rsidR="00FA08B6" w:rsidRPr="006F717C" w:rsidRDefault="00FA08B6" w:rsidP="00FA08B6">
      <w:pPr>
        <w:pStyle w:val="paragraph"/>
      </w:pPr>
      <w:r w:rsidRPr="006F717C">
        <w:tab/>
        <w:t>(a)</w:t>
      </w:r>
      <w:r w:rsidRPr="006F717C">
        <w:tab/>
        <w:t xml:space="preserve">youth allowance is payable, or is to be taken to have been payable, because of </w:t>
      </w:r>
      <w:r w:rsidR="006F717C">
        <w:t>subclause (</w:t>
      </w:r>
      <w:r w:rsidRPr="006F717C">
        <w:t xml:space="preserve">3), to a person referred to in </w:t>
      </w:r>
      <w:r w:rsidR="006F717C">
        <w:t>paragraph (</w:t>
      </w:r>
      <w:r w:rsidRPr="006F717C">
        <w:t>3)(b) or (c); and</w:t>
      </w:r>
    </w:p>
    <w:p w:rsidR="00FA08B6" w:rsidRPr="006F717C" w:rsidRDefault="00FA08B6" w:rsidP="00FA08B6">
      <w:pPr>
        <w:pStyle w:val="paragraph"/>
      </w:pPr>
      <w:r w:rsidRPr="006F717C">
        <w:tab/>
        <w:t>(b)</w:t>
      </w:r>
      <w:r w:rsidRPr="006F717C">
        <w:tab/>
        <w:t>the person ceases to undertake the course of study that the person was undertaking immediately before 1</w:t>
      </w:r>
      <w:r w:rsidR="006F717C">
        <w:t> </w:t>
      </w:r>
      <w:r w:rsidRPr="006F717C">
        <w:t>July 1998;</w:t>
      </w:r>
    </w:p>
    <w:p w:rsidR="00FA08B6" w:rsidRPr="006F717C" w:rsidRDefault="00FA08B6" w:rsidP="00FA08B6">
      <w:pPr>
        <w:pStyle w:val="subsection2"/>
      </w:pPr>
      <w:r w:rsidRPr="006F717C">
        <w:t>youth allowance ceases to be payable to the person.</w:t>
      </w:r>
    </w:p>
    <w:p w:rsidR="00FA08B6" w:rsidRPr="006F717C" w:rsidRDefault="00FA08B6" w:rsidP="00FA08B6">
      <w:pPr>
        <w:pStyle w:val="subsection"/>
      </w:pPr>
      <w:r w:rsidRPr="006F717C">
        <w:tab/>
        <w:t>(5)</w:t>
      </w:r>
      <w:r w:rsidRPr="006F717C">
        <w:tab/>
        <w:t xml:space="preserve">A person referred to in </w:t>
      </w:r>
      <w:r w:rsidR="006F717C">
        <w:t>paragraph (</w:t>
      </w:r>
      <w:r w:rsidRPr="006F717C">
        <w:t>3)(c) who is under 25 on 1</w:t>
      </w:r>
      <w:r w:rsidR="006F717C">
        <w:t> </w:t>
      </w:r>
      <w:r w:rsidRPr="006F717C">
        <w:t>July 1998 is taken to be independent for the purposes of Parts</w:t>
      </w:r>
      <w:r w:rsidR="006F717C">
        <w:t> </w:t>
      </w:r>
      <w:r w:rsidRPr="006F717C">
        <w:t>2.11 and 3.15.</w:t>
      </w:r>
    </w:p>
    <w:p w:rsidR="00FA08B6" w:rsidRPr="006F717C" w:rsidRDefault="00FA08B6" w:rsidP="00FA08B6">
      <w:pPr>
        <w:pStyle w:val="SubsectionHead"/>
      </w:pPr>
      <w:r w:rsidRPr="006F717C">
        <w:t>Pending claims of youth training allowance etc.</w:t>
      </w:r>
    </w:p>
    <w:p w:rsidR="00FA08B6" w:rsidRPr="006F717C" w:rsidRDefault="00FA08B6" w:rsidP="00FA08B6">
      <w:pPr>
        <w:pStyle w:val="subsection"/>
      </w:pPr>
      <w:r w:rsidRPr="006F717C">
        <w:tab/>
        <w:t>(6)</w:t>
      </w:r>
      <w:r w:rsidRPr="006F717C">
        <w:tab/>
        <w:t>If:</w:t>
      </w:r>
    </w:p>
    <w:p w:rsidR="00FA08B6" w:rsidRPr="006F717C" w:rsidRDefault="00FA08B6" w:rsidP="00FA08B6">
      <w:pPr>
        <w:pStyle w:val="paragraph"/>
      </w:pPr>
      <w:r w:rsidRPr="006F717C">
        <w:tab/>
        <w:t>(a)</w:t>
      </w:r>
      <w:r w:rsidRPr="006F717C">
        <w:tab/>
        <w:t>one of the following circumstances apply:</w:t>
      </w:r>
    </w:p>
    <w:p w:rsidR="00FA08B6" w:rsidRPr="006F717C" w:rsidRDefault="00FA08B6" w:rsidP="00FA08B6">
      <w:pPr>
        <w:pStyle w:val="paragraphsub"/>
      </w:pPr>
      <w:r w:rsidRPr="006F717C">
        <w:tab/>
        <w:t>(i)</w:t>
      </w:r>
      <w:r w:rsidRPr="006F717C">
        <w:tab/>
        <w:t xml:space="preserve">a person lodged a claim for a youth training allowance (under the </w:t>
      </w:r>
      <w:r w:rsidRPr="006F717C">
        <w:rPr>
          <w:i/>
        </w:rPr>
        <w:t>Student Assistance Act 1973</w:t>
      </w:r>
      <w:r w:rsidRPr="006F717C">
        <w:t>) before 1</w:t>
      </w:r>
      <w:r w:rsidR="006F717C">
        <w:t> </w:t>
      </w:r>
      <w:r w:rsidRPr="006F717C">
        <w:t>July 1998;</w:t>
      </w:r>
    </w:p>
    <w:p w:rsidR="00FA08B6" w:rsidRPr="006F717C" w:rsidRDefault="00FA08B6" w:rsidP="00FA08B6">
      <w:pPr>
        <w:pStyle w:val="paragraphsub"/>
      </w:pPr>
      <w:r w:rsidRPr="006F717C">
        <w:tab/>
        <w:t>(ii)</w:t>
      </w:r>
      <w:r w:rsidRPr="006F717C">
        <w:tab/>
        <w:t>a person who is of youth allowance age lodged an application for an AUSTUDY living allowance (under the AUSTUDY regulations) before 1</w:t>
      </w:r>
      <w:r w:rsidR="006F717C">
        <w:t> </w:t>
      </w:r>
      <w:r w:rsidRPr="006F717C">
        <w:t>July 1998;</w:t>
      </w:r>
    </w:p>
    <w:p w:rsidR="00FA08B6" w:rsidRPr="006F717C" w:rsidRDefault="00FA08B6" w:rsidP="00FA08B6">
      <w:pPr>
        <w:pStyle w:val="paragraphsub"/>
      </w:pPr>
      <w:r w:rsidRPr="006F717C">
        <w:tab/>
        <w:t>(iii)</w:t>
      </w:r>
      <w:r w:rsidRPr="006F717C">
        <w:tab/>
        <w:t>a person who is under 21 years lodged a claim for newstart allowance or sickness allowance before 1</w:t>
      </w:r>
      <w:r w:rsidR="006F717C">
        <w:t> </w:t>
      </w:r>
      <w:r w:rsidRPr="006F717C">
        <w:t>July 1998; and</w:t>
      </w:r>
    </w:p>
    <w:p w:rsidR="00FA08B6" w:rsidRPr="006F717C" w:rsidRDefault="00FA08B6" w:rsidP="00FA08B6">
      <w:pPr>
        <w:pStyle w:val="paragraph"/>
      </w:pPr>
      <w:r w:rsidRPr="006F717C">
        <w:tab/>
        <w:t>(b)</w:t>
      </w:r>
      <w:r w:rsidRPr="006F717C">
        <w:tab/>
        <w:t>the claim was not determined, or the application dealt with, before that date;</w:t>
      </w:r>
    </w:p>
    <w:p w:rsidR="00FA08B6" w:rsidRPr="006F717C" w:rsidRDefault="00FA08B6" w:rsidP="00FA08B6">
      <w:pPr>
        <w:pStyle w:val="subsection2"/>
      </w:pPr>
      <w:r w:rsidRPr="006F717C">
        <w:t>the claim or application has effect on or after that date as if it were a claim for youth allowance lodged under this Act.</w:t>
      </w:r>
    </w:p>
    <w:p w:rsidR="00FA08B6" w:rsidRPr="006F717C" w:rsidRDefault="00FA08B6" w:rsidP="00FA08B6">
      <w:pPr>
        <w:pStyle w:val="subsection"/>
      </w:pPr>
      <w:r w:rsidRPr="006F717C">
        <w:tab/>
        <w:t>(7)</w:t>
      </w:r>
      <w:r w:rsidRPr="006F717C">
        <w:tab/>
      </w:r>
      <w:r w:rsidR="006F717C">
        <w:t>Subclause (</w:t>
      </w:r>
      <w:r w:rsidRPr="006F717C">
        <w:t>6) has effect subject to item</w:t>
      </w:r>
      <w:r w:rsidR="006F717C">
        <w:t> </w:t>
      </w:r>
      <w:r w:rsidRPr="006F717C">
        <w:t>131 of Part</w:t>
      </w:r>
      <w:r w:rsidR="006F717C">
        <w:t> </w:t>
      </w:r>
      <w:r w:rsidRPr="006F717C">
        <w:t>2 of Schedule</w:t>
      </w:r>
      <w:r w:rsidR="006F717C">
        <w:t> </w:t>
      </w:r>
      <w:r w:rsidRPr="006F717C">
        <w:t xml:space="preserve">11 to the </w:t>
      </w:r>
      <w:r w:rsidRPr="006F717C">
        <w:rPr>
          <w:i/>
        </w:rPr>
        <w:t>Social Security Legislation (Youth Allowance Consequential and Related Measures) Act 1998</w:t>
      </w:r>
      <w:r w:rsidRPr="006F717C">
        <w:t>.</w:t>
      </w:r>
    </w:p>
    <w:p w:rsidR="00FA08B6" w:rsidRPr="006F717C" w:rsidRDefault="00FA08B6" w:rsidP="00FA08B6">
      <w:pPr>
        <w:pStyle w:val="ActHead5"/>
      </w:pPr>
      <w:bookmarkStart w:id="680" w:name="_Toc370135377"/>
      <w:r w:rsidRPr="006F717C">
        <w:rPr>
          <w:rStyle w:val="CharSectno"/>
        </w:rPr>
        <w:t>111</w:t>
      </w:r>
      <w:r w:rsidRPr="006F717C">
        <w:t xml:space="preserve">  Austudy payment in place of AUSTUDY living allowance</w:t>
      </w:r>
      <w:bookmarkEnd w:id="680"/>
    </w:p>
    <w:p w:rsidR="00FA08B6" w:rsidRPr="006F717C" w:rsidRDefault="00FA08B6" w:rsidP="00FA08B6">
      <w:pPr>
        <w:pStyle w:val="SubsectionHead"/>
      </w:pPr>
      <w:r w:rsidRPr="006F717C">
        <w:t>Person of austudy age receiving AUSTUDY living allowance immediately before 1</w:t>
      </w:r>
      <w:r w:rsidR="006F717C">
        <w:t> </w:t>
      </w:r>
      <w:r w:rsidRPr="006F717C">
        <w:t>July 1998</w:t>
      </w:r>
    </w:p>
    <w:p w:rsidR="00FA08B6" w:rsidRPr="006F717C" w:rsidRDefault="00FA08B6" w:rsidP="00FA08B6">
      <w:pPr>
        <w:pStyle w:val="subsection"/>
      </w:pPr>
      <w:r w:rsidRPr="006F717C">
        <w:tab/>
        <w:t>(1)</w:t>
      </w:r>
      <w:r w:rsidRPr="006F717C">
        <w:tab/>
        <w:t>If:</w:t>
      </w:r>
    </w:p>
    <w:p w:rsidR="00FA08B6" w:rsidRPr="006F717C" w:rsidRDefault="00FA08B6" w:rsidP="00FA08B6">
      <w:pPr>
        <w:pStyle w:val="paragraph"/>
      </w:pPr>
      <w:r w:rsidRPr="006F717C">
        <w:tab/>
        <w:t>(a)</w:t>
      </w:r>
      <w:r w:rsidRPr="006F717C">
        <w:tab/>
        <w:t>an AUSTUDY living allowance was payable, or is to be taken to have been payable, immediately before 1</w:t>
      </w:r>
      <w:r w:rsidR="006F717C">
        <w:t> </w:t>
      </w:r>
      <w:r w:rsidRPr="006F717C">
        <w:t>July 1998, to or in respect of a person other than:</w:t>
      </w:r>
    </w:p>
    <w:p w:rsidR="00FA08B6" w:rsidRPr="006F717C" w:rsidRDefault="00FA08B6" w:rsidP="00FA08B6">
      <w:pPr>
        <w:pStyle w:val="paragraphsub"/>
      </w:pPr>
      <w:r w:rsidRPr="006F717C">
        <w:tab/>
        <w:t>(i)</w:t>
      </w:r>
      <w:r w:rsidRPr="006F717C">
        <w:tab/>
        <w:t>a person who, immediately before that day, was receiving rent assistance under regulation</w:t>
      </w:r>
      <w:r w:rsidR="006F717C">
        <w:t> </w:t>
      </w:r>
      <w:r w:rsidRPr="006F717C">
        <w:t>102B of the AUSTUDY Regulations as then in force; or</w:t>
      </w:r>
    </w:p>
    <w:p w:rsidR="00FA08B6" w:rsidRPr="006F717C" w:rsidRDefault="00FA08B6" w:rsidP="00FA08B6">
      <w:pPr>
        <w:pStyle w:val="paragraphsub"/>
      </w:pPr>
      <w:r w:rsidRPr="006F717C">
        <w:tab/>
        <w:t>(ii)</w:t>
      </w:r>
      <w:r w:rsidRPr="006F717C">
        <w:tab/>
        <w:t>a person referred to in paragraph</w:t>
      </w:r>
      <w:r w:rsidR="006F717C">
        <w:t> </w:t>
      </w:r>
      <w:r w:rsidRPr="006F717C">
        <w:t>68(a) or (b) of the AUSTUDY Regulations as in force immediately before that day; and</w:t>
      </w:r>
    </w:p>
    <w:p w:rsidR="00FA08B6" w:rsidRPr="006F717C" w:rsidRDefault="00FA08B6" w:rsidP="00FA08B6">
      <w:pPr>
        <w:pStyle w:val="paragraph"/>
      </w:pPr>
      <w:r w:rsidRPr="006F717C">
        <w:tab/>
        <w:t>(b)</w:t>
      </w:r>
      <w:r w:rsidRPr="006F717C">
        <w:tab/>
        <w:t>the person is of austudy age on that day;</w:t>
      </w:r>
    </w:p>
    <w:p w:rsidR="00FA08B6" w:rsidRPr="006F717C" w:rsidRDefault="00FA08B6" w:rsidP="00FA08B6">
      <w:pPr>
        <w:pStyle w:val="subsection2"/>
      </w:pPr>
      <w:r w:rsidRPr="006F717C">
        <w:t>then, on and after that day:</w:t>
      </w:r>
    </w:p>
    <w:p w:rsidR="00FA08B6" w:rsidRPr="006F717C" w:rsidRDefault="00FA08B6" w:rsidP="00FA08B6">
      <w:pPr>
        <w:pStyle w:val="paragraph"/>
      </w:pPr>
      <w:r w:rsidRPr="006F717C">
        <w:tab/>
        <w:t>(c)</w:t>
      </w:r>
      <w:r w:rsidRPr="006F717C">
        <w:tab/>
        <w:t>an austudy payment is payable, or is to be taken to have been payable, to the person; and</w:t>
      </w:r>
    </w:p>
    <w:p w:rsidR="00FA08B6" w:rsidRPr="006F717C" w:rsidRDefault="00FA08B6" w:rsidP="00FA08B6">
      <w:pPr>
        <w:pStyle w:val="paragraph"/>
      </w:pPr>
      <w:r w:rsidRPr="006F717C">
        <w:tab/>
        <w:t>(d)</w:t>
      </w:r>
      <w:r w:rsidRPr="006F717C">
        <w:tab/>
        <w:t>Part</w:t>
      </w:r>
      <w:r w:rsidR="006F717C">
        <w:t> </w:t>
      </w:r>
      <w:r w:rsidRPr="006F717C">
        <w:t>2.11A applies to the person;</w:t>
      </w:r>
    </w:p>
    <w:p w:rsidR="00FA08B6" w:rsidRPr="006F717C" w:rsidRDefault="00FA08B6" w:rsidP="00FA08B6">
      <w:pPr>
        <w:pStyle w:val="subsection2"/>
      </w:pPr>
      <w:r w:rsidRPr="006F717C">
        <w:t>as if he or she had made a claim for austudy payment under that Part and the claim had been granted.</w:t>
      </w:r>
    </w:p>
    <w:p w:rsidR="00FA08B6" w:rsidRPr="006F717C" w:rsidRDefault="00FA08B6" w:rsidP="00FA08B6">
      <w:pPr>
        <w:pStyle w:val="notetext"/>
      </w:pPr>
      <w:r w:rsidRPr="006F717C">
        <w:t>Note:</w:t>
      </w:r>
      <w:r w:rsidRPr="006F717C">
        <w:tab/>
        <w:t xml:space="preserve">A youth allowance is payable to a person referred to in </w:t>
      </w:r>
      <w:r w:rsidR="006F717C">
        <w:t>subparagraph (</w:t>
      </w:r>
      <w:r w:rsidRPr="006F717C">
        <w:t>a)(i) or (ii) (see clause</w:t>
      </w:r>
      <w:r w:rsidR="006F717C">
        <w:t> </w:t>
      </w:r>
      <w:r w:rsidRPr="006F717C">
        <w:t>109).</w:t>
      </w:r>
    </w:p>
    <w:p w:rsidR="00FA08B6" w:rsidRPr="006F717C" w:rsidRDefault="00FA08B6" w:rsidP="00FA08B6">
      <w:pPr>
        <w:pStyle w:val="SubsectionHead"/>
      </w:pPr>
      <w:r w:rsidRPr="006F717C">
        <w:t>Pending claims for AUSTUDY living allowance</w:t>
      </w:r>
    </w:p>
    <w:p w:rsidR="00FA08B6" w:rsidRPr="006F717C" w:rsidRDefault="00FA08B6" w:rsidP="00FA08B6">
      <w:pPr>
        <w:pStyle w:val="subsection"/>
      </w:pPr>
      <w:r w:rsidRPr="006F717C">
        <w:tab/>
        <w:t>(2)</w:t>
      </w:r>
      <w:r w:rsidRPr="006F717C">
        <w:tab/>
        <w:t>If:</w:t>
      </w:r>
    </w:p>
    <w:p w:rsidR="00FA08B6" w:rsidRPr="006F717C" w:rsidRDefault="00FA08B6" w:rsidP="00FA08B6">
      <w:pPr>
        <w:pStyle w:val="paragraph"/>
      </w:pPr>
      <w:r w:rsidRPr="006F717C">
        <w:tab/>
        <w:t>(a)</w:t>
      </w:r>
      <w:r w:rsidRPr="006F717C">
        <w:tab/>
        <w:t>a person who is of austudy age lodged an application for an AUSTUDY living allowance (under the AUSTUDY regulations) before 1</w:t>
      </w:r>
      <w:r w:rsidR="006F717C">
        <w:t> </w:t>
      </w:r>
      <w:r w:rsidRPr="006F717C">
        <w:t>July 1998; and</w:t>
      </w:r>
    </w:p>
    <w:p w:rsidR="00FA08B6" w:rsidRPr="006F717C" w:rsidRDefault="00FA08B6" w:rsidP="00FA08B6">
      <w:pPr>
        <w:pStyle w:val="paragraph"/>
      </w:pPr>
      <w:r w:rsidRPr="006F717C">
        <w:tab/>
        <w:t>(b)</w:t>
      </w:r>
      <w:r w:rsidRPr="006F717C">
        <w:tab/>
        <w:t>the application was not dealt with before that date;</w:t>
      </w:r>
    </w:p>
    <w:p w:rsidR="00FA08B6" w:rsidRPr="006F717C" w:rsidRDefault="00FA08B6" w:rsidP="00FA08B6">
      <w:pPr>
        <w:pStyle w:val="subsection2"/>
      </w:pPr>
      <w:r w:rsidRPr="006F717C">
        <w:t>the application has effect on or after that date as if it were a claim for austudy payment lodged under this Act.</w:t>
      </w:r>
    </w:p>
    <w:p w:rsidR="00FA08B6" w:rsidRPr="006F717C" w:rsidRDefault="00FA08B6" w:rsidP="00FA08B6">
      <w:pPr>
        <w:pStyle w:val="ActHead5"/>
      </w:pPr>
      <w:bookmarkStart w:id="681" w:name="_Toc370135378"/>
      <w:r w:rsidRPr="006F717C">
        <w:rPr>
          <w:rStyle w:val="CharSectno"/>
        </w:rPr>
        <w:t>111A</w:t>
      </w:r>
      <w:r w:rsidRPr="006F717C">
        <w:t xml:space="preserve">  $3,000 opening balance for student income bank for students transferring from AUSTUDY</w:t>
      </w:r>
      <w:bookmarkEnd w:id="681"/>
    </w:p>
    <w:p w:rsidR="00FA08B6" w:rsidRPr="006F717C" w:rsidRDefault="00FA08B6" w:rsidP="00FA08B6">
      <w:pPr>
        <w:pStyle w:val="subsection"/>
      </w:pPr>
      <w:r w:rsidRPr="006F717C">
        <w:tab/>
        <w:t>(1)</w:t>
      </w:r>
      <w:r w:rsidRPr="006F717C">
        <w:tab/>
        <w:t>If an AUSTUDY living allowance was payable, or is to be taken to have been payable, immediately before 1</w:t>
      </w:r>
      <w:r w:rsidR="006F717C">
        <w:t> </w:t>
      </w:r>
      <w:r w:rsidRPr="006F717C">
        <w:t>July 1998, to or in respect of a person who is of youth allowance age on that day, then Step 1 of the Method Statement in point 1067G</w:t>
      </w:r>
      <w:r w:rsidR="006F717C">
        <w:noBreakHyphen/>
      </w:r>
      <w:r w:rsidRPr="006F717C">
        <w:t>J3 applies to the person as if the reference in that Step to zero were a reference to $3,000.</w:t>
      </w:r>
    </w:p>
    <w:p w:rsidR="00FA08B6" w:rsidRPr="006F717C" w:rsidRDefault="00FA08B6" w:rsidP="00FA08B6">
      <w:pPr>
        <w:pStyle w:val="subsection"/>
      </w:pPr>
      <w:r w:rsidRPr="006F717C">
        <w:tab/>
        <w:t>(2)</w:t>
      </w:r>
      <w:r w:rsidRPr="006F717C">
        <w:tab/>
        <w:t>If an AUSTUDY living allowance was payable, or is to be taken to have been payable, immediately before 1</w:t>
      </w:r>
      <w:r w:rsidR="006F717C">
        <w:t> </w:t>
      </w:r>
      <w:r w:rsidRPr="006F717C">
        <w:t>July 1998, to or in respect of a person who is of austudy age on that day, then Step 1 of the Method Statement in point 1067L</w:t>
      </w:r>
      <w:r w:rsidR="006F717C">
        <w:noBreakHyphen/>
      </w:r>
      <w:r w:rsidRPr="006F717C">
        <w:t>E2 applies to the person as if the reference in that Step to zero were a reference to $3,000.</w:t>
      </w:r>
    </w:p>
    <w:p w:rsidR="00FA08B6" w:rsidRPr="006F717C" w:rsidRDefault="00FA08B6" w:rsidP="00FA08B6">
      <w:pPr>
        <w:pStyle w:val="ActHead5"/>
      </w:pPr>
      <w:bookmarkStart w:id="682" w:name="_Toc370135379"/>
      <w:r w:rsidRPr="006F717C">
        <w:rPr>
          <w:rStyle w:val="CharSectno"/>
        </w:rPr>
        <w:t>112</w:t>
      </w:r>
      <w:r w:rsidRPr="006F717C">
        <w:t xml:space="preserve">  Pensioner education supplement under the Social Security Act in place of pensioner education supplement under the Austudy Regulations</w:t>
      </w:r>
      <w:bookmarkEnd w:id="682"/>
    </w:p>
    <w:p w:rsidR="00FA08B6" w:rsidRPr="006F717C" w:rsidRDefault="00FA08B6" w:rsidP="00FA08B6">
      <w:pPr>
        <w:pStyle w:val="SubsectionHead"/>
      </w:pPr>
      <w:r w:rsidRPr="006F717C">
        <w:t>Person receiving pensioner education supplement immediately before 1</w:t>
      </w:r>
      <w:r w:rsidR="006F717C">
        <w:t> </w:t>
      </w:r>
      <w:r w:rsidRPr="006F717C">
        <w:t>July 1998</w:t>
      </w:r>
    </w:p>
    <w:p w:rsidR="00FA08B6" w:rsidRPr="006F717C" w:rsidRDefault="00FA08B6" w:rsidP="00FA08B6">
      <w:pPr>
        <w:pStyle w:val="subsection"/>
      </w:pPr>
      <w:r w:rsidRPr="006F717C">
        <w:tab/>
        <w:t>(1)</w:t>
      </w:r>
      <w:r w:rsidRPr="006F717C">
        <w:tab/>
        <w:t>If a pensioner education supplement under the AUSTUDY Regulations was payable, or is to be taken to have been payable, immediately before 1</w:t>
      </w:r>
      <w:r w:rsidR="006F717C">
        <w:t> </w:t>
      </w:r>
      <w:r w:rsidRPr="006F717C">
        <w:t>July 1998, to a person, then, on and after that day:</w:t>
      </w:r>
    </w:p>
    <w:p w:rsidR="00FA08B6" w:rsidRPr="006F717C" w:rsidRDefault="00FA08B6" w:rsidP="00FA08B6">
      <w:pPr>
        <w:pStyle w:val="paragraph"/>
      </w:pPr>
      <w:r w:rsidRPr="006F717C">
        <w:tab/>
        <w:t>(a)</w:t>
      </w:r>
      <w:r w:rsidRPr="006F717C">
        <w:tab/>
        <w:t>a pensioner education supplement under this Act is payable, or is to be taken to have been payable, to the person; and</w:t>
      </w:r>
    </w:p>
    <w:p w:rsidR="00FA08B6" w:rsidRPr="006F717C" w:rsidRDefault="00FA08B6" w:rsidP="00FA08B6">
      <w:pPr>
        <w:pStyle w:val="paragraph"/>
      </w:pPr>
      <w:r w:rsidRPr="006F717C">
        <w:tab/>
        <w:t>(b)</w:t>
      </w:r>
      <w:r w:rsidRPr="006F717C">
        <w:tab/>
        <w:t>Part</w:t>
      </w:r>
      <w:r w:rsidR="006F717C">
        <w:t> </w:t>
      </w:r>
      <w:r w:rsidRPr="006F717C">
        <w:t>2.24A applies to the person;</w:t>
      </w:r>
    </w:p>
    <w:p w:rsidR="00FA08B6" w:rsidRPr="006F717C" w:rsidRDefault="00FA08B6" w:rsidP="00FA08B6">
      <w:pPr>
        <w:pStyle w:val="subsection2"/>
      </w:pPr>
      <w:r w:rsidRPr="006F717C">
        <w:t>as if he or she had made a claim for pensioner education supplement under that Part and the claim had been granted.</w:t>
      </w:r>
    </w:p>
    <w:p w:rsidR="00FA08B6" w:rsidRPr="006F717C" w:rsidRDefault="00FA08B6" w:rsidP="00FA08B6">
      <w:pPr>
        <w:pStyle w:val="SubsectionHead"/>
      </w:pPr>
      <w:r w:rsidRPr="006F717C">
        <w:t>Pending claims of pensioner education supplement</w:t>
      </w:r>
    </w:p>
    <w:p w:rsidR="00FA08B6" w:rsidRPr="006F717C" w:rsidRDefault="00FA08B6" w:rsidP="00FA08B6">
      <w:pPr>
        <w:pStyle w:val="subsection"/>
      </w:pPr>
      <w:r w:rsidRPr="006F717C">
        <w:tab/>
        <w:t>(2)</w:t>
      </w:r>
      <w:r w:rsidRPr="006F717C">
        <w:tab/>
        <w:t>If:</w:t>
      </w:r>
    </w:p>
    <w:p w:rsidR="00FA08B6" w:rsidRPr="006F717C" w:rsidRDefault="00FA08B6" w:rsidP="00FA08B6">
      <w:pPr>
        <w:pStyle w:val="paragraph"/>
      </w:pPr>
      <w:r w:rsidRPr="006F717C">
        <w:tab/>
        <w:t>(a)</w:t>
      </w:r>
      <w:r w:rsidRPr="006F717C">
        <w:tab/>
        <w:t>a person lodged an application for a pensioner education supplement under the AUSTUDY Regulations before 1</w:t>
      </w:r>
      <w:r w:rsidR="006F717C">
        <w:t> </w:t>
      </w:r>
      <w:r w:rsidRPr="006F717C">
        <w:t>July 1998; and</w:t>
      </w:r>
    </w:p>
    <w:p w:rsidR="00FA08B6" w:rsidRPr="006F717C" w:rsidRDefault="00FA08B6" w:rsidP="00FA08B6">
      <w:pPr>
        <w:pStyle w:val="paragraph"/>
      </w:pPr>
      <w:r w:rsidRPr="006F717C">
        <w:tab/>
        <w:t>(b)</w:t>
      </w:r>
      <w:r w:rsidRPr="006F717C">
        <w:tab/>
        <w:t>the application was not determined, or the application dealt with, before that date;</w:t>
      </w:r>
    </w:p>
    <w:p w:rsidR="00FA08B6" w:rsidRPr="006F717C" w:rsidRDefault="00FA08B6" w:rsidP="00FA08B6">
      <w:pPr>
        <w:pStyle w:val="subsection2"/>
      </w:pPr>
      <w:r w:rsidRPr="006F717C">
        <w:t>the application has effect on or after that date as if it were a claim for pensioner education supplement lodged under this Act.</w:t>
      </w:r>
    </w:p>
    <w:p w:rsidR="00FA08B6" w:rsidRPr="006F717C" w:rsidRDefault="00FA08B6" w:rsidP="00FA08B6">
      <w:pPr>
        <w:pStyle w:val="ActHead5"/>
      </w:pPr>
      <w:bookmarkStart w:id="683" w:name="_Toc370135380"/>
      <w:r w:rsidRPr="006F717C">
        <w:rPr>
          <w:rStyle w:val="CharSectno"/>
        </w:rPr>
        <w:t>113</w:t>
      </w:r>
      <w:r w:rsidRPr="006F717C">
        <w:t xml:space="preserve">  Certain persons receiving benefit PP (partnered) and pensioner education supplement immediately before 1</w:t>
      </w:r>
      <w:r w:rsidR="006F717C">
        <w:t> </w:t>
      </w:r>
      <w:r w:rsidRPr="006F717C">
        <w:t>July 1998</w:t>
      </w:r>
      <w:bookmarkEnd w:id="683"/>
    </w:p>
    <w:p w:rsidR="00FA08B6" w:rsidRPr="006F717C" w:rsidRDefault="00FA08B6" w:rsidP="00FA08B6">
      <w:pPr>
        <w:pStyle w:val="subsection"/>
      </w:pPr>
      <w:r w:rsidRPr="006F717C">
        <w:tab/>
        <w:t>(1)</w:t>
      </w:r>
      <w:r w:rsidRPr="006F717C">
        <w:tab/>
        <w:t>If:</w:t>
      </w:r>
    </w:p>
    <w:p w:rsidR="00FA08B6" w:rsidRPr="006F717C" w:rsidRDefault="00FA08B6" w:rsidP="00FA08B6">
      <w:pPr>
        <w:pStyle w:val="paragraph"/>
      </w:pPr>
      <w:r w:rsidRPr="006F717C">
        <w:tab/>
        <w:t>(a)</w:t>
      </w:r>
      <w:r w:rsidRPr="006F717C">
        <w:tab/>
        <w:t>immediately before 20</w:t>
      </w:r>
      <w:r w:rsidR="006F717C">
        <w:t> </w:t>
      </w:r>
      <w:r w:rsidRPr="006F717C">
        <w:t>March 1998, a person who satisfied the qualification requirements for sole parent pension under subparagraph</w:t>
      </w:r>
      <w:r w:rsidR="006F717C">
        <w:t> </w:t>
      </w:r>
      <w:r w:rsidRPr="006F717C">
        <w:t>249(1)(a)(ii) or (iv) was receiving a sole parent pension; and</w:t>
      </w:r>
    </w:p>
    <w:p w:rsidR="00FA08B6" w:rsidRPr="006F717C" w:rsidRDefault="00FA08B6" w:rsidP="00FA08B6">
      <w:pPr>
        <w:pStyle w:val="paragraph"/>
      </w:pPr>
      <w:r w:rsidRPr="006F717C">
        <w:tab/>
        <w:t>(b)</w:t>
      </w:r>
      <w:r w:rsidRPr="006F717C">
        <w:tab/>
        <w:t>a benefit PP (partnered) became payable to the person on that day and continued to be payable until immediately before 1</w:t>
      </w:r>
      <w:r w:rsidR="006F717C">
        <w:t> </w:t>
      </w:r>
      <w:r w:rsidRPr="006F717C">
        <w:t>July 1998; and</w:t>
      </w:r>
    </w:p>
    <w:p w:rsidR="00FA08B6" w:rsidRPr="006F717C" w:rsidRDefault="00FA08B6" w:rsidP="00FA08B6">
      <w:pPr>
        <w:pStyle w:val="paragraph"/>
      </w:pPr>
      <w:r w:rsidRPr="006F717C">
        <w:tab/>
        <w:t>(c)</w:t>
      </w:r>
      <w:r w:rsidRPr="006F717C">
        <w:tab/>
        <w:t>a pensioner education supplement under the AUSTUDY Regulations was payable, or is to be taken to have been payable, immediately before 1</w:t>
      </w:r>
      <w:r w:rsidR="006F717C">
        <w:t> </w:t>
      </w:r>
      <w:r w:rsidRPr="006F717C">
        <w:t>July 1998, to the person;</w:t>
      </w:r>
    </w:p>
    <w:p w:rsidR="00FA08B6" w:rsidRPr="006F717C" w:rsidRDefault="00FA08B6" w:rsidP="00FA08B6">
      <w:pPr>
        <w:pStyle w:val="subsection2"/>
      </w:pPr>
      <w:r w:rsidRPr="006F717C">
        <w:t>then, on and after 1</w:t>
      </w:r>
      <w:r w:rsidR="006F717C">
        <w:t> </w:t>
      </w:r>
      <w:r w:rsidRPr="006F717C">
        <w:t>July 1998:</w:t>
      </w:r>
    </w:p>
    <w:p w:rsidR="00FA08B6" w:rsidRPr="006F717C" w:rsidRDefault="00FA08B6" w:rsidP="00FA08B6">
      <w:pPr>
        <w:pStyle w:val="paragraph"/>
      </w:pPr>
      <w:r w:rsidRPr="006F717C">
        <w:tab/>
        <w:t>(d)</w:t>
      </w:r>
      <w:r w:rsidRPr="006F717C">
        <w:tab/>
        <w:t>a pensioner education supplement under this Act is payable, or is to be taken to have been payable, to the person; and</w:t>
      </w:r>
    </w:p>
    <w:p w:rsidR="00FA08B6" w:rsidRPr="006F717C" w:rsidRDefault="00FA08B6" w:rsidP="00FA08B6">
      <w:pPr>
        <w:pStyle w:val="paragraph"/>
      </w:pPr>
      <w:r w:rsidRPr="006F717C">
        <w:tab/>
        <w:t>(e)</w:t>
      </w:r>
      <w:r w:rsidRPr="006F717C">
        <w:tab/>
        <w:t xml:space="preserve">subject to </w:t>
      </w:r>
      <w:r w:rsidR="006F717C">
        <w:t>subclauses (</w:t>
      </w:r>
      <w:r w:rsidRPr="006F717C">
        <w:t>2), (3) and (4), Part</w:t>
      </w:r>
      <w:r w:rsidR="006F717C">
        <w:t> </w:t>
      </w:r>
      <w:r w:rsidRPr="006F717C">
        <w:t>2.24A applies to the person;</w:t>
      </w:r>
    </w:p>
    <w:p w:rsidR="00FA08B6" w:rsidRPr="006F717C" w:rsidRDefault="00FA08B6" w:rsidP="00FA08B6">
      <w:pPr>
        <w:pStyle w:val="subsection2"/>
      </w:pPr>
      <w:r w:rsidRPr="006F717C">
        <w:t>as if he or she had made a claim for pensioner education supplement under that Part and the claim had been granted.</w:t>
      </w:r>
    </w:p>
    <w:p w:rsidR="00FA08B6" w:rsidRPr="006F717C" w:rsidRDefault="00FA08B6" w:rsidP="00FA08B6">
      <w:pPr>
        <w:pStyle w:val="subsection"/>
      </w:pPr>
      <w:r w:rsidRPr="006F717C">
        <w:tab/>
        <w:t>(2)</w:t>
      </w:r>
      <w:r w:rsidRPr="006F717C">
        <w:tab/>
        <w:t>If the person ceases to undertake the course of study that the person was undertaking immediately before 1</w:t>
      </w:r>
      <w:r w:rsidR="006F717C">
        <w:t> </w:t>
      </w:r>
      <w:r w:rsidRPr="006F717C">
        <w:t>July 1998, pensioner education supplement ceases to be payable to the person.</w:t>
      </w:r>
    </w:p>
    <w:p w:rsidR="00FA08B6" w:rsidRPr="006F717C" w:rsidRDefault="00FA08B6" w:rsidP="00FA08B6">
      <w:pPr>
        <w:pStyle w:val="subsection"/>
        <w:keepNext/>
      </w:pPr>
      <w:r w:rsidRPr="006F717C">
        <w:tab/>
        <w:t>(3)</w:t>
      </w:r>
      <w:r w:rsidRPr="006F717C">
        <w:tab/>
        <w:t>For the purposes of Part</w:t>
      </w:r>
      <w:r w:rsidR="006F717C">
        <w:t> </w:t>
      </w:r>
      <w:r w:rsidRPr="006F717C">
        <w:t>2.24A, the person is taken to be receiving a payment attracting pensioner education supplement under this Act if the person satisfies the requirements referred to in subparagraph</w:t>
      </w:r>
      <w:r w:rsidR="006F717C">
        <w:t> </w:t>
      </w:r>
      <w:r w:rsidRPr="006F717C">
        <w:t>249(1)(a)(ii) or (iv) as in force immediately before 20</w:t>
      </w:r>
      <w:r w:rsidR="006F717C">
        <w:t> </w:t>
      </w:r>
      <w:r w:rsidRPr="006F717C">
        <w:t>March 1998.</w:t>
      </w:r>
    </w:p>
    <w:p w:rsidR="00FA08B6" w:rsidRPr="006F717C" w:rsidRDefault="00FA08B6" w:rsidP="00FA08B6">
      <w:pPr>
        <w:pStyle w:val="notetext"/>
      </w:pPr>
      <w:r w:rsidRPr="006F717C">
        <w:t>Note:</w:t>
      </w:r>
      <w:r w:rsidRPr="006F717C">
        <w:tab/>
        <w:t>Subparagraphs</w:t>
      </w:r>
      <w:r w:rsidR="006F717C">
        <w:t> </w:t>
      </w:r>
      <w:r w:rsidRPr="006F717C">
        <w:t xml:space="preserve">249(1)(a)(ii) and (iv) were repealed by the </w:t>
      </w:r>
      <w:r w:rsidRPr="006F717C">
        <w:rPr>
          <w:i/>
        </w:rPr>
        <w:t>Social Security Legislation Amendment (Parenting and Other Measures) Act 1997</w:t>
      </w:r>
      <w:r w:rsidRPr="006F717C">
        <w:t>.</w:t>
      </w:r>
    </w:p>
    <w:p w:rsidR="00FA08B6" w:rsidRPr="006F717C" w:rsidRDefault="00FA08B6" w:rsidP="00FA08B6">
      <w:pPr>
        <w:pStyle w:val="subsection"/>
      </w:pPr>
      <w:r w:rsidRPr="006F717C">
        <w:tab/>
        <w:t>(4)</w:t>
      </w:r>
      <w:r w:rsidRPr="006F717C">
        <w:tab/>
        <w:t>For the purposes of Part</w:t>
      </w:r>
      <w:r w:rsidR="006F717C">
        <w:t> </w:t>
      </w:r>
      <w:r w:rsidRPr="006F717C">
        <w:t>2.24A, subsection</w:t>
      </w:r>
      <w:r w:rsidR="006F717C">
        <w:t> </w:t>
      </w:r>
      <w:r w:rsidRPr="006F717C">
        <w:t>1061PE(2) is taken to apply to the person.</w:t>
      </w:r>
    </w:p>
    <w:p w:rsidR="00FA08B6" w:rsidRPr="006F717C" w:rsidRDefault="00FA08B6" w:rsidP="00FA08B6">
      <w:pPr>
        <w:pStyle w:val="ActHead5"/>
      </w:pPr>
      <w:bookmarkStart w:id="684" w:name="_Toc370135381"/>
      <w:r w:rsidRPr="006F717C">
        <w:rPr>
          <w:rStyle w:val="CharSectno"/>
        </w:rPr>
        <w:t>114</w:t>
      </w:r>
      <w:r w:rsidRPr="006F717C">
        <w:t xml:space="preserve">  Claims for newstart allowance (under 21 years) or sickness allowance (under 21 years) made on or after 1</w:t>
      </w:r>
      <w:r w:rsidR="006F717C">
        <w:t> </w:t>
      </w:r>
      <w:r w:rsidRPr="006F717C">
        <w:t>July 1998 in respect of period before that date</w:t>
      </w:r>
      <w:bookmarkEnd w:id="684"/>
    </w:p>
    <w:p w:rsidR="00FA08B6" w:rsidRPr="006F717C" w:rsidRDefault="00FA08B6" w:rsidP="00FA08B6">
      <w:pPr>
        <w:pStyle w:val="subsection"/>
        <w:keepNext/>
      </w:pPr>
      <w:r w:rsidRPr="006F717C">
        <w:tab/>
      </w:r>
      <w:r w:rsidRPr="006F717C">
        <w:tab/>
        <w:t>If:</w:t>
      </w:r>
    </w:p>
    <w:p w:rsidR="00FA08B6" w:rsidRPr="006F717C" w:rsidRDefault="00FA08B6" w:rsidP="00FA08B6">
      <w:pPr>
        <w:pStyle w:val="paragraph"/>
      </w:pPr>
      <w:r w:rsidRPr="006F717C">
        <w:tab/>
        <w:t>(a)</w:t>
      </w:r>
      <w:r w:rsidRPr="006F717C">
        <w:tab/>
        <w:t>a person who is under 21 years lodges a claim for newstart allowance or sickness allowance on or after 1</w:t>
      </w:r>
      <w:r w:rsidR="006F717C">
        <w:t> </w:t>
      </w:r>
      <w:r w:rsidRPr="006F717C">
        <w:t>July 1998; and</w:t>
      </w:r>
    </w:p>
    <w:p w:rsidR="00FA08B6" w:rsidRPr="006F717C" w:rsidRDefault="00FA08B6" w:rsidP="00FA08B6">
      <w:pPr>
        <w:pStyle w:val="paragraph"/>
      </w:pPr>
      <w:r w:rsidRPr="006F717C">
        <w:tab/>
        <w:t>(b)</w:t>
      </w:r>
      <w:r w:rsidRPr="006F717C">
        <w:tab/>
        <w:t>the claim is made in respect of a period commencing before 1</w:t>
      </w:r>
      <w:r w:rsidR="006F717C">
        <w:t> </w:t>
      </w:r>
      <w:r w:rsidRPr="006F717C">
        <w:t>July 1998;</w:t>
      </w:r>
    </w:p>
    <w:p w:rsidR="00FA08B6" w:rsidRPr="006F717C" w:rsidRDefault="00FA08B6" w:rsidP="00FA08B6">
      <w:pPr>
        <w:pStyle w:val="subsection2"/>
      </w:pPr>
      <w:r w:rsidRPr="006F717C">
        <w:t>the claim has effect as if it had been made immediately before that date.</w:t>
      </w:r>
    </w:p>
    <w:p w:rsidR="00FA08B6" w:rsidRPr="006F717C" w:rsidRDefault="00FA08B6" w:rsidP="00FA08B6">
      <w:pPr>
        <w:pStyle w:val="ActHead5"/>
      </w:pPr>
      <w:bookmarkStart w:id="685" w:name="_Toc370135382"/>
      <w:r w:rsidRPr="006F717C">
        <w:rPr>
          <w:rStyle w:val="CharSectno"/>
        </w:rPr>
        <w:t>115</w:t>
      </w:r>
      <w:r w:rsidRPr="006F717C">
        <w:t xml:space="preserve">  Persons under 21 receiving newstart allowance or sickness allowance on 17</w:t>
      </w:r>
      <w:r w:rsidR="006F717C">
        <w:t> </w:t>
      </w:r>
      <w:r w:rsidRPr="006F717C">
        <w:t>June 1997</w:t>
      </w:r>
      <w:bookmarkEnd w:id="685"/>
    </w:p>
    <w:p w:rsidR="00FA08B6" w:rsidRPr="006F717C" w:rsidRDefault="00FA08B6" w:rsidP="00FA08B6">
      <w:pPr>
        <w:pStyle w:val="subsection"/>
        <w:keepNext/>
      </w:pPr>
      <w:r w:rsidRPr="006F717C">
        <w:tab/>
        <w:t>(1)</w:t>
      </w:r>
      <w:r w:rsidRPr="006F717C">
        <w:tab/>
        <w:t>If:</w:t>
      </w:r>
    </w:p>
    <w:p w:rsidR="00FA08B6" w:rsidRPr="006F717C" w:rsidRDefault="00FA08B6" w:rsidP="00FA08B6">
      <w:pPr>
        <w:pStyle w:val="paragraph"/>
      </w:pPr>
      <w:r w:rsidRPr="006F717C">
        <w:tab/>
        <w:t>(a)</w:t>
      </w:r>
      <w:r w:rsidRPr="006F717C">
        <w:tab/>
        <w:t>a person was, on 17</w:t>
      </w:r>
      <w:r w:rsidR="006F717C">
        <w:t> </w:t>
      </w:r>
      <w:r w:rsidRPr="006F717C">
        <w:t>June 1997, under 21 years of age and a recipient of newstart allowance or sickness allowance; and</w:t>
      </w:r>
    </w:p>
    <w:p w:rsidR="00FA08B6" w:rsidRPr="006F717C" w:rsidRDefault="00FA08B6" w:rsidP="00FA08B6">
      <w:pPr>
        <w:pStyle w:val="paragraph"/>
      </w:pPr>
      <w:r w:rsidRPr="006F717C">
        <w:tab/>
        <w:t>(b)</w:t>
      </w:r>
      <w:r w:rsidRPr="006F717C">
        <w:tab/>
        <w:t>the person did not cease to be, and was immediately before 1</w:t>
      </w:r>
      <w:r w:rsidR="006F717C">
        <w:t> </w:t>
      </w:r>
      <w:r w:rsidRPr="006F717C">
        <w:t>July 1998, a recipient of newstart allowance or sickness allowance; and</w:t>
      </w:r>
    </w:p>
    <w:p w:rsidR="00FA08B6" w:rsidRPr="006F717C" w:rsidRDefault="00FA08B6" w:rsidP="00FA08B6">
      <w:pPr>
        <w:pStyle w:val="paragraph"/>
      </w:pPr>
      <w:r w:rsidRPr="006F717C">
        <w:tab/>
        <w:t>(c)</w:t>
      </w:r>
      <w:r w:rsidRPr="006F717C">
        <w:tab/>
        <w:t>the person was, immediately before 1</w:t>
      </w:r>
      <w:r w:rsidR="006F717C">
        <w:t> </w:t>
      </w:r>
      <w:r w:rsidRPr="006F717C">
        <w:t>July 1998, under 21 years of age;</w:t>
      </w:r>
    </w:p>
    <w:p w:rsidR="00FA08B6" w:rsidRPr="006F717C" w:rsidRDefault="00FA08B6" w:rsidP="00FA08B6">
      <w:pPr>
        <w:pStyle w:val="subsection2"/>
        <w:keepNext/>
      </w:pPr>
      <w:r w:rsidRPr="006F717C">
        <w:t>then:</w:t>
      </w:r>
    </w:p>
    <w:p w:rsidR="00FA08B6" w:rsidRPr="006F717C" w:rsidRDefault="00FA08B6" w:rsidP="00FA08B6">
      <w:pPr>
        <w:pStyle w:val="paragraph"/>
      </w:pPr>
      <w:r w:rsidRPr="006F717C">
        <w:tab/>
        <w:t>(d)</w:t>
      </w:r>
      <w:r w:rsidRPr="006F717C">
        <w:tab/>
        <w:t>clause</w:t>
      </w:r>
      <w:r w:rsidR="006F717C">
        <w:t> </w:t>
      </w:r>
      <w:r w:rsidRPr="006F717C">
        <w:t>109 does not apply in relation to the person; and</w:t>
      </w:r>
    </w:p>
    <w:p w:rsidR="00FA08B6" w:rsidRPr="006F717C" w:rsidRDefault="00FA08B6" w:rsidP="00FA08B6">
      <w:pPr>
        <w:pStyle w:val="paragraph"/>
      </w:pPr>
      <w:r w:rsidRPr="006F717C">
        <w:tab/>
        <w:t>(e)</w:t>
      </w:r>
      <w:r w:rsidRPr="006F717C">
        <w:tab/>
        <w:t>the person is to continue to receive the newstart allowance or sickness allowance on and after that day; and</w:t>
      </w:r>
    </w:p>
    <w:p w:rsidR="00FA08B6" w:rsidRPr="006F717C" w:rsidRDefault="00FA08B6" w:rsidP="00FA08B6">
      <w:pPr>
        <w:pStyle w:val="paragraph"/>
      </w:pPr>
      <w:r w:rsidRPr="006F717C">
        <w:tab/>
        <w:t>(f)</w:t>
      </w:r>
      <w:r w:rsidRPr="006F717C">
        <w:tab/>
        <w:t xml:space="preserve">subject to </w:t>
      </w:r>
      <w:r w:rsidR="006F717C">
        <w:t>subclauses (</w:t>
      </w:r>
      <w:r w:rsidRPr="006F717C">
        <w:t>2) and (3), Part</w:t>
      </w:r>
      <w:r w:rsidR="006F717C">
        <w:t> </w:t>
      </w:r>
      <w:r w:rsidRPr="006F717C">
        <w:t>2.12 or 2.14 (as the case may be) as in force immediately before that day continues to apply to the person.</w:t>
      </w:r>
    </w:p>
    <w:p w:rsidR="00FA08B6" w:rsidRPr="006F717C" w:rsidRDefault="00FA08B6" w:rsidP="00FA08B6">
      <w:pPr>
        <w:pStyle w:val="subsection"/>
      </w:pPr>
      <w:r w:rsidRPr="006F717C">
        <w:tab/>
        <w:t>(2)</w:t>
      </w:r>
      <w:r w:rsidRPr="006F717C">
        <w:tab/>
        <w:t>If, on or after 1</w:t>
      </w:r>
      <w:r w:rsidR="006F717C">
        <w:t> </w:t>
      </w:r>
      <w:r w:rsidRPr="006F717C">
        <w:t>July 1998, the Secretary cancels or suspends:</w:t>
      </w:r>
    </w:p>
    <w:p w:rsidR="00FA08B6" w:rsidRPr="006F717C" w:rsidRDefault="00FA08B6" w:rsidP="00FA08B6">
      <w:pPr>
        <w:pStyle w:val="paragraph"/>
      </w:pPr>
      <w:r w:rsidRPr="006F717C">
        <w:tab/>
        <w:t>(a)</w:t>
      </w:r>
      <w:r w:rsidRPr="006F717C">
        <w:tab/>
        <w:t>a person’s newstart allowance under section</w:t>
      </w:r>
      <w:r w:rsidR="006F717C">
        <w:t> </w:t>
      </w:r>
      <w:r w:rsidRPr="006F717C">
        <w:t>660I or 660IA; or</w:t>
      </w:r>
    </w:p>
    <w:p w:rsidR="00FA08B6" w:rsidRPr="006F717C" w:rsidRDefault="00FA08B6" w:rsidP="00FA08B6">
      <w:pPr>
        <w:pStyle w:val="paragraph"/>
      </w:pPr>
      <w:r w:rsidRPr="006F717C">
        <w:tab/>
        <w:t>(b)</w:t>
      </w:r>
      <w:r w:rsidRPr="006F717C">
        <w:tab/>
        <w:t>a person’s sickness allowance under section</w:t>
      </w:r>
      <w:r w:rsidR="006F717C">
        <w:t> </w:t>
      </w:r>
      <w:r w:rsidRPr="006F717C">
        <w:t>728L or 728M;</w:t>
      </w:r>
    </w:p>
    <w:p w:rsidR="00FA08B6" w:rsidRPr="006F717C" w:rsidRDefault="00FA08B6" w:rsidP="00FA08B6">
      <w:pPr>
        <w:pStyle w:val="subsection2"/>
      </w:pPr>
      <w:r w:rsidRPr="006F717C">
        <w:t>a determination by the Secretary under section</w:t>
      </w:r>
      <w:r w:rsidR="006F717C">
        <w:t> </w:t>
      </w:r>
      <w:r w:rsidRPr="006F717C">
        <w:t>660J or 728P (as the case may be) that the allowance is payable to the person does not have effect unless the determination is made within 6 weeks after the Secretary’s decision to cancel or suspend the allowance.</w:t>
      </w:r>
    </w:p>
    <w:p w:rsidR="00FA08B6" w:rsidRPr="006F717C" w:rsidRDefault="00FA08B6" w:rsidP="00FA08B6">
      <w:pPr>
        <w:pStyle w:val="subsection"/>
      </w:pPr>
      <w:r w:rsidRPr="006F717C">
        <w:tab/>
        <w:t>(3)</w:t>
      </w:r>
      <w:r w:rsidRPr="006F717C">
        <w:tab/>
        <w:t xml:space="preserve">Newstart allowance or sickness allowance ceases to be payable to a person who has been receiving it because of </w:t>
      </w:r>
      <w:r w:rsidR="006F717C">
        <w:t>subclause (</w:t>
      </w:r>
      <w:r w:rsidRPr="006F717C">
        <w:t>1) if the person makes a claim for youth allowance and the claim is granted.</w:t>
      </w:r>
    </w:p>
    <w:p w:rsidR="00FA08B6" w:rsidRPr="006F717C" w:rsidRDefault="00FA08B6" w:rsidP="00FA08B6">
      <w:pPr>
        <w:pStyle w:val="ActHead5"/>
      </w:pPr>
      <w:bookmarkStart w:id="686" w:name="_Toc370135383"/>
      <w:r w:rsidRPr="006F717C">
        <w:rPr>
          <w:rStyle w:val="CharSectno"/>
        </w:rPr>
        <w:t>116</w:t>
      </w:r>
      <w:r w:rsidRPr="006F717C">
        <w:t xml:space="preserve">  Newstart or sickness allowance bereavement payment in respect of death of partner</w:t>
      </w:r>
      <w:bookmarkEnd w:id="686"/>
    </w:p>
    <w:p w:rsidR="00FA08B6" w:rsidRPr="006F717C" w:rsidRDefault="00FA08B6" w:rsidP="00FA08B6">
      <w:pPr>
        <w:pStyle w:val="subsection"/>
        <w:keepNext/>
      </w:pPr>
      <w:r w:rsidRPr="006F717C">
        <w:tab/>
      </w:r>
      <w:r w:rsidRPr="006F717C">
        <w:tab/>
        <w:t>If:</w:t>
      </w:r>
    </w:p>
    <w:p w:rsidR="00FA08B6" w:rsidRPr="006F717C" w:rsidRDefault="00FA08B6" w:rsidP="00FA08B6">
      <w:pPr>
        <w:pStyle w:val="paragraph"/>
      </w:pPr>
      <w:r w:rsidRPr="006F717C">
        <w:tab/>
        <w:t>(a)</w:t>
      </w:r>
      <w:r w:rsidRPr="006F717C">
        <w:tab/>
        <w:t>immediately before 1</w:t>
      </w:r>
      <w:r w:rsidR="006F717C">
        <w:t> </w:t>
      </w:r>
      <w:r w:rsidRPr="006F717C">
        <w:t>July 1998:</w:t>
      </w:r>
    </w:p>
    <w:p w:rsidR="00FA08B6" w:rsidRPr="006F717C" w:rsidRDefault="00FA08B6" w:rsidP="00FA08B6">
      <w:pPr>
        <w:pStyle w:val="paragraphsub"/>
      </w:pPr>
      <w:r w:rsidRPr="006F717C">
        <w:tab/>
        <w:t>(i)</w:t>
      </w:r>
      <w:r w:rsidRPr="006F717C">
        <w:tab/>
        <w:t>a person was qualified for a payment under Division</w:t>
      </w:r>
      <w:r w:rsidR="006F717C">
        <w:t> </w:t>
      </w:r>
      <w:r w:rsidRPr="006F717C">
        <w:t>9 of Part</w:t>
      </w:r>
      <w:r w:rsidR="006F717C">
        <w:t> </w:t>
      </w:r>
      <w:r w:rsidRPr="006F717C">
        <w:t>2.12 or Division</w:t>
      </w:r>
      <w:r w:rsidR="006F717C">
        <w:t> </w:t>
      </w:r>
      <w:r w:rsidRPr="006F717C">
        <w:t>9 of Part</w:t>
      </w:r>
      <w:r w:rsidR="006F717C">
        <w:t> </w:t>
      </w:r>
      <w:r w:rsidRPr="006F717C">
        <w:t>2.14; and</w:t>
      </w:r>
    </w:p>
    <w:p w:rsidR="00FA08B6" w:rsidRPr="006F717C" w:rsidRDefault="00FA08B6" w:rsidP="00FA08B6">
      <w:pPr>
        <w:pStyle w:val="paragraphsub"/>
      </w:pPr>
      <w:r w:rsidRPr="006F717C">
        <w:tab/>
        <w:t>(ii)</w:t>
      </w:r>
      <w:r w:rsidRPr="006F717C">
        <w:tab/>
        <w:t>the period for which the person was qualified had not yet ended; and</w:t>
      </w:r>
    </w:p>
    <w:p w:rsidR="00FA08B6" w:rsidRPr="006F717C" w:rsidRDefault="00FA08B6" w:rsidP="00FA08B6">
      <w:pPr>
        <w:pStyle w:val="paragraph"/>
      </w:pPr>
      <w:r w:rsidRPr="006F717C">
        <w:tab/>
        <w:t>(b)</w:t>
      </w:r>
      <w:r w:rsidRPr="006F717C">
        <w:tab/>
        <w:t>the person is under 21 years;</w:t>
      </w:r>
    </w:p>
    <w:p w:rsidR="00FA08B6" w:rsidRPr="006F717C" w:rsidRDefault="00FA08B6" w:rsidP="00FA08B6">
      <w:pPr>
        <w:pStyle w:val="subsection2"/>
        <w:keepNext/>
      </w:pPr>
      <w:r w:rsidRPr="006F717C">
        <w:t>then:</w:t>
      </w:r>
    </w:p>
    <w:p w:rsidR="00FA08B6" w:rsidRPr="006F717C" w:rsidRDefault="00FA08B6" w:rsidP="00FA08B6">
      <w:pPr>
        <w:pStyle w:val="paragraph"/>
      </w:pPr>
      <w:r w:rsidRPr="006F717C">
        <w:tab/>
        <w:t>(c)</w:t>
      </w:r>
      <w:r w:rsidRPr="006F717C">
        <w:tab/>
        <w:t>the person remains qualified for that payment on and after 1</w:t>
      </w:r>
      <w:r w:rsidR="006F717C">
        <w:t> </w:t>
      </w:r>
      <w:r w:rsidRPr="006F717C">
        <w:t>July 1998 as if:</w:t>
      </w:r>
    </w:p>
    <w:p w:rsidR="00FA08B6" w:rsidRPr="006F717C" w:rsidRDefault="00FA08B6" w:rsidP="00FA08B6">
      <w:pPr>
        <w:pStyle w:val="paragraphsub"/>
      </w:pPr>
      <w:r w:rsidRPr="006F717C">
        <w:tab/>
        <w:t>(i)</w:t>
      </w:r>
      <w:r w:rsidRPr="006F717C">
        <w:tab/>
        <w:t>in the case of a person qualified for a payment under Division</w:t>
      </w:r>
      <w:r w:rsidR="006F717C">
        <w:t> </w:t>
      </w:r>
      <w:r w:rsidRPr="006F717C">
        <w:t>9 of Part</w:t>
      </w:r>
      <w:r w:rsidR="006F717C">
        <w:t> </w:t>
      </w:r>
      <w:r w:rsidRPr="006F717C">
        <w:t>2.12—that Part and Part</w:t>
      </w:r>
      <w:r w:rsidR="006F717C">
        <w:t> </w:t>
      </w:r>
      <w:r w:rsidRPr="006F717C">
        <w:t>3.5 or 3.6 (whichever was applicable), as in force immediately before that date, continued to apply to him or her; or</w:t>
      </w:r>
    </w:p>
    <w:p w:rsidR="00FA08B6" w:rsidRPr="006F717C" w:rsidRDefault="00FA08B6" w:rsidP="00FA08B6">
      <w:pPr>
        <w:pStyle w:val="paragraphsub"/>
      </w:pPr>
      <w:r w:rsidRPr="006F717C">
        <w:tab/>
        <w:t>(ii)</w:t>
      </w:r>
      <w:r w:rsidRPr="006F717C">
        <w:tab/>
        <w:t>in the case of a person qualified for a payment under Division</w:t>
      </w:r>
      <w:r w:rsidR="006F717C">
        <w:t> </w:t>
      </w:r>
      <w:r w:rsidRPr="006F717C">
        <w:t>9 of Part</w:t>
      </w:r>
      <w:r w:rsidR="006F717C">
        <w:t> </w:t>
      </w:r>
      <w:r w:rsidRPr="006F717C">
        <w:t>2.14—that Part and Part</w:t>
      </w:r>
      <w:r w:rsidR="006F717C">
        <w:t> </w:t>
      </w:r>
      <w:r w:rsidRPr="006F717C">
        <w:t>3.5, 3.5A or 3.6 (whichever is applicable), as in force immediately before that date, continued to apply to him or her; and</w:t>
      </w:r>
    </w:p>
    <w:p w:rsidR="00FA08B6" w:rsidRPr="006F717C" w:rsidRDefault="00FA08B6" w:rsidP="00FA08B6">
      <w:pPr>
        <w:pStyle w:val="paragraph"/>
      </w:pPr>
      <w:r w:rsidRPr="006F717C">
        <w:tab/>
        <w:t>(d)</w:t>
      </w:r>
      <w:r w:rsidRPr="006F717C">
        <w:tab/>
        <w:t>subclause</w:t>
      </w:r>
      <w:r w:rsidR="006F717C">
        <w:t> </w:t>
      </w:r>
      <w:r w:rsidRPr="006F717C">
        <w:t>109(1) (dealing with continuing effect of determinations) does not apply to the person; and</w:t>
      </w:r>
    </w:p>
    <w:p w:rsidR="00FA08B6" w:rsidRPr="006F717C" w:rsidRDefault="00FA08B6" w:rsidP="00FA08B6">
      <w:pPr>
        <w:pStyle w:val="paragraph"/>
      </w:pPr>
      <w:r w:rsidRPr="006F717C">
        <w:tab/>
        <w:t>(e)</w:t>
      </w:r>
      <w:r w:rsidRPr="006F717C">
        <w:tab/>
        <w:t xml:space="preserve">on the day after the end of the period referred to in </w:t>
      </w:r>
      <w:r w:rsidR="006F717C">
        <w:t>subparagraph (</w:t>
      </w:r>
      <w:r w:rsidRPr="006F717C">
        <w:t>a)(ii), the person is taken to have made a claim for youth allowance.</w:t>
      </w:r>
    </w:p>
    <w:p w:rsidR="00FA08B6" w:rsidRPr="006F717C" w:rsidRDefault="00FA08B6" w:rsidP="00FA08B6">
      <w:pPr>
        <w:pStyle w:val="ActHead5"/>
      </w:pPr>
      <w:bookmarkStart w:id="687" w:name="_Toc370135384"/>
      <w:r w:rsidRPr="006F717C">
        <w:rPr>
          <w:rStyle w:val="CharSectno"/>
        </w:rPr>
        <w:t>117</w:t>
      </w:r>
      <w:r w:rsidRPr="006F717C">
        <w:t xml:space="preserve">  Youth training allowance bereavement payment in respect of death of partner</w:t>
      </w:r>
      <w:bookmarkEnd w:id="687"/>
    </w:p>
    <w:p w:rsidR="00FA08B6" w:rsidRPr="006F717C" w:rsidRDefault="00FA08B6" w:rsidP="00FA08B6">
      <w:pPr>
        <w:pStyle w:val="subsection"/>
        <w:keepNext/>
      </w:pPr>
      <w:r w:rsidRPr="006F717C">
        <w:tab/>
      </w:r>
      <w:r w:rsidRPr="006F717C">
        <w:tab/>
        <w:t>If, immediately before 1</w:t>
      </w:r>
      <w:r w:rsidR="006F717C">
        <w:t> </w:t>
      </w:r>
      <w:r w:rsidRPr="006F717C">
        <w:t>July 1998:</w:t>
      </w:r>
    </w:p>
    <w:p w:rsidR="00FA08B6" w:rsidRPr="006F717C" w:rsidRDefault="00FA08B6" w:rsidP="00FA08B6">
      <w:pPr>
        <w:pStyle w:val="paragraph"/>
      </w:pPr>
      <w:r w:rsidRPr="006F717C">
        <w:tab/>
        <w:t>(a)</w:t>
      </w:r>
      <w:r w:rsidRPr="006F717C">
        <w:tab/>
        <w:t>a person was qualified for a payment under Division</w:t>
      </w:r>
      <w:r w:rsidR="006F717C">
        <w:t> </w:t>
      </w:r>
      <w:r w:rsidRPr="006F717C">
        <w:t>10 of Part</w:t>
      </w:r>
      <w:r w:rsidR="006F717C">
        <w:t> </w:t>
      </w:r>
      <w:r w:rsidRPr="006F717C">
        <w:t xml:space="preserve">8 of the </w:t>
      </w:r>
      <w:r w:rsidRPr="006F717C">
        <w:rPr>
          <w:i/>
        </w:rPr>
        <w:t>Student Assistance Act 1973</w:t>
      </w:r>
      <w:r w:rsidRPr="006F717C">
        <w:t>; and</w:t>
      </w:r>
    </w:p>
    <w:p w:rsidR="00FA08B6" w:rsidRPr="006F717C" w:rsidRDefault="00FA08B6" w:rsidP="00FA08B6">
      <w:pPr>
        <w:pStyle w:val="paragraph"/>
      </w:pPr>
      <w:r w:rsidRPr="006F717C">
        <w:tab/>
        <w:t>(b)</w:t>
      </w:r>
      <w:r w:rsidRPr="006F717C">
        <w:tab/>
        <w:t>the period for which the person was qualified had not yet ended;</w:t>
      </w:r>
    </w:p>
    <w:p w:rsidR="00FA08B6" w:rsidRPr="006F717C" w:rsidRDefault="00FA08B6" w:rsidP="00FA08B6">
      <w:pPr>
        <w:pStyle w:val="subsection2"/>
        <w:keepNext/>
      </w:pPr>
      <w:r w:rsidRPr="006F717C">
        <w:t>then:</w:t>
      </w:r>
    </w:p>
    <w:p w:rsidR="00FA08B6" w:rsidRPr="006F717C" w:rsidRDefault="00FA08B6" w:rsidP="00FA08B6">
      <w:pPr>
        <w:pStyle w:val="paragraph"/>
      </w:pPr>
      <w:r w:rsidRPr="006F717C">
        <w:tab/>
        <w:t>(c)</w:t>
      </w:r>
      <w:r w:rsidRPr="006F717C">
        <w:tab/>
        <w:t>the person remains qualified for that payment on and after 1</w:t>
      </w:r>
      <w:r w:rsidR="006F717C">
        <w:t> </w:t>
      </w:r>
      <w:r w:rsidRPr="006F717C">
        <w:t>July 1998 as if Part</w:t>
      </w:r>
      <w:r w:rsidR="006F717C">
        <w:t> </w:t>
      </w:r>
      <w:r w:rsidRPr="006F717C">
        <w:t>8 of, and Schedule</w:t>
      </w:r>
      <w:r w:rsidR="006F717C">
        <w:t> </w:t>
      </w:r>
      <w:r w:rsidRPr="006F717C">
        <w:t>1 to, that Act as in force immediately before that date were still in force; and</w:t>
      </w:r>
    </w:p>
    <w:p w:rsidR="00FA08B6" w:rsidRPr="006F717C" w:rsidRDefault="00FA08B6" w:rsidP="00FA08B6">
      <w:pPr>
        <w:pStyle w:val="paragraph"/>
      </w:pPr>
      <w:r w:rsidRPr="006F717C">
        <w:tab/>
        <w:t>(d)</w:t>
      </w:r>
      <w:r w:rsidRPr="006F717C">
        <w:tab/>
        <w:t>subclause</w:t>
      </w:r>
      <w:r w:rsidR="006F717C">
        <w:t> </w:t>
      </w:r>
      <w:r w:rsidRPr="006F717C">
        <w:t>109(1) (dealing with continuing effect of determinations) does not apply to the person; and</w:t>
      </w:r>
    </w:p>
    <w:p w:rsidR="00FA08B6" w:rsidRPr="006F717C" w:rsidRDefault="00FA08B6" w:rsidP="00FA08B6">
      <w:pPr>
        <w:pStyle w:val="paragraph"/>
      </w:pPr>
      <w:r w:rsidRPr="006F717C">
        <w:tab/>
        <w:t>(e)</w:t>
      </w:r>
      <w:r w:rsidRPr="006F717C">
        <w:tab/>
        <w:t xml:space="preserve">on the day after the end of the period referred to in </w:t>
      </w:r>
      <w:r w:rsidR="006F717C">
        <w:t>paragraph (</w:t>
      </w:r>
      <w:r w:rsidRPr="006F717C">
        <w:t>b), the person is taken to have made a claim for youth allowance.</w:t>
      </w:r>
    </w:p>
    <w:p w:rsidR="00FA08B6" w:rsidRPr="006F717C" w:rsidRDefault="00FA08B6" w:rsidP="00FA08B6">
      <w:pPr>
        <w:pStyle w:val="ActHead5"/>
      </w:pPr>
      <w:bookmarkStart w:id="688" w:name="_Toc370135385"/>
      <w:r w:rsidRPr="006F717C">
        <w:rPr>
          <w:rStyle w:val="CharSectno"/>
        </w:rPr>
        <w:t>118</w:t>
      </w:r>
      <w:r w:rsidRPr="006F717C">
        <w:t xml:space="preserve">  Qualification for double orphan pension for certain young persons who were qualified to receive payments under the AUSTUDY scheme immediately before 1</w:t>
      </w:r>
      <w:r w:rsidR="006F717C">
        <w:t> </w:t>
      </w:r>
      <w:r w:rsidRPr="006F717C">
        <w:t>July 1998</w:t>
      </w:r>
      <w:bookmarkEnd w:id="688"/>
    </w:p>
    <w:p w:rsidR="00FA08B6" w:rsidRPr="006F717C" w:rsidRDefault="00FA08B6" w:rsidP="00FA08B6">
      <w:pPr>
        <w:pStyle w:val="subsection"/>
      </w:pPr>
      <w:r w:rsidRPr="006F717C">
        <w:tab/>
      </w:r>
      <w:r w:rsidRPr="006F717C">
        <w:tab/>
        <w:t>If a person or an approved care organisation was, immediately before 1</w:t>
      </w:r>
      <w:r w:rsidR="006F717C">
        <w:t> </w:t>
      </w:r>
      <w:r w:rsidRPr="006F717C">
        <w:t>July 1998, qualified (under section</w:t>
      </w:r>
      <w:r w:rsidR="006F717C">
        <w:t> </w:t>
      </w:r>
      <w:r w:rsidRPr="006F717C">
        <w:t>999) for a double orphan pension for a young person who, at the time:</w:t>
      </w:r>
    </w:p>
    <w:p w:rsidR="00FA08B6" w:rsidRPr="006F717C" w:rsidRDefault="00FA08B6" w:rsidP="00FA08B6">
      <w:pPr>
        <w:pStyle w:val="paragraph"/>
      </w:pPr>
      <w:r w:rsidRPr="006F717C">
        <w:tab/>
        <w:t>(a)</w:t>
      </w:r>
      <w:r w:rsidRPr="006F717C">
        <w:tab/>
        <w:t>was over 16, but under 22, years of age; and</w:t>
      </w:r>
    </w:p>
    <w:p w:rsidR="00FA08B6" w:rsidRPr="006F717C" w:rsidRDefault="00FA08B6" w:rsidP="00FA08B6">
      <w:pPr>
        <w:pStyle w:val="paragraph"/>
      </w:pPr>
      <w:r w:rsidRPr="006F717C">
        <w:tab/>
        <w:t>(b)</w:t>
      </w:r>
      <w:r w:rsidRPr="006F717C">
        <w:tab/>
        <w:t>was qualified to receive payments under the AUSTUDY scheme;</w:t>
      </w:r>
    </w:p>
    <w:p w:rsidR="00FA08B6" w:rsidRPr="006F717C" w:rsidRDefault="00FA08B6" w:rsidP="00FA08B6">
      <w:pPr>
        <w:pStyle w:val="subsection2"/>
      </w:pPr>
      <w:r w:rsidRPr="006F717C">
        <w:t>the person or approved care organisation continues to be qualified for a double orphan pension for the young person until the young person:</w:t>
      </w:r>
    </w:p>
    <w:p w:rsidR="00FA08B6" w:rsidRPr="006F717C" w:rsidRDefault="00FA08B6" w:rsidP="00FA08B6">
      <w:pPr>
        <w:pStyle w:val="paragraph"/>
      </w:pPr>
      <w:r w:rsidRPr="006F717C">
        <w:tab/>
        <w:t>(c)</w:t>
      </w:r>
      <w:r w:rsidRPr="006F717C">
        <w:tab/>
        <w:t>turns 22; or</w:t>
      </w:r>
    </w:p>
    <w:p w:rsidR="00FA08B6" w:rsidRPr="006F717C" w:rsidRDefault="00FA08B6" w:rsidP="00FA08B6">
      <w:pPr>
        <w:pStyle w:val="paragraph"/>
      </w:pPr>
      <w:r w:rsidRPr="006F717C">
        <w:tab/>
        <w:t>(d)</w:t>
      </w:r>
      <w:r w:rsidRPr="006F717C">
        <w:tab/>
        <w:t>ceases to be a youth allowance recipient; or</w:t>
      </w:r>
    </w:p>
    <w:p w:rsidR="00FA08B6" w:rsidRPr="006F717C" w:rsidRDefault="00FA08B6" w:rsidP="00FA08B6">
      <w:pPr>
        <w:pStyle w:val="paragraph"/>
      </w:pPr>
      <w:r w:rsidRPr="006F717C">
        <w:tab/>
        <w:t>(e)</w:t>
      </w:r>
      <w:r w:rsidRPr="006F717C">
        <w:tab/>
        <w:t>ceases to undertake full</w:t>
      </w:r>
      <w:r w:rsidR="006F717C">
        <w:noBreakHyphen/>
      </w:r>
      <w:r w:rsidRPr="006F717C">
        <w:t>time study;</w:t>
      </w:r>
    </w:p>
    <w:p w:rsidR="00FA08B6" w:rsidRPr="006F717C" w:rsidRDefault="00FA08B6" w:rsidP="00FA08B6">
      <w:pPr>
        <w:pStyle w:val="subsection2"/>
      </w:pPr>
      <w:r w:rsidRPr="006F717C">
        <w:t>whichever occurs first.</w:t>
      </w:r>
    </w:p>
    <w:p w:rsidR="00FA08B6" w:rsidRPr="006F717C" w:rsidRDefault="00FA08B6" w:rsidP="00FA08B6">
      <w:pPr>
        <w:pStyle w:val="ActHead5"/>
      </w:pPr>
      <w:bookmarkStart w:id="689" w:name="_Toc370135386"/>
      <w:r w:rsidRPr="006F717C">
        <w:rPr>
          <w:rStyle w:val="CharSectno"/>
        </w:rPr>
        <w:t>119</w:t>
      </w:r>
      <w:r w:rsidRPr="006F717C">
        <w:t xml:space="preserve">  Payment of family allowance—young person ceasing to be a FA child on becoming youth allowance recipient</w:t>
      </w:r>
      <w:bookmarkEnd w:id="689"/>
    </w:p>
    <w:p w:rsidR="00FA08B6" w:rsidRPr="006F717C" w:rsidRDefault="00FA08B6" w:rsidP="00FA08B6">
      <w:pPr>
        <w:pStyle w:val="subsection"/>
        <w:keepNext/>
      </w:pPr>
      <w:r w:rsidRPr="006F717C">
        <w:tab/>
      </w:r>
      <w:r w:rsidRPr="006F717C">
        <w:tab/>
        <w:t>If:</w:t>
      </w:r>
    </w:p>
    <w:p w:rsidR="00FA08B6" w:rsidRPr="006F717C" w:rsidRDefault="00FA08B6" w:rsidP="00FA08B6">
      <w:pPr>
        <w:pStyle w:val="paragraph"/>
      </w:pPr>
      <w:r w:rsidRPr="006F717C">
        <w:tab/>
        <w:t>(a)</w:t>
      </w:r>
      <w:r w:rsidRPr="006F717C">
        <w:tab/>
        <w:t>on the last family allowance payday before 1</w:t>
      </w:r>
      <w:r w:rsidR="006F717C">
        <w:t> </w:t>
      </w:r>
      <w:r w:rsidRPr="006F717C">
        <w:t xml:space="preserve">July 1998, a person (the </w:t>
      </w:r>
      <w:r w:rsidRPr="006F717C">
        <w:rPr>
          <w:b/>
          <w:i/>
        </w:rPr>
        <w:t>FA recipient</w:t>
      </w:r>
      <w:r w:rsidRPr="006F717C">
        <w:t xml:space="preserve">) received an instalment of family allowance (the </w:t>
      </w:r>
      <w:r w:rsidRPr="006F717C">
        <w:rPr>
          <w:b/>
          <w:i/>
        </w:rPr>
        <w:t>relevant instalment</w:t>
      </w:r>
      <w:r w:rsidRPr="006F717C">
        <w:t>) that was paid to the person at a rate higher than the person’s minimum family allowance rate; and</w:t>
      </w:r>
    </w:p>
    <w:p w:rsidR="00FA08B6" w:rsidRPr="006F717C" w:rsidRDefault="00FA08B6" w:rsidP="00FA08B6">
      <w:pPr>
        <w:pStyle w:val="paragraph"/>
      </w:pPr>
      <w:r w:rsidRPr="006F717C">
        <w:tab/>
        <w:t>(b)</w:t>
      </w:r>
      <w:r w:rsidRPr="006F717C">
        <w:tab/>
        <w:t xml:space="preserve">the relevant instalment consisted of, or included, an amount in respect of an FA child (the </w:t>
      </w:r>
      <w:r w:rsidRPr="006F717C">
        <w:rPr>
          <w:b/>
          <w:i/>
        </w:rPr>
        <w:t>young person</w:t>
      </w:r>
      <w:r w:rsidRPr="006F717C">
        <w:t>) who becomes a youth allowance recipient before the first family allowance payday after 1</w:t>
      </w:r>
      <w:r w:rsidR="006F717C">
        <w:t> </w:t>
      </w:r>
      <w:r w:rsidRPr="006F717C">
        <w:t>July 1998;</w:t>
      </w:r>
    </w:p>
    <w:p w:rsidR="00FA08B6" w:rsidRPr="006F717C" w:rsidRDefault="00FA08B6" w:rsidP="00FA08B6">
      <w:pPr>
        <w:pStyle w:val="subsection2"/>
      </w:pPr>
      <w:r w:rsidRPr="006F717C">
        <w:t>there is payable to the FA recipient in respect of the young person, on the first family allowance payday after 1</w:t>
      </w:r>
      <w:r w:rsidR="006F717C">
        <w:t> </w:t>
      </w:r>
      <w:r w:rsidRPr="006F717C">
        <w:t>July 1998, an amount of family allowance equal to the amount of family allowance that was payable to the FA recipient in respect of the young person on the last family allowance payday before 1</w:t>
      </w:r>
      <w:r w:rsidR="006F717C">
        <w:t> </w:t>
      </w:r>
      <w:r w:rsidRPr="006F717C">
        <w:t>July 1998.</w:t>
      </w:r>
    </w:p>
    <w:p w:rsidR="00FA08B6" w:rsidRPr="006F717C" w:rsidRDefault="00FA08B6" w:rsidP="00FA08B6">
      <w:pPr>
        <w:pStyle w:val="ActHead5"/>
      </w:pPr>
      <w:bookmarkStart w:id="690" w:name="_Toc370135387"/>
      <w:r w:rsidRPr="006F717C">
        <w:rPr>
          <w:rStyle w:val="CharSectno"/>
        </w:rPr>
        <w:t>120</w:t>
      </w:r>
      <w:r w:rsidRPr="006F717C">
        <w:t xml:space="preserve">  Application—income maintenance period rules</w:t>
      </w:r>
      <w:bookmarkEnd w:id="690"/>
    </w:p>
    <w:p w:rsidR="00FA08B6" w:rsidRPr="006F717C" w:rsidRDefault="00FA08B6" w:rsidP="00FA08B6">
      <w:pPr>
        <w:pStyle w:val="subsection"/>
      </w:pPr>
      <w:r w:rsidRPr="006F717C">
        <w:tab/>
        <w:t>(1)</w:t>
      </w:r>
      <w:r w:rsidRPr="006F717C">
        <w:tab/>
        <w:t>Point 1067G</w:t>
      </w:r>
      <w:r w:rsidR="006F717C">
        <w:noBreakHyphen/>
      </w:r>
      <w:r w:rsidRPr="006F717C">
        <w:t>H11 (dealing with income maintenance periods in relation to continuing employment) applies to the following persons in respect of a leave period starting on or after 1</w:t>
      </w:r>
      <w:r w:rsidR="006F717C">
        <w:t> </w:t>
      </w:r>
      <w:r w:rsidRPr="006F717C">
        <w:t>July 1998:</w:t>
      </w:r>
    </w:p>
    <w:p w:rsidR="00FA08B6" w:rsidRPr="006F717C" w:rsidRDefault="00FA08B6" w:rsidP="00FA08B6">
      <w:pPr>
        <w:pStyle w:val="paragraph"/>
      </w:pPr>
      <w:r w:rsidRPr="006F717C">
        <w:tab/>
        <w:t>(a)</w:t>
      </w:r>
      <w:r w:rsidRPr="006F717C">
        <w:tab/>
        <w:t>a person who makes a claim for youth allowance on or after 1</w:t>
      </w:r>
      <w:r w:rsidR="006F717C">
        <w:t> </w:t>
      </w:r>
      <w:r w:rsidRPr="006F717C">
        <w:t xml:space="preserve">July 1998 and to whom </w:t>
      </w:r>
      <w:r w:rsidR="006F717C">
        <w:t>subclause (</w:t>
      </w:r>
      <w:r w:rsidRPr="006F717C">
        <w:t>2) does not apply;</w:t>
      </w:r>
    </w:p>
    <w:p w:rsidR="00FA08B6" w:rsidRPr="006F717C" w:rsidRDefault="00FA08B6" w:rsidP="00FA08B6">
      <w:pPr>
        <w:pStyle w:val="paragraph"/>
      </w:pPr>
      <w:r w:rsidRPr="006F717C">
        <w:tab/>
        <w:t>(b)</w:t>
      </w:r>
      <w:r w:rsidRPr="006F717C">
        <w:tab/>
        <w:t>a youth allowance recipient who immediately before 1</w:t>
      </w:r>
      <w:r w:rsidR="006F717C">
        <w:t> </w:t>
      </w:r>
      <w:r w:rsidRPr="006F717C">
        <w:t>July 1998 was receiving an AUSTUDY allowance.</w:t>
      </w:r>
    </w:p>
    <w:p w:rsidR="00FA08B6" w:rsidRPr="006F717C" w:rsidRDefault="00FA08B6" w:rsidP="00FA08B6">
      <w:pPr>
        <w:pStyle w:val="subsection"/>
      </w:pPr>
      <w:r w:rsidRPr="006F717C">
        <w:tab/>
        <w:t>(2)</w:t>
      </w:r>
      <w:r w:rsidRPr="006F717C">
        <w:tab/>
        <w:t>If:</w:t>
      </w:r>
    </w:p>
    <w:p w:rsidR="00FA08B6" w:rsidRPr="006F717C" w:rsidRDefault="00FA08B6" w:rsidP="00FA08B6">
      <w:pPr>
        <w:pStyle w:val="paragraph"/>
      </w:pPr>
      <w:r w:rsidRPr="006F717C">
        <w:tab/>
        <w:t>(a)</w:t>
      </w:r>
      <w:r w:rsidRPr="006F717C">
        <w:tab/>
        <w:t>a determination applying an income maintenance period to a person who was or is in employment had effect, or is to be taken to have had effect, immediately before 1</w:t>
      </w:r>
      <w:r w:rsidR="006F717C">
        <w:t> </w:t>
      </w:r>
      <w:r w:rsidRPr="006F717C">
        <w:t>July 1998; and</w:t>
      </w:r>
    </w:p>
    <w:p w:rsidR="00FA08B6" w:rsidRPr="006F717C" w:rsidRDefault="00FA08B6" w:rsidP="00FA08B6">
      <w:pPr>
        <w:pStyle w:val="paragraph"/>
      </w:pPr>
      <w:r w:rsidRPr="006F717C">
        <w:tab/>
        <w:t>(b)</w:t>
      </w:r>
      <w:r w:rsidRPr="006F717C">
        <w:tab/>
        <w:t>a youth allowance becomes payable to the person on or after 1</w:t>
      </w:r>
      <w:r w:rsidR="006F717C">
        <w:t> </w:t>
      </w:r>
      <w:r w:rsidRPr="006F717C">
        <w:t>July 1998; and</w:t>
      </w:r>
    </w:p>
    <w:p w:rsidR="00FA08B6" w:rsidRPr="006F717C" w:rsidRDefault="00FA08B6" w:rsidP="00FA08B6">
      <w:pPr>
        <w:pStyle w:val="paragraph"/>
      </w:pPr>
      <w:r w:rsidRPr="006F717C">
        <w:tab/>
        <w:t>(c)</w:t>
      </w:r>
      <w:r w:rsidRPr="006F717C">
        <w:tab/>
        <w:t>the income maintenance period has not ended when the youth allowance becomes payable to the person;</w:t>
      </w:r>
    </w:p>
    <w:p w:rsidR="00FA08B6" w:rsidRPr="006F717C" w:rsidRDefault="00FA08B6" w:rsidP="00FA08B6">
      <w:pPr>
        <w:pStyle w:val="subsection2"/>
      </w:pPr>
      <w:r w:rsidRPr="006F717C">
        <w:t>point 1067G</w:t>
      </w:r>
      <w:r w:rsidR="006F717C">
        <w:noBreakHyphen/>
      </w:r>
      <w:r w:rsidRPr="006F717C">
        <w:t>H11 (dealing with income maintenance periods in relation to continuing employment) applies to the person in respect of a leave period starting on or after 20</w:t>
      </w:r>
      <w:r w:rsidR="006F717C">
        <w:t> </w:t>
      </w:r>
      <w:r w:rsidRPr="006F717C">
        <w:t>March 1998.</w:t>
      </w:r>
    </w:p>
    <w:p w:rsidR="00FA08B6" w:rsidRPr="006F717C" w:rsidRDefault="00FA08B6" w:rsidP="00FA08B6">
      <w:pPr>
        <w:pStyle w:val="subsection"/>
      </w:pPr>
      <w:r w:rsidRPr="006F717C">
        <w:tab/>
        <w:t>(3)</w:t>
      </w:r>
      <w:r w:rsidRPr="006F717C">
        <w:tab/>
        <w:t>Point 1067G</w:t>
      </w:r>
      <w:r w:rsidR="006F717C">
        <w:noBreakHyphen/>
      </w:r>
      <w:r w:rsidRPr="006F717C">
        <w:t>H12 (dealing with income maintenance periods in relation to terminated employment) applies to the following persons in respect of any leave payment received by those persons on or after 1</w:t>
      </w:r>
      <w:r w:rsidR="006F717C">
        <w:t> </w:t>
      </w:r>
      <w:r w:rsidRPr="006F717C">
        <w:t>July 1998:</w:t>
      </w:r>
    </w:p>
    <w:p w:rsidR="00FA08B6" w:rsidRPr="006F717C" w:rsidRDefault="00FA08B6" w:rsidP="00FA08B6">
      <w:pPr>
        <w:pStyle w:val="paragraph"/>
      </w:pPr>
      <w:r w:rsidRPr="006F717C">
        <w:tab/>
        <w:t>(a)</w:t>
      </w:r>
      <w:r w:rsidRPr="006F717C">
        <w:tab/>
        <w:t>a person who makes a claim for youth allowance on or after 1</w:t>
      </w:r>
      <w:r w:rsidR="006F717C">
        <w:t> </w:t>
      </w:r>
      <w:r w:rsidRPr="006F717C">
        <w:t xml:space="preserve">July 1998 and to whom </w:t>
      </w:r>
      <w:r w:rsidR="006F717C">
        <w:t>subclause (</w:t>
      </w:r>
      <w:r w:rsidRPr="006F717C">
        <w:t>4) does not apply;</w:t>
      </w:r>
    </w:p>
    <w:p w:rsidR="00FA08B6" w:rsidRPr="006F717C" w:rsidRDefault="00FA08B6" w:rsidP="00FA08B6">
      <w:pPr>
        <w:pStyle w:val="paragraph"/>
      </w:pPr>
      <w:r w:rsidRPr="006F717C">
        <w:tab/>
        <w:t>(b)</w:t>
      </w:r>
      <w:r w:rsidRPr="006F717C">
        <w:tab/>
        <w:t>a youth allowance recipient who immediately before 1</w:t>
      </w:r>
      <w:r w:rsidR="006F717C">
        <w:t> </w:t>
      </w:r>
      <w:r w:rsidRPr="006F717C">
        <w:t>July 1998 was receiving an AUSTUDY allowance.</w:t>
      </w:r>
    </w:p>
    <w:p w:rsidR="00FA08B6" w:rsidRPr="006F717C" w:rsidRDefault="00FA08B6" w:rsidP="00FA08B6">
      <w:pPr>
        <w:pStyle w:val="subsection"/>
        <w:keepNext/>
      </w:pPr>
      <w:r w:rsidRPr="006F717C">
        <w:tab/>
        <w:t>(4)</w:t>
      </w:r>
      <w:r w:rsidRPr="006F717C">
        <w:tab/>
        <w:t>If:</w:t>
      </w:r>
    </w:p>
    <w:p w:rsidR="00FA08B6" w:rsidRPr="006F717C" w:rsidRDefault="00FA08B6" w:rsidP="00FA08B6">
      <w:pPr>
        <w:pStyle w:val="paragraph"/>
      </w:pPr>
      <w:r w:rsidRPr="006F717C">
        <w:tab/>
        <w:t>(a)</w:t>
      </w:r>
      <w:r w:rsidRPr="006F717C">
        <w:tab/>
        <w:t>a determination applying an income maintenance period to a person whose employment has been terminated had effect, or is to be taken to have had effect, immediately before 1</w:t>
      </w:r>
      <w:r w:rsidR="006F717C">
        <w:t> </w:t>
      </w:r>
      <w:r w:rsidRPr="006F717C">
        <w:t>July 1998; and</w:t>
      </w:r>
    </w:p>
    <w:p w:rsidR="00FA08B6" w:rsidRPr="006F717C" w:rsidRDefault="00FA08B6" w:rsidP="00FA08B6">
      <w:pPr>
        <w:pStyle w:val="paragraph"/>
      </w:pPr>
      <w:r w:rsidRPr="006F717C">
        <w:tab/>
        <w:t>(b)</w:t>
      </w:r>
      <w:r w:rsidRPr="006F717C">
        <w:tab/>
        <w:t>a youth allowance becomes payable to the person on or after 1</w:t>
      </w:r>
      <w:r w:rsidR="006F717C">
        <w:t> </w:t>
      </w:r>
      <w:r w:rsidRPr="006F717C">
        <w:t>July 1998; and</w:t>
      </w:r>
    </w:p>
    <w:p w:rsidR="00FA08B6" w:rsidRPr="006F717C" w:rsidRDefault="00FA08B6" w:rsidP="00FA08B6">
      <w:pPr>
        <w:pStyle w:val="paragraph"/>
      </w:pPr>
      <w:r w:rsidRPr="006F717C">
        <w:tab/>
        <w:t>(c)</w:t>
      </w:r>
      <w:r w:rsidRPr="006F717C">
        <w:tab/>
        <w:t>the income maintenance period has not ended when the youth allowance becomes payable to the person;</w:t>
      </w:r>
    </w:p>
    <w:p w:rsidR="00FA08B6" w:rsidRPr="006F717C" w:rsidRDefault="00FA08B6" w:rsidP="00FA08B6">
      <w:pPr>
        <w:pStyle w:val="subsection2"/>
      </w:pPr>
      <w:r w:rsidRPr="006F717C">
        <w:t>point 1067G</w:t>
      </w:r>
      <w:r w:rsidR="006F717C">
        <w:noBreakHyphen/>
      </w:r>
      <w:r w:rsidRPr="006F717C">
        <w:t>H12 (dealing with income maintenance periods in relation to terminated employment) applies to the person in respect of any leave payment received by the person on or after 20</w:t>
      </w:r>
      <w:r w:rsidR="006F717C">
        <w:t> </w:t>
      </w:r>
      <w:r w:rsidRPr="006F717C">
        <w:t>September 1997.</w:t>
      </w:r>
    </w:p>
    <w:p w:rsidR="00FA08B6" w:rsidRPr="006F717C" w:rsidRDefault="00FA08B6" w:rsidP="00FA08B6">
      <w:pPr>
        <w:pStyle w:val="subsection"/>
      </w:pPr>
      <w:r w:rsidRPr="006F717C">
        <w:tab/>
        <w:t>(5)</w:t>
      </w:r>
      <w:r w:rsidRPr="006F717C">
        <w:tab/>
        <w:t>Point 1067L</w:t>
      </w:r>
      <w:r w:rsidR="006F717C">
        <w:noBreakHyphen/>
      </w:r>
      <w:r w:rsidRPr="006F717C">
        <w:t>D5 (dealing with income maintenance periods in relation to continuing employment) applies to the following persons in respect of a leave period starting on or after 1</w:t>
      </w:r>
      <w:r w:rsidR="006F717C">
        <w:t> </w:t>
      </w:r>
      <w:r w:rsidRPr="006F717C">
        <w:t>July 1998:</w:t>
      </w:r>
    </w:p>
    <w:p w:rsidR="00FA08B6" w:rsidRPr="006F717C" w:rsidRDefault="00FA08B6" w:rsidP="00FA08B6">
      <w:pPr>
        <w:pStyle w:val="paragraph"/>
      </w:pPr>
      <w:r w:rsidRPr="006F717C">
        <w:tab/>
        <w:t>(a)</w:t>
      </w:r>
      <w:r w:rsidRPr="006F717C">
        <w:tab/>
        <w:t>a person who makes a claim for austudy payment on or after 1</w:t>
      </w:r>
      <w:r w:rsidR="006F717C">
        <w:t> </w:t>
      </w:r>
      <w:r w:rsidRPr="006F717C">
        <w:t xml:space="preserve">July 1998 and to whom </w:t>
      </w:r>
      <w:r w:rsidR="006F717C">
        <w:t>subclause (</w:t>
      </w:r>
      <w:r w:rsidRPr="006F717C">
        <w:t>6) does not apply;</w:t>
      </w:r>
    </w:p>
    <w:p w:rsidR="00FA08B6" w:rsidRPr="006F717C" w:rsidRDefault="00FA08B6" w:rsidP="00FA08B6">
      <w:pPr>
        <w:pStyle w:val="paragraph"/>
      </w:pPr>
      <w:r w:rsidRPr="006F717C">
        <w:tab/>
        <w:t>(b)</w:t>
      </w:r>
      <w:r w:rsidRPr="006F717C">
        <w:tab/>
        <w:t>an austudy payment recipient who immediately before 1</w:t>
      </w:r>
      <w:r w:rsidR="006F717C">
        <w:t> </w:t>
      </w:r>
      <w:r w:rsidRPr="006F717C">
        <w:t>July 1998 was receiving an AUSTUDY allowance.</w:t>
      </w:r>
    </w:p>
    <w:p w:rsidR="00FA08B6" w:rsidRPr="006F717C" w:rsidRDefault="00FA08B6" w:rsidP="00FA08B6">
      <w:pPr>
        <w:pStyle w:val="subsection"/>
        <w:keepNext/>
      </w:pPr>
      <w:r w:rsidRPr="006F717C">
        <w:tab/>
        <w:t>(6)</w:t>
      </w:r>
      <w:r w:rsidRPr="006F717C">
        <w:tab/>
        <w:t>If:</w:t>
      </w:r>
    </w:p>
    <w:p w:rsidR="00FA08B6" w:rsidRPr="006F717C" w:rsidRDefault="00FA08B6" w:rsidP="00FA08B6">
      <w:pPr>
        <w:pStyle w:val="paragraph"/>
      </w:pPr>
      <w:r w:rsidRPr="006F717C">
        <w:tab/>
        <w:t>(a)</w:t>
      </w:r>
      <w:r w:rsidRPr="006F717C">
        <w:tab/>
        <w:t>a determination applying an income maintenance period to a person who was or is in employment had effect, or is to be taken to have had effect, immediately before 1</w:t>
      </w:r>
      <w:r w:rsidR="006F717C">
        <w:t> </w:t>
      </w:r>
      <w:r w:rsidRPr="006F717C">
        <w:t>July 1998; and</w:t>
      </w:r>
    </w:p>
    <w:p w:rsidR="00FA08B6" w:rsidRPr="006F717C" w:rsidRDefault="00FA08B6" w:rsidP="00FA08B6">
      <w:pPr>
        <w:pStyle w:val="paragraph"/>
      </w:pPr>
      <w:r w:rsidRPr="006F717C">
        <w:tab/>
        <w:t>(b)</w:t>
      </w:r>
      <w:r w:rsidRPr="006F717C">
        <w:tab/>
        <w:t>an austudy payment becomes payable to the person on or after 1</w:t>
      </w:r>
      <w:r w:rsidR="006F717C">
        <w:t> </w:t>
      </w:r>
      <w:r w:rsidRPr="006F717C">
        <w:t>July 1998; and</w:t>
      </w:r>
    </w:p>
    <w:p w:rsidR="00FA08B6" w:rsidRPr="006F717C" w:rsidRDefault="00FA08B6" w:rsidP="00FA08B6">
      <w:pPr>
        <w:pStyle w:val="paragraph"/>
      </w:pPr>
      <w:r w:rsidRPr="006F717C">
        <w:tab/>
        <w:t>(c)</w:t>
      </w:r>
      <w:r w:rsidRPr="006F717C">
        <w:tab/>
        <w:t>the income maintenance period has not ended when the austudy payment becomes payable to the person;</w:t>
      </w:r>
    </w:p>
    <w:p w:rsidR="00FA08B6" w:rsidRPr="006F717C" w:rsidRDefault="00FA08B6" w:rsidP="00FA08B6">
      <w:pPr>
        <w:pStyle w:val="subsection2"/>
      </w:pPr>
      <w:r w:rsidRPr="006F717C">
        <w:t>point 1067L</w:t>
      </w:r>
      <w:r w:rsidR="006F717C">
        <w:noBreakHyphen/>
      </w:r>
      <w:r w:rsidRPr="006F717C">
        <w:t>D5 (dealing with income maintenance periods in relation to continuing employment) applies to the person in respect of a leave period starting on or after 20</w:t>
      </w:r>
      <w:r w:rsidR="006F717C">
        <w:t> </w:t>
      </w:r>
      <w:r w:rsidRPr="006F717C">
        <w:t>March 1998.</w:t>
      </w:r>
    </w:p>
    <w:p w:rsidR="00FA08B6" w:rsidRPr="006F717C" w:rsidRDefault="00FA08B6" w:rsidP="00FA08B6">
      <w:pPr>
        <w:pStyle w:val="subsection"/>
      </w:pPr>
      <w:r w:rsidRPr="006F717C">
        <w:tab/>
        <w:t>(7)</w:t>
      </w:r>
      <w:r w:rsidRPr="006F717C">
        <w:tab/>
        <w:t>Point 1067L</w:t>
      </w:r>
      <w:r w:rsidR="006F717C">
        <w:noBreakHyphen/>
      </w:r>
      <w:r w:rsidRPr="006F717C">
        <w:t>D6 (dealing with income maintenance periods in relation to terminated employment) applies to the following persons in respect of any leave payment received by those persons on or after 1</w:t>
      </w:r>
      <w:r w:rsidR="006F717C">
        <w:t> </w:t>
      </w:r>
      <w:r w:rsidRPr="006F717C">
        <w:t>July 1998:</w:t>
      </w:r>
    </w:p>
    <w:p w:rsidR="00FA08B6" w:rsidRPr="006F717C" w:rsidRDefault="00FA08B6" w:rsidP="00FA08B6">
      <w:pPr>
        <w:pStyle w:val="paragraph"/>
      </w:pPr>
      <w:r w:rsidRPr="006F717C">
        <w:tab/>
        <w:t>(a)</w:t>
      </w:r>
      <w:r w:rsidRPr="006F717C">
        <w:tab/>
        <w:t>a person who makes a claim for austudy payment on or after 1</w:t>
      </w:r>
      <w:r w:rsidR="006F717C">
        <w:t> </w:t>
      </w:r>
      <w:r w:rsidRPr="006F717C">
        <w:t xml:space="preserve">July 1998 and to whom </w:t>
      </w:r>
      <w:r w:rsidR="006F717C">
        <w:t>subclause (</w:t>
      </w:r>
      <w:r w:rsidRPr="006F717C">
        <w:t>8) does not apply;</w:t>
      </w:r>
    </w:p>
    <w:p w:rsidR="00FA08B6" w:rsidRPr="006F717C" w:rsidRDefault="00FA08B6" w:rsidP="00FA08B6">
      <w:pPr>
        <w:pStyle w:val="paragraph"/>
      </w:pPr>
      <w:r w:rsidRPr="006F717C">
        <w:tab/>
        <w:t>(b)</w:t>
      </w:r>
      <w:r w:rsidRPr="006F717C">
        <w:tab/>
        <w:t>an austudy payment recipient who immediately before 1</w:t>
      </w:r>
      <w:r w:rsidR="006F717C">
        <w:t> </w:t>
      </w:r>
      <w:r w:rsidRPr="006F717C">
        <w:t>July 1998 was receiving an AUSTUDY allowance.</w:t>
      </w:r>
    </w:p>
    <w:p w:rsidR="00FA08B6" w:rsidRPr="006F717C" w:rsidRDefault="00FA08B6" w:rsidP="00FA08B6">
      <w:pPr>
        <w:pStyle w:val="subsection"/>
        <w:keepNext/>
      </w:pPr>
      <w:r w:rsidRPr="006F717C">
        <w:tab/>
        <w:t>(8)</w:t>
      </w:r>
      <w:r w:rsidRPr="006F717C">
        <w:tab/>
        <w:t>If:</w:t>
      </w:r>
    </w:p>
    <w:p w:rsidR="00FA08B6" w:rsidRPr="006F717C" w:rsidRDefault="00FA08B6" w:rsidP="00FA08B6">
      <w:pPr>
        <w:pStyle w:val="paragraph"/>
      </w:pPr>
      <w:r w:rsidRPr="006F717C">
        <w:tab/>
        <w:t>(a)</w:t>
      </w:r>
      <w:r w:rsidRPr="006F717C">
        <w:tab/>
        <w:t>a determination applying an income maintenance period to a person whose employment has been terminated had effect, or is to be taken to have had effect, immediately before 1</w:t>
      </w:r>
      <w:r w:rsidR="006F717C">
        <w:t> </w:t>
      </w:r>
      <w:r w:rsidRPr="006F717C">
        <w:t>July 1998; and</w:t>
      </w:r>
    </w:p>
    <w:p w:rsidR="00FA08B6" w:rsidRPr="006F717C" w:rsidRDefault="00FA08B6" w:rsidP="00FA08B6">
      <w:pPr>
        <w:pStyle w:val="paragraph"/>
      </w:pPr>
      <w:r w:rsidRPr="006F717C">
        <w:tab/>
        <w:t>(b)</w:t>
      </w:r>
      <w:r w:rsidRPr="006F717C">
        <w:tab/>
        <w:t>an austudy payment becomes payable to the person on or after 1</w:t>
      </w:r>
      <w:r w:rsidR="006F717C">
        <w:t> </w:t>
      </w:r>
      <w:r w:rsidRPr="006F717C">
        <w:t>July 1998; and</w:t>
      </w:r>
    </w:p>
    <w:p w:rsidR="00FA08B6" w:rsidRPr="006F717C" w:rsidRDefault="00FA08B6" w:rsidP="00FA08B6">
      <w:pPr>
        <w:pStyle w:val="paragraph"/>
      </w:pPr>
      <w:r w:rsidRPr="006F717C">
        <w:tab/>
        <w:t>(c)</w:t>
      </w:r>
      <w:r w:rsidRPr="006F717C">
        <w:tab/>
        <w:t>the income maintenance period has not ended when the austudy payment becomes payable to the person;</w:t>
      </w:r>
    </w:p>
    <w:p w:rsidR="00FA08B6" w:rsidRPr="006F717C" w:rsidRDefault="00FA08B6" w:rsidP="00FA08B6">
      <w:pPr>
        <w:pStyle w:val="subsection2"/>
      </w:pPr>
      <w:r w:rsidRPr="006F717C">
        <w:t>point 1067L</w:t>
      </w:r>
      <w:r w:rsidR="006F717C">
        <w:noBreakHyphen/>
      </w:r>
      <w:r w:rsidRPr="006F717C">
        <w:t>D6 (dealing with income maintenance periods in relation to terminated employment) applies to the person in respect of any leave payment received by the person on or after 20</w:t>
      </w:r>
      <w:r w:rsidR="006F717C">
        <w:t> </w:t>
      </w:r>
      <w:r w:rsidRPr="006F717C">
        <w:t>September 1997.</w:t>
      </w:r>
    </w:p>
    <w:p w:rsidR="00FA08B6" w:rsidRPr="006F717C" w:rsidRDefault="00FA08B6" w:rsidP="00FA08B6">
      <w:pPr>
        <w:pStyle w:val="ActHead5"/>
      </w:pPr>
      <w:bookmarkStart w:id="691" w:name="_Toc370135388"/>
      <w:r w:rsidRPr="006F717C">
        <w:rPr>
          <w:rStyle w:val="CharSectno"/>
        </w:rPr>
        <w:t>120A</w:t>
      </w:r>
      <w:r w:rsidRPr="006F717C">
        <w:t xml:space="preserve">  Amendments relating to treatment of income streams</w:t>
      </w:r>
      <w:bookmarkEnd w:id="691"/>
    </w:p>
    <w:p w:rsidR="00FA08B6" w:rsidRPr="006F717C" w:rsidRDefault="00FA08B6" w:rsidP="00FA08B6">
      <w:pPr>
        <w:pStyle w:val="subsection"/>
        <w:keepNext/>
        <w:keepLines/>
      </w:pPr>
      <w:r w:rsidRPr="006F717C">
        <w:tab/>
        <w:t>(1)</w:t>
      </w:r>
      <w:r w:rsidRPr="006F717C">
        <w:tab/>
        <w:t>If:</w:t>
      </w:r>
    </w:p>
    <w:p w:rsidR="00FA08B6" w:rsidRPr="006F717C" w:rsidRDefault="00FA08B6" w:rsidP="00FA08B6">
      <w:pPr>
        <w:pStyle w:val="paragraph"/>
        <w:keepNext/>
        <w:keepLines/>
      </w:pPr>
      <w:r w:rsidRPr="006F717C">
        <w:tab/>
        <w:t>(a)</w:t>
      </w:r>
      <w:r w:rsidRPr="006F717C">
        <w:tab/>
        <w:t>a person who had entered into a binding arrangement for the provision to the person of an income stream was, on 19</w:t>
      </w:r>
      <w:r w:rsidR="006F717C">
        <w:t> </w:t>
      </w:r>
      <w:r w:rsidRPr="006F717C">
        <w:t>September 1998, receiving a social security payment; and</w:t>
      </w:r>
    </w:p>
    <w:p w:rsidR="00FA08B6" w:rsidRPr="006F717C" w:rsidRDefault="00FA08B6" w:rsidP="00FA08B6">
      <w:pPr>
        <w:pStyle w:val="paragraph"/>
      </w:pPr>
      <w:r w:rsidRPr="006F717C">
        <w:tab/>
        <w:t>(b)</w:t>
      </w:r>
      <w:r w:rsidRPr="006F717C">
        <w:tab/>
        <w:t>the Minister declares, in writing, that the Minister is satisfied that the application of this Act (as amended by the amending Act) would cause the person significant disadvantage in relation to the treatment of the person’s income stream;</w:t>
      </w:r>
    </w:p>
    <w:p w:rsidR="00FA08B6" w:rsidRPr="006F717C" w:rsidRDefault="00FA08B6" w:rsidP="00FA08B6">
      <w:pPr>
        <w:pStyle w:val="subsection2"/>
      </w:pPr>
      <w:r w:rsidRPr="006F717C">
        <w:t>this Act applies to the person in relation to the income stream as if the amendments made by Part</w:t>
      </w:r>
      <w:r w:rsidR="006F717C">
        <w:t> </w:t>
      </w:r>
      <w:r w:rsidRPr="006F717C">
        <w:t>1 of Schedule</w:t>
      </w:r>
      <w:r w:rsidR="006F717C">
        <w:t> </w:t>
      </w:r>
      <w:r w:rsidRPr="006F717C">
        <w:t>3 to the amending Act had not been made.</w:t>
      </w:r>
    </w:p>
    <w:p w:rsidR="00FA08B6" w:rsidRPr="006F717C" w:rsidRDefault="00FA08B6" w:rsidP="00FA08B6">
      <w:pPr>
        <w:pStyle w:val="subsection"/>
        <w:keepNext/>
      </w:pPr>
      <w:r w:rsidRPr="006F717C">
        <w:tab/>
        <w:t>(2)</w:t>
      </w:r>
      <w:r w:rsidRPr="006F717C">
        <w:tab/>
      </w:r>
      <w:r w:rsidR="006F717C">
        <w:t>Subclause (</w:t>
      </w:r>
      <w:r w:rsidRPr="006F717C">
        <w:t>1) ceases to have effect if:</w:t>
      </w:r>
    </w:p>
    <w:p w:rsidR="00FA08B6" w:rsidRPr="006F717C" w:rsidRDefault="00FA08B6" w:rsidP="00FA08B6">
      <w:pPr>
        <w:pStyle w:val="paragraph"/>
      </w:pPr>
      <w:r w:rsidRPr="006F717C">
        <w:tab/>
        <w:t>(a)</w:t>
      </w:r>
      <w:r w:rsidRPr="006F717C">
        <w:tab/>
        <w:t xml:space="preserve">the social security payment referred to in </w:t>
      </w:r>
      <w:r w:rsidR="006F717C">
        <w:t>subclause (</w:t>
      </w:r>
      <w:r w:rsidRPr="006F717C">
        <w:t xml:space="preserve">1)(a) (the </w:t>
      </w:r>
      <w:r w:rsidRPr="006F717C">
        <w:rPr>
          <w:b/>
          <w:i/>
        </w:rPr>
        <w:t>original payment</w:t>
      </w:r>
      <w:r w:rsidRPr="006F717C">
        <w:t>) ceases to be payable to the person; and</w:t>
      </w:r>
    </w:p>
    <w:p w:rsidR="00FA08B6" w:rsidRPr="006F717C" w:rsidRDefault="00FA08B6" w:rsidP="00FA08B6">
      <w:pPr>
        <w:pStyle w:val="paragraph"/>
      </w:pPr>
      <w:r w:rsidRPr="006F717C">
        <w:tab/>
        <w:t>(b)</w:t>
      </w:r>
      <w:r w:rsidRPr="006F717C">
        <w:tab/>
        <w:t>another social security payment, a service pension or income support supplement does not become payable to the person immediately after the original payment ceases to be payable.</w:t>
      </w:r>
    </w:p>
    <w:p w:rsidR="00FA08B6" w:rsidRPr="006F717C" w:rsidRDefault="00FA08B6" w:rsidP="00FA08B6">
      <w:pPr>
        <w:pStyle w:val="subsection"/>
      </w:pPr>
      <w:r w:rsidRPr="006F717C">
        <w:tab/>
        <w:t>(3)</w:t>
      </w:r>
      <w:r w:rsidRPr="006F717C">
        <w:tab/>
        <w:t>If a person was receiving a social security payment on 19</w:t>
      </w:r>
      <w:r w:rsidR="006F717C">
        <w:t> </w:t>
      </w:r>
      <w:r w:rsidRPr="006F717C">
        <w:t>September 1998, the person’s annual rate of ordinary income from:</w:t>
      </w:r>
    </w:p>
    <w:p w:rsidR="00FA08B6" w:rsidRPr="006F717C" w:rsidRDefault="00FA08B6" w:rsidP="00FA08B6">
      <w:pPr>
        <w:pStyle w:val="paragraph"/>
      </w:pPr>
      <w:r w:rsidRPr="006F717C">
        <w:tab/>
        <w:t>(a)</w:t>
      </w:r>
      <w:r w:rsidRPr="006F717C">
        <w:tab/>
        <w:t>an asset</w:t>
      </w:r>
      <w:r w:rsidR="006F717C">
        <w:noBreakHyphen/>
      </w:r>
      <w:r w:rsidRPr="006F717C">
        <w:t>test exempt income stream; or</w:t>
      </w:r>
    </w:p>
    <w:p w:rsidR="00FA08B6" w:rsidRPr="006F717C" w:rsidRDefault="00FA08B6" w:rsidP="00FA08B6">
      <w:pPr>
        <w:pStyle w:val="paragraph"/>
      </w:pPr>
      <w:r w:rsidRPr="006F717C">
        <w:tab/>
        <w:t>(b)</w:t>
      </w:r>
      <w:r w:rsidRPr="006F717C">
        <w:tab/>
        <w:t>an asset</w:t>
      </w:r>
      <w:r w:rsidR="006F717C">
        <w:noBreakHyphen/>
      </w:r>
      <w:r w:rsidRPr="006F717C">
        <w:t>tested income stream (long term);</w:t>
      </w:r>
    </w:p>
    <w:p w:rsidR="00FA08B6" w:rsidRPr="006F717C" w:rsidRDefault="00FA08B6" w:rsidP="00FA08B6">
      <w:pPr>
        <w:pStyle w:val="subsection2"/>
      </w:pPr>
      <w:r w:rsidRPr="006F717C">
        <w:t>that is a defined benefit income stream whose commencement day is earlier than 20</w:t>
      </w:r>
      <w:r w:rsidR="006F717C">
        <w:t> </w:t>
      </w:r>
      <w:r w:rsidRPr="006F717C">
        <w:t>September 1998 is to be worked out as if the amendment made by item</w:t>
      </w:r>
      <w:r w:rsidR="006F717C">
        <w:t> </w:t>
      </w:r>
      <w:r w:rsidRPr="006F717C">
        <w:t>40 of Schedule</w:t>
      </w:r>
      <w:r w:rsidR="006F717C">
        <w:t> </w:t>
      </w:r>
      <w:r w:rsidRPr="006F717C">
        <w:t>3 to the amending Act had not been made.</w:t>
      </w:r>
    </w:p>
    <w:p w:rsidR="00FA08B6" w:rsidRPr="006F717C" w:rsidRDefault="00FA08B6" w:rsidP="00FA08B6">
      <w:pPr>
        <w:pStyle w:val="subsection"/>
        <w:keepNext/>
      </w:pPr>
      <w:r w:rsidRPr="006F717C">
        <w:tab/>
        <w:t>(4)</w:t>
      </w:r>
      <w:r w:rsidRPr="006F717C">
        <w:tab/>
        <w:t>In this clause:</w:t>
      </w:r>
    </w:p>
    <w:p w:rsidR="00FA08B6" w:rsidRPr="006F717C" w:rsidRDefault="00FA08B6" w:rsidP="00FA08B6">
      <w:pPr>
        <w:pStyle w:val="Definition"/>
        <w:rPr>
          <w:b/>
          <w:i/>
        </w:rPr>
      </w:pPr>
      <w:r w:rsidRPr="006F717C">
        <w:rPr>
          <w:b/>
          <w:i/>
        </w:rPr>
        <w:t>amending Act</w:t>
      </w:r>
      <w:r w:rsidRPr="006F717C">
        <w:t xml:space="preserve"> means the </w:t>
      </w:r>
      <w:r w:rsidRPr="006F717C">
        <w:rPr>
          <w:i/>
        </w:rPr>
        <w:t>Social Security and Veterans’ Affairs Legislation Amendment (Budget and Other Measures) Act 1998</w:t>
      </w:r>
      <w:r w:rsidRPr="006F717C">
        <w:t>.</w:t>
      </w:r>
    </w:p>
    <w:p w:rsidR="00FA08B6" w:rsidRPr="006F717C" w:rsidRDefault="00FA08B6" w:rsidP="00FA08B6">
      <w:pPr>
        <w:pStyle w:val="Definition"/>
      </w:pPr>
      <w:r w:rsidRPr="006F717C">
        <w:rPr>
          <w:b/>
          <w:i/>
        </w:rPr>
        <w:t>binding arrangement</w:t>
      </w:r>
      <w:r w:rsidRPr="006F717C">
        <w:t>, in relation to a person, means:</w:t>
      </w:r>
    </w:p>
    <w:p w:rsidR="00FA08B6" w:rsidRPr="006F717C" w:rsidRDefault="00FA08B6" w:rsidP="00FA08B6">
      <w:pPr>
        <w:pStyle w:val="paragraph"/>
      </w:pPr>
      <w:r w:rsidRPr="006F717C">
        <w:tab/>
        <w:t>(a)</w:t>
      </w:r>
      <w:r w:rsidRPr="006F717C">
        <w:tab/>
        <w:t>an arrangement that does not allow the person to commute an income stream; or</w:t>
      </w:r>
    </w:p>
    <w:p w:rsidR="00FA08B6" w:rsidRPr="006F717C" w:rsidRDefault="00FA08B6" w:rsidP="00FA08B6">
      <w:pPr>
        <w:pStyle w:val="paragraph"/>
      </w:pPr>
      <w:r w:rsidRPr="006F717C">
        <w:tab/>
        <w:t>(b)</w:t>
      </w:r>
      <w:r w:rsidRPr="006F717C">
        <w:tab/>
        <w:t>an arrangement that may only be terminated on terms that are, in the opinion of the Secretary, likely to cause severe detriment to the person.</w:t>
      </w:r>
    </w:p>
    <w:p w:rsidR="00177F00" w:rsidRPr="006F717C" w:rsidRDefault="00177F00" w:rsidP="00177F00">
      <w:pPr>
        <w:pStyle w:val="ActHead5"/>
      </w:pPr>
      <w:bookmarkStart w:id="692" w:name="_Toc370135389"/>
      <w:r w:rsidRPr="006F717C">
        <w:rPr>
          <w:rStyle w:val="CharSectno"/>
        </w:rPr>
        <w:t>121</w:t>
      </w:r>
      <w:r w:rsidRPr="006F717C">
        <w:t xml:space="preserve">  Changes to newly arrived resident’s waiting period</w:t>
      </w:r>
      <w:bookmarkEnd w:id="692"/>
    </w:p>
    <w:p w:rsidR="00177F00" w:rsidRPr="006F717C" w:rsidRDefault="00177F00" w:rsidP="00177F00">
      <w:pPr>
        <w:pStyle w:val="subsection"/>
      </w:pPr>
      <w:r w:rsidRPr="006F717C">
        <w:tab/>
      </w:r>
      <w:r w:rsidRPr="006F717C">
        <w:tab/>
        <w:t>If a person is subject to a newly arrived resident’s waiting period immediately before the commencement of Schedule</w:t>
      </w:r>
      <w:r w:rsidR="006F717C">
        <w:t> </w:t>
      </w:r>
      <w:r w:rsidRPr="006F717C">
        <w:t xml:space="preserve">5 to the </w:t>
      </w:r>
      <w:r w:rsidRPr="006F717C">
        <w:rPr>
          <w:i/>
        </w:rPr>
        <w:t xml:space="preserve">Further 1998 Budget Measures Legislation Amendment (Social Security) Act 1999 </w:t>
      </w:r>
      <w:r w:rsidRPr="006F717C">
        <w:t xml:space="preserve">(the </w:t>
      </w:r>
      <w:r w:rsidRPr="006F717C">
        <w:rPr>
          <w:b/>
          <w:i/>
        </w:rPr>
        <w:t>amending Act</w:t>
      </w:r>
      <w:r w:rsidRPr="006F717C">
        <w:t>), this Act</w:t>
      </w:r>
      <w:r w:rsidRPr="006F717C">
        <w:rPr>
          <w:i/>
        </w:rPr>
        <w:t xml:space="preserve"> </w:t>
      </w:r>
      <w:r w:rsidRPr="006F717C">
        <w:t>continues to apply to the person in relation to the waiting period as if the amendments made by the amending Act had not been made.</w:t>
      </w:r>
    </w:p>
    <w:p w:rsidR="00FA08B6" w:rsidRPr="006F717C" w:rsidRDefault="00FA08B6" w:rsidP="00FA08B6">
      <w:pPr>
        <w:pStyle w:val="ActHead5"/>
      </w:pPr>
      <w:bookmarkStart w:id="693" w:name="_Toc370135390"/>
      <w:r w:rsidRPr="006F717C">
        <w:rPr>
          <w:rStyle w:val="CharSectno"/>
        </w:rPr>
        <w:t>122</w:t>
      </w:r>
      <w:r w:rsidRPr="006F717C">
        <w:t xml:space="preserve">  Issue of notice before 1</w:t>
      </w:r>
      <w:r w:rsidR="006F717C">
        <w:t> </w:t>
      </w:r>
      <w:r w:rsidRPr="006F717C">
        <w:t>July 1999 to person to whom domiciliary nursing care benefit is being paid requiring notification of events affecting the payment of carer allowance on and after that day</w:t>
      </w:r>
      <w:bookmarkEnd w:id="693"/>
    </w:p>
    <w:p w:rsidR="00FA08B6" w:rsidRPr="006F717C" w:rsidRDefault="00FA08B6" w:rsidP="00FA08B6">
      <w:pPr>
        <w:pStyle w:val="subsection"/>
      </w:pPr>
      <w:r w:rsidRPr="006F717C">
        <w:tab/>
        <w:t>(1)</w:t>
      </w:r>
      <w:r w:rsidRPr="006F717C">
        <w:tab/>
        <w:t xml:space="preserve">The Secretary may, during the period from the start of the day on which the </w:t>
      </w:r>
      <w:r w:rsidRPr="006F717C">
        <w:rPr>
          <w:i/>
        </w:rPr>
        <w:t>Assistance for Carers Legislation Amendment Act 1999</w:t>
      </w:r>
      <w:r w:rsidRPr="006F717C">
        <w:t xml:space="preserve"> receives the Royal Assent until the end of 30</w:t>
      </w:r>
      <w:r w:rsidR="006F717C">
        <w:t> </w:t>
      </w:r>
      <w:r w:rsidRPr="006F717C">
        <w:t xml:space="preserve">June 1999, give a person (the </w:t>
      </w:r>
      <w:r w:rsidRPr="006F717C">
        <w:rPr>
          <w:b/>
          <w:i/>
        </w:rPr>
        <w:t>DNCB recipient</w:t>
      </w:r>
      <w:r w:rsidRPr="006F717C">
        <w:t>)</w:t>
      </w:r>
      <w:r w:rsidRPr="006F717C">
        <w:rPr>
          <w:b/>
          <w:i/>
        </w:rPr>
        <w:t xml:space="preserve"> </w:t>
      </w:r>
      <w:r w:rsidRPr="006F717C">
        <w:t>to whom domiciliary nursing care benefit under Part</w:t>
      </w:r>
      <w:r w:rsidR="00E5726F" w:rsidRPr="006F717C">
        <w:t> </w:t>
      </w:r>
      <w:r w:rsidRPr="006F717C">
        <w:t xml:space="preserve">VB of the </w:t>
      </w:r>
      <w:r w:rsidRPr="006F717C">
        <w:rPr>
          <w:i/>
        </w:rPr>
        <w:t xml:space="preserve">National Health Act 1953 </w:t>
      </w:r>
      <w:r w:rsidRPr="006F717C">
        <w:t>is being paid a notice in the same terms as could be given under section</w:t>
      </w:r>
      <w:r w:rsidR="006F717C">
        <w:t> </w:t>
      </w:r>
      <w:r w:rsidRPr="006F717C">
        <w:t>984 of this Act on or after 1</w:t>
      </w:r>
      <w:r w:rsidR="006F717C">
        <w:t> </w:t>
      </w:r>
      <w:r w:rsidRPr="006F717C">
        <w:t xml:space="preserve">July 1999 to a person to whom carer allowance is being paid. The notice only has effect as mentioned in </w:t>
      </w:r>
      <w:r w:rsidR="006F717C">
        <w:t>subclause (</w:t>
      </w:r>
      <w:r w:rsidRPr="006F717C">
        <w:t>2).</w:t>
      </w:r>
    </w:p>
    <w:p w:rsidR="00FA08B6" w:rsidRPr="006F717C" w:rsidRDefault="00FA08B6" w:rsidP="00FA08B6">
      <w:pPr>
        <w:pStyle w:val="subsection"/>
      </w:pPr>
      <w:r w:rsidRPr="006F717C">
        <w:tab/>
        <w:t>(2)</w:t>
      </w:r>
      <w:r w:rsidRPr="006F717C">
        <w:tab/>
        <w:t>If, because of the operation of subclause</w:t>
      </w:r>
      <w:r w:rsidR="006F717C">
        <w:t> </w:t>
      </w:r>
      <w:r w:rsidRPr="006F717C">
        <w:t>124(7), carer allowance becomes payable to the DNCB recipient on and after 1</w:t>
      </w:r>
      <w:r w:rsidR="006F717C">
        <w:t> </w:t>
      </w:r>
      <w:r w:rsidRPr="006F717C">
        <w:t>July 1999, the notice has effect on and after that day as if it were given under section</w:t>
      </w:r>
      <w:r w:rsidR="006F717C">
        <w:t> </w:t>
      </w:r>
      <w:r w:rsidRPr="006F717C">
        <w:t>984 of this Act on that day.</w:t>
      </w:r>
    </w:p>
    <w:p w:rsidR="00FA08B6" w:rsidRPr="006F717C" w:rsidRDefault="00FA08B6" w:rsidP="00FA08B6">
      <w:pPr>
        <w:pStyle w:val="notetext"/>
      </w:pPr>
      <w:r w:rsidRPr="006F717C">
        <w:t>Note:</w:t>
      </w:r>
      <w:r w:rsidRPr="006F717C">
        <w:tab/>
        <w:t>Section</w:t>
      </w:r>
      <w:r w:rsidR="006F717C">
        <w:t> </w:t>
      </w:r>
      <w:r w:rsidRPr="006F717C">
        <w:t>984 of this Act allows the Secretary to give a person to whom carer allowance is being paid a notice requiring the person to inform the Department of an event or change in circumstances that might affect the payment of carer allowance.</w:t>
      </w:r>
    </w:p>
    <w:p w:rsidR="00FA08B6" w:rsidRPr="006F717C" w:rsidRDefault="00FA08B6" w:rsidP="00FA08B6">
      <w:pPr>
        <w:pStyle w:val="ActHead5"/>
      </w:pPr>
      <w:bookmarkStart w:id="694" w:name="_Toc370135391"/>
      <w:r w:rsidRPr="006F717C">
        <w:rPr>
          <w:rStyle w:val="CharSectno"/>
        </w:rPr>
        <w:t>123</w:t>
      </w:r>
      <w:r w:rsidRPr="006F717C">
        <w:t xml:space="preserve">  Carer payment provisions (changes to “severely handicapped person” category with effect from 1</w:t>
      </w:r>
      <w:r w:rsidR="006F717C">
        <w:t> </w:t>
      </w:r>
      <w:r w:rsidRPr="006F717C">
        <w:t>July 1999)</w:t>
      </w:r>
      <w:bookmarkEnd w:id="694"/>
    </w:p>
    <w:p w:rsidR="00FA08B6" w:rsidRPr="006F717C" w:rsidRDefault="00FA08B6" w:rsidP="00FA08B6">
      <w:pPr>
        <w:pStyle w:val="subsection"/>
      </w:pPr>
      <w:r w:rsidRPr="006F717C">
        <w:tab/>
      </w:r>
      <w:r w:rsidRPr="006F717C">
        <w:tab/>
        <w:t>If a determination, notice, statement or instrument made or given under Part</w:t>
      </w:r>
      <w:r w:rsidR="006F717C">
        <w:t> </w:t>
      </w:r>
      <w:r w:rsidRPr="006F717C">
        <w:t>2.5 of this Act had effect immediately before 1</w:t>
      </w:r>
      <w:r w:rsidR="006F717C">
        <w:t> </w:t>
      </w:r>
      <w:r w:rsidRPr="006F717C">
        <w:t>July 1999 (whether made or given before, on or after that day), it continues to have effect on and after that day despite the amendments made by Part</w:t>
      </w:r>
      <w:r w:rsidR="006F717C">
        <w:t> </w:t>
      </w:r>
      <w:r w:rsidRPr="006F717C">
        <w:t>1 of Schedule</w:t>
      </w:r>
      <w:r w:rsidR="006F717C">
        <w:t> </w:t>
      </w:r>
      <w:r w:rsidRPr="006F717C">
        <w:t xml:space="preserve">1 to the </w:t>
      </w:r>
      <w:r w:rsidRPr="006F717C">
        <w:rPr>
          <w:i/>
        </w:rPr>
        <w:t>Assistance for Carers Legislation Amendment Act 1999</w:t>
      </w:r>
      <w:r w:rsidRPr="006F717C">
        <w:t>.</w:t>
      </w:r>
    </w:p>
    <w:p w:rsidR="00FA08B6" w:rsidRPr="006F717C" w:rsidRDefault="00FA08B6" w:rsidP="00FA08B6">
      <w:pPr>
        <w:pStyle w:val="notetext"/>
      </w:pPr>
      <w:r w:rsidRPr="006F717C">
        <w:t>Note:</w:t>
      </w:r>
      <w:r w:rsidRPr="006F717C">
        <w:tab/>
        <w:t>Carer payments that continue to be payable because of this clause would be able to be terminated later e.g. under section</w:t>
      </w:r>
      <w:r w:rsidR="006F717C">
        <w:t> </w:t>
      </w:r>
      <w:r w:rsidRPr="006F717C">
        <w:t>231.</w:t>
      </w:r>
    </w:p>
    <w:p w:rsidR="00FA08B6" w:rsidRPr="006F717C" w:rsidRDefault="00FA08B6" w:rsidP="00FA08B6">
      <w:pPr>
        <w:pStyle w:val="ActHead5"/>
      </w:pPr>
      <w:bookmarkStart w:id="695" w:name="_Toc370135392"/>
      <w:r w:rsidRPr="006F717C">
        <w:rPr>
          <w:rStyle w:val="CharSectno"/>
        </w:rPr>
        <w:t>124</w:t>
      </w:r>
      <w:r w:rsidRPr="006F717C">
        <w:t xml:space="preserve">  Carer allowance (changes introduced on 1</w:t>
      </w:r>
      <w:r w:rsidR="006F717C">
        <w:t> </w:t>
      </w:r>
      <w:r w:rsidRPr="006F717C">
        <w:t>July 1999)</w:t>
      </w:r>
      <w:bookmarkEnd w:id="695"/>
    </w:p>
    <w:p w:rsidR="00FA08B6" w:rsidRPr="006F717C" w:rsidRDefault="00FA08B6" w:rsidP="00FA08B6">
      <w:pPr>
        <w:pStyle w:val="SubsectionHead"/>
      </w:pPr>
      <w:r w:rsidRPr="006F717C">
        <w:t>Continuing effect of determinations etc. effective before 1</w:t>
      </w:r>
      <w:r w:rsidR="006F717C">
        <w:t> </w:t>
      </w:r>
      <w:r w:rsidRPr="006F717C">
        <w:t>July 1999</w:t>
      </w:r>
    </w:p>
    <w:p w:rsidR="00FA08B6" w:rsidRPr="006F717C" w:rsidRDefault="00FA08B6" w:rsidP="00FA08B6">
      <w:pPr>
        <w:pStyle w:val="subsection"/>
      </w:pPr>
      <w:r w:rsidRPr="006F717C">
        <w:tab/>
        <w:t>(1)</w:t>
      </w:r>
      <w:r w:rsidRPr="006F717C">
        <w:tab/>
        <w:t>If a determination, notice, statement or other instrument made or given under this Act in relation to child disability allowance had effect immediately before 1</w:t>
      </w:r>
      <w:r w:rsidR="006F717C">
        <w:t> </w:t>
      </w:r>
      <w:r w:rsidRPr="006F717C">
        <w:t>July 1999 (whether made or given before, on or after that day), it continues to have effect on and after that day as if it had been made or given under this Act in relation to carer allowance.</w:t>
      </w:r>
    </w:p>
    <w:p w:rsidR="00FA08B6" w:rsidRPr="006F717C" w:rsidRDefault="00FA08B6" w:rsidP="00FA08B6">
      <w:pPr>
        <w:pStyle w:val="notetext"/>
      </w:pPr>
      <w:r w:rsidRPr="006F717C">
        <w:t>Note:</w:t>
      </w:r>
      <w:r w:rsidRPr="006F717C">
        <w:tab/>
        <w:t>A determination that carer allowance is payable to a person ceases to have effect if the Secretary becomes satisfied that the allowance is no longer payable and determines that the allowance is to be cancelled or suspended: see sections</w:t>
      </w:r>
      <w:r w:rsidR="006F717C">
        <w:t> </w:t>
      </w:r>
      <w:r w:rsidRPr="006F717C">
        <w:t>992C and 992D.</w:t>
      </w:r>
    </w:p>
    <w:p w:rsidR="00FA08B6" w:rsidRPr="006F717C" w:rsidRDefault="00FA08B6" w:rsidP="00FA08B6">
      <w:pPr>
        <w:pStyle w:val="SubsectionHead"/>
      </w:pPr>
      <w:r w:rsidRPr="006F717C">
        <w:t>Pending claims for child disability allowance</w:t>
      </w:r>
    </w:p>
    <w:p w:rsidR="00FA08B6" w:rsidRPr="006F717C" w:rsidRDefault="00FA08B6" w:rsidP="00FA08B6">
      <w:pPr>
        <w:pStyle w:val="subsection"/>
      </w:pPr>
      <w:r w:rsidRPr="006F717C">
        <w:tab/>
        <w:t>(2)</w:t>
      </w:r>
      <w:r w:rsidRPr="006F717C">
        <w:tab/>
        <w:t>If:</w:t>
      </w:r>
    </w:p>
    <w:p w:rsidR="00FA08B6" w:rsidRPr="006F717C" w:rsidRDefault="00FA08B6" w:rsidP="00FA08B6">
      <w:pPr>
        <w:pStyle w:val="paragraph"/>
      </w:pPr>
      <w:r w:rsidRPr="006F717C">
        <w:tab/>
        <w:t>(a)</w:t>
      </w:r>
      <w:r w:rsidRPr="006F717C">
        <w:tab/>
        <w:t>a person lodged a claim for child disability allowance under this Act before 1</w:t>
      </w:r>
      <w:r w:rsidR="006F717C">
        <w:t> </w:t>
      </w:r>
      <w:r w:rsidRPr="006F717C">
        <w:t xml:space="preserve">July 1999 (including because of </w:t>
      </w:r>
      <w:r w:rsidR="006F717C">
        <w:t>subclause (</w:t>
      </w:r>
      <w:r w:rsidRPr="006F717C">
        <w:t>3) or (4)); and</w:t>
      </w:r>
    </w:p>
    <w:p w:rsidR="00FA08B6" w:rsidRPr="006F717C" w:rsidRDefault="00FA08B6" w:rsidP="00FA08B6">
      <w:pPr>
        <w:pStyle w:val="paragraph"/>
      </w:pPr>
      <w:r w:rsidRPr="006F717C">
        <w:tab/>
        <w:t>(b)</w:t>
      </w:r>
      <w:r w:rsidRPr="006F717C">
        <w:tab/>
        <w:t>the claim was not determined before that day; and</w:t>
      </w:r>
    </w:p>
    <w:p w:rsidR="00FA08B6" w:rsidRPr="006F717C" w:rsidRDefault="00FA08B6" w:rsidP="00FA08B6">
      <w:pPr>
        <w:pStyle w:val="paragraph"/>
      </w:pPr>
      <w:r w:rsidRPr="006F717C">
        <w:tab/>
        <w:t>(c)</w:t>
      </w:r>
      <w:r w:rsidRPr="006F717C">
        <w:tab/>
        <w:t>the Secretary later determines that the claim is not to be granted;</w:t>
      </w:r>
    </w:p>
    <w:p w:rsidR="00FA08B6" w:rsidRPr="006F717C" w:rsidRDefault="00FA08B6" w:rsidP="00FA08B6">
      <w:pPr>
        <w:pStyle w:val="subsection2"/>
      </w:pPr>
      <w:r w:rsidRPr="006F717C">
        <w:t>the claim has effect on and after 1</w:t>
      </w:r>
      <w:r w:rsidR="006F717C">
        <w:t> </w:t>
      </w:r>
      <w:r w:rsidRPr="006F717C">
        <w:t>July 1999 as if it were a claim for carer allowance made under this Act.</w:t>
      </w:r>
    </w:p>
    <w:p w:rsidR="00FA08B6" w:rsidRPr="006F717C" w:rsidRDefault="00FA08B6" w:rsidP="00FA08B6">
      <w:pPr>
        <w:pStyle w:val="SubsectionHead"/>
      </w:pPr>
      <w:r w:rsidRPr="006F717C">
        <w:t>Claims made on or after 1</w:t>
      </w:r>
      <w:r w:rsidR="006F717C">
        <w:t> </w:t>
      </w:r>
      <w:r w:rsidRPr="006F717C">
        <w:t>July 1999 for child disability allowance</w:t>
      </w:r>
    </w:p>
    <w:p w:rsidR="00FA08B6" w:rsidRPr="006F717C" w:rsidRDefault="00FA08B6" w:rsidP="00FA08B6">
      <w:pPr>
        <w:pStyle w:val="subsection"/>
      </w:pPr>
      <w:r w:rsidRPr="006F717C">
        <w:tab/>
        <w:t>(3)</w:t>
      </w:r>
      <w:r w:rsidRPr="006F717C">
        <w:tab/>
        <w:t>If a person lodges a claim for child disability allowance on or after 1</w:t>
      </w:r>
      <w:r w:rsidR="006F717C">
        <w:t> </w:t>
      </w:r>
      <w:r w:rsidRPr="006F717C">
        <w:t>July 1999, the claim has effect as if it had been made immediately before 1</w:t>
      </w:r>
      <w:r w:rsidR="006F717C">
        <w:t> </w:t>
      </w:r>
      <w:r w:rsidRPr="006F717C">
        <w:t>July 1999.</w:t>
      </w:r>
    </w:p>
    <w:p w:rsidR="00FA08B6" w:rsidRPr="006F717C" w:rsidRDefault="00FA08B6" w:rsidP="00FA08B6">
      <w:pPr>
        <w:pStyle w:val="SubsectionHead"/>
      </w:pPr>
      <w:r w:rsidRPr="006F717C">
        <w:t>Claims made on or after 1</w:t>
      </w:r>
      <w:r w:rsidR="006F717C">
        <w:t> </w:t>
      </w:r>
      <w:r w:rsidRPr="006F717C">
        <w:t>July 1999 in respect of qualification before 1</w:t>
      </w:r>
      <w:r w:rsidR="006F717C">
        <w:t> </w:t>
      </w:r>
      <w:r w:rsidRPr="006F717C">
        <w:t>July 1999—carer allowance</w:t>
      </w:r>
    </w:p>
    <w:p w:rsidR="00FA08B6" w:rsidRPr="006F717C" w:rsidRDefault="00FA08B6" w:rsidP="00FA08B6">
      <w:pPr>
        <w:pStyle w:val="subsection"/>
        <w:keepNext/>
      </w:pPr>
      <w:r w:rsidRPr="006F717C">
        <w:tab/>
        <w:t>(4)</w:t>
      </w:r>
      <w:r w:rsidRPr="006F717C">
        <w:tab/>
        <w:t>If:</w:t>
      </w:r>
    </w:p>
    <w:p w:rsidR="00FA08B6" w:rsidRPr="006F717C" w:rsidRDefault="00FA08B6" w:rsidP="00FA08B6">
      <w:pPr>
        <w:pStyle w:val="paragraph"/>
      </w:pPr>
      <w:r w:rsidRPr="006F717C">
        <w:tab/>
        <w:t>(a)</w:t>
      </w:r>
      <w:r w:rsidRPr="006F717C">
        <w:tab/>
        <w:t>a person lodges a claim for carer allowance in respect of a disabled child or 2 disabled children on or after 1</w:t>
      </w:r>
      <w:r w:rsidR="006F717C">
        <w:t> </w:t>
      </w:r>
      <w:r w:rsidRPr="006F717C">
        <w:t>July 1999; and</w:t>
      </w:r>
    </w:p>
    <w:p w:rsidR="00FA08B6" w:rsidRPr="006F717C" w:rsidRDefault="00FA08B6" w:rsidP="00FA08B6">
      <w:pPr>
        <w:pStyle w:val="paragraph"/>
      </w:pPr>
      <w:r w:rsidRPr="006F717C">
        <w:tab/>
        <w:t>(b)</w:t>
      </w:r>
      <w:r w:rsidRPr="006F717C">
        <w:tab/>
        <w:t>if the amendments made by Schedule</w:t>
      </w:r>
      <w:r w:rsidR="006F717C">
        <w:t> </w:t>
      </w:r>
      <w:r w:rsidRPr="006F717C">
        <w:t xml:space="preserve">2 to the </w:t>
      </w:r>
      <w:r w:rsidRPr="006F717C">
        <w:rPr>
          <w:i/>
        </w:rPr>
        <w:t>Assistance for Carers Legislation Amendment Act 1999</w:t>
      </w:r>
      <w:r w:rsidRPr="006F717C">
        <w:t xml:space="preserve"> had not been made, the claim could have been made in respect of qualification for child disability allowance for a period before 1</w:t>
      </w:r>
      <w:r w:rsidR="006F717C">
        <w:t> </w:t>
      </w:r>
      <w:r w:rsidRPr="006F717C">
        <w:t>July 1999;</w:t>
      </w:r>
    </w:p>
    <w:p w:rsidR="00FA08B6" w:rsidRPr="006F717C" w:rsidRDefault="00FA08B6" w:rsidP="00FA08B6">
      <w:pPr>
        <w:pStyle w:val="subsection2"/>
      </w:pPr>
      <w:r w:rsidRPr="006F717C">
        <w:t>the claim has effect:</w:t>
      </w:r>
    </w:p>
    <w:p w:rsidR="00FA08B6" w:rsidRPr="006F717C" w:rsidRDefault="00FA08B6" w:rsidP="00FA08B6">
      <w:pPr>
        <w:pStyle w:val="paragraph"/>
      </w:pPr>
      <w:r w:rsidRPr="006F717C">
        <w:tab/>
        <w:t>(c)</w:t>
      </w:r>
      <w:r w:rsidRPr="006F717C">
        <w:tab/>
        <w:t>as if it had been made immediately before 1</w:t>
      </w:r>
      <w:r w:rsidR="006F717C">
        <w:t> </w:t>
      </w:r>
      <w:r w:rsidRPr="006F717C">
        <w:t>July 1999; and</w:t>
      </w:r>
    </w:p>
    <w:p w:rsidR="00FA08B6" w:rsidRPr="006F717C" w:rsidRDefault="00FA08B6" w:rsidP="00FA08B6">
      <w:pPr>
        <w:pStyle w:val="paragraph"/>
      </w:pPr>
      <w:r w:rsidRPr="006F717C">
        <w:tab/>
        <w:t>(d)</w:t>
      </w:r>
      <w:r w:rsidRPr="006F717C">
        <w:tab/>
        <w:t>as if it were a claim for child disability allowance.</w:t>
      </w:r>
    </w:p>
    <w:p w:rsidR="00FA08B6" w:rsidRPr="006F717C" w:rsidRDefault="00FA08B6" w:rsidP="00FA08B6">
      <w:pPr>
        <w:pStyle w:val="SubsectionHead"/>
      </w:pPr>
      <w:r w:rsidRPr="006F717C">
        <w:t>Child disability allowance bereavement payment in respect of death of child</w:t>
      </w:r>
    </w:p>
    <w:p w:rsidR="00FA08B6" w:rsidRPr="006F717C" w:rsidRDefault="00FA08B6" w:rsidP="00FA08B6">
      <w:pPr>
        <w:pStyle w:val="subsection"/>
      </w:pPr>
      <w:r w:rsidRPr="006F717C">
        <w:tab/>
        <w:t>(5)</w:t>
      </w:r>
      <w:r w:rsidRPr="006F717C">
        <w:tab/>
        <w:t>If, immediately before 1</w:t>
      </w:r>
      <w:r w:rsidR="006F717C">
        <w:t> </w:t>
      </w:r>
      <w:r w:rsidRPr="006F717C">
        <w:t>July 1999, a person was qualified for child disability allowance for a period under section</w:t>
      </w:r>
      <w:r w:rsidR="006F717C">
        <w:t> </w:t>
      </w:r>
      <w:r w:rsidRPr="006F717C">
        <w:t>991 or 992AA of this Act as in force immediately before that day, the person continues to be qualified for child disability allowance for that period on and after 1</w:t>
      </w:r>
      <w:r w:rsidR="006F717C">
        <w:t> </w:t>
      </w:r>
      <w:r w:rsidRPr="006F717C">
        <w:t>July 1999 as if the amendments made by Schedule</w:t>
      </w:r>
      <w:r w:rsidR="006F717C">
        <w:t> </w:t>
      </w:r>
      <w:r w:rsidRPr="006F717C">
        <w:t xml:space="preserve">2 to the </w:t>
      </w:r>
      <w:r w:rsidRPr="006F717C">
        <w:rPr>
          <w:i/>
        </w:rPr>
        <w:t>Assistance for Carers Legislation Amendment Act 1999</w:t>
      </w:r>
      <w:r w:rsidRPr="006F717C">
        <w:t xml:space="preserve"> had not been made.</w:t>
      </w:r>
    </w:p>
    <w:p w:rsidR="00FA08B6" w:rsidRPr="006F717C" w:rsidRDefault="00FA08B6" w:rsidP="00FA08B6">
      <w:pPr>
        <w:pStyle w:val="SubsectionHead"/>
      </w:pPr>
      <w:r w:rsidRPr="006F717C">
        <w:t>Effect of overseas absence before 1</w:t>
      </w:r>
      <w:r w:rsidR="006F717C">
        <w:t> </w:t>
      </w:r>
      <w:r w:rsidRPr="006F717C">
        <w:t>July 1999</w:t>
      </w:r>
    </w:p>
    <w:p w:rsidR="00FA08B6" w:rsidRPr="006F717C" w:rsidRDefault="00FA08B6" w:rsidP="00FA08B6">
      <w:pPr>
        <w:pStyle w:val="subsection"/>
      </w:pPr>
      <w:r w:rsidRPr="006F717C">
        <w:tab/>
        <w:t>(6)</w:t>
      </w:r>
      <w:r w:rsidRPr="006F717C">
        <w:tab/>
        <w:t>If:</w:t>
      </w:r>
    </w:p>
    <w:p w:rsidR="00FA08B6" w:rsidRPr="006F717C" w:rsidRDefault="00FA08B6" w:rsidP="00FA08B6">
      <w:pPr>
        <w:pStyle w:val="paragraph"/>
      </w:pPr>
      <w:r w:rsidRPr="006F717C">
        <w:tab/>
        <w:t>(a)</w:t>
      </w:r>
      <w:r w:rsidRPr="006F717C">
        <w:tab/>
        <w:t>immediately before 1</w:t>
      </w:r>
      <w:r w:rsidR="006F717C">
        <w:t> </w:t>
      </w:r>
      <w:r w:rsidRPr="006F717C">
        <w:t xml:space="preserve">July 1999, child disability allowance was payable to a person for a CDA child or for 2 dependent children in circumstances where the person or the child or children were absent from </w:t>
      </w:r>
      <w:smartTag w:uri="urn:schemas-microsoft-com:office:smarttags" w:element="country-region">
        <w:smartTag w:uri="urn:schemas-microsoft-com:office:smarttags" w:element="place">
          <w:r w:rsidRPr="006F717C">
            <w:t>Australia</w:t>
          </w:r>
        </w:smartTag>
      </w:smartTag>
      <w:r w:rsidRPr="006F717C">
        <w:t>; and</w:t>
      </w:r>
    </w:p>
    <w:p w:rsidR="00FA08B6" w:rsidRPr="006F717C" w:rsidRDefault="00FA08B6" w:rsidP="00FA08B6">
      <w:pPr>
        <w:pStyle w:val="paragraph"/>
      </w:pPr>
      <w:r w:rsidRPr="006F717C">
        <w:tab/>
        <w:t>(b)</w:t>
      </w:r>
      <w:r w:rsidRPr="006F717C">
        <w:tab/>
        <w:t xml:space="preserve">that absence from </w:t>
      </w:r>
      <w:smartTag w:uri="urn:schemas-microsoft-com:office:smarttags" w:element="country-region">
        <w:smartTag w:uri="urn:schemas-microsoft-com:office:smarttags" w:element="place">
          <w:r w:rsidRPr="006F717C">
            <w:t>Australia</w:t>
          </w:r>
        </w:smartTag>
      </w:smartTag>
      <w:r w:rsidRPr="006F717C">
        <w:t xml:space="preserve"> continues on and after 1</w:t>
      </w:r>
      <w:r w:rsidR="006F717C">
        <w:t> </w:t>
      </w:r>
      <w:r w:rsidRPr="006F717C">
        <w:t>July 1999; and</w:t>
      </w:r>
    </w:p>
    <w:p w:rsidR="00FA08B6" w:rsidRPr="006F717C" w:rsidRDefault="00FA08B6" w:rsidP="00FA08B6">
      <w:pPr>
        <w:pStyle w:val="paragraph"/>
      </w:pPr>
      <w:r w:rsidRPr="006F717C">
        <w:tab/>
        <w:t>(c)</w:t>
      </w:r>
      <w:r w:rsidRPr="006F717C">
        <w:tab/>
        <w:t>before the end of the period of 26 weeks beginning on 1</w:t>
      </w:r>
      <w:r w:rsidR="006F717C">
        <w:t> </w:t>
      </w:r>
      <w:r w:rsidRPr="006F717C">
        <w:t>July 1999, the period of that absence from Australia exceeds 3 years; and</w:t>
      </w:r>
    </w:p>
    <w:p w:rsidR="00FA08B6" w:rsidRPr="006F717C" w:rsidRDefault="00FA08B6" w:rsidP="00FA08B6">
      <w:pPr>
        <w:pStyle w:val="paragraph"/>
      </w:pPr>
      <w:r w:rsidRPr="006F717C">
        <w:tab/>
        <w:t>(d)</w:t>
      </w:r>
      <w:r w:rsidRPr="006F717C">
        <w:tab/>
        <w:t>immediately before the end of those 3 years, carer allowance is payable to the person for the child or children;</w:t>
      </w:r>
    </w:p>
    <w:p w:rsidR="00FA08B6" w:rsidRPr="006F717C" w:rsidRDefault="00FA08B6" w:rsidP="00FA08B6">
      <w:pPr>
        <w:pStyle w:val="subsection2"/>
      </w:pPr>
      <w:r w:rsidRPr="006F717C">
        <w:t>carer allowance ceases to be payable to the person for the child or children at the end of those 3 years.</w:t>
      </w:r>
    </w:p>
    <w:p w:rsidR="00FA08B6" w:rsidRPr="006F717C" w:rsidRDefault="00FA08B6" w:rsidP="00FA08B6">
      <w:pPr>
        <w:pStyle w:val="SubsectionHead"/>
      </w:pPr>
      <w:r w:rsidRPr="006F717C">
        <w:t>Domiciliary nursing care benefit payable to a person immediately before 1</w:t>
      </w:r>
      <w:r w:rsidR="006F717C">
        <w:t> </w:t>
      </w:r>
      <w:r w:rsidRPr="006F717C">
        <w:t>July 1999</w:t>
      </w:r>
    </w:p>
    <w:p w:rsidR="00FA08B6" w:rsidRPr="006F717C" w:rsidRDefault="00FA08B6" w:rsidP="00FA08B6">
      <w:pPr>
        <w:pStyle w:val="subsection"/>
      </w:pPr>
      <w:r w:rsidRPr="006F717C">
        <w:tab/>
        <w:t>(7)</w:t>
      </w:r>
      <w:r w:rsidRPr="006F717C">
        <w:tab/>
        <w:t>If domiciliary nursing care benefit under Part</w:t>
      </w:r>
      <w:r w:rsidR="00E5726F" w:rsidRPr="006F717C">
        <w:t> </w:t>
      </w:r>
      <w:r w:rsidRPr="006F717C">
        <w:t xml:space="preserve">VB of the </w:t>
      </w:r>
      <w:r w:rsidRPr="006F717C">
        <w:rPr>
          <w:i/>
        </w:rPr>
        <w:t xml:space="preserve">National Health Act 1953 </w:t>
      </w:r>
      <w:r w:rsidRPr="006F717C">
        <w:t>was payable, or is taken to have been payable, immediately before 1</w:t>
      </w:r>
      <w:r w:rsidR="006F717C">
        <w:t> </w:t>
      </w:r>
      <w:r w:rsidRPr="006F717C">
        <w:t>July 1999 to a person in relation to a patient, then, on and after that day:</w:t>
      </w:r>
    </w:p>
    <w:p w:rsidR="00FA08B6" w:rsidRPr="006F717C" w:rsidRDefault="00FA08B6" w:rsidP="00FA08B6">
      <w:pPr>
        <w:pStyle w:val="paragraph"/>
      </w:pPr>
      <w:r w:rsidRPr="006F717C">
        <w:tab/>
        <w:t>(a)</w:t>
      </w:r>
      <w:r w:rsidRPr="006F717C">
        <w:tab/>
        <w:t>carer allowance is payable to the person for the patient; and</w:t>
      </w:r>
    </w:p>
    <w:p w:rsidR="00FA08B6" w:rsidRPr="006F717C" w:rsidRDefault="00FA08B6" w:rsidP="00FA08B6">
      <w:pPr>
        <w:pStyle w:val="paragraph"/>
      </w:pPr>
      <w:r w:rsidRPr="006F717C">
        <w:tab/>
        <w:t>(b)</w:t>
      </w:r>
      <w:r w:rsidRPr="006F717C">
        <w:tab/>
        <w:t>Part</w:t>
      </w:r>
      <w:r w:rsidR="006F717C">
        <w:t> </w:t>
      </w:r>
      <w:r w:rsidRPr="006F717C">
        <w:t>2.19 of this Act applies to the person;</w:t>
      </w:r>
    </w:p>
    <w:p w:rsidR="00FA08B6" w:rsidRPr="006F717C" w:rsidRDefault="00FA08B6" w:rsidP="00FA08B6">
      <w:pPr>
        <w:pStyle w:val="subsection2"/>
      </w:pPr>
      <w:r w:rsidRPr="006F717C">
        <w:t>as if he or she had made a claim for carer allowance under Part</w:t>
      </w:r>
      <w:r w:rsidR="006F717C">
        <w:t> </w:t>
      </w:r>
      <w:r w:rsidRPr="006F717C">
        <w:t>2.19 of this Act and the claim had been granted.</w:t>
      </w:r>
    </w:p>
    <w:p w:rsidR="00FA08B6" w:rsidRPr="006F717C" w:rsidRDefault="00FA08B6" w:rsidP="00FA08B6">
      <w:pPr>
        <w:pStyle w:val="SubsectionHead"/>
      </w:pPr>
      <w:r w:rsidRPr="006F717C">
        <w:t>Pending claims for domiciliary nursing care benefit—application to Secretary to the Health Department</w:t>
      </w:r>
    </w:p>
    <w:p w:rsidR="00FA08B6" w:rsidRPr="006F717C" w:rsidRDefault="00FA08B6" w:rsidP="00FA08B6">
      <w:pPr>
        <w:pStyle w:val="subsection"/>
        <w:keepNext/>
      </w:pPr>
      <w:r w:rsidRPr="006F717C">
        <w:tab/>
        <w:t>(8)</w:t>
      </w:r>
      <w:r w:rsidRPr="006F717C">
        <w:tab/>
        <w:t>If:</w:t>
      </w:r>
    </w:p>
    <w:p w:rsidR="00FA08B6" w:rsidRPr="006F717C" w:rsidRDefault="00FA08B6" w:rsidP="00FA08B6">
      <w:pPr>
        <w:pStyle w:val="paragraph"/>
      </w:pPr>
      <w:r w:rsidRPr="006F717C">
        <w:tab/>
        <w:t>(a)</w:t>
      </w:r>
      <w:r w:rsidRPr="006F717C">
        <w:tab/>
        <w:t>before 1</w:t>
      </w:r>
      <w:r w:rsidR="006F717C">
        <w:t> </w:t>
      </w:r>
      <w:r w:rsidRPr="006F717C">
        <w:t>July 1999, a person made an application under Part</w:t>
      </w:r>
      <w:r w:rsidR="00E5726F" w:rsidRPr="006F717C">
        <w:t> </w:t>
      </w:r>
      <w:r w:rsidRPr="006F717C">
        <w:t xml:space="preserve">VB of the </w:t>
      </w:r>
      <w:r w:rsidRPr="006F717C">
        <w:rPr>
          <w:i/>
        </w:rPr>
        <w:t xml:space="preserve">National Health Act 1953 </w:t>
      </w:r>
      <w:r w:rsidRPr="006F717C">
        <w:t>for approval as an approved person for the purposes of that Part in relation to a patient; and</w:t>
      </w:r>
    </w:p>
    <w:p w:rsidR="00FA08B6" w:rsidRPr="006F717C" w:rsidRDefault="00FA08B6" w:rsidP="00FA08B6">
      <w:pPr>
        <w:pStyle w:val="paragraph"/>
      </w:pPr>
      <w:r w:rsidRPr="006F717C">
        <w:tab/>
        <w:t>(b)</w:t>
      </w:r>
      <w:r w:rsidRPr="006F717C">
        <w:tab/>
        <w:t>the Secretary to the Health Department had not dealt with the application before that day; and</w:t>
      </w:r>
    </w:p>
    <w:p w:rsidR="00FA08B6" w:rsidRPr="006F717C" w:rsidRDefault="00FA08B6" w:rsidP="00FA08B6">
      <w:pPr>
        <w:pStyle w:val="paragraph"/>
      </w:pPr>
      <w:r w:rsidRPr="006F717C">
        <w:tab/>
        <w:t>(c)</w:t>
      </w:r>
      <w:r w:rsidRPr="006F717C">
        <w:tab/>
        <w:t>the Secretary to the Health Department later refuses the application;</w:t>
      </w:r>
    </w:p>
    <w:p w:rsidR="00FA08B6" w:rsidRPr="006F717C" w:rsidRDefault="00FA08B6" w:rsidP="00FA08B6">
      <w:pPr>
        <w:pStyle w:val="subsection2"/>
      </w:pPr>
      <w:r w:rsidRPr="006F717C">
        <w:t>the application has effect on and after 1</w:t>
      </w:r>
      <w:r w:rsidR="006F717C">
        <w:t> </w:t>
      </w:r>
      <w:r w:rsidRPr="006F717C">
        <w:t>July 1999 as if it were a claim for carer allowance lodged under this Act.</w:t>
      </w:r>
    </w:p>
    <w:p w:rsidR="00FA08B6" w:rsidRPr="006F717C" w:rsidRDefault="00FA08B6" w:rsidP="00FA08B6">
      <w:pPr>
        <w:pStyle w:val="SubsectionHead"/>
      </w:pPr>
      <w:r w:rsidRPr="006F717C">
        <w:t>Pending claims for domiciliary nursing care benefit—review by Health Minister</w:t>
      </w:r>
    </w:p>
    <w:p w:rsidR="00FA08B6" w:rsidRPr="006F717C" w:rsidRDefault="00FA08B6" w:rsidP="00FA08B6">
      <w:pPr>
        <w:pStyle w:val="subsection"/>
        <w:keepNext/>
      </w:pPr>
      <w:r w:rsidRPr="006F717C">
        <w:tab/>
        <w:t>(9)</w:t>
      </w:r>
      <w:r w:rsidRPr="006F717C">
        <w:tab/>
        <w:t>If:</w:t>
      </w:r>
    </w:p>
    <w:p w:rsidR="00FA08B6" w:rsidRPr="006F717C" w:rsidRDefault="00FA08B6" w:rsidP="00FA08B6">
      <w:pPr>
        <w:pStyle w:val="paragraph"/>
      </w:pPr>
      <w:r w:rsidRPr="006F717C">
        <w:tab/>
        <w:t>(a)</w:t>
      </w:r>
      <w:r w:rsidRPr="006F717C">
        <w:tab/>
        <w:t>before 1</w:t>
      </w:r>
      <w:r w:rsidR="006F717C">
        <w:t> </w:t>
      </w:r>
      <w:r w:rsidRPr="006F717C">
        <w:t>July 1999, a person made a request to the Health Minister under section</w:t>
      </w:r>
      <w:r w:rsidR="006F717C">
        <w:t> </w:t>
      </w:r>
      <w:r w:rsidRPr="006F717C">
        <w:t xml:space="preserve">58F of the </w:t>
      </w:r>
      <w:r w:rsidRPr="006F717C">
        <w:rPr>
          <w:i/>
        </w:rPr>
        <w:t xml:space="preserve">National Health Act 1953 </w:t>
      </w:r>
      <w:r w:rsidRPr="006F717C">
        <w:t>for a review of a decision of the Secretary to the Health Department refusing the person’s application for approval as an approved person for the purposes of Part</w:t>
      </w:r>
      <w:r w:rsidR="00E5726F" w:rsidRPr="006F717C">
        <w:t> </w:t>
      </w:r>
      <w:r w:rsidRPr="006F717C">
        <w:t>VB of that Act; and</w:t>
      </w:r>
    </w:p>
    <w:p w:rsidR="00FA08B6" w:rsidRPr="006F717C" w:rsidRDefault="00FA08B6" w:rsidP="00FA08B6">
      <w:pPr>
        <w:pStyle w:val="paragraph"/>
      </w:pPr>
      <w:r w:rsidRPr="006F717C">
        <w:tab/>
        <w:t>(b)</w:t>
      </w:r>
      <w:r w:rsidRPr="006F717C">
        <w:tab/>
        <w:t>the Health Minister had not dealt with the request before that day; and</w:t>
      </w:r>
    </w:p>
    <w:p w:rsidR="00FA08B6" w:rsidRPr="006F717C" w:rsidRDefault="00FA08B6" w:rsidP="00FA08B6">
      <w:pPr>
        <w:pStyle w:val="paragraph"/>
      </w:pPr>
      <w:r w:rsidRPr="006F717C">
        <w:tab/>
        <w:t>(c)</w:t>
      </w:r>
      <w:r w:rsidRPr="006F717C">
        <w:tab/>
        <w:t>the Health Minister later confirms the decision of the Secretary to the Health Department;</w:t>
      </w:r>
    </w:p>
    <w:p w:rsidR="00FA08B6" w:rsidRPr="006F717C" w:rsidRDefault="00FA08B6" w:rsidP="00FA08B6">
      <w:pPr>
        <w:pStyle w:val="subsection2"/>
      </w:pPr>
      <w:r w:rsidRPr="006F717C">
        <w:t>the person is taken to have made a claim for carer allowance on 1</w:t>
      </w:r>
      <w:r w:rsidR="006F717C">
        <w:t> </w:t>
      </w:r>
      <w:r w:rsidRPr="006F717C">
        <w:t>July 1999 under Part</w:t>
      </w:r>
      <w:r w:rsidR="006F717C">
        <w:t> </w:t>
      </w:r>
      <w:r w:rsidRPr="006F717C">
        <w:t xml:space="preserve">2.19 of this Act, and that claim is taken to have contained any information in the application mentioned in </w:t>
      </w:r>
      <w:r w:rsidR="006F717C">
        <w:t>paragraph (</w:t>
      </w:r>
      <w:r w:rsidRPr="006F717C">
        <w:t>a).</w:t>
      </w:r>
    </w:p>
    <w:p w:rsidR="00FA08B6" w:rsidRPr="006F717C" w:rsidRDefault="00FA08B6" w:rsidP="00FA08B6">
      <w:pPr>
        <w:pStyle w:val="SubsectionHead"/>
      </w:pPr>
      <w:r w:rsidRPr="006F717C">
        <w:t>Decision of Health Minister in relation to domiciliary nursing care benefit</w:t>
      </w:r>
    </w:p>
    <w:p w:rsidR="00FA08B6" w:rsidRPr="006F717C" w:rsidRDefault="00FA08B6" w:rsidP="00FA08B6">
      <w:pPr>
        <w:pStyle w:val="subsection"/>
        <w:keepNext/>
      </w:pPr>
      <w:r w:rsidRPr="006F717C">
        <w:tab/>
        <w:t>(10)</w:t>
      </w:r>
      <w:r w:rsidRPr="006F717C">
        <w:tab/>
        <w:t>If:</w:t>
      </w:r>
    </w:p>
    <w:p w:rsidR="00FA08B6" w:rsidRPr="006F717C" w:rsidRDefault="00FA08B6" w:rsidP="00FA08B6">
      <w:pPr>
        <w:pStyle w:val="paragraph"/>
      </w:pPr>
      <w:r w:rsidRPr="006F717C">
        <w:tab/>
        <w:t>(a)</w:t>
      </w:r>
      <w:r w:rsidRPr="006F717C">
        <w:tab/>
        <w:t>under item</w:t>
      </w:r>
      <w:r w:rsidR="006F717C">
        <w:t> </w:t>
      </w:r>
      <w:r w:rsidRPr="006F717C">
        <w:t>3 of Schedule</w:t>
      </w:r>
      <w:r w:rsidR="006F717C">
        <w:t> </w:t>
      </w:r>
      <w:r w:rsidRPr="006F717C">
        <w:t xml:space="preserve">3 to the </w:t>
      </w:r>
      <w:r w:rsidRPr="006F717C">
        <w:rPr>
          <w:i/>
        </w:rPr>
        <w:t>Assistance for Carers Legislation Amendment Act 1999</w:t>
      </w:r>
      <w:r w:rsidRPr="006F717C">
        <w:t>, the Health Minister is required to deal with a request to review a decision of the Secretary to the Health Department to refuse a person’s application for approval as an approved person for the purposes of Part</w:t>
      </w:r>
      <w:r w:rsidR="00E5726F" w:rsidRPr="006F717C">
        <w:t> </w:t>
      </w:r>
      <w:r w:rsidRPr="006F717C">
        <w:t xml:space="preserve">VB of the </w:t>
      </w:r>
      <w:r w:rsidRPr="006F717C">
        <w:rPr>
          <w:i/>
        </w:rPr>
        <w:t>National Health Act 1953</w:t>
      </w:r>
      <w:r w:rsidRPr="006F717C">
        <w:t>; and</w:t>
      </w:r>
    </w:p>
    <w:p w:rsidR="00FA08B6" w:rsidRPr="006F717C" w:rsidRDefault="00FA08B6" w:rsidP="00FA08B6">
      <w:pPr>
        <w:pStyle w:val="paragraph"/>
      </w:pPr>
      <w:r w:rsidRPr="006F717C">
        <w:tab/>
        <w:t>(b)</w:t>
      </w:r>
      <w:r w:rsidRPr="006F717C">
        <w:tab/>
        <w:t>the Health Minister confirms the decision of the Secretary to the Health Department;</w:t>
      </w:r>
    </w:p>
    <w:p w:rsidR="00FA08B6" w:rsidRPr="006F717C" w:rsidRDefault="00FA08B6" w:rsidP="00FA08B6">
      <w:pPr>
        <w:pStyle w:val="subsection2"/>
      </w:pPr>
      <w:r w:rsidRPr="006F717C">
        <w:t>the person is taken to have made a claim for carer allowance on 1</w:t>
      </w:r>
      <w:r w:rsidR="006F717C">
        <w:t> </w:t>
      </w:r>
      <w:r w:rsidRPr="006F717C">
        <w:t>July 1999 under Part</w:t>
      </w:r>
      <w:r w:rsidR="006F717C">
        <w:t> </w:t>
      </w:r>
      <w:r w:rsidRPr="006F717C">
        <w:t xml:space="preserve">2.19 of this Act, and that claim is taken to have contained any information in the application mentioned in </w:t>
      </w:r>
      <w:r w:rsidR="006F717C">
        <w:t>paragraph (</w:t>
      </w:r>
      <w:r w:rsidRPr="006F717C">
        <w:t>a).</w:t>
      </w:r>
    </w:p>
    <w:p w:rsidR="00FA08B6" w:rsidRPr="006F717C" w:rsidRDefault="00FA08B6" w:rsidP="00FA08B6">
      <w:pPr>
        <w:pStyle w:val="SubsectionHead"/>
      </w:pPr>
      <w:r w:rsidRPr="006F717C">
        <w:t>Preserving the no residency requirement for domiciliary nursing care benefit</w:t>
      </w:r>
    </w:p>
    <w:p w:rsidR="00FA08B6" w:rsidRPr="006F717C" w:rsidRDefault="00FA08B6" w:rsidP="00FA08B6">
      <w:pPr>
        <w:pStyle w:val="subsection"/>
        <w:keepNext/>
      </w:pPr>
      <w:r w:rsidRPr="006F717C">
        <w:tab/>
        <w:t>(11)</w:t>
      </w:r>
      <w:r w:rsidRPr="006F717C">
        <w:tab/>
        <w:t>If:</w:t>
      </w:r>
    </w:p>
    <w:p w:rsidR="00FA08B6" w:rsidRPr="006F717C" w:rsidRDefault="00FA08B6" w:rsidP="00FA08B6">
      <w:pPr>
        <w:pStyle w:val="paragraph"/>
      </w:pPr>
      <w:r w:rsidRPr="006F717C">
        <w:tab/>
        <w:t>(a)</w:t>
      </w:r>
      <w:r w:rsidRPr="006F717C">
        <w:tab/>
        <w:t>domiciliary nursing care benefit under Part</w:t>
      </w:r>
      <w:r w:rsidR="00E5726F" w:rsidRPr="006F717C">
        <w:t> </w:t>
      </w:r>
      <w:r w:rsidRPr="006F717C">
        <w:t xml:space="preserve">VB of the </w:t>
      </w:r>
      <w:r w:rsidRPr="006F717C">
        <w:rPr>
          <w:i/>
        </w:rPr>
        <w:t xml:space="preserve">National Health Act 1953 </w:t>
      </w:r>
      <w:r w:rsidRPr="006F717C">
        <w:t>was payable, or is to be taken to have been payable, immediately before 1</w:t>
      </w:r>
      <w:r w:rsidR="006F717C">
        <w:t> </w:t>
      </w:r>
      <w:r w:rsidRPr="006F717C">
        <w:t>July 1999 to a person in relation to a patient; and</w:t>
      </w:r>
    </w:p>
    <w:p w:rsidR="00FA08B6" w:rsidRPr="006F717C" w:rsidRDefault="00FA08B6" w:rsidP="00FA08B6">
      <w:pPr>
        <w:pStyle w:val="paragraph"/>
      </w:pPr>
      <w:r w:rsidRPr="006F717C">
        <w:tab/>
        <w:t>(b)</w:t>
      </w:r>
      <w:r w:rsidRPr="006F717C">
        <w:tab/>
        <w:t>immediately before that day, the person or the patient was not an Australian resident;</w:t>
      </w:r>
    </w:p>
    <w:p w:rsidR="00FA08B6" w:rsidRPr="006F717C" w:rsidRDefault="00FA08B6" w:rsidP="00FA08B6">
      <w:pPr>
        <w:pStyle w:val="subsection2"/>
      </w:pPr>
      <w:r w:rsidRPr="006F717C">
        <w:t>then Part</w:t>
      </w:r>
      <w:r w:rsidR="006F717C">
        <w:t> </w:t>
      </w:r>
      <w:r w:rsidRPr="006F717C">
        <w:t>2.19 of this Act as in force on and after that day has effect as if the person or the patient, as the case may be, were an Australian resident.</w:t>
      </w:r>
    </w:p>
    <w:p w:rsidR="00FA08B6" w:rsidRPr="006F717C" w:rsidRDefault="00FA08B6" w:rsidP="00FA08B6">
      <w:pPr>
        <w:pStyle w:val="SubsectionHead"/>
      </w:pPr>
      <w:r w:rsidRPr="006F717C">
        <w:t>Definitions</w:t>
      </w:r>
    </w:p>
    <w:p w:rsidR="00FA08B6" w:rsidRPr="006F717C" w:rsidRDefault="00FA08B6" w:rsidP="00FA08B6">
      <w:pPr>
        <w:pStyle w:val="subsection"/>
        <w:keepNext/>
      </w:pPr>
      <w:r w:rsidRPr="006F717C">
        <w:tab/>
        <w:t>(12)</w:t>
      </w:r>
      <w:r w:rsidRPr="006F717C">
        <w:tab/>
        <w:t>In this clause:</w:t>
      </w:r>
    </w:p>
    <w:p w:rsidR="00FA08B6" w:rsidRPr="006F717C" w:rsidRDefault="00FA08B6" w:rsidP="00FA08B6">
      <w:pPr>
        <w:pStyle w:val="Definition"/>
      </w:pPr>
      <w:r w:rsidRPr="006F717C">
        <w:rPr>
          <w:b/>
          <w:i/>
        </w:rPr>
        <w:t>Health Department</w:t>
      </w:r>
      <w:r w:rsidRPr="006F717C">
        <w:t xml:space="preserve"> means the Department administered by the Health Minister.</w:t>
      </w:r>
    </w:p>
    <w:p w:rsidR="00FA08B6" w:rsidRPr="006F717C" w:rsidRDefault="00FA08B6" w:rsidP="00FA08B6">
      <w:pPr>
        <w:pStyle w:val="Definition"/>
      </w:pPr>
      <w:r w:rsidRPr="006F717C">
        <w:rPr>
          <w:b/>
          <w:i/>
        </w:rPr>
        <w:t>Health Minister</w:t>
      </w:r>
      <w:r w:rsidRPr="006F717C">
        <w:t xml:space="preserve"> means the Minister administering the </w:t>
      </w:r>
      <w:r w:rsidRPr="006F717C">
        <w:rPr>
          <w:i/>
        </w:rPr>
        <w:t>National Health Act 1953.</w:t>
      </w:r>
    </w:p>
    <w:p w:rsidR="00FA08B6" w:rsidRPr="006F717C" w:rsidRDefault="00FA08B6" w:rsidP="00FA08B6">
      <w:pPr>
        <w:pStyle w:val="ActHead5"/>
      </w:pPr>
      <w:bookmarkStart w:id="696" w:name="_Toc370135393"/>
      <w:r w:rsidRPr="006F717C">
        <w:rPr>
          <w:rStyle w:val="CharSectno"/>
        </w:rPr>
        <w:t>125</w:t>
      </w:r>
      <w:r w:rsidRPr="006F717C">
        <w:t xml:space="preserve">  Transitional regulations arising out of carer allowance changes introduced on 1</w:t>
      </w:r>
      <w:r w:rsidR="006F717C">
        <w:t> </w:t>
      </w:r>
      <w:r w:rsidRPr="006F717C">
        <w:t>July 1999</w:t>
      </w:r>
      <w:bookmarkEnd w:id="696"/>
    </w:p>
    <w:p w:rsidR="00FA08B6" w:rsidRPr="006F717C" w:rsidRDefault="00FA08B6" w:rsidP="00FA08B6">
      <w:pPr>
        <w:pStyle w:val="subsection"/>
      </w:pPr>
      <w:r w:rsidRPr="006F717C">
        <w:tab/>
      </w:r>
      <w:r w:rsidRPr="006F717C">
        <w:tab/>
        <w:t>Regulations made under section</w:t>
      </w:r>
      <w:r w:rsidR="006F717C">
        <w:t> </w:t>
      </w:r>
      <w:r w:rsidRPr="006F717C">
        <w:t>1364</w:t>
      </w:r>
      <w:r w:rsidR="00E5726F" w:rsidRPr="006F717C">
        <w:t> </w:t>
      </w:r>
      <w:r w:rsidRPr="006F717C">
        <w:t>may prescribe matters in relation to any transitional matters (including prescribing any saving or application provision) arising out of amendments of this Act made by Schedule</w:t>
      </w:r>
      <w:r w:rsidR="006F717C">
        <w:t> </w:t>
      </w:r>
      <w:r w:rsidRPr="006F717C">
        <w:t xml:space="preserve">2 to the </w:t>
      </w:r>
      <w:r w:rsidRPr="006F717C">
        <w:rPr>
          <w:i/>
        </w:rPr>
        <w:t>Assistance for Carers Legislation Amendment Act 1999.</w:t>
      </w:r>
    </w:p>
    <w:p w:rsidR="00FA08B6" w:rsidRPr="006F717C" w:rsidRDefault="00FA08B6" w:rsidP="00FA08B6">
      <w:pPr>
        <w:pStyle w:val="ActHead5"/>
      </w:pPr>
      <w:bookmarkStart w:id="697" w:name="_Toc370135394"/>
      <w:r w:rsidRPr="006F717C">
        <w:rPr>
          <w:rStyle w:val="CharSectno"/>
        </w:rPr>
        <w:t>126</w:t>
      </w:r>
      <w:r w:rsidRPr="006F717C">
        <w:t xml:space="preserve">  Application and transitional provisions relating to fares allowance</w:t>
      </w:r>
      <w:bookmarkEnd w:id="697"/>
    </w:p>
    <w:p w:rsidR="00FA08B6" w:rsidRPr="006F717C" w:rsidRDefault="00FA08B6" w:rsidP="00FA08B6">
      <w:pPr>
        <w:pStyle w:val="subsection"/>
      </w:pPr>
      <w:r w:rsidRPr="006F717C">
        <w:tab/>
        <w:t>(1)</w:t>
      </w:r>
      <w:r w:rsidRPr="006F717C">
        <w:tab/>
        <w:t>Part</w:t>
      </w:r>
      <w:r w:rsidR="006F717C">
        <w:t> </w:t>
      </w:r>
      <w:r w:rsidRPr="006F717C">
        <w:t>2.26 applies only in respect of claims for fares allowance made after the commencement of that Part for journeys made after that commencement.</w:t>
      </w:r>
    </w:p>
    <w:p w:rsidR="00FA08B6" w:rsidRPr="006F717C" w:rsidRDefault="00FA08B6" w:rsidP="00FA08B6">
      <w:pPr>
        <w:pStyle w:val="subsection"/>
      </w:pPr>
      <w:r w:rsidRPr="006F717C">
        <w:tab/>
        <w:t>(2)</w:t>
      </w:r>
      <w:r w:rsidRPr="006F717C">
        <w:tab/>
        <w:t xml:space="preserve">The </w:t>
      </w:r>
      <w:r w:rsidRPr="006F717C">
        <w:rPr>
          <w:i/>
        </w:rPr>
        <w:t>Social Security (Fares Allowance) Rules</w:t>
      </w:r>
      <w:r w:rsidR="006F717C">
        <w:rPr>
          <w:i/>
        </w:rPr>
        <w:t> </w:t>
      </w:r>
      <w:r w:rsidRPr="006F717C">
        <w:rPr>
          <w:i/>
        </w:rPr>
        <w:t>1998</w:t>
      </w:r>
      <w:r w:rsidRPr="006F717C">
        <w:t xml:space="preserve"> made under section</w:t>
      </w:r>
      <w:r w:rsidR="006F717C">
        <w:t> </w:t>
      </w:r>
      <w:r w:rsidRPr="006F717C">
        <w:t>1061ZAAA as in force immediately before the commencement of Part</w:t>
      </w:r>
      <w:r w:rsidR="006F717C">
        <w:t> </w:t>
      </w:r>
      <w:r w:rsidRPr="006F717C">
        <w:t>2.26 continue in force as if that section were still in force but apply only in respect of claims made, whether before or after that commencement, for journeys made before that commencement.</w:t>
      </w:r>
    </w:p>
    <w:p w:rsidR="00FA08B6" w:rsidRPr="006F717C" w:rsidRDefault="00FA08B6" w:rsidP="00FA08B6">
      <w:pPr>
        <w:pStyle w:val="subsection"/>
      </w:pPr>
      <w:r w:rsidRPr="006F717C">
        <w:tab/>
        <w:t>(3)</w:t>
      </w:r>
      <w:r w:rsidRPr="006F717C">
        <w:tab/>
        <w:t>If:</w:t>
      </w:r>
    </w:p>
    <w:p w:rsidR="00FA08B6" w:rsidRPr="006F717C" w:rsidRDefault="00FA08B6" w:rsidP="00FA08B6">
      <w:pPr>
        <w:pStyle w:val="paragraph"/>
      </w:pPr>
      <w:r w:rsidRPr="006F717C">
        <w:tab/>
        <w:t>(a)</w:t>
      </w:r>
      <w:r w:rsidRPr="006F717C">
        <w:tab/>
        <w:t>a person has, before the commencement of Part</w:t>
      </w:r>
      <w:r w:rsidR="006F717C">
        <w:t> </w:t>
      </w:r>
      <w:r w:rsidRPr="006F717C">
        <w:t>2.26, made a journey in a study year; and</w:t>
      </w:r>
    </w:p>
    <w:p w:rsidR="00FA08B6" w:rsidRPr="006F717C" w:rsidRDefault="00FA08B6" w:rsidP="00FA08B6">
      <w:pPr>
        <w:pStyle w:val="paragraph"/>
      </w:pPr>
      <w:r w:rsidRPr="006F717C">
        <w:tab/>
        <w:t>(b)</w:t>
      </w:r>
      <w:r w:rsidRPr="006F717C">
        <w:tab/>
        <w:t xml:space="preserve">the person is eligible, under the Rules referred to in </w:t>
      </w:r>
      <w:r w:rsidR="006F717C">
        <w:t>subclause (</w:t>
      </w:r>
      <w:r w:rsidRPr="006F717C">
        <w:t xml:space="preserve">2), as they continue in force under that </w:t>
      </w:r>
      <w:r w:rsidR="006F717C">
        <w:t>subclause (</w:t>
      </w:r>
      <w:r w:rsidRPr="006F717C">
        <w:t xml:space="preserve">the </w:t>
      </w:r>
      <w:r w:rsidRPr="006F717C">
        <w:rPr>
          <w:b/>
          <w:i/>
        </w:rPr>
        <w:t>continuing Rules</w:t>
      </w:r>
      <w:r w:rsidRPr="006F717C">
        <w:t>) for fares allowance in respect of the journey; and</w:t>
      </w:r>
    </w:p>
    <w:p w:rsidR="00FA08B6" w:rsidRPr="006F717C" w:rsidRDefault="00FA08B6" w:rsidP="00FA08B6">
      <w:pPr>
        <w:pStyle w:val="paragraph"/>
      </w:pPr>
      <w:r w:rsidRPr="006F717C">
        <w:tab/>
        <w:t>(c)</w:t>
      </w:r>
      <w:r w:rsidRPr="006F717C">
        <w:tab/>
        <w:t>the person makes a claim under Part</w:t>
      </w:r>
      <w:r w:rsidR="006F717C">
        <w:t> </w:t>
      </w:r>
      <w:r w:rsidRPr="006F717C">
        <w:t>2.26 for fares allowance in respect of a journey made, or to be made, after the commencement of that Part in the same study year;</w:t>
      </w:r>
    </w:p>
    <w:p w:rsidR="00FA08B6" w:rsidRPr="006F717C" w:rsidRDefault="00FA08B6" w:rsidP="00FA08B6">
      <w:pPr>
        <w:pStyle w:val="subsection2"/>
      </w:pPr>
      <w:r w:rsidRPr="006F717C">
        <w:t xml:space="preserve">the claim is not to be determined until the person has made a claim under the continuing Rules in respect of the journey referred to in </w:t>
      </w:r>
      <w:r w:rsidR="006F717C">
        <w:t>paragraph (</w:t>
      </w:r>
      <w:r w:rsidRPr="006F717C">
        <w:t>a) and the claim has been finally dealt with in accordance with those Rules.</w:t>
      </w:r>
    </w:p>
    <w:p w:rsidR="00FA08B6" w:rsidRPr="006F717C" w:rsidRDefault="00FA08B6" w:rsidP="00FA08B6">
      <w:pPr>
        <w:pStyle w:val="ActHead5"/>
      </w:pPr>
      <w:bookmarkStart w:id="698" w:name="_Toc370135395"/>
      <w:r w:rsidRPr="006F717C">
        <w:rPr>
          <w:rStyle w:val="CharSectno"/>
        </w:rPr>
        <w:t>127</w:t>
      </w:r>
      <w:r w:rsidRPr="006F717C">
        <w:t xml:space="preserve">  Seasonal work carried out in what would have been a seasonal work non</w:t>
      </w:r>
      <w:r w:rsidR="006F717C">
        <w:noBreakHyphen/>
      </w:r>
      <w:r w:rsidRPr="006F717C">
        <w:t>benefit period extending beyond 30</w:t>
      </w:r>
      <w:r w:rsidR="006F717C">
        <w:t> </w:t>
      </w:r>
      <w:r w:rsidRPr="006F717C">
        <w:t>June 2000</w:t>
      </w:r>
      <w:bookmarkEnd w:id="698"/>
    </w:p>
    <w:p w:rsidR="00FA08B6" w:rsidRPr="006F717C" w:rsidRDefault="00FA08B6" w:rsidP="00FA08B6">
      <w:pPr>
        <w:pStyle w:val="subsection"/>
      </w:pPr>
      <w:r w:rsidRPr="006F717C">
        <w:tab/>
      </w:r>
      <w:r w:rsidRPr="006F717C">
        <w:tab/>
        <w:t>If:</w:t>
      </w:r>
    </w:p>
    <w:p w:rsidR="00FA08B6" w:rsidRPr="006F717C" w:rsidRDefault="00FA08B6" w:rsidP="00FA08B6">
      <w:pPr>
        <w:pStyle w:val="paragraph"/>
      </w:pPr>
      <w:r w:rsidRPr="006F717C">
        <w:tab/>
        <w:t>(a)</w:t>
      </w:r>
      <w:r w:rsidRPr="006F717C">
        <w:tab/>
        <w:t>a person was, before 1</w:t>
      </w:r>
      <w:r w:rsidR="006F717C">
        <w:t> </w:t>
      </w:r>
      <w:r w:rsidRPr="006F717C">
        <w:t>July 2000, subject to a seasonal work non</w:t>
      </w:r>
      <w:r w:rsidR="006F717C">
        <w:noBreakHyphen/>
      </w:r>
      <w:r w:rsidRPr="006F717C">
        <w:t>benefit period under this Act; and</w:t>
      </w:r>
    </w:p>
    <w:p w:rsidR="00FA08B6" w:rsidRPr="006F717C" w:rsidRDefault="00FA08B6" w:rsidP="00FA08B6">
      <w:pPr>
        <w:pStyle w:val="paragraph"/>
      </w:pPr>
      <w:r w:rsidRPr="006F717C">
        <w:tab/>
        <w:t>(b)</w:t>
      </w:r>
      <w:r w:rsidRPr="006F717C">
        <w:tab/>
        <w:t>but for the amendments of this Act taking effect on that day, the seasonal work non</w:t>
      </w:r>
      <w:r w:rsidR="006F717C">
        <w:noBreakHyphen/>
      </w:r>
      <w:r w:rsidRPr="006F717C">
        <w:t xml:space="preserve">benefit period would have extended for a period (the </w:t>
      </w:r>
      <w:r w:rsidRPr="006F717C">
        <w:rPr>
          <w:b/>
          <w:i/>
        </w:rPr>
        <w:t>residual period</w:t>
      </w:r>
      <w:r w:rsidRPr="006F717C">
        <w:t>) starting on 1</w:t>
      </w:r>
      <w:r w:rsidR="006F717C">
        <w:t> </w:t>
      </w:r>
      <w:r w:rsidRPr="006F717C">
        <w:t>July 2000 and ending at the end of that seasonal work non</w:t>
      </w:r>
      <w:r w:rsidR="006F717C">
        <w:noBreakHyphen/>
      </w:r>
      <w:r w:rsidRPr="006F717C">
        <w:t>benefit period;</w:t>
      </w:r>
    </w:p>
    <w:p w:rsidR="00FA08B6" w:rsidRPr="006F717C" w:rsidRDefault="00FA08B6" w:rsidP="00FA08B6">
      <w:pPr>
        <w:pStyle w:val="subsection2"/>
      </w:pPr>
      <w:r w:rsidRPr="006F717C">
        <w:t>then, for the purposes of this Act as in force on and after that day, the residual period is to be treated as if it were a seasonal work preclusion period.</w:t>
      </w:r>
    </w:p>
    <w:p w:rsidR="00FA08B6" w:rsidRPr="006F717C" w:rsidRDefault="00FA08B6" w:rsidP="00FA08B6">
      <w:pPr>
        <w:pStyle w:val="ActHead5"/>
      </w:pPr>
      <w:bookmarkStart w:id="699" w:name="_Toc370135396"/>
      <w:r w:rsidRPr="006F717C">
        <w:rPr>
          <w:rStyle w:val="CharSectno"/>
        </w:rPr>
        <w:t>128</w:t>
      </w:r>
      <w:r w:rsidRPr="006F717C">
        <w:t xml:space="preserve">  Saving provision—portability rules relating to rates of pension</w:t>
      </w:r>
      <w:bookmarkEnd w:id="699"/>
    </w:p>
    <w:p w:rsidR="00FA08B6" w:rsidRPr="006F717C" w:rsidRDefault="00FA08B6" w:rsidP="00FA08B6">
      <w:pPr>
        <w:pStyle w:val="subsection"/>
      </w:pPr>
      <w:r w:rsidRPr="006F717C">
        <w:tab/>
        <w:t>(1)</w:t>
      </w:r>
      <w:r w:rsidRPr="006F717C">
        <w:tab/>
        <w:t>Despite the amendments of sections</w:t>
      </w:r>
      <w:r w:rsidR="006F717C">
        <w:t> </w:t>
      </w:r>
      <w:r w:rsidRPr="006F717C">
        <w:t xml:space="preserve">1213A, 1215, 1216, 1220A, 1220B and 1221 of this Act made by the </w:t>
      </w:r>
      <w:r w:rsidRPr="006F717C">
        <w:rPr>
          <w:i/>
        </w:rPr>
        <w:t>Social Security and Veterans’ Entitlements Legislation Amendment (Miscellaneous Matters) Act 2000</w:t>
      </w:r>
      <w:r w:rsidRPr="006F717C">
        <w:t>, if:</w:t>
      </w:r>
    </w:p>
    <w:p w:rsidR="00FA08B6" w:rsidRPr="006F717C" w:rsidRDefault="00FA08B6" w:rsidP="00FA08B6">
      <w:pPr>
        <w:pStyle w:val="paragraph"/>
      </w:pPr>
      <w:r w:rsidRPr="006F717C">
        <w:tab/>
        <w:t>(a)</w:t>
      </w:r>
      <w:r w:rsidRPr="006F717C">
        <w:tab/>
        <w:t xml:space="preserve">a person was absent from </w:t>
      </w:r>
      <w:smartTag w:uri="urn:schemas-microsoft-com:office:smarttags" w:element="country-region">
        <w:smartTag w:uri="urn:schemas-microsoft-com:office:smarttags" w:element="place">
          <w:r w:rsidRPr="006F717C">
            <w:t>Australia</w:t>
          </w:r>
        </w:smartTag>
      </w:smartTag>
      <w:r w:rsidRPr="006F717C">
        <w:t xml:space="preserve"> immediately before 20</w:t>
      </w:r>
      <w:r w:rsidR="006F717C">
        <w:t> </w:t>
      </w:r>
      <w:r w:rsidRPr="006F717C">
        <w:t>September 2000; and</w:t>
      </w:r>
    </w:p>
    <w:p w:rsidR="00FA08B6" w:rsidRPr="006F717C" w:rsidRDefault="00FA08B6" w:rsidP="00FA08B6">
      <w:pPr>
        <w:pStyle w:val="paragraph"/>
      </w:pPr>
      <w:r w:rsidRPr="006F717C">
        <w:tab/>
        <w:t>(b)</w:t>
      </w:r>
      <w:r w:rsidRPr="006F717C">
        <w:tab/>
        <w:t xml:space="preserve">at a time (the </w:t>
      </w:r>
      <w:r w:rsidRPr="006F717C">
        <w:rPr>
          <w:b/>
          <w:i/>
        </w:rPr>
        <w:t>post</w:t>
      </w:r>
      <w:r w:rsidR="006F717C">
        <w:rPr>
          <w:b/>
          <w:i/>
        </w:rPr>
        <w:noBreakHyphen/>
      </w:r>
      <w:r w:rsidRPr="006F717C">
        <w:rPr>
          <w:b/>
          <w:i/>
        </w:rPr>
        <w:t>start time</w:t>
      </w:r>
      <w:r w:rsidRPr="006F717C">
        <w:t>) after 20</w:t>
      </w:r>
      <w:r w:rsidR="006F717C">
        <w:t> </w:t>
      </w:r>
      <w:r w:rsidRPr="006F717C">
        <w:t xml:space="preserve">September 2000, the person had not returned to </w:t>
      </w:r>
      <w:smartTag w:uri="urn:schemas-microsoft-com:office:smarttags" w:element="country-region">
        <w:smartTag w:uri="urn:schemas-microsoft-com:office:smarttags" w:element="place">
          <w:r w:rsidRPr="006F717C">
            <w:t>Australia</w:t>
          </w:r>
        </w:smartTag>
      </w:smartTag>
      <w:r w:rsidRPr="006F717C">
        <w:t xml:space="preserve"> for a continuous period of 26 weeks or more since 20</w:t>
      </w:r>
      <w:r w:rsidR="006F717C">
        <w:t> </w:t>
      </w:r>
      <w:r w:rsidRPr="006F717C">
        <w:t>September 2000;</w:t>
      </w:r>
    </w:p>
    <w:p w:rsidR="00FA08B6" w:rsidRPr="006F717C" w:rsidRDefault="00FA08B6" w:rsidP="00FA08B6">
      <w:pPr>
        <w:pStyle w:val="subsection2"/>
      </w:pPr>
      <w:r w:rsidRPr="006F717C">
        <w:t>those provisions continue to apply to the person at the post</w:t>
      </w:r>
      <w:r w:rsidR="006F717C">
        <w:noBreakHyphen/>
      </w:r>
      <w:r w:rsidRPr="006F717C">
        <w:t>start time as if those amendments had not been made.</w:t>
      </w:r>
    </w:p>
    <w:p w:rsidR="00FA08B6" w:rsidRPr="006F717C" w:rsidRDefault="00FA08B6" w:rsidP="00FA08B6">
      <w:pPr>
        <w:pStyle w:val="subsection"/>
      </w:pPr>
      <w:r w:rsidRPr="006F717C">
        <w:tab/>
        <w:t>(2)</w:t>
      </w:r>
      <w:r w:rsidRPr="006F717C">
        <w:tab/>
        <w:t xml:space="preserve">However, the following provisions (as in force as if the amendments described in </w:t>
      </w:r>
      <w:r w:rsidR="006F717C">
        <w:t>subclause (</w:t>
      </w:r>
      <w:r w:rsidRPr="006F717C">
        <w:t>1) had not been made) do not continue to apply to the person at or after the first time the person is in Australia after the commencement of Schedule</w:t>
      </w:r>
      <w:r w:rsidR="006F717C">
        <w:t> </w:t>
      </w:r>
      <w:r w:rsidRPr="006F717C">
        <w:t xml:space="preserve">6 to the </w:t>
      </w:r>
      <w:r w:rsidRPr="006F717C">
        <w:rPr>
          <w:i/>
        </w:rPr>
        <w:t>Family and Community Services and Veterans’ Affairs Legislation Amendment (2003 Budget and Other Measures) Act 2003</w:t>
      </w:r>
      <w:r w:rsidRPr="006F717C">
        <w:t>:</w:t>
      </w:r>
    </w:p>
    <w:p w:rsidR="00FA08B6" w:rsidRPr="006F717C" w:rsidRDefault="00FA08B6" w:rsidP="00FA08B6">
      <w:pPr>
        <w:pStyle w:val="paragraph"/>
      </w:pPr>
      <w:r w:rsidRPr="006F717C">
        <w:tab/>
        <w:t>(a)</w:t>
      </w:r>
      <w:r w:rsidRPr="006F717C">
        <w:tab/>
        <w:t>section</w:t>
      </w:r>
      <w:r w:rsidR="006F717C">
        <w:t> </w:t>
      </w:r>
      <w:r w:rsidRPr="006F717C">
        <w:t>1213A;</w:t>
      </w:r>
    </w:p>
    <w:p w:rsidR="00FA08B6" w:rsidRPr="006F717C" w:rsidRDefault="00FA08B6" w:rsidP="00FA08B6">
      <w:pPr>
        <w:pStyle w:val="paragraph"/>
      </w:pPr>
      <w:r w:rsidRPr="006F717C">
        <w:tab/>
        <w:t>(b)</w:t>
      </w:r>
      <w:r w:rsidRPr="006F717C">
        <w:tab/>
        <w:t>section</w:t>
      </w:r>
      <w:r w:rsidR="006F717C">
        <w:t> </w:t>
      </w:r>
      <w:r w:rsidRPr="006F717C">
        <w:t>1215;</w:t>
      </w:r>
    </w:p>
    <w:p w:rsidR="00FA08B6" w:rsidRPr="006F717C" w:rsidRDefault="00FA08B6" w:rsidP="00FA08B6">
      <w:pPr>
        <w:pStyle w:val="paragraph"/>
      </w:pPr>
      <w:r w:rsidRPr="006F717C">
        <w:tab/>
        <w:t>(c)</w:t>
      </w:r>
      <w:r w:rsidRPr="006F717C">
        <w:tab/>
        <w:t>section</w:t>
      </w:r>
      <w:r w:rsidR="006F717C">
        <w:t> </w:t>
      </w:r>
      <w:r w:rsidRPr="006F717C">
        <w:t>1216;</w:t>
      </w:r>
    </w:p>
    <w:p w:rsidR="00FA08B6" w:rsidRPr="006F717C" w:rsidRDefault="00FA08B6" w:rsidP="00FA08B6">
      <w:pPr>
        <w:pStyle w:val="paragraph"/>
      </w:pPr>
      <w:r w:rsidRPr="006F717C">
        <w:tab/>
        <w:t>(d)</w:t>
      </w:r>
      <w:r w:rsidRPr="006F717C">
        <w:tab/>
        <w:t>section</w:t>
      </w:r>
      <w:r w:rsidR="006F717C">
        <w:t> </w:t>
      </w:r>
      <w:r w:rsidRPr="006F717C">
        <w:t>1220B, so far as it relates to a pension other than age pension or bereavement allowance.</w:t>
      </w:r>
    </w:p>
    <w:p w:rsidR="00FA08B6" w:rsidRPr="006F717C" w:rsidRDefault="00FA08B6" w:rsidP="00FA08B6">
      <w:pPr>
        <w:pStyle w:val="notetext"/>
      </w:pPr>
      <w:r w:rsidRPr="006F717C">
        <w:t>Note:</w:t>
      </w:r>
      <w:r w:rsidRPr="006F717C">
        <w:tab/>
        <w:t xml:space="preserve">If those provisions (as in force as if the amendments described in </w:t>
      </w:r>
      <w:r w:rsidR="006F717C">
        <w:t>subclause (</w:t>
      </w:r>
      <w:r w:rsidRPr="006F717C">
        <w:t>1) had not been made) do not continue to apply to the person at a particular time, the person is covered at that time by this Act as in force at that time.</w:t>
      </w:r>
    </w:p>
    <w:p w:rsidR="00FA08B6" w:rsidRPr="006F717C" w:rsidRDefault="00FA08B6" w:rsidP="00FA08B6">
      <w:pPr>
        <w:pStyle w:val="subsection"/>
      </w:pPr>
      <w:r w:rsidRPr="006F717C">
        <w:tab/>
        <w:t>(3)</w:t>
      </w:r>
      <w:r w:rsidRPr="006F717C">
        <w:tab/>
        <w:t>To avoid doubt, Schedule</w:t>
      </w:r>
      <w:r w:rsidR="006F717C">
        <w:t> </w:t>
      </w:r>
      <w:r w:rsidRPr="006F717C">
        <w:t xml:space="preserve">6 to the </w:t>
      </w:r>
      <w:r w:rsidRPr="006F717C">
        <w:rPr>
          <w:i/>
        </w:rPr>
        <w:t>Family and Community Services and Veterans’ Affairs Legislation Amendment (2003 Budget and Other Measures) Act 2003</w:t>
      </w:r>
      <w:r w:rsidRPr="006F717C">
        <w:t xml:space="preserve"> does not affect section</w:t>
      </w:r>
      <w:r w:rsidR="006F717C">
        <w:t> </w:t>
      </w:r>
      <w:r w:rsidRPr="006F717C">
        <w:t xml:space="preserve">1220B (as in force as if the amendments described in </w:t>
      </w:r>
      <w:r w:rsidR="006F717C">
        <w:t>subclause (</w:t>
      </w:r>
      <w:r w:rsidRPr="006F717C">
        <w:t>1) had not been made) so far as that section continues to apply because of that subclause.</w:t>
      </w:r>
    </w:p>
    <w:p w:rsidR="00FA08B6" w:rsidRPr="006F717C" w:rsidRDefault="00FA08B6" w:rsidP="00FA08B6">
      <w:pPr>
        <w:pStyle w:val="ActHead5"/>
      </w:pPr>
      <w:bookmarkStart w:id="700" w:name="_Toc370135397"/>
      <w:r w:rsidRPr="006F717C">
        <w:rPr>
          <w:rStyle w:val="CharSectno"/>
        </w:rPr>
        <w:t>128A</w:t>
      </w:r>
      <w:r w:rsidRPr="006F717C">
        <w:t xml:space="preserve">  Saving of certain pensions payable under 1986 Agreement between </w:t>
      </w:r>
      <w:smartTag w:uri="urn:schemas-microsoft-com:office:smarttags" w:element="country-region">
        <w:smartTag w:uri="urn:schemas-microsoft-com:office:smarttags" w:element="place">
          <w:r w:rsidRPr="006F717C">
            <w:t>Australia</w:t>
          </w:r>
        </w:smartTag>
      </w:smartTag>
      <w:r w:rsidRPr="006F717C">
        <w:t xml:space="preserve"> and </w:t>
      </w:r>
      <w:smartTag w:uri="urn:schemas-microsoft-com:office:smarttags" w:element="country-region">
        <w:smartTag w:uri="urn:schemas-microsoft-com:office:smarttags" w:element="place">
          <w:r w:rsidRPr="006F717C">
            <w:t>Italy</w:t>
          </w:r>
        </w:smartTag>
      </w:smartTag>
      <w:bookmarkEnd w:id="700"/>
    </w:p>
    <w:p w:rsidR="00FA08B6" w:rsidRPr="006F717C" w:rsidRDefault="00FA08B6" w:rsidP="00FA08B6">
      <w:pPr>
        <w:pStyle w:val="subsection"/>
      </w:pPr>
      <w:r w:rsidRPr="006F717C">
        <w:tab/>
        <w:t>(1)</w:t>
      </w:r>
      <w:r w:rsidRPr="006F717C">
        <w:tab/>
        <w:t>In this clause:</w:t>
      </w:r>
    </w:p>
    <w:p w:rsidR="00FA08B6" w:rsidRPr="006F717C" w:rsidRDefault="00FA08B6" w:rsidP="00FA08B6">
      <w:pPr>
        <w:pStyle w:val="Definition"/>
      </w:pPr>
      <w:r w:rsidRPr="006F717C">
        <w:rPr>
          <w:b/>
          <w:i/>
        </w:rPr>
        <w:t>1986 Agreement</w:t>
      </w:r>
      <w:r w:rsidRPr="006F717C">
        <w:t xml:space="preserve"> means the agreement made between the Government of Australia and the Government of the </w:t>
      </w:r>
      <w:smartTag w:uri="urn:schemas-microsoft-com:office:smarttags" w:element="place">
        <w:smartTag w:uri="urn:schemas-microsoft-com:office:smarttags" w:element="PlaceType">
          <w:r w:rsidRPr="006F717C">
            <w:t>Republic</w:t>
          </w:r>
        </w:smartTag>
        <w:r w:rsidRPr="006F717C">
          <w:t xml:space="preserve"> of </w:t>
        </w:r>
        <w:smartTag w:uri="urn:schemas-microsoft-com:office:smarttags" w:element="address">
          <w:r w:rsidRPr="006F717C">
            <w:t>Italy</w:t>
          </w:r>
        </w:smartTag>
      </w:smartTag>
      <w:r w:rsidRPr="006F717C">
        <w:t xml:space="preserve"> on 23</w:t>
      </w:r>
      <w:r w:rsidR="006F717C">
        <w:t> </w:t>
      </w:r>
      <w:r w:rsidRPr="006F717C">
        <w:t>April 1986.</w:t>
      </w:r>
    </w:p>
    <w:p w:rsidR="00FA08B6" w:rsidRPr="006F717C" w:rsidRDefault="00FA08B6" w:rsidP="00FA08B6">
      <w:pPr>
        <w:pStyle w:val="subsection"/>
      </w:pPr>
      <w:r w:rsidRPr="006F717C">
        <w:tab/>
        <w:t>(2)</w:t>
      </w:r>
      <w:r w:rsidRPr="006F717C">
        <w:tab/>
        <w:t>This subclause applies to a person if:</w:t>
      </w:r>
    </w:p>
    <w:p w:rsidR="00FA08B6" w:rsidRPr="006F717C" w:rsidRDefault="00FA08B6" w:rsidP="00FA08B6">
      <w:pPr>
        <w:pStyle w:val="paragraph"/>
      </w:pPr>
      <w:r w:rsidRPr="006F717C">
        <w:tab/>
        <w:t>(a)</w:t>
      </w:r>
      <w:r w:rsidRPr="006F717C">
        <w:tab/>
        <w:t>the person has become qualified to receive:</w:t>
      </w:r>
    </w:p>
    <w:p w:rsidR="00FA08B6" w:rsidRPr="006F717C" w:rsidRDefault="00FA08B6" w:rsidP="00FA08B6">
      <w:pPr>
        <w:pStyle w:val="paragraphsub"/>
      </w:pPr>
      <w:r w:rsidRPr="006F717C">
        <w:tab/>
        <w:t>(i)</w:t>
      </w:r>
      <w:r w:rsidRPr="006F717C">
        <w:tab/>
        <w:t>a disability support pension; or</w:t>
      </w:r>
    </w:p>
    <w:p w:rsidR="00FA08B6" w:rsidRPr="006F717C" w:rsidRDefault="00FA08B6" w:rsidP="00FA08B6">
      <w:pPr>
        <w:pStyle w:val="paragraphsub"/>
      </w:pPr>
      <w:r w:rsidRPr="006F717C">
        <w:tab/>
        <w:t>(ii)</w:t>
      </w:r>
      <w:r w:rsidRPr="006F717C">
        <w:tab/>
        <w:t>a widow B pension;</w:t>
      </w:r>
    </w:p>
    <w:p w:rsidR="00FA08B6" w:rsidRPr="006F717C" w:rsidRDefault="00FA08B6" w:rsidP="00FA08B6">
      <w:pPr>
        <w:pStyle w:val="paragraph"/>
      </w:pPr>
      <w:r w:rsidRPr="006F717C">
        <w:tab/>
      </w:r>
      <w:r w:rsidRPr="006F717C">
        <w:tab/>
        <w:t>by virtue of the 1986 Agreement; and</w:t>
      </w:r>
    </w:p>
    <w:p w:rsidR="00FA08B6" w:rsidRPr="006F717C" w:rsidRDefault="00FA08B6" w:rsidP="00FA08B6">
      <w:pPr>
        <w:pStyle w:val="paragraph"/>
      </w:pPr>
      <w:r w:rsidRPr="006F717C">
        <w:tab/>
        <w:t>(b)</w:t>
      </w:r>
      <w:r w:rsidRPr="006F717C">
        <w:tab/>
        <w:t>the person became qualified to receive the pension because:</w:t>
      </w:r>
    </w:p>
    <w:p w:rsidR="00FA08B6" w:rsidRPr="006F717C" w:rsidRDefault="00FA08B6" w:rsidP="00FA08B6">
      <w:pPr>
        <w:pStyle w:val="paragraphsub"/>
      </w:pPr>
      <w:r w:rsidRPr="006F717C">
        <w:tab/>
        <w:t>(i)</w:t>
      </w:r>
      <w:r w:rsidRPr="006F717C">
        <w:tab/>
        <w:t>in the case of a disability support pension, he or she became unable to work or became permanently blind, as the case may be, while he or she was in Australia or was temporarily absent from Australia; or</w:t>
      </w:r>
    </w:p>
    <w:p w:rsidR="00FA08B6" w:rsidRPr="006F717C" w:rsidRDefault="00FA08B6" w:rsidP="00FA08B6">
      <w:pPr>
        <w:pStyle w:val="paragraphsub"/>
      </w:pPr>
      <w:r w:rsidRPr="006F717C">
        <w:tab/>
        <w:t>(ii)</w:t>
      </w:r>
      <w:r w:rsidRPr="006F717C">
        <w:tab/>
        <w:t>in the case of a widow B pension, the person’s spouse died while the person and the person’s spouse were Australian residents or, being such residents, were temporarily absent from Australia.</w:t>
      </w:r>
    </w:p>
    <w:p w:rsidR="00FA08B6" w:rsidRPr="006F717C" w:rsidRDefault="00FA08B6" w:rsidP="00FA08B6">
      <w:pPr>
        <w:pStyle w:val="subsection"/>
      </w:pPr>
      <w:r w:rsidRPr="006F717C">
        <w:tab/>
        <w:t>(3)</w:t>
      </w:r>
      <w:r w:rsidRPr="006F717C">
        <w:tab/>
        <w:t xml:space="preserve">Subject to </w:t>
      </w:r>
      <w:r w:rsidR="006F717C">
        <w:t>subclause (</w:t>
      </w:r>
      <w:r w:rsidRPr="006F717C">
        <w:t>4), this subclause applies to a person if:</w:t>
      </w:r>
    </w:p>
    <w:p w:rsidR="00FA08B6" w:rsidRPr="006F717C" w:rsidRDefault="00FA08B6" w:rsidP="00FA08B6">
      <w:pPr>
        <w:pStyle w:val="paragraph"/>
      </w:pPr>
      <w:r w:rsidRPr="006F717C">
        <w:tab/>
        <w:t>(a)</w:t>
      </w:r>
      <w:r w:rsidRPr="006F717C">
        <w:tab/>
        <w:t>on 8</w:t>
      </w:r>
      <w:r w:rsidR="006F717C">
        <w:t> </w:t>
      </w:r>
      <w:r w:rsidRPr="006F717C">
        <w:t>May 1985, the person was either:</w:t>
      </w:r>
    </w:p>
    <w:p w:rsidR="00FA08B6" w:rsidRPr="006F717C" w:rsidRDefault="00FA08B6" w:rsidP="00FA08B6">
      <w:pPr>
        <w:pStyle w:val="paragraphsub"/>
      </w:pPr>
      <w:r w:rsidRPr="006F717C">
        <w:tab/>
        <w:t>(i)</w:t>
      </w:r>
      <w:r w:rsidRPr="006F717C">
        <w:tab/>
        <w:t>an Australian resident; or</w:t>
      </w:r>
    </w:p>
    <w:p w:rsidR="00FA08B6" w:rsidRPr="006F717C" w:rsidRDefault="00FA08B6" w:rsidP="00FA08B6">
      <w:pPr>
        <w:pStyle w:val="paragraphsub"/>
      </w:pPr>
      <w:r w:rsidRPr="006F717C">
        <w:tab/>
        <w:t>(ii)</w:t>
      </w:r>
      <w:r w:rsidRPr="006F717C">
        <w:tab/>
        <w:t>an absent resident within the meaning of the 1986 Agreement; and</w:t>
      </w:r>
    </w:p>
    <w:p w:rsidR="00FA08B6" w:rsidRPr="006F717C" w:rsidRDefault="00FA08B6" w:rsidP="00FA08B6">
      <w:pPr>
        <w:pStyle w:val="paragraph"/>
      </w:pPr>
      <w:r w:rsidRPr="006F717C">
        <w:tab/>
        <w:t>(b)</w:t>
      </w:r>
      <w:r w:rsidRPr="006F717C">
        <w:tab/>
        <w:t xml:space="preserve">the person left </w:t>
      </w:r>
      <w:smartTag w:uri="urn:schemas-microsoft-com:office:smarttags" w:element="country-region">
        <w:smartTag w:uri="urn:schemas-microsoft-com:office:smarttags" w:element="place">
          <w:r w:rsidRPr="006F717C">
            <w:t>Australia</w:t>
          </w:r>
        </w:smartTag>
      </w:smartTag>
      <w:r w:rsidRPr="006F717C">
        <w:t xml:space="preserve"> before 1</w:t>
      </w:r>
      <w:r w:rsidR="006F717C">
        <w:t> </w:t>
      </w:r>
      <w:r w:rsidRPr="006F717C">
        <w:t>January 1996; and</w:t>
      </w:r>
    </w:p>
    <w:p w:rsidR="00FA08B6" w:rsidRPr="006F717C" w:rsidRDefault="00FA08B6" w:rsidP="00FA08B6">
      <w:pPr>
        <w:pStyle w:val="paragraph"/>
      </w:pPr>
      <w:r w:rsidRPr="006F717C">
        <w:tab/>
        <w:t>(c)</w:t>
      </w:r>
      <w:r w:rsidRPr="006F717C">
        <w:tab/>
        <w:t xml:space="preserve">while absent from </w:t>
      </w:r>
      <w:smartTag w:uri="urn:schemas-microsoft-com:office:smarttags" w:element="country-region">
        <w:smartTag w:uri="urn:schemas-microsoft-com:office:smarttags" w:element="place">
          <w:r w:rsidRPr="006F717C">
            <w:t>Australia</w:t>
          </w:r>
        </w:smartTag>
      </w:smartTag>
      <w:r w:rsidRPr="006F717C">
        <w:t>, the person became eligible to receive a social security payment by virtue of the 1986 Agreement; and</w:t>
      </w:r>
    </w:p>
    <w:p w:rsidR="00FA08B6" w:rsidRPr="006F717C" w:rsidRDefault="00FA08B6" w:rsidP="00FA08B6">
      <w:pPr>
        <w:pStyle w:val="paragraph"/>
      </w:pPr>
      <w:r w:rsidRPr="006F717C">
        <w:tab/>
        <w:t>(d)</w:t>
      </w:r>
      <w:r w:rsidRPr="006F717C">
        <w:tab/>
        <w:t>the person commenced to receive that social security payment before 1</w:t>
      </w:r>
      <w:r w:rsidR="006F717C">
        <w:t> </w:t>
      </w:r>
      <w:r w:rsidRPr="006F717C">
        <w:t>January 1996; and</w:t>
      </w:r>
    </w:p>
    <w:p w:rsidR="00FA08B6" w:rsidRPr="006F717C" w:rsidRDefault="00FA08B6" w:rsidP="00FA08B6">
      <w:pPr>
        <w:pStyle w:val="paragraph"/>
      </w:pPr>
      <w:r w:rsidRPr="006F717C">
        <w:tab/>
        <w:t>(e)</w:t>
      </w:r>
      <w:r w:rsidRPr="006F717C">
        <w:tab/>
        <w:t>immediately before 1</w:t>
      </w:r>
      <w:r w:rsidR="006F717C">
        <w:t> </w:t>
      </w:r>
      <w:r w:rsidRPr="006F717C">
        <w:t>October 2000, the rate at which that social security payment was payable was worked out under subparagraph</w:t>
      </w:r>
      <w:r w:rsidR="006F717C">
        <w:t> </w:t>
      </w:r>
      <w:r w:rsidRPr="006F717C">
        <w:t>1(b) of Article 8 of the 1986 Agreement; and</w:t>
      </w:r>
    </w:p>
    <w:p w:rsidR="00FA08B6" w:rsidRPr="006F717C" w:rsidRDefault="00FA08B6" w:rsidP="00FA08B6">
      <w:pPr>
        <w:pStyle w:val="paragraph"/>
      </w:pPr>
      <w:r w:rsidRPr="006F717C">
        <w:tab/>
        <w:t>(f)</w:t>
      </w:r>
      <w:r w:rsidRPr="006F717C">
        <w:tab/>
        <w:t xml:space="preserve">the person has not returned to </w:t>
      </w:r>
      <w:smartTag w:uri="urn:schemas-microsoft-com:office:smarttags" w:element="country-region">
        <w:smartTag w:uri="urn:schemas-microsoft-com:office:smarttags" w:element="place">
          <w:r w:rsidRPr="006F717C">
            <w:t>Australia</w:t>
          </w:r>
        </w:smartTag>
      </w:smartTag>
      <w:r w:rsidRPr="006F717C">
        <w:t xml:space="preserve"> on or after 1</w:t>
      </w:r>
      <w:r w:rsidR="006F717C">
        <w:t> </w:t>
      </w:r>
      <w:r w:rsidRPr="006F717C">
        <w:t>October 2000 for a continuous period of 26 weeks.</w:t>
      </w:r>
    </w:p>
    <w:p w:rsidR="00FA08B6" w:rsidRPr="006F717C" w:rsidRDefault="00FA08B6" w:rsidP="00FA08B6">
      <w:pPr>
        <w:pStyle w:val="subsection"/>
      </w:pPr>
      <w:r w:rsidRPr="006F717C">
        <w:tab/>
        <w:t>(4)</w:t>
      </w:r>
      <w:r w:rsidRPr="006F717C">
        <w:tab/>
      </w:r>
      <w:r w:rsidR="006F717C">
        <w:t>Subclause (</w:t>
      </w:r>
      <w:r w:rsidRPr="006F717C">
        <w:t xml:space="preserve">3) ceases to apply to a person if the rate at which the social security payment would be payable to the person apart from this clause exceeds the rate at which the social security payment is payable to the person as a person to whom </w:t>
      </w:r>
      <w:r w:rsidR="006F717C">
        <w:t>subclause (</w:t>
      </w:r>
      <w:r w:rsidRPr="006F717C">
        <w:t>3) applies.</w:t>
      </w:r>
    </w:p>
    <w:p w:rsidR="00FA08B6" w:rsidRPr="006F717C" w:rsidRDefault="00FA08B6" w:rsidP="00FA08B6">
      <w:pPr>
        <w:pStyle w:val="subsection"/>
      </w:pPr>
      <w:r w:rsidRPr="006F717C">
        <w:tab/>
        <w:t>(5)</w:t>
      </w:r>
      <w:r w:rsidRPr="006F717C">
        <w:tab/>
        <w:t xml:space="preserve">In spite of any other provision of the social security law relating to the rate at which a disability support pension or widow B pension is payable, the rate at which such a pension is payable to a person to whom </w:t>
      </w:r>
      <w:r w:rsidR="006F717C">
        <w:t>subclause (</w:t>
      </w:r>
      <w:r w:rsidRPr="006F717C">
        <w:t>2) applies is the rate at which the pension would be payable to the person if:</w:t>
      </w:r>
    </w:p>
    <w:p w:rsidR="00FA08B6" w:rsidRPr="006F717C" w:rsidRDefault="00FA08B6" w:rsidP="00FA08B6">
      <w:pPr>
        <w:pStyle w:val="paragraph"/>
      </w:pPr>
      <w:r w:rsidRPr="006F717C">
        <w:tab/>
        <w:t>(a)</w:t>
      </w:r>
      <w:r w:rsidRPr="006F717C">
        <w:tab/>
        <w:t>the person were an Australian resident; and</w:t>
      </w:r>
    </w:p>
    <w:p w:rsidR="00FA08B6" w:rsidRPr="006F717C" w:rsidRDefault="00FA08B6" w:rsidP="00FA08B6">
      <w:pPr>
        <w:pStyle w:val="paragraph"/>
      </w:pPr>
      <w:r w:rsidRPr="006F717C">
        <w:tab/>
        <w:t>(b)</w:t>
      </w:r>
      <w:r w:rsidRPr="006F717C">
        <w:tab/>
        <w:t>the person were not entitled to have included in the rate of the pension:</w:t>
      </w:r>
    </w:p>
    <w:p w:rsidR="00FA08B6" w:rsidRPr="006F717C" w:rsidRDefault="00FA08B6" w:rsidP="00FA08B6">
      <w:pPr>
        <w:pStyle w:val="paragraphsub"/>
      </w:pPr>
      <w:r w:rsidRPr="006F717C">
        <w:tab/>
        <w:t>(i)</w:t>
      </w:r>
      <w:r w:rsidRPr="006F717C">
        <w:tab/>
        <w:t>any amount representing:</w:t>
      </w:r>
    </w:p>
    <w:p w:rsidR="00FA08B6" w:rsidRPr="006F717C" w:rsidRDefault="00FA08B6" w:rsidP="00FA08B6">
      <w:pPr>
        <w:pStyle w:val="paragraphsub-sub"/>
      </w:pPr>
      <w:r w:rsidRPr="006F717C">
        <w:tab/>
        <w:t>(A)</w:t>
      </w:r>
      <w:r w:rsidRPr="006F717C">
        <w:tab/>
        <w:t>pharmaceutical allowance; or</w:t>
      </w:r>
    </w:p>
    <w:p w:rsidR="00FA08B6" w:rsidRPr="006F717C" w:rsidRDefault="00FA08B6" w:rsidP="00FA08B6">
      <w:pPr>
        <w:pStyle w:val="paragraphsub-sub"/>
      </w:pPr>
      <w:r w:rsidRPr="006F717C">
        <w:tab/>
        <w:t>(B)</w:t>
      </w:r>
      <w:r w:rsidRPr="006F717C">
        <w:tab/>
        <w:t>remote area allowance; or</w:t>
      </w:r>
    </w:p>
    <w:p w:rsidR="00FA08B6" w:rsidRPr="006F717C" w:rsidRDefault="00FA08B6" w:rsidP="00FA08B6">
      <w:pPr>
        <w:pStyle w:val="paragraphsub-sub"/>
      </w:pPr>
      <w:r w:rsidRPr="006F717C">
        <w:tab/>
        <w:t>(C)</w:t>
      </w:r>
      <w:r w:rsidRPr="006F717C">
        <w:tab/>
        <w:t>rent assistance; or</w:t>
      </w:r>
    </w:p>
    <w:p w:rsidR="00FA08B6" w:rsidRPr="006F717C" w:rsidRDefault="00FA08B6" w:rsidP="00FA08B6">
      <w:pPr>
        <w:pStyle w:val="paragraphsub"/>
      </w:pPr>
      <w:r w:rsidRPr="006F717C">
        <w:tab/>
        <w:t>(ii)</w:t>
      </w:r>
      <w:r w:rsidRPr="006F717C">
        <w:tab/>
        <w:t xml:space="preserve">any amount similar to the amounts referred to in </w:t>
      </w:r>
      <w:r w:rsidR="006F717C">
        <w:t>subparagraph (</w:t>
      </w:r>
      <w:r w:rsidRPr="006F717C">
        <w:t>i).</w:t>
      </w:r>
    </w:p>
    <w:p w:rsidR="00FA08B6" w:rsidRPr="006F717C" w:rsidRDefault="00FA08B6" w:rsidP="00FA08B6">
      <w:pPr>
        <w:pStyle w:val="subsection"/>
      </w:pPr>
      <w:r w:rsidRPr="006F717C">
        <w:tab/>
        <w:t>(6)</w:t>
      </w:r>
      <w:r w:rsidRPr="006F717C">
        <w:tab/>
        <w:t xml:space="preserve">In spite of any other provision of the social security law relating to the rate at which a social security payment is payable, the rate at which such a payment is payable to a person to whom </w:t>
      </w:r>
      <w:r w:rsidR="006F717C">
        <w:t>subclause (</w:t>
      </w:r>
      <w:r w:rsidRPr="006F717C">
        <w:t>3) applies is the rate worked out according to subparagraph</w:t>
      </w:r>
      <w:r w:rsidR="006F717C">
        <w:t> </w:t>
      </w:r>
      <w:r w:rsidRPr="006F717C">
        <w:t>1(b) of Article 8 of the 1986 Agreement.</w:t>
      </w:r>
    </w:p>
    <w:p w:rsidR="00FA08B6" w:rsidRPr="006F717C" w:rsidRDefault="00FA08B6" w:rsidP="00FA08B6">
      <w:pPr>
        <w:pStyle w:val="ActHead5"/>
      </w:pPr>
      <w:bookmarkStart w:id="701" w:name="_Toc370135398"/>
      <w:r w:rsidRPr="006F717C">
        <w:rPr>
          <w:rStyle w:val="CharSectno"/>
        </w:rPr>
        <w:t>129</w:t>
      </w:r>
      <w:r w:rsidRPr="006F717C">
        <w:t xml:space="preserve">  Application of amendments relating to short residence</w:t>
      </w:r>
      <w:bookmarkEnd w:id="701"/>
    </w:p>
    <w:p w:rsidR="00FA08B6" w:rsidRPr="006F717C" w:rsidRDefault="00FA08B6" w:rsidP="00FA08B6">
      <w:pPr>
        <w:pStyle w:val="subsection"/>
      </w:pPr>
      <w:r w:rsidRPr="006F717C">
        <w:tab/>
      </w:r>
      <w:r w:rsidRPr="006F717C">
        <w:tab/>
        <w:t>Despite the amendments of section</w:t>
      </w:r>
      <w:r w:rsidR="006F717C">
        <w:t> </w:t>
      </w:r>
      <w:r w:rsidRPr="006F717C">
        <w:t xml:space="preserve">1220 of this Act made by the </w:t>
      </w:r>
      <w:r w:rsidRPr="006F717C">
        <w:rPr>
          <w:i/>
        </w:rPr>
        <w:t>Social Security and Veterans’ Entitlements Legislation Amendment (Miscellaneous Matters) Act 2000</w:t>
      </w:r>
      <w:r w:rsidRPr="006F717C">
        <w:t>, that section, as in force immediately before 20</w:t>
      </w:r>
      <w:r w:rsidR="006F717C">
        <w:t> </w:t>
      </w:r>
      <w:r w:rsidRPr="006F717C">
        <w:t>September 2000, continues to apply to a pension or allowance granted before 20</w:t>
      </w:r>
      <w:r w:rsidR="006F717C">
        <w:t> </w:t>
      </w:r>
      <w:r w:rsidRPr="006F717C">
        <w:t>September 2000 as if those amendments had not been made.</w:t>
      </w:r>
    </w:p>
    <w:p w:rsidR="00FA08B6" w:rsidRPr="006F717C" w:rsidRDefault="00FA08B6" w:rsidP="00FA08B6">
      <w:pPr>
        <w:pStyle w:val="ActHead5"/>
      </w:pPr>
      <w:bookmarkStart w:id="702" w:name="_Toc370135399"/>
      <w:r w:rsidRPr="006F717C">
        <w:rPr>
          <w:rStyle w:val="CharSectno"/>
        </w:rPr>
        <w:t>130</w:t>
      </w:r>
      <w:r w:rsidRPr="006F717C">
        <w:t xml:space="preserve">  Saving provision—other portability rules</w:t>
      </w:r>
      <w:bookmarkEnd w:id="702"/>
    </w:p>
    <w:p w:rsidR="00FA08B6" w:rsidRPr="006F717C" w:rsidRDefault="00FA08B6" w:rsidP="00FA08B6">
      <w:pPr>
        <w:pStyle w:val="subsection"/>
      </w:pPr>
      <w:r w:rsidRPr="006F717C">
        <w:tab/>
      </w:r>
      <w:r w:rsidRPr="006F717C">
        <w:tab/>
        <w:t>Despite the amendments of this Act made by Part</w:t>
      </w:r>
      <w:r w:rsidR="006F717C">
        <w:t> </w:t>
      </w:r>
      <w:r w:rsidRPr="006F717C">
        <w:t>1 of Schedule</w:t>
      </w:r>
      <w:r w:rsidR="006F717C">
        <w:t> </w:t>
      </w:r>
      <w:r w:rsidRPr="006F717C">
        <w:t xml:space="preserve">1 to the </w:t>
      </w:r>
      <w:r w:rsidRPr="006F717C">
        <w:rPr>
          <w:i/>
        </w:rPr>
        <w:t>Social Security and Veterans’ Entitlements Legislation Amendment (Miscellaneous Matters) Act 2000</w:t>
      </w:r>
      <w:r w:rsidRPr="006F717C">
        <w:t>, other than:</w:t>
      </w:r>
    </w:p>
    <w:p w:rsidR="00FA08B6" w:rsidRPr="006F717C" w:rsidRDefault="00FA08B6" w:rsidP="00FA08B6">
      <w:pPr>
        <w:pStyle w:val="paragraph"/>
      </w:pPr>
      <w:r w:rsidRPr="006F717C">
        <w:tab/>
        <w:t>(a)</w:t>
      </w:r>
      <w:r w:rsidRPr="006F717C">
        <w:tab/>
        <w:t>the amendments mentioned in clauses</w:t>
      </w:r>
      <w:r w:rsidR="006F717C">
        <w:t> </w:t>
      </w:r>
      <w:r w:rsidRPr="006F717C">
        <w:t>128 and 129 of this Schedule; and</w:t>
      </w:r>
    </w:p>
    <w:p w:rsidR="00FA08B6" w:rsidRPr="006F717C" w:rsidRDefault="00FA08B6" w:rsidP="00FA08B6">
      <w:pPr>
        <w:pStyle w:val="paragraph"/>
      </w:pPr>
      <w:r w:rsidRPr="006F717C">
        <w:tab/>
        <w:t>(b)</w:t>
      </w:r>
      <w:r w:rsidRPr="006F717C">
        <w:tab/>
        <w:t>the amendments of sections</w:t>
      </w:r>
      <w:r w:rsidR="006F717C">
        <w:t> </w:t>
      </w:r>
      <w:r w:rsidRPr="006F717C">
        <w:t>1216B, 1218, 1218A, 1218B, 1218C and 1219; and</w:t>
      </w:r>
    </w:p>
    <w:p w:rsidR="00FA08B6" w:rsidRPr="006F717C" w:rsidRDefault="00FA08B6" w:rsidP="00FA08B6">
      <w:pPr>
        <w:pStyle w:val="paragraph"/>
      </w:pPr>
      <w:r w:rsidRPr="006F717C">
        <w:tab/>
        <w:t>(c)</w:t>
      </w:r>
      <w:r w:rsidRPr="006F717C">
        <w:tab/>
        <w:t>the amendment of Module A of the Rate Calculator at the end of section</w:t>
      </w:r>
      <w:r w:rsidR="006F717C">
        <w:t> </w:t>
      </w:r>
      <w:r w:rsidRPr="006F717C">
        <w:t>1221;</w:t>
      </w:r>
    </w:p>
    <w:p w:rsidR="00FA08B6" w:rsidRPr="006F717C" w:rsidRDefault="00FA08B6" w:rsidP="00FA08B6">
      <w:pPr>
        <w:pStyle w:val="subsection2"/>
      </w:pPr>
      <w:r w:rsidRPr="006F717C">
        <w:t>if:</w:t>
      </w:r>
    </w:p>
    <w:p w:rsidR="00FA08B6" w:rsidRPr="006F717C" w:rsidRDefault="00FA08B6" w:rsidP="00FA08B6">
      <w:pPr>
        <w:pStyle w:val="paragraph"/>
      </w:pPr>
      <w:r w:rsidRPr="006F717C">
        <w:tab/>
        <w:t>(d)</w:t>
      </w:r>
      <w:r w:rsidRPr="006F717C">
        <w:tab/>
        <w:t xml:space="preserve">a person was absent from </w:t>
      </w:r>
      <w:smartTag w:uri="urn:schemas-microsoft-com:office:smarttags" w:element="country-region">
        <w:smartTag w:uri="urn:schemas-microsoft-com:office:smarttags" w:element="place">
          <w:r w:rsidRPr="006F717C">
            <w:t>Australia</w:t>
          </w:r>
        </w:smartTag>
      </w:smartTag>
      <w:r w:rsidRPr="006F717C">
        <w:t xml:space="preserve"> immediately before 20</w:t>
      </w:r>
      <w:r w:rsidR="006F717C">
        <w:t> </w:t>
      </w:r>
      <w:r w:rsidRPr="006F717C">
        <w:t>September 2000; and</w:t>
      </w:r>
    </w:p>
    <w:p w:rsidR="00FA08B6" w:rsidRPr="006F717C" w:rsidRDefault="00FA08B6" w:rsidP="00FA08B6">
      <w:pPr>
        <w:pStyle w:val="paragraph"/>
      </w:pPr>
      <w:r w:rsidRPr="006F717C">
        <w:tab/>
        <w:t>(e)</w:t>
      </w:r>
      <w:r w:rsidRPr="006F717C">
        <w:tab/>
        <w:t xml:space="preserve">at a time (the </w:t>
      </w:r>
      <w:r w:rsidRPr="006F717C">
        <w:rPr>
          <w:b/>
          <w:i/>
        </w:rPr>
        <w:t>post</w:t>
      </w:r>
      <w:r w:rsidR="006F717C">
        <w:rPr>
          <w:b/>
          <w:i/>
        </w:rPr>
        <w:noBreakHyphen/>
      </w:r>
      <w:r w:rsidRPr="006F717C">
        <w:rPr>
          <w:b/>
          <w:i/>
        </w:rPr>
        <w:t>start time</w:t>
      </w:r>
      <w:r w:rsidRPr="006F717C">
        <w:t>) after 20</w:t>
      </w:r>
      <w:r w:rsidR="006F717C">
        <w:t> </w:t>
      </w:r>
      <w:r w:rsidRPr="006F717C">
        <w:t xml:space="preserve">September 2000, the person had not returned to </w:t>
      </w:r>
      <w:smartTag w:uri="urn:schemas-microsoft-com:office:smarttags" w:element="country-region">
        <w:smartTag w:uri="urn:schemas-microsoft-com:office:smarttags" w:element="place">
          <w:r w:rsidRPr="006F717C">
            <w:t>Australia</w:t>
          </w:r>
        </w:smartTag>
      </w:smartTag>
      <w:r w:rsidRPr="006F717C">
        <w:t xml:space="preserve"> since 20</w:t>
      </w:r>
      <w:r w:rsidR="006F717C">
        <w:t> </w:t>
      </w:r>
      <w:r w:rsidRPr="006F717C">
        <w:t>September 2000;</w:t>
      </w:r>
    </w:p>
    <w:p w:rsidR="00FA08B6" w:rsidRPr="006F717C" w:rsidRDefault="00FA08B6" w:rsidP="00FA08B6">
      <w:pPr>
        <w:pStyle w:val="subsection2"/>
      </w:pPr>
      <w:r w:rsidRPr="006F717C">
        <w:t>this Act continues to apply to the person at the post</w:t>
      </w:r>
      <w:r w:rsidR="006F717C">
        <w:noBreakHyphen/>
      </w:r>
      <w:r w:rsidRPr="006F717C">
        <w:t xml:space="preserve">start time as if the amendments (other than those mentioned in </w:t>
      </w:r>
      <w:r w:rsidR="006F717C">
        <w:t>paragraphs (</w:t>
      </w:r>
      <w:r w:rsidRPr="006F717C">
        <w:t>a) to (c)) had not been made.</w:t>
      </w:r>
    </w:p>
    <w:p w:rsidR="00FA08B6" w:rsidRPr="006F717C" w:rsidRDefault="00FA08B6" w:rsidP="00FA08B6">
      <w:pPr>
        <w:pStyle w:val="ActHead5"/>
      </w:pPr>
      <w:bookmarkStart w:id="703" w:name="_Toc370135400"/>
      <w:r w:rsidRPr="006F717C">
        <w:rPr>
          <w:rStyle w:val="CharSectno"/>
        </w:rPr>
        <w:t>131</w:t>
      </w:r>
      <w:r w:rsidRPr="006F717C">
        <w:t xml:space="preserve">  Certain payments not recoverable</w:t>
      </w:r>
      <w:bookmarkEnd w:id="703"/>
    </w:p>
    <w:p w:rsidR="00FA08B6" w:rsidRPr="006F717C" w:rsidRDefault="00FA08B6" w:rsidP="00FA08B6">
      <w:pPr>
        <w:pStyle w:val="subsection"/>
      </w:pPr>
      <w:r w:rsidRPr="006F717C">
        <w:tab/>
      </w:r>
      <w:r w:rsidRPr="006F717C">
        <w:tab/>
        <w:t>An amount paid to a person under this Act is not recoverable from the person if:</w:t>
      </w:r>
    </w:p>
    <w:p w:rsidR="00FA08B6" w:rsidRPr="006F717C" w:rsidRDefault="00FA08B6" w:rsidP="00FA08B6">
      <w:pPr>
        <w:pStyle w:val="paragraph"/>
      </w:pPr>
      <w:r w:rsidRPr="006F717C">
        <w:tab/>
        <w:t>(a)</w:t>
      </w:r>
      <w:r w:rsidRPr="006F717C">
        <w:tab/>
        <w:t>the amount was not payable because the person, or the person’s partner, had received a comparable foreign payment; and</w:t>
      </w:r>
    </w:p>
    <w:p w:rsidR="00FA08B6" w:rsidRPr="006F717C" w:rsidRDefault="00FA08B6" w:rsidP="00FA08B6">
      <w:pPr>
        <w:pStyle w:val="paragraph"/>
      </w:pPr>
      <w:r w:rsidRPr="006F717C">
        <w:tab/>
        <w:t>(b)</w:t>
      </w:r>
      <w:r w:rsidRPr="006F717C">
        <w:tab/>
        <w:t>during the period beginning on 20</w:t>
      </w:r>
      <w:r w:rsidR="006F717C">
        <w:t> </w:t>
      </w:r>
      <w:r w:rsidRPr="006F717C">
        <w:t>September 2000 and ending on 19</w:t>
      </w:r>
      <w:r w:rsidR="006F717C">
        <w:t> </w:t>
      </w:r>
      <w:r w:rsidRPr="006F717C">
        <w:t>January 2001, the person gave notice to the Secretary of any comparable foreign payment which he or she had received or was receiving; and</w:t>
      </w:r>
    </w:p>
    <w:p w:rsidR="00FA08B6" w:rsidRPr="006F717C" w:rsidRDefault="00FA08B6" w:rsidP="00FA08B6">
      <w:pPr>
        <w:pStyle w:val="paragraph"/>
      </w:pPr>
      <w:r w:rsidRPr="006F717C">
        <w:tab/>
        <w:t>(c)</w:t>
      </w:r>
      <w:r w:rsidRPr="006F717C">
        <w:tab/>
        <w:t xml:space="preserve">the amount was paid before the person gave notice as mentioned in </w:t>
      </w:r>
      <w:r w:rsidR="006F717C">
        <w:t>paragraph (</w:t>
      </w:r>
      <w:r w:rsidRPr="006F717C">
        <w:t>b); and</w:t>
      </w:r>
    </w:p>
    <w:p w:rsidR="00FA08B6" w:rsidRPr="006F717C" w:rsidRDefault="00FA08B6" w:rsidP="00FA08B6">
      <w:pPr>
        <w:pStyle w:val="paragraph"/>
      </w:pPr>
      <w:r w:rsidRPr="006F717C">
        <w:tab/>
        <w:t>(d)</w:t>
      </w:r>
      <w:r w:rsidRPr="006F717C">
        <w:tab/>
        <w:t>before receiving that notice, the Secretary was unaware that the person, or the person’s partner, had received or was receiving the comparable foreign payment.</w:t>
      </w:r>
    </w:p>
    <w:p w:rsidR="00FA08B6" w:rsidRPr="006F717C" w:rsidRDefault="00FA08B6" w:rsidP="00FA08B6">
      <w:pPr>
        <w:pStyle w:val="ActHead5"/>
      </w:pPr>
      <w:bookmarkStart w:id="704" w:name="_Toc370135401"/>
      <w:r w:rsidRPr="006F717C">
        <w:rPr>
          <w:rStyle w:val="CharSectno"/>
        </w:rPr>
        <w:t>132</w:t>
      </w:r>
      <w:r w:rsidRPr="006F717C">
        <w:t xml:space="preserve">  Saving—ABSTUDY recipients</w:t>
      </w:r>
      <w:bookmarkEnd w:id="704"/>
    </w:p>
    <w:p w:rsidR="00FA08B6" w:rsidRPr="006F717C" w:rsidRDefault="00FA08B6" w:rsidP="00FA08B6">
      <w:pPr>
        <w:pStyle w:val="subsection"/>
      </w:pPr>
      <w:r w:rsidRPr="006F717C">
        <w:tab/>
        <w:t>(1)</w:t>
      </w:r>
      <w:r w:rsidRPr="006F717C">
        <w:tab/>
        <w:t>If, immediately before 1</w:t>
      </w:r>
      <w:r w:rsidR="006F717C">
        <w:t> </w:t>
      </w:r>
      <w:r w:rsidRPr="006F717C">
        <w:t>January 2001, a person was receiving:</w:t>
      </w:r>
    </w:p>
    <w:p w:rsidR="00FA08B6" w:rsidRPr="006F717C" w:rsidRDefault="00FA08B6" w:rsidP="00FA08B6">
      <w:pPr>
        <w:pStyle w:val="paragraph"/>
      </w:pPr>
      <w:r w:rsidRPr="006F717C">
        <w:tab/>
        <w:t>(a)</w:t>
      </w:r>
      <w:r w:rsidRPr="006F717C">
        <w:tab/>
        <w:t>a relevant pension; and</w:t>
      </w:r>
    </w:p>
    <w:p w:rsidR="00FA08B6" w:rsidRPr="006F717C" w:rsidRDefault="00FA08B6" w:rsidP="00FA08B6">
      <w:pPr>
        <w:pStyle w:val="paragraph"/>
      </w:pPr>
      <w:r w:rsidRPr="006F717C">
        <w:tab/>
        <w:t>(b)</w:t>
      </w:r>
      <w:r w:rsidRPr="006F717C">
        <w:tab/>
        <w:t>a payment under a provision of the ABSTUDY Scheme made on the basis that the person was a full</w:t>
      </w:r>
      <w:r w:rsidR="006F717C">
        <w:noBreakHyphen/>
      </w:r>
      <w:r w:rsidRPr="006F717C">
        <w:t>time student;</w:t>
      </w:r>
    </w:p>
    <w:p w:rsidR="00FA08B6" w:rsidRPr="006F717C" w:rsidRDefault="00FA08B6" w:rsidP="00FA08B6">
      <w:pPr>
        <w:pStyle w:val="subsection2"/>
      </w:pPr>
      <w:r w:rsidRPr="006F717C">
        <w:t>this clause applies to the person.</w:t>
      </w:r>
    </w:p>
    <w:p w:rsidR="00FA08B6" w:rsidRPr="006F717C" w:rsidRDefault="00FA08B6" w:rsidP="00FA08B6">
      <w:pPr>
        <w:pStyle w:val="subsection"/>
      </w:pPr>
      <w:r w:rsidRPr="006F717C">
        <w:tab/>
        <w:t>(2)</w:t>
      </w:r>
      <w:r w:rsidRPr="006F717C">
        <w:tab/>
        <w:t>In spite of the amendments of this Act made by Schedule</w:t>
      </w:r>
      <w:r w:rsidR="006F717C">
        <w:t> </w:t>
      </w:r>
      <w:r w:rsidRPr="006F717C">
        <w:t xml:space="preserve">1 to the </w:t>
      </w:r>
      <w:r w:rsidRPr="006F717C">
        <w:rPr>
          <w:i/>
        </w:rPr>
        <w:t>Family and Community Services (2000 Budget and Related Measures) Act 2000</w:t>
      </w:r>
      <w:r w:rsidRPr="006F717C">
        <w:t>:</w:t>
      </w:r>
    </w:p>
    <w:p w:rsidR="00FA08B6" w:rsidRPr="006F717C" w:rsidRDefault="00FA08B6" w:rsidP="00FA08B6">
      <w:pPr>
        <w:pStyle w:val="paragraph"/>
      </w:pPr>
      <w:r w:rsidRPr="006F717C">
        <w:tab/>
        <w:t>(a)</w:t>
      </w:r>
      <w:r w:rsidRPr="006F717C">
        <w:tab/>
        <w:t>the person does not cease to be qualified for the relevant pension by reason only of those amendments; and</w:t>
      </w:r>
    </w:p>
    <w:p w:rsidR="00FA08B6" w:rsidRPr="006F717C" w:rsidRDefault="00FA08B6" w:rsidP="00FA08B6">
      <w:pPr>
        <w:pStyle w:val="paragraph"/>
      </w:pPr>
      <w:r w:rsidRPr="006F717C">
        <w:tab/>
        <w:t>(b)</w:t>
      </w:r>
      <w:r w:rsidRPr="006F717C">
        <w:tab/>
        <w:t>if the person continues, on and after 1</w:t>
      </w:r>
      <w:r w:rsidR="006F717C">
        <w:t> </w:t>
      </w:r>
      <w:r w:rsidRPr="006F717C">
        <w:t>January 2001, to receive the same payment under the ABSTUDY Scheme, that payment (except where it is a payment of a pensioner education supplement) is to be taken, for the purposes of this Act, to be income paid to, or on behalf of, the person.</w:t>
      </w:r>
    </w:p>
    <w:p w:rsidR="00FA08B6" w:rsidRPr="006F717C" w:rsidRDefault="00FA08B6" w:rsidP="00FA08B6">
      <w:pPr>
        <w:pStyle w:val="subsection"/>
      </w:pPr>
      <w:r w:rsidRPr="006F717C">
        <w:tab/>
        <w:t>(3)</w:t>
      </w:r>
      <w:r w:rsidRPr="006F717C">
        <w:tab/>
        <w:t>In this clause:</w:t>
      </w:r>
    </w:p>
    <w:p w:rsidR="00FA08B6" w:rsidRPr="006F717C" w:rsidRDefault="00FA08B6" w:rsidP="00FA08B6">
      <w:pPr>
        <w:pStyle w:val="Definition"/>
      </w:pPr>
      <w:r w:rsidRPr="006F717C">
        <w:rPr>
          <w:b/>
          <w:i/>
        </w:rPr>
        <w:t>relevant pension</w:t>
      </w:r>
      <w:r w:rsidRPr="006F717C">
        <w:t xml:space="preserve"> means:</w:t>
      </w:r>
    </w:p>
    <w:p w:rsidR="00FA08B6" w:rsidRPr="006F717C" w:rsidRDefault="00FA08B6" w:rsidP="00FA08B6">
      <w:pPr>
        <w:pStyle w:val="paragraph"/>
      </w:pPr>
      <w:r w:rsidRPr="006F717C">
        <w:tab/>
        <w:t>(a)</w:t>
      </w:r>
      <w:r w:rsidRPr="006F717C">
        <w:tab/>
        <w:t>age pension; or</w:t>
      </w:r>
    </w:p>
    <w:p w:rsidR="00FA08B6" w:rsidRPr="006F717C" w:rsidRDefault="00FA08B6" w:rsidP="00FA08B6">
      <w:pPr>
        <w:pStyle w:val="paragraph"/>
      </w:pPr>
      <w:r w:rsidRPr="006F717C">
        <w:tab/>
        <w:t>(b)</w:t>
      </w:r>
      <w:r w:rsidRPr="006F717C">
        <w:tab/>
        <w:t>bereavement allowance; or</w:t>
      </w:r>
    </w:p>
    <w:p w:rsidR="00FA08B6" w:rsidRPr="006F717C" w:rsidRDefault="00FA08B6" w:rsidP="00FA08B6">
      <w:pPr>
        <w:pStyle w:val="paragraph"/>
      </w:pPr>
      <w:r w:rsidRPr="006F717C">
        <w:tab/>
        <w:t>(c)</w:t>
      </w:r>
      <w:r w:rsidRPr="006F717C">
        <w:tab/>
        <w:t>carer payment; or</w:t>
      </w:r>
    </w:p>
    <w:p w:rsidR="00FA08B6" w:rsidRPr="006F717C" w:rsidRDefault="00FA08B6" w:rsidP="00FA08B6">
      <w:pPr>
        <w:pStyle w:val="paragraph"/>
      </w:pPr>
      <w:r w:rsidRPr="006F717C">
        <w:tab/>
        <w:t>(d)</w:t>
      </w:r>
      <w:r w:rsidRPr="006F717C">
        <w:tab/>
        <w:t>disability support pension; or</w:t>
      </w:r>
    </w:p>
    <w:p w:rsidR="00FA08B6" w:rsidRPr="006F717C" w:rsidRDefault="00FA08B6" w:rsidP="00FA08B6">
      <w:pPr>
        <w:pStyle w:val="paragraph"/>
      </w:pPr>
      <w:r w:rsidRPr="006F717C">
        <w:tab/>
        <w:t>(e)</w:t>
      </w:r>
      <w:r w:rsidRPr="006F717C">
        <w:tab/>
        <w:t>pension PP (single); or</w:t>
      </w:r>
    </w:p>
    <w:p w:rsidR="00FA08B6" w:rsidRPr="006F717C" w:rsidRDefault="00FA08B6" w:rsidP="00FA08B6">
      <w:pPr>
        <w:pStyle w:val="paragraph"/>
      </w:pPr>
      <w:r w:rsidRPr="006F717C">
        <w:tab/>
        <w:t>(f)</w:t>
      </w:r>
      <w:r w:rsidRPr="006F717C">
        <w:tab/>
        <w:t>widow B pension; or</w:t>
      </w:r>
    </w:p>
    <w:p w:rsidR="00FA08B6" w:rsidRPr="006F717C" w:rsidRDefault="00FA08B6" w:rsidP="00FA08B6">
      <w:pPr>
        <w:pStyle w:val="paragraph"/>
      </w:pPr>
      <w:r w:rsidRPr="006F717C">
        <w:tab/>
        <w:t>(g)</w:t>
      </w:r>
      <w:r w:rsidRPr="006F717C">
        <w:tab/>
        <w:t>wife pension.</w:t>
      </w:r>
    </w:p>
    <w:p w:rsidR="00FA08B6" w:rsidRPr="006F717C" w:rsidRDefault="00FA08B6" w:rsidP="00FA08B6">
      <w:pPr>
        <w:pStyle w:val="ActHead5"/>
      </w:pPr>
      <w:bookmarkStart w:id="705" w:name="_Toc370135402"/>
      <w:r w:rsidRPr="006F717C">
        <w:rPr>
          <w:rStyle w:val="CharSectno"/>
        </w:rPr>
        <w:t>133</w:t>
      </w:r>
      <w:r w:rsidRPr="006F717C">
        <w:t xml:space="preserve">  Meaning of </w:t>
      </w:r>
      <w:r w:rsidRPr="006F717C">
        <w:rPr>
          <w:i/>
        </w:rPr>
        <w:t>Australian resident</w:t>
      </w:r>
      <w:bookmarkEnd w:id="705"/>
    </w:p>
    <w:p w:rsidR="00FA08B6" w:rsidRPr="006F717C" w:rsidRDefault="00FA08B6" w:rsidP="00FA08B6">
      <w:pPr>
        <w:pStyle w:val="subsection"/>
      </w:pPr>
      <w:r w:rsidRPr="006F717C">
        <w:tab/>
      </w:r>
      <w:r w:rsidRPr="006F717C">
        <w:tab/>
        <w:t>For the purposes of determining whether a person was an Australian resident at a time, or throughout a period, occurring before the commencement of item</w:t>
      </w:r>
      <w:r w:rsidR="006F717C">
        <w:t> </w:t>
      </w:r>
      <w:r w:rsidRPr="006F717C">
        <w:t>2 of Schedule</w:t>
      </w:r>
      <w:r w:rsidR="006F717C">
        <w:t> </w:t>
      </w:r>
      <w:r w:rsidRPr="006F717C">
        <w:t xml:space="preserve">1 to the </w:t>
      </w:r>
      <w:r w:rsidRPr="006F717C">
        <w:rPr>
          <w:i/>
        </w:rPr>
        <w:t>Family and Community Services Legislation Amendment (</w:t>
      </w:r>
      <w:smartTag w:uri="urn:schemas-microsoft-com:office:smarttags" w:element="country-region">
        <w:smartTag w:uri="urn:schemas-microsoft-com:office:smarttags" w:element="place">
          <w:r w:rsidRPr="006F717C">
            <w:rPr>
              <w:i/>
            </w:rPr>
            <w:t>New Zealand</w:t>
          </w:r>
        </w:smartTag>
      </w:smartTag>
      <w:r w:rsidRPr="006F717C">
        <w:rPr>
          <w:i/>
        </w:rPr>
        <w:t xml:space="preserve"> Citizens) Act 2001</w:t>
      </w:r>
      <w:r w:rsidRPr="006F717C">
        <w:t>:</w:t>
      </w:r>
    </w:p>
    <w:p w:rsidR="00FA08B6" w:rsidRPr="006F717C" w:rsidRDefault="00FA08B6" w:rsidP="00FA08B6">
      <w:pPr>
        <w:pStyle w:val="paragraph"/>
      </w:pPr>
      <w:r w:rsidRPr="006F717C">
        <w:tab/>
        <w:t>(a)</w:t>
      </w:r>
      <w:r w:rsidRPr="006F717C">
        <w:tab/>
        <w:t xml:space="preserve">the definition of </w:t>
      </w:r>
      <w:r w:rsidRPr="006F717C">
        <w:rPr>
          <w:b/>
          <w:i/>
        </w:rPr>
        <w:t xml:space="preserve">Australian resident </w:t>
      </w:r>
      <w:r w:rsidRPr="006F717C">
        <w:t>at that time, or throughout that period, applies; and</w:t>
      </w:r>
    </w:p>
    <w:p w:rsidR="00FA08B6" w:rsidRPr="006F717C" w:rsidRDefault="00FA08B6" w:rsidP="00FA08B6">
      <w:pPr>
        <w:pStyle w:val="paragraph"/>
      </w:pPr>
      <w:r w:rsidRPr="006F717C">
        <w:tab/>
        <w:t>(b)</w:t>
      </w:r>
      <w:r w:rsidRPr="006F717C">
        <w:tab/>
        <w:t xml:space="preserve">that definition, as amended by the </w:t>
      </w:r>
      <w:r w:rsidRPr="006F717C">
        <w:rPr>
          <w:i/>
        </w:rPr>
        <w:t>Family and Community Services Legislation Amendment (</w:t>
      </w:r>
      <w:smartTag w:uri="urn:schemas-microsoft-com:office:smarttags" w:element="country-region">
        <w:smartTag w:uri="urn:schemas-microsoft-com:office:smarttags" w:element="place">
          <w:r w:rsidRPr="006F717C">
            <w:rPr>
              <w:i/>
            </w:rPr>
            <w:t>New Zealand</w:t>
          </w:r>
        </w:smartTag>
      </w:smartTag>
      <w:r w:rsidRPr="006F717C">
        <w:rPr>
          <w:i/>
        </w:rPr>
        <w:t xml:space="preserve"> Citizens) Act 2001</w:t>
      </w:r>
      <w:r w:rsidRPr="006F717C">
        <w:t>, does not apply.</w:t>
      </w:r>
    </w:p>
    <w:p w:rsidR="00FA08B6" w:rsidRPr="006F717C" w:rsidRDefault="00FA08B6" w:rsidP="00FA08B6">
      <w:pPr>
        <w:pStyle w:val="ActHead5"/>
      </w:pPr>
      <w:bookmarkStart w:id="706" w:name="_Toc370135403"/>
      <w:r w:rsidRPr="006F717C">
        <w:rPr>
          <w:rStyle w:val="CharSectno"/>
        </w:rPr>
        <w:t>134</w:t>
      </w:r>
      <w:r w:rsidRPr="006F717C">
        <w:t xml:space="preserve">  Transitional and saving provisions—substitution of Part</w:t>
      </w:r>
      <w:r w:rsidR="006F717C">
        <w:t> </w:t>
      </w:r>
      <w:r w:rsidRPr="006F717C">
        <w:t>3.14</w:t>
      </w:r>
      <w:bookmarkEnd w:id="706"/>
    </w:p>
    <w:p w:rsidR="00FA08B6" w:rsidRPr="006F717C" w:rsidRDefault="00FA08B6" w:rsidP="00FA08B6">
      <w:pPr>
        <w:pStyle w:val="subsection"/>
      </w:pPr>
      <w:r w:rsidRPr="006F717C">
        <w:tab/>
        <w:t>(1)</w:t>
      </w:r>
      <w:r w:rsidRPr="006F717C">
        <w:tab/>
        <w:t>In this clause:</w:t>
      </w:r>
    </w:p>
    <w:p w:rsidR="00FA08B6" w:rsidRPr="006F717C" w:rsidRDefault="00FA08B6" w:rsidP="00FA08B6">
      <w:pPr>
        <w:pStyle w:val="Definition"/>
      </w:pPr>
      <w:r w:rsidRPr="006F717C">
        <w:rPr>
          <w:b/>
          <w:i/>
        </w:rPr>
        <w:t>2001 amending Act</w:t>
      </w:r>
      <w:r w:rsidRPr="006F717C">
        <w:t xml:space="preserve"> means the </w:t>
      </w:r>
      <w:r w:rsidRPr="006F717C">
        <w:rPr>
          <w:i/>
        </w:rPr>
        <w:t>Family and Community Services Legislation (Simplification and Other Measures) Act 2001</w:t>
      </w:r>
      <w:r w:rsidRPr="006F717C">
        <w:t>.</w:t>
      </w:r>
    </w:p>
    <w:p w:rsidR="00FA08B6" w:rsidRPr="006F717C" w:rsidRDefault="00FA08B6" w:rsidP="00FA08B6">
      <w:pPr>
        <w:pStyle w:val="Definition"/>
      </w:pPr>
      <w:r w:rsidRPr="006F717C">
        <w:rPr>
          <w:b/>
          <w:i/>
        </w:rPr>
        <w:t>new Act</w:t>
      </w:r>
      <w:r w:rsidRPr="006F717C">
        <w:t xml:space="preserve"> means this Act, as amended by the 2001 amending Act.</w:t>
      </w:r>
    </w:p>
    <w:p w:rsidR="00FA08B6" w:rsidRPr="006F717C" w:rsidRDefault="00FA08B6" w:rsidP="00FA08B6">
      <w:pPr>
        <w:pStyle w:val="Definition"/>
      </w:pPr>
      <w:r w:rsidRPr="006F717C">
        <w:rPr>
          <w:b/>
          <w:i/>
        </w:rPr>
        <w:t>old Act</w:t>
      </w:r>
      <w:r w:rsidRPr="006F717C">
        <w:t xml:space="preserve"> means this Act, as in force immediately before 20</w:t>
      </w:r>
      <w:r w:rsidR="006F717C">
        <w:t> </w:t>
      </w:r>
      <w:r w:rsidRPr="006F717C">
        <w:t>September 2001.</w:t>
      </w:r>
    </w:p>
    <w:p w:rsidR="00FA08B6" w:rsidRPr="006F717C" w:rsidRDefault="00FA08B6" w:rsidP="00FA08B6">
      <w:pPr>
        <w:pStyle w:val="Definition"/>
      </w:pPr>
      <w:r w:rsidRPr="006F717C">
        <w:rPr>
          <w:b/>
          <w:i/>
        </w:rPr>
        <w:t>old lump sum preclusion period</w:t>
      </w:r>
      <w:r w:rsidRPr="006F717C">
        <w:t xml:space="preserve"> has the same meaning as in the old Act.</w:t>
      </w:r>
    </w:p>
    <w:p w:rsidR="00FA08B6" w:rsidRPr="006F717C" w:rsidRDefault="00FA08B6" w:rsidP="00FA08B6">
      <w:pPr>
        <w:pStyle w:val="subsection"/>
      </w:pPr>
      <w:r w:rsidRPr="006F717C">
        <w:tab/>
        <w:t>(2)</w:t>
      </w:r>
      <w:r w:rsidRPr="006F717C">
        <w:tab/>
        <w:t>Part</w:t>
      </w:r>
      <w:r w:rsidR="006F717C">
        <w:t> </w:t>
      </w:r>
      <w:r w:rsidRPr="006F717C">
        <w:t>3.14 of the new Act has effect subject to this clause.</w:t>
      </w:r>
    </w:p>
    <w:p w:rsidR="00FA08B6" w:rsidRPr="006F717C" w:rsidRDefault="00FA08B6" w:rsidP="00FA08B6">
      <w:pPr>
        <w:pStyle w:val="subsection"/>
      </w:pPr>
      <w:r w:rsidRPr="006F717C">
        <w:tab/>
        <w:t>(3)</w:t>
      </w:r>
      <w:r w:rsidRPr="006F717C">
        <w:tab/>
        <w:t xml:space="preserve">Subject to </w:t>
      </w:r>
      <w:r w:rsidR="006F717C">
        <w:t>subclause (</w:t>
      </w:r>
      <w:r w:rsidRPr="006F717C">
        <w:t>9), if:</w:t>
      </w:r>
    </w:p>
    <w:p w:rsidR="00FA08B6" w:rsidRPr="006F717C" w:rsidRDefault="00FA08B6" w:rsidP="00FA08B6">
      <w:pPr>
        <w:pStyle w:val="paragraph"/>
      </w:pPr>
      <w:r w:rsidRPr="006F717C">
        <w:tab/>
        <w:t>(a)</w:t>
      </w:r>
      <w:r w:rsidRPr="006F717C">
        <w:tab/>
        <w:t>before 20</w:t>
      </w:r>
      <w:r w:rsidR="006F717C">
        <w:t> </w:t>
      </w:r>
      <w:r w:rsidRPr="006F717C">
        <w:t>September 2001, because of the operation of subsection</w:t>
      </w:r>
      <w:r w:rsidR="006F717C">
        <w:t> </w:t>
      </w:r>
      <w:r w:rsidRPr="006F717C">
        <w:t>1165(1A) or (2AA) of the old Act, a social security payment had ceased to be payable to a person for a period; and</w:t>
      </w:r>
    </w:p>
    <w:p w:rsidR="00FA08B6" w:rsidRPr="006F717C" w:rsidRDefault="00FA08B6" w:rsidP="00FA08B6">
      <w:pPr>
        <w:pStyle w:val="paragraph"/>
      </w:pPr>
      <w:r w:rsidRPr="006F717C">
        <w:tab/>
        <w:t>(b)</w:t>
      </w:r>
      <w:r w:rsidRPr="006F717C">
        <w:tab/>
        <w:t>if the provisions of the old Act had continued in force on and after 20</w:t>
      </w:r>
      <w:r w:rsidR="006F717C">
        <w:t> </w:t>
      </w:r>
      <w:r w:rsidRPr="006F717C">
        <w:t>September 2001, the payment would not have become payable again until a time on or after that date;</w:t>
      </w:r>
    </w:p>
    <w:p w:rsidR="00FA08B6" w:rsidRPr="006F717C" w:rsidRDefault="00FA08B6" w:rsidP="00FA08B6">
      <w:pPr>
        <w:pStyle w:val="subsection2"/>
      </w:pPr>
      <w:r w:rsidRPr="006F717C">
        <w:t>then, on and after 20</w:t>
      </w:r>
      <w:r w:rsidR="006F717C">
        <w:t> </w:t>
      </w:r>
      <w:r w:rsidRPr="006F717C">
        <w:t>September 2001, the new Act has effect as if:</w:t>
      </w:r>
    </w:p>
    <w:p w:rsidR="00FA08B6" w:rsidRPr="006F717C" w:rsidRDefault="00FA08B6" w:rsidP="00FA08B6">
      <w:pPr>
        <w:pStyle w:val="paragraph"/>
      </w:pPr>
      <w:r w:rsidRPr="006F717C">
        <w:tab/>
        <w:t>(c)</w:t>
      </w:r>
      <w:r w:rsidRPr="006F717C">
        <w:tab/>
        <w:t>the new Act had been in operation when the social security payment ceased to be payable for the period; and</w:t>
      </w:r>
    </w:p>
    <w:p w:rsidR="00FA08B6" w:rsidRPr="006F717C" w:rsidRDefault="00FA08B6" w:rsidP="00FA08B6">
      <w:pPr>
        <w:pStyle w:val="paragraph"/>
      </w:pPr>
      <w:r w:rsidRPr="006F717C">
        <w:tab/>
        <w:t>(d)</w:t>
      </w:r>
      <w:r w:rsidRPr="006F717C">
        <w:tab/>
        <w:t>the social security payment had so ceased because of the operation of subsection</w:t>
      </w:r>
      <w:r w:rsidR="006F717C">
        <w:t> </w:t>
      </w:r>
      <w:r w:rsidRPr="006F717C">
        <w:t>1169(1) of the new Act.</w:t>
      </w:r>
    </w:p>
    <w:p w:rsidR="00FA08B6" w:rsidRPr="006F717C" w:rsidRDefault="00FA08B6" w:rsidP="00FA08B6">
      <w:pPr>
        <w:pStyle w:val="subsection"/>
      </w:pPr>
      <w:r w:rsidRPr="006F717C">
        <w:tab/>
        <w:t>(4)</w:t>
      </w:r>
      <w:r w:rsidRPr="006F717C">
        <w:tab/>
        <w:t xml:space="preserve">Subject to </w:t>
      </w:r>
      <w:r w:rsidR="006F717C">
        <w:t>subclause (</w:t>
      </w:r>
      <w:r w:rsidRPr="006F717C">
        <w:t>9), if:</w:t>
      </w:r>
    </w:p>
    <w:p w:rsidR="00FA08B6" w:rsidRPr="006F717C" w:rsidRDefault="00FA08B6" w:rsidP="00FA08B6">
      <w:pPr>
        <w:pStyle w:val="paragraph"/>
      </w:pPr>
      <w:r w:rsidRPr="006F717C">
        <w:tab/>
        <w:t>(a)</w:t>
      </w:r>
      <w:r w:rsidRPr="006F717C">
        <w:tab/>
        <w:t>before 20</w:t>
      </w:r>
      <w:r w:rsidR="006F717C">
        <w:t> </w:t>
      </w:r>
      <w:r w:rsidRPr="006F717C">
        <w:t xml:space="preserve">September 2001, because of the operation of a provision of the old Act specified in the table in </w:t>
      </w:r>
      <w:r w:rsidR="006F717C">
        <w:t>subclause (</w:t>
      </w:r>
      <w:r w:rsidRPr="006F717C">
        <w:t>8), the rate at which a social security payment was payable to a person was reduced for a period; and</w:t>
      </w:r>
    </w:p>
    <w:p w:rsidR="00FA08B6" w:rsidRPr="006F717C" w:rsidRDefault="00FA08B6" w:rsidP="00FA08B6">
      <w:pPr>
        <w:pStyle w:val="paragraph"/>
      </w:pPr>
      <w:r w:rsidRPr="006F717C">
        <w:tab/>
        <w:t>(b)</w:t>
      </w:r>
      <w:r w:rsidRPr="006F717C">
        <w:tab/>
        <w:t>if the provisions of the old Act had continued in force on and after 20</w:t>
      </w:r>
      <w:r w:rsidR="006F717C">
        <w:t> </w:t>
      </w:r>
      <w:r w:rsidRPr="006F717C">
        <w:t>September 2001, the payment would have continued to be payable at the reduced rate until a time on or after that date;</w:t>
      </w:r>
    </w:p>
    <w:p w:rsidR="00FA08B6" w:rsidRPr="006F717C" w:rsidRDefault="00FA08B6" w:rsidP="00FA08B6">
      <w:pPr>
        <w:pStyle w:val="subsection2"/>
      </w:pPr>
      <w:r w:rsidRPr="006F717C">
        <w:t>then, on and after 20</w:t>
      </w:r>
      <w:r w:rsidR="006F717C">
        <w:t> </w:t>
      </w:r>
      <w:r w:rsidRPr="006F717C">
        <w:t>September 2001, the new Act has effect as if:</w:t>
      </w:r>
    </w:p>
    <w:p w:rsidR="00FA08B6" w:rsidRPr="006F717C" w:rsidRDefault="00FA08B6" w:rsidP="00FA08B6">
      <w:pPr>
        <w:pStyle w:val="paragraph"/>
      </w:pPr>
      <w:r w:rsidRPr="006F717C">
        <w:tab/>
        <w:t>(c)</w:t>
      </w:r>
      <w:r w:rsidRPr="006F717C">
        <w:tab/>
        <w:t>the new Act had been in operation when the social security payment became payable at the reduced rate; and</w:t>
      </w:r>
    </w:p>
    <w:p w:rsidR="00FA08B6" w:rsidRPr="006F717C" w:rsidRDefault="00FA08B6" w:rsidP="00FA08B6">
      <w:pPr>
        <w:pStyle w:val="paragraph"/>
      </w:pPr>
      <w:r w:rsidRPr="006F717C">
        <w:tab/>
        <w:t>(d)</w:t>
      </w:r>
      <w:r w:rsidRPr="006F717C">
        <w:tab/>
        <w:t>the social security payment had become so payable because of the operation of the corresponding provision of the new Act.</w:t>
      </w:r>
    </w:p>
    <w:p w:rsidR="00FA08B6" w:rsidRPr="006F717C" w:rsidRDefault="00FA08B6" w:rsidP="00FA08B6">
      <w:pPr>
        <w:pStyle w:val="subsection"/>
      </w:pPr>
      <w:r w:rsidRPr="006F717C">
        <w:tab/>
        <w:t>(5)</w:t>
      </w:r>
      <w:r w:rsidRPr="006F717C">
        <w:tab/>
        <w:t>If a notice to which this subclause applies was in effect immediately before 20</w:t>
      </w:r>
      <w:r w:rsidR="006F717C">
        <w:t> </w:t>
      </w:r>
      <w:r w:rsidRPr="006F717C">
        <w:t>September 2001, the new Act has effect, on and after 20</w:t>
      </w:r>
      <w:r w:rsidR="006F717C">
        <w:t> </w:t>
      </w:r>
      <w:r w:rsidRPr="006F717C">
        <w:t>September 2001, as if:</w:t>
      </w:r>
    </w:p>
    <w:p w:rsidR="00FA08B6" w:rsidRPr="006F717C" w:rsidRDefault="00FA08B6" w:rsidP="00FA08B6">
      <w:pPr>
        <w:pStyle w:val="paragraph"/>
      </w:pPr>
      <w:r w:rsidRPr="006F717C">
        <w:tab/>
        <w:t>(a)</w:t>
      </w:r>
      <w:r w:rsidRPr="006F717C">
        <w:tab/>
        <w:t>the new Act had been in operation when the notice was given; and</w:t>
      </w:r>
    </w:p>
    <w:p w:rsidR="00FA08B6" w:rsidRPr="006F717C" w:rsidRDefault="00FA08B6" w:rsidP="00FA08B6">
      <w:pPr>
        <w:pStyle w:val="paragraph"/>
      </w:pPr>
      <w:r w:rsidRPr="006F717C">
        <w:tab/>
        <w:t>(b)</w:t>
      </w:r>
      <w:r w:rsidRPr="006F717C">
        <w:tab/>
        <w:t>the notice had been given under the provision of the new Act that corresponds to the provision of the old Act under which the notice was given.</w:t>
      </w:r>
    </w:p>
    <w:p w:rsidR="00FA08B6" w:rsidRPr="006F717C" w:rsidRDefault="00FA08B6" w:rsidP="00FA08B6">
      <w:pPr>
        <w:pStyle w:val="subsection"/>
      </w:pPr>
      <w:r w:rsidRPr="006F717C">
        <w:tab/>
        <w:t>(6)</w:t>
      </w:r>
      <w:r w:rsidRPr="006F717C">
        <w:tab/>
      </w:r>
      <w:r w:rsidR="006F717C">
        <w:t>Subclause (</w:t>
      </w:r>
      <w:r w:rsidRPr="006F717C">
        <w:t>5) applies to the following notices:</w:t>
      </w:r>
    </w:p>
    <w:p w:rsidR="00FA08B6" w:rsidRPr="006F717C" w:rsidRDefault="00FA08B6" w:rsidP="00FA08B6">
      <w:pPr>
        <w:pStyle w:val="paragraph"/>
      </w:pPr>
      <w:r w:rsidRPr="006F717C">
        <w:tab/>
        <w:t>(a)</w:t>
      </w:r>
      <w:r w:rsidRPr="006F717C">
        <w:tab/>
        <w:t>a notice under subsection</w:t>
      </w:r>
      <w:r w:rsidR="006F717C">
        <w:t> </w:t>
      </w:r>
      <w:r w:rsidRPr="006F717C">
        <w:t>1166(1) of the old Act in relation to a recoverable amount calculated under subsection</w:t>
      </w:r>
      <w:r w:rsidR="006F717C">
        <w:t> </w:t>
      </w:r>
      <w:r w:rsidRPr="006F717C">
        <w:t>1166(3), (4) or (4C) of that Act;</w:t>
      </w:r>
    </w:p>
    <w:p w:rsidR="00FA08B6" w:rsidRPr="006F717C" w:rsidRDefault="00FA08B6" w:rsidP="00FA08B6">
      <w:pPr>
        <w:pStyle w:val="paragraph"/>
      </w:pPr>
      <w:r w:rsidRPr="006F717C">
        <w:tab/>
        <w:t>(b)</w:t>
      </w:r>
      <w:r w:rsidRPr="006F717C">
        <w:tab/>
        <w:t>a notice under subsection</w:t>
      </w:r>
      <w:r w:rsidR="006F717C">
        <w:t> </w:t>
      </w:r>
      <w:r w:rsidRPr="006F717C">
        <w:t>1170(1) of the old Act in relation to a recoverable amount calculated under subsection</w:t>
      </w:r>
      <w:r w:rsidR="006F717C">
        <w:t> </w:t>
      </w:r>
      <w:r w:rsidRPr="006F717C">
        <w:t>1170(3) or (4) of that Act;</w:t>
      </w:r>
    </w:p>
    <w:p w:rsidR="00FA08B6" w:rsidRPr="006F717C" w:rsidRDefault="00FA08B6" w:rsidP="00FA08B6">
      <w:pPr>
        <w:pStyle w:val="paragraph"/>
      </w:pPr>
      <w:r w:rsidRPr="006F717C">
        <w:tab/>
        <w:t>(c)</w:t>
      </w:r>
      <w:r w:rsidRPr="006F717C">
        <w:tab/>
        <w:t>a notice under subsection</w:t>
      </w:r>
      <w:r w:rsidR="006F717C">
        <w:t> </w:t>
      </w:r>
      <w:r w:rsidRPr="006F717C">
        <w:t>1172(1) of the old Act;</w:t>
      </w:r>
    </w:p>
    <w:p w:rsidR="00FA08B6" w:rsidRPr="006F717C" w:rsidRDefault="00FA08B6" w:rsidP="00FA08B6">
      <w:pPr>
        <w:pStyle w:val="paragraph"/>
      </w:pPr>
      <w:r w:rsidRPr="006F717C">
        <w:tab/>
        <w:t>(d)</w:t>
      </w:r>
      <w:r w:rsidRPr="006F717C">
        <w:tab/>
        <w:t>a notice under subsection</w:t>
      </w:r>
      <w:r w:rsidR="006F717C">
        <w:t> </w:t>
      </w:r>
      <w:r w:rsidRPr="006F717C">
        <w:t>1174(1) of the old Act in relation to a recoverable amount calculated under subsection</w:t>
      </w:r>
      <w:r w:rsidR="006F717C">
        <w:t> </w:t>
      </w:r>
      <w:r w:rsidRPr="006F717C">
        <w:t>1174(6) of that Act;</w:t>
      </w:r>
    </w:p>
    <w:p w:rsidR="00FA08B6" w:rsidRPr="006F717C" w:rsidRDefault="00FA08B6" w:rsidP="00FA08B6">
      <w:pPr>
        <w:pStyle w:val="paragraph"/>
      </w:pPr>
      <w:r w:rsidRPr="006F717C">
        <w:tab/>
        <w:t>(e)</w:t>
      </w:r>
      <w:r w:rsidRPr="006F717C">
        <w:tab/>
        <w:t>a notice under subsection</w:t>
      </w:r>
      <w:r w:rsidR="006F717C">
        <w:t> </w:t>
      </w:r>
      <w:r w:rsidRPr="006F717C">
        <w:t>1177(1) of the old Act;</w:t>
      </w:r>
    </w:p>
    <w:p w:rsidR="00FA08B6" w:rsidRPr="006F717C" w:rsidRDefault="00FA08B6" w:rsidP="00FA08B6">
      <w:pPr>
        <w:pStyle w:val="paragraph"/>
      </w:pPr>
      <w:r w:rsidRPr="006F717C">
        <w:tab/>
        <w:t>(f)</w:t>
      </w:r>
      <w:r w:rsidRPr="006F717C">
        <w:tab/>
        <w:t>a notice under subsection</w:t>
      </w:r>
      <w:r w:rsidR="006F717C">
        <w:t> </w:t>
      </w:r>
      <w:r w:rsidRPr="006F717C">
        <w:t>1179(1) of the old Act in relation to a recoverable amount calculated under subsection</w:t>
      </w:r>
      <w:r w:rsidR="006F717C">
        <w:t> </w:t>
      </w:r>
      <w:r w:rsidRPr="006F717C">
        <w:t>1179(6) of that Act.</w:t>
      </w:r>
    </w:p>
    <w:p w:rsidR="00FA08B6" w:rsidRPr="006F717C" w:rsidRDefault="00FA08B6" w:rsidP="00FA08B6">
      <w:pPr>
        <w:pStyle w:val="subsection"/>
      </w:pPr>
      <w:r w:rsidRPr="006F717C">
        <w:tab/>
        <w:t>(7)</w:t>
      </w:r>
      <w:r w:rsidRPr="006F717C">
        <w:tab/>
        <w:t>If:</w:t>
      </w:r>
    </w:p>
    <w:p w:rsidR="00FA08B6" w:rsidRPr="006F717C" w:rsidRDefault="00FA08B6" w:rsidP="00FA08B6">
      <w:pPr>
        <w:pStyle w:val="paragraph"/>
      </w:pPr>
      <w:r w:rsidRPr="006F717C">
        <w:tab/>
        <w:t>(a)</w:t>
      </w:r>
      <w:r w:rsidRPr="006F717C">
        <w:tab/>
        <w:t>before 20</w:t>
      </w:r>
      <w:r w:rsidR="006F717C">
        <w:t> </w:t>
      </w:r>
      <w:r w:rsidRPr="006F717C">
        <w:t>September 2001, a person applied, under section</w:t>
      </w:r>
      <w:r w:rsidR="006F717C">
        <w:t> </w:t>
      </w:r>
      <w:r w:rsidRPr="006F717C">
        <w:t xml:space="preserve">129, 142 or 179 of the Administration Act, for review of a decision made as a result of the operation of a provision of the old Act specified in column 2 of an item in the table in </w:t>
      </w:r>
      <w:r w:rsidR="006F717C">
        <w:t>subclause (</w:t>
      </w:r>
      <w:r w:rsidRPr="006F717C">
        <w:t>8); and</w:t>
      </w:r>
    </w:p>
    <w:p w:rsidR="00FA08B6" w:rsidRPr="006F717C" w:rsidRDefault="00FA08B6" w:rsidP="00FA08B6">
      <w:pPr>
        <w:pStyle w:val="paragraph"/>
      </w:pPr>
      <w:r w:rsidRPr="006F717C">
        <w:tab/>
        <w:t>(b)</w:t>
      </w:r>
      <w:r w:rsidRPr="006F717C">
        <w:tab/>
        <w:t>the review was not determined before 20</w:t>
      </w:r>
      <w:r w:rsidR="006F717C">
        <w:t> </w:t>
      </w:r>
      <w:r w:rsidRPr="006F717C">
        <w:t>September 2001;</w:t>
      </w:r>
    </w:p>
    <w:p w:rsidR="00FA08B6" w:rsidRPr="006F717C" w:rsidRDefault="00FA08B6" w:rsidP="00FA08B6">
      <w:pPr>
        <w:pStyle w:val="subsection2"/>
      </w:pPr>
      <w:r w:rsidRPr="006F717C">
        <w:t>then, on and after 20</w:t>
      </w:r>
      <w:r w:rsidR="006F717C">
        <w:t> </w:t>
      </w:r>
      <w:r w:rsidRPr="006F717C">
        <w:t>September 2001, the review is to be determined in accordance with this Act, as in force when the decision was made.</w:t>
      </w:r>
    </w:p>
    <w:p w:rsidR="00FA08B6" w:rsidRPr="006F717C" w:rsidRDefault="00FA08B6" w:rsidP="00FA08B6">
      <w:pPr>
        <w:pStyle w:val="subsection"/>
      </w:pPr>
      <w:r w:rsidRPr="006F717C">
        <w:tab/>
        <w:t>(8)</w:t>
      </w:r>
      <w:r w:rsidRPr="006F717C">
        <w:tab/>
        <w:t>The provision of the new Act that corresponds, for the purposes of this clause, to the provision of the old Act specified in column 2 of an item of the following table is the provision specified in column 3 of the item.</w:t>
      </w:r>
    </w:p>
    <w:p w:rsidR="00FA08B6" w:rsidRPr="006F717C" w:rsidRDefault="00FA08B6" w:rsidP="001F08D3">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2232"/>
        <w:gridCol w:w="2611"/>
      </w:tblGrid>
      <w:tr w:rsidR="00FA08B6" w:rsidRPr="006F717C">
        <w:trPr>
          <w:cantSplit/>
          <w:tblHeader/>
        </w:trPr>
        <w:tc>
          <w:tcPr>
            <w:tcW w:w="5977" w:type="dxa"/>
            <w:gridSpan w:val="3"/>
            <w:tcBorders>
              <w:top w:val="single" w:sz="12" w:space="0" w:color="auto"/>
              <w:left w:val="nil"/>
              <w:bottom w:val="nil"/>
              <w:right w:val="nil"/>
            </w:tcBorders>
          </w:tcPr>
          <w:p w:rsidR="00FA08B6" w:rsidRPr="006F717C" w:rsidRDefault="00FA08B6" w:rsidP="00FA08B6">
            <w:pPr>
              <w:pStyle w:val="Tabletext"/>
              <w:keepNext/>
            </w:pPr>
            <w:r w:rsidRPr="006F717C">
              <w:rPr>
                <w:b/>
              </w:rPr>
              <w:t>Corresponding provisions</w:t>
            </w:r>
          </w:p>
        </w:tc>
      </w:tr>
      <w:tr w:rsidR="00FA08B6" w:rsidRPr="006F717C" w:rsidTr="008966F0">
        <w:trPr>
          <w:cantSplit/>
          <w:tblHeader/>
        </w:trPr>
        <w:tc>
          <w:tcPr>
            <w:tcW w:w="1134"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1</w:t>
            </w:r>
          </w:p>
          <w:p w:rsidR="00FA08B6" w:rsidRPr="006F717C" w:rsidRDefault="00FA08B6" w:rsidP="00FA08B6">
            <w:pPr>
              <w:pStyle w:val="Tabletext"/>
              <w:keepNext/>
              <w:rPr>
                <w:b/>
              </w:rPr>
            </w:pPr>
            <w:r w:rsidRPr="006F717C">
              <w:rPr>
                <w:b/>
              </w:rPr>
              <w:t>Item</w:t>
            </w:r>
          </w:p>
        </w:tc>
        <w:tc>
          <w:tcPr>
            <w:tcW w:w="2232"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2</w:t>
            </w:r>
          </w:p>
          <w:p w:rsidR="00FA08B6" w:rsidRPr="006F717C" w:rsidRDefault="00FA08B6" w:rsidP="00FA08B6">
            <w:pPr>
              <w:pStyle w:val="Tabletext"/>
              <w:keepNext/>
              <w:rPr>
                <w:b/>
              </w:rPr>
            </w:pPr>
            <w:r w:rsidRPr="006F717C">
              <w:rPr>
                <w:b/>
              </w:rPr>
              <w:t>Old Act provision</w:t>
            </w:r>
          </w:p>
        </w:tc>
        <w:tc>
          <w:tcPr>
            <w:tcW w:w="2611" w:type="dxa"/>
            <w:tcBorders>
              <w:top w:val="single" w:sz="6" w:space="0" w:color="auto"/>
              <w:left w:val="nil"/>
              <w:bottom w:val="single" w:sz="12" w:space="0" w:color="auto"/>
              <w:right w:val="nil"/>
            </w:tcBorders>
          </w:tcPr>
          <w:p w:rsidR="00FA08B6" w:rsidRPr="006F717C" w:rsidRDefault="00FA08B6" w:rsidP="00FA08B6">
            <w:pPr>
              <w:pStyle w:val="Tabletext"/>
              <w:keepNext/>
              <w:rPr>
                <w:b/>
              </w:rPr>
            </w:pPr>
            <w:r w:rsidRPr="006F717C">
              <w:rPr>
                <w:b/>
              </w:rPr>
              <w:t>Column 3</w:t>
            </w:r>
          </w:p>
          <w:p w:rsidR="00FA08B6" w:rsidRPr="006F717C" w:rsidRDefault="00FA08B6" w:rsidP="00FA08B6">
            <w:pPr>
              <w:pStyle w:val="Tabletext"/>
              <w:keepNext/>
              <w:rPr>
                <w:b/>
              </w:rPr>
            </w:pPr>
            <w:r w:rsidRPr="006F717C">
              <w:rPr>
                <w:b/>
              </w:rPr>
              <w:t>Corresponding new Act provision</w:t>
            </w:r>
          </w:p>
        </w:tc>
      </w:tr>
      <w:tr w:rsidR="00FA08B6" w:rsidRPr="006F717C" w:rsidTr="008966F0">
        <w:trPr>
          <w:cantSplit/>
        </w:trPr>
        <w:tc>
          <w:tcPr>
            <w:tcW w:w="1134" w:type="dxa"/>
            <w:tcBorders>
              <w:top w:val="nil"/>
              <w:left w:val="nil"/>
              <w:bottom w:val="single" w:sz="4" w:space="0" w:color="auto"/>
              <w:right w:val="nil"/>
            </w:tcBorders>
          </w:tcPr>
          <w:p w:rsidR="00FA08B6" w:rsidRPr="006F717C" w:rsidRDefault="00FA08B6" w:rsidP="00FA08B6">
            <w:pPr>
              <w:pStyle w:val="Tabletext"/>
            </w:pPr>
            <w:r w:rsidRPr="006F717C">
              <w:t>1</w:t>
            </w:r>
          </w:p>
        </w:tc>
        <w:tc>
          <w:tcPr>
            <w:tcW w:w="2232" w:type="dxa"/>
            <w:tcBorders>
              <w:top w:val="nil"/>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1165(1A)</w:t>
            </w:r>
          </w:p>
        </w:tc>
        <w:tc>
          <w:tcPr>
            <w:tcW w:w="2611" w:type="dxa"/>
            <w:tcBorders>
              <w:top w:val="nil"/>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1169(1)</w:t>
            </w:r>
          </w:p>
        </w:tc>
      </w:tr>
      <w:tr w:rsidR="00FA08B6" w:rsidRPr="006F717C" w:rsidTr="008966F0">
        <w:trPr>
          <w:cantSplit/>
        </w:trPr>
        <w:tc>
          <w:tcPr>
            <w:tcW w:w="1134" w:type="dxa"/>
            <w:tcBorders>
              <w:top w:val="single" w:sz="4" w:space="0" w:color="auto"/>
              <w:left w:val="nil"/>
              <w:bottom w:val="single" w:sz="4" w:space="0" w:color="auto"/>
              <w:right w:val="nil"/>
            </w:tcBorders>
          </w:tcPr>
          <w:p w:rsidR="00FA08B6" w:rsidRPr="006F717C" w:rsidRDefault="00FA08B6" w:rsidP="00FA08B6">
            <w:pPr>
              <w:pStyle w:val="Tabletext"/>
            </w:pPr>
            <w:r w:rsidRPr="006F717C">
              <w:t>2</w:t>
            </w:r>
          </w:p>
        </w:tc>
        <w:tc>
          <w:tcPr>
            <w:tcW w:w="2232"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1165(2AA)</w:t>
            </w:r>
          </w:p>
        </w:tc>
        <w:tc>
          <w:tcPr>
            <w:tcW w:w="2611"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1169(1)</w:t>
            </w:r>
          </w:p>
        </w:tc>
      </w:tr>
      <w:tr w:rsidR="00FA08B6" w:rsidRPr="006F717C" w:rsidTr="008966F0">
        <w:trPr>
          <w:cantSplit/>
        </w:trPr>
        <w:tc>
          <w:tcPr>
            <w:tcW w:w="1134" w:type="dxa"/>
            <w:tcBorders>
              <w:top w:val="single" w:sz="4" w:space="0" w:color="auto"/>
              <w:left w:val="nil"/>
              <w:bottom w:val="single" w:sz="4" w:space="0" w:color="auto"/>
              <w:right w:val="nil"/>
            </w:tcBorders>
          </w:tcPr>
          <w:p w:rsidR="00FA08B6" w:rsidRPr="006F717C" w:rsidRDefault="00FA08B6" w:rsidP="00FA08B6">
            <w:pPr>
              <w:pStyle w:val="Tabletext"/>
            </w:pPr>
            <w:r w:rsidRPr="006F717C">
              <w:t>3</w:t>
            </w:r>
          </w:p>
        </w:tc>
        <w:tc>
          <w:tcPr>
            <w:tcW w:w="2232"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1166(1)</w:t>
            </w:r>
          </w:p>
        </w:tc>
        <w:tc>
          <w:tcPr>
            <w:tcW w:w="2611"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1178(1)</w:t>
            </w:r>
          </w:p>
        </w:tc>
      </w:tr>
      <w:tr w:rsidR="00FA08B6" w:rsidRPr="006F717C" w:rsidTr="008966F0">
        <w:trPr>
          <w:cantSplit/>
        </w:trPr>
        <w:tc>
          <w:tcPr>
            <w:tcW w:w="1134" w:type="dxa"/>
            <w:tcBorders>
              <w:top w:val="single" w:sz="4" w:space="0" w:color="auto"/>
              <w:left w:val="nil"/>
              <w:bottom w:val="single" w:sz="4" w:space="0" w:color="auto"/>
              <w:right w:val="nil"/>
            </w:tcBorders>
          </w:tcPr>
          <w:p w:rsidR="00FA08B6" w:rsidRPr="006F717C" w:rsidRDefault="00FA08B6" w:rsidP="00FA08B6">
            <w:pPr>
              <w:pStyle w:val="Tabletext"/>
            </w:pPr>
            <w:r w:rsidRPr="006F717C">
              <w:t>4</w:t>
            </w:r>
          </w:p>
        </w:tc>
        <w:tc>
          <w:tcPr>
            <w:tcW w:w="2232"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1168(1) (except to the extent that it operated in relation to a person’s social security payment where the person’s partner, but not the person, had received compensation)</w:t>
            </w:r>
          </w:p>
        </w:tc>
        <w:tc>
          <w:tcPr>
            <w:tcW w:w="2611"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1173(1)</w:t>
            </w:r>
          </w:p>
        </w:tc>
      </w:tr>
      <w:tr w:rsidR="00FA08B6" w:rsidRPr="006F717C" w:rsidTr="008966F0">
        <w:trPr>
          <w:cantSplit/>
        </w:trPr>
        <w:tc>
          <w:tcPr>
            <w:tcW w:w="1134" w:type="dxa"/>
            <w:tcBorders>
              <w:top w:val="single" w:sz="4" w:space="0" w:color="auto"/>
              <w:left w:val="nil"/>
              <w:bottom w:val="single" w:sz="4" w:space="0" w:color="auto"/>
              <w:right w:val="nil"/>
            </w:tcBorders>
          </w:tcPr>
          <w:p w:rsidR="00FA08B6" w:rsidRPr="006F717C" w:rsidRDefault="00FA08B6" w:rsidP="00FA08B6">
            <w:pPr>
              <w:pStyle w:val="Tabletext"/>
            </w:pPr>
            <w:r w:rsidRPr="006F717C">
              <w:t>5</w:t>
            </w:r>
          </w:p>
        </w:tc>
        <w:tc>
          <w:tcPr>
            <w:tcW w:w="2232"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1170(1)</w:t>
            </w:r>
          </w:p>
        </w:tc>
        <w:tc>
          <w:tcPr>
            <w:tcW w:w="2611"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1180(1)</w:t>
            </w:r>
          </w:p>
        </w:tc>
      </w:tr>
      <w:tr w:rsidR="00FA08B6" w:rsidRPr="006F717C" w:rsidTr="008966F0">
        <w:trPr>
          <w:cantSplit/>
        </w:trPr>
        <w:tc>
          <w:tcPr>
            <w:tcW w:w="1134" w:type="dxa"/>
            <w:tcBorders>
              <w:top w:val="single" w:sz="4" w:space="0" w:color="auto"/>
              <w:left w:val="nil"/>
              <w:bottom w:val="single" w:sz="4" w:space="0" w:color="auto"/>
              <w:right w:val="nil"/>
            </w:tcBorders>
          </w:tcPr>
          <w:p w:rsidR="00FA08B6" w:rsidRPr="006F717C" w:rsidRDefault="00FA08B6" w:rsidP="00FA08B6">
            <w:pPr>
              <w:pStyle w:val="Tabletext"/>
            </w:pPr>
            <w:r w:rsidRPr="006F717C">
              <w:t>6</w:t>
            </w:r>
          </w:p>
        </w:tc>
        <w:tc>
          <w:tcPr>
            <w:tcW w:w="2232"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1172(1)</w:t>
            </w:r>
          </w:p>
        </w:tc>
        <w:tc>
          <w:tcPr>
            <w:tcW w:w="2611"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1182(1)</w:t>
            </w:r>
          </w:p>
        </w:tc>
      </w:tr>
      <w:tr w:rsidR="00FA08B6" w:rsidRPr="006F717C" w:rsidTr="008966F0">
        <w:trPr>
          <w:cantSplit/>
        </w:trPr>
        <w:tc>
          <w:tcPr>
            <w:tcW w:w="1134" w:type="dxa"/>
            <w:tcBorders>
              <w:top w:val="single" w:sz="4" w:space="0" w:color="auto"/>
              <w:left w:val="nil"/>
              <w:bottom w:val="single" w:sz="4" w:space="0" w:color="auto"/>
              <w:right w:val="nil"/>
            </w:tcBorders>
          </w:tcPr>
          <w:p w:rsidR="00FA08B6" w:rsidRPr="006F717C" w:rsidRDefault="00FA08B6" w:rsidP="00FA08B6">
            <w:pPr>
              <w:pStyle w:val="Tabletext"/>
            </w:pPr>
            <w:r w:rsidRPr="006F717C">
              <w:t>7</w:t>
            </w:r>
          </w:p>
        </w:tc>
        <w:tc>
          <w:tcPr>
            <w:tcW w:w="2232"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1174(1)</w:t>
            </w:r>
          </w:p>
        </w:tc>
        <w:tc>
          <w:tcPr>
            <w:tcW w:w="2611"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1184(1)</w:t>
            </w:r>
          </w:p>
        </w:tc>
      </w:tr>
      <w:tr w:rsidR="00FA08B6" w:rsidRPr="006F717C" w:rsidTr="008966F0">
        <w:trPr>
          <w:cantSplit/>
        </w:trPr>
        <w:tc>
          <w:tcPr>
            <w:tcW w:w="1134" w:type="dxa"/>
            <w:tcBorders>
              <w:top w:val="single" w:sz="4" w:space="0" w:color="auto"/>
              <w:left w:val="nil"/>
              <w:bottom w:val="single" w:sz="4" w:space="0" w:color="auto"/>
              <w:right w:val="nil"/>
            </w:tcBorders>
          </w:tcPr>
          <w:p w:rsidR="00FA08B6" w:rsidRPr="006F717C" w:rsidRDefault="00FA08B6" w:rsidP="00FA08B6">
            <w:pPr>
              <w:pStyle w:val="Tabletext"/>
            </w:pPr>
            <w:r w:rsidRPr="006F717C">
              <w:t>8</w:t>
            </w:r>
          </w:p>
        </w:tc>
        <w:tc>
          <w:tcPr>
            <w:tcW w:w="2232"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1177(1)</w:t>
            </w:r>
          </w:p>
        </w:tc>
        <w:tc>
          <w:tcPr>
            <w:tcW w:w="2611"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1182(2)</w:t>
            </w:r>
          </w:p>
        </w:tc>
      </w:tr>
      <w:tr w:rsidR="00FA08B6" w:rsidRPr="006F717C" w:rsidTr="008966F0">
        <w:trPr>
          <w:cantSplit/>
        </w:trPr>
        <w:tc>
          <w:tcPr>
            <w:tcW w:w="1134" w:type="dxa"/>
            <w:tcBorders>
              <w:top w:val="single" w:sz="4" w:space="0" w:color="auto"/>
              <w:left w:val="nil"/>
              <w:bottom w:val="single" w:sz="4" w:space="0" w:color="auto"/>
              <w:right w:val="nil"/>
            </w:tcBorders>
          </w:tcPr>
          <w:p w:rsidR="00FA08B6" w:rsidRPr="006F717C" w:rsidRDefault="00FA08B6" w:rsidP="00FA08B6">
            <w:pPr>
              <w:pStyle w:val="Tabletext"/>
            </w:pPr>
            <w:r w:rsidRPr="006F717C">
              <w:t>9</w:t>
            </w:r>
          </w:p>
        </w:tc>
        <w:tc>
          <w:tcPr>
            <w:tcW w:w="2232"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1179(1)</w:t>
            </w:r>
          </w:p>
        </w:tc>
        <w:tc>
          <w:tcPr>
            <w:tcW w:w="2611" w:type="dxa"/>
            <w:tcBorders>
              <w:top w:val="single" w:sz="4" w:space="0" w:color="auto"/>
              <w:left w:val="nil"/>
              <w:bottom w:val="single" w:sz="4" w:space="0" w:color="auto"/>
              <w:right w:val="nil"/>
            </w:tcBorders>
          </w:tcPr>
          <w:p w:rsidR="00FA08B6" w:rsidRPr="006F717C" w:rsidRDefault="00FA08B6" w:rsidP="00FA08B6">
            <w:pPr>
              <w:pStyle w:val="Tabletext"/>
            </w:pPr>
            <w:r w:rsidRPr="006F717C">
              <w:t>Subsection</w:t>
            </w:r>
            <w:r w:rsidR="006F717C">
              <w:t> </w:t>
            </w:r>
            <w:r w:rsidRPr="006F717C">
              <w:t>1184(2)</w:t>
            </w:r>
          </w:p>
        </w:tc>
      </w:tr>
      <w:tr w:rsidR="00FA08B6" w:rsidRPr="006F717C" w:rsidTr="008966F0">
        <w:trPr>
          <w:cantSplit/>
        </w:trPr>
        <w:tc>
          <w:tcPr>
            <w:tcW w:w="1134" w:type="dxa"/>
            <w:tcBorders>
              <w:top w:val="single" w:sz="4" w:space="0" w:color="auto"/>
              <w:left w:val="nil"/>
              <w:bottom w:val="single" w:sz="12" w:space="0" w:color="auto"/>
              <w:right w:val="nil"/>
            </w:tcBorders>
          </w:tcPr>
          <w:p w:rsidR="00FA08B6" w:rsidRPr="006F717C" w:rsidRDefault="00FA08B6" w:rsidP="00FA08B6">
            <w:pPr>
              <w:pStyle w:val="Tabletext"/>
            </w:pPr>
            <w:r w:rsidRPr="006F717C">
              <w:t>10</w:t>
            </w:r>
          </w:p>
        </w:tc>
        <w:tc>
          <w:tcPr>
            <w:tcW w:w="2232" w:type="dxa"/>
            <w:tcBorders>
              <w:top w:val="single" w:sz="4" w:space="0" w:color="auto"/>
              <w:left w:val="nil"/>
              <w:bottom w:val="single" w:sz="12" w:space="0" w:color="auto"/>
              <w:right w:val="nil"/>
            </w:tcBorders>
          </w:tcPr>
          <w:p w:rsidR="00FA08B6" w:rsidRPr="006F717C" w:rsidRDefault="00FA08B6" w:rsidP="00FA08B6">
            <w:pPr>
              <w:pStyle w:val="Tabletext"/>
            </w:pPr>
            <w:r w:rsidRPr="006F717C">
              <w:t>Section</w:t>
            </w:r>
            <w:r w:rsidR="006F717C">
              <w:t> </w:t>
            </w:r>
            <w:r w:rsidRPr="006F717C">
              <w:t>1184</w:t>
            </w:r>
          </w:p>
        </w:tc>
        <w:tc>
          <w:tcPr>
            <w:tcW w:w="2611" w:type="dxa"/>
            <w:tcBorders>
              <w:top w:val="single" w:sz="4" w:space="0" w:color="auto"/>
              <w:left w:val="nil"/>
              <w:bottom w:val="single" w:sz="12" w:space="0" w:color="auto"/>
              <w:right w:val="nil"/>
            </w:tcBorders>
          </w:tcPr>
          <w:p w:rsidR="00FA08B6" w:rsidRPr="006F717C" w:rsidRDefault="00FA08B6" w:rsidP="00FA08B6">
            <w:pPr>
              <w:pStyle w:val="Tabletext"/>
            </w:pPr>
            <w:r w:rsidRPr="006F717C">
              <w:t>Section</w:t>
            </w:r>
            <w:r w:rsidR="006F717C">
              <w:t> </w:t>
            </w:r>
            <w:r w:rsidRPr="006F717C">
              <w:t>1184K</w:t>
            </w:r>
          </w:p>
        </w:tc>
      </w:tr>
    </w:tbl>
    <w:p w:rsidR="00FA08B6" w:rsidRPr="006F717C" w:rsidRDefault="00FA08B6" w:rsidP="00FA08B6">
      <w:pPr>
        <w:pStyle w:val="subsection"/>
      </w:pPr>
      <w:r w:rsidRPr="006F717C">
        <w:tab/>
        <w:t>(9)</w:t>
      </w:r>
      <w:r w:rsidRPr="006F717C">
        <w:tab/>
        <w:t>On and after 20</w:t>
      </w:r>
      <w:r w:rsidR="006F717C">
        <w:t> </w:t>
      </w:r>
      <w:r w:rsidRPr="006F717C">
        <w:t>September 2001:</w:t>
      </w:r>
    </w:p>
    <w:p w:rsidR="00FA08B6" w:rsidRPr="006F717C" w:rsidRDefault="00FA08B6" w:rsidP="00FA08B6">
      <w:pPr>
        <w:pStyle w:val="paragraph"/>
      </w:pPr>
      <w:r w:rsidRPr="006F717C">
        <w:tab/>
        <w:t>(a)</w:t>
      </w:r>
      <w:r w:rsidRPr="006F717C">
        <w:tab/>
        <w:t>the new Act has effect as if:</w:t>
      </w:r>
    </w:p>
    <w:p w:rsidR="00FA08B6" w:rsidRPr="006F717C" w:rsidRDefault="00FA08B6" w:rsidP="00FA08B6">
      <w:pPr>
        <w:pStyle w:val="paragraphsub"/>
      </w:pPr>
      <w:r w:rsidRPr="006F717C">
        <w:tab/>
        <w:t>(i)</w:t>
      </w:r>
      <w:r w:rsidRPr="006F717C">
        <w:tab/>
        <w:t>it included provisions in the same terms as subsection</w:t>
      </w:r>
      <w:r w:rsidR="006F717C">
        <w:t> </w:t>
      </w:r>
      <w:r w:rsidRPr="006F717C">
        <w:t xml:space="preserve">17(1) of the old Act to the extent that it defines </w:t>
      </w:r>
      <w:r w:rsidRPr="006F717C">
        <w:rPr>
          <w:b/>
          <w:i/>
        </w:rPr>
        <w:t>average weekly earnings</w:t>
      </w:r>
      <w:r w:rsidRPr="006F717C">
        <w:t xml:space="preserve"> and subsections</w:t>
      </w:r>
      <w:r w:rsidR="006F717C">
        <w:t> </w:t>
      </w:r>
      <w:r w:rsidRPr="006F717C">
        <w:t>1165(1) and (2), 1166(4A), 1174(4) and (5), and 1179(4) and (5) of the old Act; and</w:t>
      </w:r>
    </w:p>
    <w:p w:rsidR="00FA08B6" w:rsidRPr="006F717C" w:rsidRDefault="00FA08B6" w:rsidP="00FA08B6">
      <w:pPr>
        <w:pStyle w:val="paragraphsub"/>
      </w:pPr>
      <w:r w:rsidRPr="006F717C">
        <w:tab/>
        <w:t>(ii)</w:t>
      </w:r>
      <w:r w:rsidRPr="006F717C">
        <w:tab/>
        <w:t>section</w:t>
      </w:r>
      <w:r w:rsidR="006F717C">
        <w:t> </w:t>
      </w:r>
      <w:r w:rsidRPr="006F717C">
        <w:t>1169 of the new Act did not apply where the lump sum compensation payment was received before 20</w:t>
      </w:r>
      <w:r w:rsidR="006F717C">
        <w:t> </w:t>
      </w:r>
      <w:r w:rsidRPr="006F717C">
        <w:t>March 1997; and</w:t>
      </w:r>
    </w:p>
    <w:p w:rsidR="00FA08B6" w:rsidRPr="006F717C" w:rsidRDefault="00FA08B6" w:rsidP="00FA08B6">
      <w:pPr>
        <w:pStyle w:val="paragraph"/>
      </w:pPr>
      <w:r w:rsidRPr="006F717C">
        <w:tab/>
        <w:t>(b)</w:t>
      </w:r>
      <w:r w:rsidRPr="006F717C">
        <w:tab/>
        <w:t xml:space="preserve">for the purposes of the operation of </w:t>
      </w:r>
      <w:r w:rsidR="006F717C">
        <w:t>paragraph (</w:t>
      </w:r>
      <w:r w:rsidRPr="006F717C">
        <w:t xml:space="preserve">a), </w:t>
      </w:r>
      <w:r w:rsidRPr="006F717C">
        <w:rPr>
          <w:b/>
          <w:i/>
        </w:rPr>
        <w:t>old lump sum preclusion period</w:t>
      </w:r>
      <w:r w:rsidRPr="006F717C">
        <w:t xml:space="preserve"> is taken to have the same meaning in the new Act as in the old Act; and</w:t>
      </w:r>
    </w:p>
    <w:p w:rsidR="00FA08B6" w:rsidRPr="006F717C" w:rsidRDefault="00FA08B6" w:rsidP="001F08D3">
      <w:pPr>
        <w:pStyle w:val="paragraph"/>
        <w:keepNext/>
        <w:keepLines/>
      </w:pPr>
      <w:r w:rsidRPr="006F717C">
        <w:tab/>
        <w:t>(c)</w:t>
      </w:r>
      <w:r w:rsidRPr="006F717C">
        <w:tab/>
        <w:t xml:space="preserve">for the purposes of the operation of </w:t>
      </w:r>
      <w:r w:rsidR="006F717C">
        <w:t>paragraph (</w:t>
      </w:r>
      <w:r w:rsidRPr="006F717C">
        <w:t>a), the lump sum preclusion period, for the purposes of the new Act, is the period that corresponds to the old lump sum preclusion period.</w:t>
      </w:r>
    </w:p>
    <w:p w:rsidR="00FA08B6" w:rsidRPr="006F717C" w:rsidRDefault="00FA08B6" w:rsidP="00FA08B6">
      <w:pPr>
        <w:pStyle w:val="subsection"/>
      </w:pPr>
      <w:r w:rsidRPr="006F717C">
        <w:tab/>
        <w:t>(10)</w:t>
      </w:r>
      <w:r w:rsidRPr="006F717C">
        <w:tab/>
        <w:t>If:</w:t>
      </w:r>
    </w:p>
    <w:p w:rsidR="00FA08B6" w:rsidRPr="006F717C" w:rsidRDefault="00FA08B6" w:rsidP="00FA08B6">
      <w:pPr>
        <w:pStyle w:val="paragraph"/>
      </w:pPr>
      <w:r w:rsidRPr="006F717C">
        <w:tab/>
        <w:t>(a)</w:t>
      </w:r>
      <w:r w:rsidRPr="006F717C">
        <w:tab/>
        <w:t>a person received compensation before 1</w:t>
      </w:r>
      <w:r w:rsidR="006F717C">
        <w:t> </w:t>
      </w:r>
      <w:r w:rsidRPr="006F717C">
        <w:t>January 1993; and</w:t>
      </w:r>
    </w:p>
    <w:p w:rsidR="00FA08B6" w:rsidRPr="006F717C" w:rsidRDefault="00FA08B6" w:rsidP="00FA08B6">
      <w:pPr>
        <w:pStyle w:val="paragraph"/>
      </w:pPr>
      <w:r w:rsidRPr="006F717C">
        <w:tab/>
        <w:t>(b)</w:t>
      </w:r>
      <w:r w:rsidRPr="006F717C">
        <w:tab/>
        <w:t xml:space="preserve">the person’s partner (the </w:t>
      </w:r>
      <w:r w:rsidRPr="006F717C">
        <w:rPr>
          <w:b/>
          <w:i/>
        </w:rPr>
        <w:t>partner</w:t>
      </w:r>
      <w:r w:rsidRPr="006F717C">
        <w:t>) claimed or received carer pension before that date because the partner was caring for the person;</w:t>
      </w:r>
    </w:p>
    <w:p w:rsidR="00FA08B6" w:rsidRPr="006F717C" w:rsidRDefault="00FA08B6" w:rsidP="00FA08B6">
      <w:pPr>
        <w:pStyle w:val="subsection2"/>
      </w:pPr>
      <w:r w:rsidRPr="006F717C">
        <w:t>this Act, as it applied in relation to carer payment being received by the partner immediately before 20</w:t>
      </w:r>
      <w:r w:rsidR="006F717C">
        <w:t> </w:t>
      </w:r>
      <w:r w:rsidRPr="006F717C">
        <w:t>September 2001, continues to apply in relation to carer payment received by the partner before, on or after 20</w:t>
      </w:r>
      <w:r w:rsidR="006F717C">
        <w:t> </w:t>
      </w:r>
      <w:r w:rsidRPr="006F717C">
        <w:t>September 2001 because the partner was or is caring for the person.</w:t>
      </w:r>
    </w:p>
    <w:p w:rsidR="00FA08B6" w:rsidRPr="006F717C" w:rsidRDefault="00FA08B6" w:rsidP="00FA08B6">
      <w:pPr>
        <w:pStyle w:val="subsection"/>
      </w:pPr>
      <w:r w:rsidRPr="006F717C">
        <w:tab/>
        <w:t>(11)</w:t>
      </w:r>
      <w:r w:rsidRPr="006F717C">
        <w:tab/>
        <w:t>If:</w:t>
      </w:r>
    </w:p>
    <w:p w:rsidR="00FA08B6" w:rsidRPr="006F717C" w:rsidRDefault="00FA08B6" w:rsidP="00FA08B6">
      <w:pPr>
        <w:pStyle w:val="paragraph"/>
      </w:pPr>
      <w:r w:rsidRPr="006F717C">
        <w:tab/>
        <w:t>(a)</w:t>
      </w:r>
      <w:r w:rsidRPr="006F717C">
        <w:tab/>
        <w:t>before 20</w:t>
      </w:r>
      <w:r w:rsidR="006F717C">
        <w:t> </w:t>
      </w:r>
      <w:r w:rsidRPr="006F717C">
        <w:t>September 2001, a person was given a notice under Subdivision B of Division</w:t>
      </w:r>
      <w:r w:rsidR="006F717C">
        <w:t> </w:t>
      </w:r>
      <w:r w:rsidRPr="006F717C">
        <w:t>6 of Part</w:t>
      </w:r>
      <w:r w:rsidR="006F717C">
        <w:t> </w:t>
      </w:r>
      <w:r w:rsidRPr="006F717C">
        <w:t>3, or Division</w:t>
      </w:r>
      <w:r w:rsidR="006F717C">
        <w:t> </w:t>
      </w:r>
      <w:r w:rsidRPr="006F717C">
        <w:t>1 of Part</w:t>
      </w:r>
      <w:r w:rsidR="006F717C">
        <w:t> </w:t>
      </w:r>
      <w:r w:rsidRPr="006F717C">
        <w:t>5, of the Administration Act; and</w:t>
      </w:r>
    </w:p>
    <w:p w:rsidR="00FA08B6" w:rsidRPr="006F717C" w:rsidRDefault="00FA08B6" w:rsidP="00FA08B6">
      <w:pPr>
        <w:pStyle w:val="paragraph"/>
      </w:pPr>
      <w:r w:rsidRPr="006F717C">
        <w:tab/>
        <w:t>(b)</w:t>
      </w:r>
      <w:r w:rsidRPr="006F717C">
        <w:tab/>
        <w:t>the notice required the person:</w:t>
      </w:r>
    </w:p>
    <w:p w:rsidR="00FA08B6" w:rsidRPr="006F717C" w:rsidRDefault="00FA08B6" w:rsidP="00FA08B6">
      <w:pPr>
        <w:pStyle w:val="paragraphsub"/>
      </w:pPr>
      <w:r w:rsidRPr="006F717C">
        <w:tab/>
        <w:t>(i)</w:t>
      </w:r>
      <w:r w:rsidRPr="006F717C">
        <w:tab/>
        <w:t>to inform the Department whether a specified event or change of circumstances had occurred; or</w:t>
      </w:r>
    </w:p>
    <w:p w:rsidR="00FA08B6" w:rsidRPr="006F717C" w:rsidRDefault="00FA08B6" w:rsidP="00FA08B6">
      <w:pPr>
        <w:pStyle w:val="paragraphsub"/>
      </w:pPr>
      <w:r w:rsidRPr="006F717C">
        <w:tab/>
        <w:t>(ii)</w:t>
      </w:r>
      <w:r w:rsidRPr="006F717C">
        <w:tab/>
        <w:t>to give the Department a statement about a matter; or</w:t>
      </w:r>
    </w:p>
    <w:p w:rsidR="00FA08B6" w:rsidRPr="006F717C" w:rsidRDefault="00FA08B6" w:rsidP="00FA08B6">
      <w:pPr>
        <w:pStyle w:val="paragraphsub"/>
      </w:pPr>
      <w:r w:rsidRPr="006F717C">
        <w:tab/>
        <w:t>(iii)</w:t>
      </w:r>
      <w:r w:rsidRPr="006F717C">
        <w:tab/>
        <w:t>to give information or produce a document; and</w:t>
      </w:r>
    </w:p>
    <w:p w:rsidR="00FA08B6" w:rsidRPr="006F717C" w:rsidRDefault="00FA08B6" w:rsidP="00FA08B6">
      <w:pPr>
        <w:pStyle w:val="paragraph"/>
      </w:pPr>
      <w:r w:rsidRPr="006F717C">
        <w:tab/>
        <w:t>(c)</w:t>
      </w:r>
      <w:r w:rsidRPr="006F717C">
        <w:tab/>
        <w:t>the notice required the information or statement to be given within a specified period; and</w:t>
      </w:r>
    </w:p>
    <w:p w:rsidR="00FA08B6" w:rsidRPr="006F717C" w:rsidRDefault="00FA08B6" w:rsidP="00FA08B6">
      <w:pPr>
        <w:pStyle w:val="paragraph"/>
      </w:pPr>
      <w:r w:rsidRPr="006F717C">
        <w:tab/>
        <w:t>(d)</w:t>
      </w:r>
      <w:r w:rsidRPr="006F717C">
        <w:tab/>
        <w:t>the person has failed to comply with the requirement of the notice;</w:t>
      </w:r>
    </w:p>
    <w:p w:rsidR="00FA08B6" w:rsidRPr="006F717C" w:rsidRDefault="00FA08B6" w:rsidP="00FA08B6">
      <w:pPr>
        <w:pStyle w:val="subsection2"/>
      </w:pPr>
      <w:r w:rsidRPr="006F717C">
        <w:t>any determination made under the Administration Act on or after 20</w:t>
      </w:r>
      <w:r w:rsidR="006F717C">
        <w:t> </w:t>
      </w:r>
      <w:r w:rsidRPr="006F717C">
        <w:t xml:space="preserve">September 2001 as a result of the occurrence of an event or change of circumstances, or in connection with a matter, to which the notice related must be made in accordance with this Act as in force immediately before the end of the period referred to in </w:t>
      </w:r>
      <w:r w:rsidR="006F717C">
        <w:t>paragraph (</w:t>
      </w:r>
      <w:r w:rsidRPr="006F717C">
        <w:t>c).</w:t>
      </w:r>
    </w:p>
    <w:p w:rsidR="00FA08B6" w:rsidRPr="006F717C" w:rsidRDefault="00FA08B6" w:rsidP="00FA08B6">
      <w:pPr>
        <w:pStyle w:val="ActHead5"/>
      </w:pPr>
      <w:bookmarkStart w:id="707" w:name="_Toc370135404"/>
      <w:r w:rsidRPr="006F717C">
        <w:rPr>
          <w:rStyle w:val="CharSectno"/>
        </w:rPr>
        <w:t>135</w:t>
      </w:r>
      <w:r w:rsidRPr="006F717C">
        <w:t xml:space="preserve">  Unlimited maximum portability period for disability support pension</w:t>
      </w:r>
      <w:bookmarkEnd w:id="707"/>
    </w:p>
    <w:p w:rsidR="00FA08B6" w:rsidRPr="006F717C" w:rsidRDefault="00FA08B6" w:rsidP="00FA08B6">
      <w:pPr>
        <w:pStyle w:val="subsection"/>
      </w:pPr>
      <w:r w:rsidRPr="006F717C">
        <w:tab/>
        <w:t>(1)</w:t>
      </w:r>
      <w:r w:rsidRPr="006F717C">
        <w:tab/>
        <w:t>The Secretary may determine that a person’s maximum portability period for disability support pension is an unlimited period if:</w:t>
      </w:r>
    </w:p>
    <w:p w:rsidR="00FA08B6" w:rsidRPr="006F717C" w:rsidRDefault="00FA08B6" w:rsidP="00FA08B6">
      <w:pPr>
        <w:pStyle w:val="paragraph"/>
      </w:pPr>
      <w:r w:rsidRPr="006F717C">
        <w:tab/>
        <w:t>(a)</w:t>
      </w:r>
      <w:r w:rsidRPr="006F717C">
        <w:tab/>
        <w:t xml:space="preserve">at the commencement of this clause, the person is absent from </w:t>
      </w:r>
      <w:smartTag w:uri="urn:schemas-microsoft-com:office:smarttags" w:element="country-region">
        <w:smartTag w:uri="urn:schemas-microsoft-com:office:smarttags" w:element="place">
          <w:r w:rsidRPr="006F717C">
            <w:t>Australia</w:t>
          </w:r>
        </w:smartTag>
      </w:smartTag>
      <w:r w:rsidRPr="006F717C">
        <w:t xml:space="preserve"> and receiving disability support pension; and</w:t>
      </w:r>
    </w:p>
    <w:p w:rsidR="00FA08B6" w:rsidRPr="006F717C" w:rsidRDefault="00FA08B6" w:rsidP="00FA08B6">
      <w:pPr>
        <w:pStyle w:val="paragraph"/>
      </w:pPr>
      <w:r w:rsidRPr="006F717C">
        <w:tab/>
        <w:t>(b)</w:t>
      </w:r>
      <w:r w:rsidRPr="006F717C">
        <w:tab/>
        <w:t>under this Act as in force immediately before the commencement, that absence could not affect the person’s right to continue to be paid the disability support pension throughout the period of that absence; and</w:t>
      </w:r>
    </w:p>
    <w:p w:rsidR="00FA08B6" w:rsidRPr="006F717C" w:rsidRDefault="00FA08B6" w:rsidP="00FA08B6">
      <w:pPr>
        <w:pStyle w:val="paragraph"/>
      </w:pPr>
      <w:r w:rsidRPr="006F717C">
        <w:tab/>
        <w:t>(c)</w:t>
      </w:r>
      <w:r w:rsidRPr="006F717C">
        <w:tab/>
        <w:t xml:space="preserve">after the commencement, the person enters </w:t>
      </w:r>
      <w:smartTag w:uri="urn:schemas-microsoft-com:office:smarttags" w:element="country-region">
        <w:smartTag w:uri="urn:schemas-microsoft-com:office:smarttags" w:element="place">
          <w:r w:rsidRPr="006F717C">
            <w:t>Australia</w:t>
          </w:r>
        </w:smartTag>
      </w:smartTag>
      <w:r w:rsidRPr="006F717C">
        <w:t xml:space="preserve"> but does not become an Australian resident again.</w:t>
      </w:r>
    </w:p>
    <w:p w:rsidR="00FA08B6" w:rsidRPr="006F717C" w:rsidRDefault="00FA08B6" w:rsidP="00FA08B6">
      <w:pPr>
        <w:pStyle w:val="notetext"/>
      </w:pPr>
      <w:r w:rsidRPr="006F717C">
        <w:t>Note:</w:t>
      </w:r>
      <w:r w:rsidRPr="006F717C">
        <w:tab/>
        <w:t xml:space="preserve">The condition in </w:t>
      </w:r>
      <w:r w:rsidR="006F717C">
        <w:t>paragraph (</w:t>
      </w:r>
      <w:r w:rsidRPr="006F717C">
        <w:t>1)(b) may be met:</w:t>
      </w:r>
    </w:p>
    <w:p w:rsidR="00FA08B6" w:rsidRPr="006F717C" w:rsidRDefault="00FA08B6" w:rsidP="009D4356">
      <w:pPr>
        <w:pStyle w:val="notepara"/>
      </w:pPr>
      <w:r w:rsidRPr="006F717C">
        <w:t>(a)</w:t>
      </w:r>
      <w:r w:rsidRPr="006F717C">
        <w:tab/>
        <w:t>because the person was severely disabled (see subsection</w:t>
      </w:r>
      <w:r w:rsidR="006F717C">
        <w:t> </w:t>
      </w:r>
      <w:r w:rsidRPr="006F717C">
        <w:t>1214(1) and item</w:t>
      </w:r>
      <w:r w:rsidR="006F717C">
        <w:t> </w:t>
      </w:r>
      <w:r w:rsidRPr="006F717C">
        <w:t>2 of the table in subsection</w:t>
      </w:r>
      <w:r w:rsidR="006F717C">
        <w:t> </w:t>
      </w:r>
      <w:r w:rsidRPr="006F717C">
        <w:t>1217(5) as those subsections were in force just before the commencement); or</w:t>
      </w:r>
    </w:p>
    <w:p w:rsidR="00FA08B6" w:rsidRPr="006F717C" w:rsidRDefault="00FA08B6" w:rsidP="009D4356">
      <w:pPr>
        <w:pStyle w:val="notepara"/>
      </w:pPr>
      <w:r w:rsidRPr="006F717C">
        <w:t>(b)</w:t>
      </w:r>
      <w:r w:rsidRPr="006F717C">
        <w:tab/>
        <w:t>because clause</w:t>
      </w:r>
      <w:r w:rsidR="006F717C">
        <w:t> </w:t>
      </w:r>
      <w:r w:rsidRPr="006F717C">
        <w:t>128 (as in force just before the commencement) applied to the person section</w:t>
      </w:r>
      <w:r w:rsidR="006F717C">
        <w:t> </w:t>
      </w:r>
      <w:r w:rsidRPr="006F717C">
        <w:t xml:space="preserve">1213A as in force before its repeal by the </w:t>
      </w:r>
      <w:r w:rsidRPr="006F717C">
        <w:rPr>
          <w:i/>
        </w:rPr>
        <w:t>Social Security and Veterans’ Entitlements Legislation Amendment (Miscellaneous Matters) Act 2000</w:t>
      </w:r>
      <w:r w:rsidRPr="006F717C">
        <w:t>.</w:t>
      </w:r>
    </w:p>
    <w:p w:rsidR="00FA08B6" w:rsidRPr="006F717C" w:rsidRDefault="00FA08B6" w:rsidP="00FA08B6">
      <w:pPr>
        <w:pStyle w:val="subsection"/>
      </w:pPr>
      <w:r w:rsidRPr="006F717C">
        <w:tab/>
        <w:t>(2)</w:t>
      </w:r>
      <w:r w:rsidRPr="006F717C">
        <w:tab/>
        <w:t>The determination has effect for the purposes of Part</w:t>
      </w:r>
      <w:r w:rsidR="006F717C">
        <w:t> </w:t>
      </w:r>
      <w:r w:rsidRPr="006F717C">
        <w:t>4.2 of this Act as it applies in relation to an absence after the person’s entry, despite the repeal and substitution of items</w:t>
      </w:r>
      <w:r w:rsidR="006F717C">
        <w:t> </w:t>
      </w:r>
      <w:r w:rsidRPr="006F717C">
        <w:t>2 and 3 of the table in section</w:t>
      </w:r>
      <w:r w:rsidR="006F717C">
        <w:t> </w:t>
      </w:r>
      <w:r w:rsidRPr="006F717C">
        <w:t xml:space="preserve">1217 of this Act by the </w:t>
      </w:r>
      <w:r w:rsidRPr="006F717C">
        <w:rPr>
          <w:i/>
        </w:rPr>
        <w:t>Family and Community Services and Veterans’ Affairs Legislation Amendment (2003 Budget and Other Measures) Act 2003</w:t>
      </w:r>
      <w:r w:rsidRPr="006F717C">
        <w:t>.</w:t>
      </w:r>
    </w:p>
    <w:p w:rsidR="00925284" w:rsidRPr="006F717C" w:rsidRDefault="00925284" w:rsidP="003C0DD9">
      <w:pPr>
        <w:pStyle w:val="ActHead5"/>
      </w:pPr>
      <w:bookmarkStart w:id="708" w:name="_Toc370135405"/>
      <w:r w:rsidRPr="006F717C">
        <w:rPr>
          <w:rStyle w:val="CharSectno"/>
        </w:rPr>
        <w:t>136</w:t>
      </w:r>
      <w:r w:rsidRPr="006F717C">
        <w:t xml:space="preserve">  Transitional definition of </w:t>
      </w:r>
      <w:r w:rsidRPr="006F717C">
        <w:rPr>
          <w:i/>
        </w:rPr>
        <w:t>deductible amount</w:t>
      </w:r>
      <w:r w:rsidRPr="006F717C">
        <w:t xml:space="preserve"> (commencing 1</w:t>
      </w:r>
      <w:r w:rsidR="006F717C">
        <w:t> </w:t>
      </w:r>
      <w:r w:rsidRPr="006F717C">
        <w:t>July 2007)</w:t>
      </w:r>
      <w:bookmarkEnd w:id="708"/>
    </w:p>
    <w:p w:rsidR="00925284" w:rsidRPr="006F717C" w:rsidRDefault="00925284" w:rsidP="00925284">
      <w:pPr>
        <w:pStyle w:val="subsection"/>
      </w:pPr>
      <w:r w:rsidRPr="006F717C">
        <w:tab/>
        <w:t>(1)</w:t>
      </w:r>
      <w:r w:rsidRPr="006F717C">
        <w:tab/>
        <w:t>This clause applies if:</w:t>
      </w:r>
    </w:p>
    <w:p w:rsidR="00925284" w:rsidRPr="006F717C" w:rsidRDefault="00925284" w:rsidP="00925284">
      <w:pPr>
        <w:pStyle w:val="paragraph"/>
      </w:pPr>
      <w:r w:rsidRPr="006F717C">
        <w:tab/>
        <w:t>(a)</w:t>
      </w:r>
      <w:r w:rsidRPr="006F717C">
        <w:tab/>
        <w:t>a person has received at least one payment from a defined benefit income stream before 1</w:t>
      </w:r>
      <w:r w:rsidR="006F717C">
        <w:t> </w:t>
      </w:r>
      <w:r w:rsidRPr="006F717C">
        <w:t>July 2007, and is still receiving payments from the income stream; and</w:t>
      </w:r>
    </w:p>
    <w:p w:rsidR="00925284" w:rsidRPr="006F717C" w:rsidRDefault="00925284" w:rsidP="00925284">
      <w:pPr>
        <w:pStyle w:val="paragraph"/>
      </w:pPr>
      <w:r w:rsidRPr="006F717C">
        <w:tab/>
        <w:t>(b)</w:t>
      </w:r>
      <w:r w:rsidRPr="006F717C">
        <w:tab/>
        <w:t xml:space="preserve">the person receives income support payment in respect of a continuous period starting before, and ending on or after, the person’s trigger day (see </w:t>
      </w:r>
      <w:r w:rsidR="006F717C">
        <w:t>subsection (</w:t>
      </w:r>
      <w:r w:rsidRPr="006F717C">
        <w:t>5)); and</w:t>
      </w:r>
    </w:p>
    <w:p w:rsidR="00925284" w:rsidRPr="006F717C" w:rsidRDefault="00925284" w:rsidP="00925284">
      <w:pPr>
        <w:pStyle w:val="paragraph"/>
      </w:pPr>
      <w:r w:rsidRPr="006F717C">
        <w:tab/>
        <w:t>(c)</w:t>
      </w:r>
      <w:r w:rsidRPr="006F717C">
        <w:tab/>
        <w:t>the amount of the income support payment received before the person’s trigger day was affected by the deduction of a deductible amount (within the meaning of this Act or the Veterans’ Entitlements Act, as the case requires, apart from this clause) from the amount of the payments payable to the person for a year under the income stream; and</w:t>
      </w:r>
    </w:p>
    <w:p w:rsidR="00925284" w:rsidRPr="006F717C" w:rsidRDefault="00925284" w:rsidP="00925284">
      <w:pPr>
        <w:pStyle w:val="paragraph"/>
      </w:pPr>
      <w:r w:rsidRPr="006F717C">
        <w:tab/>
        <w:t>(d)</w:t>
      </w:r>
      <w:r w:rsidRPr="006F717C">
        <w:tab/>
        <w:t>if the person’s trigger day is after 1</w:t>
      </w:r>
      <w:r w:rsidR="006F717C">
        <w:t> </w:t>
      </w:r>
      <w:r w:rsidRPr="006F717C">
        <w:t>July 2007—the income stream has not been partially commuted on or after 1</w:t>
      </w:r>
      <w:r w:rsidR="006F717C">
        <w:t> </w:t>
      </w:r>
      <w:r w:rsidRPr="006F717C">
        <w:t>July 2007 and before the person’s trigger day.</w:t>
      </w:r>
    </w:p>
    <w:p w:rsidR="00925284" w:rsidRPr="006F717C" w:rsidRDefault="00925284" w:rsidP="00925284">
      <w:pPr>
        <w:pStyle w:val="notetext"/>
      </w:pPr>
      <w:r w:rsidRPr="006F717C">
        <w:t>Note 1:</w:t>
      </w:r>
      <w:r w:rsidRPr="006F717C">
        <w:tab/>
        <w:t xml:space="preserve">If the income stream is wholly commuted, this clause will stop applying because the person will no longer be receiving payments from the income stream (see </w:t>
      </w:r>
      <w:r w:rsidR="006F717C">
        <w:t>paragraphs (</w:t>
      </w:r>
      <w:r w:rsidRPr="006F717C">
        <w:t>1)(a) and (d)).</w:t>
      </w:r>
    </w:p>
    <w:p w:rsidR="00925284" w:rsidRPr="006F717C" w:rsidRDefault="00925284" w:rsidP="00925284">
      <w:pPr>
        <w:pStyle w:val="notetext"/>
      </w:pPr>
      <w:r w:rsidRPr="006F717C">
        <w:t>Note 2:</w:t>
      </w:r>
      <w:r w:rsidRPr="006F717C">
        <w:tab/>
        <w:t>For the deduction of a deductible amount from amounts payable under certain defined benefit income streams, see sections</w:t>
      </w:r>
      <w:r w:rsidR="006F717C">
        <w:t> </w:t>
      </w:r>
      <w:r w:rsidRPr="006F717C">
        <w:t>1099A and 1099D of this Act and sections</w:t>
      </w:r>
      <w:r w:rsidR="006F717C">
        <w:t> </w:t>
      </w:r>
      <w:r w:rsidRPr="006F717C">
        <w:t>46V and 46Y of the Veterans’ Entitlements Act.</w:t>
      </w:r>
    </w:p>
    <w:p w:rsidR="00925284" w:rsidRPr="006F717C" w:rsidRDefault="00925284" w:rsidP="00925284">
      <w:pPr>
        <w:pStyle w:val="subsection"/>
      </w:pPr>
      <w:r w:rsidRPr="006F717C">
        <w:tab/>
        <w:t>(2)</w:t>
      </w:r>
      <w:r w:rsidRPr="006F717C">
        <w:tab/>
        <w:t>Despite the amendment of this Act by Part</w:t>
      </w:r>
      <w:r w:rsidR="006F717C">
        <w:t> </w:t>
      </w:r>
      <w:r w:rsidRPr="006F717C">
        <w:t>2 of Schedule</w:t>
      </w:r>
      <w:r w:rsidR="006F717C">
        <w:t> </w:t>
      </w:r>
      <w:r w:rsidRPr="006F717C">
        <w:t xml:space="preserve">8 to the </w:t>
      </w:r>
      <w:r w:rsidRPr="006F717C">
        <w:rPr>
          <w:i/>
        </w:rPr>
        <w:t>Tax Laws Amendment (Simplified Superannuation) Act 2007</w:t>
      </w:r>
      <w:r w:rsidRPr="006F717C">
        <w:t xml:space="preserve">, for the purposes of working out the amount of any income support payment (other than a service pension or income support supplement) received by the person on or after the trigger day in respect of the remaining part of the period mentioned in </w:t>
      </w:r>
      <w:r w:rsidR="006F717C">
        <w:t>paragraph (</w:t>
      </w:r>
      <w:r w:rsidRPr="006F717C">
        <w:t xml:space="preserve">1)(b), the </w:t>
      </w:r>
      <w:r w:rsidRPr="006F717C">
        <w:rPr>
          <w:b/>
          <w:i/>
        </w:rPr>
        <w:t>deductible amount</w:t>
      </w:r>
      <w:r w:rsidRPr="006F717C">
        <w:t>,</w:t>
      </w:r>
      <w:r w:rsidRPr="006F717C">
        <w:rPr>
          <w:b/>
          <w:i/>
        </w:rPr>
        <w:t xml:space="preserve"> </w:t>
      </w:r>
      <w:r w:rsidRPr="006F717C">
        <w:t>in relation to the income stream for a year, is the greater of the following amounts:</w:t>
      </w:r>
    </w:p>
    <w:p w:rsidR="00925284" w:rsidRPr="006F717C" w:rsidRDefault="00925284" w:rsidP="00925284">
      <w:pPr>
        <w:pStyle w:val="paragraph"/>
      </w:pPr>
      <w:r w:rsidRPr="006F717C">
        <w:tab/>
        <w:t>(a)</w:t>
      </w:r>
      <w:r w:rsidRPr="006F717C">
        <w:tab/>
        <w:t xml:space="preserve">the deductible amount mentioned in </w:t>
      </w:r>
      <w:r w:rsidR="006F717C">
        <w:t>paragraph (</w:t>
      </w:r>
      <w:r w:rsidRPr="006F717C">
        <w:t>1)(c);</w:t>
      </w:r>
    </w:p>
    <w:p w:rsidR="00925284" w:rsidRPr="006F717C" w:rsidRDefault="00925284" w:rsidP="00925284">
      <w:pPr>
        <w:pStyle w:val="paragraph"/>
      </w:pPr>
      <w:r w:rsidRPr="006F717C">
        <w:tab/>
        <w:t>(b)</w:t>
      </w:r>
      <w:r w:rsidRPr="006F717C">
        <w:tab/>
        <w:t>the sum of the amounts that are the tax free components (worked out under subsections</w:t>
      </w:r>
      <w:r w:rsidR="006F717C">
        <w:t> </w:t>
      </w:r>
      <w:r w:rsidRPr="006F717C">
        <w:t>307</w:t>
      </w:r>
      <w:r w:rsidR="006F717C">
        <w:noBreakHyphen/>
      </w:r>
      <w:r w:rsidRPr="006F717C">
        <w:t xml:space="preserve">125(4) to (7) of the </w:t>
      </w:r>
      <w:r w:rsidRPr="006F717C">
        <w:rPr>
          <w:i/>
        </w:rPr>
        <w:t>Income Tax (Transitional Provisions) Act 1997</w:t>
      </w:r>
      <w:r w:rsidRPr="006F717C">
        <w:t>)</w:t>
      </w:r>
      <w:r w:rsidRPr="006F717C">
        <w:rPr>
          <w:i/>
        </w:rPr>
        <w:t xml:space="preserve"> </w:t>
      </w:r>
      <w:r w:rsidRPr="006F717C">
        <w:t>of the payments received from the income stream during the year.</w:t>
      </w:r>
    </w:p>
    <w:p w:rsidR="00925284" w:rsidRPr="006F717C" w:rsidRDefault="00925284" w:rsidP="00925284">
      <w:pPr>
        <w:pStyle w:val="subsection"/>
      </w:pPr>
      <w:r w:rsidRPr="006F717C">
        <w:tab/>
        <w:t>(3)</w:t>
      </w:r>
      <w:r w:rsidRPr="006F717C">
        <w:tab/>
        <w:t xml:space="preserve">However, this clause stops applying to an income stream immediately after the time (if any) that the deductible amount in relation to the income stream is, under </w:t>
      </w:r>
      <w:r w:rsidR="006F717C">
        <w:t>subclause (</w:t>
      </w:r>
      <w:r w:rsidRPr="006F717C">
        <w:t xml:space="preserve">2), the amount mentioned in </w:t>
      </w:r>
      <w:r w:rsidR="006F717C">
        <w:t>paragraph (</w:t>
      </w:r>
      <w:r w:rsidRPr="006F717C">
        <w:t>2)(b).</w:t>
      </w:r>
    </w:p>
    <w:p w:rsidR="00925284" w:rsidRPr="006F717C" w:rsidRDefault="00925284" w:rsidP="00925284">
      <w:pPr>
        <w:pStyle w:val="subsection"/>
      </w:pPr>
      <w:r w:rsidRPr="006F717C">
        <w:tab/>
        <w:t>(4)</w:t>
      </w:r>
      <w:r w:rsidRPr="006F717C">
        <w:tab/>
        <w:t xml:space="preserve">For the purposes of this clause, without limiting </w:t>
      </w:r>
      <w:r w:rsidR="006F717C">
        <w:t>paragraph (</w:t>
      </w:r>
      <w:r w:rsidRPr="006F717C">
        <w:t xml:space="preserve">1)(b), if the form of a person’s income support payment mentioned in </w:t>
      </w:r>
      <w:r w:rsidR="006F717C">
        <w:t>paragraph (</w:t>
      </w:r>
      <w:r w:rsidRPr="006F717C">
        <w:t>1)(b) changes during a period, the continuity of the period is not broken by the change.</w:t>
      </w:r>
    </w:p>
    <w:p w:rsidR="00925284" w:rsidRPr="006F717C" w:rsidRDefault="00925284" w:rsidP="00925284">
      <w:pPr>
        <w:pStyle w:val="notetext"/>
      </w:pPr>
      <w:r w:rsidRPr="006F717C">
        <w:t>Example:</w:t>
      </w:r>
      <w:r w:rsidRPr="006F717C">
        <w:tab/>
        <w:t>The form of a person’s income support payment may change from one kind of payment (for instance, a service pension under the Veterans’ Entitlements Act) to another (for instance, a social security pension under this Act).</w:t>
      </w:r>
    </w:p>
    <w:p w:rsidR="00925284" w:rsidRPr="006F717C" w:rsidRDefault="00925284" w:rsidP="00925284">
      <w:pPr>
        <w:pStyle w:val="subsection"/>
      </w:pPr>
      <w:r w:rsidRPr="006F717C">
        <w:tab/>
        <w:t>(5)</w:t>
      </w:r>
      <w:r w:rsidRPr="006F717C">
        <w:tab/>
        <w:t>In this clause:</w:t>
      </w:r>
    </w:p>
    <w:p w:rsidR="00925284" w:rsidRPr="006F717C" w:rsidRDefault="00925284" w:rsidP="00925284">
      <w:pPr>
        <w:pStyle w:val="Definition"/>
      </w:pPr>
      <w:r w:rsidRPr="006F717C">
        <w:rPr>
          <w:b/>
          <w:i/>
        </w:rPr>
        <w:t>trigger day</w:t>
      </w:r>
      <w:r w:rsidRPr="006F717C">
        <w:t>, for a person, means:</w:t>
      </w:r>
    </w:p>
    <w:p w:rsidR="00925284" w:rsidRPr="006F717C" w:rsidRDefault="00925284" w:rsidP="00925284">
      <w:pPr>
        <w:pStyle w:val="paragraph"/>
      </w:pPr>
      <w:r w:rsidRPr="006F717C">
        <w:tab/>
        <w:t>(a)</w:t>
      </w:r>
      <w:r w:rsidRPr="006F717C">
        <w:tab/>
        <w:t>if the person is under 60 years at the end of 30</w:t>
      </w:r>
      <w:r w:rsidR="006F717C">
        <w:t> </w:t>
      </w:r>
      <w:r w:rsidRPr="006F717C">
        <w:t>June 2007—the day the person turns 60; or</w:t>
      </w:r>
    </w:p>
    <w:p w:rsidR="00925284" w:rsidRPr="006F717C" w:rsidRDefault="00925284" w:rsidP="00925284">
      <w:pPr>
        <w:pStyle w:val="paragraph"/>
      </w:pPr>
      <w:r w:rsidRPr="006F717C">
        <w:tab/>
        <w:t>(b)</w:t>
      </w:r>
      <w:r w:rsidRPr="006F717C">
        <w:tab/>
        <w:t>if the person is 60 years or over at the end of 30</w:t>
      </w:r>
      <w:r w:rsidR="006F717C">
        <w:t> </w:t>
      </w:r>
      <w:r w:rsidRPr="006F717C">
        <w:t>June 2007—1</w:t>
      </w:r>
      <w:r w:rsidR="006F717C">
        <w:t> </w:t>
      </w:r>
      <w:r w:rsidRPr="006F717C">
        <w:t>July 2007.</w:t>
      </w:r>
    </w:p>
    <w:p w:rsidR="00D927ED" w:rsidRPr="006F717C" w:rsidRDefault="00D927ED" w:rsidP="00D927ED">
      <w:pPr>
        <w:pStyle w:val="ActHead5"/>
        <w:rPr>
          <w:i/>
        </w:rPr>
      </w:pPr>
      <w:bookmarkStart w:id="709" w:name="_Toc370135406"/>
      <w:r w:rsidRPr="006F717C">
        <w:rPr>
          <w:rStyle w:val="CharSectno"/>
        </w:rPr>
        <w:t>137</w:t>
      </w:r>
      <w:r w:rsidRPr="006F717C">
        <w:rPr>
          <w:i/>
        </w:rPr>
        <w:t xml:space="preserve">  </w:t>
      </w:r>
      <w:r w:rsidRPr="006F717C">
        <w:t>Application—general</w:t>
      </w:r>
      <w:bookmarkEnd w:id="709"/>
    </w:p>
    <w:p w:rsidR="00D927ED" w:rsidRPr="006F717C" w:rsidRDefault="00D927ED" w:rsidP="00D927ED">
      <w:pPr>
        <w:pStyle w:val="subsection"/>
      </w:pPr>
      <w:r w:rsidRPr="006F717C">
        <w:tab/>
      </w:r>
      <w:r w:rsidRPr="006F717C">
        <w:tab/>
        <w:t>Subject to clauses</w:t>
      </w:r>
      <w:r w:rsidR="006F717C">
        <w:t> </w:t>
      </w:r>
      <w:r w:rsidRPr="006F717C">
        <w:t>138 and 140, the amendments made by items</w:t>
      </w:r>
      <w:r w:rsidR="006F717C">
        <w:t> </w:t>
      </w:r>
      <w:r w:rsidRPr="006F717C">
        <w:t>1 to 16 of Schedule</w:t>
      </w:r>
      <w:r w:rsidR="006F717C">
        <w:t> </w:t>
      </w:r>
      <w:r w:rsidRPr="006F717C">
        <w:t xml:space="preserve">1 to the </w:t>
      </w:r>
      <w:r w:rsidRPr="006F717C">
        <w:rPr>
          <w:i/>
        </w:rPr>
        <w:t>Social Security Legislation Amendment (Improved Support for Carers) Act 2009</w:t>
      </w:r>
      <w:r w:rsidRPr="006F717C">
        <w:t xml:space="preserve"> apply to claims for a carer payment made on or after the commencement of this clause.</w:t>
      </w:r>
    </w:p>
    <w:p w:rsidR="00D927ED" w:rsidRPr="006F717C" w:rsidRDefault="00D927ED" w:rsidP="00D927ED">
      <w:pPr>
        <w:pStyle w:val="ActHead5"/>
      </w:pPr>
      <w:bookmarkStart w:id="710" w:name="_Toc370135407"/>
      <w:r w:rsidRPr="006F717C">
        <w:rPr>
          <w:rStyle w:val="CharSectno"/>
        </w:rPr>
        <w:t>138</w:t>
      </w:r>
      <w:r w:rsidRPr="006F717C">
        <w:t xml:space="preserve">  Application—subsections</w:t>
      </w:r>
      <w:r w:rsidR="006F717C">
        <w:t> </w:t>
      </w:r>
      <w:r w:rsidRPr="006F717C">
        <w:t>198AA(1) and (3)</w:t>
      </w:r>
      <w:bookmarkEnd w:id="710"/>
    </w:p>
    <w:p w:rsidR="00D927ED" w:rsidRPr="006F717C" w:rsidRDefault="00D927ED" w:rsidP="00D927ED">
      <w:pPr>
        <w:pStyle w:val="subsection"/>
      </w:pPr>
      <w:r w:rsidRPr="006F717C">
        <w:tab/>
      </w:r>
      <w:r w:rsidRPr="006F717C">
        <w:tab/>
        <w:t>Subsections</w:t>
      </w:r>
      <w:r w:rsidR="006F717C">
        <w:t> </w:t>
      </w:r>
      <w:r w:rsidRPr="006F717C">
        <w:t xml:space="preserve">198AA(1) and (3) of this Act as amended by the </w:t>
      </w:r>
      <w:r w:rsidRPr="006F717C">
        <w:rPr>
          <w:i/>
        </w:rPr>
        <w:t>Social Security Legislation Amendment (Improved Support for Carers) Act 2009</w:t>
      </w:r>
      <w:r w:rsidRPr="006F717C">
        <w:t xml:space="preserve"> apply to a person who:</w:t>
      </w:r>
    </w:p>
    <w:p w:rsidR="00D927ED" w:rsidRPr="006F717C" w:rsidRDefault="00D927ED" w:rsidP="00D927ED">
      <w:pPr>
        <w:pStyle w:val="paragraph"/>
      </w:pPr>
      <w:r w:rsidRPr="006F717C">
        <w:tab/>
        <w:t>(a)</w:t>
      </w:r>
      <w:r w:rsidRPr="006F717C">
        <w:tab/>
        <w:t>is receiving a carer payment immediately before 1</w:t>
      </w:r>
      <w:r w:rsidR="006F717C">
        <w:t> </w:t>
      </w:r>
      <w:r w:rsidRPr="006F717C">
        <w:t>July 2009; or</w:t>
      </w:r>
    </w:p>
    <w:p w:rsidR="00D927ED" w:rsidRPr="006F717C" w:rsidRDefault="00D927ED" w:rsidP="00D927ED">
      <w:pPr>
        <w:pStyle w:val="paragraph"/>
      </w:pPr>
      <w:r w:rsidRPr="006F717C">
        <w:tab/>
        <w:t>(b)</w:t>
      </w:r>
      <w:r w:rsidRPr="006F717C">
        <w:tab/>
        <w:t>makes a claim for a carer payment on or after 1</w:t>
      </w:r>
      <w:r w:rsidR="006F717C">
        <w:t> </w:t>
      </w:r>
      <w:r w:rsidRPr="006F717C">
        <w:t>July 2009.</w:t>
      </w:r>
    </w:p>
    <w:p w:rsidR="00D927ED" w:rsidRPr="006F717C" w:rsidRDefault="00D927ED" w:rsidP="00D927ED">
      <w:pPr>
        <w:pStyle w:val="ActHead5"/>
      </w:pPr>
      <w:bookmarkStart w:id="711" w:name="_Toc370135408"/>
      <w:r w:rsidRPr="006F717C">
        <w:rPr>
          <w:rStyle w:val="CharSectno"/>
        </w:rPr>
        <w:t>139</w:t>
      </w:r>
      <w:r w:rsidRPr="006F717C">
        <w:t xml:space="preserve">  Application—subsection</w:t>
      </w:r>
      <w:r w:rsidR="006F717C">
        <w:t> </w:t>
      </w:r>
      <w:r w:rsidRPr="006F717C">
        <w:t>955(2)</w:t>
      </w:r>
      <w:bookmarkEnd w:id="711"/>
    </w:p>
    <w:p w:rsidR="00D927ED" w:rsidRPr="006F717C" w:rsidRDefault="00D927ED" w:rsidP="00D927ED">
      <w:pPr>
        <w:pStyle w:val="subsection"/>
      </w:pPr>
      <w:r w:rsidRPr="006F717C">
        <w:tab/>
      </w:r>
      <w:r w:rsidRPr="006F717C">
        <w:tab/>
        <w:t>Subsection</w:t>
      </w:r>
      <w:r w:rsidR="006F717C">
        <w:t> </w:t>
      </w:r>
      <w:r w:rsidRPr="006F717C">
        <w:t xml:space="preserve">955(2) of this Act as amended by the </w:t>
      </w:r>
      <w:r w:rsidRPr="006F717C">
        <w:rPr>
          <w:i/>
        </w:rPr>
        <w:t>Social Security Legislation Amendment (Improved Support for Carers) Act 2009</w:t>
      </w:r>
      <w:r w:rsidRPr="006F717C">
        <w:t xml:space="preserve"> applies to a person who:</w:t>
      </w:r>
    </w:p>
    <w:p w:rsidR="00D927ED" w:rsidRPr="006F717C" w:rsidRDefault="00D927ED" w:rsidP="00D927ED">
      <w:pPr>
        <w:pStyle w:val="paragraph"/>
      </w:pPr>
      <w:r w:rsidRPr="006F717C">
        <w:tab/>
        <w:t>(a)</w:t>
      </w:r>
      <w:r w:rsidRPr="006F717C">
        <w:tab/>
        <w:t>is receiving carer allowance immediately before 1</w:t>
      </w:r>
      <w:r w:rsidR="006F717C">
        <w:t> </w:t>
      </w:r>
      <w:r w:rsidRPr="006F717C">
        <w:t>July 2009; or</w:t>
      </w:r>
    </w:p>
    <w:p w:rsidR="00D927ED" w:rsidRPr="006F717C" w:rsidRDefault="00D927ED" w:rsidP="00D927ED">
      <w:pPr>
        <w:pStyle w:val="paragraph"/>
      </w:pPr>
      <w:r w:rsidRPr="006F717C">
        <w:tab/>
        <w:t>(b)</w:t>
      </w:r>
      <w:r w:rsidRPr="006F717C">
        <w:tab/>
        <w:t>makes a claim for a carer allowance on or after 1</w:t>
      </w:r>
      <w:r w:rsidR="006F717C">
        <w:t> </w:t>
      </w:r>
      <w:r w:rsidRPr="006F717C">
        <w:t>July 2009.</w:t>
      </w:r>
    </w:p>
    <w:p w:rsidR="007A6777" w:rsidRPr="006F717C" w:rsidRDefault="007A6777" w:rsidP="007A6777">
      <w:pPr>
        <w:pStyle w:val="ActHead5"/>
      </w:pPr>
      <w:bookmarkStart w:id="712" w:name="_Toc370135409"/>
      <w:r w:rsidRPr="006F717C">
        <w:rPr>
          <w:rStyle w:val="CharSectno"/>
        </w:rPr>
        <w:t>139A</w:t>
      </w:r>
      <w:r w:rsidRPr="006F717C">
        <w:t xml:space="preserve">  Application—general</w:t>
      </w:r>
      <w:bookmarkEnd w:id="712"/>
    </w:p>
    <w:p w:rsidR="007A6777" w:rsidRPr="006F717C" w:rsidRDefault="007A6777" w:rsidP="007A6777">
      <w:pPr>
        <w:pStyle w:val="subsection"/>
      </w:pPr>
      <w:r w:rsidRPr="006F717C">
        <w:tab/>
        <w:t>(1)</w:t>
      </w:r>
      <w:r w:rsidRPr="006F717C">
        <w:tab/>
        <w:t>Subject to clauses</w:t>
      </w:r>
      <w:r w:rsidR="006F717C">
        <w:t> </w:t>
      </w:r>
      <w:r w:rsidRPr="006F717C">
        <w:t>139B and 141, the amendments made by items</w:t>
      </w:r>
      <w:r w:rsidR="006F717C">
        <w:t> </w:t>
      </w:r>
      <w:r w:rsidRPr="006F717C">
        <w:t>1 to 68 and 76 to 77 of Schedule</w:t>
      </w:r>
      <w:r w:rsidR="006F717C">
        <w:t> </w:t>
      </w:r>
      <w:r w:rsidRPr="006F717C">
        <w:t xml:space="preserve">1 to the </w:t>
      </w:r>
      <w:r w:rsidRPr="006F717C">
        <w:rPr>
          <w:i/>
        </w:rPr>
        <w:t>Social Security Legislation Amendment (Improved Support for Carers) (Consequential and Transitional) Act 2009</w:t>
      </w:r>
      <w:r w:rsidRPr="006F717C">
        <w:t xml:space="preserve"> apply to claims for a carer payment made on or after the commencement of this clause.</w:t>
      </w:r>
    </w:p>
    <w:p w:rsidR="007A6777" w:rsidRPr="006F717C" w:rsidRDefault="007A6777" w:rsidP="007A6777">
      <w:pPr>
        <w:pStyle w:val="subsection"/>
      </w:pPr>
      <w:r w:rsidRPr="006F717C">
        <w:tab/>
        <w:t>(2)</w:t>
      </w:r>
      <w:r w:rsidRPr="006F717C">
        <w:tab/>
        <w:t>Subject to clauses</w:t>
      </w:r>
      <w:r w:rsidR="006F717C">
        <w:t> </w:t>
      </w:r>
      <w:r w:rsidRPr="006F717C">
        <w:t>139C and 143, the amendments made by items</w:t>
      </w:r>
      <w:r w:rsidR="006F717C">
        <w:t> </w:t>
      </w:r>
      <w:r w:rsidRPr="006F717C">
        <w:t>69 to 75 of Schedule</w:t>
      </w:r>
      <w:r w:rsidR="006F717C">
        <w:t> </w:t>
      </w:r>
      <w:r w:rsidRPr="006F717C">
        <w:t xml:space="preserve">1 to the </w:t>
      </w:r>
      <w:r w:rsidRPr="006F717C">
        <w:rPr>
          <w:i/>
        </w:rPr>
        <w:t>Social Security Legislation Amendment (Improved Support for Carers) (Consequential and Transitional) Act 2009</w:t>
      </w:r>
      <w:r w:rsidRPr="006F717C">
        <w:t xml:space="preserve"> apply to claims for special benefit made on or after the commencement of this clause.</w:t>
      </w:r>
    </w:p>
    <w:p w:rsidR="007A6777" w:rsidRPr="006F717C" w:rsidRDefault="007A6777" w:rsidP="007A6777">
      <w:pPr>
        <w:pStyle w:val="ActHead5"/>
      </w:pPr>
      <w:bookmarkStart w:id="713" w:name="_Toc370135410"/>
      <w:r w:rsidRPr="006F717C">
        <w:rPr>
          <w:rStyle w:val="CharSectno"/>
        </w:rPr>
        <w:t>139B</w:t>
      </w:r>
      <w:r w:rsidRPr="006F717C">
        <w:t xml:space="preserve">  Application—sections</w:t>
      </w:r>
      <w:r w:rsidR="006F717C">
        <w:t> </w:t>
      </w:r>
      <w:r w:rsidRPr="006F717C">
        <w:t>198AAA and 198AB</w:t>
      </w:r>
      <w:bookmarkEnd w:id="713"/>
    </w:p>
    <w:p w:rsidR="007A6777" w:rsidRPr="006F717C" w:rsidRDefault="007A6777" w:rsidP="007A6777">
      <w:pPr>
        <w:pStyle w:val="subsection"/>
      </w:pPr>
      <w:r w:rsidRPr="006F717C">
        <w:tab/>
      </w:r>
      <w:r w:rsidRPr="006F717C">
        <w:tab/>
        <w:t>The amendments made by items</w:t>
      </w:r>
      <w:r w:rsidR="006F717C">
        <w:t> </w:t>
      </w:r>
      <w:r w:rsidRPr="006F717C">
        <w:t>9 and 10 of Schedule</w:t>
      </w:r>
      <w:r w:rsidR="006F717C">
        <w:t> </w:t>
      </w:r>
      <w:r w:rsidRPr="006F717C">
        <w:t xml:space="preserve">1 to the </w:t>
      </w:r>
      <w:r w:rsidRPr="006F717C">
        <w:rPr>
          <w:i/>
        </w:rPr>
        <w:t>Social Security Legislation Amendment (Improved Support for Carers) (Consequential and Transitional) Act 2009</w:t>
      </w:r>
      <w:r w:rsidRPr="006F717C">
        <w:t xml:space="preserve"> apply to a person who:</w:t>
      </w:r>
    </w:p>
    <w:p w:rsidR="007A6777" w:rsidRPr="006F717C" w:rsidRDefault="007A6777" w:rsidP="007A6777">
      <w:pPr>
        <w:pStyle w:val="paragraph"/>
      </w:pPr>
      <w:r w:rsidRPr="006F717C">
        <w:tab/>
        <w:t>(a)</w:t>
      </w:r>
      <w:r w:rsidRPr="006F717C">
        <w:tab/>
        <w:t>is receiving a carer payment immediately before 1</w:t>
      </w:r>
      <w:r w:rsidR="006F717C">
        <w:t> </w:t>
      </w:r>
      <w:r w:rsidRPr="006F717C">
        <w:t>July 2009; or</w:t>
      </w:r>
    </w:p>
    <w:p w:rsidR="007A6777" w:rsidRPr="006F717C" w:rsidRDefault="007A6777" w:rsidP="007A6777">
      <w:pPr>
        <w:pStyle w:val="paragraph"/>
      </w:pPr>
      <w:r w:rsidRPr="006F717C">
        <w:tab/>
        <w:t>(b)</w:t>
      </w:r>
      <w:r w:rsidRPr="006F717C">
        <w:tab/>
        <w:t>makes a claim for a carer payment on or after 1</w:t>
      </w:r>
      <w:r w:rsidR="006F717C">
        <w:t> </w:t>
      </w:r>
      <w:r w:rsidRPr="006F717C">
        <w:t>July 2009.</w:t>
      </w:r>
    </w:p>
    <w:p w:rsidR="007A6777" w:rsidRPr="006F717C" w:rsidRDefault="007A6777" w:rsidP="007A6777">
      <w:pPr>
        <w:pStyle w:val="ActHead5"/>
      </w:pPr>
      <w:bookmarkStart w:id="714" w:name="_Toc370135411"/>
      <w:r w:rsidRPr="006F717C">
        <w:rPr>
          <w:rStyle w:val="CharSectno"/>
        </w:rPr>
        <w:t>139C</w:t>
      </w:r>
      <w:r w:rsidRPr="006F717C">
        <w:t xml:space="preserve">  Application—subsections</w:t>
      </w:r>
      <w:r w:rsidR="006F717C">
        <w:t> </w:t>
      </w:r>
      <w:r w:rsidRPr="006F717C">
        <w:t>731J(2) and (6)</w:t>
      </w:r>
      <w:bookmarkEnd w:id="714"/>
    </w:p>
    <w:p w:rsidR="007A6777" w:rsidRPr="006F717C" w:rsidRDefault="007A6777" w:rsidP="007A6777">
      <w:pPr>
        <w:pStyle w:val="subsection"/>
      </w:pPr>
      <w:r w:rsidRPr="006F717C">
        <w:tab/>
        <w:t>(1)</w:t>
      </w:r>
      <w:r w:rsidRPr="006F717C">
        <w:tab/>
        <w:t>Subsection</w:t>
      </w:r>
      <w:r w:rsidR="006F717C">
        <w:t> </w:t>
      </w:r>
      <w:r w:rsidRPr="006F717C">
        <w:t>731J(2) of this Act as amended by Schedule</w:t>
      </w:r>
      <w:r w:rsidR="006F717C">
        <w:t> </w:t>
      </w:r>
      <w:r w:rsidRPr="006F717C">
        <w:t xml:space="preserve">1 to the </w:t>
      </w:r>
      <w:r w:rsidRPr="006F717C">
        <w:rPr>
          <w:i/>
        </w:rPr>
        <w:t>Social Security Legislation Amendment (Improved Support for Carers) (Consequential and Transitional) Act 2009</w:t>
      </w:r>
      <w:r w:rsidRPr="006F717C">
        <w:t xml:space="preserve"> applies to a person who:</w:t>
      </w:r>
    </w:p>
    <w:p w:rsidR="007A6777" w:rsidRPr="006F717C" w:rsidRDefault="007A6777" w:rsidP="007A6777">
      <w:pPr>
        <w:pStyle w:val="paragraph"/>
      </w:pPr>
      <w:r w:rsidRPr="006F717C">
        <w:tab/>
        <w:t>(a)</w:t>
      </w:r>
      <w:r w:rsidRPr="006F717C">
        <w:tab/>
        <w:t>is taken to satisfy the activity test under subsection</w:t>
      </w:r>
      <w:r w:rsidR="006F717C">
        <w:t> </w:t>
      </w:r>
      <w:r w:rsidRPr="006F717C">
        <w:t>731J(1) of this Act immediately before 1</w:t>
      </w:r>
      <w:r w:rsidR="006F717C">
        <w:t> </w:t>
      </w:r>
      <w:r w:rsidRPr="006F717C">
        <w:t>July 2009; or</w:t>
      </w:r>
    </w:p>
    <w:p w:rsidR="007A6777" w:rsidRPr="006F717C" w:rsidRDefault="007A6777" w:rsidP="007A6777">
      <w:pPr>
        <w:pStyle w:val="paragraph"/>
      </w:pPr>
      <w:r w:rsidRPr="006F717C">
        <w:tab/>
        <w:t>(b)</w:t>
      </w:r>
      <w:r w:rsidRPr="006F717C">
        <w:tab/>
        <w:t>makes a claim for special benefit on or after 1</w:t>
      </w:r>
      <w:r w:rsidR="006F717C">
        <w:t> </w:t>
      </w:r>
      <w:r w:rsidRPr="006F717C">
        <w:t>July 2009.</w:t>
      </w:r>
    </w:p>
    <w:p w:rsidR="007A6777" w:rsidRPr="006F717C" w:rsidRDefault="007A6777" w:rsidP="007A6777">
      <w:pPr>
        <w:pStyle w:val="subsection"/>
      </w:pPr>
      <w:r w:rsidRPr="006F717C">
        <w:tab/>
        <w:t>(2)</w:t>
      </w:r>
      <w:r w:rsidRPr="006F717C">
        <w:tab/>
        <w:t>Subsection</w:t>
      </w:r>
      <w:r w:rsidR="006F717C">
        <w:t> </w:t>
      </w:r>
      <w:r w:rsidRPr="006F717C">
        <w:t>731J(6) of this Act as amended by Schedule</w:t>
      </w:r>
      <w:r w:rsidR="006F717C">
        <w:t> </w:t>
      </w:r>
      <w:r w:rsidRPr="006F717C">
        <w:t xml:space="preserve">1 to the </w:t>
      </w:r>
      <w:r w:rsidRPr="006F717C">
        <w:rPr>
          <w:i/>
        </w:rPr>
        <w:t>Social Security Legislation Amendment (Improved Support for Carers) (Consequential and Transitional) Act 2009</w:t>
      </w:r>
      <w:r w:rsidRPr="006F717C">
        <w:t xml:space="preserve"> applies to a person who:</w:t>
      </w:r>
    </w:p>
    <w:p w:rsidR="007A6777" w:rsidRPr="006F717C" w:rsidRDefault="007A6777" w:rsidP="007A6777">
      <w:pPr>
        <w:pStyle w:val="paragraph"/>
      </w:pPr>
      <w:r w:rsidRPr="006F717C">
        <w:tab/>
        <w:t>(a)</w:t>
      </w:r>
      <w:r w:rsidRPr="006F717C">
        <w:tab/>
        <w:t>is taken to satisfy the activity test under subsection</w:t>
      </w:r>
      <w:r w:rsidR="006F717C">
        <w:t> </w:t>
      </w:r>
      <w:r w:rsidRPr="006F717C">
        <w:t>731J(4) of this Act immediately before 1</w:t>
      </w:r>
      <w:r w:rsidR="006F717C">
        <w:t> </w:t>
      </w:r>
      <w:r w:rsidRPr="006F717C">
        <w:t>July 2009; or</w:t>
      </w:r>
    </w:p>
    <w:p w:rsidR="007A6777" w:rsidRPr="006F717C" w:rsidRDefault="007A6777" w:rsidP="007A6777">
      <w:pPr>
        <w:pStyle w:val="paragraph"/>
      </w:pPr>
      <w:r w:rsidRPr="006F717C">
        <w:tab/>
        <w:t>(b)</w:t>
      </w:r>
      <w:r w:rsidRPr="006F717C">
        <w:tab/>
        <w:t>makes a claim for special benefit on or after 1</w:t>
      </w:r>
      <w:r w:rsidR="006F717C">
        <w:t> </w:t>
      </w:r>
      <w:r w:rsidRPr="006F717C">
        <w:t>July 2009.</w:t>
      </w:r>
    </w:p>
    <w:p w:rsidR="007A6777" w:rsidRPr="006F717C" w:rsidRDefault="007A6777" w:rsidP="007A6777">
      <w:pPr>
        <w:pStyle w:val="ActHead5"/>
      </w:pPr>
      <w:bookmarkStart w:id="715" w:name="_Toc370135412"/>
      <w:r w:rsidRPr="006F717C">
        <w:rPr>
          <w:rStyle w:val="CharSectno"/>
        </w:rPr>
        <w:t>139D</w:t>
      </w:r>
      <w:r w:rsidRPr="006F717C">
        <w:t xml:space="preserve">  Saving—principal beneficiary of a special disability trust</w:t>
      </w:r>
      <w:bookmarkEnd w:id="715"/>
    </w:p>
    <w:p w:rsidR="007A6777" w:rsidRPr="006F717C" w:rsidRDefault="007A6777" w:rsidP="007A6777">
      <w:pPr>
        <w:pStyle w:val="subsection"/>
      </w:pPr>
      <w:r w:rsidRPr="006F717C">
        <w:tab/>
      </w:r>
      <w:r w:rsidRPr="006F717C">
        <w:tab/>
        <w:t>Despite the amendment made by item</w:t>
      </w:r>
      <w:r w:rsidR="006F717C">
        <w:t> </w:t>
      </w:r>
      <w:r w:rsidRPr="006F717C">
        <w:t>79 of Schedule</w:t>
      </w:r>
      <w:r w:rsidR="006F717C">
        <w:t> </w:t>
      </w:r>
      <w:r w:rsidRPr="006F717C">
        <w:t xml:space="preserve">1 to the </w:t>
      </w:r>
      <w:r w:rsidRPr="006F717C">
        <w:rPr>
          <w:i/>
        </w:rPr>
        <w:t>Social Security Legislation Amendment (Improved Support for Carers) (Consequential and Transitional) Act 2009</w:t>
      </w:r>
      <w:r w:rsidRPr="006F717C">
        <w:t>, this Act as in force immediately before the commencement of this clause continues to apply to a person who was a principal beneficiary (within the meaning of section</w:t>
      </w:r>
      <w:r w:rsidR="006F717C">
        <w:t> </w:t>
      </w:r>
      <w:r w:rsidRPr="006F717C">
        <w:t>1209M of this Act) under 16 years of age immediately before that time.</w:t>
      </w:r>
    </w:p>
    <w:p w:rsidR="00D927ED" w:rsidRPr="006F717C" w:rsidRDefault="00D927ED" w:rsidP="00D927ED">
      <w:pPr>
        <w:pStyle w:val="ActHead5"/>
      </w:pPr>
      <w:bookmarkStart w:id="716" w:name="_Toc370135413"/>
      <w:r w:rsidRPr="006F717C">
        <w:rPr>
          <w:rStyle w:val="CharSectno"/>
        </w:rPr>
        <w:t>140</w:t>
      </w:r>
      <w:r w:rsidRPr="006F717C">
        <w:t xml:space="preserve">  Person whose carer payment was cancelled on or after 1</w:t>
      </w:r>
      <w:r w:rsidR="006F717C">
        <w:t> </w:t>
      </w:r>
      <w:r w:rsidRPr="006F717C">
        <w:t>July 2008 and before 1</w:t>
      </w:r>
      <w:r w:rsidR="006F717C">
        <w:t> </w:t>
      </w:r>
      <w:r w:rsidRPr="006F717C">
        <w:t>July 2010</w:t>
      </w:r>
      <w:bookmarkEnd w:id="716"/>
    </w:p>
    <w:p w:rsidR="00D927ED" w:rsidRPr="006F717C" w:rsidRDefault="00D927ED" w:rsidP="00D927ED">
      <w:pPr>
        <w:pStyle w:val="SubsectionHead"/>
      </w:pPr>
      <w:r w:rsidRPr="006F717C">
        <w:t>Circumstances in which clause applies</w:t>
      </w:r>
    </w:p>
    <w:p w:rsidR="00D927ED" w:rsidRPr="006F717C" w:rsidRDefault="00D927ED" w:rsidP="00D927ED">
      <w:pPr>
        <w:pStyle w:val="subsection"/>
      </w:pPr>
      <w:r w:rsidRPr="006F717C">
        <w:tab/>
        <w:t>(1)</w:t>
      </w:r>
      <w:r w:rsidRPr="006F717C">
        <w:tab/>
        <w:t>This clause applies if:</w:t>
      </w:r>
    </w:p>
    <w:p w:rsidR="00D927ED" w:rsidRPr="006F717C" w:rsidRDefault="00D927ED" w:rsidP="00D927ED">
      <w:pPr>
        <w:pStyle w:val="paragraph"/>
      </w:pPr>
      <w:r w:rsidRPr="006F717C">
        <w:tab/>
        <w:t>(a)</w:t>
      </w:r>
      <w:r w:rsidRPr="006F717C">
        <w:tab/>
        <w:t xml:space="preserve">a person (the </w:t>
      </w:r>
      <w:r w:rsidRPr="006F717C">
        <w:rPr>
          <w:b/>
          <w:i/>
        </w:rPr>
        <w:t>carer</w:t>
      </w:r>
      <w:r w:rsidRPr="006F717C">
        <w:t>) received or receives a carer payment on or after 1</w:t>
      </w:r>
      <w:r w:rsidR="006F717C">
        <w:t> </w:t>
      </w:r>
      <w:r w:rsidRPr="006F717C">
        <w:t>July 2008 for caring for one or more persons aged under 16; and</w:t>
      </w:r>
    </w:p>
    <w:p w:rsidR="00D927ED" w:rsidRPr="006F717C" w:rsidRDefault="00D927ED" w:rsidP="00D927ED">
      <w:pPr>
        <w:pStyle w:val="paragraph"/>
      </w:pPr>
      <w:r w:rsidRPr="006F717C">
        <w:tab/>
        <w:t>(b)</w:t>
      </w:r>
      <w:r w:rsidRPr="006F717C">
        <w:tab/>
        <w:t>the carer was or is qualified for the payment under paragraph</w:t>
      </w:r>
      <w:r w:rsidR="006F717C">
        <w:t> </w:t>
      </w:r>
      <w:r w:rsidRPr="006F717C">
        <w:t>198(2)(b) or (c) of this Act (whether or not because of clause</w:t>
      </w:r>
      <w:r w:rsidR="006F717C">
        <w:t> </w:t>
      </w:r>
      <w:r w:rsidRPr="006F717C">
        <w:t>141); and</w:t>
      </w:r>
    </w:p>
    <w:p w:rsidR="00D927ED" w:rsidRPr="006F717C" w:rsidRDefault="00D927ED" w:rsidP="00D927ED">
      <w:pPr>
        <w:pStyle w:val="paragraph"/>
      </w:pPr>
      <w:r w:rsidRPr="006F717C">
        <w:tab/>
        <w:t>(c)</w:t>
      </w:r>
      <w:r w:rsidRPr="006F717C">
        <w:tab/>
        <w:t>the payment was cancelled:</w:t>
      </w:r>
    </w:p>
    <w:p w:rsidR="00D927ED" w:rsidRPr="006F717C" w:rsidRDefault="00D927ED" w:rsidP="00D927ED">
      <w:pPr>
        <w:pStyle w:val="paragraphsub"/>
      </w:pPr>
      <w:r w:rsidRPr="006F717C">
        <w:tab/>
        <w:t>(i)</w:t>
      </w:r>
      <w:r w:rsidRPr="006F717C">
        <w:tab/>
        <w:t>with effect before the commencement of this clause; or</w:t>
      </w:r>
    </w:p>
    <w:p w:rsidR="00D927ED" w:rsidRPr="006F717C" w:rsidRDefault="00D927ED" w:rsidP="00D927ED">
      <w:pPr>
        <w:pStyle w:val="paragraphsub"/>
      </w:pPr>
      <w:r w:rsidRPr="006F717C">
        <w:tab/>
        <w:t>(ii)</w:t>
      </w:r>
      <w:r w:rsidRPr="006F717C">
        <w:tab/>
        <w:t>with effect on or after that commencement and before 1</w:t>
      </w:r>
      <w:r w:rsidR="006F717C">
        <w:t> </w:t>
      </w:r>
      <w:r w:rsidRPr="006F717C">
        <w:t>July 2010; and</w:t>
      </w:r>
    </w:p>
    <w:p w:rsidR="00D927ED" w:rsidRPr="006F717C" w:rsidRDefault="00D927ED" w:rsidP="00D927ED">
      <w:pPr>
        <w:pStyle w:val="paragraph"/>
      </w:pPr>
      <w:r w:rsidRPr="006F717C">
        <w:tab/>
        <w:t>(d)</w:t>
      </w:r>
      <w:r w:rsidRPr="006F717C">
        <w:tab/>
        <w:t>on or after 1</w:t>
      </w:r>
      <w:r w:rsidR="006F717C">
        <w:t> </w:t>
      </w:r>
      <w:r w:rsidRPr="006F717C">
        <w:t>July 2009 and before 1</w:t>
      </w:r>
      <w:r w:rsidR="006F717C">
        <w:t> </w:t>
      </w:r>
      <w:r w:rsidRPr="006F717C">
        <w:t>July 2010, the carer makes a claim for a carer payment for caring for the same person or persons aged under 16.</w:t>
      </w:r>
    </w:p>
    <w:p w:rsidR="00D927ED" w:rsidRPr="006F717C" w:rsidRDefault="00D927ED" w:rsidP="00D927ED">
      <w:pPr>
        <w:pStyle w:val="SubsectionHead"/>
      </w:pPr>
      <w:r w:rsidRPr="006F717C">
        <w:t>Claim may be assessed as if paragraphs 198(2)(b) and (c) had not been repealed</w:t>
      </w:r>
    </w:p>
    <w:p w:rsidR="00D927ED" w:rsidRPr="006F717C" w:rsidRDefault="00D927ED" w:rsidP="00D927ED">
      <w:pPr>
        <w:pStyle w:val="subsection"/>
      </w:pPr>
      <w:r w:rsidRPr="006F717C">
        <w:tab/>
        <w:t>(2)</w:t>
      </w:r>
      <w:r w:rsidRPr="006F717C">
        <w:tab/>
        <w:t>In addition to being assessed against this Act as in force after the commencement of this clause, the carer’s claim may be assessed as if paragraphs 198(2)(b) and (c) of this Act had not been repealed.</w:t>
      </w:r>
    </w:p>
    <w:p w:rsidR="00D927ED" w:rsidRPr="006F717C" w:rsidRDefault="00D927ED" w:rsidP="00D927ED">
      <w:pPr>
        <w:pStyle w:val="notetext"/>
      </w:pPr>
      <w:r w:rsidRPr="006F717C">
        <w:t>Note:</w:t>
      </w:r>
      <w:r w:rsidRPr="006F717C">
        <w:tab/>
        <w:t xml:space="preserve">The effect of </w:t>
      </w:r>
      <w:r w:rsidR="006F717C">
        <w:t>subclause (</w:t>
      </w:r>
      <w:r w:rsidRPr="006F717C">
        <w:t>2) is that the person may qualify for a carer payment under paragraph</w:t>
      </w:r>
      <w:r w:rsidR="006F717C">
        <w:t> </w:t>
      </w:r>
      <w:r w:rsidRPr="006F717C">
        <w:t>198(2)(b) or (c) or section</w:t>
      </w:r>
      <w:r w:rsidR="006F717C">
        <w:t> </w:t>
      </w:r>
      <w:r w:rsidRPr="006F717C">
        <w:t>197B, 197C or 197E.</w:t>
      </w:r>
    </w:p>
    <w:p w:rsidR="00D927ED" w:rsidRPr="006F717C" w:rsidRDefault="00D927ED" w:rsidP="00D927ED">
      <w:pPr>
        <w:pStyle w:val="subsection"/>
      </w:pPr>
      <w:r w:rsidRPr="006F717C">
        <w:tab/>
        <w:t>(3)</w:t>
      </w:r>
      <w:r w:rsidRPr="006F717C">
        <w:tab/>
        <w:t>Subject to clause</w:t>
      </w:r>
      <w:r w:rsidR="006F717C">
        <w:t> </w:t>
      </w:r>
      <w:r w:rsidRPr="006F717C">
        <w:t xml:space="preserve">141, if, because of </w:t>
      </w:r>
      <w:r w:rsidR="006F717C">
        <w:t>subclause (</w:t>
      </w:r>
      <w:r w:rsidRPr="006F717C">
        <w:t>2), the person is qualified for a carer payment under paragraph</w:t>
      </w:r>
      <w:r w:rsidR="006F717C">
        <w:t> </w:t>
      </w:r>
      <w:r w:rsidRPr="006F717C">
        <w:t>198(2)(b) or (c) of this Act, this Act (as in force immediately before 1</w:t>
      </w:r>
      <w:r w:rsidR="006F717C">
        <w:t> </w:t>
      </w:r>
      <w:r w:rsidRPr="006F717C">
        <w:t>July 2009) applies in relation to the person.</w:t>
      </w:r>
    </w:p>
    <w:p w:rsidR="00D927ED" w:rsidRPr="006F717C" w:rsidRDefault="00D927ED" w:rsidP="00D927ED">
      <w:pPr>
        <w:pStyle w:val="ActHead5"/>
      </w:pPr>
      <w:bookmarkStart w:id="717" w:name="_Toc370135414"/>
      <w:r w:rsidRPr="006F717C">
        <w:rPr>
          <w:rStyle w:val="CharSectno"/>
        </w:rPr>
        <w:t>141</w:t>
      </w:r>
      <w:r w:rsidRPr="006F717C">
        <w:t xml:space="preserve">  Saving—profoundly disabled child and disabled child</w:t>
      </w:r>
      <w:bookmarkEnd w:id="717"/>
    </w:p>
    <w:p w:rsidR="00D927ED" w:rsidRPr="006F717C" w:rsidRDefault="00D927ED" w:rsidP="00D927ED">
      <w:pPr>
        <w:pStyle w:val="SubsectionHead"/>
      </w:pPr>
      <w:r w:rsidRPr="006F717C">
        <w:t>Profoundly disabled child and disabled child</w:t>
      </w:r>
    </w:p>
    <w:p w:rsidR="00D927ED" w:rsidRPr="006F717C" w:rsidRDefault="00D927ED" w:rsidP="00D927ED">
      <w:pPr>
        <w:pStyle w:val="subsection"/>
      </w:pPr>
      <w:r w:rsidRPr="006F717C">
        <w:tab/>
        <w:t>(1)</w:t>
      </w:r>
      <w:r w:rsidRPr="006F717C">
        <w:tab/>
        <w:t>Subject to this clause, if a person was receiving a carer payment immediately before 1</w:t>
      </w:r>
      <w:r w:rsidR="006F717C">
        <w:t> </w:t>
      </w:r>
      <w:r w:rsidRPr="006F717C">
        <w:t>July 2009 because the person was qualified for that payment under paragraph</w:t>
      </w:r>
      <w:r w:rsidR="006F717C">
        <w:t> </w:t>
      </w:r>
      <w:r w:rsidRPr="006F717C">
        <w:t>198(2)(b) or (c) of this Act, this Act (as in force immediately before that time) continues to apply in relation to the person.</w:t>
      </w:r>
    </w:p>
    <w:p w:rsidR="00D927ED" w:rsidRPr="006F717C" w:rsidRDefault="00D927ED" w:rsidP="00D927ED">
      <w:pPr>
        <w:pStyle w:val="SubsectionHead"/>
      </w:pPr>
      <w:r w:rsidRPr="006F717C">
        <w:t>Remaining qualified for up to 3 months after child turns 16</w:t>
      </w:r>
    </w:p>
    <w:p w:rsidR="00D927ED" w:rsidRPr="006F717C" w:rsidRDefault="00D927ED" w:rsidP="00D927ED">
      <w:pPr>
        <w:pStyle w:val="subsection"/>
      </w:pPr>
      <w:r w:rsidRPr="006F717C">
        <w:tab/>
        <w:t>(2)</w:t>
      </w:r>
      <w:r w:rsidRPr="006F717C">
        <w:tab/>
        <w:t xml:space="preserve">Despite the repeal of paragraphs 198(2)(b) and (c) of this Act by the </w:t>
      </w:r>
      <w:r w:rsidRPr="006F717C">
        <w:rPr>
          <w:i/>
        </w:rPr>
        <w:t>Social Security Legislation Amendment (Improved Support for Carers) Act 2009</w:t>
      </w:r>
      <w:r w:rsidRPr="006F717C">
        <w:t>, paragraph</w:t>
      </w:r>
      <w:r w:rsidR="006F717C">
        <w:t> </w:t>
      </w:r>
      <w:r w:rsidRPr="006F717C">
        <w:t>197K(1)(a) of this Act applies to a person as if that paragraph included a reference to a person:</w:t>
      </w:r>
    </w:p>
    <w:p w:rsidR="00D927ED" w:rsidRPr="006F717C" w:rsidRDefault="00D927ED" w:rsidP="00D927ED">
      <w:pPr>
        <w:pStyle w:val="paragraph"/>
      </w:pPr>
      <w:r w:rsidRPr="006F717C">
        <w:tab/>
        <w:t>(a)</w:t>
      </w:r>
      <w:r w:rsidRPr="006F717C">
        <w:tab/>
        <w:t>who was qualified for a carer payment under either of the repealed paragraphs; and</w:t>
      </w:r>
    </w:p>
    <w:p w:rsidR="00D927ED" w:rsidRPr="006F717C" w:rsidRDefault="00D927ED" w:rsidP="00D927ED">
      <w:pPr>
        <w:pStyle w:val="paragraph"/>
      </w:pPr>
      <w:r w:rsidRPr="006F717C">
        <w:tab/>
        <w:t>(b)</w:t>
      </w:r>
      <w:r w:rsidRPr="006F717C">
        <w:tab/>
        <w:t>who:</w:t>
      </w:r>
    </w:p>
    <w:p w:rsidR="00D927ED" w:rsidRPr="006F717C" w:rsidRDefault="00D927ED" w:rsidP="00D927ED">
      <w:pPr>
        <w:pStyle w:val="paragraphsub"/>
      </w:pPr>
      <w:r w:rsidRPr="006F717C">
        <w:tab/>
        <w:t>(i)</w:t>
      </w:r>
      <w:r w:rsidRPr="006F717C">
        <w:tab/>
        <w:t xml:space="preserve">remains qualified for a carer payment because of </w:t>
      </w:r>
      <w:r w:rsidR="006F717C">
        <w:t>subclause (</w:t>
      </w:r>
      <w:r w:rsidRPr="006F717C">
        <w:t>1); or</w:t>
      </w:r>
    </w:p>
    <w:p w:rsidR="00D927ED" w:rsidRPr="006F717C" w:rsidRDefault="00D927ED" w:rsidP="00D927ED">
      <w:pPr>
        <w:pStyle w:val="paragraphsub"/>
      </w:pPr>
      <w:r w:rsidRPr="006F717C">
        <w:tab/>
        <w:t>(ii)</w:t>
      </w:r>
      <w:r w:rsidRPr="006F717C">
        <w:tab/>
        <w:t>becomes qualified for a carer payment because of subclause</w:t>
      </w:r>
      <w:r w:rsidR="006F717C">
        <w:t> </w:t>
      </w:r>
      <w:r w:rsidRPr="006F717C">
        <w:t>140(3).</w:t>
      </w:r>
    </w:p>
    <w:p w:rsidR="00D927ED" w:rsidRPr="006F717C" w:rsidRDefault="00D927ED" w:rsidP="00D927ED">
      <w:pPr>
        <w:pStyle w:val="SubsectionHead"/>
      </w:pPr>
      <w:r w:rsidRPr="006F717C">
        <w:t>Unlimited hospitalisation</w:t>
      </w:r>
    </w:p>
    <w:p w:rsidR="00D927ED" w:rsidRPr="006F717C" w:rsidRDefault="00D927ED" w:rsidP="00D927ED">
      <w:pPr>
        <w:pStyle w:val="subsection"/>
      </w:pPr>
      <w:r w:rsidRPr="006F717C">
        <w:tab/>
        <w:t>(3)</w:t>
      </w:r>
      <w:r w:rsidRPr="006F717C">
        <w:tab/>
        <w:t xml:space="preserve">Despite the repeal of paragraphs 198(2)(b) and (c) of this Act by the </w:t>
      </w:r>
      <w:r w:rsidRPr="006F717C">
        <w:rPr>
          <w:i/>
        </w:rPr>
        <w:t>Social Security Legislation Amendment (Improved Support for Carers) Act 2009</w:t>
      </w:r>
      <w:r w:rsidRPr="006F717C">
        <w:t>, subsection</w:t>
      </w:r>
      <w:r w:rsidR="006F717C">
        <w:t> </w:t>
      </w:r>
      <w:r w:rsidRPr="006F717C">
        <w:t>198AA(1) of this Act applies to a person as if that subsection included a reference to a person:</w:t>
      </w:r>
    </w:p>
    <w:p w:rsidR="00D927ED" w:rsidRPr="006F717C" w:rsidRDefault="00D927ED" w:rsidP="00D927ED">
      <w:pPr>
        <w:pStyle w:val="paragraph"/>
      </w:pPr>
      <w:r w:rsidRPr="006F717C">
        <w:tab/>
        <w:t>(a)</w:t>
      </w:r>
      <w:r w:rsidRPr="006F717C">
        <w:tab/>
        <w:t>who was qualified for a carer payment under either of the repealed paragraphs; and</w:t>
      </w:r>
    </w:p>
    <w:p w:rsidR="00D927ED" w:rsidRPr="006F717C" w:rsidRDefault="00D927ED" w:rsidP="00D927ED">
      <w:pPr>
        <w:pStyle w:val="paragraph"/>
      </w:pPr>
      <w:r w:rsidRPr="006F717C">
        <w:tab/>
        <w:t>(b)</w:t>
      </w:r>
      <w:r w:rsidRPr="006F717C">
        <w:tab/>
        <w:t>who:</w:t>
      </w:r>
    </w:p>
    <w:p w:rsidR="00D927ED" w:rsidRPr="006F717C" w:rsidRDefault="00D927ED" w:rsidP="00D927ED">
      <w:pPr>
        <w:pStyle w:val="paragraphsub"/>
      </w:pPr>
      <w:r w:rsidRPr="006F717C">
        <w:tab/>
        <w:t>(i)</w:t>
      </w:r>
      <w:r w:rsidRPr="006F717C">
        <w:tab/>
        <w:t xml:space="preserve">remains qualified for a carer payment because of </w:t>
      </w:r>
      <w:r w:rsidR="006F717C">
        <w:t>subclause (</w:t>
      </w:r>
      <w:r w:rsidRPr="006F717C">
        <w:t>1); or</w:t>
      </w:r>
    </w:p>
    <w:p w:rsidR="00D927ED" w:rsidRPr="006F717C" w:rsidRDefault="00D927ED" w:rsidP="00D927ED">
      <w:pPr>
        <w:pStyle w:val="paragraphsub"/>
      </w:pPr>
      <w:r w:rsidRPr="006F717C">
        <w:tab/>
        <w:t>(ii)</w:t>
      </w:r>
      <w:r w:rsidRPr="006F717C">
        <w:tab/>
        <w:t>becomes qualified for a carer payment because of subclause</w:t>
      </w:r>
      <w:r w:rsidR="006F717C">
        <w:t> </w:t>
      </w:r>
      <w:r w:rsidRPr="006F717C">
        <w:t>140(3).</w:t>
      </w:r>
    </w:p>
    <w:p w:rsidR="00D927ED" w:rsidRPr="006F717C" w:rsidRDefault="00D927ED" w:rsidP="00D927ED">
      <w:pPr>
        <w:pStyle w:val="SubsectionHead"/>
      </w:pPr>
      <w:r w:rsidRPr="006F717C">
        <w:t>Automatic qualification for carer allowance</w:t>
      </w:r>
    </w:p>
    <w:p w:rsidR="00D927ED" w:rsidRPr="006F717C" w:rsidRDefault="00D927ED" w:rsidP="00D927ED">
      <w:pPr>
        <w:pStyle w:val="subsection"/>
      </w:pPr>
      <w:r w:rsidRPr="006F717C">
        <w:tab/>
        <w:t>(4)</w:t>
      </w:r>
      <w:r w:rsidRPr="006F717C">
        <w:tab/>
        <w:t xml:space="preserve">Despite the repeal of paragraphs 198(2)(b) and (c) of this Act by the </w:t>
      </w:r>
      <w:r w:rsidRPr="006F717C">
        <w:rPr>
          <w:i/>
        </w:rPr>
        <w:t>Social Security Legislation Amendment (Improved Support for Carers) Act 2009</w:t>
      </w:r>
      <w:r w:rsidRPr="006F717C">
        <w:t>, section</w:t>
      </w:r>
      <w:r w:rsidR="006F717C">
        <w:t> </w:t>
      </w:r>
      <w:r w:rsidRPr="006F717C">
        <w:t>954B of this Act applies to a person as if paragraph</w:t>
      </w:r>
      <w:r w:rsidR="006F717C">
        <w:t> </w:t>
      </w:r>
      <w:r w:rsidRPr="006F717C">
        <w:t>954B(a) included a reference to a person:</w:t>
      </w:r>
    </w:p>
    <w:p w:rsidR="00D927ED" w:rsidRPr="006F717C" w:rsidRDefault="00D927ED" w:rsidP="00D927ED">
      <w:pPr>
        <w:pStyle w:val="paragraph"/>
      </w:pPr>
      <w:r w:rsidRPr="006F717C">
        <w:tab/>
        <w:t>(a)</w:t>
      </w:r>
      <w:r w:rsidRPr="006F717C">
        <w:tab/>
        <w:t>who was qualified for a carer payment under either of the repealed paragraphs; and</w:t>
      </w:r>
    </w:p>
    <w:p w:rsidR="00D927ED" w:rsidRPr="006F717C" w:rsidRDefault="00D927ED" w:rsidP="007D751C">
      <w:pPr>
        <w:pStyle w:val="paragraph"/>
        <w:keepNext/>
        <w:keepLines/>
      </w:pPr>
      <w:r w:rsidRPr="006F717C">
        <w:tab/>
        <w:t>(b)</w:t>
      </w:r>
      <w:r w:rsidRPr="006F717C">
        <w:tab/>
        <w:t>who:</w:t>
      </w:r>
    </w:p>
    <w:p w:rsidR="00D927ED" w:rsidRPr="006F717C" w:rsidRDefault="00D927ED" w:rsidP="00D927ED">
      <w:pPr>
        <w:pStyle w:val="paragraphsub"/>
      </w:pPr>
      <w:r w:rsidRPr="006F717C">
        <w:tab/>
        <w:t>(i)</w:t>
      </w:r>
      <w:r w:rsidRPr="006F717C">
        <w:tab/>
        <w:t xml:space="preserve">remains qualified for a carer payment because of </w:t>
      </w:r>
      <w:r w:rsidR="006F717C">
        <w:t>subclause (</w:t>
      </w:r>
      <w:r w:rsidRPr="006F717C">
        <w:t>1); or</w:t>
      </w:r>
    </w:p>
    <w:p w:rsidR="00D927ED" w:rsidRPr="006F717C" w:rsidRDefault="00D927ED" w:rsidP="00D927ED">
      <w:pPr>
        <w:pStyle w:val="paragraphsub"/>
      </w:pPr>
      <w:r w:rsidRPr="006F717C">
        <w:tab/>
        <w:t>(ii)</w:t>
      </w:r>
      <w:r w:rsidRPr="006F717C">
        <w:tab/>
        <w:t>becomes qualified for a carer payment because of subclause</w:t>
      </w:r>
      <w:r w:rsidR="006F717C">
        <w:t> </w:t>
      </w:r>
      <w:r w:rsidRPr="006F717C">
        <w:t>140(3).</w:t>
      </w:r>
    </w:p>
    <w:p w:rsidR="00B17AAF" w:rsidRPr="006F717C" w:rsidRDefault="00B17AAF" w:rsidP="00B17AAF">
      <w:pPr>
        <w:pStyle w:val="ActHead5"/>
      </w:pPr>
      <w:bookmarkStart w:id="718" w:name="_Toc370135415"/>
      <w:r w:rsidRPr="006F717C">
        <w:rPr>
          <w:rStyle w:val="CharSectno"/>
        </w:rPr>
        <w:t>142</w:t>
      </w:r>
      <w:r w:rsidRPr="006F717C">
        <w:t xml:space="preserve">  Person whose special benefit was cancelled on or after 1</w:t>
      </w:r>
      <w:r w:rsidR="006F717C">
        <w:t> </w:t>
      </w:r>
      <w:r w:rsidRPr="006F717C">
        <w:t>July 2008 and before 1</w:t>
      </w:r>
      <w:r w:rsidR="006F717C">
        <w:t> </w:t>
      </w:r>
      <w:r w:rsidRPr="006F717C">
        <w:t>July 2010</w:t>
      </w:r>
      <w:bookmarkEnd w:id="718"/>
    </w:p>
    <w:p w:rsidR="00B17AAF" w:rsidRPr="006F717C" w:rsidRDefault="00B17AAF" w:rsidP="00B17AAF">
      <w:pPr>
        <w:pStyle w:val="SubsectionHead"/>
      </w:pPr>
      <w:r w:rsidRPr="006F717C">
        <w:t>Circumstances in which clause applies</w:t>
      </w:r>
    </w:p>
    <w:p w:rsidR="00B17AAF" w:rsidRPr="006F717C" w:rsidRDefault="00B17AAF" w:rsidP="00B17AAF">
      <w:pPr>
        <w:pStyle w:val="subsection"/>
      </w:pPr>
      <w:r w:rsidRPr="006F717C">
        <w:tab/>
        <w:t>(1)</w:t>
      </w:r>
      <w:r w:rsidRPr="006F717C">
        <w:tab/>
        <w:t>This clause applies if:</w:t>
      </w:r>
    </w:p>
    <w:p w:rsidR="00B17AAF" w:rsidRPr="006F717C" w:rsidRDefault="00B17AAF" w:rsidP="00B17AAF">
      <w:pPr>
        <w:pStyle w:val="paragraph"/>
      </w:pPr>
      <w:r w:rsidRPr="006F717C">
        <w:tab/>
        <w:t>(a)</w:t>
      </w:r>
      <w:r w:rsidRPr="006F717C">
        <w:tab/>
        <w:t>a person received or receives special benefit on or after 1</w:t>
      </w:r>
      <w:r w:rsidR="006F717C">
        <w:t> </w:t>
      </w:r>
      <w:r w:rsidRPr="006F717C">
        <w:t>July 2008; and</w:t>
      </w:r>
    </w:p>
    <w:p w:rsidR="00B17AAF" w:rsidRPr="006F717C" w:rsidRDefault="00B17AAF" w:rsidP="00B17AAF">
      <w:pPr>
        <w:pStyle w:val="paragraph"/>
      </w:pPr>
      <w:r w:rsidRPr="006F717C">
        <w:tab/>
        <w:t>(b)</w:t>
      </w:r>
      <w:r w:rsidRPr="006F717C">
        <w:tab/>
        <w:t>while the person received or receives special benefit, the person was or is taken to satisfy the activity test under subsection</w:t>
      </w:r>
      <w:r w:rsidR="006F717C">
        <w:t> </w:t>
      </w:r>
      <w:r w:rsidRPr="006F717C">
        <w:t>731J(1) of this Act because the person was or is caring for a child or children referred to in paragraph</w:t>
      </w:r>
      <w:r w:rsidR="006F717C">
        <w:t> </w:t>
      </w:r>
      <w:r w:rsidRPr="006F717C">
        <w:t>198(2)(b) or (c) of this Act (whether or not because of clause</w:t>
      </w:r>
      <w:r w:rsidR="006F717C">
        <w:t> </w:t>
      </w:r>
      <w:r w:rsidRPr="006F717C">
        <w:t>143); and</w:t>
      </w:r>
    </w:p>
    <w:p w:rsidR="00B17AAF" w:rsidRPr="006F717C" w:rsidRDefault="00B17AAF" w:rsidP="00B17AAF">
      <w:pPr>
        <w:pStyle w:val="paragraph"/>
      </w:pPr>
      <w:r w:rsidRPr="006F717C">
        <w:tab/>
        <w:t>(c)</w:t>
      </w:r>
      <w:r w:rsidRPr="006F717C">
        <w:tab/>
        <w:t>the special benefit was cancelled:</w:t>
      </w:r>
    </w:p>
    <w:p w:rsidR="00B17AAF" w:rsidRPr="006F717C" w:rsidRDefault="00B17AAF" w:rsidP="00B17AAF">
      <w:pPr>
        <w:pStyle w:val="paragraphsub"/>
      </w:pPr>
      <w:r w:rsidRPr="006F717C">
        <w:tab/>
        <w:t>(i)</w:t>
      </w:r>
      <w:r w:rsidRPr="006F717C">
        <w:tab/>
        <w:t>with effect before the commencement of this clause; or</w:t>
      </w:r>
    </w:p>
    <w:p w:rsidR="00B17AAF" w:rsidRPr="006F717C" w:rsidRDefault="00B17AAF" w:rsidP="00B17AAF">
      <w:pPr>
        <w:pStyle w:val="paragraphsub"/>
      </w:pPr>
      <w:r w:rsidRPr="006F717C">
        <w:tab/>
        <w:t>(ii)</w:t>
      </w:r>
      <w:r w:rsidRPr="006F717C">
        <w:tab/>
        <w:t>with effect on or after that commencement and before 1</w:t>
      </w:r>
      <w:r w:rsidR="006F717C">
        <w:t> </w:t>
      </w:r>
      <w:r w:rsidRPr="006F717C">
        <w:t>July 2010; and</w:t>
      </w:r>
    </w:p>
    <w:p w:rsidR="00B17AAF" w:rsidRPr="006F717C" w:rsidRDefault="00B17AAF" w:rsidP="00B17AAF">
      <w:pPr>
        <w:pStyle w:val="paragraph"/>
      </w:pPr>
      <w:r w:rsidRPr="006F717C">
        <w:tab/>
        <w:t>(d)</w:t>
      </w:r>
      <w:r w:rsidRPr="006F717C">
        <w:tab/>
        <w:t>on or after 1</w:t>
      </w:r>
      <w:r w:rsidR="006F717C">
        <w:t> </w:t>
      </w:r>
      <w:r w:rsidRPr="006F717C">
        <w:t>July 2009 and before 1</w:t>
      </w:r>
      <w:r w:rsidR="006F717C">
        <w:t> </w:t>
      </w:r>
      <w:r w:rsidRPr="006F717C">
        <w:t>July 2010, the carer makes a claim for special benefit; and</w:t>
      </w:r>
    </w:p>
    <w:p w:rsidR="00B17AAF" w:rsidRPr="006F717C" w:rsidRDefault="00B17AAF" w:rsidP="00B17AAF">
      <w:pPr>
        <w:pStyle w:val="paragraph"/>
      </w:pPr>
      <w:r w:rsidRPr="006F717C">
        <w:tab/>
        <w:t>(e)</w:t>
      </w:r>
      <w:r w:rsidRPr="006F717C">
        <w:tab/>
        <w:t>the person is caring for the same child or children aged under 16.</w:t>
      </w:r>
    </w:p>
    <w:p w:rsidR="00B17AAF" w:rsidRPr="006F717C" w:rsidRDefault="00B17AAF" w:rsidP="00B17AAF">
      <w:pPr>
        <w:pStyle w:val="SubsectionHead"/>
      </w:pPr>
      <w:r w:rsidRPr="006F717C">
        <w:t>Claim may be assessed as if paragraphs 198(2)(b) and (c) had not been repealed</w:t>
      </w:r>
    </w:p>
    <w:p w:rsidR="00B17AAF" w:rsidRPr="006F717C" w:rsidRDefault="00B17AAF" w:rsidP="00B17AAF">
      <w:pPr>
        <w:pStyle w:val="subsection"/>
      </w:pPr>
      <w:r w:rsidRPr="006F717C">
        <w:tab/>
        <w:t>(2)</w:t>
      </w:r>
      <w:r w:rsidRPr="006F717C">
        <w:tab/>
        <w:t>In addition to being assessed against this Act as in force after the commencement of this clause, the person’s claim may be assessed as if paragraphs 198(2)(b) and (c) of this Act had not been repealed.</w:t>
      </w:r>
    </w:p>
    <w:p w:rsidR="00B17AAF" w:rsidRPr="006F717C" w:rsidRDefault="00B17AAF" w:rsidP="00B17AAF">
      <w:pPr>
        <w:pStyle w:val="notetext"/>
      </w:pPr>
      <w:r w:rsidRPr="006F717C">
        <w:t>Note:</w:t>
      </w:r>
      <w:r w:rsidRPr="006F717C">
        <w:tab/>
        <w:t xml:space="preserve">The effect of </w:t>
      </w:r>
      <w:r w:rsidR="006F717C">
        <w:t>subclause (</w:t>
      </w:r>
      <w:r w:rsidRPr="006F717C">
        <w:t>2) is that the person may be taken to satisfy the activity test under section</w:t>
      </w:r>
      <w:r w:rsidR="006F717C">
        <w:t> </w:t>
      </w:r>
      <w:r w:rsidRPr="006F717C">
        <w:t>731HA, 731HB or 731J of this Act because the person is caring for the child or children.</w:t>
      </w:r>
    </w:p>
    <w:p w:rsidR="00B17AAF" w:rsidRPr="006F717C" w:rsidRDefault="00B17AAF" w:rsidP="00B17AAF">
      <w:pPr>
        <w:pStyle w:val="subsection"/>
      </w:pPr>
      <w:r w:rsidRPr="006F717C">
        <w:tab/>
        <w:t>(3)</w:t>
      </w:r>
      <w:r w:rsidRPr="006F717C">
        <w:tab/>
        <w:t>Subject to clause</w:t>
      </w:r>
      <w:r w:rsidR="006F717C">
        <w:t> </w:t>
      </w:r>
      <w:r w:rsidRPr="006F717C">
        <w:t xml:space="preserve">143, if, because of </w:t>
      </w:r>
      <w:r w:rsidR="006F717C">
        <w:t>subclause (</w:t>
      </w:r>
      <w:r w:rsidRPr="006F717C">
        <w:t>2), the person is taken to satisfy the activity test under section</w:t>
      </w:r>
      <w:r w:rsidR="006F717C">
        <w:t> </w:t>
      </w:r>
      <w:r w:rsidRPr="006F717C">
        <w:t>731J of this Act because the person is caring for the child or children, this Act (as in force immediately before 1</w:t>
      </w:r>
      <w:r w:rsidR="006F717C">
        <w:t> </w:t>
      </w:r>
      <w:r w:rsidRPr="006F717C">
        <w:t>July 2009) applies in relation to the person.</w:t>
      </w:r>
    </w:p>
    <w:p w:rsidR="00B17AAF" w:rsidRPr="006F717C" w:rsidRDefault="00B17AAF" w:rsidP="00B17AAF">
      <w:pPr>
        <w:pStyle w:val="ActHead5"/>
      </w:pPr>
      <w:bookmarkStart w:id="719" w:name="_Toc370135416"/>
      <w:r w:rsidRPr="006F717C">
        <w:rPr>
          <w:rStyle w:val="CharSectno"/>
        </w:rPr>
        <w:t>143</w:t>
      </w:r>
      <w:r w:rsidRPr="006F717C">
        <w:t xml:space="preserve">  Saving—profoundly disabled child and disabled child</w:t>
      </w:r>
      <w:bookmarkEnd w:id="719"/>
    </w:p>
    <w:p w:rsidR="00B17AAF" w:rsidRPr="006F717C" w:rsidRDefault="00B17AAF" w:rsidP="00B17AAF">
      <w:pPr>
        <w:pStyle w:val="SubsectionHead"/>
      </w:pPr>
      <w:r w:rsidRPr="006F717C">
        <w:t>Profoundly disabled child and disabled child</w:t>
      </w:r>
    </w:p>
    <w:p w:rsidR="00B17AAF" w:rsidRPr="006F717C" w:rsidRDefault="00B17AAF" w:rsidP="00B17AAF">
      <w:pPr>
        <w:pStyle w:val="subsection"/>
      </w:pPr>
      <w:r w:rsidRPr="006F717C">
        <w:tab/>
        <w:t>(1)</w:t>
      </w:r>
      <w:r w:rsidRPr="006F717C">
        <w:tab/>
        <w:t>Subject to this clause, if, immediately before 1</w:t>
      </w:r>
      <w:r w:rsidR="006F717C">
        <w:t> </w:t>
      </w:r>
      <w:r w:rsidRPr="006F717C">
        <w:t>July 2009, a person was taken, under section</w:t>
      </w:r>
      <w:r w:rsidR="006F717C">
        <w:t> </w:t>
      </w:r>
      <w:r w:rsidRPr="006F717C">
        <w:t>731J of this Act, to satisfy the activity test because the person met the qualification conditions for a carer payment for caring for a child or children referred to in paragraph</w:t>
      </w:r>
      <w:r w:rsidR="006F717C">
        <w:t> </w:t>
      </w:r>
      <w:r w:rsidRPr="006F717C">
        <w:t>198(2)(b) or (c) of this Act, this Act (as in force immediately before that time) continues to apply in relation to the person.</w:t>
      </w:r>
    </w:p>
    <w:p w:rsidR="00B17AAF" w:rsidRPr="006F717C" w:rsidRDefault="00B17AAF" w:rsidP="00B17AAF">
      <w:pPr>
        <w:pStyle w:val="SubsectionHead"/>
      </w:pPr>
      <w:r w:rsidRPr="006F717C">
        <w:t>Taken to satisfy the activity test for up to 3 months after child turns 16</w:t>
      </w:r>
    </w:p>
    <w:p w:rsidR="00B17AAF" w:rsidRPr="006F717C" w:rsidRDefault="00B17AAF" w:rsidP="00B17AAF">
      <w:pPr>
        <w:pStyle w:val="subsection"/>
      </w:pPr>
      <w:r w:rsidRPr="006F717C">
        <w:tab/>
        <w:t>(2)</w:t>
      </w:r>
      <w:r w:rsidRPr="006F717C">
        <w:tab/>
        <w:t>If:</w:t>
      </w:r>
    </w:p>
    <w:p w:rsidR="00B17AAF" w:rsidRPr="006F717C" w:rsidRDefault="00B17AAF" w:rsidP="00B17AAF">
      <w:pPr>
        <w:pStyle w:val="paragraph"/>
      </w:pPr>
      <w:r w:rsidRPr="006F717C">
        <w:tab/>
        <w:t>(a)</w:t>
      </w:r>
      <w:r w:rsidRPr="006F717C">
        <w:tab/>
        <w:t>either:</w:t>
      </w:r>
    </w:p>
    <w:p w:rsidR="00B17AAF" w:rsidRPr="006F717C" w:rsidRDefault="00B17AAF" w:rsidP="00B17AAF">
      <w:pPr>
        <w:pStyle w:val="paragraphsub"/>
      </w:pPr>
      <w:r w:rsidRPr="006F717C">
        <w:tab/>
        <w:t>(i)</w:t>
      </w:r>
      <w:r w:rsidRPr="006F717C">
        <w:tab/>
        <w:t>a person continues to be taken to satisfy the activity test in section</w:t>
      </w:r>
      <w:r w:rsidR="006F717C">
        <w:t> </w:t>
      </w:r>
      <w:r w:rsidRPr="006F717C">
        <w:t xml:space="preserve">731J of this Act because of </w:t>
      </w:r>
      <w:r w:rsidR="006F717C">
        <w:t>subclause (</w:t>
      </w:r>
      <w:r w:rsidRPr="006F717C">
        <w:t>1) for caring for a child or children; or</w:t>
      </w:r>
    </w:p>
    <w:p w:rsidR="00B17AAF" w:rsidRPr="006F717C" w:rsidRDefault="00B17AAF" w:rsidP="00B17AAF">
      <w:pPr>
        <w:pStyle w:val="paragraphsub"/>
      </w:pPr>
      <w:r w:rsidRPr="006F717C">
        <w:tab/>
        <w:t>(ii)</w:t>
      </w:r>
      <w:r w:rsidRPr="006F717C">
        <w:tab/>
        <w:t>a person starts to become taken to satisfy the activity test because of subclause</w:t>
      </w:r>
      <w:r w:rsidR="006F717C">
        <w:t> </w:t>
      </w:r>
      <w:r w:rsidRPr="006F717C">
        <w:t>142(3) for caring for a child or children; and</w:t>
      </w:r>
    </w:p>
    <w:p w:rsidR="00B17AAF" w:rsidRPr="006F717C" w:rsidRDefault="00B17AAF" w:rsidP="00B17AAF">
      <w:pPr>
        <w:pStyle w:val="paragraph"/>
      </w:pPr>
      <w:r w:rsidRPr="006F717C">
        <w:tab/>
        <w:t>(b)</w:t>
      </w:r>
      <w:r w:rsidRPr="006F717C">
        <w:tab/>
        <w:t>the child, or one of the children, turns 16; and</w:t>
      </w:r>
    </w:p>
    <w:p w:rsidR="00B17AAF" w:rsidRPr="006F717C" w:rsidRDefault="00B17AAF" w:rsidP="00B17AAF">
      <w:pPr>
        <w:pStyle w:val="paragraph"/>
      </w:pPr>
      <w:r w:rsidRPr="006F717C">
        <w:tab/>
        <w:t>(c)</w:t>
      </w:r>
      <w:r w:rsidRPr="006F717C">
        <w:tab/>
        <w:t>the child has not been assessed and rated and given a score under the Adult Disability Assessment Tool; and</w:t>
      </w:r>
    </w:p>
    <w:p w:rsidR="00B17AAF" w:rsidRPr="006F717C" w:rsidRDefault="00B17AAF" w:rsidP="00B17AAF">
      <w:pPr>
        <w:pStyle w:val="paragraph"/>
      </w:pPr>
      <w:r w:rsidRPr="006F717C">
        <w:tab/>
        <w:t>(d)</w:t>
      </w:r>
      <w:r w:rsidRPr="006F717C">
        <w:tab/>
        <w:t>apart from the child turning 16, the person would remain taken to satisfy the activity test;</w:t>
      </w:r>
    </w:p>
    <w:p w:rsidR="00B17AAF" w:rsidRPr="006F717C" w:rsidRDefault="00B17AAF" w:rsidP="00B17AAF">
      <w:pPr>
        <w:pStyle w:val="subsection2"/>
      </w:pPr>
      <w:r w:rsidRPr="006F717C">
        <w:t>the person continues to be taken to satisfy the activity test for 3 months after the child turns 16.</w:t>
      </w:r>
    </w:p>
    <w:p w:rsidR="00B17AAF" w:rsidRPr="006F717C" w:rsidRDefault="00B17AAF" w:rsidP="00B17AAF">
      <w:pPr>
        <w:pStyle w:val="SubsectionHead"/>
      </w:pPr>
      <w:r w:rsidRPr="006F717C">
        <w:t>Unlimited hospitalisation—profoundly disabled child or disabled child</w:t>
      </w:r>
    </w:p>
    <w:p w:rsidR="00B17AAF" w:rsidRPr="006F717C" w:rsidRDefault="00B17AAF" w:rsidP="00B17AAF">
      <w:pPr>
        <w:pStyle w:val="subsection"/>
      </w:pPr>
      <w:r w:rsidRPr="006F717C">
        <w:tab/>
        <w:t>(3)</w:t>
      </w:r>
      <w:r w:rsidRPr="006F717C">
        <w:tab/>
        <w:t>Subsection</w:t>
      </w:r>
      <w:r w:rsidR="006F717C">
        <w:t> </w:t>
      </w:r>
      <w:r w:rsidRPr="006F717C">
        <w:t>731J(2) of this Act as amended by Schedule</w:t>
      </w:r>
      <w:r w:rsidR="006F717C">
        <w:t> </w:t>
      </w:r>
      <w:r w:rsidRPr="006F717C">
        <w:t xml:space="preserve">1 to the </w:t>
      </w:r>
      <w:r w:rsidRPr="006F717C">
        <w:rPr>
          <w:i/>
        </w:rPr>
        <w:t>Social Security Legislation Amendment (Improved Support for Carers) (Consequential and Transitional) Act 2009</w:t>
      </w:r>
      <w:r w:rsidRPr="006F717C">
        <w:t xml:space="preserve"> applies to a person who:</w:t>
      </w:r>
    </w:p>
    <w:p w:rsidR="00B17AAF" w:rsidRPr="006F717C" w:rsidRDefault="00B17AAF" w:rsidP="00B17AAF">
      <w:pPr>
        <w:pStyle w:val="paragraph"/>
      </w:pPr>
      <w:r w:rsidRPr="006F717C">
        <w:tab/>
        <w:t>(a)</w:t>
      </w:r>
      <w:r w:rsidRPr="006F717C">
        <w:tab/>
        <w:t>continues to be taken to satisfy the activity test in section</w:t>
      </w:r>
      <w:r w:rsidR="006F717C">
        <w:t> </w:t>
      </w:r>
      <w:r w:rsidRPr="006F717C">
        <w:t xml:space="preserve">731J of this Act because of </w:t>
      </w:r>
      <w:r w:rsidR="006F717C">
        <w:t>subclause (</w:t>
      </w:r>
      <w:r w:rsidRPr="006F717C">
        <w:t>1) for caring for a child or children; or</w:t>
      </w:r>
    </w:p>
    <w:p w:rsidR="00B17AAF" w:rsidRPr="006F717C" w:rsidRDefault="00B17AAF" w:rsidP="00B17AAF">
      <w:pPr>
        <w:pStyle w:val="paragraph"/>
      </w:pPr>
      <w:r w:rsidRPr="006F717C">
        <w:tab/>
        <w:t>(b)</w:t>
      </w:r>
      <w:r w:rsidRPr="006F717C">
        <w:tab/>
        <w:t>starts to become taken to satisfy the activity test because of subclause</w:t>
      </w:r>
      <w:r w:rsidR="006F717C">
        <w:t> </w:t>
      </w:r>
      <w:r w:rsidRPr="006F717C">
        <w:t>142(3) for caring for a child or children.</w:t>
      </w:r>
    </w:p>
    <w:p w:rsidR="009B1FF0" w:rsidRPr="006F717C" w:rsidRDefault="009B1FF0" w:rsidP="009B1FF0">
      <w:pPr>
        <w:pStyle w:val="ActHead5"/>
      </w:pPr>
      <w:bookmarkStart w:id="720" w:name="_Toc370135417"/>
      <w:r w:rsidRPr="006F717C">
        <w:rPr>
          <w:rStyle w:val="CharSectno"/>
        </w:rPr>
        <w:t>144</w:t>
      </w:r>
      <w:r w:rsidRPr="006F717C">
        <w:t xml:space="preserve">  Saving and transitional provisions for section</w:t>
      </w:r>
      <w:r w:rsidR="006F717C">
        <w:t> </w:t>
      </w:r>
      <w:r w:rsidRPr="006F717C">
        <w:t>93H</w:t>
      </w:r>
      <w:bookmarkEnd w:id="720"/>
    </w:p>
    <w:p w:rsidR="009B1FF0" w:rsidRPr="006F717C" w:rsidRDefault="009B1FF0" w:rsidP="009B1FF0">
      <w:pPr>
        <w:pStyle w:val="SubsectionHead"/>
      </w:pPr>
      <w:r w:rsidRPr="006F717C">
        <w:t>Saving provision</w:t>
      </w:r>
    </w:p>
    <w:p w:rsidR="009B1FF0" w:rsidRPr="006F717C" w:rsidRDefault="009B1FF0" w:rsidP="009B1FF0">
      <w:pPr>
        <w:pStyle w:val="subsection"/>
      </w:pPr>
      <w:r w:rsidRPr="006F717C">
        <w:tab/>
        <w:t>(1)</w:t>
      </w:r>
      <w:r w:rsidRPr="006F717C">
        <w:tab/>
        <w:t>Section</w:t>
      </w:r>
      <w:r w:rsidR="006F717C">
        <w:t> </w:t>
      </w:r>
      <w:r w:rsidRPr="006F717C">
        <w:t>93H, as in force before 20</w:t>
      </w:r>
      <w:r w:rsidR="006F717C">
        <w:t> </w:t>
      </w:r>
      <w:r w:rsidRPr="006F717C">
        <w:t>September 2009, continues to apply to set a person’s annual pension rate for the purposes of Division</w:t>
      </w:r>
      <w:r w:rsidR="006F717C">
        <w:t> </w:t>
      </w:r>
      <w:r w:rsidRPr="006F717C">
        <w:t>6 of Part</w:t>
      </w:r>
      <w:r w:rsidR="006F717C">
        <w:t> </w:t>
      </w:r>
      <w:r w:rsidRPr="006F717C">
        <w:t>2.2A if the start day for the age pension was before 20</w:t>
      </w:r>
      <w:r w:rsidR="006F717C">
        <w:t> </w:t>
      </w:r>
      <w:r w:rsidRPr="006F717C">
        <w:t>September 2009.</w:t>
      </w:r>
    </w:p>
    <w:p w:rsidR="009B1FF0" w:rsidRPr="006F717C" w:rsidRDefault="009B1FF0" w:rsidP="009B1FF0">
      <w:pPr>
        <w:pStyle w:val="SubsectionHead"/>
      </w:pPr>
      <w:r w:rsidRPr="006F717C">
        <w:t>Indexation of subsection</w:t>
      </w:r>
      <w:r w:rsidR="006F717C">
        <w:t> </w:t>
      </w:r>
      <w:r w:rsidRPr="006F717C">
        <w:t>93H(4) amounts on 20</w:t>
      </w:r>
      <w:r w:rsidR="006F717C">
        <w:t> </w:t>
      </w:r>
      <w:r w:rsidRPr="006F717C">
        <w:t>September 2009</w:t>
      </w:r>
    </w:p>
    <w:p w:rsidR="009B1FF0" w:rsidRPr="006F717C" w:rsidRDefault="009B1FF0" w:rsidP="009B1FF0">
      <w:pPr>
        <w:pStyle w:val="subsection"/>
      </w:pPr>
      <w:r w:rsidRPr="006F717C">
        <w:tab/>
        <w:t>(2)</w:t>
      </w:r>
      <w:r w:rsidRPr="006F717C">
        <w:tab/>
        <w:t>Part</w:t>
      </w:r>
      <w:r w:rsidR="006F717C">
        <w:t> </w:t>
      </w:r>
      <w:r w:rsidRPr="006F717C">
        <w:t>3.16, as amended by Part</w:t>
      </w:r>
      <w:r w:rsidR="006F717C">
        <w:t> </w:t>
      </w:r>
      <w:r w:rsidRPr="006F717C">
        <w:t>3 of Schedule</w:t>
      </w:r>
      <w:r w:rsidR="006F717C">
        <w:t> </w:t>
      </w:r>
      <w:r w:rsidRPr="006F717C">
        <w:t xml:space="preserve">1 to the </w:t>
      </w:r>
      <w:r w:rsidRPr="006F717C">
        <w:rPr>
          <w:i/>
        </w:rPr>
        <w:t>Social Security and Other Legislation Amendment (Pension Reform and Other 2009 Budget Measures) Act 2009</w:t>
      </w:r>
      <w:r w:rsidRPr="006F717C">
        <w:t>, applies to the indexation on 20</w:t>
      </w:r>
      <w:r w:rsidR="006F717C">
        <w:t> </w:t>
      </w:r>
      <w:r w:rsidRPr="006F717C">
        <w:t>September 2009, and later indexation days, of the amounts in subsection</w:t>
      </w:r>
      <w:r w:rsidR="006F717C">
        <w:t> </w:t>
      </w:r>
      <w:r w:rsidRPr="006F717C">
        <w:t>93H(4).</w:t>
      </w:r>
    </w:p>
    <w:p w:rsidR="009B1FF0" w:rsidRPr="006F717C" w:rsidRDefault="009B1FF0" w:rsidP="009B1FF0">
      <w:pPr>
        <w:pStyle w:val="ActHead5"/>
      </w:pPr>
      <w:bookmarkStart w:id="721" w:name="_Toc370135418"/>
      <w:r w:rsidRPr="006F717C">
        <w:rPr>
          <w:rStyle w:val="CharSectno"/>
        </w:rPr>
        <w:t>145</w:t>
      </w:r>
      <w:r w:rsidRPr="006F717C">
        <w:t xml:space="preserve">  Saving provision for income test taper rate for disability support pensioners under 21 without dependent children</w:t>
      </w:r>
      <w:bookmarkEnd w:id="721"/>
    </w:p>
    <w:p w:rsidR="009B1FF0" w:rsidRPr="006F717C" w:rsidRDefault="009B1FF0" w:rsidP="009B1FF0">
      <w:pPr>
        <w:pStyle w:val="subsection"/>
      </w:pPr>
      <w:r w:rsidRPr="006F717C">
        <w:tab/>
        <w:t>(1)</w:t>
      </w:r>
      <w:r w:rsidRPr="006F717C">
        <w:tab/>
        <w:t>Point 1066A</w:t>
      </w:r>
      <w:r w:rsidR="006F717C">
        <w:noBreakHyphen/>
      </w:r>
      <w:r w:rsidRPr="006F717C">
        <w:t>F9, as in force before 20</w:t>
      </w:r>
      <w:r w:rsidR="006F717C">
        <w:t> </w:t>
      </w:r>
      <w:r w:rsidRPr="006F717C">
        <w:t>September 2009, continues to apply to working out a person’s rate of disability support pension under Pension Rate Calculator D in section</w:t>
      </w:r>
      <w:r w:rsidR="006F717C">
        <w:t> </w:t>
      </w:r>
      <w:r w:rsidRPr="006F717C">
        <w:t>1066A if:</w:t>
      </w:r>
    </w:p>
    <w:p w:rsidR="009B1FF0" w:rsidRPr="006F717C" w:rsidRDefault="009B1FF0" w:rsidP="009B1FF0">
      <w:pPr>
        <w:pStyle w:val="paragraph"/>
      </w:pPr>
      <w:r w:rsidRPr="006F717C">
        <w:tab/>
        <w:t>(a)</w:t>
      </w:r>
      <w:r w:rsidRPr="006F717C">
        <w:tab/>
        <w:t>the person was receiving disability support pension immediately before that day at a rate worked out under that Calculator; and</w:t>
      </w:r>
    </w:p>
    <w:p w:rsidR="009B1FF0" w:rsidRPr="006F717C" w:rsidRDefault="009B1FF0" w:rsidP="009B1FF0">
      <w:pPr>
        <w:pStyle w:val="paragraph"/>
      </w:pPr>
      <w:r w:rsidRPr="006F717C">
        <w:tab/>
        <w:t>(b)</w:t>
      </w:r>
      <w:r w:rsidRPr="006F717C">
        <w:tab/>
        <w:t>the rate was worked out taking account of an ordinary income excess under point 1066A</w:t>
      </w:r>
      <w:r w:rsidR="006F717C">
        <w:noBreakHyphen/>
      </w:r>
      <w:r w:rsidRPr="006F717C">
        <w:t>F10 that was more than nil.</w:t>
      </w:r>
    </w:p>
    <w:p w:rsidR="009B1FF0" w:rsidRPr="006F717C" w:rsidRDefault="009B1FF0" w:rsidP="009B1FF0">
      <w:pPr>
        <w:pStyle w:val="notetext"/>
      </w:pPr>
      <w:r w:rsidRPr="006F717C">
        <w:t>Note:</w:t>
      </w:r>
      <w:r w:rsidRPr="006F717C">
        <w:tab/>
        <w:t>This clause is relevant only if Pension Rate Calculator D in section</w:t>
      </w:r>
      <w:r w:rsidR="006F717C">
        <w:t> </w:t>
      </w:r>
      <w:r w:rsidRPr="006F717C">
        <w:t>1066A continues to apply to working out the person’s rate of disability support pension.</w:t>
      </w:r>
    </w:p>
    <w:p w:rsidR="009B1FF0" w:rsidRPr="006F717C" w:rsidRDefault="009B1FF0" w:rsidP="009B1FF0">
      <w:pPr>
        <w:pStyle w:val="subsection"/>
      </w:pPr>
      <w:r w:rsidRPr="006F717C">
        <w:tab/>
        <w:t>(2)</w:t>
      </w:r>
      <w:r w:rsidRPr="006F717C">
        <w:tab/>
      </w:r>
      <w:r w:rsidR="006F717C">
        <w:t>Subclause (</w:t>
      </w:r>
      <w:r w:rsidRPr="006F717C">
        <w:t>1) ceases to apply, and does not apply ever again, in relation to the person if:</w:t>
      </w:r>
    </w:p>
    <w:p w:rsidR="009B1FF0" w:rsidRPr="006F717C" w:rsidRDefault="009B1FF0" w:rsidP="009B1FF0">
      <w:pPr>
        <w:pStyle w:val="paragraph"/>
      </w:pPr>
      <w:r w:rsidRPr="006F717C">
        <w:tab/>
        <w:t>(a)</w:t>
      </w:r>
      <w:r w:rsidRPr="006F717C">
        <w:tab/>
        <w:t>the person’s rate of disability support pension under Pension Rate Calculator D in section</w:t>
      </w:r>
      <w:r w:rsidR="006F717C">
        <w:t> </w:t>
      </w:r>
      <w:r w:rsidRPr="006F717C">
        <w:t>1066A for a day on or after 20</w:t>
      </w:r>
      <w:r w:rsidR="006F717C">
        <w:t> </w:t>
      </w:r>
      <w:r w:rsidRPr="006F717C">
        <w:t>September 2009 is worked out taking account of an ordinary income excess under point 1066A</w:t>
      </w:r>
      <w:r w:rsidR="006F717C">
        <w:noBreakHyphen/>
      </w:r>
      <w:r w:rsidRPr="006F717C">
        <w:t>F10 that is nil or less; or</w:t>
      </w:r>
    </w:p>
    <w:p w:rsidR="009B1FF0" w:rsidRPr="006F717C" w:rsidRDefault="009B1FF0" w:rsidP="009B1FF0">
      <w:pPr>
        <w:pStyle w:val="paragraph"/>
      </w:pPr>
      <w:r w:rsidRPr="006F717C">
        <w:tab/>
        <w:t>(b)</w:t>
      </w:r>
      <w:r w:rsidRPr="006F717C">
        <w:tab/>
        <w:t>Pension Rate Calculator D in section</w:t>
      </w:r>
      <w:r w:rsidR="006F717C">
        <w:t> </w:t>
      </w:r>
      <w:r w:rsidRPr="006F717C">
        <w:t>1066A ceases to apply for working out the person’s rate of disability support pension for a day on or after 20</w:t>
      </w:r>
      <w:r w:rsidR="006F717C">
        <w:t> </w:t>
      </w:r>
      <w:r w:rsidRPr="006F717C">
        <w:t>September 2009; or</w:t>
      </w:r>
    </w:p>
    <w:p w:rsidR="009B1FF0" w:rsidRPr="006F717C" w:rsidRDefault="009B1FF0" w:rsidP="009B1FF0">
      <w:pPr>
        <w:pStyle w:val="paragraph"/>
      </w:pPr>
      <w:r w:rsidRPr="006F717C">
        <w:tab/>
        <w:t>(c)</w:t>
      </w:r>
      <w:r w:rsidRPr="006F717C">
        <w:tab/>
        <w:t>the person ceases to receive disability support pension on or after 20</w:t>
      </w:r>
      <w:r w:rsidR="006F717C">
        <w:t> </w:t>
      </w:r>
      <w:r w:rsidRPr="006F717C">
        <w:t>September 2009.</w:t>
      </w:r>
    </w:p>
    <w:p w:rsidR="009B1FF0" w:rsidRPr="006F717C" w:rsidRDefault="009B1FF0" w:rsidP="009B1FF0">
      <w:pPr>
        <w:pStyle w:val="ActHead5"/>
      </w:pPr>
      <w:bookmarkStart w:id="722" w:name="_Toc370135419"/>
      <w:r w:rsidRPr="006F717C">
        <w:rPr>
          <w:rStyle w:val="CharSectno"/>
        </w:rPr>
        <w:t>146</w:t>
      </w:r>
      <w:r w:rsidRPr="006F717C">
        <w:t xml:space="preserve">  Transitional provision for rates of certain social security pensions on and after 20</w:t>
      </w:r>
      <w:r w:rsidR="006F717C">
        <w:t> </w:t>
      </w:r>
      <w:r w:rsidRPr="006F717C">
        <w:t>September 2009</w:t>
      </w:r>
      <w:bookmarkEnd w:id="722"/>
    </w:p>
    <w:p w:rsidR="009B1FF0" w:rsidRPr="006F717C" w:rsidRDefault="009B1FF0" w:rsidP="009B1FF0">
      <w:pPr>
        <w:pStyle w:val="SubsectionHead"/>
      </w:pPr>
      <w:r w:rsidRPr="006F717C">
        <w:t>Application</w:t>
      </w:r>
    </w:p>
    <w:p w:rsidR="009B1FF0" w:rsidRPr="006F717C" w:rsidRDefault="009B1FF0" w:rsidP="009B1FF0">
      <w:pPr>
        <w:pStyle w:val="subsection"/>
      </w:pPr>
      <w:r w:rsidRPr="006F717C">
        <w:tab/>
        <w:t>(1)</w:t>
      </w:r>
      <w:r w:rsidRPr="006F717C">
        <w:tab/>
        <w:t>This clause applies if:</w:t>
      </w:r>
    </w:p>
    <w:p w:rsidR="009B1FF0" w:rsidRPr="006F717C" w:rsidRDefault="009B1FF0" w:rsidP="009B1FF0">
      <w:pPr>
        <w:pStyle w:val="paragraph"/>
      </w:pPr>
      <w:r w:rsidRPr="006F717C">
        <w:tab/>
        <w:t>(a)</w:t>
      </w:r>
      <w:r w:rsidRPr="006F717C">
        <w:tab/>
        <w:t>on 19</w:t>
      </w:r>
      <w:r w:rsidR="006F717C">
        <w:t> </w:t>
      </w:r>
      <w:r w:rsidRPr="006F717C">
        <w:t xml:space="preserve">September 2009 a person was receiving one of the following </w:t>
      </w:r>
      <w:r w:rsidR="009A0683" w:rsidRPr="006F717C">
        <w:t>payments</w:t>
      </w:r>
      <w:r w:rsidRPr="006F717C">
        <w:t>:</w:t>
      </w:r>
    </w:p>
    <w:p w:rsidR="009B1FF0" w:rsidRPr="006F717C" w:rsidRDefault="009B1FF0" w:rsidP="009B1FF0">
      <w:pPr>
        <w:pStyle w:val="paragraphsub"/>
      </w:pPr>
      <w:r w:rsidRPr="006F717C">
        <w:tab/>
        <w:t>(i)</w:t>
      </w:r>
      <w:r w:rsidRPr="006F717C">
        <w:tab/>
        <w:t>age pension;</w:t>
      </w:r>
    </w:p>
    <w:p w:rsidR="009B1FF0" w:rsidRPr="006F717C" w:rsidRDefault="009B1FF0" w:rsidP="009B1FF0">
      <w:pPr>
        <w:pStyle w:val="paragraphsub"/>
      </w:pPr>
      <w:r w:rsidRPr="006F717C">
        <w:tab/>
        <w:t>(ii)</w:t>
      </w:r>
      <w:r w:rsidRPr="006F717C">
        <w:tab/>
        <w:t>disability support pension;</w:t>
      </w:r>
    </w:p>
    <w:p w:rsidR="009B1FF0" w:rsidRPr="006F717C" w:rsidRDefault="009B1FF0" w:rsidP="009B1FF0">
      <w:pPr>
        <w:pStyle w:val="paragraphsub"/>
      </w:pPr>
      <w:r w:rsidRPr="006F717C">
        <w:tab/>
        <w:t>(iii)</w:t>
      </w:r>
      <w:r w:rsidRPr="006F717C">
        <w:tab/>
        <w:t>wife pension;</w:t>
      </w:r>
    </w:p>
    <w:p w:rsidR="009B1FF0" w:rsidRPr="006F717C" w:rsidRDefault="009B1FF0" w:rsidP="009B1FF0">
      <w:pPr>
        <w:pStyle w:val="paragraphsub"/>
      </w:pPr>
      <w:r w:rsidRPr="006F717C">
        <w:tab/>
        <w:t>(iv)</w:t>
      </w:r>
      <w:r w:rsidRPr="006F717C">
        <w:tab/>
        <w:t>carer payment;</w:t>
      </w:r>
    </w:p>
    <w:p w:rsidR="009B1FF0" w:rsidRPr="006F717C" w:rsidRDefault="009B1FF0" w:rsidP="009B1FF0">
      <w:pPr>
        <w:pStyle w:val="paragraphsub"/>
      </w:pPr>
      <w:r w:rsidRPr="006F717C">
        <w:tab/>
        <w:t>(v)</w:t>
      </w:r>
      <w:r w:rsidRPr="006F717C">
        <w:tab/>
        <w:t>bereavement allowance;</w:t>
      </w:r>
    </w:p>
    <w:p w:rsidR="009B1FF0" w:rsidRPr="006F717C" w:rsidRDefault="009B1FF0" w:rsidP="009B1FF0">
      <w:pPr>
        <w:pStyle w:val="paragraphsub"/>
        <w:ind w:left="0" w:firstLine="0"/>
      </w:pPr>
      <w:r w:rsidRPr="006F717C">
        <w:tab/>
        <w:t>(vi)</w:t>
      </w:r>
      <w:r w:rsidRPr="006F717C">
        <w:tab/>
        <w:t>widow B pension;</w:t>
      </w:r>
    </w:p>
    <w:p w:rsidR="009B1FF0" w:rsidRPr="006F717C" w:rsidRDefault="009B1FF0" w:rsidP="009B1FF0">
      <w:pPr>
        <w:pStyle w:val="paragraphsub"/>
        <w:ind w:left="0" w:firstLine="0"/>
      </w:pPr>
      <w:r w:rsidRPr="006F717C">
        <w:tab/>
        <w:t>(vii)</w:t>
      </w:r>
      <w:r w:rsidRPr="006F717C">
        <w:tab/>
        <w:t>special needs pension;</w:t>
      </w:r>
    </w:p>
    <w:p w:rsidR="009A0683" w:rsidRPr="006F717C" w:rsidRDefault="009A0683" w:rsidP="009A0683">
      <w:pPr>
        <w:pStyle w:val="paragraphsub"/>
      </w:pPr>
      <w:r w:rsidRPr="006F717C">
        <w:tab/>
        <w:t>(viii)</w:t>
      </w:r>
      <w:r w:rsidRPr="006F717C">
        <w:tab/>
        <w:t>service pension (except carer service pension);</w:t>
      </w:r>
    </w:p>
    <w:p w:rsidR="009A0683" w:rsidRPr="006F717C" w:rsidRDefault="009A0683" w:rsidP="009A0683">
      <w:pPr>
        <w:pStyle w:val="paragraphsub"/>
      </w:pPr>
      <w:r w:rsidRPr="006F717C">
        <w:tab/>
        <w:t>(ix)</w:t>
      </w:r>
      <w:r w:rsidRPr="006F717C">
        <w:tab/>
        <w:t>income support supplement; and</w:t>
      </w:r>
    </w:p>
    <w:p w:rsidR="00BE43BD" w:rsidRPr="006F717C" w:rsidRDefault="00BE43BD" w:rsidP="00BE43BD">
      <w:pPr>
        <w:pStyle w:val="paragraph"/>
      </w:pPr>
      <w:r w:rsidRPr="006F717C">
        <w:tab/>
        <w:t>(b)</w:t>
      </w:r>
      <w:r w:rsidRPr="006F717C">
        <w:tab/>
        <w:t>either:</w:t>
      </w:r>
    </w:p>
    <w:p w:rsidR="00BE43BD" w:rsidRPr="006F717C" w:rsidRDefault="00BE43BD" w:rsidP="00BE43BD">
      <w:pPr>
        <w:pStyle w:val="paragraphsub"/>
      </w:pPr>
      <w:r w:rsidRPr="006F717C">
        <w:tab/>
        <w:t>(i)</w:t>
      </w:r>
      <w:r w:rsidRPr="006F717C">
        <w:tab/>
        <w:t>the person continues (without a break) to receive one of those payments (whether or not of the same sort as the one the person received on that day); or</w:t>
      </w:r>
    </w:p>
    <w:p w:rsidR="00BE43BD" w:rsidRPr="006F717C" w:rsidRDefault="00BE43BD" w:rsidP="00BE43BD">
      <w:pPr>
        <w:pStyle w:val="paragraphsub"/>
      </w:pPr>
      <w:r w:rsidRPr="006F717C">
        <w:tab/>
        <w:t>(ii)</w:t>
      </w:r>
      <w:r w:rsidRPr="006F717C">
        <w:tab/>
      </w:r>
      <w:r w:rsidR="006F717C">
        <w:t>subclause (</w:t>
      </w:r>
      <w:r w:rsidRPr="006F717C">
        <w:t>1A) applies to the person.</w:t>
      </w:r>
    </w:p>
    <w:p w:rsidR="00BE43BD" w:rsidRPr="006F717C" w:rsidRDefault="00BE43BD" w:rsidP="00BE43BD">
      <w:pPr>
        <w:pStyle w:val="subsection"/>
      </w:pPr>
      <w:r w:rsidRPr="006F717C">
        <w:tab/>
        <w:t>(1A)</w:t>
      </w:r>
      <w:r w:rsidRPr="006F717C">
        <w:tab/>
        <w:t>This subclause applies to a person if:</w:t>
      </w:r>
    </w:p>
    <w:p w:rsidR="00BE43BD" w:rsidRPr="006F717C" w:rsidRDefault="00BE43BD" w:rsidP="00BE43BD">
      <w:pPr>
        <w:pStyle w:val="paragraph"/>
      </w:pPr>
      <w:r w:rsidRPr="006F717C">
        <w:tab/>
        <w:t>(a)</w:t>
      </w:r>
      <w:r w:rsidRPr="006F717C">
        <w:tab/>
        <w:t>a payment by the Thalidomide Australia Fixed Trust:</w:t>
      </w:r>
    </w:p>
    <w:p w:rsidR="00BE43BD" w:rsidRPr="006F717C" w:rsidRDefault="00BE43BD" w:rsidP="00BE43BD">
      <w:pPr>
        <w:pStyle w:val="paragraphsub"/>
      </w:pPr>
      <w:r w:rsidRPr="006F717C">
        <w:tab/>
        <w:t>(i)</w:t>
      </w:r>
      <w:r w:rsidRPr="006F717C">
        <w:tab/>
        <w:t>is made to, or applied for the benefit of, the person as a beneficiary of the Trust; or</w:t>
      </w:r>
    </w:p>
    <w:p w:rsidR="00BE43BD" w:rsidRPr="006F717C" w:rsidRDefault="00BE43BD" w:rsidP="00BE43BD">
      <w:pPr>
        <w:pStyle w:val="paragraphsub"/>
      </w:pPr>
      <w:r w:rsidRPr="006F717C">
        <w:tab/>
        <w:t>(ii)</w:t>
      </w:r>
      <w:r w:rsidRPr="006F717C">
        <w:tab/>
        <w:t>is made to, or applied for the benefit of, the person’s partner as a beneficiary of the Trust; or</w:t>
      </w:r>
    </w:p>
    <w:p w:rsidR="00BE43BD" w:rsidRPr="006F717C" w:rsidRDefault="00BE43BD" w:rsidP="00BE43BD">
      <w:pPr>
        <w:pStyle w:val="paragraphsub"/>
      </w:pPr>
      <w:r w:rsidRPr="006F717C">
        <w:tab/>
        <w:t>(iii)</w:t>
      </w:r>
      <w:r w:rsidRPr="006F717C">
        <w:tab/>
        <w:t>is made to the person or the person’s partner in respect of a beneficiary of the Trust; and</w:t>
      </w:r>
    </w:p>
    <w:p w:rsidR="00BE43BD" w:rsidRPr="006F717C" w:rsidRDefault="00BE43BD" w:rsidP="00BE43BD">
      <w:pPr>
        <w:pStyle w:val="paragraph"/>
      </w:pPr>
      <w:r w:rsidRPr="006F717C">
        <w:tab/>
        <w:t>(b)</w:t>
      </w:r>
      <w:r w:rsidRPr="006F717C">
        <w:tab/>
      </w:r>
      <w:r w:rsidR="006F717C">
        <w:t>subparagraph (</w:t>
      </w:r>
      <w:r w:rsidRPr="006F717C">
        <w:t>1)(b)(i) applies to the person immediately before the payment is made; and</w:t>
      </w:r>
    </w:p>
    <w:p w:rsidR="00BE43BD" w:rsidRPr="006F717C" w:rsidRDefault="00BE43BD" w:rsidP="00BE43BD">
      <w:pPr>
        <w:pStyle w:val="paragraph"/>
      </w:pPr>
      <w:r w:rsidRPr="006F717C">
        <w:tab/>
        <w:t>(c)</w:t>
      </w:r>
      <w:r w:rsidRPr="006F717C">
        <w:tab/>
        <w:t xml:space="preserve">the person receives any of the payments mentioned in </w:t>
      </w:r>
      <w:r w:rsidR="006F717C">
        <w:t>paragraph (</w:t>
      </w:r>
      <w:r w:rsidRPr="006F717C">
        <w:t>1)(a) at the commencement of item</w:t>
      </w:r>
      <w:r w:rsidR="006F717C">
        <w:t> </w:t>
      </w:r>
      <w:r w:rsidRPr="006F717C">
        <w:t>4 of Schedule</w:t>
      </w:r>
      <w:r w:rsidR="006F717C">
        <w:t> </w:t>
      </w:r>
      <w:r w:rsidRPr="006F717C">
        <w:t>4 to the</w:t>
      </w:r>
      <w:r w:rsidRPr="006F717C">
        <w:rPr>
          <w:i/>
        </w:rPr>
        <w:t xml:space="preserve"> Families, Housing, Community Services and Indigenous Affairs and Other Legislation Amendment (Election Commitments and Other Measures) Act 2011</w:t>
      </w:r>
      <w:r w:rsidRPr="006F717C">
        <w:t>; and</w:t>
      </w:r>
    </w:p>
    <w:p w:rsidR="00BE43BD" w:rsidRPr="006F717C" w:rsidRDefault="00BE43BD" w:rsidP="00BE43BD">
      <w:pPr>
        <w:pStyle w:val="paragraph"/>
      </w:pPr>
      <w:r w:rsidRPr="006F717C">
        <w:tab/>
        <w:t>(d)</w:t>
      </w:r>
      <w:r w:rsidRPr="006F717C">
        <w:tab/>
        <w:t xml:space="preserve">after that commencement, the person continues (without a break) to receive that payment, or any of the other payments referred to in </w:t>
      </w:r>
      <w:r w:rsidR="006F717C">
        <w:t>paragraph (</w:t>
      </w:r>
      <w:r w:rsidRPr="006F717C">
        <w:t>1)(a).</w:t>
      </w:r>
    </w:p>
    <w:p w:rsidR="009B1FF0" w:rsidRPr="006F717C" w:rsidRDefault="009B1FF0" w:rsidP="009B1FF0">
      <w:pPr>
        <w:pStyle w:val="SubsectionHead"/>
      </w:pPr>
      <w:r w:rsidRPr="006F717C">
        <w:t>Purpose</w:t>
      </w:r>
    </w:p>
    <w:p w:rsidR="009B1FF0" w:rsidRPr="006F717C" w:rsidRDefault="009B1FF0" w:rsidP="009B1FF0">
      <w:pPr>
        <w:pStyle w:val="subsection"/>
      </w:pPr>
      <w:r w:rsidRPr="006F717C">
        <w:tab/>
        <w:t>(2)</w:t>
      </w:r>
      <w:r w:rsidRPr="006F717C">
        <w:tab/>
        <w:t xml:space="preserve">This clause has effect for the purposes of working out the rate of one of </w:t>
      </w:r>
      <w:r w:rsidR="009A0683" w:rsidRPr="006F717C">
        <w:t xml:space="preserve">the social security pensions described in </w:t>
      </w:r>
      <w:r w:rsidR="006F717C">
        <w:t>paragraph (</w:t>
      </w:r>
      <w:r w:rsidR="009A0683" w:rsidRPr="006F717C">
        <w:t>1)(a)</w:t>
      </w:r>
      <w:r w:rsidRPr="006F717C">
        <w:t xml:space="preserve"> for the person for a day (the </w:t>
      </w:r>
      <w:r w:rsidRPr="006F717C">
        <w:rPr>
          <w:b/>
          <w:i/>
        </w:rPr>
        <w:t>relevant day</w:t>
      </w:r>
      <w:r w:rsidRPr="006F717C">
        <w:t>) after 19</w:t>
      </w:r>
      <w:r w:rsidR="006F717C">
        <w:t> </w:t>
      </w:r>
      <w:r w:rsidRPr="006F717C">
        <w:t>September 2009 under point 1064</w:t>
      </w:r>
      <w:r w:rsidR="006F717C">
        <w:noBreakHyphen/>
      </w:r>
      <w:r w:rsidRPr="006F717C">
        <w:t>A1, 1065</w:t>
      </w:r>
      <w:r w:rsidR="006F717C">
        <w:noBreakHyphen/>
      </w:r>
      <w:r w:rsidRPr="006F717C">
        <w:t>A1 or 1066</w:t>
      </w:r>
      <w:r w:rsidR="006F717C">
        <w:noBreakHyphen/>
      </w:r>
      <w:r w:rsidRPr="006F717C">
        <w:t>A1, or under section</w:t>
      </w:r>
      <w:r w:rsidR="006F717C">
        <w:t> </w:t>
      </w:r>
      <w:r w:rsidRPr="006F717C">
        <w:t>796 so far as one or more of those points are relevant because of that section.</w:t>
      </w:r>
    </w:p>
    <w:p w:rsidR="00364645" w:rsidRPr="006F717C" w:rsidRDefault="00364645" w:rsidP="00364645">
      <w:pPr>
        <w:pStyle w:val="notetext"/>
      </w:pPr>
      <w:r w:rsidRPr="006F717C">
        <w:t>Note:</w:t>
      </w:r>
      <w:r w:rsidRPr="006F717C">
        <w:tab/>
        <w:t>This clause does not make a person entitled to receive a social security pension if the person is not otherwise entitled to receive it.</w:t>
      </w:r>
    </w:p>
    <w:p w:rsidR="009B1FF0" w:rsidRPr="006F717C" w:rsidRDefault="009B1FF0" w:rsidP="009B1FF0">
      <w:pPr>
        <w:pStyle w:val="SubsectionHead"/>
      </w:pPr>
      <w:r w:rsidRPr="006F717C">
        <w:t>Provisional annual payment rate</w:t>
      </w:r>
    </w:p>
    <w:p w:rsidR="009B1FF0" w:rsidRPr="006F717C" w:rsidRDefault="009B1FF0" w:rsidP="009B1FF0">
      <w:pPr>
        <w:pStyle w:val="subsection"/>
      </w:pPr>
      <w:r w:rsidRPr="006F717C">
        <w:tab/>
        <w:t>(3)</w:t>
      </w:r>
      <w:r w:rsidRPr="006F717C">
        <w:tab/>
        <w:t xml:space="preserve">The person’s provisional annual payment rate is taken to be the amount worked out under </w:t>
      </w:r>
      <w:r w:rsidR="006F717C">
        <w:t>subclause (</w:t>
      </w:r>
      <w:r w:rsidRPr="006F717C">
        <w:t>4) if the total of:</w:t>
      </w:r>
    </w:p>
    <w:p w:rsidR="009B1FF0" w:rsidRPr="006F717C" w:rsidRDefault="009B1FF0" w:rsidP="009B1FF0">
      <w:pPr>
        <w:pStyle w:val="paragraph"/>
      </w:pPr>
      <w:r w:rsidRPr="006F717C">
        <w:tab/>
        <w:t>(a)</w:t>
      </w:r>
      <w:r w:rsidRPr="006F717C">
        <w:tab/>
      </w:r>
      <w:r w:rsidRPr="006F717C">
        <w:rPr>
          <w:position w:val="6"/>
          <w:sz w:val="16"/>
        </w:rPr>
        <w:t>1</w:t>
      </w:r>
      <w:r w:rsidRPr="006F717C">
        <w:t>/</w:t>
      </w:r>
      <w:r w:rsidRPr="006F717C">
        <w:rPr>
          <w:sz w:val="16"/>
        </w:rPr>
        <w:t>364</w:t>
      </w:r>
      <w:r w:rsidRPr="006F717C">
        <w:t xml:space="preserve"> of that amount; and</w:t>
      </w:r>
    </w:p>
    <w:p w:rsidR="009B1FF0" w:rsidRPr="006F717C" w:rsidRDefault="009B1FF0" w:rsidP="009B1FF0">
      <w:pPr>
        <w:pStyle w:val="paragraph"/>
      </w:pPr>
      <w:r w:rsidRPr="006F717C">
        <w:tab/>
        <w:t>(b)</w:t>
      </w:r>
      <w:r w:rsidRPr="006F717C">
        <w:tab/>
        <w:t>the amount (if any) of DFISA that would be payable to the person on the relevant day assuming that:</w:t>
      </w:r>
    </w:p>
    <w:p w:rsidR="009B1FF0" w:rsidRPr="006F717C" w:rsidRDefault="009B1FF0" w:rsidP="009B1FF0">
      <w:pPr>
        <w:pStyle w:val="paragraphsub"/>
      </w:pPr>
      <w:r w:rsidRPr="006F717C">
        <w:tab/>
        <w:t>(i)</w:t>
      </w:r>
      <w:r w:rsidRPr="006F717C">
        <w:tab/>
        <w:t xml:space="preserve">the person’s provisional annual payment rate were the amount worked out under </w:t>
      </w:r>
      <w:r w:rsidR="006F717C">
        <w:t>subclause (</w:t>
      </w:r>
      <w:r w:rsidRPr="006F717C">
        <w:t>4); and</w:t>
      </w:r>
    </w:p>
    <w:p w:rsidR="009B1FF0" w:rsidRPr="006F717C" w:rsidRDefault="009B1FF0" w:rsidP="009B1FF0">
      <w:pPr>
        <w:pStyle w:val="paragraphsub"/>
      </w:pPr>
      <w:r w:rsidRPr="006F717C">
        <w:tab/>
        <w:t>(ii)</w:t>
      </w:r>
      <w:r w:rsidRPr="006F717C">
        <w:tab/>
        <w:t>the amendments made by Schedules</w:t>
      </w:r>
      <w:r w:rsidR="006F717C">
        <w:t> </w:t>
      </w:r>
      <w:r w:rsidRPr="006F717C">
        <w:t xml:space="preserve">6 and 7 to the </w:t>
      </w:r>
      <w:r w:rsidRPr="006F717C">
        <w:rPr>
          <w:i/>
        </w:rPr>
        <w:t>Social Security and Other Legislation Amendment (Pension Reform and Other 2009 Budget Measures) Act 2009</w:t>
      </w:r>
      <w:r w:rsidRPr="006F717C">
        <w:t xml:space="preserve"> had not been made;</w:t>
      </w:r>
    </w:p>
    <w:p w:rsidR="009B1FF0" w:rsidRPr="006F717C" w:rsidRDefault="009B1FF0" w:rsidP="009B1FF0">
      <w:pPr>
        <w:pStyle w:val="subsection2"/>
      </w:pPr>
      <w:r w:rsidRPr="006F717C">
        <w:t>is greater than the total of:</w:t>
      </w:r>
    </w:p>
    <w:p w:rsidR="009B1FF0" w:rsidRPr="006F717C" w:rsidRDefault="009B1FF0" w:rsidP="009B1FF0">
      <w:pPr>
        <w:pStyle w:val="paragraph"/>
      </w:pPr>
      <w:r w:rsidRPr="006F717C">
        <w:tab/>
        <w:t>(c)</w:t>
      </w:r>
      <w:r w:rsidRPr="006F717C">
        <w:tab/>
      </w:r>
      <w:r w:rsidRPr="006F717C">
        <w:rPr>
          <w:position w:val="6"/>
          <w:sz w:val="16"/>
        </w:rPr>
        <w:t>1</w:t>
      </w:r>
      <w:r w:rsidRPr="006F717C">
        <w:t>/</w:t>
      </w:r>
      <w:r w:rsidRPr="006F717C">
        <w:rPr>
          <w:sz w:val="16"/>
        </w:rPr>
        <w:t>364</w:t>
      </w:r>
      <w:r w:rsidRPr="006F717C">
        <w:t xml:space="preserve"> of the person’s provisional annual payment rate apart from this clause; and</w:t>
      </w:r>
    </w:p>
    <w:p w:rsidR="009B1FF0" w:rsidRPr="006F717C" w:rsidRDefault="009B1FF0" w:rsidP="009B1FF0">
      <w:pPr>
        <w:pStyle w:val="paragraph"/>
      </w:pPr>
      <w:r w:rsidRPr="006F717C">
        <w:tab/>
        <w:t>(d)</w:t>
      </w:r>
      <w:r w:rsidRPr="006F717C">
        <w:tab/>
        <w:t>the amount (if any) of DFISA that would be payable to the person on the relevant day apart from this clause.</w:t>
      </w:r>
    </w:p>
    <w:p w:rsidR="009B1FF0" w:rsidRPr="006F717C" w:rsidRDefault="009B1FF0" w:rsidP="009B1FF0">
      <w:pPr>
        <w:pStyle w:val="notetext"/>
      </w:pPr>
      <w:r w:rsidRPr="006F717C">
        <w:t>Note:</w:t>
      </w:r>
      <w:r w:rsidRPr="006F717C">
        <w:tab/>
        <w:t>The provisional annual payment rate is an amount worked out under the method statement in whichever of points 1064</w:t>
      </w:r>
      <w:r w:rsidR="006F717C">
        <w:noBreakHyphen/>
      </w:r>
      <w:r w:rsidRPr="006F717C">
        <w:t>A1 and 1066</w:t>
      </w:r>
      <w:r w:rsidR="006F717C">
        <w:noBreakHyphen/>
      </w:r>
      <w:r w:rsidRPr="006F717C">
        <w:t>A1 is relevant. Point 1064</w:t>
      </w:r>
      <w:r w:rsidR="006F717C">
        <w:noBreakHyphen/>
      </w:r>
      <w:r w:rsidRPr="006F717C">
        <w:t>A1</w:t>
      </w:r>
      <w:r w:rsidR="00E5726F" w:rsidRPr="006F717C">
        <w:t> </w:t>
      </w:r>
      <w:r w:rsidRPr="006F717C">
        <w:t>may be relevant of its own force or because of point 1065</w:t>
      </w:r>
      <w:r w:rsidR="006F717C">
        <w:noBreakHyphen/>
      </w:r>
      <w:r w:rsidRPr="006F717C">
        <w:t>A1 or section</w:t>
      </w:r>
      <w:r w:rsidR="006F717C">
        <w:t> </w:t>
      </w:r>
      <w:r w:rsidRPr="006F717C">
        <w:t>796.</w:t>
      </w:r>
    </w:p>
    <w:p w:rsidR="009B1FF0" w:rsidRPr="006F717C" w:rsidRDefault="009B1FF0" w:rsidP="009B1FF0">
      <w:pPr>
        <w:pStyle w:val="subsection"/>
      </w:pPr>
      <w:r w:rsidRPr="006F717C">
        <w:tab/>
        <w:t>(4)</w:t>
      </w:r>
      <w:r w:rsidRPr="006F717C">
        <w:tab/>
        <w:t>The amount is the one that would be the provisional annual payment rate under the relevant point if:</w:t>
      </w:r>
    </w:p>
    <w:p w:rsidR="009B1FF0" w:rsidRPr="006F717C" w:rsidRDefault="009B1FF0" w:rsidP="009B1FF0">
      <w:pPr>
        <w:pStyle w:val="paragraph"/>
      </w:pPr>
      <w:r w:rsidRPr="006F717C">
        <w:tab/>
        <w:t>(a)</w:t>
      </w:r>
      <w:r w:rsidRPr="006F717C">
        <w:tab/>
        <w:t>the maximum payment rate for the person were the total of:</w:t>
      </w:r>
    </w:p>
    <w:p w:rsidR="009B1FF0" w:rsidRPr="006F717C" w:rsidRDefault="009B1FF0" w:rsidP="009B1FF0">
      <w:pPr>
        <w:pStyle w:val="paragraphsub"/>
      </w:pPr>
      <w:r w:rsidRPr="006F717C">
        <w:tab/>
        <w:t>(i)</w:t>
      </w:r>
      <w:r w:rsidRPr="006F717C">
        <w:tab/>
        <w:t>the amount worked out under whichever of subclauses</w:t>
      </w:r>
      <w:r w:rsidR="006F717C">
        <w:t> </w:t>
      </w:r>
      <w:r w:rsidRPr="006F717C">
        <w:t>147(1), (2), (3) and (4) is relevant to the person; and</w:t>
      </w:r>
    </w:p>
    <w:p w:rsidR="00E20323" w:rsidRPr="006F717C" w:rsidRDefault="00E20323" w:rsidP="00E20323">
      <w:pPr>
        <w:pStyle w:val="paragraphsub"/>
      </w:pPr>
      <w:r w:rsidRPr="006F717C">
        <w:tab/>
        <w:t>(ia)</w:t>
      </w:r>
      <w:r w:rsidRPr="006F717C">
        <w:tab/>
        <w:t>the person’s clean energy supplement (if any) (see subclause</w:t>
      </w:r>
      <w:r w:rsidR="006F717C">
        <w:t> </w:t>
      </w:r>
      <w:r w:rsidRPr="006F717C">
        <w:t>149(5)); and</w:t>
      </w:r>
    </w:p>
    <w:p w:rsidR="009B1FF0" w:rsidRPr="006F717C" w:rsidRDefault="009B1FF0" w:rsidP="009B1FF0">
      <w:pPr>
        <w:pStyle w:val="paragraphsub"/>
      </w:pPr>
      <w:r w:rsidRPr="006F717C">
        <w:tab/>
        <w:t>(ii)</w:t>
      </w:r>
      <w:r w:rsidRPr="006F717C">
        <w:tab/>
        <w:t>the amount (if any) per year calculated for the person under paragraph</w:t>
      </w:r>
      <w:r w:rsidR="006F717C">
        <w:t> </w:t>
      </w:r>
      <w:r w:rsidRPr="006F717C">
        <w:t>1070A(b) (for rent assistance);</w:t>
      </w:r>
    </w:p>
    <w:p w:rsidR="009B1FF0" w:rsidRPr="006F717C" w:rsidRDefault="009B1FF0" w:rsidP="009B1FF0">
      <w:pPr>
        <w:pStyle w:val="paragraph"/>
      </w:pPr>
      <w:r w:rsidRPr="006F717C">
        <w:tab/>
      </w:r>
      <w:r w:rsidRPr="006F717C">
        <w:tab/>
        <w:t>reduced, if subclause</w:t>
      </w:r>
      <w:r w:rsidR="006F717C">
        <w:t> </w:t>
      </w:r>
      <w:r w:rsidRPr="006F717C">
        <w:t>147(1) or (2) is relevant to the person and an election by the person under subsection</w:t>
      </w:r>
      <w:r w:rsidR="006F717C">
        <w:t> </w:t>
      </w:r>
      <w:r w:rsidRPr="006F717C">
        <w:t>1061VA(1) is in force, by the minimum pension supplement amount; and</w:t>
      </w:r>
    </w:p>
    <w:p w:rsidR="009B1FF0" w:rsidRPr="006F717C" w:rsidRDefault="009B1FF0" w:rsidP="009B1FF0">
      <w:pPr>
        <w:pStyle w:val="paragraph"/>
      </w:pPr>
      <w:r w:rsidRPr="006F717C">
        <w:tab/>
        <w:t>(b)</w:t>
      </w:r>
      <w:r w:rsidRPr="006F717C">
        <w:tab/>
        <w:t>the amendments made by Schedules</w:t>
      </w:r>
      <w:r w:rsidR="006F717C">
        <w:t> </w:t>
      </w:r>
      <w:r w:rsidRPr="006F717C">
        <w:t xml:space="preserve">6 and 7 to the </w:t>
      </w:r>
      <w:r w:rsidRPr="006F717C">
        <w:rPr>
          <w:i/>
        </w:rPr>
        <w:t>Social Security and Other Legislation Amendment (Pension Reform and Other 2009 Budget Measures) Act 2009</w:t>
      </w:r>
      <w:r w:rsidRPr="006F717C">
        <w:t xml:space="preserve"> had not been made.</w:t>
      </w:r>
    </w:p>
    <w:p w:rsidR="009B1FF0" w:rsidRPr="006F717C" w:rsidRDefault="009B1FF0" w:rsidP="009B1FF0">
      <w:pPr>
        <w:pStyle w:val="notetext"/>
      </w:pPr>
      <w:r w:rsidRPr="006F717C">
        <w:t>Note 1:</w:t>
      </w:r>
      <w:r w:rsidRPr="006F717C">
        <w:tab/>
        <w:t>The maximum payment rate is an amount used in points 1064</w:t>
      </w:r>
      <w:r w:rsidR="006F717C">
        <w:noBreakHyphen/>
      </w:r>
      <w:r w:rsidRPr="006F717C">
        <w:t>A1 and 1066</w:t>
      </w:r>
      <w:r w:rsidR="006F717C">
        <w:noBreakHyphen/>
      </w:r>
      <w:r w:rsidRPr="006F717C">
        <w:t>A1.</w:t>
      </w:r>
    </w:p>
    <w:p w:rsidR="009B1FF0" w:rsidRPr="006F717C" w:rsidRDefault="009B1FF0" w:rsidP="009B1FF0">
      <w:pPr>
        <w:pStyle w:val="notetext"/>
      </w:pPr>
      <w:r w:rsidRPr="006F717C">
        <w:t>Note 2:</w:t>
      </w:r>
      <w:r w:rsidRPr="006F717C">
        <w:tab/>
        <w:t>Subclause</w:t>
      </w:r>
      <w:r w:rsidR="006F717C">
        <w:t> </w:t>
      </w:r>
      <w:r w:rsidRPr="006F717C">
        <w:t>147(1) deals with a person in Australia who is not a member of a couple or is a member of an illness separated couple or respite care couple, or is partnered (partner in gaol).</w:t>
      </w:r>
    </w:p>
    <w:p w:rsidR="009B1FF0" w:rsidRPr="006F717C" w:rsidRDefault="009B1FF0" w:rsidP="009B1FF0">
      <w:pPr>
        <w:pStyle w:val="notetext"/>
      </w:pPr>
      <w:r w:rsidRPr="006F717C">
        <w:t>Note 3:</w:t>
      </w:r>
      <w:r w:rsidRPr="006F717C">
        <w:tab/>
        <w:t>Subclause</w:t>
      </w:r>
      <w:r w:rsidR="006F717C">
        <w:t> </w:t>
      </w:r>
      <w:r w:rsidRPr="006F717C">
        <w:t>147(2) deals with a person in Australia who is a member of a couple (but not a member of an illness separated couple or respite care couple, and not partnered (partner in gaol)).</w:t>
      </w:r>
    </w:p>
    <w:p w:rsidR="009B1FF0" w:rsidRPr="006F717C" w:rsidRDefault="009B1FF0" w:rsidP="009B1FF0">
      <w:pPr>
        <w:pStyle w:val="notetext"/>
      </w:pPr>
      <w:r w:rsidRPr="006F717C">
        <w:t>Note 4:</w:t>
      </w:r>
      <w:r w:rsidRPr="006F717C">
        <w:tab/>
        <w:t>Subclause</w:t>
      </w:r>
      <w:r w:rsidR="006F717C">
        <w:t> </w:t>
      </w:r>
      <w:r w:rsidRPr="006F717C">
        <w:t xml:space="preserve">147(3) deals with a person who has been outside Australia for more than </w:t>
      </w:r>
      <w:r w:rsidR="00B86914" w:rsidRPr="006F717C">
        <w:t>6 weeks</w:t>
      </w:r>
      <w:r w:rsidRPr="006F717C">
        <w:t xml:space="preserve"> and is not a member of a couple or is a member of an illness separated couple or respite care couple, or is partnered (partner in gaol).</w:t>
      </w:r>
    </w:p>
    <w:p w:rsidR="009B1FF0" w:rsidRPr="006F717C" w:rsidRDefault="009B1FF0" w:rsidP="009B1FF0">
      <w:pPr>
        <w:pStyle w:val="notetext"/>
      </w:pPr>
      <w:r w:rsidRPr="006F717C">
        <w:t>Note 5:</w:t>
      </w:r>
      <w:r w:rsidRPr="006F717C">
        <w:tab/>
        <w:t>Subclause</w:t>
      </w:r>
      <w:r w:rsidR="006F717C">
        <w:t> </w:t>
      </w:r>
      <w:r w:rsidRPr="006F717C">
        <w:t xml:space="preserve">147(4) deals with a person who has been outside Australia for more than </w:t>
      </w:r>
      <w:r w:rsidR="00B86914" w:rsidRPr="006F717C">
        <w:t>6 weeks</w:t>
      </w:r>
      <w:r w:rsidRPr="006F717C">
        <w:t xml:space="preserve"> and is a member of a couple (but not a member of an illness separated couple or respite care couple, and not partnered (partner in gaol)).</w:t>
      </w:r>
    </w:p>
    <w:p w:rsidR="009B1FF0" w:rsidRPr="006F717C" w:rsidRDefault="009B1FF0" w:rsidP="009B1FF0">
      <w:pPr>
        <w:pStyle w:val="notetext"/>
      </w:pPr>
      <w:r w:rsidRPr="006F717C">
        <w:t>Note 6:</w:t>
      </w:r>
      <w:r w:rsidRPr="006F717C">
        <w:tab/>
        <w:t xml:space="preserve">The amount described in </w:t>
      </w:r>
      <w:r w:rsidR="006F717C">
        <w:t>subparagraph (</w:t>
      </w:r>
      <w:r w:rsidRPr="006F717C">
        <w:t>4)(a)(i) is indexed under sections</w:t>
      </w:r>
      <w:r w:rsidR="006F717C">
        <w:t> </w:t>
      </w:r>
      <w:r w:rsidRPr="006F717C">
        <w:t>1191 to 1194 (CPI indexation) on and after 20</w:t>
      </w:r>
      <w:r w:rsidR="006F717C">
        <w:t> </w:t>
      </w:r>
      <w:r w:rsidRPr="006F717C">
        <w:t>March 2010.</w:t>
      </w:r>
    </w:p>
    <w:p w:rsidR="00750092" w:rsidRPr="006F717C" w:rsidRDefault="00750092" w:rsidP="00750092">
      <w:pPr>
        <w:pStyle w:val="SubsectionHead"/>
      </w:pPr>
      <w:r w:rsidRPr="006F717C">
        <w:t xml:space="preserve">Limit on application of </w:t>
      </w:r>
      <w:r w:rsidR="006F717C">
        <w:t>subclause (</w:t>
      </w:r>
      <w:r w:rsidRPr="006F717C">
        <w:t>3)</w:t>
      </w:r>
    </w:p>
    <w:p w:rsidR="00750092" w:rsidRPr="006F717C" w:rsidRDefault="00750092" w:rsidP="00750092">
      <w:pPr>
        <w:pStyle w:val="subsection"/>
      </w:pPr>
      <w:r w:rsidRPr="006F717C">
        <w:tab/>
        <w:t>(5)</w:t>
      </w:r>
      <w:r w:rsidRPr="006F717C">
        <w:tab/>
      </w:r>
      <w:r w:rsidR="006F717C">
        <w:t>Subclause (</w:t>
      </w:r>
      <w:r w:rsidRPr="006F717C">
        <w:t>3) does not apply for working out the rate of a social security pension of the person for the relevant day if the relevant day is after a day for which one of the following conditions was met:</w:t>
      </w:r>
    </w:p>
    <w:p w:rsidR="00750092" w:rsidRPr="006F717C" w:rsidRDefault="00750092" w:rsidP="00750092">
      <w:pPr>
        <w:pStyle w:val="paragraph"/>
      </w:pPr>
      <w:r w:rsidRPr="006F717C">
        <w:tab/>
        <w:t>(a)</w:t>
      </w:r>
      <w:r w:rsidRPr="006F717C">
        <w:tab/>
        <w:t xml:space="preserve">the amount worked out for the day under </w:t>
      </w:r>
      <w:r w:rsidR="006F717C">
        <w:t>subclause (</w:t>
      </w:r>
      <w:r w:rsidRPr="006F717C">
        <w:t xml:space="preserve">4) (in a previous application of this clause) was less than or equal to the person’s provisional annual payment rate, apart from this clause, for a social security pension described in </w:t>
      </w:r>
      <w:r w:rsidR="006F717C">
        <w:t>paragraph (</w:t>
      </w:r>
      <w:r w:rsidRPr="006F717C">
        <w:t>1)(a);</w:t>
      </w:r>
    </w:p>
    <w:p w:rsidR="00750092" w:rsidRPr="006F717C" w:rsidRDefault="00750092" w:rsidP="00750092">
      <w:pPr>
        <w:pStyle w:val="paragraph"/>
      </w:pPr>
      <w:r w:rsidRPr="006F717C">
        <w:tab/>
        <w:t>(b)</w:t>
      </w:r>
      <w:r w:rsidRPr="006F717C">
        <w:tab/>
        <w:t>the amount worked out for the day under subclause</w:t>
      </w:r>
      <w:r w:rsidR="006F717C">
        <w:t> </w:t>
      </w:r>
      <w:r w:rsidRPr="006F717C">
        <w:t>30(4) of Schedule</w:t>
      </w:r>
      <w:r w:rsidR="006F717C">
        <w:t> </w:t>
      </w:r>
      <w:r w:rsidRPr="006F717C">
        <w:t>5 to the Veterans’ Entitlements Act was less than or equal to the person’s provisional payment rate for service pension (except carer service pension) apart from clause</w:t>
      </w:r>
      <w:r w:rsidR="006F717C">
        <w:t> </w:t>
      </w:r>
      <w:r w:rsidRPr="006F717C">
        <w:t>30 of that Schedule;</w:t>
      </w:r>
    </w:p>
    <w:p w:rsidR="00750092" w:rsidRPr="006F717C" w:rsidRDefault="00750092" w:rsidP="00750092">
      <w:pPr>
        <w:pStyle w:val="paragraph"/>
      </w:pPr>
      <w:r w:rsidRPr="006F717C">
        <w:tab/>
        <w:t>(c)</w:t>
      </w:r>
      <w:r w:rsidRPr="006F717C">
        <w:tab/>
        <w:t>the amount worked out for the day under subclause</w:t>
      </w:r>
      <w:r w:rsidR="006F717C">
        <w:t> </w:t>
      </w:r>
      <w:r w:rsidRPr="006F717C">
        <w:t>30(6) of Schedule</w:t>
      </w:r>
      <w:r w:rsidR="006F717C">
        <w:t> </w:t>
      </w:r>
      <w:r w:rsidRPr="006F717C">
        <w:t>5 to the Veterans’ Entitlements Act was less than or equal to the person’s provisional payment rate for income support supplement apart from clause</w:t>
      </w:r>
      <w:r w:rsidR="006F717C">
        <w:t> </w:t>
      </w:r>
      <w:r w:rsidRPr="006F717C">
        <w:t>30 of that Schedule.</w:t>
      </w:r>
    </w:p>
    <w:p w:rsidR="00750092" w:rsidRPr="006F717C" w:rsidRDefault="00750092" w:rsidP="00750092">
      <w:pPr>
        <w:pStyle w:val="subsection"/>
      </w:pPr>
      <w:r w:rsidRPr="006F717C">
        <w:tab/>
        <w:t>(5A)</w:t>
      </w:r>
      <w:r w:rsidRPr="006F717C">
        <w:tab/>
        <w:t xml:space="preserve">However, </w:t>
      </w:r>
      <w:r w:rsidR="006F717C">
        <w:t>subclause (</w:t>
      </w:r>
      <w:r w:rsidRPr="006F717C">
        <w:t xml:space="preserve">5) does not prevent </w:t>
      </w:r>
      <w:r w:rsidR="006F717C">
        <w:t>subclause (</w:t>
      </w:r>
      <w:r w:rsidRPr="006F717C">
        <w:t>3) from applying for working out the rate of a social security pension of the person for the relevant day if:</w:t>
      </w:r>
    </w:p>
    <w:p w:rsidR="00750092" w:rsidRPr="006F717C" w:rsidRDefault="00750092" w:rsidP="00750092">
      <w:pPr>
        <w:pStyle w:val="paragraph"/>
      </w:pPr>
      <w:r w:rsidRPr="006F717C">
        <w:tab/>
        <w:t>(a)</w:t>
      </w:r>
      <w:r w:rsidRPr="006F717C">
        <w:tab/>
        <w:t>on the relevant day the person is a member of a couple, but not a member of an illness separated couple or respite care couple and not partnered (partner in gaol); and</w:t>
      </w:r>
    </w:p>
    <w:p w:rsidR="00750092" w:rsidRPr="006F717C" w:rsidRDefault="00750092" w:rsidP="00750092">
      <w:pPr>
        <w:pStyle w:val="paragraph"/>
      </w:pPr>
      <w:r w:rsidRPr="006F717C">
        <w:tab/>
        <w:t>(b)</w:t>
      </w:r>
      <w:r w:rsidRPr="006F717C">
        <w:tab/>
        <w:t xml:space="preserve">on each day for which a condition in </w:t>
      </w:r>
      <w:r w:rsidR="006F717C">
        <w:t>paragraph (</w:t>
      </w:r>
      <w:r w:rsidRPr="006F717C">
        <w:t>5)(a), (b) or (c) was met, the person was a member of a respite care couple; and</w:t>
      </w:r>
    </w:p>
    <w:p w:rsidR="00750092" w:rsidRPr="006F717C" w:rsidRDefault="00750092" w:rsidP="00750092">
      <w:pPr>
        <w:pStyle w:val="paragraph"/>
      </w:pPr>
      <w:r w:rsidRPr="006F717C">
        <w:tab/>
        <w:t>(c)</w:t>
      </w:r>
      <w:r w:rsidRPr="006F717C">
        <w:tab/>
        <w:t xml:space="preserve">on a day before all the days described in </w:t>
      </w:r>
      <w:r w:rsidR="006F717C">
        <w:t>paragraph (</w:t>
      </w:r>
      <w:r w:rsidRPr="006F717C">
        <w:t>b):</w:t>
      </w:r>
    </w:p>
    <w:p w:rsidR="00750092" w:rsidRPr="006F717C" w:rsidRDefault="00750092" w:rsidP="00750092">
      <w:pPr>
        <w:pStyle w:val="paragraphsub"/>
      </w:pPr>
      <w:r w:rsidRPr="006F717C">
        <w:tab/>
        <w:t>(i)</w:t>
      </w:r>
      <w:r w:rsidRPr="006F717C">
        <w:tab/>
        <w:t>the person was a member of a couple, but not a member of an illness separated couple or respite care couple and not partnered (partner in gaol); and</w:t>
      </w:r>
    </w:p>
    <w:p w:rsidR="00750092" w:rsidRPr="006F717C" w:rsidRDefault="00750092" w:rsidP="00750092">
      <w:pPr>
        <w:pStyle w:val="paragraphsub"/>
      </w:pPr>
      <w:r w:rsidRPr="006F717C">
        <w:tab/>
        <w:t>(ii)</w:t>
      </w:r>
      <w:r w:rsidRPr="006F717C">
        <w:tab/>
        <w:t xml:space="preserve">either </w:t>
      </w:r>
      <w:r w:rsidR="006F717C">
        <w:t>subclause (</w:t>
      </w:r>
      <w:r w:rsidRPr="006F717C">
        <w:t>3) affected the rate at which a social security pension was payable to the person or clause</w:t>
      </w:r>
      <w:r w:rsidR="006F717C">
        <w:t> </w:t>
      </w:r>
      <w:r w:rsidRPr="006F717C">
        <w:t>30 of Schedule</w:t>
      </w:r>
      <w:r w:rsidR="006F717C">
        <w:t> </w:t>
      </w:r>
      <w:r w:rsidRPr="006F717C">
        <w:t>5 to the Veterans’ Entitlements Act affected the rate at which service pension or income support supplement was payable to the person.</w:t>
      </w:r>
    </w:p>
    <w:p w:rsidR="00750092" w:rsidRPr="006F717C" w:rsidRDefault="00750092" w:rsidP="00750092">
      <w:pPr>
        <w:pStyle w:val="notetext"/>
      </w:pPr>
      <w:r w:rsidRPr="006F717C">
        <w:t>Note:</w:t>
      </w:r>
      <w:r w:rsidRPr="006F717C">
        <w:tab/>
        <w:t xml:space="preserve">For </w:t>
      </w:r>
      <w:r w:rsidRPr="006F717C">
        <w:rPr>
          <w:b/>
          <w:i/>
        </w:rPr>
        <w:t>member of a couple</w:t>
      </w:r>
      <w:r w:rsidRPr="006F717C">
        <w:t xml:space="preserve">, </w:t>
      </w:r>
      <w:r w:rsidRPr="006F717C">
        <w:rPr>
          <w:b/>
          <w:i/>
        </w:rPr>
        <w:t>illness separated couple</w:t>
      </w:r>
      <w:r w:rsidRPr="006F717C">
        <w:t xml:space="preserve">, </w:t>
      </w:r>
      <w:r w:rsidRPr="006F717C">
        <w:rPr>
          <w:b/>
          <w:i/>
        </w:rPr>
        <w:t>respite care couple</w:t>
      </w:r>
      <w:r w:rsidRPr="006F717C">
        <w:t xml:space="preserve"> and </w:t>
      </w:r>
      <w:r w:rsidRPr="006F717C">
        <w:rPr>
          <w:b/>
          <w:i/>
        </w:rPr>
        <w:t>partnered (partner in gaol)</w:t>
      </w:r>
      <w:r w:rsidRPr="006F717C">
        <w:t xml:space="preserve"> see section</w:t>
      </w:r>
      <w:r w:rsidR="006F717C">
        <w:t> </w:t>
      </w:r>
      <w:r w:rsidRPr="006F717C">
        <w:t>4.</w:t>
      </w:r>
    </w:p>
    <w:p w:rsidR="009B1FF0" w:rsidRPr="006F717C" w:rsidRDefault="009B1FF0" w:rsidP="009B1FF0">
      <w:pPr>
        <w:pStyle w:val="SubsectionHead"/>
      </w:pPr>
      <w:r w:rsidRPr="006F717C">
        <w:t>Relationship with DFISA provisions</w:t>
      </w:r>
    </w:p>
    <w:p w:rsidR="009B1FF0" w:rsidRPr="006F717C" w:rsidRDefault="009B1FF0" w:rsidP="009B1FF0">
      <w:pPr>
        <w:pStyle w:val="subsection"/>
      </w:pPr>
      <w:r w:rsidRPr="006F717C">
        <w:tab/>
        <w:t>(6)</w:t>
      </w:r>
      <w:r w:rsidRPr="006F717C">
        <w:tab/>
        <w:t>This clause does not affect the operation of Part</w:t>
      </w:r>
      <w:r w:rsidR="00E5726F" w:rsidRPr="006F717C">
        <w:t> </w:t>
      </w:r>
      <w:r w:rsidRPr="006F717C">
        <w:t xml:space="preserve">VIIAB (Defence Force Income Support Allowance and related payments) of the </w:t>
      </w:r>
      <w:r w:rsidRPr="006F717C">
        <w:rPr>
          <w:i/>
        </w:rPr>
        <w:t>Veterans’ Entitlements Act 1986</w:t>
      </w:r>
      <w:r w:rsidRPr="006F717C">
        <w:t xml:space="preserve"> for the purposes of working out amounts of payments under that Part after working out the provisional annual payment rate for a social security pension taking account of this clause.</w:t>
      </w:r>
    </w:p>
    <w:p w:rsidR="009B1FF0" w:rsidRPr="006F717C" w:rsidRDefault="009B1FF0" w:rsidP="009B1FF0">
      <w:pPr>
        <w:pStyle w:val="ActHead5"/>
      </w:pPr>
      <w:bookmarkStart w:id="723" w:name="_Toc370135420"/>
      <w:r w:rsidRPr="006F717C">
        <w:rPr>
          <w:rStyle w:val="CharSectno"/>
        </w:rPr>
        <w:t>147</w:t>
      </w:r>
      <w:r w:rsidRPr="006F717C">
        <w:t xml:space="preserve">  Amounts for subparagraph</w:t>
      </w:r>
      <w:r w:rsidR="006F717C">
        <w:t> </w:t>
      </w:r>
      <w:r w:rsidRPr="006F717C">
        <w:t>146(4)(a)(i)</w:t>
      </w:r>
      <w:bookmarkEnd w:id="723"/>
    </w:p>
    <w:p w:rsidR="009B1FF0" w:rsidRPr="006F717C" w:rsidRDefault="009B1FF0" w:rsidP="009B1FF0">
      <w:pPr>
        <w:pStyle w:val="SubsectionHead"/>
      </w:pPr>
      <w:r w:rsidRPr="006F717C">
        <w:t>Single Australian resident in Australia</w:t>
      </w:r>
    </w:p>
    <w:p w:rsidR="009B1FF0" w:rsidRPr="006F717C" w:rsidRDefault="009B1FF0" w:rsidP="009B1FF0">
      <w:pPr>
        <w:pStyle w:val="subsection"/>
      </w:pPr>
      <w:r w:rsidRPr="006F717C">
        <w:tab/>
        <w:t>(1)</w:t>
      </w:r>
      <w:r w:rsidRPr="006F717C">
        <w:tab/>
        <w:t>For the purposes of subparagraph</w:t>
      </w:r>
      <w:r w:rsidR="006F717C">
        <w:t> </w:t>
      </w:r>
      <w:r w:rsidRPr="006F717C">
        <w:t>146(4)(a)(i), work out the amount as follows, if, on the relevant day:</w:t>
      </w:r>
    </w:p>
    <w:p w:rsidR="009B1FF0" w:rsidRPr="006F717C" w:rsidRDefault="009B1FF0" w:rsidP="009B1FF0">
      <w:pPr>
        <w:pStyle w:val="paragraph"/>
      </w:pPr>
      <w:r w:rsidRPr="006F717C">
        <w:tab/>
        <w:t>(a)</w:t>
      </w:r>
      <w:r w:rsidRPr="006F717C">
        <w:tab/>
        <w:t>the person’s family situation is any of the following:</w:t>
      </w:r>
    </w:p>
    <w:p w:rsidR="009B1FF0" w:rsidRPr="006F717C" w:rsidRDefault="009B1FF0" w:rsidP="009B1FF0">
      <w:pPr>
        <w:pStyle w:val="paragraphsub"/>
      </w:pPr>
      <w:r w:rsidRPr="006F717C">
        <w:tab/>
        <w:t>(i)</w:t>
      </w:r>
      <w:r w:rsidRPr="006F717C">
        <w:tab/>
        <w:t>not a member of a couple;</w:t>
      </w:r>
    </w:p>
    <w:p w:rsidR="009B1FF0" w:rsidRPr="006F717C" w:rsidRDefault="009B1FF0" w:rsidP="009B1FF0">
      <w:pPr>
        <w:pStyle w:val="paragraphsub"/>
      </w:pPr>
      <w:r w:rsidRPr="006F717C">
        <w:tab/>
        <w:t>(ii)</w:t>
      </w:r>
      <w:r w:rsidRPr="006F717C">
        <w:tab/>
        <w:t>member of an illness separated couple;</w:t>
      </w:r>
    </w:p>
    <w:p w:rsidR="009B1FF0" w:rsidRPr="006F717C" w:rsidRDefault="009B1FF0" w:rsidP="009B1FF0">
      <w:pPr>
        <w:pStyle w:val="paragraphsub"/>
      </w:pPr>
      <w:r w:rsidRPr="006F717C">
        <w:tab/>
        <w:t>(iii)</w:t>
      </w:r>
      <w:r w:rsidRPr="006F717C">
        <w:tab/>
        <w:t>member of a respite care couple;</w:t>
      </w:r>
    </w:p>
    <w:p w:rsidR="009B1FF0" w:rsidRPr="006F717C" w:rsidRDefault="009B1FF0" w:rsidP="009B1FF0">
      <w:pPr>
        <w:pStyle w:val="paragraphsub"/>
      </w:pPr>
      <w:r w:rsidRPr="006F717C">
        <w:tab/>
        <w:t>(iv)</w:t>
      </w:r>
      <w:r w:rsidRPr="006F717C">
        <w:tab/>
        <w:t>partnered (partner in gaol); and</w:t>
      </w:r>
    </w:p>
    <w:p w:rsidR="009B1FF0" w:rsidRPr="006F717C" w:rsidRDefault="009B1FF0" w:rsidP="009B1FF0">
      <w:pPr>
        <w:pStyle w:val="paragraph"/>
      </w:pPr>
      <w:r w:rsidRPr="006F717C">
        <w:tab/>
        <w:t>(b)</w:t>
      </w:r>
      <w:r w:rsidRPr="006F717C">
        <w:tab/>
        <w:t>the person is residing in Australia; and</w:t>
      </w:r>
    </w:p>
    <w:p w:rsidR="009B1FF0" w:rsidRPr="006F717C" w:rsidRDefault="009B1FF0" w:rsidP="009B1FF0">
      <w:pPr>
        <w:pStyle w:val="paragraph"/>
      </w:pPr>
      <w:r w:rsidRPr="006F717C">
        <w:tab/>
        <w:t>(c)</w:t>
      </w:r>
      <w:r w:rsidRPr="006F717C">
        <w:tab/>
        <w:t>the person either:</w:t>
      </w:r>
    </w:p>
    <w:p w:rsidR="009B1FF0" w:rsidRPr="006F717C" w:rsidRDefault="009B1FF0" w:rsidP="009B1FF0">
      <w:pPr>
        <w:pStyle w:val="paragraphsub"/>
      </w:pPr>
      <w:r w:rsidRPr="006F717C">
        <w:tab/>
        <w:t>(i)</w:t>
      </w:r>
      <w:r w:rsidRPr="006F717C">
        <w:tab/>
        <w:t>is in Australia; or</w:t>
      </w:r>
    </w:p>
    <w:p w:rsidR="009B1FF0" w:rsidRPr="006F717C" w:rsidRDefault="009B1FF0" w:rsidP="009B1FF0">
      <w:pPr>
        <w:pStyle w:val="paragraphsub"/>
      </w:pPr>
      <w:r w:rsidRPr="006F717C">
        <w:tab/>
        <w:t>(ii)</w:t>
      </w:r>
      <w:r w:rsidRPr="006F717C">
        <w:tab/>
        <w:t xml:space="preserve">is temporarily absent from Australia and has been so for a continuous period not exceeding </w:t>
      </w:r>
      <w:r w:rsidR="00B45071" w:rsidRPr="006F717C">
        <w:t>6 weeks</w:t>
      </w:r>
      <w:r w:rsidRPr="006F717C">
        <w:t>.</w:t>
      </w:r>
    </w:p>
    <w:p w:rsidR="009B1FF0" w:rsidRPr="006F717C" w:rsidRDefault="009B1FF0" w:rsidP="008966F0">
      <w:pPr>
        <w:pStyle w:val="BoxHeadItalic"/>
        <w:keepNext/>
      </w:pPr>
      <w:r w:rsidRPr="006F717C">
        <w:t>Method statement</w:t>
      </w:r>
    </w:p>
    <w:p w:rsidR="009B1FF0" w:rsidRPr="006F717C" w:rsidRDefault="009B1FF0" w:rsidP="008966F0">
      <w:pPr>
        <w:pStyle w:val="BoxStep"/>
        <w:keepLines/>
      </w:pPr>
      <w:r w:rsidRPr="006F717C">
        <w:t>Step 1.</w:t>
      </w:r>
      <w:r w:rsidRPr="006F717C">
        <w:tab/>
        <w:t>Work out what each of the following amounts (described using the abbreviation used in Part</w:t>
      </w:r>
      <w:r w:rsidR="006F717C">
        <w:t> </w:t>
      </w:r>
      <w:r w:rsidRPr="006F717C">
        <w:t>3.16 for the amount) would be on 20</w:t>
      </w:r>
      <w:r w:rsidR="006F717C">
        <w:t> </w:t>
      </w:r>
      <w:r w:rsidRPr="006F717C">
        <w:t xml:space="preserve">September 2009, taking account of indexation (if any) under that Part on that day, if the </w:t>
      </w:r>
      <w:r w:rsidRPr="006F717C">
        <w:rPr>
          <w:i/>
        </w:rPr>
        <w:t>Social Security and Other Legislation Amendment (Pension Reform and Other 2009 Budget Measures) Act 2009</w:t>
      </w:r>
      <w:r w:rsidRPr="006F717C">
        <w:t xml:space="preserve"> had not been enacted:</w:t>
      </w:r>
    </w:p>
    <w:p w:rsidR="009B1FF0" w:rsidRPr="006F717C" w:rsidRDefault="009B1FF0" w:rsidP="009B1FF0">
      <w:pPr>
        <w:pStyle w:val="BoxPara"/>
      </w:pPr>
      <w:r w:rsidRPr="006F717C">
        <w:tab/>
        <w:t>(a)</w:t>
      </w:r>
      <w:r w:rsidRPr="006F717C">
        <w:tab/>
        <w:t>the amount that would be the pension MBR for a person who is not a member of a couple assuming that section</w:t>
      </w:r>
      <w:r w:rsidR="006F717C">
        <w:t> </w:t>
      </w:r>
      <w:r w:rsidRPr="006F717C">
        <w:t>1195 did not apply on 20</w:t>
      </w:r>
      <w:r w:rsidR="006F717C">
        <w:t> </w:t>
      </w:r>
      <w:r w:rsidRPr="006F717C">
        <w:t>September 2009;</w:t>
      </w:r>
    </w:p>
    <w:p w:rsidR="009B1FF0" w:rsidRPr="006F717C" w:rsidRDefault="009B1FF0" w:rsidP="009B1FF0">
      <w:pPr>
        <w:pStyle w:val="BoxPara"/>
      </w:pPr>
      <w:r w:rsidRPr="006F717C">
        <w:tab/>
        <w:t>(b)</w:t>
      </w:r>
      <w:r w:rsidRPr="006F717C">
        <w:tab/>
        <w:t>pension supplement for a person who is not (and was not on 1</w:t>
      </w:r>
      <w:r w:rsidR="006F717C">
        <w:t> </w:t>
      </w:r>
      <w:r w:rsidRPr="006F717C">
        <w:t>July 2000) a member of a couple;</w:t>
      </w:r>
    </w:p>
    <w:p w:rsidR="009B1FF0" w:rsidRPr="006F717C" w:rsidRDefault="009B1FF0" w:rsidP="009B1FF0">
      <w:pPr>
        <w:pStyle w:val="BoxPara"/>
      </w:pPr>
      <w:r w:rsidRPr="006F717C">
        <w:tab/>
        <w:t>(c)</w:t>
      </w:r>
      <w:r w:rsidRPr="006F717C">
        <w:tab/>
        <w:t>pension PA “single” rate;</w:t>
      </w:r>
    </w:p>
    <w:p w:rsidR="009B1FF0" w:rsidRPr="006F717C" w:rsidRDefault="009B1FF0" w:rsidP="009B1FF0">
      <w:pPr>
        <w:pStyle w:val="BoxPara"/>
      </w:pPr>
      <w:r w:rsidRPr="006F717C">
        <w:tab/>
        <w:t>(d)</w:t>
      </w:r>
      <w:r w:rsidRPr="006F717C">
        <w:tab/>
        <w:t>TA (</w:t>
      </w:r>
      <w:r w:rsidR="00C60D4D" w:rsidRPr="006F717C">
        <w:t>internet</w:t>
      </w:r>
      <w:r w:rsidRPr="006F717C">
        <w:t>) “single” rate;</w:t>
      </w:r>
    </w:p>
    <w:p w:rsidR="009B1FF0" w:rsidRPr="006F717C" w:rsidRDefault="009B1FF0" w:rsidP="009B1FF0">
      <w:pPr>
        <w:pStyle w:val="BoxPara"/>
      </w:pPr>
      <w:r w:rsidRPr="006F717C">
        <w:tab/>
        <w:t>(e)</w:t>
      </w:r>
      <w:r w:rsidRPr="006F717C">
        <w:tab/>
        <w:t>UA “single” rate.</w:t>
      </w:r>
    </w:p>
    <w:p w:rsidR="009B1FF0" w:rsidRPr="006F717C" w:rsidRDefault="009B1FF0" w:rsidP="009B1FF0">
      <w:pPr>
        <w:pStyle w:val="BoxStep"/>
      </w:pPr>
      <w:r w:rsidRPr="006F717C">
        <w:t>Step 2.</w:t>
      </w:r>
      <w:r w:rsidRPr="006F717C">
        <w:tab/>
        <w:t xml:space="preserve">Identify the greater of the amount described in </w:t>
      </w:r>
      <w:r w:rsidR="006F717C">
        <w:t>paragraph (</w:t>
      </w:r>
      <w:r w:rsidRPr="006F717C">
        <w:t>e) of step 1 and $525.20 (or either of them if they are the same).</w:t>
      </w:r>
    </w:p>
    <w:p w:rsidR="009B1FF0" w:rsidRPr="006F717C" w:rsidRDefault="009B1FF0" w:rsidP="009B1FF0">
      <w:pPr>
        <w:pStyle w:val="BoxStep"/>
      </w:pPr>
      <w:r w:rsidRPr="006F717C">
        <w:t>Step 3.</w:t>
      </w:r>
      <w:r w:rsidRPr="006F717C">
        <w:tab/>
        <w:t>Add up all the amounts worked out under step 1 and the amount identified under step 2.</w:t>
      </w:r>
    </w:p>
    <w:p w:rsidR="009B1FF0" w:rsidRPr="006F717C" w:rsidRDefault="009B1FF0" w:rsidP="009B1FF0">
      <w:pPr>
        <w:pStyle w:val="BoxStep"/>
      </w:pPr>
      <w:r w:rsidRPr="006F717C">
        <w:t>Step 4.</w:t>
      </w:r>
      <w:r w:rsidRPr="006F717C">
        <w:tab/>
        <w:t>If the result of step 3 is not a multiple of $2.60, round that result up to the next multiple of $2.60.</w:t>
      </w:r>
    </w:p>
    <w:p w:rsidR="009B1FF0" w:rsidRPr="006F717C" w:rsidRDefault="009B1FF0" w:rsidP="009B1FF0">
      <w:pPr>
        <w:pStyle w:val="notetext"/>
      </w:pPr>
      <w:r w:rsidRPr="006F717C">
        <w:t>Note 1:</w:t>
      </w:r>
      <w:r w:rsidRPr="006F717C">
        <w:tab/>
        <w:t xml:space="preserve">For </w:t>
      </w:r>
      <w:r w:rsidRPr="006F717C">
        <w:rPr>
          <w:b/>
          <w:i/>
        </w:rPr>
        <w:t>member of a couple</w:t>
      </w:r>
      <w:r w:rsidRPr="006F717C">
        <w:t xml:space="preserve">, </w:t>
      </w:r>
      <w:r w:rsidRPr="006F717C">
        <w:rPr>
          <w:b/>
          <w:i/>
        </w:rPr>
        <w:t>illness separated couple</w:t>
      </w:r>
      <w:r w:rsidRPr="006F717C">
        <w:t xml:space="preserve">, </w:t>
      </w:r>
      <w:r w:rsidRPr="006F717C">
        <w:rPr>
          <w:b/>
          <w:i/>
        </w:rPr>
        <w:t>respite care couple</w:t>
      </w:r>
      <w:r w:rsidRPr="006F717C">
        <w:t xml:space="preserve"> and </w:t>
      </w:r>
      <w:r w:rsidRPr="006F717C">
        <w:rPr>
          <w:b/>
          <w:i/>
        </w:rPr>
        <w:t>partnered (partner in gaol)</w:t>
      </w:r>
      <w:r w:rsidRPr="006F717C">
        <w:t xml:space="preserve"> see section</w:t>
      </w:r>
      <w:r w:rsidR="006F717C">
        <w:t> </w:t>
      </w:r>
      <w:r w:rsidRPr="006F717C">
        <w:t>4.</w:t>
      </w:r>
    </w:p>
    <w:p w:rsidR="009B1FF0" w:rsidRPr="006F717C" w:rsidRDefault="009B1FF0" w:rsidP="009B1FF0">
      <w:pPr>
        <w:pStyle w:val="notetext"/>
      </w:pPr>
      <w:r w:rsidRPr="006F717C">
        <w:t>Note 2:</w:t>
      </w:r>
      <w:r w:rsidRPr="006F717C">
        <w:tab/>
        <w:t>Subsection</w:t>
      </w:r>
      <w:r w:rsidR="006F717C">
        <w:t> </w:t>
      </w:r>
      <w:r w:rsidRPr="006F717C">
        <w:t>7(3) is relevant to determining whether a person is residing in Australia.</w:t>
      </w:r>
    </w:p>
    <w:p w:rsidR="009B1FF0" w:rsidRPr="006F717C" w:rsidRDefault="009B1FF0" w:rsidP="009B1FF0">
      <w:pPr>
        <w:pStyle w:val="notetext"/>
      </w:pPr>
      <w:r w:rsidRPr="006F717C">
        <w:t>Note 3:</w:t>
      </w:r>
      <w:r w:rsidRPr="006F717C">
        <w:tab/>
        <w:t>Section</w:t>
      </w:r>
      <w:r w:rsidR="006F717C">
        <w:t> </w:t>
      </w:r>
      <w:r w:rsidRPr="006F717C">
        <w:t>1190 explains the abbreviations used in Part</w:t>
      </w:r>
      <w:r w:rsidR="006F717C">
        <w:t> </w:t>
      </w:r>
      <w:r w:rsidRPr="006F717C">
        <w:t>3.16.</w:t>
      </w:r>
    </w:p>
    <w:p w:rsidR="009B1FF0" w:rsidRPr="006F717C" w:rsidRDefault="009B1FF0" w:rsidP="009B1FF0">
      <w:pPr>
        <w:pStyle w:val="SubsectionHead"/>
      </w:pPr>
      <w:r w:rsidRPr="006F717C">
        <w:t>Partnered Australian resident in Australia</w:t>
      </w:r>
    </w:p>
    <w:p w:rsidR="009B1FF0" w:rsidRPr="006F717C" w:rsidRDefault="009B1FF0" w:rsidP="009B1FF0">
      <w:pPr>
        <w:pStyle w:val="subsection"/>
      </w:pPr>
      <w:r w:rsidRPr="006F717C">
        <w:tab/>
        <w:t>(2)</w:t>
      </w:r>
      <w:r w:rsidRPr="006F717C">
        <w:tab/>
        <w:t>For the purposes of subparagraph</w:t>
      </w:r>
      <w:r w:rsidR="006F717C">
        <w:t> </w:t>
      </w:r>
      <w:r w:rsidRPr="006F717C">
        <w:t>146(4)(a)(i), work out the amount as follows, if, on the relevant day:</w:t>
      </w:r>
    </w:p>
    <w:p w:rsidR="009B1FF0" w:rsidRPr="006F717C" w:rsidRDefault="009B1FF0" w:rsidP="009B1FF0">
      <w:pPr>
        <w:pStyle w:val="paragraph"/>
      </w:pPr>
      <w:r w:rsidRPr="006F717C">
        <w:tab/>
        <w:t>(a)</w:t>
      </w:r>
      <w:r w:rsidRPr="006F717C">
        <w:tab/>
        <w:t>the person is a member of a couple, but not a member of an illness separated couple or respite care couple and not partnered (partner in gaol); and</w:t>
      </w:r>
    </w:p>
    <w:p w:rsidR="009B1FF0" w:rsidRPr="006F717C" w:rsidRDefault="009B1FF0" w:rsidP="009B1FF0">
      <w:pPr>
        <w:pStyle w:val="paragraph"/>
      </w:pPr>
      <w:r w:rsidRPr="006F717C">
        <w:tab/>
        <w:t>(b)</w:t>
      </w:r>
      <w:r w:rsidRPr="006F717C">
        <w:tab/>
        <w:t>the person is residing in Australia; and</w:t>
      </w:r>
    </w:p>
    <w:p w:rsidR="009B1FF0" w:rsidRPr="006F717C" w:rsidRDefault="009B1FF0" w:rsidP="009B1FF0">
      <w:pPr>
        <w:pStyle w:val="paragraph"/>
      </w:pPr>
      <w:r w:rsidRPr="006F717C">
        <w:tab/>
        <w:t>(c)</w:t>
      </w:r>
      <w:r w:rsidRPr="006F717C">
        <w:tab/>
        <w:t>the person either:</w:t>
      </w:r>
    </w:p>
    <w:p w:rsidR="009B1FF0" w:rsidRPr="006F717C" w:rsidRDefault="009B1FF0" w:rsidP="009B1FF0">
      <w:pPr>
        <w:pStyle w:val="paragraphsub"/>
      </w:pPr>
      <w:r w:rsidRPr="006F717C">
        <w:tab/>
        <w:t>(i)</w:t>
      </w:r>
      <w:r w:rsidRPr="006F717C">
        <w:tab/>
        <w:t>is in Australia; or</w:t>
      </w:r>
    </w:p>
    <w:p w:rsidR="009B1FF0" w:rsidRPr="006F717C" w:rsidRDefault="009B1FF0" w:rsidP="009B1FF0">
      <w:pPr>
        <w:pStyle w:val="paragraphsub"/>
      </w:pPr>
      <w:r w:rsidRPr="006F717C">
        <w:tab/>
        <w:t>(ii)</w:t>
      </w:r>
      <w:r w:rsidRPr="006F717C">
        <w:tab/>
        <w:t xml:space="preserve">is temporarily absent from Australia and has been so for a continuous period not exceeding </w:t>
      </w:r>
      <w:r w:rsidR="00B45071" w:rsidRPr="006F717C">
        <w:t>6 weeks</w:t>
      </w:r>
      <w:r w:rsidRPr="006F717C">
        <w:t>.</w:t>
      </w:r>
    </w:p>
    <w:p w:rsidR="009B1FF0" w:rsidRPr="006F717C" w:rsidRDefault="009B1FF0" w:rsidP="002174F0">
      <w:pPr>
        <w:pStyle w:val="BoxHeadItalic"/>
        <w:keepNext/>
      </w:pPr>
      <w:r w:rsidRPr="006F717C">
        <w:t>Method statement</w:t>
      </w:r>
    </w:p>
    <w:p w:rsidR="009B1FF0" w:rsidRPr="006F717C" w:rsidRDefault="009B1FF0" w:rsidP="009B1FF0">
      <w:pPr>
        <w:pStyle w:val="BoxStep"/>
      </w:pPr>
      <w:r w:rsidRPr="006F717C">
        <w:t>Step 1.</w:t>
      </w:r>
      <w:r w:rsidRPr="006F717C">
        <w:tab/>
        <w:t>Work out what each of the following amounts (described using the abbreviation used in Part</w:t>
      </w:r>
      <w:r w:rsidR="006F717C">
        <w:t> </w:t>
      </w:r>
      <w:r w:rsidRPr="006F717C">
        <w:t>3.16 for the amount) would be on 20</w:t>
      </w:r>
      <w:r w:rsidR="006F717C">
        <w:t> </w:t>
      </w:r>
      <w:r w:rsidRPr="006F717C">
        <w:t xml:space="preserve">September 2009, taking account of indexation (if any) under that Part on that day, if the </w:t>
      </w:r>
      <w:r w:rsidRPr="006F717C">
        <w:rPr>
          <w:i/>
        </w:rPr>
        <w:t>Social Security and Other Legislation Amendment (Pension Reform and Other 2009 Budget Measures) Act 2009</w:t>
      </w:r>
      <w:r w:rsidRPr="006F717C">
        <w:t xml:space="preserve"> had not been enacted:</w:t>
      </w:r>
    </w:p>
    <w:p w:rsidR="009B1FF0" w:rsidRPr="006F717C" w:rsidRDefault="009B1FF0" w:rsidP="009B1FF0">
      <w:pPr>
        <w:pStyle w:val="BoxPara"/>
      </w:pPr>
      <w:r w:rsidRPr="006F717C">
        <w:tab/>
        <w:t>(a)</w:t>
      </w:r>
      <w:r w:rsidRPr="006F717C">
        <w:tab/>
        <w:t>the amount that would be the pension MBR for a person who is a member of a couple (but not a member of an illness separated couple or respite care couple and not partnered (partner in gaol)) assuming that section</w:t>
      </w:r>
      <w:r w:rsidR="006F717C">
        <w:t> </w:t>
      </w:r>
      <w:r w:rsidRPr="006F717C">
        <w:t>1195 did not apply on 20</w:t>
      </w:r>
      <w:r w:rsidR="006F717C">
        <w:t> </w:t>
      </w:r>
      <w:r w:rsidRPr="006F717C">
        <w:t>September 2009;</w:t>
      </w:r>
    </w:p>
    <w:p w:rsidR="009B1FF0" w:rsidRPr="006F717C" w:rsidRDefault="009B1FF0" w:rsidP="009B1FF0">
      <w:pPr>
        <w:pStyle w:val="BoxPara"/>
      </w:pPr>
      <w:r w:rsidRPr="006F717C">
        <w:tab/>
        <w:t>(b)</w:t>
      </w:r>
      <w:r w:rsidRPr="006F717C">
        <w:tab/>
        <w:t>pension supplement for a person who is (and was on 1</w:t>
      </w:r>
      <w:r w:rsidR="006F717C">
        <w:t> </w:t>
      </w:r>
      <w:r w:rsidRPr="006F717C">
        <w:t>July 2000) a member of a couple (but not a member of an illness separated couple or respite care couple and not partnered (partner in gaol));</w:t>
      </w:r>
    </w:p>
    <w:p w:rsidR="009B1FF0" w:rsidRPr="006F717C" w:rsidRDefault="009B1FF0" w:rsidP="009B1FF0">
      <w:pPr>
        <w:pStyle w:val="BoxPara"/>
      </w:pPr>
      <w:r w:rsidRPr="006F717C">
        <w:tab/>
        <w:t>(c)</w:t>
      </w:r>
      <w:r w:rsidRPr="006F717C">
        <w:tab/>
        <w:t>Pension PA “partnered” (item</w:t>
      </w:r>
      <w:r w:rsidR="006F717C">
        <w:t> </w:t>
      </w:r>
      <w:r w:rsidRPr="006F717C">
        <w:t>2) rate;</w:t>
      </w:r>
    </w:p>
    <w:p w:rsidR="009B1FF0" w:rsidRPr="006F717C" w:rsidRDefault="009B1FF0" w:rsidP="009B1FF0">
      <w:pPr>
        <w:pStyle w:val="BoxPara"/>
      </w:pPr>
      <w:r w:rsidRPr="006F717C">
        <w:tab/>
        <w:t>(d)</w:t>
      </w:r>
      <w:r w:rsidRPr="006F717C">
        <w:tab/>
        <w:t>TA (</w:t>
      </w:r>
      <w:r w:rsidR="00365D09" w:rsidRPr="006F717C">
        <w:t>internet</w:t>
      </w:r>
      <w:r w:rsidRPr="006F717C">
        <w:t>) “partnered” (item</w:t>
      </w:r>
      <w:r w:rsidR="006F717C">
        <w:t> </w:t>
      </w:r>
      <w:r w:rsidRPr="006F717C">
        <w:t>5) rate;</w:t>
      </w:r>
    </w:p>
    <w:p w:rsidR="009B1FF0" w:rsidRPr="006F717C" w:rsidRDefault="009B1FF0" w:rsidP="009B1FF0">
      <w:pPr>
        <w:pStyle w:val="BoxPara"/>
      </w:pPr>
      <w:r w:rsidRPr="006F717C">
        <w:tab/>
        <w:t>(e)</w:t>
      </w:r>
      <w:r w:rsidRPr="006F717C">
        <w:tab/>
        <w:t>half the UA “single” rate.</w:t>
      </w:r>
    </w:p>
    <w:p w:rsidR="009B1FF0" w:rsidRPr="006F717C" w:rsidRDefault="009B1FF0" w:rsidP="009B1FF0">
      <w:pPr>
        <w:pStyle w:val="BoxStep"/>
      </w:pPr>
      <w:r w:rsidRPr="006F717C">
        <w:t>Step 2.</w:t>
      </w:r>
      <w:r w:rsidRPr="006F717C">
        <w:tab/>
        <w:t xml:space="preserve">Identify the greater of the amount described in </w:t>
      </w:r>
      <w:r w:rsidR="006F717C">
        <w:t>paragraph (</w:t>
      </w:r>
      <w:r w:rsidRPr="006F717C">
        <w:t>e) of step 1 and $262.60 (or either of them if they are the same).</w:t>
      </w:r>
    </w:p>
    <w:p w:rsidR="009B1FF0" w:rsidRPr="006F717C" w:rsidRDefault="009B1FF0" w:rsidP="009B1FF0">
      <w:pPr>
        <w:pStyle w:val="BoxStep"/>
      </w:pPr>
      <w:r w:rsidRPr="006F717C">
        <w:t>Step 3.</w:t>
      </w:r>
      <w:r w:rsidRPr="006F717C">
        <w:tab/>
        <w:t>Add up all the amounts worked out under step 1 and the amount identified under step 2.</w:t>
      </w:r>
    </w:p>
    <w:p w:rsidR="009B1FF0" w:rsidRPr="006F717C" w:rsidRDefault="009B1FF0" w:rsidP="009B1FF0">
      <w:pPr>
        <w:pStyle w:val="BoxStep"/>
      </w:pPr>
      <w:r w:rsidRPr="006F717C">
        <w:t>Step 4.</w:t>
      </w:r>
      <w:r w:rsidRPr="006F717C">
        <w:tab/>
        <w:t>If the result of step 3 is not a multiple of $2.60, round that result up to the next multiple of $2.60.</w:t>
      </w:r>
    </w:p>
    <w:p w:rsidR="009B1FF0" w:rsidRPr="006F717C" w:rsidRDefault="009B1FF0" w:rsidP="009B1FF0">
      <w:pPr>
        <w:pStyle w:val="notetext"/>
      </w:pPr>
      <w:r w:rsidRPr="006F717C">
        <w:t>Note 1:</w:t>
      </w:r>
      <w:r w:rsidRPr="006F717C">
        <w:tab/>
        <w:t xml:space="preserve">For </w:t>
      </w:r>
      <w:r w:rsidRPr="006F717C">
        <w:rPr>
          <w:b/>
          <w:i/>
        </w:rPr>
        <w:t>member of a couple</w:t>
      </w:r>
      <w:r w:rsidRPr="006F717C">
        <w:t xml:space="preserve">, </w:t>
      </w:r>
      <w:r w:rsidRPr="006F717C">
        <w:rPr>
          <w:b/>
          <w:i/>
        </w:rPr>
        <w:t>partnered</w:t>
      </w:r>
      <w:r w:rsidRPr="006F717C">
        <w:t xml:space="preserve">, </w:t>
      </w:r>
      <w:r w:rsidRPr="006F717C">
        <w:rPr>
          <w:b/>
          <w:i/>
        </w:rPr>
        <w:t>illness separated couple</w:t>
      </w:r>
      <w:r w:rsidRPr="006F717C">
        <w:t xml:space="preserve">, </w:t>
      </w:r>
      <w:r w:rsidRPr="006F717C">
        <w:rPr>
          <w:b/>
          <w:i/>
        </w:rPr>
        <w:t>respite care couple</w:t>
      </w:r>
      <w:r w:rsidRPr="006F717C">
        <w:t xml:space="preserve"> and </w:t>
      </w:r>
      <w:r w:rsidRPr="006F717C">
        <w:rPr>
          <w:b/>
          <w:i/>
        </w:rPr>
        <w:t>partnered (partner in gaol)</w:t>
      </w:r>
      <w:r w:rsidRPr="006F717C">
        <w:t xml:space="preserve"> see section</w:t>
      </w:r>
      <w:r w:rsidR="006F717C">
        <w:t> </w:t>
      </w:r>
      <w:r w:rsidRPr="006F717C">
        <w:t>4.</w:t>
      </w:r>
    </w:p>
    <w:p w:rsidR="009B1FF0" w:rsidRPr="006F717C" w:rsidRDefault="009B1FF0" w:rsidP="009B1FF0">
      <w:pPr>
        <w:pStyle w:val="notetext"/>
      </w:pPr>
      <w:r w:rsidRPr="006F717C">
        <w:t>Note 2:</w:t>
      </w:r>
      <w:r w:rsidRPr="006F717C">
        <w:tab/>
        <w:t>Subsection</w:t>
      </w:r>
      <w:r w:rsidR="006F717C">
        <w:t> </w:t>
      </w:r>
      <w:r w:rsidRPr="006F717C">
        <w:t>7(3) is relevant to determining whether a person is residing in Australia.</w:t>
      </w:r>
    </w:p>
    <w:p w:rsidR="009B1FF0" w:rsidRPr="006F717C" w:rsidRDefault="009B1FF0" w:rsidP="009B1FF0">
      <w:pPr>
        <w:pStyle w:val="notetext"/>
      </w:pPr>
      <w:r w:rsidRPr="006F717C">
        <w:t>Note 3:</w:t>
      </w:r>
      <w:r w:rsidRPr="006F717C">
        <w:tab/>
        <w:t>Section</w:t>
      </w:r>
      <w:r w:rsidR="006F717C">
        <w:t> </w:t>
      </w:r>
      <w:r w:rsidRPr="006F717C">
        <w:t>1190 explains the abbreviations used in Part</w:t>
      </w:r>
      <w:r w:rsidR="006F717C">
        <w:t> </w:t>
      </w:r>
      <w:r w:rsidRPr="006F717C">
        <w:t>3.16.</w:t>
      </w:r>
    </w:p>
    <w:p w:rsidR="009B1FF0" w:rsidRPr="006F717C" w:rsidRDefault="009B1FF0" w:rsidP="009B1FF0">
      <w:pPr>
        <w:pStyle w:val="SubsectionHead"/>
      </w:pPr>
      <w:r w:rsidRPr="006F717C">
        <w:t xml:space="preserve">Single person not covered by </w:t>
      </w:r>
      <w:r w:rsidR="006F717C">
        <w:t>subclause (</w:t>
      </w:r>
      <w:r w:rsidRPr="006F717C">
        <w:t>1)</w:t>
      </w:r>
    </w:p>
    <w:p w:rsidR="009B1FF0" w:rsidRPr="006F717C" w:rsidRDefault="009B1FF0" w:rsidP="009B1FF0">
      <w:pPr>
        <w:pStyle w:val="subsection"/>
      </w:pPr>
      <w:r w:rsidRPr="006F717C">
        <w:tab/>
        <w:t>(3)</w:t>
      </w:r>
      <w:r w:rsidRPr="006F717C">
        <w:tab/>
        <w:t>For the purposes of subparagraph</w:t>
      </w:r>
      <w:r w:rsidR="006F717C">
        <w:t> </w:t>
      </w:r>
      <w:r w:rsidRPr="006F717C">
        <w:t>146(4)(a)(i), work out the amount as follows, if, on the relevant day:</w:t>
      </w:r>
    </w:p>
    <w:p w:rsidR="009B1FF0" w:rsidRPr="006F717C" w:rsidRDefault="009B1FF0" w:rsidP="009B1FF0">
      <w:pPr>
        <w:pStyle w:val="paragraph"/>
      </w:pPr>
      <w:r w:rsidRPr="006F717C">
        <w:tab/>
        <w:t>(a)</w:t>
      </w:r>
      <w:r w:rsidRPr="006F717C">
        <w:tab/>
        <w:t>the person’s family situation is any of the following:</w:t>
      </w:r>
    </w:p>
    <w:p w:rsidR="009B1FF0" w:rsidRPr="006F717C" w:rsidRDefault="009B1FF0" w:rsidP="009B1FF0">
      <w:pPr>
        <w:pStyle w:val="paragraphsub"/>
      </w:pPr>
      <w:r w:rsidRPr="006F717C">
        <w:tab/>
        <w:t>(i)</w:t>
      </w:r>
      <w:r w:rsidRPr="006F717C">
        <w:tab/>
        <w:t>not a member of a couple;</w:t>
      </w:r>
    </w:p>
    <w:p w:rsidR="009B1FF0" w:rsidRPr="006F717C" w:rsidRDefault="009B1FF0" w:rsidP="009B1FF0">
      <w:pPr>
        <w:pStyle w:val="paragraphsub"/>
      </w:pPr>
      <w:r w:rsidRPr="006F717C">
        <w:tab/>
        <w:t>(ii)</w:t>
      </w:r>
      <w:r w:rsidRPr="006F717C">
        <w:tab/>
        <w:t>member of an illness separated couple;</w:t>
      </w:r>
    </w:p>
    <w:p w:rsidR="009B1FF0" w:rsidRPr="006F717C" w:rsidRDefault="009B1FF0" w:rsidP="009B1FF0">
      <w:pPr>
        <w:pStyle w:val="paragraphsub"/>
      </w:pPr>
      <w:r w:rsidRPr="006F717C">
        <w:tab/>
        <w:t>(iii)</w:t>
      </w:r>
      <w:r w:rsidRPr="006F717C">
        <w:tab/>
        <w:t>member of a respite care couple;</w:t>
      </w:r>
    </w:p>
    <w:p w:rsidR="009B1FF0" w:rsidRPr="006F717C" w:rsidRDefault="009B1FF0" w:rsidP="009B1FF0">
      <w:pPr>
        <w:pStyle w:val="paragraphsub"/>
      </w:pPr>
      <w:r w:rsidRPr="006F717C">
        <w:tab/>
        <w:t>(iv)</w:t>
      </w:r>
      <w:r w:rsidRPr="006F717C">
        <w:tab/>
        <w:t>partnered (partner in gaol); and</w:t>
      </w:r>
    </w:p>
    <w:p w:rsidR="009B1FF0" w:rsidRPr="006F717C" w:rsidRDefault="009B1FF0" w:rsidP="009B1FF0">
      <w:pPr>
        <w:pStyle w:val="paragraph"/>
      </w:pPr>
      <w:r w:rsidRPr="006F717C">
        <w:tab/>
        <w:t>(b)</w:t>
      </w:r>
      <w:r w:rsidRPr="006F717C">
        <w:tab/>
        <w:t>the person either:</w:t>
      </w:r>
    </w:p>
    <w:p w:rsidR="009B1FF0" w:rsidRPr="006F717C" w:rsidRDefault="009B1FF0" w:rsidP="009B1FF0">
      <w:pPr>
        <w:pStyle w:val="paragraphsub"/>
      </w:pPr>
      <w:r w:rsidRPr="006F717C">
        <w:tab/>
        <w:t>(i)</w:t>
      </w:r>
      <w:r w:rsidRPr="006F717C">
        <w:tab/>
        <w:t>is not residing in Australia; or</w:t>
      </w:r>
    </w:p>
    <w:p w:rsidR="009B1FF0" w:rsidRPr="006F717C" w:rsidRDefault="009B1FF0" w:rsidP="009B1FF0">
      <w:pPr>
        <w:pStyle w:val="paragraphsub"/>
      </w:pPr>
      <w:r w:rsidRPr="006F717C">
        <w:tab/>
        <w:t>(ii)</w:t>
      </w:r>
      <w:r w:rsidRPr="006F717C">
        <w:tab/>
        <w:t xml:space="preserve">is absent from Australia and has been so for a continuous period exceeding </w:t>
      </w:r>
      <w:r w:rsidR="006553E1" w:rsidRPr="006F717C">
        <w:t>6 weeks</w:t>
      </w:r>
      <w:r w:rsidRPr="006F717C">
        <w:t>.</w:t>
      </w:r>
    </w:p>
    <w:p w:rsidR="009B1FF0" w:rsidRPr="006F717C" w:rsidRDefault="009B1FF0" w:rsidP="00A82116">
      <w:pPr>
        <w:pStyle w:val="BoxHeadItalic"/>
        <w:keepNext/>
        <w:keepLines/>
      </w:pPr>
      <w:r w:rsidRPr="006F717C">
        <w:t>Method statement</w:t>
      </w:r>
    </w:p>
    <w:p w:rsidR="009B1FF0" w:rsidRPr="006F717C" w:rsidRDefault="009B1FF0" w:rsidP="008966F0">
      <w:pPr>
        <w:pStyle w:val="BoxStep"/>
        <w:keepLines/>
      </w:pPr>
      <w:r w:rsidRPr="006F717C">
        <w:t>Step 1.</w:t>
      </w:r>
      <w:r w:rsidRPr="006F717C">
        <w:tab/>
        <w:t>Work out what each of the following amounts (described using the abbreviation used in Part</w:t>
      </w:r>
      <w:r w:rsidR="006F717C">
        <w:t> </w:t>
      </w:r>
      <w:r w:rsidRPr="006F717C">
        <w:t>3.16 for the amount) would be on 20</w:t>
      </w:r>
      <w:r w:rsidR="006F717C">
        <w:t> </w:t>
      </w:r>
      <w:r w:rsidRPr="006F717C">
        <w:t xml:space="preserve">September 2009, taking account of indexation under that Part on that day, if the </w:t>
      </w:r>
      <w:r w:rsidRPr="006F717C">
        <w:rPr>
          <w:i/>
        </w:rPr>
        <w:t>Social Security and Other Legislation Amendment (Pension Reform and Other 2009 Budget Measures) Act 2009</w:t>
      </w:r>
      <w:r w:rsidRPr="006F717C">
        <w:t xml:space="preserve"> had not been enacted:</w:t>
      </w:r>
    </w:p>
    <w:p w:rsidR="009B1FF0" w:rsidRPr="006F717C" w:rsidRDefault="009B1FF0" w:rsidP="00A82116">
      <w:pPr>
        <w:pStyle w:val="BoxPara"/>
        <w:keepNext/>
      </w:pPr>
      <w:r w:rsidRPr="006F717C">
        <w:tab/>
        <w:t>(a)</w:t>
      </w:r>
      <w:r w:rsidRPr="006F717C">
        <w:tab/>
        <w:t>the amount that would be the pension MBR for a person who is not a member of a couple assuming that section</w:t>
      </w:r>
      <w:r w:rsidR="006F717C">
        <w:t> </w:t>
      </w:r>
      <w:r w:rsidRPr="006F717C">
        <w:t>1195 did not apply on 20</w:t>
      </w:r>
      <w:r w:rsidR="006F717C">
        <w:t> </w:t>
      </w:r>
      <w:r w:rsidRPr="006F717C">
        <w:t>September 2009;</w:t>
      </w:r>
    </w:p>
    <w:p w:rsidR="009B1FF0" w:rsidRPr="006F717C" w:rsidRDefault="009B1FF0" w:rsidP="009B1FF0">
      <w:pPr>
        <w:pStyle w:val="BoxPara"/>
      </w:pPr>
      <w:r w:rsidRPr="006F717C">
        <w:tab/>
        <w:t>(b)</w:t>
      </w:r>
      <w:r w:rsidRPr="006F717C">
        <w:tab/>
        <w:t>pension supplement for a person who is not (and was not on 1</w:t>
      </w:r>
      <w:r w:rsidR="006F717C">
        <w:t> </w:t>
      </w:r>
      <w:r w:rsidRPr="006F717C">
        <w:t>July 2000) a member of a couple.</w:t>
      </w:r>
    </w:p>
    <w:p w:rsidR="009B1FF0" w:rsidRPr="006F717C" w:rsidRDefault="009B1FF0" w:rsidP="009B1FF0">
      <w:pPr>
        <w:pStyle w:val="BoxStep"/>
      </w:pPr>
      <w:r w:rsidRPr="006F717C">
        <w:t>Step 2.</w:t>
      </w:r>
      <w:r w:rsidRPr="006F717C">
        <w:tab/>
        <w:t>Add up the amounts worked out under step 1.</w:t>
      </w:r>
    </w:p>
    <w:p w:rsidR="009B1FF0" w:rsidRPr="006F717C" w:rsidRDefault="009B1FF0" w:rsidP="009B1FF0">
      <w:pPr>
        <w:pStyle w:val="notetext"/>
      </w:pPr>
      <w:r w:rsidRPr="006F717C">
        <w:t>Note 1:</w:t>
      </w:r>
      <w:r w:rsidRPr="006F717C">
        <w:tab/>
        <w:t xml:space="preserve">For </w:t>
      </w:r>
      <w:r w:rsidRPr="006F717C">
        <w:rPr>
          <w:b/>
          <w:i/>
        </w:rPr>
        <w:t>member of a couple</w:t>
      </w:r>
      <w:r w:rsidRPr="006F717C">
        <w:t xml:space="preserve">, </w:t>
      </w:r>
      <w:r w:rsidRPr="006F717C">
        <w:rPr>
          <w:b/>
          <w:i/>
        </w:rPr>
        <w:t>illness separated couple</w:t>
      </w:r>
      <w:r w:rsidRPr="006F717C">
        <w:t xml:space="preserve">, </w:t>
      </w:r>
      <w:r w:rsidRPr="006F717C">
        <w:rPr>
          <w:b/>
          <w:i/>
        </w:rPr>
        <w:t>respite care couple</w:t>
      </w:r>
      <w:r w:rsidRPr="006F717C">
        <w:t xml:space="preserve"> and </w:t>
      </w:r>
      <w:r w:rsidRPr="006F717C">
        <w:rPr>
          <w:b/>
          <w:i/>
        </w:rPr>
        <w:t>partnered (partner in gaol)</w:t>
      </w:r>
      <w:r w:rsidRPr="006F717C">
        <w:t xml:space="preserve"> see section</w:t>
      </w:r>
      <w:r w:rsidR="006F717C">
        <w:t> </w:t>
      </w:r>
      <w:r w:rsidRPr="006F717C">
        <w:t>4.</w:t>
      </w:r>
    </w:p>
    <w:p w:rsidR="009B1FF0" w:rsidRPr="006F717C" w:rsidRDefault="009B1FF0" w:rsidP="009B1FF0">
      <w:pPr>
        <w:pStyle w:val="notetext"/>
      </w:pPr>
      <w:r w:rsidRPr="006F717C">
        <w:t>Note 2:</w:t>
      </w:r>
      <w:r w:rsidRPr="006F717C">
        <w:tab/>
        <w:t>Subsection</w:t>
      </w:r>
      <w:r w:rsidR="006F717C">
        <w:t> </w:t>
      </w:r>
      <w:r w:rsidRPr="006F717C">
        <w:t>7(3) is relevant to determining whether a person is residing in Australia.</w:t>
      </w:r>
    </w:p>
    <w:p w:rsidR="009B1FF0" w:rsidRPr="006F717C" w:rsidRDefault="009B1FF0" w:rsidP="009B1FF0">
      <w:pPr>
        <w:pStyle w:val="notetext"/>
      </w:pPr>
      <w:r w:rsidRPr="006F717C">
        <w:t>Note 3:</w:t>
      </w:r>
      <w:r w:rsidRPr="006F717C">
        <w:tab/>
        <w:t>Section</w:t>
      </w:r>
      <w:r w:rsidR="006F717C">
        <w:t> </w:t>
      </w:r>
      <w:r w:rsidRPr="006F717C">
        <w:t>1190 explains the abbreviations used in Part</w:t>
      </w:r>
      <w:r w:rsidR="006F717C">
        <w:t> </w:t>
      </w:r>
      <w:r w:rsidRPr="006F717C">
        <w:t>3.16.</w:t>
      </w:r>
    </w:p>
    <w:p w:rsidR="009B1FF0" w:rsidRPr="006F717C" w:rsidRDefault="009B1FF0" w:rsidP="009B1FF0">
      <w:pPr>
        <w:pStyle w:val="SubsectionHead"/>
      </w:pPr>
      <w:r w:rsidRPr="006F717C">
        <w:t xml:space="preserve">Partnered person not covered by </w:t>
      </w:r>
      <w:r w:rsidR="006F717C">
        <w:t>subclause (</w:t>
      </w:r>
      <w:r w:rsidRPr="006F717C">
        <w:t>2)</w:t>
      </w:r>
    </w:p>
    <w:p w:rsidR="009B1FF0" w:rsidRPr="006F717C" w:rsidRDefault="009B1FF0" w:rsidP="009B1FF0">
      <w:pPr>
        <w:pStyle w:val="subsection"/>
      </w:pPr>
      <w:r w:rsidRPr="006F717C">
        <w:tab/>
        <w:t>(4)</w:t>
      </w:r>
      <w:r w:rsidRPr="006F717C">
        <w:tab/>
        <w:t>For the purposes of subparagraph</w:t>
      </w:r>
      <w:r w:rsidR="006F717C">
        <w:t> </w:t>
      </w:r>
      <w:r w:rsidRPr="006F717C">
        <w:t>146(4)(a)(i), work out the amount as follows, if, on the relevant day:</w:t>
      </w:r>
    </w:p>
    <w:p w:rsidR="009B1FF0" w:rsidRPr="006F717C" w:rsidRDefault="009B1FF0" w:rsidP="009B1FF0">
      <w:pPr>
        <w:pStyle w:val="paragraph"/>
      </w:pPr>
      <w:r w:rsidRPr="006F717C">
        <w:tab/>
        <w:t>(a)</w:t>
      </w:r>
      <w:r w:rsidRPr="006F717C">
        <w:tab/>
        <w:t>the person is a member of a couple, but not a member of an illness separated couple or respite care couple and not partnered (partner in gaol); and</w:t>
      </w:r>
    </w:p>
    <w:p w:rsidR="009B1FF0" w:rsidRPr="006F717C" w:rsidRDefault="009B1FF0" w:rsidP="009B1FF0">
      <w:pPr>
        <w:pStyle w:val="paragraph"/>
      </w:pPr>
      <w:r w:rsidRPr="006F717C">
        <w:tab/>
        <w:t>(b)</w:t>
      </w:r>
      <w:r w:rsidRPr="006F717C">
        <w:tab/>
        <w:t>the person either:</w:t>
      </w:r>
    </w:p>
    <w:p w:rsidR="009B1FF0" w:rsidRPr="006F717C" w:rsidRDefault="009B1FF0" w:rsidP="009B1FF0">
      <w:pPr>
        <w:pStyle w:val="paragraphsub"/>
      </w:pPr>
      <w:r w:rsidRPr="006F717C">
        <w:tab/>
        <w:t>(i)</w:t>
      </w:r>
      <w:r w:rsidRPr="006F717C">
        <w:tab/>
        <w:t>is not residing in Australia; or</w:t>
      </w:r>
    </w:p>
    <w:p w:rsidR="009B1FF0" w:rsidRPr="006F717C" w:rsidRDefault="009B1FF0" w:rsidP="009B1FF0">
      <w:pPr>
        <w:pStyle w:val="paragraphsub"/>
      </w:pPr>
      <w:r w:rsidRPr="006F717C">
        <w:tab/>
        <w:t>(ii)</w:t>
      </w:r>
      <w:r w:rsidRPr="006F717C">
        <w:tab/>
        <w:t xml:space="preserve">is absent from Australia and has been so for a continuous period exceeding </w:t>
      </w:r>
      <w:r w:rsidR="00655AF6" w:rsidRPr="006F717C">
        <w:t>6 weeks</w:t>
      </w:r>
      <w:r w:rsidRPr="006F717C">
        <w:t>.</w:t>
      </w:r>
    </w:p>
    <w:p w:rsidR="009B1FF0" w:rsidRPr="006F717C" w:rsidRDefault="009B1FF0" w:rsidP="00A82116">
      <w:pPr>
        <w:pStyle w:val="BoxHeadItalic"/>
        <w:keepNext/>
      </w:pPr>
      <w:r w:rsidRPr="006F717C">
        <w:t>Method statement</w:t>
      </w:r>
    </w:p>
    <w:p w:rsidR="009B1FF0" w:rsidRPr="006F717C" w:rsidRDefault="009B1FF0" w:rsidP="009B1FF0">
      <w:pPr>
        <w:pStyle w:val="BoxStep"/>
      </w:pPr>
      <w:r w:rsidRPr="006F717C">
        <w:t>Step 1.</w:t>
      </w:r>
      <w:r w:rsidRPr="006F717C">
        <w:tab/>
        <w:t>Work out what each of the following amounts (described using the abbreviation used in Part</w:t>
      </w:r>
      <w:r w:rsidR="006F717C">
        <w:t> </w:t>
      </w:r>
      <w:r w:rsidRPr="006F717C">
        <w:t>3.16 for the amount) would be on 20</w:t>
      </w:r>
      <w:r w:rsidR="006F717C">
        <w:t> </w:t>
      </w:r>
      <w:r w:rsidRPr="006F717C">
        <w:t xml:space="preserve">September 2009, taking account of indexation under that Part on that day, if the </w:t>
      </w:r>
      <w:r w:rsidRPr="006F717C">
        <w:rPr>
          <w:i/>
        </w:rPr>
        <w:t>Social Security and Other Legislation Amendment (Pension Reform and Other 2009 Budget Measures) Act 2009</w:t>
      </w:r>
      <w:r w:rsidRPr="006F717C">
        <w:t xml:space="preserve"> had not been enacted:</w:t>
      </w:r>
    </w:p>
    <w:p w:rsidR="009B1FF0" w:rsidRPr="006F717C" w:rsidRDefault="009B1FF0" w:rsidP="008966F0">
      <w:pPr>
        <w:pStyle w:val="BoxPara"/>
        <w:keepLines/>
      </w:pPr>
      <w:r w:rsidRPr="006F717C">
        <w:tab/>
        <w:t>(a)</w:t>
      </w:r>
      <w:r w:rsidRPr="006F717C">
        <w:tab/>
        <w:t>the amount that would be the pension MBR for a person who is a member of a couple (but not a member of an illness separated couple or respite care couple and not partnered (partner in gaol)) assuming that section</w:t>
      </w:r>
      <w:r w:rsidR="006F717C">
        <w:t> </w:t>
      </w:r>
      <w:r w:rsidRPr="006F717C">
        <w:t>1195 did not apply on 20</w:t>
      </w:r>
      <w:r w:rsidR="006F717C">
        <w:t> </w:t>
      </w:r>
      <w:r w:rsidRPr="006F717C">
        <w:t>September 2009;</w:t>
      </w:r>
    </w:p>
    <w:p w:rsidR="009B1FF0" w:rsidRPr="006F717C" w:rsidRDefault="009B1FF0" w:rsidP="009B1FF0">
      <w:pPr>
        <w:pStyle w:val="BoxPara"/>
      </w:pPr>
      <w:r w:rsidRPr="006F717C">
        <w:tab/>
        <w:t>(b)</w:t>
      </w:r>
      <w:r w:rsidRPr="006F717C">
        <w:tab/>
        <w:t>pension supplement for a person who is (and was on 1</w:t>
      </w:r>
      <w:r w:rsidR="006F717C">
        <w:t> </w:t>
      </w:r>
      <w:r w:rsidRPr="006F717C">
        <w:t>July 2000) a member of a couple (but not a member of an illness separated couple or respite care couple and not partnered (partner in gaol)).</w:t>
      </w:r>
    </w:p>
    <w:p w:rsidR="009B1FF0" w:rsidRPr="006F717C" w:rsidRDefault="009B1FF0" w:rsidP="009B1FF0">
      <w:pPr>
        <w:pStyle w:val="BoxStep"/>
      </w:pPr>
      <w:r w:rsidRPr="006F717C">
        <w:t>Step 2.</w:t>
      </w:r>
      <w:r w:rsidRPr="006F717C">
        <w:tab/>
        <w:t>Add up the amounts worked out under step 1.</w:t>
      </w:r>
    </w:p>
    <w:p w:rsidR="009B1FF0" w:rsidRPr="006F717C" w:rsidRDefault="009B1FF0" w:rsidP="009B1FF0">
      <w:pPr>
        <w:pStyle w:val="notetext"/>
      </w:pPr>
      <w:r w:rsidRPr="006F717C">
        <w:t>Note 1:</w:t>
      </w:r>
      <w:r w:rsidRPr="006F717C">
        <w:tab/>
        <w:t xml:space="preserve">For </w:t>
      </w:r>
      <w:r w:rsidRPr="006F717C">
        <w:rPr>
          <w:b/>
          <w:i/>
        </w:rPr>
        <w:t>member of a couple</w:t>
      </w:r>
      <w:r w:rsidRPr="006F717C">
        <w:t xml:space="preserve">, </w:t>
      </w:r>
      <w:r w:rsidRPr="006F717C">
        <w:rPr>
          <w:b/>
          <w:i/>
        </w:rPr>
        <w:t>partnered</w:t>
      </w:r>
      <w:r w:rsidRPr="006F717C">
        <w:t xml:space="preserve">, </w:t>
      </w:r>
      <w:r w:rsidRPr="006F717C">
        <w:rPr>
          <w:b/>
          <w:i/>
        </w:rPr>
        <w:t>illness separated couple</w:t>
      </w:r>
      <w:r w:rsidRPr="006F717C">
        <w:t xml:space="preserve">, </w:t>
      </w:r>
      <w:r w:rsidRPr="006F717C">
        <w:rPr>
          <w:b/>
          <w:i/>
        </w:rPr>
        <w:t>respite care couple</w:t>
      </w:r>
      <w:r w:rsidRPr="006F717C">
        <w:t xml:space="preserve"> and </w:t>
      </w:r>
      <w:r w:rsidRPr="006F717C">
        <w:rPr>
          <w:b/>
          <w:i/>
        </w:rPr>
        <w:t>partnered (partner in gaol)</w:t>
      </w:r>
      <w:r w:rsidRPr="006F717C">
        <w:t xml:space="preserve"> see section</w:t>
      </w:r>
      <w:r w:rsidR="006F717C">
        <w:t> </w:t>
      </w:r>
      <w:r w:rsidRPr="006F717C">
        <w:t>4.</w:t>
      </w:r>
    </w:p>
    <w:p w:rsidR="009B1FF0" w:rsidRPr="006F717C" w:rsidRDefault="009B1FF0" w:rsidP="009B1FF0">
      <w:pPr>
        <w:pStyle w:val="notetext"/>
      </w:pPr>
      <w:r w:rsidRPr="006F717C">
        <w:t>Note 2:</w:t>
      </w:r>
      <w:r w:rsidRPr="006F717C">
        <w:tab/>
        <w:t>Subsection</w:t>
      </w:r>
      <w:r w:rsidR="006F717C">
        <w:t> </w:t>
      </w:r>
      <w:r w:rsidRPr="006F717C">
        <w:t>7(3) is relevant to determining whether a person is residing in Australia.</w:t>
      </w:r>
    </w:p>
    <w:p w:rsidR="009B1FF0" w:rsidRPr="006F717C" w:rsidRDefault="009B1FF0" w:rsidP="009B1FF0">
      <w:pPr>
        <w:pStyle w:val="notetext"/>
      </w:pPr>
      <w:r w:rsidRPr="006F717C">
        <w:t>Note 3:</w:t>
      </w:r>
      <w:r w:rsidRPr="006F717C">
        <w:tab/>
        <w:t>Section</w:t>
      </w:r>
      <w:r w:rsidR="006F717C">
        <w:t> </w:t>
      </w:r>
      <w:r w:rsidRPr="006F717C">
        <w:t>1190 explains the abbreviations used in Part</w:t>
      </w:r>
      <w:r w:rsidR="006F717C">
        <w:t> </w:t>
      </w:r>
      <w:r w:rsidRPr="006F717C">
        <w:t>3.16.</w:t>
      </w:r>
    </w:p>
    <w:p w:rsidR="009B1FF0" w:rsidRPr="006F717C" w:rsidRDefault="009B1FF0" w:rsidP="009B1FF0">
      <w:pPr>
        <w:pStyle w:val="ActHead5"/>
      </w:pPr>
      <w:bookmarkStart w:id="724" w:name="_Toc370135421"/>
      <w:r w:rsidRPr="006F717C">
        <w:rPr>
          <w:rStyle w:val="CharSectno"/>
        </w:rPr>
        <w:t>148</w:t>
      </w:r>
      <w:r w:rsidRPr="006F717C">
        <w:t xml:space="preserve">  Rate of social security payments to partners of persons affected by clause</w:t>
      </w:r>
      <w:r w:rsidR="006F717C">
        <w:t> </w:t>
      </w:r>
      <w:r w:rsidRPr="006F717C">
        <w:t>146</w:t>
      </w:r>
      <w:bookmarkEnd w:id="724"/>
    </w:p>
    <w:p w:rsidR="009B1FF0" w:rsidRPr="006F717C" w:rsidRDefault="009B1FF0" w:rsidP="009B1FF0">
      <w:pPr>
        <w:pStyle w:val="subsection"/>
      </w:pPr>
      <w:r w:rsidRPr="006F717C">
        <w:tab/>
        <w:t>(1)</w:t>
      </w:r>
      <w:r w:rsidRPr="006F717C">
        <w:tab/>
        <w:t>This clause applies if clause</w:t>
      </w:r>
      <w:r w:rsidR="006F717C">
        <w:t> </w:t>
      </w:r>
      <w:r w:rsidRPr="006F717C">
        <w:t>146 applies to a person who is a member of a couple and that clause affects the rate at which a social security pension is payable to the person.</w:t>
      </w:r>
    </w:p>
    <w:p w:rsidR="009B1FF0" w:rsidRPr="006F717C" w:rsidRDefault="009B1FF0" w:rsidP="009B1FF0">
      <w:pPr>
        <w:pStyle w:val="subsection"/>
      </w:pPr>
      <w:r w:rsidRPr="006F717C">
        <w:tab/>
        <w:t>(2)</w:t>
      </w:r>
      <w:r w:rsidRPr="006F717C">
        <w:tab/>
        <w:t>In working out the amount of a social security payment payable to a partner of the person, assume that the social security pension payable to the person is payable at the rate at which it would be payable if clause</w:t>
      </w:r>
      <w:r w:rsidR="006F717C">
        <w:t> </w:t>
      </w:r>
      <w:r w:rsidRPr="006F717C">
        <w:t>146 had not been enacted.</w:t>
      </w:r>
    </w:p>
    <w:p w:rsidR="009B1FF0" w:rsidRPr="006F717C" w:rsidRDefault="009B1FF0" w:rsidP="009B1FF0">
      <w:pPr>
        <w:pStyle w:val="ActHead5"/>
      </w:pPr>
      <w:bookmarkStart w:id="725" w:name="_Toc370135422"/>
      <w:r w:rsidRPr="006F717C">
        <w:rPr>
          <w:rStyle w:val="CharSectno"/>
        </w:rPr>
        <w:t>149</w:t>
      </w:r>
      <w:r w:rsidRPr="006F717C">
        <w:t xml:space="preserve">  Payment and income tax consequences of receiving social security pension at rate affected by clause</w:t>
      </w:r>
      <w:r w:rsidR="006F717C">
        <w:t> </w:t>
      </w:r>
      <w:r w:rsidRPr="006F717C">
        <w:t>146</w:t>
      </w:r>
      <w:bookmarkEnd w:id="725"/>
    </w:p>
    <w:p w:rsidR="009B1FF0" w:rsidRPr="006F717C" w:rsidRDefault="009B1FF0" w:rsidP="009B1FF0">
      <w:pPr>
        <w:pStyle w:val="SubsectionHead"/>
      </w:pPr>
      <w:r w:rsidRPr="006F717C">
        <w:t>Application</w:t>
      </w:r>
    </w:p>
    <w:p w:rsidR="009B1FF0" w:rsidRPr="006F717C" w:rsidRDefault="009B1FF0" w:rsidP="009B1FF0">
      <w:pPr>
        <w:pStyle w:val="subsection"/>
      </w:pPr>
      <w:r w:rsidRPr="006F717C">
        <w:tab/>
        <w:t>(1)</w:t>
      </w:r>
      <w:r w:rsidRPr="006F717C">
        <w:tab/>
        <w:t>This clause applies if clause</w:t>
      </w:r>
      <w:r w:rsidR="006F717C">
        <w:t> </w:t>
      </w:r>
      <w:r w:rsidRPr="006F717C">
        <w:t>146 affects the rate at which a social security pension is payable to a person.</w:t>
      </w:r>
    </w:p>
    <w:p w:rsidR="009B1FF0" w:rsidRPr="006F717C" w:rsidRDefault="009B1FF0" w:rsidP="009B1FF0">
      <w:pPr>
        <w:pStyle w:val="SubsectionHead"/>
      </w:pPr>
      <w:r w:rsidRPr="006F717C">
        <w:t>Purpose</w:t>
      </w:r>
    </w:p>
    <w:p w:rsidR="009B1FF0" w:rsidRPr="006F717C" w:rsidRDefault="009B1FF0" w:rsidP="00FC2226">
      <w:pPr>
        <w:pStyle w:val="subsection"/>
        <w:spacing w:before="140"/>
      </w:pPr>
      <w:r w:rsidRPr="006F717C">
        <w:tab/>
        <w:t>(2)</w:t>
      </w:r>
      <w:r w:rsidRPr="006F717C">
        <w:tab/>
        <w:t>The purpose of this clause is to ensure that the person is treated appropriately in relation to the payment, and income taxation, of the pension by modifying the operation of the social security law (and thus affecting the related income tax law) in relation to the person and the pension.</w:t>
      </w:r>
    </w:p>
    <w:p w:rsidR="009B1FF0" w:rsidRPr="006F717C" w:rsidRDefault="009B1FF0" w:rsidP="008966F0">
      <w:pPr>
        <w:pStyle w:val="notetext"/>
        <w:spacing w:before="120"/>
      </w:pPr>
      <w:r w:rsidRPr="006F717C">
        <w:t>Note:</w:t>
      </w:r>
      <w:r w:rsidRPr="006F717C">
        <w:tab/>
        <w:t>This clause does not modify the operation of subsection</w:t>
      </w:r>
      <w:r w:rsidR="006F717C">
        <w:t> </w:t>
      </w:r>
      <w:r w:rsidRPr="006F717C">
        <w:t>20A(4), which provides for working out the person’s minimum pension supplement amount.</w:t>
      </w:r>
    </w:p>
    <w:p w:rsidR="009B1FF0" w:rsidRPr="006F717C" w:rsidRDefault="009B1FF0" w:rsidP="008966F0">
      <w:pPr>
        <w:pStyle w:val="SubsectionHead"/>
        <w:spacing w:before="200"/>
      </w:pPr>
      <w:r w:rsidRPr="006F717C">
        <w:t>Pension supplement amount</w:t>
      </w:r>
    </w:p>
    <w:p w:rsidR="009B1FF0" w:rsidRPr="006F717C" w:rsidRDefault="009B1FF0" w:rsidP="00FC2226">
      <w:pPr>
        <w:pStyle w:val="subsection"/>
        <w:spacing w:before="140"/>
      </w:pPr>
      <w:r w:rsidRPr="006F717C">
        <w:tab/>
        <w:t>(3)</w:t>
      </w:r>
      <w:r w:rsidRPr="006F717C">
        <w:tab/>
        <w:t>The social security law applies in relation to the person’s pension as if the amount described in subparagraph</w:t>
      </w:r>
      <w:r w:rsidR="006F717C">
        <w:t> </w:t>
      </w:r>
      <w:r w:rsidRPr="006F717C">
        <w:t>146(4)(a)(i), as affected by any indexation and any relevant reduction described in paragraph</w:t>
      </w:r>
      <w:r w:rsidR="006F717C">
        <w:t> </w:t>
      </w:r>
      <w:r w:rsidRPr="006F717C">
        <w:t>146(4)(a), were an amount added under the pension supplement Module of the relevant Pension Rate Calculator (and therefore used to work out the rate of the pension).</w:t>
      </w:r>
    </w:p>
    <w:p w:rsidR="009B1FF0" w:rsidRPr="006F717C" w:rsidRDefault="009B1FF0" w:rsidP="008966F0">
      <w:pPr>
        <w:pStyle w:val="notetext"/>
        <w:spacing w:before="120"/>
      </w:pPr>
      <w:r w:rsidRPr="006F717C">
        <w:t>Note 1:</w:t>
      </w:r>
      <w:r w:rsidRPr="006F717C">
        <w:tab/>
        <w:t xml:space="preserve">One effect of </w:t>
      </w:r>
      <w:r w:rsidR="006F717C">
        <w:t>subclause (</w:t>
      </w:r>
      <w:r w:rsidRPr="006F717C">
        <w:t>3) is that the amount is the person’s pension supplement amount (as defined in subsection</w:t>
      </w:r>
      <w:r w:rsidR="006F717C">
        <w:t> </w:t>
      </w:r>
      <w:r w:rsidRPr="006F717C">
        <w:t>23(1)).</w:t>
      </w:r>
    </w:p>
    <w:p w:rsidR="009B1FF0" w:rsidRPr="006F717C" w:rsidRDefault="009B1FF0" w:rsidP="00FC2226">
      <w:pPr>
        <w:pStyle w:val="notetext"/>
        <w:spacing w:before="120"/>
      </w:pPr>
      <w:r w:rsidRPr="006F717C">
        <w:t>Note 2:</w:t>
      </w:r>
      <w:r w:rsidRPr="006F717C">
        <w:tab/>
        <w:t xml:space="preserve">If that amount exceeds the person’s pension supplement basic amount (as affected by </w:t>
      </w:r>
      <w:r w:rsidR="006F717C">
        <w:t>subclause (</w:t>
      </w:r>
      <w:r w:rsidRPr="006F717C">
        <w:t xml:space="preserve">4)), other effects of </w:t>
      </w:r>
      <w:r w:rsidR="006F717C">
        <w:t>subclause (</w:t>
      </w:r>
      <w:r w:rsidRPr="006F717C">
        <w:t>3) include the following:</w:t>
      </w:r>
    </w:p>
    <w:p w:rsidR="009B1FF0" w:rsidRPr="006F717C" w:rsidRDefault="009B1FF0" w:rsidP="009D4356">
      <w:pPr>
        <w:pStyle w:val="notepara"/>
      </w:pPr>
      <w:r w:rsidRPr="006F717C">
        <w:t>(a)</w:t>
      </w:r>
      <w:r w:rsidRPr="006F717C">
        <w:tab/>
        <w:t>the excess being tax</w:t>
      </w:r>
      <w:r w:rsidR="006F717C">
        <w:noBreakHyphen/>
      </w:r>
      <w:r w:rsidRPr="006F717C">
        <w:t>exempt pension supplement under subsection</w:t>
      </w:r>
      <w:r w:rsidR="006F717C">
        <w:t> </w:t>
      </w:r>
      <w:r w:rsidRPr="006F717C">
        <w:t>20A(6) of this Act;</w:t>
      </w:r>
    </w:p>
    <w:p w:rsidR="009B1FF0" w:rsidRPr="006F717C" w:rsidRDefault="009B1FF0" w:rsidP="009D4356">
      <w:pPr>
        <w:pStyle w:val="notepara"/>
      </w:pPr>
      <w:r w:rsidRPr="006F717C">
        <w:t>(b)</w:t>
      </w:r>
      <w:r w:rsidRPr="006F717C">
        <w:tab/>
        <w:t>Part</w:t>
      </w:r>
      <w:r w:rsidR="006F717C">
        <w:t> </w:t>
      </w:r>
      <w:r w:rsidRPr="006F717C">
        <w:t>2.25C (Quarterly pension supplement) of this Act applying, which may affect timing of payment of some of the pension under the Administration Act;</w:t>
      </w:r>
    </w:p>
    <w:p w:rsidR="009B1FF0" w:rsidRPr="006F717C" w:rsidRDefault="009B1FF0" w:rsidP="009D4356">
      <w:pPr>
        <w:pStyle w:val="notepara"/>
      </w:pPr>
      <w:r w:rsidRPr="006F717C">
        <w:t>(c)</w:t>
      </w:r>
      <w:r w:rsidRPr="006F717C">
        <w:tab/>
        <w:t>the possibility of the minimum amount of fortnightly instalments of the pension being affected under section</w:t>
      </w:r>
      <w:r w:rsidR="006F717C">
        <w:t> </w:t>
      </w:r>
      <w:r w:rsidRPr="006F717C">
        <w:t>43 of the Administration Act;</w:t>
      </w:r>
    </w:p>
    <w:p w:rsidR="009B1FF0" w:rsidRPr="006F717C" w:rsidRDefault="009B1FF0" w:rsidP="009D4356">
      <w:pPr>
        <w:pStyle w:val="notepara"/>
      </w:pPr>
      <w:r w:rsidRPr="006F717C">
        <w:t>(d)</w:t>
      </w:r>
      <w:r w:rsidRPr="006F717C">
        <w:tab/>
        <w:t>telephone allowance not being payable because of section</w:t>
      </w:r>
      <w:r w:rsidR="006F717C">
        <w:t> </w:t>
      </w:r>
      <w:r w:rsidRPr="006F717C">
        <w:t>1061R of this Act;</w:t>
      </w:r>
    </w:p>
    <w:p w:rsidR="009B1FF0" w:rsidRPr="006F717C" w:rsidRDefault="009B1FF0" w:rsidP="009D4356">
      <w:pPr>
        <w:pStyle w:val="notepara"/>
      </w:pPr>
      <w:r w:rsidRPr="006F717C">
        <w:t>(e)</w:t>
      </w:r>
      <w:r w:rsidRPr="006F717C">
        <w:tab/>
        <w:t>utilities allowance not being payable because of section</w:t>
      </w:r>
      <w:r w:rsidR="006F717C">
        <w:t> </w:t>
      </w:r>
      <w:r w:rsidRPr="006F717C">
        <w:t>1061T of this Act.</w:t>
      </w:r>
    </w:p>
    <w:p w:rsidR="009B1FF0" w:rsidRPr="006F717C" w:rsidRDefault="009B1FF0" w:rsidP="009B1FF0">
      <w:pPr>
        <w:pStyle w:val="notetext"/>
      </w:pPr>
      <w:r w:rsidRPr="006F717C">
        <w:t>Note 3:</w:t>
      </w:r>
      <w:r w:rsidRPr="006F717C">
        <w:tab/>
        <w:t xml:space="preserve">Yet another effect of </w:t>
      </w:r>
      <w:r w:rsidR="006F717C">
        <w:t>subclause (</w:t>
      </w:r>
      <w:r w:rsidRPr="006F717C">
        <w:t>3) is that section</w:t>
      </w:r>
      <w:r w:rsidR="006F717C">
        <w:t> </w:t>
      </w:r>
      <w:r w:rsidRPr="006F717C">
        <w:t>1210 will affect the operation of reductions of the maximum payment rate because of the income test and assets test.</w:t>
      </w:r>
    </w:p>
    <w:p w:rsidR="009B1FF0" w:rsidRPr="006F717C" w:rsidRDefault="009B1FF0" w:rsidP="00FC2226">
      <w:pPr>
        <w:pStyle w:val="SubsectionHead"/>
        <w:spacing w:before="220"/>
      </w:pPr>
      <w:r w:rsidRPr="006F717C">
        <w:t>Pension supplement basic amount</w:t>
      </w:r>
    </w:p>
    <w:p w:rsidR="009B1FF0" w:rsidRPr="006F717C" w:rsidRDefault="009B1FF0" w:rsidP="00FC2226">
      <w:pPr>
        <w:pStyle w:val="subsection"/>
        <w:spacing w:before="140"/>
      </w:pPr>
      <w:r w:rsidRPr="006F717C">
        <w:tab/>
        <w:t>(4)</w:t>
      </w:r>
      <w:r w:rsidRPr="006F717C">
        <w:tab/>
        <w:t>The social security law applies in relation to the person’s pension as if:</w:t>
      </w:r>
    </w:p>
    <w:p w:rsidR="009B1FF0" w:rsidRPr="006F717C" w:rsidRDefault="009B1FF0" w:rsidP="009B1FF0">
      <w:pPr>
        <w:pStyle w:val="paragraph"/>
      </w:pPr>
      <w:r w:rsidRPr="006F717C">
        <w:tab/>
        <w:t>(a)</w:t>
      </w:r>
      <w:r w:rsidRPr="006F717C">
        <w:tab/>
        <w:t>each reference in the table in subsection</w:t>
      </w:r>
      <w:r w:rsidR="006F717C">
        <w:t> </w:t>
      </w:r>
      <w:r w:rsidRPr="006F717C">
        <w:t>20A(5) to $507 were a reference to $14,814.80; and</w:t>
      </w:r>
    </w:p>
    <w:p w:rsidR="009B1FF0" w:rsidRPr="006F717C" w:rsidRDefault="009B1FF0" w:rsidP="009B1FF0">
      <w:pPr>
        <w:pStyle w:val="paragraph"/>
      </w:pPr>
      <w:r w:rsidRPr="006F717C">
        <w:tab/>
        <w:t>(b)</w:t>
      </w:r>
      <w:r w:rsidRPr="006F717C">
        <w:tab/>
        <w:t>the reference in the table in subsection</w:t>
      </w:r>
      <w:r w:rsidR="006F717C">
        <w:t> </w:t>
      </w:r>
      <w:r w:rsidRPr="006F717C">
        <w:t>20A(5) to $423.80 were a reference to $12,373.40.</w:t>
      </w:r>
    </w:p>
    <w:p w:rsidR="009B1FF0" w:rsidRPr="006F717C" w:rsidRDefault="009B1FF0" w:rsidP="009B1FF0">
      <w:pPr>
        <w:pStyle w:val="notetext"/>
      </w:pPr>
      <w:r w:rsidRPr="006F717C">
        <w:t>Note 1:</w:t>
      </w:r>
      <w:r w:rsidRPr="006F717C">
        <w:tab/>
        <w:t>This affects the person’s pension supplement basic amount.</w:t>
      </w:r>
    </w:p>
    <w:p w:rsidR="009B1FF0" w:rsidRPr="006F717C" w:rsidRDefault="009B1FF0" w:rsidP="009B1FF0">
      <w:pPr>
        <w:pStyle w:val="notetext"/>
      </w:pPr>
      <w:r w:rsidRPr="006F717C">
        <w:t>Note 2:</w:t>
      </w:r>
      <w:r w:rsidRPr="006F717C">
        <w:tab/>
        <w:t>The provisions for indexing amounts in the table in subsection</w:t>
      </w:r>
      <w:r w:rsidR="006F717C">
        <w:t> </w:t>
      </w:r>
      <w:r w:rsidRPr="006F717C">
        <w:t>20A(5) apply to the higher figures mentioned in this subclause.</w:t>
      </w:r>
    </w:p>
    <w:p w:rsidR="00671241" w:rsidRPr="006F717C" w:rsidRDefault="00671241" w:rsidP="00671241">
      <w:pPr>
        <w:pStyle w:val="SubsectionHead"/>
      </w:pPr>
      <w:r w:rsidRPr="006F717C">
        <w:t>Clean energy supplement</w:t>
      </w:r>
    </w:p>
    <w:p w:rsidR="00671241" w:rsidRPr="006F717C" w:rsidRDefault="00671241" w:rsidP="00671241">
      <w:pPr>
        <w:pStyle w:val="subsection"/>
      </w:pPr>
      <w:r w:rsidRPr="006F717C">
        <w:tab/>
        <w:t>(5)</w:t>
      </w:r>
      <w:r w:rsidRPr="006F717C">
        <w:tab/>
        <w:t>If subclause</w:t>
      </w:r>
      <w:r w:rsidR="006F717C">
        <w:t> </w:t>
      </w:r>
      <w:r w:rsidRPr="006F717C">
        <w:t>147(1) or (2) is relevant to the person, the social security law applies in relation to the person’s pension as if:</w:t>
      </w:r>
    </w:p>
    <w:p w:rsidR="00671241" w:rsidRPr="006F717C" w:rsidRDefault="00671241" w:rsidP="00671241">
      <w:pPr>
        <w:pStyle w:val="paragraph"/>
      </w:pPr>
      <w:r w:rsidRPr="006F717C">
        <w:tab/>
        <w:t>(a)</w:t>
      </w:r>
      <w:r w:rsidRPr="006F717C">
        <w:tab/>
        <w:t>the clean energy supplement Module of the relevant Pension Rate Calculator were the same as Module C of Pension Rate Calculator A; and</w:t>
      </w:r>
    </w:p>
    <w:p w:rsidR="00671241" w:rsidRPr="006F717C" w:rsidRDefault="00671241" w:rsidP="00671241">
      <w:pPr>
        <w:pStyle w:val="paragraph"/>
      </w:pPr>
      <w:r w:rsidRPr="006F717C">
        <w:tab/>
        <w:t>(b)</w:t>
      </w:r>
      <w:r w:rsidRPr="006F717C">
        <w:tab/>
        <w:t>the person’s clean energy supplement (if any) resulting from that Module were used to work out the rate of the person’s pension.</w:t>
      </w:r>
    </w:p>
    <w:p w:rsidR="00671241" w:rsidRPr="006F717C" w:rsidRDefault="00671241" w:rsidP="00671241">
      <w:pPr>
        <w:pStyle w:val="notetext"/>
      </w:pPr>
      <w:r w:rsidRPr="006F717C">
        <w:t>Note 1:</w:t>
      </w:r>
      <w:r w:rsidRPr="006F717C">
        <w:tab/>
        <w:t>This clean energy supplement is included in the total worked out under paragraph</w:t>
      </w:r>
      <w:r w:rsidR="006F717C">
        <w:t> </w:t>
      </w:r>
      <w:r w:rsidRPr="006F717C">
        <w:t>146(4)(a) (see subparagraph</w:t>
      </w:r>
      <w:r w:rsidR="006F717C">
        <w:t> </w:t>
      </w:r>
      <w:r w:rsidRPr="006F717C">
        <w:t>146(4)(a)(ia)).</w:t>
      </w:r>
    </w:p>
    <w:p w:rsidR="00671241" w:rsidRPr="006F717C" w:rsidRDefault="00671241" w:rsidP="00671241">
      <w:pPr>
        <w:pStyle w:val="notetext"/>
      </w:pPr>
      <w:r w:rsidRPr="006F717C">
        <w:t>Note 2:</w:t>
      </w:r>
      <w:r w:rsidRPr="006F717C">
        <w:tab/>
        <w:t>This subclause causes Division</w:t>
      </w:r>
      <w:r w:rsidR="006F717C">
        <w:t> </w:t>
      </w:r>
      <w:r w:rsidRPr="006F717C">
        <w:t>2 of Part</w:t>
      </w:r>
      <w:r w:rsidR="006F717C">
        <w:t> </w:t>
      </w:r>
      <w:r w:rsidRPr="006F717C">
        <w:t>2.18A (Quarterly clean energy supplement) of this Act to apply. If quarterly clean energy supplement is payable, then no clean energy supplement will be available to be included in the total worked out under paragraph</w:t>
      </w:r>
      <w:r w:rsidR="006F717C">
        <w:t> </w:t>
      </w:r>
      <w:r w:rsidRPr="006F717C">
        <w:t>146(4)(a) (see point 1064</w:t>
      </w:r>
      <w:r w:rsidR="006F717C">
        <w:noBreakHyphen/>
      </w:r>
      <w:r w:rsidRPr="006F717C">
        <w:t>C1 of this Act).</w:t>
      </w:r>
    </w:p>
    <w:p w:rsidR="00671241" w:rsidRPr="006F717C" w:rsidRDefault="00671241" w:rsidP="00671241">
      <w:pPr>
        <w:pStyle w:val="notetext"/>
      </w:pPr>
      <w:r w:rsidRPr="006F717C">
        <w:t>Note 3:</w:t>
      </w:r>
      <w:r w:rsidRPr="006F717C">
        <w:tab/>
        <w:t>Other effects of this subclause include:</w:t>
      </w:r>
    </w:p>
    <w:p w:rsidR="00671241" w:rsidRPr="006F717C" w:rsidRDefault="00671241" w:rsidP="00671241">
      <w:pPr>
        <w:pStyle w:val="notepara"/>
      </w:pPr>
      <w:r w:rsidRPr="006F717C">
        <w:t>(a)</w:t>
      </w:r>
      <w:r w:rsidRPr="006F717C">
        <w:tab/>
        <w:t>the possibility of the minimum amount of fortnightly instalments of the pension being affected under section</w:t>
      </w:r>
      <w:r w:rsidR="006F717C">
        <w:t> </w:t>
      </w:r>
      <w:r w:rsidRPr="006F717C">
        <w:t>43 of the Administration Act; and</w:t>
      </w:r>
    </w:p>
    <w:p w:rsidR="00671241" w:rsidRPr="006F717C" w:rsidRDefault="00671241" w:rsidP="008966F0">
      <w:pPr>
        <w:pStyle w:val="notepara"/>
        <w:ind w:right="-144"/>
      </w:pPr>
      <w:r w:rsidRPr="006F717C">
        <w:t>(b)</w:t>
      </w:r>
      <w:r w:rsidRPr="006F717C">
        <w:tab/>
        <w:t>that section</w:t>
      </w:r>
      <w:r w:rsidR="006F717C">
        <w:t> </w:t>
      </w:r>
      <w:r w:rsidRPr="006F717C">
        <w:t>1210 will affect the operation of reductions of the maximum payment rate because of the income test and assets test.</w:t>
      </w:r>
    </w:p>
    <w:p w:rsidR="00824127" w:rsidRPr="006F717C" w:rsidRDefault="00824127" w:rsidP="00824127">
      <w:pPr>
        <w:pStyle w:val="ActHead5"/>
      </w:pPr>
      <w:bookmarkStart w:id="726" w:name="_Toc370135423"/>
      <w:r w:rsidRPr="006F717C">
        <w:rPr>
          <w:rStyle w:val="CharSectno"/>
        </w:rPr>
        <w:t>150</w:t>
      </w:r>
      <w:r w:rsidRPr="006F717C">
        <w:t xml:space="preserve">  Persons exempt from requirement to be Australian residents to qualify for disability support pension</w:t>
      </w:r>
      <w:bookmarkEnd w:id="726"/>
    </w:p>
    <w:p w:rsidR="00824127" w:rsidRPr="006F717C" w:rsidRDefault="00824127" w:rsidP="00824127">
      <w:pPr>
        <w:pStyle w:val="subsection"/>
      </w:pPr>
      <w:r w:rsidRPr="006F717C">
        <w:tab/>
      </w:r>
      <w:r w:rsidRPr="006F717C">
        <w:tab/>
        <w:t>Paragraphs 94(1)(ea), 94A(1)(ja) and 95(1)(d) do not affect the qualification for disability support pension of:</w:t>
      </w:r>
    </w:p>
    <w:p w:rsidR="00824127" w:rsidRPr="006F717C" w:rsidRDefault="00824127" w:rsidP="00824127">
      <w:pPr>
        <w:pStyle w:val="paragraph"/>
      </w:pPr>
      <w:r w:rsidRPr="006F717C">
        <w:tab/>
        <w:t>(a)</w:t>
      </w:r>
      <w:r w:rsidRPr="006F717C">
        <w:tab/>
        <w:t>a person to whom the provisions mentioned in subclause</w:t>
      </w:r>
      <w:r w:rsidR="006F717C">
        <w:t> </w:t>
      </w:r>
      <w:r w:rsidRPr="006F717C">
        <w:t>128(1) continue to apply as described in that subclause; or</w:t>
      </w:r>
    </w:p>
    <w:p w:rsidR="00824127" w:rsidRPr="006F717C" w:rsidRDefault="00824127" w:rsidP="00824127">
      <w:pPr>
        <w:pStyle w:val="paragraph"/>
      </w:pPr>
      <w:r w:rsidRPr="006F717C">
        <w:tab/>
        <w:t>(b)</w:t>
      </w:r>
      <w:r w:rsidRPr="006F717C">
        <w:tab/>
        <w:t>a person who is covered by a determination under clause</w:t>
      </w:r>
      <w:r w:rsidR="006F717C">
        <w:t> </w:t>
      </w:r>
      <w:r w:rsidRPr="006F717C">
        <w:t>135.</w:t>
      </w:r>
    </w:p>
    <w:p w:rsidR="00824127" w:rsidRPr="006F717C" w:rsidRDefault="00824127" w:rsidP="00824127">
      <w:pPr>
        <w:pStyle w:val="notetext"/>
      </w:pPr>
      <w:r w:rsidRPr="006F717C">
        <w:t>Note:</w:t>
      </w:r>
      <w:r w:rsidRPr="006F717C">
        <w:tab/>
        <w:t>Those paragraphs are in Subdivision A of Division</w:t>
      </w:r>
      <w:r w:rsidR="006F717C">
        <w:t> </w:t>
      </w:r>
      <w:r w:rsidRPr="006F717C">
        <w:t>1 of Part</w:t>
      </w:r>
      <w:r w:rsidR="006F717C">
        <w:t> </w:t>
      </w:r>
      <w:r w:rsidRPr="006F717C">
        <w:t>2.3, which is about qualification for disability support pension.</w:t>
      </w:r>
    </w:p>
    <w:p w:rsidR="00A82116" w:rsidRPr="006F717C" w:rsidRDefault="00A82116" w:rsidP="006129D0">
      <w:pPr>
        <w:sectPr w:rsidR="00A82116" w:rsidRPr="006F717C" w:rsidSect="00B4705F">
          <w:headerReference w:type="even" r:id="rId134"/>
          <w:headerReference w:type="default" r:id="rId135"/>
          <w:footerReference w:type="even" r:id="rId136"/>
          <w:footerReference w:type="default" r:id="rId137"/>
          <w:headerReference w:type="first" r:id="rId138"/>
          <w:footerReference w:type="first" r:id="rId139"/>
          <w:pgSz w:w="11906" w:h="16838" w:code="9"/>
          <w:pgMar w:top="2268" w:right="2410" w:bottom="3827" w:left="2410" w:header="567" w:footer="3119" w:gutter="0"/>
          <w:cols w:space="708"/>
          <w:docGrid w:linePitch="360"/>
        </w:sectPr>
      </w:pPr>
    </w:p>
    <w:p w:rsidR="00FA08B6" w:rsidRPr="006F717C" w:rsidRDefault="00FA08B6" w:rsidP="00F031A4">
      <w:pPr>
        <w:rPr>
          <w:b/>
        </w:rPr>
      </w:pPr>
    </w:p>
    <w:sectPr w:rsidR="00FA08B6" w:rsidRPr="006F717C" w:rsidSect="00B4705F">
      <w:headerReference w:type="even" r:id="rId140"/>
      <w:headerReference w:type="default" r:id="rId141"/>
      <w:type w:val="continuous"/>
      <w:pgSz w:w="11906" w:h="16838"/>
      <w:pgMar w:top="2268" w:right="2410" w:bottom="3827" w:left="2410" w:header="567" w:footer="3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17C" w:rsidRPr="009916B2" w:rsidRDefault="006F717C">
      <w:pPr>
        <w:spacing w:line="240" w:lineRule="auto"/>
        <w:rPr>
          <w:sz w:val="16"/>
        </w:rPr>
      </w:pPr>
      <w:r>
        <w:separator/>
      </w:r>
    </w:p>
  </w:endnote>
  <w:endnote w:type="continuationSeparator" w:id="0">
    <w:p w:rsidR="006F717C" w:rsidRPr="009916B2" w:rsidRDefault="006F717C">
      <w:pPr>
        <w:spacing w:line="240" w:lineRule="auto"/>
        <w:rPr>
          <w:sz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Default="006F717C">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2A5BF5" w:rsidRDefault="006F717C">
    <w:pPr>
      <w:pBdr>
        <w:top w:val="single" w:sz="6" w:space="1" w:color="auto"/>
      </w:pBdr>
      <w:rPr>
        <w:sz w:val="18"/>
        <w:szCs w:val="18"/>
      </w:rPr>
    </w:pPr>
  </w:p>
  <w:p w:rsidR="006F717C" w:rsidRPr="0033154D" w:rsidRDefault="006F717C">
    <w:pPr>
      <w:ind w:right="26"/>
      <w:jc w:val="right"/>
      <w:rPr>
        <w:sz w:val="18"/>
        <w:szCs w:val="18"/>
      </w:rPr>
    </w:pPr>
    <w:r w:rsidRPr="0033154D">
      <w:rPr>
        <w:i/>
        <w:sz w:val="18"/>
        <w:szCs w:val="18"/>
      </w:rPr>
      <w:fldChar w:fldCharType="begin"/>
    </w:r>
    <w:r w:rsidRPr="0033154D">
      <w:rPr>
        <w:i/>
        <w:sz w:val="18"/>
        <w:szCs w:val="18"/>
      </w:rPr>
      <w:instrText xml:space="preserve"> STYLEREF ShortT \* CHARFORMAT </w:instrText>
    </w:r>
    <w:r w:rsidRPr="0033154D">
      <w:rPr>
        <w:i/>
        <w:sz w:val="18"/>
        <w:szCs w:val="18"/>
      </w:rPr>
      <w:fldChar w:fldCharType="separate"/>
    </w:r>
    <w:r w:rsidR="00284C2E">
      <w:rPr>
        <w:i/>
        <w:noProof/>
        <w:sz w:val="18"/>
        <w:szCs w:val="18"/>
      </w:rPr>
      <w:t>Social Security Act 1991</w:t>
    </w:r>
    <w:r w:rsidRPr="0033154D">
      <w:rPr>
        <w:i/>
        <w:sz w:val="18"/>
        <w:szCs w:val="18"/>
      </w:rPr>
      <w:fldChar w:fldCharType="end"/>
    </w:r>
    <w:r w:rsidRPr="0033154D">
      <w:rPr>
        <w:i/>
        <w:sz w:val="18"/>
        <w:szCs w:val="18"/>
      </w:rPr>
      <w:t xml:space="preserve">                    </w:t>
    </w:r>
    <w:r w:rsidRPr="0033154D">
      <w:rPr>
        <w:i/>
        <w:sz w:val="18"/>
        <w:szCs w:val="18"/>
      </w:rPr>
      <w:fldChar w:fldCharType="begin"/>
    </w:r>
    <w:r w:rsidRPr="0033154D">
      <w:rPr>
        <w:i/>
        <w:sz w:val="18"/>
        <w:szCs w:val="18"/>
      </w:rPr>
      <w:instrText xml:space="preserve">PAGE  </w:instrText>
    </w:r>
    <w:r w:rsidRPr="0033154D">
      <w:rPr>
        <w:i/>
        <w:sz w:val="18"/>
        <w:szCs w:val="18"/>
      </w:rPr>
      <w:fldChar w:fldCharType="separate"/>
    </w:r>
    <w:r w:rsidR="00284C2E">
      <w:rPr>
        <w:i/>
        <w:noProof/>
        <w:sz w:val="18"/>
        <w:szCs w:val="18"/>
      </w:rPr>
      <w:t>661</w:t>
    </w:r>
    <w:r w:rsidRPr="0033154D">
      <w:rPr>
        <w:i/>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2A5BF5" w:rsidRDefault="006F717C">
    <w:pPr>
      <w:pBdr>
        <w:top w:val="single" w:sz="6" w:space="1" w:color="auto"/>
      </w:pBdr>
      <w:rPr>
        <w:sz w:val="18"/>
        <w:szCs w:val="18"/>
      </w:rPr>
    </w:pPr>
  </w:p>
  <w:p w:rsidR="006F717C" w:rsidRDefault="006F71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Social Security Act 1991</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729</w:t>
    </w:r>
    <w:r w:rsidRPr="002A5BF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05F" w:rsidRDefault="00B470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ED79B6" w:rsidRDefault="006F717C" w:rsidP="00D53969">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ED79B6" w:rsidRDefault="006F717C" w:rsidP="00F57B40">
    <w:pPr>
      <w:pBdr>
        <w:top w:val="single" w:sz="6" w:space="1" w:color="auto"/>
      </w:pBdr>
      <w:spacing w:before="120"/>
      <w:rPr>
        <w:sz w:val="18"/>
      </w:rPr>
    </w:pPr>
  </w:p>
  <w:p w:rsidR="006F717C" w:rsidRPr="0064043C" w:rsidRDefault="006F717C" w:rsidP="00F57B40">
    <w:pPr>
      <w:rPr>
        <w:i/>
        <w:sz w:val="18"/>
        <w:szCs w:val="18"/>
      </w:rPr>
    </w:pPr>
    <w:r w:rsidRPr="0064043C">
      <w:rPr>
        <w:i/>
        <w:sz w:val="18"/>
        <w:szCs w:val="18"/>
      </w:rPr>
      <w:fldChar w:fldCharType="begin"/>
    </w:r>
    <w:r w:rsidRPr="0064043C">
      <w:rPr>
        <w:i/>
        <w:sz w:val="18"/>
        <w:szCs w:val="18"/>
      </w:rPr>
      <w:instrText xml:space="preserve"> PAGE </w:instrText>
    </w:r>
    <w:r w:rsidRPr="0064043C">
      <w:rPr>
        <w:i/>
        <w:sz w:val="18"/>
        <w:szCs w:val="18"/>
      </w:rPr>
      <w:fldChar w:fldCharType="separate"/>
    </w:r>
    <w:r w:rsidR="00B4705F">
      <w:rPr>
        <w:i/>
        <w:noProof/>
        <w:sz w:val="18"/>
        <w:szCs w:val="18"/>
      </w:rPr>
      <w:t>xxviii</w:t>
    </w:r>
    <w:r w:rsidRPr="0064043C">
      <w:rPr>
        <w:i/>
        <w:sz w:val="18"/>
        <w:szCs w:val="18"/>
      </w:rPr>
      <w:fldChar w:fldCharType="end"/>
    </w:r>
    <w:r w:rsidRPr="0064043C">
      <w:rPr>
        <w:i/>
        <w:sz w:val="18"/>
        <w:szCs w:val="18"/>
      </w:rPr>
      <w:t xml:space="preserve">       </w:t>
    </w:r>
    <w:r w:rsidRPr="0064043C">
      <w:rPr>
        <w:i/>
        <w:sz w:val="18"/>
        <w:szCs w:val="18"/>
      </w:rPr>
      <w:fldChar w:fldCharType="begin"/>
    </w:r>
    <w:r w:rsidRPr="0064043C">
      <w:rPr>
        <w:i/>
        <w:sz w:val="18"/>
        <w:szCs w:val="18"/>
      </w:rPr>
      <w:instrText xml:space="preserve"> STYLEREF ShortT </w:instrText>
    </w:r>
    <w:r w:rsidRPr="0064043C">
      <w:rPr>
        <w:i/>
        <w:sz w:val="18"/>
        <w:szCs w:val="18"/>
      </w:rPr>
      <w:fldChar w:fldCharType="separate"/>
    </w:r>
    <w:r w:rsidR="00B4705F">
      <w:rPr>
        <w:i/>
        <w:noProof/>
        <w:sz w:val="18"/>
        <w:szCs w:val="18"/>
      </w:rPr>
      <w:t>Social Security Act 1991</w:t>
    </w:r>
    <w:r w:rsidRPr="0064043C">
      <w:rPr>
        <w:i/>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ED79B6" w:rsidRDefault="006F717C" w:rsidP="00F57B40">
    <w:pPr>
      <w:pBdr>
        <w:top w:val="single" w:sz="6" w:space="1" w:color="auto"/>
      </w:pBdr>
      <w:spacing w:before="120"/>
      <w:rPr>
        <w:sz w:val="18"/>
      </w:rPr>
    </w:pPr>
  </w:p>
  <w:p w:rsidR="006F717C" w:rsidRPr="0064043C" w:rsidRDefault="006F717C" w:rsidP="00F57B40">
    <w:pPr>
      <w:jc w:val="right"/>
      <w:rPr>
        <w:i/>
        <w:sz w:val="18"/>
        <w:szCs w:val="18"/>
      </w:rPr>
    </w:pPr>
    <w:r w:rsidRPr="0064043C">
      <w:rPr>
        <w:i/>
        <w:sz w:val="18"/>
        <w:szCs w:val="18"/>
      </w:rPr>
      <w:fldChar w:fldCharType="begin"/>
    </w:r>
    <w:r w:rsidRPr="0064043C">
      <w:rPr>
        <w:i/>
        <w:sz w:val="18"/>
        <w:szCs w:val="18"/>
      </w:rPr>
      <w:instrText xml:space="preserve"> STYLEREF ShortT </w:instrText>
    </w:r>
    <w:r w:rsidRPr="0064043C">
      <w:rPr>
        <w:i/>
        <w:sz w:val="18"/>
        <w:szCs w:val="18"/>
      </w:rPr>
      <w:fldChar w:fldCharType="separate"/>
    </w:r>
    <w:r w:rsidR="00B4705F">
      <w:rPr>
        <w:i/>
        <w:noProof/>
        <w:sz w:val="18"/>
        <w:szCs w:val="18"/>
      </w:rPr>
      <w:t>Social Security Act 1991</w:t>
    </w:r>
    <w:r w:rsidRPr="0064043C">
      <w:rPr>
        <w:i/>
        <w:sz w:val="18"/>
        <w:szCs w:val="18"/>
      </w:rPr>
      <w:fldChar w:fldCharType="end"/>
    </w:r>
    <w:r w:rsidRPr="0064043C">
      <w:rPr>
        <w:i/>
        <w:sz w:val="18"/>
        <w:szCs w:val="18"/>
      </w:rPr>
      <w:t xml:space="preserve">       </w:t>
    </w:r>
    <w:r w:rsidRPr="0064043C">
      <w:rPr>
        <w:i/>
        <w:sz w:val="18"/>
        <w:szCs w:val="18"/>
      </w:rPr>
      <w:fldChar w:fldCharType="begin"/>
    </w:r>
    <w:r w:rsidRPr="0064043C">
      <w:rPr>
        <w:i/>
        <w:sz w:val="18"/>
        <w:szCs w:val="18"/>
      </w:rPr>
      <w:instrText xml:space="preserve"> PAGE </w:instrText>
    </w:r>
    <w:r w:rsidRPr="0064043C">
      <w:rPr>
        <w:i/>
        <w:sz w:val="18"/>
        <w:szCs w:val="18"/>
      </w:rPr>
      <w:fldChar w:fldCharType="separate"/>
    </w:r>
    <w:r w:rsidR="00B4705F">
      <w:rPr>
        <w:i/>
        <w:noProof/>
        <w:sz w:val="18"/>
        <w:szCs w:val="18"/>
      </w:rPr>
      <w:t>i</w:t>
    </w:r>
    <w:r w:rsidRPr="0064043C">
      <w:rPr>
        <w:i/>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2A5BF5" w:rsidRDefault="006F717C">
    <w:pPr>
      <w:pBdr>
        <w:top w:val="single" w:sz="6" w:space="1" w:color="auto"/>
      </w:pBdr>
      <w:rPr>
        <w:sz w:val="18"/>
        <w:szCs w:val="18"/>
      </w:rPr>
    </w:pPr>
  </w:p>
  <w:p w:rsidR="006F717C" w:rsidRPr="0064043C" w:rsidRDefault="006F717C">
    <w:pPr>
      <w:rPr>
        <w:i/>
        <w:sz w:val="18"/>
        <w:szCs w:val="18"/>
      </w:rPr>
    </w:pPr>
    <w:r w:rsidRPr="0064043C">
      <w:rPr>
        <w:i/>
        <w:sz w:val="18"/>
        <w:szCs w:val="18"/>
      </w:rPr>
      <w:fldChar w:fldCharType="begin"/>
    </w:r>
    <w:r w:rsidRPr="0064043C">
      <w:rPr>
        <w:i/>
        <w:sz w:val="18"/>
        <w:szCs w:val="18"/>
      </w:rPr>
      <w:instrText xml:space="preserve">PAGE  </w:instrText>
    </w:r>
    <w:r w:rsidRPr="0064043C">
      <w:rPr>
        <w:i/>
        <w:sz w:val="18"/>
        <w:szCs w:val="18"/>
      </w:rPr>
      <w:fldChar w:fldCharType="separate"/>
    </w:r>
    <w:r w:rsidR="00B4705F">
      <w:rPr>
        <w:i/>
        <w:noProof/>
        <w:sz w:val="18"/>
        <w:szCs w:val="18"/>
      </w:rPr>
      <w:t>586</w:t>
    </w:r>
    <w:r w:rsidRPr="0064043C">
      <w:rPr>
        <w:i/>
        <w:sz w:val="18"/>
        <w:szCs w:val="18"/>
      </w:rPr>
      <w:fldChar w:fldCharType="end"/>
    </w:r>
    <w:r w:rsidRPr="0064043C">
      <w:rPr>
        <w:i/>
        <w:sz w:val="18"/>
        <w:szCs w:val="18"/>
      </w:rPr>
      <w:t xml:space="preserve">            </w:t>
    </w:r>
    <w:r w:rsidRPr="0064043C">
      <w:rPr>
        <w:i/>
        <w:sz w:val="18"/>
        <w:szCs w:val="18"/>
      </w:rPr>
      <w:fldChar w:fldCharType="begin"/>
    </w:r>
    <w:r w:rsidRPr="0064043C">
      <w:rPr>
        <w:i/>
        <w:sz w:val="18"/>
        <w:szCs w:val="18"/>
      </w:rPr>
      <w:instrText xml:space="preserve"> STYLEREF ShortT \* CHARFORMAT </w:instrText>
    </w:r>
    <w:r w:rsidRPr="0064043C">
      <w:rPr>
        <w:i/>
        <w:sz w:val="18"/>
        <w:szCs w:val="18"/>
      </w:rPr>
      <w:fldChar w:fldCharType="separate"/>
    </w:r>
    <w:r w:rsidR="00B4705F">
      <w:rPr>
        <w:i/>
        <w:noProof/>
        <w:sz w:val="18"/>
        <w:szCs w:val="18"/>
      </w:rPr>
      <w:t>Social Security Act 1991</w:t>
    </w:r>
    <w:r w:rsidRPr="0064043C">
      <w:rPr>
        <w:i/>
        <w:sz w:val="18"/>
        <w:szCs w:val="18"/>
      </w:rPr>
      <w:fldChar w:fldCharType="end"/>
    </w:r>
    <w:r w:rsidRPr="0064043C">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2A5BF5" w:rsidRDefault="006F717C">
    <w:pPr>
      <w:pBdr>
        <w:top w:val="single" w:sz="6" w:space="1" w:color="auto"/>
      </w:pBdr>
      <w:rPr>
        <w:sz w:val="18"/>
        <w:szCs w:val="18"/>
      </w:rPr>
    </w:pPr>
  </w:p>
  <w:p w:rsidR="006F717C" w:rsidRPr="0064043C" w:rsidRDefault="006F717C">
    <w:pPr>
      <w:ind w:right="26"/>
      <w:jc w:val="right"/>
      <w:rPr>
        <w:sz w:val="18"/>
        <w:szCs w:val="18"/>
      </w:rPr>
    </w:pPr>
    <w:r w:rsidRPr="0064043C">
      <w:rPr>
        <w:i/>
        <w:sz w:val="18"/>
        <w:szCs w:val="18"/>
      </w:rPr>
      <w:fldChar w:fldCharType="begin"/>
    </w:r>
    <w:r w:rsidRPr="0064043C">
      <w:rPr>
        <w:i/>
        <w:sz w:val="18"/>
        <w:szCs w:val="18"/>
      </w:rPr>
      <w:instrText xml:space="preserve"> STYLEREF ShortT \* CHARFORMAT </w:instrText>
    </w:r>
    <w:r w:rsidRPr="0064043C">
      <w:rPr>
        <w:i/>
        <w:sz w:val="18"/>
        <w:szCs w:val="18"/>
      </w:rPr>
      <w:fldChar w:fldCharType="separate"/>
    </w:r>
    <w:r w:rsidR="00B4705F">
      <w:rPr>
        <w:i/>
        <w:noProof/>
        <w:sz w:val="18"/>
        <w:szCs w:val="18"/>
      </w:rPr>
      <w:t>Social Security Act 1991</w:t>
    </w:r>
    <w:r w:rsidRPr="0064043C">
      <w:rPr>
        <w:i/>
        <w:sz w:val="18"/>
        <w:szCs w:val="18"/>
      </w:rPr>
      <w:fldChar w:fldCharType="end"/>
    </w:r>
    <w:r w:rsidRPr="0064043C">
      <w:rPr>
        <w:i/>
        <w:sz w:val="18"/>
        <w:szCs w:val="18"/>
      </w:rPr>
      <w:t xml:space="preserve">                    </w:t>
    </w:r>
    <w:r w:rsidRPr="0064043C">
      <w:rPr>
        <w:i/>
        <w:sz w:val="18"/>
        <w:szCs w:val="18"/>
      </w:rPr>
      <w:fldChar w:fldCharType="begin"/>
    </w:r>
    <w:r w:rsidRPr="0064043C">
      <w:rPr>
        <w:i/>
        <w:sz w:val="18"/>
        <w:szCs w:val="18"/>
      </w:rPr>
      <w:instrText xml:space="preserve">PAGE  </w:instrText>
    </w:r>
    <w:r w:rsidRPr="0064043C">
      <w:rPr>
        <w:i/>
        <w:sz w:val="18"/>
        <w:szCs w:val="18"/>
      </w:rPr>
      <w:fldChar w:fldCharType="separate"/>
    </w:r>
    <w:r w:rsidR="00B4705F">
      <w:rPr>
        <w:i/>
        <w:noProof/>
        <w:sz w:val="18"/>
        <w:szCs w:val="18"/>
      </w:rPr>
      <w:t>1</w:t>
    </w:r>
    <w:r w:rsidRPr="0064043C">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2A5BF5" w:rsidRDefault="006F717C">
    <w:pPr>
      <w:pBdr>
        <w:top w:val="single" w:sz="6" w:space="1" w:color="auto"/>
      </w:pBdr>
      <w:rPr>
        <w:sz w:val="18"/>
        <w:szCs w:val="18"/>
      </w:rPr>
    </w:pPr>
  </w:p>
  <w:p w:rsidR="006F717C" w:rsidRDefault="006F717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Social Security Act 1991</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729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2A5BF5" w:rsidRDefault="006F717C">
    <w:pPr>
      <w:pBdr>
        <w:top w:val="single" w:sz="6" w:space="1" w:color="auto"/>
      </w:pBdr>
      <w:rPr>
        <w:sz w:val="18"/>
        <w:szCs w:val="18"/>
      </w:rPr>
    </w:pPr>
  </w:p>
  <w:p w:rsidR="006F717C" w:rsidRPr="0033154D" w:rsidRDefault="006F717C">
    <w:pPr>
      <w:rPr>
        <w:i/>
        <w:sz w:val="18"/>
        <w:szCs w:val="18"/>
      </w:rPr>
    </w:pPr>
    <w:r w:rsidRPr="0033154D">
      <w:rPr>
        <w:i/>
        <w:sz w:val="18"/>
        <w:szCs w:val="18"/>
      </w:rPr>
      <w:fldChar w:fldCharType="begin"/>
    </w:r>
    <w:r w:rsidRPr="0033154D">
      <w:rPr>
        <w:i/>
        <w:sz w:val="18"/>
        <w:szCs w:val="18"/>
      </w:rPr>
      <w:instrText xml:space="preserve">PAGE  </w:instrText>
    </w:r>
    <w:r w:rsidRPr="0033154D">
      <w:rPr>
        <w:i/>
        <w:sz w:val="18"/>
        <w:szCs w:val="18"/>
      </w:rPr>
      <w:fldChar w:fldCharType="separate"/>
    </w:r>
    <w:r w:rsidR="00284C2E">
      <w:rPr>
        <w:i/>
        <w:noProof/>
        <w:sz w:val="18"/>
        <w:szCs w:val="18"/>
      </w:rPr>
      <w:t>660</w:t>
    </w:r>
    <w:r w:rsidRPr="0033154D">
      <w:rPr>
        <w:i/>
        <w:sz w:val="18"/>
        <w:szCs w:val="18"/>
      </w:rPr>
      <w:fldChar w:fldCharType="end"/>
    </w:r>
    <w:r w:rsidRPr="0033154D">
      <w:rPr>
        <w:i/>
        <w:sz w:val="18"/>
        <w:szCs w:val="18"/>
      </w:rPr>
      <w:t xml:space="preserve">            </w:t>
    </w:r>
    <w:r w:rsidRPr="0033154D">
      <w:rPr>
        <w:i/>
        <w:sz w:val="18"/>
        <w:szCs w:val="18"/>
      </w:rPr>
      <w:fldChar w:fldCharType="begin"/>
    </w:r>
    <w:r w:rsidRPr="0033154D">
      <w:rPr>
        <w:i/>
        <w:sz w:val="18"/>
        <w:szCs w:val="18"/>
      </w:rPr>
      <w:instrText xml:space="preserve"> STYLEREF ShortT \* CHARFORMAT </w:instrText>
    </w:r>
    <w:r w:rsidRPr="0033154D">
      <w:rPr>
        <w:i/>
        <w:sz w:val="18"/>
        <w:szCs w:val="18"/>
      </w:rPr>
      <w:fldChar w:fldCharType="separate"/>
    </w:r>
    <w:r w:rsidR="00284C2E">
      <w:rPr>
        <w:i/>
        <w:noProof/>
        <w:sz w:val="18"/>
        <w:szCs w:val="18"/>
      </w:rPr>
      <w:t>Social Security Act 1991</w:t>
    </w:r>
    <w:r w:rsidRPr="0033154D">
      <w:rPr>
        <w:i/>
        <w:sz w:val="18"/>
        <w:szCs w:val="18"/>
      </w:rPr>
      <w:fldChar w:fldCharType="end"/>
    </w:r>
    <w:r w:rsidRPr="0033154D">
      <w:rPr>
        <w:i/>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17C" w:rsidRPr="009916B2" w:rsidRDefault="006F717C">
      <w:pPr>
        <w:spacing w:line="240" w:lineRule="auto"/>
        <w:rPr>
          <w:sz w:val="16"/>
        </w:rPr>
      </w:pPr>
      <w:r>
        <w:separator/>
      </w:r>
    </w:p>
  </w:footnote>
  <w:footnote w:type="continuationSeparator" w:id="0">
    <w:p w:rsidR="006F717C" w:rsidRPr="009916B2" w:rsidRDefault="006F717C">
      <w:pPr>
        <w:spacing w:line="240" w:lineRule="auto"/>
        <w:rPr>
          <w:sz w:val="16"/>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Default="006F717C" w:rsidP="00D53969">
    <w:pPr>
      <w:pStyle w:val="Header"/>
      <w:pBdr>
        <w:bottom w:val="single" w:sz="4" w:space="1" w:color="auto"/>
      </w:pBdr>
    </w:pPr>
  </w:p>
  <w:p w:rsidR="006F717C" w:rsidRDefault="006F717C" w:rsidP="00D53969">
    <w:pPr>
      <w:pStyle w:val="Header"/>
      <w:pBdr>
        <w:bottom w:val="single" w:sz="4" w:space="1" w:color="auto"/>
      </w:pBdr>
    </w:pPr>
  </w:p>
  <w:p w:rsidR="006F717C" w:rsidRPr="001E77D2" w:rsidRDefault="006F717C" w:rsidP="00D53969">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E140E4" w:rsidRDefault="006F717C">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284C2E">
      <w:rPr>
        <w:b/>
        <w:noProof/>
        <w:sz w:val="20"/>
      </w:rPr>
      <w:t>Schedule 1A</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284C2E">
      <w:rPr>
        <w:noProof/>
        <w:sz w:val="20"/>
      </w:rPr>
      <w:t>Savings and transitional provisions</w:t>
    </w:r>
    <w:r w:rsidRPr="00E140E4">
      <w:rPr>
        <w:sz w:val="20"/>
      </w:rPr>
      <w:fldChar w:fldCharType="end"/>
    </w:r>
  </w:p>
  <w:p w:rsidR="006F717C" w:rsidRPr="00E140E4" w:rsidRDefault="006F717C">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284C2E">
      <w:rPr>
        <w:b/>
        <w:noProof/>
        <w:sz w:val="20"/>
      </w:rPr>
      <w:t>Part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284C2E">
      <w:rPr>
        <w:noProof/>
        <w:sz w:val="20"/>
      </w:rPr>
      <w:t>Saving and Transitional Provisions Applicable after the Commencement of this Act</w:t>
    </w:r>
    <w:r w:rsidRPr="00E140E4">
      <w:rPr>
        <w:sz w:val="20"/>
      </w:rPr>
      <w:fldChar w:fldCharType="end"/>
    </w:r>
  </w:p>
  <w:p w:rsidR="006F717C" w:rsidRPr="00E140E4" w:rsidRDefault="006F717C">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end"/>
    </w:r>
  </w:p>
  <w:p w:rsidR="006F717C" w:rsidRPr="00E140E4" w:rsidRDefault="006F717C">
    <w:pPr>
      <w:keepNext/>
    </w:pPr>
  </w:p>
  <w:p w:rsidR="006F717C" w:rsidRPr="00E140E4" w:rsidRDefault="006F717C">
    <w:pPr>
      <w:keepNext/>
      <w:rPr>
        <w:b/>
      </w:rPr>
    </w:pPr>
    <w:r>
      <w:t>Clause</w:t>
    </w:r>
    <w:r w:rsidRPr="00E140E4">
      <w:t xml:space="preserve"> </w:t>
    </w:r>
    <w:r w:rsidR="00B4705F">
      <w:fldChar w:fldCharType="begin"/>
    </w:r>
    <w:r w:rsidR="00B4705F">
      <w:instrText xml:space="preserve"> STYLEREF  CharSectno  \* CHARFORMAT </w:instrText>
    </w:r>
    <w:r w:rsidR="00B4705F">
      <w:fldChar w:fldCharType="separate"/>
    </w:r>
    <w:r w:rsidR="00284C2E">
      <w:rPr>
        <w:noProof/>
      </w:rPr>
      <w:t>88</w:t>
    </w:r>
    <w:r w:rsidR="00B4705F">
      <w:rPr>
        <w:noProof/>
      </w:rPr>
      <w:fldChar w:fldCharType="end"/>
    </w:r>
  </w:p>
  <w:p w:rsidR="006F717C" w:rsidRPr="00E140E4" w:rsidRDefault="006F717C">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8B6C21" w:rsidRDefault="006F717C">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284C2E">
      <w:rPr>
        <w:noProof/>
        <w:sz w:val="20"/>
      </w:rPr>
      <w:t>Savings and transitional provisions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284C2E">
      <w:rPr>
        <w:b/>
        <w:noProof/>
        <w:sz w:val="20"/>
      </w:rPr>
      <w:t>Schedule 1A</w:t>
    </w:r>
    <w:r w:rsidRPr="008B6C21">
      <w:rPr>
        <w:sz w:val="20"/>
      </w:rPr>
      <w:fldChar w:fldCharType="end"/>
    </w:r>
  </w:p>
  <w:p w:rsidR="006F717C" w:rsidRPr="008B6C21" w:rsidRDefault="006F717C">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284C2E">
      <w:rPr>
        <w:noProof/>
        <w:sz w:val="20"/>
      </w:rPr>
      <w:t>Saving and Transitional Provisions Applicable after the Commencement of this Act</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284C2E">
      <w:rPr>
        <w:b/>
        <w:noProof/>
        <w:sz w:val="20"/>
      </w:rPr>
      <w:t>Part 3</w:t>
    </w:r>
    <w:r w:rsidRPr="008B6C21">
      <w:rPr>
        <w:sz w:val="20"/>
      </w:rPr>
      <w:fldChar w:fldCharType="end"/>
    </w:r>
  </w:p>
  <w:p w:rsidR="006F717C" w:rsidRPr="008B6C21" w:rsidRDefault="006F717C">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end"/>
    </w:r>
  </w:p>
  <w:p w:rsidR="006F717C" w:rsidRPr="00E140E4" w:rsidRDefault="006F717C">
    <w:pPr>
      <w:keepNext/>
      <w:jc w:val="right"/>
    </w:pPr>
  </w:p>
  <w:p w:rsidR="006F717C" w:rsidRPr="00E140E4" w:rsidRDefault="006F717C">
    <w:pPr>
      <w:keepNext/>
      <w:jc w:val="right"/>
      <w:rPr>
        <w:b/>
      </w:rPr>
    </w:pPr>
    <w:r>
      <w:t xml:space="preserve">Clause </w:t>
    </w:r>
    <w:r w:rsidR="00B4705F">
      <w:fldChar w:fldCharType="begin"/>
    </w:r>
    <w:r w:rsidR="00B4705F">
      <w:instrText xml:space="preserve"> STYLEREF  CharSectno  \* CHARFORMAT </w:instrText>
    </w:r>
    <w:r w:rsidR="00B4705F">
      <w:fldChar w:fldCharType="separate"/>
    </w:r>
    <w:r w:rsidR="00284C2E">
      <w:rPr>
        <w:noProof/>
      </w:rPr>
      <w:t>86</w:t>
    </w:r>
    <w:r w:rsidR="00B4705F">
      <w:rPr>
        <w:noProof/>
      </w:rPr>
      <w:fldChar w:fldCharType="end"/>
    </w:r>
  </w:p>
  <w:p w:rsidR="006F717C" w:rsidRPr="008C6D62" w:rsidRDefault="006F717C">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8C6D62" w:rsidRDefault="006F717C">
    <w:pPr>
      <w:keepNext/>
      <w:jc w:val="right"/>
      <w:rPr>
        <w:sz w:val="20"/>
      </w:rPr>
    </w:pPr>
  </w:p>
  <w:p w:rsidR="006F717C" w:rsidRPr="008C6D62" w:rsidRDefault="006F717C">
    <w:pPr>
      <w:keepNext/>
      <w:jc w:val="right"/>
      <w:rPr>
        <w:sz w:val="20"/>
      </w:rPr>
    </w:pPr>
  </w:p>
  <w:p w:rsidR="006F717C" w:rsidRPr="008C6D62" w:rsidRDefault="006F717C">
    <w:pPr>
      <w:keepNext/>
      <w:jc w:val="right"/>
      <w:rPr>
        <w:sz w:val="20"/>
      </w:rPr>
    </w:pPr>
  </w:p>
  <w:p w:rsidR="006F717C" w:rsidRPr="00E140E4" w:rsidRDefault="006F717C">
    <w:pPr>
      <w:keepNext/>
      <w:jc w:val="right"/>
    </w:pPr>
  </w:p>
  <w:p w:rsidR="006F717C" w:rsidRPr="00E140E4" w:rsidRDefault="006F717C">
    <w:pPr>
      <w:keepNext/>
      <w:jc w:val="right"/>
    </w:pPr>
  </w:p>
  <w:p w:rsidR="006F717C" w:rsidRPr="008C6D62" w:rsidRDefault="006F717C">
    <w:pPr>
      <w:pStyle w:val="Header"/>
      <w:pBdr>
        <w:top w:val="single" w:sz="12"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E140E4" w:rsidRDefault="006F717C">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Pr>
        <w:b/>
        <w:noProof/>
        <w:sz w:val="20"/>
      </w:rPr>
      <w:t>Schedule 1A</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Pr>
        <w:noProof/>
        <w:sz w:val="20"/>
      </w:rPr>
      <w:t>Savings and transitional provisions</w:t>
    </w:r>
    <w:r w:rsidRPr="00E140E4">
      <w:rPr>
        <w:sz w:val="20"/>
      </w:rPr>
      <w:fldChar w:fldCharType="end"/>
    </w:r>
  </w:p>
  <w:p w:rsidR="006F717C" w:rsidRPr="00E140E4" w:rsidRDefault="006F717C">
    <w:pPr>
      <w:keepNext/>
      <w:rPr>
        <w:b/>
        <w:sz w:val="20"/>
      </w:rPr>
    </w:pPr>
  </w:p>
  <w:p w:rsidR="006F717C" w:rsidRPr="00E140E4" w:rsidRDefault="006F717C">
    <w:pPr>
      <w:keepNext/>
      <w:rPr>
        <w:b/>
        <w:sz w:val="20"/>
      </w:rPr>
    </w:pPr>
  </w:p>
  <w:p w:rsidR="006F717C" w:rsidRPr="00E140E4" w:rsidRDefault="006F717C">
    <w:pPr>
      <w:keepNext/>
    </w:pPr>
  </w:p>
  <w:p w:rsidR="006F717C" w:rsidRPr="00E140E4" w:rsidRDefault="006F717C">
    <w:pPr>
      <w:keepNext/>
      <w:rPr>
        <w:b/>
      </w:rPr>
    </w:pPr>
  </w:p>
  <w:p w:rsidR="006F717C" w:rsidRPr="00E140E4" w:rsidRDefault="006F717C">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8B6C21" w:rsidRDefault="006F717C">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Pr>
        <w:noProof/>
        <w:sz w:val="20"/>
      </w:rPr>
      <w:t>Savings and transitional provisions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Pr>
        <w:b/>
        <w:noProof/>
        <w:sz w:val="20"/>
      </w:rPr>
      <w:t>Schedule 1A</w:t>
    </w:r>
    <w:r w:rsidRPr="008B6C21">
      <w:rPr>
        <w:sz w:val="20"/>
      </w:rPr>
      <w:fldChar w:fldCharType="end"/>
    </w:r>
  </w:p>
  <w:p w:rsidR="006F717C" w:rsidRPr="00E140E4" w:rsidRDefault="006F717C">
    <w:pPr>
      <w:keepNext/>
      <w:jc w:val="right"/>
      <w:rPr>
        <w:sz w:val="20"/>
      </w:rPr>
    </w:pPr>
  </w:p>
  <w:p w:rsidR="006F717C" w:rsidRPr="008C6D62" w:rsidRDefault="006F717C">
    <w:pPr>
      <w:keepNext/>
      <w:jc w:val="right"/>
      <w:rPr>
        <w:sz w:val="20"/>
      </w:rPr>
    </w:pPr>
  </w:p>
  <w:p w:rsidR="006F717C" w:rsidRPr="00E140E4" w:rsidRDefault="006F717C">
    <w:pPr>
      <w:keepNext/>
      <w:jc w:val="right"/>
    </w:pPr>
  </w:p>
  <w:p w:rsidR="006F717C" w:rsidRPr="00E140E4" w:rsidRDefault="006F717C">
    <w:pPr>
      <w:keepNext/>
      <w:jc w:val="right"/>
      <w:rPr>
        <w:b/>
      </w:rPr>
    </w:pPr>
  </w:p>
  <w:p w:rsidR="006F717C" w:rsidRPr="008C6D62" w:rsidRDefault="006F717C">
    <w:pPr>
      <w:pStyle w:val="Header"/>
      <w:pBdr>
        <w:top w:val="single" w:sz="6"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Default="006F717C" w:rsidP="00D53969">
    <w:pPr>
      <w:pStyle w:val="Header"/>
      <w:pBdr>
        <w:bottom w:val="single" w:sz="4" w:space="1" w:color="auto"/>
      </w:pBdr>
    </w:pPr>
  </w:p>
  <w:p w:rsidR="006F717C" w:rsidRDefault="006F717C" w:rsidP="00D53969">
    <w:pPr>
      <w:pStyle w:val="Header"/>
      <w:pBdr>
        <w:bottom w:val="single" w:sz="4" w:space="1" w:color="auto"/>
      </w:pBdr>
    </w:pPr>
  </w:p>
  <w:p w:rsidR="006F717C" w:rsidRPr="001E77D2" w:rsidRDefault="006F717C" w:rsidP="00D53969">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5F1388" w:rsidRDefault="006F717C" w:rsidP="00D53969">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ED79B6" w:rsidRDefault="006F717C" w:rsidP="00F57B40">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ED79B6" w:rsidRDefault="006F717C" w:rsidP="00F57B40">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ED79B6" w:rsidRDefault="006F717C" w:rsidP="00F57B40">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FF4C0F" w:rsidRDefault="006F717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4705F">
      <w:rPr>
        <w:b/>
        <w:noProof/>
        <w:sz w:val="20"/>
      </w:rPr>
      <w:t>Chapter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B4705F">
      <w:rPr>
        <w:noProof/>
        <w:sz w:val="20"/>
      </w:rPr>
      <w:t>Overpayments and debt recovery</w:t>
    </w:r>
    <w:r w:rsidRPr="00FF4C0F">
      <w:rPr>
        <w:sz w:val="20"/>
      </w:rPr>
      <w:fldChar w:fldCharType="end"/>
    </w:r>
  </w:p>
  <w:p w:rsidR="006F717C" w:rsidRPr="00FF4C0F" w:rsidRDefault="006F717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B4705F">
      <w:rPr>
        <w:b/>
        <w:noProof/>
        <w:sz w:val="20"/>
      </w:rPr>
      <w:t>Part 5.2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B4705F">
      <w:rPr>
        <w:noProof/>
        <w:sz w:val="20"/>
      </w:rPr>
      <w:t>Amounts recoverable under this Act</w:t>
    </w:r>
    <w:r w:rsidRPr="00FF4C0F">
      <w:rPr>
        <w:sz w:val="20"/>
      </w:rPr>
      <w:fldChar w:fldCharType="end"/>
    </w:r>
  </w:p>
  <w:p w:rsidR="006F717C" w:rsidRPr="00FF4C0F" w:rsidRDefault="006F717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6F717C" w:rsidRPr="00E140E4" w:rsidRDefault="006F717C">
    <w:pPr>
      <w:keepNext/>
    </w:pPr>
  </w:p>
  <w:p w:rsidR="006F717C" w:rsidRPr="0064043C" w:rsidRDefault="006F717C">
    <w:pPr>
      <w:keepNext/>
      <w:rPr>
        <w:b/>
        <w:sz w:val="24"/>
        <w:szCs w:val="24"/>
      </w:rPr>
    </w:pPr>
    <w:r w:rsidRPr="0064043C">
      <w:rPr>
        <w:sz w:val="24"/>
        <w:szCs w:val="24"/>
      </w:rPr>
      <w:t xml:space="preserve">Section </w:t>
    </w:r>
    <w:r w:rsidRPr="0064043C">
      <w:rPr>
        <w:sz w:val="24"/>
        <w:szCs w:val="24"/>
      </w:rPr>
      <w:fldChar w:fldCharType="begin"/>
    </w:r>
    <w:r w:rsidRPr="0064043C">
      <w:rPr>
        <w:sz w:val="24"/>
        <w:szCs w:val="24"/>
      </w:rPr>
      <w:instrText xml:space="preserve"> STYLEREF  CharSectno  \* CHARFORMAT </w:instrText>
    </w:r>
    <w:r w:rsidRPr="0064043C">
      <w:rPr>
        <w:sz w:val="24"/>
        <w:szCs w:val="24"/>
      </w:rPr>
      <w:fldChar w:fldCharType="separate"/>
    </w:r>
    <w:r w:rsidR="00B4705F">
      <w:rPr>
        <w:noProof/>
        <w:sz w:val="24"/>
        <w:szCs w:val="24"/>
      </w:rPr>
      <w:t>1223ABC</w:t>
    </w:r>
    <w:r w:rsidRPr="0064043C">
      <w:rPr>
        <w:noProof/>
        <w:sz w:val="24"/>
        <w:szCs w:val="24"/>
      </w:rPr>
      <w:fldChar w:fldCharType="end"/>
    </w:r>
  </w:p>
  <w:p w:rsidR="006F717C" w:rsidRPr="00E140E4" w:rsidRDefault="006F717C">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FF4C0F" w:rsidRDefault="006F717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6F717C" w:rsidRPr="00FF4C0F" w:rsidRDefault="006F717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6F717C" w:rsidRPr="00FF4C0F" w:rsidRDefault="006F717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6F717C" w:rsidRPr="00E140E4" w:rsidRDefault="006F717C">
    <w:pPr>
      <w:keepNext/>
      <w:jc w:val="right"/>
    </w:pPr>
  </w:p>
  <w:p w:rsidR="006F717C" w:rsidRPr="0064043C" w:rsidRDefault="006F717C">
    <w:pPr>
      <w:keepNext/>
      <w:jc w:val="right"/>
      <w:rPr>
        <w:sz w:val="24"/>
        <w:szCs w:val="24"/>
      </w:rPr>
    </w:pPr>
    <w:r w:rsidRPr="0064043C">
      <w:rPr>
        <w:sz w:val="24"/>
        <w:szCs w:val="24"/>
      </w:rPr>
      <w:t xml:space="preserve">Section </w:t>
    </w:r>
    <w:r w:rsidRPr="0064043C">
      <w:rPr>
        <w:sz w:val="24"/>
        <w:szCs w:val="24"/>
      </w:rPr>
      <w:fldChar w:fldCharType="begin"/>
    </w:r>
    <w:r w:rsidRPr="0064043C">
      <w:rPr>
        <w:sz w:val="24"/>
        <w:szCs w:val="24"/>
      </w:rPr>
      <w:instrText xml:space="preserve"> STYLEREF  CharSectno  \* CHARFORMAT </w:instrText>
    </w:r>
    <w:r w:rsidRPr="0064043C">
      <w:rPr>
        <w:sz w:val="24"/>
        <w:szCs w:val="24"/>
      </w:rPr>
      <w:fldChar w:fldCharType="separate"/>
    </w:r>
    <w:r w:rsidR="00B4705F">
      <w:rPr>
        <w:noProof/>
        <w:sz w:val="24"/>
        <w:szCs w:val="24"/>
      </w:rPr>
      <w:t>1068</w:t>
    </w:r>
    <w:r w:rsidRPr="0064043C">
      <w:rPr>
        <w:noProof/>
        <w:sz w:val="24"/>
        <w:szCs w:val="24"/>
      </w:rPr>
      <w:fldChar w:fldCharType="end"/>
    </w:r>
  </w:p>
  <w:p w:rsidR="006F717C" w:rsidRPr="008C6D62" w:rsidRDefault="006F717C">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7C" w:rsidRPr="008C6D62" w:rsidRDefault="006F717C">
    <w:pPr>
      <w:keepNext/>
      <w:jc w:val="right"/>
      <w:rPr>
        <w:sz w:val="20"/>
      </w:rPr>
    </w:pPr>
  </w:p>
  <w:p w:rsidR="006F717C" w:rsidRPr="008C6D62" w:rsidRDefault="006F717C">
    <w:pPr>
      <w:keepNext/>
      <w:jc w:val="right"/>
      <w:rPr>
        <w:sz w:val="20"/>
      </w:rPr>
    </w:pPr>
  </w:p>
  <w:p w:rsidR="006F717C" w:rsidRPr="008C6D62" w:rsidRDefault="006F717C">
    <w:pPr>
      <w:keepNext/>
      <w:jc w:val="right"/>
      <w:rPr>
        <w:sz w:val="20"/>
      </w:rPr>
    </w:pPr>
  </w:p>
  <w:p w:rsidR="006F717C" w:rsidRPr="00E140E4" w:rsidRDefault="006F717C">
    <w:pPr>
      <w:keepNext/>
      <w:jc w:val="right"/>
    </w:pPr>
  </w:p>
  <w:p w:rsidR="006F717C" w:rsidRPr="00E140E4" w:rsidRDefault="006F717C">
    <w:pPr>
      <w:keepNext/>
      <w:jc w:val="right"/>
    </w:pPr>
  </w:p>
  <w:p w:rsidR="006F717C" w:rsidRPr="008C6D62" w:rsidRDefault="006F717C">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7">
    <w:abstractNumId w:val="23"/>
  </w:num>
  <w:num w:numId="18">
    <w:abstractNumId w:val="24"/>
  </w:num>
  <w:num w:numId="19">
    <w:abstractNumId w:val="15"/>
  </w:num>
  <w:num w:numId="20">
    <w:abstractNumId w:val="22"/>
  </w:num>
  <w:num w:numId="21">
    <w:abstractNumId w:val="17"/>
  </w:num>
  <w:num w:numId="22">
    <w:abstractNumId w:val="21"/>
  </w:num>
  <w:num w:numId="23">
    <w:abstractNumId w:val="16"/>
  </w:num>
  <w:num w:numId="24">
    <w:abstractNumId w:val="18"/>
  </w:num>
  <w:num w:numId="2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6A6"/>
    <w:rsid w:val="00001985"/>
    <w:rsid w:val="00001F34"/>
    <w:rsid w:val="0000239A"/>
    <w:rsid w:val="00003474"/>
    <w:rsid w:val="00003586"/>
    <w:rsid w:val="00003CFF"/>
    <w:rsid w:val="00004143"/>
    <w:rsid w:val="000058EC"/>
    <w:rsid w:val="00005958"/>
    <w:rsid w:val="00006849"/>
    <w:rsid w:val="000073D1"/>
    <w:rsid w:val="000077CD"/>
    <w:rsid w:val="00011610"/>
    <w:rsid w:val="000117D5"/>
    <w:rsid w:val="00012F95"/>
    <w:rsid w:val="00013C9A"/>
    <w:rsid w:val="0001751C"/>
    <w:rsid w:val="00017EF2"/>
    <w:rsid w:val="000202A2"/>
    <w:rsid w:val="00021202"/>
    <w:rsid w:val="0002267B"/>
    <w:rsid w:val="00022BB5"/>
    <w:rsid w:val="0002347D"/>
    <w:rsid w:val="00023A21"/>
    <w:rsid w:val="00025D51"/>
    <w:rsid w:val="000272C8"/>
    <w:rsid w:val="00030135"/>
    <w:rsid w:val="00030F67"/>
    <w:rsid w:val="00033371"/>
    <w:rsid w:val="00034A0B"/>
    <w:rsid w:val="00035888"/>
    <w:rsid w:val="000359C1"/>
    <w:rsid w:val="00035C98"/>
    <w:rsid w:val="00037721"/>
    <w:rsid w:val="00037A62"/>
    <w:rsid w:val="00041C89"/>
    <w:rsid w:val="00041D70"/>
    <w:rsid w:val="00042978"/>
    <w:rsid w:val="00042999"/>
    <w:rsid w:val="00042DF0"/>
    <w:rsid w:val="00043FE8"/>
    <w:rsid w:val="0004481E"/>
    <w:rsid w:val="00044827"/>
    <w:rsid w:val="00045494"/>
    <w:rsid w:val="000474B9"/>
    <w:rsid w:val="00047DF8"/>
    <w:rsid w:val="000501B9"/>
    <w:rsid w:val="0005089F"/>
    <w:rsid w:val="00051C66"/>
    <w:rsid w:val="00051DFE"/>
    <w:rsid w:val="00052150"/>
    <w:rsid w:val="00053F14"/>
    <w:rsid w:val="00053F60"/>
    <w:rsid w:val="000549BC"/>
    <w:rsid w:val="00054C37"/>
    <w:rsid w:val="00055FA7"/>
    <w:rsid w:val="0005652B"/>
    <w:rsid w:val="00060D49"/>
    <w:rsid w:val="00061514"/>
    <w:rsid w:val="0006210F"/>
    <w:rsid w:val="00063D5D"/>
    <w:rsid w:val="00064A64"/>
    <w:rsid w:val="0006542F"/>
    <w:rsid w:val="00066B26"/>
    <w:rsid w:val="00066B43"/>
    <w:rsid w:val="000676A7"/>
    <w:rsid w:val="0007042A"/>
    <w:rsid w:val="00070553"/>
    <w:rsid w:val="00071925"/>
    <w:rsid w:val="000736F5"/>
    <w:rsid w:val="00073BB1"/>
    <w:rsid w:val="0007599C"/>
    <w:rsid w:val="00075E23"/>
    <w:rsid w:val="000779DE"/>
    <w:rsid w:val="000803B9"/>
    <w:rsid w:val="00081AD3"/>
    <w:rsid w:val="0008330E"/>
    <w:rsid w:val="00083A9E"/>
    <w:rsid w:val="00083E5E"/>
    <w:rsid w:val="000842D9"/>
    <w:rsid w:val="00084E22"/>
    <w:rsid w:val="00090F2C"/>
    <w:rsid w:val="000922CA"/>
    <w:rsid w:val="00095FF6"/>
    <w:rsid w:val="000965EB"/>
    <w:rsid w:val="000979F4"/>
    <w:rsid w:val="000A0013"/>
    <w:rsid w:val="000A17FA"/>
    <w:rsid w:val="000A2A4E"/>
    <w:rsid w:val="000A32B5"/>
    <w:rsid w:val="000A42CE"/>
    <w:rsid w:val="000A4DC3"/>
    <w:rsid w:val="000A4FE1"/>
    <w:rsid w:val="000A5091"/>
    <w:rsid w:val="000A5FF9"/>
    <w:rsid w:val="000A6437"/>
    <w:rsid w:val="000B008A"/>
    <w:rsid w:val="000B1639"/>
    <w:rsid w:val="000B3504"/>
    <w:rsid w:val="000B5543"/>
    <w:rsid w:val="000C0BA7"/>
    <w:rsid w:val="000C0DC6"/>
    <w:rsid w:val="000C1924"/>
    <w:rsid w:val="000C201A"/>
    <w:rsid w:val="000C20BC"/>
    <w:rsid w:val="000C2396"/>
    <w:rsid w:val="000C289D"/>
    <w:rsid w:val="000C379C"/>
    <w:rsid w:val="000C4AEA"/>
    <w:rsid w:val="000C6F9E"/>
    <w:rsid w:val="000D0104"/>
    <w:rsid w:val="000D1178"/>
    <w:rsid w:val="000D4625"/>
    <w:rsid w:val="000D4DB9"/>
    <w:rsid w:val="000D5911"/>
    <w:rsid w:val="000D5DEC"/>
    <w:rsid w:val="000E078A"/>
    <w:rsid w:val="000E0AEF"/>
    <w:rsid w:val="000E1581"/>
    <w:rsid w:val="000E3898"/>
    <w:rsid w:val="000E4884"/>
    <w:rsid w:val="000E520A"/>
    <w:rsid w:val="000E6134"/>
    <w:rsid w:val="000E677B"/>
    <w:rsid w:val="000E687C"/>
    <w:rsid w:val="000E6F74"/>
    <w:rsid w:val="000F14A4"/>
    <w:rsid w:val="000F215D"/>
    <w:rsid w:val="000F47A9"/>
    <w:rsid w:val="000F4891"/>
    <w:rsid w:val="000F6D35"/>
    <w:rsid w:val="00100BF6"/>
    <w:rsid w:val="00103F63"/>
    <w:rsid w:val="00107090"/>
    <w:rsid w:val="001101F6"/>
    <w:rsid w:val="00111F43"/>
    <w:rsid w:val="00112215"/>
    <w:rsid w:val="001122B9"/>
    <w:rsid w:val="0011482B"/>
    <w:rsid w:val="00115AB1"/>
    <w:rsid w:val="00115E4A"/>
    <w:rsid w:val="00116AC4"/>
    <w:rsid w:val="001174BD"/>
    <w:rsid w:val="00117B70"/>
    <w:rsid w:val="0012299E"/>
    <w:rsid w:val="0012347C"/>
    <w:rsid w:val="001242CF"/>
    <w:rsid w:val="00124D61"/>
    <w:rsid w:val="001252A3"/>
    <w:rsid w:val="00127204"/>
    <w:rsid w:val="001276EE"/>
    <w:rsid w:val="0013120B"/>
    <w:rsid w:val="00132539"/>
    <w:rsid w:val="0013280C"/>
    <w:rsid w:val="0013336D"/>
    <w:rsid w:val="00133AB6"/>
    <w:rsid w:val="00135F0E"/>
    <w:rsid w:val="00137E83"/>
    <w:rsid w:val="001415DB"/>
    <w:rsid w:val="00141D9A"/>
    <w:rsid w:val="00145515"/>
    <w:rsid w:val="00147585"/>
    <w:rsid w:val="001510A5"/>
    <w:rsid w:val="001514AF"/>
    <w:rsid w:val="00152656"/>
    <w:rsid w:val="00154D9B"/>
    <w:rsid w:val="001561C9"/>
    <w:rsid w:val="001577A7"/>
    <w:rsid w:val="00157BD3"/>
    <w:rsid w:val="00157D70"/>
    <w:rsid w:val="00157FF9"/>
    <w:rsid w:val="00160BCB"/>
    <w:rsid w:val="00161760"/>
    <w:rsid w:val="0016625A"/>
    <w:rsid w:val="00167038"/>
    <w:rsid w:val="001670E3"/>
    <w:rsid w:val="001673D0"/>
    <w:rsid w:val="00170266"/>
    <w:rsid w:val="001703B9"/>
    <w:rsid w:val="00172C04"/>
    <w:rsid w:val="0017708F"/>
    <w:rsid w:val="00177F00"/>
    <w:rsid w:val="0018036C"/>
    <w:rsid w:val="00181087"/>
    <w:rsid w:val="00181924"/>
    <w:rsid w:val="00182213"/>
    <w:rsid w:val="00182E26"/>
    <w:rsid w:val="00184EAD"/>
    <w:rsid w:val="001857E6"/>
    <w:rsid w:val="00185AB7"/>
    <w:rsid w:val="00187E7E"/>
    <w:rsid w:val="0019099F"/>
    <w:rsid w:val="00190A56"/>
    <w:rsid w:val="0019133E"/>
    <w:rsid w:val="00191693"/>
    <w:rsid w:val="00192778"/>
    <w:rsid w:val="00194366"/>
    <w:rsid w:val="0019456C"/>
    <w:rsid w:val="00194F9B"/>
    <w:rsid w:val="00196795"/>
    <w:rsid w:val="001969A5"/>
    <w:rsid w:val="001970E9"/>
    <w:rsid w:val="00197EEF"/>
    <w:rsid w:val="001A0C15"/>
    <w:rsid w:val="001A253F"/>
    <w:rsid w:val="001A26F8"/>
    <w:rsid w:val="001A29A8"/>
    <w:rsid w:val="001A6269"/>
    <w:rsid w:val="001A6308"/>
    <w:rsid w:val="001A640F"/>
    <w:rsid w:val="001B2558"/>
    <w:rsid w:val="001B4D2A"/>
    <w:rsid w:val="001B4E32"/>
    <w:rsid w:val="001B5915"/>
    <w:rsid w:val="001B5D02"/>
    <w:rsid w:val="001B73B1"/>
    <w:rsid w:val="001C0C1E"/>
    <w:rsid w:val="001C18DC"/>
    <w:rsid w:val="001C2CF7"/>
    <w:rsid w:val="001C31C1"/>
    <w:rsid w:val="001C4159"/>
    <w:rsid w:val="001C422A"/>
    <w:rsid w:val="001C53E7"/>
    <w:rsid w:val="001C618A"/>
    <w:rsid w:val="001C7FAF"/>
    <w:rsid w:val="001D0616"/>
    <w:rsid w:val="001D2E98"/>
    <w:rsid w:val="001D4470"/>
    <w:rsid w:val="001D5917"/>
    <w:rsid w:val="001D5B5B"/>
    <w:rsid w:val="001E00E0"/>
    <w:rsid w:val="001E144D"/>
    <w:rsid w:val="001E14E0"/>
    <w:rsid w:val="001E2648"/>
    <w:rsid w:val="001E4B26"/>
    <w:rsid w:val="001F08D3"/>
    <w:rsid w:val="001F140F"/>
    <w:rsid w:val="001F14C2"/>
    <w:rsid w:val="001F2418"/>
    <w:rsid w:val="001F329A"/>
    <w:rsid w:val="001F3675"/>
    <w:rsid w:val="001F44EE"/>
    <w:rsid w:val="001F5B51"/>
    <w:rsid w:val="001F5EF6"/>
    <w:rsid w:val="001F6649"/>
    <w:rsid w:val="001F7481"/>
    <w:rsid w:val="00200608"/>
    <w:rsid w:val="002007FE"/>
    <w:rsid w:val="002014BD"/>
    <w:rsid w:val="00202259"/>
    <w:rsid w:val="0020406C"/>
    <w:rsid w:val="0020481D"/>
    <w:rsid w:val="0021071E"/>
    <w:rsid w:val="002121FF"/>
    <w:rsid w:val="00212DA7"/>
    <w:rsid w:val="00213F8F"/>
    <w:rsid w:val="00214799"/>
    <w:rsid w:val="002152AC"/>
    <w:rsid w:val="002174F0"/>
    <w:rsid w:val="0022038F"/>
    <w:rsid w:val="002203C7"/>
    <w:rsid w:val="002206B0"/>
    <w:rsid w:val="00221FAE"/>
    <w:rsid w:val="002226D7"/>
    <w:rsid w:val="00224FF2"/>
    <w:rsid w:val="00226F4A"/>
    <w:rsid w:val="00231008"/>
    <w:rsid w:val="002315D3"/>
    <w:rsid w:val="002323C7"/>
    <w:rsid w:val="00232924"/>
    <w:rsid w:val="00235CB9"/>
    <w:rsid w:val="00235E07"/>
    <w:rsid w:val="0023698B"/>
    <w:rsid w:val="00236C59"/>
    <w:rsid w:val="002374A7"/>
    <w:rsid w:val="00240D48"/>
    <w:rsid w:val="00241696"/>
    <w:rsid w:val="00241D7E"/>
    <w:rsid w:val="00242F72"/>
    <w:rsid w:val="0024316E"/>
    <w:rsid w:val="002435EB"/>
    <w:rsid w:val="0024546C"/>
    <w:rsid w:val="002477BD"/>
    <w:rsid w:val="0024794F"/>
    <w:rsid w:val="002505D8"/>
    <w:rsid w:val="00251175"/>
    <w:rsid w:val="00251FFD"/>
    <w:rsid w:val="00252A74"/>
    <w:rsid w:val="00252B4F"/>
    <w:rsid w:val="002535D0"/>
    <w:rsid w:val="00254644"/>
    <w:rsid w:val="002547B3"/>
    <w:rsid w:val="00255A52"/>
    <w:rsid w:val="00255E59"/>
    <w:rsid w:val="00255E9D"/>
    <w:rsid w:val="00256069"/>
    <w:rsid w:val="00262F7F"/>
    <w:rsid w:val="0026659F"/>
    <w:rsid w:val="00266CFD"/>
    <w:rsid w:val="00270533"/>
    <w:rsid w:val="00271016"/>
    <w:rsid w:val="002716A0"/>
    <w:rsid w:val="002749AB"/>
    <w:rsid w:val="00274B11"/>
    <w:rsid w:val="00281BC3"/>
    <w:rsid w:val="00281F7F"/>
    <w:rsid w:val="00282FE0"/>
    <w:rsid w:val="002831E1"/>
    <w:rsid w:val="0028337F"/>
    <w:rsid w:val="0028439E"/>
    <w:rsid w:val="00284868"/>
    <w:rsid w:val="00284C2E"/>
    <w:rsid w:val="00290261"/>
    <w:rsid w:val="00290F19"/>
    <w:rsid w:val="002921CA"/>
    <w:rsid w:val="002971FE"/>
    <w:rsid w:val="002972A5"/>
    <w:rsid w:val="00297699"/>
    <w:rsid w:val="002A1E14"/>
    <w:rsid w:val="002A243C"/>
    <w:rsid w:val="002A4FC4"/>
    <w:rsid w:val="002A5123"/>
    <w:rsid w:val="002B04F8"/>
    <w:rsid w:val="002B1489"/>
    <w:rsid w:val="002B166B"/>
    <w:rsid w:val="002B1A7A"/>
    <w:rsid w:val="002B2BD5"/>
    <w:rsid w:val="002B5555"/>
    <w:rsid w:val="002B7521"/>
    <w:rsid w:val="002B75A1"/>
    <w:rsid w:val="002C15BD"/>
    <w:rsid w:val="002C1B64"/>
    <w:rsid w:val="002C3B80"/>
    <w:rsid w:val="002C619B"/>
    <w:rsid w:val="002C6DA8"/>
    <w:rsid w:val="002C73F0"/>
    <w:rsid w:val="002D0915"/>
    <w:rsid w:val="002D0CEB"/>
    <w:rsid w:val="002D2022"/>
    <w:rsid w:val="002D24A8"/>
    <w:rsid w:val="002D3856"/>
    <w:rsid w:val="002D43AB"/>
    <w:rsid w:val="002D79C0"/>
    <w:rsid w:val="002E07C3"/>
    <w:rsid w:val="002E1A39"/>
    <w:rsid w:val="002E1B62"/>
    <w:rsid w:val="002E4EF4"/>
    <w:rsid w:val="002E4F6D"/>
    <w:rsid w:val="002E5827"/>
    <w:rsid w:val="002E6351"/>
    <w:rsid w:val="002E7647"/>
    <w:rsid w:val="002F10EB"/>
    <w:rsid w:val="002F1A3A"/>
    <w:rsid w:val="002F3EDE"/>
    <w:rsid w:val="002F429D"/>
    <w:rsid w:val="002F4B2C"/>
    <w:rsid w:val="002F5A20"/>
    <w:rsid w:val="002F5B83"/>
    <w:rsid w:val="002F62A3"/>
    <w:rsid w:val="002F63E0"/>
    <w:rsid w:val="002F65FD"/>
    <w:rsid w:val="00300175"/>
    <w:rsid w:val="00301B81"/>
    <w:rsid w:val="003039DB"/>
    <w:rsid w:val="00306336"/>
    <w:rsid w:val="00306DE2"/>
    <w:rsid w:val="00307245"/>
    <w:rsid w:val="003074D4"/>
    <w:rsid w:val="003075AB"/>
    <w:rsid w:val="00310F89"/>
    <w:rsid w:val="00313290"/>
    <w:rsid w:val="003141BE"/>
    <w:rsid w:val="00314D79"/>
    <w:rsid w:val="003160EC"/>
    <w:rsid w:val="003223B0"/>
    <w:rsid w:val="0032642D"/>
    <w:rsid w:val="003268DF"/>
    <w:rsid w:val="00327646"/>
    <w:rsid w:val="0032775A"/>
    <w:rsid w:val="0033154D"/>
    <w:rsid w:val="0033428C"/>
    <w:rsid w:val="003366E4"/>
    <w:rsid w:val="00336F70"/>
    <w:rsid w:val="0034047C"/>
    <w:rsid w:val="00341B18"/>
    <w:rsid w:val="0034285F"/>
    <w:rsid w:val="00343014"/>
    <w:rsid w:val="00343516"/>
    <w:rsid w:val="00344932"/>
    <w:rsid w:val="00344B89"/>
    <w:rsid w:val="00344BEA"/>
    <w:rsid w:val="00347717"/>
    <w:rsid w:val="0035053C"/>
    <w:rsid w:val="0035063E"/>
    <w:rsid w:val="003517E6"/>
    <w:rsid w:val="00351B0D"/>
    <w:rsid w:val="00352709"/>
    <w:rsid w:val="0035685F"/>
    <w:rsid w:val="00360199"/>
    <w:rsid w:val="00364645"/>
    <w:rsid w:val="00364970"/>
    <w:rsid w:val="0036586A"/>
    <w:rsid w:val="00365D09"/>
    <w:rsid w:val="00365E0A"/>
    <w:rsid w:val="0036687D"/>
    <w:rsid w:val="003673D4"/>
    <w:rsid w:val="00367AB2"/>
    <w:rsid w:val="003707C4"/>
    <w:rsid w:val="0037251A"/>
    <w:rsid w:val="003725EE"/>
    <w:rsid w:val="00374CE3"/>
    <w:rsid w:val="003752ED"/>
    <w:rsid w:val="00375311"/>
    <w:rsid w:val="0037579A"/>
    <w:rsid w:val="00377ED0"/>
    <w:rsid w:val="00380213"/>
    <w:rsid w:val="00381AB0"/>
    <w:rsid w:val="00381E11"/>
    <w:rsid w:val="0038326E"/>
    <w:rsid w:val="00383D46"/>
    <w:rsid w:val="003840AF"/>
    <w:rsid w:val="0038476C"/>
    <w:rsid w:val="00387F68"/>
    <w:rsid w:val="00390FCA"/>
    <w:rsid w:val="00391D86"/>
    <w:rsid w:val="00391E63"/>
    <w:rsid w:val="0039235D"/>
    <w:rsid w:val="00393BA5"/>
    <w:rsid w:val="00394D9B"/>
    <w:rsid w:val="00395A35"/>
    <w:rsid w:val="00395E09"/>
    <w:rsid w:val="0039662D"/>
    <w:rsid w:val="003970EE"/>
    <w:rsid w:val="00397372"/>
    <w:rsid w:val="003A0329"/>
    <w:rsid w:val="003A12C4"/>
    <w:rsid w:val="003A2087"/>
    <w:rsid w:val="003A36DC"/>
    <w:rsid w:val="003A453F"/>
    <w:rsid w:val="003A4F7C"/>
    <w:rsid w:val="003A6039"/>
    <w:rsid w:val="003A651F"/>
    <w:rsid w:val="003B034F"/>
    <w:rsid w:val="003B08E0"/>
    <w:rsid w:val="003B14A0"/>
    <w:rsid w:val="003B280F"/>
    <w:rsid w:val="003B39EC"/>
    <w:rsid w:val="003B3D19"/>
    <w:rsid w:val="003B50FC"/>
    <w:rsid w:val="003B5B06"/>
    <w:rsid w:val="003B6398"/>
    <w:rsid w:val="003B7628"/>
    <w:rsid w:val="003C0DD9"/>
    <w:rsid w:val="003C1879"/>
    <w:rsid w:val="003C1CCB"/>
    <w:rsid w:val="003C3F1F"/>
    <w:rsid w:val="003C3FE7"/>
    <w:rsid w:val="003C468A"/>
    <w:rsid w:val="003C5D9D"/>
    <w:rsid w:val="003C6B35"/>
    <w:rsid w:val="003C7808"/>
    <w:rsid w:val="003D1CDC"/>
    <w:rsid w:val="003D503E"/>
    <w:rsid w:val="003D66AB"/>
    <w:rsid w:val="003D7524"/>
    <w:rsid w:val="003E0653"/>
    <w:rsid w:val="003E0883"/>
    <w:rsid w:val="003E0D5A"/>
    <w:rsid w:val="003E14F1"/>
    <w:rsid w:val="003E1FD3"/>
    <w:rsid w:val="003E2FC1"/>
    <w:rsid w:val="003E552A"/>
    <w:rsid w:val="003E5547"/>
    <w:rsid w:val="003E5556"/>
    <w:rsid w:val="003E58DB"/>
    <w:rsid w:val="003E6507"/>
    <w:rsid w:val="003E7556"/>
    <w:rsid w:val="003F0BF1"/>
    <w:rsid w:val="003F0E5B"/>
    <w:rsid w:val="003F12FC"/>
    <w:rsid w:val="003F7701"/>
    <w:rsid w:val="0040017D"/>
    <w:rsid w:val="004021A3"/>
    <w:rsid w:val="00402F60"/>
    <w:rsid w:val="0040399C"/>
    <w:rsid w:val="00407C16"/>
    <w:rsid w:val="00410916"/>
    <w:rsid w:val="00411C15"/>
    <w:rsid w:val="00411E97"/>
    <w:rsid w:val="00414232"/>
    <w:rsid w:val="0041513E"/>
    <w:rsid w:val="00415CEC"/>
    <w:rsid w:val="004177DB"/>
    <w:rsid w:val="00420CBD"/>
    <w:rsid w:val="00421F57"/>
    <w:rsid w:val="0042627E"/>
    <w:rsid w:val="00426A35"/>
    <w:rsid w:val="00426E34"/>
    <w:rsid w:val="004302A4"/>
    <w:rsid w:val="0043163E"/>
    <w:rsid w:val="004317C8"/>
    <w:rsid w:val="004320A0"/>
    <w:rsid w:val="00432AAA"/>
    <w:rsid w:val="00432E28"/>
    <w:rsid w:val="00434258"/>
    <w:rsid w:val="0043572E"/>
    <w:rsid w:val="00436ECE"/>
    <w:rsid w:val="00437541"/>
    <w:rsid w:val="004420E3"/>
    <w:rsid w:val="00442BDD"/>
    <w:rsid w:val="004470FF"/>
    <w:rsid w:val="0044776E"/>
    <w:rsid w:val="00450981"/>
    <w:rsid w:val="004512CB"/>
    <w:rsid w:val="0045262D"/>
    <w:rsid w:val="00461304"/>
    <w:rsid w:val="00461597"/>
    <w:rsid w:val="00461691"/>
    <w:rsid w:val="00463AE7"/>
    <w:rsid w:val="00463ECD"/>
    <w:rsid w:val="00463F42"/>
    <w:rsid w:val="00464E56"/>
    <w:rsid w:val="004652E4"/>
    <w:rsid w:val="00466D4C"/>
    <w:rsid w:val="00466FF0"/>
    <w:rsid w:val="0047238E"/>
    <w:rsid w:val="00473E71"/>
    <w:rsid w:val="0047426E"/>
    <w:rsid w:val="004756F9"/>
    <w:rsid w:val="00475E5C"/>
    <w:rsid w:val="00476F1D"/>
    <w:rsid w:val="00477994"/>
    <w:rsid w:val="00481C8F"/>
    <w:rsid w:val="004859A0"/>
    <w:rsid w:val="00485C90"/>
    <w:rsid w:val="00486988"/>
    <w:rsid w:val="00487A64"/>
    <w:rsid w:val="00490DAF"/>
    <w:rsid w:val="004918A6"/>
    <w:rsid w:val="004918DA"/>
    <w:rsid w:val="00492697"/>
    <w:rsid w:val="00493534"/>
    <w:rsid w:val="00493989"/>
    <w:rsid w:val="0049409D"/>
    <w:rsid w:val="0049595A"/>
    <w:rsid w:val="004978EF"/>
    <w:rsid w:val="004A00FE"/>
    <w:rsid w:val="004A4B1B"/>
    <w:rsid w:val="004A76CF"/>
    <w:rsid w:val="004A7D32"/>
    <w:rsid w:val="004B34F0"/>
    <w:rsid w:val="004B54BC"/>
    <w:rsid w:val="004B6F01"/>
    <w:rsid w:val="004B7C69"/>
    <w:rsid w:val="004C0B4C"/>
    <w:rsid w:val="004C0DFC"/>
    <w:rsid w:val="004C1720"/>
    <w:rsid w:val="004C37E0"/>
    <w:rsid w:val="004C40C4"/>
    <w:rsid w:val="004C78A9"/>
    <w:rsid w:val="004C78EC"/>
    <w:rsid w:val="004C79E0"/>
    <w:rsid w:val="004D01C2"/>
    <w:rsid w:val="004D6A26"/>
    <w:rsid w:val="004D7986"/>
    <w:rsid w:val="004E070D"/>
    <w:rsid w:val="004E0D2C"/>
    <w:rsid w:val="004E1D66"/>
    <w:rsid w:val="004E38ED"/>
    <w:rsid w:val="004E3983"/>
    <w:rsid w:val="004E5975"/>
    <w:rsid w:val="004E6C83"/>
    <w:rsid w:val="004E7019"/>
    <w:rsid w:val="004F254D"/>
    <w:rsid w:val="004F2B9A"/>
    <w:rsid w:val="004F42D9"/>
    <w:rsid w:val="004F5B0B"/>
    <w:rsid w:val="004F67C6"/>
    <w:rsid w:val="005001F1"/>
    <w:rsid w:val="00502BAF"/>
    <w:rsid w:val="00505C79"/>
    <w:rsid w:val="00505D33"/>
    <w:rsid w:val="00510629"/>
    <w:rsid w:val="00510F45"/>
    <w:rsid w:val="00511214"/>
    <w:rsid w:val="00511F8E"/>
    <w:rsid w:val="00512068"/>
    <w:rsid w:val="005120D2"/>
    <w:rsid w:val="00512768"/>
    <w:rsid w:val="00520A34"/>
    <w:rsid w:val="00523FA2"/>
    <w:rsid w:val="0052441F"/>
    <w:rsid w:val="0053465A"/>
    <w:rsid w:val="00535A57"/>
    <w:rsid w:val="005376D9"/>
    <w:rsid w:val="00541063"/>
    <w:rsid w:val="0054133C"/>
    <w:rsid w:val="00542EA5"/>
    <w:rsid w:val="00542F3A"/>
    <w:rsid w:val="0054324A"/>
    <w:rsid w:val="00543783"/>
    <w:rsid w:val="00544E3F"/>
    <w:rsid w:val="00544EBB"/>
    <w:rsid w:val="00546585"/>
    <w:rsid w:val="00546655"/>
    <w:rsid w:val="00550E36"/>
    <w:rsid w:val="0055235C"/>
    <w:rsid w:val="00552D03"/>
    <w:rsid w:val="0055325F"/>
    <w:rsid w:val="00553AC7"/>
    <w:rsid w:val="00553E49"/>
    <w:rsid w:val="00557376"/>
    <w:rsid w:val="0056172E"/>
    <w:rsid w:val="00561E01"/>
    <w:rsid w:val="0056321D"/>
    <w:rsid w:val="00563383"/>
    <w:rsid w:val="005649DE"/>
    <w:rsid w:val="005654BB"/>
    <w:rsid w:val="00566873"/>
    <w:rsid w:val="00566A73"/>
    <w:rsid w:val="00570AA5"/>
    <w:rsid w:val="00571BB9"/>
    <w:rsid w:val="00573384"/>
    <w:rsid w:val="00574747"/>
    <w:rsid w:val="00574E04"/>
    <w:rsid w:val="00576B2F"/>
    <w:rsid w:val="00576CC9"/>
    <w:rsid w:val="00577779"/>
    <w:rsid w:val="00577B4A"/>
    <w:rsid w:val="00582905"/>
    <w:rsid w:val="00582DCA"/>
    <w:rsid w:val="00585F66"/>
    <w:rsid w:val="005860FC"/>
    <w:rsid w:val="0058782A"/>
    <w:rsid w:val="005918D9"/>
    <w:rsid w:val="00591D38"/>
    <w:rsid w:val="005924A3"/>
    <w:rsid w:val="00593386"/>
    <w:rsid w:val="00594E80"/>
    <w:rsid w:val="005A24BE"/>
    <w:rsid w:val="005A3468"/>
    <w:rsid w:val="005B2F75"/>
    <w:rsid w:val="005B34B2"/>
    <w:rsid w:val="005B3CB5"/>
    <w:rsid w:val="005B61EF"/>
    <w:rsid w:val="005B6C63"/>
    <w:rsid w:val="005C14BE"/>
    <w:rsid w:val="005C195C"/>
    <w:rsid w:val="005C223A"/>
    <w:rsid w:val="005C22A9"/>
    <w:rsid w:val="005C472D"/>
    <w:rsid w:val="005C5076"/>
    <w:rsid w:val="005D019E"/>
    <w:rsid w:val="005D0C98"/>
    <w:rsid w:val="005D22FF"/>
    <w:rsid w:val="005D3717"/>
    <w:rsid w:val="005D4022"/>
    <w:rsid w:val="005D525F"/>
    <w:rsid w:val="005D5F2A"/>
    <w:rsid w:val="005D6434"/>
    <w:rsid w:val="005E2B90"/>
    <w:rsid w:val="005E2C68"/>
    <w:rsid w:val="005E6F5D"/>
    <w:rsid w:val="005E790F"/>
    <w:rsid w:val="005F14FA"/>
    <w:rsid w:val="005F2971"/>
    <w:rsid w:val="005F3C17"/>
    <w:rsid w:val="005F4186"/>
    <w:rsid w:val="005F6987"/>
    <w:rsid w:val="005F7EBF"/>
    <w:rsid w:val="0060375C"/>
    <w:rsid w:val="006039A2"/>
    <w:rsid w:val="006047B3"/>
    <w:rsid w:val="00605136"/>
    <w:rsid w:val="0060527F"/>
    <w:rsid w:val="006052D6"/>
    <w:rsid w:val="00606F04"/>
    <w:rsid w:val="00607AF2"/>
    <w:rsid w:val="00611E09"/>
    <w:rsid w:val="00612760"/>
    <w:rsid w:val="0061290B"/>
    <w:rsid w:val="006129D0"/>
    <w:rsid w:val="00612D7E"/>
    <w:rsid w:val="00616191"/>
    <w:rsid w:val="006171E1"/>
    <w:rsid w:val="00617986"/>
    <w:rsid w:val="00617A1E"/>
    <w:rsid w:val="006240FD"/>
    <w:rsid w:val="006251DB"/>
    <w:rsid w:val="006312A4"/>
    <w:rsid w:val="006319A0"/>
    <w:rsid w:val="00631B1C"/>
    <w:rsid w:val="006327A9"/>
    <w:rsid w:val="00640419"/>
    <w:rsid w:val="0064043C"/>
    <w:rsid w:val="00642A51"/>
    <w:rsid w:val="00645C13"/>
    <w:rsid w:val="006465D9"/>
    <w:rsid w:val="006533DD"/>
    <w:rsid w:val="00653BF1"/>
    <w:rsid w:val="006553E1"/>
    <w:rsid w:val="00655AF6"/>
    <w:rsid w:val="006624F2"/>
    <w:rsid w:val="00663DFE"/>
    <w:rsid w:val="00663FE8"/>
    <w:rsid w:val="00664705"/>
    <w:rsid w:val="00664B9C"/>
    <w:rsid w:val="00667345"/>
    <w:rsid w:val="00671241"/>
    <w:rsid w:val="00672995"/>
    <w:rsid w:val="00672D6F"/>
    <w:rsid w:val="00672DB0"/>
    <w:rsid w:val="00673911"/>
    <w:rsid w:val="006744ED"/>
    <w:rsid w:val="00677B4A"/>
    <w:rsid w:val="00680C94"/>
    <w:rsid w:val="00681EA2"/>
    <w:rsid w:val="00682454"/>
    <w:rsid w:val="006840FA"/>
    <w:rsid w:val="0068418B"/>
    <w:rsid w:val="00684B33"/>
    <w:rsid w:val="006904C4"/>
    <w:rsid w:val="00691AD2"/>
    <w:rsid w:val="006937E2"/>
    <w:rsid w:val="00694260"/>
    <w:rsid w:val="0069580B"/>
    <w:rsid w:val="00697205"/>
    <w:rsid w:val="00697C44"/>
    <w:rsid w:val="00697F1A"/>
    <w:rsid w:val="006A03E0"/>
    <w:rsid w:val="006A0416"/>
    <w:rsid w:val="006A1708"/>
    <w:rsid w:val="006A17B3"/>
    <w:rsid w:val="006A1BC0"/>
    <w:rsid w:val="006A244D"/>
    <w:rsid w:val="006A37F2"/>
    <w:rsid w:val="006A5342"/>
    <w:rsid w:val="006A6362"/>
    <w:rsid w:val="006A6682"/>
    <w:rsid w:val="006A7178"/>
    <w:rsid w:val="006B0DB0"/>
    <w:rsid w:val="006B44DB"/>
    <w:rsid w:val="006B55C5"/>
    <w:rsid w:val="006B5C73"/>
    <w:rsid w:val="006B67AA"/>
    <w:rsid w:val="006B6D49"/>
    <w:rsid w:val="006C06FD"/>
    <w:rsid w:val="006C0BA3"/>
    <w:rsid w:val="006C0EF0"/>
    <w:rsid w:val="006C3516"/>
    <w:rsid w:val="006C3D8A"/>
    <w:rsid w:val="006C4116"/>
    <w:rsid w:val="006C447C"/>
    <w:rsid w:val="006C4FC3"/>
    <w:rsid w:val="006C59AD"/>
    <w:rsid w:val="006D0002"/>
    <w:rsid w:val="006D0059"/>
    <w:rsid w:val="006D0BCC"/>
    <w:rsid w:val="006D1258"/>
    <w:rsid w:val="006D225E"/>
    <w:rsid w:val="006D26ED"/>
    <w:rsid w:val="006D3953"/>
    <w:rsid w:val="006D3F29"/>
    <w:rsid w:val="006D57BD"/>
    <w:rsid w:val="006E02F2"/>
    <w:rsid w:val="006E1790"/>
    <w:rsid w:val="006E1AC9"/>
    <w:rsid w:val="006E1E28"/>
    <w:rsid w:val="006E2116"/>
    <w:rsid w:val="006E5FE8"/>
    <w:rsid w:val="006E7CFC"/>
    <w:rsid w:val="006F096C"/>
    <w:rsid w:val="006F3C4F"/>
    <w:rsid w:val="006F561D"/>
    <w:rsid w:val="006F6755"/>
    <w:rsid w:val="006F717C"/>
    <w:rsid w:val="006F7C26"/>
    <w:rsid w:val="00700AAF"/>
    <w:rsid w:val="00701EB0"/>
    <w:rsid w:val="00701FAC"/>
    <w:rsid w:val="007025D4"/>
    <w:rsid w:val="0070271E"/>
    <w:rsid w:val="00703977"/>
    <w:rsid w:val="007039E9"/>
    <w:rsid w:val="00705403"/>
    <w:rsid w:val="007072D0"/>
    <w:rsid w:val="00707A72"/>
    <w:rsid w:val="007100CB"/>
    <w:rsid w:val="0071044B"/>
    <w:rsid w:val="00710AFF"/>
    <w:rsid w:val="007125A4"/>
    <w:rsid w:val="00716062"/>
    <w:rsid w:val="00721E16"/>
    <w:rsid w:val="00722874"/>
    <w:rsid w:val="00723084"/>
    <w:rsid w:val="00726A89"/>
    <w:rsid w:val="00726CE2"/>
    <w:rsid w:val="007309FF"/>
    <w:rsid w:val="00730B60"/>
    <w:rsid w:val="007313A3"/>
    <w:rsid w:val="00732A38"/>
    <w:rsid w:val="00732E89"/>
    <w:rsid w:val="0073339B"/>
    <w:rsid w:val="00733643"/>
    <w:rsid w:val="00733A81"/>
    <w:rsid w:val="00733BE7"/>
    <w:rsid w:val="00733DF0"/>
    <w:rsid w:val="0073435F"/>
    <w:rsid w:val="00734EF7"/>
    <w:rsid w:val="00736A1A"/>
    <w:rsid w:val="00741137"/>
    <w:rsid w:val="00741B04"/>
    <w:rsid w:val="00741C6A"/>
    <w:rsid w:val="007423AE"/>
    <w:rsid w:val="007430CD"/>
    <w:rsid w:val="00743F72"/>
    <w:rsid w:val="00744021"/>
    <w:rsid w:val="00745A74"/>
    <w:rsid w:val="00746642"/>
    <w:rsid w:val="00750092"/>
    <w:rsid w:val="00751134"/>
    <w:rsid w:val="007517AF"/>
    <w:rsid w:val="007527D8"/>
    <w:rsid w:val="0075307D"/>
    <w:rsid w:val="00754077"/>
    <w:rsid w:val="007560F3"/>
    <w:rsid w:val="00757F92"/>
    <w:rsid w:val="0076263D"/>
    <w:rsid w:val="00763272"/>
    <w:rsid w:val="0076428C"/>
    <w:rsid w:val="00764C5B"/>
    <w:rsid w:val="00770FFA"/>
    <w:rsid w:val="007713D4"/>
    <w:rsid w:val="007718FC"/>
    <w:rsid w:val="00771A30"/>
    <w:rsid w:val="00773D74"/>
    <w:rsid w:val="00774080"/>
    <w:rsid w:val="007740E4"/>
    <w:rsid w:val="007752B5"/>
    <w:rsid w:val="0077596A"/>
    <w:rsid w:val="007773B5"/>
    <w:rsid w:val="00780031"/>
    <w:rsid w:val="007815B1"/>
    <w:rsid w:val="00782283"/>
    <w:rsid w:val="00782541"/>
    <w:rsid w:val="00782BE2"/>
    <w:rsid w:val="00783440"/>
    <w:rsid w:val="0078457E"/>
    <w:rsid w:val="00784726"/>
    <w:rsid w:val="00786587"/>
    <w:rsid w:val="00787D54"/>
    <w:rsid w:val="007902FF"/>
    <w:rsid w:val="007919DA"/>
    <w:rsid w:val="00794363"/>
    <w:rsid w:val="00794D3C"/>
    <w:rsid w:val="0079531E"/>
    <w:rsid w:val="00795480"/>
    <w:rsid w:val="00795A67"/>
    <w:rsid w:val="007A0400"/>
    <w:rsid w:val="007A0BFD"/>
    <w:rsid w:val="007A1C3C"/>
    <w:rsid w:val="007A2269"/>
    <w:rsid w:val="007A229D"/>
    <w:rsid w:val="007A3E8B"/>
    <w:rsid w:val="007A4588"/>
    <w:rsid w:val="007A6675"/>
    <w:rsid w:val="007A6777"/>
    <w:rsid w:val="007A7E9F"/>
    <w:rsid w:val="007B0764"/>
    <w:rsid w:val="007B0E51"/>
    <w:rsid w:val="007B145D"/>
    <w:rsid w:val="007B3123"/>
    <w:rsid w:val="007B3815"/>
    <w:rsid w:val="007B431A"/>
    <w:rsid w:val="007B49A1"/>
    <w:rsid w:val="007B49C7"/>
    <w:rsid w:val="007B5021"/>
    <w:rsid w:val="007B5594"/>
    <w:rsid w:val="007B5867"/>
    <w:rsid w:val="007B5DF0"/>
    <w:rsid w:val="007B68DA"/>
    <w:rsid w:val="007B6F88"/>
    <w:rsid w:val="007B7959"/>
    <w:rsid w:val="007C0047"/>
    <w:rsid w:val="007C4BB5"/>
    <w:rsid w:val="007C56FA"/>
    <w:rsid w:val="007C6480"/>
    <w:rsid w:val="007D4666"/>
    <w:rsid w:val="007D5277"/>
    <w:rsid w:val="007D5A4D"/>
    <w:rsid w:val="007D64A8"/>
    <w:rsid w:val="007D68C7"/>
    <w:rsid w:val="007D751C"/>
    <w:rsid w:val="007D759F"/>
    <w:rsid w:val="007D7CF4"/>
    <w:rsid w:val="007D7ED5"/>
    <w:rsid w:val="007D7F79"/>
    <w:rsid w:val="007E0E09"/>
    <w:rsid w:val="007E2187"/>
    <w:rsid w:val="007E2484"/>
    <w:rsid w:val="007E39BB"/>
    <w:rsid w:val="007E41D7"/>
    <w:rsid w:val="007E5A22"/>
    <w:rsid w:val="007E5B87"/>
    <w:rsid w:val="007E5BB3"/>
    <w:rsid w:val="007E6246"/>
    <w:rsid w:val="007E62FA"/>
    <w:rsid w:val="007E6459"/>
    <w:rsid w:val="007E7AF4"/>
    <w:rsid w:val="007F0560"/>
    <w:rsid w:val="007F0B26"/>
    <w:rsid w:val="007F0BC0"/>
    <w:rsid w:val="007F1268"/>
    <w:rsid w:val="007F1282"/>
    <w:rsid w:val="007F198A"/>
    <w:rsid w:val="007F1BB9"/>
    <w:rsid w:val="007F55AA"/>
    <w:rsid w:val="007F5E13"/>
    <w:rsid w:val="007F5EC4"/>
    <w:rsid w:val="007F664B"/>
    <w:rsid w:val="00801C5B"/>
    <w:rsid w:val="00802A1A"/>
    <w:rsid w:val="00805459"/>
    <w:rsid w:val="00807A7F"/>
    <w:rsid w:val="008101CA"/>
    <w:rsid w:val="00815CE0"/>
    <w:rsid w:val="00817044"/>
    <w:rsid w:val="00817284"/>
    <w:rsid w:val="008208FD"/>
    <w:rsid w:val="0082151E"/>
    <w:rsid w:val="00821CED"/>
    <w:rsid w:val="00822718"/>
    <w:rsid w:val="008230BE"/>
    <w:rsid w:val="00823E22"/>
    <w:rsid w:val="00824127"/>
    <w:rsid w:val="00824945"/>
    <w:rsid w:val="00824F99"/>
    <w:rsid w:val="00825226"/>
    <w:rsid w:val="00826C4D"/>
    <w:rsid w:val="00827BDF"/>
    <w:rsid w:val="00827F69"/>
    <w:rsid w:val="00830BA9"/>
    <w:rsid w:val="00831CA2"/>
    <w:rsid w:val="0083283E"/>
    <w:rsid w:val="00833041"/>
    <w:rsid w:val="00833AD9"/>
    <w:rsid w:val="00833FFB"/>
    <w:rsid w:val="00834CFA"/>
    <w:rsid w:val="00835127"/>
    <w:rsid w:val="00840681"/>
    <w:rsid w:val="008416AC"/>
    <w:rsid w:val="00843370"/>
    <w:rsid w:val="00845203"/>
    <w:rsid w:val="00845D0A"/>
    <w:rsid w:val="00847819"/>
    <w:rsid w:val="00847F4D"/>
    <w:rsid w:val="0085244F"/>
    <w:rsid w:val="00852608"/>
    <w:rsid w:val="00852F74"/>
    <w:rsid w:val="00854051"/>
    <w:rsid w:val="00854958"/>
    <w:rsid w:val="008554C0"/>
    <w:rsid w:val="0085725D"/>
    <w:rsid w:val="00857744"/>
    <w:rsid w:val="00861D6E"/>
    <w:rsid w:val="008641C0"/>
    <w:rsid w:val="0086518B"/>
    <w:rsid w:val="00866191"/>
    <w:rsid w:val="008671C4"/>
    <w:rsid w:val="00871959"/>
    <w:rsid w:val="0087246D"/>
    <w:rsid w:val="00873971"/>
    <w:rsid w:val="00874526"/>
    <w:rsid w:val="00875FF9"/>
    <w:rsid w:val="008764EC"/>
    <w:rsid w:val="008803CC"/>
    <w:rsid w:val="00880E51"/>
    <w:rsid w:val="00883CB6"/>
    <w:rsid w:val="008849BD"/>
    <w:rsid w:val="00884CF6"/>
    <w:rsid w:val="00885366"/>
    <w:rsid w:val="00887687"/>
    <w:rsid w:val="00887AD1"/>
    <w:rsid w:val="00892A8A"/>
    <w:rsid w:val="00892DC6"/>
    <w:rsid w:val="00893F41"/>
    <w:rsid w:val="008941D9"/>
    <w:rsid w:val="0089430E"/>
    <w:rsid w:val="0089631A"/>
    <w:rsid w:val="008966F0"/>
    <w:rsid w:val="008973EF"/>
    <w:rsid w:val="008974CC"/>
    <w:rsid w:val="008A08BA"/>
    <w:rsid w:val="008A2C25"/>
    <w:rsid w:val="008A4FCA"/>
    <w:rsid w:val="008A5602"/>
    <w:rsid w:val="008A5EC0"/>
    <w:rsid w:val="008A6967"/>
    <w:rsid w:val="008B09DE"/>
    <w:rsid w:val="008B49F6"/>
    <w:rsid w:val="008B6B65"/>
    <w:rsid w:val="008B6C45"/>
    <w:rsid w:val="008B79CD"/>
    <w:rsid w:val="008C020D"/>
    <w:rsid w:val="008C04D0"/>
    <w:rsid w:val="008C5813"/>
    <w:rsid w:val="008C6ADB"/>
    <w:rsid w:val="008C7598"/>
    <w:rsid w:val="008D081B"/>
    <w:rsid w:val="008D13E5"/>
    <w:rsid w:val="008D2942"/>
    <w:rsid w:val="008D2E61"/>
    <w:rsid w:val="008D383A"/>
    <w:rsid w:val="008D4BB0"/>
    <w:rsid w:val="008E10A9"/>
    <w:rsid w:val="008E12AE"/>
    <w:rsid w:val="008E3652"/>
    <w:rsid w:val="008E4BA4"/>
    <w:rsid w:val="008E589A"/>
    <w:rsid w:val="008E5DBB"/>
    <w:rsid w:val="008E689F"/>
    <w:rsid w:val="008E798F"/>
    <w:rsid w:val="008F2113"/>
    <w:rsid w:val="008F2CD2"/>
    <w:rsid w:val="008F3A94"/>
    <w:rsid w:val="008F482E"/>
    <w:rsid w:val="008F4EA5"/>
    <w:rsid w:val="008F548F"/>
    <w:rsid w:val="008F5A61"/>
    <w:rsid w:val="008F5B49"/>
    <w:rsid w:val="008F7B81"/>
    <w:rsid w:val="00900970"/>
    <w:rsid w:val="00901429"/>
    <w:rsid w:val="0090146A"/>
    <w:rsid w:val="00902763"/>
    <w:rsid w:val="00902955"/>
    <w:rsid w:val="00902C74"/>
    <w:rsid w:val="00903129"/>
    <w:rsid w:val="00903597"/>
    <w:rsid w:val="009039D8"/>
    <w:rsid w:val="00904D5F"/>
    <w:rsid w:val="0090507F"/>
    <w:rsid w:val="00905BC2"/>
    <w:rsid w:val="00906854"/>
    <w:rsid w:val="00906866"/>
    <w:rsid w:val="0090787B"/>
    <w:rsid w:val="009078D0"/>
    <w:rsid w:val="00910BA6"/>
    <w:rsid w:val="00910FB7"/>
    <w:rsid w:val="0091434C"/>
    <w:rsid w:val="00915F62"/>
    <w:rsid w:val="00917115"/>
    <w:rsid w:val="00917AB7"/>
    <w:rsid w:val="009216B9"/>
    <w:rsid w:val="00921D2E"/>
    <w:rsid w:val="009234BA"/>
    <w:rsid w:val="00923D9A"/>
    <w:rsid w:val="00923F83"/>
    <w:rsid w:val="00925284"/>
    <w:rsid w:val="009268B1"/>
    <w:rsid w:val="00932489"/>
    <w:rsid w:val="00932B41"/>
    <w:rsid w:val="009334D2"/>
    <w:rsid w:val="00933C9A"/>
    <w:rsid w:val="00935688"/>
    <w:rsid w:val="00940391"/>
    <w:rsid w:val="00940902"/>
    <w:rsid w:val="00941A9B"/>
    <w:rsid w:val="009420DA"/>
    <w:rsid w:val="009456D2"/>
    <w:rsid w:val="0094787D"/>
    <w:rsid w:val="00947F21"/>
    <w:rsid w:val="0095085D"/>
    <w:rsid w:val="00950965"/>
    <w:rsid w:val="00950A1B"/>
    <w:rsid w:val="00951B05"/>
    <w:rsid w:val="00954D8D"/>
    <w:rsid w:val="00954F51"/>
    <w:rsid w:val="00955955"/>
    <w:rsid w:val="0095598A"/>
    <w:rsid w:val="009616AC"/>
    <w:rsid w:val="00961F78"/>
    <w:rsid w:val="009644D0"/>
    <w:rsid w:val="00964802"/>
    <w:rsid w:val="00965E03"/>
    <w:rsid w:val="0096650C"/>
    <w:rsid w:val="00970176"/>
    <w:rsid w:val="0097116E"/>
    <w:rsid w:val="00972875"/>
    <w:rsid w:val="00972A11"/>
    <w:rsid w:val="0097346C"/>
    <w:rsid w:val="0097442B"/>
    <w:rsid w:val="0097496E"/>
    <w:rsid w:val="00976EDB"/>
    <w:rsid w:val="009776D5"/>
    <w:rsid w:val="00977C87"/>
    <w:rsid w:val="00977E4C"/>
    <w:rsid w:val="009805B7"/>
    <w:rsid w:val="00980933"/>
    <w:rsid w:val="009834FF"/>
    <w:rsid w:val="009867D5"/>
    <w:rsid w:val="00986AC9"/>
    <w:rsid w:val="0099182F"/>
    <w:rsid w:val="0099375E"/>
    <w:rsid w:val="00994D81"/>
    <w:rsid w:val="00995C2F"/>
    <w:rsid w:val="009965F8"/>
    <w:rsid w:val="00996A54"/>
    <w:rsid w:val="00996CB0"/>
    <w:rsid w:val="0099753C"/>
    <w:rsid w:val="0099782F"/>
    <w:rsid w:val="009A0683"/>
    <w:rsid w:val="009A1210"/>
    <w:rsid w:val="009A204D"/>
    <w:rsid w:val="009A35A4"/>
    <w:rsid w:val="009A44E1"/>
    <w:rsid w:val="009A45BC"/>
    <w:rsid w:val="009A461C"/>
    <w:rsid w:val="009A5E42"/>
    <w:rsid w:val="009A60AC"/>
    <w:rsid w:val="009B0500"/>
    <w:rsid w:val="009B0779"/>
    <w:rsid w:val="009B094A"/>
    <w:rsid w:val="009B0C06"/>
    <w:rsid w:val="009B1FF0"/>
    <w:rsid w:val="009B26C2"/>
    <w:rsid w:val="009B2CC8"/>
    <w:rsid w:val="009B51FF"/>
    <w:rsid w:val="009B595F"/>
    <w:rsid w:val="009B5A5C"/>
    <w:rsid w:val="009B5B60"/>
    <w:rsid w:val="009C08F0"/>
    <w:rsid w:val="009C3B78"/>
    <w:rsid w:val="009C6061"/>
    <w:rsid w:val="009D1D0A"/>
    <w:rsid w:val="009D222D"/>
    <w:rsid w:val="009D27BA"/>
    <w:rsid w:val="009D2AF0"/>
    <w:rsid w:val="009D2D07"/>
    <w:rsid w:val="009D33A6"/>
    <w:rsid w:val="009D4356"/>
    <w:rsid w:val="009D4613"/>
    <w:rsid w:val="009E2A3C"/>
    <w:rsid w:val="009E2AAB"/>
    <w:rsid w:val="009E55F7"/>
    <w:rsid w:val="009E6EA8"/>
    <w:rsid w:val="009E7CF3"/>
    <w:rsid w:val="009F1026"/>
    <w:rsid w:val="009F29E1"/>
    <w:rsid w:val="009F31AB"/>
    <w:rsid w:val="009F3A6C"/>
    <w:rsid w:val="009F3DCF"/>
    <w:rsid w:val="00A0014D"/>
    <w:rsid w:val="00A00B36"/>
    <w:rsid w:val="00A014CC"/>
    <w:rsid w:val="00A01BEA"/>
    <w:rsid w:val="00A047AF"/>
    <w:rsid w:val="00A05A59"/>
    <w:rsid w:val="00A05FDF"/>
    <w:rsid w:val="00A1115A"/>
    <w:rsid w:val="00A112A3"/>
    <w:rsid w:val="00A11FBA"/>
    <w:rsid w:val="00A12476"/>
    <w:rsid w:val="00A1301E"/>
    <w:rsid w:val="00A14382"/>
    <w:rsid w:val="00A1439C"/>
    <w:rsid w:val="00A15038"/>
    <w:rsid w:val="00A150F4"/>
    <w:rsid w:val="00A16673"/>
    <w:rsid w:val="00A20B13"/>
    <w:rsid w:val="00A20C37"/>
    <w:rsid w:val="00A21D69"/>
    <w:rsid w:val="00A22C60"/>
    <w:rsid w:val="00A23A72"/>
    <w:rsid w:val="00A24513"/>
    <w:rsid w:val="00A24CDE"/>
    <w:rsid w:val="00A25462"/>
    <w:rsid w:val="00A25761"/>
    <w:rsid w:val="00A25952"/>
    <w:rsid w:val="00A26379"/>
    <w:rsid w:val="00A3095A"/>
    <w:rsid w:val="00A33F83"/>
    <w:rsid w:val="00A34520"/>
    <w:rsid w:val="00A35505"/>
    <w:rsid w:val="00A371B1"/>
    <w:rsid w:val="00A376AA"/>
    <w:rsid w:val="00A37703"/>
    <w:rsid w:val="00A4166F"/>
    <w:rsid w:val="00A44636"/>
    <w:rsid w:val="00A44CCE"/>
    <w:rsid w:val="00A47051"/>
    <w:rsid w:val="00A47058"/>
    <w:rsid w:val="00A50536"/>
    <w:rsid w:val="00A507A5"/>
    <w:rsid w:val="00A51C6B"/>
    <w:rsid w:val="00A54590"/>
    <w:rsid w:val="00A553C6"/>
    <w:rsid w:val="00A570F3"/>
    <w:rsid w:val="00A57D02"/>
    <w:rsid w:val="00A60271"/>
    <w:rsid w:val="00A62429"/>
    <w:rsid w:val="00A6374C"/>
    <w:rsid w:val="00A63900"/>
    <w:rsid w:val="00A63EB7"/>
    <w:rsid w:val="00A6620A"/>
    <w:rsid w:val="00A72206"/>
    <w:rsid w:val="00A737B9"/>
    <w:rsid w:val="00A769F6"/>
    <w:rsid w:val="00A76BD8"/>
    <w:rsid w:val="00A81410"/>
    <w:rsid w:val="00A81C06"/>
    <w:rsid w:val="00A82116"/>
    <w:rsid w:val="00A8315E"/>
    <w:rsid w:val="00A907EB"/>
    <w:rsid w:val="00A90E57"/>
    <w:rsid w:val="00A9124B"/>
    <w:rsid w:val="00A912DB"/>
    <w:rsid w:val="00A916C8"/>
    <w:rsid w:val="00A924B7"/>
    <w:rsid w:val="00A95D76"/>
    <w:rsid w:val="00A969BC"/>
    <w:rsid w:val="00A970CD"/>
    <w:rsid w:val="00AA07F0"/>
    <w:rsid w:val="00AA238B"/>
    <w:rsid w:val="00AA28EB"/>
    <w:rsid w:val="00AA3E36"/>
    <w:rsid w:val="00AA46B8"/>
    <w:rsid w:val="00AA59F9"/>
    <w:rsid w:val="00AA7A10"/>
    <w:rsid w:val="00AB0884"/>
    <w:rsid w:val="00AB08B1"/>
    <w:rsid w:val="00AB1069"/>
    <w:rsid w:val="00AB6E6B"/>
    <w:rsid w:val="00AB7153"/>
    <w:rsid w:val="00AC0149"/>
    <w:rsid w:val="00AC2365"/>
    <w:rsid w:val="00AC3B98"/>
    <w:rsid w:val="00AC49C2"/>
    <w:rsid w:val="00AD092B"/>
    <w:rsid w:val="00AD0E45"/>
    <w:rsid w:val="00AD1962"/>
    <w:rsid w:val="00AD31C9"/>
    <w:rsid w:val="00AD3A07"/>
    <w:rsid w:val="00AD3E64"/>
    <w:rsid w:val="00AD5D83"/>
    <w:rsid w:val="00AD661C"/>
    <w:rsid w:val="00AD7474"/>
    <w:rsid w:val="00AD765C"/>
    <w:rsid w:val="00AD7716"/>
    <w:rsid w:val="00AE2315"/>
    <w:rsid w:val="00AE4187"/>
    <w:rsid w:val="00AE4B29"/>
    <w:rsid w:val="00AE6057"/>
    <w:rsid w:val="00AE72FB"/>
    <w:rsid w:val="00AF003C"/>
    <w:rsid w:val="00AF1837"/>
    <w:rsid w:val="00AF2550"/>
    <w:rsid w:val="00AF402C"/>
    <w:rsid w:val="00AF40C3"/>
    <w:rsid w:val="00AF538E"/>
    <w:rsid w:val="00AF58F0"/>
    <w:rsid w:val="00AF639A"/>
    <w:rsid w:val="00AF728F"/>
    <w:rsid w:val="00B0231E"/>
    <w:rsid w:val="00B06FA0"/>
    <w:rsid w:val="00B100FC"/>
    <w:rsid w:val="00B1251C"/>
    <w:rsid w:val="00B142C0"/>
    <w:rsid w:val="00B15B1C"/>
    <w:rsid w:val="00B15C54"/>
    <w:rsid w:val="00B15D89"/>
    <w:rsid w:val="00B1724F"/>
    <w:rsid w:val="00B17AAF"/>
    <w:rsid w:val="00B17EAC"/>
    <w:rsid w:val="00B17FB5"/>
    <w:rsid w:val="00B20009"/>
    <w:rsid w:val="00B20DC6"/>
    <w:rsid w:val="00B26419"/>
    <w:rsid w:val="00B2722D"/>
    <w:rsid w:val="00B27CD1"/>
    <w:rsid w:val="00B3141F"/>
    <w:rsid w:val="00B33CE6"/>
    <w:rsid w:val="00B348C3"/>
    <w:rsid w:val="00B407FC"/>
    <w:rsid w:val="00B40AFE"/>
    <w:rsid w:val="00B417E4"/>
    <w:rsid w:val="00B45071"/>
    <w:rsid w:val="00B45417"/>
    <w:rsid w:val="00B45A00"/>
    <w:rsid w:val="00B46BCA"/>
    <w:rsid w:val="00B4705F"/>
    <w:rsid w:val="00B520CC"/>
    <w:rsid w:val="00B5245F"/>
    <w:rsid w:val="00B52907"/>
    <w:rsid w:val="00B5293D"/>
    <w:rsid w:val="00B52EB6"/>
    <w:rsid w:val="00B53D40"/>
    <w:rsid w:val="00B54CF8"/>
    <w:rsid w:val="00B54FD6"/>
    <w:rsid w:val="00B553F3"/>
    <w:rsid w:val="00B5571C"/>
    <w:rsid w:val="00B61530"/>
    <w:rsid w:val="00B63E96"/>
    <w:rsid w:val="00B6404F"/>
    <w:rsid w:val="00B66B2A"/>
    <w:rsid w:val="00B67486"/>
    <w:rsid w:val="00B67889"/>
    <w:rsid w:val="00B702F5"/>
    <w:rsid w:val="00B7228A"/>
    <w:rsid w:val="00B745C4"/>
    <w:rsid w:val="00B77639"/>
    <w:rsid w:val="00B80C0E"/>
    <w:rsid w:val="00B81F42"/>
    <w:rsid w:val="00B82224"/>
    <w:rsid w:val="00B831CA"/>
    <w:rsid w:val="00B83FCC"/>
    <w:rsid w:val="00B84B89"/>
    <w:rsid w:val="00B850C4"/>
    <w:rsid w:val="00B86914"/>
    <w:rsid w:val="00B8711C"/>
    <w:rsid w:val="00B91C98"/>
    <w:rsid w:val="00B92037"/>
    <w:rsid w:val="00B928DB"/>
    <w:rsid w:val="00B930E6"/>
    <w:rsid w:val="00B941A8"/>
    <w:rsid w:val="00B97D22"/>
    <w:rsid w:val="00BA0534"/>
    <w:rsid w:val="00BA06A1"/>
    <w:rsid w:val="00BA134B"/>
    <w:rsid w:val="00BA1613"/>
    <w:rsid w:val="00BA53FC"/>
    <w:rsid w:val="00BA6B10"/>
    <w:rsid w:val="00BA6F6B"/>
    <w:rsid w:val="00BA798D"/>
    <w:rsid w:val="00BB0DB1"/>
    <w:rsid w:val="00BB3EBE"/>
    <w:rsid w:val="00BB4410"/>
    <w:rsid w:val="00BB4C0B"/>
    <w:rsid w:val="00BB4C38"/>
    <w:rsid w:val="00BB4C96"/>
    <w:rsid w:val="00BB4E23"/>
    <w:rsid w:val="00BB62E9"/>
    <w:rsid w:val="00BB6D18"/>
    <w:rsid w:val="00BC066B"/>
    <w:rsid w:val="00BC3AE3"/>
    <w:rsid w:val="00BC3EC1"/>
    <w:rsid w:val="00BC593D"/>
    <w:rsid w:val="00BD1789"/>
    <w:rsid w:val="00BD4964"/>
    <w:rsid w:val="00BD6708"/>
    <w:rsid w:val="00BD6ABD"/>
    <w:rsid w:val="00BD6B19"/>
    <w:rsid w:val="00BD7260"/>
    <w:rsid w:val="00BD7730"/>
    <w:rsid w:val="00BE0FB2"/>
    <w:rsid w:val="00BE1B69"/>
    <w:rsid w:val="00BE1EFF"/>
    <w:rsid w:val="00BE2451"/>
    <w:rsid w:val="00BE2C66"/>
    <w:rsid w:val="00BE2FC3"/>
    <w:rsid w:val="00BE43BD"/>
    <w:rsid w:val="00BE4F82"/>
    <w:rsid w:val="00BE5874"/>
    <w:rsid w:val="00BE6111"/>
    <w:rsid w:val="00BE7561"/>
    <w:rsid w:val="00BF0555"/>
    <w:rsid w:val="00BF1ADE"/>
    <w:rsid w:val="00BF40E5"/>
    <w:rsid w:val="00BF4280"/>
    <w:rsid w:val="00BF486D"/>
    <w:rsid w:val="00BF58FD"/>
    <w:rsid w:val="00BF65D0"/>
    <w:rsid w:val="00BF66C2"/>
    <w:rsid w:val="00C000B9"/>
    <w:rsid w:val="00C03415"/>
    <w:rsid w:val="00C073D2"/>
    <w:rsid w:val="00C078CE"/>
    <w:rsid w:val="00C14D59"/>
    <w:rsid w:val="00C1516B"/>
    <w:rsid w:val="00C15964"/>
    <w:rsid w:val="00C17A95"/>
    <w:rsid w:val="00C21FA3"/>
    <w:rsid w:val="00C23459"/>
    <w:rsid w:val="00C23B31"/>
    <w:rsid w:val="00C23C9C"/>
    <w:rsid w:val="00C23E76"/>
    <w:rsid w:val="00C25893"/>
    <w:rsid w:val="00C26597"/>
    <w:rsid w:val="00C2762B"/>
    <w:rsid w:val="00C30123"/>
    <w:rsid w:val="00C30C2E"/>
    <w:rsid w:val="00C32482"/>
    <w:rsid w:val="00C35E69"/>
    <w:rsid w:val="00C36239"/>
    <w:rsid w:val="00C3688A"/>
    <w:rsid w:val="00C36F8D"/>
    <w:rsid w:val="00C37553"/>
    <w:rsid w:val="00C375F6"/>
    <w:rsid w:val="00C400EE"/>
    <w:rsid w:val="00C40AA3"/>
    <w:rsid w:val="00C426F1"/>
    <w:rsid w:val="00C427F9"/>
    <w:rsid w:val="00C4311C"/>
    <w:rsid w:val="00C43320"/>
    <w:rsid w:val="00C439B0"/>
    <w:rsid w:val="00C43C9D"/>
    <w:rsid w:val="00C45560"/>
    <w:rsid w:val="00C45A53"/>
    <w:rsid w:val="00C46B1D"/>
    <w:rsid w:val="00C501C7"/>
    <w:rsid w:val="00C50953"/>
    <w:rsid w:val="00C5358C"/>
    <w:rsid w:val="00C5597F"/>
    <w:rsid w:val="00C60D4D"/>
    <w:rsid w:val="00C62480"/>
    <w:rsid w:val="00C64637"/>
    <w:rsid w:val="00C648AA"/>
    <w:rsid w:val="00C70414"/>
    <w:rsid w:val="00C705F0"/>
    <w:rsid w:val="00C75025"/>
    <w:rsid w:val="00C7530B"/>
    <w:rsid w:val="00C75754"/>
    <w:rsid w:val="00C7594D"/>
    <w:rsid w:val="00C7644B"/>
    <w:rsid w:val="00C766AB"/>
    <w:rsid w:val="00C76F61"/>
    <w:rsid w:val="00C80908"/>
    <w:rsid w:val="00C80F1A"/>
    <w:rsid w:val="00C847AE"/>
    <w:rsid w:val="00C84A08"/>
    <w:rsid w:val="00C85125"/>
    <w:rsid w:val="00C86409"/>
    <w:rsid w:val="00C86B0F"/>
    <w:rsid w:val="00C90B2A"/>
    <w:rsid w:val="00C929D5"/>
    <w:rsid w:val="00C92DB7"/>
    <w:rsid w:val="00C94697"/>
    <w:rsid w:val="00C9471B"/>
    <w:rsid w:val="00C94CD3"/>
    <w:rsid w:val="00C956EC"/>
    <w:rsid w:val="00CA0111"/>
    <w:rsid w:val="00CA0436"/>
    <w:rsid w:val="00CA1B0F"/>
    <w:rsid w:val="00CA1DCD"/>
    <w:rsid w:val="00CA2F15"/>
    <w:rsid w:val="00CA54EB"/>
    <w:rsid w:val="00CA733C"/>
    <w:rsid w:val="00CA7F00"/>
    <w:rsid w:val="00CB0001"/>
    <w:rsid w:val="00CB10FA"/>
    <w:rsid w:val="00CB3528"/>
    <w:rsid w:val="00CB3F13"/>
    <w:rsid w:val="00CB410E"/>
    <w:rsid w:val="00CB6A2A"/>
    <w:rsid w:val="00CB7C91"/>
    <w:rsid w:val="00CC0062"/>
    <w:rsid w:val="00CC11AC"/>
    <w:rsid w:val="00CC2240"/>
    <w:rsid w:val="00CC2467"/>
    <w:rsid w:val="00CC288F"/>
    <w:rsid w:val="00CC5934"/>
    <w:rsid w:val="00CC73B4"/>
    <w:rsid w:val="00CC7BB4"/>
    <w:rsid w:val="00CD1E08"/>
    <w:rsid w:val="00CD27D4"/>
    <w:rsid w:val="00CD2B2E"/>
    <w:rsid w:val="00CE0174"/>
    <w:rsid w:val="00CE07E3"/>
    <w:rsid w:val="00CE2DC7"/>
    <w:rsid w:val="00CE3807"/>
    <w:rsid w:val="00CE4D56"/>
    <w:rsid w:val="00CE4E30"/>
    <w:rsid w:val="00CE5C6A"/>
    <w:rsid w:val="00CE689A"/>
    <w:rsid w:val="00CE6D32"/>
    <w:rsid w:val="00CE73EA"/>
    <w:rsid w:val="00CE73EF"/>
    <w:rsid w:val="00CE78F0"/>
    <w:rsid w:val="00CF2094"/>
    <w:rsid w:val="00CF33B8"/>
    <w:rsid w:val="00CF3DA7"/>
    <w:rsid w:val="00CF5852"/>
    <w:rsid w:val="00CF6D9F"/>
    <w:rsid w:val="00CF7F61"/>
    <w:rsid w:val="00D00634"/>
    <w:rsid w:val="00D028FC"/>
    <w:rsid w:val="00D02DE9"/>
    <w:rsid w:val="00D03E70"/>
    <w:rsid w:val="00D04F80"/>
    <w:rsid w:val="00D06263"/>
    <w:rsid w:val="00D064BE"/>
    <w:rsid w:val="00D06D14"/>
    <w:rsid w:val="00D072D7"/>
    <w:rsid w:val="00D0764D"/>
    <w:rsid w:val="00D1131F"/>
    <w:rsid w:val="00D11563"/>
    <w:rsid w:val="00D12A4D"/>
    <w:rsid w:val="00D13C47"/>
    <w:rsid w:val="00D14372"/>
    <w:rsid w:val="00D1463D"/>
    <w:rsid w:val="00D157E2"/>
    <w:rsid w:val="00D15F3D"/>
    <w:rsid w:val="00D17BCD"/>
    <w:rsid w:val="00D20E75"/>
    <w:rsid w:val="00D21188"/>
    <w:rsid w:val="00D2265F"/>
    <w:rsid w:val="00D25225"/>
    <w:rsid w:val="00D2592A"/>
    <w:rsid w:val="00D30565"/>
    <w:rsid w:val="00D30F1E"/>
    <w:rsid w:val="00D310DA"/>
    <w:rsid w:val="00D32796"/>
    <w:rsid w:val="00D33394"/>
    <w:rsid w:val="00D3472C"/>
    <w:rsid w:val="00D35F30"/>
    <w:rsid w:val="00D368F2"/>
    <w:rsid w:val="00D36C10"/>
    <w:rsid w:val="00D37E38"/>
    <w:rsid w:val="00D4184B"/>
    <w:rsid w:val="00D4465A"/>
    <w:rsid w:val="00D4642F"/>
    <w:rsid w:val="00D46B8D"/>
    <w:rsid w:val="00D46FB6"/>
    <w:rsid w:val="00D4771F"/>
    <w:rsid w:val="00D50D7E"/>
    <w:rsid w:val="00D51733"/>
    <w:rsid w:val="00D52853"/>
    <w:rsid w:val="00D52BA0"/>
    <w:rsid w:val="00D53258"/>
    <w:rsid w:val="00D53969"/>
    <w:rsid w:val="00D54A3D"/>
    <w:rsid w:val="00D5518F"/>
    <w:rsid w:val="00D55336"/>
    <w:rsid w:val="00D60B6E"/>
    <w:rsid w:val="00D60EAE"/>
    <w:rsid w:val="00D6277D"/>
    <w:rsid w:val="00D6377D"/>
    <w:rsid w:val="00D64357"/>
    <w:rsid w:val="00D64949"/>
    <w:rsid w:val="00D6636E"/>
    <w:rsid w:val="00D7009E"/>
    <w:rsid w:val="00D706F7"/>
    <w:rsid w:val="00D70C8C"/>
    <w:rsid w:val="00D71FB4"/>
    <w:rsid w:val="00D7445A"/>
    <w:rsid w:val="00D7506F"/>
    <w:rsid w:val="00D7576E"/>
    <w:rsid w:val="00D7647A"/>
    <w:rsid w:val="00D7715A"/>
    <w:rsid w:val="00D81601"/>
    <w:rsid w:val="00D819B6"/>
    <w:rsid w:val="00D828FC"/>
    <w:rsid w:val="00D841AC"/>
    <w:rsid w:val="00D849CE"/>
    <w:rsid w:val="00D86632"/>
    <w:rsid w:val="00D86AB1"/>
    <w:rsid w:val="00D86D8D"/>
    <w:rsid w:val="00D87A7D"/>
    <w:rsid w:val="00D9001C"/>
    <w:rsid w:val="00D918C6"/>
    <w:rsid w:val="00D927ED"/>
    <w:rsid w:val="00D92EBB"/>
    <w:rsid w:val="00D95D0E"/>
    <w:rsid w:val="00D967FD"/>
    <w:rsid w:val="00DA023A"/>
    <w:rsid w:val="00DA1BA3"/>
    <w:rsid w:val="00DA2665"/>
    <w:rsid w:val="00DA2CB2"/>
    <w:rsid w:val="00DA46FA"/>
    <w:rsid w:val="00DA59CB"/>
    <w:rsid w:val="00DA5BA2"/>
    <w:rsid w:val="00DA6419"/>
    <w:rsid w:val="00DB08F0"/>
    <w:rsid w:val="00DB16B8"/>
    <w:rsid w:val="00DB1819"/>
    <w:rsid w:val="00DB1910"/>
    <w:rsid w:val="00DB3A4B"/>
    <w:rsid w:val="00DB4E2C"/>
    <w:rsid w:val="00DB4E4F"/>
    <w:rsid w:val="00DB4E98"/>
    <w:rsid w:val="00DC0BE3"/>
    <w:rsid w:val="00DC2A1A"/>
    <w:rsid w:val="00DC3F5A"/>
    <w:rsid w:val="00DD0709"/>
    <w:rsid w:val="00DD2A94"/>
    <w:rsid w:val="00DD4272"/>
    <w:rsid w:val="00DD436B"/>
    <w:rsid w:val="00DD4B77"/>
    <w:rsid w:val="00DD55C8"/>
    <w:rsid w:val="00DE109A"/>
    <w:rsid w:val="00DE229F"/>
    <w:rsid w:val="00DE2E37"/>
    <w:rsid w:val="00DE4B56"/>
    <w:rsid w:val="00DE5425"/>
    <w:rsid w:val="00DE630D"/>
    <w:rsid w:val="00DE769D"/>
    <w:rsid w:val="00DE76A5"/>
    <w:rsid w:val="00DF18A2"/>
    <w:rsid w:val="00DF1F8D"/>
    <w:rsid w:val="00DF295F"/>
    <w:rsid w:val="00DF2981"/>
    <w:rsid w:val="00DF2AF9"/>
    <w:rsid w:val="00DF2B12"/>
    <w:rsid w:val="00DF4898"/>
    <w:rsid w:val="00DF4FF7"/>
    <w:rsid w:val="00DF6D9E"/>
    <w:rsid w:val="00DF7017"/>
    <w:rsid w:val="00E0072D"/>
    <w:rsid w:val="00E00F29"/>
    <w:rsid w:val="00E01187"/>
    <w:rsid w:val="00E011E5"/>
    <w:rsid w:val="00E04298"/>
    <w:rsid w:val="00E04A2C"/>
    <w:rsid w:val="00E051E8"/>
    <w:rsid w:val="00E0651E"/>
    <w:rsid w:val="00E100E8"/>
    <w:rsid w:val="00E118AE"/>
    <w:rsid w:val="00E12FFD"/>
    <w:rsid w:val="00E13612"/>
    <w:rsid w:val="00E13725"/>
    <w:rsid w:val="00E13A1D"/>
    <w:rsid w:val="00E1446E"/>
    <w:rsid w:val="00E146C2"/>
    <w:rsid w:val="00E154DF"/>
    <w:rsid w:val="00E1696F"/>
    <w:rsid w:val="00E16B1B"/>
    <w:rsid w:val="00E16EF7"/>
    <w:rsid w:val="00E17370"/>
    <w:rsid w:val="00E17AFD"/>
    <w:rsid w:val="00E17D1B"/>
    <w:rsid w:val="00E20323"/>
    <w:rsid w:val="00E2055B"/>
    <w:rsid w:val="00E235F1"/>
    <w:rsid w:val="00E25C1E"/>
    <w:rsid w:val="00E26744"/>
    <w:rsid w:val="00E27081"/>
    <w:rsid w:val="00E300DE"/>
    <w:rsid w:val="00E30693"/>
    <w:rsid w:val="00E31438"/>
    <w:rsid w:val="00E32BA0"/>
    <w:rsid w:val="00E33166"/>
    <w:rsid w:val="00E3447B"/>
    <w:rsid w:val="00E35106"/>
    <w:rsid w:val="00E353EB"/>
    <w:rsid w:val="00E35753"/>
    <w:rsid w:val="00E403F2"/>
    <w:rsid w:val="00E40856"/>
    <w:rsid w:val="00E40DD3"/>
    <w:rsid w:val="00E42BA4"/>
    <w:rsid w:val="00E438DB"/>
    <w:rsid w:val="00E45DDD"/>
    <w:rsid w:val="00E500BA"/>
    <w:rsid w:val="00E50452"/>
    <w:rsid w:val="00E51446"/>
    <w:rsid w:val="00E51AC5"/>
    <w:rsid w:val="00E52E2B"/>
    <w:rsid w:val="00E52F11"/>
    <w:rsid w:val="00E54D3B"/>
    <w:rsid w:val="00E54DAF"/>
    <w:rsid w:val="00E56060"/>
    <w:rsid w:val="00E56764"/>
    <w:rsid w:val="00E5726F"/>
    <w:rsid w:val="00E61A3B"/>
    <w:rsid w:val="00E6219D"/>
    <w:rsid w:val="00E633CF"/>
    <w:rsid w:val="00E655D0"/>
    <w:rsid w:val="00E6736D"/>
    <w:rsid w:val="00E71267"/>
    <w:rsid w:val="00E71375"/>
    <w:rsid w:val="00E71764"/>
    <w:rsid w:val="00E72EED"/>
    <w:rsid w:val="00E73411"/>
    <w:rsid w:val="00E74B93"/>
    <w:rsid w:val="00E754F1"/>
    <w:rsid w:val="00E76420"/>
    <w:rsid w:val="00E7656B"/>
    <w:rsid w:val="00E80AEA"/>
    <w:rsid w:val="00E8116D"/>
    <w:rsid w:val="00E8182D"/>
    <w:rsid w:val="00E82B8B"/>
    <w:rsid w:val="00E83675"/>
    <w:rsid w:val="00E840C8"/>
    <w:rsid w:val="00E848F1"/>
    <w:rsid w:val="00E84DD3"/>
    <w:rsid w:val="00E84E39"/>
    <w:rsid w:val="00E862CF"/>
    <w:rsid w:val="00E866D4"/>
    <w:rsid w:val="00E8689D"/>
    <w:rsid w:val="00E873E4"/>
    <w:rsid w:val="00E9051D"/>
    <w:rsid w:val="00E90F86"/>
    <w:rsid w:val="00E921D3"/>
    <w:rsid w:val="00E92355"/>
    <w:rsid w:val="00E96007"/>
    <w:rsid w:val="00EA1F5B"/>
    <w:rsid w:val="00EA298E"/>
    <w:rsid w:val="00EA2EA0"/>
    <w:rsid w:val="00EA34A2"/>
    <w:rsid w:val="00EA6041"/>
    <w:rsid w:val="00EA774F"/>
    <w:rsid w:val="00EA77F8"/>
    <w:rsid w:val="00EA78D6"/>
    <w:rsid w:val="00EB01B9"/>
    <w:rsid w:val="00EB058A"/>
    <w:rsid w:val="00EB1055"/>
    <w:rsid w:val="00EB37C9"/>
    <w:rsid w:val="00EB4353"/>
    <w:rsid w:val="00EB4549"/>
    <w:rsid w:val="00EB5303"/>
    <w:rsid w:val="00EB59D7"/>
    <w:rsid w:val="00EC2B3A"/>
    <w:rsid w:val="00EC4E57"/>
    <w:rsid w:val="00EC4F9C"/>
    <w:rsid w:val="00EC580C"/>
    <w:rsid w:val="00EC5D60"/>
    <w:rsid w:val="00EC5FC6"/>
    <w:rsid w:val="00ED1387"/>
    <w:rsid w:val="00ED1B23"/>
    <w:rsid w:val="00ED3222"/>
    <w:rsid w:val="00ED333F"/>
    <w:rsid w:val="00ED3F3F"/>
    <w:rsid w:val="00ED47BE"/>
    <w:rsid w:val="00ED520C"/>
    <w:rsid w:val="00ED75D0"/>
    <w:rsid w:val="00EE08C2"/>
    <w:rsid w:val="00EE1176"/>
    <w:rsid w:val="00EE1218"/>
    <w:rsid w:val="00EE1299"/>
    <w:rsid w:val="00EE14E6"/>
    <w:rsid w:val="00EE2970"/>
    <w:rsid w:val="00EE2E7D"/>
    <w:rsid w:val="00EE2F6E"/>
    <w:rsid w:val="00EE4E45"/>
    <w:rsid w:val="00EE6362"/>
    <w:rsid w:val="00EE6A0C"/>
    <w:rsid w:val="00EE6E0F"/>
    <w:rsid w:val="00EF079D"/>
    <w:rsid w:val="00EF1D7C"/>
    <w:rsid w:val="00EF26FF"/>
    <w:rsid w:val="00EF2F6E"/>
    <w:rsid w:val="00EF4674"/>
    <w:rsid w:val="00EF4DCF"/>
    <w:rsid w:val="00EF5C8B"/>
    <w:rsid w:val="00EF6B2C"/>
    <w:rsid w:val="00F00CEF"/>
    <w:rsid w:val="00F00E63"/>
    <w:rsid w:val="00F01441"/>
    <w:rsid w:val="00F02C6F"/>
    <w:rsid w:val="00F031A4"/>
    <w:rsid w:val="00F036C1"/>
    <w:rsid w:val="00F042D1"/>
    <w:rsid w:val="00F04CBA"/>
    <w:rsid w:val="00F05264"/>
    <w:rsid w:val="00F07E31"/>
    <w:rsid w:val="00F11450"/>
    <w:rsid w:val="00F1152C"/>
    <w:rsid w:val="00F12F76"/>
    <w:rsid w:val="00F151F1"/>
    <w:rsid w:val="00F162CB"/>
    <w:rsid w:val="00F16422"/>
    <w:rsid w:val="00F173CE"/>
    <w:rsid w:val="00F21535"/>
    <w:rsid w:val="00F2326D"/>
    <w:rsid w:val="00F23279"/>
    <w:rsid w:val="00F23A43"/>
    <w:rsid w:val="00F23DDF"/>
    <w:rsid w:val="00F2446C"/>
    <w:rsid w:val="00F251D8"/>
    <w:rsid w:val="00F25886"/>
    <w:rsid w:val="00F30899"/>
    <w:rsid w:val="00F313D2"/>
    <w:rsid w:val="00F3258B"/>
    <w:rsid w:val="00F33BEA"/>
    <w:rsid w:val="00F34446"/>
    <w:rsid w:val="00F358F8"/>
    <w:rsid w:val="00F3674D"/>
    <w:rsid w:val="00F3706F"/>
    <w:rsid w:val="00F370E3"/>
    <w:rsid w:val="00F37841"/>
    <w:rsid w:val="00F40500"/>
    <w:rsid w:val="00F4152E"/>
    <w:rsid w:val="00F424EC"/>
    <w:rsid w:val="00F43494"/>
    <w:rsid w:val="00F45673"/>
    <w:rsid w:val="00F46175"/>
    <w:rsid w:val="00F515A4"/>
    <w:rsid w:val="00F52D6B"/>
    <w:rsid w:val="00F570D2"/>
    <w:rsid w:val="00F57885"/>
    <w:rsid w:val="00F57B40"/>
    <w:rsid w:val="00F613BF"/>
    <w:rsid w:val="00F61D38"/>
    <w:rsid w:val="00F62F61"/>
    <w:rsid w:val="00F634B9"/>
    <w:rsid w:val="00F64012"/>
    <w:rsid w:val="00F658B0"/>
    <w:rsid w:val="00F663C6"/>
    <w:rsid w:val="00F66410"/>
    <w:rsid w:val="00F67D3B"/>
    <w:rsid w:val="00F70571"/>
    <w:rsid w:val="00F77A22"/>
    <w:rsid w:val="00F810E1"/>
    <w:rsid w:val="00F82D21"/>
    <w:rsid w:val="00F84462"/>
    <w:rsid w:val="00F9145D"/>
    <w:rsid w:val="00F93624"/>
    <w:rsid w:val="00F936B1"/>
    <w:rsid w:val="00F96B83"/>
    <w:rsid w:val="00F96D4F"/>
    <w:rsid w:val="00FA00FC"/>
    <w:rsid w:val="00FA08B6"/>
    <w:rsid w:val="00FA2610"/>
    <w:rsid w:val="00FA5979"/>
    <w:rsid w:val="00FB3203"/>
    <w:rsid w:val="00FB411B"/>
    <w:rsid w:val="00FB41DF"/>
    <w:rsid w:val="00FB7642"/>
    <w:rsid w:val="00FC073B"/>
    <w:rsid w:val="00FC0982"/>
    <w:rsid w:val="00FC1C93"/>
    <w:rsid w:val="00FC2226"/>
    <w:rsid w:val="00FC2305"/>
    <w:rsid w:val="00FC2BCB"/>
    <w:rsid w:val="00FC2EAD"/>
    <w:rsid w:val="00FC4AC5"/>
    <w:rsid w:val="00FC5377"/>
    <w:rsid w:val="00FC56C5"/>
    <w:rsid w:val="00FC5B53"/>
    <w:rsid w:val="00FD0458"/>
    <w:rsid w:val="00FD08A7"/>
    <w:rsid w:val="00FD15CD"/>
    <w:rsid w:val="00FD186D"/>
    <w:rsid w:val="00FD19EB"/>
    <w:rsid w:val="00FD2B9D"/>
    <w:rsid w:val="00FD2CF1"/>
    <w:rsid w:val="00FD6AA9"/>
    <w:rsid w:val="00FE0822"/>
    <w:rsid w:val="00FE2027"/>
    <w:rsid w:val="00FE31CE"/>
    <w:rsid w:val="00FE59EF"/>
    <w:rsid w:val="00FE6958"/>
    <w:rsid w:val="00FE7E76"/>
    <w:rsid w:val="00FF03E0"/>
    <w:rsid w:val="00FF0483"/>
    <w:rsid w:val="00FF0E86"/>
    <w:rsid w:val="00FF11F7"/>
    <w:rsid w:val="00FF245A"/>
    <w:rsid w:val="00FF2579"/>
    <w:rsid w:val="00FF3A6F"/>
    <w:rsid w:val="00FF47BD"/>
    <w:rsid w:val="00FF4E3E"/>
    <w:rsid w:val="00FF6157"/>
    <w:rsid w:val="00FF65A7"/>
    <w:rsid w:val="00FF77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F717C"/>
    <w:pPr>
      <w:spacing w:line="260" w:lineRule="atLeast"/>
    </w:pPr>
    <w:rPr>
      <w:rFonts w:eastAsiaTheme="minorHAnsi" w:cstheme="minorBidi"/>
      <w:sz w:val="22"/>
      <w:lang w:eastAsia="en-US"/>
    </w:rPr>
  </w:style>
  <w:style w:type="paragraph" w:styleId="Heading1">
    <w:name w:val="heading 1"/>
    <w:next w:val="Heading2"/>
    <w:autoRedefine/>
    <w:qFormat/>
    <w:rsid w:val="00F4152E"/>
    <w:pPr>
      <w:keepNext/>
      <w:keepLines/>
      <w:ind w:left="1134" w:hanging="1134"/>
      <w:outlineLvl w:val="0"/>
    </w:pPr>
    <w:rPr>
      <w:b/>
      <w:bCs/>
      <w:kern w:val="28"/>
      <w:sz w:val="36"/>
      <w:szCs w:val="32"/>
    </w:rPr>
  </w:style>
  <w:style w:type="paragraph" w:styleId="Heading2">
    <w:name w:val="heading 2"/>
    <w:basedOn w:val="Heading1"/>
    <w:next w:val="Heading3"/>
    <w:autoRedefine/>
    <w:qFormat/>
    <w:rsid w:val="00F4152E"/>
    <w:pPr>
      <w:spacing w:before="280"/>
      <w:outlineLvl w:val="1"/>
    </w:pPr>
    <w:rPr>
      <w:bCs w:val="0"/>
      <w:iCs/>
      <w:sz w:val="32"/>
      <w:szCs w:val="28"/>
    </w:rPr>
  </w:style>
  <w:style w:type="paragraph" w:styleId="Heading3">
    <w:name w:val="heading 3"/>
    <w:basedOn w:val="Heading1"/>
    <w:next w:val="Heading4"/>
    <w:autoRedefine/>
    <w:qFormat/>
    <w:rsid w:val="00F4152E"/>
    <w:pPr>
      <w:spacing w:before="240"/>
      <w:outlineLvl w:val="2"/>
    </w:pPr>
    <w:rPr>
      <w:bCs w:val="0"/>
      <w:sz w:val="28"/>
      <w:szCs w:val="26"/>
    </w:rPr>
  </w:style>
  <w:style w:type="paragraph" w:styleId="Heading4">
    <w:name w:val="heading 4"/>
    <w:basedOn w:val="Heading1"/>
    <w:next w:val="Heading5"/>
    <w:autoRedefine/>
    <w:qFormat/>
    <w:rsid w:val="00F4152E"/>
    <w:pPr>
      <w:spacing w:before="220"/>
      <w:outlineLvl w:val="3"/>
    </w:pPr>
    <w:rPr>
      <w:bCs w:val="0"/>
      <w:sz w:val="26"/>
      <w:szCs w:val="28"/>
    </w:rPr>
  </w:style>
  <w:style w:type="paragraph" w:styleId="Heading5">
    <w:name w:val="heading 5"/>
    <w:basedOn w:val="Heading1"/>
    <w:next w:val="subsection"/>
    <w:autoRedefine/>
    <w:qFormat/>
    <w:rsid w:val="00F4152E"/>
    <w:pPr>
      <w:spacing w:before="280"/>
      <w:outlineLvl w:val="4"/>
    </w:pPr>
    <w:rPr>
      <w:bCs w:val="0"/>
      <w:iCs/>
      <w:sz w:val="24"/>
      <w:szCs w:val="26"/>
    </w:rPr>
  </w:style>
  <w:style w:type="paragraph" w:styleId="Heading6">
    <w:name w:val="heading 6"/>
    <w:basedOn w:val="Heading1"/>
    <w:next w:val="Heading7"/>
    <w:autoRedefine/>
    <w:qFormat/>
    <w:rsid w:val="00F4152E"/>
    <w:pPr>
      <w:outlineLvl w:val="5"/>
    </w:pPr>
    <w:rPr>
      <w:rFonts w:ascii="Arial" w:hAnsi="Arial" w:cs="Arial"/>
      <w:bCs w:val="0"/>
      <w:sz w:val="32"/>
      <w:szCs w:val="22"/>
    </w:rPr>
  </w:style>
  <w:style w:type="paragraph" w:styleId="Heading7">
    <w:name w:val="heading 7"/>
    <w:basedOn w:val="Heading6"/>
    <w:next w:val="Normal"/>
    <w:autoRedefine/>
    <w:qFormat/>
    <w:rsid w:val="00F4152E"/>
    <w:pPr>
      <w:spacing w:before="280"/>
      <w:outlineLvl w:val="6"/>
    </w:pPr>
    <w:rPr>
      <w:sz w:val="28"/>
    </w:rPr>
  </w:style>
  <w:style w:type="paragraph" w:styleId="Heading8">
    <w:name w:val="heading 8"/>
    <w:basedOn w:val="Heading6"/>
    <w:next w:val="Normal"/>
    <w:autoRedefine/>
    <w:qFormat/>
    <w:rsid w:val="00F4152E"/>
    <w:pPr>
      <w:spacing w:before="240"/>
      <w:outlineLvl w:val="7"/>
    </w:pPr>
    <w:rPr>
      <w:iCs/>
      <w:sz w:val="26"/>
    </w:rPr>
  </w:style>
  <w:style w:type="paragraph" w:styleId="Heading9">
    <w:name w:val="heading 9"/>
    <w:basedOn w:val="Heading1"/>
    <w:next w:val="Normal"/>
    <w:autoRedefine/>
    <w:qFormat/>
    <w:rsid w:val="00F4152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4152E"/>
    <w:pPr>
      <w:numPr>
        <w:numId w:val="22"/>
      </w:numPr>
    </w:pPr>
  </w:style>
  <w:style w:type="numbering" w:styleId="1ai">
    <w:name w:val="Outline List 1"/>
    <w:basedOn w:val="NoList"/>
    <w:rsid w:val="00F4152E"/>
    <w:pPr>
      <w:numPr>
        <w:numId w:val="17"/>
      </w:numPr>
    </w:pPr>
  </w:style>
  <w:style w:type="paragraph" w:customStyle="1" w:styleId="ActHead1">
    <w:name w:val="ActHead 1"/>
    <w:aliases w:val="c"/>
    <w:basedOn w:val="OPCParaBase"/>
    <w:next w:val="Normal"/>
    <w:qFormat/>
    <w:rsid w:val="006F717C"/>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F717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F717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F717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6F717C"/>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F717C"/>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F717C"/>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F717C"/>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F717C"/>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F717C"/>
  </w:style>
  <w:style w:type="numbering" w:styleId="ArticleSection">
    <w:name w:val="Outline List 3"/>
    <w:basedOn w:val="NoList"/>
    <w:rsid w:val="00F4152E"/>
    <w:pPr>
      <w:numPr>
        <w:numId w:val="23"/>
      </w:numPr>
    </w:pPr>
  </w:style>
  <w:style w:type="paragraph" w:styleId="BalloonText">
    <w:name w:val="Balloon Text"/>
    <w:basedOn w:val="Normal"/>
    <w:link w:val="BalloonTextChar"/>
    <w:uiPriority w:val="99"/>
    <w:unhideWhenUsed/>
    <w:rsid w:val="006F717C"/>
    <w:pPr>
      <w:spacing w:line="240" w:lineRule="auto"/>
    </w:pPr>
    <w:rPr>
      <w:rFonts w:ascii="Tahoma" w:hAnsi="Tahoma" w:cs="Tahoma"/>
      <w:sz w:val="16"/>
      <w:szCs w:val="16"/>
    </w:rPr>
  </w:style>
  <w:style w:type="paragraph" w:styleId="BlockText">
    <w:name w:val="Block Text"/>
    <w:rsid w:val="00F4152E"/>
    <w:pPr>
      <w:spacing w:after="120"/>
      <w:ind w:left="1440" w:right="1440"/>
    </w:pPr>
    <w:rPr>
      <w:sz w:val="22"/>
      <w:szCs w:val="24"/>
    </w:rPr>
  </w:style>
  <w:style w:type="paragraph" w:customStyle="1" w:styleId="Blocks">
    <w:name w:val="Blocks"/>
    <w:aliases w:val="bb"/>
    <w:basedOn w:val="OPCParaBase"/>
    <w:qFormat/>
    <w:rsid w:val="006F717C"/>
    <w:pPr>
      <w:spacing w:line="240" w:lineRule="auto"/>
    </w:pPr>
    <w:rPr>
      <w:sz w:val="24"/>
    </w:rPr>
  </w:style>
  <w:style w:type="paragraph" w:styleId="BodyText">
    <w:name w:val="Body Text"/>
    <w:rsid w:val="00F4152E"/>
    <w:pPr>
      <w:spacing w:after="120"/>
    </w:pPr>
    <w:rPr>
      <w:sz w:val="22"/>
      <w:szCs w:val="24"/>
    </w:rPr>
  </w:style>
  <w:style w:type="paragraph" w:styleId="BodyText2">
    <w:name w:val="Body Text 2"/>
    <w:rsid w:val="00F4152E"/>
    <w:pPr>
      <w:spacing w:after="120" w:line="480" w:lineRule="auto"/>
    </w:pPr>
    <w:rPr>
      <w:sz w:val="22"/>
      <w:szCs w:val="24"/>
    </w:rPr>
  </w:style>
  <w:style w:type="paragraph" w:styleId="BodyText3">
    <w:name w:val="Body Text 3"/>
    <w:rsid w:val="00F4152E"/>
    <w:pPr>
      <w:spacing w:after="120"/>
    </w:pPr>
    <w:rPr>
      <w:sz w:val="16"/>
      <w:szCs w:val="16"/>
    </w:rPr>
  </w:style>
  <w:style w:type="paragraph" w:styleId="BodyTextFirstIndent">
    <w:name w:val="Body Text First Indent"/>
    <w:basedOn w:val="BodyText"/>
    <w:rsid w:val="00F4152E"/>
    <w:pPr>
      <w:ind w:firstLine="210"/>
    </w:pPr>
  </w:style>
  <w:style w:type="paragraph" w:styleId="BodyTextIndent">
    <w:name w:val="Body Text Indent"/>
    <w:rsid w:val="00F4152E"/>
    <w:pPr>
      <w:spacing w:after="120"/>
      <w:ind w:left="283"/>
    </w:pPr>
    <w:rPr>
      <w:sz w:val="22"/>
      <w:szCs w:val="24"/>
    </w:rPr>
  </w:style>
  <w:style w:type="paragraph" w:styleId="BodyTextFirstIndent2">
    <w:name w:val="Body Text First Indent 2"/>
    <w:basedOn w:val="BodyTextIndent"/>
    <w:rsid w:val="00F4152E"/>
    <w:pPr>
      <w:ind w:firstLine="210"/>
    </w:pPr>
  </w:style>
  <w:style w:type="paragraph" w:styleId="BodyTextIndent2">
    <w:name w:val="Body Text Indent 2"/>
    <w:rsid w:val="00F4152E"/>
    <w:pPr>
      <w:spacing w:after="120" w:line="480" w:lineRule="auto"/>
      <w:ind w:left="283"/>
    </w:pPr>
    <w:rPr>
      <w:sz w:val="22"/>
      <w:szCs w:val="24"/>
    </w:rPr>
  </w:style>
  <w:style w:type="paragraph" w:styleId="BodyTextIndent3">
    <w:name w:val="Body Text Indent 3"/>
    <w:rsid w:val="00F4152E"/>
    <w:pPr>
      <w:spacing w:after="120"/>
      <w:ind w:left="283"/>
    </w:pPr>
    <w:rPr>
      <w:sz w:val="16"/>
      <w:szCs w:val="16"/>
    </w:rPr>
  </w:style>
  <w:style w:type="paragraph" w:customStyle="1" w:styleId="BoxText">
    <w:name w:val="BoxText"/>
    <w:aliases w:val="bt"/>
    <w:basedOn w:val="OPCParaBase"/>
    <w:qFormat/>
    <w:rsid w:val="006F717C"/>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F717C"/>
    <w:rPr>
      <w:b/>
    </w:rPr>
  </w:style>
  <w:style w:type="paragraph" w:customStyle="1" w:styleId="BoxHeadItalic">
    <w:name w:val="BoxHeadItalic"/>
    <w:aliases w:val="bhi"/>
    <w:basedOn w:val="BoxText"/>
    <w:next w:val="BoxStep"/>
    <w:qFormat/>
    <w:rsid w:val="006F717C"/>
    <w:rPr>
      <w:i/>
    </w:rPr>
  </w:style>
  <w:style w:type="paragraph" w:customStyle="1" w:styleId="BoxList">
    <w:name w:val="BoxList"/>
    <w:aliases w:val="bl"/>
    <w:basedOn w:val="BoxText"/>
    <w:qFormat/>
    <w:rsid w:val="006F717C"/>
    <w:pPr>
      <w:ind w:left="1559" w:hanging="425"/>
    </w:pPr>
  </w:style>
  <w:style w:type="paragraph" w:customStyle="1" w:styleId="BoxNote">
    <w:name w:val="BoxNote"/>
    <w:aliases w:val="bn"/>
    <w:basedOn w:val="BoxText"/>
    <w:qFormat/>
    <w:rsid w:val="006F717C"/>
    <w:pPr>
      <w:tabs>
        <w:tab w:val="left" w:pos="1985"/>
      </w:tabs>
      <w:spacing w:before="122" w:line="198" w:lineRule="exact"/>
      <w:ind w:left="2948" w:hanging="1814"/>
    </w:pPr>
    <w:rPr>
      <w:sz w:val="18"/>
    </w:rPr>
  </w:style>
  <w:style w:type="paragraph" w:customStyle="1" w:styleId="BoxPara">
    <w:name w:val="BoxPara"/>
    <w:aliases w:val="bp"/>
    <w:basedOn w:val="BoxText"/>
    <w:qFormat/>
    <w:rsid w:val="006F717C"/>
    <w:pPr>
      <w:tabs>
        <w:tab w:val="right" w:pos="2268"/>
      </w:tabs>
      <w:ind w:left="2552" w:hanging="1418"/>
    </w:pPr>
  </w:style>
  <w:style w:type="paragraph" w:customStyle="1" w:styleId="BoxStep">
    <w:name w:val="BoxStep"/>
    <w:aliases w:val="bs"/>
    <w:basedOn w:val="BoxText"/>
    <w:qFormat/>
    <w:rsid w:val="006F717C"/>
    <w:pPr>
      <w:ind w:left="1985" w:hanging="851"/>
    </w:pPr>
  </w:style>
  <w:style w:type="paragraph" w:styleId="Caption">
    <w:name w:val="caption"/>
    <w:next w:val="Normal"/>
    <w:qFormat/>
    <w:rsid w:val="00F4152E"/>
    <w:pPr>
      <w:spacing w:before="120" w:after="120"/>
    </w:pPr>
    <w:rPr>
      <w:b/>
      <w:bCs/>
    </w:rPr>
  </w:style>
  <w:style w:type="character" w:customStyle="1" w:styleId="CharAmPartNo">
    <w:name w:val="CharAmPartNo"/>
    <w:basedOn w:val="OPCCharBase"/>
    <w:uiPriority w:val="1"/>
    <w:qFormat/>
    <w:rsid w:val="006F717C"/>
  </w:style>
  <w:style w:type="character" w:customStyle="1" w:styleId="CharAmPartText">
    <w:name w:val="CharAmPartText"/>
    <w:basedOn w:val="OPCCharBase"/>
    <w:uiPriority w:val="1"/>
    <w:qFormat/>
    <w:rsid w:val="006F717C"/>
  </w:style>
  <w:style w:type="character" w:customStyle="1" w:styleId="CharAmSchNo">
    <w:name w:val="CharAmSchNo"/>
    <w:basedOn w:val="OPCCharBase"/>
    <w:uiPriority w:val="1"/>
    <w:qFormat/>
    <w:rsid w:val="006F717C"/>
  </w:style>
  <w:style w:type="character" w:customStyle="1" w:styleId="CharAmSchText">
    <w:name w:val="CharAmSchText"/>
    <w:basedOn w:val="OPCCharBase"/>
    <w:uiPriority w:val="1"/>
    <w:qFormat/>
    <w:rsid w:val="006F717C"/>
  </w:style>
  <w:style w:type="character" w:customStyle="1" w:styleId="CharBoldItalic">
    <w:name w:val="CharBoldItalic"/>
    <w:basedOn w:val="OPCCharBase"/>
    <w:uiPriority w:val="1"/>
    <w:qFormat/>
    <w:rsid w:val="006F717C"/>
    <w:rPr>
      <w:b/>
      <w:i/>
    </w:rPr>
  </w:style>
  <w:style w:type="character" w:customStyle="1" w:styleId="CharChapNo">
    <w:name w:val="CharChapNo"/>
    <w:basedOn w:val="OPCCharBase"/>
    <w:qFormat/>
    <w:rsid w:val="006F717C"/>
  </w:style>
  <w:style w:type="character" w:customStyle="1" w:styleId="CharChapText">
    <w:name w:val="CharChapText"/>
    <w:basedOn w:val="OPCCharBase"/>
    <w:qFormat/>
    <w:rsid w:val="006F717C"/>
  </w:style>
  <w:style w:type="character" w:customStyle="1" w:styleId="CharDivNo">
    <w:name w:val="CharDivNo"/>
    <w:basedOn w:val="OPCCharBase"/>
    <w:qFormat/>
    <w:rsid w:val="006F717C"/>
  </w:style>
  <w:style w:type="character" w:customStyle="1" w:styleId="CharDivText">
    <w:name w:val="CharDivText"/>
    <w:basedOn w:val="OPCCharBase"/>
    <w:qFormat/>
    <w:rsid w:val="006F717C"/>
  </w:style>
  <w:style w:type="character" w:customStyle="1" w:styleId="CharItalic">
    <w:name w:val="CharItalic"/>
    <w:basedOn w:val="OPCCharBase"/>
    <w:uiPriority w:val="1"/>
    <w:qFormat/>
    <w:rsid w:val="006F717C"/>
    <w:rPr>
      <w:i/>
    </w:rPr>
  </w:style>
  <w:style w:type="character" w:customStyle="1" w:styleId="CharNotesItals">
    <w:name w:val="CharNotesItals"/>
    <w:basedOn w:val="DefaultParagraphFont"/>
    <w:rsid w:val="00F4152E"/>
    <w:rPr>
      <w:i/>
    </w:rPr>
  </w:style>
  <w:style w:type="character" w:customStyle="1" w:styleId="CharNotesReg">
    <w:name w:val="CharNotesReg"/>
    <w:basedOn w:val="DefaultParagraphFont"/>
    <w:rsid w:val="00F4152E"/>
  </w:style>
  <w:style w:type="character" w:customStyle="1" w:styleId="CharPartNo">
    <w:name w:val="CharPartNo"/>
    <w:basedOn w:val="OPCCharBase"/>
    <w:qFormat/>
    <w:rsid w:val="006F717C"/>
  </w:style>
  <w:style w:type="character" w:customStyle="1" w:styleId="CharPartText">
    <w:name w:val="CharPartText"/>
    <w:basedOn w:val="OPCCharBase"/>
    <w:qFormat/>
    <w:rsid w:val="006F717C"/>
  </w:style>
  <w:style w:type="character" w:customStyle="1" w:styleId="CharSectno">
    <w:name w:val="CharSectno"/>
    <w:basedOn w:val="OPCCharBase"/>
    <w:qFormat/>
    <w:rsid w:val="006F717C"/>
  </w:style>
  <w:style w:type="character" w:customStyle="1" w:styleId="CharSubdNo">
    <w:name w:val="CharSubdNo"/>
    <w:basedOn w:val="OPCCharBase"/>
    <w:uiPriority w:val="1"/>
    <w:qFormat/>
    <w:rsid w:val="006F717C"/>
  </w:style>
  <w:style w:type="character" w:customStyle="1" w:styleId="CharSubdText">
    <w:name w:val="CharSubdText"/>
    <w:basedOn w:val="OPCCharBase"/>
    <w:uiPriority w:val="1"/>
    <w:qFormat/>
    <w:rsid w:val="006F717C"/>
  </w:style>
  <w:style w:type="paragraph" w:styleId="Closing">
    <w:name w:val="Closing"/>
    <w:rsid w:val="00F4152E"/>
    <w:pPr>
      <w:ind w:left="4252"/>
    </w:pPr>
    <w:rPr>
      <w:sz w:val="22"/>
      <w:szCs w:val="24"/>
    </w:rPr>
  </w:style>
  <w:style w:type="character" w:styleId="CommentReference">
    <w:name w:val="annotation reference"/>
    <w:basedOn w:val="DefaultParagraphFont"/>
    <w:rsid w:val="00F4152E"/>
    <w:rPr>
      <w:sz w:val="16"/>
      <w:szCs w:val="16"/>
    </w:rPr>
  </w:style>
  <w:style w:type="paragraph" w:styleId="CommentText">
    <w:name w:val="annotation text"/>
    <w:rsid w:val="00F4152E"/>
  </w:style>
  <w:style w:type="paragraph" w:styleId="CommentSubject">
    <w:name w:val="annotation subject"/>
    <w:next w:val="CommentText"/>
    <w:rsid w:val="00F4152E"/>
    <w:rPr>
      <w:b/>
      <w:bCs/>
      <w:szCs w:val="24"/>
    </w:rPr>
  </w:style>
  <w:style w:type="paragraph" w:customStyle="1" w:styleId="notetext">
    <w:name w:val="note(text)"/>
    <w:aliases w:val="n"/>
    <w:basedOn w:val="OPCParaBase"/>
    <w:link w:val="notetextChar"/>
    <w:rsid w:val="006F717C"/>
    <w:pPr>
      <w:spacing w:before="122" w:line="240" w:lineRule="auto"/>
      <w:ind w:left="1985" w:hanging="851"/>
    </w:pPr>
    <w:rPr>
      <w:sz w:val="18"/>
    </w:rPr>
  </w:style>
  <w:style w:type="paragraph" w:customStyle="1" w:styleId="notemargin">
    <w:name w:val="note(margin)"/>
    <w:aliases w:val="nm"/>
    <w:basedOn w:val="OPCParaBase"/>
    <w:rsid w:val="006F717C"/>
    <w:pPr>
      <w:tabs>
        <w:tab w:val="left" w:pos="709"/>
      </w:tabs>
      <w:spacing w:before="122" w:line="198" w:lineRule="exact"/>
      <w:ind w:left="709" w:hanging="709"/>
    </w:pPr>
    <w:rPr>
      <w:sz w:val="18"/>
    </w:rPr>
  </w:style>
  <w:style w:type="paragraph" w:customStyle="1" w:styleId="CTA-">
    <w:name w:val="CTA -"/>
    <w:basedOn w:val="OPCParaBase"/>
    <w:rsid w:val="006F717C"/>
    <w:pPr>
      <w:spacing w:before="60" w:line="240" w:lineRule="atLeast"/>
      <w:ind w:left="85" w:hanging="85"/>
    </w:pPr>
    <w:rPr>
      <w:sz w:val="20"/>
    </w:rPr>
  </w:style>
  <w:style w:type="paragraph" w:customStyle="1" w:styleId="CTA--">
    <w:name w:val="CTA --"/>
    <w:basedOn w:val="OPCParaBase"/>
    <w:next w:val="Normal"/>
    <w:rsid w:val="006F717C"/>
    <w:pPr>
      <w:spacing w:before="60" w:line="240" w:lineRule="atLeast"/>
      <w:ind w:left="142" w:hanging="142"/>
    </w:pPr>
    <w:rPr>
      <w:sz w:val="20"/>
    </w:rPr>
  </w:style>
  <w:style w:type="paragraph" w:customStyle="1" w:styleId="CTA---">
    <w:name w:val="CTA ---"/>
    <w:basedOn w:val="OPCParaBase"/>
    <w:next w:val="Normal"/>
    <w:rsid w:val="006F717C"/>
    <w:pPr>
      <w:spacing w:before="60" w:line="240" w:lineRule="atLeast"/>
      <w:ind w:left="198" w:hanging="198"/>
    </w:pPr>
    <w:rPr>
      <w:sz w:val="20"/>
    </w:rPr>
  </w:style>
  <w:style w:type="paragraph" w:customStyle="1" w:styleId="CTA----">
    <w:name w:val="CTA ----"/>
    <w:basedOn w:val="OPCParaBase"/>
    <w:next w:val="Normal"/>
    <w:rsid w:val="006F717C"/>
    <w:pPr>
      <w:spacing w:before="60" w:line="240" w:lineRule="atLeast"/>
      <w:ind w:left="255" w:hanging="255"/>
    </w:pPr>
    <w:rPr>
      <w:sz w:val="20"/>
    </w:rPr>
  </w:style>
  <w:style w:type="paragraph" w:customStyle="1" w:styleId="CTA1a">
    <w:name w:val="CTA 1(a)"/>
    <w:basedOn w:val="OPCParaBase"/>
    <w:rsid w:val="006F717C"/>
    <w:pPr>
      <w:tabs>
        <w:tab w:val="right" w:pos="414"/>
      </w:tabs>
      <w:spacing w:before="40" w:line="240" w:lineRule="atLeast"/>
      <w:ind w:left="675" w:hanging="675"/>
    </w:pPr>
    <w:rPr>
      <w:sz w:val="20"/>
    </w:rPr>
  </w:style>
  <w:style w:type="paragraph" w:customStyle="1" w:styleId="CTA1ai">
    <w:name w:val="CTA 1(a)(i)"/>
    <w:basedOn w:val="OPCParaBase"/>
    <w:rsid w:val="006F717C"/>
    <w:pPr>
      <w:tabs>
        <w:tab w:val="right" w:pos="1004"/>
      </w:tabs>
      <w:spacing w:before="40" w:line="240" w:lineRule="atLeast"/>
      <w:ind w:left="1253" w:hanging="1253"/>
    </w:pPr>
    <w:rPr>
      <w:sz w:val="20"/>
    </w:rPr>
  </w:style>
  <w:style w:type="paragraph" w:customStyle="1" w:styleId="CTA2a">
    <w:name w:val="CTA 2(a)"/>
    <w:basedOn w:val="OPCParaBase"/>
    <w:rsid w:val="006F717C"/>
    <w:pPr>
      <w:tabs>
        <w:tab w:val="right" w:pos="482"/>
      </w:tabs>
      <w:spacing w:before="40" w:line="240" w:lineRule="atLeast"/>
      <w:ind w:left="748" w:hanging="748"/>
    </w:pPr>
    <w:rPr>
      <w:sz w:val="20"/>
    </w:rPr>
  </w:style>
  <w:style w:type="paragraph" w:customStyle="1" w:styleId="CTA2ai">
    <w:name w:val="CTA 2(a)(i)"/>
    <w:basedOn w:val="OPCParaBase"/>
    <w:rsid w:val="006F717C"/>
    <w:pPr>
      <w:tabs>
        <w:tab w:val="right" w:pos="1089"/>
      </w:tabs>
      <w:spacing w:before="40" w:line="240" w:lineRule="atLeast"/>
      <w:ind w:left="1327" w:hanging="1327"/>
    </w:pPr>
    <w:rPr>
      <w:sz w:val="20"/>
    </w:rPr>
  </w:style>
  <w:style w:type="paragraph" w:customStyle="1" w:styleId="CTA3a">
    <w:name w:val="CTA 3(a)"/>
    <w:basedOn w:val="OPCParaBase"/>
    <w:rsid w:val="006F717C"/>
    <w:pPr>
      <w:tabs>
        <w:tab w:val="right" w:pos="556"/>
      </w:tabs>
      <w:spacing w:before="40" w:line="240" w:lineRule="atLeast"/>
      <w:ind w:left="805" w:hanging="805"/>
    </w:pPr>
    <w:rPr>
      <w:sz w:val="20"/>
    </w:rPr>
  </w:style>
  <w:style w:type="paragraph" w:customStyle="1" w:styleId="CTA3ai">
    <w:name w:val="CTA 3(a)(i)"/>
    <w:basedOn w:val="OPCParaBase"/>
    <w:rsid w:val="006F717C"/>
    <w:pPr>
      <w:tabs>
        <w:tab w:val="right" w:pos="1140"/>
      </w:tabs>
      <w:spacing w:before="40" w:line="240" w:lineRule="atLeast"/>
      <w:ind w:left="1361" w:hanging="1361"/>
    </w:pPr>
    <w:rPr>
      <w:sz w:val="20"/>
    </w:rPr>
  </w:style>
  <w:style w:type="paragraph" w:customStyle="1" w:styleId="CTA4a">
    <w:name w:val="CTA 4(a)"/>
    <w:basedOn w:val="OPCParaBase"/>
    <w:rsid w:val="006F717C"/>
    <w:pPr>
      <w:tabs>
        <w:tab w:val="right" w:pos="624"/>
      </w:tabs>
      <w:spacing w:before="40" w:line="240" w:lineRule="atLeast"/>
      <w:ind w:left="873" w:hanging="873"/>
    </w:pPr>
    <w:rPr>
      <w:sz w:val="20"/>
    </w:rPr>
  </w:style>
  <w:style w:type="paragraph" w:customStyle="1" w:styleId="CTA4ai">
    <w:name w:val="CTA 4(a)(i)"/>
    <w:basedOn w:val="OPCParaBase"/>
    <w:rsid w:val="006F717C"/>
    <w:pPr>
      <w:tabs>
        <w:tab w:val="right" w:pos="1213"/>
      </w:tabs>
      <w:spacing w:before="40" w:line="240" w:lineRule="atLeast"/>
      <w:ind w:left="1452" w:hanging="1452"/>
    </w:pPr>
    <w:rPr>
      <w:sz w:val="20"/>
    </w:rPr>
  </w:style>
  <w:style w:type="paragraph" w:customStyle="1" w:styleId="CTACAPS">
    <w:name w:val="CTA CAPS"/>
    <w:basedOn w:val="OPCParaBase"/>
    <w:rsid w:val="006F717C"/>
    <w:pPr>
      <w:spacing w:before="60" w:line="240" w:lineRule="atLeast"/>
    </w:pPr>
    <w:rPr>
      <w:sz w:val="20"/>
    </w:rPr>
  </w:style>
  <w:style w:type="paragraph" w:customStyle="1" w:styleId="CTAright">
    <w:name w:val="CTA right"/>
    <w:basedOn w:val="OPCParaBase"/>
    <w:rsid w:val="006F717C"/>
    <w:pPr>
      <w:spacing w:before="60" w:line="240" w:lineRule="auto"/>
      <w:jc w:val="right"/>
    </w:pPr>
    <w:rPr>
      <w:sz w:val="20"/>
    </w:rPr>
  </w:style>
  <w:style w:type="paragraph" w:styleId="Date">
    <w:name w:val="Date"/>
    <w:next w:val="Normal"/>
    <w:rsid w:val="00F4152E"/>
    <w:rPr>
      <w:sz w:val="22"/>
      <w:szCs w:val="24"/>
    </w:rPr>
  </w:style>
  <w:style w:type="paragraph" w:customStyle="1" w:styleId="subsection">
    <w:name w:val="subsection"/>
    <w:aliases w:val="ss"/>
    <w:basedOn w:val="OPCParaBase"/>
    <w:link w:val="subsectionChar"/>
    <w:rsid w:val="006F717C"/>
    <w:pPr>
      <w:tabs>
        <w:tab w:val="right" w:pos="1021"/>
      </w:tabs>
      <w:spacing w:before="180" w:line="240" w:lineRule="auto"/>
      <w:ind w:left="1134" w:hanging="1134"/>
    </w:pPr>
  </w:style>
  <w:style w:type="paragraph" w:customStyle="1" w:styleId="Definition">
    <w:name w:val="Definition"/>
    <w:aliases w:val="dd"/>
    <w:basedOn w:val="OPCParaBase"/>
    <w:rsid w:val="006F717C"/>
    <w:pPr>
      <w:spacing w:before="180" w:line="240" w:lineRule="auto"/>
      <w:ind w:left="1134"/>
    </w:pPr>
  </w:style>
  <w:style w:type="paragraph" w:styleId="DocumentMap">
    <w:name w:val="Document Map"/>
    <w:rsid w:val="00F4152E"/>
    <w:pPr>
      <w:shd w:val="clear" w:color="auto" w:fill="000080"/>
    </w:pPr>
    <w:rPr>
      <w:rFonts w:ascii="Tahoma" w:hAnsi="Tahoma" w:cs="Tahoma"/>
      <w:sz w:val="22"/>
      <w:szCs w:val="24"/>
    </w:rPr>
  </w:style>
  <w:style w:type="paragraph" w:styleId="E-mailSignature">
    <w:name w:val="E-mail Signature"/>
    <w:rsid w:val="00F4152E"/>
    <w:rPr>
      <w:sz w:val="22"/>
      <w:szCs w:val="24"/>
    </w:rPr>
  </w:style>
  <w:style w:type="character" w:styleId="Emphasis">
    <w:name w:val="Emphasis"/>
    <w:basedOn w:val="DefaultParagraphFont"/>
    <w:qFormat/>
    <w:rsid w:val="00F4152E"/>
    <w:rPr>
      <w:i/>
      <w:iCs/>
    </w:rPr>
  </w:style>
  <w:style w:type="character" w:styleId="EndnoteReference">
    <w:name w:val="endnote reference"/>
    <w:basedOn w:val="DefaultParagraphFont"/>
    <w:rsid w:val="00F4152E"/>
    <w:rPr>
      <w:vertAlign w:val="superscript"/>
    </w:rPr>
  </w:style>
  <w:style w:type="paragraph" w:styleId="EndnoteText">
    <w:name w:val="endnote text"/>
    <w:rsid w:val="00F4152E"/>
  </w:style>
  <w:style w:type="paragraph" w:styleId="EnvelopeAddress">
    <w:name w:val="envelope address"/>
    <w:rsid w:val="00F4152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4152E"/>
    <w:rPr>
      <w:rFonts w:ascii="Arial" w:hAnsi="Arial" w:cs="Arial"/>
    </w:rPr>
  </w:style>
  <w:style w:type="character" w:styleId="FollowedHyperlink">
    <w:name w:val="FollowedHyperlink"/>
    <w:basedOn w:val="DefaultParagraphFont"/>
    <w:rsid w:val="00F4152E"/>
    <w:rPr>
      <w:color w:val="800080"/>
      <w:u w:val="single"/>
    </w:rPr>
  </w:style>
  <w:style w:type="paragraph" w:styleId="Footer">
    <w:name w:val="footer"/>
    <w:link w:val="FooterChar"/>
    <w:rsid w:val="006F717C"/>
    <w:pPr>
      <w:tabs>
        <w:tab w:val="center" w:pos="4153"/>
        <w:tab w:val="right" w:pos="8306"/>
      </w:tabs>
    </w:pPr>
    <w:rPr>
      <w:sz w:val="22"/>
      <w:szCs w:val="24"/>
    </w:rPr>
  </w:style>
  <w:style w:type="character" w:styleId="FootnoteReference">
    <w:name w:val="footnote reference"/>
    <w:basedOn w:val="DefaultParagraphFont"/>
    <w:rsid w:val="00F4152E"/>
    <w:rPr>
      <w:vertAlign w:val="superscript"/>
    </w:rPr>
  </w:style>
  <w:style w:type="paragraph" w:styleId="FootnoteText">
    <w:name w:val="footnote text"/>
    <w:rsid w:val="00F4152E"/>
  </w:style>
  <w:style w:type="paragraph" w:customStyle="1" w:styleId="Formula">
    <w:name w:val="Formula"/>
    <w:basedOn w:val="OPCParaBase"/>
    <w:rsid w:val="006F717C"/>
    <w:pPr>
      <w:spacing w:line="240" w:lineRule="auto"/>
      <w:ind w:left="1134"/>
    </w:pPr>
    <w:rPr>
      <w:sz w:val="20"/>
    </w:rPr>
  </w:style>
  <w:style w:type="paragraph" w:styleId="Header">
    <w:name w:val="header"/>
    <w:basedOn w:val="OPCParaBase"/>
    <w:link w:val="HeaderChar"/>
    <w:unhideWhenUsed/>
    <w:rsid w:val="006F717C"/>
    <w:pPr>
      <w:keepNext/>
      <w:keepLines/>
      <w:tabs>
        <w:tab w:val="center" w:pos="4150"/>
        <w:tab w:val="right" w:pos="8307"/>
      </w:tabs>
      <w:spacing w:line="160" w:lineRule="exact"/>
    </w:pPr>
    <w:rPr>
      <w:sz w:val="16"/>
    </w:rPr>
  </w:style>
  <w:style w:type="character" w:customStyle="1" w:styleId="notetextChar">
    <w:name w:val="note(text) Char"/>
    <w:aliases w:val="n Char"/>
    <w:basedOn w:val="DefaultParagraphFont"/>
    <w:link w:val="notetext"/>
    <w:rsid w:val="00D706F7"/>
    <w:rPr>
      <w:sz w:val="18"/>
    </w:rPr>
  </w:style>
  <w:style w:type="paragraph" w:customStyle="1" w:styleId="House">
    <w:name w:val="House"/>
    <w:basedOn w:val="OPCParaBase"/>
    <w:rsid w:val="006F717C"/>
    <w:pPr>
      <w:spacing w:line="240" w:lineRule="auto"/>
    </w:pPr>
    <w:rPr>
      <w:sz w:val="28"/>
    </w:rPr>
  </w:style>
  <w:style w:type="character" w:styleId="HTMLAcronym">
    <w:name w:val="HTML Acronym"/>
    <w:basedOn w:val="DefaultParagraphFont"/>
    <w:rsid w:val="00F4152E"/>
  </w:style>
  <w:style w:type="paragraph" w:styleId="HTMLAddress">
    <w:name w:val="HTML Address"/>
    <w:rsid w:val="00F4152E"/>
    <w:rPr>
      <w:i/>
      <w:iCs/>
      <w:sz w:val="22"/>
      <w:szCs w:val="24"/>
    </w:rPr>
  </w:style>
  <w:style w:type="character" w:styleId="HTMLCite">
    <w:name w:val="HTML Cite"/>
    <w:basedOn w:val="DefaultParagraphFont"/>
    <w:rsid w:val="00F4152E"/>
    <w:rPr>
      <w:i/>
      <w:iCs/>
    </w:rPr>
  </w:style>
  <w:style w:type="character" w:styleId="HTMLCode">
    <w:name w:val="HTML Code"/>
    <w:basedOn w:val="DefaultParagraphFont"/>
    <w:rsid w:val="00F4152E"/>
    <w:rPr>
      <w:rFonts w:ascii="Courier New" w:hAnsi="Courier New" w:cs="Courier New"/>
      <w:sz w:val="20"/>
      <w:szCs w:val="20"/>
    </w:rPr>
  </w:style>
  <w:style w:type="character" w:styleId="HTMLDefinition">
    <w:name w:val="HTML Definition"/>
    <w:basedOn w:val="DefaultParagraphFont"/>
    <w:rsid w:val="00F4152E"/>
    <w:rPr>
      <w:i/>
      <w:iCs/>
    </w:rPr>
  </w:style>
  <w:style w:type="character" w:styleId="HTMLKeyboard">
    <w:name w:val="HTML Keyboard"/>
    <w:basedOn w:val="DefaultParagraphFont"/>
    <w:rsid w:val="00F4152E"/>
    <w:rPr>
      <w:rFonts w:ascii="Courier New" w:hAnsi="Courier New" w:cs="Courier New"/>
      <w:sz w:val="20"/>
      <w:szCs w:val="20"/>
    </w:rPr>
  </w:style>
  <w:style w:type="paragraph" w:styleId="HTMLPreformatted">
    <w:name w:val="HTML Preformatted"/>
    <w:rsid w:val="00F4152E"/>
    <w:rPr>
      <w:rFonts w:ascii="Courier New" w:hAnsi="Courier New" w:cs="Courier New"/>
    </w:rPr>
  </w:style>
  <w:style w:type="character" w:styleId="HTMLSample">
    <w:name w:val="HTML Sample"/>
    <w:basedOn w:val="DefaultParagraphFont"/>
    <w:rsid w:val="00F4152E"/>
    <w:rPr>
      <w:rFonts w:ascii="Courier New" w:hAnsi="Courier New" w:cs="Courier New"/>
    </w:rPr>
  </w:style>
  <w:style w:type="character" w:styleId="HTMLTypewriter">
    <w:name w:val="HTML Typewriter"/>
    <w:basedOn w:val="DefaultParagraphFont"/>
    <w:rsid w:val="00F4152E"/>
    <w:rPr>
      <w:rFonts w:ascii="Courier New" w:hAnsi="Courier New" w:cs="Courier New"/>
      <w:sz w:val="20"/>
      <w:szCs w:val="20"/>
    </w:rPr>
  </w:style>
  <w:style w:type="character" w:styleId="HTMLVariable">
    <w:name w:val="HTML Variable"/>
    <w:basedOn w:val="DefaultParagraphFont"/>
    <w:rsid w:val="00F4152E"/>
    <w:rPr>
      <w:i/>
      <w:iCs/>
    </w:rPr>
  </w:style>
  <w:style w:type="character" w:styleId="Hyperlink">
    <w:name w:val="Hyperlink"/>
    <w:basedOn w:val="DefaultParagraphFont"/>
    <w:rsid w:val="00F4152E"/>
    <w:rPr>
      <w:color w:val="0000FF"/>
      <w:u w:val="single"/>
    </w:rPr>
  </w:style>
  <w:style w:type="paragraph" w:styleId="Index1">
    <w:name w:val="index 1"/>
    <w:next w:val="Normal"/>
    <w:rsid w:val="00F4152E"/>
    <w:pPr>
      <w:ind w:left="220" w:hanging="220"/>
    </w:pPr>
    <w:rPr>
      <w:sz w:val="22"/>
      <w:szCs w:val="24"/>
    </w:rPr>
  </w:style>
  <w:style w:type="paragraph" w:styleId="Index2">
    <w:name w:val="index 2"/>
    <w:next w:val="Normal"/>
    <w:rsid w:val="00F4152E"/>
    <w:pPr>
      <w:ind w:left="440" w:hanging="220"/>
    </w:pPr>
    <w:rPr>
      <w:sz w:val="22"/>
      <w:szCs w:val="24"/>
    </w:rPr>
  </w:style>
  <w:style w:type="paragraph" w:styleId="Index3">
    <w:name w:val="index 3"/>
    <w:next w:val="Normal"/>
    <w:rsid w:val="00F4152E"/>
    <w:pPr>
      <w:ind w:left="660" w:hanging="220"/>
    </w:pPr>
    <w:rPr>
      <w:sz w:val="22"/>
      <w:szCs w:val="24"/>
    </w:rPr>
  </w:style>
  <w:style w:type="paragraph" w:styleId="Index4">
    <w:name w:val="index 4"/>
    <w:next w:val="Normal"/>
    <w:rsid w:val="00F4152E"/>
    <w:pPr>
      <w:ind w:left="880" w:hanging="220"/>
    </w:pPr>
    <w:rPr>
      <w:sz w:val="22"/>
      <w:szCs w:val="24"/>
    </w:rPr>
  </w:style>
  <w:style w:type="paragraph" w:styleId="Index5">
    <w:name w:val="index 5"/>
    <w:next w:val="Normal"/>
    <w:rsid w:val="00F4152E"/>
    <w:pPr>
      <w:ind w:left="1100" w:hanging="220"/>
    </w:pPr>
    <w:rPr>
      <w:sz w:val="22"/>
      <w:szCs w:val="24"/>
    </w:rPr>
  </w:style>
  <w:style w:type="paragraph" w:styleId="Index6">
    <w:name w:val="index 6"/>
    <w:next w:val="Normal"/>
    <w:rsid w:val="00F4152E"/>
    <w:pPr>
      <w:ind w:left="1320" w:hanging="220"/>
    </w:pPr>
    <w:rPr>
      <w:sz w:val="22"/>
      <w:szCs w:val="24"/>
    </w:rPr>
  </w:style>
  <w:style w:type="paragraph" w:styleId="Index7">
    <w:name w:val="index 7"/>
    <w:next w:val="Normal"/>
    <w:rsid w:val="00F4152E"/>
    <w:pPr>
      <w:ind w:left="1540" w:hanging="220"/>
    </w:pPr>
    <w:rPr>
      <w:sz w:val="22"/>
      <w:szCs w:val="24"/>
    </w:rPr>
  </w:style>
  <w:style w:type="paragraph" w:styleId="Index8">
    <w:name w:val="index 8"/>
    <w:next w:val="Normal"/>
    <w:rsid w:val="00F4152E"/>
    <w:pPr>
      <w:ind w:left="1760" w:hanging="220"/>
    </w:pPr>
    <w:rPr>
      <w:sz w:val="22"/>
      <w:szCs w:val="24"/>
    </w:rPr>
  </w:style>
  <w:style w:type="paragraph" w:styleId="Index9">
    <w:name w:val="index 9"/>
    <w:next w:val="Normal"/>
    <w:rsid w:val="00F4152E"/>
    <w:pPr>
      <w:ind w:left="1980" w:hanging="220"/>
    </w:pPr>
    <w:rPr>
      <w:sz w:val="22"/>
      <w:szCs w:val="24"/>
    </w:rPr>
  </w:style>
  <w:style w:type="paragraph" w:styleId="IndexHeading">
    <w:name w:val="index heading"/>
    <w:next w:val="Index1"/>
    <w:rsid w:val="00F4152E"/>
    <w:rPr>
      <w:rFonts w:ascii="Arial" w:hAnsi="Arial" w:cs="Arial"/>
      <w:b/>
      <w:bCs/>
      <w:sz w:val="22"/>
      <w:szCs w:val="24"/>
    </w:rPr>
  </w:style>
  <w:style w:type="paragraph" w:customStyle="1" w:styleId="Item">
    <w:name w:val="Item"/>
    <w:aliases w:val="i"/>
    <w:basedOn w:val="OPCParaBase"/>
    <w:next w:val="ItemHead"/>
    <w:rsid w:val="006F717C"/>
    <w:pPr>
      <w:keepLines/>
      <w:spacing w:before="80" w:line="240" w:lineRule="auto"/>
      <w:ind w:left="709"/>
    </w:pPr>
  </w:style>
  <w:style w:type="paragraph" w:customStyle="1" w:styleId="ItemHead">
    <w:name w:val="ItemHead"/>
    <w:aliases w:val="ih"/>
    <w:basedOn w:val="OPCParaBase"/>
    <w:next w:val="Item"/>
    <w:rsid w:val="006F717C"/>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6F717C"/>
    <w:rPr>
      <w:sz w:val="16"/>
    </w:rPr>
  </w:style>
  <w:style w:type="paragraph" w:styleId="List">
    <w:name w:val="List"/>
    <w:rsid w:val="00F4152E"/>
    <w:pPr>
      <w:ind w:left="283" w:hanging="283"/>
    </w:pPr>
    <w:rPr>
      <w:sz w:val="22"/>
      <w:szCs w:val="24"/>
    </w:rPr>
  </w:style>
  <w:style w:type="paragraph" w:styleId="List2">
    <w:name w:val="List 2"/>
    <w:rsid w:val="00F4152E"/>
    <w:pPr>
      <w:ind w:left="566" w:hanging="283"/>
    </w:pPr>
    <w:rPr>
      <w:sz w:val="22"/>
      <w:szCs w:val="24"/>
    </w:rPr>
  </w:style>
  <w:style w:type="paragraph" w:styleId="List3">
    <w:name w:val="List 3"/>
    <w:rsid w:val="00F4152E"/>
    <w:pPr>
      <w:ind w:left="849" w:hanging="283"/>
    </w:pPr>
    <w:rPr>
      <w:sz w:val="22"/>
      <w:szCs w:val="24"/>
    </w:rPr>
  </w:style>
  <w:style w:type="paragraph" w:styleId="List4">
    <w:name w:val="List 4"/>
    <w:rsid w:val="00F4152E"/>
    <w:pPr>
      <w:ind w:left="1132" w:hanging="283"/>
    </w:pPr>
    <w:rPr>
      <w:sz w:val="22"/>
      <w:szCs w:val="24"/>
    </w:rPr>
  </w:style>
  <w:style w:type="paragraph" w:styleId="List5">
    <w:name w:val="List 5"/>
    <w:rsid w:val="00F4152E"/>
    <w:pPr>
      <w:ind w:left="1415" w:hanging="283"/>
    </w:pPr>
    <w:rPr>
      <w:sz w:val="22"/>
      <w:szCs w:val="24"/>
    </w:rPr>
  </w:style>
  <w:style w:type="paragraph" w:styleId="ListBullet">
    <w:name w:val="List Bullet"/>
    <w:rsid w:val="00F4152E"/>
    <w:pPr>
      <w:numPr>
        <w:numId w:val="4"/>
      </w:numPr>
      <w:tabs>
        <w:tab w:val="clear" w:pos="360"/>
        <w:tab w:val="num" w:pos="2989"/>
      </w:tabs>
      <w:ind w:left="1225" w:firstLine="1043"/>
    </w:pPr>
    <w:rPr>
      <w:sz w:val="22"/>
      <w:szCs w:val="24"/>
    </w:rPr>
  </w:style>
  <w:style w:type="paragraph" w:styleId="ListBullet2">
    <w:name w:val="List Bullet 2"/>
    <w:rsid w:val="00F4152E"/>
    <w:pPr>
      <w:numPr>
        <w:numId w:val="5"/>
      </w:numPr>
      <w:tabs>
        <w:tab w:val="clear" w:pos="643"/>
        <w:tab w:val="num" w:pos="360"/>
      </w:tabs>
      <w:ind w:left="360"/>
    </w:pPr>
    <w:rPr>
      <w:sz w:val="22"/>
      <w:szCs w:val="24"/>
    </w:rPr>
  </w:style>
  <w:style w:type="paragraph" w:styleId="ListBullet3">
    <w:name w:val="List Bullet 3"/>
    <w:rsid w:val="00F4152E"/>
    <w:pPr>
      <w:numPr>
        <w:numId w:val="6"/>
      </w:numPr>
      <w:tabs>
        <w:tab w:val="clear" w:pos="926"/>
        <w:tab w:val="num" w:pos="360"/>
      </w:tabs>
      <w:ind w:left="360"/>
    </w:pPr>
    <w:rPr>
      <w:sz w:val="22"/>
      <w:szCs w:val="24"/>
    </w:rPr>
  </w:style>
  <w:style w:type="paragraph" w:styleId="ListBullet4">
    <w:name w:val="List Bullet 4"/>
    <w:rsid w:val="00F4152E"/>
    <w:pPr>
      <w:numPr>
        <w:numId w:val="7"/>
      </w:numPr>
      <w:tabs>
        <w:tab w:val="clear" w:pos="1209"/>
        <w:tab w:val="num" w:pos="926"/>
      </w:tabs>
      <w:ind w:left="926"/>
    </w:pPr>
    <w:rPr>
      <w:sz w:val="22"/>
      <w:szCs w:val="24"/>
    </w:rPr>
  </w:style>
  <w:style w:type="paragraph" w:styleId="ListBullet5">
    <w:name w:val="List Bullet 5"/>
    <w:rsid w:val="00F4152E"/>
    <w:pPr>
      <w:numPr>
        <w:numId w:val="8"/>
      </w:numPr>
    </w:pPr>
    <w:rPr>
      <w:sz w:val="22"/>
      <w:szCs w:val="24"/>
    </w:rPr>
  </w:style>
  <w:style w:type="paragraph" w:styleId="ListContinue">
    <w:name w:val="List Continue"/>
    <w:rsid w:val="00F4152E"/>
    <w:pPr>
      <w:spacing w:after="120"/>
      <w:ind w:left="283"/>
    </w:pPr>
    <w:rPr>
      <w:sz w:val="22"/>
      <w:szCs w:val="24"/>
    </w:rPr>
  </w:style>
  <w:style w:type="paragraph" w:styleId="ListContinue2">
    <w:name w:val="List Continue 2"/>
    <w:rsid w:val="00F4152E"/>
    <w:pPr>
      <w:spacing w:after="120"/>
      <w:ind w:left="566"/>
    </w:pPr>
    <w:rPr>
      <w:sz w:val="22"/>
      <w:szCs w:val="24"/>
    </w:rPr>
  </w:style>
  <w:style w:type="paragraph" w:styleId="ListContinue3">
    <w:name w:val="List Continue 3"/>
    <w:rsid w:val="00F4152E"/>
    <w:pPr>
      <w:spacing w:after="120"/>
      <w:ind w:left="849"/>
    </w:pPr>
    <w:rPr>
      <w:sz w:val="22"/>
      <w:szCs w:val="24"/>
    </w:rPr>
  </w:style>
  <w:style w:type="paragraph" w:styleId="ListContinue4">
    <w:name w:val="List Continue 4"/>
    <w:rsid w:val="00F4152E"/>
    <w:pPr>
      <w:spacing w:after="120"/>
      <w:ind w:left="1132"/>
    </w:pPr>
    <w:rPr>
      <w:sz w:val="22"/>
      <w:szCs w:val="24"/>
    </w:rPr>
  </w:style>
  <w:style w:type="paragraph" w:styleId="ListContinue5">
    <w:name w:val="List Continue 5"/>
    <w:rsid w:val="00F4152E"/>
    <w:pPr>
      <w:spacing w:after="120"/>
      <w:ind w:left="1415"/>
    </w:pPr>
    <w:rPr>
      <w:sz w:val="22"/>
      <w:szCs w:val="24"/>
    </w:rPr>
  </w:style>
  <w:style w:type="paragraph" w:styleId="ListNumber">
    <w:name w:val="List Number"/>
    <w:rsid w:val="00F4152E"/>
    <w:pPr>
      <w:numPr>
        <w:numId w:val="9"/>
      </w:numPr>
      <w:tabs>
        <w:tab w:val="clear" w:pos="360"/>
        <w:tab w:val="num" w:pos="4242"/>
      </w:tabs>
      <w:ind w:left="3521" w:hanging="1043"/>
    </w:pPr>
    <w:rPr>
      <w:sz w:val="22"/>
      <w:szCs w:val="24"/>
    </w:rPr>
  </w:style>
  <w:style w:type="paragraph" w:styleId="ListNumber2">
    <w:name w:val="List Number 2"/>
    <w:rsid w:val="00F4152E"/>
    <w:pPr>
      <w:numPr>
        <w:numId w:val="10"/>
      </w:numPr>
      <w:tabs>
        <w:tab w:val="clear" w:pos="643"/>
        <w:tab w:val="num" w:pos="360"/>
      </w:tabs>
      <w:ind w:left="360"/>
    </w:pPr>
    <w:rPr>
      <w:sz w:val="22"/>
      <w:szCs w:val="24"/>
    </w:rPr>
  </w:style>
  <w:style w:type="paragraph" w:styleId="ListNumber3">
    <w:name w:val="List Number 3"/>
    <w:rsid w:val="00F4152E"/>
    <w:pPr>
      <w:numPr>
        <w:numId w:val="11"/>
      </w:numPr>
      <w:tabs>
        <w:tab w:val="clear" w:pos="926"/>
        <w:tab w:val="num" w:pos="360"/>
      </w:tabs>
      <w:ind w:left="360"/>
    </w:pPr>
    <w:rPr>
      <w:sz w:val="22"/>
      <w:szCs w:val="24"/>
    </w:rPr>
  </w:style>
  <w:style w:type="paragraph" w:styleId="ListNumber4">
    <w:name w:val="List Number 4"/>
    <w:rsid w:val="00F4152E"/>
    <w:pPr>
      <w:numPr>
        <w:numId w:val="12"/>
      </w:numPr>
      <w:tabs>
        <w:tab w:val="clear" w:pos="1209"/>
        <w:tab w:val="num" w:pos="360"/>
      </w:tabs>
      <w:ind w:left="360"/>
    </w:pPr>
    <w:rPr>
      <w:sz w:val="22"/>
      <w:szCs w:val="24"/>
    </w:rPr>
  </w:style>
  <w:style w:type="paragraph" w:styleId="ListNumber5">
    <w:name w:val="List Number 5"/>
    <w:rsid w:val="00F4152E"/>
    <w:pPr>
      <w:numPr>
        <w:numId w:val="13"/>
      </w:numPr>
      <w:tabs>
        <w:tab w:val="clear" w:pos="1492"/>
        <w:tab w:val="num" w:pos="1440"/>
      </w:tabs>
      <w:ind w:left="0" w:firstLine="0"/>
    </w:pPr>
    <w:rPr>
      <w:sz w:val="22"/>
      <w:szCs w:val="24"/>
    </w:rPr>
  </w:style>
  <w:style w:type="paragraph" w:customStyle="1" w:styleId="LongT">
    <w:name w:val="LongT"/>
    <w:basedOn w:val="OPCParaBase"/>
    <w:rsid w:val="006F717C"/>
    <w:pPr>
      <w:spacing w:line="240" w:lineRule="auto"/>
    </w:pPr>
    <w:rPr>
      <w:b/>
      <w:sz w:val="32"/>
    </w:rPr>
  </w:style>
  <w:style w:type="paragraph" w:styleId="MacroText">
    <w:name w:val="macro"/>
    <w:rsid w:val="00F4152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F4152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4152E"/>
    <w:rPr>
      <w:sz w:val="24"/>
      <w:szCs w:val="24"/>
    </w:rPr>
  </w:style>
  <w:style w:type="paragraph" w:styleId="NormalIndent">
    <w:name w:val="Normal Indent"/>
    <w:rsid w:val="00F4152E"/>
    <w:pPr>
      <w:ind w:left="720"/>
    </w:pPr>
    <w:rPr>
      <w:sz w:val="22"/>
      <w:szCs w:val="24"/>
    </w:rPr>
  </w:style>
  <w:style w:type="paragraph" w:styleId="NoteHeading">
    <w:name w:val="Note Heading"/>
    <w:next w:val="Normal"/>
    <w:rsid w:val="00F4152E"/>
    <w:rPr>
      <w:sz w:val="22"/>
      <w:szCs w:val="24"/>
    </w:rPr>
  </w:style>
  <w:style w:type="paragraph" w:customStyle="1" w:styleId="notedraft">
    <w:name w:val="note(draft)"/>
    <w:aliases w:val="nd"/>
    <w:basedOn w:val="OPCParaBase"/>
    <w:rsid w:val="006F717C"/>
    <w:pPr>
      <w:spacing w:before="240" w:line="240" w:lineRule="auto"/>
      <w:ind w:left="284" w:hanging="284"/>
    </w:pPr>
    <w:rPr>
      <w:i/>
      <w:sz w:val="24"/>
    </w:rPr>
  </w:style>
  <w:style w:type="paragraph" w:customStyle="1" w:styleId="notepara">
    <w:name w:val="note(para)"/>
    <w:aliases w:val="na"/>
    <w:basedOn w:val="OPCParaBase"/>
    <w:rsid w:val="006F717C"/>
    <w:pPr>
      <w:spacing w:before="40" w:line="198" w:lineRule="exact"/>
      <w:ind w:left="2354" w:hanging="369"/>
    </w:pPr>
    <w:rPr>
      <w:sz w:val="18"/>
    </w:rPr>
  </w:style>
  <w:style w:type="paragraph" w:customStyle="1" w:styleId="noteParlAmend">
    <w:name w:val="note(ParlAmend)"/>
    <w:aliases w:val="npp"/>
    <w:basedOn w:val="OPCParaBase"/>
    <w:next w:val="ParlAmend"/>
    <w:rsid w:val="006F717C"/>
    <w:pPr>
      <w:spacing w:line="240" w:lineRule="auto"/>
      <w:jc w:val="right"/>
    </w:pPr>
    <w:rPr>
      <w:rFonts w:ascii="Arial" w:hAnsi="Arial"/>
      <w:b/>
      <w:i/>
    </w:rPr>
  </w:style>
  <w:style w:type="character" w:styleId="PageNumber">
    <w:name w:val="page number"/>
    <w:basedOn w:val="DefaultParagraphFont"/>
    <w:rsid w:val="00F4152E"/>
  </w:style>
  <w:style w:type="paragraph" w:customStyle="1" w:styleId="Page1">
    <w:name w:val="Page1"/>
    <w:basedOn w:val="OPCParaBase"/>
    <w:rsid w:val="006F717C"/>
    <w:pPr>
      <w:spacing w:before="5600" w:line="240" w:lineRule="auto"/>
    </w:pPr>
    <w:rPr>
      <w:b/>
      <w:sz w:val="32"/>
    </w:rPr>
  </w:style>
  <w:style w:type="paragraph" w:customStyle="1" w:styleId="PageBreak">
    <w:name w:val="PageBreak"/>
    <w:aliases w:val="pb"/>
    <w:basedOn w:val="OPCParaBase"/>
    <w:rsid w:val="006F717C"/>
    <w:pPr>
      <w:spacing w:line="240" w:lineRule="auto"/>
    </w:pPr>
    <w:rPr>
      <w:sz w:val="20"/>
    </w:rPr>
  </w:style>
  <w:style w:type="paragraph" w:customStyle="1" w:styleId="paragraph">
    <w:name w:val="paragraph"/>
    <w:aliases w:val="a"/>
    <w:basedOn w:val="OPCParaBase"/>
    <w:link w:val="paragraphChar"/>
    <w:rsid w:val="006F717C"/>
    <w:pPr>
      <w:tabs>
        <w:tab w:val="right" w:pos="1531"/>
      </w:tabs>
      <w:spacing w:before="40" w:line="240" w:lineRule="auto"/>
      <w:ind w:left="1644" w:hanging="1644"/>
    </w:pPr>
  </w:style>
  <w:style w:type="paragraph" w:customStyle="1" w:styleId="paragraphsub">
    <w:name w:val="paragraph(sub)"/>
    <w:aliases w:val="aa"/>
    <w:basedOn w:val="OPCParaBase"/>
    <w:rsid w:val="006F717C"/>
    <w:pPr>
      <w:tabs>
        <w:tab w:val="right" w:pos="1985"/>
      </w:tabs>
      <w:spacing w:before="40" w:line="240" w:lineRule="auto"/>
      <w:ind w:left="2098" w:hanging="2098"/>
    </w:pPr>
  </w:style>
  <w:style w:type="paragraph" w:customStyle="1" w:styleId="paragraphsub-sub">
    <w:name w:val="paragraph(sub-sub)"/>
    <w:aliases w:val="aaa"/>
    <w:basedOn w:val="OPCParaBase"/>
    <w:rsid w:val="006F717C"/>
    <w:pPr>
      <w:tabs>
        <w:tab w:val="right" w:pos="2722"/>
      </w:tabs>
      <w:spacing w:before="40" w:line="240" w:lineRule="auto"/>
      <w:ind w:left="2835" w:hanging="2835"/>
    </w:pPr>
  </w:style>
  <w:style w:type="paragraph" w:customStyle="1" w:styleId="ParlAmend">
    <w:name w:val="ParlAmend"/>
    <w:aliases w:val="pp"/>
    <w:basedOn w:val="OPCParaBase"/>
    <w:rsid w:val="006F717C"/>
    <w:pPr>
      <w:spacing w:before="240" w:line="240" w:lineRule="atLeast"/>
      <w:ind w:hanging="567"/>
    </w:pPr>
    <w:rPr>
      <w:sz w:val="24"/>
    </w:rPr>
  </w:style>
  <w:style w:type="paragraph" w:customStyle="1" w:styleId="Penalty">
    <w:name w:val="Penalty"/>
    <w:basedOn w:val="OPCParaBase"/>
    <w:rsid w:val="006F717C"/>
    <w:pPr>
      <w:tabs>
        <w:tab w:val="left" w:pos="2977"/>
      </w:tabs>
      <w:spacing w:before="180" w:line="240" w:lineRule="auto"/>
      <w:ind w:left="1985" w:hanging="851"/>
    </w:pPr>
  </w:style>
  <w:style w:type="paragraph" w:styleId="PlainText">
    <w:name w:val="Plain Text"/>
    <w:rsid w:val="00F4152E"/>
    <w:rPr>
      <w:rFonts w:ascii="Courier New" w:hAnsi="Courier New" w:cs="Courier New"/>
      <w:sz w:val="22"/>
    </w:rPr>
  </w:style>
  <w:style w:type="paragraph" w:customStyle="1" w:styleId="Portfolio">
    <w:name w:val="Portfolio"/>
    <w:basedOn w:val="OPCParaBase"/>
    <w:rsid w:val="006F717C"/>
    <w:pPr>
      <w:spacing w:line="240" w:lineRule="auto"/>
    </w:pPr>
    <w:rPr>
      <w:i/>
      <w:sz w:val="20"/>
    </w:rPr>
  </w:style>
  <w:style w:type="paragraph" w:customStyle="1" w:styleId="Preamble">
    <w:name w:val="Preamble"/>
    <w:basedOn w:val="OPCParaBase"/>
    <w:next w:val="Normal"/>
    <w:rsid w:val="006F717C"/>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F717C"/>
    <w:pPr>
      <w:spacing w:line="240" w:lineRule="auto"/>
    </w:pPr>
    <w:rPr>
      <w:i/>
      <w:sz w:val="20"/>
    </w:rPr>
  </w:style>
  <w:style w:type="paragraph" w:styleId="Salutation">
    <w:name w:val="Salutation"/>
    <w:next w:val="Normal"/>
    <w:rsid w:val="00F4152E"/>
    <w:rPr>
      <w:sz w:val="22"/>
      <w:szCs w:val="24"/>
    </w:rPr>
  </w:style>
  <w:style w:type="paragraph" w:customStyle="1" w:styleId="Session">
    <w:name w:val="Session"/>
    <w:basedOn w:val="OPCParaBase"/>
    <w:rsid w:val="006F717C"/>
    <w:pPr>
      <w:spacing w:line="240" w:lineRule="auto"/>
    </w:pPr>
    <w:rPr>
      <w:sz w:val="28"/>
    </w:rPr>
  </w:style>
  <w:style w:type="paragraph" w:customStyle="1" w:styleId="ShortT">
    <w:name w:val="ShortT"/>
    <w:basedOn w:val="OPCParaBase"/>
    <w:next w:val="Normal"/>
    <w:qFormat/>
    <w:rsid w:val="006F717C"/>
    <w:pPr>
      <w:spacing w:line="240" w:lineRule="auto"/>
    </w:pPr>
    <w:rPr>
      <w:b/>
      <w:sz w:val="40"/>
    </w:rPr>
  </w:style>
  <w:style w:type="paragraph" w:styleId="Signature">
    <w:name w:val="Signature"/>
    <w:rsid w:val="00F4152E"/>
    <w:pPr>
      <w:ind w:left="4252"/>
    </w:pPr>
    <w:rPr>
      <w:sz w:val="22"/>
      <w:szCs w:val="24"/>
    </w:rPr>
  </w:style>
  <w:style w:type="paragraph" w:customStyle="1" w:styleId="Sponsor">
    <w:name w:val="Sponsor"/>
    <w:basedOn w:val="OPCParaBase"/>
    <w:rsid w:val="006F717C"/>
    <w:pPr>
      <w:spacing w:line="240" w:lineRule="auto"/>
    </w:pPr>
    <w:rPr>
      <w:i/>
    </w:rPr>
  </w:style>
  <w:style w:type="character" w:styleId="Strong">
    <w:name w:val="Strong"/>
    <w:basedOn w:val="DefaultParagraphFont"/>
    <w:qFormat/>
    <w:rsid w:val="00F4152E"/>
    <w:rPr>
      <w:b/>
      <w:bCs/>
    </w:rPr>
  </w:style>
  <w:style w:type="paragraph" w:customStyle="1" w:styleId="Subitem">
    <w:name w:val="Subitem"/>
    <w:aliases w:val="iss"/>
    <w:basedOn w:val="OPCParaBase"/>
    <w:rsid w:val="006F717C"/>
    <w:pPr>
      <w:spacing w:before="180" w:line="240" w:lineRule="auto"/>
      <w:ind w:left="709" w:hanging="709"/>
    </w:pPr>
  </w:style>
  <w:style w:type="paragraph" w:customStyle="1" w:styleId="SubitemHead">
    <w:name w:val="SubitemHead"/>
    <w:aliases w:val="issh"/>
    <w:basedOn w:val="OPCParaBase"/>
    <w:rsid w:val="006F717C"/>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F717C"/>
    <w:pPr>
      <w:spacing w:before="40" w:line="240" w:lineRule="auto"/>
      <w:ind w:left="1134"/>
    </w:pPr>
  </w:style>
  <w:style w:type="paragraph" w:customStyle="1" w:styleId="SubsectionHead">
    <w:name w:val="SubsectionHead"/>
    <w:aliases w:val="ssh"/>
    <w:basedOn w:val="OPCParaBase"/>
    <w:next w:val="subsection"/>
    <w:rsid w:val="006F717C"/>
    <w:pPr>
      <w:keepNext/>
      <w:keepLines/>
      <w:spacing w:before="240" w:line="240" w:lineRule="auto"/>
      <w:ind w:left="1134"/>
    </w:pPr>
    <w:rPr>
      <w:i/>
    </w:rPr>
  </w:style>
  <w:style w:type="paragraph" w:styleId="Subtitle">
    <w:name w:val="Subtitle"/>
    <w:qFormat/>
    <w:rsid w:val="00F4152E"/>
    <w:pPr>
      <w:spacing w:after="60"/>
      <w:jc w:val="center"/>
    </w:pPr>
    <w:rPr>
      <w:rFonts w:ascii="Arial" w:hAnsi="Arial" w:cs="Arial"/>
      <w:sz w:val="24"/>
      <w:szCs w:val="24"/>
    </w:rPr>
  </w:style>
  <w:style w:type="character" w:customStyle="1" w:styleId="charsuperscriptstyle">
    <w:name w:val="charsuperscriptstyle"/>
    <w:basedOn w:val="DefaultParagraphFont"/>
    <w:rsid w:val="00F4152E"/>
    <w:rPr>
      <w:rFonts w:ascii="Times New Roman" w:hAnsi="Times New Roman"/>
      <w:sz w:val="18"/>
      <w:szCs w:val="18"/>
      <w:vertAlign w:val="baseline"/>
    </w:rPr>
  </w:style>
  <w:style w:type="table" w:styleId="Table3Deffects1">
    <w:name w:val="Table 3D effects 1"/>
    <w:basedOn w:val="TableNormal"/>
    <w:rsid w:val="00F4152E"/>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4152E"/>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4152E"/>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4152E"/>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4152E"/>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4152E"/>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4152E"/>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4152E"/>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4152E"/>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4152E"/>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4152E"/>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4152E"/>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4152E"/>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4152E"/>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4152E"/>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4152E"/>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4152E"/>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F717C"/>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4152E"/>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4152E"/>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4152E"/>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4152E"/>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4152E"/>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4152E"/>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4152E"/>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4152E"/>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4152E"/>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4152E"/>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4152E"/>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F4152E"/>
    <w:pPr>
      <w:ind w:left="220" w:hanging="220"/>
    </w:pPr>
    <w:rPr>
      <w:sz w:val="22"/>
      <w:szCs w:val="24"/>
    </w:rPr>
  </w:style>
  <w:style w:type="paragraph" w:styleId="TableofFigures">
    <w:name w:val="table of figures"/>
    <w:next w:val="Normal"/>
    <w:rsid w:val="00F4152E"/>
    <w:pPr>
      <w:ind w:left="440" w:hanging="440"/>
    </w:pPr>
    <w:rPr>
      <w:sz w:val="22"/>
      <w:szCs w:val="24"/>
    </w:rPr>
  </w:style>
  <w:style w:type="table" w:styleId="TableProfessional">
    <w:name w:val="Table Professional"/>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4152E"/>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4152E"/>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4152E"/>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4152E"/>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4152E"/>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4152E"/>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4152E"/>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4152E"/>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6F717C"/>
    <w:pPr>
      <w:spacing w:before="60" w:line="240" w:lineRule="auto"/>
      <w:ind w:left="284" w:hanging="284"/>
    </w:pPr>
    <w:rPr>
      <w:sz w:val="20"/>
    </w:rPr>
  </w:style>
  <w:style w:type="paragraph" w:customStyle="1" w:styleId="Tablei">
    <w:name w:val="Table(i)"/>
    <w:aliases w:val="taa"/>
    <w:basedOn w:val="OPCParaBase"/>
    <w:rsid w:val="006F717C"/>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6F717C"/>
    <w:pPr>
      <w:tabs>
        <w:tab w:val="left" w:pos="-6543"/>
        <w:tab w:val="left" w:pos="-6260"/>
      </w:tabs>
      <w:spacing w:line="240" w:lineRule="exact"/>
      <w:ind w:left="1055" w:hanging="284"/>
    </w:pPr>
    <w:rPr>
      <w:sz w:val="20"/>
    </w:rPr>
  </w:style>
  <w:style w:type="paragraph" w:customStyle="1" w:styleId="notebullet">
    <w:name w:val="note(bullet)"/>
    <w:basedOn w:val="Normal"/>
    <w:rsid w:val="005B34B2"/>
    <w:pPr>
      <w:numPr>
        <w:numId w:val="14"/>
      </w:numPr>
    </w:pPr>
    <w:rPr>
      <w:sz w:val="18"/>
    </w:rPr>
  </w:style>
  <w:style w:type="paragraph" w:customStyle="1" w:styleId="Tabletext">
    <w:name w:val="Tabletext"/>
    <w:aliases w:val="tt"/>
    <w:basedOn w:val="OPCParaBase"/>
    <w:rsid w:val="006F717C"/>
    <w:pPr>
      <w:spacing w:before="60" w:line="240" w:lineRule="atLeast"/>
    </w:pPr>
    <w:rPr>
      <w:sz w:val="20"/>
    </w:rPr>
  </w:style>
  <w:style w:type="character" w:customStyle="1" w:styleId="CharENotesHeading">
    <w:name w:val="CharENotesHeading"/>
    <w:basedOn w:val="DefaultParagraphFont"/>
    <w:rsid w:val="00F4152E"/>
  </w:style>
  <w:style w:type="paragraph" w:styleId="Title">
    <w:name w:val="Title"/>
    <w:qFormat/>
    <w:rsid w:val="00F4152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6F717C"/>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F717C"/>
    <w:pPr>
      <w:numPr>
        <w:numId w:val="2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F717C"/>
    <w:pPr>
      <w:spacing w:before="122" w:line="198" w:lineRule="exact"/>
      <w:ind w:left="1985" w:hanging="851"/>
      <w:jc w:val="right"/>
    </w:pPr>
    <w:rPr>
      <w:sz w:val="18"/>
    </w:rPr>
  </w:style>
  <w:style w:type="paragraph" w:customStyle="1" w:styleId="TLPTableBullet">
    <w:name w:val="TLPTableBullet"/>
    <w:aliases w:val="ttb"/>
    <w:basedOn w:val="OPCParaBase"/>
    <w:rsid w:val="006F717C"/>
    <w:pPr>
      <w:spacing w:line="240" w:lineRule="exact"/>
      <w:ind w:left="284" w:hanging="284"/>
    </w:pPr>
    <w:rPr>
      <w:sz w:val="20"/>
    </w:rPr>
  </w:style>
  <w:style w:type="paragraph" w:styleId="TOAHeading">
    <w:name w:val="toa heading"/>
    <w:next w:val="Normal"/>
    <w:rsid w:val="00F4152E"/>
    <w:pPr>
      <w:spacing w:before="120"/>
    </w:pPr>
    <w:rPr>
      <w:rFonts w:ascii="Arial" w:hAnsi="Arial" w:cs="Arial"/>
      <w:b/>
      <w:bCs/>
      <w:sz w:val="24"/>
      <w:szCs w:val="24"/>
    </w:rPr>
  </w:style>
  <w:style w:type="paragraph" w:styleId="TOC1">
    <w:name w:val="toc 1"/>
    <w:basedOn w:val="OPCParaBase"/>
    <w:next w:val="Normal"/>
    <w:uiPriority w:val="39"/>
    <w:unhideWhenUsed/>
    <w:rsid w:val="006F717C"/>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F717C"/>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F717C"/>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F717C"/>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F717C"/>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F717C"/>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F717C"/>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F717C"/>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F717C"/>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6F717C"/>
    <w:pPr>
      <w:keepLines/>
      <w:spacing w:before="240" w:after="120" w:line="240" w:lineRule="auto"/>
      <w:ind w:left="794"/>
    </w:pPr>
    <w:rPr>
      <w:b/>
      <w:kern w:val="28"/>
      <w:sz w:val="20"/>
    </w:rPr>
  </w:style>
  <w:style w:type="paragraph" w:customStyle="1" w:styleId="TofSectsHeading">
    <w:name w:val="TofSects(Heading)"/>
    <w:basedOn w:val="OPCParaBase"/>
    <w:rsid w:val="006F717C"/>
    <w:pPr>
      <w:spacing w:before="240" w:after="120" w:line="240" w:lineRule="auto"/>
    </w:pPr>
    <w:rPr>
      <w:b/>
      <w:sz w:val="24"/>
    </w:rPr>
  </w:style>
  <w:style w:type="paragraph" w:customStyle="1" w:styleId="TofSectsSection">
    <w:name w:val="TofSects(Section)"/>
    <w:basedOn w:val="OPCParaBase"/>
    <w:rsid w:val="006F717C"/>
    <w:pPr>
      <w:keepLines/>
      <w:spacing w:before="40" w:line="240" w:lineRule="auto"/>
      <w:ind w:left="1588" w:hanging="794"/>
    </w:pPr>
    <w:rPr>
      <w:kern w:val="28"/>
      <w:sz w:val="18"/>
    </w:rPr>
  </w:style>
  <w:style w:type="paragraph" w:customStyle="1" w:styleId="TofSectsSubdiv">
    <w:name w:val="TofSects(Subdiv)"/>
    <w:basedOn w:val="OPCParaBase"/>
    <w:rsid w:val="006F717C"/>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82D21"/>
    <w:rPr>
      <w:sz w:val="22"/>
    </w:rPr>
  </w:style>
  <w:style w:type="character" w:customStyle="1" w:styleId="subsectionChar">
    <w:name w:val="subsection Char"/>
    <w:aliases w:val="ss Char"/>
    <w:basedOn w:val="DefaultParagraphFont"/>
    <w:link w:val="subsection"/>
    <w:rsid w:val="00463AE7"/>
    <w:rPr>
      <w:sz w:val="22"/>
    </w:rPr>
  </w:style>
  <w:style w:type="paragraph" w:customStyle="1" w:styleId="noteToPara">
    <w:name w:val="noteToPara"/>
    <w:aliases w:val="ntp"/>
    <w:basedOn w:val="OPCParaBase"/>
    <w:rsid w:val="006F717C"/>
    <w:pPr>
      <w:spacing w:before="122" w:line="198" w:lineRule="exact"/>
      <w:ind w:left="2353" w:hanging="709"/>
    </w:pPr>
    <w:rPr>
      <w:sz w:val="18"/>
    </w:rPr>
  </w:style>
  <w:style w:type="character" w:customStyle="1" w:styleId="HeaderChar">
    <w:name w:val="Header Char"/>
    <w:basedOn w:val="DefaultParagraphFont"/>
    <w:link w:val="Header"/>
    <w:rsid w:val="006F717C"/>
    <w:rPr>
      <w:sz w:val="16"/>
    </w:rPr>
  </w:style>
  <w:style w:type="character" w:customStyle="1" w:styleId="FooterChar">
    <w:name w:val="Footer Char"/>
    <w:basedOn w:val="DefaultParagraphFont"/>
    <w:link w:val="Footer"/>
    <w:rsid w:val="006F717C"/>
    <w:rPr>
      <w:sz w:val="22"/>
      <w:szCs w:val="24"/>
    </w:rPr>
  </w:style>
  <w:style w:type="paragraph" w:customStyle="1" w:styleId="CompiledActNo">
    <w:name w:val="CompiledActNo"/>
    <w:basedOn w:val="OPCParaBase"/>
    <w:next w:val="Normal"/>
    <w:rsid w:val="006F717C"/>
    <w:rPr>
      <w:b/>
      <w:sz w:val="24"/>
      <w:szCs w:val="24"/>
    </w:rPr>
  </w:style>
  <w:style w:type="character" w:customStyle="1" w:styleId="OPCCharBase">
    <w:name w:val="OPCCharBase"/>
    <w:uiPriority w:val="1"/>
    <w:qFormat/>
    <w:rsid w:val="006F717C"/>
  </w:style>
  <w:style w:type="paragraph" w:customStyle="1" w:styleId="OPCParaBase">
    <w:name w:val="OPCParaBase"/>
    <w:qFormat/>
    <w:rsid w:val="006F717C"/>
    <w:pPr>
      <w:spacing w:line="260" w:lineRule="atLeast"/>
    </w:pPr>
    <w:rPr>
      <w:sz w:val="22"/>
    </w:rPr>
  </w:style>
  <w:style w:type="paragraph" w:customStyle="1" w:styleId="WRStyle">
    <w:name w:val="WR Style"/>
    <w:aliases w:val="WR"/>
    <w:basedOn w:val="OPCParaBase"/>
    <w:rsid w:val="006F717C"/>
    <w:pPr>
      <w:spacing w:before="240" w:line="240" w:lineRule="auto"/>
      <w:ind w:left="284" w:hanging="284"/>
    </w:pPr>
    <w:rPr>
      <w:b/>
      <w:i/>
      <w:kern w:val="28"/>
      <w:sz w:val="24"/>
    </w:rPr>
  </w:style>
  <w:style w:type="table" w:customStyle="1" w:styleId="CFlag">
    <w:name w:val="CFlag"/>
    <w:basedOn w:val="TableNormal"/>
    <w:uiPriority w:val="99"/>
    <w:rsid w:val="006F717C"/>
    <w:tblPr>
      <w:tblInd w:w="0" w:type="dxa"/>
      <w:tblCellMar>
        <w:top w:w="0" w:type="dxa"/>
        <w:left w:w="108" w:type="dxa"/>
        <w:bottom w:w="0" w:type="dxa"/>
        <w:right w:w="108" w:type="dxa"/>
      </w:tblCellMar>
    </w:tblPr>
  </w:style>
  <w:style w:type="paragraph" w:customStyle="1" w:styleId="SignCoverPageEnd">
    <w:name w:val="SignCoverPageEnd"/>
    <w:basedOn w:val="OPCParaBase"/>
    <w:next w:val="Normal"/>
    <w:rsid w:val="006F717C"/>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F717C"/>
    <w:pPr>
      <w:pBdr>
        <w:top w:val="single" w:sz="4" w:space="1" w:color="auto"/>
      </w:pBdr>
      <w:spacing w:before="360"/>
      <w:ind w:right="397"/>
      <w:jc w:val="both"/>
    </w:pPr>
  </w:style>
  <w:style w:type="paragraph" w:customStyle="1" w:styleId="ENotesText">
    <w:name w:val="ENotesText"/>
    <w:aliases w:val="Ent"/>
    <w:basedOn w:val="OPCParaBase"/>
    <w:next w:val="Normal"/>
    <w:rsid w:val="006F717C"/>
    <w:pPr>
      <w:spacing w:before="120"/>
    </w:pPr>
  </w:style>
  <w:style w:type="paragraph" w:customStyle="1" w:styleId="CompiledMadeUnder">
    <w:name w:val="CompiledMadeUnder"/>
    <w:basedOn w:val="OPCParaBase"/>
    <w:next w:val="Normal"/>
    <w:rsid w:val="006F717C"/>
    <w:rPr>
      <w:i/>
      <w:sz w:val="24"/>
      <w:szCs w:val="24"/>
    </w:rPr>
  </w:style>
  <w:style w:type="paragraph" w:customStyle="1" w:styleId="Paragraphsub-sub-sub">
    <w:name w:val="Paragraph(sub-sub-sub)"/>
    <w:aliases w:val="aaaa"/>
    <w:basedOn w:val="OPCParaBase"/>
    <w:rsid w:val="006F717C"/>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F717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F717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F717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F717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F717C"/>
    <w:pPr>
      <w:spacing w:before="60" w:line="240" w:lineRule="auto"/>
    </w:pPr>
    <w:rPr>
      <w:rFonts w:cs="Arial"/>
      <w:sz w:val="20"/>
      <w:szCs w:val="22"/>
    </w:rPr>
  </w:style>
  <w:style w:type="paragraph" w:customStyle="1" w:styleId="ActHead10">
    <w:name w:val="ActHead 10"/>
    <w:aliases w:val="sp"/>
    <w:basedOn w:val="OPCParaBase"/>
    <w:next w:val="ActHead3"/>
    <w:rsid w:val="006F717C"/>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F717C"/>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F717C"/>
    <w:pPr>
      <w:keepNext/>
      <w:spacing w:before="60" w:line="240" w:lineRule="atLeast"/>
    </w:pPr>
    <w:rPr>
      <w:b/>
      <w:sz w:val="20"/>
    </w:rPr>
  </w:style>
  <w:style w:type="paragraph" w:customStyle="1" w:styleId="NoteToSubpara">
    <w:name w:val="NoteToSubpara"/>
    <w:aliases w:val="nts"/>
    <w:basedOn w:val="OPCParaBase"/>
    <w:rsid w:val="006F717C"/>
    <w:pPr>
      <w:spacing w:before="40" w:line="198" w:lineRule="exact"/>
      <w:ind w:left="2835" w:hanging="709"/>
    </w:pPr>
    <w:rPr>
      <w:sz w:val="18"/>
    </w:rPr>
  </w:style>
  <w:style w:type="paragraph" w:customStyle="1" w:styleId="ENoteTableHeading">
    <w:name w:val="ENoteTableHeading"/>
    <w:aliases w:val="enth"/>
    <w:basedOn w:val="OPCParaBase"/>
    <w:rsid w:val="006F717C"/>
    <w:pPr>
      <w:keepNext/>
      <w:spacing w:before="60" w:line="240" w:lineRule="atLeast"/>
    </w:pPr>
    <w:rPr>
      <w:rFonts w:ascii="Arial" w:hAnsi="Arial"/>
      <w:b/>
      <w:sz w:val="16"/>
    </w:rPr>
  </w:style>
  <w:style w:type="paragraph" w:customStyle="1" w:styleId="ENoteTTi">
    <w:name w:val="ENoteTTi"/>
    <w:aliases w:val="entti"/>
    <w:basedOn w:val="OPCParaBase"/>
    <w:rsid w:val="006F717C"/>
    <w:pPr>
      <w:keepNext/>
      <w:spacing w:before="60" w:line="240" w:lineRule="atLeast"/>
      <w:ind w:left="170"/>
    </w:pPr>
    <w:rPr>
      <w:sz w:val="16"/>
    </w:rPr>
  </w:style>
  <w:style w:type="paragraph" w:customStyle="1" w:styleId="ENotesHeading1">
    <w:name w:val="ENotesHeading 1"/>
    <w:aliases w:val="Enh1"/>
    <w:basedOn w:val="OPCParaBase"/>
    <w:next w:val="Normal"/>
    <w:rsid w:val="006F717C"/>
    <w:pPr>
      <w:spacing w:before="120"/>
      <w:outlineLvl w:val="1"/>
    </w:pPr>
    <w:rPr>
      <w:b/>
      <w:sz w:val="28"/>
      <w:szCs w:val="28"/>
    </w:rPr>
  </w:style>
  <w:style w:type="paragraph" w:customStyle="1" w:styleId="ENotesHeading2">
    <w:name w:val="ENotesHeading 2"/>
    <w:aliases w:val="Enh2"/>
    <w:basedOn w:val="OPCParaBase"/>
    <w:next w:val="Normal"/>
    <w:rsid w:val="006F717C"/>
    <w:pPr>
      <w:spacing w:before="120" w:after="120"/>
      <w:outlineLvl w:val="2"/>
    </w:pPr>
    <w:rPr>
      <w:b/>
      <w:sz w:val="24"/>
      <w:szCs w:val="28"/>
    </w:rPr>
  </w:style>
  <w:style w:type="paragraph" w:customStyle="1" w:styleId="ENoteTTIndentHeading">
    <w:name w:val="ENoteTTIndentHeading"/>
    <w:aliases w:val="enTTHi"/>
    <w:basedOn w:val="OPCParaBase"/>
    <w:rsid w:val="006F717C"/>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F717C"/>
    <w:pPr>
      <w:spacing w:before="60" w:line="240" w:lineRule="atLeast"/>
    </w:pPr>
    <w:rPr>
      <w:sz w:val="16"/>
    </w:rPr>
  </w:style>
  <w:style w:type="paragraph" w:customStyle="1" w:styleId="MadeunderText">
    <w:name w:val="MadeunderText"/>
    <w:basedOn w:val="OPCParaBase"/>
    <w:next w:val="CompiledMadeUnder"/>
    <w:rsid w:val="006F717C"/>
    <w:pPr>
      <w:spacing w:before="240"/>
    </w:pPr>
    <w:rPr>
      <w:sz w:val="24"/>
      <w:szCs w:val="24"/>
    </w:rPr>
  </w:style>
  <w:style w:type="paragraph" w:customStyle="1" w:styleId="ENotesHeading3">
    <w:name w:val="ENotesHeading 3"/>
    <w:aliases w:val="Enh3"/>
    <w:basedOn w:val="OPCParaBase"/>
    <w:next w:val="Normal"/>
    <w:rsid w:val="006F717C"/>
    <w:pPr>
      <w:keepNext/>
      <w:spacing w:before="120" w:line="240" w:lineRule="auto"/>
      <w:outlineLvl w:val="4"/>
    </w:pPr>
    <w:rPr>
      <w:b/>
      <w:szCs w:val="24"/>
    </w:rPr>
  </w:style>
  <w:style w:type="paragraph" w:customStyle="1" w:styleId="SubPartCASA">
    <w:name w:val="SubPart(CASA)"/>
    <w:aliases w:val="csp"/>
    <w:basedOn w:val="OPCParaBase"/>
    <w:next w:val="ActHead3"/>
    <w:rsid w:val="006F717C"/>
    <w:pPr>
      <w:keepNext/>
      <w:keepLines/>
      <w:spacing w:before="280"/>
      <w:outlineLvl w:val="1"/>
    </w:pPr>
    <w:rPr>
      <w:b/>
      <w:kern w:val="28"/>
      <w:sz w:val="32"/>
    </w:rPr>
  </w:style>
  <w:style w:type="character" w:customStyle="1" w:styleId="CharSubPartTextCASA">
    <w:name w:val="CharSubPartText(CASA)"/>
    <w:basedOn w:val="OPCCharBase"/>
    <w:uiPriority w:val="1"/>
    <w:rsid w:val="006F717C"/>
  </w:style>
  <w:style w:type="character" w:customStyle="1" w:styleId="CharSubPartNoCASA">
    <w:name w:val="CharSubPartNo(CASA)"/>
    <w:basedOn w:val="OPCCharBase"/>
    <w:uiPriority w:val="1"/>
    <w:rsid w:val="006F717C"/>
  </w:style>
  <w:style w:type="paragraph" w:customStyle="1" w:styleId="ENoteTTIndentHeadingSub">
    <w:name w:val="ENoteTTIndentHeadingSub"/>
    <w:aliases w:val="enTTHis"/>
    <w:basedOn w:val="OPCParaBase"/>
    <w:rsid w:val="006F717C"/>
    <w:pPr>
      <w:keepNext/>
      <w:spacing w:before="60" w:line="240" w:lineRule="atLeast"/>
      <w:ind w:left="340"/>
    </w:pPr>
    <w:rPr>
      <w:b/>
      <w:sz w:val="16"/>
    </w:rPr>
  </w:style>
  <w:style w:type="paragraph" w:customStyle="1" w:styleId="ENoteTTiSub">
    <w:name w:val="ENoteTTiSub"/>
    <w:aliases w:val="enttis"/>
    <w:basedOn w:val="OPCParaBase"/>
    <w:rsid w:val="006F717C"/>
    <w:pPr>
      <w:keepNext/>
      <w:spacing w:before="60" w:line="240" w:lineRule="atLeast"/>
      <w:ind w:left="340"/>
    </w:pPr>
    <w:rPr>
      <w:sz w:val="16"/>
    </w:rPr>
  </w:style>
  <w:style w:type="paragraph" w:customStyle="1" w:styleId="SubDivisionMigration">
    <w:name w:val="SubDivisionMigration"/>
    <w:aliases w:val="sdm"/>
    <w:basedOn w:val="OPCParaBase"/>
    <w:rsid w:val="006F717C"/>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F717C"/>
    <w:pPr>
      <w:keepNext/>
      <w:keepLines/>
      <w:spacing w:before="240" w:line="240" w:lineRule="auto"/>
      <w:ind w:left="1134" w:hanging="1134"/>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F717C"/>
    <w:pPr>
      <w:spacing w:line="260" w:lineRule="atLeast"/>
    </w:pPr>
    <w:rPr>
      <w:rFonts w:eastAsiaTheme="minorHAnsi" w:cstheme="minorBidi"/>
      <w:sz w:val="22"/>
      <w:lang w:eastAsia="en-US"/>
    </w:rPr>
  </w:style>
  <w:style w:type="paragraph" w:styleId="Heading1">
    <w:name w:val="heading 1"/>
    <w:next w:val="Heading2"/>
    <w:autoRedefine/>
    <w:qFormat/>
    <w:rsid w:val="00F4152E"/>
    <w:pPr>
      <w:keepNext/>
      <w:keepLines/>
      <w:ind w:left="1134" w:hanging="1134"/>
      <w:outlineLvl w:val="0"/>
    </w:pPr>
    <w:rPr>
      <w:b/>
      <w:bCs/>
      <w:kern w:val="28"/>
      <w:sz w:val="36"/>
      <w:szCs w:val="32"/>
    </w:rPr>
  </w:style>
  <w:style w:type="paragraph" w:styleId="Heading2">
    <w:name w:val="heading 2"/>
    <w:basedOn w:val="Heading1"/>
    <w:next w:val="Heading3"/>
    <w:autoRedefine/>
    <w:qFormat/>
    <w:rsid w:val="00F4152E"/>
    <w:pPr>
      <w:spacing w:before="280"/>
      <w:outlineLvl w:val="1"/>
    </w:pPr>
    <w:rPr>
      <w:bCs w:val="0"/>
      <w:iCs/>
      <w:sz w:val="32"/>
      <w:szCs w:val="28"/>
    </w:rPr>
  </w:style>
  <w:style w:type="paragraph" w:styleId="Heading3">
    <w:name w:val="heading 3"/>
    <w:basedOn w:val="Heading1"/>
    <w:next w:val="Heading4"/>
    <w:autoRedefine/>
    <w:qFormat/>
    <w:rsid w:val="00F4152E"/>
    <w:pPr>
      <w:spacing w:before="240"/>
      <w:outlineLvl w:val="2"/>
    </w:pPr>
    <w:rPr>
      <w:bCs w:val="0"/>
      <w:sz w:val="28"/>
      <w:szCs w:val="26"/>
    </w:rPr>
  </w:style>
  <w:style w:type="paragraph" w:styleId="Heading4">
    <w:name w:val="heading 4"/>
    <w:basedOn w:val="Heading1"/>
    <w:next w:val="Heading5"/>
    <w:autoRedefine/>
    <w:qFormat/>
    <w:rsid w:val="00F4152E"/>
    <w:pPr>
      <w:spacing w:before="220"/>
      <w:outlineLvl w:val="3"/>
    </w:pPr>
    <w:rPr>
      <w:bCs w:val="0"/>
      <w:sz w:val="26"/>
      <w:szCs w:val="28"/>
    </w:rPr>
  </w:style>
  <w:style w:type="paragraph" w:styleId="Heading5">
    <w:name w:val="heading 5"/>
    <w:basedOn w:val="Heading1"/>
    <w:next w:val="subsection"/>
    <w:autoRedefine/>
    <w:qFormat/>
    <w:rsid w:val="00F4152E"/>
    <w:pPr>
      <w:spacing w:before="280"/>
      <w:outlineLvl w:val="4"/>
    </w:pPr>
    <w:rPr>
      <w:bCs w:val="0"/>
      <w:iCs/>
      <w:sz w:val="24"/>
      <w:szCs w:val="26"/>
    </w:rPr>
  </w:style>
  <w:style w:type="paragraph" w:styleId="Heading6">
    <w:name w:val="heading 6"/>
    <w:basedOn w:val="Heading1"/>
    <w:next w:val="Heading7"/>
    <w:autoRedefine/>
    <w:qFormat/>
    <w:rsid w:val="00F4152E"/>
    <w:pPr>
      <w:outlineLvl w:val="5"/>
    </w:pPr>
    <w:rPr>
      <w:rFonts w:ascii="Arial" w:hAnsi="Arial" w:cs="Arial"/>
      <w:bCs w:val="0"/>
      <w:sz w:val="32"/>
      <w:szCs w:val="22"/>
    </w:rPr>
  </w:style>
  <w:style w:type="paragraph" w:styleId="Heading7">
    <w:name w:val="heading 7"/>
    <w:basedOn w:val="Heading6"/>
    <w:next w:val="Normal"/>
    <w:autoRedefine/>
    <w:qFormat/>
    <w:rsid w:val="00F4152E"/>
    <w:pPr>
      <w:spacing w:before="280"/>
      <w:outlineLvl w:val="6"/>
    </w:pPr>
    <w:rPr>
      <w:sz w:val="28"/>
    </w:rPr>
  </w:style>
  <w:style w:type="paragraph" w:styleId="Heading8">
    <w:name w:val="heading 8"/>
    <w:basedOn w:val="Heading6"/>
    <w:next w:val="Normal"/>
    <w:autoRedefine/>
    <w:qFormat/>
    <w:rsid w:val="00F4152E"/>
    <w:pPr>
      <w:spacing w:before="240"/>
      <w:outlineLvl w:val="7"/>
    </w:pPr>
    <w:rPr>
      <w:iCs/>
      <w:sz w:val="26"/>
    </w:rPr>
  </w:style>
  <w:style w:type="paragraph" w:styleId="Heading9">
    <w:name w:val="heading 9"/>
    <w:basedOn w:val="Heading1"/>
    <w:next w:val="Normal"/>
    <w:autoRedefine/>
    <w:qFormat/>
    <w:rsid w:val="00F4152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4152E"/>
    <w:pPr>
      <w:numPr>
        <w:numId w:val="22"/>
      </w:numPr>
    </w:pPr>
  </w:style>
  <w:style w:type="numbering" w:styleId="1ai">
    <w:name w:val="Outline List 1"/>
    <w:basedOn w:val="NoList"/>
    <w:rsid w:val="00F4152E"/>
    <w:pPr>
      <w:numPr>
        <w:numId w:val="17"/>
      </w:numPr>
    </w:pPr>
  </w:style>
  <w:style w:type="paragraph" w:customStyle="1" w:styleId="ActHead1">
    <w:name w:val="ActHead 1"/>
    <w:aliases w:val="c"/>
    <w:basedOn w:val="OPCParaBase"/>
    <w:next w:val="Normal"/>
    <w:qFormat/>
    <w:rsid w:val="006F717C"/>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F717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F717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F717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6F717C"/>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F717C"/>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F717C"/>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F717C"/>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F717C"/>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F717C"/>
  </w:style>
  <w:style w:type="numbering" w:styleId="ArticleSection">
    <w:name w:val="Outline List 3"/>
    <w:basedOn w:val="NoList"/>
    <w:rsid w:val="00F4152E"/>
    <w:pPr>
      <w:numPr>
        <w:numId w:val="23"/>
      </w:numPr>
    </w:pPr>
  </w:style>
  <w:style w:type="paragraph" w:styleId="BalloonText">
    <w:name w:val="Balloon Text"/>
    <w:basedOn w:val="Normal"/>
    <w:link w:val="BalloonTextChar"/>
    <w:uiPriority w:val="99"/>
    <w:unhideWhenUsed/>
    <w:rsid w:val="006F717C"/>
    <w:pPr>
      <w:spacing w:line="240" w:lineRule="auto"/>
    </w:pPr>
    <w:rPr>
      <w:rFonts w:ascii="Tahoma" w:hAnsi="Tahoma" w:cs="Tahoma"/>
      <w:sz w:val="16"/>
      <w:szCs w:val="16"/>
    </w:rPr>
  </w:style>
  <w:style w:type="paragraph" w:styleId="BlockText">
    <w:name w:val="Block Text"/>
    <w:rsid w:val="00F4152E"/>
    <w:pPr>
      <w:spacing w:after="120"/>
      <w:ind w:left="1440" w:right="1440"/>
    </w:pPr>
    <w:rPr>
      <w:sz w:val="22"/>
      <w:szCs w:val="24"/>
    </w:rPr>
  </w:style>
  <w:style w:type="paragraph" w:customStyle="1" w:styleId="Blocks">
    <w:name w:val="Blocks"/>
    <w:aliases w:val="bb"/>
    <w:basedOn w:val="OPCParaBase"/>
    <w:qFormat/>
    <w:rsid w:val="006F717C"/>
    <w:pPr>
      <w:spacing w:line="240" w:lineRule="auto"/>
    </w:pPr>
    <w:rPr>
      <w:sz w:val="24"/>
    </w:rPr>
  </w:style>
  <w:style w:type="paragraph" w:styleId="BodyText">
    <w:name w:val="Body Text"/>
    <w:rsid w:val="00F4152E"/>
    <w:pPr>
      <w:spacing w:after="120"/>
    </w:pPr>
    <w:rPr>
      <w:sz w:val="22"/>
      <w:szCs w:val="24"/>
    </w:rPr>
  </w:style>
  <w:style w:type="paragraph" w:styleId="BodyText2">
    <w:name w:val="Body Text 2"/>
    <w:rsid w:val="00F4152E"/>
    <w:pPr>
      <w:spacing w:after="120" w:line="480" w:lineRule="auto"/>
    </w:pPr>
    <w:rPr>
      <w:sz w:val="22"/>
      <w:szCs w:val="24"/>
    </w:rPr>
  </w:style>
  <w:style w:type="paragraph" w:styleId="BodyText3">
    <w:name w:val="Body Text 3"/>
    <w:rsid w:val="00F4152E"/>
    <w:pPr>
      <w:spacing w:after="120"/>
    </w:pPr>
    <w:rPr>
      <w:sz w:val="16"/>
      <w:szCs w:val="16"/>
    </w:rPr>
  </w:style>
  <w:style w:type="paragraph" w:styleId="BodyTextFirstIndent">
    <w:name w:val="Body Text First Indent"/>
    <w:basedOn w:val="BodyText"/>
    <w:rsid w:val="00F4152E"/>
    <w:pPr>
      <w:ind w:firstLine="210"/>
    </w:pPr>
  </w:style>
  <w:style w:type="paragraph" w:styleId="BodyTextIndent">
    <w:name w:val="Body Text Indent"/>
    <w:rsid w:val="00F4152E"/>
    <w:pPr>
      <w:spacing w:after="120"/>
      <w:ind w:left="283"/>
    </w:pPr>
    <w:rPr>
      <w:sz w:val="22"/>
      <w:szCs w:val="24"/>
    </w:rPr>
  </w:style>
  <w:style w:type="paragraph" w:styleId="BodyTextFirstIndent2">
    <w:name w:val="Body Text First Indent 2"/>
    <w:basedOn w:val="BodyTextIndent"/>
    <w:rsid w:val="00F4152E"/>
    <w:pPr>
      <w:ind w:firstLine="210"/>
    </w:pPr>
  </w:style>
  <w:style w:type="paragraph" w:styleId="BodyTextIndent2">
    <w:name w:val="Body Text Indent 2"/>
    <w:rsid w:val="00F4152E"/>
    <w:pPr>
      <w:spacing w:after="120" w:line="480" w:lineRule="auto"/>
      <w:ind w:left="283"/>
    </w:pPr>
    <w:rPr>
      <w:sz w:val="22"/>
      <w:szCs w:val="24"/>
    </w:rPr>
  </w:style>
  <w:style w:type="paragraph" w:styleId="BodyTextIndent3">
    <w:name w:val="Body Text Indent 3"/>
    <w:rsid w:val="00F4152E"/>
    <w:pPr>
      <w:spacing w:after="120"/>
      <w:ind w:left="283"/>
    </w:pPr>
    <w:rPr>
      <w:sz w:val="16"/>
      <w:szCs w:val="16"/>
    </w:rPr>
  </w:style>
  <w:style w:type="paragraph" w:customStyle="1" w:styleId="BoxText">
    <w:name w:val="BoxText"/>
    <w:aliases w:val="bt"/>
    <w:basedOn w:val="OPCParaBase"/>
    <w:qFormat/>
    <w:rsid w:val="006F717C"/>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F717C"/>
    <w:rPr>
      <w:b/>
    </w:rPr>
  </w:style>
  <w:style w:type="paragraph" w:customStyle="1" w:styleId="BoxHeadItalic">
    <w:name w:val="BoxHeadItalic"/>
    <w:aliases w:val="bhi"/>
    <w:basedOn w:val="BoxText"/>
    <w:next w:val="BoxStep"/>
    <w:qFormat/>
    <w:rsid w:val="006F717C"/>
    <w:rPr>
      <w:i/>
    </w:rPr>
  </w:style>
  <w:style w:type="paragraph" w:customStyle="1" w:styleId="BoxList">
    <w:name w:val="BoxList"/>
    <w:aliases w:val="bl"/>
    <w:basedOn w:val="BoxText"/>
    <w:qFormat/>
    <w:rsid w:val="006F717C"/>
    <w:pPr>
      <w:ind w:left="1559" w:hanging="425"/>
    </w:pPr>
  </w:style>
  <w:style w:type="paragraph" w:customStyle="1" w:styleId="BoxNote">
    <w:name w:val="BoxNote"/>
    <w:aliases w:val="bn"/>
    <w:basedOn w:val="BoxText"/>
    <w:qFormat/>
    <w:rsid w:val="006F717C"/>
    <w:pPr>
      <w:tabs>
        <w:tab w:val="left" w:pos="1985"/>
      </w:tabs>
      <w:spacing w:before="122" w:line="198" w:lineRule="exact"/>
      <w:ind w:left="2948" w:hanging="1814"/>
    </w:pPr>
    <w:rPr>
      <w:sz w:val="18"/>
    </w:rPr>
  </w:style>
  <w:style w:type="paragraph" w:customStyle="1" w:styleId="BoxPara">
    <w:name w:val="BoxPara"/>
    <w:aliases w:val="bp"/>
    <w:basedOn w:val="BoxText"/>
    <w:qFormat/>
    <w:rsid w:val="006F717C"/>
    <w:pPr>
      <w:tabs>
        <w:tab w:val="right" w:pos="2268"/>
      </w:tabs>
      <w:ind w:left="2552" w:hanging="1418"/>
    </w:pPr>
  </w:style>
  <w:style w:type="paragraph" w:customStyle="1" w:styleId="BoxStep">
    <w:name w:val="BoxStep"/>
    <w:aliases w:val="bs"/>
    <w:basedOn w:val="BoxText"/>
    <w:qFormat/>
    <w:rsid w:val="006F717C"/>
    <w:pPr>
      <w:ind w:left="1985" w:hanging="851"/>
    </w:pPr>
  </w:style>
  <w:style w:type="paragraph" w:styleId="Caption">
    <w:name w:val="caption"/>
    <w:next w:val="Normal"/>
    <w:qFormat/>
    <w:rsid w:val="00F4152E"/>
    <w:pPr>
      <w:spacing w:before="120" w:after="120"/>
    </w:pPr>
    <w:rPr>
      <w:b/>
      <w:bCs/>
    </w:rPr>
  </w:style>
  <w:style w:type="character" w:customStyle="1" w:styleId="CharAmPartNo">
    <w:name w:val="CharAmPartNo"/>
    <w:basedOn w:val="OPCCharBase"/>
    <w:uiPriority w:val="1"/>
    <w:qFormat/>
    <w:rsid w:val="006F717C"/>
  </w:style>
  <w:style w:type="character" w:customStyle="1" w:styleId="CharAmPartText">
    <w:name w:val="CharAmPartText"/>
    <w:basedOn w:val="OPCCharBase"/>
    <w:uiPriority w:val="1"/>
    <w:qFormat/>
    <w:rsid w:val="006F717C"/>
  </w:style>
  <w:style w:type="character" w:customStyle="1" w:styleId="CharAmSchNo">
    <w:name w:val="CharAmSchNo"/>
    <w:basedOn w:val="OPCCharBase"/>
    <w:uiPriority w:val="1"/>
    <w:qFormat/>
    <w:rsid w:val="006F717C"/>
  </w:style>
  <w:style w:type="character" w:customStyle="1" w:styleId="CharAmSchText">
    <w:name w:val="CharAmSchText"/>
    <w:basedOn w:val="OPCCharBase"/>
    <w:uiPriority w:val="1"/>
    <w:qFormat/>
    <w:rsid w:val="006F717C"/>
  </w:style>
  <w:style w:type="character" w:customStyle="1" w:styleId="CharBoldItalic">
    <w:name w:val="CharBoldItalic"/>
    <w:basedOn w:val="OPCCharBase"/>
    <w:uiPriority w:val="1"/>
    <w:qFormat/>
    <w:rsid w:val="006F717C"/>
    <w:rPr>
      <w:b/>
      <w:i/>
    </w:rPr>
  </w:style>
  <w:style w:type="character" w:customStyle="1" w:styleId="CharChapNo">
    <w:name w:val="CharChapNo"/>
    <w:basedOn w:val="OPCCharBase"/>
    <w:qFormat/>
    <w:rsid w:val="006F717C"/>
  </w:style>
  <w:style w:type="character" w:customStyle="1" w:styleId="CharChapText">
    <w:name w:val="CharChapText"/>
    <w:basedOn w:val="OPCCharBase"/>
    <w:qFormat/>
    <w:rsid w:val="006F717C"/>
  </w:style>
  <w:style w:type="character" w:customStyle="1" w:styleId="CharDivNo">
    <w:name w:val="CharDivNo"/>
    <w:basedOn w:val="OPCCharBase"/>
    <w:qFormat/>
    <w:rsid w:val="006F717C"/>
  </w:style>
  <w:style w:type="character" w:customStyle="1" w:styleId="CharDivText">
    <w:name w:val="CharDivText"/>
    <w:basedOn w:val="OPCCharBase"/>
    <w:qFormat/>
    <w:rsid w:val="006F717C"/>
  </w:style>
  <w:style w:type="character" w:customStyle="1" w:styleId="CharItalic">
    <w:name w:val="CharItalic"/>
    <w:basedOn w:val="OPCCharBase"/>
    <w:uiPriority w:val="1"/>
    <w:qFormat/>
    <w:rsid w:val="006F717C"/>
    <w:rPr>
      <w:i/>
    </w:rPr>
  </w:style>
  <w:style w:type="character" w:customStyle="1" w:styleId="CharNotesItals">
    <w:name w:val="CharNotesItals"/>
    <w:basedOn w:val="DefaultParagraphFont"/>
    <w:rsid w:val="00F4152E"/>
    <w:rPr>
      <w:i/>
    </w:rPr>
  </w:style>
  <w:style w:type="character" w:customStyle="1" w:styleId="CharNotesReg">
    <w:name w:val="CharNotesReg"/>
    <w:basedOn w:val="DefaultParagraphFont"/>
    <w:rsid w:val="00F4152E"/>
  </w:style>
  <w:style w:type="character" w:customStyle="1" w:styleId="CharPartNo">
    <w:name w:val="CharPartNo"/>
    <w:basedOn w:val="OPCCharBase"/>
    <w:qFormat/>
    <w:rsid w:val="006F717C"/>
  </w:style>
  <w:style w:type="character" w:customStyle="1" w:styleId="CharPartText">
    <w:name w:val="CharPartText"/>
    <w:basedOn w:val="OPCCharBase"/>
    <w:qFormat/>
    <w:rsid w:val="006F717C"/>
  </w:style>
  <w:style w:type="character" w:customStyle="1" w:styleId="CharSectno">
    <w:name w:val="CharSectno"/>
    <w:basedOn w:val="OPCCharBase"/>
    <w:qFormat/>
    <w:rsid w:val="006F717C"/>
  </w:style>
  <w:style w:type="character" w:customStyle="1" w:styleId="CharSubdNo">
    <w:name w:val="CharSubdNo"/>
    <w:basedOn w:val="OPCCharBase"/>
    <w:uiPriority w:val="1"/>
    <w:qFormat/>
    <w:rsid w:val="006F717C"/>
  </w:style>
  <w:style w:type="character" w:customStyle="1" w:styleId="CharSubdText">
    <w:name w:val="CharSubdText"/>
    <w:basedOn w:val="OPCCharBase"/>
    <w:uiPriority w:val="1"/>
    <w:qFormat/>
    <w:rsid w:val="006F717C"/>
  </w:style>
  <w:style w:type="paragraph" w:styleId="Closing">
    <w:name w:val="Closing"/>
    <w:rsid w:val="00F4152E"/>
    <w:pPr>
      <w:ind w:left="4252"/>
    </w:pPr>
    <w:rPr>
      <w:sz w:val="22"/>
      <w:szCs w:val="24"/>
    </w:rPr>
  </w:style>
  <w:style w:type="character" w:styleId="CommentReference">
    <w:name w:val="annotation reference"/>
    <w:basedOn w:val="DefaultParagraphFont"/>
    <w:rsid w:val="00F4152E"/>
    <w:rPr>
      <w:sz w:val="16"/>
      <w:szCs w:val="16"/>
    </w:rPr>
  </w:style>
  <w:style w:type="paragraph" w:styleId="CommentText">
    <w:name w:val="annotation text"/>
    <w:rsid w:val="00F4152E"/>
  </w:style>
  <w:style w:type="paragraph" w:styleId="CommentSubject">
    <w:name w:val="annotation subject"/>
    <w:next w:val="CommentText"/>
    <w:rsid w:val="00F4152E"/>
    <w:rPr>
      <w:b/>
      <w:bCs/>
      <w:szCs w:val="24"/>
    </w:rPr>
  </w:style>
  <w:style w:type="paragraph" w:customStyle="1" w:styleId="notetext">
    <w:name w:val="note(text)"/>
    <w:aliases w:val="n"/>
    <w:basedOn w:val="OPCParaBase"/>
    <w:link w:val="notetextChar"/>
    <w:rsid w:val="006F717C"/>
    <w:pPr>
      <w:spacing w:before="122" w:line="240" w:lineRule="auto"/>
      <w:ind w:left="1985" w:hanging="851"/>
    </w:pPr>
    <w:rPr>
      <w:sz w:val="18"/>
    </w:rPr>
  </w:style>
  <w:style w:type="paragraph" w:customStyle="1" w:styleId="notemargin">
    <w:name w:val="note(margin)"/>
    <w:aliases w:val="nm"/>
    <w:basedOn w:val="OPCParaBase"/>
    <w:rsid w:val="006F717C"/>
    <w:pPr>
      <w:tabs>
        <w:tab w:val="left" w:pos="709"/>
      </w:tabs>
      <w:spacing w:before="122" w:line="198" w:lineRule="exact"/>
      <w:ind w:left="709" w:hanging="709"/>
    </w:pPr>
    <w:rPr>
      <w:sz w:val="18"/>
    </w:rPr>
  </w:style>
  <w:style w:type="paragraph" w:customStyle="1" w:styleId="CTA-">
    <w:name w:val="CTA -"/>
    <w:basedOn w:val="OPCParaBase"/>
    <w:rsid w:val="006F717C"/>
    <w:pPr>
      <w:spacing w:before="60" w:line="240" w:lineRule="atLeast"/>
      <w:ind w:left="85" w:hanging="85"/>
    </w:pPr>
    <w:rPr>
      <w:sz w:val="20"/>
    </w:rPr>
  </w:style>
  <w:style w:type="paragraph" w:customStyle="1" w:styleId="CTA--">
    <w:name w:val="CTA --"/>
    <w:basedOn w:val="OPCParaBase"/>
    <w:next w:val="Normal"/>
    <w:rsid w:val="006F717C"/>
    <w:pPr>
      <w:spacing w:before="60" w:line="240" w:lineRule="atLeast"/>
      <w:ind w:left="142" w:hanging="142"/>
    </w:pPr>
    <w:rPr>
      <w:sz w:val="20"/>
    </w:rPr>
  </w:style>
  <w:style w:type="paragraph" w:customStyle="1" w:styleId="CTA---">
    <w:name w:val="CTA ---"/>
    <w:basedOn w:val="OPCParaBase"/>
    <w:next w:val="Normal"/>
    <w:rsid w:val="006F717C"/>
    <w:pPr>
      <w:spacing w:before="60" w:line="240" w:lineRule="atLeast"/>
      <w:ind w:left="198" w:hanging="198"/>
    </w:pPr>
    <w:rPr>
      <w:sz w:val="20"/>
    </w:rPr>
  </w:style>
  <w:style w:type="paragraph" w:customStyle="1" w:styleId="CTA----">
    <w:name w:val="CTA ----"/>
    <w:basedOn w:val="OPCParaBase"/>
    <w:next w:val="Normal"/>
    <w:rsid w:val="006F717C"/>
    <w:pPr>
      <w:spacing w:before="60" w:line="240" w:lineRule="atLeast"/>
      <w:ind w:left="255" w:hanging="255"/>
    </w:pPr>
    <w:rPr>
      <w:sz w:val="20"/>
    </w:rPr>
  </w:style>
  <w:style w:type="paragraph" w:customStyle="1" w:styleId="CTA1a">
    <w:name w:val="CTA 1(a)"/>
    <w:basedOn w:val="OPCParaBase"/>
    <w:rsid w:val="006F717C"/>
    <w:pPr>
      <w:tabs>
        <w:tab w:val="right" w:pos="414"/>
      </w:tabs>
      <w:spacing w:before="40" w:line="240" w:lineRule="atLeast"/>
      <w:ind w:left="675" w:hanging="675"/>
    </w:pPr>
    <w:rPr>
      <w:sz w:val="20"/>
    </w:rPr>
  </w:style>
  <w:style w:type="paragraph" w:customStyle="1" w:styleId="CTA1ai">
    <w:name w:val="CTA 1(a)(i)"/>
    <w:basedOn w:val="OPCParaBase"/>
    <w:rsid w:val="006F717C"/>
    <w:pPr>
      <w:tabs>
        <w:tab w:val="right" w:pos="1004"/>
      </w:tabs>
      <w:spacing w:before="40" w:line="240" w:lineRule="atLeast"/>
      <w:ind w:left="1253" w:hanging="1253"/>
    </w:pPr>
    <w:rPr>
      <w:sz w:val="20"/>
    </w:rPr>
  </w:style>
  <w:style w:type="paragraph" w:customStyle="1" w:styleId="CTA2a">
    <w:name w:val="CTA 2(a)"/>
    <w:basedOn w:val="OPCParaBase"/>
    <w:rsid w:val="006F717C"/>
    <w:pPr>
      <w:tabs>
        <w:tab w:val="right" w:pos="482"/>
      </w:tabs>
      <w:spacing w:before="40" w:line="240" w:lineRule="atLeast"/>
      <w:ind w:left="748" w:hanging="748"/>
    </w:pPr>
    <w:rPr>
      <w:sz w:val="20"/>
    </w:rPr>
  </w:style>
  <w:style w:type="paragraph" w:customStyle="1" w:styleId="CTA2ai">
    <w:name w:val="CTA 2(a)(i)"/>
    <w:basedOn w:val="OPCParaBase"/>
    <w:rsid w:val="006F717C"/>
    <w:pPr>
      <w:tabs>
        <w:tab w:val="right" w:pos="1089"/>
      </w:tabs>
      <w:spacing w:before="40" w:line="240" w:lineRule="atLeast"/>
      <w:ind w:left="1327" w:hanging="1327"/>
    </w:pPr>
    <w:rPr>
      <w:sz w:val="20"/>
    </w:rPr>
  </w:style>
  <w:style w:type="paragraph" w:customStyle="1" w:styleId="CTA3a">
    <w:name w:val="CTA 3(a)"/>
    <w:basedOn w:val="OPCParaBase"/>
    <w:rsid w:val="006F717C"/>
    <w:pPr>
      <w:tabs>
        <w:tab w:val="right" w:pos="556"/>
      </w:tabs>
      <w:spacing w:before="40" w:line="240" w:lineRule="atLeast"/>
      <w:ind w:left="805" w:hanging="805"/>
    </w:pPr>
    <w:rPr>
      <w:sz w:val="20"/>
    </w:rPr>
  </w:style>
  <w:style w:type="paragraph" w:customStyle="1" w:styleId="CTA3ai">
    <w:name w:val="CTA 3(a)(i)"/>
    <w:basedOn w:val="OPCParaBase"/>
    <w:rsid w:val="006F717C"/>
    <w:pPr>
      <w:tabs>
        <w:tab w:val="right" w:pos="1140"/>
      </w:tabs>
      <w:spacing w:before="40" w:line="240" w:lineRule="atLeast"/>
      <w:ind w:left="1361" w:hanging="1361"/>
    </w:pPr>
    <w:rPr>
      <w:sz w:val="20"/>
    </w:rPr>
  </w:style>
  <w:style w:type="paragraph" w:customStyle="1" w:styleId="CTA4a">
    <w:name w:val="CTA 4(a)"/>
    <w:basedOn w:val="OPCParaBase"/>
    <w:rsid w:val="006F717C"/>
    <w:pPr>
      <w:tabs>
        <w:tab w:val="right" w:pos="624"/>
      </w:tabs>
      <w:spacing w:before="40" w:line="240" w:lineRule="atLeast"/>
      <w:ind w:left="873" w:hanging="873"/>
    </w:pPr>
    <w:rPr>
      <w:sz w:val="20"/>
    </w:rPr>
  </w:style>
  <w:style w:type="paragraph" w:customStyle="1" w:styleId="CTA4ai">
    <w:name w:val="CTA 4(a)(i)"/>
    <w:basedOn w:val="OPCParaBase"/>
    <w:rsid w:val="006F717C"/>
    <w:pPr>
      <w:tabs>
        <w:tab w:val="right" w:pos="1213"/>
      </w:tabs>
      <w:spacing w:before="40" w:line="240" w:lineRule="atLeast"/>
      <w:ind w:left="1452" w:hanging="1452"/>
    </w:pPr>
    <w:rPr>
      <w:sz w:val="20"/>
    </w:rPr>
  </w:style>
  <w:style w:type="paragraph" w:customStyle="1" w:styleId="CTACAPS">
    <w:name w:val="CTA CAPS"/>
    <w:basedOn w:val="OPCParaBase"/>
    <w:rsid w:val="006F717C"/>
    <w:pPr>
      <w:spacing w:before="60" w:line="240" w:lineRule="atLeast"/>
    </w:pPr>
    <w:rPr>
      <w:sz w:val="20"/>
    </w:rPr>
  </w:style>
  <w:style w:type="paragraph" w:customStyle="1" w:styleId="CTAright">
    <w:name w:val="CTA right"/>
    <w:basedOn w:val="OPCParaBase"/>
    <w:rsid w:val="006F717C"/>
    <w:pPr>
      <w:spacing w:before="60" w:line="240" w:lineRule="auto"/>
      <w:jc w:val="right"/>
    </w:pPr>
    <w:rPr>
      <w:sz w:val="20"/>
    </w:rPr>
  </w:style>
  <w:style w:type="paragraph" w:styleId="Date">
    <w:name w:val="Date"/>
    <w:next w:val="Normal"/>
    <w:rsid w:val="00F4152E"/>
    <w:rPr>
      <w:sz w:val="22"/>
      <w:szCs w:val="24"/>
    </w:rPr>
  </w:style>
  <w:style w:type="paragraph" w:customStyle="1" w:styleId="subsection">
    <w:name w:val="subsection"/>
    <w:aliases w:val="ss"/>
    <w:basedOn w:val="OPCParaBase"/>
    <w:link w:val="subsectionChar"/>
    <w:rsid w:val="006F717C"/>
    <w:pPr>
      <w:tabs>
        <w:tab w:val="right" w:pos="1021"/>
      </w:tabs>
      <w:spacing w:before="180" w:line="240" w:lineRule="auto"/>
      <w:ind w:left="1134" w:hanging="1134"/>
    </w:pPr>
  </w:style>
  <w:style w:type="paragraph" w:customStyle="1" w:styleId="Definition">
    <w:name w:val="Definition"/>
    <w:aliases w:val="dd"/>
    <w:basedOn w:val="OPCParaBase"/>
    <w:rsid w:val="006F717C"/>
    <w:pPr>
      <w:spacing w:before="180" w:line="240" w:lineRule="auto"/>
      <w:ind w:left="1134"/>
    </w:pPr>
  </w:style>
  <w:style w:type="paragraph" w:styleId="DocumentMap">
    <w:name w:val="Document Map"/>
    <w:rsid w:val="00F4152E"/>
    <w:pPr>
      <w:shd w:val="clear" w:color="auto" w:fill="000080"/>
    </w:pPr>
    <w:rPr>
      <w:rFonts w:ascii="Tahoma" w:hAnsi="Tahoma" w:cs="Tahoma"/>
      <w:sz w:val="22"/>
      <w:szCs w:val="24"/>
    </w:rPr>
  </w:style>
  <w:style w:type="paragraph" w:styleId="E-mailSignature">
    <w:name w:val="E-mail Signature"/>
    <w:rsid w:val="00F4152E"/>
    <w:rPr>
      <w:sz w:val="22"/>
      <w:szCs w:val="24"/>
    </w:rPr>
  </w:style>
  <w:style w:type="character" w:styleId="Emphasis">
    <w:name w:val="Emphasis"/>
    <w:basedOn w:val="DefaultParagraphFont"/>
    <w:qFormat/>
    <w:rsid w:val="00F4152E"/>
    <w:rPr>
      <w:i/>
      <w:iCs/>
    </w:rPr>
  </w:style>
  <w:style w:type="character" w:styleId="EndnoteReference">
    <w:name w:val="endnote reference"/>
    <w:basedOn w:val="DefaultParagraphFont"/>
    <w:rsid w:val="00F4152E"/>
    <w:rPr>
      <w:vertAlign w:val="superscript"/>
    </w:rPr>
  </w:style>
  <w:style w:type="paragraph" w:styleId="EndnoteText">
    <w:name w:val="endnote text"/>
    <w:rsid w:val="00F4152E"/>
  </w:style>
  <w:style w:type="paragraph" w:styleId="EnvelopeAddress">
    <w:name w:val="envelope address"/>
    <w:rsid w:val="00F4152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4152E"/>
    <w:rPr>
      <w:rFonts w:ascii="Arial" w:hAnsi="Arial" w:cs="Arial"/>
    </w:rPr>
  </w:style>
  <w:style w:type="character" w:styleId="FollowedHyperlink">
    <w:name w:val="FollowedHyperlink"/>
    <w:basedOn w:val="DefaultParagraphFont"/>
    <w:rsid w:val="00F4152E"/>
    <w:rPr>
      <w:color w:val="800080"/>
      <w:u w:val="single"/>
    </w:rPr>
  </w:style>
  <w:style w:type="paragraph" w:styleId="Footer">
    <w:name w:val="footer"/>
    <w:link w:val="FooterChar"/>
    <w:rsid w:val="006F717C"/>
    <w:pPr>
      <w:tabs>
        <w:tab w:val="center" w:pos="4153"/>
        <w:tab w:val="right" w:pos="8306"/>
      </w:tabs>
    </w:pPr>
    <w:rPr>
      <w:sz w:val="22"/>
      <w:szCs w:val="24"/>
    </w:rPr>
  </w:style>
  <w:style w:type="character" w:styleId="FootnoteReference">
    <w:name w:val="footnote reference"/>
    <w:basedOn w:val="DefaultParagraphFont"/>
    <w:rsid w:val="00F4152E"/>
    <w:rPr>
      <w:vertAlign w:val="superscript"/>
    </w:rPr>
  </w:style>
  <w:style w:type="paragraph" w:styleId="FootnoteText">
    <w:name w:val="footnote text"/>
    <w:rsid w:val="00F4152E"/>
  </w:style>
  <w:style w:type="paragraph" w:customStyle="1" w:styleId="Formula">
    <w:name w:val="Formula"/>
    <w:basedOn w:val="OPCParaBase"/>
    <w:rsid w:val="006F717C"/>
    <w:pPr>
      <w:spacing w:line="240" w:lineRule="auto"/>
      <w:ind w:left="1134"/>
    </w:pPr>
    <w:rPr>
      <w:sz w:val="20"/>
    </w:rPr>
  </w:style>
  <w:style w:type="paragraph" w:styleId="Header">
    <w:name w:val="header"/>
    <w:basedOn w:val="OPCParaBase"/>
    <w:link w:val="HeaderChar"/>
    <w:unhideWhenUsed/>
    <w:rsid w:val="006F717C"/>
    <w:pPr>
      <w:keepNext/>
      <w:keepLines/>
      <w:tabs>
        <w:tab w:val="center" w:pos="4150"/>
        <w:tab w:val="right" w:pos="8307"/>
      </w:tabs>
      <w:spacing w:line="160" w:lineRule="exact"/>
    </w:pPr>
    <w:rPr>
      <w:sz w:val="16"/>
    </w:rPr>
  </w:style>
  <w:style w:type="character" w:customStyle="1" w:styleId="notetextChar">
    <w:name w:val="note(text) Char"/>
    <w:aliases w:val="n Char"/>
    <w:basedOn w:val="DefaultParagraphFont"/>
    <w:link w:val="notetext"/>
    <w:rsid w:val="00D706F7"/>
    <w:rPr>
      <w:sz w:val="18"/>
    </w:rPr>
  </w:style>
  <w:style w:type="paragraph" w:customStyle="1" w:styleId="House">
    <w:name w:val="House"/>
    <w:basedOn w:val="OPCParaBase"/>
    <w:rsid w:val="006F717C"/>
    <w:pPr>
      <w:spacing w:line="240" w:lineRule="auto"/>
    </w:pPr>
    <w:rPr>
      <w:sz w:val="28"/>
    </w:rPr>
  </w:style>
  <w:style w:type="character" w:styleId="HTMLAcronym">
    <w:name w:val="HTML Acronym"/>
    <w:basedOn w:val="DefaultParagraphFont"/>
    <w:rsid w:val="00F4152E"/>
  </w:style>
  <w:style w:type="paragraph" w:styleId="HTMLAddress">
    <w:name w:val="HTML Address"/>
    <w:rsid w:val="00F4152E"/>
    <w:rPr>
      <w:i/>
      <w:iCs/>
      <w:sz w:val="22"/>
      <w:szCs w:val="24"/>
    </w:rPr>
  </w:style>
  <w:style w:type="character" w:styleId="HTMLCite">
    <w:name w:val="HTML Cite"/>
    <w:basedOn w:val="DefaultParagraphFont"/>
    <w:rsid w:val="00F4152E"/>
    <w:rPr>
      <w:i/>
      <w:iCs/>
    </w:rPr>
  </w:style>
  <w:style w:type="character" w:styleId="HTMLCode">
    <w:name w:val="HTML Code"/>
    <w:basedOn w:val="DefaultParagraphFont"/>
    <w:rsid w:val="00F4152E"/>
    <w:rPr>
      <w:rFonts w:ascii="Courier New" w:hAnsi="Courier New" w:cs="Courier New"/>
      <w:sz w:val="20"/>
      <w:szCs w:val="20"/>
    </w:rPr>
  </w:style>
  <w:style w:type="character" w:styleId="HTMLDefinition">
    <w:name w:val="HTML Definition"/>
    <w:basedOn w:val="DefaultParagraphFont"/>
    <w:rsid w:val="00F4152E"/>
    <w:rPr>
      <w:i/>
      <w:iCs/>
    </w:rPr>
  </w:style>
  <w:style w:type="character" w:styleId="HTMLKeyboard">
    <w:name w:val="HTML Keyboard"/>
    <w:basedOn w:val="DefaultParagraphFont"/>
    <w:rsid w:val="00F4152E"/>
    <w:rPr>
      <w:rFonts w:ascii="Courier New" w:hAnsi="Courier New" w:cs="Courier New"/>
      <w:sz w:val="20"/>
      <w:szCs w:val="20"/>
    </w:rPr>
  </w:style>
  <w:style w:type="paragraph" w:styleId="HTMLPreformatted">
    <w:name w:val="HTML Preformatted"/>
    <w:rsid w:val="00F4152E"/>
    <w:rPr>
      <w:rFonts w:ascii="Courier New" w:hAnsi="Courier New" w:cs="Courier New"/>
    </w:rPr>
  </w:style>
  <w:style w:type="character" w:styleId="HTMLSample">
    <w:name w:val="HTML Sample"/>
    <w:basedOn w:val="DefaultParagraphFont"/>
    <w:rsid w:val="00F4152E"/>
    <w:rPr>
      <w:rFonts w:ascii="Courier New" w:hAnsi="Courier New" w:cs="Courier New"/>
    </w:rPr>
  </w:style>
  <w:style w:type="character" w:styleId="HTMLTypewriter">
    <w:name w:val="HTML Typewriter"/>
    <w:basedOn w:val="DefaultParagraphFont"/>
    <w:rsid w:val="00F4152E"/>
    <w:rPr>
      <w:rFonts w:ascii="Courier New" w:hAnsi="Courier New" w:cs="Courier New"/>
      <w:sz w:val="20"/>
      <w:szCs w:val="20"/>
    </w:rPr>
  </w:style>
  <w:style w:type="character" w:styleId="HTMLVariable">
    <w:name w:val="HTML Variable"/>
    <w:basedOn w:val="DefaultParagraphFont"/>
    <w:rsid w:val="00F4152E"/>
    <w:rPr>
      <w:i/>
      <w:iCs/>
    </w:rPr>
  </w:style>
  <w:style w:type="character" w:styleId="Hyperlink">
    <w:name w:val="Hyperlink"/>
    <w:basedOn w:val="DefaultParagraphFont"/>
    <w:rsid w:val="00F4152E"/>
    <w:rPr>
      <w:color w:val="0000FF"/>
      <w:u w:val="single"/>
    </w:rPr>
  </w:style>
  <w:style w:type="paragraph" w:styleId="Index1">
    <w:name w:val="index 1"/>
    <w:next w:val="Normal"/>
    <w:rsid w:val="00F4152E"/>
    <w:pPr>
      <w:ind w:left="220" w:hanging="220"/>
    </w:pPr>
    <w:rPr>
      <w:sz w:val="22"/>
      <w:szCs w:val="24"/>
    </w:rPr>
  </w:style>
  <w:style w:type="paragraph" w:styleId="Index2">
    <w:name w:val="index 2"/>
    <w:next w:val="Normal"/>
    <w:rsid w:val="00F4152E"/>
    <w:pPr>
      <w:ind w:left="440" w:hanging="220"/>
    </w:pPr>
    <w:rPr>
      <w:sz w:val="22"/>
      <w:szCs w:val="24"/>
    </w:rPr>
  </w:style>
  <w:style w:type="paragraph" w:styleId="Index3">
    <w:name w:val="index 3"/>
    <w:next w:val="Normal"/>
    <w:rsid w:val="00F4152E"/>
    <w:pPr>
      <w:ind w:left="660" w:hanging="220"/>
    </w:pPr>
    <w:rPr>
      <w:sz w:val="22"/>
      <w:szCs w:val="24"/>
    </w:rPr>
  </w:style>
  <w:style w:type="paragraph" w:styleId="Index4">
    <w:name w:val="index 4"/>
    <w:next w:val="Normal"/>
    <w:rsid w:val="00F4152E"/>
    <w:pPr>
      <w:ind w:left="880" w:hanging="220"/>
    </w:pPr>
    <w:rPr>
      <w:sz w:val="22"/>
      <w:szCs w:val="24"/>
    </w:rPr>
  </w:style>
  <w:style w:type="paragraph" w:styleId="Index5">
    <w:name w:val="index 5"/>
    <w:next w:val="Normal"/>
    <w:rsid w:val="00F4152E"/>
    <w:pPr>
      <w:ind w:left="1100" w:hanging="220"/>
    </w:pPr>
    <w:rPr>
      <w:sz w:val="22"/>
      <w:szCs w:val="24"/>
    </w:rPr>
  </w:style>
  <w:style w:type="paragraph" w:styleId="Index6">
    <w:name w:val="index 6"/>
    <w:next w:val="Normal"/>
    <w:rsid w:val="00F4152E"/>
    <w:pPr>
      <w:ind w:left="1320" w:hanging="220"/>
    </w:pPr>
    <w:rPr>
      <w:sz w:val="22"/>
      <w:szCs w:val="24"/>
    </w:rPr>
  </w:style>
  <w:style w:type="paragraph" w:styleId="Index7">
    <w:name w:val="index 7"/>
    <w:next w:val="Normal"/>
    <w:rsid w:val="00F4152E"/>
    <w:pPr>
      <w:ind w:left="1540" w:hanging="220"/>
    </w:pPr>
    <w:rPr>
      <w:sz w:val="22"/>
      <w:szCs w:val="24"/>
    </w:rPr>
  </w:style>
  <w:style w:type="paragraph" w:styleId="Index8">
    <w:name w:val="index 8"/>
    <w:next w:val="Normal"/>
    <w:rsid w:val="00F4152E"/>
    <w:pPr>
      <w:ind w:left="1760" w:hanging="220"/>
    </w:pPr>
    <w:rPr>
      <w:sz w:val="22"/>
      <w:szCs w:val="24"/>
    </w:rPr>
  </w:style>
  <w:style w:type="paragraph" w:styleId="Index9">
    <w:name w:val="index 9"/>
    <w:next w:val="Normal"/>
    <w:rsid w:val="00F4152E"/>
    <w:pPr>
      <w:ind w:left="1980" w:hanging="220"/>
    </w:pPr>
    <w:rPr>
      <w:sz w:val="22"/>
      <w:szCs w:val="24"/>
    </w:rPr>
  </w:style>
  <w:style w:type="paragraph" w:styleId="IndexHeading">
    <w:name w:val="index heading"/>
    <w:next w:val="Index1"/>
    <w:rsid w:val="00F4152E"/>
    <w:rPr>
      <w:rFonts w:ascii="Arial" w:hAnsi="Arial" w:cs="Arial"/>
      <w:b/>
      <w:bCs/>
      <w:sz w:val="22"/>
      <w:szCs w:val="24"/>
    </w:rPr>
  </w:style>
  <w:style w:type="paragraph" w:customStyle="1" w:styleId="Item">
    <w:name w:val="Item"/>
    <w:aliases w:val="i"/>
    <w:basedOn w:val="OPCParaBase"/>
    <w:next w:val="ItemHead"/>
    <w:rsid w:val="006F717C"/>
    <w:pPr>
      <w:keepLines/>
      <w:spacing w:before="80" w:line="240" w:lineRule="auto"/>
      <w:ind w:left="709"/>
    </w:pPr>
  </w:style>
  <w:style w:type="paragraph" w:customStyle="1" w:styleId="ItemHead">
    <w:name w:val="ItemHead"/>
    <w:aliases w:val="ih"/>
    <w:basedOn w:val="OPCParaBase"/>
    <w:next w:val="Item"/>
    <w:rsid w:val="006F717C"/>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6F717C"/>
    <w:rPr>
      <w:sz w:val="16"/>
    </w:rPr>
  </w:style>
  <w:style w:type="paragraph" w:styleId="List">
    <w:name w:val="List"/>
    <w:rsid w:val="00F4152E"/>
    <w:pPr>
      <w:ind w:left="283" w:hanging="283"/>
    </w:pPr>
    <w:rPr>
      <w:sz w:val="22"/>
      <w:szCs w:val="24"/>
    </w:rPr>
  </w:style>
  <w:style w:type="paragraph" w:styleId="List2">
    <w:name w:val="List 2"/>
    <w:rsid w:val="00F4152E"/>
    <w:pPr>
      <w:ind w:left="566" w:hanging="283"/>
    </w:pPr>
    <w:rPr>
      <w:sz w:val="22"/>
      <w:szCs w:val="24"/>
    </w:rPr>
  </w:style>
  <w:style w:type="paragraph" w:styleId="List3">
    <w:name w:val="List 3"/>
    <w:rsid w:val="00F4152E"/>
    <w:pPr>
      <w:ind w:left="849" w:hanging="283"/>
    </w:pPr>
    <w:rPr>
      <w:sz w:val="22"/>
      <w:szCs w:val="24"/>
    </w:rPr>
  </w:style>
  <w:style w:type="paragraph" w:styleId="List4">
    <w:name w:val="List 4"/>
    <w:rsid w:val="00F4152E"/>
    <w:pPr>
      <w:ind w:left="1132" w:hanging="283"/>
    </w:pPr>
    <w:rPr>
      <w:sz w:val="22"/>
      <w:szCs w:val="24"/>
    </w:rPr>
  </w:style>
  <w:style w:type="paragraph" w:styleId="List5">
    <w:name w:val="List 5"/>
    <w:rsid w:val="00F4152E"/>
    <w:pPr>
      <w:ind w:left="1415" w:hanging="283"/>
    </w:pPr>
    <w:rPr>
      <w:sz w:val="22"/>
      <w:szCs w:val="24"/>
    </w:rPr>
  </w:style>
  <w:style w:type="paragraph" w:styleId="ListBullet">
    <w:name w:val="List Bullet"/>
    <w:rsid w:val="00F4152E"/>
    <w:pPr>
      <w:numPr>
        <w:numId w:val="4"/>
      </w:numPr>
      <w:tabs>
        <w:tab w:val="clear" w:pos="360"/>
        <w:tab w:val="num" w:pos="2989"/>
      </w:tabs>
      <w:ind w:left="1225" w:firstLine="1043"/>
    </w:pPr>
    <w:rPr>
      <w:sz w:val="22"/>
      <w:szCs w:val="24"/>
    </w:rPr>
  </w:style>
  <w:style w:type="paragraph" w:styleId="ListBullet2">
    <w:name w:val="List Bullet 2"/>
    <w:rsid w:val="00F4152E"/>
    <w:pPr>
      <w:numPr>
        <w:numId w:val="5"/>
      </w:numPr>
      <w:tabs>
        <w:tab w:val="clear" w:pos="643"/>
        <w:tab w:val="num" w:pos="360"/>
      </w:tabs>
      <w:ind w:left="360"/>
    </w:pPr>
    <w:rPr>
      <w:sz w:val="22"/>
      <w:szCs w:val="24"/>
    </w:rPr>
  </w:style>
  <w:style w:type="paragraph" w:styleId="ListBullet3">
    <w:name w:val="List Bullet 3"/>
    <w:rsid w:val="00F4152E"/>
    <w:pPr>
      <w:numPr>
        <w:numId w:val="6"/>
      </w:numPr>
      <w:tabs>
        <w:tab w:val="clear" w:pos="926"/>
        <w:tab w:val="num" w:pos="360"/>
      </w:tabs>
      <w:ind w:left="360"/>
    </w:pPr>
    <w:rPr>
      <w:sz w:val="22"/>
      <w:szCs w:val="24"/>
    </w:rPr>
  </w:style>
  <w:style w:type="paragraph" w:styleId="ListBullet4">
    <w:name w:val="List Bullet 4"/>
    <w:rsid w:val="00F4152E"/>
    <w:pPr>
      <w:numPr>
        <w:numId w:val="7"/>
      </w:numPr>
      <w:tabs>
        <w:tab w:val="clear" w:pos="1209"/>
        <w:tab w:val="num" w:pos="926"/>
      </w:tabs>
      <w:ind w:left="926"/>
    </w:pPr>
    <w:rPr>
      <w:sz w:val="22"/>
      <w:szCs w:val="24"/>
    </w:rPr>
  </w:style>
  <w:style w:type="paragraph" w:styleId="ListBullet5">
    <w:name w:val="List Bullet 5"/>
    <w:rsid w:val="00F4152E"/>
    <w:pPr>
      <w:numPr>
        <w:numId w:val="8"/>
      </w:numPr>
    </w:pPr>
    <w:rPr>
      <w:sz w:val="22"/>
      <w:szCs w:val="24"/>
    </w:rPr>
  </w:style>
  <w:style w:type="paragraph" w:styleId="ListContinue">
    <w:name w:val="List Continue"/>
    <w:rsid w:val="00F4152E"/>
    <w:pPr>
      <w:spacing w:after="120"/>
      <w:ind w:left="283"/>
    </w:pPr>
    <w:rPr>
      <w:sz w:val="22"/>
      <w:szCs w:val="24"/>
    </w:rPr>
  </w:style>
  <w:style w:type="paragraph" w:styleId="ListContinue2">
    <w:name w:val="List Continue 2"/>
    <w:rsid w:val="00F4152E"/>
    <w:pPr>
      <w:spacing w:after="120"/>
      <w:ind w:left="566"/>
    </w:pPr>
    <w:rPr>
      <w:sz w:val="22"/>
      <w:szCs w:val="24"/>
    </w:rPr>
  </w:style>
  <w:style w:type="paragraph" w:styleId="ListContinue3">
    <w:name w:val="List Continue 3"/>
    <w:rsid w:val="00F4152E"/>
    <w:pPr>
      <w:spacing w:after="120"/>
      <w:ind w:left="849"/>
    </w:pPr>
    <w:rPr>
      <w:sz w:val="22"/>
      <w:szCs w:val="24"/>
    </w:rPr>
  </w:style>
  <w:style w:type="paragraph" w:styleId="ListContinue4">
    <w:name w:val="List Continue 4"/>
    <w:rsid w:val="00F4152E"/>
    <w:pPr>
      <w:spacing w:after="120"/>
      <w:ind w:left="1132"/>
    </w:pPr>
    <w:rPr>
      <w:sz w:val="22"/>
      <w:szCs w:val="24"/>
    </w:rPr>
  </w:style>
  <w:style w:type="paragraph" w:styleId="ListContinue5">
    <w:name w:val="List Continue 5"/>
    <w:rsid w:val="00F4152E"/>
    <w:pPr>
      <w:spacing w:after="120"/>
      <w:ind w:left="1415"/>
    </w:pPr>
    <w:rPr>
      <w:sz w:val="22"/>
      <w:szCs w:val="24"/>
    </w:rPr>
  </w:style>
  <w:style w:type="paragraph" w:styleId="ListNumber">
    <w:name w:val="List Number"/>
    <w:rsid w:val="00F4152E"/>
    <w:pPr>
      <w:numPr>
        <w:numId w:val="9"/>
      </w:numPr>
      <w:tabs>
        <w:tab w:val="clear" w:pos="360"/>
        <w:tab w:val="num" w:pos="4242"/>
      </w:tabs>
      <w:ind w:left="3521" w:hanging="1043"/>
    </w:pPr>
    <w:rPr>
      <w:sz w:val="22"/>
      <w:szCs w:val="24"/>
    </w:rPr>
  </w:style>
  <w:style w:type="paragraph" w:styleId="ListNumber2">
    <w:name w:val="List Number 2"/>
    <w:rsid w:val="00F4152E"/>
    <w:pPr>
      <w:numPr>
        <w:numId w:val="10"/>
      </w:numPr>
      <w:tabs>
        <w:tab w:val="clear" w:pos="643"/>
        <w:tab w:val="num" w:pos="360"/>
      </w:tabs>
      <w:ind w:left="360"/>
    </w:pPr>
    <w:rPr>
      <w:sz w:val="22"/>
      <w:szCs w:val="24"/>
    </w:rPr>
  </w:style>
  <w:style w:type="paragraph" w:styleId="ListNumber3">
    <w:name w:val="List Number 3"/>
    <w:rsid w:val="00F4152E"/>
    <w:pPr>
      <w:numPr>
        <w:numId w:val="11"/>
      </w:numPr>
      <w:tabs>
        <w:tab w:val="clear" w:pos="926"/>
        <w:tab w:val="num" w:pos="360"/>
      </w:tabs>
      <w:ind w:left="360"/>
    </w:pPr>
    <w:rPr>
      <w:sz w:val="22"/>
      <w:szCs w:val="24"/>
    </w:rPr>
  </w:style>
  <w:style w:type="paragraph" w:styleId="ListNumber4">
    <w:name w:val="List Number 4"/>
    <w:rsid w:val="00F4152E"/>
    <w:pPr>
      <w:numPr>
        <w:numId w:val="12"/>
      </w:numPr>
      <w:tabs>
        <w:tab w:val="clear" w:pos="1209"/>
        <w:tab w:val="num" w:pos="360"/>
      </w:tabs>
      <w:ind w:left="360"/>
    </w:pPr>
    <w:rPr>
      <w:sz w:val="22"/>
      <w:szCs w:val="24"/>
    </w:rPr>
  </w:style>
  <w:style w:type="paragraph" w:styleId="ListNumber5">
    <w:name w:val="List Number 5"/>
    <w:rsid w:val="00F4152E"/>
    <w:pPr>
      <w:numPr>
        <w:numId w:val="13"/>
      </w:numPr>
      <w:tabs>
        <w:tab w:val="clear" w:pos="1492"/>
        <w:tab w:val="num" w:pos="1440"/>
      </w:tabs>
      <w:ind w:left="0" w:firstLine="0"/>
    </w:pPr>
    <w:rPr>
      <w:sz w:val="22"/>
      <w:szCs w:val="24"/>
    </w:rPr>
  </w:style>
  <w:style w:type="paragraph" w:customStyle="1" w:styleId="LongT">
    <w:name w:val="LongT"/>
    <w:basedOn w:val="OPCParaBase"/>
    <w:rsid w:val="006F717C"/>
    <w:pPr>
      <w:spacing w:line="240" w:lineRule="auto"/>
    </w:pPr>
    <w:rPr>
      <w:b/>
      <w:sz w:val="32"/>
    </w:rPr>
  </w:style>
  <w:style w:type="paragraph" w:styleId="MacroText">
    <w:name w:val="macro"/>
    <w:rsid w:val="00F4152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F4152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4152E"/>
    <w:rPr>
      <w:sz w:val="24"/>
      <w:szCs w:val="24"/>
    </w:rPr>
  </w:style>
  <w:style w:type="paragraph" w:styleId="NormalIndent">
    <w:name w:val="Normal Indent"/>
    <w:rsid w:val="00F4152E"/>
    <w:pPr>
      <w:ind w:left="720"/>
    </w:pPr>
    <w:rPr>
      <w:sz w:val="22"/>
      <w:szCs w:val="24"/>
    </w:rPr>
  </w:style>
  <w:style w:type="paragraph" w:styleId="NoteHeading">
    <w:name w:val="Note Heading"/>
    <w:next w:val="Normal"/>
    <w:rsid w:val="00F4152E"/>
    <w:rPr>
      <w:sz w:val="22"/>
      <w:szCs w:val="24"/>
    </w:rPr>
  </w:style>
  <w:style w:type="paragraph" w:customStyle="1" w:styleId="notedraft">
    <w:name w:val="note(draft)"/>
    <w:aliases w:val="nd"/>
    <w:basedOn w:val="OPCParaBase"/>
    <w:rsid w:val="006F717C"/>
    <w:pPr>
      <w:spacing w:before="240" w:line="240" w:lineRule="auto"/>
      <w:ind w:left="284" w:hanging="284"/>
    </w:pPr>
    <w:rPr>
      <w:i/>
      <w:sz w:val="24"/>
    </w:rPr>
  </w:style>
  <w:style w:type="paragraph" w:customStyle="1" w:styleId="notepara">
    <w:name w:val="note(para)"/>
    <w:aliases w:val="na"/>
    <w:basedOn w:val="OPCParaBase"/>
    <w:rsid w:val="006F717C"/>
    <w:pPr>
      <w:spacing w:before="40" w:line="198" w:lineRule="exact"/>
      <w:ind w:left="2354" w:hanging="369"/>
    </w:pPr>
    <w:rPr>
      <w:sz w:val="18"/>
    </w:rPr>
  </w:style>
  <w:style w:type="paragraph" w:customStyle="1" w:styleId="noteParlAmend">
    <w:name w:val="note(ParlAmend)"/>
    <w:aliases w:val="npp"/>
    <w:basedOn w:val="OPCParaBase"/>
    <w:next w:val="ParlAmend"/>
    <w:rsid w:val="006F717C"/>
    <w:pPr>
      <w:spacing w:line="240" w:lineRule="auto"/>
      <w:jc w:val="right"/>
    </w:pPr>
    <w:rPr>
      <w:rFonts w:ascii="Arial" w:hAnsi="Arial"/>
      <w:b/>
      <w:i/>
    </w:rPr>
  </w:style>
  <w:style w:type="character" w:styleId="PageNumber">
    <w:name w:val="page number"/>
    <w:basedOn w:val="DefaultParagraphFont"/>
    <w:rsid w:val="00F4152E"/>
  </w:style>
  <w:style w:type="paragraph" w:customStyle="1" w:styleId="Page1">
    <w:name w:val="Page1"/>
    <w:basedOn w:val="OPCParaBase"/>
    <w:rsid w:val="006F717C"/>
    <w:pPr>
      <w:spacing w:before="5600" w:line="240" w:lineRule="auto"/>
    </w:pPr>
    <w:rPr>
      <w:b/>
      <w:sz w:val="32"/>
    </w:rPr>
  </w:style>
  <w:style w:type="paragraph" w:customStyle="1" w:styleId="PageBreak">
    <w:name w:val="PageBreak"/>
    <w:aliases w:val="pb"/>
    <w:basedOn w:val="OPCParaBase"/>
    <w:rsid w:val="006F717C"/>
    <w:pPr>
      <w:spacing w:line="240" w:lineRule="auto"/>
    </w:pPr>
    <w:rPr>
      <w:sz w:val="20"/>
    </w:rPr>
  </w:style>
  <w:style w:type="paragraph" w:customStyle="1" w:styleId="paragraph">
    <w:name w:val="paragraph"/>
    <w:aliases w:val="a"/>
    <w:basedOn w:val="OPCParaBase"/>
    <w:link w:val="paragraphChar"/>
    <w:rsid w:val="006F717C"/>
    <w:pPr>
      <w:tabs>
        <w:tab w:val="right" w:pos="1531"/>
      </w:tabs>
      <w:spacing w:before="40" w:line="240" w:lineRule="auto"/>
      <w:ind w:left="1644" w:hanging="1644"/>
    </w:pPr>
  </w:style>
  <w:style w:type="paragraph" w:customStyle="1" w:styleId="paragraphsub">
    <w:name w:val="paragraph(sub)"/>
    <w:aliases w:val="aa"/>
    <w:basedOn w:val="OPCParaBase"/>
    <w:rsid w:val="006F717C"/>
    <w:pPr>
      <w:tabs>
        <w:tab w:val="right" w:pos="1985"/>
      </w:tabs>
      <w:spacing w:before="40" w:line="240" w:lineRule="auto"/>
      <w:ind w:left="2098" w:hanging="2098"/>
    </w:pPr>
  </w:style>
  <w:style w:type="paragraph" w:customStyle="1" w:styleId="paragraphsub-sub">
    <w:name w:val="paragraph(sub-sub)"/>
    <w:aliases w:val="aaa"/>
    <w:basedOn w:val="OPCParaBase"/>
    <w:rsid w:val="006F717C"/>
    <w:pPr>
      <w:tabs>
        <w:tab w:val="right" w:pos="2722"/>
      </w:tabs>
      <w:spacing w:before="40" w:line="240" w:lineRule="auto"/>
      <w:ind w:left="2835" w:hanging="2835"/>
    </w:pPr>
  </w:style>
  <w:style w:type="paragraph" w:customStyle="1" w:styleId="ParlAmend">
    <w:name w:val="ParlAmend"/>
    <w:aliases w:val="pp"/>
    <w:basedOn w:val="OPCParaBase"/>
    <w:rsid w:val="006F717C"/>
    <w:pPr>
      <w:spacing w:before="240" w:line="240" w:lineRule="atLeast"/>
      <w:ind w:hanging="567"/>
    </w:pPr>
    <w:rPr>
      <w:sz w:val="24"/>
    </w:rPr>
  </w:style>
  <w:style w:type="paragraph" w:customStyle="1" w:styleId="Penalty">
    <w:name w:val="Penalty"/>
    <w:basedOn w:val="OPCParaBase"/>
    <w:rsid w:val="006F717C"/>
    <w:pPr>
      <w:tabs>
        <w:tab w:val="left" w:pos="2977"/>
      </w:tabs>
      <w:spacing w:before="180" w:line="240" w:lineRule="auto"/>
      <w:ind w:left="1985" w:hanging="851"/>
    </w:pPr>
  </w:style>
  <w:style w:type="paragraph" w:styleId="PlainText">
    <w:name w:val="Plain Text"/>
    <w:rsid w:val="00F4152E"/>
    <w:rPr>
      <w:rFonts w:ascii="Courier New" w:hAnsi="Courier New" w:cs="Courier New"/>
      <w:sz w:val="22"/>
    </w:rPr>
  </w:style>
  <w:style w:type="paragraph" w:customStyle="1" w:styleId="Portfolio">
    <w:name w:val="Portfolio"/>
    <w:basedOn w:val="OPCParaBase"/>
    <w:rsid w:val="006F717C"/>
    <w:pPr>
      <w:spacing w:line="240" w:lineRule="auto"/>
    </w:pPr>
    <w:rPr>
      <w:i/>
      <w:sz w:val="20"/>
    </w:rPr>
  </w:style>
  <w:style w:type="paragraph" w:customStyle="1" w:styleId="Preamble">
    <w:name w:val="Preamble"/>
    <w:basedOn w:val="OPCParaBase"/>
    <w:next w:val="Normal"/>
    <w:rsid w:val="006F717C"/>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F717C"/>
    <w:pPr>
      <w:spacing w:line="240" w:lineRule="auto"/>
    </w:pPr>
    <w:rPr>
      <w:i/>
      <w:sz w:val="20"/>
    </w:rPr>
  </w:style>
  <w:style w:type="paragraph" w:styleId="Salutation">
    <w:name w:val="Salutation"/>
    <w:next w:val="Normal"/>
    <w:rsid w:val="00F4152E"/>
    <w:rPr>
      <w:sz w:val="22"/>
      <w:szCs w:val="24"/>
    </w:rPr>
  </w:style>
  <w:style w:type="paragraph" w:customStyle="1" w:styleId="Session">
    <w:name w:val="Session"/>
    <w:basedOn w:val="OPCParaBase"/>
    <w:rsid w:val="006F717C"/>
    <w:pPr>
      <w:spacing w:line="240" w:lineRule="auto"/>
    </w:pPr>
    <w:rPr>
      <w:sz w:val="28"/>
    </w:rPr>
  </w:style>
  <w:style w:type="paragraph" w:customStyle="1" w:styleId="ShortT">
    <w:name w:val="ShortT"/>
    <w:basedOn w:val="OPCParaBase"/>
    <w:next w:val="Normal"/>
    <w:qFormat/>
    <w:rsid w:val="006F717C"/>
    <w:pPr>
      <w:spacing w:line="240" w:lineRule="auto"/>
    </w:pPr>
    <w:rPr>
      <w:b/>
      <w:sz w:val="40"/>
    </w:rPr>
  </w:style>
  <w:style w:type="paragraph" w:styleId="Signature">
    <w:name w:val="Signature"/>
    <w:rsid w:val="00F4152E"/>
    <w:pPr>
      <w:ind w:left="4252"/>
    </w:pPr>
    <w:rPr>
      <w:sz w:val="22"/>
      <w:szCs w:val="24"/>
    </w:rPr>
  </w:style>
  <w:style w:type="paragraph" w:customStyle="1" w:styleId="Sponsor">
    <w:name w:val="Sponsor"/>
    <w:basedOn w:val="OPCParaBase"/>
    <w:rsid w:val="006F717C"/>
    <w:pPr>
      <w:spacing w:line="240" w:lineRule="auto"/>
    </w:pPr>
    <w:rPr>
      <w:i/>
    </w:rPr>
  </w:style>
  <w:style w:type="character" w:styleId="Strong">
    <w:name w:val="Strong"/>
    <w:basedOn w:val="DefaultParagraphFont"/>
    <w:qFormat/>
    <w:rsid w:val="00F4152E"/>
    <w:rPr>
      <w:b/>
      <w:bCs/>
    </w:rPr>
  </w:style>
  <w:style w:type="paragraph" w:customStyle="1" w:styleId="Subitem">
    <w:name w:val="Subitem"/>
    <w:aliases w:val="iss"/>
    <w:basedOn w:val="OPCParaBase"/>
    <w:rsid w:val="006F717C"/>
    <w:pPr>
      <w:spacing w:before="180" w:line="240" w:lineRule="auto"/>
      <w:ind w:left="709" w:hanging="709"/>
    </w:pPr>
  </w:style>
  <w:style w:type="paragraph" w:customStyle="1" w:styleId="SubitemHead">
    <w:name w:val="SubitemHead"/>
    <w:aliases w:val="issh"/>
    <w:basedOn w:val="OPCParaBase"/>
    <w:rsid w:val="006F717C"/>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F717C"/>
    <w:pPr>
      <w:spacing w:before="40" w:line="240" w:lineRule="auto"/>
      <w:ind w:left="1134"/>
    </w:pPr>
  </w:style>
  <w:style w:type="paragraph" w:customStyle="1" w:styleId="SubsectionHead">
    <w:name w:val="SubsectionHead"/>
    <w:aliases w:val="ssh"/>
    <w:basedOn w:val="OPCParaBase"/>
    <w:next w:val="subsection"/>
    <w:rsid w:val="006F717C"/>
    <w:pPr>
      <w:keepNext/>
      <w:keepLines/>
      <w:spacing w:before="240" w:line="240" w:lineRule="auto"/>
      <w:ind w:left="1134"/>
    </w:pPr>
    <w:rPr>
      <w:i/>
    </w:rPr>
  </w:style>
  <w:style w:type="paragraph" w:styleId="Subtitle">
    <w:name w:val="Subtitle"/>
    <w:qFormat/>
    <w:rsid w:val="00F4152E"/>
    <w:pPr>
      <w:spacing w:after="60"/>
      <w:jc w:val="center"/>
    </w:pPr>
    <w:rPr>
      <w:rFonts w:ascii="Arial" w:hAnsi="Arial" w:cs="Arial"/>
      <w:sz w:val="24"/>
      <w:szCs w:val="24"/>
    </w:rPr>
  </w:style>
  <w:style w:type="character" w:customStyle="1" w:styleId="charsuperscriptstyle">
    <w:name w:val="charsuperscriptstyle"/>
    <w:basedOn w:val="DefaultParagraphFont"/>
    <w:rsid w:val="00F4152E"/>
    <w:rPr>
      <w:rFonts w:ascii="Times New Roman" w:hAnsi="Times New Roman"/>
      <w:sz w:val="18"/>
      <w:szCs w:val="18"/>
      <w:vertAlign w:val="baseline"/>
    </w:rPr>
  </w:style>
  <w:style w:type="table" w:styleId="Table3Deffects1">
    <w:name w:val="Table 3D effects 1"/>
    <w:basedOn w:val="TableNormal"/>
    <w:rsid w:val="00F4152E"/>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4152E"/>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4152E"/>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4152E"/>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4152E"/>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4152E"/>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4152E"/>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4152E"/>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4152E"/>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4152E"/>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4152E"/>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4152E"/>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4152E"/>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4152E"/>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4152E"/>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4152E"/>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4152E"/>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F717C"/>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4152E"/>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4152E"/>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4152E"/>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4152E"/>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4152E"/>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4152E"/>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4152E"/>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4152E"/>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4152E"/>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4152E"/>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4152E"/>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F4152E"/>
    <w:pPr>
      <w:ind w:left="220" w:hanging="220"/>
    </w:pPr>
    <w:rPr>
      <w:sz w:val="22"/>
      <w:szCs w:val="24"/>
    </w:rPr>
  </w:style>
  <w:style w:type="paragraph" w:styleId="TableofFigures">
    <w:name w:val="table of figures"/>
    <w:next w:val="Normal"/>
    <w:rsid w:val="00F4152E"/>
    <w:pPr>
      <w:ind w:left="440" w:hanging="440"/>
    </w:pPr>
    <w:rPr>
      <w:sz w:val="22"/>
      <w:szCs w:val="24"/>
    </w:rPr>
  </w:style>
  <w:style w:type="table" w:styleId="TableProfessional">
    <w:name w:val="Table Professional"/>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4152E"/>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4152E"/>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4152E"/>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4152E"/>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4152E"/>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4152E"/>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4152E"/>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4152E"/>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6F717C"/>
    <w:pPr>
      <w:spacing w:before="60" w:line="240" w:lineRule="auto"/>
      <w:ind w:left="284" w:hanging="284"/>
    </w:pPr>
    <w:rPr>
      <w:sz w:val="20"/>
    </w:rPr>
  </w:style>
  <w:style w:type="paragraph" w:customStyle="1" w:styleId="Tablei">
    <w:name w:val="Table(i)"/>
    <w:aliases w:val="taa"/>
    <w:basedOn w:val="OPCParaBase"/>
    <w:rsid w:val="006F717C"/>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6F717C"/>
    <w:pPr>
      <w:tabs>
        <w:tab w:val="left" w:pos="-6543"/>
        <w:tab w:val="left" w:pos="-6260"/>
      </w:tabs>
      <w:spacing w:line="240" w:lineRule="exact"/>
      <w:ind w:left="1055" w:hanging="284"/>
    </w:pPr>
    <w:rPr>
      <w:sz w:val="20"/>
    </w:rPr>
  </w:style>
  <w:style w:type="paragraph" w:customStyle="1" w:styleId="notebullet">
    <w:name w:val="note(bullet)"/>
    <w:basedOn w:val="Normal"/>
    <w:rsid w:val="005B34B2"/>
    <w:pPr>
      <w:numPr>
        <w:numId w:val="14"/>
      </w:numPr>
    </w:pPr>
    <w:rPr>
      <w:sz w:val="18"/>
    </w:rPr>
  </w:style>
  <w:style w:type="paragraph" w:customStyle="1" w:styleId="Tabletext">
    <w:name w:val="Tabletext"/>
    <w:aliases w:val="tt"/>
    <w:basedOn w:val="OPCParaBase"/>
    <w:rsid w:val="006F717C"/>
    <w:pPr>
      <w:spacing w:before="60" w:line="240" w:lineRule="atLeast"/>
    </w:pPr>
    <w:rPr>
      <w:sz w:val="20"/>
    </w:rPr>
  </w:style>
  <w:style w:type="character" w:customStyle="1" w:styleId="CharENotesHeading">
    <w:name w:val="CharENotesHeading"/>
    <w:basedOn w:val="DefaultParagraphFont"/>
    <w:rsid w:val="00F4152E"/>
  </w:style>
  <w:style w:type="paragraph" w:styleId="Title">
    <w:name w:val="Title"/>
    <w:qFormat/>
    <w:rsid w:val="00F4152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6F717C"/>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F717C"/>
    <w:pPr>
      <w:numPr>
        <w:numId w:val="2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F717C"/>
    <w:pPr>
      <w:spacing w:before="122" w:line="198" w:lineRule="exact"/>
      <w:ind w:left="1985" w:hanging="851"/>
      <w:jc w:val="right"/>
    </w:pPr>
    <w:rPr>
      <w:sz w:val="18"/>
    </w:rPr>
  </w:style>
  <w:style w:type="paragraph" w:customStyle="1" w:styleId="TLPTableBullet">
    <w:name w:val="TLPTableBullet"/>
    <w:aliases w:val="ttb"/>
    <w:basedOn w:val="OPCParaBase"/>
    <w:rsid w:val="006F717C"/>
    <w:pPr>
      <w:spacing w:line="240" w:lineRule="exact"/>
      <w:ind w:left="284" w:hanging="284"/>
    </w:pPr>
    <w:rPr>
      <w:sz w:val="20"/>
    </w:rPr>
  </w:style>
  <w:style w:type="paragraph" w:styleId="TOAHeading">
    <w:name w:val="toa heading"/>
    <w:next w:val="Normal"/>
    <w:rsid w:val="00F4152E"/>
    <w:pPr>
      <w:spacing w:before="120"/>
    </w:pPr>
    <w:rPr>
      <w:rFonts w:ascii="Arial" w:hAnsi="Arial" w:cs="Arial"/>
      <w:b/>
      <w:bCs/>
      <w:sz w:val="24"/>
      <w:szCs w:val="24"/>
    </w:rPr>
  </w:style>
  <w:style w:type="paragraph" w:styleId="TOC1">
    <w:name w:val="toc 1"/>
    <w:basedOn w:val="OPCParaBase"/>
    <w:next w:val="Normal"/>
    <w:uiPriority w:val="39"/>
    <w:unhideWhenUsed/>
    <w:rsid w:val="006F717C"/>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F717C"/>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F717C"/>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F717C"/>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F717C"/>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F717C"/>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F717C"/>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F717C"/>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F717C"/>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6F717C"/>
    <w:pPr>
      <w:keepLines/>
      <w:spacing w:before="240" w:after="120" w:line="240" w:lineRule="auto"/>
      <w:ind w:left="794"/>
    </w:pPr>
    <w:rPr>
      <w:b/>
      <w:kern w:val="28"/>
      <w:sz w:val="20"/>
    </w:rPr>
  </w:style>
  <w:style w:type="paragraph" w:customStyle="1" w:styleId="TofSectsHeading">
    <w:name w:val="TofSects(Heading)"/>
    <w:basedOn w:val="OPCParaBase"/>
    <w:rsid w:val="006F717C"/>
    <w:pPr>
      <w:spacing w:before="240" w:after="120" w:line="240" w:lineRule="auto"/>
    </w:pPr>
    <w:rPr>
      <w:b/>
      <w:sz w:val="24"/>
    </w:rPr>
  </w:style>
  <w:style w:type="paragraph" w:customStyle="1" w:styleId="TofSectsSection">
    <w:name w:val="TofSects(Section)"/>
    <w:basedOn w:val="OPCParaBase"/>
    <w:rsid w:val="006F717C"/>
    <w:pPr>
      <w:keepLines/>
      <w:spacing w:before="40" w:line="240" w:lineRule="auto"/>
      <w:ind w:left="1588" w:hanging="794"/>
    </w:pPr>
    <w:rPr>
      <w:kern w:val="28"/>
      <w:sz w:val="18"/>
    </w:rPr>
  </w:style>
  <w:style w:type="paragraph" w:customStyle="1" w:styleId="TofSectsSubdiv">
    <w:name w:val="TofSects(Subdiv)"/>
    <w:basedOn w:val="OPCParaBase"/>
    <w:rsid w:val="006F717C"/>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82D21"/>
    <w:rPr>
      <w:sz w:val="22"/>
    </w:rPr>
  </w:style>
  <w:style w:type="character" w:customStyle="1" w:styleId="subsectionChar">
    <w:name w:val="subsection Char"/>
    <w:aliases w:val="ss Char"/>
    <w:basedOn w:val="DefaultParagraphFont"/>
    <w:link w:val="subsection"/>
    <w:rsid w:val="00463AE7"/>
    <w:rPr>
      <w:sz w:val="22"/>
    </w:rPr>
  </w:style>
  <w:style w:type="paragraph" w:customStyle="1" w:styleId="noteToPara">
    <w:name w:val="noteToPara"/>
    <w:aliases w:val="ntp"/>
    <w:basedOn w:val="OPCParaBase"/>
    <w:rsid w:val="006F717C"/>
    <w:pPr>
      <w:spacing w:before="122" w:line="198" w:lineRule="exact"/>
      <w:ind w:left="2353" w:hanging="709"/>
    </w:pPr>
    <w:rPr>
      <w:sz w:val="18"/>
    </w:rPr>
  </w:style>
  <w:style w:type="character" w:customStyle="1" w:styleId="HeaderChar">
    <w:name w:val="Header Char"/>
    <w:basedOn w:val="DefaultParagraphFont"/>
    <w:link w:val="Header"/>
    <w:rsid w:val="006F717C"/>
    <w:rPr>
      <w:sz w:val="16"/>
    </w:rPr>
  </w:style>
  <w:style w:type="character" w:customStyle="1" w:styleId="FooterChar">
    <w:name w:val="Footer Char"/>
    <w:basedOn w:val="DefaultParagraphFont"/>
    <w:link w:val="Footer"/>
    <w:rsid w:val="006F717C"/>
    <w:rPr>
      <w:sz w:val="22"/>
      <w:szCs w:val="24"/>
    </w:rPr>
  </w:style>
  <w:style w:type="paragraph" w:customStyle="1" w:styleId="CompiledActNo">
    <w:name w:val="CompiledActNo"/>
    <w:basedOn w:val="OPCParaBase"/>
    <w:next w:val="Normal"/>
    <w:rsid w:val="006F717C"/>
    <w:rPr>
      <w:b/>
      <w:sz w:val="24"/>
      <w:szCs w:val="24"/>
    </w:rPr>
  </w:style>
  <w:style w:type="character" w:customStyle="1" w:styleId="OPCCharBase">
    <w:name w:val="OPCCharBase"/>
    <w:uiPriority w:val="1"/>
    <w:qFormat/>
    <w:rsid w:val="006F717C"/>
  </w:style>
  <w:style w:type="paragraph" w:customStyle="1" w:styleId="OPCParaBase">
    <w:name w:val="OPCParaBase"/>
    <w:qFormat/>
    <w:rsid w:val="006F717C"/>
    <w:pPr>
      <w:spacing w:line="260" w:lineRule="atLeast"/>
    </w:pPr>
    <w:rPr>
      <w:sz w:val="22"/>
    </w:rPr>
  </w:style>
  <w:style w:type="paragraph" w:customStyle="1" w:styleId="WRStyle">
    <w:name w:val="WR Style"/>
    <w:aliases w:val="WR"/>
    <w:basedOn w:val="OPCParaBase"/>
    <w:rsid w:val="006F717C"/>
    <w:pPr>
      <w:spacing w:before="240" w:line="240" w:lineRule="auto"/>
      <w:ind w:left="284" w:hanging="284"/>
    </w:pPr>
    <w:rPr>
      <w:b/>
      <w:i/>
      <w:kern w:val="28"/>
      <w:sz w:val="24"/>
    </w:rPr>
  </w:style>
  <w:style w:type="table" w:customStyle="1" w:styleId="CFlag">
    <w:name w:val="CFlag"/>
    <w:basedOn w:val="TableNormal"/>
    <w:uiPriority w:val="99"/>
    <w:rsid w:val="006F717C"/>
    <w:tblPr>
      <w:tblInd w:w="0" w:type="dxa"/>
      <w:tblCellMar>
        <w:top w:w="0" w:type="dxa"/>
        <w:left w:w="108" w:type="dxa"/>
        <w:bottom w:w="0" w:type="dxa"/>
        <w:right w:w="108" w:type="dxa"/>
      </w:tblCellMar>
    </w:tblPr>
  </w:style>
  <w:style w:type="paragraph" w:customStyle="1" w:styleId="SignCoverPageEnd">
    <w:name w:val="SignCoverPageEnd"/>
    <w:basedOn w:val="OPCParaBase"/>
    <w:next w:val="Normal"/>
    <w:rsid w:val="006F717C"/>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F717C"/>
    <w:pPr>
      <w:pBdr>
        <w:top w:val="single" w:sz="4" w:space="1" w:color="auto"/>
      </w:pBdr>
      <w:spacing w:before="360"/>
      <w:ind w:right="397"/>
      <w:jc w:val="both"/>
    </w:pPr>
  </w:style>
  <w:style w:type="paragraph" w:customStyle="1" w:styleId="ENotesText">
    <w:name w:val="ENotesText"/>
    <w:aliases w:val="Ent"/>
    <w:basedOn w:val="OPCParaBase"/>
    <w:next w:val="Normal"/>
    <w:rsid w:val="006F717C"/>
    <w:pPr>
      <w:spacing w:before="120"/>
    </w:pPr>
  </w:style>
  <w:style w:type="paragraph" w:customStyle="1" w:styleId="CompiledMadeUnder">
    <w:name w:val="CompiledMadeUnder"/>
    <w:basedOn w:val="OPCParaBase"/>
    <w:next w:val="Normal"/>
    <w:rsid w:val="006F717C"/>
    <w:rPr>
      <w:i/>
      <w:sz w:val="24"/>
      <w:szCs w:val="24"/>
    </w:rPr>
  </w:style>
  <w:style w:type="paragraph" w:customStyle="1" w:styleId="Paragraphsub-sub-sub">
    <w:name w:val="Paragraph(sub-sub-sub)"/>
    <w:aliases w:val="aaaa"/>
    <w:basedOn w:val="OPCParaBase"/>
    <w:rsid w:val="006F717C"/>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F717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F717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F717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F717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F717C"/>
    <w:pPr>
      <w:spacing w:before="60" w:line="240" w:lineRule="auto"/>
    </w:pPr>
    <w:rPr>
      <w:rFonts w:cs="Arial"/>
      <w:sz w:val="20"/>
      <w:szCs w:val="22"/>
    </w:rPr>
  </w:style>
  <w:style w:type="paragraph" w:customStyle="1" w:styleId="ActHead10">
    <w:name w:val="ActHead 10"/>
    <w:aliases w:val="sp"/>
    <w:basedOn w:val="OPCParaBase"/>
    <w:next w:val="ActHead3"/>
    <w:rsid w:val="006F717C"/>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F717C"/>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F717C"/>
    <w:pPr>
      <w:keepNext/>
      <w:spacing w:before="60" w:line="240" w:lineRule="atLeast"/>
    </w:pPr>
    <w:rPr>
      <w:b/>
      <w:sz w:val="20"/>
    </w:rPr>
  </w:style>
  <w:style w:type="paragraph" w:customStyle="1" w:styleId="NoteToSubpara">
    <w:name w:val="NoteToSubpara"/>
    <w:aliases w:val="nts"/>
    <w:basedOn w:val="OPCParaBase"/>
    <w:rsid w:val="006F717C"/>
    <w:pPr>
      <w:spacing w:before="40" w:line="198" w:lineRule="exact"/>
      <w:ind w:left="2835" w:hanging="709"/>
    </w:pPr>
    <w:rPr>
      <w:sz w:val="18"/>
    </w:rPr>
  </w:style>
  <w:style w:type="paragraph" w:customStyle="1" w:styleId="ENoteTableHeading">
    <w:name w:val="ENoteTableHeading"/>
    <w:aliases w:val="enth"/>
    <w:basedOn w:val="OPCParaBase"/>
    <w:rsid w:val="006F717C"/>
    <w:pPr>
      <w:keepNext/>
      <w:spacing w:before="60" w:line="240" w:lineRule="atLeast"/>
    </w:pPr>
    <w:rPr>
      <w:rFonts w:ascii="Arial" w:hAnsi="Arial"/>
      <w:b/>
      <w:sz w:val="16"/>
    </w:rPr>
  </w:style>
  <w:style w:type="paragraph" w:customStyle="1" w:styleId="ENoteTTi">
    <w:name w:val="ENoteTTi"/>
    <w:aliases w:val="entti"/>
    <w:basedOn w:val="OPCParaBase"/>
    <w:rsid w:val="006F717C"/>
    <w:pPr>
      <w:keepNext/>
      <w:spacing w:before="60" w:line="240" w:lineRule="atLeast"/>
      <w:ind w:left="170"/>
    </w:pPr>
    <w:rPr>
      <w:sz w:val="16"/>
    </w:rPr>
  </w:style>
  <w:style w:type="paragraph" w:customStyle="1" w:styleId="ENotesHeading1">
    <w:name w:val="ENotesHeading 1"/>
    <w:aliases w:val="Enh1"/>
    <w:basedOn w:val="OPCParaBase"/>
    <w:next w:val="Normal"/>
    <w:rsid w:val="006F717C"/>
    <w:pPr>
      <w:spacing w:before="120"/>
      <w:outlineLvl w:val="1"/>
    </w:pPr>
    <w:rPr>
      <w:b/>
      <w:sz w:val="28"/>
      <w:szCs w:val="28"/>
    </w:rPr>
  </w:style>
  <w:style w:type="paragraph" w:customStyle="1" w:styleId="ENotesHeading2">
    <w:name w:val="ENotesHeading 2"/>
    <w:aliases w:val="Enh2"/>
    <w:basedOn w:val="OPCParaBase"/>
    <w:next w:val="Normal"/>
    <w:rsid w:val="006F717C"/>
    <w:pPr>
      <w:spacing w:before="120" w:after="120"/>
      <w:outlineLvl w:val="2"/>
    </w:pPr>
    <w:rPr>
      <w:b/>
      <w:sz w:val="24"/>
      <w:szCs w:val="28"/>
    </w:rPr>
  </w:style>
  <w:style w:type="paragraph" w:customStyle="1" w:styleId="ENoteTTIndentHeading">
    <w:name w:val="ENoteTTIndentHeading"/>
    <w:aliases w:val="enTTHi"/>
    <w:basedOn w:val="OPCParaBase"/>
    <w:rsid w:val="006F717C"/>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F717C"/>
    <w:pPr>
      <w:spacing w:before="60" w:line="240" w:lineRule="atLeast"/>
    </w:pPr>
    <w:rPr>
      <w:sz w:val="16"/>
    </w:rPr>
  </w:style>
  <w:style w:type="paragraph" w:customStyle="1" w:styleId="MadeunderText">
    <w:name w:val="MadeunderText"/>
    <w:basedOn w:val="OPCParaBase"/>
    <w:next w:val="CompiledMadeUnder"/>
    <w:rsid w:val="006F717C"/>
    <w:pPr>
      <w:spacing w:before="240"/>
    </w:pPr>
    <w:rPr>
      <w:sz w:val="24"/>
      <w:szCs w:val="24"/>
    </w:rPr>
  </w:style>
  <w:style w:type="paragraph" w:customStyle="1" w:styleId="ENotesHeading3">
    <w:name w:val="ENotesHeading 3"/>
    <w:aliases w:val="Enh3"/>
    <w:basedOn w:val="OPCParaBase"/>
    <w:next w:val="Normal"/>
    <w:rsid w:val="006F717C"/>
    <w:pPr>
      <w:keepNext/>
      <w:spacing w:before="120" w:line="240" w:lineRule="auto"/>
      <w:outlineLvl w:val="4"/>
    </w:pPr>
    <w:rPr>
      <w:b/>
      <w:szCs w:val="24"/>
    </w:rPr>
  </w:style>
  <w:style w:type="paragraph" w:customStyle="1" w:styleId="SubPartCASA">
    <w:name w:val="SubPart(CASA)"/>
    <w:aliases w:val="csp"/>
    <w:basedOn w:val="OPCParaBase"/>
    <w:next w:val="ActHead3"/>
    <w:rsid w:val="006F717C"/>
    <w:pPr>
      <w:keepNext/>
      <w:keepLines/>
      <w:spacing w:before="280"/>
      <w:outlineLvl w:val="1"/>
    </w:pPr>
    <w:rPr>
      <w:b/>
      <w:kern w:val="28"/>
      <w:sz w:val="32"/>
    </w:rPr>
  </w:style>
  <w:style w:type="character" w:customStyle="1" w:styleId="CharSubPartTextCASA">
    <w:name w:val="CharSubPartText(CASA)"/>
    <w:basedOn w:val="OPCCharBase"/>
    <w:uiPriority w:val="1"/>
    <w:rsid w:val="006F717C"/>
  </w:style>
  <w:style w:type="character" w:customStyle="1" w:styleId="CharSubPartNoCASA">
    <w:name w:val="CharSubPartNo(CASA)"/>
    <w:basedOn w:val="OPCCharBase"/>
    <w:uiPriority w:val="1"/>
    <w:rsid w:val="006F717C"/>
  </w:style>
  <w:style w:type="paragraph" w:customStyle="1" w:styleId="ENoteTTIndentHeadingSub">
    <w:name w:val="ENoteTTIndentHeadingSub"/>
    <w:aliases w:val="enTTHis"/>
    <w:basedOn w:val="OPCParaBase"/>
    <w:rsid w:val="006F717C"/>
    <w:pPr>
      <w:keepNext/>
      <w:spacing w:before="60" w:line="240" w:lineRule="atLeast"/>
      <w:ind w:left="340"/>
    </w:pPr>
    <w:rPr>
      <w:b/>
      <w:sz w:val="16"/>
    </w:rPr>
  </w:style>
  <w:style w:type="paragraph" w:customStyle="1" w:styleId="ENoteTTiSub">
    <w:name w:val="ENoteTTiSub"/>
    <w:aliases w:val="enttis"/>
    <w:basedOn w:val="OPCParaBase"/>
    <w:rsid w:val="006F717C"/>
    <w:pPr>
      <w:keepNext/>
      <w:spacing w:before="60" w:line="240" w:lineRule="atLeast"/>
      <w:ind w:left="340"/>
    </w:pPr>
    <w:rPr>
      <w:sz w:val="16"/>
    </w:rPr>
  </w:style>
  <w:style w:type="paragraph" w:customStyle="1" w:styleId="SubDivisionMigration">
    <w:name w:val="SubDivisionMigration"/>
    <w:aliases w:val="sdm"/>
    <w:basedOn w:val="OPCParaBase"/>
    <w:rsid w:val="006F717C"/>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F717C"/>
    <w:pPr>
      <w:keepNext/>
      <w:keepLines/>
      <w:spacing w:before="240" w:line="240" w:lineRule="auto"/>
      <w:ind w:left="1134" w:hanging="1134"/>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98.emf"/><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image" Target="media/image93.emf"/><Relationship Id="rId133" Type="http://schemas.openxmlformats.org/officeDocument/2006/relationships/image" Target="media/image108.emf"/><Relationship Id="rId138" Type="http://schemas.openxmlformats.org/officeDocument/2006/relationships/header" Target="header12.xml"/><Relationship Id="rId16" Type="http://schemas.openxmlformats.org/officeDocument/2006/relationships/header" Target="header4.xml"/><Relationship Id="rId107" Type="http://schemas.openxmlformats.org/officeDocument/2006/relationships/image" Target="media/image88.emf"/><Relationship Id="rId11" Type="http://schemas.openxmlformats.org/officeDocument/2006/relationships/header" Target="header2.xm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102" Type="http://schemas.openxmlformats.org/officeDocument/2006/relationships/image" Target="media/image83.emf"/><Relationship Id="rId123" Type="http://schemas.openxmlformats.org/officeDocument/2006/relationships/image" Target="media/image104.emf"/><Relationship Id="rId128" Type="http://schemas.openxmlformats.org/officeDocument/2006/relationships/footer" Target="footer7.xml"/><Relationship Id="rId5" Type="http://schemas.openxmlformats.org/officeDocument/2006/relationships/settings" Target="setting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3.emf"/><Relationship Id="rId27" Type="http://schemas.openxmlformats.org/officeDocument/2006/relationships/image" Target="media/image8.emf"/><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5.emf"/><Relationship Id="rId69" Type="http://schemas.openxmlformats.org/officeDocument/2006/relationships/image" Target="media/image50.emf"/><Relationship Id="rId113" Type="http://schemas.openxmlformats.org/officeDocument/2006/relationships/image" Target="media/image94.emf"/><Relationship Id="rId118" Type="http://schemas.openxmlformats.org/officeDocument/2006/relationships/image" Target="media/image99.emf"/><Relationship Id="rId134" Type="http://schemas.openxmlformats.org/officeDocument/2006/relationships/header" Target="header10.xml"/><Relationship Id="rId139"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image" Target="media/image102.e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image" Target="media/image97.emf"/><Relationship Id="rId124" Type="http://schemas.openxmlformats.org/officeDocument/2006/relationships/image" Target="media/image105.emf"/><Relationship Id="rId129" Type="http://schemas.openxmlformats.org/officeDocument/2006/relationships/header" Target="header9.xml"/><Relationship Id="rId137" Type="http://schemas.openxmlformats.org/officeDocument/2006/relationships/footer" Target="footer10.xml"/><Relationship Id="rId20" Type="http://schemas.openxmlformats.org/officeDocument/2006/relationships/header" Target="header6.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image" Target="media/image92.emf"/><Relationship Id="rId132" Type="http://schemas.openxmlformats.org/officeDocument/2006/relationships/image" Target="media/image107.emf"/><Relationship Id="rId14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image" Target="media/image87.emf"/><Relationship Id="rId114" Type="http://schemas.openxmlformats.org/officeDocument/2006/relationships/image" Target="media/image95.emf"/><Relationship Id="rId119" Type="http://schemas.openxmlformats.org/officeDocument/2006/relationships/image" Target="media/image100.emf"/><Relationship Id="rId127"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103.emf"/><Relationship Id="rId130" Type="http://schemas.openxmlformats.org/officeDocument/2006/relationships/footer" Target="footer8.xml"/><Relationship Id="rId135" Type="http://schemas.openxmlformats.org/officeDocument/2006/relationships/header" Target="header11.xm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0.emf"/><Relationship Id="rId109" Type="http://schemas.openxmlformats.org/officeDocument/2006/relationships/image" Target="media/image9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image" Target="media/image85.emf"/><Relationship Id="rId120" Type="http://schemas.openxmlformats.org/officeDocument/2006/relationships/image" Target="media/image101.emf"/><Relationship Id="rId125" Type="http://schemas.openxmlformats.org/officeDocument/2006/relationships/header" Target="header7.xml"/><Relationship Id="rId141"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image" Target="media/image91.emf"/><Relationship Id="rId115" Type="http://schemas.openxmlformats.org/officeDocument/2006/relationships/image" Target="media/image96.emf"/><Relationship Id="rId131" Type="http://schemas.openxmlformats.org/officeDocument/2006/relationships/image" Target="media/image106.emf"/><Relationship Id="rId136" Type="http://schemas.openxmlformats.org/officeDocument/2006/relationships/footer" Target="footer9.xml"/><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image" Target="media/image81.emf"/><Relationship Id="rId105" Type="http://schemas.openxmlformats.org/officeDocument/2006/relationships/image" Target="media/image86.emf"/><Relationship Id="rId126"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75487-031A-4AEB-B3B5-094EFCFDA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617</Pages>
  <Words>187209</Words>
  <Characters>909408</Characters>
  <Application>Microsoft Office Word</Application>
  <DocSecurity>0</DocSecurity>
  <PresentationFormat/>
  <Lines>27241</Lines>
  <Paragraphs>13123</Paragraphs>
  <ScaleCrop>false</ScaleCrop>
  <HeadingPairs>
    <vt:vector size="2" baseType="variant">
      <vt:variant>
        <vt:lpstr>Title</vt:lpstr>
      </vt:variant>
      <vt:variant>
        <vt:i4>1</vt:i4>
      </vt:variant>
    </vt:vector>
  </HeadingPairs>
  <TitlesOfParts>
    <vt:vector size="1" baseType="lpstr">
      <vt:lpstr>Social Security Act 1991</vt:lpstr>
    </vt:vector>
  </TitlesOfParts>
  <Manager/>
  <Company/>
  <LinksUpToDate>false</LinksUpToDate>
  <CharactersWithSpaces>1089700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Security Act 1991</dc:title>
  <dc:subject/>
  <dc:creator/>
  <cp:keywords/>
  <dc:description/>
  <cp:lastModifiedBy/>
  <cp:revision>1</cp:revision>
  <cp:lastPrinted>2013-01-24T06:16:00Z</cp:lastPrinted>
  <dcterms:created xsi:type="dcterms:W3CDTF">2013-10-21T21:05:00Z</dcterms:created>
  <dcterms:modified xsi:type="dcterms:W3CDTF">2013-10-21T21:05:00Z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BILL</vt:lpwstr>
  </property>
  <property fmtid="{D5CDD505-2E9C-101B-9397-08002B2CF9AE}" pid="4" name="DocType">
    <vt:lpwstr>NEW</vt:lpwstr>
  </property>
  <property fmtid="{D5CDD505-2E9C-101B-9397-08002B2CF9AE}" pid="5" name="ShortT">
    <vt:lpwstr>Social Security Act 1991</vt:lpwstr>
  </property>
  <property fmtid="{D5CDD505-2E9C-101B-9397-08002B2CF9AE}" pid="6" name="Actno">
    <vt:lpwstr/>
  </property>
  <property fmtid="{D5CDD505-2E9C-101B-9397-08002B2CF9AE}" pid="7" name="Class">
    <vt:lpwstr/>
  </property>
  <property fmtid="{D5CDD505-2E9C-101B-9397-08002B2CF9AE}" pid="8" name="Classification">
    <vt:lpwstr>UNCLASSIFIED</vt:lpwstr>
  </property>
  <property fmtid="{D5CDD505-2E9C-101B-9397-08002B2CF9AE}" pid="9" name="DLM">
    <vt:lpwstr>No DLM</vt:lpwstr>
  </property>
  <property fmtid="{D5CDD505-2E9C-101B-9397-08002B2CF9AE}" pid="10" name="Converted">
    <vt:bool>false</vt:bool>
  </property>
  <property fmtid="{D5CDD505-2E9C-101B-9397-08002B2CF9AE}" pid="11" name="ChangedTitle">
    <vt:lpwstr/>
  </property>
  <property fmtid="{D5CDD505-2E9C-101B-9397-08002B2CF9AE}" pid="12" name="DoNotAsk">
    <vt:lpwstr>0</vt:lpwstr>
  </property>
</Properties>
</file>