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7852D" w14:textId="77777777" w:rsidR="00B076BA" w:rsidRPr="00B67D81" w:rsidRDefault="007C087D" w:rsidP="009D316E">
      <w:pPr>
        <w:widowControl w:val="0"/>
        <w:shd w:val="clear" w:color="000000" w:fill="auto"/>
        <w:autoSpaceDE w:val="0"/>
        <w:autoSpaceDN w:val="0"/>
        <w:adjustRightInd w:val="0"/>
        <w:spacing w:before="120"/>
        <w:jc w:val="center"/>
        <w:rPr>
          <w:sz w:val="22"/>
          <w:szCs w:val="22"/>
        </w:rPr>
      </w:pPr>
      <w:r>
        <w:rPr>
          <w:noProof/>
          <w:sz w:val="22"/>
          <w:szCs w:val="22"/>
        </w:rPr>
        <w:pict w14:anchorId="29BD9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4.85pt;height:77.75pt;visibility:visible">
            <v:imagedata r:id="rId7" o:title=""/>
          </v:shape>
        </w:pict>
      </w:r>
    </w:p>
    <w:p w14:paraId="67FCEB95" w14:textId="77777777" w:rsidR="00B076BA" w:rsidRPr="00B67D81" w:rsidRDefault="00B076BA" w:rsidP="009D316E">
      <w:pPr>
        <w:widowControl w:val="0"/>
        <w:shd w:val="clear" w:color="000000" w:fill="auto"/>
        <w:autoSpaceDE w:val="0"/>
        <w:autoSpaceDN w:val="0"/>
        <w:adjustRightInd w:val="0"/>
        <w:spacing w:before="480"/>
        <w:jc w:val="center"/>
        <w:rPr>
          <w:sz w:val="36"/>
          <w:szCs w:val="36"/>
        </w:rPr>
      </w:pPr>
      <w:r w:rsidRPr="00B67D81">
        <w:rPr>
          <w:b/>
          <w:bCs/>
          <w:sz w:val="36"/>
          <w:szCs w:val="36"/>
        </w:rPr>
        <w:t>Crimes Legislation Amendment Act 1991</w:t>
      </w:r>
    </w:p>
    <w:p w14:paraId="6CE6A3F8" w14:textId="24681B51" w:rsidR="00B076BA" w:rsidRPr="00B67D81" w:rsidRDefault="00B076BA" w:rsidP="009D316E">
      <w:pPr>
        <w:widowControl w:val="0"/>
        <w:shd w:val="clear" w:color="000000" w:fill="auto"/>
        <w:autoSpaceDE w:val="0"/>
        <w:autoSpaceDN w:val="0"/>
        <w:adjustRightInd w:val="0"/>
        <w:spacing w:before="720"/>
        <w:jc w:val="center"/>
        <w:rPr>
          <w:sz w:val="22"/>
          <w:szCs w:val="22"/>
        </w:rPr>
      </w:pPr>
      <w:r w:rsidRPr="007C087D">
        <w:rPr>
          <w:b/>
          <w:bCs/>
          <w:sz w:val="26"/>
          <w:szCs w:val="22"/>
        </w:rPr>
        <w:t>No. 28 of 1991</w:t>
      </w:r>
    </w:p>
    <w:p w14:paraId="672D500F" w14:textId="77777777" w:rsidR="00B076BA" w:rsidRPr="00B67D81" w:rsidRDefault="00B076BA" w:rsidP="009D316E">
      <w:pPr>
        <w:widowControl w:val="0"/>
        <w:shd w:val="clear" w:color="000000" w:fill="auto"/>
        <w:autoSpaceDE w:val="0"/>
        <w:autoSpaceDN w:val="0"/>
        <w:adjustRightInd w:val="0"/>
        <w:spacing w:before="720"/>
        <w:jc w:val="center"/>
        <w:rPr>
          <w:sz w:val="22"/>
          <w:szCs w:val="22"/>
        </w:rPr>
      </w:pPr>
      <w:r w:rsidRPr="00B67D81">
        <w:rPr>
          <w:b/>
          <w:bCs/>
          <w:sz w:val="22"/>
          <w:szCs w:val="22"/>
        </w:rPr>
        <w:t>TABLE OF PROVISIONS</w:t>
      </w:r>
    </w:p>
    <w:p w14:paraId="5065501A" w14:textId="77777777" w:rsidR="00B076BA" w:rsidRPr="00B67D81" w:rsidRDefault="00B076BA" w:rsidP="009D316E">
      <w:pPr>
        <w:widowControl w:val="0"/>
        <w:shd w:val="clear" w:color="000000" w:fill="auto"/>
        <w:autoSpaceDE w:val="0"/>
        <w:autoSpaceDN w:val="0"/>
        <w:adjustRightInd w:val="0"/>
        <w:spacing w:before="120"/>
        <w:jc w:val="center"/>
        <w:rPr>
          <w:sz w:val="22"/>
          <w:szCs w:val="22"/>
        </w:rPr>
      </w:pPr>
      <w:r w:rsidRPr="00B67D81">
        <w:rPr>
          <w:sz w:val="22"/>
          <w:szCs w:val="22"/>
        </w:rPr>
        <w:t>PART 1—INTRODUCTORY</w:t>
      </w:r>
    </w:p>
    <w:p w14:paraId="59BECA90"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Section</w:t>
      </w:r>
    </w:p>
    <w:p w14:paraId="076DDD58"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w:t>
      </w:r>
      <w:r w:rsidRPr="00B67D81">
        <w:rPr>
          <w:sz w:val="22"/>
          <w:szCs w:val="22"/>
        </w:rPr>
        <w:tab/>
        <w:t>Short title</w:t>
      </w:r>
    </w:p>
    <w:p w14:paraId="1CD12315"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2.</w:t>
      </w:r>
      <w:r w:rsidRPr="00B67D81">
        <w:rPr>
          <w:sz w:val="22"/>
          <w:szCs w:val="22"/>
        </w:rPr>
        <w:tab/>
        <w:t>Commencement</w:t>
      </w:r>
    </w:p>
    <w:p w14:paraId="1E3B9341" w14:textId="77777777" w:rsidR="00B076BA" w:rsidRPr="00B67D81" w:rsidRDefault="00B076BA" w:rsidP="009D316E">
      <w:pPr>
        <w:widowControl w:val="0"/>
        <w:shd w:val="clear" w:color="000000" w:fill="auto"/>
        <w:autoSpaceDE w:val="0"/>
        <w:autoSpaceDN w:val="0"/>
        <w:adjustRightInd w:val="0"/>
        <w:spacing w:before="120"/>
        <w:jc w:val="center"/>
        <w:rPr>
          <w:sz w:val="22"/>
          <w:szCs w:val="22"/>
        </w:rPr>
      </w:pPr>
      <w:r w:rsidRPr="00B67D81">
        <w:rPr>
          <w:sz w:val="22"/>
          <w:szCs w:val="22"/>
        </w:rPr>
        <w:t>PART 2—AMENDMENTS OF THE AUSTRALIAN FEDERAL POLICE ACT 1979</w:t>
      </w:r>
    </w:p>
    <w:p w14:paraId="6E8CE80C" w14:textId="77777777" w:rsidR="00B076BA" w:rsidRPr="00B67D81" w:rsidRDefault="00B076BA" w:rsidP="009D316E">
      <w:pPr>
        <w:widowControl w:val="0"/>
        <w:shd w:val="clear" w:color="000000" w:fill="auto"/>
        <w:tabs>
          <w:tab w:val="left" w:pos="950"/>
        </w:tabs>
        <w:autoSpaceDE w:val="0"/>
        <w:autoSpaceDN w:val="0"/>
        <w:adjustRightInd w:val="0"/>
        <w:spacing w:before="120"/>
        <w:ind w:left="336"/>
        <w:jc w:val="both"/>
        <w:rPr>
          <w:sz w:val="22"/>
          <w:szCs w:val="22"/>
        </w:rPr>
      </w:pPr>
      <w:r w:rsidRPr="00B67D81">
        <w:rPr>
          <w:sz w:val="22"/>
          <w:szCs w:val="22"/>
        </w:rPr>
        <w:t>3.</w:t>
      </w:r>
      <w:r w:rsidRPr="00B67D81">
        <w:rPr>
          <w:sz w:val="22"/>
          <w:szCs w:val="22"/>
        </w:rPr>
        <w:tab/>
        <w:t>Principal Act</w:t>
      </w:r>
    </w:p>
    <w:p w14:paraId="2EAF007B"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4.</w:t>
      </w:r>
      <w:r w:rsidRPr="00B67D81">
        <w:rPr>
          <w:sz w:val="22"/>
          <w:szCs w:val="22"/>
        </w:rPr>
        <w:tab/>
        <w:t>Functions</w:t>
      </w:r>
    </w:p>
    <w:p w14:paraId="0AB24CB9"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5.</w:t>
      </w:r>
      <w:r w:rsidRPr="00B67D81">
        <w:rPr>
          <w:sz w:val="22"/>
          <w:szCs w:val="22"/>
        </w:rPr>
        <w:tab/>
        <w:t>Powers and duties of members</w:t>
      </w:r>
    </w:p>
    <w:p w14:paraId="7536071B"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6.</w:t>
      </w:r>
      <w:r w:rsidRPr="00B67D81">
        <w:rPr>
          <w:sz w:val="22"/>
          <w:szCs w:val="22"/>
        </w:rPr>
        <w:tab/>
        <w:t>Commissioner and Deputy Commissioner</w:t>
      </w:r>
    </w:p>
    <w:p w14:paraId="34BB95F7"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7.</w:t>
      </w:r>
      <w:r w:rsidRPr="00B67D81">
        <w:rPr>
          <w:sz w:val="22"/>
          <w:szCs w:val="22"/>
        </w:rPr>
        <w:tab/>
        <w:t>Absence etc. of Commissioner or Deputy Commissioner</w:t>
      </w:r>
    </w:p>
    <w:p w14:paraId="1B74E1A6"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8.</w:t>
      </w:r>
      <w:r w:rsidRPr="00B67D81">
        <w:rPr>
          <w:sz w:val="22"/>
          <w:szCs w:val="22"/>
        </w:rPr>
        <w:tab/>
        <w:t>Remuneration and allowances</w:t>
      </w:r>
    </w:p>
    <w:p w14:paraId="6E016AA1"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9.</w:t>
      </w:r>
      <w:r w:rsidRPr="00B67D81">
        <w:rPr>
          <w:sz w:val="22"/>
          <w:szCs w:val="22"/>
        </w:rPr>
        <w:tab/>
        <w:t>Leave of absence</w:t>
      </w:r>
    </w:p>
    <w:p w14:paraId="47648DB6"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10.</w:t>
      </w:r>
      <w:r w:rsidRPr="00B67D81">
        <w:rPr>
          <w:sz w:val="22"/>
          <w:szCs w:val="22"/>
        </w:rPr>
        <w:tab/>
        <w:t>Termination of appointment</w:t>
      </w:r>
    </w:p>
    <w:p w14:paraId="779D5641"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11.</w:t>
      </w:r>
      <w:r w:rsidRPr="00B67D81">
        <w:rPr>
          <w:sz w:val="22"/>
          <w:szCs w:val="22"/>
        </w:rPr>
        <w:tab/>
        <w:t>Insertion of new section:</w:t>
      </w:r>
    </w:p>
    <w:p w14:paraId="6A030554" w14:textId="77777777" w:rsidR="00B076BA" w:rsidRPr="00B67D81" w:rsidRDefault="00B076BA" w:rsidP="009D316E">
      <w:pPr>
        <w:widowControl w:val="0"/>
        <w:shd w:val="clear" w:color="000000" w:fill="auto"/>
        <w:autoSpaceDE w:val="0"/>
        <w:autoSpaceDN w:val="0"/>
        <w:adjustRightInd w:val="0"/>
        <w:ind w:left="1915" w:hanging="691"/>
        <w:jc w:val="both"/>
        <w:rPr>
          <w:sz w:val="22"/>
          <w:szCs w:val="22"/>
        </w:rPr>
      </w:pPr>
      <w:r w:rsidRPr="00B67D81">
        <w:rPr>
          <w:smallCaps/>
          <w:sz w:val="22"/>
          <w:szCs w:val="22"/>
        </w:rPr>
        <w:t xml:space="preserve">26ba. </w:t>
      </w:r>
      <w:r w:rsidRPr="00B67D81">
        <w:rPr>
          <w:smallCaps/>
          <w:sz w:val="22"/>
          <w:szCs w:val="22"/>
        </w:rPr>
        <w:tab/>
        <w:t xml:space="preserve"> </w:t>
      </w:r>
      <w:r w:rsidRPr="00B67D81">
        <w:rPr>
          <w:sz w:val="22"/>
          <w:szCs w:val="22"/>
        </w:rPr>
        <w:t>Members may be directed to perform certain staff member functions etc.</w:t>
      </w:r>
    </w:p>
    <w:p w14:paraId="10F06254"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12.</w:t>
      </w:r>
      <w:r w:rsidRPr="00B67D81">
        <w:rPr>
          <w:sz w:val="22"/>
          <w:szCs w:val="22"/>
        </w:rPr>
        <w:tab/>
        <w:t>Term of appointments</w:t>
      </w:r>
    </w:p>
    <w:p w14:paraId="70F8D8D3"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13.</w:t>
      </w:r>
      <w:r w:rsidRPr="00B67D81">
        <w:rPr>
          <w:sz w:val="22"/>
          <w:szCs w:val="22"/>
        </w:rPr>
        <w:tab/>
        <w:t>Undertakings and oaths or affirmations</w:t>
      </w:r>
    </w:p>
    <w:p w14:paraId="15A30C38"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14.</w:t>
      </w:r>
      <w:r w:rsidRPr="00B67D81">
        <w:rPr>
          <w:sz w:val="22"/>
          <w:szCs w:val="22"/>
        </w:rPr>
        <w:tab/>
        <w:t>Special leave of absence</w:t>
      </w:r>
    </w:p>
    <w:p w14:paraId="2B1873AC"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15.</w:t>
      </w:r>
      <w:r w:rsidRPr="00B67D81">
        <w:rPr>
          <w:sz w:val="22"/>
          <w:szCs w:val="22"/>
        </w:rPr>
        <w:tab/>
        <w:t>Insertion of new section:</w:t>
      </w:r>
    </w:p>
    <w:p w14:paraId="641A5138" w14:textId="77777777" w:rsidR="00B076BA" w:rsidRPr="00B67D81" w:rsidRDefault="00B076BA" w:rsidP="009D316E">
      <w:pPr>
        <w:widowControl w:val="0"/>
        <w:shd w:val="clear" w:color="000000" w:fill="auto"/>
        <w:autoSpaceDE w:val="0"/>
        <w:autoSpaceDN w:val="0"/>
        <w:adjustRightInd w:val="0"/>
        <w:ind w:left="1224"/>
        <w:jc w:val="both"/>
        <w:rPr>
          <w:sz w:val="22"/>
          <w:szCs w:val="22"/>
        </w:rPr>
      </w:pPr>
      <w:r w:rsidRPr="00B67D81">
        <w:rPr>
          <w:smallCaps/>
          <w:sz w:val="22"/>
          <w:szCs w:val="22"/>
        </w:rPr>
        <w:t>35a.</w:t>
      </w:r>
      <w:r w:rsidRPr="00B67D81">
        <w:rPr>
          <w:smallCaps/>
          <w:sz w:val="22"/>
          <w:szCs w:val="22"/>
        </w:rPr>
        <w:tab/>
      </w:r>
      <w:r w:rsidRPr="00B67D81">
        <w:rPr>
          <w:sz w:val="22"/>
          <w:szCs w:val="22"/>
        </w:rPr>
        <w:t>Transfers</w:t>
      </w:r>
    </w:p>
    <w:p w14:paraId="60AAB2F9"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16.</w:t>
      </w:r>
      <w:r w:rsidRPr="00B67D81">
        <w:rPr>
          <w:sz w:val="22"/>
          <w:szCs w:val="22"/>
        </w:rPr>
        <w:tab/>
        <w:t>Promotion</w:t>
      </w:r>
    </w:p>
    <w:p w14:paraId="0FA0EE4D"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17.</w:t>
      </w:r>
      <w:r w:rsidRPr="00B67D81">
        <w:rPr>
          <w:sz w:val="22"/>
          <w:szCs w:val="22"/>
        </w:rPr>
        <w:tab/>
        <w:t>Review by Merit Protection and Review Agency of non-appellable promotion decisions</w:t>
      </w:r>
    </w:p>
    <w:p w14:paraId="2BE2AC68"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18.</w:t>
      </w:r>
      <w:r w:rsidRPr="00B67D81">
        <w:rPr>
          <w:sz w:val="22"/>
          <w:szCs w:val="22"/>
        </w:rPr>
        <w:tab/>
        <w:t>Insertion of new section:</w:t>
      </w:r>
    </w:p>
    <w:p w14:paraId="31FCE09B" w14:textId="77777777" w:rsidR="00B076BA" w:rsidRPr="00B67D81" w:rsidRDefault="00B076BA" w:rsidP="009D316E">
      <w:pPr>
        <w:widowControl w:val="0"/>
        <w:shd w:val="clear" w:color="000000" w:fill="auto"/>
        <w:autoSpaceDE w:val="0"/>
        <w:autoSpaceDN w:val="0"/>
        <w:adjustRightInd w:val="0"/>
        <w:ind w:left="1915" w:hanging="691"/>
        <w:jc w:val="both"/>
        <w:rPr>
          <w:sz w:val="22"/>
          <w:szCs w:val="22"/>
        </w:rPr>
      </w:pPr>
      <w:r w:rsidRPr="00B67D81">
        <w:rPr>
          <w:sz w:val="22"/>
          <w:szCs w:val="22"/>
        </w:rPr>
        <w:t>36</w:t>
      </w:r>
      <w:r w:rsidRPr="00B67D81">
        <w:rPr>
          <w:smallCaps/>
          <w:sz w:val="22"/>
          <w:szCs w:val="22"/>
        </w:rPr>
        <w:t>c</w:t>
      </w:r>
      <w:r w:rsidRPr="00B67D81">
        <w:rPr>
          <w:sz w:val="22"/>
          <w:szCs w:val="22"/>
        </w:rPr>
        <w:t>.</w:t>
      </w:r>
      <w:r w:rsidRPr="00B67D81">
        <w:rPr>
          <w:sz w:val="22"/>
          <w:szCs w:val="22"/>
        </w:rPr>
        <w:tab/>
        <w:t>Review by Merit Protection and Review Agency in certain other cases</w:t>
      </w:r>
    </w:p>
    <w:p w14:paraId="4D417772" w14:textId="77777777" w:rsidR="00B076BA" w:rsidRPr="00B67D81" w:rsidRDefault="00B076BA" w:rsidP="009D316E">
      <w:pPr>
        <w:widowControl w:val="0"/>
        <w:shd w:val="clear" w:color="000000" w:fill="auto"/>
        <w:autoSpaceDE w:val="0"/>
        <w:autoSpaceDN w:val="0"/>
        <w:adjustRightInd w:val="0"/>
        <w:jc w:val="center"/>
        <w:rPr>
          <w:sz w:val="22"/>
          <w:szCs w:val="22"/>
        </w:rPr>
      </w:pPr>
      <w:r w:rsidRPr="00B67D81">
        <w:rPr>
          <w:sz w:val="22"/>
          <w:szCs w:val="22"/>
        </w:rPr>
        <w:br w:type="page"/>
      </w:r>
      <w:r w:rsidRPr="00B67D81">
        <w:rPr>
          <w:sz w:val="22"/>
          <w:szCs w:val="22"/>
        </w:rPr>
        <w:lastRenderedPageBreak/>
        <w:t>TABLE OF PROVISIONS—</w:t>
      </w:r>
      <w:r w:rsidRPr="00B67D81">
        <w:rPr>
          <w:i/>
          <w:iCs/>
          <w:sz w:val="22"/>
          <w:szCs w:val="22"/>
        </w:rPr>
        <w:t>continued</w:t>
      </w:r>
    </w:p>
    <w:p w14:paraId="639021C9" w14:textId="77777777" w:rsidR="00B076BA" w:rsidRPr="00B67D81" w:rsidRDefault="00B076BA" w:rsidP="009D316E">
      <w:pPr>
        <w:widowControl w:val="0"/>
        <w:shd w:val="clear" w:color="000000" w:fill="auto"/>
        <w:autoSpaceDE w:val="0"/>
        <w:autoSpaceDN w:val="0"/>
        <w:adjustRightInd w:val="0"/>
        <w:jc w:val="both"/>
        <w:rPr>
          <w:sz w:val="22"/>
          <w:szCs w:val="22"/>
        </w:rPr>
      </w:pPr>
      <w:r w:rsidRPr="00B67D81">
        <w:rPr>
          <w:sz w:val="22"/>
          <w:szCs w:val="22"/>
        </w:rPr>
        <w:t>Section</w:t>
      </w:r>
    </w:p>
    <w:p w14:paraId="2B6CFFE7"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19.</w:t>
      </w:r>
      <w:r w:rsidRPr="00B67D81">
        <w:rPr>
          <w:sz w:val="22"/>
          <w:szCs w:val="22"/>
        </w:rPr>
        <w:tab/>
        <w:t>Regulations may provide for certain other terms and conditions</w:t>
      </w:r>
    </w:p>
    <w:p w14:paraId="0FA1F944" w14:textId="77777777" w:rsidR="00B076BA" w:rsidRPr="00B67D81" w:rsidRDefault="00B076BA" w:rsidP="00B67D81">
      <w:pPr>
        <w:widowControl w:val="0"/>
        <w:shd w:val="clear" w:color="000000" w:fill="auto"/>
        <w:autoSpaceDE w:val="0"/>
        <w:autoSpaceDN w:val="0"/>
        <w:adjustRightInd w:val="0"/>
        <w:spacing w:before="60" w:after="60"/>
        <w:jc w:val="center"/>
        <w:rPr>
          <w:sz w:val="22"/>
          <w:szCs w:val="22"/>
        </w:rPr>
      </w:pPr>
      <w:r w:rsidRPr="00B67D81">
        <w:rPr>
          <w:sz w:val="22"/>
          <w:szCs w:val="22"/>
        </w:rPr>
        <w:t>PART 3—AMENDMENTS OF THE CASH TRANSACTION REPORTS ACT 1988</w:t>
      </w:r>
    </w:p>
    <w:p w14:paraId="53E46FF5"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20.</w:t>
      </w:r>
      <w:r w:rsidRPr="00B67D81">
        <w:rPr>
          <w:sz w:val="22"/>
          <w:szCs w:val="22"/>
        </w:rPr>
        <w:tab/>
        <w:t>Principal Act</w:t>
      </w:r>
    </w:p>
    <w:p w14:paraId="7DA7E410"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21.</w:t>
      </w:r>
      <w:r w:rsidRPr="00B67D81">
        <w:rPr>
          <w:sz w:val="22"/>
          <w:szCs w:val="22"/>
        </w:rPr>
        <w:tab/>
        <w:t>Reports of suspect transactions</w:t>
      </w:r>
    </w:p>
    <w:p w14:paraId="2CE546C1"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22.</w:t>
      </w:r>
      <w:r w:rsidRPr="00B67D81">
        <w:rPr>
          <w:sz w:val="22"/>
          <w:szCs w:val="22"/>
        </w:rPr>
        <w:tab/>
        <w:t>Special provisions in relation to reports of suspect transactions</w:t>
      </w:r>
    </w:p>
    <w:p w14:paraId="72D82736" w14:textId="77777777" w:rsidR="00B076BA" w:rsidRPr="00B67D81" w:rsidRDefault="00B076BA" w:rsidP="009D316E">
      <w:pPr>
        <w:widowControl w:val="0"/>
        <w:shd w:val="clear" w:color="000000" w:fill="auto"/>
        <w:tabs>
          <w:tab w:val="left" w:pos="950"/>
        </w:tabs>
        <w:autoSpaceDE w:val="0"/>
        <w:autoSpaceDN w:val="0"/>
        <w:adjustRightInd w:val="0"/>
        <w:ind w:left="331"/>
        <w:jc w:val="both"/>
        <w:rPr>
          <w:sz w:val="22"/>
          <w:szCs w:val="22"/>
        </w:rPr>
      </w:pPr>
      <w:r w:rsidRPr="00B67D81">
        <w:rPr>
          <w:sz w:val="22"/>
          <w:szCs w:val="22"/>
        </w:rPr>
        <w:t>23.</w:t>
      </w:r>
      <w:r w:rsidRPr="00B67D81">
        <w:rPr>
          <w:sz w:val="22"/>
          <w:szCs w:val="22"/>
        </w:rPr>
        <w:tab/>
        <w:t>Access to CTR information</w:t>
      </w:r>
    </w:p>
    <w:p w14:paraId="69653F4C" w14:textId="77777777" w:rsidR="00B076BA" w:rsidRPr="00B67D81" w:rsidRDefault="00B076BA" w:rsidP="00B67D81">
      <w:pPr>
        <w:widowControl w:val="0"/>
        <w:shd w:val="clear" w:color="000000" w:fill="auto"/>
        <w:autoSpaceDE w:val="0"/>
        <w:autoSpaceDN w:val="0"/>
        <w:adjustRightInd w:val="0"/>
        <w:spacing w:before="60" w:after="60"/>
        <w:jc w:val="center"/>
        <w:rPr>
          <w:sz w:val="22"/>
          <w:szCs w:val="22"/>
        </w:rPr>
      </w:pPr>
      <w:r w:rsidRPr="00B67D81">
        <w:rPr>
          <w:sz w:val="22"/>
          <w:szCs w:val="22"/>
        </w:rPr>
        <w:t>PART 4—AMENDMENTS OF THE CRIMES ACT 1914</w:t>
      </w:r>
    </w:p>
    <w:p w14:paraId="6C3A2A09" w14:textId="77777777" w:rsidR="00B076BA" w:rsidRPr="00B67D81" w:rsidRDefault="00B076BA" w:rsidP="009D316E">
      <w:pPr>
        <w:widowControl w:val="0"/>
        <w:shd w:val="clear" w:color="000000" w:fill="auto"/>
        <w:tabs>
          <w:tab w:val="left" w:pos="955"/>
        </w:tabs>
        <w:autoSpaceDE w:val="0"/>
        <w:autoSpaceDN w:val="0"/>
        <w:adjustRightInd w:val="0"/>
        <w:ind w:left="331"/>
        <w:jc w:val="both"/>
        <w:rPr>
          <w:sz w:val="22"/>
          <w:szCs w:val="22"/>
        </w:rPr>
      </w:pPr>
      <w:r w:rsidRPr="00B67D81">
        <w:rPr>
          <w:sz w:val="22"/>
          <w:szCs w:val="22"/>
        </w:rPr>
        <w:t>24.</w:t>
      </w:r>
      <w:r w:rsidRPr="00B67D81">
        <w:rPr>
          <w:sz w:val="22"/>
          <w:szCs w:val="22"/>
        </w:rPr>
        <w:tab/>
        <w:t>Principal Act</w:t>
      </w:r>
    </w:p>
    <w:p w14:paraId="0E6B9CE6" w14:textId="77777777" w:rsidR="00B076BA" w:rsidRPr="00B67D81" w:rsidRDefault="00B076BA" w:rsidP="009D316E">
      <w:pPr>
        <w:widowControl w:val="0"/>
        <w:shd w:val="clear" w:color="000000" w:fill="auto"/>
        <w:tabs>
          <w:tab w:val="left" w:pos="955"/>
        </w:tabs>
        <w:autoSpaceDE w:val="0"/>
        <w:autoSpaceDN w:val="0"/>
        <w:adjustRightInd w:val="0"/>
        <w:ind w:left="331"/>
        <w:jc w:val="both"/>
        <w:rPr>
          <w:sz w:val="22"/>
          <w:szCs w:val="22"/>
        </w:rPr>
      </w:pPr>
      <w:r w:rsidRPr="00B67D81">
        <w:rPr>
          <w:sz w:val="22"/>
          <w:szCs w:val="22"/>
        </w:rPr>
        <w:t>25.</w:t>
      </w:r>
      <w:r w:rsidRPr="00B67D81">
        <w:rPr>
          <w:sz w:val="22"/>
          <w:szCs w:val="22"/>
        </w:rPr>
        <w:tab/>
        <w:t>Interpretation</w:t>
      </w:r>
    </w:p>
    <w:p w14:paraId="516EE052" w14:textId="77777777" w:rsidR="00B076BA" w:rsidRPr="00B67D81" w:rsidRDefault="00B076BA" w:rsidP="009D316E">
      <w:pPr>
        <w:widowControl w:val="0"/>
        <w:shd w:val="clear" w:color="000000" w:fill="auto"/>
        <w:tabs>
          <w:tab w:val="left" w:pos="955"/>
        </w:tabs>
        <w:autoSpaceDE w:val="0"/>
        <w:autoSpaceDN w:val="0"/>
        <w:adjustRightInd w:val="0"/>
        <w:ind w:left="331"/>
        <w:jc w:val="both"/>
        <w:rPr>
          <w:sz w:val="22"/>
          <w:szCs w:val="22"/>
        </w:rPr>
      </w:pPr>
      <w:r w:rsidRPr="00B67D81">
        <w:rPr>
          <w:sz w:val="22"/>
          <w:szCs w:val="22"/>
        </w:rPr>
        <w:t>26.</w:t>
      </w:r>
      <w:r w:rsidRPr="00B67D81">
        <w:rPr>
          <w:sz w:val="22"/>
          <w:szCs w:val="22"/>
        </w:rPr>
        <w:tab/>
        <w:t>Pecuniary penalties—natural persons and bodies corporate</w:t>
      </w:r>
    </w:p>
    <w:p w14:paraId="25A08F8B" w14:textId="77777777" w:rsidR="00B076BA" w:rsidRPr="00B67D81" w:rsidRDefault="00B076BA" w:rsidP="009D316E">
      <w:pPr>
        <w:widowControl w:val="0"/>
        <w:shd w:val="clear" w:color="000000" w:fill="auto"/>
        <w:tabs>
          <w:tab w:val="left" w:pos="955"/>
        </w:tabs>
        <w:autoSpaceDE w:val="0"/>
        <w:autoSpaceDN w:val="0"/>
        <w:adjustRightInd w:val="0"/>
        <w:ind w:left="331"/>
        <w:jc w:val="both"/>
        <w:rPr>
          <w:sz w:val="22"/>
          <w:szCs w:val="22"/>
        </w:rPr>
      </w:pPr>
      <w:r w:rsidRPr="00B67D81">
        <w:rPr>
          <w:sz w:val="22"/>
          <w:szCs w:val="22"/>
        </w:rPr>
        <w:t>27.</w:t>
      </w:r>
      <w:r w:rsidRPr="00B67D81">
        <w:rPr>
          <w:sz w:val="22"/>
          <w:szCs w:val="22"/>
        </w:rPr>
        <w:tab/>
        <w:t>Insertion of new section:</w:t>
      </w:r>
    </w:p>
    <w:p w14:paraId="1BAF949A" w14:textId="77777777" w:rsidR="00B076BA" w:rsidRPr="00B67D81" w:rsidRDefault="00B076BA" w:rsidP="009D316E">
      <w:pPr>
        <w:widowControl w:val="0"/>
        <w:shd w:val="clear" w:color="000000" w:fill="auto"/>
        <w:autoSpaceDE w:val="0"/>
        <w:autoSpaceDN w:val="0"/>
        <w:adjustRightInd w:val="0"/>
        <w:ind w:left="1296"/>
        <w:jc w:val="both"/>
        <w:rPr>
          <w:sz w:val="22"/>
          <w:szCs w:val="22"/>
        </w:rPr>
      </w:pPr>
      <w:r w:rsidRPr="00B67D81">
        <w:rPr>
          <w:smallCaps/>
          <w:sz w:val="22"/>
          <w:szCs w:val="22"/>
        </w:rPr>
        <w:t>4l.</w:t>
      </w:r>
      <w:r w:rsidRPr="00B67D81">
        <w:rPr>
          <w:smallCaps/>
          <w:sz w:val="22"/>
          <w:szCs w:val="22"/>
        </w:rPr>
        <w:tab/>
      </w:r>
      <w:r w:rsidRPr="00B67D81">
        <w:rPr>
          <w:sz w:val="22"/>
          <w:szCs w:val="22"/>
        </w:rPr>
        <w:t>Specified defences not to preclude other defences</w:t>
      </w:r>
    </w:p>
    <w:p w14:paraId="39E487E6" w14:textId="77777777" w:rsidR="00B076BA" w:rsidRPr="00B67D81" w:rsidRDefault="00B076BA" w:rsidP="009D316E">
      <w:pPr>
        <w:widowControl w:val="0"/>
        <w:shd w:val="clear" w:color="000000" w:fill="auto"/>
        <w:tabs>
          <w:tab w:val="left" w:pos="955"/>
        </w:tabs>
        <w:autoSpaceDE w:val="0"/>
        <w:autoSpaceDN w:val="0"/>
        <w:adjustRightInd w:val="0"/>
        <w:ind w:left="331"/>
        <w:jc w:val="both"/>
        <w:rPr>
          <w:sz w:val="22"/>
          <w:szCs w:val="22"/>
        </w:rPr>
      </w:pPr>
      <w:r w:rsidRPr="00B67D81">
        <w:rPr>
          <w:sz w:val="22"/>
          <w:szCs w:val="22"/>
        </w:rPr>
        <w:t>28.</w:t>
      </w:r>
      <w:r w:rsidRPr="00B67D81">
        <w:rPr>
          <w:sz w:val="22"/>
          <w:szCs w:val="22"/>
        </w:rPr>
        <w:tab/>
        <w:t>Search warrants</w:t>
      </w:r>
    </w:p>
    <w:p w14:paraId="0F3E65FD" w14:textId="77777777" w:rsidR="00B076BA" w:rsidRPr="00B67D81" w:rsidRDefault="00B076BA" w:rsidP="009D316E">
      <w:pPr>
        <w:widowControl w:val="0"/>
        <w:shd w:val="clear" w:color="000000" w:fill="auto"/>
        <w:tabs>
          <w:tab w:val="left" w:pos="955"/>
        </w:tabs>
        <w:autoSpaceDE w:val="0"/>
        <w:autoSpaceDN w:val="0"/>
        <w:adjustRightInd w:val="0"/>
        <w:ind w:left="331"/>
        <w:jc w:val="both"/>
        <w:rPr>
          <w:sz w:val="22"/>
          <w:szCs w:val="22"/>
        </w:rPr>
      </w:pPr>
      <w:r w:rsidRPr="00B67D81">
        <w:rPr>
          <w:sz w:val="22"/>
          <w:szCs w:val="22"/>
        </w:rPr>
        <w:t>29.</w:t>
      </w:r>
      <w:r w:rsidRPr="00B67D81">
        <w:rPr>
          <w:sz w:val="22"/>
          <w:szCs w:val="22"/>
        </w:rPr>
        <w:tab/>
        <w:t>Insertion of new section:</w:t>
      </w:r>
    </w:p>
    <w:p w14:paraId="67DB4FCF" w14:textId="77777777" w:rsidR="00B076BA" w:rsidRPr="00B67D81" w:rsidRDefault="00B076BA" w:rsidP="009D316E">
      <w:pPr>
        <w:widowControl w:val="0"/>
        <w:shd w:val="clear" w:color="000000" w:fill="auto"/>
        <w:tabs>
          <w:tab w:val="left" w:pos="1906"/>
        </w:tabs>
        <w:autoSpaceDE w:val="0"/>
        <w:autoSpaceDN w:val="0"/>
        <w:adjustRightInd w:val="0"/>
        <w:ind w:left="1296"/>
        <w:jc w:val="both"/>
        <w:rPr>
          <w:sz w:val="22"/>
          <w:szCs w:val="22"/>
        </w:rPr>
      </w:pPr>
      <w:r w:rsidRPr="00B67D81">
        <w:rPr>
          <w:sz w:val="22"/>
          <w:szCs w:val="22"/>
        </w:rPr>
        <w:t>76.</w:t>
      </w:r>
      <w:r w:rsidRPr="00B67D81">
        <w:rPr>
          <w:sz w:val="22"/>
          <w:szCs w:val="22"/>
        </w:rPr>
        <w:tab/>
        <w:t>Obstructing etc. public officers</w:t>
      </w:r>
    </w:p>
    <w:p w14:paraId="63919B2D" w14:textId="77777777" w:rsidR="00B076BA" w:rsidRPr="00B67D81" w:rsidRDefault="00B076BA" w:rsidP="009D316E">
      <w:pPr>
        <w:widowControl w:val="0"/>
        <w:shd w:val="clear" w:color="000000" w:fill="auto"/>
        <w:tabs>
          <w:tab w:val="left" w:pos="955"/>
        </w:tabs>
        <w:autoSpaceDE w:val="0"/>
        <w:autoSpaceDN w:val="0"/>
        <w:adjustRightInd w:val="0"/>
        <w:ind w:left="331"/>
        <w:jc w:val="both"/>
        <w:rPr>
          <w:sz w:val="22"/>
          <w:szCs w:val="22"/>
        </w:rPr>
      </w:pPr>
      <w:r w:rsidRPr="00B67D81">
        <w:rPr>
          <w:sz w:val="22"/>
          <w:szCs w:val="22"/>
        </w:rPr>
        <w:t>30.</w:t>
      </w:r>
      <w:r w:rsidRPr="00B67D81">
        <w:rPr>
          <w:sz w:val="22"/>
          <w:szCs w:val="22"/>
        </w:rPr>
        <w:tab/>
        <w:t>Interpretation of Part</w:t>
      </w:r>
    </w:p>
    <w:p w14:paraId="63FB0B86" w14:textId="77777777" w:rsidR="00B076BA" w:rsidRPr="00B67D81" w:rsidRDefault="00B076BA" w:rsidP="00B67D81">
      <w:pPr>
        <w:widowControl w:val="0"/>
        <w:shd w:val="clear" w:color="000000" w:fill="auto"/>
        <w:autoSpaceDE w:val="0"/>
        <w:autoSpaceDN w:val="0"/>
        <w:adjustRightInd w:val="0"/>
        <w:spacing w:before="60" w:after="60"/>
        <w:jc w:val="center"/>
        <w:rPr>
          <w:sz w:val="22"/>
          <w:szCs w:val="22"/>
        </w:rPr>
      </w:pPr>
      <w:r w:rsidRPr="00B67D81">
        <w:rPr>
          <w:sz w:val="22"/>
          <w:szCs w:val="22"/>
        </w:rPr>
        <w:t>PART 5—AMENDMENTS OF THE CRIMES (PROTECTION OF AIRCRAFT) ACT 1973</w:t>
      </w:r>
    </w:p>
    <w:p w14:paraId="30F60F63"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31.</w:t>
      </w:r>
      <w:r w:rsidRPr="00B67D81">
        <w:rPr>
          <w:sz w:val="22"/>
          <w:szCs w:val="22"/>
        </w:rPr>
        <w:tab/>
        <w:t>Principal Act</w:t>
      </w:r>
    </w:p>
    <w:p w14:paraId="6AB91E88"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32.</w:t>
      </w:r>
      <w:r w:rsidRPr="00B67D81">
        <w:rPr>
          <w:sz w:val="22"/>
          <w:szCs w:val="22"/>
        </w:rPr>
        <w:tab/>
        <w:t>Long title</w:t>
      </w:r>
    </w:p>
    <w:p w14:paraId="5AD531E1"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33.</w:t>
      </w:r>
      <w:r w:rsidRPr="00B67D81">
        <w:rPr>
          <w:sz w:val="22"/>
          <w:szCs w:val="22"/>
        </w:rPr>
        <w:tab/>
        <w:t>Interpretation</w:t>
      </w:r>
    </w:p>
    <w:p w14:paraId="3FE762D9"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34.</w:t>
      </w:r>
      <w:r w:rsidRPr="00B67D81">
        <w:rPr>
          <w:sz w:val="22"/>
          <w:szCs w:val="22"/>
        </w:rPr>
        <w:tab/>
        <w:t>Approval of ratification of Convention and accession to Protocol</w:t>
      </w:r>
    </w:p>
    <w:p w14:paraId="2AC7FE11"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35.</w:t>
      </w:r>
      <w:r w:rsidRPr="00B67D81">
        <w:rPr>
          <w:sz w:val="22"/>
          <w:szCs w:val="22"/>
        </w:rPr>
        <w:tab/>
        <w:t>Offences</w:t>
      </w:r>
    </w:p>
    <w:p w14:paraId="556AA6D8"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36.</w:t>
      </w:r>
      <w:r w:rsidRPr="00B67D81">
        <w:rPr>
          <w:sz w:val="22"/>
          <w:szCs w:val="22"/>
        </w:rPr>
        <w:tab/>
        <w:t>Evidence of certain matters</w:t>
      </w:r>
    </w:p>
    <w:p w14:paraId="778F900C"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37.</w:t>
      </w:r>
      <w:r w:rsidRPr="00B67D81">
        <w:rPr>
          <w:sz w:val="22"/>
          <w:szCs w:val="22"/>
        </w:rPr>
        <w:tab/>
        <w:t>Regulations</w:t>
      </w:r>
    </w:p>
    <w:p w14:paraId="5996058F"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38.</w:t>
      </w:r>
      <w:r w:rsidRPr="00B67D81">
        <w:rPr>
          <w:sz w:val="22"/>
          <w:szCs w:val="22"/>
        </w:rPr>
        <w:tab/>
        <w:t>Schedule</w:t>
      </w:r>
    </w:p>
    <w:p w14:paraId="6B6019AF"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39.</w:t>
      </w:r>
      <w:r w:rsidRPr="00B67D81">
        <w:rPr>
          <w:sz w:val="22"/>
          <w:szCs w:val="22"/>
        </w:rPr>
        <w:tab/>
        <w:t>Schedule 2</w:t>
      </w:r>
    </w:p>
    <w:p w14:paraId="60C64D80" w14:textId="77777777" w:rsidR="00B076BA" w:rsidRPr="00B67D81" w:rsidRDefault="00B076BA" w:rsidP="00B67D81">
      <w:pPr>
        <w:widowControl w:val="0"/>
        <w:shd w:val="clear" w:color="000000" w:fill="auto"/>
        <w:autoSpaceDE w:val="0"/>
        <w:autoSpaceDN w:val="0"/>
        <w:adjustRightInd w:val="0"/>
        <w:spacing w:before="60" w:after="60"/>
        <w:jc w:val="center"/>
        <w:rPr>
          <w:sz w:val="22"/>
          <w:szCs w:val="22"/>
        </w:rPr>
      </w:pPr>
      <w:r w:rsidRPr="00B67D81">
        <w:rPr>
          <w:sz w:val="22"/>
          <w:szCs w:val="22"/>
        </w:rPr>
        <w:t>PART 6—AMENDMENTS OF THE DIRECTOR OF PUBLIC PROSECUTIONS ACT 1983</w:t>
      </w:r>
    </w:p>
    <w:p w14:paraId="32981C50"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40.</w:t>
      </w:r>
      <w:r w:rsidRPr="00B67D81">
        <w:rPr>
          <w:sz w:val="22"/>
          <w:szCs w:val="22"/>
        </w:rPr>
        <w:tab/>
        <w:t>Principal Act</w:t>
      </w:r>
    </w:p>
    <w:p w14:paraId="108309B9"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41.</w:t>
      </w:r>
      <w:r w:rsidRPr="00B67D81">
        <w:rPr>
          <w:sz w:val="22"/>
          <w:szCs w:val="22"/>
        </w:rPr>
        <w:tab/>
        <w:t>Interpretation</w:t>
      </w:r>
    </w:p>
    <w:p w14:paraId="0E18BDD3"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42.</w:t>
      </w:r>
      <w:r w:rsidRPr="00B67D81">
        <w:rPr>
          <w:sz w:val="22"/>
          <w:szCs w:val="22"/>
        </w:rPr>
        <w:tab/>
        <w:t>Office of the Director of Public Prosecutions</w:t>
      </w:r>
    </w:p>
    <w:p w14:paraId="6637034B"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43.</w:t>
      </w:r>
      <w:r w:rsidRPr="00B67D81">
        <w:rPr>
          <w:sz w:val="22"/>
          <w:szCs w:val="22"/>
        </w:rPr>
        <w:tab/>
        <w:t>Powers of Director</w:t>
      </w:r>
    </w:p>
    <w:p w14:paraId="67864490"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44.</w:t>
      </w:r>
      <w:r w:rsidRPr="00B67D81">
        <w:rPr>
          <w:sz w:val="22"/>
          <w:szCs w:val="22"/>
        </w:rPr>
        <w:tab/>
        <w:t>Director may request assistance of Commissioner of Police</w:t>
      </w:r>
    </w:p>
    <w:p w14:paraId="25012CDE"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45.</w:t>
      </w:r>
      <w:r w:rsidRPr="00B67D81">
        <w:rPr>
          <w:sz w:val="22"/>
          <w:szCs w:val="22"/>
        </w:rPr>
        <w:tab/>
        <w:t>Insertion of new sections:</w:t>
      </w:r>
    </w:p>
    <w:p w14:paraId="39231159" w14:textId="77777777" w:rsidR="00B076BA" w:rsidRPr="00B67D81" w:rsidRDefault="00B076BA" w:rsidP="009D316E">
      <w:pPr>
        <w:widowControl w:val="0"/>
        <w:shd w:val="clear" w:color="000000" w:fill="auto"/>
        <w:autoSpaceDE w:val="0"/>
        <w:autoSpaceDN w:val="0"/>
        <w:adjustRightInd w:val="0"/>
        <w:ind w:left="1296"/>
        <w:jc w:val="both"/>
        <w:rPr>
          <w:sz w:val="22"/>
          <w:szCs w:val="22"/>
        </w:rPr>
      </w:pPr>
      <w:r w:rsidRPr="00B67D81">
        <w:rPr>
          <w:smallCaps/>
          <w:sz w:val="22"/>
          <w:szCs w:val="22"/>
        </w:rPr>
        <w:t>18a.</w:t>
      </w:r>
      <w:r w:rsidRPr="00B67D81">
        <w:rPr>
          <w:smallCaps/>
          <w:sz w:val="22"/>
          <w:szCs w:val="22"/>
        </w:rPr>
        <w:tab/>
      </w:r>
      <w:r w:rsidRPr="00B67D81">
        <w:rPr>
          <w:sz w:val="22"/>
          <w:szCs w:val="22"/>
        </w:rPr>
        <w:t>Appointment etc. of Associate Director</w:t>
      </w:r>
    </w:p>
    <w:p w14:paraId="115D4EDD" w14:textId="77777777" w:rsidR="00B076BA" w:rsidRPr="00B67D81" w:rsidRDefault="00B076BA" w:rsidP="009D316E">
      <w:pPr>
        <w:widowControl w:val="0"/>
        <w:shd w:val="clear" w:color="000000" w:fill="auto"/>
        <w:autoSpaceDE w:val="0"/>
        <w:autoSpaceDN w:val="0"/>
        <w:adjustRightInd w:val="0"/>
        <w:ind w:left="1296"/>
        <w:jc w:val="both"/>
        <w:rPr>
          <w:sz w:val="22"/>
          <w:szCs w:val="22"/>
        </w:rPr>
      </w:pPr>
      <w:r w:rsidRPr="00B67D81">
        <w:rPr>
          <w:sz w:val="22"/>
          <w:szCs w:val="22"/>
        </w:rPr>
        <w:t>1</w:t>
      </w:r>
      <w:r w:rsidRPr="00B67D81">
        <w:rPr>
          <w:smallCaps/>
          <w:sz w:val="22"/>
          <w:szCs w:val="22"/>
        </w:rPr>
        <w:t>8b.</w:t>
      </w:r>
      <w:r w:rsidRPr="00B67D81">
        <w:rPr>
          <w:smallCaps/>
          <w:sz w:val="22"/>
          <w:szCs w:val="22"/>
        </w:rPr>
        <w:tab/>
      </w:r>
      <w:r w:rsidRPr="00B67D81">
        <w:rPr>
          <w:sz w:val="22"/>
          <w:szCs w:val="22"/>
        </w:rPr>
        <w:t>Exercise of powers and functions by Associate Director</w:t>
      </w:r>
    </w:p>
    <w:p w14:paraId="43A72B5C"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46.</w:t>
      </w:r>
      <w:r w:rsidRPr="00B67D81">
        <w:rPr>
          <w:sz w:val="22"/>
          <w:szCs w:val="22"/>
        </w:rPr>
        <w:tab/>
        <w:t>Remuneration and allowances</w:t>
      </w:r>
    </w:p>
    <w:p w14:paraId="7F372F4D"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47.</w:t>
      </w:r>
      <w:r w:rsidRPr="00B67D81">
        <w:rPr>
          <w:sz w:val="22"/>
          <w:szCs w:val="22"/>
        </w:rPr>
        <w:tab/>
        <w:t>Leave of absence</w:t>
      </w:r>
    </w:p>
    <w:p w14:paraId="031E96BC"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48.</w:t>
      </w:r>
      <w:r w:rsidRPr="00B67D81">
        <w:rPr>
          <w:sz w:val="22"/>
          <w:szCs w:val="22"/>
        </w:rPr>
        <w:tab/>
        <w:t>Resignation</w:t>
      </w:r>
    </w:p>
    <w:p w14:paraId="47896437"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49.</w:t>
      </w:r>
      <w:r w:rsidRPr="00B67D81">
        <w:rPr>
          <w:sz w:val="22"/>
          <w:szCs w:val="22"/>
        </w:rPr>
        <w:tab/>
        <w:t>Director or Associate Director not to undertake other work</w:t>
      </w:r>
    </w:p>
    <w:p w14:paraId="7CD67B7A"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50.</w:t>
      </w:r>
      <w:r w:rsidRPr="00B67D81">
        <w:rPr>
          <w:sz w:val="22"/>
          <w:szCs w:val="22"/>
        </w:rPr>
        <w:tab/>
        <w:t>Termination of appointment</w:t>
      </w:r>
    </w:p>
    <w:p w14:paraId="4B4C04EF"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51.</w:t>
      </w:r>
      <w:r w:rsidRPr="00B67D81">
        <w:rPr>
          <w:sz w:val="22"/>
          <w:szCs w:val="22"/>
        </w:rPr>
        <w:tab/>
        <w:t>Disclosure of interests</w:t>
      </w:r>
    </w:p>
    <w:p w14:paraId="3E662A5A"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52.</w:t>
      </w:r>
      <w:r w:rsidRPr="00B67D81">
        <w:rPr>
          <w:sz w:val="22"/>
          <w:szCs w:val="22"/>
        </w:rPr>
        <w:tab/>
        <w:t>Oath or affirmation of office</w:t>
      </w:r>
    </w:p>
    <w:p w14:paraId="70739D41"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53.</w:t>
      </w:r>
      <w:r w:rsidRPr="00B67D81">
        <w:rPr>
          <w:sz w:val="22"/>
          <w:szCs w:val="22"/>
        </w:rPr>
        <w:tab/>
        <w:t>Acting appointments—Director</w:t>
      </w:r>
    </w:p>
    <w:p w14:paraId="1E64A94C"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54.</w:t>
      </w:r>
      <w:r w:rsidRPr="00B67D81">
        <w:rPr>
          <w:sz w:val="22"/>
          <w:szCs w:val="22"/>
        </w:rPr>
        <w:tab/>
        <w:t>Insertion of new section:</w:t>
      </w:r>
    </w:p>
    <w:p w14:paraId="16BF84A1" w14:textId="77777777" w:rsidR="00B076BA" w:rsidRPr="00B67D81" w:rsidRDefault="00B076BA" w:rsidP="009D316E">
      <w:pPr>
        <w:widowControl w:val="0"/>
        <w:shd w:val="clear" w:color="000000" w:fill="auto"/>
        <w:autoSpaceDE w:val="0"/>
        <w:autoSpaceDN w:val="0"/>
        <w:adjustRightInd w:val="0"/>
        <w:ind w:left="1296"/>
        <w:jc w:val="both"/>
        <w:rPr>
          <w:sz w:val="22"/>
          <w:szCs w:val="22"/>
        </w:rPr>
      </w:pPr>
      <w:r w:rsidRPr="00B67D81">
        <w:rPr>
          <w:smallCaps/>
          <w:sz w:val="22"/>
          <w:szCs w:val="22"/>
        </w:rPr>
        <w:t>26a.</w:t>
      </w:r>
      <w:r w:rsidRPr="00B67D81">
        <w:rPr>
          <w:smallCaps/>
          <w:sz w:val="22"/>
          <w:szCs w:val="22"/>
        </w:rPr>
        <w:tab/>
      </w:r>
      <w:r w:rsidRPr="00B67D81">
        <w:rPr>
          <w:sz w:val="22"/>
          <w:szCs w:val="22"/>
        </w:rPr>
        <w:t>Acting appointments—Associate Director</w:t>
      </w:r>
    </w:p>
    <w:p w14:paraId="4C4FDAEC"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55.</w:t>
      </w:r>
      <w:r w:rsidRPr="00B67D81">
        <w:rPr>
          <w:sz w:val="22"/>
          <w:szCs w:val="22"/>
        </w:rPr>
        <w:tab/>
        <w:t>Staff</w:t>
      </w:r>
    </w:p>
    <w:p w14:paraId="2E8E5FAF" w14:textId="77777777" w:rsidR="00B076BA" w:rsidRPr="00B67D81" w:rsidRDefault="00B076BA" w:rsidP="009D316E">
      <w:pPr>
        <w:widowControl w:val="0"/>
        <w:shd w:val="clear" w:color="000000" w:fill="auto"/>
        <w:tabs>
          <w:tab w:val="left" w:pos="960"/>
        </w:tabs>
        <w:autoSpaceDE w:val="0"/>
        <w:autoSpaceDN w:val="0"/>
        <w:adjustRightInd w:val="0"/>
        <w:ind w:left="331"/>
        <w:jc w:val="both"/>
        <w:rPr>
          <w:sz w:val="22"/>
          <w:szCs w:val="22"/>
        </w:rPr>
      </w:pPr>
      <w:r w:rsidRPr="00B67D81">
        <w:rPr>
          <w:sz w:val="22"/>
          <w:szCs w:val="22"/>
        </w:rPr>
        <w:t>56.</w:t>
      </w:r>
      <w:r w:rsidRPr="00B67D81">
        <w:rPr>
          <w:sz w:val="22"/>
          <w:szCs w:val="22"/>
        </w:rPr>
        <w:tab/>
        <w:t>Delegation by Director</w:t>
      </w:r>
    </w:p>
    <w:p w14:paraId="26F98F26" w14:textId="77777777" w:rsidR="00B076BA" w:rsidRPr="00B67D81" w:rsidRDefault="00B076BA" w:rsidP="009D316E">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sz w:val="22"/>
          <w:szCs w:val="22"/>
        </w:rPr>
        <w:lastRenderedPageBreak/>
        <w:t>TABLE OF PROVISIONS—</w:t>
      </w:r>
      <w:r w:rsidRPr="00B67D81">
        <w:rPr>
          <w:i/>
          <w:iCs/>
          <w:sz w:val="22"/>
          <w:szCs w:val="22"/>
        </w:rPr>
        <w:t>continued</w:t>
      </w:r>
    </w:p>
    <w:p w14:paraId="4EF55EB9"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Section</w:t>
      </w:r>
    </w:p>
    <w:p w14:paraId="363FC8B5" w14:textId="77777777" w:rsidR="00B076BA" w:rsidRPr="00B67D81" w:rsidRDefault="00B076BA" w:rsidP="009D316E">
      <w:pPr>
        <w:widowControl w:val="0"/>
        <w:shd w:val="clear" w:color="000000" w:fill="auto"/>
        <w:autoSpaceDE w:val="0"/>
        <w:autoSpaceDN w:val="0"/>
        <w:adjustRightInd w:val="0"/>
        <w:spacing w:before="120"/>
        <w:jc w:val="center"/>
        <w:rPr>
          <w:sz w:val="22"/>
          <w:szCs w:val="22"/>
        </w:rPr>
      </w:pPr>
      <w:r w:rsidRPr="00B67D81">
        <w:rPr>
          <w:sz w:val="22"/>
          <w:szCs w:val="22"/>
        </w:rPr>
        <w:t>PART 7—AMENDMENTS OF THE PROCEEDS OF CRIME ACT 1987</w:t>
      </w:r>
    </w:p>
    <w:p w14:paraId="48039800" w14:textId="2AFD9CC8"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57.</w:t>
      </w:r>
      <w:r w:rsidRPr="00B67D81">
        <w:rPr>
          <w:sz w:val="22"/>
          <w:szCs w:val="22"/>
        </w:rPr>
        <w:tab/>
        <w:t>Principal Act</w:t>
      </w:r>
    </w:p>
    <w:p w14:paraId="4CEB2672"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58.</w:t>
      </w:r>
      <w:r w:rsidRPr="00B67D81">
        <w:rPr>
          <w:sz w:val="22"/>
          <w:szCs w:val="22"/>
        </w:rPr>
        <w:tab/>
        <w:t>Interpretation</w:t>
      </w:r>
    </w:p>
    <w:p w14:paraId="742EB336"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59.</w:t>
      </w:r>
      <w:r w:rsidRPr="00B67D81">
        <w:rPr>
          <w:sz w:val="22"/>
          <w:szCs w:val="22"/>
        </w:rPr>
        <w:tab/>
        <w:t>Charge on property subject to restraining order</w:t>
      </w:r>
    </w:p>
    <w:p w14:paraId="3E9E099D" w14:textId="77777777" w:rsidR="00B076BA" w:rsidRPr="00B67D81" w:rsidRDefault="00B076BA" w:rsidP="009D316E">
      <w:pPr>
        <w:widowControl w:val="0"/>
        <w:shd w:val="clear" w:color="000000" w:fill="auto"/>
        <w:tabs>
          <w:tab w:val="left" w:pos="960"/>
        </w:tabs>
        <w:autoSpaceDE w:val="0"/>
        <w:autoSpaceDN w:val="0"/>
        <w:adjustRightInd w:val="0"/>
        <w:spacing w:before="120"/>
        <w:jc w:val="center"/>
        <w:rPr>
          <w:sz w:val="22"/>
          <w:szCs w:val="22"/>
        </w:rPr>
      </w:pPr>
      <w:r w:rsidRPr="00B67D81">
        <w:rPr>
          <w:sz w:val="22"/>
          <w:szCs w:val="22"/>
        </w:rPr>
        <w:t>PART 8—AMENDMENTS OF THE TELECOMMUNICATIONS</w:t>
      </w:r>
      <w:r w:rsidRPr="00B67D81">
        <w:rPr>
          <w:sz w:val="22"/>
          <w:szCs w:val="22"/>
        </w:rPr>
        <w:br/>
        <w:t>(INTERCEPTION) ACT 1979</w:t>
      </w:r>
    </w:p>
    <w:p w14:paraId="4FE3B48F" w14:textId="77777777" w:rsidR="00B076BA" w:rsidRPr="00B67D81" w:rsidRDefault="00B076BA" w:rsidP="009D316E">
      <w:pPr>
        <w:widowControl w:val="0"/>
        <w:shd w:val="clear" w:color="000000" w:fill="auto"/>
        <w:tabs>
          <w:tab w:val="left" w:pos="941"/>
        </w:tabs>
        <w:autoSpaceDE w:val="0"/>
        <w:autoSpaceDN w:val="0"/>
        <w:adjustRightInd w:val="0"/>
        <w:spacing w:before="120"/>
        <w:ind w:left="331"/>
        <w:jc w:val="both"/>
        <w:rPr>
          <w:sz w:val="22"/>
          <w:szCs w:val="22"/>
        </w:rPr>
      </w:pPr>
      <w:r w:rsidRPr="00B67D81">
        <w:rPr>
          <w:sz w:val="22"/>
          <w:szCs w:val="22"/>
        </w:rPr>
        <w:t>60.</w:t>
      </w:r>
      <w:r w:rsidRPr="00B67D81">
        <w:rPr>
          <w:sz w:val="22"/>
          <w:szCs w:val="22"/>
        </w:rPr>
        <w:tab/>
        <w:t>Principal Act</w:t>
      </w:r>
    </w:p>
    <w:p w14:paraId="6D92BAB2"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61.</w:t>
      </w:r>
      <w:r w:rsidRPr="00B67D81">
        <w:rPr>
          <w:sz w:val="22"/>
          <w:szCs w:val="22"/>
        </w:rPr>
        <w:tab/>
        <w:t>Interpretation</w:t>
      </w:r>
    </w:p>
    <w:p w14:paraId="31113C52"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62.</w:t>
      </w:r>
      <w:r w:rsidRPr="00B67D81">
        <w:rPr>
          <w:sz w:val="22"/>
          <w:szCs w:val="22"/>
        </w:rPr>
        <w:tab/>
        <w:t>Investigation of an offence</w:t>
      </w:r>
    </w:p>
    <w:p w14:paraId="7D43E0CA"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63.</w:t>
      </w:r>
      <w:r w:rsidRPr="00B67D81">
        <w:rPr>
          <w:sz w:val="22"/>
          <w:szCs w:val="22"/>
        </w:rPr>
        <w:tab/>
        <w:t>Relevant proceedings</w:t>
      </w:r>
    </w:p>
    <w:p w14:paraId="30139EC5"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64.</w:t>
      </w:r>
      <w:r w:rsidRPr="00B67D81">
        <w:rPr>
          <w:sz w:val="22"/>
          <w:szCs w:val="22"/>
        </w:rPr>
        <w:tab/>
        <w:t>Telecommunications not to be intercepted</w:t>
      </w:r>
    </w:p>
    <w:p w14:paraId="7BBEA8EE"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65.</w:t>
      </w:r>
      <w:r w:rsidRPr="00B67D81">
        <w:rPr>
          <w:sz w:val="22"/>
          <w:szCs w:val="22"/>
        </w:rPr>
        <w:tab/>
        <w:t>Reports to be made to Attorney-General on results of interception</w:t>
      </w:r>
    </w:p>
    <w:p w14:paraId="5C63A998"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66.</w:t>
      </w:r>
      <w:r w:rsidRPr="00B67D81">
        <w:rPr>
          <w:sz w:val="22"/>
          <w:szCs w:val="22"/>
        </w:rPr>
        <w:tab/>
        <w:t>Preconditions for declaration</w:t>
      </w:r>
    </w:p>
    <w:p w14:paraId="766E253A"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67.</w:t>
      </w:r>
      <w:r w:rsidRPr="00B67D81">
        <w:rPr>
          <w:sz w:val="22"/>
          <w:szCs w:val="22"/>
        </w:rPr>
        <w:tab/>
        <w:t>Agency may apply for warrant</w:t>
      </w:r>
    </w:p>
    <w:p w14:paraId="7A970951"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68.</w:t>
      </w:r>
      <w:r w:rsidRPr="00B67D81">
        <w:rPr>
          <w:sz w:val="22"/>
          <w:szCs w:val="22"/>
        </w:rPr>
        <w:tab/>
        <w:t>Issue of warrant for entry on premises</w:t>
      </w:r>
    </w:p>
    <w:p w14:paraId="0F4D7452"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69.</w:t>
      </w:r>
      <w:r w:rsidRPr="00B67D81">
        <w:rPr>
          <w:sz w:val="22"/>
          <w:szCs w:val="22"/>
        </w:rPr>
        <w:tab/>
        <w:t>Managing Director of carrier to be informed of issue or revocation of certain warrants</w:t>
      </w:r>
    </w:p>
    <w:p w14:paraId="29742610"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70.</w:t>
      </w:r>
      <w:r w:rsidRPr="00B67D81">
        <w:rPr>
          <w:sz w:val="22"/>
          <w:szCs w:val="22"/>
        </w:rPr>
        <w:tab/>
        <w:t>Further dealing by recipient of certain information</w:t>
      </w:r>
    </w:p>
    <w:p w14:paraId="67E4F719"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71.</w:t>
      </w:r>
      <w:r w:rsidRPr="00B67D81">
        <w:rPr>
          <w:sz w:val="22"/>
          <w:szCs w:val="22"/>
        </w:rPr>
        <w:tab/>
        <w:t>Other records to be kept by Commonwealth agencies in connection with interceptions</w:t>
      </w:r>
    </w:p>
    <w:p w14:paraId="55E85844" w14:textId="77777777" w:rsidR="00B076BA" w:rsidRPr="00B67D81" w:rsidRDefault="00B076BA" w:rsidP="009D316E">
      <w:pPr>
        <w:widowControl w:val="0"/>
        <w:shd w:val="clear" w:color="000000" w:fill="auto"/>
        <w:tabs>
          <w:tab w:val="left" w:pos="941"/>
        </w:tabs>
        <w:autoSpaceDE w:val="0"/>
        <w:autoSpaceDN w:val="0"/>
        <w:adjustRightInd w:val="0"/>
        <w:ind w:left="993" w:hanging="662"/>
        <w:jc w:val="both"/>
        <w:rPr>
          <w:sz w:val="22"/>
          <w:szCs w:val="22"/>
        </w:rPr>
      </w:pPr>
      <w:r w:rsidRPr="00B67D81">
        <w:rPr>
          <w:sz w:val="22"/>
          <w:szCs w:val="22"/>
        </w:rPr>
        <w:t>72.</w:t>
      </w:r>
      <w:r w:rsidRPr="00B67D81">
        <w:rPr>
          <w:sz w:val="22"/>
          <w:szCs w:val="22"/>
        </w:rPr>
        <w:tab/>
        <w:t>Commonwealth agencies to report to Minister about applications and warrants under Parts IV and VI</w:t>
      </w:r>
    </w:p>
    <w:p w14:paraId="4D8F0EE8"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73.</w:t>
      </w:r>
      <w:r w:rsidRPr="00B67D81">
        <w:rPr>
          <w:sz w:val="22"/>
          <w:szCs w:val="22"/>
        </w:rPr>
        <w:tab/>
        <w:t>Savings</w:t>
      </w:r>
    </w:p>
    <w:p w14:paraId="043BAAD5" w14:textId="77777777" w:rsidR="00B076BA" w:rsidRDefault="00B076BA" w:rsidP="009D316E">
      <w:pPr>
        <w:widowControl w:val="0"/>
        <w:shd w:val="clear" w:color="000000" w:fill="auto"/>
        <w:autoSpaceDE w:val="0"/>
        <w:autoSpaceDN w:val="0"/>
        <w:adjustRightInd w:val="0"/>
        <w:spacing w:before="120"/>
        <w:jc w:val="center"/>
        <w:rPr>
          <w:sz w:val="22"/>
          <w:szCs w:val="22"/>
        </w:rPr>
      </w:pPr>
      <w:r w:rsidRPr="00B67D81">
        <w:rPr>
          <w:sz w:val="22"/>
          <w:szCs w:val="22"/>
        </w:rPr>
        <w:t>PART 9—AMENDMENTS OF OTHER ACTS</w:t>
      </w:r>
    </w:p>
    <w:p w14:paraId="00156AF9" w14:textId="77777777" w:rsidR="004417B6" w:rsidRPr="00B67D81" w:rsidRDefault="004417B6" w:rsidP="004417B6">
      <w:pPr>
        <w:widowControl w:val="0"/>
        <w:shd w:val="clear" w:color="000000" w:fill="auto"/>
        <w:autoSpaceDE w:val="0"/>
        <w:autoSpaceDN w:val="0"/>
        <w:adjustRightInd w:val="0"/>
        <w:jc w:val="center"/>
        <w:rPr>
          <w:sz w:val="22"/>
          <w:szCs w:val="22"/>
        </w:rPr>
      </w:pPr>
    </w:p>
    <w:p w14:paraId="50B591C5" w14:textId="77777777" w:rsidR="00B076BA" w:rsidRPr="00B67D81" w:rsidRDefault="00B076BA" w:rsidP="009D316E">
      <w:pPr>
        <w:widowControl w:val="0"/>
        <w:shd w:val="clear" w:color="000000" w:fill="auto"/>
        <w:tabs>
          <w:tab w:val="left" w:pos="941"/>
        </w:tabs>
        <w:autoSpaceDE w:val="0"/>
        <w:autoSpaceDN w:val="0"/>
        <w:adjustRightInd w:val="0"/>
        <w:ind w:left="331"/>
        <w:jc w:val="both"/>
        <w:rPr>
          <w:sz w:val="22"/>
          <w:szCs w:val="22"/>
        </w:rPr>
      </w:pPr>
      <w:r w:rsidRPr="00B67D81">
        <w:rPr>
          <w:sz w:val="22"/>
          <w:szCs w:val="22"/>
        </w:rPr>
        <w:t>74.</w:t>
      </w:r>
      <w:r w:rsidRPr="00B67D81">
        <w:rPr>
          <w:sz w:val="22"/>
          <w:szCs w:val="22"/>
        </w:rPr>
        <w:tab/>
        <w:t>Amendments of other Acts</w:t>
      </w:r>
    </w:p>
    <w:p w14:paraId="60A61F10" w14:textId="77777777" w:rsidR="00B076BA" w:rsidRPr="00B67D81" w:rsidRDefault="00B076BA" w:rsidP="009D316E">
      <w:pPr>
        <w:widowControl w:val="0"/>
        <w:shd w:val="clear" w:color="000000" w:fill="auto"/>
        <w:tabs>
          <w:tab w:val="left" w:pos="960"/>
        </w:tabs>
        <w:autoSpaceDE w:val="0"/>
        <w:autoSpaceDN w:val="0"/>
        <w:adjustRightInd w:val="0"/>
        <w:spacing w:before="120"/>
        <w:jc w:val="center"/>
        <w:rPr>
          <w:sz w:val="22"/>
          <w:szCs w:val="22"/>
        </w:rPr>
      </w:pPr>
      <w:r w:rsidRPr="00B67D81">
        <w:rPr>
          <w:sz w:val="22"/>
          <w:szCs w:val="22"/>
        </w:rPr>
        <w:t>SCHEDULE 1</w:t>
      </w:r>
    </w:p>
    <w:p w14:paraId="600290E3" w14:textId="77777777" w:rsidR="00B076BA" w:rsidRDefault="00B076BA" w:rsidP="00F70FA9">
      <w:pPr>
        <w:widowControl w:val="0"/>
        <w:shd w:val="clear" w:color="000000" w:fill="auto"/>
        <w:autoSpaceDE w:val="0"/>
        <w:autoSpaceDN w:val="0"/>
        <w:adjustRightInd w:val="0"/>
        <w:spacing w:before="120"/>
        <w:jc w:val="center"/>
        <w:rPr>
          <w:sz w:val="22"/>
          <w:szCs w:val="22"/>
        </w:rPr>
      </w:pPr>
      <w:r w:rsidRPr="00B67D81">
        <w:rPr>
          <w:sz w:val="22"/>
          <w:szCs w:val="22"/>
        </w:rPr>
        <w:t>NEW SCHEDULE 2 TO BE ADDED TO THE CRIMES (PROTECTION OF AIRCRAFT) ACT 1973</w:t>
      </w:r>
    </w:p>
    <w:p w14:paraId="2266B4B4" w14:textId="77777777" w:rsidR="007C087D" w:rsidRPr="00B67D81" w:rsidRDefault="007C087D" w:rsidP="00F70FA9">
      <w:pPr>
        <w:widowControl w:val="0"/>
        <w:shd w:val="clear" w:color="000000" w:fill="auto"/>
        <w:autoSpaceDE w:val="0"/>
        <w:autoSpaceDN w:val="0"/>
        <w:adjustRightInd w:val="0"/>
        <w:spacing w:before="120"/>
        <w:jc w:val="center"/>
        <w:rPr>
          <w:sz w:val="22"/>
          <w:szCs w:val="22"/>
        </w:rPr>
      </w:pPr>
    </w:p>
    <w:p w14:paraId="5D7D39C4" w14:textId="592F2432" w:rsidR="00B076BA" w:rsidRPr="00B67D81" w:rsidRDefault="00B076BA" w:rsidP="00F70FA9">
      <w:pPr>
        <w:widowControl w:val="0"/>
        <w:shd w:val="clear" w:color="000000" w:fill="auto"/>
        <w:autoSpaceDE w:val="0"/>
        <w:autoSpaceDN w:val="0"/>
        <w:adjustRightInd w:val="0"/>
        <w:spacing w:before="120"/>
        <w:jc w:val="center"/>
        <w:rPr>
          <w:sz w:val="22"/>
          <w:szCs w:val="22"/>
        </w:rPr>
      </w:pPr>
      <w:r w:rsidRPr="00B67D81">
        <w:rPr>
          <w:sz w:val="22"/>
          <w:szCs w:val="22"/>
        </w:rPr>
        <w:t>SCHEDULE 2</w:t>
      </w:r>
    </w:p>
    <w:p w14:paraId="281E0439" w14:textId="77777777" w:rsidR="00B67D81" w:rsidRDefault="00B076BA" w:rsidP="00F70FA9">
      <w:pPr>
        <w:widowControl w:val="0"/>
        <w:shd w:val="clear" w:color="000000" w:fill="auto"/>
        <w:autoSpaceDE w:val="0"/>
        <w:autoSpaceDN w:val="0"/>
        <w:adjustRightInd w:val="0"/>
        <w:spacing w:before="120"/>
        <w:jc w:val="center"/>
        <w:rPr>
          <w:sz w:val="22"/>
          <w:szCs w:val="22"/>
        </w:rPr>
        <w:sectPr w:rsidR="00B67D81" w:rsidSect="00B67D81">
          <w:pgSz w:w="12240" w:h="15840"/>
          <w:pgMar w:top="1440" w:right="1440" w:bottom="1440" w:left="1440" w:header="0" w:footer="0" w:gutter="0"/>
          <w:cols w:space="720"/>
          <w:docGrid w:linePitch="360"/>
        </w:sectPr>
      </w:pPr>
      <w:r w:rsidRPr="00B67D81">
        <w:rPr>
          <w:sz w:val="22"/>
          <w:szCs w:val="22"/>
        </w:rPr>
        <w:t>AMENDMENTS OF OTHER ACTS</w:t>
      </w:r>
    </w:p>
    <w:p w14:paraId="2294C764" w14:textId="77777777" w:rsidR="00B076BA" w:rsidRPr="00B67D81" w:rsidRDefault="007C087D" w:rsidP="00F70FA9">
      <w:pPr>
        <w:widowControl w:val="0"/>
        <w:shd w:val="clear" w:color="000000" w:fill="auto"/>
        <w:autoSpaceDE w:val="0"/>
        <w:autoSpaceDN w:val="0"/>
        <w:adjustRightInd w:val="0"/>
        <w:spacing w:before="120"/>
        <w:jc w:val="center"/>
        <w:rPr>
          <w:sz w:val="22"/>
          <w:szCs w:val="22"/>
        </w:rPr>
      </w:pPr>
      <w:r>
        <w:rPr>
          <w:noProof/>
          <w:sz w:val="22"/>
          <w:szCs w:val="22"/>
        </w:rPr>
        <w:lastRenderedPageBreak/>
        <w:pict w14:anchorId="697DC896">
          <v:shape id="Picture 2" o:spid="_x0000_i1026" type="#_x0000_t75" style="width:106.55pt;height:77.2pt;visibility:visible">
            <v:imagedata r:id="rId8" o:title=""/>
          </v:shape>
        </w:pict>
      </w:r>
    </w:p>
    <w:p w14:paraId="40B20226" w14:textId="77777777" w:rsidR="00B67D81" w:rsidRDefault="00B67D81" w:rsidP="003D44C2">
      <w:pPr>
        <w:widowControl w:val="0"/>
        <w:shd w:val="clear" w:color="000000" w:fill="auto"/>
        <w:autoSpaceDE w:val="0"/>
        <w:autoSpaceDN w:val="0"/>
        <w:adjustRightInd w:val="0"/>
        <w:spacing w:before="120"/>
        <w:jc w:val="center"/>
        <w:rPr>
          <w:b/>
          <w:bCs/>
          <w:sz w:val="36"/>
          <w:szCs w:val="22"/>
        </w:rPr>
      </w:pPr>
    </w:p>
    <w:p w14:paraId="080935D6" w14:textId="77777777" w:rsidR="00B076BA" w:rsidRPr="00B67D81" w:rsidRDefault="00B076BA" w:rsidP="003D44C2">
      <w:pPr>
        <w:widowControl w:val="0"/>
        <w:shd w:val="clear" w:color="000000" w:fill="auto"/>
        <w:autoSpaceDE w:val="0"/>
        <w:autoSpaceDN w:val="0"/>
        <w:adjustRightInd w:val="0"/>
        <w:spacing w:before="120"/>
        <w:jc w:val="center"/>
        <w:rPr>
          <w:sz w:val="36"/>
          <w:szCs w:val="22"/>
        </w:rPr>
      </w:pPr>
      <w:r w:rsidRPr="00B67D81">
        <w:rPr>
          <w:b/>
          <w:bCs/>
          <w:sz w:val="36"/>
          <w:szCs w:val="22"/>
        </w:rPr>
        <w:t>Crimes Legislation Amendment Act 1991</w:t>
      </w:r>
    </w:p>
    <w:p w14:paraId="646317E6" w14:textId="77777777" w:rsidR="00B67D81" w:rsidRDefault="00B67D81" w:rsidP="00B67D81">
      <w:pPr>
        <w:widowControl w:val="0"/>
        <w:shd w:val="clear" w:color="000000" w:fill="auto"/>
        <w:autoSpaceDE w:val="0"/>
        <w:autoSpaceDN w:val="0"/>
        <w:adjustRightInd w:val="0"/>
        <w:spacing w:before="120"/>
        <w:jc w:val="center"/>
        <w:rPr>
          <w:b/>
          <w:bCs/>
          <w:sz w:val="36"/>
          <w:szCs w:val="22"/>
        </w:rPr>
      </w:pPr>
    </w:p>
    <w:p w14:paraId="4898C57F" w14:textId="77777777" w:rsidR="00B076BA" w:rsidRPr="00B67D81" w:rsidRDefault="00B076BA" w:rsidP="00B67D81">
      <w:pPr>
        <w:widowControl w:val="0"/>
        <w:shd w:val="clear" w:color="000000" w:fill="auto"/>
        <w:autoSpaceDE w:val="0"/>
        <w:autoSpaceDN w:val="0"/>
        <w:adjustRightInd w:val="0"/>
        <w:spacing w:before="120"/>
        <w:jc w:val="center"/>
        <w:rPr>
          <w:b/>
          <w:bCs/>
          <w:sz w:val="32"/>
          <w:szCs w:val="22"/>
        </w:rPr>
      </w:pPr>
      <w:r w:rsidRPr="00B67D81">
        <w:rPr>
          <w:b/>
          <w:bCs/>
          <w:sz w:val="32"/>
          <w:szCs w:val="22"/>
        </w:rPr>
        <w:t>No. 28 of 1991</w:t>
      </w:r>
    </w:p>
    <w:p w14:paraId="27DD650A" w14:textId="77777777" w:rsidR="00B076BA" w:rsidRPr="00B67D81" w:rsidRDefault="00B076BA" w:rsidP="004417B6">
      <w:pPr>
        <w:widowControl w:val="0"/>
        <w:pBdr>
          <w:bottom w:val="double" w:sz="4" w:space="1" w:color="auto"/>
        </w:pBdr>
        <w:shd w:val="clear" w:color="000000" w:fill="auto"/>
        <w:autoSpaceDE w:val="0"/>
        <w:autoSpaceDN w:val="0"/>
        <w:adjustRightInd w:val="0"/>
        <w:spacing w:before="960"/>
        <w:jc w:val="both"/>
        <w:rPr>
          <w:b/>
          <w:bCs/>
          <w:sz w:val="22"/>
          <w:szCs w:val="22"/>
        </w:rPr>
      </w:pPr>
    </w:p>
    <w:p w14:paraId="737A0A8B" w14:textId="05528DD8" w:rsidR="00B076BA" w:rsidRPr="00B67D81" w:rsidRDefault="00B076BA" w:rsidP="007C087D">
      <w:pPr>
        <w:widowControl w:val="0"/>
        <w:shd w:val="clear" w:color="000000" w:fill="auto"/>
        <w:autoSpaceDE w:val="0"/>
        <w:autoSpaceDN w:val="0"/>
        <w:adjustRightInd w:val="0"/>
        <w:spacing w:before="720"/>
        <w:ind w:left="720" w:hanging="720"/>
        <w:jc w:val="center"/>
        <w:rPr>
          <w:sz w:val="26"/>
          <w:szCs w:val="22"/>
        </w:rPr>
      </w:pPr>
      <w:r w:rsidRPr="00B67D81">
        <w:rPr>
          <w:b/>
          <w:bCs/>
          <w:sz w:val="26"/>
          <w:szCs w:val="22"/>
        </w:rPr>
        <w:t>An Act to amend certain Acts in relation to criminal and law enforcement matters, and for related purposes</w:t>
      </w:r>
    </w:p>
    <w:p w14:paraId="2BF37580" w14:textId="77777777" w:rsidR="00B076BA" w:rsidRPr="00B67D81" w:rsidRDefault="00B076BA" w:rsidP="003D44C2">
      <w:pPr>
        <w:widowControl w:val="0"/>
        <w:shd w:val="clear" w:color="000000" w:fill="auto"/>
        <w:autoSpaceDE w:val="0"/>
        <w:autoSpaceDN w:val="0"/>
        <w:adjustRightInd w:val="0"/>
        <w:spacing w:before="120"/>
        <w:jc w:val="right"/>
        <w:rPr>
          <w:sz w:val="22"/>
          <w:szCs w:val="22"/>
        </w:rPr>
      </w:pPr>
      <w:r w:rsidRPr="00B67D81">
        <w:rPr>
          <w:sz w:val="22"/>
          <w:szCs w:val="22"/>
        </w:rPr>
        <w:t>[</w:t>
      </w:r>
      <w:r w:rsidRPr="00B67D81">
        <w:rPr>
          <w:i/>
          <w:iCs/>
          <w:sz w:val="22"/>
          <w:szCs w:val="22"/>
        </w:rPr>
        <w:t>Assented to 4 March 1991</w:t>
      </w:r>
      <w:r w:rsidRPr="00B67D81">
        <w:rPr>
          <w:sz w:val="22"/>
          <w:szCs w:val="22"/>
        </w:rPr>
        <w:t>]</w:t>
      </w:r>
    </w:p>
    <w:p w14:paraId="35EF84D8" w14:textId="77777777" w:rsidR="00B076BA"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BE IT ENACTED by the Queen, and the Senate and the House of Representatives of the Commonwealth of Australia, as follows:</w:t>
      </w:r>
    </w:p>
    <w:p w14:paraId="6AC93A66" w14:textId="77777777" w:rsidR="007C087D" w:rsidRPr="00B67D81" w:rsidRDefault="007C087D" w:rsidP="009D316E">
      <w:pPr>
        <w:widowControl w:val="0"/>
        <w:shd w:val="clear" w:color="000000" w:fill="auto"/>
        <w:autoSpaceDE w:val="0"/>
        <w:autoSpaceDN w:val="0"/>
        <w:adjustRightInd w:val="0"/>
        <w:spacing w:before="120"/>
        <w:ind w:firstLine="341"/>
        <w:jc w:val="both"/>
        <w:rPr>
          <w:sz w:val="22"/>
          <w:szCs w:val="22"/>
        </w:rPr>
      </w:pPr>
    </w:p>
    <w:p w14:paraId="40C8280A" w14:textId="44D23BCA" w:rsidR="00B076BA" w:rsidRPr="00B67D81" w:rsidRDefault="00B076BA" w:rsidP="003D44C2">
      <w:pPr>
        <w:widowControl w:val="0"/>
        <w:shd w:val="clear" w:color="000000" w:fill="auto"/>
        <w:autoSpaceDE w:val="0"/>
        <w:autoSpaceDN w:val="0"/>
        <w:adjustRightInd w:val="0"/>
        <w:spacing w:before="120"/>
        <w:jc w:val="center"/>
        <w:rPr>
          <w:sz w:val="22"/>
          <w:szCs w:val="22"/>
        </w:rPr>
      </w:pPr>
      <w:r w:rsidRPr="00B67D81">
        <w:rPr>
          <w:b/>
          <w:bCs/>
          <w:sz w:val="22"/>
          <w:szCs w:val="22"/>
        </w:rPr>
        <w:t>PART 1—INTRODUCTORY</w:t>
      </w:r>
    </w:p>
    <w:p w14:paraId="59B4CBB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Short title</w:t>
      </w:r>
    </w:p>
    <w:p w14:paraId="07F91623" w14:textId="77777777" w:rsidR="00B076BA" w:rsidRPr="00B67D81" w:rsidRDefault="00B076BA" w:rsidP="009D316E">
      <w:pPr>
        <w:widowControl w:val="0"/>
        <w:shd w:val="clear" w:color="000000" w:fill="auto"/>
        <w:tabs>
          <w:tab w:val="left" w:pos="643"/>
        </w:tabs>
        <w:autoSpaceDE w:val="0"/>
        <w:autoSpaceDN w:val="0"/>
        <w:adjustRightInd w:val="0"/>
        <w:spacing w:before="120"/>
        <w:ind w:firstLine="350"/>
        <w:jc w:val="both"/>
        <w:rPr>
          <w:sz w:val="22"/>
          <w:szCs w:val="22"/>
        </w:rPr>
      </w:pPr>
      <w:r w:rsidRPr="00B67D81">
        <w:rPr>
          <w:b/>
          <w:bCs/>
          <w:sz w:val="22"/>
          <w:szCs w:val="22"/>
        </w:rPr>
        <w:t>1.</w:t>
      </w:r>
      <w:r w:rsidRPr="00B67D81">
        <w:rPr>
          <w:sz w:val="22"/>
          <w:szCs w:val="22"/>
        </w:rPr>
        <w:tab/>
        <w:t xml:space="preserve">This Act may be cited as the </w:t>
      </w:r>
      <w:r w:rsidRPr="00B67D81">
        <w:rPr>
          <w:i/>
          <w:iCs/>
          <w:sz w:val="22"/>
          <w:szCs w:val="22"/>
        </w:rPr>
        <w:t>Crimes Legislation Amendment Act 1991.</w:t>
      </w:r>
    </w:p>
    <w:p w14:paraId="79D2F59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Commencement</w:t>
      </w:r>
    </w:p>
    <w:p w14:paraId="2D24502A" w14:textId="77777777" w:rsidR="00B076BA" w:rsidRPr="00B67D81" w:rsidRDefault="00B076BA" w:rsidP="009D316E">
      <w:pPr>
        <w:widowControl w:val="0"/>
        <w:shd w:val="clear" w:color="000000" w:fill="auto"/>
        <w:tabs>
          <w:tab w:val="left" w:pos="643"/>
        </w:tabs>
        <w:autoSpaceDE w:val="0"/>
        <w:autoSpaceDN w:val="0"/>
        <w:adjustRightInd w:val="0"/>
        <w:spacing w:before="120"/>
        <w:ind w:firstLine="350"/>
        <w:jc w:val="both"/>
        <w:rPr>
          <w:sz w:val="22"/>
          <w:szCs w:val="22"/>
        </w:rPr>
      </w:pPr>
      <w:r w:rsidRPr="00B67D81">
        <w:rPr>
          <w:b/>
          <w:bCs/>
          <w:sz w:val="22"/>
          <w:szCs w:val="22"/>
        </w:rPr>
        <w:t>2.</w:t>
      </w:r>
      <w:r w:rsidRPr="00B67D81">
        <w:rPr>
          <w:b/>
          <w:bCs/>
          <w:sz w:val="22"/>
          <w:szCs w:val="22"/>
        </w:rPr>
        <w:tab/>
        <w:t xml:space="preserve">(1) </w:t>
      </w:r>
      <w:r w:rsidRPr="00B67D81">
        <w:rPr>
          <w:sz w:val="22"/>
          <w:szCs w:val="22"/>
        </w:rPr>
        <w:t>Subject to this section, this Act commences on the day on which it receives the Royal Assent.</w:t>
      </w:r>
    </w:p>
    <w:p w14:paraId="6524189F" w14:textId="6162F506" w:rsidR="00B076BA" w:rsidRPr="00B67D81" w:rsidRDefault="00B076BA" w:rsidP="003D44C2">
      <w:pPr>
        <w:widowControl w:val="0"/>
        <w:shd w:val="clear" w:color="000000" w:fill="auto"/>
        <w:autoSpaceDE w:val="0"/>
        <w:autoSpaceDN w:val="0"/>
        <w:adjustRightInd w:val="0"/>
        <w:spacing w:before="120"/>
        <w:ind w:firstLine="346"/>
        <w:jc w:val="both"/>
        <w:rPr>
          <w:sz w:val="22"/>
          <w:szCs w:val="22"/>
        </w:rPr>
      </w:pPr>
      <w:r w:rsidRPr="007C087D">
        <w:rPr>
          <w:b/>
          <w:sz w:val="22"/>
          <w:szCs w:val="22"/>
        </w:rPr>
        <w:t>(</w:t>
      </w:r>
      <w:r w:rsidRPr="00B67D81">
        <w:rPr>
          <w:b/>
          <w:bCs/>
          <w:sz w:val="22"/>
          <w:szCs w:val="22"/>
        </w:rPr>
        <w:t>2</w:t>
      </w:r>
      <w:r w:rsidRPr="007C087D">
        <w:rPr>
          <w:b/>
          <w:sz w:val="22"/>
          <w:szCs w:val="22"/>
        </w:rPr>
        <w:t>)</w:t>
      </w:r>
      <w:r w:rsidRPr="00B67D81">
        <w:rPr>
          <w:sz w:val="22"/>
          <w:szCs w:val="22"/>
        </w:rPr>
        <w:tab/>
        <w:t>Section 23, paragraph 30 (b), subsection 61 (2) and sections 62, 63, 67 and 73 commence on a day to be fixed by Proclamation, being</w:t>
      </w:r>
    </w:p>
    <w:p w14:paraId="34D182E6" w14:textId="787C389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br w:type="page"/>
      </w:r>
      <w:r w:rsidRPr="00B67D81">
        <w:rPr>
          <w:sz w:val="22"/>
          <w:szCs w:val="22"/>
        </w:rPr>
        <w:lastRenderedPageBreak/>
        <w:t>the day on which Schedule 1 (3) to the State Drug Crime Commission (Amendment) Act 1990 of New South Wales commences.</w:t>
      </w:r>
    </w:p>
    <w:p w14:paraId="6497840D" w14:textId="77777777" w:rsidR="00B076BA" w:rsidRPr="00B67D81" w:rsidRDefault="00B076BA" w:rsidP="009D316E">
      <w:pPr>
        <w:widowControl w:val="0"/>
        <w:shd w:val="clear" w:color="000000" w:fill="auto"/>
        <w:tabs>
          <w:tab w:val="left" w:pos="739"/>
        </w:tabs>
        <w:autoSpaceDE w:val="0"/>
        <w:autoSpaceDN w:val="0"/>
        <w:adjustRightInd w:val="0"/>
        <w:spacing w:before="120"/>
        <w:ind w:firstLine="341"/>
        <w:jc w:val="both"/>
        <w:rPr>
          <w:sz w:val="22"/>
          <w:szCs w:val="22"/>
        </w:rPr>
      </w:pPr>
      <w:r w:rsidRPr="00B67D81">
        <w:rPr>
          <w:b/>
          <w:bCs/>
          <w:sz w:val="22"/>
          <w:szCs w:val="22"/>
        </w:rPr>
        <w:t>(3)</w:t>
      </w:r>
      <w:r w:rsidRPr="00B67D81">
        <w:rPr>
          <w:sz w:val="22"/>
          <w:szCs w:val="22"/>
        </w:rPr>
        <w:tab/>
        <w:t>Sections 26, 29 and 43 commence 28 days after the day on which this Act receives the Royal Assent.</w:t>
      </w:r>
    </w:p>
    <w:p w14:paraId="23B1C00A" w14:textId="77777777" w:rsidR="00B076BA" w:rsidRPr="00B67D81" w:rsidRDefault="00B076BA" w:rsidP="009D316E">
      <w:pPr>
        <w:widowControl w:val="0"/>
        <w:shd w:val="clear" w:color="000000" w:fill="auto"/>
        <w:tabs>
          <w:tab w:val="left" w:pos="739"/>
        </w:tabs>
        <w:autoSpaceDE w:val="0"/>
        <w:autoSpaceDN w:val="0"/>
        <w:adjustRightInd w:val="0"/>
        <w:spacing w:before="120"/>
        <w:ind w:firstLine="341"/>
        <w:jc w:val="both"/>
        <w:rPr>
          <w:sz w:val="22"/>
          <w:szCs w:val="22"/>
        </w:rPr>
      </w:pPr>
      <w:r w:rsidRPr="00B67D81">
        <w:rPr>
          <w:b/>
          <w:bCs/>
          <w:sz w:val="22"/>
          <w:szCs w:val="22"/>
        </w:rPr>
        <w:t>(4)</w:t>
      </w:r>
      <w:r w:rsidRPr="00B67D81">
        <w:rPr>
          <w:sz w:val="22"/>
          <w:szCs w:val="22"/>
        </w:rPr>
        <w:tab/>
        <w:t>Subject to subsection (5), section 58 commences on a day to be fixed by Proclamation.</w:t>
      </w:r>
    </w:p>
    <w:p w14:paraId="752106E3" w14:textId="77777777" w:rsidR="00B076BA" w:rsidRPr="00B67D81" w:rsidRDefault="00B076BA" w:rsidP="009D316E">
      <w:pPr>
        <w:widowControl w:val="0"/>
        <w:shd w:val="clear" w:color="000000" w:fill="auto"/>
        <w:tabs>
          <w:tab w:val="left" w:pos="739"/>
        </w:tabs>
        <w:autoSpaceDE w:val="0"/>
        <w:autoSpaceDN w:val="0"/>
        <w:adjustRightInd w:val="0"/>
        <w:spacing w:before="120"/>
        <w:ind w:firstLine="341"/>
        <w:jc w:val="both"/>
        <w:rPr>
          <w:sz w:val="22"/>
          <w:szCs w:val="22"/>
        </w:rPr>
      </w:pPr>
      <w:r w:rsidRPr="00B67D81">
        <w:rPr>
          <w:b/>
          <w:bCs/>
          <w:sz w:val="22"/>
          <w:szCs w:val="22"/>
        </w:rPr>
        <w:t>(5)</w:t>
      </w:r>
      <w:r w:rsidRPr="00B67D81">
        <w:rPr>
          <w:sz w:val="22"/>
          <w:szCs w:val="22"/>
        </w:rPr>
        <w:tab/>
        <w:t>If section 58 does not commence within the period of 12 months beginning on the day on which this Act receives the Royal Assent, it commences on the first day after the end of that period.</w:t>
      </w:r>
    </w:p>
    <w:p w14:paraId="0F1228B4" w14:textId="77777777" w:rsidR="00B076BA" w:rsidRPr="00B67D81" w:rsidRDefault="00B076BA" w:rsidP="009D316E">
      <w:pPr>
        <w:widowControl w:val="0"/>
        <w:shd w:val="clear" w:color="000000" w:fill="auto"/>
        <w:tabs>
          <w:tab w:val="left" w:pos="739"/>
        </w:tabs>
        <w:autoSpaceDE w:val="0"/>
        <w:autoSpaceDN w:val="0"/>
        <w:adjustRightInd w:val="0"/>
        <w:spacing w:before="120"/>
        <w:ind w:firstLine="341"/>
        <w:jc w:val="both"/>
        <w:rPr>
          <w:sz w:val="22"/>
          <w:szCs w:val="22"/>
        </w:rPr>
      </w:pPr>
      <w:r w:rsidRPr="00B67D81">
        <w:rPr>
          <w:b/>
          <w:bCs/>
          <w:sz w:val="22"/>
          <w:szCs w:val="22"/>
        </w:rPr>
        <w:t>(6)</w:t>
      </w:r>
      <w:r w:rsidRPr="00B67D81">
        <w:rPr>
          <w:sz w:val="22"/>
          <w:szCs w:val="22"/>
        </w:rPr>
        <w:tab/>
        <w:t xml:space="preserve">Subsection 74 (2) and Part 2 of Schedule 2 are taken to have commenced immediately after the commencement of section 15 of the </w:t>
      </w:r>
      <w:r w:rsidRPr="00B67D81">
        <w:rPr>
          <w:i/>
          <w:iCs/>
          <w:sz w:val="22"/>
          <w:szCs w:val="22"/>
        </w:rPr>
        <w:t>Crimes Legislation Amendment Act 1989.</w:t>
      </w:r>
    </w:p>
    <w:p w14:paraId="46B04D25" w14:textId="77777777" w:rsidR="00B076BA" w:rsidRPr="00B67D81" w:rsidRDefault="00B076BA" w:rsidP="009D316E">
      <w:pPr>
        <w:widowControl w:val="0"/>
        <w:shd w:val="clear" w:color="000000" w:fill="auto"/>
        <w:tabs>
          <w:tab w:val="left" w:pos="739"/>
        </w:tabs>
        <w:autoSpaceDE w:val="0"/>
        <w:autoSpaceDN w:val="0"/>
        <w:adjustRightInd w:val="0"/>
        <w:spacing w:before="120"/>
        <w:ind w:firstLine="341"/>
        <w:jc w:val="both"/>
        <w:rPr>
          <w:sz w:val="22"/>
          <w:szCs w:val="22"/>
        </w:rPr>
      </w:pPr>
      <w:r w:rsidRPr="00B67D81">
        <w:rPr>
          <w:b/>
          <w:bCs/>
          <w:sz w:val="22"/>
          <w:szCs w:val="22"/>
        </w:rPr>
        <w:t>(7)</w:t>
      </w:r>
      <w:r w:rsidRPr="00B67D81">
        <w:rPr>
          <w:sz w:val="22"/>
          <w:szCs w:val="22"/>
        </w:rPr>
        <w:tab/>
        <w:t xml:space="preserve">Subsection 74 (3) and Part 3 of Schedule 2 are taken to have commenced immediately after the commencement of section 25 of the </w:t>
      </w:r>
      <w:r w:rsidRPr="00B67D81">
        <w:rPr>
          <w:i/>
          <w:iCs/>
          <w:sz w:val="22"/>
          <w:szCs w:val="22"/>
        </w:rPr>
        <w:t xml:space="preserve">Intelligence and Security </w:t>
      </w:r>
      <w:r w:rsidRPr="00B67D81">
        <w:rPr>
          <w:sz w:val="22"/>
          <w:szCs w:val="22"/>
        </w:rPr>
        <w:t>(</w:t>
      </w:r>
      <w:r w:rsidRPr="00B67D81">
        <w:rPr>
          <w:i/>
          <w:iCs/>
          <w:sz w:val="22"/>
          <w:szCs w:val="22"/>
        </w:rPr>
        <w:t>Consequential Amendments</w:t>
      </w:r>
      <w:r w:rsidRPr="00B67D81">
        <w:rPr>
          <w:sz w:val="22"/>
          <w:szCs w:val="22"/>
        </w:rPr>
        <w:t>)</w:t>
      </w:r>
      <w:r w:rsidRPr="00B67D81">
        <w:rPr>
          <w:i/>
          <w:iCs/>
          <w:sz w:val="22"/>
          <w:szCs w:val="22"/>
        </w:rPr>
        <w:t xml:space="preserve"> Act 1986.</w:t>
      </w:r>
    </w:p>
    <w:p w14:paraId="748C506A" w14:textId="77777777" w:rsidR="00B076BA" w:rsidRPr="00B67D81" w:rsidRDefault="00B076BA" w:rsidP="00890C5A">
      <w:pPr>
        <w:widowControl w:val="0"/>
        <w:shd w:val="clear" w:color="000000" w:fill="auto"/>
        <w:autoSpaceDE w:val="0"/>
        <w:autoSpaceDN w:val="0"/>
        <w:adjustRightInd w:val="0"/>
        <w:spacing w:before="240"/>
        <w:jc w:val="center"/>
        <w:rPr>
          <w:sz w:val="22"/>
          <w:szCs w:val="22"/>
        </w:rPr>
      </w:pPr>
      <w:r w:rsidRPr="00B67D81">
        <w:rPr>
          <w:b/>
          <w:bCs/>
          <w:sz w:val="22"/>
          <w:szCs w:val="22"/>
        </w:rPr>
        <w:t>PART 2—AMENDMENTS OF THE AUSTRALIAN FEDERAL POLICE ACT 1979</w:t>
      </w:r>
    </w:p>
    <w:p w14:paraId="45F5F9C1"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Principal Act</w:t>
      </w:r>
    </w:p>
    <w:p w14:paraId="087B35B6" w14:textId="77777777" w:rsidR="00B076BA" w:rsidRPr="00B67D81" w:rsidRDefault="00B076BA" w:rsidP="009D316E">
      <w:pPr>
        <w:widowControl w:val="0"/>
        <w:shd w:val="clear" w:color="000000" w:fill="auto"/>
        <w:tabs>
          <w:tab w:val="left" w:pos="638"/>
        </w:tabs>
        <w:autoSpaceDE w:val="0"/>
        <w:autoSpaceDN w:val="0"/>
        <w:adjustRightInd w:val="0"/>
        <w:spacing w:before="120"/>
        <w:ind w:firstLine="346"/>
        <w:jc w:val="both"/>
        <w:rPr>
          <w:sz w:val="22"/>
          <w:szCs w:val="22"/>
        </w:rPr>
      </w:pPr>
      <w:r w:rsidRPr="00B67D81">
        <w:rPr>
          <w:b/>
          <w:bCs/>
          <w:sz w:val="22"/>
          <w:szCs w:val="22"/>
        </w:rPr>
        <w:t>3.</w:t>
      </w:r>
      <w:r w:rsidRPr="00B67D81">
        <w:rPr>
          <w:b/>
          <w:bCs/>
          <w:sz w:val="22"/>
          <w:szCs w:val="22"/>
        </w:rPr>
        <w:tab/>
      </w:r>
      <w:r w:rsidRPr="00B67D81">
        <w:rPr>
          <w:sz w:val="22"/>
          <w:szCs w:val="22"/>
        </w:rPr>
        <w:t xml:space="preserve">In this Part, </w:t>
      </w:r>
      <w:r w:rsidRPr="00B67D81">
        <w:rPr>
          <w:b/>
          <w:bCs/>
          <w:sz w:val="22"/>
          <w:szCs w:val="22"/>
        </w:rPr>
        <w:t xml:space="preserve">“Principal Act” </w:t>
      </w:r>
      <w:r w:rsidRPr="00B67D81">
        <w:rPr>
          <w:sz w:val="22"/>
          <w:szCs w:val="22"/>
        </w:rPr>
        <w:t xml:space="preserve">means the </w:t>
      </w:r>
      <w:r w:rsidRPr="00B67D81">
        <w:rPr>
          <w:i/>
          <w:iCs/>
          <w:sz w:val="22"/>
          <w:szCs w:val="22"/>
        </w:rPr>
        <w:t>Australian Federal Police Act 1979</w:t>
      </w:r>
      <w:r w:rsidRPr="00B67D81">
        <w:rPr>
          <w:sz w:val="22"/>
          <w:szCs w:val="22"/>
          <w:vertAlign w:val="superscript"/>
        </w:rPr>
        <w:t>1</w:t>
      </w:r>
      <w:r w:rsidRPr="00B67D81">
        <w:rPr>
          <w:sz w:val="22"/>
          <w:szCs w:val="22"/>
        </w:rPr>
        <w:t>.</w:t>
      </w:r>
    </w:p>
    <w:p w14:paraId="79C83D5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Functions</w:t>
      </w:r>
    </w:p>
    <w:p w14:paraId="11E7061C" w14:textId="77777777" w:rsidR="00B076BA" w:rsidRPr="00B67D81" w:rsidRDefault="00B076BA" w:rsidP="009D316E">
      <w:pPr>
        <w:widowControl w:val="0"/>
        <w:shd w:val="clear" w:color="000000" w:fill="auto"/>
        <w:tabs>
          <w:tab w:val="left" w:pos="638"/>
        </w:tabs>
        <w:autoSpaceDE w:val="0"/>
        <w:autoSpaceDN w:val="0"/>
        <w:adjustRightInd w:val="0"/>
        <w:spacing w:before="120"/>
        <w:ind w:left="346"/>
        <w:jc w:val="both"/>
        <w:rPr>
          <w:sz w:val="22"/>
          <w:szCs w:val="22"/>
        </w:rPr>
      </w:pPr>
      <w:r w:rsidRPr="00B67D81">
        <w:rPr>
          <w:b/>
          <w:bCs/>
          <w:sz w:val="22"/>
          <w:szCs w:val="22"/>
        </w:rPr>
        <w:t>4.</w:t>
      </w:r>
      <w:r w:rsidRPr="00B67D81">
        <w:rPr>
          <w:b/>
          <w:bCs/>
          <w:sz w:val="22"/>
          <w:szCs w:val="22"/>
        </w:rPr>
        <w:tab/>
      </w:r>
      <w:r w:rsidRPr="00B67D81">
        <w:rPr>
          <w:sz w:val="22"/>
          <w:szCs w:val="22"/>
        </w:rPr>
        <w:t>Section 8 of the Principal Act is amended:</w:t>
      </w:r>
    </w:p>
    <w:p w14:paraId="66E2143F" w14:textId="77777777" w:rsidR="00B076BA" w:rsidRPr="00B67D81" w:rsidRDefault="00B076BA" w:rsidP="009D316E">
      <w:pPr>
        <w:widowControl w:val="0"/>
        <w:shd w:val="clear" w:color="000000" w:fill="auto"/>
        <w:tabs>
          <w:tab w:val="left" w:pos="782"/>
        </w:tabs>
        <w:autoSpaceDE w:val="0"/>
        <w:autoSpaceDN w:val="0"/>
        <w:adjustRightInd w:val="0"/>
        <w:spacing w:before="120"/>
        <w:ind w:left="398"/>
        <w:jc w:val="both"/>
        <w:rPr>
          <w:sz w:val="22"/>
          <w:szCs w:val="22"/>
        </w:rPr>
      </w:pPr>
      <w:r w:rsidRPr="00B67D81">
        <w:rPr>
          <w:b/>
          <w:bCs/>
          <w:sz w:val="22"/>
          <w:szCs w:val="22"/>
        </w:rPr>
        <w:t>(a)</w:t>
      </w:r>
      <w:r w:rsidRPr="00B67D81">
        <w:rPr>
          <w:sz w:val="22"/>
          <w:szCs w:val="22"/>
        </w:rPr>
        <w:tab/>
        <w:t>by adding at the end of paragraphs (1) (a) and (1) (aa) “and”;</w:t>
      </w:r>
    </w:p>
    <w:p w14:paraId="0A2F97F2" w14:textId="77777777" w:rsidR="00B076BA" w:rsidRPr="00B67D81" w:rsidRDefault="00B076BA" w:rsidP="009D316E">
      <w:pPr>
        <w:widowControl w:val="0"/>
        <w:shd w:val="clear" w:color="000000" w:fill="auto"/>
        <w:tabs>
          <w:tab w:val="left" w:pos="782"/>
        </w:tabs>
        <w:autoSpaceDE w:val="0"/>
        <w:autoSpaceDN w:val="0"/>
        <w:adjustRightInd w:val="0"/>
        <w:spacing w:before="120"/>
        <w:ind w:left="398"/>
        <w:jc w:val="both"/>
        <w:rPr>
          <w:sz w:val="22"/>
          <w:szCs w:val="22"/>
        </w:rPr>
      </w:pPr>
      <w:r w:rsidRPr="00B67D81">
        <w:rPr>
          <w:b/>
          <w:bCs/>
          <w:sz w:val="22"/>
          <w:szCs w:val="22"/>
        </w:rPr>
        <w:t>(b)</w:t>
      </w:r>
      <w:r w:rsidRPr="00B67D81">
        <w:rPr>
          <w:sz w:val="22"/>
          <w:szCs w:val="22"/>
        </w:rPr>
        <w:tab/>
        <w:t>by inserting after paragraph (1) (b) the following paragraph:</w:t>
      </w:r>
    </w:p>
    <w:p w14:paraId="5EE4D755" w14:textId="77777777" w:rsidR="00B076BA" w:rsidRPr="00B67D81" w:rsidRDefault="00B076BA" w:rsidP="009D316E">
      <w:pPr>
        <w:widowControl w:val="0"/>
        <w:shd w:val="clear" w:color="000000" w:fill="auto"/>
        <w:autoSpaceDE w:val="0"/>
        <w:autoSpaceDN w:val="0"/>
        <w:adjustRightInd w:val="0"/>
        <w:spacing w:before="120"/>
        <w:ind w:left="1661" w:hanging="624"/>
        <w:jc w:val="both"/>
        <w:rPr>
          <w:sz w:val="22"/>
          <w:szCs w:val="22"/>
        </w:rPr>
      </w:pPr>
      <w:r w:rsidRPr="00B67D81">
        <w:rPr>
          <w:sz w:val="22"/>
          <w:szCs w:val="22"/>
        </w:rPr>
        <w:t>“(ba)</w:t>
      </w:r>
      <w:r w:rsidRPr="00B67D81">
        <w:rPr>
          <w:sz w:val="22"/>
          <w:szCs w:val="22"/>
        </w:rPr>
        <w:tab/>
        <w:t>the provision of services in accordance with arrangements entered into under subsection (1</w:t>
      </w:r>
      <w:r w:rsidRPr="00B67D81">
        <w:rPr>
          <w:smallCaps/>
          <w:sz w:val="22"/>
          <w:szCs w:val="22"/>
        </w:rPr>
        <w:t>c</w:t>
      </w:r>
      <w:r w:rsidRPr="00B67D81">
        <w:rPr>
          <w:sz w:val="22"/>
          <w:szCs w:val="22"/>
        </w:rPr>
        <w:t>) or (2</w:t>
      </w:r>
      <w:r w:rsidRPr="00B67D81">
        <w:rPr>
          <w:smallCaps/>
          <w:sz w:val="22"/>
          <w:szCs w:val="22"/>
        </w:rPr>
        <w:t>a</w:t>
      </w:r>
      <w:r w:rsidRPr="00B67D81">
        <w:rPr>
          <w:sz w:val="22"/>
          <w:szCs w:val="22"/>
        </w:rPr>
        <w:t>) and doing anything else included in the arrangements that is incidental or conducive to the provision of the services; and”;</w:t>
      </w:r>
    </w:p>
    <w:p w14:paraId="0C25CF78"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4"/>
        <w:jc w:val="both"/>
        <w:rPr>
          <w:sz w:val="22"/>
          <w:szCs w:val="22"/>
        </w:rPr>
      </w:pPr>
      <w:r w:rsidRPr="00B67D81">
        <w:rPr>
          <w:b/>
          <w:bCs/>
          <w:sz w:val="22"/>
          <w:szCs w:val="22"/>
        </w:rPr>
        <w:t>(c)</w:t>
      </w:r>
      <w:r w:rsidRPr="00B67D81">
        <w:rPr>
          <w:sz w:val="22"/>
          <w:szCs w:val="22"/>
        </w:rPr>
        <w:tab/>
        <w:t>by inserting in subsection (1</w:t>
      </w:r>
      <w:r w:rsidRPr="00B67D81">
        <w:rPr>
          <w:smallCaps/>
          <w:sz w:val="22"/>
          <w:szCs w:val="22"/>
        </w:rPr>
        <w:t>c</w:t>
      </w:r>
      <w:r w:rsidRPr="00B67D81">
        <w:rPr>
          <w:sz w:val="22"/>
          <w:szCs w:val="22"/>
        </w:rPr>
        <w:t>) “and regulatory services” after “police services”;</w:t>
      </w:r>
    </w:p>
    <w:p w14:paraId="2194DE2D" w14:textId="77777777" w:rsidR="00B076BA" w:rsidRPr="00B67D81" w:rsidRDefault="00B076BA" w:rsidP="009D316E">
      <w:pPr>
        <w:widowControl w:val="0"/>
        <w:shd w:val="clear" w:color="000000" w:fill="auto"/>
        <w:tabs>
          <w:tab w:val="left" w:pos="782"/>
        </w:tabs>
        <w:autoSpaceDE w:val="0"/>
        <w:autoSpaceDN w:val="0"/>
        <w:adjustRightInd w:val="0"/>
        <w:spacing w:before="120"/>
        <w:ind w:left="398"/>
        <w:jc w:val="both"/>
        <w:rPr>
          <w:sz w:val="22"/>
          <w:szCs w:val="22"/>
        </w:rPr>
      </w:pPr>
      <w:r w:rsidRPr="00B67D81">
        <w:rPr>
          <w:b/>
          <w:bCs/>
          <w:sz w:val="22"/>
          <w:szCs w:val="22"/>
        </w:rPr>
        <w:t>(d)</w:t>
      </w:r>
      <w:r w:rsidRPr="00B67D81">
        <w:rPr>
          <w:sz w:val="22"/>
          <w:szCs w:val="22"/>
        </w:rPr>
        <w:tab/>
        <w:t xml:space="preserve">by inserting after subsection </w:t>
      </w:r>
      <w:r w:rsidRPr="00B67D81">
        <w:rPr>
          <w:smallCaps/>
          <w:sz w:val="22"/>
          <w:szCs w:val="22"/>
        </w:rPr>
        <w:t xml:space="preserve">(2a) </w:t>
      </w:r>
      <w:r w:rsidRPr="00B67D81">
        <w:rPr>
          <w:sz w:val="22"/>
          <w:szCs w:val="22"/>
        </w:rPr>
        <w:t>the following subsection:</w:t>
      </w:r>
    </w:p>
    <w:p w14:paraId="671C24EF" w14:textId="77777777" w:rsidR="00B076BA" w:rsidRPr="00B67D81" w:rsidRDefault="00B076BA" w:rsidP="009D316E">
      <w:pPr>
        <w:widowControl w:val="0"/>
        <w:shd w:val="clear" w:color="000000" w:fill="auto"/>
        <w:autoSpaceDE w:val="0"/>
        <w:autoSpaceDN w:val="0"/>
        <w:adjustRightInd w:val="0"/>
        <w:spacing w:before="120"/>
        <w:ind w:left="782" w:firstLine="216"/>
        <w:jc w:val="both"/>
        <w:rPr>
          <w:sz w:val="22"/>
          <w:szCs w:val="22"/>
        </w:rPr>
      </w:pPr>
      <w:r w:rsidRPr="00B67D81">
        <w:rPr>
          <w:sz w:val="22"/>
          <w:szCs w:val="22"/>
        </w:rPr>
        <w:t>“(2</w:t>
      </w:r>
      <w:r w:rsidRPr="00B67D81">
        <w:rPr>
          <w:smallCaps/>
          <w:sz w:val="22"/>
          <w:szCs w:val="22"/>
        </w:rPr>
        <w:t>b</w:t>
      </w:r>
      <w:r w:rsidRPr="00B67D81">
        <w:rPr>
          <w:sz w:val="22"/>
          <w:szCs w:val="22"/>
        </w:rPr>
        <w:t xml:space="preserve">) Arrangements for the provision of services under subsection </w:t>
      </w:r>
      <w:r w:rsidRPr="00B67D81">
        <w:rPr>
          <w:smallCaps/>
          <w:sz w:val="22"/>
          <w:szCs w:val="22"/>
        </w:rPr>
        <w:t xml:space="preserve">(1a), </w:t>
      </w:r>
      <w:r w:rsidRPr="00B67D81">
        <w:rPr>
          <w:sz w:val="22"/>
          <w:szCs w:val="22"/>
        </w:rPr>
        <w:t>(1</w:t>
      </w:r>
      <w:r w:rsidRPr="00B67D81">
        <w:rPr>
          <w:smallCaps/>
          <w:sz w:val="22"/>
          <w:szCs w:val="22"/>
        </w:rPr>
        <w:t>c</w:t>
      </w:r>
      <w:r w:rsidRPr="00B67D81">
        <w:rPr>
          <w:sz w:val="22"/>
          <w:szCs w:val="22"/>
        </w:rPr>
        <w:t xml:space="preserve">) or </w:t>
      </w:r>
      <w:r w:rsidRPr="00B67D81">
        <w:rPr>
          <w:smallCaps/>
          <w:sz w:val="22"/>
          <w:szCs w:val="22"/>
        </w:rPr>
        <w:t xml:space="preserve">(2a) </w:t>
      </w:r>
      <w:r w:rsidRPr="00B67D81">
        <w:rPr>
          <w:sz w:val="22"/>
          <w:szCs w:val="22"/>
        </w:rPr>
        <w:t>may include arrangements for the doing of anything incidental or conducive to the provision of the services.”.</w:t>
      </w:r>
    </w:p>
    <w:p w14:paraId="3DC1D4B1"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Powers and duties of members</w:t>
      </w:r>
    </w:p>
    <w:p w14:paraId="50096B68" w14:textId="77777777" w:rsidR="00B076BA" w:rsidRPr="00B67D81" w:rsidRDefault="00B076BA" w:rsidP="009D316E">
      <w:pPr>
        <w:widowControl w:val="0"/>
        <w:shd w:val="clear" w:color="000000" w:fill="auto"/>
        <w:tabs>
          <w:tab w:val="left" w:pos="638"/>
        </w:tabs>
        <w:autoSpaceDE w:val="0"/>
        <w:autoSpaceDN w:val="0"/>
        <w:adjustRightInd w:val="0"/>
        <w:spacing w:before="120"/>
        <w:ind w:left="346"/>
        <w:jc w:val="both"/>
        <w:rPr>
          <w:sz w:val="22"/>
          <w:szCs w:val="22"/>
        </w:rPr>
      </w:pPr>
      <w:r w:rsidRPr="00B67D81">
        <w:rPr>
          <w:b/>
          <w:bCs/>
          <w:sz w:val="22"/>
          <w:szCs w:val="22"/>
        </w:rPr>
        <w:t>5.</w:t>
      </w:r>
      <w:r w:rsidRPr="00B67D81">
        <w:rPr>
          <w:b/>
          <w:bCs/>
          <w:sz w:val="22"/>
          <w:szCs w:val="22"/>
        </w:rPr>
        <w:tab/>
      </w:r>
      <w:r w:rsidRPr="00B67D81">
        <w:rPr>
          <w:sz w:val="22"/>
          <w:szCs w:val="22"/>
        </w:rPr>
        <w:t>Section 9 of the Principal Act is amended:</w:t>
      </w:r>
    </w:p>
    <w:p w14:paraId="146A5E35" w14:textId="6C0E7BF5" w:rsidR="00B076BA" w:rsidRPr="00B67D81" w:rsidRDefault="00B076BA" w:rsidP="009D316E">
      <w:pPr>
        <w:widowControl w:val="0"/>
        <w:shd w:val="clear" w:color="000000" w:fill="auto"/>
        <w:autoSpaceDE w:val="0"/>
        <w:autoSpaceDN w:val="0"/>
        <w:adjustRightInd w:val="0"/>
        <w:spacing w:before="120"/>
        <w:ind w:left="398"/>
        <w:jc w:val="both"/>
        <w:rPr>
          <w:sz w:val="22"/>
          <w:szCs w:val="22"/>
        </w:rPr>
      </w:pPr>
      <w:r w:rsidRPr="007C087D">
        <w:rPr>
          <w:b/>
          <w:sz w:val="22"/>
          <w:szCs w:val="22"/>
        </w:rPr>
        <w:t>(</w:t>
      </w:r>
      <w:r w:rsidRPr="00B67D81">
        <w:rPr>
          <w:b/>
          <w:bCs/>
          <w:sz w:val="22"/>
          <w:szCs w:val="22"/>
        </w:rPr>
        <w:t>a</w:t>
      </w:r>
      <w:r w:rsidRPr="007C087D">
        <w:rPr>
          <w:b/>
          <w:sz w:val="22"/>
          <w:szCs w:val="22"/>
        </w:rPr>
        <w:t>)</w:t>
      </w:r>
      <w:r w:rsidRPr="00B67D81">
        <w:rPr>
          <w:sz w:val="22"/>
          <w:szCs w:val="22"/>
        </w:rPr>
        <w:tab/>
        <w:t>by adding at the end of paragraph (1) (a) “and”;</w:t>
      </w:r>
    </w:p>
    <w:p w14:paraId="4FACE088" w14:textId="5021C314" w:rsidR="00B076BA" w:rsidRPr="00B67D81" w:rsidRDefault="00B076BA" w:rsidP="009D316E">
      <w:pPr>
        <w:widowControl w:val="0"/>
        <w:shd w:val="clear" w:color="000000" w:fill="auto"/>
        <w:autoSpaceDE w:val="0"/>
        <w:autoSpaceDN w:val="0"/>
        <w:adjustRightInd w:val="0"/>
        <w:spacing w:before="120"/>
        <w:ind w:left="384"/>
        <w:jc w:val="both"/>
        <w:rPr>
          <w:sz w:val="22"/>
          <w:szCs w:val="22"/>
        </w:rPr>
      </w:pPr>
      <w:r w:rsidRPr="00B67D81">
        <w:rPr>
          <w:sz w:val="22"/>
          <w:szCs w:val="22"/>
        </w:rPr>
        <w:br w:type="page"/>
      </w:r>
      <w:r w:rsidRPr="007C087D">
        <w:rPr>
          <w:b/>
          <w:sz w:val="22"/>
          <w:szCs w:val="22"/>
        </w:rPr>
        <w:lastRenderedPageBreak/>
        <w:t>(</w:t>
      </w:r>
      <w:r w:rsidRPr="00B67D81">
        <w:rPr>
          <w:b/>
          <w:bCs/>
          <w:sz w:val="22"/>
          <w:szCs w:val="22"/>
        </w:rPr>
        <w:t>b</w:t>
      </w:r>
      <w:r w:rsidRPr="007C087D">
        <w:rPr>
          <w:b/>
          <w:sz w:val="22"/>
          <w:szCs w:val="22"/>
        </w:rPr>
        <w:t>)</w:t>
      </w:r>
      <w:r w:rsidRPr="00B67D81">
        <w:rPr>
          <w:sz w:val="22"/>
          <w:szCs w:val="22"/>
        </w:rPr>
        <w:tab/>
        <w:t>by inserting after paragraph (1) (ba) the following paragraph:</w:t>
      </w:r>
    </w:p>
    <w:p w14:paraId="362EB3F9" w14:textId="77777777" w:rsidR="00B076BA" w:rsidRPr="00B67D81" w:rsidRDefault="00B076BA" w:rsidP="009D316E">
      <w:pPr>
        <w:widowControl w:val="0"/>
        <w:shd w:val="clear" w:color="000000" w:fill="auto"/>
        <w:autoSpaceDE w:val="0"/>
        <w:autoSpaceDN w:val="0"/>
        <w:adjustRightInd w:val="0"/>
        <w:spacing w:before="120"/>
        <w:ind w:left="1646" w:hanging="638"/>
        <w:jc w:val="both"/>
        <w:rPr>
          <w:sz w:val="22"/>
          <w:szCs w:val="22"/>
        </w:rPr>
      </w:pPr>
      <w:r w:rsidRPr="00B67D81">
        <w:rPr>
          <w:sz w:val="22"/>
          <w:szCs w:val="22"/>
        </w:rPr>
        <w:t>“(bb)</w:t>
      </w:r>
      <w:r w:rsidRPr="00B67D81">
        <w:rPr>
          <w:sz w:val="22"/>
          <w:szCs w:val="22"/>
        </w:rPr>
        <w:tab/>
        <w:t>when performing functions in an External Territory— the powers and duties conferred or imposed on a constable or an officer of police by or under any law (including the common law) of the Territory; and”.</w:t>
      </w:r>
    </w:p>
    <w:p w14:paraId="38BB26E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Commissioner and Deputy Commissioner</w:t>
      </w:r>
    </w:p>
    <w:p w14:paraId="7ECF7441" w14:textId="77777777" w:rsidR="00B076BA" w:rsidRPr="00B67D81" w:rsidRDefault="00B076BA" w:rsidP="009D316E">
      <w:pPr>
        <w:widowControl w:val="0"/>
        <w:shd w:val="clear" w:color="000000" w:fill="auto"/>
        <w:tabs>
          <w:tab w:val="left" w:pos="624"/>
        </w:tabs>
        <w:autoSpaceDE w:val="0"/>
        <w:autoSpaceDN w:val="0"/>
        <w:adjustRightInd w:val="0"/>
        <w:spacing w:before="120"/>
        <w:ind w:firstLine="331"/>
        <w:jc w:val="both"/>
        <w:rPr>
          <w:sz w:val="22"/>
          <w:szCs w:val="22"/>
        </w:rPr>
      </w:pPr>
      <w:r w:rsidRPr="00B67D81">
        <w:rPr>
          <w:b/>
          <w:bCs/>
          <w:sz w:val="22"/>
          <w:szCs w:val="22"/>
        </w:rPr>
        <w:t>6.</w:t>
      </w:r>
      <w:r w:rsidRPr="00B67D81">
        <w:rPr>
          <w:b/>
          <w:bCs/>
          <w:sz w:val="22"/>
          <w:szCs w:val="22"/>
        </w:rPr>
        <w:tab/>
      </w:r>
      <w:r w:rsidRPr="00B67D81">
        <w:rPr>
          <w:sz w:val="22"/>
          <w:szCs w:val="22"/>
        </w:rPr>
        <w:t xml:space="preserve">Section 17 of the Principal Act is amended by re-numbering subsection </w:t>
      </w:r>
      <w:r w:rsidRPr="00B67D81">
        <w:rPr>
          <w:smallCaps/>
          <w:sz w:val="22"/>
          <w:szCs w:val="22"/>
        </w:rPr>
        <w:t xml:space="preserve">(4a) </w:t>
      </w:r>
      <w:r w:rsidRPr="00B67D81">
        <w:rPr>
          <w:sz w:val="22"/>
          <w:szCs w:val="22"/>
        </w:rPr>
        <w:t>(second occurring) as subsection (4</w:t>
      </w:r>
      <w:r w:rsidRPr="00B67D81">
        <w:rPr>
          <w:smallCaps/>
          <w:sz w:val="22"/>
          <w:szCs w:val="22"/>
        </w:rPr>
        <w:t>b</w:t>
      </w:r>
      <w:r w:rsidRPr="00B67D81">
        <w:rPr>
          <w:sz w:val="22"/>
          <w:szCs w:val="22"/>
        </w:rPr>
        <w:t>).</w:t>
      </w:r>
    </w:p>
    <w:p w14:paraId="77ABDEB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Absence etc. of Commissioner or Deputy Commissioner</w:t>
      </w:r>
    </w:p>
    <w:p w14:paraId="178D060D" w14:textId="77777777" w:rsidR="00B076BA" w:rsidRPr="00B67D81" w:rsidRDefault="00B076BA" w:rsidP="009D316E">
      <w:pPr>
        <w:widowControl w:val="0"/>
        <w:shd w:val="clear" w:color="000000" w:fill="auto"/>
        <w:tabs>
          <w:tab w:val="left" w:pos="624"/>
        </w:tabs>
        <w:autoSpaceDE w:val="0"/>
        <w:autoSpaceDN w:val="0"/>
        <w:adjustRightInd w:val="0"/>
        <w:spacing w:before="120"/>
        <w:ind w:firstLine="331"/>
        <w:jc w:val="both"/>
        <w:rPr>
          <w:sz w:val="22"/>
          <w:szCs w:val="22"/>
        </w:rPr>
      </w:pPr>
      <w:r w:rsidRPr="00B67D81">
        <w:rPr>
          <w:b/>
          <w:bCs/>
          <w:sz w:val="22"/>
          <w:szCs w:val="22"/>
        </w:rPr>
        <w:t>7.</w:t>
      </w:r>
      <w:r w:rsidRPr="00B67D81">
        <w:rPr>
          <w:b/>
          <w:bCs/>
          <w:sz w:val="22"/>
          <w:szCs w:val="22"/>
        </w:rPr>
        <w:tab/>
      </w:r>
      <w:r w:rsidRPr="00B67D81">
        <w:rPr>
          <w:sz w:val="22"/>
          <w:szCs w:val="22"/>
        </w:rPr>
        <w:t>Section 19 of the Principal Act is amended by omitting subsection (1</w:t>
      </w:r>
      <w:r w:rsidRPr="00B67D81">
        <w:rPr>
          <w:smallCaps/>
          <w:sz w:val="22"/>
          <w:szCs w:val="22"/>
        </w:rPr>
        <w:t>a</w:t>
      </w:r>
      <w:r w:rsidRPr="00B67D81">
        <w:rPr>
          <w:sz w:val="22"/>
          <w:szCs w:val="22"/>
        </w:rPr>
        <w:t>) and substituting the following subsections:</w:t>
      </w:r>
    </w:p>
    <w:p w14:paraId="182DF146"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“(1</w:t>
      </w:r>
      <w:r w:rsidRPr="00B67D81">
        <w:rPr>
          <w:smallCaps/>
          <w:sz w:val="22"/>
          <w:szCs w:val="22"/>
        </w:rPr>
        <w:t>a</w:t>
      </w:r>
      <w:r w:rsidRPr="00B67D81">
        <w:rPr>
          <w:sz w:val="22"/>
          <w:szCs w:val="22"/>
        </w:rPr>
        <w:t>) The Minister may determine the remuneration and allowances of a person who exercises the powers, and performs the functions and duties, of the Commissioner under subsection (1).</w:t>
      </w:r>
    </w:p>
    <w:p w14:paraId="358DC806"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“(1</w:t>
      </w:r>
      <w:r w:rsidRPr="00B67D81">
        <w:rPr>
          <w:smallCaps/>
          <w:sz w:val="22"/>
          <w:szCs w:val="22"/>
        </w:rPr>
        <w:t>b</w:t>
      </w:r>
      <w:r w:rsidRPr="00B67D81">
        <w:rPr>
          <w:sz w:val="22"/>
          <w:szCs w:val="22"/>
        </w:rPr>
        <w:t>) The Commissioner may determine the remuneration and allowances of a person who exercises the powers, and performs the functions and duties, of a Deputy Commissioner under subsection (1).</w:t>
      </w:r>
    </w:p>
    <w:p w14:paraId="1B3F4D7F"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“(1</w:t>
      </w:r>
      <w:r w:rsidRPr="00B67D81">
        <w:rPr>
          <w:smallCaps/>
          <w:sz w:val="22"/>
          <w:szCs w:val="22"/>
        </w:rPr>
        <w:t>c</w:t>
      </w:r>
      <w:r w:rsidRPr="00B67D81">
        <w:rPr>
          <w:sz w:val="22"/>
          <w:szCs w:val="22"/>
        </w:rPr>
        <w:t>) A person is not entitled to be paid remuneration or allowances under this section for exercising the powers, and performing the functions and duties, of the Commissioner or a Deputy Commissioner for less than one week.”.</w:t>
      </w:r>
    </w:p>
    <w:p w14:paraId="668CC74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Remuneration and allowances</w:t>
      </w:r>
    </w:p>
    <w:p w14:paraId="41C57C81" w14:textId="19E69204" w:rsidR="00B076BA" w:rsidRPr="00B67D81" w:rsidRDefault="00B076BA" w:rsidP="009D316E">
      <w:pPr>
        <w:widowControl w:val="0"/>
        <w:shd w:val="clear" w:color="000000" w:fill="auto"/>
        <w:tabs>
          <w:tab w:val="left" w:pos="624"/>
        </w:tabs>
        <w:autoSpaceDE w:val="0"/>
        <w:autoSpaceDN w:val="0"/>
        <w:adjustRightInd w:val="0"/>
        <w:spacing w:before="120"/>
        <w:ind w:firstLine="331"/>
        <w:jc w:val="both"/>
        <w:rPr>
          <w:sz w:val="22"/>
          <w:szCs w:val="22"/>
        </w:rPr>
      </w:pPr>
      <w:r w:rsidRPr="00B67D81">
        <w:rPr>
          <w:b/>
          <w:bCs/>
          <w:sz w:val="22"/>
          <w:szCs w:val="22"/>
        </w:rPr>
        <w:t>8.</w:t>
      </w:r>
      <w:r w:rsidRPr="00B67D81">
        <w:rPr>
          <w:b/>
          <w:bCs/>
          <w:sz w:val="22"/>
          <w:szCs w:val="22"/>
        </w:rPr>
        <w:tab/>
      </w:r>
      <w:r w:rsidRPr="00B67D81">
        <w:rPr>
          <w:sz w:val="22"/>
          <w:szCs w:val="22"/>
        </w:rPr>
        <w:t xml:space="preserve">Section 20 of the Principal Act is amended by omitting from subsection (3) </w:t>
      </w:r>
      <w:r w:rsidRPr="007C087D">
        <w:rPr>
          <w:iCs/>
          <w:sz w:val="22"/>
          <w:szCs w:val="22"/>
        </w:rPr>
        <w:t>“</w:t>
      </w:r>
      <w:r w:rsidRPr="00B67D81">
        <w:rPr>
          <w:i/>
          <w:iCs/>
          <w:sz w:val="22"/>
          <w:szCs w:val="22"/>
        </w:rPr>
        <w:t>Tribunals</w:t>
      </w:r>
      <w:r w:rsidRPr="007C087D">
        <w:rPr>
          <w:iCs/>
          <w:sz w:val="22"/>
          <w:szCs w:val="22"/>
        </w:rPr>
        <w:t>”</w:t>
      </w:r>
      <w:r w:rsidRPr="00B67D81">
        <w:rPr>
          <w:i/>
          <w:iCs/>
          <w:sz w:val="22"/>
          <w:szCs w:val="22"/>
        </w:rPr>
        <w:t xml:space="preserve"> </w:t>
      </w:r>
      <w:r w:rsidRPr="00B67D81">
        <w:rPr>
          <w:sz w:val="22"/>
          <w:szCs w:val="22"/>
        </w:rPr>
        <w:t xml:space="preserve">and substituting </w:t>
      </w:r>
      <w:r w:rsidRPr="007C087D">
        <w:rPr>
          <w:iCs/>
          <w:sz w:val="22"/>
          <w:szCs w:val="22"/>
        </w:rPr>
        <w:t>“</w:t>
      </w:r>
      <w:r w:rsidRPr="00B67D81">
        <w:rPr>
          <w:i/>
          <w:iCs/>
          <w:sz w:val="22"/>
          <w:szCs w:val="22"/>
        </w:rPr>
        <w:t>Tribunal</w:t>
      </w:r>
      <w:r w:rsidRPr="007C087D">
        <w:rPr>
          <w:iCs/>
          <w:sz w:val="22"/>
          <w:szCs w:val="22"/>
        </w:rPr>
        <w:t>”</w:t>
      </w:r>
      <w:r w:rsidRPr="00B67D81">
        <w:rPr>
          <w:i/>
          <w:iCs/>
          <w:sz w:val="22"/>
          <w:szCs w:val="22"/>
        </w:rPr>
        <w:t>.</w:t>
      </w:r>
    </w:p>
    <w:p w14:paraId="504643EB"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Leave of absence</w:t>
      </w:r>
    </w:p>
    <w:p w14:paraId="32A86D28" w14:textId="77777777" w:rsidR="00B076BA" w:rsidRPr="00B67D81" w:rsidRDefault="00B076BA" w:rsidP="009D316E">
      <w:pPr>
        <w:widowControl w:val="0"/>
        <w:shd w:val="clear" w:color="000000" w:fill="auto"/>
        <w:tabs>
          <w:tab w:val="left" w:pos="629"/>
        </w:tabs>
        <w:autoSpaceDE w:val="0"/>
        <w:autoSpaceDN w:val="0"/>
        <w:adjustRightInd w:val="0"/>
        <w:spacing w:before="120"/>
        <w:ind w:left="336"/>
        <w:jc w:val="both"/>
        <w:rPr>
          <w:sz w:val="22"/>
          <w:szCs w:val="22"/>
        </w:rPr>
      </w:pPr>
      <w:r w:rsidRPr="00B67D81">
        <w:rPr>
          <w:b/>
          <w:bCs/>
          <w:sz w:val="22"/>
          <w:szCs w:val="22"/>
        </w:rPr>
        <w:t>9.</w:t>
      </w:r>
      <w:r w:rsidRPr="00B67D81">
        <w:rPr>
          <w:b/>
          <w:bCs/>
          <w:sz w:val="22"/>
          <w:szCs w:val="22"/>
        </w:rPr>
        <w:tab/>
      </w:r>
      <w:r w:rsidRPr="00B67D81">
        <w:rPr>
          <w:sz w:val="22"/>
          <w:szCs w:val="22"/>
        </w:rPr>
        <w:t>Section 21 of the Principal Act is amended:</w:t>
      </w:r>
    </w:p>
    <w:p w14:paraId="027068C2" w14:textId="77777777" w:rsidR="00B076BA" w:rsidRPr="00B67D81" w:rsidRDefault="00B076BA" w:rsidP="009D316E">
      <w:pPr>
        <w:widowControl w:val="0"/>
        <w:shd w:val="clear" w:color="000000" w:fill="auto"/>
        <w:tabs>
          <w:tab w:val="left" w:pos="778"/>
        </w:tabs>
        <w:autoSpaceDE w:val="0"/>
        <w:autoSpaceDN w:val="0"/>
        <w:adjustRightInd w:val="0"/>
        <w:spacing w:before="120"/>
        <w:ind w:left="394"/>
        <w:jc w:val="both"/>
        <w:rPr>
          <w:sz w:val="22"/>
          <w:szCs w:val="22"/>
        </w:rPr>
      </w:pPr>
      <w:r w:rsidRPr="00B67D81">
        <w:rPr>
          <w:b/>
          <w:bCs/>
          <w:sz w:val="22"/>
          <w:szCs w:val="22"/>
        </w:rPr>
        <w:t>(a)</w:t>
      </w:r>
      <w:r w:rsidRPr="00B67D81">
        <w:rPr>
          <w:sz w:val="22"/>
          <w:szCs w:val="22"/>
        </w:rPr>
        <w:tab/>
        <w:t>by omitting “or a Deputy Commissioner”;</w:t>
      </w:r>
    </w:p>
    <w:p w14:paraId="2D6F8A0F" w14:textId="77777777" w:rsidR="00B076BA" w:rsidRPr="00B67D81" w:rsidRDefault="00B076BA" w:rsidP="009D316E">
      <w:pPr>
        <w:widowControl w:val="0"/>
        <w:shd w:val="clear" w:color="000000" w:fill="auto"/>
        <w:tabs>
          <w:tab w:val="left" w:pos="778"/>
        </w:tabs>
        <w:autoSpaceDE w:val="0"/>
        <w:autoSpaceDN w:val="0"/>
        <w:adjustRightInd w:val="0"/>
        <w:spacing w:before="120"/>
        <w:ind w:left="394"/>
        <w:jc w:val="both"/>
        <w:rPr>
          <w:sz w:val="22"/>
          <w:szCs w:val="22"/>
        </w:rPr>
      </w:pPr>
      <w:r w:rsidRPr="00B67D81">
        <w:rPr>
          <w:b/>
          <w:bCs/>
          <w:sz w:val="22"/>
          <w:szCs w:val="22"/>
        </w:rPr>
        <w:t>(b)</w:t>
      </w:r>
      <w:r w:rsidRPr="00B67D81">
        <w:rPr>
          <w:sz w:val="22"/>
          <w:szCs w:val="22"/>
        </w:rPr>
        <w:tab/>
        <w:t>by adding at the end the following subsection:</w:t>
      </w:r>
    </w:p>
    <w:p w14:paraId="2B10220B" w14:textId="77777777" w:rsidR="00B076BA" w:rsidRPr="00B67D81" w:rsidRDefault="00B076BA" w:rsidP="009D316E">
      <w:pPr>
        <w:widowControl w:val="0"/>
        <w:shd w:val="clear" w:color="000000" w:fill="auto"/>
        <w:autoSpaceDE w:val="0"/>
        <w:autoSpaceDN w:val="0"/>
        <w:adjustRightInd w:val="0"/>
        <w:spacing w:before="120"/>
        <w:ind w:left="782" w:firstLine="216"/>
        <w:jc w:val="both"/>
        <w:rPr>
          <w:sz w:val="22"/>
          <w:szCs w:val="22"/>
        </w:rPr>
      </w:pPr>
      <w:r w:rsidRPr="00B67D81">
        <w:rPr>
          <w:sz w:val="22"/>
          <w:szCs w:val="22"/>
        </w:rPr>
        <w:t>“(2)</w:t>
      </w:r>
      <w:r w:rsidRPr="00B67D81">
        <w:rPr>
          <w:sz w:val="22"/>
          <w:szCs w:val="22"/>
        </w:rPr>
        <w:tab/>
        <w:t>The Commissioner may grant leave of absence to a Deputy Commissioner on such terms and conditions as to remuneration or otherwise as the Commissioner determines.”.</w:t>
      </w:r>
    </w:p>
    <w:p w14:paraId="24F6BA2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Termination of appointment</w:t>
      </w:r>
    </w:p>
    <w:p w14:paraId="284FCF1F" w14:textId="77777777" w:rsidR="00B076BA" w:rsidRPr="00B67D81" w:rsidRDefault="00B076BA" w:rsidP="009D316E">
      <w:pPr>
        <w:widowControl w:val="0"/>
        <w:shd w:val="clear" w:color="000000" w:fill="auto"/>
        <w:tabs>
          <w:tab w:val="left" w:pos="749"/>
        </w:tabs>
        <w:autoSpaceDE w:val="0"/>
        <w:autoSpaceDN w:val="0"/>
        <w:adjustRightInd w:val="0"/>
        <w:spacing w:before="120"/>
        <w:ind w:firstLine="350"/>
        <w:jc w:val="both"/>
        <w:rPr>
          <w:sz w:val="22"/>
          <w:szCs w:val="22"/>
        </w:rPr>
      </w:pPr>
      <w:r w:rsidRPr="00B67D81">
        <w:rPr>
          <w:b/>
          <w:bCs/>
          <w:sz w:val="22"/>
          <w:szCs w:val="22"/>
        </w:rPr>
        <w:t>10.</w:t>
      </w:r>
      <w:r w:rsidRPr="00B67D81">
        <w:rPr>
          <w:b/>
          <w:bCs/>
          <w:sz w:val="22"/>
          <w:szCs w:val="22"/>
        </w:rPr>
        <w:tab/>
      </w:r>
      <w:r w:rsidRPr="00B67D81">
        <w:rPr>
          <w:sz w:val="22"/>
          <w:szCs w:val="22"/>
        </w:rPr>
        <w:t>Section 22 of the Principal Act is amended by omitting from paragraph (2) (b) “by the Minister” and substituting “under section 21”.</w:t>
      </w:r>
    </w:p>
    <w:p w14:paraId="18C99C26" w14:textId="77777777" w:rsidR="00B076BA" w:rsidRPr="00B67D81" w:rsidRDefault="00B076BA" w:rsidP="009D316E">
      <w:pPr>
        <w:widowControl w:val="0"/>
        <w:shd w:val="clear" w:color="000000" w:fill="auto"/>
        <w:tabs>
          <w:tab w:val="left" w:pos="749"/>
        </w:tabs>
        <w:autoSpaceDE w:val="0"/>
        <w:autoSpaceDN w:val="0"/>
        <w:adjustRightInd w:val="0"/>
        <w:spacing w:before="120"/>
        <w:ind w:firstLine="350"/>
        <w:jc w:val="both"/>
        <w:rPr>
          <w:sz w:val="22"/>
          <w:szCs w:val="22"/>
        </w:rPr>
      </w:pPr>
      <w:r w:rsidRPr="00B67D81">
        <w:rPr>
          <w:b/>
          <w:bCs/>
          <w:sz w:val="22"/>
          <w:szCs w:val="22"/>
        </w:rPr>
        <w:t>11</w:t>
      </w:r>
      <w:r w:rsidRPr="00B67D81">
        <w:rPr>
          <w:sz w:val="22"/>
          <w:szCs w:val="22"/>
        </w:rPr>
        <w:t>.</w:t>
      </w:r>
      <w:r w:rsidRPr="00B67D81">
        <w:rPr>
          <w:sz w:val="22"/>
          <w:szCs w:val="22"/>
        </w:rPr>
        <w:tab/>
        <w:t>After section 26</w:t>
      </w:r>
      <w:r w:rsidRPr="00B67D81">
        <w:rPr>
          <w:smallCaps/>
          <w:sz w:val="22"/>
          <w:szCs w:val="22"/>
        </w:rPr>
        <w:t>b</w:t>
      </w:r>
      <w:r w:rsidRPr="00B67D81">
        <w:rPr>
          <w:sz w:val="22"/>
          <w:szCs w:val="22"/>
        </w:rPr>
        <w:t xml:space="preserve"> of the Principal Act the following section is inserted:</w:t>
      </w:r>
    </w:p>
    <w:p w14:paraId="0978270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sz w:val="22"/>
          <w:szCs w:val="22"/>
        </w:rPr>
        <w:br w:type="page"/>
      </w:r>
      <w:r w:rsidRPr="00B67D81">
        <w:rPr>
          <w:b/>
          <w:bCs/>
          <w:sz w:val="22"/>
          <w:szCs w:val="22"/>
        </w:rPr>
        <w:lastRenderedPageBreak/>
        <w:t>Members may be directed to perform certain staff member functions etc.</w:t>
      </w:r>
    </w:p>
    <w:p w14:paraId="617D6352"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“26</w:t>
      </w:r>
      <w:r w:rsidRPr="00B67D81">
        <w:rPr>
          <w:smallCaps/>
          <w:sz w:val="22"/>
          <w:szCs w:val="22"/>
        </w:rPr>
        <w:t>ba</w:t>
      </w:r>
      <w:r w:rsidRPr="00B67D81">
        <w:rPr>
          <w:sz w:val="22"/>
          <w:szCs w:val="22"/>
        </w:rPr>
        <w:t>. The Commissioner may, at any time, in writing signed by the Commissioner, direct a member who is a commissioned police officer or a non-commissioned police officer to perform the specified functions and duties of a staff member during the period specified in the direction, or until the direction is revoked.”.</w:t>
      </w:r>
    </w:p>
    <w:p w14:paraId="22583AB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Term of appointments</w:t>
      </w:r>
    </w:p>
    <w:p w14:paraId="2DD0ACCF"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41"/>
        <w:jc w:val="both"/>
        <w:rPr>
          <w:sz w:val="22"/>
          <w:szCs w:val="22"/>
        </w:rPr>
      </w:pPr>
      <w:r w:rsidRPr="00B67D81">
        <w:rPr>
          <w:b/>
          <w:bCs/>
          <w:sz w:val="22"/>
          <w:szCs w:val="22"/>
        </w:rPr>
        <w:t>12.</w:t>
      </w:r>
      <w:r w:rsidRPr="00B67D81">
        <w:rPr>
          <w:b/>
          <w:bCs/>
          <w:sz w:val="22"/>
          <w:szCs w:val="22"/>
        </w:rPr>
        <w:tab/>
      </w:r>
      <w:r w:rsidRPr="00B67D81">
        <w:rPr>
          <w:sz w:val="22"/>
          <w:szCs w:val="22"/>
        </w:rPr>
        <w:t>Section 26</w:t>
      </w:r>
      <w:r w:rsidRPr="00B67D81">
        <w:rPr>
          <w:smallCaps/>
          <w:sz w:val="22"/>
          <w:szCs w:val="22"/>
        </w:rPr>
        <w:t>d</w:t>
      </w:r>
      <w:r w:rsidRPr="00B67D81">
        <w:rPr>
          <w:sz w:val="22"/>
          <w:szCs w:val="22"/>
        </w:rPr>
        <w:t xml:space="preserve"> of the Principal Act is amended by omitting subsection (4) and substituting the following subsection:</w:t>
      </w:r>
    </w:p>
    <w:p w14:paraId="39825B7D"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“(4) Where:</w:t>
      </w:r>
    </w:p>
    <w:p w14:paraId="58FC9F87" w14:textId="77777777" w:rsidR="00B076BA" w:rsidRPr="00B67D81" w:rsidRDefault="00B076BA" w:rsidP="009D316E">
      <w:pPr>
        <w:widowControl w:val="0"/>
        <w:shd w:val="clear" w:color="000000" w:fill="auto"/>
        <w:tabs>
          <w:tab w:val="left" w:pos="782"/>
        </w:tabs>
        <w:autoSpaceDE w:val="0"/>
        <w:autoSpaceDN w:val="0"/>
        <w:adjustRightInd w:val="0"/>
        <w:spacing w:before="120"/>
        <w:ind w:left="394"/>
        <w:jc w:val="both"/>
        <w:rPr>
          <w:sz w:val="22"/>
          <w:szCs w:val="22"/>
        </w:rPr>
      </w:pPr>
      <w:r w:rsidRPr="00B67D81">
        <w:rPr>
          <w:sz w:val="22"/>
          <w:szCs w:val="22"/>
        </w:rPr>
        <w:t>(a)</w:t>
      </w:r>
      <w:r w:rsidRPr="00B67D81">
        <w:rPr>
          <w:sz w:val="22"/>
          <w:szCs w:val="22"/>
        </w:rPr>
        <w:tab/>
        <w:t>a person’s appointment ends under section 26</w:t>
      </w:r>
      <w:r w:rsidRPr="00B67D81">
        <w:rPr>
          <w:smallCaps/>
          <w:sz w:val="22"/>
          <w:szCs w:val="22"/>
        </w:rPr>
        <w:t>e</w:t>
      </w:r>
      <w:r w:rsidRPr="00B67D81">
        <w:rPr>
          <w:sz w:val="22"/>
          <w:szCs w:val="22"/>
        </w:rPr>
        <w:t>; and</w:t>
      </w:r>
    </w:p>
    <w:p w14:paraId="6E80E511"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sz w:val="22"/>
          <w:szCs w:val="22"/>
        </w:rPr>
        <w:t>(b)</w:t>
      </w:r>
      <w:r w:rsidRPr="00B67D81">
        <w:rPr>
          <w:sz w:val="22"/>
          <w:szCs w:val="22"/>
        </w:rPr>
        <w:tab/>
        <w:t>the person is re-appointed for a term starting immediately after the end of that appointment;</w:t>
      </w:r>
    </w:p>
    <w:p w14:paraId="61E0B403"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the person’s service is taken to be continuous.”.</w:t>
      </w:r>
    </w:p>
    <w:p w14:paraId="0466B43B"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Undertakings and oaths or affirmations</w:t>
      </w:r>
    </w:p>
    <w:p w14:paraId="731CE671" w14:textId="77777777" w:rsidR="00B076BA" w:rsidRPr="00B67D81" w:rsidRDefault="00B076BA" w:rsidP="009D316E">
      <w:pPr>
        <w:widowControl w:val="0"/>
        <w:shd w:val="clear" w:color="000000" w:fill="auto"/>
        <w:tabs>
          <w:tab w:val="left" w:pos="749"/>
        </w:tabs>
        <w:autoSpaceDE w:val="0"/>
        <w:autoSpaceDN w:val="0"/>
        <w:adjustRightInd w:val="0"/>
        <w:spacing w:before="120"/>
        <w:ind w:left="346"/>
        <w:jc w:val="both"/>
        <w:rPr>
          <w:sz w:val="22"/>
          <w:szCs w:val="22"/>
        </w:rPr>
      </w:pPr>
      <w:r w:rsidRPr="00B67D81">
        <w:rPr>
          <w:b/>
          <w:bCs/>
          <w:sz w:val="22"/>
          <w:szCs w:val="22"/>
        </w:rPr>
        <w:t>13.</w:t>
      </w:r>
      <w:r w:rsidRPr="00B67D81">
        <w:rPr>
          <w:b/>
          <w:bCs/>
          <w:sz w:val="22"/>
          <w:szCs w:val="22"/>
        </w:rPr>
        <w:tab/>
      </w:r>
      <w:r w:rsidRPr="00B67D81">
        <w:rPr>
          <w:sz w:val="22"/>
          <w:szCs w:val="22"/>
        </w:rPr>
        <w:t>Section 28 of the Principal Act is amended:</w:t>
      </w:r>
    </w:p>
    <w:p w14:paraId="36C160EE"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4"/>
        <w:jc w:val="both"/>
        <w:rPr>
          <w:sz w:val="22"/>
          <w:szCs w:val="22"/>
        </w:rPr>
      </w:pPr>
      <w:r w:rsidRPr="00B67D81">
        <w:rPr>
          <w:b/>
          <w:bCs/>
          <w:sz w:val="22"/>
          <w:szCs w:val="22"/>
        </w:rPr>
        <w:t>(a)</w:t>
      </w:r>
      <w:r w:rsidRPr="00B67D81">
        <w:rPr>
          <w:sz w:val="22"/>
          <w:szCs w:val="22"/>
        </w:rPr>
        <w:tab/>
        <w:t>by omitting from subsection (2) “under Division 1” and substituting “as the Commissioner”;</w:t>
      </w:r>
    </w:p>
    <w:p w14:paraId="33B0693F" w14:textId="77777777" w:rsidR="00B076BA" w:rsidRPr="00B67D81" w:rsidRDefault="00B076BA" w:rsidP="009D316E">
      <w:pPr>
        <w:widowControl w:val="0"/>
        <w:shd w:val="clear" w:color="000000" w:fill="auto"/>
        <w:tabs>
          <w:tab w:val="left" w:pos="782"/>
        </w:tabs>
        <w:autoSpaceDE w:val="0"/>
        <w:autoSpaceDN w:val="0"/>
        <w:adjustRightInd w:val="0"/>
        <w:spacing w:before="120"/>
        <w:ind w:left="398"/>
        <w:jc w:val="both"/>
        <w:rPr>
          <w:sz w:val="22"/>
          <w:szCs w:val="22"/>
        </w:rPr>
      </w:pPr>
      <w:r w:rsidRPr="00B67D81">
        <w:rPr>
          <w:b/>
          <w:bCs/>
          <w:sz w:val="22"/>
          <w:szCs w:val="22"/>
        </w:rPr>
        <w:t>(b)</w:t>
      </w:r>
      <w:r w:rsidRPr="00B67D81">
        <w:rPr>
          <w:sz w:val="22"/>
          <w:szCs w:val="22"/>
        </w:rPr>
        <w:tab/>
        <w:t>by inserting after subsection (2) the following subsection:</w:t>
      </w:r>
    </w:p>
    <w:p w14:paraId="11C2671D" w14:textId="77777777" w:rsidR="00B076BA" w:rsidRPr="00B67D81" w:rsidRDefault="00B076BA" w:rsidP="009D316E">
      <w:pPr>
        <w:widowControl w:val="0"/>
        <w:shd w:val="clear" w:color="000000" w:fill="auto"/>
        <w:autoSpaceDE w:val="0"/>
        <w:autoSpaceDN w:val="0"/>
        <w:adjustRightInd w:val="0"/>
        <w:spacing w:before="120"/>
        <w:ind w:left="782" w:firstLine="221"/>
        <w:jc w:val="both"/>
        <w:rPr>
          <w:sz w:val="22"/>
          <w:szCs w:val="22"/>
        </w:rPr>
      </w:pPr>
      <w:r w:rsidRPr="00B67D81">
        <w:rPr>
          <w:smallCaps/>
          <w:sz w:val="22"/>
          <w:szCs w:val="22"/>
        </w:rPr>
        <w:t xml:space="preserve">“(2a) </w:t>
      </w:r>
      <w:r w:rsidRPr="00B67D81">
        <w:rPr>
          <w:sz w:val="22"/>
          <w:szCs w:val="22"/>
        </w:rPr>
        <w:t>A person appointed as a Deputy Commissioner must, before starting to perform his or her duties, take or make the prescribed oath or affirmation before the Commissioner.”;</w:t>
      </w:r>
    </w:p>
    <w:p w14:paraId="69FA731D"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4"/>
        <w:jc w:val="both"/>
        <w:rPr>
          <w:sz w:val="22"/>
          <w:szCs w:val="22"/>
        </w:rPr>
      </w:pPr>
      <w:r w:rsidRPr="00B67D81">
        <w:rPr>
          <w:b/>
          <w:bCs/>
          <w:sz w:val="22"/>
          <w:szCs w:val="22"/>
        </w:rPr>
        <w:t>(c)</w:t>
      </w:r>
      <w:r w:rsidRPr="00B67D81">
        <w:rPr>
          <w:sz w:val="22"/>
          <w:szCs w:val="22"/>
        </w:rPr>
        <w:tab/>
        <w:t>by omitting from subsection (3) “a person authorized by the Minister” and substituting “the Commissioner or a person authorised by the Commissioner”.</w:t>
      </w:r>
    </w:p>
    <w:p w14:paraId="481F067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Special leave of absence</w:t>
      </w:r>
    </w:p>
    <w:p w14:paraId="6948B2EA"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41"/>
        <w:jc w:val="both"/>
        <w:rPr>
          <w:sz w:val="22"/>
          <w:szCs w:val="22"/>
        </w:rPr>
      </w:pPr>
      <w:r w:rsidRPr="00B67D81">
        <w:rPr>
          <w:b/>
          <w:bCs/>
          <w:sz w:val="22"/>
          <w:szCs w:val="22"/>
        </w:rPr>
        <w:t>14.</w:t>
      </w:r>
      <w:r w:rsidRPr="00B67D81">
        <w:rPr>
          <w:b/>
          <w:bCs/>
          <w:sz w:val="22"/>
          <w:szCs w:val="22"/>
        </w:rPr>
        <w:tab/>
      </w:r>
      <w:r w:rsidRPr="00B67D81">
        <w:rPr>
          <w:sz w:val="22"/>
          <w:szCs w:val="22"/>
        </w:rPr>
        <w:t>Section 34 of the Principal Act is amended by omitting from subsection (2) “Minister” and substituting “Commissioner”.</w:t>
      </w:r>
    </w:p>
    <w:p w14:paraId="25049C1E"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41"/>
        <w:jc w:val="both"/>
        <w:rPr>
          <w:sz w:val="22"/>
          <w:szCs w:val="22"/>
        </w:rPr>
      </w:pPr>
      <w:r w:rsidRPr="00B67D81">
        <w:rPr>
          <w:b/>
          <w:bCs/>
          <w:sz w:val="22"/>
          <w:szCs w:val="22"/>
        </w:rPr>
        <w:t>15</w:t>
      </w:r>
      <w:r w:rsidRPr="00B67D81">
        <w:rPr>
          <w:sz w:val="22"/>
          <w:szCs w:val="22"/>
        </w:rPr>
        <w:t>.</w:t>
      </w:r>
      <w:r w:rsidRPr="00B67D81">
        <w:rPr>
          <w:sz w:val="22"/>
          <w:szCs w:val="22"/>
        </w:rPr>
        <w:tab/>
        <w:t>After section 35 of the Principal Act the following section is inserted:</w:t>
      </w:r>
    </w:p>
    <w:p w14:paraId="3CE5EDF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Transfers</w:t>
      </w:r>
    </w:p>
    <w:p w14:paraId="5BE6BFA5"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mallCaps/>
          <w:sz w:val="22"/>
          <w:szCs w:val="22"/>
        </w:rPr>
        <w:t xml:space="preserve">“35a. </w:t>
      </w:r>
      <w:r w:rsidRPr="00B67D81">
        <w:rPr>
          <w:sz w:val="22"/>
          <w:szCs w:val="22"/>
        </w:rPr>
        <w:t>Where a person is transferred, the person’s appointment does not end, but is, on and after the day when the transfer takes effect, taken to be an appointment to the position within the rank, or at the level, to which the person is transferred.”.</w:t>
      </w:r>
    </w:p>
    <w:p w14:paraId="3E530F8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Promotion</w:t>
      </w:r>
    </w:p>
    <w:p w14:paraId="1386BDA7"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41"/>
        <w:jc w:val="both"/>
        <w:rPr>
          <w:sz w:val="22"/>
          <w:szCs w:val="22"/>
        </w:rPr>
      </w:pPr>
      <w:r w:rsidRPr="00B67D81">
        <w:rPr>
          <w:b/>
          <w:bCs/>
          <w:sz w:val="22"/>
          <w:szCs w:val="22"/>
        </w:rPr>
        <w:t>16.</w:t>
      </w:r>
      <w:r w:rsidRPr="00B67D81">
        <w:rPr>
          <w:b/>
          <w:bCs/>
          <w:sz w:val="22"/>
          <w:szCs w:val="22"/>
        </w:rPr>
        <w:tab/>
      </w:r>
      <w:r w:rsidRPr="00B67D81">
        <w:rPr>
          <w:sz w:val="22"/>
          <w:szCs w:val="22"/>
        </w:rPr>
        <w:t>Section 36 of the Principal Act is amended by inserting in subsection (3) “does not end, but” after “person’s appointment”.</w:t>
      </w:r>
    </w:p>
    <w:p w14:paraId="332677D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sz w:val="22"/>
          <w:szCs w:val="22"/>
        </w:rPr>
        <w:br w:type="page"/>
      </w:r>
      <w:r w:rsidRPr="00B67D81">
        <w:rPr>
          <w:b/>
          <w:bCs/>
          <w:sz w:val="22"/>
          <w:szCs w:val="22"/>
        </w:rPr>
        <w:lastRenderedPageBreak/>
        <w:t>Review by Merit Protection and Review Agency of non-appellable promotion decisions</w:t>
      </w:r>
    </w:p>
    <w:p w14:paraId="65CFB06B" w14:textId="77777777" w:rsidR="00B076BA" w:rsidRPr="00B67D81" w:rsidRDefault="00B076BA" w:rsidP="009D316E">
      <w:pPr>
        <w:widowControl w:val="0"/>
        <w:shd w:val="clear" w:color="000000" w:fill="auto"/>
        <w:tabs>
          <w:tab w:val="left" w:pos="749"/>
        </w:tabs>
        <w:autoSpaceDE w:val="0"/>
        <w:autoSpaceDN w:val="0"/>
        <w:adjustRightInd w:val="0"/>
        <w:spacing w:before="120"/>
        <w:ind w:firstLine="350"/>
        <w:jc w:val="both"/>
        <w:rPr>
          <w:sz w:val="22"/>
          <w:szCs w:val="22"/>
        </w:rPr>
      </w:pPr>
      <w:r w:rsidRPr="00B67D81">
        <w:rPr>
          <w:b/>
          <w:bCs/>
          <w:sz w:val="22"/>
          <w:szCs w:val="22"/>
        </w:rPr>
        <w:t>17.</w:t>
      </w:r>
      <w:r w:rsidRPr="00B67D81">
        <w:rPr>
          <w:b/>
          <w:bCs/>
          <w:sz w:val="22"/>
          <w:szCs w:val="22"/>
        </w:rPr>
        <w:tab/>
      </w:r>
      <w:r w:rsidRPr="00B67D81">
        <w:rPr>
          <w:sz w:val="22"/>
          <w:szCs w:val="22"/>
        </w:rPr>
        <w:t>Section 36</w:t>
      </w:r>
      <w:r w:rsidRPr="00B67D81">
        <w:rPr>
          <w:smallCaps/>
          <w:sz w:val="22"/>
          <w:szCs w:val="22"/>
        </w:rPr>
        <w:t>b</w:t>
      </w:r>
      <w:r w:rsidRPr="00B67D81">
        <w:rPr>
          <w:sz w:val="22"/>
          <w:szCs w:val="22"/>
        </w:rPr>
        <w:t xml:space="preserve"> of the Principal Act is amended by omitting subsections (8) and </w:t>
      </w:r>
      <w:r w:rsidRPr="00B67D81">
        <w:rPr>
          <w:smallCaps/>
          <w:sz w:val="22"/>
          <w:szCs w:val="22"/>
        </w:rPr>
        <w:t xml:space="preserve">(8a) </w:t>
      </w:r>
      <w:r w:rsidRPr="00B67D81">
        <w:rPr>
          <w:sz w:val="22"/>
          <w:szCs w:val="22"/>
        </w:rPr>
        <w:t>and substituting the following subsections:</w:t>
      </w:r>
    </w:p>
    <w:p w14:paraId="6BAFDFBF"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“(8) Where a person’s promotion is cancelled:</w:t>
      </w:r>
    </w:p>
    <w:p w14:paraId="55278B49" w14:textId="77777777" w:rsidR="00B076BA" w:rsidRPr="00B67D81" w:rsidRDefault="00B076BA" w:rsidP="009D316E">
      <w:pPr>
        <w:widowControl w:val="0"/>
        <w:shd w:val="clear" w:color="000000" w:fill="auto"/>
        <w:tabs>
          <w:tab w:val="left" w:pos="778"/>
        </w:tabs>
        <w:autoSpaceDE w:val="0"/>
        <w:autoSpaceDN w:val="0"/>
        <w:adjustRightInd w:val="0"/>
        <w:spacing w:before="120"/>
        <w:ind w:left="778" w:hanging="384"/>
        <w:jc w:val="both"/>
        <w:rPr>
          <w:sz w:val="22"/>
          <w:szCs w:val="22"/>
        </w:rPr>
      </w:pPr>
      <w:r w:rsidRPr="00B67D81">
        <w:rPr>
          <w:sz w:val="22"/>
          <w:szCs w:val="22"/>
        </w:rPr>
        <w:t>(a)</w:t>
      </w:r>
      <w:r w:rsidRPr="00B67D81">
        <w:rPr>
          <w:sz w:val="22"/>
          <w:szCs w:val="22"/>
        </w:rPr>
        <w:tab/>
        <w:t>the person must, for all purposes, be treated as having held the position to which he or she was promoted during the period beginning when the promotion took effect and ending when it was cancelled; and</w:t>
      </w:r>
    </w:p>
    <w:p w14:paraId="691754BF" w14:textId="77777777" w:rsidR="00B076BA" w:rsidRPr="00B67D81" w:rsidRDefault="00B076BA" w:rsidP="009D316E">
      <w:pPr>
        <w:widowControl w:val="0"/>
        <w:shd w:val="clear" w:color="000000" w:fill="auto"/>
        <w:tabs>
          <w:tab w:val="left" w:pos="778"/>
        </w:tabs>
        <w:autoSpaceDE w:val="0"/>
        <w:autoSpaceDN w:val="0"/>
        <w:adjustRightInd w:val="0"/>
        <w:spacing w:before="120"/>
        <w:ind w:left="778" w:hanging="384"/>
        <w:jc w:val="both"/>
        <w:rPr>
          <w:sz w:val="22"/>
          <w:szCs w:val="22"/>
        </w:rPr>
      </w:pPr>
      <w:r w:rsidRPr="00B67D81">
        <w:rPr>
          <w:sz w:val="22"/>
          <w:szCs w:val="22"/>
        </w:rPr>
        <w:t>(b)</w:t>
      </w:r>
      <w:r w:rsidRPr="00B67D81">
        <w:rPr>
          <w:sz w:val="22"/>
          <w:szCs w:val="22"/>
        </w:rPr>
        <w:tab/>
        <w:t>on the cancellation, the Commissioner must transfer the person to a position of member or staff member, as the case requires, within a rank or at a level that is the same as, or equivalent to the position and rank or level held by the person immediately before the promotion took effect.</w:t>
      </w:r>
    </w:p>
    <w:p w14:paraId="3F1B0C70"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mallCaps/>
          <w:sz w:val="22"/>
          <w:szCs w:val="22"/>
        </w:rPr>
        <w:t xml:space="preserve">“(8a) </w:t>
      </w:r>
      <w:r w:rsidRPr="00B67D81">
        <w:rPr>
          <w:sz w:val="22"/>
          <w:szCs w:val="22"/>
        </w:rPr>
        <w:t>The Commissioner must create a position, or make a new determination under section 24, if it is necessary to do so in order to comply with paragraph (8) (b) in a particular case.”.</w:t>
      </w:r>
    </w:p>
    <w:p w14:paraId="0BB8F17E" w14:textId="77777777" w:rsidR="00B076BA" w:rsidRPr="00B67D81" w:rsidRDefault="00B076BA" w:rsidP="009D316E">
      <w:pPr>
        <w:widowControl w:val="0"/>
        <w:shd w:val="clear" w:color="000000" w:fill="auto"/>
        <w:tabs>
          <w:tab w:val="left" w:pos="749"/>
        </w:tabs>
        <w:autoSpaceDE w:val="0"/>
        <w:autoSpaceDN w:val="0"/>
        <w:adjustRightInd w:val="0"/>
        <w:spacing w:before="120"/>
        <w:ind w:firstLine="350"/>
        <w:jc w:val="both"/>
        <w:rPr>
          <w:sz w:val="22"/>
          <w:szCs w:val="22"/>
        </w:rPr>
      </w:pPr>
      <w:r w:rsidRPr="00B67D81">
        <w:rPr>
          <w:b/>
          <w:bCs/>
          <w:sz w:val="22"/>
          <w:szCs w:val="22"/>
        </w:rPr>
        <w:t>18</w:t>
      </w:r>
      <w:r w:rsidRPr="00B67D81">
        <w:rPr>
          <w:sz w:val="22"/>
          <w:szCs w:val="22"/>
        </w:rPr>
        <w:t>.</w:t>
      </w:r>
      <w:r w:rsidRPr="00B67D81">
        <w:rPr>
          <w:sz w:val="22"/>
          <w:szCs w:val="22"/>
        </w:rPr>
        <w:tab/>
        <w:t>After section 36</w:t>
      </w:r>
      <w:r w:rsidRPr="00B67D81">
        <w:rPr>
          <w:smallCaps/>
          <w:sz w:val="22"/>
          <w:szCs w:val="22"/>
        </w:rPr>
        <w:t>b</w:t>
      </w:r>
      <w:r w:rsidRPr="00B67D81">
        <w:rPr>
          <w:sz w:val="22"/>
          <w:szCs w:val="22"/>
        </w:rPr>
        <w:t xml:space="preserve"> of the Principal Act the following section is inserted:</w:t>
      </w:r>
    </w:p>
    <w:p w14:paraId="51152937"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Review by Merit Protection and Review Agency in certain other cases</w:t>
      </w:r>
    </w:p>
    <w:p w14:paraId="33DB16E5"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“36</w:t>
      </w:r>
      <w:r w:rsidRPr="00B67D81">
        <w:rPr>
          <w:smallCaps/>
          <w:sz w:val="22"/>
          <w:szCs w:val="22"/>
        </w:rPr>
        <w:t>c</w:t>
      </w:r>
      <w:r w:rsidRPr="00B67D81">
        <w:rPr>
          <w:sz w:val="22"/>
          <w:szCs w:val="22"/>
        </w:rPr>
        <w:t>. (1) This section has effect where, whether before, on or after the commencing day, a position of member within a prescribed rank and a corresponding position of staff member at a prescribed level are advertised.</w:t>
      </w:r>
    </w:p>
    <w:p w14:paraId="770A28F4"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“(2) Where:</w:t>
      </w:r>
    </w:p>
    <w:p w14:paraId="5BD209B5"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sz w:val="22"/>
          <w:szCs w:val="22"/>
        </w:rPr>
        <w:t>(a)</w:t>
      </w:r>
      <w:r w:rsidRPr="00B67D81">
        <w:rPr>
          <w:sz w:val="22"/>
          <w:szCs w:val="22"/>
        </w:rPr>
        <w:tab/>
        <w:t>a member is, on or after the commencing day, promoted to the position of member under section 25 or 26; and</w:t>
      </w:r>
    </w:p>
    <w:p w14:paraId="23CB4257" w14:textId="77777777" w:rsidR="00B076BA" w:rsidRPr="00B67D81" w:rsidRDefault="00B076BA" w:rsidP="009D316E">
      <w:pPr>
        <w:widowControl w:val="0"/>
        <w:shd w:val="clear" w:color="000000" w:fill="auto"/>
        <w:tabs>
          <w:tab w:val="left" w:pos="787"/>
        </w:tabs>
        <w:autoSpaceDE w:val="0"/>
        <w:autoSpaceDN w:val="0"/>
        <w:adjustRightInd w:val="0"/>
        <w:spacing w:before="120"/>
        <w:ind w:left="398"/>
        <w:jc w:val="both"/>
        <w:rPr>
          <w:sz w:val="22"/>
          <w:szCs w:val="22"/>
        </w:rPr>
      </w:pPr>
      <w:r w:rsidRPr="00B67D81">
        <w:rPr>
          <w:sz w:val="22"/>
          <w:szCs w:val="22"/>
        </w:rPr>
        <w:t>(b)</w:t>
      </w:r>
      <w:r w:rsidRPr="00B67D81">
        <w:rPr>
          <w:sz w:val="22"/>
          <w:szCs w:val="22"/>
        </w:rPr>
        <w:tab/>
        <w:t>the promotion is a non-appellable promotion; and</w:t>
      </w:r>
    </w:p>
    <w:p w14:paraId="47BCD86D"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sz w:val="22"/>
          <w:szCs w:val="22"/>
        </w:rPr>
        <w:t>(c)</w:t>
      </w:r>
      <w:r w:rsidRPr="00B67D81">
        <w:rPr>
          <w:sz w:val="22"/>
          <w:szCs w:val="22"/>
        </w:rPr>
        <w:tab/>
        <w:t>the position of staff member is not filled as a result of the promotion;</w:t>
      </w:r>
    </w:p>
    <w:p w14:paraId="32C798C0"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 xml:space="preserve">a staff member who applied unsuccessfully for either position may apply to the Agency under section </w:t>
      </w:r>
      <w:r w:rsidRPr="00B67D81">
        <w:rPr>
          <w:smallCaps/>
          <w:sz w:val="22"/>
          <w:szCs w:val="22"/>
        </w:rPr>
        <w:t xml:space="preserve">36b </w:t>
      </w:r>
      <w:r w:rsidRPr="00B67D81">
        <w:rPr>
          <w:sz w:val="22"/>
          <w:szCs w:val="22"/>
        </w:rPr>
        <w:t>for a review of the member’s promotion and that section has effect as if the staff member had applied unsuccessfully for the non-appellable promotion.</w:t>
      </w:r>
    </w:p>
    <w:p w14:paraId="2E3BDEB5" w14:textId="77777777" w:rsidR="00B076BA" w:rsidRPr="00B67D81" w:rsidRDefault="00B076BA" w:rsidP="009D316E">
      <w:pPr>
        <w:widowControl w:val="0"/>
        <w:shd w:val="clear" w:color="000000" w:fill="auto"/>
        <w:autoSpaceDE w:val="0"/>
        <w:autoSpaceDN w:val="0"/>
        <w:adjustRightInd w:val="0"/>
        <w:spacing w:before="120"/>
        <w:ind w:left="355"/>
        <w:jc w:val="both"/>
        <w:rPr>
          <w:sz w:val="22"/>
          <w:szCs w:val="22"/>
        </w:rPr>
      </w:pPr>
      <w:r w:rsidRPr="00B67D81">
        <w:rPr>
          <w:sz w:val="22"/>
          <w:szCs w:val="22"/>
        </w:rPr>
        <w:t>“(3) Where:</w:t>
      </w:r>
    </w:p>
    <w:p w14:paraId="49DBA13E"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94"/>
        <w:jc w:val="both"/>
        <w:rPr>
          <w:sz w:val="22"/>
          <w:szCs w:val="22"/>
        </w:rPr>
      </w:pPr>
      <w:r w:rsidRPr="00B67D81">
        <w:rPr>
          <w:sz w:val="22"/>
          <w:szCs w:val="22"/>
        </w:rPr>
        <w:t>(a)</w:t>
      </w:r>
      <w:r w:rsidRPr="00B67D81">
        <w:rPr>
          <w:sz w:val="22"/>
          <w:szCs w:val="22"/>
        </w:rPr>
        <w:tab/>
        <w:t>a staff member is, on or after that day, promoted to the position of staff member under section 26</w:t>
      </w:r>
      <w:r w:rsidRPr="00B67D81">
        <w:rPr>
          <w:smallCaps/>
          <w:sz w:val="22"/>
          <w:szCs w:val="22"/>
        </w:rPr>
        <w:t>b</w:t>
      </w:r>
      <w:r w:rsidRPr="00B67D81">
        <w:rPr>
          <w:sz w:val="22"/>
          <w:szCs w:val="22"/>
        </w:rPr>
        <w:t>; and</w:t>
      </w:r>
    </w:p>
    <w:p w14:paraId="09C5990D" w14:textId="77777777" w:rsidR="00B076BA" w:rsidRPr="00B67D81" w:rsidRDefault="00B076BA" w:rsidP="009D316E">
      <w:pPr>
        <w:widowControl w:val="0"/>
        <w:shd w:val="clear" w:color="000000" w:fill="auto"/>
        <w:tabs>
          <w:tab w:val="left" w:pos="787"/>
        </w:tabs>
        <w:autoSpaceDE w:val="0"/>
        <w:autoSpaceDN w:val="0"/>
        <w:adjustRightInd w:val="0"/>
        <w:spacing w:before="120"/>
        <w:ind w:left="394"/>
        <w:jc w:val="both"/>
        <w:rPr>
          <w:sz w:val="22"/>
          <w:szCs w:val="22"/>
        </w:rPr>
      </w:pPr>
      <w:r w:rsidRPr="00B67D81">
        <w:rPr>
          <w:sz w:val="22"/>
          <w:szCs w:val="22"/>
        </w:rPr>
        <w:t>(b)</w:t>
      </w:r>
      <w:r w:rsidRPr="00B67D81">
        <w:rPr>
          <w:sz w:val="22"/>
          <w:szCs w:val="22"/>
        </w:rPr>
        <w:tab/>
        <w:t>the promotion is a non-appellable promotion; and</w:t>
      </w:r>
    </w:p>
    <w:p w14:paraId="7C8D2CCF" w14:textId="77777777" w:rsidR="00B076BA" w:rsidRPr="00B67D81" w:rsidRDefault="00B076BA" w:rsidP="009D316E">
      <w:pPr>
        <w:widowControl w:val="0"/>
        <w:shd w:val="clear" w:color="000000" w:fill="auto"/>
        <w:tabs>
          <w:tab w:val="left" w:pos="787"/>
        </w:tabs>
        <w:autoSpaceDE w:val="0"/>
        <w:autoSpaceDN w:val="0"/>
        <w:adjustRightInd w:val="0"/>
        <w:spacing w:before="120"/>
        <w:ind w:left="394"/>
        <w:jc w:val="both"/>
        <w:rPr>
          <w:sz w:val="22"/>
          <w:szCs w:val="22"/>
        </w:rPr>
      </w:pPr>
      <w:r w:rsidRPr="00B67D81">
        <w:rPr>
          <w:sz w:val="22"/>
          <w:szCs w:val="22"/>
        </w:rPr>
        <w:t>(c)</w:t>
      </w:r>
      <w:r w:rsidRPr="00B67D81">
        <w:rPr>
          <w:sz w:val="22"/>
          <w:szCs w:val="22"/>
        </w:rPr>
        <w:tab/>
        <w:t>the position of member is not filled as a result of the promotion;</w:t>
      </w:r>
    </w:p>
    <w:p w14:paraId="4EFCFE07"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a member who applied unsuccessfully for either position may apply to the Agency under section 36</w:t>
      </w:r>
      <w:r w:rsidRPr="00B67D81">
        <w:rPr>
          <w:smallCaps/>
          <w:sz w:val="22"/>
          <w:szCs w:val="22"/>
        </w:rPr>
        <w:t>b</w:t>
      </w:r>
      <w:r w:rsidRPr="00B67D81">
        <w:rPr>
          <w:sz w:val="22"/>
          <w:szCs w:val="22"/>
        </w:rPr>
        <w:t xml:space="preserve"> for a review of the staff member’s</w:t>
      </w:r>
    </w:p>
    <w:p w14:paraId="5AAA440F"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br w:type="page"/>
      </w:r>
      <w:r w:rsidRPr="00B67D81">
        <w:rPr>
          <w:sz w:val="22"/>
          <w:szCs w:val="22"/>
        </w:rPr>
        <w:lastRenderedPageBreak/>
        <w:t>promotion and that section has effect as if the member had applied unsuccessfully for the non-appellable promotion.</w:t>
      </w:r>
    </w:p>
    <w:p w14:paraId="5101D468"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“(4) Where:</w:t>
      </w:r>
    </w:p>
    <w:p w14:paraId="4E3E7545"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(a)</w:t>
      </w:r>
      <w:r w:rsidRPr="00B67D81">
        <w:rPr>
          <w:sz w:val="22"/>
          <w:szCs w:val="22"/>
        </w:rPr>
        <w:tab/>
        <w:t xml:space="preserve">a promotion under section 25, 26 or </w:t>
      </w:r>
      <w:r w:rsidRPr="00B67D81">
        <w:rPr>
          <w:smallCaps/>
          <w:sz w:val="22"/>
          <w:szCs w:val="22"/>
        </w:rPr>
        <w:t xml:space="preserve">26b </w:t>
      </w:r>
      <w:r w:rsidRPr="00B67D81">
        <w:rPr>
          <w:sz w:val="22"/>
          <w:szCs w:val="22"/>
        </w:rPr>
        <w:t>to one of those positions would be a non-appellable promotion; and</w:t>
      </w:r>
    </w:p>
    <w:p w14:paraId="4D25A997"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(b)</w:t>
      </w:r>
      <w:r w:rsidRPr="00B67D81">
        <w:rPr>
          <w:sz w:val="22"/>
          <w:szCs w:val="22"/>
        </w:rPr>
        <w:tab/>
        <w:t xml:space="preserve">a member is, on or after the commencing day, appointed under section </w:t>
      </w:r>
      <w:r w:rsidRPr="00B67D81">
        <w:rPr>
          <w:smallCaps/>
          <w:sz w:val="22"/>
          <w:szCs w:val="22"/>
        </w:rPr>
        <w:t xml:space="preserve">26b </w:t>
      </w:r>
      <w:r w:rsidRPr="00B67D81">
        <w:rPr>
          <w:sz w:val="22"/>
          <w:szCs w:val="22"/>
        </w:rPr>
        <w:t>to the position of staff member, and</w:t>
      </w:r>
    </w:p>
    <w:p w14:paraId="38E7D14F"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(c)</w:t>
      </w:r>
      <w:r w:rsidRPr="00B67D81">
        <w:rPr>
          <w:sz w:val="22"/>
          <w:szCs w:val="22"/>
        </w:rPr>
        <w:tab/>
        <w:t>the position of member is not filled as a result of that appointment;</w:t>
      </w:r>
    </w:p>
    <w:p w14:paraId="30559A2B"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a staff member or member who applied unsuccessfully for either position may apply to the Agency under section 36</w:t>
      </w:r>
      <w:r w:rsidRPr="00B67D81">
        <w:rPr>
          <w:smallCaps/>
          <w:sz w:val="22"/>
          <w:szCs w:val="22"/>
        </w:rPr>
        <w:t>b</w:t>
      </w:r>
      <w:r w:rsidRPr="00B67D81">
        <w:rPr>
          <w:sz w:val="22"/>
          <w:szCs w:val="22"/>
        </w:rPr>
        <w:t xml:space="preserve"> for review of the member’s appointment and that section (other than paragraph 36</w:t>
      </w:r>
      <w:r w:rsidRPr="00B67D81">
        <w:rPr>
          <w:smallCaps/>
          <w:sz w:val="22"/>
          <w:szCs w:val="22"/>
        </w:rPr>
        <w:t>b</w:t>
      </w:r>
      <w:r w:rsidRPr="00B67D81">
        <w:rPr>
          <w:sz w:val="22"/>
          <w:szCs w:val="22"/>
        </w:rPr>
        <w:t xml:space="preserve"> (8) (b) and subsection 36</w:t>
      </w:r>
      <w:r w:rsidRPr="00B67D81">
        <w:rPr>
          <w:smallCaps/>
          <w:sz w:val="22"/>
          <w:szCs w:val="22"/>
        </w:rPr>
        <w:t>b</w:t>
      </w:r>
      <w:r w:rsidRPr="00B67D81">
        <w:rPr>
          <w:sz w:val="22"/>
          <w:szCs w:val="22"/>
        </w:rPr>
        <w:t xml:space="preserve"> </w:t>
      </w:r>
      <w:r w:rsidRPr="00B67D81">
        <w:rPr>
          <w:smallCaps/>
          <w:sz w:val="22"/>
          <w:szCs w:val="22"/>
        </w:rPr>
        <w:t xml:space="preserve">(8a)) </w:t>
      </w:r>
      <w:r w:rsidRPr="00B67D81">
        <w:rPr>
          <w:sz w:val="22"/>
          <w:szCs w:val="22"/>
        </w:rPr>
        <w:t>has effect as if:</w:t>
      </w:r>
    </w:p>
    <w:p w14:paraId="5F082E9F"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(d)</w:t>
      </w:r>
      <w:r w:rsidRPr="00B67D81">
        <w:rPr>
          <w:sz w:val="22"/>
          <w:szCs w:val="22"/>
        </w:rPr>
        <w:tab/>
        <w:t>the member’s appointment were a non-appellable promotion; and</w:t>
      </w:r>
    </w:p>
    <w:p w14:paraId="57F18325"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(e)</w:t>
      </w:r>
      <w:r w:rsidRPr="00B67D81">
        <w:rPr>
          <w:sz w:val="22"/>
          <w:szCs w:val="22"/>
        </w:rPr>
        <w:tab/>
        <w:t>the unsuccessful staff member or member were an unsuccessful applicant for such a promotion.</w:t>
      </w:r>
    </w:p>
    <w:p w14:paraId="6741062B" w14:textId="77777777" w:rsidR="00B076BA" w:rsidRPr="00B67D81" w:rsidRDefault="00B076BA" w:rsidP="009D316E">
      <w:pPr>
        <w:widowControl w:val="0"/>
        <w:shd w:val="clear" w:color="000000" w:fill="auto"/>
        <w:autoSpaceDE w:val="0"/>
        <w:autoSpaceDN w:val="0"/>
        <w:adjustRightInd w:val="0"/>
        <w:spacing w:before="120"/>
        <w:ind w:left="355"/>
        <w:jc w:val="both"/>
        <w:rPr>
          <w:sz w:val="22"/>
          <w:szCs w:val="22"/>
        </w:rPr>
      </w:pPr>
      <w:r w:rsidRPr="00B67D81">
        <w:rPr>
          <w:sz w:val="22"/>
          <w:szCs w:val="22"/>
        </w:rPr>
        <w:t>“(5) Where:</w:t>
      </w:r>
    </w:p>
    <w:p w14:paraId="449696C2"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(a)</w:t>
      </w:r>
      <w:r w:rsidRPr="00B67D81">
        <w:rPr>
          <w:sz w:val="22"/>
          <w:szCs w:val="22"/>
        </w:rPr>
        <w:tab/>
        <w:t xml:space="preserve">a promotion under section 25, 26 or </w:t>
      </w:r>
      <w:r w:rsidRPr="00B67D81">
        <w:rPr>
          <w:smallCaps/>
          <w:sz w:val="22"/>
          <w:szCs w:val="22"/>
        </w:rPr>
        <w:t xml:space="preserve">26b </w:t>
      </w:r>
      <w:r w:rsidRPr="00B67D81">
        <w:rPr>
          <w:sz w:val="22"/>
          <w:szCs w:val="22"/>
        </w:rPr>
        <w:t>to one of those positions would be a non-appellable promotion; and</w:t>
      </w:r>
    </w:p>
    <w:p w14:paraId="602262F9"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(b)</w:t>
      </w:r>
      <w:r w:rsidRPr="00B67D81">
        <w:rPr>
          <w:sz w:val="22"/>
          <w:szCs w:val="22"/>
        </w:rPr>
        <w:tab/>
        <w:t>a staff member is, on or after the commencing day, appointed under section 25 or 26 to the position of member; and</w:t>
      </w:r>
    </w:p>
    <w:p w14:paraId="223BC3C6"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(c)</w:t>
      </w:r>
      <w:r w:rsidRPr="00B67D81">
        <w:rPr>
          <w:sz w:val="22"/>
          <w:szCs w:val="22"/>
        </w:rPr>
        <w:tab/>
        <w:t>the position of staff member is not filled as a result of that appointment;</w:t>
      </w:r>
    </w:p>
    <w:p w14:paraId="69D24A2F"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 xml:space="preserve">a member or staff member who applied unsuccessfully for either position may apply to the Agency under section </w:t>
      </w:r>
      <w:r w:rsidRPr="00B67D81">
        <w:rPr>
          <w:smallCaps/>
          <w:sz w:val="22"/>
          <w:szCs w:val="22"/>
        </w:rPr>
        <w:t xml:space="preserve">36b </w:t>
      </w:r>
      <w:r w:rsidRPr="00B67D81">
        <w:rPr>
          <w:sz w:val="22"/>
          <w:szCs w:val="22"/>
        </w:rPr>
        <w:t xml:space="preserve">for review of the staff member’s appointment and that section (other than paragraph </w:t>
      </w:r>
      <w:r w:rsidRPr="00B67D81">
        <w:rPr>
          <w:smallCaps/>
          <w:sz w:val="22"/>
          <w:szCs w:val="22"/>
        </w:rPr>
        <w:t xml:space="preserve">36b </w:t>
      </w:r>
      <w:r w:rsidRPr="00B67D81">
        <w:rPr>
          <w:sz w:val="22"/>
          <w:szCs w:val="22"/>
        </w:rPr>
        <w:t xml:space="preserve">(8) (b) and subsection </w:t>
      </w:r>
      <w:r w:rsidRPr="00B67D81">
        <w:rPr>
          <w:smallCaps/>
          <w:sz w:val="22"/>
          <w:szCs w:val="22"/>
        </w:rPr>
        <w:t xml:space="preserve">36b (8a)) </w:t>
      </w:r>
      <w:r w:rsidRPr="00B67D81">
        <w:rPr>
          <w:sz w:val="22"/>
          <w:szCs w:val="22"/>
        </w:rPr>
        <w:t>has effect as if:</w:t>
      </w:r>
    </w:p>
    <w:p w14:paraId="4374E350"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(d)</w:t>
      </w:r>
      <w:r w:rsidRPr="00B67D81">
        <w:rPr>
          <w:sz w:val="22"/>
          <w:szCs w:val="22"/>
        </w:rPr>
        <w:tab/>
        <w:t>the staff member’s appointment were a non-appellable promotion; and</w:t>
      </w:r>
    </w:p>
    <w:p w14:paraId="76413FAA"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8"/>
        <w:jc w:val="both"/>
        <w:rPr>
          <w:sz w:val="22"/>
          <w:szCs w:val="22"/>
        </w:rPr>
      </w:pPr>
      <w:r w:rsidRPr="00B67D81">
        <w:rPr>
          <w:sz w:val="22"/>
          <w:szCs w:val="22"/>
        </w:rPr>
        <w:t>(e)</w:t>
      </w:r>
      <w:r w:rsidRPr="00B67D81">
        <w:rPr>
          <w:sz w:val="22"/>
          <w:szCs w:val="22"/>
        </w:rPr>
        <w:tab/>
        <w:t>the unsuccessful member or staff member were an unsuccessful applicant for such a promotion.</w:t>
      </w:r>
    </w:p>
    <w:p w14:paraId="40344129"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“(6) On the cancellation of a person’s appointment under section 36</w:t>
      </w:r>
      <w:r w:rsidRPr="00B67D81">
        <w:rPr>
          <w:smallCaps/>
          <w:sz w:val="22"/>
          <w:szCs w:val="22"/>
        </w:rPr>
        <w:t>b</w:t>
      </w:r>
      <w:r w:rsidRPr="00B67D81">
        <w:rPr>
          <w:sz w:val="22"/>
          <w:szCs w:val="22"/>
        </w:rPr>
        <w:t>, the Commissioner must appoint the person to a position of member or staff member, as the case requires, within a rank or at a level that is the same as, or equivalent to, the position, and rank or level, held by the person immediately before the cancelled appointment took effect.</w:t>
      </w:r>
    </w:p>
    <w:p w14:paraId="2FB4AB05"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“(7) The service of a person appointed under subsection (6) is taken to be continuous with the person’s immediately preceding service.</w:t>
      </w:r>
    </w:p>
    <w:p w14:paraId="4111B296"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“(8) The Commissioner must create a position, or make a new determination under section 24, if it is necessary to do so in order to comply with subsection (6).</w:t>
      </w:r>
    </w:p>
    <w:p w14:paraId="5EFD012D"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br w:type="page"/>
      </w:r>
      <w:r w:rsidRPr="00B67D81">
        <w:rPr>
          <w:sz w:val="22"/>
          <w:szCs w:val="22"/>
        </w:rPr>
        <w:lastRenderedPageBreak/>
        <w:t>“(9) This section only applies to a person who is appointed, or who applied unsuccessfully for an appointment, under section 25, 26 or 26</w:t>
      </w:r>
      <w:r w:rsidRPr="00B67D81">
        <w:rPr>
          <w:smallCaps/>
          <w:sz w:val="22"/>
          <w:szCs w:val="22"/>
        </w:rPr>
        <w:t>b</w:t>
      </w:r>
      <w:r w:rsidRPr="00B67D81">
        <w:rPr>
          <w:sz w:val="22"/>
          <w:szCs w:val="22"/>
        </w:rPr>
        <w:t xml:space="preserve"> to a position of member or staff member if the appointment is, or would have been, equivalent to a promotion, having regard to the personnel structure of the Australian Federal Police.</w:t>
      </w:r>
    </w:p>
    <w:p w14:paraId="2B230FA3" w14:textId="77777777" w:rsidR="00B076BA" w:rsidRPr="00B67D81" w:rsidRDefault="00B076BA" w:rsidP="009D316E">
      <w:pPr>
        <w:widowControl w:val="0"/>
        <w:shd w:val="clear" w:color="000000" w:fill="auto"/>
        <w:autoSpaceDE w:val="0"/>
        <w:autoSpaceDN w:val="0"/>
        <w:adjustRightInd w:val="0"/>
        <w:spacing w:before="120"/>
        <w:ind w:left="360"/>
        <w:jc w:val="both"/>
        <w:rPr>
          <w:sz w:val="22"/>
          <w:szCs w:val="22"/>
        </w:rPr>
      </w:pPr>
      <w:r w:rsidRPr="00B67D81">
        <w:rPr>
          <w:sz w:val="22"/>
          <w:szCs w:val="22"/>
        </w:rPr>
        <w:t>“(10) In this section:</w:t>
      </w:r>
    </w:p>
    <w:p w14:paraId="7B1BB67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‘Agency’ </w:t>
      </w:r>
      <w:r w:rsidRPr="00B67D81">
        <w:rPr>
          <w:sz w:val="22"/>
          <w:szCs w:val="22"/>
        </w:rPr>
        <w:t>has the same meaning as in section 36</w:t>
      </w:r>
      <w:r w:rsidRPr="00B67D81">
        <w:rPr>
          <w:smallCaps/>
          <w:sz w:val="22"/>
          <w:szCs w:val="22"/>
        </w:rPr>
        <w:t>b</w:t>
      </w:r>
      <w:r w:rsidRPr="00B67D81">
        <w:rPr>
          <w:sz w:val="22"/>
          <w:szCs w:val="22"/>
        </w:rPr>
        <w:t>;</w:t>
      </w:r>
    </w:p>
    <w:p w14:paraId="713382F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‘commencing day’ </w:t>
      </w:r>
      <w:r w:rsidRPr="00B67D81">
        <w:rPr>
          <w:sz w:val="22"/>
          <w:szCs w:val="22"/>
        </w:rPr>
        <w:t xml:space="preserve">means the day on which section 18 of the </w:t>
      </w:r>
      <w:r w:rsidRPr="00B67D81">
        <w:rPr>
          <w:i/>
          <w:iCs/>
          <w:sz w:val="22"/>
          <w:szCs w:val="22"/>
        </w:rPr>
        <w:t xml:space="preserve">Crimes Legislation Amendment Act 1991 </w:t>
      </w:r>
      <w:r w:rsidRPr="00B67D81">
        <w:rPr>
          <w:sz w:val="22"/>
          <w:szCs w:val="22"/>
        </w:rPr>
        <w:t>commences;</w:t>
      </w:r>
    </w:p>
    <w:p w14:paraId="60341D4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‘non-appellable promotion’ </w:t>
      </w:r>
      <w:r w:rsidRPr="00B67D81">
        <w:rPr>
          <w:sz w:val="22"/>
          <w:szCs w:val="22"/>
        </w:rPr>
        <w:t xml:space="preserve">has the same meaning as in section </w:t>
      </w:r>
      <w:r w:rsidRPr="00B67D81">
        <w:rPr>
          <w:smallCaps/>
          <w:sz w:val="22"/>
          <w:szCs w:val="22"/>
        </w:rPr>
        <w:t>36b.”.</w:t>
      </w:r>
    </w:p>
    <w:p w14:paraId="4A5383F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Regulations may provide for certain other terms and conditions</w:t>
      </w:r>
    </w:p>
    <w:p w14:paraId="00FA2812" w14:textId="77777777" w:rsidR="00B076BA" w:rsidRPr="00B67D81" w:rsidRDefault="00B076BA" w:rsidP="009D316E">
      <w:pPr>
        <w:widowControl w:val="0"/>
        <w:shd w:val="clear" w:color="000000" w:fill="auto"/>
        <w:tabs>
          <w:tab w:val="left" w:pos="768"/>
        </w:tabs>
        <w:autoSpaceDE w:val="0"/>
        <w:autoSpaceDN w:val="0"/>
        <w:adjustRightInd w:val="0"/>
        <w:spacing w:before="120"/>
        <w:ind w:left="360"/>
        <w:jc w:val="both"/>
        <w:rPr>
          <w:sz w:val="22"/>
          <w:szCs w:val="22"/>
        </w:rPr>
      </w:pPr>
      <w:r w:rsidRPr="00B67D81">
        <w:rPr>
          <w:b/>
          <w:bCs/>
          <w:sz w:val="22"/>
          <w:szCs w:val="22"/>
        </w:rPr>
        <w:t>19.</w:t>
      </w:r>
      <w:r w:rsidRPr="00B67D81">
        <w:rPr>
          <w:b/>
          <w:bCs/>
          <w:sz w:val="22"/>
          <w:szCs w:val="22"/>
        </w:rPr>
        <w:tab/>
      </w:r>
      <w:r w:rsidRPr="00B67D81">
        <w:rPr>
          <w:sz w:val="22"/>
          <w:szCs w:val="22"/>
        </w:rPr>
        <w:t>Section 40 of the Principal Act is amended:</w:t>
      </w:r>
    </w:p>
    <w:p w14:paraId="17DFFAC1" w14:textId="77777777" w:rsidR="00B076BA" w:rsidRPr="00B67D81" w:rsidRDefault="00B076BA" w:rsidP="009D316E">
      <w:pPr>
        <w:widowControl w:val="0"/>
        <w:shd w:val="clear" w:color="000000" w:fill="auto"/>
        <w:tabs>
          <w:tab w:val="left" w:pos="792"/>
        </w:tabs>
        <w:autoSpaceDE w:val="0"/>
        <w:autoSpaceDN w:val="0"/>
        <w:adjustRightInd w:val="0"/>
        <w:spacing w:before="120"/>
        <w:ind w:left="403"/>
        <w:jc w:val="both"/>
        <w:rPr>
          <w:sz w:val="22"/>
          <w:szCs w:val="22"/>
        </w:rPr>
      </w:pPr>
      <w:r w:rsidRPr="00B67D81">
        <w:rPr>
          <w:b/>
          <w:bCs/>
          <w:sz w:val="22"/>
          <w:szCs w:val="22"/>
        </w:rPr>
        <w:t>(a)</w:t>
      </w:r>
      <w:r w:rsidRPr="00B67D81">
        <w:rPr>
          <w:sz w:val="22"/>
          <w:szCs w:val="22"/>
        </w:rPr>
        <w:tab/>
        <w:t>by inserting after paragraph (c) the following paragraph:</w:t>
      </w:r>
    </w:p>
    <w:p w14:paraId="06A38B25" w14:textId="77777777" w:rsidR="00B076BA" w:rsidRPr="00B67D81" w:rsidRDefault="00B076BA" w:rsidP="009D316E">
      <w:pPr>
        <w:widowControl w:val="0"/>
        <w:shd w:val="clear" w:color="000000" w:fill="auto"/>
        <w:autoSpaceDE w:val="0"/>
        <w:autoSpaceDN w:val="0"/>
        <w:adjustRightInd w:val="0"/>
        <w:spacing w:before="120"/>
        <w:ind w:left="1723" w:hanging="600"/>
        <w:jc w:val="both"/>
        <w:rPr>
          <w:sz w:val="22"/>
          <w:szCs w:val="22"/>
        </w:rPr>
      </w:pPr>
      <w:r w:rsidRPr="00B67D81">
        <w:rPr>
          <w:sz w:val="22"/>
          <w:szCs w:val="22"/>
        </w:rPr>
        <w:t>“(ca)</w:t>
      </w:r>
      <w:r w:rsidRPr="00B67D81">
        <w:rPr>
          <w:sz w:val="22"/>
          <w:szCs w:val="22"/>
        </w:rPr>
        <w:tab/>
        <w:t>appeals by members against prescribed appointments, or prescribed promotions, of staff members in such circumstances as are prescribed, including action to be taken as a result of any such appeal;”;</w:t>
      </w:r>
    </w:p>
    <w:p w14:paraId="4B1DBEEE" w14:textId="77777777" w:rsidR="00B076BA" w:rsidRPr="00B67D81" w:rsidRDefault="00B076BA" w:rsidP="009D316E">
      <w:pPr>
        <w:widowControl w:val="0"/>
        <w:shd w:val="clear" w:color="000000" w:fill="auto"/>
        <w:tabs>
          <w:tab w:val="left" w:pos="792"/>
        </w:tabs>
        <w:autoSpaceDE w:val="0"/>
        <w:autoSpaceDN w:val="0"/>
        <w:adjustRightInd w:val="0"/>
        <w:spacing w:before="120"/>
        <w:ind w:left="403"/>
        <w:jc w:val="both"/>
        <w:rPr>
          <w:sz w:val="22"/>
          <w:szCs w:val="22"/>
        </w:rPr>
      </w:pPr>
      <w:r w:rsidRPr="00B67D81">
        <w:rPr>
          <w:b/>
          <w:bCs/>
          <w:sz w:val="22"/>
          <w:szCs w:val="22"/>
        </w:rPr>
        <w:t>(b)</w:t>
      </w:r>
      <w:r w:rsidRPr="00B67D81">
        <w:rPr>
          <w:sz w:val="22"/>
          <w:szCs w:val="22"/>
        </w:rPr>
        <w:tab/>
        <w:t>by inserting after paragraph (d) the following paragraph:</w:t>
      </w:r>
    </w:p>
    <w:p w14:paraId="4F32804C" w14:textId="77777777" w:rsidR="00B076BA" w:rsidRPr="00B67D81" w:rsidRDefault="00B076BA" w:rsidP="009D316E">
      <w:pPr>
        <w:widowControl w:val="0"/>
        <w:shd w:val="clear" w:color="000000" w:fill="auto"/>
        <w:autoSpaceDE w:val="0"/>
        <w:autoSpaceDN w:val="0"/>
        <w:adjustRightInd w:val="0"/>
        <w:spacing w:before="120"/>
        <w:ind w:left="1752" w:hanging="739"/>
        <w:jc w:val="both"/>
        <w:rPr>
          <w:sz w:val="22"/>
          <w:szCs w:val="22"/>
        </w:rPr>
      </w:pPr>
      <w:r w:rsidRPr="00B67D81">
        <w:rPr>
          <w:sz w:val="22"/>
          <w:szCs w:val="22"/>
        </w:rPr>
        <w:t>“(daa)</w:t>
      </w:r>
      <w:r w:rsidRPr="00B67D81">
        <w:rPr>
          <w:sz w:val="22"/>
          <w:szCs w:val="22"/>
        </w:rPr>
        <w:tab/>
        <w:t>appeals by staff members against prescribed appointments, or prescribed promotions, of members in such circumstances as are prescribed, including action to be taken as a result of any such appeal;”.</w:t>
      </w:r>
    </w:p>
    <w:p w14:paraId="5F70BEDF" w14:textId="77777777" w:rsidR="00B076BA" w:rsidRPr="00B67D81" w:rsidRDefault="00B076BA" w:rsidP="00890C5A">
      <w:pPr>
        <w:widowControl w:val="0"/>
        <w:shd w:val="clear" w:color="000000" w:fill="auto"/>
        <w:autoSpaceDE w:val="0"/>
        <w:autoSpaceDN w:val="0"/>
        <w:adjustRightInd w:val="0"/>
        <w:spacing w:before="240"/>
        <w:jc w:val="center"/>
        <w:rPr>
          <w:sz w:val="22"/>
          <w:szCs w:val="22"/>
        </w:rPr>
      </w:pPr>
      <w:r w:rsidRPr="00B67D81">
        <w:rPr>
          <w:b/>
          <w:bCs/>
          <w:sz w:val="22"/>
          <w:szCs w:val="22"/>
        </w:rPr>
        <w:t>PART 3—AMENDMENTS OF THE CASH TRANSACTION REPORTS ACT 1988</w:t>
      </w:r>
    </w:p>
    <w:p w14:paraId="035753F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Principal Act</w:t>
      </w:r>
    </w:p>
    <w:p w14:paraId="483E0F17" w14:textId="77777777" w:rsidR="00B076BA" w:rsidRPr="00B67D81" w:rsidRDefault="00B076BA" w:rsidP="009D316E">
      <w:pPr>
        <w:widowControl w:val="0"/>
        <w:shd w:val="clear" w:color="000000" w:fill="auto"/>
        <w:tabs>
          <w:tab w:val="left" w:pos="768"/>
        </w:tabs>
        <w:autoSpaceDE w:val="0"/>
        <w:autoSpaceDN w:val="0"/>
        <w:adjustRightInd w:val="0"/>
        <w:spacing w:before="120"/>
        <w:ind w:firstLine="360"/>
        <w:jc w:val="both"/>
        <w:rPr>
          <w:sz w:val="22"/>
          <w:szCs w:val="22"/>
        </w:rPr>
      </w:pPr>
      <w:r w:rsidRPr="00B67D81">
        <w:rPr>
          <w:b/>
          <w:bCs/>
          <w:sz w:val="22"/>
          <w:szCs w:val="22"/>
        </w:rPr>
        <w:t>20.</w:t>
      </w:r>
      <w:r w:rsidRPr="00B67D81">
        <w:rPr>
          <w:b/>
          <w:bCs/>
          <w:sz w:val="22"/>
          <w:szCs w:val="22"/>
        </w:rPr>
        <w:tab/>
      </w:r>
      <w:r w:rsidRPr="00B67D81">
        <w:rPr>
          <w:sz w:val="22"/>
          <w:szCs w:val="22"/>
        </w:rPr>
        <w:t xml:space="preserve">In this Part, </w:t>
      </w:r>
      <w:r w:rsidRPr="00B67D81">
        <w:rPr>
          <w:b/>
          <w:bCs/>
          <w:sz w:val="22"/>
          <w:szCs w:val="22"/>
        </w:rPr>
        <w:t xml:space="preserve">“Principal Act” </w:t>
      </w:r>
      <w:r w:rsidRPr="00B67D81">
        <w:rPr>
          <w:sz w:val="22"/>
          <w:szCs w:val="22"/>
        </w:rPr>
        <w:t xml:space="preserve">means the </w:t>
      </w:r>
      <w:r w:rsidRPr="00B67D81">
        <w:rPr>
          <w:i/>
          <w:iCs/>
          <w:sz w:val="22"/>
          <w:szCs w:val="22"/>
        </w:rPr>
        <w:t>Cash Transaction Reports Act 1988</w:t>
      </w:r>
      <w:r w:rsidRPr="00B67D81">
        <w:rPr>
          <w:sz w:val="22"/>
          <w:szCs w:val="22"/>
          <w:vertAlign w:val="superscript"/>
        </w:rPr>
        <w:t>2</w:t>
      </w:r>
      <w:r w:rsidRPr="00B67D81">
        <w:rPr>
          <w:sz w:val="22"/>
          <w:szCs w:val="22"/>
        </w:rPr>
        <w:t>.</w:t>
      </w:r>
    </w:p>
    <w:p w14:paraId="0FD5BAB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Reports of suspect transactions</w:t>
      </w:r>
    </w:p>
    <w:p w14:paraId="15683A99" w14:textId="77777777" w:rsidR="00B076BA" w:rsidRPr="00B67D81" w:rsidRDefault="00B076BA" w:rsidP="009D316E">
      <w:pPr>
        <w:widowControl w:val="0"/>
        <w:shd w:val="clear" w:color="000000" w:fill="auto"/>
        <w:tabs>
          <w:tab w:val="left" w:pos="768"/>
        </w:tabs>
        <w:autoSpaceDE w:val="0"/>
        <w:autoSpaceDN w:val="0"/>
        <w:adjustRightInd w:val="0"/>
        <w:spacing w:before="120"/>
        <w:ind w:left="360"/>
        <w:jc w:val="both"/>
        <w:rPr>
          <w:sz w:val="22"/>
          <w:szCs w:val="22"/>
        </w:rPr>
      </w:pPr>
      <w:r w:rsidRPr="00B67D81">
        <w:rPr>
          <w:b/>
          <w:bCs/>
          <w:sz w:val="22"/>
          <w:szCs w:val="22"/>
        </w:rPr>
        <w:t>21.</w:t>
      </w:r>
      <w:r w:rsidRPr="00B67D81">
        <w:rPr>
          <w:b/>
          <w:bCs/>
          <w:sz w:val="22"/>
          <w:szCs w:val="22"/>
        </w:rPr>
        <w:tab/>
      </w:r>
      <w:r w:rsidRPr="00B67D81">
        <w:rPr>
          <w:sz w:val="22"/>
          <w:szCs w:val="22"/>
        </w:rPr>
        <w:t>Section 16 of the Principal Act is amended:</w:t>
      </w:r>
    </w:p>
    <w:p w14:paraId="5A9CC3B1" w14:textId="77777777" w:rsidR="00B076BA" w:rsidRPr="00B67D81" w:rsidRDefault="00B076BA" w:rsidP="009D316E">
      <w:pPr>
        <w:widowControl w:val="0"/>
        <w:shd w:val="clear" w:color="000000" w:fill="auto"/>
        <w:tabs>
          <w:tab w:val="left" w:pos="806"/>
        </w:tabs>
        <w:autoSpaceDE w:val="0"/>
        <w:autoSpaceDN w:val="0"/>
        <w:adjustRightInd w:val="0"/>
        <w:spacing w:before="120"/>
        <w:ind w:left="806" w:hanging="398"/>
        <w:jc w:val="both"/>
        <w:rPr>
          <w:sz w:val="22"/>
          <w:szCs w:val="22"/>
        </w:rPr>
      </w:pPr>
      <w:r w:rsidRPr="00B67D81">
        <w:rPr>
          <w:b/>
          <w:bCs/>
          <w:sz w:val="22"/>
          <w:szCs w:val="22"/>
        </w:rPr>
        <w:t>(a)</w:t>
      </w:r>
      <w:r w:rsidRPr="00B67D81">
        <w:rPr>
          <w:sz w:val="22"/>
          <w:szCs w:val="22"/>
        </w:rPr>
        <w:tab/>
        <w:t>by inserting “, a customs officer (other than the Comptroller-General of Customs)” after “an AFP member” in the definition of “investigating officer” in subsection (6);</w:t>
      </w:r>
    </w:p>
    <w:p w14:paraId="4B0C3B69" w14:textId="77777777" w:rsidR="00B076BA" w:rsidRPr="00B67D81" w:rsidRDefault="00B076BA" w:rsidP="009D316E">
      <w:pPr>
        <w:widowControl w:val="0"/>
        <w:shd w:val="clear" w:color="000000" w:fill="auto"/>
        <w:tabs>
          <w:tab w:val="left" w:pos="806"/>
        </w:tabs>
        <w:autoSpaceDE w:val="0"/>
        <w:autoSpaceDN w:val="0"/>
        <w:adjustRightInd w:val="0"/>
        <w:spacing w:before="120"/>
        <w:ind w:left="806" w:hanging="398"/>
        <w:jc w:val="both"/>
        <w:rPr>
          <w:sz w:val="22"/>
          <w:szCs w:val="22"/>
        </w:rPr>
      </w:pPr>
      <w:r w:rsidRPr="00B67D81">
        <w:rPr>
          <w:b/>
          <w:bCs/>
          <w:sz w:val="22"/>
          <w:szCs w:val="22"/>
        </w:rPr>
        <w:t>(b)</w:t>
      </w:r>
      <w:r w:rsidRPr="00B67D81">
        <w:rPr>
          <w:sz w:val="22"/>
          <w:szCs w:val="22"/>
        </w:rPr>
        <w:tab/>
        <w:t>by adding at the end of paragraphs (a) and (c) of the definition of “relevant authority” in subsection (6) “or”;</w:t>
      </w:r>
    </w:p>
    <w:p w14:paraId="2F500A61" w14:textId="77777777" w:rsidR="00B076BA" w:rsidRPr="00B67D81" w:rsidRDefault="00B076BA" w:rsidP="009D316E">
      <w:pPr>
        <w:widowControl w:val="0"/>
        <w:shd w:val="clear" w:color="000000" w:fill="auto"/>
        <w:tabs>
          <w:tab w:val="left" w:pos="806"/>
        </w:tabs>
        <w:autoSpaceDE w:val="0"/>
        <w:autoSpaceDN w:val="0"/>
        <w:adjustRightInd w:val="0"/>
        <w:spacing w:before="120"/>
        <w:ind w:left="806" w:hanging="398"/>
        <w:jc w:val="both"/>
        <w:rPr>
          <w:sz w:val="22"/>
          <w:szCs w:val="22"/>
        </w:rPr>
      </w:pPr>
      <w:r w:rsidRPr="00B67D81">
        <w:rPr>
          <w:b/>
          <w:bCs/>
          <w:sz w:val="22"/>
          <w:szCs w:val="22"/>
        </w:rPr>
        <w:t>(c)</w:t>
      </w:r>
      <w:r w:rsidRPr="00B67D81">
        <w:rPr>
          <w:sz w:val="22"/>
          <w:szCs w:val="22"/>
        </w:rPr>
        <w:tab/>
        <w:t>by adding at the end of the definition of “relevant authority” in subsection (6) the following paragraph:</w:t>
      </w:r>
    </w:p>
    <w:p w14:paraId="2CAAFFE9" w14:textId="77777777" w:rsidR="00B076BA" w:rsidRPr="00B67D81" w:rsidRDefault="00B076BA" w:rsidP="009D316E">
      <w:pPr>
        <w:widowControl w:val="0"/>
        <w:shd w:val="clear" w:color="000000" w:fill="auto"/>
        <w:autoSpaceDE w:val="0"/>
        <w:autoSpaceDN w:val="0"/>
        <w:adjustRightInd w:val="0"/>
        <w:spacing w:before="120"/>
        <w:ind w:left="1022"/>
        <w:jc w:val="both"/>
        <w:rPr>
          <w:sz w:val="22"/>
          <w:szCs w:val="22"/>
        </w:rPr>
      </w:pPr>
      <w:r w:rsidRPr="00B67D81">
        <w:rPr>
          <w:sz w:val="22"/>
          <w:szCs w:val="22"/>
        </w:rPr>
        <w:t>“(d) the Comptroller-General of Customs;”.</w:t>
      </w:r>
    </w:p>
    <w:p w14:paraId="37284AD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Special provisions in relation to reports of suspect transactions</w:t>
      </w:r>
    </w:p>
    <w:p w14:paraId="1FCCC320" w14:textId="77777777" w:rsidR="00B076BA" w:rsidRPr="00B67D81" w:rsidRDefault="00B076BA" w:rsidP="009D316E">
      <w:pPr>
        <w:widowControl w:val="0"/>
        <w:shd w:val="clear" w:color="000000" w:fill="auto"/>
        <w:tabs>
          <w:tab w:val="left" w:pos="778"/>
        </w:tabs>
        <w:autoSpaceDE w:val="0"/>
        <w:autoSpaceDN w:val="0"/>
        <w:adjustRightInd w:val="0"/>
        <w:spacing w:before="120"/>
        <w:ind w:left="365"/>
        <w:jc w:val="both"/>
        <w:rPr>
          <w:sz w:val="22"/>
          <w:szCs w:val="22"/>
        </w:rPr>
      </w:pPr>
      <w:r w:rsidRPr="00B67D81">
        <w:rPr>
          <w:b/>
          <w:bCs/>
          <w:sz w:val="22"/>
          <w:szCs w:val="22"/>
        </w:rPr>
        <w:t>22.</w:t>
      </w:r>
      <w:r w:rsidRPr="00B67D81">
        <w:rPr>
          <w:b/>
          <w:bCs/>
          <w:sz w:val="22"/>
          <w:szCs w:val="22"/>
        </w:rPr>
        <w:tab/>
      </w:r>
      <w:r w:rsidRPr="00B67D81">
        <w:rPr>
          <w:sz w:val="22"/>
          <w:szCs w:val="22"/>
        </w:rPr>
        <w:t>Section 26 of the Principal Act is amended:</w:t>
      </w:r>
    </w:p>
    <w:p w14:paraId="0D665701" w14:textId="4E70F81D" w:rsidR="00B076BA" w:rsidRPr="00B67D81" w:rsidRDefault="00B076BA" w:rsidP="009D316E">
      <w:pPr>
        <w:widowControl w:val="0"/>
        <w:shd w:val="clear" w:color="000000" w:fill="auto"/>
        <w:tabs>
          <w:tab w:val="left" w:pos="778"/>
        </w:tabs>
        <w:autoSpaceDE w:val="0"/>
        <w:autoSpaceDN w:val="0"/>
        <w:adjustRightInd w:val="0"/>
        <w:spacing w:before="120"/>
        <w:ind w:left="365"/>
        <w:jc w:val="both"/>
        <w:rPr>
          <w:sz w:val="22"/>
          <w:szCs w:val="22"/>
        </w:rPr>
      </w:pPr>
      <w:r w:rsidRPr="007C087D">
        <w:rPr>
          <w:b/>
          <w:sz w:val="22"/>
          <w:szCs w:val="22"/>
        </w:rPr>
        <w:t>(</w:t>
      </w:r>
      <w:r w:rsidRPr="00B67D81">
        <w:rPr>
          <w:b/>
          <w:bCs/>
          <w:sz w:val="22"/>
          <w:szCs w:val="22"/>
        </w:rPr>
        <w:t>a</w:t>
      </w:r>
      <w:r w:rsidRPr="007C087D">
        <w:rPr>
          <w:b/>
          <w:sz w:val="22"/>
          <w:szCs w:val="22"/>
        </w:rPr>
        <w:t>)</w:t>
      </w:r>
      <w:r w:rsidRPr="00B67D81">
        <w:rPr>
          <w:sz w:val="22"/>
          <w:szCs w:val="22"/>
        </w:rPr>
        <w:tab/>
        <w:t>by adding at the end of paragraph (1) (a) “or”;</w:t>
      </w:r>
    </w:p>
    <w:p w14:paraId="2A247391" w14:textId="7742A8A5" w:rsidR="00B076BA" w:rsidRPr="00B67D81" w:rsidRDefault="00B076BA" w:rsidP="009D316E">
      <w:pPr>
        <w:widowControl w:val="0"/>
        <w:shd w:val="clear" w:color="000000" w:fill="auto"/>
        <w:autoSpaceDE w:val="0"/>
        <w:autoSpaceDN w:val="0"/>
        <w:adjustRightInd w:val="0"/>
        <w:spacing w:before="120"/>
        <w:ind w:left="778" w:hanging="389"/>
        <w:jc w:val="both"/>
        <w:rPr>
          <w:sz w:val="22"/>
          <w:szCs w:val="22"/>
        </w:rPr>
      </w:pPr>
      <w:r w:rsidRPr="00B67D81">
        <w:rPr>
          <w:sz w:val="22"/>
          <w:szCs w:val="22"/>
        </w:rPr>
        <w:br w:type="page"/>
      </w:r>
      <w:r w:rsidRPr="007C087D">
        <w:rPr>
          <w:b/>
          <w:sz w:val="22"/>
          <w:szCs w:val="22"/>
        </w:rPr>
        <w:lastRenderedPageBreak/>
        <w:t>(</w:t>
      </w:r>
      <w:r w:rsidRPr="00B67D81">
        <w:rPr>
          <w:b/>
          <w:bCs/>
          <w:sz w:val="22"/>
          <w:szCs w:val="22"/>
        </w:rPr>
        <w:t>b</w:t>
      </w:r>
      <w:r w:rsidRPr="007C087D">
        <w:rPr>
          <w:b/>
          <w:sz w:val="22"/>
          <w:szCs w:val="22"/>
        </w:rPr>
        <w:t>)</w:t>
      </w:r>
      <w:r w:rsidRPr="00B67D81">
        <w:rPr>
          <w:sz w:val="22"/>
          <w:szCs w:val="22"/>
        </w:rPr>
        <w:tab/>
        <w:t>by adding at the end of subsection (1) the following word and paragraph:</w:t>
      </w:r>
    </w:p>
    <w:p w14:paraId="53724FFA" w14:textId="77777777" w:rsidR="00B076BA" w:rsidRPr="00B67D81" w:rsidRDefault="00B076BA" w:rsidP="009D316E">
      <w:pPr>
        <w:widowControl w:val="0"/>
        <w:shd w:val="clear" w:color="000000" w:fill="auto"/>
        <w:autoSpaceDE w:val="0"/>
        <w:autoSpaceDN w:val="0"/>
        <w:adjustRightInd w:val="0"/>
        <w:spacing w:before="120"/>
        <w:ind w:left="782"/>
        <w:jc w:val="both"/>
        <w:rPr>
          <w:sz w:val="22"/>
          <w:szCs w:val="22"/>
        </w:rPr>
      </w:pPr>
      <w:r w:rsidRPr="00B67D81">
        <w:rPr>
          <w:sz w:val="22"/>
          <w:szCs w:val="22"/>
        </w:rPr>
        <w:t>“; or (d) where the officer is a customs officer—the Comptroller-General of Customs”.</w:t>
      </w:r>
    </w:p>
    <w:p w14:paraId="6372FC8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Access to CTR information</w:t>
      </w:r>
    </w:p>
    <w:p w14:paraId="4D4F285A" w14:textId="77777777" w:rsidR="00B076BA" w:rsidRPr="00B67D81" w:rsidRDefault="00B076BA" w:rsidP="009D316E">
      <w:pPr>
        <w:widowControl w:val="0"/>
        <w:shd w:val="clear" w:color="000000" w:fill="auto"/>
        <w:autoSpaceDE w:val="0"/>
        <w:autoSpaceDN w:val="0"/>
        <w:adjustRightInd w:val="0"/>
        <w:spacing w:before="120"/>
        <w:ind w:left="346"/>
        <w:jc w:val="both"/>
        <w:rPr>
          <w:sz w:val="22"/>
          <w:szCs w:val="22"/>
        </w:rPr>
      </w:pPr>
      <w:r w:rsidRPr="00B67D81">
        <w:rPr>
          <w:b/>
          <w:bCs/>
          <w:sz w:val="22"/>
          <w:szCs w:val="22"/>
        </w:rPr>
        <w:t>23</w:t>
      </w:r>
      <w:r w:rsidRPr="00B67D81">
        <w:rPr>
          <w:sz w:val="22"/>
          <w:szCs w:val="22"/>
        </w:rPr>
        <w:t>.</w:t>
      </w:r>
      <w:r w:rsidRPr="00B67D81">
        <w:rPr>
          <w:sz w:val="22"/>
          <w:szCs w:val="22"/>
        </w:rPr>
        <w:tab/>
        <w:t xml:space="preserve"> Section 27 of the Principal Act is amended:</w:t>
      </w:r>
    </w:p>
    <w:p w14:paraId="70CBE5F3"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(a)</w:t>
      </w:r>
      <w:r w:rsidRPr="00B67D81">
        <w:rPr>
          <w:sz w:val="22"/>
          <w:szCs w:val="22"/>
        </w:rPr>
        <w:tab/>
        <w:t>by omitting from subsection (16) “State Drug Crime Commission of New South Wales” and substituting “New South Wales Crime Commission”;</w:t>
      </w:r>
    </w:p>
    <w:p w14:paraId="594192A3"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(b)</w:t>
      </w:r>
      <w:r w:rsidRPr="00B67D81">
        <w:rPr>
          <w:sz w:val="22"/>
          <w:szCs w:val="22"/>
        </w:rPr>
        <w:tab/>
        <w:t>by omitting from paragraph (17) (d) “State Drug Crime Commission of New South Wales” and substituting “New South Wales Crime Commission”.</w:t>
      </w:r>
    </w:p>
    <w:p w14:paraId="43A35EB1" w14:textId="77777777" w:rsidR="00B67D81" w:rsidRDefault="00B67D81" w:rsidP="00890C5A">
      <w:pPr>
        <w:widowControl w:val="0"/>
        <w:shd w:val="clear" w:color="000000" w:fill="auto"/>
        <w:autoSpaceDE w:val="0"/>
        <w:autoSpaceDN w:val="0"/>
        <w:adjustRightInd w:val="0"/>
        <w:spacing w:before="120"/>
        <w:jc w:val="center"/>
        <w:rPr>
          <w:b/>
          <w:bCs/>
          <w:sz w:val="22"/>
          <w:szCs w:val="22"/>
        </w:rPr>
      </w:pPr>
    </w:p>
    <w:p w14:paraId="6D748038" w14:textId="551806AB" w:rsidR="00B076BA" w:rsidRPr="007C087D" w:rsidRDefault="00B076BA" w:rsidP="00890C5A">
      <w:pPr>
        <w:widowControl w:val="0"/>
        <w:shd w:val="clear" w:color="000000" w:fill="auto"/>
        <w:autoSpaceDE w:val="0"/>
        <w:autoSpaceDN w:val="0"/>
        <w:adjustRightInd w:val="0"/>
        <w:spacing w:before="120"/>
        <w:jc w:val="center"/>
        <w:rPr>
          <w:sz w:val="22"/>
          <w:szCs w:val="22"/>
        </w:rPr>
      </w:pPr>
      <w:r w:rsidRPr="007C087D">
        <w:rPr>
          <w:b/>
          <w:bCs/>
          <w:sz w:val="22"/>
          <w:szCs w:val="22"/>
        </w:rPr>
        <w:t>PART 4—AMENDMENTS OF THE CRIMES ACT 1914</w:t>
      </w:r>
    </w:p>
    <w:p w14:paraId="2967CEF8"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Principal Act</w:t>
      </w:r>
    </w:p>
    <w:p w14:paraId="0E7BC5DB" w14:textId="77777777" w:rsidR="00B076BA" w:rsidRPr="00B67D81" w:rsidRDefault="00B076BA" w:rsidP="009D316E">
      <w:pPr>
        <w:widowControl w:val="0"/>
        <w:shd w:val="clear" w:color="000000" w:fill="auto"/>
        <w:tabs>
          <w:tab w:val="left" w:pos="749"/>
        </w:tabs>
        <w:autoSpaceDE w:val="0"/>
        <w:autoSpaceDN w:val="0"/>
        <w:adjustRightInd w:val="0"/>
        <w:spacing w:before="120"/>
        <w:ind w:left="341"/>
        <w:jc w:val="both"/>
        <w:rPr>
          <w:sz w:val="22"/>
          <w:szCs w:val="22"/>
        </w:rPr>
      </w:pPr>
      <w:r w:rsidRPr="00B67D81">
        <w:rPr>
          <w:b/>
          <w:bCs/>
          <w:sz w:val="22"/>
          <w:szCs w:val="22"/>
        </w:rPr>
        <w:t>24.</w:t>
      </w:r>
      <w:r w:rsidRPr="00B67D81">
        <w:rPr>
          <w:b/>
          <w:bCs/>
          <w:sz w:val="22"/>
          <w:szCs w:val="22"/>
        </w:rPr>
        <w:tab/>
      </w:r>
      <w:r w:rsidRPr="00B67D81">
        <w:rPr>
          <w:sz w:val="22"/>
          <w:szCs w:val="22"/>
        </w:rPr>
        <w:t xml:space="preserve">In this Part, </w:t>
      </w:r>
      <w:r w:rsidRPr="00B67D81">
        <w:rPr>
          <w:b/>
          <w:bCs/>
          <w:sz w:val="22"/>
          <w:szCs w:val="22"/>
        </w:rPr>
        <w:t xml:space="preserve">“Principal Act” </w:t>
      </w:r>
      <w:r w:rsidRPr="00B67D81">
        <w:rPr>
          <w:sz w:val="22"/>
          <w:szCs w:val="22"/>
        </w:rPr>
        <w:t xml:space="preserve">means the </w:t>
      </w:r>
      <w:r w:rsidRPr="00B67D81">
        <w:rPr>
          <w:i/>
          <w:iCs/>
          <w:sz w:val="22"/>
          <w:szCs w:val="22"/>
        </w:rPr>
        <w:t>Crimes Act 1914</w:t>
      </w:r>
      <w:r w:rsidRPr="00B67D81">
        <w:rPr>
          <w:sz w:val="22"/>
          <w:szCs w:val="22"/>
          <w:vertAlign w:val="superscript"/>
        </w:rPr>
        <w:t>3</w:t>
      </w:r>
      <w:r w:rsidRPr="00B67D81">
        <w:rPr>
          <w:i/>
          <w:iCs/>
          <w:sz w:val="22"/>
          <w:szCs w:val="22"/>
        </w:rPr>
        <w:t>.</w:t>
      </w:r>
    </w:p>
    <w:p w14:paraId="3D621A28"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Interpretation</w:t>
      </w:r>
    </w:p>
    <w:p w14:paraId="779241D3"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36"/>
        <w:jc w:val="both"/>
        <w:rPr>
          <w:sz w:val="22"/>
          <w:szCs w:val="22"/>
        </w:rPr>
      </w:pPr>
      <w:r w:rsidRPr="00B67D81">
        <w:rPr>
          <w:b/>
          <w:bCs/>
          <w:sz w:val="22"/>
          <w:szCs w:val="22"/>
        </w:rPr>
        <w:t>25.</w:t>
      </w:r>
      <w:r w:rsidRPr="00B67D81">
        <w:rPr>
          <w:b/>
          <w:bCs/>
          <w:sz w:val="22"/>
          <w:szCs w:val="22"/>
        </w:rPr>
        <w:tab/>
      </w:r>
      <w:r w:rsidRPr="00B67D81">
        <w:rPr>
          <w:sz w:val="22"/>
          <w:szCs w:val="22"/>
        </w:rPr>
        <w:t>Section 3 of the Principal Act is amended by inserting “, staff member” after “a member” in paragraph (b) of the definition of “Commonwealth officer”.</w:t>
      </w:r>
    </w:p>
    <w:p w14:paraId="40F43EE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Pecuniary penalties—natural persons and bodies corporate</w:t>
      </w:r>
    </w:p>
    <w:p w14:paraId="751EECED"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36"/>
        <w:jc w:val="both"/>
        <w:rPr>
          <w:sz w:val="22"/>
          <w:szCs w:val="22"/>
        </w:rPr>
      </w:pPr>
      <w:r w:rsidRPr="00B67D81">
        <w:rPr>
          <w:b/>
          <w:bCs/>
          <w:sz w:val="22"/>
          <w:szCs w:val="22"/>
        </w:rPr>
        <w:t>26.</w:t>
      </w:r>
      <w:r w:rsidRPr="00B67D81">
        <w:rPr>
          <w:b/>
          <w:bCs/>
          <w:sz w:val="22"/>
          <w:szCs w:val="22"/>
        </w:rPr>
        <w:tab/>
      </w:r>
      <w:r w:rsidRPr="00B67D81">
        <w:rPr>
          <w:sz w:val="22"/>
          <w:szCs w:val="22"/>
        </w:rPr>
        <w:t>Section 4</w:t>
      </w:r>
      <w:r w:rsidRPr="00B67D81">
        <w:rPr>
          <w:smallCaps/>
          <w:sz w:val="22"/>
          <w:szCs w:val="22"/>
        </w:rPr>
        <w:t>b</w:t>
      </w:r>
      <w:r w:rsidRPr="00B67D81">
        <w:rPr>
          <w:sz w:val="22"/>
          <w:szCs w:val="22"/>
        </w:rPr>
        <w:t xml:space="preserve"> of the Principal Act is amended by inserting after subsection (3) the following subsection:</w:t>
      </w:r>
    </w:p>
    <w:p w14:paraId="3E743057"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mallCaps/>
          <w:sz w:val="22"/>
          <w:szCs w:val="22"/>
        </w:rPr>
        <w:t xml:space="preserve">“(3a) </w:t>
      </w:r>
      <w:r w:rsidRPr="00B67D81">
        <w:rPr>
          <w:sz w:val="22"/>
          <w:szCs w:val="22"/>
        </w:rPr>
        <w:t>Where an Act (whether enacted before or after the commencement of this subsection) confers power to make an instrument (including rules, regulations or by-laws but not including a law of a Territory) and specifies the maximum pecuniary penalty that can be imposed for offences created by such an instrument, then:</w:t>
      </w:r>
    </w:p>
    <w:p w14:paraId="0A6F5758" w14:textId="77777777" w:rsidR="00B076BA" w:rsidRPr="00B67D81" w:rsidRDefault="00B076BA" w:rsidP="009D316E">
      <w:pPr>
        <w:widowControl w:val="0"/>
        <w:shd w:val="clear" w:color="000000" w:fill="auto"/>
        <w:tabs>
          <w:tab w:val="left" w:pos="763"/>
        </w:tabs>
        <w:autoSpaceDE w:val="0"/>
        <w:autoSpaceDN w:val="0"/>
        <w:adjustRightInd w:val="0"/>
        <w:spacing w:before="120"/>
        <w:ind w:left="763" w:hanging="384"/>
        <w:jc w:val="both"/>
        <w:rPr>
          <w:sz w:val="22"/>
          <w:szCs w:val="22"/>
        </w:rPr>
      </w:pPr>
      <w:r w:rsidRPr="00B67D81">
        <w:rPr>
          <w:sz w:val="22"/>
          <w:szCs w:val="22"/>
        </w:rPr>
        <w:t>(a)</w:t>
      </w:r>
      <w:r w:rsidRPr="00B67D81">
        <w:rPr>
          <w:sz w:val="22"/>
          <w:szCs w:val="22"/>
        </w:rPr>
        <w:tab/>
        <w:t>unless the contrary intention appears, the specified penalty is taken to be the maximum penalty that the instrument can prescribe for such offences by natural persons; and</w:t>
      </w:r>
    </w:p>
    <w:p w14:paraId="6C76875C" w14:textId="77777777" w:rsidR="00B076BA" w:rsidRPr="00B67D81" w:rsidRDefault="00B076BA" w:rsidP="009D316E">
      <w:pPr>
        <w:widowControl w:val="0"/>
        <w:shd w:val="clear" w:color="000000" w:fill="auto"/>
        <w:tabs>
          <w:tab w:val="left" w:pos="763"/>
        </w:tabs>
        <w:autoSpaceDE w:val="0"/>
        <w:autoSpaceDN w:val="0"/>
        <w:adjustRightInd w:val="0"/>
        <w:spacing w:before="120"/>
        <w:ind w:left="763" w:hanging="384"/>
        <w:jc w:val="both"/>
        <w:rPr>
          <w:sz w:val="22"/>
          <w:szCs w:val="22"/>
        </w:rPr>
      </w:pPr>
      <w:r w:rsidRPr="00B67D81">
        <w:rPr>
          <w:sz w:val="22"/>
          <w:szCs w:val="22"/>
        </w:rPr>
        <w:t>(b)</w:t>
      </w:r>
      <w:r w:rsidRPr="00B67D81">
        <w:rPr>
          <w:sz w:val="22"/>
          <w:szCs w:val="22"/>
        </w:rPr>
        <w:tab/>
        <w:t>where a body corporate is convicted of such an offence—the specifying of that penalty is not to be treated as an indication of a contrary intention for the purposes of applying subsection (3).”.</w:t>
      </w:r>
    </w:p>
    <w:p w14:paraId="1A33BDB3" w14:textId="24D5D7A8"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b/>
          <w:bCs/>
          <w:sz w:val="22"/>
          <w:szCs w:val="22"/>
        </w:rPr>
        <w:t>27</w:t>
      </w:r>
      <w:r w:rsidRPr="007C087D">
        <w:rPr>
          <w:b/>
          <w:sz w:val="22"/>
          <w:szCs w:val="22"/>
        </w:rPr>
        <w:t>.</w:t>
      </w:r>
      <w:r w:rsidRPr="00B67D81">
        <w:rPr>
          <w:sz w:val="22"/>
          <w:szCs w:val="22"/>
        </w:rPr>
        <w:tab/>
        <w:t xml:space="preserve"> After section 4</w:t>
      </w:r>
      <w:r w:rsidRPr="00B67D81">
        <w:rPr>
          <w:smallCaps/>
          <w:sz w:val="22"/>
          <w:szCs w:val="22"/>
        </w:rPr>
        <w:t>k</w:t>
      </w:r>
      <w:r w:rsidRPr="00B67D81">
        <w:rPr>
          <w:sz w:val="22"/>
          <w:szCs w:val="22"/>
        </w:rPr>
        <w:t xml:space="preserve"> of the Principal Act the following section is inserted:</w:t>
      </w:r>
    </w:p>
    <w:p w14:paraId="4E01377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sz w:val="22"/>
          <w:szCs w:val="22"/>
        </w:rPr>
        <w:br w:type="page"/>
      </w:r>
      <w:r w:rsidRPr="00B67D81">
        <w:rPr>
          <w:b/>
          <w:bCs/>
          <w:sz w:val="22"/>
          <w:szCs w:val="22"/>
        </w:rPr>
        <w:lastRenderedPageBreak/>
        <w:t>Specified defences not to preclude other defences</w:t>
      </w:r>
    </w:p>
    <w:p w14:paraId="1FB8EBD4"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“4</w:t>
      </w:r>
      <w:r w:rsidRPr="00B67D81">
        <w:rPr>
          <w:smallCaps/>
          <w:sz w:val="22"/>
          <w:szCs w:val="22"/>
        </w:rPr>
        <w:t>l</w:t>
      </w:r>
      <w:r w:rsidRPr="00B67D81">
        <w:rPr>
          <w:sz w:val="22"/>
          <w:szCs w:val="22"/>
        </w:rPr>
        <w:t>. Where a provision of a law of the Commonwealth provides a defence to a particular offence, the provision does not, unless the contrary intention appears, prevent the use of any defence that is otherwise available.”.</w:t>
      </w:r>
    </w:p>
    <w:p w14:paraId="143BEE9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Search warrants</w:t>
      </w:r>
    </w:p>
    <w:p w14:paraId="5A3C269D" w14:textId="77777777" w:rsidR="00B076BA" w:rsidRPr="00B67D81" w:rsidRDefault="00B076BA" w:rsidP="009D316E">
      <w:pPr>
        <w:widowControl w:val="0"/>
        <w:shd w:val="clear" w:color="000000" w:fill="auto"/>
        <w:tabs>
          <w:tab w:val="left" w:pos="763"/>
        </w:tabs>
        <w:autoSpaceDE w:val="0"/>
        <w:autoSpaceDN w:val="0"/>
        <w:adjustRightInd w:val="0"/>
        <w:spacing w:before="120"/>
        <w:ind w:firstLine="350"/>
        <w:jc w:val="both"/>
        <w:rPr>
          <w:sz w:val="22"/>
          <w:szCs w:val="22"/>
        </w:rPr>
      </w:pPr>
      <w:r w:rsidRPr="00B67D81">
        <w:rPr>
          <w:b/>
          <w:bCs/>
          <w:sz w:val="22"/>
          <w:szCs w:val="22"/>
        </w:rPr>
        <w:t>28.</w:t>
      </w:r>
      <w:r w:rsidRPr="00B67D81">
        <w:rPr>
          <w:b/>
          <w:bCs/>
          <w:sz w:val="22"/>
          <w:szCs w:val="22"/>
        </w:rPr>
        <w:tab/>
      </w:r>
      <w:r w:rsidRPr="00B67D81">
        <w:rPr>
          <w:sz w:val="22"/>
          <w:szCs w:val="22"/>
        </w:rPr>
        <w:t>Section 10 of the Principal Act is amended by inserting in subsection (1) “Magistrate or” before “Justice of the Peace” (wherever occurring).</w:t>
      </w:r>
    </w:p>
    <w:p w14:paraId="50A22B21" w14:textId="77777777" w:rsidR="00B076BA" w:rsidRPr="00B67D81" w:rsidRDefault="00B076BA" w:rsidP="009D316E">
      <w:pPr>
        <w:widowControl w:val="0"/>
        <w:shd w:val="clear" w:color="000000" w:fill="auto"/>
        <w:tabs>
          <w:tab w:val="left" w:pos="763"/>
        </w:tabs>
        <w:autoSpaceDE w:val="0"/>
        <w:autoSpaceDN w:val="0"/>
        <w:adjustRightInd w:val="0"/>
        <w:spacing w:before="120"/>
        <w:ind w:firstLine="350"/>
        <w:jc w:val="both"/>
        <w:rPr>
          <w:sz w:val="22"/>
          <w:szCs w:val="22"/>
        </w:rPr>
      </w:pPr>
      <w:r w:rsidRPr="00B67D81">
        <w:rPr>
          <w:b/>
          <w:bCs/>
          <w:sz w:val="22"/>
          <w:szCs w:val="22"/>
        </w:rPr>
        <w:t>29</w:t>
      </w:r>
      <w:r w:rsidRPr="00B67D81">
        <w:rPr>
          <w:sz w:val="22"/>
          <w:szCs w:val="22"/>
        </w:rPr>
        <w:t>.</w:t>
      </w:r>
      <w:r w:rsidRPr="00B67D81">
        <w:rPr>
          <w:sz w:val="22"/>
          <w:szCs w:val="22"/>
        </w:rPr>
        <w:tab/>
        <w:t>Section 76 of the Principal Act is repealed and the following section is substituted:</w:t>
      </w:r>
    </w:p>
    <w:p w14:paraId="785D5F8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Obstructing etc. public officers</w:t>
      </w:r>
    </w:p>
    <w:p w14:paraId="31260C38"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“76. (1) A person must not intentionally and knowingly obstruct, resist, hinder, use violence against, threaten or intimidate:</w:t>
      </w:r>
    </w:p>
    <w:p w14:paraId="1BAF7BEA"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94"/>
        <w:jc w:val="both"/>
        <w:rPr>
          <w:sz w:val="22"/>
          <w:szCs w:val="22"/>
        </w:rPr>
      </w:pPr>
      <w:r w:rsidRPr="00B67D81">
        <w:rPr>
          <w:sz w:val="22"/>
          <w:szCs w:val="22"/>
        </w:rPr>
        <w:t>(a)</w:t>
      </w:r>
      <w:r w:rsidRPr="00B67D81">
        <w:rPr>
          <w:sz w:val="22"/>
          <w:szCs w:val="22"/>
        </w:rPr>
        <w:tab/>
        <w:t>a Commonwealth officer who is carrying out, or attempting to carry out, a function or duty of such an officer; or</w:t>
      </w:r>
    </w:p>
    <w:p w14:paraId="363182FF"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94"/>
        <w:jc w:val="both"/>
        <w:rPr>
          <w:sz w:val="22"/>
          <w:szCs w:val="22"/>
        </w:rPr>
      </w:pPr>
      <w:r w:rsidRPr="00B67D81">
        <w:rPr>
          <w:sz w:val="22"/>
          <w:szCs w:val="22"/>
        </w:rPr>
        <w:t>(b)</w:t>
      </w:r>
      <w:r w:rsidRPr="00B67D81">
        <w:rPr>
          <w:sz w:val="22"/>
          <w:szCs w:val="22"/>
        </w:rPr>
        <w:tab/>
        <w:t>a person who is exercising a power, or carrying out a function or duty:</w:t>
      </w:r>
    </w:p>
    <w:p w14:paraId="247B32F3" w14:textId="77777777" w:rsidR="00B076BA" w:rsidRPr="00B67D81" w:rsidRDefault="00B076BA" w:rsidP="009D316E">
      <w:pPr>
        <w:widowControl w:val="0"/>
        <w:shd w:val="clear" w:color="000000" w:fill="auto"/>
        <w:autoSpaceDE w:val="0"/>
        <w:autoSpaceDN w:val="0"/>
        <w:adjustRightInd w:val="0"/>
        <w:spacing w:before="120"/>
        <w:ind w:left="1104"/>
        <w:jc w:val="both"/>
        <w:rPr>
          <w:sz w:val="22"/>
          <w:szCs w:val="22"/>
        </w:rPr>
      </w:pPr>
      <w:r w:rsidRPr="00B67D81">
        <w:rPr>
          <w:sz w:val="22"/>
          <w:szCs w:val="22"/>
        </w:rPr>
        <w:t>(i)</w:t>
      </w:r>
      <w:r w:rsidRPr="00B67D81">
        <w:rPr>
          <w:sz w:val="22"/>
          <w:szCs w:val="22"/>
        </w:rPr>
        <w:tab/>
        <w:t>under a law of the Commonwealth; or</w:t>
      </w:r>
    </w:p>
    <w:p w14:paraId="255E649A" w14:textId="77777777" w:rsidR="00B076BA" w:rsidRPr="00B67D81" w:rsidRDefault="00B076BA" w:rsidP="009D316E">
      <w:pPr>
        <w:widowControl w:val="0"/>
        <w:shd w:val="clear" w:color="000000" w:fill="auto"/>
        <w:autoSpaceDE w:val="0"/>
        <w:autoSpaceDN w:val="0"/>
        <w:adjustRightInd w:val="0"/>
        <w:spacing w:before="120"/>
        <w:ind w:left="1440" w:hanging="413"/>
        <w:jc w:val="both"/>
        <w:rPr>
          <w:sz w:val="22"/>
          <w:szCs w:val="22"/>
        </w:rPr>
      </w:pPr>
      <w:r w:rsidRPr="00B67D81">
        <w:rPr>
          <w:sz w:val="22"/>
          <w:szCs w:val="22"/>
        </w:rPr>
        <w:t>(ii)</w:t>
      </w:r>
      <w:r w:rsidRPr="00B67D81">
        <w:rPr>
          <w:sz w:val="22"/>
          <w:szCs w:val="22"/>
        </w:rPr>
        <w:tab/>
        <w:t>on behalf of the Commonwealth or a public authority under the Commonwealth;</w:t>
      </w:r>
    </w:p>
    <w:p w14:paraId="314636FF" w14:textId="77777777" w:rsidR="00B076BA" w:rsidRPr="00B67D81" w:rsidRDefault="00B076BA" w:rsidP="009D316E">
      <w:pPr>
        <w:widowControl w:val="0"/>
        <w:shd w:val="clear" w:color="000000" w:fill="auto"/>
        <w:autoSpaceDE w:val="0"/>
        <w:autoSpaceDN w:val="0"/>
        <w:adjustRightInd w:val="0"/>
        <w:spacing w:before="120"/>
        <w:ind w:left="792"/>
        <w:jc w:val="both"/>
        <w:rPr>
          <w:sz w:val="22"/>
          <w:szCs w:val="22"/>
        </w:rPr>
      </w:pPr>
      <w:r w:rsidRPr="00B67D81">
        <w:rPr>
          <w:sz w:val="22"/>
          <w:szCs w:val="22"/>
        </w:rPr>
        <w:t>or who is attempting to exercise such a power or carry out such a function or duty.</w:t>
      </w:r>
    </w:p>
    <w:p w14:paraId="6DB8A050"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Penalty: Imprisonment for 2 years.</w:t>
      </w:r>
    </w:p>
    <w:p w14:paraId="5EEB086F"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“(2) This section does not limit the power of a court to punish a contempt of the court.”.</w:t>
      </w:r>
    </w:p>
    <w:p w14:paraId="79AF6F6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Interpretation of Part</w:t>
      </w:r>
    </w:p>
    <w:p w14:paraId="5A519D88" w14:textId="77777777" w:rsidR="00B076BA" w:rsidRPr="00B67D81" w:rsidRDefault="00B076BA" w:rsidP="009D316E">
      <w:pPr>
        <w:widowControl w:val="0"/>
        <w:shd w:val="clear" w:color="000000" w:fill="auto"/>
        <w:tabs>
          <w:tab w:val="left" w:pos="763"/>
        </w:tabs>
        <w:autoSpaceDE w:val="0"/>
        <w:autoSpaceDN w:val="0"/>
        <w:adjustRightInd w:val="0"/>
        <w:spacing w:before="120"/>
        <w:ind w:left="350"/>
        <w:jc w:val="both"/>
        <w:rPr>
          <w:sz w:val="22"/>
          <w:szCs w:val="22"/>
        </w:rPr>
      </w:pPr>
      <w:r w:rsidRPr="00B67D81">
        <w:rPr>
          <w:b/>
          <w:bCs/>
          <w:sz w:val="22"/>
          <w:szCs w:val="22"/>
        </w:rPr>
        <w:t>30.</w:t>
      </w:r>
      <w:r w:rsidRPr="00B67D81">
        <w:rPr>
          <w:b/>
          <w:bCs/>
          <w:sz w:val="22"/>
          <w:szCs w:val="22"/>
        </w:rPr>
        <w:tab/>
      </w:r>
      <w:r w:rsidRPr="00B67D81">
        <w:rPr>
          <w:sz w:val="22"/>
          <w:szCs w:val="22"/>
        </w:rPr>
        <w:t>Section 85</w:t>
      </w:r>
      <w:r w:rsidRPr="00B67D81">
        <w:rPr>
          <w:smallCaps/>
          <w:sz w:val="22"/>
          <w:szCs w:val="22"/>
        </w:rPr>
        <w:t>zl</w:t>
      </w:r>
      <w:r w:rsidRPr="00B67D81">
        <w:rPr>
          <w:sz w:val="22"/>
          <w:szCs w:val="22"/>
        </w:rPr>
        <w:t xml:space="preserve"> of the Principal Act is amended:</w:t>
      </w:r>
    </w:p>
    <w:p w14:paraId="08153F74"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4"/>
        <w:jc w:val="both"/>
        <w:rPr>
          <w:sz w:val="22"/>
          <w:szCs w:val="22"/>
        </w:rPr>
      </w:pPr>
      <w:r w:rsidRPr="00B67D81">
        <w:rPr>
          <w:b/>
          <w:bCs/>
          <w:sz w:val="22"/>
          <w:szCs w:val="22"/>
        </w:rPr>
        <w:t>(a)</w:t>
      </w:r>
      <w:r w:rsidRPr="00B67D81">
        <w:rPr>
          <w:sz w:val="22"/>
          <w:szCs w:val="22"/>
        </w:rPr>
        <w:tab/>
        <w:t>by inserting after paragraph (b) of the definition of “law enforcement agency” the following paragraph:</w:t>
      </w:r>
    </w:p>
    <w:p w14:paraId="322FFED6" w14:textId="77777777" w:rsidR="00B076BA" w:rsidRPr="00B67D81" w:rsidRDefault="00B076BA" w:rsidP="009D316E">
      <w:pPr>
        <w:widowControl w:val="0"/>
        <w:shd w:val="clear" w:color="000000" w:fill="auto"/>
        <w:autoSpaceDE w:val="0"/>
        <w:autoSpaceDN w:val="0"/>
        <w:adjustRightInd w:val="0"/>
        <w:spacing w:before="120"/>
        <w:ind w:left="1008"/>
        <w:jc w:val="both"/>
        <w:rPr>
          <w:sz w:val="22"/>
          <w:szCs w:val="22"/>
        </w:rPr>
      </w:pPr>
      <w:r w:rsidRPr="00B67D81">
        <w:rPr>
          <w:sz w:val="22"/>
          <w:szCs w:val="22"/>
        </w:rPr>
        <w:t>“(ba) the Australian Customs Service;”;</w:t>
      </w:r>
    </w:p>
    <w:p w14:paraId="76502C55"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4"/>
        <w:jc w:val="both"/>
        <w:rPr>
          <w:sz w:val="22"/>
          <w:szCs w:val="22"/>
        </w:rPr>
      </w:pPr>
      <w:r w:rsidRPr="00B67D81">
        <w:rPr>
          <w:b/>
          <w:bCs/>
          <w:sz w:val="22"/>
          <w:szCs w:val="22"/>
        </w:rPr>
        <w:t>(b)</w:t>
      </w:r>
      <w:r w:rsidRPr="00B67D81">
        <w:rPr>
          <w:sz w:val="22"/>
          <w:szCs w:val="22"/>
        </w:rPr>
        <w:tab/>
        <w:t>by omitting paragraph (g) of the definition of “law enforcement agency” and substituting the following paragraph:</w:t>
      </w:r>
    </w:p>
    <w:p w14:paraId="7CC1BBDA" w14:textId="77777777" w:rsidR="00B076BA" w:rsidRPr="00B67D81" w:rsidRDefault="00B076BA" w:rsidP="009D316E">
      <w:pPr>
        <w:widowControl w:val="0"/>
        <w:shd w:val="clear" w:color="000000" w:fill="auto"/>
        <w:autoSpaceDE w:val="0"/>
        <w:autoSpaceDN w:val="0"/>
        <w:adjustRightInd w:val="0"/>
        <w:spacing w:before="120"/>
        <w:ind w:left="1541" w:hanging="466"/>
        <w:jc w:val="both"/>
        <w:rPr>
          <w:sz w:val="22"/>
          <w:szCs w:val="22"/>
        </w:rPr>
      </w:pPr>
      <w:r w:rsidRPr="00B67D81">
        <w:rPr>
          <w:sz w:val="22"/>
          <w:szCs w:val="22"/>
        </w:rPr>
        <w:t>“(g) the New South Wales Crime Commission established under the New South Wales Crime Commission Act 1985 of New South Wales, or a similar body established under a law of another State;”;</w:t>
      </w:r>
    </w:p>
    <w:p w14:paraId="2F508784"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4"/>
        <w:jc w:val="both"/>
        <w:rPr>
          <w:sz w:val="22"/>
          <w:szCs w:val="22"/>
        </w:rPr>
      </w:pPr>
      <w:r w:rsidRPr="00B67D81">
        <w:rPr>
          <w:b/>
          <w:bCs/>
          <w:sz w:val="22"/>
          <w:szCs w:val="22"/>
        </w:rPr>
        <w:t>(c)</w:t>
      </w:r>
      <w:r w:rsidRPr="00B67D81">
        <w:rPr>
          <w:sz w:val="22"/>
          <w:szCs w:val="22"/>
        </w:rPr>
        <w:tab/>
        <w:t>by omitting “85</w:t>
      </w:r>
      <w:r w:rsidRPr="00B67D81">
        <w:rPr>
          <w:smallCaps/>
          <w:sz w:val="22"/>
          <w:szCs w:val="22"/>
        </w:rPr>
        <w:t>zp</w:t>
      </w:r>
      <w:r w:rsidRPr="00B67D81">
        <w:rPr>
          <w:sz w:val="22"/>
          <w:szCs w:val="22"/>
        </w:rPr>
        <w:t>” from the definition of “spent” and substituting “85</w:t>
      </w:r>
      <w:r w:rsidRPr="00B67D81">
        <w:rPr>
          <w:smallCaps/>
          <w:sz w:val="22"/>
          <w:szCs w:val="22"/>
        </w:rPr>
        <w:t>zm</w:t>
      </w:r>
      <w:r w:rsidRPr="00B67D81">
        <w:rPr>
          <w:sz w:val="22"/>
          <w:szCs w:val="22"/>
        </w:rPr>
        <w:t>”.</w:t>
      </w:r>
    </w:p>
    <w:p w14:paraId="3F6BAD64" w14:textId="0AFD7E38" w:rsidR="00B076BA" w:rsidRPr="007C087D" w:rsidRDefault="00B076BA" w:rsidP="00890C5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7C087D">
        <w:rPr>
          <w:b/>
          <w:bCs/>
          <w:sz w:val="22"/>
          <w:szCs w:val="22"/>
        </w:rPr>
        <w:lastRenderedPageBreak/>
        <w:t>PART 5—AMENDMENTS OF THE CRIMES (PROTECTION OF AIRCRAFT) ACT 1973</w:t>
      </w:r>
    </w:p>
    <w:p w14:paraId="20E7B86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Principal Act</w:t>
      </w:r>
    </w:p>
    <w:p w14:paraId="74996662"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50"/>
        <w:jc w:val="both"/>
        <w:rPr>
          <w:sz w:val="22"/>
          <w:szCs w:val="22"/>
        </w:rPr>
      </w:pPr>
      <w:r w:rsidRPr="00B67D81">
        <w:rPr>
          <w:b/>
          <w:bCs/>
          <w:sz w:val="22"/>
          <w:szCs w:val="22"/>
        </w:rPr>
        <w:t>31.</w:t>
      </w:r>
      <w:r w:rsidRPr="00B67D81">
        <w:rPr>
          <w:b/>
          <w:bCs/>
          <w:sz w:val="22"/>
          <w:szCs w:val="22"/>
        </w:rPr>
        <w:tab/>
      </w:r>
      <w:r w:rsidRPr="00B67D81">
        <w:rPr>
          <w:sz w:val="22"/>
          <w:szCs w:val="22"/>
        </w:rPr>
        <w:t xml:space="preserve">In this Part, </w:t>
      </w:r>
      <w:r w:rsidRPr="00B67D81">
        <w:rPr>
          <w:b/>
          <w:bCs/>
          <w:sz w:val="22"/>
          <w:szCs w:val="22"/>
        </w:rPr>
        <w:t xml:space="preserve">“Principal Act” </w:t>
      </w:r>
      <w:r w:rsidRPr="00B67D81">
        <w:rPr>
          <w:sz w:val="22"/>
          <w:szCs w:val="22"/>
        </w:rPr>
        <w:t xml:space="preserve">means the </w:t>
      </w:r>
      <w:r w:rsidRPr="00B67D81">
        <w:rPr>
          <w:i/>
          <w:iCs/>
          <w:sz w:val="22"/>
          <w:szCs w:val="22"/>
        </w:rPr>
        <w:t xml:space="preserve">Crimes </w:t>
      </w:r>
      <w:r w:rsidRPr="00B67D81">
        <w:rPr>
          <w:sz w:val="22"/>
          <w:szCs w:val="22"/>
        </w:rPr>
        <w:t>(</w:t>
      </w:r>
      <w:r w:rsidRPr="00B67D81">
        <w:rPr>
          <w:i/>
          <w:iCs/>
          <w:sz w:val="22"/>
          <w:szCs w:val="22"/>
        </w:rPr>
        <w:t>Protection of Aircraft</w:t>
      </w:r>
      <w:r w:rsidRPr="00B67D81">
        <w:rPr>
          <w:sz w:val="22"/>
          <w:szCs w:val="22"/>
        </w:rPr>
        <w:t>)</w:t>
      </w:r>
      <w:r w:rsidRPr="00B67D81">
        <w:rPr>
          <w:i/>
          <w:iCs/>
          <w:sz w:val="22"/>
          <w:szCs w:val="22"/>
        </w:rPr>
        <w:t xml:space="preserve"> Act 1973</w:t>
      </w:r>
      <w:r w:rsidRPr="00B67D81">
        <w:rPr>
          <w:sz w:val="22"/>
          <w:szCs w:val="22"/>
          <w:vertAlign w:val="superscript"/>
        </w:rPr>
        <w:t>4</w:t>
      </w:r>
      <w:r w:rsidRPr="00B67D81">
        <w:rPr>
          <w:i/>
          <w:iCs/>
          <w:sz w:val="22"/>
          <w:szCs w:val="22"/>
        </w:rPr>
        <w:t>.</w:t>
      </w:r>
    </w:p>
    <w:p w14:paraId="3BF9B53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Long title</w:t>
      </w:r>
    </w:p>
    <w:p w14:paraId="75A8C861"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50"/>
        <w:jc w:val="both"/>
        <w:rPr>
          <w:sz w:val="22"/>
          <w:szCs w:val="22"/>
        </w:rPr>
      </w:pPr>
      <w:r w:rsidRPr="00B67D81">
        <w:rPr>
          <w:b/>
          <w:bCs/>
          <w:sz w:val="22"/>
          <w:szCs w:val="22"/>
        </w:rPr>
        <w:t>32.</w:t>
      </w:r>
      <w:r w:rsidRPr="00B67D81">
        <w:rPr>
          <w:b/>
          <w:bCs/>
          <w:sz w:val="22"/>
          <w:szCs w:val="22"/>
        </w:rPr>
        <w:tab/>
      </w:r>
      <w:r w:rsidRPr="00B67D81">
        <w:rPr>
          <w:sz w:val="22"/>
          <w:szCs w:val="22"/>
        </w:rPr>
        <w:t>The title of the Principal Act is repealed and the following title is substituted:</w:t>
      </w:r>
    </w:p>
    <w:p w14:paraId="671C1830"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b/>
          <w:bCs/>
          <w:sz w:val="22"/>
          <w:szCs w:val="22"/>
        </w:rPr>
        <w:t>“An Act to approve Australia’s ratification of the Convention for the Suppression of Unlawful Acts against the Safety of Civil Aviation, and its accession to the supplementary Protocol, and to give effect to the Convention and the Protocol, and to create certain offences relating to unlawful acts against the safety of civil aviation and to acts of violence at airports”.</w:t>
      </w:r>
    </w:p>
    <w:p w14:paraId="3BD8D97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Interpretation</w:t>
      </w:r>
    </w:p>
    <w:p w14:paraId="091B2630" w14:textId="77777777" w:rsidR="00B076BA" w:rsidRPr="00B67D81" w:rsidRDefault="00B076BA" w:rsidP="009D316E">
      <w:pPr>
        <w:widowControl w:val="0"/>
        <w:shd w:val="clear" w:color="000000" w:fill="auto"/>
        <w:tabs>
          <w:tab w:val="left" w:pos="758"/>
        </w:tabs>
        <w:autoSpaceDE w:val="0"/>
        <w:autoSpaceDN w:val="0"/>
        <w:adjustRightInd w:val="0"/>
        <w:spacing w:before="120"/>
        <w:ind w:left="350"/>
        <w:jc w:val="both"/>
        <w:rPr>
          <w:sz w:val="22"/>
          <w:szCs w:val="22"/>
        </w:rPr>
      </w:pPr>
      <w:r w:rsidRPr="00B67D81">
        <w:rPr>
          <w:b/>
          <w:bCs/>
          <w:sz w:val="22"/>
          <w:szCs w:val="22"/>
        </w:rPr>
        <w:t>33.</w:t>
      </w:r>
      <w:r w:rsidRPr="00B67D81">
        <w:rPr>
          <w:b/>
          <w:bCs/>
          <w:sz w:val="22"/>
          <w:szCs w:val="22"/>
        </w:rPr>
        <w:tab/>
      </w:r>
      <w:r w:rsidRPr="00B67D81">
        <w:rPr>
          <w:sz w:val="22"/>
          <w:szCs w:val="22"/>
        </w:rPr>
        <w:t>Section 3 of the Principal Act is amended:</w:t>
      </w:r>
    </w:p>
    <w:p w14:paraId="7194BA41"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4"/>
        <w:jc w:val="both"/>
        <w:rPr>
          <w:sz w:val="22"/>
          <w:szCs w:val="22"/>
        </w:rPr>
      </w:pPr>
      <w:r w:rsidRPr="00B67D81">
        <w:rPr>
          <w:b/>
          <w:bCs/>
          <w:sz w:val="22"/>
          <w:szCs w:val="22"/>
        </w:rPr>
        <w:t>(a)</w:t>
      </w:r>
      <w:r w:rsidRPr="00B67D81">
        <w:rPr>
          <w:sz w:val="22"/>
          <w:szCs w:val="22"/>
        </w:rPr>
        <w:tab/>
        <w:t>by omitting “the Schedule” from the definition of “Convention” in subsection (1) and substituting “Schedule 1”;</w:t>
      </w:r>
    </w:p>
    <w:p w14:paraId="71BA4001"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4"/>
        <w:jc w:val="both"/>
        <w:rPr>
          <w:sz w:val="22"/>
          <w:szCs w:val="22"/>
        </w:rPr>
      </w:pPr>
      <w:r w:rsidRPr="00B67D81">
        <w:rPr>
          <w:b/>
          <w:bCs/>
          <w:sz w:val="22"/>
          <w:szCs w:val="22"/>
        </w:rPr>
        <w:t>(b)</w:t>
      </w:r>
      <w:r w:rsidRPr="00B67D81">
        <w:rPr>
          <w:sz w:val="22"/>
          <w:szCs w:val="22"/>
        </w:rPr>
        <w:tab/>
        <w:t xml:space="preserve">by inserting “or 7 </w:t>
      </w:r>
      <w:r w:rsidRPr="00B67D81">
        <w:rPr>
          <w:smallCaps/>
          <w:sz w:val="22"/>
          <w:szCs w:val="22"/>
        </w:rPr>
        <w:t xml:space="preserve">(2a) </w:t>
      </w:r>
      <w:r w:rsidRPr="00B67D81">
        <w:rPr>
          <w:sz w:val="22"/>
          <w:szCs w:val="22"/>
        </w:rPr>
        <w:t>(a)” after “7 (2) (a)” in the definition of “Convention offence” in subsection (1);</w:t>
      </w:r>
    </w:p>
    <w:p w14:paraId="113651E3" w14:textId="77777777" w:rsidR="00B076BA" w:rsidRPr="00B67D81" w:rsidRDefault="00B076BA" w:rsidP="009D316E">
      <w:pPr>
        <w:widowControl w:val="0"/>
        <w:shd w:val="clear" w:color="000000" w:fill="auto"/>
        <w:tabs>
          <w:tab w:val="left" w:pos="792"/>
        </w:tabs>
        <w:autoSpaceDE w:val="0"/>
        <w:autoSpaceDN w:val="0"/>
        <w:adjustRightInd w:val="0"/>
        <w:spacing w:before="120"/>
        <w:ind w:left="398"/>
        <w:jc w:val="both"/>
        <w:rPr>
          <w:sz w:val="22"/>
          <w:szCs w:val="22"/>
        </w:rPr>
      </w:pPr>
      <w:r w:rsidRPr="00B67D81">
        <w:rPr>
          <w:b/>
          <w:bCs/>
          <w:sz w:val="22"/>
          <w:szCs w:val="22"/>
        </w:rPr>
        <w:t>(c)</w:t>
      </w:r>
      <w:r w:rsidRPr="00B67D81">
        <w:rPr>
          <w:sz w:val="22"/>
          <w:szCs w:val="22"/>
        </w:rPr>
        <w:tab/>
        <w:t>by inserting in subsection (1) the following definition:</w:t>
      </w:r>
    </w:p>
    <w:p w14:paraId="6BF03E1D" w14:textId="40885260" w:rsidR="00B076BA" w:rsidRPr="00B67D81" w:rsidRDefault="00B076BA" w:rsidP="009D316E">
      <w:pPr>
        <w:widowControl w:val="0"/>
        <w:shd w:val="clear" w:color="000000" w:fill="auto"/>
        <w:autoSpaceDE w:val="0"/>
        <w:autoSpaceDN w:val="0"/>
        <w:adjustRightInd w:val="0"/>
        <w:spacing w:before="120"/>
        <w:ind w:left="792"/>
        <w:jc w:val="both"/>
        <w:rPr>
          <w:sz w:val="22"/>
          <w:szCs w:val="22"/>
        </w:rPr>
      </w:pPr>
      <w:r w:rsidRPr="007C087D">
        <w:rPr>
          <w:bCs/>
          <w:sz w:val="22"/>
          <w:szCs w:val="22"/>
        </w:rPr>
        <w:t>“</w:t>
      </w:r>
      <w:r w:rsidRPr="00B67D81">
        <w:rPr>
          <w:b/>
          <w:bCs/>
          <w:sz w:val="22"/>
          <w:szCs w:val="22"/>
        </w:rPr>
        <w:t xml:space="preserve"> ‘Protocol’ </w:t>
      </w:r>
      <w:r w:rsidRPr="00B67D81">
        <w:rPr>
          <w:sz w:val="22"/>
          <w:szCs w:val="22"/>
        </w:rPr>
        <w:t>means the Protocol for the Suppression of Unlawful Acts of Violence at Airports Serving International Civil Aviation, Supplementary to the Convention for the Suppression of Unlawful Acts against the Safety of Civil Aviation, being the Protocol the English text of which is set out in Schedule 2;”.</w:t>
      </w:r>
    </w:p>
    <w:p w14:paraId="7A8BD7C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Approval of ratification of Convention and accession to Protocol</w:t>
      </w:r>
    </w:p>
    <w:p w14:paraId="61E17682"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50"/>
        <w:jc w:val="both"/>
        <w:rPr>
          <w:sz w:val="22"/>
          <w:szCs w:val="22"/>
        </w:rPr>
      </w:pPr>
      <w:r w:rsidRPr="00B67D81">
        <w:rPr>
          <w:b/>
          <w:bCs/>
          <w:sz w:val="22"/>
          <w:szCs w:val="22"/>
        </w:rPr>
        <w:t>34.</w:t>
      </w:r>
      <w:r w:rsidRPr="00B67D81">
        <w:rPr>
          <w:b/>
          <w:bCs/>
          <w:sz w:val="22"/>
          <w:szCs w:val="22"/>
        </w:rPr>
        <w:tab/>
      </w:r>
      <w:r w:rsidRPr="00B67D81">
        <w:rPr>
          <w:sz w:val="22"/>
          <w:szCs w:val="22"/>
        </w:rPr>
        <w:t>Section 6 of the Principal Act is amended by adding at the end the following subsection:</w:t>
      </w:r>
    </w:p>
    <w:p w14:paraId="218C4041" w14:textId="77777777" w:rsidR="00B076BA" w:rsidRPr="00B67D81" w:rsidRDefault="00B076BA" w:rsidP="009D316E">
      <w:pPr>
        <w:widowControl w:val="0"/>
        <w:shd w:val="clear" w:color="000000" w:fill="auto"/>
        <w:autoSpaceDE w:val="0"/>
        <w:autoSpaceDN w:val="0"/>
        <w:adjustRightInd w:val="0"/>
        <w:spacing w:before="120"/>
        <w:ind w:left="360"/>
        <w:jc w:val="both"/>
        <w:rPr>
          <w:sz w:val="22"/>
          <w:szCs w:val="22"/>
        </w:rPr>
      </w:pPr>
      <w:r w:rsidRPr="00B67D81">
        <w:rPr>
          <w:sz w:val="22"/>
          <w:szCs w:val="22"/>
        </w:rPr>
        <w:t>“(2) Australia’s accession to the Protocol is approved.”.</w:t>
      </w:r>
    </w:p>
    <w:p w14:paraId="1C89CE17"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Offences</w:t>
      </w:r>
    </w:p>
    <w:p w14:paraId="6DB3FEFA" w14:textId="77777777" w:rsidR="00B076BA" w:rsidRPr="00B67D81" w:rsidRDefault="00B076BA" w:rsidP="009D316E">
      <w:pPr>
        <w:widowControl w:val="0"/>
        <w:shd w:val="clear" w:color="000000" w:fill="auto"/>
        <w:tabs>
          <w:tab w:val="left" w:pos="758"/>
        </w:tabs>
        <w:autoSpaceDE w:val="0"/>
        <w:autoSpaceDN w:val="0"/>
        <w:adjustRightInd w:val="0"/>
        <w:spacing w:before="120"/>
        <w:ind w:left="350"/>
        <w:jc w:val="both"/>
        <w:rPr>
          <w:sz w:val="22"/>
          <w:szCs w:val="22"/>
        </w:rPr>
      </w:pPr>
      <w:r w:rsidRPr="00B67D81">
        <w:rPr>
          <w:b/>
          <w:bCs/>
          <w:sz w:val="22"/>
          <w:szCs w:val="22"/>
        </w:rPr>
        <w:t>35.</w:t>
      </w:r>
      <w:r w:rsidRPr="00B67D81">
        <w:rPr>
          <w:b/>
          <w:bCs/>
          <w:sz w:val="22"/>
          <w:szCs w:val="22"/>
        </w:rPr>
        <w:tab/>
      </w:r>
      <w:r w:rsidRPr="00B67D81">
        <w:rPr>
          <w:sz w:val="22"/>
          <w:szCs w:val="22"/>
        </w:rPr>
        <w:t>Section 7 of the Principal Act is amended:</w:t>
      </w:r>
    </w:p>
    <w:p w14:paraId="2D49A69F" w14:textId="5020A8B9" w:rsidR="00B076BA" w:rsidRPr="00B67D81" w:rsidRDefault="00B076BA" w:rsidP="009D316E">
      <w:pPr>
        <w:widowControl w:val="0"/>
        <w:shd w:val="clear" w:color="000000" w:fill="auto"/>
        <w:autoSpaceDE w:val="0"/>
        <w:autoSpaceDN w:val="0"/>
        <w:adjustRightInd w:val="0"/>
        <w:spacing w:before="120"/>
        <w:ind w:left="403"/>
        <w:jc w:val="both"/>
        <w:rPr>
          <w:sz w:val="22"/>
          <w:szCs w:val="22"/>
        </w:rPr>
      </w:pPr>
      <w:r w:rsidRPr="007C087D">
        <w:rPr>
          <w:b/>
          <w:sz w:val="22"/>
          <w:szCs w:val="22"/>
        </w:rPr>
        <w:t>(</w:t>
      </w:r>
      <w:r w:rsidRPr="00B67D81">
        <w:rPr>
          <w:b/>
          <w:bCs/>
          <w:sz w:val="22"/>
          <w:szCs w:val="22"/>
        </w:rPr>
        <w:t>a</w:t>
      </w:r>
      <w:r w:rsidRPr="007C087D">
        <w:rPr>
          <w:b/>
          <w:sz w:val="22"/>
          <w:szCs w:val="22"/>
        </w:rPr>
        <w:t>)</w:t>
      </w:r>
      <w:r w:rsidRPr="00B67D81">
        <w:rPr>
          <w:sz w:val="22"/>
          <w:szCs w:val="22"/>
        </w:rPr>
        <w:tab/>
        <w:t>by inserting after subsection (1) the following subsection:</w:t>
      </w:r>
    </w:p>
    <w:p w14:paraId="7D89E784" w14:textId="77777777" w:rsidR="00B076BA" w:rsidRPr="00B67D81" w:rsidRDefault="00B076BA" w:rsidP="009D316E">
      <w:pPr>
        <w:widowControl w:val="0"/>
        <w:shd w:val="clear" w:color="000000" w:fill="auto"/>
        <w:autoSpaceDE w:val="0"/>
        <w:autoSpaceDN w:val="0"/>
        <w:adjustRightInd w:val="0"/>
        <w:spacing w:before="120"/>
        <w:ind w:left="792" w:firstLine="221"/>
        <w:jc w:val="both"/>
        <w:rPr>
          <w:sz w:val="22"/>
          <w:szCs w:val="22"/>
        </w:rPr>
      </w:pPr>
      <w:r w:rsidRPr="00B67D81">
        <w:rPr>
          <w:sz w:val="22"/>
          <w:szCs w:val="22"/>
        </w:rPr>
        <w:t>“(1</w:t>
      </w:r>
      <w:r w:rsidRPr="00B67D81">
        <w:rPr>
          <w:smallCaps/>
          <w:sz w:val="22"/>
          <w:szCs w:val="22"/>
        </w:rPr>
        <w:t>a</w:t>
      </w:r>
      <w:r w:rsidRPr="00B67D81">
        <w:rPr>
          <w:sz w:val="22"/>
          <w:szCs w:val="22"/>
        </w:rPr>
        <w:t>) A person is guilty of an offence against this Act if the person:</w:t>
      </w:r>
    </w:p>
    <w:p w14:paraId="2E83B747" w14:textId="77777777" w:rsidR="00B076BA" w:rsidRPr="00B67D81" w:rsidRDefault="00B076BA" w:rsidP="009D316E">
      <w:pPr>
        <w:widowControl w:val="0"/>
        <w:shd w:val="clear" w:color="000000" w:fill="auto"/>
        <w:autoSpaceDE w:val="0"/>
        <w:autoSpaceDN w:val="0"/>
        <w:adjustRightInd w:val="0"/>
        <w:spacing w:before="120"/>
        <w:ind w:left="1440" w:hanging="374"/>
        <w:jc w:val="both"/>
        <w:rPr>
          <w:sz w:val="22"/>
          <w:szCs w:val="22"/>
        </w:rPr>
      </w:pPr>
      <w:r w:rsidRPr="00B67D81">
        <w:rPr>
          <w:sz w:val="22"/>
          <w:szCs w:val="22"/>
        </w:rPr>
        <w:t>(a)</w:t>
      </w:r>
      <w:r w:rsidRPr="00B67D81">
        <w:rPr>
          <w:sz w:val="22"/>
          <w:szCs w:val="22"/>
        </w:rPr>
        <w:tab/>
        <w:t>unlawfully and intentionally uses a device, substance or weapon:</w:t>
      </w:r>
    </w:p>
    <w:p w14:paraId="0E1AF03E" w14:textId="77777777" w:rsidR="00B076BA" w:rsidRPr="00B67D81" w:rsidRDefault="00B076BA" w:rsidP="009D316E">
      <w:pPr>
        <w:widowControl w:val="0"/>
        <w:shd w:val="clear" w:color="000000" w:fill="auto"/>
        <w:autoSpaceDE w:val="0"/>
        <w:autoSpaceDN w:val="0"/>
        <w:adjustRightInd w:val="0"/>
        <w:spacing w:before="120"/>
        <w:ind w:left="2093" w:hanging="331"/>
        <w:jc w:val="both"/>
        <w:rPr>
          <w:sz w:val="22"/>
          <w:szCs w:val="22"/>
        </w:rPr>
      </w:pPr>
      <w:r w:rsidRPr="00B67D81">
        <w:rPr>
          <w:sz w:val="22"/>
          <w:szCs w:val="22"/>
        </w:rPr>
        <w:t>(i)</w:t>
      </w:r>
      <w:r w:rsidRPr="00B67D81">
        <w:rPr>
          <w:sz w:val="22"/>
          <w:szCs w:val="22"/>
        </w:rPr>
        <w:tab/>
        <w:t>to perform an act of violence against a person at a prescribed airport that causes, or is likely to cause, serious injury or death; or</w:t>
      </w:r>
    </w:p>
    <w:p w14:paraId="3A7F3F02" w14:textId="77777777" w:rsidR="00B076BA" w:rsidRPr="00B67D81" w:rsidRDefault="00B076BA" w:rsidP="009D316E">
      <w:pPr>
        <w:widowControl w:val="0"/>
        <w:shd w:val="clear" w:color="000000" w:fill="auto"/>
        <w:autoSpaceDE w:val="0"/>
        <w:autoSpaceDN w:val="0"/>
        <w:adjustRightInd w:val="0"/>
        <w:spacing w:before="120"/>
        <w:ind w:left="2078" w:hanging="413"/>
        <w:jc w:val="both"/>
        <w:rPr>
          <w:sz w:val="22"/>
          <w:szCs w:val="22"/>
        </w:rPr>
      </w:pPr>
      <w:r w:rsidRPr="00B67D81">
        <w:rPr>
          <w:sz w:val="22"/>
          <w:szCs w:val="22"/>
        </w:rPr>
        <w:br w:type="page"/>
      </w:r>
      <w:r w:rsidRPr="00B67D81">
        <w:rPr>
          <w:sz w:val="22"/>
          <w:szCs w:val="22"/>
        </w:rPr>
        <w:lastRenderedPageBreak/>
        <w:t>(ii)</w:t>
      </w:r>
      <w:r w:rsidRPr="00B67D81">
        <w:rPr>
          <w:sz w:val="22"/>
          <w:szCs w:val="22"/>
        </w:rPr>
        <w:tab/>
        <w:t>to destroy or seriously damage the facilities of a prescribed airport; or</w:t>
      </w:r>
    </w:p>
    <w:p w14:paraId="3EA10A51" w14:textId="77777777" w:rsidR="00B076BA" w:rsidRPr="00B67D81" w:rsidRDefault="00B076BA" w:rsidP="009D316E">
      <w:pPr>
        <w:widowControl w:val="0"/>
        <w:shd w:val="clear" w:color="000000" w:fill="auto"/>
        <w:autoSpaceDE w:val="0"/>
        <w:autoSpaceDN w:val="0"/>
        <w:adjustRightInd w:val="0"/>
        <w:spacing w:before="120"/>
        <w:ind w:left="2078" w:hanging="480"/>
        <w:jc w:val="both"/>
        <w:rPr>
          <w:sz w:val="22"/>
          <w:szCs w:val="22"/>
        </w:rPr>
      </w:pPr>
      <w:r w:rsidRPr="00B67D81">
        <w:rPr>
          <w:sz w:val="22"/>
          <w:szCs w:val="22"/>
        </w:rPr>
        <w:t>(iii)</w:t>
      </w:r>
      <w:r w:rsidRPr="00B67D81">
        <w:rPr>
          <w:sz w:val="22"/>
          <w:szCs w:val="22"/>
        </w:rPr>
        <w:tab/>
        <w:t>to destroy or seriously damage any aircraft not in service that is at a prescribed airport; or</w:t>
      </w:r>
    </w:p>
    <w:p w14:paraId="4315900E" w14:textId="77777777" w:rsidR="00B076BA" w:rsidRPr="00B67D81" w:rsidRDefault="00B076BA" w:rsidP="009D316E">
      <w:pPr>
        <w:widowControl w:val="0"/>
        <w:shd w:val="clear" w:color="000000" w:fill="auto"/>
        <w:autoSpaceDE w:val="0"/>
        <w:autoSpaceDN w:val="0"/>
        <w:adjustRightInd w:val="0"/>
        <w:spacing w:before="120"/>
        <w:ind w:left="1666"/>
        <w:jc w:val="both"/>
        <w:rPr>
          <w:sz w:val="22"/>
          <w:szCs w:val="22"/>
        </w:rPr>
      </w:pPr>
      <w:r w:rsidRPr="00B67D81">
        <w:rPr>
          <w:sz w:val="22"/>
          <w:szCs w:val="22"/>
        </w:rPr>
        <w:t>(iv)</w:t>
      </w:r>
      <w:r w:rsidRPr="00B67D81">
        <w:rPr>
          <w:sz w:val="22"/>
          <w:szCs w:val="22"/>
        </w:rPr>
        <w:tab/>
        <w:t>to disrupt the services of a prescribed airport;</w:t>
      </w:r>
    </w:p>
    <w:p w14:paraId="2D443FA1" w14:textId="77777777" w:rsidR="00B076BA" w:rsidRPr="00B67D81" w:rsidRDefault="00B076BA" w:rsidP="009D316E">
      <w:pPr>
        <w:widowControl w:val="0"/>
        <w:shd w:val="clear" w:color="000000" w:fill="auto"/>
        <w:autoSpaceDE w:val="0"/>
        <w:autoSpaceDN w:val="0"/>
        <w:adjustRightInd w:val="0"/>
        <w:spacing w:before="120"/>
        <w:ind w:left="1426"/>
        <w:jc w:val="both"/>
        <w:rPr>
          <w:sz w:val="22"/>
          <w:szCs w:val="22"/>
        </w:rPr>
      </w:pPr>
      <w:r w:rsidRPr="00B67D81">
        <w:rPr>
          <w:sz w:val="22"/>
          <w:szCs w:val="22"/>
        </w:rPr>
        <w:t>and the act endangers, or is likely to endanger, the safe operation of the airport or the safety of persons at the airport; or</w:t>
      </w:r>
    </w:p>
    <w:p w14:paraId="2E49D576" w14:textId="77777777" w:rsidR="00B076BA" w:rsidRPr="00B67D81" w:rsidRDefault="00B076BA" w:rsidP="009D316E">
      <w:pPr>
        <w:widowControl w:val="0"/>
        <w:shd w:val="clear" w:color="000000" w:fill="auto"/>
        <w:tabs>
          <w:tab w:val="left" w:pos="1426"/>
        </w:tabs>
        <w:autoSpaceDE w:val="0"/>
        <w:autoSpaceDN w:val="0"/>
        <w:adjustRightInd w:val="0"/>
        <w:spacing w:before="120"/>
        <w:ind w:left="1032"/>
        <w:jc w:val="both"/>
        <w:rPr>
          <w:sz w:val="22"/>
          <w:szCs w:val="22"/>
        </w:rPr>
      </w:pPr>
      <w:r w:rsidRPr="00B67D81">
        <w:rPr>
          <w:sz w:val="22"/>
          <w:szCs w:val="22"/>
        </w:rPr>
        <w:t>(b)</w:t>
      </w:r>
      <w:r w:rsidRPr="00B67D81">
        <w:rPr>
          <w:sz w:val="22"/>
          <w:szCs w:val="22"/>
        </w:rPr>
        <w:tab/>
        <w:t>attempts to do an act described in paragraph (a); or</w:t>
      </w:r>
    </w:p>
    <w:p w14:paraId="618EDEC4" w14:textId="77777777" w:rsidR="00B076BA" w:rsidRPr="00B67D81" w:rsidRDefault="00B076BA" w:rsidP="009D316E">
      <w:pPr>
        <w:widowControl w:val="0"/>
        <w:shd w:val="clear" w:color="000000" w:fill="auto"/>
        <w:tabs>
          <w:tab w:val="left" w:pos="1426"/>
        </w:tabs>
        <w:autoSpaceDE w:val="0"/>
        <w:autoSpaceDN w:val="0"/>
        <w:adjustRightInd w:val="0"/>
        <w:spacing w:before="120"/>
        <w:ind w:left="1426" w:hanging="394"/>
        <w:jc w:val="both"/>
        <w:rPr>
          <w:sz w:val="22"/>
          <w:szCs w:val="22"/>
        </w:rPr>
      </w:pPr>
      <w:r w:rsidRPr="00B67D81">
        <w:rPr>
          <w:sz w:val="22"/>
          <w:szCs w:val="22"/>
        </w:rPr>
        <w:t>(c)</w:t>
      </w:r>
      <w:r w:rsidRPr="00B67D81">
        <w:rPr>
          <w:sz w:val="22"/>
          <w:szCs w:val="22"/>
        </w:rPr>
        <w:tab/>
        <w:t>is an accomplice of a person who does or attempts to do an act described in paragraph (a);</w:t>
      </w:r>
    </w:p>
    <w:p w14:paraId="4104E94F" w14:textId="77777777" w:rsidR="00B076BA" w:rsidRPr="00B67D81" w:rsidRDefault="00B076BA" w:rsidP="009D316E">
      <w:pPr>
        <w:widowControl w:val="0"/>
        <w:shd w:val="clear" w:color="000000" w:fill="auto"/>
        <w:autoSpaceDE w:val="0"/>
        <w:autoSpaceDN w:val="0"/>
        <w:adjustRightInd w:val="0"/>
        <w:spacing w:before="120"/>
        <w:ind w:left="773"/>
        <w:jc w:val="both"/>
        <w:rPr>
          <w:sz w:val="22"/>
          <w:szCs w:val="22"/>
        </w:rPr>
      </w:pPr>
      <w:r w:rsidRPr="00B67D81">
        <w:rPr>
          <w:sz w:val="22"/>
          <w:szCs w:val="22"/>
        </w:rPr>
        <w:t xml:space="preserve">and the circumstances specified in paragraph </w:t>
      </w:r>
      <w:r w:rsidRPr="00B67D81">
        <w:rPr>
          <w:smallCaps/>
          <w:sz w:val="22"/>
          <w:szCs w:val="22"/>
        </w:rPr>
        <w:t xml:space="preserve">(2a) </w:t>
      </w:r>
      <w:r w:rsidRPr="00B67D81">
        <w:rPr>
          <w:sz w:val="22"/>
          <w:szCs w:val="22"/>
        </w:rPr>
        <w:t xml:space="preserve">(a) or </w:t>
      </w:r>
      <w:r w:rsidRPr="00B67D81">
        <w:rPr>
          <w:smallCaps/>
          <w:sz w:val="22"/>
          <w:szCs w:val="22"/>
        </w:rPr>
        <w:t xml:space="preserve">(2a) </w:t>
      </w:r>
      <w:r w:rsidRPr="00B67D81">
        <w:rPr>
          <w:sz w:val="22"/>
          <w:szCs w:val="22"/>
        </w:rPr>
        <w:t>(b), or both, are applicable.”;</w:t>
      </w:r>
    </w:p>
    <w:p w14:paraId="747748F3" w14:textId="77777777" w:rsidR="00B076BA" w:rsidRPr="00B67D81" w:rsidRDefault="00B076BA" w:rsidP="009D316E">
      <w:pPr>
        <w:widowControl w:val="0"/>
        <w:shd w:val="clear" w:color="000000" w:fill="auto"/>
        <w:tabs>
          <w:tab w:val="left" w:pos="778"/>
        </w:tabs>
        <w:autoSpaceDE w:val="0"/>
        <w:autoSpaceDN w:val="0"/>
        <w:adjustRightInd w:val="0"/>
        <w:spacing w:before="120"/>
        <w:ind w:left="374"/>
        <w:jc w:val="both"/>
        <w:rPr>
          <w:sz w:val="22"/>
          <w:szCs w:val="22"/>
        </w:rPr>
      </w:pPr>
      <w:r w:rsidRPr="00B67D81">
        <w:rPr>
          <w:b/>
          <w:bCs/>
          <w:sz w:val="22"/>
          <w:szCs w:val="22"/>
        </w:rPr>
        <w:t>(b)</w:t>
      </w:r>
      <w:r w:rsidRPr="00B67D81">
        <w:rPr>
          <w:sz w:val="22"/>
          <w:szCs w:val="22"/>
        </w:rPr>
        <w:tab/>
        <w:t>by inserting after subsection (2) the following subsection:</w:t>
      </w:r>
    </w:p>
    <w:p w14:paraId="1F367689" w14:textId="77777777" w:rsidR="00B076BA" w:rsidRPr="00B67D81" w:rsidRDefault="00B076BA" w:rsidP="009D316E">
      <w:pPr>
        <w:widowControl w:val="0"/>
        <w:shd w:val="clear" w:color="000000" w:fill="auto"/>
        <w:autoSpaceDE w:val="0"/>
        <w:autoSpaceDN w:val="0"/>
        <w:adjustRightInd w:val="0"/>
        <w:spacing w:before="120"/>
        <w:ind w:left="998"/>
        <w:jc w:val="both"/>
        <w:rPr>
          <w:sz w:val="22"/>
          <w:szCs w:val="22"/>
        </w:rPr>
      </w:pPr>
      <w:r w:rsidRPr="00B67D81">
        <w:rPr>
          <w:smallCaps/>
          <w:sz w:val="22"/>
          <w:szCs w:val="22"/>
        </w:rPr>
        <w:t xml:space="preserve">“(2a) </w:t>
      </w:r>
      <w:r w:rsidRPr="00B67D81">
        <w:rPr>
          <w:sz w:val="22"/>
          <w:szCs w:val="22"/>
        </w:rPr>
        <w:t xml:space="preserve">The circumstances mentioned in subsection </w:t>
      </w:r>
      <w:r w:rsidRPr="00B67D81">
        <w:rPr>
          <w:smallCaps/>
          <w:sz w:val="22"/>
          <w:szCs w:val="22"/>
        </w:rPr>
        <w:t xml:space="preserve">(1a) </w:t>
      </w:r>
      <w:r w:rsidRPr="00B67D81">
        <w:rPr>
          <w:sz w:val="22"/>
          <w:szCs w:val="22"/>
        </w:rPr>
        <w:t>are:</w:t>
      </w:r>
    </w:p>
    <w:p w14:paraId="076E1ABF" w14:textId="77777777" w:rsidR="00B076BA" w:rsidRPr="00B67D81" w:rsidRDefault="00B076BA" w:rsidP="009D316E">
      <w:pPr>
        <w:widowControl w:val="0"/>
        <w:shd w:val="clear" w:color="000000" w:fill="auto"/>
        <w:tabs>
          <w:tab w:val="left" w:pos="1426"/>
        </w:tabs>
        <w:autoSpaceDE w:val="0"/>
        <w:autoSpaceDN w:val="0"/>
        <w:adjustRightInd w:val="0"/>
        <w:spacing w:before="120"/>
        <w:ind w:left="1426" w:hanging="389"/>
        <w:jc w:val="both"/>
        <w:rPr>
          <w:sz w:val="22"/>
          <w:szCs w:val="22"/>
        </w:rPr>
      </w:pPr>
      <w:r w:rsidRPr="00B67D81">
        <w:rPr>
          <w:sz w:val="22"/>
          <w:szCs w:val="22"/>
        </w:rPr>
        <w:t>(a)</w:t>
      </w:r>
      <w:r w:rsidRPr="00B67D81">
        <w:rPr>
          <w:sz w:val="22"/>
          <w:szCs w:val="22"/>
        </w:rPr>
        <w:tab/>
        <w:t>where the Convention, read together with the Protocol, requires Australia to make the conduct concerned punishable; or</w:t>
      </w:r>
    </w:p>
    <w:p w14:paraId="2604D4F9" w14:textId="77777777" w:rsidR="00B076BA" w:rsidRPr="00B67D81" w:rsidRDefault="00B076BA" w:rsidP="009D316E">
      <w:pPr>
        <w:widowControl w:val="0"/>
        <w:shd w:val="clear" w:color="000000" w:fill="auto"/>
        <w:tabs>
          <w:tab w:val="left" w:pos="1426"/>
        </w:tabs>
        <w:autoSpaceDE w:val="0"/>
        <w:autoSpaceDN w:val="0"/>
        <w:adjustRightInd w:val="0"/>
        <w:spacing w:before="120"/>
        <w:ind w:left="1426" w:hanging="389"/>
        <w:jc w:val="both"/>
        <w:rPr>
          <w:sz w:val="22"/>
          <w:szCs w:val="22"/>
        </w:rPr>
      </w:pPr>
      <w:r w:rsidRPr="00B67D81">
        <w:rPr>
          <w:sz w:val="22"/>
          <w:szCs w:val="22"/>
        </w:rPr>
        <w:t>(b)</w:t>
      </w:r>
      <w:r w:rsidRPr="00B67D81">
        <w:rPr>
          <w:sz w:val="22"/>
          <w:szCs w:val="22"/>
        </w:rPr>
        <w:tab/>
        <w:t>if the conduct concerned is that described in subparagraph (1</w:t>
      </w:r>
      <w:r w:rsidRPr="00B67D81">
        <w:rPr>
          <w:smallCaps/>
          <w:sz w:val="22"/>
          <w:szCs w:val="22"/>
        </w:rPr>
        <w:t>a</w:t>
      </w:r>
      <w:r w:rsidRPr="00B67D81">
        <w:rPr>
          <w:sz w:val="22"/>
          <w:szCs w:val="22"/>
        </w:rPr>
        <w:t>) (a) (iii)—where the aircraft concerned is in Australia, or is an Australian Government aircraft, or where the conduct is that of an Australian citizen, whether in Australia or not.”;</w:t>
      </w:r>
    </w:p>
    <w:p w14:paraId="226B2827" w14:textId="77777777" w:rsidR="00B076BA" w:rsidRPr="00B67D81" w:rsidRDefault="00B076BA" w:rsidP="00890C5A">
      <w:pPr>
        <w:widowControl w:val="0"/>
        <w:shd w:val="clear" w:color="000000" w:fill="auto"/>
        <w:tabs>
          <w:tab w:val="left" w:pos="778"/>
        </w:tabs>
        <w:autoSpaceDE w:val="0"/>
        <w:autoSpaceDN w:val="0"/>
        <w:adjustRightInd w:val="0"/>
        <w:spacing w:before="120"/>
        <w:ind w:left="374"/>
        <w:jc w:val="both"/>
        <w:rPr>
          <w:sz w:val="22"/>
          <w:szCs w:val="22"/>
        </w:rPr>
      </w:pPr>
      <w:r w:rsidRPr="00B67D81">
        <w:rPr>
          <w:b/>
          <w:bCs/>
          <w:sz w:val="22"/>
          <w:szCs w:val="22"/>
        </w:rPr>
        <w:t>(c)</w:t>
      </w:r>
      <w:r w:rsidRPr="00B67D81">
        <w:rPr>
          <w:sz w:val="22"/>
          <w:szCs w:val="22"/>
        </w:rPr>
        <w:tab/>
        <w:t>by adding at the end of subsection (3) the following word and paragraphs:</w:t>
      </w:r>
    </w:p>
    <w:p w14:paraId="03F035E4" w14:textId="77777777" w:rsidR="00B076BA" w:rsidRPr="00B67D81" w:rsidRDefault="00B076BA" w:rsidP="009D316E">
      <w:pPr>
        <w:widowControl w:val="0"/>
        <w:shd w:val="clear" w:color="000000" w:fill="auto"/>
        <w:autoSpaceDE w:val="0"/>
        <w:autoSpaceDN w:val="0"/>
        <w:adjustRightInd w:val="0"/>
        <w:spacing w:before="120"/>
        <w:ind w:left="1867" w:hanging="926"/>
        <w:jc w:val="both"/>
        <w:rPr>
          <w:sz w:val="22"/>
          <w:szCs w:val="22"/>
        </w:rPr>
      </w:pPr>
      <w:r w:rsidRPr="00B67D81">
        <w:rPr>
          <w:sz w:val="22"/>
          <w:szCs w:val="22"/>
        </w:rPr>
        <w:t xml:space="preserve">“; or (c) in the case of conduct specified in subparagraph </w:t>
      </w:r>
      <w:r w:rsidRPr="00B67D81">
        <w:rPr>
          <w:smallCaps/>
          <w:sz w:val="22"/>
          <w:szCs w:val="22"/>
        </w:rPr>
        <w:t xml:space="preserve">(1a) </w:t>
      </w:r>
      <w:r w:rsidRPr="00B67D81">
        <w:rPr>
          <w:sz w:val="22"/>
          <w:szCs w:val="22"/>
        </w:rPr>
        <w:t xml:space="preserve">(a) (i) or conduct specified in paragraph </w:t>
      </w:r>
      <w:r w:rsidRPr="00B67D81">
        <w:rPr>
          <w:smallCaps/>
          <w:sz w:val="22"/>
          <w:szCs w:val="22"/>
        </w:rPr>
        <w:t xml:space="preserve">(1a) </w:t>
      </w:r>
      <w:r w:rsidRPr="00B67D81">
        <w:rPr>
          <w:sz w:val="22"/>
          <w:szCs w:val="22"/>
        </w:rPr>
        <w:t>(b) or (c) that relates to conduct specified in that subparagraph—imprisonment for a term not exceeding 15 years; or</w:t>
      </w:r>
    </w:p>
    <w:p w14:paraId="31501783" w14:textId="77777777" w:rsidR="00B076BA" w:rsidRPr="00B67D81" w:rsidRDefault="00B076BA" w:rsidP="009D316E">
      <w:pPr>
        <w:widowControl w:val="0"/>
        <w:shd w:val="clear" w:color="000000" w:fill="auto"/>
        <w:autoSpaceDE w:val="0"/>
        <w:autoSpaceDN w:val="0"/>
        <w:adjustRightInd w:val="0"/>
        <w:spacing w:before="120"/>
        <w:ind w:left="1867" w:hanging="394"/>
        <w:jc w:val="both"/>
        <w:rPr>
          <w:sz w:val="22"/>
          <w:szCs w:val="22"/>
        </w:rPr>
      </w:pPr>
      <w:r w:rsidRPr="00B67D81">
        <w:rPr>
          <w:sz w:val="22"/>
          <w:szCs w:val="22"/>
        </w:rPr>
        <w:t>(d)</w:t>
      </w:r>
      <w:r w:rsidRPr="00B67D81">
        <w:rPr>
          <w:sz w:val="22"/>
          <w:szCs w:val="22"/>
        </w:rPr>
        <w:tab/>
        <w:t>in the case of conduct specified in subparagraph (1</w:t>
      </w:r>
      <w:r w:rsidRPr="00B67D81">
        <w:rPr>
          <w:smallCaps/>
          <w:sz w:val="22"/>
          <w:szCs w:val="22"/>
        </w:rPr>
        <w:t>a</w:t>
      </w:r>
      <w:r w:rsidRPr="00B67D81">
        <w:rPr>
          <w:sz w:val="22"/>
          <w:szCs w:val="22"/>
        </w:rPr>
        <w:t>) (a) (ii), (iii) or (iv) or conduct specified in paragraph (1</w:t>
      </w:r>
      <w:r w:rsidRPr="00B67D81">
        <w:rPr>
          <w:smallCaps/>
          <w:sz w:val="22"/>
          <w:szCs w:val="22"/>
        </w:rPr>
        <w:t>a</w:t>
      </w:r>
      <w:r w:rsidRPr="00B67D81">
        <w:rPr>
          <w:sz w:val="22"/>
          <w:szCs w:val="22"/>
        </w:rPr>
        <w:t>) (b) or (c) that relates to conduct specified in any of those subparagraphs— imprisonment for a term not exceeding 10 years”;</w:t>
      </w:r>
    </w:p>
    <w:p w14:paraId="68A2D275" w14:textId="77777777" w:rsidR="00B076BA" w:rsidRPr="00B67D81" w:rsidRDefault="00B076BA" w:rsidP="009D316E">
      <w:pPr>
        <w:widowControl w:val="0"/>
        <w:shd w:val="clear" w:color="000000" w:fill="auto"/>
        <w:tabs>
          <w:tab w:val="left" w:pos="778"/>
        </w:tabs>
        <w:autoSpaceDE w:val="0"/>
        <w:autoSpaceDN w:val="0"/>
        <w:adjustRightInd w:val="0"/>
        <w:spacing w:before="120"/>
        <w:ind w:left="374"/>
        <w:jc w:val="both"/>
        <w:rPr>
          <w:sz w:val="22"/>
          <w:szCs w:val="22"/>
        </w:rPr>
      </w:pPr>
      <w:r w:rsidRPr="00B67D81">
        <w:rPr>
          <w:b/>
          <w:bCs/>
          <w:sz w:val="22"/>
          <w:szCs w:val="22"/>
        </w:rPr>
        <w:t>(d)</w:t>
      </w:r>
      <w:r w:rsidRPr="00B67D81">
        <w:rPr>
          <w:sz w:val="22"/>
          <w:szCs w:val="22"/>
        </w:rPr>
        <w:tab/>
        <w:t>by adding at the end the following subsection:</w:t>
      </w:r>
    </w:p>
    <w:p w14:paraId="4970B27D" w14:textId="77777777" w:rsidR="00B076BA" w:rsidRPr="00B67D81" w:rsidRDefault="00B076BA" w:rsidP="009D316E">
      <w:pPr>
        <w:widowControl w:val="0"/>
        <w:shd w:val="clear" w:color="000000" w:fill="auto"/>
        <w:autoSpaceDE w:val="0"/>
        <w:autoSpaceDN w:val="0"/>
        <w:adjustRightInd w:val="0"/>
        <w:spacing w:before="120"/>
        <w:ind w:left="782" w:firstLine="216"/>
        <w:jc w:val="both"/>
        <w:rPr>
          <w:sz w:val="22"/>
          <w:szCs w:val="22"/>
        </w:rPr>
      </w:pPr>
      <w:r w:rsidRPr="00B67D81">
        <w:rPr>
          <w:sz w:val="22"/>
          <w:szCs w:val="22"/>
        </w:rPr>
        <w:t xml:space="preserve">“(5) A person is not liable to be tried for an offence against this Act by virtue of paragraph </w:t>
      </w:r>
      <w:r w:rsidRPr="00B67D81">
        <w:rPr>
          <w:smallCaps/>
          <w:sz w:val="22"/>
          <w:szCs w:val="22"/>
        </w:rPr>
        <w:t xml:space="preserve">(2a) </w:t>
      </w:r>
      <w:r w:rsidRPr="00B67D81">
        <w:rPr>
          <w:sz w:val="22"/>
          <w:szCs w:val="22"/>
        </w:rPr>
        <w:t>(a) unless the offence is one over which Australia is required to establish its jurisdiction by Article 5 of the Convention, read together with the Protocol.”.</w:t>
      </w:r>
    </w:p>
    <w:p w14:paraId="037C330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Evidence of certain matters</w:t>
      </w:r>
    </w:p>
    <w:p w14:paraId="4EBEC100" w14:textId="77777777" w:rsidR="00B076BA" w:rsidRPr="00B67D81" w:rsidRDefault="00B076BA" w:rsidP="009D316E">
      <w:pPr>
        <w:widowControl w:val="0"/>
        <w:shd w:val="clear" w:color="000000" w:fill="auto"/>
        <w:autoSpaceDE w:val="0"/>
        <w:autoSpaceDN w:val="0"/>
        <w:adjustRightInd w:val="0"/>
        <w:spacing w:before="120"/>
        <w:ind w:left="336"/>
        <w:jc w:val="both"/>
        <w:rPr>
          <w:sz w:val="22"/>
          <w:szCs w:val="22"/>
        </w:rPr>
      </w:pPr>
      <w:r w:rsidRPr="00B67D81">
        <w:rPr>
          <w:b/>
          <w:bCs/>
          <w:sz w:val="22"/>
          <w:szCs w:val="22"/>
        </w:rPr>
        <w:t>36</w:t>
      </w:r>
      <w:r w:rsidRPr="00B67D81">
        <w:rPr>
          <w:sz w:val="22"/>
          <w:szCs w:val="22"/>
        </w:rPr>
        <w:t>.</w:t>
      </w:r>
      <w:r w:rsidRPr="00B67D81">
        <w:rPr>
          <w:sz w:val="22"/>
          <w:szCs w:val="22"/>
        </w:rPr>
        <w:tab/>
        <w:t xml:space="preserve"> Section 22 of the Principal Act is amended:</w:t>
      </w:r>
    </w:p>
    <w:p w14:paraId="06FF09F3" w14:textId="38646FBC" w:rsidR="00B076BA" w:rsidRPr="00B67D81" w:rsidRDefault="00B076BA" w:rsidP="009D316E">
      <w:pPr>
        <w:widowControl w:val="0"/>
        <w:shd w:val="clear" w:color="000000" w:fill="auto"/>
        <w:autoSpaceDE w:val="0"/>
        <w:autoSpaceDN w:val="0"/>
        <w:adjustRightInd w:val="0"/>
        <w:spacing w:before="120"/>
        <w:ind w:left="792" w:hanging="398"/>
        <w:jc w:val="both"/>
        <w:rPr>
          <w:sz w:val="22"/>
          <w:szCs w:val="22"/>
        </w:rPr>
      </w:pPr>
      <w:r w:rsidRPr="007C087D">
        <w:rPr>
          <w:b/>
          <w:sz w:val="22"/>
          <w:szCs w:val="22"/>
        </w:rPr>
        <w:t>(</w:t>
      </w:r>
      <w:r w:rsidRPr="00B67D81">
        <w:rPr>
          <w:b/>
          <w:bCs/>
          <w:sz w:val="22"/>
          <w:szCs w:val="22"/>
        </w:rPr>
        <w:t>a</w:t>
      </w:r>
      <w:r w:rsidRPr="007C087D">
        <w:rPr>
          <w:b/>
          <w:sz w:val="22"/>
          <w:szCs w:val="22"/>
        </w:rPr>
        <w:t>)</w:t>
      </w:r>
      <w:r w:rsidRPr="00B67D81">
        <w:rPr>
          <w:sz w:val="22"/>
          <w:szCs w:val="22"/>
        </w:rPr>
        <w:tab/>
        <w:t>by omitting subsection (1) and substituting the following subsection:</w:t>
      </w:r>
    </w:p>
    <w:p w14:paraId="012D66CE" w14:textId="77777777" w:rsidR="00B076BA" w:rsidRPr="00B67D81" w:rsidRDefault="00B076BA" w:rsidP="009D316E">
      <w:pPr>
        <w:widowControl w:val="0"/>
        <w:shd w:val="clear" w:color="000000" w:fill="auto"/>
        <w:autoSpaceDE w:val="0"/>
        <w:autoSpaceDN w:val="0"/>
        <w:adjustRightInd w:val="0"/>
        <w:spacing w:before="120"/>
        <w:ind w:left="1008"/>
        <w:jc w:val="both"/>
        <w:rPr>
          <w:sz w:val="22"/>
          <w:szCs w:val="22"/>
        </w:rPr>
      </w:pPr>
      <w:r w:rsidRPr="00B67D81">
        <w:rPr>
          <w:sz w:val="22"/>
          <w:szCs w:val="22"/>
        </w:rPr>
        <w:br w:type="page"/>
      </w:r>
      <w:r w:rsidRPr="00B67D81">
        <w:rPr>
          <w:sz w:val="22"/>
          <w:szCs w:val="22"/>
        </w:rPr>
        <w:lastRenderedPageBreak/>
        <w:t>“(1)</w:t>
      </w:r>
      <w:r w:rsidRPr="00B67D81">
        <w:rPr>
          <w:sz w:val="22"/>
          <w:szCs w:val="22"/>
        </w:rPr>
        <w:tab/>
        <w:t>All courts must take judicial notice that:</w:t>
      </w:r>
    </w:p>
    <w:p w14:paraId="45CD90CD" w14:textId="77777777" w:rsidR="00B076BA" w:rsidRPr="00B67D81" w:rsidRDefault="00B076BA" w:rsidP="009D316E">
      <w:pPr>
        <w:widowControl w:val="0"/>
        <w:shd w:val="clear" w:color="000000" w:fill="auto"/>
        <w:tabs>
          <w:tab w:val="left" w:pos="1440"/>
        </w:tabs>
        <w:autoSpaceDE w:val="0"/>
        <w:autoSpaceDN w:val="0"/>
        <w:adjustRightInd w:val="0"/>
        <w:spacing w:before="120"/>
        <w:ind w:left="1440" w:hanging="389"/>
        <w:jc w:val="both"/>
        <w:rPr>
          <w:sz w:val="22"/>
          <w:szCs w:val="22"/>
        </w:rPr>
      </w:pPr>
      <w:r w:rsidRPr="00B67D81">
        <w:rPr>
          <w:sz w:val="22"/>
          <w:szCs w:val="22"/>
        </w:rPr>
        <w:t>(a)</w:t>
      </w:r>
      <w:r w:rsidRPr="00B67D81">
        <w:rPr>
          <w:sz w:val="22"/>
          <w:szCs w:val="22"/>
        </w:rPr>
        <w:tab/>
        <w:t>the Convention entered into force under paragraph 3 of Article 15 of the Convention on 28 January 1973; and</w:t>
      </w:r>
    </w:p>
    <w:p w14:paraId="7A38E981" w14:textId="77777777" w:rsidR="00B076BA" w:rsidRPr="00B67D81" w:rsidRDefault="00B076BA" w:rsidP="009D316E">
      <w:pPr>
        <w:widowControl w:val="0"/>
        <w:shd w:val="clear" w:color="000000" w:fill="auto"/>
        <w:tabs>
          <w:tab w:val="left" w:pos="1440"/>
        </w:tabs>
        <w:autoSpaceDE w:val="0"/>
        <w:autoSpaceDN w:val="0"/>
        <w:adjustRightInd w:val="0"/>
        <w:spacing w:before="120"/>
        <w:ind w:left="1440" w:hanging="389"/>
        <w:jc w:val="both"/>
        <w:rPr>
          <w:sz w:val="22"/>
          <w:szCs w:val="22"/>
        </w:rPr>
      </w:pPr>
      <w:r w:rsidRPr="00B67D81">
        <w:rPr>
          <w:sz w:val="22"/>
          <w:szCs w:val="22"/>
        </w:rPr>
        <w:t>(b)</w:t>
      </w:r>
      <w:r w:rsidRPr="00B67D81">
        <w:rPr>
          <w:sz w:val="22"/>
          <w:szCs w:val="22"/>
        </w:rPr>
        <w:tab/>
        <w:t>the Protocol entered into force under paragraph 1 of Article VI of the Protocol on 6 August 1989.”;</w:t>
      </w:r>
    </w:p>
    <w:p w14:paraId="7462E7C8"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(b)</w:t>
      </w:r>
      <w:r w:rsidRPr="00B67D81">
        <w:rPr>
          <w:sz w:val="22"/>
          <w:szCs w:val="22"/>
        </w:rPr>
        <w:tab/>
        <w:t>by inserting in paragraph (2) (a) “or the Protocol, as the case may be,” after “Convention”;</w:t>
      </w:r>
    </w:p>
    <w:p w14:paraId="1162CF7B"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(c)</w:t>
      </w:r>
      <w:r w:rsidRPr="00B67D81">
        <w:rPr>
          <w:sz w:val="22"/>
          <w:szCs w:val="22"/>
        </w:rPr>
        <w:tab/>
        <w:t>by inserting in paragraph (2) (b) “or the Protocol, as the case may be,” after “Convention”;</w:t>
      </w:r>
    </w:p>
    <w:p w14:paraId="16BE63D9"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(d)</w:t>
      </w:r>
      <w:r w:rsidRPr="00B67D81">
        <w:rPr>
          <w:sz w:val="22"/>
          <w:szCs w:val="22"/>
        </w:rPr>
        <w:tab/>
        <w:t>by inserting in subsection (4) “in relation to the Convention or the Protocol” after “paragraph (2) (a)”;</w:t>
      </w:r>
    </w:p>
    <w:p w14:paraId="21093E39"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(e)</w:t>
      </w:r>
      <w:r w:rsidRPr="00B67D81">
        <w:rPr>
          <w:sz w:val="22"/>
          <w:szCs w:val="22"/>
        </w:rPr>
        <w:tab/>
        <w:t>by adding at the end of subsection (4) “or the Protocol, as the case may be”.</w:t>
      </w:r>
    </w:p>
    <w:p w14:paraId="7AA4C1A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Regulations</w:t>
      </w:r>
    </w:p>
    <w:p w14:paraId="1DA55525" w14:textId="77777777" w:rsidR="00B076BA" w:rsidRPr="00B67D81" w:rsidRDefault="00B076BA" w:rsidP="009D316E">
      <w:pPr>
        <w:widowControl w:val="0"/>
        <w:shd w:val="clear" w:color="000000" w:fill="auto"/>
        <w:tabs>
          <w:tab w:val="left" w:pos="749"/>
        </w:tabs>
        <w:autoSpaceDE w:val="0"/>
        <w:autoSpaceDN w:val="0"/>
        <w:adjustRightInd w:val="0"/>
        <w:spacing w:before="120"/>
        <w:ind w:firstLine="331"/>
        <w:jc w:val="both"/>
        <w:rPr>
          <w:sz w:val="22"/>
          <w:szCs w:val="22"/>
        </w:rPr>
      </w:pPr>
      <w:r w:rsidRPr="00B67D81">
        <w:rPr>
          <w:b/>
          <w:bCs/>
          <w:sz w:val="22"/>
          <w:szCs w:val="22"/>
        </w:rPr>
        <w:t>37.</w:t>
      </w:r>
      <w:r w:rsidRPr="00B67D81">
        <w:rPr>
          <w:b/>
          <w:bCs/>
          <w:sz w:val="22"/>
          <w:szCs w:val="22"/>
        </w:rPr>
        <w:tab/>
      </w:r>
      <w:r w:rsidRPr="00B67D81">
        <w:rPr>
          <w:sz w:val="22"/>
          <w:szCs w:val="22"/>
        </w:rPr>
        <w:t>Section 23 of the Principal Act is amended by omitting “or the Convention” and substituting “, the Convention or the Protocol”.</w:t>
      </w:r>
    </w:p>
    <w:p w14:paraId="6AC0387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Schedule</w:t>
      </w:r>
    </w:p>
    <w:p w14:paraId="6B44219F" w14:textId="71FD7649" w:rsidR="00B076BA" w:rsidRPr="00B67D81" w:rsidRDefault="00B076BA" w:rsidP="009D316E">
      <w:pPr>
        <w:widowControl w:val="0"/>
        <w:shd w:val="clear" w:color="000000" w:fill="auto"/>
        <w:tabs>
          <w:tab w:val="left" w:pos="749"/>
        </w:tabs>
        <w:autoSpaceDE w:val="0"/>
        <w:autoSpaceDN w:val="0"/>
        <w:adjustRightInd w:val="0"/>
        <w:spacing w:before="120"/>
        <w:ind w:firstLine="331"/>
        <w:jc w:val="both"/>
        <w:rPr>
          <w:sz w:val="22"/>
          <w:szCs w:val="22"/>
        </w:rPr>
      </w:pPr>
      <w:r w:rsidRPr="00B67D81">
        <w:rPr>
          <w:b/>
          <w:bCs/>
          <w:sz w:val="22"/>
          <w:szCs w:val="22"/>
        </w:rPr>
        <w:t>38.</w:t>
      </w:r>
      <w:r w:rsidRPr="00B67D81">
        <w:rPr>
          <w:b/>
          <w:bCs/>
          <w:sz w:val="22"/>
          <w:szCs w:val="22"/>
        </w:rPr>
        <w:tab/>
      </w:r>
      <w:r w:rsidRPr="00B67D81">
        <w:rPr>
          <w:sz w:val="22"/>
          <w:szCs w:val="22"/>
        </w:rPr>
        <w:t xml:space="preserve">The Schedule to the Principal Act is amended by omitting </w:t>
      </w:r>
      <w:r w:rsidRPr="00B67D81">
        <w:rPr>
          <w:b/>
          <w:bCs/>
          <w:sz w:val="22"/>
          <w:szCs w:val="22"/>
        </w:rPr>
        <w:t xml:space="preserve">“SCHEDULE” </w:t>
      </w:r>
      <w:r w:rsidRPr="00B67D81">
        <w:rPr>
          <w:sz w:val="22"/>
          <w:szCs w:val="22"/>
        </w:rPr>
        <w:t xml:space="preserve">and substituting </w:t>
      </w:r>
      <w:r w:rsidRPr="00B67D81">
        <w:rPr>
          <w:b/>
          <w:bCs/>
          <w:sz w:val="22"/>
          <w:szCs w:val="22"/>
        </w:rPr>
        <w:t>“SCHEDULE 1”</w:t>
      </w:r>
      <w:r w:rsidRPr="007C087D">
        <w:rPr>
          <w:bCs/>
          <w:sz w:val="22"/>
          <w:szCs w:val="22"/>
        </w:rPr>
        <w:t>.</w:t>
      </w:r>
    </w:p>
    <w:p w14:paraId="2FCAC78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Schedule 2</w:t>
      </w:r>
    </w:p>
    <w:p w14:paraId="115535C7" w14:textId="77777777" w:rsidR="00B076BA" w:rsidRDefault="00B076BA" w:rsidP="009D316E">
      <w:pPr>
        <w:widowControl w:val="0"/>
        <w:shd w:val="clear" w:color="000000" w:fill="auto"/>
        <w:tabs>
          <w:tab w:val="left" w:pos="749"/>
        </w:tabs>
        <w:autoSpaceDE w:val="0"/>
        <w:autoSpaceDN w:val="0"/>
        <w:adjustRightInd w:val="0"/>
        <w:spacing w:before="120"/>
        <w:ind w:firstLine="331"/>
        <w:jc w:val="both"/>
        <w:rPr>
          <w:sz w:val="22"/>
          <w:szCs w:val="22"/>
        </w:rPr>
      </w:pPr>
      <w:r w:rsidRPr="00B67D81">
        <w:rPr>
          <w:b/>
          <w:bCs/>
          <w:sz w:val="22"/>
          <w:szCs w:val="22"/>
        </w:rPr>
        <w:t>39.</w:t>
      </w:r>
      <w:r w:rsidRPr="00B67D81">
        <w:rPr>
          <w:b/>
          <w:bCs/>
          <w:sz w:val="22"/>
          <w:szCs w:val="22"/>
        </w:rPr>
        <w:tab/>
      </w:r>
      <w:r w:rsidRPr="00B67D81">
        <w:rPr>
          <w:sz w:val="22"/>
          <w:szCs w:val="22"/>
        </w:rPr>
        <w:t>The Principal Act is amended by adding at the end the Schedule set out in Schedule 1 to this Act.</w:t>
      </w:r>
    </w:p>
    <w:p w14:paraId="4D270C31" w14:textId="77777777" w:rsidR="007C087D" w:rsidRPr="00B67D81" w:rsidRDefault="007C087D" w:rsidP="009D316E">
      <w:pPr>
        <w:widowControl w:val="0"/>
        <w:shd w:val="clear" w:color="000000" w:fill="auto"/>
        <w:tabs>
          <w:tab w:val="left" w:pos="749"/>
        </w:tabs>
        <w:autoSpaceDE w:val="0"/>
        <w:autoSpaceDN w:val="0"/>
        <w:adjustRightInd w:val="0"/>
        <w:spacing w:before="120"/>
        <w:ind w:firstLine="331"/>
        <w:jc w:val="both"/>
        <w:rPr>
          <w:sz w:val="22"/>
          <w:szCs w:val="22"/>
        </w:rPr>
      </w:pPr>
    </w:p>
    <w:p w14:paraId="0CFCBB75" w14:textId="63A57027" w:rsidR="00B076BA" w:rsidRPr="007C087D" w:rsidRDefault="00B076BA" w:rsidP="00B67D81">
      <w:pPr>
        <w:widowControl w:val="0"/>
        <w:shd w:val="clear" w:color="000000" w:fill="auto"/>
        <w:autoSpaceDE w:val="0"/>
        <w:autoSpaceDN w:val="0"/>
        <w:adjustRightInd w:val="0"/>
        <w:spacing w:before="240"/>
        <w:ind w:left="1260" w:right="1080"/>
        <w:jc w:val="center"/>
        <w:rPr>
          <w:sz w:val="22"/>
          <w:szCs w:val="22"/>
        </w:rPr>
      </w:pPr>
      <w:r w:rsidRPr="007C087D">
        <w:rPr>
          <w:b/>
          <w:bCs/>
          <w:sz w:val="22"/>
          <w:szCs w:val="22"/>
        </w:rPr>
        <w:t>PART 6—AMENDMENTS OF THE DIRECTOR OF PUBLIC PROSECUTIONS ACT 1983</w:t>
      </w:r>
    </w:p>
    <w:p w14:paraId="56B038C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Principal Act</w:t>
      </w:r>
    </w:p>
    <w:p w14:paraId="417E990F" w14:textId="77777777" w:rsidR="00B076BA" w:rsidRPr="00B67D81" w:rsidRDefault="00B076BA" w:rsidP="009D316E">
      <w:pPr>
        <w:widowControl w:val="0"/>
        <w:shd w:val="clear" w:color="000000" w:fill="auto"/>
        <w:tabs>
          <w:tab w:val="left" w:pos="749"/>
        </w:tabs>
        <w:autoSpaceDE w:val="0"/>
        <w:autoSpaceDN w:val="0"/>
        <w:adjustRightInd w:val="0"/>
        <w:spacing w:before="120"/>
        <w:ind w:firstLine="331"/>
        <w:jc w:val="both"/>
        <w:rPr>
          <w:sz w:val="22"/>
          <w:szCs w:val="22"/>
        </w:rPr>
      </w:pPr>
      <w:r w:rsidRPr="00B67D81">
        <w:rPr>
          <w:b/>
          <w:bCs/>
          <w:sz w:val="22"/>
          <w:szCs w:val="22"/>
        </w:rPr>
        <w:t>40.</w:t>
      </w:r>
      <w:r w:rsidRPr="00B67D81">
        <w:rPr>
          <w:b/>
          <w:bCs/>
          <w:sz w:val="22"/>
          <w:szCs w:val="22"/>
        </w:rPr>
        <w:tab/>
      </w:r>
      <w:r w:rsidRPr="00B67D81">
        <w:rPr>
          <w:sz w:val="22"/>
          <w:szCs w:val="22"/>
        </w:rPr>
        <w:t xml:space="preserve">In this Part, </w:t>
      </w:r>
      <w:r w:rsidRPr="00B67D81">
        <w:rPr>
          <w:b/>
          <w:bCs/>
          <w:sz w:val="22"/>
          <w:szCs w:val="22"/>
        </w:rPr>
        <w:t xml:space="preserve">“Principal Act” </w:t>
      </w:r>
      <w:r w:rsidRPr="00B67D81">
        <w:rPr>
          <w:sz w:val="22"/>
          <w:szCs w:val="22"/>
        </w:rPr>
        <w:t xml:space="preserve">means the </w:t>
      </w:r>
      <w:r w:rsidRPr="00B67D81">
        <w:rPr>
          <w:i/>
          <w:iCs/>
          <w:sz w:val="22"/>
          <w:szCs w:val="22"/>
        </w:rPr>
        <w:t>Director of Public Prosecutions Act 1983</w:t>
      </w:r>
      <w:r w:rsidRPr="00B67D81">
        <w:rPr>
          <w:sz w:val="22"/>
          <w:szCs w:val="22"/>
          <w:vertAlign w:val="superscript"/>
        </w:rPr>
        <w:t>5</w:t>
      </w:r>
      <w:r w:rsidRPr="00B67D81">
        <w:rPr>
          <w:sz w:val="22"/>
          <w:szCs w:val="22"/>
        </w:rPr>
        <w:t>.</w:t>
      </w:r>
    </w:p>
    <w:p w14:paraId="30C2B6D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Interpretation</w:t>
      </w:r>
    </w:p>
    <w:p w14:paraId="38ECCFD0" w14:textId="77777777" w:rsidR="00B076BA" w:rsidRPr="00B67D81" w:rsidRDefault="00B076BA" w:rsidP="009D316E">
      <w:pPr>
        <w:widowControl w:val="0"/>
        <w:shd w:val="clear" w:color="000000" w:fill="auto"/>
        <w:tabs>
          <w:tab w:val="left" w:pos="749"/>
        </w:tabs>
        <w:autoSpaceDE w:val="0"/>
        <w:autoSpaceDN w:val="0"/>
        <w:adjustRightInd w:val="0"/>
        <w:spacing w:before="120"/>
        <w:ind w:left="331"/>
        <w:jc w:val="both"/>
        <w:rPr>
          <w:sz w:val="22"/>
          <w:szCs w:val="22"/>
        </w:rPr>
      </w:pPr>
      <w:r w:rsidRPr="00B67D81">
        <w:rPr>
          <w:b/>
          <w:bCs/>
          <w:sz w:val="22"/>
          <w:szCs w:val="22"/>
        </w:rPr>
        <w:t>41.</w:t>
      </w:r>
      <w:r w:rsidRPr="00B67D81">
        <w:rPr>
          <w:b/>
          <w:bCs/>
          <w:sz w:val="22"/>
          <w:szCs w:val="22"/>
        </w:rPr>
        <w:tab/>
      </w:r>
      <w:r w:rsidRPr="00B67D81">
        <w:rPr>
          <w:sz w:val="22"/>
          <w:szCs w:val="22"/>
        </w:rPr>
        <w:t>Section 3 of the Principal Act is amended:</w:t>
      </w:r>
    </w:p>
    <w:p w14:paraId="6FED2E82" w14:textId="77777777" w:rsidR="00B076BA" w:rsidRPr="00B67D81" w:rsidRDefault="00B076BA" w:rsidP="009D316E">
      <w:pPr>
        <w:widowControl w:val="0"/>
        <w:shd w:val="clear" w:color="000000" w:fill="auto"/>
        <w:tabs>
          <w:tab w:val="left" w:pos="768"/>
        </w:tabs>
        <w:autoSpaceDE w:val="0"/>
        <w:autoSpaceDN w:val="0"/>
        <w:adjustRightInd w:val="0"/>
        <w:spacing w:before="120"/>
        <w:ind w:left="384"/>
        <w:jc w:val="both"/>
        <w:rPr>
          <w:sz w:val="22"/>
          <w:szCs w:val="22"/>
        </w:rPr>
      </w:pPr>
      <w:r w:rsidRPr="00B67D81">
        <w:rPr>
          <w:b/>
          <w:bCs/>
          <w:sz w:val="22"/>
          <w:szCs w:val="22"/>
        </w:rPr>
        <w:t>(a)</w:t>
      </w:r>
      <w:r w:rsidRPr="00B67D81">
        <w:rPr>
          <w:sz w:val="22"/>
          <w:szCs w:val="22"/>
        </w:rPr>
        <w:tab/>
        <w:t>by inserting in subsection (1) the following definition:</w:t>
      </w:r>
    </w:p>
    <w:p w14:paraId="791E2A28" w14:textId="77777777" w:rsidR="00B076BA" w:rsidRPr="00B67D81" w:rsidRDefault="00B076BA" w:rsidP="009D316E">
      <w:pPr>
        <w:widowControl w:val="0"/>
        <w:shd w:val="clear" w:color="000000" w:fill="auto"/>
        <w:autoSpaceDE w:val="0"/>
        <w:autoSpaceDN w:val="0"/>
        <w:adjustRightInd w:val="0"/>
        <w:spacing w:before="120"/>
        <w:ind w:left="778"/>
        <w:jc w:val="both"/>
        <w:rPr>
          <w:sz w:val="22"/>
          <w:szCs w:val="22"/>
        </w:rPr>
      </w:pPr>
      <w:r w:rsidRPr="00B67D81">
        <w:rPr>
          <w:sz w:val="22"/>
          <w:szCs w:val="22"/>
        </w:rPr>
        <w:t xml:space="preserve">“ </w:t>
      </w:r>
      <w:r w:rsidRPr="00B67D81">
        <w:rPr>
          <w:b/>
          <w:bCs/>
          <w:sz w:val="22"/>
          <w:szCs w:val="22"/>
        </w:rPr>
        <w:t xml:space="preserve">‘Associate Director’ </w:t>
      </w:r>
      <w:r w:rsidRPr="00B67D81">
        <w:rPr>
          <w:sz w:val="22"/>
          <w:szCs w:val="22"/>
        </w:rPr>
        <w:t>means the Associate Director of Public Prosecutions;”;</w:t>
      </w:r>
    </w:p>
    <w:p w14:paraId="15444755" w14:textId="77777777" w:rsidR="00B076BA" w:rsidRPr="00B67D81" w:rsidRDefault="00B076BA" w:rsidP="009D316E">
      <w:pPr>
        <w:widowControl w:val="0"/>
        <w:shd w:val="clear" w:color="000000" w:fill="auto"/>
        <w:tabs>
          <w:tab w:val="left" w:pos="768"/>
        </w:tabs>
        <w:autoSpaceDE w:val="0"/>
        <w:autoSpaceDN w:val="0"/>
        <w:adjustRightInd w:val="0"/>
        <w:spacing w:before="120"/>
        <w:ind w:left="768" w:hanging="384"/>
        <w:jc w:val="both"/>
        <w:rPr>
          <w:sz w:val="22"/>
          <w:szCs w:val="22"/>
        </w:rPr>
      </w:pPr>
      <w:r w:rsidRPr="00B67D81">
        <w:rPr>
          <w:b/>
          <w:bCs/>
          <w:sz w:val="22"/>
          <w:szCs w:val="22"/>
        </w:rPr>
        <w:t>(b)</w:t>
      </w:r>
      <w:r w:rsidRPr="00B67D81">
        <w:rPr>
          <w:sz w:val="22"/>
          <w:szCs w:val="22"/>
        </w:rPr>
        <w:tab/>
        <w:t>by omitting paragraph (4) (a) and substituting the following paragraphs:</w:t>
      </w:r>
    </w:p>
    <w:p w14:paraId="777132A9" w14:textId="77777777" w:rsidR="00B076BA" w:rsidRPr="00B67D81" w:rsidRDefault="00B076BA" w:rsidP="009D316E">
      <w:pPr>
        <w:widowControl w:val="0"/>
        <w:shd w:val="clear" w:color="000000" w:fill="auto"/>
        <w:autoSpaceDE w:val="0"/>
        <w:autoSpaceDN w:val="0"/>
        <w:adjustRightInd w:val="0"/>
        <w:spacing w:before="120"/>
        <w:ind w:left="926"/>
        <w:jc w:val="both"/>
        <w:rPr>
          <w:sz w:val="22"/>
          <w:szCs w:val="22"/>
        </w:rPr>
      </w:pPr>
      <w:r w:rsidRPr="00B67D81">
        <w:rPr>
          <w:sz w:val="22"/>
          <w:szCs w:val="22"/>
        </w:rPr>
        <w:t>“(a)</w:t>
      </w:r>
      <w:r w:rsidRPr="00B67D81">
        <w:rPr>
          <w:sz w:val="22"/>
          <w:szCs w:val="22"/>
        </w:rPr>
        <w:tab/>
        <w:t>the Associate Director; or</w:t>
      </w:r>
    </w:p>
    <w:p w14:paraId="4CB172BB" w14:textId="77777777" w:rsidR="00B076BA" w:rsidRPr="00B67D81" w:rsidRDefault="00B076BA" w:rsidP="009D316E">
      <w:pPr>
        <w:widowControl w:val="0"/>
        <w:shd w:val="clear" w:color="000000" w:fill="auto"/>
        <w:tabs>
          <w:tab w:val="left" w:pos="1430"/>
        </w:tabs>
        <w:autoSpaceDE w:val="0"/>
        <w:autoSpaceDN w:val="0"/>
        <w:adjustRightInd w:val="0"/>
        <w:spacing w:before="120"/>
        <w:ind w:left="926"/>
        <w:jc w:val="both"/>
        <w:rPr>
          <w:sz w:val="22"/>
          <w:szCs w:val="22"/>
        </w:rPr>
      </w:pPr>
      <w:r w:rsidRPr="00B67D81">
        <w:rPr>
          <w:sz w:val="22"/>
          <w:szCs w:val="22"/>
        </w:rPr>
        <w:t>(aa)</w:t>
      </w:r>
      <w:r w:rsidRPr="00B67D81">
        <w:rPr>
          <w:sz w:val="22"/>
          <w:szCs w:val="22"/>
        </w:rPr>
        <w:tab/>
        <w:t>a member of the staff mentioned in subsection 27 (1); or</w:t>
      </w:r>
    </w:p>
    <w:p w14:paraId="4E8B5B28" w14:textId="77777777" w:rsidR="00B076BA" w:rsidRPr="00B67D81" w:rsidRDefault="00B076BA" w:rsidP="009D316E">
      <w:pPr>
        <w:widowControl w:val="0"/>
        <w:shd w:val="clear" w:color="000000" w:fill="auto"/>
        <w:tabs>
          <w:tab w:val="left" w:pos="1430"/>
        </w:tabs>
        <w:autoSpaceDE w:val="0"/>
        <w:autoSpaceDN w:val="0"/>
        <w:adjustRightInd w:val="0"/>
        <w:spacing w:before="120"/>
        <w:ind w:left="926"/>
        <w:jc w:val="both"/>
        <w:rPr>
          <w:sz w:val="22"/>
          <w:szCs w:val="22"/>
        </w:rPr>
      </w:pPr>
      <w:r w:rsidRPr="00B67D81">
        <w:rPr>
          <w:sz w:val="22"/>
          <w:szCs w:val="22"/>
        </w:rPr>
        <w:t>(ab)</w:t>
      </w:r>
      <w:r w:rsidRPr="00B67D81">
        <w:rPr>
          <w:sz w:val="22"/>
          <w:szCs w:val="22"/>
        </w:rPr>
        <w:tab/>
        <w:t>a person employed under subsection 27 (3); or”.</w:t>
      </w:r>
    </w:p>
    <w:p w14:paraId="5334E499"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sz w:val="22"/>
          <w:szCs w:val="22"/>
        </w:rPr>
        <w:br w:type="page"/>
      </w:r>
      <w:r w:rsidRPr="00B67D81">
        <w:rPr>
          <w:b/>
          <w:bCs/>
          <w:sz w:val="22"/>
          <w:szCs w:val="22"/>
        </w:rPr>
        <w:lastRenderedPageBreak/>
        <w:t>Office of the Director of Public Prosecutions</w:t>
      </w:r>
    </w:p>
    <w:p w14:paraId="2F329DF8"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42.</w:t>
      </w:r>
      <w:r w:rsidRPr="00B67D81">
        <w:rPr>
          <w:b/>
          <w:bCs/>
          <w:sz w:val="22"/>
          <w:szCs w:val="22"/>
        </w:rPr>
        <w:tab/>
      </w:r>
      <w:r w:rsidRPr="00B67D81">
        <w:rPr>
          <w:sz w:val="22"/>
          <w:szCs w:val="22"/>
        </w:rPr>
        <w:t>Section 5 of the Principal Act is amended by adding at the end of subsection (2) “and an Associate Director of Public Prosecutions”.</w:t>
      </w:r>
    </w:p>
    <w:p w14:paraId="43E30B8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Powers of Director</w:t>
      </w:r>
    </w:p>
    <w:p w14:paraId="783D60F3" w14:textId="77777777" w:rsidR="00B076BA" w:rsidRPr="00B67D81" w:rsidRDefault="00B076BA" w:rsidP="009D316E">
      <w:pPr>
        <w:widowControl w:val="0"/>
        <w:shd w:val="clear" w:color="000000" w:fill="auto"/>
        <w:tabs>
          <w:tab w:val="left" w:pos="758"/>
        </w:tabs>
        <w:autoSpaceDE w:val="0"/>
        <w:autoSpaceDN w:val="0"/>
        <w:adjustRightInd w:val="0"/>
        <w:spacing w:before="120"/>
        <w:ind w:left="336"/>
        <w:jc w:val="both"/>
        <w:rPr>
          <w:sz w:val="22"/>
          <w:szCs w:val="22"/>
        </w:rPr>
      </w:pPr>
      <w:r w:rsidRPr="00B67D81">
        <w:rPr>
          <w:b/>
          <w:bCs/>
          <w:sz w:val="22"/>
          <w:szCs w:val="22"/>
        </w:rPr>
        <w:t>43.</w:t>
      </w:r>
      <w:r w:rsidRPr="00B67D81">
        <w:rPr>
          <w:b/>
          <w:bCs/>
          <w:sz w:val="22"/>
          <w:szCs w:val="22"/>
        </w:rPr>
        <w:tab/>
      </w:r>
      <w:r w:rsidRPr="00B67D81">
        <w:rPr>
          <w:sz w:val="22"/>
          <w:szCs w:val="22"/>
        </w:rPr>
        <w:t>Section 9 of the Principal Act is amended:</w:t>
      </w:r>
    </w:p>
    <w:p w14:paraId="65BD4B9A" w14:textId="77777777" w:rsidR="00B076BA" w:rsidRPr="00B67D81" w:rsidRDefault="00B076BA" w:rsidP="009D316E">
      <w:pPr>
        <w:widowControl w:val="0"/>
        <w:shd w:val="clear" w:color="000000" w:fill="auto"/>
        <w:tabs>
          <w:tab w:val="left" w:pos="778"/>
        </w:tabs>
        <w:autoSpaceDE w:val="0"/>
        <w:autoSpaceDN w:val="0"/>
        <w:adjustRightInd w:val="0"/>
        <w:spacing w:before="120"/>
        <w:ind w:left="398"/>
        <w:jc w:val="both"/>
        <w:rPr>
          <w:sz w:val="22"/>
          <w:szCs w:val="22"/>
        </w:rPr>
      </w:pPr>
      <w:r w:rsidRPr="00B67D81">
        <w:rPr>
          <w:b/>
          <w:bCs/>
          <w:sz w:val="22"/>
          <w:szCs w:val="22"/>
        </w:rPr>
        <w:t>(a)</w:t>
      </w:r>
      <w:r w:rsidRPr="00B67D81">
        <w:rPr>
          <w:sz w:val="22"/>
          <w:szCs w:val="22"/>
        </w:rPr>
        <w:tab/>
        <w:t>by inserting after subsection (5) the following subsection:</w:t>
      </w:r>
    </w:p>
    <w:p w14:paraId="2A0A4091" w14:textId="77777777" w:rsidR="00B076BA" w:rsidRPr="00B67D81" w:rsidRDefault="00B076BA" w:rsidP="009D316E">
      <w:pPr>
        <w:widowControl w:val="0"/>
        <w:shd w:val="clear" w:color="000000" w:fill="auto"/>
        <w:autoSpaceDE w:val="0"/>
        <w:autoSpaceDN w:val="0"/>
        <w:adjustRightInd w:val="0"/>
        <w:spacing w:before="120"/>
        <w:ind w:left="782" w:firstLine="216"/>
        <w:jc w:val="both"/>
        <w:rPr>
          <w:sz w:val="22"/>
          <w:szCs w:val="22"/>
        </w:rPr>
      </w:pPr>
      <w:r w:rsidRPr="00B67D81">
        <w:rPr>
          <w:smallCaps/>
          <w:sz w:val="22"/>
          <w:szCs w:val="22"/>
        </w:rPr>
        <w:t xml:space="preserve">“(5a) </w:t>
      </w:r>
      <w:r w:rsidRPr="00B67D81">
        <w:rPr>
          <w:sz w:val="22"/>
          <w:szCs w:val="22"/>
        </w:rPr>
        <w:t>Where the Director is carrying on a proceeding instituted by another person, being a proceeding of the kind mentioned in paragraph (5) (a) or (b), the Director may decline to carry it on further even if the Director has not taken it over under subsection (5).”;</w:t>
      </w:r>
    </w:p>
    <w:p w14:paraId="665BCA8C" w14:textId="77777777" w:rsidR="00B076BA" w:rsidRPr="00B67D81" w:rsidRDefault="00B076BA" w:rsidP="009D316E">
      <w:pPr>
        <w:widowControl w:val="0"/>
        <w:shd w:val="clear" w:color="000000" w:fill="auto"/>
        <w:tabs>
          <w:tab w:val="left" w:pos="778"/>
        </w:tabs>
        <w:autoSpaceDE w:val="0"/>
        <w:autoSpaceDN w:val="0"/>
        <w:adjustRightInd w:val="0"/>
        <w:spacing w:before="120"/>
        <w:ind w:left="778" w:hanging="379"/>
        <w:jc w:val="both"/>
        <w:rPr>
          <w:sz w:val="22"/>
          <w:szCs w:val="22"/>
        </w:rPr>
      </w:pPr>
      <w:r w:rsidRPr="00B67D81">
        <w:rPr>
          <w:b/>
          <w:bCs/>
          <w:sz w:val="22"/>
          <w:szCs w:val="22"/>
        </w:rPr>
        <w:t>(b)</w:t>
      </w:r>
      <w:r w:rsidRPr="00B67D81">
        <w:rPr>
          <w:sz w:val="22"/>
          <w:szCs w:val="22"/>
        </w:rPr>
        <w:tab/>
        <w:t>by omitting subsection (6</w:t>
      </w:r>
      <w:r w:rsidRPr="00B67D81">
        <w:rPr>
          <w:smallCaps/>
          <w:sz w:val="22"/>
          <w:szCs w:val="22"/>
        </w:rPr>
        <w:t>c</w:t>
      </w:r>
      <w:r w:rsidRPr="00B67D81">
        <w:rPr>
          <w:sz w:val="22"/>
          <w:szCs w:val="22"/>
        </w:rPr>
        <w:t>) and substituting the following subsection:</w:t>
      </w:r>
    </w:p>
    <w:p w14:paraId="6A764ED3" w14:textId="77777777" w:rsidR="00B076BA" w:rsidRPr="00B67D81" w:rsidRDefault="00B076BA" w:rsidP="009D316E">
      <w:pPr>
        <w:widowControl w:val="0"/>
        <w:shd w:val="clear" w:color="000000" w:fill="auto"/>
        <w:autoSpaceDE w:val="0"/>
        <w:autoSpaceDN w:val="0"/>
        <w:adjustRightInd w:val="0"/>
        <w:spacing w:before="120"/>
        <w:ind w:left="1013"/>
        <w:jc w:val="both"/>
        <w:rPr>
          <w:sz w:val="22"/>
          <w:szCs w:val="22"/>
        </w:rPr>
      </w:pPr>
      <w:r w:rsidRPr="00B67D81">
        <w:rPr>
          <w:sz w:val="22"/>
          <w:szCs w:val="22"/>
        </w:rPr>
        <w:t>“(6</w:t>
      </w:r>
      <w:r w:rsidRPr="00B67D81">
        <w:rPr>
          <w:smallCaps/>
          <w:sz w:val="22"/>
          <w:szCs w:val="22"/>
        </w:rPr>
        <w:t>c</w:t>
      </w:r>
      <w:r w:rsidRPr="00B67D81">
        <w:rPr>
          <w:sz w:val="22"/>
          <w:szCs w:val="22"/>
        </w:rPr>
        <w:t>) In subsection (6</w:t>
      </w:r>
      <w:r w:rsidRPr="00B67D81">
        <w:rPr>
          <w:smallCaps/>
          <w:sz w:val="22"/>
          <w:szCs w:val="22"/>
        </w:rPr>
        <w:t>b</w:t>
      </w:r>
      <w:r w:rsidRPr="00B67D81">
        <w:rPr>
          <w:sz w:val="22"/>
          <w:szCs w:val="22"/>
        </w:rPr>
        <w:t>):</w:t>
      </w:r>
    </w:p>
    <w:p w14:paraId="57BAD90E" w14:textId="77777777" w:rsidR="00B076BA" w:rsidRPr="00B67D81" w:rsidRDefault="00B076BA" w:rsidP="009D316E">
      <w:pPr>
        <w:widowControl w:val="0"/>
        <w:shd w:val="clear" w:color="000000" w:fill="auto"/>
        <w:autoSpaceDE w:val="0"/>
        <w:autoSpaceDN w:val="0"/>
        <w:adjustRightInd w:val="0"/>
        <w:spacing w:before="120"/>
        <w:ind w:left="792"/>
        <w:jc w:val="both"/>
        <w:rPr>
          <w:sz w:val="22"/>
          <w:szCs w:val="22"/>
        </w:rPr>
      </w:pPr>
      <w:r w:rsidRPr="00B67D81">
        <w:rPr>
          <w:b/>
          <w:bCs/>
          <w:sz w:val="22"/>
          <w:szCs w:val="22"/>
        </w:rPr>
        <w:t xml:space="preserve">‘State or Territory proceedings’ </w:t>
      </w:r>
      <w:r w:rsidRPr="00B67D81">
        <w:rPr>
          <w:sz w:val="22"/>
          <w:szCs w:val="22"/>
        </w:rPr>
        <w:t>means:</w:t>
      </w:r>
    </w:p>
    <w:p w14:paraId="3625D736" w14:textId="77777777" w:rsidR="00B076BA" w:rsidRPr="00B67D81" w:rsidRDefault="00B076BA" w:rsidP="009D316E">
      <w:pPr>
        <w:widowControl w:val="0"/>
        <w:shd w:val="clear" w:color="000000" w:fill="auto"/>
        <w:tabs>
          <w:tab w:val="left" w:pos="1450"/>
        </w:tabs>
        <w:autoSpaceDE w:val="0"/>
        <w:autoSpaceDN w:val="0"/>
        <w:adjustRightInd w:val="0"/>
        <w:spacing w:before="120"/>
        <w:ind w:left="1056"/>
        <w:jc w:val="both"/>
        <w:rPr>
          <w:sz w:val="22"/>
          <w:szCs w:val="22"/>
        </w:rPr>
      </w:pPr>
      <w:r w:rsidRPr="00B67D81">
        <w:rPr>
          <w:sz w:val="22"/>
          <w:szCs w:val="22"/>
        </w:rPr>
        <w:t>(a)</w:t>
      </w:r>
      <w:r w:rsidRPr="00B67D81">
        <w:rPr>
          <w:sz w:val="22"/>
          <w:szCs w:val="22"/>
        </w:rPr>
        <w:tab/>
        <w:t>proceedings in a State or Territory:</w:t>
      </w:r>
    </w:p>
    <w:p w14:paraId="64BE0663" w14:textId="77777777" w:rsidR="00B076BA" w:rsidRPr="00B67D81" w:rsidRDefault="00B076BA" w:rsidP="009D316E">
      <w:pPr>
        <w:widowControl w:val="0"/>
        <w:shd w:val="clear" w:color="000000" w:fill="auto"/>
        <w:autoSpaceDE w:val="0"/>
        <w:autoSpaceDN w:val="0"/>
        <w:adjustRightInd w:val="0"/>
        <w:spacing w:before="120"/>
        <w:ind w:left="2098" w:hanging="336"/>
        <w:jc w:val="both"/>
        <w:rPr>
          <w:sz w:val="22"/>
          <w:szCs w:val="22"/>
        </w:rPr>
      </w:pPr>
      <w:r w:rsidRPr="00B67D81">
        <w:rPr>
          <w:sz w:val="22"/>
          <w:szCs w:val="22"/>
        </w:rPr>
        <w:t>(i)</w:t>
      </w:r>
      <w:r w:rsidRPr="00B67D81">
        <w:rPr>
          <w:sz w:val="22"/>
          <w:szCs w:val="22"/>
        </w:rPr>
        <w:tab/>
        <w:t>for an offence against, or for the recovery of a pecuniary penalty under, a law of that State or Territory; or</w:t>
      </w:r>
    </w:p>
    <w:p w14:paraId="6907E0A6" w14:textId="77777777" w:rsidR="00B076BA" w:rsidRPr="00B67D81" w:rsidRDefault="00B076BA" w:rsidP="009D316E">
      <w:pPr>
        <w:widowControl w:val="0"/>
        <w:shd w:val="clear" w:color="000000" w:fill="auto"/>
        <w:autoSpaceDE w:val="0"/>
        <w:autoSpaceDN w:val="0"/>
        <w:adjustRightInd w:val="0"/>
        <w:spacing w:before="120"/>
        <w:ind w:left="2107" w:hanging="413"/>
        <w:jc w:val="both"/>
        <w:rPr>
          <w:sz w:val="22"/>
          <w:szCs w:val="22"/>
        </w:rPr>
      </w:pPr>
      <w:r w:rsidRPr="00B67D81">
        <w:rPr>
          <w:sz w:val="22"/>
          <w:szCs w:val="22"/>
        </w:rPr>
        <w:t>(ii)</w:t>
      </w:r>
      <w:r w:rsidRPr="00B67D81">
        <w:rPr>
          <w:sz w:val="22"/>
          <w:szCs w:val="22"/>
        </w:rPr>
        <w:tab/>
        <w:t>in respect of a forfeiture order under a law of that State or Territory; or</w:t>
      </w:r>
    </w:p>
    <w:p w14:paraId="6E423497" w14:textId="77777777" w:rsidR="00B076BA" w:rsidRPr="00B67D81" w:rsidRDefault="00B076BA" w:rsidP="009D316E">
      <w:pPr>
        <w:widowControl w:val="0"/>
        <w:shd w:val="clear" w:color="000000" w:fill="auto"/>
        <w:tabs>
          <w:tab w:val="left" w:pos="1450"/>
        </w:tabs>
        <w:autoSpaceDE w:val="0"/>
        <w:autoSpaceDN w:val="0"/>
        <w:adjustRightInd w:val="0"/>
        <w:spacing w:before="120"/>
        <w:ind w:left="1450" w:hanging="394"/>
        <w:jc w:val="both"/>
        <w:rPr>
          <w:sz w:val="22"/>
          <w:szCs w:val="22"/>
        </w:rPr>
      </w:pPr>
      <w:r w:rsidRPr="00B67D81">
        <w:rPr>
          <w:sz w:val="22"/>
          <w:szCs w:val="22"/>
        </w:rPr>
        <w:t>(b)</w:t>
      </w:r>
      <w:r w:rsidRPr="00B67D81">
        <w:rPr>
          <w:sz w:val="22"/>
          <w:szCs w:val="22"/>
        </w:rPr>
        <w:tab/>
        <w:t>proceedings in a State or Territory by way of a coronial inquest or inquiry under a law of that State or Territory; or</w:t>
      </w:r>
    </w:p>
    <w:p w14:paraId="7CE88175" w14:textId="77777777" w:rsidR="00B076BA" w:rsidRPr="00B67D81" w:rsidRDefault="00B076BA" w:rsidP="009D316E">
      <w:pPr>
        <w:widowControl w:val="0"/>
        <w:shd w:val="clear" w:color="000000" w:fill="auto"/>
        <w:tabs>
          <w:tab w:val="left" w:pos="1450"/>
        </w:tabs>
        <w:autoSpaceDE w:val="0"/>
        <w:autoSpaceDN w:val="0"/>
        <w:adjustRightInd w:val="0"/>
        <w:spacing w:before="120"/>
        <w:ind w:left="1450" w:hanging="394"/>
        <w:jc w:val="both"/>
        <w:rPr>
          <w:sz w:val="22"/>
          <w:szCs w:val="22"/>
        </w:rPr>
      </w:pPr>
      <w:r w:rsidRPr="00B67D81">
        <w:rPr>
          <w:sz w:val="22"/>
          <w:szCs w:val="22"/>
        </w:rPr>
        <w:t>(c)</w:t>
      </w:r>
      <w:r w:rsidRPr="00B67D81">
        <w:rPr>
          <w:sz w:val="22"/>
          <w:szCs w:val="22"/>
        </w:rPr>
        <w:tab/>
        <w:t>proceedings in a State or Territory before a prescribed authority or a prescribed body established under a law of that State or Territory.”.</w:t>
      </w:r>
    </w:p>
    <w:p w14:paraId="7EBB686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Director may request assistance of Commissioner of Police</w:t>
      </w:r>
    </w:p>
    <w:p w14:paraId="76A11DD8"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44.</w:t>
      </w:r>
      <w:r w:rsidRPr="00B67D81">
        <w:rPr>
          <w:b/>
          <w:bCs/>
          <w:sz w:val="22"/>
          <w:szCs w:val="22"/>
        </w:rPr>
        <w:tab/>
      </w:r>
      <w:r w:rsidRPr="00B67D81">
        <w:rPr>
          <w:sz w:val="22"/>
          <w:szCs w:val="22"/>
        </w:rPr>
        <w:t>Section 13 of the Principal Act is amended by inserting “, or staff members (or both),” after “members”.</w:t>
      </w:r>
    </w:p>
    <w:p w14:paraId="1E02CD00" w14:textId="022125FD"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7C087D">
        <w:rPr>
          <w:b/>
          <w:sz w:val="22"/>
          <w:szCs w:val="22"/>
        </w:rPr>
        <w:t>45.</w:t>
      </w:r>
      <w:r w:rsidRPr="00B67D81">
        <w:rPr>
          <w:sz w:val="22"/>
          <w:szCs w:val="22"/>
        </w:rPr>
        <w:tab/>
        <w:t>After section 18 of the Principal Act the following sections are inserted:</w:t>
      </w:r>
    </w:p>
    <w:p w14:paraId="6C7F314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Appointment etc. of Associate Director</w:t>
      </w:r>
    </w:p>
    <w:p w14:paraId="66920DB7"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mallCaps/>
          <w:sz w:val="22"/>
          <w:szCs w:val="22"/>
        </w:rPr>
        <w:t xml:space="preserve">“18a. </w:t>
      </w:r>
      <w:r w:rsidRPr="00B67D81">
        <w:rPr>
          <w:sz w:val="22"/>
          <w:szCs w:val="22"/>
        </w:rPr>
        <w:t>(1) The Associate Director must be appointed by the Governor-General.</w:t>
      </w:r>
    </w:p>
    <w:p w14:paraId="0C2503D2"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“(2) The Associate Director holds office for the period, not longer than 7 years, specified in the instrument of appointment, but is eligible for re-appointment.</w:t>
      </w:r>
    </w:p>
    <w:p w14:paraId="031036B5"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br w:type="page"/>
      </w:r>
      <w:r w:rsidRPr="00B67D81">
        <w:rPr>
          <w:sz w:val="22"/>
          <w:szCs w:val="22"/>
        </w:rPr>
        <w:lastRenderedPageBreak/>
        <w:t>“(3) A person must not be appointed as the Associate Director unless he or she is a legal practitioner and has been a legal practitioner for at least 5 years.</w:t>
      </w:r>
    </w:p>
    <w:p w14:paraId="200F5FB3"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“(4) A person who has turned 65 must not be appointed as the Associate Director and a person must not be appointed for a period that ends after the day on which the person will turn 65.</w:t>
      </w:r>
    </w:p>
    <w:p w14:paraId="08D71460"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“(5) The Associate Director holds office on such terms and conditions (if any) in respect of matters not provided for by this Act as are determined by the Governor-General.</w:t>
      </w:r>
    </w:p>
    <w:p w14:paraId="3E354FC9"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Exercise of powers and functions by Associate Director</w:t>
      </w:r>
    </w:p>
    <w:p w14:paraId="1E42B29B"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mallCaps/>
          <w:sz w:val="22"/>
          <w:szCs w:val="22"/>
        </w:rPr>
        <w:t xml:space="preserve">“18b. </w:t>
      </w:r>
      <w:r w:rsidRPr="00B67D81">
        <w:rPr>
          <w:sz w:val="22"/>
          <w:szCs w:val="22"/>
        </w:rPr>
        <w:t>(1) Subject to any directions of the Director, the Associate Director has all the powers and functions of the Director, except the Director’s powers of delegation under section 31.</w:t>
      </w:r>
    </w:p>
    <w:p w14:paraId="7FCA9CF3"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“(2) A power or function that is exercised or performed by the Associate Director is taken, for the purposes of this Act, to have been exercised or performed by the Director.</w:t>
      </w:r>
    </w:p>
    <w:p w14:paraId="1AF422C5"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“(3) Where, under this Act, the exercise of a power or performance of a function by the Director depends on the opinion, belief or state of mind of the Director in relation to a matter, the power or function may be exercised or performed by the Associate Director depending on the opinion, belief or state of mind of the Associate Director in relation to that matter.”.</w:t>
      </w:r>
    </w:p>
    <w:p w14:paraId="22E6A939"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Remuneration and allowances</w:t>
      </w:r>
    </w:p>
    <w:p w14:paraId="05F6B864"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36"/>
        <w:jc w:val="both"/>
        <w:rPr>
          <w:sz w:val="22"/>
          <w:szCs w:val="22"/>
        </w:rPr>
      </w:pPr>
      <w:r w:rsidRPr="00B67D81">
        <w:rPr>
          <w:b/>
          <w:bCs/>
          <w:sz w:val="22"/>
          <w:szCs w:val="22"/>
        </w:rPr>
        <w:t>46.</w:t>
      </w:r>
      <w:r w:rsidRPr="00B67D81">
        <w:rPr>
          <w:b/>
          <w:bCs/>
          <w:sz w:val="22"/>
          <w:szCs w:val="22"/>
        </w:rPr>
        <w:tab/>
      </w:r>
      <w:r w:rsidRPr="00B67D81">
        <w:rPr>
          <w:sz w:val="22"/>
          <w:szCs w:val="22"/>
        </w:rPr>
        <w:t>Section 19 of the Principal Act is amended by inserting after subsection (2) the following subsections:</w:t>
      </w:r>
    </w:p>
    <w:p w14:paraId="650C8F25"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mallCaps/>
          <w:sz w:val="22"/>
          <w:szCs w:val="22"/>
        </w:rPr>
        <w:t xml:space="preserve">“(2a) </w:t>
      </w:r>
      <w:r w:rsidRPr="00B67D81">
        <w:rPr>
          <w:sz w:val="22"/>
          <w:szCs w:val="22"/>
        </w:rPr>
        <w:t>The Associate Director is to be paid such remuneration as is determined by the Remuneration Tribunal, but if no determination of that remuneration by the Tribunal is in operation, the Associate Director is to be paid such remuneration as is prescribed.</w:t>
      </w:r>
    </w:p>
    <w:p w14:paraId="2DDC6ED6"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mallCaps/>
          <w:sz w:val="22"/>
          <w:szCs w:val="22"/>
        </w:rPr>
        <w:t xml:space="preserve">“(2b) </w:t>
      </w:r>
      <w:r w:rsidRPr="00B67D81">
        <w:rPr>
          <w:sz w:val="22"/>
          <w:szCs w:val="22"/>
        </w:rPr>
        <w:t>The Associate Director is to be paid allowances that are the same as the Director’s allowances.”.</w:t>
      </w:r>
    </w:p>
    <w:p w14:paraId="7C94CCE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Leave of absence</w:t>
      </w:r>
    </w:p>
    <w:p w14:paraId="7385867E"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36"/>
        <w:jc w:val="both"/>
        <w:rPr>
          <w:sz w:val="22"/>
          <w:szCs w:val="22"/>
        </w:rPr>
      </w:pPr>
      <w:r w:rsidRPr="00B67D81">
        <w:rPr>
          <w:b/>
          <w:bCs/>
          <w:sz w:val="22"/>
          <w:szCs w:val="22"/>
        </w:rPr>
        <w:t>47.</w:t>
      </w:r>
      <w:r w:rsidRPr="00B67D81">
        <w:rPr>
          <w:b/>
          <w:bCs/>
          <w:sz w:val="22"/>
          <w:szCs w:val="22"/>
        </w:rPr>
        <w:tab/>
      </w:r>
      <w:r w:rsidRPr="00B67D81">
        <w:rPr>
          <w:sz w:val="22"/>
          <w:szCs w:val="22"/>
        </w:rPr>
        <w:t>Section 20 of the Principal Act is amended by adding at the end the following subsection:</w:t>
      </w:r>
    </w:p>
    <w:p w14:paraId="64858230"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“(2) The Director may grant the Associate Director leave of absence from duty on the terms and conditions, as to remuneration or otherwise, determined by the Director.”.</w:t>
      </w:r>
    </w:p>
    <w:p w14:paraId="70E0535C"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Resignation</w:t>
      </w:r>
    </w:p>
    <w:p w14:paraId="68EAEE26"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36"/>
        <w:jc w:val="both"/>
        <w:rPr>
          <w:sz w:val="22"/>
          <w:szCs w:val="22"/>
        </w:rPr>
      </w:pPr>
      <w:r w:rsidRPr="00B67D81">
        <w:rPr>
          <w:b/>
          <w:bCs/>
          <w:sz w:val="22"/>
          <w:szCs w:val="22"/>
        </w:rPr>
        <w:t>48.</w:t>
      </w:r>
      <w:r w:rsidRPr="00B67D81">
        <w:rPr>
          <w:b/>
          <w:bCs/>
          <w:sz w:val="22"/>
          <w:szCs w:val="22"/>
        </w:rPr>
        <w:tab/>
      </w:r>
      <w:r w:rsidRPr="00B67D81">
        <w:rPr>
          <w:sz w:val="22"/>
          <w:szCs w:val="22"/>
        </w:rPr>
        <w:t>Section 21 of the Principal Act is amended by inserting “or the Associate Director” after “Director”.</w:t>
      </w:r>
    </w:p>
    <w:p w14:paraId="17BF2038"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sz w:val="22"/>
          <w:szCs w:val="22"/>
        </w:rPr>
        <w:br w:type="page"/>
      </w:r>
      <w:r w:rsidRPr="00B67D81">
        <w:rPr>
          <w:b/>
          <w:bCs/>
          <w:sz w:val="22"/>
          <w:szCs w:val="22"/>
        </w:rPr>
        <w:lastRenderedPageBreak/>
        <w:t>Director or Associate Director not to undertake other work</w:t>
      </w:r>
    </w:p>
    <w:p w14:paraId="1A43B3DA"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31"/>
        <w:jc w:val="both"/>
        <w:rPr>
          <w:sz w:val="22"/>
          <w:szCs w:val="22"/>
        </w:rPr>
      </w:pPr>
      <w:r w:rsidRPr="00B67D81">
        <w:rPr>
          <w:b/>
          <w:bCs/>
          <w:sz w:val="22"/>
          <w:szCs w:val="22"/>
        </w:rPr>
        <w:t>49.</w:t>
      </w:r>
      <w:r w:rsidRPr="00B67D81">
        <w:rPr>
          <w:b/>
          <w:bCs/>
          <w:sz w:val="22"/>
          <w:szCs w:val="22"/>
        </w:rPr>
        <w:tab/>
      </w:r>
      <w:r w:rsidRPr="00B67D81">
        <w:rPr>
          <w:sz w:val="22"/>
          <w:szCs w:val="22"/>
        </w:rPr>
        <w:t>Section 22 of the Principal Act is amended by omitting “shall not—” and substituting “or the Associate Director must not:”.</w:t>
      </w:r>
    </w:p>
    <w:p w14:paraId="32576BD1"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Termination of appointment</w:t>
      </w:r>
    </w:p>
    <w:p w14:paraId="5ECFFE8D" w14:textId="77777777" w:rsidR="00B076BA" w:rsidRPr="00B67D81" w:rsidRDefault="00B076BA" w:rsidP="009D316E">
      <w:pPr>
        <w:widowControl w:val="0"/>
        <w:shd w:val="clear" w:color="000000" w:fill="auto"/>
        <w:tabs>
          <w:tab w:val="left" w:pos="763"/>
        </w:tabs>
        <w:autoSpaceDE w:val="0"/>
        <w:autoSpaceDN w:val="0"/>
        <w:adjustRightInd w:val="0"/>
        <w:spacing w:before="120"/>
        <w:ind w:left="336"/>
        <w:jc w:val="both"/>
        <w:rPr>
          <w:sz w:val="22"/>
          <w:szCs w:val="22"/>
        </w:rPr>
      </w:pPr>
      <w:r w:rsidRPr="00B67D81">
        <w:rPr>
          <w:b/>
          <w:bCs/>
          <w:sz w:val="22"/>
          <w:szCs w:val="22"/>
        </w:rPr>
        <w:t>50.</w:t>
      </w:r>
      <w:r w:rsidRPr="00B67D81">
        <w:rPr>
          <w:b/>
          <w:bCs/>
          <w:sz w:val="22"/>
          <w:szCs w:val="22"/>
        </w:rPr>
        <w:tab/>
      </w:r>
      <w:r w:rsidRPr="00B67D81">
        <w:rPr>
          <w:sz w:val="22"/>
          <w:szCs w:val="22"/>
        </w:rPr>
        <w:t>Section 23 of the Principal Act is amended:</w:t>
      </w:r>
    </w:p>
    <w:p w14:paraId="6C6547F4"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b/>
          <w:bCs/>
          <w:sz w:val="22"/>
          <w:szCs w:val="22"/>
        </w:rPr>
        <w:t>(a)</w:t>
      </w:r>
      <w:r w:rsidRPr="00B67D81">
        <w:rPr>
          <w:sz w:val="22"/>
          <w:szCs w:val="22"/>
        </w:rPr>
        <w:tab/>
        <w:t>by inserting in subsection (1) “or Associate Director” after “Director”;</w:t>
      </w:r>
    </w:p>
    <w:p w14:paraId="04864897"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b/>
          <w:bCs/>
          <w:sz w:val="22"/>
          <w:szCs w:val="22"/>
        </w:rPr>
        <w:t>(b)</w:t>
      </w:r>
      <w:r w:rsidRPr="00B67D81">
        <w:rPr>
          <w:sz w:val="22"/>
          <w:szCs w:val="22"/>
        </w:rPr>
        <w:tab/>
        <w:t>by omitting from subsection (2) “If the Director—” and substituting “If the Director or Associate Director:”;</w:t>
      </w:r>
    </w:p>
    <w:p w14:paraId="2E9B8087"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b/>
          <w:bCs/>
          <w:sz w:val="22"/>
          <w:szCs w:val="22"/>
        </w:rPr>
        <w:t>(c)</w:t>
      </w:r>
      <w:r w:rsidRPr="00B67D81">
        <w:rPr>
          <w:sz w:val="22"/>
          <w:szCs w:val="22"/>
        </w:rPr>
        <w:tab/>
        <w:t>by omitting from paragraph (2) (b) “by the Attorney-General” and substituting “under section 20”;</w:t>
      </w:r>
    </w:p>
    <w:p w14:paraId="1E9E9350"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b/>
          <w:bCs/>
          <w:sz w:val="22"/>
          <w:szCs w:val="22"/>
        </w:rPr>
        <w:t>(d)</w:t>
      </w:r>
      <w:r w:rsidRPr="00B67D81">
        <w:rPr>
          <w:sz w:val="22"/>
          <w:szCs w:val="22"/>
        </w:rPr>
        <w:tab/>
        <w:t>by adding at the end of subsection (2) “or Associate Director, as the case may be”.</w:t>
      </w:r>
    </w:p>
    <w:p w14:paraId="4486167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Disclosure of interests</w:t>
      </w:r>
    </w:p>
    <w:p w14:paraId="67199C9D"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31"/>
        <w:jc w:val="both"/>
        <w:rPr>
          <w:sz w:val="22"/>
          <w:szCs w:val="22"/>
        </w:rPr>
      </w:pPr>
      <w:r w:rsidRPr="00B67D81">
        <w:rPr>
          <w:b/>
          <w:bCs/>
          <w:sz w:val="22"/>
          <w:szCs w:val="22"/>
        </w:rPr>
        <w:t>51.</w:t>
      </w:r>
      <w:r w:rsidRPr="00B67D81">
        <w:rPr>
          <w:b/>
          <w:bCs/>
          <w:sz w:val="22"/>
          <w:szCs w:val="22"/>
        </w:rPr>
        <w:tab/>
      </w:r>
      <w:r w:rsidRPr="00B67D81">
        <w:rPr>
          <w:sz w:val="22"/>
          <w:szCs w:val="22"/>
        </w:rPr>
        <w:t>Section 24 of the Principal Act is amended by adding at the end the following subsection:</w:t>
      </w:r>
    </w:p>
    <w:p w14:paraId="5C9A1FC1"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“(2) The Associate Director must give written notice to the Attorney-General of all direct and indirect pecuniary interests that the Associate Director has or acquires in any business, whether in Australia or anywhere else, or in any body corporate carrying on any such business.”.</w:t>
      </w:r>
    </w:p>
    <w:p w14:paraId="1FC11E7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Oath or affirmation of office</w:t>
      </w:r>
    </w:p>
    <w:p w14:paraId="4EBA4532" w14:textId="77777777" w:rsidR="00B076BA" w:rsidRPr="00B67D81" w:rsidRDefault="00B076BA" w:rsidP="009D316E">
      <w:pPr>
        <w:widowControl w:val="0"/>
        <w:shd w:val="clear" w:color="000000" w:fill="auto"/>
        <w:tabs>
          <w:tab w:val="left" w:pos="758"/>
        </w:tabs>
        <w:autoSpaceDE w:val="0"/>
        <w:autoSpaceDN w:val="0"/>
        <w:adjustRightInd w:val="0"/>
        <w:spacing w:before="120"/>
        <w:ind w:firstLine="331"/>
        <w:jc w:val="both"/>
        <w:rPr>
          <w:sz w:val="22"/>
          <w:szCs w:val="22"/>
        </w:rPr>
      </w:pPr>
      <w:r w:rsidRPr="00B67D81">
        <w:rPr>
          <w:b/>
          <w:bCs/>
          <w:sz w:val="22"/>
          <w:szCs w:val="22"/>
        </w:rPr>
        <w:t>52.</w:t>
      </w:r>
      <w:r w:rsidRPr="00B67D81">
        <w:rPr>
          <w:b/>
          <w:bCs/>
          <w:sz w:val="22"/>
          <w:szCs w:val="22"/>
        </w:rPr>
        <w:tab/>
      </w:r>
      <w:r w:rsidRPr="00B67D81">
        <w:rPr>
          <w:sz w:val="22"/>
          <w:szCs w:val="22"/>
        </w:rPr>
        <w:t>Section 25 of the Principal Act is amended by inserting in subsection (1) “or the Associate Director” after “Director”.</w:t>
      </w:r>
    </w:p>
    <w:p w14:paraId="5AFD6F1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Acting appointments—Director</w:t>
      </w:r>
    </w:p>
    <w:p w14:paraId="479AF28F" w14:textId="77777777" w:rsidR="00B076BA" w:rsidRPr="00B67D81" w:rsidRDefault="00B076BA" w:rsidP="009D316E">
      <w:pPr>
        <w:widowControl w:val="0"/>
        <w:shd w:val="clear" w:color="000000" w:fill="auto"/>
        <w:tabs>
          <w:tab w:val="left" w:pos="763"/>
        </w:tabs>
        <w:autoSpaceDE w:val="0"/>
        <w:autoSpaceDN w:val="0"/>
        <w:adjustRightInd w:val="0"/>
        <w:spacing w:before="120"/>
        <w:ind w:left="336"/>
        <w:jc w:val="both"/>
        <w:rPr>
          <w:sz w:val="22"/>
          <w:szCs w:val="22"/>
        </w:rPr>
      </w:pPr>
      <w:r w:rsidRPr="00B67D81">
        <w:rPr>
          <w:b/>
          <w:bCs/>
          <w:sz w:val="22"/>
          <w:szCs w:val="22"/>
        </w:rPr>
        <w:t>53.</w:t>
      </w:r>
      <w:r w:rsidRPr="00B67D81">
        <w:rPr>
          <w:b/>
          <w:bCs/>
          <w:sz w:val="22"/>
          <w:szCs w:val="22"/>
        </w:rPr>
        <w:tab/>
      </w:r>
      <w:r w:rsidRPr="00B67D81">
        <w:rPr>
          <w:sz w:val="22"/>
          <w:szCs w:val="22"/>
        </w:rPr>
        <w:t>Section 26 of the Principal Act is amended:</w:t>
      </w:r>
    </w:p>
    <w:p w14:paraId="1E583CCE" w14:textId="77777777" w:rsidR="00B076BA" w:rsidRPr="00B67D81" w:rsidRDefault="00B076BA" w:rsidP="009D316E">
      <w:pPr>
        <w:widowControl w:val="0"/>
        <w:shd w:val="clear" w:color="000000" w:fill="auto"/>
        <w:tabs>
          <w:tab w:val="left" w:pos="802"/>
        </w:tabs>
        <w:autoSpaceDE w:val="0"/>
        <w:autoSpaceDN w:val="0"/>
        <w:adjustRightInd w:val="0"/>
        <w:spacing w:before="120"/>
        <w:ind w:left="413"/>
        <w:jc w:val="both"/>
        <w:rPr>
          <w:sz w:val="22"/>
          <w:szCs w:val="22"/>
        </w:rPr>
      </w:pPr>
      <w:r w:rsidRPr="00B67D81">
        <w:rPr>
          <w:b/>
          <w:bCs/>
          <w:sz w:val="22"/>
          <w:szCs w:val="22"/>
        </w:rPr>
        <w:t>(a)</w:t>
      </w:r>
      <w:r w:rsidRPr="00B67D81">
        <w:rPr>
          <w:sz w:val="22"/>
          <w:szCs w:val="22"/>
        </w:rPr>
        <w:tab/>
        <w:t>by inserting after subsection (1) the following subsection:</w:t>
      </w:r>
    </w:p>
    <w:p w14:paraId="3A21710B" w14:textId="77777777" w:rsidR="00B076BA" w:rsidRPr="00B67D81" w:rsidRDefault="00B076BA" w:rsidP="009D316E">
      <w:pPr>
        <w:widowControl w:val="0"/>
        <w:shd w:val="clear" w:color="000000" w:fill="auto"/>
        <w:autoSpaceDE w:val="0"/>
        <w:autoSpaceDN w:val="0"/>
        <w:adjustRightInd w:val="0"/>
        <w:spacing w:before="120"/>
        <w:ind w:left="1013"/>
        <w:jc w:val="both"/>
        <w:rPr>
          <w:sz w:val="22"/>
          <w:szCs w:val="22"/>
        </w:rPr>
      </w:pPr>
      <w:r w:rsidRPr="00B67D81">
        <w:rPr>
          <w:smallCaps/>
          <w:sz w:val="22"/>
          <w:szCs w:val="22"/>
        </w:rPr>
        <w:t xml:space="preserve">“(1a) </w:t>
      </w:r>
      <w:r w:rsidRPr="00B67D81">
        <w:rPr>
          <w:sz w:val="22"/>
          <w:szCs w:val="22"/>
        </w:rPr>
        <w:t>The Associate Director is to act in the office of Director:</w:t>
      </w:r>
    </w:p>
    <w:p w14:paraId="2FFA9467" w14:textId="77777777" w:rsidR="00B076BA" w:rsidRPr="00B67D81" w:rsidRDefault="00B076BA" w:rsidP="009D316E">
      <w:pPr>
        <w:widowControl w:val="0"/>
        <w:shd w:val="clear" w:color="000000" w:fill="auto"/>
        <w:tabs>
          <w:tab w:val="left" w:pos="1450"/>
        </w:tabs>
        <w:autoSpaceDE w:val="0"/>
        <w:autoSpaceDN w:val="0"/>
        <w:adjustRightInd w:val="0"/>
        <w:spacing w:before="120"/>
        <w:ind w:left="1056"/>
        <w:jc w:val="both"/>
        <w:rPr>
          <w:sz w:val="22"/>
          <w:szCs w:val="22"/>
        </w:rPr>
      </w:pPr>
      <w:r w:rsidRPr="00B67D81">
        <w:rPr>
          <w:sz w:val="22"/>
          <w:szCs w:val="22"/>
        </w:rPr>
        <w:t>(a)</w:t>
      </w:r>
      <w:r w:rsidRPr="00B67D81">
        <w:rPr>
          <w:sz w:val="22"/>
          <w:szCs w:val="22"/>
        </w:rPr>
        <w:tab/>
        <w:t>during a vacancy in that office; and</w:t>
      </w:r>
    </w:p>
    <w:p w14:paraId="3B1C125A" w14:textId="77777777" w:rsidR="00B076BA" w:rsidRPr="00B67D81" w:rsidRDefault="00B076BA" w:rsidP="009D316E">
      <w:pPr>
        <w:widowControl w:val="0"/>
        <w:shd w:val="clear" w:color="000000" w:fill="auto"/>
        <w:tabs>
          <w:tab w:val="left" w:pos="1450"/>
        </w:tabs>
        <w:autoSpaceDE w:val="0"/>
        <w:autoSpaceDN w:val="0"/>
        <w:adjustRightInd w:val="0"/>
        <w:spacing w:before="120"/>
        <w:ind w:left="1450" w:hanging="394"/>
        <w:jc w:val="both"/>
        <w:rPr>
          <w:sz w:val="22"/>
          <w:szCs w:val="22"/>
        </w:rPr>
      </w:pPr>
      <w:r w:rsidRPr="00B67D81">
        <w:rPr>
          <w:sz w:val="22"/>
          <w:szCs w:val="22"/>
        </w:rPr>
        <w:t>(b)</w:t>
      </w:r>
      <w:r w:rsidRPr="00B67D81">
        <w:rPr>
          <w:sz w:val="22"/>
          <w:szCs w:val="22"/>
        </w:rPr>
        <w:tab/>
        <w:t>during all periods when the Director is absent from duty or from Australia or is, for any reason, unable to perform the functions of the office;</w:t>
      </w:r>
    </w:p>
    <w:p w14:paraId="3EF8E5DB" w14:textId="77777777" w:rsidR="00B076BA" w:rsidRPr="00B67D81" w:rsidRDefault="00B076BA" w:rsidP="009D316E">
      <w:pPr>
        <w:widowControl w:val="0"/>
        <w:shd w:val="clear" w:color="000000" w:fill="auto"/>
        <w:autoSpaceDE w:val="0"/>
        <w:autoSpaceDN w:val="0"/>
        <w:adjustRightInd w:val="0"/>
        <w:spacing w:before="120"/>
        <w:ind w:left="806"/>
        <w:jc w:val="both"/>
        <w:rPr>
          <w:sz w:val="22"/>
          <w:szCs w:val="22"/>
        </w:rPr>
      </w:pPr>
      <w:r w:rsidRPr="00B67D81">
        <w:rPr>
          <w:sz w:val="22"/>
          <w:szCs w:val="22"/>
        </w:rPr>
        <w:t>except when a person appointed under subsection (1) is acting in that position.”;</w:t>
      </w:r>
    </w:p>
    <w:p w14:paraId="6D96D042" w14:textId="77777777" w:rsidR="00B076BA" w:rsidRPr="00B67D81" w:rsidRDefault="00B076BA" w:rsidP="009D316E">
      <w:pPr>
        <w:widowControl w:val="0"/>
        <w:shd w:val="clear" w:color="000000" w:fill="auto"/>
        <w:tabs>
          <w:tab w:val="left" w:pos="802"/>
        </w:tabs>
        <w:autoSpaceDE w:val="0"/>
        <w:autoSpaceDN w:val="0"/>
        <w:adjustRightInd w:val="0"/>
        <w:spacing w:before="120"/>
        <w:ind w:left="802" w:hanging="389"/>
        <w:jc w:val="both"/>
        <w:rPr>
          <w:sz w:val="22"/>
          <w:szCs w:val="22"/>
        </w:rPr>
      </w:pPr>
      <w:r w:rsidRPr="00B67D81">
        <w:rPr>
          <w:b/>
          <w:bCs/>
          <w:sz w:val="22"/>
          <w:szCs w:val="22"/>
        </w:rPr>
        <w:t>(b)</w:t>
      </w:r>
      <w:r w:rsidRPr="00B67D81">
        <w:rPr>
          <w:sz w:val="22"/>
          <w:szCs w:val="22"/>
        </w:rPr>
        <w:tab/>
        <w:t>by omitting subsection (3) and substituting the following subsection:</w:t>
      </w:r>
    </w:p>
    <w:p w14:paraId="4DC05BAD" w14:textId="77777777" w:rsidR="00B076BA" w:rsidRPr="00B67D81" w:rsidRDefault="00B076BA" w:rsidP="009D316E">
      <w:pPr>
        <w:widowControl w:val="0"/>
        <w:shd w:val="clear" w:color="000000" w:fill="auto"/>
        <w:autoSpaceDE w:val="0"/>
        <w:autoSpaceDN w:val="0"/>
        <w:adjustRightInd w:val="0"/>
        <w:spacing w:before="120"/>
        <w:ind w:left="1027"/>
        <w:jc w:val="both"/>
        <w:rPr>
          <w:sz w:val="22"/>
          <w:szCs w:val="22"/>
        </w:rPr>
      </w:pPr>
      <w:r w:rsidRPr="00B67D81">
        <w:rPr>
          <w:sz w:val="22"/>
          <w:szCs w:val="22"/>
        </w:rPr>
        <w:t>“(3) The Attorney-General may:</w:t>
      </w:r>
    </w:p>
    <w:p w14:paraId="6789E4AC" w14:textId="77777777" w:rsidR="00B076BA" w:rsidRPr="00B67D81" w:rsidRDefault="00B076BA" w:rsidP="009D316E">
      <w:pPr>
        <w:widowControl w:val="0"/>
        <w:shd w:val="clear" w:color="000000" w:fill="auto"/>
        <w:autoSpaceDE w:val="0"/>
        <w:autoSpaceDN w:val="0"/>
        <w:adjustRightInd w:val="0"/>
        <w:spacing w:before="120"/>
        <w:ind w:left="1459" w:hanging="384"/>
        <w:jc w:val="both"/>
        <w:rPr>
          <w:sz w:val="22"/>
          <w:szCs w:val="22"/>
        </w:rPr>
      </w:pPr>
      <w:r w:rsidRPr="00B67D81">
        <w:rPr>
          <w:sz w:val="22"/>
          <w:szCs w:val="22"/>
        </w:rPr>
        <w:t>(a)</w:t>
      </w:r>
      <w:r w:rsidRPr="00B67D81">
        <w:rPr>
          <w:sz w:val="22"/>
          <w:szCs w:val="22"/>
        </w:rPr>
        <w:tab/>
        <w:t>determine the terms and conditions, including remuneration and allowances, if any, on which a person is to act under this section; and</w:t>
      </w:r>
    </w:p>
    <w:p w14:paraId="301678BF" w14:textId="77777777" w:rsidR="00B076BA" w:rsidRPr="00B67D81" w:rsidRDefault="00B076BA" w:rsidP="009D316E">
      <w:pPr>
        <w:widowControl w:val="0"/>
        <w:shd w:val="clear" w:color="000000" w:fill="auto"/>
        <w:autoSpaceDE w:val="0"/>
        <w:autoSpaceDN w:val="0"/>
        <w:adjustRightInd w:val="0"/>
        <w:spacing w:before="120"/>
        <w:ind w:left="1435" w:hanging="389"/>
        <w:jc w:val="both"/>
        <w:rPr>
          <w:sz w:val="22"/>
          <w:szCs w:val="22"/>
        </w:rPr>
      </w:pPr>
      <w:r w:rsidRPr="00B67D81">
        <w:rPr>
          <w:sz w:val="22"/>
          <w:szCs w:val="22"/>
        </w:rPr>
        <w:br w:type="page"/>
      </w:r>
      <w:r w:rsidRPr="00B67D81">
        <w:rPr>
          <w:sz w:val="22"/>
          <w:szCs w:val="22"/>
        </w:rPr>
        <w:lastRenderedPageBreak/>
        <w:t>(b)</w:t>
      </w:r>
      <w:r w:rsidRPr="00B67D81">
        <w:rPr>
          <w:sz w:val="22"/>
          <w:szCs w:val="22"/>
        </w:rPr>
        <w:tab/>
        <w:t>terminate an appointment under this section at any time.”;</w:t>
      </w:r>
    </w:p>
    <w:p w14:paraId="6922FE31" w14:textId="77777777" w:rsidR="00B076BA" w:rsidRPr="00B67D81" w:rsidRDefault="00B076BA" w:rsidP="009D316E">
      <w:pPr>
        <w:widowControl w:val="0"/>
        <w:shd w:val="clear" w:color="000000" w:fill="auto"/>
        <w:tabs>
          <w:tab w:val="left" w:pos="778"/>
        </w:tabs>
        <w:autoSpaceDE w:val="0"/>
        <w:autoSpaceDN w:val="0"/>
        <w:adjustRightInd w:val="0"/>
        <w:spacing w:before="120"/>
        <w:ind w:left="778" w:hanging="379"/>
        <w:jc w:val="both"/>
        <w:rPr>
          <w:sz w:val="22"/>
          <w:szCs w:val="22"/>
        </w:rPr>
      </w:pPr>
      <w:r w:rsidRPr="00B67D81">
        <w:rPr>
          <w:b/>
          <w:bCs/>
          <w:sz w:val="22"/>
          <w:szCs w:val="22"/>
        </w:rPr>
        <w:t>(c)</w:t>
      </w:r>
      <w:r w:rsidRPr="00B67D81">
        <w:rPr>
          <w:sz w:val="22"/>
          <w:szCs w:val="22"/>
        </w:rPr>
        <w:tab/>
        <w:t>by omitting from subsection (4) “in accordance with” and substituting “during a period mentioned in”;</w:t>
      </w:r>
    </w:p>
    <w:p w14:paraId="7E7E9096" w14:textId="77777777" w:rsidR="00B076BA" w:rsidRPr="00B67D81" w:rsidRDefault="00B076BA" w:rsidP="009D316E">
      <w:pPr>
        <w:widowControl w:val="0"/>
        <w:shd w:val="clear" w:color="000000" w:fill="auto"/>
        <w:tabs>
          <w:tab w:val="left" w:pos="778"/>
        </w:tabs>
        <w:autoSpaceDE w:val="0"/>
        <w:autoSpaceDN w:val="0"/>
        <w:adjustRightInd w:val="0"/>
        <w:spacing w:before="120"/>
        <w:ind w:left="398"/>
        <w:jc w:val="both"/>
        <w:rPr>
          <w:sz w:val="22"/>
          <w:szCs w:val="22"/>
        </w:rPr>
      </w:pPr>
      <w:r w:rsidRPr="00B67D81">
        <w:rPr>
          <w:b/>
          <w:bCs/>
          <w:sz w:val="22"/>
          <w:szCs w:val="22"/>
        </w:rPr>
        <w:t>(d)</w:t>
      </w:r>
      <w:r w:rsidRPr="00B67D81">
        <w:rPr>
          <w:sz w:val="22"/>
          <w:szCs w:val="22"/>
        </w:rPr>
        <w:tab/>
        <w:t>by adding at the end the following subsection:</w:t>
      </w:r>
    </w:p>
    <w:p w14:paraId="587DD52F" w14:textId="77777777" w:rsidR="00B076BA" w:rsidRPr="00B67D81" w:rsidRDefault="00B076BA" w:rsidP="009D316E">
      <w:pPr>
        <w:widowControl w:val="0"/>
        <w:shd w:val="clear" w:color="000000" w:fill="auto"/>
        <w:autoSpaceDE w:val="0"/>
        <w:autoSpaceDN w:val="0"/>
        <w:adjustRightInd w:val="0"/>
        <w:spacing w:before="120"/>
        <w:ind w:left="778" w:firstLine="226"/>
        <w:jc w:val="both"/>
        <w:rPr>
          <w:sz w:val="22"/>
          <w:szCs w:val="22"/>
        </w:rPr>
      </w:pPr>
      <w:r w:rsidRPr="00B67D81">
        <w:rPr>
          <w:sz w:val="22"/>
          <w:szCs w:val="22"/>
        </w:rPr>
        <w:t>“(9) The validity of anything done by or in relation to the Associate Director while purporting to act in the office of Director is not invalid merely because the occasion to act had not arisen or had ceased.”.</w:t>
      </w:r>
    </w:p>
    <w:p w14:paraId="6E684E4D" w14:textId="77777777" w:rsidR="00B076BA" w:rsidRPr="00B67D81" w:rsidRDefault="00B076BA" w:rsidP="009D316E">
      <w:pPr>
        <w:widowControl w:val="0"/>
        <w:shd w:val="clear" w:color="000000" w:fill="auto"/>
        <w:tabs>
          <w:tab w:val="left" w:pos="734"/>
        </w:tabs>
        <w:autoSpaceDE w:val="0"/>
        <w:autoSpaceDN w:val="0"/>
        <w:adjustRightInd w:val="0"/>
        <w:spacing w:before="120"/>
        <w:ind w:firstLine="326"/>
        <w:jc w:val="both"/>
        <w:rPr>
          <w:sz w:val="22"/>
          <w:szCs w:val="22"/>
        </w:rPr>
      </w:pPr>
      <w:r w:rsidRPr="00B67D81">
        <w:rPr>
          <w:b/>
          <w:bCs/>
          <w:sz w:val="22"/>
          <w:szCs w:val="22"/>
        </w:rPr>
        <w:t>54</w:t>
      </w:r>
      <w:r w:rsidRPr="00B67D81">
        <w:rPr>
          <w:sz w:val="22"/>
          <w:szCs w:val="22"/>
        </w:rPr>
        <w:t>.</w:t>
      </w:r>
      <w:r w:rsidRPr="00B67D81">
        <w:rPr>
          <w:sz w:val="22"/>
          <w:szCs w:val="22"/>
        </w:rPr>
        <w:tab/>
        <w:t>After section 26 of the Principal Act the following section is inserted:</w:t>
      </w:r>
    </w:p>
    <w:p w14:paraId="3290E53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Acting appointments—Associate Director</w:t>
      </w:r>
    </w:p>
    <w:p w14:paraId="7BB58780"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mallCaps/>
          <w:sz w:val="22"/>
          <w:szCs w:val="22"/>
        </w:rPr>
        <w:t xml:space="preserve">“26a. </w:t>
      </w:r>
      <w:r w:rsidRPr="00B67D81">
        <w:rPr>
          <w:sz w:val="22"/>
          <w:szCs w:val="22"/>
        </w:rPr>
        <w:t>(1) The Attorney-General may appoint a person who is eligible for appointment as the Associate Director to act in the office of Associate Director:</w:t>
      </w:r>
    </w:p>
    <w:p w14:paraId="7E1C3F9E" w14:textId="77777777" w:rsidR="00B076BA" w:rsidRPr="00B67D81" w:rsidRDefault="00B076BA" w:rsidP="009D316E">
      <w:pPr>
        <w:widowControl w:val="0"/>
        <w:shd w:val="clear" w:color="000000" w:fill="auto"/>
        <w:tabs>
          <w:tab w:val="left" w:pos="778"/>
        </w:tabs>
        <w:autoSpaceDE w:val="0"/>
        <w:autoSpaceDN w:val="0"/>
        <w:adjustRightInd w:val="0"/>
        <w:spacing w:before="120"/>
        <w:ind w:left="778" w:hanging="389"/>
        <w:jc w:val="both"/>
        <w:rPr>
          <w:sz w:val="22"/>
          <w:szCs w:val="22"/>
        </w:rPr>
      </w:pPr>
      <w:r w:rsidRPr="00B67D81">
        <w:rPr>
          <w:sz w:val="22"/>
          <w:szCs w:val="22"/>
        </w:rPr>
        <w:t>(a)</w:t>
      </w:r>
      <w:r w:rsidRPr="00B67D81">
        <w:rPr>
          <w:sz w:val="22"/>
          <w:szCs w:val="22"/>
        </w:rPr>
        <w:tab/>
        <w:t>during a vacancy in that office, whether or not an appointment has previously been made to it; or</w:t>
      </w:r>
    </w:p>
    <w:p w14:paraId="1CC19600" w14:textId="77777777" w:rsidR="00B076BA" w:rsidRPr="00B67D81" w:rsidRDefault="00B076BA" w:rsidP="009D316E">
      <w:pPr>
        <w:widowControl w:val="0"/>
        <w:shd w:val="clear" w:color="000000" w:fill="auto"/>
        <w:tabs>
          <w:tab w:val="left" w:pos="778"/>
        </w:tabs>
        <w:autoSpaceDE w:val="0"/>
        <w:autoSpaceDN w:val="0"/>
        <w:adjustRightInd w:val="0"/>
        <w:spacing w:before="120"/>
        <w:ind w:left="778" w:hanging="389"/>
        <w:jc w:val="both"/>
        <w:rPr>
          <w:sz w:val="22"/>
          <w:szCs w:val="22"/>
        </w:rPr>
      </w:pPr>
      <w:r w:rsidRPr="00B67D81">
        <w:rPr>
          <w:sz w:val="22"/>
          <w:szCs w:val="22"/>
        </w:rPr>
        <w:t>(b)</w:t>
      </w:r>
      <w:r w:rsidRPr="00B67D81">
        <w:rPr>
          <w:sz w:val="22"/>
          <w:szCs w:val="22"/>
        </w:rPr>
        <w:tab/>
        <w:t>during any period, or during all periods, when the Associate Director is absent from duty or from Australia or is, for any reason, unable to perform the functions of the office;</w:t>
      </w:r>
    </w:p>
    <w:p w14:paraId="49A42C61"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but a person appointed to act during a vacancy must not continue so to act for more than 12 months.</w:t>
      </w:r>
    </w:p>
    <w:p w14:paraId="3A476FC9"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“(2) Sections 20, 24 and 25 apply to a person appointed under this section to act in the office of Associate Director in the same way as they apply to the Associate Director.</w:t>
      </w:r>
    </w:p>
    <w:p w14:paraId="61985719"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“(3) Anything done by or in relation to a person purporting to act under such an appointment is not invalid merely because:</w:t>
      </w:r>
    </w:p>
    <w:p w14:paraId="2C523532" w14:textId="77777777" w:rsidR="00B076BA" w:rsidRPr="00B67D81" w:rsidRDefault="00B076BA" w:rsidP="009D316E">
      <w:pPr>
        <w:widowControl w:val="0"/>
        <w:shd w:val="clear" w:color="000000" w:fill="auto"/>
        <w:tabs>
          <w:tab w:val="left" w:pos="768"/>
        </w:tabs>
        <w:autoSpaceDE w:val="0"/>
        <w:autoSpaceDN w:val="0"/>
        <w:adjustRightInd w:val="0"/>
        <w:spacing w:before="120"/>
        <w:ind w:left="374"/>
        <w:jc w:val="both"/>
        <w:rPr>
          <w:sz w:val="22"/>
          <w:szCs w:val="22"/>
        </w:rPr>
      </w:pPr>
      <w:r w:rsidRPr="00B67D81">
        <w:rPr>
          <w:sz w:val="22"/>
          <w:szCs w:val="22"/>
        </w:rPr>
        <w:t>(a)</w:t>
      </w:r>
      <w:r w:rsidRPr="00B67D81">
        <w:rPr>
          <w:sz w:val="22"/>
          <w:szCs w:val="22"/>
        </w:rPr>
        <w:tab/>
        <w:t>the occasion for the appointment had not arisen; or</w:t>
      </w:r>
    </w:p>
    <w:p w14:paraId="68CF9435" w14:textId="77777777" w:rsidR="00B076BA" w:rsidRPr="00B67D81" w:rsidRDefault="00B076BA" w:rsidP="009D316E">
      <w:pPr>
        <w:widowControl w:val="0"/>
        <w:shd w:val="clear" w:color="000000" w:fill="auto"/>
        <w:tabs>
          <w:tab w:val="left" w:pos="768"/>
        </w:tabs>
        <w:autoSpaceDE w:val="0"/>
        <w:autoSpaceDN w:val="0"/>
        <w:adjustRightInd w:val="0"/>
        <w:spacing w:before="120"/>
        <w:ind w:left="768" w:hanging="394"/>
        <w:jc w:val="both"/>
        <w:rPr>
          <w:sz w:val="22"/>
          <w:szCs w:val="22"/>
        </w:rPr>
      </w:pPr>
      <w:r w:rsidRPr="00B67D81">
        <w:rPr>
          <w:sz w:val="22"/>
          <w:szCs w:val="22"/>
        </w:rPr>
        <w:t>(b)</w:t>
      </w:r>
      <w:r w:rsidRPr="00B67D81">
        <w:rPr>
          <w:sz w:val="22"/>
          <w:szCs w:val="22"/>
        </w:rPr>
        <w:tab/>
        <w:t>there was a defect or irregularity in connection with the appointment; or</w:t>
      </w:r>
    </w:p>
    <w:p w14:paraId="7E75954F" w14:textId="77777777" w:rsidR="00B076BA" w:rsidRPr="00B67D81" w:rsidRDefault="00B076BA" w:rsidP="009D316E">
      <w:pPr>
        <w:widowControl w:val="0"/>
        <w:shd w:val="clear" w:color="000000" w:fill="auto"/>
        <w:tabs>
          <w:tab w:val="left" w:pos="768"/>
        </w:tabs>
        <w:autoSpaceDE w:val="0"/>
        <w:autoSpaceDN w:val="0"/>
        <w:adjustRightInd w:val="0"/>
        <w:spacing w:before="120"/>
        <w:ind w:left="374"/>
        <w:jc w:val="both"/>
        <w:rPr>
          <w:sz w:val="22"/>
          <w:szCs w:val="22"/>
        </w:rPr>
      </w:pPr>
      <w:r w:rsidRPr="00B67D81">
        <w:rPr>
          <w:sz w:val="22"/>
          <w:szCs w:val="22"/>
        </w:rPr>
        <w:t>(c)</w:t>
      </w:r>
      <w:r w:rsidRPr="00B67D81">
        <w:rPr>
          <w:sz w:val="22"/>
          <w:szCs w:val="22"/>
        </w:rPr>
        <w:tab/>
        <w:t>the appointment had ceased to have effect; or</w:t>
      </w:r>
    </w:p>
    <w:p w14:paraId="7FEDF2A7" w14:textId="77777777" w:rsidR="00B076BA" w:rsidRPr="00B67D81" w:rsidRDefault="00B076BA" w:rsidP="009D316E">
      <w:pPr>
        <w:widowControl w:val="0"/>
        <w:shd w:val="clear" w:color="000000" w:fill="auto"/>
        <w:tabs>
          <w:tab w:val="left" w:pos="768"/>
        </w:tabs>
        <w:autoSpaceDE w:val="0"/>
        <w:autoSpaceDN w:val="0"/>
        <w:adjustRightInd w:val="0"/>
        <w:spacing w:before="120"/>
        <w:ind w:left="374"/>
        <w:jc w:val="both"/>
        <w:rPr>
          <w:sz w:val="22"/>
          <w:szCs w:val="22"/>
        </w:rPr>
      </w:pPr>
      <w:r w:rsidRPr="00B67D81">
        <w:rPr>
          <w:sz w:val="22"/>
          <w:szCs w:val="22"/>
        </w:rPr>
        <w:t>(d)</w:t>
      </w:r>
      <w:r w:rsidRPr="00B67D81">
        <w:rPr>
          <w:sz w:val="22"/>
          <w:szCs w:val="22"/>
        </w:rPr>
        <w:tab/>
        <w:t>the occasion to act had not arisen or had ceased.”.</w:t>
      </w:r>
    </w:p>
    <w:p w14:paraId="6682F3B7"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Staff</w:t>
      </w:r>
    </w:p>
    <w:p w14:paraId="48CCA7D8" w14:textId="77777777" w:rsidR="00B076BA" w:rsidRPr="00B67D81" w:rsidRDefault="00B076BA" w:rsidP="009D316E">
      <w:pPr>
        <w:widowControl w:val="0"/>
        <w:shd w:val="clear" w:color="000000" w:fill="auto"/>
        <w:tabs>
          <w:tab w:val="left" w:pos="744"/>
        </w:tabs>
        <w:autoSpaceDE w:val="0"/>
        <w:autoSpaceDN w:val="0"/>
        <w:adjustRightInd w:val="0"/>
        <w:spacing w:before="120"/>
        <w:ind w:left="336"/>
        <w:jc w:val="both"/>
        <w:rPr>
          <w:sz w:val="22"/>
          <w:szCs w:val="22"/>
        </w:rPr>
      </w:pPr>
      <w:r w:rsidRPr="00B67D81">
        <w:rPr>
          <w:b/>
          <w:bCs/>
          <w:sz w:val="22"/>
          <w:szCs w:val="22"/>
        </w:rPr>
        <w:t>55.</w:t>
      </w:r>
      <w:r w:rsidRPr="00B67D81">
        <w:rPr>
          <w:b/>
          <w:bCs/>
          <w:sz w:val="22"/>
          <w:szCs w:val="22"/>
        </w:rPr>
        <w:tab/>
      </w:r>
      <w:r w:rsidRPr="00B67D81">
        <w:rPr>
          <w:sz w:val="22"/>
          <w:szCs w:val="22"/>
        </w:rPr>
        <w:t>Section 27 of the Principal Act is amended:</w:t>
      </w:r>
    </w:p>
    <w:p w14:paraId="6E4FE6AD" w14:textId="67FE8CD1" w:rsidR="00B076BA" w:rsidRPr="00B67D81" w:rsidRDefault="00B076BA" w:rsidP="009D316E">
      <w:pPr>
        <w:widowControl w:val="0"/>
        <w:shd w:val="clear" w:color="000000" w:fill="auto"/>
        <w:autoSpaceDE w:val="0"/>
        <w:autoSpaceDN w:val="0"/>
        <w:adjustRightInd w:val="0"/>
        <w:spacing w:before="120"/>
        <w:ind w:left="773" w:hanging="384"/>
        <w:jc w:val="both"/>
        <w:rPr>
          <w:sz w:val="22"/>
          <w:szCs w:val="22"/>
        </w:rPr>
      </w:pPr>
      <w:r w:rsidRPr="007C087D">
        <w:rPr>
          <w:b/>
          <w:sz w:val="22"/>
          <w:szCs w:val="22"/>
        </w:rPr>
        <w:t>(</w:t>
      </w:r>
      <w:r w:rsidRPr="00B67D81">
        <w:rPr>
          <w:b/>
          <w:bCs/>
          <w:sz w:val="22"/>
          <w:szCs w:val="22"/>
        </w:rPr>
        <w:t>a</w:t>
      </w:r>
      <w:r w:rsidRPr="007C087D">
        <w:rPr>
          <w:b/>
          <w:sz w:val="22"/>
          <w:szCs w:val="22"/>
        </w:rPr>
        <w:t>)</w:t>
      </w:r>
      <w:r w:rsidRPr="00B67D81">
        <w:rPr>
          <w:sz w:val="22"/>
          <w:szCs w:val="22"/>
        </w:rPr>
        <w:tab/>
        <w:t>by omitting subsection (2) and substituting the following subsection:</w:t>
      </w:r>
    </w:p>
    <w:p w14:paraId="0A51798E" w14:textId="77777777" w:rsidR="00B076BA" w:rsidRPr="00B67D81" w:rsidRDefault="00B076BA" w:rsidP="009D316E">
      <w:pPr>
        <w:widowControl w:val="0"/>
        <w:shd w:val="clear" w:color="000000" w:fill="auto"/>
        <w:autoSpaceDE w:val="0"/>
        <w:autoSpaceDN w:val="0"/>
        <w:adjustRightInd w:val="0"/>
        <w:spacing w:before="120"/>
        <w:ind w:left="768" w:firstLine="216"/>
        <w:jc w:val="both"/>
        <w:rPr>
          <w:sz w:val="22"/>
          <w:szCs w:val="22"/>
        </w:rPr>
      </w:pPr>
      <w:r w:rsidRPr="00B67D81">
        <w:rPr>
          <w:sz w:val="22"/>
          <w:szCs w:val="22"/>
        </w:rPr>
        <w:t xml:space="preserve">“(2) The Director has all the powers of, or exercisable by, a Secretary under the </w:t>
      </w:r>
      <w:r w:rsidRPr="00B67D81">
        <w:rPr>
          <w:i/>
          <w:iCs/>
          <w:sz w:val="22"/>
          <w:szCs w:val="22"/>
        </w:rPr>
        <w:t xml:space="preserve">Public Service Act 1922 </w:t>
      </w:r>
      <w:r w:rsidRPr="00B67D81">
        <w:rPr>
          <w:sz w:val="22"/>
          <w:szCs w:val="22"/>
        </w:rPr>
        <w:t>so far as those powers relate to the branch of the Australian Public Service comprising the staff mentioned in subsection (1) as if that branch were a separate Department of the Service.”;</w:t>
      </w:r>
    </w:p>
    <w:p w14:paraId="72B0F60E"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79"/>
        <w:jc w:val="both"/>
        <w:rPr>
          <w:sz w:val="22"/>
          <w:szCs w:val="22"/>
        </w:rPr>
      </w:pPr>
      <w:r w:rsidRPr="00B67D81">
        <w:rPr>
          <w:sz w:val="22"/>
          <w:szCs w:val="22"/>
        </w:rPr>
        <w:br w:type="page"/>
      </w:r>
      <w:r w:rsidRPr="00B67D81">
        <w:rPr>
          <w:sz w:val="22"/>
          <w:szCs w:val="22"/>
        </w:rPr>
        <w:lastRenderedPageBreak/>
        <w:t>(b)</w:t>
      </w:r>
      <w:r w:rsidRPr="00B67D81">
        <w:rPr>
          <w:sz w:val="22"/>
          <w:szCs w:val="22"/>
        </w:rPr>
        <w:tab/>
        <w:t>by omitting from subsection (3) “and with the approval of the Attorney-General or a person authorised in writing by the Attorney-General to grant approvals under this subsection”;</w:t>
      </w:r>
    </w:p>
    <w:p w14:paraId="09DC5D24"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79"/>
        <w:jc w:val="both"/>
        <w:rPr>
          <w:sz w:val="22"/>
          <w:szCs w:val="22"/>
        </w:rPr>
      </w:pPr>
      <w:r w:rsidRPr="00B67D81">
        <w:rPr>
          <w:sz w:val="22"/>
          <w:szCs w:val="22"/>
        </w:rPr>
        <w:t>(c)</w:t>
      </w:r>
      <w:r w:rsidRPr="00B67D81">
        <w:rPr>
          <w:sz w:val="22"/>
          <w:szCs w:val="22"/>
        </w:rPr>
        <w:tab/>
        <w:t>by omitting from subsection (4) “subsection (1)” and substituting “subsection (3)”;</w:t>
      </w:r>
    </w:p>
    <w:p w14:paraId="65EDF0D6"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79"/>
        <w:jc w:val="both"/>
        <w:rPr>
          <w:sz w:val="22"/>
          <w:szCs w:val="22"/>
        </w:rPr>
      </w:pPr>
      <w:r w:rsidRPr="00B67D81">
        <w:rPr>
          <w:sz w:val="22"/>
          <w:szCs w:val="22"/>
        </w:rPr>
        <w:t>(d)</w:t>
      </w:r>
      <w:r w:rsidRPr="00B67D81">
        <w:rPr>
          <w:sz w:val="22"/>
          <w:szCs w:val="22"/>
        </w:rPr>
        <w:tab/>
        <w:t>by omitting from subsection (4) “, with the approval of the Public Service Board”.</w:t>
      </w:r>
    </w:p>
    <w:p w14:paraId="743D3BD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Delegation by Director</w:t>
      </w:r>
    </w:p>
    <w:p w14:paraId="6C2EDD0F" w14:textId="1F20D530"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b/>
          <w:bCs/>
          <w:sz w:val="22"/>
          <w:szCs w:val="22"/>
        </w:rPr>
        <w:t>56</w:t>
      </w:r>
      <w:r w:rsidRPr="007C087D">
        <w:rPr>
          <w:b/>
          <w:sz w:val="22"/>
          <w:szCs w:val="22"/>
        </w:rPr>
        <w:t>.</w:t>
      </w:r>
      <w:r w:rsidRPr="00B67D81">
        <w:rPr>
          <w:sz w:val="22"/>
          <w:szCs w:val="22"/>
        </w:rPr>
        <w:tab/>
        <w:t xml:space="preserve"> Section 31 of the Principal Act is amended by inserting in subsection (1) “(other than the Associate Director)” after “Office”.</w:t>
      </w:r>
    </w:p>
    <w:p w14:paraId="5CE37CD0" w14:textId="77777777" w:rsidR="00B076BA" w:rsidRPr="00B67D81" w:rsidRDefault="00B076BA" w:rsidP="00F6058A">
      <w:pPr>
        <w:widowControl w:val="0"/>
        <w:shd w:val="clear" w:color="000000" w:fill="auto"/>
        <w:autoSpaceDE w:val="0"/>
        <w:autoSpaceDN w:val="0"/>
        <w:adjustRightInd w:val="0"/>
        <w:spacing w:before="240"/>
        <w:jc w:val="center"/>
        <w:rPr>
          <w:sz w:val="22"/>
          <w:szCs w:val="22"/>
        </w:rPr>
      </w:pPr>
      <w:r w:rsidRPr="00B67D81">
        <w:rPr>
          <w:b/>
          <w:bCs/>
          <w:sz w:val="22"/>
          <w:szCs w:val="22"/>
        </w:rPr>
        <w:t>PART 7—AMENDMENTS OF THE PROCEEDS OF CRIME ACT 1987</w:t>
      </w:r>
    </w:p>
    <w:p w14:paraId="1E3814D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Principal Act</w:t>
      </w:r>
    </w:p>
    <w:p w14:paraId="6884A823" w14:textId="3BE950AC" w:rsidR="00B076BA" w:rsidRPr="00B67D81" w:rsidRDefault="00B076BA" w:rsidP="009D316E">
      <w:pPr>
        <w:widowControl w:val="0"/>
        <w:shd w:val="clear" w:color="000000" w:fill="auto"/>
        <w:tabs>
          <w:tab w:val="left" w:pos="730"/>
        </w:tabs>
        <w:autoSpaceDE w:val="0"/>
        <w:autoSpaceDN w:val="0"/>
        <w:adjustRightInd w:val="0"/>
        <w:spacing w:before="120"/>
        <w:ind w:firstLine="322"/>
        <w:jc w:val="both"/>
        <w:rPr>
          <w:sz w:val="22"/>
          <w:szCs w:val="22"/>
        </w:rPr>
      </w:pPr>
      <w:r w:rsidRPr="00B67D81">
        <w:rPr>
          <w:b/>
          <w:bCs/>
          <w:sz w:val="22"/>
          <w:szCs w:val="22"/>
        </w:rPr>
        <w:t>57</w:t>
      </w:r>
      <w:r w:rsidRPr="007C087D">
        <w:rPr>
          <w:b/>
          <w:sz w:val="22"/>
          <w:szCs w:val="22"/>
        </w:rPr>
        <w:t>.</w:t>
      </w:r>
      <w:r w:rsidRPr="00B67D81">
        <w:rPr>
          <w:sz w:val="22"/>
          <w:szCs w:val="22"/>
        </w:rPr>
        <w:tab/>
        <w:t xml:space="preserve">In this Part, </w:t>
      </w:r>
      <w:r w:rsidRPr="00B67D81">
        <w:rPr>
          <w:b/>
          <w:bCs/>
          <w:sz w:val="22"/>
          <w:szCs w:val="22"/>
        </w:rPr>
        <w:t xml:space="preserve">“Principal Act” </w:t>
      </w:r>
      <w:r w:rsidRPr="00B67D81">
        <w:rPr>
          <w:sz w:val="22"/>
          <w:szCs w:val="22"/>
        </w:rPr>
        <w:t xml:space="preserve">means the </w:t>
      </w:r>
      <w:r w:rsidRPr="00B67D81">
        <w:rPr>
          <w:i/>
          <w:iCs/>
          <w:sz w:val="22"/>
          <w:szCs w:val="22"/>
        </w:rPr>
        <w:t>Proceeds of Crime Act 1987</w:t>
      </w:r>
      <w:r w:rsidRPr="00B67D81">
        <w:rPr>
          <w:sz w:val="22"/>
          <w:szCs w:val="22"/>
          <w:vertAlign w:val="superscript"/>
        </w:rPr>
        <w:t>6</w:t>
      </w:r>
      <w:r w:rsidRPr="00B67D81">
        <w:rPr>
          <w:sz w:val="22"/>
          <w:szCs w:val="22"/>
        </w:rPr>
        <w:t>.</w:t>
      </w:r>
    </w:p>
    <w:p w14:paraId="443348B7"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Interpretation</w:t>
      </w:r>
    </w:p>
    <w:p w14:paraId="7E7973F0" w14:textId="77777777" w:rsidR="00B076BA" w:rsidRPr="00B67D81" w:rsidRDefault="00B076BA" w:rsidP="009D316E">
      <w:pPr>
        <w:widowControl w:val="0"/>
        <w:shd w:val="clear" w:color="000000" w:fill="auto"/>
        <w:tabs>
          <w:tab w:val="left" w:pos="749"/>
        </w:tabs>
        <w:autoSpaceDE w:val="0"/>
        <w:autoSpaceDN w:val="0"/>
        <w:adjustRightInd w:val="0"/>
        <w:spacing w:before="120"/>
        <w:ind w:left="341"/>
        <w:jc w:val="both"/>
        <w:rPr>
          <w:sz w:val="22"/>
          <w:szCs w:val="22"/>
        </w:rPr>
      </w:pPr>
      <w:r w:rsidRPr="00B67D81">
        <w:rPr>
          <w:b/>
          <w:bCs/>
          <w:sz w:val="22"/>
          <w:szCs w:val="22"/>
        </w:rPr>
        <w:t>58.</w:t>
      </w:r>
      <w:r w:rsidRPr="00B67D81">
        <w:rPr>
          <w:b/>
          <w:bCs/>
          <w:sz w:val="22"/>
          <w:szCs w:val="22"/>
        </w:rPr>
        <w:tab/>
        <w:t xml:space="preserve">(1) </w:t>
      </w:r>
      <w:r w:rsidRPr="00B67D81">
        <w:rPr>
          <w:sz w:val="22"/>
          <w:szCs w:val="22"/>
        </w:rPr>
        <w:t>Section 4 of the Principal Act is amended:</w:t>
      </w:r>
    </w:p>
    <w:p w14:paraId="1461A7C4"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79"/>
        <w:jc w:val="both"/>
        <w:rPr>
          <w:sz w:val="22"/>
          <w:szCs w:val="22"/>
        </w:rPr>
      </w:pPr>
      <w:r w:rsidRPr="00B67D81">
        <w:rPr>
          <w:b/>
          <w:bCs/>
          <w:sz w:val="22"/>
          <w:szCs w:val="22"/>
        </w:rPr>
        <w:t>(a)</w:t>
      </w:r>
      <w:r w:rsidRPr="00B67D81">
        <w:rPr>
          <w:sz w:val="22"/>
          <w:szCs w:val="22"/>
        </w:rPr>
        <w:tab/>
        <w:t>by inserting “Australian Capital Territory and the” after “includes the” in the definition of “State” in subsection (1);</w:t>
      </w:r>
    </w:p>
    <w:p w14:paraId="016DBB23"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79"/>
        <w:jc w:val="both"/>
        <w:rPr>
          <w:sz w:val="22"/>
          <w:szCs w:val="22"/>
        </w:rPr>
      </w:pPr>
      <w:r w:rsidRPr="00B67D81">
        <w:rPr>
          <w:b/>
          <w:bCs/>
          <w:sz w:val="22"/>
          <w:szCs w:val="22"/>
        </w:rPr>
        <w:t>(b)</w:t>
      </w:r>
      <w:r w:rsidRPr="00B67D81">
        <w:rPr>
          <w:sz w:val="22"/>
          <w:szCs w:val="22"/>
        </w:rPr>
        <w:tab/>
        <w:t>by inserting “Australian Capital Territory or the” after “include the” in the definition of “Territory” in subsection (1).</w:t>
      </w:r>
    </w:p>
    <w:p w14:paraId="69B0D247" w14:textId="77777777" w:rsidR="00B076BA" w:rsidRPr="00B67D81" w:rsidRDefault="00B076BA" w:rsidP="009D316E">
      <w:pPr>
        <w:widowControl w:val="0"/>
        <w:shd w:val="clear" w:color="000000" w:fill="auto"/>
        <w:tabs>
          <w:tab w:val="left" w:pos="734"/>
        </w:tabs>
        <w:autoSpaceDE w:val="0"/>
        <w:autoSpaceDN w:val="0"/>
        <w:adjustRightInd w:val="0"/>
        <w:spacing w:before="120"/>
        <w:ind w:firstLine="346"/>
        <w:jc w:val="both"/>
        <w:rPr>
          <w:sz w:val="22"/>
          <w:szCs w:val="22"/>
        </w:rPr>
      </w:pPr>
      <w:r w:rsidRPr="00B67D81">
        <w:rPr>
          <w:b/>
          <w:bCs/>
          <w:sz w:val="22"/>
          <w:szCs w:val="22"/>
        </w:rPr>
        <w:t>(2)</w:t>
      </w:r>
      <w:r w:rsidRPr="00B67D81">
        <w:rPr>
          <w:sz w:val="22"/>
          <w:szCs w:val="22"/>
        </w:rPr>
        <w:tab/>
        <w:t>Despite subsection (1), where, immediately before the commencing day:</w:t>
      </w:r>
    </w:p>
    <w:p w14:paraId="3F7FE036" w14:textId="77777777" w:rsidR="00B076BA" w:rsidRPr="00B67D81" w:rsidRDefault="00B076BA" w:rsidP="009D316E">
      <w:pPr>
        <w:widowControl w:val="0"/>
        <w:shd w:val="clear" w:color="000000" w:fill="auto"/>
        <w:tabs>
          <w:tab w:val="left" w:pos="782"/>
        </w:tabs>
        <w:autoSpaceDE w:val="0"/>
        <w:autoSpaceDN w:val="0"/>
        <w:adjustRightInd w:val="0"/>
        <w:spacing w:before="120"/>
        <w:ind w:left="389"/>
        <w:jc w:val="both"/>
        <w:rPr>
          <w:sz w:val="22"/>
          <w:szCs w:val="22"/>
        </w:rPr>
      </w:pPr>
      <w:r w:rsidRPr="00B67D81">
        <w:rPr>
          <w:sz w:val="22"/>
          <w:szCs w:val="22"/>
        </w:rPr>
        <w:t>(a)</w:t>
      </w:r>
      <w:r w:rsidRPr="00B67D81">
        <w:rPr>
          <w:sz w:val="22"/>
          <w:szCs w:val="22"/>
        </w:rPr>
        <w:tab/>
        <w:t>an order or warrant under the Principal Act was in force; or</w:t>
      </w:r>
    </w:p>
    <w:p w14:paraId="27C94492"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(b)</w:t>
      </w:r>
      <w:r w:rsidRPr="00B67D81">
        <w:rPr>
          <w:sz w:val="22"/>
          <w:szCs w:val="22"/>
        </w:rPr>
        <w:tab/>
        <w:t>an application for such an order or warrant had been made but not finally dealt with;</w:t>
      </w:r>
    </w:p>
    <w:p w14:paraId="6F585D6B"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and the indictable offence (or alleged or suspected indictable offence) concerned was an offence against a law of the Australian Capital Territory, the Principal Act continues to apply, on and after that day, in relation to:</w:t>
      </w:r>
    </w:p>
    <w:p w14:paraId="2C04BD8B" w14:textId="77777777" w:rsidR="00B076BA" w:rsidRPr="00B67D81" w:rsidRDefault="00B076BA" w:rsidP="009D316E">
      <w:pPr>
        <w:widowControl w:val="0"/>
        <w:shd w:val="clear" w:color="000000" w:fill="auto"/>
        <w:tabs>
          <w:tab w:val="left" w:pos="782"/>
        </w:tabs>
        <w:autoSpaceDE w:val="0"/>
        <w:autoSpaceDN w:val="0"/>
        <w:adjustRightInd w:val="0"/>
        <w:spacing w:before="120"/>
        <w:ind w:left="389"/>
        <w:jc w:val="both"/>
        <w:rPr>
          <w:sz w:val="22"/>
          <w:szCs w:val="22"/>
        </w:rPr>
      </w:pPr>
      <w:r w:rsidRPr="00B67D81">
        <w:rPr>
          <w:sz w:val="22"/>
          <w:szCs w:val="22"/>
        </w:rPr>
        <w:t>(c)</w:t>
      </w:r>
      <w:r w:rsidRPr="00B67D81">
        <w:rPr>
          <w:sz w:val="22"/>
          <w:szCs w:val="22"/>
        </w:rPr>
        <w:tab/>
        <w:t>the order, warrant or application; and</w:t>
      </w:r>
    </w:p>
    <w:p w14:paraId="4CE85815" w14:textId="77777777" w:rsidR="00B076BA" w:rsidRPr="00B67D81" w:rsidRDefault="00B076BA" w:rsidP="009D316E">
      <w:pPr>
        <w:widowControl w:val="0"/>
        <w:shd w:val="clear" w:color="000000" w:fill="auto"/>
        <w:tabs>
          <w:tab w:val="left" w:pos="782"/>
        </w:tabs>
        <w:autoSpaceDE w:val="0"/>
        <w:autoSpaceDN w:val="0"/>
        <w:adjustRightInd w:val="0"/>
        <w:spacing w:before="120"/>
        <w:ind w:left="389"/>
        <w:jc w:val="both"/>
        <w:rPr>
          <w:sz w:val="22"/>
          <w:szCs w:val="22"/>
        </w:rPr>
      </w:pPr>
      <w:r w:rsidRPr="00B67D81">
        <w:rPr>
          <w:sz w:val="22"/>
          <w:szCs w:val="22"/>
        </w:rPr>
        <w:t>(d)</w:t>
      </w:r>
      <w:r w:rsidRPr="00B67D81">
        <w:rPr>
          <w:sz w:val="22"/>
          <w:szCs w:val="22"/>
        </w:rPr>
        <w:tab/>
        <w:t>the offence, or alleged or suspected offence; and</w:t>
      </w:r>
    </w:p>
    <w:p w14:paraId="08880EA0"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(e)</w:t>
      </w:r>
      <w:r w:rsidRPr="00B67D81">
        <w:rPr>
          <w:sz w:val="22"/>
          <w:szCs w:val="22"/>
        </w:rPr>
        <w:tab/>
        <w:t>any person convicted of the offence, or any person alleged to have committed it or suspected of having committed it;</w:t>
      </w:r>
    </w:p>
    <w:p w14:paraId="66A5C04D"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as if subsection (1) had not been enacted.</w:t>
      </w:r>
    </w:p>
    <w:p w14:paraId="7FCF424E" w14:textId="77777777" w:rsidR="00B076BA" w:rsidRPr="00B67D81" w:rsidRDefault="00B076BA" w:rsidP="009D316E">
      <w:pPr>
        <w:widowControl w:val="0"/>
        <w:shd w:val="clear" w:color="000000" w:fill="auto"/>
        <w:tabs>
          <w:tab w:val="left" w:pos="734"/>
        </w:tabs>
        <w:autoSpaceDE w:val="0"/>
        <w:autoSpaceDN w:val="0"/>
        <w:adjustRightInd w:val="0"/>
        <w:spacing w:before="120"/>
        <w:ind w:firstLine="346"/>
        <w:jc w:val="both"/>
        <w:rPr>
          <w:sz w:val="22"/>
          <w:szCs w:val="22"/>
        </w:rPr>
      </w:pPr>
      <w:r w:rsidRPr="00B67D81">
        <w:rPr>
          <w:b/>
          <w:bCs/>
          <w:sz w:val="22"/>
          <w:szCs w:val="22"/>
        </w:rPr>
        <w:t>(3)</w:t>
      </w:r>
      <w:r w:rsidRPr="00B67D81">
        <w:rPr>
          <w:sz w:val="22"/>
          <w:szCs w:val="22"/>
        </w:rPr>
        <w:tab/>
        <w:t>Despite subsection (1), Part VI of the Principal Act continues to apply, on and after the commencing day, in relation to interstate restraining orders and interstate forfeiture orders registered in the Supreme Court of the Australian Capital Territory before that day as</w:t>
      </w:r>
    </w:p>
    <w:p w14:paraId="4D2F9F99" w14:textId="77777777" w:rsidR="00B076BA" w:rsidRPr="00B67D81" w:rsidRDefault="00B076BA" w:rsidP="00F6058A">
      <w:pPr>
        <w:widowControl w:val="0"/>
        <w:shd w:val="clear" w:color="000000" w:fill="auto"/>
        <w:autoSpaceDE w:val="0"/>
        <w:autoSpaceDN w:val="0"/>
        <w:adjustRightInd w:val="0"/>
        <w:spacing w:before="120"/>
        <w:jc w:val="both"/>
        <w:rPr>
          <w:sz w:val="22"/>
          <w:szCs w:val="22"/>
        </w:rPr>
      </w:pPr>
      <w:r w:rsidRPr="00B67D81">
        <w:rPr>
          <w:sz w:val="22"/>
          <w:szCs w:val="22"/>
        </w:rPr>
        <w:br w:type="page"/>
      </w:r>
      <w:r w:rsidRPr="00B67D81">
        <w:rPr>
          <w:sz w:val="22"/>
          <w:szCs w:val="22"/>
        </w:rPr>
        <w:lastRenderedPageBreak/>
        <w:t>if references in that Part to a Territory included the Australian Capital Territory.</w:t>
      </w:r>
    </w:p>
    <w:p w14:paraId="370A94C3" w14:textId="51BF090B" w:rsidR="00B076BA" w:rsidRPr="00B67D81" w:rsidRDefault="00B076BA" w:rsidP="009D316E">
      <w:pPr>
        <w:widowControl w:val="0"/>
        <w:shd w:val="clear" w:color="000000" w:fill="auto"/>
        <w:autoSpaceDE w:val="0"/>
        <w:autoSpaceDN w:val="0"/>
        <w:adjustRightInd w:val="0"/>
        <w:spacing w:before="120"/>
        <w:ind w:left="355"/>
        <w:jc w:val="both"/>
        <w:rPr>
          <w:sz w:val="22"/>
          <w:szCs w:val="22"/>
        </w:rPr>
      </w:pPr>
      <w:r w:rsidRPr="007C087D">
        <w:rPr>
          <w:b/>
          <w:sz w:val="22"/>
          <w:szCs w:val="22"/>
        </w:rPr>
        <w:t>(</w:t>
      </w:r>
      <w:r w:rsidRPr="00B67D81">
        <w:rPr>
          <w:b/>
          <w:bCs/>
          <w:sz w:val="22"/>
          <w:szCs w:val="22"/>
        </w:rPr>
        <w:t>4</w:t>
      </w:r>
      <w:r w:rsidRPr="007C087D">
        <w:rPr>
          <w:b/>
          <w:sz w:val="22"/>
          <w:szCs w:val="22"/>
        </w:rPr>
        <w:t>)</w:t>
      </w:r>
      <w:r w:rsidRPr="00B67D81">
        <w:rPr>
          <w:sz w:val="22"/>
          <w:szCs w:val="22"/>
        </w:rPr>
        <w:tab/>
        <w:t>In this section:</w:t>
      </w:r>
    </w:p>
    <w:p w14:paraId="2BF9D11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“commencing day” </w:t>
      </w:r>
      <w:r w:rsidRPr="00B67D81">
        <w:rPr>
          <w:sz w:val="22"/>
          <w:szCs w:val="22"/>
        </w:rPr>
        <w:t>means the day on which this section commences.</w:t>
      </w:r>
    </w:p>
    <w:p w14:paraId="29D60C9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Charge on property subject to restraining order</w:t>
      </w:r>
    </w:p>
    <w:p w14:paraId="13AD8BB2" w14:textId="77777777" w:rsidR="00B076BA" w:rsidRDefault="00B076BA" w:rsidP="009D316E">
      <w:pPr>
        <w:widowControl w:val="0"/>
        <w:shd w:val="clear" w:color="000000" w:fill="auto"/>
        <w:autoSpaceDE w:val="0"/>
        <w:autoSpaceDN w:val="0"/>
        <w:adjustRightInd w:val="0"/>
        <w:spacing w:before="120"/>
        <w:ind w:firstLine="341"/>
        <w:jc w:val="both"/>
        <w:rPr>
          <w:sz w:val="22"/>
          <w:szCs w:val="22"/>
        </w:rPr>
      </w:pPr>
      <w:r w:rsidRPr="00B67D81">
        <w:rPr>
          <w:b/>
          <w:bCs/>
          <w:sz w:val="22"/>
          <w:szCs w:val="22"/>
        </w:rPr>
        <w:t>59</w:t>
      </w:r>
      <w:r w:rsidRPr="00B67D81">
        <w:rPr>
          <w:sz w:val="22"/>
          <w:szCs w:val="22"/>
        </w:rPr>
        <w:t>.</w:t>
      </w:r>
      <w:r w:rsidRPr="00B67D81">
        <w:rPr>
          <w:sz w:val="22"/>
          <w:szCs w:val="22"/>
        </w:rPr>
        <w:tab/>
        <w:t xml:space="preserve"> Section 50 of the Principal Act is amended by omitting from paragraph (3) (b) “an” and substituting “and”.</w:t>
      </w:r>
    </w:p>
    <w:p w14:paraId="5F186208" w14:textId="77777777" w:rsidR="007C087D" w:rsidRPr="00B67D81" w:rsidRDefault="007C087D" w:rsidP="009D316E">
      <w:pPr>
        <w:widowControl w:val="0"/>
        <w:shd w:val="clear" w:color="000000" w:fill="auto"/>
        <w:autoSpaceDE w:val="0"/>
        <w:autoSpaceDN w:val="0"/>
        <w:adjustRightInd w:val="0"/>
        <w:spacing w:before="120"/>
        <w:ind w:firstLine="341"/>
        <w:jc w:val="both"/>
        <w:rPr>
          <w:sz w:val="22"/>
          <w:szCs w:val="22"/>
        </w:rPr>
      </w:pPr>
    </w:p>
    <w:p w14:paraId="03D4DDCC" w14:textId="4575A59F" w:rsidR="00B076BA" w:rsidRPr="00B67D81" w:rsidRDefault="00B076BA" w:rsidP="00F6058A">
      <w:pPr>
        <w:widowControl w:val="0"/>
        <w:shd w:val="clear" w:color="000000" w:fill="auto"/>
        <w:autoSpaceDE w:val="0"/>
        <w:autoSpaceDN w:val="0"/>
        <w:adjustRightInd w:val="0"/>
        <w:spacing w:before="120"/>
        <w:jc w:val="center"/>
        <w:rPr>
          <w:szCs w:val="22"/>
        </w:rPr>
      </w:pPr>
      <w:r w:rsidRPr="00B67D81">
        <w:rPr>
          <w:b/>
          <w:bCs/>
          <w:szCs w:val="22"/>
        </w:rPr>
        <w:t>PART 8—AMENDMENTS OF THE TELECOMMUNICATIONS (INTERCEPTION) ACT 1979</w:t>
      </w:r>
    </w:p>
    <w:p w14:paraId="184D7C1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Principal Act</w:t>
      </w:r>
    </w:p>
    <w:p w14:paraId="6F9DE21B" w14:textId="77777777" w:rsidR="00B076BA" w:rsidRPr="00B67D81" w:rsidRDefault="00B076BA" w:rsidP="009D316E">
      <w:pPr>
        <w:widowControl w:val="0"/>
        <w:shd w:val="clear" w:color="000000" w:fill="auto"/>
        <w:tabs>
          <w:tab w:val="left" w:pos="739"/>
        </w:tabs>
        <w:autoSpaceDE w:val="0"/>
        <w:autoSpaceDN w:val="0"/>
        <w:adjustRightInd w:val="0"/>
        <w:spacing w:before="120"/>
        <w:ind w:firstLine="326"/>
        <w:jc w:val="both"/>
        <w:rPr>
          <w:sz w:val="22"/>
          <w:szCs w:val="22"/>
        </w:rPr>
      </w:pPr>
      <w:r w:rsidRPr="00B67D81">
        <w:rPr>
          <w:b/>
          <w:bCs/>
          <w:sz w:val="22"/>
          <w:szCs w:val="22"/>
        </w:rPr>
        <w:t>60.</w:t>
      </w:r>
      <w:r w:rsidRPr="00B67D81">
        <w:rPr>
          <w:b/>
          <w:bCs/>
          <w:sz w:val="22"/>
          <w:szCs w:val="22"/>
        </w:rPr>
        <w:tab/>
      </w:r>
      <w:r w:rsidRPr="00B67D81">
        <w:rPr>
          <w:sz w:val="22"/>
          <w:szCs w:val="22"/>
        </w:rPr>
        <w:t xml:space="preserve">In this Part, </w:t>
      </w:r>
      <w:r w:rsidRPr="00B67D81">
        <w:rPr>
          <w:b/>
          <w:bCs/>
          <w:sz w:val="22"/>
          <w:szCs w:val="22"/>
        </w:rPr>
        <w:t xml:space="preserve">“Principal Act” </w:t>
      </w:r>
      <w:r w:rsidRPr="00B67D81">
        <w:rPr>
          <w:sz w:val="22"/>
          <w:szCs w:val="22"/>
        </w:rPr>
        <w:t xml:space="preserve">means the </w:t>
      </w:r>
      <w:r w:rsidRPr="00B67D81">
        <w:rPr>
          <w:i/>
          <w:iCs/>
          <w:sz w:val="22"/>
          <w:szCs w:val="22"/>
        </w:rPr>
        <w:t xml:space="preserve">Telecommunications </w:t>
      </w:r>
      <w:r w:rsidRPr="00B67D81">
        <w:rPr>
          <w:sz w:val="22"/>
          <w:szCs w:val="22"/>
        </w:rPr>
        <w:t>(</w:t>
      </w:r>
      <w:r w:rsidRPr="00B67D81">
        <w:rPr>
          <w:i/>
          <w:iCs/>
          <w:sz w:val="22"/>
          <w:szCs w:val="22"/>
        </w:rPr>
        <w:t>Interception</w:t>
      </w:r>
      <w:r w:rsidRPr="00B67D81">
        <w:rPr>
          <w:sz w:val="22"/>
          <w:szCs w:val="22"/>
        </w:rPr>
        <w:t>)</w:t>
      </w:r>
      <w:r w:rsidRPr="00B67D81">
        <w:rPr>
          <w:i/>
          <w:iCs/>
          <w:sz w:val="22"/>
          <w:szCs w:val="22"/>
        </w:rPr>
        <w:t xml:space="preserve"> Act 1979</w:t>
      </w:r>
      <w:r w:rsidRPr="00B67D81">
        <w:rPr>
          <w:sz w:val="22"/>
          <w:szCs w:val="22"/>
          <w:vertAlign w:val="superscript"/>
        </w:rPr>
        <w:t>7</w:t>
      </w:r>
      <w:r w:rsidRPr="00B67D81">
        <w:rPr>
          <w:sz w:val="22"/>
          <w:szCs w:val="22"/>
        </w:rPr>
        <w:t>.</w:t>
      </w:r>
    </w:p>
    <w:p w14:paraId="16F813A8"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Interpretation</w:t>
      </w:r>
    </w:p>
    <w:p w14:paraId="4616D299" w14:textId="77777777" w:rsidR="00B076BA" w:rsidRPr="00B67D81" w:rsidRDefault="00B076BA" w:rsidP="009D316E">
      <w:pPr>
        <w:widowControl w:val="0"/>
        <w:shd w:val="clear" w:color="000000" w:fill="auto"/>
        <w:tabs>
          <w:tab w:val="left" w:pos="754"/>
        </w:tabs>
        <w:autoSpaceDE w:val="0"/>
        <w:autoSpaceDN w:val="0"/>
        <w:adjustRightInd w:val="0"/>
        <w:spacing w:before="120"/>
        <w:ind w:left="341"/>
        <w:jc w:val="both"/>
        <w:rPr>
          <w:sz w:val="22"/>
          <w:szCs w:val="22"/>
        </w:rPr>
      </w:pPr>
      <w:r w:rsidRPr="00B67D81">
        <w:rPr>
          <w:b/>
          <w:bCs/>
          <w:sz w:val="22"/>
          <w:szCs w:val="22"/>
        </w:rPr>
        <w:t>61.</w:t>
      </w:r>
      <w:r w:rsidRPr="00B67D81">
        <w:rPr>
          <w:b/>
          <w:bCs/>
          <w:sz w:val="22"/>
          <w:szCs w:val="22"/>
        </w:rPr>
        <w:tab/>
        <w:t xml:space="preserve">(1) </w:t>
      </w:r>
      <w:r w:rsidRPr="00B67D81">
        <w:rPr>
          <w:sz w:val="22"/>
          <w:szCs w:val="22"/>
        </w:rPr>
        <w:t>Section 5 of the Principal Act is amended:</w:t>
      </w:r>
    </w:p>
    <w:p w14:paraId="749A04C1"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(a)</w:t>
      </w:r>
      <w:r w:rsidRPr="00B67D81">
        <w:rPr>
          <w:sz w:val="22"/>
          <w:szCs w:val="22"/>
        </w:rPr>
        <w:tab/>
        <w:t>by omitting “or” (last occurring) from subparagraph (a) (iii) of the definition of “permitted purpose” in subsection (1);</w:t>
      </w:r>
    </w:p>
    <w:p w14:paraId="53B563C3"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(b)</w:t>
      </w:r>
      <w:r w:rsidRPr="00B67D81">
        <w:rPr>
          <w:sz w:val="22"/>
          <w:szCs w:val="22"/>
        </w:rPr>
        <w:tab/>
        <w:t>by adding at the end of paragraph (a) of that definition the following word and subparagraph:</w:t>
      </w:r>
    </w:p>
    <w:p w14:paraId="70C10F39" w14:textId="77777777" w:rsidR="00B076BA" w:rsidRPr="007C087D" w:rsidRDefault="00B076BA" w:rsidP="009D316E">
      <w:pPr>
        <w:widowControl w:val="0"/>
        <w:shd w:val="clear" w:color="000000" w:fill="auto"/>
        <w:autoSpaceDE w:val="0"/>
        <w:autoSpaceDN w:val="0"/>
        <w:adjustRightInd w:val="0"/>
        <w:spacing w:before="120"/>
        <w:ind w:left="2035" w:hanging="1013"/>
        <w:jc w:val="both"/>
        <w:rPr>
          <w:b/>
          <w:sz w:val="22"/>
          <w:szCs w:val="22"/>
        </w:rPr>
      </w:pPr>
      <w:r w:rsidRPr="00B67D81">
        <w:rPr>
          <w:sz w:val="22"/>
          <w:szCs w:val="22"/>
        </w:rPr>
        <w:t>“; or (v) the keeping of records by the agency under Part VIII, or by the eligible authority under provisions of a law of the State that impose on the chief officer of the authority requirements corresponding to those imposed on the Chairman of the Authority by subsections 80 (2), 81 (2) and 81 (3);”.</w:t>
      </w:r>
    </w:p>
    <w:p w14:paraId="3971E050" w14:textId="1F4CBF27" w:rsidR="00B076BA" w:rsidRPr="00B67D81" w:rsidRDefault="00B076BA" w:rsidP="009D316E">
      <w:pPr>
        <w:widowControl w:val="0"/>
        <w:shd w:val="clear" w:color="000000" w:fill="auto"/>
        <w:autoSpaceDE w:val="0"/>
        <w:autoSpaceDN w:val="0"/>
        <w:adjustRightInd w:val="0"/>
        <w:spacing w:before="120"/>
        <w:ind w:left="346"/>
        <w:jc w:val="both"/>
        <w:rPr>
          <w:sz w:val="22"/>
          <w:szCs w:val="22"/>
        </w:rPr>
      </w:pPr>
      <w:r w:rsidRPr="007C087D">
        <w:rPr>
          <w:b/>
          <w:sz w:val="22"/>
          <w:szCs w:val="22"/>
        </w:rPr>
        <w:t>(</w:t>
      </w:r>
      <w:r w:rsidRPr="00B67D81">
        <w:rPr>
          <w:b/>
          <w:bCs/>
          <w:sz w:val="22"/>
          <w:szCs w:val="22"/>
        </w:rPr>
        <w:t>2</w:t>
      </w:r>
      <w:r w:rsidRPr="007C087D">
        <w:rPr>
          <w:b/>
          <w:sz w:val="22"/>
          <w:szCs w:val="22"/>
        </w:rPr>
        <w:t>)</w:t>
      </w:r>
      <w:r w:rsidRPr="00B67D81">
        <w:rPr>
          <w:sz w:val="22"/>
          <w:szCs w:val="22"/>
        </w:rPr>
        <w:tab/>
        <w:t>Section 5 of the Principal Act is amended:</w:t>
      </w:r>
    </w:p>
    <w:p w14:paraId="60B73866"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(a)</w:t>
      </w:r>
      <w:r w:rsidRPr="00B67D81">
        <w:rPr>
          <w:sz w:val="22"/>
          <w:szCs w:val="22"/>
        </w:rPr>
        <w:tab/>
        <w:t>by omitting “Drug” (wherever occurring) from paragraph (d) of the definition of “certifying officer” in subsection (1);</w:t>
      </w:r>
    </w:p>
    <w:p w14:paraId="6FFB8B00"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(b)</w:t>
      </w:r>
      <w:r w:rsidRPr="00B67D81">
        <w:rPr>
          <w:sz w:val="22"/>
          <w:szCs w:val="22"/>
        </w:rPr>
        <w:tab/>
        <w:t>by omitting “Drug” (wherever occurring) from paragraph (d) of the definition of “chief officer” in subsection (1);</w:t>
      </w:r>
    </w:p>
    <w:p w14:paraId="2010790F"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(c)</w:t>
      </w:r>
      <w:r w:rsidRPr="00B67D81">
        <w:rPr>
          <w:sz w:val="22"/>
          <w:szCs w:val="22"/>
        </w:rPr>
        <w:tab/>
        <w:t>by omitting “Drug” from paragraph (b) of the definition of “eligible authority” in subsection (1);</w:t>
      </w:r>
    </w:p>
    <w:p w14:paraId="33010A3E"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(d)</w:t>
      </w:r>
      <w:r w:rsidRPr="00B67D81">
        <w:rPr>
          <w:sz w:val="22"/>
          <w:szCs w:val="22"/>
        </w:rPr>
        <w:tab/>
        <w:t>by omitting “Drug” (wherever occurring) from paragraph (d) of the definition of “officer” in subsection (1);</w:t>
      </w:r>
    </w:p>
    <w:p w14:paraId="49F2C58A"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(e)</w:t>
      </w:r>
      <w:r w:rsidRPr="00B67D81">
        <w:rPr>
          <w:sz w:val="22"/>
          <w:szCs w:val="22"/>
        </w:rPr>
        <w:tab/>
        <w:t>by omitting “Drug” (wherever occurring) from paragraph (d) of the definition of “prescribed investigation” in subsection (1);</w:t>
      </w:r>
    </w:p>
    <w:p w14:paraId="019110E2"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(f)</w:t>
      </w:r>
      <w:r w:rsidRPr="00B67D81">
        <w:rPr>
          <w:sz w:val="22"/>
          <w:szCs w:val="22"/>
        </w:rPr>
        <w:tab/>
        <w:t>by omitting “Drug” from paragraph (d) of the definition of “relevant offence” in subsection (1);</w:t>
      </w:r>
    </w:p>
    <w:p w14:paraId="35416819"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89"/>
        <w:jc w:val="both"/>
        <w:rPr>
          <w:sz w:val="22"/>
          <w:szCs w:val="22"/>
        </w:rPr>
      </w:pPr>
      <w:r w:rsidRPr="00B67D81">
        <w:rPr>
          <w:b/>
          <w:bCs/>
          <w:sz w:val="22"/>
          <w:szCs w:val="22"/>
        </w:rPr>
        <w:t>(g)</w:t>
      </w:r>
      <w:r w:rsidRPr="00B67D81">
        <w:rPr>
          <w:sz w:val="22"/>
          <w:szCs w:val="22"/>
        </w:rPr>
        <w:tab/>
        <w:t>by omitting from subsection (1) the definitions of “Drug Crime Commission”, “Drug Crime Commission Act”, “member of the</w:t>
      </w:r>
    </w:p>
    <w:p w14:paraId="29435130" w14:textId="77777777" w:rsidR="00B076BA" w:rsidRPr="00B67D81" w:rsidRDefault="00B076BA" w:rsidP="009D316E">
      <w:pPr>
        <w:widowControl w:val="0"/>
        <w:shd w:val="clear" w:color="000000" w:fill="auto"/>
        <w:autoSpaceDE w:val="0"/>
        <w:autoSpaceDN w:val="0"/>
        <w:adjustRightInd w:val="0"/>
        <w:spacing w:before="120"/>
        <w:ind w:left="778"/>
        <w:jc w:val="both"/>
        <w:rPr>
          <w:sz w:val="22"/>
          <w:szCs w:val="22"/>
        </w:rPr>
      </w:pPr>
      <w:r w:rsidRPr="00B67D81">
        <w:rPr>
          <w:sz w:val="22"/>
          <w:szCs w:val="22"/>
        </w:rPr>
        <w:br w:type="page"/>
      </w:r>
      <w:r w:rsidRPr="00B67D81">
        <w:rPr>
          <w:sz w:val="22"/>
          <w:szCs w:val="22"/>
        </w:rPr>
        <w:lastRenderedPageBreak/>
        <w:t>Drug Crime Commission” and “member of the staff of the Drug Crime Commission”;</w:t>
      </w:r>
    </w:p>
    <w:p w14:paraId="168E7612" w14:textId="68573F0B" w:rsidR="00B076BA" w:rsidRPr="00B67D81" w:rsidRDefault="00B076BA" w:rsidP="00F6058A">
      <w:pPr>
        <w:widowControl w:val="0"/>
        <w:shd w:val="clear" w:color="000000" w:fill="auto"/>
        <w:tabs>
          <w:tab w:val="left" w:pos="840"/>
        </w:tabs>
        <w:autoSpaceDE w:val="0"/>
        <w:autoSpaceDN w:val="0"/>
        <w:adjustRightInd w:val="0"/>
        <w:spacing w:before="120"/>
        <w:ind w:left="360"/>
        <w:jc w:val="both"/>
        <w:rPr>
          <w:sz w:val="22"/>
          <w:szCs w:val="22"/>
        </w:rPr>
      </w:pPr>
      <w:r w:rsidRPr="007C087D">
        <w:rPr>
          <w:b/>
          <w:sz w:val="22"/>
          <w:szCs w:val="22"/>
        </w:rPr>
        <w:t>(</w:t>
      </w:r>
      <w:r w:rsidRPr="00B67D81">
        <w:rPr>
          <w:b/>
          <w:bCs/>
          <w:sz w:val="22"/>
          <w:szCs w:val="22"/>
        </w:rPr>
        <w:t>h</w:t>
      </w:r>
      <w:r w:rsidRPr="007C087D">
        <w:rPr>
          <w:b/>
          <w:sz w:val="22"/>
          <w:szCs w:val="22"/>
        </w:rPr>
        <w:t>)</w:t>
      </w:r>
      <w:r w:rsidRPr="00B67D81">
        <w:rPr>
          <w:sz w:val="22"/>
          <w:szCs w:val="22"/>
        </w:rPr>
        <w:tab/>
        <w:t>by inserting in subsection (1) the following definitions:</w:t>
      </w:r>
    </w:p>
    <w:p w14:paraId="72544147" w14:textId="30B67B57" w:rsidR="00B076BA" w:rsidRPr="00B67D81" w:rsidRDefault="00B076BA" w:rsidP="009D316E">
      <w:pPr>
        <w:widowControl w:val="0"/>
        <w:shd w:val="clear" w:color="000000" w:fill="auto"/>
        <w:autoSpaceDE w:val="0"/>
        <w:autoSpaceDN w:val="0"/>
        <w:adjustRightInd w:val="0"/>
        <w:spacing w:before="120"/>
        <w:ind w:left="778"/>
        <w:jc w:val="both"/>
        <w:rPr>
          <w:sz w:val="22"/>
          <w:szCs w:val="22"/>
        </w:rPr>
      </w:pPr>
      <w:r w:rsidRPr="007C087D">
        <w:rPr>
          <w:bCs/>
          <w:sz w:val="22"/>
          <w:szCs w:val="22"/>
        </w:rPr>
        <w:t>“</w:t>
      </w:r>
      <w:r w:rsidRPr="00B67D81">
        <w:rPr>
          <w:b/>
          <w:bCs/>
          <w:sz w:val="22"/>
          <w:szCs w:val="22"/>
        </w:rPr>
        <w:t xml:space="preserve"> ‘Crime Commission’ </w:t>
      </w:r>
      <w:r w:rsidRPr="00B67D81">
        <w:rPr>
          <w:sz w:val="22"/>
          <w:szCs w:val="22"/>
        </w:rPr>
        <w:t>means the New South Wales Crime Commission;</w:t>
      </w:r>
    </w:p>
    <w:p w14:paraId="255933D9" w14:textId="77777777" w:rsidR="00B076BA" w:rsidRPr="00B67D81" w:rsidRDefault="00B076BA" w:rsidP="009D316E">
      <w:pPr>
        <w:widowControl w:val="0"/>
        <w:shd w:val="clear" w:color="000000" w:fill="auto"/>
        <w:autoSpaceDE w:val="0"/>
        <w:autoSpaceDN w:val="0"/>
        <w:adjustRightInd w:val="0"/>
        <w:spacing w:before="120"/>
        <w:ind w:left="778"/>
        <w:jc w:val="both"/>
        <w:rPr>
          <w:sz w:val="22"/>
          <w:szCs w:val="22"/>
        </w:rPr>
      </w:pPr>
      <w:r w:rsidRPr="00B67D81">
        <w:rPr>
          <w:b/>
          <w:bCs/>
          <w:sz w:val="22"/>
          <w:szCs w:val="22"/>
        </w:rPr>
        <w:t xml:space="preserve">‘Crime Commission Act’ </w:t>
      </w:r>
      <w:r w:rsidRPr="00B67D81">
        <w:rPr>
          <w:sz w:val="22"/>
          <w:szCs w:val="22"/>
        </w:rPr>
        <w:t>means the New South Wales Crime Commission Act 1985 of New South Wales;</w:t>
      </w:r>
    </w:p>
    <w:p w14:paraId="6A26CF0A" w14:textId="77777777" w:rsidR="00B076BA" w:rsidRPr="00B67D81" w:rsidRDefault="00B076BA" w:rsidP="009D316E">
      <w:pPr>
        <w:widowControl w:val="0"/>
        <w:shd w:val="clear" w:color="000000" w:fill="auto"/>
        <w:autoSpaceDE w:val="0"/>
        <w:autoSpaceDN w:val="0"/>
        <w:adjustRightInd w:val="0"/>
        <w:spacing w:before="120"/>
        <w:ind w:left="778"/>
        <w:jc w:val="both"/>
        <w:rPr>
          <w:sz w:val="22"/>
          <w:szCs w:val="22"/>
        </w:rPr>
      </w:pPr>
      <w:r w:rsidRPr="00B67D81">
        <w:rPr>
          <w:b/>
          <w:bCs/>
          <w:sz w:val="22"/>
          <w:szCs w:val="22"/>
        </w:rPr>
        <w:t xml:space="preserve">‘member of the Crime Commission’ </w:t>
      </w:r>
      <w:r w:rsidRPr="00B67D81">
        <w:rPr>
          <w:sz w:val="22"/>
          <w:szCs w:val="22"/>
        </w:rPr>
        <w:t>means a person who is, or who is acting in the office of, the Chairperson, or a member, of the Crime Commission;</w:t>
      </w:r>
    </w:p>
    <w:p w14:paraId="6DE1B036" w14:textId="77777777" w:rsidR="00B076BA" w:rsidRPr="00B67D81" w:rsidRDefault="00B076BA" w:rsidP="009D316E">
      <w:pPr>
        <w:widowControl w:val="0"/>
        <w:shd w:val="clear" w:color="000000" w:fill="auto"/>
        <w:autoSpaceDE w:val="0"/>
        <w:autoSpaceDN w:val="0"/>
        <w:adjustRightInd w:val="0"/>
        <w:spacing w:before="120"/>
        <w:ind w:left="778"/>
        <w:jc w:val="both"/>
        <w:rPr>
          <w:sz w:val="22"/>
          <w:szCs w:val="22"/>
        </w:rPr>
      </w:pPr>
      <w:r w:rsidRPr="00B67D81">
        <w:rPr>
          <w:b/>
          <w:bCs/>
          <w:sz w:val="22"/>
          <w:szCs w:val="22"/>
        </w:rPr>
        <w:t xml:space="preserve">‘member of the staff of the Crime Commission’ </w:t>
      </w:r>
      <w:r w:rsidRPr="00B67D81">
        <w:rPr>
          <w:sz w:val="22"/>
          <w:szCs w:val="22"/>
        </w:rPr>
        <w:t>means a person who is, for the purposes of the Crime Commission Act, a member of the staff of the Crime Commission;”.</w:t>
      </w:r>
    </w:p>
    <w:p w14:paraId="0631F1F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Investigation of an offence</w:t>
      </w:r>
    </w:p>
    <w:p w14:paraId="451B7ACD"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62.</w:t>
      </w:r>
      <w:r w:rsidRPr="00B67D81">
        <w:rPr>
          <w:b/>
          <w:bCs/>
          <w:sz w:val="22"/>
          <w:szCs w:val="22"/>
        </w:rPr>
        <w:tab/>
      </w:r>
      <w:r w:rsidRPr="00B67D81">
        <w:rPr>
          <w:sz w:val="22"/>
          <w:szCs w:val="22"/>
        </w:rPr>
        <w:t xml:space="preserve">Section </w:t>
      </w:r>
      <w:r w:rsidRPr="00B67D81">
        <w:rPr>
          <w:smallCaps/>
          <w:sz w:val="22"/>
          <w:szCs w:val="22"/>
        </w:rPr>
        <w:t xml:space="preserve">6a </w:t>
      </w:r>
      <w:r w:rsidRPr="00B67D81">
        <w:rPr>
          <w:sz w:val="22"/>
          <w:szCs w:val="22"/>
        </w:rPr>
        <w:t>of the Principal Act is amended by omitting from paragraph (1) (c) “Drug”.</w:t>
      </w:r>
    </w:p>
    <w:p w14:paraId="4A42D28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Relevant proceedings</w:t>
      </w:r>
    </w:p>
    <w:p w14:paraId="00946164"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63.</w:t>
      </w:r>
      <w:r w:rsidRPr="00B67D81">
        <w:rPr>
          <w:b/>
          <w:bCs/>
          <w:sz w:val="22"/>
          <w:szCs w:val="22"/>
        </w:rPr>
        <w:tab/>
      </w:r>
      <w:r w:rsidRPr="00B67D81">
        <w:rPr>
          <w:sz w:val="22"/>
          <w:szCs w:val="22"/>
        </w:rPr>
        <w:t>Section 6</w:t>
      </w:r>
      <w:r w:rsidRPr="00B67D81">
        <w:rPr>
          <w:smallCaps/>
          <w:sz w:val="22"/>
          <w:szCs w:val="22"/>
        </w:rPr>
        <w:t>l</w:t>
      </w:r>
      <w:r w:rsidRPr="00B67D81">
        <w:rPr>
          <w:sz w:val="22"/>
          <w:szCs w:val="22"/>
        </w:rPr>
        <w:t xml:space="preserve"> of the Principal Act is amended by omitting from paragraph (2) (b) “Drug”.</w:t>
      </w:r>
    </w:p>
    <w:p w14:paraId="5768D799"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Telecommunications not to be intercepted</w:t>
      </w:r>
    </w:p>
    <w:p w14:paraId="6C23F11B"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64.</w:t>
      </w:r>
      <w:r w:rsidRPr="00B67D81">
        <w:rPr>
          <w:b/>
          <w:bCs/>
          <w:sz w:val="22"/>
          <w:szCs w:val="22"/>
        </w:rPr>
        <w:tab/>
      </w:r>
      <w:r w:rsidRPr="00B67D81">
        <w:rPr>
          <w:sz w:val="22"/>
          <w:szCs w:val="22"/>
        </w:rPr>
        <w:t>Section 7 of the Principal Act is amended by omitting from subparagraph (2) (a) (ii) “section”.</w:t>
      </w:r>
    </w:p>
    <w:p w14:paraId="39E58D0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Reports to be made to Attorney-General on results of interception</w:t>
      </w:r>
    </w:p>
    <w:p w14:paraId="365FEE88"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65.</w:t>
      </w:r>
      <w:r w:rsidRPr="00B67D81">
        <w:rPr>
          <w:b/>
          <w:bCs/>
          <w:sz w:val="22"/>
          <w:szCs w:val="22"/>
        </w:rPr>
        <w:tab/>
      </w:r>
      <w:r w:rsidRPr="00B67D81">
        <w:rPr>
          <w:sz w:val="22"/>
          <w:szCs w:val="22"/>
        </w:rPr>
        <w:t>Section 17 of the Principal Act is amended by omitting “10” and substituting “10,”.</w:t>
      </w:r>
    </w:p>
    <w:p w14:paraId="194E9899"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Preconditions for declaration</w:t>
      </w:r>
    </w:p>
    <w:p w14:paraId="7740DA1B"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66.</w:t>
      </w:r>
      <w:r w:rsidRPr="00B67D81">
        <w:rPr>
          <w:b/>
          <w:bCs/>
          <w:sz w:val="22"/>
          <w:szCs w:val="22"/>
        </w:rPr>
        <w:tab/>
      </w:r>
      <w:r w:rsidRPr="00B67D81">
        <w:rPr>
          <w:sz w:val="22"/>
          <w:szCs w:val="22"/>
        </w:rPr>
        <w:t>Section 35 of the Principal Act is amended by omitting from paragraph (1) (d) “2 months” and substituting “3 months”.</w:t>
      </w:r>
    </w:p>
    <w:p w14:paraId="0DFC245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Agency may apply for warrant</w:t>
      </w:r>
    </w:p>
    <w:p w14:paraId="1D09D71F" w14:textId="77777777" w:rsidR="00B076BA" w:rsidRPr="00B67D81" w:rsidRDefault="00B076BA" w:rsidP="009D316E">
      <w:pPr>
        <w:widowControl w:val="0"/>
        <w:shd w:val="clear" w:color="000000" w:fill="auto"/>
        <w:tabs>
          <w:tab w:val="left" w:pos="754"/>
        </w:tabs>
        <w:autoSpaceDE w:val="0"/>
        <w:autoSpaceDN w:val="0"/>
        <w:adjustRightInd w:val="0"/>
        <w:spacing w:before="120"/>
        <w:ind w:firstLine="331"/>
        <w:jc w:val="both"/>
        <w:rPr>
          <w:sz w:val="22"/>
          <w:szCs w:val="22"/>
        </w:rPr>
      </w:pPr>
      <w:r w:rsidRPr="00B67D81">
        <w:rPr>
          <w:b/>
          <w:bCs/>
          <w:sz w:val="22"/>
          <w:szCs w:val="22"/>
        </w:rPr>
        <w:t>67.</w:t>
      </w:r>
      <w:r w:rsidRPr="00B67D81">
        <w:rPr>
          <w:b/>
          <w:bCs/>
          <w:sz w:val="22"/>
          <w:szCs w:val="22"/>
        </w:rPr>
        <w:tab/>
      </w:r>
      <w:r w:rsidRPr="00B67D81">
        <w:rPr>
          <w:sz w:val="22"/>
          <w:szCs w:val="22"/>
        </w:rPr>
        <w:t>Section 39 of the Principal Act is amended by omitting from paragraph (2) (d) “Drug” (wherever occurring).</w:t>
      </w:r>
    </w:p>
    <w:p w14:paraId="1D8E93BC"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Issue of warrant for entry on premises</w:t>
      </w:r>
    </w:p>
    <w:p w14:paraId="01C6541D" w14:textId="77777777" w:rsidR="00B076BA" w:rsidRPr="00B67D81" w:rsidRDefault="00B076BA" w:rsidP="009D316E">
      <w:pPr>
        <w:widowControl w:val="0"/>
        <w:shd w:val="clear" w:color="000000" w:fill="auto"/>
        <w:tabs>
          <w:tab w:val="left" w:pos="754"/>
        </w:tabs>
        <w:autoSpaceDE w:val="0"/>
        <w:autoSpaceDN w:val="0"/>
        <w:adjustRightInd w:val="0"/>
        <w:spacing w:before="120"/>
        <w:ind w:left="331"/>
        <w:jc w:val="both"/>
        <w:rPr>
          <w:sz w:val="22"/>
          <w:szCs w:val="22"/>
        </w:rPr>
      </w:pPr>
      <w:r w:rsidRPr="00B67D81">
        <w:rPr>
          <w:b/>
          <w:bCs/>
          <w:sz w:val="22"/>
          <w:szCs w:val="22"/>
        </w:rPr>
        <w:t>68.</w:t>
      </w:r>
      <w:r w:rsidRPr="00B67D81">
        <w:rPr>
          <w:b/>
          <w:bCs/>
          <w:sz w:val="22"/>
          <w:szCs w:val="22"/>
        </w:rPr>
        <w:tab/>
      </w:r>
      <w:r w:rsidRPr="00B67D81">
        <w:rPr>
          <w:sz w:val="22"/>
          <w:szCs w:val="22"/>
        </w:rPr>
        <w:t>Section 48 of the Principal Act is amended:</w:t>
      </w:r>
    </w:p>
    <w:p w14:paraId="30959495" w14:textId="77777777" w:rsidR="00B076BA" w:rsidRPr="00B67D81" w:rsidRDefault="00B076BA" w:rsidP="009D316E">
      <w:pPr>
        <w:widowControl w:val="0"/>
        <w:shd w:val="clear" w:color="000000" w:fill="auto"/>
        <w:tabs>
          <w:tab w:val="left" w:pos="797"/>
        </w:tabs>
        <w:autoSpaceDE w:val="0"/>
        <w:autoSpaceDN w:val="0"/>
        <w:adjustRightInd w:val="0"/>
        <w:spacing w:before="120"/>
        <w:ind w:left="797" w:hanging="398"/>
        <w:jc w:val="both"/>
        <w:rPr>
          <w:sz w:val="22"/>
          <w:szCs w:val="22"/>
        </w:rPr>
      </w:pPr>
      <w:r w:rsidRPr="00B67D81">
        <w:rPr>
          <w:b/>
          <w:bCs/>
          <w:sz w:val="22"/>
          <w:szCs w:val="22"/>
        </w:rPr>
        <w:t>(a)</w:t>
      </w:r>
      <w:r w:rsidRPr="00B67D81">
        <w:rPr>
          <w:sz w:val="22"/>
          <w:szCs w:val="22"/>
        </w:rPr>
        <w:tab/>
        <w:t>by omitting from subsection (3) “using equipment” and substituting “the use of equipment or a line”;</w:t>
      </w:r>
    </w:p>
    <w:p w14:paraId="7571ECDF" w14:textId="77777777" w:rsidR="00B076BA" w:rsidRPr="00B67D81" w:rsidRDefault="00B076BA" w:rsidP="009D316E">
      <w:pPr>
        <w:widowControl w:val="0"/>
        <w:shd w:val="clear" w:color="000000" w:fill="auto"/>
        <w:tabs>
          <w:tab w:val="left" w:pos="797"/>
        </w:tabs>
        <w:autoSpaceDE w:val="0"/>
        <w:autoSpaceDN w:val="0"/>
        <w:adjustRightInd w:val="0"/>
        <w:spacing w:before="120"/>
        <w:ind w:left="797" w:hanging="398"/>
        <w:jc w:val="both"/>
        <w:rPr>
          <w:sz w:val="22"/>
          <w:szCs w:val="22"/>
        </w:rPr>
      </w:pPr>
      <w:r w:rsidRPr="00B67D81">
        <w:rPr>
          <w:b/>
          <w:bCs/>
          <w:sz w:val="22"/>
          <w:szCs w:val="22"/>
        </w:rPr>
        <w:t>(b)</w:t>
      </w:r>
      <w:r w:rsidRPr="00B67D81">
        <w:rPr>
          <w:sz w:val="22"/>
          <w:szCs w:val="22"/>
        </w:rPr>
        <w:tab/>
        <w:t>by omitting from paragraph (4) (a) “used to intercept” and substituting “or a line used in the interception of”;</w:t>
      </w:r>
    </w:p>
    <w:p w14:paraId="2E992890" w14:textId="77777777" w:rsidR="00B076BA" w:rsidRPr="00B67D81" w:rsidRDefault="00B076BA" w:rsidP="009D316E">
      <w:pPr>
        <w:widowControl w:val="0"/>
        <w:shd w:val="clear" w:color="000000" w:fill="auto"/>
        <w:tabs>
          <w:tab w:val="left" w:pos="797"/>
        </w:tabs>
        <w:autoSpaceDE w:val="0"/>
        <w:autoSpaceDN w:val="0"/>
        <w:adjustRightInd w:val="0"/>
        <w:spacing w:before="120"/>
        <w:ind w:left="398"/>
        <w:jc w:val="both"/>
        <w:rPr>
          <w:sz w:val="22"/>
          <w:szCs w:val="22"/>
        </w:rPr>
      </w:pPr>
      <w:r w:rsidRPr="00B67D81">
        <w:rPr>
          <w:b/>
          <w:bCs/>
          <w:sz w:val="22"/>
          <w:szCs w:val="22"/>
        </w:rPr>
        <w:t>(c)</w:t>
      </w:r>
      <w:r w:rsidRPr="00B67D81">
        <w:rPr>
          <w:sz w:val="22"/>
          <w:szCs w:val="22"/>
        </w:rPr>
        <w:tab/>
        <w:t>by adding at the end of paragraph (4) (b) “or line”.</w:t>
      </w:r>
    </w:p>
    <w:p w14:paraId="44B5F86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sz w:val="22"/>
          <w:szCs w:val="22"/>
        </w:rPr>
        <w:br w:type="page"/>
      </w:r>
      <w:r w:rsidRPr="00B67D81">
        <w:rPr>
          <w:b/>
          <w:bCs/>
          <w:sz w:val="22"/>
          <w:szCs w:val="22"/>
        </w:rPr>
        <w:lastRenderedPageBreak/>
        <w:t>Managing Director of carrier to be informed of issue or revocation of certain warrants</w:t>
      </w:r>
    </w:p>
    <w:p w14:paraId="140743F7" w14:textId="77777777" w:rsidR="00B076BA" w:rsidRPr="00B67D81" w:rsidRDefault="00B076BA" w:rsidP="009D316E">
      <w:pPr>
        <w:widowControl w:val="0"/>
        <w:shd w:val="clear" w:color="000000" w:fill="auto"/>
        <w:tabs>
          <w:tab w:val="left" w:pos="744"/>
        </w:tabs>
        <w:autoSpaceDE w:val="0"/>
        <w:autoSpaceDN w:val="0"/>
        <w:adjustRightInd w:val="0"/>
        <w:spacing w:before="120"/>
        <w:ind w:left="336"/>
        <w:jc w:val="both"/>
        <w:rPr>
          <w:sz w:val="22"/>
          <w:szCs w:val="22"/>
        </w:rPr>
      </w:pPr>
      <w:r w:rsidRPr="00B67D81">
        <w:rPr>
          <w:b/>
          <w:bCs/>
          <w:sz w:val="22"/>
          <w:szCs w:val="22"/>
        </w:rPr>
        <w:t>69.</w:t>
      </w:r>
      <w:r w:rsidRPr="00B67D81">
        <w:rPr>
          <w:b/>
          <w:bCs/>
          <w:sz w:val="22"/>
          <w:szCs w:val="22"/>
        </w:rPr>
        <w:tab/>
      </w:r>
      <w:r w:rsidRPr="00B67D81">
        <w:rPr>
          <w:sz w:val="22"/>
          <w:szCs w:val="22"/>
        </w:rPr>
        <w:t>Section 60 of the Principal Act is amended:</w:t>
      </w:r>
    </w:p>
    <w:p w14:paraId="75C70536" w14:textId="77777777" w:rsidR="00B076BA" w:rsidRPr="00B67D81" w:rsidRDefault="00B076BA" w:rsidP="009D316E">
      <w:pPr>
        <w:widowControl w:val="0"/>
        <w:shd w:val="clear" w:color="000000" w:fill="auto"/>
        <w:tabs>
          <w:tab w:val="left" w:pos="797"/>
        </w:tabs>
        <w:autoSpaceDE w:val="0"/>
        <w:autoSpaceDN w:val="0"/>
        <w:adjustRightInd w:val="0"/>
        <w:spacing w:before="120"/>
        <w:ind w:left="797" w:hanging="389"/>
        <w:jc w:val="both"/>
        <w:rPr>
          <w:sz w:val="22"/>
          <w:szCs w:val="22"/>
        </w:rPr>
      </w:pPr>
      <w:r w:rsidRPr="00B67D81">
        <w:rPr>
          <w:b/>
          <w:bCs/>
          <w:sz w:val="22"/>
          <w:szCs w:val="22"/>
        </w:rPr>
        <w:t>(a)</w:t>
      </w:r>
      <w:r w:rsidRPr="00B67D81">
        <w:rPr>
          <w:sz w:val="22"/>
          <w:szCs w:val="22"/>
        </w:rPr>
        <w:tab/>
        <w:t>by omitting from paragraph (1) (d) “certifying” and substituting “prescribed”;</w:t>
      </w:r>
    </w:p>
    <w:p w14:paraId="6F1FE871" w14:textId="77777777" w:rsidR="00B076BA" w:rsidRPr="00B67D81" w:rsidRDefault="00B076BA" w:rsidP="009D316E">
      <w:pPr>
        <w:widowControl w:val="0"/>
        <w:shd w:val="clear" w:color="000000" w:fill="auto"/>
        <w:tabs>
          <w:tab w:val="left" w:pos="797"/>
        </w:tabs>
        <w:autoSpaceDE w:val="0"/>
        <w:autoSpaceDN w:val="0"/>
        <w:adjustRightInd w:val="0"/>
        <w:spacing w:before="120"/>
        <w:ind w:left="408"/>
        <w:jc w:val="both"/>
        <w:rPr>
          <w:sz w:val="22"/>
          <w:szCs w:val="22"/>
        </w:rPr>
      </w:pPr>
      <w:r w:rsidRPr="00B67D81">
        <w:rPr>
          <w:b/>
          <w:bCs/>
          <w:sz w:val="22"/>
          <w:szCs w:val="22"/>
        </w:rPr>
        <w:t>(b)</w:t>
      </w:r>
      <w:r w:rsidRPr="00B67D81">
        <w:rPr>
          <w:sz w:val="22"/>
          <w:szCs w:val="22"/>
        </w:rPr>
        <w:tab/>
        <w:t>by adding at the end the following subsection:</w:t>
      </w:r>
    </w:p>
    <w:p w14:paraId="362532C2" w14:textId="77777777" w:rsidR="00B076BA" w:rsidRPr="00B67D81" w:rsidRDefault="00B076BA" w:rsidP="009D316E">
      <w:pPr>
        <w:widowControl w:val="0"/>
        <w:shd w:val="clear" w:color="000000" w:fill="auto"/>
        <w:autoSpaceDE w:val="0"/>
        <w:autoSpaceDN w:val="0"/>
        <w:adjustRightInd w:val="0"/>
        <w:spacing w:before="120"/>
        <w:ind w:left="1013"/>
        <w:jc w:val="both"/>
        <w:rPr>
          <w:sz w:val="22"/>
          <w:szCs w:val="22"/>
        </w:rPr>
      </w:pPr>
      <w:r w:rsidRPr="00B67D81">
        <w:rPr>
          <w:sz w:val="22"/>
          <w:szCs w:val="22"/>
        </w:rPr>
        <w:t>“(4) In this section:</w:t>
      </w:r>
    </w:p>
    <w:p w14:paraId="4C19121F" w14:textId="517D602B" w:rsidR="00B076BA" w:rsidRPr="00B67D81" w:rsidRDefault="00B076BA" w:rsidP="009D316E">
      <w:pPr>
        <w:widowControl w:val="0"/>
        <w:shd w:val="clear" w:color="000000" w:fill="auto"/>
        <w:autoSpaceDE w:val="0"/>
        <w:autoSpaceDN w:val="0"/>
        <w:adjustRightInd w:val="0"/>
        <w:spacing w:before="120"/>
        <w:ind w:left="797"/>
        <w:jc w:val="both"/>
        <w:rPr>
          <w:sz w:val="22"/>
          <w:szCs w:val="22"/>
        </w:rPr>
      </w:pPr>
      <w:r w:rsidRPr="00B67D81">
        <w:rPr>
          <w:b/>
          <w:bCs/>
          <w:sz w:val="22"/>
          <w:szCs w:val="22"/>
        </w:rPr>
        <w:t>‘prescribed officer’</w:t>
      </w:r>
      <w:r w:rsidRPr="007C087D">
        <w:rPr>
          <w:bCs/>
          <w:sz w:val="22"/>
          <w:szCs w:val="22"/>
        </w:rPr>
        <w:t>,</w:t>
      </w:r>
      <w:r w:rsidRPr="00B67D81">
        <w:rPr>
          <w:b/>
          <w:bCs/>
          <w:sz w:val="22"/>
          <w:szCs w:val="22"/>
        </w:rPr>
        <w:t xml:space="preserve"> </w:t>
      </w:r>
      <w:r w:rsidRPr="00B67D81">
        <w:rPr>
          <w:sz w:val="22"/>
          <w:szCs w:val="22"/>
        </w:rPr>
        <w:t>in relation to an agency means:</w:t>
      </w:r>
    </w:p>
    <w:p w14:paraId="78D8FA56" w14:textId="77777777" w:rsidR="00B076BA" w:rsidRPr="00B67D81" w:rsidRDefault="00B076BA" w:rsidP="009D316E">
      <w:pPr>
        <w:widowControl w:val="0"/>
        <w:shd w:val="clear" w:color="000000" w:fill="auto"/>
        <w:tabs>
          <w:tab w:val="left" w:pos="1445"/>
        </w:tabs>
        <w:autoSpaceDE w:val="0"/>
        <w:autoSpaceDN w:val="0"/>
        <w:adjustRightInd w:val="0"/>
        <w:spacing w:before="120"/>
        <w:ind w:left="1051"/>
        <w:jc w:val="both"/>
        <w:rPr>
          <w:sz w:val="22"/>
          <w:szCs w:val="22"/>
        </w:rPr>
      </w:pPr>
      <w:r w:rsidRPr="00B67D81">
        <w:rPr>
          <w:sz w:val="22"/>
          <w:szCs w:val="22"/>
        </w:rPr>
        <w:t>(a)</w:t>
      </w:r>
      <w:r w:rsidRPr="00B67D81">
        <w:rPr>
          <w:sz w:val="22"/>
          <w:szCs w:val="22"/>
        </w:rPr>
        <w:tab/>
        <w:t>in any case—a certifying officer of the agency; and</w:t>
      </w:r>
    </w:p>
    <w:p w14:paraId="3708B598" w14:textId="77777777" w:rsidR="00B076BA" w:rsidRPr="00B67D81" w:rsidRDefault="00B076BA" w:rsidP="009D316E">
      <w:pPr>
        <w:widowControl w:val="0"/>
        <w:shd w:val="clear" w:color="000000" w:fill="auto"/>
        <w:tabs>
          <w:tab w:val="left" w:pos="1445"/>
        </w:tabs>
        <w:autoSpaceDE w:val="0"/>
        <w:autoSpaceDN w:val="0"/>
        <w:adjustRightInd w:val="0"/>
        <w:spacing w:before="120"/>
        <w:ind w:left="1445" w:hanging="394"/>
        <w:jc w:val="both"/>
        <w:rPr>
          <w:sz w:val="22"/>
          <w:szCs w:val="22"/>
        </w:rPr>
      </w:pPr>
      <w:r w:rsidRPr="00B67D81">
        <w:rPr>
          <w:sz w:val="22"/>
          <w:szCs w:val="22"/>
        </w:rPr>
        <w:t>(b)</w:t>
      </w:r>
      <w:r w:rsidRPr="00B67D81">
        <w:rPr>
          <w:sz w:val="22"/>
          <w:szCs w:val="22"/>
        </w:rPr>
        <w:tab/>
        <w:t>in the case of the Australian Federal Police—a member of the Australian Federal Police whose rank is that of Assistant Commissioner; and</w:t>
      </w:r>
    </w:p>
    <w:p w14:paraId="642B67E6" w14:textId="77777777" w:rsidR="00B076BA" w:rsidRPr="00B67D81" w:rsidRDefault="00B076BA" w:rsidP="009D316E">
      <w:pPr>
        <w:widowControl w:val="0"/>
        <w:shd w:val="clear" w:color="000000" w:fill="auto"/>
        <w:tabs>
          <w:tab w:val="left" w:pos="1445"/>
        </w:tabs>
        <w:autoSpaceDE w:val="0"/>
        <w:autoSpaceDN w:val="0"/>
        <w:adjustRightInd w:val="0"/>
        <w:spacing w:before="120"/>
        <w:ind w:left="1445" w:hanging="394"/>
        <w:jc w:val="both"/>
        <w:rPr>
          <w:sz w:val="22"/>
          <w:szCs w:val="22"/>
        </w:rPr>
      </w:pPr>
      <w:r w:rsidRPr="00B67D81">
        <w:rPr>
          <w:sz w:val="22"/>
          <w:szCs w:val="22"/>
        </w:rPr>
        <w:t>(c)</w:t>
      </w:r>
      <w:r w:rsidRPr="00B67D81">
        <w:rPr>
          <w:sz w:val="22"/>
          <w:szCs w:val="22"/>
        </w:rPr>
        <w:tab/>
        <w:t xml:space="preserve">in the case of the Authority—a member of the staff of the Authority (being a Senior Executive Service officer appointed or employed under the </w:t>
      </w:r>
      <w:r w:rsidRPr="00B67D81">
        <w:rPr>
          <w:i/>
          <w:iCs/>
          <w:sz w:val="22"/>
          <w:szCs w:val="22"/>
        </w:rPr>
        <w:t>Public Service Act 1922</w:t>
      </w:r>
      <w:r w:rsidRPr="00B67D81">
        <w:rPr>
          <w:sz w:val="22"/>
          <w:szCs w:val="22"/>
        </w:rPr>
        <w:t>) who is authorised in writing by the Chairman of the Authority for the purposes of this paragraph; and</w:t>
      </w:r>
    </w:p>
    <w:p w14:paraId="703DE108" w14:textId="77777777" w:rsidR="00B076BA" w:rsidRPr="00B67D81" w:rsidRDefault="00B076BA" w:rsidP="009D316E">
      <w:pPr>
        <w:widowControl w:val="0"/>
        <w:shd w:val="clear" w:color="000000" w:fill="auto"/>
        <w:tabs>
          <w:tab w:val="left" w:pos="1445"/>
        </w:tabs>
        <w:autoSpaceDE w:val="0"/>
        <w:autoSpaceDN w:val="0"/>
        <w:adjustRightInd w:val="0"/>
        <w:spacing w:before="120"/>
        <w:ind w:left="1445" w:hanging="394"/>
        <w:jc w:val="both"/>
        <w:rPr>
          <w:sz w:val="22"/>
          <w:szCs w:val="22"/>
        </w:rPr>
      </w:pPr>
      <w:r w:rsidRPr="00B67D81">
        <w:rPr>
          <w:sz w:val="22"/>
          <w:szCs w:val="22"/>
        </w:rPr>
        <w:t>(d)</w:t>
      </w:r>
      <w:r w:rsidRPr="00B67D81">
        <w:rPr>
          <w:sz w:val="22"/>
          <w:szCs w:val="22"/>
        </w:rPr>
        <w:tab/>
        <w:t>in the case of the Police Force of a State—an officer of that Police Force whose rank is equivalent to that of Assistant Commissioner of the Australian Federal Police.”.</w:t>
      </w:r>
    </w:p>
    <w:p w14:paraId="10EEE12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Further dealing by recipient of certain information</w:t>
      </w:r>
    </w:p>
    <w:p w14:paraId="373F4DC9"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36"/>
        <w:jc w:val="both"/>
        <w:rPr>
          <w:sz w:val="22"/>
          <w:szCs w:val="22"/>
        </w:rPr>
      </w:pPr>
      <w:r w:rsidRPr="00B67D81">
        <w:rPr>
          <w:b/>
          <w:bCs/>
          <w:sz w:val="22"/>
          <w:szCs w:val="22"/>
        </w:rPr>
        <w:t>70.</w:t>
      </w:r>
      <w:r w:rsidRPr="00B67D81">
        <w:rPr>
          <w:b/>
          <w:bCs/>
          <w:sz w:val="22"/>
          <w:szCs w:val="22"/>
        </w:rPr>
        <w:tab/>
      </w:r>
      <w:r w:rsidRPr="00B67D81">
        <w:rPr>
          <w:sz w:val="22"/>
          <w:szCs w:val="22"/>
        </w:rPr>
        <w:t>Section 73 of the Principal Act is amended by omitting “or 67” and substituting “67”.</w:t>
      </w:r>
    </w:p>
    <w:p w14:paraId="1297E499"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Other records to be kept by Commonwealth agencies in connection with interceptions</w:t>
      </w:r>
    </w:p>
    <w:p w14:paraId="68298D7B" w14:textId="77777777" w:rsidR="00B076BA" w:rsidRPr="00B67D81" w:rsidRDefault="00B076BA" w:rsidP="009D316E">
      <w:pPr>
        <w:widowControl w:val="0"/>
        <w:shd w:val="clear" w:color="000000" w:fill="auto"/>
        <w:tabs>
          <w:tab w:val="left" w:pos="744"/>
        </w:tabs>
        <w:autoSpaceDE w:val="0"/>
        <w:autoSpaceDN w:val="0"/>
        <w:adjustRightInd w:val="0"/>
        <w:spacing w:before="120"/>
        <w:ind w:left="336"/>
        <w:jc w:val="both"/>
        <w:rPr>
          <w:sz w:val="22"/>
          <w:szCs w:val="22"/>
        </w:rPr>
      </w:pPr>
      <w:r w:rsidRPr="00B67D81">
        <w:rPr>
          <w:b/>
          <w:bCs/>
          <w:sz w:val="22"/>
          <w:szCs w:val="22"/>
        </w:rPr>
        <w:t>71.</w:t>
      </w:r>
      <w:r w:rsidRPr="00B67D81">
        <w:rPr>
          <w:b/>
          <w:bCs/>
          <w:sz w:val="22"/>
          <w:szCs w:val="22"/>
        </w:rPr>
        <w:tab/>
      </w:r>
      <w:r w:rsidRPr="00B67D81">
        <w:rPr>
          <w:sz w:val="22"/>
          <w:szCs w:val="22"/>
        </w:rPr>
        <w:t>Section 81 of the Principal Act is amended:</w:t>
      </w:r>
    </w:p>
    <w:p w14:paraId="1D25A7F7"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(a)</w:t>
      </w:r>
      <w:r w:rsidRPr="00B67D81">
        <w:rPr>
          <w:sz w:val="22"/>
          <w:szCs w:val="22"/>
        </w:rPr>
        <w:tab/>
        <w:t>by inserting in subsection (1) “or by means of a computer” after “recorded in writing”;</w:t>
      </w:r>
    </w:p>
    <w:p w14:paraId="48A96102"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b/>
          <w:bCs/>
          <w:sz w:val="22"/>
          <w:szCs w:val="22"/>
        </w:rPr>
        <w:t>(b)</w:t>
      </w:r>
      <w:r w:rsidRPr="00B67D81">
        <w:rPr>
          <w:sz w:val="22"/>
          <w:szCs w:val="22"/>
        </w:rPr>
        <w:tab/>
        <w:t>by inserting in subsection (2) “or by means of a computer” after “recorded in writing”.</w:t>
      </w:r>
    </w:p>
    <w:p w14:paraId="24FB5EF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Commonwealth agencies to report to Minister about applications and warrants under Parts IV and VI</w:t>
      </w:r>
    </w:p>
    <w:p w14:paraId="5A782B3C"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36"/>
        <w:jc w:val="both"/>
        <w:rPr>
          <w:sz w:val="22"/>
          <w:szCs w:val="22"/>
        </w:rPr>
      </w:pPr>
      <w:r w:rsidRPr="00B67D81">
        <w:rPr>
          <w:b/>
          <w:bCs/>
          <w:sz w:val="22"/>
          <w:szCs w:val="22"/>
        </w:rPr>
        <w:t>72.</w:t>
      </w:r>
      <w:r w:rsidRPr="00B67D81">
        <w:rPr>
          <w:b/>
          <w:bCs/>
          <w:sz w:val="22"/>
          <w:szCs w:val="22"/>
        </w:rPr>
        <w:tab/>
      </w:r>
      <w:r w:rsidRPr="00B67D81">
        <w:rPr>
          <w:sz w:val="22"/>
          <w:szCs w:val="22"/>
        </w:rPr>
        <w:t>Section 94 of the Principal Act is amended by omitting from subsection (3) “2 months” and substituting “3 months”.</w:t>
      </w:r>
    </w:p>
    <w:p w14:paraId="4F1F8B6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Savings</w:t>
      </w:r>
    </w:p>
    <w:p w14:paraId="08335911" w14:textId="77777777" w:rsidR="00B076BA" w:rsidRPr="00B67D81" w:rsidRDefault="00B076BA" w:rsidP="009D316E">
      <w:pPr>
        <w:widowControl w:val="0"/>
        <w:shd w:val="clear" w:color="000000" w:fill="auto"/>
        <w:tabs>
          <w:tab w:val="left" w:pos="744"/>
        </w:tabs>
        <w:autoSpaceDE w:val="0"/>
        <w:autoSpaceDN w:val="0"/>
        <w:adjustRightInd w:val="0"/>
        <w:spacing w:before="120"/>
        <w:ind w:firstLine="336"/>
        <w:jc w:val="both"/>
        <w:rPr>
          <w:sz w:val="22"/>
          <w:szCs w:val="22"/>
        </w:rPr>
      </w:pPr>
      <w:r w:rsidRPr="00B67D81">
        <w:rPr>
          <w:b/>
          <w:bCs/>
          <w:sz w:val="22"/>
          <w:szCs w:val="22"/>
        </w:rPr>
        <w:t>73.</w:t>
      </w:r>
      <w:r w:rsidRPr="00B67D81">
        <w:rPr>
          <w:b/>
          <w:bCs/>
          <w:sz w:val="22"/>
          <w:szCs w:val="22"/>
        </w:rPr>
        <w:tab/>
        <w:t xml:space="preserve">(1) </w:t>
      </w:r>
      <w:r w:rsidRPr="00B67D81">
        <w:rPr>
          <w:sz w:val="22"/>
          <w:szCs w:val="22"/>
        </w:rPr>
        <w:t>The section 34 declaration in force immediately before the commencing day continues to have effect on and after that day as if:</w:t>
      </w:r>
    </w:p>
    <w:p w14:paraId="34EC9D92"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94"/>
        <w:jc w:val="both"/>
        <w:rPr>
          <w:sz w:val="22"/>
          <w:szCs w:val="22"/>
        </w:rPr>
      </w:pPr>
      <w:r w:rsidRPr="00B67D81">
        <w:rPr>
          <w:sz w:val="22"/>
          <w:szCs w:val="22"/>
        </w:rPr>
        <w:t>(a)</w:t>
      </w:r>
      <w:r w:rsidRPr="00B67D81">
        <w:rPr>
          <w:sz w:val="22"/>
          <w:szCs w:val="22"/>
        </w:rPr>
        <w:tab/>
        <w:t>it had been made under section 34 of the Principal Act, as amended by this Act; and</w:t>
      </w:r>
    </w:p>
    <w:p w14:paraId="7465ACF2"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94"/>
        <w:jc w:val="both"/>
        <w:rPr>
          <w:sz w:val="22"/>
          <w:szCs w:val="22"/>
        </w:rPr>
      </w:pPr>
      <w:r w:rsidRPr="00B67D81">
        <w:rPr>
          <w:sz w:val="22"/>
          <w:szCs w:val="22"/>
        </w:rPr>
        <w:t>(b)</w:t>
      </w:r>
      <w:r w:rsidRPr="00B67D81">
        <w:rPr>
          <w:sz w:val="22"/>
          <w:szCs w:val="22"/>
        </w:rPr>
        <w:tab/>
        <w:t>it declared the New South Wales Crime Commission to be an agency for the purposes of the Principal Act as so amended.</w:t>
      </w:r>
    </w:p>
    <w:p w14:paraId="7BA8C7FB" w14:textId="77777777" w:rsidR="00B076BA" w:rsidRPr="00B67D81" w:rsidRDefault="00B076BA" w:rsidP="009D316E">
      <w:pPr>
        <w:widowControl w:val="0"/>
        <w:shd w:val="clear" w:color="000000" w:fill="auto"/>
        <w:tabs>
          <w:tab w:val="left" w:pos="730"/>
        </w:tabs>
        <w:autoSpaceDE w:val="0"/>
        <w:autoSpaceDN w:val="0"/>
        <w:adjustRightInd w:val="0"/>
        <w:spacing w:before="120"/>
        <w:ind w:firstLine="336"/>
        <w:jc w:val="both"/>
        <w:rPr>
          <w:sz w:val="22"/>
          <w:szCs w:val="22"/>
        </w:rPr>
      </w:pPr>
      <w:r w:rsidRPr="00B67D81">
        <w:rPr>
          <w:sz w:val="22"/>
          <w:szCs w:val="22"/>
        </w:rPr>
        <w:br w:type="page"/>
      </w:r>
      <w:r w:rsidRPr="00B67D81">
        <w:rPr>
          <w:b/>
          <w:bCs/>
          <w:sz w:val="22"/>
          <w:szCs w:val="22"/>
        </w:rPr>
        <w:lastRenderedPageBreak/>
        <w:t>(2)</w:t>
      </w:r>
      <w:r w:rsidRPr="00B67D81">
        <w:rPr>
          <w:sz w:val="22"/>
          <w:szCs w:val="22"/>
        </w:rPr>
        <w:tab/>
        <w:t>Any warrant or other document given or issued under the Principal Act, and in force immediately before the commencing day, continues to have effect on and after that day as if it had been given or issued under the Principal Act, as amended by this Act, and for that purpose:</w:t>
      </w:r>
    </w:p>
    <w:p w14:paraId="150CE2FE"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(a)</w:t>
      </w:r>
      <w:r w:rsidRPr="00B67D81">
        <w:rPr>
          <w:sz w:val="22"/>
          <w:szCs w:val="22"/>
        </w:rPr>
        <w:tab/>
        <w:t>references in the warrant or document to the State Drug Crime Commission of New South Wales are taken to be references to the New South Wales Crime Commission; and</w:t>
      </w:r>
    </w:p>
    <w:p w14:paraId="2A6CF906"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(b)</w:t>
      </w:r>
      <w:r w:rsidRPr="00B67D81">
        <w:rPr>
          <w:sz w:val="22"/>
          <w:szCs w:val="22"/>
        </w:rPr>
        <w:tab/>
        <w:t>references in the warrant or document to the chief officer or Chairperson of the State Drug Crime Commission of New South Wales are taken to be references to the chief officer or Chairperson of the New South Wales Crime Commission; and</w:t>
      </w:r>
    </w:p>
    <w:p w14:paraId="319A3159"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(c)</w:t>
      </w:r>
      <w:r w:rsidRPr="00B67D81">
        <w:rPr>
          <w:sz w:val="22"/>
          <w:szCs w:val="22"/>
        </w:rPr>
        <w:tab/>
        <w:t>references in the warrant or document to a member, or member of the staff, of the State Drug Crime Commission of New South Wales are taken to be references to a member, or member of the staff, of the New South Wales Crime Commission.</w:t>
      </w:r>
    </w:p>
    <w:p w14:paraId="0363F8D4" w14:textId="77777777" w:rsidR="00B076BA" w:rsidRPr="00B67D81" w:rsidRDefault="00B076BA" w:rsidP="009D316E">
      <w:pPr>
        <w:widowControl w:val="0"/>
        <w:shd w:val="clear" w:color="000000" w:fill="auto"/>
        <w:tabs>
          <w:tab w:val="left" w:pos="730"/>
        </w:tabs>
        <w:autoSpaceDE w:val="0"/>
        <w:autoSpaceDN w:val="0"/>
        <w:adjustRightInd w:val="0"/>
        <w:spacing w:before="120"/>
        <w:ind w:firstLine="336"/>
        <w:jc w:val="both"/>
        <w:rPr>
          <w:sz w:val="22"/>
          <w:szCs w:val="22"/>
        </w:rPr>
      </w:pPr>
      <w:r w:rsidRPr="00B67D81">
        <w:rPr>
          <w:b/>
          <w:bCs/>
          <w:sz w:val="22"/>
          <w:szCs w:val="22"/>
        </w:rPr>
        <w:t>(3)</w:t>
      </w:r>
      <w:r w:rsidRPr="00B67D81">
        <w:rPr>
          <w:sz w:val="22"/>
          <w:szCs w:val="22"/>
        </w:rPr>
        <w:tab/>
        <w:t>This section does not prevent the Minister from revoking under section 37 of the Principal Act, as amended by this Act, a declaration to which subsection (1) of this section applies.</w:t>
      </w:r>
    </w:p>
    <w:p w14:paraId="2D4D9A29" w14:textId="77777777" w:rsidR="00B076BA" w:rsidRPr="00B67D81" w:rsidRDefault="00B076BA" w:rsidP="009D316E">
      <w:pPr>
        <w:widowControl w:val="0"/>
        <w:shd w:val="clear" w:color="000000" w:fill="auto"/>
        <w:tabs>
          <w:tab w:val="left" w:pos="730"/>
        </w:tabs>
        <w:autoSpaceDE w:val="0"/>
        <w:autoSpaceDN w:val="0"/>
        <w:adjustRightInd w:val="0"/>
        <w:spacing w:before="120"/>
        <w:ind w:left="336"/>
        <w:jc w:val="both"/>
        <w:rPr>
          <w:sz w:val="22"/>
          <w:szCs w:val="22"/>
        </w:rPr>
      </w:pPr>
      <w:r w:rsidRPr="00B67D81">
        <w:rPr>
          <w:b/>
          <w:bCs/>
          <w:sz w:val="22"/>
          <w:szCs w:val="22"/>
        </w:rPr>
        <w:t>(4)</w:t>
      </w:r>
      <w:r w:rsidRPr="00B67D81">
        <w:rPr>
          <w:sz w:val="22"/>
          <w:szCs w:val="22"/>
        </w:rPr>
        <w:tab/>
        <w:t>In this section:</w:t>
      </w:r>
    </w:p>
    <w:p w14:paraId="151FD2C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“commencing day” </w:t>
      </w:r>
      <w:r w:rsidRPr="00B67D81">
        <w:rPr>
          <w:sz w:val="22"/>
          <w:szCs w:val="22"/>
        </w:rPr>
        <w:t>means the day on which subsection 61 (2) of this Act commences;</w:t>
      </w:r>
    </w:p>
    <w:p w14:paraId="00E561B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“section 34 declaration” </w:t>
      </w:r>
      <w:r w:rsidRPr="00B67D81">
        <w:rPr>
          <w:sz w:val="22"/>
          <w:szCs w:val="22"/>
        </w:rPr>
        <w:t>means a declaration made under section 34 of the Principal Act declaring the State Drug Crime Commission of New South Wales to be an agency for the purposes of that Act.</w:t>
      </w:r>
    </w:p>
    <w:p w14:paraId="7AE1E837" w14:textId="77777777" w:rsidR="009136DD" w:rsidRDefault="009136DD" w:rsidP="00F6058A">
      <w:pPr>
        <w:widowControl w:val="0"/>
        <w:shd w:val="clear" w:color="000000" w:fill="auto"/>
        <w:autoSpaceDE w:val="0"/>
        <w:autoSpaceDN w:val="0"/>
        <w:adjustRightInd w:val="0"/>
        <w:spacing w:before="120"/>
        <w:jc w:val="center"/>
        <w:rPr>
          <w:b/>
          <w:bCs/>
          <w:sz w:val="22"/>
          <w:szCs w:val="22"/>
        </w:rPr>
      </w:pPr>
    </w:p>
    <w:p w14:paraId="47967E2B"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PART 9—AMENDMENTS OF OTHER ACTS</w:t>
      </w:r>
    </w:p>
    <w:p w14:paraId="7373041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Amendments of other Acts</w:t>
      </w:r>
    </w:p>
    <w:p w14:paraId="1E720490" w14:textId="77777777" w:rsidR="00B076BA" w:rsidRPr="00B67D81" w:rsidRDefault="00B076BA" w:rsidP="009D316E">
      <w:pPr>
        <w:widowControl w:val="0"/>
        <w:shd w:val="clear" w:color="000000" w:fill="auto"/>
        <w:autoSpaceDE w:val="0"/>
        <w:autoSpaceDN w:val="0"/>
        <w:adjustRightInd w:val="0"/>
        <w:spacing w:before="120"/>
        <w:ind w:firstLine="331"/>
        <w:jc w:val="both"/>
        <w:rPr>
          <w:sz w:val="22"/>
          <w:szCs w:val="22"/>
        </w:rPr>
      </w:pPr>
      <w:r w:rsidRPr="00B67D81">
        <w:rPr>
          <w:b/>
          <w:bCs/>
          <w:sz w:val="22"/>
          <w:szCs w:val="22"/>
        </w:rPr>
        <w:t>74</w:t>
      </w:r>
      <w:r w:rsidRPr="00B67D81">
        <w:rPr>
          <w:sz w:val="22"/>
          <w:szCs w:val="22"/>
        </w:rPr>
        <w:t>.</w:t>
      </w:r>
      <w:r w:rsidRPr="00B67D81">
        <w:rPr>
          <w:sz w:val="22"/>
          <w:szCs w:val="22"/>
        </w:rPr>
        <w:tab/>
        <w:t xml:space="preserve"> </w:t>
      </w:r>
      <w:r w:rsidRPr="00B67D81">
        <w:rPr>
          <w:b/>
          <w:bCs/>
          <w:sz w:val="22"/>
          <w:szCs w:val="22"/>
        </w:rPr>
        <w:t xml:space="preserve">(1) </w:t>
      </w:r>
      <w:r w:rsidRPr="00B67D81">
        <w:rPr>
          <w:sz w:val="22"/>
          <w:szCs w:val="22"/>
        </w:rPr>
        <w:t>The Acts specified in Part 1 of Schedule 2 are amended as set out in that Part.</w:t>
      </w:r>
    </w:p>
    <w:p w14:paraId="1725BFFD" w14:textId="77777777" w:rsidR="00B076BA" w:rsidRPr="00B67D81" w:rsidRDefault="00B076BA" w:rsidP="009D316E">
      <w:pPr>
        <w:widowControl w:val="0"/>
        <w:shd w:val="clear" w:color="000000" w:fill="auto"/>
        <w:tabs>
          <w:tab w:val="left" w:pos="730"/>
        </w:tabs>
        <w:autoSpaceDE w:val="0"/>
        <w:autoSpaceDN w:val="0"/>
        <w:adjustRightInd w:val="0"/>
        <w:spacing w:before="120"/>
        <w:ind w:firstLine="331"/>
        <w:jc w:val="both"/>
        <w:rPr>
          <w:sz w:val="22"/>
          <w:szCs w:val="22"/>
        </w:rPr>
      </w:pPr>
      <w:r w:rsidRPr="00B67D81">
        <w:rPr>
          <w:b/>
          <w:bCs/>
          <w:sz w:val="22"/>
          <w:szCs w:val="22"/>
        </w:rPr>
        <w:t>(2)</w:t>
      </w:r>
      <w:r w:rsidRPr="00B67D81">
        <w:rPr>
          <w:sz w:val="22"/>
          <w:szCs w:val="22"/>
        </w:rPr>
        <w:tab/>
        <w:t>The Act specified in Part 2 of Schedule 2 is amended as set out in that Part.</w:t>
      </w:r>
    </w:p>
    <w:p w14:paraId="1E42FED1" w14:textId="77777777" w:rsidR="00B076BA" w:rsidRPr="00B67D81" w:rsidRDefault="00B076BA" w:rsidP="009D316E">
      <w:pPr>
        <w:widowControl w:val="0"/>
        <w:shd w:val="clear" w:color="000000" w:fill="auto"/>
        <w:tabs>
          <w:tab w:val="left" w:pos="730"/>
        </w:tabs>
        <w:autoSpaceDE w:val="0"/>
        <w:autoSpaceDN w:val="0"/>
        <w:adjustRightInd w:val="0"/>
        <w:spacing w:before="120"/>
        <w:ind w:firstLine="331"/>
        <w:jc w:val="both"/>
        <w:rPr>
          <w:sz w:val="22"/>
          <w:szCs w:val="22"/>
        </w:rPr>
      </w:pPr>
      <w:r w:rsidRPr="00B67D81">
        <w:rPr>
          <w:b/>
          <w:bCs/>
          <w:sz w:val="22"/>
          <w:szCs w:val="22"/>
        </w:rPr>
        <w:t>(3)</w:t>
      </w:r>
      <w:r w:rsidRPr="00B67D81">
        <w:rPr>
          <w:sz w:val="22"/>
          <w:szCs w:val="22"/>
        </w:rPr>
        <w:tab/>
        <w:t>The Act specified in Part 3 of Schedule 2 is amended as set out in that Part.</w:t>
      </w:r>
    </w:p>
    <w:p w14:paraId="0B364A5B" w14:textId="77777777" w:rsidR="00B076BA" w:rsidRDefault="00B076BA" w:rsidP="00F6058A">
      <w:pPr>
        <w:widowControl w:val="0"/>
        <w:shd w:val="clear" w:color="000000" w:fill="auto"/>
        <w:tabs>
          <w:tab w:val="left" w:pos="730"/>
        </w:tabs>
        <w:autoSpaceDE w:val="0"/>
        <w:autoSpaceDN w:val="0"/>
        <w:adjustRightInd w:val="0"/>
        <w:spacing w:before="120"/>
        <w:ind w:firstLine="331"/>
        <w:jc w:val="center"/>
        <w:rPr>
          <w:sz w:val="22"/>
          <w:szCs w:val="22"/>
        </w:rPr>
      </w:pPr>
    </w:p>
    <w:p w14:paraId="3CCF41E7" w14:textId="77777777" w:rsidR="00B67D81" w:rsidRPr="00B67D81" w:rsidRDefault="00B67D81" w:rsidP="00F6058A">
      <w:pPr>
        <w:widowControl w:val="0"/>
        <w:shd w:val="clear" w:color="000000" w:fill="auto"/>
        <w:tabs>
          <w:tab w:val="left" w:pos="730"/>
        </w:tabs>
        <w:autoSpaceDE w:val="0"/>
        <w:autoSpaceDN w:val="0"/>
        <w:adjustRightInd w:val="0"/>
        <w:spacing w:before="120"/>
        <w:ind w:firstLine="331"/>
        <w:jc w:val="center"/>
        <w:rPr>
          <w:sz w:val="22"/>
          <w:szCs w:val="22"/>
        </w:rPr>
      </w:pPr>
      <w:r>
        <w:rPr>
          <w:sz w:val="22"/>
          <w:szCs w:val="22"/>
        </w:rPr>
        <w:t>__________________</w:t>
      </w:r>
    </w:p>
    <w:p w14:paraId="76200146" w14:textId="77777777" w:rsidR="00B076BA" w:rsidRPr="00B67D81" w:rsidRDefault="00B076BA" w:rsidP="00F6058A">
      <w:pPr>
        <w:widowControl w:val="0"/>
        <w:shd w:val="clear" w:color="000000" w:fill="auto"/>
        <w:tabs>
          <w:tab w:val="left" w:pos="8280"/>
        </w:tabs>
        <w:autoSpaceDE w:val="0"/>
        <w:autoSpaceDN w:val="0"/>
        <w:adjustRightInd w:val="0"/>
        <w:spacing w:before="120"/>
        <w:ind w:left="3960"/>
        <w:jc w:val="center"/>
        <w:rPr>
          <w:sz w:val="22"/>
          <w:szCs w:val="22"/>
        </w:rPr>
      </w:pPr>
      <w:r w:rsidRPr="00B67D81">
        <w:rPr>
          <w:sz w:val="22"/>
          <w:szCs w:val="22"/>
        </w:rPr>
        <w:br w:type="page"/>
      </w:r>
      <w:r w:rsidRPr="00B67D81">
        <w:rPr>
          <w:b/>
          <w:bCs/>
          <w:sz w:val="22"/>
          <w:szCs w:val="22"/>
        </w:rPr>
        <w:lastRenderedPageBreak/>
        <w:t>SCHEDULE 1</w:t>
      </w:r>
      <w:r w:rsidRPr="00B67D81">
        <w:rPr>
          <w:b/>
          <w:bCs/>
          <w:sz w:val="22"/>
          <w:szCs w:val="22"/>
        </w:rPr>
        <w:tab/>
      </w:r>
      <w:r w:rsidRPr="00B67D81">
        <w:rPr>
          <w:sz w:val="22"/>
          <w:szCs w:val="22"/>
        </w:rPr>
        <w:t>Section 39</w:t>
      </w:r>
    </w:p>
    <w:p w14:paraId="44DDC9C6"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t>NEW SCHEDULE 2 TO BE ADDED TO THE CRIMES (PROTECTION OF AIRCRAFT) ACT 1973</w:t>
      </w:r>
    </w:p>
    <w:p w14:paraId="0B9287C6" w14:textId="77777777" w:rsidR="00B076BA" w:rsidRPr="00B67D81" w:rsidRDefault="00B076BA" w:rsidP="00F6058A">
      <w:pPr>
        <w:widowControl w:val="0"/>
        <w:shd w:val="clear" w:color="000000" w:fill="auto"/>
        <w:tabs>
          <w:tab w:val="left" w:pos="8280"/>
        </w:tabs>
        <w:autoSpaceDE w:val="0"/>
        <w:autoSpaceDN w:val="0"/>
        <w:adjustRightInd w:val="0"/>
        <w:spacing w:before="360"/>
        <w:ind w:left="3960"/>
        <w:jc w:val="center"/>
        <w:rPr>
          <w:sz w:val="22"/>
          <w:szCs w:val="22"/>
        </w:rPr>
      </w:pPr>
      <w:r w:rsidRPr="00B67D81">
        <w:rPr>
          <w:sz w:val="22"/>
          <w:szCs w:val="22"/>
        </w:rPr>
        <w:t>SCHEDULE 2</w:t>
      </w:r>
      <w:r w:rsidRPr="00B67D81">
        <w:rPr>
          <w:sz w:val="22"/>
          <w:szCs w:val="22"/>
        </w:rPr>
        <w:tab/>
        <w:t>Section 3</w:t>
      </w:r>
    </w:p>
    <w:p w14:paraId="0F6F7E6A" w14:textId="77777777" w:rsidR="00B076BA" w:rsidRPr="00B67D81" w:rsidRDefault="00B076BA" w:rsidP="00F6058A">
      <w:pPr>
        <w:widowControl w:val="0"/>
        <w:shd w:val="clear" w:color="000000" w:fill="auto"/>
        <w:autoSpaceDE w:val="0"/>
        <w:autoSpaceDN w:val="0"/>
        <w:adjustRightInd w:val="0"/>
        <w:spacing w:before="120"/>
        <w:jc w:val="center"/>
        <w:rPr>
          <w:sz w:val="30"/>
          <w:szCs w:val="30"/>
        </w:rPr>
      </w:pPr>
      <w:r w:rsidRPr="00B67D81">
        <w:rPr>
          <w:sz w:val="30"/>
          <w:szCs w:val="30"/>
        </w:rPr>
        <w:t>PROTOCOL</w:t>
      </w:r>
    </w:p>
    <w:p w14:paraId="435166EC"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for the Suppression of Unlawful Acts of Violence at Airports Serving International Civil Aviation, Supplementary to the Convention for the Suppression of Unlawful Acts against the Safety of Civil Aviation, Done at Montreal on 23 September 1971</w:t>
      </w:r>
    </w:p>
    <w:p w14:paraId="24E65157"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THE STATES PARTIES TO THIS PROTOCOL</w:t>
      </w:r>
    </w:p>
    <w:p w14:paraId="32CB35C5" w14:textId="77777777" w:rsidR="00B076BA" w:rsidRPr="00B67D81" w:rsidRDefault="00B076BA" w:rsidP="009D316E">
      <w:pPr>
        <w:widowControl w:val="0"/>
        <w:shd w:val="clear" w:color="000000" w:fill="auto"/>
        <w:autoSpaceDE w:val="0"/>
        <w:autoSpaceDN w:val="0"/>
        <w:adjustRightInd w:val="0"/>
        <w:spacing w:before="120"/>
        <w:ind w:left="432" w:hanging="432"/>
        <w:jc w:val="both"/>
        <w:rPr>
          <w:sz w:val="22"/>
          <w:szCs w:val="22"/>
        </w:rPr>
      </w:pPr>
      <w:r w:rsidRPr="00B67D81">
        <w:rPr>
          <w:sz w:val="22"/>
          <w:szCs w:val="22"/>
        </w:rPr>
        <w:t>CONSIDERING that unlawful acts of violence which endanger or are likely to endanger the safety of persons at airports serving international civil aviation or which jeopardize the safe operation of such airports undermine the confidence of the peoples of the world in safety at such airports and disturb the safe and orderly conduct of civil aviation for all States;</w:t>
      </w:r>
    </w:p>
    <w:p w14:paraId="38DAA520" w14:textId="77777777" w:rsidR="00B076BA" w:rsidRPr="00B67D81" w:rsidRDefault="00B076BA" w:rsidP="009D316E">
      <w:pPr>
        <w:widowControl w:val="0"/>
        <w:shd w:val="clear" w:color="000000" w:fill="auto"/>
        <w:autoSpaceDE w:val="0"/>
        <w:autoSpaceDN w:val="0"/>
        <w:adjustRightInd w:val="0"/>
        <w:spacing w:before="120"/>
        <w:ind w:left="432" w:hanging="432"/>
        <w:jc w:val="both"/>
        <w:rPr>
          <w:sz w:val="22"/>
          <w:szCs w:val="22"/>
        </w:rPr>
      </w:pPr>
      <w:r w:rsidRPr="00B67D81">
        <w:rPr>
          <w:sz w:val="22"/>
          <w:szCs w:val="22"/>
        </w:rPr>
        <w:t>CONSIDERING that the occurrence of such acts is a matter of grave concern to the international community and that, for the purpose of deterring such acts, there is an urgent need to provide appropriate measures for punishment of offenders;</w:t>
      </w:r>
    </w:p>
    <w:p w14:paraId="36FD9F4E" w14:textId="77777777" w:rsidR="00B076BA" w:rsidRPr="00B67D81" w:rsidRDefault="00B076BA" w:rsidP="009D316E">
      <w:pPr>
        <w:widowControl w:val="0"/>
        <w:shd w:val="clear" w:color="000000" w:fill="auto"/>
        <w:autoSpaceDE w:val="0"/>
        <w:autoSpaceDN w:val="0"/>
        <w:adjustRightInd w:val="0"/>
        <w:spacing w:before="120"/>
        <w:ind w:left="432" w:hanging="432"/>
        <w:jc w:val="both"/>
        <w:rPr>
          <w:sz w:val="22"/>
          <w:szCs w:val="22"/>
        </w:rPr>
      </w:pPr>
      <w:r w:rsidRPr="00B67D81">
        <w:rPr>
          <w:sz w:val="22"/>
          <w:szCs w:val="22"/>
        </w:rPr>
        <w:t>CONSIDERING that it is necessary to adopt provisions supplementary to those of the Convention for the Suppression of Unlawful Acts against the Safety of Civil Aviation, done at Montreal on 23 September 1971, to deal with such unlawful acts of violence at airports serving international civil aviation;</w:t>
      </w:r>
    </w:p>
    <w:p w14:paraId="3AD555A4"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HAVE AGREED AS FOLLOWS:</w:t>
      </w:r>
    </w:p>
    <w:p w14:paraId="25435A68"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I</w:t>
      </w:r>
    </w:p>
    <w:p w14:paraId="23F01BDA"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This Protocol supplements the Convention for the Suppression of Unlawful Acts against the Safety of Civil Aviation, done at Montreal on 23 September 1971 (hereinafter referred to as “the Convention”), and, as between the Parties to this Protocol, the Convention and the Protocol shall be read and interpreted together as one single instrument.</w:t>
      </w:r>
    </w:p>
    <w:p w14:paraId="4D694C64"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II</w:t>
      </w:r>
    </w:p>
    <w:p w14:paraId="5BA47C22" w14:textId="77777777" w:rsidR="00B076BA" w:rsidRPr="00B67D81" w:rsidRDefault="00B076BA" w:rsidP="009D316E">
      <w:pPr>
        <w:widowControl w:val="0"/>
        <w:shd w:val="clear" w:color="000000" w:fill="auto"/>
        <w:autoSpaceDE w:val="0"/>
        <w:autoSpaceDN w:val="0"/>
        <w:adjustRightInd w:val="0"/>
        <w:spacing w:before="120"/>
        <w:ind w:firstLine="374"/>
        <w:jc w:val="both"/>
        <w:rPr>
          <w:sz w:val="22"/>
          <w:szCs w:val="22"/>
        </w:rPr>
      </w:pPr>
      <w:r w:rsidRPr="00B67D81">
        <w:rPr>
          <w:sz w:val="22"/>
          <w:szCs w:val="22"/>
        </w:rPr>
        <w:t>1.</w:t>
      </w:r>
      <w:r w:rsidRPr="00B67D81">
        <w:rPr>
          <w:sz w:val="22"/>
          <w:szCs w:val="22"/>
        </w:rPr>
        <w:tab/>
        <w:t xml:space="preserve"> In Article 1 of the Convention, the following shall be added as new paragraph 1 </w:t>
      </w:r>
      <w:r w:rsidRPr="00B67D81">
        <w:rPr>
          <w:i/>
          <w:iCs/>
          <w:sz w:val="22"/>
          <w:szCs w:val="22"/>
        </w:rPr>
        <w:t>bis:</w:t>
      </w:r>
    </w:p>
    <w:p w14:paraId="503AFC18" w14:textId="77777777" w:rsidR="00B076BA" w:rsidRPr="00B67D81" w:rsidRDefault="00B076BA" w:rsidP="009D316E">
      <w:pPr>
        <w:widowControl w:val="0"/>
        <w:shd w:val="clear" w:color="000000" w:fill="auto"/>
        <w:autoSpaceDE w:val="0"/>
        <w:autoSpaceDN w:val="0"/>
        <w:adjustRightInd w:val="0"/>
        <w:spacing w:before="120"/>
        <w:ind w:left="350" w:firstLine="216"/>
        <w:jc w:val="both"/>
        <w:rPr>
          <w:sz w:val="22"/>
          <w:szCs w:val="22"/>
        </w:rPr>
      </w:pPr>
      <w:r w:rsidRPr="00B67D81">
        <w:rPr>
          <w:sz w:val="22"/>
          <w:szCs w:val="22"/>
        </w:rPr>
        <w:t xml:space="preserve">“1 </w:t>
      </w:r>
      <w:r w:rsidRPr="00B67D81">
        <w:rPr>
          <w:i/>
          <w:iCs/>
          <w:sz w:val="22"/>
          <w:szCs w:val="22"/>
        </w:rPr>
        <w:t xml:space="preserve">bis. </w:t>
      </w:r>
      <w:r w:rsidRPr="00B67D81">
        <w:rPr>
          <w:sz w:val="22"/>
          <w:szCs w:val="22"/>
        </w:rPr>
        <w:t>Any person commits an offence if he unlawfully and intentionally, using any device, substance or weapon:</w:t>
      </w:r>
    </w:p>
    <w:p w14:paraId="01E5F319"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1</w:t>
      </w:r>
      <w:r w:rsidRPr="00B67D81">
        <w:rPr>
          <w:sz w:val="22"/>
          <w:szCs w:val="22"/>
        </w:rPr>
        <w:t>—continued</w:t>
      </w:r>
    </w:p>
    <w:p w14:paraId="6DABB968"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(a)</w:t>
      </w:r>
      <w:r w:rsidRPr="00B67D81">
        <w:rPr>
          <w:sz w:val="22"/>
          <w:szCs w:val="22"/>
        </w:rPr>
        <w:tab/>
        <w:t>performs an act of violence against a person at an airport serving international civil aviation which causes or is likely to cause serious injury or death; or</w:t>
      </w:r>
    </w:p>
    <w:p w14:paraId="6FF4B4E1"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(b)</w:t>
      </w:r>
      <w:r w:rsidRPr="00B67D81">
        <w:rPr>
          <w:sz w:val="22"/>
          <w:szCs w:val="22"/>
        </w:rPr>
        <w:tab/>
        <w:t>destroys or seriously damages the facilities of an airport serving international civil aviation or aircraft not in service located thereon or disrupts the services of the airport,</w:t>
      </w:r>
    </w:p>
    <w:p w14:paraId="19CC1473"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if such an act endangers or is likely to endanger safety at that airport.”</w:t>
      </w:r>
    </w:p>
    <w:p w14:paraId="45394B3B"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2.</w:t>
      </w:r>
      <w:r w:rsidRPr="00B67D81">
        <w:rPr>
          <w:sz w:val="22"/>
          <w:szCs w:val="22"/>
        </w:rPr>
        <w:tab/>
        <w:t xml:space="preserve"> In paragraph 2 (a) of Article 1 of the Convention, the following words shall be inserted after the words “paragraph 1”:</w:t>
      </w:r>
    </w:p>
    <w:p w14:paraId="4207ECE7"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 xml:space="preserve">“or paragraph 1 </w:t>
      </w:r>
      <w:r w:rsidRPr="00B67D81">
        <w:rPr>
          <w:i/>
          <w:iCs/>
          <w:sz w:val="22"/>
          <w:szCs w:val="22"/>
        </w:rPr>
        <w:t>bis”.</w:t>
      </w:r>
    </w:p>
    <w:p w14:paraId="451824EC"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III</w:t>
      </w:r>
    </w:p>
    <w:p w14:paraId="4A4D44C1"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 xml:space="preserve">In Article 5 of the Convention, the following shall be added as paragraph 2 </w:t>
      </w:r>
      <w:r w:rsidRPr="00B67D81">
        <w:rPr>
          <w:i/>
          <w:iCs/>
          <w:sz w:val="22"/>
          <w:szCs w:val="22"/>
        </w:rPr>
        <w:t>bis:</w:t>
      </w:r>
    </w:p>
    <w:p w14:paraId="115383D9" w14:textId="77777777" w:rsidR="00B076BA" w:rsidRPr="00B67D81" w:rsidRDefault="00B076BA" w:rsidP="009D316E">
      <w:pPr>
        <w:widowControl w:val="0"/>
        <w:shd w:val="clear" w:color="000000" w:fill="auto"/>
        <w:autoSpaceDE w:val="0"/>
        <w:autoSpaceDN w:val="0"/>
        <w:adjustRightInd w:val="0"/>
        <w:spacing w:before="120"/>
        <w:ind w:left="346" w:firstLine="226"/>
        <w:jc w:val="both"/>
        <w:rPr>
          <w:sz w:val="22"/>
          <w:szCs w:val="22"/>
        </w:rPr>
      </w:pPr>
      <w:r w:rsidRPr="00B67D81">
        <w:rPr>
          <w:sz w:val="22"/>
          <w:szCs w:val="22"/>
        </w:rPr>
        <w:t xml:space="preserve">“2 </w:t>
      </w:r>
      <w:r w:rsidRPr="00B67D81">
        <w:rPr>
          <w:i/>
          <w:iCs/>
          <w:sz w:val="22"/>
          <w:szCs w:val="22"/>
        </w:rPr>
        <w:t xml:space="preserve">bis. </w:t>
      </w:r>
      <w:r w:rsidRPr="00B67D81">
        <w:rPr>
          <w:sz w:val="22"/>
          <w:szCs w:val="22"/>
        </w:rPr>
        <w:t xml:space="preserve">Each Contracting State shall likewise take such measures as may be necessary to establish its jurisdiction over the offences mentioned in Article 1, paragraph 1 </w:t>
      </w:r>
      <w:r w:rsidRPr="00B67D81">
        <w:rPr>
          <w:i/>
          <w:iCs/>
          <w:sz w:val="22"/>
          <w:szCs w:val="22"/>
        </w:rPr>
        <w:t xml:space="preserve">bis, </w:t>
      </w:r>
      <w:r w:rsidRPr="00B67D81">
        <w:rPr>
          <w:sz w:val="22"/>
          <w:szCs w:val="22"/>
        </w:rPr>
        <w:t>and in Article 1, paragraph 2, in so far as that paragraph relates to those offences, in the case where the alleged offender is present in its territory and it does not extradite him pursuant to Article 8 to the State mentioned in paragraph 1 (a) of this Article.”</w:t>
      </w:r>
    </w:p>
    <w:p w14:paraId="4BF5C63E"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IV</w:t>
      </w:r>
    </w:p>
    <w:p w14:paraId="2EC30B05"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This Protocol shall be open for signature at Montreal on 24 February 1988 by States participating in the International Conference on Air Law held at Montreal from 9 to 24 February 1988. After 1 March 1988, the Protocol shall be open for signature to all States in London, Moscow, Washington and Montreal, until it enters into force in accordance with Article VI.</w:t>
      </w:r>
    </w:p>
    <w:p w14:paraId="0B8A9822"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V</w:t>
      </w:r>
    </w:p>
    <w:p w14:paraId="5EFB179B" w14:textId="77777777" w:rsidR="00B076BA" w:rsidRPr="00B67D81" w:rsidRDefault="00B076BA" w:rsidP="009D316E">
      <w:pPr>
        <w:widowControl w:val="0"/>
        <w:shd w:val="clear" w:color="000000" w:fill="auto"/>
        <w:tabs>
          <w:tab w:val="left" w:pos="653"/>
        </w:tabs>
        <w:autoSpaceDE w:val="0"/>
        <w:autoSpaceDN w:val="0"/>
        <w:adjustRightInd w:val="0"/>
        <w:spacing w:before="120"/>
        <w:ind w:firstLine="350"/>
        <w:jc w:val="both"/>
        <w:rPr>
          <w:sz w:val="22"/>
          <w:szCs w:val="22"/>
        </w:rPr>
      </w:pPr>
      <w:r w:rsidRPr="00B67D81">
        <w:rPr>
          <w:sz w:val="22"/>
          <w:szCs w:val="22"/>
        </w:rPr>
        <w:t>1.</w:t>
      </w:r>
      <w:r w:rsidRPr="00B67D81">
        <w:rPr>
          <w:sz w:val="22"/>
          <w:szCs w:val="22"/>
        </w:rPr>
        <w:tab/>
        <w:t>This Protocol shall be subject to ratification by the signatory States.</w:t>
      </w:r>
    </w:p>
    <w:p w14:paraId="61C58B8B" w14:textId="77777777" w:rsidR="00B076BA" w:rsidRPr="00B67D81" w:rsidRDefault="00B076BA" w:rsidP="009D316E">
      <w:pPr>
        <w:widowControl w:val="0"/>
        <w:shd w:val="clear" w:color="000000" w:fill="auto"/>
        <w:tabs>
          <w:tab w:val="left" w:pos="653"/>
        </w:tabs>
        <w:autoSpaceDE w:val="0"/>
        <w:autoSpaceDN w:val="0"/>
        <w:adjustRightInd w:val="0"/>
        <w:spacing w:before="120"/>
        <w:ind w:firstLine="350"/>
        <w:jc w:val="both"/>
        <w:rPr>
          <w:sz w:val="22"/>
          <w:szCs w:val="22"/>
        </w:rPr>
      </w:pPr>
      <w:r w:rsidRPr="00B67D81">
        <w:rPr>
          <w:sz w:val="22"/>
          <w:szCs w:val="22"/>
        </w:rPr>
        <w:t>2.</w:t>
      </w:r>
      <w:r w:rsidRPr="00B67D81">
        <w:rPr>
          <w:sz w:val="22"/>
          <w:szCs w:val="22"/>
        </w:rPr>
        <w:tab/>
        <w:t>Any State which is not a Contracting State to the Convention may ratify this Protocol if at the same time it ratifies or accedes to the Convention in accordance with Article 15 thereof.</w:t>
      </w:r>
    </w:p>
    <w:p w14:paraId="72874576" w14:textId="77777777" w:rsidR="00B076BA" w:rsidRPr="00B67D81" w:rsidRDefault="00B076BA" w:rsidP="009D316E">
      <w:pPr>
        <w:widowControl w:val="0"/>
        <w:shd w:val="clear" w:color="000000" w:fill="auto"/>
        <w:tabs>
          <w:tab w:val="left" w:pos="653"/>
        </w:tabs>
        <w:autoSpaceDE w:val="0"/>
        <w:autoSpaceDN w:val="0"/>
        <w:adjustRightInd w:val="0"/>
        <w:spacing w:before="120"/>
        <w:ind w:firstLine="350"/>
        <w:jc w:val="both"/>
        <w:rPr>
          <w:sz w:val="22"/>
          <w:szCs w:val="22"/>
        </w:rPr>
      </w:pPr>
      <w:r w:rsidRPr="00B67D81">
        <w:rPr>
          <w:sz w:val="22"/>
          <w:szCs w:val="22"/>
        </w:rPr>
        <w:t>3.</w:t>
      </w:r>
      <w:r w:rsidRPr="00B67D81">
        <w:rPr>
          <w:sz w:val="22"/>
          <w:szCs w:val="22"/>
        </w:rPr>
        <w:tab/>
        <w:t>Instruments of ratification shall be deposited with the Governments of the Union of Soviet Socialist Republics, the United Kingdom of Great Britain and Northern Ireland and the United States of America or with the International Civil Aviation Organization, which are hereby designated the Depositaries.</w:t>
      </w:r>
    </w:p>
    <w:p w14:paraId="4A80A445"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1</w:t>
      </w:r>
      <w:r w:rsidRPr="00B67D81">
        <w:rPr>
          <w:sz w:val="22"/>
          <w:szCs w:val="22"/>
        </w:rPr>
        <w:t>—continued</w:t>
      </w:r>
    </w:p>
    <w:p w14:paraId="442AD431"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VI</w:t>
      </w:r>
    </w:p>
    <w:p w14:paraId="3A1B2F92" w14:textId="77777777" w:rsidR="00B076BA" w:rsidRPr="00B67D81" w:rsidRDefault="00B076BA" w:rsidP="009D316E">
      <w:pPr>
        <w:widowControl w:val="0"/>
        <w:shd w:val="clear" w:color="000000" w:fill="auto"/>
        <w:tabs>
          <w:tab w:val="left" w:pos="648"/>
        </w:tabs>
        <w:autoSpaceDE w:val="0"/>
        <w:autoSpaceDN w:val="0"/>
        <w:adjustRightInd w:val="0"/>
        <w:spacing w:before="120"/>
        <w:ind w:firstLine="350"/>
        <w:jc w:val="both"/>
        <w:rPr>
          <w:sz w:val="22"/>
          <w:szCs w:val="22"/>
        </w:rPr>
      </w:pPr>
      <w:r w:rsidRPr="00B67D81">
        <w:rPr>
          <w:sz w:val="22"/>
          <w:szCs w:val="22"/>
        </w:rPr>
        <w:t>1.</w:t>
      </w:r>
      <w:r w:rsidRPr="00B67D81">
        <w:rPr>
          <w:sz w:val="22"/>
          <w:szCs w:val="22"/>
        </w:rPr>
        <w:tab/>
        <w:t>As soon as ten of the signatory States have deposited their instruments of ratification of this Protocol, it shall enter into force between them on the thirtieth day after the date of the deposit of the tenth instrument of ratification. It shall enter into force for each State which deposits its instrument of ratification after that date on the thirtieth day after the deposit of its instrument of ratification.</w:t>
      </w:r>
    </w:p>
    <w:p w14:paraId="3FFCD0BA" w14:textId="77777777" w:rsidR="00B076BA" w:rsidRPr="00B67D81" w:rsidRDefault="00B076BA" w:rsidP="009D316E">
      <w:pPr>
        <w:widowControl w:val="0"/>
        <w:shd w:val="clear" w:color="000000" w:fill="auto"/>
        <w:tabs>
          <w:tab w:val="left" w:pos="648"/>
        </w:tabs>
        <w:autoSpaceDE w:val="0"/>
        <w:autoSpaceDN w:val="0"/>
        <w:adjustRightInd w:val="0"/>
        <w:spacing w:before="120"/>
        <w:ind w:firstLine="350"/>
        <w:jc w:val="both"/>
        <w:rPr>
          <w:sz w:val="22"/>
          <w:szCs w:val="22"/>
        </w:rPr>
      </w:pPr>
      <w:r w:rsidRPr="00B67D81">
        <w:rPr>
          <w:sz w:val="22"/>
          <w:szCs w:val="22"/>
        </w:rPr>
        <w:t>2.</w:t>
      </w:r>
      <w:r w:rsidRPr="00B67D81">
        <w:rPr>
          <w:sz w:val="22"/>
          <w:szCs w:val="22"/>
        </w:rPr>
        <w:tab/>
        <w:t>As soon as this Protocol enters into force, it shall be registered by the Depositaries pursuant to Article 102 of the Charter of the United Nations and pursuant to Article 83 of the Convention on International Civil Aviation (Chicago, 1944).</w:t>
      </w:r>
    </w:p>
    <w:p w14:paraId="60E03D7E"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VII</w:t>
      </w:r>
    </w:p>
    <w:p w14:paraId="15A40762" w14:textId="77777777" w:rsidR="00B076BA" w:rsidRPr="00B67D81" w:rsidRDefault="00B076BA" w:rsidP="009D316E">
      <w:pPr>
        <w:widowControl w:val="0"/>
        <w:shd w:val="clear" w:color="000000" w:fill="auto"/>
        <w:tabs>
          <w:tab w:val="left" w:pos="648"/>
        </w:tabs>
        <w:autoSpaceDE w:val="0"/>
        <w:autoSpaceDN w:val="0"/>
        <w:adjustRightInd w:val="0"/>
        <w:spacing w:before="120"/>
        <w:ind w:firstLine="346"/>
        <w:jc w:val="both"/>
        <w:rPr>
          <w:sz w:val="22"/>
          <w:szCs w:val="22"/>
        </w:rPr>
      </w:pPr>
      <w:r w:rsidRPr="00B67D81">
        <w:rPr>
          <w:sz w:val="22"/>
          <w:szCs w:val="22"/>
        </w:rPr>
        <w:t>1.</w:t>
      </w:r>
      <w:r w:rsidRPr="00B67D81">
        <w:rPr>
          <w:sz w:val="22"/>
          <w:szCs w:val="22"/>
        </w:rPr>
        <w:tab/>
        <w:t>This Protocol shall, after it has entered into force, be open for accession by any non-signatory State.</w:t>
      </w:r>
    </w:p>
    <w:p w14:paraId="50BBF0B3" w14:textId="77777777" w:rsidR="00B076BA" w:rsidRPr="00B67D81" w:rsidRDefault="00B076BA" w:rsidP="009D316E">
      <w:pPr>
        <w:widowControl w:val="0"/>
        <w:shd w:val="clear" w:color="000000" w:fill="auto"/>
        <w:tabs>
          <w:tab w:val="left" w:pos="648"/>
        </w:tabs>
        <w:autoSpaceDE w:val="0"/>
        <w:autoSpaceDN w:val="0"/>
        <w:adjustRightInd w:val="0"/>
        <w:spacing w:before="120"/>
        <w:ind w:firstLine="346"/>
        <w:jc w:val="both"/>
        <w:rPr>
          <w:sz w:val="22"/>
          <w:szCs w:val="22"/>
        </w:rPr>
      </w:pPr>
      <w:r w:rsidRPr="00B67D81">
        <w:rPr>
          <w:sz w:val="22"/>
          <w:szCs w:val="22"/>
        </w:rPr>
        <w:t>2.</w:t>
      </w:r>
      <w:r w:rsidRPr="00B67D81">
        <w:rPr>
          <w:sz w:val="22"/>
          <w:szCs w:val="22"/>
        </w:rPr>
        <w:tab/>
        <w:t>Any State which is not a Contracting State to the Convention may accede to this Protocol if at the same time it ratifies or accedes to the Convention in accordance with Article 15 thereof.</w:t>
      </w:r>
    </w:p>
    <w:p w14:paraId="550DE269" w14:textId="77777777" w:rsidR="00B076BA" w:rsidRPr="00B67D81" w:rsidRDefault="00B076BA" w:rsidP="009D316E">
      <w:pPr>
        <w:widowControl w:val="0"/>
        <w:shd w:val="clear" w:color="000000" w:fill="auto"/>
        <w:tabs>
          <w:tab w:val="left" w:pos="648"/>
        </w:tabs>
        <w:autoSpaceDE w:val="0"/>
        <w:autoSpaceDN w:val="0"/>
        <w:adjustRightInd w:val="0"/>
        <w:spacing w:before="120"/>
        <w:ind w:firstLine="346"/>
        <w:jc w:val="both"/>
        <w:rPr>
          <w:sz w:val="22"/>
          <w:szCs w:val="22"/>
        </w:rPr>
      </w:pPr>
      <w:r w:rsidRPr="00B67D81">
        <w:rPr>
          <w:sz w:val="22"/>
          <w:szCs w:val="22"/>
        </w:rPr>
        <w:t>3.</w:t>
      </w:r>
      <w:r w:rsidRPr="00B67D81">
        <w:rPr>
          <w:sz w:val="22"/>
          <w:szCs w:val="22"/>
        </w:rPr>
        <w:tab/>
        <w:t>Instruments of accession shall be deposited with the Depositaries and accession shall take effect on the thirtieth day after the deposit.</w:t>
      </w:r>
    </w:p>
    <w:p w14:paraId="10B3B8C1"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VIII</w:t>
      </w:r>
    </w:p>
    <w:p w14:paraId="59C37916" w14:textId="77777777" w:rsidR="00B076BA" w:rsidRPr="00B67D81" w:rsidRDefault="00B076BA" w:rsidP="009D316E">
      <w:pPr>
        <w:widowControl w:val="0"/>
        <w:shd w:val="clear" w:color="000000" w:fill="auto"/>
        <w:tabs>
          <w:tab w:val="left" w:pos="643"/>
        </w:tabs>
        <w:autoSpaceDE w:val="0"/>
        <w:autoSpaceDN w:val="0"/>
        <w:adjustRightInd w:val="0"/>
        <w:spacing w:before="120"/>
        <w:ind w:firstLine="346"/>
        <w:jc w:val="both"/>
        <w:rPr>
          <w:sz w:val="22"/>
          <w:szCs w:val="22"/>
        </w:rPr>
      </w:pPr>
      <w:r w:rsidRPr="00B67D81">
        <w:rPr>
          <w:sz w:val="22"/>
          <w:szCs w:val="22"/>
        </w:rPr>
        <w:t>1.</w:t>
      </w:r>
      <w:r w:rsidRPr="00B67D81">
        <w:rPr>
          <w:sz w:val="22"/>
          <w:szCs w:val="22"/>
        </w:rPr>
        <w:tab/>
        <w:t>Any Party to this Protocol may denounce it by written notification addressed to the Depositaries.</w:t>
      </w:r>
    </w:p>
    <w:p w14:paraId="3B092AF1" w14:textId="77777777" w:rsidR="00B076BA" w:rsidRPr="00B67D81" w:rsidRDefault="00B076BA" w:rsidP="009D316E">
      <w:pPr>
        <w:widowControl w:val="0"/>
        <w:shd w:val="clear" w:color="000000" w:fill="auto"/>
        <w:tabs>
          <w:tab w:val="left" w:pos="643"/>
        </w:tabs>
        <w:autoSpaceDE w:val="0"/>
        <w:autoSpaceDN w:val="0"/>
        <w:adjustRightInd w:val="0"/>
        <w:spacing w:before="120"/>
        <w:ind w:firstLine="346"/>
        <w:jc w:val="both"/>
        <w:rPr>
          <w:sz w:val="22"/>
          <w:szCs w:val="22"/>
        </w:rPr>
      </w:pPr>
      <w:r w:rsidRPr="00B67D81">
        <w:rPr>
          <w:sz w:val="22"/>
          <w:szCs w:val="22"/>
        </w:rPr>
        <w:t>2.</w:t>
      </w:r>
      <w:r w:rsidRPr="00B67D81">
        <w:rPr>
          <w:sz w:val="22"/>
          <w:szCs w:val="22"/>
        </w:rPr>
        <w:tab/>
        <w:t>Denunciation shall take effect six months following the date on which notification is received by the Depositaries.</w:t>
      </w:r>
    </w:p>
    <w:p w14:paraId="69C1333E" w14:textId="77777777" w:rsidR="00B076BA" w:rsidRPr="00B67D81" w:rsidRDefault="00B076BA" w:rsidP="009D316E">
      <w:pPr>
        <w:widowControl w:val="0"/>
        <w:shd w:val="clear" w:color="000000" w:fill="auto"/>
        <w:tabs>
          <w:tab w:val="left" w:pos="643"/>
        </w:tabs>
        <w:autoSpaceDE w:val="0"/>
        <w:autoSpaceDN w:val="0"/>
        <w:adjustRightInd w:val="0"/>
        <w:spacing w:before="120"/>
        <w:ind w:firstLine="346"/>
        <w:jc w:val="both"/>
        <w:rPr>
          <w:sz w:val="22"/>
          <w:szCs w:val="22"/>
        </w:rPr>
      </w:pPr>
      <w:r w:rsidRPr="00B67D81">
        <w:rPr>
          <w:sz w:val="22"/>
          <w:szCs w:val="22"/>
        </w:rPr>
        <w:t>3.</w:t>
      </w:r>
      <w:r w:rsidRPr="00B67D81">
        <w:rPr>
          <w:sz w:val="22"/>
          <w:szCs w:val="22"/>
        </w:rPr>
        <w:tab/>
        <w:t>Denunciation of this Protocol shall not of itself have the effect of denunciation of the Convention.</w:t>
      </w:r>
    </w:p>
    <w:p w14:paraId="33D7CD9B" w14:textId="77777777" w:rsidR="00B076BA" w:rsidRPr="00B67D81" w:rsidRDefault="00B076BA" w:rsidP="009D316E">
      <w:pPr>
        <w:widowControl w:val="0"/>
        <w:shd w:val="clear" w:color="000000" w:fill="auto"/>
        <w:tabs>
          <w:tab w:val="left" w:pos="643"/>
        </w:tabs>
        <w:autoSpaceDE w:val="0"/>
        <w:autoSpaceDN w:val="0"/>
        <w:adjustRightInd w:val="0"/>
        <w:spacing w:before="120"/>
        <w:ind w:firstLine="346"/>
        <w:jc w:val="both"/>
        <w:rPr>
          <w:sz w:val="22"/>
          <w:szCs w:val="22"/>
        </w:rPr>
      </w:pPr>
      <w:r w:rsidRPr="00B67D81">
        <w:rPr>
          <w:sz w:val="22"/>
          <w:szCs w:val="22"/>
        </w:rPr>
        <w:t>4.</w:t>
      </w:r>
      <w:r w:rsidRPr="00B67D81">
        <w:rPr>
          <w:sz w:val="22"/>
          <w:szCs w:val="22"/>
        </w:rPr>
        <w:tab/>
        <w:t>Denunciation of the Convention by a Contracting State to the Convention as supplemented by this Protocol shall also have the effect of denunciation of this Protocol.</w:t>
      </w:r>
    </w:p>
    <w:p w14:paraId="78F7855A"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sz w:val="22"/>
          <w:szCs w:val="22"/>
        </w:rPr>
        <w:t>Article IX</w:t>
      </w:r>
    </w:p>
    <w:p w14:paraId="4AC3C9ED" w14:textId="77777777" w:rsidR="00B076BA" w:rsidRPr="00B67D81" w:rsidRDefault="00B076BA" w:rsidP="009D316E">
      <w:pPr>
        <w:widowControl w:val="0"/>
        <w:shd w:val="clear" w:color="000000" w:fill="auto"/>
        <w:autoSpaceDE w:val="0"/>
        <w:autoSpaceDN w:val="0"/>
        <w:adjustRightInd w:val="0"/>
        <w:spacing w:before="120"/>
        <w:ind w:firstLine="360"/>
        <w:jc w:val="both"/>
        <w:rPr>
          <w:sz w:val="22"/>
          <w:szCs w:val="22"/>
        </w:rPr>
      </w:pPr>
      <w:r w:rsidRPr="00B67D81">
        <w:rPr>
          <w:sz w:val="22"/>
          <w:szCs w:val="22"/>
        </w:rPr>
        <w:t>1.</w:t>
      </w:r>
      <w:r w:rsidRPr="00B67D81">
        <w:rPr>
          <w:sz w:val="22"/>
          <w:szCs w:val="22"/>
        </w:rPr>
        <w:tab/>
        <w:t xml:space="preserve"> The Depositaries shall promptly inform all signatory and acceding States to this Protocol and all signatory and acceding States to the Convention:</w:t>
      </w:r>
    </w:p>
    <w:p w14:paraId="5426693B" w14:textId="77777777" w:rsidR="00B076BA" w:rsidRPr="00B67D81" w:rsidRDefault="00B076BA" w:rsidP="009D316E">
      <w:pPr>
        <w:widowControl w:val="0"/>
        <w:shd w:val="clear" w:color="000000" w:fill="auto"/>
        <w:tabs>
          <w:tab w:val="left" w:pos="768"/>
        </w:tabs>
        <w:autoSpaceDE w:val="0"/>
        <w:autoSpaceDN w:val="0"/>
        <w:adjustRightInd w:val="0"/>
        <w:spacing w:before="120"/>
        <w:ind w:left="768" w:hanging="384"/>
        <w:jc w:val="both"/>
        <w:rPr>
          <w:sz w:val="22"/>
          <w:szCs w:val="22"/>
        </w:rPr>
      </w:pPr>
      <w:r w:rsidRPr="00B67D81">
        <w:rPr>
          <w:sz w:val="22"/>
          <w:szCs w:val="22"/>
        </w:rPr>
        <w:t>(a)</w:t>
      </w:r>
      <w:r w:rsidRPr="00B67D81">
        <w:rPr>
          <w:sz w:val="22"/>
          <w:szCs w:val="22"/>
        </w:rPr>
        <w:tab/>
        <w:t>of the date of each signature and the date of deposit of each instrument of ratification of, or accession to, this Protocol, and</w:t>
      </w:r>
    </w:p>
    <w:p w14:paraId="609FD7FF" w14:textId="77777777" w:rsidR="00B076BA" w:rsidRPr="00B67D81" w:rsidRDefault="00B076BA" w:rsidP="009D316E">
      <w:pPr>
        <w:widowControl w:val="0"/>
        <w:shd w:val="clear" w:color="000000" w:fill="auto"/>
        <w:tabs>
          <w:tab w:val="left" w:pos="768"/>
        </w:tabs>
        <w:autoSpaceDE w:val="0"/>
        <w:autoSpaceDN w:val="0"/>
        <w:adjustRightInd w:val="0"/>
        <w:spacing w:before="120"/>
        <w:ind w:left="768" w:hanging="384"/>
        <w:jc w:val="both"/>
        <w:rPr>
          <w:sz w:val="22"/>
          <w:szCs w:val="22"/>
        </w:rPr>
      </w:pPr>
      <w:r w:rsidRPr="00B67D81">
        <w:rPr>
          <w:sz w:val="22"/>
          <w:szCs w:val="22"/>
        </w:rPr>
        <w:t>(b)</w:t>
      </w:r>
      <w:r w:rsidRPr="00B67D81">
        <w:rPr>
          <w:sz w:val="22"/>
          <w:szCs w:val="22"/>
        </w:rPr>
        <w:tab/>
        <w:t>of the receipt of any notification of denunciation of this Protocol and the date thereof.</w:t>
      </w:r>
    </w:p>
    <w:p w14:paraId="6F2E2A20"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1</w:t>
      </w:r>
      <w:r w:rsidRPr="00B67D81">
        <w:rPr>
          <w:sz w:val="22"/>
          <w:szCs w:val="22"/>
        </w:rPr>
        <w:t>—continued</w:t>
      </w:r>
    </w:p>
    <w:p w14:paraId="5912FB52"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2.</w:t>
      </w:r>
      <w:r w:rsidRPr="00B67D81">
        <w:rPr>
          <w:sz w:val="22"/>
          <w:szCs w:val="22"/>
        </w:rPr>
        <w:tab/>
        <w:t xml:space="preserve"> The Depositaries shall also notify the States referred to in paragraph 1 of the date on which this Protocol enters into force in accordance with Article VI.</w:t>
      </w:r>
    </w:p>
    <w:p w14:paraId="48404FA1"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IN WITNESS WHEREOF the undersigned Plenipotentiaries, being duly authorized thereto by their Governments, have signed this Protocol.</w:t>
      </w:r>
    </w:p>
    <w:p w14:paraId="663BC155"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DONE at Montreal on the twenty-fourth day of February of the year One Thousand Nine Hundred and Eighty-eight, in four originals, each being drawn up in four authentic texts in the English, French, Russian and Spanish languages.</w:t>
      </w:r>
    </w:p>
    <w:p w14:paraId="1D74BEA9" w14:textId="77777777" w:rsidR="00B076BA" w:rsidRPr="00B67D81" w:rsidRDefault="004417B6" w:rsidP="004417B6">
      <w:pPr>
        <w:widowControl w:val="0"/>
        <w:shd w:val="clear" w:color="000000" w:fill="auto"/>
        <w:autoSpaceDE w:val="0"/>
        <w:autoSpaceDN w:val="0"/>
        <w:adjustRightInd w:val="0"/>
        <w:spacing w:before="480"/>
        <w:jc w:val="center"/>
        <w:rPr>
          <w:sz w:val="22"/>
          <w:szCs w:val="22"/>
        </w:rPr>
      </w:pPr>
      <w:r>
        <w:rPr>
          <w:sz w:val="22"/>
          <w:szCs w:val="22"/>
        </w:rPr>
        <w:t>_____________</w:t>
      </w:r>
    </w:p>
    <w:p w14:paraId="22C318A3" w14:textId="77777777" w:rsidR="00B076BA" w:rsidRPr="00B67D81" w:rsidRDefault="00B076BA" w:rsidP="00F6058A">
      <w:pPr>
        <w:widowControl w:val="0"/>
        <w:shd w:val="clear" w:color="000000" w:fill="auto"/>
        <w:tabs>
          <w:tab w:val="left" w:pos="8280"/>
        </w:tabs>
        <w:autoSpaceDE w:val="0"/>
        <w:autoSpaceDN w:val="0"/>
        <w:adjustRightInd w:val="0"/>
        <w:spacing w:before="320"/>
        <w:ind w:left="3960"/>
        <w:jc w:val="center"/>
        <w:rPr>
          <w:sz w:val="22"/>
          <w:szCs w:val="22"/>
        </w:rPr>
      </w:pPr>
      <w:r w:rsidRPr="00B67D81">
        <w:rPr>
          <w:b/>
          <w:bCs/>
          <w:sz w:val="22"/>
          <w:szCs w:val="22"/>
        </w:rPr>
        <w:t>SCHEDULE 2</w:t>
      </w:r>
      <w:r w:rsidRPr="00B67D81">
        <w:rPr>
          <w:b/>
          <w:bCs/>
          <w:sz w:val="22"/>
          <w:szCs w:val="22"/>
        </w:rPr>
        <w:tab/>
      </w:r>
      <w:r w:rsidRPr="00B67D81">
        <w:rPr>
          <w:sz w:val="22"/>
          <w:szCs w:val="22"/>
        </w:rPr>
        <w:t>Section 74</w:t>
      </w:r>
    </w:p>
    <w:p w14:paraId="3194E461"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t>AMENDMENTS OF OTHER ACTS</w:t>
      </w:r>
    </w:p>
    <w:p w14:paraId="380A3BCC" w14:textId="77777777" w:rsidR="00B076BA" w:rsidRPr="00B67D81" w:rsidRDefault="00B076BA" w:rsidP="00F6058A">
      <w:pPr>
        <w:widowControl w:val="0"/>
        <w:shd w:val="clear" w:color="000000" w:fill="auto"/>
        <w:autoSpaceDE w:val="0"/>
        <w:autoSpaceDN w:val="0"/>
        <w:adjustRightInd w:val="0"/>
        <w:spacing w:before="240"/>
        <w:jc w:val="center"/>
        <w:rPr>
          <w:sz w:val="22"/>
          <w:szCs w:val="22"/>
        </w:rPr>
      </w:pPr>
      <w:r w:rsidRPr="00B67D81">
        <w:rPr>
          <w:sz w:val="22"/>
          <w:szCs w:val="22"/>
        </w:rPr>
        <w:t>PART 1</w:t>
      </w:r>
    </w:p>
    <w:p w14:paraId="7BA4E3C9"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Audit Act 1901</w:t>
      </w:r>
    </w:p>
    <w:p w14:paraId="7FC39EA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2</w:t>
      </w:r>
      <w:r w:rsidRPr="00B67D81">
        <w:rPr>
          <w:b/>
          <w:bCs/>
          <w:smallCaps/>
          <w:sz w:val="22"/>
          <w:szCs w:val="22"/>
        </w:rPr>
        <w:t>ab</w:t>
      </w:r>
      <w:r w:rsidRPr="00B67D81">
        <w:rPr>
          <w:b/>
          <w:bCs/>
          <w:sz w:val="22"/>
          <w:szCs w:val="22"/>
        </w:rPr>
        <w:t>:</w:t>
      </w:r>
    </w:p>
    <w:p w14:paraId="0EABABC5" w14:textId="77777777" w:rsidR="00B076BA" w:rsidRPr="00B67D81" w:rsidRDefault="00B076BA" w:rsidP="009D316E">
      <w:pPr>
        <w:widowControl w:val="0"/>
        <w:shd w:val="clear" w:color="000000" w:fill="auto"/>
        <w:autoSpaceDE w:val="0"/>
        <w:autoSpaceDN w:val="0"/>
        <w:adjustRightInd w:val="0"/>
        <w:spacing w:before="120"/>
        <w:ind w:left="346"/>
        <w:jc w:val="both"/>
        <w:rPr>
          <w:sz w:val="22"/>
          <w:szCs w:val="22"/>
        </w:rPr>
      </w:pPr>
      <w:r w:rsidRPr="00B67D81">
        <w:rPr>
          <w:sz w:val="22"/>
          <w:szCs w:val="22"/>
        </w:rPr>
        <w:t>Add at the end the following subsection:</w:t>
      </w:r>
    </w:p>
    <w:p w14:paraId="6AE95258"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“(5) Subsection (1) applies in relation to the Australian Federal Police as if the reference to the Secretary were a reference to the Commissioner of Police and a reference to a Department were a reference to the Australian Federal Police.”.</w:t>
      </w:r>
    </w:p>
    <w:p w14:paraId="1408F98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After subsection </w:t>
      </w:r>
      <w:r w:rsidRPr="00B67D81">
        <w:rPr>
          <w:b/>
          <w:bCs/>
          <w:smallCaps/>
          <w:sz w:val="22"/>
          <w:szCs w:val="22"/>
        </w:rPr>
        <w:t xml:space="preserve">53a </w:t>
      </w:r>
      <w:r w:rsidRPr="00B67D81">
        <w:rPr>
          <w:b/>
          <w:bCs/>
          <w:sz w:val="22"/>
          <w:szCs w:val="22"/>
        </w:rPr>
        <w:t>(2):</w:t>
      </w:r>
    </w:p>
    <w:p w14:paraId="37585CF9" w14:textId="77777777" w:rsidR="00B076BA" w:rsidRPr="00B67D81" w:rsidRDefault="00B076BA" w:rsidP="009D316E">
      <w:pPr>
        <w:widowControl w:val="0"/>
        <w:shd w:val="clear" w:color="000000" w:fill="auto"/>
        <w:autoSpaceDE w:val="0"/>
        <w:autoSpaceDN w:val="0"/>
        <w:adjustRightInd w:val="0"/>
        <w:spacing w:before="120"/>
        <w:ind w:left="355"/>
        <w:jc w:val="both"/>
        <w:rPr>
          <w:sz w:val="22"/>
          <w:szCs w:val="22"/>
        </w:rPr>
      </w:pPr>
      <w:r w:rsidRPr="00B67D81">
        <w:rPr>
          <w:sz w:val="22"/>
          <w:szCs w:val="22"/>
        </w:rPr>
        <w:t>Insert the following subsection:</w:t>
      </w:r>
    </w:p>
    <w:p w14:paraId="53F37C25" w14:textId="6B0EFD0F"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mallCaps/>
          <w:sz w:val="22"/>
          <w:szCs w:val="22"/>
        </w:rPr>
        <w:t xml:space="preserve">“(2a) </w:t>
      </w:r>
      <w:r w:rsidRPr="00B67D81">
        <w:rPr>
          <w:sz w:val="22"/>
          <w:szCs w:val="22"/>
        </w:rPr>
        <w:t xml:space="preserve">For the purposes of subsection (1), the relevant authority in relation to the Australian Federal Police is the Minister administering the </w:t>
      </w:r>
      <w:r w:rsidRPr="00B67D81">
        <w:rPr>
          <w:i/>
          <w:iCs/>
          <w:sz w:val="22"/>
          <w:szCs w:val="22"/>
        </w:rPr>
        <w:t>Australian Federal Police Act 1979</w:t>
      </w:r>
      <w:r w:rsidR="007C087D" w:rsidRPr="007C087D">
        <w:rPr>
          <w:iCs/>
          <w:sz w:val="22"/>
          <w:szCs w:val="22"/>
        </w:rPr>
        <w:t>.</w:t>
      </w:r>
      <w:r w:rsidRPr="007C087D">
        <w:rPr>
          <w:iCs/>
          <w:sz w:val="22"/>
          <w:szCs w:val="22"/>
        </w:rPr>
        <w:t>”</w:t>
      </w:r>
      <w:r w:rsidRPr="00B67D81">
        <w:rPr>
          <w:i/>
          <w:iCs/>
          <w:sz w:val="22"/>
          <w:szCs w:val="22"/>
        </w:rPr>
        <w:t>.</w:t>
      </w:r>
    </w:p>
    <w:p w14:paraId="3EEE806B"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Subsection </w:t>
      </w:r>
      <w:r w:rsidRPr="00B67D81">
        <w:rPr>
          <w:b/>
          <w:bCs/>
          <w:smallCaps/>
          <w:sz w:val="22"/>
          <w:szCs w:val="22"/>
        </w:rPr>
        <w:t xml:space="preserve">70aa </w:t>
      </w:r>
      <w:r w:rsidRPr="00B67D81">
        <w:rPr>
          <w:b/>
          <w:bCs/>
          <w:sz w:val="22"/>
          <w:szCs w:val="22"/>
        </w:rPr>
        <w:t>(1) (definition of “officer”):</w:t>
      </w:r>
    </w:p>
    <w:p w14:paraId="5EC14EB4"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Insert in paragraph (g) of the definition “, staff member” after “a member”.</w:t>
      </w:r>
    </w:p>
    <w:p w14:paraId="38F5345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 xml:space="preserve">Subsection </w:t>
      </w:r>
      <w:r w:rsidRPr="00B67D81">
        <w:rPr>
          <w:b/>
          <w:bCs/>
          <w:smallCaps/>
          <w:sz w:val="22"/>
          <w:szCs w:val="22"/>
        </w:rPr>
        <w:t xml:space="preserve">70aa </w:t>
      </w:r>
      <w:r w:rsidRPr="00B67D81">
        <w:rPr>
          <w:b/>
          <w:bCs/>
          <w:sz w:val="22"/>
          <w:szCs w:val="22"/>
        </w:rPr>
        <w:t>(1) (definition of “Permanent Head”):</w:t>
      </w:r>
    </w:p>
    <w:p w14:paraId="31E4FAF7"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Insert in paragraph (g) of the definition, “, staff member” after “a member”.</w:t>
      </w:r>
    </w:p>
    <w:p w14:paraId="387CB304"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22EC7FC4"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Australian Antarctic Territory Act 1954</w:t>
      </w:r>
    </w:p>
    <w:p w14:paraId="65EE377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4:</w:t>
      </w:r>
    </w:p>
    <w:p w14:paraId="7ED322C7" w14:textId="77777777" w:rsidR="00B076BA" w:rsidRPr="00B67D81" w:rsidRDefault="00B076BA" w:rsidP="009D316E">
      <w:pPr>
        <w:widowControl w:val="0"/>
        <w:shd w:val="clear" w:color="000000" w:fill="auto"/>
        <w:autoSpaceDE w:val="0"/>
        <w:autoSpaceDN w:val="0"/>
        <w:adjustRightInd w:val="0"/>
        <w:spacing w:before="120"/>
        <w:ind w:left="370"/>
        <w:jc w:val="both"/>
        <w:rPr>
          <w:sz w:val="22"/>
          <w:szCs w:val="22"/>
        </w:rPr>
      </w:pPr>
      <w:r w:rsidRPr="00B67D81">
        <w:rPr>
          <w:sz w:val="22"/>
          <w:szCs w:val="22"/>
        </w:rPr>
        <w:t>Insert the following definition:</w:t>
      </w:r>
    </w:p>
    <w:p w14:paraId="04EA15DF" w14:textId="151CB066"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7C087D">
        <w:rPr>
          <w:bCs/>
          <w:sz w:val="22"/>
          <w:szCs w:val="22"/>
        </w:rPr>
        <w:t>“</w:t>
      </w:r>
      <w:r w:rsidRPr="00B67D81">
        <w:rPr>
          <w:b/>
          <w:bCs/>
          <w:sz w:val="22"/>
          <w:szCs w:val="22"/>
        </w:rPr>
        <w:t xml:space="preserve"> ‘criminal laws’ </w:t>
      </w:r>
      <w:r w:rsidRPr="00B67D81">
        <w:rPr>
          <w:sz w:val="22"/>
          <w:szCs w:val="22"/>
        </w:rPr>
        <w:t>means any laws (whether written, unwritten, substantive or procedural) relating to offences, whether indictable or not, including laws about:</w:t>
      </w:r>
    </w:p>
    <w:p w14:paraId="2355BCF1" w14:textId="77777777" w:rsidR="00B076BA" w:rsidRPr="00B67D81" w:rsidRDefault="00B076BA" w:rsidP="009D316E">
      <w:pPr>
        <w:widowControl w:val="0"/>
        <w:shd w:val="clear" w:color="000000" w:fill="auto"/>
        <w:tabs>
          <w:tab w:val="left" w:pos="797"/>
        </w:tabs>
        <w:autoSpaceDE w:val="0"/>
        <w:autoSpaceDN w:val="0"/>
        <w:adjustRightInd w:val="0"/>
        <w:spacing w:before="120"/>
        <w:ind w:left="408"/>
        <w:jc w:val="both"/>
        <w:rPr>
          <w:sz w:val="22"/>
          <w:szCs w:val="22"/>
        </w:rPr>
      </w:pPr>
      <w:r w:rsidRPr="00B67D81">
        <w:rPr>
          <w:sz w:val="22"/>
          <w:szCs w:val="22"/>
        </w:rPr>
        <w:t>(a)</w:t>
      </w:r>
      <w:r w:rsidRPr="00B67D81">
        <w:rPr>
          <w:sz w:val="22"/>
          <w:szCs w:val="22"/>
        </w:rPr>
        <w:tab/>
        <w:t>the investigation of offences; and</w:t>
      </w:r>
    </w:p>
    <w:p w14:paraId="2B3E347B" w14:textId="77777777" w:rsidR="00B076BA" w:rsidRPr="00B67D81" w:rsidRDefault="00B076BA" w:rsidP="009D316E">
      <w:pPr>
        <w:widowControl w:val="0"/>
        <w:shd w:val="clear" w:color="000000" w:fill="auto"/>
        <w:tabs>
          <w:tab w:val="left" w:pos="797"/>
        </w:tabs>
        <w:autoSpaceDE w:val="0"/>
        <w:autoSpaceDN w:val="0"/>
        <w:adjustRightInd w:val="0"/>
        <w:spacing w:before="120"/>
        <w:ind w:left="797" w:hanging="389"/>
        <w:jc w:val="both"/>
        <w:rPr>
          <w:sz w:val="22"/>
          <w:szCs w:val="22"/>
        </w:rPr>
      </w:pPr>
      <w:r w:rsidRPr="00B67D81">
        <w:rPr>
          <w:sz w:val="22"/>
          <w:szCs w:val="22"/>
        </w:rPr>
        <w:t>(b)</w:t>
      </w:r>
      <w:r w:rsidRPr="00B67D81">
        <w:rPr>
          <w:sz w:val="22"/>
          <w:szCs w:val="22"/>
        </w:rPr>
        <w:tab/>
        <w:t>the punishment of offenders, including the penalties or loss of benefits to which offenders are liable; and</w:t>
      </w:r>
    </w:p>
    <w:p w14:paraId="0C701EBD" w14:textId="77777777" w:rsidR="00B076BA" w:rsidRPr="00B67D81" w:rsidRDefault="00B076BA" w:rsidP="009D316E">
      <w:pPr>
        <w:widowControl w:val="0"/>
        <w:shd w:val="clear" w:color="000000" w:fill="auto"/>
        <w:tabs>
          <w:tab w:val="left" w:pos="802"/>
        </w:tabs>
        <w:autoSpaceDE w:val="0"/>
        <w:autoSpaceDN w:val="0"/>
        <w:adjustRightInd w:val="0"/>
        <w:spacing w:before="120"/>
        <w:ind w:left="427"/>
        <w:jc w:val="both"/>
        <w:rPr>
          <w:sz w:val="22"/>
          <w:szCs w:val="22"/>
        </w:rPr>
      </w:pPr>
      <w:r w:rsidRPr="00B67D81">
        <w:rPr>
          <w:sz w:val="22"/>
          <w:szCs w:val="22"/>
        </w:rPr>
        <w:t>(c)</w:t>
      </w:r>
      <w:r w:rsidRPr="00B67D81">
        <w:rPr>
          <w:sz w:val="22"/>
          <w:szCs w:val="22"/>
        </w:rPr>
        <w:tab/>
        <w:t>the forfeiture and confiscation of the proceeds of crime;</w:t>
      </w:r>
    </w:p>
    <w:p w14:paraId="4457FA26" w14:textId="77777777" w:rsidR="00B076BA" w:rsidRPr="00B67D81" w:rsidRDefault="00B076BA" w:rsidP="009D316E">
      <w:pPr>
        <w:widowControl w:val="0"/>
        <w:shd w:val="clear" w:color="000000" w:fill="auto"/>
        <w:tabs>
          <w:tab w:val="left" w:pos="782"/>
        </w:tabs>
        <w:autoSpaceDE w:val="0"/>
        <w:autoSpaceDN w:val="0"/>
        <w:adjustRightInd w:val="0"/>
        <w:spacing w:before="120"/>
        <w:jc w:val="both"/>
        <w:rPr>
          <w:sz w:val="22"/>
          <w:szCs w:val="22"/>
        </w:rPr>
      </w:pPr>
      <w:r w:rsidRPr="00B67D81">
        <w:rPr>
          <w:sz w:val="22"/>
          <w:szCs w:val="22"/>
        </w:rPr>
        <w:t>and any laws providing for the interpretation of such laws;”.</w:t>
      </w:r>
    </w:p>
    <w:p w14:paraId="7E24543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6 (1):</w:t>
      </w:r>
    </w:p>
    <w:p w14:paraId="52BF24E8" w14:textId="77777777" w:rsidR="00B076BA" w:rsidRPr="00B67D81" w:rsidRDefault="00B076BA" w:rsidP="009D316E">
      <w:pPr>
        <w:widowControl w:val="0"/>
        <w:shd w:val="clear" w:color="000000" w:fill="auto"/>
        <w:autoSpaceDE w:val="0"/>
        <w:autoSpaceDN w:val="0"/>
        <w:adjustRightInd w:val="0"/>
        <w:spacing w:before="120"/>
        <w:ind w:left="355"/>
        <w:jc w:val="both"/>
        <w:rPr>
          <w:sz w:val="22"/>
          <w:szCs w:val="22"/>
        </w:rPr>
      </w:pPr>
      <w:r w:rsidRPr="00B67D81">
        <w:rPr>
          <w:sz w:val="22"/>
          <w:szCs w:val="22"/>
        </w:rPr>
        <w:t>After “the laws” insert “(other than the criminal laws)”.</w:t>
      </w:r>
    </w:p>
    <w:p w14:paraId="09F7C63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6 (2):</w:t>
      </w:r>
    </w:p>
    <w:p w14:paraId="017B7E47" w14:textId="77777777" w:rsidR="00B076BA" w:rsidRPr="00B67D81" w:rsidRDefault="00B076BA" w:rsidP="009D316E">
      <w:pPr>
        <w:widowControl w:val="0"/>
        <w:shd w:val="clear" w:color="000000" w:fill="auto"/>
        <w:autoSpaceDE w:val="0"/>
        <w:autoSpaceDN w:val="0"/>
        <w:adjustRightInd w:val="0"/>
        <w:spacing w:before="120"/>
        <w:ind w:left="360"/>
        <w:jc w:val="both"/>
        <w:rPr>
          <w:sz w:val="22"/>
          <w:szCs w:val="22"/>
        </w:rPr>
      </w:pPr>
      <w:r w:rsidRPr="00B67D81">
        <w:rPr>
          <w:sz w:val="22"/>
          <w:szCs w:val="22"/>
        </w:rPr>
        <w:t>Omit the subsection, substitute the following subsections:</w:t>
      </w:r>
    </w:p>
    <w:p w14:paraId="79A824E8"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“(2) Subject to this Act, the criminal laws in force from time to time in the Jervis Bay Territory are, by virtue of this section (so far as they are applicable to the Territory and are not inconsistent with an Ordinance) in force in the Territory as if the Territory formed part of the Jervis Bay Territory.</w:t>
      </w:r>
    </w:p>
    <w:p w14:paraId="429CE48C"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“(3) Subsection (1) does not extend to a law in force in the Australian Capital Territory, if that law is an Act or a provision of an Act other than:</w:t>
      </w:r>
    </w:p>
    <w:p w14:paraId="17F8B570" w14:textId="77777777" w:rsidR="00B076BA" w:rsidRPr="00B67D81" w:rsidRDefault="00B076BA" w:rsidP="009D316E">
      <w:pPr>
        <w:widowControl w:val="0"/>
        <w:shd w:val="clear" w:color="000000" w:fill="auto"/>
        <w:tabs>
          <w:tab w:val="left" w:pos="773"/>
        </w:tabs>
        <w:autoSpaceDE w:val="0"/>
        <w:autoSpaceDN w:val="0"/>
        <w:adjustRightInd w:val="0"/>
        <w:spacing w:before="120"/>
        <w:ind w:left="394"/>
        <w:jc w:val="both"/>
        <w:rPr>
          <w:sz w:val="22"/>
          <w:szCs w:val="22"/>
        </w:rPr>
      </w:pPr>
      <w:r w:rsidRPr="00B67D81">
        <w:rPr>
          <w:sz w:val="22"/>
          <w:szCs w:val="22"/>
        </w:rPr>
        <w:t>(a)</w:t>
      </w:r>
      <w:r w:rsidRPr="00B67D81">
        <w:rPr>
          <w:sz w:val="22"/>
          <w:szCs w:val="22"/>
        </w:rPr>
        <w:tab/>
        <w:t xml:space="preserve">section 6 of the </w:t>
      </w:r>
      <w:r w:rsidRPr="00B67D81">
        <w:rPr>
          <w:i/>
          <w:iCs/>
          <w:sz w:val="22"/>
          <w:szCs w:val="22"/>
        </w:rPr>
        <w:t>Seat of Government Acceptance Act 1909</w:t>
      </w:r>
      <w:r w:rsidRPr="00B67D81">
        <w:rPr>
          <w:sz w:val="22"/>
          <w:szCs w:val="22"/>
        </w:rPr>
        <w:t>; and</w:t>
      </w:r>
    </w:p>
    <w:p w14:paraId="3B5556B7" w14:textId="77777777" w:rsidR="00B076BA" w:rsidRPr="00B67D81" w:rsidRDefault="00B076BA" w:rsidP="009D316E">
      <w:pPr>
        <w:widowControl w:val="0"/>
        <w:shd w:val="clear" w:color="000000" w:fill="auto"/>
        <w:tabs>
          <w:tab w:val="left" w:pos="773"/>
        </w:tabs>
        <w:autoSpaceDE w:val="0"/>
        <w:autoSpaceDN w:val="0"/>
        <w:adjustRightInd w:val="0"/>
        <w:spacing w:before="120"/>
        <w:ind w:left="773" w:hanging="379"/>
        <w:jc w:val="both"/>
        <w:rPr>
          <w:sz w:val="22"/>
          <w:szCs w:val="22"/>
        </w:rPr>
      </w:pPr>
      <w:r w:rsidRPr="00B67D81">
        <w:rPr>
          <w:sz w:val="22"/>
          <w:szCs w:val="22"/>
        </w:rPr>
        <w:t>(b)</w:t>
      </w:r>
      <w:r w:rsidRPr="00B67D81">
        <w:rPr>
          <w:sz w:val="22"/>
          <w:szCs w:val="22"/>
        </w:rPr>
        <w:tab/>
        <w:t>sections 3, 4 and 12</w:t>
      </w:r>
      <w:r w:rsidRPr="00B67D81">
        <w:rPr>
          <w:smallCaps/>
          <w:sz w:val="22"/>
          <w:szCs w:val="22"/>
        </w:rPr>
        <w:t>c</w:t>
      </w:r>
      <w:r w:rsidRPr="00B67D81">
        <w:rPr>
          <w:sz w:val="22"/>
          <w:szCs w:val="22"/>
        </w:rPr>
        <w:t xml:space="preserve"> of the </w:t>
      </w:r>
      <w:r w:rsidRPr="00B67D81">
        <w:rPr>
          <w:i/>
          <w:iCs/>
          <w:sz w:val="22"/>
          <w:szCs w:val="22"/>
        </w:rPr>
        <w:t xml:space="preserve">Seat of Government </w:t>
      </w:r>
      <w:r w:rsidRPr="00B67D81">
        <w:rPr>
          <w:sz w:val="22"/>
          <w:szCs w:val="22"/>
        </w:rPr>
        <w:t>(</w:t>
      </w:r>
      <w:r w:rsidRPr="00B67D81">
        <w:rPr>
          <w:i/>
          <w:iCs/>
          <w:sz w:val="22"/>
          <w:szCs w:val="22"/>
        </w:rPr>
        <w:t>Administration</w:t>
      </w:r>
      <w:r w:rsidRPr="00B67D81">
        <w:rPr>
          <w:sz w:val="22"/>
          <w:szCs w:val="22"/>
        </w:rPr>
        <w:t>)</w:t>
      </w:r>
      <w:r w:rsidRPr="00B67D81">
        <w:rPr>
          <w:i/>
          <w:iCs/>
          <w:sz w:val="22"/>
          <w:szCs w:val="22"/>
        </w:rPr>
        <w:t xml:space="preserve"> Act 1910 </w:t>
      </w:r>
      <w:r w:rsidRPr="00B67D81">
        <w:rPr>
          <w:sz w:val="22"/>
          <w:szCs w:val="22"/>
        </w:rPr>
        <w:t>and the Schedule to that Act.</w:t>
      </w:r>
    </w:p>
    <w:p w14:paraId="53EC79D4"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“(4) Subsection (2) does not extend to a criminal law in force in the Jervis Bay Territory if that law is an Act or a provision of an Act.”.</w:t>
      </w:r>
    </w:p>
    <w:p w14:paraId="320AA191"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7:</w:t>
      </w:r>
    </w:p>
    <w:p w14:paraId="5CE51290" w14:textId="77777777" w:rsidR="00B076BA" w:rsidRPr="00B67D81" w:rsidRDefault="00B076BA" w:rsidP="009D316E">
      <w:pPr>
        <w:widowControl w:val="0"/>
        <w:shd w:val="clear" w:color="000000" w:fill="auto"/>
        <w:autoSpaceDE w:val="0"/>
        <w:autoSpaceDN w:val="0"/>
        <w:adjustRightInd w:val="0"/>
        <w:spacing w:before="120"/>
        <w:ind w:left="346"/>
        <w:jc w:val="both"/>
        <w:rPr>
          <w:sz w:val="22"/>
          <w:szCs w:val="22"/>
        </w:rPr>
      </w:pPr>
      <w:r w:rsidRPr="00B67D81">
        <w:rPr>
          <w:sz w:val="22"/>
          <w:szCs w:val="22"/>
        </w:rPr>
        <w:t>Repeal the section, substitute the following section:</w:t>
      </w:r>
    </w:p>
    <w:p w14:paraId="5B0604D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Powers and functions under applied laws</w:t>
      </w:r>
    </w:p>
    <w:p w14:paraId="10F38BFD"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“7. (1) Subject to subsection (2), where a power or function is vested in a person or authority (other than a court) by a law in force in the Territory under section 6, the power or function is, in relation to the Territory, vested in, and may be exercised or performed by, that person or authority.</w:t>
      </w:r>
    </w:p>
    <w:p w14:paraId="6A4E1604"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50AF7EA1"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“(2) The Governor-General may direct that a power or function of the kind mentioned in subsection (1) be vested in a different specified person or authority and, where such a direction is in force:</w:t>
      </w:r>
    </w:p>
    <w:p w14:paraId="7799C4E5" w14:textId="77777777" w:rsidR="00B076BA" w:rsidRPr="00B67D81" w:rsidRDefault="00B076BA" w:rsidP="009D316E">
      <w:pPr>
        <w:widowControl w:val="0"/>
        <w:shd w:val="clear" w:color="000000" w:fill="auto"/>
        <w:tabs>
          <w:tab w:val="left" w:pos="797"/>
        </w:tabs>
        <w:autoSpaceDE w:val="0"/>
        <w:autoSpaceDN w:val="0"/>
        <w:adjustRightInd w:val="0"/>
        <w:spacing w:before="120"/>
        <w:ind w:left="797" w:hanging="389"/>
        <w:jc w:val="both"/>
        <w:rPr>
          <w:sz w:val="22"/>
          <w:szCs w:val="22"/>
        </w:rPr>
      </w:pPr>
      <w:r w:rsidRPr="00B67D81">
        <w:rPr>
          <w:sz w:val="22"/>
          <w:szCs w:val="22"/>
        </w:rPr>
        <w:t>(a)</w:t>
      </w:r>
      <w:r w:rsidRPr="00B67D81">
        <w:rPr>
          <w:sz w:val="22"/>
          <w:szCs w:val="22"/>
        </w:rPr>
        <w:tab/>
        <w:t>subsection (1) does not apply to the relevant power or function; and</w:t>
      </w:r>
    </w:p>
    <w:p w14:paraId="6123804C" w14:textId="77777777" w:rsidR="00B076BA" w:rsidRPr="00B67D81" w:rsidRDefault="00B076BA" w:rsidP="009D316E">
      <w:pPr>
        <w:widowControl w:val="0"/>
        <w:shd w:val="clear" w:color="000000" w:fill="auto"/>
        <w:tabs>
          <w:tab w:val="left" w:pos="797"/>
        </w:tabs>
        <w:autoSpaceDE w:val="0"/>
        <w:autoSpaceDN w:val="0"/>
        <w:adjustRightInd w:val="0"/>
        <w:spacing w:before="120"/>
        <w:ind w:left="797" w:hanging="389"/>
        <w:jc w:val="both"/>
        <w:rPr>
          <w:sz w:val="22"/>
          <w:szCs w:val="22"/>
        </w:rPr>
      </w:pPr>
      <w:r w:rsidRPr="00B67D81">
        <w:rPr>
          <w:sz w:val="22"/>
          <w:szCs w:val="22"/>
        </w:rPr>
        <w:t>(b)</w:t>
      </w:r>
      <w:r w:rsidRPr="00B67D81">
        <w:rPr>
          <w:sz w:val="22"/>
          <w:szCs w:val="22"/>
        </w:rPr>
        <w:tab/>
        <w:t>the power or function is vested in, and may be exercised or performed by, the specified person or authority.”.</w:t>
      </w:r>
    </w:p>
    <w:p w14:paraId="29FDCE3C"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10:</w:t>
      </w:r>
    </w:p>
    <w:p w14:paraId="08DD997C" w14:textId="77777777" w:rsidR="00B076BA" w:rsidRPr="00B67D81" w:rsidRDefault="00B076BA" w:rsidP="009D316E">
      <w:pPr>
        <w:widowControl w:val="0"/>
        <w:shd w:val="clear" w:color="000000" w:fill="auto"/>
        <w:autoSpaceDE w:val="0"/>
        <w:autoSpaceDN w:val="0"/>
        <w:adjustRightInd w:val="0"/>
        <w:spacing w:before="120"/>
        <w:ind w:left="370"/>
        <w:jc w:val="both"/>
        <w:rPr>
          <w:sz w:val="22"/>
          <w:szCs w:val="22"/>
        </w:rPr>
      </w:pPr>
      <w:r w:rsidRPr="00B67D81">
        <w:rPr>
          <w:sz w:val="22"/>
          <w:szCs w:val="22"/>
        </w:rPr>
        <w:t>Repeal the section, substitute the following section:</w:t>
      </w:r>
    </w:p>
    <w:p w14:paraId="3855DAA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A.C.T. courts to have jurisdiction in the Territory</w:t>
      </w:r>
    </w:p>
    <w:p w14:paraId="50B2F444" w14:textId="77777777" w:rsidR="00B076BA" w:rsidRPr="00B67D81" w:rsidRDefault="00B076BA" w:rsidP="009D316E">
      <w:pPr>
        <w:widowControl w:val="0"/>
        <w:shd w:val="clear" w:color="000000" w:fill="auto"/>
        <w:autoSpaceDE w:val="0"/>
        <w:autoSpaceDN w:val="0"/>
        <w:adjustRightInd w:val="0"/>
        <w:spacing w:before="120"/>
        <w:ind w:firstLine="370"/>
        <w:jc w:val="both"/>
        <w:rPr>
          <w:sz w:val="22"/>
          <w:szCs w:val="22"/>
        </w:rPr>
      </w:pPr>
      <w:r w:rsidRPr="00B67D81">
        <w:rPr>
          <w:sz w:val="22"/>
          <w:szCs w:val="22"/>
        </w:rPr>
        <w:t>“10. (1) The courts of the Australian Capital Territory have jurisdiction in and in relation to the Territory.</w:t>
      </w:r>
    </w:p>
    <w:p w14:paraId="7C51B13C"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 xml:space="preserve">“(2) The </w:t>
      </w:r>
      <w:r w:rsidRPr="00B67D81">
        <w:rPr>
          <w:i/>
          <w:iCs/>
          <w:sz w:val="22"/>
          <w:szCs w:val="22"/>
        </w:rPr>
        <w:t xml:space="preserve">Australian Capital Territory Supreme Court Act 1933 </w:t>
      </w:r>
      <w:r w:rsidRPr="00B67D81">
        <w:rPr>
          <w:sz w:val="22"/>
          <w:szCs w:val="22"/>
        </w:rPr>
        <w:t>and the practice and procedure of each court of the Australian Capital Territory in force from time to time apply in the Territory as if:</w:t>
      </w:r>
    </w:p>
    <w:p w14:paraId="65095783" w14:textId="77777777" w:rsidR="00B076BA" w:rsidRPr="00B67D81" w:rsidRDefault="00B076BA" w:rsidP="009D316E">
      <w:pPr>
        <w:widowControl w:val="0"/>
        <w:shd w:val="clear" w:color="000000" w:fill="auto"/>
        <w:tabs>
          <w:tab w:val="left" w:pos="802"/>
        </w:tabs>
        <w:autoSpaceDE w:val="0"/>
        <w:autoSpaceDN w:val="0"/>
        <w:adjustRightInd w:val="0"/>
        <w:spacing w:before="120"/>
        <w:ind w:left="802" w:hanging="389"/>
        <w:jc w:val="both"/>
        <w:rPr>
          <w:sz w:val="22"/>
          <w:szCs w:val="22"/>
        </w:rPr>
      </w:pPr>
      <w:r w:rsidRPr="00B67D81">
        <w:rPr>
          <w:sz w:val="22"/>
          <w:szCs w:val="22"/>
        </w:rPr>
        <w:t>(a)</w:t>
      </w:r>
      <w:r w:rsidRPr="00B67D81">
        <w:rPr>
          <w:sz w:val="22"/>
          <w:szCs w:val="22"/>
        </w:rPr>
        <w:tab/>
        <w:t>where the court is exercising its jurisdiction in relation to criminal laws in force in the Territory under section 6—the Territory formed part of the Jervis Bay Territory; and</w:t>
      </w:r>
    </w:p>
    <w:p w14:paraId="326F1B3A" w14:textId="77777777" w:rsidR="00B076BA" w:rsidRPr="00B67D81" w:rsidRDefault="00B076BA" w:rsidP="009D316E">
      <w:pPr>
        <w:widowControl w:val="0"/>
        <w:shd w:val="clear" w:color="000000" w:fill="auto"/>
        <w:tabs>
          <w:tab w:val="left" w:pos="802"/>
        </w:tabs>
        <w:autoSpaceDE w:val="0"/>
        <w:autoSpaceDN w:val="0"/>
        <w:adjustRightInd w:val="0"/>
        <w:spacing w:before="120"/>
        <w:ind w:left="802" w:hanging="389"/>
        <w:jc w:val="both"/>
        <w:rPr>
          <w:sz w:val="22"/>
          <w:szCs w:val="22"/>
        </w:rPr>
      </w:pPr>
      <w:r w:rsidRPr="00B67D81">
        <w:rPr>
          <w:sz w:val="22"/>
          <w:szCs w:val="22"/>
        </w:rPr>
        <w:t>(b)</w:t>
      </w:r>
      <w:r w:rsidRPr="00B67D81">
        <w:rPr>
          <w:sz w:val="22"/>
          <w:szCs w:val="22"/>
        </w:rPr>
        <w:tab/>
        <w:t>in any other case—the Territory formed part of the Australian Capital Territory.</w:t>
      </w:r>
    </w:p>
    <w:p w14:paraId="6B74435B"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 xml:space="preserve">“(3) For the purposes of subsection (2), a reference in the </w:t>
      </w:r>
      <w:r w:rsidRPr="00B67D81">
        <w:rPr>
          <w:i/>
          <w:iCs/>
          <w:sz w:val="22"/>
          <w:szCs w:val="22"/>
        </w:rPr>
        <w:t xml:space="preserve">Australian Capital Territory Supreme Court Act 1933 </w:t>
      </w:r>
      <w:r w:rsidRPr="00B67D81">
        <w:rPr>
          <w:sz w:val="22"/>
          <w:szCs w:val="22"/>
        </w:rPr>
        <w:t>to an Ordinance or enactment is a reference to an Ordinance or enactment, as the case may be, in force under this Act.”.</w:t>
      </w:r>
    </w:p>
    <w:p w14:paraId="6648D83E"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 xml:space="preserve">Australian Federal Police Legislation Amendment Act </w:t>
      </w:r>
      <w:r w:rsidRPr="00B67D81">
        <w:rPr>
          <w:b/>
          <w:bCs/>
          <w:sz w:val="22"/>
          <w:szCs w:val="22"/>
        </w:rPr>
        <w:t>(</w:t>
      </w:r>
      <w:r w:rsidRPr="00B67D81">
        <w:rPr>
          <w:b/>
          <w:bCs/>
          <w:i/>
          <w:iCs/>
          <w:sz w:val="22"/>
          <w:szCs w:val="22"/>
        </w:rPr>
        <w:t>No. 2</w:t>
      </w:r>
      <w:r w:rsidRPr="00B67D81">
        <w:rPr>
          <w:b/>
          <w:bCs/>
          <w:sz w:val="22"/>
          <w:szCs w:val="22"/>
        </w:rPr>
        <w:t>)</w:t>
      </w:r>
      <w:r w:rsidRPr="00B67D81">
        <w:rPr>
          <w:b/>
          <w:bCs/>
          <w:i/>
          <w:iCs/>
          <w:sz w:val="22"/>
          <w:szCs w:val="22"/>
        </w:rPr>
        <w:t xml:space="preserve"> 1989</w:t>
      </w:r>
    </w:p>
    <w:p w14:paraId="139CA8C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2 (3):</w:t>
      </w:r>
    </w:p>
    <w:p w14:paraId="7C0497FC" w14:textId="77777777" w:rsidR="00B076BA" w:rsidRPr="00B67D81" w:rsidRDefault="00B076BA" w:rsidP="009D316E">
      <w:pPr>
        <w:widowControl w:val="0"/>
        <w:shd w:val="clear" w:color="000000" w:fill="auto"/>
        <w:autoSpaceDE w:val="0"/>
        <w:autoSpaceDN w:val="0"/>
        <w:adjustRightInd w:val="0"/>
        <w:spacing w:before="120"/>
        <w:ind w:left="370"/>
        <w:jc w:val="both"/>
        <w:rPr>
          <w:sz w:val="22"/>
          <w:szCs w:val="22"/>
        </w:rPr>
      </w:pPr>
      <w:r w:rsidRPr="00B67D81">
        <w:rPr>
          <w:sz w:val="22"/>
          <w:szCs w:val="22"/>
        </w:rPr>
        <w:t>Omit “1992”, substitute “1991”.</w:t>
      </w:r>
    </w:p>
    <w:p w14:paraId="5747A4BE"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 xml:space="preserve">Canberra Water Supply </w:t>
      </w:r>
      <w:r w:rsidRPr="00B67D81">
        <w:rPr>
          <w:b/>
          <w:bCs/>
          <w:sz w:val="22"/>
          <w:szCs w:val="22"/>
        </w:rPr>
        <w:t>(</w:t>
      </w:r>
      <w:r w:rsidRPr="00B67D81">
        <w:rPr>
          <w:b/>
          <w:bCs/>
          <w:i/>
          <w:iCs/>
          <w:sz w:val="22"/>
          <w:szCs w:val="22"/>
        </w:rPr>
        <w:t>Googong Dam</w:t>
      </w:r>
      <w:r w:rsidRPr="00B67D81">
        <w:rPr>
          <w:b/>
          <w:bCs/>
          <w:sz w:val="22"/>
          <w:szCs w:val="22"/>
        </w:rPr>
        <w:t>)</w:t>
      </w:r>
      <w:r w:rsidRPr="00B67D81">
        <w:rPr>
          <w:b/>
          <w:bCs/>
          <w:i/>
          <w:iCs/>
          <w:sz w:val="22"/>
          <w:szCs w:val="22"/>
        </w:rPr>
        <w:t xml:space="preserve"> Act 1974</w:t>
      </w:r>
    </w:p>
    <w:p w14:paraId="7287F32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23 (d):</w:t>
      </w:r>
    </w:p>
    <w:p w14:paraId="6487E8BF" w14:textId="77777777" w:rsidR="00B076BA" w:rsidRPr="00B67D81" w:rsidRDefault="00B076BA" w:rsidP="009D316E">
      <w:pPr>
        <w:widowControl w:val="0"/>
        <w:shd w:val="clear" w:color="000000" w:fill="auto"/>
        <w:autoSpaceDE w:val="0"/>
        <w:autoSpaceDN w:val="0"/>
        <w:adjustRightInd w:val="0"/>
        <w:spacing w:before="120"/>
        <w:ind w:left="370"/>
        <w:jc w:val="both"/>
        <w:rPr>
          <w:sz w:val="22"/>
          <w:szCs w:val="22"/>
        </w:rPr>
      </w:pPr>
      <w:r w:rsidRPr="00B67D81">
        <w:rPr>
          <w:sz w:val="22"/>
          <w:szCs w:val="22"/>
        </w:rPr>
        <w:t>After “a member” insert “, staff member”.</w:t>
      </w:r>
    </w:p>
    <w:p w14:paraId="4CF8CF9D"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 xml:space="preserve">Complaints </w:t>
      </w:r>
      <w:r w:rsidRPr="00B67D81">
        <w:rPr>
          <w:b/>
          <w:bCs/>
          <w:sz w:val="22"/>
          <w:szCs w:val="22"/>
        </w:rPr>
        <w:t>(</w:t>
      </w:r>
      <w:r w:rsidRPr="00B67D81">
        <w:rPr>
          <w:b/>
          <w:bCs/>
          <w:i/>
          <w:iCs/>
          <w:sz w:val="22"/>
          <w:szCs w:val="22"/>
        </w:rPr>
        <w:t>Australian Federal Police</w:t>
      </w:r>
      <w:r w:rsidRPr="00B67D81">
        <w:rPr>
          <w:b/>
          <w:bCs/>
          <w:sz w:val="22"/>
          <w:szCs w:val="22"/>
        </w:rPr>
        <w:t>)</w:t>
      </w:r>
      <w:r w:rsidRPr="00B67D81">
        <w:rPr>
          <w:b/>
          <w:bCs/>
          <w:i/>
          <w:iCs/>
          <w:sz w:val="22"/>
          <w:szCs w:val="22"/>
        </w:rPr>
        <w:t xml:space="preserve"> Act 1981</w:t>
      </w:r>
    </w:p>
    <w:p w14:paraId="004186E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21 (1) (definition of “enactment”):</w:t>
      </w:r>
    </w:p>
    <w:p w14:paraId="6CE1806B" w14:textId="77777777" w:rsidR="00B076BA" w:rsidRPr="00B67D81" w:rsidRDefault="00B076BA" w:rsidP="009D316E">
      <w:pPr>
        <w:widowControl w:val="0"/>
        <w:shd w:val="clear" w:color="000000" w:fill="auto"/>
        <w:autoSpaceDE w:val="0"/>
        <w:autoSpaceDN w:val="0"/>
        <w:adjustRightInd w:val="0"/>
        <w:spacing w:before="120"/>
        <w:ind w:left="811" w:hanging="379"/>
        <w:jc w:val="both"/>
        <w:rPr>
          <w:sz w:val="22"/>
          <w:szCs w:val="22"/>
        </w:rPr>
      </w:pPr>
      <w:r w:rsidRPr="00B67D81">
        <w:rPr>
          <w:sz w:val="22"/>
          <w:szCs w:val="22"/>
        </w:rPr>
        <w:t>(a)</w:t>
      </w:r>
      <w:r w:rsidRPr="00B67D81">
        <w:rPr>
          <w:sz w:val="22"/>
          <w:szCs w:val="22"/>
        </w:rPr>
        <w:tab/>
        <w:t>After paragraph (b) of the definition insert the following paragraph:</w:t>
      </w:r>
    </w:p>
    <w:p w14:paraId="220878AB" w14:textId="77777777" w:rsidR="00B076BA" w:rsidRPr="00B67D81" w:rsidRDefault="00B076BA" w:rsidP="009D316E">
      <w:pPr>
        <w:widowControl w:val="0"/>
        <w:shd w:val="clear" w:color="000000" w:fill="auto"/>
        <w:autoSpaceDE w:val="0"/>
        <w:autoSpaceDN w:val="0"/>
        <w:adjustRightInd w:val="0"/>
        <w:spacing w:before="120"/>
        <w:ind w:left="1685" w:hanging="624"/>
        <w:jc w:val="both"/>
        <w:rPr>
          <w:sz w:val="22"/>
          <w:szCs w:val="22"/>
        </w:rPr>
      </w:pPr>
      <w:r w:rsidRPr="00B67D81">
        <w:rPr>
          <w:sz w:val="22"/>
          <w:szCs w:val="22"/>
        </w:rPr>
        <w:t>“(ba)</w:t>
      </w:r>
      <w:r w:rsidRPr="00B67D81">
        <w:rPr>
          <w:sz w:val="22"/>
          <w:szCs w:val="22"/>
        </w:rPr>
        <w:tab/>
        <w:t>an enactment of Norfolk Island, other than an enactment relating to the powers, privileges or</w:t>
      </w:r>
    </w:p>
    <w:p w14:paraId="3A09FA49"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2BD384E8" w14:textId="77777777" w:rsidR="00B076BA" w:rsidRPr="00B67D81" w:rsidRDefault="00B076BA" w:rsidP="009D316E">
      <w:pPr>
        <w:widowControl w:val="0"/>
        <w:shd w:val="clear" w:color="000000" w:fill="auto"/>
        <w:autoSpaceDE w:val="0"/>
        <w:autoSpaceDN w:val="0"/>
        <w:adjustRightInd w:val="0"/>
        <w:spacing w:before="120"/>
        <w:ind w:left="1670"/>
        <w:jc w:val="both"/>
        <w:rPr>
          <w:sz w:val="22"/>
          <w:szCs w:val="22"/>
        </w:rPr>
      </w:pPr>
      <w:r w:rsidRPr="00B67D81">
        <w:rPr>
          <w:sz w:val="22"/>
          <w:szCs w:val="22"/>
        </w:rPr>
        <w:t>immunities of the Legislative Assembly of Norfolk Island;”.</w:t>
      </w:r>
    </w:p>
    <w:p w14:paraId="6C9E8F92" w14:textId="77777777" w:rsidR="00B076BA" w:rsidRPr="00B67D81" w:rsidRDefault="00B076BA" w:rsidP="009D316E">
      <w:pPr>
        <w:widowControl w:val="0"/>
        <w:shd w:val="clear" w:color="000000" w:fill="auto"/>
        <w:autoSpaceDE w:val="0"/>
        <w:autoSpaceDN w:val="0"/>
        <w:adjustRightInd w:val="0"/>
        <w:spacing w:before="120"/>
        <w:ind w:left="398"/>
        <w:jc w:val="both"/>
        <w:rPr>
          <w:sz w:val="22"/>
          <w:szCs w:val="22"/>
        </w:rPr>
      </w:pPr>
      <w:r w:rsidRPr="00B67D81">
        <w:rPr>
          <w:sz w:val="22"/>
          <w:szCs w:val="22"/>
        </w:rPr>
        <w:t>(b)</w:t>
      </w:r>
      <w:r w:rsidRPr="00B67D81">
        <w:rPr>
          <w:sz w:val="22"/>
          <w:szCs w:val="22"/>
        </w:rPr>
        <w:tab/>
        <w:t>Omit “of Norfolk Island or”.</w:t>
      </w:r>
    </w:p>
    <w:p w14:paraId="19F6C555"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 xml:space="preserve">Crimes </w:t>
      </w:r>
      <w:r w:rsidRPr="00B67D81">
        <w:rPr>
          <w:b/>
          <w:bCs/>
          <w:sz w:val="22"/>
          <w:szCs w:val="22"/>
        </w:rPr>
        <w:t>(</w:t>
      </w:r>
      <w:r w:rsidRPr="00B67D81">
        <w:rPr>
          <w:b/>
          <w:bCs/>
          <w:i/>
          <w:iCs/>
          <w:sz w:val="22"/>
          <w:szCs w:val="22"/>
        </w:rPr>
        <w:t>Aircraft</w:t>
      </w:r>
      <w:r w:rsidRPr="00B67D81">
        <w:rPr>
          <w:b/>
          <w:bCs/>
          <w:sz w:val="22"/>
          <w:szCs w:val="22"/>
        </w:rPr>
        <w:t>)</w:t>
      </w:r>
      <w:r w:rsidRPr="00B67D81">
        <w:rPr>
          <w:b/>
          <w:bCs/>
          <w:i/>
          <w:iCs/>
          <w:sz w:val="22"/>
          <w:szCs w:val="22"/>
        </w:rPr>
        <w:t xml:space="preserve"> Act 1963</w:t>
      </w:r>
    </w:p>
    <w:p w14:paraId="2AFD19E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7 (1):</w:t>
      </w:r>
    </w:p>
    <w:p w14:paraId="4AD8A750"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sz w:val="22"/>
          <w:szCs w:val="22"/>
        </w:rPr>
        <w:t>(a)</w:t>
      </w:r>
      <w:r w:rsidRPr="00B67D81">
        <w:rPr>
          <w:sz w:val="22"/>
          <w:szCs w:val="22"/>
        </w:rPr>
        <w:tab/>
        <w:t>Omit “Australian Capital Territory”, substitute “Jervis Bay Territory”.</w:t>
      </w:r>
    </w:p>
    <w:p w14:paraId="74977875" w14:textId="77777777" w:rsidR="00B076BA" w:rsidRPr="00B67D81" w:rsidRDefault="00B076BA" w:rsidP="009D316E">
      <w:pPr>
        <w:widowControl w:val="0"/>
        <w:shd w:val="clear" w:color="000000" w:fill="auto"/>
        <w:tabs>
          <w:tab w:val="left" w:pos="787"/>
        </w:tabs>
        <w:autoSpaceDE w:val="0"/>
        <w:autoSpaceDN w:val="0"/>
        <w:adjustRightInd w:val="0"/>
        <w:spacing w:before="120"/>
        <w:ind w:left="398"/>
        <w:jc w:val="both"/>
        <w:rPr>
          <w:sz w:val="22"/>
          <w:szCs w:val="22"/>
        </w:rPr>
      </w:pPr>
      <w:r w:rsidRPr="00B67D81">
        <w:rPr>
          <w:sz w:val="22"/>
          <w:szCs w:val="22"/>
        </w:rPr>
        <w:t>(b)</w:t>
      </w:r>
      <w:r w:rsidRPr="00B67D81">
        <w:rPr>
          <w:sz w:val="22"/>
          <w:szCs w:val="22"/>
        </w:rPr>
        <w:tab/>
        <w:t>Add at the end of paragraph (a) “or”.</w:t>
      </w:r>
    </w:p>
    <w:p w14:paraId="71F51CE2" w14:textId="77777777" w:rsidR="00B076BA" w:rsidRPr="00B67D81" w:rsidRDefault="00B076BA" w:rsidP="009D316E">
      <w:pPr>
        <w:widowControl w:val="0"/>
        <w:shd w:val="clear" w:color="000000" w:fill="auto"/>
        <w:tabs>
          <w:tab w:val="left" w:pos="787"/>
        </w:tabs>
        <w:autoSpaceDE w:val="0"/>
        <w:autoSpaceDN w:val="0"/>
        <w:adjustRightInd w:val="0"/>
        <w:spacing w:before="120"/>
        <w:ind w:left="398"/>
        <w:jc w:val="both"/>
        <w:rPr>
          <w:sz w:val="22"/>
          <w:szCs w:val="22"/>
        </w:rPr>
      </w:pPr>
      <w:r w:rsidRPr="00B67D81">
        <w:rPr>
          <w:sz w:val="22"/>
          <w:szCs w:val="22"/>
        </w:rPr>
        <w:t>(c)</w:t>
      </w:r>
      <w:r w:rsidRPr="00B67D81">
        <w:rPr>
          <w:sz w:val="22"/>
          <w:szCs w:val="22"/>
        </w:rPr>
        <w:tab/>
        <w:t>Omit paragraph (c).</w:t>
      </w:r>
    </w:p>
    <w:p w14:paraId="6361F80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7 (2):</w:t>
      </w:r>
    </w:p>
    <w:p w14:paraId="4074C3A3" w14:textId="77777777" w:rsidR="00B076BA" w:rsidRPr="00B67D81" w:rsidRDefault="00B076BA" w:rsidP="009D316E">
      <w:pPr>
        <w:widowControl w:val="0"/>
        <w:shd w:val="clear" w:color="000000" w:fill="auto"/>
        <w:autoSpaceDE w:val="0"/>
        <w:autoSpaceDN w:val="0"/>
        <w:adjustRightInd w:val="0"/>
        <w:spacing w:before="120"/>
        <w:ind w:firstLine="331"/>
        <w:jc w:val="both"/>
        <w:rPr>
          <w:sz w:val="22"/>
          <w:szCs w:val="22"/>
        </w:rPr>
      </w:pPr>
      <w:r w:rsidRPr="00B67D81">
        <w:rPr>
          <w:sz w:val="22"/>
          <w:szCs w:val="22"/>
        </w:rPr>
        <w:t>Omit “Australian Capital Territory” (wherever occurring), substitute “Jervis Bay Territory”.</w:t>
      </w:r>
    </w:p>
    <w:p w14:paraId="5A822CA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8:</w:t>
      </w:r>
    </w:p>
    <w:p w14:paraId="4EF8578A"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Omit “Australian Capital Territory” (wherever occurring), substitute “Jervis Bay Territory”.</w:t>
      </w:r>
    </w:p>
    <w:p w14:paraId="2843248C"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9:</w:t>
      </w:r>
    </w:p>
    <w:p w14:paraId="32DDD96A" w14:textId="77777777" w:rsidR="00B076BA" w:rsidRPr="00B67D81" w:rsidRDefault="00B076BA" w:rsidP="009D316E">
      <w:pPr>
        <w:widowControl w:val="0"/>
        <w:shd w:val="clear" w:color="000000" w:fill="auto"/>
        <w:tabs>
          <w:tab w:val="left" w:pos="758"/>
        </w:tabs>
        <w:autoSpaceDE w:val="0"/>
        <w:autoSpaceDN w:val="0"/>
        <w:adjustRightInd w:val="0"/>
        <w:spacing w:before="120"/>
        <w:ind w:left="758" w:hanging="365"/>
        <w:jc w:val="both"/>
        <w:rPr>
          <w:sz w:val="22"/>
          <w:szCs w:val="22"/>
        </w:rPr>
      </w:pPr>
      <w:r w:rsidRPr="00B67D81">
        <w:rPr>
          <w:sz w:val="22"/>
          <w:szCs w:val="22"/>
        </w:rPr>
        <w:t>(a)</w:t>
      </w:r>
      <w:r w:rsidRPr="00B67D81">
        <w:rPr>
          <w:sz w:val="22"/>
          <w:szCs w:val="22"/>
        </w:rPr>
        <w:tab/>
        <w:t>Omit “other than a court in the Australian Capital Territory”, substitute “other than a court of the Australian Capital Territory exercising its jurisdiction in or in relation to the Jervis Bay Territory”.</w:t>
      </w:r>
    </w:p>
    <w:p w14:paraId="03EA8716" w14:textId="77777777" w:rsidR="00B076BA" w:rsidRPr="00B67D81" w:rsidRDefault="00B076BA" w:rsidP="009D316E">
      <w:pPr>
        <w:widowControl w:val="0"/>
        <w:shd w:val="clear" w:color="000000" w:fill="auto"/>
        <w:tabs>
          <w:tab w:val="left" w:pos="758"/>
        </w:tabs>
        <w:autoSpaceDE w:val="0"/>
        <w:autoSpaceDN w:val="0"/>
        <w:adjustRightInd w:val="0"/>
        <w:spacing w:before="120"/>
        <w:ind w:left="758" w:hanging="365"/>
        <w:jc w:val="both"/>
        <w:rPr>
          <w:sz w:val="22"/>
          <w:szCs w:val="22"/>
        </w:rPr>
      </w:pPr>
      <w:r w:rsidRPr="00B67D81">
        <w:rPr>
          <w:sz w:val="22"/>
          <w:szCs w:val="22"/>
        </w:rPr>
        <w:t>(b)</w:t>
      </w:r>
      <w:r w:rsidRPr="00B67D81">
        <w:rPr>
          <w:sz w:val="22"/>
          <w:szCs w:val="22"/>
        </w:rPr>
        <w:tab/>
        <w:t>Omit “Australian Capital Territory” (second occurring), substitute “Jervis Bay Territory”.</w:t>
      </w:r>
    </w:p>
    <w:p w14:paraId="574D06B8" w14:textId="77777777" w:rsidR="00B076BA" w:rsidRPr="00B67D81" w:rsidRDefault="00B076BA" w:rsidP="009D316E">
      <w:pPr>
        <w:widowControl w:val="0"/>
        <w:shd w:val="clear" w:color="000000" w:fill="auto"/>
        <w:tabs>
          <w:tab w:val="left" w:pos="758"/>
        </w:tabs>
        <w:autoSpaceDE w:val="0"/>
        <w:autoSpaceDN w:val="0"/>
        <w:adjustRightInd w:val="0"/>
        <w:spacing w:before="120"/>
        <w:ind w:left="758" w:hanging="365"/>
        <w:jc w:val="both"/>
        <w:rPr>
          <w:sz w:val="22"/>
          <w:szCs w:val="22"/>
        </w:rPr>
      </w:pPr>
      <w:r w:rsidRPr="00B67D81">
        <w:rPr>
          <w:sz w:val="22"/>
          <w:szCs w:val="22"/>
        </w:rPr>
        <w:t>(c)</w:t>
      </w:r>
      <w:r w:rsidRPr="00B67D81">
        <w:rPr>
          <w:sz w:val="22"/>
          <w:szCs w:val="22"/>
        </w:rPr>
        <w:tab/>
        <w:t>Omit “in the Australian Capital Territory” (last occurring), substitute “of the Australian Capital Territory exercising such jurisdiction”.</w:t>
      </w:r>
    </w:p>
    <w:p w14:paraId="4107B5BB"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 xml:space="preserve">Crimes </w:t>
      </w:r>
      <w:r w:rsidRPr="00B67D81">
        <w:rPr>
          <w:b/>
          <w:bCs/>
          <w:sz w:val="22"/>
          <w:szCs w:val="22"/>
        </w:rPr>
        <w:t>(</w:t>
      </w:r>
      <w:r w:rsidRPr="00B67D81">
        <w:rPr>
          <w:b/>
          <w:bCs/>
          <w:i/>
          <w:iCs/>
          <w:sz w:val="22"/>
          <w:szCs w:val="22"/>
        </w:rPr>
        <w:t>Hijacking of Aircraft</w:t>
      </w:r>
      <w:r w:rsidRPr="00B67D81">
        <w:rPr>
          <w:b/>
          <w:bCs/>
          <w:sz w:val="22"/>
          <w:szCs w:val="22"/>
        </w:rPr>
        <w:t>)</w:t>
      </w:r>
      <w:r w:rsidRPr="00B67D81">
        <w:rPr>
          <w:b/>
          <w:bCs/>
          <w:i/>
          <w:iCs/>
          <w:sz w:val="22"/>
          <w:szCs w:val="22"/>
        </w:rPr>
        <w:t xml:space="preserve"> Act 1972</w:t>
      </w:r>
    </w:p>
    <w:p w14:paraId="5FD3AE8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9 (1):</w:t>
      </w:r>
    </w:p>
    <w:p w14:paraId="56DC85CE"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Omit “Australian Capital Territory”, substitute “Jervis Bay Territory”.</w:t>
      </w:r>
    </w:p>
    <w:p w14:paraId="65061237"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9 (3):</w:t>
      </w:r>
    </w:p>
    <w:p w14:paraId="34F5B4C7"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Omit “Australian Capital Territory”, substitute “Jervis Bay Territory”.</w:t>
      </w:r>
    </w:p>
    <w:p w14:paraId="5125063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9 (4):</w:t>
      </w:r>
    </w:p>
    <w:p w14:paraId="146D4B19"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Omit “Australian Capital Territory” (wherever occurring), substitute “Jervis Bay Territory”.</w:t>
      </w:r>
    </w:p>
    <w:p w14:paraId="3FE6B800"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112DC181"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9 (5):</w:t>
      </w:r>
    </w:p>
    <w:p w14:paraId="23651BC0"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(a)</w:t>
      </w:r>
      <w:r w:rsidRPr="00B67D81">
        <w:rPr>
          <w:sz w:val="22"/>
          <w:szCs w:val="22"/>
        </w:rPr>
        <w:tab/>
        <w:t>Omit “Australian Capital Territory” (first occurring), substitute “Jervis Bay Territory”.</w:t>
      </w:r>
    </w:p>
    <w:p w14:paraId="78E65CD4"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(b)</w:t>
      </w:r>
      <w:r w:rsidRPr="00B67D81">
        <w:rPr>
          <w:sz w:val="22"/>
          <w:szCs w:val="22"/>
        </w:rPr>
        <w:tab/>
        <w:t>Omit “Court in the Australian Capital Territory”, substitute “court of the Australian Capital Territory exercising jurisdiction in or in relation to the Jervis Bay Territory”.</w:t>
      </w:r>
    </w:p>
    <w:p w14:paraId="3884272E"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94"/>
        <w:jc w:val="both"/>
        <w:rPr>
          <w:sz w:val="22"/>
          <w:szCs w:val="22"/>
        </w:rPr>
      </w:pPr>
      <w:r w:rsidRPr="00B67D81">
        <w:rPr>
          <w:sz w:val="22"/>
          <w:szCs w:val="22"/>
        </w:rPr>
        <w:t>(c)</w:t>
      </w:r>
      <w:r w:rsidRPr="00B67D81">
        <w:rPr>
          <w:sz w:val="22"/>
          <w:szCs w:val="22"/>
        </w:rPr>
        <w:tab/>
        <w:t>Omit “of that Territory”, substitute “in force in the Jervis Bay Territory”.</w:t>
      </w:r>
    </w:p>
    <w:p w14:paraId="40DFD46C"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 xml:space="preserve">Crimes </w:t>
      </w:r>
      <w:r w:rsidRPr="00B67D81">
        <w:rPr>
          <w:b/>
          <w:bCs/>
          <w:sz w:val="22"/>
          <w:szCs w:val="22"/>
        </w:rPr>
        <w:t>(</w:t>
      </w:r>
      <w:r w:rsidRPr="00B67D81">
        <w:rPr>
          <w:b/>
          <w:bCs/>
          <w:i/>
          <w:iCs/>
          <w:sz w:val="22"/>
          <w:szCs w:val="22"/>
        </w:rPr>
        <w:t>Overseas</w:t>
      </w:r>
      <w:r w:rsidRPr="00B67D81">
        <w:rPr>
          <w:b/>
          <w:bCs/>
          <w:sz w:val="22"/>
          <w:szCs w:val="22"/>
        </w:rPr>
        <w:t>)</w:t>
      </w:r>
      <w:r w:rsidRPr="00B67D81">
        <w:rPr>
          <w:b/>
          <w:bCs/>
          <w:i/>
          <w:iCs/>
          <w:sz w:val="22"/>
          <w:szCs w:val="22"/>
        </w:rPr>
        <w:t xml:space="preserve"> Act 1964</w:t>
      </w:r>
    </w:p>
    <w:p w14:paraId="65E4FC5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4 (c):</w:t>
      </w:r>
    </w:p>
    <w:p w14:paraId="1CB2606B" w14:textId="77777777" w:rsidR="00B076BA" w:rsidRPr="00B67D81" w:rsidRDefault="00B076BA" w:rsidP="009D316E">
      <w:pPr>
        <w:widowControl w:val="0"/>
        <w:shd w:val="clear" w:color="000000" w:fill="auto"/>
        <w:tabs>
          <w:tab w:val="left" w:pos="782"/>
        </w:tabs>
        <w:autoSpaceDE w:val="0"/>
        <w:autoSpaceDN w:val="0"/>
        <w:adjustRightInd w:val="0"/>
        <w:spacing w:before="120"/>
        <w:ind w:left="782" w:hanging="389"/>
        <w:jc w:val="both"/>
        <w:rPr>
          <w:sz w:val="22"/>
          <w:szCs w:val="22"/>
        </w:rPr>
      </w:pPr>
      <w:r w:rsidRPr="00B67D81">
        <w:rPr>
          <w:sz w:val="22"/>
          <w:szCs w:val="22"/>
        </w:rPr>
        <w:t>(a)</w:t>
      </w:r>
      <w:r w:rsidRPr="00B67D81">
        <w:rPr>
          <w:sz w:val="22"/>
          <w:szCs w:val="22"/>
        </w:rPr>
        <w:tab/>
        <w:t>Omit “Australian Capital Territory”, substitute “Jervis Bay Territory”.</w:t>
      </w:r>
    </w:p>
    <w:p w14:paraId="02299A2E" w14:textId="77777777" w:rsidR="00B076BA" w:rsidRPr="00B67D81" w:rsidRDefault="00B076BA" w:rsidP="009D316E">
      <w:pPr>
        <w:widowControl w:val="0"/>
        <w:shd w:val="clear" w:color="000000" w:fill="auto"/>
        <w:tabs>
          <w:tab w:val="left" w:pos="782"/>
        </w:tabs>
        <w:autoSpaceDE w:val="0"/>
        <w:autoSpaceDN w:val="0"/>
        <w:adjustRightInd w:val="0"/>
        <w:spacing w:before="120"/>
        <w:ind w:left="394"/>
        <w:jc w:val="both"/>
        <w:rPr>
          <w:sz w:val="22"/>
          <w:szCs w:val="22"/>
        </w:rPr>
      </w:pPr>
      <w:r w:rsidRPr="00B67D81">
        <w:rPr>
          <w:sz w:val="22"/>
          <w:szCs w:val="22"/>
        </w:rPr>
        <w:t>(b)</w:t>
      </w:r>
      <w:r w:rsidRPr="00B67D81">
        <w:rPr>
          <w:sz w:val="22"/>
          <w:szCs w:val="22"/>
        </w:rPr>
        <w:tab/>
        <w:t>Omit subparagraph (iii), substitute the following subparagraph:</w:t>
      </w:r>
    </w:p>
    <w:p w14:paraId="110C77C2" w14:textId="77777777" w:rsidR="00B076BA" w:rsidRPr="00B67D81" w:rsidRDefault="00B076BA" w:rsidP="009D316E">
      <w:pPr>
        <w:widowControl w:val="0"/>
        <w:shd w:val="clear" w:color="000000" w:fill="auto"/>
        <w:autoSpaceDE w:val="0"/>
        <w:autoSpaceDN w:val="0"/>
        <w:adjustRightInd w:val="0"/>
        <w:spacing w:before="120"/>
        <w:ind w:left="1656" w:hanging="600"/>
        <w:jc w:val="both"/>
        <w:rPr>
          <w:sz w:val="22"/>
          <w:szCs w:val="22"/>
        </w:rPr>
      </w:pPr>
      <w:r w:rsidRPr="00B67D81">
        <w:rPr>
          <w:sz w:val="22"/>
          <w:szCs w:val="22"/>
        </w:rPr>
        <w:t xml:space="preserve">“(iii) the </w:t>
      </w:r>
      <w:r w:rsidRPr="00B67D81">
        <w:rPr>
          <w:i/>
          <w:iCs/>
          <w:sz w:val="22"/>
          <w:szCs w:val="22"/>
        </w:rPr>
        <w:t xml:space="preserve">Police Offences Act 1930 </w:t>
      </w:r>
      <w:r w:rsidRPr="00B67D81">
        <w:rPr>
          <w:sz w:val="22"/>
          <w:szCs w:val="22"/>
        </w:rPr>
        <w:t>of the Australian Capital Territory, in its application to the Jervis Bay Territory, as amended or affected by Ordinances from time to time in force in the Jervis Bay Territory;”.</w:t>
      </w:r>
    </w:p>
    <w:p w14:paraId="265B04E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5:</w:t>
      </w:r>
    </w:p>
    <w:p w14:paraId="0CD8D277" w14:textId="77777777" w:rsidR="00B076BA" w:rsidRPr="00B67D81" w:rsidRDefault="00B076BA" w:rsidP="009D316E">
      <w:pPr>
        <w:widowControl w:val="0"/>
        <w:shd w:val="clear" w:color="000000" w:fill="auto"/>
        <w:autoSpaceDE w:val="0"/>
        <w:autoSpaceDN w:val="0"/>
        <w:adjustRightInd w:val="0"/>
        <w:spacing w:before="120"/>
        <w:ind w:firstLine="331"/>
        <w:jc w:val="both"/>
        <w:rPr>
          <w:sz w:val="22"/>
          <w:szCs w:val="22"/>
        </w:rPr>
      </w:pPr>
      <w:r w:rsidRPr="00B67D81">
        <w:rPr>
          <w:sz w:val="22"/>
          <w:szCs w:val="22"/>
        </w:rPr>
        <w:t>Omit “Australian Capital Territory” (wherever occurring), substitute “Jervis Bay Territory”.</w:t>
      </w:r>
    </w:p>
    <w:p w14:paraId="750ED4F3"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Customs Act 1901</w:t>
      </w:r>
    </w:p>
    <w:p w14:paraId="550C778C"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Subsections 243</w:t>
      </w:r>
      <w:r w:rsidRPr="00B67D81">
        <w:rPr>
          <w:b/>
          <w:bCs/>
          <w:smallCaps/>
          <w:sz w:val="22"/>
          <w:szCs w:val="22"/>
        </w:rPr>
        <w:t>c</w:t>
      </w:r>
      <w:r w:rsidRPr="00B67D81">
        <w:rPr>
          <w:b/>
          <w:bCs/>
          <w:sz w:val="22"/>
          <w:szCs w:val="22"/>
        </w:rPr>
        <w:t xml:space="preserve"> (3) and (4):</w:t>
      </w:r>
    </w:p>
    <w:p w14:paraId="5A5306B5"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Omit “the end of” (second occurring).</w:t>
      </w:r>
    </w:p>
    <w:p w14:paraId="3E352738"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b/>
          <w:bCs/>
          <w:i/>
          <w:iCs/>
          <w:sz w:val="22"/>
          <w:szCs w:val="22"/>
        </w:rPr>
        <w:t>Defence Force Discipline Act 1982</w:t>
      </w:r>
    </w:p>
    <w:p w14:paraId="182E648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3 (1) (definition of “Territory offence”):</w:t>
      </w:r>
    </w:p>
    <w:p w14:paraId="46D3C9C4"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sz w:val="22"/>
          <w:szCs w:val="22"/>
        </w:rPr>
        <w:t>(a)</w:t>
      </w:r>
      <w:r w:rsidRPr="00B67D81">
        <w:rPr>
          <w:sz w:val="22"/>
          <w:szCs w:val="22"/>
        </w:rPr>
        <w:tab/>
        <w:t>Omit from paragraph (a) of the definition “Australian Capital Territory”, substitute “Jervis Bay Territory”.</w:t>
      </w:r>
    </w:p>
    <w:p w14:paraId="45F0308E"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sz w:val="22"/>
          <w:szCs w:val="22"/>
        </w:rPr>
        <w:t>(b)</w:t>
      </w:r>
      <w:r w:rsidRPr="00B67D81">
        <w:rPr>
          <w:sz w:val="22"/>
          <w:szCs w:val="22"/>
        </w:rPr>
        <w:tab/>
        <w:t>Omit from paragraph (b) of the definition “Australian Capital Territory”, substitute “Jervis Bay Territory”.</w:t>
      </w:r>
    </w:p>
    <w:p w14:paraId="2A8394F3"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89"/>
        <w:jc w:val="both"/>
        <w:rPr>
          <w:sz w:val="22"/>
          <w:szCs w:val="22"/>
        </w:rPr>
      </w:pPr>
      <w:r w:rsidRPr="00B67D81">
        <w:rPr>
          <w:sz w:val="22"/>
          <w:szCs w:val="22"/>
        </w:rPr>
        <w:t>(c)</w:t>
      </w:r>
      <w:r w:rsidRPr="00B67D81">
        <w:rPr>
          <w:sz w:val="22"/>
          <w:szCs w:val="22"/>
        </w:rPr>
        <w:tab/>
        <w:t>Omit paragraph (c) of the definition and all the words following that paragraph, substitute the following paragraph:</w:t>
      </w:r>
    </w:p>
    <w:p w14:paraId="14F5EE32" w14:textId="77777777" w:rsidR="00B076BA" w:rsidRPr="00B67D81" w:rsidRDefault="00B076BA" w:rsidP="009D316E">
      <w:pPr>
        <w:widowControl w:val="0"/>
        <w:shd w:val="clear" w:color="000000" w:fill="auto"/>
        <w:autoSpaceDE w:val="0"/>
        <w:autoSpaceDN w:val="0"/>
        <w:adjustRightInd w:val="0"/>
        <w:spacing w:before="120"/>
        <w:ind w:left="1435" w:hanging="485"/>
        <w:jc w:val="both"/>
        <w:rPr>
          <w:sz w:val="22"/>
          <w:szCs w:val="22"/>
        </w:rPr>
      </w:pPr>
      <w:r w:rsidRPr="00B67D81">
        <w:rPr>
          <w:sz w:val="22"/>
          <w:szCs w:val="22"/>
        </w:rPr>
        <w:t>“(c)</w:t>
      </w:r>
      <w:r w:rsidRPr="00B67D81">
        <w:rPr>
          <w:sz w:val="22"/>
          <w:szCs w:val="22"/>
        </w:rPr>
        <w:tab/>
        <w:t xml:space="preserve">an offence against the </w:t>
      </w:r>
      <w:r w:rsidRPr="00B67D81">
        <w:rPr>
          <w:i/>
          <w:iCs/>
          <w:sz w:val="22"/>
          <w:szCs w:val="22"/>
        </w:rPr>
        <w:t xml:space="preserve">Police Offences Act 1930 </w:t>
      </w:r>
      <w:r w:rsidRPr="00B67D81">
        <w:rPr>
          <w:sz w:val="22"/>
          <w:szCs w:val="22"/>
        </w:rPr>
        <w:t>of the Australian Capital Territory, in its application to the Jervis Bay Territory, as amended or affected by Ordinances from time to time in force in the Jervis Bay Territory”.</w:t>
      </w:r>
    </w:p>
    <w:p w14:paraId="39BFA551" w14:textId="77777777" w:rsidR="00B076BA" w:rsidRPr="00B67D81" w:rsidRDefault="00B076BA" w:rsidP="00F6058A">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0835F44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12 (3) (d):</w:t>
      </w:r>
    </w:p>
    <w:p w14:paraId="18E86E08"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Omit “Australian Capital Territory”, substitute “Jervis Bay Territory”.</w:t>
      </w:r>
    </w:p>
    <w:p w14:paraId="27D1EB8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61 (1):</w:t>
      </w:r>
    </w:p>
    <w:p w14:paraId="3B451326"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Omit “Australian Capital Territory” (wherever occurring), substitute “Jervis Bay Territory”.</w:t>
      </w:r>
    </w:p>
    <w:p w14:paraId="63FC7DBB"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Subparagraph 63 (1) (a) (ii):</w:t>
      </w:r>
    </w:p>
    <w:p w14:paraId="68706279"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Omit “Australian Capital Territory”, substitute “Jervis Bay Territory”.</w:t>
      </w:r>
    </w:p>
    <w:p w14:paraId="3A7E993E"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72 (1):</w:t>
      </w:r>
    </w:p>
    <w:p w14:paraId="25C9BED6" w14:textId="77777777" w:rsidR="00B076BA" w:rsidRPr="00B67D81" w:rsidRDefault="00B076BA" w:rsidP="009D316E">
      <w:pPr>
        <w:widowControl w:val="0"/>
        <w:shd w:val="clear" w:color="000000" w:fill="auto"/>
        <w:autoSpaceDE w:val="0"/>
        <w:autoSpaceDN w:val="0"/>
        <w:adjustRightInd w:val="0"/>
        <w:spacing w:before="120"/>
        <w:ind w:left="360"/>
        <w:jc w:val="both"/>
        <w:rPr>
          <w:sz w:val="22"/>
          <w:szCs w:val="22"/>
        </w:rPr>
      </w:pPr>
      <w:r w:rsidRPr="00B67D81">
        <w:rPr>
          <w:sz w:val="22"/>
          <w:szCs w:val="22"/>
        </w:rPr>
        <w:t>Omit the subsection, substitute the following subsection:</w:t>
      </w:r>
    </w:p>
    <w:p w14:paraId="47AACD04"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 xml:space="preserve">“(1) Sections 16, </w:t>
      </w:r>
      <w:r w:rsidRPr="00B67D81">
        <w:rPr>
          <w:smallCaps/>
          <w:sz w:val="22"/>
          <w:szCs w:val="22"/>
        </w:rPr>
        <w:t xml:space="preserve">19a </w:t>
      </w:r>
      <w:r w:rsidRPr="00B67D81">
        <w:rPr>
          <w:sz w:val="22"/>
          <w:szCs w:val="22"/>
        </w:rPr>
        <w:t>to 19</w:t>
      </w:r>
      <w:r w:rsidRPr="00B67D81">
        <w:rPr>
          <w:smallCaps/>
          <w:sz w:val="22"/>
          <w:szCs w:val="22"/>
        </w:rPr>
        <w:t>azd</w:t>
      </w:r>
      <w:r w:rsidRPr="00B67D81">
        <w:rPr>
          <w:sz w:val="22"/>
          <w:szCs w:val="22"/>
        </w:rPr>
        <w:t xml:space="preserve"> (other than section 19</w:t>
      </w:r>
      <w:r w:rsidRPr="00B67D81">
        <w:rPr>
          <w:smallCaps/>
          <w:sz w:val="22"/>
          <w:szCs w:val="22"/>
        </w:rPr>
        <w:t>ah</w:t>
      </w:r>
      <w:r w:rsidRPr="00B67D81">
        <w:rPr>
          <w:sz w:val="22"/>
          <w:szCs w:val="22"/>
        </w:rPr>
        <w:t xml:space="preserve">), 20, </w:t>
      </w:r>
      <w:r w:rsidRPr="00B67D81">
        <w:rPr>
          <w:smallCaps/>
          <w:sz w:val="22"/>
          <w:szCs w:val="22"/>
        </w:rPr>
        <w:t xml:space="preserve">20a </w:t>
      </w:r>
      <w:r w:rsidRPr="00B67D81">
        <w:rPr>
          <w:sz w:val="22"/>
          <w:szCs w:val="22"/>
        </w:rPr>
        <w:t xml:space="preserve">and </w:t>
      </w:r>
      <w:r w:rsidRPr="00B67D81">
        <w:rPr>
          <w:smallCaps/>
          <w:sz w:val="22"/>
          <w:szCs w:val="22"/>
        </w:rPr>
        <w:t xml:space="preserve">20aa </w:t>
      </w:r>
      <w:r w:rsidRPr="00B67D81">
        <w:rPr>
          <w:sz w:val="22"/>
          <w:szCs w:val="22"/>
        </w:rPr>
        <w:t>apply to a service tribunal that imposes a punishment of imprisonment for a specific period on a convicted person as if:</w:t>
      </w:r>
    </w:p>
    <w:p w14:paraId="7E87F1E9"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89"/>
        <w:jc w:val="both"/>
        <w:rPr>
          <w:sz w:val="22"/>
          <w:szCs w:val="22"/>
        </w:rPr>
      </w:pPr>
      <w:r w:rsidRPr="00B67D81">
        <w:rPr>
          <w:sz w:val="22"/>
          <w:szCs w:val="22"/>
        </w:rPr>
        <w:t>(a)</w:t>
      </w:r>
      <w:r w:rsidRPr="00B67D81">
        <w:rPr>
          <w:sz w:val="22"/>
          <w:szCs w:val="22"/>
        </w:rPr>
        <w:tab/>
        <w:t>the service tribunal were a court exercising jurisdiction in or in relation to the Jervis Bay Territory; and</w:t>
      </w:r>
    </w:p>
    <w:p w14:paraId="40586138" w14:textId="77777777" w:rsidR="00B076BA" w:rsidRPr="00B67D81" w:rsidRDefault="00B076BA" w:rsidP="009D316E">
      <w:pPr>
        <w:widowControl w:val="0"/>
        <w:shd w:val="clear" w:color="000000" w:fill="auto"/>
        <w:tabs>
          <w:tab w:val="left" w:pos="792"/>
        </w:tabs>
        <w:autoSpaceDE w:val="0"/>
        <w:autoSpaceDN w:val="0"/>
        <w:adjustRightInd w:val="0"/>
        <w:spacing w:before="120"/>
        <w:ind w:left="403"/>
        <w:jc w:val="both"/>
        <w:rPr>
          <w:sz w:val="22"/>
          <w:szCs w:val="22"/>
        </w:rPr>
      </w:pPr>
      <w:r w:rsidRPr="00B67D81">
        <w:rPr>
          <w:sz w:val="22"/>
          <w:szCs w:val="22"/>
        </w:rPr>
        <w:t>(b)</w:t>
      </w:r>
      <w:r w:rsidRPr="00B67D81">
        <w:rPr>
          <w:sz w:val="22"/>
          <w:szCs w:val="22"/>
        </w:rPr>
        <w:tab/>
        <w:t>the person were convicted in that Territory.”.</w:t>
      </w:r>
    </w:p>
    <w:p w14:paraId="199678A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96 (4):</w:t>
      </w:r>
    </w:p>
    <w:p w14:paraId="3C9ED025"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Omit “civil court in the Australian Capital Territory”, substitute “court exercising jurisdiction in or in relation to the Jervis Bay Territory”.</w:t>
      </w:r>
    </w:p>
    <w:p w14:paraId="33A3E77F"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134 (1):</w:t>
      </w:r>
    </w:p>
    <w:p w14:paraId="31F4B4A0" w14:textId="77777777" w:rsidR="00B076BA" w:rsidRPr="00B67D81" w:rsidRDefault="00B076BA" w:rsidP="009D316E">
      <w:pPr>
        <w:widowControl w:val="0"/>
        <w:shd w:val="clear" w:color="000000" w:fill="auto"/>
        <w:autoSpaceDE w:val="0"/>
        <w:autoSpaceDN w:val="0"/>
        <w:adjustRightInd w:val="0"/>
        <w:spacing w:before="120"/>
        <w:ind w:firstLine="336"/>
        <w:jc w:val="both"/>
        <w:rPr>
          <w:sz w:val="22"/>
          <w:szCs w:val="22"/>
        </w:rPr>
      </w:pPr>
      <w:r w:rsidRPr="00B67D81">
        <w:rPr>
          <w:sz w:val="22"/>
          <w:szCs w:val="22"/>
        </w:rPr>
        <w:t>Omit “Australian Capital Territory”, substitute “Jervis Bay Territory”.</w:t>
      </w:r>
    </w:p>
    <w:p w14:paraId="13C22E87"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134 (2):</w:t>
      </w:r>
    </w:p>
    <w:p w14:paraId="1B7FA0B3"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Omit “Australian Capital Territory”, substitute “Jervis Bay Territory”.</w:t>
      </w:r>
    </w:p>
    <w:p w14:paraId="0A44BA96"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142 (1) (d):</w:t>
      </w:r>
    </w:p>
    <w:p w14:paraId="09B6D1E1" w14:textId="77777777" w:rsidR="00B076BA" w:rsidRPr="00B67D81" w:rsidRDefault="00B076BA" w:rsidP="009D316E">
      <w:pPr>
        <w:widowControl w:val="0"/>
        <w:shd w:val="clear" w:color="000000" w:fill="auto"/>
        <w:autoSpaceDE w:val="0"/>
        <w:autoSpaceDN w:val="0"/>
        <w:adjustRightInd w:val="0"/>
        <w:spacing w:before="120"/>
        <w:ind w:firstLine="365"/>
        <w:jc w:val="both"/>
        <w:rPr>
          <w:sz w:val="22"/>
          <w:szCs w:val="22"/>
        </w:rPr>
      </w:pPr>
      <w:r w:rsidRPr="00B67D81">
        <w:rPr>
          <w:sz w:val="22"/>
          <w:szCs w:val="22"/>
        </w:rPr>
        <w:t>Omit “in the Australian Capital Territory”, substitute “exercising jurisdiction in or in relation to the Jervis Bay Territory”.</w:t>
      </w:r>
    </w:p>
    <w:p w14:paraId="459E5FDB"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146 (1):</w:t>
      </w:r>
    </w:p>
    <w:p w14:paraId="67D03A75" w14:textId="77777777" w:rsidR="00B076BA" w:rsidRPr="00B67D81" w:rsidRDefault="00B076BA" w:rsidP="009D316E">
      <w:pPr>
        <w:widowControl w:val="0"/>
        <w:shd w:val="clear" w:color="000000" w:fill="auto"/>
        <w:autoSpaceDE w:val="0"/>
        <w:autoSpaceDN w:val="0"/>
        <w:adjustRightInd w:val="0"/>
        <w:spacing w:before="120"/>
        <w:ind w:left="365"/>
        <w:jc w:val="both"/>
        <w:rPr>
          <w:sz w:val="22"/>
          <w:szCs w:val="22"/>
        </w:rPr>
      </w:pPr>
      <w:r w:rsidRPr="00B67D81">
        <w:rPr>
          <w:sz w:val="22"/>
          <w:szCs w:val="22"/>
        </w:rPr>
        <w:t>Omit the subsection, substitute the following subsection:</w:t>
      </w:r>
    </w:p>
    <w:p w14:paraId="3A5F9BE8"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“(1) Subject to regulations in force under subsection (2), the rules of evidence in force in the Jervis Bay Territory apply to proceedings before a service tribunal as if:</w:t>
      </w:r>
    </w:p>
    <w:p w14:paraId="00ECE15C" w14:textId="77777777" w:rsidR="00B076BA" w:rsidRPr="00B67D81" w:rsidRDefault="00B076BA" w:rsidP="009D316E">
      <w:pPr>
        <w:widowControl w:val="0"/>
        <w:shd w:val="clear" w:color="000000" w:fill="auto"/>
        <w:autoSpaceDE w:val="0"/>
        <w:autoSpaceDN w:val="0"/>
        <w:adjustRightInd w:val="0"/>
        <w:spacing w:before="120"/>
        <w:ind w:left="797" w:hanging="379"/>
        <w:jc w:val="both"/>
        <w:rPr>
          <w:sz w:val="22"/>
          <w:szCs w:val="22"/>
        </w:rPr>
      </w:pPr>
      <w:r w:rsidRPr="00B67D81">
        <w:rPr>
          <w:sz w:val="22"/>
          <w:szCs w:val="22"/>
        </w:rPr>
        <w:t>(a)</w:t>
      </w:r>
      <w:r w:rsidRPr="00B67D81">
        <w:rPr>
          <w:sz w:val="22"/>
          <w:szCs w:val="22"/>
        </w:rPr>
        <w:tab/>
        <w:t>the tribunal were a court exercising jurisdiction in or in relation to that Territory; and</w:t>
      </w:r>
    </w:p>
    <w:p w14:paraId="1A8E443E"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5EDCAC61" w14:textId="77777777" w:rsidR="00B076BA" w:rsidRPr="00B67D81" w:rsidRDefault="00B076BA" w:rsidP="009D316E">
      <w:pPr>
        <w:widowControl w:val="0"/>
        <w:shd w:val="clear" w:color="000000" w:fill="auto"/>
        <w:autoSpaceDE w:val="0"/>
        <w:autoSpaceDN w:val="0"/>
        <w:adjustRightInd w:val="0"/>
        <w:spacing w:before="120"/>
        <w:ind w:left="398"/>
        <w:jc w:val="both"/>
        <w:rPr>
          <w:sz w:val="22"/>
          <w:szCs w:val="22"/>
        </w:rPr>
      </w:pPr>
      <w:r w:rsidRPr="00B67D81">
        <w:rPr>
          <w:sz w:val="22"/>
          <w:szCs w:val="22"/>
        </w:rPr>
        <w:t>(b)</w:t>
      </w:r>
      <w:r w:rsidRPr="00B67D81">
        <w:rPr>
          <w:sz w:val="22"/>
          <w:szCs w:val="22"/>
        </w:rPr>
        <w:tab/>
        <w:t>the proceedings were criminal proceedings in such a court.”.</w:t>
      </w:r>
    </w:p>
    <w:p w14:paraId="52CDF0DF"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Evidence Act 1905</w:t>
      </w:r>
    </w:p>
    <w:p w14:paraId="419E854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7</w:t>
      </w:r>
      <w:r w:rsidRPr="00B67D81">
        <w:rPr>
          <w:b/>
          <w:bCs/>
          <w:smallCaps/>
          <w:sz w:val="22"/>
          <w:szCs w:val="22"/>
        </w:rPr>
        <w:t>j</w:t>
      </w:r>
      <w:r w:rsidRPr="00B67D81">
        <w:rPr>
          <w:b/>
          <w:bCs/>
          <w:sz w:val="22"/>
          <w:szCs w:val="22"/>
        </w:rPr>
        <w:t xml:space="preserve"> (4) (b):</w:t>
      </w:r>
    </w:p>
    <w:p w14:paraId="796B248B"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After “sergeant” insert “, a staff member of the Australian Federal Police whose salary is at least equal to that of a sergeant in the Australian Federal Police,”.</w:t>
      </w:r>
    </w:p>
    <w:p w14:paraId="1E65D418"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Heard Island and McDonald Islands Act 1953</w:t>
      </w:r>
    </w:p>
    <w:p w14:paraId="43867044"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2:</w:t>
      </w:r>
    </w:p>
    <w:p w14:paraId="178DA87D" w14:textId="77777777" w:rsidR="00B076BA" w:rsidRPr="00B67D81" w:rsidRDefault="00B076BA" w:rsidP="009D316E">
      <w:pPr>
        <w:widowControl w:val="0"/>
        <w:shd w:val="clear" w:color="000000" w:fill="auto"/>
        <w:autoSpaceDE w:val="0"/>
        <w:autoSpaceDN w:val="0"/>
        <w:adjustRightInd w:val="0"/>
        <w:spacing w:before="120"/>
        <w:ind w:left="360"/>
        <w:jc w:val="both"/>
        <w:rPr>
          <w:sz w:val="22"/>
          <w:szCs w:val="22"/>
        </w:rPr>
      </w:pPr>
      <w:r w:rsidRPr="00B67D81">
        <w:rPr>
          <w:sz w:val="22"/>
          <w:szCs w:val="22"/>
        </w:rPr>
        <w:t>Insert the following definition:</w:t>
      </w:r>
    </w:p>
    <w:p w14:paraId="30857756" w14:textId="66F16931"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7C087D">
        <w:rPr>
          <w:bCs/>
          <w:sz w:val="22"/>
          <w:szCs w:val="22"/>
        </w:rPr>
        <w:t>“</w:t>
      </w:r>
      <w:r w:rsidRPr="00B67D81">
        <w:rPr>
          <w:b/>
          <w:bCs/>
          <w:sz w:val="22"/>
          <w:szCs w:val="22"/>
        </w:rPr>
        <w:t xml:space="preserve"> ‘criminal laws’ </w:t>
      </w:r>
      <w:r w:rsidRPr="00B67D81">
        <w:rPr>
          <w:sz w:val="22"/>
          <w:szCs w:val="22"/>
        </w:rPr>
        <w:t>means any laws (whether written, unwritten, substantive or procedural) relating to offences, whether indictable or not, including laws about:</w:t>
      </w:r>
    </w:p>
    <w:p w14:paraId="0B3FF35D" w14:textId="77777777" w:rsidR="00B076BA" w:rsidRPr="00B67D81" w:rsidRDefault="00B076BA" w:rsidP="009D316E">
      <w:pPr>
        <w:widowControl w:val="0"/>
        <w:shd w:val="clear" w:color="000000" w:fill="auto"/>
        <w:tabs>
          <w:tab w:val="left" w:pos="792"/>
        </w:tabs>
        <w:autoSpaceDE w:val="0"/>
        <w:autoSpaceDN w:val="0"/>
        <w:adjustRightInd w:val="0"/>
        <w:spacing w:before="120"/>
        <w:ind w:left="398"/>
        <w:jc w:val="both"/>
        <w:rPr>
          <w:sz w:val="22"/>
          <w:szCs w:val="22"/>
        </w:rPr>
      </w:pPr>
      <w:r w:rsidRPr="00B67D81">
        <w:rPr>
          <w:sz w:val="22"/>
          <w:szCs w:val="22"/>
        </w:rPr>
        <w:t>(a)</w:t>
      </w:r>
      <w:r w:rsidRPr="00B67D81">
        <w:rPr>
          <w:sz w:val="22"/>
          <w:szCs w:val="22"/>
        </w:rPr>
        <w:tab/>
        <w:t>the investigation of offences; and</w:t>
      </w:r>
    </w:p>
    <w:p w14:paraId="2F67F773"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4"/>
        <w:jc w:val="both"/>
        <w:rPr>
          <w:sz w:val="22"/>
          <w:szCs w:val="22"/>
        </w:rPr>
      </w:pPr>
      <w:r w:rsidRPr="00B67D81">
        <w:rPr>
          <w:sz w:val="22"/>
          <w:szCs w:val="22"/>
        </w:rPr>
        <w:t>(b)</w:t>
      </w:r>
      <w:r w:rsidRPr="00B67D81">
        <w:rPr>
          <w:sz w:val="22"/>
          <w:szCs w:val="22"/>
        </w:rPr>
        <w:tab/>
        <w:t>the punishment of offenders, including the penalties or loss of benefits to which offenders are liable; and</w:t>
      </w:r>
    </w:p>
    <w:p w14:paraId="428CC740" w14:textId="77777777" w:rsidR="00B076BA" w:rsidRPr="00B67D81" w:rsidRDefault="00B076BA" w:rsidP="009D316E">
      <w:pPr>
        <w:widowControl w:val="0"/>
        <w:shd w:val="clear" w:color="000000" w:fill="auto"/>
        <w:tabs>
          <w:tab w:val="left" w:pos="787"/>
        </w:tabs>
        <w:autoSpaceDE w:val="0"/>
        <w:autoSpaceDN w:val="0"/>
        <w:adjustRightInd w:val="0"/>
        <w:spacing w:before="120"/>
        <w:ind w:firstLine="413"/>
        <w:jc w:val="both"/>
        <w:rPr>
          <w:sz w:val="22"/>
          <w:szCs w:val="22"/>
        </w:rPr>
      </w:pPr>
      <w:r w:rsidRPr="00B67D81">
        <w:rPr>
          <w:sz w:val="22"/>
          <w:szCs w:val="22"/>
        </w:rPr>
        <w:t>(c)</w:t>
      </w:r>
      <w:r w:rsidRPr="00B67D81">
        <w:rPr>
          <w:sz w:val="22"/>
          <w:szCs w:val="22"/>
        </w:rPr>
        <w:tab/>
        <w:t>the forfeiture and confiscation of the proceeds of crime; and any laws providing for the interpretation of such laws;”.</w:t>
      </w:r>
    </w:p>
    <w:p w14:paraId="2DC4BF3D"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5 (1):</w:t>
      </w:r>
    </w:p>
    <w:p w14:paraId="6FE94A98" w14:textId="77777777" w:rsidR="00B076BA" w:rsidRPr="00B67D81" w:rsidRDefault="00B076BA" w:rsidP="009D316E">
      <w:pPr>
        <w:widowControl w:val="0"/>
        <w:shd w:val="clear" w:color="000000" w:fill="auto"/>
        <w:tabs>
          <w:tab w:val="left" w:pos="792"/>
        </w:tabs>
        <w:autoSpaceDE w:val="0"/>
        <w:autoSpaceDN w:val="0"/>
        <w:adjustRightInd w:val="0"/>
        <w:spacing w:before="120"/>
        <w:ind w:left="398"/>
        <w:jc w:val="both"/>
        <w:rPr>
          <w:sz w:val="22"/>
          <w:szCs w:val="22"/>
        </w:rPr>
      </w:pPr>
      <w:r w:rsidRPr="00B67D81">
        <w:rPr>
          <w:sz w:val="22"/>
          <w:szCs w:val="22"/>
        </w:rPr>
        <w:t>(a)</w:t>
      </w:r>
      <w:r w:rsidRPr="00B67D81">
        <w:rPr>
          <w:sz w:val="22"/>
          <w:szCs w:val="22"/>
        </w:rPr>
        <w:tab/>
        <w:t>After “the laws” insert “(other than the criminal laws)”.</w:t>
      </w:r>
    </w:p>
    <w:p w14:paraId="63DF9557"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4"/>
        <w:jc w:val="both"/>
        <w:rPr>
          <w:sz w:val="22"/>
          <w:szCs w:val="22"/>
        </w:rPr>
      </w:pPr>
      <w:r w:rsidRPr="00B67D81">
        <w:rPr>
          <w:sz w:val="22"/>
          <w:szCs w:val="22"/>
        </w:rPr>
        <w:t>(b)</w:t>
      </w:r>
      <w:r w:rsidRPr="00B67D81">
        <w:rPr>
          <w:sz w:val="22"/>
          <w:szCs w:val="22"/>
        </w:rPr>
        <w:tab/>
        <w:t>After “to the Territory” insert “and not inconsistent with an Ordinance”.</w:t>
      </w:r>
    </w:p>
    <w:p w14:paraId="137108A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5 (2):</w:t>
      </w:r>
    </w:p>
    <w:p w14:paraId="726553D7"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Omit the subsection, substitute the following subsections:</w:t>
      </w:r>
    </w:p>
    <w:p w14:paraId="344E5E43"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“(2) Subject to this Act, the criminal laws in force from time to time in the Jervis Bay Territory are, by virtue of this section (so far as they are applicable to the Territory and are not inconsistent with an Ordinance) in force in the Territory as if the Territory formed part of the Jervis Bay Territory.”.</w:t>
      </w:r>
    </w:p>
    <w:p w14:paraId="3D82ED42" w14:textId="77777777" w:rsidR="00B076BA" w:rsidRPr="00B67D81" w:rsidRDefault="00B076BA" w:rsidP="009D316E">
      <w:pPr>
        <w:widowControl w:val="0"/>
        <w:shd w:val="clear" w:color="000000" w:fill="auto"/>
        <w:autoSpaceDE w:val="0"/>
        <w:autoSpaceDN w:val="0"/>
        <w:adjustRightInd w:val="0"/>
        <w:spacing w:before="120"/>
        <w:ind w:firstLine="355"/>
        <w:jc w:val="both"/>
        <w:rPr>
          <w:sz w:val="22"/>
          <w:szCs w:val="22"/>
        </w:rPr>
      </w:pPr>
      <w:r w:rsidRPr="00B67D81">
        <w:rPr>
          <w:sz w:val="22"/>
          <w:szCs w:val="22"/>
        </w:rPr>
        <w:t>“(3) Subsection (1) does not extend to a law in force in the Australian Capital Territory, if that law is an Act or a provision of an Act other than:</w:t>
      </w:r>
    </w:p>
    <w:p w14:paraId="62D4CA4D" w14:textId="77777777" w:rsidR="00B076BA" w:rsidRPr="00B67D81" w:rsidRDefault="00B076BA" w:rsidP="009D316E">
      <w:pPr>
        <w:widowControl w:val="0"/>
        <w:shd w:val="clear" w:color="000000" w:fill="auto"/>
        <w:tabs>
          <w:tab w:val="left" w:pos="778"/>
        </w:tabs>
        <w:autoSpaceDE w:val="0"/>
        <w:autoSpaceDN w:val="0"/>
        <w:adjustRightInd w:val="0"/>
        <w:spacing w:before="120"/>
        <w:ind w:left="394"/>
        <w:jc w:val="both"/>
        <w:rPr>
          <w:sz w:val="22"/>
          <w:szCs w:val="22"/>
        </w:rPr>
      </w:pPr>
      <w:r w:rsidRPr="00B67D81">
        <w:rPr>
          <w:sz w:val="22"/>
          <w:szCs w:val="22"/>
        </w:rPr>
        <w:t>(a)</w:t>
      </w:r>
      <w:r w:rsidRPr="00B67D81">
        <w:rPr>
          <w:sz w:val="22"/>
          <w:szCs w:val="22"/>
        </w:rPr>
        <w:tab/>
        <w:t xml:space="preserve">section 6 of the </w:t>
      </w:r>
      <w:r w:rsidRPr="00B67D81">
        <w:rPr>
          <w:i/>
          <w:iCs/>
          <w:sz w:val="22"/>
          <w:szCs w:val="22"/>
        </w:rPr>
        <w:t>Seat of Government Acceptance Act 1909</w:t>
      </w:r>
      <w:r w:rsidRPr="00B67D81">
        <w:rPr>
          <w:sz w:val="22"/>
          <w:szCs w:val="22"/>
        </w:rPr>
        <w:t>; and</w:t>
      </w:r>
    </w:p>
    <w:p w14:paraId="1861D733" w14:textId="77777777" w:rsidR="00B076BA" w:rsidRPr="00B67D81" w:rsidRDefault="00B076BA" w:rsidP="009D316E">
      <w:pPr>
        <w:widowControl w:val="0"/>
        <w:shd w:val="clear" w:color="000000" w:fill="auto"/>
        <w:tabs>
          <w:tab w:val="left" w:pos="778"/>
        </w:tabs>
        <w:autoSpaceDE w:val="0"/>
        <w:autoSpaceDN w:val="0"/>
        <w:adjustRightInd w:val="0"/>
        <w:spacing w:before="120"/>
        <w:ind w:left="778" w:hanging="384"/>
        <w:jc w:val="both"/>
        <w:rPr>
          <w:sz w:val="22"/>
          <w:szCs w:val="22"/>
        </w:rPr>
      </w:pPr>
      <w:r w:rsidRPr="00B67D81">
        <w:rPr>
          <w:sz w:val="22"/>
          <w:szCs w:val="22"/>
        </w:rPr>
        <w:t>(b)</w:t>
      </w:r>
      <w:r w:rsidRPr="00B67D81">
        <w:rPr>
          <w:sz w:val="22"/>
          <w:szCs w:val="22"/>
        </w:rPr>
        <w:tab/>
        <w:t>sections 3, 4 and 12</w:t>
      </w:r>
      <w:r w:rsidRPr="00B67D81">
        <w:rPr>
          <w:smallCaps/>
          <w:sz w:val="22"/>
          <w:szCs w:val="22"/>
        </w:rPr>
        <w:t>c</w:t>
      </w:r>
      <w:r w:rsidRPr="00B67D81">
        <w:rPr>
          <w:sz w:val="22"/>
          <w:szCs w:val="22"/>
        </w:rPr>
        <w:t xml:space="preserve"> of the </w:t>
      </w:r>
      <w:r w:rsidRPr="00B67D81">
        <w:rPr>
          <w:i/>
          <w:iCs/>
          <w:sz w:val="22"/>
          <w:szCs w:val="22"/>
        </w:rPr>
        <w:t xml:space="preserve">Seat of Government </w:t>
      </w:r>
      <w:r w:rsidRPr="00B67D81">
        <w:rPr>
          <w:sz w:val="22"/>
          <w:szCs w:val="22"/>
        </w:rPr>
        <w:t>(</w:t>
      </w:r>
      <w:r w:rsidRPr="00B67D81">
        <w:rPr>
          <w:i/>
          <w:iCs/>
          <w:sz w:val="22"/>
          <w:szCs w:val="22"/>
        </w:rPr>
        <w:t>Administration</w:t>
      </w:r>
      <w:r w:rsidRPr="00B67D81">
        <w:rPr>
          <w:sz w:val="22"/>
          <w:szCs w:val="22"/>
        </w:rPr>
        <w:t>)</w:t>
      </w:r>
      <w:r w:rsidRPr="00B67D81">
        <w:rPr>
          <w:i/>
          <w:iCs/>
          <w:sz w:val="22"/>
          <w:szCs w:val="22"/>
        </w:rPr>
        <w:t xml:space="preserve"> Act 1910 </w:t>
      </w:r>
      <w:r w:rsidRPr="00B67D81">
        <w:rPr>
          <w:sz w:val="22"/>
          <w:szCs w:val="22"/>
        </w:rPr>
        <w:t>and the Schedule to that Act.</w:t>
      </w:r>
    </w:p>
    <w:p w14:paraId="7C89703A"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“(4) Subsection (2) does not extend to a criminal law in force in the Jervis Bay Territory if that law is an Act or a provision of an Act.”.</w:t>
      </w:r>
    </w:p>
    <w:p w14:paraId="3FA363D2"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7A3947C7"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6:</w:t>
      </w:r>
    </w:p>
    <w:p w14:paraId="02838AFE" w14:textId="77777777" w:rsidR="00B076BA" w:rsidRPr="00B67D81" w:rsidRDefault="00B076BA" w:rsidP="009D316E">
      <w:pPr>
        <w:widowControl w:val="0"/>
        <w:shd w:val="clear" w:color="000000" w:fill="auto"/>
        <w:autoSpaceDE w:val="0"/>
        <w:autoSpaceDN w:val="0"/>
        <w:adjustRightInd w:val="0"/>
        <w:spacing w:before="120"/>
        <w:ind w:left="365"/>
        <w:jc w:val="both"/>
        <w:rPr>
          <w:sz w:val="22"/>
          <w:szCs w:val="22"/>
        </w:rPr>
      </w:pPr>
      <w:r w:rsidRPr="00B67D81">
        <w:rPr>
          <w:sz w:val="22"/>
          <w:szCs w:val="22"/>
        </w:rPr>
        <w:t>Repeal the section, substitute the following section:</w:t>
      </w:r>
    </w:p>
    <w:p w14:paraId="0B77E2C1"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Powers and functions under applied laws</w:t>
      </w:r>
    </w:p>
    <w:p w14:paraId="1142CD9A"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“6. (1) Subject to subsection (2), where a power or function is vested in a person or authority (other than a court) by a law in force in the Territory under section 5, the power or function is, in relation to the Territory, vested in, and may be exercised or performed by, that person or authority.</w:t>
      </w:r>
    </w:p>
    <w:p w14:paraId="4AD63BFE" w14:textId="77777777" w:rsidR="00B076BA" w:rsidRPr="00B67D81" w:rsidRDefault="00B076BA" w:rsidP="009D316E">
      <w:pPr>
        <w:widowControl w:val="0"/>
        <w:shd w:val="clear" w:color="000000" w:fill="auto"/>
        <w:autoSpaceDE w:val="0"/>
        <w:autoSpaceDN w:val="0"/>
        <w:adjustRightInd w:val="0"/>
        <w:spacing w:before="120"/>
        <w:ind w:firstLine="341"/>
        <w:jc w:val="both"/>
        <w:rPr>
          <w:sz w:val="22"/>
          <w:szCs w:val="22"/>
        </w:rPr>
      </w:pPr>
      <w:r w:rsidRPr="00B67D81">
        <w:rPr>
          <w:sz w:val="22"/>
          <w:szCs w:val="22"/>
        </w:rPr>
        <w:t>“(2) The Governor-General may direct that a power or function of the kind mentioned in subsection (1) be vested in a different specified person or authority and, where such a direction is in force:</w:t>
      </w:r>
    </w:p>
    <w:p w14:paraId="17C84C91" w14:textId="77777777" w:rsidR="00B076BA" w:rsidRPr="00B67D81" w:rsidRDefault="00B076BA" w:rsidP="009D316E">
      <w:pPr>
        <w:widowControl w:val="0"/>
        <w:shd w:val="clear" w:color="000000" w:fill="auto"/>
        <w:tabs>
          <w:tab w:val="left" w:pos="802"/>
        </w:tabs>
        <w:autoSpaceDE w:val="0"/>
        <w:autoSpaceDN w:val="0"/>
        <w:adjustRightInd w:val="0"/>
        <w:spacing w:before="120"/>
        <w:ind w:left="802" w:hanging="394"/>
        <w:jc w:val="both"/>
        <w:rPr>
          <w:sz w:val="22"/>
          <w:szCs w:val="22"/>
        </w:rPr>
      </w:pPr>
      <w:r w:rsidRPr="00B67D81">
        <w:rPr>
          <w:sz w:val="22"/>
          <w:szCs w:val="22"/>
        </w:rPr>
        <w:t>(a)</w:t>
      </w:r>
      <w:r w:rsidRPr="00B67D81">
        <w:rPr>
          <w:sz w:val="22"/>
          <w:szCs w:val="22"/>
        </w:rPr>
        <w:tab/>
        <w:t>subsection (1) does not apply to the relevant power or function; and</w:t>
      </w:r>
    </w:p>
    <w:p w14:paraId="7A2E04D4" w14:textId="77777777" w:rsidR="00B076BA" w:rsidRPr="00B67D81" w:rsidRDefault="00B076BA" w:rsidP="009D316E">
      <w:pPr>
        <w:widowControl w:val="0"/>
        <w:shd w:val="clear" w:color="000000" w:fill="auto"/>
        <w:tabs>
          <w:tab w:val="left" w:pos="802"/>
        </w:tabs>
        <w:autoSpaceDE w:val="0"/>
        <w:autoSpaceDN w:val="0"/>
        <w:adjustRightInd w:val="0"/>
        <w:spacing w:before="120"/>
        <w:ind w:left="802" w:hanging="394"/>
        <w:jc w:val="both"/>
        <w:rPr>
          <w:sz w:val="22"/>
          <w:szCs w:val="22"/>
        </w:rPr>
      </w:pPr>
      <w:r w:rsidRPr="00B67D81">
        <w:rPr>
          <w:sz w:val="22"/>
          <w:szCs w:val="22"/>
        </w:rPr>
        <w:t>(b)</w:t>
      </w:r>
      <w:r w:rsidRPr="00B67D81">
        <w:rPr>
          <w:sz w:val="22"/>
          <w:szCs w:val="22"/>
        </w:rPr>
        <w:tab/>
        <w:t>the power or function is vested in, and may be exercised or performed by, the specified person or authority.”.</w:t>
      </w:r>
    </w:p>
    <w:p w14:paraId="527C350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9:</w:t>
      </w:r>
    </w:p>
    <w:p w14:paraId="020AF256" w14:textId="77777777" w:rsidR="00B076BA" w:rsidRPr="00B67D81" w:rsidRDefault="00B076BA" w:rsidP="009D316E">
      <w:pPr>
        <w:widowControl w:val="0"/>
        <w:shd w:val="clear" w:color="000000" w:fill="auto"/>
        <w:autoSpaceDE w:val="0"/>
        <w:autoSpaceDN w:val="0"/>
        <w:adjustRightInd w:val="0"/>
        <w:spacing w:before="120"/>
        <w:ind w:left="365"/>
        <w:jc w:val="both"/>
        <w:rPr>
          <w:sz w:val="22"/>
          <w:szCs w:val="22"/>
        </w:rPr>
      </w:pPr>
      <w:r w:rsidRPr="00B67D81">
        <w:rPr>
          <w:sz w:val="22"/>
          <w:szCs w:val="22"/>
        </w:rPr>
        <w:t>Repeal the section, substitute the following section:</w:t>
      </w:r>
    </w:p>
    <w:p w14:paraId="78FF87D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A.C.T. courts to have jurisdiction in the Territory</w:t>
      </w:r>
    </w:p>
    <w:p w14:paraId="7E0AF83A" w14:textId="77777777" w:rsidR="00B076BA" w:rsidRPr="00B67D81" w:rsidRDefault="00B076BA" w:rsidP="009D316E">
      <w:pPr>
        <w:widowControl w:val="0"/>
        <w:shd w:val="clear" w:color="000000" w:fill="auto"/>
        <w:autoSpaceDE w:val="0"/>
        <w:autoSpaceDN w:val="0"/>
        <w:adjustRightInd w:val="0"/>
        <w:spacing w:before="120"/>
        <w:ind w:firstLine="365"/>
        <w:jc w:val="both"/>
        <w:rPr>
          <w:sz w:val="22"/>
          <w:szCs w:val="22"/>
        </w:rPr>
      </w:pPr>
      <w:r w:rsidRPr="00B67D81">
        <w:rPr>
          <w:sz w:val="22"/>
          <w:szCs w:val="22"/>
        </w:rPr>
        <w:t>“9. (1) The courts of the Australian Capital Territory have jurisdiction in and in relation to the Territory.</w:t>
      </w:r>
    </w:p>
    <w:p w14:paraId="05E1D7F6"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z w:val="22"/>
          <w:szCs w:val="22"/>
        </w:rPr>
        <w:t xml:space="preserve">“(2) The </w:t>
      </w:r>
      <w:r w:rsidRPr="00B67D81">
        <w:rPr>
          <w:i/>
          <w:iCs/>
          <w:sz w:val="22"/>
          <w:szCs w:val="22"/>
        </w:rPr>
        <w:t xml:space="preserve">Australian Capital Territory Supreme Court Act 1933 </w:t>
      </w:r>
      <w:r w:rsidRPr="00B67D81">
        <w:rPr>
          <w:sz w:val="22"/>
          <w:szCs w:val="22"/>
        </w:rPr>
        <w:t>and the practice and procedure of each court of the Australian Capital Territory in force from time to time apply in the Territory as if:</w:t>
      </w:r>
    </w:p>
    <w:p w14:paraId="4426BAD4"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84"/>
        <w:jc w:val="both"/>
        <w:rPr>
          <w:sz w:val="22"/>
          <w:szCs w:val="22"/>
        </w:rPr>
      </w:pPr>
      <w:r w:rsidRPr="00B67D81">
        <w:rPr>
          <w:sz w:val="22"/>
          <w:szCs w:val="22"/>
        </w:rPr>
        <w:t>(a)</w:t>
      </w:r>
      <w:r w:rsidRPr="00B67D81">
        <w:rPr>
          <w:sz w:val="22"/>
          <w:szCs w:val="22"/>
        </w:rPr>
        <w:tab/>
        <w:t>where the relevant court is exercising its jurisdiction in relation to criminal laws in force in the Territory under section 5—the Territory formed part of the Jervis Bay Territory; and</w:t>
      </w:r>
    </w:p>
    <w:p w14:paraId="1CDA3547"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84"/>
        <w:jc w:val="both"/>
        <w:rPr>
          <w:sz w:val="22"/>
          <w:szCs w:val="22"/>
        </w:rPr>
      </w:pPr>
      <w:r w:rsidRPr="00B67D81">
        <w:rPr>
          <w:sz w:val="22"/>
          <w:szCs w:val="22"/>
        </w:rPr>
        <w:t>(b)</w:t>
      </w:r>
      <w:r w:rsidRPr="00B67D81">
        <w:rPr>
          <w:sz w:val="22"/>
          <w:szCs w:val="22"/>
        </w:rPr>
        <w:tab/>
        <w:t>in any other case—the Territory formed part of the Australian Capital Territory.</w:t>
      </w:r>
    </w:p>
    <w:p w14:paraId="7A3AAB99" w14:textId="77777777" w:rsidR="00B076BA" w:rsidRPr="00B67D81" w:rsidRDefault="00B076BA" w:rsidP="009D316E">
      <w:pPr>
        <w:widowControl w:val="0"/>
        <w:shd w:val="clear" w:color="000000" w:fill="auto"/>
        <w:autoSpaceDE w:val="0"/>
        <w:autoSpaceDN w:val="0"/>
        <w:adjustRightInd w:val="0"/>
        <w:spacing w:before="120"/>
        <w:ind w:firstLine="331"/>
        <w:jc w:val="both"/>
        <w:rPr>
          <w:sz w:val="22"/>
          <w:szCs w:val="22"/>
        </w:rPr>
      </w:pPr>
      <w:r w:rsidRPr="00B67D81">
        <w:rPr>
          <w:sz w:val="22"/>
          <w:szCs w:val="22"/>
        </w:rPr>
        <w:t xml:space="preserve">“(3) For the purposes of subsection (2), a reference in the </w:t>
      </w:r>
      <w:r w:rsidRPr="00B67D81">
        <w:rPr>
          <w:i/>
          <w:iCs/>
          <w:sz w:val="22"/>
          <w:szCs w:val="22"/>
        </w:rPr>
        <w:t xml:space="preserve">Australian Capital Territory Supreme Court Act 1933 </w:t>
      </w:r>
      <w:r w:rsidRPr="00B67D81">
        <w:rPr>
          <w:sz w:val="22"/>
          <w:szCs w:val="22"/>
        </w:rPr>
        <w:t>to an Ordinance or enactment is a reference to an Ordinance or enactment, as the case may be, in force under this Act.”.</w:t>
      </w:r>
    </w:p>
    <w:p w14:paraId="37D5FF5F"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Jervis Bay Territory Acceptance Act 1915</w:t>
      </w:r>
    </w:p>
    <w:p w14:paraId="27B2C3D8"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4</w:t>
      </w:r>
      <w:r w:rsidRPr="00B67D81">
        <w:rPr>
          <w:b/>
          <w:bCs/>
          <w:smallCaps/>
          <w:sz w:val="22"/>
          <w:szCs w:val="22"/>
        </w:rPr>
        <w:t>d</w:t>
      </w:r>
      <w:r w:rsidRPr="00B67D81">
        <w:rPr>
          <w:b/>
          <w:bCs/>
          <w:sz w:val="22"/>
          <w:szCs w:val="22"/>
        </w:rPr>
        <w:t xml:space="preserve"> (1):</w:t>
      </w:r>
    </w:p>
    <w:p w14:paraId="100FF144" w14:textId="77777777" w:rsidR="00B076BA" w:rsidRPr="00B67D81" w:rsidRDefault="00B076BA" w:rsidP="009D316E">
      <w:pPr>
        <w:widowControl w:val="0"/>
        <w:shd w:val="clear" w:color="000000" w:fill="auto"/>
        <w:tabs>
          <w:tab w:val="left" w:pos="797"/>
        </w:tabs>
        <w:autoSpaceDE w:val="0"/>
        <w:autoSpaceDN w:val="0"/>
        <w:adjustRightInd w:val="0"/>
        <w:spacing w:before="120"/>
        <w:ind w:left="355"/>
        <w:jc w:val="both"/>
        <w:rPr>
          <w:sz w:val="22"/>
          <w:szCs w:val="22"/>
        </w:rPr>
      </w:pPr>
      <w:r w:rsidRPr="00B67D81">
        <w:rPr>
          <w:sz w:val="22"/>
          <w:szCs w:val="22"/>
        </w:rPr>
        <w:t>(a)</w:t>
      </w:r>
      <w:r w:rsidRPr="00B67D81">
        <w:rPr>
          <w:sz w:val="22"/>
          <w:szCs w:val="22"/>
        </w:rPr>
        <w:tab/>
        <w:t>Omit “The Supreme Court”, substitute “Each court”.</w:t>
      </w:r>
    </w:p>
    <w:p w14:paraId="4EA76F3B" w14:textId="77777777" w:rsidR="00B076BA" w:rsidRPr="00B67D81" w:rsidRDefault="00B076BA" w:rsidP="009D316E">
      <w:pPr>
        <w:widowControl w:val="0"/>
        <w:shd w:val="clear" w:color="000000" w:fill="auto"/>
        <w:tabs>
          <w:tab w:val="left" w:pos="797"/>
        </w:tabs>
        <w:autoSpaceDE w:val="0"/>
        <w:autoSpaceDN w:val="0"/>
        <w:adjustRightInd w:val="0"/>
        <w:spacing w:before="120"/>
        <w:ind w:left="355"/>
        <w:jc w:val="both"/>
        <w:rPr>
          <w:sz w:val="22"/>
          <w:szCs w:val="22"/>
        </w:rPr>
      </w:pPr>
      <w:r w:rsidRPr="00B67D81">
        <w:rPr>
          <w:sz w:val="22"/>
          <w:szCs w:val="22"/>
        </w:rPr>
        <w:t>(b)</w:t>
      </w:r>
      <w:r w:rsidRPr="00B67D81">
        <w:rPr>
          <w:sz w:val="22"/>
          <w:szCs w:val="22"/>
        </w:rPr>
        <w:tab/>
        <w:t>Omit “that court”, substitute “each such court”.</w:t>
      </w:r>
    </w:p>
    <w:p w14:paraId="086306C0"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5A069ED5"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National Crime Authority Act 1984</w:t>
      </w:r>
    </w:p>
    <w:p w14:paraId="4B083C3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12 (1):</w:t>
      </w:r>
    </w:p>
    <w:p w14:paraId="15FB57A9" w14:textId="77777777" w:rsidR="00B076BA" w:rsidRPr="00B67D81" w:rsidRDefault="00B076BA" w:rsidP="009D316E">
      <w:pPr>
        <w:widowControl w:val="0"/>
        <w:shd w:val="clear" w:color="000000" w:fill="auto"/>
        <w:autoSpaceDE w:val="0"/>
        <w:autoSpaceDN w:val="0"/>
        <w:adjustRightInd w:val="0"/>
        <w:spacing w:before="120"/>
        <w:ind w:left="346"/>
        <w:jc w:val="both"/>
        <w:rPr>
          <w:sz w:val="22"/>
          <w:szCs w:val="22"/>
        </w:rPr>
      </w:pPr>
      <w:r w:rsidRPr="00B67D81">
        <w:rPr>
          <w:sz w:val="22"/>
          <w:szCs w:val="22"/>
        </w:rPr>
        <w:t>Omit the subsection, substitute the following subsections:</w:t>
      </w:r>
    </w:p>
    <w:p w14:paraId="665EB905" w14:textId="77777777" w:rsidR="00B076BA" w:rsidRPr="00B67D81" w:rsidRDefault="00B076BA" w:rsidP="009D316E">
      <w:pPr>
        <w:widowControl w:val="0"/>
        <w:shd w:val="clear" w:color="000000" w:fill="auto"/>
        <w:autoSpaceDE w:val="0"/>
        <w:autoSpaceDN w:val="0"/>
        <w:adjustRightInd w:val="0"/>
        <w:spacing w:before="120"/>
        <w:ind w:firstLine="322"/>
        <w:jc w:val="both"/>
        <w:rPr>
          <w:sz w:val="22"/>
          <w:szCs w:val="22"/>
        </w:rPr>
      </w:pPr>
      <w:r w:rsidRPr="00B67D81">
        <w:rPr>
          <w:sz w:val="22"/>
          <w:szCs w:val="22"/>
        </w:rPr>
        <w:t>“(1) Where, in carrying out an investigation under paragraph 11 (1) (b) or subsection 11 (2), the Authority obtains evidence of an offence against a law of the Commonwealth or of a State or Territory, being evidence that would be admissible in a prosecution for the offence, the Authority must assemble the evidence and give it to:</w:t>
      </w:r>
    </w:p>
    <w:p w14:paraId="5AECF1B8"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94"/>
        <w:jc w:val="both"/>
        <w:rPr>
          <w:sz w:val="22"/>
          <w:szCs w:val="22"/>
        </w:rPr>
      </w:pPr>
      <w:r w:rsidRPr="00B67D81">
        <w:rPr>
          <w:sz w:val="22"/>
          <w:szCs w:val="22"/>
        </w:rPr>
        <w:t>(a)</w:t>
      </w:r>
      <w:r w:rsidRPr="00B67D81">
        <w:rPr>
          <w:sz w:val="22"/>
          <w:szCs w:val="22"/>
        </w:rPr>
        <w:tab/>
        <w:t>the Attorney-General of the Commonwealth or the State, as the case requires; or</w:t>
      </w:r>
    </w:p>
    <w:p w14:paraId="4F02182E" w14:textId="77777777" w:rsidR="00B076BA" w:rsidRPr="00B67D81" w:rsidRDefault="00B076BA" w:rsidP="009D316E">
      <w:pPr>
        <w:widowControl w:val="0"/>
        <w:shd w:val="clear" w:color="000000" w:fill="auto"/>
        <w:tabs>
          <w:tab w:val="left" w:pos="787"/>
        </w:tabs>
        <w:autoSpaceDE w:val="0"/>
        <w:autoSpaceDN w:val="0"/>
        <w:adjustRightInd w:val="0"/>
        <w:spacing w:before="120"/>
        <w:ind w:left="394"/>
        <w:jc w:val="both"/>
        <w:rPr>
          <w:sz w:val="22"/>
          <w:szCs w:val="22"/>
        </w:rPr>
      </w:pPr>
      <w:r w:rsidRPr="00B67D81">
        <w:rPr>
          <w:sz w:val="22"/>
          <w:szCs w:val="22"/>
        </w:rPr>
        <w:t>(b)</w:t>
      </w:r>
      <w:r w:rsidRPr="00B67D81">
        <w:rPr>
          <w:sz w:val="22"/>
          <w:szCs w:val="22"/>
        </w:rPr>
        <w:tab/>
        <w:t>the relevant law enforcement agency; or</w:t>
      </w:r>
    </w:p>
    <w:p w14:paraId="1E666B9D" w14:textId="77777777" w:rsidR="00B076BA" w:rsidRPr="00B67D81" w:rsidRDefault="00B076BA" w:rsidP="009D316E">
      <w:pPr>
        <w:widowControl w:val="0"/>
        <w:shd w:val="clear" w:color="000000" w:fill="auto"/>
        <w:tabs>
          <w:tab w:val="left" w:pos="787"/>
        </w:tabs>
        <w:autoSpaceDE w:val="0"/>
        <w:autoSpaceDN w:val="0"/>
        <w:adjustRightInd w:val="0"/>
        <w:spacing w:before="120"/>
        <w:ind w:left="787" w:hanging="394"/>
        <w:jc w:val="both"/>
        <w:rPr>
          <w:sz w:val="22"/>
          <w:szCs w:val="22"/>
        </w:rPr>
      </w:pPr>
      <w:r w:rsidRPr="00B67D81">
        <w:rPr>
          <w:sz w:val="22"/>
          <w:szCs w:val="22"/>
        </w:rPr>
        <w:t>(c)</w:t>
      </w:r>
      <w:r w:rsidRPr="00B67D81">
        <w:rPr>
          <w:sz w:val="22"/>
          <w:szCs w:val="22"/>
        </w:rPr>
        <w:tab/>
        <w:t>any person or authority (other than a law enforcement agency) who is authorised by or under a law of the Commonwealth or of the State or Territory to prosecute the offence.</w:t>
      </w:r>
    </w:p>
    <w:p w14:paraId="5A3B23C6" w14:textId="77777777" w:rsidR="00B076BA" w:rsidRPr="00B67D81" w:rsidRDefault="00B076BA" w:rsidP="009D316E">
      <w:pPr>
        <w:widowControl w:val="0"/>
        <w:shd w:val="clear" w:color="000000" w:fill="auto"/>
        <w:autoSpaceDE w:val="0"/>
        <w:autoSpaceDN w:val="0"/>
        <w:adjustRightInd w:val="0"/>
        <w:spacing w:before="120"/>
        <w:ind w:firstLine="346"/>
        <w:jc w:val="both"/>
        <w:rPr>
          <w:sz w:val="22"/>
          <w:szCs w:val="22"/>
        </w:rPr>
      </w:pPr>
      <w:r w:rsidRPr="00B67D81">
        <w:rPr>
          <w:smallCaps/>
          <w:sz w:val="22"/>
          <w:szCs w:val="22"/>
        </w:rPr>
        <w:t xml:space="preserve">“(1a) </w:t>
      </w:r>
      <w:r w:rsidRPr="00B67D81">
        <w:rPr>
          <w:sz w:val="22"/>
          <w:szCs w:val="22"/>
        </w:rPr>
        <w:t>Where any evidence is obtained of an offence against a law of the Commonwealth or of a State or Territory, being evidence that:</w:t>
      </w:r>
    </w:p>
    <w:p w14:paraId="29D8568C"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8"/>
        <w:jc w:val="both"/>
        <w:rPr>
          <w:sz w:val="22"/>
          <w:szCs w:val="22"/>
        </w:rPr>
      </w:pPr>
      <w:r w:rsidRPr="00B67D81">
        <w:rPr>
          <w:sz w:val="22"/>
          <w:szCs w:val="22"/>
        </w:rPr>
        <w:t>(a)</w:t>
      </w:r>
      <w:r w:rsidRPr="00B67D81">
        <w:rPr>
          <w:sz w:val="22"/>
          <w:szCs w:val="22"/>
        </w:rPr>
        <w:tab/>
        <w:t>is obtained in the course of investigations co-ordinated by the Authority under paragraph 11 (1) (d); and</w:t>
      </w:r>
    </w:p>
    <w:p w14:paraId="6B7CF6BF" w14:textId="77777777" w:rsidR="00B076BA" w:rsidRPr="00B67D81" w:rsidRDefault="00B076BA" w:rsidP="009D316E">
      <w:pPr>
        <w:widowControl w:val="0"/>
        <w:shd w:val="clear" w:color="000000" w:fill="auto"/>
        <w:tabs>
          <w:tab w:val="left" w:pos="792"/>
        </w:tabs>
        <w:autoSpaceDE w:val="0"/>
        <w:autoSpaceDN w:val="0"/>
        <w:adjustRightInd w:val="0"/>
        <w:spacing w:before="120"/>
        <w:ind w:left="394"/>
        <w:jc w:val="both"/>
        <w:rPr>
          <w:sz w:val="22"/>
          <w:szCs w:val="22"/>
        </w:rPr>
      </w:pPr>
      <w:r w:rsidRPr="00B67D81">
        <w:rPr>
          <w:sz w:val="22"/>
          <w:szCs w:val="22"/>
        </w:rPr>
        <w:t>(b)</w:t>
      </w:r>
      <w:r w:rsidRPr="00B67D81">
        <w:rPr>
          <w:sz w:val="22"/>
          <w:szCs w:val="22"/>
        </w:rPr>
        <w:tab/>
        <w:t>would be admissible in a prosecution for the offence;</w:t>
      </w:r>
    </w:p>
    <w:p w14:paraId="3412FEF0"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the Authority must do its best to ensure that the evidence is assembled and given to:</w:t>
      </w:r>
    </w:p>
    <w:p w14:paraId="57CB1946"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8"/>
        <w:jc w:val="both"/>
        <w:rPr>
          <w:sz w:val="22"/>
          <w:szCs w:val="22"/>
        </w:rPr>
      </w:pPr>
      <w:r w:rsidRPr="00B67D81">
        <w:rPr>
          <w:sz w:val="22"/>
          <w:szCs w:val="22"/>
        </w:rPr>
        <w:t>(c)</w:t>
      </w:r>
      <w:r w:rsidRPr="00B67D81">
        <w:rPr>
          <w:sz w:val="22"/>
          <w:szCs w:val="22"/>
        </w:rPr>
        <w:tab/>
        <w:t>the Attorney-General of the Commonwealth or the State, as the case requires; or</w:t>
      </w:r>
    </w:p>
    <w:p w14:paraId="25957556" w14:textId="77777777" w:rsidR="00B076BA" w:rsidRPr="00B67D81" w:rsidRDefault="00B076BA" w:rsidP="009D316E">
      <w:pPr>
        <w:widowControl w:val="0"/>
        <w:shd w:val="clear" w:color="000000" w:fill="auto"/>
        <w:tabs>
          <w:tab w:val="left" w:pos="792"/>
        </w:tabs>
        <w:autoSpaceDE w:val="0"/>
        <w:autoSpaceDN w:val="0"/>
        <w:adjustRightInd w:val="0"/>
        <w:spacing w:before="120"/>
        <w:ind w:left="394"/>
        <w:jc w:val="both"/>
        <w:rPr>
          <w:sz w:val="22"/>
          <w:szCs w:val="22"/>
        </w:rPr>
      </w:pPr>
      <w:r w:rsidRPr="00B67D81">
        <w:rPr>
          <w:sz w:val="22"/>
          <w:szCs w:val="22"/>
        </w:rPr>
        <w:t>(d)</w:t>
      </w:r>
      <w:r w:rsidRPr="00B67D81">
        <w:rPr>
          <w:sz w:val="22"/>
          <w:szCs w:val="22"/>
        </w:rPr>
        <w:tab/>
        <w:t>the relevant law enforcement agency; or</w:t>
      </w:r>
    </w:p>
    <w:p w14:paraId="71C33516" w14:textId="77777777" w:rsidR="00B076BA" w:rsidRPr="00B67D81" w:rsidRDefault="00B076BA" w:rsidP="009D316E">
      <w:pPr>
        <w:widowControl w:val="0"/>
        <w:shd w:val="clear" w:color="000000" w:fill="auto"/>
        <w:tabs>
          <w:tab w:val="left" w:pos="792"/>
        </w:tabs>
        <w:autoSpaceDE w:val="0"/>
        <w:autoSpaceDN w:val="0"/>
        <w:adjustRightInd w:val="0"/>
        <w:spacing w:before="120"/>
        <w:ind w:left="792" w:hanging="398"/>
        <w:jc w:val="both"/>
        <w:rPr>
          <w:sz w:val="22"/>
          <w:szCs w:val="22"/>
        </w:rPr>
      </w:pPr>
      <w:r w:rsidRPr="00B67D81">
        <w:rPr>
          <w:sz w:val="22"/>
          <w:szCs w:val="22"/>
        </w:rPr>
        <w:t>(e)</w:t>
      </w:r>
      <w:r w:rsidRPr="00B67D81">
        <w:rPr>
          <w:sz w:val="22"/>
          <w:szCs w:val="22"/>
        </w:rPr>
        <w:tab/>
        <w:t>any person or authority (other than a law enforcement agency) who is authorised by or under a law of the Commonwealth or of the State or Territory to prosecute the offence.”.</w:t>
      </w:r>
    </w:p>
    <w:p w14:paraId="68D88CD1"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Privacy Act 1988</w:t>
      </w:r>
    </w:p>
    <w:p w14:paraId="569F29A2"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6 (1) (definition of “Commonwealth officer”):</w:t>
      </w:r>
    </w:p>
    <w:p w14:paraId="330D016C" w14:textId="77777777" w:rsidR="00B076BA" w:rsidRPr="00B67D81" w:rsidRDefault="00B076BA" w:rsidP="009D316E">
      <w:pPr>
        <w:widowControl w:val="0"/>
        <w:shd w:val="clear" w:color="000000" w:fill="auto"/>
        <w:autoSpaceDE w:val="0"/>
        <w:autoSpaceDN w:val="0"/>
        <w:adjustRightInd w:val="0"/>
        <w:spacing w:before="120"/>
        <w:ind w:firstLine="350"/>
        <w:jc w:val="both"/>
        <w:rPr>
          <w:sz w:val="22"/>
          <w:szCs w:val="22"/>
        </w:rPr>
      </w:pPr>
      <w:r w:rsidRPr="00B67D81">
        <w:rPr>
          <w:sz w:val="22"/>
          <w:szCs w:val="22"/>
        </w:rPr>
        <w:t>Insert in paragraph (d) of the definition “, staff member” after “a member”.</w:t>
      </w:r>
    </w:p>
    <w:p w14:paraId="14FC5059"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8 (1) (c):</w:t>
      </w:r>
    </w:p>
    <w:p w14:paraId="2EA31E14" w14:textId="77777777" w:rsidR="00B076BA" w:rsidRPr="00B67D81" w:rsidRDefault="00B076BA" w:rsidP="009D316E">
      <w:pPr>
        <w:widowControl w:val="0"/>
        <w:shd w:val="clear" w:color="000000" w:fill="auto"/>
        <w:autoSpaceDE w:val="0"/>
        <w:autoSpaceDN w:val="0"/>
        <w:adjustRightInd w:val="0"/>
        <w:spacing w:before="120"/>
        <w:ind w:left="365"/>
        <w:jc w:val="both"/>
        <w:rPr>
          <w:sz w:val="22"/>
          <w:szCs w:val="22"/>
        </w:rPr>
      </w:pPr>
      <w:r w:rsidRPr="00B67D81">
        <w:rPr>
          <w:sz w:val="22"/>
          <w:szCs w:val="22"/>
        </w:rPr>
        <w:t>After “a member” (wherever occurring) insert “, staff member”.</w:t>
      </w:r>
    </w:p>
    <w:p w14:paraId="42C5C48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9 (2) (b):</w:t>
      </w:r>
    </w:p>
    <w:p w14:paraId="3810372B" w14:textId="77777777" w:rsidR="00B076BA" w:rsidRPr="00B67D81" w:rsidRDefault="00B076BA" w:rsidP="009D316E">
      <w:pPr>
        <w:widowControl w:val="0"/>
        <w:shd w:val="clear" w:color="000000" w:fill="auto"/>
        <w:autoSpaceDE w:val="0"/>
        <w:autoSpaceDN w:val="0"/>
        <w:adjustRightInd w:val="0"/>
        <w:spacing w:before="120"/>
        <w:ind w:left="365"/>
        <w:jc w:val="both"/>
        <w:rPr>
          <w:sz w:val="22"/>
          <w:szCs w:val="22"/>
        </w:rPr>
      </w:pPr>
      <w:r w:rsidRPr="00B67D81">
        <w:rPr>
          <w:sz w:val="22"/>
          <w:szCs w:val="22"/>
        </w:rPr>
        <w:t>After “a member” (wherever occurring) insert “, staff member”.</w:t>
      </w:r>
    </w:p>
    <w:p w14:paraId="61215033"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10 (2) (b):</w:t>
      </w:r>
    </w:p>
    <w:p w14:paraId="560E9DBA" w14:textId="77777777" w:rsidR="00B076BA" w:rsidRPr="00B67D81" w:rsidRDefault="00B076BA" w:rsidP="009D316E">
      <w:pPr>
        <w:widowControl w:val="0"/>
        <w:shd w:val="clear" w:color="000000" w:fill="auto"/>
        <w:autoSpaceDE w:val="0"/>
        <w:autoSpaceDN w:val="0"/>
        <w:adjustRightInd w:val="0"/>
        <w:spacing w:before="120"/>
        <w:ind w:left="365"/>
        <w:jc w:val="both"/>
        <w:rPr>
          <w:sz w:val="22"/>
          <w:szCs w:val="22"/>
        </w:rPr>
      </w:pPr>
      <w:r w:rsidRPr="00B67D81">
        <w:rPr>
          <w:sz w:val="22"/>
          <w:szCs w:val="22"/>
        </w:rPr>
        <w:t>After “a member” (wherever occurring) insert “, staff member”.</w:t>
      </w:r>
    </w:p>
    <w:p w14:paraId="09C5C350"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SCHEDULE 2—</w:t>
      </w:r>
      <w:r w:rsidRPr="00B67D81">
        <w:rPr>
          <w:sz w:val="22"/>
          <w:szCs w:val="22"/>
        </w:rPr>
        <w:t>continued</w:t>
      </w:r>
    </w:p>
    <w:p w14:paraId="02E28645"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Paragraph 11 (2) (c):</w:t>
      </w:r>
    </w:p>
    <w:p w14:paraId="4745AD01" w14:textId="77777777" w:rsidR="00B076BA" w:rsidRPr="00B67D81" w:rsidRDefault="00B076BA" w:rsidP="009D316E">
      <w:pPr>
        <w:widowControl w:val="0"/>
        <w:shd w:val="clear" w:color="000000" w:fill="auto"/>
        <w:autoSpaceDE w:val="0"/>
        <w:autoSpaceDN w:val="0"/>
        <w:adjustRightInd w:val="0"/>
        <w:spacing w:before="120"/>
        <w:ind w:left="350"/>
        <w:jc w:val="both"/>
        <w:rPr>
          <w:sz w:val="22"/>
          <w:szCs w:val="22"/>
        </w:rPr>
      </w:pPr>
      <w:r w:rsidRPr="00B67D81">
        <w:rPr>
          <w:sz w:val="22"/>
          <w:szCs w:val="22"/>
        </w:rPr>
        <w:t>After “a member” (wherever occurring) insert “, staff member”.</w:t>
      </w:r>
    </w:p>
    <w:p w14:paraId="570AD216"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Radiocommunications Act 1983</w:t>
      </w:r>
    </w:p>
    <w:p w14:paraId="552A74DA"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Subsection 3 (1) (definition of “Commonwealth officer”):</w:t>
      </w:r>
    </w:p>
    <w:p w14:paraId="58D1A762" w14:textId="77777777" w:rsidR="00B076BA" w:rsidRPr="00B67D81" w:rsidRDefault="00B076BA" w:rsidP="009D316E">
      <w:pPr>
        <w:widowControl w:val="0"/>
        <w:shd w:val="clear" w:color="000000" w:fill="auto"/>
        <w:autoSpaceDE w:val="0"/>
        <w:autoSpaceDN w:val="0"/>
        <w:adjustRightInd w:val="0"/>
        <w:spacing w:before="120"/>
        <w:ind w:firstLine="331"/>
        <w:jc w:val="both"/>
        <w:rPr>
          <w:sz w:val="22"/>
          <w:szCs w:val="22"/>
        </w:rPr>
      </w:pPr>
      <w:r w:rsidRPr="00B67D81">
        <w:rPr>
          <w:sz w:val="22"/>
          <w:szCs w:val="22"/>
        </w:rPr>
        <w:t>Omit paragraph (d) of the definition, substitute the following paragraph:</w:t>
      </w:r>
    </w:p>
    <w:p w14:paraId="7E0F52C8" w14:textId="77777777" w:rsidR="00B076BA" w:rsidRPr="00B67D81" w:rsidRDefault="00B076BA" w:rsidP="009D316E">
      <w:pPr>
        <w:widowControl w:val="0"/>
        <w:shd w:val="clear" w:color="000000" w:fill="auto"/>
        <w:autoSpaceDE w:val="0"/>
        <w:autoSpaceDN w:val="0"/>
        <w:adjustRightInd w:val="0"/>
        <w:spacing w:before="120"/>
        <w:ind w:left="792" w:hanging="518"/>
        <w:jc w:val="both"/>
        <w:rPr>
          <w:sz w:val="22"/>
          <w:szCs w:val="22"/>
        </w:rPr>
      </w:pPr>
      <w:r w:rsidRPr="00B67D81">
        <w:rPr>
          <w:sz w:val="22"/>
          <w:szCs w:val="22"/>
        </w:rPr>
        <w:t>“(d) a member or staff member of the Australian Federal Police, or a member of the police force of a Territory;”.</w:t>
      </w:r>
    </w:p>
    <w:p w14:paraId="2CE7D059"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sz w:val="22"/>
          <w:szCs w:val="22"/>
        </w:rPr>
        <w:t>PART 2</w:t>
      </w:r>
    </w:p>
    <w:p w14:paraId="5430AC64"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Crimes Legislation Amendment Act 1989</w:t>
      </w:r>
    </w:p>
    <w:p w14:paraId="6A524BCC"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15:</w:t>
      </w:r>
    </w:p>
    <w:p w14:paraId="7232B848" w14:textId="77777777" w:rsidR="00B076BA" w:rsidRPr="00B67D81" w:rsidRDefault="00B076BA" w:rsidP="009D316E">
      <w:pPr>
        <w:widowControl w:val="0"/>
        <w:shd w:val="clear" w:color="000000" w:fill="auto"/>
        <w:autoSpaceDE w:val="0"/>
        <w:autoSpaceDN w:val="0"/>
        <w:adjustRightInd w:val="0"/>
        <w:spacing w:before="120"/>
        <w:ind w:left="346"/>
        <w:jc w:val="both"/>
        <w:rPr>
          <w:sz w:val="22"/>
          <w:szCs w:val="22"/>
        </w:rPr>
      </w:pPr>
      <w:r w:rsidRPr="00B67D81">
        <w:rPr>
          <w:sz w:val="22"/>
          <w:szCs w:val="22"/>
        </w:rPr>
        <w:t>Add at the end “(first occurring)”.</w:t>
      </w:r>
    </w:p>
    <w:p w14:paraId="1ED4A6EE"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sz w:val="22"/>
          <w:szCs w:val="22"/>
        </w:rPr>
        <w:t>PART 3</w:t>
      </w:r>
    </w:p>
    <w:p w14:paraId="5F14CD34"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i/>
          <w:iCs/>
          <w:sz w:val="22"/>
          <w:szCs w:val="22"/>
        </w:rPr>
        <w:t xml:space="preserve">Intelligence and Security </w:t>
      </w:r>
      <w:r w:rsidRPr="00B67D81">
        <w:rPr>
          <w:b/>
          <w:bCs/>
          <w:sz w:val="22"/>
          <w:szCs w:val="22"/>
        </w:rPr>
        <w:t>(</w:t>
      </w:r>
      <w:r w:rsidRPr="00B67D81">
        <w:rPr>
          <w:b/>
          <w:bCs/>
          <w:i/>
          <w:iCs/>
          <w:sz w:val="22"/>
          <w:szCs w:val="22"/>
        </w:rPr>
        <w:t>Consequential Amendments</w:t>
      </w:r>
      <w:r w:rsidRPr="00B67D81">
        <w:rPr>
          <w:b/>
          <w:bCs/>
          <w:sz w:val="22"/>
          <w:szCs w:val="22"/>
        </w:rPr>
        <w:t>)</w:t>
      </w:r>
      <w:r w:rsidRPr="00B67D81">
        <w:rPr>
          <w:b/>
          <w:bCs/>
          <w:i/>
          <w:iCs/>
          <w:sz w:val="22"/>
          <w:szCs w:val="22"/>
        </w:rPr>
        <w:t xml:space="preserve"> Act 1986</w:t>
      </w:r>
    </w:p>
    <w:p w14:paraId="3C112E70" w14:textId="77777777" w:rsidR="00B076BA" w:rsidRPr="00B67D81" w:rsidRDefault="00B076BA" w:rsidP="007B79E7">
      <w:pPr>
        <w:widowControl w:val="0"/>
        <w:shd w:val="clear" w:color="000000" w:fill="auto"/>
        <w:autoSpaceDE w:val="0"/>
        <w:autoSpaceDN w:val="0"/>
        <w:adjustRightInd w:val="0"/>
        <w:spacing w:before="120" w:after="60"/>
        <w:jc w:val="both"/>
        <w:rPr>
          <w:sz w:val="22"/>
          <w:szCs w:val="22"/>
        </w:rPr>
      </w:pPr>
      <w:r w:rsidRPr="00B67D81">
        <w:rPr>
          <w:b/>
          <w:bCs/>
          <w:sz w:val="22"/>
          <w:szCs w:val="22"/>
        </w:rPr>
        <w:t>Section 25:</w:t>
      </w:r>
    </w:p>
    <w:p w14:paraId="7A2F63C3" w14:textId="77777777" w:rsidR="00B076BA" w:rsidRPr="00B67D81" w:rsidRDefault="00B076BA" w:rsidP="009D316E">
      <w:pPr>
        <w:widowControl w:val="0"/>
        <w:shd w:val="clear" w:color="000000" w:fill="auto"/>
        <w:autoSpaceDE w:val="0"/>
        <w:autoSpaceDN w:val="0"/>
        <w:adjustRightInd w:val="0"/>
        <w:spacing w:before="120"/>
        <w:ind w:firstLine="331"/>
        <w:jc w:val="both"/>
        <w:rPr>
          <w:sz w:val="22"/>
          <w:szCs w:val="22"/>
        </w:rPr>
      </w:pPr>
      <w:r w:rsidRPr="00B67D81">
        <w:rPr>
          <w:sz w:val="22"/>
          <w:szCs w:val="22"/>
        </w:rPr>
        <w:t>Omit “authorised in the interests of security or in connection with inquiries relating”, substitute “authorized in the interests of security or in connection with inquiries related”.</w:t>
      </w:r>
    </w:p>
    <w:p w14:paraId="07133152" w14:textId="77777777" w:rsidR="00B076BA" w:rsidRPr="00B67D81" w:rsidRDefault="007C087D" w:rsidP="00D24552">
      <w:pPr>
        <w:widowControl w:val="0"/>
        <w:shd w:val="clear" w:color="000000" w:fill="auto"/>
        <w:autoSpaceDE w:val="0"/>
        <w:autoSpaceDN w:val="0"/>
        <w:adjustRightInd w:val="0"/>
        <w:spacing w:before="120"/>
        <w:jc w:val="both"/>
        <w:rPr>
          <w:sz w:val="22"/>
          <w:szCs w:val="22"/>
        </w:rPr>
      </w:pPr>
      <w:r>
        <w:rPr>
          <w:sz w:val="22"/>
          <w:szCs w:val="22"/>
        </w:rPr>
        <w:pict w14:anchorId="19851B5B">
          <v:rect id="_x0000_i1027" style="width:468pt;height:1.5pt" o:hralign="center" o:hrstd="t" o:hrnoshade="t" o:hr="t" fillcolor="black" stroked="f"/>
        </w:pict>
      </w:r>
    </w:p>
    <w:p w14:paraId="0657C579"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b/>
          <w:bCs/>
          <w:sz w:val="22"/>
          <w:szCs w:val="22"/>
        </w:rPr>
        <w:t>NOTES</w:t>
      </w:r>
    </w:p>
    <w:p w14:paraId="703F6CA6" w14:textId="23BB6BC4" w:rsidR="00B076BA" w:rsidRPr="007C087D" w:rsidRDefault="00B076BA" w:rsidP="009D316E">
      <w:pPr>
        <w:widowControl w:val="0"/>
        <w:shd w:val="clear" w:color="000000" w:fill="auto"/>
        <w:tabs>
          <w:tab w:val="left" w:pos="283"/>
        </w:tabs>
        <w:autoSpaceDE w:val="0"/>
        <w:autoSpaceDN w:val="0"/>
        <w:adjustRightInd w:val="0"/>
        <w:spacing w:before="120"/>
        <w:ind w:left="283" w:hanging="283"/>
        <w:jc w:val="both"/>
        <w:rPr>
          <w:sz w:val="20"/>
          <w:szCs w:val="20"/>
        </w:rPr>
      </w:pPr>
      <w:r w:rsidRPr="007C087D">
        <w:rPr>
          <w:sz w:val="20"/>
          <w:szCs w:val="20"/>
        </w:rPr>
        <w:t>1.</w:t>
      </w:r>
      <w:r w:rsidRPr="007C087D">
        <w:rPr>
          <w:sz w:val="20"/>
          <w:szCs w:val="20"/>
        </w:rPr>
        <w:tab/>
        <w:t>No. 58, 1979, as amended. For previous amendments, see No. 155, 1979; No. 69, 1980; No. 22, 1981; Nos. 39 and 91, 1983; No. 117, 1984; No. 121, 1985; No. 35, 1986; Nos. 38, 87, 109, and 120, 1988; Nos. 71, 147 and 153, 1989; No. 11, 1990.</w:t>
      </w:r>
    </w:p>
    <w:p w14:paraId="4C381743" w14:textId="77777777" w:rsidR="00B076BA" w:rsidRPr="007C087D" w:rsidRDefault="00B076BA" w:rsidP="00D24552">
      <w:pPr>
        <w:widowControl w:val="0"/>
        <w:shd w:val="clear" w:color="000000" w:fill="auto"/>
        <w:tabs>
          <w:tab w:val="left" w:pos="283"/>
        </w:tabs>
        <w:autoSpaceDE w:val="0"/>
        <w:autoSpaceDN w:val="0"/>
        <w:adjustRightInd w:val="0"/>
        <w:spacing w:before="120"/>
        <w:ind w:left="283" w:hanging="283"/>
        <w:jc w:val="both"/>
        <w:rPr>
          <w:sz w:val="20"/>
          <w:szCs w:val="20"/>
        </w:rPr>
      </w:pPr>
      <w:r w:rsidRPr="007C087D">
        <w:rPr>
          <w:sz w:val="20"/>
          <w:szCs w:val="20"/>
        </w:rPr>
        <w:t>2.</w:t>
      </w:r>
      <w:r w:rsidRPr="007C087D">
        <w:rPr>
          <w:sz w:val="20"/>
          <w:szCs w:val="20"/>
        </w:rPr>
        <w:tab/>
        <w:t>No. 64, 1988, as amended. For previous amendments, see No. 4, 1990.</w:t>
      </w:r>
    </w:p>
    <w:p w14:paraId="1EE14207" w14:textId="77777777" w:rsidR="00B076BA" w:rsidRPr="007C087D" w:rsidRDefault="00B076BA" w:rsidP="009D316E">
      <w:pPr>
        <w:widowControl w:val="0"/>
        <w:shd w:val="clear" w:color="000000" w:fill="auto"/>
        <w:tabs>
          <w:tab w:val="left" w:pos="283"/>
        </w:tabs>
        <w:autoSpaceDE w:val="0"/>
        <w:autoSpaceDN w:val="0"/>
        <w:adjustRightInd w:val="0"/>
        <w:spacing w:before="120"/>
        <w:ind w:left="283" w:hanging="283"/>
        <w:jc w:val="both"/>
        <w:rPr>
          <w:sz w:val="20"/>
          <w:szCs w:val="20"/>
        </w:rPr>
      </w:pPr>
      <w:r w:rsidRPr="007C087D">
        <w:rPr>
          <w:sz w:val="20"/>
          <w:szCs w:val="20"/>
        </w:rPr>
        <w:t>3.</w:t>
      </w:r>
      <w:r w:rsidRPr="007C087D">
        <w:rPr>
          <w:sz w:val="20"/>
          <w:szCs w:val="20"/>
        </w:rPr>
        <w:tab/>
        <w:t>No. 12, 1914, as a</w:t>
      </w:r>
      <w:bookmarkStart w:id="0" w:name="_GoBack"/>
      <w:bookmarkEnd w:id="0"/>
      <w:r w:rsidRPr="007C087D">
        <w:rPr>
          <w:sz w:val="20"/>
          <w:szCs w:val="20"/>
        </w:rPr>
        <w:t>mended. For previous amendments, see No. 6, 1915; No. 54, 1920; No. 9, 1926; No. 13, 1928; No. 30, 1932; No. 5, 1937; No. 6, 1941; No. 77, 1946; No. 80, 1950; No. 10, 1955; No. 11, 1959; No. 84, 1960; No. 93, 1966; Nos. 33 and 216, 1973; No. 56, 1975; No. 37, 1976; Nos. 19 and 155, 1979; No. 70, 1980; No. 122, 1981; Nos. 67, 80 and 153, 1982; Nos. 91, 114 and 136, 1983; Nos. 10, 63 and 165, 1984; No. 193, 1985; Nos. 76, 102 and 168, 1986; Nos. 73, 120 and 141, 1987; Nos. 63 and 108, 1989; Nos. 4 and 11, 1990.</w:t>
      </w:r>
    </w:p>
    <w:p w14:paraId="42AED478" w14:textId="77777777" w:rsidR="00B076BA" w:rsidRPr="007C087D" w:rsidRDefault="00B076BA" w:rsidP="00D24552">
      <w:pPr>
        <w:widowControl w:val="0"/>
        <w:shd w:val="clear" w:color="000000" w:fill="auto"/>
        <w:tabs>
          <w:tab w:val="left" w:pos="283"/>
        </w:tabs>
        <w:autoSpaceDE w:val="0"/>
        <w:autoSpaceDN w:val="0"/>
        <w:adjustRightInd w:val="0"/>
        <w:spacing w:before="120"/>
        <w:ind w:left="283" w:hanging="283"/>
        <w:jc w:val="both"/>
        <w:rPr>
          <w:sz w:val="20"/>
          <w:szCs w:val="20"/>
        </w:rPr>
      </w:pPr>
      <w:r w:rsidRPr="007C087D">
        <w:rPr>
          <w:sz w:val="20"/>
          <w:szCs w:val="20"/>
        </w:rPr>
        <w:t>4.</w:t>
      </w:r>
      <w:r w:rsidRPr="007C087D">
        <w:rPr>
          <w:sz w:val="20"/>
          <w:szCs w:val="20"/>
        </w:rPr>
        <w:tab/>
        <w:t>No. 34, 1973, as amended. For previous amendments, see No. 37, 1976; No. 114, 1983; Nos. 5 and 63, 1988; No. 11, 1990.</w:t>
      </w:r>
    </w:p>
    <w:p w14:paraId="4819D5D6" w14:textId="77777777" w:rsidR="00B076BA" w:rsidRPr="00B67D81" w:rsidRDefault="00B076BA" w:rsidP="00D24552">
      <w:pPr>
        <w:widowControl w:val="0"/>
        <w:shd w:val="clear" w:color="000000" w:fill="auto"/>
        <w:autoSpaceDE w:val="0"/>
        <w:autoSpaceDN w:val="0"/>
        <w:adjustRightInd w:val="0"/>
        <w:spacing w:before="120"/>
        <w:jc w:val="center"/>
        <w:rPr>
          <w:sz w:val="22"/>
          <w:szCs w:val="22"/>
        </w:rPr>
      </w:pPr>
      <w:r w:rsidRPr="00B67D81">
        <w:rPr>
          <w:sz w:val="22"/>
          <w:szCs w:val="22"/>
        </w:rPr>
        <w:br w:type="page"/>
      </w:r>
      <w:r w:rsidRPr="00B67D81">
        <w:rPr>
          <w:b/>
          <w:bCs/>
          <w:sz w:val="22"/>
          <w:szCs w:val="22"/>
        </w:rPr>
        <w:lastRenderedPageBreak/>
        <w:t>NOTES</w:t>
      </w:r>
      <w:r w:rsidRPr="00B67D81">
        <w:rPr>
          <w:sz w:val="22"/>
          <w:szCs w:val="22"/>
        </w:rPr>
        <w:t>—continued</w:t>
      </w:r>
    </w:p>
    <w:p w14:paraId="222D4F35" w14:textId="77777777" w:rsidR="00B076BA" w:rsidRPr="007C087D" w:rsidRDefault="00B076BA" w:rsidP="00D24552">
      <w:pPr>
        <w:widowControl w:val="0"/>
        <w:shd w:val="clear" w:color="000000" w:fill="auto"/>
        <w:tabs>
          <w:tab w:val="left" w:pos="283"/>
        </w:tabs>
        <w:autoSpaceDE w:val="0"/>
        <w:autoSpaceDN w:val="0"/>
        <w:adjustRightInd w:val="0"/>
        <w:spacing w:before="120"/>
        <w:ind w:left="283" w:hanging="283"/>
        <w:jc w:val="both"/>
        <w:rPr>
          <w:sz w:val="20"/>
          <w:szCs w:val="20"/>
        </w:rPr>
      </w:pPr>
      <w:r w:rsidRPr="007C087D">
        <w:rPr>
          <w:sz w:val="20"/>
          <w:szCs w:val="20"/>
        </w:rPr>
        <w:t>5.</w:t>
      </w:r>
      <w:r w:rsidRPr="007C087D">
        <w:rPr>
          <w:sz w:val="20"/>
          <w:szCs w:val="20"/>
        </w:rPr>
        <w:tab/>
        <w:t>No. 113, 1983, as amended. For previous amendments, see Nos. 10 and 165, 1984; Nos. 64 and 166, 1985; No. 88, 1986; Nos. 86 and 141, 1987; Nos. 5 and 120, 1988; No. 108, 1989.</w:t>
      </w:r>
    </w:p>
    <w:p w14:paraId="3F445D46" w14:textId="77777777" w:rsidR="00B076BA" w:rsidRPr="007C087D" w:rsidRDefault="00B076BA" w:rsidP="00D24552">
      <w:pPr>
        <w:widowControl w:val="0"/>
        <w:shd w:val="clear" w:color="000000" w:fill="auto"/>
        <w:tabs>
          <w:tab w:val="left" w:pos="283"/>
        </w:tabs>
        <w:autoSpaceDE w:val="0"/>
        <w:autoSpaceDN w:val="0"/>
        <w:adjustRightInd w:val="0"/>
        <w:spacing w:before="120"/>
        <w:ind w:left="283" w:hanging="283"/>
        <w:jc w:val="both"/>
        <w:rPr>
          <w:sz w:val="20"/>
          <w:szCs w:val="20"/>
        </w:rPr>
      </w:pPr>
      <w:r w:rsidRPr="007C087D">
        <w:rPr>
          <w:sz w:val="20"/>
          <w:szCs w:val="20"/>
        </w:rPr>
        <w:t>6.</w:t>
      </w:r>
      <w:r w:rsidRPr="007C087D">
        <w:rPr>
          <w:sz w:val="20"/>
          <w:szCs w:val="20"/>
        </w:rPr>
        <w:tab/>
        <w:t xml:space="preserve"> No. 87, 1987, as amended. For previous amendments, see No. 120, 1987; No. 120, 1988.</w:t>
      </w:r>
    </w:p>
    <w:p w14:paraId="3CBB2909" w14:textId="77777777" w:rsidR="00B076BA" w:rsidRPr="007C087D" w:rsidRDefault="00B076BA" w:rsidP="00D24552">
      <w:pPr>
        <w:widowControl w:val="0"/>
        <w:shd w:val="clear" w:color="000000" w:fill="auto"/>
        <w:tabs>
          <w:tab w:val="left" w:pos="283"/>
        </w:tabs>
        <w:autoSpaceDE w:val="0"/>
        <w:autoSpaceDN w:val="0"/>
        <w:adjustRightInd w:val="0"/>
        <w:spacing w:before="120"/>
        <w:ind w:left="283" w:hanging="283"/>
        <w:jc w:val="both"/>
        <w:rPr>
          <w:sz w:val="20"/>
          <w:szCs w:val="20"/>
        </w:rPr>
      </w:pPr>
      <w:r w:rsidRPr="007C087D">
        <w:rPr>
          <w:sz w:val="20"/>
          <w:szCs w:val="20"/>
        </w:rPr>
        <w:t>7.</w:t>
      </w:r>
      <w:r w:rsidRPr="007C087D">
        <w:rPr>
          <w:sz w:val="20"/>
          <w:szCs w:val="20"/>
        </w:rPr>
        <w:tab/>
        <w:t xml:space="preserve"> No. 114, 1979, as amended. For previous amendments, see No. 181, 1979; Nos. 114 and 116, 1983; Nos. 6 and 116, 1984; Nos. 8 and 63, 1985; No. 102, 1986; Nos. 89 and 120, 1987; Nos. 5, 65, 66, 99 and 121, 1988; No. 63, 1989; No. 11, 1990.</w:t>
      </w:r>
    </w:p>
    <w:p w14:paraId="7322199B" w14:textId="77777777" w:rsidR="00B076BA" w:rsidRPr="00B67D81" w:rsidRDefault="00B076BA" w:rsidP="009D316E">
      <w:pPr>
        <w:widowControl w:val="0"/>
        <w:shd w:val="clear" w:color="000000" w:fill="auto"/>
        <w:autoSpaceDE w:val="0"/>
        <w:autoSpaceDN w:val="0"/>
        <w:adjustRightInd w:val="0"/>
        <w:spacing w:before="120"/>
        <w:jc w:val="both"/>
        <w:rPr>
          <w:sz w:val="22"/>
          <w:szCs w:val="22"/>
        </w:rPr>
      </w:pPr>
      <w:r w:rsidRPr="00B67D81">
        <w:rPr>
          <w:sz w:val="22"/>
          <w:szCs w:val="22"/>
        </w:rPr>
        <w:t>[</w:t>
      </w:r>
      <w:r w:rsidRPr="00B67D81">
        <w:rPr>
          <w:i/>
          <w:iCs/>
          <w:sz w:val="22"/>
          <w:szCs w:val="22"/>
        </w:rPr>
        <w:t>Minister’s second reading speech made in</w:t>
      </w:r>
      <w:r w:rsidRPr="00B67D81">
        <w:rPr>
          <w:sz w:val="22"/>
          <w:szCs w:val="22"/>
        </w:rPr>
        <w:t>—</w:t>
      </w:r>
    </w:p>
    <w:p w14:paraId="7E3D3941" w14:textId="77777777" w:rsidR="00B076BA" w:rsidRPr="00B67D81" w:rsidRDefault="00B076BA" w:rsidP="00D24552">
      <w:pPr>
        <w:widowControl w:val="0"/>
        <w:shd w:val="clear" w:color="000000" w:fill="auto"/>
        <w:autoSpaceDE w:val="0"/>
        <w:autoSpaceDN w:val="0"/>
        <w:adjustRightInd w:val="0"/>
        <w:ind w:left="749"/>
        <w:jc w:val="both"/>
        <w:rPr>
          <w:sz w:val="22"/>
          <w:szCs w:val="22"/>
        </w:rPr>
      </w:pPr>
      <w:r w:rsidRPr="00B67D81">
        <w:rPr>
          <w:i/>
          <w:iCs/>
          <w:sz w:val="22"/>
          <w:szCs w:val="22"/>
        </w:rPr>
        <w:t>House of Representatives on 13 February 1991</w:t>
      </w:r>
    </w:p>
    <w:p w14:paraId="0DCA6CD3" w14:textId="77777777" w:rsidR="00B076BA" w:rsidRPr="00B67D81" w:rsidRDefault="00B076BA" w:rsidP="00D24552">
      <w:pPr>
        <w:widowControl w:val="0"/>
        <w:shd w:val="clear" w:color="000000" w:fill="auto"/>
        <w:autoSpaceDE w:val="0"/>
        <w:autoSpaceDN w:val="0"/>
        <w:adjustRightInd w:val="0"/>
        <w:ind w:left="749"/>
        <w:jc w:val="both"/>
        <w:rPr>
          <w:sz w:val="22"/>
          <w:szCs w:val="22"/>
        </w:rPr>
      </w:pPr>
      <w:r w:rsidRPr="00B67D81">
        <w:rPr>
          <w:i/>
          <w:iCs/>
          <w:sz w:val="22"/>
          <w:szCs w:val="22"/>
        </w:rPr>
        <w:t>Senate on 19 February 1991</w:t>
      </w:r>
      <w:r w:rsidR="00413046">
        <w:rPr>
          <w:sz w:val="22"/>
          <w:szCs w:val="22"/>
        </w:rPr>
        <w:t>]</w:t>
      </w:r>
    </w:p>
    <w:sectPr w:rsidR="00B076BA" w:rsidRPr="00B67D81" w:rsidSect="004417B6">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FD3AB59" w15:done="0"/>
  <w15:commentEx w15:paraId="06614536" w15:done="0"/>
  <w15:commentEx w15:paraId="5CA8CDDB" w15:done="0"/>
  <w15:commentEx w15:paraId="52EE2EF6" w15:done="0"/>
  <w15:commentEx w15:paraId="168C7C7F" w15:done="0"/>
  <w15:commentEx w15:paraId="2690C18C" w15:done="0"/>
  <w15:commentEx w15:paraId="1A5DCE2F" w15:done="0"/>
  <w15:commentEx w15:paraId="1BBBAF01" w15:done="0"/>
  <w15:commentEx w15:paraId="0A35693F" w15:done="0"/>
  <w15:commentEx w15:paraId="3E134BFC" w15:done="0"/>
  <w15:commentEx w15:paraId="0556E1EF" w15:done="0"/>
  <w15:commentEx w15:paraId="71264A10" w15:done="0"/>
  <w15:commentEx w15:paraId="64F44983" w15:done="0"/>
  <w15:commentEx w15:paraId="0AB5109E" w15:done="0"/>
  <w15:commentEx w15:paraId="5F4B31B2" w15:done="0"/>
  <w15:commentEx w15:paraId="62BE719F" w15:done="0"/>
  <w15:commentEx w15:paraId="3F19D98C" w15:done="0"/>
  <w15:commentEx w15:paraId="5DBBA234" w15:done="0"/>
  <w15:commentEx w15:paraId="024A96A3" w15:done="0"/>
  <w15:commentEx w15:paraId="0281945B" w15:done="0"/>
  <w15:commentEx w15:paraId="40250FD2" w15:done="0"/>
  <w15:commentEx w15:paraId="68DCD4EE" w15:done="0"/>
  <w15:commentEx w15:paraId="7AE1AB5D" w15:done="0"/>
  <w15:commentEx w15:paraId="3E78071F" w15:done="0"/>
  <w15:commentEx w15:paraId="1DB5FF50" w15:done="0"/>
  <w15:commentEx w15:paraId="6A106BBD" w15:done="0"/>
  <w15:commentEx w15:paraId="13021D09" w15:done="0"/>
  <w15:commentEx w15:paraId="5320A0E9" w15:done="0"/>
  <w15:commentEx w15:paraId="25C9DECA" w15:done="0"/>
  <w15:commentEx w15:paraId="4C74C48C" w15:done="0"/>
  <w15:commentEx w15:paraId="36A50E8B" w15:done="0"/>
  <w15:commentEx w15:paraId="752BC29C" w15:done="0"/>
  <w15:commentEx w15:paraId="2AD5CBE4" w15:done="0"/>
  <w15:commentEx w15:paraId="66FBAEFC" w15:done="0"/>
  <w15:commentEx w15:paraId="6074EC7C" w15:done="0"/>
  <w15:commentEx w15:paraId="00A14351" w15:done="0"/>
  <w15:commentEx w15:paraId="45A02DFA" w15:done="0"/>
  <w15:commentEx w15:paraId="2D10A877" w15:done="0"/>
  <w15:commentEx w15:paraId="731B9799" w15:done="0"/>
  <w15:commentEx w15:paraId="0493B588" w15:done="0"/>
  <w15:commentEx w15:paraId="31A7DA14" w15:done="0"/>
  <w15:commentEx w15:paraId="0F660989" w15:done="0"/>
  <w15:commentEx w15:paraId="58887F32" w15:done="0"/>
  <w15:commentEx w15:paraId="0784845F" w15:done="0"/>
  <w15:commentEx w15:paraId="01D6F6E0" w15:done="0"/>
  <w15:commentEx w15:paraId="2EC991FE" w15:done="0"/>
  <w15:commentEx w15:paraId="05F293F9" w15:done="0"/>
  <w15:commentEx w15:paraId="462361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D3AB59" w16cid:durableId="206FEE51"/>
  <w16cid:commentId w16cid:paraId="06614536" w16cid:durableId="206FEE7E"/>
  <w16cid:commentId w16cid:paraId="5CA8CDDB" w16cid:durableId="206FEE8D"/>
  <w16cid:commentId w16cid:paraId="52EE2EF6" w16cid:durableId="206FEE9E"/>
  <w16cid:commentId w16cid:paraId="168C7C7F" w16cid:durableId="206FEEAD"/>
  <w16cid:commentId w16cid:paraId="2690C18C" w16cid:durableId="206FEEB5"/>
  <w16cid:commentId w16cid:paraId="1A5DCE2F" w16cid:durableId="206FEEBB"/>
  <w16cid:commentId w16cid:paraId="1BBBAF01" w16cid:durableId="206FEF0C"/>
  <w16cid:commentId w16cid:paraId="0A35693F" w16cid:durableId="206FEEE6"/>
  <w16cid:commentId w16cid:paraId="3E134BFC" w16cid:durableId="206FEEEC"/>
  <w16cid:commentId w16cid:paraId="0556E1EF" w16cid:durableId="206FEEF7"/>
  <w16cid:commentId w16cid:paraId="71264A10" w16cid:durableId="206FEEFD"/>
  <w16cid:commentId w16cid:paraId="64F44983" w16cid:durableId="206FEF2F"/>
  <w16cid:commentId w16cid:paraId="0AB5109E" w16cid:durableId="206FEF34"/>
  <w16cid:commentId w16cid:paraId="5F4B31B2" w16cid:durableId="206FEF3C"/>
  <w16cid:commentId w16cid:paraId="62BE719F" w16cid:durableId="206FEF43"/>
  <w16cid:commentId w16cid:paraId="3F19D98C" w16cid:durableId="206FEFAE"/>
  <w16cid:commentId w16cid:paraId="5DBBA234" w16cid:durableId="206FEFB5"/>
  <w16cid:commentId w16cid:paraId="024A96A3" w16cid:durableId="206FEFC3"/>
  <w16cid:commentId w16cid:paraId="0281945B" w16cid:durableId="206FEFC9"/>
  <w16cid:commentId w16cid:paraId="40250FD2" w16cid:durableId="206FEFD4"/>
  <w16cid:commentId w16cid:paraId="68DCD4EE" w16cid:durableId="206FEFF3"/>
  <w16cid:commentId w16cid:paraId="7AE1AB5D" w16cid:durableId="206FF019"/>
  <w16cid:commentId w16cid:paraId="3E78071F" w16cid:durableId="206FF039"/>
  <w16cid:commentId w16cid:paraId="1DB5FF50" w16cid:durableId="206FF049"/>
  <w16cid:commentId w16cid:paraId="6A106BBD" w16cid:durableId="206FF050"/>
  <w16cid:commentId w16cid:paraId="13021D09" w16cid:durableId="206FF06F"/>
  <w16cid:commentId w16cid:paraId="5320A0E9" w16cid:durableId="206FF075"/>
  <w16cid:commentId w16cid:paraId="25C9DECA" w16cid:durableId="206FF08F"/>
  <w16cid:commentId w16cid:paraId="4C74C48C" w16cid:durableId="206FF09A"/>
  <w16cid:commentId w16cid:paraId="36A50E8B" w16cid:durableId="206FF0CC"/>
  <w16cid:commentId w16cid:paraId="752BC29C" w16cid:durableId="206FF10C"/>
  <w16cid:commentId w16cid:paraId="2AD5CBE4" w16cid:durableId="206FF113"/>
  <w16cid:commentId w16cid:paraId="66FBAEFC" w16cid:durableId="206FF127"/>
  <w16cid:commentId w16cid:paraId="6074EC7C" w16cid:durableId="206FF132"/>
  <w16cid:commentId w16cid:paraId="00A14351" w16cid:durableId="206FF14D"/>
  <w16cid:commentId w16cid:paraId="45A02DFA" w16cid:durableId="206FF154"/>
  <w16cid:commentId w16cid:paraId="2D10A877" w16cid:durableId="206FF161"/>
  <w16cid:commentId w16cid:paraId="731B9799" w16cid:durableId="206FF177"/>
  <w16cid:commentId w16cid:paraId="0493B588" w16cid:durableId="206FF17F"/>
  <w16cid:commentId w16cid:paraId="31A7DA14" w16cid:durableId="206FF192"/>
  <w16cid:commentId w16cid:paraId="0F660989" w16cid:durableId="206FF19C"/>
  <w16cid:commentId w16cid:paraId="58887F32" w16cid:durableId="206FF1A3"/>
  <w16cid:commentId w16cid:paraId="0784845F" w16cid:durableId="206FF1C8"/>
  <w16cid:commentId w16cid:paraId="01D6F6E0" w16cid:durableId="206FF261"/>
  <w16cid:commentId w16cid:paraId="2EC991FE" w16cid:durableId="206FF275"/>
  <w16cid:commentId w16cid:paraId="05F293F9" w16cid:durableId="206FF2E3"/>
  <w16cid:commentId w16cid:paraId="462361A4" w16cid:durableId="206FF3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14CB9" w14:textId="77777777" w:rsidR="00A82EAB" w:rsidRDefault="00A82EAB">
      <w:r>
        <w:separator/>
      </w:r>
    </w:p>
  </w:endnote>
  <w:endnote w:type="continuationSeparator" w:id="0">
    <w:p w14:paraId="57A7E7FA" w14:textId="77777777" w:rsidR="00A82EAB" w:rsidRDefault="00A82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FAC17" w14:textId="77777777" w:rsidR="00A82EAB" w:rsidRDefault="00A82EAB">
      <w:r>
        <w:separator/>
      </w:r>
    </w:p>
  </w:footnote>
  <w:footnote w:type="continuationSeparator" w:id="0">
    <w:p w14:paraId="3EAC0E7C" w14:textId="77777777" w:rsidR="00A82EAB" w:rsidRDefault="00A82E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6C6FA" w14:textId="0DFE868B" w:rsidR="00A86273" w:rsidRPr="00B67D81" w:rsidRDefault="00A86273" w:rsidP="00B67D81">
    <w:pPr>
      <w:pStyle w:val="Header"/>
      <w:jc w:val="center"/>
    </w:pPr>
    <w:r>
      <w:rPr>
        <w:i/>
        <w:iCs/>
        <w:sz w:val="22"/>
        <w:szCs w:val="22"/>
      </w:rPr>
      <w:t xml:space="preserve">Crimes Legislation Amendment </w:t>
    </w:r>
    <w:r w:rsidR="007C087D">
      <w:rPr>
        <w:i/>
        <w:iCs/>
        <w:sz w:val="22"/>
        <w:szCs w:val="22"/>
      </w:rPr>
      <w:t xml:space="preserve">   </w:t>
    </w:r>
    <w:r>
      <w:rPr>
        <w:i/>
        <w:iCs/>
        <w:sz w:val="22"/>
        <w:szCs w:val="22"/>
      </w:rPr>
      <w:t>No. 28, 1991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5A7D9" w14:textId="77777777" w:rsidR="00A86273" w:rsidRDefault="00A8627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doNotTrackMoves/>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E44"/>
    <w:rsid w:val="00042FCD"/>
    <w:rsid w:val="001E06D9"/>
    <w:rsid w:val="003D44C2"/>
    <w:rsid w:val="00413046"/>
    <w:rsid w:val="004417B6"/>
    <w:rsid w:val="00485E44"/>
    <w:rsid w:val="005F44C7"/>
    <w:rsid w:val="00796CB4"/>
    <w:rsid w:val="007B79E7"/>
    <w:rsid w:val="007C087D"/>
    <w:rsid w:val="007D3ED0"/>
    <w:rsid w:val="00826C5A"/>
    <w:rsid w:val="00890C5A"/>
    <w:rsid w:val="009136DD"/>
    <w:rsid w:val="00923D87"/>
    <w:rsid w:val="009D316E"/>
    <w:rsid w:val="00A82EAB"/>
    <w:rsid w:val="00A86273"/>
    <w:rsid w:val="00B076BA"/>
    <w:rsid w:val="00B0784D"/>
    <w:rsid w:val="00B67D81"/>
    <w:rsid w:val="00D24552"/>
    <w:rsid w:val="00E31851"/>
    <w:rsid w:val="00F2618A"/>
    <w:rsid w:val="00F6058A"/>
    <w:rsid w:val="00F70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0053D7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44C2"/>
    <w:pPr>
      <w:tabs>
        <w:tab w:val="center" w:pos="4320"/>
        <w:tab w:val="right" w:pos="8640"/>
      </w:tabs>
    </w:pPr>
  </w:style>
  <w:style w:type="character" w:customStyle="1" w:styleId="HeaderChar">
    <w:name w:val="Header Char"/>
    <w:link w:val="Header"/>
    <w:uiPriority w:val="99"/>
    <w:semiHidden/>
    <w:rsid w:val="00196343"/>
    <w:rPr>
      <w:sz w:val="24"/>
      <w:szCs w:val="24"/>
    </w:rPr>
  </w:style>
  <w:style w:type="paragraph" w:styleId="Footer">
    <w:name w:val="footer"/>
    <w:basedOn w:val="Normal"/>
    <w:link w:val="FooterChar"/>
    <w:uiPriority w:val="99"/>
    <w:rsid w:val="003D44C2"/>
    <w:pPr>
      <w:tabs>
        <w:tab w:val="center" w:pos="4320"/>
        <w:tab w:val="right" w:pos="8640"/>
      </w:tabs>
    </w:pPr>
  </w:style>
  <w:style w:type="character" w:customStyle="1" w:styleId="FooterChar">
    <w:name w:val="Footer Char"/>
    <w:link w:val="Footer"/>
    <w:uiPriority w:val="99"/>
    <w:semiHidden/>
    <w:rsid w:val="00196343"/>
    <w:rPr>
      <w:sz w:val="24"/>
      <w:szCs w:val="24"/>
    </w:rPr>
  </w:style>
  <w:style w:type="character" w:styleId="CommentReference">
    <w:name w:val="annotation reference"/>
    <w:uiPriority w:val="99"/>
    <w:semiHidden/>
    <w:unhideWhenUsed/>
    <w:rsid w:val="00A86273"/>
    <w:rPr>
      <w:sz w:val="16"/>
      <w:szCs w:val="16"/>
    </w:rPr>
  </w:style>
  <w:style w:type="paragraph" w:styleId="CommentText">
    <w:name w:val="annotation text"/>
    <w:basedOn w:val="Normal"/>
    <w:link w:val="CommentTextChar"/>
    <w:uiPriority w:val="99"/>
    <w:semiHidden/>
    <w:unhideWhenUsed/>
    <w:rsid w:val="00A86273"/>
    <w:rPr>
      <w:sz w:val="20"/>
      <w:szCs w:val="20"/>
    </w:rPr>
  </w:style>
  <w:style w:type="character" w:customStyle="1" w:styleId="CommentTextChar">
    <w:name w:val="Comment Text Char"/>
    <w:basedOn w:val="DefaultParagraphFont"/>
    <w:link w:val="CommentText"/>
    <w:uiPriority w:val="99"/>
    <w:semiHidden/>
    <w:rsid w:val="00A86273"/>
  </w:style>
  <w:style w:type="paragraph" w:styleId="CommentSubject">
    <w:name w:val="annotation subject"/>
    <w:basedOn w:val="CommentText"/>
    <w:next w:val="CommentText"/>
    <w:link w:val="CommentSubjectChar"/>
    <w:uiPriority w:val="99"/>
    <w:semiHidden/>
    <w:unhideWhenUsed/>
    <w:rsid w:val="00A86273"/>
    <w:rPr>
      <w:b/>
      <w:bCs/>
    </w:rPr>
  </w:style>
  <w:style w:type="character" w:customStyle="1" w:styleId="CommentSubjectChar">
    <w:name w:val="Comment Subject Char"/>
    <w:link w:val="CommentSubject"/>
    <w:uiPriority w:val="99"/>
    <w:semiHidden/>
    <w:rsid w:val="00A86273"/>
    <w:rPr>
      <w:b/>
      <w:bCs/>
    </w:rPr>
  </w:style>
  <w:style w:type="paragraph" w:styleId="BalloonText">
    <w:name w:val="Balloon Text"/>
    <w:basedOn w:val="Normal"/>
    <w:link w:val="BalloonTextChar"/>
    <w:uiPriority w:val="99"/>
    <w:semiHidden/>
    <w:unhideWhenUsed/>
    <w:rsid w:val="00A86273"/>
    <w:rPr>
      <w:rFonts w:ascii="Segoe UI" w:hAnsi="Segoe UI" w:cs="Segoe UI"/>
      <w:sz w:val="18"/>
      <w:szCs w:val="18"/>
    </w:rPr>
  </w:style>
  <w:style w:type="character" w:customStyle="1" w:styleId="BalloonTextChar">
    <w:name w:val="Balloon Text Char"/>
    <w:link w:val="BalloonText"/>
    <w:uiPriority w:val="99"/>
    <w:semiHidden/>
    <w:rsid w:val="00A86273"/>
    <w:rPr>
      <w:rFonts w:ascii="Segoe UI" w:hAnsi="Segoe UI" w:cs="Segoe UI"/>
      <w:sz w:val="18"/>
      <w:szCs w:val="18"/>
    </w:rPr>
  </w:style>
  <w:style w:type="paragraph" w:styleId="Revision">
    <w:name w:val="Revision"/>
    <w:hidden/>
    <w:uiPriority w:val="99"/>
    <w:semiHidden/>
    <w:rsid w:val="007C087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9984</Words>
  <Characters>56909</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dc:creator>
  <cp:keywords/>
  <dc:description/>
  <cp:lastModifiedBy>Pettingill, Tia</cp:lastModifiedBy>
  <cp:revision>3</cp:revision>
  <dcterms:created xsi:type="dcterms:W3CDTF">2019-04-27T23:39:00Z</dcterms:created>
  <dcterms:modified xsi:type="dcterms:W3CDTF">2019-10-10T00:42:00Z</dcterms:modified>
</cp:coreProperties>
</file>