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5D" w:rsidRPr="007F7983" w:rsidRDefault="0096095D" w:rsidP="00900BC8">
      <w:r w:rsidRPr="007F798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38477419" r:id="rId9"/>
        </w:object>
      </w:r>
    </w:p>
    <w:p w:rsidR="0096095D" w:rsidRPr="007F7983" w:rsidRDefault="0096095D" w:rsidP="00900BC8">
      <w:pPr>
        <w:pStyle w:val="ShortT"/>
        <w:spacing w:before="240"/>
      </w:pPr>
      <w:r w:rsidRPr="007F7983">
        <w:t>Primary Industries Levies and Charges Collection Act 1991</w:t>
      </w:r>
    </w:p>
    <w:p w:rsidR="0096095D" w:rsidRPr="007F7983" w:rsidRDefault="0096095D" w:rsidP="00900BC8">
      <w:pPr>
        <w:pStyle w:val="CompiledActNo"/>
        <w:spacing w:before="240"/>
      </w:pPr>
      <w:r w:rsidRPr="007F7983">
        <w:t>No.</w:t>
      </w:r>
      <w:r w:rsidR="007F7983">
        <w:t> </w:t>
      </w:r>
      <w:r w:rsidRPr="007F7983">
        <w:t>25, 1991</w:t>
      </w:r>
    </w:p>
    <w:p w:rsidR="0096095D" w:rsidRPr="007F7983" w:rsidRDefault="0096095D" w:rsidP="00900BC8">
      <w:pPr>
        <w:spacing w:before="1000"/>
        <w:rPr>
          <w:rFonts w:cs="Arial"/>
          <w:b/>
          <w:sz w:val="32"/>
          <w:szCs w:val="32"/>
        </w:rPr>
      </w:pPr>
      <w:r w:rsidRPr="007F7983">
        <w:rPr>
          <w:rFonts w:cs="Arial"/>
          <w:b/>
          <w:sz w:val="32"/>
          <w:szCs w:val="32"/>
        </w:rPr>
        <w:t>Compilation No.</w:t>
      </w:r>
      <w:r w:rsidR="007F7983">
        <w:rPr>
          <w:rFonts w:cs="Arial"/>
          <w:b/>
          <w:sz w:val="32"/>
          <w:szCs w:val="32"/>
        </w:rPr>
        <w:t> </w:t>
      </w:r>
      <w:r w:rsidRPr="007F7983">
        <w:rPr>
          <w:rFonts w:cs="Arial"/>
          <w:b/>
          <w:sz w:val="32"/>
          <w:szCs w:val="32"/>
        </w:rPr>
        <w:fldChar w:fldCharType="begin"/>
      </w:r>
      <w:r w:rsidRPr="007F7983">
        <w:rPr>
          <w:rFonts w:cs="Arial"/>
          <w:b/>
          <w:sz w:val="32"/>
          <w:szCs w:val="32"/>
        </w:rPr>
        <w:instrText xml:space="preserve"> DOCPROPERTY  CompilationNumber </w:instrText>
      </w:r>
      <w:r w:rsidRPr="007F7983">
        <w:rPr>
          <w:rFonts w:cs="Arial"/>
          <w:b/>
          <w:sz w:val="32"/>
          <w:szCs w:val="32"/>
        </w:rPr>
        <w:fldChar w:fldCharType="separate"/>
      </w:r>
      <w:r w:rsidR="007F7983">
        <w:rPr>
          <w:rFonts w:cs="Arial"/>
          <w:b/>
          <w:sz w:val="32"/>
          <w:szCs w:val="32"/>
        </w:rPr>
        <w:t>30</w:t>
      </w:r>
      <w:r w:rsidRPr="007F7983">
        <w:rPr>
          <w:rFonts w:cs="Arial"/>
          <w:b/>
          <w:sz w:val="32"/>
          <w:szCs w:val="32"/>
        </w:rPr>
        <w:fldChar w:fldCharType="end"/>
      </w:r>
    </w:p>
    <w:p w:rsidR="0096095D" w:rsidRPr="007F7983" w:rsidRDefault="0096095D" w:rsidP="00900BC8">
      <w:pPr>
        <w:spacing w:before="480"/>
        <w:rPr>
          <w:rFonts w:cs="Arial"/>
          <w:sz w:val="24"/>
        </w:rPr>
      </w:pPr>
      <w:r w:rsidRPr="007F7983">
        <w:rPr>
          <w:rFonts w:cs="Arial"/>
          <w:b/>
          <w:sz w:val="24"/>
        </w:rPr>
        <w:t xml:space="preserve">Compilation date: </w:t>
      </w:r>
      <w:r w:rsidRPr="007F7983">
        <w:rPr>
          <w:rFonts w:cs="Arial"/>
          <w:b/>
          <w:sz w:val="24"/>
        </w:rPr>
        <w:tab/>
      </w:r>
      <w:r w:rsidRPr="007F7983">
        <w:rPr>
          <w:rFonts w:cs="Arial"/>
          <w:b/>
          <w:sz w:val="24"/>
        </w:rPr>
        <w:tab/>
      </w:r>
      <w:r w:rsidRPr="007F7983">
        <w:rPr>
          <w:rFonts w:cs="Arial"/>
          <w:b/>
          <w:sz w:val="24"/>
        </w:rPr>
        <w:tab/>
      </w:r>
      <w:r w:rsidRPr="007F7983">
        <w:rPr>
          <w:rFonts w:cs="Arial"/>
          <w:sz w:val="24"/>
        </w:rPr>
        <w:fldChar w:fldCharType="begin"/>
      </w:r>
      <w:r w:rsidRPr="007F7983">
        <w:rPr>
          <w:rFonts w:cs="Arial"/>
          <w:sz w:val="24"/>
        </w:rPr>
        <w:instrText xml:space="preserve"> DOCPROPERTY StartDate \@ "d MMMM yyyy" \*MERGEFORMAT </w:instrText>
      </w:r>
      <w:r w:rsidRPr="007F7983">
        <w:rPr>
          <w:rFonts w:cs="Arial"/>
          <w:sz w:val="24"/>
        </w:rPr>
        <w:fldChar w:fldCharType="separate"/>
      </w:r>
      <w:r w:rsidR="007F7983" w:rsidRPr="007F7983">
        <w:rPr>
          <w:rFonts w:cs="Arial"/>
          <w:bCs/>
          <w:sz w:val="24"/>
        </w:rPr>
        <w:t>21</w:t>
      </w:r>
      <w:r w:rsidR="007F7983">
        <w:rPr>
          <w:rFonts w:cs="Arial"/>
          <w:sz w:val="24"/>
        </w:rPr>
        <w:t xml:space="preserve"> October 2016</w:t>
      </w:r>
      <w:r w:rsidRPr="007F7983">
        <w:rPr>
          <w:rFonts w:cs="Arial"/>
          <w:sz w:val="24"/>
        </w:rPr>
        <w:fldChar w:fldCharType="end"/>
      </w:r>
    </w:p>
    <w:p w:rsidR="0096095D" w:rsidRPr="007F7983" w:rsidRDefault="0096095D" w:rsidP="00900BC8">
      <w:pPr>
        <w:spacing w:before="240"/>
        <w:rPr>
          <w:rFonts w:cs="Arial"/>
          <w:sz w:val="24"/>
        </w:rPr>
      </w:pPr>
      <w:r w:rsidRPr="007F7983">
        <w:rPr>
          <w:rFonts w:cs="Arial"/>
          <w:b/>
          <w:sz w:val="24"/>
        </w:rPr>
        <w:t>Includes amendments up to:</w:t>
      </w:r>
      <w:r w:rsidRPr="007F7983">
        <w:rPr>
          <w:rFonts w:cs="Arial"/>
          <w:b/>
          <w:sz w:val="24"/>
        </w:rPr>
        <w:tab/>
      </w:r>
      <w:r w:rsidRPr="007F7983">
        <w:rPr>
          <w:rFonts w:cs="Arial"/>
          <w:sz w:val="24"/>
        </w:rPr>
        <w:fldChar w:fldCharType="begin"/>
      </w:r>
      <w:r w:rsidRPr="007F7983">
        <w:rPr>
          <w:rFonts w:cs="Arial"/>
          <w:sz w:val="24"/>
        </w:rPr>
        <w:instrText xml:space="preserve"> DOCPROPERTY IncludesUpTo </w:instrText>
      </w:r>
      <w:r w:rsidRPr="007F7983">
        <w:rPr>
          <w:rFonts w:cs="Arial"/>
          <w:sz w:val="24"/>
        </w:rPr>
        <w:fldChar w:fldCharType="separate"/>
      </w:r>
      <w:r w:rsidR="007F7983">
        <w:rPr>
          <w:rFonts w:cs="Arial"/>
          <w:sz w:val="24"/>
        </w:rPr>
        <w:t>Act No. 61, 2016</w:t>
      </w:r>
      <w:r w:rsidRPr="007F7983">
        <w:rPr>
          <w:rFonts w:cs="Arial"/>
          <w:sz w:val="24"/>
        </w:rPr>
        <w:fldChar w:fldCharType="end"/>
      </w:r>
    </w:p>
    <w:p w:rsidR="0096095D" w:rsidRPr="007F7983" w:rsidRDefault="0096095D" w:rsidP="00900BC8">
      <w:pPr>
        <w:spacing w:before="240"/>
        <w:rPr>
          <w:rFonts w:cs="Arial"/>
          <w:sz w:val="28"/>
          <w:szCs w:val="28"/>
        </w:rPr>
      </w:pPr>
      <w:r w:rsidRPr="007F7983">
        <w:rPr>
          <w:rFonts w:cs="Arial"/>
          <w:b/>
          <w:sz w:val="24"/>
        </w:rPr>
        <w:t>Registered:</w:t>
      </w:r>
      <w:r w:rsidRPr="007F7983">
        <w:rPr>
          <w:rFonts w:cs="Arial"/>
          <w:b/>
          <w:sz w:val="24"/>
        </w:rPr>
        <w:tab/>
      </w:r>
      <w:r w:rsidRPr="007F7983">
        <w:rPr>
          <w:rFonts w:cs="Arial"/>
          <w:b/>
          <w:sz w:val="24"/>
        </w:rPr>
        <w:tab/>
      </w:r>
      <w:r w:rsidRPr="007F7983">
        <w:rPr>
          <w:rFonts w:cs="Arial"/>
          <w:b/>
          <w:sz w:val="24"/>
        </w:rPr>
        <w:tab/>
      </w:r>
      <w:r w:rsidRPr="007F7983">
        <w:rPr>
          <w:rFonts w:cs="Arial"/>
          <w:b/>
          <w:sz w:val="24"/>
        </w:rPr>
        <w:tab/>
      </w:r>
      <w:r w:rsidRPr="007F7983">
        <w:rPr>
          <w:rFonts w:cs="Arial"/>
          <w:sz w:val="24"/>
        </w:rPr>
        <w:fldChar w:fldCharType="begin"/>
      </w:r>
      <w:r w:rsidRPr="007F7983">
        <w:rPr>
          <w:rFonts w:cs="Arial"/>
          <w:sz w:val="24"/>
        </w:rPr>
        <w:instrText xml:space="preserve"> IF </w:instrText>
      </w:r>
      <w:r w:rsidRPr="007F7983">
        <w:rPr>
          <w:rFonts w:cs="Arial"/>
          <w:sz w:val="24"/>
        </w:rPr>
        <w:fldChar w:fldCharType="begin"/>
      </w:r>
      <w:r w:rsidRPr="007F7983">
        <w:rPr>
          <w:rFonts w:cs="Arial"/>
          <w:sz w:val="24"/>
        </w:rPr>
        <w:instrText xml:space="preserve"> DOCPROPERTY RegisteredDate </w:instrText>
      </w:r>
      <w:r w:rsidRPr="007F7983">
        <w:rPr>
          <w:rFonts w:cs="Arial"/>
          <w:sz w:val="24"/>
        </w:rPr>
        <w:fldChar w:fldCharType="separate"/>
      </w:r>
      <w:r w:rsidR="007F7983">
        <w:rPr>
          <w:rFonts w:cs="Arial"/>
          <w:sz w:val="24"/>
        </w:rPr>
        <w:instrText>21/10/2016</w:instrText>
      </w:r>
      <w:r w:rsidRPr="007F7983">
        <w:rPr>
          <w:rFonts w:cs="Arial"/>
          <w:sz w:val="24"/>
        </w:rPr>
        <w:fldChar w:fldCharType="end"/>
      </w:r>
      <w:r w:rsidRPr="007F7983">
        <w:rPr>
          <w:rFonts w:cs="Arial"/>
          <w:sz w:val="24"/>
        </w:rPr>
        <w:instrText xml:space="preserve"> = #1/1/1901# "Unknown" </w:instrText>
      </w:r>
      <w:r w:rsidRPr="007F7983">
        <w:rPr>
          <w:rFonts w:cs="Arial"/>
          <w:sz w:val="24"/>
        </w:rPr>
        <w:fldChar w:fldCharType="begin"/>
      </w:r>
      <w:r w:rsidRPr="007F7983">
        <w:rPr>
          <w:rFonts w:cs="Arial"/>
          <w:sz w:val="24"/>
        </w:rPr>
        <w:instrText xml:space="preserve"> DOCPROPERTY RegisteredDate \@ "d MMMM yyyy" </w:instrText>
      </w:r>
      <w:r w:rsidRPr="007F7983">
        <w:rPr>
          <w:rFonts w:cs="Arial"/>
          <w:sz w:val="24"/>
        </w:rPr>
        <w:fldChar w:fldCharType="separate"/>
      </w:r>
      <w:r w:rsidR="007F7983">
        <w:rPr>
          <w:rFonts w:cs="Arial"/>
          <w:sz w:val="24"/>
        </w:rPr>
        <w:instrText>21 October 2016</w:instrText>
      </w:r>
      <w:r w:rsidRPr="007F7983">
        <w:rPr>
          <w:rFonts w:cs="Arial"/>
          <w:sz w:val="24"/>
        </w:rPr>
        <w:fldChar w:fldCharType="end"/>
      </w:r>
      <w:r w:rsidRPr="007F7983">
        <w:rPr>
          <w:rFonts w:cs="Arial"/>
          <w:sz w:val="24"/>
        </w:rPr>
        <w:instrText xml:space="preserve"> \*MERGEFORMAT </w:instrText>
      </w:r>
      <w:r w:rsidRPr="007F7983">
        <w:rPr>
          <w:rFonts w:cs="Arial"/>
          <w:sz w:val="24"/>
        </w:rPr>
        <w:fldChar w:fldCharType="separate"/>
      </w:r>
      <w:r w:rsidR="007F7983" w:rsidRPr="007F7983">
        <w:rPr>
          <w:rFonts w:cs="Arial"/>
          <w:bCs/>
          <w:noProof/>
          <w:sz w:val="24"/>
        </w:rPr>
        <w:t>21</w:t>
      </w:r>
      <w:r w:rsidR="007F7983">
        <w:rPr>
          <w:rFonts w:cs="Arial"/>
          <w:noProof/>
          <w:sz w:val="24"/>
        </w:rPr>
        <w:t xml:space="preserve"> October 2016</w:t>
      </w:r>
      <w:r w:rsidRPr="007F7983">
        <w:rPr>
          <w:rFonts w:cs="Arial"/>
          <w:sz w:val="24"/>
        </w:rPr>
        <w:fldChar w:fldCharType="end"/>
      </w:r>
    </w:p>
    <w:p w:rsidR="0096095D" w:rsidRPr="007F7983" w:rsidRDefault="0096095D" w:rsidP="00900BC8">
      <w:pPr>
        <w:rPr>
          <w:b/>
          <w:szCs w:val="22"/>
        </w:rPr>
      </w:pPr>
    </w:p>
    <w:p w:rsidR="0096095D" w:rsidRPr="007F7983" w:rsidRDefault="0096095D" w:rsidP="00900BC8">
      <w:pPr>
        <w:pageBreakBefore/>
        <w:rPr>
          <w:rFonts w:cs="Arial"/>
          <w:b/>
          <w:sz w:val="32"/>
          <w:szCs w:val="32"/>
        </w:rPr>
      </w:pPr>
      <w:r w:rsidRPr="007F7983">
        <w:rPr>
          <w:rFonts w:cs="Arial"/>
          <w:b/>
          <w:sz w:val="32"/>
          <w:szCs w:val="32"/>
        </w:rPr>
        <w:lastRenderedPageBreak/>
        <w:t>About this compilation</w:t>
      </w:r>
    </w:p>
    <w:p w:rsidR="0096095D" w:rsidRPr="007F7983" w:rsidRDefault="0096095D" w:rsidP="00900BC8">
      <w:pPr>
        <w:spacing w:before="240"/>
        <w:rPr>
          <w:rFonts w:cs="Arial"/>
        </w:rPr>
      </w:pPr>
      <w:r w:rsidRPr="007F7983">
        <w:rPr>
          <w:rFonts w:cs="Arial"/>
          <w:b/>
          <w:szCs w:val="22"/>
        </w:rPr>
        <w:t>This compilation</w:t>
      </w:r>
    </w:p>
    <w:p w:rsidR="0096095D" w:rsidRPr="007F7983" w:rsidRDefault="0096095D" w:rsidP="00900BC8">
      <w:pPr>
        <w:spacing w:before="120" w:after="120"/>
        <w:rPr>
          <w:rFonts w:cs="Arial"/>
          <w:szCs w:val="22"/>
        </w:rPr>
      </w:pPr>
      <w:r w:rsidRPr="007F7983">
        <w:rPr>
          <w:rFonts w:cs="Arial"/>
          <w:szCs w:val="22"/>
        </w:rPr>
        <w:t xml:space="preserve">This is a compilation of the </w:t>
      </w:r>
      <w:r w:rsidRPr="007F7983">
        <w:rPr>
          <w:rFonts w:cs="Arial"/>
          <w:i/>
          <w:szCs w:val="22"/>
        </w:rPr>
        <w:fldChar w:fldCharType="begin"/>
      </w:r>
      <w:r w:rsidRPr="007F7983">
        <w:rPr>
          <w:rFonts w:cs="Arial"/>
          <w:i/>
          <w:szCs w:val="22"/>
        </w:rPr>
        <w:instrText xml:space="preserve"> STYLEREF  ShortT </w:instrText>
      </w:r>
      <w:r w:rsidRPr="007F7983">
        <w:rPr>
          <w:rFonts w:cs="Arial"/>
          <w:i/>
          <w:szCs w:val="22"/>
        </w:rPr>
        <w:fldChar w:fldCharType="separate"/>
      </w:r>
      <w:r w:rsidR="007F7983">
        <w:rPr>
          <w:rFonts w:cs="Arial"/>
          <w:i/>
          <w:noProof/>
          <w:szCs w:val="22"/>
        </w:rPr>
        <w:t>Primary Industries Levies and Charges Collection Act 1991</w:t>
      </w:r>
      <w:r w:rsidRPr="007F7983">
        <w:rPr>
          <w:rFonts w:cs="Arial"/>
          <w:i/>
          <w:szCs w:val="22"/>
        </w:rPr>
        <w:fldChar w:fldCharType="end"/>
      </w:r>
      <w:r w:rsidRPr="007F7983">
        <w:rPr>
          <w:rFonts w:cs="Arial"/>
          <w:szCs w:val="22"/>
        </w:rPr>
        <w:t xml:space="preserve"> that shows the text of the law as amended and in force on </w:t>
      </w:r>
      <w:r w:rsidRPr="007F7983">
        <w:rPr>
          <w:rFonts w:cs="Arial"/>
          <w:szCs w:val="22"/>
        </w:rPr>
        <w:fldChar w:fldCharType="begin"/>
      </w:r>
      <w:r w:rsidRPr="007F7983">
        <w:rPr>
          <w:rFonts w:cs="Arial"/>
          <w:szCs w:val="22"/>
        </w:rPr>
        <w:instrText xml:space="preserve"> DOCPROPERTY StartDate \@ "d MMMM yyyy" </w:instrText>
      </w:r>
      <w:r w:rsidRPr="007F7983">
        <w:rPr>
          <w:rFonts w:cs="Arial"/>
          <w:szCs w:val="22"/>
        </w:rPr>
        <w:fldChar w:fldCharType="separate"/>
      </w:r>
      <w:r w:rsidR="007F7983">
        <w:rPr>
          <w:rFonts w:cs="Arial"/>
          <w:szCs w:val="22"/>
        </w:rPr>
        <w:t>21 October 2016</w:t>
      </w:r>
      <w:r w:rsidRPr="007F7983">
        <w:rPr>
          <w:rFonts w:cs="Arial"/>
          <w:szCs w:val="22"/>
        </w:rPr>
        <w:fldChar w:fldCharType="end"/>
      </w:r>
      <w:r w:rsidRPr="007F7983">
        <w:rPr>
          <w:rFonts w:cs="Arial"/>
          <w:szCs w:val="22"/>
        </w:rPr>
        <w:t xml:space="preserve"> (the </w:t>
      </w:r>
      <w:r w:rsidRPr="007F7983">
        <w:rPr>
          <w:rFonts w:cs="Arial"/>
          <w:b/>
          <w:i/>
          <w:szCs w:val="22"/>
        </w:rPr>
        <w:t>compilation date</w:t>
      </w:r>
      <w:r w:rsidRPr="007F7983">
        <w:rPr>
          <w:rFonts w:cs="Arial"/>
          <w:szCs w:val="22"/>
        </w:rPr>
        <w:t>).</w:t>
      </w:r>
    </w:p>
    <w:p w:rsidR="0096095D" w:rsidRPr="007F7983" w:rsidRDefault="0096095D" w:rsidP="00900BC8">
      <w:pPr>
        <w:spacing w:after="120"/>
        <w:rPr>
          <w:rFonts w:cs="Arial"/>
          <w:szCs w:val="22"/>
        </w:rPr>
      </w:pPr>
      <w:r w:rsidRPr="007F7983">
        <w:rPr>
          <w:rFonts w:cs="Arial"/>
          <w:szCs w:val="22"/>
        </w:rPr>
        <w:t xml:space="preserve">The notes at the end of this compilation (the </w:t>
      </w:r>
      <w:r w:rsidRPr="007F7983">
        <w:rPr>
          <w:rFonts w:cs="Arial"/>
          <w:b/>
          <w:i/>
          <w:szCs w:val="22"/>
        </w:rPr>
        <w:t>endnotes</w:t>
      </w:r>
      <w:r w:rsidRPr="007F7983">
        <w:rPr>
          <w:rFonts w:cs="Arial"/>
          <w:szCs w:val="22"/>
        </w:rPr>
        <w:t>) include information about amending laws and the amendment history of provisions of the compiled law.</w:t>
      </w:r>
    </w:p>
    <w:p w:rsidR="0096095D" w:rsidRPr="007F7983" w:rsidRDefault="0096095D" w:rsidP="00900BC8">
      <w:pPr>
        <w:tabs>
          <w:tab w:val="left" w:pos="5640"/>
        </w:tabs>
        <w:spacing w:before="120" w:after="120"/>
        <w:rPr>
          <w:rFonts w:cs="Arial"/>
          <w:b/>
          <w:szCs w:val="22"/>
        </w:rPr>
      </w:pPr>
      <w:r w:rsidRPr="007F7983">
        <w:rPr>
          <w:rFonts w:cs="Arial"/>
          <w:b/>
          <w:szCs w:val="22"/>
        </w:rPr>
        <w:t>Uncommenced amendments</w:t>
      </w:r>
    </w:p>
    <w:p w:rsidR="0096095D" w:rsidRPr="007F7983" w:rsidRDefault="0096095D" w:rsidP="00900BC8">
      <w:pPr>
        <w:spacing w:after="120"/>
        <w:rPr>
          <w:rFonts w:cs="Arial"/>
          <w:szCs w:val="22"/>
        </w:rPr>
      </w:pPr>
      <w:r w:rsidRPr="007F798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6095D" w:rsidRPr="007F7983" w:rsidRDefault="0096095D" w:rsidP="00900BC8">
      <w:pPr>
        <w:spacing w:before="120" w:after="120"/>
        <w:rPr>
          <w:rFonts w:cs="Arial"/>
          <w:b/>
          <w:szCs w:val="22"/>
        </w:rPr>
      </w:pPr>
      <w:r w:rsidRPr="007F7983">
        <w:rPr>
          <w:rFonts w:cs="Arial"/>
          <w:b/>
          <w:szCs w:val="22"/>
        </w:rPr>
        <w:t>Application, saving and transitional provisions for provisions and amendments</w:t>
      </w:r>
    </w:p>
    <w:p w:rsidR="0096095D" w:rsidRPr="007F7983" w:rsidRDefault="0096095D" w:rsidP="00900BC8">
      <w:pPr>
        <w:spacing w:after="120"/>
        <w:rPr>
          <w:rFonts w:cs="Arial"/>
          <w:szCs w:val="22"/>
        </w:rPr>
      </w:pPr>
      <w:r w:rsidRPr="007F7983">
        <w:rPr>
          <w:rFonts w:cs="Arial"/>
          <w:szCs w:val="22"/>
        </w:rPr>
        <w:t>If the operation of a provision or amendment of the compiled law is affected by an application, saving or transitional provision that is not included in this compilation, details are included in the endnotes.</w:t>
      </w:r>
    </w:p>
    <w:p w:rsidR="0096095D" w:rsidRPr="007F7983" w:rsidRDefault="0096095D" w:rsidP="00900BC8">
      <w:pPr>
        <w:spacing w:after="120"/>
        <w:rPr>
          <w:rFonts w:cs="Arial"/>
          <w:b/>
          <w:szCs w:val="22"/>
        </w:rPr>
      </w:pPr>
      <w:r w:rsidRPr="007F7983">
        <w:rPr>
          <w:rFonts w:cs="Arial"/>
          <w:b/>
          <w:szCs w:val="22"/>
        </w:rPr>
        <w:t>Editorial changes</w:t>
      </w:r>
    </w:p>
    <w:p w:rsidR="0096095D" w:rsidRPr="007F7983" w:rsidRDefault="0096095D" w:rsidP="00900BC8">
      <w:pPr>
        <w:spacing w:after="120"/>
        <w:rPr>
          <w:rFonts w:cs="Arial"/>
          <w:szCs w:val="22"/>
        </w:rPr>
      </w:pPr>
      <w:r w:rsidRPr="007F7983">
        <w:rPr>
          <w:rFonts w:cs="Arial"/>
          <w:szCs w:val="22"/>
        </w:rPr>
        <w:t>For more information about any editorial changes made in this compilation, see the endnotes.</w:t>
      </w:r>
    </w:p>
    <w:p w:rsidR="0096095D" w:rsidRPr="007F7983" w:rsidRDefault="0096095D" w:rsidP="00900BC8">
      <w:pPr>
        <w:spacing w:before="120" w:after="120"/>
        <w:rPr>
          <w:rFonts w:cs="Arial"/>
          <w:b/>
          <w:szCs w:val="22"/>
        </w:rPr>
      </w:pPr>
      <w:r w:rsidRPr="007F7983">
        <w:rPr>
          <w:rFonts w:cs="Arial"/>
          <w:b/>
          <w:szCs w:val="22"/>
        </w:rPr>
        <w:t>Modifications</w:t>
      </w:r>
    </w:p>
    <w:p w:rsidR="0096095D" w:rsidRPr="007F7983" w:rsidRDefault="0096095D" w:rsidP="00900BC8">
      <w:pPr>
        <w:spacing w:after="120"/>
        <w:rPr>
          <w:rFonts w:cs="Arial"/>
          <w:szCs w:val="22"/>
        </w:rPr>
      </w:pPr>
      <w:r w:rsidRPr="007F798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6095D" w:rsidRPr="007F7983" w:rsidRDefault="0096095D" w:rsidP="00900BC8">
      <w:pPr>
        <w:spacing w:before="80" w:after="120"/>
        <w:rPr>
          <w:rFonts w:cs="Arial"/>
          <w:b/>
          <w:szCs w:val="22"/>
        </w:rPr>
      </w:pPr>
      <w:r w:rsidRPr="007F7983">
        <w:rPr>
          <w:rFonts w:cs="Arial"/>
          <w:b/>
          <w:szCs w:val="22"/>
        </w:rPr>
        <w:t>Self</w:t>
      </w:r>
      <w:r w:rsidR="007F7983">
        <w:rPr>
          <w:rFonts w:cs="Arial"/>
          <w:b/>
          <w:szCs w:val="22"/>
        </w:rPr>
        <w:noBreakHyphen/>
      </w:r>
      <w:r w:rsidRPr="007F7983">
        <w:rPr>
          <w:rFonts w:cs="Arial"/>
          <w:b/>
          <w:szCs w:val="22"/>
        </w:rPr>
        <w:t>repealing provisions</w:t>
      </w:r>
    </w:p>
    <w:p w:rsidR="0096095D" w:rsidRPr="007F7983" w:rsidRDefault="0096095D" w:rsidP="00900BC8">
      <w:pPr>
        <w:spacing w:after="120"/>
        <w:rPr>
          <w:rFonts w:cs="Arial"/>
          <w:szCs w:val="22"/>
        </w:rPr>
      </w:pPr>
      <w:r w:rsidRPr="007F7983">
        <w:rPr>
          <w:rFonts w:cs="Arial"/>
          <w:szCs w:val="22"/>
        </w:rPr>
        <w:t>If a provision of the compiled law has been repealed in accordance with a provision of the law, details are included in the endnotes.</w:t>
      </w:r>
    </w:p>
    <w:p w:rsidR="0096095D" w:rsidRPr="007F7983" w:rsidRDefault="0096095D" w:rsidP="00900BC8">
      <w:pPr>
        <w:pStyle w:val="Header"/>
        <w:tabs>
          <w:tab w:val="clear" w:pos="4150"/>
          <w:tab w:val="clear" w:pos="8307"/>
        </w:tabs>
      </w:pPr>
      <w:r w:rsidRPr="007F7983">
        <w:rPr>
          <w:rStyle w:val="CharChapNo"/>
        </w:rPr>
        <w:t xml:space="preserve"> </w:t>
      </w:r>
      <w:r w:rsidRPr="007F7983">
        <w:rPr>
          <w:rStyle w:val="CharChapText"/>
        </w:rPr>
        <w:t xml:space="preserve"> </w:t>
      </w:r>
    </w:p>
    <w:p w:rsidR="0096095D" w:rsidRPr="007F7983" w:rsidRDefault="0096095D" w:rsidP="00900BC8">
      <w:pPr>
        <w:pStyle w:val="Header"/>
        <w:tabs>
          <w:tab w:val="clear" w:pos="4150"/>
          <w:tab w:val="clear" w:pos="8307"/>
        </w:tabs>
      </w:pPr>
      <w:r w:rsidRPr="007F7983">
        <w:rPr>
          <w:rStyle w:val="CharPartNo"/>
        </w:rPr>
        <w:t xml:space="preserve"> </w:t>
      </w:r>
      <w:r w:rsidRPr="007F7983">
        <w:rPr>
          <w:rStyle w:val="CharPartText"/>
        </w:rPr>
        <w:t xml:space="preserve"> </w:t>
      </w:r>
    </w:p>
    <w:p w:rsidR="0096095D" w:rsidRPr="007F7983" w:rsidRDefault="0096095D" w:rsidP="00900BC8">
      <w:pPr>
        <w:pStyle w:val="Header"/>
        <w:tabs>
          <w:tab w:val="clear" w:pos="4150"/>
          <w:tab w:val="clear" w:pos="8307"/>
        </w:tabs>
      </w:pPr>
      <w:r w:rsidRPr="007F7983">
        <w:rPr>
          <w:rStyle w:val="CharDivNo"/>
        </w:rPr>
        <w:t xml:space="preserve"> </w:t>
      </w:r>
      <w:r w:rsidRPr="007F7983">
        <w:rPr>
          <w:rStyle w:val="CharDivText"/>
        </w:rPr>
        <w:t xml:space="preserve"> </w:t>
      </w:r>
    </w:p>
    <w:p w:rsidR="0096095D" w:rsidRPr="007F7983" w:rsidRDefault="0096095D" w:rsidP="00900BC8">
      <w:pPr>
        <w:sectPr w:rsidR="0096095D" w:rsidRPr="007F7983" w:rsidSect="00AB753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5192E" w:rsidRPr="007F7983" w:rsidRDefault="0015192E" w:rsidP="00F173D9">
      <w:pPr>
        <w:rPr>
          <w:sz w:val="36"/>
        </w:rPr>
      </w:pPr>
      <w:r w:rsidRPr="007F7983">
        <w:rPr>
          <w:sz w:val="36"/>
        </w:rPr>
        <w:lastRenderedPageBreak/>
        <w:t>Contents</w:t>
      </w:r>
    </w:p>
    <w:p w:rsidR="007F7983" w:rsidRDefault="0015192E">
      <w:pPr>
        <w:pStyle w:val="TOC5"/>
        <w:rPr>
          <w:rFonts w:asciiTheme="minorHAnsi" w:eastAsiaTheme="minorEastAsia" w:hAnsiTheme="minorHAnsi" w:cstheme="minorBidi"/>
          <w:noProof/>
          <w:kern w:val="0"/>
          <w:sz w:val="22"/>
          <w:szCs w:val="22"/>
        </w:rPr>
      </w:pPr>
      <w:r w:rsidRPr="007F7983">
        <w:fldChar w:fldCharType="begin"/>
      </w:r>
      <w:r w:rsidRPr="007F7983">
        <w:instrText xml:space="preserve"> TOC \o "1-9" </w:instrText>
      </w:r>
      <w:r w:rsidRPr="007F7983">
        <w:fldChar w:fldCharType="separate"/>
      </w:r>
      <w:r w:rsidR="007F7983">
        <w:rPr>
          <w:noProof/>
        </w:rPr>
        <w:t>1</w:t>
      </w:r>
      <w:r w:rsidR="007F7983">
        <w:rPr>
          <w:noProof/>
        </w:rPr>
        <w:tab/>
        <w:t>Short title</w:t>
      </w:r>
      <w:r w:rsidR="007F7983" w:rsidRPr="007F7983">
        <w:rPr>
          <w:noProof/>
        </w:rPr>
        <w:tab/>
      </w:r>
      <w:r w:rsidR="007F7983" w:rsidRPr="007F7983">
        <w:rPr>
          <w:noProof/>
        </w:rPr>
        <w:fldChar w:fldCharType="begin"/>
      </w:r>
      <w:r w:rsidR="007F7983" w:rsidRPr="007F7983">
        <w:rPr>
          <w:noProof/>
        </w:rPr>
        <w:instrText xml:space="preserve"> PAGEREF _Toc464735430 \h </w:instrText>
      </w:r>
      <w:r w:rsidR="007F7983" w:rsidRPr="007F7983">
        <w:rPr>
          <w:noProof/>
        </w:rPr>
      </w:r>
      <w:r w:rsidR="007F7983" w:rsidRPr="007F7983">
        <w:rPr>
          <w:noProof/>
        </w:rPr>
        <w:fldChar w:fldCharType="separate"/>
      </w:r>
      <w:r w:rsidR="007F7983" w:rsidRPr="007F7983">
        <w:rPr>
          <w:noProof/>
        </w:rPr>
        <w:t>1</w:t>
      </w:r>
      <w:r w:rsidR="007F7983"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w:t>
      </w:r>
      <w:r>
        <w:rPr>
          <w:noProof/>
        </w:rPr>
        <w:tab/>
        <w:t>Commencement</w:t>
      </w:r>
      <w:r w:rsidRPr="007F7983">
        <w:rPr>
          <w:noProof/>
        </w:rPr>
        <w:tab/>
      </w:r>
      <w:r w:rsidRPr="007F7983">
        <w:rPr>
          <w:noProof/>
        </w:rPr>
        <w:fldChar w:fldCharType="begin"/>
      </w:r>
      <w:r w:rsidRPr="007F7983">
        <w:rPr>
          <w:noProof/>
        </w:rPr>
        <w:instrText xml:space="preserve"> PAGEREF _Toc464735431 \h </w:instrText>
      </w:r>
      <w:r w:rsidRPr="007F7983">
        <w:rPr>
          <w:noProof/>
        </w:rPr>
      </w:r>
      <w:r w:rsidRPr="007F7983">
        <w:rPr>
          <w:noProof/>
        </w:rPr>
        <w:fldChar w:fldCharType="separate"/>
      </w:r>
      <w:r w:rsidRPr="007F7983">
        <w:rPr>
          <w:noProof/>
        </w:rPr>
        <w:t>1</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3</w:t>
      </w:r>
      <w:r>
        <w:rPr>
          <w:noProof/>
        </w:rPr>
        <w:tab/>
        <w:t>Objects</w:t>
      </w:r>
      <w:r w:rsidRPr="007F7983">
        <w:rPr>
          <w:noProof/>
        </w:rPr>
        <w:tab/>
      </w:r>
      <w:r w:rsidRPr="007F7983">
        <w:rPr>
          <w:noProof/>
        </w:rPr>
        <w:fldChar w:fldCharType="begin"/>
      </w:r>
      <w:r w:rsidRPr="007F7983">
        <w:rPr>
          <w:noProof/>
        </w:rPr>
        <w:instrText xml:space="preserve"> PAGEREF _Toc464735432 \h </w:instrText>
      </w:r>
      <w:r w:rsidRPr="007F7983">
        <w:rPr>
          <w:noProof/>
        </w:rPr>
      </w:r>
      <w:r w:rsidRPr="007F7983">
        <w:rPr>
          <w:noProof/>
        </w:rPr>
        <w:fldChar w:fldCharType="separate"/>
      </w:r>
      <w:r w:rsidRPr="007F7983">
        <w:rPr>
          <w:noProof/>
        </w:rPr>
        <w:t>1</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4</w:t>
      </w:r>
      <w:r>
        <w:rPr>
          <w:noProof/>
        </w:rPr>
        <w:tab/>
        <w:t>Interpretation</w:t>
      </w:r>
      <w:r w:rsidRPr="007F7983">
        <w:rPr>
          <w:noProof/>
        </w:rPr>
        <w:tab/>
      </w:r>
      <w:r w:rsidRPr="007F7983">
        <w:rPr>
          <w:noProof/>
        </w:rPr>
        <w:fldChar w:fldCharType="begin"/>
      </w:r>
      <w:r w:rsidRPr="007F7983">
        <w:rPr>
          <w:noProof/>
        </w:rPr>
        <w:instrText xml:space="preserve"> PAGEREF _Toc464735433 \h </w:instrText>
      </w:r>
      <w:r w:rsidRPr="007F7983">
        <w:rPr>
          <w:noProof/>
        </w:rPr>
      </w:r>
      <w:r w:rsidRPr="007F7983">
        <w:rPr>
          <w:noProof/>
        </w:rPr>
        <w:fldChar w:fldCharType="separate"/>
      </w:r>
      <w:r w:rsidRPr="007F7983">
        <w:rPr>
          <w:noProof/>
        </w:rPr>
        <w:t>1</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5</w:t>
      </w:r>
      <w:r>
        <w:rPr>
          <w:noProof/>
        </w:rPr>
        <w:tab/>
        <w:t>Act binds Crown</w:t>
      </w:r>
      <w:r w:rsidRPr="007F7983">
        <w:rPr>
          <w:noProof/>
        </w:rPr>
        <w:tab/>
      </w:r>
      <w:r w:rsidRPr="007F7983">
        <w:rPr>
          <w:noProof/>
        </w:rPr>
        <w:fldChar w:fldCharType="begin"/>
      </w:r>
      <w:r w:rsidRPr="007F7983">
        <w:rPr>
          <w:noProof/>
        </w:rPr>
        <w:instrText xml:space="preserve"> PAGEREF _Toc464735434 \h </w:instrText>
      </w:r>
      <w:r w:rsidRPr="007F7983">
        <w:rPr>
          <w:noProof/>
        </w:rPr>
      </w:r>
      <w:r w:rsidRPr="007F7983">
        <w:rPr>
          <w:noProof/>
        </w:rPr>
        <w:fldChar w:fldCharType="separate"/>
      </w:r>
      <w:r w:rsidRPr="007F7983">
        <w:rPr>
          <w:noProof/>
        </w:rPr>
        <w:t>12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5D58D7">
        <w:rPr>
          <w:i/>
          <w:noProof/>
        </w:rPr>
        <w:t>Criminal Code</w:t>
      </w:r>
      <w:r w:rsidRPr="007F7983">
        <w:rPr>
          <w:noProof/>
        </w:rPr>
        <w:tab/>
      </w:r>
      <w:r w:rsidRPr="007F7983">
        <w:rPr>
          <w:noProof/>
        </w:rPr>
        <w:fldChar w:fldCharType="begin"/>
      </w:r>
      <w:r w:rsidRPr="007F7983">
        <w:rPr>
          <w:noProof/>
        </w:rPr>
        <w:instrText xml:space="preserve"> PAGEREF _Toc464735435 \h </w:instrText>
      </w:r>
      <w:r w:rsidRPr="007F7983">
        <w:rPr>
          <w:noProof/>
        </w:rPr>
      </w:r>
      <w:r w:rsidRPr="007F7983">
        <w:rPr>
          <w:noProof/>
        </w:rPr>
        <w:fldChar w:fldCharType="separate"/>
      </w:r>
      <w:r w:rsidRPr="007F7983">
        <w:rPr>
          <w:noProof/>
        </w:rPr>
        <w:t>12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6</w:t>
      </w:r>
      <w:r>
        <w:rPr>
          <w:noProof/>
        </w:rPr>
        <w:tab/>
        <w:t>When levy or charge due for payment</w:t>
      </w:r>
      <w:r w:rsidRPr="007F7983">
        <w:rPr>
          <w:noProof/>
        </w:rPr>
        <w:tab/>
      </w:r>
      <w:r w:rsidRPr="007F7983">
        <w:rPr>
          <w:noProof/>
        </w:rPr>
        <w:fldChar w:fldCharType="begin"/>
      </w:r>
      <w:r w:rsidRPr="007F7983">
        <w:rPr>
          <w:noProof/>
        </w:rPr>
        <w:instrText xml:space="preserve"> PAGEREF _Toc464735436 \h </w:instrText>
      </w:r>
      <w:r w:rsidRPr="007F7983">
        <w:rPr>
          <w:noProof/>
        </w:rPr>
      </w:r>
      <w:r w:rsidRPr="007F7983">
        <w:rPr>
          <w:noProof/>
        </w:rPr>
        <w:fldChar w:fldCharType="separate"/>
      </w:r>
      <w:r w:rsidRPr="007F7983">
        <w:rPr>
          <w:noProof/>
        </w:rPr>
        <w:t>12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7</w:t>
      </w:r>
      <w:r>
        <w:rPr>
          <w:noProof/>
        </w:rPr>
        <w:tab/>
        <w:t>Liability of intermediaries</w:t>
      </w:r>
      <w:r w:rsidRPr="007F7983">
        <w:rPr>
          <w:noProof/>
        </w:rPr>
        <w:tab/>
      </w:r>
      <w:r w:rsidRPr="007F7983">
        <w:rPr>
          <w:noProof/>
        </w:rPr>
        <w:fldChar w:fldCharType="begin"/>
      </w:r>
      <w:r w:rsidRPr="007F7983">
        <w:rPr>
          <w:noProof/>
        </w:rPr>
        <w:instrText xml:space="preserve"> PAGEREF _Toc464735437 \h </w:instrText>
      </w:r>
      <w:r w:rsidRPr="007F7983">
        <w:rPr>
          <w:noProof/>
        </w:rPr>
      </w:r>
      <w:r w:rsidRPr="007F7983">
        <w:rPr>
          <w:noProof/>
        </w:rPr>
        <w:fldChar w:fldCharType="separate"/>
      </w:r>
      <w:r w:rsidRPr="007F7983">
        <w:rPr>
          <w:noProof/>
        </w:rPr>
        <w:t>12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8</w:t>
      </w:r>
      <w:r>
        <w:rPr>
          <w:noProof/>
        </w:rPr>
        <w:tab/>
        <w:t>Liability of intermediaries—ancillary provisions</w:t>
      </w:r>
      <w:r w:rsidRPr="007F7983">
        <w:rPr>
          <w:noProof/>
        </w:rPr>
        <w:tab/>
      </w:r>
      <w:r w:rsidRPr="007F7983">
        <w:rPr>
          <w:noProof/>
        </w:rPr>
        <w:fldChar w:fldCharType="begin"/>
      </w:r>
      <w:r w:rsidRPr="007F7983">
        <w:rPr>
          <w:noProof/>
        </w:rPr>
        <w:instrText xml:space="preserve"> PAGEREF _Toc464735438 \h </w:instrText>
      </w:r>
      <w:r w:rsidRPr="007F7983">
        <w:rPr>
          <w:noProof/>
        </w:rPr>
      </w:r>
      <w:r w:rsidRPr="007F7983">
        <w:rPr>
          <w:noProof/>
        </w:rPr>
        <w:fldChar w:fldCharType="separate"/>
      </w:r>
      <w:r w:rsidRPr="007F7983">
        <w:rPr>
          <w:noProof/>
        </w:rPr>
        <w:t>15</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9</w:t>
      </w:r>
      <w:r>
        <w:rPr>
          <w:noProof/>
        </w:rPr>
        <w:tab/>
        <w:t>Liability of sellers of prescribed goods or services</w:t>
      </w:r>
      <w:r w:rsidRPr="007F7983">
        <w:rPr>
          <w:noProof/>
        </w:rPr>
        <w:tab/>
      </w:r>
      <w:r w:rsidRPr="007F7983">
        <w:rPr>
          <w:noProof/>
        </w:rPr>
        <w:fldChar w:fldCharType="begin"/>
      </w:r>
      <w:r w:rsidRPr="007F7983">
        <w:rPr>
          <w:noProof/>
        </w:rPr>
        <w:instrText xml:space="preserve"> PAGEREF _Toc464735439 \h </w:instrText>
      </w:r>
      <w:r w:rsidRPr="007F7983">
        <w:rPr>
          <w:noProof/>
        </w:rPr>
      </w:r>
      <w:r w:rsidRPr="007F7983">
        <w:rPr>
          <w:noProof/>
        </w:rPr>
        <w:fldChar w:fldCharType="separate"/>
      </w:r>
      <w:r w:rsidRPr="007F7983">
        <w:rPr>
          <w:noProof/>
        </w:rPr>
        <w:t>17</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10</w:t>
      </w:r>
      <w:r>
        <w:rPr>
          <w:noProof/>
        </w:rPr>
        <w:tab/>
        <w:t>Collection agreements with States and Territories</w:t>
      </w:r>
      <w:r w:rsidRPr="007F7983">
        <w:rPr>
          <w:noProof/>
        </w:rPr>
        <w:tab/>
      </w:r>
      <w:r w:rsidRPr="007F7983">
        <w:rPr>
          <w:noProof/>
        </w:rPr>
        <w:fldChar w:fldCharType="begin"/>
      </w:r>
      <w:r w:rsidRPr="007F7983">
        <w:rPr>
          <w:noProof/>
        </w:rPr>
        <w:instrText xml:space="preserve"> PAGEREF _Toc464735440 \h </w:instrText>
      </w:r>
      <w:r w:rsidRPr="007F7983">
        <w:rPr>
          <w:noProof/>
        </w:rPr>
      </w:r>
      <w:r w:rsidRPr="007F7983">
        <w:rPr>
          <w:noProof/>
        </w:rPr>
        <w:fldChar w:fldCharType="separate"/>
      </w:r>
      <w:r w:rsidRPr="007F7983">
        <w:rPr>
          <w:noProof/>
        </w:rPr>
        <w:t>21</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11</w:t>
      </w:r>
      <w:r>
        <w:rPr>
          <w:noProof/>
        </w:rPr>
        <w:tab/>
        <w:t>Collection agreements with collecting organisations</w:t>
      </w:r>
      <w:r w:rsidRPr="007F7983">
        <w:rPr>
          <w:noProof/>
        </w:rPr>
        <w:tab/>
      </w:r>
      <w:r w:rsidRPr="007F7983">
        <w:rPr>
          <w:noProof/>
        </w:rPr>
        <w:fldChar w:fldCharType="begin"/>
      </w:r>
      <w:r w:rsidRPr="007F7983">
        <w:rPr>
          <w:noProof/>
        </w:rPr>
        <w:instrText xml:space="preserve"> PAGEREF _Toc464735441 \h </w:instrText>
      </w:r>
      <w:r w:rsidRPr="007F7983">
        <w:rPr>
          <w:noProof/>
        </w:rPr>
      </w:r>
      <w:r w:rsidRPr="007F7983">
        <w:rPr>
          <w:noProof/>
        </w:rPr>
        <w:fldChar w:fldCharType="separate"/>
      </w:r>
      <w:r w:rsidRPr="007F7983">
        <w:rPr>
          <w:noProof/>
        </w:rPr>
        <w:t>23</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12</w:t>
      </w:r>
      <w:r>
        <w:rPr>
          <w:noProof/>
        </w:rPr>
        <w:tab/>
        <w:t>Industry consultation</w:t>
      </w:r>
      <w:r w:rsidRPr="007F7983">
        <w:rPr>
          <w:noProof/>
        </w:rPr>
        <w:tab/>
      </w:r>
      <w:r w:rsidRPr="007F7983">
        <w:rPr>
          <w:noProof/>
        </w:rPr>
        <w:fldChar w:fldCharType="begin"/>
      </w:r>
      <w:r w:rsidRPr="007F7983">
        <w:rPr>
          <w:noProof/>
        </w:rPr>
        <w:instrText xml:space="preserve"> PAGEREF _Toc464735442 \h </w:instrText>
      </w:r>
      <w:r w:rsidRPr="007F7983">
        <w:rPr>
          <w:noProof/>
        </w:rPr>
      </w:r>
      <w:r w:rsidRPr="007F7983">
        <w:rPr>
          <w:noProof/>
        </w:rPr>
        <w:fldChar w:fldCharType="separate"/>
      </w:r>
      <w:r w:rsidRPr="007F7983">
        <w:rPr>
          <w:noProof/>
        </w:rPr>
        <w:t>24</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13</w:t>
      </w:r>
      <w:r>
        <w:rPr>
          <w:noProof/>
        </w:rPr>
        <w:tab/>
        <w:t>Collected amounts</w:t>
      </w:r>
      <w:r w:rsidRPr="007F7983">
        <w:rPr>
          <w:noProof/>
        </w:rPr>
        <w:tab/>
      </w:r>
      <w:r w:rsidRPr="007F7983">
        <w:rPr>
          <w:noProof/>
        </w:rPr>
        <w:fldChar w:fldCharType="begin"/>
      </w:r>
      <w:r w:rsidRPr="007F7983">
        <w:rPr>
          <w:noProof/>
        </w:rPr>
        <w:instrText xml:space="preserve"> PAGEREF _Toc464735443 \h </w:instrText>
      </w:r>
      <w:r w:rsidRPr="007F7983">
        <w:rPr>
          <w:noProof/>
        </w:rPr>
      </w:r>
      <w:r w:rsidRPr="007F7983">
        <w:rPr>
          <w:noProof/>
        </w:rPr>
        <w:fldChar w:fldCharType="separate"/>
      </w:r>
      <w:r w:rsidRPr="007F7983">
        <w:rPr>
          <w:noProof/>
        </w:rPr>
        <w:t>25</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14</w:t>
      </w:r>
      <w:r>
        <w:rPr>
          <w:noProof/>
        </w:rPr>
        <w:tab/>
        <w:t>Commonwealth not to discriminate or give preference</w:t>
      </w:r>
      <w:r w:rsidRPr="007F7983">
        <w:rPr>
          <w:noProof/>
        </w:rPr>
        <w:tab/>
      </w:r>
      <w:r w:rsidRPr="007F7983">
        <w:rPr>
          <w:noProof/>
        </w:rPr>
        <w:fldChar w:fldCharType="begin"/>
      </w:r>
      <w:r w:rsidRPr="007F7983">
        <w:rPr>
          <w:noProof/>
        </w:rPr>
        <w:instrText xml:space="preserve"> PAGEREF _Toc464735444 \h </w:instrText>
      </w:r>
      <w:r w:rsidRPr="007F7983">
        <w:rPr>
          <w:noProof/>
        </w:rPr>
      </w:r>
      <w:r w:rsidRPr="007F7983">
        <w:rPr>
          <w:noProof/>
        </w:rPr>
        <w:fldChar w:fldCharType="separate"/>
      </w:r>
      <w:r w:rsidRPr="007F7983">
        <w:rPr>
          <w:noProof/>
        </w:rPr>
        <w:t>25</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15</w:t>
      </w:r>
      <w:r>
        <w:rPr>
          <w:noProof/>
        </w:rPr>
        <w:tab/>
        <w:t>Penalty for late payment</w:t>
      </w:r>
      <w:r w:rsidRPr="007F7983">
        <w:rPr>
          <w:noProof/>
        </w:rPr>
        <w:tab/>
      </w:r>
      <w:r w:rsidRPr="007F7983">
        <w:rPr>
          <w:noProof/>
        </w:rPr>
        <w:fldChar w:fldCharType="begin"/>
      </w:r>
      <w:r w:rsidRPr="007F7983">
        <w:rPr>
          <w:noProof/>
        </w:rPr>
        <w:instrText xml:space="preserve"> PAGEREF _Toc464735445 \h </w:instrText>
      </w:r>
      <w:r w:rsidRPr="007F7983">
        <w:rPr>
          <w:noProof/>
        </w:rPr>
      </w:r>
      <w:r w:rsidRPr="007F7983">
        <w:rPr>
          <w:noProof/>
        </w:rPr>
        <w:fldChar w:fldCharType="separate"/>
      </w:r>
      <w:r w:rsidRPr="007F7983">
        <w:rPr>
          <w:noProof/>
        </w:rPr>
        <w:t>25</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16</w:t>
      </w:r>
      <w:r>
        <w:rPr>
          <w:noProof/>
        </w:rPr>
        <w:tab/>
        <w:t>Remission of penalty</w:t>
      </w:r>
      <w:r w:rsidRPr="007F7983">
        <w:rPr>
          <w:noProof/>
        </w:rPr>
        <w:tab/>
      </w:r>
      <w:r w:rsidRPr="007F7983">
        <w:rPr>
          <w:noProof/>
        </w:rPr>
        <w:fldChar w:fldCharType="begin"/>
      </w:r>
      <w:r w:rsidRPr="007F7983">
        <w:rPr>
          <w:noProof/>
        </w:rPr>
        <w:instrText xml:space="preserve"> PAGEREF _Toc464735446 \h </w:instrText>
      </w:r>
      <w:r w:rsidRPr="007F7983">
        <w:rPr>
          <w:noProof/>
        </w:rPr>
      </w:r>
      <w:r w:rsidRPr="007F7983">
        <w:rPr>
          <w:noProof/>
        </w:rPr>
        <w:fldChar w:fldCharType="separate"/>
      </w:r>
      <w:r w:rsidRPr="007F7983">
        <w:rPr>
          <w:noProof/>
        </w:rPr>
        <w:t>27</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17</w:t>
      </w:r>
      <w:r>
        <w:rPr>
          <w:noProof/>
        </w:rPr>
        <w:tab/>
        <w:t>Recovery of levy, charge and other amounts</w:t>
      </w:r>
      <w:r w:rsidRPr="007F7983">
        <w:rPr>
          <w:noProof/>
        </w:rPr>
        <w:tab/>
      </w:r>
      <w:r w:rsidRPr="007F7983">
        <w:rPr>
          <w:noProof/>
        </w:rPr>
        <w:fldChar w:fldCharType="begin"/>
      </w:r>
      <w:r w:rsidRPr="007F7983">
        <w:rPr>
          <w:noProof/>
        </w:rPr>
        <w:instrText xml:space="preserve"> PAGEREF _Toc464735447 \h </w:instrText>
      </w:r>
      <w:r w:rsidRPr="007F7983">
        <w:rPr>
          <w:noProof/>
        </w:rPr>
      </w:r>
      <w:r w:rsidRPr="007F7983">
        <w:rPr>
          <w:noProof/>
        </w:rPr>
        <w:fldChar w:fldCharType="separate"/>
      </w:r>
      <w:r w:rsidRPr="007F7983">
        <w:rPr>
          <w:noProof/>
        </w:rPr>
        <w:t>28</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18</w:t>
      </w:r>
      <w:r>
        <w:rPr>
          <w:noProof/>
        </w:rPr>
        <w:tab/>
        <w:t>Refund of levy, charge etc.</w:t>
      </w:r>
      <w:r w:rsidRPr="007F7983">
        <w:rPr>
          <w:noProof/>
        </w:rPr>
        <w:tab/>
      </w:r>
      <w:r w:rsidRPr="007F7983">
        <w:rPr>
          <w:noProof/>
        </w:rPr>
        <w:fldChar w:fldCharType="begin"/>
      </w:r>
      <w:r w:rsidRPr="007F7983">
        <w:rPr>
          <w:noProof/>
        </w:rPr>
        <w:instrText xml:space="preserve"> PAGEREF _Toc464735448 \h </w:instrText>
      </w:r>
      <w:r w:rsidRPr="007F7983">
        <w:rPr>
          <w:noProof/>
        </w:rPr>
      </w:r>
      <w:r w:rsidRPr="007F7983">
        <w:rPr>
          <w:noProof/>
        </w:rPr>
        <w:fldChar w:fldCharType="separate"/>
      </w:r>
      <w:r w:rsidRPr="007F7983">
        <w:rPr>
          <w:noProof/>
        </w:rPr>
        <w:t>28</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19</w:t>
      </w:r>
      <w:r>
        <w:rPr>
          <w:noProof/>
        </w:rPr>
        <w:tab/>
        <w:t>Powers of authorised person in relation to premises</w:t>
      </w:r>
      <w:r w:rsidRPr="007F7983">
        <w:rPr>
          <w:noProof/>
        </w:rPr>
        <w:tab/>
      </w:r>
      <w:r w:rsidRPr="007F7983">
        <w:rPr>
          <w:noProof/>
        </w:rPr>
        <w:fldChar w:fldCharType="begin"/>
      </w:r>
      <w:r w:rsidRPr="007F7983">
        <w:rPr>
          <w:noProof/>
        </w:rPr>
        <w:instrText xml:space="preserve"> PAGEREF _Toc464735449 \h </w:instrText>
      </w:r>
      <w:r w:rsidRPr="007F7983">
        <w:rPr>
          <w:noProof/>
        </w:rPr>
      </w:r>
      <w:r w:rsidRPr="007F7983">
        <w:rPr>
          <w:noProof/>
        </w:rPr>
        <w:fldChar w:fldCharType="separate"/>
      </w:r>
      <w:r w:rsidRPr="007F7983">
        <w:rPr>
          <w:noProof/>
        </w:rPr>
        <w:t>29</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19A</w:t>
      </w:r>
      <w:r>
        <w:rPr>
          <w:noProof/>
        </w:rPr>
        <w:tab/>
        <w:t>Offence of obstructing an authorised person acting under a warrant</w:t>
      </w:r>
      <w:r w:rsidRPr="007F7983">
        <w:rPr>
          <w:noProof/>
        </w:rPr>
        <w:tab/>
      </w:r>
      <w:r w:rsidRPr="007F7983">
        <w:rPr>
          <w:noProof/>
        </w:rPr>
        <w:fldChar w:fldCharType="begin"/>
      </w:r>
      <w:r w:rsidRPr="007F7983">
        <w:rPr>
          <w:noProof/>
        </w:rPr>
        <w:instrText xml:space="preserve"> PAGEREF _Toc464735450 \h </w:instrText>
      </w:r>
      <w:r w:rsidRPr="007F7983">
        <w:rPr>
          <w:noProof/>
        </w:rPr>
      </w:r>
      <w:r w:rsidRPr="007F7983">
        <w:rPr>
          <w:noProof/>
        </w:rPr>
        <w:fldChar w:fldCharType="separate"/>
      </w:r>
      <w:r w:rsidRPr="007F7983">
        <w:rPr>
          <w:noProof/>
        </w:rPr>
        <w:t>29</w:t>
      </w:r>
      <w:r w:rsidRPr="007F7983">
        <w:rPr>
          <w:noProof/>
        </w:rPr>
        <w:fldChar w:fldCharType="end"/>
      </w:r>
      <w:bookmarkStart w:id="0" w:name="_GoBack"/>
      <w:bookmarkEnd w:id="0"/>
    </w:p>
    <w:p w:rsidR="007F7983" w:rsidRDefault="007F7983">
      <w:pPr>
        <w:pStyle w:val="TOC5"/>
        <w:rPr>
          <w:rFonts w:asciiTheme="minorHAnsi" w:eastAsiaTheme="minorEastAsia" w:hAnsiTheme="minorHAnsi" w:cstheme="minorBidi"/>
          <w:noProof/>
          <w:kern w:val="0"/>
          <w:sz w:val="22"/>
          <w:szCs w:val="22"/>
        </w:rPr>
      </w:pPr>
      <w:r>
        <w:rPr>
          <w:noProof/>
        </w:rPr>
        <w:t>19B</w:t>
      </w:r>
      <w:r>
        <w:rPr>
          <w:noProof/>
        </w:rPr>
        <w:tab/>
        <w:t>Persons to assist authorised person acting under a warrant</w:t>
      </w:r>
      <w:r w:rsidRPr="007F7983">
        <w:rPr>
          <w:noProof/>
        </w:rPr>
        <w:tab/>
      </w:r>
      <w:r w:rsidRPr="007F7983">
        <w:rPr>
          <w:noProof/>
        </w:rPr>
        <w:fldChar w:fldCharType="begin"/>
      </w:r>
      <w:r w:rsidRPr="007F7983">
        <w:rPr>
          <w:noProof/>
        </w:rPr>
        <w:instrText xml:space="preserve"> PAGEREF _Toc464735451 \h </w:instrText>
      </w:r>
      <w:r w:rsidRPr="007F7983">
        <w:rPr>
          <w:noProof/>
        </w:rPr>
      </w:r>
      <w:r w:rsidRPr="007F7983">
        <w:rPr>
          <w:noProof/>
        </w:rPr>
        <w:fldChar w:fldCharType="separate"/>
      </w:r>
      <w:r w:rsidRPr="007F7983">
        <w:rPr>
          <w:noProof/>
        </w:rPr>
        <w:t>30</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20</w:t>
      </w:r>
      <w:r>
        <w:rPr>
          <w:noProof/>
        </w:rPr>
        <w:tab/>
        <w:t>Warrant to enter premises</w:t>
      </w:r>
      <w:r w:rsidRPr="007F7983">
        <w:rPr>
          <w:noProof/>
        </w:rPr>
        <w:tab/>
      </w:r>
      <w:r w:rsidRPr="007F7983">
        <w:rPr>
          <w:noProof/>
        </w:rPr>
        <w:fldChar w:fldCharType="begin"/>
      </w:r>
      <w:r w:rsidRPr="007F7983">
        <w:rPr>
          <w:noProof/>
        </w:rPr>
        <w:instrText xml:space="preserve"> PAGEREF _Toc464735452 \h </w:instrText>
      </w:r>
      <w:r w:rsidRPr="007F7983">
        <w:rPr>
          <w:noProof/>
        </w:rPr>
      </w:r>
      <w:r w:rsidRPr="007F7983">
        <w:rPr>
          <w:noProof/>
        </w:rPr>
        <w:fldChar w:fldCharType="separate"/>
      </w:r>
      <w:r w:rsidRPr="007F7983">
        <w:rPr>
          <w:noProof/>
        </w:rPr>
        <w:t>30</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21</w:t>
      </w:r>
      <w:r>
        <w:rPr>
          <w:noProof/>
        </w:rPr>
        <w:tab/>
        <w:t>Retention and return of seized property</w:t>
      </w:r>
      <w:r w:rsidRPr="007F7983">
        <w:rPr>
          <w:noProof/>
        </w:rPr>
        <w:tab/>
      </w:r>
      <w:r w:rsidRPr="007F7983">
        <w:rPr>
          <w:noProof/>
        </w:rPr>
        <w:fldChar w:fldCharType="begin"/>
      </w:r>
      <w:r w:rsidRPr="007F7983">
        <w:rPr>
          <w:noProof/>
        </w:rPr>
        <w:instrText xml:space="preserve"> PAGEREF _Toc464735453 \h </w:instrText>
      </w:r>
      <w:r w:rsidRPr="007F7983">
        <w:rPr>
          <w:noProof/>
        </w:rPr>
      </w:r>
      <w:r w:rsidRPr="007F7983">
        <w:rPr>
          <w:noProof/>
        </w:rPr>
        <w:fldChar w:fldCharType="separate"/>
      </w:r>
      <w:r w:rsidRPr="007F7983">
        <w:rPr>
          <w:noProof/>
        </w:rPr>
        <w:t>31</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22</w:t>
      </w:r>
      <w:r>
        <w:rPr>
          <w:noProof/>
        </w:rPr>
        <w:tab/>
        <w:t>Identity cards</w:t>
      </w:r>
      <w:r w:rsidRPr="007F7983">
        <w:rPr>
          <w:noProof/>
        </w:rPr>
        <w:tab/>
      </w:r>
      <w:r w:rsidRPr="007F7983">
        <w:rPr>
          <w:noProof/>
        </w:rPr>
        <w:fldChar w:fldCharType="begin"/>
      </w:r>
      <w:r w:rsidRPr="007F7983">
        <w:rPr>
          <w:noProof/>
        </w:rPr>
        <w:instrText xml:space="preserve"> PAGEREF _Toc464735454 \h </w:instrText>
      </w:r>
      <w:r w:rsidRPr="007F7983">
        <w:rPr>
          <w:noProof/>
        </w:rPr>
      </w:r>
      <w:r w:rsidRPr="007F7983">
        <w:rPr>
          <w:noProof/>
        </w:rPr>
        <w:fldChar w:fldCharType="separate"/>
      </w:r>
      <w:r w:rsidRPr="007F7983">
        <w:rPr>
          <w:noProof/>
        </w:rPr>
        <w:t>32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23</w:t>
      </w:r>
      <w:r>
        <w:rPr>
          <w:noProof/>
        </w:rPr>
        <w:tab/>
        <w:t>Power to call for information</w:t>
      </w:r>
      <w:r w:rsidRPr="007F7983">
        <w:rPr>
          <w:noProof/>
        </w:rPr>
        <w:tab/>
      </w:r>
      <w:r w:rsidRPr="007F7983">
        <w:rPr>
          <w:noProof/>
        </w:rPr>
        <w:fldChar w:fldCharType="begin"/>
      </w:r>
      <w:r w:rsidRPr="007F7983">
        <w:rPr>
          <w:noProof/>
        </w:rPr>
        <w:instrText xml:space="preserve"> PAGEREF _Toc464735455 \h </w:instrText>
      </w:r>
      <w:r w:rsidRPr="007F7983">
        <w:rPr>
          <w:noProof/>
        </w:rPr>
      </w:r>
      <w:r w:rsidRPr="007F7983">
        <w:rPr>
          <w:noProof/>
        </w:rPr>
        <w:fldChar w:fldCharType="separate"/>
      </w:r>
      <w:r w:rsidRPr="007F7983">
        <w:rPr>
          <w:noProof/>
        </w:rPr>
        <w:t>32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24</w:t>
      </w:r>
      <w:r>
        <w:rPr>
          <w:noProof/>
        </w:rPr>
        <w:tab/>
        <w:t>Offences in relation to returns etc.</w:t>
      </w:r>
      <w:r w:rsidRPr="007F7983">
        <w:rPr>
          <w:noProof/>
        </w:rPr>
        <w:tab/>
      </w:r>
      <w:r w:rsidRPr="007F7983">
        <w:rPr>
          <w:noProof/>
        </w:rPr>
        <w:fldChar w:fldCharType="begin"/>
      </w:r>
      <w:r w:rsidRPr="007F7983">
        <w:rPr>
          <w:noProof/>
        </w:rPr>
        <w:instrText xml:space="preserve"> PAGEREF _Toc464735456 \h </w:instrText>
      </w:r>
      <w:r w:rsidRPr="007F7983">
        <w:rPr>
          <w:noProof/>
        </w:rPr>
      </w:r>
      <w:r w:rsidRPr="007F7983">
        <w:rPr>
          <w:noProof/>
        </w:rPr>
        <w:fldChar w:fldCharType="separate"/>
      </w:r>
      <w:r w:rsidRPr="007F7983">
        <w:rPr>
          <w:noProof/>
        </w:rPr>
        <w:t>33</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24A</w:t>
      </w:r>
      <w:r>
        <w:rPr>
          <w:noProof/>
        </w:rPr>
        <w:tab/>
        <w:t>Offences in relation to weighing cattle carcases</w:t>
      </w:r>
      <w:r w:rsidRPr="007F7983">
        <w:rPr>
          <w:noProof/>
        </w:rPr>
        <w:tab/>
      </w:r>
      <w:r w:rsidRPr="007F7983">
        <w:rPr>
          <w:noProof/>
        </w:rPr>
        <w:fldChar w:fldCharType="begin"/>
      </w:r>
      <w:r w:rsidRPr="007F7983">
        <w:rPr>
          <w:noProof/>
        </w:rPr>
        <w:instrText xml:space="preserve"> PAGEREF _Toc464735457 \h </w:instrText>
      </w:r>
      <w:r w:rsidRPr="007F7983">
        <w:rPr>
          <w:noProof/>
        </w:rPr>
      </w:r>
      <w:r w:rsidRPr="007F7983">
        <w:rPr>
          <w:noProof/>
        </w:rPr>
        <w:fldChar w:fldCharType="separate"/>
      </w:r>
      <w:r w:rsidRPr="007F7983">
        <w:rPr>
          <w:noProof/>
        </w:rPr>
        <w:t>34</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25</w:t>
      </w:r>
      <w:r>
        <w:rPr>
          <w:noProof/>
        </w:rPr>
        <w:tab/>
        <w:t>Conduct of directors, employees and agents</w:t>
      </w:r>
      <w:r w:rsidRPr="007F7983">
        <w:rPr>
          <w:noProof/>
        </w:rPr>
        <w:tab/>
      </w:r>
      <w:r w:rsidRPr="007F7983">
        <w:rPr>
          <w:noProof/>
        </w:rPr>
        <w:fldChar w:fldCharType="begin"/>
      </w:r>
      <w:r w:rsidRPr="007F7983">
        <w:rPr>
          <w:noProof/>
        </w:rPr>
        <w:instrText xml:space="preserve"> PAGEREF _Toc464735458 \h </w:instrText>
      </w:r>
      <w:r w:rsidRPr="007F7983">
        <w:rPr>
          <w:noProof/>
        </w:rPr>
      </w:r>
      <w:r w:rsidRPr="007F7983">
        <w:rPr>
          <w:noProof/>
        </w:rPr>
        <w:fldChar w:fldCharType="separate"/>
      </w:r>
      <w:r w:rsidRPr="007F7983">
        <w:rPr>
          <w:noProof/>
        </w:rPr>
        <w:t>35</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26</w:t>
      </w:r>
      <w:r>
        <w:rPr>
          <w:noProof/>
        </w:rPr>
        <w:tab/>
        <w:t>Appointment of authorised persons</w:t>
      </w:r>
      <w:r w:rsidRPr="007F7983">
        <w:rPr>
          <w:noProof/>
        </w:rPr>
        <w:tab/>
      </w:r>
      <w:r w:rsidRPr="007F7983">
        <w:rPr>
          <w:noProof/>
        </w:rPr>
        <w:fldChar w:fldCharType="begin"/>
      </w:r>
      <w:r w:rsidRPr="007F7983">
        <w:rPr>
          <w:noProof/>
        </w:rPr>
        <w:instrText xml:space="preserve"> PAGEREF _Toc464735459 \h </w:instrText>
      </w:r>
      <w:r w:rsidRPr="007F7983">
        <w:rPr>
          <w:noProof/>
        </w:rPr>
      </w:r>
      <w:r w:rsidRPr="007F7983">
        <w:rPr>
          <w:noProof/>
        </w:rPr>
        <w:fldChar w:fldCharType="separate"/>
      </w:r>
      <w:r w:rsidRPr="007F7983">
        <w:rPr>
          <w:noProof/>
        </w:rPr>
        <w:t>36</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27</w:t>
      </w:r>
      <w:r>
        <w:rPr>
          <w:noProof/>
        </w:rPr>
        <w:tab/>
        <w:t>Publishing of information</w:t>
      </w:r>
      <w:r w:rsidRPr="007F7983">
        <w:rPr>
          <w:noProof/>
        </w:rPr>
        <w:tab/>
      </w:r>
      <w:r w:rsidRPr="007F7983">
        <w:rPr>
          <w:noProof/>
        </w:rPr>
        <w:fldChar w:fldCharType="begin"/>
      </w:r>
      <w:r w:rsidRPr="007F7983">
        <w:rPr>
          <w:noProof/>
        </w:rPr>
        <w:instrText xml:space="preserve"> PAGEREF _Toc464735460 \h </w:instrText>
      </w:r>
      <w:r w:rsidRPr="007F7983">
        <w:rPr>
          <w:noProof/>
        </w:rPr>
      </w:r>
      <w:r w:rsidRPr="007F7983">
        <w:rPr>
          <w:noProof/>
        </w:rPr>
        <w:fldChar w:fldCharType="separate"/>
      </w:r>
      <w:r w:rsidRPr="007F7983">
        <w:rPr>
          <w:noProof/>
        </w:rPr>
        <w:t>37</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27A</w:t>
      </w:r>
      <w:r>
        <w:rPr>
          <w:noProof/>
        </w:rPr>
        <w:tab/>
        <w:t>Giving of information about levy payers and charge payers</w:t>
      </w:r>
      <w:r w:rsidRPr="007F7983">
        <w:rPr>
          <w:noProof/>
        </w:rPr>
        <w:tab/>
      </w:r>
      <w:r w:rsidRPr="007F7983">
        <w:rPr>
          <w:noProof/>
        </w:rPr>
        <w:fldChar w:fldCharType="begin"/>
      </w:r>
      <w:r w:rsidRPr="007F7983">
        <w:rPr>
          <w:noProof/>
        </w:rPr>
        <w:instrText xml:space="preserve"> PAGEREF _Toc464735461 \h </w:instrText>
      </w:r>
      <w:r w:rsidRPr="007F7983">
        <w:rPr>
          <w:noProof/>
        </w:rPr>
      </w:r>
      <w:r w:rsidRPr="007F7983">
        <w:rPr>
          <w:noProof/>
        </w:rPr>
        <w:fldChar w:fldCharType="separate"/>
      </w:r>
      <w:r w:rsidRPr="007F7983">
        <w:rPr>
          <w:noProof/>
        </w:rPr>
        <w:t>37</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27B</w:t>
      </w:r>
      <w:r>
        <w:rPr>
          <w:noProof/>
        </w:rPr>
        <w:tab/>
        <w:t>Use of information given under section 27A</w:t>
      </w:r>
      <w:r w:rsidRPr="007F7983">
        <w:rPr>
          <w:noProof/>
        </w:rPr>
        <w:tab/>
      </w:r>
      <w:r w:rsidRPr="007F7983">
        <w:rPr>
          <w:noProof/>
        </w:rPr>
        <w:fldChar w:fldCharType="begin"/>
      </w:r>
      <w:r w:rsidRPr="007F7983">
        <w:rPr>
          <w:noProof/>
        </w:rPr>
        <w:instrText xml:space="preserve"> PAGEREF _Toc464735462 \h </w:instrText>
      </w:r>
      <w:r w:rsidRPr="007F7983">
        <w:rPr>
          <w:noProof/>
        </w:rPr>
      </w:r>
      <w:r w:rsidRPr="007F7983">
        <w:rPr>
          <w:noProof/>
        </w:rPr>
        <w:fldChar w:fldCharType="separate"/>
      </w:r>
      <w:r w:rsidRPr="007F7983">
        <w:rPr>
          <w:noProof/>
        </w:rPr>
        <w:t>39</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28</w:t>
      </w:r>
      <w:r>
        <w:rPr>
          <w:noProof/>
        </w:rPr>
        <w:tab/>
        <w:t>Reconsideration and review of decisions</w:t>
      </w:r>
      <w:r w:rsidRPr="007F7983">
        <w:rPr>
          <w:noProof/>
        </w:rPr>
        <w:tab/>
      </w:r>
      <w:r w:rsidRPr="007F7983">
        <w:rPr>
          <w:noProof/>
        </w:rPr>
        <w:fldChar w:fldCharType="begin"/>
      </w:r>
      <w:r w:rsidRPr="007F7983">
        <w:rPr>
          <w:noProof/>
        </w:rPr>
        <w:instrText xml:space="preserve"> PAGEREF _Toc464735463 \h </w:instrText>
      </w:r>
      <w:r w:rsidRPr="007F7983">
        <w:rPr>
          <w:noProof/>
        </w:rPr>
      </w:r>
      <w:r w:rsidRPr="007F7983">
        <w:rPr>
          <w:noProof/>
        </w:rPr>
        <w:fldChar w:fldCharType="separate"/>
      </w:r>
      <w:r w:rsidRPr="007F7983">
        <w:rPr>
          <w:noProof/>
        </w:rPr>
        <w:t>40</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29</w:t>
      </w:r>
      <w:r>
        <w:rPr>
          <w:noProof/>
        </w:rPr>
        <w:tab/>
        <w:t>Delegation by Secretary</w:t>
      </w:r>
      <w:r w:rsidRPr="007F7983">
        <w:rPr>
          <w:noProof/>
        </w:rPr>
        <w:tab/>
      </w:r>
      <w:r w:rsidRPr="007F7983">
        <w:rPr>
          <w:noProof/>
        </w:rPr>
        <w:fldChar w:fldCharType="begin"/>
      </w:r>
      <w:r w:rsidRPr="007F7983">
        <w:rPr>
          <w:noProof/>
        </w:rPr>
        <w:instrText xml:space="preserve"> PAGEREF _Toc464735464 \h </w:instrText>
      </w:r>
      <w:r w:rsidRPr="007F7983">
        <w:rPr>
          <w:noProof/>
        </w:rPr>
      </w:r>
      <w:r w:rsidRPr="007F7983">
        <w:rPr>
          <w:noProof/>
        </w:rPr>
        <w:fldChar w:fldCharType="separate"/>
      </w:r>
      <w:r w:rsidRPr="007F7983">
        <w:rPr>
          <w:noProof/>
        </w:rPr>
        <w:t>42</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29A</w:t>
      </w:r>
      <w:r>
        <w:rPr>
          <w:noProof/>
        </w:rPr>
        <w:tab/>
        <w:t>Associated Acts do not authorise the imposition of a tax on property of a State</w:t>
      </w:r>
      <w:r w:rsidRPr="007F7983">
        <w:rPr>
          <w:noProof/>
        </w:rPr>
        <w:tab/>
      </w:r>
      <w:r w:rsidRPr="007F7983">
        <w:rPr>
          <w:noProof/>
        </w:rPr>
        <w:fldChar w:fldCharType="begin"/>
      </w:r>
      <w:r w:rsidRPr="007F7983">
        <w:rPr>
          <w:noProof/>
        </w:rPr>
        <w:instrText xml:space="preserve"> PAGEREF _Toc464735465 \h </w:instrText>
      </w:r>
      <w:r w:rsidRPr="007F7983">
        <w:rPr>
          <w:noProof/>
        </w:rPr>
      </w:r>
      <w:r w:rsidRPr="007F7983">
        <w:rPr>
          <w:noProof/>
        </w:rPr>
        <w:fldChar w:fldCharType="separate"/>
      </w:r>
      <w:r w:rsidRPr="007F7983">
        <w:rPr>
          <w:noProof/>
        </w:rPr>
        <w:t>43</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lastRenderedPageBreak/>
        <w:t>30</w:t>
      </w:r>
      <w:r>
        <w:rPr>
          <w:noProof/>
        </w:rPr>
        <w:tab/>
        <w:t>Regulations</w:t>
      </w:r>
      <w:r w:rsidRPr="007F7983">
        <w:rPr>
          <w:noProof/>
        </w:rPr>
        <w:tab/>
      </w:r>
      <w:r w:rsidRPr="007F7983">
        <w:rPr>
          <w:noProof/>
        </w:rPr>
        <w:fldChar w:fldCharType="begin"/>
      </w:r>
      <w:r w:rsidRPr="007F7983">
        <w:rPr>
          <w:noProof/>
        </w:rPr>
        <w:instrText xml:space="preserve"> PAGEREF _Toc464735466 \h </w:instrText>
      </w:r>
      <w:r w:rsidRPr="007F7983">
        <w:rPr>
          <w:noProof/>
        </w:rPr>
      </w:r>
      <w:r w:rsidRPr="007F7983">
        <w:rPr>
          <w:noProof/>
        </w:rPr>
        <w:fldChar w:fldCharType="separate"/>
      </w:r>
      <w:r w:rsidRPr="007F7983">
        <w:rPr>
          <w:noProof/>
        </w:rPr>
        <w:t>43</w:t>
      </w:r>
      <w:r w:rsidRPr="007F7983">
        <w:rPr>
          <w:noProof/>
        </w:rPr>
        <w:fldChar w:fldCharType="end"/>
      </w:r>
    </w:p>
    <w:p w:rsidR="007F7983" w:rsidRDefault="007F7983">
      <w:pPr>
        <w:pStyle w:val="TOC5"/>
        <w:rPr>
          <w:rFonts w:asciiTheme="minorHAnsi" w:eastAsiaTheme="minorEastAsia" w:hAnsiTheme="minorHAnsi" w:cstheme="minorBidi"/>
          <w:noProof/>
          <w:kern w:val="0"/>
          <w:sz w:val="22"/>
          <w:szCs w:val="22"/>
        </w:rPr>
      </w:pPr>
      <w:r>
        <w:rPr>
          <w:noProof/>
        </w:rPr>
        <w:t>31</w:t>
      </w:r>
      <w:r>
        <w:rPr>
          <w:noProof/>
        </w:rPr>
        <w:tab/>
        <w:t>Orders</w:t>
      </w:r>
      <w:r w:rsidRPr="007F7983">
        <w:rPr>
          <w:noProof/>
        </w:rPr>
        <w:tab/>
      </w:r>
      <w:r w:rsidRPr="007F7983">
        <w:rPr>
          <w:noProof/>
        </w:rPr>
        <w:fldChar w:fldCharType="begin"/>
      </w:r>
      <w:r w:rsidRPr="007F7983">
        <w:rPr>
          <w:noProof/>
        </w:rPr>
        <w:instrText xml:space="preserve"> PAGEREF _Toc464735467 \h </w:instrText>
      </w:r>
      <w:r w:rsidRPr="007F7983">
        <w:rPr>
          <w:noProof/>
        </w:rPr>
      </w:r>
      <w:r w:rsidRPr="007F7983">
        <w:rPr>
          <w:noProof/>
        </w:rPr>
        <w:fldChar w:fldCharType="separate"/>
      </w:r>
      <w:r w:rsidRPr="007F7983">
        <w:rPr>
          <w:noProof/>
        </w:rPr>
        <w:t>44</w:t>
      </w:r>
      <w:r w:rsidRPr="007F7983">
        <w:rPr>
          <w:noProof/>
        </w:rPr>
        <w:fldChar w:fldCharType="end"/>
      </w:r>
    </w:p>
    <w:p w:rsidR="007F7983" w:rsidRDefault="007F7983">
      <w:pPr>
        <w:pStyle w:val="TOC1"/>
        <w:rPr>
          <w:rFonts w:asciiTheme="minorHAnsi" w:eastAsiaTheme="minorEastAsia" w:hAnsiTheme="minorHAnsi" w:cstheme="minorBidi"/>
          <w:b w:val="0"/>
          <w:noProof/>
          <w:kern w:val="0"/>
          <w:sz w:val="22"/>
          <w:szCs w:val="22"/>
        </w:rPr>
      </w:pPr>
      <w:r>
        <w:rPr>
          <w:noProof/>
        </w:rPr>
        <w:t>Schedule 1—Acts that impose a charge</w:t>
      </w:r>
      <w:r w:rsidRPr="007F7983">
        <w:rPr>
          <w:b w:val="0"/>
          <w:noProof/>
          <w:sz w:val="18"/>
        </w:rPr>
        <w:tab/>
      </w:r>
      <w:r w:rsidRPr="007F7983">
        <w:rPr>
          <w:b w:val="0"/>
          <w:noProof/>
          <w:sz w:val="18"/>
        </w:rPr>
        <w:fldChar w:fldCharType="begin"/>
      </w:r>
      <w:r w:rsidRPr="007F7983">
        <w:rPr>
          <w:b w:val="0"/>
          <w:noProof/>
          <w:sz w:val="18"/>
        </w:rPr>
        <w:instrText xml:space="preserve"> PAGEREF _Toc464735468 \h </w:instrText>
      </w:r>
      <w:r w:rsidRPr="007F7983">
        <w:rPr>
          <w:b w:val="0"/>
          <w:noProof/>
          <w:sz w:val="18"/>
        </w:rPr>
      </w:r>
      <w:r w:rsidRPr="007F7983">
        <w:rPr>
          <w:b w:val="0"/>
          <w:noProof/>
          <w:sz w:val="18"/>
        </w:rPr>
        <w:fldChar w:fldCharType="separate"/>
      </w:r>
      <w:r w:rsidRPr="007F7983">
        <w:rPr>
          <w:b w:val="0"/>
          <w:noProof/>
          <w:sz w:val="18"/>
        </w:rPr>
        <w:t>45</w:t>
      </w:r>
      <w:r w:rsidRPr="007F7983">
        <w:rPr>
          <w:b w:val="0"/>
          <w:noProof/>
          <w:sz w:val="18"/>
        </w:rPr>
        <w:fldChar w:fldCharType="end"/>
      </w:r>
    </w:p>
    <w:p w:rsidR="007F7983" w:rsidRDefault="007F7983">
      <w:pPr>
        <w:pStyle w:val="TOC1"/>
        <w:rPr>
          <w:rFonts w:asciiTheme="minorHAnsi" w:eastAsiaTheme="minorEastAsia" w:hAnsiTheme="minorHAnsi" w:cstheme="minorBidi"/>
          <w:b w:val="0"/>
          <w:noProof/>
          <w:kern w:val="0"/>
          <w:sz w:val="22"/>
          <w:szCs w:val="22"/>
        </w:rPr>
      </w:pPr>
      <w:r>
        <w:rPr>
          <w:noProof/>
        </w:rPr>
        <w:t>Schedule 2—Acts that impose a levy</w:t>
      </w:r>
      <w:r w:rsidRPr="007F7983">
        <w:rPr>
          <w:b w:val="0"/>
          <w:noProof/>
          <w:sz w:val="18"/>
        </w:rPr>
        <w:tab/>
      </w:r>
      <w:r w:rsidRPr="007F7983">
        <w:rPr>
          <w:b w:val="0"/>
          <w:noProof/>
          <w:sz w:val="18"/>
        </w:rPr>
        <w:fldChar w:fldCharType="begin"/>
      </w:r>
      <w:r w:rsidRPr="007F7983">
        <w:rPr>
          <w:b w:val="0"/>
          <w:noProof/>
          <w:sz w:val="18"/>
        </w:rPr>
        <w:instrText xml:space="preserve"> PAGEREF _Toc464735469 \h </w:instrText>
      </w:r>
      <w:r w:rsidRPr="007F7983">
        <w:rPr>
          <w:b w:val="0"/>
          <w:noProof/>
          <w:sz w:val="18"/>
        </w:rPr>
      </w:r>
      <w:r w:rsidRPr="007F7983">
        <w:rPr>
          <w:b w:val="0"/>
          <w:noProof/>
          <w:sz w:val="18"/>
        </w:rPr>
        <w:fldChar w:fldCharType="separate"/>
      </w:r>
      <w:r w:rsidRPr="007F7983">
        <w:rPr>
          <w:b w:val="0"/>
          <w:noProof/>
          <w:sz w:val="18"/>
        </w:rPr>
        <w:t>46</w:t>
      </w:r>
      <w:r w:rsidRPr="007F7983">
        <w:rPr>
          <w:b w:val="0"/>
          <w:noProof/>
          <w:sz w:val="18"/>
        </w:rPr>
        <w:fldChar w:fldCharType="end"/>
      </w:r>
    </w:p>
    <w:p w:rsidR="007F7983" w:rsidRDefault="007F7983" w:rsidP="007F7983">
      <w:pPr>
        <w:pStyle w:val="TOC2"/>
        <w:rPr>
          <w:rFonts w:asciiTheme="minorHAnsi" w:eastAsiaTheme="minorEastAsia" w:hAnsiTheme="minorHAnsi" w:cstheme="minorBidi"/>
          <w:b w:val="0"/>
          <w:noProof/>
          <w:kern w:val="0"/>
          <w:sz w:val="22"/>
          <w:szCs w:val="22"/>
        </w:rPr>
      </w:pPr>
      <w:r>
        <w:rPr>
          <w:noProof/>
        </w:rPr>
        <w:t>Endnotes</w:t>
      </w:r>
      <w:r w:rsidRPr="007F7983">
        <w:rPr>
          <w:b w:val="0"/>
          <w:noProof/>
          <w:sz w:val="18"/>
        </w:rPr>
        <w:tab/>
      </w:r>
      <w:r w:rsidRPr="007F7983">
        <w:rPr>
          <w:b w:val="0"/>
          <w:noProof/>
          <w:sz w:val="18"/>
        </w:rPr>
        <w:fldChar w:fldCharType="begin"/>
      </w:r>
      <w:r w:rsidRPr="007F7983">
        <w:rPr>
          <w:b w:val="0"/>
          <w:noProof/>
          <w:sz w:val="18"/>
        </w:rPr>
        <w:instrText xml:space="preserve"> PAGEREF _Toc464735470 \h </w:instrText>
      </w:r>
      <w:r w:rsidRPr="007F7983">
        <w:rPr>
          <w:b w:val="0"/>
          <w:noProof/>
          <w:sz w:val="18"/>
        </w:rPr>
      </w:r>
      <w:r w:rsidRPr="007F7983">
        <w:rPr>
          <w:b w:val="0"/>
          <w:noProof/>
          <w:sz w:val="18"/>
        </w:rPr>
        <w:fldChar w:fldCharType="separate"/>
      </w:r>
      <w:r w:rsidRPr="007F7983">
        <w:rPr>
          <w:b w:val="0"/>
          <w:noProof/>
          <w:sz w:val="18"/>
        </w:rPr>
        <w:t>47</w:t>
      </w:r>
      <w:r w:rsidRPr="007F7983">
        <w:rPr>
          <w:b w:val="0"/>
          <w:noProof/>
          <w:sz w:val="18"/>
        </w:rPr>
        <w:fldChar w:fldCharType="end"/>
      </w:r>
    </w:p>
    <w:p w:rsidR="007F7983" w:rsidRDefault="007F7983">
      <w:pPr>
        <w:pStyle w:val="TOC3"/>
        <w:rPr>
          <w:rFonts w:asciiTheme="minorHAnsi" w:eastAsiaTheme="minorEastAsia" w:hAnsiTheme="minorHAnsi" w:cstheme="minorBidi"/>
          <w:b w:val="0"/>
          <w:noProof/>
          <w:kern w:val="0"/>
          <w:szCs w:val="22"/>
        </w:rPr>
      </w:pPr>
      <w:r>
        <w:rPr>
          <w:noProof/>
        </w:rPr>
        <w:t>Endnote 1—About the endnotes</w:t>
      </w:r>
      <w:r w:rsidRPr="007F7983">
        <w:rPr>
          <w:b w:val="0"/>
          <w:noProof/>
          <w:sz w:val="18"/>
        </w:rPr>
        <w:tab/>
      </w:r>
      <w:r w:rsidRPr="007F7983">
        <w:rPr>
          <w:b w:val="0"/>
          <w:noProof/>
          <w:sz w:val="18"/>
        </w:rPr>
        <w:fldChar w:fldCharType="begin"/>
      </w:r>
      <w:r w:rsidRPr="007F7983">
        <w:rPr>
          <w:b w:val="0"/>
          <w:noProof/>
          <w:sz w:val="18"/>
        </w:rPr>
        <w:instrText xml:space="preserve"> PAGEREF _Toc464735471 \h </w:instrText>
      </w:r>
      <w:r w:rsidRPr="007F7983">
        <w:rPr>
          <w:b w:val="0"/>
          <w:noProof/>
          <w:sz w:val="18"/>
        </w:rPr>
      </w:r>
      <w:r w:rsidRPr="007F7983">
        <w:rPr>
          <w:b w:val="0"/>
          <w:noProof/>
          <w:sz w:val="18"/>
        </w:rPr>
        <w:fldChar w:fldCharType="separate"/>
      </w:r>
      <w:r w:rsidRPr="007F7983">
        <w:rPr>
          <w:b w:val="0"/>
          <w:noProof/>
          <w:sz w:val="18"/>
        </w:rPr>
        <w:t>47</w:t>
      </w:r>
      <w:r w:rsidRPr="007F7983">
        <w:rPr>
          <w:b w:val="0"/>
          <w:noProof/>
          <w:sz w:val="18"/>
        </w:rPr>
        <w:fldChar w:fldCharType="end"/>
      </w:r>
    </w:p>
    <w:p w:rsidR="007F7983" w:rsidRDefault="007F7983">
      <w:pPr>
        <w:pStyle w:val="TOC3"/>
        <w:rPr>
          <w:rFonts w:asciiTheme="minorHAnsi" w:eastAsiaTheme="minorEastAsia" w:hAnsiTheme="minorHAnsi" w:cstheme="minorBidi"/>
          <w:b w:val="0"/>
          <w:noProof/>
          <w:kern w:val="0"/>
          <w:szCs w:val="22"/>
        </w:rPr>
      </w:pPr>
      <w:r>
        <w:rPr>
          <w:noProof/>
        </w:rPr>
        <w:t>Endnote 2—Abbreviation key</w:t>
      </w:r>
      <w:r w:rsidRPr="007F7983">
        <w:rPr>
          <w:b w:val="0"/>
          <w:noProof/>
          <w:sz w:val="18"/>
        </w:rPr>
        <w:tab/>
      </w:r>
      <w:r w:rsidRPr="007F7983">
        <w:rPr>
          <w:b w:val="0"/>
          <w:noProof/>
          <w:sz w:val="18"/>
        </w:rPr>
        <w:fldChar w:fldCharType="begin"/>
      </w:r>
      <w:r w:rsidRPr="007F7983">
        <w:rPr>
          <w:b w:val="0"/>
          <w:noProof/>
          <w:sz w:val="18"/>
        </w:rPr>
        <w:instrText xml:space="preserve"> PAGEREF _Toc464735472 \h </w:instrText>
      </w:r>
      <w:r w:rsidRPr="007F7983">
        <w:rPr>
          <w:b w:val="0"/>
          <w:noProof/>
          <w:sz w:val="18"/>
        </w:rPr>
      </w:r>
      <w:r w:rsidRPr="007F7983">
        <w:rPr>
          <w:b w:val="0"/>
          <w:noProof/>
          <w:sz w:val="18"/>
        </w:rPr>
        <w:fldChar w:fldCharType="separate"/>
      </w:r>
      <w:r w:rsidRPr="007F7983">
        <w:rPr>
          <w:b w:val="0"/>
          <w:noProof/>
          <w:sz w:val="18"/>
        </w:rPr>
        <w:t>49</w:t>
      </w:r>
      <w:r w:rsidRPr="007F7983">
        <w:rPr>
          <w:b w:val="0"/>
          <w:noProof/>
          <w:sz w:val="18"/>
        </w:rPr>
        <w:fldChar w:fldCharType="end"/>
      </w:r>
    </w:p>
    <w:p w:rsidR="007F7983" w:rsidRDefault="007F7983">
      <w:pPr>
        <w:pStyle w:val="TOC3"/>
        <w:rPr>
          <w:rFonts w:asciiTheme="minorHAnsi" w:eastAsiaTheme="minorEastAsia" w:hAnsiTheme="minorHAnsi" w:cstheme="minorBidi"/>
          <w:b w:val="0"/>
          <w:noProof/>
          <w:kern w:val="0"/>
          <w:szCs w:val="22"/>
        </w:rPr>
      </w:pPr>
      <w:r>
        <w:rPr>
          <w:noProof/>
        </w:rPr>
        <w:t>Endnote 3—Legislation history</w:t>
      </w:r>
      <w:r w:rsidRPr="007F7983">
        <w:rPr>
          <w:b w:val="0"/>
          <w:noProof/>
          <w:sz w:val="18"/>
        </w:rPr>
        <w:tab/>
      </w:r>
      <w:r w:rsidRPr="007F7983">
        <w:rPr>
          <w:b w:val="0"/>
          <w:noProof/>
          <w:sz w:val="18"/>
        </w:rPr>
        <w:fldChar w:fldCharType="begin"/>
      </w:r>
      <w:r w:rsidRPr="007F7983">
        <w:rPr>
          <w:b w:val="0"/>
          <w:noProof/>
          <w:sz w:val="18"/>
        </w:rPr>
        <w:instrText xml:space="preserve"> PAGEREF _Toc464735473 \h </w:instrText>
      </w:r>
      <w:r w:rsidRPr="007F7983">
        <w:rPr>
          <w:b w:val="0"/>
          <w:noProof/>
          <w:sz w:val="18"/>
        </w:rPr>
      </w:r>
      <w:r w:rsidRPr="007F7983">
        <w:rPr>
          <w:b w:val="0"/>
          <w:noProof/>
          <w:sz w:val="18"/>
        </w:rPr>
        <w:fldChar w:fldCharType="separate"/>
      </w:r>
      <w:r w:rsidRPr="007F7983">
        <w:rPr>
          <w:b w:val="0"/>
          <w:noProof/>
          <w:sz w:val="18"/>
        </w:rPr>
        <w:t>50</w:t>
      </w:r>
      <w:r w:rsidRPr="007F7983">
        <w:rPr>
          <w:b w:val="0"/>
          <w:noProof/>
          <w:sz w:val="18"/>
        </w:rPr>
        <w:fldChar w:fldCharType="end"/>
      </w:r>
    </w:p>
    <w:p w:rsidR="007F7983" w:rsidRDefault="007F7983">
      <w:pPr>
        <w:pStyle w:val="TOC3"/>
        <w:rPr>
          <w:rFonts w:asciiTheme="minorHAnsi" w:eastAsiaTheme="minorEastAsia" w:hAnsiTheme="minorHAnsi" w:cstheme="minorBidi"/>
          <w:b w:val="0"/>
          <w:noProof/>
          <w:kern w:val="0"/>
          <w:szCs w:val="22"/>
        </w:rPr>
      </w:pPr>
      <w:r>
        <w:rPr>
          <w:noProof/>
        </w:rPr>
        <w:t>Endnote 4—Amendment history</w:t>
      </w:r>
      <w:r w:rsidRPr="007F7983">
        <w:rPr>
          <w:b w:val="0"/>
          <w:noProof/>
          <w:sz w:val="18"/>
        </w:rPr>
        <w:tab/>
      </w:r>
      <w:r w:rsidRPr="007F7983">
        <w:rPr>
          <w:b w:val="0"/>
          <w:noProof/>
          <w:sz w:val="18"/>
        </w:rPr>
        <w:fldChar w:fldCharType="begin"/>
      </w:r>
      <w:r w:rsidRPr="007F7983">
        <w:rPr>
          <w:b w:val="0"/>
          <w:noProof/>
          <w:sz w:val="18"/>
        </w:rPr>
        <w:instrText xml:space="preserve"> PAGEREF _Toc464735474 \h </w:instrText>
      </w:r>
      <w:r w:rsidRPr="007F7983">
        <w:rPr>
          <w:b w:val="0"/>
          <w:noProof/>
          <w:sz w:val="18"/>
        </w:rPr>
      </w:r>
      <w:r w:rsidRPr="007F7983">
        <w:rPr>
          <w:b w:val="0"/>
          <w:noProof/>
          <w:sz w:val="18"/>
        </w:rPr>
        <w:fldChar w:fldCharType="separate"/>
      </w:r>
      <w:r w:rsidRPr="007F7983">
        <w:rPr>
          <w:b w:val="0"/>
          <w:noProof/>
          <w:sz w:val="18"/>
        </w:rPr>
        <w:t>55</w:t>
      </w:r>
      <w:r w:rsidRPr="007F7983">
        <w:rPr>
          <w:b w:val="0"/>
          <w:noProof/>
          <w:sz w:val="18"/>
        </w:rPr>
        <w:fldChar w:fldCharType="end"/>
      </w:r>
    </w:p>
    <w:p w:rsidR="00B16060" w:rsidRPr="007F7983" w:rsidRDefault="0015192E" w:rsidP="00B16060">
      <w:pPr>
        <w:sectPr w:rsidR="00B16060" w:rsidRPr="007F7983" w:rsidSect="00AB753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F7983">
        <w:fldChar w:fldCharType="end"/>
      </w:r>
    </w:p>
    <w:p w:rsidR="004658A5" w:rsidRPr="007F7983" w:rsidRDefault="004658A5" w:rsidP="004658A5">
      <w:pPr>
        <w:pStyle w:val="LongT"/>
      </w:pPr>
      <w:r w:rsidRPr="007F7983">
        <w:lastRenderedPageBreak/>
        <w:t>An Act relating to the collection of primary industries levies and charges imposed by various Acts</w:t>
      </w:r>
    </w:p>
    <w:p w:rsidR="004658A5" w:rsidRPr="007F7983" w:rsidRDefault="004658A5" w:rsidP="004658A5">
      <w:pPr>
        <w:pStyle w:val="ActHead5"/>
      </w:pPr>
      <w:bookmarkStart w:id="1" w:name="_Toc464735430"/>
      <w:r w:rsidRPr="007F7983">
        <w:rPr>
          <w:rStyle w:val="CharSectno"/>
        </w:rPr>
        <w:t>1</w:t>
      </w:r>
      <w:r w:rsidRPr="007F7983">
        <w:t xml:space="preserve">  Short title</w:t>
      </w:r>
      <w:bookmarkEnd w:id="1"/>
    </w:p>
    <w:p w:rsidR="004658A5" w:rsidRPr="007F7983" w:rsidRDefault="004658A5" w:rsidP="004658A5">
      <w:pPr>
        <w:pStyle w:val="subsection"/>
      </w:pPr>
      <w:r w:rsidRPr="007F7983">
        <w:tab/>
      </w:r>
      <w:r w:rsidRPr="007F7983">
        <w:tab/>
        <w:t xml:space="preserve">This Act may be cited as the </w:t>
      </w:r>
      <w:r w:rsidRPr="007F7983">
        <w:rPr>
          <w:i/>
        </w:rPr>
        <w:t>Primary Industries Levies and Charges Collection Act 1991</w:t>
      </w:r>
      <w:r w:rsidRPr="007F7983">
        <w:t>.</w:t>
      </w:r>
    </w:p>
    <w:p w:rsidR="004658A5" w:rsidRPr="007F7983" w:rsidRDefault="004658A5" w:rsidP="004658A5">
      <w:pPr>
        <w:pStyle w:val="ActHead5"/>
      </w:pPr>
      <w:bookmarkStart w:id="2" w:name="_Toc464735431"/>
      <w:r w:rsidRPr="007F7983">
        <w:rPr>
          <w:rStyle w:val="CharSectno"/>
        </w:rPr>
        <w:t>2</w:t>
      </w:r>
      <w:r w:rsidRPr="007F7983">
        <w:t xml:space="preserve">  Commencement</w:t>
      </w:r>
      <w:bookmarkEnd w:id="2"/>
      <w:r w:rsidRPr="007F7983">
        <w:t xml:space="preserve"> </w:t>
      </w:r>
    </w:p>
    <w:p w:rsidR="004658A5" w:rsidRPr="007F7983" w:rsidRDefault="004658A5" w:rsidP="004658A5">
      <w:pPr>
        <w:pStyle w:val="subsection"/>
      </w:pPr>
      <w:r w:rsidRPr="007F7983">
        <w:tab/>
      </w:r>
      <w:r w:rsidRPr="007F7983">
        <w:tab/>
        <w:t>This Act commences on 1</w:t>
      </w:r>
      <w:r w:rsidR="007F7983">
        <w:t> </w:t>
      </w:r>
      <w:r w:rsidRPr="007F7983">
        <w:t>July 1991.</w:t>
      </w:r>
    </w:p>
    <w:p w:rsidR="004658A5" w:rsidRPr="007F7983" w:rsidRDefault="004658A5" w:rsidP="004658A5">
      <w:pPr>
        <w:pStyle w:val="ActHead5"/>
      </w:pPr>
      <w:bookmarkStart w:id="3" w:name="_Toc464735432"/>
      <w:r w:rsidRPr="007F7983">
        <w:rPr>
          <w:rStyle w:val="CharSectno"/>
        </w:rPr>
        <w:t>3</w:t>
      </w:r>
      <w:r w:rsidRPr="007F7983">
        <w:t xml:space="preserve">  Objects</w:t>
      </w:r>
      <w:bookmarkEnd w:id="3"/>
    </w:p>
    <w:p w:rsidR="004658A5" w:rsidRPr="007F7983" w:rsidRDefault="004658A5" w:rsidP="004658A5">
      <w:pPr>
        <w:pStyle w:val="subsection"/>
      </w:pPr>
      <w:r w:rsidRPr="007F7983">
        <w:tab/>
      </w:r>
      <w:r w:rsidRPr="007F7983">
        <w:tab/>
        <w:t>The objects of this Act are:</w:t>
      </w:r>
    </w:p>
    <w:p w:rsidR="004658A5" w:rsidRPr="007F7983" w:rsidRDefault="004658A5" w:rsidP="004658A5">
      <w:pPr>
        <w:pStyle w:val="paragraph"/>
      </w:pPr>
      <w:r w:rsidRPr="007F7983">
        <w:tab/>
        <w:t>(a)</w:t>
      </w:r>
      <w:r w:rsidRPr="007F7983">
        <w:tab/>
        <w:t>to rationalise levy and charge collection; and</w:t>
      </w:r>
    </w:p>
    <w:p w:rsidR="004658A5" w:rsidRPr="007F7983" w:rsidRDefault="004658A5" w:rsidP="004658A5">
      <w:pPr>
        <w:pStyle w:val="paragraph"/>
      </w:pPr>
      <w:r w:rsidRPr="007F7983">
        <w:tab/>
        <w:t>(b)</w:t>
      </w:r>
      <w:r w:rsidRPr="007F7983">
        <w:tab/>
        <w:t>to make provision for the efficient and effective collection of primary industry levies and charges.</w:t>
      </w:r>
    </w:p>
    <w:p w:rsidR="004658A5" w:rsidRPr="007F7983" w:rsidRDefault="004658A5" w:rsidP="004658A5">
      <w:pPr>
        <w:pStyle w:val="ActHead5"/>
      </w:pPr>
      <w:bookmarkStart w:id="4" w:name="_Toc464735433"/>
      <w:r w:rsidRPr="007F7983">
        <w:rPr>
          <w:rStyle w:val="CharSectno"/>
        </w:rPr>
        <w:t>4</w:t>
      </w:r>
      <w:r w:rsidRPr="007F7983">
        <w:t xml:space="preserve">  Interpretation</w:t>
      </w:r>
      <w:bookmarkEnd w:id="4"/>
    </w:p>
    <w:p w:rsidR="004658A5" w:rsidRPr="007F7983" w:rsidRDefault="004658A5" w:rsidP="004658A5">
      <w:pPr>
        <w:pStyle w:val="subsection"/>
      </w:pPr>
      <w:r w:rsidRPr="007F7983">
        <w:tab/>
        <w:t>(1)</w:t>
      </w:r>
      <w:r w:rsidRPr="007F7983">
        <w:tab/>
        <w:t>In this Act, unless the contrary intention appears:</w:t>
      </w:r>
    </w:p>
    <w:p w:rsidR="004658A5" w:rsidRPr="007F7983" w:rsidRDefault="004658A5" w:rsidP="004658A5">
      <w:pPr>
        <w:pStyle w:val="Definition"/>
      </w:pPr>
      <w:r w:rsidRPr="007F7983">
        <w:rPr>
          <w:b/>
          <w:i/>
        </w:rPr>
        <w:t>abattoir</w:t>
      </w:r>
      <w:r w:rsidRPr="007F7983">
        <w:t xml:space="preserve"> means a place where animals intended for human consumption are slaughtered.</w:t>
      </w:r>
    </w:p>
    <w:p w:rsidR="004658A5" w:rsidRPr="007F7983" w:rsidRDefault="004658A5" w:rsidP="004658A5">
      <w:pPr>
        <w:pStyle w:val="Definition"/>
      </w:pPr>
      <w:r w:rsidRPr="007F7983">
        <w:rPr>
          <w:b/>
          <w:i/>
        </w:rPr>
        <w:t>associated Act</w:t>
      </w:r>
      <w:r w:rsidRPr="007F7983">
        <w:t xml:space="preserve"> means:</w:t>
      </w:r>
    </w:p>
    <w:p w:rsidR="004658A5" w:rsidRPr="007F7983" w:rsidRDefault="004658A5" w:rsidP="004658A5">
      <w:pPr>
        <w:pStyle w:val="paragraph"/>
      </w:pPr>
      <w:r w:rsidRPr="007F7983">
        <w:tab/>
        <w:t>(a)</w:t>
      </w:r>
      <w:r w:rsidRPr="007F7983">
        <w:tab/>
        <w:t>an Act specified in Schedule</w:t>
      </w:r>
      <w:r w:rsidR="007F7983">
        <w:t> </w:t>
      </w:r>
      <w:r w:rsidRPr="007F7983">
        <w:t xml:space="preserve">1 or prescribed for the purposes of the definition of </w:t>
      </w:r>
      <w:r w:rsidRPr="007F7983">
        <w:rPr>
          <w:b/>
          <w:i/>
        </w:rPr>
        <w:t>charge</w:t>
      </w:r>
      <w:r w:rsidRPr="007F7983">
        <w:t xml:space="preserve"> in this subsection; or</w:t>
      </w:r>
    </w:p>
    <w:p w:rsidR="004658A5" w:rsidRPr="007F7983" w:rsidRDefault="004658A5" w:rsidP="004658A5">
      <w:pPr>
        <w:pStyle w:val="paragraph"/>
      </w:pPr>
      <w:r w:rsidRPr="007F7983">
        <w:tab/>
        <w:t>(b)</w:t>
      </w:r>
      <w:r w:rsidRPr="007F7983">
        <w:tab/>
        <w:t>an Act specified in Schedule</w:t>
      </w:r>
      <w:r w:rsidR="007F7983">
        <w:t> </w:t>
      </w:r>
      <w:r w:rsidRPr="007F7983">
        <w:t xml:space="preserve">2 or prescribed for the purposes of the definition of </w:t>
      </w:r>
      <w:r w:rsidRPr="007F7983">
        <w:rPr>
          <w:b/>
          <w:i/>
        </w:rPr>
        <w:t>levy</w:t>
      </w:r>
      <w:r w:rsidRPr="007F7983">
        <w:t xml:space="preserve"> in this subsection.</w:t>
      </w:r>
    </w:p>
    <w:p w:rsidR="004658A5" w:rsidRPr="007F7983" w:rsidRDefault="004658A5" w:rsidP="004658A5">
      <w:pPr>
        <w:pStyle w:val="Definition"/>
      </w:pPr>
      <w:r w:rsidRPr="007F7983">
        <w:rPr>
          <w:b/>
          <w:i/>
        </w:rPr>
        <w:t>authorised person</w:t>
      </w:r>
      <w:r w:rsidRPr="007F7983">
        <w:t xml:space="preserve"> means a person who is, because of an appointment under section</w:t>
      </w:r>
      <w:r w:rsidR="007F7983">
        <w:t> </w:t>
      </w:r>
      <w:r w:rsidRPr="007F7983">
        <w:t>26, an authorised person for the purposes of the provision in which the expression appears.</w:t>
      </w:r>
    </w:p>
    <w:p w:rsidR="004658A5" w:rsidRPr="007F7983" w:rsidRDefault="004658A5" w:rsidP="004658A5">
      <w:pPr>
        <w:pStyle w:val="Definition"/>
      </w:pPr>
      <w:r w:rsidRPr="007F7983">
        <w:rPr>
          <w:b/>
          <w:i/>
        </w:rPr>
        <w:lastRenderedPageBreak/>
        <w:t>buying agent</w:t>
      </w:r>
      <w:r w:rsidRPr="007F7983">
        <w:t xml:space="preserve"> means a person who, in the course of carrying on a business (including the business of a settlement agent or a solicitor), purchases products on behalf of the first purchaser, or the processor, of the products.</w:t>
      </w:r>
    </w:p>
    <w:p w:rsidR="004658A5" w:rsidRPr="007F7983" w:rsidRDefault="004658A5" w:rsidP="004658A5">
      <w:pPr>
        <w:pStyle w:val="Definition"/>
      </w:pPr>
      <w:r w:rsidRPr="007F7983">
        <w:rPr>
          <w:b/>
          <w:i/>
        </w:rPr>
        <w:t>charge</w:t>
      </w:r>
      <w:r w:rsidRPr="007F7983">
        <w:t xml:space="preserve"> means charge imposed by or under an Act specified in Schedule</w:t>
      </w:r>
      <w:r w:rsidR="007F7983">
        <w:t> </w:t>
      </w:r>
      <w:r w:rsidRPr="007F7983">
        <w:t>1 or by an Act prescribed for the purposes of this definition.</w:t>
      </w:r>
    </w:p>
    <w:p w:rsidR="004658A5" w:rsidRPr="007F7983" w:rsidRDefault="004658A5" w:rsidP="004658A5">
      <w:pPr>
        <w:pStyle w:val="Definition"/>
      </w:pPr>
      <w:r w:rsidRPr="007F7983">
        <w:rPr>
          <w:b/>
          <w:i/>
        </w:rPr>
        <w:t>charge payer</w:t>
      </w:r>
      <w:r w:rsidRPr="007F7983">
        <w:t xml:space="preserve"> means a person who has paid, or is liable to pay, a charge.</w:t>
      </w:r>
    </w:p>
    <w:p w:rsidR="004658A5" w:rsidRPr="007F7983" w:rsidRDefault="004658A5" w:rsidP="004658A5">
      <w:pPr>
        <w:pStyle w:val="Definition"/>
      </w:pPr>
      <w:r w:rsidRPr="007F7983">
        <w:rPr>
          <w:b/>
          <w:i/>
        </w:rPr>
        <w:t>collecting authority</w:t>
      </w:r>
      <w:r w:rsidRPr="007F7983">
        <w:t xml:space="preserve"> means a State, or an authority of a State, that, by reason of an agreement entered into under section</w:t>
      </w:r>
      <w:r w:rsidR="007F7983">
        <w:t> </w:t>
      </w:r>
      <w:r w:rsidRPr="007F7983">
        <w:t>10, has agreed to collect on behalf of the Commonwealth money payable under this Act.</w:t>
      </w:r>
    </w:p>
    <w:p w:rsidR="004658A5" w:rsidRPr="007F7983" w:rsidRDefault="004658A5" w:rsidP="004658A5">
      <w:pPr>
        <w:pStyle w:val="Definition"/>
      </w:pPr>
      <w:r w:rsidRPr="007F7983">
        <w:rPr>
          <w:b/>
          <w:i/>
        </w:rPr>
        <w:t>collecting organisation</w:t>
      </w:r>
      <w:r w:rsidRPr="007F7983">
        <w:t xml:space="preserve"> means an organisation with which the Secretary has entered into an agreement under section</w:t>
      </w:r>
      <w:r w:rsidR="007F7983">
        <w:t> </w:t>
      </w:r>
      <w:r w:rsidRPr="007F7983">
        <w:t>11.</w:t>
      </w:r>
    </w:p>
    <w:p w:rsidR="004658A5" w:rsidRPr="007F7983" w:rsidRDefault="004658A5" w:rsidP="004658A5">
      <w:pPr>
        <w:pStyle w:val="Definition"/>
      </w:pPr>
      <w:r w:rsidRPr="007F7983">
        <w:rPr>
          <w:b/>
          <w:i/>
        </w:rPr>
        <w:t>collection products</w:t>
      </w:r>
      <w:r w:rsidRPr="007F7983">
        <w:t xml:space="preserve"> means products on which levy or charge is imposed.</w:t>
      </w:r>
    </w:p>
    <w:p w:rsidR="004658A5" w:rsidRPr="007F7983" w:rsidRDefault="004658A5" w:rsidP="004658A5">
      <w:pPr>
        <w:pStyle w:val="Definition"/>
      </w:pPr>
      <w:r w:rsidRPr="007F7983">
        <w:rPr>
          <w:b/>
          <w:i/>
        </w:rPr>
        <w:t>distribution Act</w:t>
      </w:r>
      <w:r w:rsidRPr="007F7983">
        <w:t xml:space="preserve"> means an Act that makes provision for the payment to any body, fund or account by the Commonwealth of amounts of money required by that Act to be equal to:</w:t>
      </w:r>
    </w:p>
    <w:p w:rsidR="004658A5" w:rsidRPr="007F7983" w:rsidRDefault="004658A5" w:rsidP="004658A5">
      <w:pPr>
        <w:pStyle w:val="paragraph"/>
      </w:pPr>
      <w:r w:rsidRPr="007F7983">
        <w:tab/>
        <w:t>(a)</w:t>
      </w:r>
      <w:r w:rsidRPr="007F7983">
        <w:tab/>
        <w:t>amounts of money received under this Act in respect of:</w:t>
      </w:r>
    </w:p>
    <w:p w:rsidR="004658A5" w:rsidRPr="007F7983" w:rsidRDefault="004658A5" w:rsidP="004658A5">
      <w:pPr>
        <w:pStyle w:val="paragraphsub"/>
      </w:pPr>
      <w:r w:rsidRPr="007F7983">
        <w:tab/>
        <w:t>(i)</w:t>
      </w:r>
      <w:r w:rsidRPr="007F7983">
        <w:tab/>
        <w:t>charge; or</w:t>
      </w:r>
    </w:p>
    <w:p w:rsidR="004658A5" w:rsidRPr="007F7983" w:rsidRDefault="004658A5" w:rsidP="004658A5">
      <w:pPr>
        <w:pStyle w:val="paragraphsub"/>
      </w:pPr>
      <w:r w:rsidRPr="007F7983">
        <w:tab/>
        <w:t>(ii)</w:t>
      </w:r>
      <w:r w:rsidRPr="007F7983">
        <w:tab/>
        <w:t>amounts paid under section</w:t>
      </w:r>
      <w:r w:rsidR="007F7983">
        <w:t> </w:t>
      </w:r>
      <w:r w:rsidRPr="007F7983">
        <w:t>15 in relation to charge; or</w:t>
      </w:r>
    </w:p>
    <w:p w:rsidR="004658A5" w:rsidRPr="007F7983" w:rsidRDefault="004658A5" w:rsidP="004658A5">
      <w:pPr>
        <w:pStyle w:val="paragraph"/>
      </w:pPr>
      <w:r w:rsidRPr="007F7983">
        <w:tab/>
        <w:t>(b)</w:t>
      </w:r>
      <w:r w:rsidRPr="007F7983">
        <w:tab/>
        <w:t>amounts of money received under this Act in respect of:</w:t>
      </w:r>
    </w:p>
    <w:p w:rsidR="004658A5" w:rsidRPr="007F7983" w:rsidRDefault="004658A5" w:rsidP="004658A5">
      <w:pPr>
        <w:pStyle w:val="paragraphsub"/>
      </w:pPr>
      <w:r w:rsidRPr="007F7983">
        <w:tab/>
        <w:t>(i)</w:t>
      </w:r>
      <w:r w:rsidRPr="007F7983">
        <w:tab/>
        <w:t>levy; or</w:t>
      </w:r>
    </w:p>
    <w:p w:rsidR="004658A5" w:rsidRPr="007F7983" w:rsidRDefault="004658A5" w:rsidP="004658A5">
      <w:pPr>
        <w:pStyle w:val="paragraphsub"/>
      </w:pPr>
      <w:r w:rsidRPr="007F7983">
        <w:tab/>
        <w:t>(ii)</w:t>
      </w:r>
      <w:r w:rsidRPr="007F7983">
        <w:tab/>
        <w:t>amounts paid under section</w:t>
      </w:r>
      <w:r w:rsidR="007F7983">
        <w:t> </w:t>
      </w:r>
      <w:r w:rsidRPr="007F7983">
        <w:t>15 in relation to levy.</w:t>
      </w:r>
    </w:p>
    <w:p w:rsidR="004658A5" w:rsidRPr="007F7983" w:rsidRDefault="004658A5" w:rsidP="004658A5">
      <w:pPr>
        <w:pStyle w:val="Definition"/>
      </w:pPr>
      <w:r w:rsidRPr="007F7983">
        <w:rPr>
          <w:b/>
          <w:i/>
        </w:rPr>
        <w:t>examinable documents</w:t>
      </w:r>
      <w:r w:rsidRPr="007F7983">
        <w:t xml:space="preserve"> means any books or documents relating to:</w:t>
      </w:r>
    </w:p>
    <w:p w:rsidR="004658A5" w:rsidRPr="007F7983" w:rsidRDefault="004658A5" w:rsidP="004658A5">
      <w:pPr>
        <w:pStyle w:val="paragraph"/>
      </w:pPr>
      <w:r w:rsidRPr="007F7983">
        <w:tab/>
        <w:t>(a)</w:t>
      </w:r>
      <w:r w:rsidRPr="007F7983">
        <w:tab/>
        <w:t>the producing of collection products, whether by:</w:t>
      </w:r>
    </w:p>
    <w:p w:rsidR="004658A5" w:rsidRPr="007F7983" w:rsidRDefault="004658A5" w:rsidP="004658A5">
      <w:pPr>
        <w:pStyle w:val="paragraphsub"/>
      </w:pPr>
      <w:r w:rsidRPr="007F7983">
        <w:tab/>
        <w:t>(i)</w:t>
      </w:r>
      <w:r w:rsidRPr="007F7983">
        <w:tab/>
        <w:t>growing or harvesting; or</w:t>
      </w:r>
    </w:p>
    <w:p w:rsidR="004658A5" w:rsidRPr="007F7983" w:rsidRDefault="004658A5" w:rsidP="004658A5">
      <w:pPr>
        <w:pStyle w:val="paragraphsub"/>
      </w:pPr>
      <w:r w:rsidRPr="007F7983">
        <w:tab/>
        <w:t>(ii)</w:t>
      </w:r>
      <w:r w:rsidRPr="007F7983">
        <w:tab/>
        <w:t>processing the products or other products; or</w:t>
      </w:r>
    </w:p>
    <w:p w:rsidR="004658A5" w:rsidRPr="007F7983" w:rsidRDefault="004658A5" w:rsidP="004658A5">
      <w:pPr>
        <w:pStyle w:val="paragraph"/>
      </w:pPr>
      <w:r w:rsidRPr="007F7983">
        <w:lastRenderedPageBreak/>
        <w:tab/>
        <w:t>(b)</w:t>
      </w:r>
      <w:r w:rsidRPr="007F7983">
        <w:tab/>
        <w:t>the handling, storing, transporting, processing, marketing, purchasing or selling of collection products; or</w:t>
      </w:r>
    </w:p>
    <w:p w:rsidR="004658A5" w:rsidRPr="007F7983" w:rsidRDefault="004658A5" w:rsidP="004658A5">
      <w:pPr>
        <w:pStyle w:val="paragraph"/>
      </w:pPr>
      <w:r w:rsidRPr="007F7983">
        <w:tab/>
        <w:t>(c)</w:t>
      </w:r>
      <w:r w:rsidRPr="007F7983">
        <w:tab/>
        <w:t>the purchasing or selling of prescribed goods or services in relation to collection products of any kind;</w:t>
      </w:r>
    </w:p>
    <w:p w:rsidR="004658A5" w:rsidRPr="007F7983" w:rsidRDefault="004658A5" w:rsidP="004658A5">
      <w:pPr>
        <w:pStyle w:val="subsection2"/>
      </w:pPr>
      <w:r w:rsidRPr="007F7983">
        <w:t>including, without limiting the generality of the foregoing, books or documents relating to financial dealings between any of the following persons:</w:t>
      </w:r>
    </w:p>
    <w:p w:rsidR="004658A5" w:rsidRPr="007F7983" w:rsidRDefault="004658A5" w:rsidP="004658A5">
      <w:pPr>
        <w:pStyle w:val="paragraph"/>
      </w:pPr>
      <w:r w:rsidRPr="007F7983">
        <w:tab/>
        <w:t>(d)</w:t>
      </w:r>
      <w:r w:rsidRPr="007F7983">
        <w:tab/>
        <w:t>producers of collection products;</w:t>
      </w:r>
    </w:p>
    <w:p w:rsidR="004658A5" w:rsidRPr="007F7983" w:rsidRDefault="004658A5" w:rsidP="004658A5">
      <w:pPr>
        <w:pStyle w:val="paragraph"/>
      </w:pPr>
      <w:r w:rsidRPr="007F7983">
        <w:tab/>
        <w:t>(e)</w:t>
      </w:r>
      <w:r w:rsidRPr="007F7983">
        <w:tab/>
        <w:t>selling agents;</w:t>
      </w:r>
    </w:p>
    <w:p w:rsidR="004658A5" w:rsidRPr="007F7983" w:rsidRDefault="004658A5" w:rsidP="004658A5">
      <w:pPr>
        <w:pStyle w:val="paragraph"/>
      </w:pPr>
      <w:r w:rsidRPr="007F7983">
        <w:tab/>
        <w:t>(f)</w:t>
      </w:r>
      <w:r w:rsidRPr="007F7983">
        <w:tab/>
        <w:t>first purchasers;</w:t>
      </w:r>
    </w:p>
    <w:p w:rsidR="004658A5" w:rsidRPr="007F7983" w:rsidRDefault="004658A5" w:rsidP="004658A5">
      <w:pPr>
        <w:pStyle w:val="paragraph"/>
      </w:pPr>
      <w:r w:rsidRPr="007F7983">
        <w:tab/>
        <w:t>(g)</w:t>
      </w:r>
      <w:r w:rsidRPr="007F7983">
        <w:tab/>
        <w:t>feedlot operators;</w:t>
      </w:r>
    </w:p>
    <w:p w:rsidR="004658A5" w:rsidRPr="007F7983" w:rsidRDefault="004658A5" w:rsidP="004658A5">
      <w:pPr>
        <w:pStyle w:val="paragraph"/>
      </w:pPr>
      <w:r w:rsidRPr="007F7983">
        <w:tab/>
        <w:t>(h)</w:t>
      </w:r>
      <w:r w:rsidRPr="007F7983">
        <w:tab/>
        <w:t>buying agents;</w:t>
      </w:r>
    </w:p>
    <w:p w:rsidR="004658A5" w:rsidRPr="007F7983" w:rsidRDefault="004658A5" w:rsidP="004658A5">
      <w:pPr>
        <w:pStyle w:val="paragraph"/>
      </w:pPr>
      <w:r w:rsidRPr="007F7983">
        <w:tab/>
        <w:t>(i)</w:t>
      </w:r>
      <w:r w:rsidRPr="007F7983">
        <w:tab/>
        <w:t>exporters;</w:t>
      </w:r>
    </w:p>
    <w:p w:rsidR="004658A5" w:rsidRPr="007F7983" w:rsidRDefault="004658A5" w:rsidP="004658A5">
      <w:pPr>
        <w:pStyle w:val="paragraph"/>
      </w:pPr>
      <w:r w:rsidRPr="007F7983">
        <w:tab/>
        <w:t>(j)</w:t>
      </w:r>
      <w:r w:rsidRPr="007F7983">
        <w:tab/>
        <w:t>exporting agents;</w:t>
      </w:r>
    </w:p>
    <w:p w:rsidR="004658A5" w:rsidRPr="007F7983" w:rsidRDefault="004658A5" w:rsidP="004658A5">
      <w:pPr>
        <w:pStyle w:val="paragraph"/>
      </w:pPr>
      <w:r w:rsidRPr="007F7983">
        <w:tab/>
        <w:t>(ja)</w:t>
      </w:r>
      <w:r w:rsidRPr="007F7983">
        <w:tab/>
        <w:t>importers;</w:t>
      </w:r>
    </w:p>
    <w:p w:rsidR="004658A5" w:rsidRPr="007F7983" w:rsidRDefault="004658A5" w:rsidP="004658A5">
      <w:pPr>
        <w:pStyle w:val="paragraph"/>
      </w:pPr>
      <w:r w:rsidRPr="007F7983">
        <w:tab/>
        <w:t>(jb)</w:t>
      </w:r>
      <w:r w:rsidRPr="007F7983">
        <w:tab/>
        <w:t>importing agents;</w:t>
      </w:r>
    </w:p>
    <w:p w:rsidR="004658A5" w:rsidRPr="007F7983" w:rsidRDefault="004658A5" w:rsidP="004658A5">
      <w:pPr>
        <w:pStyle w:val="paragraph"/>
      </w:pPr>
      <w:r w:rsidRPr="007F7983">
        <w:tab/>
        <w:t>(k)</w:t>
      </w:r>
      <w:r w:rsidRPr="007F7983">
        <w:tab/>
        <w:t>processors of collection products;</w:t>
      </w:r>
    </w:p>
    <w:p w:rsidR="004658A5" w:rsidRPr="007F7983" w:rsidRDefault="004658A5" w:rsidP="004658A5">
      <w:pPr>
        <w:pStyle w:val="paragraph"/>
      </w:pPr>
      <w:r w:rsidRPr="007F7983">
        <w:tab/>
        <w:t>(m)</w:t>
      </w:r>
      <w:r w:rsidRPr="007F7983">
        <w:tab/>
        <w:t>receivers of collection products;</w:t>
      </w:r>
    </w:p>
    <w:p w:rsidR="004658A5" w:rsidRPr="007F7983" w:rsidRDefault="004658A5" w:rsidP="004658A5">
      <w:pPr>
        <w:pStyle w:val="paragraph"/>
      </w:pPr>
      <w:r w:rsidRPr="007F7983">
        <w:tab/>
        <w:t>(n)</w:t>
      </w:r>
      <w:r w:rsidRPr="007F7983">
        <w:tab/>
        <w:t>persons who handle, store, transport or market collection products;</w:t>
      </w:r>
    </w:p>
    <w:p w:rsidR="004658A5" w:rsidRPr="007F7983" w:rsidRDefault="004658A5" w:rsidP="004658A5">
      <w:pPr>
        <w:pStyle w:val="paragraph"/>
      </w:pPr>
      <w:r w:rsidRPr="007F7983">
        <w:tab/>
        <w:t>(p)</w:t>
      </w:r>
      <w:r w:rsidRPr="007F7983">
        <w:tab/>
        <w:t>persons who sell goods or services that, in relation to collection products of any kind, are prescribed goods or services;</w:t>
      </w:r>
    </w:p>
    <w:p w:rsidR="004658A5" w:rsidRPr="007F7983" w:rsidRDefault="004658A5" w:rsidP="004658A5">
      <w:pPr>
        <w:pStyle w:val="paragraph"/>
      </w:pPr>
      <w:r w:rsidRPr="007F7983">
        <w:tab/>
        <w:t>(q)</w:t>
      </w:r>
      <w:r w:rsidRPr="007F7983">
        <w:tab/>
        <w:t>persons who deal with by</w:t>
      </w:r>
      <w:r w:rsidR="007F7983">
        <w:noBreakHyphen/>
      </w:r>
      <w:r w:rsidRPr="007F7983">
        <w:t>products of collection goods.</w:t>
      </w:r>
    </w:p>
    <w:p w:rsidR="004658A5" w:rsidRPr="007F7983" w:rsidRDefault="004658A5" w:rsidP="004658A5">
      <w:pPr>
        <w:pStyle w:val="Definition"/>
      </w:pPr>
      <w:r w:rsidRPr="007F7983">
        <w:rPr>
          <w:b/>
          <w:i/>
        </w:rPr>
        <w:t>exporting agent</w:t>
      </w:r>
      <w:r w:rsidRPr="007F7983">
        <w:t xml:space="preserve"> means a person who, in the course of carrying on a business, exports collection products from </w:t>
      </w:r>
      <w:smartTag w:uri="urn:schemas-microsoft-com:office:smarttags" w:element="country-region">
        <w:smartTag w:uri="urn:schemas-microsoft-com:office:smarttags" w:element="place">
          <w:r w:rsidRPr="007F7983">
            <w:t>Australia</w:t>
          </w:r>
        </w:smartTag>
      </w:smartTag>
      <w:r w:rsidRPr="007F7983">
        <w:t xml:space="preserve"> on behalf of other persons (whether or not the other persons are the owners of the products).</w:t>
      </w:r>
    </w:p>
    <w:p w:rsidR="004658A5" w:rsidRPr="007F7983" w:rsidRDefault="004658A5" w:rsidP="004658A5">
      <w:pPr>
        <w:pStyle w:val="Definition"/>
      </w:pPr>
      <w:r w:rsidRPr="007F7983">
        <w:rPr>
          <w:b/>
          <w:i/>
        </w:rPr>
        <w:t>feedlot operator</w:t>
      </w:r>
      <w:r w:rsidRPr="007F7983">
        <w:t xml:space="preserve"> means a person with control of premises where cattle within the meaning of Schedule</w:t>
      </w:r>
      <w:r w:rsidR="007F7983">
        <w:t> </w:t>
      </w:r>
      <w:r w:rsidRPr="007F7983">
        <w:t xml:space="preserve">1 or 3 to the </w:t>
      </w:r>
      <w:r w:rsidRPr="007F7983">
        <w:rPr>
          <w:i/>
        </w:rPr>
        <w:t>Primary Industries (Excise) Levies Act 1999</w:t>
      </w:r>
      <w:r w:rsidRPr="007F7983">
        <w:t xml:space="preserve"> or Schedule</w:t>
      </w:r>
      <w:r w:rsidR="007F7983">
        <w:t> </w:t>
      </w:r>
      <w:r w:rsidRPr="007F7983">
        <w:t xml:space="preserve">2 to the </w:t>
      </w:r>
      <w:r w:rsidRPr="007F7983">
        <w:rPr>
          <w:i/>
        </w:rPr>
        <w:t xml:space="preserve">Primary Industries (Customs) Charges Act 1999 </w:t>
      </w:r>
      <w:r w:rsidRPr="007F7983">
        <w:t xml:space="preserve">are confined in watered and serviced yards, with no access to pasture or crops, for a period </w:t>
      </w:r>
      <w:r w:rsidRPr="007F7983">
        <w:lastRenderedPageBreak/>
        <w:t>of more than 60 days, and fed a protein based feed the components of which are intended to facilitate efficient live</w:t>
      </w:r>
      <w:r w:rsidR="007F7983">
        <w:noBreakHyphen/>
      </w:r>
      <w:r w:rsidRPr="007F7983">
        <w:t>stock growth.</w:t>
      </w:r>
    </w:p>
    <w:p w:rsidR="004658A5" w:rsidRPr="007F7983" w:rsidRDefault="004658A5" w:rsidP="004658A5">
      <w:pPr>
        <w:pStyle w:val="Definition"/>
      </w:pPr>
      <w:r w:rsidRPr="007F7983">
        <w:rPr>
          <w:b/>
          <w:i/>
        </w:rPr>
        <w:t>first purchaser</w:t>
      </w:r>
      <w:r w:rsidRPr="007F7983">
        <w:t xml:space="preserve"> means a person who, in the course of carrying on a business, purchases collection products from the producers of the products (otherwise than through selling agents) but does not include prescribed persons who so purchase collection products for retail sale.</w:t>
      </w:r>
    </w:p>
    <w:p w:rsidR="004658A5" w:rsidRPr="007F7983" w:rsidRDefault="004658A5" w:rsidP="004658A5">
      <w:pPr>
        <w:pStyle w:val="Definition"/>
      </w:pPr>
      <w:r w:rsidRPr="007F7983">
        <w:rPr>
          <w:b/>
          <w:i/>
        </w:rPr>
        <w:t>harvest</w:t>
      </w:r>
      <w:r w:rsidRPr="007F7983">
        <w:t xml:space="preserve"> includes the removal of honey from a hive.</w:t>
      </w:r>
    </w:p>
    <w:p w:rsidR="004658A5" w:rsidRPr="007F7983" w:rsidRDefault="004658A5" w:rsidP="004658A5">
      <w:pPr>
        <w:pStyle w:val="Definition"/>
      </w:pPr>
      <w:r w:rsidRPr="007F7983">
        <w:rPr>
          <w:b/>
          <w:i/>
        </w:rPr>
        <w:t>importing agent</w:t>
      </w:r>
      <w:r w:rsidRPr="007F7983">
        <w:t xml:space="preserve"> means a person who, in the course of carrying on a business, imports collection products into </w:t>
      </w:r>
      <w:smartTag w:uri="urn:schemas-microsoft-com:office:smarttags" w:element="country-region">
        <w:smartTag w:uri="urn:schemas-microsoft-com:office:smarttags" w:element="place">
          <w:r w:rsidRPr="007F7983">
            <w:t>Australia</w:t>
          </w:r>
        </w:smartTag>
      </w:smartTag>
      <w:r w:rsidRPr="007F7983">
        <w:t xml:space="preserve"> on behalf of other persons (whether or not the other persons are the owners of the products).</w:t>
      </w:r>
    </w:p>
    <w:p w:rsidR="004658A5" w:rsidRPr="007F7983" w:rsidRDefault="004658A5" w:rsidP="004658A5">
      <w:pPr>
        <w:pStyle w:val="Definition"/>
      </w:pPr>
      <w:r w:rsidRPr="007F7983">
        <w:rPr>
          <w:b/>
          <w:i/>
        </w:rPr>
        <w:t>intermediary</w:t>
      </w:r>
      <w:r w:rsidRPr="007F7983">
        <w:t>, in relation to a producer, means a person required, under subsection</w:t>
      </w:r>
      <w:r w:rsidR="007F7983">
        <w:t> </w:t>
      </w:r>
      <w:r w:rsidRPr="007F7983">
        <w:t>7(1), (2), (3) or (3A) to pay an amount on behalf of that producer.</w:t>
      </w:r>
    </w:p>
    <w:p w:rsidR="004658A5" w:rsidRPr="007F7983" w:rsidRDefault="004658A5" w:rsidP="004658A5">
      <w:pPr>
        <w:pStyle w:val="Definition"/>
      </w:pPr>
      <w:r w:rsidRPr="007F7983">
        <w:rPr>
          <w:b/>
          <w:i/>
        </w:rPr>
        <w:t>leviable amount</w:t>
      </w:r>
      <w:r w:rsidRPr="007F7983">
        <w:t>, in relation to a levy year, means:</w:t>
      </w:r>
    </w:p>
    <w:p w:rsidR="004658A5" w:rsidRPr="007F7983" w:rsidRDefault="004658A5" w:rsidP="004658A5">
      <w:pPr>
        <w:pStyle w:val="paragraph"/>
      </w:pPr>
      <w:r w:rsidRPr="007F7983">
        <w:tab/>
        <w:t>(a)</w:t>
      </w:r>
      <w:r w:rsidRPr="007F7983">
        <w:tab/>
        <w:t>$50; or</w:t>
      </w:r>
    </w:p>
    <w:p w:rsidR="004658A5" w:rsidRPr="007F7983" w:rsidRDefault="004658A5" w:rsidP="004658A5">
      <w:pPr>
        <w:pStyle w:val="paragraph"/>
      </w:pPr>
      <w:r w:rsidRPr="007F7983">
        <w:tab/>
        <w:t>(b)</w:t>
      </w:r>
      <w:r w:rsidRPr="007F7983">
        <w:tab/>
        <w:t>if, before the commencement of the levy year, another amount is prescribed in relation to that year, that prescribed amount.</w:t>
      </w:r>
    </w:p>
    <w:p w:rsidR="004658A5" w:rsidRPr="007F7983" w:rsidRDefault="004658A5" w:rsidP="004658A5">
      <w:pPr>
        <w:pStyle w:val="Definition"/>
      </w:pPr>
      <w:r w:rsidRPr="007F7983">
        <w:rPr>
          <w:b/>
          <w:i/>
        </w:rPr>
        <w:t>levy</w:t>
      </w:r>
      <w:r w:rsidRPr="007F7983">
        <w:t xml:space="preserve"> means levy imposed by or under an Act specified in Schedule</w:t>
      </w:r>
      <w:r w:rsidR="007F7983">
        <w:t> </w:t>
      </w:r>
      <w:r w:rsidRPr="007F7983">
        <w:t>2 or by an Act prescribed for the purposes of this definition.</w:t>
      </w:r>
    </w:p>
    <w:p w:rsidR="004658A5" w:rsidRPr="007F7983" w:rsidRDefault="004658A5" w:rsidP="004658A5">
      <w:pPr>
        <w:pStyle w:val="Definition"/>
      </w:pPr>
      <w:r w:rsidRPr="007F7983">
        <w:rPr>
          <w:b/>
          <w:i/>
        </w:rPr>
        <w:t>levy payer</w:t>
      </w:r>
      <w:r w:rsidRPr="007F7983">
        <w:t xml:space="preserve"> means a person who has paid, or is liable to pay, levy.</w:t>
      </w:r>
    </w:p>
    <w:p w:rsidR="004658A5" w:rsidRPr="007F7983" w:rsidRDefault="004658A5" w:rsidP="004658A5">
      <w:pPr>
        <w:pStyle w:val="Definition"/>
      </w:pPr>
      <w:r w:rsidRPr="007F7983">
        <w:rPr>
          <w:b/>
          <w:i/>
        </w:rPr>
        <w:t>levy year</w:t>
      </w:r>
      <w:r w:rsidRPr="007F7983">
        <w:t>, in relation to a collection product, means the period of whatever duration that is prescribed in relation to that product.</w:t>
      </w:r>
    </w:p>
    <w:p w:rsidR="004658A5" w:rsidRPr="007F7983" w:rsidRDefault="004658A5" w:rsidP="004658A5">
      <w:pPr>
        <w:pStyle w:val="Definition"/>
      </w:pPr>
      <w:r w:rsidRPr="007F7983">
        <w:rPr>
          <w:b/>
          <w:i/>
        </w:rPr>
        <w:t>magistrate</w:t>
      </w:r>
      <w:r w:rsidRPr="007F7983">
        <w:t xml:space="preserve"> includes a justice of the peace.</w:t>
      </w:r>
    </w:p>
    <w:p w:rsidR="004658A5" w:rsidRPr="007F7983" w:rsidRDefault="004658A5" w:rsidP="004658A5">
      <w:pPr>
        <w:pStyle w:val="Definition"/>
      </w:pPr>
      <w:r w:rsidRPr="007F7983">
        <w:rPr>
          <w:b/>
          <w:i/>
        </w:rPr>
        <w:t>marketing law</w:t>
      </w:r>
      <w:r w:rsidRPr="007F7983">
        <w:t xml:space="preserve"> means a law of a State relating to the marketing of a collection product or of primary products including a collection product.</w:t>
      </w:r>
    </w:p>
    <w:p w:rsidR="004658A5" w:rsidRPr="007F7983" w:rsidRDefault="004658A5" w:rsidP="004658A5">
      <w:pPr>
        <w:pStyle w:val="Definition"/>
      </w:pPr>
      <w:r w:rsidRPr="007F7983">
        <w:rPr>
          <w:b/>
          <w:i/>
        </w:rPr>
        <w:lastRenderedPageBreak/>
        <w:t>month</w:t>
      </w:r>
      <w:r w:rsidRPr="007F7983">
        <w:t xml:space="preserve"> means a month of the year.</w:t>
      </w:r>
    </w:p>
    <w:p w:rsidR="004658A5" w:rsidRPr="007F7983" w:rsidRDefault="004658A5" w:rsidP="004658A5">
      <w:pPr>
        <w:pStyle w:val="Definition"/>
      </w:pPr>
      <w:r w:rsidRPr="007F7983">
        <w:rPr>
          <w:b/>
          <w:i/>
        </w:rPr>
        <w:t>order</w:t>
      </w:r>
      <w:r w:rsidRPr="007F7983">
        <w:t xml:space="preserve"> means an order made under the regulations.</w:t>
      </w:r>
    </w:p>
    <w:p w:rsidR="004658A5" w:rsidRPr="007F7983" w:rsidRDefault="004658A5" w:rsidP="004658A5">
      <w:pPr>
        <w:pStyle w:val="Definition"/>
      </w:pPr>
      <w:r w:rsidRPr="007F7983">
        <w:rPr>
          <w:b/>
          <w:i/>
        </w:rPr>
        <w:t>organisation</w:t>
      </w:r>
      <w:r w:rsidRPr="007F7983">
        <w:t xml:space="preserve"> includes an unincorporated body of persons.</w:t>
      </w:r>
    </w:p>
    <w:p w:rsidR="004658A5" w:rsidRPr="007F7983" w:rsidRDefault="004658A5" w:rsidP="004658A5">
      <w:pPr>
        <w:pStyle w:val="Definition"/>
      </w:pPr>
      <w:r w:rsidRPr="007F7983">
        <w:rPr>
          <w:b/>
          <w:i/>
        </w:rPr>
        <w:t>premises</w:t>
      </w:r>
      <w:r w:rsidRPr="007F7983">
        <w:t xml:space="preserve"> includes:</w:t>
      </w:r>
    </w:p>
    <w:p w:rsidR="004658A5" w:rsidRPr="007F7983" w:rsidRDefault="004658A5" w:rsidP="004658A5">
      <w:pPr>
        <w:pStyle w:val="paragraph"/>
      </w:pPr>
      <w:r w:rsidRPr="007F7983">
        <w:tab/>
        <w:t>(a)</w:t>
      </w:r>
      <w:r w:rsidRPr="007F7983">
        <w:tab/>
        <w:t>a structure, building, aircraft, vehicle or vessel; and</w:t>
      </w:r>
    </w:p>
    <w:p w:rsidR="004658A5" w:rsidRPr="007F7983" w:rsidRDefault="004658A5" w:rsidP="004658A5">
      <w:pPr>
        <w:pStyle w:val="paragraph"/>
      </w:pPr>
      <w:r w:rsidRPr="007F7983">
        <w:tab/>
        <w:t>(b)</w:t>
      </w:r>
      <w:r w:rsidRPr="007F7983">
        <w:tab/>
        <w:t>a place (whether enclosed or built on or not); and</w:t>
      </w:r>
    </w:p>
    <w:p w:rsidR="004658A5" w:rsidRPr="007F7983" w:rsidRDefault="004658A5" w:rsidP="004658A5">
      <w:pPr>
        <w:pStyle w:val="paragraph"/>
      </w:pPr>
      <w:r w:rsidRPr="007F7983">
        <w:tab/>
        <w:t>(c)</w:t>
      </w:r>
      <w:r w:rsidRPr="007F7983">
        <w:tab/>
        <w:t xml:space="preserve">a part of premises (including premises of the kind referred to in </w:t>
      </w:r>
      <w:r w:rsidR="007F7983">
        <w:t>paragraph (</w:t>
      </w:r>
      <w:r w:rsidRPr="007F7983">
        <w:t>a) or (b)).</w:t>
      </w:r>
    </w:p>
    <w:p w:rsidR="004658A5" w:rsidRPr="007F7983" w:rsidRDefault="004658A5" w:rsidP="004658A5">
      <w:pPr>
        <w:pStyle w:val="Definition"/>
      </w:pPr>
      <w:r w:rsidRPr="007F7983">
        <w:rPr>
          <w:b/>
          <w:i/>
        </w:rPr>
        <w:t>prescribed</w:t>
      </w:r>
      <w:r w:rsidRPr="007F7983">
        <w:t xml:space="preserve"> includes prescribed by an Order.</w:t>
      </w:r>
    </w:p>
    <w:p w:rsidR="004658A5" w:rsidRPr="007F7983" w:rsidRDefault="004658A5" w:rsidP="004658A5">
      <w:pPr>
        <w:pStyle w:val="Definition"/>
      </w:pPr>
      <w:r w:rsidRPr="007F7983">
        <w:rPr>
          <w:b/>
          <w:i/>
        </w:rPr>
        <w:t>prescribed goods or services</w:t>
      </w:r>
      <w:r w:rsidRPr="007F7983">
        <w:t>, in relation to collection products of a particular kind means:</w:t>
      </w:r>
    </w:p>
    <w:p w:rsidR="004658A5" w:rsidRPr="007F7983" w:rsidRDefault="004658A5" w:rsidP="004658A5">
      <w:pPr>
        <w:pStyle w:val="paragraph"/>
      </w:pPr>
      <w:r w:rsidRPr="007F7983">
        <w:tab/>
        <w:t>(a)</w:t>
      </w:r>
      <w:r w:rsidRPr="007F7983">
        <w:tab/>
        <w:t xml:space="preserve">if those products are not products of a kind referred to in </w:t>
      </w:r>
      <w:r w:rsidR="007F7983">
        <w:t>paragraph (</w:t>
      </w:r>
      <w:r w:rsidRPr="007F7983">
        <w:t>b)—goods or services identified by the regulations as goods or services used in subjecting those products to a process in the course of:</w:t>
      </w:r>
    </w:p>
    <w:p w:rsidR="004658A5" w:rsidRPr="007F7983" w:rsidRDefault="004658A5" w:rsidP="004658A5">
      <w:pPr>
        <w:pStyle w:val="paragraphsub"/>
      </w:pPr>
      <w:r w:rsidRPr="007F7983">
        <w:tab/>
        <w:t>(i)</w:t>
      </w:r>
      <w:r w:rsidRPr="007F7983">
        <w:tab/>
        <w:t>their production or their preparation for sale; or</w:t>
      </w:r>
    </w:p>
    <w:p w:rsidR="004658A5" w:rsidRPr="007F7983" w:rsidRDefault="004658A5" w:rsidP="004658A5">
      <w:pPr>
        <w:pStyle w:val="paragraphsub"/>
      </w:pPr>
      <w:r w:rsidRPr="007F7983">
        <w:tab/>
        <w:t>(ii)</w:t>
      </w:r>
      <w:r w:rsidRPr="007F7983">
        <w:tab/>
        <w:t>their use in the production of other goods; or</w:t>
      </w:r>
    </w:p>
    <w:p w:rsidR="004658A5" w:rsidRPr="007F7983" w:rsidRDefault="004658A5" w:rsidP="004658A5">
      <w:pPr>
        <w:pStyle w:val="paragraph"/>
      </w:pPr>
      <w:r w:rsidRPr="007F7983">
        <w:tab/>
        <w:t>(b)</w:t>
      </w:r>
      <w:r w:rsidRPr="007F7983">
        <w:tab/>
        <w:t>if those products are of a kind that will, for the purpose of the imposition of levy under subclause</w:t>
      </w:r>
      <w:r w:rsidR="007F7983">
        <w:t> </w:t>
      </w:r>
      <w:r w:rsidRPr="007F7983">
        <w:t>2(2) of Schedule</w:t>
      </w:r>
      <w:r w:rsidR="007F7983">
        <w:t> </w:t>
      </w:r>
      <w:r w:rsidRPr="007F7983">
        <w:t xml:space="preserve">15 to the </w:t>
      </w:r>
      <w:r w:rsidRPr="007F7983">
        <w:rPr>
          <w:i/>
        </w:rPr>
        <w:t>Primary Industries (Excise) Levies Act 1999</w:t>
      </w:r>
      <w:r w:rsidRPr="007F7983">
        <w:t>, be presumed to have been produced in Australia—goods identified by the regulations as goods used in the production of those products.</w:t>
      </w:r>
    </w:p>
    <w:p w:rsidR="004658A5" w:rsidRPr="007F7983" w:rsidRDefault="004658A5" w:rsidP="004658A5">
      <w:pPr>
        <w:pStyle w:val="Definition"/>
      </w:pPr>
      <w:r w:rsidRPr="007F7983">
        <w:rPr>
          <w:b/>
          <w:i/>
        </w:rPr>
        <w:t>process</w:t>
      </w:r>
      <w:r w:rsidRPr="007F7983">
        <w:t>, in relation to a collection product, means the performance of any operation in relation to the product but does not include the performance of an operation prescribed for the purposes of this definition, either generally or in relation to the product.</w:t>
      </w:r>
    </w:p>
    <w:p w:rsidR="004658A5" w:rsidRPr="007F7983" w:rsidRDefault="004658A5" w:rsidP="004658A5">
      <w:pPr>
        <w:pStyle w:val="Definition"/>
      </w:pPr>
      <w:r w:rsidRPr="007F7983">
        <w:rPr>
          <w:b/>
          <w:i/>
        </w:rPr>
        <w:t>processing establishment</w:t>
      </w:r>
      <w:r w:rsidRPr="007F7983">
        <w:t xml:space="preserve"> means a place at which a process in relation to a product is performed by a processor and includes an abattoir.</w:t>
      </w:r>
    </w:p>
    <w:p w:rsidR="004658A5" w:rsidRPr="007F7983" w:rsidRDefault="004658A5" w:rsidP="004658A5">
      <w:pPr>
        <w:pStyle w:val="Definition"/>
      </w:pPr>
      <w:r w:rsidRPr="007F7983">
        <w:rPr>
          <w:b/>
          <w:i/>
        </w:rPr>
        <w:t>processor</w:t>
      </w:r>
      <w:r w:rsidRPr="007F7983">
        <w:t xml:space="preserve"> means:</w:t>
      </w:r>
    </w:p>
    <w:p w:rsidR="004658A5" w:rsidRPr="007F7983" w:rsidRDefault="004658A5" w:rsidP="004658A5">
      <w:pPr>
        <w:pStyle w:val="paragraph"/>
      </w:pPr>
      <w:r w:rsidRPr="007F7983">
        <w:lastRenderedPageBreak/>
        <w:tab/>
        <w:t>(a)</w:t>
      </w:r>
      <w:r w:rsidRPr="007F7983">
        <w:tab/>
        <w:t>in relation to a collection product declared by the regulations to be a product to which this paragraph applies—the person, association, co</w:t>
      </w:r>
      <w:r w:rsidR="007F7983">
        <w:noBreakHyphen/>
      </w:r>
      <w:r w:rsidRPr="007F7983">
        <w:t>operative society, board or authority that produces the product; or</w:t>
      </w:r>
    </w:p>
    <w:p w:rsidR="004658A5" w:rsidRPr="007F7983" w:rsidRDefault="004658A5" w:rsidP="004658A5">
      <w:pPr>
        <w:pStyle w:val="paragraph"/>
      </w:pPr>
      <w:r w:rsidRPr="007F7983">
        <w:tab/>
        <w:t>(b)</w:t>
      </w:r>
      <w:r w:rsidRPr="007F7983">
        <w:tab/>
        <w:t>in relation to a collection product declared by the regulations to be a product to which this paragraph applies—the proprietor of the processing establishment that processes the product unless, immediately prior to delivery to that establishment, the product is owned by the proprietor of another processing establishment, in which case the proprietor of that other establishment.</w:t>
      </w:r>
    </w:p>
    <w:p w:rsidR="004658A5" w:rsidRPr="007F7983" w:rsidRDefault="004658A5" w:rsidP="004658A5">
      <w:pPr>
        <w:pStyle w:val="Definition"/>
      </w:pPr>
      <w:r w:rsidRPr="007F7983">
        <w:rPr>
          <w:b/>
          <w:i/>
        </w:rPr>
        <w:t>producer</w:t>
      </w:r>
      <w:r w:rsidRPr="007F7983">
        <w:t xml:space="preserve"> means:</w:t>
      </w:r>
    </w:p>
    <w:p w:rsidR="004658A5" w:rsidRPr="007F7983" w:rsidRDefault="004658A5" w:rsidP="004658A5">
      <w:pPr>
        <w:pStyle w:val="paragraph"/>
      </w:pPr>
      <w:r w:rsidRPr="007F7983">
        <w:tab/>
        <w:t>(a)</w:t>
      </w:r>
      <w:r w:rsidRPr="007F7983">
        <w:tab/>
        <w:t>in the case of honey on which levy is imposed by clause</w:t>
      </w:r>
      <w:r w:rsidR="007F7983">
        <w:t> </w:t>
      </w:r>
      <w:r w:rsidRPr="007F7983">
        <w:t>2 of Schedule</w:t>
      </w:r>
      <w:r w:rsidR="007F7983">
        <w:t> </w:t>
      </w:r>
      <w:r w:rsidRPr="007F7983">
        <w:t xml:space="preserve">14 to the </w:t>
      </w:r>
      <w:r w:rsidRPr="007F7983">
        <w:rPr>
          <w:i/>
        </w:rPr>
        <w:t xml:space="preserve">Primary Industries (Excise) Levies Act 1999 </w:t>
      </w:r>
      <w:r w:rsidRPr="007F7983">
        <w:t>or a product prescribed for the purposes of this paragraph—the person who owned the product immediately before sale; or</w:t>
      </w:r>
    </w:p>
    <w:p w:rsidR="004658A5" w:rsidRPr="007F7983" w:rsidRDefault="004658A5" w:rsidP="004658A5">
      <w:pPr>
        <w:pStyle w:val="paragraph"/>
      </w:pPr>
      <w:r w:rsidRPr="007F7983">
        <w:tab/>
        <w:t>(b)</w:t>
      </w:r>
      <w:r w:rsidRPr="007F7983">
        <w:tab/>
        <w:t>in the case of leviable coarse grain, leviable grain legumes or leviable oil seeds on which, in each case, levy is imposed or in the case of a product prescribed for the purposes of this paragraph:</w:t>
      </w:r>
    </w:p>
    <w:p w:rsidR="004658A5" w:rsidRPr="007F7983" w:rsidRDefault="004658A5" w:rsidP="004658A5">
      <w:pPr>
        <w:pStyle w:val="paragraphsub"/>
      </w:pPr>
      <w:r w:rsidRPr="007F7983">
        <w:tab/>
        <w:t>(i)</w:t>
      </w:r>
      <w:r w:rsidRPr="007F7983">
        <w:tab/>
        <w:t>where a marketing law vests the product in a person or body or in the Crown in right of a State at or before the time the product is harvested—the person who would have owned the product but for that marketing law; or</w:t>
      </w:r>
    </w:p>
    <w:p w:rsidR="004658A5" w:rsidRPr="007F7983" w:rsidRDefault="004658A5" w:rsidP="004658A5">
      <w:pPr>
        <w:pStyle w:val="paragraphsub"/>
      </w:pPr>
      <w:r w:rsidRPr="007F7983">
        <w:tab/>
        <w:t>(ii)</w:t>
      </w:r>
      <w:r w:rsidRPr="007F7983">
        <w:tab/>
        <w:t xml:space="preserve">where </w:t>
      </w:r>
      <w:r w:rsidR="007F7983">
        <w:t>subparagraph (</w:t>
      </w:r>
      <w:r w:rsidRPr="007F7983">
        <w:t>i) does not apply—the person who owns the product immediately after it is harvested; or</w:t>
      </w:r>
    </w:p>
    <w:p w:rsidR="004658A5" w:rsidRPr="007F7983" w:rsidRDefault="004658A5" w:rsidP="004658A5">
      <w:pPr>
        <w:pStyle w:val="paragraph"/>
      </w:pPr>
      <w:r w:rsidRPr="007F7983">
        <w:tab/>
        <w:t>(c)</w:t>
      </w:r>
      <w:r w:rsidRPr="007F7983">
        <w:tab/>
        <w:t>in the case of relevant dairy produce or leviable cotton on which, in each case, levy is imposed or in the case of a product prescribed for the purposes of this paragraph:</w:t>
      </w:r>
    </w:p>
    <w:p w:rsidR="004658A5" w:rsidRPr="007F7983" w:rsidRDefault="004658A5" w:rsidP="004658A5">
      <w:pPr>
        <w:pStyle w:val="paragraphsub"/>
      </w:pPr>
      <w:r w:rsidRPr="007F7983">
        <w:tab/>
        <w:t>(i)</w:t>
      </w:r>
      <w:r w:rsidRPr="007F7983">
        <w:tab/>
        <w:t>where a marketing law vests the product in a person or body or in the Crown in right of a State at or before the time the product is produced—the person who would have owned the product but for that marketing law; or</w:t>
      </w:r>
    </w:p>
    <w:p w:rsidR="004658A5" w:rsidRPr="007F7983" w:rsidRDefault="004658A5" w:rsidP="004658A5">
      <w:pPr>
        <w:pStyle w:val="paragraphsub"/>
      </w:pPr>
      <w:r w:rsidRPr="007F7983">
        <w:tab/>
        <w:t>(ii)</w:t>
      </w:r>
      <w:r w:rsidRPr="007F7983">
        <w:tab/>
        <w:t xml:space="preserve">where </w:t>
      </w:r>
      <w:r w:rsidR="007F7983">
        <w:t>subparagraph (</w:t>
      </w:r>
      <w:r w:rsidRPr="007F7983">
        <w:t xml:space="preserve">i) does not apply—the person who, immediately before the product is produced, owns </w:t>
      </w:r>
      <w:r w:rsidRPr="007F7983">
        <w:lastRenderedPageBreak/>
        <w:t>the prescribed thing from which the product is produced; or</w:t>
      </w:r>
    </w:p>
    <w:p w:rsidR="004658A5" w:rsidRPr="007F7983" w:rsidRDefault="004658A5" w:rsidP="004658A5">
      <w:pPr>
        <w:pStyle w:val="paragraph"/>
      </w:pPr>
      <w:r w:rsidRPr="007F7983">
        <w:tab/>
        <w:t>(d)</w:t>
      </w:r>
      <w:r w:rsidRPr="007F7983">
        <w:tab/>
        <w:t>in the case of juicing fruit or processing fruit on which, in each case, levy is imposed or in the case of a product prescribed for the purposes of this paragraph—the person who produced the product by processing the product or another product; or</w:t>
      </w:r>
    </w:p>
    <w:p w:rsidR="004658A5" w:rsidRPr="007F7983" w:rsidRDefault="004658A5" w:rsidP="004658A5">
      <w:pPr>
        <w:pStyle w:val="paragraph"/>
      </w:pPr>
      <w:r w:rsidRPr="007F7983">
        <w:tab/>
        <w:t>(e)</w:t>
      </w:r>
      <w:r w:rsidRPr="007F7983">
        <w:tab/>
        <w:t>in the case of a product prescribed for the purposes of this paragraph—the person who, under the regulations, is to be taken to be the producer of the product; or</w:t>
      </w:r>
    </w:p>
    <w:p w:rsidR="004658A5" w:rsidRPr="007F7983" w:rsidRDefault="004658A5" w:rsidP="004658A5">
      <w:pPr>
        <w:pStyle w:val="paragraph"/>
      </w:pPr>
      <w:r w:rsidRPr="007F7983">
        <w:tab/>
        <w:t>(f)</w:t>
      </w:r>
      <w:r w:rsidRPr="007F7983">
        <w:tab/>
        <w:t>in the case of pigs in relation to which levy is imposed or in the case of such other animals as are prescribed for the purposes of this paragraph—the person who owns the animals at the time when the slaughter takes place; or</w:t>
      </w:r>
    </w:p>
    <w:p w:rsidR="004658A5" w:rsidRPr="007F7983" w:rsidRDefault="004658A5" w:rsidP="004658A5">
      <w:pPr>
        <w:pStyle w:val="paragraph"/>
      </w:pPr>
      <w:r w:rsidRPr="007F7983">
        <w:tab/>
        <w:t>(fa)</w:t>
      </w:r>
      <w:r w:rsidRPr="007F7983">
        <w:tab/>
        <w:t>in the case of live</w:t>
      </w:r>
      <w:r w:rsidR="007F7983">
        <w:noBreakHyphen/>
      </w:r>
      <w:r w:rsidRPr="007F7983">
        <w:t>stock within the meaning of Schedule</w:t>
      </w:r>
      <w:r w:rsidR="007F7983">
        <w:t> </w:t>
      </w:r>
      <w:r w:rsidRPr="007F7983">
        <w:t xml:space="preserve">12 to the </w:t>
      </w:r>
      <w:r w:rsidRPr="007F7983">
        <w:rPr>
          <w:i/>
        </w:rPr>
        <w:t>Primary Industries (Customs) Charges Act 1999</w:t>
      </w:r>
      <w:r w:rsidRPr="007F7983">
        <w:t xml:space="preserve"> (in so far as collection of charge imposed under that </w:t>
      </w:r>
      <w:r w:rsidR="0015192E" w:rsidRPr="007F7983">
        <w:t>Schedule </w:t>
      </w:r>
      <w:r w:rsidRPr="007F7983">
        <w:t>is concerned—the person who owned the live</w:t>
      </w:r>
      <w:r w:rsidR="007F7983">
        <w:noBreakHyphen/>
      </w:r>
      <w:r w:rsidRPr="007F7983">
        <w:t>stock immediately before the export in respect of which the charge is imposed; or</w:t>
      </w:r>
    </w:p>
    <w:p w:rsidR="004658A5" w:rsidRPr="007F7983" w:rsidRDefault="004658A5" w:rsidP="004658A5">
      <w:pPr>
        <w:pStyle w:val="paragraph"/>
      </w:pPr>
      <w:r w:rsidRPr="007F7983">
        <w:tab/>
        <w:t>(fb)</w:t>
      </w:r>
      <w:r w:rsidRPr="007F7983">
        <w:tab/>
        <w:t>in the case of cattle within the meaning of Schedule</w:t>
      </w:r>
      <w:r w:rsidR="007F7983">
        <w:t> </w:t>
      </w:r>
      <w:r w:rsidRPr="007F7983">
        <w:t xml:space="preserve">3 to the </w:t>
      </w:r>
      <w:r w:rsidRPr="007F7983">
        <w:rPr>
          <w:i/>
        </w:rPr>
        <w:t>Primary Industries (Customs) Charges Act 1999</w:t>
      </w:r>
      <w:r w:rsidRPr="007F7983">
        <w:t xml:space="preserve"> (in so far as collection of charges imposed under that </w:t>
      </w:r>
      <w:r w:rsidR="0015192E" w:rsidRPr="007F7983">
        <w:t>Schedule </w:t>
      </w:r>
      <w:r w:rsidRPr="007F7983">
        <w:t>is concerned)—the person who owned the cattle immediately before the export in respect of which the charge is imposed; or</w:t>
      </w:r>
    </w:p>
    <w:p w:rsidR="004658A5" w:rsidRPr="007F7983" w:rsidRDefault="004658A5" w:rsidP="004658A5">
      <w:pPr>
        <w:pStyle w:val="paragraph"/>
      </w:pPr>
      <w:r w:rsidRPr="007F7983">
        <w:tab/>
        <w:t>(fc)</w:t>
      </w:r>
      <w:r w:rsidRPr="007F7983">
        <w:tab/>
        <w:t>in the case of buffaloes (in so far as collection of charge imposed under Schedule</w:t>
      </w:r>
      <w:r w:rsidR="007F7983">
        <w:t> </w:t>
      </w:r>
      <w:r w:rsidRPr="007F7983">
        <w:t xml:space="preserve">1 to the </w:t>
      </w:r>
      <w:r w:rsidRPr="007F7983">
        <w:rPr>
          <w:i/>
        </w:rPr>
        <w:t>Primary Industries (Customs) Charges Act 1999</w:t>
      </w:r>
      <w:r w:rsidRPr="007F7983">
        <w:t xml:space="preserve"> is concerned)—the person who owned the buffaloes immediately before the export in respect of which the charge is imposed; or</w:t>
      </w:r>
    </w:p>
    <w:p w:rsidR="004658A5" w:rsidRPr="007F7983" w:rsidRDefault="004658A5" w:rsidP="004658A5">
      <w:pPr>
        <w:pStyle w:val="paragraph"/>
      </w:pPr>
      <w:r w:rsidRPr="007F7983">
        <w:tab/>
        <w:t>(g)</w:t>
      </w:r>
      <w:r w:rsidRPr="007F7983">
        <w:tab/>
        <w:t>in the case of honey, live</w:t>
      </w:r>
      <w:r w:rsidR="007F7983">
        <w:noBreakHyphen/>
      </w:r>
      <w:r w:rsidRPr="007F7983">
        <w:t>stock within the meaning of Schedule</w:t>
      </w:r>
      <w:r w:rsidR="007F7983">
        <w:t> </w:t>
      </w:r>
      <w:r w:rsidRPr="007F7983">
        <w:t xml:space="preserve">11 to the </w:t>
      </w:r>
      <w:r w:rsidRPr="007F7983">
        <w:rPr>
          <w:i/>
        </w:rPr>
        <w:t>Primary Industries (Customs) Charges Act 1999</w:t>
      </w:r>
      <w:r w:rsidRPr="007F7983">
        <w:t xml:space="preserve"> (in so far as the collection of charge imposed under that </w:t>
      </w:r>
      <w:r w:rsidR="0015192E" w:rsidRPr="007F7983">
        <w:t>Schedule </w:t>
      </w:r>
      <w:r w:rsidRPr="007F7983">
        <w:t>is concerned), logs within the meaning of Schedule</w:t>
      </w:r>
      <w:r w:rsidR="007F7983">
        <w:t> </w:t>
      </w:r>
      <w:r w:rsidRPr="007F7983">
        <w:t xml:space="preserve">7 to the </w:t>
      </w:r>
      <w:r w:rsidRPr="007F7983">
        <w:rPr>
          <w:i/>
        </w:rPr>
        <w:t xml:space="preserve">Primary Industries (Customs) Charges Act 1999 </w:t>
      </w:r>
      <w:r w:rsidRPr="007F7983">
        <w:t xml:space="preserve">or chargeable horticultural products on which, in each </w:t>
      </w:r>
      <w:r w:rsidRPr="007F7983">
        <w:lastRenderedPageBreak/>
        <w:t>case, charge is imposed or in the case of a product prescribed for the purposes of this paragraph—the person who exports the product from Australia; or</w:t>
      </w:r>
    </w:p>
    <w:p w:rsidR="004658A5" w:rsidRPr="007F7983" w:rsidRDefault="004658A5" w:rsidP="004658A5">
      <w:pPr>
        <w:pStyle w:val="paragraph"/>
      </w:pPr>
      <w:r w:rsidRPr="007F7983">
        <w:tab/>
        <w:t>(ga)</w:t>
      </w:r>
      <w:r w:rsidRPr="007F7983">
        <w:tab/>
        <w:t>in the case of forest products within the meaning of Schedule</w:t>
      </w:r>
      <w:r w:rsidR="007F7983">
        <w:t> </w:t>
      </w:r>
      <w:r w:rsidRPr="007F7983">
        <w:t xml:space="preserve">8 to the </w:t>
      </w:r>
      <w:r w:rsidRPr="007F7983">
        <w:rPr>
          <w:i/>
        </w:rPr>
        <w:t>Primary Industries (Customs) Charges Act 1999</w:t>
      </w:r>
      <w:r w:rsidRPr="007F7983">
        <w:t xml:space="preserve"> or in the case of such other products as are prescribed for the purposes of this paragraph—the person who imports the product into Australia; or</w:t>
      </w:r>
    </w:p>
    <w:p w:rsidR="004658A5" w:rsidRPr="007F7983" w:rsidRDefault="004658A5" w:rsidP="004658A5">
      <w:pPr>
        <w:pStyle w:val="paragraph"/>
      </w:pPr>
      <w:r w:rsidRPr="007F7983">
        <w:tab/>
        <w:t>(h)</w:t>
      </w:r>
      <w:r w:rsidRPr="007F7983">
        <w:tab/>
        <w:t>in the case of fresh grapes, dried grapes or grape juice on which, in each case, levy (other than wine grapes levy) is imposed or in the case of a product prescribed for the purposes of this paragraph:</w:t>
      </w:r>
    </w:p>
    <w:p w:rsidR="004658A5" w:rsidRPr="007F7983" w:rsidRDefault="004658A5" w:rsidP="004658A5">
      <w:pPr>
        <w:pStyle w:val="paragraphsub"/>
      </w:pPr>
      <w:r w:rsidRPr="007F7983">
        <w:tab/>
        <w:t>(i)</w:t>
      </w:r>
      <w:r w:rsidRPr="007F7983">
        <w:tab/>
        <w:t>where a person is the grower of the product and the proprietor of the processing establishment at which the product is processed—that person; or</w:t>
      </w:r>
    </w:p>
    <w:p w:rsidR="004658A5" w:rsidRPr="007F7983" w:rsidRDefault="004658A5" w:rsidP="004658A5">
      <w:pPr>
        <w:pStyle w:val="paragraphsub"/>
      </w:pPr>
      <w:r w:rsidRPr="007F7983">
        <w:tab/>
        <w:t>(iii)</w:t>
      </w:r>
      <w:r w:rsidRPr="007F7983">
        <w:tab/>
        <w:t>in any other case—the person who was the owner of the product immediately before delivery to a processing establishment; or</w:t>
      </w:r>
    </w:p>
    <w:p w:rsidR="004658A5" w:rsidRPr="007F7983" w:rsidRDefault="004658A5" w:rsidP="004658A5">
      <w:pPr>
        <w:pStyle w:val="paragraph"/>
      </w:pPr>
      <w:r w:rsidRPr="007F7983">
        <w:tab/>
        <w:t>(hb)</w:t>
      </w:r>
      <w:r w:rsidRPr="007F7983">
        <w:tab/>
        <w:t>in the case of a collection product that will, for the purpose of the imposition of levy under subclause</w:t>
      </w:r>
      <w:r w:rsidR="007F7983">
        <w:t> </w:t>
      </w:r>
      <w:r w:rsidRPr="007F7983">
        <w:t>2(2) of Schedule</w:t>
      </w:r>
      <w:r w:rsidR="007F7983">
        <w:t> </w:t>
      </w:r>
      <w:r w:rsidRPr="007F7983">
        <w:t xml:space="preserve">15 to the </w:t>
      </w:r>
      <w:r w:rsidRPr="007F7983">
        <w:rPr>
          <w:i/>
        </w:rPr>
        <w:t>Primary Industries (Excise) Levies Act 1999,</w:t>
      </w:r>
      <w:r w:rsidRPr="007F7983">
        <w:t xml:space="preserve"> be presumed to have been produced in Australia—the person who would, if the collection product presumed to be produced were actually produced, be taken to be the grower of the product; or</w:t>
      </w:r>
    </w:p>
    <w:p w:rsidR="006F427A" w:rsidRPr="007F7983" w:rsidRDefault="006F427A" w:rsidP="006F427A">
      <w:pPr>
        <w:pStyle w:val="paragraph"/>
      </w:pPr>
      <w:r w:rsidRPr="007F7983">
        <w:tab/>
        <w:t>(hc)</w:t>
      </w:r>
      <w:r w:rsidRPr="007F7983">
        <w:tab/>
        <w:t>in the case of sugar cane on which levy is imposed by clause</w:t>
      </w:r>
      <w:r w:rsidR="007F7983">
        <w:t> </w:t>
      </w:r>
      <w:r w:rsidRPr="007F7983">
        <w:t>3 of Schedule</w:t>
      </w:r>
      <w:r w:rsidR="007F7983">
        <w:t> </w:t>
      </w:r>
      <w:r w:rsidRPr="007F7983">
        <w:t xml:space="preserve">24 to the </w:t>
      </w:r>
      <w:r w:rsidRPr="007F7983">
        <w:rPr>
          <w:i/>
        </w:rPr>
        <w:t>Primary Industries (Excise) Levies Act 1999</w:t>
      </w:r>
      <w:r w:rsidRPr="007F7983">
        <w:t xml:space="preserve"> or in the case of a product prescribed for the purposes of this paragraph:</w:t>
      </w:r>
    </w:p>
    <w:p w:rsidR="006F427A" w:rsidRPr="007F7983" w:rsidRDefault="006F427A" w:rsidP="006F427A">
      <w:pPr>
        <w:pStyle w:val="paragraphsub"/>
      </w:pPr>
      <w:r w:rsidRPr="007F7983">
        <w:tab/>
        <w:t>(i)</w:t>
      </w:r>
      <w:r w:rsidRPr="007F7983">
        <w:tab/>
        <w:t>if a processing establishment processes sugar cane it has grown itself—the processor; or</w:t>
      </w:r>
    </w:p>
    <w:p w:rsidR="006F427A" w:rsidRPr="007F7983" w:rsidRDefault="006F427A" w:rsidP="006F427A">
      <w:pPr>
        <w:pStyle w:val="paragraphsub"/>
      </w:pPr>
      <w:r w:rsidRPr="007F7983">
        <w:tab/>
        <w:t>(ii)</w:t>
      </w:r>
      <w:r w:rsidRPr="007F7983">
        <w:tab/>
        <w:t>if sugar cane is processed on behalf of the owner of the sugar cane—the owner of the sugar cane; or</w:t>
      </w:r>
    </w:p>
    <w:p w:rsidR="006F427A" w:rsidRPr="007F7983" w:rsidRDefault="006F427A" w:rsidP="006F427A">
      <w:pPr>
        <w:pStyle w:val="paragraphsub"/>
      </w:pPr>
      <w:r w:rsidRPr="007F7983">
        <w:tab/>
        <w:t>(iii)</w:t>
      </w:r>
      <w:r w:rsidRPr="007F7983">
        <w:tab/>
        <w:t xml:space="preserve">if </w:t>
      </w:r>
      <w:r w:rsidR="007F7983">
        <w:t>subparagraphs (</w:t>
      </w:r>
      <w:r w:rsidRPr="007F7983">
        <w:t>i) and (ii) do not apply—the person who sells the sugar cane to a processing establishment; or</w:t>
      </w:r>
    </w:p>
    <w:p w:rsidR="004658A5" w:rsidRPr="007F7983" w:rsidRDefault="00D845A8" w:rsidP="004658A5">
      <w:pPr>
        <w:pStyle w:val="paragraph"/>
      </w:pPr>
      <w:r w:rsidRPr="007F7983">
        <w:lastRenderedPageBreak/>
        <w:tab/>
        <w:t>(hd</w:t>
      </w:r>
      <w:r w:rsidR="004658A5" w:rsidRPr="007F7983">
        <w:t>)</w:t>
      </w:r>
      <w:r w:rsidR="004658A5" w:rsidRPr="007F7983">
        <w:tab/>
        <w:t>in respect of fresh grapes, dried grapes or grape juice on which wine grapes levy is imposed—the person who is the owner of the product when the wine</w:t>
      </w:r>
      <w:r w:rsidR="007F7983">
        <w:noBreakHyphen/>
      </w:r>
      <w:r w:rsidR="004658A5" w:rsidRPr="007F7983">
        <w:t>making process (as defined by clause</w:t>
      </w:r>
      <w:r w:rsidR="007F7983">
        <w:t> </w:t>
      </w:r>
      <w:r w:rsidR="004658A5" w:rsidRPr="007F7983">
        <w:t>1 of Schedule</w:t>
      </w:r>
      <w:r w:rsidR="007F7983">
        <w:t> </w:t>
      </w:r>
      <w:r w:rsidR="004658A5" w:rsidRPr="007F7983">
        <w:t xml:space="preserve">26 to the </w:t>
      </w:r>
      <w:r w:rsidR="004658A5" w:rsidRPr="007F7983">
        <w:rPr>
          <w:i/>
        </w:rPr>
        <w:t>Primary Industries (Excise) Levies Act 1999</w:t>
      </w:r>
      <w:r w:rsidR="004658A5" w:rsidRPr="007F7983">
        <w:t>) begins in relation to the product; or</w:t>
      </w:r>
    </w:p>
    <w:p w:rsidR="004658A5" w:rsidRPr="007F7983" w:rsidRDefault="004658A5" w:rsidP="004658A5">
      <w:pPr>
        <w:pStyle w:val="paragraph"/>
      </w:pPr>
      <w:r w:rsidRPr="007F7983">
        <w:tab/>
        <w:t>(j)</w:t>
      </w:r>
      <w:r w:rsidRPr="007F7983">
        <w:tab/>
        <w:t xml:space="preserve">except where </w:t>
      </w:r>
      <w:r w:rsidR="007F7983">
        <w:t>subsection (</w:t>
      </w:r>
      <w:r w:rsidRPr="007F7983">
        <w:t>2)</w:t>
      </w:r>
      <w:r w:rsidR="00174136" w:rsidRPr="007F7983">
        <w:t>, (2A) or (2B)</w:t>
      </w:r>
      <w:r w:rsidRPr="007F7983">
        <w:t xml:space="preserve"> applies, in the case of any other product—the grower or breeder of the product.</w:t>
      </w:r>
    </w:p>
    <w:p w:rsidR="004658A5" w:rsidRPr="007F7983" w:rsidRDefault="004658A5" w:rsidP="004658A5">
      <w:pPr>
        <w:pStyle w:val="Definition"/>
      </w:pPr>
      <w:r w:rsidRPr="007F7983">
        <w:rPr>
          <w:b/>
          <w:i/>
        </w:rPr>
        <w:t>product</w:t>
      </w:r>
      <w:r w:rsidRPr="007F7983">
        <w:t xml:space="preserve"> includes a thing occurring naturally.</w:t>
      </w:r>
    </w:p>
    <w:p w:rsidR="004658A5" w:rsidRPr="007F7983" w:rsidRDefault="004658A5" w:rsidP="004658A5">
      <w:pPr>
        <w:pStyle w:val="Definition"/>
      </w:pPr>
      <w:r w:rsidRPr="007F7983">
        <w:rPr>
          <w:b/>
          <w:i/>
        </w:rPr>
        <w:t>proprietor</w:t>
      </w:r>
      <w:r w:rsidRPr="007F7983">
        <w:t xml:space="preserve"> means:</w:t>
      </w:r>
    </w:p>
    <w:p w:rsidR="004658A5" w:rsidRPr="007F7983" w:rsidRDefault="004658A5" w:rsidP="004658A5">
      <w:pPr>
        <w:pStyle w:val="paragraph"/>
      </w:pPr>
      <w:r w:rsidRPr="007F7983">
        <w:tab/>
        <w:t>(a)</w:t>
      </w:r>
      <w:r w:rsidRPr="007F7983">
        <w:tab/>
        <w:t>in relation to an abattoir:</w:t>
      </w:r>
    </w:p>
    <w:p w:rsidR="004658A5" w:rsidRPr="007F7983" w:rsidRDefault="004658A5" w:rsidP="004658A5">
      <w:pPr>
        <w:pStyle w:val="paragraphsub"/>
      </w:pPr>
      <w:r w:rsidRPr="007F7983">
        <w:tab/>
        <w:t>(i)</w:t>
      </w:r>
      <w:r w:rsidRPr="007F7983">
        <w:tab/>
        <w:t>if a licence is required under any law of the Commonwealth or of a State or Territory to carry on abattoir activities—the person who holds the licence; or</w:t>
      </w:r>
    </w:p>
    <w:p w:rsidR="004658A5" w:rsidRPr="007F7983" w:rsidRDefault="004658A5" w:rsidP="004658A5">
      <w:pPr>
        <w:pStyle w:val="paragraphsub"/>
      </w:pPr>
      <w:r w:rsidRPr="007F7983">
        <w:tab/>
        <w:t>(ii)</w:t>
      </w:r>
      <w:r w:rsidRPr="007F7983">
        <w:tab/>
        <w:t>if no licence is required under any such law—the person carrying on the business of operating the abattoir; and</w:t>
      </w:r>
    </w:p>
    <w:p w:rsidR="004658A5" w:rsidRPr="007F7983" w:rsidRDefault="004658A5" w:rsidP="004658A5">
      <w:pPr>
        <w:pStyle w:val="paragraph"/>
      </w:pPr>
      <w:r w:rsidRPr="007F7983">
        <w:tab/>
        <w:t>(b)</w:t>
      </w:r>
      <w:r w:rsidRPr="007F7983">
        <w:tab/>
        <w:t>in relation to any other processing establishment—the person carrying on the business of processing collection products in that establishment.</w:t>
      </w:r>
    </w:p>
    <w:p w:rsidR="004658A5" w:rsidRPr="007F7983" w:rsidRDefault="004658A5" w:rsidP="004658A5">
      <w:pPr>
        <w:pStyle w:val="Definition"/>
      </w:pPr>
      <w:r w:rsidRPr="007F7983">
        <w:rPr>
          <w:b/>
          <w:i/>
        </w:rPr>
        <w:t>R &amp; D Corporation</w:t>
      </w:r>
      <w:r w:rsidRPr="007F7983">
        <w:t xml:space="preserve"> means an R &amp; D Corporation established under section</w:t>
      </w:r>
      <w:r w:rsidR="007F7983">
        <w:t> </w:t>
      </w:r>
      <w:r w:rsidRPr="007F7983">
        <w:t xml:space="preserve">8 of the </w:t>
      </w:r>
      <w:r w:rsidRPr="007F7983">
        <w:rPr>
          <w:i/>
        </w:rPr>
        <w:t>Primary Industries Research and Development Act 1989</w:t>
      </w:r>
      <w:r w:rsidRPr="007F7983">
        <w:t>.</w:t>
      </w:r>
    </w:p>
    <w:p w:rsidR="004658A5" w:rsidRPr="007F7983" w:rsidRDefault="004658A5" w:rsidP="004658A5">
      <w:pPr>
        <w:pStyle w:val="Definition"/>
      </w:pPr>
      <w:r w:rsidRPr="007F7983">
        <w:rPr>
          <w:b/>
          <w:i/>
        </w:rPr>
        <w:t>receiver</w:t>
      </w:r>
      <w:r w:rsidRPr="007F7983">
        <w:t>, in relation to a collection product, means the person who:</w:t>
      </w:r>
    </w:p>
    <w:p w:rsidR="004658A5" w:rsidRPr="007F7983" w:rsidRDefault="004658A5" w:rsidP="004658A5">
      <w:pPr>
        <w:pStyle w:val="paragraph"/>
      </w:pPr>
      <w:r w:rsidRPr="007F7983">
        <w:tab/>
        <w:t>(a)</w:t>
      </w:r>
      <w:r w:rsidRPr="007F7983">
        <w:tab/>
        <w:t>takes delivery of the product, personally or through a person acting on his or her behalf, from the producer otherwise than for storage on behalf of the producer where no person is liable to pay the producer for the product; or</w:t>
      </w:r>
    </w:p>
    <w:p w:rsidR="004658A5" w:rsidRPr="007F7983" w:rsidRDefault="004658A5" w:rsidP="004658A5">
      <w:pPr>
        <w:pStyle w:val="paragraph"/>
      </w:pPr>
      <w:r w:rsidRPr="007F7983">
        <w:tab/>
        <w:t>(b)</w:t>
      </w:r>
      <w:r w:rsidRPr="007F7983">
        <w:tab/>
        <w:t>takes the product out of the control of the producer under a marketing law.</w:t>
      </w:r>
    </w:p>
    <w:p w:rsidR="004658A5" w:rsidRPr="007F7983" w:rsidRDefault="004658A5" w:rsidP="004658A5">
      <w:pPr>
        <w:pStyle w:val="Definition"/>
      </w:pPr>
      <w:r w:rsidRPr="007F7983">
        <w:rPr>
          <w:b/>
          <w:i/>
        </w:rPr>
        <w:t>regulations</w:t>
      </w:r>
      <w:r w:rsidRPr="007F7983">
        <w:t xml:space="preserve"> includes orders.</w:t>
      </w:r>
    </w:p>
    <w:p w:rsidR="004658A5" w:rsidRPr="007F7983" w:rsidRDefault="004658A5" w:rsidP="004658A5">
      <w:pPr>
        <w:pStyle w:val="Definition"/>
      </w:pPr>
      <w:r w:rsidRPr="007F7983">
        <w:rPr>
          <w:b/>
          <w:i/>
        </w:rPr>
        <w:t>Secretary</w:t>
      </w:r>
      <w:r w:rsidRPr="007F7983">
        <w:t xml:space="preserve"> means the </w:t>
      </w:r>
      <w:r w:rsidR="001C3FC9" w:rsidRPr="007F7983">
        <w:t xml:space="preserve">Secretary of </w:t>
      </w:r>
      <w:r w:rsidRPr="007F7983">
        <w:t>the Department.</w:t>
      </w:r>
    </w:p>
    <w:p w:rsidR="004658A5" w:rsidRPr="007F7983" w:rsidRDefault="004658A5" w:rsidP="004658A5">
      <w:pPr>
        <w:pStyle w:val="Definition"/>
      </w:pPr>
      <w:r w:rsidRPr="007F7983">
        <w:rPr>
          <w:b/>
          <w:i/>
        </w:rPr>
        <w:t>selling agent</w:t>
      </w:r>
      <w:r w:rsidRPr="007F7983">
        <w:t xml:space="preserve"> means a person who, in the course of carrying on a business (including the business of a settlement agent or a </w:t>
      </w:r>
      <w:r w:rsidRPr="007F7983">
        <w:lastRenderedPageBreak/>
        <w:t>solicitor), sells collection products on behalf of the producers of the products but does not include a prescribed person who sells collection products by retail sale.</w:t>
      </w:r>
    </w:p>
    <w:p w:rsidR="004658A5" w:rsidRPr="007F7983" w:rsidRDefault="004658A5" w:rsidP="004658A5">
      <w:pPr>
        <w:pStyle w:val="Definition"/>
      </w:pPr>
      <w:r w:rsidRPr="007F7983">
        <w:rPr>
          <w:b/>
          <w:i/>
        </w:rPr>
        <w:t>State</w:t>
      </w:r>
      <w:r w:rsidRPr="007F7983">
        <w:t xml:space="preserve"> includes the </w:t>
      </w:r>
      <w:smartTag w:uri="urn:schemas-microsoft-com:office:smarttags" w:element="State">
        <w:smartTag w:uri="urn:schemas-microsoft-com:office:smarttags" w:element="place">
          <w:r w:rsidRPr="007F7983">
            <w:t>Australian Capital Territory</w:t>
          </w:r>
        </w:smartTag>
      </w:smartTag>
      <w:r w:rsidRPr="007F7983">
        <w:t xml:space="preserve"> and the </w:t>
      </w:r>
      <w:smartTag w:uri="urn:schemas-microsoft-com:office:smarttags" w:element="State">
        <w:smartTag w:uri="urn:schemas-microsoft-com:office:smarttags" w:element="place">
          <w:r w:rsidRPr="007F7983">
            <w:t>Northern Territory</w:t>
          </w:r>
        </w:smartTag>
      </w:smartTag>
      <w:r w:rsidRPr="007F7983">
        <w:t>.</w:t>
      </w:r>
    </w:p>
    <w:p w:rsidR="004658A5" w:rsidRPr="007F7983" w:rsidRDefault="004658A5" w:rsidP="004658A5">
      <w:pPr>
        <w:pStyle w:val="Definition"/>
      </w:pPr>
      <w:r w:rsidRPr="007F7983">
        <w:rPr>
          <w:b/>
          <w:i/>
        </w:rPr>
        <w:t>this Act</w:t>
      </w:r>
      <w:r w:rsidRPr="007F7983">
        <w:t xml:space="preserve"> includes the regulations.</w:t>
      </w:r>
    </w:p>
    <w:p w:rsidR="004658A5" w:rsidRPr="007F7983" w:rsidRDefault="004658A5" w:rsidP="004658A5">
      <w:pPr>
        <w:pStyle w:val="subsection"/>
      </w:pPr>
      <w:r w:rsidRPr="007F7983">
        <w:tab/>
        <w:t>(2)</w:t>
      </w:r>
      <w:r w:rsidRPr="007F7983">
        <w:tab/>
        <w:t>For the purposes of this Act:</w:t>
      </w:r>
    </w:p>
    <w:p w:rsidR="004658A5" w:rsidRPr="007F7983" w:rsidRDefault="004658A5" w:rsidP="004658A5">
      <w:pPr>
        <w:pStyle w:val="paragraph"/>
      </w:pPr>
      <w:r w:rsidRPr="007F7983">
        <w:tab/>
        <w:t>(a)</w:t>
      </w:r>
      <w:r w:rsidRPr="007F7983">
        <w:tab/>
        <w:t>a person who, under subclause</w:t>
      </w:r>
      <w:r w:rsidR="007F7983">
        <w:t> </w:t>
      </w:r>
      <w:r w:rsidRPr="007F7983">
        <w:t>7(1), (2) or (3) of Schedule</w:t>
      </w:r>
      <w:r w:rsidR="007F7983">
        <w:t> </w:t>
      </w:r>
      <w:r w:rsidRPr="007F7983">
        <w:t xml:space="preserve">3 to the </w:t>
      </w:r>
      <w:r w:rsidRPr="007F7983">
        <w:rPr>
          <w:i/>
        </w:rPr>
        <w:t>Primary Industries (Excise) Levies Act 1999</w:t>
      </w:r>
      <w:r w:rsidRPr="007F7983">
        <w:t>, is liable to pay levy in relation to cattle is taken to be the producer of the cattle, and a feedlot operator who buys the cattle from such a person is taken to be a first purchaser of the cattle; and</w:t>
      </w:r>
    </w:p>
    <w:p w:rsidR="004658A5" w:rsidRPr="007F7983" w:rsidRDefault="004658A5" w:rsidP="004658A5">
      <w:pPr>
        <w:pStyle w:val="paragraph"/>
      </w:pPr>
      <w:r w:rsidRPr="007F7983">
        <w:tab/>
        <w:t>(b)</w:t>
      </w:r>
      <w:r w:rsidRPr="007F7983">
        <w:tab/>
        <w:t>a person who, under clause</w:t>
      </w:r>
      <w:r w:rsidR="007F7983">
        <w:t> </w:t>
      </w:r>
      <w:r w:rsidRPr="007F7983">
        <w:t>4 of Schedule</w:t>
      </w:r>
      <w:r w:rsidR="007F7983">
        <w:t> </w:t>
      </w:r>
      <w:r w:rsidRPr="007F7983">
        <w:t xml:space="preserve">1 to the </w:t>
      </w:r>
      <w:r w:rsidRPr="007F7983">
        <w:rPr>
          <w:i/>
        </w:rPr>
        <w:t>Primary Industries (Excise) Levies Act 1999</w:t>
      </w:r>
      <w:r w:rsidRPr="007F7983">
        <w:t>, is liable to pay levy in relation to cattle is taken to be the producer of the cattle; and</w:t>
      </w:r>
    </w:p>
    <w:p w:rsidR="004658A5" w:rsidRPr="007F7983" w:rsidRDefault="004658A5" w:rsidP="004658A5">
      <w:pPr>
        <w:pStyle w:val="paragraph"/>
      </w:pPr>
      <w:r w:rsidRPr="007F7983">
        <w:tab/>
        <w:t>(c)</w:t>
      </w:r>
      <w:r w:rsidRPr="007F7983">
        <w:tab/>
        <w:t>a person who, under clause</w:t>
      </w:r>
      <w:r w:rsidR="007F7983">
        <w:t> </w:t>
      </w:r>
      <w:r w:rsidRPr="007F7983">
        <w:t>4 of Schedule</w:t>
      </w:r>
      <w:r w:rsidR="007F7983">
        <w:t> </w:t>
      </w:r>
      <w:r w:rsidRPr="007F7983">
        <w:t xml:space="preserve">2 to the </w:t>
      </w:r>
      <w:r w:rsidRPr="007F7983">
        <w:rPr>
          <w:i/>
        </w:rPr>
        <w:t>Primary Industries (Customs) Charges Act 1999</w:t>
      </w:r>
      <w:r w:rsidRPr="007F7983">
        <w:t>, is liable to pay charge in relation to cattle is taken to be the producer of the cattle; and</w:t>
      </w:r>
    </w:p>
    <w:p w:rsidR="004658A5" w:rsidRPr="007F7983" w:rsidRDefault="004658A5" w:rsidP="004658A5">
      <w:pPr>
        <w:pStyle w:val="paragraph"/>
      </w:pPr>
      <w:r w:rsidRPr="007F7983">
        <w:tab/>
        <w:t>(d)</w:t>
      </w:r>
      <w:r w:rsidRPr="007F7983">
        <w:tab/>
        <w:t>a person who, under clause</w:t>
      </w:r>
      <w:r w:rsidR="007F7983">
        <w:t> </w:t>
      </w:r>
      <w:r w:rsidRPr="007F7983">
        <w:t>4 of Schedule</w:t>
      </w:r>
      <w:r w:rsidR="007F7983">
        <w:t> </w:t>
      </w:r>
      <w:r w:rsidRPr="007F7983">
        <w:t xml:space="preserve">17 to the </w:t>
      </w:r>
      <w:r w:rsidRPr="007F7983">
        <w:rPr>
          <w:i/>
        </w:rPr>
        <w:t>Primary Industries (Excise) Levies Act 1999</w:t>
      </w:r>
      <w:r w:rsidRPr="007F7983">
        <w:t>, is liable to pay levy in relation to live</w:t>
      </w:r>
      <w:r w:rsidR="007F7983">
        <w:noBreakHyphen/>
      </w:r>
      <w:r w:rsidRPr="007F7983">
        <w:t>stock is taken to be the producer of the live</w:t>
      </w:r>
      <w:r w:rsidR="007F7983">
        <w:noBreakHyphen/>
      </w:r>
      <w:r w:rsidRPr="007F7983">
        <w:t>stock; and</w:t>
      </w:r>
    </w:p>
    <w:p w:rsidR="004658A5" w:rsidRPr="007F7983" w:rsidRDefault="004658A5" w:rsidP="004658A5">
      <w:pPr>
        <w:pStyle w:val="paragraph"/>
      </w:pPr>
      <w:r w:rsidRPr="007F7983">
        <w:tab/>
        <w:t>(e)</w:t>
      </w:r>
      <w:r w:rsidRPr="007F7983">
        <w:tab/>
        <w:t>a person who, under clause</w:t>
      </w:r>
      <w:r w:rsidR="007F7983">
        <w:t> </w:t>
      </w:r>
      <w:r w:rsidRPr="007F7983">
        <w:t>5 of Schedule</w:t>
      </w:r>
      <w:r w:rsidR="007F7983">
        <w:t> </w:t>
      </w:r>
      <w:r w:rsidRPr="007F7983">
        <w:t xml:space="preserve">18 to the </w:t>
      </w:r>
      <w:r w:rsidRPr="007F7983">
        <w:rPr>
          <w:i/>
        </w:rPr>
        <w:t>Primary Industries (Excise) Levies Act 1999</w:t>
      </w:r>
      <w:r w:rsidRPr="007F7983">
        <w:t>, is liable to pay levy in relation to live</w:t>
      </w:r>
      <w:r w:rsidR="007F7983">
        <w:noBreakHyphen/>
      </w:r>
      <w:r w:rsidRPr="007F7983">
        <w:t>stock is taken to be the producer of the live</w:t>
      </w:r>
      <w:r w:rsidR="007F7983">
        <w:noBreakHyphen/>
      </w:r>
      <w:r w:rsidRPr="007F7983">
        <w:t>stock; and</w:t>
      </w:r>
    </w:p>
    <w:p w:rsidR="004658A5" w:rsidRPr="007F7983" w:rsidRDefault="004658A5" w:rsidP="004658A5">
      <w:pPr>
        <w:pStyle w:val="paragraph"/>
      </w:pPr>
      <w:r w:rsidRPr="007F7983">
        <w:tab/>
        <w:t>(f)</w:t>
      </w:r>
      <w:r w:rsidRPr="007F7983">
        <w:tab/>
        <w:t>a person who, under clause</w:t>
      </w:r>
      <w:r w:rsidR="007F7983">
        <w:t> </w:t>
      </w:r>
      <w:r w:rsidRPr="007F7983">
        <w:t>3 of Schedule</w:t>
      </w:r>
      <w:r w:rsidR="007F7983">
        <w:t> </w:t>
      </w:r>
      <w:r w:rsidRPr="007F7983">
        <w:t xml:space="preserve">2 to the </w:t>
      </w:r>
      <w:r w:rsidRPr="007F7983">
        <w:rPr>
          <w:i/>
        </w:rPr>
        <w:t>Primary Industries (Excise) Levies Act 1999</w:t>
      </w:r>
      <w:r w:rsidRPr="007F7983">
        <w:t>, is liable to pay levy in relation to buffaloes is taken to be the producer of the buffaloes.</w:t>
      </w:r>
    </w:p>
    <w:p w:rsidR="00174136" w:rsidRPr="007F7983" w:rsidRDefault="00174136" w:rsidP="00174136">
      <w:pPr>
        <w:pStyle w:val="subsection"/>
      </w:pPr>
      <w:r w:rsidRPr="007F7983">
        <w:tab/>
        <w:t>(2A)</w:t>
      </w:r>
      <w:r w:rsidRPr="007F7983">
        <w:tab/>
        <w:t xml:space="preserve">The operator of a mill to which logs are delivered is taken to be the producer of the logs for the operation of this Act relating to levy </w:t>
      </w:r>
      <w:r w:rsidRPr="007F7983">
        <w:lastRenderedPageBreak/>
        <w:t>imposed by Schedule</w:t>
      </w:r>
      <w:r w:rsidR="007F7983">
        <w:t> </w:t>
      </w:r>
      <w:r w:rsidRPr="007F7983">
        <w:t xml:space="preserve">10 to the </w:t>
      </w:r>
      <w:r w:rsidRPr="007F7983">
        <w:rPr>
          <w:i/>
        </w:rPr>
        <w:t>Primary Industries (Excise) Levies Act 1999</w:t>
      </w:r>
      <w:r w:rsidRPr="007F7983">
        <w:t xml:space="preserve"> on the logs.</w:t>
      </w:r>
    </w:p>
    <w:p w:rsidR="00174136" w:rsidRPr="007F7983" w:rsidRDefault="00174136" w:rsidP="00174136">
      <w:pPr>
        <w:pStyle w:val="notetext"/>
      </w:pPr>
      <w:r w:rsidRPr="007F7983">
        <w:t>Note:</w:t>
      </w:r>
      <w:r w:rsidRPr="007F7983">
        <w:tab/>
        <w:t xml:space="preserve">In </w:t>
      </w:r>
      <w:r w:rsidR="007F7983">
        <w:t>subsection (</w:t>
      </w:r>
      <w:r w:rsidRPr="007F7983">
        <w:t xml:space="preserve">2A), </w:t>
      </w:r>
      <w:r w:rsidRPr="007F7983">
        <w:rPr>
          <w:b/>
          <w:i/>
        </w:rPr>
        <w:t>logs</w:t>
      </w:r>
      <w:r w:rsidRPr="007F7983">
        <w:t xml:space="preserve">, </w:t>
      </w:r>
      <w:r w:rsidRPr="007F7983">
        <w:rPr>
          <w:b/>
          <w:i/>
        </w:rPr>
        <w:t>mill</w:t>
      </w:r>
      <w:r w:rsidRPr="007F7983">
        <w:t xml:space="preserve"> and </w:t>
      </w:r>
      <w:r w:rsidRPr="007F7983">
        <w:rPr>
          <w:b/>
          <w:i/>
        </w:rPr>
        <w:t>operator</w:t>
      </w:r>
      <w:r w:rsidRPr="007F7983">
        <w:t xml:space="preserve"> have the meanings they have in Schedule</w:t>
      </w:r>
      <w:r w:rsidR="007F7983">
        <w:t> </w:t>
      </w:r>
      <w:r w:rsidRPr="007F7983">
        <w:t xml:space="preserve">10 to the </w:t>
      </w:r>
      <w:r w:rsidRPr="007F7983">
        <w:rPr>
          <w:i/>
        </w:rPr>
        <w:t>Primary Industries (Excise) Levies Act 1999</w:t>
      </w:r>
      <w:r w:rsidRPr="007F7983">
        <w:t xml:space="preserve">: see </w:t>
      </w:r>
      <w:r w:rsidR="007F7983">
        <w:t>subsection (</w:t>
      </w:r>
      <w:r w:rsidRPr="007F7983">
        <w:t>4) of this section.</w:t>
      </w:r>
    </w:p>
    <w:p w:rsidR="00174136" w:rsidRPr="007F7983" w:rsidRDefault="00174136" w:rsidP="00174136">
      <w:pPr>
        <w:pStyle w:val="subsection"/>
      </w:pPr>
      <w:r w:rsidRPr="007F7983">
        <w:tab/>
        <w:t>(2B)</w:t>
      </w:r>
      <w:r w:rsidRPr="007F7983">
        <w:tab/>
        <w:t>The person prescribed by regulations for the purposes of this subsection is taken to be the producer of logs (as defined in Schedule</w:t>
      </w:r>
      <w:r w:rsidR="007F7983">
        <w:t> </w:t>
      </w:r>
      <w:r w:rsidRPr="007F7983">
        <w:t xml:space="preserve">10 to the </w:t>
      </w:r>
      <w:r w:rsidRPr="007F7983">
        <w:rPr>
          <w:i/>
        </w:rPr>
        <w:t>Primary Industries (Excise) Levies Act 1999</w:t>
      </w:r>
      <w:r w:rsidRPr="007F7983">
        <w:t>) for the operation of this Act relating to levy imposed by regulations made for the purposes of Schedule</w:t>
      </w:r>
      <w:r w:rsidR="007F7983">
        <w:t> </w:t>
      </w:r>
      <w:r w:rsidRPr="007F7983">
        <w:t>27 to that Act on the logs.</w:t>
      </w:r>
    </w:p>
    <w:p w:rsidR="004658A5" w:rsidRPr="007F7983" w:rsidRDefault="004658A5" w:rsidP="004658A5">
      <w:pPr>
        <w:pStyle w:val="subsection"/>
      </w:pPr>
      <w:r w:rsidRPr="007F7983">
        <w:tab/>
        <w:t>(3)</w:t>
      </w:r>
      <w:r w:rsidRPr="007F7983">
        <w:tab/>
        <w:t>A reference in this Act to a contravention of a provision of this Act includes a reference to an offence against section</w:t>
      </w:r>
      <w:r w:rsidR="007F7983">
        <w:t> </w:t>
      </w:r>
      <w:r w:rsidRPr="007F7983">
        <w:t xml:space="preserve">6 of the </w:t>
      </w:r>
      <w:r w:rsidRPr="007F7983">
        <w:rPr>
          <w:i/>
        </w:rPr>
        <w:t>Crimes Act 1914</w:t>
      </w:r>
      <w:r w:rsidRPr="007F7983">
        <w:t>, or section</w:t>
      </w:r>
      <w:r w:rsidR="007F7983">
        <w:t> </w:t>
      </w:r>
      <w:r w:rsidRPr="007F7983">
        <w:t xml:space="preserve">11.1. 11.4 or 11.5 of the </w:t>
      </w:r>
      <w:r w:rsidRPr="007F7983">
        <w:rPr>
          <w:i/>
        </w:rPr>
        <w:t>Criminal Code</w:t>
      </w:r>
      <w:r w:rsidRPr="007F7983">
        <w:t>,</w:t>
      </w:r>
      <w:r w:rsidRPr="007F7983">
        <w:rPr>
          <w:i/>
        </w:rPr>
        <w:t xml:space="preserve"> </w:t>
      </w:r>
      <w:r w:rsidRPr="007F7983">
        <w:t>that relates to that provision.</w:t>
      </w:r>
    </w:p>
    <w:p w:rsidR="004658A5" w:rsidRPr="007F7983" w:rsidRDefault="004658A5" w:rsidP="004658A5">
      <w:pPr>
        <w:pStyle w:val="subsection"/>
        <w:keepNext/>
      </w:pPr>
      <w:r w:rsidRPr="007F7983">
        <w:tab/>
        <w:t>(4)</w:t>
      </w:r>
      <w:r w:rsidRPr="007F7983">
        <w:tab/>
        <w:t>Unless the contrary intention appears, for the purposes of the collection of a particular levy or charge, a word or expression contained in this Act that is not defined for the purposes of this Act but is defined in:</w:t>
      </w:r>
    </w:p>
    <w:p w:rsidR="004658A5" w:rsidRPr="007F7983" w:rsidRDefault="004658A5" w:rsidP="004658A5">
      <w:pPr>
        <w:pStyle w:val="paragraph"/>
      </w:pPr>
      <w:r w:rsidRPr="007F7983">
        <w:tab/>
        <w:t>(a)</w:t>
      </w:r>
      <w:r w:rsidRPr="007F7983">
        <w:tab/>
        <w:t>an associated Act for the purposes of the imposition of the levy or charge by that Act; or</w:t>
      </w:r>
    </w:p>
    <w:p w:rsidR="004658A5" w:rsidRPr="007F7983" w:rsidRDefault="004658A5" w:rsidP="004658A5">
      <w:pPr>
        <w:pStyle w:val="paragraph"/>
      </w:pPr>
      <w:r w:rsidRPr="007F7983">
        <w:tab/>
        <w:t>(b)</w:t>
      </w:r>
      <w:r w:rsidRPr="007F7983">
        <w:tab/>
        <w:t xml:space="preserve">a </w:t>
      </w:r>
      <w:r w:rsidR="0015192E" w:rsidRPr="007F7983">
        <w:t>Schedule </w:t>
      </w:r>
      <w:r w:rsidRPr="007F7983">
        <w:t>to an associated Act for the purposes of the imposition of the levy or charge by that Schedule; or</w:t>
      </w:r>
    </w:p>
    <w:p w:rsidR="004658A5" w:rsidRPr="007F7983" w:rsidRDefault="004658A5" w:rsidP="004658A5">
      <w:pPr>
        <w:pStyle w:val="paragraph"/>
      </w:pPr>
      <w:r w:rsidRPr="007F7983">
        <w:tab/>
        <w:t>(c)</w:t>
      </w:r>
      <w:r w:rsidRPr="007F7983">
        <w:tab/>
        <w:t>regulations made for the purposes of Schedule</w:t>
      </w:r>
      <w:r w:rsidR="007F7983">
        <w:t> </w:t>
      </w:r>
      <w:r w:rsidRPr="007F7983">
        <w:t xml:space="preserve">27 to the </w:t>
      </w:r>
      <w:r w:rsidRPr="007F7983">
        <w:rPr>
          <w:i/>
        </w:rPr>
        <w:t>Primary Industries (Excise) Levies Act 1999</w:t>
      </w:r>
      <w:r w:rsidRPr="007F7983">
        <w:t xml:space="preserve"> for the purposes of the imposition of the levy by those regulations; or</w:t>
      </w:r>
    </w:p>
    <w:p w:rsidR="004658A5" w:rsidRPr="007F7983" w:rsidRDefault="004658A5" w:rsidP="004658A5">
      <w:pPr>
        <w:pStyle w:val="paragraph"/>
      </w:pPr>
      <w:r w:rsidRPr="007F7983">
        <w:tab/>
        <w:t>(d)</w:t>
      </w:r>
      <w:r w:rsidRPr="007F7983">
        <w:tab/>
        <w:t>regulations made for the purposes of Schedule</w:t>
      </w:r>
      <w:r w:rsidR="007F7983">
        <w:t> </w:t>
      </w:r>
      <w:r w:rsidRPr="007F7983">
        <w:t xml:space="preserve">14 to the </w:t>
      </w:r>
      <w:r w:rsidRPr="007F7983">
        <w:rPr>
          <w:i/>
        </w:rPr>
        <w:t>Primary Industries (Customs) Charges Act 1999</w:t>
      </w:r>
      <w:r w:rsidRPr="007F7983">
        <w:t xml:space="preserve"> for the purposes of the imposition of the charge by those regulations;</w:t>
      </w:r>
    </w:p>
    <w:p w:rsidR="004658A5" w:rsidRPr="007F7983" w:rsidRDefault="004658A5" w:rsidP="004658A5">
      <w:pPr>
        <w:pStyle w:val="subsection2"/>
      </w:pPr>
      <w:r w:rsidRPr="007F7983">
        <w:t xml:space="preserve">has the same meaning in this Act as in the associated Act, that </w:t>
      </w:r>
      <w:r w:rsidR="0015192E" w:rsidRPr="007F7983">
        <w:t>Schedule </w:t>
      </w:r>
      <w:r w:rsidRPr="007F7983">
        <w:t>or those regulations, as the case may be.</w:t>
      </w:r>
    </w:p>
    <w:p w:rsidR="004658A5" w:rsidRPr="007F7983" w:rsidRDefault="004658A5" w:rsidP="004658A5">
      <w:pPr>
        <w:pStyle w:val="subsection"/>
      </w:pPr>
      <w:r w:rsidRPr="007F7983">
        <w:tab/>
        <w:t>(5)</w:t>
      </w:r>
      <w:r w:rsidRPr="007F7983">
        <w:tab/>
        <w:t>For the purposes of the collection or recovery of a charge imposed by Schedule</w:t>
      </w:r>
      <w:r w:rsidR="007F7983">
        <w:t> </w:t>
      </w:r>
      <w:r w:rsidRPr="007F7983">
        <w:t xml:space="preserve">4 to the </w:t>
      </w:r>
      <w:r w:rsidRPr="007F7983">
        <w:rPr>
          <w:i/>
        </w:rPr>
        <w:t>Primary Industries (Customs) Charges Act 1999</w:t>
      </w:r>
      <w:r w:rsidRPr="007F7983">
        <w:t xml:space="preserve"> (which deals with dairy produce), the charge may be referred to as either a charge or a levy.</w:t>
      </w:r>
    </w:p>
    <w:p w:rsidR="004658A5" w:rsidRPr="007F7983" w:rsidRDefault="004658A5" w:rsidP="004658A5">
      <w:pPr>
        <w:pStyle w:val="ActHead5"/>
      </w:pPr>
      <w:bookmarkStart w:id="5" w:name="_Toc464735434"/>
      <w:r w:rsidRPr="007F7983">
        <w:rPr>
          <w:rStyle w:val="CharSectno"/>
        </w:rPr>
        <w:lastRenderedPageBreak/>
        <w:t>5</w:t>
      </w:r>
      <w:r w:rsidRPr="007F7983">
        <w:t xml:space="preserve">  Act binds Crown</w:t>
      </w:r>
      <w:bookmarkEnd w:id="5"/>
    </w:p>
    <w:p w:rsidR="004658A5" w:rsidRPr="007F7983" w:rsidRDefault="004658A5" w:rsidP="004658A5">
      <w:pPr>
        <w:pStyle w:val="subsection"/>
      </w:pPr>
      <w:r w:rsidRPr="007F7983">
        <w:tab/>
        <w:t>(1)</w:t>
      </w:r>
      <w:r w:rsidRPr="007F7983">
        <w:tab/>
        <w:t xml:space="preserve">This Act binds the Crown in right of each of the States and of </w:t>
      </w:r>
      <w:smartTag w:uri="urn:schemas-microsoft-com:office:smarttags" w:element="place">
        <w:r w:rsidRPr="007F7983">
          <w:t>Norfolk Island</w:t>
        </w:r>
      </w:smartTag>
      <w:r w:rsidRPr="007F7983">
        <w:t>.</w:t>
      </w:r>
    </w:p>
    <w:p w:rsidR="004658A5" w:rsidRPr="007F7983" w:rsidRDefault="004658A5" w:rsidP="004658A5">
      <w:pPr>
        <w:pStyle w:val="subsection"/>
      </w:pPr>
      <w:r w:rsidRPr="007F7983">
        <w:tab/>
        <w:t>(2)</w:t>
      </w:r>
      <w:r w:rsidRPr="007F7983">
        <w:tab/>
        <w:t>Nothing in this Act renders the Crown liable to be prosecuted for an offence.</w:t>
      </w:r>
    </w:p>
    <w:p w:rsidR="004658A5" w:rsidRPr="007F7983" w:rsidRDefault="004658A5" w:rsidP="004658A5">
      <w:pPr>
        <w:pStyle w:val="ActHead5"/>
      </w:pPr>
      <w:bookmarkStart w:id="6" w:name="_Toc464735435"/>
      <w:r w:rsidRPr="007F7983">
        <w:rPr>
          <w:rStyle w:val="CharSectno"/>
        </w:rPr>
        <w:t>5A</w:t>
      </w:r>
      <w:r w:rsidRPr="007F7983">
        <w:t xml:space="preserve">  Application of the </w:t>
      </w:r>
      <w:r w:rsidRPr="007F7983">
        <w:rPr>
          <w:i/>
        </w:rPr>
        <w:t>Criminal Code</w:t>
      </w:r>
      <w:bookmarkEnd w:id="6"/>
    </w:p>
    <w:p w:rsidR="004658A5" w:rsidRPr="007F7983" w:rsidRDefault="004658A5" w:rsidP="004658A5">
      <w:pPr>
        <w:pStyle w:val="subsection"/>
      </w:pPr>
      <w:r w:rsidRPr="007F7983">
        <w:tab/>
      </w:r>
      <w:r w:rsidRPr="007F7983">
        <w:tab/>
        <w:t>Chapter</w:t>
      </w:r>
      <w:r w:rsidR="007F7983">
        <w:t> </w:t>
      </w:r>
      <w:r w:rsidRPr="007F7983">
        <w:t>2 (other than Part</w:t>
      </w:r>
      <w:r w:rsidR="007F7983">
        <w:t> </w:t>
      </w:r>
      <w:r w:rsidRPr="007F7983">
        <w:t xml:space="preserve">2.5) of the </w:t>
      </w:r>
      <w:r w:rsidRPr="007F7983">
        <w:rPr>
          <w:i/>
        </w:rPr>
        <w:t>Criminal Code</w:t>
      </w:r>
      <w:r w:rsidRPr="007F7983">
        <w:t xml:space="preserve"> applies to all offences against this Act.</w:t>
      </w:r>
    </w:p>
    <w:p w:rsidR="004658A5" w:rsidRPr="007F7983" w:rsidRDefault="004658A5" w:rsidP="004658A5">
      <w:pPr>
        <w:pStyle w:val="notetext"/>
      </w:pPr>
      <w:r w:rsidRPr="007F7983">
        <w:t>Note:</w:t>
      </w:r>
      <w:r w:rsidRPr="007F7983">
        <w:tab/>
        <w:t>Chapter</w:t>
      </w:r>
      <w:r w:rsidR="007F7983">
        <w:t> </w:t>
      </w:r>
      <w:r w:rsidRPr="007F7983">
        <w:t xml:space="preserve">2 of the </w:t>
      </w:r>
      <w:r w:rsidRPr="007F7983">
        <w:rPr>
          <w:i/>
        </w:rPr>
        <w:t>Criminal Code</w:t>
      </w:r>
      <w:r w:rsidRPr="007F7983">
        <w:t xml:space="preserve"> sets out the general principles of criminal responsibility.</w:t>
      </w:r>
    </w:p>
    <w:p w:rsidR="004658A5" w:rsidRPr="007F7983" w:rsidRDefault="004658A5" w:rsidP="004658A5">
      <w:pPr>
        <w:pStyle w:val="ActHead5"/>
      </w:pPr>
      <w:bookmarkStart w:id="7" w:name="_Toc464735436"/>
      <w:r w:rsidRPr="007F7983">
        <w:rPr>
          <w:rStyle w:val="CharSectno"/>
        </w:rPr>
        <w:t>6</w:t>
      </w:r>
      <w:r w:rsidRPr="007F7983">
        <w:t xml:space="preserve">  When levy or charge due for payment</w:t>
      </w:r>
      <w:bookmarkEnd w:id="7"/>
    </w:p>
    <w:p w:rsidR="004658A5" w:rsidRPr="007F7983" w:rsidRDefault="004658A5" w:rsidP="004658A5">
      <w:pPr>
        <w:pStyle w:val="subsection"/>
      </w:pPr>
      <w:r w:rsidRPr="007F7983">
        <w:tab/>
      </w:r>
      <w:r w:rsidRPr="007F7983">
        <w:tab/>
        <w:t>Amounts of levy or charge are due for payment as required by the regulations.</w:t>
      </w:r>
    </w:p>
    <w:p w:rsidR="004658A5" w:rsidRPr="007F7983" w:rsidRDefault="004658A5" w:rsidP="004658A5">
      <w:pPr>
        <w:pStyle w:val="ActHead5"/>
      </w:pPr>
      <w:bookmarkStart w:id="8" w:name="_Toc464735437"/>
      <w:r w:rsidRPr="007F7983">
        <w:rPr>
          <w:rStyle w:val="CharSectno"/>
        </w:rPr>
        <w:t>7</w:t>
      </w:r>
      <w:r w:rsidRPr="007F7983">
        <w:t xml:space="preserve">  Liability of intermediaries</w:t>
      </w:r>
      <w:bookmarkEnd w:id="8"/>
    </w:p>
    <w:p w:rsidR="004658A5" w:rsidRPr="007F7983" w:rsidRDefault="004658A5" w:rsidP="004658A5">
      <w:pPr>
        <w:pStyle w:val="subsection"/>
      </w:pPr>
      <w:r w:rsidRPr="007F7983">
        <w:tab/>
        <w:t>(1)</w:t>
      </w:r>
      <w:r w:rsidRPr="007F7983">
        <w:tab/>
        <w:t xml:space="preserve">Subject to </w:t>
      </w:r>
      <w:r w:rsidR="007F7983">
        <w:t>subsection (</w:t>
      </w:r>
      <w:r w:rsidRPr="007F7983">
        <w:t>2A), for better securing the payment of levy:</w:t>
      </w:r>
    </w:p>
    <w:p w:rsidR="004658A5" w:rsidRPr="007F7983" w:rsidRDefault="004658A5" w:rsidP="004658A5">
      <w:pPr>
        <w:pStyle w:val="paragraph"/>
      </w:pPr>
      <w:r w:rsidRPr="007F7983">
        <w:tab/>
        <w:t>(a)</w:t>
      </w:r>
      <w:r w:rsidRPr="007F7983">
        <w:tab/>
        <w:t>a selling agent who sells products, being products on or in relation to which levy is imposed, on behalf of the producer of the products; and</w:t>
      </w:r>
    </w:p>
    <w:p w:rsidR="004658A5" w:rsidRPr="007F7983" w:rsidRDefault="004658A5" w:rsidP="004658A5">
      <w:pPr>
        <w:pStyle w:val="paragraph"/>
      </w:pPr>
      <w:r w:rsidRPr="007F7983">
        <w:tab/>
        <w:t>(b)</w:t>
      </w:r>
      <w:r w:rsidRPr="007F7983">
        <w:tab/>
        <w:t>a first purchaser of such products (otherwise than such products purchased through a selling agent or a buying agent); and</w:t>
      </w:r>
    </w:p>
    <w:p w:rsidR="004658A5" w:rsidRPr="007F7983" w:rsidRDefault="004658A5" w:rsidP="004658A5">
      <w:pPr>
        <w:pStyle w:val="paragraph"/>
      </w:pPr>
      <w:r w:rsidRPr="007F7983">
        <w:tab/>
        <w:t>(c)</w:t>
      </w:r>
      <w:r w:rsidRPr="007F7983">
        <w:tab/>
        <w:t>a buying agent who purchases such products on behalf of the first purchaser, or the processor, of the products, otherwise than from a selling agent;</w:t>
      </w:r>
    </w:p>
    <w:p w:rsidR="004658A5" w:rsidRPr="007F7983" w:rsidRDefault="004658A5" w:rsidP="004658A5">
      <w:pPr>
        <w:pStyle w:val="subsection2"/>
      </w:pPr>
      <w:r w:rsidRPr="007F7983">
        <w:t xml:space="preserve">is liable to pay in accordance with </w:t>
      </w:r>
      <w:r w:rsidR="007F7983">
        <w:t>subsection (</w:t>
      </w:r>
      <w:r w:rsidRPr="007F7983">
        <w:t>4), on behalf of the producer, an amount equal to the sum of:</w:t>
      </w:r>
    </w:p>
    <w:p w:rsidR="004658A5" w:rsidRPr="007F7983" w:rsidRDefault="004658A5" w:rsidP="004658A5">
      <w:pPr>
        <w:pStyle w:val="paragraph"/>
      </w:pPr>
      <w:r w:rsidRPr="007F7983">
        <w:tab/>
        <w:t>(d)</w:t>
      </w:r>
      <w:r w:rsidRPr="007F7983">
        <w:tab/>
        <w:t>the amount of any levy due for payment on or in relation to the products; and</w:t>
      </w:r>
    </w:p>
    <w:p w:rsidR="004658A5" w:rsidRPr="007F7983" w:rsidRDefault="004658A5" w:rsidP="004658A5">
      <w:pPr>
        <w:pStyle w:val="paragraph"/>
      </w:pPr>
      <w:r w:rsidRPr="007F7983">
        <w:tab/>
        <w:t>(e)</w:t>
      </w:r>
      <w:r w:rsidRPr="007F7983">
        <w:tab/>
        <w:t>any amount payable by the producer under subsection</w:t>
      </w:r>
      <w:r w:rsidR="007F7983">
        <w:t> </w:t>
      </w:r>
      <w:r w:rsidRPr="007F7983">
        <w:t>15(1) in relation to that levy.</w:t>
      </w:r>
    </w:p>
    <w:p w:rsidR="004658A5" w:rsidRPr="007F7983" w:rsidRDefault="004658A5" w:rsidP="004658A5">
      <w:pPr>
        <w:pStyle w:val="subsection"/>
      </w:pPr>
      <w:r w:rsidRPr="007F7983">
        <w:lastRenderedPageBreak/>
        <w:tab/>
        <w:t>(2)</w:t>
      </w:r>
      <w:r w:rsidRPr="007F7983">
        <w:tab/>
        <w:t xml:space="preserve">Subject to </w:t>
      </w:r>
      <w:r w:rsidR="007F7983">
        <w:t>subsection (</w:t>
      </w:r>
      <w:r w:rsidRPr="007F7983">
        <w:t>2A), for better securing the payment of levy:</w:t>
      </w:r>
    </w:p>
    <w:p w:rsidR="004658A5" w:rsidRPr="007F7983" w:rsidRDefault="004658A5" w:rsidP="004658A5">
      <w:pPr>
        <w:pStyle w:val="paragraph"/>
      </w:pPr>
      <w:r w:rsidRPr="007F7983">
        <w:tab/>
        <w:t>(a)</w:t>
      </w:r>
      <w:r w:rsidRPr="007F7983">
        <w:tab/>
        <w:t>a receiver of a product on or in relation to which levy is imposed, being a product declared by the regulations to be a product to which this paragraph applies; and</w:t>
      </w:r>
    </w:p>
    <w:p w:rsidR="004658A5" w:rsidRPr="007F7983" w:rsidRDefault="004658A5" w:rsidP="004658A5">
      <w:pPr>
        <w:pStyle w:val="paragraph"/>
      </w:pPr>
      <w:r w:rsidRPr="007F7983">
        <w:tab/>
        <w:t>(b)</w:t>
      </w:r>
      <w:r w:rsidRPr="007F7983">
        <w:tab/>
        <w:t>a processor who processes a product on or in relation to which levy is imposed, being a product declared by the regulations to be a product to which this paragraph applies;</w:t>
      </w:r>
    </w:p>
    <w:p w:rsidR="004658A5" w:rsidRPr="007F7983" w:rsidRDefault="004658A5" w:rsidP="004658A5">
      <w:pPr>
        <w:pStyle w:val="subsection2"/>
      </w:pPr>
      <w:r w:rsidRPr="007F7983">
        <w:t xml:space="preserve">is liable to pay in accordance with </w:t>
      </w:r>
      <w:r w:rsidR="007F7983">
        <w:t>subsection (</w:t>
      </w:r>
      <w:r w:rsidRPr="007F7983">
        <w:t>4), on behalf of the producer, an amount equal to the sum of:</w:t>
      </w:r>
    </w:p>
    <w:p w:rsidR="004658A5" w:rsidRPr="007F7983" w:rsidRDefault="004658A5" w:rsidP="004658A5">
      <w:pPr>
        <w:pStyle w:val="paragraph"/>
      </w:pPr>
      <w:r w:rsidRPr="007F7983">
        <w:tab/>
        <w:t>(c)</w:t>
      </w:r>
      <w:r w:rsidRPr="007F7983">
        <w:tab/>
        <w:t>the amount of any levy due for payment on or in relation to the product; and</w:t>
      </w:r>
    </w:p>
    <w:p w:rsidR="004658A5" w:rsidRPr="007F7983" w:rsidRDefault="004658A5" w:rsidP="004658A5">
      <w:pPr>
        <w:pStyle w:val="paragraph"/>
      </w:pPr>
      <w:r w:rsidRPr="007F7983">
        <w:tab/>
        <w:t>(d)</w:t>
      </w:r>
      <w:r w:rsidRPr="007F7983">
        <w:tab/>
        <w:t>any amount payable by the producer under subsection</w:t>
      </w:r>
      <w:r w:rsidR="007F7983">
        <w:t> </w:t>
      </w:r>
      <w:r w:rsidRPr="007F7983">
        <w:t>15(1) in relation to that levy.</w:t>
      </w:r>
    </w:p>
    <w:p w:rsidR="004658A5" w:rsidRPr="007F7983" w:rsidRDefault="004658A5" w:rsidP="004658A5">
      <w:pPr>
        <w:pStyle w:val="subsection"/>
      </w:pPr>
      <w:r w:rsidRPr="007F7983">
        <w:tab/>
        <w:t>(2A)</w:t>
      </w:r>
      <w:r w:rsidRPr="007F7983">
        <w:tab/>
      </w:r>
      <w:r w:rsidR="007F7983">
        <w:t>Subsections (</w:t>
      </w:r>
      <w:r w:rsidRPr="007F7983">
        <w:t>1) and (2) do not both apply to a particular amount of levy that is payable. In the case of levy imposed on the sale of cattle by Schedule</w:t>
      </w:r>
      <w:r w:rsidR="007F7983">
        <w:t> </w:t>
      </w:r>
      <w:r w:rsidRPr="007F7983">
        <w:t xml:space="preserve">3 to the </w:t>
      </w:r>
      <w:r w:rsidRPr="007F7983">
        <w:rPr>
          <w:i/>
        </w:rPr>
        <w:t>Primary Industries (Excise) Levies Act 1999</w:t>
      </w:r>
      <w:r w:rsidRPr="007F7983">
        <w:t xml:space="preserve">, </w:t>
      </w:r>
      <w:r w:rsidR="007F7983">
        <w:t>subsection (</w:t>
      </w:r>
      <w:r w:rsidRPr="007F7983">
        <w:t xml:space="preserve">2) only applies if </w:t>
      </w:r>
      <w:r w:rsidR="007F7983">
        <w:t>subsection (</w:t>
      </w:r>
      <w:r w:rsidRPr="007F7983">
        <w:t xml:space="preserve">1) does not. In any other case, </w:t>
      </w:r>
      <w:r w:rsidR="007F7983">
        <w:t>subsection (</w:t>
      </w:r>
      <w:r w:rsidRPr="007F7983">
        <w:t xml:space="preserve">1) only applies if </w:t>
      </w:r>
      <w:r w:rsidR="007F7983">
        <w:t>subsection (</w:t>
      </w:r>
      <w:r w:rsidRPr="007F7983">
        <w:t>2) does not.</w:t>
      </w:r>
    </w:p>
    <w:p w:rsidR="004658A5" w:rsidRPr="007F7983" w:rsidRDefault="004658A5" w:rsidP="004658A5">
      <w:pPr>
        <w:pStyle w:val="subsection"/>
        <w:keepNext/>
      </w:pPr>
      <w:r w:rsidRPr="007F7983">
        <w:tab/>
        <w:t>(3)</w:t>
      </w:r>
      <w:r w:rsidRPr="007F7983">
        <w:tab/>
        <w:t xml:space="preserve">For better securing the payment of charge, an exporting agent who exports prescribed products on which charge is imposed is liable to pay in accordance with </w:t>
      </w:r>
      <w:r w:rsidR="007F7983">
        <w:t>subsection (</w:t>
      </w:r>
      <w:r w:rsidRPr="007F7983">
        <w:t>4), on behalf of the producer, an amount equal to the sum of:</w:t>
      </w:r>
    </w:p>
    <w:p w:rsidR="004658A5" w:rsidRPr="007F7983" w:rsidRDefault="004658A5" w:rsidP="004658A5">
      <w:pPr>
        <w:pStyle w:val="paragraph"/>
      </w:pPr>
      <w:r w:rsidRPr="007F7983">
        <w:tab/>
        <w:t>(a)</w:t>
      </w:r>
      <w:r w:rsidRPr="007F7983">
        <w:tab/>
        <w:t>the amount of any charge due for payment on or in relation to the products; and</w:t>
      </w:r>
    </w:p>
    <w:p w:rsidR="004658A5" w:rsidRPr="007F7983" w:rsidRDefault="004658A5" w:rsidP="004658A5">
      <w:pPr>
        <w:pStyle w:val="paragraph"/>
      </w:pPr>
      <w:r w:rsidRPr="007F7983">
        <w:tab/>
        <w:t>(b)</w:t>
      </w:r>
      <w:r w:rsidRPr="007F7983">
        <w:tab/>
        <w:t>any amount payable by the producer under subsection</w:t>
      </w:r>
      <w:r w:rsidR="007F7983">
        <w:t> </w:t>
      </w:r>
      <w:r w:rsidRPr="007F7983">
        <w:t>15(1) in relation to that charge.</w:t>
      </w:r>
    </w:p>
    <w:p w:rsidR="004658A5" w:rsidRPr="007F7983" w:rsidRDefault="004658A5" w:rsidP="004658A5">
      <w:pPr>
        <w:pStyle w:val="notetext"/>
      </w:pPr>
      <w:r w:rsidRPr="007F7983">
        <w:t>Note:</w:t>
      </w:r>
      <w:r w:rsidRPr="007F7983">
        <w:tab/>
        <w:t xml:space="preserve">under </w:t>
      </w:r>
      <w:r w:rsidR="007F7983">
        <w:t>paragraph (</w:t>
      </w:r>
      <w:r w:rsidRPr="007F7983">
        <w:t xml:space="preserve">g) of the definition of </w:t>
      </w:r>
      <w:r w:rsidRPr="007F7983">
        <w:rPr>
          <w:b/>
          <w:i/>
        </w:rPr>
        <w:t>producer</w:t>
      </w:r>
      <w:r w:rsidRPr="007F7983">
        <w:t xml:space="preserve"> in subsection</w:t>
      </w:r>
      <w:r w:rsidR="007F7983">
        <w:t> </w:t>
      </w:r>
      <w:r w:rsidRPr="007F7983">
        <w:t xml:space="preserve">4(1), the producer is taken to be the person who exports the products from </w:t>
      </w:r>
      <w:smartTag w:uri="urn:schemas-microsoft-com:office:smarttags" w:element="country-region">
        <w:smartTag w:uri="urn:schemas-microsoft-com:office:smarttags" w:element="place">
          <w:r w:rsidRPr="007F7983">
            <w:t>Australia</w:t>
          </w:r>
        </w:smartTag>
      </w:smartTag>
      <w:r w:rsidRPr="007F7983">
        <w:t>.</w:t>
      </w:r>
    </w:p>
    <w:p w:rsidR="004658A5" w:rsidRPr="007F7983" w:rsidRDefault="004658A5" w:rsidP="004658A5">
      <w:pPr>
        <w:pStyle w:val="subsection"/>
      </w:pPr>
      <w:r w:rsidRPr="007F7983">
        <w:tab/>
        <w:t>(3A)</w:t>
      </w:r>
      <w:r w:rsidRPr="007F7983">
        <w:tab/>
        <w:t xml:space="preserve">For better securing the payment of charge, an importing agent who imports prescribed products on which charge is imposed is liable to pay in accordance with </w:t>
      </w:r>
      <w:r w:rsidR="007F7983">
        <w:t>subsection (</w:t>
      </w:r>
      <w:r w:rsidRPr="007F7983">
        <w:t>4), on behalf of the producer, an amount equal to the sum of:</w:t>
      </w:r>
    </w:p>
    <w:p w:rsidR="004658A5" w:rsidRPr="007F7983" w:rsidRDefault="004658A5" w:rsidP="004658A5">
      <w:pPr>
        <w:pStyle w:val="paragraph"/>
      </w:pPr>
      <w:r w:rsidRPr="007F7983">
        <w:tab/>
        <w:t>(a)</w:t>
      </w:r>
      <w:r w:rsidRPr="007F7983">
        <w:tab/>
        <w:t>the amount of any charge due for payment on or in relation to the products; and</w:t>
      </w:r>
    </w:p>
    <w:p w:rsidR="004658A5" w:rsidRPr="007F7983" w:rsidRDefault="004658A5" w:rsidP="004658A5">
      <w:pPr>
        <w:pStyle w:val="paragraph"/>
      </w:pPr>
      <w:r w:rsidRPr="007F7983">
        <w:lastRenderedPageBreak/>
        <w:tab/>
        <w:t>(b)</w:t>
      </w:r>
      <w:r w:rsidRPr="007F7983">
        <w:tab/>
        <w:t>any amount payable by the producer under subsection</w:t>
      </w:r>
      <w:r w:rsidR="007F7983">
        <w:t> </w:t>
      </w:r>
      <w:r w:rsidRPr="007F7983">
        <w:t>15(1) in relation to that charge.</w:t>
      </w:r>
    </w:p>
    <w:p w:rsidR="004658A5" w:rsidRPr="007F7983" w:rsidRDefault="004658A5" w:rsidP="004658A5">
      <w:pPr>
        <w:pStyle w:val="notetext"/>
      </w:pPr>
      <w:r w:rsidRPr="007F7983">
        <w:t>Note:</w:t>
      </w:r>
      <w:r w:rsidRPr="007F7983">
        <w:tab/>
        <w:t xml:space="preserve">under </w:t>
      </w:r>
      <w:r w:rsidR="007F7983">
        <w:t>paragraph (</w:t>
      </w:r>
      <w:r w:rsidRPr="007F7983">
        <w:t xml:space="preserve">ga) of the definition of </w:t>
      </w:r>
      <w:r w:rsidRPr="007F7983">
        <w:rPr>
          <w:b/>
          <w:i/>
        </w:rPr>
        <w:t>producer</w:t>
      </w:r>
      <w:r w:rsidRPr="007F7983">
        <w:t xml:space="preserve"> in subsection</w:t>
      </w:r>
      <w:r w:rsidR="007F7983">
        <w:t> </w:t>
      </w:r>
      <w:r w:rsidRPr="007F7983">
        <w:t xml:space="preserve">4(1), the producer is taken to be the person who imports the products into </w:t>
      </w:r>
      <w:smartTag w:uri="urn:schemas-microsoft-com:office:smarttags" w:element="country-region">
        <w:smartTag w:uri="urn:schemas-microsoft-com:office:smarttags" w:element="place">
          <w:r w:rsidRPr="007F7983">
            <w:t>Australia</w:t>
          </w:r>
        </w:smartTag>
      </w:smartTag>
      <w:r w:rsidRPr="007F7983">
        <w:t>.</w:t>
      </w:r>
    </w:p>
    <w:p w:rsidR="004658A5" w:rsidRPr="007F7983" w:rsidRDefault="004658A5" w:rsidP="004658A5">
      <w:pPr>
        <w:pStyle w:val="subsection"/>
      </w:pPr>
      <w:r w:rsidRPr="007F7983">
        <w:tab/>
        <w:t>(3B)</w:t>
      </w:r>
      <w:r w:rsidRPr="007F7983">
        <w:tab/>
        <w:t>An agreement between a producer and an intermediary that purports, expressly or implicitly, to require the producer to pay levy or charge as a condition for the provision of services by the intermediary is void to that extent, if the intermediary would otherwise have to pay an amount under this section in relation to that levy or charge.</w:t>
      </w:r>
    </w:p>
    <w:p w:rsidR="004658A5" w:rsidRPr="007F7983" w:rsidRDefault="004658A5" w:rsidP="004658A5">
      <w:pPr>
        <w:pStyle w:val="subsection"/>
      </w:pPr>
      <w:r w:rsidRPr="007F7983">
        <w:tab/>
        <w:t>(4)</w:t>
      </w:r>
      <w:r w:rsidRPr="007F7983">
        <w:tab/>
        <w:t xml:space="preserve">Amounts required to be paid under </w:t>
      </w:r>
      <w:r w:rsidR="007F7983">
        <w:t>subsection (</w:t>
      </w:r>
      <w:r w:rsidRPr="007F7983">
        <w:t>1), (2), (3) or (3A) in respect of products of a particular kind must be paid:</w:t>
      </w:r>
    </w:p>
    <w:p w:rsidR="004658A5" w:rsidRPr="007F7983" w:rsidRDefault="004658A5" w:rsidP="004658A5">
      <w:pPr>
        <w:pStyle w:val="paragraph"/>
      </w:pPr>
      <w:r w:rsidRPr="007F7983">
        <w:tab/>
        <w:t>(a)</w:t>
      </w:r>
      <w:r w:rsidRPr="007F7983">
        <w:tab/>
        <w:t xml:space="preserve">unless </w:t>
      </w:r>
      <w:r w:rsidR="007F7983">
        <w:t>paragraph (</w:t>
      </w:r>
      <w:r w:rsidRPr="007F7983">
        <w:t>b) or (c) applies—to the Commonwealth; or</w:t>
      </w:r>
    </w:p>
    <w:p w:rsidR="004658A5" w:rsidRPr="007F7983" w:rsidRDefault="004658A5" w:rsidP="004658A5">
      <w:pPr>
        <w:pStyle w:val="paragraph"/>
      </w:pPr>
      <w:r w:rsidRPr="007F7983">
        <w:tab/>
        <w:t>(b)</w:t>
      </w:r>
      <w:r w:rsidRPr="007F7983">
        <w:tab/>
        <w:t>if an agreement has been entered into under section</w:t>
      </w:r>
      <w:r w:rsidR="007F7983">
        <w:t> </w:t>
      </w:r>
      <w:r w:rsidRPr="007F7983">
        <w:t>10 between the Commonwealth and a State concerning the collection of such amounts in respect of products of that kind and the agreement does not provide otherwise—to the collecting authority under that agreement; or</w:t>
      </w:r>
    </w:p>
    <w:p w:rsidR="004658A5" w:rsidRPr="007F7983" w:rsidRDefault="004658A5" w:rsidP="004658A5">
      <w:pPr>
        <w:pStyle w:val="paragraph"/>
      </w:pPr>
      <w:r w:rsidRPr="007F7983">
        <w:tab/>
        <w:t>(c)</w:t>
      </w:r>
      <w:r w:rsidRPr="007F7983">
        <w:tab/>
        <w:t>if an agreement has been entered into under section</w:t>
      </w:r>
      <w:r w:rsidR="007F7983">
        <w:t> </w:t>
      </w:r>
      <w:r w:rsidRPr="007F7983">
        <w:t>11 between the Commonwealth and a collecting organisation concerning the collection of such amounts in respect of products of that kind and the agreement does not provide otherwise—to the collecting organisation.</w:t>
      </w:r>
    </w:p>
    <w:p w:rsidR="004658A5" w:rsidRPr="007F7983" w:rsidRDefault="004658A5" w:rsidP="004658A5">
      <w:pPr>
        <w:pStyle w:val="subsection"/>
        <w:keepNext/>
      </w:pPr>
      <w:r w:rsidRPr="007F7983">
        <w:tab/>
        <w:t>(5)</w:t>
      </w:r>
      <w:r w:rsidRPr="007F7983">
        <w:tab/>
        <w:t xml:space="preserve">Where an amount is paid by an intermediary under </w:t>
      </w:r>
      <w:r w:rsidR="007F7983">
        <w:t>subsection (</w:t>
      </w:r>
      <w:r w:rsidRPr="007F7983">
        <w:t>1), (2), (3) or (3A):</w:t>
      </w:r>
    </w:p>
    <w:p w:rsidR="004658A5" w:rsidRPr="007F7983" w:rsidRDefault="004658A5" w:rsidP="004658A5">
      <w:pPr>
        <w:pStyle w:val="paragraph"/>
      </w:pPr>
      <w:r w:rsidRPr="007F7983">
        <w:tab/>
        <w:t>(a)</w:t>
      </w:r>
      <w:r w:rsidRPr="007F7983">
        <w:tab/>
        <w:t>the producer is, to the extent of that amount, discharged from so much of his or her liability to the Commonwealth in relation to the products as has not previously been discharged under subsection</w:t>
      </w:r>
      <w:r w:rsidR="007F7983">
        <w:t> </w:t>
      </w:r>
      <w:r w:rsidRPr="007F7983">
        <w:t>8(2); and</w:t>
      </w:r>
    </w:p>
    <w:p w:rsidR="004658A5" w:rsidRPr="007F7983" w:rsidRDefault="004658A5" w:rsidP="004658A5">
      <w:pPr>
        <w:pStyle w:val="paragraph"/>
      </w:pPr>
      <w:r w:rsidRPr="007F7983">
        <w:tab/>
        <w:t>(b)</w:t>
      </w:r>
      <w:r w:rsidRPr="007F7983">
        <w:tab/>
        <w:t>the intermediary may recover from the producer, by set</w:t>
      </w:r>
      <w:r w:rsidR="007F7983">
        <w:noBreakHyphen/>
      </w:r>
      <w:r w:rsidRPr="007F7983">
        <w:t>off or otherwise, an amount equal to the amount by which the first</w:t>
      </w:r>
      <w:r w:rsidR="007F7983">
        <w:noBreakHyphen/>
      </w:r>
      <w:r w:rsidRPr="007F7983">
        <w:t>mentioned amount exceeds the amount (if any) deducted by the intermediary under subsection</w:t>
      </w:r>
      <w:r w:rsidR="007F7983">
        <w:t> </w:t>
      </w:r>
      <w:r w:rsidRPr="007F7983">
        <w:t>8(1).</w:t>
      </w:r>
    </w:p>
    <w:p w:rsidR="004658A5" w:rsidRPr="007F7983" w:rsidRDefault="004658A5" w:rsidP="004658A5">
      <w:pPr>
        <w:pStyle w:val="subsection"/>
      </w:pPr>
      <w:r w:rsidRPr="007F7983">
        <w:lastRenderedPageBreak/>
        <w:tab/>
        <w:t>(6)</w:t>
      </w:r>
      <w:r w:rsidRPr="007F7983">
        <w:tab/>
        <w:t>Where a person who is an intermediary in relation to a producer:</w:t>
      </w:r>
    </w:p>
    <w:p w:rsidR="004658A5" w:rsidRPr="007F7983" w:rsidRDefault="004658A5" w:rsidP="004658A5">
      <w:pPr>
        <w:pStyle w:val="paragraph"/>
      </w:pPr>
      <w:r w:rsidRPr="007F7983">
        <w:tab/>
        <w:t>(a)</w:t>
      </w:r>
      <w:r w:rsidRPr="007F7983">
        <w:tab/>
        <w:t>sells collection products; or</w:t>
      </w:r>
    </w:p>
    <w:p w:rsidR="004658A5" w:rsidRPr="007F7983" w:rsidRDefault="004658A5" w:rsidP="004658A5">
      <w:pPr>
        <w:pStyle w:val="paragraph"/>
      </w:pPr>
      <w:r w:rsidRPr="007F7983">
        <w:tab/>
        <w:t>(b)</w:t>
      </w:r>
      <w:r w:rsidRPr="007F7983">
        <w:tab/>
        <w:t>purchases collection products; or</w:t>
      </w:r>
    </w:p>
    <w:p w:rsidR="004658A5" w:rsidRPr="007F7983" w:rsidRDefault="004658A5" w:rsidP="004658A5">
      <w:pPr>
        <w:pStyle w:val="paragraph"/>
      </w:pPr>
      <w:r w:rsidRPr="007F7983">
        <w:tab/>
        <w:t>(c)</w:t>
      </w:r>
      <w:r w:rsidRPr="007F7983">
        <w:tab/>
        <w:t>receives collection products; or</w:t>
      </w:r>
    </w:p>
    <w:p w:rsidR="004658A5" w:rsidRPr="007F7983" w:rsidRDefault="004658A5" w:rsidP="004658A5">
      <w:pPr>
        <w:pStyle w:val="paragraph"/>
      </w:pPr>
      <w:r w:rsidRPr="007F7983">
        <w:tab/>
        <w:t>(d)</w:t>
      </w:r>
      <w:r w:rsidRPr="007F7983">
        <w:tab/>
        <w:t>exports collection products; or</w:t>
      </w:r>
    </w:p>
    <w:p w:rsidR="004658A5" w:rsidRPr="007F7983" w:rsidRDefault="004658A5" w:rsidP="004658A5">
      <w:pPr>
        <w:pStyle w:val="paragraph"/>
      </w:pPr>
      <w:r w:rsidRPr="007F7983">
        <w:tab/>
        <w:t>(da)</w:t>
      </w:r>
      <w:r w:rsidRPr="007F7983">
        <w:tab/>
        <w:t>imports collection products; or</w:t>
      </w:r>
    </w:p>
    <w:p w:rsidR="004658A5" w:rsidRPr="007F7983" w:rsidRDefault="004658A5" w:rsidP="004658A5">
      <w:pPr>
        <w:pStyle w:val="paragraph"/>
      </w:pPr>
      <w:r w:rsidRPr="007F7983">
        <w:tab/>
        <w:t>(e)</w:t>
      </w:r>
      <w:r w:rsidRPr="007F7983">
        <w:tab/>
        <w:t>processes collection products;</w:t>
      </w:r>
    </w:p>
    <w:p w:rsidR="004658A5" w:rsidRPr="007F7983" w:rsidRDefault="004658A5" w:rsidP="004658A5">
      <w:pPr>
        <w:pStyle w:val="subsection2"/>
      </w:pPr>
      <w:r w:rsidRPr="007F7983">
        <w:t>on which an amount of levy or charge, or an amount on account of levy or charge, has been paid to the Commonwealth, this section does not apply to that intermediary in respect of those products to the extent of that amount.</w:t>
      </w:r>
    </w:p>
    <w:p w:rsidR="004658A5" w:rsidRPr="007F7983" w:rsidRDefault="004658A5" w:rsidP="004658A5">
      <w:pPr>
        <w:pStyle w:val="subsection"/>
      </w:pPr>
      <w:r w:rsidRPr="007F7983">
        <w:tab/>
        <w:t>(7)</w:t>
      </w:r>
      <w:r w:rsidRPr="007F7983">
        <w:tab/>
        <w:t>The regulations may provide that this section does not apply in relation to specified intermediaries or specified products.</w:t>
      </w:r>
    </w:p>
    <w:p w:rsidR="004658A5" w:rsidRPr="007F7983" w:rsidRDefault="004658A5" w:rsidP="004658A5">
      <w:pPr>
        <w:pStyle w:val="ActHead5"/>
      </w:pPr>
      <w:bookmarkStart w:id="9" w:name="_Toc464735438"/>
      <w:r w:rsidRPr="007F7983">
        <w:rPr>
          <w:rStyle w:val="CharSectno"/>
        </w:rPr>
        <w:t>8</w:t>
      </w:r>
      <w:r w:rsidRPr="007F7983">
        <w:t xml:space="preserve">  Liability of intermediaries—ancillary provisions</w:t>
      </w:r>
      <w:bookmarkEnd w:id="9"/>
    </w:p>
    <w:p w:rsidR="004658A5" w:rsidRPr="007F7983" w:rsidRDefault="004658A5" w:rsidP="004658A5">
      <w:pPr>
        <w:pStyle w:val="subsection"/>
      </w:pPr>
      <w:r w:rsidRPr="007F7983">
        <w:tab/>
        <w:t>(1)</w:t>
      </w:r>
      <w:r w:rsidRPr="007F7983">
        <w:tab/>
        <w:t>Despite any law of a State or any agreement (whether entered into before or after the commencement of this Act) to the contrary, an intermediary referred to in subsection</w:t>
      </w:r>
      <w:r w:rsidR="007F7983">
        <w:t> </w:t>
      </w:r>
      <w:r w:rsidRPr="007F7983">
        <w:t>7(1), (2), (3) or (3A) may, for the purpose of ensuring that the intermediary is provided with the funds necessary for the due payment by the intermediary, on behalf of the producer, of levy or charge on the products, deduct from any money received by the intermediary on behalf of the producer, or payable by the intermediary, in relation to the products an amount equal to, or that may reasonably be expected to be equal to, the amount in relation to levy or charge for which the intermediary is liable under that subsection.</w:t>
      </w:r>
    </w:p>
    <w:p w:rsidR="004658A5" w:rsidRPr="007F7983" w:rsidRDefault="004658A5" w:rsidP="004658A5">
      <w:pPr>
        <w:pStyle w:val="subsection"/>
      </w:pPr>
      <w:r w:rsidRPr="007F7983">
        <w:tab/>
        <w:t>(2)</w:t>
      </w:r>
      <w:r w:rsidRPr="007F7983">
        <w:tab/>
        <w:t xml:space="preserve">When an intermediary deducts an amount under </w:t>
      </w:r>
      <w:r w:rsidR="007F7983">
        <w:t>subsection (</w:t>
      </w:r>
      <w:r w:rsidRPr="007F7983">
        <w:t>1) in respect of levy or charge:</w:t>
      </w:r>
    </w:p>
    <w:p w:rsidR="004658A5" w:rsidRPr="007F7983" w:rsidRDefault="004658A5" w:rsidP="004658A5">
      <w:pPr>
        <w:pStyle w:val="paragraph"/>
      </w:pPr>
      <w:r w:rsidRPr="007F7983">
        <w:tab/>
        <w:t>(a)</w:t>
      </w:r>
      <w:r w:rsidRPr="007F7983">
        <w:tab/>
        <w:t>the producer is discharged from liability to pay that levy or charge to the extent of the amount deducted; and</w:t>
      </w:r>
    </w:p>
    <w:p w:rsidR="004658A5" w:rsidRPr="007F7983" w:rsidRDefault="004658A5" w:rsidP="004658A5">
      <w:pPr>
        <w:pStyle w:val="paragraph"/>
      </w:pPr>
      <w:r w:rsidRPr="007F7983">
        <w:tab/>
        <w:t>(b)</w:t>
      </w:r>
      <w:r w:rsidRPr="007F7983">
        <w:tab/>
        <w:t>the intermediary must:</w:t>
      </w:r>
    </w:p>
    <w:p w:rsidR="004658A5" w:rsidRPr="007F7983" w:rsidRDefault="004658A5" w:rsidP="004658A5">
      <w:pPr>
        <w:pStyle w:val="paragraphsub"/>
      </w:pPr>
      <w:r w:rsidRPr="007F7983">
        <w:tab/>
        <w:t>(i)</w:t>
      </w:r>
      <w:r w:rsidRPr="007F7983">
        <w:tab/>
        <w:t xml:space="preserve">give the producer, within 7 days after the date of deduction, a receipt or other written statement </w:t>
      </w:r>
      <w:r w:rsidRPr="007F7983">
        <w:lastRenderedPageBreak/>
        <w:t>acknowledging deduction and specifying the date on which it was made; and</w:t>
      </w:r>
    </w:p>
    <w:p w:rsidR="004658A5" w:rsidRPr="007F7983" w:rsidRDefault="004658A5" w:rsidP="004658A5">
      <w:pPr>
        <w:pStyle w:val="paragraphsub"/>
      </w:pPr>
      <w:r w:rsidRPr="007F7983">
        <w:tab/>
        <w:t>(ii)</w:t>
      </w:r>
      <w:r w:rsidRPr="007F7983">
        <w:tab/>
        <w:t>in accordance with this Act, pay any amount in relation to the levy or charge that the intermediary is liable to pay on behalf of the producer.</w:t>
      </w:r>
    </w:p>
    <w:p w:rsidR="004658A5" w:rsidRPr="007F7983" w:rsidRDefault="004658A5" w:rsidP="004658A5">
      <w:pPr>
        <w:pStyle w:val="subsection"/>
      </w:pPr>
      <w:r w:rsidRPr="007F7983">
        <w:tab/>
        <w:t>(3)</w:t>
      </w:r>
      <w:r w:rsidRPr="007F7983">
        <w:tab/>
        <w:t>The proprietor of an abattoir may, despite any law of a State or Territory or any contract entered into before the commencement of this Act, refuse to slaughter, or to permit the slaughter of, sheep, lambs, buffaloes, goats or pigs owned by another person at the abattoir unless that other person first provides the proprietor with the funds necessary for the due payment, on behalf of that other person, of levy on the slaughter of the sheep, lambs, buffaloes, goats or pigs.</w:t>
      </w:r>
    </w:p>
    <w:p w:rsidR="004658A5" w:rsidRPr="007F7983" w:rsidRDefault="004658A5" w:rsidP="004658A5">
      <w:pPr>
        <w:pStyle w:val="subsection"/>
      </w:pPr>
      <w:r w:rsidRPr="007F7983">
        <w:tab/>
        <w:t>(4)</w:t>
      </w:r>
      <w:r w:rsidRPr="007F7983">
        <w:tab/>
        <w:t>The proprietor of an abattoir may, despite any law of a State or Territory or any contract entered into before the commencement of this Act, refuse to slaughter or to permit the slaughter of cattle (being cattle within the meaning of Schedule</w:t>
      </w:r>
      <w:r w:rsidR="007F7983">
        <w:t> </w:t>
      </w:r>
      <w:r w:rsidRPr="007F7983">
        <w:t xml:space="preserve">1 or 3 to the </w:t>
      </w:r>
      <w:r w:rsidRPr="007F7983">
        <w:rPr>
          <w:i/>
        </w:rPr>
        <w:t>Primary Industries (Excise) Levies Act 1999</w:t>
      </w:r>
      <w:r w:rsidRPr="007F7983">
        <w:t>) owned by another person at the abattoir unless that other person first provides the proprietor with the funds necessary for the due payment, on behalf of that other person, of levy on or in relation to the cattle.</w:t>
      </w:r>
    </w:p>
    <w:p w:rsidR="004658A5" w:rsidRPr="007F7983" w:rsidRDefault="004658A5" w:rsidP="004658A5">
      <w:pPr>
        <w:pStyle w:val="subsection"/>
      </w:pPr>
      <w:r w:rsidRPr="007F7983">
        <w:tab/>
        <w:t>(4A)</w:t>
      </w:r>
      <w:r w:rsidRPr="007F7983">
        <w:tab/>
        <w:t>In spite of any law of a State or Territory or any contract entered into before the commencement of the</w:t>
      </w:r>
      <w:r w:rsidRPr="007F7983">
        <w:rPr>
          <w:i/>
        </w:rPr>
        <w:t xml:space="preserve"> Primary Industries Levies and Charges Collection Amendment Act 1992</w:t>
      </w:r>
      <w:r w:rsidRPr="007F7983">
        <w:t>, the proprietor of an abattoir may refuse to:</w:t>
      </w:r>
    </w:p>
    <w:p w:rsidR="004658A5" w:rsidRPr="007F7983" w:rsidRDefault="004658A5" w:rsidP="004658A5">
      <w:pPr>
        <w:pStyle w:val="paragraph"/>
      </w:pPr>
      <w:r w:rsidRPr="007F7983">
        <w:tab/>
        <w:t>(a)</w:t>
      </w:r>
      <w:r w:rsidRPr="007F7983">
        <w:tab/>
        <w:t>slaughter at the abattoir deer owned by another person; or</w:t>
      </w:r>
    </w:p>
    <w:p w:rsidR="004658A5" w:rsidRPr="007F7983" w:rsidRDefault="004658A5" w:rsidP="004658A5">
      <w:pPr>
        <w:pStyle w:val="paragraph"/>
      </w:pPr>
      <w:r w:rsidRPr="007F7983">
        <w:tab/>
        <w:t>(b)</w:t>
      </w:r>
      <w:r w:rsidRPr="007F7983">
        <w:tab/>
        <w:t>permit the slaughter at the abattoir of deer owned by another person;</w:t>
      </w:r>
    </w:p>
    <w:p w:rsidR="004658A5" w:rsidRPr="007F7983" w:rsidRDefault="004658A5" w:rsidP="004658A5">
      <w:pPr>
        <w:pStyle w:val="subsection2"/>
      </w:pPr>
      <w:r w:rsidRPr="007F7983">
        <w:t>unless that other person first provides the proprietor with the funds necessary for the due payment, on behalf of that other person, of levy on the slaughter of the deer.</w:t>
      </w:r>
    </w:p>
    <w:p w:rsidR="004658A5" w:rsidRPr="007F7983" w:rsidRDefault="004658A5" w:rsidP="004658A5">
      <w:pPr>
        <w:pStyle w:val="subsection"/>
      </w:pPr>
      <w:r w:rsidRPr="007F7983">
        <w:tab/>
        <w:t>(4B)</w:t>
      </w:r>
      <w:r w:rsidRPr="007F7983">
        <w:tab/>
        <w:t>If levy is imposed under Schedule</w:t>
      </w:r>
      <w:r w:rsidR="007F7983">
        <w:t> </w:t>
      </w:r>
      <w:r w:rsidRPr="007F7983">
        <w:t xml:space="preserve">27 to the </w:t>
      </w:r>
      <w:r w:rsidRPr="007F7983">
        <w:rPr>
          <w:i/>
        </w:rPr>
        <w:t>Primary Industries (Excise) Levies Act 1999</w:t>
      </w:r>
      <w:r w:rsidRPr="007F7983">
        <w:t xml:space="preserve"> on an animal in the event of the slaughter of the animal, the regulations may provide that the proprietor of an abattoir may refuse to:</w:t>
      </w:r>
    </w:p>
    <w:p w:rsidR="004658A5" w:rsidRPr="007F7983" w:rsidRDefault="004658A5" w:rsidP="004658A5">
      <w:pPr>
        <w:pStyle w:val="paragraph"/>
      </w:pPr>
      <w:r w:rsidRPr="007F7983">
        <w:lastRenderedPageBreak/>
        <w:tab/>
        <w:t>(a)</w:t>
      </w:r>
      <w:r w:rsidRPr="007F7983">
        <w:tab/>
        <w:t>slaughter the animal at the abattoir; or</w:t>
      </w:r>
    </w:p>
    <w:p w:rsidR="004658A5" w:rsidRPr="007F7983" w:rsidRDefault="004658A5" w:rsidP="004658A5">
      <w:pPr>
        <w:pStyle w:val="paragraph"/>
      </w:pPr>
      <w:r w:rsidRPr="007F7983">
        <w:tab/>
        <w:t>(b)</w:t>
      </w:r>
      <w:r w:rsidRPr="007F7983">
        <w:tab/>
        <w:t>permit the slaughter of the animal at the abattoir;</w:t>
      </w:r>
    </w:p>
    <w:p w:rsidR="004658A5" w:rsidRPr="007F7983" w:rsidRDefault="004658A5" w:rsidP="004658A5">
      <w:pPr>
        <w:pStyle w:val="subsection2"/>
      </w:pPr>
      <w:r w:rsidRPr="007F7983">
        <w:t>unless the person liable to pay the levy first provides the proprietor with the funds necessary for the due payment, on behalf of the person, of levy payable in relation to the animal.</w:t>
      </w:r>
    </w:p>
    <w:p w:rsidR="004658A5" w:rsidRPr="007F7983" w:rsidRDefault="004658A5" w:rsidP="004658A5">
      <w:pPr>
        <w:pStyle w:val="subsection"/>
      </w:pPr>
      <w:r w:rsidRPr="007F7983">
        <w:tab/>
        <w:t>(4C)</w:t>
      </w:r>
      <w:r w:rsidRPr="007F7983">
        <w:tab/>
        <w:t xml:space="preserve">Regulations made for the purposes of </w:t>
      </w:r>
      <w:r w:rsidR="007F7983">
        <w:t>subsection (</w:t>
      </w:r>
      <w:r w:rsidRPr="007F7983">
        <w:t>4B) have effect despite:</w:t>
      </w:r>
    </w:p>
    <w:p w:rsidR="004658A5" w:rsidRPr="007F7983" w:rsidRDefault="004658A5" w:rsidP="004658A5">
      <w:pPr>
        <w:pStyle w:val="paragraph"/>
      </w:pPr>
      <w:r w:rsidRPr="007F7983">
        <w:tab/>
        <w:t>(a)</w:t>
      </w:r>
      <w:r w:rsidRPr="007F7983">
        <w:tab/>
        <w:t>any law of a State or Territory; or</w:t>
      </w:r>
    </w:p>
    <w:p w:rsidR="004658A5" w:rsidRPr="007F7983" w:rsidRDefault="004658A5" w:rsidP="004658A5">
      <w:pPr>
        <w:pStyle w:val="paragraph"/>
      </w:pPr>
      <w:r w:rsidRPr="007F7983">
        <w:tab/>
        <w:t>(b)</w:t>
      </w:r>
      <w:r w:rsidRPr="007F7983">
        <w:tab/>
        <w:t>any contract, whether entered into before or after the commencement of this subsection.</w:t>
      </w:r>
    </w:p>
    <w:p w:rsidR="004658A5" w:rsidRPr="007F7983" w:rsidRDefault="004658A5" w:rsidP="004658A5">
      <w:pPr>
        <w:pStyle w:val="subsection"/>
      </w:pPr>
      <w:r w:rsidRPr="007F7983">
        <w:tab/>
        <w:t>(5)</w:t>
      </w:r>
      <w:r w:rsidRPr="007F7983">
        <w:tab/>
        <w:t>Where a contract is made, whether at auction or otherwise, by which a person sells or agrees to sell pigs to another person, the amount that would, but for this section, be the price payable under the contract is taken to be reduced for all purposes (including, in the case of a contract made through an agent of the seller, the settlement of accounts between an agent and the seller) by an amount ascertained by multiplying an amount equal to the amount per pig that is the rate of the levy in force at the date of the contract by the number of the pigs comprised in the contract.</w:t>
      </w:r>
    </w:p>
    <w:p w:rsidR="004658A5" w:rsidRPr="007F7983" w:rsidRDefault="004658A5" w:rsidP="004658A5">
      <w:pPr>
        <w:pStyle w:val="subsection"/>
      </w:pPr>
      <w:r w:rsidRPr="007F7983">
        <w:tab/>
        <w:t>(6)</w:t>
      </w:r>
      <w:r w:rsidRPr="007F7983">
        <w:tab/>
        <w:t xml:space="preserve">Where a contract mentioned in </w:t>
      </w:r>
      <w:r w:rsidR="007F7983">
        <w:t>subsection (</w:t>
      </w:r>
      <w:r w:rsidRPr="007F7983">
        <w:t>5) makes specific provision for a deduction by, or allowance to, the purchaser in respect of levy, so much of the reduction provided for in that subsection as does not exceed the amount of that deduction or allowance is not to be made.</w:t>
      </w:r>
    </w:p>
    <w:p w:rsidR="004658A5" w:rsidRPr="007F7983" w:rsidRDefault="004658A5" w:rsidP="004658A5">
      <w:pPr>
        <w:pStyle w:val="ActHead5"/>
      </w:pPr>
      <w:bookmarkStart w:id="10" w:name="_Toc464735439"/>
      <w:r w:rsidRPr="007F7983">
        <w:rPr>
          <w:rStyle w:val="CharSectno"/>
        </w:rPr>
        <w:t>9</w:t>
      </w:r>
      <w:r w:rsidRPr="007F7983">
        <w:t xml:space="preserve">  Liability of sellers of prescribed goods or services</w:t>
      </w:r>
      <w:bookmarkEnd w:id="10"/>
    </w:p>
    <w:p w:rsidR="004658A5" w:rsidRPr="007F7983" w:rsidRDefault="004658A5" w:rsidP="004658A5">
      <w:pPr>
        <w:pStyle w:val="subsection"/>
      </w:pPr>
      <w:r w:rsidRPr="007F7983">
        <w:tab/>
        <w:t>(1)</w:t>
      </w:r>
      <w:r w:rsidRPr="007F7983">
        <w:tab/>
        <w:t xml:space="preserve">For better securing the payment of levy or charge, a person who has been paid an amount on account of levy or charge or in relation to penalty under </w:t>
      </w:r>
      <w:r w:rsidR="007F7983">
        <w:t>subsection (</w:t>
      </w:r>
      <w:r w:rsidRPr="007F7983">
        <w:t>2) or (2A), must, within a prescribed period after the receipt of that amount, pay that amount to the Commonwealth.</w:t>
      </w:r>
    </w:p>
    <w:p w:rsidR="004658A5" w:rsidRPr="007F7983" w:rsidRDefault="004658A5" w:rsidP="004658A5">
      <w:pPr>
        <w:pStyle w:val="subsection"/>
      </w:pPr>
      <w:r w:rsidRPr="007F7983">
        <w:tab/>
        <w:t>(2)</w:t>
      </w:r>
      <w:r w:rsidRPr="007F7983">
        <w:tab/>
        <w:t xml:space="preserve">Subject to this section, a person to whom prescribed goods or services in relation to collection products of a particular kind (other than collection products of a kind dealt with in </w:t>
      </w:r>
      <w:r w:rsidR="007F7983">
        <w:t>subsection (</w:t>
      </w:r>
      <w:r w:rsidRPr="007F7983">
        <w:t xml:space="preserve">2A)), </w:t>
      </w:r>
      <w:r w:rsidRPr="007F7983">
        <w:lastRenderedPageBreak/>
        <w:t>are sold must, within a prescribed period after the purchase of those goods or services, pay to the person selling those goods or services:</w:t>
      </w:r>
    </w:p>
    <w:p w:rsidR="004658A5" w:rsidRPr="007F7983" w:rsidRDefault="004658A5" w:rsidP="004658A5">
      <w:pPr>
        <w:pStyle w:val="paragraph"/>
      </w:pPr>
      <w:r w:rsidRPr="007F7983">
        <w:tab/>
        <w:t>(a)</w:t>
      </w:r>
      <w:r w:rsidRPr="007F7983">
        <w:tab/>
        <w:t>an amount on account of:</w:t>
      </w:r>
    </w:p>
    <w:p w:rsidR="004658A5" w:rsidRPr="007F7983" w:rsidRDefault="004658A5" w:rsidP="004658A5">
      <w:pPr>
        <w:pStyle w:val="paragraphsub"/>
      </w:pPr>
      <w:r w:rsidRPr="007F7983">
        <w:tab/>
        <w:t>(i)</w:t>
      </w:r>
      <w:r w:rsidRPr="007F7983">
        <w:tab/>
        <w:t>in the case of leviable products—the levy that would be payable by that first</w:t>
      </w:r>
      <w:r w:rsidR="007F7983">
        <w:noBreakHyphen/>
      </w:r>
      <w:r w:rsidRPr="007F7983">
        <w:t>mentioned person on products of that kind on their sale or use in the production of other goods after being subjected to the process facilitated by those goods or services; or</w:t>
      </w:r>
    </w:p>
    <w:p w:rsidR="004658A5" w:rsidRPr="007F7983" w:rsidRDefault="004658A5" w:rsidP="004658A5">
      <w:pPr>
        <w:pStyle w:val="paragraphsub"/>
      </w:pPr>
      <w:r w:rsidRPr="007F7983">
        <w:tab/>
        <w:t>(ii)</w:t>
      </w:r>
      <w:r w:rsidRPr="007F7983">
        <w:tab/>
        <w:t>in the case of chargeable products that are not also leviable products—the charge that would be payable by that first</w:t>
      </w:r>
      <w:r w:rsidR="007F7983">
        <w:noBreakHyphen/>
      </w:r>
      <w:r w:rsidRPr="007F7983">
        <w:t xml:space="preserve">mentioned person on products of that kind on their exportation from </w:t>
      </w:r>
      <w:smartTag w:uri="urn:schemas-microsoft-com:office:smarttags" w:element="country-region">
        <w:smartTag w:uri="urn:schemas-microsoft-com:office:smarttags" w:element="place">
          <w:r w:rsidRPr="007F7983">
            <w:t>Australia</w:t>
          </w:r>
        </w:smartTag>
      </w:smartTag>
      <w:r w:rsidRPr="007F7983">
        <w:t xml:space="preserve"> after being subjected to the process facilitated by those goods or services; and</w:t>
      </w:r>
    </w:p>
    <w:p w:rsidR="004658A5" w:rsidRPr="007F7983" w:rsidRDefault="004658A5" w:rsidP="004658A5">
      <w:pPr>
        <w:pStyle w:val="paragraph"/>
      </w:pPr>
      <w:r w:rsidRPr="007F7983">
        <w:tab/>
        <w:t>(b)</w:t>
      </w:r>
      <w:r w:rsidRPr="007F7983">
        <w:tab/>
        <w:t>an amount equal to the amount of any penalty payable by that first</w:t>
      </w:r>
      <w:r w:rsidR="007F7983">
        <w:noBreakHyphen/>
      </w:r>
      <w:r w:rsidRPr="007F7983">
        <w:t>mentioned person under section</w:t>
      </w:r>
      <w:r w:rsidR="007F7983">
        <w:t> </w:t>
      </w:r>
      <w:r w:rsidRPr="007F7983">
        <w:t>15 in relation to levy or charge, as the case may be, because of a previous purchase of such prescribed goods or services.</w:t>
      </w:r>
    </w:p>
    <w:p w:rsidR="004658A5" w:rsidRPr="007F7983" w:rsidRDefault="004658A5" w:rsidP="004658A5">
      <w:pPr>
        <w:pStyle w:val="subsection"/>
        <w:keepNext/>
      </w:pPr>
      <w:r w:rsidRPr="007F7983">
        <w:tab/>
        <w:t>(2A)</w:t>
      </w:r>
      <w:r w:rsidRPr="007F7983">
        <w:tab/>
        <w:t>Subject to this section, a person to whom prescribed goods are sold in relation to collection products of a kind that will, for the purposes of the imposition of levy, be presumed to have been produced in Australia must, within a prescribed period after the purchase of those goods, pay to the person selling those goods:</w:t>
      </w:r>
    </w:p>
    <w:p w:rsidR="004658A5" w:rsidRPr="007F7983" w:rsidRDefault="004658A5" w:rsidP="004658A5">
      <w:pPr>
        <w:pStyle w:val="paragraph"/>
      </w:pPr>
      <w:r w:rsidRPr="007F7983">
        <w:tab/>
        <w:t>(a)</w:t>
      </w:r>
      <w:r w:rsidRPr="007F7983">
        <w:tab/>
        <w:t>an amount on account of the levy that will be payable by that first</w:t>
      </w:r>
      <w:r w:rsidR="007F7983">
        <w:noBreakHyphen/>
      </w:r>
      <w:r w:rsidRPr="007F7983">
        <w:t>mentioned person on products of that kind on their presumed production; and</w:t>
      </w:r>
    </w:p>
    <w:p w:rsidR="004658A5" w:rsidRPr="007F7983" w:rsidRDefault="004658A5" w:rsidP="004658A5">
      <w:pPr>
        <w:pStyle w:val="paragraph"/>
      </w:pPr>
      <w:r w:rsidRPr="007F7983">
        <w:tab/>
        <w:t>(b)</w:t>
      </w:r>
      <w:r w:rsidRPr="007F7983">
        <w:tab/>
        <w:t>an amount equal to the amount of any penalty payable by that first</w:t>
      </w:r>
      <w:r w:rsidR="007F7983">
        <w:noBreakHyphen/>
      </w:r>
      <w:r w:rsidRPr="007F7983">
        <w:t>mentioned person under section</w:t>
      </w:r>
      <w:r w:rsidR="007F7983">
        <w:t> </w:t>
      </w:r>
      <w:r w:rsidRPr="007F7983">
        <w:t>15 in relation to levy because of a previous purchase of such prescribed goods.</w:t>
      </w:r>
    </w:p>
    <w:p w:rsidR="004658A5" w:rsidRPr="007F7983" w:rsidRDefault="004658A5" w:rsidP="004658A5">
      <w:pPr>
        <w:pStyle w:val="subsection"/>
      </w:pPr>
      <w:r w:rsidRPr="007F7983">
        <w:tab/>
        <w:t>(3)</w:t>
      </w:r>
      <w:r w:rsidRPr="007F7983">
        <w:tab/>
        <w:t xml:space="preserve">A person is not required to make a payment under </w:t>
      </w:r>
      <w:r w:rsidR="007F7983">
        <w:t>paragraph (</w:t>
      </w:r>
      <w:r w:rsidRPr="007F7983">
        <w:t xml:space="preserve">2)(a) because of the purchase of prescribed goods or services in relation to collection products of a particular kind (other than collection products of a kind dealt with in </w:t>
      </w:r>
      <w:r w:rsidR="007F7983">
        <w:t>subsection (</w:t>
      </w:r>
      <w:r w:rsidRPr="007F7983">
        <w:t>3A)) if he or she informs the person selling those goods or services, in writing:</w:t>
      </w:r>
    </w:p>
    <w:p w:rsidR="004658A5" w:rsidRPr="007F7983" w:rsidRDefault="004658A5" w:rsidP="004658A5">
      <w:pPr>
        <w:pStyle w:val="paragraph"/>
      </w:pPr>
      <w:r w:rsidRPr="007F7983">
        <w:tab/>
        <w:t>(a)</w:t>
      </w:r>
      <w:r w:rsidRPr="007F7983">
        <w:tab/>
        <w:t>where leviable products of that kind are not also chargeable products:</w:t>
      </w:r>
    </w:p>
    <w:p w:rsidR="004658A5" w:rsidRPr="007F7983" w:rsidRDefault="004658A5" w:rsidP="004658A5">
      <w:pPr>
        <w:pStyle w:val="paragraphsub"/>
      </w:pPr>
      <w:r w:rsidRPr="007F7983">
        <w:lastRenderedPageBreak/>
        <w:tab/>
        <w:t>(i)</w:t>
      </w:r>
      <w:r w:rsidRPr="007F7983">
        <w:tab/>
        <w:t>that he or she does not intend to use those goods or services in producing leviable products of that kind; or</w:t>
      </w:r>
    </w:p>
    <w:p w:rsidR="004658A5" w:rsidRPr="007F7983" w:rsidRDefault="004658A5" w:rsidP="004658A5">
      <w:pPr>
        <w:pStyle w:val="paragraphsub"/>
      </w:pPr>
      <w:r w:rsidRPr="007F7983">
        <w:tab/>
        <w:t>(ii)</w:t>
      </w:r>
      <w:r w:rsidRPr="007F7983">
        <w:tab/>
        <w:t>that he or she does intend to use those goods or services in producing leviable products of that kind but does not intend to sell those products or use them in the production of other goods; and</w:t>
      </w:r>
    </w:p>
    <w:p w:rsidR="004658A5" w:rsidRPr="007F7983" w:rsidRDefault="004658A5" w:rsidP="004658A5">
      <w:pPr>
        <w:pStyle w:val="paragraph"/>
      </w:pPr>
      <w:r w:rsidRPr="007F7983">
        <w:tab/>
        <w:t>(b)</w:t>
      </w:r>
      <w:r w:rsidRPr="007F7983">
        <w:tab/>
        <w:t>where chargeable products of that kind are not also leviable products:</w:t>
      </w:r>
    </w:p>
    <w:p w:rsidR="004658A5" w:rsidRPr="007F7983" w:rsidRDefault="004658A5" w:rsidP="004658A5">
      <w:pPr>
        <w:pStyle w:val="paragraphsub"/>
      </w:pPr>
      <w:r w:rsidRPr="007F7983">
        <w:tab/>
        <w:t>(i)</w:t>
      </w:r>
      <w:r w:rsidRPr="007F7983">
        <w:tab/>
        <w:t>that he or she does not intend to use those goods or services in producing chargeable products of that kind; or</w:t>
      </w:r>
    </w:p>
    <w:p w:rsidR="004658A5" w:rsidRPr="007F7983" w:rsidRDefault="004658A5" w:rsidP="004658A5">
      <w:pPr>
        <w:pStyle w:val="paragraphsub"/>
      </w:pPr>
      <w:r w:rsidRPr="007F7983">
        <w:tab/>
        <w:t>(ii)</w:t>
      </w:r>
      <w:r w:rsidRPr="007F7983">
        <w:tab/>
        <w:t>that he or she does intend to use those goods or services in producing chargeable products of that kind but does not intend to sell those products or use them in the production of other goods; and</w:t>
      </w:r>
    </w:p>
    <w:p w:rsidR="004658A5" w:rsidRPr="007F7983" w:rsidRDefault="004658A5" w:rsidP="004658A5">
      <w:pPr>
        <w:pStyle w:val="paragraph"/>
        <w:keepNext/>
      </w:pPr>
      <w:r w:rsidRPr="007F7983">
        <w:tab/>
        <w:t>(c)</w:t>
      </w:r>
      <w:r w:rsidRPr="007F7983">
        <w:tab/>
        <w:t>where leviable products of that kind are also chargeable products:</w:t>
      </w:r>
    </w:p>
    <w:p w:rsidR="004658A5" w:rsidRPr="007F7983" w:rsidRDefault="004658A5" w:rsidP="004658A5">
      <w:pPr>
        <w:pStyle w:val="paragraphsub"/>
      </w:pPr>
      <w:r w:rsidRPr="007F7983">
        <w:tab/>
        <w:t>(i)</w:t>
      </w:r>
      <w:r w:rsidRPr="007F7983">
        <w:tab/>
        <w:t>that he or she does not intend to use those goods or services in producing leviable products, or chargeable products, of that kind; or</w:t>
      </w:r>
    </w:p>
    <w:p w:rsidR="004658A5" w:rsidRPr="007F7983" w:rsidRDefault="004658A5" w:rsidP="004658A5">
      <w:pPr>
        <w:pStyle w:val="paragraphsub"/>
      </w:pPr>
      <w:r w:rsidRPr="007F7983">
        <w:tab/>
        <w:t>(ii)</w:t>
      </w:r>
      <w:r w:rsidRPr="007F7983">
        <w:tab/>
        <w:t xml:space="preserve">that he or she does intend to use those goods and services in producing leviable products, or chargeable products, of that kind but does not intend, in the case of leviable products, to sell those products or use them in the production of other goods, or, in the case of chargeable products, to export those products from </w:t>
      </w:r>
      <w:smartTag w:uri="urn:schemas-microsoft-com:office:smarttags" w:element="country-region">
        <w:smartTag w:uri="urn:schemas-microsoft-com:office:smarttags" w:element="place">
          <w:r w:rsidRPr="007F7983">
            <w:t>Australia</w:t>
          </w:r>
        </w:smartTag>
      </w:smartTag>
      <w:r w:rsidRPr="007F7983">
        <w:t>.</w:t>
      </w:r>
    </w:p>
    <w:p w:rsidR="004658A5" w:rsidRPr="007F7983" w:rsidRDefault="004658A5" w:rsidP="004658A5">
      <w:pPr>
        <w:pStyle w:val="subsection"/>
      </w:pPr>
      <w:r w:rsidRPr="007F7983">
        <w:tab/>
        <w:t>(3A)</w:t>
      </w:r>
      <w:r w:rsidRPr="007F7983">
        <w:tab/>
        <w:t xml:space="preserve">A person is not required to make a payment under </w:t>
      </w:r>
      <w:r w:rsidR="007F7983">
        <w:t>paragraph (</w:t>
      </w:r>
      <w:r w:rsidRPr="007F7983">
        <w:t>2A)(a) because of the purchase of prescribed goods in relation to collection products of a kind that will, for the purpose of the imposition of levy, be presumed to have been produced in Australia if he or she informs the person selling those goods, in writing, that he or she does not intend to use those goods in producing leviable products of that kind.</w:t>
      </w:r>
    </w:p>
    <w:p w:rsidR="004658A5" w:rsidRPr="007F7983" w:rsidRDefault="004658A5" w:rsidP="004658A5">
      <w:pPr>
        <w:pStyle w:val="subsection"/>
      </w:pPr>
      <w:r w:rsidRPr="007F7983">
        <w:tab/>
        <w:t>(4)</w:t>
      </w:r>
      <w:r w:rsidRPr="007F7983">
        <w:tab/>
        <w:t xml:space="preserve">Where a person makes a payment to a seller of prescribed goods or services in relation to collection products of a particular kind (other </w:t>
      </w:r>
      <w:r w:rsidRPr="007F7983">
        <w:lastRenderedPageBreak/>
        <w:t xml:space="preserve">than collection products of a kind dealt with in </w:t>
      </w:r>
      <w:r w:rsidR="007F7983">
        <w:t>subsection (</w:t>
      </w:r>
      <w:r w:rsidRPr="007F7983">
        <w:t>4A)) on account of levy or charge that would be payable on products of that kind if they were sold, or used in the production of other goods, after being subjected to the process facilitated by those goods or services, the first</w:t>
      </w:r>
      <w:r w:rsidR="007F7983">
        <w:noBreakHyphen/>
      </w:r>
      <w:r w:rsidRPr="007F7983">
        <w:t xml:space="preserve">mentioned person is, on making that payment, discharged from liability to pay levy or charge on collection products of that kind that are so sold or used after being subjected to the process facilitated by those goods or services but the liability of the seller under </w:t>
      </w:r>
      <w:r w:rsidR="007F7983">
        <w:t>subsection (</w:t>
      </w:r>
      <w:r w:rsidRPr="007F7983">
        <w:t>1) is not affected.</w:t>
      </w:r>
    </w:p>
    <w:p w:rsidR="004658A5" w:rsidRPr="007F7983" w:rsidRDefault="004658A5" w:rsidP="004658A5">
      <w:pPr>
        <w:pStyle w:val="subsection"/>
      </w:pPr>
      <w:r w:rsidRPr="007F7983">
        <w:tab/>
        <w:t>(4A)</w:t>
      </w:r>
      <w:r w:rsidRPr="007F7983">
        <w:tab/>
        <w:t>If:</w:t>
      </w:r>
    </w:p>
    <w:p w:rsidR="004658A5" w:rsidRPr="007F7983" w:rsidRDefault="004658A5" w:rsidP="004658A5">
      <w:pPr>
        <w:pStyle w:val="paragraph"/>
      </w:pPr>
      <w:r w:rsidRPr="007F7983">
        <w:tab/>
        <w:t>(a)</w:t>
      </w:r>
      <w:r w:rsidRPr="007F7983">
        <w:tab/>
        <w:t>a person makes a payment to a seller of prescribed goods in relation to collection products; and</w:t>
      </w:r>
    </w:p>
    <w:p w:rsidR="004658A5" w:rsidRPr="007F7983" w:rsidRDefault="004658A5" w:rsidP="004658A5">
      <w:pPr>
        <w:pStyle w:val="paragraph"/>
      </w:pPr>
      <w:r w:rsidRPr="007F7983">
        <w:tab/>
        <w:t>(b)</w:t>
      </w:r>
      <w:r w:rsidRPr="007F7983">
        <w:tab/>
        <w:t xml:space="preserve">those collection products are products of a kind that will, for the purpose of the imposition of levy, be presumed to have been produced in </w:t>
      </w:r>
      <w:smartTag w:uri="urn:schemas-microsoft-com:office:smarttags" w:element="country-region">
        <w:smartTag w:uri="urn:schemas-microsoft-com:office:smarttags" w:element="place">
          <w:r w:rsidRPr="007F7983">
            <w:t>Australia</w:t>
          </w:r>
        </w:smartTag>
      </w:smartTag>
      <w:r w:rsidRPr="007F7983">
        <w:t>; and</w:t>
      </w:r>
    </w:p>
    <w:p w:rsidR="004658A5" w:rsidRPr="007F7983" w:rsidRDefault="004658A5" w:rsidP="004658A5">
      <w:pPr>
        <w:pStyle w:val="paragraph"/>
      </w:pPr>
      <w:r w:rsidRPr="007F7983">
        <w:tab/>
        <w:t>(c)</w:t>
      </w:r>
      <w:r w:rsidRPr="007F7983">
        <w:tab/>
        <w:t>the payment is a payment on account of levy that will be payable on products of that kind on their presumed production;</w:t>
      </w:r>
    </w:p>
    <w:p w:rsidR="004658A5" w:rsidRPr="007F7983" w:rsidRDefault="004658A5" w:rsidP="004658A5">
      <w:pPr>
        <w:pStyle w:val="subsection2"/>
      </w:pPr>
      <w:r w:rsidRPr="007F7983">
        <w:t>the first</w:t>
      </w:r>
      <w:r w:rsidR="007F7983">
        <w:noBreakHyphen/>
      </w:r>
      <w:r w:rsidRPr="007F7983">
        <w:t xml:space="preserve">mentioned person is, on making that payment, discharged from liability to pay levy on the presumed production of collection products of that kind but the liability of the seller under </w:t>
      </w:r>
      <w:r w:rsidR="007F7983">
        <w:t>subsection (</w:t>
      </w:r>
      <w:r w:rsidRPr="007F7983">
        <w:t>1) is not affected.</w:t>
      </w:r>
    </w:p>
    <w:p w:rsidR="004658A5" w:rsidRPr="007F7983" w:rsidRDefault="004658A5" w:rsidP="004658A5">
      <w:pPr>
        <w:pStyle w:val="subsection"/>
      </w:pPr>
      <w:r w:rsidRPr="007F7983">
        <w:tab/>
        <w:t>(5)</w:t>
      </w:r>
      <w:r w:rsidRPr="007F7983">
        <w:tab/>
        <w:t xml:space="preserve">Where a person makes a payment of an amount of penalty to a seller of prescribed goods or services in relation to collection products of a particular kind, being penalty payable by reason of a previous purchase of such goods or services, the person is, on making that payment, discharged from liability to pay that penalty to the Commonwealth but the liability of the seller under </w:t>
      </w:r>
      <w:r w:rsidR="007F7983">
        <w:t>subsection (</w:t>
      </w:r>
      <w:r w:rsidRPr="007F7983">
        <w:t>1) is not affected.</w:t>
      </w:r>
    </w:p>
    <w:p w:rsidR="004658A5" w:rsidRPr="007F7983" w:rsidRDefault="004658A5" w:rsidP="004658A5">
      <w:pPr>
        <w:pStyle w:val="subsection"/>
      </w:pPr>
      <w:r w:rsidRPr="007F7983">
        <w:tab/>
        <w:t>(6)</w:t>
      </w:r>
      <w:r w:rsidRPr="007F7983">
        <w:tab/>
        <w:t>If, after payment of an amount on account of levy under this Act to the seller of prescribed goods or services, those goods or services are used in the production, or preparation for export from Australia, of chargeable products:</w:t>
      </w:r>
    </w:p>
    <w:p w:rsidR="004658A5" w:rsidRPr="007F7983" w:rsidRDefault="004658A5" w:rsidP="004658A5">
      <w:pPr>
        <w:pStyle w:val="paragraph"/>
      </w:pPr>
      <w:r w:rsidRPr="007F7983">
        <w:tab/>
        <w:t>(a)</w:t>
      </w:r>
      <w:r w:rsidRPr="007F7983">
        <w:tab/>
        <w:t>the amount paid to the seller is taken to have been paid on account of charge; and</w:t>
      </w:r>
    </w:p>
    <w:p w:rsidR="004658A5" w:rsidRPr="007F7983" w:rsidRDefault="004658A5" w:rsidP="004658A5">
      <w:pPr>
        <w:pStyle w:val="paragraph"/>
      </w:pPr>
      <w:r w:rsidRPr="007F7983">
        <w:lastRenderedPageBreak/>
        <w:tab/>
        <w:t>(b)</w:t>
      </w:r>
      <w:r w:rsidRPr="007F7983">
        <w:tab/>
        <w:t xml:space="preserve">any payment by the seller to the Commonwealth of an amount equal to the amount referred to in </w:t>
      </w:r>
      <w:r w:rsidR="007F7983">
        <w:t>paragraph (</w:t>
      </w:r>
      <w:r w:rsidRPr="007F7983">
        <w:t>a) is taken to have been made by the seller to the Commonwealth on account of charge.</w:t>
      </w:r>
    </w:p>
    <w:p w:rsidR="004658A5" w:rsidRPr="007F7983" w:rsidRDefault="004658A5" w:rsidP="004658A5">
      <w:pPr>
        <w:pStyle w:val="subsection"/>
      </w:pPr>
      <w:r w:rsidRPr="007F7983">
        <w:tab/>
        <w:t>(7)</w:t>
      </w:r>
      <w:r w:rsidRPr="007F7983">
        <w:tab/>
        <w:t>Where a person has paid levy or charge in respect of collection products, that person is not liable to pay an amount on account of levy or charge, as the case may be, in respect of those products under this section.</w:t>
      </w:r>
    </w:p>
    <w:p w:rsidR="004658A5" w:rsidRPr="007F7983" w:rsidRDefault="004658A5" w:rsidP="004658A5">
      <w:pPr>
        <w:pStyle w:val="subsection"/>
      </w:pPr>
      <w:r w:rsidRPr="007F7983">
        <w:tab/>
        <w:t>(8)</w:t>
      </w:r>
      <w:r w:rsidRPr="007F7983">
        <w:tab/>
        <w:t>In this section:</w:t>
      </w:r>
    </w:p>
    <w:p w:rsidR="004658A5" w:rsidRPr="007F7983" w:rsidRDefault="004658A5" w:rsidP="004658A5">
      <w:pPr>
        <w:pStyle w:val="Definition"/>
      </w:pPr>
      <w:r w:rsidRPr="007F7983">
        <w:rPr>
          <w:b/>
          <w:i/>
        </w:rPr>
        <w:t>chargeable products</w:t>
      </w:r>
      <w:r w:rsidRPr="007F7983">
        <w:t xml:space="preserve"> means a collection product in respect of which charge is imposed.</w:t>
      </w:r>
    </w:p>
    <w:p w:rsidR="004658A5" w:rsidRPr="007F7983" w:rsidRDefault="004658A5" w:rsidP="004658A5">
      <w:pPr>
        <w:pStyle w:val="Definition"/>
      </w:pPr>
      <w:r w:rsidRPr="007F7983">
        <w:rPr>
          <w:b/>
          <w:i/>
        </w:rPr>
        <w:t>leviable products</w:t>
      </w:r>
      <w:r w:rsidRPr="007F7983">
        <w:t xml:space="preserve"> means a collection product in respect of which levy is imposed.</w:t>
      </w:r>
    </w:p>
    <w:p w:rsidR="004658A5" w:rsidRPr="007F7983" w:rsidRDefault="004658A5" w:rsidP="004658A5">
      <w:pPr>
        <w:pStyle w:val="ActHead5"/>
      </w:pPr>
      <w:bookmarkStart w:id="11" w:name="_Toc464735440"/>
      <w:r w:rsidRPr="007F7983">
        <w:rPr>
          <w:rStyle w:val="CharSectno"/>
        </w:rPr>
        <w:t>10</w:t>
      </w:r>
      <w:r w:rsidRPr="007F7983">
        <w:t xml:space="preserve">  Collection agreements with States and Territories</w:t>
      </w:r>
      <w:bookmarkEnd w:id="11"/>
    </w:p>
    <w:p w:rsidR="004658A5" w:rsidRPr="007F7983" w:rsidRDefault="004658A5" w:rsidP="004658A5">
      <w:pPr>
        <w:pStyle w:val="subsection"/>
      </w:pPr>
      <w:r w:rsidRPr="007F7983">
        <w:tab/>
        <w:t>(1)</w:t>
      </w:r>
      <w:r w:rsidRPr="007F7983">
        <w:tab/>
        <w:t>The Commonwealth may enter into an agreement with a State with respect to the collection in that State, on behalf of the Commonwealth:</w:t>
      </w:r>
    </w:p>
    <w:p w:rsidR="004658A5" w:rsidRPr="007F7983" w:rsidRDefault="004658A5" w:rsidP="004658A5">
      <w:pPr>
        <w:pStyle w:val="paragraph"/>
      </w:pPr>
      <w:r w:rsidRPr="007F7983">
        <w:tab/>
        <w:t>(a)</w:t>
      </w:r>
      <w:r w:rsidRPr="007F7983">
        <w:tab/>
        <w:t>of levy or charge from a producer of collection products of a particular kind; or</w:t>
      </w:r>
    </w:p>
    <w:p w:rsidR="004658A5" w:rsidRPr="007F7983" w:rsidRDefault="004658A5" w:rsidP="004658A5">
      <w:pPr>
        <w:pStyle w:val="paragraph"/>
      </w:pPr>
      <w:r w:rsidRPr="007F7983">
        <w:tab/>
        <w:t>(b)</w:t>
      </w:r>
      <w:r w:rsidRPr="007F7983">
        <w:tab/>
        <w:t>of amounts payable under subsection</w:t>
      </w:r>
      <w:r w:rsidR="007F7983">
        <w:t> </w:t>
      </w:r>
      <w:r w:rsidRPr="007F7983">
        <w:t xml:space="preserve">7(1), (2), (3) or (3A) (in this section called the </w:t>
      </w:r>
      <w:r w:rsidRPr="007F7983">
        <w:rPr>
          <w:b/>
          <w:i/>
        </w:rPr>
        <w:t>related amounts</w:t>
      </w:r>
      <w:r w:rsidRPr="007F7983">
        <w:t>) by a person who is an intermediary in relation to a producer of such products;</w:t>
      </w:r>
    </w:p>
    <w:p w:rsidR="004658A5" w:rsidRPr="007F7983" w:rsidRDefault="004658A5" w:rsidP="004658A5">
      <w:pPr>
        <w:pStyle w:val="subsection2"/>
      </w:pPr>
      <w:r w:rsidRPr="007F7983">
        <w:t>by that State or by an authority of that State that is specified in the agreement.</w:t>
      </w:r>
    </w:p>
    <w:p w:rsidR="004658A5" w:rsidRPr="007F7983" w:rsidRDefault="004658A5" w:rsidP="004658A5">
      <w:pPr>
        <w:pStyle w:val="subsection"/>
      </w:pPr>
      <w:r w:rsidRPr="007F7983">
        <w:tab/>
        <w:t>(2)</w:t>
      </w:r>
      <w:r w:rsidRPr="007F7983">
        <w:tab/>
        <w:t>Without limiting the generality of the matters that may be provided for in an agreement entered into with a State, such an agreement may provide for:</w:t>
      </w:r>
    </w:p>
    <w:p w:rsidR="004658A5" w:rsidRPr="007F7983" w:rsidRDefault="004658A5" w:rsidP="004658A5">
      <w:pPr>
        <w:pStyle w:val="paragraph"/>
      </w:pPr>
      <w:r w:rsidRPr="007F7983">
        <w:tab/>
        <w:t>(a)</w:t>
      </w:r>
      <w:r w:rsidRPr="007F7983">
        <w:tab/>
        <w:t>the person from whom amounts of levy, charges or related amounts are to be collected; and</w:t>
      </w:r>
    </w:p>
    <w:p w:rsidR="004658A5" w:rsidRPr="007F7983" w:rsidRDefault="004658A5" w:rsidP="004658A5">
      <w:pPr>
        <w:pStyle w:val="paragraph"/>
      </w:pPr>
      <w:r w:rsidRPr="007F7983">
        <w:tab/>
        <w:t>(b)</w:t>
      </w:r>
      <w:r w:rsidRPr="007F7983">
        <w:tab/>
        <w:t xml:space="preserve">the keeping by the collecting authority in respect of the agreement of accounts and records in relation to amounts of </w:t>
      </w:r>
      <w:r w:rsidRPr="007F7983">
        <w:lastRenderedPageBreak/>
        <w:t>levy, charge or related amounts collected by the collecting authority; and</w:t>
      </w:r>
    </w:p>
    <w:p w:rsidR="004658A5" w:rsidRPr="007F7983" w:rsidRDefault="004658A5" w:rsidP="004658A5">
      <w:pPr>
        <w:pStyle w:val="paragraph"/>
      </w:pPr>
      <w:r w:rsidRPr="007F7983">
        <w:tab/>
        <w:t>(c)</w:t>
      </w:r>
      <w:r w:rsidRPr="007F7983">
        <w:tab/>
        <w:t>the payment by the collecting authority to the Commonwealth of amounts of levy, charge or related amounts collected by the collecting authority; and</w:t>
      </w:r>
    </w:p>
    <w:p w:rsidR="004658A5" w:rsidRPr="007F7983" w:rsidRDefault="004658A5" w:rsidP="004658A5">
      <w:pPr>
        <w:pStyle w:val="paragraph"/>
      </w:pPr>
      <w:r w:rsidRPr="007F7983">
        <w:tab/>
        <w:t>(d)</w:t>
      </w:r>
      <w:r w:rsidRPr="007F7983">
        <w:tab/>
        <w:t>the giving by the collecting authority to the Minister of information with respect to amounts of levy, charge or related amounts collected by the collecting authority and of amounts paid by the collecting authority to the Commonwealth; and</w:t>
      </w:r>
    </w:p>
    <w:p w:rsidR="004658A5" w:rsidRPr="007F7983" w:rsidRDefault="004658A5" w:rsidP="004658A5">
      <w:pPr>
        <w:pStyle w:val="paragraph"/>
      </w:pPr>
      <w:r w:rsidRPr="007F7983">
        <w:tab/>
        <w:t>(e)</w:t>
      </w:r>
      <w:r w:rsidRPr="007F7983">
        <w:tab/>
        <w:t>the inspection and audit of accounts and records kept by the collecting authority with respect to amounts of levy, charge or related amounts collected by the collecting authority.</w:t>
      </w:r>
    </w:p>
    <w:p w:rsidR="004658A5" w:rsidRPr="007F7983" w:rsidRDefault="004658A5" w:rsidP="004658A5">
      <w:pPr>
        <w:pStyle w:val="subsection"/>
      </w:pPr>
      <w:r w:rsidRPr="007F7983">
        <w:tab/>
        <w:t>(3)</w:t>
      </w:r>
      <w:r w:rsidRPr="007F7983">
        <w:tab/>
        <w:t xml:space="preserve">While an agreement entered into under </w:t>
      </w:r>
      <w:r w:rsidR="007F7983">
        <w:t>subsection (</w:t>
      </w:r>
      <w:r w:rsidRPr="007F7983">
        <w:t>1) with a State is in force in relation to collection products of a particular kind:</w:t>
      </w:r>
    </w:p>
    <w:p w:rsidR="004658A5" w:rsidRPr="007F7983" w:rsidRDefault="004658A5" w:rsidP="004658A5">
      <w:pPr>
        <w:pStyle w:val="paragraph"/>
      </w:pPr>
      <w:r w:rsidRPr="007F7983">
        <w:tab/>
        <w:t>(a)</w:t>
      </w:r>
      <w:r w:rsidRPr="007F7983">
        <w:tab/>
        <w:t>payment of levy, charge or related amounts in respect of products of that kind that are sold in that State or used in that State in the production of other goods is to be made to the collecting authority in respect of the agreement; and</w:t>
      </w:r>
    </w:p>
    <w:p w:rsidR="004658A5" w:rsidRPr="007F7983" w:rsidRDefault="004658A5" w:rsidP="004658A5">
      <w:pPr>
        <w:pStyle w:val="paragraph"/>
      </w:pPr>
      <w:r w:rsidRPr="007F7983">
        <w:tab/>
        <w:t>(b)</w:t>
      </w:r>
      <w:r w:rsidRPr="007F7983">
        <w:tab/>
        <w:t>where the agreement provides that an authority of that State is to be the collecting authority in respect of the agreement—that authority may retain out of any money payable by it to any person an amount not exceeding an amount of levy, charge or related amount that the person is liable to pay.</w:t>
      </w:r>
    </w:p>
    <w:p w:rsidR="004658A5" w:rsidRPr="007F7983" w:rsidRDefault="004658A5" w:rsidP="004658A5">
      <w:pPr>
        <w:pStyle w:val="subsection"/>
      </w:pPr>
      <w:r w:rsidRPr="007F7983">
        <w:tab/>
        <w:t>(4)</w:t>
      </w:r>
      <w:r w:rsidRPr="007F7983">
        <w:tab/>
        <w:t xml:space="preserve">Where a person pays an amount of levy, charge or a related amount in accordance with </w:t>
      </w:r>
      <w:r w:rsidR="007F7983">
        <w:t>paragraph (</w:t>
      </w:r>
      <w:r w:rsidRPr="007F7983">
        <w:t xml:space="preserve">3)(a), or an amount in respect of levy, charge or of a related amount is deducted in accordance with </w:t>
      </w:r>
      <w:r w:rsidR="007F7983">
        <w:t>paragraph (</w:t>
      </w:r>
      <w:r w:rsidRPr="007F7983">
        <w:t>3)(b) from money payable to the person, the person is, to the extent of the amount so paid or deducted, discharged from liability to pay levy, charge or a related amount, as the case requires, to the Commonwealth.</w:t>
      </w:r>
    </w:p>
    <w:p w:rsidR="004658A5" w:rsidRPr="007F7983" w:rsidRDefault="004658A5" w:rsidP="004658A5">
      <w:pPr>
        <w:pStyle w:val="subsection"/>
      </w:pPr>
      <w:r w:rsidRPr="007F7983">
        <w:tab/>
        <w:t>(5)</w:t>
      </w:r>
      <w:r w:rsidRPr="007F7983">
        <w:tab/>
        <w:t xml:space="preserve">The Secretary must give notice in the </w:t>
      </w:r>
      <w:r w:rsidRPr="007F7983">
        <w:rPr>
          <w:i/>
        </w:rPr>
        <w:t xml:space="preserve">Gazette </w:t>
      </w:r>
      <w:r w:rsidRPr="007F7983">
        <w:t xml:space="preserve">of the entering into an agreement under </w:t>
      </w:r>
      <w:r w:rsidR="007F7983">
        <w:t>subsection (</w:t>
      </w:r>
      <w:r w:rsidRPr="007F7983">
        <w:t>1) within 21 days of the making of the agreement.</w:t>
      </w:r>
    </w:p>
    <w:p w:rsidR="004658A5" w:rsidRPr="007F7983" w:rsidRDefault="004658A5" w:rsidP="004658A5">
      <w:pPr>
        <w:pStyle w:val="subsection"/>
      </w:pPr>
      <w:r w:rsidRPr="007F7983">
        <w:lastRenderedPageBreak/>
        <w:tab/>
        <w:t>(6)</w:t>
      </w:r>
      <w:r w:rsidRPr="007F7983">
        <w:tab/>
        <w:t xml:space="preserve">A failure to comply with </w:t>
      </w:r>
      <w:r w:rsidR="007F7983">
        <w:t>subsection (</w:t>
      </w:r>
      <w:r w:rsidRPr="007F7983">
        <w:t xml:space="preserve">5) does not invalidate the agreement. </w:t>
      </w:r>
    </w:p>
    <w:p w:rsidR="004658A5" w:rsidRPr="007F7983" w:rsidRDefault="004658A5" w:rsidP="004658A5">
      <w:pPr>
        <w:pStyle w:val="ActHead5"/>
      </w:pPr>
      <w:bookmarkStart w:id="12" w:name="_Toc464735441"/>
      <w:r w:rsidRPr="007F7983">
        <w:rPr>
          <w:rStyle w:val="CharSectno"/>
        </w:rPr>
        <w:t>11</w:t>
      </w:r>
      <w:r w:rsidRPr="007F7983">
        <w:t xml:space="preserve">  Collection agreements with collecting organisations</w:t>
      </w:r>
      <w:bookmarkEnd w:id="12"/>
    </w:p>
    <w:p w:rsidR="004658A5" w:rsidRPr="007F7983" w:rsidRDefault="004658A5" w:rsidP="004658A5">
      <w:pPr>
        <w:pStyle w:val="subsection"/>
      </w:pPr>
      <w:r w:rsidRPr="007F7983">
        <w:tab/>
        <w:t>(1)</w:t>
      </w:r>
      <w:r w:rsidRPr="007F7983">
        <w:tab/>
        <w:t>The Secretary may enter into an agreement with an organisation with respect to the collection, on behalf of the Commonwealth:</w:t>
      </w:r>
    </w:p>
    <w:p w:rsidR="004658A5" w:rsidRPr="007F7983" w:rsidRDefault="004658A5" w:rsidP="004658A5">
      <w:pPr>
        <w:pStyle w:val="paragraph"/>
      </w:pPr>
      <w:r w:rsidRPr="007F7983">
        <w:tab/>
        <w:t>(a)</w:t>
      </w:r>
      <w:r w:rsidRPr="007F7983">
        <w:tab/>
        <w:t>of levy or charge from a producer of prescribed products of a particular kind; or</w:t>
      </w:r>
    </w:p>
    <w:p w:rsidR="004658A5" w:rsidRPr="007F7983" w:rsidRDefault="004658A5" w:rsidP="004658A5">
      <w:pPr>
        <w:pStyle w:val="paragraph"/>
      </w:pPr>
      <w:r w:rsidRPr="007F7983">
        <w:tab/>
        <w:t>(b)</w:t>
      </w:r>
      <w:r w:rsidRPr="007F7983">
        <w:tab/>
        <w:t>of amounts payable under subsection</w:t>
      </w:r>
      <w:r w:rsidR="007F7983">
        <w:t> </w:t>
      </w:r>
      <w:r w:rsidRPr="007F7983">
        <w:t xml:space="preserve">7(1), (2), (3) or (3A) (in this section called the </w:t>
      </w:r>
      <w:r w:rsidRPr="007F7983">
        <w:rPr>
          <w:b/>
          <w:i/>
        </w:rPr>
        <w:t>related amounts</w:t>
      </w:r>
      <w:r w:rsidRPr="007F7983">
        <w:t>) from an intermediary in relation to a producer of such products;</w:t>
      </w:r>
    </w:p>
    <w:p w:rsidR="004658A5" w:rsidRPr="007F7983" w:rsidRDefault="004658A5" w:rsidP="004658A5">
      <w:pPr>
        <w:pStyle w:val="subsection2"/>
      </w:pPr>
      <w:r w:rsidRPr="007F7983">
        <w:t>by that organisation.</w:t>
      </w:r>
    </w:p>
    <w:p w:rsidR="004658A5" w:rsidRPr="007F7983" w:rsidRDefault="004658A5" w:rsidP="004658A5">
      <w:pPr>
        <w:pStyle w:val="subsection"/>
      </w:pPr>
      <w:r w:rsidRPr="007F7983">
        <w:tab/>
        <w:t>(2)</w:t>
      </w:r>
      <w:r w:rsidRPr="007F7983">
        <w:tab/>
        <w:t>Without limiting the generality of the matters that may be provided for in an agreement entered into with a collecting organisation, such an agreement may provide for:</w:t>
      </w:r>
    </w:p>
    <w:p w:rsidR="004658A5" w:rsidRPr="007F7983" w:rsidRDefault="004658A5" w:rsidP="004658A5">
      <w:pPr>
        <w:pStyle w:val="paragraph"/>
      </w:pPr>
      <w:r w:rsidRPr="007F7983">
        <w:tab/>
        <w:t>(a)</w:t>
      </w:r>
      <w:r w:rsidRPr="007F7983">
        <w:tab/>
        <w:t>the State or region in which amounts of levy, charge or related amounts are to be collected by the collecting organisation; and</w:t>
      </w:r>
    </w:p>
    <w:p w:rsidR="004658A5" w:rsidRPr="007F7983" w:rsidRDefault="004658A5" w:rsidP="004658A5">
      <w:pPr>
        <w:pStyle w:val="paragraph"/>
      </w:pPr>
      <w:r w:rsidRPr="007F7983">
        <w:tab/>
        <w:t>(b)</w:t>
      </w:r>
      <w:r w:rsidRPr="007F7983">
        <w:tab/>
        <w:t>the person from whom amounts of levy, charge or related amounts are to be collected by the collecting organisation; and</w:t>
      </w:r>
    </w:p>
    <w:p w:rsidR="004658A5" w:rsidRPr="007F7983" w:rsidRDefault="004658A5" w:rsidP="004658A5">
      <w:pPr>
        <w:pStyle w:val="paragraph"/>
      </w:pPr>
      <w:r w:rsidRPr="007F7983">
        <w:tab/>
        <w:t>(c)</w:t>
      </w:r>
      <w:r w:rsidRPr="007F7983">
        <w:tab/>
        <w:t>the keeping by the collecting organisation in respect of the agreement of accounts and records in relation to amounts of levy, charge or related amounts collected by the organisation; and</w:t>
      </w:r>
    </w:p>
    <w:p w:rsidR="004658A5" w:rsidRPr="007F7983" w:rsidRDefault="004658A5" w:rsidP="004658A5">
      <w:pPr>
        <w:pStyle w:val="paragraph"/>
      </w:pPr>
      <w:r w:rsidRPr="007F7983">
        <w:tab/>
        <w:t>(d)</w:t>
      </w:r>
      <w:r w:rsidRPr="007F7983">
        <w:tab/>
        <w:t>the payment by the collecting organisation to the Commonwealth of amounts of levy, charge or related amounts collected by the organisation; and</w:t>
      </w:r>
    </w:p>
    <w:p w:rsidR="004658A5" w:rsidRPr="007F7983" w:rsidRDefault="004658A5" w:rsidP="004658A5">
      <w:pPr>
        <w:pStyle w:val="paragraph"/>
      </w:pPr>
      <w:r w:rsidRPr="007F7983">
        <w:tab/>
        <w:t>(e)</w:t>
      </w:r>
      <w:r w:rsidRPr="007F7983">
        <w:tab/>
        <w:t>the giving by the collecting organisation to the Minister of information with respect to amounts of levy, charge or related amounts collected by the organisation and of amounts paid by the organisation to the Commonwealth; and</w:t>
      </w:r>
    </w:p>
    <w:p w:rsidR="004658A5" w:rsidRPr="007F7983" w:rsidRDefault="004658A5" w:rsidP="004658A5">
      <w:pPr>
        <w:pStyle w:val="paragraph"/>
      </w:pPr>
      <w:r w:rsidRPr="007F7983">
        <w:tab/>
        <w:t>(f)</w:t>
      </w:r>
      <w:r w:rsidRPr="007F7983">
        <w:tab/>
        <w:t>the inspection and audit of accounts and records kept by the collecting organisation with respect to amounts of levy, charge or related amounts collected by the organisation.</w:t>
      </w:r>
    </w:p>
    <w:p w:rsidR="004658A5" w:rsidRPr="007F7983" w:rsidRDefault="004658A5" w:rsidP="004658A5">
      <w:pPr>
        <w:pStyle w:val="subsection"/>
      </w:pPr>
      <w:r w:rsidRPr="007F7983">
        <w:lastRenderedPageBreak/>
        <w:tab/>
        <w:t>(3)</w:t>
      </w:r>
      <w:r w:rsidRPr="007F7983">
        <w:tab/>
        <w:t xml:space="preserve">While an agreement entered into under </w:t>
      </w:r>
      <w:r w:rsidR="007F7983">
        <w:t>subsection (</w:t>
      </w:r>
      <w:r w:rsidRPr="007F7983">
        <w:t>1) with a collecting organisation is in force in relation to a particular State or a particular region in relation to collection products of a particular kind, payment of levy, charge or related amounts in respect of products of that kind that were sold in that State or region or used in that State or region in the production of other goods is to be made to the organisation in accordance with the terms of the agreement.</w:t>
      </w:r>
    </w:p>
    <w:p w:rsidR="004658A5" w:rsidRPr="007F7983" w:rsidRDefault="004658A5" w:rsidP="004658A5">
      <w:pPr>
        <w:pStyle w:val="subsection"/>
      </w:pPr>
      <w:r w:rsidRPr="007F7983">
        <w:tab/>
        <w:t>(4)</w:t>
      </w:r>
      <w:r w:rsidRPr="007F7983">
        <w:tab/>
        <w:t xml:space="preserve">While an agreement entered into under </w:t>
      </w:r>
      <w:r w:rsidR="007F7983">
        <w:t>subsection (</w:t>
      </w:r>
      <w:r w:rsidRPr="007F7983">
        <w:t>1) with a collecting organisation is in force in relation to a particular producer or a particular intermediary in relation to collection products of a particular kind, payment of levy, charge or related amounts in respect of products of that kind by the producer or intermediary must be made to that organisation in respect of the agreement.</w:t>
      </w:r>
    </w:p>
    <w:p w:rsidR="004658A5" w:rsidRPr="007F7983" w:rsidRDefault="004658A5" w:rsidP="004658A5">
      <w:pPr>
        <w:pStyle w:val="subsection"/>
      </w:pPr>
      <w:r w:rsidRPr="007F7983">
        <w:tab/>
        <w:t>(5)</w:t>
      </w:r>
      <w:r w:rsidRPr="007F7983">
        <w:tab/>
        <w:t xml:space="preserve">Where a person pays an amount of levy or charge, or a related amount, in accordance with </w:t>
      </w:r>
      <w:r w:rsidR="007F7983">
        <w:t>subsection (</w:t>
      </w:r>
      <w:r w:rsidRPr="007F7983">
        <w:t>3) or (4), the person is, to the extent of the amount so paid, discharged from liability to pay levy, charge or a related amount, as the case requires, to the Commonwealth.</w:t>
      </w:r>
    </w:p>
    <w:p w:rsidR="004658A5" w:rsidRPr="007F7983" w:rsidRDefault="004658A5" w:rsidP="004658A5">
      <w:pPr>
        <w:pStyle w:val="subsection"/>
      </w:pPr>
      <w:r w:rsidRPr="007F7983">
        <w:tab/>
        <w:t>(6)</w:t>
      </w:r>
      <w:r w:rsidRPr="007F7983">
        <w:tab/>
        <w:t xml:space="preserve">The Secretary must give notice in the </w:t>
      </w:r>
      <w:r w:rsidRPr="007F7983">
        <w:rPr>
          <w:i/>
        </w:rPr>
        <w:t xml:space="preserve">Gazette </w:t>
      </w:r>
      <w:r w:rsidRPr="007F7983">
        <w:t xml:space="preserve">of the entering into of an agreement under </w:t>
      </w:r>
      <w:r w:rsidR="007F7983">
        <w:t>subsection (</w:t>
      </w:r>
      <w:r w:rsidRPr="007F7983">
        <w:t>1) within 21 days of the making of the agreement.</w:t>
      </w:r>
    </w:p>
    <w:p w:rsidR="004658A5" w:rsidRPr="007F7983" w:rsidRDefault="004658A5" w:rsidP="004658A5">
      <w:pPr>
        <w:pStyle w:val="subsection"/>
      </w:pPr>
      <w:r w:rsidRPr="007F7983">
        <w:tab/>
        <w:t>(7)</w:t>
      </w:r>
      <w:r w:rsidRPr="007F7983">
        <w:tab/>
        <w:t xml:space="preserve">A failure to comply with </w:t>
      </w:r>
      <w:r w:rsidR="007F7983">
        <w:t>subsection (</w:t>
      </w:r>
      <w:r w:rsidRPr="007F7983">
        <w:t>6) does not invalidate the agreement.</w:t>
      </w:r>
    </w:p>
    <w:p w:rsidR="004658A5" w:rsidRPr="007F7983" w:rsidRDefault="004658A5" w:rsidP="004658A5">
      <w:pPr>
        <w:pStyle w:val="ActHead5"/>
      </w:pPr>
      <w:bookmarkStart w:id="13" w:name="_Toc464735442"/>
      <w:r w:rsidRPr="007F7983">
        <w:rPr>
          <w:rStyle w:val="CharSectno"/>
        </w:rPr>
        <w:t>12</w:t>
      </w:r>
      <w:r w:rsidRPr="007F7983">
        <w:t xml:space="preserve">  Industry consultation</w:t>
      </w:r>
      <w:bookmarkEnd w:id="13"/>
    </w:p>
    <w:p w:rsidR="004658A5" w:rsidRPr="007F7983" w:rsidRDefault="004658A5" w:rsidP="004658A5">
      <w:pPr>
        <w:pStyle w:val="subsection"/>
      </w:pPr>
      <w:r w:rsidRPr="007F7983">
        <w:tab/>
        <w:t>(1)</w:t>
      </w:r>
      <w:r w:rsidRPr="007F7983">
        <w:tab/>
        <w:t>Before entering into an agreement under subsection</w:t>
      </w:r>
      <w:r w:rsidR="007F7983">
        <w:t> </w:t>
      </w:r>
      <w:r w:rsidRPr="007F7983">
        <w:t>10(1) or 11(1), the Secretary is to consult with any industry body that is representative of producers of collection products, or intermediaries in relation to producers of collection products, who have an interest in relation to the proposed agreement.</w:t>
      </w:r>
    </w:p>
    <w:p w:rsidR="004658A5" w:rsidRPr="007F7983" w:rsidRDefault="004658A5" w:rsidP="004658A5">
      <w:pPr>
        <w:pStyle w:val="subsection"/>
      </w:pPr>
      <w:r w:rsidRPr="007F7983">
        <w:tab/>
        <w:t>(2)</w:t>
      </w:r>
      <w:r w:rsidRPr="007F7983">
        <w:tab/>
        <w:t xml:space="preserve">A failure to comply with </w:t>
      </w:r>
      <w:r w:rsidR="007F7983">
        <w:t>subsection (</w:t>
      </w:r>
      <w:r w:rsidRPr="007F7983">
        <w:t>1) does not invalidate the agreement.</w:t>
      </w:r>
    </w:p>
    <w:p w:rsidR="002B7431" w:rsidRPr="007F7983" w:rsidRDefault="002B7431" w:rsidP="002B7431">
      <w:pPr>
        <w:pStyle w:val="ActHead5"/>
      </w:pPr>
      <w:bookmarkStart w:id="14" w:name="_Toc464735443"/>
      <w:r w:rsidRPr="007F7983">
        <w:rPr>
          <w:rStyle w:val="CharSectno"/>
        </w:rPr>
        <w:lastRenderedPageBreak/>
        <w:t>13</w:t>
      </w:r>
      <w:r w:rsidRPr="007F7983">
        <w:t xml:space="preserve">  Collected amounts</w:t>
      </w:r>
      <w:bookmarkEnd w:id="14"/>
    </w:p>
    <w:p w:rsidR="002B7431" w:rsidRPr="007F7983" w:rsidRDefault="002B7431" w:rsidP="002B7431">
      <w:pPr>
        <w:pStyle w:val="subsection"/>
      </w:pPr>
      <w:r w:rsidRPr="007F7983">
        <w:tab/>
      </w:r>
      <w:r w:rsidRPr="007F7983">
        <w:tab/>
        <w:t>Despite subsection</w:t>
      </w:r>
      <w:r w:rsidR="007F7983">
        <w:t> </w:t>
      </w:r>
      <w:r w:rsidRPr="007F7983">
        <w:t xml:space="preserve">105(2) of the </w:t>
      </w:r>
      <w:r w:rsidRPr="007F7983">
        <w:rPr>
          <w:i/>
        </w:rPr>
        <w:t>Public Governance, Performance and Accountability Act 2013</w:t>
      </w:r>
      <w:r w:rsidRPr="007F7983">
        <w:t>, amounts of levy, charge or related amounts collected under section</w:t>
      </w:r>
      <w:r w:rsidR="007F7983">
        <w:t> </w:t>
      </w:r>
      <w:r w:rsidRPr="007F7983">
        <w:t xml:space="preserve">10 or 11 of this Act are not other CRF money for the purposes of the </w:t>
      </w:r>
      <w:r w:rsidRPr="007F7983">
        <w:rPr>
          <w:i/>
        </w:rPr>
        <w:t>Public Governance, Performance and Accountability Act 2013</w:t>
      </w:r>
      <w:r w:rsidRPr="007F7983">
        <w:t>.</w:t>
      </w:r>
    </w:p>
    <w:p w:rsidR="004658A5" w:rsidRPr="007F7983" w:rsidRDefault="004658A5" w:rsidP="004658A5">
      <w:pPr>
        <w:pStyle w:val="ActHead5"/>
      </w:pPr>
      <w:bookmarkStart w:id="15" w:name="_Toc464735444"/>
      <w:r w:rsidRPr="007F7983">
        <w:rPr>
          <w:rStyle w:val="CharSectno"/>
        </w:rPr>
        <w:t>14</w:t>
      </w:r>
      <w:r w:rsidRPr="007F7983">
        <w:t xml:space="preserve">  Commonwealth not to discriminate or give preference</w:t>
      </w:r>
      <w:bookmarkEnd w:id="15"/>
    </w:p>
    <w:p w:rsidR="004658A5" w:rsidRPr="007F7983" w:rsidRDefault="004658A5" w:rsidP="004658A5">
      <w:pPr>
        <w:pStyle w:val="subsection2"/>
        <w:keepNext/>
      </w:pPr>
      <w:r w:rsidRPr="007F7983">
        <w:t>The Commonwealth must not, in exercising its powers under subsection</w:t>
      </w:r>
      <w:r w:rsidR="007F7983">
        <w:t> </w:t>
      </w:r>
      <w:r w:rsidRPr="007F7983">
        <w:t>10(1) or 11(1):</w:t>
      </w:r>
    </w:p>
    <w:p w:rsidR="004658A5" w:rsidRPr="007F7983" w:rsidRDefault="004658A5" w:rsidP="004658A5">
      <w:pPr>
        <w:pStyle w:val="paragraph"/>
      </w:pPr>
      <w:r w:rsidRPr="007F7983">
        <w:tab/>
        <w:t>(a)</w:t>
      </w:r>
      <w:r w:rsidRPr="007F7983">
        <w:tab/>
        <w:t>discriminate between States or parts of States within the meaning of subparagraph</w:t>
      </w:r>
      <w:r w:rsidR="007F7983">
        <w:t> </w:t>
      </w:r>
      <w:r w:rsidRPr="007F7983">
        <w:t>51(ii) of the Constitution; or</w:t>
      </w:r>
    </w:p>
    <w:p w:rsidR="004658A5" w:rsidRPr="007F7983" w:rsidRDefault="004658A5" w:rsidP="004658A5">
      <w:pPr>
        <w:pStyle w:val="paragraph"/>
      </w:pPr>
      <w:r w:rsidRPr="007F7983">
        <w:tab/>
        <w:t>(b)</w:t>
      </w:r>
      <w:r w:rsidRPr="007F7983">
        <w:tab/>
        <w:t>give preference to one State or any part thereof within the meaning of section</w:t>
      </w:r>
      <w:r w:rsidR="007F7983">
        <w:t> </w:t>
      </w:r>
      <w:r w:rsidRPr="007F7983">
        <w:t>99 of the Constitution.</w:t>
      </w:r>
    </w:p>
    <w:p w:rsidR="004658A5" w:rsidRPr="007F7983" w:rsidRDefault="004658A5" w:rsidP="004658A5">
      <w:pPr>
        <w:pStyle w:val="ActHead5"/>
      </w:pPr>
      <w:bookmarkStart w:id="16" w:name="_Toc464735445"/>
      <w:r w:rsidRPr="007F7983">
        <w:rPr>
          <w:rStyle w:val="CharSectno"/>
        </w:rPr>
        <w:t>15</w:t>
      </w:r>
      <w:r w:rsidRPr="007F7983">
        <w:t xml:space="preserve">  Penalty for late payment</w:t>
      </w:r>
      <w:bookmarkEnd w:id="16"/>
    </w:p>
    <w:p w:rsidR="004658A5" w:rsidRPr="007F7983" w:rsidRDefault="004658A5" w:rsidP="004658A5">
      <w:pPr>
        <w:pStyle w:val="subsection"/>
      </w:pPr>
      <w:r w:rsidRPr="007F7983">
        <w:tab/>
        <w:t>(1)</w:t>
      </w:r>
      <w:r w:rsidRPr="007F7983">
        <w:tab/>
        <w:t>If any levy or charge in relation to collection products remains unpaid after the time when it became due for payment, there is payable by the producer to the Commonwealth, by way of penalty accruing from the time the levy or charge became due for payment until it is paid in full, an amount worked out as follows:</w:t>
      </w:r>
    </w:p>
    <w:p w:rsidR="004658A5" w:rsidRPr="007F7983" w:rsidRDefault="004658A5" w:rsidP="004658A5">
      <w:pPr>
        <w:pStyle w:val="paragraph"/>
      </w:pPr>
      <w:r w:rsidRPr="007F7983">
        <w:tab/>
        <w:t>(a)</w:t>
      </w:r>
      <w:r w:rsidRPr="007F7983">
        <w:tab/>
        <w:t>during the month in which the levy or charge became due for payment the amount of penalty accrues at the rate of 2% per month on the levy or charge due;</w:t>
      </w:r>
    </w:p>
    <w:p w:rsidR="004658A5" w:rsidRPr="007F7983" w:rsidRDefault="004658A5" w:rsidP="004658A5">
      <w:pPr>
        <w:pStyle w:val="paragraph"/>
      </w:pPr>
      <w:r w:rsidRPr="007F7983">
        <w:tab/>
        <w:t>(b)</w:t>
      </w:r>
      <w:r w:rsidRPr="007F7983">
        <w:tab/>
        <w:t>during the next and each subsequent month the amount of penalty consists of the sum of each amount that accrued during a previous month and the amount accruing during that month at the rate of 2% per month on the sum of the amount of levy or charge then payable and penalty payable at the end of the previous month.</w:t>
      </w:r>
    </w:p>
    <w:p w:rsidR="00A814A5" w:rsidRPr="007F7983" w:rsidRDefault="00A814A5" w:rsidP="00A814A5">
      <w:pPr>
        <w:pStyle w:val="notetext"/>
      </w:pPr>
      <w:r w:rsidRPr="007F7983">
        <w:t>Note:</w:t>
      </w:r>
      <w:r w:rsidRPr="007F7983">
        <w:tab/>
        <w:t xml:space="preserve">See also </w:t>
      </w:r>
      <w:r w:rsidR="007F7983">
        <w:t>subsection (</w:t>
      </w:r>
      <w:r w:rsidRPr="007F7983">
        <w:t>5).</w:t>
      </w:r>
    </w:p>
    <w:p w:rsidR="004658A5" w:rsidRPr="007F7983" w:rsidRDefault="004658A5" w:rsidP="001C32B4">
      <w:pPr>
        <w:pStyle w:val="subsection"/>
      </w:pPr>
      <w:r w:rsidRPr="007F7983">
        <w:tab/>
        <w:t>(2)</w:t>
      </w:r>
      <w:r w:rsidRPr="007F7983">
        <w:tab/>
        <w:t>Where:</w:t>
      </w:r>
    </w:p>
    <w:p w:rsidR="004658A5" w:rsidRPr="007F7983" w:rsidRDefault="004658A5" w:rsidP="004658A5">
      <w:pPr>
        <w:pStyle w:val="paragraph"/>
      </w:pPr>
      <w:r w:rsidRPr="007F7983">
        <w:lastRenderedPageBreak/>
        <w:tab/>
        <w:t>(a)</w:t>
      </w:r>
      <w:r w:rsidRPr="007F7983">
        <w:tab/>
        <w:t>an intermediary deducts an amount under subsection</w:t>
      </w:r>
      <w:r w:rsidR="007F7983">
        <w:t> </w:t>
      </w:r>
      <w:r w:rsidRPr="007F7983">
        <w:t>8(1) in relation to the unpaid levy or charge on any collection products; and</w:t>
      </w:r>
    </w:p>
    <w:p w:rsidR="004658A5" w:rsidRPr="007F7983" w:rsidRDefault="004658A5" w:rsidP="004658A5">
      <w:pPr>
        <w:pStyle w:val="paragraph"/>
      </w:pPr>
      <w:r w:rsidRPr="007F7983">
        <w:tab/>
        <w:t>(b)</w:t>
      </w:r>
      <w:r w:rsidRPr="007F7983">
        <w:tab/>
        <w:t>the intermediary does not pay the amount deducted to the Commonwealth, a collecting authority or a collecting organisation at or before the time when the levy or charge became due for payment;</w:t>
      </w:r>
    </w:p>
    <w:p w:rsidR="004658A5" w:rsidRPr="007F7983" w:rsidRDefault="004658A5" w:rsidP="004658A5">
      <w:pPr>
        <w:pStyle w:val="subsection2"/>
      </w:pPr>
      <w:r w:rsidRPr="007F7983">
        <w:t>there is payable by the intermediary to the Commonwealth, by way of penalty accruing from the time the levy or charge became due for payment until the amount deducted is paid to the Commonwealth, an amount worked out as follows:</w:t>
      </w:r>
    </w:p>
    <w:p w:rsidR="004658A5" w:rsidRPr="007F7983" w:rsidRDefault="004658A5" w:rsidP="004658A5">
      <w:pPr>
        <w:pStyle w:val="paragraph"/>
      </w:pPr>
      <w:r w:rsidRPr="007F7983">
        <w:tab/>
        <w:t>(c)</w:t>
      </w:r>
      <w:r w:rsidRPr="007F7983">
        <w:tab/>
        <w:t>during the month in which the levy or charge became due for payment the amount of penalty accrues at the rate of 2% per month on the amount deducted;</w:t>
      </w:r>
    </w:p>
    <w:p w:rsidR="004658A5" w:rsidRPr="007F7983" w:rsidRDefault="004658A5" w:rsidP="004658A5">
      <w:pPr>
        <w:pStyle w:val="paragraph"/>
      </w:pPr>
      <w:r w:rsidRPr="007F7983">
        <w:tab/>
        <w:t>(d)</w:t>
      </w:r>
      <w:r w:rsidRPr="007F7983">
        <w:tab/>
        <w:t>during the next and each subsequent month the amount of penalty consists of the sum of each amount that accrued during a previous month and the amount accruing during that month at the rate of 2% per month on the sum of the unpaid amount deducted and penalty payable at the end of the previous month.</w:t>
      </w:r>
    </w:p>
    <w:p w:rsidR="004658A5" w:rsidRPr="007F7983" w:rsidRDefault="004658A5" w:rsidP="004658A5">
      <w:pPr>
        <w:pStyle w:val="subsection"/>
      </w:pPr>
      <w:r w:rsidRPr="007F7983">
        <w:tab/>
        <w:t>(3)</w:t>
      </w:r>
      <w:r w:rsidRPr="007F7983">
        <w:tab/>
        <w:t>Where:</w:t>
      </w:r>
    </w:p>
    <w:p w:rsidR="004658A5" w:rsidRPr="007F7983" w:rsidRDefault="004658A5" w:rsidP="004658A5">
      <w:pPr>
        <w:pStyle w:val="paragraph"/>
      </w:pPr>
      <w:r w:rsidRPr="007F7983">
        <w:tab/>
        <w:t>(a)</w:t>
      </w:r>
      <w:r w:rsidRPr="007F7983">
        <w:tab/>
        <w:t>a person purchases prescribed goods or services in respect of a collection product of a particular kind; and</w:t>
      </w:r>
    </w:p>
    <w:p w:rsidR="004658A5" w:rsidRPr="007F7983" w:rsidRDefault="004658A5" w:rsidP="004658A5">
      <w:pPr>
        <w:pStyle w:val="paragraph"/>
      </w:pPr>
      <w:r w:rsidRPr="007F7983">
        <w:tab/>
        <w:t>(b)</w:t>
      </w:r>
      <w:r w:rsidRPr="007F7983">
        <w:tab/>
        <w:t xml:space="preserve">a person fails to pay to the seller of those goods or services an amount on account of levy or charge (in this subsection called the </w:t>
      </w:r>
      <w:r w:rsidRPr="007F7983">
        <w:rPr>
          <w:b/>
          <w:i/>
        </w:rPr>
        <w:t>unpaid amount</w:t>
      </w:r>
      <w:r w:rsidRPr="007F7983">
        <w:t>) in accordance with subsection</w:t>
      </w:r>
      <w:r w:rsidR="007F7983">
        <w:t> </w:t>
      </w:r>
      <w:r w:rsidRPr="007F7983">
        <w:t>9(2) within the period prescribed for the purposes of that subsection;</w:t>
      </w:r>
    </w:p>
    <w:p w:rsidR="004658A5" w:rsidRPr="007F7983" w:rsidRDefault="004658A5" w:rsidP="004658A5">
      <w:pPr>
        <w:pStyle w:val="subsection2"/>
      </w:pPr>
      <w:r w:rsidRPr="007F7983">
        <w:t>there is payable to the Commonwealth by the person, by way of penalty accruing from the end of that period until the unpaid amount is paid to the seller, an amount worked out as follows:</w:t>
      </w:r>
    </w:p>
    <w:p w:rsidR="004658A5" w:rsidRPr="007F7983" w:rsidRDefault="004658A5" w:rsidP="004658A5">
      <w:pPr>
        <w:pStyle w:val="paragraph"/>
      </w:pPr>
      <w:r w:rsidRPr="007F7983">
        <w:tab/>
        <w:t>(c)</w:t>
      </w:r>
      <w:r w:rsidRPr="007F7983">
        <w:tab/>
        <w:t>during the month in which that period ends the amount of penalty accrues at the rate of 2% per month on the unpaid amount;</w:t>
      </w:r>
    </w:p>
    <w:p w:rsidR="004658A5" w:rsidRPr="007F7983" w:rsidRDefault="004658A5" w:rsidP="004658A5">
      <w:pPr>
        <w:pStyle w:val="paragraph"/>
      </w:pPr>
      <w:r w:rsidRPr="007F7983">
        <w:tab/>
        <w:t>(d)</w:t>
      </w:r>
      <w:r w:rsidRPr="007F7983">
        <w:tab/>
        <w:t xml:space="preserve">during the next and each subsequent month the amount of penalty consists of the sum of each amount that accrued </w:t>
      </w:r>
      <w:r w:rsidRPr="007F7983">
        <w:lastRenderedPageBreak/>
        <w:t>during a previous month and the amount accruing during that month at the rate of 2% per month on the sum of the unpaid amount and penalty payable at the end of the previous month.</w:t>
      </w:r>
    </w:p>
    <w:p w:rsidR="004658A5" w:rsidRPr="007F7983" w:rsidRDefault="004658A5" w:rsidP="004658A5">
      <w:pPr>
        <w:pStyle w:val="subsection"/>
      </w:pPr>
      <w:r w:rsidRPr="007F7983">
        <w:tab/>
        <w:t>(4)</w:t>
      </w:r>
      <w:r w:rsidRPr="007F7983">
        <w:tab/>
        <w:t>Where:</w:t>
      </w:r>
    </w:p>
    <w:p w:rsidR="004658A5" w:rsidRPr="007F7983" w:rsidRDefault="004658A5" w:rsidP="004658A5">
      <w:pPr>
        <w:pStyle w:val="paragraph"/>
      </w:pPr>
      <w:r w:rsidRPr="007F7983">
        <w:tab/>
        <w:t>(a)</w:t>
      </w:r>
      <w:r w:rsidRPr="007F7983">
        <w:tab/>
        <w:t>a person who sells prescribed goods or services has received an amount on account of levy or charge; and</w:t>
      </w:r>
    </w:p>
    <w:p w:rsidR="004658A5" w:rsidRPr="007F7983" w:rsidRDefault="004658A5" w:rsidP="004658A5">
      <w:pPr>
        <w:pStyle w:val="paragraph"/>
        <w:keepNext/>
      </w:pPr>
      <w:r w:rsidRPr="007F7983">
        <w:tab/>
        <w:t>(b)</w:t>
      </w:r>
      <w:r w:rsidRPr="007F7983">
        <w:tab/>
        <w:t>that person does not pay the amount received to the Commonwealth before the end of the period within which, under subsection</w:t>
      </w:r>
      <w:r w:rsidR="007F7983">
        <w:t> </w:t>
      </w:r>
      <w:r w:rsidRPr="007F7983">
        <w:t>9(1), it should have been so paid;</w:t>
      </w:r>
    </w:p>
    <w:p w:rsidR="004658A5" w:rsidRPr="007F7983" w:rsidRDefault="004658A5" w:rsidP="004658A5">
      <w:pPr>
        <w:pStyle w:val="subsection2"/>
      </w:pPr>
      <w:r w:rsidRPr="007F7983">
        <w:t>there is payable to the Commonwealth by that person, by way of penalty accruing from the end of that period until the amount is so paid to the Commonwealth, an amount worked out as follows:</w:t>
      </w:r>
    </w:p>
    <w:p w:rsidR="004658A5" w:rsidRPr="007F7983" w:rsidRDefault="004658A5" w:rsidP="004658A5">
      <w:pPr>
        <w:pStyle w:val="paragraph"/>
      </w:pPr>
      <w:r w:rsidRPr="007F7983">
        <w:tab/>
        <w:t>(c)</w:t>
      </w:r>
      <w:r w:rsidRPr="007F7983">
        <w:tab/>
        <w:t>during the month in which that period ends the amount of penalty accrues at the rate of 2% per month on the amount received;</w:t>
      </w:r>
    </w:p>
    <w:p w:rsidR="004658A5" w:rsidRPr="007F7983" w:rsidRDefault="004658A5" w:rsidP="004658A5">
      <w:pPr>
        <w:pStyle w:val="paragraph"/>
      </w:pPr>
      <w:r w:rsidRPr="007F7983">
        <w:tab/>
        <w:t>(d)</w:t>
      </w:r>
      <w:r w:rsidRPr="007F7983">
        <w:tab/>
        <w:t>during the next and each subsequent month the amount of penalty consists of the sum of each amount that accrued during a previous month and the amount accruing during that month at the rate of 2% per month on the sum of the amount received and penalty payable at the end of the previous month.</w:t>
      </w:r>
    </w:p>
    <w:p w:rsidR="00D67154" w:rsidRPr="007F7983" w:rsidRDefault="00D67154" w:rsidP="00D67154">
      <w:pPr>
        <w:pStyle w:val="subsection"/>
      </w:pPr>
      <w:r w:rsidRPr="007F7983">
        <w:tab/>
        <w:t>(5)</w:t>
      </w:r>
      <w:r w:rsidRPr="007F7983">
        <w:tab/>
        <w:t xml:space="preserve">In respect of a collection product prescribed by the regulations, </w:t>
      </w:r>
      <w:r w:rsidR="007F7983">
        <w:t>subsection (</w:t>
      </w:r>
      <w:r w:rsidRPr="007F7983">
        <w:t>1) has effect as if a reference to the producer included a reference to the processor.</w:t>
      </w:r>
    </w:p>
    <w:p w:rsidR="00D63019" w:rsidRPr="007F7983" w:rsidRDefault="00D63019" w:rsidP="00D63019">
      <w:pPr>
        <w:pStyle w:val="ActHead5"/>
      </w:pPr>
      <w:bookmarkStart w:id="17" w:name="_Toc464735446"/>
      <w:r w:rsidRPr="007F7983">
        <w:rPr>
          <w:rStyle w:val="CharSectno"/>
        </w:rPr>
        <w:t>16</w:t>
      </w:r>
      <w:r w:rsidRPr="007F7983">
        <w:t xml:space="preserve">  Remission of penalty</w:t>
      </w:r>
      <w:bookmarkEnd w:id="17"/>
    </w:p>
    <w:p w:rsidR="00D63019" w:rsidRPr="007F7983" w:rsidRDefault="00D63019" w:rsidP="00D63019">
      <w:pPr>
        <w:pStyle w:val="subsection"/>
      </w:pPr>
      <w:r w:rsidRPr="007F7983">
        <w:tab/>
      </w:r>
      <w:r w:rsidRPr="007F7983">
        <w:tab/>
        <w:t>If an amount of penalty becomes payable under section</w:t>
      </w:r>
      <w:r w:rsidR="007F7983">
        <w:t> </w:t>
      </w:r>
      <w:r w:rsidRPr="007F7983">
        <w:t>15 because an amount of levy or charge in respect of particular collection products remains unpaid after the time when it becomes due for payment, the Secretary may remit the whole or a part of that amount of penalty.</w:t>
      </w:r>
    </w:p>
    <w:p w:rsidR="004658A5" w:rsidRPr="007F7983" w:rsidRDefault="004658A5" w:rsidP="004658A5">
      <w:pPr>
        <w:pStyle w:val="ActHead5"/>
      </w:pPr>
      <w:bookmarkStart w:id="18" w:name="_Toc464735447"/>
      <w:r w:rsidRPr="007F7983">
        <w:rPr>
          <w:rStyle w:val="CharSectno"/>
        </w:rPr>
        <w:lastRenderedPageBreak/>
        <w:t>17</w:t>
      </w:r>
      <w:r w:rsidRPr="007F7983">
        <w:t xml:space="preserve">  Recovery of levy, charge and other amounts</w:t>
      </w:r>
      <w:bookmarkEnd w:id="18"/>
    </w:p>
    <w:p w:rsidR="004658A5" w:rsidRPr="007F7983" w:rsidRDefault="004658A5" w:rsidP="004658A5">
      <w:pPr>
        <w:pStyle w:val="subsection"/>
      </w:pPr>
      <w:r w:rsidRPr="007F7983">
        <w:tab/>
      </w:r>
      <w:r w:rsidRPr="007F7983">
        <w:tab/>
        <w:t>The following amounts may be recovered by the Commonwealth as debts due to the Commonwealth:</w:t>
      </w:r>
    </w:p>
    <w:p w:rsidR="004658A5" w:rsidRPr="007F7983" w:rsidRDefault="004658A5" w:rsidP="004658A5">
      <w:pPr>
        <w:pStyle w:val="paragraph"/>
      </w:pPr>
      <w:r w:rsidRPr="007F7983">
        <w:tab/>
        <w:t>(a)</w:t>
      </w:r>
      <w:r w:rsidRPr="007F7983">
        <w:tab/>
        <w:t>amounts of levy or charge that are due for payment;</w:t>
      </w:r>
    </w:p>
    <w:p w:rsidR="004658A5" w:rsidRPr="007F7983" w:rsidRDefault="004658A5" w:rsidP="004658A5">
      <w:pPr>
        <w:pStyle w:val="paragraph"/>
      </w:pPr>
      <w:r w:rsidRPr="007F7983">
        <w:tab/>
        <w:t>(b)</w:t>
      </w:r>
      <w:r w:rsidRPr="007F7983">
        <w:tab/>
        <w:t>amounts payable under section</w:t>
      </w:r>
      <w:r w:rsidR="007F7983">
        <w:t> </w:t>
      </w:r>
      <w:r w:rsidRPr="007F7983">
        <w:t>7;</w:t>
      </w:r>
    </w:p>
    <w:p w:rsidR="004658A5" w:rsidRPr="007F7983" w:rsidRDefault="004658A5" w:rsidP="004658A5">
      <w:pPr>
        <w:pStyle w:val="paragraph"/>
      </w:pPr>
      <w:r w:rsidRPr="007F7983">
        <w:tab/>
        <w:t>(c)</w:t>
      </w:r>
      <w:r w:rsidRPr="007F7983">
        <w:tab/>
        <w:t>amounts payable under subsection</w:t>
      </w:r>
      <w:r w:rsidR="007F7983">
        <w:t> </w:t>
      </w:r>
      <w:r w:rsidRPr="007F7983">
        <w:t>9(1);</w:t>
      </w:r>
    </w:p>
    <w:p w:rsidR="004658A5" w:rsidRPr="007F7983" w:rsidRDefault="004658A5" w:rsidP="004658A5">
      <w:pPr>
        <w:pStyle w:val="paragraph"/>
      </w:pPr>
      <w:r w:rsidRPr="007F7983">
        <w:tab/>
        <w:t>(d)</w:t>
      </w:r>
      <w:r w:rsidRPr="007F7983">
        <w:tab/>
        <w:t>amounts payable under section</w:t>
      </w:r>
      <w:r w:rsidR="007F7983">
        <w:t> </w:t>
      </w:r>
      <w:r w:rsidRPr="007F7983">
        <w:t>15.</w:t>
      </w:r>
    </w:p>
    <w:p w:rsidR="004658A5" w:rsidRPr="007F7983" w:rsidRDefault="004658A5" w:rsidP="004658A5">
      <w:pPr>
        <w:pStyle w:val="ActHead5"/>
      </w:pPr>
      <w:bookmarkStart w:id="19" w:name="_Toc464735448"/>
      <w:r w:rsidRPr="007F7983">
        <w:rPr>
          <w:rStyle w:val="CharSectno"/>
        </w:rPr>
        <w:t>18</w:t>
      </w:r>
      <w:r w:rsidRPr="007F7983">
        <w:t xml:space="preserve">  Refund of levy, charge etc.</w:t>
      </w:r>
      <w:bookmarkEnd w:id="19"/>
    </w:p>
    <w:p w:rsidR="004658A5" w:rsidRPr="007F7983" w:rsidRDefault="004658A5" w:rsidP="004658A5">
      <w:pPr>
        <w:pStyle w:val="subsection"/>
      </w:pPr>
      <w:r w:rsidRPr="007F7983">
        <w:tab/>
        <w:t>(1)</w:t>
      </w:r>
      <w:r w:rsidRPr="007F7983">
        <w:tab/>
        <w:t xml:space="preserve">Subject to </w:t>
      </w:r>
      <w:r w:rsidR="007F7983">
        <w:t>subsection (</w:t>
      </w:r>
      <w:r w:rsidRPr="007F7983">
        <w:t>2) or (3), where an amount referred to in section</w:t>
      </w:r>
      <w:r w:rsidR="007F7983">
        <w:t> </w:t>
      </w:r>
      <w:r w:rsidRPr="007F7983">
        <w:t>17 has been overpaid, the amount overpaid must be refunded by the Commonwealth.</w:t>
      </w:r>
    </w:p>
    <w:p w:rsidR="004658A5" w:rsidRPr="007F7983" w:rsidRDefault="004658A5" w:rsidP="004658A5">
      <w:pPr>
        <w:pStyle w:val="subsection"/>
      </w:pPr>
      <w:r w:rsidRPr="007F7983">
        <w:tab/>
        <w:t>(2)</w:t>
      </w:r>
      <w:r w:rsidRPr="007F7983">
        <w:tab/>
        <w:t xml:space="preserve">Subject to </w:t>
      </w:r>
      <w:r w:rsidR="007F7983">
        <w:t>subsection (</w:t>
      </w:r>
      <w:r w:rsidRPr="007F7983">
        <w:t>3), where an amount has been paid to the Commonwealth on account of levy, or as penalty, under section</w:t>
      </w:r>
      <w:r w:rsidR="007F7983">
        <w:t> </w:t>
      </w:r>
      <w:r w:rsidRPr="007F7983">
        <w:t>9 because of the sale of prescribed goods or services in relation to collection products to a person and, on application in writing made to the Secretary by that person, the Secretary is satisfied that, for any reason:</w:t>
      </w:r>
    </w:p>
    <w:p w:rsidR="004658A5" w:rsidRPr="007F7983" w:rsidRDefault="004658A5" w:rsidP="004658A5">
      <w:pPr>
        <w:pStyle w:val="paragraph"/>
      </w:pPr>
      <w:r w:rsidRPr="007F7983">
        <w:tab/>
        <w:t>(a)</w:t>
      </w:r>
      <w:r w:rsidRPr="007F7983">
        <w:tab/>
        <w:t>those goods or services will not be used by that person in subjecting any collection products to a process in the course of their production or of their preparation for sale or use in the production of other goods; or</w:t>
      </w:r>
    </w:p>
    <w:p w:rsidR="004658A5" w:rsidRPr="007F7983" w:rsidRDefault="004658A5" w:rsidP="004658A5">
      <w:pPr>
        <w:pStyle w:val="paragraph"/>
      </w:pPr>
      <w:r w:rsidRPr="007F7983">
        <w:tab/>
        <w:t>(b)</w:t>
      </w:r>
      <w:r w:rsidRPr="007F7983">
        <w:tab/>
        <w:t>if those goods or services have been used by that person in subjecting any collection products to a process in the course of their production or of their preparation for sale or use in the production of other goods, those products will not be sold by that person or used by that person in the production of other goods;</w:t>
      </w:r>
    </w:p>
    <w:p w:rsidR="004658A5" w:rsidRPr="007F7983" w:rsidRDefault="004658A5" w:rsidP="004658A5">
      <w:pPr>
        <w:pStyle w:val="subsection2"/>
      </w:pPr>
      <w:r w:rsidRPr="007F7983">
        <w:t>the Secretary must, by determination in writing, order the amount paid to be refunded and, upon the Secretary so doing, the amount paid must be refunded by the Commonwealth.</w:t>
      </w:r>
    </w:p>
    <w:p w:rsidR="004658A5" w:rsidRPr="007F7983" w:rsidRDefault="004658A5" w:rsidP="004658A5">
      <w:pPr>
        <w:pStyle w:val="subsection"/>
      </w:pPr>
      <w:r w:rsidRPr="007F7983">
        <w:tab/>
        <w:t>(3)</w:t>
      </w:r>
      <w:r w:rsidRPr="007F7983">
        <w:tab/>
        <w:t>Where, in purported compliance with a distribution Act, an amount equal to the amount overpaid, or part of that amount, has been paid to a body, fund or account, then:</w:t>
      </w:r>
    </w:p>
    <w:p w:rsidR="004658A5" w:rsidRPr="007F7983" w:rsidRDefault="004658A5" w:rsidP="004658A5">
      <w:pPr>
        <w:pStyle w:val="paragraph"/>
      </w:pPr>
      <w:r w:rsidRPr="007F7983">
        <w:lastRenderedPageBreak/>
        <w:tab/>
        <w:t>(a)</w:t>
      </w:r>
      <w:r w:rsidRPr="007F7983">
        <w:tab/>
        <w:t xml:space="preserve">if the Commonwealth has not, under </w:t>
      </w:r>
      <w:r w:rsidR="007F7983">
        <w:t>subsection (</w:t>
      </w:r>
      <w:r w:rsidRPr="007F7983">
        <w:t>1), refunded the amount overpaid—that amount must be refunded by the body, or out of the fund or account, as the case may be; or</w:t>
      </w:r>
    </w:p>
    <w:p w:rsidR="004658A5" w:rsidRPr="007F7983" w:rsidRDefault="004658A5" w:rsidP="004658A5">
      <w:pPr>
        <w:pStyle w:val="paragraph"/>
      </w:pPr>
      <w:r w:rsidRPr="007F7983">
        <w:tab/>
        <w:t>(b)</w:t>
      </w:r>
      <w:r w:rsidRPr="007F7983">
        <w:tab/>
        <w:t>if the Commonwealth has so refunded the amount payable—the Commonwealth is entitled to recover from the body, fund or account, as the case may be, by set</w:t>
      </w:r>
      <w:r w:rsidR="007F7983">
        <w:noBreakHyphen/>
      </w:r>
      <w:r w:rsidRPr="007F7983">
        <w:t>off or otherwise, the amount so refunded.</w:t>
      </w:r>
    </w:p>
    <w:p w:rsidR="004658A5" w:rsidRPr="007F7983" w:rsidRDefault="004658A5" w:rsidP="004658A5">
      <w:pPr>
        <w:pStyle w:val="ActHead5"/>
      </w:pPr>
      <w:bookmarkStart w:id="20" w:name="_Toc464735449"/>
      <w:r w:rsidRPr="007F7983">
        <w:rPr>
          <w:rStyle w:val="CharSectno"/>
        </w:rPr>
        <w:t>19</w:t>
      </w:r>
      <w:r w:rsidRPr="007F7983">
        <w:t xml:space="preserve">  Powers of authorised person in relation to premises</w:t>
      </w:r>
      <w:bookmarkEnd w:id="20"/>
    </w:p>
    <w:p w:rsidR="004658A5" w:rsidRPr="007F7983" w:rsidRDefault="004658A5" w:rsidP="004658A5">
      <w:pPr>
        <w:pStyle w:val="subsection"/>
      </w:pPr>
      <w:r w:rsidRPr="007F7983">
        <w:tab/>
        <w:t>(1)</w:t>
      </w:r>
      <w:r w:rsidRPr="007F7983">
        <w:tab/>
        <w:t>An authorised person may, with the consent of the occupier or person in charge of premises or in accordance with a warrant issued under section</w:t>
      </w:r>
      <w:r w:rsidR="007F7983">
        <w:t> </w:t>
      </w:r>
      <w:r w:rsidRPr="007F7983">
        <w:t>20, enter the premises for the purpose of ascertaining whether a person has contravened or is contravening a provision of this Act.</w:t>
      </w:r>
    </w:p>
    <w:p w:rsidR="004658A5" w:rsidRPr="007F7983" w:rsidRDefault="004658A5" w:rsidP="004658A5">
      <w:pPr>
        <w:pStyle w:val="subsection"/>
      </w:pPr>
      <w:r w:rsidRPr="007F7983">
        <w:tab/>
        <w:t>(2)</w:t>
      </w:r>
      <w:r w:rsidRPr="007F7983">
        <w:tab/>
        <w:t xml:space="preserve">Where an authorised person enters any premises under </w:t>
      </w:r>
      <w:r w:rsidR="007F7983">
        <w:t>subsection (</w:t>
      </w:r>
      <w:r w:rsidRPr="007F7983">
        <w:t>1), the authorised person may:</w:t>
      </w:r>
    </w:p>
    <w:p w:rsidR="004658A5" w:rsidRPr="007F7983" w:rsidRDefault="004658A5" w:rsidP="004658A5">
      <w:pPr>
        <w:pStyle w:val="paragraph"/>
      </w:pPr>
      <w:r w:rsidRPr="007F7983">
        <w:tab/>
        <w:t>(a)</w:t>
      </w:r>
      <w:r w:rsidRPr="007F7983">
        <w:tab/>
        <w:t>search the premises for, examine and take stock of, any products used to produce collection products; and</w:t>
      </w:r>
    </w:p>
    <w:p w:rsidR="004658A5" w:rsidRPr="007F7983" w:rsidRDefault="004658A5" w:rsidP="004658A5">
      <w:pPr>
        <w:pStyle w:val="paragraph"/>
      </w:pPr>
      <w:r w:rsidRPr="007F7983">
        <w:tab/>
        <w:t>(b)</w:t>
      </w:r>
      <w:r w:rsidRPr="007F7983">
        <w:tab/>
        <w:t>search the premises for, inspect, examine, take extracts from, and make copies of, any examinable documents; and</w:t>
      </w:r>
    </w:p>
    <w:p w:rsidR="004658A5" w:rsidRPr="007F7983" w:rsidRDefault="004658A5" w:rsidP="004658A5">
      <w:pPr>
        <w:pStyle w:val="paragraph"/>
      </w:pPr>
      <w:r w:rsidRPr="007F7983">
        <w:tab/>
        <w:t>(c)</w:t>
      </w:r>
      <w:r w:rsidRPr="007F7983">
        <w:tab/>
        <w:t>seize anything found during the course of the search that he or she believes, on reasonable grounds, will afford evidence of the contravention of this Act.</w:t>
      </w:r>
    </w:p>
    <w:p w:rsidR="004658A5" w:rsidRPr="007F7983" w:rsidRDefault="004658A5" w:rsidP="004658A5">
      <w:pPr>
        <w:pStyle w:val="ActHead5"/>
      </w:pPr>
      <w:bookmarkStart w:id="21" w:name="_Toc464735450"/>
      <w:r w:rsidRPr="007F7983">
        <w:rPr>
          <w:rStyle w:val="CharSectno"/>
        </w:rPr>
        <w:t>19A</w:t>
      </w:r>
      <w:r w:rsidRPr="007F7983">
        <w:t xml:space="preserve">  Offence of obstructing an authorised person acting under a warrant</w:t>
      </w:r>
      <w:bookmarkEnd w:id="21"/>
    </w:p>
    <w:p w:rsidR="004658A5" w:rsidRPr="007F7983" w:rsidRDefault="004658A5" w:rsidP="004658A5">
      <w:pPr>
        <w:pStyle w:val="subsection"/>
      </w:pPr>
      <w:r w:rsidRPr="007F7983">
        <w:tab/>
        <w:t>(1)</w:t>
      </w:r>
      <w:r w:rsidRPr="007F7983">
        <w:tab/>
        <w:t>A person must not obstruct or hinder an authorised person in the exercise of his or her power under section</w:t>
      </w:r>
      <w:r w:rsidR="007F7983">
        <w:t> </w:t>
      </w:r>
      <w:r w:rsidRPr="007F7983">
        <w:t>19 if the authorised person is exercising the power in accordance with a warrant issued under section</w:t>
      </w:r>
      <w:r w:rsidR="007F7983">
        <w:t> </w:t>
      </w:r>
      <w:r w:rsidRPr="007F7983">
        <w:t>20.</w:t>
      </w:r>
    </w:p>
    <w:p w:rsidR="004658A5" w:rsidRPr="007F7983" w:rsidRDefault="004658A5" w:rsidP="004658A5">
      <w:pPr>
        <w:pStyle w:val="Penalty"/>
      </w:pPr>
      <w:r w:rsidRPr="007F7983">
        <w:t>Penalty:</w:t>
      </w:r>
      <w:r w:rsidRPr="007F7983">
        <w:tab/>
        <w:t>30 penalty units</w:t>
      </w:r>
    </w:p>
    <w:p w:rsidR="004658A5" w:rsidRPr="007F7983" w:rsidRDefault="004658A5" w:rsidP="004658A5">
      <w:pPr>
        <w:pStyle w:val="subsection"/>
      </w:pPr>
      <w:r w:rsidRPr="007F7983">
        <w:tab/>
        <w:t>(2)</w:t>
      </w:r>
      <w:r w:rsidRPr="007F7983">
        <w:tab/>
        <w:t xml:space="preserve">In </w:t>
      </w:r>
      <w:r w:rsidR="007F7983">
        <w:t>subsection (</w:t>
      </w:r>
      <w:r w:rsidRPr="007F7983">
        <w:t xml:space="preserve">1), strict liability applies to the physical element of circumstance, that the exercise of the power by the authorised </w:t>
      </w:r>
      <w:r w:rsidRPr="007F7983">
        <w:lastRenderedPageBreak/>
        <w:t>person is under section</w:t>
      </w:r>
      <w:r w:rsidR="007F7983">
        <w:t> </w:t>
      </w:r>
      <w:r w:rsidRPr="007F7983">
        <w:t>19 in accordance with a warrant issued under section</w:t>
      </w:r>
      <w:r w:rsidR="007F7983">
        <w:t> </w:t>
      </w:r>
      <w:r w:rsidRPr="007F7983">
        <w:t>20.</w:t>
      </w:r>
    </w:p>
    <w:p w:rsidR="004658A5" w:rsidRPr="007F7983" w:rsidRDefault="004658A5" w:rsidP="004658A5">
      <w:pPr>
        <w:pStyle w:val="notetext"/>
      </w:pPr>
      <w:r w:rsidRPr="007F7983">
        <w:t>Note:</w:t>
      </w:r>
      <w:r w:rsidRPr="007F7983">
        <w:tab/>
        <w:t>For strict liability, see section</w:t>
      </w:r>
      <w:r w:rsidR="007F7983">
        <w:t> </w:t>
      </w:r>
      <w:r w:rsidRPr="007F7983">
        <w:t xml:space="preserve">6.1 of the </w:t>
      </w:r>
      <w:r w:rsidRPr="007F7983">
        <w:rPr>
          <w:i/>
        </w:rPr>
        <w:t>Criminal Code</w:t>
      </w:r>
      <w:r w:rsidRPr="007F7983">
        <w:t>.</w:t>
      </w:r>
    </w:p>
    <w:p w:rsidR="004658A5" w:rsidRPr="007F7983" w:rsidRDefault="004658A5" w:rsidP="004658A5">
      <w:pPr>
        <w:pStyle w:val="ActHead5"/>
      </w:pPr>
      <w:bookmarkStart w:id="22" w:name="_Toc464735451"/>
      <w:r w:rsidRPr="007F7983">
        <w:rPr>
          <w:rStyle w:val="CharSectno"/>
        </w:rPr>
        <w:t>19B</w:t>
      </w:r>
      <w:r w:rsidRPr="007F7983">
        <w:t xml:space="preserve">  Persons to assist authorised person acting under a warrant</w:t>
      </w:r>
      <w:bookmarkEnd w:id="22"/>
    </w:p>
    <w:p w:rsidR="004658A5" w:rsidRPr="007F7983" w:rsidRDefault="004658A5" w:rsidP="004658A5">
      <w:pPr>
        <w:pStyle w:val="subsection"/>
      </w:pPr>
      <w:r w:rsidRPr="007F7983">
        <w:tab/>
        <w:t>(1)</w:t>
      </w:r>
      <w:r w:rsidRPr="007F7983">
        <w:tab/>
        <w:t>If an authorised person enters any premises under section</w:t>
      </w:r>
      <w:r w:rsidR="007F7983">
        <w:t> </w:t>
      </w:r>
      <w:r w:rsidRPr="007F7983">
        <w:t>19 in accordance with a warrant issued under section</w:t>
      </w:r>
      <w:r w:rsidR="007F7983">
        <w:t> </w:t>
      </w:r>
      <w:r w:rsidRPr="007F7983">
        <w:t>20, the occupier or the person in charge must, if required to do so by the authorised person, provide reasonable assistance to the authorised person in the exercise of his or her power under that section in relation to such premises.</w:t>
      </w:r>
    </w:p>
    <w:p w:rsidR="004658A5" w:rsidRPr="007F7983" w:rsidRDefault="004658A5" w:rsidP="004658A5">
      <w:pPr>
        <w:pStyle w:val="Penalty"/>
      </w:pPr>
      <w:r w:rsidRPr="007F7983">
        <w:t>Penalty:</w:t>
      </w:r>
      <w:r w:rsidRPr="007F7983">
        <w:tab/>
        <w:t>30 penalty units</w:t>
      </w:r>
    </w:p>
    <w:p w:rsidR="004658A5" w:rsidRPr="007F7983" w:rsidRDefault="004658A5" w:rsidP="004658A5">
      <w:pPr>
        <w:pStyle w:val="subsection"/>
      </w:pPr>
      <w:r w:rsidRPr="007F7983">
        <w:tab/>
        <w:t>(2)</w:t>
      </w:r>
      <w:r w:rsidRPr="007F7983">
        <w:tab/>
        <w:t xml:space="preserve">An offence under </w:t>
      </w:r>
      <w:r w:rsidR="007F7983">
        <w:t>subsection (</w:t>
      </w:r>
      <w:r w:rsidRPr="007F7983">
        <w:t>1) is an offence of strict liability.</w:t>
      </w:r>
    </w:p>
    <w:p w:rsidR="004658A5" w:rsidRPr="007F7983" w:rsidRDefault="004658A5" w:rsidP="004658A5">
      <w:pPr>
        <w:pStyle w:val="notetext"/>
      </w:pPr>
      <w:r w:rsidRPr="007F7983">
        <w:t>Note:</w:t>
      </w:r>
      <w:r w:rsidRPr="007F7983">
        <w:tab/>
        <w:t>For strict liability, see section</w:t>
      </w:r>
      <w:r w:rsidR="007F7983">
        <w:t> </w:t>
      </w:r>
      <w:r w:rsidRPr="007F7983">
        <w:t xml:space="preserve">6.1 of the </w:t>
      </w:r>
      <w:r w:rsidRPr="007F7983">
        <w:rPr>
          <w:i/>
        </w:rPr>
        <w:t>Criminal Code</w:t>
      </w:r>
      <w:r w:rsidRPr="007F7983">
        <w:t>.</w:t>
      </w:r>
    </w:p>
    <w:p w:rsidR="004658A5" w:rsidRPr="007F7983" w:rsidRDefault="004658A5" w:rsidP="004658A5">
      <w:pPr>
        <w:pStyle w:val="ActHead5"/>
      </w:pPr>
      <w:bookmarkStart w:id="23" w:name="_Toc464735452"/>
      <w:r w:rsidRPr="007F7983">
        <w:rPr>
          <w:rStyle w:val="CharSectno"/>
        </w:rPr>
        <w:t>20</w:t>
      </w:r>
      <w:r w:rsidRPr="007F7983">
        <w:t xml:space="preserve">  Warrant to enter premises</w:t>
      </w:r>
      <w:bookmarkEnd w:id="23"/>
    </w:p>
    <w:p w:rsidR="004658A5" w:rsidRPr="007F7983" w:rsidRDefault="004658A5" w:rsidP="004658A5">
      <w:pPr>
        <w:pStyle w:val="subsection"/>
      </w:pPr>
      <w:r w:rsidRPr="007F7983">
        <w:tab/>
        <w:t>(1)</w:t>
      </w:r>
      <w:r w:rsidRPr="007F7983">
        <w:tab/>
        <w:t>If a magistrate, on application by an authorised person, is satisfied, by information on oath:</w:t>
      </w:r>
    </w:p>
    <w:p w:rsidR="004658A5" w:rsidRPr="007F7983" w:rsidRDefault="004658A5" w:rsidP="004658A5">
      <w:pPr>
        <w:pStyle w:val="paragraph"/>
      </w:pPr>
      <w:r w:rsidRPr="007F7983">
        <w:tab/>
        <w:t>(a)</w:t>
      </w:r>
      <w:r w:rsidRPr="007F7983">
        <w:tab/>
        <w:t>that there are reasonable grounds for believing:</w:t>
      </w:r>
    </w:p>
    <w:p w:rsidR="004658A5" w:rsidRPr="007F7983" w:rsidRDefault="004658A5" w:rsidP="004658A5">
      <w:pPr>
        <w:pStyle w:val="paragraphsub"/>
      </w:pPr>
      <w:r w:rsidRPr="007F7983">
        <w:tab/>
        <w:t>(i)</w:t>
      </w:r>
      <w:r w:rsidRPr="007F7983">
        <w:tab/>
        <w:t>that collection products are produced on particular premises, whether by growing or harvesting, or by processing the product or other products; or</w:t>
      </w:r>
    </w:p>
    <w:p w:rsidR="004658A5" w:rsidRPr="007F7983" w:rsidRDefault="004658A5" w:rsidP="004658A5">
      <w:pPr>
        <w:pStyle w:val="paragraphsub"/>
      </w:pPr>
      <w:r w:rsidRPr="007F7983">
        <w:tab/>
        <w:t>(ii)</w:t>
      </w:r>
      <w:r w:rsidRPr="007F7983">
        <w:tab/>
        <w:t>that collection products are handled, stored or processed on particular premises; or</w:t>
      </w:r>
    </w:p>
    <w:p w:rsidR="004658A5" w:rsidRPr="007F7983" w:rsidRDefault="004658A5" w:rsidP="004658A5">
      <w:pPr>
        <w:pStyle w:val="paragraphsub"/>
      </w:pPr>
      <w:r w:rsidRPr="007F7983">
        <w:tab/>
        <w:t>(iii)</w:t>
      </w:r>
      <w:r w:rsidRPr="007F7983">
        <w:tab/>
        <w:t>that prescribed goods or services in relation to collection products of a particular kind are sold or provided on particular premises; or</w:t>
      </w:r>
    </w:p>
    <w:p w:rsidR="004658A5" w:rsidRPr="007F7983" w:rsidRDefault="004658A5" w:rsidP="004658A5">
      <w:pPr>
        <w:pStyle w:val="paragraphsub"/>
      </w:pPr>
      <w:r w:rsidRPr="007F7983">
        <w:tab/>
        <w:t>(iv)</w:t>
      </w:r>
      <w:r w:rsidRPr="007F7983">
        <w:tab/>
        <w:t>that goods produced from collection products are handled, stored or processed on particular premises; or</w:t>
      </w:r>
    </w:p>
    <w:p w:rsidR="004658A5" w:rsidRPr="007F7983" w:rsidRDefault="004658A5" w:rsidP="004658A5">
      <w:pPr>
        <w:pStyle w:val="paragraphsub"/>
      </w:pPr>
      <w:r w:rsidRPr="007F7983">
        <w:tab/>
        <w:t>(v)</w:t>
      </w:r>
      <w:r w:rsidRPr="007F7983">
        <w:tab/>
        <w:t>that there are examinable documents on particular premises; and</w:t>
      </w:r>
    </w:p>
    <w:p w:rsidR="004658A5" w:rsidRPr="007F7983" w:rsidRDefault="004658A5" w:rsidP="004658A5">
      <w:pPr>
        <w:pStyle w:val="paragraph"/>
      </w:pPr>
      <w:r w:rsidRPr="007F7983">
        <w:lastRenderedPageBreak/>
        <w:tab/>
        <w:t>(b)</w:t>
      </w:r>
      <w:r w:rsidRPr="007F7983">
        <w:tab/>
        <w:t>that the issue of the warrant is reasonably required for the purpose of ascertaining whether a person has contravened or is contravening a provision of this Act;</w:t>
      </w:r>
    </w:p>
    <w:p w:rsidR="004658A5" w:rsidRPr="007F7983" w:rsidRDefault="004658A5" w:rsidP="004658A5">
      <w:pPr>
        <w:pStyle w:val="subsection2"/>
      </w:pPr>
      <w:r w:rsidRPr="007F7983">
        <w:t>the magistrate may issue a warrant authorising the authorised person to enter the premises:</w:t>
      </w:r>
    </w:p>
    <w:p w:rsidR="004658A5" w:rsidRPr="007F7983" w:rsidRDefault="004658A5" w:rsidP="004658A5">
      <w:pPr>
        <w:pStyle w:val="paragraph"/>
      </w:pPr>
      <w:r w:rsidRPr="007F7983">
        <w:tab/>
        <w:t>(c)</w:t>
      </w:r>
      <w:r w:rsidRPr="007F7983">
        <w:tab/>
        <w:t>with such assistance, and by such force, as is necessary and reasonable; and</w:t>
      </w:r>
    </w:p>
    <w:p w:rsidR="004658A5" w:rsidRPr="007F7983" w:rsidRDefault="004658A5" w:rsidP="004658A5">
      <w:pPr>
        <w:pStyle w:val="paragraph"/>
      </w:pPr>
      <w:r w:rsidRPr="007F7983">
        <w:tab/>
        <w:t>(d)</w:t>
      </w:r>
      <w:r w:rsidRPr="007F7983">
        <w:tab/>
        <w:t>during such hours as the warrant specifies, or, if the warrant so specifies, at any time.</w:t>
      </w:r>
    </w:p>
    <w:p w:rsidR="004658A5" w:rsidRPr="007F7983" w:rsidRDefault="004658A5" w:rsidP="004658A5">
      <w:pPr>
        <w:pStyle w:val="subsection"/>
      </w:pPr>
      <w:r w:rsidRPr="007F7983">
        <w:tab/>
        <w:t>(2)</w:t>
      </w:r>
      <w:r w:rsidRPr="007F7983">
        <w:tab/>
        <w:t>A warrant must specify:</w:t>
      </w:r>
    </w:p>
    <w:p w:rsidR="004658A5" w:rsidRPr="007F7983" w:rsidRDefault="004658A5" w:rsidP="004658A5">
      <w:pPr>
        <w:pStyle w:val="paragraph"/>
      </w:pPr>
      <w:r w:rsidRPr="007F7983">
        <w:tab/>
        <w:t>(a)</w:t>
      </w:r>
      <w:r w:rsidRPr="007F7983">
        <w:tab/>
        <w:t>the powers exercisable under subsection</w:t>
      </w:r>
      <w:r w:rsidR="007F7983">
        <w:t> </w:t>
      </w:r>
      <w:r w:rsidRPr="007F7983">
        <w:t>19(2) by the authorised person to whom the warrant is issued; and</w:t>
      </w:r>
    </w:p>
    <w:p w:rsidR="004658A5" w:rsidRPr="007F7983" w:rsidRDefault="004658A5" w:rsidP="004658A5">
      <w:pPr>
        <w:pStyle w:val="paragraph"/>
      </w:pPr>
      <w:r w:rsidRPr="007F7983">
        <w:tab/>
        <w:t>(b)</w:t>
      </w:r>
      <w:r w:rsidRPr="007F7983">
        <w:tab/>
        <w:t>the day (not more than 14 days after the issue of the warrant) on which the warrant ceases to have effect.</w:t>
      </w:r>
    </w:p>
    <w:p w:rsidR="004658A5" w:rsidRPr="007F7983" w:rsidRDefault="004658A5" w:rsidP="004658A5">
      <w:pPr>
        <w:pStyle w:val="ActHead5"/>
      </w:pPr>
      <w:bookmarkStart w:id="24" w:name="_Toc464735453"/>
      <w:r w:rsidRPr="007F7983">
        <w:rPr>
          <w:rStyle w:val="CharSectno"/>
        </w:rPr>
        <w:t>21</w:t>
      </w:r>
      <w:r w:rsidRPr="007F7983">
        <w:t xml:space="preserve">  Retention and return of seized property</w:t>
      </w:r>
      <w:bookmarkEnd w:id="24"/>
    </w:p>
    <w:p w:rsidR="004658A5" w:rsidRPr="007F7983" w:rsidRDefault="004658A5" w:rsidP="004658A5">
      <w:pPr>
        <w:pStyle w:val="subsection"/>
      </w:pPr>
      <w:r w:rsidRPr="007F7983">
        <w:tab/>
        <w:t>(1)</w:t>
      </w:r>
      <w:r w:rsidRPr="007F7983">
        <w:tab/>
        <w:t>The authorised person may retain anything seized under section</w:t>
      </w:r>
      <w:r w:rsidR="007F7983">
        <w:t> </w:t>
      </w:r>
      <w:r w:rsidRPr="007F7983">
        <w:t>19:</w:t>
      </w:r>
    </w:p>
    <w:p w:rsidR="004658A5" w:rsidRPr="007F7983" w:rsidRDefault="004658A5" w:rsidP="004658A5">
      <w:pPr>
        <w:pStyle w:val="paragraph"/>
      </w:pPr>
      <w:r w:rsidRPr="007F7983">
        <w:tab/>
        <w:t>(a)</w:t>
      </w:r>
      <w:r w:rsidRPr="007F7983">
        <w:tab/>
        <w:t>for 60 days after seizure; or</w:t>
      </w:r>
    </w:p>
    <w:p w:rsidR="004658A5" w:rsidRPr="007F7983" w:rsidRDefault="004658A5" w:rsidP="004658A5">
      <w:pPr>
        <w:pStyle w:val="paragraph"/>
      </w:pPr>
      <w:r w:rsidRPr="007F7983">
        <w:tab/>
        <w:t>(b)</w:t>
      </w:r>
      <w:r w:rsidRPr="007F7983">
        <w:tab/>
        <w:t>if proceedings in which the thing may afford evidence are commenced within that period, until the proceedings (including any appeal) are completed or terminated.</w:t>
      </w:r>
    </w:p>
    <w:p w:rsidR="004658A5" w:rsidRPr="007F7983" w:rsidRDefault="004658A5" w:rsidP="004658A5">
      <w:pPr>
        <w:pStyle w:val="subsection"/>
      </w:pPr>
      <w:r w:rsidRPr="007F7983">
        <w:tab/>
        <w:t>(2)</w:t>
      </w:r>
      <w:r w:rsidRPr="007F7983">
        <w:tab/>
        <w:t>The Minister may authorise anything seized under section</w:t>
      </w:r>
      <w:r w:rsidR="007F7983">
        <w:t> </w:t>
      </w:r>
      <w:r w:rsidRPr="007F7983">
        <w:t>19 to be released to the owner, or to the person from whose possession the thing was seized, either unconditionally or on such conditions as are specified in the authority.</w:t>
      </w:r>
    </w:p>
    <w:p w:rsidR="004658A5" w:rsidRPr="007F7983" w:rsidRDefault="004658A5" w:rsidP="004658A5">
      <w:pPr>
        <w:pStyle w:val="subsection"/>
      </w:pPr>
      <w:r w:rsidRPr="007F7983">
        <w:tab/>
        <w:t>(3)</w:t>
      </w:r>
      <w:r w:rsidRPr="007F7983">
        <w:tab/>
      </w:r>
      <w:r w:rsidR="007F7983">
        <w:t>Subsection (</w:t>
      </w:r>
      <w:r w:rsidRPr="007F7983">
        <w:t>2) does not apply to anything while it is being held by a court as evidence in proceedings.</w:t>
      </w:r>
    </w:p>
    <w:p w:rsidR="004658A5" w:rsidRPr="007F7983" w:rsidRDefault="004658A5" w:rsidP="004658A5">
      <w:pPr>
        <w:pStyle w:val="subsection"/>
      </w:pPr>
      <w:r w:rsidRPr="007F7983">
        <w:tab/>
        <w:t>(4)</w:t>
      </w:r>
      <w:r w:rsidRPr="007F7983">
        <w:tab/>
        <w:t>Where anything seized is a book, record or document, the authorised person must, while the authorised person has possession of the book, record or document, allow it to be inspected at any reasonable time by a person who would be entitled to inspect it if it were not in the authorised person’s possession.</w:t>
      </w:r>
    </w:p>
    <w:p w:rsidR="004658A5" w:rsidRPr="007F7983" w:rsidRDefault="004658A5" w:rsidP="004658A5">
      <w:pPr>
        <w:pStyle w:val="ActHead5"/>
      </w:pPr>
      <w:bookmarkStart w:id="25" w:name="_Toc464735454"/>
      <w:r w:rsidRPr="007F7983">
        <w:rPr>
          <w:rStyle w:val="CharSectno"/>
        </w:rPr>
        <w:lastRenderedPageBreak/>
        <w:t>22</w:t>
      </w:r>
      <w:r w:rsidRPr="007F7983">
        <w:t xml:space="preserve">  Identity cards</w:t>
      </w:r>
      <w:bookmarkEnd w:id="25"/>
    </w:p>
    <w:p w:rsidR="004658A5" w:rsidRPr="007F7983" w:rsidRDefault="004658A5" w:rsidP="004658A5">
      <w:pPr>
        <w:pStyle w:val="subsection"/>
      </w:pPr>
      <w:r w:rsidRPr="007F7983">
        <w:tab/>
        <w:t>(1)</w:t>
      </w:r>
      <w:r w:rsidRPr="007F7983">
        <w:tab/>
        <w:t>The Secretary may cause an identity card to be issued to an authorised person.</w:t>
      </w:r>
    </w:p>
    <w:p w:rsidR="004658A5" w:rsidRPr="007F7983" w:rsidRDefault="004658A5" w:rsidP="004658A5">
      <w:pPr>
        <w:pStyle w:val="subsection"/>
        <w:keepNext/>
      </w:pPr>
      <w:r w:rsidRPr="007F7983">
        <w:tab/>
        <w:t>(2)</w:t>
      </w:r>
      <w:r w:rsidRPr="007F7983">
        <w:tab/>
        <w:t>An identity card must:</w:t>
      </w:r>
    </w:p>
    <w:p w:rsidR="004658A5" w:rsidRPr="007F7983" w:rsidRDefault="004658A5" w:rsidP="004658A5">
      <w:pPr>
        <w:pStyle w:val="paragraph"/>
      </w:pPr>
      <w:r w:rsidRPr="007F7983">
        <w:tab/>
        <w:t>(a)</w:t>
      </w:r>
      <w:r w:rsidRPr="007F7983">
        <w:tab/>
        <w:t>contain a recent photograph of the authorised person to whom it is issued; and</w:t>
      </w:r>
    </w:p>
    <w:p w:rsidR="004658A5" w:rsidRPr="007F7983" w:rsidRDefault="004658A5" w:rsidP="004658A5">
      <w:pPr>
        <w:pStyle w:val="paragraph"/>
      </w:pPr>
      <w:r w:rsidRPr="007F7983">
        <w:tab/>
        <w:t>(b)</w:t>
      </w:r>
      <w:r w:rsidRPr="007F7983">
        <w:tab/>
        <w:t>be in a form approved, in writing, by the Secretary.</w:t>
      </w:r>
    </w:p>
    <w:p w:rsidR="004658A5" w:rsidRPr="007F7983" w:rsidRDefault="004658A5" w:rsidP="004658A5">
      <w:pPr>
        <w:pStyle w:val="subsection"/>
      </w:pPr>
      <w:r w:rsidRPr="007F7983">
        <w:tab/>
        <w:t>(3)</w:t>
      </w:r>
      <w:r w:rsidRPr="007F7983">
        <w:tab/>
        <w:t>Where a person to whom an identity card has been issued ceases to be an authorised person, the person must immediately return the identity card to a person occupying such office in the Department as is designated, in writing, by the Secretary.</w:t>
      </w:r>
    </w:p>
    <w:p w:rsidR="004658A5" w:rsidRPr="007F7983" w:rsidRDefault="004658A5" w:rsidP="004658A5">
      <w:pPr>
        <w:pStyle w:val="subsection"/>
      </w:pPr>
      <w:r w:rsidRPr="007F7983">
        <w:tab/>
        <w:t>(4)</w:t>
      </w:r>
      <w:r w:rsidRPr="007F7983">
        <w:tab/>
        <w:t xml:space="preserve">A person who contravenes </w:t>
      </w:r>
      <w:r w:rsidR="007F7983">
        <w:t>subsection (</w:t>
      </w:r>
      <w:r w:rsidRPr="007F7983">
        <w:t xml:space="preserve">3) </w:t>
      </w:r>
      <w:r w:rsidR="00096896" w:rsidRPr="007F7983">
        <w:t>commits</w:t>
      </w:r>
      <w:r w:rsidRPr="007F7983">
        <w:t xml:space="preserve"> an offence punishable upon conviction by a fine not exceeding </w:t>
      </w:r>
      <w:r w:rsidR="009D4AEB" w:rsidRPr="007F7983">
        <w:t>1 penalty unit</w:t>
      </w:r>
      <w:r w:rsidRPr="007F7983">
        <w:t>.</w:t>
      </w:r>
    </w:p>
    <w:p w:rsidR="004658A5" w:rsidRPr="007F7983" w:rsidRDefault="004658A5" w:rsidP="004658A5">
      <w:pPr>
        <w:pStyle w:val="subsection"/>
      </w:pPr>
      <w:r w:rsidRPr="007F7983">
        <w:tab/>
        <w:t>(4A)</w:t>
      </w:r>
      <w:r w:rsidRPr="007F7983">
        <w:tab/>
      </w:r>
      <w:r w:rsidR="007F7983">
        <w:t>Subsection (</w:t>
      </w:r>
      <w:r w:rsidRPr="007F7983">
        <w:t>4) does not apply if the person has a reasonable excuse.</w:t>
      </w:r>
    </w:p>
    <w:p w:rsidR="004658A5" w:rsidRPr="007F7983" w:rsidRDefault="004658A5" w:rsidP="004658A5">
      <w:pPr>
        <w:pStyle w:val="notetext"/>
      </w:pPr>
      <w:r w:rsidRPr="007F7983">
        <w:t>Note:</w:t>
      </w:r>
      <w:r w:rsidRPr="007F7983">
        <w:tab/>
        <w:t xml:space="preserve">The defendant bears an evidential burden in relation to the matter in </w:t>
      </w:r>
      <w:r w:rsidR="007F7983">
        <w:t>subsection (</w:t>
      </w:r>
      <w:r w:rsidRPr="007F7983">
        <w:t>4A). See subsection</w:t>
      </w:r>
      <w:r w:rsidR="007F7983">
        <w:t> </w:t>
      </w:r>
      <w:r w:rsidRPr="007F7983">
        <w:t xml:space="preserve">13.3(3) of the </w:t>
      </w:r>
      <w:r w:rsidRPr="007F7983">
        <w:rPr>
          <w:i/>
        </w:rPr>
        <w:t>Criminal Code</w:t>
      </w:r>
      <w:r w:rsidRPr="007F7983">
        <w:t>.</w:t>
      </w:r>
    </w:p>
    <w:p w:rsidR="004658A5" w:rsidRPr="007F7983" w:rsidRDefault="004658A5" w:rsidP="004658A5">
      <w:pPr>
        <w:pStyle w:val="subsection"/>
      </w:pPr>
      <w:r w:rsidRPr="007F7983">
        <w:tab/>
        <w:t>(4B)</w:t>
      </w:r>
      <w:r w:rsidRPr="007F7983">
        <w:tab/>
        <w:t xml:space="preserve">An offence under </w:t>
      </w:r>
      <w:r w:rsidR="007F7983">
        <w:t>subsection (</w:t>
      </w:r>
      <w:r w:rsidRPr="007F7983">
        <w:t>4) is an offence of strict liability.</w:t>
      </w:r>
    </w:p>
    <w:p w:rsidR="004658A5" w:rsidRPr="007F7983" w:rsidRDefault="004658A5" w:rsidP="004658A5">
      <w:pPr>
        <w:pStyle w:val="notetext"/>
      </w:pPr>
      <w:r w:rsidRPr="007F7983">
        <w:t>Note:</w:t>
      </w:r>
      <w:r w:rsidRPr="007F7983">
        <w:tab/>
        <w:t>For strict liability, see section</w:t>
      </w:r>
      <w:r w:rsidR="007F7983">
        <w:t> </w:t>
      </w:r>
      <w:r w:rsidRPr="007F7983">
        <w:t xml:space="preserve">6.1 of the </w:t>
      </w:r>
      <w:r w:rsidRPr="007F7983">
        <w:rPr>
          <w:i/>
        </w:rPr>
        <w:t>Criminal Code</w:t>
      </w:r>
      <w:r w:rsidRPr="007F7983">
        <w:t>.</w:t>
      </w:r>
    </w:p>
    <w:p w:rsidR="004658A5" w:rsidRPr="007F7983" w:rsidRDefault="004658A5" w:rsidP="004658A5">
      <w:pPr>
        <w:pStyle w:val="subsection"/>
      </w:pPr>
      <w:r w:rsidRPr="007F7983">
        <w:tab/>
        <w:t>(5)</w:t>
      </w:r>
      <w:r w:rsidRPr="007F7983">
        <w:tab/>
        <w:t>Where an authorised person proposes to enter premises otherwise than in accordance with a warrant issued under section</w:t>
      </w:r>
      <w:r w:rsidR="007F7983">
        <w:t> </w:t>
      </w:r>
      <w:r w:rsidRPr="007F7983">
        <w:t>20, the authorised person must produce his or her identity card to the occupier or the person in charge of the premises for inspection and, if the authorised person fails to do so, the authorised person is not entitled to enter the premises under section</w:t>
      </w:r>
      <w:r w:rsidR="007F7983">
        <w:t> </w:t>
      </w:r>
      <w:r w:rsidRPr="007F7983">
        <w:t>19.</w:t>
      </w:r>
    </w:p>
    <w:p w:rsidR="004658A5" w:rsidRPr="007F7983" w:rsidRDefault="004658A5" w:rsidP="004658A5">
      <w:pPr>
        <w:pStyle w:val="ActHead5"/>
      </w:pPr>
      <w:bookmarkStart w:id="26" w:name="_Toc464735455"/>
      <w:r w:rsidRPr="007F7983">
        <w:rPr>
          <w:rStyle w:val="CharSectno"/>
        </w:rPr>
        <w:t>23</w:t>
      </w:r>
      <w:r w:rsidRPr="007F7983">
        <w:t xml:space="preserve">  Power to call for information</w:t>
      </w:r>
      <w:bookmarkEnd w:id="26"/>
    </w:p>
    <w:p w:rsidR="004658A5" w:rsidRPr="007F7983" w:rsidRDefault="004658A5" w:rsidP="004658A5">
      <w:pPr>
        <w:pStyle w:val="subsection"/>
      </w:pPr>
      <w:r w:rsidRPr="007F7983">
        <w:tab/>
      </w:r>
      <w:r w:rsidRPr="007F7983">
        <w:tab/>
        <w:t>An authorised person may, by notice in writing given to a person, require the person:</w:t>
      </w:r>
    </w:p>
    <w:p w:rsidR="004658A5" w:rsidRPr="007F7983" w:rsidRDefault="004658A5" w:rsidP="004658A5">
      <w:pPr>
        <w:pStyle w:val="paragraph"/>
      </w:pPr>
      <w:r w:rsidRPr="007F7983">
        <w:tab/>
        <w:t>(a)</w:t>
      </w:r>
      <w:r w:rsidRPr="007F7983">
        <w:tab/>
        <w:t xml:space="preserve">to give the authorised person, within such reasonable time as is specified in the notice, such return of information in </w:t>
      </w:r>
      <w:r w:rsidRPr="007F7983">
        <w:lastRenderedPageBreak/>
        <w:t>relation to matters relevant to the operation of this Act as is specified in the notice; and</w:t>
      </w:r>
    </w:p>
    <w:p w:rsidR="004658A5" w:rsidRPr="007F7983" w:rsidRDefault="004658A5" w:rsidP="004658A5">
      <w:pPr>
        <w:pStyle w:val="paragraph"/>
      </w:pPr>
      <w:r w:rsidRPr="007F7983">
        <w:tab/>
        <w:t>(b)</w:t>
      </w:r>
      <w:r w:rsidRPr="007F7983">
        <w:tab/>
        <w:t>to verify any such return or information by statutory declaration.</w:t>
      </w:r>
    </w:p>
    <w:p w:rsidR="004658A5" w:rsidRPr="007F7983" w:rsidRDefault="004658A5" w:rsidP="004658A5">
      <w:pPr>
        <w:pStyle w:val="ActHead5"/>
      </w:pPr>
      <w:bookmarkStart w:id="27" w:name="_Toc464735456"/>
      <w:r w:rsidRPr="007F7983">
        <w:rPr>
          <w:rStyle w:val="CharSectno"/>
        </w:rPr>
        <w:t>24</w:t>
      </w:r>
      <w:r w:rsidRPr="007F7983">
        <w:t xml:space="preserve">  Offences in relation to returns etc.</w:t>
      </w:r>
      <w:bookmarkEnd w:id="27"/>
    </w:p>
    <w:p w:rsidR="004658A5" w:rsidRPr="007F7983" w:rsidRDefault="004658A5" w:rsidP="004658A5">
      <w:pPr>
        <w:pStyle w:val="subsection"/>
      </w:pPr>
      <w:r w:rsidRPr="007F7983">
        <w:tab/>
        <w:t>(1)</w:t>
      </w:r>
      <w:r w:rsidRPr="007F7983">
        <w:tab/>
        <w:t>A person must not refuse or fail to give a return or information that the person is required to give by or under this Act.</w:t>
      </w:r>
    </w:p>
    <w:p w:rsidR="004658A5" w:rsidRPr="007F7983" w:rsidRDefault="004658A5" w:rsidP="004658A5">
      <w:pPr>
        <w:pStyle w:val="Penalty"/>
      </w:pPr>
      <w:r w:rsidRPr="007F7983">
        <w:t>Penalty:</w:t>
      </w:r>
      <w:r w:rsidRPr="007F7983">
        <w:tab/>
        <w:t>60 penalty units.</w:t>
      </w:r>
    </w:p>
    <w:p w:rsidR="004658A5" w:rsidRPr="007F7983" w:rsidRDefault="004658A5" w:rsidP="004658A5">
      <w:pPr>
        <w:pStyle w:val="subsection"/>
      </w:pPr>
      <w:r w:rsidRPr="007F7983">
        <w:tab/>
        <w:t>(1A)</w:t>
      </w:r>
      <w:r w:rsidRPr="007F7983">
        <w:tab/>
      </w:r>
      <w:r w:rsidR="007F7983">
        <w:t>Subsection (</w:t>
      </w:r>
      <w:r w:rsidRPr="007F7983">
        <w:t>1) does not apply if the person has a reasonable excuse.</w:t>
      </w:r>
    </w:p>
    <w:p w:rsidR="004658A5" w:rsidRPr="007F7983" w:rsidRDefault="004658A5" w:rsidP="004658A5">
      <w:pPr>
        <w:pStyle w:val="notetext"/>
      </w:pPr>
      <w:r w:rsidRPr="007F7983">
        <w:t>Note:</w:t>
      </w:r>
      <w:r w:rsidRPr="007F7983">
        <w:tab/>
        <w:t xml:space="preserve">The defendant bears an evidential burden in relation to the matter in </w:t>
      </w:r>
      <w:r w:rsidR="007F7983">
        <w:t>subsection (</w:t>
      </w:r>
      <w:r w:rsidRPr="007F7983">
        <w:t>1A). See subsection</w:t>
      </w:r>
      <w:r w:rsidR="007F7983">
        <w:t> </w:t>
      </w:r>
      <w:r w:rsidRPr="007F7983">
        <w:t xml:space="preserve">13.3(3) of the </w:t>
      </w:r>
      <w:r w:rsidRPr="007F7983">
        <w:rPr>
          <w:i/>
        </w:rPr>
        <w:t>Criminal Code</w:t>
      </w:r>
      <w:r w:rsidRPr="007F7983">
        <w:t>.</w:t>
      </w:r>
    </w:p>
    <w:p w:rsidR="004658A5" w:rsidRPr="007F7983" w:rsidRDefault="004658A5" w:rsidP="004658A5">
      <w:pPr>
        <w:pStyle w:val="subsection"/>
      </w:pPr>
      <w:r w:rsidRPr="007F7983">
        <w:tab/>
        <w:t>(1B)</w:t>
      </w:r>
      <w:r w:rsidRPr="007F7983">
        <w:tab/>
        <w:t xml:space="preserve">An offence under </w:t>
      </w:r>
      <w:r w:rsidR="007F7983">
        <w:t>subsection (</w:t>
      </w:r>
      <w:r w:rsidRPr="007F7983">
        <w:t>1) is an offence of strict liability.</w:t>
      </w:r>
    </w:p>
    <w:p w:rsidR="004658A5" w:rsidRPr="007F7983" w:rsidRDefault="004658A5" w:rsidP="004658A5">
      <w:pPr>
        <w:pStyle w:val="notetext"/>
      </w:pPr>
      <w:r w:rsidRPr="007F7983">
        <w:t>Note:</w:t>
      </w:r>
      <w:r w:rsidRPr="007F7983">
        <w:tab/>
        <w:t>For strict liability, see section</w:t>
      </w:r>
      <w:r w:rsidR="007F7983">
        <w:t> </w:t>
      </w:r>
      <w:r w:rsidRPr="007F7983">
        <w:t xml:space="preserve">6.1 of the </w:t>
      </w:r>
      <w:r w:rsidRPr="007F7983">
        <w:rPr>
          <w:i/>
        </w:rPr>
        <w:t>Criminal Code</w:t>
      </w:r>
      <w:r w:rsidRPr="007F7983">
        <w:t>.</w:t>
      </w:r>
    </w:p>
    <w:p w:rsidR="004658A5" w:rsidRPr="007F7983" w:rsidRDefault="004658A5" w:rsidP="004658A5">
      <w:pPr>
        <w:pStyle w:val="subsection"/>
      </w:pPr>
      <w:r w:rsidRPr="007F7983">
        <w:tab/>
        <w:t>(2)</w:t>
      </w:r>
      <w:r w:rsidRPr="007F7983">
        <w:tab/>
        <w:t>A person is not excused from submitting a return or information on the ground that the return or information might tend to incriminate the person, but any return or information given, and any information or thing (including any document) obtained as a direct or indirect consequence of the giving of the return or information, is not admissible in evidence against the person in:</w:t>
      </w:r>
    </w:p>
    <w:p w:rsidR="004658A5" w:rsidRPr="007F7983" w:rsidRDefault="004658A5" w:rsidP="004658A5">
      <w:pPr>
        <w:pStyle w:val="paragraph"/>
      </w:pPr>
      <w:r w:rsidRPr="007F7983">
        <w:tab/>
        <w:t>(a)</w:t>
      </w:r>
      <w:r w:rsidRPr="007F7983">
        <w:tab/>
        <w:t xml:space="preserve">criminal proceedings other than proceedings for an offence against </w:t>
      </w:r>
      <w:r w:rsidR="007F7983">
        <w:t>subsection (</w:t>
      </w:r>
      <w:r w:rsidRPr="007F7983">
        <w:t>1) of this section or an offence against section</w:t>
      </w:r>
      <w:r w:rsidR="007F7983">
        <w:t> </w:t>
      </w:r>
      <w:r w:rsidRPr="007F7983">
        <w:t xml:space="preserve">137.1 or 137.2 of the </w:t>
      </w:r>
      <w:r w:rsidRPr="007F7983">
        <w:rPr>
          <w:i/>
        </w:rPr>
        <w:t>Criminal Code</w:t>
      </w:r>
      <w:r w:rsidRPr="007F7983">
        <w:t xml:space="preserve"> that relates to this Act; or</w:t>
      </w:r>
    </w:p>
    <w:p w:rsidR="004658A5" w:rsidRPr="007F7983" w:rsidRDefault="004658A5" w:rsidP="004658A5">
      <w:pPr>
        <w:pStyle w:val="paragraph"/>
      </w:pPr>
      <w:r w:rsidRPr="007F7983">
        <w:tab/>
        <w:t>(b)</w:t>
      </w:r>
      <w:r w:rsidRPr="007F7983">
        <w:tab/>
        <w:t>proceedings for recovery of an amount payable by way of penalty under section</w:t>
      </w:r>
      <w:r w:rsidR="007F7983">
        <w:t> </w:t>
      </w:r>
      <w:r w:rsidRPr="007F7983">
        <w:t>15.</w:t>
      </w:r>
    </w:p>
    <w:p w:rsidR="004658A5" w:rsidRPr="007F7983" w:rsidRDefault="004658A5" w:rsidP="004658A5">
      <w:pPr>
        <w:pStyle w:val="subsection"/>
      </w:pPr>
      <w:r w:rsidRPr="007F7983">
        <w:tab/>
        <w:t>(4)</w:t>
      </w:r>
      <w:r w:rsidRPr="007F7983">
        <w:tab/>
        <w:t xml:space="preserve">If a person is convicted of an offence under </w:t>
      </w:r>
      <w:r w:rsidR="007F7983">
        <w:t>subsection (</w:t>
      </w:r>
      <w:r w:rsidRPr="007F7983">
        <w:t>1):</w:t>
      </w:r>
    </w:p>
    <w:p w:rsidR="004658A5" w:rsidRPr="007F7983" w:rsidRDefault="004658A5" w:rsidP="004658A5">
      <w:pPr>
        <w:pStyle w:val="paragraph"/>
      </w:pPr>
      <w:r w:rsidRPr="007F7983">
        <w:tab/>
        <w:t>(a)</w:t>
      </w:r>
      <w:r w:rsidRPr="007F7983">
        <w:tab/>
        <w:t>the court may direct the person to give the return or information that he or she is required to give by or under this Act; and</w:t>
      </w:r>
    </w:p>
    <w:p w:rsidR="004658A5" w:rsidRPr="007F7983" w:rsidRDefault="004658A5" w:rsidP="004658A5">
      <w:pPr>
        <w:pStyle w:val="paragraph"/>
      </w:pPr>
      <w:r w:rsidRPr="007F7983">
        <w:lastRenderedPageBreak/>
        <w:tab/>
        <w:t>(b)</w:t>
      </w:r>
      <w:r w:rsidRPr="007F7983">
        <w:tab/>
        <w:t>on being so directed, the person must give the return or information to an authorised person within the time specified in the direction.</w:t>
      </w:r>
    </w:p>
    <w:p w:rsidR="004658A5" w:rsidRPr="007F7983" w:rsidRDefault="004658A5" w:rsidP="004658A5">
      <w:pPr>
        <w:pStyle w:val="ActHead5"/>
      </w:pPr>
      <w:bookmarkStart w:id="28" w:name="_Toc464735457"/>
      <w:r w:rsidRPr="007F7983">
        <w:rPr>
          <w:rStyle w:val="CharSectno"/>
        </w:rPr>
        <w:t>24A</w:t>
      </w:r>
      <w:r w:rsidRPr="007F7983">
        <w:t xml:space="preserve">  Offences in relation to weighing cattle carcases</w:t>
      </w:r>
      <w:bookmarkEnd w:id="28"/>
    </w:p>
    <w:p w:rsidR="004658A5" w:rsidRPr="007F7983" w:rsidRDefault="004658A5" w:rsidP="004658A5">
      <w:pPr>
        <w:pStyle w:val="subsection"/>
      </w:pPr>
      <w:r w:rsidRPr="007F7983">
        <w:tab/>
        <w:t>(1)</w:t>
      </w:r>
      <w:r w:rsidRPr="007F7983">
        <w:tab/>
        <w:t>This section applies to carcases of cattle slaughtered at an abattoir if levy is imposed on the slaughter by Schedule</w:t>
      </w:r>
      <w:r w:rsidR="007F7983">
        <w:t> </w:t>
      </w:r>
      <w:r w:rsidRPr="007F7983">
        <w:t xml:space="preserve">1 to the </w:t>
      </w:r>
      <w:r w:rsidRPr="007F7983">
        <w:rPr>
          <w:i/>
        </w:rPr>
        <w:t>Primary Industries (Excise) Levies Act 1999</w:t>
      </w:r>
      <w:r w:rsidRPr="007F7983">
        <w:t>.</w:t>
      </w:r>
    </w:p>
    <w:p w:rsidR="004658A5" w:rsidRPr="007F7983" w:rsidRDefault="004658A5" w:rsidP="004658A5">
      <w:pPr>
        <w:pStyle w:val="subsection"/>
      </w:pPr>
      <w:r w:rsidRPr="007F7983">
        <w:tab/>
        <w:t>(2)</w:t>
      </w:r>
      <w:r w:rsidRPr="007F7983">
        <w:tab/>
        <w:t>The proprietor of the abattoir must take reasonable steps to ensure that:</w:t>
      </w:r>
    </w:p>
    <w:p w:rsidR="004658A5" w:rsidRPr="007F7983" w:rsidRDefault="004658A5" w:rsidP="004658A5">
      <w:pPr>
        <w:pStyle w:val="paragraph"/>
      </w:pPr>
      <w:r w:rsidRPr="007F7983">
        <w:tab/>
        <w:t>(a)</w:t>
      </w:r>
      <w:r w:rsidRPr="007F7983">
        <w:tab/>
        <w:t>if the abattoir is able to determine the hot carcase weight of a carcase, that hot carcase weight is determined; and</w:t>
      </w:r>
    </w:p>
    <w:p w:rsidR="004658A5" w:rsidRPr="007F7983" w:rsidRDefault="004658A5" w:rsidP="004658A5">
      <w:pPr>
        <w:pStyle w:val="paragraph"/>
      </w:pPr>
      <w:r w:rsidRPr="007F7983">
        <w:tab/>
        <w:t>(b)</w:t>
      </w:r>
      <w:r w:rsidRPr="007F7983">
        <w:tab/>
        <w:t>if the abattoir is unable to determine the hot carcase weight of a carcase but is able to determine its cold carcase weight within the weighing period, that cold carcase weight is determined within that period.</w:t>
      </w:r>
    </w:p>
    <w:p w:rsidR="004658A5" w:rsidRPr="007F7983" w:rsidRDefault="004658A5" w:rsidP="004658A5">
      <w:pPr>
        <w:pStyle w:val="subsection"/>
        <w:keepNext/>
      </w:pPr>
      <w:r w:rsidRPr="007F7983">
        <w:tab/>
        <w:t>(3)</w:t>
      </w:r>
      <w:r w:rsidRPr="007F7983">
        <w:tab/>
        <w:t>If:</w:t>
      </w:r>
    </w:p>
    <w:p w:rsidR="004658A5" w:rsidRPr="007F7983" w:rsidRDefault="004658A5" w:rsidP="004658A5">
      <w:pPr>
        <w:pStyle w:val="paragraph"/>
      </w:pPr>
      <w:r w:rsidRPr="007F7983">
        <w:tab/>
        <w:t>(a)</w:t>
      </w:r>
      <w:r w:rsidRPr="007F7983">
        <w:tab/>
        <w:t>the abattoir is able to determine the hot carcase weight of a carcase but fails to do so; and</w:t>
      </w:r>
    </w:p>
    <w:p w:rsidR="004658A5" w:rsidRPr="007F7983" w:rsidRDefault="004658A5" w:rsidP="004658A5">
      <w:pPr>
        <w:pStyle w:val="paragraph"/>
      </w:pPr>
      <w:r w:rsidRPr="007F7983">
        <w:tab/>
        <w:t>(b)</w:t>
      </w:r>
      <w:r w:rsidRPr="007F7983">
        <w:tab/>
        <w:t xml:space="preserve">the failure is attributable to the proprietor having contravened </w:t>
      </w:r>
      <w:r w:rsidR="007F7983">
        <w:t>subsection (</w:t>
      </w:r>
      <w:r w:rsidRPr="007F7983">
        <w:t>2);</w:t>
      </w:r>
    </w:p>
    <w:p w:rsidR="004658A5" w:rsidRPr="007F7983" w:rsidRDefault="004658A5" w:rsidP="004658A5">
      <w:pPr>
        <w:pStyle w:val="subsection2"/>
      </w:pPr>
      <w:r w:rsidRPr="007F7983">
        <w:t xml:space="preserve">the proprietor </w:t>
      </w:r>
      <w:r w:rsidR="00096896" w:rsidRPr="007F7983">
        <w:t>commits</w:t>
      </w:r>
      <w:r w:rsidRPr="007F7983">
        <w:t xml:space="preserve"> an offence.</w:t>
      </w:r>
    </w:p>
    <w:p w:rsidR="004658A5" w:rsidRPr="007F7983" w:rsidRDefault="004658A5" w:rsidP="004658A5">
      <w:pPr>
        <w:pStyle w:val="Penalty"/>
      </w:pPr>
      <w:r w:rsidRPr="007F7983">
        <w:t>Penalty:</w:t>
      </w:r>
      <w:r w:rsidRPr="007F7983">
        <w:tab/>
        <w:t>60 penalty units.</w:t>
      </w:r>
    </w:p>
    <w:p w:rsidR="004658A5" w:rsidRPr="007F7983" w:rsidRDefault="004658A5" w:rsidP="004658A5">
      <w:pPr>
        <w:pStyle w:val="subsection"/>
      </w:pPr>
      <w:r w:rsidRPr="007F7983">
        <w:tab/>
        <w:t>(4)</w:t>
      </w:r>
      <w:r w:rsidRPr="007F7983">
        <w:tab/>
        <w:t>If:</w:t>
      </w:r>
    </w:p>
    <w:p w:rsidR="004658A5" w:rsidRPr="007F7983" w:rsidRDefault="004658A5" w:rsidP="004658A5">
      <w:pPr>
        <w:pStyle w:val="paragraph"/>
      </w:pPr>
      <w:r w:rsidRPr="007F7983">
        <w:tab/>
        <w:t>(a)</w:t>
      </w:r>
      <w:r w:rsidRPr="007F7983">
        <w:tab/>
        <w:t>the abattoir is unable to determine the hot carcase weight of a carcase; and</w:t>
      </w:r>
    </w:p>
    <w:p w:rsidR="004658A5" w:rsidRPr="007F7983" w:rsidRDefault="004658A5" w:rsidP="004658A5">
      <w:pPr>
        <w:pStyle w:val="paragraph"/>
      </w:pPr>
      <w:r w:rsidRPr="007F7983">
        <w:tab/>
        <w:t>(b)</w:t>
      </w:r>
      <w:r w:rsidRPr="007F7983">
        <w:tab/>
        <w:t>the abattoir is able to determine the cold carcase weight of the carcase within the weighing period but fails to do so; and</w:t>
      </w:r>
    </w:p>
    <w:p w:rsidR="004658A5" w:rsidRPr="007F7983" w:rsidRDefault="004658A5" w:rsidP="004658A5">
      <w:pPr>
        <w:pStyle w:val="paragraph"/>
      </w:pPr>
      <w:r w:rsidRPr="007F7983">
        <w:tab/>
        <w:t>(c)</w:t>
      </w:r>
      <w:r w:rsidRPr="007F7983">
        <w:tab/>
        <w:t xml:space="preserve">the failure is attributable to the proprietor having contravened </w:t>
      </w:r>
      <w:r w:rsidR="007F7983">
        <w:t>subsection (</w:t>
      </w:r>
      <w:r w:rsidRPr="007F7983">
        <w:t>2);</w:t>
      </w:r>
    </w:p>
    <w:p w:rsidR="004658A5" w:rsidRPr="007F7983" w:rsidRDefault="004658A5" w:rsidP="004658A5">
      <w:pPr>
        <w:pStyle w:val="subsection2"/>
      </w:pPr>
      <w:r w:rsidRPr="007F7983">
        <w:t xml:space="preserve">the proprietor </w:t>
      </w:r>
      <w:r w:rsidR="00096896" w:rsidRPr="007F7983">
        <w:t>commits</w:t>
      </w:r>
      <w:r w:rsidRPr="007F7983">
        <w:t xml:space="preserve"> an offence.</w:t>
      </w:r>
    </w:p>
    <w:p w:rsidR="004658A5" w:rsidRPr="007F7983" w:rsidRDefault="004658A5" w:rsidP="004658A5">
      <w:pPr>
        <w:pStyle w:val="Penalty"/>
      </w:pPr>
      <w:r w:rsidRPr="007F7983">
        <w:t>Penalty:</w:t>
      </w:r>
      <w:r w:rsidRPr="007F7983">
        <w:tab/>
        <w:t>60 penalty units.</w:t>
      </w:r>
    </w:p>
    <w:p w:rsidR="004658A5" w:rsidRPr="007F7983" w:rsidRDefault="004658A5" w:rsidP="004658A5">
      <w:pPr>
        <w:pStyle w:val="notetext"/>
      </w:pPr>
      <w:r w:rsidRPr="007F7983">
        <w:lastRenderedPageBreak/>
        <w:t>Note:</w:t>
      </w:r>
      <w:r w:rsidRPr="007F7983">
        <w:tab/>
        <w:t xml:space="preserve">The terms </w:t>
      </w:r>
      <w:r w:rsidRPr="007F7983">
        <w:rPr>
          <w:b/>
          <w:i/>
        </w:rPr>
        <w:t>hot carcase weight</w:t>
      </w:r>
      <w:r w:rsidRPr="007F7983">
        <w:t xml:space="preserve">, </w:t>
      </w:r>
      <w:r w:rsidRPr="007F7983">
        <w:rPr>
          <w:b/>
          <w:i/>
        </w:rPr>
        <w:t>cold carcase weight</w:t>
      </w:r>
      <w:r w:rsidRPr="007F7983">
        <w:t xml:space="preserve"> and </w:t>
      </w:r>
      <w:r w:rsidRPr="007F7983">
        <w:rPr>
          <w:b/>
          <w:i/>
        </w:rPr>
        <w:t>weighing period</w:t>
      </w:r>
      <w:r w:rsidRPr="007F7983">
        <w:t xml:space="preserve"> are defined in clause</w:t>
      </w:r>
      <w:r w:rsidR="007F7983">
        <w:t> </w:t>
      </w:r>
      <w:r w:rsidRPr="007F7983">
        <w:t>1 of Schedule</w:t>
      </w:r>
      <w:r w:rsidR="007F7983">
        <w:t> </w:t>
      </w:r>
      <w:r w:rsidRPr="007F7983">
        <w:t xml:space="preserve">1 to the </w:t>
      </w:r>
      <w:r w:rsidRPr="007F7983">
        <w:rPr>
          <w:i/>
        </w:rPr>
        <w:t>Primary Industries (Excise) Levies Act 1999</w:t>
      </w:r>
      <w:r w:rsidRPr="007F7983">
        <w:t>.</w:t>
      </w:r>
    </w:p>
    <w:p w:rsidR="00017DDF" w:rsidRPr="007F7983" w:rsidRDefault="00017DDF" w:rsidP="00017DDF">
      <w:pPr>
        <w:pStyle w:val="ActHead5"/>
      </w:pPr>
      <w:bookmarkStart w:id="29" w:name="_Toc464735458"/>
      <w:r w:rsidRPr="007F7983">
        <w:rPr>
          <w:rStyle w:val="CharSectno"/>
        </w:rPr>
        <w:t>25</w:t>
      </w:r>
      <w:r w:rsidRPr="007F7983">
        <w:t xml:space="preserve">  Conduct of directors, employees and agents</w:t>
      </w:r>
      <w:bookmarkEnd w:id="29"/>
    </w:p>
    <w:p w:rsidR="004658A5" w:rsidRPr="007F7983" w:rsidRDefault="004658A5" w:rsidP="004658A5">
      <w:pPr>
        <w:pStyle w:val="subsection"/>
      </w:pPr>
      <w:r w:rsidRPr="007F7983">
        <w:tab/>
        <w:t>(1)</w:t>
      </w:r>
      <w:r w:rsidRPr="007F7983">
        <w:tab/>
        <w:t>Where it is necessary to establish, for the purposes of this Act, the state of mind of a body corporate in relation to particular conduct, it is sufficient to show:</w:t>
      </w:r>
    </w:p>
    <w:p w:rsidR="004658A5" w:rsidRPr="007F7983" w:rsidRDefault="004658A5" w:rsidP="004658A5">
      <w:pPr>
        <w:pStyle w:val="paragraph"/>
      </w:pPr>
      <w:r w:rsidRPr="007F7983">
        <w:tab/>
        <w:t>(a)</w:t>
      </w:r>
      <w:r w:rsidRPr="007F7983">
        <w:tab/>
        <w:t xml:space="preserve">that the conduct was engaged in by a director, </w:t>
      </w:r>
      <w:r w:rsidR="00017DDF" w:rsidRPr="007F7983">
        <w:t>employee</w:t>
      </w:r>
      <w:r w:rsidRPr="007F7983">
        <w:t xml:space="preserve"> or agent of the body corporate within the scope of his or her actual or apparent authority; and</w:t>
      </w:r>
    </w:p>
    <w:p w:rsidR="004658A5" w:rsidRPr="007F7983" w:rsidRDefault="004658A5" w:rsidP="004658A5">
      <w:pPr>
        <w:pStyle w:val="paragraph"/>
      </w:pPr>
      <w:r w:rsidRPr="007F7983">
        <w:tab/>
        <w:t>(b)</w:t>
      </w:r>
      <w:r w:rsidRPr="007F7983">
        <w:tab/>
        <w:t xml:space="preserve">that the director, </w:t>
      </w:r>
      <w:r w:rsidR="00017DDF" w:rsidRPr="007F7983">
        <w:t>employee</w:t>
      </w:r>
      <w:r w:rsidRPr="007F7983">
        <w:t xml:space="preserve"> or agent had the state of mind.</w:t>
      </w:r>
    </w:p>
    <w:p w:rsidR="004658A5" w:rsidRPr="007F7983" w:rsidRDefault="004658A5" w:rsidP="004658A5">
      <w:pPr>
        <w:pStyle w:val="subsection"/>
      </w:pPr>
      <w:r w:rsidRPr="007F7983">
        <w:tab/>
        <w:t>(2)</w:t>
      </w:r>
      <w:r w:rsidRPr="007F7983">
        <w:tab/>
        <w:t>Any conduct engaged in on behalf of a body corporate by:</w:t>
      </w:r>
    </w:p>
    <w:p w:rsidR="004658A5" w:rsidRPr="007F7983" w:rsidRDefault="004658A5" w:rsidP="004658A5">
      <w:pPr>
        <w:pStyle w:val="paragraph"/>
      </w:pPr>
      <w:r w:rsidRPr="007F7983">
        <w:tab/>
        <w:t>(a)</w:t>
      </w:r>
      <w:r w:rsidRPr="007F7983">
        <w:tab/>
        <w:t xml:space="preserve">a director, </w:t>
      </w:r>
      <w:r w:rsidR="00017DDF" w:rsidRPr="007F7983">
        <w:t>employee</w:t>
      </w:r>
      <w:r w:rsidRPr="007F7983">
        <w:t xml:space="preserve"> or agent of the body corporate within the scope of his or her actual or apparent authority; or</w:t>
      </w:r>
    </w:p>
    <w:p w:rsidR="004658A5" w:rsidRPr="007F7983" w:rsidRDefault="004658A5" w:rsidP="004658A5">
      <w:pPr>
        <w:pStyle w:val="paragraph"/>
      </w:pPr>
      <w:r w:rsidRPr="007F7983">
        <w:tab/>
        <w:t>(b)</w:t>
      </w:r>
      <w:r w:rsidRPr="007F7983">
        <w:tab/>
        <w:t xml:space="preserve">any other person at the direction or with the consent or agreement (whether express or implied) of a director, </w:t>
      </w:r>
      <w:r w:rsidR="00017DDF" w:rsidRPr="007F7983">
        <w:t>employee</w:t>
      </w:r>
      <w:r w:rsidRPr="007F7983">
        <w:t xml:space="preserve"> or agent of the body corporate, where the giving of the direction, consent or agreement is within the scope of the actual or apparent authority of the director, </w:t>
      </w:r>
      <w:r w:rsidR="00017DDF" w:rsidRPr="007F7983">
        <w:t>employee</w:t>
      </w:r>
      <w:r w:rsidRPr="007F7983">
        <w:t xml:space="preserve"> or agent;</w:t>
      </w:r>
    </w:p>
    <w:p w:rsidR="004658A5" w:rsidRPr="007F7983" w:rsidRDefault="004658A5" w:rsidP="004658A5">
      <w:pPr>
        <w:pStyle w:val="subsection2"/>
      </w:pPr>
      <w:r w:rsidRPr="007F7983">
        <w:t>is to be taken, for the purposes of this Act, to have been engaged in also by the body corporate.</w:t>
      </w:r>
    </w:p>
    <w:p w:rsidR="004658A5" w:rsidRPr="007F7983" w:rsidRDefault="004658A5" w:rsidP="004658A5">
      <w:pPr>
        <w:pStyle w:val="subsection"/>
      </w:pPr>
      <w:r w:rsidRPr="007F7983">
        <w:tab/>
        <w:t>(3)</w:t>
      </w:r>
      <w:r w:rsidRPr="007F7983">
        <w:tab/>
        <w:t>Where it is necessary to establish, for the purposes of this Act, the state of mind of a person other than a body corporate in relation to particular conduct, it is sufficient to show:</w:t>
      </w:r>
    </w:p>
    <w:p w:rsidR="004658A5" w:rsidRPr="007F7983" w:rsidRDefault="004658A5" w:rsidP="004658A5">
      <w:pPr>
        <w:pStyle w:val="paragraph"/>
      </w:pPr>
      <w:r w:rsidRPr="007F7983">
        <w:tab/>
        <w:t>(a)</w:t>
      </w:r>
      <w:r w:rsidRPr="007F7983">
        <w:tab/>
        <w:t xml:space="preserve">that the conduct was engaged in by </w:t>
      </w:r>
      <w:r w:rsidR="00017DDF" w:rsidRPr="007F7983">
        <w:t>an employee</w:t>
      </w:r>
      <w:r w:rsidRPr="007F7983">
        <w:t xml:space="preserve"> or agent of the person within the scope of his or her actual or apparent authority; and</w:t>
      </w:r>
    </w:p>
    <w:p w:rsidR="004658A5" w:rsidRPr="007F7983" w:rsidRDefault="004658A5" w:rsidP="004658A5">
      <w:pPr>
        <w:pStyle w:val="paragraph"/>
      </w:pPr>
      <w:r w:rsidRPr="007F7983">
        <w:tab/>
        <w:t>(b)</w:t>
      </w:r>
      <w:r w:rsidRPr="007F7983">
        <w:tab/>
        <w:t xml:space="preserve">that the </w:t>
      </w:r>
      <w:r w:rsidR="00017DDF" w:rsidRPr="007F7983">
        <w:t>employee</w:t>
      </w:r>
      <w:r w:rsidRPr="007F7983">
        <w:t xml:space="preserve"> or agent had the state of mind.</w:t>
      </w:r>
    </w:p>
    <w:p w:rsidR="004658A5" w:rsidRPr="007F7983" w:rsidRDefault="004658A5" w:rsidP="004658A5">
      <w:pPr>
        <w:pStyle w:val="subsection"/>
      </w:pPr>
      <w:r w:rsidRPr="007F7983">
        <w:tab/>
        <w:t>(4)</w:t>
      </w:r>
      <w:r w:rsidRPr="007F7983">
        <w:tab/>
        <w:t>Any conduct engaged in on behalf of a person other than a body corporate by:</w:t>
      </w:r>
    </w:p>
    <w:p w:rsidR="004658A5" w:rsidRPr="007F7983" w:rsidRDefault="004658A5" w:rsidP="004658A5">
      <w:pPr>
        <w:pStyle w:val="paragraph"/>
      </w:pPr>
      <w:r w:rsidRPr="007F7983">
        <w:tab/>
        <w:t>(a)</w:t>
      </w:r>
      <w:r w:rsidRPr="007F7983">
        <w:tab/>
      </w:r>
      <w:r w:rsidR="00017DDF" w:rsidRPr="007F7983">
        <w:t>an employee</w:t>
      </w:r>
      <w:r w:rsidRPr="007F7983">
        <w:t xml:space="preserve"> or agent of the person within the scope of his or her actual or apparent authority; or</w:t>
      </w:r>
    </w:p>
    <w:p w:rsidR="004658A5" w:rsidRPr="007F7983" w:rsidRDefault="004658A5" w:rsidP="004658A5">
      <w:pPr>
        <w:pStyle w:val="paragraph"/>
      </w:pPr>
      <w:r w:rsidRPr="007F7983">
        <w:lastRenderedPageBreak/>
        <w:tab/>
        <w:t>(b)</w:t>
      </w:r>
      <w:r w:rsidRPr="007F7983">
        <w:tab/>
        <w:t xml:space="preserve">any other person at the direction or with the consent or agreement (whether express or implied) of </w:t>
      </w:r>
      <w:r w:rsidR="00017DDF" w:rsidRPr="007F7983">
        <w:t>an employee</w:t>
      </w:r>
      <w:r w:rsidRPr="007F7983">
        <w:t xml:space="preserve"> or agent of the first</w:t>
      </w:r>
      <w:r w:rsidR="007F7983">
        <w:noBreakHyphen/>
      </w:r>
      <w:r w:rsidRPr="007F7983">
        <w:t xml:space="preserve">mentioned person, where the giving of the direction, consent or agreement is within the scope of the actual or apparent authority of </w:t>
      </w:r>
      <w:r w:rsidR="00017DDF" w:rsidRPr="007F7983">
        <w:t>the employee</w:t>
      </w:r>
      <w:r w:rsidRPr="007F7983">
        <w:t xml:space="preserve"> or agent;</w:t>
      </w:r>
    </w:p>
    <w:p w:rsidR="004658A5" w:rsidRPr="007F7983" w:rsidRDefault="004658A5" w:rsidP="004658A5">
      <w:pPr>
        <w:pStyle w:val="subsection2"/>
      </w:pPr>
      <w:r w:rsidRPr="007F7983">
        <w:t>is to be taken, for the purposes of this Act, to have been engaged in also by the first</w:t>
      </w:r>
      <w:r w:rsidR="007F7983">
        <w:noBreakHyphen/>
      </w:r>
      <w:r w:rsidRPr="007F7983">
        <w:t>mentioned person.</w:t>
      </w:r>
    </w:p>
    <w:p w:rsidR="004658A5" w:rsidRPr="007F7983" w:rsidRDefault="004658A5" w:rsidP="004658A5">
      <w:pPr>
        <w:pStyle w:val="subsection"/>
      </w:pPr>
      <w:r w:rsidRPr="007F7983">
        <w:tab/>
        <w:t>(5)</w:t>
      </w:r>
      <w:r w:rsidRPr="007F7983">
        <w:tab/>
        <w:t xml:space="preserve">A reference in </w:t>
      </w:r>
      <w:r w:rsidR="007F7983">
        <w:t>subsection (</w:t>
      </w:r>
      <w:r w:rsidRPr="007F7983">
        <w:t>1) or (3) to the state of mind of a person includes a reference to:</w:t>
      </w:r>
    </w:p>
    <w:p w:rsidR="004658A5" w:rsidRPr="007F7983" w:rsidRDefault="004658A5" w:rsidP="004658A5">
      <w:pPr>
        <w:pStyle w:val="paragraph"/>
      </w:pPr>
      <w:r w:rsidRPr="007F7983">
        <w:tab/>
        <w:t>(a)</w:t>
      </w:r>
      <w:r w:rsidRPr="007F7983">
        <w:tab/>
        <w:t>the knowledge, intention, opinion, belief or purpose of the person; and</w:t>
      </w:r>
    </w:p>
    <w:p w:rsidR="004658A5" w:rsidRPr="007F7983" w:rsidRDefault="004658A5" w:rsidP="004658A5">
      <w:pPr>
        <w:pStyle w:val="paragraph"/>
      </w:pPr>
      <w:r w:rsidRPr="007F7983">
        <w:tab/>
        <w:t>(b)</w:t>
      </w:r>
      <w:r w:rsidRPr="007F7983">
        <w:tab/>
        <w:t>the person’s reasons for the intention, opinion, belief or purpose.</w:t>
      </w:r>
    </w:p>
    <w:p w:rsidR="004658A5" w:rsidRPr="007F7983" w:rsidRDefault="004658A5" w:rsidP="004658A5">
      <w:pPr>
        <w:pStyle w:val="subsection"/>
      </w:pPr>
      <w:r w:rsidRPr="007F7983">
        <w:tab/>
        <w:t>(6)</w:t>
      </w:r>
      <w:r w:rsidRPr="007F7983">
        <w:tab/>
        <w:t>Where:</w:t>
      </w:r>
    </w:p>
    <w:p w:rsidR="004658A5" w:rsidRPr="007F7983" w:rsidRDefault="004658A5" w:rsidP="004658A5">
      <w:pPr>
        <w:pStyle w:val="paragraph"/>
      </w:pPr>
      <w:r w:rsidRPr="007F7983">
        <w:tab/>
        <w:t>(a)</w:t>
      </w:r>
      <w:r w:rsidRPr="007F7983">
        <w:tab/>
        <w:t>a person other than a body corporate is convicted of an offence; and</w:t>
      </w:r>
    </w:p>
    <w:p w:rsidR="004658A5" w:rsidRPr="007F7983" w:rsidRDefault="004658A5" w:rsidP="004658A5">
      <w:pPr>
        <w:pStyle w:val="paragraph"/>
      </w:pPr>
      <w:r w:rsidRPr="007F7983">
        <w:tab/>
        <w:t>(b)</w:t>
      </w:r>
      <w:r w:rsidRPr="007F7983">
        <w:tab/>
        <w:t xml:space="preserve">the person would not have been convicted of the offence if </w:t>
      </w:r>
      <w:r w:rsidR="007F7983">
        <w:t>subsections (</w:t>
      </w:r>
      <w:r w:rsidRPr="007F7983">
        <w:t>3) and (4) had not been enacted;</w:t>
      </w:r>
    </w:p>
    <w:p w:rsidR="004658A5" w:rsidRPr="007F7983" w:rsidRDefault="004658A5" w:rsidP="004658A5">
      <w:pPr>
        <w:pStyle w:val="subsection2"/>
      </w:pPr>
      <w:r w:rsidRPr="007F7983">
        <w:t>the person is not liable to be punished by imprisonment for the offence.</w:t>
      </w:r>
    </w:p>
    <w:p w:rsidR="004658A5" w:rsidRPr="007F7983" w:rsidRDefault="004658A5" w:rsidP="004658A5">
      <w:pPr>
        <w:pStyle w:val="subsection"/>
      </w:pPr>
      <w:r w:rsidRPr="007F7983">
        <w:tab/>
        <w:t>(7)</w:t>
      </w:r>
      <w:r w:rsidRPr="007F7983">
        <w:tab/>
        <w:t>A reference in this section to a director of a body corporate includes a reference to a constituent member of a body corporate incorporated for a public purpose by a law of the Commonwealth, of a State or of an external Territory.</w:t>
      </w:r>
    </w:p>
    <w:p w:rsidR="004658A5" w:rsidRPr="007F7983" w:rsidRDefault="004658A5" w:rsidP="004658A5">
      <w:pPr>
        <w:pStyle w:val="subsection"/>
      </w:pPr>
      <w:r w:rsidRPr="007F7983">
        <w:tab/>
        <w:t>(8)</w:t>
      </w:r>
      <w:r w:rsidRPr="007F7983">
        <w:tab/>
        <w:t>A reference in this section to engaging in conduct includes a reference to failing or refusing to engage in conduct.</w:t>
      </w:r>
    </w:p>
    <w:p w:rsidR="004658A5" w:rsidRPr="007F7983" w:rsidRDefault="004658A5" w:rsidP="004658A5">
      <w:pPr>
        <w:pStyle w:val="ActHead5"/>
      </w:pPr>
      <w:bookmarkStart w:id="30" w:name="_Toc464735459"/>
      <w:r w:rsidRPr="007F7983">
        <w:rPr>
          <w:rStyle w:val="CharSectno"/>
        </w:rPr>
        <w:t>26</w:t>
      </w:r>
      <w:r w:rsidRPr="007F7983">
        <w:t xml:space="preserve">  Appointment of authorised persons</w:t>
      </w:r>
      <w:bookmarkEnd w:id="30"/>
    </w:p>
    <w:p w:rsidR="004658A5" w:rsidRPr="007F7983" w:rsidRDefault="004658A5" w:rsidP="004658A5">
      <w:pPr>
        <w:pStyle w:val="subsection"/>
      </w:pPr>
      <w:r w:rsidRPr="007F7983">
        <w:tab/>
      </w:r>
      <w:r w:rsidRPr="007F7983">
        <w:tab/>
        <w:t>The Secretary may, in writing:</w:t>
      </w:r>
    </w:p>
    <w:p w:rsidR="004658A5" w:rsidRPr="007F7983" w:rsidRDefault="004658A5" w:rsidP="004658A5">
      <w:pPr>
        <w:pStyle w:val="paragraph"/>
      </w:pPr>
      <w:r w:rsidRPr="007F7983">
        <w:tab/>
        <w:t>(a)</w:t>
      </w:r>
      <w:r w:rsidRPr="007F7983">
        <w:tab/>
        <w:t>appoint a person employed by, or in the service of, a collecting authority or a collecting organisation to be an authorised person for the purposes of section</w:t>
      </w:r>
      <w:r w:rsidR="007F7983">
        <w:t> </w:t>
      </w:r>
      <w:r w:rsidRPr="007F7983">
        <w:t>23; and</w:t>
      </w:r>
    </w:p>
    <w:p w:rsidR="004658A5" w:rsidRPr="007F7983" w:rsidRDefault="004658A5" w:rsidP="004658A5">
      <w:pPr>
        <w:pStyle w:val="paragraph"/>
      </w:pPr>
      <w:r w:rsidRPr="007F7983">
        <w:lastRenderedPageBreak/>
        <w:tab/>
        <w:t>(b)</w:t>
      </w:r>
      <w:r w:rsidRPr="007F7983">
        <w:tab/>
        <w:t xml:space="preserve">appoint a person appointed or engaged under the </w:t>
      </w:r>
      <w:r w:rsidRPr="007F7983">
        <w:rPr>
          <w:i/>
        </w:rPr>
        <w:t>Public Service Act 1999</w:t>
      </w:r>
      <w:r w:rsidRPr="007F7983">
        <w:t xml:space="preserve"> to be an authorised person for the purposes of a specified provision of this Act including section</w:t>
      </w:r>
      <w:r w:rsidR="007F7983">
        <w:t> </w:t>
      </w:r>
      <w:r w:rsidRPr="007F7983">
        <w:t>23.</w:t>
      </w:r>
    </w:p>
    <w:p w:rsidR="004658A5" w:rsidRPr="007F7983" w:rsidRDefault="004658A5" w:rsidP="004658A5">
      <w:pPr>
        <w:pStyle w:val="ActHead5"/>
      </w:pPr>
      <w:bookmarkStart w:id="31" w:name="_Toc464735460"/>
      <w:r w:rsidRPr="007F7983">
        <w:rPr>
          <w:rStyle w:val="CharSectno"/>
        </w:rPr>
        <w:t>27</w:t>
      </w:r>
      <w:r w:rsidRPr="007F7983">
        <w:t xml:space="preserve">  Publishing of information</w:t>
      </w:r>
      <w:bookmarkEnd w:id="31"/>
    </w:p>
    <w:p w:rsidR="004658A5" w:rsidRPr="007F7983" w:rsidRDefault="004658A5" w:rsidP="004658A5">
      <w:pPr>
        <w:pStyle w:val="subsection"/>
      </w:pPr>
      <w:r w:rsidRPr="007F7983">
        <w:tab/>
        <w:t>(1)</w:t>
      </w:r>
      <w:r w:rsidRPr="007F7983">
        <w:tab/>
        <w:t>An authorised person may publish:</w:t>
      </w:r>
    </w:p>
    <w:p w:rsidR="004658A5" w:rsidRPr="007F7983" w:rsidRDefault="004658A5" w:rsidP="004658A5">
      <w:pPr>
        <w:pStyle w:val="paragraph"/>
      </w:pPr>
      <w:r w:rsidRPr="007F7983">
        <w:tab/>
        <w:t>(a)</w:t>
      </w:r>
      <w:r w:rsidRPr="007F7983">
        <w:tab/>
      </w:r>
      <w:r w:rsidR="00057940" w:rsidRPr="007F7983">
        <w:t>the name and address of a person or body who has lodged a return under the regulations or of</w:t>
      </w:r>
      <w:r w:rsidRPr="007F7983">
        <w:t xml:space="preserve"> an intermediary in relation to a producer; or</w:t>
      </w:r>
    </w:p>
    <w:p w:rsidR="004658A5" w:rsidRPr="007F7983" w:rsidRDefault="004658A5" w:rsidP="004658A5">
      <w:pPr>
        <w:pStyle w:val="paragraph"/>
      </w:pPr>
      <w:r w:rsidRPr="007F7983">
        <w:tab/>
        <w:t>(b)</w:t>
      </w:r>
      <w:r w:rsidRPr="007F7983">
        <w:tab/>
        <w:t>information relating to amounts of levy or charge received or receivable by the Commonwealth in any period including such information relating to a particular State or region;</w:t>
      </w:r>
    </w:p>
    <w:p w:rsidR="004658A5" w:rsidRPr="007F7983" w:rsidRDefault="004658A5" w:rsidP="004658A5">
      <w:pPr>
        <w:pStyle w:val="subsection2"/>
      </w:pPr>
      <w:r w:rsidRPr="007F7983">
        <w:t>to any of the following:</w:t>
      </w:r>
    </w:p>
    <w:p w:rsidR="004658A5" w:rsidRPr="007F7983" w:rsidRDefault="004658A5" w:rsidP="004658A5">
      <w:pPr>
        <w:pStyle w:val="paragraph"/>
      </w:pPr>
      <w:r w:rsidRPr="007F7983">
        <w:tab/>
        <w:t>(c)</w:t>
      </w:r>
      <w:r w:rsidRPr="007F7983">
        <w:tab/>
        <w:t>a body that receives money under a distribution Act;</w:t>
      </w:r>
    </w:p>
    <w:p w:rsidR="004658A5" w:rsidRPr="007F7983" w:rsidRDefault="004658A5" w:rsidP="004658A5">
      <w:pPr>
        <w:pStyle w:val="paragraph"/>
      </w:pPr>
      <w:r w:rsidRPr="007F7983">
        <w:tab/>
        <w:t>(d)</w:t>
      </w:r>
      <w:r w:rsidRPr="007F7983">
        <w:tab/>
        <w:t>an industry body that is representative of producers of collection products or is representative of intermediaries in relation to producers of collection products;</w:t>
      </w:r>
    </w:p>
    <w:p w:rsidR="004658A5" w:rsidRPr="007F7983" w:rsidRDefault="004658A5" w:rsidP="004658A5">
      <w:pPr>
        <w:pStyle w:val="paragraph"/>
      </w:pPr>
      <w:r w:rsidRPr="007F7983">
        <w:tab/>
        <w:t>(e)</w:t>
      </w:r>
      <w:r w:rsidRPr="007F7983">
        <w:tab/>
        <w:t>a person to whom the Secretary has granted access to such information.</w:t>
      </w:r>
    </w:p>
    <w:p w:rsidR="004658A5" w:rsidRPr="007F7983" w:rsidRDefault="004658A5" w:rsidP="004658A5">
      <w:pPr>
        <w:pStyle w:val="subsection"/>
      </w:pPr>
      <w:r w:rsidRPr="007F7983">
        <w:tab/>
        <w:t>(2)</w:t>
      </w:r>
      <w:r w:rsidRPr="007F7983">
        <w:tab/>
        <w:t xml:space="preserve">Except for the purposes of regulations made under the </w:t>
      </w:r>
      <w:r w:rsidR="005F4C7E" w:rsidRPr="007F7983">
        <w:t xml:space="preserve">repealed </w:t>
      </w:r>
      <w:r w:rsidRPr="007F7983">
        <w:rPr>
          <w:i/>
        </w:rPr>
        <w:t xml:space="preserve">Wheat Marketing Act 1989 </w:t>
      </w:r>
      <w:r w:rsidRPr="007F7983">
        <w:t xml:space="preserve">in relation to the issue to wheat growers of statements of equity in the Wheat Industry Fund established by that Act, nothing in </w:t>
      </w:r>
      <w:r w:rsidR="007F7983">
        <w:t>subsection (</w:t>
      </w:r>
      <w:r w:rsidRPr="007F7983">
        <w:t>1) permits the publication of information in a manner that enables an amount of levy or charge paid or payable to be identified with a person (including a deceased person).</w:t>
      </w:r>
    </w:p>
    <w:p w:rsidR="00986561" w:rsidRPr="007F7983" w:rsidRDefault="00986561" w:rsidP="00986561">
      <w:pPr>
        <w:pStyle w:val="ActHead5"/>
      </w:pPr>
      <w:bookmarkStart w:id="32" w:name="_Toc464735461"/>
      <w:r w:rsidRPr="007F7983">
        <w:rPr>
          <w:rStyle w:val="CharSectno"/>
        </w:rPr>
        <w:t>27A</w:t>
      </w:r>
      <w:r w:rsidRPr="007F7983">
        <w:t xml:space="preserve">  Giving of information about levy payers and charge payers</w:t>
      </w:r>
      <w:bookmarkEnd w:id="32"/>
    </w:p>
    <w:p w:rsidR="00986561" w:rsidRPr="007F7983" w:rsidRDefault="00986561" w:rsidP="00986561">
      <w:pPr>
        <w:pStyle w:val="subsection"/>
      </w:pPr>
      <w:r w:rsidRPr="007F7983">
        <w:tab/>
        <w:t>(1)</w:t>
      </w:r>
      <w:r w:rsidRPr="007F7983">
        <w:tab/>
        <w:t>An authorised person may give the following information to an eligible recipient:</w:t>
      </w:r>
    </w:p>
    <w:p w:rsidR="00986561" w:rsidRPr="007F7983" w:rsidRDefault="00986561" w:rsidP="00986561">
      <w:pPr>
        <w:pStyle w:val="paragraph"/>
      </w:pPr>
      <w:r w:rsidRPr="007F7983">
        <w:tab/>
        <w:t>(a)</w:t>
      </w:r>
      <w:r w:rsidRPr="007F7983">
        <w:tab/>
        <w:t>the name, address, contact details and ABN of any person who has paid, or is liable to pay, levy or charge in respect of a collection product;</w:t>
      </w:r>
    </w:p>
    <w:p w:rsidR="00986561" w:rsidRPr="007F7983" w:rsidRDefault="00986561" w:rsidP="00986561">
      <w:pPr>
        <w:pStyle w:val="paragraph"/>
      </w:pPr>
      <w:r w:rsidRPr="007F7983">
        <w:lastRenderedPageBreak/>
        <w:tab/>
        <w:t>(b)</w:t>
      </w:r>
      <w:r w:rsidRPr="007F7983">
        <w:tab/>
        <w:t>details relating to the amount of levy or charge that the person has paid, or is liable to pay, in respect of that collection product;</w:t>
      </w:r>
    </w:p>
    <w:p w:rsidR="00986561" w:rsidRPr="007F7983" w:rsidRDefault="00986561" w:rsidP="00986561">
      <w:pPr>
        <w:pStyle w:val="paragraph"/>
      </w:pPr>
      <w:r w:rsidRPr="007F7983">
        <w:tab/>
        <w:t>(c)</w:t>
      </w:r>
      <w:r w:rsidRPr="007F7983">
        <w:tab/>
        <w:t xml:space="preserve">such other details (if any) determined in an instrument under </w:t>
      </w:r>
      <w:r w:rsidR="007F7983">
        <w:t>subsection (</w:t>
      </w:r>
      <w:r w:rsidRPr="007F7983">
        <w:t>3), being details relating to the production or processing of that collection product.</w:t>
      </w:r>
    </w:p>
    <w:p w:rsidR="00986561" w:rsidRPr="007F7983" w:rsidRDefault="00986561" w:rsidP="00986561">
      <w:pPr>
        <w:pStyle w:val="notetext"/>
      </w:pPr>
      <w:r w:rsidRPr="007F7983">
        <w:t>Note 1:</w:t>
      </w:r>
      <w:r w:rsidRPr="007F7983">
        <w:tab/>
        <w:t>This subsection applies separately for each collection product in respect of which a person has paid, or is liable to pay, levy or charge.</w:t>
      </w:r>
    </w:p>
    <w:p w:rsidR="00986561" w:rsidRPr="007F7983" w:rsidRDefault="00986561" w:rsidP="00986561">
      <w:pPr>
        <w:pStyle w:val="notetext"/>
      </w:pPr>
      <w:r w:rsidRPr="007F7983">
        <w:t>Note 2:</w:t>
      </w:r>
      <w:r w:rsidRPr="007F7983">
        <w:tab/>
        <w:t>Section</w:t>
      </w:r>
      <w:r w:rsidR="007F7983">
        <w:t> </w:t>
      </w:r>
      <w:r w:rsidRPr="007F7983">
        <w:t>27B sets out limits on the use of information given under this subsection.</w:t>
      </w:r>
    </w:p>
    <w:p w:rsidR="00986561" w:rsidRPr="007F7983" w:rsidRDefault="00986561" w:rsidP="00986561">
      <w:pPr>
        <w:pStyle w:val="SubsectionHead"/>
      </w:pPr>
      <w:r w:rsidRPr="007F7983">
        <w:t>Eligible recipient</w:t>
      </w:r>
    </w:p>
    <w:p w:rsidR="00986561" w:rsidRPr="007F7983" w:rsidRDefault="00986561" w:rsidP="00986561">
      <w:pPr>
        <w:pStyle w:val="subsection"/>
      </w:pPr>
      <w:r w:rsidRPr="007F7983">
        <w:tab/>
        <w:t>(2)</w:t>
      </w:r>
      <w:r w:rsidRPr="007F7983">
        <w:tab/>
        <w:t xml:space="preserve">For the purposes of this section, an </w:t>
      </w:r>
      <w:r w:rsidRPr="007F7983">
        <w:rPr>
          <w:b/>
          <w:i/>
        </w:rPr>
        <w:t>eligible recipient</w:t>
      </w:r>
      <w:r w:rsidRPr="007F7983">
        <w:t xml:space="preserve"> is:</w:t>
      </w:r>
    </w:p>
    <w:p w:rsidR="00986561" w:rsidRPr="007F7983" w:rsidRDefault="00986561" w:rsidP="00986561">
      <w:pPr>
        <w:pStyle w:val="paragraph"/>
      </w:pPr>
      <w:r w:rsidRPr="007F7983">
        <w:tab/>
        <w:t>(a)</w:t>
      </w:r>
      <w:r w:rsidRPr="007F7983">
        <w:tab/>
        <w:t>an R &amp; D Corporation; or</w:t>
      </w:r>
    </w:p>
    <w:p w:rsidR="00986561" w:rsidRPr="007F7983" w:rsidRDefault="00986561" w:rsidP="00986561">
      <w:pPr>
        <w:pStyle w:val="paragraph"/>
      </w:pPr>
      <w:r w:rsidRPr="007F7983">
        <w:tab/>
        <w:t>(b)</w:t>
      </w:r>
      <w:r w:rsidRPr="007F7983">
        <w:tab/>
        <w:t>the Rural Industries Research and Development Corporation established by section</w:t>
      </w:r>
      <w:r w:rsidR="007F7983">
        <w:t> </w:t>
      </w:r>
      <w:r w:rsidRPr="007F7983">
        <w:t xml:space="preserve">9 of the </w:t>
      </w:r>
      <w:r w:rsidRPr="007F7983">
        <w:rPr>
          <w:i/>
        </w:rPr>
        <w:t>Primary Industries Research and Development Act 1989</w:t>
      </w:r>
      <w:r w:rsidRPr="007F7983">
        <w:t>; or</w:t>
      </w:r>
    </w:p>
    <w:p w:rsidR="00986561" w:rsidRPr="007F7983" w:rsidRDefault="00986561" w:rsidP="00986561">
      <w:pPr>
        <w:pStyle w:val="paragraph"/>
      </w:pPr>
      <w:r w:rsidRPr="007F7983">
        <w:tab/>
        <w:t>(c)</w:t>
      </w:r>
      <w:r w:rsidRPr="007F7983">
        <w:tab/>
        <w:t>the Australian Grape and Wine Authority established by section</w:t>
      </w:r>
      <w:r w:rsidR="007F7983">
        <w:t> </w:t>
      </w:r>
      <w:r w:rsidRPr="007F7983">
        <w:t xml:space="preserve">6 of the </w:t>
      </w:r>
      <w:r w:rsidRPr="007F7983">
        <w:rPr>
          <w:i/>
        </w:rPr>
        <w:t>Australian Grape and Wine Authority Act 2013</w:t>
      </w:r>
      <w:r w:rsidRPr="007F7983">
        <w:t>; or</w:t>
      </w:r>
    </w:p>
    <w:p w:rsidR="00986561" w:rsidRPr="007F7983" w:rsidRDefault="00986561" w:rsidP="00986561">
      <w:pPr>
        <w:pStyle w:val="paragraph"/>
      </w:pPr>
      <w:r w:rsidRPr="007F7983">
        <w:tab/>
        <w:t>(d)</w:t>
      </w:r>
      <w:r w:rsidRPr="007F7983">
        <w:tab/>
        <w:t>a body covered by a declaration under section</w:t>
      </w:r>
      <w:r w:rsidR="007F7983">
        <w:t> </w:t>
      </w:r>
      <w:r w:rsidRPr="007F7983">
        <w:t xml:space="preserve">60 of the </w:t>
      </w:r>
      <w:r w:rsidRPr="007F7983">
        <w:rPr>
          <w:i/>
        </w:rPr>
        <w:t>Australian Meat and Live</w:t>
      </w:r>
      <w:r w:rsidR="007F7983">
        <w:rPr>
          <w:i/>
        </w:rPr>
        <w:noBreakHyphen/>
      </w:r>
      <w:r w:rsidRPr="007F7983">
        <w:rPr>
          <w:i/>
        </w:rPr>
        <w:t>stock Industry Act 1997</w:t>
      </w:r>
      <w:r w:rsidRPr="007F7983">
        <w:t>; or</w:t>
      </w:r>
    </w:p>
    <w:p w:rsidR="00986561" w:rsidRPr="007F7983" w:rsidRDefault="00986561" w:rsidP="00986561">
      <w:pPr>
        <w:pStyle w:val="paragraph"/>
      </w:pPr>
      <w:r w:rsidRPr="007F7983">
        <w:tab/>
        <w:t>(e)</w:t>
      </w:r>
      <w:r w:rsidRPr="007F7983">
        <w:tab/>
        <w:t>the body declared to be the industry services body under section</w:t>
      </w:r>
      <w:r w:rsidR="007F7983">
        <w:t> </w:t>
      </w:r>
      <w:r w:rsidRPr="007F7983">
        <w:t xml:space="preserve">7 of the </w:t>
      </w:r>
      <w:r w:rsidRPr="007F7983">
        <w:rPr>
          <w:i/>
        </w:rPr>
        <w:t>Dairy Produce Act 1986</w:t>
      </w:r>
      <w:r w:rsidRPr="007F7983">
        <w:t>; or</w:t>
      </w:r>
    </w:p>
    <w:p w:rsidR="00986561" w:rsidRPr="007F7983" w:rsidRDefault="00986561" w:rsidP="00986561">
      <w:pPr>
        <w:pStyle w:val="paragraph"/>
      </w:pPr>
      <w:r w:rsidRPr="007F7983">
        <w:tab/>
        <w:t>(f)</w:t>
      </w:r>
      <w:r w:rsidRPr="007F7983">
        <w:tab/>
        <w:t>the body declared to be the industry services body under section</w:t>
      </w:r>
      <w:r w:rsidR="007F7983">
        <w:t> </w:t>
      </w:r>
      <w:r w:rsidRPr="007F7983">
        <w:t xml:space="preserve">6 of the </w:t>
      </w:r>
      <w:r w:rsidRPr="007F7983">
        <w:rPr>
          <w:i/>
        </w:rPr>
        <w:t>Egg Industry Service Provision Act 2002</w:t>
      </w:r>
      <w:r w:rsidRPr="007F7983">
        <w:t>; or</w:t>
      </w:r>
    </w:p>
    <w:p w:rsidR="00986561" w:rsidRPr="007F7983" w:rsidRDefault="00986561" w:rsidP="00986561">
      <w:pPr>
        <w:pStyle w:val="paragraph"/>
      </w:pPr>
      <w:r w:rsidRPr="007F7983">
        <w:tab/>
        <w:t>(g)</w:t>
      </w:r>
      <w:r w:rsidRPr="007F7983">
        <w:tab/>
        <w:t>the company declared to be the industry services body under Part</w:t>
      </w:r>
      <w:r w:rsidR="007F7983">
        <w:t> </w:t>
      </w:r>
      <w:r w:rsidRPr="007F7983">
        <w:t xml:space="preserve">3 of the </w:t>
      </w:r>
      <w:r w:rsidRPr="007F7983">
        <w:rPr>
          <w:i/>
        </w:rPr>
        <w:t>Forestry Marketing and Research and Development Services Act 2007</w:t>
      </w:r>
      <w:r w:rsidRPr="007F7983">
        <w:t>; or</w:t>
      </w:r>
    </w:p>
    <w:p w:rsidR="00986561" w:rsidRPr="007F7983" w:rsidRDefault="00986561" w:rsidP="00986561">
      <w:pPr>
        <w:pStyle w:val="paragraph"/>
      </w:pPr>
      <w:r w:rsidRPr="007F7983">
        <w:tab/>
        <w:t>(h)</w:t>
      </w:r>
      <w:r w:rsidRPr="007F7983">
        <w:tab/>
        <w:t>the body declared to be the industry services body under subsection</w:t>
      </w:r>
      <w:r w:rsidR="007F7983">
        <w:t> </w:t>
      </w:r>
      <w:r w:rsidRPr="007F7983">
        <w:t xml:space="preserve">9(1) of the </w:t>
      </w:r>
      <w:r w:rsidRPr="007F7983">
        <w:rPr>
          <w:i/>
        </w:rPr>
        <w:t>Horticulture Marketing and Research and Development Services Act 2000</w:t>
      </w:r>
      <w:r w:rsidRPr="007F7983">
        <w:t>; or</w:t>
      </w:r>
    </w:p>
    <w:p w:rsidR="00986561" w:rsidRPr="007F7983" w:rsidRDefault="00986561" w:rsidP="00986561">
      <w:pPr>
        <w:pStyle w:val="paragraph"/>
      </w:pPr>
      <w:r w:rsidRPr="007F7983">
        <w:tab/>
        <w:t>(i)</w:t>
      </w:r>
      <w:r w:rsidRPr="007F7983">
        <w:tab/>
        <w:t>the body declared to be the industry services body under section</w:t>
      </w:r>
      <w:r w:rsidR="007F7983">
        <w:t> </w:t>
      </w:r>
      <w:r w:rsidRPr="007F7983">
        <w:t xml:space="preserve">11 of the </w:t>
      </w:r>
      <w:r w:rsidRPr="007F7983">
        <w:rPr>
          <w:i/>
        </w:rPr>
        <w:t>Pig Industry Act 2001</w:t>
      </w:r>
      <w:r w:rsidRPr="007F7983">
        <w:t>; or</w:t>
      </w:r>
    </w:p>
    <w:p w:rsidR="00986561" w:rsidRPr="007F7983" w:rsidRDefault="00986561" w:rsidP="00986561">
      <w:pPr>
        <w:pStyle w:val="paragraph"/>
      </w:pPr>
      <w:r w:rsidRPr="007F7983">
        <w:lastRenderedPageBreak/>
        <w:tab/>
        <w:t>(j)</w:t>
      </w:r>
      <w:r w:rsidRPr="007F7983">
        <w:tab/>
        <w:t>the company declared to be the industry services body under Part</w:t>
      </w:r>
      <w:r w:rsidR="007F7983">
        <w:t> </w:t>
      </w:r>
      <w:r w:rsidRPr="007F7983">
        <w:t xml:space="preserve">3 of the </w:t>
      </w:r>
      <w:r w:rsidRPr="007F7983">
        <w:rPr>
          <w:i/>
        </w:rPr>
        <w:t>Sugar Research and Development Services Act 2013</w:t>
      </w:r>
      <w:r w:rsidRPr="007F7983">
        <w:t>; or</w:t>
      </w:r>
    </w:p>
    <w:p w:rsidR="00986561" w:rsidRPr="007F7983" w:rsidRDefault="00986561" w:rsidP="00986561">
      <w:pPr>
        <w:pStyle w:val="paragraph"/>
      </w:pPr>
      <w:r w:rsidRPr="007F7983">
        <w:tab/>
        <w:t>(k)</w:t>
      </w:r>
      <w:r w:rsidRPr="007F7983">
        <w:tab/>
        <w:t>the body declared to be the research body under section</w:t>
      </w:r>
      <w:r w:rsidR="007F7983">
        <w:t> </w:t>
      </w:r>
      <w:r w:rsidRPr="007F7983">
        <w:t xml:space="preserve">30 of the </w:t>
      </w:r>
      <w:r w:rsidRPr="007F7983">
        <w:rPr>
          <w:i/>
        </w:rPr>
        <w:t>Wool Services Privatisation Act 2000</w:t>
      </w:r>
      <w:r w:rsidRPr="007F7983">
        <w:t>; or</w:t>
      </w:r>
    </w:p>
    <w:p w:rsidR="00986561" w:rsidRPr="007F7983" w:rsidRDefault="00986561" w:rsidP="00986561">
      <w:pPr>
        <w:pStyle w:val="paragraph"/>
      </w:pPr>
      <w:r w:rsidRPr="007F7983">
        <w:tab/>
        <w:t>(l)</w:t>
      </w:r>
      <w:r w:rsidRPr="007F7983">
        <w:tab/>
        <w:t>the Australian Bureau of Statistics.</w:t>
      </w:r>
    </w:p>
    <w:p w:rsidR="00986561" w:rsidRPr="007F7983" w:rsidRDefault="00986561" w:rsidP="00986561">
      <w:pPr>
        <w:pStyle w:val="SubsectionHead"/>
      </w:pPr>
      <w:r w:rsidRPr="007F7983">
        <w:t>Legislative instrument</w:t>
      </w:r>
    </w:p>
    <w:p w:rsidR="00986561" w:rsidRPr="007F7983" w:rsidRDefault="00986561" w:rsidP="00986561">
      <w:pPr>
        <w:pStyle w:val="subsection"/>
      </w:pPr>
      <w:r w:rsidRPr="007F7983">
        <w:tab/>
        <w:t>(3)</w:t>
      </w:r>
      <w:r w:rsidRPr="007F7983">
        <w:tab/>
        <w:t xml:space="preserve">For the purposes of </w:t>
      </w:r>
      <w:r w:rsidR="007F7983">
        <w:t>paragraph (</w:t>
      </w:r>
      <w:r w:rsidRPr="007F7983">
        <w:t>1)(c), the Secretary may, by legislative instrument, determine details relating to the production or processing of a collection product.</w:t>
      </w:r>
    </w:p>
    <w:p w:rsidR="00986561" w:rsidRPr="007F7983" w:rsidRDefault="00986561" w:rsidP="00986561">
      <w:pPr>
        <w:pStyle w:val="SubsectionHead"/>
      </w:pPr>
      <w:r w:rsidRPr="007F7983">
        <w:t>Definition</w:t>
      </w:r>
    </w:p>
    <w:p w:rsidR="00986561" w:rsidRPr="007F7983" w:rsidRDefault="00986561" w:rsidP="00986561">
      <w:pPr>
        <w:pStyle w:val="subsection"/>
      </w:pPr>
      <w:r w:rsidRPr="007F7983">
        <w:tab/>
        <w:t>(4)</w:t>
      </w:r>
      <w:r w:rsidRPr="007F7983">
        <w:tab/>
        <w:t>In this section:</w:t>
      </w:r>
    </w:p>
    <w:p w:rsidR="00986561" w:rsidRPr="007F7983" w:rsidRDefault="00986561" w:rsidP="00986561">
      <w:pPr>
        <w:pStyle w:val="Definition"/>
      </w:pPr>
      <w:r w:rsidRPr="007F7983">
        <w:rPr>
          <w:b/>
          <w:i/>
        </w:rPr>
        <w:t>ABN</w:t>
      </w:r>
      <w:r w:rsidRPr="007F7983">
        <w:t xml:space="preserve"> has the meaning given by section</w:t>
      </w:r>
      <w:r w:rsidR="007F7983">
        <w:t> </w:t>
      </w:r>
      <w:r w:rsidRPr="007F7983">
        <w:t xml:space="preserve">41 of the </w:t>
      </w:r>
      <w:r w:rsidRPr="007F7983">
        <w:rPr>
          <w:i/>
        </w:rPr>
        <w:t>A New Tax System (Australian Business Number) Act 1999</w:t>
      </w:r>
      <w:r w:rsidRPr="007F7983">
        <w:t>.</w:t>
      </w:r>
    </w:p>
    <w:p w:rsidR="00986561" w:rsidRPr="007F7983" w:rsidRDefault="00986561" w:rsidP="00986561">
      <w:pPr>
        <w:pStyle w:val="ActHead5"/>
      </w:pPr>
      <w:bookmarkStart w:id="33" w:name="_Toc464735462"/>
      <w:r w:rsidRPr="007F7983">
        <w:rPr>
          <w:rStyle w:val="CharSectno"/>
        </w:rPr>
        <w:t>27B</w:t>
      </w:r>
      <w:r w:rsidRPr="007F7983">
        <w:t xml:space="preserve">  Use of information given under section</w:t>
      </w:r>
      <w:r w:rsidR="007F7983">
        <w:t> </w:t>
      </w:r>
      <w:r w:rsidRPr="007F7983">
        <w:t>27A</w:t>
      </w:r>
      <w:bookmarkEnd w:id="33"/>
    </w:p>
    <w:p w:rsidR="00986561" w:rsidRPr="007F7983" w:rsidRDefault="00986561" w:rsidP="00986561">
      <w:pPr>
        <w:pStyle w:val="SubsectionHead"/>
      </w:pPr>
      <w:r w:rsidRPr="007F7983">
        <w:t>Uses</w:t>
      </w:r>
    </w:p>
    <w:p w:rsidR="00986561" w:rsidRPr="007F7983" w:rsidRDefault="00986561" w:rsidP="00986561">
      <w:pPr>
        <w:pStyle w:val="subsection"/>
      </w:pPr>
      <w:r w:rsidRPr="007F7983">
        <w:tab/>
        <w:t>(1)</w:t>
      </w:r>
      <w:r w:rsidRPr="007F7983">
        <w:tab/>
        <w:t>A body covered by paragraph</w:t>
      </w:r>
      <w:r w:rsidR="007F7983">
        <w:t> </w:t>
      </w:r>
      <w:r w:rsidRPr="007F7983">
        <w:t>27A(2)(a), (b), (c), (d), (e), (f), (g), (h), (i), (j) or (k) may use information given to it under subsection</w:t>
      </w:r>
      <w:r w:rsidR="007F7983">
        <w:t> </w:t>
      </w:r>
      <w:r w:rsidRPr="007F7983">
        <w:t>27A(1) for any of the following purposes:</w:t>
      </w:r>
    </w:p>
    <w:p w:rsidR="00986561" w:rsidRPr="007F7983" w:rsidRDefault="00986561" w:rsidP="00986561">
      <w:pPr>
        <w:pStyle w:val="paragraph"/>
      </w:pPr>
      <w:r w:rsidRPr="007F7983">
        <w:tab/>
        <w:t>(a)</w:t>
      </w:r>
      <w:r w:rsidRPr="007F7983">
        <w:tab/>
        <w:t>to maintain a register of levy payers or charge payers;</w:t>
      </w:r>
    </w:p>
    <w:p w:rsidR="00986561" w:rsidRPr="007F7983" w:rsidRDefault="00986561" w:rsidP="00986561">
      <w:pPr>
        <w:pStyle w:val="paragraph"/>
      </w:pPr>
      <w:r w:rsidRPr="007F7983">
        <w:tab/>
        <w:t>(b)</w:t>
      </w:r>
      <w:r w:rsidRPr="007F7983">
        <w:tab/>
        <w:t>to maintain a register of those persons eligible to vote in any poll conducted by, or on behalf of, the body;</w:t>
      </w:r>
    </w:p>
    <w:p w:rsidR="00986561" w:rsidRPr="007F7983" w:rsidRDefault="00986561" w:rsidP="00986561">
      <w:pPr>
        <w:pStyle w:val="paragraph"/>
      </w:pPr>
      <w:r w:rsidRPr="007F7983">
        <w:tab/>
        <w:t>(c)</w:t>
      </w:r>
      <w:r w:rsidRPr="007F7983">
        <w:tab/>
        <w:t>to make public any information of a statistical nature;</w:t>
      </w:r>
    </w:p>
    <w:p w:rsidR="00986561" w:rsidRPr="007F7983" w:rsidRDefault="00986561" w:rsidP="00986561">
      <w:pPr>
        <w:pStyle w:val="paragraph"/>
      </w:pPr>
      <w:r w:rsidRPr="007F7983">
        <w:tab/>
        <w:t>(d)</w:t>
      </w:r>
      <w:r w:rsidRPr="007F7983">
        <w:tab/>
        <w:t>in performing any of its functions:</w:t>
      </w:r>
    </w:p>
    <w:p w:rsidR="00986561" w:rsidRPr="007F7983" w:rsidRDefault="00986561" w:rsidP="00986561">
      <w:pPr>
        <w:pStyle w:val="paragraphsub"/>
      </w:pPr>
      <w:r w:rsidRPr="007F7983">
        <w:tab/>
        <w:t>(i)</w:t>
      </w:r>
      <w:r w:rsidRPr="007F7983">
        <w:tab/>
        <w:t>under a law of the Commonwealth; or</w:t>
      </w:r>
    </w:p>
    <w:p w:rsidR="00986561" w:rsidRPr="007F7983" w:rsidRDefault="00986561" w:rsidP="00986561">
      <w:pPr>
        <w:pStyle w:val="paragraphsub"/>
      </w:pPr>
      <w:r w:rsidRPr="007F7983">
        <w:tab/>
        <w:t>(ii)</w:t>
      </w:r>
      <w:r w:rsidRPr="007F7983">
        <w:tab/>
        <w:t>under a contract, deed of agreement or other agreement between the Commonwealth and the body.</w:t>
      </w:r>
    </w:p>
    <w:p w:rsidR="00986561" w:rsidRPr="007F7983" w:rsidRDefault="00986561" w:rsidP="00986561">
      <w:pPr>
        <w:pStyle w:val="subsection"/>
      </w:pPr>
      <w:r w:rsidRPr="007F7983">
        <w:tab/>
        <w:t>(2)</w:t>
      </w:r>
      <w:r w:rsidRPr="007F7983">
        <w:tab/>
        <w:t>In addition, a body covered by paragraph</w:t>
      </w:r>
      <w:r w:rsidR="007F7983">
        <w:t> </w:t>
      </w:r>
      <w:r w:rsidRPr="007F7983">
        <w:t xml:space="preserve">27A(2)(d), (e), (f), (g), (h), (i), (j) or (k) may use information given to it under </w:t>
      </w:r>
      <w:r w:rsidRPr="007F7983">
        <w:lastRenderedPageBreak/>
        <w:t>subsection</w:t>
      </w:r>
      <w:r w:rsidR="007F7983">
        <w:t> </w:t>
      </w:r>
      <w:r w:rsidRPr="007F7983">
        <w:t>27A(1) to determine whether a person is, or remains eligible to be, a member or shareholder of the body.</w:t>
      </w:r>
    </w:p>
    <w:p w:rsidR="00986561" w:rsidRPr="007F7983" w:rsidRDefault="00986561" w:rsidP="00986561">
      <w:pPr>
        <w:pStyle w:val="subsection"/>
      </w:pPr>
      <w:r w:rsidRPr="007F7983">
        <w:tab/>
        <w:t>(3)</w:t>
      </w:r>
      <w:r w:rsidRPr="007F7983">
        <w:tab/>
        <w:t>The Australian Bureau of Statistics may use information given to it under subsection</w:t>
      </w:r>
      <w:r w:rsidR="007F7983">
        <w:t> </w:t>
      </w:r>
      <w:r w:rsidRPr="007F7983">
        <w:t>27A(1) to perform any of its functions.</w:t>
      </w:r>
    </w:p>
    <w:p w:rsidR="00986561" w:rsidRPr="007F7983" w:rsidRDefault="00986561" w:rsidP="00986561">
      <w:pPr>
        <w:pStyle w:val="SubsectionHead"/>
      </w:pPr>
      <w:r w:rsidRPr="007F7983">
        <w:t>Limits on secondary disclosure</w:t>
      </w:r>
    </w:p>
    <w:p w:rsidR="00986561" w:rsidRPr="007F7983" w:rsidRDefault="00986561" w:rsidP="00986561">
      <w:pPr>
        <w:pStyle w:val="subsection"/>
      </w:pPr>
      <w:r w:rsidRPr="007F7983">
        <w:tab/>
        <w:t>(4)</w:t>
      </w:r>
      <w:r w:rsidRPr="007F7983">
        <w:tab/>
        <w:t>A body covered by any paragraph of subsection</w:t>
      </w:r>
      <w:r w:rsidR="007F7983">
        <w:t> </w:t>
      </w:r>
      <w:r w:rsidRPr="007F7983">
        <w:t>27A(2) must not disclose information given to it under subsection</w:t>
      </w:r>
      <w:r w:rsidR="007F7983">
        <w:t> </w:t>
      </w:r>
      <w:r w:rsidRPr="007F7983">
        <w:t>27A(1) to any other person or body except with the approval, in writing, of the Secretary.</w:t>
      </w:r>
    </w:p>
    <w:p w:rsidR="00986561" w:rsidRPr="007F7983" w:rsidRDefault="00986561" w:rsidP="00986561">
      <w:pPr>
        <w:pStyle w:val="subsection"/>
        <w:spacing w:before="240"/>
      </w:pPr>
      <w:r w:rsidRPr="007F7983">
        <w:tab/>
        <w:t>(5)</w:t>
      </w:r>
      <w:r w:rsidRPr="007F7983">
        <w:tab/>
      </w:r>
      <w:r w:rsidR="007F7983">
        <w:t>Subsection (</w:t>
      </w:r>
      <w:r w:rsidRPr="007F7983">
        <w:t xml:space="preserve">4) does not apply to the disclosure of personal information (within the meaning of the </w:t>
      </w:r>
      <w:r w:rsidRPr="007F7983">
        <w:rPr>
          <w:i/>
        </w:rPr>
        <w:t>Privacy Act 1988</w:t>
      </w:r>
      <w:r w:rsidRPr="007F7983">
        <w:t>) to an individual to whom that personal information relates.</w:t>
      </w:r>
    </w:p>
    <w:p w:rsidR="00986561" w:rsidRPr="007F7983" w:rsidRDefault="00986561" w:rsidP="00986561">
      <w:pPr>
        <w:pStyle w:val="subsection"/>
        <w:spacing w:before="240"/>
      </w:pPr>
      <w:r w:rsidRPr="007F7983">
        <w:tab/>
        <w:t>(6)</w:t>
      </w:r>
      <w:r w:rsidRPr="007F7983">
        <w:tab/>
        <w:t xml:space="preserve">If, in accordance with an approval under </w:t>
      </w:r>
      <w:r w:rsidR="007F7983">
        <w:t>subsection (</w:t>
      </w:r>
      <w:r w:rsidRPr="007F7983">
        <w:t>4), information is disclosed to a person or body, that person or body may use the information:</w:t>
      </w:r>
    </w:p>
    <w:p w:rsidR="00986561" w:rsidRPr="007F7983" w:rsidRDefault="00986561" w:rsidP="00986561">
      <w:pPr>
        <w:pStyle w:val="paragraph"/>
      </w:pPr>
      <w:r w:rsidRPr="007F7983">
        <w:tab/>
        <w:t>(a)</w:t>
      </w:r>
      <w:r w:rsidRPr="007F7983">
        <w:tab/>
        <w:t xml:space="preserve">for an R&amp;D activity (within the meaning of the </w:t>
      </w:r>
      <w:r w:rsidRPr="007F7983">
        <w:rPr>
          <w:i/>
        </w:rPr>
        <w:t>Primary Industries Research and Development Act 1989</w:t>
      </w:r>
      <w:r w:rsidRPr="007F7983">
        <w:t>); or</w:t>
      </w:r>
    </w:p>
    <w:p w:rsidR="00986561" w:rsidRPr="007F7983" w:rsidRDefault="00986561" w:rsidP="00986561">
      <w:pPr>
        <w:pStyle w:val="paragraph"/>
      </w:pPr>
      <w:r w:rsidRPr="007F7983">
        <w:tab/>
        <w:t>(b)</w:t>
      </w:r>
      <w:r w:rsidRPr="007F7983">
        <w:tab/>
        <w:t xml:space="preserve">for marketing activities (within the meaning of the </w:t>
      </w:r>
      <w:r w:rsidRPr="007F7983">
        <w:rPr>
          <w:i/>
        </w:rPr>
        <w:t>Primary Industries Research and Development Act 1989</w:t>
      </w:r>
      <w:r w:rsidRPr="007F7983">
        <w:t>); or</w:t>
      </w:r>
    </w:p>
    <w:p w:rsidR="00986561" w:rsidRPr="007F7983" w:rsidRDefault="00986561" w:rsidP="00986561">
      <w:pPr>
        <w:pStyle w:val="paragraph"/>
      </w:pPr>
      <w:r w:rsidRPr="007F7983">
        <w:tab/>
        <w:t>(c)</w:t>
      </w:r>
      <w:r w:rsidRPr="007F7983">
        <w:tab/>
        <w:t>for biosecurity purposes; or</w:t>
      </w:r>
    </w:p>
    <w:p w:rsidR="00986561" w:rsidRPr="007F7983" w:rsidRDefault="00986561" w:rsidP="00986561">
      <w:pPr>
        <w:pStyle w:val="paragraph"/>
      </w:pPr>
      <w:r w:rsidRPr="007F7983">
        <w:tab/>
        <w:t>(d)</w:t>
      </w:r>
      <w:r w:rsidRPr="007F7983">
        <w:tab/>
        <w:t>for National Residue Survey purposes; or</w:t>
      </w:r>
    </w:p>
    <w:p w:rsidR="00986561" w:rsidRPr="007F7983" w:rsidRDefault="00986561" w:rsidP="00986561">
      <w:pPr>
        <w:pStyle w:val="paragraph"/>
      </w:pPr>
      <w:r w:rsidRPr="007F7983">
        <w:tab/>
        <w:t>(e)</w:t>
      </w:r>
      <w:r w:rsidRPr="007F7983">
        <w:tab/>
        <w:t xml:space="preserve">if the disclosure was by a body (the </w:t>
      </w:r>
      <w:r w:rsidRPr="007F7983">
        <w:rPr>
          <w:b/>
          <w:i/>
        </w:rPr>
        <w:t>discloser</w:t>
      </w:r>
      <w:r w:rsidRPr="007F7983">
        <w:t>) covered by paragraph</w:t>
      </w:r>
      <w:r w:rsidR="007F7983">
        <w:t> </w:t>
      </w:r>
      <w:r w:rsidRPr="007F7983">
        <w:t>27A(2)(a), (b), (c), (d), (e), (f), (g), (h), (i), (j) or (k)—in connection with any activity carried out, or proposed to be carried out, by the discloser for the benefit of producers of collection products of a particular kind.</w:t>
      </w:r>
    </w:p>
    <w:p w:rsidR="00986561" w:rsidRPr="007F7983" w:rsidRDefault="00986561" w:rsidP="00986561">
      <w:pPr>
        <w:pStyle w:val="subsection"/>
      </w:pPr>
      <w:r w:rsidRPr="007F7983">
        <w:tab/>
        <w:t>(7)</w:t>
      </w:r>
      <w:r w:rsidRPr="007F7983">
        <w:tab/>
        <w:t xml:space="preserve">An approval under </w:t>
      </w:r>
      <w:r w:rsidR="007F7983">
        <w:t>subsection (</w:t>
      </w:r>
      <w:r w:rsidRPr="007F7983">
        <w:t>4) is not a legislative instrument.</w:t>
      </w:r>
    </w:p>
    <w:p w:rsidR="004658A5" w:rsidRPr="007F7983" w:rsidRDefault="004658A5" w:rsidP="004658A5">
      <w:pPr>
        <w:pStyle w:val="ActHead5"/>
      </w:pPr>
      <w:bookmarkStart w:id="34" w:name="_Toc464735463"/>
      <w:r w:rsidRPr="007F7983">
        <w:rPr>
          <w:rStyle w:val="CharSectno"/>
        </w:rPr>
        <w:t>28</w:t>
      </w:r>
      <w:r w:rsidRPr="007F7983">
        <w:t xml:space="preserve">  Reconsideration and review of decisions</w:t>
      </w:r>
      <w:bookmarkEnd w:id="34"/>
    </w:p>
    <w:p w:rsidR="004658A5" w:rsidRPr="007F7983" w:rsidRDefault="004658A5" w:rsidP="004658A5">
      <w:pPr>
        <w:pStyle w:val="subsection"/>
      </w:pPr>
      <w:r w:rsidRPr="007F7983">
        <w:tab/>
        <w:t>(1)</w:t>
      </w:r>
      <w:r w:rsidRPr="007F7983">
        <w:tab/>
        <w:t xml:space="preserve">A person affected by a relevant decision who is dissatisfied with the decision may, within 28 days after the day on which the </w:t>
      </w:r>
      <w:r w:rsidRPr="007F7983">
        <w:lastRenderedPageBreak/>
        <w:t>decision first comes to the notice of the person, or within such further period as the Minister (either before or after the end of the period) by notice in writing served on the person allows, by notice in writing given to the Minister, request the Minister to reconsider the decision.</w:t>
      </w:r>
    </w:p>
    <w:p w:rsidR="004658A5" w:rsidRPr="007F7983" w:rsidRDefault="004658A5" w:rsidP="004658A5">
      <w:pPr>
        <w:pStyle w:val="subsection"/>
      </w:pPr>
      <w:r w:rsidRPr="007F7983">
        <w:tab/>
        <w:t>(2)</w:t>
      </w:r>
      <w:r w:rsidRPr="007F7983">
        <w:tab/>
        <w:t xml:space="preserve">A request under </w:t>
      </w:r>
      <w:r w:rsidR="007F7983">
        <w:t>subsection (</w:t>
      </w:r>
      <w:r w:rsidRPr="007F7983">
        <w:t>1) must set out the reasons for making the request.</w:t>
      </w:r>
    </w:p>
    <w:p w:rsidR="004658A5" w:rsidRPr="007F7983" w:rsidRDefault="004658A5" w:rsidP="004658A5">
      <w:pPr>
        <w:pStyle w:val="subsection"/>
      </w:pPr>
      <w:r w:rsidRPr="007F7983">
        <w:tab/>
        <w:t>(3)</w:t>
      </w:r>
      <w:r w:rsidRPr="007F7983">
        <w:tab/>
        <w:t xml:space="preserve">The Minister must, within 45 days after receiving a request under </w:t>
      </w:r>
      <w:r w:rsidR="007F7983">
        <w:t>subsection (</w:t>
      </w:r>
      <w:r w:rsidRPr="007F7983">
        <w:t>2), reconsider the relevant decision and may make a decision:</w:t>
      </w:r>
    </w:p>
    <w:p w:rsidR="004658A5" w:rsidRPr="007F7983" w:rsidRDefault="004658A5" w:rsidP="004658A5">
      <w:pPr>
        <w:pStyle w:val="paragraph"/>
      </w:pPr>
      <w:r w:rsidRPr="007F7983">
        <w:tab/>
        <w:t>(a)</w:t>
      </w:r>
      <w:r w:rsidRPr="007F7983">
        <w:tab/>
        <w:t>in substitution for the relevant decision, whether in the same terms as the relevant decision or not; or</w:t>
      </w:r>
    </w:p>
    <w:p w:rsidR="004658A5" w:rsidRPr="007F7983" w:rsidRDefault="004658A5" w:rsidP="004658A5">
      <w:pPr>
        <w:pStyle w:val="paragraph"/>
      </w:pPr>
      <w:r w:rsidRPr="007F7983">
        <w:tab/>
        <w:t>(b)</w:t>
      </w:r>
      <w:r w:rsidRPr="007F7983">
        <w:tab/>
        <w:t>revoking the relevant decision.</w:t>
      </w:r>
    </w:p>
    <w:p w:rsidR="004658A5" w:rsidRPr="007F7983" w:rsidRDefault="004658A5" w:rsidP="004658A5">
      <w:pPr>
        <w:pStyle w:val="subsection"/>
      </w:pPr>
      <w:r w:rsidRPr="007F7983">
        <w:tab/>
        <w:t>(4)</w:t>
      </w:r>
      <w:r w:rsidRPr="007F7983">
        <w:tab/>
        <w:t xml:space="preserve">Where, as a result of a reconsideration under </w:t>
      </w:r>
      <w:r w:rsidR="007F7983">
        <w:t>subsection (</w:t>
      </w:r>
      <w:r w:rsidRPr="007F7983">
        <w:t xml:space="preserve">3), the Minister makes a decision in substitution for or revoking a relevant decision, the Minister must, by notice in writing served on the person who made the request under </w:t>
      </w:r>
      <w:r w:rsidR="007F7983">
        <w:t>subsection (</w:t>
      </w:r>
      <w:r w:rsidRPr="007F7983">
        <w:t>1) for the reconsideration, inform the person of the result of the reconsideration and give the reasons for his or her decision.</w:t>
      </w:r>
    </w:p>
    <w:p w:rsidR="004658A5" w:rsidRPr="007F7983" w:rsidRDefault="004658A5" w:rsidP="004658A5">
      <w:pPr>
        <w:pStyle w:val="subsection"/>
      </w:pPr>
      <w:r w:rsidRPr="007F7983">
        <w:tab/>
        <w:t>(5)</w:t>
      </w:r>
      <w:r w:rsidRPr="007F7983">
        <w:tab/>
        <w:t xml:space="preserve">An application may be made to the Administrative Appeals Tribunal for review of a decision of the Minister under </w:t>
      </w:r>
      <w:r w:rsidR="007F7983">
        <w:t>subsection (</w:t>
      </w:r>
      <w:r w:rsidRPr="007F7983">
        <w:t>3).</w:t>
      </w:r>
    </w:p>
    <w:p w:rsidR="004658A5" w:rsidRPr="007F7983" w:rsidRDefault="004658A5" w:rsidP="004658A5">
      <w:pPr>
        <w:pStyle w:val="subsection"/>
      </w:pPr>
      <w:r w:rsidRPr="007F7983">
        <w:tab/>
        <w:t>(6)</w:t>
      </w:r>
      <w:r w:rsidRPr="007F7983">
        <w:tab/>
        <w:t>A person who makes a relevant decision must give to a person affected by the decision a statement in writing to the effect that a person affected by the decision:</w:t>
      </w:r>
    </w:p>
    <w:p w:rsidR="004658A5" w:rsidRPr="007F7983" w:rsidRDefault="004658A5" w:rsidP="004658A5">
      <w:pPr>
        <w:pStyle w:val="paragraph"/>
      </w:pPr>
      <w:r w:rsidRPr="007F7983">
        <w:tab/>
        <w:t>(a)</w:t>
      </w:r>
      <w:r w:rsidRPr="007F7983">
        <w:tab/>
        <w:t>may, if the person is dissatisfied with the decision, seek a reconsideration of the decision in accordance with this section; and</w:t>
      </w:r>
    </w:p>
    <w:p w:rsidR="004658A5" w:rsidRPr="007F7983" w:rsidRDefault="004658A5" w:rsidP="004658A5">
      <w:pPr>
        <w:pStyle w:val="paragraph"/>
      </w:pPr>
      <w:r w:rsidRPr="007F7983">
        <w:tab/>
        <w:t>(b)</w:t>
      </w:r>
      <w:r w:rsidRPr="007F7983">
        <w:tab/>
        <w:t xml:space="preserve">may, subject to the </w:t>
      </w:r>
      <w:r w:rsidRPr="007F7983">
        <w:rPr>
          <w:i/>
        </w:rPr>
        <w:t>Administrative Appeals Tribunal Act 1975</w:t>
      </w:r>
      <w:r w:rsidRPr="007F7983">
        <w:t>, if the person is dissatisfied with a decision made upon that reconsideration, make application to the Administrative Appeals Tribunal for review of that decision.</w:t>
      </w:r>
    </w:p>
    <w:p w:rsidR="004658A5" w:rsidRPr="007F7983" w:rsidRDefault="004658A5" w:rsidP="004658A5">
      <w:pPr>
        <w:pStyle w:val="subsection"/>
      </w:pPr>
      <w:r w:rsidRPr="007F7983">
        <w:lastRenderedPageBreak/>
        <w:tab/>
        <w:t>(7)</w:t>
      </w:r>
      <w:r w:rsidRPr="007F7983">
        <w:tab/>
        <w:t xml:space="preserve">Where the Minister makes a decision under </w:t>
      </w:r>
      <w:r w:rsidR="007F7983">
        <w:t>subsection (</w:t>
      </w:r>
      <w:r w:rsidRPr="007F7983">
        <w:t xml:space="preserve">3) and gives to a person affected by the decision notice in writing of the making of the decision, that notice must include a statement to the effect that, subject to the </w:t>
      </w:r>
      <w:r w:rsidRPr="007F7983">
        <w:rPr>
          <w:i/>
        </w:rPr>
        <w:t>Administrative Appeals Tribunal Act 1975</w:t>
      </w:r>
      <w:r w:rsidRPr="007F7983">
        <w:t>, application may be made to the Administrative Appeals Tribunal for review of the decision to which the notice relates by or on behalf of a person affected by the decision.</w:t>
      </w:r>
    </w:p>
    <w:p w:rsidR="004658A5" w:rsidRPr="007F7983" w:rsidRDefault="004658A5" w:rsidP="004658A5">
      <w:pPr>
        <w:pStyle w:val="subsection"/>
      </w:pPr>
      <w:r w:rsidRPr="007F7983">
        <w:tab/>
        <w:t>(8)</w:t>
      </w:r>
      <w:r w:rsidRPr="007F7983">
        <w:tab/>
        <w:t xml:space="preserve">A failure to comply with the requirements of </w:t>
      </w:r>
      <w:r w:rsidR="007F7983">
        <w:t>subsection (</w:t>
      </w:r>
      <w:r w:rsidRPr="007F7983">
        <w:t>6) or (7) in relation to a decision does not affect the validity of the decision.</w:t>
      </w:r>
    </w:p>
    <w:p w:rsidR="004658A5" w:rsidRPr="007F7983" w:rsidRDefault="004658A5" w:rsidP="004658A5">
      <w:pPr>
        <w:pStyle w:val="subsection"/>
      </w:pPr>
      <w:r w:rsidRPr="007F7983">
        <w:tab/>
        <w:t>(9)</w:t>
      </w:r>
      <w:r w:rsidRPr="007F7983">
        <w:tab/>
        <w:t>In this section:</w:t>
      </w:r>
    </w:p>
    <w:p w:rsidR="004658A5" w:rsidRPr="007F7983" w:rsidRDefault="004658A5" w:rsidP="004658A5">
      <w:pPr>
        <w:pStyle w:val="Definition"/>
      </w:pPr>
      <w:r w:rsidRPr="007F7983">
        <w:rPr>
          <w:b/>
          <w:i/>
        </w:rPr>
        <w:t>relevant decision</w:t>
      </w:r>
      <w:r w:rsidRPr="007F7983">
        <w:t xml:space="preserve"> means:</w:t>
      </w:r>
    </w:p>
    <w:p w:rsidR="004658A5" w:rsidRPr="007F7983" w:rsidRDefault="004658A5" w:rsidP="004658A5">
      <w:pPr>
        <w:pStyle w:val="paragraph"/>
      </w:pPr>
      <w:r w:rsidRPr="007F7983">
        <w:tab/>
        <w:t>(a)</w:t>
      </w:r>
      <w:r w:rsidRPr="007F7983">
        <w:tab/>
        <w:t xml:space="preserve">a decision to refuse to remit, under </w:t>
      </w:r>
      <w:r w:rsidR="00D63019" w:rsidRPr="007F7983">
        <w:t>section</w:t>
      </w:r>
      <w:r w:rsidR="007F7983">
        <w:t> </w:t>
      </w:r>
      <w:r w:rsidR="00D63019" w:rsidRPr="007F7983">
        <w:t>16</w:t>
      </w:r>
      <w:r w:rsidRPr="007F7983">
        <w:t>, the whole or part of an amount; or</w:t>
      </w:r>
    </w:p>
    <w:p w:rsidR="004658A5" w:rsidRPr="007F7983" w:rsidRDefault="004658A5" w:rsidP="004658A5">
      <w:pPr>
        <w:pStyle w:val="paragraph"/>
      </w:pPr>
      <w:r w:rsidRPr="007F7983">
        <w:tab/>
        <w:t>(d)</w:t>
      </w:r>
      <w:r w:rsidRPr="007F7983">
        <w:tab/>
        <w:t>a determination by the Secretary, or a delegate of the Secretary, under subclause</w:t>
      </w:r>
      <w:r w:rsidR="007F7983">
        <w:t> </w:t>
      </w:r>
      <w:r w:rsidRPr="007F7983">
        <w:t>5(2) of Schedule</w:t>
      </w:r>
      <w:r w:rsidR="007F7983">
        <w:t> </w:t>
      </w:r>
      <w:r w:rsidRPr="007F7983">
        <w:t xml:space="preserve">8 to the </w:t>
      </w:r>
      <w:r w:rsidRPr="007F7983">
        <w:rPr>
          <w:i/>
        </w:rPr>
        <w:t>Primary Industries (Excise) Levies Act 1999</w:t>
      </w:r>
      <w:r w:rsidRPr="007F7983">
        <w:t>, of the declared value of a quantity of deer velvet used in the production of other goods; or</w:t>
      </w:r>
    </w:p>
    <w:p w:rsidR="004658A5" w:rsidRPr="007F7983" w:rsidRDefault="004658A5" w:rsidP="004658A5">
      <w:pPr>
        <w:pStyle w:val="paragraph"/>
      </w:pPr>
      <w:r w:rsidRPr="007F7983">
        <w:tab/>
        <w:t>(e)</w:t>
      </w:r>
      <w:r w:rsidRPr="007F7983">
        <w:tab/>
        <w:t>a determination by the Secretary, or a delegate of the Secretary, under paragraph</w:t>
      </w:r>
      <w:r w:rsidR="007F7983">
        <w:t> </w:t>
      </w:r>
      <w:r w:rsidRPr="007F7983">
        <w:t>3(3)(a) of Schedule</w:t>
      </w:r>
      <w:r w:rsidR="007F7983">
        <w:t> </w:t>
      </w:r>
      <w:r w:rsidRPr="007F7983">
        <w:t xml:space="preserve">6 to the </w:t>
      </w:r>
      <w:r w:rsidRPr="007F7983">
        <w:rPr>
          <w:i/>
        </w:rPr>
        <w:t>Primary Industries (Customs) Charges Act 1999</w:t>
      </w:r>
      <w:r w:rsidRPr="007F7983">
        <w:t xml:space="preserve">, of the declared value of a quantity of deer velvet exported from </w:t>
      </w:r>
      <w:smartTag w:uri="urn:schemas-microsoft-com:office:smarttags" w:element="country-region">
        <w:smartTag w:uri="urn:schemas-microsoft-com:office:smarttags" w:element="place">
          <w:r w:rsidRPr="007F7983">
            <w:t>Australia</w:t>
          </w:r>
        </w:smartTag>
      </w:smartTag>
      <w:r w:rsidRPr="007F7983">
        <w:t>.</w:t>
      </w:r>
    </w:p>
    <w:p w:rsidR="004658A5" w:rsidRPr="007F7983" w:rsidRDefault="004658A5" w:rsidP="004658A5">
      <w:pPr>
        <w:pStyle w:val="ActHead5"/>
      </w:pPr>
      <w:bookmarkStart w:id="35" w:name="_Toc464735464"/>
      <w:r w:rsidRPr="007F7983">
        <w:rPr>
          <w:rStyle w:val="CharSectno"/>
        </w:rPr>
        <w:t>29</w:t>
      </w:r>
      <w:r w:rsidRPr="007F7983">
        <w:t xml:space="preserve">  Delegation by Secretary</w:t>
      </w:r>
      <w:bookmarkEnd w:id="35"/>
    </w:p>
    <w:p w:rsidR="004658A5" w:rsidRPr="007F7983" w:rsidRDefault="004658A5" w:rsidP="004658A5">
      <w:pPr>
        <w:pStyle w:val="subsection"/>
      </w:pPr>
      <w:r w:rsidRPr="007F7983">
        <w:tab/>
        <w:t>(1)</w:t>
      </w:r>
      <w:r w:rsidRPr="007F7983">
        <w:tab/>
        <w:t>The Secretary may, in writing, delegate to the person occupying an office in the Department all or any of his or her powers under this Act other than his or her powers under section</w:t>
      </w:r>
      <w:r w:rsidR="007F7983">
        <w:t> </w:t>
      </w:r>
      <w:r w:rsidRPr="007F7983">
        <w:t>26</w:t>
      </w:r>
      <w:r w:rsidR="00E030BB" w:rsidRPr="007F7983">
        <w:t>, 27A or 27B</w:t>
      </w:r>
      <w:r w:rsidRPr="007F7983">
        <w:t>.</w:t>
      </w:r>
    </w:p>
    <w:p w:rsidR="0077184F" w:rsidRPr="007F7983" w:rsidRDefault="0077184F" w:rsidP="0077184F">
      <w:pPr>
        <w:pStyle w:val="subsection"/>
      </w:pPr>
      <w:r w:rsidRPr="007F7983">
        <w:tab/>
        <w:t>(1A)</w:t>
      </w:r>
      <w:r w:rsidRPr="007F7983">
        <w:tab/>
        <w:t>The Secretary may, in writing, delegate to an SES employee in the Department, who is at or acting at Band 1 or 2 level, the Secretary’s power under subsection</w:t>
      </w:r>
      <w:r w:rsidR="007F7983">
        <w:t> </w:t>
      </w:r>
      <w:r w:rsidRPr="007F7983">
        <w:t>27B(4).</w:t>
      </w:r>
    </w:p>
    <w:p w:rsidR="004658A5" w:rsidRPr="007F7983" w:rsidRDefault="004658A5" w:rsidP="004658A5">
      <w:pPr>
        <w:pStyle w:val="subsection"/>
      </w:pPr>
      <w:r w:rsidRPr="007F7983">
        <w:tab/>
        <w:t>(2)</w:t>
      </w:r>
      <w:r w:rsidRPr="007F7983">
        <w:tab/>
        <w:t>A delegate is, in the exercise of a delegated power, subject to the directions of the Secretary.</w:t>
      </w:r>
    </w:p>
    <w:p w:rsidR="004658A5" w:rsidRPr="007F7983" w:rsidRDefault="004658A5" w:rsidP="004658A5">
      <w:pPr>
        <w:pStyle w:val="ActHead5"/>
      </w:pPr>
      <w:bookmarkStart w:id="36" w:name="_Toc464735465"/>
      <w:r w:rsidRPr="007F7983">
        <w:rPr>
          <w:rStyle w:val="CharSectno"/>
        </w:rPr>
        <w:lastRenderedPageBreak/>
        <w:t>29A</w:t>
      </w:r>
      <w:r w:rsidRPr="007F7983">
        <w:t xml:space="preserve">  Associated Acts do not authorise the imposition of a tax on property of a State</w:t>
      </w:r>
      <w:bookmarkEnd w:id="36"/>
    </w:p>
    <w:p w:rsidR="004658A5" w:rsidRPr="007F7983" w:rsidRDefault="004658A5" w:rsidP="004658A5">
      <w:pPr>
        <w:pStyle w:val="subsection"/>
      </w:pPr>
      <w:r w:rsidRPr="007F7983">
        <w:tab/>
        <w:t>(1)</w:t>
      </w:r>
      <w:r w:rsidRPr="007F7983">
        <w:tab/>
        <w:t>An associated Act has no effect to the extent (if any) to which it authorises the imposition of a tax on property of any kind belonging to a State.</w:t>
      </w:r>
    </w:p>
    <w:p w:rsidR="004658A5" w:rsidRPr="007F7983" w:rsidRDefault="004658A5" w:rsidP="004658A5">
      <w:pPr>
        <w:pStyle w:val="subsection"/>
      </w:pPr>
      <w:r w:rsidRPr="007F7983">
        <w:tab/>
        <w:t>(2)</w:t>
      </w:r>
      <w:r w:rsidRPr="007F7983">
        <w:tab/>
        <w:t xml:space="preserve">In this section, </w:t>
      </w:r>
      <w:r w:rsidRPr="007F7983">
        <w:rPr>
          <w:b/>
          <w:i/>
        </w:rPr>
        <w:t>property of any kind belonging to a State</w:t>
      </w:r>
      <w:r w:rsidRPr="007F7983">
        <w:t xml:space="preserve"> has the same meaning as in section</w:t>
      </w:r>
      <w:r w:rsidR="007F7983">
        <w:t> </w:t>
      </w:r>
      <w:r w:rsidRPr="007F7983">
        <w:t>114 of the Constitution.</w:t>
      </w:r>
    </w:p>
    <w:p w:rsidR="004658A5" w:rsidRPr="007F7983" w:rsidRDefault="004658A5" w:rsidP="004658A5">
      <w:pPr>
        <w:pStyle w:val="subsection"/>
      </w:pPr>
      <w:r w:rsidRPr="007F7983">
        <w:tab/>
        <w:t>(3)</w:t>
      </w:r>
      <w:r w:rsidRPr="007F7983">
        <w:tab/>
        <w:t>For the purposes of this section, it is to be assumed that a reference in section</w:t>
      </w:r>
      <w:r w:rsidR="007F7983">
        <w:t> </w:t>
      </w:r>
      <w:r w:rsidRPr="007F7983">
        <w:t xml:space="preserve">114 of the Constitution to a State includes a reference to the </w:t>
      </w:r>
      <w:smartTag w:uri="urn:schemas-microsoft-com:office:smarttags" w:element="State">
        <w:smartTag w:uri="urn:schemas-microsoft-com:office:smarttags" w:element="place">
          <w:r w:rsidRPr="007F7983">
            <w:t>Australian Capital Territory</w:t>
          </w:r>
        </w:smartTag>
      </w:smartTag>
      <w:r w:rsidRPr="007F7983">
        <w:t xml:space="preserve"> and the </w:t>
      </w:r>
      <w:smartTag w:uri="urn:schemas-microsoft-com:office:smarttags" w:element="State">
        <w:smartTag w:uri="urn:schemas-microsoft-com:office:smarttags" w:element="place">
          <w:r w:rsidRPr="007F7983">
            <w:t>Northern Territory</w:t>
          </w:r>
        </w:smartTag>
      </w:smartTag>
      <w:r w:rsidRPr="007F7983">
        <w:t>.</w:t>
      </w:r>
    </w:p>
    <w:p w:rsidR="004658A5" w:rsidRPr="007F7983" w:rsidRDefault="004658A5" w:rsidP="004658A5">
      <w:pPr>
        <w:pStyle w:val="ActHead5"/>
      </w:pPr>
      <w:bookmarkStart w:id="37" w:name="_Toc464735466"/>
      <w:r w:rsidRPr="007F7983">
        <w:rPr>
          <w:rStyle w:val="CharSectno"/>
        </w:rPr>
        <w:t>30</w:t>
      </w:r>
      <w:r w:rsidRPr="007F7983">
        <w:t xml:space="preserve">  Regulations</w:t>
      </w:r>
      <w:bookmarkEnd w:id="37"/>
    </w:p>
    <w:p w:rsidR="004658A5" w:rsidRPr="007F7983" w:rsidRDefault="004658A5" w:rsidP="004658A5">
      <w:pPr>
        <w:pStyle w:val="subsection"/>
      </w:pPr>
      <w:r w:rsidRPr="007F7983">
        <w:tab/>
        <w:t>(1)</w:t>
      </w:r>
      <w:r w:rsidRPr="007F7983">
        <w:tab/>
        <w:t>The Governor</w:t>
      </w:r>
      <w:r w:rsidR="007F7983">
        <w:noBreakHyphen/>
      </w:r>
      <w:r w:rsidRPr="007F7983">
        <w:t>General may make regulations not inconsistent with this Act, prescribing matters:</w:t>
      </w:r>
    </w:p>
    <w:p w:rsidR="004658A5" w:rsidRPr="007F7983" w:rsidRDefault="004658A5" w:rsidP="004658A5">
      <w:pPr>
        <w:pStyle w:val="paragraph"/>
      </w:pPr>
      <w:r w:rsidRPr="007F7983">
        <w:tab/>
        <w:t>(a)</w:t>
      </w:r>
      <w:r w:rsidRPr="007F7983">
        <w:tab/>
        <w:t>required or permitted by this Act to be prescribed; or</w:t>
      </w:r>
    </w:p>
    <w:p w:rsidR="004658A5" w:rsidRPr="007F7983" w:rsidRDefault="004658A5" w:rsidP="004658A5">
      <w:pPr>
        <w:pStyle w:val="paragraph"/>
      </w:pPr>
      <w:r w:rsidRPr="007F7983">
        <w:tab/>
        <w:t>(b)</w:t>
      </w:r>
      <w:r w:rsidRPr="007F7983">
        <w:tab/>
        <w:t>necessary or convenient to be prescribed for carrying out or giving effect to this Act.</w:t>
      </w:r>
    </w:p>
    <w:p w:rsidR="004658A5" w:rsidRPr="007F7983" w:rsidRDefault="004658A5" w:rsidP="004658A5">
      <w:pPr>
        <w:pStyle w:val="subsection"/>
      </w:pPr>
      <w:r w:rsidRPr="007F7983">
        <w:tab/>
        <w:t>(2)</w:t>
      </w:r>
      <w:r w:rsidRPr="007F7983">
        <w:tab/>
        <w:t xml:space="preserve">The matters that may be prescribed under </w:t>
      </w:r>
      <w:r w:rsidR="007F7983">
        <w:t>subsection (</w:t>
      </w:r>
      <w:r w:rsidRPr="007F7983">
        <w:t>1) include, but are not limited to:</w:t>
      </w:r>
    </w:p>
    <w:p w:rsidR="004658A5" w:rsidRPr="007F7983" w:rsidRDefault="004658A5" w:rsidP="004658A5">
      <w:pPr>
        <w:pStyle w:val="paragraph"/>
      </w:pPr>
      <w:r w:rsidRPr="007F7983">
        <w:tab/>
        <w:t>(a)</w:t>
      </w:r>
      <w:r w:rsidRPr="007F7983">
        <w:tab/>
        <w:t>making provision in relation to the payment of levy or charge, of amounts on account of levy or charge and of other amounts payable to the Commonwealth under this Act; and</w:t>
      </w:r>
    </w:p>
    <w:p w:rsidR="004658A5" w:rsidRPr="007F7983" w:rsidRDefault="004658A5" w:rsidP="004658A5">
      <w:pPr>
        <w:pStyle w:val="paragraph"/>
      </w:pPr>
      <w:r w:rsidRPr="007F7983">
        <w:tab/>
        <w:t>(b)</w:t>
      </w:r>
      <w:r w:rsidRPr="007F7983">
        <w:tab/>
        <w:t>requiring producers of collection products, intermediaries in relation to such producers, and any other person prescribed, to make and keep accounts and other records in respect of prescribed products; and</w:t>
      </w:r>
    </w:p>
    <w:p w:rsidR="004658A5" w:rsidRPr="007F7983" w:rsidRDefault="004658A5" w:rsidP="004658A5">
      <w:pPr>
        <w:pStyle w:val="paragraph"/>
      </w:pPr>
      <w:r w:rsidRPr="007F7983">
        <w:tab/>
        <w:t>(ba)</w:t>
      </w:r>
      <w:r w:rsidRPr="007F7983">
        <w:tab/>
        <w:t>requiring persons who produce prescribed goods or provide prescribed services, and any other persons prescribed in relation to such goods or services, to make and keep accounts and other records in respect of such goods or services; and</w:t>
      </w:r>
    </w:p>
    <w:p w:rsidR="004658A5" w:rsidRPr="007F7983" w:rsidRDefault="004658A5" w:rsidP="004658A5">
      <w:pPr>
        <w:pStyle w:val="paragraph"/>
      </w:pPr>
      <w:r w:rsidRPr="007F7983">
        <w:tab/>
        <w:t>(c)</w:t>
      </w:r>
      <w:r w:rsidRPr="007F7983">
        <w:tab/>
        <w:t xml:space="preserve">requiring producers of collection products, intermediaries in relation to such producers, and any other persons prescribed, </w:t>
      </w:r>
      <w:r w:rsidRPr="007F7983">
        <w:lastRenderedPageBreak/>
        <w:t>to give returns or information for the purposes of this Act; and</w:t>
      </w:r>
    </w:p>
    <w:p w:rsidR="004658A5" w:rsidRPr="007F7983" w:rsidRDefault="004658A5" w:rsidP="004658A5">
      <w:pPr>
        <w:pStyle w:val="paragraph"/>
      </w:pPr>
      <w:r w:rsidRPr="007F7983">
        <w:tab/>
        <w:t>(ca)</w:t>
      </w:r>
      <w:r w:rsidRPr="007F7983">
        <w:tab/>
        <w:t>requiring persons who produce prescribed goods or provide prescribed services, and any other persons prescribed in relation to such goods or services, to give returns or information for the purposes of this Act; and</w:t>
      </w:r>
    </w:p>
    <w:p w:rsidR="004658A5" w:rsidRPr="007F7983" w:rsidRDefault="004658A5" w:rsidP="004658A5">
      <w:pPr>
        <w:pStyle w:val="paragraph"/>
      </w:pPr>
      <w:r w:rsidRPr="007F7983">
        <w:tab/>
        <w:t>(d)</w:t>
      </w:r>
      <w:r w:rsidRPr="007F7983">
        <w:tab/>
        <w:t>establishing offences, punishable on conviction by a fine not exceeding 10 penalty units, for a failure to comply with requirements of the regulations.</w:t>
      </w:r>
    </w:p>
    <w:p w:rsidR="004658A5" w:rsidRPr="007F7983" w:rsidRDefault="004658A5" w:rsidP="004658A5">
      <w:pPr>
        <w:pStyle w:val="subsection"/>
      </w:pPr>
      <w:r w:rsidRPr="007F7983">
        <w:tab/>
        <w:t>(3)</w:t>
      </w:r>
      <w:r w:rsidRPr="007F7983">
        <w:tab/>
        <w:t>Without limiting the manner in which products may be described in the regulations, the regulations may describe them by reference to:</w:t>
      </w:r>
    </w:p>
    <w:p w:rsidR="004658A5" w:rsidRPr="007F7983" w:rsidRDefault="004658A5" w:rsidP="004658A5">
      <w:pPr>
        <w:pStyle w:val="paragraph"/>
      </w:pPr>
      <w:r w:rsidRPr="007F7983">
        <w:tab/>
        <w:t>(a)</w:t>
      </w:r>
      <w:r w:rsidRPr="007F7983">
        <w:tab/>
        <w:t>the use for which the products are sold by the producer; or</w:t>
      </w:r>
    </w:p>
    <w:p w:rsidR="004658A5" w:rsidRPr="007F7983" w:rsidRDefault="004658A5" w:rsidP="004658A5">
      <w:pPr>
        <w:pStyle w:val="paragraph"/>
      </w:pPr>
      <w:r w:rsidRPr="007F7983">
        <w:tab/>
        <w:t>(b)</w:t>
      </w:r>
      <w:r w:rsidRPr="007F7983">
        <w:tab/>
        <w:t>the use to which the products are put by the producer; or</w:t>
      </w:r>
    </w:p>
    <w:p w:rsidR="004658A5" w:rsidRPr="007F7983" w:rsidRDefault="004658A5" w:rsidP="004658A5">
      <w:pPr>
        <w:pStyle w:val="paragraph"/>
      </w:pPr>
      <w:r w:rsidRPr="007F7983">
        <w:tab/>
        <w:t>(c)</w:t>
      </w:r>
      <w:r w:rsidRPr="007F7983">
        <w:tab/>
        <w:t>the state, form or condition of the products, whether by reference to a process or otherwise; or</w:t>
      </w:r>
    </w:p>
    <w:p w:rsidR="004658A5" w:rsidRPr="007F7983" w:rsidRDefault="004658A5" w:rsidP="004658A5">
      <w:pPr>
        <w:pStyle w:val="paragraph"/>
      </w:pPr>
      <w:r w:rsidRPr="007F7983">
        <w:tab/>
        <w:t>(d)</w:t>
      </w:r>
      <w:r w:rsidRPr="007F7983">
        <w:tab/>
        <w:t>the variety or other scientific classification, whether by general description or by taxonomic description.</w:t>
      </w:r>
    </w:p>
    <w:p w:rsidR="004658A5" w:rsidRPr="007F7983" w:rsidRDefault="004658A5" w:rsidP="004658A5">
      <w:pPr>
        <w:pStyle w:val="ActHead5"/>
      </w:pPr>
      <w:bookmarkStart w:id="38" w:name="_Toc464735467"/>
      <w:r w:rsidRPr="007F7983">
        <w:rPr>
          <w:rStyle w:val="CharSectno"/>
        </w:rPr>
        <w:t>31</w:t>
      </w:r>
      <w:r w:rsidRPr="007F7983">
        <w:t xml:space="preserve">  Orders</w:t>
      </w:r>
      <w:bookmarkEnd w:id="38"/>
    </w:p>
    <w:p w:rsidR="004658A5" w:rsidRPr="007F7983" w:rsidRDefault="004658A5" w:rsidP="004658A5">
      <w:pPr>
        <w:pStyle w:val="subsection"/>
      </w:pPr>
      <w:r w:rsidRPr="007F7983">
        <w:tab/>
        <w:t>(1)</w:t>
      </w:r>
      <w:r w:rsidRPr="007F7983">
        <w:tab/>
        <w:t xml:space="preserve">Subject to </w:t>
      </w:r>
      <w:r w:rsidR="007F7983">
        <w:t>subsection (</w:t>
      </w:r>
      <w:r w:rsidRPr="007F7983">
        <w:t>2), the regulations may make provision for or in relation to empowering the Minister to make orders, not inconsistent with this Act, with respect to any matter for or in relation to which provision may be made by the regulations.</w:t>
      </w:r>
    </w:p>
    <w:p w:rsidR="004658A5" w:rsidRPr="007F7983" w:rsidRDefault="004658A5" w:rsidP="004658A5">
      <w:pPr>
        <w:pStyle w:val="subsection"/>
      </w:pPr>
      <w:r w:rsidRPr="007F7983">
        <w:tab/>
        <w:t>(2)</w:t>
      </w:r>
      <w:r w:rsidRPr="007F7983">
        <w:tab/>
        <w:t>An order must not be made prescribing any penalty.</w:t>
      </w:r>
    </w:p>
    <w:p w:rsidR="00125301" w:rsidRPr="007F7983" w:rsidRDefault="00125301" w:rsidP="00125301">
      <w:pPr>
        <w:pStyle w:val="subsection"/>
      </w:pPr>
      <w:r w:rsidRPr="007F7983">
        <w:tab/>
        <w:t>(3)</w:t>
      </w:r>
      <w:r w:rsidRPr="007F7983">
        <w:tab/>
        <w:t>An order is a legislative instrument.</w:t>
      </w:r>
    </w:p>
    <w:p w:rsidR="004658A5" w:rsidRPr="007F7983" w:rsidRDefault="004658A5" w:rsidP="004658A5">
      <w:pPr>
        <w:pStyle w:val="subsection"/>
      </w:pPr>
      <w:r w:rsidRPr="007F7983">
        <w:tab/>
        <w:t>(6)</w:t>
      </w:r>
      <w:r w:rsidRPr="007F7983">
        <w:tab/>
        <w:t xml:space="preserve">An order is an enactment for the purposes of the </w:t>
      </w:r>
      <w:r w:rsidRPr="007F7983">
        <w:rPr>
          <w:i/>
        </w:rPr>
        <w:t>Administrative Appeals Tribunal Act 1975</w:t>
      </w:r>
      <w:r w:rsidRPr="007F7983">
        <w:t>.</w:t>
      </w:r>
    </w:p>
    <w:p w:rsidR="00B16060" w:rsidRPr="007F7983" w:rsidRDefault="00B16060" w:rsidP="00B16060">
      <w:pPr>
        <w:rPr>
          <w:lang w:eastAsia="en-AU"/>
        </w:rPr>
        <w:sectPr w:rsidR="00B16060" w:rsidRPr="007F7983" w:rsidSect="00AB753F">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4658A5" w:rsidRPr="007F7983" w:rsidRDefault="004658A5" w:rsidP="0015192E">
      <w:pPr>
        <w:pStyle w:val="ActHead1"/>
        <w:pageBreakBefore/>
      </w:pPr>
      <w:bookmarkStart w:id="39" w:name="_Toc464735468"/>
      <w:r w:rsidRPr="007F7983">
        <w:rPr>
          <w:rStyle w:val="CharChapNo"/>
        </w:rPr>
        <w:lastRenderedPageBreak/>
        <w:t>Schedule</w:t>
      </w:r>
      <w:r w:rsidR="007F7983" w:rsidRPr="007F7983">
        <w:rPr>
          <w:rStyle w:val="CharChapNo"/>
        </w:rPr>
        <w:t> </w:t>
      </w:r>
      <w:r w:rsidRPr="007F7983">
        <w:rPr>
          <w:rStyle w:val="CharChapNo"/>
        </w:rPr>
        <w:t>1</w:t>
      </w:r>
      <w:r w:rsidRPr="007F7983">
        <w:t>—</w:t>
      </w:r>
      <w:r w:rsidRPr="007F7983">
        <w:rPr>
          <w:rStyle w:val="CharChapText"/>
        </w:rPr>
        <w:t>Acts that impose a charge</w:t>
      </w:r>
      <w:bookmarkEnd w:id="39"/>
    </w:p>
    <w:p w:rsidR="004658A5" w:rsidRPr="007F7983" w:rsidRDefault="004658A5" w:rsidP="004658A5">
      <w:pPr>
        <w:pStyle w:val="notemargin"/>
      </w:pPr>
      <w:r w:rsidRPr="007F7983">
        <w:t>Note:</w:t>
      </w:r>
      <w:r w:rsidRPr="007F7983">
        <w:tab/>
        <w:t>See subsection</w:t>
      </w:r>
      <w:r w:rsidR="007F7983">
        <w:t> </w:t>
      </w:r>
      <w:r w:rsidRPr="007F7983">
        <w:t>4(1).</w:t>
      </w:r>
    </w:p>
    <w:p w:rsidR="004658A5" w:rsidRPr="007F7983" w:rsidRDefault="0015192E" w:rsidP="004658A5">
      <w:pPr>
        <w:pStyle w:val="Header"/>
      </w:pPr>
      <w:r w:rsidRPr="007F7983">
        <w:rPr>
          <w:rStyle w:val="CharPartNo"/>
        </w:rPr>
        <w:t xml:space="preserve"> </w:t>
      </w:r>
      <w:r w:rsidRPr="007F7983">
        <w:rPr>
          <w:rStyle w:val="CharPartText"/>
        </w:rPr>
        <w:t xml:space="preserve"> </w:t>
      </w:r>
    </w:p>
    <w:p w:rsidR="004658A5" w:rsidRPr="007F7983" w:rsidRDefault="0015192E" w:rsidP="004658A5">
      <w:pPr>
        <w:pStyle w:val="Header"/>
      </w:pPr>
      <w:r w:rsidRPr="007F7983">
        <w:rPr>
          <w:rStyle w:val="CharDivNo"/>
        </w:rPr>
        <w:t xml:space="preserve"> </w:t>
      </w:r>
      <w:r w:rsidRPr="007F7983">
        <w:rPr>
          <w:rStyle w:val="CharDivText"/>
        </w:rPr>
        <w:t xml:space="preserve"> </w:t>
      </w:r>
    </w:p>
    <w:p w:rsidR="004658A5" w:rsidRPr="007F7983" w:rsidRDefault="004658A5" w:rsidP="0015192E">
      <w:pPr>
        <w:pStyle w:val="Tabletext"/>
      </w:pPr>
    </w:p>
    <w:tbl>
      <w:tblPr>
        <w:tblW w:w="0" w:type="auto"/>
        <w:tblInd w:w="1242" w:type="dxa"/>
        <w:tblLayout w:type="fixed"/>
        <w:tblLook w:val="0000" w:firstRow="0" w:lastRow="0" w:firstColumn="0" w:lastColumn="0" w:noHBand="0" w:noVBand="0"/>
      </w:tblPr>
      <w:tblGrid>
        <w:gridCol w:w="6061"/>
      </w:tblGrid>
      <w:tr w:rsidR="004658A5" w:rsidRPr="007F7983" w:rsidTr="00863838">
        <w:tc>
          <w:tcPr>
            <w:tcW w:w="6061" w:type="dxa"/>
            <w:shd w:val="clear" w:color="auto" w:fill="auto"/>
          </w:tcPr>
          <w:p w:rsidR="004658A5" w:rsidRPr="007F7983" w:rsidRDefault="004658A5" w:rsidP="00863838">
            <w:pPr>
              <w:pStyle w:val="Tabletext"/>
              <w:rPr>
                <w:i/>
              </w:rPr>
            </w:pPr>
            <w:r w:rsidRPr="007F7983">
              <w:rPr>
                <w:i/>
              </w:rPr>
              <w:t>Primary Industries (Customs) Charges Act 1999</w:t>
            </w:r>
          </w:p>
        </w:tc>
      </w:tr>
    </w:tbl>
    <w:p w:rsidR="004658A5" w:rsidRPr="007F7983" w:rsidRDefault="004658A5" w:rsidP="00F173D9">
      <w:pPr>
        <w:pStyle w:val="ActHead1"/>
        <w:pageBreakBefore/>
      </w:pPr>
      <w:bookmarkStart w:id="40" w:name="_Toc464735469"/>
      <w:r w:rsidRPr="007F7983">
        <w:rPr>
          <w:rStyle w:val="CharChapNo"/>
        </w:rPr>
        <w:lastRenderedPageBreak/>
        <w:t>Schedule</w:t>
      </w:r>
      <w:r w:rsidR="007F7983" w:rsidRPr="007F7983">
        <w:rPr>
          <w:rStyle w:val="CharChapNo"/>
        </w:rPr>
        <w:t> </w:t>
      </w:r>
      <w:r w:rsidRPr="007F7983">
        <w:rPr>
          <w:rStyle w:val="CharChapNo"/>
        </w:rPr>
        <w:t>2</w:t>
      </w:r>
      <w:r w:rsidRPr="007F7983">
        <w:t>—</w:t>
      </w:r>
      <w:r w:rsidRPr="007F7983">
        <w:rPr>
          <w:rStyle w:val="CharChapText"/>
        </w:rPr>
        <w:t>Acts that impose a levy</w:t>
      </w:r>
      <w:bookmarkEnd w:id="40"/>
    </w:p>
    <w:p w:rsidR="004658A5" w:rsidRPr="007F7983" w:rsidRDefault="004658A5" w:rsidP="004658A5">
      <w:pPr>
        <w:pStyle w:val="notemargin"/>
      </w:pPr>
      <w:r w:rsidRPr="007F7983">
        <w:t>Note:</w:t>
      </w:r>
      <w:r w:rsidRPr="007F7983">
        <w:tab/>
        <w:t>See subsection</w:t>
      </w:r>
      <w:r w:rsidR="007F7983">
        <w:t> </w:t>
      </w:r>
      <w:r w:rsidRPr="007F7983">
        <w:t>4(1).</w:t>
      </w:r>
    </w:p>
    <w:p w:rsidR="004658A5" w:rsidRPr="007F7983" w:rsidRDefault="0015192E" w:rsidP="004658A5">
      <w:pPr>
        <w:pStyle w:val="Header"/>
      </w:pPr>
      <w:r w:rsidRPr="007F7983">
        <w:rPr>
          <w:rStyle w:val="CharPartNo"/>
        </w:rPr>
        <w:t xml:space="preserve"> </w:t>
      </w:r>
      <w:r w:rsidRPr="007F7983">
        <w:rPr>
          <w:rStyle w:val="CharPartText"/>
        </w:rPr>
        <w:t xml:space="preserve"> </w:t>
      </w:r>
    </w:p>
    <w:p w:rsidR="004658A5" w:rsidRPr="007F7983" w:rsidRDefault="0015192E" w:rsidP="004658A5">
      <w:pPr>
        <w:pStyle w:val="Header"/>
      </w:pPr>
      <w:r w:rsidRPr="007F7983">
        <w:rPr>
          <w:rStyle w:val="CharDivNo"/>
        </w:rPr>
        <w:t xml:space="preserve"> </w:t>
      </w:r>
      <w:r w:rsidRPr="007F7983">
        <w:rPr>
          <w:rStyle w:val="CharDivText"/>
        </w:rPr>
        <w:t xml:space="preserve"> </w:t>
      </w:r>
    </w:p>
    <w:p w:rsidR="004658A5" w:rsidRPr="007F7983" w:rsidRDefault="004658A5" w:rsidP="0015192E">
      <w:pPr>
        <w:pStyle w:val="Tabletext"/>
      </w:pPr>
    </w:p>
    <w:tbl>
      <w:tblPr>
        <w:tblW w:w="6061" w:type="dxa"/>
        <w:tblInd w:w="1242" w:type="dxa"/>
        <w:tblLayout w:type="fixed"/>
        <w:tblLook w:val="0000" w:firstRow="0" w:lastRow="0" w:firstColumn="0" w:lastColumn="0" w:noHBand="0" w:noVBand="0"/>
      </w:tblPr>
      <w:tblGrid>
        <w:gridCol w:w="6061"/>
      </w:tblGrid>
      <w:tr w:rsidR="004658A5" w:rsidRPr="007F7983" w:rsidTr="00863838">
        <w:tc>
          <w:tcPr>
            <w:tcW w:w="6061" w:type="dxa"/>
            <w:shd w:val="clear" w:color="auto" w:fill="auto"/>
          </w:tcPr>
          <w:p w:rsidR="004658A5" w:rsidRPr="007F7983" w:rsidRDefault="004658A5" w:rsidP="00863838">
            <w:pPr>
              <w:pStyle w:val="Tabletext"/>
              <w:rPr>
                <w:i/>
              </w:rPr>
            </w:pPr>
            <w:r w:rsidRPr="007F7983">
              <w:rPr>
                <w:i/>
              </w:rPr>
              <w:t>National Residue Survey (Customs) Levy Act 1998</w:t>
            </w:r>
          </w:p>
        </w:tc>
      </w:tr>
      <w:tr w:rsidR="004658A5" w:rsidRPr="007F7983" w:rsidTr="00863838">
        <w:tc>
          <w:tcPr>
            <w:tcW w:w="6061" w:type="dxa"/>
            <w:shd w:val="clear" w:color="auto" w:fill="auto"/>
          </w:tcPr>
          <w:p w:rsidR="004658A5" w:rsidRPr="007F7983" w:rsidRDefault="004658A5" w:rsidP="005575B6">
            <w:pPr>
              <w:pStyle w:val="Tabletext"/>
              <w:rPr>
                <w:i/>
              </w:rPr>
            </w:pPr>
            <w:r w:rsidRPr="007F7983">
              <w:rPr>
                <w:i/>
              </w:rPr>
              <w:t>National Residue Survey (Excise) Levy Act 1998</w:t>
            </w:r>
          </w:p>
        </w:tc>
      </w:tr>
      <w:tr w:rsidR="004658A5" w:rsidRPr="007F7983" w:rsidTr="00863838">
        <w:tc>
          <w:tcPr>
            <w:tcW w:w="6061" w:type="dxa"/>
            <w:shd w:val="clear" w:color="auto" w:fill="auto"/>
          </w:tcPr>
          <w:p w:rsidR="004658A5" w:rsidRPr="007F7983" w:rsidRDefault="004658A5" w:rsidP="005575B6">
            <w:pPr>
              <w:pStyle w:val="Tabletext"/>
              <w:rPr>
                <w:i/>
              </w:rPr>
            </w:pPr>
            <w:r w:rsidRPr="007F7983">
              <w:rPr>
                <w:i/>
              </w:rPr>
              <w:t>Primary Industries (Excise) Levies Act 1999</w:t>
            </w:r>
          </w:p>
        </w:tc>
      </w:tr>
    </w:tbl>
    <w:p w:rsidR="00B16060" w:rsidRPr="007F7983" w:rsidRDefault="00B16060">
      <w:pPr>
        <w:sectPr w:rsidR="00B16060" w:rsidRPr="007F7983" w:rsidSect="00AB753F">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A13BD8" w:rsidRPr="007F7983" w:rsidRDefault="00A13BD8" w:rsidP="00A13BD8">
      <w:pPr>
        <w:pStyle w:val="ENotesHeading1"/>
        <w:outlineLvl w:val="9"/>
      </w:pPr>
      <w:bookmarkStart w:id="41" w:name="_Toc464735470"/>
      <w:r w:rsidRPr="007F7983">
        <w:lastRenderedPageBreak/>
        <w:t>Endnotes</w:t>
      </w:r>
      <w:bookmarkEnd w:id="41"/>
    </w:p>
    <w:p w:rsidR="0096095D" w:rsidRPr="007F7983" w:rsidRDefault="0096095D" w:rsidP="00D86125">
      <w:pPr>
        <w:pStyle w:val="ENotesHeading2"/>
        <w:spacing w:line="240" w:lineRule="auto"/>
        <w:outlineLvl w:val="9"/>
      </w:pPr>
      <w:bookmarkStart w:id="42" w:name="_Toc464735471"/>
      <w:r w:rsidRPr="007F7983">
        <w:t>Endnote 1—About the endnotes</w:t>
      </w:r>
      <w:bookmarkEnd w:id="42"/>
    </w:p>
    <w:p w:rsidR="0096095D" w:rsidRPr="007F7983" w:rsidRDefault="0096095D" w:rsidP="00D86125">
      <w:pPr>
        <w:spacing w:after="120"/>
      </w:pPr>
      <w:r w:rsidRPr="007F7983">
        <w:t>The endnotes provide information about this compilation and the compiled law.</w:t>
      </w:r>
    </w:p>
    <w:p w:rsidR="0096095D" w:rsidRPr="007F7983" w:rsidRDefault="0096095D" w:rsidP="00D86125">
      <w:pPr>
        <w:spacing w:after="120"/>
      </w:pPr>
      <w:r w:rsidRPr="007F7983">
        <w:t>The following endnotes are included in every compilation:</w:t>
      </w:r>
    </w:p>
    <w:p w:rsidR="0096095D" w:rsidRPr="007F7983" w:rsidRDefault="0096095D" w:rsidP="00D86125">
      <w:r w:rsidRPr="007F7983">
        <w:t>Endnote 1—About the endnotes</w:t>
      </w:r>
    </w:p>
    <w:p w:rsidR="0096095D" w:rsidRPr="007F7983" w:rsidRDefault="0096095D" w:rsidP="00D86125">
      <w:r w:rsidRPr="007F7983">
        <w:t>Endnote 2—Abbreviation key</w:t>
      </w:r>
    </w:p>
    <w:p w:rsidR="0096095D" w:rsidRPr="007F7983" w:rsidRDefault="0096095D" w:rsidP="00D86125">
      <w:r w:rsidRPr="007F7983">
        <w:t>Endnote 3—Legislation history</w:t>
      </w:r>
    </w:p>
    <w:p w:rsidR="0096095D" w:rsidRPr="007F7983" w:rsidRDefault="0096095D" w:rsidP="00D86125">
      <w:pPr>
        <w:spacing w:after="120"/>
      </w:pPr>
      <w:r w:rsidRPr="007F7983">
        <w:t>Endnote 4—Amendment history</w:t>
      </w:r>
    </w:p>
    <w:p w:rsidR="0096095D" w:rsidRPr="007F7983" w:rsidRDefault="0096095D" w:rsidP="00D86125">
      <w:r w:rsidRPr="007F7983">
        <w:rPr>
          <w:b/>
        </w:rPr>
        <w:t>Abbreviation key—Endnote 2</w:t>
      </w:r>
    </w:p>
    <w:p w:rsidR="0096095D" w:rsidRPr="007F7983" w:rsidRDefault="0096095D" w:rsidP="00D86125">
      <w:pPr>
        <w:spacing w:after="120"/>
      </w:pPr>
      <w:r w:rsidRPr="007F7983">
        <w:t>The abbreviation key sets out abbreviations that may be used in the endnotes.</w:t>
      </w:r>
    </w:p>
    <w:p w:rsidR="0096095D" w:rsidRPr="007F7983" w:rsidRDefault="0096095D" w:rsidP="00D86125">
      <w:pPr>
        <w:rPr>
          <w:b/>
        </w:rPr>
      </w:pPr>
      <w:r w:rsidRPr="007F7983">
        <w:rPr>
          <w:b/>
        </w:rPr>
        <w:t>Legislation history and amendment history—Endnotes 3 and 4</w:t>
      </w:r>
    </w:p>
    <w:p w:rsidR="0096095D" w:rsidRPr="007F7983" w:rsidRDefault="0096095D" w:rsidP="00D86125">
      <w:pPr>
        <w:spacing w:after="120"/>
      </w:pPr>
      <w:r w:rsidRPr="007F7983">
        <w:t>Amending laws are annotated in the legislation history and amendment history.</w:t>
      </w:r>
    </w:p>
    <w:p w:rsidR="0096095D" w:rsidRPr="007F7983" w:rsidRDefault="0096095D" w:rsidP="00D86125">
      <w:pPr>
        <w:spacing w:after="120"/>
      </w:pPr>
      <w:r w:rsidRPr="007F798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6095D" w:rsidRPr="007F7983" w:rsidRDefault="0096095D" w:rsidP="00D86125">
      <w:pPr>
        <w:spacing w:after="120"/>
      </w:pPr>
      <w:r w:rsidRPr="007F798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6095D" w:rsidRPr="007F7983" w:rsidRDefault="0096095D" w:rsidP="00D86125">
      <w:pPr>
        <w:rPr>
          <w:b/>
        </w:rPr>
      </w:pPr>
      <w:r w:rsidRPr="007F7983">
        <w:rPr>
          <w:b/>
        </w:rPr>
        <w:t>Editorial changes</w:t>
      </w:r>
    </w:p>
    <w:p w:rsidR="0096095D" w:rsidRPr="007F7983" w:rsidRDefault="0096095D" w:rsidP="00D86125">
      <w:pPr>
        <w:spacing w:after="120"/>
      </w:pPr>
      <w:r w:rsidRPr="007F7983">
        <w:t xml:space="preserve">The </w:t>
      </w:r>
      <w:r w:rsidRPr="007F7983">
        <w:rPr>
          <w:i/>
        </w:rPr>
        <w:t>Legislation Act 2003</w:t>
      </w:r>
      <w:r w:rsidRPr="007F798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6095D" w:rsidRPr="007F7983" w:rsidRDefault="0096095D" w:rsidP="00D86125">
      <w:pPr>
        <w:spacing w:after="120"/>
      </w:pPr>
      <w:r w:rsidRPr="007F7983">
        <w:t xml:space="preserve">If the compilation includes editorial changes, the endnotes include a brief outline of the changes in general terms. Full details of any changes can be obtained from the Office of Parliamentary Counsel. </w:t>
      </w:r>
    </w:p>
    <w:p w:rsidR="0096095D" w:rsidRPr="007F7983" w:rsidRDefault="0096095D" w:rsidP="00D86125">
      <w:pPr>
        <w:keepNext/>
      </w:pPr>
      <w:r w:rsidRPr="007F7983">
        <w:rPr>
          <w:b/>
        </w:rPr>
        <w:t>Misdescribed amendments</w:t>
      </w:r>
    </w:p>
    <w:p w:rsidR="0096095D" w:rsidRPr="007F7983" w:rsidRDefault="0096095D" w:rsidP="00D86125">
      <w:pPr>
        <w:spacing w:after="120"/>
      </w:pPr>
      <w:r w:rsidRPr="007F7983">
        <w:t xml:space="preserve">A misdescribed amendment is an amendment that does not accurately describe the amendment to be made. If, despite the misdescription, the amendment can </w:t>
      </w:r>
      <w:r w:rsidRPr="007F7983">
        <w:lastRenderedPageBreak/>
        <w:t xml:space="preserve">be given effect as intended, the amendment is incorporated into the compiled law and the abbreviation “(md)” added to the details of the amendment included in the amendment history. </w:t>
      </w:r>
    </w:p>
    <w:p w:rsidR="0096095D" w:rsidRPr="007F7983" w:rsidRDefault="0096095D" w:rsidP="00D86125">
      <w:pPr>
        <w:spacing w:before="120"/>
      </w:pPr>
      <w:r w:rsidRPr="007F7983">
        <w:t>If a misdescribed amendment cannot be given effect as intended, the abbreviation “(md not incorp)” is added to the details of the amendment included in the amendment history.</w:t>
      </w:r>
    </w:p>
    <w:p w:rsidR="00A13BD8" w:rsidRPr="007F7983" w:rsidRDefault="00A13BD8" w:rsidP="00A13BD8"/>
    <w:p w:rsidR="0096095D" w:rsidRPr="007F7983" w:rsidRDefault="0096095D" w:rsidP="008E4315">
      <w:pPr>
        <w:pStyle w:val="ENotesHeading2"/>
        <w:pageBreakBefore/>
        <w:outlineLvl w:val="9"/>
      </w:pPr>
      <w:bookmarkStart w:id="43" w:name="_Toc464735472"/>
      <w:r w:rsidRPr="007F7983">
        <w:lastRenderedPageBreak/>
        <w:t>Endnote 2—Abbreviation key</w:t>
      </w:r>
      <w:bookmarkEnd w:id="43"/>
    </w:p>
    <w:p w:rsidR="0096095D" w:rsidRPr="007F7983" w:rsidRDefault="0096095D"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ad = added or inserted</w:t>
            </w:r>
          </w:p>
        </w:tc>
        <w:tc>
          <w:tcPr>
            <w:tcW w:w="3686" w:type="dxa"/>
            <w:shd w:val="clear" w:color="auto" w:fill="auto"/>
          </w:tcPr>
          <w:p w:rsidR="0096095D" w:rsidRPr="007F7983" w:rsidRDefault="0096095D" w:rsidP="008E4315">
            <w:pPr>
              <w:spacing w:before="60"/>
              <w:ind w:left="34"/>
              <w:rPr>
                <w:sz w:val="20"/>
              </w:rPr>
            </w:pPr>
            <w:r w:rsidRPr="007F7983">
              <w:rPr>
                <w:sz w:val="20"/>
              </w:rPr>
              <w:t>o = order(s)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am = amended</w:t>
            </w:r>
          </w:p>
        </w:tc>
        <w:tc>
          <w:tcPr>
            <w:tcW w:w="3686" w:type="dxa"/>
            <w:shd w:val="clear" w:color="auto" w:fill="auto"/>
          </w:tcPr>
          <w:p w:rsidR="0096095D" w:rsidRPr="007F7983" w:rsidRDefault="0096095D" w:rsidP="008E4315">
            <w:pPr>
              <w:spacing w:before="60"/>
              <w:ind w:left="34"/>
              <w:rPr>
                <w:sz w:val="20"/>
              </w:rPr>
            </w:pPr>
            <w:r w:rsidRPr="007F7983">
              <w:rPr>
                <w:sz w:val="20"/>
              </w:rPr>
              <w:t>Ord = Ordinance</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amdt = amendment</w:t>
            </w:r>
          </w:p>
        </w:tc>
        <w:tc>
          <w:tcPr>
            <w:tcW w:w="3686" w:type="dxa"/>
            <w:shd w:val="clear" w:color="auto" w:fill="auto"/>
          </w:tcPr>
          <w:p w:rsidR="0096095D" w:rsidRPr="007F7983" w:rsidRDefault="0096095D" w:rsidP="008E4315">
            <w:pPr>
              <w:spacing w:before="60"/>
              <w:ind w:left="34"/>
              <w:rPr>
                <w:sz w:val="20"/>
              </w:rPr>
            </w:pPr>
            <w:r w:rsidRPr="007F7983">
              <w:rPr>
                <w:sz w:val="20"/>
              </w:rPr>
              <w:t>orig = original</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c = clause(s)</w:t>
            </w:r>
          </w:p>
        </w:tc>
        <w:tc>
          <w:tcPr>
            <w:tcW w:w="3686" w:type="dxa"/>
            <w:shd w:val="clear" w:color="auto" w:fill="auto"/>
          </w:tcPr>
          <w:p w:rsidR="0096095D" w:rsidRPr="007F7983" w:rsidRDefault="0096095D" w:rsidP="008E4315">
            <w:pPr>
              <w:spacing w:before="60"/>
              <w:ind w:left="34"/>
              <w:rPr>
                <w:sz w:val="20"/>
              </w:rPr>
            </w:pPr>
            <w:r w:rsidRPr="007F7983">
              <w:rPr>
                <w:sz w:val="20"/>
              </w:rPr>
              <w:t>par = paragraph(s)/subparagraph(s)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C[x] = Compilation No. x</w:t>
            </w:r>
          </w:p>
        </w:tc>
        <w:tc>
          <w:tcPr>
            <w:tcW w:w="3686" w:type="dxa"/>
            <w:shd w:val="clear" w:color="auto" w:fill="auto"/>
          </w:tcPr>
          <w:p w:rsidR="0096095D" w:rsidRPr="007F7983" w:rsidRDefault="0096095D" w:rsidP="008E4315">
            <w:pPr>
              <w:ind w:left="34"/>
              <w:rPr>
                <w:sz w:val="20"/>
              </w:rPr>
            </w:pPr>
            <w:r w:rsidRPr="007F7983">
              <w:rPr>
                <w:sz w:val="20"/>
              </w:rPr>
              <w:t xml:space="preserve">    /sub</w:t>
            </w:r>
            <w:r w:rsidR="007F7983">
              <w:rPr>
                <w:sz w:val="20"/>
              </w:rPr>
              <w:noBreakHyphen/>
            </w:r>
            <w:r w:rsidRPr="007F7983">
              <w:rPr>
                <w:sz w:val="20"/>
              </w:rPr>
              <w:t>subparagraph(s)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Ch = Chapter(s)</w:t>
            </w:r>
          </w:p>
        </w:tc>
        <w:tc>
          <w:tcPr>
            <w:tcW w:w="3686" w:type="dxa"/>
            <w:shd w:val="clear" w:color="auto" w:fill="auto"/>
          </w:tcPr>
          <w:p w:rsidR="0096095D" w:rsidRPr="007F7983" w:rsidRDefault="0096095D" w:rsidP="008E4315">
            <w:pPr>
              <w:spacing w:before="60"/>
              <w:ind w:left="34"/>
              <w:rPr>
                <w:sz w:val="20"/>
              </w:rPr>
            </w:pPr>
            <w:r w:rsidRPr="007F7983">
              <w:rPr>
                <w:sz w:val="20"/>
              </w:rPr>
              <w:t>pres = present</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def = definition(s)</w:t>
            </w:r>
          </w:p>
        </w:tc>
        <w:tc>
          <w:tcPr>
            <w:tcW w:w="3686" w:type="dxa"/>
            <w:shd w:val="clear" w:color="auto" w:fill="auto"/>
          </w:tcPr>
          <w:p w:rsidR="0096095D" w:rsidRPr="007F7983" w:rsidRDefault="0096095D" w:rsidP="008E4315">
            <w:pPr>
              <w:spacing w:before="60"/>
              <w:ind w:left="34"/>
              <w:rPr>
                <w:sz w:val="20"/>
              </w:rPr>
            </w:pPr>
            <w:r w:rsidRPr="007F7983">
              <w:rPr>
                <w:sz w:val="20"/>
              </w:rPr>
              <w:t>prev = previous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Dict = Dictionary</w:t>
            </w:r>
          </w:p>
        </w:tc>
        <w:tc>
          <w:tcPr>
            <w:tcW w:w="3686" w:type="dxa"/>
            <w:shd w:val="clear" w:color="auto" w:fill="auto"/>
          </w:tcPr>
          <w:p w:rsidR="0096095D" w:rsidRPr="007F7983" w:rsidRDefault="0096095D" w:rsidP="008E4315">
            <w:pPr>
              <w:spacing w:before="60"/>
              <w:ind w:left="34"/>
              <w:rPr>
                <w:sz w:val="20"/>
              </w:rPr>
            </w:pPr>
            <w:r w:rsidRPr="007F7983">
              <w:rPr>
                <w:sz w:val="20"/>
              </w:rPr>
              <w:t>(prev…) = previously</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disallowed = disallowed by Parliament</w:t>
            </w:r>
          </w:p>
        </w:tc>
        <w:tc>
          <w:tcPr>
            <w:tcW w:w="3686" w:type="dxa"/>
            <w:shd w:val="clear" w:color="auto" w:fill="auto"/>
          </w:tcPr>
          <w:p w:rsidR="0096095D" w:rsidRPr="007F7983" w:rsidRDefault="0096095D" w:rsidP="008E4315">
            <w:pPr>
              <w:spacing w:before="60"/>
              <w:ind w:left="34"/>
              <w:rPr>
                <w:sz w:val="20"/>
              </w:rPr>
            </w:pPr>
            <w:r w:rsidRPr="007F7983">
              <w:rPr>
                <w:sz w:val="20"/>
              </w:rPr>
              <w:t>Pt = Part(s)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Div = Division(s)</w:t>
            </w:r>
          </w:p>
        </w:tc>
        <w:tc>
          <w:tcPr>
            <w:tcW w:w="3686" w:type="dxa"/>
            <w:shd w:val="clear" w:color="auto" w:fill="auto"/>
          </w:tcPr>
          <w:p w:rsidR="0096095D" w:rsidRPr="007F7983" w:rsidRDefault="0096095D" w:rsidP="008E4315">
            <w:pPr>
              <w:spacing w:before="60"/>
              <w:ind w:left="34"/>
              <w:rPr>
                <w:sz w:val="20"/>
              </w:rPr>
            </w:pPr>
            <w:r w:rsidRPr="007F7983">
              <w:rPr>
                <w:sz w:val="20"/>
              </w:rPr>
              <w:t>r = regulation(s)/rule(s)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ed = editorial change</w:t>
            </w:r>
          </w:p>
        </w:tc>
        <w:tc>
          <w:tcPr>
            <w:tcW w:w="3686" w:type="dxa"/>
            <w:shd w:val="clear" w:color="auto" w:fill="auto"/>
          </w:tcPr>
          <w:p w:rsidR="0096095D" w:rsidRPr="007F7983" w:rsidRDefault="0096095D" w:rsidP="008E4315">
            <w:pPr>
              <w:spacing w:before="60"/>
              <w:ind w:left="34"/>
              <w:rPr>
                <w:sz w:val="20"/>
              </w:rPr>
            </w:pPr>
            <w:r w:rsidRPr="007F7983">
              <w:rPr>
                <w:sz w:val="20"/>
              </w:rPr>
              <w:t>reloc = relocated</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exp = expires/expired or ceases/ceased to have</w:t>
            </w:r>
          </w:p>
        </w:tc>
        <w:tc>
          <w:tcPr>
            <w:tcW w:w="3686" w:type="dxa"/>
            <w:shd w:val="clear" w:color="auto" w:fill="auto"/>
          </w:tcPr>
          <w:p w:rsidR="0096095D" w:rsidRPr="007F7983" w:rsidRDefault="0096095D" w:rsidP="008E4315">
            <w:pPr>
              <w:spacing w:before="60"/>
              <w:ind w:left="34"/>
              <w:rPr>
                <w:sz w:val="20"/>
              </w:rPr>
            </w:pPr>
            <w:r w:rsidRPr="007F7983">
              <w:rPr>
                <w:sz w:val="20"/>
              </w:rPr>
              <w:t>renum = renumbered</w:t>
            </w:r>
          </w:p>
        </w:tc>
      </w:tr>
      <w:tr w:rsidR="0096095D" w:rsidRPr="007F7983" w:rsidTr="008E4315">
        <w:tc>
          <w:tcPr>
            <w:tcW w:w="4253" w:type="dxa"/>
            <w:shd w:val="clear" w:color="auto" w:fill="auto"/>
          </w:tcPr>
          <w:p w:rsidR="0096095D" w:rsidRPr="007F7983" w:rsidRDefault="0096095D" w:rsidP="008E4315">
            <w:pPr>
              <w:ind w:left="34"/>
              <w:rPr>
                <w:sz w:val="20"/>
              </w:rPr>
            </w:pPr>
            <w:r w:rsidRPr="007F7983">
              <w:rPr>
                <w:sz w:val="20"/>
              </w:rPr>
              <w:t xml:space="preserve">    effect</w:t>
            </w:r>
          </w:p>
        </w:tc>
        <w:tc>
          <w:tcPr>
            <w:tcW w:w="3686" w:type="dxa"/>
            <w:shd w:val="clear" w:color="auto" w:fill="auto"/>
          </w:tcPr>
          <w:p w:rsidR="0096095D" w:rsidRPr="007F7983" w:rsidRDefault="0096095D" w:rsidP="008E4315">
            <w:pPr>
              <w:spacing w:before="60"/>
              <w:ind w:left="34"/>
              <w:rPr>
                <w:sz w:val="20"/>
              </w:rPr>
            </w:pPr>
            <w:r w:rsidRPr="007F7983">
              <w:rPr>
                <w:sz w:val="20"/>
              </w:rPr>
              <w:t>rep = repealed</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F = Federal Register of Legislation</w:t>
            </w:r>
          </w:p>
        </w:tc>
        <w:tc>
          <w:tcPr>
            <w:tcW w:w="3686" w:type="dxa"/>
            <w:shd w:val="clear" w:color="auto" w:fill="auto"/>
          </w:tcPr>
          <w:p w:rsidR="0096095D" w:rsidRPr="007F7983" w:rsidRDefault="0096095D" w:rsidP="008E4315">
            <w:pPr>
              <w:spacing w:before="60"/>
              <w:ind w:left="34"/>
              <w:rPr>
                <w:sz w:val="20"/>
              </w:rPr>
            </w:pPr>
            <w:r w:rsidRPr="007F7983">
              <w:rPr>
                <w:sz w:val="20"/>
              </w:rPr>
              <w:t>rs = repealed and substituted</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gaz = gazette</w:t>
            </w:r>
          </w:p>
        </w:tc>
        <w:tc>
          <w:tcPr>
            <w:tcW w:w="3686" w:type="dxa"/>
            <w:shd w:val="clear" w:color="auto" w:fill="auto"/>
          </w:tcPr>
          <w:p w:rsidR="0096095D" w:rsidRPr="007F7983" w:rsidRDefault="0096095D" w:rsidP="008E4315">
            <w:pPr>
              <w:spacing w:before="60"/>
              <w:ind w:left="34"/>
              <w:rPr>
                <w:sz w:val="20"/>
              </w:rPr>
            </w:pPr>
            <w:r w:rsidRPr="007F7983">
              <w:rPr>
                <w:sz w:val="20"/>
              </w:rPr>
              <w:t>s = section(s)/subsection(s)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 xml:space="preserve">LA = </w:t>
            </w:r>
            <w:r w:rsidRPr="007F7983">
              <w:rPr>
                <w:i/>
                <w:sz w:val="20"/>
              </w:rPr>
              <w:t>Legislation Act 2003</w:t>
            </w:r>
          </w:p>
        </w:tc>
        <w:tc>
          <w:tcPr>
            <w:tcW w:w="3686" w:type="dxa"/>
            <w:shd w:val="clear" w:color="auto" w:fill="auto"/>
          </w:tcPr>
          <w:p w:rsidR="0096095D" w:rsidRPr="007F7983" w:rsidRDefault="0096095D" w:rsidP="008E4315">
            <w:pPr>
              <w:spacing w:before="60"/>
              <w:ind w:left="34"/>
              <w:rPr>
                <w:sz w:val="20"/>
              </w:rPr>
            </w:pPr>
            <w:r w:rsidRPr="007F7983">
              <w:rPr>
                <w:sz w:val="20"/>
              </w:rPr>
              <w:t>Sch = Schedule(s)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 xml:space="preserve">LIA = </w:t>
            </w:r>
            <w:r w:rsidRPr="007F7983">
              <w:rPr>
                <w:i/>
                <w:sz w:val="20"/>
              </w:rPr>
              <w:t>Legislative Instruments Act 2003</w:t>
            </w:r>
          </w:p>
        </w:tc>
        <w:tc>
          <w:tcPr>
            <w:tcW w:w="3686" w:type="dxa"/>
            <w:shd w:val="clear" w:color="auto" w:fill="auto"/>
          </w:tcPr>
          <w:p w:rsidR="0096095D" w:rsidRPr="007F7983" w:rsidRDefault="0096095D" w:rsidP="008E4315">
            <w:pPr>
              <w:spacing w:before="60"/>
              <w:ind w:left="34"/>
              <w:rPr>
                <w:sz w:val="20"/>
              </w:rPr>
            </w:pPr>
            <w:r w:rsidRPr="007F7983">
              <w:rPr>
                <w:sz w:val="20"/>
              </w:rPr>
              <w:t>Sdiv = Subdivision(s)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(md) = misdescribed amendment can be given</w:t>
            </w:r>
          </w:p>
        </w:tc>
        <w:tc>
          <w:tcPr>
            <w:tcW w:w="3686" w:type="dxa"/>
            <w:shd w:val="clear" w:color="auto" w:fill="auto"/>
          </w:tcPr>
          <w:p w:rsidR="0096095D" w:rsidRPr="007F7983" w:rsidRDefault="0096095D" w:rsidP="008E4315">
            <w:pPr>
              <w:spacing w:before="60"/>
              <w:ind w:left="34"/>
              <w:rPr>
                <w:sz w:val="20"/>
              </w:rPr>
            </w:pPr>
            <w:r w:rsidRPr="007F7983">
              <w:rPr>
                <w:sz w:val="20"/>
              </w:rPr>
              <w:t>SLI = Select Legislative Instrument</w:t>
            </w:r>
          </w:p>
        </w:tc>
      </w:tr>
      <w:tr w:rsidR="0096095D" w:rsidRPr="007F7983" w:rsidTr="008E4315">
        <w:tc>
          <w:tcPr>
            <w:tcW w:w="4253" w:type="dxa"/>
            <w:shd w:val="clear" w:color="auto" w:fill="auto"/>
          </w:tcPr>
          <w:p w:rsidR="0096095D" w:rsidRPr="007F7983" w:rsidRDefault="0096095D" w:rsidP="008E4315">
            <w:pPr>
              <w:ind w:left="34"/>
              <w:rPr>
                <w:sz w:val="20"/>
              </w:rPr>
            </w:pPr>
            <w:r w:rsidRPr="007F7983">
              <w:rPr>
                <w:sz w:val="20"/>
              </w:rPr>
              <w:t xml:space="preserve">    effect</w:t>
            </w:r>
          </w:p>
        </w:tc>
        <w:tc>
          <w:tcPr>
            <w:tcW w:w="3686" w:type="dxa"/>
            <w:shd w:val="clear" w:color="auto" w:fill="auto"/>
          </w:tcPr>
          <w:p w:rsidR="0096095D" w:rsidRPr="007F7983" w:rsidRDefault="0096095D" w:rsidP="008E4315">
            <w:pPr>
              <w:spacing w:before="60"/>
              <w:ind w:left="34"/>
              <w:rPr>
                <w:sz w:val="20"/>
              </w:rPr>
            </w:pPr>
            <w:r w:rsidRPr="007F7983">
              <w:rPr>
                <w:sz w:val="20"/>
              </w:rPr>
              <w:t>SR = Statutory Rules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(md not incorp) = misdescribed amendment</w:t>
            </w:r>
          </w:p>
        </w:tc>
        <w:tc>
          <w:tcPr>
            <w:tcW w:w="3686" w:type="dxa"/>
            <w:shd w:val="clear" w:color="auto" w:fill="auto"/>
          </w:tcPr>
          <w:p w:rsidR="0096095D" w:rsidRPr="007F7983" w:rsidRDefault="0096095D" w:rsidP="008E4315">
            <w:pPr>
              <w:spacing w:before="60"/>
              <w:ind w:left="34"/>
              <w:rPr>
                <w:sz w:val="20"/>
              </w:rPr>
            </w:pPr>
            <w:r w:rsidRPr="007F7983">
              <w:rPr>
                <w:sz w:val="20"/>
              </w:rPr>
              <w:t>Sub</w:t>
            </w:r>
            <w:r w:rsidR="007F7983">
              <w:rPr>
                <w:sz w:val="20"/>
              </w:rPr>
              <w:noBreakHyphen/>
            </w:r>
            <w:r w:rsidRPr="007F7983">
              <w:rPr>
                <w:sz w:val="20"/>
              </w:rPr>
              <w:t>Ch = Sub</w:t>
            </w:r>
            <w:r w:rsidR="007F7983">
              <w:rPr>
                <w:sz w:val="20"/>
              </w:rPr>
              <w:noBreakHyphen/>
            </w:r>
            <w:r w:rsidRPr="007F7983">
              <w:rPr>
                <w:sz w:val="20"/>
              </w:rPr>
              <w:t>Chapter(s)</w:t>
            </w:r>
          </w:p>
        </w:tc>
      </w:tr>
      <w:tr w:rsidR="0096095D" w:rsidRPr="007F7983" w:rsidTr="008E4315">
        <w:tc>
          <w:tcPr>
            <w:tcW w:w="4253" w:type="dxa"/>
            <w:shd w:val="clear" w:color="auto" w:fill="auto"/>
          </w:tcPr>
          <w:p w:rsidR="0096095D" w:rsidRPr="007F7983" w:rsidRDefault="0096095D" w:rsidP="008E4315">
            <w:pPr>
              <w:ind w:left="34"/>
              <w:rPr>
                <w:sz w:val="20"/>
              </w:rPr>
            </w:pPr>
            <w:r w:rsidRPr="007F7983">
              <w:rPr>
                <w:sz w:val="20"/>
              </w:rPr>
              <w:t xml:space="preserve">    cannot be given effect</w:t>
            </w:r>
          </w:p>
        </w:tc>
        <w:tc>
          <w:tcPr>
            <w:tcW w:w="3686" w:type="dxa"/>
            <w:shd w:val="clear" w:color="auto" w:fill="auto"/>
          </w:tcPr>
          <w:p w:rsidR="0096095D" w:rsidRPr="007F7983" w:rsidRDefault="0096095D" w:rsidP="008E4315">
            <w:pPr>
              <w:spacing w:before="60"/>
              <w:ind w:left="34"/>
              <w:rPr>
                <w:sz w:val="20"/>
              </w:rPr>
            </w:pPr>
            <w:r w:rsidRPr="007F7983">
              <w:rPr>
                <w:sz w:val="20"/>
              </w:rPr>
              <w:t>SubPt = Subpart(s)</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mod = modified/modification</w:t>
            </w:r>
          </w:p>
        </w:tc>
        <w:tc>
          <w:tcPr>
            <w:tcW w:w="3686" w:type="dxa"/>
            <w:shd w:val="clear" w:color="auto" w:fill="auto"/>
          </w:tcPr>
          <w:p w:rsidR="0096095D" w:rsidRPr="007F7983" w:rsidRDefault="0096095D" w:rsidP="008E4315">
            <w:pPr>
              <w:spacing w:before="60"/>
              <w:ind w:left="34"/>
              <w:rPr>
                <w:sz w:val="20"/>
              </w:rPr>
            </w:pPr>
            <w:r w:rsidRPr="007F7983">
              <w:rPr>
                <w:sz w:val="20"/>
                <w:u w:val="single"/>
              </w:rPr>
              <w:t>underlining</w:t>
            </w:r>
            <w:r w:rsidRPr="007F7983">
              <w:rPr>
                <w:sz w:val="20"/>
              </w:rPr>
              <w:t xml:space="preserve"> = whole or part not</w:t>
            </w:r>
          </w:p>
        </w:tc>
      </w:tr>
      <w:tr w:rsidR="0096095D" w:rsidRPr="007F7983" w:rsidTr="008E4315">
        <w:tc>
          <w:tcPr>
            <w:tcW w:w="4253" w:type="dxa"/>
            <w:shd w:val="clear" w:color="auto" w:fill="auto"/>
          </w:tcPr>
          <w:p w:rsidR="0096095D" w:rsidRPr="007F7983" w:rsidRDefault="0096095D" w:rsidP="008E4315">
            <w:pPr>
              <w:spacing w:before="60"/>
              <w:ind w:left="34"/>
              <w:rPr>
                <w:sz w:val="20"/>
              </w:rPr>
            </w:pPr>
            <w:r w:rsidRPr="007F7983">
              <w:rPr>
                <w:sz w:val="20"/>
              </w:rPr>
              <w:t>No. = Number(s)</w:t>
            </w:r>
          </w:p>
        </w:tc>
        <w:tc>
          <w:tcPr>
            <w:tcW w:w="3686" w:type="dxa"/>
            <w:shd w:val="clear" w:color="auto" w:fill="auto"/>
          </w:tcPr>
          <w:p w:rsidR="0096095D" w:rsidRPr="007F7983" w:rsidRDefault="0096095D" w:rsidP="008E4315">
            <w:pPr>
              <w:ind w:left="34"/>
              <w:rPr>
                <w:sz w:val="20"/>
              </w:rPr>
            </w:pPr>
            <w:r w:rsidRPr="007F7983">
              <w:rPr>
                <w:sz w:val="20"/>
              </w:rPr>
              <w:t xml:space="preserve">    commenced or to be commenced</w:t>
            </w:r>
          </w:p>
        </w:tc>
      </w:tr>
    </w:tbl>
    <w:p w:rsidR="00A13BD8" w:rsidRPr="007F7983" w:rsidRDefault="00A13BD8" w:rsidP="00A13BD8">
      <w:pPr>
        <w:pStyle w:val="Tabletext"/>
      </w:pPr>
    </w:p>
    <w:p w:rsidR="007822A5" w:rsidRPr="007F7983" w:rsidRDefault="007822A5" w:rsidP="00222176">
      <w:pPr>
        <w:pStyle w:val="ENotesHeading2"/>
        <w:pageBreakBefore/>
        <w:outlineLvl w:val="9"/>
      </w:pPr>
      <w:bookmarkStart w:id="44" w:name="_Toc464735473"/>
      <w:r w:rsidRPr="007F7983">
        <w:lastRenderedPageBreak/>
        <w:t>Endnote 3—Legislation history</w:t>
      </w:r>
      <w:bookmarkEnd w:id="44"/>
    </w:p>
    <w:p w:rsidR="0015192E" w:rsidRPr="007F7983" w:rsidRDefault="0015192E" w:rsidP="009F3985">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15192E" w:rsidRPr="007F7983" w:rsidTr="00125301">
        <w:trPr>
          <w:cantSplit/>
          <w:tblHeader/>
        </w:trPr>
        <w:tc>
          <w:tcPr>
            <w:tcW w:w="1841"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Act</w:t>
            </w:r>
          </w:p>
        </w:tc>
        <w:tc>
          <w:tcPr>
            <w:tcW w:w="993"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Number and year</w:t>
            </w:r>
          </w:p>
        </w:tc>
        <w:tc>
          <w:tcPr>
            <w:tcW w:w="994"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Assent</w:t>
            </w:r>
          </w:p>
        </w:tc>
        <w:tc>
          <w:tcPr>
            <w:tcW w:w="1845"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Commencement</w:t>
            </w:r>
          </w:p>
        </w:tc>
        <w:tc>
          <w:tcPr>
            <w:tcW w:w="1417"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Application, saving and transitional provisions</w:t>
            </w:r>
          </w:p>
        </w:tc>
      </w:tr>
      <w:tr w:rsidR="0015192E" w:rsidRPr="007F7983" w:rsidTr="00B93451">
        <w:trPr>
          <w:cantSplit/>
        </w:trPr>
        <w:tc>
          <w:tcPr>
            <w:tcW w:w="1841" w:type="dxa"/>
            <w:tcBorders>
              <w:top w:val="single" w:sz="12" w:space="0" w:color="auto"/>
              <w:bottom w:val="single" w:sz="4" w:space="0" w:color="auto"/>
            </w:tcBorders>
            <w:shd w:val="clear" w:color="auto" w:fill="auto"/>
          </w:tcPr>
          <w:p w:rsidR="0015192E" w:rsidRPr="007F7983" w:rsidRDefault="0015192E" w:rsidP="0015192E">
            <w:pPr>
              <w:pStyle w:val="ENoteTableText"/>
            </w:pPr>
            <w:r w:rsidRPr="007F7983">
              <w:t>Primary Industries Levies and Charges Collection Act 1991</w:t>
            </w:r>
          </w:p>
        </w:tc>
        <w:tc>
          <w:tcPr>
            <w:tcW w:w="993" w:type="dxa"/>
            <w:tcBorders>
              <w:top w:val="single" w:sz="12" w:space="0" w:color="auto"/>
              <w:bottom w:val="single" w:sz="4" w:space="0" w:color="auto"/>
            </w:tcBorders>
            <w:shd w:val="clear" w:color="auto" w:fill="auto"/>
          </w:tcPr>
          <w:p w:rsidR="0015192E" w:rsidRPr="007F7983" w:rsidRDefault="0015192E" w:rsidP="0015192E">
            <w:pPr>
              <w:pStyle w:val="ENoteTableText"/>
            </w:pPr>
            <w:r w:rsidRPr="007F7983">
              <w:t>25, 1991</w:t>
            </w:r>
          </w:p>
        </w:tc>
        <w:tc>
          <w:tcPr>
            <w:tcW w:w="994" w:type="dxa"/>
            <w:tcBorders>
              <w:top w:val="single" w:sz="12"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1"/>
                <w:attr w:name="Day" w:val="1"/>
                <w:attr w:name="Month" w:val="3"/>
              </w:smartTagPr>
              <w:r w:rsidRPr="007F7983">
                <w:t>1 Mar 1991</w:t>
              </w:r>
            </w:smartTag>
          </w:p>
        </w:tc>
        <w:tc>
          <w:tcPr>
            <w:tcW w:w="1845" w:type="dxa"/>
            <w:tcBorders>
              <w:top w:val="single" w:sz="12" w:space="0" w:color="auto"/>
              <w:bottom w:val="single" w:sz="4" w:space="0" w:color="auto"/>
            </w:tcBorders>
            <w:shd w:val="clear" w:color="auto" w:fill="auto"/>
          </w:tcPr>
          <w:p w:rsidR="0015192E" w:rsidRPr="007F7983" w:rsidRDefault="0015192E" w:rsidP="0015192E">
            <w:pPr>
              <w:pStyle w:val="ENoteTableText"/>
            </w:pPr>
            <w:r w:rsidRPr="007F7983">
              <w:t>1</w:t>
            </w:r>
            <w:r w:rsidR="007F7983">
              <w:t> </w:t>
            </w:r>
            <w:r w:rsidRPr="007F7983">
              <w:t>July 1991</w:t>
            </w:r>
            <w:r w:rsidR="002A2F88" w:rsidRPr="007F7983">
              <w:t xml:space="preserve"> (s 2)</w:t>
            </w:r>
          </w:p>
        </w:tc>
        <w:tc>
          <w:tcPr>
            <w:tcW w:w="1417" w:type="dxa"/>
            <w:tcBorders>
              <w:top w:val="single" w:sz="12" w:space="0" w:color="auto"/>
              <w:bottom w:val="single" w:sz="4" w:space="0" w:color="auto"/>
            </w:tcBorders>
            <w:shd w:val="clear" w:color="auto" w:fill="auto"/>
          </w:tcPr>
          <w:p w:rsidR="0015192E" w:rsidRPr="007F7983" w:rsidRDefault="0015192E" w:rsidP="0015192E">
            <w:pPr>
              <w:pStyle w:val="ENoteTableText"/>
            </w:pP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Coarse Grains Levy (Consequential Provisions) Act 1992</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20, 1992</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2"/>
                <w:attr w:name="Day" w:val="10"/>
                <w:attr w:name="Month" w:val="4"/>
              </w:smartTagPr>
              <w:r w:rsidRPr="007F7983">
                <w:t>10 Apr 1992</w:t>
              </w:r>
            </w:smartTag>
          </w:p>
        </w:tc>
        <w:tc>
          <w:tcPr>
            <w:tcW w:w="1845" w:type="dxa"/>
            <w:tcBorders>
              <w:top w:val="single" w:sz="4" w:space="0" w:color="auto"/>
              <w:bottom w:val="single" w:sz="4" w:space="0" w:color="auto"/>
            </w:tcBorders>
            <w:shd w:val="clear" w:color="auto" w:fill="auto"/>
          </w:tcPr>
          <w:p w:rsidR="0015192E" w:rsidRPr="007F7983" w:rsidRDefault="0015192E" w:rsidP="00826F3E">
            <w:pPr>
              <w:pStyle w:val="ENoteTableText"/>
            </w:pPr>
            <w:smartTag w:uri="urn:schemas-microsoft-com:office:smarttags" w:element="date">
              <w:smartTagPr>
                <w:attr w:name="Year" w:val="1992"/>
                <w:attr w:name="Day" w:val="1"/>
                <w:attr w:name="Month" w:val="10"/>
              </w:smartTagPr>
              <w:r w:rsidRPr="007F7983">
                <w:t>1 Oct 1992</w:t>
              </w:r>
            </w:smartTag>
            <w:r w:rsidRPr="007F7983">
              <w:t xml:space="preserve"> (s 2)</w:t>
            </w:r>
          </w:p>
        </w:tc>
        <w:tc>
          <w:tcPr>
            <w:tcW w:w="1417" w:type="dxa"/>
            <w:tcBorders>
              <w:top w:val="single" w:sz="4" w:space="0" w:color="auto"/>
              <w:bottom w:val="single" w:sz="4" w:space="0" w:color="auto"/>
            </w:tcBorders>
            <w:shd w:val="clear" w:color="auto" w:fill="auto"/>
          </w:tcPr>
          <w:p w:rsidR="0015192E" w:rsidRPr="007F7983" w:rsidRDefault="00F173D9" w:rsidP="00826F3E">
            <w:pPr>
              <w:pStyle w:val="ENoteTableText"/>
            </w:pPr>
            <w:r w:rsidRPr="007F7983">
              <w:t>s</w:t>
            </w:r>
            <w:r w:rsidR="002A5B3A" w:rsidRPr="007F7983">
              <w:t xml:space="preserve"> 5</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Levies and Charges Collection Amendment Act 1992</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32, 1992</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14</w:t>
            </w:r>
            <w:r w:rsidR="007F7983">
              <w:t> </w:t>
            </w:r>
            <w:r w:rsidRPr="007F7983">
              <w:t>May 1992</w:t>
            </w:r>
          </w:p>
        </w:tc>
        <w:tc>
          <w:tcPr>
            <w:tcW w:w="1845"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w:t>
            </w:r>
            <w:r w:rsidR="007F7983">
              <w:t> </w:t>
            </w:r>
            <w:r w:rsidRPr="007F7983">
              <w:t>July 1992</w:t>
            </w:r>
            <w:r w:rsidR="00826F3E" w:rsidRPr="007F7983">
              <w:t xml:space="preserve"> (s 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and Energy Legislation Amendment Act (No.</w:t>
            </w:r>
            <w:r w:rsidR="007F7983">
              <w:t> </w:t>
            </w:r>
            <w:r w:rsidRPr="007F7983">
              <w:t>2) 1992</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59, 1992</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22</w:t>
            </w:r>
            <w:r w:rsidR="007F7983">
              <w:t> </w:t>
            </w:r>
            <w:r w:rsidRPr="007F7983">
              <w:t>June 1992</w:t>
            </w:r>
          </w:p>
        </w:tc>
        <w:tc>
          <w:tcPr>
            <w:tcW w:w="1845" w:type="dxa"/>
            <w:tcBorders>
              <w:top w:val="single" w:sz="4" w:space="0" w:color="auto"/>
              <w:bottom w:val="single" w:sz="4" w:space="0" w:color="auto"/>
            </w:tcBorders>
            <w:shd w:val="clear" w:color="auto" w:fill="auto"/>
          </w:tcPr>
          <w:p w:rsidR="0015192E" w:rsidRPr="007F7983" w:rsidRDefault="00016ECD" w:rsidP="0015192E">
            <w:pPr>
              <w:pStyle w:val="ENoteTableText"/>
            </w:pPr>
            <w:r w:rsidRPr="007F7983">
              <w:t xml:space="preserve">s 29: </w:t>
            </w:r>
            <w:r w:rsidR="0015192E" w:rsidRPr="007F7983">
              <w:t>22</w:t>
            </w:r>
            <w:r w:rsidR="007F7983">
              <w:t> </w:t>
            </w:r>
            <w:r w:rsidR="0015192E" w:rsidRPr="007F7983">
              <w:t>June 1992</w:t>
            </w:r>
            <w:r w:rsidRPr="007F7983">
              <w:t xml:space="preserve"> (s 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National Residue Survey (Consequential Provisions) Act 1992</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247, 1992</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2"/>
                <w:attr w:name="Day" w:val="24"/>
                <w:attr w:name="Month" w:val="12"/>
              </w:smartTagPr>
              <w:r w:rsidRPr="007F7983">
                <w:t>24 Dec 1992</w:t>
              </w:r>
            </w:smartTag>
          </w:p>
        </w:tc>
        <w:tc>
          <w:tcPr>
            <w:tcW w:w="1845" w:type="dxa"/>
            <w:tcBorders>
              <w:top w:val="single" w:sz="4" w:space="0" w:color="auto"/>
              <w:bottom w:val="single" w:sz="4" w:space="0" w:color="auto"/>
            </w:tcBorders>
            <w:shd w:val="clear" w:color="auto" w:fill="auto"/>
          </w:tcPr>
          <w:p w:rsidR="0015192E" w:rsidRPr="007F7983" w:rsidRDefault="002D4B4E" w:rsidP="0015192E">
            <w:pPr>
              <w:pStyle w:val="ENoteTableText"/>
            </w:pPr>
            <w:r w:rsidRPr="007F7983">
              <w:t xml:space="preserve">Sch: </w:t>
            </w:r>
            <w:r w:rsidR="0015192E" w:rsidRPr="007F7983">
              <w:t>1</w:t>
            </w:r>
            <w:r w:rsidR="007F7983">
              <w:t> </w:t>
            </w:r>
            <w:r w:rsidR="0015192E" w:rsidRPr="007F7983">
              <w:t>July 1993</w:t>
            </w:r>
            <w:r w:rsidRPr="007F7983">
              <w:t xml:space="preserve"> (s 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and Energy Legislation Amendment Act 1993</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94, 1993</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3"/>
                <w:attr w:name="Day" w:val="16"/>
                <w:attr w:name="Month" w:val="12"/>
              </w:smartTagPr>
              <w:r w:rsidRPr="007F7983">
                <w:t>16 Dec 1993</w:t>
              </w:r>
            </w:smartTag>
          </w:p>
        </w:tc>
        <w:tc>
          <w:tcPr>
            <w:tcW w:w="1845" w:type="dxa"/>
            <w:tcBorders>
              <w:top w:val="single" w:sz="4" w:space="0" w:color="auto"/>
              <w:bottom w:val="single" w:sz="4" w:space="0" w:color="auto"/>
            </w:tcBorders>
            <w:shd w:val="clear" w:color="auto" w:fill="auto"/>
          </w:tcPr>
          <w:p w:rsidR="0015192E" w:rsidRPr="007F7983" w:rsidRDefault="002D4B4E" w:rsidP="0015192E">
            <w:pPr>
              <w:pStyle w:val="ENoteTableText"/>
            </w:pPr>
            <w:r w:rsidRPr="007F7983">
              <w:t>s 59–65: 1 Jan 1994 (s 2(3))</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Levies and Charges Collection Amendment Act 1994</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117, 1994</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4"/>
                <w:attr w:name="Day" w:val="16"/>
                <w:attr w:name="Month" w:val="9"/>
              </w:smartTagPr>
              <w:r w:rsidRPr="007F7983">
                <w:t>16 Sept 1994</w:t>
              </w:r>
            </w:smartTag>
          </w:p>
        </w:tc>
        <w:tc>
          <w:tcPr>
            <w:tcW w:w="1845" w:type="dxa"/>
            <w:tcBorders>
              <w:top w:val="single" w:sz="4" w:space="0" w:color="auto"/>
              <w:bottom w:val="single" w:sz="4" w:space="0" w:color="auto"/>
            </w:tcBorders>
            <w:shd w:val="clear" w:color="auto" w:fill="auto"/>
          </w:tcPr>
          <w:p w:rsidR="0015192E" w:rsidRPr="007F7983" w:rsidRDefault="00F173D9" w:rsidP="0002557F">
            <w:pPr>
              <w:pStyle w:val="ENoteTableText"/>
            </w:pPr>
            <w:r w:rsidRPr="007F7983">
              <w:t>s</w:t>
            </w:r>
            <w:r w:rsidR="0015192E" w:rsidRPr="007F7983">
              <w:t xml:space="preserve"> 5: 1</w:t>
            </w:r>
            <w:r w:rsidR="007F7983">
              <w:t> </w:t>
            </w:r>
            <w:r w:rsidR="0015192E" w:rsidRPr="007F7983">
              <w:t>July 1991</w:t>
            </w:r>
            <w:r w:rsidR="0002557F" w:rsidRPr="007F7983">
              <w:t xml:space="preserve"> (s 2(2))</w:t>
            </w:r>
            <w:r w:rsidR="0015192E" w:rsidRPr="007F7983">
              <w:br/>
              <w:t xml:space="preserve">Remainder: </w:t>
            </w:r>
            <w:smartTag w:uri="urn:schemas-microsoft-com:office:smarttags" w:element="date">
              <w:smartTagPr>
                <w:attr w:name="Year" w:val="1995"/>
                <w:attr w:name="Day" w:val="1"/>
                <w:attr w:name="Month" w:val="1"/>
              </w:smartTagPr>
              <w:r w:rsidR="0015192E" w:rsidRPr="007F7983">
                <w:t>1 Jan 1995</w:t>
              </w:r>
            </w:smartTag>
            <w:r w:rsidR="0015192E" w:rsidRPr="007F7983">
              <w:t xml:space="preserve"> </w:t>
            </w:r>
            <w:r w:rsidR="0002557F" w:rsidRPr="007F7983">
              <w:t>(s 2(1))</w:t>
            </w:r>
          </w:p>
        </w:tc>
        <w:tc>
          <w:tcPr>
            <w:tcW w:w="1417" w:type="dxa"/>
            <w:tcBorders>
              <w:top w:val="single" w:sz="4" w:space="0" w:color="auto"/>
              <w:bottom w:val="single" w:sz="4" w:space="0" w:color="auto"/>
            </w:tcBorders>
            <w:shd w:val="clear" w:color="auto" w:fill="auto"/>
          </w:tcPr>
          <w:p w:rsidR="0015192E" w:rsidRPr="007F7983" w:rsidRDefault="00F173D9" w:rsidP="0002557F">
            <w:pPr>
              <w:pStyle w:val="ENoteTableText"/>
            </w:pPr>
            <w:r w:rsidRPr="007F7983">
              <w:t>s</w:t>
            </w:r>
            <w:r w:rsidR="0015192E" w:rsidRPr="007F7983">
              <w:t xml:space="preserve"> 3(2)</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Levies and Charges (Wine Grapes) Collection Amendment Act 1994</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130, 1994</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4"/>
                <w:attr w:name="Day" w:val="21"/>
                <w:attr w:name="Month" w:val="10"/>
              </w:smartTagPr>
              <w:r w:rsidRPr="007F7983">
                <w:t>21 Oct 1994</w:t>
              </w:r>
            </w:smartTag>
          </w:p>
        </w:tc>
        <w:tc>
          <w:tcPr>
            <w:tcW w:w="1845"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4"/>
                <w:attr w:name="Day" w:val="1"/>
                <w:attr w:name="Month" w:val="12"/>
              </w:smartTagPr>
              <w:r w:rsidRPr="007F7983">
                <w:t>1 Dec 1994</w:t>
              </w:r>
              <w:r w:rsidR="0082558E" w:rsidRPr="007F7983">
                <w:t xml:space="preserve"> (s 2)</w:t>
              </w:r>
            </w:smartTag>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lastRenderedPageBreak/>
              <w:t>Primary Industries Legislation Amendment Act 1994</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137, 1994</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4"/>
                <w:attr w:name="Day" w:val="18"/>
                <w:attr w:name="Month" w:val="11"/>
              </w:smartTagPr>
              <w:r w:rsidRPr="007F7983">
                <w:t>18 Nov 1994</w:t>
              </w:r>
            </w:smartTag>
          </w:p>
        </w:tc>
        <w:tc>
          <w:tcPr>
            <w:tcW w:w="1845" w:type="dxa"/>
            <w:tcBorders>
              <w:top w:val="single" w:sz="4" w:space="0" w:color="auto"/>
              <w:bottom w:val="single" w:sz="4" w:space="0" w:color="auto"/>
            </w:tcBorders>
            <w:shd w:val="clear" w:color="auto" w:fill="auto"/>
          </w:tcPr>
          <w:p w:rsidR="0015192E" w:rsidRPr="007F7983" w:rsidRDefault="0015192E" w:rsidP="007C5CF8">
            <w:pPr>
              <w:pStyle w:val="ENoteTableText"/>
            </w:pPr>
            <w:r w:rsidRPr="007F7983">
              <w:t>s</w:t>
            </w:r>
            <w:r w:rsidR="007C5CF8" w:rsidRPr="007F7983">
              <w:t xml:space="preserve"> 8</w:t>
            </w:r>
            <w:r w:rsidRPr="007F7983">
              <w:t xml:space="preserve">–11: </w:t>
            </w:r>
            <w:smartTag w:uri="urn:schemas-microsoft-com:office:smarttags" w:element="date">
              <w:smartTagPr>
                <w:attr w:name="Month" w:val="2"/>
                <w:attr w:name="Day" w:val="1"/>
                <w:attr w:name="Year" w:val="1995"/>
              </w:smartTagPr>
              <w:r w:rsidRPr="007F7983">
                <w:t>1 Feb 1995</w:t>
              </w:r>
            </w:smartTag>
            <w:r w:rsidRPr="007F7983">
              <w:t xml:space="preserve"> (</w:t>
            </w:r>
            <w:r w:rsidR="007C5CF8" w:rsidRPr="007F7983">
              <w:t>s 2(2) and gaz</w:t>
            </w:r>
            <w:r w:rsidRPr="007F7983">
              <w:t xml:space="preserve"> 1994, No</w:t>
            </w:r>
            <w:r w:rsidR="007C5CF8" w:rsidRPr="007F7983">
              <w:t> </w:t>
            </w:r>
            <w:r w:rsidRPr="007F7983">
              <w:t>S470)</w:t>
            </w:r>
          </w:p>
        </w:tc>
        <w:tc>
          <w:tcPr>
            <w:tcW w:w="1417" w:type="dxa"/>
            <w:tcBorders>
              <w:top w:val="single" w:sz="4" w:space="0" w:color="auto"/>
              <w:bottom w:val="single" w:sz="4" w:space="0" w:color="auto"/>
            </w:tcBorders>
            <w:shd w:val="clear" w:color="auto" w:fill="auto"/>
          </w:tcPr>
          <w:p w:rsidR="0015192E" w:rsidRPr="007F7983" w:rsidRDefault="00F173D9" w:rsidP="007C5CF8">
            <w:pPr>
              <w:pStyle w:val="ENoteTableText"/>
            </w:pPr>
            <w:r w:rsidRPr="007F7983">
              <w:t>s</w:t>
            </w:r>
            <w:r w:rsidR="0015192E" w:rsidRPr="007F7983">
              <w:t xml:space="preserve"> 9(2)</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Levies and Charges Collection Amendment Act 1995</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79, 1995</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30</w:t>
            </w:r>
            <w:r w:rsidR="007F7983">
              <w:t> </w:t>
            </w:r>
            <w:r w:rsidRPr="007F7983">
              <w:t>June 1995</w:t>
            </w:r>
          </w:p>
        </w:tc>
        <w:tc>
          <w:tcPr>
            <w:tcW w:w="1845"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w:t>
            </w:r>
            <w:r w:rsidR="007F7983">
              <w:t> </w:t>
            </w:r>
            <w:r w:rsidRPr="007F7983">
              <w:t>July 1995</w:t>
            </w:r>
            <w:r w:rsidR="00792573" w:rsidRPr="007F7983">
              <w:t xml:space="preserve"> (s 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Primary Industries and Energy Legislation Amendment Act (No.1) 1996</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18, 1996</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28</w:t>
            </w:r>
            <w:r w:rsidR="007F7983">
              <w:t> </w:t>
            </w:r>
            <w:r w:rsidRPr="007F7983">
              <w:t>June 1996</w:t>
            </w:r>
          </w:p>
        </w:tc>
        <w:tc>
          <w:tcPr>
            <w:tcW w:w="1845" w:type="dxa"/>
            <w:tcBorders>
              <w:top w:val="single" w:sz="4" w:space="0" w:color="auto"/>
              <w:bottom w:val="single" w:sz="4" w:space="0" w:color="auto"/>
            </w:tcBorders>
            <w:shd w:val="clear" w:color="auto" w:fill="auto"/>
          </w:tcPr>
          <w:p w:rsidR="0015192E" w:rsidRPr="007F7983" w:rsidRDefault="0015192E" w:rsidP="00792573">
            <w:pPr>
              <w:pStyle w:val="ENoteTableText"/>
            </w:pPr>
            <w:r w:rsidRPr="007F7983">
              <w:t>Sch</w:t>
            </w:r>
            <w:r w:rsidR="00CD2696" w:rsidRPr="007F7983">
              <w:t> </w:t>
            </w:r>
            <w:r w:rsidRPr="007F7983">
              <w:t>3: 18 Dec 1996 (</w:t>
            </w:r>
            <w:r w:rsidR="00C20A58" w:rsidRPr="007F7983">
              <w:t>s 2(3) and gaz</w:t>
            </w:r>
            <w:r w:rsidRPr="007F7983">
              <w:t xml:space="preserve"> 1996, No</w:t>
            </w:r>
            <w:r w:rsidR="00792573" w:rsidRPr="007F7983">
              <w:t> </w:t>
            </w:r>
            <w:r w:rsidRPr="007F7983">
              <w:t>GN50)</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Statute Law Revision Act 1996</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43, 1996</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6"/>
                <w:attr w:name="Day" w:val="25"/>
                <w:attr w:name="Month" w:val="10"/>
              </w:smartTagPr>
              <w:r w:rsidRPr="007F7983">
                <w:t>25 Oct 1996</w:t>
              </w:r>
            </w:smartTag>
          </w:p>
        </w:tc>
        <w:tc>
          <w:tcPr>
            <w:tcW w:w="1845" w:type="dxa"/>
            <w:tcBorders>
              <w:top w:val="single" w:sz="4" w:space="0" w:color="auto"/>
              <w:bottom w:val="single" w:sz="4" w:space="0" w:color="auto"/>
            </w:tcBorders>
            <w:shd w:val="clear" w:color="auto" w:fill="auto"/>
          </w:tcPr>
          <w:p w:rsidR="0015192E" w:rsidRPr="007F7983" w:rsidRDefault="0015192E" w:rsidP="000D771C">
            <w:pPr>
              <w:pStyle w:val="ENoteTableText"/>
            </w:pPr>
            <w:r w:rsidRPr="007F7983">
              <w:t>Sch</w:t>
            </w:r>
            <w:r w:rsidR="00CD2696" w:rsidRPr="007F7983">
              <w:t> </w:t>
            </w:r>
            <w:r w:rsidRPr="007F7983">
              <w:t>2 (item</w:t>
            </w:r>
            <w:r w:rsidR="007F7983">
              <w:t> </w:t>
            </w:r>
            <w:r w:rsidRPr="007F7983">
              <w:t xml:space="preserve">89): </w:t>
            </w:r>
            <w:r w:rsidR="00D1567B" w:rsidRPr="007F7983">
              <w:t>1</w:t>
            </w:r>
            <w:r w:rsidR="007F7983">
              <w:t> </w:t>
            </w:r>
            <w:r w:rsidR="00D1567B" w:rsidRPr="007F7983">
              <w:t>July 1991 (s 2(2))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Wine Export Charge (Consequential Amendments) Act 1997</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86, 1997</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27</w:t>
            </w:r>
            <w:r w:rsidR="007F7983">
              <w:t> </w:t>
            </w:r>
            <w:r w:rsidRPr="007F7983">
              <w:t>June 1997</w:t>
            </w:r>
          </w:p>
        </w:tc>
        <w:tc>
          <w:tcPr>
            <w:tcW w:w="1845" w:type="dxa"/>
            <w:tcBorders>
              <w:top w:val="single" w:sz="4" w:space="0" w:color="auto"/>
              <w:bottom w:val="single" w:sz="4" w:space="0" w:color="auto"/>
            </w:tcBorders>
            <w:shd w:val="clear" w:color="auto" w:fill="auto"/>
          </w:tcPr>
          <w:p w:rsidR="0015192E" w:rsidRPr="007F7983" w:rsidRDefault="003B73E7" w:rsidP="00D1567B">
            <w:pPr>
              <w:pStyle w:val="ENoteTableText"/>
            </w:pPr>
            <w:r w:rsidRPr="007F7983">
              <w:t>Sch 1 (item</w:t>
            </w:r>
            <w:r w:rsidR="007F7983">
              <w:t> </w:t>
            </w:r>
            <w:r w:rsidRPr="007F7983">
              <w:t xml:space="preserve">6): </w:t>
            </w:r>
            <w:r w:rsidR="0015192E" w:rsidRPr="007F7983">
              <w:t>27</w:t>
            </w:r>
            <w:r w:rsidR="007F7983">
              <w:t> </w:t>
            </w:r>
            <w:r w:rsidR="0015192E" w:rsidRPr="007F7983">
              <w:t>June 1997 (s 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Audit (Transitional and Miscellaneous) Amendment Act 1997</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152, 1997</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7"/>
                <w:attr w:name="Day" w:val="24"/>
                <w:attr w:name="Month" w:val="10"/>
              </w:smartTagPr>
              <w:r w:rsidRPr="007F7983">
                <w:t>24 Oct 1997</w:t>
              </w:r>
            </w:smartTag>
          </w:p>
        </w:tc>
        <w:tc>
          <w:tcPr>
            <w:tcW w:w="1845" w:type="dxa"/>
            <w:tcBorders>
              <w:top w:val="single" w:sz="4" w:space="0" w:color="auto"/>
              <w:bottom w:val="single" w:sz="4" w:space="0" w:color="auto"/>
            </w:tcBorders>
            <w:shd w:val="clear" w:color="auto" w:fill="auto"/>
          </w:tcPr>
          <w:p w:rsidR="0015192E" w:rsidRPr="007F7983" w:rsidRDefault="0015192E" w:rsidP="00562736">
            <w:pPr>
              <w:pStyle w:val="ENoteTableText"/>
            </w:pPr>
            <w:r w:rsidRPr="007F7983">
              <w:t>Sch</w:t>
            </w:r>
            <w:r w:rsidR="00CD2696" w:rsidRPr="007F7983">
              <w:t> </w:t>
            </w:r>
            <w:r w:rsidRPr="007F7983">
              <w:t>2 (item</w:t>
            </w:r>
            <w:r w:rsidR="007F7983">
              <w:t> </w:t>
            </w:r>
            <w:r w:rsidRPr="007F7983">
              <w:t xml:space="preserve">1097): </w:t>
            </w:r>
            <w:smartTag w:uri="urn:schemas-microsoft-com:office:smarttags" w:element="date">
              <w:smartTagPr>
                <w:attr w:name="Year" w:val="1998"/>
                <w:attr w:name="Day" w:val="1"/>
                <w:attr w:name="Month" w:val="1"/>
              </w:smartTagPr>
              <w:r w:rsidRPr="007F7983">
                <w:t>1 Jan 1998</w:t>
              </w:r>
              <w:r w:rsidR="00562736" w:rsidRPr="007F7983">
                <w:t xml:space="preserve"> (s 2(2))</w:t>
              </w:r>
            </w:smartTag>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Wheat Marketing Amendment Act 1997</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194, 1997</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7"/>
                <w:attr w:name="Day" w:val="8"/>
                <w:attr w:name="Month" w:val="12"/>
              </w:smartTagPr>
              <w:r w:rsidRPr="007F7983">
                <w:t>8 Dec 1997</w:t>
              </w:r>
            </w:smartTag>
          </w:p>
        </w:tc>
        <w:tc>
          <w:tcPr>
            <w:tcW w:w="1845" w:type="dxa"/>
            <w:tcBorders>
              <w:top w:val="single" w:sz="4" w:space="0" w:color="auto"/>
              <w:bottom w:val="single" w:sz="4" w:space="0" w:color="auto"/>
            </w:tcBorders>
            <w:shd w:val="clear" w:color="auto" w:fill="auto"/>
          </w:tcPr>
          <w:p w:rsidR="0015192E" w:rsidRPr="007F7983" w:rsidRDefault="0015192E" w:rsidP="00493B4B">
            <w:pPr>
              <w:pStyle w:val="ENoteTableText"/>
            </w:pPr>
            <w:r w:rsidRPr="007F7983">
              <w:t>Sch</w:t>
            </w:r>
            <w:r w:rsidR="00CD2696" w:rsidRPr="007F7983">
              <w:t> </w:t>
            </w:r>
            <w:r w:rsidRPr="007F7983">
              <w:t>1 (item</w:t>
            </w:r>
            <w:r w:rsidR="007F7983">
              <w:t> </w:t>
            </w:r>
            <w:r w:rsidRPr="007F7983">
              <w:t xml:space="preserve">4): </w:t>
            </w:r>
            <w:smartTag w:uri="urn:schemas-microsoft-com:office:smarttags" w:element="date">
              <w:smartTagPr>
                <w:attr w:name="Year" w:val="1997"/>
                <w:attr w:name="Day" w:val="8"/>
                <w:attr w:name="Month" w:val="12"/>
              </w:smartTagPr>
              <w:r w:rsidR="00493B4B" w:rsidRPr="007F7983">
                <w:t>8 Dec 1997 (s 2(1))</w:t>
              </w:r>
            </w:smartTag>
            <w:r w:rsidRPr="007F7983">
              <w:br/>
              <w:t>Sch</w:t>
            </w:r>
            <w:r w:rsidR="00CD2696" w:rsidRPr="007F7983">
              <w:t> </w:t>
            </w:r>
            <w:r w:rsidRPr="007F7983">
              <w:t>1 (item</w:t>
            </w:r>
            <w:r w:rsidR="007F7983">
              <w:t> </w:t>
            </w:r>
            <w:r w:rsidRPr="007F7983">
              <w:t>140): 1</w:t>
            </w:r>
            <w:r w:rsidR="007F7983">
              <w:t> </w:t>
            </w:r>
            <w:r w:rsidRPr="007F7983">
              <w:t xml:space="preserve">July 1999 </w:t>
            </w:r>
            <w:r w:rsidR="00493B4B" w:rsidRPr="007F7983">
              <w:t>(s 2(5))</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Australian Meat and Live</w:t>
            </w:r>
            <w:r w:rsidR="007F7983">
              <w:noBreakHyphen/>
            </w:r>
            <w:r w:rsidRPr="007F7983">
              <w:t>stock Industry (Repeals and Consequential Provisions) Act 1997</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207, 1997</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7"/>
                <w:attr w:name="Day" w:val="17"/>
                <w:attr w:name="Month" w:val="12"/>
              </w:smartTagPr>
              <w:r w:rsidRPr="007F7983">
                <w:t>17 Dec 1997</w:t>
              </w:r>
            </w:smartTag>
          </w:p>
        </w:tc>
        <w:tc>
          <w:tcPr>
            <w:tcW w:w="1845" w:type="dxa"/>
            <w:tcBorders>
              <w:top w:val="single" w:sz="4" w:space="0" w:color="auto"/>
              <w:bottom w:val="single" w:sz="4" w:space="0" w:color="auto"/>
            </w:tcBorders>
            <w:shd w:val="clear" w:color="auto" w:fill="auto"/>
          </w:tcPr>
          <w:p w:rsidR="0015192E" w:rsidRPr="007F7983" w:rsidRDefault="0015192E" w:rsidP="00CE2274">
            <w:pPr>
              <w:pStyle w:val="ENoteTableText"/>
            </w:pPr>
            <w:r w:rsidRPr="007F7983">
              <w:t>Sch</w:t>
            </w:r>
            <w:r w:rsidR="00CD2696" w:rsidRPr="007F7983">
              <w:t> </w:t>
            </w:r>
            <w:r w:rsidRPr="007F7983">
              <w:t>3 (items</w:t>
            </w:r>
            <w:r w:rsidR="007F7983">
              <w:t> </w:t>
            </w:r>
            <w:r w:rsidRPr="007F7983">
              <w:t>9–22)</w:t>
            </w:r>
            <w:r w:rsidR="00F55D69" w:rsidRPr="007F7983">
              <w:t xml:space="preserve"> and Sch 5 (item</w:t>
            </w:r>
            <w:r w:rsidR="007F7983">
              <w:t> </w:t>
            </w:r>
            <w:r w:rsidR="00F55D69" w:rsidRPr="007F7983">
              <w:t>21(1))</w:t>
            </w:r>
            <w:r w:rsidRPr="007F7983">
              <w:t>: 1</w:t>
            </w:r>
            <w:r w:rsidR="007F7983">
              <w:t> </w:t>
            </w:r>
            <w:r w:rsidRPr="007F7983">
              <w:t xml:space="preserve">July 1998 </w:t>
            </w:r>
            <w:r w:rsidR="00CE2274" w:rsidRPr="007F7983">
              <w:t>(s 2(4))</w:t>
            </w:r>
          </w:p>
        </w:tc>
        <w:tc>
          <w:tcPr>
            <w:tcW w:w="1417" w:type="dxa"/>
            <w:tcBorders>
              <w:top w:val="single" w:sz="4" w:space="0" w:color="auto"/>
              <w:bottom w:val="single" w:sz="4" w:space="0" w:color="auto"/>
            </w:tcBorders>
            <w:shd w:val="clear" w:color="auto" w:fill="auto"/>
          </w:tcPr>
          <w:p w:rsidR="0015192E" w:rsidRPr="007F7983" w:rsidRDefault="00671F21" w:rsidP="00CE2274">
            <w:pPr>
              <w:pStyle w:val="ENoteTableText"/>
            </w:pPr>
            <w:r w:rsidRPr="007F7983">
              <w:t>Sch 5 (item</w:t>
            </w:r>
            <w:r w:rsidR="007F7983">
              <w:t> </w:t>
            </w:r>
            <w:r w:rsidRPr="007F7983">
              <w:t>21(1))</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National Residue Survey Administration Amendment Act 1998</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31, 1998</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8"/>
                <w:attr w:name="Day" w:val="17"/>
                <w:attr w:name="Month" w:val="4"/>
              </w:smartTagPr>
              <w:r w:rsidRPr="007F7983">
                <w:t>17 Apr 1998</w:t>
              </w:r>
            </w:smartTag>
          </w:p>
        </w:tc>
        <w:tc>
          <w:tcPr>
            <w:tcW w:w="1845" w:type="dxa"/>
            <w:tcBorders>
              <w:top w:val="single" w:sz="4" w:space="0" w:color="auto"/>
              <w:bottom w:val="single" w:sz="4" w:space="0" w:color="auto"/>
            </w:tcBorders>
            <w:shd w:val="clear" w:color="auto" w:fill="auto"/>
          </w:tcPr>
          <w:p w:rsidR="0015192E" w:rsidRPr="007F7983" w:rsidRDefault="0015192E" w:rsidP="00922C6D">
            <w:pPr>
              <w:pStyle w:val="ENoteTableText"/>
            </w:pPr>
            <w:r w:rsidRPr="007F7983">
              <w:t>Sch</w:t>
            </w:r>
            <w:r w:rsidR="00CD2696" w:rsidRPr="007F7983">
              <w:t> </w:t>
            </w:r>
            <w:r w:rsidRPr="007F7983">
              <w:t>2 (items</w:t>
            </w:r>
            <w:r w:rsidR="007F7983">
              <w:t> </w:t>
            </w:r>
            <w:r w:rsidRPr="007F7983">
              <w:t xml:space="preserve">9–11): </w:t>
            </w:r>
            <w:smartTag w:uri="urn:schemas-microsoft-com:office:smarttags" w:element="date">
              <w:smartTagPr>
                <w:attr w:name="Year" w:val="1998"/>
                <w:attr w:name="Day" w:val="1"/>
                <w:attr w:name="Month" w:val="8"/>
              </w:smartTagPr>
              <w:r w:rsidRPr="007F7983">
                <w:t>1 Aug 1998</w:t>
              </w:r>
            </w:smartTag>
            <w:r w:rsidRPr="007F7983">
              <w:t xml:space="preserve"> (</w:t>
            </w:r>
            <w:r w:rsidR="00922C6D" w:rsidRPr="007F7983">
              <w:t>s 2(3) and gaz</w:t>
            </w:r>
            <w:r w:rsidRPr="007F7983">
              <w:t xml:space="preserve"> 1998, No</w:t>
            </w:r>
            <w:r w:rsidR="00922C6D" w:rsidRPr="007F7983">
              <w:t> </w:t>
            </w:r>
            <w:r w:rsidRPr="007F7983">
              <w:t>S382)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Sch 2 (item</w:t>
            </w:r>
            <w:r w:rsidR="007F7983">
              <w:t> </w:t>
            </w:r>
            <w:r w:rsidRPr="007F7983">
              <w:t>8(2))</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lastRenderedPageBreak/>
              <w:t>Primary Industries Levies and Charges (Consequential Amendments) Act 1999</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32, 1999</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14</w:t>
            </w:r>
            <w:r w:rsidR="007F7983">
              <w:t> </w:t>
            </w:r>
            <w:r w:rsidRPr="007F7983">
              <w:t>May 1999</w:t>
            </w:r>
          </w:p>
        </w:tc>
        <w:tc>
          <w:tcPr>
            <w:tcW w:w="1845" w:type="dxa"/>
            <w:tcBorders>
              <w:top w:val="single" w:sz="4" w:space="0" w:color="auto"/>
              <w:bottom w:val="single" w:sz="4" w:space="0" w:color="auto"/>
            </w:tcBorders>
            <w:shd w:val="clear" w:color="auto" w:fill="auto"/>
          </w:tcPr>
          <w:p w:rsidR="0015192E" w:rsidRPr="007F7983" w:rsidRDefault="0015192E" w:rsidP="002E6511">
            <w:pPr>
              <w:pStyle w:val="ENoteTableText"/>
              <w:rPr>
                <w:u w:val="single"/>
              </w:rPr>
            </w:pPr>
            <w:r w:rsidRPr="007F7983">
              <w:t>Sch</w:t>
            </w:r>
            <w:r w:rsidR="00CD2696" w:rsidRPr="007F7983">
              <w:t> </w:t>
            </w:r>
            <w:r w:rsidRPr="007F7983">
              <w:t>2 (items</w:t>
            </w:r>
            <w:r w:rsidR="007F7983">
              <w:t> </w:t>
            </w:r>
            <w:r w:rsidRPr="007F7983">
              <w:t>1–36): 1</w:t>
            </w:r>
            <w:r w:rsidR="007F7983">
              <w:t> </w:t>
            </w:r>
            <w:r w:rsidRPr="007F7983">
              <w:t xml:space="preserve">July 1999 </w:t>
            </w:r>
            <w:r w:rsidR="002E6511" w:rsidRPr="007F7983">
              <w:t>(s 2(1))</w:t>
            </w:r>
            <w:r w:rsidRPr="007F7983">
              <w:br/>
              <w:t>Sch</w:t>
            </w:r>
            <w:r w:rsidR="00CD2696" w:rsidRPr="007F7983">
              <w:t> </w:t>
            </w:r>
            <w:r w:rsidR="00671F21" w:rsidRPr="007F7983">
              <w:t>2 (i</w:t>
            </w:r>
            <w:r w:rsidRPr="007F7983">
              <w:t>tems</w:t>
            </w:r>
            <w:r w:rsidR="007F7983">
              <w:t> </w:t>
            </w:r>
            <w:r w:rsidRPr="007F7983">
              <w:t xml:space="preserve">37–40): </w:t>
            </w:r>
            <w:smartTag w:uri="urn:schemas-microsoft-com:office:smarttags" w:element="date">
              <w:smartTagPr>
                <w:attr w:name="Year" w:val="2000"/>
                <w:attr w:name="Day" w:val="1"/>
                <w:attr w:name="Month" w:val="1"/>
              </w:smartTagPr>
              <w:r w:rsidRPr="007F7983">
                <w:t>1 Jan 2000</w:t>
              </w:r>
            </w:smartTag>
            <w:r w:rsidRPr="007F7983">
              <w:t xml:space="preserve"> </w:t>
            </w:r>
            <w:r w:rsidR="002E6511" w:rsidRPr="007F7983">
              <w:t>(s 2(2)(b))</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Sch 2 (items</w:t>
            </w:r>
            <w:r w:rsidR="007F7983">
              <w:t> </w:t>
            </w:r>
            <w:r w:rsidRPr="007F7983">
              <w:t>35, 36, 39, 40)</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Statute Stocktake Act 1999</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118, 1999</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9"/>
                <w:attr w:name="Day" w:val="22"/>
                <w:attr w:name="Month" w:val="9"/>
              </w:smartTagPr>
              <w:r w:rsidRPr="007F7983">
                <w:t>22 Sept 1999</w:t>
              </w:r>
            </w:smartTag>
          </w:p>
        </w:tc>
        <w:tc>
          <w:tcPr>
            <w:tcW w:w="1845" w:type="dxa"/>
            <w:tcBorders>
              <w:top w:val="single" w:sz="4" w:space="0" w:color="auto"/>
              <w:bottom w:val="single" w:sz="4" w:space="0" w:color="auto"/>
            </w:tcBorders>
            <w:shd w:val="clear" w:color="auto" w:fill="auto"/>
          </w:tcPr>
          <w:p w:rsidR="0015192E" w:rsidRPr="007F7983" w:rsidRDefault="00DE7BA1" w:rsidP="00DE7BA1">
            <w:pPr>
              <w:pStyle w:val="ENoteTableText"/>
            </w:pPr>
            <w:r w:rsidRPr="007F7983">
              <w:t>Sch 2 (item</w:t>
            </w:r>
            <w:r w:rsidR="007F7983">
              <w:t> </w:t>
            </w:r>
            <w:r w:rsidRPr="007F7983">
              <w:t xml:space="preserve">16): </w:t>
            </w:r>
            <w:r w:rsidR="0015192E" w:rsidRPr="007F7983">
              <w:t>22 Sept 1999</w:t>
            </w:r>
            <w:r w:rsidR="002E6511" w:rsidRPr="007F7983">
              <w:t xml:space="preserve"> </w:t>
            </w:r>
            <w:r w:rsidRPr="007F7983">
              <w:t>(s 2(1))</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Public Employment (Consequential and Transitional) Amendment Act 1999</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146, 1999</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9"/>
                <w:attr w:name="Day" w:val="11"/>
                <w:attr w:name="Month" w:val="11"/>
              </w:smartTagPr>
              <w:r w:rsidRPr="007F7983">
                <w:t>11 Nov 1999</w:t>
              </w:r>
            </w:smartTag>
          </w:p>
        </w:tc>
        <w:tc>
          <w:tcPr>
            <w:tcW w:w="1845" w:type="dxa"/>
            <w:tcBorders>
              <w:top w:val="single" w:sz="4" w:space="0" w:color="auto"/>
              <w:bottom w:val="single" w:sz="4" w:space="0" w:color="auto"/>
            </w:tcBorders>
            <w:shd w:val="clear" w:color="auto" w:fill="auto"/>
          </w:tcPr>
          <w:p w:rsidR="0015192E" w:rsidRPr="007F7983" w:rsidRDefault="0015192E" w:rsidP="00927A66">
            <w:pPr>
              <w:pStyle w:val="ENoteTableText"/>
            </w:pPr>
            <w:r w:rsidRPr="007F7983">
              <w:t>Sch</w:t>
            </w:r>
            <w:r w:rsidR="00CD2696" w:rsidRPr="007F7983">
              <w:t> </w:t>
            </w:r>
            <w:r w:rsidRPr="007F7983">
              <w:t>1 (item</w:t>
            </w:r>
            <w:r w:rsidR="007F7983">
              <w:t> </w:t>
            </w:r>
            <w:r w:rsidRPr="007F7983">
              <w:t>737): 5</w:t>
            </w:r>
            <w:r w:rsidR="00E86FB3" w:rsidRPr="007F7983">
              <w:t> </w:t>
            </w:r>
            <w:r w:rsidRPr="007F7983">
              <w:t xml:space="preserve">Dec 1999 </w:t>
            </w:r>
            <w:r w:rsidR="00927A66" w:rsidRPr="007F7983">
              <w:t>(s 2(1), (2))</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Agriculture, Fisheries and Forestry Legislation Amendment Act (No.</w:t>
            </w:r>
            <w:r w:rsidR="007F7983">
              <w:t> </w:t>
            </w:r>
            <w:r w:rsidRPr="007F7983">
              <w:t>2) 1999</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170, 1999</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1999"/>
                <w:attr w:name="Day" w:val="10"/>
                <w:attr w:name="Month" w:val="12"/>
              </w:smartTagPr>
              <w:r w:rsidRPr="007F7983">
                <w:t>10 Dec 1999</w:t>
              </w:r>
            </w:smartTag>
          </w:p>
        </w:tc>
        <w:tc>
          <w:tcPr>
            <w:tcW w:w="1845" w:type="dxa"/>
            <w:tcBorders>
              <w:top w:val="single" w:sz="4" w:space="0" w:color="auto"/>
              <w:bottom w:val="single" w:sz="4" w:space="0" w:color="auto"/>
            </w:tcBorders>
            <w:shd w:val="clear" w:color="auto" w:fill="auto"/>
          </w:tcPr>
          <w:p w:rsidR="0015192E" w:rsidRPr="007F7983" w:rsidRDefault="0015192E" w:rsidP="009223EC">
            <w:pPr>
              <w:pStyle w:val="ENoteTableText"/>
            </w:pPr>
            <w:r w:rsidRPr="007F7983">
              <w:t>Sch</w:t>
            </w:r>
            <w:r w:rsidR="00CD2696" w:rsidRPr="007F7983">
              <w:t> </w:t>
            </w:r>
            <w:r w:rsidRPr="007F7983">
              <w:t xml:space="preserve">2: </w:t>
            </w:r>
            <w:smartTag w:uri="urn:schemas-microsoft-com:office:smarttags" w:element="date">
              <w:smartTagPr>
                <w:attr w:name="Year" w:val="2000"/>
                <w:attr w:name="Day" w:val="1"/>
                <w:attr w:name="Month" w:val="1"/>
              </w:smartTagPr>
              <w:r w:rsidRPr="007F7983">
                <w:t>1 Jan 2000</w:t>
              </w:r>
              <w:r w:rsidR="009223EC" w:rsidRPr="007F7983">
                <w:t xml:space="preserve"> (s 2(2)(b))</w:t>
              </w:r>
            </w:smartTag>
          </w:p>
        </w:tc>
        <w:tc>
          <w:tcPr>
            <w:tcW w:w="1417" w:type="dxa"/>
            <w:tcBorders>
              <w:top w:val="single" w:sz="4" w:space="0" w:color="auto"/>
              <w:bottom w:val="single" w:sz="4" w:space="0" w:color="auto"/>
            </w:tcBorders>
            <w:shd w:val="clear" w:color="auto" w:fill="auto"/>
          </w:tcPr>
          <w:p w:rsidR="0015192E" w:rsidRPr="007F7983" w:rsidRDefault="0015192E" w:rsidP="009223EC">
            <w:pPr>
              <w:pStyle w:val="ENoteTableText"/>
            </w:pPr>
            <w:r w:rsidRPr="007F7983">
              <w:t>Sch 2 (item</w:t>
            </w:r>
            <w:r w:rsidR="007F7983">
              <w:t> </w:t>
            </w:r>
            <w:r w:rsidRPr="007F7983">
              <w:t>27)</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Criminal Code Amendment (Theft, Fraud, Bribery and Related Offences) Act 2000</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137, 2000</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2000"/>
                <w:attr w:name="Day" w:val="24"/>
                <w:attr w:name="Month" w:val="11"/>
              </w:smartTagPr>
              <w:r w:rsidRPr="007F7983">
                <w:t>24 Nov 2000</w:t>
              </w:r>
            </w:smartTag>
          </w:p>
        </w:tc>
        <w:tc>
          <w:tcPr>
            <w:tcW w:w="1845" w:type="dxa"/>
            <w:tcBorders>
              <w:top w:val="single" w:sz="4" w:space="0" w:color="auto"/>
              <w:bottom w:val="single" w:sz="4" w:space="0" w:color="auto"/>
            </w:tcBorders>
            <w:shd w:val="clear" w:color="auto" w:fill="auto"/>
          </w:tcPr>
          <w:p w:rsidR="0015192E" w:rsidRPr="007F7983" w:rsidRDefault="003A5765" w:rsidP="003A5765">
            <w:pPr>
              <w:pStyle w:val="ENoteTableText"/>
            </w:pPr>
            <w:r w:rsidRPr="007F7983">
              <w:t>Sch 2 (items</w:t>
            </w:r>
            <w:r w:rsidR="007F7983">
              <w:t> </w:t>
            </w:r>
            <w:r w:rsidRPr="007F7983">
              <w:t>323, 324, 418, 419): 24</w:t>
            </w:r>
            <w:r w:rsidR="007F7983">
              <w:t> </w:t>
            </w:r>
            <w:r w:rsidRPr="007F7983">
              <w:t>May 2001 (s 2(3))</w:t>
            </w:r>
          </w:p>
        </w:tc>
        <w:tc>
          <w:tcPr>
            <w:tcW w:w="1417" w:type="dxa"/>
            <w:tcBorders>
              <w:top w:val="single" w:sz="4" w:space="0" w:color="auto"/>
              <w:bottom w:val="single" w:sz="4" w:space="0" w:color="auto"/>
            </w:tcBorders>
            <w:shd w:val="clear" w:color="auto" w:fill="auto"/>
          </w:tcPr>
          <w:p w:rsidR="0015192E" w:rsidRPr="007F7983" w:rsidRDefault="0015192E" w:rsidP="003A5765">
            <w:pPr>
              <w:pStyle w:val="ENoteTableText"/>
            </w:pPr>
            <w:r w:rsidRPr="007F7983">
              <w:t>Sch 2 (items</w:t>
            </w:r>
            <w:r w:rsidR="007F7983">
              <w:t> </w:t>
            </w:r>
            <w:r w:rsidRPr="007F7983">
              <w:t>418, 419)</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Wool Services Privatisation Act 2000</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145, 2000</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2000"/>
                <w:attr w:name="Day" w:val="7"/>
                <w:attr w:name="Month" w:val="12"/>
              </w:smartTagPr>
              <w:r w:rsidRPr="007F7983">
                <w:t>7 Dec 2000</w:t>
              </w:r>
            </w:smartTag>
          </w:p>
        </w:tc>
        <w:tc>
          <w:tcPr>
            <w:tcW w:w="1845" w:type="dxa"/>
            <w:tcBorders>
              <w:top w:val="single" w:sz="4" w:space="0" w:color="auto"/>
              <w:bottom w:val="single" w:sz="4" w:space="0" w:color="auto"/>
            </w:tcBorders>
            <w:shd w:val="clear" w:color="auto" w:fill="auto"/>
          </w:tcPr>
          <w:p w:rsidR="0015192E" w:rsidRPr="007F7983" w:rsidRDefault="0015192E" w:rsidP="00AE7720">
            <w:pPr>
              <w:pStyle w:val="ENoteTableText"/>
            </w:pPr>
            <w:r w:rsidRPr="007F7983">
              <w:t>Sch</w:t>
            </w:r>
            <w:r w:rsidR="00CD2696" w:rsidRPr="007F7983">
              <w:t> </w:t>
            </w:r>
            <w:r w:rsidRPr="007F7983">
              <w:t>1</w:t>
            </w:r>
            <w:r w:rsidR="00AE7720" w:rsidRPr="007F7983">
              <w:t xml:space="preserve"> (item</w:t>
            </w:r>
            <w:r w:rsidR="007F7983">
              <w:t> </w:t>
            </w:r>
            <w:r w:rsidR="00AE7720" w:rsidRPr="007F7983">
              <w:t>3)</w:t>
            </w:r>
            <w:r w:rsidRPr="007F7983">
              <w:t>: 1 Jan 2001 (</w:t>
            </w:r>
            <w:r w:rsidR="00AE7720" w:rsidRPr="007F7983">
              <w:t>s 2(2) and gaz</w:t>
            </w:r>
            <w:r w:rsidRPr="007F7983">
              <w:t xml:space="preserve"> 2000, No</w:t>
            </w:r>
            <w:r w:rsidR="00AE7720" w:rsidRPr="007F7983">
              <w:t> </w:t>
            </w:r>
            <w:r w:rsidRPr="007F7983">
              <w:t>S638)</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Agriculture, Fisheries and Forestry Legislation Amendment (Application of Criminal Code) Act 2001</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115, 2001</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2001"/>
                <w:attr w:name="Day" w:val="18"/>
                <w:attr w:name="Month" w:val="9"/>
              </w:smartTagPr>
              <w:r w:rsidRPr="007F7983">
                <w:t>18 Sept 2001</w:t>
              </w:r>
            </w:smartTag>
          </w:p>
        </w:tc>
        <w:tc>
          <w:tcPr>
            <w:tcW w:w="1845" w:type="dxa"/>
            <w:tcBorders>
              <w:top w:val="single" w:sz="4" w:space="0" w:color="auto"/>
              <w:bottom w:val="single" w:sz="4" w:space="0" w:color="auto"/>
            </w:tcBorders>
            <w:shd w:val="clear" w:color="auto" w:fill="auto"/>
          </w:tcPr>
          <w:p w:rsidR="0015192E" w:rsidRPr="007F7983" w:rsidRDefault="009243EF" w:rsidP="0015192E">
            <w:pPr>
              <w:pStyle w:val="ENoteTableText"/>
            </w:pPr>
            <w:r w:rsidRPr="007F7983">
              <w:t>s 4 and Sch 1 (items</w:t>
            </w:r>
            <w:r w:rsidR="007F7983">
              <w:t> </w:t>
            </w:r>
            <w:r w:rsidRPr="007F7983">
              <w:t xml:space="preserve">248–256): </w:t>
            </w:r>
            <w:smartTag w:uri="urn:schemas-microsoft-com:office:smarttags" w:element="date">
              <w:smartTagPr>
                <w:attr w:name="Year" w:val="2001"/>
                <w:attr w:name="Day" w:val="16"/>
                <w:attr w:name="Month" w:val="10"/>
              </w:smartTagPr>
              <w:r w:rsidR="0015192E" w:rsidRPr="007F7983">
                <w:t>16 Oct 2001</w:t>
              </w:r>
              <w:r w:rsidRPr="007F7983">
                <w:t xml:space="preserve"> (s 2)</w:t>
              </w:r>
            </w:smartTag>
          </w:p>
        </w:tc>
        <w:tc>
          <w:tcPr>
            <w:tcW w:w="1417" w:type="dxa"/>
            <w:tcBorders>
              <w:top w:val="single" w:sz="4" w:space="0" w:color="auto"/>
              <w:bottom w:val="single" w:sz="4" w:space="0" w:color="auto"/>
            </w:tcBorders>
            <w:shd w:val="clear" w:color="auto" w:fill="auto"/>
          </w:tcPr>
          <w:p w:rsidR="0015192E" w:rsidRPr="007F7983" w:rsidRDefault="00F173D9" w:rsidP="0015192E">
            <w:pPr>
              <w:pStyle w:val="ENoteTableText"/>
            </w:pPr>
            <w:r w:rsidRPr="007F7983">
              <w:t>s</w:t>
            </w:r>
            <w:r w:rsidR="0015192E" w:rsidRPr="007F7983">
              <w:t xml:space="preserve"> 4</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Dairy Industry Service Reform Act 2003</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32, 2003</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smartTag w:uri="urn:schemas-microsoft-com:office:smarttags" w:element="date">
              <w:smartTagPr>
                <w:attr w:name="Year" w:val="2003"/>
                <w:attr w:name="Day" w:val="15"/>
                <w:attr w:name="Month" w:val="4"/>
              </w:smartTagPr>
              <w:r w:rsidRPr="007F7983">
                <w:t>15 Apr 2003</w:t>
              </w:r>
            </w:smartTag>
          </w:p>
        </w:tc>
        <w:tc>
          <w:tcPr>
            <w:tcW w:w="1845" w:type="dxa"/>
            <w:tcBorders>
              <w:top w:val="single" w:sz="4" w:space="0" w:color="auto"/>
              <w:bottom w:val="single" w:sz="4" w:space="0" w:color="auto"/>
            </w:tcBorders>
            <w:shd w:val="clear" w:color="auto" w:fill="auto"/>
          </w:tcPr>
          <w:p w:rsidR="0015192E" w:rsidRPr="007F7983" w:rsidRDefault="0015192E" w:rsidP="000C125E">
            <w:pPr>
              <w:pStyle w:val="ENoteTableText"/>
            </w:pPr>
            <w:r w:rsidRPr="007F7983">
              <w:t>Sch</w:t>
            </w:r>
            <w:r w:rsidR="00CD2696" w:rsidRPr="007F7983">
              <w:t> </w:t>
            </w:r>
            <w:r w:rsidRPr="007F7983">
              <w:t>1</w:t>
            </w:r>
            <w:r w:rsidR="000C125E" w:rsidRPr="007F7983">
              <w:t xml:space="preserve"> (items</w:t>
            </w:r>
            <w:r w:rsidR="007F7983">
              <w:t> </w:t>
            </w:r>
            <w:r w:rsidR="000C125E" w:rsidRPr="007F7983">
              <w:t>121–124, 127–129)</w:t>
            </w:r>
            <w:r w:rsidRPr="007F7983">
              <w:t>: 1</w:t>
            </w:r>
            <w:r w:rsidR="007F7983">
              <w:t> </w:t>
            </w:r>
            <w:r w:rsidRPr="007F7983">
              <w:t xml:space="preserve">July 2003 </w:t>
            </w:r>
            <w:r w:rsidR="000C125E" w:rsidRPr="007F7983">
              <w:t>(s 2(1) item</w:t>
            </w:r>
            <w:r w:rsidR="007F7983">
              <w:t> </w:t>
            </w:r>
            <w:r w:rsidR="000C125E" w:rsidRPr="007F7983">
              <w:t>2)</w:t>
            </w:r>
          </w:p>
        </w:tc>
        <w:tc>
          <w:tcPr>
            <w:tcW w:w="1417" w:type="dxa"/>
            <w:tcBorders>
              <w:top w:val="single" w:sz="4" w:space="0" w:color="auto"/>
              <w:bottom w:val="single" w:sz="4" w:space="0" w:color="auto"/>
            </w:tcBorders>
            <w:shd w:val="clear" w:color="auto" w:fill="auto"/>
          </w:tcPr>
          <w:p w:rsidR="0015192E" w:rsidRPr="007F7983" w:rsidRDefault="0015192E" w:rsidP="002A5B3A">
            <w:pPr>
              <w:pStyle w:val="ENoteTableText"/>
            </w:pPr>
            <w:r w:rsidRPr="007F7983">
              <w:t>Sch 1 (items</w:t>
            </w:r>
            <w:r w:rsidR="007F7983">
              <w:t> </w:t>
            </w:r>
            <w:r w:rsidRPr="007F7983">
              <w:t>127–129)</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lastRenderedPageBreak/>
              <w:t>Forestry Marketing and Research and Development Services (Transitional and Consequential Provisions) Act 2007</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123, 2007</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28</w:t>
            </w:r>
            <w:r w:rsidR="007F7983">
              <w:t> </w:t>
            </w:r>
            <w:r w:rsidRPr="007F7983">
              <w:t>June 2007</w:t>
            </w:r>
          </w:p>
        </w:tc>
        <w:tc>
          <w:tcPr>
            <w:tcW w:w="1845" w:type="dxa"/>
            <w:tcBorders>
              <w:top w:val="single" w:sz="4" w:space="0" w:color="auto"/>
              <w:bottom w:val="single" w:sz="4" w:space="0" w:color="auto"/>
            </w:tcBorders>
            <w:shd w:val="clear" w:color="auto" w:fill="auto"/>
          </w:tcPr>
          <w:p w:rsidR="0015192E" w:rsidRPr="007F7983" w:rsidRDefault="0015192E" w:rsidP="00207886">
            <w:pPr>
              <w:pStyle w:val="ENoteTableText"/>
            </w:pPr>
            <w:r w:rsidRPr="007F7983">
              <w:t>Sch</w:t>
            </w:r>
            <w:r w:rsidR="00CD2696" w:rsidRPr="007F7983">
              <w:t> </w:t>
            </w:r>
            <w:r w:rsidRPr="007F7983">
              <w:t>2</w:t>
            </w:r>
            <w:r w:rsidR="00207886" w:rsidRPr="007F7983">
              <w:t xml:space="preserve"> (items</w:t>
            </w:r>
            <w:r w:rsidR="007F7983">
              <w:t> </w:t>
            </w:r>
            <w:r w:rsidR="00207886" w:rsidRPr="007F7983">
              <w:t>7–11)</w:t>
            </w:r>
            <w:r w:rsidRPr="007F7983">
              <w:t xml:space="preserve">: </w:t>
            </w:r>
            <w:smartTag w:uri="urn:schemas-microsoft-com:office:smarttags" w:element="date">
              <w:smartTagPr>
                <w:attr w:name="Year" w:val="2007"/>
                <w:attr w:name="Day" w:val="3"/>
                <w:attr w:name="Month" w:val="9"/>
              </w:smartTagPr>
              <w:r w:rsidRPr="007F7983">
                <w:t>3 Sept 2007</w:t>
              </w:r>
            </w:smartTag>
            <w:r w:rsidRPr="007F7983">
              <w:t xml:space="preserve"> </w:t>
            </w:r>
            <w:r w:rsidR="00207886" w:rsidRPr="007F7983">
              <w:t>(s 2(1) item</w:t>
            </w:r>
            <w:r w:rsidR="007F7983">
              <w:t> </w:t>
            </w:r>
            <w:r w:rsidR="00207886" w:rsidRPr="007F7983">
              <w:t>3)</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Wheat Export Marketing (Repeal and Consequential Amendments) Act 2008</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66, 2008</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30</w:t>
            </w:r>
            <w:r w:rsidR="007F7983">
              <w:t> </w:t>
            </w:r>
            <w:r w:rsidRPr="007F7983">
              <w:t>June 2008</w:t>
            </w:r>
          </w:p>
        </w:tc>
        <w:tc>
          <w:tcPr>
            <w:tcW w:w="1845" w:type="dxa"/>
            <w:tcBorders>
              <w:top w:val="single" w:sz="4" w:space="0" w:color="auto"/>
              <w:bottom w:val="single" w:sz="4" w:space="0" w:color="auto"/>
            </w:tcBorders>
            <w:shd w:val="clear" w:color="auto" w:fill="auto"/>
          </w:tcPr>
          <w:p w:rsidR="0015192E" w:rsidRPr="007F7983" w:rsidRDefault="0015192E" w:rsidP="00FA057F">
            <w:pPr>
              <w:pStyle w:val="ENoteTableText"/>
            </w:pPr>
            <w:r w:rsidRPr="007F7983">
              <w:t>Sch</w:t>
            </w:r>
            <w:r w:rsidR="00CD2696" w:rsidRPr="007F7983">
              <w:t> </w:t>
            </w:r>
            <w:r w:rsidRPr="007F7983">
              <w:t>2 (item</w:t>
            </w:r>
            <w:r w:rsidR="007F7983">
              <w:t> </w:t>
            </w:r>
            <w:r w:rsidRPr="007F7983">
              <w:t>15): 1</w:t>
            </w:r>
            <w:r w:rsidR="007F7983">
              <w:t> </w:t>
            </w:r>
            <w:r w:rsidRPr="007F7983">
              <w:t>July 2008 (s 2(1)</w:t>
            </w:r>
            <w:r w:rsidR="00FA057F" w:rsidRPr="007F7983">
              <w:t xml:space="preserve"> item</w:t>
            </w:r>
            <w:r w:rsidR="007F7983">
              <w:t> </w:t>
            </w:r>
            <w:r w:rsidR="00FA057F" w:rsidRPr="007F7983">
              <w:t>2</w:t>
            </w:r>
            <w:r w:rsidRPr="007F7983">
              <w:t>)</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rPr>
                <w:sz w:val="14"/>
              </w:rPr>
            </w:pPr>
            <w:r w:rsidRPr="007F7983">
              <w:t>—</w:t>
            </w:r>
          </w:p>
        </w:tc>
      </w:tr>
      <w:tr w:rsidR="0015192E" w:rsidRPr="007F7983" w:rsidTr="00B93451">
        <w:trPr>
          <w:cantSplit/>
        </w:trPr>
        <w:tc>
          <w:tcPr>
            <w:tcW w:w="1841"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Statute Law Revision Act 2011</w:t>
            </w:r>
          </w:p>
        </w:tc>
        <w:tc>
          <w:tcPr>
            <w:tcW w:w="993"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5, 2011</w:t>
            </w:r>
          </w:p>
        </w:tc>
        <w:tc>
          <w:tcPr>
            <w:tcW w:w="994"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22 Mar 2011</w:t>
            </w:r>
          </w:p>
        </w:tc>
        <w:tc>
          <w:tcPr>
            <w:tcW w:w="1845" w:type="dxa"/>
            <w:tcBorders>
              <w:top w:val="single" w:sz="4" w:space="0" w:color="auto"/>
              <w:bottom w:val="single" w:sz="4" w:space="0" w:color="auto"/>
            </w:tcBorders>
            <w:shd w:val="clear" w:color="auto" w:fill="auto"/>
          </w:tcPr>
          <w:p w:rsidR="0015192E" w:rsidRPr="007F7983" w:rsidRDefault="0015192E" w:rsidP="00FA057F">
            <w:pPr>
              <w:pStyle w:val="ENoteTableText"/>
            </w:pPr>
            <w:r w:rsidRPr="007F7983">
              <w:t>Sch</w:t>
            </w:r>
            <w:r w:rsidR="00CD2696" w:rsidRPr="007F7983">
              <w:t> </w:t>
            </w:r>
            <w:r w:rsidRPr="007F7983">
              <w:t>7 (item</w:t>
            </w:r>
            <w:r w:rsidR="007F7983">
              <w:t> </w:t>
            </w:r>
            <w:r w:rsidRPr="007F7983">
              <w:t>111): 19 Apr 2011</w:t>
            </w:r>
            <w:r w:rsidR="004710C7" w:rsidRPr="007F7983">
              <w:t xml:space="preserve"> (s 2(1) item</w:t>
            </w:r>
            <w:r w:rsidR="007F7983">
              <w:t> </w:t>
            </w:r>
            <w:r w:rsidR="004710C7" w:rsidRPr="007F7983">
              <w:t>18)</w:t>
            </w:r>
          </w:p>
        </w:tc>
        <w:tc>
          <w:tcPr>
            <w:tcW w:w="1417" w:type="dxa"/>
            <w:tcBorders>
              <w:top w:val="single" w:sz="4" w:space="0" w:color="auto"/>
              <w:bottom w:val="single" w:sz="4" w:space="0" w:color="auto"/>
            </w:tcBorders>
            <w:shd w:val="clear" w:color="auto" w:fill="auto"/>
          </w:tcPr>
          <w:p w:rsidR="0015192E" w:rsidRPr="007F7983" w:rsidRDefault="0015192E" w:rsidP="0015192E">
            <w:pPr>
              <w:pStyle w:val="ENoteTableText"/>
            </w:pPr>
            <w:r w:rsidRPr="007F7983">
              <w:t>—</w:t>
            </w:r>
          </w:p>
        </w:tc>
      </w:tr>
      <w:tr w:rsidR="00BD44F8" w:rsidRPr="007F7983" w:rsidTr="00B93451">
        <w:trPr>
          <w:cantSplit/>
        </w:trPr>
        <w:tc>
          <w:tcPr>
            <w:tcW w:w="1841" w:type="dxa"/>
            <w:tcBorders>
              <w:top w:val="single" w:sz="4" w:space="0" w:color="auto"/>
              <w:bottom w:val="single" w:sz="4" w:space="0" w:color="auto"/>
            </w:tcBorders>
            <w:shd w:val="clear" w:color="auto" w:fill="auto"/>
          </w:tcPr>
          <w:p w:rsidR="00BD44F8" w:rsidRPr="007F7983" w:rsidRDefault="00BD44F8" w:rsidP="0015192E">
            <w:pPr>
              <w:pStyle w:val="ENoteTableText"/>
            </w:pPr>
            <w:r w:rsidRPr="007F7983">
              <w:t>Agriculture, Fisheries and Forestry Legislation Amendment Act (No.</w:t>
            </w:r>
            <w:r w:rsidR="007F7983">
              <w:t> </w:t>
            </w:r>
            <w:r w:rsidRPr="007F7983">
              <w:t>1) 2013</w:t>
            </w:r>
          </w:p>
        </w:tc>
        <w:tc>
          <w:tcPr>
            <w:tcW w:w="993" w:type="dxa"/>
            <w:tcBorders>
              <w:top w:val="single" w:sz="4" w:space="0" w:color="auto"/>
              <w:bottom w:val="single" w:sz="4" w:space="0" w:color="auto"/>
            </w:tcBorders>
            <w:shd w:val="clear" w:color="auto" w:fill="auto"/>
          </w:tcPr>
          <w:p w:rsidR="00BD44F8" w:rsidRPr="007F7983" w:rsidRDefault="00BD44F8" w:rsidP="0015192E">
            <w:pPr>
              <w:pStyle w:val="ENoteTableText"/>
            </w:pPr>
            <w:r w:rsidRPr="007F7983">
              <w:t>17, 2013</w:t>
            </w:r>
          </w:p>
        </w:tc>
        <w:tc>
          <w:tcPr>
            <w:tcW w:w="994" w:type="dxa"/>
            <w:tcBorders>
              <w:top w:val="single" w:sz="4" w:space="0" w:color="auto"/>
              <w:bottom w:val="single" w:sz="4" w:space="0" w:color="auto"/>
            </w:tcBorders>
            <w:shd w:val="clear" w:color="auto" w:fill="auto"/>
          </w:tcPr>
          <w:p w:rsidR="00BD44F8" w:rsidRPr="007F7983" w:rsidRDefault="00BD44F8" w:rsidP="0015192E">
            <w:pPr>
              <w:pStyle w:val="ENoteTableText"/>
            </w:pPr>
            <w:r w:rsidRPr="007F7983">
              <w:t>27 Mar 2013</w:t>
            </w:r>
          </w:p>
        </w:tc>
        <w:tc>
          <w:tcPr>
            <w:tcW w:w="1845" w:type="dxa"/>
            <w:tcBorders>
              <w:top w:val="single" w:sz="4" w:space="0" w:color="auto"/>
              <w:bottom w:val="single" w:sz="4" w:space="0" w:color="auto"/>
            </w:tcBorders>
            <w:shd w:val="clear" w:color="auto" w:fill="auto"/>
          </w:tcPr>
          <w:p w:rsidR="00BD44F8" w:rsidRPr="007F7983" w:rsidRDefault="00BD44F8" w:rsidP="000B6746">
            <w:pPr>
              <w:pStyle w:val="ENoteTableText"/>
            </w:pPr>
            <w:r w:rsidRPr="007F7983">
              <w:t>Sch</w:t>
            </w:r>
            <w:r w:rsidR="00CD2696" w:rsidRPr="007F7983">
              <w:t> </w:t>
            </w:r>
            <w:r w:rsidRPr="007F7983">
              <w:t>5: 28 Mar 2013</w:t>
            </w:r>
            <w:r w:rsidR="000B6746" w:rsidRPr="007F7983">
              <w:t xml:space="preserve"> (s 2(1) item</w:t>
            </w:r>
            <w:r w:rsidR="007F7983">
              <w:t> </w:t>
            </w:r>
            <w:r w:rsidR="000B6746" w:rsidRPr="007F7983">
              <w:t>4)</w:t>
            </w:r>
          </w:p>
        </w:tc>
        <w:tc>
          <w:tcPr>
            <w:tcW w:w="1417" w:type="dxa"/>
            <w:tcBorders>
              <w:top w:val="single" w:sz="4" w:space="0" w:color="auto"/>
              <w:bottom w:val="single" w:sz="4" w:space="0" w:color="auto"/>
            </w:tcBorders>
            <w:shd w:val="clear" w:color="auto" w:fill="auto"/>
          </w:tcPr>
          <w:p w:rsidR="00BD44F8" w:rsidRPr="007F7983" w:rsidRDefault="00BD44F8" w:rsidP="0015192E">
            <w:pPr>
              <w:pStyle w:val="ENoteTableText"/>
            </w:pPr>
            <w:r w:rsidRPr="007F7983">
              <w:t>Sch 5 (item</w:t>
            </w:r>
            <w:r w:rsidR="007F7983">
              <w:t> </w:t>
            </w:r>
            <w:r w:rsidRPr="007F7983">
              <w:t>3)</w:t>
            </w:r>
          </w:p>
        </w:tc>
      </w:tr>
      <w:tr w:rsidR="007822A5" w:rsidRPr="007F7983" w:rsidTr="00B93451">
        <w:trPr>
          <w:cantSplit/>
        </w:trPr>
        <w:tc>
          <w:tcPr>
            <w:tcW w:w="1841" w:type="dxa"/>
            <w:tcBorders>
              <w:top w:val="single" w:sz="4" w:space="0" w:color="auto"/>
              <w:bottom w:val="single" w:sz="4" w:space="0" w:color="auto"/>
            </w:tcBorders>
            <w:shd w:val="clear" w:color="auto" w:fill="auto"/>
          </w:tcPr>
          <w:p w:rsidR="007822A5" w:rsidRPr="007F7983" w:rsidRDefault="007822A5" w:rsidP="0015192E">
            <w:pPr>
              <w:pStyle w:val="ENoteTableText"/>
            </w:pPr>
            <w:r w:rsidRPr="007F7983">
              <w:t>Sugar Research and Development Services (Consequential Amendments and Transitional Provisions) Act 2013</w:t>
            </w:r>
          </w:p>
        </w:tc>
        <w:tc>
          <w:tcPr>
            <w:tcW w:w="993" w:type="dxa"/>
            <w:tcBorders>
              <w:top w:val="single" w:sz="4" w:space="0" w:color="auto"/>
              <w:bottom w:val="single" w:sz="4" w:space="0" w:color="auto"/>
            </w:tcBorders>
            <w:shd w:val="clear" w:color="auto" w:fill="auto"/>
          </w:tcPr>
          <w:p w:rsidR="007822A5" w:rsidRPr="007F7983" w:rsidRDefault="007822A5" w:rsidP="0015192E">
            <w:pPr>
              <w:pStyle w:val="ENoteTableText"/>
            </w:pPr>
            <w:r w:rsidRPr="007F7983">
              <w:t>115, 2013</w:t>
            </w:r>
          </w:p>
        </w:tc>
        <w:tc>
          <w:tcPr>
            <w:tcW w:w="994" w:type="dxa"/>
            <w:tcBorders>
              <w:top w:val="single" w:sz="4" w:space="0" w:color="auto"/>
              <w:bottom w:val="single" w:sz="4" w:space="0" w:color="auto"/>
            </w:tcBorders>
            <w:shd w:val="clear" w:color="auto" w:fill="auto"/>
          </w:tcPr>
          <w:p w:rsidR="007822A5" w:rsidRPr="007F7983" w:rsidRDefault="007822A5" w:rsidP="0015192E">
            <w:pPr>
              <w:pStyle w:val="ENoteTableText"/>
            </w:pPr>
            <w:r w:rsidRPr="007F7983">
              <w:t>29</w:t>
            </w:r>
            <w:r w:rsidR="007F7983">
              <w:t> </w:t>
            </w:r>
            <w:r w:rsidRPr="007F7983">
              <w:t>June 2013</w:t>
            </w:r>
          </w:p>
        </w:tc>
        <w:tc>
          <w:tcPr>
            <w:tcW w:w="1845" w:type="dxa"/>
            <w:tcBorders>
              <w:top w:val="single" w:sz="4" w:space="0" w:color="auto"/>
              <w:bottom w:val="single" w:sz="4" w:space="0" w:color="auto"/>
            </w:tcBorders>
            <w:shd w:val="clear" w:color="auto" w:fill="auto"/>
          </w:tcPr>
          <w:p w:rsidR="007822A5" w:rsidRPr="007F7983" w:rsidRDefault="007822A5" w:rsidP="00E86FB3">
            <w:pPr>
              <w:pStyle w:val="ENoteTableText"/>
            </w:pPr>
            <w:r w:rsidRPr="007F7983">
              <w:t>Sch 1 (items</w:t>
            </w:r>
            <w:r w:rsidR="007F7983">
              <w:t> </w:t>
            </w:r>
            <w:r w:rsidRPr="007F7983">
              <w:t>15–17): 1</w:t>
            </w:r>
            <w:r w:rsidR="007F7983">
              <w:t> </w:t>
            </w:r>
            <w:r w:rsidRPr="007F7983">
              <w:t>July 2013</w:t>
            </w:r>
            <w:r w:rsidR="00BE3590" w:rsidRPr="007F7983">
              <w:t xml:space="preserve"> (s 2(1) item</w:t>
            </w:r>
            <w:r w:rsidR="007F7983">
              <w:t> </w:t>
            </w:r>
            <w:r w:rsidR="00BE3590" w:rsidRPr="007F7983">
              <w:t>2)</w:t>
            </w:r>
          </w:p>
        </w:tc>
        <w:tc>
          <w:tcPr>
            <w:tcW w:w="1417" w:type="dxa"/>
            <w:tcBorders>
              <w:top w:val="single" w:sz="4" w:space="0" w:color="auto"/>
              <w:bottom w:val="single" w:sz="4" w:space="0" w:color="auto"/>
            </w:tcBorders>
            <w:shd w:val="clear" w:color="auto" w:fill="auto"/>
          </w:tcPr>
          <w:p w:rsidR="007822A5" w:rsidRPr="007F7983" w:rsidRDefault="007822A5" w:rsidP="0015192E">
            <w:pPr>
              <w:pStyle w:val="ENoteTableText"/>
            </w:pPr>
            <w:r w:rsidRPr="007F7983">
              <w:t>—</w:t>
            </w:r>
          </w:p>
        </w:tc>
      </w:tr>
      <w:tr w:rsidR="00570666" w:rsidRPr="007F7983" w:rsidTr="00B93451">
        <w:trPr>
          <w:cantSplit/>
        </w:trPr>
        <w:tc>
          <w:tcPr>
            <w:tcW w:w="1841" w:type="dxa"/>
            <w:tcBorders>
              <w:top w:val="single" w:sz="4" w:space="0" w:color="auto"/>
              <w:bottom w:val="single" w:sz="4" w:space="0" w:color="auto"/>
            </w:tcBorders>
            <w:shd w:val="clear" w:color="auto" w:fill="auto"/>
          </w:tcPr>
          <w:p w:rsidR="00570666" w:rsidRPr="007F7983" w:rsidRDefault="00570666" w:rsidP="0015192E">
            <w:pPr>
              <w:pStyle w:val="ENoteTableText"/>
            </w:pPr>
            <w:r w:rsidRPr="007F7983">
              <w:t>Rural Research and Development Legislation Amendment Act 2013</w:t>
            </w:r>
          </w:p>
        </w:tc>
        <w:tc>
          <w:tcPr>
            <w:tcW w:w="993" w:type="dxa"/>
            <w:tcBorders>
              <w:top w:val="single" w:sz="4" w:space="0" w:color="auto"/>
              <w:bottom w:val="single" w:sz="4" w:space="0" w:color="auto"/>
            </w:tcBorders>
            <w:shd w:val="clear" w:color="auto" w:fill="auto"/>
          </w:tcPr>
          <w:p w:rsidR="00570666" w:rsidRPr="007F7983" w:rsidRDefault="00570666" w:rsidP="0015192E">
            <w:pPr>
              <w:pStyle w:val="ENoteTableText"/>
            </w:pPr>
            <w:r w:rsidRPr="007F7983">
              <w:t>146, 2013</w:t>
            </w:r>
          </w:p>
        </w:tc>
        <w:tc>
          <w:tcPr>
            <w:tcW w:w="994" w:type="dxa"/>
            <w:tcBorders>
              <w:top w:val="single" w:sz="4" w:space="0" w:color="auto"/>
              <w:bottom w:val="single" w:sz="4" w:space="0" w:color="auto"/>
            </w:tcBorders>
            <w:shd w:val="clear" w:color="auto" w:fill="auto"/>
          </w:tcPr>
          <w:p w:rsidR="00570666" w:rsidRPr="007F7983" w:rsidRDefault="00570666" w:rsidP="0015192E">
            <w:pPr>
              <w:pStyle w:val="ENoteTableText"/>
            </w:pPr>
            <w:r w:rsidRPr="007F7983">
              <w:t>13 Dec 2013</w:t>
            </w:r>
          </w:p>
        </w:tc>
        <w:tc>
          <w:tcPr>
            <w:tcW w:w="1845" w:type="dxa"/>
            <w:tcBorders>
              <w:top w:val="single" w:sz="4" w:space="0" w:color="auto"/>
              <w:bottom w:val="single" w:sz="4" w:space="0" w:color="auto"/>
            </w:tcBorders>
            <w:shd w:val="clear" w:color="auto" w:fill="auto"/>
          </w:tcPr>
          <w:p w:rsidR="00570666" w:rsidRPr="007F7983" w:rsidRDefault="00570666" w:rsidP="00E86A45">
            <w:pPr>
              <w:pStyle w:val="ENoteTableText"/>
            </w:pPr>
            <w:r w:rsidRPr="007F7983">
              <w:t>Sch 2 (item</w:t>
            </w:r>
            <w:r w:rsidR="007F7983">
              <w:t> </w:t>
            </w:r>
            <w:r w:rsidRPr="007F7983">
              <w:t xml:space="preserve">15): </w:t>
            </w:r>
            <w:r w:rsidR="00E86A45" w:rsidRPr="007F7983">
              <w:t>13 Dec 2013 (s 2(1) item</w:t>
            </w:r>
            <w:r w:rsidR="007F7983">
              <w:t> </w:t>
            </w:r>
            <w:r w:rsidR="00E86A45" w:rsidRPr="007F7983">
              <w:t>2)</w:t>
            </w:r>
          </w:p>
        </w:tc>
        <w:tc>
          <w:tcPr>
            <w:tcW w:w="1417" w:type="dxa"/>
            <w:tcBorders>
              <w:top w:val="single" w:sz="4" w:space="0" w:color="auto"/>
              <w:bottom w:val="single" w:sz="4" w:space="0" w:color="auto"/>
            </w:tcBorders>
            <w:shd w:val="clear" w:color="auto" w:fill="auto"/>
          </w:tcPr>
          <w:p w:rsidR="00570666" w:rsidRPr="007F7983" w:rsidRDefault="00DC24BD" w:rsidP="0015192E">
            <w:pPr>
              <w:pStyle w:val="ENoteTableText"/>
            </w:pPr>
            <w:r w:rsidRPr="007F7983">
              <w:t>—</w:t>
            </w:r>
          </w:p>
        </w:tc>
      </w:tr>
      <w:tr w:rsidR="002B7431" w:rsidRPr="007F7983" w:rsidTr="00B93451">
        <w:trPr>
          <w:cantSplit/>
        </w:trPr>
        <w:tc>
          <w:tcPr>
            <w:tcW w:w="1841" w:type="dxa"/>
            <w:tcBorders>
              <w:top w:val="single" w:sz="4" w:space="0" w:color="auto"/>
              <w:bottom w:val="nil"/>
            </w:tcBorders>
            <w:shd w:val="clear" w:color="auto" w:fill="auto"/>
          </w:tcPr>
          <w:p w:rsidR="002B7431" w:rsidRPr="007F7983" w:rsidRDefault="002B7431" w:rsidP="00500AD9">
            <w:pPr>
              <w:pStyle w:val="ENoteTableText"/>
            </w:pPr>
            <w:r w:rsidRPr="007F7983">
              <w:t>Public Governance, Performance and Accountability (Consequential and Transitional Provisions) Act 2014</w:t>
            </w:r>
          </w:p>
        </w:tc>
        <w:tc>
          <w:tcPr>
            <w:tcW w:w="993" w:type="dxa"/>
            <w:tcBorders>
              <w:top w:val="single" w:sz="4" w:space="0" w:color="auto"/>
              <w:bottom w:val="nil"/>
            </w:tcBorders>
            <w:shd w:val="clear" w:color="auto" w:fill="auto"/>
          </w:tcPr>
          <w:p w:rsidR="002B7431" w:rsidRPr="007F7983" w:rsidRDefault="002B7431" w:rsidP="00500AD9">
            <w:pPr>
              <w:pStyle w:val="ENoteTableText"/>
            </w:pPr>
            <w:r w:rsidRPr="007F7983">
              <w:t>62, 2014</w:t>
            </w:r>
          </w:p>
        </w:tc>
        <w:tc>
          <w:tcPr>
            <w:tcW w:w="994" w:type="dxa"/>
            <w:tcBorders>
              <w:top w:val="single" w:sz="4" w:space="0" w:color="auto"/>
              <w:bottom w:val="nil"/>
            </w:tcBorders>
            <w:shd w:val="clear" w:color="auto" w:fill="auto"/>
          </w:tcPr>
          <w:p w:rsidR="002B7431" w:rsidRPr="007F7983" w:rsidRDefault="002B7431" w:rsidP="00500AD9">
            <w:pPr>
              <w:pStyle w:val="ENoteTableText"/>
            </w:pPr>
            <w:r w:rsidRPr="007F7983">
              <w:t>30</w:t>
            </w:r>
            <w:r w:rsidR="007F7983">
              <w:t> </w:t>
            </w:r>
            <w:r w:rsidRPr="007F7983">
              <w:t>June 2014</w:t>
            </w:r>
          </w:p>
        </w:tc>
        <w:tc>
          <w:tcPr>
            <w:tcW w:w="1845" w:type="dxa"/>
            <w:tcBorders>
              <w:top w:val="single" w:sz="4" w:space="0" w:color="auto"/>
              <w:bottom w:val="nil"/>
            </w:tcBorders>
            <w:shd w:val="clear" w:color="auto" w:fill="auto"/>
          </w:tcPr>
          <w:p w:rsidR="002B7431" w:rsidRPr="007F7983" w:rsidRDefault="002B7431" w:rsidP="0020366B">
            <w:pPr>
              <w:pStyle w:val="ENoteTableText"/>
            </w:pPr>
            <w:r w:rsidRPr="007F7983">
              <w:t>Sch 11 (item</w:t>
            </w:r>
            <w:r w:rsidR="007F7983">
              <w:t> </w:t>
            </w:r>
            <w:r w:rsidRPr="007F7983">
              <w:t>45) and Sch 14: 1</w:t>
            </w:r>
            <w:r w:rsidR="007F7983">
              <w:t> </w:t>
            </w:r>
            <w:r w:rsidRPr="007F7983">
              <w:t>July 2014 (s 2(1) items</w:t>
            </w:r>
            <w:r w:rsidR="007F7983">
              <w:t> </w:t>
            </w:r>
            <w:r w:rsidRPr="007F7983">
              <w:t>6, 14)</w:t>
            </w:r>
          </w:p>
        </w:tc>
        <w:tc>
          <w:tcPr>
            <w:tcW w:w="1417" w:type="dxa"/>
            <w:tcBorders>
              <w:top w:val="single" w:sz="4" w:space="0" w:color="auto"/>
              <w:bottom w:val="nil"/>
            </w:tcBorders>
            <w:shd w:val="clear" w:color="auto" w:fill="auto"/>
          </w:tcPr>
          <w:p w:rsidR="002B7431" w:rsidRPr="007F7983" w:rsidRDefault="002B7431" w:rsidP="004462D2">
            <w:pPr>
              <w:pStyle w:val="ENoteTableText"/>
            </w:pPr>
            <w:r w:rsidRPr="007F7983">
              <w:t>Sch 14</w:t>
            </w:r>
          </w:p>
        </w:tc>
      </w:tr>
      <w:tr w:rsidR="00125301" w:rsidRPr="007F7983" w:rsidTr="00B93451">
        <w:trPr>
          <w:cantSplit/>
        </w:trPr>
        <w:tc>
          <w:tcPr>
            <w:tcW w:w="1841" w:type="dxa"/>
            <w:tcBorders>
              <w:top w:val="nil"/>
              <w:bottom w:val="nil"/>
            </w:tcBorders>
            <w:shd w:val="clear" w:color="auto" w:fill="auto"/>
          </w:tcPr>
          <w:p w:rsidR="00125301" w:rsidRPr="007F7983" w:rsidRDefault="00125301" w:rsidP="00B93451">
            <w:pPr>
              <w:pStyle w:val="ENoteTTIndentHeading"/>
            </w:pPr>
            <w:r w:rsidRPr="007F7983">
              <w:lastRenderedPageBreak/>
              <w:t>as amended by</w:t>
            </w:r>
          </w:p>
        </w:tc>
        <w:tc>
          <w:tcPr>
            <w:tcW w:w="993" w:type="dxa"/>
            <w:tcBorders>
              <w:top w:val="nil"/>
              <w:bottom w:val="nil"/>
            </w:tcBorders>
            <w:shd w:val="clear" w:color="auto" w:fill="auto"/>
          </w:tcPr>
          <w:p w:rsidR="00125301" w:rsidRPr="007F7983" w:rsidRDefault="00125301" w:rsidP="004B3145">
            <w:pPr>
              <w:pStyle w:val="ENoteTableText"/>
            </w:pPr>
          </w:p>
        </w:tc>
        <w:tc>
          <w:tcPr>
            <w:tcW w:w="994" w:type="dxa"/>
            <w:tcBorders>
              <w:top w:val="nil"/>
              <w:bottom w:val="nil"/>
            </w:tcBorders>
            <w:shd w:val="clear" w:color="auto" w:fill="auto"/>
          </w:tcPr>
          <w:p w:rsidR="00125301" w:rsidRPr="007F7983" w:rsidRDefault="00125301" w:rsidP="004B3145">
            <w:pPr>
              <w:pStyle w:val="ENoteTableText"/>
            </w:pPr>
          </w:p>
        </w:tc>
        <w:tc>
          <w:tcPr>
            <w:tcW w:w="1845" w:type="dxa"/>
            <w:tcBorders>
              <w:top w:val="nil"/>
              <w:bottom w:val="nil"/>
            </w:tcBorders>
            <w:shd w:val="clear" w:color="auto" w:fill="auto"/>
          </w:tcPr>
          <w:p w:rsidR="00125301" w:rsidRPr="007F7983" w:rsidRDefault="00125301" w:rsidP="004B3145">
            <w:pPr>
              <w:pStyle w:val="ENoteTableText"/>
            </w:pPr>
          </w:p>
        </w:tc>
        <w:tc>
          <w:tcPr>
            <w:tcW w:w="1417" w:type="dxa"/>
            <w:tcBorders>
              <w:top w:val="nil"/>
              <w:bottom w:val="nil"/>
            </w:tcBorders>
            <w:shd w:val="clear" w:color="auto" w:fill="auto"/>
          </w:tcPr>
          <w:p w:rsidR="00125301" w:rsidRPr="007F7983" w:rsidRDefault="00125301" w:rsidP="004B3145">
            <w:pPr>
              <w:pStyle w:val="ENoteTableText"/>
            </w:pPr>
          </w:p>
        </w:tc>
      </w:tr>
      <w:tr w:rsidR="00125301" w:rsidRPr="007F7983" w:rsidTr="00B93451">
        <w:trPr>
          <w:cantSplit/>
        </w:trPr>
        <w:tc>
          <w:tcPr>
            <w:tcW w:w="1841" w:type="dxa"/>
            <w:tcBorders>
              <w:top w:val="nil"/>
              <w:bottom w:val="nil"/>
            </w:tcBorders>
            <w:shd w:val="clear" w:color="auto" w:fill="auto"/>
          </w:tcPr>
          <w:p w:rsidR="00125301" w:rsidRPr="007F7983" w:rsidRDefault="00125301" w:rsidP="00B93451">
            <w:pPr>
              <w:pStyle w:val="ENoteTTi"/>
            </w:pPr>
            <w:r w:rsidRPr="007F7983">
              <w:t>Public Governance and Resources Legislation Amendment Act (No.</w:t>
            </w:r>
            <w:r w:rsidR="007F7983">
              <w:t> </w:t>
            </w:r>
            <w:r w:rsidRPr="007F7983">
              <w:t>1) 2015</w:t>
            </w:r>
          </w:p>
        </w:tc>
        <w:tc>
          <w:tcPr>
            <w:tcW w:w="993" w:type="dxa"/>
            <w:tcBorders>
              <w:top w:val="nil"/>
              <w:bottom w:val="nil"/>
            </w:tcBorders>
            <w:shd w:val="clear" w:color="auto" w:fill="auto"/>
          </w:tcPr>
          <w:p w:rsidR="00125301" w:rsidRPr="007F7983" w:rsidRDefault="00125301" w:rsidP="004B3145">
            <w:pPr>
              <w:pStyle w:val="ENoteTableText"/>
            </w:pPr>
            <w:r w:rsidRPr="007F7983">
              <w:t>36, 2015</w:t>
            </w:r>
          </w:p>
        </w:tc>
        <w:tc>
          <w:tcPr>
            <w:tcW w:w="994" w:type="dxa"/>
            <w:tcBorders>
              <w:top w:val="nil"/>
              <w:bottom w:val="nil"/>
            </w:tcBorders>
            <w:shd w:val="clear" w:color="auto" w:fill="auto"/>
          </w:tcPr>
          <w:p w:rsidR="00125301" w:rsidRPr="007F7983" w:rsidRDefault="00125301" w:rsidP="004B3145">
            <w:pPr>
              <w:pStyle w:val="ENoteTableText"/>
            </w:pPr>
            <w:r w:rsidRPr="007F7983">
              <w:t>13 Apr 2015</w:t>
            </w:r>
          </w:p>
        </w:tc>
        <w:tc>
          <w:tcPr>
            <w:tcW w:w="1845" w:type="dxa"/>
            <w:tcBorders>
              <w:top w:val="nil"/>
              <w:bottom w:val="nil"/>
            </w:tcBorders>
            <w:shd w:val="clear" w:color="auto" w:fill="auto"/>
          </w:tcPr>
          <w:p w:rsidR="00125301" w:rsidRPr="007F7983" w:rsidRDefault="00125301" w:rsidP="004B3145">
            <w:pPr>
              <w:pStyle w:val="ENoteTableText"/>
            </w:pPr>
            <w:r w:rsidRPr="007F7983">
              <w:t>Sch 2 (items</w:t>
            </w:r>
            <w:r w:rsidR="007F7983">
              <w:t> </w:t>
            </w:r>
            <w:r w:rsidRPr="007F7983">
              <w:t>7–9) and Sch 7: 14 Apr 2015 (s 2)</w:t>
            </w:r>
          </w:p>
        </w:tc>
        <w:tc>
          <w:tcPr>
            <w:tcW w:w="1417" w:type="dxa"/>
            <w:tcBorders>
              <w:top w:val="nil"/>
              <w:bottom w:val="nil"/>
            </w:tcBorders>
            <w:shd w:val="clear" w:color="auto" w:fill="auto"/>
          </w:tcPr>
          <w:p w:rsidR="00125301" w:rsidRPr="007F7983" w:rsidRDefault="00125301" w:rsidP="004B3145">
            <w:pPr>
              <w:pStyle w:val="ENoteTableText"/>
            </w:pPr>
            <w:r w:rsidRPr="007F7983">
              <w:t>Sch 7</w:t>
            </w:r>
          </w:p>
        </w:tc>
      </w:tr>
      <w:tr w:rsidR="00125301" w:rsidRPr="007F7983" w:rsidTr="00B93451">
        <w:trPr>
          <w:cantSplit/>
        </w:trPr>
        <w:tc>
          <w:tcPr>
            <w:tcW w:w="1841" w:type="dxa"/>
            <w:tcBorders>
              <w:top w:val="nil"/>
              <w:bottom w:val="nil"/>
            </w:tcBorders>
            <w:shd w:val="clear" w:color="auto" w:fill="auto"/>
          </w:tcPr>
          <w:p w:rsidR="00125301" w:rsidRPr="007F7983" w:rsidRDefault="00125301" w:rsidP="00B93451">
            <w:pPr>
              <w:pStyle w:val="ENoteTTIndentHeadingSub"/>
            </w:pPr>
            <w:r w:rsidRPr="007F7983">
              <w:t>as amended by</w:t>
            </w:r>
          </w:p>
        </w:tc>
        <w:tc>
          <w:tcPr>
            <w:tcW w:w="993" w:type="dxa"/>
            <w:tcBorders>
              <w:top w:val="nil"/>
              <w:bottom w:val="nil"/>
            </w:tcBorders>
            <w:shd w:val="clear" w:color="auto" w:fill="auto"/>
          </w:tcPr>
          <w:p w:rsidR="00125301" w:rsidRPr="007F7983" w:rsidRDefault="00125301" w:rsidP="004B3145">
            <w:pPr>
              <w:pStyle w:val="ENoteTableText"/>
            </w:pPr>
          </w:p>
        </w:tc>
        <w:tc>
          <w:tcPr>
            <w:tcW w:w="994" w:type="dxa"/>
            <w:tcBorders>
              <w:top w:val="nil"/>
              <w:bottom w:val="nil"/>
            </w:tcBorders>
            <w:shd w:val="clear" w:color="auto" w:fill="auto"/>
          </w:tcPr>
          <w:p w:rsidR="00125301" w:rsidRPr="007F7983" w:rsidRDefault="00125301" w:rsidP="004B3145">
            <w:pPr>
              <w:pStyle w:val="ENoteTableText"/>
            </w:pPr>
          </w:p>
        </w:tc>
        <w:tc>
          <w:tcPr>
            <w:tcW w:w="1845" w:type="dxa"/>
            <w:tcBorders>
              <w:top w:val="nil"/>
              <w:bottom w:val="nil"/>
            </w:tcBorders>
            <w:shd w:val="clear" w:color="auto" w:fill="auto"/>
          </w:tcPr>
          <w:p w:rsidR="00125301" w:rsidRPr="007F7983" w:rsidRDefault="00125301" w:rsidP="004B3145">
            <w:pPr>
              <w:pStyle w:val="ENoteTableText"/>
            </w:pPr>
          </w:p>
        </w:tc>
        <w:tc>
          <w:tcPr>
            <w:tcW w:w="1417" w:type="dxa"/>
            <w:tcBorders>
              <w:top w:val="nil"/>
              <w:bottom w:val="nil"/>
            </w:tcBorders>
            <w:shd w:val="clear" w:color="auto" w:fill="auto"/>
          </w:tcPr>
          <w:p w:rsidR="00125301" w:rsidRPr="007F7983" w:rsidRDefault="00125301" w:rsidP="004B3145">
            <w:pPr>
              <w:pStyle w:val="ENoteTableText"/>
            </w:pPr>
          </w:p>
        </w:tc>
      </w:tr>
      <w:tr w:rsidR="00125301" w:rsidRPr="007F7983" w:rsidTr="00B93451">
        <w:trPr>
          <w:cantSplit/>
        </w:trPr>
        <w:tc>
          <w:tcPr>
            <w:tcW w:w="1841" w:type="dxa"/>
            <w:tcBorders>
              <w:top w:val="nil"/>
              <w:bottom w:val="nil"/>
            </w:tcBorders>
            <w:shd w:val="clear" w:color="auto" w:fill="auto"/>
          </w:tcPr>
          <w:p w:rsidR="00125301" w:rsidRPr="007F7983" w:rsidRDefault="00125301" w:rsidP="00B93451">
            <w:pPr>
              <w:pStyle w:val="ENoteTTiSub"/>
            </w:pPr>
            <w:r w:rsidRPr="007F7983">
              <w:t>Acts and Instruments (Framework Reform) (Consequential Provisions) Act 2015</w:t>
            </w:r>
          </w:p>
        </w:tc>
        <w:tc>
          <w:tcPr>
            <w:tcW w:w="993" w:type="dxa"/>
            <w:tcBorders>
              <w:top w:val="nil"/>
              <w:bottom w:val="nil"/>
            </w:tcBorders>
            <w:shd w:val="clear" w:color="auto" w:fill="auto"/>
          </w:tcPr>
          <w:p w:rsidR="00125301" w:rsidRPr="007F7983" w:rsidRDefault="00125301" w:rsidP="004B3145">
            <w:pPr>
              <w:pStyle w:val="ENoteTableText"/>
            </w:pPr>
            <w:r w:rsidRPr="007F7983">
              <w:t>126, 2015</w:t>
            </w:r>
          </w:p>
        </w:tc>
        <w:tc>
          <w:tcPr>
            <w:tcW w:w="994" w:type="dxa"/>
            <w:tcBorders>
              <w:top w:val="nil"/>
              <w:bottom w:val="nil"/>
            </w:tcBorders>
            <w:shd w:val="clear" w:color="auto" w:fill="auto"/>
          </w:tcPr>
          <w:p w:rsidR="00125301" w:rsidRPr="007F7983" w:rsidRDefault="00125301" w:rsidP="004B3145">
            <w:pPr>
              <w:pStyle w:val="ENoteTableText"/>
            </w:pPr>
            <w:r w:rsidRPr="007F7983">
              <w:t>10 Sept 2015</w:t>
            </w:r>
          </w:p>
        </w:tc>
        <w:tc>
          <w:tcPr>
            <w:tcW w:w="1845" w:type="dxa"/>
            <w:tcBorders>
              <w:top w:val="nil"/>
              <w:bottom w:val="nil"/>
            </w:tcBorders>
            <w:shd w:val="clear" w:color="auto" w:fill="auto"/>
          </w:tcPr>
          <w:p w:rsidR="00125301" w:rsidRPr="007F7983" w:rsidRDefault="00125301" w:rsidP="004B3145">
            <w:pPr>
              <w:pStyle w:val="ENoteTableText"/>
            </w:pPr>
            <w:r w:rsidRPr="007F7983">
              <w:t>Sch 1 (item</w:t>
            </w:r>
            <w:r w:rsidR="007F7983">
              <w:t> </w:t>
            </w:r>
            <w:r w:rsidRPr="007F7983">
              <w:t>486): 5 Mar 2016 (s 2(1) item</w:t>
            </w:r>
            <w:r w:rsidR="007F7983">
              <w:t> </w:t>
            </w:r>
            <w:r w:rsidRPr="007F7983">
              <w:t>2)</w:t>
            </w:r>
          </w:p>
        </w:tc>
        <w:tc>
          <w:tcPr>
            <w:tcW w:w="1417" w:type="dxa"/>
            <w:tcBorders>
              <w:top w:val="nil"/>
              <w:bottom w:val="nil"/>
            </w:tcBorders>
            <w:shd w:val="clear" w:color="auto" w:fill="auto"/>
          </w:tcPr>
          <w:p w:rsidR="00125301" w:rsidRPr="007F7983" w:rsidRDefault="00125301" w:rsidP="004B3145">
            <w:pPr>
              <w:pStyle w:val="ENoteTableText"/>
            </w:pPr>
            <w:r w:rsidRPr="007F7983">
              <w:t>—</w:t>
            </w:r>
          </w:p>
        </w:tc>
      </w:tr>
      <w:tr w:rsidR="00125301" w:rsidRPr="007F7983" w:rsidTr="00B93451">
        <w:trPr>
          <w:cantSplit/>
        </w:trPr>
        <w:tc>
          <w:tcPr>
            <w:tcW w:w="1841" w:type="dxa"/>
            <w:tcBorders>
              <w:top w:val="nil"/>
              <w:bottom w:val="single" w:sz="4" w:space="0" w:color="auto"/>
            </w:tcBorders>
            <w:shd w:val="clear" w:color="auto" w:fill="auto"/>
          </w:tcPr>
          <w:p w:rsidR="00125301" w:rsidRPr="007F7983" w:rsidRDefault="00125301" w:rsidP="00B93451">
            <w:pPr>
              <w:pStyle w:val="ENoteTTi"/>
            </w:pPr>
            <w:r w:rsidRPr="007F7983">
              <w:t>Acts and Instruments (Framework Reform) (Consequential Provisions) Act 2015</w:t>
            </w:r>
          </w:p>
        </w:tc>
        <w:tc>
          <w:tcPr>
            <w:tcW w:w="993" w:type="dxa"/>
            <w:tcBorders>
              <w:top w:val="nil"/>
              <w:bottom w:val="single" w:sz="4" w:space="0" w:color="auto"/>
            </w:tcBorders>
            <w:shd w:val="clear" w:color="auto" w:fill="auto"/>
          </w:tcPr>
          <w:p w:rsidR="00125301" w:rsidRPr="007F7983" w:rsidRDefault="00125301" w:rsidP="004B3145">
            <w:pPr>
              <w:pStyle w:val="ENoteTableText"/>
            </w:pPr>
            <w:r w:rsidRPr="007F7983">
              <w:t>126, 2015</w:t>
            </w:r>
          </w:p>
        </w:tc>
        <w:tc>
          <w:tcPr>
            <w:tcW w:w="994" w:type="dxa"/>
            <w:tcBorders>
              <w:top w:val="nil"/>
              <w:bottom w:val="single" w:sz="4" w:space="0" w:color="auto"/>
            </w:tcBorders>
            <w:shd w:val="clear" w:color="auto" w:fill="auto"/>
          </w:tcPr>
          <w:p w:rsidR="00125301" w:rsidRPr="007F7983" w:rsidRDefault="00125301" w:rsidP="004B3145">
            <w:pPr>
              <w:pStyle w:val="ENoteTableText"/>
            </w:pPr>
            <w:r w:rsidRPr="007F7983">
              <w:t>10 Sept 2015</w:t>
            </w:r>
          </w:p>
        </w:tc>
        <w:tc>
          <w:tcPr>
            <w:tcW w:w="1845" w:type="dxa"/>
            <w:tcBorders>
              <w:top w:val="nil"/>
              <w:bottom w:val="single" w:sz="4" w:space="0" w:color="auto"/>
            </w:tcBorders>
            <w:shd w:val="clear" w:color="auto" w:fill="auto"/>
          </w:tcPr>
          <w:p w:rsidR="00125301" w:rsidRPr="007F7983" w:rsidRDefault="00125301" w:rsidP="004B3145">
            <w:pPr>
              <w:pStyle w:val="ENoteTableText"/>
            </w:pPr>
            <w:r w:rsidRPr="007F7983">
              <w:t>Sch 1 (item</w:t>
            </w:r>
            <w:r w:rsidR="007F7983">
              <w:t> </w:t>
            </w:r>
            <w:r w:rsidRPr="007F7983">
              <w:t>495): 5 Mar 2016 (s 2(1) item</w:t>
            </w:r>
            <w:r w:rsidR="007F7983">
              <w:t> </w:t>
            </w:r>
            <w:r w:rsidRPr="007F7983">
              <w:t>2)</w:t>
            </w:r>
          </w:p>
        </w:tc>
        <w:tc>
          <w:tcPr>
            <w:tcW w:w="1417" w:type="dxa"/>
            <w:tcBorders>
              <w:top w:val="nil"/>
              <w:bottom w:val="single" w:sz="4" w:space="0" w:color="auto"/>
            </w:tcBorders>
            <w:shd w:val="clear" w:color="auto" w:fill="auto"/>
          </w:tcPr>
          <w:p w:rsidR="00125301" w:rsidRPr="007F7983" w:rsidRDefault="00125301" w:rsidP="004B3145">
            <w:pPr>
              <w:pStyle w:val="ENoteTableText"/>
            </w:pPr>
            <w:r w:rsidRPr="007F7983">
              <w:t>—</w:t>
            </w:r>
          </w:p>
        </w:tc>
      </w:tr>
      <w:tr w:rsidR="00017DDF" w:rsidRPr="007F7983" w:rsidTr="00B93451">
        <w:trPr>
          <w:cantSplit/>
        </w:trPr>
        <w:tc>
          <w:tcPr>
            <w:tcW w:w="1841" w:type="dxa"/>
            <w:tcBorders>
              <w:top w:val="single" w:sz="4" w:space="0" w:color="auto"/>
              <w:bottom w:val="single" w:sz="4" w:space="0" w:color="auto"/>
            </w:tcBorders>
            <w:shd w:val="clear" w:color="auto" w:fill="auto"/>
          </w:tcPr>
          <w:p w:rsidR="00017DDF" w:rsidRPr="007F7983" w:rsidRDefault="00017DDF" w:rsidP="00500AD9">
            <w:pPr>
              <w:pStyle w:val="ENoteTableText"/>
              <w:rPr>
                <w:szCs w:val="16"/>
              </w:rPr>
            </w:pPr>
            <w:r w:rsidRPr="007F7983">
              <w:rPr>
                <w:szCs w:val="16"/>
              </w:rPr>
              <w:t>Statute Law Revision Act (No.</w:t>
            </w:r>
            <w:r w:rsidR="007F7983">
              <w:rPr>
                <w:szCs w:val="16"/>
              </w:rPr>
              <w:t> </w:t>
            </w:r>
            <w:r w:rsidRPr="007F7983">
              <w:rPr>
                <w:szCs w:val="16"/>
              </w:rPr>
              <w:t>1) 2015</w:t>
            </w:r>
          </w:p>
        </w:tc>
        <w:tc>
          <w:tcPr>
            <w:tcW w:w="993" w:type="dxa"/>
            <w:tcBorders>
              <w:top w:val="single" w:sz="4" w:space="0" w:color="auto"/>
              <w:bottom w:val="single" w:sz="4" w:space="0" w:color="auto"/>
            </w:tcBorders>
            <w:shd w:val="clear" w:color="auto" w:fill="auto"/>
          </w:tcPr>
          <w:p w:rsidR="00017DDF" w:rsidRPr="007F7983" w:rsidRDefault="00017DDF" w:rsidP="00500AD9">
            <w:pPr>
              <w:pStyle w:val="ENoteTableText"/>
            </w:pPr>
            <w:r w:rsidRPr="007F7983">
              <w:t>5, 2015</w:t>
            </w:r>
          </w:p>
        </w:tc>
        <w:tc>
          <w:tcPr>
            <w:tcW w:w="994" w:type="dxa"/>
            <w:tcBorders>
              <w:top w:val="single" w:sz="4" w:space="0" w:color="auto"/>
              <w:bottom w:val="single" w:sz="4" w:space="0" w:color="auto"/>
            </w:tcBorders>
            <w:shd w:val="clear" w:color="auto" w:fill="auto"/>
          </w:tcPr>
          <w:p w:rsidR="00017DDF" w:rsidRPr="007F7983" w:rsidRDefault="00017DDF" w:rsidP="00500AD9">
            <w:pPr>
              <w:pStyle w:val="ENoteTableText"/>
            </w:pPr>
            <w:r w:rsidRPr="007F7983">
              <w:t>25 Feb 2015</w:t>
            </w:r>
          </w:p>
        </w:tc>
        <w:tc>
          <w:tcPr>
            <w:tcW w:w="1845" w:type="dxa"/>
            <w:tcBorders>
              <w:top w:val="single" w:sz="4" w:space="0" w:color="auto"/>
              <w:bottom w:val="single" w:sz="4" w:space="0" w:color="auto"/>
            </w:tcBorders>
            <w:shd w:val="clear" w:color="auto" w:fill="auto"/>
          </w:tcPr>
          <w:p w:rsidR="00017DDF" w:rsidRPr="007F7983" w:rsidRDefault="00017DDF" w:rsidP="00980F30">
            <w:pPr>
              <w:pStyle w:val="ENoteTableText"/>
            </w:pPr>
            <w:r w:rsidRPr="007F7983">
              <w:t>Sch 3 (items</w:t>
            </w:r>
            <w:r w:rsidR="007F7983">
              <w:t> </w:t>
            </w:r>
            <w:r w:rsidRPr="007F7983">
              <w:t>152</w:t>
            </w:r>
            <w:r w:rsidR="00980F30" w:rsidRPr="007F7983">
              <w:t>–</w:t>
            </w:r>
            <w:r w:rsidRPr="007F7983">
              <w:t>157): 25 Mar 2015 (s 2(1) item</w:t>
            </w:r>
            <w:r w:rsidR="007F7983">
              <w:t> </w:t>
            </w:r>
            <w:r w:rsidRPr="007F7983">
              <w:t>10)</w:t>
            </w:r>
          </w:p>
        </w:tc>
        <w:tc>
          <w:tcPr>
            <w:tcW w:w="1417" w:type="dxa"/>
            <w:tcBorders>
              <w:top w:val="single" w:sz="4" w:space="0" w:color="auto"/>
              <w:bottom w:val="single" w:sz="4" w:space="0" w:color="auto"/>
            </w:tcBorders>
            <w:shd w:val="clear" w:color="auto" w:fill="auto"/>
          </w:tcPr>
          <w:p w:rsidR="00017DDF" w:rsidRPr="007F7983" w:rsidRDefault="00017DDF" w:rsidP="00500AD9">
            <w:pPr>
              <w:pStyle w:val="ENoteTableText"/>
            </w:pPr>
            <w:r w:rsidRPr="007F7983">
              <w:t>—</w:t>
            </w:r>
          </w:p>
        </w:tc>
      </w:tr>
      <w:tr w:rsidR="00224818" w:rsidRPr="007F7983" w:rsidTr="00B93451">
        <w:trPr>
          <w:cantSplit/>
        </w:trPr>
        <w:tc>
          <w:tcPr>
            <w:tcW w:w="1841" w:type="dxa"/>
            <w:tcBorders>
              <w:top w:val="single" w:sz="4" w:space="0" w:color="auto"/>
              <w:bottom w:val="single" w:sz="4" w:space="0" w:color="auto"/>
            </w:tcBorders>
            <w:shd w:val="clear" w:color="auto" w:fill="auto"/>
          </w:tcPr>
          <w:p w:rsidR="00224818" w:rsidRPr="007F7983" w:rsidRDefault="00224818" w:rsidP="00500AD9">
            <w:pPr>
              <w:pStyle w:val="ENoteTableText"/>
              <w:rPr>
                <w:szCs w:val="16"/>
              </w:rPr>
            </w:pPr>
            <w:r w:rsidRPr="007F7983">
              <w:rPr>
                <w:szCs w:val="16"/>
              </w:rPr>
              <w:t>Acts and Instruments (Framework Reform) Act 2015</w:t>
            </w:r>
          </w:p>
        </w:tc>
        <w:tc>
          <w:tcPr>
            <w:tcW w:w="993" w:type="dxa"/>
            <w:tcBorders>
              <w:top w:val="single" w:sz="4" w:space="0" w:color="auto"/>
              <w:bottom w:val="single" w:sz="4" w:space="0" w:color="auto"/>
            </w:tcBorders>
            <w:shd w:val="clear" w:color="auto" w:fill="auto"/>
          </w:tcPr>
          <w:p w:rsidR="00224818" w:rsidRPr="007F7983" w:rsidRDefault="00224818" w:rsidP="00500AD9">
            <w:pPr>
              <w:pStyle w:val="ENoteTableText"/>
            </w:pPr>
            <w:r w:rsidRPr="007F7983">
              <w:t>10, 2015</w:t>
            </w:r>
          </w:p>
        </w:tc>
        <w:tc>
          <w:tcPr>
            <w:tcW w:w="994" w:type="dxa"/>
            <w:tcBorders>
              <w:top w:val="single" w:sz="4" w:space="0" w:color="auto"/>
              <w:bottom w:val="single" w:sz="4" w:space="0" w:color="auto"/>
            </w:tcBorders>
            <w:shd w:val="clear" w:color="auto" w:fill="auto"/>
          </w:tcPr>
          <w:p w:rsidR="00224818" w:rsidRPr="007F7983" w:rsidRDefault="004553C7" w:rsidP="00500AD9">
            <w:pPr>
              <w:pStyle w:val="ENoteTableText"/>
            </w:pPr>
            <w:r w:rsidRPr="007F7983">
              <w:t>5 Mar 2015</w:t>
            </w:r>
          </w:p>
        </w:tc>
        <w:tc>
          <w:tcPr>
            <w:tcW w:w="1845" w:type="dxa"/>
            <w:tcBorders>
              <w:top w:val="single" w:sz="4" w:space="0" w:color="auto"/>
              <w:bottom w:val="single" w:sz="4" w:space="0" w:color="auto"/>
            </w:tcBorders>
            <w:shd w:val="clear" w:color="auto" w:fill="auto"/>
          </w:tcPr>
          <w:p w:rsidR="00224818" w:rsidRPr="007F7983" w:rsidRDefault="004553C7" w:rsidP="00500AD9">
            <w:pPr>
              <w:pStyle w:val="ENoteTableText"/>
            </w:pPr>
            <w:r w:rsidRPr="007F7983">
              <w:t xml:space="preserve">Sch </w:t>
            </w:r>
            <w:r w:rsidR="00125301" w:rsidRPr="007F7983">
              <w:t xml:space="preserve">3 </w:t>
            </w:r>
            <w:r w:rsidRPr="007F7983">
              <w:t>(item</w:t>
            </w:r>
            <w:r w:rsidR="00125301" w:rsidRPr="007F7983">
              <w:t>s</w:t>
            </w:r>
            <w:r w:rsidR="007F7983">
              <w:t> </w:t>
            </w:r>
            <w:r w:rsidRPr="007F7983">
              <w:t>311</w:t>
            </w:r>
            <w:r w:rsidR="00125301" w:rsidRPr="007F7983">
              <w:t>, 348, 349</w:t>
            </w:r>
            <w:r w:rsidRPr="007F7983">
              <w:t xml:space="preserve">): </w:t>
            </w:r>
            <w:r w:rsidR="00125301" w:rsidRPr="007F7983">
              <w:t>5 Mar 2016</w:t>
            </w:r>
            <w:r w:rsidRPr="007F7983">
              <w:t xml:space="preserve"> (s 2(1) item</w:t>
            </w:r>
            <w:r w:rsidR="007F7983">
              <w:t> </w:t>
            </w:r>
            <w:r w:rsidRPr="007F7983">
              <w:t>2)</w:t>
            </w:r>
          </w:p>
        </w:tc>
        <w:tc>
          <w:tcPr>
            <w:tcW w:w="1417" w:type="dxa"/>
            <w:tcBorders>
              <w:top w:val="single" w:sz="4" w:space="0" w:color="auto"/>
              <w:bottom w:val="single" w:sz="4" w:space="0" w:color="auto"/>
            </w:tcBorders>
            <w:shd w:val="clear" w:color="auto" w:fill="auto"/>
          </w:tcPr>
          <w:p w:rsidR="00224818" w:rsidRPr="007F7983" w:rsidRDefault="004553C7" w:rsidP="00500AD9">
            <w:pPr>
              <w:pStyle w:val="ENoteTableText"/>
            </w:pPr>
            <w:r w:rsidRPr="007F7983">
              <w:t>Sch 3 (items</w:t>
            </w:r>
            <w:r w:rsidR="007F7983">
              <w:t> </w:t>
            </w:r>
            <w:r w:rsidRPr="007F7983">
              <w:t>348, 349)</w:t>
            </w:r>
          </w:p>
        </w:tc>
      </w:tr>
      <w:tr w:rsidR="00125301" w:rsidRPr="007F7983" w:rsidTr="004749C2">
        <w:trPr>
          <w:cantSplit/>
        </w:trPr>
        <w:tc>
          <w:tcPr>
            <w:tcW w:w="1841" w:type="dxa"/>
            <w:tcBorders>
              <w:top w:val="single" w:sz="4" w:space="0" w:color="auto"/>
              <w:bottom w:val="single" w:sz="4" w:space="0" w:color="auto"/>
            </w:tcBorders>
            <w:shd w:val="clear" w:color="auto" w:fill="auto"/>
          </w:tcPr>
          <w:p w:rsidR="00125301" w:rsidRPr="007F7983" w:rsidRDefault="00125301" w:rsidP="00500AD9">
            <w:pPr>
              <w:pStyle w:val="ENoteTableText"/>
              <w:rPr>
                <w:szCs w:val="16"/>
              </w:rPr>
            </w:pPr>
            <w:r w:rsidRPr="007F7983">
              <w:t>Statute Law Revision Act (No.</w:t>
            </w:r>
            <w:r w:rsidR="007F7983">
              <w:t> </w:t>
            </w:r>
            <w:r w:rsidRPr="007F7983">
              <w:t>1) 2016</w:t>
            </w:r>
          </w:p>
        </w:tc>
        <w:tc>
          <w:tcPr>
            <w:tcW w:w="993" w:type="dxa"/>
            <w:tcBorders>
              <w:top w:val="single" w:sz="4" w:space="0" w:color="auto"/>
              <w:bottom w:val="single" w:sz="4" w:space="0" w:color="auto"/>
            </w:tcBorders>
            <w:shd w:val="clear" w:color="auto" w:fill="auto"/>
          </w:tcPr>
          <w:p w:rsidR="00125301" w:rsidRPr="007F7983" w:rsidRDefault="00125301" w:rsidP="00500AD9">
            <w:pPr>
              <w:pStyle w:val="ENoteTableText"/>
            </w:pPr>
            <w:r w:rsidRPr="007F7983">
              <w:t>4, 2016</w:t>
            </w:r>
          </w:p>
        </w:tc>
        <w:tc>
          <w:tcPr>
            <w:tcW w:w="994" w:type="dxa"/>
            <w:tcBorders>
              <w:top w:val="single" w:sz="4" w:space="0" w:color="auto"/>
              <w:bottom w:val="single" w:sz="4" w:space="0" w:color="auto"/>
            </w:tcBorders>
            <w:shd w:val="clear" w:color="auto" w:fill="auto"/>
          </w:tcPr>
          <w:p w:rsidR="00125301" w:rsidRPr="007F7983" w:rsidRDefault="00125301" w:rsidP="00500AD9">
            <w:pPr>
              <w:pStyle w:val="ENoteTableText"/>
            </w:pPr>
            <w:r w:rsidRPr="007F7983">
              <w:t>11 Feb 2016</w:t>
            </w:r>
          </w:p>
        </w:tc>
        <w:tc>
          <w:tcPr>
            <w:tcW w:w="1845" w:type="dxa"/>
            <w:tcBorders>
              <w:top w:val="single" w:sz="4" w:space="0" w:color="auto"/>
              <w:bottom w:val="single" w:sz="4" w:space="0" w:color="auto"/>
            </w:tcBorders>
            <w:shd w:val="clear" w:color="auto" w:fill="auto"/>
          </w:tcPr>
          <w:p w:rsidR="00125301" w:rsidRPr="007F7983" w:rsidRDefault="00125301" w:rsidP="00500AD9">
            <w:pPr>
              <w:pStyle w:val="ENoteTableText"/>
              <w:rPr>
                <w:u w:val="single"/>
              </w:rPr>
            </w:pPr>
            <w:r w:rsidRPr="007F7983">
              <w:t>Sch 4 (items</w:t>
            </w:r>
            <w:r w:rsidR="007F7983">
              <w:t> </w:t>
            </w:r>
            <w:r w:rsidRPr="007F7983">
              <w:t xml:space="preserve">1, </w:t>
            </w:r>
            <w:r w:rsidR="002823DB" w:rsidRPr="007F7983">
              <w:t>231): 10 Mar 2016 (s 2(1) item</w:t>
            </w:r>
            <w:r w:rsidR="007F7983">
              <w:t> </w:t>
            </w:r>
            <w:r w:rsidR="002823DB" w:rsidRPr="007F7983">
              <w:t>6)</w:t>
            </w:r>
          </w:p>
        </w:tc>
        <w:tc>
          <w:tcPr>
            <w:tcW w:w="1417" w:type="dxa"/>
            <w:tcBorders>
              <w:top w:val="single" w:sz="4" w:space="0" w:color="auto"/>
              <w:bottom w:val="single" w:sz="4" w:space="0" w:color="auto"/>
            </w:tcBorders>
            <w:shd w:val="clear" w:color="auto" w:fill="auto"/>
          </w:tcPr>
          <w:p w:rsidR="00125301" w:rsidRPr="007F7983" w:rsidRDefault="002823DB" w:rsidP="00500AD9">
            <w:pPr>
              <w:pStyle w:val="ENoteTableText"/>
            </w:pPr>
            <w:r w:rsidRPr="007F7983">
              <w:t>—</w:t>
            </w:r>
          </w:p>
        </w:tc>
      </w:tr>
      <w:tr w:rsidR="00092AA6" w:rsidRPr="007F7983" w:rsidTr="00AA1C7A">
        <w:trPr>
          <w:cantSplit/>
        </w:trPr>
        <w:tc>
          <w:tcPr>
            <w:tcW w:w="1841" w:type="dxa"/>
            <w:tcBorders>
              <w:top w:val="single" w:sz="4" w:space="0" w:color="auto"/>
              <w:bottom w:val="single" w:sz="4" w:space="0" w:color="auto"/>
            </w:tcBorders>
            <w:shd w:val="clear" w:color="auto" w:fill="auto"/>
          </w:tcPr>
          <w:p w:rsidR="00092AA6" w:rsidRPr="007F7983" w:rsidRDefault="00092AA6" w:rsidP="00500AD9">
            <w:pPr>
              <w:pStyle w:val="ENoteTableText"/>
            </w:pPr>
            <w:r w:rsidRPr="007F7983">
              <w:t>Primary Industries Levies and Charges Collection Amendment Act 2016</w:t>
            </w:r>
          </w:p>
        </w:tc>
        <w:tc>
          <w:tcPr>
            <w:tcW w:w="993" w:type="dxa"/>
            <w:tcBorders>
              <w:top w:val="single" w:sz="4" w:space="0" w:color="auto"/>
              <w:bottom w:val="single" w:sz="4" w:space="0" w:color="auto"/>
            </w:tcBorders>
            <w:shd w:val="clear" w:color="auto" w:fill="auto"/>
          </w:tcPr>
          <w:p w:rsidR="00092AA6" w:rsidRPr="007F7983" w:rsidRDefault="00092AA6" w:rsidP="00500AD9">
            <w:pPr>
              <w:pStyle w:val="ENoteTableText"/>
            </w:pPr>
            <w:r w:rsidRPr="007F7983">
              <w:t>56, 2016</w:t>
            </w:r>
          </w:p>
        </w:tc>
        <w:tc>
          <w:tcPr>
            <w:tcW w:w="994" w:type="dxa"/>
            <w:tcBorders>
              <w:top w:val="single" w:sz="4" w:space="0" w:color="auto"/>
              <w:bottom w:val="single" w:sz="4" w:space="0" w:color="auto"/>
            </w:tcBorders>
            <w:shd w:val="clear" w:color="auto" w:fill="auto"/>
          </w:tcPr>
          <w:p w:rsidR="00092AA6" w:rsidRPr="007F7983" w:rsidRDefault="00092AA6" w:rsidP="00500AD9">
            <w:pPr>
              <w:pStyle w:val="ENoteTableText"/>
            </w:pPr>
            <w:r w:rsidRPr="007F7983">
              <w:t>16 Sept 2016</w:t>
            </w:r>
          </w:p>
        </w:tc>
        <w:tc>
          <w:tcPr>
            <w:tcW w:w="1845" w:type="dxa"/>
            <w:tcBorders>
              <w:top w:val="single" w:sz="4" w:space="0" w:color="auto"/>
              <w:bottom w:val="single" w:sz="4" w:space="0" w:color="auto"/>
            </w:tcBorders>
            <w:shd w:val="clear" w:color="auto" w:fill="auto"/>
          </w:tcPr>
          <w:p w:rsidR="00092AA6" w:rsidRPr="007F7983" w:rsidRDefault="00092AA6" w:rsidP="00500AD9">
            <w:pPr>
              <w:pStyle w:val="ENoteTableText"/>
            </w:pPr>
            <w:r w:rsidRPr="007F7983">
              <w:t>Sch 1 (items</w:t>
            </w:r>
            <w:r w:rsidR="007F7983">
              <w:t> </w:t>
            </w:r>
            <w:r w:rsidRPr="007F7983">
              <w:t>1–6): 17 Sept 2016</w:t>
            </w:r>
            <w:r w:rsidR="004749C2" w:rsidRPr="007F7983">
              <w:t xml:space="preserve"> (s 2(1) item</w:t>
            </w:r>
            <w:r w:rsidR="007F7983">
              <w:t> </w:t>
            </w:r>
            <w:r w:rsidR="004749C2" w:rsidRPr="007F7983">
              <w:t>2)</w:t>
            </w:r>
          </w:p>
        </w:tc>
        <w:tc>
          <w:tcPr>
            <w:tcW w:w="1417" w:type="dxa"/>
            <w:tcBorders>
              <w:top w:val="single" w:sz="4" w:space="0" w:color="auto"/>
              <w:bottom w:val="single" w:sz="4" w:space="0" w:color="auto"/>
            </w:tcBorders>
            <w:shd w:val="clear" w:color="auto" w:fill="auto"/>
          </w:tcPr>
          <w:p w:rsidR="00092AA6" w:rsidRPr="007F7983" w:rsidRDefault="00092AA6" w:rsidP="00500AD9">
            <w:pPr>
              <w:pStyle w:val="ENoteTableText"/>
            </w:pPr>
            <w:r w:rsidRPr="007F7983">
              <w:t>Sch 1 (item</w:t>
            </w:r>
            <w:r w:rsidR="007F7983">
              <w:t> </w:t>
            </w:r>
            <w:r w:rsidRPr="007F7983">
              <w:t>6)</w:t>
            </w:r>
          </w:p>
        </w:tc>
      </w:tr>
      <w:tr w:rsidR="009D4AEB" w:rsidRPr="007F7983" w:rsidTr="00B93451">
        <w:trPr>
          <w:cantSplit/>
        </w:trPr>
        <w:tc>
          <w:tcPr>
            <w:tcW w:w="1841" w:type="dxa"/>
            <w:tcBorders>
              <w:top w:val="single" w:sz="4" w:space="0" w:color="auto"/>
              <w:bottom w:val="single" w:sz="12" w:space="0" w:color="auto"/>
            </w:tcBorders>
            <w:shd w:val="clear" w:color="auto" w:fill="auto"/>
          </w:tcPr>
          <w:p w:rsidR="009D4AEB" w:rsidRPr="007F7983" w:rsidRDefault="009D4AEB" w:rsidP="00500AD9">
            <w:pPr>
              <w:pStyle w:val="ENoteTableText"/>
            </w:pPr>
            <w:r w:rsidRPr="007F7983">
              <w:t>Statute Update Act 2016</w:t>
            </w:r>
          </w:p>
        </w:tc>
        <w:tc>
          <w:tcPr>
            <w:tcW w:w="993" w:type="dxa"/>
            <w:tcBorders>
              <w:top w:val="single" w:sz="4" w:space="0" w:color="auto"/>
              <w:bottom w:val="single" w:sz="12" w:space="0" w:color="auto"/>
            </w:tcBorders>
            <w:shd w:val="clear" w:color="auto" w:fill="auto"/>
          </w:tcPr>
          <w:p w:rsidR="009D4AEB" w:rsidRPr="007F7983" w:rsidRDefault="009D4AEB" w:rsidP="00500AD9">
            <w:pPr>
              <w:pStyle w:val="ENoteTableText"/>
            </w:pPr>
            <w:r w:rsidRPr="007F7983">
              <w:t>61, 2016</w:t>
            </w:r>
          </w:p>
        </w:tc>
        <w:tc>
          <w:tcPr>
            <w:tcW w:w="994" w:type="dxa"/>
            <w:tcBorders>
              <w:top w:val="single" w:sz="4" w:space="0" w:color="auto"/>
              <w:bottom w:val="single" w:sz="12" w:space="0" w:color="auto"/>
            </w:tcBorders>
            <w:shd w:val="clear" w:color="auto" w:fill="auto"/>
          </w:tcPr>
          <w:p w:rsidR="009D4AEB" w:rsidRPr="007F7983" w:rsidRDefault="009D4AEB" w:rsidP="00500AD9">
            <w:pPr>
              <w:pStyle w:val="ENoteTableText"/>
            </w:pPr>
            <w:r w:rsidRPr="007F7983">
              <w:t>23 Sept 2016</w:t>
            </w:r>
          </w:p>
        </w:tc>
        <w:tc>
          <w:tcPr>
            <w:tcW w:w="1845" w:type="dxa"/>
            <w:tcBorders>
              <w:top w:val="single" w:sz="4" w:space="0" w:color="auto"/>
              <w:bottom w:val="single" w:sz="12" w:space="0" w:color="auto"/>
            </w:tcBorders>
            <w:shd w:val="clear" w:color="auto" w:fill="auto"/>
          </w:tcPr>
          <w:p w:rsidR="009D4AEB" w:rsidRPr="007F7983" w:rsidRDefault="009D4AEB" w:rsidP="00500AD9">
            <w:pPr>
              <w:pStyle w:val="ENoteTableText"/>
            </w:pPr>
            <w:r w:rsidRPr="007F7983">
              <w:t>Sch 1 (item</w:t>
            </w:r>
            <w:r w:rsidR="007F7983">
              <w:t> </w:t>
            </w:r>
            <w:r w:rsidRPr="007F7983">
              <w:t>371): 21 Oct 2016 (s 2(1) item</w:t>
            </w:r>
            <w:r w:rsidR="007F7983">
              <w:t> </w:t>
            </w:r>
            <w:r w:rsidRPr="007F7983">
              <w:t>1)</w:t>
            </w:r>
          </w:p>
        </w:tc>
        <w:tc>
          <w:tcPr>
            <w:tcW w:w="1417" w:type="dxa"/>
            <w:tcBorders>
              <w:top w:val="single" w:sz="4" w:space="0" w:color="auto"/>
              <w:bottom w:val="single" w:sz="12" w:space="0" w:color="auto"/>
            </w:tcBorders>
            <w:shd w:val="clear" w:color="auto" w:fill="auto"/>
          </w:tcPr>
          <w:p w:rsidR="009D4AEB" w:rsidRPr="007F7983" w:rsidRDefault="009D4AEB" w:rsidP="00500AD9">
            <w:pPr>
              <w:pStyle w:val="ENoteTableText"/>
            </w:pPr>
            <w:r w:rsidRPr="007F7983">
              <w:t>—</w:t>
            </w:r>
          </w:p>
        </w:tc>
      </w:tr>
    </w:tbl>
    <w:p w:rsidR="0015192E" w:rsidRPr="007F7983" w:rsidRDefault="0015192E" w:rsidP="009F3985">
      <w:pPr>
        <w:pStyle w:val="Tabletext"/>
      </w:pPr>
    </w:p>
    <w:p w:rsidR="007822A5" w:rsidRPr="007F7983" w:rsidRDefault="007822A5" w:rsidP="00222176">
      <w:pPr>
        <w:pStyle w:val="ENotesHeading2"/>
        <w:pageBreakBefore/>
        <w:outlineLvl w:val="9"/>
      </w:pPr>
      <w:bookmarkStart w:id="45" w:name="_Toc464735474"/>
      <w:r w:rsidRPr="007F7983">
        <w:lastRenderedPageBreak/>
        <w:t>Endnote 4—Amendment history</w:t>
      </w:r>
      <w:bookmarkEnd w:id="45"/>
    </w:p>
    <w:p w:rsidR="00740BD5" w:rsidRPr="007F7983" w:rsidRDefault="00740BD5" w:rsidP="00740BD5">
      <w:pPr>
        <w:pStyle w:val="Tabletext"/>
      </w:pPr>
    </w:p>
    <w:tbl>
      <w:tblPr>
        <w:tblW w:w="7088" w:type="dxa"/>
        <w:tblInd w:w="108" w:type="dxa"/>
        <w:tblLayout w:type="fixed"/>
        <w:tblLook w:val="0000" w:firstRow="0" w:lastRow="0" w:firstColumn="0" w:lastColumn="0" w:noHBand="0" w:noVBand="0"/>
      </w:tblPr>
      <w:tblGrid>
        <w:gridCol w:w="2031"/>
        <w:gridCol w:w="5057"/>
      </w:tblGrid>
      <w:tr w:rsidR="0015192E" w:rsidRPr="007F7983" w:rsidTr="0093288B">
        <w:trPr>
          <w:cantSplit/>
          <w:tblHeader/>
        </w:trPr>
        <w:tc>
          <w:tcPr>
            <w:tcW w:w="2031"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Provision affected</w:t>
            </w:r>
          </w:p>
        </w:tc>
        <w:tc>
          <w:tcPr>
            <w:tcW w:w="5057" w:type="dxa"/>
            <w:tcBorders>
              <w:top w:val="single" w:sz="12" w:space="0" w:color="auto"/>
              <w:bottom w:val="single" w:sz="12" w:space="0" w:color="auto"/>
            </w:tcBorders>
            <w:shd w:val="clear" w:color="auto" w:fill="auto"/>
          </w:tcPr>
          <w:p w:rsidR="0015192E" w:rsidRPr="007F7983" w:rsidRDefault="0015192E" w:rsidP="009F3985">
            <w:pPr>
              <w:pStyle w:val="ENoteTableHeading"/>
              <w:rPr>
                <w:rFonts w:cs="Arial"/>
              </w:rPr>
            </w:pPr>
            <w:r w:rsidRPr="007F7983">
              <w:rPr>
                <w:rFonts w:cs="Arial"/>
              </w:rPr>
              <w:t>How affected</w:t>
            </w:r>
          </w:p>
        </w:tc>
      </w:tr>
      <w:tr w:rsidR="0015192E" w:rsidRPr="007F7983" w:rsidTr="00D845A8">
        <w:trPr>
          <w:cantSplit/>
        </w:trPr>
        <w:tc>
          <w:tcPr>
            <w:tcW w:w="2031" w:type="dxa"/>
            <w:tcBorders>
              <w:top w:val="single" w:sz="12" w:space="0" w:color="auto"/>
            </w:tcBorders>
            <w:shd w:val="clear" w:color="auto" w:fill="auto"/>
          </w:tcPr>
          <w:p w:rsidR="0015192E" w:rsidRPr="007F7983" w:rsidRDefault="00F173D9" w:rsidP="0093288B">
            <w:pPr>
              <w:pStyle w:val="ENoteTableText"/>
              <w:tabs>
                <w:tab w:val="center" w:leader="dot" w:pos="2268"/>
              </w:tabs>
            </w:pPr>
            <w:r w:rsidRPr="007F7983">
              <w:t>s</w:t>
            </w:r>
            <w:r w:rsidR="0015192E" w:rsidRPr="007F7983">
              <w:t xml:space="preserve"> 4</w:t>
            </w:r>
            <w:r w:rsidR="0015192E" w:rsidRPr="007F7983">
              <w:tab/>
            </w:r>
          </w:p>
        </w:tc>
        <w:tc>
          <w:tcPr>
            <w:tcW w:w="5057" w:type="dxa"/>
            <w:tcBorders>
              <w:top w:val="single" w:sz="12" w:space="0" w:color="auto"/>
            </w:tcBorders>
            <w:shd w:val="clear" w:color="auto" w:fill="auto"/>
          </w:tcPr>
          <w:p w:rsidR="0015192E" w:rsidRPr="007F7983" w:rsidRDefault="0015192E" w:rsidP="0093288B">
            <w:pPr>
              <w:pStyle w:val="ENoteTableText"/>
            </w:pPr>
            <w:r w:rsidRPr="007F7983">
              <w:t xml:space="preserve">am No 20, 1992; </w:t>
            </w:r>
            <w:r w:rsidR="0093288B" w:rsidRPr="007F7983">
              <w:t xml:space="preserve">No 59, 1992; No 247, 1992; </w:t>
            </w:r>
            <w:r w:rsidRPr="007F7983">
              <w:t>No</w:t>
            </w:r>
            <w:r w:rsidR="00CD2696" w:rsidRPr="007F7983">
              <w:t> </w:t>
            </w:r>
            <w:r w:rsidRPr="007F7983">
              <w:t xml:space="preserve">94, 1993; No 117, 1994; </w:t>
            </w:r>
            <w:r w:rsidR="0093288B" w:rsidRPr="007F7983">
              <w:t xml:space="preserve">No 130, 1994; No 137, 1994; </w:t>
            </w:r>
            <w:r w:rsidRPr="007F7983">
              <w:t>No</w:t>
            </w:r>
            <w:r w:rsidR="00CD2696" w:rsidRPr="007F7983">
              <w:t> </w:t>
            </w:r>
            <w:r w:rsidRPr="007F7983">
              <w:t>79, 1995; No</w:t>
            </w:r>
            <w:r w:rsidR="00CD2696" w:rsidRPr="007F7983">
              <w:t> </w:t>
            </w:r>
            <w:r w:rsidRPr="007F7983">
              <w:t>207, 1997; No</w:t>
            </w:r>
            <w:r w:rsidR="00CD2696" w:rsidRPr="007F7983">
              <w:t> </w:t>
            </w:r>
            <w:r w:rsidRPr="007F7983">
              <w:t xml:space="preserve">31, 1998; No 32, 1999; </w:t>
            </w:r>
            <w:r w:rsidR="0093288B" w:rsidRPr="007F7983">
              <w:t xml:space="preserve">No 170, 1999; </w:t>
            </w:r>
            <w:r w:rsidRPr="007F7983">
              <w:t>No</w:t>
            </w:r>
            <w:r w:rsidR="00CD2696" w:rsidRPr="007F7983">
              <w:t> </w:t>
            </w:r>
            <w:r w:rsidRPr="007F7983">
              <w:t>115, 2001; No</w:t>
            </w:r>
            <w:r w:rsidR="00CD2696" w:rsidRPr="007F7983">
              <w:t> </w:t>
            </w:r>
            <w:r w:rsidRPr="007F7983">
              <w:t>123, 2007; No</w:t>
            </w:r>
            <w:r w:rsidR="00CD2696" w:rsidRPr="007F7983">
              <w:t> </w:t>
            </w:r>
            <w:r w:rsidRPr="007F7983">
              <w:t>5, 2011</w:t>
            </w:r>
            <w:r w:rsidR="006F427A" w:rsidRPr="007F7983">
              <w:t>; No 115</w:t>
            </w:r>
            <w:r w:rsidR="0093288B" w:rsidRPr="007F7983">
              <w:t>, 2013; No</w:t>
            </w:r>
            <w:r w:rsidR="00570666" w:rsidRPr="007F7983">
              <w:t xml:space="preserve"> 146</w:t>
            </w:r>
            <w:r w:rsidR="006F427A" w:rsidRPr="007F7983">
              <w:t>, 2013</w:t>
            </w:r>
          </w:p>
        </w:tc>
      </w:tr>
      <w:tr w:rsidR="00D845A8" w:rsidRPr="007F7983" w:rsidTr="00D845A8">
        <w:trPr>
          <w:cantSplit/>
        </w:trPr>
        <w:tc>
          <w:tcPr>
            <w:tcW w:w="2031" w:type="dxa"/>
            <w:shd w:val="clear" w:color="auto" w:fill="auto"/>
          </w:tcPr>
          <w:p w:rsidR="00D845A8" w:rsidRPr="007F7983" w:rsidRDefault="00D845A8" w:rsidP="0093288B">
            <w:pPr>
              <w:pStyle w:val="ENoteTableText"/>
              <w:tabs>
                <w:tab w:val="center" w:leader="dot" w:pos="2268"/>
              </w:tabs>
            </w:pPr>
          </w:p>
        </w:tc>
        <w:tc>
          <w:tcPr>
            <w:tcW w:w="5057" w:type="dxa"/>
            <w:shd w:val="clear" w:color="auto" w:fill="auto"/>
          </w:tcPr>
          <w:p w:rsidR="00D845A8" w:rsidRPr="007F7983" w:rsidRDefault="00D845A8" w:rsidP="0093288B">
            <w:pPr>
              <w:pStyle w:val="ENoteTableText"/>
            </w:pPr>
            <w:r w:rsidRPr="007F7983">
              <w:t>ed C28</w:t>
            </w:r>
          </w:p>
        </w:tc>
      </w:tr>
      <w:tr w:rsidR="0015192E" w:rsidRPr="007F7983" w:rsidTr="0093288B">
        <w:trPr>
          <w:cantSplit/>
        </w:trPr>
        <w:tc>
          <w:tcPr>
            <w:tcW w:w="2031" w:type="dxa"/>
            <w:shd w:val="clear" w:color="auto" w:fill="auto"/>
          </w:tcPr>
          <w:p w:rsidR="0015192E" w:rsidRPr="007F7983" w:rsidRDefault="00F173D9" w:rsidP="0093288B">
            <w:pPr>
              <w:pStyle w:val="ENoteTableText"/>
              <w:tabs>
                <w:tab w:val="center" w:leader="dot" w:pos="2268"/>
              </w:tabs>
            </w:pPr>
            <w:r w:rsidRPr="007F7983">
              <w:t>s</w:t>
            </w:r>
            <w:r w:rsidR="0015192E" w:rsidRPr="007F7983">
              <w:t xml:space="preserve"> 5A</w:t>
            </w:r>
            <w:r w:rsidR="0015192E" w:rsidRPr="007F7983">
              <w:tab/>
            </w:r>
          </w:p>
        </w:tc>
        <w:tc>
          <w:tcPr>
            <w:tcW w:w="5057" w:type="dxa"/>
            <w:shd w:val="clear" w:color="auto" w:fill="auto"/>
          </w:tcPr>
          <w:p w:rsidR="0015192E" w:rsidRPr="007F7983" w:rsidRDefault="0015192E" w:rsidP="0093288B">
            <w:pPr>
              <w:pStyle w:val="ENoteTableText"/>
            </w:pPr>
            <w:r w:rsidRPr="007F7983">
              <w:t>ad No</w:t>
            </w:r>
            <w:r w:rsidR="00CD2696" w:rsidRPr="007F7983">
              <w:t> </w:t>
            </w:r>
            <w:r w:rsidRPr="007F7983">
              <w:t>115, 2001</w:t>
            </w:r>
          </w:p>
        </w:tc>
      </w:tr>
      <w:tr w:rsidR="0015192E" w:rsidRPr="007F7983" w:rsidTr="0093288B">
        <w:trPr>
          <w:cantSplit/>
        </w:trPr>
        <w:tc>
          <w:tcPr>
            <w:tcW w:w="2031" w:type="dxa"/>
            <w:shd w:val="clear" w:color="auto" w:fill="auto"/>
          </w:tcPr>
          <w:p w:rsidR="0015192E" w:rsidRPr="007F7983" w:rsidRDefault="00F173D9" w:rsidP="0093288B">
            <w:pPr>
              <w:pStyle w:val="ENoteTableText"/>
              <w:tabs>
                <w:tab w:val="center" w:leader="dot" w:pos="2268"/>
              </w:tabs>
            </w:pPr>
            <w:r w:rsidRPr="007F7983">
              <w:t>s</w:t>
            </w:r>
            <w:r w:rsidR="0015192E" w:rsidRPr="007F7983">
              <w:t xml:space="preserve"> 7</w:t>
            </w:r>
            <w:r w:rsidR="0015192E" w:rsidRPr="007F7983">
              <w:tab/>
            </w:r>
          </w:p>
        </w:tc>
        <w:tc>
          <w:tcPr>
            <w:tcW w:w="5057" w:type="dxa"/>
            <w:shd w:val="clear" w:color="auto" w:fill="auto"/>
          </w:tcPr>
          <w:p w:rsidR="0015192E" w:rsidRPr="007F7983" w:rsidRDefault="0015192E" w:rsidP="0093288B">
            <w:pPr>
              <w:pStyle w:val="ENoteTableText"/>
            </w:pPr>
            <w:r w:rsidRPr="007F7983">
              <w:t>am No</w:t>
            </w:r>
            <w:r w:rsidR="00CD2696" w:rsidRPr="007F7983">
              <w:t> </w:t>
            </w:r>
            <w:r w:rsidRPr="007F7983">
              <w:t>94, 1993; No</w:t>
            </w:r>
            <w:r w:rsidR="00CD2696" w:rsidRPr="007F7983">
              <w:t> </w:t>
            </w:r>
            <w:r w:rsidRPr="007F7983">
              <w:t>137, 1994; No</w:t>
            </w:r>
            <w:r w:rsidR="00CD2696" w:rsidRPr="007F7983">
              <w:t> </w:t>
            </w:r>
            <w:r w:rsidRPr="007F7983">
              <w:t>79, 1995; No</w:t>
            </w:r>
            <w:r w:rsidR="00CD2696" w:rsidRPr="007F7983">
              <w:t> </w:t>
            </w:r>
            <w:r w:rsidRPr="007F7983">
              <w:t>207, 1997; N</w:t>
            </w:r>
            <w:r w:rsidR="0093288B" w:rsidRPr="007F7983">
              <w:t>o</w:t>
            </w:r>
            <w:r w:rsidRPr="007F7983">
              <w:t xml:space="preserve"> 32</w:t>
            </w:r>
            <w:r w:rsidR="0093288B" w:rsidRPr="007F7983">
              <w:t>, 1999; No</w:t>
            </w:r>
            <w:r w:rsidRPr="007F7983">
              <w:t xml:space="preserve"> 170, 1999</w:t>
            </w:r>
          </w:p>
        </w:tc>
      </w:tr>
      <w:tr w:rsidR="0015192E" w:rsidRPr="007F7983" w:rsidTr="0093288B">
        <w:trPr>
          <w:cantSplit/>
        </w:trPr>
        <w:tc>
          <w:tcPr>
            <w:tcW w:w="2031" w:type="dxa"/>
            <w:shd w:val="clear" w:color="auto" w:fill="auto"/>
          </w:tcPr>
          <w:p w:rsidR="0015192E" w:rsidRPr="007F7983" w:rsidRDefault="00F173D9" w:rsidP="0093288B">
            <w:pPr>
              <w:pStyle w:val="ENoteTableText"/>
              <w:tabs>
                <w:tab w:val="center" w:leader="dot" w:pos="2268"/>
              </w:tabs>
            </w:pPr>
            <w:r w:rsidRPr="007F7983">
              <w:t>s</w:t>
            </w:r>
            <w:r w:rsidR="0015192E" w:rsidRPr="007F7983">
              <w:t xml:space="preserve"> 8</w:t>
            </w:r>
            <w:r w:rsidR="0015192E" w:rsidRPr="007F7983">
              <w:tab/>
            </w:r>
          </w:p>
        </w:tc>
        <w:tc>
          <w:tcPr>
            <w:tcW w:w="5057" w:type="dxa"/>
            <w:shd w:val="clear" w:color="auto" w:fill="auto"/>
          </w:tcPr>
          <w:p w:rsidR="0015192E" w:rsidRPr="007F7983" w:rsidRDefault="0015192E" w:rsidP="0093288B">
            <w:pPr>
              <w:pStyle w:val="ENoteTableText"/>
            </w:pPr>
            <w:r w:rsidRPr="007F7983">
              <w:t>am No</w:t>
            </w:r>
            <w:r w:rsidR="00CD2696" w:rsidRPr="007F7983">
              <w:t> </w:t>
            </w:r>
            <w:r w:rsidRPr="007F7983">
              <w:t>32, 1992; No</w:t>
            </w:r>
            <w:r w:rsidR="00CD2696" w:rsidRPr="007F7983">
              <w:t> </w:t>
            </w:r>
            <w:r w:rsidRPr="007F7983">
              <w:t>94, 1993; No</w:t>
            </w:r>
            <w:r w:rsidR="00CD2696" w:rsidRPr="007F7983">
              <w:t> </w:t>
            </w:r>
            <w:r w:rsidRPr="007F7983">
              <w:t>137, 1994; No</w:t>
            </w:r>
            <w:r w:rsidR="00CD2696" w:rsidRPr="007F7983">
              <w:t> </w:t>
            </w:r>
            <w:r w:rsidRPr="007F7983">
              <w:t>79, 1995; No</w:t>
            </w:r>
            <w:r w:rsidR="00CD2696" w:rsidRPr="007F7983">
              <w:t> </w:t>
            </w:r>
            <w:r w:rsidRPr="007F7983">
              <w:t>207, 1997; No 32</w:t>
            </w:r>
            <w:r w:rsidR="0093288B" w:rsidRPr="007F7983">
              <w:t xml:space="preserve">, 1999; No </w:t>
            </w:r>
            <w:r w:rsidRPr="007F7983">
              <w:t>170, 1999</w:t>
            </w:r>
          </w:p>
        </w:tc>
      </w:tr>
      <w:tr w:rsidR="0015192E" w:rsidRPr="007F7983" w:rsidTr="0093288B">
        <w:trPr>
          <w:cantSplit/>
        </w:trPr>
        <w:tc>
          <w:tcPr>
            <w:tcW w:w="2031" w:type="dxa"/>
            <w:shd w:val="clear" w:color="auto" w:fill="auto"/>
          </w:tcPr>
          <w:p w:rsidR="0015192E" w:rsidRPr="007F7983" w:rsidRDefault="00F173D9" w:rsidP="0093288B">
            <w:pPr>
              <w:pStyle w:val="ENoteTableText"/>
              <w:tabs>
                <w:tab w:val="center" w:leader="dot" w:pos="2268"/>
              </w:tabs>
            </w:pPr>
            <w:r w:rsidRPr="007F7983">
              <w:t>s</w:t>
            </w:r>
            <w:r w:rsidR="0015192E" w:rsidRPr="007F7983">
              <w:t xml:space="preserve"> 9</w:t>
            </w:r>
            <w:r w:rsidR="0015192E" w:rsidRPr="007F7983">
              <w:tab/>
            </w:r>
          </w:p>
        </w:tc>
        <w:tc>
          <w:tcPr>
            <w:tcW w:w="5057" w:type="dxa"/>
            <w:shd w:val="clear" w:color="auto" w:fill="auto"/>
          </w:tcPr>
          <w:p w:rsidR="0015192E" w:rsidRPr="007F7983" w:rsidRDefault="0015192E" w:rsidP="0093288B">
            <w:pPr>
              <w:pStyle w:val="ENoteTableText"/>
            </w:pPr>
            <w:r w:rsidRPr="007F7983">
              <w:t>am No</w:t>
            </w:r>
            <w:r w:rsidR="00CD2696" w:rsidRPr="007F7983">
              <w:t> </w:t>
            </w:r>
            <w:r w:rsidRPr="007F7983">
              <w:t>117, 1994</w:t>
            </w:r>
          </w:p>
        </w:tc>
      </w:tr>
      <w:tr w:rsidR="0015192E" w:rsidRPr="007F7983" w:rsidTr="0093288B">
        <w:trPr>
          <w:cantSplit/>
        </w:trPr>
        <w:tc>
          <w:tcPr>
            <w:tcW w:w="2031" w:type="dxa"/>
            <w:shd w:val="clear" w:color="auto" w:fill="auto"/>
          </w:tcPr>
          <w:p w:rsidR="0015192E" w:rsidRPr="007F7983" w:rsidRDefault="00F173D9" w:rsidP="0093288B">
            <w:pPr>
              <w:pStyle w:val="ENoteTableText"/>
              <w:tabs>
                <w:tab w:val="center" w:leader="dot" w:pos="2268"/>
              </w:tabs>
            </w:pPr>
            <w:r w:rsidRPr="007F7983">
              <w:t>s</w:t>
            </w:r>
            <w:r w:rsidR="0093288B" w:rsidRPr="007F7983">
              <w:t xml:space="preserve"> </w:t>
            </w:r>
            <w:r w:rsidR="0015192E" w:rsidRPr="007F7983">
              <w:t>10</w:t>
            </w:r>
            <w:r w:rsidR="0015192E" w:rsidRPr="007F7983">
              <w:tab/>
            </w:r>
          </w:p>
        </w:tc>
        <w:tc>
          <w:tcPr>
            <w:tcW w:w="5057" w:type="dxa"/>
            <w:shd w:val="clear" w:color="auto" w:fill="auto"/>
          </w:tcPr>
          <w:p w:rsidR="0015192E" w:rsidRPr="007F7983" w:rsidRDefault="0015192E" w:rsidP="0093288B">
            <w:pPr>
              <w:pStyle w:val="ENoteTableText"/>
            </w:pPr>
            <w:r w:rsidRPr="007F7983">
              <w:t>am No</w:t>
            </w:r>
            <w:r w:rsidR="00CD2696" w:rsidRPr="007F7983">
              <w:t> </w:t>
            </w:r>
            <w:r w:rsidRPr="007F7983">
              <w:t>94, 1993; No</w:t>
            </w:r>
            <w:r w:rsidR="00CD2696" w:rsidRPr="007F7983">
              <w:t> </w:t>
            </w:r>
            <w:r w:rsidRPr="007F7983">
              <w:t>123, 2007</w:t>
            </w:r>
          </w:p>
        </w:tc>
      </w:tr>
      <w:tr w:rsidR="0093288B" w:rsidRPr="007F7983" w:rsidTr="0093288B">
        <w:trPr>
          <w:cantSplit/>
        </w:trPr>
        <w:tc>
          <w:tcPr>
            <w:tcW w:w="2031" w:type="dxa"/>
            <w:shd w:val="clear" w:color="auto" w:fill="auto"/>
          </w:tcPr>
          <w:p w:rsidR="0093288B" w:rsidRPr="007F7983" w:rsidRDefault="0093288B" w:rsidP="0093288B">
            <w:pPr>
              <w:pStyle w:val="ENoteTableText"/>
              <w:tabs>
                <w:tab w:val="center" w:leader="dot" w:pos="2268"/>
              </w:tabs>
              <w:rPr>
                <w:b/>
              </w:rPr>
            </w:pPr>
            <w:r w:rsidRPr="007F7983">
              <w:t>s 11</w:t>
            </w:r>
            <w:r w:rsidRPr="007F7983">
              <w:tab/>
            </w:r>
          </w:p>
        </w:tc>
        <w:tc>
          <w:tcPr>
            <w:tcW w:w="5057" w:type="dxa"/>
            <w:shd w:val="clear" w:color="auto" w:fill="auto"/>
          </w:tcPr>
          <w:p w:rsidR="0093288B" w:rsidRPr="007F7983" w:rsidRDefault="0093288B" w:rsidP="0093288B">
            <w:pPr>
              <w:pStyle w:val="ENoteTableText"/>
            </w:pPr>
            <w:r w:rsidRPr="007F7983">
              <w:t>am No 94, 1993; No 123, 2007</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56257F" w:rsidRPr="007F7983">
              <w:t xml:space="preserve"> 13</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152, 1997</w:t>
            </w:r>
          </w:p>
        </w:tc>
      </w:tr>
      <w:tr w:rsidR="002B7431" w:rsidRPr="007F7983" w:rsidTr="0093288B">
        <w:trPr>
          <w:cantSplit/>
        </w:trPr>
        <w:tc>
          <w:tcPr>
            <w:tcW w:w="2031" w:type="dxa"/>
            <w:shd w:val="clear" w:color="auto" w:fill="auto"/>
          </w:tcPr>
          <w:p w:rsidR="002B7431" w:rsidRPr="007F7983" w:rsidRDefault="002B7431" w:rsidP="00F173D9">
            <w:pPr>
              <w:pStyle w:val="ENoteTableText"/>
              <w:tabs>
                <w:tab w:val="center" w:leader="dot" w:pos="2268"/>
              </w:tabs>
            </w:pPr>
          </w:p>
        </w:tc>
        <w:tc>
          <w:tcPr>
            <w:tcW w:w="5057" w:type="dxa"/>
            <w:shd w:val="clear" w:color="auto" w:fill="auto"/>
          </w:tcPr>
          <w:p w:rsidR="002B7431" w:rsidRPr="007F7983" w:rsidRDefault="002B7431" w:rsidP="0015192E">
            <w:pPr>
              <w:pStyle w:val="ENoteTableText"/>
            </w:pPr>
            <w:r w:rsidRPr="007F7983">
              <w:t>rs No 62, 2014</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15192E" w:rsidRPr="007F7983">
              <w:t xml:space="preserve"> 15</w:t>
            </w:r>
            <w:r w:rsidR="0015192E" w:rsidRPr="007F7983">
              <w:tab/>
            </w:r>
          </w:p>
        </w:tc>
        <w:tc>
          <w:tcPr>
            <w:tcW w:w="5057" w:type="dxa"/>
            <w:shd w:val="clear" w:color="auto" w:fill="auto"/>
          </w:tcPr>
          <w:p w:rsidR="0015192E" w:rsidRPr="007F7983" w:rsidRDefault="0015192E" w:rsidP="00321A10">
            <w:pPr>
              <w:pStyle w:val="ENoteTableText"/>
            </w:pPr>
            <w:r w:rsidRPr="007F7983">
              <w:t>am No</w:t>
            </w:r>
            <w:r w:rsidR="00CD2696" w:rsidRPr="007F7983">
              <w:t> </w:t>
            </w:r>
            <w:r w:rsidRPr="007F7983">
              <w:t>170, 1999</w:t>
            </w:r>
            <w:r w:rsidR="006A19A4" w:rsidRPr="007F7983">
              <w:t>; No 115, 2013</w:t>
            </w:r>
          </w:p>
        </w:tc>
      </w:tr>
      <w:tr w:rsidR="00BD44F8" w:rsidRPr="007F7983" w:rsidTr="0093288B">
        <w:trPr>
          <w:cantSplit/>
        </w:trPr>
        <w:tc>
          <w:tcPr>
            <w:tcW w:w="2031" w:type="dxa"/>
            <w:shd w:val="clear" w:color="auto" w:fill="auto"/>
          </w:tcPr>
          <w:p w:rsidR="00BD44F8" w:rsidRPr="007F7983" w:rsidRDefault="00BD44F8" w:rsidP="00192FEC">
            <w:pPr>
              <w:pStyle w:val="ENoteTableText"/>
              <w:tabs>
                <w:tab w:val="center" w:leader="dot" w:pos="2268"/>
              </w:tabs>
            </w:pPr>
            <w:r w:rsidRPr="007F7983">
              <w:t>s 16</w:t>
            </w:r>
            <w:r w:rsidRPr="007F7983">
              <w:tab/>
            </w:r>
          </w:p>
        </w:tc>
        <w:tc>
          <w:tcPr>
            <w:tcW w:w="5057" w:type="dxa"/>
            <w:shd w:val="clear" w:color="auto" w:fill="auto"/>
          </w:tcPr>
          <w:p w:rsidR="00BD44F8" w:rsidRPr="007F7983" w:rsidRDefault="00BD44F8" w:rsidP="00192FEC">
            <w:pPr>
              <w:pStyle w:val="ENoteTableText"/>
            </w:pPr>
            <w:r w:rsidRPr="007F7983">
              <w:t>am No</w:t>
            </w:r>
            <w:r w:rsidR="00CD2696" w:rsidRPr="007F7983">
              <w:t> </w:t>
            </w:r>
            <w:r w:rsidRPr="007F7983">
              <w:t>170, 1999</w:t>
            </w:r>
          </w:p>
        </w:tc>
      </w:tr>
      <w:tr w:rsidR="00633C90" w:rsidRPr="007F7983" w:rsidTr="0093288B">
        <w:trPr>
          <w:cantSplit/>
        </w:trPr>
        <w:tc>
          <w:tcPr>
            <w:tcW w:w="2031" w:type="dxa"/>
            <w:shd w:val="clear" w:color="auto" w:fill="auto"/>
          </w:tcPr>
          <w:p w:rsidR="00633C90" w:rsidRPr="007F7983" w:rsidRDefault="00633C90" w:rsidP="0056257F">
            <w:pPr>
              <w:pStyle w:val="ENoteTableText"/>
              <w:tabs>
                <w:tab w:val="center" w:leader="dot" w:pos="2268"/>
              </w:tabs>
            </w:pPr>
          </w:p>
        </w:tc>
        <w:tc>
          <w:tcPr>
            <w:tcW w:w="5057" w:type="dxa"/>
            <w:shd w:val="clear" w:color="auto" w:fill="auto"/>
          </w:tcPr>
          <w:p w:rsidR="00633C90" w:rsidRPr="007F7983" w:rsidRDefault="00633C90" w:rsidP="00192FEC">
            <w:pPr>
              <w:pStyle w:val="ENoteTableText"/>
            </w:pPr>
            <w:r w:rsidRPr="007F7983">
              <w:t>rs No</w:t>
            </w:r>
            <w:r w:rsidR="00CD2696" w:rsidRPr="007F7983">
              <w:t> </w:t>
            </w:r>
            <w:r w:rsidRPr="007F7983">
              <w:t>17, 2013</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15192E" w:rsidRPr="007F7983">
              <w:t xml:space="preserve"> 18</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117, 1994</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56257F" w:rsidRPr="007F7983">
              <w:t xml:space="preserve"> 19</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170, 1999</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192FEC" w:rsidRPr="007F7983">
              <w:t xml:space="preserve"> </w:t>
            </w:r>
            <w:r w:rsidR="0056257F" w:rsidRPr="007F7983">
              <w:t>19A</w:t>
            </w:r>
            <w:r w:rsidR="0015192E" w:rsidRPr="007F7983">
              <w:tab/>
            </w:r>
          </w:p>
        </w:tc>
        <w:tc>
          <w:tcPr>
            <w:tcW w:w="5057" w:type="dxa"/>
            <w:shd w:val="clear" w:color="auto" w:fill="auto"/>
          </w:tcPr>
          <w:p w:rsidR="0015192E" w:rsidRPr="007F7983" w:rsidRDefault="0015192E" w:rsidP="00192FEC">
            <w:pPr>
              <w:pStyle w:val="ENoteTableText"/>
            </w:pPr>
            <w:r w:rsidRPr="007F7983">
              <w:t>ad No</w:t>
            </w:r>
            <w:r w:rsidR="00CD2696" w:rsidRPr="007F7983">
              <w:t> </w:t>
            </w:r>
            <w:r w:rsidRPr="007F7983">
              <w:t>170, 1999</w:t>
            </w:r>
          </w:p>
        </w:tc>
      </w:tr>
      <w:tr w:rsidR="0015192E" w:rsidRPr="007F7983" w:rsidTr="0093288B">
        <w:trPr>
          <w:cantSplit/>
        </w:trPr>
        <w:tc>
          <w:tcPr>
            <w:tcW w:w="2031" w:type="dxa"/>
            <w:shd w:val="clear" w:color="auto" w:fill="auto"/>
          </w:tcPr>
          <w:p w:rsidR="0015192E" w:rsidRPr="007F7983" w:rsidRDefault="0015192E" w:rsidP="0056257F">
            <w:pPr>
              <w:pStyle w:val="ENoteTableText"/>
              <w:tabs>
                <w:tab w:val="center" w:leader="dot" w:pos="2268"/>
              </w:tabs>
            </w:pP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115, 2001</w:t>
            </w:r>
          </w:p>
        </w:tc>
      </w:tr>
      <w:tr w:rsidR="00192FEC" w:rsidRPr="007F7983" w:rsidTr="0093288B">
        <w:trPr>
          <w:cantSplit/>
        </w:trPr>
        <w:tc>
          <w:tcPr>
            <w:tcW w:w="2031" w:type="dxa"/>
            <w:shd w:val="clear" w:color="auto" w:fill="auto"/>
          </w:tcPr>
          <w:p w:rsidR="00192FEC" w:rsidRPr="007F7983" w:rsidRDefault="00192FEC" w:rsidP="0056257F">
            <w:pPr>
              <w:pStyle w:val="ENoteTableText"/>
              <w:tabs>
                <w:tab w:val="center" w:leader="dot" w:pos="2268"/>
              </w:tabs>
            </w:pPr>
            <w:r w:rsidRPr="007F7983">
              <w:t>s 19B</w:t>
            </w:r>
            <w:r w:rsidRPr="007F7983">
              <w:tab/>
            </w:r>
          </w:p>
        </w:tc>
        <w:tc>
          <w:tcPr>
            <w:tcW w:w="5057" w:type="dxa"/>
            <w:shd w:val="clear" w:color="auto" w:fill="auto"/>
          </w:tcPr>
          <w:p w:rsidR="00192FEC" w:rsidRPr="007F7983" w:rsidRDefault="00192FEC" w:rsidP="0015192E">
            <w:pPr>
              <w:pStyle w:val="ENoteTableText"/>
            </w:pPr>
            <w:r w:rsidRPr="007F7983">
              <w:t>ad No 170, 1999</w:t>
            </w:r>
          </w:p>
        </w:tc>
      </w:tr>
      <w:tr w:rsidR="00192FEC" w:rsidRPr="007F7983" w:rsidTr="0093288B">
        <w:trPr>
          <w:cantSplit/>
        </w:trPr>
        <w:tc>
          <w:tcPr>
            <w:tcW w:w="2031" w:type="dxa"/>
            <w:shd w:val="clear" w:color="auto" w:fill="auto"/>
          </w:tcPr>
          <w:p w:rsidR="00192FEC" w:rsidRPr="007F7983" w:rsidRDefault="00192FEC" w:rsidP="0056257F">
            <w:pPr>
              <w:pStyle w:val="ENoteTableText"/>
              <w:tabs>
                <w:tab w:val="center" w:leader="dot" w:pos="2268"/>
              </w:tabs>
            </w:pPr>
          </w:p>
        </w:tc>
        <w:tc>
          <w:tcPr>
            <w:tcW w:w="5057" w:type="dxa"/>
            <w:shd w:val="clear" w:color="auto" w:fill="auto"/>
          </w:tcPr>
          <w:p w:rsidR="00192FEC" w:rsidRPr="007F7983" w:rsidRDefault="00192FEC" w:rsidP="0015192E">
            <w:pPr>
              <w:pStyle w:val="ENoteTableText"/>
            </w:pPr>
            <w:r w:rsidRPr="007F7983">
              <w:t>am No 115, 2001</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56257F" w:rsidRPr="007F7983">
              <w:t xml:space="preserve"> 22</w:t>
            </w:r>
            <w:r w:rsidR="0015192E" w:rsidRPr="007F7983">
              <w:tab/>
            </w:r>
          </w:p>
        </w:tc>
        <w:tc>
          <w:tcPr>
            <w:tcW w:w="5057" w:type="dxa"/>
            <w:shd w:val="clear" w:color="auto" w:fill="auto"/>
          </w:tcPr>
          <w:p w:rsidR="0015192E" w:rsidRPr="007F7983" w:rsidRDefault="0015192E" w:rsidP="00192FEC">
            <w:pPr>
              <w:pStyle w:val="ENoteTableText"/>
              <w:rPr>
                <w:u w:val="single"/>
              </w:rPr>
            </w:pPr>
            <w:r w:rsidRPr="007F7983">
              <w:t>am No</w:t>
            </w:r>
            <w:r w:rsidR="00CD2696" w:rsidRPr="007F7983">
              <w:t> </w:t>
            </w:r>
            <w:r w:rsidRPr="007F7983">
              <w:t>170, 1999; No</w:t>
            </w:r>
            <w:r w:rsidR="00CD2696" w:rsidRPr="007F7983">
              <w:t> </w:t>
            </w:r>
            <w:r w:rsidRPr="007F7983">
              <w:t>115, 2001</w:t>
            </w:r>
            <w:r w:rsidR="002823DB" w:rsidRPr="007F7983">
              <w:t>; No 4, 2016</w:t>
            </w:r>
            <w:r w:rsidR="009D4AEB" w:rsidRPr="007F7983">
              <w:t>; No 61, 2016</w:t>
            </w:r>
          </w:p>
        </w:tc>
      </w:tr>
      <w:tr w:rsidR="0015192E" w:rsidRPr="007F7983" w:rsidTr="0093288B">
        <w:trPr>
          <w:cantSplit/>
        </w:trPr>
        <w:tc>
          <w:tcPr>
            <w:tcW w:w="2031" w:type="dxa"/>
            <w:shd w:val="clear" w:color="auto" w:fill="auto"/>
          </w:tcPr>
          <w:p w:rsidR="0015192E" w:rsidRPr="007F7983" w:rsidRDefault="00192FEC" w:rsidP="00F173D9">
            <w:pPr>
              <w:pStyle w:val="ENoteTableText"/>
              <w:tabs>
                <w:tab w:val="center" w:leader="dot" w:pos="2268"/>
              </w:tabs>
            </w:pPr>
            <w:r w:rsidRPr="007F7983">
              <w:t>s</w:t>
            </w:r>
            <w:r w:rsidR="0015192E" w:rsidRPr="007F7983">
              <w:t xml:space="preserve"> 24</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43, 1996; No</w:t>
            </w:r>
            <w:r w:rsidR="00CD2696" w:rsidRPr="007F7983">
              <w:t> </w:t>
            </w:r>
            <w:r w:rsidRPr="007F7983">
              <w:t>170, 1999; No</w:t>
            </w:r>
            <w:r w:rsidR="00CD2696" w:rsidRPr="007F7983">
              <w:t> </w:t>
            </w:r>
            <w:r w:rsidRPr="007F7983">
              <w:t>137, 2000; No</w:t>
            </w:r>
            <w:r w:rsidR="00CD2696" w:rsidRPr="007F7983">
              <w:t> </w:t>
            </w:r>
            <w:r w:rsidRPr="007F7983">
              <w:t>115, 2001</w:t>
            </w:r>
          </w:p>
        </w:tc>
      </w:tr>
      <w:tr w:rsidR="0015192E" w:rsidRPr="007F7983" w:rsidTr="0093288B">
        <w:trPr>
          <w:cantSplit/>
        </w:trPr>
        <w:tc>
          <w:tcPr>
            <w:tcW w:w="2031" w:type="dxa"/>
            <w:shd w:val="clear" w:color="auto" w:fill="auto"/>
          </w:tcPr>
          <w:p w:rsidR="0015192E" w:rsidRPr="007F7983" w:rsidRDefault="00192FEC" w:rsidP="00F173D9">
            <w:pPr>
              <w:pStyle w:val="ENoteTableText"/>
              <w:tabs>
                <w:tab w:val="center" w:leader="dot" w:pos="2268"/>
              </w:tabs>
            </w:pPr>
            <w:r w:rsidRPr="007F7983">
              <w:t>s</w:t>
            </w:r>
            <w:r w:rsidR="0015192E" w:rsidRPr="007F7983">
              <w:t xml:space="preserve"> 24A</w:t>
            </w:r>
            <w:r w:rsidR="0015192E" w:rsidRPr="007F7983">
              <w:tab/>
            </w:r>
          </w:p>
        </w:tc>
        <w:tc>
          <w:tcPr>
            <w:tcW w:w="5057" w:type="dxa"/>
            <w:shd w:val="clear" w:color="auto" w:fill="auto"/>
          </w:tcPr>
          <w:p w:rsidR="0015192E" w:rsidRPr="007F7983" w:rsidRDefault="0015192E" w:rsidP="00192FEC">
            <w:pPr>
              <w:pStyle w:val="ENoteTableText"/>
            </w:pPr>
            <w:r w:rsidRPr="007F7983">
              <w:t>ad No</w:t>
            </w:r>
            <w:r w:rsidR="00CD2696" w:rsidRPr="007F7983">
              <w:t> </w:t>
            </w:r>
            <w:r w:rsidRPr="007F7983">
              <w:t>137, 1994</w:t>
            </w:r>
          </w:p>
        </w:tc>
      </w:tr>
      <w:tr w:rsidR="0015192E" w:rsidRPr="007F7983" w:rsidTr="0093288B">
        <w:trPr>
          <w:cantSplit/>
        </w:trPr>
        <w:tc>
          <w:tcPr>
            <w:tcW w:w="2031" w:type="dxa"/>
            <w:shd w:val="clear" w:color="auto" w:fill="auto"/>
          </w:tcPr>
          <w:p w:rsidR="0015192E" w:rsidRPr="007F7983" w:rsidRDefault="0015192E" w:rsidP="0056257F">
            <w:pPr>
              <w:pStyle w:val="ENoteTableText"/>
              <w:tabs>
                <w:tab w:val="center" w:leader="dot" w:pos="2268"/>
              </w:tabs>
            </w:pPr>
          </w:p>
        </w:tc>
        <w:tc>
          <w:tcPr>
            <w:tcW w:w="5057" w:type="dxa"/>
            <w:shd w:val="clear" w:color="auto" w:fill="auto"/>
          </w:tcPr>
          <w:p w:rsidR="0015192E" w:rsidRPr="007F7983" w:rsidRDefault="0015192E" w:rsidP="00192FEC">
            <w:pPr>
              <w:pStyle w:val="ENoteTableText"/>
              <w:rPr>
                <w:u w:val="single"/>
              </w:rPr>
            </w:pPr>
            <w:r w:rsidRPr="007F7983">
              <w:t>am No</w:t>
            </w:r>
            <w:r w:rsidR="00CD2696" w:rsidRPr="007F7983">
              <w:t> </w:t>
            </w:r>
            <w:r w:rsidRPr="007F7983">
              <w:t>32, 1999; No</w:t>
            </w:r>
            <w:r w:rsidR="00CD2696" w:rsidRPr="007F7983">
              <w:t> </w:t>
            </w:r>
            <w:r w:rsidRPr="007F7983">
              <w:t>115, 2001</w:t>
            </w:r>
            <w:r w:rsidR="002823DB" w:rsidRPr="007F7983">
              <w:t>; No 4, 2016</w:t>
            </w:r>
          </w:p>
        </w:tc>
      </w:tr>
      <w:tr w:rsidR="00017DDF" w:rsidRPr="007F7983" w:rsidTr="0093288B">
        <w:trPr>
          <w:cantSplit/>
        </w:trPr>
        <w:tc>
          <w:tcPr>
            <w:tcW w:w="2031" w:type="dxa"/>
            <w:shd w:val="clear" w:color="auto" w:fill="auto"/>
          </w:tcPr>
          <w:p w:rsidR="00017DDF" w:rsidRPr="007F7983" w:rsidRDefault="00017DDF" w:rsidP="00F173D9">
            <w:pPr>
              <w:pStyle w:val="ENoteTableText"/>
              <w:tabs>
                <w:tab w:val="center" w:leader="dot" w:pos="2268"/>
              </w:tabs>
            </w:pPr>
            <w:r w:rsidRPr="007F7983">
              <w:t>s 25</w:t>
            </w:r>
            <w:r w:rsidRPr="007F7983">
              <w:tab/>
            </w:r>
          </w:p>
        </w:tc>
        <w:tc>
          <w:tcPr>
            <w:tcW w:w="5057" w:type="dxa"/>
            <w:shd w:val="clear" w:color="auto" w:fill="auto"/>
          </w:tcPr>
          <w:p w:rsidR="00017DDF" w:rsidRPr="007F7983" w:rsidRDefault="00017DDF" w:rsidP="00192FEC">
            <w:pPr>
              <w:pStyle w:val="ENoteTableText"/>
            </w:pPr>
            <w:r w:rsidRPr="007F7983">
              <w:t>am No</w:t>
            </w:r>
            <w:r w:rsidR="00CD2696" w:rsidRPr="007F7983">
              <w:t> </w:t>
            </w:r>
            <w:r w:rsidRPr="007F7983">
              <w:t>5, 2015</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lastRenderedPageBreak/>
              <w:t>s</w:t>
            </w:r>
            <w:r w:rsidR="0056257F" w:rsidRPr="007F7983">
              <w:t xml:space="preserve"> 26</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146, 1999</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56257F" w:rsidRPr="007F7983">
              <w:t xml:space="preserve"> 27</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00192FEC" w:rsidRPr="007F7983">
              <w:t>194, 1997; No</w:t>
            </w:r>
            <w:r w:rsidR="00CD2696" w:rsidRPr="007F7983">
              <w:t> </w:t>
            </w:r>
            <w:r w:rsidRPr="007F7983">
              <w:t>145, 2000; No</w:t>
            </w:r>
            <w:r w:rsidR="00CD2696" w:rsidRPr="007F7983">
              <w:t> </w:t>
            </w:r>
            <w:r w:rsidRPr="007F7983">
              <w:t>32, 2003; No</w:t>
            </w:r>
            <w:r w:rsidR="00CD2696" w:rsidRPr="007F7983">
              <w:t> </w:t>
            </w:r>
            <w:r w:rsidRPr="007F7983">
              <w:t>66, 2008</w:t>
            </w:r>
            <w:r w:rsidR="00D86E34" w:rsidRPr="007F7983">
              <w:t>; No 56, 2016</w:t>
            </w:r>
          </w:p>
        </w:tc>
      </w:tr>
      <w:tr w:rsidR="00342DE5" w:rsidRPr="007F7983" w:rsidTr="0093288B">
        <w:trPr>
          <w:cantSplit/>
        </w:trPr>
        <w:tc>
          <w:tcPr>
            <w:tcW w:w="2031" w:type="dxa"/>
            <w:shd w:val="clear" w:color="auto" w:fill="auto"/>
          </w:tcPr>
          <w:p w:rsidR="00342DE5" w:rsidRPr="007F7983" w:rsidRDefault="00342DE5" w:rsidP="00192FEC">
            <w:pPr>
              <w:pStyle w:val="ENoteTableText"/>
              <w:tabs>
                <w:tab w:val="center" w:leader="dot" w:pos="2268"/>
              </w:tabs>
            </w:pPr>
            <w:r w:rsidRPr="007F7983">
              <w:t>s 27A</w:t>
            </w:r>
            <w:r w:rsidRPr="007F7983">
              <w:tab/>
            </w:r>
          </w:p>
        </w:tc>
        <w:tc>
          <w:tcPr>
            <w:tcW w:w="5057" w:type="dxa"/>
            <w:shd w:val="clear" w:color="auto" w:fill="auto"/>
          </w:tcPr>
          <w:p w:rsidR="00342DE5" w:rsidRPr="007F7983" w:rsidRDefault="00342DE5" w:rsidP="00192FEC">
            <w:pPr>
              <w:pStyle w:val="ENoteTableText"/>
            </w:pPr>
            <w:r w:rsidRPr="007F7983">
              <w:t>ad No 56, 2016</w:t>
            </w:r>
          </w:p>
        </w:tc>
      </w:tr>
      <w:tr w:rsidR="00342DE5" w:rsidRPr="007F7983" w:rsidTr="0093288B">
        <w:trPr>
          <w:cantSplit/>
        </w:trPr>
        <w:tc>
          <w:tcPr>
            <w:tcW w:w="2031" w:type="dxa"/>
            <w:shd w:val="clear" w:color="auto" w:fill="auto"/>
          </w:tcPr>
          <w:p w:rsidR="00342DE5" w:rsidRPr="007F7983" w:rsidRDefault="00342DE5" w:rsidP="00192FEC">
            <w:pPr>
              <w:pStyle w:val="ENoteTableText"/>
              <w:tabs>
                <w:tab w:val="center" w:leader="dot" w:pos="2268"/>
              </w:tabs>
            </w:pPr>
            <w:r w:rsidRPr="007F7983">
              <w:t>s 27B</w:t>
            </w:r>
            <w:r w:rsidRPr="007F7983">
              <w:tab/>
            </w:r>
          </w:p>
        </w:tc>
        <w:tc>
          <w:tcPr>
            <w:tcW w:w="5057" w:type="dxa"/>
            <w:shd w:val="clear" w:color="auto" w:fill="auto"/>
          </w:tcPr>
          <w:p w:rsidR="00342DE5" w:rsidRPr="007F7983" w:rsidRDefault="00342DE5" w:rsidP="00192FEC">
            <w:pPr>
              <w:pStyle w:val="ENoteTableText"/>
            </w:pPr>
            <w:r w:rsidRPr="007F7983">
              <w:t>ad No 56, 2016</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15192E" w:rsidRPr="007F7983">
              <w:t xml:space="preserve"> 28</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32, 1992; No 32</w:t>
            </w:r>
            <w:r w:rsidR="00192FEC" w:rsidRPr="007F7983">
              <w:t>, 1999; No</w:t>
            </w:r>
            <w:r w:rsidRPr="007F7983">
              <w:t xml:space="preserve"> 118, 1999</w:t>
            </w:r>
            <w:r w:rsidR="00BD44F8" w:rsidRPr="007F7983">
              <w:t>; No</w:t>
            </w:r>
            <w:r w:rsidR="00CD2696" w:rsidRPr="007F7983">
              <w:t> </w:t>
            </w:r>
            <w:r w:rsidR="00BD44F8" w:rsidRPr="007F7983">
              <w:t>17, 2013</w:t>
            </w:r>
          </w:p>
        </w:tc>
      </w:tr>
      <w:tr w:rsidR="004749C2" w:rsidRPr="007F7983" w:rsidTr="0093288B">
        <w:trPr>
          <w:cantSplit/>
        </w:trPr>
        <w:tc>
          <w:tcPr>
            <w:tcW w:w="2031" w:type="dxa"/>
            <w:shd w:val="clear" w:color="auto" w:fill="auto"/>
          </w:tcPr>
          <w:p w:rsidR="004749C2" w:rsidRPr="007F7983" w:rsidRDefault="004749C2" w:rsidP="00E84C41">
            <w:pPr>
              <w:pStyle w:val="ENoteTableText"/>
              <w:tabs>
                <w:tab w:val="center" w:leader="dot" w:pos="2268"/>
              </w:tabs>
            </w:pPr>
            <w:r w:rsidRPr="007F7983">
              <w:t>s 29</w:t>
            </w:r>
            <w:r w:rsidRPr="007F7983">
              <w:tab/>
            </w:r>
          </w:p>
        </w:tc>
        <w:tc>
          <w:tcPr>
            <w:tcW w:w="5057" w:type="dxa"/>
            <w:shd w:val="clear" w:color="auto" w:fill="auto"/>
          </w:tcPr>
          <w:p w:rsidR="004749C2" w:rsidRPr="007F7983" w:rsidRDefault="004749C2" w:rsidP="00E84C41">
            <w:pPr>
              <w:pStyle w:val="ENoteTableText"/>
            </w:pPr>
            <w:r w:rsidRPr="007F7983">
              <w:t>am No 56, 2016</w:t>
            </w:r>
          </w:p>
        </w:tc>
      </w:tr>
      <w:tr w:rsidR="0015192E" w:rsidRPr="007F7983" w:rsidTr="0093288B">
        <w:trPr>
          <w:cantSplit/>
        </w:trPr>
        <w:tc>
          <w:tcPr>
            <w:tcW w:w="2031" w:type="dxa"/>
            <w:shd w:val="clear" w:color="auto" w:fill="auto"/>
          </w:tcPr>
          <w:p w:rsidR="0015192E" w:rsidRPr="007F7983" w:rsidRDefault="00192FEC" w:rsidP="00F173D9">
            <w:pPr>
              <w:pStyle w:val="ENoteTableText"/>
              <w:tabs>
                <w:tab w:val="center" w:leader="dot" w:pos="2268"/>
              </w:tabs>
            </w:pPr>
            <w:r w:rsidRPr="007F7983">
              <w:t>s</w:t>
            </w:r>
            <w:r w:rsidR="0015192E" w:rsidRPr="007F7983">
              <w:t xml:space="preserve"> 29A</w:t>
            </w:r>
            <w:r w:rsidR="0015192E" w:rsidRPr="007F7983">
              <w:tab/>
            </w:r>
          </w:p>
        </w:tc>
        <w:tc>
          <w:tcPr>
            <w:tcW w:w="5057" w:type="dxa"/>
            <w:shd w:val="clear" w:color="auto" w:fill="auto"/>
          </w:tcPr>
          <w:p w:rsidR="0015192E" w:rsidRPr="007F7983" w:rsidRDefault="0015192E" w:rsidP="00192FEC">
            <w:pPr>
              <w:pStyle w:val="ENoteTableText"/>
            </w:pPr>
            <w:r w:rsidRPr="007F7983">
              <w:t>ad No</w:t>
            </w:r>
            <w:r w:rsidR="00CD2696" w:rsidRPr="007F7983">
              <w:t> </w:t>
            </w:r>
            <w:r w:rsidRPr="007F7983">
              <w:t>32, 1999</w:t>
            </w:r>
          </w:p>
        </w:tc>
      </w:tr>
      <w:tr w:rsidR="0015192E" w:rsidRPr="007F7983" w:rsidTr="0093288B">
        <w:trPr>
          <w:cantSplit/>
        </w:trPr>
        <w:tc>
          <w:tcPr>
            <w:tcW w:w="2031" w:type="dxa"/>
            <w:shd w:val="clear" w:color="auto" w:fill="auto"/>
          </w:tcPr>
          <w:p w:rsidR="0015192E" w:rsidRPr="007F7983" w:rsidRDefault="00F173D9" w:rsidP="00192FEC">
            <w:pPr>
              <w:pStyle w:val="ENoteTableText"/>
              <w:tabs>
                <w:tab w:val="center" w:leader="dot" w:pos="2268"/>
              </w:tabs>
            </w:pPr>
            <w:r w:rsidRPr="007F7983">
              <w:t>s</w:t>
            </w:r>
            <w:r w:rsidR="0056257F" w:rsidRPr="007F7983">
              <w:t xml:space="preserve"> 30</w:t>
            </w:r>
            <w:r w:rsidR="0015192E"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170, 1999</w:t>
            </w:r>
          </w:p>
        </w:tc>
      </w:tr>
      <w:tr w:rsidR="00224818" w:rsidRPr="007F7983" w:rsidTr="0093288B">
        <w:trPr>
          <w:cantSplit/>
        </w:trPr>
        <w:tc>
          <w:tcPr>
            <w:tcW w:w="2031" w:type="dxa"/>
            <w:shd w:val="clear" w:color="auto" w:fill="auto"/>
          </w:tcPr>
          <w:p w:rsidR="00224818" w:rsidRPr="007F7983" w:rsidRDefault="00224818" w:rsidP="00F173D9">
            <w:pPr>
              <w:pStyle w:val="ENoteTableText"/>
              <w:tabs>
                <w:tab w:val="center" w:leader="dot" w:pos="2268"/>
              </w:tabs>
            </w:pPr>
            <w:r w:rsidRPr="007F7983">
              <w:t>s 31</w:t>
            </w:r>
            <w:r w:rsidRPr="007F7983">
              <w:tab/>
            </w:r>
          </w:p>
        </w:tc>
        <w:tc>
          <w:tcPr>
            <w:tcW w:w="5057" w:type="dxa"/>
            <w:shd w:val="clear" w:color="auto" w:fill="auto"/>
          </w:tcPr>
          <w:p w:rsidR="00224818" w:rsidRPr="007F7983" w:rsidRDefault="00224818" w:rsidP="0015192E">
            <w:pPr>
              <w:pStyle w:val="ENoteTableText"/>
            </w:pPr>
            <w:r w:rsidRPr="007F7983">
              <w:t>am No 10, 2015</w:t>
            </w:r>
          </w:p>
        </w:tc>
      </w:tr>
      <w:tr w:rsidR="0015192E" w:rsidRPr="007F7983" w:rsidTr="0093288B">
        <w:trPr>
          <w:cantSplit/>
        </w:trPr>
        <w:tc>
          <w:tcPr>
            <w:tcW w:w="2031" w:type="dxa"/>
            <w:shd w:val="clear" w:color="auto" w:fill="auto"/>
          </w:tcPr>
          <w:p w:rsidR="0015192E" w:rsidRPr="007F7983" w:rsidRDefault="0015192E" w:rsidP="00F173D9">
            <w:pPr>
              <w:pStyle w:val="ENoteTableText"/>
              <w:tabs>
                <w:tab w:val="center" w:leader="dot" w:pos="2268"/>
              </w:tabs>
            </w:pPr>
            <w:r w:rsidRPr="007F7983">
              <w:t>Schedule</w:t>
            </w:r>
            <w:r w:rsidR="007F7983">
              <w:t> </w:t>
            </w:r>
            <w:r w:rsidRPr="007F7983">
              <w:t>1</w:t>
            </w:r>
            <w:r w:rsidRPr="007F7983">
              <w:tab/>
            </w:r>
          </w:p>
        </w:tc>
        <w:tc>
          <w:tcPr>
            <w:tcW w:w="5057" w:type="dxa"/>
            <w:shd w:val="clear" w:color="auto" w:fill="auto"/>
          </w:tcPr>
          <w:p w:rsidR="0015192E" w:rsidRPr="007F7983" w:rsidRDefault="0015192E" w:rsidP="00192FEC">
            <w:pPr>
              <w:pStyle w:val="ENoteTableText"/>
            </w:pPr>
            <w:r w:rsidRPr="007F7983">
              <w:t>am No</w:t>
            </w:r>
            <w:r w:rsidR="00CD2696" w:rsidRPr="007F7983">
              <w:t> </w:t>
            </w:r>
            <w:r w:rsidRPr="007F7983">
              <w:t>32, 1992; No</w:t>
            </w:r>
            <w:r w:rsidR="00CD2696" w:rsidRPr="007F7983">
              <w:t> </w:t>
            </w:r>
            <w:r w:rsidRPr="007F7983">
              <w:t>94, 1993; No 86</w:t>
            </w:r>
            <w:r w:rsidR="00192FEC" w:rsidRPr="007F7983">
              <w:t>, 1997; No</w:t>
            </w:r>
            <w:r w:rsidRPr="007F7983">
              <w:t xml:space="preserve"> 207, 1997</w:t>
            </w:r>
          </w:p>
        </w:tc>
      </w:tr>
      <w:tr w:rsidR="0015192E" w:rsidRPr="007F7983" w:rsidTr="0093288B">
        <w:trPr>
          <w:cantSplit/>
        </w:trPr>
        <w:tc>
          <w:tcPr>
            <w:tcW w:w="2031" w:type="dxa"/>
            <w:shd w:val="clear" w:color="auto" w:fill="auto"/>
          </w:tcPr>
          <w:p w:rsidR="0015192E" w:rsidRPr="007F7983" w:rsidRDefault="0015192E" w:rsidP="0056257F">
            <w:pPr>
              <w:pStyle w:val="ENoteTableText"/>
              <w:tabs>
                <w:tab w:val="center" w:leader="dot" w:pos="2268"/>
              </w:tabs>
            </w:pPr>
          </w:p>
        </w:tc>
        <w:tc>
          <w:tcPr>
            <w:tcW w:w="5057" w:type="dxa"/>
            <w:shd w:val="clear" w:color="auto" w:fill="auto"/>
          </w:tcPr>
          <w:p w:rsidR="0015192E" w:rsidRPr="007F7983" w:rsidRDefault="0015192E" w:rsidP="00192FEC">
            <w:pPr>
              <w:pStyle w:val="ENoteTableText"/>
            </w:pPr>
            <w:r w:rsidRPr="007F7983">
              <w:t>rs No</w:t>
            </w:r>
            <w:r w:rsidR="00CD2696" w:rsidRPr="007F7983">
              <w:t> </w:t>
            </w:r>
            <w:r w:rsidRPr="007F7983">
              <w:t>32, 1999</w:t>
            </w:r>
          </w:p>
        </w:tc>
      </w:tr>
      <w:tr w:rsidR="0015192E" w:rsidRPr="007F7983" w:rsidTr="0093288B">
        <w:trPr>
          <w:cantSplit/>
        </w:trPr>
        <w:tc>
          <w:tcPr>
            <w:tcW w:w="2031" w:type="dxa"/>
            <w:shd w:val="clear" w:color="auto" w:fill="auto"/>
          </w:tcPr>
          <w:p w:rsidR="0015192E" w:rsidRPr="007F7983" w:rsidRDefault="0015192E" w:rsidP="00F173D9">
            <w:pPr>
              <w:pStyle w:val="ENoteTableText"/>
              <w:tabs>
                <w:tab w:val="center" w:leader="dot" w:pos="2268"/>
              </w:tabs>
            </w:pPr>
            <w:r w:rsidRPr="007F7983">
              <w:t>Schedule</w:t>
            </w:r>
            <w:r w:rsidR="007F7983">
              <w:t> </w:t>
            </w:r>
            <w:r w:rsidRPr="007F7983">
              <w:t>2</w:t>
            </w:r>
            <w:r w:rsidRPr="007F7983">
              <w:tab/>
            </w:r>
          </w:p>
        </w:tc>
        <w:tc>
          <w:tcPr>
            <w:tcW w:w="5057" w:type="dxa"/>
            <w:shd w:val="clear" w:color="auto" w:fill="auto"/>
          </w:tcPr>
          <w:p w:rsidR="0015192E" w:rsidRPr="007F7983" w:rsidRDefault="0015192E" w:rsidP="00192FEC">
            <w:pPr>
              <w:pStyle w:val="ENoteTableText"/>
            </w:pPr>
            <w:r w:rsidRPr="007F7983">
              <w:t xml:space="preserve">am No 20, </w:t>
            </w:r>
            <w:r w:rsidR="00192FEC" w:rsidRPr="007F7983">
              <w:t xml:space="preserve">1992; No </w:t>
            </w:r>
            <w:r w:rsidRPr="007F7983">
              <w:t>32</w:t>
            </w:r>
            <w:r w:rsidR="00192FEC" w:rsidRPr="007F7983">
              <w:t>, 1992; No</w:t>
            </w:r>
            <w:r w:rsidRPr="007F7983">
              <w:t xml:space="preserve"> 247, 1992; No</w:t>
            </w:r>
            <w:r w:rsidR="00CD2696" w:rsidRPr="007F7983">
              <w:t> </w:t>
            </w:r>
            <w:r w:rsidRPr="007F7983">
              <w:t>94, 1993; No</w:t>
            </w:r>
            <w:r w:rsidR="00CD2696" w:rsidRPr="007F7983">
              <w:t> </w:t>
            </w:r>
            <w:r w:rsidRPr="007F7983">
              <w:t xml:space="preserve">79, 1995; </w:t>
            </w:r>
            <w:r w:rsidR="00671F21" w:rsidRPr="007F7983">
              <w:t>No</w:t>
            </w:r>
            <w:r w:rsidR="00CD2696" w:rsidRPr="007F7983">
              <w:t> </w:t>
            </w:r>
            <w:r w:rsidR="00671F21" w:rsidRPr="007F7983">
              <w:t xml:space="preserve">18, 1996; </w:t>
            </w:r>
            <w:r w:rsidRPr="007F7983">
              <w:t>No 194</w:t>
            </w:r>
            <w:r w:rsidR="00192FEC" w:rsidRPr="007F7983">
              <w:t xml:space="preserve">, 1994; No </w:t>
            </w:r>
            <w:r w:rsidRPr="007F7983">
              <w:t>207, 1997; No</w:t>
            </w:r>
            <w:r w:rsidR="00CD2696" w:rsidRPr="007F7983">
              <w:t> </w:t>
            </w:r>
            <w:r w:rsidR="00192FEC" w:rsidRPr="007F7983">
              <w:t>31, 1998</w:t>
            </w:r>
          </w:p>
        </w:tc>
      </w:tr>
      <w:tr w:rsidR="0015192E" w:rsidRPr="007F7983" w:rsidTr="0093288B">
        <w:trPr>
          <w:cantSplit/>
        </w:trPr>
        <w:tc>
          <w:tcPr>
            <w:tcW w:w="2031" w:type="dxa"/>
            <w:shd w:val="clear" w:color="auto" w:fill="auto"/>
          </w:tcPr>
          <w:p w:rsidR="0015192E" w:rsidRPr="007F7983" w:rsidRDefault="0015192E" w:rsidP="0056257F">
            <w:pPr>
              <w:pStyle w:val="ENoteTableText"/>
              <w:tabs>
                <w:tab w:val="center" w:leader="dot" w:pos="2268"/>
              </w:tabs>
            </w:pPr>
          </w:p>
        </w:tc>
        <w:tc>
          <w:tcPr>
            <w:tcW w:w="5057" w:type="dxa"/>
            <w:shd w:val="clear" w:color="auto" w:fill="auto"/>
          </w:tcPr>
          <w:p w:rsidR="0015192E" w:rsidRPr="007F7983" w:rsidRDefault="0015192E" w:rsidP="00192FEC">
            <w:pPr>
              <w:pStyle w:val="ENoteTableText"/>
            </w:pPr>
            <w:r w:rsidRPr="007F7983">
              <w:t>rs No</w:t>
            </w:r>
            <w:r w:rsidR="00CD2696" w:rsidRPr="007F7983">
              <w:t> </w:t>
            </w:r>
            <w:r w:rsidRPr="007F7983">
              <w:t>32, 1999</w:t>
            </w:r>
          </w:p>
        </w:tc>
      </w:tr>
      <w:tr w:rsidR="0015192E" w:rsidRPr="007F7983" w:rsidTr="0093288B">
        <w:trPr>
          <w:cantSplit/>
        </w:trPr>
        <w:tc>
          <w:tcPr>
            <w:tcW w:w="2031" w:type="dxa"/>
            <w:tcBorders>
              <w:bottom w:val="single" w:sz="12" w:space="0" w:color="auto"/>
            </w:tcBorders>
            <w:shd w:val="clear" w:color="auto" w:fill="auto"/>
          </w:tcPr>
          <w:p w:rsidR="0015192E" w:rsidRPr="007F7983" w:rsidRDefault="0015192E" w:rsidP="0056257F">
            <w:pPr>
              <w:pStyle w:val="ENoteTableText"/>
              <w:tabs>
                <w:tab w:val="center" w:leader="dot" w:pos="2268"/>
              </w:tabs>
            </w:pPr>
          </w:p>
        </w:tc>
        <w:tc>
          <w:tcPr>
            <w:tcW w:w="5057" w:type="dxa"/>
            <w:tcBorders>
              <w:bottom w:val="single" w:sz="12" w:space="0" w:color="auto"/>
            </w:tcBorders>
            <w:shd w:val="clear" w:color="auto" w:fill="auto"/>
          </w:tcPr>
          <w:p w:rsidR="0015192E" w:rsidRPr="007F7983" w:rsidRDefault="0015192E" w:rsidP="00192FEC">
            <w:pPr>
              <w:pStyle w:val="ENoteTableText"/>
            </w:pPr>
            <w:r w:rsidRPr="007F7983">
              <w:t>am No</w:t>
            </w:r>
            <w:r w:rsidR="00CD2696" w:rsidRPr="007F7983">
              <w:t> </w:t>
            </w:r>
            <w:r w:rsidRPr="007F7983">
              <w:t>32, 1999</w:t>
            </w:r>
          </w:p>
        </w:tc>
      </w:tr>
    </w:tbl>
    <w:p w:rsidR="00B16060" w:rsidRPr="007F7983" w:rsidRDefault="00B16060" w:rsidP="00B16FC0">
      <w:pPr>
        <w:sectPr w:rsidR="00B16060" w:rsidRPr="007F7983" w:rsidSect="00AB753F">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381AB0" w:rsidRPr="007F7983" w:rsidRDefault="00381AB0" w:rsidP="00750E7E"/>
    <w:sectPr w:rsidR="00381AB0" w:rsidRPr="007F7983" w:rsidSect="00AB753F">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54" w:rsidRPr="00E33E3C" w:rsidRDefault="00791954" w:rsidP="00BC6049">
      <w:pPr>
        <w:spacing w:line="240" w:lineRule="auto"/>
        <w:rPr>
          <w:rFonts w:eastAsia="Calibri"/>
        </w:rPr>
      </w:pPr>
      <w:r>
        <w:separator/>
      </w:r>
    </w:p>
  </w:endnote>
  <w:endnote w:type="continuationSeparator" w:id="0">
    <w:p w:rsidR="00791954" w:rsidRPr="00E33E3C" w:rsidRDefault="00791954" w:rsidP="00BC6049">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5D" w:rsidRDefault="0096095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A37BAF">
      <w:tc>
        <w:tcPr>
          <w:tcW w:w="1247" w:type="dxa"/>
        </w:tcPr>
        <w:p w:rsidR="00B16060" w:rsidRPr="007B3B51" w:rsidRDefault="00B16060" w:rsidP="00A37BAF">
          <w:pPr>
            <w:rPr>
              <w:i/>
              <w:sz w:val="16"/>
              <w:szCs w:val="16"/>
            </w:rPr>
          </w:pP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45</w:t>
          </w:r>
          <w:r w:rsidRPr="007B3B51">
            <w:rPr>
              <w:i/>
              <w:sz w:val="16"/>
              <w:szCs w:val="16"/>
            </w:rPr>
            <w:fldChar w:fldCharType="end"/>
          </w:r>
        </w:p>
      </w:tc>
    </w:tr>
    <w:tr w:rsidR="00B16060" w:rsidRPr="00130F37" w:rsidTr="00621A70">
      <w:tc>
        <w:tcPr>
          <w:tcW w:w="2190" w:type="dxa"/>
          <w:gridSpan w:val="2"/>
        </w:tcPr>
        <w:p w:rsidR="00B16060" w:rsidRPr="00130F37" w:rsidRDefault="00B16060"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B16060" w:rsidRPr="00B16060" w:rsidRDefault="00B16060" w:rsidP="00B1606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B1606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9251A0">
      <w:tc>
        <w:tcPr>
          <w:tcW w:w="1247" w:type="dxa"/>
        </w:tcPr>
        <w:p w:rsidR="00B16060" w:rsidRPr="007B3B51" w:rsidRDefault="00B16060" w:rsidP="009251A0">
          <w:pPr>
            <w:rPr>
              <w:i/>
              <w:sz w:val="16"/>
              <w:szCs w:val="16"/>
            </w:rPr>
          </w:pPr>
        </w:p>
      </w:tc>
      <w:tc>
        <w:tcPr>
          <w:tcW w:w="5387" w:type="dxa"/>
          <w:gridSpan w:val="3"/>
        </w:tcPr>
        <w:p w:rsidR="00B16060" w:rsidRPr="007B3B51" w:rsidRDefault="00B16060" w:rsidP="009251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7983">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9251A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30B6">
            <w:rPr>
              <w:i/>
              <w:noProof/>
              <w:sz w:val="16"/>
              <w:szCs w:val="16"/>
            </w:rPr>
            <w:t>55</w:t>
          </w:r>
          <w:r w:rsidRPr="007B3B51">
            <w:rPr>
              <w:i/>
              <w:sz w:val="16"/>
              <w:szCs w:val="16"/>
            </w:rPr>
            <w:fldChar w:fldCharType="end"/>
          </w:r>
        </w:p>
      </w:tc>
    </w:tr>
    <w:tr w:rsidR="00B16060" w:rsidRPr="00130F37" w:rsidTr="009251A0">
      <w:tc>
        <w:tcPr>
          <w:tcW w:w="2190" w:type="dxa"/>
          <w:gridSpan w:val="2"/>
        </w:tcPr>
        <w:p w:rsidR="00B16060" w:rsidRPr="00130F37" w:rsidRDefault="00B16060" w:rsidP="009251A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9251A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9251A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B16060" w:rsidRPr="00B16060" w:rsidRDefault="00B16060" w:rsidP="00B16060">
    <w:pPr>
      <w:pStyle w:val="Footer"/>
    </w:pPr>
  </w:p>
  <w:p w:rsidR="00B16060" w:rsidRPr="00B16060" w:rsidRDefault="00B16060" w:rsidP="00B1606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621A70">
      <w:tc>
        <w:tcPr>
          <w:tcW w:w="1247" w:type="dxa"/>
        </w:tcPr>
        <w:p w:rsidR="00B16060" w:rsidRPr="007B3B51" w:rsidRDefault="00B1606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56</w:t>
          </w:r>
          <w:r w:rsidRPr="007B3B51">
            <w:rPr>
              <w:i/>
              <w:sz w:val="16"/>
              <w:szCs w:val="16"/>
            </w:rPr>
            <w:fldChar w:fldCharType="end"/>
          </w: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p>
      </w:tc>
    </w:tr>
    <w:tr w:rsidR="00B16060" w:rsidRPr="0055472E" w:rsidTr="00621A70">
      <w:tc>
        <w:tcPr>
          <w:tcW w:w="2190" w:type="dxa"/>
          <w:gridSpan w:val="2"/>
        </w:tcPr>
        <w:p w:rsidR="00B16060" w:rsidRPr="0055472E" w:rsidRDefault="00B16060"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7983">
            <w:rPr>
              <w:sz w:val="16"/>
              <w:szCs w:val="16"/>
            </w:rPr>
            <w:t>30</w:t>
          </w:r>
          <w:r w:rsidRPr="0055472E">
            <w:rPr>
              <w:sz w:val="16"/>
              <w:szCs w:val="16"/>
            </w:rPr>
            <w:fldChar w:fldCharType="end"/>
          </w:r>
        </w:p>
      </w:tc>
      <w:tc>
        <w:tcPr>
          <w:tcW w:w="2920" w:type="dxa"/>
        </w:tcPr>
        <w:p w:rsidR="00B16060" w:rsidRPr="0055472E" w:rsidRDefault="00B16060"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7983">
            <w:rPr>
              <w:sz w:val="16"/>
              <w:szCs w:val="16"/>
            </w:rPr>
            <w:t>21/10/16</w:t>
          </w:r>
          <w:r w:rsidRPr="0055472E">
            <w:rPr>
              <w:sz w:val="16"/>
              <w:szCs w:val="16"/>
            </w:rPr>
            <w:fldChar w:fldCharType="end"/>
          </w:r>
        </w:p>
      </w:tc>
      <w:tc>
        <w:tcPr>
          <w:tcW w:w="2193" w:type="dxa"/>
          <w:gridSpan w:val="2"/>
        </w:tcPr>
        <w:p w:rsidR="00B16060" w:rsidRPr="0055472E" w:rsidRDefault="00B16060"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7983">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7983">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7983">
            <w:rPr>
              <w:noProof/>
              <w:sz w:val="16"/>
              <w:szCs w:val="16"/>
            </w:rPr>
            <w:t>21/10/16</w:t>
          </w:r>
          <w:r w:rsidRPr="0055472E">
            <w:rPr>
              <w:sz w:val="16"/>
              <w:szCs w:val="16"/>
            </w:rPr>
            <w:fldChar w:fldCharType="end"/>
          </w:r>
        </w:p>
      </w:tc>
    </w:tr>
  </w:tbl>
  <w:p w:rsidR="00B16060" w:rsidRPr="00B16060" w:rsidRDefault="00B16060" w:rsidP="00B1606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A37BAF">
      <w:tc>
        <w:tcPr>
          <w:tcW w:w="1247" w:type="dxa"/>
        </w:tcPr>
        <w:p w:rsidR="00B16060" w:rsidRPr="007B3B51" w:rsidRDefault="00B16060" w:rsidP="00A37BAF">
          <w:pPr>
            <w:rPr>
              <w:i/>
              <w:sz w:val="16"/>
              <w:szCs w:val="16"/>
            </w:rPr>
          </w:pP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55</w:t>
          </w:r>
          <w:r w:rsidRPr="007B3B51">
            <w:rPr>
              <w:i/>
              <w:sz w:val="16"/>
              <w:szCs w:val="16"/>
            </w:rPr>
            <w:fldChar w:fldCharType="end"/>
          </w:r>
        </w:p>
      </w:tc>
    </w:tr>
    <w:tr w:rsidR="00B16060" w:rsidRPr="00130F37" w:rsidTr="00621A70">
      <w:tc>
        <w:tcPr>
          <w:tcW w:w="2190" w:type="dxa"/>
          <w:gridSpan w:val="2"/>
        </w:tcPr>
        <w:p w:rsidR="00B16060" w:rsidRPr="00130F37" w:rsidRDefault="00B16060"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B16060" w:rsidRPr="00B16060" w:rsidRDefault="00B16060" w:rsidP="00B1606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B1606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9251A0">
      <w:tc>
        <w:tcPr>
          <w:tcW w:w="1247" w:type="dxa"/>
        </w:tcPr>
        <w:p w:rsidR="00B16060" w:rsidRPr="007B3B51" w:rsidRDefault="00B16060" w:rsidP="009251A0">
          <w:pPr>
            <w:rPr>
              <w:i/>
              <w:sz w:val="16"/>
              <w:szCs w:val="16"/>
            </w:rPr>
          </w:pPr>
        </w:p>
      </w:tc>
      <w:tc>
        <w:tcPr>
          <w:tcW w:w="5387" w:type="dxa"/>
          <w:gridSpan w:val="3"/>
        </w:tcPr>
        <w:p w:rsidR="00B16060" w:rsidRPr="007B3B51" w:rsidRDefault="00B16060" w:rsidP="009251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7983">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9251A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30B6">
            <w:rPr>
              <w:i/>
              <w:noProof/>
              <w:sz w:val="16"/>
              <w:szCs w:val="16"/>
            </w:rPr>
            <w:t>55</w:t>
          </w:r>
          <w:r w:rsidRPr="007B3B51">
            <w:rPr>
              <w:i/>
              <w:sz w:val="16"/>
              <w:szCs w:val="16"/>
            </w:rPr>
            <w:fldChar w:fldCharType="end"/>
          </w:r>
        </w:p>
      </w:tc>
    </w:tr>
    <w:tr w:rsidR="00B16060" w:rsidRPr="00130F37" w:rsidTr="009251A0">
      <w:tc>
        <w:tcPr>
          <w:tcW w:w="2190" w:type="dxa"/>
          <w:gridSpan w:val="2"/>
        </w:tcPr>
        <w:p w:rsidR="00B16060" w:rsidRPr="00130F37" w:rsidRDefault="00B16060" w:rsidP="009251A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9251A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9251A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B16060" w:rsidRPr="00B16060" w:rsidRDefault="00B16060" w:rsidP="00B16060">
    <w:pPr>
      <w:pStyle w:val="Footer"/>
    </w:pPr>
  </w:p>
  <w:p w:rsidR="00B16060" w:rsidRPr="00B16060" w:rsidRDefault="00B16060" w:rsidP="00B1606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621A70">
      <w:tc>
        <w:tcPr>
          <w:tcW w:w="1247" w:type="dxa"/>
        </w:tcPr>
        <w:p w:rsidR="00B16060" w:rsidRPr="007B3B51" w:rsidRDefault="00B1606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30B6">
            <w:rPr>
              <w:i/>
              <w:noProof/>
              <w:sz w:val="16"/>
              <w:szCs w:val="16"/>
            </w:rPr>
            <w:t>55</w:t>
          </w:r>
          <w:r w:rsidRPr="007B3B51">
            <w:rPr>
              <w:i/>
              <w:sz w:val="16"/>
              <w:szCs w:val="16"/>
            </w:rPr>
            <w:fldChar w:fldCharType="end"/>
          </w: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7983">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p>
      </w:tc>
    </w:tr>
    <w:tr w:rsidR="00B16060" w:rsidRPr="0055472E" w:rsidTr="00621A70">
      <w:tc>
        <w:tcPr>
          <w:tcW w:w="2190" w:type="dxa"/>
          <w:gridSpan w:val="2"/>
        </w:tcPr>
        <w:p w:rsidR="00B16060" w:rsidRPr="0055472E" w:rsidRDefault="00B16060"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7983">
            <w:rPr>
              <w:sz w:val="16"/>
              <w:szCs w:val="16"/>
            </w:rPr>
            <w:t>30</w:t>
          </w:r>
          <w:r w:rsidRPr="0055472E">
            <w:rPr>
              <w:sz w:val="16"/>
              <w:szCs w:val="16"/>
            </w:rPr>
            <w:fldChar w:fldCharType="end"/>
          </w:r>
        </w:p>
      </w:tc>
      <w:tc>
        <w:tcPr>
          <w:tcW w:w="2920" w:type="dxa"/>
        </w:tcPr>
        <w:p w:rsidR="00B16060" w:rsidRPr="0055472E" w:rsidRDefault="00B16060"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7983">
            <w:rPr>
              <w:sz w:val="16"/>
              <w:szCs w:val="16"/>
            </w:rPr>
            <w:t>21/10/16</w:t>
          </w:r>
          <w:r w:rsidRPr="0055472E">
            <w:rPr>
              <w:sz w:val="16"/>
              <w:szCs w:val="16"/>
            </w:rPr>
            <w:fldChar w:fldCharType="end"/>
          </w:r>
        </w:p>
      </w:tc>
      <w:tc>
        <w:tcPr>
          <w:tcW w:w="2193" w:type="dxa"/>
          <w:gridSpan w:val="2"/>
        </w:tcPr>
        <w:p w:rsidR="00B16060" w:rsidRPr="0055472E" w:rsidRDefault="00B16060"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7983">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7983">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7983">
            <w:rPr>
              <w:noProof/>
              <w:sz w:val="16"/>
              <w:szCs w:val="16"/>
            </w:rPr>
            <w:t>21/10/16</w:t>
          </w:r>
          <w:r w:rsidRPr="0055472E">
            <w:rPr>
              <w:sz w:val="16"/>
              <w:szCs w:val="16"/>
            </w:rPr>
            <w:fldChar w:fldCharType="end"/>
          </w:r>
        </w:p>
      </w:tc>
    </w:tr>
  </w:tbl>
  <w:p w:rsidR="00791954" w:rsidRPr="00B16060" w:rsidRDefault="00791954" w:rsidP="00B1606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A37BAF">
      <w:tc>
        <w:tcPr>
          <w:tcW w:w="1247" w:type="dxa"/>
        </w:tcPr>
        <w:p w:rsidR="00B16060" w:rsidRPr="007B3B51" w:rsidRDefault="00B16060" w:rsidP="00A37BAF">
          <w:pPr>
            <w:rPr>
              <w:i/>
              <w:sz w:val="16"/>
              <w:szCs w:val="16"/>
            </w:rPr>
          </w:pP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7983">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30B6">
            <w:rPr>
              <w:i/>
              <w:noProof/>
              <w:sz w:val="16"/>
              <w:szCs w:val="16"/>
            </w:rPr>
            <w:t>55</w:t>
          </w:r>
          <w:r w:rsidRPr="007B3B51">
            <w:rPr>
              <w:i/>
              <w:sz w:val="16"/>
              <w:szCs w:val="16"/>
            </w:rPr>
            <w:fldChar w:fldCharType="end"/>
          </w:r>
        </w:p>
      </w:tc>
    </w:tr>
    <w:tr w:rsidR="00B16060" w:rsidRPr="00130F37" w:rsidTr="00621A70">
      <w:tc>
        <w:tcPr>
          <w:tcW w:w="2190" w:type="dxa"/>
          <w:gridSpan w:val="2"/>
        </w:tcPr>
        <w:p w:rsidR="00B16060" w:rsidRPr="00130F37" w:rsidRDefault="00B16060"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791954" w:rsidRPr="00B16060" w:rsidRDefault="00791954" w:rsidP="00B1606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54" w:rsidRDefault="00791954">
    <w:pPr>
      <w:pBdr>
        <w:top w:val="single" w:sz="6" w:space="1" w:color="auto"/>
      </w:pBdr>
      <w:rPr>
        <w:sz w:val="18"/>
      </w:rPr>
    </w:pPr>
  </w:p>
  <w:p w:rsidR="00791954" w:rsidRDefault="00791954">
    <w:pPr>
      <w:jc w:val="right"/>
      <w:rPr>
        <w:i/>
        <w:sz w:val="18"/>
      </w:rPr>
    </w:pPr>
    <w:r>
      <w:rPr>
        <w:i/>
        <w:sz w:val="18"/>
      </w:rPr>
      <w:fldChar w:fldCharType="begin"/>
    </w:r>
    <w:r>
      <w:rPr>
        <w:i/>
        <w:sz w:val="18"/>
      </w:rPr>
      <w:instrText xml:space="preserve"> STYLEREF ShortT </w:instrText>
    </w:r>
    <w:r>
      <w:rPr>
        <w:i/>
        <w:sz w:val="18"/>
      </w:rPr>
      <w:fldChar w:fldCharType="separate"/>
    </w:r>
    <w:r w:rsidR="007F7983">
      <w:rPr>
        <w:i/>
        <w:noProof/>
        <w:sz w:val="18"/>
      </w:rPr>
      <w:t>Primary Industries Levies and Charges Collection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F798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430B6">
      <w:rPr>
        <w:i/>
        <w:noProof/>
        <w:sz w:val="18"/>
      </w:rPr>
      <w:t>55</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5D" w:rsidRDefault="0096095D" w:rsidP="00900BC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5D" w:rsidRPr="00ED79B6" w:rsidRDefault="0096095D"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621A70">
      <w:tc>
        <w:tcPr>
          <w:tcW w:w="1247" w:type="dxa"/>
        </w:tcPr>
        <w:p w:rsidR="00B16060" w:rsidRPr="007B3B51" w:rsidRDefault="00B1606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ii</w:t>
          </w:r>
          <w:r w:rsidRPr="007B3B51">
            <w:rPr>
              <w:i/>
              <w:sz w:val="16"/>
              <w:szCs w:val="16"/>
            </w:rPr>
            <w:fldChar w:fldCharType="end"/>
          </w: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p>
      </w:tc>
    </w:tr>
    <w:tr w:rsidR="00B16060" w:rsidRPr="0055472E" w:rsidTr="00621A70">
      <w:tc>
        <w:tcPr>
          <w:tcW w:w="2190" w:type="dxa"/>
          <w:gridSpan w:val="2"/>
        </w:tcPr>
        <w:p w:rsidR="00B16060" w:rsidRPr="0055472E" w:rsidRDefault="00B16060"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7983">
            <w:rPr>
              <w:sz w:val="16"/>
              <w:szCs w:val="16"/>
            </w:rPr>
            <w:t>30</w:t>
          </w:r>
          <w:r w:rsidRPr="0055472E">
            <w:rPr>
              <w:sz w:val="16"/>
              <w:szCs w:val="16"/>
            </w:rPr>
            <w:fldChar w:fldCharType="end"/>
          </w:r>
        </w:p>
      </w:tc>
      <w:tc>
        <w:tcPr>
          <w:tcW w:w="2920" w:type="dxa"/>
        </w:tcPr>
        <w:p w:rsidR="00B16060" w:rsidRPr="0055472E" w:rsidRDefault="00B16060"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7983">
            <w:rPr>
              <w:sz w:val="16"/>
              <w:szCs w:val="16"/>
            </w:rPr>
            <w:t>21/10/16</w:t>
          </w:r>
          <w:r w:rsidRPr="0055472E">
            <w:rPr>
              <w:sz w:val="16"/>
              <w:szCs w:val="16"/>
            </w:rPr>
            <w:fldChar w:fldCharType="end"/>
          </w:r>
        </w:p>
      </w:tc>
      <w:tc>
        <w:tcPr>
          <w:tcW w:w="2193" w:type="dxa"/>
          <w:gridSpan w:val="2"/>
        </w:tcPr>
        <w:p w:rsidR="00B16060" w:rsidRPr="0055472E" w:rsidRDefault="00B16060"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7983">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7983">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7983">
            <w:rPr>
              <w:noProof/>
              <w:sz w:val="16"/>
              <w:szCs w:val="16"/>
            </w:rPr>
            <w:t>21/10/16</w:t>
          </w:r>
          <w:r w:rsidRPr="0055472E">
            <w:rPr>
              <w:sz w:val="16"/>
              <w:szCs w:val="16"/>
            </w:rPr>
            <w:fldChar w:fldCharType="end"/>
          </w:r>
        </w:p>
      </w:tc>
    </w:tr>
  </w:tbl>
  <w:p w:rsidR="00B16060" w:rsidRPr="00B16060" w:rsidRDefault="00B16060" w:rsidP="00B1606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A37BAF">
      <w:tc>
        <w:tcPr>
          <w:tcW w:w="1247" w:type="dxa"/>
        </w:tcPr>
        <w:p w:rsidR="00B16060" w:rsidRPr="007B3B51" w:rsidRDefault="00B16060" w:rsidP="00A37BAF">
          <w:pPr>
            <w:rPr>
              <w:i/>
              <w:sz w:val="16"/>
              <w:szCs w:val="16"/>
            </w:rPr>
          </w:pP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i</w:t>
          </w:r>
          <w:r w:rsidRPr="007B3B51">
            <w:rPr>
              <w:i/>
              <w:sz w:val="16"/>
              <w:szCs w:val="16"/>
            </w:rPr>
            <w:fldChar w:fldCharType="end"/>
          </w:r>
        </w:p>
      </w:tc>
    </w:tr>
    <w:tr w:rsidR="00B16060" w:rsidRPr="00130F37" w:rsidTr="00621A70">
      <w:tc>
        <w:tcPr>
          <w:tcW w:w="2190" w:type="dxa"/>
          <w:gridSpan w:val="2"/>
        </w:tcPr>
        <w:p w:rsidR="00B16060" w:rsidRPr="00130F37" w:rsidRDefault="00B16060"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B16060" w:rsidRPr="00B16060" w:rsidRDefault="00B16060" w:rsidP="00B1606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621A70">
      <w:tc>
        <w:tcPr>
          <w:tcW w:w="1247" w:type="dxa"/>
        </w:tcPr>
        <w:p w:rsidR="00B16060" w:rsidRPr="007B3B51" w:rsidRDefault="00B1606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44</w:t>
          </w:r>
          <w:r w:rsidRPr="007B3B51">
            <w:rPr>
              <w:i/>
              <w:sz w:val="16"/>
              <w:szCs w:val="16"/>
            </w:rPr>
            <w:fldChar w:fldCharType="end"/>
          </w: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p>
      </w:tc>
    </w:tr>
    <w:tr w:rsidR="00B16060" w:rsidRPr="0055472E" w:rsidTr="00621A70">
      <w:tc>
        <w:tcPr>
          <w:tcW w:w="2190" w:type="dxa"/>
          <w:gridSpan w:val="2"/>
        </w:tcPr>
        <w:p w:rsidR="00B16060" w:rsidRPr="0055472E" w:rsidRDefault="00B16060"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7983">
            <w:rPr>
              <w:sz w:val="16"/>
              <w:szCs w:val="16"/>
            </w:rPr>
            <w:t>30</w:t>
          </w:r>
          <w:r w:rsidRPr="0055472E">
            <w:rPr>
              <w:sz w:val="16"/>
              <w:szCs w:val="16"/>
            </w:rPr>
            <w:fldChar w:fldCharType="end"/>
          </w:r>
        </w:p>
      </w:tc>
      <w:tc>
        <w:tcPr>
          <w:tcW w:w="2920" w:type="dxa"/>
        </w:tcPr>
        <w:p w:rsidR="00B16060" w:rsidRPr="0055472E" w:rsidRDefault="00B16060"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7983">
            <w:rPr>
              <w:sz w:val="16"/>
              <w:szCs w:val="16"/>
            </w:rPr>
            <w:t>21/10/16</w:t>
          </w:r>
          <w:r w:rsidRPr="0055472E">
            <w:rPr>
              <w:sz w:val="16"/>
              <w:szCs w:val="16"/>
            </w:rPr>
            <w:fldChar w:fldCharType="end"/>
          </w:r>
        </w:p>
      </w:tc>
      <w:tc>
        <w:tcPr>
          <w:tcW w:w="2193" w:type="dxa"/>
          <w:gridSpan w:val="2"/>
        </w:tcPr>
        <w:p w:rsidR="00B16060" w:rsidRPr="0055472E" w:rsidRDefault="00B16060"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7983">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7983">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7983">
            <w:rPr>
              <w:noProof/>
              <w:sz w:val="16"/>
              <w:szCs w:val="16"/>
            </w:rPr>
            <w:t>21/10/16</w:t>
          </w:r>
          <w:r w:rsidRPr="0055472E">
            <w:rPr>
              <w:sz w:val="16"/>
              <w:szCs w:val="16"/>
            </w:rPr>
            <w:fldChar w:fldCharType="end"/>
          </w:r>
        </w:p>
      </w:tc>
    </w:tr>
  </w:tbl>
  <w:p w:rsidR="00B16060" w:rsidRPr="00B16060" w:rsidRDefault="00B16060" w:rsidP="00B1606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A37BAF">
      <w:tc>
        <w:tcPr>
          <w:tcW w:w="1247" w:type="dxa"/>
        </w:tcPr>
        <w:p w:rsidR="00B16060" w:rsidRPr="007B3B51" w:rsidRDefault="00B16060" w:rsidP="00A37BAF">
          <w:pPr>
            <w:rPr>
              <w:i/>
              <w:sz w:val="16"/>
              <w:szCs w:val="16"/>
            </w:rPr>
          </w:pP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43</w:t>
          </w:r>
          <w:r w:rsidRPr="007B3B51">
            <w:rPr>
              <w:i/>
              <w:sz w:val="16"/>
              <w:szCs w:val="16"/>
            </w:rPr>
            <w:fldChar w:fldCharType="end"/>
          </w:r>
        </w:p>
      </w:tc>
    </w:tr>
    <w:tr w:rsidR="00B16060" w:rsidRPr="00130F37" w:rsidTr="00621A70">
      <w:tc>
        <w:tcPr>
          <w:tcW w:w="2190" w:type="dxa"/>
          <w:gridSpan w:val="2"/>
        </w:tcPr>
        <w:p w:rsidR="00B16060" w:rsidRPr="00130F37" w:rsidRDefault="00B16060"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7983">
            <w:rPr>
              <w:sz w:val="16"/>
              <w:szCs w:val="16"/>
            </w:rPr>
            <w:t>30</w:t>
          </w:r>
          <w:r w:rsidRPr="00130F37">
            <w:rPr>
              <w:sz w:val="16"/>
              <w:szCs w:val="16"/>
            </w:rPr>
            <w:fldChar w:fldCharType="end"/>
          </w:r>
        </w:p>
      </w:tc>
      <w:tc>
        <w:tcPr>
          <w:tcW w:w="2920" w:type="dxa"/>
        </w:tcPr>
        <w:p w:rsidR="00B16060" w:rsidRPr="00130F37" w:rsidRDefault="00B16060"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7983">
            <w:rPr>
              <w:sz w:val="16"/>
              <w:szCs w:val="16"/>
            </w:rPr>
            <w:t>21/10/16</w:t>
          </w:r>
          <w:r w:rsidRPr="00130F37">
            <w:rPr>
              <w:sz w:val="16"/>
              <w:szCs w:val="16"/>
            </w:rPr>
            <w:fldChar w:fldCharType="end"/>
          </w:r>
        </w:p>
      </w:tc>
      <w:tc>
        <w:tcPr>
          <w:tcW w:w="2193" w:type="dxa"/>
          <w:gridSpan w:val="2"/>
        </w:tcPr>
        <w:p w:rsidR="00B16060" w:rsidRPr="00130F37" w:rsidRDefault="00B16060"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7983">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7983">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7983">
            <w:rPr>
              <w:noProof/>
              <w:sz w:val="16"/>
              <w:szCs w:val="16"/>
            </w:rPr>
            <w:t>21/10/16</w:t>
          </w:r>
          <w:r w:rsidRPr="00130F37">
            <w:rPr>
              <w:sz w:val="16"/>
              <w:szCs w:val="16"/>
            </w:rPr>
            <w:fldChar w:fldCharType="end"/>
          </w:r>
        </w:p>
      </w:tc>
    </w:tr>
  </w:tbl>
  <w:p w:rsidR="00B16060" w:rsidRPr="00B16060" w:rsidRDefault="00B16060" w:rsidP="00B1606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A1328" w:rsidRDefault="00B16060" w:rsidP="00BA220B">
    <w:pPr>
      <w:pBdr>
        <w:top w:val="single" w:sz="6" w:space="1" w:color="auto"/>
      </w:pBdr>
      <w:spacing w:before="120"/>
      <w:rPr>
        <w:sz w:val="18"/>
      </w:rPr>
    </w:pPr>
  </w:p>
  <w:p w:rsidR="00B16060" w:rsidRPr="007A1328" w:rsidRDefault="00B16060"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7983">
      <w:rPr>
        <w:i/>
        <w:noProof/>
        <w:sz w:val="18"/>
      </w:rPr>
      <w:t>Primary Industries Levies and Charges Collection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F798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430B6">
      <w:rPr>
        <w:i/>
        <w:noProof/>
        <w:sz w:val="18"/>
      </w:rPr>
      <w:t>55</w:t>
    </w:r>
    <w:r w:rsidRPr="007A1328">
      <w:rPr>
        <w:i/>
        <w:sz w:val="18"/>
      </w:rPr>
      <w:fldChar w:fldCharType="end"/>
    </w:r>
  </w:p>
  <w:p w:rsidR="00B16060" w:rsidRPr="007A1328" w:rsidRDefault="00B16060"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B3B51" w:rsidRDefault="00B16060"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6060" w:rsidRPr="007B3B51" w:rsidTr="00621A70">
      <w:tc>
        <w:tcPr>
          <w:tcW w:w="1247" w:type="dxa"/>
        </w:tcPr>
        <w:p w:rsidR="00B16060" w:rsidRPr="007B3B51" w:rsidRDefault="00B1606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753F">
            <w:rPr>
              <w:i/>
              <w:noProof/>
              <w:sz w:val="16"/>
              <w:szCs w:val="16"/>
            </w:rPr>
            <w:t>46</w:t>
          </w:r>
          <w:r w:rsidRPr="007B3B51">
            <w:rPr>
              <w:i/>
              <w:sz w:val="16"/>
              <w:szCs w:val="16"/>
            </w:rPr>
            <w:fldChar w:fldCharType="end"/>
          </w:r>
        </w:p>
      </w:tc>
      <w:tc>
        <w:tcPr>
          <w:tcW w:w="5387" w:type="dxa"/>
          <w:gridSpan w:val="3"/>
        </w:tcPr>
        <w:p w:rsidR="00B16060" w:rsidRPr="007B3B51" w:rsidRDefault="00B1606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753F">
            <w:rPr>
              <w:i/>
              <w:noProof/>
              <w:sz w:val="16"/>
              <w:szCs w:val="16"/>
            </w:rPr>
            <w:t>Primary Industries Levies and Charges Collection Act 1991</w:t>
          </w:r>
          <w:r w:rsidRPr="007B3B51">
            <w:rPr>
              <w:i/>
              <w:sz w:val="16"/>
              <w:szCs w:val="16"/>
            </w:rPr>
            <w:fldChar w:fldCharType="end"/>
          </w:r>
        </w:p>
      </w:tc>
      <w:tc>
        <w:tcPr>
          <w:tcW w:w="669" w:type="dxa"/>
        </w:tcPr>
        <w:p w:rsidR="00B16060" w:rsidRPr="007B3B51" w:rsidRDefault="00B16060" w:rsidP="00A37BAF">
          <w:pPr>
            <w:jc w:val="right"/>
            <w:rPr>
              <w:sz w:val="16"/>
              <w:szCs w:val="16"/>
            </w:rPr>
          </w:pPr>
        </w:p>
      </w:tc>
    </w:tr>
    <w:tr w:rsidR="00B16060" w:rsidRPr="0055472E" w:rsidTr="00621A70">
      <w:tc>
        <w:tcPr>
          <w:tcW w:w="2190" w:type="dxa"/>
          <w:gridSpan w:val="2"/>
        </w:tcPr>
        <w:p w:rsidR="00B16060" w:rsidRPr="0055472E" w:rsidRDefault="00B16060"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7983">
            <w:rPr>
              <w:sz w:val="16"/>
              <w:szCs w:val="16"/>
            </w:rPr>
            <w:t>30</w:t>
          </w:r>
          <w:r w:rsidRPr="0055472E">
            <w:rPr>
              <w:sz w:val="16"/>
              <w:szCs w:val="16"/>
            </w:rPr>
            <w:fldChar w:fldCharType="end"/>
          </w:r>
        </w:p>
      </w:tc>
      <w:tc>
        <w:tcPr>
          <w:tcW w:w="2920" w:type="dxa"/>
        </w:tcPr>
        <w:p w:rsidR="00B16060" w:rsidRPr="0055472E" w:rsidRDefault="00B16060"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7983">
            <w:rPr>
              <w:sz w:val="16"/>
              <w:szCs w:val="16"/>
            </w:rPr>
            <w:t>21/10/16</w:t>
          </w:r>
          <w:r w:rsidRPr="0055472E">
            <w:rPr>
              <w:sz w:val="16"/>
              <w:szCs w:val="16"/>
            </w:rPr>
            <w:fldChar w:fldCharType="end"/>
          </w:r>
        </w:p>
      </w:tc>
      <w:tc>
        <w:tcPr>
          <w:tcW w:w="2193" w:type="dxa"/>
          <w:gridSpan w:val="2"/>
        </w:tcPr>
        <w:p w:rsidR="00B16060" w:rsidRPr="0055472E" w:rsidRDefault="00B16060"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7983">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7983">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7983">
            <w:rPr>
              <w:noProof/>
              <w:sz w:val="16"/>
              <w:szCs w:val="16"/>
            </w:rPr>
            <w:t>21/10/16</w:t>
          </w:r>
          <w:r w:rsidRPr="0055472E">
            <w:rPr>
              <w:sz w:val="16"/>
              <w:szCs w:val="16"/>
            </w:rPr>
            <w:fldChar w:fldCharType="end"/>
          </w:r>
        </w:p>
      </w:tc>
    </w:tr>
  </w:tbl>
  <w:p w:rsidR="00B16060" w:rsidRPr="00B16060" w:rsidRDefault="00B16060" w:rsidP="00B16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54" w:rsidRPr="00E33E3C" w:rsidRDefault="00791954" w:rsidP="00BC6049">
      <w:pPr>
        <w:spacing w:line="240" w:lineRule="auto"/>
        <w:rPr>
          <w:rFonts w:eastAsia="Calibri"/>
        </w:rPr>
      </w:pPr>
      <w:r>
        <w:separator/>
      </w:r>
    </w:p>
  </w:footnote>
  <w:footnote w:type="continuationSeparator" w:id="0">
    <w:p w:rsidR="00791954" w:rsidRPr="00E33E3C" w:rsidRDefault="00791954" w:rsidP="00BC6049">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5D" w:rsidRDefault="0096095D" w:rsidP="00900BC8">
    <w:pPr>
      <w:pStyle w:val="Header"/>
      <w:pBdr>
        <w:bottom w:val="single" w:sz="6" w:space="1" w:color="auto"/>
      </w:pBdr>
    </w:pPr>
  </w:p>
  <w:p w:rsidR="0096095D" w:rsidRDefault="0096095D" w:rsidP="00900BC8">
    <w:pPr>
      <w:pStyle w:val="Header"/>
      <w:pBdr>
        <w:bottom w:val="single" w:sz="6" w:space="1" w:color="auto"/>
      </w:pBdr>
    </w:pPr>
  </w:p>
  <w:p w:rsidR="0096095D" w:rsidRPr="001E77D2" w:rsidRDefault="0096095D" w:rsidP="00900BC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Default="00B16060">
    <w:pPr>
      <w:rPr>
        <w:sz w:val="20"/>
      </w:rPr>
    </w:pPr>
    <w:r>
      <w:rPr>
        <w:b/>
        <w:sz w:val="20"/>
      </w:rPr>
      <w:fldChar w:fldCharType="begin"/>
    </w:r>
    <w:r>
      <w:rPr>
        <w:b/>
        <w:sz w:val="20"/>
      </w:rPr>
      <w:instrText xml:space="preserve"> STYLEREF CharChapNo </w:instrText>
    </w:r>
    <w:r w:rsidR="007F7983">
      <w:rPr>
        <w:b/>
        <w:sz w:val="20"/>
      </w:rPr>
      <w:fldChar w:fldCharType="separate"/>
    </w:r>
    <w:r w:rsidR="00AB753F">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7F7983">
      <w:rPr>
        <w:sz w:val="20"/>
      </w:rPr>
      <w:fldChar w:fldCharType="separate"/>
    </w:r>
    <w:r w:rsidR="00AB753F">
      <w:rPr>
        <w:noProof/>
        <w:sz w:val="20"/>
      </w:rPr>
      <w:t>Acts that impose a levy</w:t>
    </w:r>
    <w:r>
      <w:rPr>
        <w:sz w:val="20"/>
      </w:rPr>
      <w:fldChar w:fldCharType="end"/>
    </w:r>
  </w:p>
  <w:p w:rsidR="00B16060" w:rsidRDefault="00B1606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16060" w:rsidRDefault="00B16060" w:rsidP="00B16060">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Default="00B16060" w:rsidP="00B16FC0">
    <w:pPr>
      <w:jc w:val="right"/>
      <w:rPr>
        <w:sz w:val="20"/>
      </w:rPr>
    </w:pPr>
    <w:r>
      <w:rPr>
        <w:sz w:val="20"/>
      </w:rPr>
      <w:fldChar w:fldCharType="begin"/>
    </w:r>
    <w:r>
      <w:rPr>
        <w:sz w:val="20"/>
      </w:rPr>
      <w:instrText xml:space="preserve"> STYLEREF CharChapText </w:instrText>
    </w:r>
    <w:r w:rsidR="007F7983">
      <w:rPr>
        <w:sz w:val="20"/>
      </w:rPr>
      <w:fldChar w:fldCharType="separate"/>
    </w:r>
    <w:r w:rsidR="00AB753F">
      <w:rPr>
        <w:noProof/>
        <w:sz w:val="20"/>
      </w:rPr>
      <w:t>Acts that impose a charge</w:t>
    </w:r>
    <w:r>
      <w:rPr>
        <w:sz w:val="20"/>
      </w:rPr>
      <w:fldChar w:fldCharType="end"/>
    </w:r>
    <w:r>
      <w:rPr>
        <w:sz w:val="20"/>
      </w:rPr>
      <w:t xml:space="preserve">  </w:t>
    </w:r>
    <w:r>
      <w:rPr>
        <w:b/>
        <w:sz w:val="20"/>
      </w:rPr>
      <w:fldChar w:fldCharType="begin"/>
    </w:r>
    <w:r>
      <w:rPr>
        <w:b/>
        <w:sz w:val="20"/>
      </w:rPr>
      <w:instrText xml:space="preserve"> STYLEREF CharChapNo </w:instrText>
    </w:r>
    <w:r w:rsidR="007F7983">
      <w:rPr>
        <w:b/>
        <w:sz w:val="20"/>
      </w:rPr>
      <w:fldChar w:fldCharType="separate"/>
    </w:r>
    <w:r w:rsidR="00AB753F">
      <w:rPr>
        <w:b/>
        <w:noProof/>
        <w:sz w:val="20"/>
      </w:rPr>
      <w:t>Schedule 1</w:t>
    </w:r>
    <w:r>
      <w:rPr>
        <w:b/>
        <w:sz w:val="20"/>
      </w:rPr>
      <w:fldChar w:fldCharType="end"/>
    </w:r>
  </w:p>
  <w:p w:rsidR="00B16060" w:rsidRDefault="00B16060" w:rsidP="00B16FC0">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16060" w:rsidRDefault="00B16060" w:rsidP="00B16060">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Default="00B1606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E528B" w:rsidRDefault="00B16060" w:rsidP="00B16FC0">
    <w:pPr>
      <w:rPr>
        <w:sz w:val="26"/>
        <w:szCs w:val="26"/>
      </w:rPr>
    </w:pPr>
  </w:p>
  <w:p w:rsidR="00B16060" w:rsidRPr="00750516" w:rsidRDefault="00B16060" w:rsidP="00B16FC0">
    <w:pPr>
      <w:rPr>
        <w:b/>
        <w:sz w:val="20"/>
      </w:rPr>
    </w:pPr>
    <w:r w:rsidRPr="00750516">
      <w:rPr>
        <w:b/>
        <w:sz w:val="20"/>
      </w:rPr>
      <w:t>Endnotes</w:t>
    </w:r>
  </w:p>
  <w:p w:rsidR="00B16060" w:rsidRPr="007A1328" w:rsidRDefault="00B16060" w:rsidP="00B16FC0">
    <w:pPr>
      <w:rPr>
        <w:sz w:val="20"/>
      </w:rPr>
    </w:pPr>
  </w:p>
  <w:p w:rsidR="00B16060" w:rsidRPr="007A1328" w:rsidRDefault="00B16060" w:rsidP="00B16FC0">
    <w:pPr>
      <w:rPr>
        <w:b/>
        <w:sz w:val="24"/>
      </w:rPr>
    </w:pPr>
  </w:p>
  <w:p w:rsidR="00B16060" w:rsidRPr="007E528B" w:rsidRDefault="00B16060" w:rsidP="00B16060">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B753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E528B" w:rsidRDefault="00B16060" w:rsidP="00B16FC0">
    <w:pPr>
      <w:jc w:val="right"/>
      <w:rPr>
        <w:sz w:val="26"/>
        <w:szCs w:val="26"/>
      </w:rPr>
    </w:pPr>
  </w:p>
  <w:p w:rsidR="00B16060" w:rsidRPr="00750516" w:rsidRDefault="00B16060" w:rsidP="00B16FC0">
    <w:pPr>
      <w:jc w:val="right"/>
      <w:rPr>
        <w:b/>
        <w:sz w:val="20"/>
      </w:rPr>
    </w:pPr>
    <w:r w:rsidRPr="00750516">
      <w:rPr>
        <w:b/>
        <w:sz w:val="20"/>
      </w:rPr>
      <w:t>Endnotes</w:t>
    </w:r>
  </w:p>
  <w:p w:rsidR="00B16060" w:rsidRPr="007A1328" w:rsidRDefault="00B16060" w:rsidP="00B16FC0">
    <w:pPr>
      <w:jc w:val="right"/>
      <w:rPr>
        <w:sz w:val="20"/>
      </w:rPr>
    </w:pPr>
  </w:p>
  <w:p w:rsidR="00B16060" w:rsidRPr="007A1328" w:rsidRDefault="00B16060" w:rsidP="00B16FC0">
    <w:pPr>
      <w:jc w:val="right"/>
      <w:rPr>
        <w:b/>
        <w:sz w:val="24"/>
      </w:rPr>
    </w:pPr>
  </w:p>
  <w:p w:rsidR="00B16060" w:rsidRPr="007E528B" w:rsidRDefault="00B16060" w:rsidP="00B1606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B753F">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54" w:rsidRDefault="00791954" w:rsidP="0015192E">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F7983">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F7983">
      <w:rPr>
        <w:noProof/>
        <w:sz w:val="20"/>
      </w:rPr>
      <w:t>Acts that impose a levy</w:t>
    </w:r>
    <w:r>
      <w:rPr>
        <w:sz w:val="20"/>
      </w:rPr>
      <w:fldChar w:fldCharType="end"/>
    </w:r>
  </w:p>
  <w:p w:rsidR="00791954" w:rsidRDefault="00791954" w:rsidP="0015192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91954" w:rsidRPr="007A1328" w:rsidRDefault="00791954" w:rsidP="0015192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91954" w:rsidRPr="007A1328" w:rsidRDefault="00791954" w:rsidP="0015192E">
    <w:pPr>
      <w:rPr>
        <w:b/>
        <w:sz w:val="24"/>
      </w:rPr>
    </w:pPr>
  </w:p>
  <w:p w:rsidR="00791954" w:rsidRPr="007A1328" w:rsidRDefault="00791954" w:rsidP="0015192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F7983">
      <w:rPr>
        <w:noProof/>
        <w:sz w:val="24"/>
      </w:rPr>
      <w:t>31</w:t>
    </w:r>
    <w:r w:rsidRPr="007A1328">
      <w:rPr>
        <w:sz w:val="24"/>
      </w:rPr>
      <w:fldChar w:fldCharType="end"/>
    </w:r>
  </w:p>
  <w:p w:rsidR="00791954" w:rsidRPr="0015192E" w:rsidRDefault="00791954" w:rsidP="0015192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54" w:rsidRPr="007A1328" w:rsidRDefault="00791954" w:rsidP="0015192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F7983">
      <w:rPr>
        <w:noProof/>
        <w:sz w:val="20"/>
      </w:rPr>
      <w:t>Acts that impose a levy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F7983">
      <w:rPr>
        <w:b/>
        <w:noProof/>
        <w:sz w:val="20"/>
      </w:rPr>
      <w:t>Schedule 2</w:t>
    </w:r>
    <w:r>
      <w:rPr>
        <w:b/>
        <w:sz w:val="20"/>
      </w:rPr>
      <w:fldChar w:fldCharType="end"/>
    </w:r>
  </w:p>
  <w:p w:rsidR="00791954" w:rsidRPr="007A1328" w:rsidRDefault="00791954" w:rsidP="0015192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91954" w:rsidRPr="007A1328" w:rsidRDefault="00791954" w:rsidP="0015192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91954" w:rsidRPr="007A1328" w:rsidRDefault="00791954" w:rsidP="0015192E">
    <w:pPr>
      <w:jc w:val="right"/>
      <w:rPr>
        <w:b/>
        <w:sz w:val="24"/>
      </w:rPr>
    </w:pPr>
  </w:p>
  <w:p w:rsidR="00791954" w:rsidRPr="007A1328" w:rsidRDefault="00791954" w:rsidP="0015192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F7983">
      <w:rPr>
        <w:noProof/>
        <w:sz w:val="24"/>
      </w:rPr>
      <w:t>31</w:t>
    </w:r>
    <w:r w:rsidRPr="007A1328">
      <w:rPr>
        <w:sz w:val="24"/>
      </w:rPr>
      <w:fldChar w:fldCharType="end"/>
    </w:r>
  </w:p>
  <w:p w:rsidR="00791954" w:rsidRPr="0015192E" w:rsidRDefault="00791954" w:rsidP="0015192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54" w:rsidRPr="007A1328" w:rsidRDefault="00791954" w:rsidP="0015192E"/>
  <w:p w:rsidR="00791954" w:rsidRPr="0015192E" w:rsidRDefault="00791954" w:rsidP="001519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5D" w:rsidRDefault="0096095D" w:rsidP="00900BC8">
    <w:pPr>
      <w:pStyle w:val="Header"/>
      <w:pBdr>
        <w:bottom w:val="single" w:sz="4" w:space="1" w:color="auto"/>
      </w:pBdr>
    </w:pPr>
  </w:p>
  <w:p w:rsidR="0096095D" w:rsidRDefault="0096095D" w:rsidP="00900BC8">
    <w:pPr>
      <w:pStyle w:val="Header"/>
      <w:pBdr>
        <w:bottom w:val="single" w:sz="4" w:space="1" w:color="auto"/>
      </w:pBdr>
    </w:pPr>
  </w:p>
  <w:p w:rsidR="0096095D" w:rsidRPr="001E77D2" w:rsidRDefault="0096095D" w:rsidP="00900BC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5D" w:rsidRPr="005F1388" w:rsidRDefault="0096095D" w:rsidP="00900BC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ED79B6" w:rsidRDefault="00B16060" w:rsidP="0078369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ED79B6" w:rsidRDefault="00B16060" w:rsidP="0078369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ED79B6" w:rsidRDefault="00B1606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Default="00B1606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16060" w:rsidRDefault="00B1606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16060" w:rsidRPr="007A1328" w:rsidRDefault="00B1606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16060" w:rsidRPr="007A1328" w:rsidRDefault="00B16060" w:rsidP="00715914">
    <w:pPr>
      <w:rPr>
        <w:b/>
        <w:sz w:val="24"/>
      </w:rPr>
    </w:pPr>
  </w:p>
  <w:p w:rsidR="00B16060" w:rsidRPr="007A1328" w:rsidRDefault="00B16060" w:rsidP="00B1606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B753F">
      <w:rPr>
        <w:noProof/>
        <w:sz w:val="24"/>
      </w:rPr>
      <w:t>31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A1328" w:rsidRDefault="00B1606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16060" w:rsidRPr="007A1328" w:rsidRDefault="00B1606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16060" w:rsidRPr="007A1328" w:rsidRDefault="00B1606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16060" w:rsidRPr="007A1328" w:rsidRDefault="00B16060" w:rsidP="00715914">
    <w:pPr>
      <w:jc w:val="right"/>
      <w:rPr>
        <w:b/>
        <w:sz w:val="24"/>
      </w:rPr>
    </w:pPr>
  </w:p>
  <w:p w:rsidR="00B16060" w:rsidRPr="007A1328" w:rsidRDefault="00B16060" w:rsidP="00B1606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B753F">
      <w:rPr>
        <w:noProof/>
        <w:sz w:val="24"/>
      </w:rPr>
      <w:t>29A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60" w:rsidRPr="007A1328" w:rsidRDefault="00B16060"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3DE0"/>
    <w:rsid w:val="00016ECD"/>
    <w:rsid w:val="00017DDF"/>
    <w:rsid w:val="000251B0"/>
    <w:rsid w:val="0002557F"/>
    <w:rsid w:val="00027EB5"/>
    <w:rsid w:val="0003132D"/>
    <w:rsid w:val="0005309D"/>
    <w:rsid w:val="00057446"/>
    <w:rsid w:val="00057940"/>
    <w:rsid w:val="00067A1A"/>
    <w:rsid w:val="00072008"/>
    <w:rsid w:val="00092AA6"/>
    <w:rsid w:val="00096896"/>
    <w:rsid w:val="000B008A"/>
    <w:rsid w:val="000B2059"/>
    <w:rsid w:val="000B3504"/>
    <w:rsid w:val="000B40F9"/>
    <w:rsid w:val="000B6746"/>
    <w:rsid w:val="000C0E38"/>
    <w:rsid w:val="000C125E"/>
    <w:rsid w:val="000D7311"/>
    <w:rsid w:val="000D771C"/>
    <w:rsid w:val="000D7920"/>
    <w:rsid w:val="000E5C01"/>
    <w:rsid w:val="000E677B"/>
    <w:rsid w:val="00110A20"/>
    <w:rsid w:val="001245B4"/>
    <w:rsid w:val="00125301"/>
    <w:rsid w:val="001309DC"/>
    <w:rsid w:val="0013120B"/>
    <w:rsid w:val="00133925"/>
    <w:rsid w:val="001510A5"/>
    <w:rsid w:val="0015192E"/>
    <w:rsid w:val="00172C04"/>
    <w:rsid w:val="00174136"/>
    <w:rsid w:val="00176889"/>
    <w:rsid w:val="00177DAF"/>
    <w:rsid w:val="00182E26"/>
    <w:rsid w:val="00184131"/>
    <w:rsid w:val="00186A6C"/>
    <w:rsid w:val="00192FEC"/>
    <w:rsid w:val="001B1FFE"/>
    <w:rsid w:val="001B5915"/>
    <w:rsid w:val="001B7E85"/>
    <w:rsid w:val="001C32B4"/>
    <w:rsid w:val="001C3FC9"/>
    <w:rsid w:val="001D66C8"/>
    <w:rsid w:val="001E0723"/>
    <w:rsid w:val="001E14E0"/>
    <w:rsid w:val="001F140F"/>
    <w:rsid w:val="001F1681"/>
    <w:rsid w:val="001F314B"/>
    <w:rsid w:val="001F3DAD"/>
    <w:rsid w:val="0020366B"/>
    <w:rsid w:val="00207886"/>
    <w:rsid w:val="00211C6A"/>
    <w:rsid w:val="00213F8F"/>
    <w:rsid w:val="00222176"/>
    <w:rsid w:val="00224818"/>
    <w:rsid w:val="00235CB9"/>
    <w:rsid w:val="002505D8"/>
    <w:rsid w:val="002566E3"/>
    <w:rsid w:val="00273225"/>
    <w:rsid w:val="002823DB"/>
    <w:rsid w:val="0028439E"/>
    <w:rsid w:val="00286706"/>
    <w:rsid w:val="002A14A5"/>
    <w:rsid w:val="002A2F88"/>
    <w:rsid w:val="002A5B3A"/>
    <w:rsid w:val="002B1A7A"/>
    <w:rsid w:val="002B3536"/>
    <w:rsid w:val="002B55D8"/>
    <w:rsid w:val="002B7431"/>
    <w:rsid w:val="002C5315"/>
    <w:rsid w:val="002D4B4E"/>
    <w:rsid w:val="002E15FE"/>
    <w:rsid w:val="002E4EF4"/>
    <w:rsid w:val="002E6351"/>
    <w:rsid w:val="002E6511"/>
    <w:rsid w:val="002F4B2C"/>
    <w:rsid w:val="002F5B83"/>
    <w:rsid w:val="00310D6A"/>
    <w:rsid w:val="00321A10"/>
    <w:rsid w:val="00327646"/>
    <w:rsid w:val="00331D7F"/>
    <w:rsid w:val="00342A1E"/>
    <w:rsid w:val="00342DE5"/>
    <w:rsid w:val="00350003"/>
    <w:rsid w:val="003577DC"/>
    <w:rsid w:val="003645D4"/>
    <w:rsid w:val="003707C4"/>
    <w:rsid w:val="00371082"/>
    <w:rsid w:val="0037169A"/>
    <w:rsid w:val="00381AB0"/>
    <w:rsid w:val="00381C9E"/>
    <w:rsid w:val="00382888"/>
    <w:rsid w:val="00382EBB"/>
    <w:rsid w:val="00393575"/>
    <w:rsid w:val="003970EE"/>
    <w:rsid w:val="003A5113"/>
    <w:rsid w:val="003A5765"/>
    <w:rsid w:val="003B034F"/>
    <w:rsid w:val="003B4785"/>
    <w:rsid w:val="003B73E7"/>
    <w:rsid w:val="003C70D6"/>
    <w:rsid w:val="003D4DB3"/>
    <w:rsid w:val="003E552A"/>
    <w:rsid w:val="003E5F97"/>
    <w:rsid w:val="00403814"/>
    <w:rsid w:val="004208D7"/>
    <w:rsid w:val="00432AAA"/>
    <w:rsid w:val="00445DF9"/>
    <w:rsid w:val="004462D2"/>
    <w:rsid w:val="0045442F"/>
    <w:rsid w:val="004553C7"/>
    <w:rsid w:val="004641B6"/>
    <w:rsid w:val="004658A5"/>
    <w:rsid w:val="004710C7"/>
    <w:rsid w:val="004749C2"/>
    <w:rsid w:val="00486053"/>
    <w:rsid w:val="004918A6"/>
    <w:rsid w:val="00491E81"/>
    <w:rsid w:val="00493B4B"/>
    <w:rsid w:val="0049595A"/>
    <w:rsid w:val="004A2357"/>
    <w:rsid w:val="004C1359"/>
    <w:rsid w:val="004C750F"/>
    <w:rsid w:val="004E5E56"/>
    <w:rsid w:val="004F39FB"/>
    <w:rsid w:val="004F5B0B"/>
    <w:rsid w:val="00500AD9"/>
    <w:rsid w:val="00504574"/>
    <w:rsid w:val="00512768"/>
    <w:rsid w:val="0052258E"/>
    <w:rsid w:val="00535A57"/>
    <w:rsid w:val="005420E8"/>
    <w:rsid w:val="00542F74"/>
    <w:rsid w:val="00546468"/>
    <w:rsid w:val="0055295C"/>
    <w:rsid w:val="005575B6"/>
    <w:rsid w:val="0056257F"/>
    <w:rsid w:val="00562736"/>
    <w:rsid w:val="00570666"/>
    <w:rsid w:val="00573E27"/>
    <w:rsid w:val="00580337"/>
    <w:rsid w:val="00581E7F"/>
    <w:rsid w:val="00583F10"/>
    <w:rsid w:val="005861FE"/>
    <w:rsid w:val="00597D49"/>
    <w:rsid w:val="005A4495"/>
    <w:rsid w:val="005A4E3C"/>
    <w:rsid w:val="005A6BAA"/>
    <w:rsid w:val="005B3CB5"/>
    <w:rsid w:val="005B6478"/>
    <w:rsid w:val="005B6C63"/>
    <w:rsid w:val="005C22A9"/>
    <w:rsid w:val="005C4B78"/>
    <w:rsid w:val="005C6EED"/>
    <w:rsid w:val="005F231C"/>
    <w:rsid w:val="005F253A"/>
    <w:rsid w:val="005F4C7E"/>
    <w:rsid w:val="005F59DB"/>
    <w:rsid w:val="005F7705"/>
    <w:rsid w:val="00602F4C"/>
    <w:rsid w:val="0061204B"/>
    <w:rsid w:val="00615E17"/>
    <w:rsid w:val="006234F8"/>
    <w:rsid w:val="00632B04"/>
    <w:rsid w:val="00633C90"/>
    <w:rsid w:val="00643BE9"/>
    <w:rsid w:val="00671F21"/>
    <w:rsid w:val="00677B4A"/>
    <w:rsid w:val="006A19A4"/>
    <w:rsid w:val="006A349F"/>
    <w:rsid w:val="006A5342"/>
    <w:rsid w:val="006A7178"/>
    <w:rsid w:val="006B5C73"/>
    <w:rsid w:val="006D26ED"/>
    <w:rsid w:val="006E0707"/>
    <w:rsid w:val="006E1790"/>
    <w:rsid w:val="006E1AC9"/>
    <w:rsid w:val="006F427A"/>
    <w:rsid w:val="006F5C49"/>
    <w:rsid w:val="0070424F"/>
    <w:rsid w:val="00714205"/>
    <w:rsid w:val="00717CAE"/>
    <w:rsid w:val="007338ED"/>
    <w:rsid w:val="00740BD5"/>
    <w:rsid w:val="00746642"/>
    <w:rsid w:val="0074781C"/>
    <w:rsid w:val="00750E7E"/>
    <w:rsid w:val="007563B9"/>
    <w:rsid w:val="007702CA"/>
    <w:rsid w:val="0077184F"/>
    <w:rsid w:val="007822A5"/>
    <w:rsid w:val="00791954"/>
    <w:rsid w:val="00792573"/>
    <w:rsid w:val="00792772"/>
    <w:rsid w:val="007A0BFD"/>
    <w:rsid w:val="007A0F6D"/>
    <w:rsid w:val="007B4539"/>
    <w:rsid w:val="007B7959"/>
    <w:rsid w:val="007C5CF8"/>
    <w:rsid w:val="007C7111"/>
    <w:rsid w:val="007D0705"/>
    <w:rsid w:val="007F7983"/>
    <w:rsid w:val="008005F2"/>
    <w:rsid w:val="008018A3"/>
    <w:rsid w:val="00801F14"/>
    <w:rsid w:val="00814A9B"/>
    <w:rsid w:val="00820DC8"/>
    <w:rsid w:val="0082558E"/>
    <w:rsid w:val="00826F3E"/>
    <w:rsid w:val="00826FDA"/>
    <w:rsid w:val="00834CFA"/>
    <w:rsid w:val="0083531E"/>
    <w:rsid w:val="00836520"/>
    <w:rsid w:val="00856872"/>
    <w:rsid w:val="00863838"/>
    <w:rsid w:val="008641C0"/>
    <w:rsid w:val="00885366"/>
    <w:rsid w:val="008874AC"/>
    <w:rsid w:val="00890929"/>
    <w:rsid w:val="008A4E30"/>
    <w:rsid w:val="008B6C45"/>
    <w:rsid w:val="008C5595"/>
    <w:rsid w:val="008C6ADB"/>
    <w:rsid w:val="008D2E61"/>
    <w:rsid w:val="008F0C1D"/>
    <w:rsid w:val="00904D5F"/>
    <w:rsid w:val="0090787B"/>
    <w:rsid w:val="009223EC"/>
    <w:rsid w:val="00922C6D"/>
    <w:rsid w:val="009243EF"/>
    <w:rsid w:val="00927A66"/>
    <w:rsid w:val="0093288B"/>
    <w:rsid w:val="00934AF1"/>
    <w:rsid w:val="00940902"/>
    <w:rsid w:val="00946845"/>
    <w:rsid w:val="00947074"/>
    <w:rsid w:val="00947F21"/>
    <w:rsid w:val="009504D1"/>
    <w:rsid w:val="00957C28"/>
    <w:rsid w:val="0096095D"/>
    <w:rsid w:val="009616AC"/>
    <w:rsid w:val="00964802"/>
    <w:rsid w:val="00967ED1"/>
    <w:rsid w:val="00972779"/>
    <w:rsid w:val="0097346C"/>
    <w:rsid w:val="009776D5"/>
    <w:rsid w:val="00980F30"/>
    <w:rsid w:val="009847DF"/>
    <w:rsid w:val="00985DF3"/>
    <w:rsid w:val="00986561"/>
    <w:rsid w:val="00992731"/>
    <w:rsid w:val="0099476D"/>
    <w:rsid w:val="00996D34"/>
    <w:rsid w:val="009C4154"/>
    <w:rsid w:val="009C4F16"/>
    <w:rsid w:val="009C6061"/>
    <w:rsid w:val="009D4AEB"/>
    <w:rsid w:val="009E51F1"/>
    <w:rsid w:val="009F3985"/>
    <w:rsid w:val="009F7B17"/>
    <w:rsid w:val="00A07479"/>
    <w:rsid w:val="00A11978"/>
    <w:rsid w:val="00A13BD8"/>
    <w:rsid w:val="00A66D2F"/>
    <w:rsid w:val="00A769F6"/>
    <w:rsid w:val="00A814A5"/>
    <w:rsid w:val="00A81B47"/>
    <w:rsid w:val="00A8266E"/>
    <w:rsid w:val="00A83F75"/>
    <w:rsid w:val="00A924B7"/>
    <w:rsid w:val="00AA1066"/>
    <w:rsid w:val="00AA1C7A"/>
    <w:rsid w:val="00AA7F22"/>
    <w:rsid w:val="00AB0884"/>
    <w:rsid w:val="00AB3426"/>
    <w:rsid w:val="00AB7153"/>
    <w:rsid w:val="00AB753F"/>
    <w:rsid w:val="00AC4BCB"/>
    <w:rsid w:val="00AD5D83"/>
    <w:rsid w:val="00AE034E"/>
    <w:rsid w:val="00AE7720"/>
    <w:rsid w:val="00AF648E"/>
    <w:rsid w:val="00AF728F"/>
    <w:rsid w:val="00B15D89"/>
    <w:rsid w:val="00B16060"/>
    <w:rsid w:val="00B17854"/>
    <w:rsid w:val="00B2184E"/>
    <w:rsid w:val="00B22477"/>
    <w:rsid w:val="00B326BF"/>
    <w:rsid w:val="00B33CE6"/>
    <w:rsid w:val="00B66376"/>
    <w:rsid w:val="00B70AC6"/>
    <w:rsid w:val="00B846D8"/>
    <w:rsid w:val="00B85354"/>
    <w:rsid w:val="00B93451"/>
    <w:rsid w:val="00BA1A25"/>
    <w:rsid w:val="00BA3A45"/>
    <w:rsid w:val="00BA4BFD"/>
    <w:rsid w:val="00BC2B0A"/>
    <w:rsid w:val="00BC6049"/>
    <w:rsid w:val="00BD1789"/>
    <w:rsid w:val="00BD44F8"/>
    <w:rsid w:val="00BD659D"/>
    <w:rsid w:val="00BE0FB2"/>
    <w:rsid w:val="00BE1B0D"/>
    <w:rsid w:val="00BE3590"/>
    <w:rsid w:val="00BE4C0B"/>
    <w:rsid w:val="00BE6177"/>
    <w:rsid w:val="00BF06F9"/>
    <w:rsid w:val="00BF2A36"/>
    <w:rsid w:val="00BF41C3"/>
    <w:rsid w:val="00BF55D1"/>
    <w:rsid w:val="00BF7161"/>
    <w:rsid w:val="00C0228F"/>
    <w:rsid w:val="00C0538E"/>
    <w:rsid w:val="00C20A58"/>
    <w:rsid w:val="00C23E76"/>
    <w:rsid w:val="00C42EB9"/>
    <w:rsid w:val="00C430B6"/>
    <w:rsid w:val="00C53B33"/>
    <w:rsid w:val="00C62480"/>
    <w:rsid w:val="00C648D8"/>
    <w:rsid w:val="00C7320B"/>
    <w:rsid w:val="00C74DE8"/>
    <w:rsid w:val="00C762AA"/>
    <w:rsid w:val="00C85125"/>
    <w:rsid w:val="00C86FB8"/>
    <w:rsid w:val="00CA733C"/>
    <w:rsid w:val="00CB276A"/>
    <w:rsid w:val="00CD0415"/>
    <w:rsid w:val="00CD2696"/>
    <w:rsid w:val="00CD3D77"/>
    <w:rsid w:val="00CE15BE"/>
    <w:rsid w:val="00CE2274"/>
    <w:rsid w:val="00CF2464"/>
    <w:rsid w:val="00CF4DDB"/>
    <w:rsid w:val="00CF5852"/>
    <w:rsid w:val="00D06263"/>
    <w:rsid w:val="00D1567B"/>
    <w:rsid w:val="00D20DB9"/>
    <w:rsid w:val="00D26A62"/>
    <w:rsid w:val="00D41F11"/>
    <w:rsid w:val="00D55FCE"/>
    <w:rsid w:val="00D63019"/>
    <w:rsid w:val="00D650F4"/>
    <w:rsid w:val="00D67154"/>
    <w:rsid w:val="00D7445A"/>
    <w:rsid w:val="00D76A2C"/>
    <w:rsid w:val="00D819B6"/>
    <w:rsid w:val="00D83BE4"/>
    <w:rsid w:val="00D845A8"/>
    <w:rsid w:val="00D86AB1"/>
    <w:rsid w:val="00D86E34"/>
    <w:rsid w:val="00D94E7A"/>
    <w:rsid w:val="00DC0D49"/>
    <w:rsid w:val="00DC24BD"/>
    <w:rsid w:val="00DC5FED"/>
    <w:rsid w:val="00DC7704"/>
    <w:rsid w:val="00DD27E9"/>
    <w:rsid w:val="00DD349E"/>
    <w:rsid w:val="00DE28BA"/>
    <w:rsid w:val="00DE7BA1"/>
    <w:rsid w:val="00DF2AF9"/>
    <w:rsid w:val="00E030BB"/>
    <w:rsid w:val="00E03FA3"/>
    <w:rsid w:val="00E100E8"/>
    <w:rsid w:val="00E13612"/>
    <w:rsid w:val="00E13A1D"/>
    <w:rsid w:val="00E22092"/>
    <w:rsid w:val="00E42BA4"/>
    <w:rsid w:val="00E55454"/>
    <w:rsid w:val="00E71267"/>
    <w:rsid w:val="00E73FA4"/>
    <w:rsid w:val="00E7571F"/>
    <w:rsid w:val="00E76F31"/>
    <w:rsid w:val="00E848F1"/>
    <w:rsid w:val="00E855C0"/>
    <w:rsid w:val="00E86A45"/>
    <w:rsid w:val="00E86FB3"/>
    <w:rsid w:val="00EA6893"/>
    <w:rsid w:val="00EB19A9"/>
    <w:rsid w:val="00ED2B8B"/>
    <w:rsid w:val="00EE628A"/>
    <w:rsid w:val="00EF2651"/>
    <w:rsid w:val="00EF4DCF"/>
    <w:rsid w:val="00EF7977"/>
    <w:rsid w:val="00F119A1"/>
    <w:rsid w:val="00F173D9"/>
    <w:rsid w:val="00F34446"/>
    <w:rsid w:val="00F43E31"/>
    <w:rsid w:val="00F52823"/>
    <w:rsid w:val="00F55D69"/>
    <w:rsid w:val="00F64012"/>
    <w:rsid w:val="00F901CC"/>
    <w:rsid w:val="00F93624"/>
    <w:rsid w:val="00F97339"/>
    <w:rsid w:val="00FA00FC"/>
    <w:rsid w:val="00FA057F"/>
    <w:rsid w:val="00FA198C"/>
    <w:rsid w:val="00FB3203"/>
    <w:rsid w:val="00FB3C36"/>
    <w:rsid w:val="00FC0557"/>
    <w:rsid w:val="00FC0982"/>
    <w:rsid w:val="00FC287B"/>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83"/>
    <w:pPr>
      <w:spacing w:line="260" w:lineRule="atLeast"/>
    </w:pPr>
    <w:rPr>
      <w:rFonts w:eastAsiaTheme="minorHAnsi" w:cstheme="minorBidi"/>
      <w:sz w:val="22"/>
      <w:lang w:eastAsia="en-US"/>
    </w:rPr>
  </w:style>
  <w:style w:type="paragraph" w:styleId="Heading1">
    <w:name w:val="heading 1"/>
    <w:next w:val="Heading2"/>
    <w:autoRedefine/>
    <w:qFormat/>
    <w:rsid w:val="00C86FB8"/>
    <w:pPr>
      <w:keepNext/>
      <w:keepLines/>
      <w:ind w:left="1134" w:hanging="1134"/>
      <w:outlineLvl w:val="0"/>
    </w:pPr>
    <w:rPr>
      <w:b/>
      <w:bCs/>
      <w:kern w:val="28"/>
      <w:sz w:val="36"/>
      <w:szCs w:val="32"/>
    </w:rPr>
  </w:style>
  <w:style w:type="paragraph" w:styleId="Heading2">
    <w:name w:val="heading 2"/>
    <w:basedOn w:val="Heading1"/>
    <w:next w:val="Heading3"/>
    <w:autoRedefine/>
    <w:qFormat/>
    <w:rsid w:val="00C86FB8"/>
    <w:pPr>
      <w:spacing w:before="280"/>
      <w:outlineLvl w:val="1"/>
    </w:pPr>
    <w:rPr>
      <w:bCs w:val="0"/>
      <w:iCs/>
      <w:sz w:val="32"/>
      <w:szCs w:val="28"/>
    </w:rPr>
  </w:style>
  <w:style w:type="paragraph" w:styleId="Heading3">
    <w:name w:val="heading 3"/>
    <w:basedOn w:val="Heading1"/>
    <w:next w:val="Heading4"/>
    <w:autoRedefine/>
    <w:qFormat/>
    <w:rsid w:val="00C86FB8"/>
    <w:pPr>
      <w:spacing w:before="240"/>
      <w:outlineLvl w:val="2"/>
    </w:pPr>
    <w:rPr>
      <w:bCs w:val="0"/>
      <w:sz w:val="28"/>
      <w:szCs w:val="26"/>
    </w:rPr>
  </w:style>
  <w:style w:type="paragraph" w:styleId="Heading4">
    <w:name w:val="heading 4"/>
    <w:basedOn w:val="Heading1"/>
    <w:next w:val="Heading5"/>
    <w:autoRedefine/>
    <w:qFormat/>
    <w:rsid w:val="00C86FB8"/>
    <w:pPr>
      <w:spacing w:before="220"/>
      <w:outlineLvl w:val="3"/>
    </w:pPr>
    <w:rPr>
      <w:bCs w:val="0"/>
      <w:sz w:val="26"/>
      <w:szCs w:val="28"/>
    </w:rPr>
  </w:style>
  <w:style w:type="paragraph" w:styleId="Heading5">
    <w:name w:val="heading 5"/>
    <w:basedOn w:val="Heading1"/>
    <w:next w:val="subsection"/>
    <w:autoRedefine/>
    <w:qFormat/>
    <w:rsid w:val="00C86FB8"/>
    <w:pPr>
      <w:spacing w:before="280"/>
      <w:outlineLvl w:val="4"/>
    </w:pPr>
    <w:rPr>
      <w:bCs w:val="0"/>
      <w:iCs/>
      <w:sz w:val="24"/>
      <w:szCs w:val="26"/>
    </w:rPr>
  </w:style>
  <w:style w:type="paragraph" w:styleId="Heading6">
    <w:name w:val="heading 6"/>
    <w:basedOn w:val="Heading1"/>
    <w:next w:val="Heading7"/>
    <w:autoRedefine/>
    <w:qFormat/>
    <w:rsid w:val="00C86FB8"/>
    <w:pPr>
      <w:outlineLvl w:val="5"/>
    </w:pPr>
    <w:rPr>
      <w:rFonts w:ascii="Arial" w:hAnsi="Arial" w:cs="Arial"/>
      <w:bCs w:val="0"/>
      <w:sz w:val="32"/>
      <w:szCs w:val="22"/>
    </w:rPr>
  </w:style>
  <w:style w:type="paragraph" w:styleId="Heading7">
    <w:name w:val="heading 7"/>
    <w:basedOn w:val="Heading6"/>
    <w:next w:val="Normal"/>
    <w:autoRedefine/>
    <w:qFormat/>
    <w:rsid w:val="00C86FB8"/>
    <w:pPr>
      <w:spacing w:before="280"/>
      <w:outlineLvl w:val="6"/>
    </w:pPr>
    <w:rPr>
      <w:sz w:val="28"/>
    </w:rPr>
  </w:style>
  <w:style w:type="paragraph" w:styleId="Heading8">
    <w:name w:val="heading 8"/>
    <w:basedOn w:val="Heading6"/>
    <w:next w:val="Normal"/>
    <w:autoRedefine/>
    <w:qFormat/>
    <w:rsid w:val="00C86FB8"/>
    <w:pPr>
      <w:spacing w:before="240"/>
      <w:outlineLvl w:val="7"/>
    </w:pPr>
    <w:rPr>
      <w:iCs/>
      <w:sz w:val="26"/>
    </w:rPr>
  </w:style>
  <w:style w:type="paragraph" w:styleId="Heading9">
    <w:name w:val="heading 9"/>
    <w:basedOn w:val="Heading1"/>
    <w:next w:val="Normal"/>
    <w:autoRedefine/>
    <w:qFormat/>
    <w:rsid w:val="00C86FB8"/>
    <w:pPr>
      <w:keepNext w:val="0"/>
      <w:spacing w:before="280"/>
      <w:outlineLvl w:val="8"/>
    </w:pPr>
    <w:rPr>
      <w:i/>
      <w:sz w:val="28"/>
      <w:szCs w:val="22"/>
    </w:rPr>
  </w:style>
  <w:style w:type="character" w:default="1" w:styleId="DefaultParagraphFont">
    <w:name w:val="Default Paragraph Font"/>
    <w:uiPriority w:val="1"/>
    <w:unhideWhenUsed/>
    <w:rsid w:val="007F79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7983"/>
  </w:style>
  <w:style w:type="numbering" w:styleId="111111">
    <w:name w:val="Outline List 2"/>
    <w:basedOn w:val="NoList"/>
    <w:rsid w:val="00C86FB8"/>
    <w:pPr>
      <w:numPr>
        <w:numId w:val="1"/>
      </w:numPr>
    </w:pPr>
  </w:style>
  <w:style w:type="numbering" w:styleId="1ai">
    <w:name w:val="Outline List 1"/>
    <w:basedOn w:val="NoList"/>
    <w:rsid w:val="00C86FB8"/>
    <w:pPr>
      <w:numPr>
        <w:numId w:val="4"/>
      </w:numPr>
    </w:pPr>
  </w:style>
  <w:style w:type="paragraph" w:customStyle="1" w:styleId="ActHead1">
    <w:name w:val="ActHead 1"/>
    <w:aliases w:val="c"/>
    <w:basedOn w:val="OPCParaBase"/>
    <w:next w:val="Normal"/>
    <w:qFormat/>
    <w:rsid w:val="007F79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79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79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79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79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79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79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79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7983"/>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7F7983"/>
    <w:pPr>
      <w:spacing w:before="240"/>
    </w:pPr>
    <w:rPr>
      <w:sz w:val="24"/>
      <w:szCs w:val="24"/>
    </w:rPr>
  </w:style>
  <w:style w:type="paragraph" w:customStyle="1" w:styleId="Actno">
    <w:name w:val="Actno"/>
    <w:basedOn w:val="ShortT"/>
    <w:next w:val="Normal"/>
    <w:qFormat/>
    <w:rsid w:val="007F7983"/>
  </w:style>
  <w:style w:type="numbering" w:styleId="ArticleSection">
    <w:name w:val="Outline List 3"/>
    <w:basedOn w:val="NoList"/>
    <w:rsid w:val="00C86FB8"/>
    <w:pPr>
      <w:numPr>
        <w:numId w:val="5"/>
      </w:numPr>
    </w:pPr>
  </w:style>
  <w:style w:type="paragraph" w:styleId="BalloonText">
    <w:name w:val="Balloon Text"/>
    <w:basedOn w:val="Normal"/>
    <w:link w:val="BalloonTextChar"/>
    <w:uiPriority w:val="99"/>
    <w:unhideWhenUsed/>
    <w:rsid w:val="007F7983"/>
    <w:pPr>
      <w:spacing w:line="240" w:lineRule="auto"/>
    </w:pPr>
    <w:rPr>
      <w:rFonts w:ascii="Tahoma" w:hAnsi="Tahoma" w:cs="Tahoma"/>
      <w:sz w:val="16"/>
      <w:szCs w:val="16"/>
    </w:rPr>
  </w:style>
  <w:style w:type="paragraph" w:styleId="BlockText">
    <w:name w:val="Block Text"/>
    <w:rsid w:val="00C86FB8"/>
    <w:pPr>
      <w:spacing w:after="120"/>
      <w:ind w:left="1440" w:right="1440"/>
    </w:pPr>
    <w:rPr>
      <w:sz w:val="22"/>
      <w:szCs w:val="24"/>
    </w:rPr>
  </w:style>
  <w:style w:type="paragraph" w:customStyle="1" w:styleId="Blocks">
    <w:name w:val="Blocks"/>
    <w:aliases w:val="bb"/>
    <w:basedOn w:val="OPCParaBase"/>
    <w:qFormat/>
    <w:rsid w:val="007F7983"/>
    <w:pPr>
      <w:spacing w:line="240" w:lineRule="auto"/>
    </w:pPr>
    <w:rPr>
      <w:sz w:val="24"/>
    </w:rPr>
  </w:style>
  <w:style w:type="paragraph" w:styleId="BodyText">
    <w:name w:val="Body Text"/>
    <w:rsid w:val="00C86FB8"/>
    <w:pPr>
      <w:spacing w:after="120"/>
    </w:pPr>
    <w:rPr>
      <w:sz w:val="22"/>
      <w:szCs w:val="24"/>
    </w:rPr>
  </w:style>
  <w:style w:type="paragraph" w:styleId="BodyText2">
    <w:name w:val="Body Text 2"/>
    <w:rsid w:val="00C86FB8"/>
    <w:pPr>
      <w:spacing w:after="120" w:line="480" w:lineRule="auto"/>
    </w:pPr>
    <w:rPr>
      <w:sz w:val="22"/>
      <w:szCs w:val="24"/>
    </w:rPr>
  </w:style>
  <w:style w:type="paragraph" w:styleId="BodyText3">
    <w:name w:val="Body Text 3"/>
    <w:rsid w:val="00C86FB8"/>
    <w:pPr>
      <w:spacing w:after="120"/>
    </w:pPr>
    <w:rPr>
      <w:sz w:val="16"/>
      <w:szCs w:val="16"/>
    </w:rPr>
  </w:style>
  <w:style w:type="paragraph" w:styleId="BodyTextFirstIndent">
    <w:name w:val="Body Text First Indent"/>
    <w:basedOn w:val="BodyText"/>
    <w:rsid w:val="00C86FB8"/>
    <w:pPr>
      <w:ind w:firstLine="210"/>
    </w:pPr>
  </w:style>
  <w:style w:type="paragraph" w:styleId="BodyTextIndent">
    <w:name w:val="Body Text Indent"/>
    <w:rsid w:val="00C86FB8"/>
    <w:pPr>
      <w:spacing w:after="120"/>
      <w:ind w:left="283"/>
    </w:pPr>
    <w:rPr>
      <w:sz w:val="22"/>
      <w:szCs w:val="24"/>
    </w:rPr>
  </w:style>
  <w:style w:type="paragraph" w:styleId="BodyTextFirstIndent2">
    <w:name w:val="Body Text First Indent 2"/>
    <w:basedOn w:val="BodyTextIndent"/>
    <w:rsid w:val="00C86FB8"/>
    <w:pPr>
      <w:ind w:firstLine="210"/>
    </w:pPr>
  </w:style>
  <w:style w:type="paragraph" w:styleId="BodyTextIndent2">
    <w:name w:val="Body Text Indent 2"/>
    <w:rsid w:val="00C86FB8"/>
    <w:pPr>
      <w:spacing w:after="120" w:line="480" w:lineRule="auto"/>
      <w:ind w:left="283"/>
    </w:pPr>
    <w:rPr>
      <w:sz w:val="22"/>
      <w:szCs w:val="24"/>
    </w:rPr>
  </w:style>
  <w:style w:type="paragraph" w:styleId="BodyTextIndent3">
    <w:name w:val="Body Text Indent 3"/>
    <w:rsid w:val="00C86FB8"/>
    <w:pPr>
      <w:spacing w:after="120"/>
      <w:ind w:left="283"/>
    </w:pPr>
    <w:rPr>
      <w:sz w:val="16"/>
      <w:szCs w:val="16"/>
    </w:rPr>
  </w:style>
  <w:style w:type="paragraph" w:customStyle="1" w:styleId="BoxText">
    <w:name w:val="BoxText"/>
    <w:aliases w:val="bt"/>
    <w:basedOn w:val="OPCParaBase"/>
    <w:qFormat/>
    <w:rsid w:val="007F79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7983"/>
    <w:rPr>
      <w:b/>
    </w:rPr>
  </w:style>
  <w:style w:type="paragraph" w:customStyle="1" w:styleId="BoxHeadItalic">
    <w:name w:val="BoxHeadItalic"/>
    <w:aliases w:val="bhi"/>
    <w:basedOn w:val="BoxText"/>
    <w:next w:val="BoxStep"/>
    <w:qFormat/>
    <w:rsid w:val="007F7983"/>
    <w:rPr>
      <w:i/>
    </w:rPr>
  </w:style>
  <w:style w:type="paragraph" w:customStyle="1" w:styleId="BoxList">
    <w:name w:val="BoxList"/>
    <w:aliases w:val="bl"/>
    <w:basedOn w:val="BoxText"/>
    <w:qFormat/>
    <w:rsid w:val="007F7983"/>
    <w:pPr>
      <w:ind w:left="1559" w:hanging="425"/>
    </w:pPr>
  </w:style>
  <w:style w:type="paragraph" w:customStyle="1" w:styleId="BoxNote">
    <w:name w:val="BoxNote"/>
    <w:aliases w:val="bn"/>
    <w:basedOn w:val="BoxText"/>
    <w:qFormat/>
    <w:rsid w:val="007F7983"/>
    <w:pPr>
      <w:tabs>
        <w:tab w:val="left" w:pos="1985"/>
      </w:tabs>
      <w:spacing w:before="122" w:line="198" w:lineRule="exact"/>
      <w:ind w:left="2948" w:hanging="1814"/>
    </w:pPr>
    <w:rPr>
      <w:sz w:val="18"/>
    </w:rPr>
  </w:style>
  <w:style w:type="paragraph" w:customStyle="1" w:styleId="BoxPara">
    <w:name w:val="BoxPara"/>
    <w:aliases w:val="bp"/>
    <w:basedOn w:val="BoxText"/>
    <w:qFormat/>
    <w:rsid w:val="007F7983"/>
    <w:pPr>
      <w:tabs>
        <w:tab w:val="right" w:pos="2268"/>
      </w:tabs>
      <w:ind w:left="2552" w:hanging="1418"/>
    </w:pPr>
  </w:style>
  <w:style w:type="paragraph" w:customStyle="1" w:styleId="BoxStep">
    <w:name w:val="BoxStep"/>
    <w:aliases w:val="bs"/>
    <w:basedOn w:val="BoxText"/>
    <w:qFormat/>
    <w:rsid w:val="007F7983"/>
    <w:pPr>
      <w:ind w:left="1985" w:hanging="851"/>
    </w:pPr>
  </w:style>
  <w:style w:type="paragraph" w:styleId="Caption">
    <w:name w:val="caption"/>
    <w:next w:val="Normal"/>
    <w:qFormat/>
    <w:rsid w:val="00C86FB8"/>
    <w:pPr>
      <w:spacing w:before="120" w:after="120"/>
    </w:pPr>
    <w:rPr>
      <w:b/>
      <w:bCs/>
    </w:rPr>
  </w:style>
  <w:style w:type="character" w:customStyle="1" w:styleId="CharAmPartNo">
    <w:name w:val="CharAmPartNo"/>
    <w:basedOn w:val="OPCCharBase"/>
    <w:uiPriority w:val="1"/>
    <w:qFormat/>
    <w:rsid w:val="007F7983"/>
  </w:style>
  <w:style w:type="character" w:customStyle="1" w:styleId="CharAmPartText">
    <w:name w:val="CharAmPartText"/>
    <w:basedOn w:val="OPCCharBase"/>
    <w:uiPriority w:val="1"/>
    <w:qFormat/>
    <w:rsid w:val="007F7983"/>
  </w:style>
  <w:style w:type="character" w:customStyle="1" w:styleId="CharAmSchNo">
    <w:name w:val="CharAmSchNo"/>
    <w:basedOn w:val="OPCCharBase"/>
    <w:uiPriority w:val="1"/>
    <w:qFormat/>
    <w:rsid w:val="007F7983"/>
  </w:style>
  <w:style w:type="character" w:customStyle="1" w:styleId="CharAmSchText">
    <w:name w:val="CharAmSchText"/>
    <w:basedOn w:val="OPCCharBase"/>
    <w:uiPriority w:val="1"/>
    <w:qFormat/>
    <w:rsid w:val="007F7983"/>
  </w:style>
  <w:style w:type="character" w:customStyle="1" w:styleId="CharBoldItalic">
    <w:name w:val="CharBoldItalic"/>
    <w:basedOn w:val="OPCCharBase"/>
    <w:uiPriority w:val="1"/>
    <w:qFormat/>
    <w:rsid w:val="007F7983"/>
    <w:rPr>
      <w:b/>
      <w:i/>
    </w:rPr>
  </w:style>
  <w:style w:type="character" w:customStyle="1" w:styleId="CharChapNo">
    <w:name w:val="CharChapNo"/>
    <w:basedOn w:val="OPCCharBase"/>
    <w:qFormat/>
    <w:rsid w:val="007F7983"/>
  </w:style>
  <w:style w:type="character" w:customStyle="1" w:styleId="CharChapText">
    <w:name w:val="CharChapText"/>
    <w:basedOn w:val="OPCCharBase"/>
    <w:qFormat/>
    <w:rsid w:val="007F7983"/>
  </w:style>
  <w:style w:type="character" w:customStyle="1" w:styleId="CharDivNo">
    <w:name w:val="CharDivNo"/>
    <w:basedOn w:val="OPCCharBase"/>
    <w:qFormat/>
    <w:rsid w:val="007F7983"/>
  </w:style>
  <w:style w:type="character" w:customStyle="1" w:styleId="CharDivText">
    <w:name w:val="CharDivText"/>
    <w:basedOn w:val="OPCCharBase"/>
    <w:qFormat/>
    <w:rsid w:val="007F7983"/>
  </w:style>
  <w:style w:type="character" w:customStyle="1" w:styleId="CharItalic">
    <w:name w:val="CharItalic"/>
    <w:basedOn w:val="OPCCharBase"/>
    <w:uiPriority w:val="1"/>
    <w:qFormat/>
    <w:rsid w:val="007F7983"/>
    <w:rPr>
      <w:i/>
    </w:rPr>
  </w:style>
  <w:style w:type="character" w:customStyle="1" w:styleId="CharPartNo">
    <w:name w:val="CharPartNo"/>
    <w:basedOn w:val="OPCCharBase"/>
    <w:qFormat/>
    <w:rsid w:val="007F7983"/>
  </w:style>
  <w:style w:type="character" w:customStyle="1" w:styleId="CharPartText">
    <w:name w:val="CharPartText"/>
    <w:basedOn w:val="OPCCharBase"/>
    <w:qFormat/>
    <w:rsid w:val="007F7983"/>
  </w:style>
  <w:style w:type="character" w:customStyle="1" w:styleId="CharSectno">
    <w:name w:val="CharSectno"/>
    <w:basedOn w:val="OPCCharBase"/>
    <w:qFormat/>
    <w:rsid w:val="007F7983"/>
  </w:style>
  <w:style w:type="character" w:customStyle="1" w:styleId="CharSubdNo">
    <w:name w:val="CharSubdNo"/>
    <w:basedOn w:val="OPCCharBase"/>
    <w:uiPriority w:val="1"/>
    <w:qFormat/>
    <w:rsid w:val="007F7983"/>
  </w:style>
  <w:style w:type="character" w:customStyle="1" w:styleId="CharSubdText">
    <w:name w:val="CharSubdText"/>
    <w:basedOn w:val="OPCCharBase"/>
    <w:uiPriority w:val="1"/>
    <w:qFormat/>
    <w:rsid w:val="007F7983"/>
  </w:style>
  <w:style w:type="paragraph" w:styleId="Closing">
    <w:name w:val="Closing"/>
    <w:rsid w:val="00C86FB8"/>
    <w:pPr>
      <w:ind w:left="4252"/>
    </w:pPr>
    <w:rPr>
      <w:sz w:val="22"/>
      <w:szCs w:val="24"/>
    </w:rPr>
  </w:style>
  <w:style w:type="character" w:styleId="CommentReference">
    <w:name w:val="annotation reference"/>
    <w:basedOn w:val="DefaultParagraphFont"/>
    <w:rsid w:val="00C86FB8"/>
    <w:rPr>
      <w:sz w:val="16"/>
      <w:szCs w:val="16"/>
    </w:rPr>
  </w:style>
  <w:style w:type="paragraph" w:styleId="CommentText">
    <w:name w:val="annotation text"/>
    <w:rsid w:val="00C86FB8"/>
  </w:style>
  <w:style w:type="paragraph" w:styleId="CommentSubject">
    <w:name w:val="annotation subject"/>
    <w:next w:val="CommentText"/>
    <w:rsid w:val="00C86FB8"/>
    <w:rPr>
      <w:b/>
      <w:bCs/>
      <w:szCs w:val="24"/>
    </w:rPr>
  </w:style>
  <w:style w:type="paragraph" w:customStyle="1" w:styleId="notetext">
    <w:name w:val="note(text)"/>
    <w:aliases w:val="n"/>
    <w:basedOn w:val="OPCParaBase"/>
    <w:rsid w:val="007F7983"/>
    <w:pPr>
      <w:spacing w:before="122" w:line="240" w:lineRule="auto"/>
      <w:ind w:left="1985" w:hanging="851"/>
    </w:pPr>
    <w:rPr>
      <w:sz w:val="18"/>
    </w:rPr>
  </w:style>
  <w:style w:type="paragraph" w:customStyle="1" w:styleId="notemargin">
    <w:name w:val="note(margin)"/>
    <w:aliases w:val="nm"/>
    <w:basedOn w:val="OPCParaBase"/>
    <w:rsid w:val="007F7983"/>
    <w:pPr>
      <w:tabs>
        <w:tab w:val="left" w:pos="709"/>
      </w:tabs>
      <w:spacing w:before="122" w:line="198" w:lineRule="exact"/>
      <w:ind w:left="709" w:hanging="709"/>
    </w:pPr>
    <w:rPr>
      <w:sz w:val="18"/>
    </w:rPr>
  </w:style>
  <w:style w:type="paragraph" w:customStyle="1" w:styleId="CTA-">
    <w:name w:val="CTA -"/>
    <w:basedOn w:val="OPCParaBase"/>
    <w:rsid w:val="007F7983"/>
    <w:pPr>
      <w:spacing w:before="60" w:line="240" w:lineRule="atLeast"/>
      <w:ind w:left="85" w:hanging="85"/>
    </w:pPr>
    <w:rPr>
      <w:sz w:val="20"/>
    </w:rPr>
  </w:style>
  <w:style w:type="paragraph" w:customStyle="1" w:styleId="CTA--">
    <w:name w:val="CTA --"/>
    <w:basedOn w:val="OPCParaBase"/>
    <w:next w:val="Normal"/>
    <w:rsid w:val="007F7983"/>
    <w:pPr>
      <w:spacing w:before="60" w:line="240" w:lineRule="atLeast"/>
      <w:ind w:left="142" w:hanging="142"/>
    </w:pPr>
    <w:rPr>
      <w:sz w:val="20"/>
    </w:rPr>
  </w:style>
  <w:style w:type="paragraph" w:customStyle="1" w:styleId="CTA---">
    <w:name w:val="CTA ---"/>
    <w:basedOn w:val="OPCParaBase"/>
    <w:next w:val="Normal"/>
    <w:rsid w:val="007F7983"/>
    <w:pPr>
      <w:spacing w:before="60" w:line="240" w:lineRule="atLeast"/>
      <w:ind w:left="198" w:hanging="198"/>
    </w:pPr>
    <w:rPr>
      <w:sz w:val="20"/>
    </w:rPr>
  </w:style>
  <w:style w:type="paragraph" w:customStyle="1" w:styleId="CTA----">
    <w:name w:val="CTA ----"/>
    <w:basedOn w:val="OPCParaBase"/>
    <w:next w:val="Normal"/>
    <w:rsid w:val="007F7983"/>
    <w:pPr>
      <w:spacing w:before="60" w:line="240" w:lineRule="atLeast"/>
      <w:ind w:left="255" w:hanging="255"/>
    </w:pPr>
    <w:rPr>
      <w:sz w:val="20"/>
    </w:rPr>
  </w:style>
  <w:style w:type="paragraph" w:customStyle="1" w:styleId="CTA1a">
    <w:name w:val="CTA 1(a)"/>
    <w:basedOn w:val="OPCParaBase"/>
    <w:rsid w:val="007F7983"/>
    <w:pPr>
      <w:tabs>
        <w:tab w:val="right" w:pos="414"/>
      </w:tabs>
      <w:spacing w:before="40" w:line="240" w:lineRule="atLeast"/>
      <w:ind w:left="675" w:hanging="675"/>
    </w:pPr>
    <w:rPr>
      <w:sz w:val="20"/>
    </w:rPr>
  </w:style>
  <w:style w:type="paragraph" w:customStyle="1" w:styleId="CTA1ai">
    <w:name w:val="CTA 1(a)(i)"/>
    <w:basedOn w:val="OPCParaBase"/>
    <w:rsid w:val="007F7983"/>
    <w:pPr>
      <w:tabs>
        <w:tab w:val="right" w:pos="1004"/>
      </w:tabs>
      <w:spacing w:before="40" w:line="240" w:lineRule="atLeast"/>
      <w:ind w:left="1253" w:hanging="1253"/>
    </w:pPr>
    <w:rPr>
      <w:sz w:val="20"/>
    </w:rPr>
  </w:style>
  <w:style w:type="paragraph" w:customStyle="1" w:styleId="CTA2a">
    <w:name w:val="CTA 2(a)"/>
    <w:basedOn w:val="OPCParaBase"/>
    <w:rsid w:val="007F7983"/>
    <w:pPr>
      <w:tabs>
        <w:tab w:val="right" w:pos="482"/>
      </w:tabs>
      <w:spacing w:before="40" w:line="240" w:lineRule="atLeast"/>
      <w:ind w:left="748" w:hanging="748"/>
    </w:pPr>
    <w:rPr>
      <w:sz w:val="20"/>
    </w:rPr>
  </w:style>
  <w:style w:type="paragraph" w:customStyle="1" w:styleId="CTA2ai">
    <w:name w:val="CTA 2(a)(i)"/>
    <w:basedOn w:val="OPCParaBase"/>
    <w:rsid w:val="007F7983"/>
    <w:pPr>
      <w:tabs>
        <w:tab w:val="right" w:pos="1089"/>
      </w:tabs>
      <w:spacing w:before="40" w:line="240" w:lineRule="atLeast"/>
      <w:ind w:left="1327" w:hanging="1327"/>
    </w:pPr>
    <w:rPr>
      <w:sz w:val="20"/>
    </w:rPr>
  </w:style>
  <w:style w:type="paragraph" w:customStyle="1" w:styleId="CTA3a">
    <w:name w:val="CTA 3(a)"/>
    <w:basedOn w:val="OPCParaBase"/>
    <w:rsid w:val="007F7983"/>
    <w:pPr>
      <w:tabs>
        <w:tab w:val="right" w:pos="556"/>
      </w:tabs>
      <w:spacing w:before="40" w:line="240" w:lineRule="atLeast"/>
      <w:ind w:left="805" w:hanging="805"/>
    </w:pPr>
    <w:rPr>
      <w:sz w:val="20"/>
    </w:rPr>
  </w:style>
  <w:style w:type="paragraph" w:customStyle="1" w:styleId="CTA3ai">
    <w:name w:val="CTA 3(a)(i)"/>
    <w:basedOn w:val="OPCParaBase"/>
    <w:rsid w:val="007F7983"/>
    <w:pPr>
      <w:tabs>
        <w:tab w:val="right" w:pos="1140"/>
      </w:tabs>
      <w:spacing w:before="40" w:line="240" w:lineRule="atLeast"/>
      <w:ind w:left="1361" w:hanging="1361"/>
    </w:pPr>
    <w:rPr>
      <w:sz w:val="20"/>
    </w:rPr>
  </w:style>
  <w:style w:type="paragraph" w:customStyle="1" w:styleId="CTA4a">
    <w:name w:val="CTA 4(a)"/>
    <w:basedOn w:val="OPCParaBase"/>
    <w:rsid w:val="007F7983"/>
    <w:pPr>
      <w:tabs>
        <w:tab w:val="right" w:pos="624"/>
      </w:tabs>
      <w:spacing w:before="40" w:line="240" w:lineRule="atLeast"/>
      <w:ind w:left="873" w:hanging="873"/>
    </w:pPr>
    <w:rPr>
      <w:sz w:val="20"/>
    </w:rPr>
  </w:style>
  <w:style w:type="paragraph" w:customStyle="1" w:styleId="CTA4ai">
    <w:name w:val="CTA 4(a)(i)"/>
    <w:basedOn w:val="OPCParaBase"/>
    <w:rsid w:val="007F7983"/>
    <w:pPr>
      <w:tabs>
        <w:tab w:val="right" w:pos="1213"/>
      </w:tabs>
      <w:spacing w:before="40" w:line="240" w:lineRule="atLeast"/>
      <w:ind w:left="1452" w:hanging="1452"/>
    </w:pPr>
    <w:rPr>
      <w:sz w:val="20"/>
    </w:rPr>
  </w:style>
  <w:style w:type="paragraph" w:customStyle="1" w:styleId="CTACAPS">
    <w:name w:val="CTA CAPS"/>
    <w:basedOn w:val="OPCParaBase"/>
    <w:rsid w:val="007F7983"/>
    <w:pPr>
      <w:spacing w:before="60" w:line="240" w:lineRule="atLeast"/>
    </w:pPr>
    <w:rPr>
      <w:sz w:val="20"/>
    </w:rPr>
  </w:style>
  <w:style w:type="paragraph" w:customStyle="1" w:styleId="CTAright">
    <w:name w:val="CTA right"/>
    <w:basedOn w:val="OPCParaBase"/>
    <w:rsid w:val="007F7983"/>
    <w:pPr>
      <w:spacing w:before="60" w:line="240" w:lineRule="auto"/>
      <w:jc w:val="right"/>
    </w:pPr>
    <w:rPr>
      <w:sz w:val="20"/>
    </w:rPr>
  </w:style>
  <w:style w:type="paragraph" w:styleId="Date">
    <w:name w:val="Date"/>
    <w:next w:val="Normal"/>
    <w:rsid w:val="00C86FB8"/>
    <w:rPr>
      <w:sz w:val="22"/>
      <w:szCs w:val="24"/>
    </w:rPr>
  </w:style>
  <w:style w:type="paragraph" w:customStyle="1" w:styleId="subsection">
    <w:name w:val="subsection"/>
    <w:aliases w:val="ss"/>
    <w:basedOn w:val="OPCParaBase"/>
    <w:link w:val="subsectionChar"/>
    <w:rsid w:val="007F7983"/>
    <w:pPr>
      <w:tabs>
        <w:tab w:val="right" w:pos="1021"/>
      </w:tabs>
      <w:spacing w:before="180" w:line="240" w:lineRule="auto"/>
      <w:ind w:left="1134" w:hanging="1134"/>
    </w:pPr>
  </w:style>
  <w:style w:type="paragraph" w:customStyle="1" w:styleId="Definition">
    <w:name w:val="Definition"/>
    <w:aliases w:val="dd"/>
    <w:basedOn w:val="OPCParaBase"/>
    <w:rsid w:val="007F7983"/>
    <w:pPr>
      <w:spacing w:before="180" w:line="240" w:lineRule="auto"/>
      <w:ind w:left="1134"/>
    </w:pPr>
  </w:style>
  <w:style w:type="paragraph" w:styleId="DocumentMap">
    <w:name w:val="Document Map"/>
    <w:rsid w:val="00C86FB8"/>
    <w:pPr>
      <w:shd w:val="clear" w:color="auto" w:fill="000080"/>
    </w:pPr>
    <w:rPr>
      <w:rFonts w:ascii="Tahoma" w:hAnsi="Tahoma" w:cs="Tahoma"/>
      <w:sz w:val="22"/>
      <w:szCs w:val="24"/>
    </w:rPr>
  </w:style>
  <w:style w:type="paragraph" w:styleId="E-mailSignature">
    <w:name w:val="E-mail Signature"/>
    <w:rsid w:val="00C86FB8"/>
    <w:rPr>
      <w:sz w:val="22"/>
      <w:szCs w:val="24"/>
    </w:rPr>
  </w:style>
  <w:style w:type="character" w:styleId="Emphasis">
    <w:name w:val="Emphasis"/>
    <w:basedOn w:val="DefaultParagraphFont"/>
    <w:qFormat/>
    <w:rsid w:val="00C86FB8"/>
    <w:rPr>
      <w:i/>
      <w:iCs/>
    </w:rPr>
  </w:style>
  <w:style w:type="character" w:styleId="EndnoteReference">
    <w:name w:val="endnote reference"/>
    <w:basedOn w:val="DefaultParagraphFont"/>
    <w:rsid w:val="00C86FB8"/>
    <w:rPr>
      <w:vertAlign w:val="superscript"/>
    </w:rPr>
  </w:style>
  <w:style w:type="paragraph" w:styleId="EndnoteText">
    <w:name w:val="endnote text"/>
    <w:rsid w:val="00C86FB8"/>
  </w:style>
  <w:style w:type="paragraph" w:styleId="EnvelopeAddress">
    <w:name w:val="envelope address"/>
    <w:rsid w:val="00C86FB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86FB8"/>
    <w:rPr>
      <w:rFonts w:ascii="Arial" w:hAnsi="Arial" w:cs="Arial"/>
    </w:rPr>
  </w:style>
  <w:style w:type="character" w:styleId="FollowedHyperlink">
    <w:name w:val="FollowedHyperlink"/>
    <w:basedOn w:val="DefaultParagraphFont"/>
    <w:rsid w:val="00C86FB8"/>
    <w:rPr>
      <w:color w:val="800080"/>
      <w:u w:val="single"/>
    </w:rPr>
  </w:style>
  <w:style w:type="paragraph" w:styleId="Footer">
    <w:name w:val="footer"/>
    <w:link w:val="FooterChar"/>
    <w:rsid w:val="007F7983"/>
    <w:pPr>
      <w:tabs>
        <w:tab w:val="center" w:pos="4153"/>
        <w:tab w:val="right" w:pos="8306"/>
      </w:tabs>
    </w:pPr>
    <w:rPr>
      <w:sz w:val="22"/>
      <w:szCs w:val="24"/>
    </w:rPr>
  </w:style>
  <w:style w:type="character" w:styleId="FootnoteReference">
    <w:name w:val="footnote reference"/>
    <w:basedOn w:val="DefaultParagraphFont"/>
    <w:rsid w:val="00C86FB8"/>
    <w:rPr>
      <w:vertAlign w:val="superscript"/>
    </w:rPr>
  </w:style>
  <w:style w:type="paragraph" w:styleId="FootnoteText">
    <w:name w:val="footnote text"/>
    <w:rsid w:val="00C86FB8"/>
  </w:style>
  <w:style w:type="paragraph" w:customStyle="1" w:styleId="Formula">
    <w:name w:val="Formula"/>
    <w:basedOn w:val="OPCParaBase"/>
    <w:rsid w:val="007F7983"/>
    <w:pPr>
      <w:spacing w:line="240" w:lineRule="auto"/>
      <w:ind w:left="1134"/>
    </w:pPr>
    <w:rPr>
      <w:sz w:val="20"/>
    </w:rPr>
  </w:style>
  <w:style w:type="paragraph" w:styleId="Header">
    <w:name w:val="header"/>
    <w:basedOn w:val="OPCParaBase"/>
    <w:link w:val="HeaderChar"/>
    <w:unhideWhenUsed/>
    <w:rsid w:val="007F7983"/>
    <w:pPr>
      <w:keepNext/>
      <w:keepLines/>
      <w:tabs>
        <w:tab w:val="center" w:pos="4150"/>
        <w:tab w:val="right" w:pos="8307"/>
      </w:tabs>
      <w:spacing w:line="160" w:lineRule="exact"/>
    </w:pPr>
    <w:rPr>
      <w:sz w:val="16"/>
    </w:rPr>
  </w:style>
  <w:style w:type="paragraph" w:customStyle="1" w:styleId="House">
    <w:name w:val="House"/>
    <w:basedOn w:val="OPCParaBase"/>
    <w:rsid w:val="007F7983"/>
    <w:pPr>
      <w:spacing w:line="240" w:lineRule="auto"/>
    </w:pPr>
    <w:rPr>
      <w:sz w:val="28"/>
    </w:rPr>
  </w:style>
  <w:style w:type="character" w:styleId="HTMLAcronym">
    <w:name w:val="HTML Acronym"/>
    <w:basedOn w:val="DefaultParagraphFont"/>
    <w:rsid w:val="00C86FB8"/>
  </w:style>
  <w:style w:type="paragraph" w:styleId="HTMLAddress">
    <w:name w:val="HTML Address"/>
    <w:rsid w:val="00C86FB8"/>
    <w:rPr>
      <w:i/>
      <w:iCs/>
      <w:sz w:val="22"/>
      <w:szCs w:val="24"/>
    </w:rPr>
  </w:style>
  <w:style w:type="character" w:styleId="HTMLCite">
    <w:name w:val="HTML Cite"/>
    <w:basedOn w:val="DefaultParagraphFont"/>
    <w:rsid w:val="00C86FB8"/>
    <w:rPr>
      <w:i/>
      <w:iCs/>
    </w:rPr>
  </w:style>
  <w:style w:type="character" w:styleId="HTMLCode">
    <w:name w:val="HTML Code"/>
    <w:basedOn w:val="DefaultParagraphFont"/>
    <w:rsid w:val="00C86FB8"/>
    <w:rPr>
      <w:rFonts w:ascii="Courier New" w:hAnsi="Courier New" w:cs="Courier New"/>
      <w:sz w:val="20"/>
      <w:szCs w:val="20"/>
    </w:rPr>
  </w:style>
  <w:style w:type="character" w:styleId="HTMLDefinition">
    <w:name w:val="HTML Definition"/>
    <w:basedOn w:val="DefaultParagraphFont"/>
    <w:rsid w:val="00C86FB8"/>
    <w:rPr>
      <w:i/>
      <w:iCs/>
    </w:rPr>
  </w:style>
  <w:style w:type="character" w:styleId="HTMLKeyboard">
    <w:name w:val="HTML Keyboard"/>
    <w:basedOn w:val="DefaultParagraphFont"/>
    <w:rsid w:val="00C86FB8"/>
    <w:rPr>
      <w:rFonts w:ascii="Courier New" w:hAnsi="Courier New" w:cs="Courier New"/>
      <w:sz w:val="20"/>
      <w:szCs w:val="20"/>
    </w:rPr>
  </w:style>
  <w:style w:type="paragraph" w:styleId="HTMLPreformatted">
    <w:name w:val="HTML Preformatted"/>
    <w:rsid w:val="00C86FB8"/>
    <w:rPr>
      <w:rFonts w:ascii="Courier New" w:hAnsi="Courier New" w:cs="Courier New"/>
    </w:rPr>
  </w:style>
  <w:style w:type="character" w:styleId="HTMLSample">
    <w:name w:val="HTML Sample"/>
    <w:basedOn w:val="DefaultParagraphFont"/>
    <w:rsid w:val="00C86FB8"/>
    <w:rPr>
      <w:rFonts w:ascii="Courier New" w:hAnsi="Courier New" w:cs="Courier New"/>
    </w:rPr>
  </w:style>
  <w:style w:type="character" w:styleId="HTMLTypewriter">
    <w:name w:val="HTML Typewriter"/>
    <w:basedOn w:val="DefaultParagraphFont"/>
    <w:rsid w:val="00C86FB8"/>
    <w:rPr>
      <w:rFonts w:ascii="Courier New" w:hAnsi="Courier New" w:cs="Courier New"/>
      <w:sz w:val="20"/>
      <w:szCs w:val="20"/>
    </w:rPr>
  </w:style>
  <w:style w:type="character" w:styleId="HTMLVariable">
    <w:name w:val="HTML Variable"/>
    <w:basedOn w:val="DefaultParagraphFont"/>
    <w:rsid w:val="00C86FB8"/>
    <w:rPr>
      <w:i/>
      <w:iCs/>
    </w:rPr>
  </w:style>
  <w:style w:type="character" w:styleId="Hyperlink">
    <w:name w:val="Hyperlink"/>
    <w:basedOn w:val="DefaultParagraphFont"/>
    <w:rsid w:val="00C86FB8"/>
    <w:rPr>
      <w:color w:val="0000FF"/>
      <w:u w:val="single"/>
    </w:rPr>
  </w:style>
  <w:style w:type="paragraph" w:styleId="Index1">
    <w:name w:val="index 1"/>
    <w:next w:val="Normal"/>
    <w:rsid w:val="00C86FB8"/>
    <w:pPr>
      <w:ind w:left="220" w:hanging="220"/>
    </w:pPr>
    <w:rPr>
      <w:sz w:val="22"/>
      <w:szCs w:val="24"/>
    </w:rPr>
  </w:style>
  <w:style w:type="paragraph" w:styleId="Index2">
    <w:name w:val="index 2"/>
    <w:next w:val="Normal"/>
    <w:rsid w:val="00C86FB8"/>
    <w:pPr>
      <w:ind w:left="440" w:hanging="220"/>
    </w:pPr>
    <w:rPr>
      <w:sz w:val="22"/>
      <w:szCs w:val="24"/>
    </w:rPr>
  </w:style>
  <w:style w:type="paragraph" w:styleId="Index3">
    <w:name w:val="index 3"/>
    <w:next w:val="Normal"/>
    <w:rsid w:val="00C86FB8"/>
    <w:pPr>
      <w:ind w:left="660" w:hanging="220"/>
    </w:pPr>
    <w:rPr>
      <w:sz w:val="22"/>
      <w:szCs w:val="24"/>
    </w:rPr>
  </w:style>
  <w:style w:type="paragraph" w:styleId="Index4">
    <w:name w:val="index 4"/>
    <w:next w:val="Normal"/>
    <w:rsid w:val="00C86FB8"/>
    <w:pPr>
      <w:ind w:left="880" w:hanging="220"/>
    </w:pPr>
    <w:rPr>
      <w:sz w:val="22"/>
      <w:szCs w:val="24"/>
    </w:rPr>
  </w:style>
  <w:style w:type="paragraph" w:styleId="Index5">
    <w:name w:val="index 5"/>
    <w:next w:val="Normal"/>
    <w:rsid w:val="00C86FB8"/>
    <w:pPr>
      <w:ind w:left="1100" w:hanging="220"/>
    </w:pPr>
    <w:rPr>
      <w:sz w:val="22"/>
      <w:szCs w:val="24"/>
    </w:rPr>
  </w:style>
  <w:style w:type="paragraph" w:styleId="Index6">
    <w:name w:val="index 6"/>
    <w:next w:val="Normal"/>
    <w:rsid w:val="00C86FB8"/>
    <w:pPr>
      <w:ind w:left="1320" w:hanging="220"/>
    </w:pPr>
    <w:rPr>
      <w:sz w:val="22"/>
      <w:szCs w:val="24"/>
    </w:rPr>
  </w:style>
  <w:style w:type="paragraph" w:styleId="Index7">
    <w:name w:val="index 7"/>
    <w:next w:val="Normal"/>
    <w:rsid w:val="00C86FB8"/>
    <w:pPr>
      <w:ind w:left="1540" w:hanging="220"/>
    </w:pPr>
    <w:rPr>
      <w:sz w:val="22"/>
      <w:szCs w:val="24"/>
    </w:rPr>
  </w:style>
  <w:style w:type="paragraph" w:styleId="Index8">
    <w:name w:val="index 8"/>
    <w:next w:val="Normal"/>
    <w:rsid w:val="00C86FB8"/>
    <w:pPr>
      <w:ind w:left="1760" w:hanging="220"/>
    </w:pPr>
    <w:rPr>
      <w:sz w:val="22"/>
      <w:szCs w:val="24"/>
    </w:rPr>
  </w:style>
  <w:style w:type="paragraph" w:styleId="Index9">
    <w:name w:val="index 9"/>
    <w:next w:val="Normal"/>
    <w:rsid w:val="00C86FB8"/>
    <w:pPr>
      <w:ind w:left="1980" w:hanging="220"/>
    </w:pPr>
    <w:rPr>
      <w:sz w:val="22"/>
      <w:szCs w:val="24"/>
    </w:rPr>
  </w:style>
  <w:style w:type="paragraph" w:styleId="IndexHeading">
    <w:name w:val="index heading"/>
    <w:next w:val="Index1"/>
    <w:rsid w:val="00C86FB8"/>
    <w:rPr>
      <w:rFonts w:ascii="Arial" w:hAnsi="Arial" w:cs="Arial"/>
      <w:b/>
      <w:bCs/>
      <w:sz w:val="22"/>
      <w:szCs w:val="24"/>
    </w:rPr>
  </w:style>
  <w:style w:type="paragraph" w:customStyle="1" w:styleId="Item">
    <w:name w:val="Item"/>
    <w:aliases w:val="i"/>
    <w:basedOn w:val="OPCParaBase"/>
    <w:next w:val="ItemHead"/>
    <w:rsid w:val="007F7983"/>
    <w:pPr>
      <w:keepLines/>
      <w:spacing w:before="80" w:line="240" w:lineRule="auto"/>
      <w:ind w:left="709"/>
    </w:pPr>
  </w:style>
  <w:style w:type="paragraph" w:customStyle="1" w:styleId="ItemHead">
    <w:name w:val="ItemHead"/>
    <w:aliases w:val="ih"/>
    <w:basedOn w:val="OPCParaBase"/>
    <w:next w:val="Item"/>
    <w:rsid w:val="007F798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F7983"/>
    <w:rPr>
      <w:sz w:val="16"/>
    </w:rPr>
  </w:style>
  <w:style w:type="paragraph" w:styleId="List">
    <w:name w:val="List"/>
    <w:rsid w:val="00C86FB8"/>
    <w:pPr>
      <w:ind w:left="283" w:hanging="283"/>
    </w:pPr>
    <w:rPr>
      <w:sz w:val="22"/>
      <w:szCs w:val="24"/>
    </w:rPr>
  </w:style>
  <w:style w:type="paragraph" w:styleId="List2">
    <w:name w:val="List 2"/>
    <w:rsid w:val="00C86FB8"/>
    <w:pPr>
      <w:ind w:left="566" w:hanging="283"/>
    </w:pPr>
    <w:rPr>
      <w:sz w:val="22"/>
      <w:szCs w:val="24"/>
    </w:rPr>
  </w:style>
  <w:style w:type="paragraph" w:styleId="List3">
    <w:name w:val="List 3"/>
    <w:rsid w:val="00C86FB8"/>
    <w:pPr>
      <w:ind w:left="849" w:hanging="283"/>
    </w:pPr>
    <w:rPr>
      <w:sz w:val="22"/>
      <w:szCs w:val="24"/>
    </w:rPr>
  </w:style>
  <w:style w:type="paragraph" w:styleId="List4">
    <w:name w:val="List 4"/>
    <w:rsid w:val="00C86FB8"/>
    <w:pPr>
      <w:ind w:left="1132" w:hanging="283"/>
    </w:pPr>
    <w:rPr>
      <w:sz w:val="22"/>
      <w:szCs w:val="24"/>
    </w:rPr>
  </w:style>
  <w:style w:type="paragraph" w:styleId="List5">
    <w:name w:val="List 5"/>
    <w:rsid w:val="00C86FB8"/>
    <w:pPr>
      <w:ind w:left="1415" w:hanging="283"/>
    </w:pPr>
    <w:rPr>
      <w:sz w:val="22"/>
      <w:szCs w:val="24"/>
    </w:rPr>
  </w:style>
  <w:style w:type="paragraph" w:styleId="ListBullet">
    <w:name w:val="List Bullet"/>
    <w:rsid w:val="00C86FB8"/>
    <w:pPr>
      <w:numPr>
        <w:numId w:val="7"/>
      </w:numPr>
      <w:tabs>
        <w:tab w:val="clear" w:pos="360"/>
        <w:tab w:val="num" w:pos="2989"/>
      </w:tabs>
      <w:ind w:left="1225" w:firstLine="1043"/>
    </w:pPr>
    <w:rPr>
      <w:sz w:val="22"/>
      <w:szCs w:val="24"/>
    </w:rPr>
  </w:style>
  <w:style w:type="paragraph" w:styleId="ListBullet2">
    <w:name w:val="List Bullet 2"/>
    <w:rsid w:val="00C86FB8"/>
    <w:pPr>
      <w:numPr>
        <w:numId w:val="9"/>
      </w:numPr>
      <w:tabs>
        <w:tab w:val="clear" w:pos="643"/>
        <w:tab w:val="num" w:pos="360"/>
      </w:tabs>
      <w:ind w:left="360"/>
    </w:pPr>
    <w:rPr>
      <w:sz w:val="22"/>
      <w:szCs w:val="24"/>
    </w:rPr>
  </w:style>
  <w:style w:type="paragraph" w:styleId="ListBullet3">
    <w:name w:val="List Bullet 3"/>
    <w:rsid w:val="00C86FB8"/>
    <w:pPr>
      <w:numPr>
        <w:numId w:val="11"/>
      </w:numPr>
      <w:tabs>
        <w:tab w:val="clear" w:pos="926"/>
        <w:tab w:val="num" w:pos="360"/>
      </w:tabs>
      <w:ind w:left="360"/>
    </w:pPr>
    <w:rPr>
      <w:sz w:val="22"/>
      <w:szCs w:val="24"/>
    </w:rPr>
  </w:style>
  <w:style w:type="paragraph" w:styleId="ListBullet4">
    <w:name w:val="List Bullet 4"/>
    <w:rsid w:val="00C86FB8"/>
    <w:pPr>
      <w:numPr>
        <w:numId w:val="13"/>
      </w:numPr>
      <w:tabs>
        <w:tab w:val="clear" w:pos="1209"/>
        <w:tab w:val="num" w:pos="926"/>
      </w:tabs>
      <w:ind w:left="926"/>
    </w:pPr>
    <w:rPr>
      <w:sz w:val="22"/>
      <w:szCs w:val="24"/>
    </w:rPr>
  </w:style>
  <w:style w:type="paragraph" w:styleId="ListBullet5">
    <w:name w:val="List Bullet 5"/>
    <w:rsid w:val="00C86FB8"/>
    <w:pPr>
      <w:numPr>
        <w:numId w:val="15"/>
      </w:numPr>
    </w:pPr>
    <w:rPr>
      <w:sz w:val="22"/>
      <w:szCs w:val="24"/>
    </w:rPr>
  </w:style>
  <w:style w:type="paragraph" w:styleId="ListContinue">
    <w:name w:val="List Continue"/>
    <w:rsid w:val="00C86FB8"/>
    <w:pPr>
      <w:spacing w:after="120"/>
      <w:ind w:left="283"/>
    </w:pPr>
    <w:rPr>
      <w:sz w:val="22"/>
      <w:szCs w:val="24"/>
    </w:rPr>
  </w:style>
  <w:style w:type="paragraph" w:styleId="ListContinue2">
    <w:name w:val="List Continue 2"/>
    <w:rsid w:val="00C86FB8"/>
    <w:pPr>
      <w:spacing w:after="120"/>
      <w:ind w:left="566"/>
    </w:pPr>
    <w:rPr>
      <w:sz w:val="22"/>
      <w:szCs w:val="24"/>
    </w:rPr>
  </w:style>
  <w:style w:type="paragraph" w:styleId="ListContinue3">
    <w:name w:val="List Continue 3"/>
    <w:rsid w:val="00C86FB8"/>
    <w:pPr>
      <w:spacing w:after="120"/>
      <w:ind w:left="849"/>
    </w:pPr>
    <w:rPr>
      <w:sz w:val="22"/>
      <w:szCs w:val="24"/>
    </w:rPr>
  </w:style>
  <w:style w:type="paragraph" w:styleId="ListContinue4">
    <w:name w:val="List Continue 4"/>
    <w:rsid w:val="00C86FB8"/>
    <w:pPr>
      <w:spacing w:after="120"/>
      <w:ind w:left="1132"/>
    </w:pPr>
    <w:rPr>
      <w:sz w:val="22"/>
      <w:szCs w:val="24"/>
    </w:rPr>
  </w:style>
  <w:style w:type="paragraph" w:styleId="ListContinue5">
    <w:name w:val="List Continue 5"/>
    <w:rsid w:val="00C86FB8"/>
    <w:pPr>
      <w:spacing w:after="120"/>
      <w:ind w:left="1415"/>
    </w:pPr>
    <w:rPr>
      <w:sz w:val="22"/>
      <w:szCs w:val="24"/>
    </w:rPr>
  </w:style>
  <w:style w:type="paragraph" w:styleId="ListNumber">
    <w:name w:val="List Number"/>
    <w:rsid w:val="00C86FB8"/>
    <w:pPr>
      <w:numPr>
        <w:numId w:val="17"/>
      </w:numPr>
      <w:tabs>
        <w:tab w:val="clear" w:pos="360"/>
        <w:tab w:val="num" w:pos="4242"/>
      </w:tabs>
      <w:ind w:left="3521" w:hanging="1043"/>
    </w:pPr>
    <w:rPr>
      <w:sz w:val="22"/>
      <w:szCs w:val="24"/>
    </w:rPr>
  </w:style>
  <w:style w:type="paragraph" w:styleId="ListNumber2">
    <w:name w:val="List Number 2"/>
    <w:rsid w:val="00C86FB8"/>
    <w:pPr>
      <w:numPr>
        <w:numId w:val="19"/>
      </w:numPr>
      <w:tabs>
        <w:tab w:val="clear" w:pos="643"/>
        <w:tab w:val="num" w:pos="360"/>
      </w:tabs>
      <w:ind w:left="360"/>
    </w:pPr>
    <w:rPr>
      <w:sz w:val="22"/>
      <w:szCs w:val="24"/>
    </w:rPr>
  </w:style>
  <w:style w:type="paragraph" w:styleId="ListNumber3">
    <w:name w:val="List Number 3"/>
    <w:rsid w:val="00C86FB8"/>
    <w:pPr>
      <w:numPr>
        <w:numId w:val="21"/>
      </w:numPr>
      <w:tabs>
        <w:tab w:val="clear" w:pos="926"/>
        <w:tab w:val="num" w:pos="360"/>
      </w:tabs>
      <w:ind w:left="360"/>
    </w:pPr>
    <w:rPr>
      <w:sz w:val="22"/>
      <w:szCs w:val="24"/>
    </w:rPr>
  </w:style>
  <w:style w:type="paragraph" w:styleId="ListNumber4">
    <w:name w:val="List Number 4"/>
    <w:rsid w:val="00C86FB8"/>
    <w:pPr>
      <w:numPr>
        <w:numId w:val="23"/>
      </w:numPr>
      <w:tabs>
        <w:tab w:val="clear" w:pos="1209"/>
        <w:tab w:val="num" w:pos="360"/>
      </w:tabs>
      <w:ind w:left="360"/>
    </w:pPr>
    <w:rPr>
      <w:sz w:val="22"/>
      <w:szCs w:val="24"/>
    </w:rPr>
  </w:style>
  <w:style w:type="paragraph" w:styleId="ListNumber5">
    <w:name w:val="List Number 5"/>
    <w:rsid w:val="00C86FB8"/>
    <w:pPr>
      <w:numPr>
        <w:numId w:val="25"/>
      </w:numPr>
      <w:tabs>
        <w:tab w:val="clear" w:pos="1492"/>
        <w:tab w:val="num" w:pos="1440"/>
      </w:tabs>
      <w:ind w:left="0" w:firstLine="0"/>
    </w:pPr>
    <w:rPr>
      <w:sz w:val="22"/>
      <w:szCs w:val="24"/>
    </w:rPr>
  </w:style>
  <w:style w:type="paragraph" w:customStyle="1" w:styleId="LongT">
    <w:name w:val="LongT"/>
    <w:basedOn w:val="OPCParaBase"/>
    <w:rsid w:val="007F7983"/>
    <w:pPr>
      <w:spacing w:line="240" w:lineRule="auto"/>
    </w:pPr>
    <w:rPr>
      <w:b/>
      <w:sz w:val="32"/>
    </w:rPr>
  </w:style>
  <w:style w:type="paragraph" w:styleId="MacroText">
    <w:name w:val="macro"/>
    <w:rsid w:val="00C86FB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86F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86FB8"/>
    <w:rPr>
      <w:sz w:val="24"/>
      <w:szCs w:val="24"/>
    </w:rPr>
  </w:style>
  <w:style w:type="paragraph" w:styleId="NormalIndent">
    <w:name w:val="Normal Indent"/>
    <w:rsid w:val="00C86FB8"/>
    <w:pPr>
      <w:ind w:left="720"/>
    </w:pPr>
    <w:rPr>
      <w:sz w:val="22"/>
      <w:szCs w:val="24"/>
    </w:rPr>
  </w:style>
  <w:style w:type="paragraph" w:styleId="NoteHeading">
    <w:name w:val="Note Heading"/>
    <w:next w:val="Normal"/>
    <w:rsid w:val="00C86FB8"/>
    <w:rPr>
      <w:sz w:val="22"/>
      <w:szCs w:val="24"/>
    </w:rPr>
  </w:style>
  <w:style w:type="paragraph" w:customStyle="1" w:styleId="notedraft">
    <w:name w:val="note(draft)"/>
    <w:aliases w:val="nd"/>
    <w:basedOn w:val="OPCParaBase"/>
    <w:rsid w:val="007F7983"/>
    <w:pPr>
      <w:spacing w:before="240" w:line="240" w:lineRule="auto"/>
      <w:ind w:left="284" w:hanging="284"/>
    </w:pPr>
    <w:rPr>
      <w:i/>
      <w:sz w:val="24"/>
    </w:rPr>
  </w:style>
  <w:style w:type="paragraph" w:customStyle="1" w:styleId="notepara">
    <w:name w:val="note(para)"/>
    <w:aliases w:val="na"/>
    <w:basedOn w:val="OPCParaBase"/>
    <w:rsid w:val="007F7983"/>
    <w:pPr>
      <w:spacing w:before="40" w:line="198" w:lineRule="exact"/>
      <w:ind w:left="2354" w:hanging="369"/>
    </w:pPr>
    <w:rPr>
      <w:sz w:val="18"/>
    </w:rPr>
  </w:style>
  <w:style w:type="paragraph" w:customStyle="1" w:styleId="noteParlAmend">
    <w:name w:val="note(ParlAmend)"/>
    <w:aliases w:val="npp"/>
    <w:basedOn w:val="OPCParaBase"/>
    <w:next w:val="ParlAmend"/>
    <w:rsid w:val="007F7983"/>
    <w:pPr>
      <w:spacing w:line="240" w:lineRule="auto"/>
      <w:jc w:val="right"/>
    </w:pPr>
    <w:rPr>
      <w:rFonts w:ascii="Arial" w:hAnsi="Arial"/>
      <w:b/>
      <w:i/>
    </w:rPr>
  </w:style>
  <w:style w:type="character" w:styleId="PageNumber">
    <w:name w:val="page number"/>
    <w:basedOn w:val="DefaultParagraphFont"/>
    <w:rsid w:val="00C86FB8"/>
  </w:style>
  <w:style w:type="paragraph" w:customStyle="1" w:styleId="Page1">
    <w:name w:val="Page1"/>
    <w:basedOn w:val="OPCParaBase"/>
    <w:rsid w:val="007F7983"/>
    <w:pPr>
      <w:spacing w:before="5600" w:line="240" w:lineRule="auto"/>
    </w:pPr>
    <w:rPr>
      <w:b/>
      <w:sz w:val="32"/>
    </w:rPr>
  </w:style>
  <w:style w:type="paragraph" w:customStyle="1" w:styleId="PageBreak">
    <w:name w:val="PageBreak"/>
    <w:aliases w:val="pb"/>
    <w:basedOn w:val="OPCParaBase"/>
    <w:rsid w:val="007F7983"/>
    <w:pPr>
      <w:spacing w:line="240" w:lineRule="auto"/>
    </w:pPr>
    <w:rPr>
      <w:sz w:val="20"/>
    </w:rPr>
  </w:style>
  <w:style w:type="paragraph" w:customStyle="1" w:styleId="paragraph">
    <w:name w:val="paragraph"/>
    <w:aliases w:val="a"/>
    <w:basedOn w:val="OPCParaBase"/>
    <w:link w:val="paragraphChar"/>
    <w:rsid w:val="007F7983"/>
    <w:pPr>
      <w:tabs>
        <w:tab w:val="right" w:pos="1531"/>
      </w:tabs>
      <w:spacing w:before="40" w:line="240" w:lineRule="auto"/>
      <w:ind w:left="1644" w:hanging="1644"/>
    </w:pPr>
  </w:style>
  <w:style w:type="paragraph" w:customStyle="1" w:styleId="paragraphsub">
    <w:name w:val="paragraph(sub)"/>
    <w:aliases w:val="aa"/>
    <w:basedOn w:val="OPCParaBase"/>
    <w:rsid w:val="007F7983"/>
    <w:pPr>
      <w:tabs>
        <w:tab w:val="right" w:pos="1985"/>
      </w:tabs>
      <w:spacing w:before="40" w:line="240" w:lineRule="auto"/>
      <w:ind w:left="2098" w:hanging="2098"/>
    </w:pPr>
  </w:style>
  <w:style w:type="paragraph" w:customStyle="1" w:styleId="paragraphsub-sub">
    <w:name w:val="paragraph(sub-sub)"/>
    <w:aliases w:val="aaa"/>
    <w:basedOn w:val="OPCParaBase"/>
    <w:rsid w:val="007F7983"/>
    <w:pPr>
      <w:tabs>
        <w:tab w:val="right" w:pos="2722"/>
      </w:tabs>
      <w:spacing w:before="40" w:line="240" w:lineRule="auto"/>
      <w:ind w:left="2835" w:hanging="2835"/>
    </w:pPr>
  </w:style>
  <w:style w:type="paragraph" w:customStyle="1" w:styleId="ParlAmend">
    <w:name w:val="ParlAmend"/>
    <w:aliases w:val="pp"/>
    <w:basedOn w:val="OPCParaBase"/>
    <w:rsid w:val="007F7983"/>
    <w:pPr>
      <w:spacing w:before="240" w:line="240" w:lineRule="atLeast"/>
      <w:ind w:hanging="567"/>
    </w:pPr>
    <w:rPr>
      <w:sz w:val="24"/>
    </w:rPr>
  </w:style>
  <w:style w:type="paragraph" w:customStyle="1" w:styleId="Penalty">
    <w:name w:val="Penalty"/>
    <w:basedOn w:val="OPCParaBase"/>
    <w:rsid w:val="007F7983"/>
    <w:pPr>
      <w:tabs>
        <w:tab w:val="left" w:pos="2977"/>
      </w:tabs>
      <w:spacing w:before="180" w:line="240" w:lineRule="auto"/>
      <w:ind w:left="1985" w:hanging="851"/>
    </w:pPr>
  </w:style>
  <w:style w:type="paragraph" w:styleId="PlainText">
    <w:name w:val="Plain Text"/>
    <w:rsid w:val="00C86FB8"/>
    <w:rPr>
      <w:rFonts w:ascii="Courier New" w:hAnsi="Courier New" w:cs="Courier New"/>
      <w:sz w:val="22"/>
    </w:rPr>
  </w:style>
  <w:style w:type="paragraph" w:customStyle="1" w:styleId="Portfolio">
    <w:name w:val="Portfolio"/>
    <w:basedOn w:val="OPCParaBase"/>
    <w:rsid w:val="007F7983"/>
    <w:pPr>
      <w:spacing w:line="240" w:lineRule="auto"/>
    </w:pPr>
    <w:rPr>
      <w:i/>
      <w:sz w:val="20"/>
    </w:rPr>
  </w:style>
  <w:style w:type="paragraph" w:customStyle="1" w:styleId="Preamble">
    <w:name w:val="Preamble"/>
    <w:basedOn w:val="OPCParaBase"/>
    <w:next w:val="Normal"/>
    <w:rsid w:val="007F79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7983"/>
    <w:pPr>
      <w:spacing w:line="240" w:lineRule="auto"/>
    </w:pPr>
    <w:rPr>
      <w:i/>
      <w:sz w:val="20"/>
    </w:rPr>
  </w:style>
  <w:style w:type="paragraph" w:styleId="Salutation">
    <w:name w:val="Salutation"/>
    <w:next w:val="Normal"/>
    <w:rsid w:val="00C86FB8"/>
    <w:rPr>
      <w:sz w:val="22"/>
      <w:szCs w:val="24"/>
    </w:rPr>
  </w:style>
  <w:style w:type="paragraph" w:customStyle="1" w:styleId="Session">
    <w:name w:val="Session"/>
    <w:basedOn w:val="OPCParaBase"/>
    <w:rsid w:val="007F7983"/>
    <w:pPr>
      <w:spacing w:line="240" w:lineRule="auto"/>
    </w:pPr>
    <w:rPr>
      <w:sz w:val="28"/>
    </w:rPr>
  </w:style>
  <w:style w:type="paragraph" w:customStyle="1" w:styleId="ShortT">
    <w:name w:val="ShortT"/>
    <w:basedOn w:val="OPCParaBase"/>
    <w:next w:val="Normal"/>
    <w:qFormat/>
    <w:rsid w:val="007F7983"/>
    <w:pPr>
      <w:spacing w:line="240" w:lineRule="auto"/>
    </w:pPr>
    <w:rPr>
      <w:b/>
      <w:sz w:val="40"/>
    </w:rPr>
  </w:style>
  <w:style w:type="paragraph" w:styleId="Signature">
    <w:name w:val="Signature"/>
    <w:rsid w:val="00C86FB8"/>
    <w:pPr>
      <w:ind w:left="4252"/>
    </w:pPr>
    <w:rPr>
      <w:sz w:val="22"/>
      <w:szCs w:val="24"/>
    </w:rPr>
  </w:style>
  <w:style w:type="paragraph" w:customStyle="1" w:styleId="Sponsor">
    <w:name w:val="Sponsor"/>
    <w:basedOn w:val="OPCParaBase"/>
    <w:rsid w:val="007F7983"/>
    <w:pPr>
      <w:spacing w:line="240" w:lineRule="auto"/>
    </w:pPr>
    <w:rPr>
      <w:i/>
    </w:rPr>
  </w:style>
  <w:style w:type="character" w:styleId="Strong">
    <w:name w:val="Strong"/>
    <w:basedOn w:val="DefaultParagraphFont"/>
    <w:qFormat/>
    <w:rsid w:val="00C86FB8"/>
    <w:rPr>
      <w:b/>
      <w:bCs/>
    </w:rPr>
  </w:style>
  <w:style w:type="paragraph" w:customStyle="1" w:styleId="Subitem">
    <w:name w:val="Subitem"/>
    <w:aliases w:val="iss"/>
    <w:basedOn w:val="OPCParaBase"/>
    <w:rsid w:val="007F7983"/>
    <w:pPr>
      <w:spacing w:before="180" w:line="240" w:lineRule="auto"/>
      <w:ind w:left="709" w:hanging="709"/>
    </w:pPr>
  </w:style>
  <w:style w:type="paragraph" w:customStyle="1" w:styleId="SubitemHead">
    <w:name w:val="SubitemHead"/>
    <w:aliases w:val="issh"/>
    <w:basedOn w:val="OPCParaBase"/>
    <w:rsid w:val="007F79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7983"/>
    <w:pPr>
      <w:spacing w:before="40" w:line="240" w:lineRule="auto"/>
      <w:ind w:left="1134"/>
    </w:pPr>
  </w:style>
  <w:style w:type="paragraph" w:customStyle="1" w:styleId="SubsectionHead">
    <w:name w:val="SubsectionHead"/>
    <w:aliases w:val="ssh"/>
    <w:basedOn w:val="OPCParaBase"/>
    <w:next w:val="subsection"/>
    <w:rsid w:val="007F7983"/>
    <w:pPr>
      <w:keepNext/>
      <w:keepLines/>
      <w:spacing w:before="240" w:line="240" w:lineRule="auto"/>
      <w:ind w:left="1134"/>
    </w:pPr>
    <w:rPr>
      <w:i/>
    </w:rPr>
  </w:style>
  <w:style w:type="paragraph" w:styleId="Subtitle">
    <w:name w:val="Subtitle"/>
    <w:qFormat/>
    <w:rsid w:val="00C86FB8"/>
    <w:pPr>
      <w:spacing w:after="60"/>
      <w:jc w:val="center"/>
    </w:pPr>
    <w:rPr>
      <w:rFonts w:ascii="Arial" w:hAnsi="Arial" w:cs="Arial"/>
      <w:sz w:val="24"/>
      <w:szCs w:val="24"/>
    </w:rPr>
  </w:style>
  <w:style w:type="table" w:styleId="Table3Deffects1">
    <w:name w:val="Table 3D effects 1"/>
    <w:basedOn w:val="TableNormal"/>
    <w:rsid w:val="00C86FB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86FB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86FB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86FB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6FB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86FB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86FB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86FB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86FB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86FB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86FB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86FB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86FB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86FB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86FB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86FB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6FB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F798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86FB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6FB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6FB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86FB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6FB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86FB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86FB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86FB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86FB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86FB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86FB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86FB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86FB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86FB8"/>
    <w:pPr>
      <w:ind w:left="220" w:hanging="220"/>
    </w:pPr>
    <w:rPr>
      <w:sz w:val="22"/>
      <w:szCs w:val="24"/>
    </w:rPr>
  </w:style>
  <w:style w:type="paragraph" w:styleId="TableofFigures">
    <w:name w:val="table of figures"/>
    <w:next w:val="Normal"/>
    <w:rsid w:val="00C86FB8"/>
    <w:pPr>
      <w:ind w:left="440" w:hanging="440"/>
    </w:pPr>
    <w:rPr>
      <w:sz w:val="22"/>
      <w:szCs w:val="24"/>
    </w:rPr>
  </w:style>
  <w:style w:type="table" w:styleId="TableProfessional">
    <w:name w:val="Table Professional"/>
    <w:basedOn w:val="TableNormal"/>
    <w:rsid w:val="00C86FB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86FB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86FB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86FB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86FB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86FB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86FB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86FB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86FB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F7983"/>
    <w:pPr>
      <w:spacing w:before="60" w:line="240" w:lineRule="auto"/>
      <w:ind w:left="284" w:hanging="284"/>
    </w:pPr>
    <w:rPr>
      <w:sz w:val="20"/>
    </w:rPr>
  </w:style>
  <w:style w:type="paragraph" w:customStyle="1" w:styleId="Tablei">
    <w:name w:val="Table(i)"/>
    <w:aliases w:val="taa"/>
    <w:basedOn w:val="OPCParaBase"/>
    <w:rsid w:val="007F798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F798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F7983"/>
    <w:pPr>
      <w:spacing w:before="60" w:line="240" w:lineRule="atLeast"/>
    </w:pPr>
    <w:rPr>
      <w:sz w:val="20"/>
    </w:rPr>
  </w:style>
  <w:style w:type="paragraph" w:styleId="Title">
    <w:name w:val="Title"/>
    <w:qFormat/>
    <w:rsid w:val="00C86FB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F79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7983"/>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7983"/>
    <w:pPr>
      <w:spacing w:before="122" w:line="198" w:lineRule="exact"/>
      <w:ind w:left="1985" w:hanging="851"/>
      <w:jc w:val="right"/>
    </w:pPr>
    <w:rPr>
      <w:sz w:val="18"/>
    </w:rPr>
  </w:style>
  <w:style w:type="paragraph" w:customStyle="1" w:styleId="TLPTableBullet">
    <w:name w:val="TLPTableBullet"/>
    <w:aliases w:val="ttb"/>
    <w:basedOn w:val="OPCParaBase"/>
    <w:rsid w:val="007F7983"/>
    <w:pPr>
      <w:spacing w:line="240" w:lineRule="exact"/>
      <w:ind w:left="284" w:hanging="284"/>
    </w:pPr>
    <w:rPr>
      <w:sz w:val="20"/>
    </w:rPr>
  </w:style>
  <w:style w:type="paragraph" w:styleId="TOAHeading">
    <w:name w:val="toa heading"/>
    <w:next w:val="Normal"/>
    <w:rsid w:val="00C86FB8"/>
    <w:pPr>
      <w:spacing w:before="120"/>
    </w:pPr>
    <w:rPr>
      <w:rFonts w:ascii="Arial" w:hAnsi="Arial" w:cs="Arial"/>
      <w:b/>
      <w:bCs/>
      <w:sz w:val="24"/>
      <w:szCs w:val="24"/>
    </w:rPr>
  </w:style>
  <w:style w:type="paragraph" w:styleId="TOC1">
    <w:name w:val="toc 1"/>
    <w:basedOn w:val="OPCParaBase"/>
    <w:next w:val="Normal"/>
    <w:uiPriority w:val="39"/>
    <w:unhideWhenUsed/>
    <w:rsid w:val="007F798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798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798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798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F798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F798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79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79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798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7983"/>
    <w:pPr>
      <w:keepLines/>
      <w:spacing w:before="240" w:after="120" w:line="240" w:lineRule="auto"/>
      <w:ind w:left="794"/>
    </w:pPr>
    <w:rPr>
      <w:b/>
      <w:kern w:val="28"/>
      <w:sz w:val="20"/>
    </w:rPr>
  </w:style>
  <w:style w:type="paragraph" w:customStyle="1" w:styleId="TofSectsHeading">
    <w:name w:val="TofSects(Heading)"/>
    <w:basedOn w:val="OPCParaBase"/>
    <w:rsid w:val="007F7983"/>
    <w:pPr>
      <w:spacing w:before="240" w:after="120" w:line="240" w:lineRule="auto"/>
    </w:pPr>
    <w:rPr>
      <w:b/>
      <w:sz w:val="24"/>
    </w:rPr>
  </w:style>
  <w:style w:type="paragraph" w:customStyle="1" w:styleId="TofSectsSection">
    <w:name w:val="TofSects(Section)"/>
    <w:basedOn w:val="OPCParaBase"/>
    <w:rsid w:val="007F7983"/>
    <w:pPr>
      <w:keepLines/>
      <w:spacing w:before="40" w:line="240" w:lineRule="auto"/>
      <w:ind w:left="1588" w:hanging="794"/>
    </w:pPr>
    <w:rPr>
      <w:kern w:val="28"/>
      <w:sz w:val="18"/>
    </w:rPr>
  </w:style>
  <w:style w:type="paragraph" w:customStyle="1" w:styleId="TofSectsSubdiv">
    <w:name w:val="TofSects(Subdiv)"/>
    <w:basedOn w:val="OPCParaBase"/>
    <w:rsid w:val="007F7983"/>
    <w:pPr>
      <w:keepLines/>
      <w:spacing w:before="80" w:line="240" w:lineRule="auto"/>
      <w:ind w:left="1588" w:hanging="794"/>
    </w:pPr>
    <w:rPr>
      <w:kern w:val="28"/>
    </w:rPr>
  </w:style>
  <w:style w:type="character" w:customStyle="1" w:styleId="OPCCharBase">
    <w:name w:val="OPCCharBase"/>
    <w:uiPriority w:val="1"/>
    <w:qFormat/>
    <w:rsid w:val="007F7983"/>
  </w:style>
  <w:style w:type="paragraph" w:customStyle="1" w:styleId="OPCParaBase">
    <w:name w:val="OPCParaBase"/>
    <w:qFormat/>
    <w:rsid w:val="007F7983"/>
    <w:pPr>
      <w:spacing w:line="260" w:lineRule="atLeast"/>
    </w:pPr>
    <w:rPr>
      <w:sz w:val="22"/>
    </w:rPr>
  </w:style>
  <w:style w:type="character" w:customStyle="1" w:styleId="HeaderChar">
    <w:name w:val="Header Char"/>
    <w:basedOn w:val="DefaultParagraphFont"/>
    <w:link w:val="Header"/>
    <w:rsid w:val="007F7983"/>
    <w:rPr>
      <w:sz w:val="16"/>
    </w:rPr>
  </w:style>
  <w:style w:type="paragraph" w:customStyle="1" w:styleId="noteToPara">
    <w:name w:val="noteToPara"/>
    <w:aliases w:val="ntp"/>
    <w:basedOn w:val="OPCParaBase"/>
    <w:rsid w:val="007F7983"/>
    <w:pPr>
      <w:spacing w:before="122" w:line="198" w:lineRule="exact"/>
      <w:ind w:left="2353" w:hanging="709"/>
    </w:pPr>
    <w:rPr>
      <w:sz w:val="18"/>
    </w:rPr>
  </w:style>
  <w:style w:type="paragraph" w:customStyle="1" w:styleId="WRStyle">
    <w:name w:val="WR Style"/>
    <w:aliases w:val="WR"/>
    <w:basedOn w:val="OPCParaBase"/>
    <w:rsid w:val="007F7983"/>
    <w:pPr>
      <w:spacing w:before="240" w:line="240" w:lineRule="auto"/>
      <w:ind w:left="284" w:hanging="284"/>
    </w:pPr>
    <w:rPr>
      <w:b/>
      <w:i/>
      <w:kern w:val="28"/>
      <w:sz w:val="24"/>
    </w:rPr>
  </w:style>
  <w:style w:type="character" w:customStyle="1" w:styleId="FooterChar">
    <w:name w:val="Footer Char"/>
    <w:basedOn w:val="DefaultParagraphFont"/>
    <w:link w:val="Footer"/>
    <w:rsid w:val="007F7983"/>
    <w:rPr>
      <w:sz w:val="22"/>
      <w:szCs w:val="24"/>
    </w:rPr>
  </w:style>
  <w:style w:type="table" w:customStyle="1" w:styleId="CFlag">
    <w:name w:val="CFlag"/>
    <w:basedOn w:val="TableNormal"/>
    <w:uiPriority w:val="99"/>
    <w:rsid w:val="007F7983"/>
    <w:tblPr/>
  </w:style>
  <w:style w:type="paragraph" w:customStyle="1" w:styleId="SignCoverPageEnd">
    <w:name w:val="SignCoverPageEnd"/>
    <w:basedOn w:val="OPCParaBase"/>
    <w:next w:val="Normal"/>
    <w:rsid w:val="007F79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7983"/>
    <w:pPr>
      <w:pBdr>
        <w:top w:val="single" w:sz="4" w:space="1" w:color="auto"/>
      </w:pBdr>
      <w:spacing w:before="360"/>
      <w:ind w:right="397"/>
      <w:jc w:val="both"/>
    </w:pPr>
  </w:style>
  <w:style w:type="paragraph" w:customStyle="1" w:styleId="ENotesHeading1">
    <w:name w:val="ENotesHeading 1"/>
    <w:aliases w:val="Enh1"/>
    <w:basedOn w:val="OPCParaBase"/>
    <w:next w:val="Normal"/>
    <w:rsid w:val="007F7983"/>
    <w:pPr>
      <w:spacing w:before="120"/>
      <w:outlineLvl w:val="1"/>
    </w:pPr>
    <w:rPr>
      <w:b/>
      <w:sz w:val="28"/>
      <w:szCs w:val="28"/>
    </w:rPr>
  </w:style>
  <w:style w:type="paragraph" w:customStyle="1" w:styleId="ENotesHeading2">
    <w:name w:val="ENotesHeading 2"/>
    <w:aliases w:val="Enh2"/>
    <w:basedOn w:val="OPCParaBase"/>
    <w:next w:val="Normal"/>
    <w:rsid w:val="007F7983"/>
    <w:pPr>
      <w:spacing w:before="120" w:after="120"/>
      <w:outlineLvl w:val="2"/>
    </w:pPr>
    <w:rPr>
      <w:b/>
      <w:sz w:val="24"/>
      <w:szCs w:val="28"/>
    </w:rPr>
  </w:style>
  <w:style w:type="paragraph" w:customStyle="1" w:styleId="CompiledActNo">
    <w:name w:val="CompiledActNo"/>
    <w:basedOn w:val="OPCParaBase"/>
    <w:next w:val="Normal"/>
    <w:rsid w:val="007F7983"/>
    <w:rPr>
      <w:b/>
      <w:sz w:val="24"/>
      <w:szCs w:val="24"/>
    </w:rPr>
  </w:style>
  <w:style w:type="paragraph" w:customStyle="1" w:styleId="ENotesText">
    <w:name w:val="ENotesText"/>
    <w:aliases w:val="Ent,ENt"/>
    <w:basedOn w:val="OPCParaBase"/>
    <w:next w:val="Normal"/>
    <w:rsid w:val="007F7983"/>
    <w:pPr>
      <w:spacing w:before="120"/>
    </w:pPr>
  </w:style>
  <w:style w:type="paragraph" w:customStyle="1" w:styleId="CompiledMadeUnder">
    <w:name w:val="CompiledMadeUnder"/>
    <w:basedOn w:val="OPCParaBase"/>
    <w:next w:val="Normal"/>
    <w:rsid w:val="007F7983"/>
    <w:rPr>
      <w:i/>
      <w:sz w:val="24"/>
      <w:szCs w:val="24"/>
    </w:rPr>
  </w:style>
  <w:style w:type="paragraph" w:customStyle="1" w:styleId="Paragraphsub-sub-sub">
    <w:name w:val="Paragraph(sub-sub-sub)"/>
    <w:aliases w:val="aaaa"/>
    <w:basedOn w:val="OPCParaBase"/>
    <w:rsid w:val="007F79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79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79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79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79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7983"/>
    <w:pPr>
      <w:spacing w:before="60" w:line="240" w:lineRule="auto"/>
    </w:pPr>
    <w:rPr>
      <w:rFonts w:cs="Arial"/>
      <w:sz w:val="20"/>
      <w:szCs w:val="22"/>
    </w:rPr>
  </w:style>
  <w:style w:type="paragraph" w:customStyle="1" w:styleId="ActHead10">
    <w:name w:val="ActHead 10"/>
    <w:aliases w:val="sp"/>
    <w:basedOn w:val="OPCParaBase"/>
    <w:next w:val="ActHead3"/>
    <w:rsid w:val="007F798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F7983"/>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F7983"/>
    <w:pPr>
      <w:keepNext/>
      <w:spacing w:before="60" w:line="240" w:lineRule="atLeast"/>
    </w:pPr>
    <w:rPr>
      <w:b/>
      <w:sz w:val="20"/>
    </w:rPr>
  </w:style>
  <w:style w:type="paragraph" w:customStyle="1" w:styleId="NoteToSubpara">
    <w:name w:val="NoteToSubpara"/>
    <w:aliases w:val="nts"/>
    <w:basedOn w:val="OPCParaBase"/>
    <w:rsid w:val="007F7983"/>
    <w:pPr>
      <w:spacing w:before="40" w:line="198" w:lineRule="exact"/>
      <w:ind w:left="2835" w:hanging="709"/>
    </w:pPr>
    <w:rPr>
      <w:sz w:val="18"/>
    </w:rPr>
  </w:style>
  <w:style w:type="paragraph" w:customStyle="1" w:styleId="ENoteTableHeading">
    <w:name w:val="ENoteTableHeading"/>
    <w:aliases w:val="enth"/>
    <w:basedOn w:val="OPCParaBase"/>
    <w:rsid w:val="007F7983"/>
    <w:pPr>
      <w:keepNext/>
      <w:spacing w:before="60" w:line="240" w:lineRule="atLeast"/>
    </w:pPr>
    <w:rPr>
      <w:rFonts w:ascii="Arial" w:hAnsi="Arial"/>
      <w:b/>
      <w:sz w:val="16"/>
    </w:rPr>
  </w:style>
  <w:style w:type="paragraph" w:customStyle="1" w:styleId="ENoteTTi">
    <w:name w:val="ENoteTTi"/>
    <w:aliases w:val="entti"/>
    <w:basedOn w:val="OPCParaBase"/>
    <w:rsid w:val="007F7983"/>
    <w:pPr>
      <w:keepNext/>
      <w:spacing w:before="60" w:line="240" w:lineRule="atLeast"/>
      <w:ind w:left="170"/>
    </w:pPr>
    <w:rPr>
      <w:sz w:val="16"/>
    </w:rPr>
  </w:style>
  <w:style w:type="paragraph" w:customStyle="1" w:styleId="ENoteTTIndentHeading">
    <w:name w:val="ENoteTTIndentHeading"/>
    <w:aliases w:val="enTTHi"/>
    <w:basedOn w:val="OPCParaBase"/>
    <w:rsid w:val="007F79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7983"/>
    <w:pPr>
      <w:spacing w:before="60" w:line="240" w:lineRule="atLeast"/>
    </w:pPr>
    <w:rPr>
      <w:sz w:val="16"/>
    </w:rPr>
  </w:style>
  <w:style w:type="paragraph" w:customStyle="1" w:styleId="ENotesHeading3">
    <w:name w:val="ENotesHeading 3"/>
    <w:aliases w:val="Enh3"/>
    <w:basedOn w:val="OPCParaBase"/>
    <w:next w:val="Normal"/>
    <w:rsid w:val="007F7983"/>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6F427A"/>
    <w:rPr>
      <w:sz w:val="22"/>
    </w:rPr>
  </w:style>
  <w:style w:type="paragraph" w:customStyle="1" w:styleId="SubPartCASA">
    <w:name w:val="SubPart(CASA)"/>
    <w:aliases w:val="csp"/>
    <w:basedOn w:val="OPCParaBase"/>
    <w:next w:val="ActHead3"/>
    <w:rsid w:val="007F7983"/>
    <w:pPr>
      <w:keepNext/>
      <w:keepLines/>
      <w:spacing w:before="280"/>
      <w:outlineLvl w:val="1"/>
    </w:pPr>
    <w:rPr>
      <w:b/>
      <w:kern w:val="28"/>
      <w:sz w:val="32"/>
    </w:rPr>
  </w:style>
  <w:style w:type="character" w:customStyle="1" w:styleId="CharSubPartTextCASA">
    <w:name w:val="CharSubPartText(CASA)"/>
    <w:basedOn w:val="OPCCharBase"/>
    <w:uiPriority w:val="1"/>
    <w:rsid w:val="007F7983"/>
  </w:style>
  <w:style w:type="character" w:customStyle="1" w:styleId="CharSubPartNoCASA">
    <w:name w:val="CharSubPartNo(CASA)"/>
    <w:basedOn w:val="OPCCharBase"/>
    <w:uiPriority w:val="1"/>
    <w:rsid w:val="007F7983"/>
  </w:style>
  <w:style w:type="paragraph" w:customStyle="1" w:styleId="ENoteTTIndentHeadingSub">
    <w:name w:val="ENoteTTIndentHeadingSub"/>
    <w:aliases w:val="enTTHis"/>
    <w:basedOn w:val="OPCParaBase"/>
    <w:rsid w:val="007F7983"/>
    <w:pPr>
      <w:keepNext/>
      <w:spacing w:before="60" w:line="240" w:lineRule="atLeast"/>
      <w:ind w:left="340"/>
    </w:pPr>
    <w:rPr>
      <w:b/>
      <w:sz w:val="16"/>
    </w:rPr>
  </w:style>
  <w:style w:type="paragraph" w:customStyle="1" w:styleId="ENoteTTiSub">
    <w:name w:val="ENoteTTiSub"/>
    <w:aliases w:val="enttis"/>
    <w:basedOn w:val="OPCParaBase"/>
    <w:rsid w:val="007F7983"/>
    <w:pPr>
      <w:keepNext/>
      <w:spacing w:before="60" w:line="240" w:lineRule="atLeast"/>
      <w:ind w:left="340"/>
    </w:pPr>
    <w:rPr>
      <w:sz w:val="16"/>
    </w:rPr>
  </w:style>
  <w:style w:type="paragraph" w:customStyle="1" w:styleId="SubDivisionMigration">
    <w:name w:val="SubDivisionMigration"/>
    <w:aliases w:val="sdm"/>
    <w:basedOn w:val="OPCParaBase"/>
    <w:rsid w:val="007F79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7983"/>
    <w:pPr>
      <w:keepNext/>
      <w:keepLines/>
      <w:spacing w:before="240" w:line="240" w:lineRule="auto"/>
      <w:ind w:left="1134" w:hanging="1134"/>
    </w:pPr>
    <w:rPr>
      <w:b/>
      <w:sz w:val="28"/>
    </w:rPr>
  </w:style>
  <w:style w:type="paragraph" w:customStyle="1" w:styleId="SOText">
    <w:name w:val="SO Text"/>
    <w:aliases w:val="sot"/>
    <w:link w:val="SOTextChar"/>
    <w:rsid w:val="007F798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F7983"/>
    <w:rPr>
      <w:rFonts w:eastAsiaTheme="minorHAnsi" w:cstheme="minorBidi"/>
      <w:sz w:val="22"/>
      <w:lang w:eastAsia="en-US"/>
    </w:rPr>
  </w:style>
  <w:style w:type="paragraph" w:customStyle="1" w:styleId="SOTextNote">
    <w:name w:val="SO TextNote"/>
    <w:aliases w:val="sont"/>
    <w:basedOn w:val="SOText"/>
    <w:qFormat/>
    <w:rsid w:val="007F7983"/>
    <w:pPr>
      <w:spacing w:before="122" w:line="198" w:lineRule="exact"/>
      <w:ind w:left="1843" w:hanging="709"/>
    </w:pPr>
    <w:rPr>
      <w:sz w:val="18"/>
    </w:rPr>
  </w:style>
  <w:style w:type="paragraph" w:customStyle="1" w:styleId="SOPara">
    <w:name w:val="SO Para"/>
    <w:aliases w:val="soa"/>
    <w:basedOn w:val="SOText"/>
    <w:link w:val="SOParaChar"/>
    <w:qFormat/>
    <w:rsid w:val="007F7983"/>
    <w:pPr>
      <w:tabs>
        <w:tab w:val="right" w:pos="1786"/>
      </w:tabs>
      <w:spacing w:before="40"/>
      <w:ind w:left="2070" w:hanging="936"/>
    </w:pPr>
  </w:style>
  <w:style w:type="character" w:customStyle="1" w:styleId="SOParaChar">
    <w:name w:val="SO Para Char"/>
    <w:aliases w:val="soa Char"/>
    <w:basedOn w:val="DefaultParagraphFont"/>
    <w:link w:val="SOPara"/>
    <w:rsid w:val="007F7983"/>
    <w:rPr>
      <w:rFonts w:eastAsiaTheme="minorHAnsi" w:cstheme="minorBidi"/>
      <w:sz w:val="22"/>
      <w:lang w:eastAsia="en-US"/>
    </w:rPr>
  </w:style>
  <w:style w:type="paragraph" w:customStyle="1" w:styleId="FileName">
    <w:name w:val="FileName"/>
    <w:basedOn w:val="Normal"/>
    <w:rsid w:val="007F7983"/>
  </w:style>
  <w:style w:type="paragraph" w:customStyle="1" w:styleId="SOHeadBold">
    <w:name w:val="SO HeadBold"/>
    <w:aliases w:val="sohb"/>
    <w:basedOn w:val="SOText"/>
    <w:next w:val="SOText"/>
    <w:link w:val="SOHeadBoldChar"/>
    <w:qFormat/>
    <w:rsid w:val="007F7983"/>
    <w:rPr>
      <w:b/>
    </w:rPr>
  </w:style>
  <w:style w:type="character" w:customStyle="1" w:styleId="SOHeadBoldChar">
    <w:name w:val="SO HeadBold Char"/>
    <w:aliases w:val="sohb Char"/>
    <w:basedOn w:val="DefaultParagraphFont"/>
    <w:link w:val="SOHeadBold"/>
    <w:rsid w:val="007F798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F7983"/>
    <w:rPr>
      <w:i/>
    </w:rPr>
  </w:style>
  <w:style w:type="character" w:customStyle="1" w:styleId="SOHeadItalicChar">
    <w:name w:val="SO HeadItalic Char"/>
    <w:aliases w:val="sohi Char"/>
    <w:basedOn w:val="DefaultParagraphFont"/>
    <w:link w:val="SOHeadItalic"/>
    <w:rsid w:val="007F7983"/>
    <w:rPr>
      <w:rFonts w:eastAsiaTheme="minorHAnsi" w:cstheme="minorBidi"/>
      <w:i/>
      <w:sz w:val="22"/>
      <w:lang w:eastAsia="en-US"/>
    </w:rPr>
  </w:style>
  <w:style w:type="paragraph" w:customStyle="1" w:styleId="SOBullet">
    <w:name w:val="SO Bullet"/>
    <w:aliases w:val="sotb"/>
    <w:basedOn w:val="SOText"/>
    <w:link w:val="SOBulletChar"/>
    <w:qFormat/>
    <w:rsid w:val="007F7983"/>
    <w:pPr>
      <w:ind w:left="1559" w:hanging="425"/>
    </w:pPr>
  </w:style>
  <w:style w:type="character" w:customStyle="1" w:styleId="SOBulletChar">
    <w:name w:val="SO Bullet Char"/>
    <w:aliases w:val="sotb Char"/>
    <w:basedOn w:val="DefaultParagraphFont"/>
    <w:link w:val="SOBullet"/>
    <w:rsid w:val="007F7983"/>
    <w:rPr>
      <w:rFonts w:eastAsiaTheme="minorHAnsi" w:cstheme="minorBidi"/>
      <w:sz w:val="22"/>
      <w:lang w:eastAsia="en-US"/>
    </w:rPr>
  </w:style>
  <w:style w:type="paragraph" w:customStyle="1" w:styleId="SOBulletNote">
    <w:name w:val="SO BulletNote"/>
    <w:aliases w:val="sonb"/>
    <w:basedOn w:val="SOTextNote"/>
    <w:link w:val="SOBulletNoteChar"/>
    <w:qFormat/>
    <w:rsid w:val="007F7983"/>
    <w:pPr>
      <w:tabs>
        <w:tab w:val="left" w:pos="1560"/>
      </w:tabs>
      <w:ind w:left="2268" w:hanging="1134"/>
    </w:pPr>
  </w:style>
  <w:style w:type="character" w:customStyle="1" w:styleId="SOBulletNoteChar">
    <w:name w:val="SO BulletNote Char"/>
    <w:aliases w:val="sonb Char"/>
    <w:basedOn w:val="DefaultParagraphFont"/>
    <w:link w:val="SOBulletNote"/>
    <w:rsid w:val="007F7983"/>
    <w:rPr>
      <w:rFonts w:eastAsiaTheme="minorHAnsi" w:cstheme="minorBidi"/>
      <w:sz w:val="18"/>
      <w:lang w:eastAsia="en-US"/>
    </w:rPr>
  </w:style>
  <w:style w:type="character" w:customStyle="1" w:styleId="subsectionChar">
    <w:name w:val="subsection Char"/>
    <w:aliases w:val="ss Char"/>
    <w:basedOn w:val="DefaultParagraphFont"/>
    <w:link w:val="subsection"/>
    <w:rsid w:val="002B7431"/>
    <w:rPr>
      <w:sz w:val="22"/>
    </w:rPr>
  </w:style>
  <w:style w:type="character" w:customStyle="1" w:styleId="ActHead5Char">
    <w:name w:val="ActHead 5 Char"/>
    <w:aliases w:val="s Char"/>
    <w:link w:val="ActHead5"/>
    <w:locked/>
    <w:rsid w:val="002B7431"/>
    <w:rPr>
      <w:b/>
      <w:kern w:val="28"/>
      <w:sz w:val="24"/>
    </w:rPr>
  </w:style>
  <w:style w:type="paragraph" w:customStyle="1" w:styleId="FreeForm">
    <w:name w:val="FreeForm"/>
    <w:rsid w:val="007F7983"/>
    <w:rPr>
      <w:rFonts w:ascii="Arial" w:eastAsiaTheme="minorHAnsi" w:hAnsi="Arial" w:cstheme="minorBidi"/>
      <w:sz w:val="22"/>
      <w:lang w:eastAsia="en-US"/>
    </w:rPr>
  </w:style>
  <w:style w:type="paragraph" w:styleId="Revision">
    <w:name w:val="Revision"/>
    <w:hidden/>
    <w:uiPriority w:val="99"/>
    <w:semiHidden/>
    <w:rsid w:val="004462D2"/>
    <w:rPr>
      <w:rFonts w:eastAsiaTheme="minorHAnsi" w:cstheme="minorBidi"/>
      <w:sz w:val="22"/>
      <w:lang w:eastAsia="en-US"/>
    </w:rPr>
  </w:style>
  <w:style w:type="paragraph" w:customStyle="1" w:styleId="EnStatement">
    <w:name w:val="EnStatement"/>
    <w:basedOn w:val="Normal"/>
    <w:rsid w:val="007F7983"/>
    <w:pPr>
      <w:numPr>
        <w:numId w:val="48"/>
      </w:numPr>
    </w:pPr>
    <w:rPr>
      <w:rFonts w:eastAsia="Times New Roman" w:cs="Times New Roman"/>
      <w:lang w:eastAsia="en-AU"/>
    </w:rPr>
  </w:style>
  <w:style w:type="paragraph" w:customStyle="1" w:styleId="EnStatementHeading">
    <w:name w:val="EnStatementHeading"/>
    <w:basedOn w:val="Normal"/>
    <w:rsid w:val="007F7983"/>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83"/>
    <w:pPr>
      <w:spacing w:line="260" w:lineRule="atLeast"/>
    </w:pPr>
    <w:rPr>
      <w:rFonts w:eastAsiaTheme="minorHAnsi" w:cstheme="minorBidi"/>
      <w:sz w:val="22"/>
      <w:lang w:eastAsia="en-US"/>
    </w:rPr>
  </w:style>
  <w:style w:type="paragraph" w:styleId="Heading1">
    <w:name w:val="heading 1"/>
    <w:next w:val="Heading2"/>
    <w:autoRedefine/>
    <w:qFormat/>
    <w:rsid w:val="00C86FB8"/>
    <w:pPr>
      <w:keepNext/>
      <w:keepLines/>
      <w:ind w:left="1134" w:hanging="1134"/>
      <w:outlineLvl w:val="0"/>
    </w:pPr>
    <w:rPr>
      <w:b/>
      <w:bCs/>
      <w:kern w:val="28"/>
      <w:sz w:val="36"/>
      <w:szCs w:val="32"/>
    </w:rPr>
  </w:style>
  <w:style w:type="paragraph" w:styleId="Heading2">
    <w:name w:val="heading 2"/>
    <w:basedOn w:val="Heading1"/>
    <w:next w:val="Heading3"/>
    <w:autoRedefine/>
    <w:qFormat/>
    <w:rsid w:val="00C86FB8"/>
    <w:pPr>
      <w:spacing w:before="280"/>
      <w:outlineLvl w:val="1"/>
    </w:pPr>
    <w:rPr>
      <w:bCs w:val="0"/>
      <w:iCs/>
      <w:sz w:val="32"/>
      <w:szCs w:val="28"/>
    </w:rPr>
  </w:style>
  <w:style w:type="paragraph" w:styleId="Heading3">
    <w:name w:val="heading 3"/>
    <w:basedOn w:val="Heading1"/>
    <w:next w:val="Heading4"/>
    <w:autoRedefine/>
    <w:qFormat/>
    <w:rsid w:val="00C86FB8"/>
    <w:pPr>
      <w:spacing w:before="240"/>
      <w:outlineLvl w:val="2"/>
    </w:pPr>
    <w:rPr>
      <w:bCs w:val="0"/>
      <w:sz w:val="28"/>
      <w:szCs w:val="26"/>
    </w:rPr>
  </w:style>
  <w:style w:type="paragraph" w:styleId="Heading4">
    <w:name w:val="heading 4"/>
    <w:basedOn w:val="Heading1"/>
    <w:next w:val="Heading5"/>
    <w:autoRedefine/>
    <w:qFormat/>
    <w:rsid w:val="00C86FB8"/>
    <w:pPr>
      <w:spacing w:before="220"/>
      <w:outlineLvl w:val="3"/>
    </w:pPr>
    <w:rPr>
      <w:bCs w:val="0"/>
      <w:sz w:val="26"/>
      <w:szCs w:val="28"/>
    </w:rPr>
  </w:style>
  <w:style w:type="paragraph" w:styleId="Heading5">
    <w:name w:val="heading 5"/>
    <w:basedOn w:val="Heading1"/>
    <w:next w:val="subsection"/>
    <w:autoRedefine/>
    <w:qFormat/>
    <w:rsid w:val="00C86FB8"/>
    <w:pPr>
      <w:spacing w:before="280"/>
      <w:outlineLvl w:val="4"/>
    </w:pPr>
    <w:rPr>
      <w:bCs w:val="0"/>
      <w:iCs/>
      <w:sz w:val="24"/>
      <w:szCs w:val="26"/>
    </w:rPr>
  </w:style>
  <w:style w:type="paragraph" w:styleId="Heading6">
    <w:name w:val="heading 6"/>
    <w:basedOn w:val="Heading1"/>
    <w:next w:val="Heading7"/>
    <w:autoRedefine/>
    <w:qFormat/>
    <w:rsid w:val="00C86FB8"/>
    <w:pPr>
      <w:outlineLvl w:val="5"/>
    </w:pPr>
    <w:rPr>
      <w:rFonts w:ascii="Arial" w:hAnsi="Arial" w:cs="Arial"/>
      <w:bCs w:val="0"/>
      <w:sz w:val="32"/>
      <w:szCs w:val="22"/>
    </w:rPr>
  </w:style>
  <w:style w:type="paragraph" w:styleId="Heading7">
    <w:name w:val="heading 7"/>
    <w:basedOn w:val="Heading6"/>
    <w:next w:val="Normal"/>
    <w:autoRedefine/>
    <w:qFormat/>
    <w:rsid w:val="00C86FB8"/>
    <w:pPr>
      <w:spacing w:before="280"/>
      <w:outlineLvl w:val="6"/>
    </w:pPr>
    <w:rPr>
      <w:sz w:val="28"/>
    </w:rPr>
  </w:style>
  <w:style w:type="paragraph" w:styleId="Heading8">
    <w:name w:val="heading 8"/>
    <w:basedOn w:val="Heading6"/>
    <w:next w:val="Normal"/>
    <w:autoRedefine/>
    <w:qFormat/>
    <w:rsid w:val="00C86FB8"/>
    <w:pPr>
      <w:spacing w:before="240"/>
      <w:outlineLvl w:val="7"/>
    </w:pPr>
    <w:rPr>
      <w:iCs/>
      <w:sz w:val="26"/>
    </w:rPr>
  </w:style>
  <w:style w:type="paragraph" w:styleId="Heading9">
    <w:name w:val="heading 9"/>
    <w:basedOn w:val="Heading1"/>
    <w:next w:val="Normal"/>
    <w:autoRedefine/>
    <w:qFormat/>
    <w:rsid w:val="00C86FB8"/>
    <w:pPr>
      <w:keepNext w:val="0"/>
      <w:spacing w:before="280"/>
      <w:outlineLvl w:val="8"/>
    </w:pPr>
    <w:rPr>
      <w:i/>
      <w:sz w:val="28"/>
      <w:szCs w:val="22"/>
    </w:rPr>
  </w:style>
  <w:style w:type="character" w:default="1" w:styleId="DefaultParagraphFont">
    <w:name w:val="Default Paragraph Font"/>
    <w:uiPriority w:val="1"/>
    <w:unhideWhenUsed/>
    <w:rsid w:val="007F79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7983"/>
  </w:style>
  <w:style w:type="numbering" w:styleId="111111">
    <w:name w:val="Outline List 2"/>
    <w:basedOn w:val="NoList"/>
    <w:rsid w:val="00C86FB8"/>
    <w:pPr>
      <w:numPr>
        <w:numId w:val="1"/>
      </w:numPr>
    </w:pPr>
  </w:style>
  <w:style w:type="numbering" w:styleId="1ai">
    <w:name w:val="Outline List 1"/>
    <w:basedOn w:val="NoList"/>
    <w:rsid w:val="00C86FB8"/>
    <w:pPr>
      <w:numPr>
        <w:numId w:val="4"/>
      </w:numPr>
    </w:pPr>
  </w:style>
  <w:style w:type="paragraph" w:customStyle="1" w:styleId="ActHead1">
    <w:name w:val="ActHead 1"/>
    <w:aliases w:val="c"/>
    <w:basedOn w:val="OPCParaBase"/>
    <w:next w:val="Normal"/>
    <w:qFormat/>
    <w:rsid w:val="007F79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79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79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79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79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79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79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79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7983"/>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7F7983"/>
    <w:pPr>
      <w:spacing w:before="240"/>
    </w:pPr>
    <w:rPr>
      <w:sz w:val="24"/>
      <w:szCs w:val="24"/>
    </w:rPr>
  </w:style>
  <w:style w:type="paragraph" w:customStyle="1" w:styleId="Actno">
    <w:name w:val="Actno"/>
    <w:basedOn w:val="ShortT"/>
    <w:next w:val="Normal"/>
    <w:qFormat/>
    <w:rsid w:val="007F7983"/>
  </w:style>
  <w:style w:type="numbering" w:styleId="ArticleSection">
    <w:name w:val="Outline List 3"/>
    <w:basedOn w:val="NoList"/>
    <w:rsid w:val="00C86FB8"/>
    <w:pPr>
      <w:numPr>
        <w:numId w:val="5"/>
      </w:numPr>
    </w:pPr>
  </w:style>
  <w:style w:type="paragraph" w:styleId="BalloonText">
    <w:name w:val="Balloon Text"/>
    <w:basedOn w:val="Normal"/>
    <w:link w:val="BalloonTextChar"/>
    <w:uiPriority w:val="99"/>
    <w:unhideWhenUsed/>
    <w:rsid w:val="007F7983"/>
    <w:pPr>
      <w:spacing w:line="240" w:lineRule="auto"/>
    </w:pPr>
    <w:rPr>
      <w:rFonts w:ascii="Tahoma" w:hAnsi="Tahoma" w:cs="Tahoma"/>
      <w:sz w:val="16"/>
      <w:szCs w:val="16"/>
    </w:rPr>
  </w:style>
  <w:style w:type="paragraph" w:styleId="BlockText">
    <w:name w:val="Block Text"/>
    <w:rsid w:val="00C86FB8"/>
    <w:pPr>
      <w:spacing w:after="120"/>
      <w:ind w:left="1440" w:right="1440"/>
    </w:pPr>
    <w:rPr>
      <w:sz w:val="22"/>
      <w:szCs w:val="24"/>
    </w:rPr>
  </w:style>
  <w:style w:type="paragraph" w:customStyle="1" w:styleId="Blocks">
    <w:name w:val="Blocks"/>
    <w:aliases w:val="bb"/>
    <w:basedOn w:val="OPCParaBase"/>
    <w:qFormat/>
    <w:rsid w:val="007F7983"/>
    <w:pPr>
      <w:spacing w:line="240" w:lineRule="auto"/>
    </w:pPr>
    <w:rPr>
      <w:sz w:val="24"/>
    </w:rPr>
  </w:style>
  <w:style w:type="paragraph" w:styleId="BodyText">
    <w:name w:val="Body Text"/>
    <w:rsid w:val="00C86FB8"/>
    <w:pPr>
      <w:spacing w:after="120"/>
    </w:pPr>
    <w:rPr>
      <w:sz w:val="22"/>
      <w:szCs w:val="24"/>
    </w:rPr>
  </w:style>
  <w:style w:type="paragraph" w:styleId="BodyText2">
    <w:name w:val="Body Text 2"/>
    <w:rsid w:val="00C86FB8"/>
    <w:pPr>
      <w:spacing w:after="120" w:line="480" w:lineRule="auto"/>
    </w:pPr>
    <w:rPr>
      <w:sz w:val="22"/>
      <w:szCs w:val="24"/>
    </w:rPr>
  </w:style>
  <w:style w:type="paragraph" w:styleId="BodyText3">
    <w:name w:val="Body Text 3"/>
    <w:rsid w:val="00C86FB8"/>
    <w:pPr>
      <w:spacing w:after="120"/>
    </w:pPr>
    <w:rPr>
      <w:sz w:val="16"/>
      <w:szCs w:val="16"/>
    </w:rPr>
  </w:style>
  <w:style w:type="paragraph" w:styleId="BodyTextFirstIndent">
    <w:name w:val="Body Text First Indent"/>
    <w:basedOn w:val="BodyText"/>
    <w:rsid w:val="00C86FB8"/>
    <w:pPr>
      <w:ind w:firstLine="210"/>
    </w:pPr>
  </w:style>
  <w:style w:type="paragraph" w:styleId="BodyTextIndent">
    <w:name w:val="Body Text Indent"/>
    <w:rsid w:val="00C86FB8"/>
    <w:pPr>
      <w:spacing w:after="120"/>
      <w:ind w:left="283"/>
    </w:pPr>
    <w:rPr>
      <w:sz w:val="22"/>
      <w:szCs w:val="24"/>
    </w:rPr>
  </w:style>
  <w:style w:type="paragraph" w:styleId="BodyTextFirstIndent2">
    <w:name w:val="Body Text First Indent 2"/>
    <w:basedOn w:val="BodyTextIndent"/>
    <w:rsid w:val="00C86FB8"/>
    <w:pPr>
      <w:ind w:firstLine="210"/>
    </w:pPr>
  </w:style>
  <w:style w:type="paragraph" w:styleId="BodyTextIndent2">
    <w:name w:val="Body Text Indent 2"/>
    <w:rsid w:val="00C86FB8"/>
    <w:pPr>
      <w:spacing w:after="120" w:line="480" w:lineRule="auto"/>
      <w:ind w:left="283"/>
    </w:pPr>
    <w:rPr>
      <w:sz w:val="22"/>
      <w:szCs w:val="24"/>
    </w:rPr>
  </w:style>
  <w:style w:type="paragraph" w:styleId="BodyTextIndent3">
    <w:name w:val="Body Text Indent 3"/>
    <w:rsid w:val="00C86FB8"/>
    <w:pPr>
      <w:spacing w:after="120"/>
      <w:ind w:left="283"/>
    </w:pPr>
    <w:rPr>
      <w:sz w:val="16"/>
      <w:szCs w:val="16"/>
    </w:rPr>
  </w:style>
  <w:style w:type="paragraph" w:customStyle="1" w:styleId="BoxText">
    <w:name w:val="BoxText"/>
    <w:aliases w:val="bt"/>
    <w:basedOn w:val="OPCParaBase"/>
    <w:qFormat/>
    <w:rsid w:val="007F79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7983"/>
    <w:rPr>
      <w:b/>
    </w:rPr>
  </w:style>
  <w:style w:type="paragraph" w:customStyle="1" w:styleId="BoxHeadItalic">
    <w:name w:val="BoxHeadItalic"/>
    <w:aliases w:val="bhi"/>
    <w:basedOn w:val="BoxText"/>
    <w:next w:val="BoxStep"/>
    <w:qFormat/>
    <w:rsid w:val="007F7983"/>
    <w:rPr>
      <w:i/>
    </w:rPr>
  </w:style>
  <w:style w:type="paragraph" w:customStyle="1" w:styleId="BoxList">
    <w:name w:val="BoxList"/>
    <w:aliases w:val="bl"/>
    <w:basedOn w:val="BoxText"/>
    <w:qFormat/>
    <w:rsid w:val="007F7983"/>
    <w:pPr>
      <w:ind w:left="1559" w:hanging="425"/>
    </w:pPr>
  </w:style>
  <w:style w:type="paragraph" w:customStyle="1" w:styleId="BoxNote">
    <w:name w:val="BoxNote"/>
    <w:aliases w:val="bn"/>
    <w:basedOn w:val="BoxText"/>
    <w:qFormat/>
    <w:rsid w:val="007F7983"/>
    <w:pPr>
      <w:tabs>
        <w:tab w:val="left" w:pos="1985"/>
      </w:tabs>
      <w:spacing w:before="122" w:line="198" w:lineRule="exact"/>
      <w:ind w:left="2948" w:hanging="1814"/>
    </w:pPr>
    <w:rPr>
      <w:sz w:val="18"/>
    </w:rPr>
  </w:style>
  <w:style w:type="paragraph" w:customStyle="1" w:styleId="BoxPara">
    <w:name w:val="BoxPara"/>
    <w:aliases w:val="bp"/>
    <w:basedOn w:val="BoxText"/>
    <w:qFormat/>
    <w:rsid w:val="007F7983"/>
    <w:pPr>
      <w:tabs>
        <w:tab w:val="right" w:pos="2268"/>
      </w:tabs>
      <w:ind w:left="2552" w:hanging="1418"/>
    </w:pPr>
  </w:style>
  <w:style w:type="paragraph" w:customStyle="1" w:styleId="BoxStep">
    <w:name w:val="BoxStep"/>
    <w:aliases w:val="bs"/>
    <w:basedOn w:val="BoxText"/>
    <w:qFormat/>
    <w:rsid w:val="007F7983"/>
    <w:pPr>
      <w:ind w:left="1985" w:hanging="851"/>
    </w:pPr>
  </w:style>
  <w:style w:type="paragraph" w:styleId="Caption">
    <w:name w:val="caption"/>
    <w:next w:val="Normal"/>
    <w:qFormat/>
    <w:rsid w:val="00C86FB8"/>
    <w:pPr>
      <w:spacing w:before="120" w:after="120"/>
    </w:pPr>
    <w:rPr>
      <w:b/>
      <w:bCs/>
    </w:rPr>
  </w:style>
  <w:style w:type="character" w:customStyle="1" w:styleId="CharAmPartNo">
    <w:name w:val="CharAmPartNo"/>
    <w:basedOn w:val="OPCCharBase"/>
    <w:uiPriority w:val="1"/>
    <w:qFormat/>
    <w:rsid w:val="007F7983"/>
  </w:style>
  <w:style w:type="character" w:customStyle="1" w:styleId="CharAmPartText">
    <w:name w:val="CharAmPartText"/>
    <w:basedOn w:val="OPCCharBase"/>
    <w:uiPriority w:val="1"/>
    <w:qFormat/>
    <w:rsid w:val="007F7983"/>
  </w:style>
  <w:style w:type="character" w:customStyle="1" w:styleId="CharAmSchNo">
    <w:name w:val="CharAmSchNo"/>
    <w:basedOn w:val="OPCCharBase"/>
    <w:uiPriority w:val="1"/>
    <w:qFormat/>
    <w:rsid w:val="007F7983"/>
  </w:style>
  <w:style w:type="character" w:customStyle="1" w:styleId="CharAmSchText">
    <w:name w:val="CharAmSchText"/>
    <w:basedOn w:val="OPCCharBase"/>
    <w:uiPriority w:val="1"/>
    <w:qFormat/>
    <w:rsid w:val="007F7983"/>
  </w:style>
  <w:style w:type="character" w:customStyle="1" w:styleId="CharBoldItalic">
    <w:name w:val="CharBoldItalic"/>
    <w:basedOn w:val="OPCCharBase"/>
    <w:uiPriority w:val="1"/>
    <w:qFormat/>
    <w:rsid w:val="007F7983"/>
    <w:rPr>
      <w:b/>
      <w:i/>
    </w:rPr>
  </w:style>
  <w:style w:type="character" w:customStyle="1" w:styleId="CharChapNo">
    <w:name w:val="CharChapNo"/>
    <w:basedOn w:val="OPCCharBase"/>
    <w:qFormat/>
    <w:rsid w:val="007F7983"/>
  </w:style>
  <w:style w:type="character" w:customStyle="1" w:styleId="CharChapText">
    <w:name w:val="CharChapText"/>
    <w:basedOn w:val="OPCCharBase"/>
    <w:qFormat/>
    <w:rsid w:val="007F7983"/>
  </w:style>
  <w:style w:type="character" w:customStyle="1" w:styleId="CharDivNo">
    <w:name w:val="CharDivNo"/>
    <w:basedOn w:val="OPCCharBase"/>
    <w:qFormat/>
    <w:rsid w:val="007F7983"/>
  </w:style>
  <w:style w:type="character" w:customStyle="1" w:styleId="CharDivText">
    <w:name w:val="CharDivText"/>
    <w:basedOn w:val="OPCCharBase"/>
    <w:qFormat/>
    <w:rsid w:val="007F7983"/>
  </w:style>
  <w:style w:type="character" w:customStyle="1" w:styleId="CharItalic">
    <w:name w:val="CharItalic"/>
    <w:basedOn w:val="OPCCharBase"/>
    <w:uiPriority w:val="1"/>
    <w:qFormat/>
    <w:rsid w:val="007F7983"/>
    <w:rPr>
      <w:i/>
    </w:rPr>
  </w:style>
  <w:style w:type="character" w:customStyle="1" w:styleId="CharPartNo">
    <w:name w:val="CharPartNo"/>
    <w:basedOn w:val="OPCCharBase"/>
    <w:qFormat/>
    <w:rsid w:val="007F7983"/>
  </w:style>
  <w:style w:type="character" w:customStyle="1" w:styleId="CharPartText">
    <w:name w:val="CharPartText"/>
    <w:basedOn w:val="OPCCharBase"/>
    <w:qFormat/>
    <w:rsid w:val="007F7983"/>
  </w:style>
  <w:style w:type="character" w:customStyle="1" w:styleId="CharSectno">
    <w:name w:val="CharSectno"/>
    <w:basedOn w:val="OPCCharBase"/>
    <w:qFormat/>
    <w:rsid w:val="007F7983"/>
  </w:style>
  <w:style w:type="character" w:customStyle="1" w:styleId="CharSubdNo">
    <w:name w:val="CharSubdNo"/>
    <w:basedOn w:val="OPCCharBase"/>
    <w:uiPriority w:val="1"/>
    <w:qFormat/>
    <w:rsid w:val="007F7983"/>
  </w:style>
  <w:style w:type="character" w:customStyle="1" w:styleId="CharSubdText">
    <w:name w:val="CharSubdText"/>
    <w:basedOn w:val="OPCCharBase"/>
    <w:uiPriority w:val="1"/>
    <w:qFormat/>
    <w:rsid w:val="007F7983"/>
  </w:style>
  <w:style w:type="paragraph" w:styleId="Closing">
    <w:name w:val="Closing"/>
    <w:rsid w:val="00C86FB8"/>
    <w:pPr>
      <w:ind w:left="4252"/>
    </w:pPr>
    <w:rPr>
      <w:sz w:val="22"/>
      <w:szCs w:val="24"/>
    </w:rPr>
  </w:style>
  <w:style w:type="character" w:styleId="CommentReference">
    <w:name w:val="annotation reference"/>
    <w:basedOn w:val="DefaultParagraphFont"/>
    <w:rsid w:val="00C86FB8"/>
    <w:rPr>
      <w:sz w:val="16"/>
      <w:szCs w:val="16"/>
    </w:rPr>
  </w:style>
  <w:style w:type="paragraph" w:styleId="CommentText">
    <w:name w:val="annotation text"/>
    <w:rsid w:val="00C86FB8"/>
  </w:style>
  <w:style w:type="paragraph" w:styleId="CommentSubject">
    <w:name w:val="annotation subject"/>
    <w:next w:val="CommentText"/>
    <w:rsid w:val="00C86FB8"/>
    <w:rPr>
      <w:b/>
      <w:bCs/>
      <w:szCs w:val="24"/>
    </w:rPr>
  </w:style>
  <w:style w:type="paragraph" w:customStyle="1" w:styleId="notetext">
    <w:name w:val="note(text)"/>
    <w:aliases w:val="n"/>
    <w:basedOn w:val="OPCParaBase"/>
    <w:rsid w:val="007F7983"/>
    <w:pPr>
      <w:spacing w:before="122" w:line="240" w:lineRule="auto"/>
      <w:ind w:left="1985" w:hanging="851"/>
    </w:pPr>
    <w:rPr>
      <w:sz w:val="18"/>
    </w:rPr>
  </w:style>
  <w:style w:type="paragraph" w:customStyle="1" w:styleId="notemargin">
    <w:name w:val="note(margin)"/>
    <w:aliases w:val="nm"/>
    <w:basedOn w:val="OPCParaBase"/>
    <w:rsid w:val="007F7983"/>
    <w:pPr>
      <w:tabs>
        <w:tab w:val="left" w:pos="709"/>
      </w:tabs>
      <w:spacing w:before="122" w:line="198" w:lineRule="exact"/>
      <w:ind w:left="709" w:hanging="709"/>
    </w:pPr>
    <w:rPr>
      <w:sz w:val="18"/>
    </w:rPr>
  </w:style>
  <w:style w:type="paragraph" w:customStyle="1" w:styleId="CTA-">
    <w:name w:val="CTA -"/>
    <w:basedOn w:val="OPCParaBase"/>
    <w:rsid w:val="007F7983"/>
    <w:pPr>
      <w:spacing w:before="60" w:line="240" w:lineRule="atLeast"/>
      <w:ind w:left="85" w:hanging="85"/>
    </w:pPr>
    <w:rPr>
      <w:sz w:val="20"/>
    </w:rPr>
  </w:style>
  <w:style w:type="paragraph" w:customStyle="1" w:styleId="CTA--">
    <w:name w:val="CTA --"/>
    <w:basedOn w:val="OPCParaBase"/>
    <w:next w:val="Normal"/>
    <w:rsid w:val="007F7983"/>
    <w:pPr>
      <w:spacing w:before="60" w:line="240" w:lineRule="atLeast"/>
      <w:ind w:left="142" w:hanging="142"/>
    </w:pPr>
    <w:rPr>
      <w:sz w:val="20"/>
    </w:rPr>
  </w:style>
  <w:style w:type="paragraph" w:customStyle="1" w:styleId="CTA---">
    <w:name w:val="CTA ---"/>
    <w:basedOn w:val="OPCParaBase"/>
    <w:next w:val="Normal"/>
    <w:rsid w:val="007F7983"/>
    <w:pPr>
      <w:spacing w:before="60" w:line="240" w:lineRule="atLeast"/>
      <w:ind w:left="198" w:hanging="198"/>
    </w:pPr>
    <w:rPr>
      <w:sz w:val="20"/>
    </w:rPr>
  </w:style>
  <w:style w:type="paragraph" w:customStyle="1" w:styleId="CTA----">
    <w:name w:val="CTA ----"/>
    <w:basedOn w:val="OPCParaBase"/>
    <w:next w:val="Normal"/>
    <w:rsid w:val="007F7983"/>
    <w:pPr>
      <w:spacing w:before="60" w:line="240" w:lineRule="atLeast"/>
      <w:ind w:left="255" w:hanging="255"/>
    </w:pPr>
    <w:rPr>
      <w:sz w:val="20"/>
    </w:rPr>
  </w:style>
  <w:style w:type="paragraph" w:customStyle="1" w:styleId="CTA1a">
    <w:name w:val="CTA 1(a)"/>
    <w:basedOn w:val="OPCParaBase"/>
    <w:rsid w:val="007F7983"/>
    <w:pPr>
      <w:tabs>
        <w:tab w:val="right" w:pos="414"/>
      </w:tabs>
      <w:spacing w:before="40" w:line="240" w:lineRule="atLeast"/>
      <w:ind w:left="675" w:hanging="675"/>
    </w:pPr>
    <w:rPr>
      <w:sz w:val="20"/>
    </w:rPr>
  </w:style>
  <w:style w:type="paragraph" w:customStyle="1" w:styleId="CTA1ai">
    <w:name w:val="CTA 1(a)(i)"/>
    <w:basedOn w:val="OPCParaBase"/>
    <w:rsid w:val="007F7983"/>
    <w:pPr>
      <w:tabs>
        <w:tab w:val="right" w:pos="1004"/>
      </w:tabs>
      <w:spacing w:before="40" w:line="240" w:lineRule="atLeast"/>
      <w:ind w:left="1253" w:hanging="1253"/>
    </w:pPr>
    <w:rPr>
      <w:sz w:val="20"/>
    </w:rPr>
  </w:style>
  <w:style w:type="paragraph" w:customStyle="1" w:styleId="CTA2a">
    <w:name w:val="CTA 2(a)"/>
    <w:basedOn w:val="OPCParaBase"/>
    <w:rsid w:val="007F7983"/>
    <w:pPr>
      <w:tabs>
        <w:tab w:val="right" w:pos="482"/>
      </w:tabs>
      <w:spacing w:before="40" w:line="240" w:lineRule="atLeast"/>
      <w:ind w:left="748" w:hanging="748"/>
    </w:pPr>
    <w:rPr>
      <w:sz w:val="20"/>
    </w:rPr>
  </w:style>
  <w:style w:type="paragraph" w:customStyle="1" w:styleId="CTA2ai">
    <w:name w:val="CTA 2(a)(i)"/>
    <w:basedOn w:val="OPCParaBase"/>
    <w:rsid w:val="007F7983"/>
    <w:pPr>
      <w:tabs>
        <w:tab w:val="right" w:pos="1089"/>
      </w:tabs>
      <w:spacing w:before="40" w:line="240" w:lineRule="atLeast"/>
      <w:ind w:left="1327" w:hanging="1327"/>
    </w:pPr>
    <w:rPr>
      <w:sz w:val="20"/>
    </w:rPr>
  </w:style>
  <w:style w:type="paragraph" w:customStyle="1" w:styleId="CTA3a">
    <w:name w:val="CTA 3(a)"/>
    <w:basedOn w:val="OPCParaBase"/>
    <w:rsid w:val="007F7983"/>
    <w:pPr>
      <w:tabs>
        <w:tab w:val="right" w:pos="556"/>
      </w:tabs>
      <w:spacing w:before="40" w:line="240" w:lineRule="atLeast"/>
      <w:ind w:left="805" w:hanging="805"/>
    </w:pPr>
    <w:rPr>
      <w:sz w:val="20"/>
    </w:rPr>
  </w:style>
  <w:style w:type="paragraph" w:customStyle="1" w:styleId="CTA3ai">
    <w:name w:val="CTA 3(a)(i)"/>
    <w:basedOn w:val="OPCParaBase"/>
    <w:rsid w:val="007F7983"/>
    <w:pPr>
      <w:tabs>
        <w:tab w:val="right" w:pos="1140"/>
      </w:tabs>
      <w:spacing w:before="40" w:line="240" w:lineRule="atLeast"/>
      <w:ind w:left="1361" w:hanging="1361"/>
    </w:pPr>
    <w:rPr>
      <w:sz w:val="20"/>
    </w:rPr>
  </w:style>
  <w:style w:type="paragraph" w:customStyle="1" w:styleId="CTA4a">
    <w:name w:val="CTA 4(a)"/>
    <w:basedOn w:val="OPCParaBase"/>
    <w:rsid w:val="007F7983"/>
    <w:pPr>
      <w:tabs>
        <w:tab w:val="right" w:pos="624"/>
      </w:tabs>
      <w:spacing w:before="40" w:line="240" w:lineRule="atLeast"/>
      <w:ind w:left="873" w:hanging="873"/>
    </w:pPr>
    <w:rPr>
      <w:sz w:val="20"/>
    </w:rPr>
  </w:style>
  <w:style w:type="paragraph" w:customStyle="1" w:styleId="CTA4ai">
    <w:name w:val="CTA 4(a)(i)"/>
    <w:basedOn w:val="OPCParaBase"/>
    <w:rsid w:val="007F7983"/>
    <w:pPr>
      <w:tabs>
        <w:tab w:val="right" w:pos="1213"/>
      </w:tabs>
      <w:spacing w:before="40" w:line="240" w:lineRule="atLeast"/>
      <w:ind w:left="1452" w:hanging="1452"/>
    </w:pPr>
    <w:rPr>
      <w:sz w:val="20"/>
    </w:rPr>
  </w:style>
  <w:style w:type="paragraph" w:customStyle="1" w:styleId="CTACAPS">
    <w:name w:val="CTA CAPS"/>
    <w:basedOn w:val="OPCParaBase"/>
    <w:rsid w:val="007F7983"/>
    <w:pPr>
      <w:spacing w:before="60" w:line="240" w:lineRule="atLeast"/>
    </w:pPr>
    <w:rPr>
      <w:sz w:val="20"/>
    </w:rPr>
  </w:style>
  <w:style w:type="paragraph" w:customStyle="1" w:styleId="CTAright">
    <w:name w:val="CTA right"/>
    <w:basedOn w:val="OPCParaBase"/>
    <w:rsid w:val="007F7983"/>
    <w:pPr>
      <w:spacing w:before="60" w:line="240" w:lineRule="auto"/>
      <w:jc w:val="right"/>
    </w:pPr>
    <w:rPr>
      <w:sz w:val="20"/>
    </w:rPr>
  </w:style>
  <w:style w:type="paragraph" w:styleId="Date">
    <w:name w:val="Date"/>
    <w:next w:val="Normal"/>
    <w:rsid w:val="00C86FB8"/>
    <w:rPr>
      <w:sz w:val="22"/>
      <w:szCs w:val="24"/>
    </w:rPr>
  </w:style>
  <w:style w:type="paragraph" w:customStyle="1" w:styleId="subsection">
    <w:name w:val="subsection"/>
    <w:aliases w:val="ss"/>
    <w:basedOn w:val="OPCParaBase"/>
    <w:link w:val="subsectionChar"/>
    <w:rsid w:val="007F7983"/>
    <w:pPr>
      <w:tabs>
        <w:tab w:val="right" w:pos="1021"/>
      </w:tabs>
      <w:spacing w:before="180" w:line="240" w:lineRule="auto"/>
      <w:ind w:left="1134" w:hanging="1134"/>
    </w:pPr>
  </w:style>
  <w:style w:type="paragraph" w:customStyle="1" w:styleId="Definition">
    <w:name w:val="Definition"/>
    <w:aliases w:val="dd"/>
    <w:basedOn w:val="OPCParaBase"/>
    <w:rsid w:val="007F7983"/>
    <w:pPr>
      <w:spacing w:before="180" w:line="240" w:lineRule="auto"/>
      <w:ind w:left="1134"/>
    </w:pPr>
  </w:style>
  <w:style w:type="paragraph" w:styleId="DocumentMap">
    <w:name w:val="Document Map"/>
    <w:rsid w:val="00C86FB8"/>
    <w:pPr>
      <w:shd w:val="clear" w:color="auto" w:fill="000080"/>
    </w:pPr>
    <w:rPr>
      <w:rFonts w:ascii="Tahoma" w:hAnsi="Tahoma" w:cs="Tahoma"/>
      <w:sz w:val="22"/>
      <w:szCs w:val="24"/>
    </w:rPr>
  </w:style>
  <w:style w:type="paragraph" w:styleId="E-mailSignature">
    <w:name w:val="E-mail Signature"/>
    <w:rsid w:val="00C86FB8"/>
    <w:rPr>
      <w:sz w:val="22"/>
      <w:szCs w:val="24"/>
    </w:rPr>
  </w:style>
  <w:style w:type="character" w:styleId="Emphasis">
    <w:name w:val="Emphasis"/>
    <w:basedOn w:val="DefaultParagraphFont"/>
    <w:qFormat/>
    <w:rsid w:val="00C86FB8"/>
    <w:rPr>
      <w:i/>
      <w:iCs/>
    </w:rPr>
  </w:style>
  <w:style w:type="character" w:styleId="EndnoteReference">
    <w:name w:val="endnote reference"/>
    <w:basedOn w:val="DefaultParagraphFont"/>
    <w:rsid w:val="00C86FB8"/>
    <w:rPr>
      <w:vertAlign w:val="superscript"/>
    </w:rPr>
  </w:style>
  <w:style w:type="paragraph" w:styleId="EndnoteText">
    <w:name w:val="endnote text"/>
    <w:rsid w:val="00C86FB8"/>
  </w:style>
  <w:style w:type="paragraph" w:styleId="EnvelopeAddress">
    <w:name w:val="envelope address"/>
    <w:rsid w:val="00C86FB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86FB8"/>
    <w:rPr>
      <w:rFonts w:ascii="Arial" w:hAnsi="Arial" w:cs="Arial"/>
    </w:rPr>
  </w:style>
  <w:style w:type="character" w:styleId="FollowedHyperlink">
    <w:name w:val="FollowedHyperlink"/>
    <w:basedOn w:val="DefaultParagraphFont"/>
    <w:rsid w:val="00C86FB8"/>
    <w:rPr>
      <w:color w:val="800080"/>
      <w:u w:val="single"/>
    </w:rPr>
  </w:style>
  <w:style w:type="paragraph" w:styleId="Footer">
    <w:name w:val="footer"/>
    <w:link w:val="FooterChar"/>
    <w:rsid w:val="007F7983"/>
    <w:pPr>
      <w:tabs>
        <w:tab w:val="center" w:pos="4153"/>
        <w:tab w:val="right" w:pos="8306"/>
      </w:tabs>
    </w:pPr>
    <w:rPr>
      <w:sz w:val="22"/>
      <w:szCs w:val="24"/>
    </w:rPr>
  </w:style>
  <w:style w:type="character" w:styleId="FootnoteReference">
    <w:name w:val="footnote reference"/>
    <w:basedOn w:val="DefaultParagraphFont"/>
    <w:rsid w:val="00C86FB8"/>
    <w:rPr>
      <w:vertAlign w:val="superscript"/>
    </w:rPr>
  </w:style>
  <w:style w:type="paragraph" w:styleId="FootnoteText">
    <w:name w:val="footnote text"/>
    <w:rsid w:val="00C86FB8"/>
  </w:style>
  <w:style w:type="paragraph" w:customStyle="1" w:styleId="Formula">
    <w:name w:val="Formula"/>
    <w:basedOn w:val="OPCParaBase"/>
    <w:rsid w:val="007F7983"/>
    <w:pPr>
      <w:spacing w:line="240" w:lineRule="auto"/>
      <w:ind w:left="1134"/>
    </w:pPr>
    <w:rPr>
      <w:sz w:val="20"/>
    </w:rPr>
  </w:style>
  <w:style w:type="paragraph" w:styleId="Header">
    <w:name w:val="header"/>
    <w:basedOn w:val="OPCParaBase"/>
    <w:link w:val="HeaderChar"/>
    <w:unhideWhenUsed/>
    <w:rsid w:val="007F7983"/>
    <w:pPr>
      <w:keepNext/>
      <w:keepLines/>
      <w:tabs>
        <w:tab w:val="center" w:pos="4150"/>
        <w:tab w:val="right" w:pos="8307"/>
      </w:tabs>
      <w:spacing w:line="160" w:lineRule="exact"/>
    </w:pPr>
    <w:rPr>
      <w:sz w:val="16"/>
    </w:rPr>
  </w:style>
  <w:style w:type="paragraph" w:customStyle="1" w:styleId="House">
    <w:name w:val="House"/>
    <w:basedOn w:val="OPCParaBase"/>
    <w:rsid w:val="007F7983"/>
    <w:pPr>
      <w:spacing w:line="240" w:lineRule="auto"/>
    </w:pPr>
    <w:rPr>
      <w:sz w:val="28"/>
    </w:rPr>
  </w:style>
  <w:style w:type="character" w:styleId="HTMLAcronym">
    <w:name w:val="HTML Acronym"/>
    <w:basedOn w:val="DefaultParagraphFont"/>
    <w:rsid w:val="00C86FB8"/>
  </w:style>
  <w:style w:type="paragraph" w:styleId="HTMLAddress">
    <w:name w:val="HTML Address"/>
    <w:rsid w:val="00C86FB8"/>
    <w:rPr>
      <w:i/>
      <w:iCs/>
      <w:sz w:val="22"/>
      <w:szCs w:val="24"/>
    </w:rPr>
  </w:style>
  <w:style w:type="character" w:styleId="HTMLCite">
    <w:name w:val="HTML Cite"/>
    <w:basedOn w:val="DefaultParagraphFont"/>
    <w:rsid w:val="00C86FB8"/>
    <w:rPr>
      <w:i/>
      <w:iCs/>
    </w:rPr>
  </w:style>
  <w:style w:type="character" w:styleId="HTMLCode">
    <w:name w:val="HTML Code"/>
    <w:basedOn w:val="DefaultParagraphFont"/>
    <w:rsid w:val="00C86FB8"/>
    <w:rPr>
      <w:rFonts w:ascii="Courier New" w:hAnsi="Courier New" w:cs="Courier New"/>
      <w:sz w:val="20"/>
      <w:szCs w:val="20"/>
    </w:rPr>
  </w:style>
  <w:style w:type="character" w:styleId="HTMLDefinition">
    <w:name w:val="HTML Definition"/>
    <w:basedOn w:val="DefaultParagraphFont"/>
    <w:rsid w:val="00C86FB8"/>
    <w:rPr>
      <w:i/>
      <w:iCs/>
    </w:rPr>
  </w:style>
  <w:style w:type="character" w:styleId="HTMLKeyboard">
    <w:name w:val="HTML Keyboard"/>
    <w:basedOn w:val="DefaultParagraphFont"/>
    <w:rsid w:val="00C86FB8"/>
    <w:rPr>
      <w:rFonts w:ascii="Courier New" w:hAnsi="Courier New" w:cs="Courier New"/>
      <w:sz w:val="20"/>
      <w:szCs w:val="20"/>
    </w:rPr>
  </w:style>
  <w:style w:type="paragraph" w:styleId="HTMLPreformatted">
    <w:name w:val="HTML Preformatted"/>
    <w:rsid w:val="00C86FB8"/>
    <w:rPr>
      <w:rFonts w:ascii="Courier New" w:hAnsi="Courier New" w:cs="Courier New"/>
    </w:rPr>
  </w:style>
  <w:style w:type="character" w:styleId="HTMLSample">
    <w:name w:val="HTML Sample"/>
    <w:basedOn w:val="DefaultParagraphFont"/>
    <w:rsid w:val="00C86FB8"/>
    <w:rPr>
      <w:rFonts w:ascii="Courier New" w:hAnsi="Courier New" w:cs="Courier New"/>
    </w:rPr>
  </w:style>
  <w:style w:type="character" w:styleId="HTMLTypewriter">
    <w:name w:val="HTML Typewriter"/>
    <w:basedOn w:val="DefaultParagraphFont"/>
    <w:rsid w:val="00C86FB8"/>
    <w:rPr>
      <w:rFonts w:ascii="Courier New" w:hAnsi="Courier New" w:cs="Courier New"/>
      <w:sz w:val="20"/>
      <w:szCs w:val="20"/>
    </w:rPr>
  </w:style>
  <w:style w:type="character" w:styleId="HTMLVariable">
    <w:name w:val="HTML Variable"/>
    <w:basedOn w:val="DefaultParagraphFont"/>
    <w:rsid w:val="00C86FB8"/>
    <w:rPr>
      <w:i/>
      <w:iCs/>
    </w:rPr>
  </w:style>
  <w:style w:type="character" w:styleId="Hyperlink">
    <w:name w:val="Hyperlink"/>
    <w:basedOn w:val="DefaultParagraphFont"/>
    <w:rsid w:val="00C86FB8"/>
    <w:rPr>
      <w:color w:val="0000FF"/>
      <w:u w:val="single"/>
    </w:rPr>
  </w:style>
  <w:style w:type="paragraph" w:styleId="Index1">
    <w:name w:val="index 1"/>
    <w:next w:val="Normal"/>
    <w:rsid w:val="00C86FB8"/>
    <w:pPr>
      <w:ind w:left="220" w:hanging="220"/>
    </w:pPr>
    <w:rPr>
      <w:sz w:val="22"/>
      <w:szCs w:val="24"/>
    </w:rPr>
  </w:style>
  <w:style w:type="paragraph" w:styleId="Index2">
    <w:name w:val="index 2"/>
    <w:next w:val="Normal"/>
    <w:rsid w:val="00C86FB8"/>
    <w:pPr>
      <w:ind w:left="440" w:hanging="220"/>
    </w:pPr>
    <w:rPr>
      <w:sz w:val="22"/>
      <w:szCs w:val="24"/>
    </w:rPr>
  </w:style>
  <w:style w:type="paragraph" w:styleId="Index3">
    <w:name w:val="index 3"/>
    <w:next w:val="Normal"/>
    <w:rsid w:val="00C86FB8"/>
    <w:pPr>
      <w:ind w:left="660" w:hanging="220"/>
    </w:pPr>
    <w:rPr>
      <w:sz w:val="22"/>
      <w:szCs w:val="24"/>
    </w:rPr>
  </w:style>
  <w:style w:type="paragraph" w:styleId="Index4">
    <w:name w:val="index 4"/>
    <w:next w:val="Normal"/>
    <w:rsid w:val="00C86FB8"/>
    <w:pPr>
      <w:ind w:left="880" w:hanging="220"/>
    </w:pPr>
    <w:rPr>
      <w:sz w:val="22"/>
      <w:szCs w:val="24"/>
    </w:rPr>
  </w:style>
  <w:style w:type="paragraph" w:styleId="Index5">
    <w:name w:val="index 5"/>
    <w:next w:val="Normal"/>
    <w:rsid w:val="00C86FB8"/>
    <w:pPr>
      <w:ind w:left="1100" w:hanging="220"/>
    </w:pPr>
    <w:rPr>
      <w:sz w:val="22"/>
      <w:szCs w:val="24"/>
    </w:rPr>
  </w:style>
  <w:style w:type="paragraph" w:styleId="Index6">
    <w:name w:val="index 6"/>
    <w:next w:val="Normal"/>
    <w:rsid w:val="00C86FB8"/>
    <w:pPr>
      <w:ind w:left="1320" w:hanging="220"/>
    </w:pPr>
    <w:rPr>
      <w:sz w:val="22"/>
      <w:szCs w:val="24"/>
    </w:rPr>
  </w:style>
  <w:style w:type="paragraph" w:styleId="Index7">
    <w:name w:val="index 7"/>
    <w:next w:val="Normal"/>
    <w:rsid w:val="00C86FB8"/>
    <w:pPr>
      <w:ind w:left="1540" w:hanging="220"/>
    </w:pPr>
    <w:rPr>
      <w:sz w:val="22"/>
      <w:szCs w:val="24"/>
    </w:rPr>
  </w:style>
  <w:style w:type="paragraph" w:styleId="Index8">
    <w:name w:val="index 8"/>
    <w:next w:val="Normal"/>
    <w:rsid w:val="00C86FB8"/>
    <w:pPr>
      <w:ind w:left="1760" w:hanging="220"/>
    </w:pPr>
    <w:rPr>
      <w:sz w:val="22"/>
      <w:szCs w:val="24"/>
    </w:rPr>
  </w:style>
  <w:style w:type="paragraph" w:styleId="Index9">
    <w:name w:val="index 9"/>
    <w:next w:val="Normal"/>
    <w:rsid w:val="00C86FB8"/>
    <w:pPr>
      <w:ind w:left="1980" w:hanging="220"/>
    </w:pPr>
    <w:rPr>
      <w:sz w:val="22"/>
      <w:szCs w:val="24"/>
    </w:rPr>
  </w:style>
  <w:style w:type="paragraph" w:styleId="IndexHeading">
    <w:name w:val="index heading"/>
    <w:next w:val="Index1"/>
    <w:rsid w:val="00C86FB8"/>
    <w:rPr>
      <w:rFonts w:ascii="Arial" w:hAnsi="Arial" w:cs="Arial"/>
      <w:b/>
      <w:bCs/>
      <w:sz w:val="22"/>
      <w:szCs w:val="24"/>
    </w:rPr>
  </w:style>
  <w:style w:type="paragraph" w:customStyle="1" w:styleId="Item">
    <w:name w:val="Item"/>
    <w:aliases w:val="i"/>
    <w:basedOn w:val="OPCParaBase"/>
    <w:next w:val="ItemHead"/>
    <w:rsid w:val="007F7983"/>
    <w:pPr>
      <w:keepLines/>
      <w:spacing w:before="80" w:line="240" w:lineRule="auto"/>
      <w:ind w:left="709"/>
    </w:pPr>
  </w:style>
  <w:style w:type="paragraph" w:customStyle="1" w:styleId="ItemHead">
    <w:name w:val="ItemHead"/>
    <w:aliases w:val="ih"/>
    <w:basedOn w:val="OPCParaBase"/>
    <w:next w:val="Item"/>
    <w:rsid w:val="007F798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F7983"/>
    <w:rPr>
      <w:sz w:val="16"/>
    </w:rPr>
  </w:style>
  <w:style w:type="paragraph" w:styleId="List">
    <w:name w:val="List"/>
    <w:rsid w:val="00C86FB8"/>
    <w:pPr>
      <w:ind w:left="283" w:hanging="283"/>
    </w:pPr>
    <w:rPr>
      <w:sz w:val="22"/>
      <w:szCs w:val="24"/>
    </w:rPr>
  </w:style>
  <w:style w:type="paragraph" w:styleId="List2">
    <w:name w:val="List 2"/>
    <w:rsid w:val="00C86FB8"/>
    <w:pPr>
      <w:ind w:left="566" w:hanging="283"/>
    </w:pPr>
    <w:rPr>
      <w:sz w:val="22"/>
      <w:szCs w:val="24"/>
    </w:rPr>
  </w:style>
  <w:style w:type="paragraph" w:styleId="List3">
    <w:name w:val="List 3"/>
    <w:rsid w:val="00C86FB8"/>
    <w:pPr>
      <w:ind w:left="849" w:hanging="283"/>
    </w:pPr>
    <w:rPr>
      <w:sz w:val="22"/>
      <w:szCs w:val="24"/>
    </w:rPr>
  </w:style>
  <w:style w:type="paragraph" w:styleId="List4">
    <w:name w:val="List 4"/>
    <w:rsid w:val="00C86FB8"/>
    <w:pPr>
      <w:ind w:left="1132" w:hanging="283"/>
    </w:pPr>
    <w:rPr>
      <w:sz w:val="22"/>
      <w:szCs w:val="24"/>
    </w:rPr>
  </w:style>
  <w:style w:type="paragraph" w:styleId="List5">
    <w:name w:val="List 5"/>
    <w:rsid w:val="00C86FB8"/>
    <w:pPr>
      <w:ind w:left="1415" w:hanging="283"/>
    </w:pPr>
    <w:rPr>
      <w:sz w:val="22"/>
      <w:szCs w:val="24"/>
    </w:rPr>
  </w:style>
  <w:style w:type="paragraph" w:styleId="ListBullet">
    <w:name w:val="List Bullet"/>
    <w:rsid w:val="00C86FB8"/>
    <w:pPr>
      <w:numPr>
        <w:numId w:val="7"/>
      </w:numPr>
      <w:tabs>
        <w:tab w:val="clear" w:pos="360"/>
        <w:tab w:val="num" w:pos="2989"/>
      </w:tabs>
      <w:ind w:left="1225" w:firstLine="1043"/>
    </w:pPr>
    <w:rPr>
      <w:sz w:val="22"/>
      <w:szCs w:val="24"/>
    </w:rPr>
  </w:style>
  <w:style w:type="paragraph" w:styleId="ListBullet2">
    <w:name w:val="List Bullet 2"/>
    <w:rsid w:val="00C86FB8"/>
    <w:pPr>
      <w:numPr>
        <w:numId w:val="9"/>
      </w:numPr>
      <w:tabs>
        <w:tab w:val="clear" w:pos="643"/>
        <w:tab w:val="num" w:pos="360"/>
      </w:tabs>
      <w:ind w:left="360"/>
    </w:pPr>
    <w:rPr>
      <w:sz w:val="22"/>
      <w:szCs w:val="24"/>
    </w:rPr>
  </w:style>
  <w:style w:type="paragraph" w:styleId="ListBullet3">
    <w:name w:val="List Bullet 3"/>
    <w:rsid w:val="00C86FB8"/>
    <w:pPr>
      <w:numPr>
        <w:numId w:val="11"/>
      </w:numPr>
      <w:tabs>
        <w:tab w:val="clear" w:pos="926"/>
        <w:tab w:val="num" w:pos="360"/>
      </w:tabs>
      <w:ind w:left="360"/>
    </w:pPr>
    <w:rPr>
      <w:sz w:val="22"/>
      <w:szCs w:val="24"/>
    </w:rPr>
  </w:style>
  <w:style w:type="paragraph" w:styleId="ListBullet4">
    <w:name w:val="List Bullet 4"/>
    <w:rsid w:val="00C86FB8"/>
    <w:pPr>
      <w:numPr>
        <w:numId w:val="13"/>
      </w:numPr>
      <w:tabs>
        <w:tab w:val="clear" w:pos="1209"/>
        <w:tab w:val="num" w:pos="926"/>
      </w:tabs>
      <w:ind w:left="926"/>
    </w:pPr>
    <w:rPr>
      <w:sz w:val="22"/>
      <w:szCs w:val="24"/>
    </w:rPr>
  </w:style>
  <w:style w:type="paragraph" w:styleId="ListBullet5">
    <w:name w:val="List Bullet 5"/>
    <w:rsid w:val="00C86FB8"/>
    <w:pPr>
      <w:numPr>
        <w:numId w:val="15"/>
      </w:numPr>
    </w:pPr>
    <w:rPr>
      <w:sz w:val="22"/>
      <w:szCs w:val="24"/>
    </w:rPr>
  </w:style>
  <w:style w:type="paragraph" w:styleId="ListContinue">
    <w:name w:val="List Continue"/>
    <w:rsid w:val="00C86FB8"/>
    <w:pPr>
      <w:spacing w:after="120"/>
      <w:ind w:left="283"/>
    </w:pPr>
    <w:rPr>
      <w:sz w:val="22"/>
      <w:szCs w:val="24"/>
    </w:rPr>
  </w:style>
  <w:style w:type="paragraph" w:styleId="ListContinue2">
    <w:name w:val="List Continue 2"/>
    <w:rsid w:val="00C86FB8"/>
    <w:pPr>
      <w:spacing w:after="120"/>
      <w:ind w:left="566"/>
    </w:pPr>
    <w:rPr>
      <w:sz w:val="22"/>
      <w:szCs w:val="24"/>
    </w:rPr>
  </w:style>
  <w:style w:type="paragraph" w:styleId="ListContinue3">
    <w:name w:val="List Continue 3"/>
    <w:rsid w:val="00C86FB8"/>
    <w:pPr>
      <w:spacing w:after="120"/>
      <w:ind w:left="849"/>
    </w:pPr>
    <w:rPr>
      <w:sz w:val="22"/>
      <w:szCs w:val="24"/>
    </w:rPr>
  </w:style>
  <w:style w:type="paragraph" w:styleId="ListContinue4">
    <w:name w:val="List Continue 4"/>
    <w:rsid w:val="00C86FB8"/>
    <w:pPr>
      <w:spacing w:after="120"/>
      <w:ind w:left="1132"/>
    </w:pPr>
    <w:rPr>
      <w:sz w:val="22"/>
      <w:szCs w:val="24"/>
    </w:rPr>
  </w:style>
  <w:style w:type="paragraph" w:styleId="ListContinue5">
    <w:name w:val="List Continue 5"/>
    <w:rsid w:val="00C86FB8"/>
    <w:pPr>
      <w:spacing w:after="120"/>
      <w:ind w:left="1415"/>
    </w:pPr>
    <w:rPr>
      <w:sz w:val="22"/>
      <w:szCs w:val="24"/>
    </w:rPr>
  </w:style>
  <w:style w:type="paragraph" w:styleId="ListNumber">
    <w:name w:val="List Number"/>
    <w:rsid w:val="00C86FB8"/>
    <w:pPr>
      <w:numPr>
        <w:numId w:val="17"/>
      </w:numPr>
      <w:tabs>
        <w:tab w:val="clear" w:pos="360"/>
        <w:tab w:val="num" w:pos="4242"/>
      </w:tabs>
      <w:ind w:left="3521" w:hanging="1043"/>
    </w:pPr>
    <w:rPr>
      <w:sz w:val="22"/>
      <w:szCs w:val="24"/>
    </w:rPr>
  </w:style>
  <w:style w:type="paragraph" w:styleId="ListNumber2">
    <w:name w:val="List Number 2"/>
    <w:rsid w:val="00C86FB8"/>
    <w:pPr>
      <w:numPr>
        <w:numId w:val="19"/>
      </w:numPr>
      <w:tabs>
        <w:tab w:val="clear" w:pos="643"/>
        <w:tab w:val="num" w:pos="360"/>
      </w:tabs>
      <w:ind w:left="360"/>
    </w:pPr>
    <w:rPr>
      <w:sz w:val="22"/>
      <w:szCs w:val="24"/>
    </w:rPr>
  </w:style>
  <w:style w:type="paragraph" w:styleId="ListNumber3">
    <w:name w:val="List Number 3"/>
    <w:rsid w:val="00C86FB8"/>
    <w:pPr>
      <w:numPr>
        <w:numId w:val="21"/>
      </w:numPr>
      <w:tabs>
        <w:tab w:val="clear" w:pos="926"/>
        <w:tab w:val="num" w:pos="360"/>
      </w:tabs>
      <w:ind w:left="360"/>
    </w:pPr>
    <w:rPr>
      <w:sz w:val="22"/>
      <w:szCs w:val="24"/>
    </w:rPr>
  </w:style>
  <w:style w:type="paragraph" w:styleId="ListNumber4">
    <w:name w:val="List Number 4"/>
    <w:rsid w:val="00C86FB8"/>
    <w:pPr>
      <w:numPr>
        <w:numId w:val="23"/>
      </w:numPr>
      <w:tabs>
        <w:tab w:val="clear" w:pos="1209"/>
        <w:tab w:val="num" w:pos="360"/>
      </w:tabs>
      <w:ind w:left="360"/>
    </w:pPr>
    <w:rPr>
      <w:sz w:val="22"/>
      <w:szCs w:val="24"/>
    </w:rPr>
  </w:style>
  <w:style w:type="paragraph" w:styleId="ListNumber5">
    <w:name w:val="List Number 5"/>
    <w:rsid w:val="00C86FB8"/>
    <w:pPr>
      <w:numPr>
        <w:numId w:val="25"/>
      </w:numPr>
      <w:tabs>
        <w:tab w:val="clear" w:pos="1492"/>
        <w:tab w:val="num" w:pos="1440"/>
      </w:tabs>
      <w:ind w:left="0" w:firstLine="0"/>
    </w:pPr>
    <w:rPr>
      <w:sz w:val="22"/>
      <w:szCs w:val="24"/>
    </w:rPr>
  </w:style>
  <w:style w:type="paragraph" w:customStyle="1" w:styleId="LongT">
    <w:name w:val="LongT"/>
    <w:basedOn w:val="OPCParaBase"/>
    <w:rsid w:val="007F7983"/>
    <w:pPr>
      <w:spacing w:line="240" w:lineRule="auto"/>
    </w:pPr>
    <w:rPr>
      <w:b/>
      <w:sz w:val="32"/>
    </w:rPr>
  </w:style>
  <w:style w:type="paragraph" w:styleId="MacroText">
    <w:name w:val="macro"/>
    <w:rsid w:val="00C86FB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86F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86FB8"/>
    <w:rPr>
      <w:sz w:val="24"/>
      <w:szCs w:val="24"/>
    </w:rPr>
  </w:style>
  <w:style w:type="paragraph" w:styleId="NormalIndent">
    <w:name w:val="Normal Indent"/>
    <w:rsid w:val="00C86FB8"/>
    <w:pPr>
      <w:ind w:left="720"/>
    </w:pPr>
    <w:rPr>
      <w:sz w:val="22"/>
      <w:szCs w:val="24"/>
    </w:rPr>
  </w:style>
  <w:style w:type="paragraph" w:styleId="NoteHeading">
    <w:name w:val="Note Heading"/>
    <w:next w:val="Normal"/>
    <w:rsid w:val="00C86FB8"/>
    <w:rPr>
      <w:sz w:val="22"/>
      <w:szCs w:val="24"/>
    </w:rPr>
  </w:style>
  <w:style w:type="paragraph" w:customStyle="1" w:styleId="notedraft">
    <w:name w:val="note(draft)"/>
    <w:aliases w:val="nd"/>
    <w:basedOn w:val="OPCParaBase"/>
    <w:rsid w:val="007F7983"/>
    <w:pPr>
      <w:spacing w:before="240" w:line="240" w:lineRule="auto"/>
      <w:ind w:left="284" w:hanging="284"/>
    </w:pPr>
    <w:rPr>
      <w:i/>
      <w:sz w:val="24"/>
    </w:rPr>
  </w:style>
  <w:style w:type="paragraph" w:customStyle="1" w:styleId="notepara">
    <w:name w:val="note(para)"/>
    <w:aliases w:val="na"/>
    <w:basedOn w:val="OPCParaBase"/>
    <w:rsid w:val="007F7983"/>
    <w:pPr>
      <w:spacing w:before="40" w:line="198" w:lineRule="exact"/>
      <w:ind w:left="2354" w:hanging="369"/>
    </w:pPr>
    <w:rPr>
      <w:sz w:val="18"/>
    </w:rPr>
  </w:style>
  <w:style w:type="paragraph" w:customStyle="1" w:styleId="noteParlAmend">
    <w:name w:val="note(ParlAmend)"/>
    <w:aliases w:val="npp"/>
    <w:basedOn w:val="OPCParaBase"/>
    <w:next w:val="ParlAmend"/>
    <w:rsid w:val="007F7983"/>
    <w:pPr>
      <w:spacing w:line="240" w:lineRule="auto"/>
      <w:jc w:val="right"/>
    </w:pPr>
    <w:rPr>
      <w:rFonts w:ascii="Arial" w:hAnsi="Arial"/>
      <w:b/>
      <w:i/>
    </w:rPr>
  </w:style>
  <w:style w:type="character" w:styleId="PageNumber">
    <w:name w:val="page number"/>
    <w:basedOn w:val="DefaultParagraphFont"/>
    <w:rsid w:val="00C86FB8"/>
  </w:style>
  <w:style w:type="paragraph" w:customStyle="1" w:styleId="Page1">
    <w:name w:val="Page1"/>
    <w:basedOn w:val="OPCParaBase"/>
    <w:rsid w:val="007F7983"/>
    <w:pPr>
      <w:spacing w:before="5600" w:line="240" w:lineRule="auto"/>
    </w:pPr>
    <w:rPr>
      <w:b/>
      <w:sz w:val="32"/>
    </w:rPr>
  </w:style>
  <w:style w:type="paragraph" w:customStyle="1" w:styleId="PageBreak">
    <w:name w:val="PageBreak"/>
    <w:aliases w:val="pb"/>
    <w:basedOn w:val="OPCParaBase"/>
    <w:rsid w:val="007F7983"/>
    <w:pPr>
      <w:spacing w:line="240" w:lineRule="auto"/>
    </w:pPr>
    <w:rPr>
      <w:sz w:val="20"/>
    </w:rPr>
  </w:style>
  <w:style w:type="paragraph" w:customStyle="1" w:styleId="paragraph">
    <w:name w:val="paragraph"/>
    <w:aliases w:val="a"/>
    <w:basedOn w:val="OPCParaBase"/>
    <w:link w:val="paragraphChar"/>
    <w:rsid w:val="007F7983"/>
    <w:pPr>
      <w:tabs>
        <w:tab w:val="right" w:pos="1531"/>
      </w:tabs>
      <w:spacing w:before="40" w:line="240" w:lineRule="auto"/>
      <w:ind w:left="1644" w:hanging="1644"/>
    </w:pPr>
  </w:style>
  <w:style w:type="paragraph" w:customStyle="1" w:styleId="paragraphsub">
    <w:name w:val="paragraph(sub)"/>
    <w:aliases w:val="aa"/>
    <w:basedOn w:val="OPCParaBase"/>
    <w:rsid w:val="007F7983"/>
    <w:pPr>
      <w:tabs>
        <w:tab w:val="right" w:pos="1985"/>
      </w:tabs>
      <w:spacing w:before="40" w:line="240" w:lineRule="auto"/>
      <w:ind w:left="2098" w:hanging="2098"/>
    </w:pPr>
  </w:style>
  <w:style w:type="paragraph" w:customStyle="1" w:styleId="paragraphsub-sub">
    <w:name w:val="paragraph(sub-sub)"/>
    <w:aliases w:val="aaa"/>
    <w:basedOn w:val="OPCParaBase"/>
    <w:rsid w:val="007F7983"/>
    <w:pPr>
      <w:tabs>
        <w:tab w:val="right" w:pos="2722"/>
      </w:tabs>
      <w:spacing w:before="40" w:line="240" w:lineRule="auto"/>
      <w:ind w:left="2835" w:hanging="2835"/>
    </w:pPr>
  </w:style>
  <w:style w:type="paragraph" w:customStyle="1" w:styleId="ParlAmend">
    <w:name w:val="ParlAmend"/>
    <w:aliases w:val="pp"/>
    <w:basedOn w:val="OPCParaBase"/>
    <w:rsid w:val="007F7983"/>
    <w:pPr>
      <w:spacing w:before="240" w:line="240" w:lineRule="atLeast"/>
      <w:ind w:hanging="567"/>
    </w:pPr>
    <w:rPr>
      <w:sz w:val="24"/>
    </w:rPr>
  </w:style>
  <w:style w:type="paragraph" w:customStyle="1" w:styleId="Penalty">
    <w:name w:val="Penalty"/>
    <w:basedOn w:val="OPCParaBase"/>
    <w:rsid w:val="007F7983"/>
    <w:pPr>
      <w:tabs>
        <w:tab w:val="left" w:pos="2977"/>
      </w:tabs>
      <w:spacing w:before="180" w:line="240" w:lineRule="auto"/>
      <w:ind w:left="1985" w:hanging="851"/>
    </w:pPr>
  </w:style>
  <w:style w:type="paragraph" w:styleId="PlainText">
    <w:name w:val="Plain Text"/>
    <w:rsid w:val="00C86FB8"/>
    <w:rPr>
      <w:rFonts w:ascii="Courier New" w:hAnsi="Courier New" w:cs="Courier New"/>
      <w:sz w:val="22"/>
    </w:rPr>
  </w:style>
  <w:style w:type="paragraph" w:customStyle="1" w:styleId="Portfolio">
    <w:name w:val="Portfolio"/>
    <w:basedOn w:val="OPCParaBase"/>
    <w:rsid w:val="007F7983"/>
    <w:pPr>
      <w:spacing w:line="240" w:lineRule="auto"/>
    </w:pPr>
    <w:rPr>
      <w:i/>
      <w:sz w:val="20"/>
    </w:rPr>
  </w:style>
  <w:style w:type="paragraph" w:customStyle="1" w:styleId="Preamble">
    <w:name w:val="Preamble"/>
    <w:basedOn w:val="OPCParaBase"/>
    <w:next w:val="Normal"/>
    <w:rsid w:val="007F79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7983"/>
    <w:pPr>
      <w:spacing w:line="240" w:lineRule="auto"/>
    </w:pPr>
    <w:rPr>
      <w:i/>
      <w:sz w:val="20"/>
    </w:rPr>
  </w:style>
  <w:style w:type="paragraph" w:styleId="Salutation">
    <w:name w:val="Salutation"/>
    <w:next w:val="Normal"/>
    <w:rsid w:val="00C86FB8"/>
    <w:rPr>
      <w:sz w:val="22"/>
      <w:szCs w:val="24"/>
    </w:rPr>
  </w:style>
  <w:style w:type="paragraph" w:customStyle="1" w:styleId="Session">
    <w:name w:val="Session"/>
    <w:basedOn w:val="OPCParaBase"/>
    <w:rsid w:val="007F7983"/>
    <w:pPr>
      <w:spacing w:line="240" w:lineRule="auto"/>
    </w:pPr>
    <w:rPr>
      <w:sz w:val="28"/>
    </w:rPr>
  </w:style>
  <w:style w:type="paragraph" w:customStyle="1" w:styleId="ShortT">
    <w:name w:val="ShortT"/>
    <w:basedOn w:val="OPCParaBase"/>
    <w:next w:val="Normal"/>
    <w:qFormat/>
    <w:rsid w:val="007F7983"/>
    <w:pPr>
      <w:spacing w:line="240" w:lineRule="auto"/>
    </w:pPr>
    <w:rPr>
      <w:b/>
      <w:sz w:val="40"/>
    </w:rPr>
  </w:style>
  <w:style w:type="paragraph" w:styleId="Signature">
    <w:name w:val="Signature"/>
    <w:rsid w:val="00C86FB8"/>
    <w:pPr>
      <w:ind w:left="4252"/>
    </w:pPr>
    <w:rPr>
      <w:sz w:val="22"/>
      <w:szCs w:val="24"/>
    </w:rPr>
  </w:style>
  <w:style w:type="paragraph" w:customStyle="1" w:styleId="Sponsor">
    <w:name w:val="Sponsor"/>
    <w:basedOn w:val="OPCParaBase"/>
    <w:rsid w:val="007F7983"/>
    <w:pPr>
      <w:spacing w:line="240" w:lineRule="auto"/>
    </w:pPr>
    <w:rPr>
      <w:i/>
    </w:rPr>
  </w:style>
  <w:style w:type="character" w:styleId="Strong">
    <w:name w:val="Strong"/>
    <w:basedOn w:val="DefaultParagraphFont"/>
    <w:qFormat/>
    <w:rsid w:val="00C86FB8"/>
    <w:rPr>
      <w:b/>
      <w:bCs/>
    </w:rPr>
  </w:style>
  <w:style w:type="paragraph" w:customStyle="1" w:styleId="Subitem">
    <w:name w:val="Subitem"/>
    <w:aliases w:val="iss"/>
    <w:basedOn w:val="OPCParaBase"/>
    <w:rsid w:val="007F7983"/>
    <w:pPr>
      <w:spacing w:before="180" w:line="240" w:lineRule="auto"/>
      <w:ind w:left="709" w:hanging="709"/>
    </w:pPr>
  </w:style>
  <w:style w:type="paragraph" w:customStyle="1" w:styleId="SubitemHead">
    <w:name w:val="SubitemHead"/>
    <w:aliases w:val="issh"/>
    <w:basedOn w:val="OPCParaBase"/>
    <w:rsid w:val="007F79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7983"/>
    <w:pPr>
      <w:spacing w:before="40" w:line="240" w:lineRule="auto"/>
      <w:ind w:left="1134"/>
    </w:pPr>
  </w:style>
  <w:style w:type="paragraph" w:customStyle="1" w:styleId="SubsectionHead">
    <w:name w:val="SubsectionHead"/>
    <w:aliases w:val="ssh"/>
    <w:basedOn w:val="OPCParaBase"/>
    <w:next w:val="subsection"/>
    <w:rsid w:val="007F7983"/>
    <w:pPr>
      <w:keepNext/>
      <w:keepLines/>
      <w:spacing w:before="240" w:line="240" w:lineRule="auto"/>
      <w:ind w:left="1134"/>
    </w:pPr>
    <w:rPr>
      <w:i/>
    </w:rPr>
  </w:style>
  <w:style w:type="paragraph" w:styleId="Subtitle">
    <w:name w:val="Subtitle"/>
    <w:qFormat/>
    <w:rsid w:val="00C86FB8"/>
    <w:pPr>
      <w:spacing w:after="60"/>
      <w:jc w:val="center"/>
    </w:pPr>
    <w:rPr>
      <w:rFonts w:ascii="Arial" w:hAnsi="Arial" w:cs="Arial"/>
      <w:sz w:val="24"/>
      <w:szCs w:val="24"/>
    </w:rPr>
  </w:style>
  <w:style w:type="table" w:styleId="Table3Deffects1">
    <w:name w:val="Table 3D effects 1"/>
    <w:basedOn w:val="TableNormal"/>
    <w:rsid w:val="00C86FB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86FB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86FB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86FB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6FB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86FB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86FB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86FB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86FB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86FB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86FB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86FB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86FB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86FB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86FB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86FB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6FB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F798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86FB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6FB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6FB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86FB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6FB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86FB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86FB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86FB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86FB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86FB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86FB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86FB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86FB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86FB8"/>
    <w:pPr>
      <w:ind w:left="220" w:hanging="220"/>
    </w:pPr>
    <w:rPr>
      <w:sz w:val="22"/>
      <w:szCs w:val="24"/>
    </w:rPr>
  </w:style>
  <w:style w:type="paragraph" w:styleId="TableofFigures">
    <w:name w:val="table of figures"/>
    <w:next w:val="Normal"/>
    <w:rsid w:val="00C86FB8"/>
    <w:pPr>
      <w:ind w:left="440" w:hanging="440"/>
    </w:pPr>
    <w:rPr>
      <w:sz w:val="22"/>
      <w:szCs w:val="24"/>
    </w:rPr>
  </w:style>
  <w:style w:type="table" w:styleId="TableProfessional">
    <w:name w:val="Table Professional"/>
    <w:basedOn w:val="TableNormal"/>
    <w:rsid w:val="00C86FB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86FB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86FB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86FB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86FB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86FB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86FB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86FB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86FB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86FB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F7983"/>
    <w:pPr>
      <w:spacing w:before="60" w:line="240" w:lineRule="auto"/>
      <w:ind w:left="284" w:hanging="284"/>
    </w:pPr>
    <w:rPr>
      <w:sz w:val="20"/>
    </w:rPr>
  </w:style>
  <w:style w:type="paragraph" w:customStyle="1" w:styleId="Tablei">
    <w:name w:val="Table(i)"/>
    <w:aliases w:val="taa"/>
    <w:basedOn w:val="OPCParaBase"/>
    <w:rsid w:val="007F798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F798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F7983"/>
    <w:pPr>
      <w:spacing w:before="60" w:line="240" w:lineRule="atLeast"/>
    </w:pPr>
    <w:rPr>
      <w:sz w:val="20"/>
    </w:rPr>
  </w:style>
  <w:style w:type="paragraph" w:styleId="Title">
    <w:name w:val="Title"/>
    <w:qFormat/>
    <w:rsid w:val="00C86FB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F79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7983"/>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7983"/>
    <w:pPr>
      <w:spacing w:before="122" w:line="198" w:lineRule="exact"/>
      <w:ind w:left="1985" w:hanging="851"/>
      <w:jc w:val="right"/>
    </w:pPr>
    <w:rPr>
      <w:sz w:val="18"/>
    </w:rPr>
  </w:style>
  <w:style w:type="paragraph" w:customStyle="1" w:styleId="TLPTableBullet">
    <w:name w:val="TLPTableBullet"/>
    <w:aliases w:val="ttb"/>
    <w:basedOn w:val="OPCParaBase"/>
    <w:rsid w:val="007F7983"/>
    <w:pPr>
      <w:spacing w:line="240" w:lineRule="exact"/>
      <w:ind w:left="284" w:hanging="284"/>
    </w:pPr>
    <w:rPr>
      <w:sz w:val="20"/>
    </w:rPr>
  </w:style>
  <w:style w:type="paragraph" w:styleId="TOAHeading">
    <w:name w:val="toa heading"/>
    <w:next w:val="Normal"/>
    <w:rsid w:val="00C86FB8"/>
    <w:pPr>
      <w:spacing w:before="120"/>
    </w:pPr>
    <w:rPr>
      <w:rFonts w:ascii="Arial" w:hAnsi="Arial" w:cs="Arial"/>
      <w:b/>
      <w:bCs/>
      <w:sz w:val="24"/>
      <w:szCs w:val="24"/>
    </w:rPr>
  </w:style>
  <w:style w:type="paragraph" w:styleId="TOC1">
    <w:name w:val="toc 1"/>
    <w:basedOn w:val="OPCParaBase"/>
    <w:next w:val="Normal"/>
    <w:uiPriority w:val="39"/>
    <w:unhideWhenUsed/>
    <w:rsid w:val="007F798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798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798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798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F798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F798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79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F79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798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7983"/>
    <w:pPr>
      <w:keepLines/>
      <w:spacing w:before="240" w:after="120" w:line="240" w:lineRule="auto"/>
      <w:ind w:left="794"/>
    </w:pPr>
    <w:rPr>
      <w:b/>
      <w:kern w:val="28"/>
      <w:sz w:val="20"/>
    </w:rPr>
  </w:style>
  <w:style w:type="paragraph" w:customStyle="1" w:styleId="TofSectsHeading">
    <w:name w:val="TofSects(Heading)"/>
    <w:basedOn w:val="OPCParaBase"/>
    <w:rsid w:val="007F7983"/>
    <w:pPr>
      <w:spacing w:before="240" w:after="120" w:line="240" w:lineRule="auto"/>
    </w:pPr>
    <w:rPr>
      <w:b/>
      <w:sz w:val="24"/>
    </w:rPr>
  </w:style>
  <w:style w:type="paragraph" w:customStyle="1" w:styleId="TofSectsSection">
    <w:name w:val="TofSects(Section)"/>
    <w:basedOn w:val="OPCParaBase"/>
    <w:rsid w:val="007F7983"/>
    <w:pPr>
      <w:keepLines/>
      <w:spacing w:before="40" w:line="240" w:lineRule="auto"/>
      <w:ind w:left="1588" w:hanging="794"/>
    </w:pPr>
    <w:rPr>
      <w:kern w:val="28"/>
      <w:sz w:val="18"/>
    </w:rPr>
  </w:style>
  <w:style w:type="paragraph" w:customStyle="1" w:styleId="TofSectsSubdiv">
    <w:name w:val="TofSects(Subdiv)"/>
    <w:basedOn w:val="OPCParaBase"/>
    <w:rsid w:val="007F7983"/>
    <w:pPr>
      <w:keepLines/>
      <w:spacing w:before="80" w:line="240" w:lineRule="auto"/>
      <w:ind w:left="1588" w:hanging="794"/>
    </w:pPr>
    <w:rPr>
      <w:kern w:val="28"/>
    </w:rPr>
  </w:style>
  <w:style w:type="character" w:customStyle="1" w:styleId="OPCCharBase">
    <w:name w:val="OPCCharBase"/>
    <w:uiPriority w:val="1"/>
    <w:qFormat/>
    <w:rsid w:val="007F7983"/>
  </w:style>
  <w:style w:type="paragraph" w:customStyle="1" w:styleId="OPCParaBase">
    <w:name w:val="OPCParaBase"/>
    <w:qFormat/>
    <w:rsid w:val="007F7983"/>
    <w:pPr>
      <w:spacing w:line="260" w:lineRule="atLeast"/>
    </w:pPr>
    <w:rPr>
      <w:sz w:val="22"/>
    </w:rPr>
  </w:style>
  <w:style w:type="character" w:customStyle="1" w:styleId="HeaderChar">
    <w:name w:val="Header Char"/>
    <w:basedOn w:val="DefaultParagraphFont"/>
    <w:link w:val="Header"/>
    <w:rsid w:val="007F7983"/>
    <w:rPr>
      <w:sz w:val="16"/>
    </w:rPr>
  </w:style>
  <w:style w:type="paragraph" w:customStyle="1" w:styleId="noteToPara">
    <w:name w:val="noteToPara"/>
    <w:aliases w:val="ntp"/>
    <w:basedOn w:val="OPCParaBase"/>
    <w:rsid w:val="007F7983"/>
    <w:pPr>
      <w:spacing w:before="122" w:line="198" w:lineRule="exact"/>
      <w:ind w:left="2353" w:hanging="709"/>
    </w:pPr>
    <w:rPr>
      <w:sz w:val="18"/>
    </w:rPr>
  </w:style>
  <w:style w:type="paragraph" w:customStyle="1" w:styleId="WRStyle">
    <w:name w:val="WR Style"/>
    <w:aliases w:val="WR"/>
    <w:basedOn w:val="OPCParaBase"/>
    <w:rsid w:val="007F7983"/>
    <w:pPr>
      <w:spacing w:before="240" w:line="240" w:lineRule="auto"/>
      <w:ind w:left="284" w:hanging="284"/>
    </w:pPr>
    <w:rPr>
      <w:b/>
      <w:i/>
      <w:kern w:val="28"/>
      <w:sz w:val="24"/>
    </w:rPr>
  </w:style>
  <w:style w:type="character" w:customStyle="1" w:styleId="FooterChar">
    <w:name w:val="Footer Char"/>
    <w:basedOn w:val="DefaultParagraphFont"/>
    <w:link w:val="Footer"/>
    <w:rsid w:val="007F7983"/>
    <w:rPr>
      <w:sz w:val="22"/>
      <w:szCs w:val="24"/>
    </w:rPr>
  </w:style>
  <w:style w:type="table" w:customStyle="1" w:styleId="CFlag">
    <w:name w:val="CFlag"/>
    <w:basedOn w:val="TableNormal"/>
    <w:uiPriority w:val="99"/>
    <w:rsid w:val="007F7983"/>
    <w:tblPr/>
  </w:style>
  <w:style w:type="paragraph" w:customStyle="1" w:styleId="SignCoverPageEnd">
    <w:name w:val="SignCoverPageEnd"/>
    <w:basedOn w:val="OPCParaBase"/>
    <w:next w:val="Normal"/>
    <w:rsid w:val="007F79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7983"/>
    <w:pPr>
      <w:pBdr>
        <w:top w:val="single" w:sz="4" w:space="1" w:color="auto"/>
      </w:pBdr>
      <w:spacing w:before="360"/>
      <w:ind w:right="397"/>
      <w:jc w:val="both"/>
    </w:pPr>
  </w:style>
  <w:style w:type="paragraph" w:customStyle="1" w:styleId="ENotesHeading1">
    <w:name w:val="ENotesHeading 1"/>
    <w:aliases w:val="Enh1"/>
    <w:basedOn w:val="OPCParaBase"/>
    <w:next w:val="Normal"/>
    <w:rsid w:val="007F7983"/>
    <w:pPr>
      <w:spacing w:before="120"/>
      <w:outlineLvl w:val="1"/>
    </w:pPr>
    <w:rPr>
      <w:b/>
      <w:sz w:val="28"/>
      <w:szCs w:val="28"/>
    </w:rPr>
  </w:style>
  <w:style w:type="paragraph" w:customStyle="1" w:styleId="ENotesHeading2">
    <w:name w:val="ENotesHeading 2"/>
    <w:aliases w:val="Enh2"/>
    <w:basedOn w:val="OPCParaBase"/>
    <w:next w:val="Normal"/>
    <w:rsid w:val="007F7983"/>
    <w:pPr>
      <w:spacing w:before="120" w:after="120"/>
      <w:outlineLvl w:val="2"/>
    </w:pPr>
    <w:rPr>
      <w:b/>
      <w:sz w:val="24"/>
      <w:szCs w:val="28"/>
    </w:rPr>
  </w:style>
  <w:style w:type="paragraph" w:customStyle="1" w:styleId="CompiledActNo">
    <w:name w:val="CompiledActNo"/>
    <w:basedOn w:val="OPCParaBase"/>
    <w:next w:val="Normal"/>
    <w:rsid w:val="007F7983"/>
    <w:rPr>
      <w:b/>
      <w:sz w:val="24"/>
      <w:szCs w:val="24"/>
    </w:rPr>
  </w:style>
  <w:style w:type="paragraph" w:customStyle="1" w:styleId="ENotesText">
    <w:name w:val="ENotesText"/>
    <w:aliases w:val="Ent,ENt"/>
    <w:basedOn w:val="OPCParaBase"/>
    <w:next w:val="Normal"/>
    <w:rsid w:val="007F7983"/>
    <w:pPr>
      <w:spacing w:before="120"/>
    </w:pPr>
  </w:style>
  <w:style w:type="paragraph" w:customStyle="1" w:styleId="CompiledMadeUnder">
    <w:name w:val="CompiledMadeUnder"/>
    <w:basedOn w:val="OPCParaBase"/>
    <w:next w:val="Normal"/>
    <w:rsid w:val="007F7983"/>
    <w:rPr>
      <w:i/>
      <w:sz w:val="24"/>
      <w:szCs w:val="24"/>
    </w:rPr>
  </w:style>
  <w:style w:type="paragraph" w:customStyle="1" w:styleId="Paragraphsub-sub-sub">
    <w:name w:val="Paragraph(sub-sub-sub)"/>
    <w:aliases w:val="aaaa"/>
    <w:basedOn w:val="OPCParaBase"/>
    <w:rsid w:val="007F79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79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79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79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79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7983"/>
    <w:pPr>
      <w:spacing w:before="60" w:line="240" w:lineRule="auto"/>
    </w:pPr>
    <w:rPr>
      <w:rFonts w:cs="Arial"/>
      <w:sz w:val="20"/>
      <w:szCs w:val="22"/>
    </w:rPr>
  </w:style>
  <w:style w:type="paragraph" w:customStyle="1" w:styleId="ActHead10">
    <w:name w:val="ActHead 10"/>
    <w:aliases w:val="sp"/>
    <w:basedOn w:val="OPCParaBase"/>
    <w:next w:val="ActHead3"/>
    <w:rsid w:val="007F798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F7983"/>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F7983"/>
    <w:pPr>
      <w:keepNext/>
      <w:spacing w:before="60" w:line="240" w:lineRule="atLeast"/>
    </w:pPr>
    <w:rPr>
      <w:b/>
      <w:sz w:val="20"/>
    </w:rPr>
  </w:style>
  <w:style w:type="paragraph" w:customStyle="1" w:styleId="NoteToSubpara">
    <w:name w:val="NoteToSubpara"/>
    <w:aliases w:val="nts"/>
    <w:basedOn w:val="OPCParaBase"/>
    <w:rsid w:val="007F7983"/>
    <w:pPr>
      <w:spacing w:before="40" w:line="198" w:lineRule="exact"/>
      <w:ind w:left="2835" w:hanging="709"/>
    </w:pPr>
    <w:rPr>
      <w:sz w:val="18"/>
    </w:rPr>
  </w:style>
  <w:style w:type="paragraph" w:customStyle="1" w:styleId="ENoteTableHeading">
    <w:name w:val="ENoteTableHeading"/>
    <w:aliases w:val="enth"/>
    <w:basedOn w:val="OPCParaBase"/>
    <w:rsid w:val="007F7983"/>
    <w:pPr>
      <w:keepNext/>
      <w:spacing w:before="60" w:line="240" w:lineRule="atLeast"/>
    </w:pPr>
    <w:rPr>
      <w:rFonts w:ascii="Arial" w:hAnsi="Arial"/>
      <w:b/>
      <w:sz w:val="16"/>
    </w:rPr>
  </w:style>
  <w:style w:type="paragraph" w:customStyle="1" w:styleId="ENoteTTi">
    <w:name w:val="ENoteTTi"/>
    <w:aliases w:val="entti"/>
    <w:basedOn w:val="OPCParaBase"/>
    <w:rsid w:val="007F7983"/>
    <w:pPr>
      <w:keepNext/>
      <w:spacing w:before="60" w:line="240" w:lineRule="atLeast"/>
      <w:ind w:left="170"/>
    </w:pPr>
    <w:rPr>
      <w:sz w:val="16"/>
    </w:rPr>
  </w:style>
  <w:style w:type="paragraph" w:customStyle="1" w:styleId="ENoteTTIndentHeading">
    <w:name w:val="ENoteTTIndentHeading"/>
    <w:aliases w:val="enTTHi"/>
    <w:basedOn w:val="OPCParaBase"/>
    <w:rsid w:val="007F79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7983"/>
    <w:pPr>
      <w:spacing w:before="60" w:line="240" w:lineRule="atLeast"/>
    </w:pPr>
    <w:rPr>
      <w:sz w:val="16"/>
    </w:rPr>
  </w:style>
  <w:style w:type="paragraph" w:customStyle="1" w:styleId="ENotesHeading3">
    <w:name w:val="ENotesHeading 3"/>
    <w:aliases w:val="Enh3"/>
    <w:basedOn w:val="OPCParaBase"/>
    <w:next w:val="Normal"/>
    <w:rsid w:val="007F7983"/>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6F427A"/>
    <w:rPr>
      <w:sz w:val="22"/>
    </w:rPr>
  </w:style>
  <w:style w:type="paragraph" w:customStyle="1" w:styleId="SubPartCASA">
    <w:name w:val="SubPart(CASA)"/>
    <w:aliases w:val="csp"/>
    <w:basedOn w:val="OPCParaBase"/>
    <w:next w:val="ActHead3"/>
    <w:rsid w:val="007F7983"/>
    <w:pPr>
      <w:keepNext/>
      <w:keepLines/>
      <w:spacing w:before="280"/>
      <w:outlineLvl w:val="1"/>
    </w:pPr>
    <w:rPr>
      <w:b/>
      <w:kern w:val="28"/>
      <w:sz w:val="32"/>
    </w:rPr>
  </w:style>
  <w:style w:type="character" w:customStyle="1" w:styleId="CharSubPartTextCASA">
    <w:name w:val="CharSubPartText(CASA)"/>
    <w:basedOn w:val="OPCCharBase"/>
    <w:uiPriority w:val="1"/>
    <w:rsid w:val="007F7983"/>
  </w:style>
  <w:style w:type="character" w:customStyle="1" w:styleId="CharSubPartNoCASA">
    <w:name w:val="CharSubPartNo(CASA)"/>
    <w:basedOn w:val="OPCCharBase"/>
    <w:uiPriority w:val="1"/>
    <w:rsid w:val="007F7983"/>
  </w:style>
  <w:style w:type="paragraph" w:customStyle="1" w:styleId="ENoteTTIndentHeadingSub">
    <w:name w:val="ENoteTTIndentHeadingSub"/>
    <w:aliases w:val="enTTHis"/>
    <w:basedOn w:val="OPCParaBase"/>
    <w:rsid w:val="007F7983"/>
    <w:pPr>
      <w:keepNext/>
      <w:spacing w:before="60" w:line="240" w:lineRule="atLeast"/>
      <w:ind w:left="340"/>
    </w:pPr>
    <w:rPr>
      <w:b/>
      <w:sz w:val="16"/>
    </w:rPr>
  </w:style>
  <w:style w:type="paragraph" w:customStyle="1" w:styleId="ENoteTTiSub">
    <w:name w:val="ENoteTTiSub"/>
    <w:aliases w:val="enttis"/>
    <w:basedOn w:val="OPCParaBase"/>
    <w:rsid w:val="007F7983"/>
    <w:pPr>
      <w:keepNext/>
      <w:spacing w:before="60" w:line="240" w:lineRule="atLeast"/>
      <w:ind w:left="340"/>
    </w:pPr>
    <w:rPr>
      <w:sz w:val="16"/>
    </w:rPr>
  </w:style>
  <w:style w:type="paragraph" w:customStyle="1" w:styleId="SubDivisionMigration">
    <w:name w:val="SubDivisionMigration"/>
    <w:aliases w:val="sdm"/>
    <w:basedOn w:val="OPCParaBase"/>
    <w:rsid w:val="007F79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7983"/>
    <w:pPr>
      <w:keepNext/>
      <w:keepLines/>
      <w:spacing w:before="240" w:line="240" w:lineRule="auto"/>
      <w:ind w:left="1134" w:hanging="1134"/>
    </w:pPr>
    <w:rPr>
      <w:b/>
      <w:sz w:val="28"/>
    </w:rPr>
  </w:style>
  <w:style w:type="paragraph" w:customStyle="1" w:styleId="SOText">
    <w:name w:val="SO Text"/>
    <w:aliases w:val="sot"/>
    <w:link w:val="SOTextChar"/>
    <w:rsid w:val="007F798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F7983"/>
    <w:rPr>
      <w:rFonts w:eastAsiaTheme="minorHAnsi" w:cstheme="minorBidi"/>
      <w:sz w:val="22"/>
      <w:lang w:eastAsia="en-US"/>
    </w:rPr>
  </w:style>
  <w:style w:type="paragraph" w:customStyle="1" w:styleId="SOTextNote">
    <w:name w:val="SO TextNote"/>
    <w:aliases w:val="sont"/>
    <w:basedOn w:val="SOText"/>
    <w:qFormat/>
    <w:rsid w:val="007F7983"/>
    <w:pPr>
      <w:spacing w:before="122" w:line="198" w:lineRule="exact"/>
      <w:ind w:left="1843" w:hanging="709"/>
    </w:pPr>
    <w:rPr>
      <w:sz w:val="18"/>
    </w:rPr>
  </w:style>
  <w:style w:type="paragraph" w:customStyle="1" w:styleId="SOPara">
    <w:name w:val="SO Para"/>
    <w:aliases w:val="soa"/>
    <w:basedOn w:val="SOText"/>
    <w:link w:val="SOParaChar"/>
    <w:qFormat/>
    <w:rsid w:val="007F7983"/>
    <w:pPr>
      <w:tabs>
        <w:tab w:val="right" w:pos="1786"/>
      </w:tabs>
      <w:spacing w:before="40"/>
      <w:ind w:left="2070" w:hanging="936"/>
    </w:pPr>
  </w:style>
  <w:style w:type="character" w:customStyle="1" w:styleId="SOParaChar">
    <w:name w:val="SO Para Char"/>
    <w:aliases w:val="soa Char"/>
    <w:basedOn w:val="DefaultParagraphFont"/>
    <w:link w:val="SOPara"/>
    <w:rsid w:val="007F7983"/>
    <w:rPr>
      <w:rFonts w:eastAsiaTheme="minorHAnsi" w:cstheme="minorBidi"/>
      <w:sz w:val="22"/>
      <w:lang w:eastAsia="en-US"/>
    </w:rPr>
  </w:style>
  <w:style w:type="paragraph" w:customStyle="1" w:styleId="FileName">
    <w:name w:val="FileName"/>
    <w:basedOn w:val="Normal"/>
    <w:rsid w:val="007F7983"/>
  </w:style>
  <w:style w:type="paragraph" w:customStyle="1" w:styleId="SOHeadBold">
    <w:name w:val="SO HeadBold"/>
    <w:aliases w:val="sohb"/>
    <w:basedOn w:val="SOText"/>
    <w:next w:val="SOText"/>
    <w:link w:val="SOHeadBoldChar"/>
    <w:qFormat/>
    <w:rsid w:val="007F7983"/>
    <w:rPr>
      <w:b/>
    </w:rPr>
  </w:style>
  <w:style w:type="character" w:customStyle="1" w:styleId="SOHeadBoldChar">
    <w:name w:val="SO HeadBold Char"/>
    <w:aliases w:val="sohb Char"/>
    <w:basedOn w:val="DefaultParagraphFont"/>
    <w:link w:val="SOHeadBold"/>
    <w:rsid w:val="007F798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F7983"/>
    <w:rPr>
      <w:i/>
    </w:rPr>
  </w:style>
  <w:style w:type="character" w:customStyle="1" w:styleId="SOHeadItalicChar">
    <w:name w:val="SO HeadItalic Char"/>
    <w:aliases w:val="sohi Char"/>
    <w:basedOn w:val="DefaultParagraphFont"/>
    <w:link w:val="SOHeadItalic"/>
    <w:rsid w:val="007F7983"/>
    <w:rPr>
      <w:rFonts w:eastAsiaTheme="minorHAnsi" w:cstheme="minorBidi"/>
      <w:i/>
      <w:sz w:val="22"/>
      <w:lang w:eastAsia="en-US"/>
    </w:rPr>
  </w:style>
  <w:style w:type="paragraph" w:customStyle="1" w:styleId="SOBullet">
    <w:name w:val="SO Bullet"/>
    <w:aliases w:val="sotb"/>
    <w:basedOn w:val="SOText"/>
    <w:link w:val="SOBulletChar"/>
    <w:qFormat/>
    <w:rsid w:val="007F7983"/>
    <w:pPr>
      <w:ind w:left="1559" w:hanging="425"/>
    </w:pPr>
  </w:style>
  <w:style w:type="character" w:customStyle="1" w:styleId="SOBulletChar">
    <w:name w:val="SO Bullet Char"/>
    <w:aliases w:val="sotb Char"/>
    <w:basedOn w:val="DefaultParagraphFont"/>
    <w:link w:val="SOBullet"/>
    <w:rsid w:val="007F7983"/>
    <w:rPr>
      <w:rFonts w:eastAsiaTheme="minorHAnsi" w:cstheme="minorBidi"/>
      <w:sz w:val="22"/>
      <w:lang w:eastAsia="en-US"/>
    </w:rPr>
  </w:style>
  <w:style w:type="paragraph" w:customStyle="1" w:styleId="SOBulletNote">
    <w:name w:val="SO BulletNote"/>
    <w:aliases w:val="sonb"/>
    <w:basedOn w:val="SOTextNote"/>
    <w:link w:val="SOBulletNoteChar"/>
    <w:qFormat/>
    <w:rsid w:val="007F7983"/>
    <w:pPr>
      <w:tabs>
        <w:tab w:val="left" w:pos="1560"/>
      </w:tabs>
      <w:ind w:left="2268" w:hanging="1134"/>
    </w:pPr>
  </w:style>
  <w:style w:type="character" w:customStyle="1" w:styleId="SOBulletNoteChar">
    <w:name w:val="SO BulletNote Char"/>
    <w:aliases w:val="sonb Char"/>
    <w:basedOn w:val="DefaultParagraphFont"/>
    <w:link w:val="SOBulletNote"/>
    <w:rsid w:val="007F7983"/>
    <w:rPr>
      <w:rFonts w:eastAsiaTheme="minorHAnsi" w:cstheme="minorBidi"/>
      <w:sz w:val="18"/>
      <w:lang w:eastAsia="en-US"/>
    </w:rPr>
  </w:style>
  <w:style w:type="character" w:customStyle="1" w:styleId="subsectionChar">
    <w:name w:val="subsection Char"/>
    <w:aliases w:val="ss Char"/>
    <w:basedOn w:val="DefaultParagraphFont"/>
    <w:link w:val="subsection"/>
    <w:rsid w:val="002B7431"/>
    <w:rPr>
      <w:sz w:val="22"/>
    </w:rPr>
  </w:style>
  <w:style w:type="character" w:customStyle="1" w:styleId="ActHead5Char">
    <w:name w:val="ActHead 5 Char"/>
    <w:aliases w:val="s Char"/>
    <w:link w:val="ActHead5"/>
    <w:locked/>
    <w:rsid w:val="002B7431"/>
    <w:rPr>
      <w:b/>
      <w:kern w:val="28"/>
      <w:sz w:val="24"/>
    </w:rPr>
  </w:style>
  <w:style w:type="paragraph" w:customStyle="1" w:styleId="FreeForm">
    <w:name w:val="FreeForm"/>
    <w:rsid w:val="007F7983"/>
    <w:rPr>
      <w:rFonts w:ascii="Arial" w:eastAsiaTheme="minorHAnsi" w:hAnsi="Arial" w:cstheme="minorBidi"/>
      <w:sz w:val="22"/>
      <w:lang w:eastAsia="en-US"/>
    </w:rPr>
  </w:style>
  <w:style w:type="paragraph" w:styleId="Revision">
    <w:name w:val="Revision"/>
    <w:hidden/>
    <w:uiPriority w:val="99"/>
    <w:semiHidden/>
    <w:rsid w:val="004462D2"/>
    <w:rPr>
      <w:rFonts w:eastAsiaTheme="minorHAnsi" w:cstheme="minorBidi"/>
      <w:sz w:val="22"/>
      <w:lang w:eastAsia="en-US"/>
    </w:rPr>
  </w:style>
  <w:style w:type="paragraph" w:customStyle="1" w:styleId="EnStatement">
    <w:name w:val="EnStatement"/>
    <w:basedOn w:val="Normal"/>
    <w:rsid w:val="007F7983"/>
    <w:pPr>
      <w:numPr>
        <w:numId w:val="48"/>
      </w:numPr>
    </w:pPr>
    <w:rPr>
      <w:rFonts w:eastAsia="Times New Roman" w:cs="Times New Roman"/>
      <w:lang w:eastAsia="en-AU"/>
    </w:rPr>
  </w:style>
  <w:style w:type="paragraph" w:customStyle="1" w:styleId="EnStatementHeading">
    <w:name w:val="EnStatementHeading"/>
    <w:basedOn w:val="Normal"/>
    <w:rsid w:val="007F7983"/>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60</Pages>
  <Words>15309</Words>
  <Characters>72651</Characters>
  <Application>Microsoft Office Word</Application>
  <DocSecurity>0</DocSecurity>
  <PresentationFormat/>
  <Lines>2117</Lines>
  <Paragraphs>939</Paragraphs>
  <ScaleCrop>false</ScaleCrop>
  <HeadingPairs>
    <vt:vector size="2" baseType="variant">
      <vt:variant>
        <vt:lpstr>Title</vt:lpstr>
      </vt:variant>
      <vt:variant>
        <vt:i4>1</vt:i4>
      </vt:variant>
    </vt:vector>
  </HeadingPairs>
  <TitlesOfParts>
    <vt:vector size="1" baseType="lpstr">
      <vt:lpstr>Primary Industries Levies and Charges Collection Act 1991</vt:lpstr>
    </vt:vector>
  </TitlesOfParts>
  <Manager/>
  <Company/>
  <LinksUpToDate>false</LinksUpToDate>
  <CharactersWithSpaces>87479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Industries Levies and Charges Collection Act 1991</dc:title>
  <dc:subject/>
  <dc:creator/>
  <cp:keywords/>
  <dc:description/>
  <cp:lastModifiedBy/>
  <cp:revision>1</cp:revision>
  <cp:lastPrinted>2013-05-22T01:56:00Z</cp:lastPrinted>
  <dcterms:created xsi:type="dcterms:W3CDTF">2016-10-20T03:02:00Z</dcterms:created>
  <dcterms:modified xsi:type="dcterms:W3CDTF">2016-10-20T03:02:00Z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Primary Industries Levies and Charges Collection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30</vt:lpwstr>
  </property>
  <property fmtid="{D5CDD505-2E9C-101B-9397-08002B2CF9AE}" pid="15" name="StartDate">
    <vt:filetime>2016-10-20T13:00:00Z</vt:filetime>
  </property>
  <property fmtid="{D5CDD505-2E9C-101B-9397-08002B2CF9AE}" pid="16" name="PreparedDate">
    <vt:filetime>2016-04-26T14:00:00Z</vt:filetime>
  </property>
  <property fmtid="{D5CDD505-2E9C-101B-9397-08002B2CF9AE}" pid="17" name="RegisteredDate">
    <vt:filetime>2016-10-20T13:00:00Z</vt:filetime>
  </property>
  <property fmtid="{D5CDD505-2E9C-101B-9397-08002B2CF9AE}" pid="18" name="IncludesUpTo">
    <vt:lpwstr>Act No. 61, 2016</vt:lpwstr>
  </property>
</Properties>
</file>