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A0DDA" w14:textId="77777777" w:rsidR="00D53DFA" w:rsidRPr="005C676C" w:rsidRDefault="00C35D28" w:rsidP="00454261">
      <w:pPr>
        <w:widowControl w:val="0"/>
        <w:autoSpaceDE w:val="0"/>
        <w:autoSpaceDN w:val="0"/>
        <w:adjustRightInd w:val="0"/>
        <w:spacing w:before="120"/>
        <w:jc w:val="center"/>
        <w:rPr>
          <w:sz w:val="22"/>
          <w:szCs w:val="22"/>
        </w:rPr>
      </w:pPr>
      <w:r>
        <w:rPr>
          <w:rFonts w:ascii="Arial" w:hAnsi="Arial" w:cs="Arial"/>
          <w:noProof/>
          <w:sz w:val="20"/>
          <w:szCs w:val="20"/>
          <w:lang w:val="en-AU" w:eastAsia="en-AU"/>
        </w:rPr>
        <w:drawing>
          <wp:inline distT="0" distB="0" distL="0" distR="0" wp14:anchorId="5286A51A" wp14:editId="1278B1C9">
            <wp:extent cx="1447800" cy="1074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74420"/>
                    </a:xfrm>
                    <a:prstGeom prst="rect">
                      <a:avLst/>
                    </a:prstGeom>
                    <a:noFill/>
                    <a:ln>
                      <a:noFill/>
                    </a:ln>
                  </pic:spPr>
                </pic:pic>
              </a:graphicData>
            </a:graphic>
          </wp:inline>
        </w:drawing>
      </w:r>
    </w:p>
    <w:p w14:paraId="65E226A8" w14:textId="77777777" w:rsidR="00D53DFA" w:rsidRPr="00454261" w:rsidRDefault="00D53DFA" w:rsidP="00454261">
      <w:pPr>
        <w:widowControl w:val="0"/>
        <w:autoSpaceDE w:val="0"/>
        <w:autoSpaceDN w:val="0"/>
        <w:adjustRightInd w:val="0"/>
        <w:spacing w:before="480"/>
        <w:jc w:val="center"/>
        <w:rPr>
          <w:b/>
          <w:sz w:val="36"/>
          <w:szCs w:val="22"/>
        </w:rPr>
      </w:pPr>
      <w:r w:rsidRPr="00454261">
        <w:rPr>
          <w:b/>
          <w:bCs/>
          <w:sz w:val="36"/>
          <w:szCs w:val="22"/>
        </w:rPr>
        <w:t>Wool Marketing (Temporary Provisions)</w:t>
      </w:r>
      <w:r w:rsidR="00454261">
        <w:rPr>
          <w:b/>
          <w:bCs/>
          <w:sz w:val="36"/>
          <w:szCs w:val="22"/>
        </w:rPr>
        <w:br/>
      </w:r>
      <w:r w:rsidRPr="00454261">
        <w:rPr>
          <w:b/>
          <w:bCs/>
          <w:sz w:val="36"/>
          <w:szCs w:val="22"/>
        </w:rPr>
        <w:t>A</w:t>
      </w:r>
      <w:bookmarkStart w:id="0" w:name="_GoBack"/>
      <w:bookmarkEnd w:id="0"/>
      <w:r w:rsidRPr="00454261">
        <w:rPr>
          <w:b/>
          <w:bCs/>
          <w:sz w:val="36"/>
          <w:szCs w:val="22"/>
        </w:rPr>
        <w:t>mendment Act 1991</w:t>
      </w:r>
    </w:p>
    <w:p w14:paraId="2FF1D94B" w14:textId="1F17EF74" w:rsidR="00454261" w:rsidRDefault="00D53DFA" w:rsidP="00454261">
      <w:pPr>
        <w:widowControl w:val="0"/>
        <w:autoSpaceDE w:val="0"/>
        <w:autoSpaceDN w:val="0"/>
        <w:adjustRightInd w:val="0"/>
        <w:spacing w:before="720"/>
        <w:jc w:val="center"/>
        <w:rPr>
          <w:b/>
          <w:bCs/>
          <w:sz w:val="22"/>
          <w:szCs w:val="22"/>
        </w:rPr>
      </w:pPr>
      <w:r w:rsidRPr="00637163">
        <w:rPr>
          <w:b/>
          <w:bCs/>
          <w:sz w:val="26"/>
          <w:szCs w:val="22"/>
        </w:rPr>
        <w:t>No. 22 of 1991</w:t>
      </w:r>
    </w:p>
    <w:p w14:paraId="6C29D90D" w14:textId="77777777" w:rsidR="00D53DFA" w:rsidRPr="005C676C" w:rsidRDefault="00D53DFA" w:rsidP="00454261">
      <w:pPr>
        <w:widowControl w:val="0"/>
        <w:autoSpaceDE w:val="0"/>
        <w:autoSpaceDN w:val="0"/>
        <w:adjustRightInd w:val="0"/>
        <w:spacing w:before="720"/>
        <w:jc w:val="center"/>
        <w:rPr>
          <w:sz w:val="22"/>
          <w:szCs w:val="22"/>
        </w:rPr>
      </w:pPr>
      <w:r w:rsidRPr="005C676C">
        <w:rPr>
          <w:b/>
          <w:bCs/>
          <w:sz w:val="22"/>
          <w:szCs w:val="22"/>
        </w:rPr>
        <w:t>TABLE OF PROVISIONS</w:t>
      </w:r>
    </w:p>
    <w:p w14:paraId="1C78BA84" w14:textId="77777777" w:rsidR="00D53DFA" w:rsidRPr="005C676C" w:rsidRDefault="00D53DFA" w:rsidP="00637163">
      <w:pPr>
        <w:widowControl w:val="0"/>
        <w:autoSpaceDE w:val="0"/>
        <w:autoSpaceDN w:val="0"/>
        <w:adjustRightInd w:val="0"/>
        <w:jc w:val="both"/>
        <w:rPr>
          <w:sz w:val="22"/>
          <w:szCs w:val="22"/>
        </w:rPr>
      </w:pPr>
      <w:r w:rsidRPr="005C676C">
        <w:rPr>
          <w:sz w:val="22"/>
          <w:szCs w:val="22"/>
        </w:rPr>
        <w:t>Section</w:t>
      </w:r>
    </w:p>
    <w:p w14:paraId="5E9817EB" w14:textId="5F7D652E" w:rsidR="00D53DFA" w:rsidRPr="005C676C" w:rsidRDefault="00D53DFA" w:rsidP="00637163">
      <w:pPr>
        <w:widowControl w:val="0"/>
        <w:tabs>
          <w:tab w:val="left" w:pos="950"/>
        </w:tabs>
        <w:autoSpaceDE w:val="0"/>
        <w:autoSpaceDN w:val="0"/>
        <w:adjustRightInd w:val="0"/>
        <w:ind w:left="336"/>
        <w:jc w:val="both"/>
        <w:rPr>
          <w:sz w:val="22"/>
          <w:szCs w:val="22"/>
        </w:rPr>
      </w:pPr>
      <w:r w:rsidRPr="005C676C">
        <w:rPr>
          <w:sz w:val="22"/>
          <w:szCs w:val="22"/>
        </w:rPr>
        <w:t>1.</w:t>
      </w:r>
      <w:r w:rsidRPr="005C676C">
        <w:rPr>
          <w:sz w:val="22"/>
          <w:szCs w:val="22"/>
        </w:rPr>
        <w:tab/>
        <w:t>Short title etc.</w:t>
      </w:r>
    </w:p>
    <w:p w14:paraId="0BDA7488" w14:textId="77777777" w:rsidR="00D53DFA" w:rsidRPr="005C676C" w:rsidRDefault="00D53DFA" w:rsidP="00637163">
      <w:pPr>
        <w:widowControl w:val="0"/>
        <w:tabs>
          <w:tab w:val="left" w:pos="950"/>
        </w:tabs>
        <w:autoSpaceDE w:val="0"/>
        <w:autoSpaceDN w:val="0"/>
        <w:adjustRightInd w:val="0"/>
        <w:ind w:left="336"/>
        <w:jc w:val="both"/>
        <w:rPr>
          <w:sz w:val="22"/>
          <w:szCs w:val="22"/>
        </w:rPr>
      </w:pPr>
      <w:r w:rsidRPr="005C676C">
        <w:rPr>
          <w:sz w:val="22"/>
          <w:szCs w:val="22"/>
        </w:rPr>
        <w:t>2.</w:t>
      </w:r>
      <w:r w:rsidRPr="005C676C">
        <w:rPr>
          <w:sz w:val="22"/>
          <w:szCs w:val="22"/>
        </w:rPr>
        <w:tab/>
        <w:t>Commencement</w:t>
      </w:r>
    </w:p>
    <w:p w14:paraId="56B536EF" w14:textId="77777777" w:rsidR="00D53DFA" w:rsidRPr="005C676C" w:rsidRDefault="00D53DFA" w:rsidP="00637163">
      <w:pPr>
        <w:widowControl w:val="0"/>
        <w:tabs>
          <w:tab w:val="left" w:pos="950"/>
        </w:tabs>
        <w:autoSpaceDE w:val="0"/>
        <w:autoSpaceDN w:val="0"/>
        <w:adjustRightInd w:val="0"/>
        <w:ind w:left="336"/>
        <w:jc w:val="both"/>
        <w:rPr>
          <w:sz w:val="22"/>
          <w:szCs w:val="22"/>
        </w:rPr>
      </w:pPr>
      <w:r w:rsidRPr="005C676C">
        <w:rPr>
          <w:sz w:val="22"/>
          <w:szCs w:val="22"/>
        </w:rPr>
        <w:t>3.</w:t>
      </w:r>
      <w:r w:rsidRPr="005C676C">
        <w:rPr>
          <w:sz w:val="22"/>
          <w:szCs w:val="22"/>
        </w:rPr>
        <w:tab/>
        <w:t>Raising of money by Corporation</w:t>
      </w:r>
    </w:p>
    <w:p w14:paraId="01094B24" w14:textId="77777777" w:rsidR="00D53DFA" w:rsidRPr="005C676C" w:rsidRDefault="00D53DFA" w:rsidP="00637163">
      <w:pPr>
        <w:widowControl w:val="0"/>
        <w:tabs>
          <w:tab w:val="left" w:pos="950"/>
        </w:tabs>
        <w:autoSpaceDE w:val="0"/>
        <w:autoSpaceDN w:val="0"/>
        <w:adjustRightInd w:val="0"/>
        <w:ind w:left="336"/>
        <w:jc w:val="both"/>
        <w:rPr>
          <w:sz w:val="22"/>
          <w:szCs w:val="22"/>
        </w:rPr>
      </w:pPr>
      <w:r w:rsidRPr="005C676C">
        <w:rPr>
          <w:sz w:val="22"/>
          <w:szCs w:val="22"/>
        </w:rPr>
        <w:t>4.</w:t>
      </w:r>
      <w:r w:rsidRPr="005C676C">
        <w:rPr>
          <w:sz w:val="22"/>
          <w:szCs w:val="22"/>
        </w:rPr>
        <w:tab/>
        <w:t>Insertion of new Part, Divisions and sections:</w:t>
      </w:r>
    </w:p>
    <w:p w14:paraId="5C944F29" w14:textId="77777777" w:rsidR="00D53DFA" w:rsidRPr="005C676C" w:rsidRDefault="00D53DFA" w:rsidP="00454261">
      <w:pPr>
        <w:widowControl w:val="0"/>
        <w:autoSpaceDE w:val="0"/>
        <w:autoSpaceDN w:val="0"/>
        <w:adjustRightInd w:val="0"/>
        <w:spacing w:before="120"/>
        <w:jc w:val="center"/>
        <w:rPr>
          <w:sz w:val="22"/>
          <w:szCs w:val="22"/>
        </w:rPr>
      </w:pPr>
      <w:r w:rsidRPr="005C676C">
        <w:rPr>
          <w:sz w:val="22"/>
          <w:szCs w:val="22"/>
        </w:rPr>
        <w:t>PART X—TEMPORARY PROVISIONS</w:t>
      </w:r>
    </w:p>
    <w:p w14:paraId="40ADC2BE" w14:textId="77777777" w:rsidR="00D53DFA" w:rsidRPr="005C676C" w:rsidRDefault="00D53DFA" w:rsidP="00D53DFA">
      <w:pPr>
        <w:widowControl w:val="0"/>
        <w:autoSpaceDE w:val="0"/>
        <w:autoSpaceDN w:val="0"/>
        <w:adjustRightInd w:val="0"/>
        <w:spacing w:before="120"/>
        <w:ind w:left="2602"/>
        <w:jc w:val="both"/>
        <w:rPr>
          <w:sz w:val="22"/>
          <w:szCs w:val="22"/>
        </w:rPr>
      </w:pPr>
      <w:r w:rsidRPr="005C676C">
        <w:rPr>
          <w:i/>
          <w:iCs/>
          <w:sz w:val="22"/>
          <w:szCs w:val="22"/>
        </w:rPr>
        <w:t>Division 1</w:t>
      </w:r>
      <w:r w:rsidRPr="005C676C">
        <w:rPr>
          <w:sz w:val="22"/>
          <w:szCs w:val="22"/>
        </w:rPr>
        <w:t>—</w:t>
      </w:r>
      <w:r w:rsidRPr="005C676C">
        <w:rPr>
          <w:i/>
          <w:iCs/>
          <w:sz w:val="22"/>
          <w:szCs w:val="22"/>
        </w:rPr>
        <w:t>Introductory</w:t>
      </w:r>
    </w:p>
    <w:p w14:paraId="6514D913" w14:textId="77777777" w:rsidR="00D53DFA" w:rsidRPr="005C676C" w:rsidRDefault="00D53DFA" w:rsidP="00637163">
      <w:pPr>
        <w:widowControl w:val="0"/>
        <w:tabs>
          <w:tab w:val="left" w:pos="1882"/>
        </w:tabs>
        <w:autoSpaceDE w:val="0"/>
        <w:autoSpaceDN w:val="0"/>
        <w:adjustRightInd w:val="0"/>
        <w:ind w:left="1123"/>
        <w:jc w:val="both"/>
        <w:rPr>
          <w:sz w:val="22"/>
          <w:szCs w:val="22"/>
        </w:rPr>
      </w:pPr>
      <w:r w:rsidRPr="005C676C">
        <w:rPr>
          <w:sz w:val="22"/>
          <w:szCs w:val="22"/>
        </w:rPr>
        <w:t>138.</w:t>
      </w:r>
      <w:r w:rsidRPr="005C676C">
        <w:rPr>
          <w:sz w:val="22"/>
          <w:szCs w:val="22"/>
        </w:rPr>
        <w:tab/>
        <w:t>Definitions</w:t>
      </w:r>
    </w:p>
    <w:p w14:paraId="6BD896E0" w14:textId="77777777" w:rsidR="00D53DFA" w:rsidRPr="005C676C" w:rsidRDefault="00D53DFA" w:rsidP="00637163">
      <w:pPr>
        <w:widowControl w:val="0"/>
        <w:tabs>
          <w:tab w:val="left" w:pos="1882"/>
        </w:tabs>
        <w:autoSpaceDE w:val="0"/>
        <w:autoSpaceDN w:val="0"/>
        <w:adjustRightInd w:val="0"/>
        <w:ind w:left="1123"/>
        <w:jc w:val="both"/>
        <w:rPr>
          <w:sz w:val="22"/>
          <w:szCs w:val="22"/>
        </w:rPr>
      </w:pPr>
      <w:r w:rsidRPr="005C676C">
        <w:rPr>
          <w:sz w:val="22"/>
          <w:szCs w:val="22"/>
        </w:rPr>
        <w:t>139.</w:t>
      </w:r>
      <w:r w:rsidRPr="005C676C">
        <w:rPr>
          <w:sz w:val="22"/>
          <w:szCs w:val="22"/>
        </w:rPr>
        <w:tab/>
        <w:t>This Part overrides the rest of this Act</w:t>
      </w:r>
    </w:p>
    <w:p w14:paraId="6F20FB92" w14:textId="77777777" w:rsidR="00D53DFA" w:rsidRPr="005C676C" w:rsidRDefault="00D53DFA" w:rsidP="00637163">
      <w:pPr>
        <w:widowControl w:val="0"/>
        <w:autoSpaceDE w:val="0"/>
        <w:autoSpaceDN w:val="0"/>
        <w:adjustRightInd w:val="0"/>
        <w:jc w:val="center"/>
        <w:rPr>
          <w:iCs/>
          <w:sz w:val="22"/>
          <w:szCs w:val="22"/>
        </w:rPr>
      </w:pPr>
      <w:r w:rsidRPr="005C676C">
        <w:rPr>
          <w:i/>
          <w:iCs/>
          <w:sz w:val="22"/>
          <w:szCs w:val="22"/>
        </w:rPr>
        <w:t>Division 2</w:t>
      </w:r>
      <w:r w:rsidRPr="005C676C">
        <w:rPr>
          <w:sz w:val="22"/>
          <w:szCs w:val="22"/>
        </w:rPr>
        <w:t>—</w:t>
      </w:r>
      <w:r w:rsidRPr="005C676C">
        <w:rPr>
          <w:i/>
          <w:iCs/>
          <w:sz w:val="22"/>
          <w:szCs w:val="22"/>
        </w:rPr>
        <w:t>Wool Industry Supplementary Payments Scheme</w:t>
      </w:r>
    </w:p>
    <w:p w14:paraId="5F5FF4F7" w14:textId="77777777" w:rsidR="00D53DFA" w:rsidRPr="005C676C" w:rsidRDefault="00D53DFA" w:rsidP="00637163">
      <w:pPr>
        <w:widowControl w:val="0"/>
        <w:tabs>
          <w:tab w:val="left" w:pos="1882"/>
        </w:tabs>
        <w:autoSpaceDE w:val="0"/>
        <w:autoSpaceDN w:val="0"/>
        <w:adjustRightInd w:val="0"/>
        <w:ind w:left="1123"/>
        <w:jc w:val="both"/>
        <w:rPr>
          <w:sz w:val="22"/>
          <w:szCs w:val="22"/>
        </w:rPr>
      </w:pPr>
      <w:r w:rsidRPr="005C676C">
        <w:rPr>
          <w:sz w:val="22"/>
          <w:szCs w:val="22"/>
        </w:rPr>
        <w:t>140.</w:t>
      </w:r>
      <w:r w:rsidRPr="005C676C">
        <w:rPr>
          <w:sz w:val="22"/>
          <w:szCs w:val="22"/>
        </w:rPr>
        <w:tab/>
        <w:t>Guidelines for payments to wool producers</w:t>
      </w:r>
    </w:p>
    <w:p w14:paraId="7F459B57" w14:textId="77777777" w:rsidR="00D53DFA" w:rsidRPr="005C676C" w:rsidRDefault="00D53DFA" w:rsidP="00637163">
      <w:pPr>
        <w:widowControl w:val="0"/>
        <w:tabs>
          <w:tab w:val="left" w:pos="1882"/>
        </w:tabs>
        <w:autoSpaceDE w:val="0"/>
        <w:autoSpaceDN w:val="0"/>
        <w:adjustRightInd w:val="0"/>
        <w:ind w:left="1123"/>
        <w:jc w:val="both"/>
        <w:rPr>
          <w:sz w:val="22"/>
          <w:szCs w:val="22"/>
        </w:rPr>
      </w:pPr>
      <w:r w:rsidRPr="005C676C">
        <w:rPr>
          <w:sz w:val="22"/>
          <w:szCs w:val="22"/>
        </w:rPr>
        <w:t>141.</w:t>
      </w:r>
      <w:r w:rsidRPr="005C676C">
        <w:rPr>
          <w:sz w:val="22"/>
          <w:szCs w:val="22"/>
        </w:rPr>
        <w:tab/>
        <w:t>Corporation must make payments to wool producers</w:t>
      </w:r>
    </w:p>
    <w:p w14:paraId="2C656339" w14:textId="77777777" w:rsidR="00D53DFA" w:rsidRPr="005C676C" w:rsidRDefault="00D53DFA" w:rsidP="00637163">
      <w:pPr>
        <w:widowControl w:val="0"/>
        <w:tabs>
          <w:tab w:val="left" w:pos="1882"/>
        </w:tabs>
        <w:autoSpaceDE w:val="0"/>
        <w:autoSpaceDN w:val="0"/>
        <w:adjustRightInd w:val="0"/>
        <w:ind w:left="1123"/>
        <w:jc w:val="both"/>
        <w:rPr>
          <w:sz w:val="22"/>
          <w:szCs w:val="22"/>
        </w:rPr>
      </w:pPr>
      <w:r w:rsidRPr="005C676C">
        <w:rPr>
          <w:sz w:val="22"/>
          <w:szCs w:val="22"/>
        </w:rPr>
        <w:t>142.</w:t>
      </w:r>
      <w:r w:rsidRPr="005C676C">
        <w:rPr>
          <w:sz w:val="22"/>
          <w:szCs w:val="22"/>
        </w:rPr>
        <w:tab/>
        <w:t>Appropriation for Market Fund</w:t>
      </w:r>
    </w:p>
    <w:p w14:paraId="489C5D0B" w14:textId="77777777" w:rsidR="00D53DFA" w:rsidRPr="005C676C" w:rsidRDefault="00D53DFA" w:rsidP="00637163">
      <w:pPr>
        <w:widowControl w:val="0"/>
        <w:tabs>
          <w:tab w:val="left" w:pos="1882"/>
        </w:tabs>
        <w:autoSpaceDE w:val="0"/>
        <w:autoSpaceDN w:val="0"/>
        <w:adjustRightInd w:val="0"/>
        <w:ind w:left="1123"/>
        <w:jc w:val="both"/>
        <w:rPr>
          <w:sz w:val="22"/>
          <w:szCs w:val="22"/>
        </w:rPr>
      </w:pPr>
      <w:r w:rsidRPr="005C676C">
        <w:rPr>
          <w:sz w:val="22"/>
          <w:szCs w:val="22"/>
        </w:rPr>
        <w:t>143.</w:t>
      </w:r>
      <w:r w:rsidRPr="005C676C">
        <w:rPr>
          <w:sz w:val="22"/>
          <w:szCs w:val="22"/>
        </w:rPr>
        <w:tab/>
        <w:t>Suspension of reserve price scheme</w:t>
      </w:r>
    </w:p>
    <w:p w14:paraId="31AA58F2" w14:textId="77777777" w:rsidR="00D53DFA" w:rsidRPr="005C676C" w:rsidRDefault="00D53DFA" w:rsidP="00454261">
      <w:pPr>
        <w:widowControl w:val="0"/>
        <w:autoSpaceDE w:val="0"/>
        <w:autoSpaceDN w:val="0"/>
        <w:adjustRightInd w:val="0"/>
        <w:spacing w:before="120"/>
        <w:jc w:val="center"/>
        <w:rPr>
          <w:iCs/>
          <w:sz w:val="22"/>
          <w:szCs w:val="22"/>
        </w:rPr>
      </w:pPr>
      <w:r w:rsidRPr="005C676C">
        <w:rPr>
          <w:i/>
          <w:iCs/>
          <w:sz w:val="22"/>
          <w:szCs w:val="22"/>
        </w:rPr>
        <w:t>Division 3</w:t>
      </w:r>
      <w:r w:rsidRPr="005C676C">
        <w:rPr>
          <w:sz w:val="22"/>
          <w:szCs w:val="22"/>
        </w:rPr>
        <w:t>—</w:t>
      </w:r>
      <w:r w:rsidRPr="005C676C">
        <w:rPr>
          <w:i/>
          <w:iCs/>
          <w:sz w:val="22"/>
          <w:szCs w:val="22"/>
        </w:rPr>
        <w:t>Debt Reduction</w:t>
      </w:r>
    </w:p>
    <w:p w14:paraId="6F230F9B" w14:textId="77777777" w:rsidR="00D53DFA" w:rsidRPr="005C676C" w:rsidRDefault="00D53DFA" w:rsidP="00637163">
      <w:pPr>
        <w:widowControl w:val="0"/>
        <w:tabs>
          <w:tab w:val="left" w:pos="1882"/>
        </w:tabs>
        <w:autoSpaceDE w:val="0"/>
        <w:autoSpaceDN w:val="0"/>
        <w:adjustRightInd w:val="0"/>
        <w:ind w:left="1123"/>
        <w:jc w:val="both"/>
        <w:rPr>
          <w:sz w:val="22"/>
          <w:szCs w:val="22"/>
        </w:rPr>
      </w:pPr>
      <w:r w:rsidRPr="005C676C">
        <w:rPr>
          <w:sz w:val="22"/>
          <w:szCs w:val="22"/>
        </w:rPr>
        <w:t>144.</w:t>
      </w:r>
      <w:r w:rsidRPr="005C676C">
        <w:rPr>
          <w:sz w:val="22"/>
          <w:szCs w:val="22"/>
        </w:rPr>
        <w:tab/>
        <w:t>Debt reduction guidelines</w:t>
      </w:r>
    </w:p>
    <w:p w14:paraId="2F1AA964" w14:textId="77777777" w:rsidR="00D53DFA" w:rsidRPr="005C676C" w:rsidRDefault="00D53DFA" w:rsidP="00637163">
      <w:pPr>
        <w:widowControl w:val="0"/>
        <w:tabs>
          <w:tab w:val="left" w:pos="1882"/>
        </w:tabs>
        <w:autoSpaceDE w:val="0"/>
        <w:autoSpaceDN w:val="0"/>
        <w:adjustRightInd w:val="0"/>
        <w:ind w:left="1123"/>
        <w:jc w:val="both"/>
        <w:rPr>
          <w:sz w:val="22"/>
          <w:szCs w:val="22"/>
        </w:rPr>
      </w:pPr>
      <w:r w:rsidRPr="005C676C">
        <w:rPr>
          <w:sz w:val="22"/>
          <w:szCs w:val="22"/>
        </w:rPr>
        <w:t>145.</w:t>
      </w:r>
      <w:r w:rsidRPr="005C676C">
        <w:rPr>
          <w:sz w:val="22"/>
          <w:szCs w:val="22"/>
        </w:rPr>
        <w:tab/>
        <w:t>Borrowing by Corporation</w:t>
      </w:r>
    </w:p>
    <w:p w14:paraId="2CE13360" w14:textId="77777777" w:rsidR="00D53DFA" w:rsidRPr="005C676C" w:rsidRDefault="00D53DFA" w:rsidP="00637163">
      <w:pPr>
        <w:widowControl w:val="0"/>
        <w:tabs>
          <w:tab w:val="left" w:pos="1882"/>
        </w:tabs>
        <w:autoSpaceDE w:val="0"/>
        <w:autoSpaceDN w:val="0"/>
        <w:adjustRightInd w:val="0"/>
        <w:ind w:left="1123"/>
        <w:jc w:val="both"/>
        <w:rPr>
          <w:sz w:val="22"/>
          <w:szCs w:val="22"/>
        </w:rPr>
      </w:pPr>
      <w:r w:rsidRPr="005C676C">
        <w:rPr>
          <w:sz w:val="22"/>
          <w:szCs w:val="22"/>
        </w:rPr>
        <w:t>146.</w:t>
      </w:r>
      <w:r w:rsidRPr="005C676C">
        <w:rPr>
          <w:sz w:val="22"/>
          <w:szCs w:val="22"/>
        </w:rPr>
        <w:tab/>
        <w:t>Disposing of wool stocks</w:t>
      </w:r>
    </w:p>
    <w:p w14:paraId="567CBFBE" w14:textId="77777777" w:rsidR="00D53DFA" w:rsidRPr="005C676C" w:rsidRDefault="00D53DFA" w:rsidP="00D53DFA">
      <w:pPr>
        <w:widowControl w:val="0"/>
        <w:autoSpaceDE w:val="0"/>
        <w:autoSpaceDN w:val="0"/>
        <w:adjustRightInd w:val="0"/>
        <w:spacing w:before="120"/>
        <w:ind w:left="3005"/>
        <w:jc w:val="both"/>
        <w:rPr>
          <w:iCs/>
          <w:sz w:val="22"/>
          <w:szCs w:val="22"/>
        </w:rPr>
      </w:pPr>
      <w:r w:rsidRPr="005C676C">
        <w:rPr>
          <w:i/>
          <w:iCs/>
          <w:sz w:val="22"/>
          <w:szCs w:val="22"/>
        </w:rPr>
        <w:t>Division 4</w:t>
      </w:r>
      <w:r w:rsidRPr="005C676C">
        <w:rPr>
          <w:sz w:val="22"/>
          <w:szCs w:val="22"/>
        </w:rPr>
        <w:t>—</w:t>
      </w:r>
      <w:r w:rsidRPr="005C676C">
        <w:rPr>
          <w:i/>
          <w:iCs/>
          <w:sz w:val="22"/>
          <w:szCs w:val="22"/>
        </w:rPr>
        <w:t>Miscellaneous</w:t>
      </w:r>
    </w:p>
    <w:p w14:paraId="0AD4BC03" w14:textId="77777777" w:rsidR="00D53DFA" w:rsidRPr="005C676C" w:rsidRDefault="00D53DFA" w:rsidP="00637163">
      <w:pPr>
        <w:widowControl w:val="0"/>
        <w:tabs>
          <w:tab w:val="left" w:pos="1882"/>
        </w:tabs>
        <w:autoSpaceDE w:val="0"/>
        <w:autoSpaceDN w:val="0"/>
        <w:adjustRightInd w:val="0"/>
        <w:ind w:left="1123"/>
        <w:jc w:val="both"/>
        <w:rPr>
          <w:sz w:val="22"/>
          <w:szCs w:val="22"/>
        </w:rPr>
      </w:pPr>
      <w:r w:rsidRPr="005C676C">
        <w:rPr>
          <w:sz w:val="22"/>
          <w:szCs w:val="22"/>
        </w:rPr>
        <w:t>147.</w:t>
      </w:r>
      <w:r w:rsidRPr="005C676C">
        <w:rPr>
          <w:sz w:val="22"/>
          <w:szCs w:val="22"/>
        </w:rPr>
        <w:tab/>
        <w:t>Special powers of Minister</w:t>
      </w:r>
    </w:p>
    <w:p w14:paraId="1E3D665B" w14:textId="77777777" w:rsidR="00867A58" w:rsidRDefault="00D53DFA" w:rsidP="00637163">
      <w:pPr>
        <w:widowControl w:val="0"/>
        <w:tabs>
          <w:tab w:val="left" w:pos="1882"/>
        </w:tabs>
        <w:autoSpaceDE w:val="0"/>
        <w:autoSpaceDN w:val="0"/>
        <w:adjustRightInd w:val="0"/>
        <w:ind w:left="1123"/>
        <w:jc w:val="both"/>
        <w:rPr>
          <w:sz w:val="22"/>
          <w:szCs w:val="22"/>
        </w:rPr>
        <w:sectPr w:rsidR="00867A58" w:rsidSect="00C35D28">
          <w:headerReference w:type="default" r:id="rId8"/>
          <w:pgSz w:w="12240" w:h="15840" w:code="1"/>
          <w:pgMar w:top="1440" w:right="1440" w:bottom="1440" w:left="1440" w:header="720" w:footer="720" w:gutter="0"/>
          <w:cols w:space="720"/>
          <w:titlePg/>
          <w:docGrid w:linePitch="360"/>
        </w:sectPr>
      </w:pPr>
      <w:r w:rsidRPr="005C676C">
        <w:rPr>
          <w:sz w:val="22"/>
          <w:szCs w:val="22"/>
        </w:rPr>
        <w:t>148.</w:t>
      </w:r>
      <w:r w:rsidRPr="005C676C">
        <w:rPr>
          <w:sz w:val="22"/>
          <w:szCs w:val="22"/>
        </w:rPr>
        <w:tab/>
        <w:t>Regulations</w:t>
      </w:r>
    </w:p>
    <w:p w14:paraId="348C6B6E" w14:textId="77777777" w:rsidR="00867A58" w:rsidRPr="005C676C" w:rsidRDefault="00867A58" w:rsidP="00D53DFA">
      <w:pPr>
        <w:widowControl w:val="0"/>
        <w:tabs>
          <w:tab w:val="left" w:pos="1882"/>
        </w:tabs>
        <w:autoSpaceDE w:val="0"/>
        <w:autoSpaceDN w:val="0"/>
        <w:adjustRightInd w:val="0"/>
        <w:spacing w:before="120"/>
        <w:ind w:left="1123"/>
        <w:jc w:val="both"/>
        <w:rPr>
          <w:sz w:val="22"/>
          <w:szCs w:val="22"/>
        </w:rPr>
      </w:pPr>
    </w:p>
    <w:p w14:paraId="0A02218C" w14:textId="77777777" w:rsidR="00D53DFA" w:rsidRPr="005C676C" w:rsidRDefault="00C35D28" w:rsidP="00454261">
      <w:pPr>
        <w:widowControl w:val="0"/>
        <w:autoSpaceDE w:val="0"/>
        <w:autoSpaceDN w:val="0"/>
        <w:adjustRightInd w:val="0"/>
        <w:spacing w:before="120"/>
        <w:jc w:val="center"/>
        <w:rPr>
          <w:sz w:val="22"/>
          <w:szCs w:val="22"/>
        </w:rPr>
      </w:pPr>
      <w:r>
        <w:rPr>
          <w:rFonts w:ascii="Arial" w:hAnsi="Arial" w:cs="Arial"/>
          <w:noProof/>
          <w:sz w:val="20"/>
          <w:szCs w:val="20"/>
          <w:lang w:val="en-AU" w:eastAsia="en-AU"/>
        </w:rPr>
        <w:drawing>
          <wp:inline distT="0" distB="0" distL="0" distR="0" wp14:anchorId="3B492F9B" wp14:editId="01B42102">
            <wp:extent cx="1478280" cy="10820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8280" cy="1082040"/>
                    </a:xfrm>
                    <a:prstGeom prst="rect">
                      <a:avLst/>
                    </a:prstGeom>
                    <a:noFill/>
                    <a:ln>
                      <a:noFill/>
                    </a:ln>
                  </pic:spPr>
                </pic:pic>
              </a:graphicData>
            </a:graphic>
          </wp:inline>
        </w:drawing>
      </w:r>
    </w:p>
    <w:p w14:paraId="0ECDAF62" w14:textId="77777777" w:rsidR="00D53DFA" w:rsidRPr="00454261" w:rsidRDefault="00D53DFA" w:rsidP="00454261">
      <w:pPr>
        <w:widowControl w:val="0"/>
        <w:autoSpaceDE w:val="0"/>
        <w:autoSpaceDN w:val="0"/>
        <w:adjustRightInd w:val="0"/>
        <w:spacing w:before="120"/>
        <w:jc w:val="center"/>
        <w:rPr>
          <w:b/>
          <w:sz w:val="36"/>
          <w:szCs w:val="22"/>
        </w:rPr>
      </w:pPr>
      <w:r w:rsidRPr="00454261">
        <w:rPr>
          <w:b/>
          <w:bCs/>
          <w:sz w:val="36"/>
          <w:szCs w:val="22"/>
        </w:rPr>
        <w:t>Wool Marketing (Temporary Provisions)</w:t>
      </w:r>
      <w:r w:rsidR="00454261">
        <w:rPr>
          <w:b/>
          <w:bCs/>
          <w:sz w:val="36"/>
          <w:szCs w:val="22"/>
        </w:rPr>
        <w:br/>
      </w:r>
      <w:r w:rsidRPr="00454261">
        <w:rPr>
          <w:b/>
          <w:bCs/>
          <w:sz w:val="36"/>
          <w:szCs w:val="22"/>
        </w:rPr>
        <w:t>Amendment Act 1991</w:t>
      </w:r>
    </w:p>
    <w:p w14:paraId="03CE0CEF" w14:textId="178C61E5" w:rsidR="00454261" w:rsidRDefault="00D53DFA" w:rsidP="00454261">
      <w:pPr>
        <w:widowControl w:val="0"/>
        <w:autoSpaceDE w:val="0"/>
        <w:autoSpaceDN w:val="0"/>
        <w:adjustRightInd w:val="0"/>
        <w:spacing w:before="720"/>
        <w:jc w:val="center"/>
        <w:rPr>
          <w:b/>
          <w:bCs/>
          <w:sz w:val="22"/>
          <w:szCs w:val="22"/>
        </w:rPr>
      </w:pPr>
      <w:r w:rsidRPr="00637163">
        <w:rPr>
          <w:b/>
          <w:bCs/>
          <w:sz w:val="26"/>
          <w:szCs w:val="22"/>
        </w:rPr>
        <w:t>No. 22 of 1991</w:t>
      </w:r>
    </w:p>
    <w:p w14:paraId="12D2E77F" w14:textId="77777777" w:rsidR="00D53DFA" w:rsidRPr="005C676C" w:rsidRDefault="00D53DFA" w:rsidP="00454261">
      <w:pPr>
        <w:widowControl w:val="0"/>
        <w:pBdr>
          <w:bottom w:val="double" w:sz="4" w:space="1" w:color="auto"/>
        </w:pBdr>
        <w:autoSpaceDE w:val="0"/>
        <w:autoSpaceDN w:val="0"/>
        <w:adjustRightInd w:val="0"/>
        <w:spacing w:before="720"/>
        <w:jc w:val="center"/>
        <w:rPr>
          <w:sz w:val="22"/>
          <w:szCs w:val="22"/>
        </w:rPr>
      </w:pPr>
    </w:p>
    <w:p w14:paraId="4007AF3B" w14:textId="422B6BB8" w:rsidR="00D53DFA" w:rsidRPr="005C676C" w:rsidRDefault="00D53DFA" w:rsidP="00454261">
      <w:pPr>
        <w:widowControl w:val="0"/>
        <w:autoSpaceDE w:val="0"/>
        <w:autoSpaceDN w:val="0"/>
        <w:adjustRightInd w:val="0"/>
        <w:spacing w:before="720"/>
        <w:jc w:val="center"/>
        <w:rPr>
          <w:bCs/>
          <w:sz w:val="22"/>
          <w:szCs w:val="22"/>
        </w:rPr>
      </w:pPr>
      <w:r w:rsidRPr="00637163">
        <w:rPr>
          <w:b/>
          <w:bCs/>
          <w:sz w:val="26"/>
          <w:szCs w:val="22"/>
        </w:rPr>
        <w:t xml:space="preserve">An Act to amend the </w:t>
      </w:r>
      <w:r w:rsidRPr="00637163">
        <w:rPr>
          <w:b/>
          <w:bCs/>
          <w:i/>
          <w:iCs/>
          <w:sz w:val="26"/>
          <w:szCs w:val="22"/>
        </w:rPr>
        <w:t xml:space="preserve">Wool Marketing Act 1987 </w:t>
      </w:r>
      <w:r w:rsidRPr="00637163">
        <w:rPr>
          <w:b/>
          <w:bCs/>
          <w:sz w:val="26"/>
          <w:szCs w:val="22"/>
        </w:rPr>
        <w:t>to provide</w:t>
      </w:r>
      <w:r w:rsidR="00454261" w:rsidRPr="00637163">
        <w:rPr>
          <w:b/>
          <w:bCs/>
          <w:sz w:val="26"/>
          <w:szCs w:val="22"/>
        </w:rPr>
        <w:br/>
      </w:r>
      <w:r w:rsidRPr="00637163">
        <w:rPr>
          <w:b/>
          <w:bCs/>
          <w:sz w:val="26"/>
          <w:szCs w:val="22"/>
        </w:rPr>
        <w:t>for a Wool Industry Supplementary Payments Scheme</w:t>
      </w:r>
      <w:r w:rsidR="00454261" w:rsidRPr="00637163">
        <w:rPr>
          <w:b/>
          <w:bCs/>
          <w:sz w:val="26"/>
          <w:szCs w:val="22"/>
        </w:rPr>
        <w:br/>
      </w:r>
      <w:r w:rsidRPr="00637163">
        <w:rPr>
          <w:b/>
          <w:bCs/>
          <w:sz w:val="26"/>
          <w:szCs w:val="22"/>
        </w:rPr>
        <w:t>and to suspend the reserve price scheme, and for related</w:t>
      </w:r>
      <w:r w:rsidR="00454261" w:rsidRPr="00637163">
        <w:rPr>
          <w:b/>
          <w:bCs/>
          <w:sz w:val="26"/>
          <w:szCs w:val="22"/>
        </w:rPr>
        <w:br/>
      </w:r>
      <w:r w:rsidRPr="00637163">
        <w:rPr>
          <w:b/>
          <w:bCs/>
          <w:sz w:val="26"/>
          <w:szCs w:val="22"/>
        </w:rPr>
        <w:t>purposes</w:t>
      </w:r>
    </w:p>
    <w:p w14:paraId="01DA37D7" w14:textId="77777777" w:rsidR="00D53DFA" w:rsidRPr="005C676C" w:rsidRDefault="00D53DFA" w:rsidP="00454261">
      <w:pPr>
        <w:widowControl w:val="0"/>
        <w:autoSpaceDE w:val="0"/>
        <w:autoSpaceDN w:val="0"/>
        <w:adjustRightInd w:val="0"/>
        <w:spacing w:before="120"/>
        <w:jc w:val="right"/>
        <w:rPr>
          <w:iCs/>
          <w:sz w:val="22"/>
          <w:szCs w:val="22"/>
        </w:rPr>
      </w:pPr>
      <w:r w:rsidRPr="005C676C">
        <w:rPr>
          <w:sz w:val="22"/>
          <w:szCs w:val="22"/>
        </w:rPr>
        <w:t>[</w:t>
      </w:r>
      <w:r w:rsidRPr="005C676C">
        <w:rPr>
          <w:i/>
          <w:iCs/>
          <w:sz w:val="22"/>
          <w:szCs w:val="22"/>
        </w:rPr>
        <w:t>Assented to 22 February 1991</w:t>
      </w:r>
      <w:r w:rsidRPr="005C676C">
        <w:rPr>
          <w:sz w:val="22"/>
          <w:szCs w:val="22"/>
        </w:rPr>
        <w:t>]</w:t>
      </w:r>
    </w:p>
    <w:p w14:paraId="2B9CD892" w14:textId="77777777" w:rsidR="00D53DFA" w:rsidRPr="005C676C" w:rsidRDefault="00D53DFA" w:rsidP="00D53DFA">
      <w:pPr>
        <w:widowControl w:val="0"/>
        <w:autoSpaceDE w:val="0"/>
        <w:autoSpaceDN w:val="0"/>
        <w:adjustRightInd w:val="0"/>
        <w:spacing w:before="120"/>
        <w:ind w:left="1051"/>
        <w:jc w:val="both"/>
        <w:rPr>
          <w:sz w:val="22"/>
          <w:szCs w:val="22"/>
        </w:rPr>
      </w:pPr>
      <w:r w:rsidRPr="005C676C">
        <w:rPr>
          <w:sz w:val="22"/>
          <w:szCs w:val="22"/>
        </w:rPr>
        <w:t>The Parliament of Australia enacts:</w:t>
      </w:r>
    </w:p>
    <w:p w14:paraId="3B2D2BFD" w14:textId="77777777" w:rsidR="00D53DFA" w:rsidRPr="005C676C" w:rsidRDefault="00D53DFA" w:rsidP="00D53DFA">
      <w:pPr>
        <w:widowControl w:val="0"/>
        <w:autoSpaceDE w:val="0"/>
        <w:autoSpaceDN w:val="0"/>
        <w:adjustRightInd w:val="0"/>
        <w:spacing w:before="120"/>
        <w:ind w:left="710"/>
        <w:jc w:val="both"/>
        <w:rPr>
          <w:bCs/>
          <w:sz w:val="22"/>
          <w:szCs w:val="22"/>
        </w:rPr>
      </w:pPr>
      <w:r w:rsidRPr="005C676C">
        <w:rPr>
          <w:b/>
          <w:bCs/>
          <w:sz w:val="22"/>
          <w:szCs w:val="22"/>
        </w:rPr>
        <w:t>Short title etc.</w:t>
      </w:r>
    </w:p>
    <w:p w14:paraId="4EFD564F" w14:textId="77777777" w:rsidR="00454261" w:rsidRDefault="00D53DFA" w:rsidP="00454261">
      <w:pPr>
        <w:widowControl w:val="0"/>
        <w:tabs>
          <w:tab w:val="left" w:pos="288"/>
        </w:tabs>
        <w:autoSpaceDE w:val="0"/>
        <w:autoSpaceDN w:val="0"/>
        <w:adjustRightInd w:val="0"/>
        <w:spacing w:before="120"/>
        <w:ind w:left="701" w:firstLine="350"/>
        <w:jc w:val="both"/>
        <w:rPr>
          <w:iCs/>
          <w:sz w:val="22"/>
          <w:szCs w:val="22"/>
        </w:rPr>
      </w:pPr>
      <w:r w:rsidRPr="005C676C">
        <w:rPr>
          <w:b/>
          <w:bCs/>
          <w:sz w:val="22"/>
          <w:szCs w:val="22"/>
        </w:rPr>
        <w:t>1.</w:t>
      </w:r>
      <w:r w:rsidRPr="005C676C">
        <w:rPr>
          <w:b/>
          <w:bCs/>
          <w:sz w:val="22"/>
          <w:szCs w:val="22"/>
        </w:rPr>
        <w:tab/>
        <w:t xml:space="preserve">(1) </w:t>
      </w:r>
      <w:r w:rsidRPr="005C676C">
        <w:rPr>
          <w:sz w:val="22"/>
          <w:szCs w:val="22"/>
        </w:rPr>
        <w:t xml:space="preserve">This Act may be cited as the </w:t>
      </w:r>
      <w:r w:rsidRPr="005C676C">
        <w:rPr>
          <w:i/>
          <w:iCs/>
          <w:sz w:val="22"/>
          <w:szCs w:val="22"/>
        </w:rPr>
        <w:t>Wool Marketing (Temporary Provisions) Amendment Act 1991.</w:t>
      </w:r>
    </w:p>
    <w:p w14:paraId="67E506E3" w14:textId="77777777" w:rsidR="00D53DFA" w:rsidRPr="005C676C" w:rsidRDefault="00454261" w:rsidP="00454261">
      <w:pPr>
        <w:widowControl w:val="0"/>
        <w:tabs>
          <w:tab w:val="left" w:pos="288"/>
        </w:tabs>
        <w:autoSpaceDE w:val="0"/>
        <w:autoSpaceDN w:val="0"/>
        <w:adjustRightInd w:val="0"/>
        <w:spacing w:before="120"/>
        <w:ind w:left="725" w:firstLine="317"/>
        <w:jc w:val="both"/>
        <w:rPr>
          <w:sz w:val="22"/>
          <w:szCs w:val="22"/>
        </w:rPr>
      </w:pPr>
      <w:r>
        <w:rPr>
          <w:iCs/>
          <w:sz w:val="22"/>
          <w:szCs w:val="22"/>
        </w:rPr>
        <w:t>(</w:t>
      </w:r>
      <w:r w:rsidRPr="005C676C">
        <w:rPr>
          <w:b/>
          <w:bCs/>
          <w:sz w:val="22"/>
          <w:szCs w:val="22"/>
        </w:rPr>
        <w:t>2</w:t>
      </w:r>
      <w:r>
        <w:rPr>
          <w:iCs/>
          <w:sz w:val="22"/>
          <w:szCs w:val="22"/>
        </w:rPr>
        <w:t>)</w:t>
      </w:r>
      <w:r>
        <w:rPr>
          <w:iCs/>
          <w:sz w:val="22"/>
          <w:szCs w:val="22"/>
        </w:rPr>
        <w:tab/>
      </w:r>
      <w:r w:rsidR="00D53DFA" w:rsidRPr="005C676C">
        <w:rPr>
          <w:sz w:val="22"/>
          <w:szCs w:val="22"/>
        </w:rPr>
        <w:t xml:space="preserve">In this Act, </w:t>
      </w:r>
      <w:r w:rsidR="00D53DFA">
        <w:rPr>
          <w:b/>
          <w:bCs/>
          <w:sz w:val="22"/>
          <w:szCs w:val="22"/>
        </w:rPr>
        <w:t>“</w:t>
      </w:r>
      <w:r w:rsidR="00D53DFA" w:rsidRPr="005C676C">
        <w:rPr>
          <w:b/>
          <w:bCs/>
          <w:sz w:val="22"/>
          <w:szCs w:val="22"/>
        </w:rPr>
        <w:t>Principal Act</w:t>
      </w:r>
      <w:r w:rsidR="00D53DFA">
        <w:rPr>
          <w:b/>
          <w:bCs/>
          <w:sz w:val="22"/>
          <w:szCs w:val="22"/>
        </w:rPr>
        <w:t>”</w:t>
      </w:r>
      <w:r w:rsidR="00D53DFA" w:rsidRPr="005C676C">
        <w:rPr>
          <w:b/>
          <w:bCs/>
          <w:sz w:val="22"/>
          <w:szCs w:val="22"/>
        </w:rPr>
        <w:t xml:space="preserve"> </w:t>
      </w:r>
      <w:r w:rsidR="00D53DFA" w:rsidRPr="005C676C">
        <w:rPr>
          <w:sz w:val="22"/>
          <w:szCs w:val="22"/>
        </w:rPr>
        <w:t xml:space="preserve">means the </w:t>
      </w:r>
      <w:r w:rsidR="00D53DFA" w:rsidRPr="005C676C">
        <w:rPr>
          <w:i/>
          <w:iCs/>
          <w:sz w:val="22"/>
          <w:szCs w:val="22"/>
        </w:rPr>
        <w:t>Wool Marketing Act 1987</w:t>
      </w:r>
      <w:r w:rsidR="00D53DFA" w:rsidRPr="005C676C">
        <w:rPr>
          <w:sz w:val="22"/>
          <w:szCs w:val="22"/>
          <w:vertAlign w:val="superscript"/>
        </w:rPr>
        <w:t>1</w:t>
      </w:r>
      <w:r w:rsidR="00D53DFA" w:rsidRPr="005C676C">
        <w:rPr>
          <w:sz w:val="22"/>
          <w:szCs w:val="22"/>
        </w:rPr>
        <w:t>.</w:t>
      </w:r>
    </w:p>
    <w:p w14:paraId="58462BC6" w14:textId="77777777" w:rsidR="00D53DFA" w:rsidRPr="005C676C" w:rsidRDefault="00D53DFA" w:rsidP="00D53DFA">
      <w:pPr>
        <w:widowControl w:val="0"/>
        <w:autoSpaceDE w:val="0"/>
        <w:autoSpaceDN w:val="0"/>
        <w:adjustRightInd w:val="0"/>
        <w:spacing w:before="120"/>
        <w:ind w:left="701"/>
        <w:jc w:val="both"/>
        <w:rPr>
          <w:bCs/>
          <w:sz w:val="22"/>
          <w:szCs w:val="22"/>
        </w:rPr>
      </w:pPr>
      <w:r w:rsidRPr="005C676C">
        <w:rPr>
          <w:b/>
          <w:bCs/>
          <w:sz w:val="22"/>
          <w:szCs w:val="22"/>
        </w:rPr>
        <w:t>Commencement</w:t>
      </w:r>
    </w:p>
    <w:p w14:paraId="170A27B2" w14:textId="77777777" w:rsidR="00D53DFA" w:rsidRPr="005C676C" w:rsidRDefault="00D53DFA" w:rsidP="00D53DFA">
      <w:pPr>
        <w:widowControl w:val="0"/>
        <w:tabs>
          <w:tab w:val="left" w:pos="1330"/>
        </w:tabs>
        <w:autoSpaceDE w:val="0"/>
        <w:autoSpaceDN w:val="0"/>
        <w:adjustRightInd w:val="0"/>
        <w:spacing w:before="120"/>
        <w:ind w:left="701" w:firstLine="336"/>
        <w:jc w:val="both"/>
        <w:rPr>
          <w:sz w:val="22"/>
          <w:szCs w:val="22"/>
        </w:rPr>
      </w:pPr>
      <w:r w:rsidRPr="005C676C">
        <w:rPr>
          <w:b/>
          <w:bCs/>
          <w:sz w:val="22"/>
          <w:szCs w:val="22"/>
        </w:rPr>
        <w:t>2.</w:t>
      </w:r>
      <w:r w:rsidRPr="005C676C">
        <w:rPr>
          <w:b/>
          <w:bCs/>
          <w:sz w:val="22"/>
          <w:szCs w:val="22"/>
        </w:rPr>
        <w:tab/>
      </w:r>
      <w:r w:rsidRPr="005C676C">
        <w:rPr>
          <w:sz w:val="22"/>
          <w:szCs w:val="22"/>
        </w:rPr>
        <w:t>This Act commences on the day on which it receives the Royal Assent.</w:t>
      </w:r>
    </w:p>
    <w:p w14:paraId="7BA18631" w14:textId="77777777" w:rsidR="00D53DFA" w:rsidRPr="005C676C" w:rsidRDefault="00D53DFA" w:rsidP="00D53DFA">
      <w:pPr>
        <w:widowControl w:val="0"/>
        <w:autoSpaceDE w:val="0"/>
        <w:autoSpaceDN w:val="0"/>
        <w:adjustRightInd w:val="0"/>
        <w:spacing w:before="120"/>
        <w:ind w:left="701"/>
        <w:jc w:val="both"/>
        <w:rPr>
          <w:bCs/>
          <w:sz w:val="22"/>
          <w:szCs w:val="22"/>
        </w:rPr>
      </w:pPr>
      <w:r w:rsidRPr="005C676C">
        <w:rPr>
          <w:b/>
          <w:bCs/>
          <w:sz w:val="22"/>
          <w:szCs w:val="22"/>
        </w:rPr>
        <w:t>Raising of money by Corporation</w:t>
      </w:r>
    </w:p>
    <w:p w14:paraId="7EA5FE48" w14:textId="77777777" w:rsidR="00D53DFA" w:rsidRPr="005C676C" w:rsidRDefault="00D53DFA" w:rsidP="00D53DFA">
      <w:pPr>
        <w:widowControl w:val="0"/>
        <w:tabs>
          <w:tab w:val="left" w:pos="1330"/>
        </w:tabs>
        <w:autoSpaceDE w:val="0"/>
        <w:autoSpaceDN w:val="0"/>
        <w:adjustRightInd w:val="0"/>
        <w:spacing w:before="120"/>
        <w:ind w:left="701" w:firstLine="336"/>
        <w:jc w:val="both"/>
        <w:rPr>
          <w:sz w:val="22"/>
          <w:szCs w:val="22"/>
        </w:rPr>
      </w:pPr>
      <w:r w:rsidRPr="005C676C">
        <w:rPr>
          <w:b/>
          <w:bCs/>
          <w:sz w:val="22"/>
          <w:szCs w:val="22"/>
        </w:rPr>
        <w:t>3.</w:t>
      </w:r>
      <w:r w:rsidRPr="005C676C">
        <w:rPr>
          <w:b/>
          <w:bCs/>
          <w:sz w:val="22"/>
          <w:szCs w:val="22"/>
        </w:rPr>
        <w:tab/>
      </w:r>
      <w:r w:rsidRPr="005C676C">
        <w:rPr>
          <w:sz w:val="22"/>
          <w:szCs w:val="22"/>
        </w:rPr>
        <w:t xml:space="preserve">Section 53 of the Principal Act is amended by omitting from subsection </w:t>
      </w:r>
      <w:r w:rsidRPr="00BD127D">
        <w:rPr>
          <w:sz w:val="22"/>
          <w:szCs w:val="22"/>
        </w:rPr>
        <w:t>(7</w:t>
      </w:r>
      <w:r w:rsidRPr="005C676C">
        <w:rPr>
          <w:smallCaps/>
          <w:sz w:val="22"/>
          <w:szCs w:val="22"/>
        </w:rPr>
        <w:t>a</w:t>
      </w:r>
      <w:r w:rsidRPr="00BD127D">
        <w:rPr>
          <w:sz w:val="22"/>
          <w:szCs w:val="22"/>
        </w:rPr>
        <w:t xml:space="preserve">) </w:t>
      </w:r>
      <w:r>
        <w:rPr>
          <w:sz w:val="22"/>
          <w:szCs w:val="22"/>
        </w:rPr>
        <w:t>“</w:t>
      </w:r>
      <w:r w:rsidRPr="005C676C">
        <w:rPr>
          <w:sz w:val="22"/>
          <w:szCs w:val="22"/>
        </w:rPr>
        <w:t>before 1 July 1992,</w:t>
      </w:r>
      <w:r>
        <w:rPr>
          <w:sz w:val="22"/>
          <w:szCs w:val="22"/>
        </w:rPr>
        <w:t>”</w:t>
      </w:r>
      <w:r w:rsidRPr="005C676C">
        <w:rPr>
          <w:sz w:val="22"/>
          <w:szCs w:val="22"/>
        </w:rPr>
        <w:t>.</w:t>
      </w:r>
    </w:p>
    <w:p w14:paraId="4119135B" w14:textId="77777777" w:rsidR="008A02D7" w:rsidRDefault="008A02D7" w:rsidP="00454261">
      <w:pPr>
        <w:widowControl w:val="0"/>
        <w:autoSpaceDE w:val="0"/>
        <w:autoSpaceDN w:val="0"/>
        <w:adjustRightInd w:val="0"/>
        <w:spacing w:before="120"/>
        <w:ind w:left="331"/>
        <w:jc w:val="both"/>
        <w:rPr>
          <w:b/>
          <w:bCs/>
          <w:sz w:val="22"/>
          <w:szCs w:val="22"/>
        </w:rPr>
      </w:pPr>
      <w:r>
        <w:rPr>
          <w:b/>
          <w:bCs/>
          <w:sz w:val="22"/>
          <w:szCs w:val="22"/>
        </w:rPr>
        <w:br w:type="page"/>
      </w:r>
    </w:p>
    <w:p w14:paraId="7A0865FE" w14:textId="77777777" w:rsidR="00D53DFA" w:rsidRDefault="00D53DFA" w:rsidP="00454261">
      <w:pPr>
        <w:widowControl w:val="0"/>
        <w:autoSpaceDE w:val="0"/>
        <w:autoSpaceDN w:val="0"/>
        <w:adjustRightInd w:val="0"/>
        <w:spacing w:before="120"/>
        <w:ind w:left="331"/>
        <w:jc w:val="both"/>
        <w:rPr>
          <w:sz w:val="22"/>
          <w:szCs w:val="22"/>
        </w:rPr>
      </w:pPr>
      <w:r w:rsidRPr="005C676C">
        <w:rPr>
          <w:b/>
          <w:bCs/>
          <w:sz w:val="22"/>
          <w:szCs w:val="22"/>
        </w:rPr>
        <w:lastRenderedPageBreak/>
        <w:t xml:space="preserve">4. </w:t>
      </w:r>
      <w:r w:rsidRPr="005C676C">
        <w:rPr>
          <w:sz w:val="22"/>
          <w:szCs w:val="22"/>
        </w:rPr>
        <w:t>The Principal Act is amended by adding at the end the following Part:</w:t>
      </w:r>
    </w:p>
    <w:p w14:paraId="23C5AB0B" w14:textId="77777777" w:rsidR="00637163" w:rsidRPr="005C676C" w:rsidRDefault="00637163" w:rsidP="00454261">
      <w:pPr>
        <w:widowControl w:val="0"/>
        <w:autoSpaceDE w:val="0"/>
        <w:autoSpaceDN w:val="0"/>
        <w:adjustRightInd w:val="0"/>
        <w:spacing w:before="120"/>
        <w:ind w:left="331"/>
        <w:jc w:val="both"/>
        <w:rPr>
          <w:sz w:val="22"/>
          <w:szCs w:val="22"/>
        </w:rPr>
      </w:pPr>
    </w:p>
    <w:p w14:paraId="2F3DBC9B" w14:textId="713F838F" w:rsidR="00D53DFA" w:rsidRPr="005C676C" w:rsidRDefault="00D53DFA" w:rsidP="00454261">
      <w:pPr>
        <w:widowControl w:val="0"/>
        <w:autoSpaceDE w:val="0"/>
        <w:autoSpaceDN w:val="0"/>
        <w:adjustRightInd w:val="0"/>
        <w:spacing w:before="120"/>
        <w:jc w:val="center"/>
        <w:rPr>
          <w:bCs/>
          <w:sz w:val="22"/>
          <w:szCs w:val="22"/>
        </w:rPr>
      </w:pPr>
      <w:r>
        <w:rPr>
          <w:b/>
          <w:bCs/>
          <w:sz w:val="22"/>
          <w:szCs w:val="22"/>
        </w:rPr>
        <w:t>“</w:t>
      </w:r>
      <w:r w:rsidRPr="005C676C">
        <w:rPr>
          <w:b/>
          <w:bCs/>
          <w:sz w:val="22"/>
          <w:szCs w:val="22"/>
        </w:rPr>
        <w:t>PART X—TEMPORARY PROVISIONS</w:t>
      </w:r>
    </w:p>
    <w:p w14:paraId="6E795F8C" w14:textId="77777777" w:rsidR="00D53DFA" w:rsidRPr="005C676C" w:rsidRDefault="00D53DFA" w:rsidP="00454261">
      <w:pPr>
        <w:widowControl w:val="0"/>
        <w:autoSpaceDE w:val="0"/>
        <w:autoSpaceDN w:val="0"/>
        <w:adjustRightInd w:val="0"/>
        <w:spacing w:before="120"/>
        <w:jc w:val="center"/>
        <w:rPr>
          <w:bCs/>
          <w:iCs/>
          <w:sz w:val="22"/>
          <w:szCs w:val="22"/>
        </w:rPr>
      </w:pPr>
      <w:r>
        <w:rPr>
          <w:b/>
          <w:bCs/>
          <w:i/>
          <w:iCs/>
          <w:sz w:val="22"/>
          <w:szCs w:val="22"/>
        </w:rPr>
        <w:t>“</w:t>
      </w:r>
      <w:r w:rsidRPr="005C676C">
        <w:rPr>
          <w:b/>
          <w:bCs/>
          <w:i/>
          <w:iCs/>
          <w:sz w:val="22"/>
          <w:szCs w:val="22"/>
        </w:rPr>
        <w:t>Division 1</w:t>
      </w:r>
      <w:r w:rsidRPr="005C676C">
        <w:rPr>
          <w:sz w:val="22"/>
          <w:szCs w:val="22"/>
        </w:rPr>
        <w:t>—</w:t>
      </w:r>
      <w:r w:rsidRPr="005C676C">
        <w:rPr>
          <w:b/>
          <w:bCs/>
          <w:i/>
          <w:iCs/>
          <w:sz w:val="22"/>
          <w:szCs w:val="22"/>
        </w:rPr>
        <w:t>Introductory</w:t>
      </w:r>
    </w:p>
    <w:p w14:paraId="41536483" w14:textId="77777777" w:rsidR="00D53DFA" w:rsidRPr="005C676C" w:rsidRDefault="00D53DFA" w:rsidP="00D53DFA">
      <w:pPr>
        <w:widowControl w:val="0"/>
        <w:autoSpaceDE w:val="0"/>
        <w:autoSpaceDN w:val="0"/>
        <w:adjustRightInd w:val="0"/>
        <w:spacing w:before="120" w:after="60"/>
        <w:jc w:val="both"/>
        <w:rPr>
          <w:bCs/>
          <w:sz w:val="22"/>
          <w:szCs w:val="22"/>
        </w:rPr>
      </w:pPr>
      <w:r w:rsidRPr="005C676C">
        <w:rPr>
          <w:b/>
          <w:bCs/>
          <w:sz w:val="22"/>
          <w:szCs w:val="22"/>
        </w:rPr>
        <w:t>Definitions</w:t>
      </w:r>
    </w:p>
    <w:p w14:paraId="3743C9BC" w14:textId="77777777" w:rsidR="00D53DFA" w:rsidRPr="005C676C" w:rsidRDefault="00D53DFA" w:rsidP="00D53DFA">
      <w:pPr>
        <w:widowControl w:val="0"/>
        <w:autoSpaceDE w:val="0"/>
        <w:autoSpaceDN w:val="0"/>
        <w:adjustRightInd w:val="0"/>
        <w:spacing w:before="120"/>
        <w:ind w:left="346"/>
        <w:jc w:val="both"/>
        <w:rPr>
          <w:sz w:val="22"/>
          <w:szCs w:val="22"/>
        </w:rPr>
      </w:pPr>
      <w:r>
        <w:rPr>
          <w:sz w:val="22"/>
          <w:szCs w:val="22"/>
        </w:rPr>
        <w:t>“</w:t>
      </w:r>
      <w:r w:rsidRPr="005C676C">
        <w:rPr>
          <w:sz w:val="22"/>
          <w:szCs w:val="22"/>
        </w:rPr>
        <w:t>138. In this Part:</w:t>
      </w:r>
    </w:p>
    <w:p w14:paraId="3E9F0A76" w14:textId="77777777" w:rsidR="00D53DFA" w:rsidRPr="005C676C" w:rsidRDefault="00D53DFA" w:rsidP="00D53DFA">
      <w:pPr>
        <w:widowControl w:val="0"/>
        <w:autoSpaceDE w:val="0"/>
        <w:autoSpaceDN w:val="0"/>
        <w:adjustRightInd w:val="0"/>
        <w:spacing w:before="120"/>
        <w:jc w:val="both"/>
        <w:rPr>
          <w:sz w:val="22"/>
          <w:szCs w:val="22"/>
        </w:rPr>
      </w:pPr>
      <w:r>
        <w:rPr>
          <w:b/>
          <w:bCs/>
          <w:sz w:val="22"/>
          <w:szCs w:val="22"/>
        </w:rPr>
        <w:t>“</w:t>
      </w:r>
      <w:r w:rsidRPr="005C676C">
        <w:rPr>
          <w:b/>
          <w:bCs/>
          <w:sz w:val="22"/>
          <w:szCs w:val="22"/>
        </w:rPr>
        <w:t>borrowing</w:t>
      </w:r>
      <w:r>
        <w:rPr>
          <w:b/>
          <w:bCs/>
          <w:sz w:val="22"/>
          <w:szCs w:val="22"/>
        </w:rPr>
        <w:t>”</w:t>
      </w:r>
      <w:r w:rsidRPr="005C676C">
        <w:rPr>
          <w:b/>
          <w:bCs/>
          <w:sz w:val="22"/>
          <w:szCs w:val="22"/>
        </w:rPr>
        <w:t xml:space="preserve"> </w:t>
      </w:r>
      <w:r w:rsidRPr="005C676C">
        <w:rPr>
          <w:sz w:val="22"/>
          <w:szCs w:val="22"/>
        </w:rPr>
        <w:t>includes raising money by dealing in securities, within the meaning of section 53.</w:t>
      </w:r>
    </w:p>
    <w:p w14:paraId="7661308C" w14:textId="77777777" w:rsidR="00D53DFA" w:rsidRPr="005C676C" w:rsidRDefault="00D53DFA" w:rsidP="00D53DFA">
      <w:pPr>
        <w:widowControl w:val="0"/>
        <w:autoSpaceDE w:val="0"/>
        <w:autoSpaceDN w:val="0"/>
        <w:adjustRightInd w:val="0"/>
        <w:spacing w:before="120" w:after="60"/>
        <w:jc w:val="both"/>
        <w:rPr>
          <w:bCs/>
          <w:sz w:val="22"/>
          <w:szCs w:val="22"/>
        </w:rPr>
      </w:pPr>
      <w:r w:rsidRPr="005C676C">
        <w:rPr>
          <w:b/>
          <w:bCs/>
          <w:sz w:val="22"/>
          <w:szCs w:val="22"/>
        </w:rPr>
        <w:t>This Part overrides the rest of this Act</w:t>
      </w:r>
    </w:p>
    <w:p w14:paraId="09906958" w14:textId="77777777" w:rsidR="00D53DFA" w:rsidRDefault="00D53DFA" w:rsidP="00D53DFA">
      <w:pPr>
        <w:widowControl w:val="0"/>
        <w:autoSpaceDE w:val="0"/>
        <w:autoSpaceDN w:val="0"/>
        <w:adjustRightInd w:val="0"/>
        <w:spacing w:before="120"/>
        <w:ind w:firstLine="346"/>
        <w:jc w:val="both"/>
        <w:rPr>
          <w:sz w:val="22"/>
          <w:szCs w:val="22"/>
        </w:rPr>
      </w:pPr>
      <w:r>
        <w:rPr>
          <w:sz w:val="22"/>
          <w:szCs w:val="22"/>
        </w:rPr>
        <w:t>“</w:t>
      </w:r>
      <w:r w:rsidRPr="005C676C">
        <w:rPr>
          <w:sz w:val="22"/>
          <w:szCs w:val="22"/>
        </w:rPr>
        <w:t>139. This Part has effect in spite of anything to the contrary in the rest of this Act.</w:t>
      </w:r>
    </w:p>
    <w:p w14:paraId="7E06B181" w14:textId="77777777" w:rsidR="00637163" w:rsidRPr="005C676C" w:rsidRDefault="00637163" w:rsidP="00D53DFA">
      <w:pPr>
        <w:widowControl w:val="0"/>
        <w:autoSpaceDE w:val="0"/>
        <w:autoSpaceDN w:val="0"/>
        <w:adjustRightInd w:val="0"/>
        <w:spacing w:before="120"/>
        <w:ind w:firstLine="346"/>
        <w:jc w:val="both"/>
        <w:rPr>
          <w:sz w:val="22"/>
          <w:szCs w:val="22"/>
        </w:rPr>
      </w:pPr>
    </w:p>
    <w:p w14:paraId="0425F976" w14:textId="61D49819" w:rsidR="00D53DFA" w:rsidRPr="005C676C" w:rsidRDefault="00D53DFA" w:rsidP="00454261">
      <w:pPr>
        <w:widowControl w:val="0"/>
        <w:autoSpaceDE w:val="0"/>
        <w:autoSpaceDN w:val="0"/>
        <w:adjustRightInd w:val="0"/>
        <w:spacing w:before="120"/>
        <w:jc w:val="center"/>
        <w:rPr>
          <w:bCs/>
          <w:iCs/>
          <w:sz w:val="22"/>
          <w:szCs w:val="22"/>
        </w:rPr>
      </w:pPr>
      <w:r>
        <w:rPr>
          <w:b/>
          <w:bCs/>
          <w:i/>
          <w:iCs/>
          <w:sz w:val="22"/>
          <w:szCs w:val="22"/>
        </w:rPr>
        <w:t>“</w:t>
      </w:r>
      <w:r w:rsidRPr="005C676C">
        <w:rPr>
          <w:b/>
          <w:bCs/>
          <w:i/>
          <w:iCs/>
          <w:sz w:val="22"/>
          <w:szCs w:val="22"/>
        </w:rPr>
        <w:t>Division 2</w:t>
      </w:r>
      <w:r w:rsidRPr="005C676C">
        <w:rPr>
          <w:b/>
          <w:bCs/>
          <w:sz w:val="22"/>
          <w:szCs w:val="22"/>
        </w:rPr>
        <w:t>—</w:t>
      </w:r>
      <w:r w:rsidRPr="005C676C">
        <w:rPr>
          <w:b/>
          <w:bCs/>
          <w:i/>
          <w:iCs/>
          <w:sz w:val="22"/>
          <w:szCs w:val="22"/>
        </w:rPr>
        <w:t>Wool Industry Supplementary Payments Scheme</w:t>
      </w:r>
    </w:p>
    <w:p w14:paraId="3FDFE8F4" w14:textId="77777777" w:rsidR="00D53DFA" w:rsidRPr="005C676C" w:rsidRDefault="00D53DFA" w:rsidP="00D53DFA">
      <w:pPr>
        <w:widowControl w:val="0"/>
        <w:autoSpaceDE w:val="0"/>
        <w:autoSpaceDN w:val="0"/>
        <w:adjustRightInd w:val="0"/>
        <w:spacing w:before="120" w:after="60"/>
        <w:jc w:val="both"/>
        <w:rPr>
          <w:bCs/>
          <w:sz w:val="22"/>
          <w:szCs w:val="22"/>
        </w:rPr>
      </w:pPr>
      <w:r w:rsidRPr="005C676C">
        <w:rPr>
          <w:b/>
          <w:bCs/>
          <w:sz w:val="22"/>
          <w:szCs w:val="22"/>
        </w:rPr>
        <w:t>Guidelines for payments to wool producers</w:t>
      </w:r>
    </w:p>
    <w:p w14:paraId="0BF89E41" w14:textId="268F2F5B" w:rsidR="00D53DFA" w:rsidRPr="005C676C" w:rsidRDefault="00D53DFA" w:rsidP="00D53DFA">
      <w:pPr>
        <w:widowControl w:val="0"/>
        <w:autoSpaceDE w:val="0"/>
        <w:autoSpaceDN w:val="0"/>
        <w:adjustRightInd w:val="0"/>
        <w:spacing w:before="120"/>
        <w:ind w:firstLine="350"/>
        <w:jc w:val="both"/>
        <w:rPr>
          <w:sz w:val="22"/>
          <w:szCs w:val="22"/>
        </w:rPr>
      </w:pPr>
      <w:r>
        <w:rPr>
          <w:sz w:val="22"/>
          <w:szCs w:val="22"/>
        </w:rPr>
        <w:t>“</w:t>
      </w:r>
      <w:r w:rsidRPr="005C676C">
        <w:rPr>
          <w:sz w:val="22"/>
          <w:szCs w:val="22"/>
        </w:rPr>
        <w:t xml:space="preserve">140. The Minister may, by notice in the </w:t>
      </w:r>
      <w:r w:rsidRPr="005C676C">
        <w:rPr>
          <w:i/>
          <w:iCs/>
          <w:sz w:val="22"/>
          <w:szCs w:val="22"/>
        </w:rPr>
        <w:t>Gazette</w:t>
      </w:r>
      <w:r w:rsidRPr="00637163">
        <w:rPr>
          <w:iCs/>
          <w:sz w:val="22"/>
          <w:szCs w:val="22"/>
        </w:rPr>
        <w:t>,</w:t>
      </w:r>
      <w:r w:rsidRPr="005C676C">
        <w:rPr>
          <w:i/>
          <w:iCs/>
          <w:sz w:val="22"/>
          <w:szCs w:val="22"/>
        </w:rPr>
        <w:t xml:space="preserve"> </w:t>
      </w:r>
      <w:r w:rsidRPr="005C676C">
        <w:rPr>
          <w:sz w:val="22"/>
          <w:szCs w:val="22"/>
        </w:rPr>
        <w:t>issue guidelines for and in relation to the making of supplementary payments to wool producers in respect of wool described in the guidelines.</w:t>
      </w:r>
    </w:p>
    <w:p w14:paraId="5BDBCD46" w14:textId="77777777" w:rsidR="00D53DFA" w:rsidRPr="005C676C" w:rsidRDefault="00D53DFA" w:rsidP="00D53DFA">
      <w:pPr>
        <w:widowControl w:val="0"/>
        <w:autoSpaceDE w:val="0"/>
        <w:autoSpaceDN w:val="0"/>
        <w:adjustRightInd w:val="0"/>
        <w:spacing w:before="120" w:after="60"/>
        <w:jc w:val="both"/>
        <w:rPr>
          <w:bCs/>
          <w:sz w:val="22"/>
          <w:szCs w:val="22"/>
        </w:rPr>
      </w:pPr>
      <w:r w:rsidRPr="005C676C">
        <w:rPr>
          <w:b/>
          <w:bCs/>
          <w:sz w:val="22"/>
          <w:szCs w:val="22"/>
        </w:rPr>
        <w:t>Corporation must make payments to wool producers</w:t>
      </w:r>
    </w:p>
    <w:p w14:paraId="1A5ECFF9" w14:textId="77777777" w:rsidR="00D53DFA" w:rsidRPr="005C676C" w:rsidRDefault="00D53DFA" w:rsidP="00D53DFA">
      <w:pPr>
        <w:widowControl w:val="0"/>
        <w:autoSpaceDE w:val="0"/>
        <w:autoSpaceDN w:val="0"/>
        <w:adjustRightInd w:val="0"/>
        <w:spacing w:before="120"/>
        <w:ind w:firstLine="350"/>
        <w:jc w:val="both"/>
        <w:rPr>
          <w:sz w:val="22"/>
          <w:szCs w:val="22"/>
        </w:rPr>
      </w:pPr>
      <w:r>
        <w:rPr>
          <w:sz w:val="22"/>
          <w:szCs w:val="22"/>
        </w:rPr>
        <w:t>“</w:t>
      </w:r>
      <w:r w:rsidRPr="005C676C">
        <w:rPr>
          <w:sz w:val="22"/>
          <w:szCs w:val="22"/>
        </w:rPr>
        <w:t>141. (1) During the period beginning on the commencement of this Part and ending on a day to be fixed by Proclamation, the Corporation must make payments to wool producers in accordance with guidelines in force under section 140.</w:t>
      </w:r>
    </w:p>
    <w:p w14:paraId="425D3941" w14:textId="77777777" w:rsidR="00D53DFA" w:rsidRPr="005C676C" w:rsidRDefault="00D53DFA" w:rsidP="00D53DFA">
      <w:pPr>
        <w:widowControl w:val="0"/>
        <w:autoSpaceDE w:val="0"/>
        <w:autoSpaceDN w:val="0"/>
        <w:adjustRightInd w:val="0"/>
        <w:spacing w:before="120"/>
        <w:ind w:firstLine="346"/>
        <w:jc w:val="both"/>
        <w:rPr>
          <w:sz w:val="22"/>
          <w:szCs w:val="22"/>
        </w:rPr>
      </w:pPr>
      <w:r>
        <w:rPr>
          <w:sz w:val="22"/>
          <w:szCs w:val="22"/>
        </w:rPr>
        <w:t>“</w:t>
      </w:r>
      <w:r w:rsidRPr="005C676C">
        <w:rPr>
          <w:sz w:val="22"/>
          <w:szCs w:val="22"/>
        </w:rPr>
        <w:t>(2) The payments are to be made out of money standing to the credit of the Market Fund (whatever the source of that money).</w:t>
      </w:r>
    </w:p>
    <w:p w14:paraId="0D6A5C7E" w14:textId="77777777" w:rsidR="00D53DFA" w:rsidRPr="005C676C" w:rsidRDefault="00D53DFA" w:rsidP="00D53DFA">
      <w:pPr>
        <w:widowControl w:val="0"/>
        <w:autoSpaceDE w:val="0"/>
        <w:autoSpaceDN w:val="0"/>
        <w:adjustRightInd w:val="0"/>
        <w:spacing w:before="120"/>
        <w:ind w:firstLine="350"/>
        <w:jc w:val="both"/>
        <w:rPr>
          <w:sz w:val="22"/>
          <w:szCs w:val="22"/>
        </w:rPr>
      </w:pPr>
      <w:r>
        <w:rPr>
          <w:sz w:val="22"/>
          <w:szCs w:val="22"/>
        </w:rPr>
        <w:t>“</w:t>
      </w:r>
      <w:r w:rsidRPr="005C676C">
        <w:rPr>
          <w:sz w:val="22"/>
          <w:szCs w:val="22"/>
        </w:rPr>
        <w:t xml:space="preserve">(3) This section does not prevent money standing to the credit of the Market Fund from being used for any other purpose </w:t>
      </w:r>
      <w:proofErr w:type="spellStart"/>
      <w:r w:rsidRPr="005C676C">
        <w:rPr>
          <w:sz w:val="22"/>
          <w:szCs w:val="22"/>
        </w:rPr>
        <w:t>authorised</w:t>
      </w:r>
      <w:proofErr w:type="spellEnd"/>
      <w:r w:rsidRPr="005C676C">
        <w:rPr>
          <w:sz w:val="22"/>
          <w:szCs w:val="22"/>
        </w:rPr>
        <w:t xml:space="preserve"> by this Act and consistent with this Part.</w:t>
      </w:r>
    </w:p>
    <w:p w14:paraId="446AF423" w14:textId="77777777" w:rsidR="00D53DFA" w:rsidRPr="005C676C" w:rsidRDefault="00D53DFA" w:rsidP="00D53DFA">
      <w:pPr>
        <w:widowControl w:val="0"/>
        <w:autoSpaceDE w:val="0"/>
        <w:autoSpaceDN w:val="0"/>
        <w:adjustRightInd w:val="0"/>
        <w:spacing w:before="120" w:after="60"/>
        <w:jc w:val="both"/>
        <w:rPr>
          <w:bCs/>
          <w:sz w:val="22"/>
          <w:szCs w:val="22"/>
        </w:rPr>
      </w:pPr>
      <w:r w:rsidRPr="005C676C">
        <w:rPr>
          <w:b/>
          <w:bCs/>
          <w:sz w:val="22"/>
          <w:szCs w:val="22"/>
        </w:rPr>
        <w:t>Appropriation for Market Fund</w:t>
      </w:r>
    </w:p>
    <w:p w14:paraId="5624BC8E" w14:textId="77777777" w:rsidR="00D53DFA" w:rsidRPr="005C676C" w:rsidRDefault="00D53DFA" w:rsidP="00D53DFA">
      <w:pPr>
        <w:widowControl w:val="0"/>
        <w:autoSpaceDE w:val="0"/>
        <w:autoSpaceDN w:val="0"/>
        <w:adjustRightInd w:val="0"/>
        <w:spacing w:before="120"/>
        <w:ind w:firstLine="350"/>
        <w:jc w:val="both"/>
        <w:rPr>
          <w:sz w:val="22"/>
          <w:szCs w:val="22"/>
        </w:rPr>
      </w:pPr>
      <w:r>
        <w:rPr>
          <w:sz w:val="22"/>
          <w:szCs w:val="22"/>
        </w:rPr>
        <w:t>“</w:t>
      </w:r>
      <w:r w:rsidRPr="005C676C">
        <w:rPr>
          <w:sz w:val="22"/>
          <w:szCs w:val="22"/>
        </w:rPr>
        <w:t xml:space="preserve">142. (1) The Minister may </w:t>
      </w:r>
      <w:proofErr w:type="spellStart"/>
      <w:r w:rsidRPr="005C676C">
        <w:rPr>
          <w:sz w:val="22"/>
          <w:szCs w:val="22"/>
        </w:rPr>
        <w:t>authorise</w:t>
      </w:r>
      <w:proofErr w:type="spellEnd"/>
      <w:r w:rsidRPr="005C676C">
        <w:rPr>
          <w:sz w:val="22"/>
          <w:szCs w:val="22"/>
        </w:rPr>
        <w:t xml:space="preserve"> the payment by the Commonwealth into the Market Fund, as assistance for the purposes of section 141, of amounts not exceeding in the aggregate $300,000,000.</w:t>
      </w:r>
    </w:p>
    <w:p w14:paraId="5A626542" w14:textId="77777777" w:rsidR="00D53DFA" w:rsidRPr="005C676C" w:rsidRDefault="00D53DFA" w:rsidP="00D53DFA">
      <w:pPr>
        <w:widowControl w:val="0"/>
        <w:autoSpaceDE w:val="0"/>
        <w:autoSpaceDN w:val="0"/>
        <w:adjustRightInd w:val="0"/>
        <w:spacing w:before="120"/>
        <w:ind w:firstLine="350"/>
        <w:jc w:val="both"/>
        <w:rPr>
          <w:sz w:val="22"/>
          <w:szCs w:val="22"/>
        </w:rPr>
      </w:pPr>
      <w:r>
        <w:rPr>
          <w:sz w:val="22"/>
          <w:szCs w:val="22"/>
        </w:rPr>
        <w:t>“</w:t>
      </w:r>
      <w:r w:rsidRPr="005C676C">
        <w:rPr>
          <w:sz w:val="22"/>
          <w:szCs w:val="22"/>
        </w:rPr>
        <w:t>(2) The Consolidated Revenue Fund is appropriated for the purpose of subsection (1).</w:t>
      </w:r>
    </w:p>
    <w:p w14:paraId="0BD36E5F" w14:textId="77777777" w:rsidR="00D53DFA" w:rsidRPr="005C676C" w:rsidRDefault="00D53DFA" w:rsidP="00D53DFA">
      <w:pPr>
        <w:widowControl w:val="0"/>
        <w:autoSpaceDE w:val="0"/>
        <w:autoSpaceDN w:val="0"/>
        <w:adjustRightInd w:val="0"/>
        <w:spacing w:before="120"/>
        <w:ind w:firstLine="355"/>
        <w:jc w:val="both"/>
        <w:rPr>
          <w:sz w:val="22"/>
          <w:szCs w:val="22"/>
        </w:rPr>
      </w:pPr>
      <w:r>
        <w:rPr>
          <w:sz w:val="22"/>
          <w:szCs w:val="22"/>
        </w:rPr>
        <w:t>“</w:t>
      </w:r>
      <w:r w:rsidRPr="005C676C">
        <w:rPr>
          <w:sz w:val="22"/>
          <w:szCs w:val="22"/>
        </w:rPr>
        <w:t>(3) The Corporation must keep accounts, in accordance with guidelines in force under section 140, in relation to money paid into the Market Fund under this section.</w:t>
      </w:r>
    </w:p>
    <w:p w14:paraId="493DDA60" w14:textId="77777777" w:rsidR="00BB24B6" w:rsidRDefault="00BB24B6" w:rsidP="00D53DFA">
      <w:pPr>
        <w:widowControl w:val="0"/>
        <w:autoSpaceDE w:val="0"/>
        <w:autoSpaceDN w:val="0"/>
        <w:adjustRightInd w:val="0"/>
        <w:spacing w:before="120" w:after="60"/>
        <w:jc w:val="both"/>
        <w:rPr>
          <w:b/>
          <w:bCs/>
          <w:sz w:val="22"/>
          <w:szCs w:val="22"/>
        </w:rPr>
      </w:pPr>
      <w:r>
        <w:rPr>
          <w:b/>
          <w:bCs/>
          <w:sz w:val="22"/>
          <w:szCs w:val="22"/>
        </w:rPr>
        <w:br w:type="page"/>
      </w:r>
    </w:p>
    <w:p w14:paraId="64EF60A0" w14:textId="77777777" w:rsidR="00D53DFA" w:rsidRPr="005C676C" w:rsidRDefault="00D53DFA" w:rsidP="00D53DFA">
      <w:pPr>
        <w:widowControl w:val="0"/>
        <w:autoSpaceDE w:val="0"/>
        <w:autoSpaceDN w:val="0"/>
        <w:adjustRightInd w:val="0"/>
        <w:spacing w:before="120" w:after="60"/>
        <w:jc w:val="both"/>
        <w:rPr>
          <w:bCs/>
          <w:sz w:val="22"/>
          <w:szCs w:val="22"/>
        </w:rPr>
      </w:pPr>
      <w:r w:rsidRPr="005C676C">
        <w:rPr>
          <w:b/>
          <w:bCs/>
          <w:sz w:val="22"/>
          <w:szCs w:val="22"/>
        </w:rPr>
        <w:lastRenderedPageBreak/>
        <w:t>Suspension of reserve price scheme</w:t>
      </w:r>
    </w:p>
    <w:p w14:paraId="4E5ACC77" w14:textId="77777777" w:rsidR="00D53DFA" w:rsidRPr="005C676C" w:rsidRDefault="00D53DFA" w:rsidP="00D53DFA">
      <w:pPr>
        <w:widowControl w:val="0"/>
        <w:autoSpaceDE w:val="0"/>
        <w:autoSpaceDN w:val="0"/>
        <w:adjustRightInd w:val="0"/>
        <w:spacing w:before="120"/>
        <w:ind w:firstLine="346"/>
        <w:jc w:val="both"/>
        <w:rPr>
          <w:sz w:val="22"/>
          <w:szCs w:val="22"/>
        </w:rPr>
      </w:pPr>
      <w:r>
        <w:rPr>
          <w:sz w:val="22"/>
          <w:szCs w:val="22"/>
        </w:rPr>
        <w:t>“</w:t>
      </w:r>
      <w:r w:rsidRPr="005C676C">
        <w:rPr>
          <w:sz w:val="22"/>
          <w:szCs w:val="22"/>
        </w:rPr>
        <w:t>143. During the period beginning on the commencement of this Part and ending on a day to be fixed by Proclamation, the Corporation must not operate the reserve price scheme and, in particular:</w:t>
      </w:r>
    </w:p>
    <w:p w14:paraId="0C62D21E" w14:textId="77777777" w:rsidR="00D53DFA" w:rsidRPr="005C676C" w:rsidRDefault="00D53DFA" w:rsidP="00D53DFA">
      <w:pPr>
        <w:widowControl w:val="0"/>
        <w:tabs>
          <w:tab w:val="left" w:pos="782"/>
        </w:tabs>
        <w:autoSpaceDE w:val="0"/>
        <w:autoSpaceDN w:val="0"/>
        <w:adjustRightInd w:val="0"/>
        <w:spacing w:before="120"/>
        <w:ind w:left="782" w:hanging="389"/>
        <w:jc w:val="both"/>
        <w:rPr>
          <w:sz w:val="22"/>
          <w:szCs w:val="22"/>
        </w:rPr>
      </w:pPr>
      <w:r w:rsidRPr="005C676C">
        <w:rPr>
          <w:sz w:val="22"/>
          <w:szCs w:val="22"/>
        </w:rPr>
        <w:t>(a)</w:t>
      </w:r>
      <w:r w:rsidRPr="005C676C">
        <w:rPr>
          <w:sz w:val="22"/>
          <w:szCs w:val="22"/>
        </w:rPr>
        <w:tab/>
        <w:t>must not exercise its powers under Divisions 1 and 2 of Part IV to buy wool; and</w:t>
      </w:r>
    </w:p>
    <w:p w14:paraId="4623770E" w14:textId="77777777" w:rsidR="00D53DFA" w:rsidRPr="005C676C" w:rsidRDefault="00D53DFA" w:rsidP="00D53DFA">
      <w:pPr>
        <w:widowControl w:val="0"/>
        <w:tabs>
          <w:tab w:val="left" w:pos="782"/>
        </w:tabs>
        <w:autoSpaceDE w:val="0"/>
        <w:autoSpaceDN w:val="0"/>
        <w:adjustRightInd w:val="0"/>
        <w:spacing w:before="120"/>
        <w:ind w:left="782" w:hanging="389"/>
        <w:jc w:val="both"/>
        <w:rPr>
          <w:sz w:val="22"/>
          <w:szCs w:val="22"/>
        </w:rPr>
      </w:pPr>
      <w:r w:rsidRPr="005C676C">
        <w:rPr>
          <w:sz w:val="22"/>
          <w:szCs w:val="22"/>
        </w:rPr>
        <w:t>(b)</w:t>
      </w:r>
      <w:r w:rsidRPr="005C676C">
        <w:rPr>
          <w:sz w:val="22"/>
          <w:szCs w:val="22"/>
        </w:rPr>
        <w:tab/>
        <w:t>must not exercise its powers under such other provisions of Divisions 1 and 2 of Part IV as are prescribed.</w:t>
      </w:r>
    </w:p>
    <w:p w14:paraId="599B29BA" w14:textId="77777777" w:rsidR="00D53DFA" w:rsidRPr="005C676C" w:rsidRDefault="00D53DFA" w:rsidP="00454261">
      <w:pPr>
        <w:widowControl w:val="0"/>
        <w:autoSpaceDE w:val="0"/>
        <w:autoSpaceDN w:val="0"/>
        <w:adjustRightInd w:val="0"/>
        <w:spacing w:before="120"/>
        <w:jc w:val="center"/>
        <w:rPr>
          <w:bCs/>
          <w:iCs/>
          <w:sz w:val="22"/>
          <w:szCs w:val="22"/>
        </w:rPr>
      </w:pPr>
      <w:r>
        <w:rPr>
          <w:b/>
          <w:bCs/>
          <w:i/>
          <w:iCs/>
          <w:sz w:val="22"/>
          <w:szCs w:val="22"/>
        </w:rPr>
        <w:t>“</w:t>
      </w:r>
      <w:r w:rsidRPr="005C676C">
        <w:rPr>
          <w:b/>
          <w:bCs/>
          <w:i/>
          <w:iCs/>
          <w:sz w:val="22"/>
          <w:szCs w:val="22"/>
        </w:rPr>
        <w:t xml:space="preserve">Division </w:t>
      </w:r>
      <w:r w:rsidRPr="005C676C">
        <w:rPr>
          <w:b/>
          <w:i/>
          <w:iCs/>
          <w:sz w:val="22"/>
          <w:szCs w:val="22"/>
        </w:rPr>
        <w:t>3</w:t>
      </w:r>
      <w:r w:rsidRPr="005C676C">
        <w:rPr>
          <w:b/>
          <w:sz w:val="22"/>
          <w:szCs w:val="22"/>
        </w:rPr>
        <w:t>—</w:t>
      </w:r>
      <w:r w:rsidRPr="005C676C">
        <w:rPr>
          <w:b/>
          <w:bCs/>
          <w:i/>
          <w:iCs/>
          <w:sz w:val="22"/>
          <w:szCs w:val="22"/>
        </w:rPr>
        <w:t>Debt Reduction</w:t>
      </w:r>
    </w:p>
    <w:p w14:paraId="309CB603" w14:textId="77777777" w:rsidR="00D53DFA" w:rsidRPr="005C676C" w:rsidRDefault="00D53DFA" w:rsidP="00D53DFA">
      <w:pPr>
        <w:widowControl w:val="0"/>
        <w:autoSpaceDE w:val="0"/>
        <w:autoSpaceDN w:val="0"/>
        <w:adjustRightInd w:val="0"/>
        <w:spacing w:before="120" w:after="60"/>
        <w:jc w:val="both"/>
        <w:rPr>
          <w:bCs/>
          <w:sz w:val="22"/>
          <w:szCs w:val="22"/>
        </w:rPr>
      </w:pPr>
      <w:r w:rsidRPr="005C676C">
        <w:rPr>
          <w:b/>
          <w:bCs/>
          <w:sz w:val="22"/>
          <w:szCs w:val="22"/>
        </w:rPr>
        <w:t>Debt reduction guidelines</w:t>
      </w:r>
    </w:p>
    <w:p w14:paraId="06FF6B15" w14:textId="77777777" w:rsidR="00D53DFA" w:rsidRPr="005C676C" w:rsidRDefault="00D53DFA" w:rsidP="00D53DFA">
      <w:pPr>
        <w:widowControl w:val="0"/>
        <w:autoSpaceDE w:val="0"/>
        <w:autoSpaceDN w:val="0"/>
        <w:adjustRightInd w:val="0"/>
        <w:spacing w:before="120"/>
        <w:ind w:firstLine="336"/>
        <w:jc w:val="both"/>
        <w:rPr>
          <w:sz w:val="22"/>
          <w:szCs w:val="22"/>
        </w:rPr>
      </w:pPr>
      <w:r>
        <w:rPr>
          <w:sz w:val="22"/>
          <w:szCs w:val="22"/>
        </w:rPr>
        <w:t>“</w:t>
      </w:r>
      <w:r w:rsidRPr="005C676C">
        <w:rPr>
          <w:sz w:val="22"/>
          <w:szCs w:val="22"/>
        </w:rPr>
        <w:t>144. The Minister may, by notice in writing to the Corporation, issue guidelines for and in relation to reducing the indebtedness of the Corporation that has arisen, or arises, from borrowing money.</w:t>
      </w:r>
    </w:p>
    <w:p w14:paraId="0FBBBDE1" w14:textId="77777777" w:rsidR="00D53DFA" w:rsidRPr="005C676C" w:rsidRDefault="00D53DFA" w:rsidP="00D53DFA">
      <w:pPr>
        <w:widowControl w:val="0"/>
        <w:autoSpaceDE w:val="0"/>
        <w:autoSpaceDN w:val="0"/>
        <w:adjustRightInd w:val="0"/>
        <w:spacing w:before="120" w:after="60"/>
        <w:jc w:val="both"/>
        <w:rPr>
          <w:bCs/>
          <w:sz w:val="22"/>
          <w:szCs w:val="22"/>
        </w:rPr>
      </w:pPr>
      <w:r w:rsidRPr="005C676C">
        <w:rPr>
          <w:b/>
          <w:bCs/>
          <w:sz w:val="22"/>
          <w:szCs w:val="22"/>
        </w:rPr>
        <w:t>Borrowing by Corporation</w:t>
      </w:r>
    </w:p>
    <w:p w14:paraId="30700B86" w14:textId="77777777" w:rsidR="00D53DFA" w:rsidRPr="005C676C" w:rsidRDefault="00D53DFA" w:rsidP="00D53DFA">
      <w:pPr>
        <w:widowControl w:val="0"/>
        <w:autoSpaceDE w:val="0"/>
        <w:autoSpaceDN w:val="0"/>
        <w:adjustRightInd w:val="0"/>
        <w:spacing w:before="120"/>
        <w:ind w:firstLine="336"/>
        <w:jc w:val="both"/>
        <w:rPr>
          <w:sz w:val="22"/>
          <w:szCs w:val="22"/>
        </w:rPr>
      </w:pPr>
      <w:r>
        <w:rPr>
          <w:sz w:val="22"/>
          <w:szCs w:val="22"/>
        </w:rPr>
        <w:t>“</w:t>
      </w:r>
      <w:r w:rsidRPr="005C676C">
        <w:rPr>
          <w:sz w:val="22"/>
          <w:szCs w:val="22"/>
        </w:rPr>
        <w:t>145. (1) While guidelines are in force under section 144, then, in spite of section 53, the Corporation must borrow money, and discharge its obligations in relation to borrowings, in accordance with those guidelines and not otherwise.</w:t>
      </w:r>
    </w:p>
    <w:p w14:paraId="5576E2A7" w14:textId="77777777" w:rsidR="00D53DFA" w:rsidRPr="005C676C" w:rsidRDefault="00D53DFA" w:rsidP="00D53DFA">
      <w:pPr>
        <w:widowControl w:val="0"/>
        <w:autoSpaceDE w:val="0"/>
        <w:autoSpaceDN w:val="0"/>
        <w:adjustRightInd w:val="0"/>
        <w:spacing w:before="120"/>
        <w:ind w:firstLine="341"/>
        <w:jc w:val="both"/>
        <w:rPr>
          <w:sz w:val="22"/>
          <w:szCs w:val="22"/>
        </w:rPr>
      </w:pPr>
      <w:r>
        <w:rPr>
          <w:sz w:val="22"/>
          <w:szCs w:val="22"/>
        </w:rPr>
        <w:t>“</w:t>
      </w:r>
      <w:r w:rsidRPr="005C676C">
        <w:rPr>
          <w:sz w:val="22"/>
          <w:szCs w:val="22"/>
        </w:rPr>
        <w:t>(2) Subsection (1) does not override any agreement entered into by the Corporation before the commencement of this Part.</w:t>
      </w:r>
    </w:p>
    <w:p w14:paraId="4CE20BBD" w14:textId="77777777" w:rsidR="00D53DFA" w:rsidRPr="005C676C" w:rsidRDefault="00D53DFA" w:rsidP="00D53DFA">
      <w:pPr>
        <w:widowControl w:val="0"/>
        <w:autoSpaceDE w:val="0"/>
        <w:autoSpaceDN w:val="0"/>
        <w:adjustRightInd w:val="0"/>
        <w:spacing w:before="120" w:after="60"/>
        <w:jc w:val="both"/>
        <w:rPr>
          <w:bCs/>
          <w:sz w:val="22"/>
          <w:szCs w:val="22"/>
        </w:rPr>
      </w:pPr>
      <w:r w:rsidRPr="005C676C">
        <w:rPr>
          <w:b/>
          <w:bCs/>
          <w:sz w:val="22"/>
          <w:szCs w:val="22"/>
        </w:rPr>
        <w:t>Disposing of wool stocks</w:t>
      </w:r>
    </w:p>
    <w:p w14:paraId="16E94128" w14:textId="77777777" w:rsidR="00D53DFA" w:rsidRPr="005C676C" w:rsidRDefault="00D53DFA" w:rsidP="00D53DFA">
      <w:pPr>
        <w:widowControl w:val="0"/>
        <w:autoSpaceDE w:val="0"/>
        <w:autoSpaceDN w:val="0"/>
        <w:adjustRightInd w:val="0"/>
        <w:spacing w:before="120"/>
        <w:ind w:firstLine="341"/>
        <w:jc w:val="both"/>
        <w:rPr>
          <w:sz w:val="22"/>
          <w:szCs w:val="22"/>
        </w:rPr>
      </w:pPr>
      <w:r>
        <w:rPr>
          <w:sz w:val="22"/>
          <w:szCs w:val="22"/>
        </w:rPr>
        <w:t>“</w:t>
      </w:r>
      <w:r w:rsidRPr="005C676C">
        <w:rPr>
          <w:sz w:val="22"/>
          <w:szCs w:val="22"/>
        </w:rPr>
        <w:t>146. While guidelines are in force under section 144, the Corporation must sell, charge or otherwise dispose of its stocks of wool or wool products in accordance with those guidelines and not otherwise.</w:t>
      </w:r>
    </w:p>
    <w:p w14:paraId="0D7559CD" w14:textId="77777777" w:rsidR="00D53DFA" w:rsidRPr="005C676C" w:rsidRDefault="00D53DFA" w:rsidP="00454261">
      <w:pPr>
        <w:widowControl w:val="0"/>
        <w:autoSpaceDE w:val="0"/>
        <w:autoSpaceDN w:val="0"/>
        <w:adjustRightInd w:val="0"/>
        <w:spacing w:before="120"/>
        <w:jc w:val="center"/>
        <w:rPr>
          <w:bCs/>
          <w:iCs/>
          <w:sz w:val="22"/>
          <w:szCs w:val="22"/>
        </w:rPr>
      </w:pPr>
      <w:r>
        <w:rPr>
          <w:b/>
          <w:bCs/>
          <w:i/>
          <w:iCs/>
          <w:sz w:val="22"/>
          <w:szCs w:val="22"/>
        </w:rPr>
        <w:t>“</w:t>
      </w:r>
      <w:r w:rsidRPr="005C676C">
        <w:rPr>
          <w:b/>
          <w:bCs/>
          <w:i/>
          <w:iCs/>
          <w:sz w:val="22"/>
          <w:szCs w:val="22"/>
        </w:rPr>
        <w:t>Division 4</w:t>
      </w:r>
      <w:r w:rsidRPr="005C676C">
        <w:rPr>
          <w:b/>
          <w:bCs/>
          <w:sz w:val="22"/>
          <w:szCs w:val="22"/>
        </w:rPr>
        <w:t>—</w:t>
      </w:r>
      <w:r w:rsidRPr="005C676C">
        <w:rPr>
          <w:b/>
          <w:bCs/>
          <w:i/>
          <w:iCs/>
          <w:sz w:val="22"/>
          <w:szCs w:val="22"/>
        </w:rPr>
        <w:t>Miscellaneous</w:t>
      </w:r>
    </w:p>
    <w:p w14:paraId="6A02BEC6" w14:textId="77777777" w:rsidR="00D53DFA" w:rsidRPr="005C676C" w:rsidRDefault="00D53DFA" w:rsidP="00D53DFA">
      <w:pPr>
        <w:widowControl w:val="0"/>
        <w:autoSpaceDE w:val="0"/>
        <w:autoSpaceDN w:val="0"/>
        <w:adjustRightInd w:val="0"/>
        <w:spacing w:before="120" w:after="60"/>
        <w:jc w:val="both"/>
        <w:rPr>
          <w:bCs/>
          <w:sz w:val="22"/>
          <w:szCs w:val="22"/>
        </w:rPr>
      </w:pPr>
      <w:r w:rsidRPr="005C676C">
        <w:rPr>
          <w:b/>
          <w:bCs/>
          <w:sz w:val="22"/>
          <w:szCs w:val="22"/>
        </w:rPr>
        <w:t>Special powers of Minister</w:t>
      </w:r>
    </w:p>
    <w:p w14:paraId="065D9FB4" w14:textId="77777777" w:rsidR="00D53DFA" w:rsidRPr="005C676C" w:rsidRDefault="00D53DFA" w:rsidP="00D53DFA">
      <w:pPr>
        <w:widowControl w:val="0"/>
        <w:autoSpaceDE w:val="0"/>
        <w:autoSpaceDN w:val="0"/>
        <w:adjustRightInd w:val="0"/>
        <w:spacing w:before="120"/>
        <w:ind w:left="336"/>
        <w:jc w:val="both"/>
        <w:rPr>
          <w:sz w:val="22"/>
          <w:szCs w:val="22"/>
        </w:rPr>
      </w:pPr>
      <w:r>
        <w:rPr>
          <w:sz w:val="22"/>
          <w:szCs w:val="22"/>
        </w:rPr>
        <w:t>“</w:t>
      </w:r>
      <w:r w:rsidRPr="005C676C">
        <w:rPr>
          <w:sz w:val="22"/>
          <w:szCs w:val="22"/>
        </w:rPr>
        <w:t>147. (1) This section applies if, in the opinion of the Minister:</w:t>
      </w:r>
    </w:p>
    <w:p w14:paraId="50C473D6" w14:textId="77777777" w:rsidR="00D53DFA" w:rsidRPr="005C676C" w:rsidRDefault="00D53DFA" w:rsidP="00D53DFA">
      <w:pPr>
        <w:widowControl w:val="0"/>
        <w:tabs>
          <w:tab w:val="left" w:pos="763"/>
        </w:tabs>
        <w:autoSpaceDE w:val="0"/>
        <w:autoSpaceDN w:val="0"/>
        <w:adjustRightInd w:val="0"/>
        <w:spacing w:before="120"/>
        <w:ind w:left="763" w:hanging="384"/>
        <w:jc w:val="both"/>
        <w:rPr>
          <w:sz w:val="22"/>
          <w:szCs w:val="22"/>
        </w:rPr>
      </w:pPr>
      <w:r w:rsidRPr="005C676C">
        <w:rPr>
          <w:sz w:val="22"/>
          <w:szCs w:val="22"/>
        </w:rPr>
        <w:t>(a)</w:t>
      </w:r>
      <w:r w:rsidRPr="005C676C">
        <w:rPr>
          <w:sz w:val="22"/>
          <w:szCs w:val="22"/>
        </w:rPr>
        <w:tab/>
        <w:t>the Corporation is unable to form a quorum at meetings because of vacancies in its membership or because directors do not attend at meetings; or</w:t>
      </w:r>
    </w:p>
    <w:p w14:paraId="1B9CC278" w14:textId="77777777" w:rsidR="00D53DFA" w:rsidRPr="005C676C" w:rsidRDefault="00D53DFA" w:rsidP="00D53DFA">
      <w:pPr>
        <w:widowControl w:val="0"/>
        <w:tabs>
          <w:tab w:val="left" w:pos="763"/>
        </w:tabs>
        <w:autoSpaceDE w:val="0"/>
        <w:autoSpaceDN w:val="0"/>
        <w:adjustRightInd w:val="0"/>
        <w:spacing w:before="120"/>
        <w:ind w:left="763" w:hanging="384"/>
        <w:jc w:val="both"/>
        <w:rPr>
          <w:sz w:val="22"/>
          <w:szCs w:val="22"/>
        </w:rPr>
      </w:pPr>
      <w:r w:rsidRPr="005C676C">
        <w:rPr>
          <w:sz w:val="22"/>
          <w:szCs w:val="22"/>
        </w:rPr>
        <w:t>(b)</w:t>
      </w:r>
      <w:r w:rsidRPr="005C676C">
        <w:rPr>
          <w:sz w:val="22"/>
          <w:szCs w:val="22"/>
        </w:rPr>
        <w:tab/>
        <w:t>the Corporation is not effectively exercising its powers, or performing its functions or duties, under this Act.</w:t>
      </w:r>
    </w:p>
    <w:p w14:paraId="67DD3462" w14:textId="4356645E" w:rsidR="00454261" w:rsidRDefault="00D53DFA" w:rsidP="00454261">
      <w:pPr>
        <w:widowControl w:val="0"/>
        <w:tabs>
          <w:tab w:val="left" w:pos="288"/>
        </w:tabs>
        <w:autoSpaceDE w:val="0"/>
        <w:autoSpaceDN w:val="0"/>
        <w:adjustRightInd w:val="0"/>
        <w:spacing w:before="120"/>
        <w:ind w:left="384"/>
        <w:jc w:val="both"/>
        <w:rPr>
          <w:iCs/>
          <w:sz w:val="22"/>
          <w:szCs w:val="22"/>
        </w:rPr>
      </w:pPr>
      <w:r>
        <w:rPr>
          <w:sz w:val="22"/>
          <w:szCs w:val="22"/>
        </w:rPr>
        <w:t>“</w:t>
      </w:r>
      <w:r w:rsidRPr="005C676C">
        <w:rPr>
          <w:sz w:val="22"/>
          <w:szCs w:val="22"/>
        </w:rPr>
        <w:t xml:space="preserve">(2) The Minister may, by notice in the </w:t>
      </w:r>
      <w:r w:rsidRPr="005C676C">
        <w:rPr>
          <w:i/>
          <w:iCs/>
          <w:sz w:val="22"/>
          <w:szCs w:val="22"/>
        </w:rPr>
        <w:t>Gazette</w:t>
      </w:r>
      <w:r w:rsidRPr="00637163">
        <w:rPr>
          <w:iCs/>
          <w:sz w:val="22"/>
          <w:szCs w:val="22"/>
        </w:rPr>
        <w:t>:</w:t>
      </w:r>
    </w:p>
    <w:p w14:paraId="2C2F75AF" w14:textId="77777777" w:rsidR="00454261" w:rsidRDefault="00454261" w:rsidP="00454261">
      <w:pPr>
        <w:widowControl w:val="0"/>
        <w:tabs>
          <w:tab w:val="left" w:pos="288"/>
        </w:tabs>
        <w:autoSpaceDE w:val="0"/>
        <w:autoSpaceDN w:val="0"/>
        <w:adjustRightInd w:val="0"/>
        <w:spacing w:before="120"/>
        <w:ind w:left="384"/>
        <w:jc w:val="both"/>
        <w:rPr>
          <w:sz w:val="22"/>
          <w:szCs w:val="22"/>
        </w:rPr>
      </w:pPr>
      <w:r>
        <w:rPr>
          <w:iCs/>
          <w:sz w:val="22"/>
          <w:szCs w:val="22"/>
        </w:rPr>
        <w:t>(</w:t>
      </w:r>
      <w:r w:rsidRPr="005C676C">
        <w:rPr>
          <w:sz w:val="22"/>
          <w:szCs w:val="22"/>
        </w:rPr>
        <w:t>a</w:t>
      </w:r>
      <w:r>
        <w:rPr>
          <w:iCs/>
          <w:sz w:val="22"/>
          <w:szCs w:val="22"/>
        </w:rPr>
        <w:t>)</w:t>
      </w:r>
      <w:r>
        <w:rPr>
          <w:iCs/>
          <w:sz w:val="22"/>
          <w:szCs w:val="22"/>
        </w:rPr>
        <w:tab/>
      </w:r>
      <w:r w:rsidR="00D53DFA" w:rsidRPr="005C676C">
        <w:rPr>
          <w:sz w:val="22"/>
          <w:szCs w:val="22"/>
        </w:rPr>
        <w:t>remove the directors from office and:</w:t>
      </w:r>
    </w:p>
    <w:p w14:paraId="33C28B7F" w14:textId="77777777" w:rsidR="00454261" w:rsidRDefault="00454261" w:rsidP="00454261">
      <w:pPr>
        <w:widowControl w:val="0"/>
        <w:tabs>
          <w:tab w:val="left" w:pos="288"/>
        </w:tabs>
        <w:autoSpaceDE w:val="0"/>
        <w:autoSpaceDN w:val="0"/>
        <w:adjustRightInd w:val="0"/>
        <w:spacing w:before="120"/>
        <w:ind w:left="1416" w:hanging="341"/>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D53DFA" w:rsidRPr="005C676C">
        <w:rPr>
          <w:sz w:val="22"/>
          <w:szCs w:val="22"/>
        </w:rPr>
        <w:t>appoint a person to be the Corporation Chairperson on a full-time or part-time basis; and</w:t>
      </w:r>
    </w:p>
    <w:p w14:paraId="496E6792" w14:textId="77777777" w:rsidR="00D53DFA" w:rsidRPr="005C676C" w:rsidRDefault="00454261" w:rsidP="00454261">
      <w:pPr>
        <w:widowControl w:val="0"/>
        <w:tabs>
          <w:tab w:val="left" w:pos="288"/>
        </w:tabs>
        <w:autoSpaceDE w:val="0"/>
        <w:autoSpaceDN w:val="0"/>
        <w:adjustRightInd w:val="0"/>
        <w:spacing w:before="120"/>
        <w:ind w:left="1003"/>
        <w:jc w:val="both"/>
        <w:rPr>
          <w:sz w:val="22"/>
          <w:szCs w:val="22"/>
        </w:rPr>
      </w:pPr>
      <w:r>
        <w:rPr>
          <w:sz w:val="22"/>
          <w:szCs w:val="22"/>
        </w:rPr>
        <w:t>(</w:t>
      </w:r>
      <w:r w:rsidRPr="005C676C">
        <w:rPr>
          <w:sz w:val="22"/>
          <w:szCs w:val="22"/>
        </w:rPr>
        <w:t>ii</w:t>
      </w:r>
      <w:r>
        <w:rPr>
          <w:sz w:val="22"/>
          <w:szCs w:val="22"/>
        </w:rPr>
        <w:t>)</w:t>
      </w:r>
      <w:r>
        <w:rPr>
          <w:sz w:val="22"/>
          <w:szCs w:val="22"/>
        </w:rPr>
        <w:tab/>
      </w:r>
      <w:r w:rsidR="00D53DFA" w:rsidRPr="005C676C">
        <w:rPr>
          <w:sz w:val="22"/>
          <w:szCs w:val="22"/>
        </w:rPr>
        <w:t>appoint:</w:t>
      </w:r>
    </w:p>
    <w:p w14:paraId="2B881D1D" w14:textId="77777777" w:rsidR="00D53DFA" w:rsidRPr="005C676C" w:rsidRDefault="00D53DFA" w:rsidP="00D53DFA">
      <w:pPr>
        <w:widowControl w:val="0"/>
        <w:autoSpaceDE w:val="0"/>
        <w:autoSpaceDN w:val="0"/>
        <w:adjustRightInd w:val="0"/>
        <w:spacing w:before="120"/>
        <w:ind w:left="2069" w:hanging="413"/>
        <w:jc w:val="both"/>
        <w:rPr>
          <w:sz w:val="22"/>
          <w:szCs w:val="22"/>
        </w:rPr>
      </w:pPr>
      <w:r w:rsidRPr="00BD127D">
        <w:rPr>
          <w:sz w:val="22"/>
          <w:szCs w:val="22"/>
        </w:rPr>
        <w:t>(</w:t>
      </w:r>
      <w:r w:rsidRPr="005C676C">
        <w:rPr>
          <w:smallCaps/>
          <w:sz w:val="22"/>
          <w:szCs w:val="22"/>
        </w:rPr>
        <w:t>a</w:t>
      </w:r>
      <w:r w:rsidRPr="00BD127D">
        <w:rPr>
          <w:sz w:val="22"/>
          <w:szCs w:val="22"/>
        </w:rPr>
        <w:t>)</w:t>
      </w:r>
      <w:r w:rsidRPr="005C676C">
        <w:rPr>
          <w:smallCaps/>
          <w:sz w:val="22"/>
          <w:szCs w:val="22"/>
        </w:rPr>
        <w:tab/>
      </w:r>
      <w:r w:rsidRPr="005C676C">
        <w:rPr>
          <w:sz w:val="22"/>
          <w:szCs w:val="22"/>
        </w:rPr>
        <w:t>6 other persons to be directors on a part-time basis; or</w:t>
      </w:r>
    </w:p>
    <w:p w14:paraId="1FD1A98B" w14:textId="77777777" w:rsidR="00454261" w:rsidRDefault="00D53DFA" w:rsidP="00454261">
      <w:pPr>
        <w:widowControl w:val="0"/>
        <w:tabs>
          <w:tab w:val="left" w:pos="288"/>
        </w:tabs>
        <w:autoSpaceDE w:val="0"/>
        <w:autoSpaceDN w:val="0"/>
        <w:adjustRightInd w:val="0"/>
        <w:spacing w:before="120"/>
        <w:ind w:left="2098" w:hanging="403"/>
        <w:jc w:val="both"/>
        <w:rPr>
          <w:sz w:val="22"/>
          <w:szCs w:val="22"/>
        </w:rPr>
      </w:pPr>
      <w:r w:rsidRPr="005C676C">
        <w:rPr>
          <w:sz w:val="22"/>
          <w:szCs w:val="22"/>
        </w:rPr>
        <w:br w:type="page"/>
      </w:r>
      <w:r w:rsidRPr="00BD127D">
        <w:rPr>
          <w:sz w:val="22"/>
          <w:szCs w:val="22"/>
        </w:rPr>
        <w:lastRenderedPageBreak/>
        <w:t>(</w:t>
      </w:r>
      <w:r w:rsidRPr="005C676C">
        <w:rPr>
          <w:smallCaps/>
          <w:sz w:val="22"/>
          <w:szCs w:val="22"/>
        </w:rPr>
        <w:t>b</w:t>
      </w:r>
      <w:r w:rsidRPr="00BD127D">
        <w:rPr>
          <w:sz w:val="22"/>
          <w:szCs w:val="22"/>
        </w:rPr>
        <w:t>)</w:t>
      </w:r>
      <w:r w:rsidRPr="005C676C">
        <w:rPr>
          <w:sz w:val="22"/>
          <w:szCs w:val="22"/>
        </w:rPr>
        <w:tab/>
        <w:t>a person to be the Managing Director on a full-time basis and 5 other persons to be directors on a part-time basis; or</w:t>
      </w:r>
    </w:p>
    <w:p w14:paraId="49620253" w14:textId="77777777" w:rsidR="00D53DFA" w:rsidRPr="005C676C" w:rsidRDefault="00454261" w:rsidP="00454261">
      <w:pPr>
        <w:widowControl w:val="0"/>
        <w:tabs>
          <w:tab w:val="left" w:pos="288"/>
        </w:tabs>
        <w:autoSpaceDE w:val="0"/>
        <w:autoSpaceDN w:val="0"/>
        <w:adjustRightInd w:val="0"/>
        <w:spacing w:before="120"/>
        <w:ind w:left="792" w:hanging="398"/>
        <w:jc w:val="both"/>
        <w:rPr>
          <w:sz w:val="22"/>
          <w:szCs w:val="22"/>
        </w:rPr>
      </w:pPr>
      <w:r>
        <w:rPr>
          <w:sz w:val="22"/>
          <w:szCs w:val="22"/>
        </w:rPr>
        <w:t>(</w:t>
      </w:r>
      <w:r w:rsidRPr="005C676C">
        <w:rPr>
          <w:sz w:val="22"/>
          <w:szCs w:val="22"/>
        </w:rPr>
        <w:t>b</w:t>
      </w:r>
      <w:r>
        <w:rPr>
          <w:sz w:val="22"/>
          <w:szCs w:val="22"/>
        </w:rPr>
        <w:t>)</w:t>
      </w:r>
      <w:r>
        <w:rPr>
          <w:sz w:val="22"/>
          <w:szCs w:val="22"/>
        </w:rPr>
        <w:tab/>
      </w:r>
      <w:r w:rsidR="00D53DFA" w:rsidRPr="005C676C">
        <w:rPr>
          <w:sz w:val="22"/>
          <w:szCs w:val="22"/>
        </w:rPr>
        <w:t>appoint an Administrator to manage the affairs of the Corporation.</w:t>
      </w:r>
    </w:p>
    <w:p w14:paraId="50001945" w14:textId="77777777" w:rsidR="00D53DFA" w:rsidRPr="005C676C" w:rsidRDefault="00D53DFA" w:rsidP="00D53DFA">
      <w:pPr>
        <w:widowControl w:val="0"/>
        <w:autoSpaceDE w:val="0"/>
        <w:autoSpaceDN w:val="0"/>
        <w:adjustRightInd w:val="0"/>
        <w:spacing w:before="120"/>
        <w:ind w:firstLine="350"/>
        <w:jc w:val="both"/>
        <w:rPr>
          <w:sz w:val="22"/>
          <w:szCs w:val="22"/>
        </w:rPr>
      </w:pPr>
      <w:r>
        <w:rPr>
          <w:sz w:val="22"/>
          <w:szCs w:val="22"/>
        </w:rPr>
        <w:t>“</w:t>
      </w:r>
      <w:r w:rsidRPr="005C676C">
        <w:rPr>
          <w:sz w:val="22"/>
          <w:szCs w:val="22"/>
        </w:rPr>
        <w:t>(3) Section 20 does not apply to appointments of directors under this section.</w:t>
      </w:r>
    </w:p>
    <w:p w14:paraId="2ED65438" w14:textId="77777777" w:rsidR="00D53DFA" w:rsidRPr="005C676C" w:rsidRDefault="00D53DFA" w:rsidP="00D53DFA">
      <w:pPr>
        <w:widowControl w:val="0"/>
        <w:autoSpaceDE w:val="0"/>
        <w:autoSpaceDN w:val="0"/>
        <w:adjustRightInd w:val="0"/>
        <w:spacing w:before="120"/>
        <w:ind w:left="350"/>
        <w:jc w:val="both"/>
        <w:rPr>
          <w:sz w:val="22"/>
          <w:szCs w:val="22"/>
        </w:rPr>
      </w:pPr>
      <w:r>
        <w:rPr>
          <w:sz w:val="22"/>
          <w:szCs w:val="22"/>
        </w:rPr>
        <w:t>“</w:t>
      </w:r>
      <w:r w:rsidRPr="005C676C">
        <w:rPr>
          <w:sz w:val="22"/>
          <w:szCs w:val="22"/>
        </w:rPr>
        <w:t>(4) During the appointment of directors under this section:</w:t>
      </w:r>
    </w:p>
    <w:p w14:paraId="6F69AE40" w14:textId="77777777" w:rsidR="00D53DFA" w:rsidRPr="005C676C" w:rsidRDefault="00D53DFA" w:rsidP="00D53DFA">
      <w:pPr>
        <w:widowControl w:val="0"/>
        <w:tabs>
          <w:tab w:val="left" w:pos="787"/>
        </w:tabs>
        <w:autoSpaceDE w:val="0"/>
        <w:autoSpaceDN w:val="0"/>
        <w:adjustRightInd w:val="0"/>
        <w:spacing w:before="120"/>
        <w:ind w:left="389"/>
        <w:jc w:val="both"/>
        <w:rPr>
          <w:sz w:val="22"/>
          <w:szCs w:val="22"/>
        </w:rPr>
      </w:pPr>
      <w:r w:rsidRPr="005C676C">
        <w:rPr>
          <w:sz w:val="22"/>
          <w:szCs w:val="22"/>
        </w:rPr>
        <w:t>(a)</w:t>
      </w:r>
      <w:r w:rsidRPr="005C676C">
        <w:rPr>
          <w:sz w:val="22"/>
          <w:szCs w:val="22"/>
        </w:rPr>
        <w:tab/>
        <w:t>the Corporation consists of the directors; and</w:t>
      </w:r>
    </w:p>
    <w:p w14:paraId="444EB926" w14:textId="77777777" w:rsidR="00D53DFA" w:rsidRPr="005C676C" w:rsidRDefault="00D53DFA" w:rsidP="00D53DFA">
      <w:pPr>
        <w:widowControl w:val="0"/>
        <w:tabs>
          <w:tab w:val="left" w:pos="787"/>
        </w:tabs>
        <w:autoSpaceDE w:val="0"/>
        <w:autoSpaceDN w:val="0"/>
        <w:adjustRightInd w:val="0"/>
        <w:spacing w:before="120"/>
        <w:ind w:left="389"/>
        <w:jc w:val="both"/>
        <w:rPr>
          <w:sz w:val="22"/>
          <w:szCs w:val="22"/>
        </w:rPr>
      </w:pPr>
      <w:r w:rsidRPr="005C676C">
        <w:rPr>
          <w:sz w:val="22"/>
          <w:szCs w:val="22"/>
        </w:rPr>
        <w:t>(b)</w:t>
      </w:r>
      <w:r w:rsidRPr="005C676C">
        <w:rPr>
          <w:sz w:val="22"/>
          <w:szCs w:val="22"/>
        </w:rPr>
        <w:tab/>
        <w:t>sections 38, 39 and 40 have no effect; and</w:t>
      </w:r>
    </w:p>
    <w:p w14:paraId="1B21AFDD" w14:textId="77777777" w:rsidR="00D53DFA" w:rsidRPr="005C676C" w:rsidRDefault="00D53DFA" w:rsidP="00D53DFA">
      <w:pPr>
        <w:widowControl w:val="0"/>
        <w:tabs>
          <w:tab w:val="left" w:pos="787"/>
        </w:tabs>
        <w:autoSpaceDE w:val="0"/>
        <w:autoSpaceDN w:val="0"/>
        <w:adjustRightInd w:val="0"/>
        <w:spacing w:before="120"/>
        <w:ind w:left="787" w:hanging="398"/>
        <w:jc w:val="both"/>
        <w:rPr>
          <w:sz w:val="22"/>
          <w:szCs w:val="22"/>
        </w:rPr>
      </w:pPr>
      <w:r w:rsidRPr="005C676C">
        <w:rPr>
          <w:sz w:val="22"/>
          <w:szCs w:val="22"/>
        </w:rPr>
        <w:t>(c)</w:t>
      </w:r>
      <w:r w:rsidRPr="005C676C">
        <w:rPr>
          <w:sz w:val="22"/>
          <w:szCs w:val="22"/>
        </w:rPr>
        <w:tab/>
        <w:t>the affairs of the Corporation, to the extent determined by the Corporation, are to be managed by the Corporation Chairperson.</w:t>
      </w:r>
    </w:p>
    <w:p w14:paraId="76646894" w14:textId="77777777" w:rsidR="00D53DFA" w:rsidRPr="005C676C" w:rsidRDefault="00D53DFA" w:rsidP="00D53DFA">
      <w:pPr>
        <w:widowControl w:val="0"/>
        <w:autoSpaceDE w:val="0"/>
        <w:autoSpaceDN w:val="0"/>
        <w:adjustRightInd w:val="0"/>
        <w:spacing w:before="120"/>
        <w:ind w:left="350"/>
        <w:jc w:val="both"/>
        <w:rPr>
          <w:sz w:val="22"/>
          <w:szCs w:val="22"/>
        </w:rPr>
      </w:pPr>
      <w:r>
        <w:rPr>
          <w:sz w:val="22"/>
          <w:szCs w:val="22"/>
        </w:rPr>
        <w:t>“</w:t>
      </w:r>
      <w:r w:rsidRPr="005C676C">
        <w:rPr>
          <w:sz w:val="22"/>
          <w:szCs w:val="22"/>
        </w:rPr>
        <w:t>(5) During the appointment of an Administrator:</w:t>
      </w:r>
    </w:p>
    <w:p w14:paraId="050CF7EC" w14:textId="77777777" w:rsidR="00D53DFA" w:rsidRPr="005C676C" w:rsidRDefault="00D53DFA" w:rsidP="00D53DFA">
      <w:pPr>
        <w:widowControl w:val="0"/>
        <w:tabs>
          <w:tab w:val="left" w:pos="787"/>
        </w:tabs>
        <w:autoSpaceDE w:val="0"/>
        <w:autoSpaceDN w:val="0"/>
        <w:adjustRightInd w:val="0"/>
        <w:spacing w:before="120"/>
        <w:ind w:left="787" w:hanging="389"/>
        <w:jc w:val="both"/>
        <w:rPr>
          <w:sz w:val="22"/>
          <w:szCs w:val="22"/>
        </w:rPr>
      </w:pPr>
      <w:r w:rsidRPr="005C676C">
        <w:rPr>
          <w:sz w:val="22"/>
          <w:szCs w:val="22"/>
        </w:rPr>
        <w:t>(a)</w:t>
      </w:r>
      <w:r w:rsidRPr="005C676C">
        <w:rPr>
          <w:sz w:val="22"/>
          <w:szCs w:val="22"/>
        </w:rPr>
        <w:tab/>
        <w:t>the Administrator has all the powers, and is to perform all the functions and duties, of the Corporation; and</w:t>
      </w:r>
    </w:p>
    <w:p w14:paraId="5D8FB97A" w14:textId="77777777" w:rsidR="00D53DFA" w:rsidRPr="005C676C" w:rsidRDefault="00D53DFA" w:rsidP="00D53DFA">
      <w:pPr>
        <w:widowControl w:val="0"/>
        <w:tabs>
          <w:tab w:val="left" w:pos="787"/>
        </w:tabs>
        <w:autoSpaceDE w:val="0"/>
        <w:autoSpaceDN w:val="0"/>
        <w:adjustRightInd w:val="0"/>
        <w:spacing w:before="120"/>
        <w:ind w:left="787" w:hanging="389"/>
        <w:jc w:val="both"/>
        <w:rPr>
          <w:sz w:val="22"/>
          <w:szCs w:val="22"/>
        </w:rPr>
      </w:pPr>
      <w:r w:rsidRPr="005C676C">
        <w:rPr>
          <w:sz w:val="22"/>
          <w:szCs w:val="22"/>
        </w:rPr>
        <w:t>(b)</w:t>
      </w:r>
      <w:r w:rsidRPr="005C676C">
        <w:rPr>
          <w:sz w:val="22"/>
          <w:szCs w:val="22"/>
        </w:rPr>
        <w:tab/>
        <w:t>the powers, functions and duties of any directors holding office are suspended.</w:t>
      </w:r>
    </w:p>
    <w:p w14:paraId="6DCB659E" w14:textId="77777777" w:rsidR="00D53DFA" w:rsidRPr="005C676C" w:rsidRDefault="00D53DFA" w:rsidP="00D53DFA">
      <w:pPr>
        <w:widowControl w:val="0"/>
        <w:autoSpaceDE w:val="0"/>
        <w:autoSpaceDN w:val="0"/>
        <w:adjustRightInd w:val="0"/>
        <w:spacing w:before="120"/>
        <w:ind w:firstLine="350"/>
        <w:jc w:val="both"/>
        <w:rPr>
          <w:sz w:val="22"/>
          <w:szCs w:val="22"/>
        </w:rPr>
      </w:pPr>
      <w:r>
        <w:rPr>
          <w:sz w:val="22"/>
          <w:szCs w:val="22"/>
        </w:rPr>
        <w:t>“</w:t>
      </w:r>
      <w:r w:rsidRPr="005C676C">
        <w:rPr>
          <w:sz w:val="22"/>
          <w:szCs w:val="22"/>
        </w:rPr>
        <w:t>(6) A person appointed under this section holds office at the Minister</w:t>
      </w:r>
      <w:r>
        <w:rPr>
          <w:sz w:val="22"/>
          <w:szCs w:val="22"/>
        </w:rPr>
        <w:t>’</w:t>
      </w:r>
      <w:r w:rsidRPr="005C676C">
        <w:rPr>
          <w:sz w:val="22"/>
          <w:szCs w:val="22"/>
        </w:rPr>
        <w:t>s pleasure and is to be paid such remuneration and allowances as are determined by the Minister.</w:t>
      </w:r>
    </w:p>
    <w:p w14:paraId="2F06589C" w14:textId="77777777" w:rsidR="00D53DFA" w:rsidRPr="005C676C" w:rsidRDefault="00D53DFA" w:rsidP="00D53DFA">
      <w:pPr>
        <w:widowControl w:val="0"/>
        <w:autoSpaceDE w:val="0"/>
        <w:autoSpaceDN w:val="0"/>
        <w:adjustRightInd w:val="0"/>
        <w:spacing w:before="120"/>
        <w:ind w:firstLine="346"/>
        <w:jc w:val="both"/>
        <w:rPr>
          <w:sz w:val="22"/>
          <w:szCs w:val="22"/>
        </w:rPr>
      </w:pPr>
      <w:r>
        <w:rPr>
          <w:sz w:val="22"/>
          <w:szCs w:val="22"/>
        </w:rPr>
        <w:t>“</w:t>
      </w:r>
      <w:r w:rsidRPr="005C676C">
        <w:rPr>
          <w:sz w:val="22"/>
          <w:szCs w:val="22"/>
        </w:rPr>
        <w:t>(7) This section ceases to have effect on 1 July 1992 or, if an earlier date is fixed by Proclamation, on that earlier date.</w:t>
      </w:r>
    </w:p>
    <w:p w14:paraId="2182160A" w14:textId="77777777" w:rsidR="00D53DFA" w:rsidRPr="005C676C" w:rsidRDefault="00D53DFA" w:rsidP="00D53DFA">
      <w:pPr>
        <w:widowControl w:val="0"/>
        <w:autoSpaceDE w:val="0"/>
        <w:autoSpaceDN w:val="0"/>
        <w:adjustRightInd w:val="0"/>
        <w:spacing w:before="120" w:after="60"/>
        <w:jc w:val="both"/>
        <w:rPr>
          <w:bCs/>
          <w:sz w:val="22"/>
          <w:szCs w:val="22"/>
        </w:rPr>
      </w:pPr>
      <w:r w:rsidRPr="005C676C">
        <w:rPr>
          <w:b/>
          <w:bCs/>
          <w:sz w:val="22"/>
          <w:szCs w:val="22"/>
        </w:rPr>
        <w:t>Regulations</w:t>
      </w:r>
    </w:p>
    <w:p w14:paraId="16944E69" w14:textId="77777777" w:rsidR="00D53DFA" w:rsidRPr="005C676C" w:rsidRDefault="00D53DFA" w:rsidP="00D53DFA">
      <w:pPr>
        <w:widowControl w:val="0"/>
        <w:autoSpaceDE w:val="0"/>
        <w:autoSpaceDN w:val="0"/>
        <w:adjustRightInd w:val="0"/>
        <w:spacing w:before="120"/>
        <w:ind w:firstLine="346"/>
        <w:jc w:val="both"/>
        <w:rPr>
          <w:sz w:val="22"/>
          <w:szCs w:val="22"/>
        </w:rPr>
      </w:pPr>
      <w:r>
        <w:rPr>
          <w:sz w:val="22"/>
          <w:szCs w:val="22"/>
        </w:rPr>
        <w:t>“</w:t>
      </w:r>
      <w:r w:rsidRPr="005C676C">
        <w:rPr>
          <w:sz w:val="22"/>
          <w:szCs w:val="22"/>
        </w:rPr>
        <w:t>148. (1) The Governor-General may make regulations, not inconsistent with this Part:</w:t>
      </w:r>
    </w:p>
    <w:p w14:paraId="5290BE47" w14:textId="77777777" w:rsidR="00D53DFA" w:rsidRPr="005C676C" w:rsidRDefault="00D53DFA" w:rsidP="00D53DFA">
      <w:pPr>
        <w:widowControl w:val="0"/>
        <w:tabs>
          <w:tab w:val="left" w:pos="787"/>
        </w:tabs>
        <w:autoSpaceDE w:val="0"/>
        <w:autoSpaceDN w:val="0"/>
        <w:adjustRightInd w:val="0"/>
        <w:spacing w:before="120"/>
        <w:ind w:left="787" w:hanging="394"/>
        <w:jc w:val="both"/>
        <w:rPr>
          <w:sz w:val="22"/>
          <w:szCs w:val="22"/>
        </w:rPr>
      </w:pPr>
      <w:r w:rsidRPr="005C676C">
        <w:rPr>
          <w:sz w:val="22"/>
          <w:szCs w:val="22"/>
        </w:rPr>
        <w:t>(a)</w:t>
      </w:r>
      <w:r w:rsidRPr="005C676C">
        <w:rPr>
          <w:sz w:val="22"/>
          <w:szCs w:val="22"/>
        </w:rPr>
        <w:tab/>
        <w:t>prescribing all matters that are required or permitted by this Part to be prescribed; or</w:t>
      </w:r>
    </w:p>
    <w:p w14:paraId="15E0831C" w14:textId="77777777" w:rsidR="00D53DFA" w:rsidRPr="005C676C" w:rsidRDefault="00D53DFA" w:rsidP="00D53DFA">
      <w:pPr>
        <w:widowControl w:val="0"/>
        <w:tabs>
          <w:tab w:val="left" w:pos="787"/>
        </w:tabs>
        <w:autoSpaceDE w:val="0"/>
        <w:autoSpaceDN w:val="0"/>
        <w:adjustRightInd w:val="0"/>
        <w:spacing w:before="120"/>
        <w:ind w:left="787" w:hanging="394"/>
        <w:jc w:val="both"/>
        <w:rPr>
          <w:sz w:val="22"/>
          <w:szCs w:val="22"/>
        </w:rPr>
      </w:pPr>
      <w:r w:rsidRPr="005C676C">
        <w:rPr>
          <w:sz w:val="22"/>
          <w:szCs w:val="22"/>
        </w:rPr>
        <w:t>(b)</w:t>
      </w:r>
      <w:r w:rsidRPr="005C676C">
        <w:rPr>
          <w:sz w:val="22"/>
          <w:szCs w:val="22"/>
        </w:rPr>
        <w:tab/>
        <w:t>that are necessary or convenient to be prescribed for giving effect to this Part.</w:t>
      </w:r>
    </w:p>
    <w:p w14:paraId="6112906D" w14:textId="77777777" w:rsidR="00D53DFA" w:rsidRPr="005C676C" w:rsidRDefault="00D53DFA" w:rsidP="00D53DFA">
      <w:pPr>
        <w:widowControl w:val="0"/>
        <w:autoSpaceDE w:val="0"/>
        <w:autoSpaceDN w:val="0"/>
        <w:adjustRightInd w:val="0"/>
        <w:spacing w:before="120"/>
        <w:ind w:firstLine="341"/>
        <w:jc w:val="both"/>
        <w:rPr>
          <w:sz w:val="22"/>
          <w:szCs w:val="22"/>
        </w:rPr>
      </w:pPr>
      <w:r>
        <w:rPr>
          <w:sz w:val="22"/>
          <w:szCs w:val="22"/>
        </w:rPr>
        <w:t>“</w:t>
      </w:r>
      <w:r w:rsidRPr="005C676C">
        <w:rPr>
          <w:sz w:val="22"/>
          <w:szCs w:val="22"/>
        </w:rPr>
        <w:t>(2) Without limiting the generality of subsection (1), the regulations may:</w:t>
      </w:r>
    </w:p>
    <w:p w14:paraId="203B9BD6" w14:textId="77777777" w:rsidR="00454261" w:rsidRDefault="00D53DFA" w:rsidP="00454261">
      <w:pPr>
        <w:widowControl w:val="0"/>
        <w:tabs>
          <w:tab w:val="left" w:pos="288"/>
          <w:tab w:val="left" w:pos="787"/>
        </w:tabs>
        <w:autoSpaceDE w:val="0"/>
        <w:autoSpaceDN w:val="0"/>
        <w:adjustRightInd w:val="0"/>
        <w:spacing w:before="120"/>
        <w:ind w:left="389"/>
        <w:jc w:val="both"/>
        <w:rPr>
          <w:sz w:val="22"/>
          <w:szCs w:val="22"/>
        </w:rPr>
      </w:pPr>
      <w:r w:rsidRPr="005C676C">
        <w:rPr>
          <w:sz w:val="22"/>
          <w:szCs w:val="22"/>
        </w:rPr>
        <w:t>(a)</w:t>
      </w:r>
      <w:r w:rsidRPr="005C676C">
        <w:rPr>
          <w:sz w:val="22"/>
          <w:szCs w:val="22"/>
        </w:rPr>
        <w:tab/>
        <w:t>make transitional and consequential provisions arising out of:</w:t>
      </w:r>
    </w:p>
    <w:p w14:paraId="29D62C59" w14:textId="77777777" w:rsidR="00454261" w:rsidRDefault="00454261" w:rsidP="00454261">
      <w:pPr>
        <w:widowControl w:val="0"/>
        <w:tabs>
          <w:tab w:val="left" w:pos="288"/>
        </w:tabs>
        <w:autoSpaceDE w:val="0"/>
        <w:autoSpaceDN w:val="0"/>
        <w:adjustRightInd w:val="0"/>
        <w:spacing w:before="120"/>
        <w:ind w:left="1099"/>
        <w:jc w:val="both"/>
        <w:rPr>
          <w:sz w:val="22"/>
          <w:szCs w:val="22"/>
        </w:rPr>
      </w:pPr>
      <w:r>
        <w:rPr>
          <w:sz w:val="22"/>
          <w:szCs w:val="22"/>
        </w:rPr>
        <w:t>(</w:t>
      </w:r>
      <w:proofErr w:type="spellStart"/>
      <w:r w:rsidRPr="005C676C">
        <w:rPr>
          <w:sz w:val="22"/>
          <w:szCs w:val="22"/>
        </w:rPr>
        <w:t>i</w:t>
      </w:r>
      <w:proofErr w:type="spellEnd"/>
      <w:r>
        <w:rPr>
          <w:sz w:val="22"/>
          <w:szCs w:val="22"/>
        </w:rPr>
        <w:t>)</w:t>
      </w:r>
      <w:r>
        <w:rPr>
          <w:sz w:val="22"/>
          <w:szCs w:val="22"/>
        </w:rPr>
        <w:tab/>
      </w:r>
      <w:r w:rsidR="00D53DFA" w:rsidRPr="005C676C">
        <w:rPr>
          <w:sz w:val="22"/>
          <w:szCs w:val="22"/>
        </w:rPr>
        <w:t>the enactment of this Part; and</w:t>
      </w:r>
    </w:p>
    <w:p w14:paraId="18701060" w14:textId="77777777" w:rsidR="00D53DFA" w:rsidRPr="005C676C" w:rsidRDefault="00454261" w:rsidP="00454261">
      <w:pPr>
        <w:widowControl w:val="0"/>
        <w:tabs>
          <w:tab w:val="left" w:pos="288"/>
        </w:tabs>
        <w:autoSpaceDE w:val="0"/>
        <w:autoSpaceDN w:val="0"/>
        <w:adjustRightInd w:val="0"/>
        <w:spacing w:before="120"/>
        <w:ind w:left="1440" w:hanging="413"/>
        <w:jc w:val="both"/>
        <w:rPr>
          <w:sz w:val="22"/>
          <w:szCs w:val="22"/>
        </w:rPr>
      </w:pPr>
      <w:r>
        <w:rPr>
          <w:sz w:val="22"/>
          <w:szCs w:val="22"/>
        </w:rPr>
        <w:t>(</w:t>
      </w:r>
      <w:r w:rsidRPr="005C676C">
        <w:rPr>
          <w:sz w:val="22"/>
          <w:szCs w:val="22"/>
        </w:rPr>
        <w:t>ii</w:t>
      </w:r>
      <w:r>
        <w:rPr>
          <w:sz w:val="22"/>
          <w:szCs w:val="22"/>
        </w:rPr>
        <w:t>)</w:t>
      </w:r>
      <w:r>
        <w:rPr>
          <w:sz w:val="22"/>
          <w:szCs w:val="22"/>
        </w:rPr>
        <w:tab/>
      </w:r>
      <w:r w:rsidR="00D53DFA" w:rsidRPr="005C676C">
        <w:rPr>
          <w:sz w:val="22"/>
          <w:szCs w:val="22"/>
        </w:rPr>
        <w:t>the end of the period referred to in section 141 or 143; and</w:t>
      </w:r>
    </w:p>
    <w:p w14:paraId="1E30F5A3" w14:textId="77777777" w:rsidR="00D53DFA" w:rsidRPr="005C676C" w:rsidRDefault="00D53DFA" w:rsidP="00D53DFA">
      <w:pPr>
        <w:widowControl w:val="0"/>
        <w:tabs>
          <w:tab w:val="left" w:pos="787"/>
        </w:tabs>
        <w:autoSpaceDE w:val="0"/>
        <w:autoSpaceDN w:val="0"/>
        <w:adjustRightInd w:val="0"/>
        <w:spacing w:before="120"/>
        <w:ind w:left="389"/>
        <w:jc w:val="both"/>
        <w:rPr>
          <w:sz w:val="22"/>
          <w:szCs w:val="22"/>
        </w:rPr>
      </w:pPr>
      <w:r w:rsidRPr="005C676C">
        <w:rPr>
          <w:sz w:val="22"/>
          <w:szCs w:val="22"/>
        </w:rPr>
        <w:t>(b)</w:t>
      </w:r>
      <w:r w:rsidRPr="005C676C">
        <w:rPr>
          <w:sz w:val="22"/>
          <w:szCs w:val="22"/>
        </w:rPr>
        <w:tab/>
        <w:t>amend any provision of this Act other than this Part.</w:t>
      </w:r>
    </w:p>
    <w:p w14:paraId="574C41FC" w14:textId="77777777" w:rsidR="00D53DFA" w:rsidRPr="005C676C" w:rsidRDefault="00D53DFA" w:rsidP="00D53DFA">
      <w:pPr>
        <w:widowControl w:val="0"/>
        <w:autoSpaceDE w:val="0"/>
        <w:autoSpaceDN w:val="0"/>
        <w:adjustRightInd w:val="0"/>
        <w:spacing w:before="120"/>
        <w:ind w:firstLine="350"/>
        <w:jc w:val="both"/>
        <w:rPr>
          <w:sz w:val="22"/>
          <w:szCs w:val="22"/>
        </w:rPr>
      </w:pPr>
      <w:r>
        <w:rPr>
          <w:sz w:val="22"/>
          <w:szCs w:val="22"/>
        </w:rPr>
        <w:t>“</w:t>
      </w:r>
      <w:r w:rsidRPr="005C676C">
        <w:rPr>
          <w:sz w:val="22"/>
          <w:szCs w:val="22"/>
        </w:rPr>
        <w:t>(3) Regulations made under this section have effect in spite of anything to the contrary in regulations made under section 127.</w:t>
      </w:r>
      <w:r>
        <w:rPr>
          <w:sz w:val="22"/>
          <w:szCs w:val="22"/>
        </w:rPr>
        <w:t>”</w:t>
      </w:r>
      <w:r w:rsidRPr="005C676C">
        <w:rPr>
          <w:sz w:val="22"/>
          <w:szCs w:val="22"/>
        </w:rPr>
        <w:t>.</w:t>
      </w:r>
    </w:p>
    <w:p w14:paraId="238C3D3C" w14:textId="77777777" w:rsidR="00D53DFA" w:rsidRPr="005C676C" w:rsidRDefault="00D53DFA" w:rsidP="00454261">
      <w:pPr>
        <w:widowControl w:val="0"/>
        <w:autoSpaceDE w:val="0"/>
        <w:autoSpaceDN w:val="0"/>
        <w:adjustRightInd w:val="0"/>
        <w:spacing w:before="120"/>
        <w:jc w:val="center"/>
        <w:rPr>
          <w:bCs/>
          <w:sz w:val="22"/>
          <w:szCs w:val="22"/>
        </w:rPr>
      </w:pPr>
      <w:r w:rsidRPr="005C676C">
        <w:rPr>
          <w:sz w:val="22"/>
          <w:szCs w:val="22"/>
        </w:rPr>
        <w:br w:type="page"/>
      </w:r>
      <w:r w:rsidRPr="005C676C">
        <w:rPr>
          <w:b/>
          <w:bCs/>
          <w:sz w:val="22"/>
          <w:szCs w:val="22"/>
        </w:rPr>
        <w:lastRenderedPageBreak/>
        <w:t>NOTE</w:t>
      </w:r>
    </w:p>
    <w:p w14:paraId="5615F4B9" w14:textId="6B56FCD0" w:rsidR="00D53DFA" w:rsidRPr="00637163" w:rsidRDefault="00D53DFA" w:rsidP="00D53DFA">
      <w:pPr>
        <w:widowControl w:val="0"/>
        <w:autoSpaceDE w:val="0"/>
        <w:autoSpaceDN w:val="0"/>
        <w:adjustRightInd w:val="0"/>
        <w:spacing w:before="120"/>
        <w:ind w:left="264" w:hanging="264"/>
        <w:jc w:val="both"/>
        <w:rPr>
          <w:sz w:val="20"/>
          <w:szCs w:val="20"/>
        </w:rPr>
      </w:pPr>
      <w:r w:rsidRPr="00637163">
        <w:rPr>
          <w:sz w:val="20"/>
          <w:szCs w:val="20"/>
        </w:rPr>
        <w:t>1.</w:t>
      </w:r>
      <w:r w:rsidR="00454261" w:rsidRPr="00637163">
        <w:rPr>
          <w:sz w:val="20"/>
          <w:szCs w:val="20"/>
        </w:rPr>
        <w:tab/>
      </w:r>
      <w:r w:rsidRPr="00637163">
        <w:rPr>
          <w:sz w:val="20"/>
          <w:szCs w:val="20"/>
        </w:rPr>
        <w:t>No. 90, 1987. For previous amendments, see Nos. 51 and 111, 1988; Nos. 88 and 130, 1989; and Nos. 16, 62 and 96, 1990.</w:t>
      </w:r>
    </w:p>
    <w:p w14:paraId="235A3374" w14:textId="77777777" w:rsidR="00D53DFA" w:rsidRPr="005C676C" w:rsidRDefault="00D53DFA" w:rsidP="00D53DFA">
      <w:pPr>
        <w:widowControl w:val="0"/>
        <w:autoSpaceDE w:val="0"/>
        <w:autoSpaceDN w:val="0"/>
        <w:adjustRightInd w:val="0"/>
        <w:spacing w:before="120"/>
        <w:jc w:val="both"/>
        <w:rPr>
          <w:sz w:val="22"/>
          <w:szCs w:val="22"/>
        </w:rPr>
      </w:pPr>
      <w:r w:rsidRPr="005C676C">
        <w:rPr>
          <w:sz w:val="22"/>
          <w:szCs w:val="22"/>
        </w:rPr>
        <w:t>[</w:t>
      </w:r>
      <w:r w:rsidRPr="005C676C">
        <w:rPr>
          <w:i/>
          <w:iCs/>
          <w:sz w:val="22"/>
          <w:szCs w:val="22"/>
        </w:rPr>
        <w:t>Minister</w:t>
      </w:r>
      <w:r>
        <w:rPr>
          <w:i/>
          <w:iCs/>
          <w:sz w:val="22"/>
          <w:szCs w:val="22"/>
        </w:rPr>
        <w:t>’</w:t>
      </w:r>
      <w:r w:rsidRPr="005C676C">
        <w:rPr>
          <w:i/>
          <w:iCs/>
          <w:sz w:val="22"/>
          <w:szCs w:val="22"/>
        </w:rPr>
        <w:t>s second reading speech made in</w:t>
      </w:r>
      <w:r w:rsidRPr="005C676C">
        <w:rPr>
          <w:sz w:val="22"/>
          <w:szCs w:val="22"/>
        </w:rPr>
        <w:t>—</w:t>
      </w:r>
    </w:p>
    <w:p w14:paraId="56749F3D" w14:textId="77777777" w:rsidR="00D53DFA" w:rsidRPr="005C676C" w:rsidRDefault="00D53DFA" w:rsidP="00454261">
      <w:pPr>
        <w:widowControl w:val="0"/>
        <w:autoSpaceDE w:val="0"/>
        <w:autoSpaceDN w:val="0"/>
        <w:adjustRightInd w:val="0"/>
        <w:ind w:left="734"/>
        <w:jc w:val="both"/>
        <w:rPr>
          <w:iCs/>
          <w:sz w:val="22"/>
          <w:szCs w:val="22"/>
        </w:rPr>
      </w:pPr>
      <w:r w:rsidRPr="005C676C">
        <w:rPr>
          <w:i/>
          <w:iCs/>
          <w:sz w:val="22"/>
          <w:szCs w:val="22"/>
        </w:rPr>
        <w:t>House of Representatives on 19 February 1991</w:t>
      </w:r>
    </w:p>
    <w:p w14:paraId="530DC68B" w14:textId="77777777" w:rsidR="00D53DFA" w:rsidRDefault="00D53DFA" w:rsidP="00454261">
      <w:pPr>
        <w:widowControl w:val="0"/>
        <w:autoSpaceDE w:val="0"/>
        <w:autoSpaceDN w:val="0"/>
        <w:adjustRightInd w:val="0"/>
        <w:ind w:left="734"/>
        <w:jc w:val="both"/>
      </w:pPr>
      <w:r w:rsidRPr="005C676C">
        <w:rPr>
          <w:i/>
          <w:iCs/>
          <w:sz w:val="22"/>
          <w:szCs w:val="22"/>
        </w:rPr>
        <w:t>Senate on 21 February 1991</w:t>
      </w:r>
      <w:r w:rsidR="00BC6BFC">
        <w:rPr>
          <w:sz w:val="22"/>
          <w:szCs w:val="22"/>
        </w:rPr>
        <w:t>]</w:t>
      </w:r>
    </w:p>
    <w:sectPr w:rsidR="00D53DFA" w:rsidSect="00C35D28">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8D855" w15:done="0"/>
  <w15:commentEx w15:paraId="36867D65" w15:done="0"/>
  <w15:commentEx w15:paraId="362E6088" w15:done="0"/>
  <w15:commentEx w15:paraId="5C80581D" w15:done="0"/>
  <w15:commentEx w15:paraId="193ACF86" w15:done="0"/>
  <w15:commentEx w15:paraId="13D0242B" w15:done="0"/>
  <w15:commentEx w15:paraId="3B00BB24" w15:done="0"/>
  <w15:commentEx w15:paraId="12F322FE" w15:done="0"/>
  <w15:commentEx w15:paraId="5CEFF8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8D855" w16cid:durableId="206D7E58"/>
  <w16cid:commentId w16cid:paraId="36867D65" w16cid:durableId="206D7E64"/>
  <w16cid:commentId w16cid:paraId="362E6088" w16cid:durableId="206D7E80"/>
  <w16cid:commentId w16cid:paraId="5C80581D" w16cid:durableId="206D7E8A"/>
  <w16cid:commentId w16cid:paraId="193ACF86" w16cid:durableId="206D7EA7"/>
  <w16cid:commentId w16cid:paraId="13D0242B" w16cid:durableId="206D7EB2"/>
  <w16cid:commentId w16cid:paraId="3B00BB24" w16cid:durableId="206D7EBE"/>
  <w16cid:commentId w16cid:paraId="12F322FE" w16cid:durableId="206D7EE4"/>
  <w16cid:commentId w16cid:paraId="5CEFF8F8" w16cid:durableId="206D7F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19E54" w14:textId="77777777" w:rsidR="00904D55" w:rsidRDefault="00904D55">
      <w:r>
        <w:separator/>
      </w:r>
    </w:p>
  </w:endnote>
  <w:endnote w:type="continuationSeparator" w:id="0">
    <w:p w14:paraId="4547E929" w14:textId="77777777" w:rsidR="00904D55" w:rsidRDefault="0090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0CEEC" w14:textId="77777777" w:rsidR="00904D55" w:rsidRDefault="00904D55">
      <w:r>
        <w:separator/>
      </w:r>
    </w:p>
  </w:footnote>
  <w:footnote w:type="continuationSeparator" w:id="0">
    <w:p w14:paraId="4EC9BA98" w14:textId="77777777" w:rsidR="00904D55" w:rsidRDefault="00904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D42DF" w14:textId="77777777" w:rsidR="00454261" w:rsidRDefault="00454261" w:rsidP="00454261">
    <w:pPr>
      <w:pStyle w:val="Header"/>
      <w:jc w:val="center"/>
    </w:pPr>
    <w:r w:rsidRPr="005C676C">
      <w:rPr>
        <w:i/>
        <w:iCs/>
        <w:sz w:val="22"/>
        <w:szCs w:val="22"/>
      </w:rPr>
      <w:t>Wool Marketing (Temporary Provisions) Amendment</w:t>
    </w:r>
    <w:r>
      <w:rPr>
        <w:i/>
        <w:iCs/>
        <w:sz w:val="22"/>
        <w:szCs w:val="22"/>
      </w:rPr>
      <w:br/>
    </w:r>
    <w:r w:rsidRPr="005C676C">
      <w:rPr>
        <w:i/>
        <w:iCs/>
        <w:sz w:val="22"/>
        <w:szCs w:val="22"/>
      </w:rPr>
      <w:t>No. 22, 1991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DFA"/>
    <w:rsid w:val="003C6AE9"/>
    <w:rsid w:val="00454261"/>
    <w:rsid w:val="005B27B5"/>
    <w:rsid w:val="00637163"/>
    <w:rsid w:val="00867A58"/>
    <w:rsid w:val="008A02D7"/>
    <w:rsid w:val="00904D55"/>
    <w:rsid w:val="00A213D1"/>
    <w:rsid w:val="00BB24B6"/>
    <w:rsid w:val="00BC6BFC"/>
    <w:rsid w:val="00C2768F"/>
    <w:rsid w:val="00C35D28"/>
    <w:rsid w:val="00D53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1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4261"/>
    <w:pPr>
      <w:tabs>
        <w:tab w:val="center" w:pos="4320"/>
        <w:tab w:val="right" w:pos="8640"/>
      </w:tabs>
    </w:pPr>
  </w:style>
  <w:style w:type="paragraph" w:styleId="Footer">
    <w:name w:val="footer"/>
    <w:basedOn w:val="Normal"/>
    <w:rsid w:val="00454261"/>
    <w:pPr>
      <w:tabs>
        <w:tab w:val="center" w:pos="4320"/>
        <w:tab w:val="right" w:pos="8640"/>
      </w:tabs>
    </w:pPr>
  </w:style>
  <w:style w:type="paragraph" w:styleId="BalloonText">
    <w:name w:val="Balloon Text"/>
    <w:basedOn w:val="Normal"/>
    <w:link w:val="BalloonTextChar"/>
    <w:semiHidden/>
    <w:unhideWhenUsed/>
    <w:rsid w:val="00C2768F"/>
    <w:rPr>
      <w:rFonts w:ascii="Segoe UI" w:hAnsi="Segoe UI" w:cs="Segoe UI"/>
      <w:sz w:val="18"/>
      <w:szCs w:val="18"/>
    </w:rPr>
  </w:style>
  <w:style w:type="character" w:customStyle="1" w:styleId="BalloonTextChar">
    <w:name w:val="Balloon Text Char"/>
    <w:basedOn w:val="DefaultParagraphFont"/>
    <w:link w:val="BalloonText"/>
    <w:semiHidden/>
    <w:rsid w:val="00C2768F"/>
    <w:rPr>
      <w:rFonts w:ascii="Segoe UI" w:hAnsi="Segoe UI" w:cs="Segoe UI"/>
      <w:sz w:val="18"/>
      <w:szCs w:val="18"/>
    </w:rPr>
  </w:style>
  <w:style w:type="character" w:styleId="CommentReference">
    <w:name w:val="annotation reference"/>
    <w:basedOn w:val="DefaultParagraphFont"/>
    <w:semiHidden/>
    <w:unhideWhenUsed/>
    <w:rsid w:val="00C2768F"/>
    <w:rPr>
      <w:sz w:val="16"/>
      <w:szCs w:val="16"/>
    </w:rPr>
  </w:style>
  <w:style w:type="paragraph" w:styleId="CommentText">
    <w:name w:val="annotation text"/>
    <w:basedOn w:val="Normal"/>
    <w:link w:val="CommentTextChar"/>
    <w:semiHidden/>
    <w:unhideWhenUsed/>
    <w:rsid w:val="00C2768F"/>
    <w:rPr>
      <w:sz w:val="20"/>
      <w:szCs w:val="20"/>
    </w:rPr>
  </w:style>
  <w:style w:type="character" w:customStyle="1" w:styleId="CommentTextChar">
    <w:name w:val="Comment Text Char"/>
    <w:basedOn w:val="DefaultParagraphFont"/>
    <w:link w:val="CommentText"/>
    <w:semiHidden/>
    <w:rsid w:val="00C2768F"/>
  </w:style>
  <w:style w:type="paragraph" w:styleId="CommentSubject">
    <w:name w:val="annotation subject"/>
    <w:basedOn w:val="CommentText"/>
    <w:next w:val="CommentText"/>
    <w:link w:val="CommentSubjectChar"/>
    <w:semiHidden/>
    <w:unhideWhenUsed/>
    <w:rsid w:val="00C2768F"/>
    <w:rPr>
      <w:b/>
      <w:bCs/>
    </w:rPr>
  </w:style>
  <w:style w:type="character" w:customStyle="1" w:styleId="CommentSubjectChar">
    <w:name w:val="Comment Subject Char"/>
    <w:basedOn w:val="CommentTextChar"/>
    <w:link w:val="CommentSubject"/>
    <w:semiHidden/>
    <w:rsid w:val="00C2768F"/>
    <w:rPr>
      <w:b/>
      <w:bCs/>
    </w:rPr>
  </w:style>
  <w:style w:type="paragraph" w:styleId="Revision">
    <w:name w:val="Revision"/>
    <w:hidden/>
    <w:uiPriority w:val="99"/>
    <w:semiHidden/>
    <w:rsid w:val="006371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4261"/>
    <w:pPr>
      <w:tabs>
        <w:tab w:val="center" w:pos="4320"/>
        <w:tab w:val="right" w:pos="8640"/>
      </w:tabs>
    </w:pPr>
  </w:style>
  <w:style w:type="paragraph" w:styleId="Footer">
    <w:name w:val="footer"/>
    <w:basedOn w:val="Normal"/>
    <w:rsid w:val="00454261"/>
    <w:pPr>
      <w:tabs>
        <w:tab w:val="center" w:pos="4320"/>
        <w:tab w:val="right" w:pos="8640"/>
      </w:tabs>
    </w:pPr>
  </w:style>
  <w:style w:type="paragraph" w:styleId="BalloonText">
    <w:name w:val="Balloon Text"/>
    <w:basedOn w:val="Normal"/>
    <w:link w:val="BalloonTextChar"/>
    <w:semiHidden/>
    <w:unhideWhenUsed/>
    <w:rsid w:val="00C2768F"/>
    <w:rPr>
      <w:rFonts w:ascii="Segoe UI" w:hAnsi="Segoe UI" w:cs="Segoe UI"/>
      <w:sz w:val="18"/>
      <w:szCs w:val="18"/>
    </w:rPr>
  </w:style>
  <w:style w:type="character" w:customStyle="1" w:styleId="BalloonTextChar">
    <w:name w:val="Balloon Text Char"/>
    <w:basedOn w:val="DefaultParagraphFont"/>
    <w:link w:val="BalloonText"/>
    <w:semiHidden/>
    <w:rsid w:val="00C2768F"/>
    <w:rPr>
      <w:rFonts w:ascii="Segoe UI" w:hAnsi="Segoe UI" w:cs="Segoe UI"/>
      <w:sz w:val="18"/>
      <w:szCs w:val="18"/>
    </w:rPr>
  </w:style>
  <w:style w:type="character" w:styleId="CommentReference">
    <w:name w:val="annotation reference"/>
    <w:basedOn w:val="DefaultParagraphFont"/>
    <w:semiHidden/>
    <w:unhideWhenUsed/>
    <w:rsid w:val="00C2768F"/>
    <w:rPr>
      <w:sz w:val="16"/>
      <w:szCs w:val="16"/>
    </w:rPr>
  </w:style>
  <w:style w:type="paragraph" w:styleId="CommentText">
    <w:name w:val="annotation text"/>
    <w:basedOn w:val="Normal"/>
    <w:link w:val="CommentTextChar"/>
    <w:semiHidden/>
    <w:unhideWhenUsed/>
    <w:rsid w:val="00C2768F"/>
    <w:rPr>
      <w:sz w:val="20"/>
      <w:szCs w:val="20"/>
    </w:rPr>
  </w:style>
  <w:style w:type="character" w:customStyle="1" w:styleId="CommentTextChar">
    <w:name w:val="Comment Text Char"/>
    <w:basedOn w:val="DefaultParagraphFont"/>
    <w:link w:val="CommentText"/>
    <w:semiHidden/>
    <w:rsid w:val="00C2768F"/>
  </w:style>
  <w:style w:type="paragraph" w:styleId="CommentSubject">
    <w:name w:val="annotation subject"/>
    <w:basedOn w:val="CommentText"/>
    <w:next w:val="CommentText"/>
    <w:link w:val="CommentSubjectChar"/>
    <w:semiHidden/>
    <w:unhideWhenUsed/>
    <w:rsid w:val="00C2768F"/>
    <w:rPr>
      <w:b/>
      <w:bCs/>
    </w:rPr>
  </w:style>
  <w:style w:type="character" w:customStyle="1" w:styleId="CommentSubjectChar">
    <w:name w:val="Comment Subject Char"/>
    <w:basedOn w:val="CommentTextChar"/>
    <w:link w:val="CommentSubject"/>
    <w:semiHidden/>
    <w:rsid w:val="00C2768F"/>
    <w:rPr>
      <w:b/>
      <w:bCs/>
    </w:rPr>
  </w:style>
  <w:style w:type="paragraph" w:styleId="Revision">
    <w:name w:val="Revision"/>
    <w:hidden/>
    <w:uiPriority w:val="99"/>
    <w:semiHidden/>
    <w:rsid w:val="006371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1189</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Pettingill, Tia</cp:lastModifiedBy>
  <cp:revision>3</cp:revision>
  <dcterms:created xsi:type="dcterms:W3CDTF">2019-04-26T02:59:00Z</dcterms:created>
  <dcterms:modified xsi:type="dcterms:W3CDTF">2019-10-10T00:15:00Z</dcterms:modified>
</cp:coreProperties>
</file>