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B8" w:rsidRPr="00C54197" w:rsidRDefault="00F02BB8" w:rsidP="00F02BB8">
      <w:r w:rsidRPr="00C5419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08970264" r:id="rId9"/>
        </w:object>
      </w:r>
    </w:p>
    <w:p w:rsidR="00F02BB8" w:rsidRPr="00C54197" w:rsidRDefault="00F02BB8" w:rsidP="00F02BB8">
      <w:pPr>
        <w:pStyle w:val="ShortT"/>
        <w:spacing w:before="240"/>
      </w:pPr>
      <w:r w:rsidRPr="00C54197">
        <w:t>Remuneration and Allowances Act 1990</w:t>
      </w:r>
    </w:p>
    <w:p w:rsidR="00F02BB8" w:rsidRPr="00C54197" w:rsidRDefault="00F02BB8" w:rsidP="00F02BB8">
      <w:pPr>
        <w:pStyle w:val="CompiledActNo"/>
        <w:spacing w:before="240"/>
      </w:pPr>
      <w:r w:rsidRPr="00C54197">
        <w:t>No.</w:t>
      </w:r>
      <w:r w:rsidR="00C54197">
        <w:t> </w:t>
      </w:r>
      <w:r w:rsidRPr="00C54197">
        <w:t>71, 1990</w:t>
      </w:r>
    </w:p>
    <w:p w:rsidR="00F02BB8" w:rsidRPr="00C54197" w:rsidRDefault="00F02BB8" w:rsidP="00F02BB8">
      <w:pPr>
        <w:spacing w:before="1000"/>
        <w:rPr>
          <w:rFonts w:cs="Arial"/>
          <w:b/>
          <w:sz w:val="32"/>
          <w:szCs w:val="32"/>
        </w:rPr>
      </w:pPr>
      <w:r w:rsidRPr="00C54197">
        <w:rPr>
          <w:rFonts w:cs="Arial"/>
          <w:b/>
          <w:sz w:val="32"/>
          <w:szCs w:val="32"/>
        </w:rPr>
        <w:t>Compilation No.</w:t>
      </w:r>
      <w:r w:rsidR="00C54197">
        <w:rPr>
          <w:rFonts w:cs="Arial"/>
          <w:b/>
          <w:sz w:val="32"/>
          <w:szCs w:val="32"/>
        </w:rPr>
        <w:t> </w:t>
      </w:r>
      <w:r w:rsidRPr="00C54197">
        <w:rPr>
          <w:rFonts w:cs="Arial"/>
          <w:b/>
          <w:sz w:val="32"/>
          <w:szCs w:val="32"/>
        </w:rPr>
        <w:fldChar w:fldCharType="begin"/>
      </w:r>
      <w:r w:rsidRPr="00C54197">
        <w:rPr>
          <w:rFonts w:cs="Arial"/>
          <w:b/>
          <w:sz w:val="32"/>
          <w:szCs w:val="32"/>
        </w:rPr>
        <w:instrText xml:space="preserve"> DOCPROPERTY  CompilationNumber </w:instrText>
      </w:r>
      <w:r w:rsidRPr="00C54197">
        <w:rPr>
          <w:rFonts w:cs="Arial"/>
          <w:b/>
          <w:sz w:val="32"/>
          <w:szCs w:val="32"/>
        </w:rPr>
        <w:fldChar w:fldCharType="separate"/>
      </w:r>
      <w:r w:rsidR="00C54197">
        <w:rPr>
          <w:rFonts w:cs="Arial"/>
          <w:b/>
          <w:sz w:val="32"/>
          <w:szCs w:val="32"/>
        </w:rPr>
        <w:t>23</w:t>
      </w:r>
      <w:r w:rsidRPr="00C54197">
        <w:rPr>
          <w:rFonts w:cs="Arial"/>
          <w:b/>
          <w:sz w:val="32"/>
          <w:szCs w:val="32"/>
        </w:rPr>
        <w:fldChar w:fldCharType="end"/>
      </w:r>
    </w:p>
    <w:p w:rsidR="00F02BB8" w:rsidRPr="00C54197" w:rsidRDefault="00A801E5" w:rsidP="00F02BB8">
      <w:pPr>
        <w:spacing w:before="480"/>
        <w:rPr>
          <w:rFonts w:cs="Arial"/>
          <w:sz w:val="24"/>
        </w:rPr>
      </w:pPr>
      <w:r w:rsidRPr="00C54197">
        <w:rPr>
          <w:rFonts w:cs="Arial"/>
          <w:b/>
          <w:sz w:val="24"/>
        </w:rPr>
        <w:t>Compilation date:</w:t>
      </w:r>
      <w:r w:rsidR="00F02BB8" w:rsidRPr="00C54197">
        <w:rPr>
          <w:rFonts w:cs="Arial"/>
          <w:sz w:val="24"/>
        </w:rPr>
        <w:tab/>
      </w:r>
      <w:r w:rsidR="00F02BB8" w:rsidRPr="00C54197">
        <w:rPr>
          <w:rFonts w:cs="Arial"/>
          <w:sz w:val="24"/>
        </w:rPr>
        <w:tab/>
      </w:r>
      <w:r w:rsidR="00F02BB8" w:rsidRPr="00C54197">
        <w:rPr>
          <w:rFonts w:cs="Arial"/>
          <w:sz w:val="24"/>
        </w:rPr>
        <w:tab/>
      </w:r>
      <w:r w:rsidR="00F02BB8" w:rsidRPr="00C54197">
        <w:rPr>
          <w:rFonts w:cs="Arial"/>
          <w:sz w:val="24"/>
        </w:rPr>
        <w:fldChar w:fldCharType="begin"/>
      </w:r>
      <w:r w:rsidR="00F02BB8" w:rsidRPr="00C54197">
        <w:rPr>
          <w:rFonts w:cs="Arial"/>
          <w:sz w:val="24"/>
        </w:rPr>
        <w:instrText xml:space="preserve"> DOCPROPERTY StartDate \@ "d MMMM yyyy" \*MERGEFORMAT </w:instrText>
      </w:r>
      <w:r w:rsidR="00F02BB8" w:rsidRPr="00C54197">
        <w:rPr>
          <w:rFonts w:cs="Arial"/>
          <w:sz w:val="24"/>
        </w:rPr>
        <w:fldChar w:fldCharType="separate"/>
      </w:r>
      <w:r w:rsidR="00C54197" w:rsidRPr="00C54197">
        <w:rPr>
          <w:rFonts w:cs="Arial"/>
          <w:bCs/>
          <w:sz w:val="24"/>
        </w:rPr>
        <w:t>20</w:t>
      </w:r>
      <w:r w:rsidR="00C54197">
        <w:rPr>
          <w:rFonts w:cs="Arial"/>
          <w:sz w:val="24"/>
        </w:rPr>
        <w:t xml:space="preserve"> December 2018</w:t>
      </w:r>
      <w:r w:rsidR="00F02BB8" w:rsidRPr="00C54197">
        <w:rPr>
          <w:rFonts w:cs="Arial"/>
          <w:sz w:val="24"/>
        </w:rPr>
        <w:fldChar w:fldCharType="end"/>
      </w:r>
    </w:p>
    <w:p w:rsidR="00F02BB8" w:rsidRPr="00C54197" w:rsidRDefault="00F02BB8" w:rsidP="00F02BB8">
      <w:pPr>
        <w:spacing w:before="240"/>
        <w:rPr>
          <w:rFonts w:cs="Arial"/>
          <w:sz w:val="24"/>
        </w:rPr>
      </w:pPr>
      <w:r w:rsidRPr="00C54197">
        <w:rPr>
          <w:rFonts w:cs="Arial"/>
          <w:b/>
          <w:sz w:val="24"/>
        </w:rPr>
        <w:t>Includes amendments up to:</w:t>
      </w:r>
      <w:r w:rsidRPr="00C54197">
        <w:rPr>
          <w:rFonts w:cs="Arial"/>
          <w:sz w:val="24"/>
        </w:rPr>
        <w:tab/>
      </w:r>
      <w:r w:rsidRPr="00C54197">
        <w:rPr>
          <w:rFonts w:cs="Arial"/>
          <w:sz w:val="24"/>
        </w:rPr>
        <w:fldChar w:fldCharType="begin"/>
      </w:r>
      <w:r w:rsidRPr="00C54197">
        <w:rPr>
          <w:rFonts w:cs="Arial"/>
          <w:sz w:val="24"/>
        </w:rPr>
        <w:instrText xml:space="preserve"> DOCPROPERTY IncludesUpTo </w:instrText>
      </w:r>
      <w:r w:rsidRPr="00C54197">
        <w:rPr>
          <w:rFonts w:cs="Arial"/>
          <w:sz w:val="24"/>
        </w:rPr>
        <w:fldChar w:fldCharType="separate"/>
      </w:r>
      <w:r w:rsidR="00C54197">
        <w:rPr>
          <w:rFonts w:cs="Arial"/>
          <w:sz w:val="24"/>
        </w:rPr>
        <w:t>Act No. 156, 2018</w:t>
      </w:r>
      <w:r w:rsidRPr="00C54197">
        <w:rPr>
          <w:rFonts w:cs="Arial"/>
          <w:sz w:val="24"/>
        </w:rPr>
        <w:fldChar w:fldCharType="end"/>
      </w:r>
    </w:p>
    <w:p w:rsidR="00F02BB8" w:rsidRPr="00C54197" w:rsidRDefault="00F02BB8" w:rsidP="00F02BB8">
      <w:pPr>
        <w:spacing w:before="240"/>
        <w:rPr>
          <w:rFonts w:cs="Arial"/>
          <w:sz w:val="28"/>
          <w:szCs w:val="28"/>
        </w:rPr>
      </w:pPr>
      <w:r w:rsidRPr="00C54197">
        <w:rPr>
          <w:rFonts w:cs="Arial"/>
          <w:b/>
          <w:sz w:val="24"/>
        </w:rPr>
        <w:t>Registered:</w:t>
      </w:r>
      <w:r w:rsidRPr="00C54197">
        <w:rPr>
          <w:rFonts w:cs="Arial"/>
          <w:sz w:val="24"/>
        </w:rPr>
        <w:tab/>
      </w:r>
      <w:r w:rsidRPr="00C54197">
        <w:rPr>
          <w:rFonts w:cs="Arial"/>
          <w:sz w:val="24"/>
        </w:rPr>
        <w:tab/>
      </w:r>
      <w:bookmarkStart w:id="0" w:name="_GoBack"/>
      <w:bookmarkEnd w:id="0"/>
      <w:r w:rsidRPr="00C54197">
        <w:rPr>
          <w:rFonts w:cs="Arial"/>
          <w:sz w:val="24"/>
        </w:rPr>
        <w:tab/>
      </w:r>
      <w:r w:rsidRPr="00C54197">
        <w:rPr>
          <w:rFonts w:cs="Arial"/>
          <w:sz w:val="24"/>
        </w:rPr>
        <w:tab/>
      </w:r>
      <w:r w:rsidRPr="00C54197">
        <w:rPr>
          <w:rFonts w:cs="Arial"/>
          <w:sz w:val="24"/>
        </w:rPr>
        <w:fldChar w:fldCharType="begin"/>
      </w:r>
      <w:r w:rsidRPr="00C54197">
        <w:rPr>
          <w:rFonts w:cs="Arial"/>
          <w:sz w:val="24"/>
        </w:rPr>
        <w:instrText xml:space="preserve"> IF </w:instrText>
      </w:r>
      <w:r w:rsidRPr="00C54197">
        <w:rPr>
          <w:rFonts w:cs="Arial"/>
          <w:sz w:val="24"/>
        </w:rPr>
        <w:fldChar w:fldCharType="begin"/>
      </w:r>
      <w:r w:rsidRPr="00C54197">
        <w:rPr>
          <w:rFonts w:cs="Arial"/>
          <w:sz w:val="24"/>
        </w:rPr>
        <w:instrText xml:space="preserve"> DOCPROPERTY RegisteredDate </w:instrText>
      </w:r>
      <w:r w:rsidRPr="00C54197">
        <w:rPr>
          <w:rFonts w:cs="Arial"/>
          <w:sz w:val="24"/>
        </w:rPr>
        <w:fldChar w:fldCharType="separate"/>
      </w:r>
      <w:r w:rsidR="00C54197">
        <w:rPr>
          <w:rFonts w:cs="Arial"/>
          <w:sz w:val="24"/>
        </w:rPr>
        <w:instrText>14/01/2019</w:instrText>
      </w:r>
      <w:r w:rsidRPr="00C54197">
        <w:rPr>
          <w:rFonts w:cs="Arial"/>
          <w:sz w:val="24"/>
        </w:rPr>
        <w:fldChar w:fldCharType="end"/>
      </w:r>
      <w:r w:rsidRPr="00C54197">
        <w:rPr>
          <w:rFonts w:cs="Arial"/>
          <w:sz w:val="24"/>
        </w:rPr>
        <w:instrText xml:space="preserve"> = #1/1/1901# "Unknown" </w:instrText>
      </w:r>
      <w:r w:rsidRPr="00C54197">
        <w:rPr>
          <w:rFonts w:cs="Arial"/>
          <w:sz w:val="24"/>
        </w:rPr>
        <w:fldChar w:fldCharType="begin"/>
      </w:r>
      <w:r w:rsidRPr="00C54197">
        <w:rPr>
          <w:rFonts w:cs="Arial"/>
          <w:sz w:val="24"/>
        </w:rPr>
        <w:instrText xml:space="preserve"> DOCPROPERTY RegisteredDate \@ "d MMMM yyyy" </w:instrText>
      </w:r>
      <w:r w:rsidRPr="00C54197">
        <w:rPr>
          <w:rFonts w:cs="Arial"/>
          <w:sz w:val="24"/>
        </w:rPr>
        <w:fldChar w:fldCharType="separate"/>
      </w:r>
      <w:r w:rsidR="00C54197">
        <w:rPr>
          <w:rFonts w:cs="Arial"/>
          <w:sz w:val="24"/>
        </w:rPr>
        <w:instrText>14 January 2019</w:instrText>
      </w:r>
      <w:r w:rsidRPr="00C54197">
        <w:rPr>
          <w:rFonts w:cs="Arial"/>
          <w:sz w:val="24"/>
        </w:rPr>
        <w:fldChar w:fldCharType="end"/>
      </w:r>
      <w:r w:rsidRPr="00C54197">
        <w:rPr>
          <w:rFonts w:cs="Arial"/>
          <w:sz w:val="24"/>
        </w:rPr>
        <w:instrText xml:space="preserve"> \*MERGEFORMAT </w:instrText>
      </w:r>
      <w:r w:rsidRPr="00C54197">
        <w:rPr>
          <w:rFonts w:cs="Arial"/>
          <w:sz w:val="24"/>
        </w:rPr>
        <w:fldChar w:fldCharType="separate"/>
      </w:r>
      <w:r w:rsidR="00C54197" w:rsidRPr="00C54197">
        <w:rPr>
          <w:rFonts w:cs="Arial"/>
          <w:bCs/>
          <w:noProof/>
          <w:sz w:val="24"/>
        </w:rPr>
        <w:t>14</w:t>
      </w:r>
      <w:r w:rsidR="00C54197">
        <w:rPr>
          <w:rFonts w:cs="Arial"/>
          <w:noProof/>
          <w:sz w:val="24"/>
        </w:rPr>
        <w:t xml:space="preserve"> January 2019</w:t>
      </w:r>
      <w:r w:rsidRPr="00C54197">
        <w:rPr>
          <w:rFonts w:cs="Arial"/>
          <w:sz w:val="24"/>
        </w:rPr>
        <w:fldChar w:fldCharType="end"/>
      </w:r>
    </w:p>
    <w:p w:rsidR="00F02BB8" w:rsidRPr="00C54197" w:rsidRDefault="00F02BB8" w:rsidP="00F02BB8">
      <w:pPr>
        <w:rPr>
          <w:szCs w:val="22"/>
        </w:rPr>
      </w:pPr>
    </w:p>
    <w:p w:rsidR="00F02BB8" w:rsidRPr="00C54197" w:rsidRDefault="00F02BB8" w:rsidP="00F02BB8">
      <w:pPr>
        <w:pageBreakBefore/>
        <w:rPr>
          <w:rFonts w:cs="Arial"/>
          <w:b/>
          <w:sz w:val="32"/>
          <w:szCs w:val="32"/>
        </w:rPr>
      </w:pPr>
      <w:r w:rsidRPr="00C54197">
        <w:rPr>
          <w:rFonts w:cs="Arial"/>
          <w:b/>
          <w:sz w:val="32"/>
          <w:szCs w:val="32"/>
        </w:rPr>
        <w:lastRenderedPageBreak/>
        <w:t>About this compilation</w:t>
      </w:r>
    </w:p>
    <w:p w:rsidR="00F02BB8" w:rsidRPr="00C54197" w:rsidRDefault="00F02BB8" w:rsidP="00F02BB8">
      <w:pPr>
        <w:spacing w:before="240"/>
        <w:rPr>
          <w:rFonts w:cs="Arial"/>
        </w:rPr>
      </w:pPr>
      <w:r w:rsidRPr="00C54197">
        <w:rPr>
          <w:rFonts w:cs="Arial"/>
          <w:b/>
          <w:szCs w:val="22"/>
        </w:rPr>
        <w:t>This compilation</w:t>
      </w:r>
    </w:p>
    <w:p w:rsidR="00F02BB8" w:rsidRPr="00C54197" w:rsidRDefault="00F02BB8" w:rsidP="00F02BB8">
      <w:pPr>
        <w:spacing w:before="120" w:after="120"/>
        <w:rPr>
          <w:rFonts w:cs="Arial"/>
          <w:szCs w:val="22"/>
        </w:rPr>
      </w:pPr>
      <w:r w:rsidRPr="00C54197">
        <w:rPr>
          <w:rFonts w:cs="Arial"/>
          <w:szCs w:val="22"/>
        </w:rPr>
        <w:t xml:space="preserve">This is a compilation of the </w:t>
      </w:r>
      <w:r w:rsidRPr="00C54197">
        <w:rPr>
          <w:rFonts w:cs="Arial"/>
          <w:i/>
          <w:szCs w:val="22"/>
        </w:rPr>
        <w:fldChar w:fldCharType="begin"/>
      </w:r>
      <w:r w:rsidRPr="00C54197">
        <w:rPr>
          <w:rFonts w:cs="Arial"/>
          <w:i/>
          <w:szCs w:val="22"/>
        </w:rPr>
        <w:instrText xml:space="preserve"> STYLEREF  ShortT </w:instrText>
      </w:r>
      <w:r w:rsidRPr="00C54197">
        <w:rPr>
          <w:rFonts w:cs="Arial"/>
          <w:i/>
          <w:szCs w:val="22"/>
        </w:rPr>
        <w:fldChar w:fldCharType="separate"/>
      </w:r>
      <w:r w:rsidR="00C54197">
        <w:rPr>
          <w:rFonts w:cs="Arial"/>
          <w:i/>
          <w:noProof/>
          <w:szCs w:val="22"/>
        </w:rPr>
        <w:t>Remuneration and Allowances Act 1990</w:t>
      </w:r>
      <w:r w:rsidRPr="00C54197">
        <w:rPr>
          <w:rFonts w:cs="Arial"/>
          <w:i/>
          <w:szCs w:val="22"/>
        </w:rPr>
        <w:fldChar w:fldCharType="end"/>
      </w:r>
      <w:r w:rsidRPr="00C54197">
        <w:rPr>
          <w:rFonts w:cs="Arial"/>
          <w:szCs w:val="22"/>
        </w:rPr>
        <w:t xml:space="preserve"> that shows the text of the law as amended and in force on </w:t>
      </w:r>
      <w:r w:rsidRPr="00C54197">
        <w:rPr>
          <w:rFonts w:cs="Arial"/>
          <w:szCs w:val="22"/>
        </w:rPr>
        <w:fldChar w:fldCharType="begin"/>
      </w:r>
      <w:r w:rsidRPr="00C54197">
        <w:rPr>
          <w:rFonts w:cs="Arial"/>
          <w:szCs w:val="22"/>
        </w:rPr>
        <w:instrText xml:space="preserve"> DOCPROPERTY StartDate \@ "d MMMM yyyy" </w:instrText>
      </w:r>
      <w:r w:rsidRPr="00C54197">
        <w:rPr>
          <w:rFonts w:cs="Arial"/>
          <w:szCs w:val="22"/>
        </w:rPr>
        <w:fldChar w:fldCharType="separate"/>
      </w:r>
      <w:r w:rsidR="00C54197">
        <w:rPr>
          <w:rFonts w:cs="Arial"/>
          <w:szCs w:val="22"/>
        </w:rPr>
        <w:t>20 December 2018</w:t>
      </w:r>
      <w:r w:rsidRPr="00C54197">
        <w:rPr>
          <w:rFonts w:cs="Arial"/>
          <w:szCs w:val="22"/>
        </w:rPr>
        <w:fldChar w:fldCharType="end"/>
      </w:r>
      <w:r w:rsidRPr="00C54197">
        <w:rPr>
          <w:rFonts w:cs="Arial"/>
          <w:szCs w:val="22"/>
        </w:rPr>
        <w:t xml:space="preserve"> (the </w:t>
      </w:r>
      <w:r w:rsidRPr="00C54197">
        <w:rPr>
          <w:rFonts w:cs="Arial"/>
          <w:b/>
          <w:i/>
          <w:szCs w:val="22"/>
        </w:rPr>
        <w:t>compilation date</w:t>
      </w:r>
      <w:r w:rsidRPr="00C54197">
        <w:rPr>
          <w:rFonts w:cs="Arial"/>
          <w:szCs w:val="22"/>
        </w:rPr>
        <w:t>).</w:t>
      </w:r>
    </w:p>
    <w:p w:rsidR="00F02BB8" w:rsidRPr="00C54197" w:rsidRDefault="00F02BB8" w:rsidP="00F02BB8">
      <w:pPr>
        <w:spacing w:after="120"/>
        <w:rPr>
          <w:rFonts w:cs="Arial"/>
          <w:szCs w:val="22"/>
        </w:rPr>
      </w:pPr>
      <w:r w:rsidRPr="00C54197">
        <w:rPr>
          <w:rFonts w:cs="Arial"/>
          <w:szCs w:val="22"/>
        </w:rPr>
        <w:t xml:space="preserve">The notes at the end of this compilation (the </w:t>
      </w:r>
      <w:r w:rsidRPr="00C54197">
        <w:rPr>
          <w:rFonts w:cs="Arial"/>
          <w:b/>
          <w:i/>
          <w:szCs w:val="22"/>
        </w:rPr>
        <w:t>endnotes</w:t>
      </w:r>
      <w:r w:rsidRPr="00C54197">
        <w:rPr>
          <w:rFonts w:cs="Arial"/>
          <w:szCs w:val="22"/>
        </w:rPr>
        <w:t>) include information about amending laws and the amendment history of provisions of the compiled law.</w:t>
      </w:r>
    </w:p>
    <w:p w:rsidR="00F02BB8" w:rsidRPr="00C54197" w:rsidRDefault="00F02BB8" w:rsidP="00F02BB8">
      <w:pPr>
        <w:tabs>
          <w:tab w:val="left" w:pos="5640"/>
        </w:tabs>
        <w:spacing w:before="120" w:after="120"/>
        <w:rPr>
          <w:rFonts w:cs="Arial"/>
          <w:b/>
          <w:szCs w:val="22"/>
        </w:rPr>
      </w:pPr>
      <w:r w:rsidRPr="00C54197">
        <w:rPr>
          <w:rFonts w:cs="Arial"/>
          <w:b/>
          <w:szCs w:val="22"/>
        </w:rPr>
        <w:t>Uncommenced amendments</w:t>
      </w:r>
    </w:p>
    <w:p w:rsidR="00F02BB8" w:rsidRPr="00C54197" w:rsidRDefault="00F02BB8" w:rsidP="00F02BB8">
      <w:pPr>
        <w:spacing w:after="120"/>
        <w:rPr>
          <w:rFonts w:cs="Arial"/>
          <w:szCs w:val="22"/>
        </w:rPr>
      </w:pPr>
      <w:r w:rsidRPr="00C5419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02BB8" w:rsidRPr="00C54197" w:rsidRDefault="00F02BB8" w:rsidP="00F02BB8">
      <w:pPr>
        <w:spacing w:before="120" w:after="120"/>
        <w:rPr>
          <w:rFonts w:cs="Arial"/>
          <w:b/>
          <w:szCs w:val="22"/>
        </w:rPr>
      </w:pPr>
      <w:r w:rsidRPr="00C54197">
        <w:rPr>
          <w:rFonts w:cs="Arial"/>
          <w:b/>
          <w:szCs w:val="22"/>
        </w:rPr>
        <w:t>Application, saving and transitional provisions for provisions and amendments</w:t>
      </w:r>
    </w:p>
    <w:p w:rsidR="00F02BB8" w:rsidRPr="00C54197" w:rsidRDefault="00F02BB8" w:rsidP="00F02BB8">
      <w:pPr>
        <w:spacing w:after="120"/>
        <w:rPr>
          <w:rFonts w:cs="Arial"/>
          <w:szCs w:val="22"/>
        </w:rPr>
      </w:pPr>
      <w:r w:rsidRPr="00C54197">
        <w:rPr>
          <w:rFonts w:cs="Arial"/>
          <w:szCs w:val="22"/>
        </w:rPr>
        <w:t>If the operation of a provision or amendment of the compiled law is affected by an application, saving or transitional provision that is not included in this compilation, details are included in the endnotes.</w:t>
      </w:r>
    </w:p>
    <w:p w:rsidR="00F02BB8" w:rsidRPr="00C54197" w:rsidRDefault="00F02BB8" w:rsidP="00F02BB8">
      <w:pPr>
        <w:spacing w:after="120"/>
        <w:rPr>
          <w:rFonts w:cs="Arial"/>
          <w:b/>
          <w:szCs w:val="22"/>
        </w:rPr>
      </w:pPr>
      <w:r w:rsidRPr="00C54197">
        <w:rPr>
          <w:rFonts w:cs="Arial"/>
          <w:b/>
          <w:szCs w:val="22"/>
        </w:rPr>
        <w:t>Editorial changes</w:t>
      </w:r>
    </w:p>
    <w:p w:rsidR="00F02BB8" w:rsidRPr="00C54197" w:rsidRDefault="00F02BB8" w:rsidP="00F02BB8">
      <w:pPr>
        <w:spacing w:after="120"/>
        <w:rPr>
          <w:rFonts w:cs="Arial"/>
          <w:szCs w:val="22"/>
        </w:rPr>
      </w:pPr>
      <w:r w:rsidRPr="00C54197">
        <w:rPr>
          <w:rFonts w:cs="Arial"/>
          <w:szCs w:val="22"/>
        </w:rPr>
        <w:t>For more information about any editorial changes made in this compilation, see the endnotes.</w:t>
      </w:r>
    </w:p>
    <w:p w:rsidR="00F02BB8" w:rsidRPr="00C54197" w:rsidRDefault="00F02BB8" w:rsidP="00F02BB8">
      <w:pPr>
        <w:spacing w:before="120" w:after="120"/>
        <w:rPr>
          <w:rFonts w:cs="Arial"/>
          <w:b/>
          <w:szCs w:val="22"/>
        </w:rPr>
      </w:pPr>
      <w:r w:rsidRPr="00C54197">
        <w:rPr>
          <w:rFonts w:cs="Arial"/>
          <w:b/>
          <w:szCs w:val="22"/>
        </w:rPr>
        <w:t>Modifications</w:t>
      </w:r>
    </w:p>
    <w:p w:rsidR="00F02BB8" w:rsidRPr="00C54197" w:rsidRDefault="00F02BB8" w:rsidP="00F02BB8">
      <w:pPr>
        <w:spacing w:after="120"/>
        <w:rPr>
          <w:rFonts w:cs="Arial"/>
          <w:szCs w:val="22"/>
        </w:rPr>
      </w:pPr>
      <w:r w:rsidRPr="00C5419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02BB8" w:rsidRPr="00C54197" w:rsidRDefault="00F02BB8" w:rsidP="00F02BB8">
      <w:pPr>
        <w:spacing w:before="80" w:after="120"/>
        <w:rPr>
          <w:rFonts w:cs="Arial"/>
          <w:b/>
          <w:szCs w:val="22"/>
        </w:rPr>
      </w:pPr>
      <w:r w:rsidRPr="00C54197">
        <w:rPr>
          <w:rFonts w:cs="Arial"/>
          <w:b/>
          <w:szCs w:val="22"/>
        </w:rPr>
        <w:t>Self</w:t>
      </w:r>
      <w:r w:rsidR="00C54197">
        <w:rPr>
          <w:rFonts w:cs="Arial"/>
          <w:b/>
          <w:szCs w:val="22"/>
        </w:rPr>
        <w:noBreakHyphen/>
      </w:r>
      <w:r w:rsidRPr="00C54197">
        <w:rPr>
          <w:rFonts w:cs="Arial"/>
          <w:b/>
          <w:szCs w:val="22"/>
        </w:rPr>
        <w:t>repealing provisions</w:t>
      </w:r>
    </w:p>
    <w:p w:rsidR="00F02BB8" w:rsidRPr="00C54197" w:rsidRDefault="00F02BB8" w:rsidP="00F02BB8">
      <w:pPr>
        <w:spacing w:after="120"/>
        <w:rPr>
          <w:rFonts w:cs="Arial"/>
          <w:szCs w:val="22"/>
        </w:rPr>
      </w:pPr>
      <w:r w:rsidRPr="00C54197">
        <w:rPr>
          <w:rFonts w:cs="Arial"/>
          <w:szCs w:val="22"/>
        </w:rPr>
        <w:t>If a provision of the compiled law has been repealed in accordance with a provision of the law, details are included in the endnotes.</w:t>
      </w:r>
    </w:p>
    <w:p w:rsidR="00F02BB8" w:rsidRPr="00C54197" w:rsidRDefault="00F02BB8" w:rsidP="00F02BB8">
      <w:pPr>
        <w:pStyle w:val="Header"/>
        <w:tabs>
          <w:tab w:val="clear" w:pos="4150"/>
          <w:tab w:val="clear" w:pos="8307"/>
        </w:tabs>
      </w:pPr>
      <w:r w:rsidRPr="00C54197">
        <w:rPr>
          <w:rStyle w:val="CharChapNo"/>
        </w:rPr>
        <w:t xml:space="preserve"> </w:t>
      </w:r>
      <w:r w:rsidRPr="00C54197">
        <w:rPr>
          <w:rStyle w:val="CharChapText"/>
        </w:rPr>
        <w:t xml:space="preserve"> </w:t>
      </w:r>
    </w:p>
    <w:p w:rsidR="00F02BB8" w:rsidRPr="00C54197" w:rsidRDefault="00F02BB8" w:rsidP="00F02BB8">
      <w:pPr>
        <w:pStyle w:val="Header"/>
        <w:tabs>
          <w:tab w:val="clear" w:pos="4150"/>
          <w:tab w:val="clear" w:pos="8307"/>
        </w:tabs>
      </w:pPr>
      <w:r w:rsidRPr="00C54197">
        <w:rPr>
          <w:rStyle w:val="CharPartNo"/>
        </w:rPr>
        <w:t xml:space="preserve"> </w:t>
      </w:r>
      <w:r w:rsidRPr="00C54197">
        <w:rPr>
          <w:rStyle w:val="CharPartText"/>
        </w:rPr>
        <w:t xml:space="preserve"> </w:t>
      </w:r>
    </w:p>
    <w:p w:rsidR="00F02BB8" w:rsidRPr="00C54197" w:rsidRDefault="00F02BB8" w:rsidP="00F02BB8">
      <w:pPr>
        <w:pStyle w:val="Header"/>
        <w:tabs>
          <w:tab w:val="clear" w:pos="4150"/>
          <w:tab w:val="clear" w:pos="8307"/>
        </w:tabs>
      </w:pPr>
      <w:r w:rsidRPr="00C54197">
        <w:rPr>
          <w:rStyle w:val="CharDivNo"/>
        </w:rPr>
        <w:t xml:space="preserve"> </w:t>
      </w:r>
      <w:r w:rsidRPr="00C54197">
        <w:rPr>
          <w:rStyle w:val="CharDivText"/>
        </w:rPr>
        <w:t xml:space="preserve"> </w:t>
      </w:r>
    </w:p>
    <w:p w:rsidR="00F02BB8" w:rsidRPr="00C54197" w:rsidRDefault="00F02BB8" w:rsidP="00F02BB8">
      <w:pPr>
        <w:sectPr w:rsidR="00F02BB8" w:rsidRPr="00C54197" w:rsidSect="00DB32D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086582" w:rsidRPr="00C54197" w:rsidRDefault="001F1734" w:rsidP="005426FD">
      <w:r w:rsidRPr="00C54197">
        <w:rPr>
          <w:rFonts w:cs="Times New Roman"/>
          <w:sz w:val="36"/>
        </w:rPr>
        <w:lastRenderedPageBreak/>
        <w:t>Contents</w:t>
      </w:r>
    </w:p>
    <w:p w:rsidR="00C54197" w:rsidRDefault="001D013E">
      <w:pPr>
        <w:pStyle w:val="TOC2"/>
        <w:rPr>
          <w:rFonts w:asciiTheme="minorHAnsi" w:eastAsiaTheme="minorEastAsia" w:hAnsiTheme="minorHAnsi" w:cstheme="minorBidi"/>
          <w:b w:val="0"/>
          <w:noProof/>
          <w:kern w:val="0"/>
          <w:sz w:val="22"/>
          <w:szCs w:val="22"/>
        </w:rPr>
      </w:pPr>
      <w:r w:rsidRPr="00C54197">
        <w:rPr>
          <w:iCs/>
          <w:szCs w:val="28"/>
        </w:rPr>
        <w:fldChar w:fldCharType="begin"/>
      </w:r>
      <w:r w:rsidRPr="00C54197">
        <w:instrText xml:space="preserve"> TOC \o "1-9" \t "ActHead 1,2,ActHead 2,2,ActHead 3,3,ActHead 4,4,ActHead 5,5, Schedule,2, Schedule Text,3, NotesSection,6" </w:instrText>
      </w:r>
      <w:r w:rsidRPr="00C54197">
        <w:rPr>
          <w:iCs/>
          <w:szCs w:val="28"/>
        </w:rPr>
        <w:fldChar w:fldCharType="separate"/>
      </w:r>
      <w:r w:rsidR="00C54197">
        <w:rPr>
          <w:noProof/>
        </w:rPr>
        <w:t>Part 1—Preliminary</w:t>
      </w:r>
      <w:r w:rsidR="00C54197" w:rsidRPr="00C54197">
        <w:rPr>
          <w:b w:val="0"/>
          <w:noProof/>
          <w:sz w:val="18"/>
        </w:rPr>
        <w:tab/>
      </w:r>
      <w:r w:rsidR="00C54197" w:rsidRPr="00C54197">
        <w:rPr>
          <w:b w:val="0"/>
          <w:noProof/>
          <w:sz w:val="18"/>
        </w:rPr>
        <w:fldChar w:fldCharType="begin"/>
      </w:r>
      <w:r w:rsidR="00C54197" w:rsidRPr="00C54197">
        <w:rPr>
          <w:b w:val="0"/>
          <w:noProof/>
          <w:sz w:val="18"/>
        </w:rPr>
        <w:instrText xml:space="preserve"> PAGEREF _Toc535228320 \h </w:instrText>
      </w:r>
      <w:r w:rsidR="00C54197" w:rsidRPr="00C54197">
        <w:rPr>
          <w:b w:val="0"/>
          <w:noProof/>
          <w:sz w:val="18"/>
        </w:rPr>
      </w:r>
      <w:r w:rsidR="00C54197" w:rsidRPr="00C54197">
        <w:rPr>
          <w:b w:val="0"/>
          <w:noProof/>
          <w:sz w:val="18"/>
        </w:rPr>
        <w:fldChar w:fldCharType="separate"/>
      </w:r>
      <w:r w:rsidR="00C54197" w:rsidRPr="00C54197">
        <w:rPr>
          <w:b w:val="0"/>
          <w:noProof/>
          <w:sz w:val="18"/>
        </w:rPr>
        <w:t>1</w:t>
      </w:r>
      <w:r w:rsidR="00C54197" w:rsidRPr="00C54197">
        <w:rPr>
          <w:b w:val="0"/>
          <w:noProof/>
          <w:sz w:val="18"/>
        </w:rPr>
        <w:fldChar w:fldCharType="end"/>
      </w:r>
    </w:p>
    <w:p w:rsidR="00C54197" w:rsidRDefault="00C54197">
      <w:pPr>
        <w:pStyle w:val="TOC5"/>
        <w:rPr>
          <w:rFonts w:asciiTheme="minorHAnsi" w:eastAsiaTheme="minorEastAsia" w:hAnsiTheme="minorHAnsi" w:cstheme="minorBidi"/>
          <w:noProof/>
          <w:kern w:val="0"/>
          <w:sz w:val="22"/>
          <w:szCs w:val="22"/>
        </w:rPr>
      </w:pPr>
      <w:r>
        <w:rPr>
          <w:noProof/>
        </w:rPr>
        <w:t>1</w:t>
      </w:r>
      <w:r>
        <w:rPr>
          <w:noProof/>
        </w:rPr>
        <w:tab/>
        <w:t>Short title</w:t>
      </w:r>
      <w:r w:rsidRPr="00C54197">
        <w:rPr>
          <w:noProof/>
        </w:rPr>
        <w:tab/>
      </w:r>
      <w:r w:rsidRPr="00C54197">
        <w:rPr>
          <w:noProof/>
        </w:rPr>
        <w:fldChar w:fldCharType="begin"/>
      </w:r>
      <w:r w:rsidRPr="00C54197">
        <w:rPr>
          <w:noProof/>
        </w:rPr>
        <w:instrText xml:space="preserve"> PAGEREF _Toc535228321 \h </w:instrText>
      </w:r>
      <w:r w:rsidRPr="00C54197">
        <w:rPr>
          <w:noProof/>
        </w:rPr>
      </w:r>
      <w:r w:rsidRPr="00C54197">
        <w:rPr>
          <w:noProof/>
        </w:rPr>
        <w:fldChar w:fldCharType="separate"/>
      </w:r>
      <w:r w:rsidRPr="00C54197">
        <w:rPr>
          <w:noProof/>
        </w:rPr>
        <w:t>1</w:t>
      </w:r>
      <w:r w:rsidRPr="00C54197">
        <w:rPr>
          <w:noProof/>
        </w:rPr>
        <w:fldChar w:fldCharType="end"/>
      </w:r>
    </w:p>
    <w:p w:rsidR="00C54197" w:rsidRDefault="00C54197">
      <w:pPr>
        <w:pStyle w:val="TOC5"/>
        <w:rPr>
          <w:rFonts w:asciiTheme="minorHAnsi" w:eastAsiaTheme="minorEastAsia" w:hAnsiTheme="minorHAnsi" w:cstheme="minorBidi"/>
          <w:noProof/>
          <w:kern w:val="0"/>
          <w:sz w:val="22"/>
          <w:szCs w:val="22"/>
        </w:rPr>
      </w:pPr>
      <w:r>
        <w:rPr>
          <w:noProof/>
        </w:rPr>
        <w:t>2</w:t>
      </w:r>
      <w:r>
        <w:rPr>
          <w:noProof/>
        </w:rPr>
        <w:tab/>
        <w:t>Commencement</w:t>
      </w:r>
      <w:r w:rsidRPr="00C54197">
        <w:rPr>
          <w:noProof/>
        </w:rPr>
        <w:tab/>
      </w:r>
      <w:r w:rsidRPr="00C54197">
        <w:rPr>
          <w:noProof/>
        </w:rPr>
        <w:fldChar w:fldCharType="begin"/>
      </w:r>
      <w:r w:rsidRPr="00C54197">
        <w:rPr>
          <w:noProof/>
        </w:rPr>
        <w:instrText xml:space="preserve"> PAGEREF _Toc535228322 \h </w:instrText>
      </w:r>
      <w:r w:rsidRPr="00C54197">
        <w:rPr>
          <w:noProof/>
        </w:rPr>
      </w:r>
      <w:r w:rsidRPr="00C54197">
        <w:rPr>
          <w:noProof/>
        </w:rPr>
        <w:fldChar w:fldCharType="separate"/>
      </w:r>
      <w:r w:rsidRPr="00C54197">
        <w:rPr>
          <w:noProof/>
        </w:rPr>
        <w:t>1</w:t>
      </w:r>
      <w:r w:rsidRPr="00C54197">
        <w:rPr>
          <w:noProof/>
        </w:rPr>
        <w:fldChar w:fldCharType="end"/>
      </w:r>
    </w:p>
    <w:p w:rsidR="00C54197" w:rsidRDefault="00C54197">
      <w:pPr>
        <w:pStyle w:val="TOC2"/>
        <w:rPr>
          <w:rFonts w:asciiTheme="minorHAnsi" w:eastAsiaTheme="minorEastAsia" w:hAnsiTheme="minorHAnsi" w:cstheme="minorBidi"/>
          <w:b w:val="0"/>
          <w:noProof/>
          <w:kern w:val="0"/>
          <w:sz w:val="22"/>
          <w:szCs w:val="22"/>
        </w:rPr>
      </w:pPr>
      <w:r>
        <w:rPr>
          <w:noProof/>
        </w:rPr>
        <w:t>Part 2—Remuneration and allowances</w:t>
      </w:r>
      <w:r w:rsidRPr="00C54197">
        <w:rPr>
          <w:b w:val="0"/>
          <w:noProof/>
          <w:sz w:val="18"/>
        </w:rPr>
        <w:tab/>
      </w:r>
      <w:r w:rsidRPr="00C54197">
        <w:rPr>
          <w:b w:val="0"/>
          <w:noProof/>
          <w:sz w:val="18"/>
        </w:rPr>
        <w:fldChar w:fldCharType="begin"/>
      </w:r>
      <w:r w:rsidRPr="00C54197">
        <w:rPr>
          <w:b w:val="0"/>
          <w:noProof/>
          <w:sz w:val="18"/>
        </w:rPr>
        <w:instrText xml:space="preserve"> PAGEREF _Toc535228323 \h </w:instrText>
      </w:r>
      <w:r w:rsidRPr="00C54197">
        <w:rPr>
          <w:b w:val="0"/>
          <w:noProof/>
          <w:sz w:val="18"/>
        </w:rPr>
      </w:r>
      <w:r w:rsidRPr="00C54197">
        <w:rPr>
          <w:b w:val="0"/>
          <w:noProof/>
          <w:sz w:val="18"/>
        </w:rPr>
        <w:fldChar w:fldCharType="separate"/>
      </w:r>
      <w:r w:rsidRPr="00C54197">
        <w:rPr>
          <w:b w:val="0"/>
          <w:noProof/>
          <w:sz w:val="18"/>
        </w:rPr>
        <w:t>2</w:t>
      </w:r>
      <w:r w:rsidRPr="00C54197">
        <w:rPr>
          <w:b w:val="0"/>
          <w:noProof/>
          <w:sz w:val="18"/>
        </w:rPr>
        <w:fldChar w:fldCharType="end"/>
      </w:r>
    </w:p>
    <w:p w:rsidR="00C54197" w:rsidRDefault="00C54197">
      <w:pPr>
        <w:pStyle w:val="TOC5"/>
        <w:rPr>
          <w:rFonts w:asciiTheme="minorHAnsi" w:eastAsiaTheme="minorEastAsia" w:hAnsiTheme="minorHAnsi" w:cstheme="minorBidi"/>
          <w:noProof/>
          <w:kern w:val="0"/>
          <w:sz w:val="22"/>
          <w:szCs w:val="22"/>
        </w:rPr>
      </w:pPr>
      <w:r>
        <w:rPr>
          <w:noProof/>
        </w:rPr>
        <w:t>3</w:t>
      </w:r>
      <w:r>
        <w:rPr>
          <w:noProof/>
        </w:rPr>
        <w:tab/>
        <w:t>Operation of Part</w:t>
      </w:r>
      <w:r w:rsidRPr="00C54197">
        <w:rPr>
          <w:noProof/>
        </w:rPr>
        <w:tab/>
      </w:r>
      <w:r w:rsidRPr="00C54197">
        <w:rPr>
          <w:noProof/>
        </w:rPr>
        <w:fldChar w:fldCharType="begin"/>
      </w:r>
      <w:r w:rsidRPr="00C54197">
        <w:rPr>
          <w:noProof/>
        </w:rPr>
        <w:instrText xml:space="preserve"> PAGEREF _Toc535228324 \h </w:instrText>
      </w:r>
      <w:r w:rsidRPr="00C54197">
        <w:rPr>
          <w:noProof/>
        </w:rPr>
      </w:r>
      <w:r w:rsidRPr="00C54197">
        <w:rPr>
          <w:noProof/>
        </w:rPr>
        <w:fldChar w:fldCharType="separate"/>
      </w:r>
      <w:r w:rsidRPr="00C54197">
        <w:rPr>
          <w:noProof/>
        </w:rPr>
        <w:t>2</w:t>
      </w:r>
      <w:r w:rsidRPr="00C54197">
        <w:rPr>
          <w:noProof/>
        </w:rPr>
        <w:fldChar w:fldCharType="end"/>
      </w:r>
    </w:p>
    <w:p w:rsidR="00C54197" w:rsidRDefault="00C54197">
      <w:pPr>
        <w:pStyle w:val="TOC5"/>
        <w:rPr>
          <w:rFonts w:asciiTheme="minorHAnsi" w:eastAsiaTheme="minorEastAsia" w:hAnsiTheme="minorHAnsi" w:cstheme="minorBidi"/>
          <w:noProof/>
          <w:kern w:val="0"/>
          <w:sz w:val="22"/>
          <w:szCs w:val="22"/>
        </w:rPr>
      </w:pPr>
      <w:r>
        <w:rPr>
          <w:noProof/>
        </w:rPr>
        <w:t>3A</w:t>
      </w:r>
      <w:r>
        <w:rPr>
          <w:noProof/>
        </w:rPr>
        <w:tab/>
        <w:t>Operation of Remuneration Tribunal Determination</w:t>
      </w:r>
      <w:r w:rsidRPr="00C54197">
        <w:rPr>
          <w:noProof/>
        </w:rPr>
        <w:tab/>
      </w:r>
      <w:r w:rsidRPr="00C54197">
        <w:rPr>
          <w:noProof/>
        </w:rPr>
        <w:fldChar w:fldCharType="begin"/>
      </w:r>
      <w:r w:rsidRPr="00C54197">
        <w:rPr>
          <w:noProof/>
        </w:rPr>
        <w:instrText xml:space="preserve"> PAGEREF _Toc535228325 \h </w:instrText>
      </w:r>
      <w:r w:rsidRPr="00C54197">
        <w:rPr>
          <w:noProof/>
        </w:rPr>
      </w:r>
      <w:r w:rsidRPr="00C54197">
        <w:rPr>
          <w:noProof/>
        </w:rPr>
        <w:fldChar w:fldCharType="separate"/>
      </w:r>
      <w:r w:rsidRPr="00C54197">
        <w:rPr>
          <w:noProof/>
        </w:rPr>
        <w:t>3</w:t>
      </w:r>
      <w:r w:rsidRPr="00C54197">
        <w:rPr>
          <w:noProof/>
        </w:rPr>
        <w:fldChar w:fldCharType="end"/>
      </w:r>
    </w:p>
    <w:p w:rsidR="00C54197" w:rsidRDefault="00C54197">
      <w:pPr>
        <w:pStyle w:val="TOC5"/>
        <w:rPr>
          <w:rFonts w:asciiTheme="minorHAnsi" w:eastAsiaTheme="minorEastAsia" w:hAnsiTheme="minorHAnsi" w:cstheme="minorBidi"/>
          <w:noProof/>
          <w:kern w:val="0"/>
          <w:sz w:val="22"/>
          <w:szCs w:val="22"/>
        </w:rPr>
      </w:pPr>
      <w:r>
        <w:rPr>
          <w:noProof/>
        </w:rPr>
        <w:t>4</w:t>
      </w:r>
      <w:r>
        <w:rPr>
          <w:noProof/>
        </w:rPr>
        <w:tab/>
        <w:t>Remuneration and allowances of holders of judicial offices etc.</w:t>
      </w:r>
      <w:r w:rsidRPr="00C54197">
        <w:rPr>
          <w:noProof/>
        </w:rPr>
        <w:tab/>
      </w:r>
      <w:r w:rsidRPr="00C54197">
        <w:rPr>
          <w:noProof/>
        </w:rPr>
        <w:fldChar w:fldCharType="begin"/>
      </w:r>
      <w:r w:rsidRPr="00C54197">
        <w:rPr>
          <w:noProof/>
        </w:rPr>
        <w:instrText xml:space="preserve"> PAGEREF _Toc535228326 \h </w:instrText>
      </w:r>
      <w:r w:rsidRPr="00C54197">
        <w:rPr>
          <w:noProof/>
        </w:rPr>
      </w:r>
      <w:r w:rsidRPr="00C54197">
        <w:rPr>
          <w:noProof/>
        </w:rPr>
        <w:fldChar w:fldCharType="separate"/>
      </w:r>
      <w:r w:rsidRPr="00C54197">
        <w:rPr>
          <w:noProof/>
        </w:rPr>
        <w:t>3</w:t>
      </w:r>
      <w:r w:rsidRPr="00C54197">
        <w:rPr>
          <w:noProof/>
        </w:rPr>
        <w:fldChar w:fldCharType="end"/>
      </w:r>
    </w:p>
    <w:p w:rsidR="00C54197" w:rsidRDefault="00C54197">
      <w:pPr>
        <w:pStyle w:val="TOC5"/>
        <w:rPr>
          <w:rFonts w:asciiTheme="minorHAnsi" w:eastAsiaTheme="minorEastAsia" w:hAnsiTheme="minorHAnsi" w:cstheme="minorBidi"/>
          <w:noProof/>
          <w:kern w:val="0"/>
          <w:sz w:val="22"/>
          <w:szCs w:val="22"/>
        </w:rPr>
      </w:pPr>
      <w:r>
        <w:rPr>
          <w:noProof/>
        </w:rPr>
        <w:t>5</w:t>
      </w:r>
      <w:r>
        <w:rPr>
          <w:noProof/>
        </w:rPr>
        <w:tab/>
        <w:t>Remuneration and allowances of Secretaries of Departments and holders of public offices</w:t>
      </w:r>
      <w:r w:rsidRPr="00C54197">
        <w:rPr>
          <w:noProof/>
        </w:rPr>
        <w:tab/>
      </w:r>
      <w:r w:rsidRPr="00C54197">
        <w:rPr>
          <w:noProof/>
        </w:rPr>
        <w:fldChar w:fldCharType="begin"/>
      </w:r>
      <w:r w:rsidRPr="00C54197">
        <w:rPr>
          <w:noProof/>
        </w:rPr>
        <w:instrText xml:space="preserve"> PAGEREF _Toc535228327 \h </w:instrText>
      </w:r>
      <w:r w:rsidRPr="00C54197">
        <w:rPr>
          <w:noProof/>
        </w:rPr>
      </w:r>
      <w:r w:rsidRPr="00C54197">
        <w:rPr>
          <w:noProof/>
        </w:rPr>
        <w:fldChar w:fldCharType="separate"/>
      </w:r>
      <w:r w:rsidRPr="00C54197">
        <w:rPr>
          <w:noProof/>
        </w:rPr>
        <w:t>3</w:t>
      </w:r>
      <w:r w:rsidRPr="00C54197">
        <w:rPr>
          <w:noProof/>
        </w:rPr>
        <w:fldChar w:fldCharType="end"/>
      </w:r>
    </w:p>
    <w:p w:rsidR="00C54197" w:rsidRDefault="00C54197">
      <w:pPr>
        <w:pStyle w:val="TOC5"/>
        <w:rPr>
          <w:rFonts w:asciiTheme="minorHAnsi" w:eastAsiaTheme="minorEastAsia" w:hAnsiTheme="minorHAnsi" w:cstheme="minorBidi"/>
          <w:noProof/>
          <w:kern w:val="0"/>
          <w:sz w:val="22"/>
          <w:szCs w:val="22"/>
        </w:rPr>
      </w:pPr>
      <w:r>
        <w:rPr>
          <w:noProof/>
        </w:rPr>
        <w:t>8</w:t>
      </w:r>
      <w:r>
        <w:rPr>
          <w:noProof/>
        </w:rPr>
        <w:tab/>
        <w:t>Appropriation</w:t>
      </w:r>
      <w:r w:rsidRPr="00C54197">
        <w:rPr>
          <w:noProof/>
        </w:rPr>
        <w:tab/>
      </w:r>
      <w:r w:rsidRPr="00C54197">
        <w:rPr>
          <w:noProof/>
        </w:rPr>
        <w:fldChar w:fldCharType="begin"/>
      </w:r>
      <w:r w:rsidRPr="00C54197">
        <w:rPr>
          <w:noProof/>
        </w:rPr>
        <w:instrText xml:space="preserve"> PAGEREF _Toc535228328 \h </w:instrText>
      </w:r>
      <w:r w:rsidRPr="00C54197">
        <w:rPr>
          <w:noProof/>
        </w:rPr>
      </w:r>
      <w:r w:rsidRPr="00C54197">
        <w:rPr>
          <w:noProof/>
        </w:rPr>
        <w:fldChar w:fldCharType="separate"/>
      </w:r>
      <w:r w:rsidRPr="00C54197">
        <w:rPr>
          <w:noProof/>
        </w:rPr>
        <w:t>3</w:t>
      </w:r>
      <w:r w:rsidRPr="00C54197">
        <w:rPr>
          <w:noProof/>
        </w:rPr>
        <w:fldChar w:fldCharType="end"/>
      </w:r>
    </w:p>
    <w:p w:rsidR="00C54197" w:rsidRDefault="00C54197">
      <w:pPr>
        <w:pStyle w:val="TOC5"/>
        <w:rPr>
          <w:rFonts w:asciiTheme="minorHAnsi" w:eastAsiaTheme="minorEastAsia" w:hAnsiTheme="minorHAnsi" w:cstheme="minorBidi"/>
          <w:noProof/>
          <w:kern w:val="0"/>
          <w:sz w:val="22"/>
          <w:szCs w:val="22"/>
        </w:rPr>
      </w:pPr>
      <w:r>
        <w:rPr>
          <w:noProof/>
        </w:rPr>
        <w:t>8A</w:t>
      </w:r>
      <w:r>
        <w:rPr>
          <w:noProof/>
        </w:rPr>
        <w:tab/>
        <w:t>Regulations</w:t>
      </w:r>
      <w:r w:rsidRPr="00C54197">
        <w:rPr>
          <w:noProof/>
        </w:rPr>
        <w:tab/>
      </w:r>
      <w:r w:rsidRPr="00C54197">
        <w:rPr>
          <w:noProof/>
        </w:rPr>
        <w:fldChar w:fldCharType="begin"/>
      </w:r>
      <w:r w:rsidRPr="00C54197">
        <w:rPr>
          <w:noProof/>
        </w:rPr>
        <w:instrText xml:space="preserve"> PAGEREF _Toc535228329 \h </w:instrText>
      </w:r>
      <w:r w:rsidRPr="00C54197">
        <w:rPr>
          <w:noProof/>
        </w:rPr>
      </w:r>
      <w:r w:rsidRPr="00C54197">
        <w:rPr>
          <w:noProof/>
        </w:rPr>
        <w:fldChar w:fldCharType="separate"/>
      </w:r>
      <w:r w:rsidRPr="00C54197">
        <w:rPr>
          <w:noProof/>
        </w:rPr>
        <w:t>3</w:t>
      </w:r>
      <w:r w:rsidRPr="00C54197">
        <w:rPr>
          <w:noProof/>
        </w:rPr>
        <w:fldChar w:fldCharType="end"/>
      </w:r>
    </w:p>
    <w:p w:rsidR="00C54197" w:rsidRDefault="00C54197">
      <w:pPr>
        <w:pStyle w:val="TOC2"/>
        <w:rPr>
          <w:rFonts w:asciiTheme="minorHAnsi" w:eastAsiaTheme="minorEastAsia" w:hAnsiTheme="minorHAnsi" w:cstheme="minorBidi"/>
          <w:b w:val="0"/>
          <w:noProof/>
          <w:kern w:val="0"/>
          <w:sz w:val="22"/>
          <w:szCs w:val="22"/>
        </w:rPr>
      </w:pPr>
      <w:r>
        <w:rPr>
          <w:noProof/>
        </w:rPr>
        <w:t>Schedule 1—Holders of Judicial and other offices</w:t>
      </w:r>
      <w:r w:rsidRPr="00C54197">
        <w:rPr>
          <w:b w:val="0"/>
          <w:noProof/>
          <w:sz w:val="18"/>
        </w:rPr>
        <w:tab/>
      </w:r>
      <w:r w:rsidRPr="00C54197">
        <w:rPr>
          <w:b w:val="0"/>
          <w:noProof/>
          <w:sz w:val="18"/>
        </w:rPr>
        <w:fldChar w:fldCharType="begin"/>
      </w:r>
      <w:r w:rsidRPr="00C54197">
        <w:rPr>
          <w:b w:val="0"/>
          <w:noProof/>
          <w:sz w:val="18"/>
        </w:rPr>
        <w:instrText xml:space="preserve"> PAGEREF _Toc535228330 \h </w:instrText>
      </w:r>
      <w:r w:rsidRPr="00C54197">
        <w:rPr>
          <w:b w:val="0"/>
          <w:noProof/>
          <w:sz w:val="18"/>
        </w:rPr>
      </w:r>
      <w:r w:rsidRPr="00C54197">
        <w:rPr>
          <w:b w:val="0"/>
          <w:noProof/>
          <w:sz w:val="18"/>
        </w:rPr>
        <w:fldChar w:fldCharType="separate"/>
      </w:r>
      <w:r w:rsidRPr="00C54197">
        <w:rPr>
          <w:b w:val="0"/>
          <w:noProof/>
          <w:sz w:val="18"/>
        </w:rPr>
        <w:t>4</w:t>
      </w:r>
      <w:r w:rsidRPr="00C54197">
        <w:rPr>
          <w:b w:val="0"/>
          <w:noProof/>
          <w:sz w:val="18"/>
        </w:rPr>
        <w:fldChar w:fldCharType="end"/>
      </w:r>
    </w:p>
    <w:p w:rsidR="00C54197" w:rsidRDefault="00C54197">
      <w:pPr>
        <w:pStyle w:val="TOC2"/>
        <w:rPr>
          <w:rFonts w:asciiTheme="minorHAnsi" w:eastAsiaTheme="minorEastAsia" w:hAnsiTheme="minorHAnsi" w:cstheme="minorBidi"/>
          <w:b w:val="0"/>
          <w:noProof/>
          <w:kern w:val="0"/>
          <w:sz w:val="22"/>
          <w:szCs w:val="22"/>
        </w:rPr>
      </w:pPr>
      <w:r>
        <w:rPr>
          <w:noProof/>
        </w:rPr>
        <w:t>Part 1</w:t>
      </w:r>
      <w:r>
        <w:rPr>
          <w:noProof/>
        </w:rPr>
        <w:tab/>
      </w:r>
      <w:r w:rsidRPr="00C54197">
        <w:rPr>
          <w:b w:val="0"/>
          <w:noProof/>
          <w:sz w:val="18"/>
        </w:rPr>
        <w:tab/>
        <w:t>4</w:t>
      </w:r>
    </w:p>
    <w:p w:rsidR="00C54197" w:rsidRDefault="00C54197">
      <w:pPr>
        <w:pStyle w:val="TOC2"/>
        <w:rPr>
          <w:rFonts w:asciiTheme="minorHAnsi" w:eastAsiaTheme="minorEastAsia" w:hAnsiTheme="minorHAnsi" w:cstheme="minorBidi"/>
          <w:b w:val="0"/>
          <w:noProof/>
          <w:kern w:val="0"/>
          <w:sz w:val="22"/>
          <w:szCs w:val="22"/>
        </w:rPr>
      </w:pPr>
      <w:r>
        <w:rPr>
          <w:noProof/>
        </w:rPr>
        <w:t>Part 2</w:t>
      </w:r>
      <w:r>
        <w:rPr>
          <w:noProof/>
        </w:rPr>
        <w:tab/>
      </w:r>
      <w:r w:rsidRPr="00C54197">
        <w:rPr>
          <w:b w:val="0"/>
          <w:noProof/>
          <w:sz w:val="18"/>
        </w:rPr>
        <w:tab/>
        <w:t>5</w:t>
      </w:r>
    </w:p>
    <w:p w:rsidR="00C54197" w:rsidRDefault="00C54197">
      <w:pPr>
        <w:pStyle w:val="TOC2"/>
        <w:rPr>
          <w:rFonts w:asciiTheme="minorHAnsi" w:eastAsiaTheme="minorEastAsia" w:hAnsiTheme="minorHAnsi" w:cstheme="minorBidi"/>
          <w:b w:val="0"/>
          <w:noProof/>
          <w:kern w:val="0"/>
          <w:sz w:val="22"/>
          <w:szCs w:val="22"/>
        </w:rPr>
      </w:pPr>
      <w:r>
        <w:rPr>
          <w:noProof/>
        </w:rPr>
        <w:t>Part 3</w:t>
      </w:r>
      <w:r>
        <w:rPr>
          <w:noProof/>
        </w:rPr>
        <w:tab/>
      </w:r>
      <w:r w:rsidRPr="00C54197">
        <w:rPr>
          <w:b w:val="0"/>
          <w:noProof/>
          <w:sz w:val="18"/>
        </w:rPr>
        <w:tab/>
        <w:t>6</w:t>
      </w:r>
    </w:p>
    <w:p w:rsidR="00C54197" w:rsidRDefault="00C54197">
      <w:pPr>
        <w:pStyle w:val="TOC2"/>
        <w:rPr>
          <w:rFonts w:asciiTheme="minorHAnsi" w:eastAsiaTheme="minorEastAsia" w:hAnsiTheme="minorHAnsi" w:cstheme="minorBidi"/>
          <w:b w:val="0"/>
          <w:noProof/>
          <w:kern w:val="0"/>
          <w:sz w:val="22"/>
          <w:szCs w:val="22"/>
        </w:rPr>
      </w:pPr>
      <w:r>
        <w:rPr>
          <w:noProof/>
        </w:rPr>
        <w:t>Part 4</w:t>
      </w:r>
      <w:r>
        <w:rPr>
          <w:noProof/>
        </w:rPr>
        <w:tab/>
      </w:r>
      <w:r w:rsidRPr="00C54197">
        <w:rPr>
          <w:b w:val="0"/>
          <w:noProof/>
          <w:sz w:val="18"/>
        </w:rPr>
        <w:tab/>
        <w:t>7</w:t>
      </w:r>
    </w:p>
    <w:p w:rsidR="00C54197" w:rsidRDefault="00C54197">
      <w:pPr>
        <w:pStyle w:val="TOC2"/>
        <w:rPr>
          <w:rFonts w:asciiTheme="minorHAnsi" w:eastAsiaTheme="minorEastAsia" w:hAnsiTheme="minorHAnsi" w:cstheme="minorBidi"/>
          <w:b w:val="0"/>
          <w:noProof/>
          <w:kern w:val="0"/>
          <w:sz w:val="22"/>
          <w:szCs w:val="22"/>
        </w:rPr>
      </w:pPr>
      <w:r>
        <w:rPr>
          <w:noProof/>
        </w:rPr>
        <w:t>Part 5</w:t>
      </w:r>
      <w:r>
        <w:rPr>
          <w:noProof/>
        </w:rPr>
        <w:tab/>
      </w:r>
      <w:r w:rsidRPr="00C54197">
        <w:rPr>
          <w:b w:val="0"/>
          <w:noProof/>
          <w:sz w:val="18"/>
        </w:rPr>
        <w:tab/>
        <w:t>8</w:t>
      </w:r>
    </w:p>
    <w:p w:rsidR="00C54197" w:rsidRDefault="00C54197">
      <w:pPr>
        <w:pStyle w:val="TOC2"/>
        <w:rPr>
          <w:rFonts w:asciiTheme="minorHAnsi" w:eastAsiaTheme="minorEastAsia" w:hAnsiTheme="minorHAnsi" w:cstheme="minorBidi"/>
          <w:b w:val="0"/>
          <w:noProof/>
          <w:kern w:val="0"/>
          <w:sz w:val="22"/>
          <w:szCs w:val="22"/>
        </w:rPr>
      </w:pPr>
      <w:r>
        <w:rPr>
          <w:noProof/>
        </w:rPr>
        <w:t>Schedule 2—Secretaries of Departments and holders of public offices</w:t>
      </w:r>
      <w:r w:rsidRPr="00C54197">
        <w:rPr>
          <w:b w:val="0"/>
          <w:noProof/>
          <w:sz w:val="18"/>
        </w:rPr>
        <w:tab/>
      </w:r>
      <w:r w:rsidRPr="00C54197">
        <w:rPr>
          <w:b w:val="0"/>
          <w:noProof/>
          <w:sz w:val="18"/>
        </w:rPr>
        <w:fldChar w:fldCharType="begin"/>
      </w:r>
      <w:r w:rsidRPr="00C54197">
        <w:rPr>
          <w:b w:val="0"/>
          <w:noProof/>
          <w:sz w:val="18"/>
        </w:rPr>
        <w:instrText xml:space="preserve"> PAGEREF _Toc535228336 \h </w:instrText>
      </w:r>
      <w:r w:rsidRPr="00C54197">
        <w:rPr>
          <w:b w:val="0"/>
          <w:noProof/>
          <w:sz w:val="18"/>
        </w:rPr>
      </w:r>
      <w:r w:rsidRPr="00C54197">
        <w:rPr>
          <w:b w:val="0"/>
          <w:noProof/>
          <w:sz w:val="18"/>
        </w:rPr>
        <w:fldChar w:fldCharType="separate"/>
      </w:r>
      <w:r w:rsidRPr="00C54197">
        <w:rPr>
          <w:b w:val="0"/>
          <w:noProof/>
          <w:sz w:val="18"/>
        </w:rPr>
        <w:t>10</w:t>
      </w:r>
      <w:r w:rsidRPr="00C54197">
        <w:rPr>
          <w:b w:val="0"/>
          <w:noProof/>
          <w:sz w:val="18"/>
        </w:rPr>
        <w:fldChar w:fldCharType="end"/>
      </w:r>
    </w:p>
    <w:p w:rsidR="00C54197" w:rsidRDefault="00C54197">
      <w:pPr>
        <w:pStyle w:val="TOC2"/>
        <w:rPr>
          <w:rFonts w:asciiTheme="minorHAnsi" w:eastAsiaTheme="minorEastAsia" w:hAnsiTheme="minorHAnsi" w:cstheme="minorBidi"/>
          <w:b w:val="0"/>
          <w:noProof/>
          <w:kern w:val="0"/>
          <w:sz w:val="22"/>
          <w:szCs w:val="22"/>
        </w:rPr>
      </w:pPr>
      <w:r>
        <w:rPr>
          <w:noProof/>
        </w:rPr>
        <w:t>Part 1—Secretaries of Departments of State</w:t>
      </w:r>
      <w:r w:rsidRPr="00C54197">
        <w:rPr>
          <w:b w:val="0"/>
          <w:noProof/>
          <w:sz w:val="18"/>
        </w:rPr>
        <w:tab/>
      </w:r>
      <w:r w:rsidRPr="00C54197">
        <w:rPr>
          <w:b w:val="0"/>
          <w:noProof/>
          <w:sz w:val="18"/>
        </w:rPr>
        <w:fldChar w:fldCharType="begin"/>
      </w:r>
      <w:r w:rsidRPr="00C54197">
        <w:rPr>
          <w:b w:val="0"/>
          <w:noProof/>
          <w:sz w:val="18"/>
        </w:rPr>
        <w:instrText xml:space="preserve"> PAGEREF _Toc535228337 \h </w:instrText>
      </w:r>
      <w:r w:rsidRPr="00C54197">
        <w:rPr>
          <w:b w:val="0"/>
          <w:noProof/>
          <w:sz w:val="18"/>
        </w:rPr>
      </w:r>
      <w:r w:rsidRPr="00C54197">
        <w:rPr>
          <w:b w:val="0"/>
          <w:noProof/>
          <w:sz w:val="18"/>
        </w:rPr>
        <w:fldChar w:fldCharType="separate"/>
      </w:r>
      <w:r w:rsidRPr="00C54197">
        <w:rPr>
          <w:b w:val="0"/>
          <w:noProof/>
          <w:sz w:val="18"/>
        </w:rPr>
        <w:t>12</w:t>
      </w:r>
      <w:r w:rsidRPr="00C54197">
        <w:rPr>
          <w:b w:val="0"/>
          <w:noProof/>
          <w:sz w:val="18"/>
        </w:rPr>
        <w:fldChar w:fldCharType="end"/>
      </w:r>
    </w:p>
    <w:p w:rsidR="00C54197" w:rsidRDefault="00C54197">
      <w:pPr>
        <w:pStyle w:val="TOC2"/>
        <w:rPr>
          <w:rFonts w:asciiTheme="minorHAnsi" w:eastAsiaTheme="minorEastAsia" w:hAnsiTheme="minorHAnsi" w:cstheme="minorBidi"/>
          <w:b w:val="0"/>
          <w:noProof/>
          <w:kern w:val="0"/>
          <w:sz w:val="22"/>
          <w:szCs w:val="22"/>
        </w:rPr>
      </w:pPr>
      <w:r>
        <w:rPr>
          <w:noProof/>
        </w:rPr>
        <w:t>Part 2—Secretaries of Parliamentary Departments</w:t>
      </w:r>
      <w:r w:rsidRPr="00C54197">
        <w:rPr>
          <w:b w:val="0"/>
          <w:noProof/>
          <w:sz w:val="18"/>
        </w:rPr>
        <w:tab/>
      </w:r>
      <w:r w:rsidRPr="00C54197">
        <w:rPr>
          <w:b w:val="0"/>
          <w:noProof/>
          <w:sz w:val="18"/>
        </w:rPr>
        <w:fldChar w:fldCharType="begin"/>
      </w:r>
      <w:r w:rsidRPr="00C54197">
        <w:rPr>
          <w:b w:val="0"/>
          <w:noProof/>
          <w:sz w:val="18"/>
        </w:rPr>
        <w:instrText xml:space="preserve"> PAGEREF _Toc535228338 \h </w:instrText>
      </w:r>
      <w:r w:rsidRPr="00C54197">
        <w:rPr>
          <w:b w:val="0"/>
          <w:noProof/>
          <w:sz w:val="18"/>
        </w:rPr>
      </w:r>
      <w:r w:rsidRPr="00C54197">
        <w:rPr>
          <w:b w:val="0"/>
          <w:noProof/>
          <w:sz w:val="18"/>
        </w:rPr>
        <w:fldChar w:fldCharType="separate"/>
      </w:r>
      <w:r w:rsidRPr="00C54197">
        <w:rPr>
          <w:b w:val="0"/>
          <w:noProof/>
          <w:sz w:val="18"/>
        </w:rPr>
        <w:t>13</w:t>
      </w:r>
      <w:r w:rsidRPr="00C54197">
        <w:rPr>
          <w:b w:val="0"/>
          <w:noProof/>
          <w:sz w:val="18"/>
        </w:rPr>
        <w:fldChar w:fldCharType="end"/>
      </w:r>
    </w:p>
    <w:p w:rsidR="00C54197" w:rsidRDefault="00C54197">
      <w:pPr>
        <w:pStyle w:val="TOC2"/>
        <w:rPr>
          <w:rFonts w:asciiTheme="minorHAnsi" w:eastAsiaTheme="minorEastAsia" w:hAnsiTheme="minorHAnsi" w:cstheme="minorBidi"/>
          <w:b w:val="0"/>
          <w:noProof/>
          <w:kern w:val="0"/>
          <w:sz w:val="22"/>
          <w:szCs w:val="22"/>
        </w:rPr>
      </w:pPr>
      <w:r>
        <w:rPr>
          <w:noProof/>
        </w:rPr>
        <w:t>Part 3—Full</w:t>
      </w:r>
      <w:r>
        <w:rPr>
          <w:noProof/>
        </w:rPr>
        <w:noBreakHyphen/>
        <w:t>time holders of public offices</w:t>
      </w:r>
      <w:r w:rsidRPr="00C54197">
        <w:rPr>
          <w:b w:val="0"/>
          <w:noProof/>
          <w:sz w:val="18"/>
        </w:rPr>
        <w:tab/>
      </w:r>
      <w:r w:rsidRPr="00C54197">
        <w:rPr>
          <w:b w:val="0"/>
          <w:noProof/>
          <w:sz w:val="18"/>
        </w:rPr>
        <w:fldChar w:fldCharType="begin"/>
      </w:r>
      <w:r w:rsidRPr="00C54197">
        <w:rPr>
          <w:b w:val="0"/>
          <w:noProof/>
          <w:sz w:val="18"/>
        </w:rPr>
        <w:instrText xml:space="preserve"> PAGEREF _Toc535228339 \h </w:instrText>
      </w:r>
      <w:r w:rsidRPr="00C54197">
        <w:rPr>
          <w:b w:val="0"/>
          <w:noProof/>
          <w:sz w:val="18"/>
        </w:rPr>
      </w:r>
      <w:r w:rsidRPr="00C54197">
        <w:rPr>
          <w:b w:val="0"/>
          <w:noProof/>
          <w:sz w:val="18"/>
        </w:rPr>
        <w:fldChar w:fldCharType="separate"/>
      </w:r>
      <w:r w:rsidRPr="00C54197">
        <w:rPr>
          <w:b w:val="0"/>
          <w:noProof/>
          <w:sz w:val="18"/>
        </w:rPr>
        <w:t>14</w:t>
      </w:r>
      <w:r w:rsidRPr="00C54197">
        <w:rPr>
          <w:b w:val="0"/>
          <w:noProof/>
          <w:sz w:val="18"/>
        </w:rPr>
        <w:fldChar w:fldCharType="end"/>
      </w:r>
    </w:p>
    <w:p w:rsidR="00C54197" w:rsidRDefault="00C54197" w:rsidP="00C54197">
      <w:pPr>
        <w:pStyle w:val="TOC2"/>
        <w:rPr>
          <w:rFonts w:asciiTheme="minorHAnsi" w:eastAsiaTheme="minorEastAsia" w:hAnsiTheme="minorHAnsi" w:cstheme="minorBidi"/>
          <w:b w:val="0"/>
          <w:noProof/>
          <w:kern w:val="0"/>
          <w:sz w:val="22"/>
          <w:szCs w:val="22"/>
        </w:rPr>
      </w:pPr>
      <w:r>
        <w:rPr>
          <w:noProof/>
        </w:rPr>
        <w:t>Endnotes</w:t>
      </w:r>
      <w:r w:rsidRPr="00C54197">
        <w:rPr>
          <w:b w:val="0"/>
          <w:noProof/>
          <w:sz w:val="18"/>
        </w:rPr>
        <w:tab/>
      </w:r>
      <w:r w:rsidRPr="00C54197">
        <w:rPr>
          <w:b w:val="0"/>
          <w:noProof/>
          <w:sz w:val="18"/>
        </w:rPr>
        <w:fldChar w:fldCharType="begin"/>
      </w:r>
      <w:r w:rsidRPr="00C54197">
        <w:rPr>
          <w:b w:val="0"/>
          <w:noProof/>
          <w:sz w:val="18"/>
        </w:rPr>
        <w:instrText xml:space="preserve"> PAGEREF _Toc535228340 \h </w:instrText>
      </w:r>
      <w:r w:rsidRPr="00C54197">
        <w:rPr>
          <w:b w:val="0"/>
          <w:noProof/>
          <w:sz w:val="18"/>
        </w:rPr>
      </w:r>
      <w:r w:rsidRPr="00C54197">
        <w:rPr>
          <w:b w:val="0"/>
          <w:noProof/>
          <w:sz w:val="18"/>
        </w:rPr>
        <w:fldChar w:fldCharType="separate"/>
      </w:r>
      <w:r w:rsidRPr="00C54197">
        <w:rPr>
          <w:b w:val="0"/>
          <w:noProof/>
          <w:sz w:val="18"/>
        </w:rPr>
        <w:t>17</w:t>
      </w:r>
      <w:r w:rsidRPr="00C54197">
        <w:rPr>
          <w:b w:val="0"/>
          <w:noProof/>
          <w:sz w:val="18"/>
        </w:rPr>
        <w:fldChar w:fldCharType="end"/>
      </w:r>
    </w:p>
    <w:p w:rsidR="00C54197" w:rsidRDefault="00C54197">
      <w:pPr>
        <w:pStyle w:val="TOC3"/>
        <w:rPr>
          <w:rFonts w:asciiTheme="minorHAnsi" w:eastAsiaTheme="minorEastAsia" w:hAnsiTheme="minorHAnsi" w:cstheme="minorBidi"/>
          <w:b w:val="0"/>
          <w:noProof/>
          <w:kern w:val="0"/>
          <w:szCs w:val="22"/>
        </w:rPr>
      </w:pPr>
      <w:r>
        <w:rPr>
          <w:noProof/>
        </w:rPr>
        <w:t>Endnote 1—About the endnotes</w:t>
      </w:r>
      <w:r w:rsidRPr="00C54197">
        <w:rPr>
          <w:b w:val="0"/>
          <w:noProof/>
          <w:sz w:val="18"/>
        </w:rPr>
        <w:tab/>
      </w:r>
      <w:r w:rsidRPr="00C54197">
        <w:rPr>
          <w:b w:val="0"/>
          <w:noProof/>
          <w:sz w:val="18"/>
        </w:rPr>
        <w:fldChar w:fldCharType="begin"/>
      </w:r>
      <w:r w:rsidRPr="00C54197">
        <w:rPr>
          <w:b w:val="0"/>
          <w:noProof/>
          <w:sz w:val="18"/>
        </w:rPr>
        <w:instrText xml:space="preserve"> PAGEREF _Toc535228341 \h </w:instrText>
      </w:r>
      <w:r w:rsidRPr="00C54197">
        <w:rPr>
          <w:b w:val="0"/>
          <w:noProof/>
          <w:sz w:val="18"/>
        </w:rPr>
      </w:r>
      <w:r w:rsidRPr="00C54197">
        <w:rPr>
          <w:b w:val="0"/>
          <w:noProof/>
          <w:sz w:val="18"/>
        </w:rPr>
        <w:fldChar w:fldCharType="separate"/>
      </w:r>
      <w:r w:rsidRPr="00C54197">
        <w:rPr>
          <w:b w:val="0"/>
          <w:noProof/>
          <w:sz w:val="18"/>
        </w:rPr>
        <w:t>17</w:t>
      </w:r>
      <w:r w:rsidRPr="00C54197">
        <w:rPr>
          <w:b w:val="0"/>
          <w:noProof/>
          <w:sz w:val="18"/>
        </w:rPr>
        <w:fldChar w:fldCharType="end"/>
      </w:r>
    </w:p>
    <w:p w:rsidR="00C54197" w:rsidRDefault="00C54197">
      <w:pPr>
        <w:pStyle w:val="TOC3"/>
        <w:rPr>
          <w:rFonts w:asciiTheme="minorHAnsi" w:eastAsiaTheme="minorEastAsia" w:hAnsiTheme="minorHAnsi" w:cstheme="minorBidi"/>
          <w:b w:val="0"/>
          <w:noProof/>
          <w:kern w:val="0"/>
          <w:szCs w:val="22"/>
        </w:rPr>
      </w:pPr>
      <w:r>
        <w:rPr>
          <w:noProof/>
        </w:rPr>
        <w:t>Endnote 2—Abbreviation key</w:t>
      </w:r>
      <w:r w:rsidRPr="00C54197">
        <w:rPr>
          <w:b w:val="0"/>
          <w:noProof/>
          <w:sz w:val="18"/>
        </w:rPr>
        <w:tab/>
      </w:r>
      <w:r w:rsidRPr="00C54197">
        <w:rPr>
          <w:b w:val="0"/>
          <w:noProof/>
          <w:sz w:val="18"/>
        </w:rPr>
        <w:fldChar w:fldCharType="begin"/>
      </w:r>
      <w:r w:rsidRPr="00C54197">
        <w:rPr>
          <w:b w:val="0"/>
          <w:noProof/>
          <w:sz w:val="18"/>
        </w:rPr>
        <w:instrText xml:space="preserve"> PAGEREF _Toc535228342 \h </w:instrText>
      </w:r>
      <w:r w:rsidRPr="00C54197">
        <w:rPr>
          <w:b w:val="0"/>
          <w:noProof/>
          <w:sz w:val="18"/>
        </w:rPr>
      </w:r>
      <w:r w:rsidRPr="00C54197">
        <w:rPr>
          <w:b w:val="0"/>
          <w:noProof/>
          <w:sz w:val="18"/>
        </w:rPr>
        <w:fldChar w:fldCharType="separate"/>
      </w:r>
      <w:r w:rsidRPr="00C54197">
        <w:rPr>
          <w:b w:val="0"/>
          <w:noProof/>
          <w:sz w:val="18"/>
        </w:rPr>
        <w:t>19</w:t>
      </w:r>
      <w:r w:rsidRPr="00C54197">
        <w:rPr>
          <w:b w:val="0"/>
          <w:noProof/>
          <w:sz w:val="18"/>
        </w:rPr>
        <w:fldChar w:fldCharType="end"/>
      </w:r>
    </w:p>
    <w:p w:rsidR="00C54197" w:rsidRDefault="00C54197">
      <w:pPr>
        <w:pStyle w:val="TOC3"/>
        <w:rPr>
          <w:rFonts w:asciiTheme="minorHAnsi" w:eastAsiaTheme="minorEastAsia" w:hAnsiTheme="minorHAnsi" w:cstheme="minorBidi"/>
          <w:b w:val="0"/>
          <w:noProof/>
          <w:kern w:val="0"/>
          <w:szCs w:val="22"/>
        </w:rPr>
      </w:pPr>
      <w:r>
        <w:rPr>
          <w:noProof/>
        </w:rPr>
        <w:t>Endnote 3—Legislation history</w:t>
      </w:r>
      <w:r w:rsidRPr="00C54197">
        <w:rPr>
          <w:b w:val="0"/>
          <w:noProof/>
          <w:sz w:val="18"/>
        </w:rPr>
        <w:tab/>
      </w:r>
      <w:r w:rsidRPr="00C54197">
        <w:rPr>
          <w:b w:val="0"/>
          <w:noProof/>
          <w:sz w:val="18"/>
        </w:rPr>
        <w:fldChar w:fldCharType="begin"/>
      </w:r>
      <w:r w:rsidRPr="00C54197">
        <w:rPr>
          <w:b w:val="0"/>
          <w:noProof/>
          <w:sz w:val="18"/>
        </w:rPr>
        <w:instrText xml:space="preserve"> PAGEREF _Toc535228343 \h </w:instrText>
      </w:r>
      <w:r w:rsidRPr="00C54197">
        <w:rPr>
          <w:b w:val="0"/>
          <w:noProof/>
          <w:sz w:val="18"/>
        </w:rPr>
      </w:r>
      <w:r w:rsidRPr="00C54197">
        <w:rPr>
          <w:b w:val="0"/>
          <w:noProof/>
          <w:sz w:val="18"/>
        </w:rPr>
        <w:fldChar w:fldCharType="separate"/>
      </w:r>
      <w:r w:rsidRPr="00C54197">
        <w:rPr>
          <w:b w:val="0"/>
          <w:noProof/>
          <w:sz w:val="18"/>
        </w:rPr>
        <w:t>20</w:t>
      </w:r>
      <w:r w:rsidRPr="00C54197">
        <w:rPr>
          <w:b w:val="0"/>
          <w:noProof/>
          <w:sz w:val="18"/>
        </w:rPr>
        <w:fldChar w:fldCharType="end"/>
      </w:r>
    </w:p>
    <w:p w:rsidR="00C54197" w:rsidRDefault="00C54197">
      <w:pPr>
        <w:pStyle w:val="TOC3"/>
        <w:rPr>
          <w:rFonts w:asciiTheme="minorHAnsi" w:eastAsiaTheme="minorEastAsia" w:hAnsiTheme="minorHAnsi" w:cstheme="minorBidi"/>
          <w:b w:val="0"/>
          <w:noProof/>
          <w:kern w:val="0"/>
          <w:szCs w:val="22"/>
        </w:rPr>
      </w:pPr>
      <w:r>
        <w:rPr>
          <w:noProof/>
        </w:rPr>
        <w:t>Endnote 4—Amendment history</w:t>
      </w:r>
      <w:r w:rsidRPr="00C54197">
        <w:rPr>
          <w:b w:val="0"/>
          <w:noProof/>
          <w:sz w:val="18"/>
        </w:rPr>
        <w:tab/>
      </w:r>
      <w:r w:rsidRPr="00C54197">
        <w:rPr>
          <w:b w:val="0"/>
          <w:noProof/>
          <w:sz w:val="18"/>
        </w:rPr>
        <w:fldChar w:fldCharType="begin"/>
      </w:r>
      <w:r w:rsidRPr="00C54197">
        <w:rPr>
          <w:b w:val="0"/>
          <w:noProof/>
          <w:sz w:val="18"/>
        </w:rPr>
        <w:instrText xml:space="preserve"> PAGEREF _Toc535228344 \h </w:instrText>
      </w:r>
      <w:r w:rsidRPr="00C54197">
        <w:rPr>
          <w:b w:val="0"/>
          <w:noProof/>
          <w:sz w:val="18"/>
        </w:rPr>
      </w:r>
      <w:r w:rsidRPr="00C54197">
        <w:rPr>
          <w:b w:val="0"/>
          <w:noProof/>
          <w:sz w:val="18"/>
        </w:rPr>
        <w:fldChar w:fldCharType="separate"/>
      </w:r>
      <w:r w:rsidRPr="00C54197">
        <w:rPr>
          <w:b w:val="0"/>
          <w:noProof/>
          <w:sz w:val="18"/>
        </w:rPr>
        <w:t>25</w:t>
      </w:r>
      <w:r w:rsidRPr="00C54197">
        <w:rPr>
          <w:b w:val="0"/>
          <w:noProof/>
          <w:sz w:val="18"/>
        </w:rPr>
        <w:fldChar w:fldCharType="end"/>
      </w:r>
    </w:p>
    <w:p w:rsidR="00356645" w:rsidRPr="00C54197" w:rsidRDefault="001D013E" w:rsidP="00356645">
      <w:pPr>
        <w:sectPr w:rsidR="00356645" w:rsidRPr="00C54197" w:rsidSect="00DB32D8">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C54197">
        <w:fldChar w:fldCharType="end"/>
      </w:r>
    </w:p>
    <w:p w:rsidR="007E7119" w:rsidRPr="00C54197" w:rsidRDefault="007E7119" w:rsidP="00356645">
      <w:pPr>
        <w:pStyle w:val="LongT"/>
      </w:pPr>
      <w:r w:rsidRPr="00C54197">
        <w:lastRenderedPageBreak/>
        <w:t>An Act relating to certain remuneration and allowances</w:t>
      </w:r>
    </w:p>
    <w:p w:rsidR="007E7119" w:rsidRPr="00C54197" w:rsidRDefault="007E7119" w:rsidP="00BB0C45">
      <w:pPr>
        <w:pStyle w:val="ActHead2"/>
      </w:pPr>
      <w:bookmarkStart w:id="1" w:name="_Toc535228320"/>
      <w:r w:rsidRPr="00C54197">
        <w:rPr>
          <w:rStyle w:val="CharPartNo"/>
        </w:rPr>
        <w:t>Part</w:t>
      </w:r>
      <w:r w:rsidR="00C54197" w:rsidRPr="00C54197">
        <w:rPr>
          <w:rStyle w:val="CharPartNo"/>
        </w:rPr>
        <w:t> </w:t>
      </w:r>
      <w:r w:rsidRPr="00C54197">
        <w:rPr>
          <w:rStyle w:val="CharPartNo"/>
        </w:rPr>
        <w:t>1</w:t>
      </w:r>
      <w:r w:rsidRPr="00C54197">
        <w:t>—</w:t>
      </w:r>
      <w:r w:rsidRPr="00C54197">
        <w:rPr>
          <w:rStyle w:val="CharPartText"/>
        </w:rPr>
        <w:t>Preliminary</w:t>
      </w:r>
      <w:bookmarkEnd w:id="1"/>
    </w:p>
    <w:p w:rsidR="007E7119" w:rsidRPr="00C54197" w:rsidRDefault="005426FD">
      <w:pPr>
        <w:pStyle w:val="Header"/>
      </w:pPr>
      <w:r w:rsidRPr="00C54197">
        <w:rPr>
          <w:rStyle w:val="CharDivNo"/>
        </w:rPr>
        <w:t xml:space="preserve"> </w:t>
      </w:r>
      <w:r w:rsidRPr="00C54197">
        <w:rPr>
          <w:rStyle w:val="CharDivText"/>
        </w:rPr>
        <w:t xml:space="preserve"> </w:t>
      </w:r>
    </w:p>
    <w:p w:rsidR="007E7119" w:rsidRPr="00C54197" w:rsidRDefault="007E7119" w:rsidP="00BB0C45">
      <w:pPr>
        <w:pStyle w:val="ActHead5"/>
      </w:pPr>
      <w:bookmarkStart w:id="2" w:name="_Toc535228321"/>
      <w:r w:rsidRPr="00C54197">
        <w:rPr>
          <w:rStyle w:val="CharSectno"/>
        </w:rPr>
        <w:t>1</w:t>
      </w:r>
      <w:r w:rsidRPr="00C54197">
        <w:t xml:space="preserve">  Short title</w:t>
      </w:r>
      <w:bookmarkEnd w:id="2"/>
    </w:p>
    <w:p w:rsidR="007E7119" w:rsidRPr="00C54197" w:rsidRDefault="007E7119">
      <w:pPr>
        <w:pStyle w:val="subsection"/>
      </w:pPr>
      <w:r w:rsidRPr="00C54197">
        <w:tab/>
      </w:r>
      <w:r w:rsidRPr="00C54197">
        <w:tab/>
        <w:t xml:space="preserve">This Act may be cited as the </w:t>
      </w:r>
      <w:r w:rsidRPr="00C54197">
        <w:rPr>
          <w:i/>
        </w:rPr>
        <w:t>Remuneration and Allowances Act 1990</w:t>
      </w:r>
      <w:r w:rsidRPr="00C54197">
        <w:t>.</w:t>
      </w:r>
    </w:p>
    <w:p w:rsidR="007E7119" w:rsidRPr="00C54197" w:rsidRDefault="007E7119" w:rsidP="00BB0C45">
      <w:pPr>
        <w:pStyle w:val="ActHead5"/>
      </w:pPr>
      <w:bookmarkStart w:id="3" w:name="_Toc535228322"/>
      <w:r w:rsidRPr="00C54197">
        <w:rPr>
          <w:rStyle w:val="CharSectno"/>
        </w:rPr>
        <w:t>2</w:t>
      </w:r>
      <w:r w:rsidRPr="00C54197">
        <w:t xml:space="preserve">  Commencement</w:t>
      </w:r>
      <w:bookmarkEnd w:id="3"/>
    </w:p>
    <w:p w:rsidR="007E7119" w:rsidRPr="00C54197" w:rsidRDefault="007E7119">
      <w:pPr>
        <w:pStyle w:val="subsection"/>
      </w:pPr>
      <w:r w:rsidRPr="00C54197">
        <w:tab/>
        <w:t>(1)</w:t>
      </w:r>
      <w:r w:rsidRPr="00C54197">
        <w:tab/>
        <w:t xml:space="preserve">Subject to </w:t>
      </w:r>
      <w:r w:rsidR="00C54197">
        <w:t>subsection (</w:t>
      </w:r>
      <w:r w:rsidRPr="00C54197">
        <w:t>2), this Act commences on the day on which it receives the Royal Assent.</w:t>
      </w:r>
    </w:p>
    <w:p w:rsidR="007E7119" w:rsidRPr="00C54197" w:rsidRDefault="007E7119">
      <w:pPr>
        <w:pStyle w:val="subsection"/>
      </w:pPr>
      <w:r w:rsidRPr="00C54197">
        <w:tab/>
        <w:t>(2)</w:t>
      </w:r>
      <w:r w:rsidRPr="00C54197">
        <w:tab/>
        <w:t>Part</w:t>
      </w:r>
      <w:r w:rsidR="00C54197">
        <w:t> </w:t>
      </w:r>
      <w:r w:rsidRPr="00C54197">
        <w:t>3 commences on 1</w:t>
      </w:r>
      <w:r w:rsidR="00C54197">
        <w:t> </w:t>
      </w:r>
      <w:r w:rsidRPr="00C54197">
        <w:t>July 1990.</w:t>
      </w:r>
    </w:p>
    <w:p w:rsidR="007E7119" w:rsidRPr="00C54197" w:rsidRDefault="007E7119" w:rsidP="007361A9">
      <w:pPr>
        <w:pStyle w:val="ActHead2"/>
        <w:pageBreakBefore/>
      </w:pPr>
      <w:bookmarkStart w:id="4" w:name="_Toc535228323"/>
      <w:r w:rsidRPr="00C54197">
        <w:rPr>
          <w:rStyle w:val="CharPartNo"/>
        </w:rPr>
        <w:lastRenderedPageBreak/>
        <w:t>Part</w:t>
      </w:r>
      <w:r w:rsidR="00C54197" w:rsidRPr="00C54197">
        <w:rPr>
          <w:rStyle w:val="CharPartNo"/>
        </w:rPr>
        <w:t> </w:t>
      </w:r>
      <w:r w:rsidRPr="00C54197">
        <w:rPr>
          <w:rStyle w:val="CharPartNo"/>
        </w:rPr>
        <w:t>2</w:t>
      </w:r>
      <w:r w:rsidRPr="00C54197">
        <w:t>—</w:t>
      </w:r>
      <w:r w:rsidRPr="00C54197">
        <w:rPr>
          <w:rStyle w:val="CharPartText"/>
        </w:rPr>
        <w:t>Remuneration and allowances</w:t>
      </w:r>
      <w:bookmarkEnd w:id="4"/>
    </w:p>
    <w:p w:rsidR="007E7119" w:rsidRPr="00C54197" w:rsidRDefault="005426FD">
      <w:pPr>
        <w:pStyle w:val="Header"/>
      </w:pPr>
      <w:r w:rsidRPr="00C54197">
        <w:rPr>
          <w:rStyle w:val="CharDivNo"/>
        </w:rPr>
        <w:t xml:space="preserve"> </w:t>
      </w:r>
      <w:r w:rsidRPr="00C54197">
        <w:rPr>
          <w:rStyle w:val="CharDivText"/>
        </w:rPr>
        <w:t xml:space="preserve"> </w:t>
      </w:r>
    </w:p>
    <w:p w:rsidR="007E7119" w:rsidRPr="00C54197" w:rsidRDefault="007E7119" w:rsidP="00BB0C45">
      <w:pPr>
        <w:pStyle w:val="ActHead5"/>
      </w:pPr>
      <w:bookmarkStart w:id="5" w:name="_Toc535228324"/>
      <w:r w:rsidRPr="00C54197">
        <w:rPr>
          <w:rStyle w:val="CharSectno"/>
        </w:rPr>
        <w:t>3</w:t>
      </w:r>
      <w:r w:rsidRPr="00C54197">
        <w:t xml:space="preserve">  Operation of Part</w:t>
      </w:r>
      <w:bookmarkEnd w:id="5"/>
    </w:p>
    <w:p w:rsidR="007E7119" w:rsidRPr="00C54197" w:rsidRDefault="007E7119">
      <w:pPr>
        <w:pStyle w:val="subsection"/>
      </w:pPr>
      <w:r w:rsidRPr="00C54197">
        <w:tab/>
        <w:t>(1)</w:t>
      </w:r>
      <w:r w:rsidRPr="00C54197">
        <w:tab/>
        <w:t>This Part has effect in spite of:</w:t>
      </w:r>
    </w:p>
    <w:p w:rsidR="007E7119" w:rsidRPr="00C54197" w:rsidRDefault="007E7119">
      <w:pPr>
        <w:pStyle w:val="paragraph"/>
      </w:pPr>
      <w:r w:rsidRPr="00C54197">
        <w:tab/>
        <w:t>(a)</w:t>
      </w:r>
      <w:r w:rsidRPr="00C54197">
        <w:tab/>
        <w:t>anything in any Determination of the Remuneration Tribunal made on or before 1</w:t>
      </w:r>
      <w:r w:rsidR="00C54197">
        <w:t> </w:t>
      </w:r>
      <w:r w:rsidRPr="00C54197">
        <w:t>June 1990; or</w:t>
      </w:r>
    </w:p>
    <w:p w:rsidR="007E7119" w:rsidRPr="00C54197" w:rsidRDefault="007E7119">
      <w:pPr>
        <w:pStyle w:val="paragraph"/>
      </w:pPr>
      <w:r w:rsidRPr="00C54197">
        <w:tab/>
        <w:t>(b)</w:t>
      </w:r>
      <w:r w:rsidRPr="00C54197">
        <w:tab/>
        <w:t>any provision of an Act, being a provision providing for the remuneration or allowances of the holder of an office to be determined by the Remuneration Tribunal (including section</w:t>
      </w:r>
      <w:r w:rsidR="00C54197">
        <w:t> </w:t>
      </w:r>
      <w:r w:rsidRPr="00C54197">
        <w:t xml:space="preserve">21 of the </w:t>
      </w:r>
      <w:r w:rsidRPr="00C54197">
        <w:rPr>
          <w:i/>
        </w:rPr>
        <w:t>Workplace Relations Act 1996</w:t>
      </w:r>
      <w:r w:rsidRPr="00C54197">
        <w:t>); or</w:t>
      </w:r>
    </w:p>
    <w:p w:rsidR="007E7119" w:rsidRPr="00C54197" w:rsidRDefault="007E7119">
      <w:pPr>
        <w:pStyle w:val="paragraph"/>
      </w:pPr>
      <w:r w:rsidRPr="00C54197">
        <w:tab/>
        <w:t>(c)</w:t>
      </w:r>
      <w:r w:rsidRPr="00C54197">
        <w:tab/>
        <w:t xml:space="preserve">any provision in the </w:t>
      </w:r>
      <w:r w:rsidRPr="00C54197">
        <w:rPr>
          <w:i/>
        </w:rPr>
        <w:t>Judicial and Statutory Officers (Remuneration and Allowances) Act 1984</w:t>
      </w:r>
      <w:r w:rsidRPr="00C54197">
        <w:t xml:space="preserve"> that is inconsistent with this Part.</w:t>
      </w:r>
    </w:p>
    <w:p w:rsidR="007E7119" w:rsidRPr="00C54197" w:rsidRDefault="007E7119">
      <w:pPr>
        <w:pStyle w:val="subsection"/>
      </w:pPr>
      <w:r w:rsidRPr="00C54197">
        <w:tab/>
        <w:t>(2)</w:t>
      </w:r>
      <w:r w:rsidRPr="00C54197">
        <w:tab/>
        <w:t>Where, after 1</w:t>
      </w:r>
      <w:r w:rsidR="00C54197">
        <w:t> </w:t>
      </w:r>
      <w:r w:rsidRPr="00C54197">
        <w:t>June 1990, the Remuneration Tribunal has made, or makes, a Determination that is inconsistent with a provision of this Act:</w:t>
      </w:r>
    </w:p>
    <w:p w:rsidR="007E7119" w:rsidRPr="00C54197" w:rsidRDefault="007E7119">
      <w:pPr>
        <w:pStyle w:val="paragraph"/>
      </w:pPr>
      <w:r w:rsidRPr="00C54197">
        <w:tab/>
        <w:t>(a)</w:t>
      </w:r>
      <w:r w:rsidRPr="00C54197">
        <w:tab/>
        <w:t xml:space="preserve">subject to </w:t>
      </w:r>
      <w:r w:rsidR="00C54197">
        <w:t>subsection (</w:t>
      </w:r>
      <w:r w:rsidRPr="00C54197">
        <w:t>3), the Determination operates according to its terms in spite of the provision of this Act; and</w:t>
      </w:r>
    </w:p>
    <w:p w:rsidR="007E7119" w:rsidRPr="00C54197" w:rsidRDefault="007E7119">
      <w:pPr>
        <w:pStyle w:val="paragraph"/>
      </w:pPr>
      <w:r w:rsidRPr="00C54197">
        <w:tab/>
        <w:t>(b)</w:t>
      </w:r>
      <w:r w:rsidRPr="00C54197">
        <w:tab/>
        <w:t>the provision of this Act ceases to operate.</w:t>
      </w:r>
    </w:p>
    <w:p w:rsidR="007E7119" w:rsidRPr="00C54197" w:rsidRDefault="007E7119">
      <w:pPr>
        <w:pStyle w:val="subsection"/>
      </w:pPr>
      <w:r w:rsidRPr="00C54197">
        <w:tab/>
        <w:t>(3)</w:t>
      </w:r>
      <w:r w:rsidRPr="00C54197">
        <w:tab/>
        <w:t xml:space="preserve">A Determination referred to in </w:t>
      </w:r>
      <w:r w:rsidR="00C54197">
        <w:t>subsection (</w:t>
      </w:r>
      <w:r w:rsidRPr="00C54197">
        <w:t>2) that purports to take effect from a day earlier than 1</w:t>
      </w:r>
      <w:r w:rsidR="00C54197">
        <w:t> </w:t>
      </w:r>
      <w:r w:rsidRPr="00C54197">
        <w:t>June 1990 takes effect on 1</w:t>
      </w:r>
      <w:r w:rsidR="00C54197">
        <w:t> </w:t>
      </w:r>
      <w:r w:rsidRPr="00C54197">
        <w:t>June 1990.</w:t>
      </w:r>
    </w:p>
    <w:p w:rsidR="007E7119" w:rsidRPr="00C54197" w:rsidRDefault="007E7119">
      <w:pPr>
        <w:pStyle w:val="subsection"/>
      </w:pPr>
      <w:r w:rsidRPr="00C54197">
        <w:tab/>
        <w:t>(4)</w:t>
      </w:r>
      <w:r w:rsidRPr="00C54197">
        <w:tab/>
        <w:t xml:space="preserve">Where a resolution disapproving of a Determination referred to in </w:t>
      </w:r>
      <w:r w:rsidR="00C54197">
        <w:t>subsection (</w:t>
      </w:r>
      <w:r w:rsidRPr="00C54197">
        <w:t>2) is passed as mentioned in subsection</w:t>
      </w:r>
      <w:r w:rsidR="00C54197">
        <w:t> </w:t>
      </w:r>
      <w:r w:rsidRPr="00C54197">
        <w:t xml:space="preserve">7(8) of the </w:t>
      </w:r>
      <w:r w:rsidRPr="00C54197">
        <w:rPr>
          <w:i/>
        </w:rPr>
        <w:t>Remuneration Tribunal Act 1973</w:t>
      </w:r>
      <w:r w:rsidRPr="00C54197">
        <w:t xml:space="preserve">, the provision of the Act </w:t>
      </w:r>
      <w:r w:rsidR="00DF7CCE" w:rsidRPr="00C54197">
        <w:t>overridden</w:t>
      </w:r>
      <w:r w:rsidRPr="00C54197">
        <w:t xml:space="preserve"> by the Determination operates with effect from the day on which the resolution is passed.</w:t>
      </w:r>
    </w:p>
    <w:p w:rsidR="007E7119" w:rsidRPr="00C54197" w:rsidRDefault="007E7119" w:rsidP="00BB0C45">
      <w:pPr>
        <w:pStyle w:val="ActHead5"/>
      </w:pPr>
      <w:bookmarkStart w:id="6" w:name="_Toc535228325"/>
      <w:r w:rsidRPr="00C54197">
        <w:rPr>
          <w:rStyle w:val="CharSectno"/>
        </w:rPr>
        <w:lastRenderedPageBreak/>
        <w:t>3A</w:t>
      </w:r>
      <w:r w:rsidRPr="00C54197">
        <w:t xml:space="preserve">  Operation of Remuneration Tribunal Determination</w:t>
      </w:r>
      <w:bookmarkEnd w:id="6"/>
    </w:p>
    <w:p w:rsidR="007E7119" w:rsidRPr="00C54197" w:rsidRDefault="007E7119">
      <w:pPr>
        <w:pStyle w:val="subsection"/>
      </w:pPr>
      <w:r w:rsidRPr="00C54197">
        <w:tab/>
      </w:r>
      <w:r w:rsidRPr="00C54197">
        <w:tab/>
        <w:t>Determination No.</w:t>
      </w:r>
      <w:r w:rsidR="00C54197">
        <w:t> </w:t>
      </w:r>
      <w:r w:rsidRPr="00C54197">
        <w:t>12 of 1994 of the Remuneration Tribunal, dated 30</w:t>
      </w:r>
      <w:r w:rsidR="00C54197">
        <w:t> </w:t>
      </w:r>
      <w:r w:rsidRPr="00C54197">
        <w:t>June 1994, does not operate on or after the date of commencement of this section.</w:t>
      </w:r>
    </w:p>
    <w:p w:rsidR="007E7119" w:rsidRPr="00C54197" w:rsidRDefault="007E7119" w:rsidP="00BB0C45">
      <w:pPr>
        <w:pStyle w:val="ActHead5"/>
      </w:pPr>
      <w:bookmarkStart w:id="7" w:name="_Toc535228326"/>
      <w:r w:rsidRPr="00C54197">
        <w:rPr>
          <w:rStyle w:val="CharSectno"/>
        </w:rPr>
        <w:t>4</w:t>
      </w:r>
      <w:r w:rsidRPr="00C54197">
        <w:t xml:space="preserve">  Remuneration and allowances of holders of judicial offices etc.</w:t>
      </w:r>
      <w:bookmarkEnd w:id="7"/>
    </w:p>
    <w:p w:rsidR="007E7119" w:rsidRPr="00C54197" w:rsidRDefault="007E7119">
      <w:pPr>
        <w:pStyle w:val="subsection"/>
      </w:pPr>
      <w:r w:rsidRPr="00C54197">
        <w:tab/>
      </w:r>
      <w:r w:rsidRPr="00C54197">
        <w:tab/>
        <w:t>The holders of the offices specified in Schedule</w:t>
      </w:r>
      <w:r w:rsidR="00C54197">
        <w:t> </w:t>
      </w:r>
      <w:r w:rsidRPr="00C54197">
        <w:t>1 are entitled to remuneration and allowances in accordance with the provisions of that Schedule.</w:t>
      </w:r>
    </w:p>
    <w:p w:rsidR="007E7119" w:rsidRPr="00C54197" w:rsidRDefault="007E7119" w:rsidP="00BB0C45">
      <w:pPr>
        <w:pStyle w:val="ActHead5"/>
      </w:pPr>
      <w:bookmarkStart w:id="8" w:name="_Toc535228327"/>
      <w:r w:rsidRPr="00C54197">
        <w:rPr>
          <w:rStyle w:val="CharSectno"/>
        </w:rPr>
        <w:t>5</w:t>
      </w:r>
      <w:r w:rsidRPr="00C54197">
        <w:t xml:space="preserve">  Remuneration and allowances of Secretaries of Departments and holders of public offices</w:t>
      </w:r>
      <w:bookmarkEnd w:id="8"/>
    </w:p>
    <w:p w:rsidR="007E7119" w:rsidRPr="00C54197" w:rsidRDefault="007E7119">
      <w:pPr>
        <w:pStyle w:val="subsection"/>
      </w:pPr>
      <w:r w:rsidRPr="00C54197">
        <w:tab/>
      </w:r>
      <w:r w:rsidRPr="00C54197">
        <w:tab/>
        <w:t>The holders of the offices specified in Schedule</w:t>
      </w:r>
      <w:r w:rsidR="00C54197">
        <w:t> </w:t>
      </w:r>
      <w:r w:rsidRPr="00C54197">
        <w:t>2 are entitled to remuneration and allowances in accordance with the provisions of that Schedule.</w:t>
      </w:r>
    </w:p>
    <w:p w:rsidR="007E7119" w:rsidRPr="00C54197" w:rsidRDefault="007E7119" w:rsidP="00BB0C45">
      <w:pPr>
        <w:pStyle w:val="ActHead5"/>
      </w:pPr>
      <w:bookmarkStart w:id="9" w:name="_Toc535228328"/>
      <w:r w:rsidRPr="00C54197">
        <w:rPr>
          <w:rStyle w:val="CharSectno"/>
        </w:rPr>
        <w:t>8</w:t>
      </w:r>
      <w:r w:rsidRPr="00C54197">
        <w:t xml:space="preserve">  Appropriation</w:t>
      </w:r>
      <w:bookmarkEnd w:id="9"/>
    </w:p>
    <w:p w:rsidR="007E7119" w:rsidRPr="00C54197" w:rsidRDefault="007E7119">
      <w:pPr>
        <w:pStyle w:val="subsection"/>
      </w:pPr>
      <w:r w:rsidRPr="00C54197">
        <w:tab/>
      </w:r>
      <w:r w:rsidRPr="00C54197">
        <w:tab/>
        <w:t>The salaries</w:t>
      </w:r>
      <w:r w:rsidR="006D5458" w:rsidRPr="00C54197">
        <w:t>, allowances and contributions</w:t>
      </w:r>
      <w:r w:rsidRPr="00C54197">
        <w:t xml:space="preserve"> payable under this Act are to be paid out of the Consolidated Revenue Fund, and the Fund is accordingly appropriated for that purpose.</w:t>
      </w:r>
    </w:p>
    <w:p w:rsidR="007E7119" w:rsidRPr="00C54197" w:rsidRDefault="007E7119" w:rsidP="00BB0C45">
      <w:pPr>
        <w:pStyle w:val="ActHead5"/>
      </w:pPr>
      <w:bookmarkStart w:id="10" w:name="_Toc535228329"/>
      <w:r w:rsidRPr="00C54197">
        <w:rPr>
          <w:rStyle w:val="CharSectno"/>
        </w:rPr>
        <w:t>8A</w:t>
      </w:r>
      <w:r w:rsidRPr="00C54197">
        <w:t xml:space="preserve">  Regulations</w:t>
      </w:r>
      <w:bookmarkEnd w:id="10"/>
    </w:p>
    <w:p w:rsidR="007E7119" w:rsidRPr="00C54197" w:rsidRDefault="007E7119">
      <w:pPr>
        <w:pStyle w:val="subsection"/>
      </w:pPr>
      <w:r w:rsidRPr="00C54197">
        <w:tab/>
      </w:r>
      <w:r w:rsidRPr="00C54197">
        <w:tab/>
        <w:t>The Governor</w:t>
      </w:r>
      <w:r w:rsidR="00C54197">
        <w:noBreakHyphen/>
      </w:r>
      <w:r w:rsidRPr="00C54197">
        <w:t>General may make regulations prescribing matters:</w:t>
      </w:r>
    </w:p>
    <w:p w:rsidR="007E7119" w:rsidRPr="00C54197" w:rsidRDefault="007E7119">
      <w:pPr>
        <w:pStyle w:val="paragraph"/>
      </w:pPr>
      <w:r w:rsidRPr="00C54197">
        <w:tab/>
        <w:t>(a)</w:t>
      </w:r>
      <w:r w:rsidRPr="00C54197">
        <w:tab/>
        <w:t>required or permitted by this Act to be prescribed; or</w:t>
      </w:r>
    </w:p>
    <w:p w:rsidR="007E7119" w:rsidRPr="00C54197" w:rsidRDefault="007E7119">
      <w:pPr>
        <w:pStyle w:val="paragraph"/>
      </w:pPr>
      <w:r w:rsidRPr="00C54197">
        <w:tab/>
        <w:t>(b)</w:t>
      </w:r>
      <w:r w:rsidRPr="00C54197">
        <w:tab/>
        <w:t>necessary or convenient to be prescribed for carrying out or giving effect to this Act.</w:t>
      </w:r>
    </w:p>
    <w:p w:rsidR="00F779F9" w:rsidRPr="00C54197" w:rsidRDefault="00F779F9" w:rsidP="00F779F9">
      <w:pPr>
        <w:rPr>
          <w:lang w:eastAsia="en-AU"/>
        </w:rPr>
        <w:sectPr w:rsidR="00F779F9" w:rsidRPr="00C54197" w:rsidSect="00DB32D8">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7E7119" w:rsidRPr="00C54197" w:rsidRDefault="007E7119" w:rsidP="005426FD">
      <w:pPr>
        <w:pStyle w:val="ActHead1"/>
        <w:pageBreakBefore/>
      </w:pPr>
      <w:bookmarkStart w:id="11" w:name="_Toc535228330"/>
      <w:r w:rsidRPr="00C54197">
        <w:rPr>
          <w:rStyle w:val="CharChapNo"/>
        </w:rPr>
        <w:lastRenderedPageBreak/>
        <w:t>Schedule</w:t>
      </w:r>
      <w:r w:rsidR="00C54197" w:rsidRPr="00C54197">
        <w:rPr>
          <w:rStyle w:val="CharChapNo"/>
        </w:rPr>
        <w:t> </w:t>
      </w:r>
      <w:r w:rsidRPr="00C54197">
        <w:rPr>
          <w:rStyle w:val="CharChapNo"/>
        </w:rPr>
        <w:t>1</w:t>
      </w:r>
      <w:r w:rsidRPr="00C54197">
        <w:t>—</w:t>
      </w:r>
      <w:r w:rsidRPr="00C54197">
        <w:rPr>
          <w:rStyle w:val="CharChapText"/>
        </w:rPr>
        <w:t>Holders of Judicial and other offices</w:t>
      </w:r>
      <w:bookmarkEnd w:id="11"/>
    </w:p>
    <w:p w:rsidR="007E7119" w:rsidRPr="00C54197" w:rsidRDefault="007E7119">
      <w:pPr>
        <w:pStyle w:val="notemargin"/>
      </w:pPr>
      <w:r w:rsidRPr="00C54197">
        <w:t>Section</w:t>
      </w:r>
      <w:r w:rsidR="00C54197">
        <w:t> </w:t>
      </w:r>
      <w:r w:rsidRPr="00C54197">
        <w:t>4</w:t>
      </w:r>
      <w:r w:rsidRPr="00C54197">
        <w:tab/>
      </w:r>
    </w:p>
    <w:p w:rsidR="007E7119" w:rsidRPr="00C54197" w:rsidRDefault="005426FD">
      <w:pPr>
        <w:pStyle w:val="Header"/>
      </w:pPr>
      <w:r w:rsidRPr="00C54197">
        <w:rPr>
          <w:rStyle w:val="CharPartNo"/>
        </w:rPr>
        <w:t xml:space="preserve"> </w:t>
      </w:r>
      <w:r w:rsidRPr="00C54197">
        <w:rPr>
          <w:rStyle w:val="CharPartText"/>
        </w:rPr>
        <w:t xml:space="preserve"> </w:t>
      </w:r>
    </w:p>
    <w:p w:rsidR="007E7119" w:rsidRPr="00C54197" w:rsidRDefault="007E7119">
      <w:pPr>
        <w:spacing w:before="240"/>
        <w:ind w:left="426" w:hanging="426"/>
      </w:pPr>
      <w:r w:rsidRPr="00C54197">
        <w:t>1.</w:t>
      </w:r>
      <w:r w:rsidRPr="00C54197">
        <w:tab/>
        <w:t>In respect of the period starting on 1</w:t>
      </w:r>
      <w:r w:rsidR="00C54197">
        <w:t> </w:t>
      </w:r>
      <w:r w:rsidRPr="00C54197">
        <w:t>January 1990 and ending on 30</w:t>
      </w:r>
      <w:r w:rsidR="00C54197">
        <w:t> </w:t>
      </w:r>
      <w:r w:rsidRPr="00C54197">
        <w:t>June 1990, the holders of the offices specified in this Schedule are taken to have been, and to be, entitled to remuneration and allowances at the rates, and subject to the conditions, that would have been applicable to them from 1</w:t>
      </w:r>
      <w:r w:rsidR="00C54197">
        <w:t> </w:t>
      </w:r>
      <w:r w:rsidRPr="00C54197">
        <w:t>January 1990 if Determination No.</w:t>
      </w:r>
      <w:r w:rsidR="00C54197">
        <w:t> </w:t>
      </w:r>
      <w:r w:rsidRPr="00C54197">
        <w:t>11 of the Remuneration Tribunal dated 23</w:t>
      </w:r>
      <w:r w:rsidR="00C54197">
        <w:t> </w:t>
      </w:r>
      <w:r w:rsidRPr="00C54197">
        <w:t>May 1990 had not been made.</w:t>
      </w:r>
    </w:p>
    <w:p w:rsidR="007E7119" w:rsidRPr="00C54197" w:rsidRDefault="007E7119">
      <w:pPr>
        <w:spacing w:before="240"/>
        <w:ind w:left="426" w:hanging="426"/>
      </w:pPr>
      <w:r w:rsidRPr="00C54197">
        <w:t>2.</w:t>
      </w:r>
      <w:r w:rsidRPr="00C54197">
        <w:tab/>
        <w:t>In respect of periods from or after 1</w:t>
      </w:r>
      <w:r w:rsidR="00C54197">
        <w:t> </w:t>
      </w:r>
      <w:r w:rsidRPr="00C54197">
        <w:t>July 1990, the holders of the offices specified in this Schedule are entitled to salary at the rates set out below with effect from the dates specified.</w:t>
      </w:r>
    </w:p>
    <w:p w:rsidR="007E7119" w:rsidRPr="00C54197" w:rsidRDefault="007E7119" w:rsidP="00C54197">
      <w:pPr>
        <w:pStyle w:val="ActHead2"/>
        <w:outlineLvl w:val="9"/>
      </w:pPr>
      <w:bookmarkStart w:id="12" w:name="_Toc535228331"/>
      <w:r w:rsidRPr="00C54197">
        <w:rPr>
          <w:rStyle w:val="CharPartNo"/>
        </w:rPr>
        <w:t>Part</w:t>
      </w:r>
      <w:r w:rsidR="00C54197" w:rsidRPr="00C54197">
        <w:rPr>
          <w:rStyle w:val="CharPartNo"/>
        </w:rPr>
        <w:t> </w:t>
      </w:r>
      <w:r w:rsidRPr="00C54197">
        <w:rPr>
          <w:rStyle w:val="CharPartNo"/>
        </w:rPr>
        <w:t>1</w:t>
      </w:r>
      <w:bookmarkEnd w:id="12"/>
      <w:r w:rsidR="00BA4F3E" w:rsidRPr="00C54197">
        <w:rPr>
          <w:rStyle w:val="CharPartText"/>
        </w:rPr>
        <w:t xml:space="preserve"> </w:t>
      </w:r>
      <w:r w:rsidR="00BA4F3E" w:rsidRPr="00C54197">
        <w:t xml:space="preserve"> </w:t>
      </w:r>
    </w:p>
    <w:p w:rsidR="007E7119" w:rsidRPr="00C54197" w:rsidRDefault="005426FD">
      <w:pPr>
        <w:pStyle w:val="Header"/>
      </w:pPr>
      <w:r w:rsidRPr="00C54197">
        <w:rPr>
          <w:rStyle w:val="CharDivNo"/>
        </w:rPr>
        <w:t xml:space="preserve"> </w:t>
      </w:r>
      <w:r w:rsidR="007E7119" w:rsidRPr="00C54197">
        <w:rPr>
          <w:rStyle w:val="CharDivText"/>
        </w:rPr>
        <w:t xml:space="preserve"> </w:t>
      </w:r>
    </w:p>
    <w:p w:rsidR="005426FD" w:rsidRPr="00C54197" w:rsidRDefault="005426FD" w:rsidP="005426FD">
      <w:pPr>
        <w:pStyle w:val="Tabletext"/>
      </w:pPr>
    </w:p>
    <w:tbl>
      <w:tblPr>
        <w:tblW w:w="0" w:type="auto"/>
        <w:tblInd w:w="46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042"/>
        <w:gridCol w:w="1458"/>
        <w:gridCol w:w="2086"/>
      </w:tblGrid>
      <w:tr w:rsidR="007E7119" w:rsidRPr="00C54197" w:rsidTr="005426FD">
        <w:trPr>
          <w:tblHeader/>
        </w:trPr>
        <w:tc>
          <w:tcPr>
            <w:tcW w:w="3042" w:type="dxa"/>
            <w:tcBorders>
              <w:top w:val="single" w:sz="12" w:space="0" w:color="auto"/>
              <w:bottom w:val="single" w:sz="6" w:space="0" w:color="auto"/>
            </w:tcBorders>
            <w:shd w:val="clear" w:color="auto" w:fill="auto"/>
          </w:tcPr>
          <w:p w:rsidR="007E7119" w:rsidRPr="00C54197" w:rsidRDefault="007E7119" w:rsidP="005426FD">
            <w:pPr>
              <w:pStyle w:val="TableHeading"/>
            </w:pPr>
          </w:p>
        </w:tc>
        <w:tc>
          <w:tcPr>
            <w:tcW w:w="3544" w:type="dxa"/>
            <w:gridSpan w:val="2"/>
            <w:tcBorders>
              <w:top w:val="single" w:sz="12" w:space="0" w:color="auto"/>
              <w:bottom w:val="single" w:sz="6" w:space="0" w:color="auto"/>
            </w:tcBorders>
            <w:shd w:val="clear" w:color="auto" w:fill="auto"/>
          </w:tcPr>
          <w:p w:rsidR="007E7119" w:rsidRPr="00C54197" w:rsidRDefault="007E7119" w:rsidP="005426FD">
            <w:pPr>
              <w:pStyle w:val="TableHeading"/>
            </w:pPr>
            <w:r w:rsidRPr="00C54197">
              <w:t>Rate per annum of Salary</w:t>
            </w:r>
          </w:p>
        </w:tc>
      </w:tr>
      <w:tr w:rsidR="007E7119" w:rsidRPr="00C54197" w:rsidTr="005426FD">
        <w:trPr>
          <w:tblHeader/>
        </w:trPr>
        <w:tc>
          <w:tcPr>
            <w:tcW w:w="3042" w:type="dxa"/>
            <w:tcBorders>
              <w:top w:val="single" w:sz="6" w:space="0" w:color="auto"/>
              <w:bottom w:val="single" w:sz="12" w:space="0" w:color="auto"/>
            </w:tcBorders>
            <w:shd w:val="clear" w:color="auto" w:fill="auto"/>
          </w:tcPr>
          <w:p w:rsidR="007E7119" w:rsidRPr="00C54197" w:rsidRDefault="007E7119" w:rsidP="00AD69F4">
            <w:pPr>
              <w:pStyle w:val="TableHeading"/>
            </w:pPr>
            <w:r w:rsidRPr="00C54197">
              <w:t>Office</w:t>
            </w:r>
          </w:p>
        </w:tc>
        <w:tc>
          <w:tcPr>
            <w:tcW w:w="1458" w:type="dxa"/>
            <w:tcBorders>
              <w:top w:val="single" w:sz="6" w:space="0" w:color="auto"/>
              <w:bottom w:val="single" w:sz="12" w:space="0" w:color="auto"/>
            </w:tcBorders>
            <w:shd w:val="clear" w:color="auto" w:fill="auto"/>
          </w:tcPr>
          <w:p w:rsidR="007E7119" w:rsidRPr="00C54197" w:rsidRDefault="007E7119" w:rsidP="00AD69F4">
            <w:pPr>
              <w:pStyle w:val="TableHeading"/>
            </w:pPr>
            <w:r w:rsidRPr="00C54197">
              <w:t>from 1.7.90</w:t>
            </w:r>
          </w:p>
          <w:p w:rsidR="007E7119" w:rsidRPr="00C54197" w:rsidRDefault="00AD69F4" w:rsidP="00AD69F4">
            <w:pPr>
              <w:pStyle w:val="TableHeading"/>
            </w:pPr>
            <w:r w:rsidRPr="00C54197">
              <w:t>$</w:t>
            </w:r>
          </w:p>
        </w:tc>
        <w:tc>
          <w:tcPr>
            <w:tcW w:w="2086" w:type="dxa"/>
            <w:tcBorders>
              <w:top w:val="single" w:sz="6" w:space="0" w:color="auto"/>
              <w:bottom w:val="single" w:sz="12" w:space="0" w:color="auto"/>
            </w:tcBorders>
            <w:shd w:val="clear" w:color="auto" w:fill="auto"/>
          </w:tcPr>
          <w:p w:rsidR="007E7119" w:rsidRPr="00C54197" w:rsidRDefault="007E7119" w:rsidP="00AD69F4">
            <w:pPr>
              <w:pStyle w:val="TableHeading"/>
            </w:pPr>
            <w:r w:rsidRPr="00C54197">
              <w:t>from 1.1.91</w:t>
            </w:r>
          </w:p>
          <w:p w:rsidR="007E7119" w:rsidRPr="00C54197" w:rsidRDefault="00AD69F4" w:rsidP="00AD69F4">
            <w:pPr>
              <w:pStyle w:val="TableHeading"/>
            </w:pPr>
            <w:r w:rsidRPr="00C54197">
              <w:t>$</w:t>
            </w:r>
          </w:p>
        </w:tc>
      </w:tr>
      <w:tr w:rsidR="007E7119" w:rsidRPr="00C54197" w:rsidTr="005426FD">
        <w:tc>
          <w:tcPr>
            <w:tcW w:w="3042" w:type="dxa"/>
            <w:tcBorders>
              <w:top w:val="single" w:sz="12" w:space="0" w:color="auto"/>
              <w:bottom w:val="single" w:sz="4" w:space="0" w:color="auto"/>
            </w:tcBorders>
            <w:shd w:val="clear" w:color="auto" w:fill="auto"/>
          </w:tcPr>
          <w:p w:rsidR="007E7119" w:rsidRPr="00C54197" w:rsidRDefault="00AD69F4" w:rsidP="00581618">
            <w:pPr>
              <w:pStyle w:val="Tabletext"/>
            </w:pPr>
            <w:r w:rsidRPr="00C54197">
              <w:t>Chief Justice of the High Court</w:t>
            </w:r>
          </w:p>
        </w:tc>
        <w:tc>
          <w:tcPr>
            <w:tcW w:w="1458" w:type="dxa"/>
            <w:tcBorders>
              <w:top w:val="single" w:sz="12" w:space="0" w:color="auto"/>
              <w:bottom w:val="single" w:sz="4" w:space="0" w:color="auto"/>
            </w:tcBorders>
            <w:shd w:val="clear" w:color="auto" w:fill="auto"/>
          </w:tcPr>
          <w:p w:rsidR="007E7119" w:rsidRPr="00C54197" w:rsidRDefault="00AD69F4" w:rsidP="00581618">
            <w:pPr>
              <w:pStyle w:val="Tabletext"/>
            </w:pPr>
            <w:r w:rsidRPr="00C54197">
              <w:t>170,503</w:t>
            </w:r>
          </w:p>
        </w:tc>
        <w:tc>
          <w:tcPr>
            <w:tcW w:w="2086" w:type="dxa"/>
            <w:tcBorders>
              <w:top w:val="single" w:sz="12" w:space="0" w:color="auto"/>
              <w:bottom w:val="single" w:sz="4" w:space="0" w:color="auto"/>
            </w:tcBorders>
            <w:shd w:val="clear" w:color="auto" w:fill="auto"/>
          </w:tcPr>
          <w:p w:rsidR="007E7119" w:rsidRPr="00C54197" w:rsidRDefault="007E7119" w:rsidP="00581618">
            <w:pPr>
              <w:pStyle w:val="Tabletext"/>
            </w:pPr>
            <w:r w:rsidRPr="00C54197">
              <w:t>180,733</w:t>
            </w:r>
          </w:p>
        </w:tc>
      </w:tr>
      <w:tr w:rsidR="007E7119" w:rsidRPr="00C54197" w:rsidTr="005426FD">
        <w:tc>
          <w:tcPr>
            <w:tcW w:w="3042" w:type="dxa"/>
            <w:tcBorders>
              <w:bottom w:val="single" w:sz="12" w:space="0" w:color="auto"/>
            </w:tcBorders>
            <w:shd w:val="clear" w:color="auto" w:fill="auto"/>
          </w:tcPr>
          <w:p w:rsidR="007E7119" w:rsidRPr="00C54197" w:rsidRDefault="00AD69F4" w:rsidP="00581618">
            <w:pPr>
              <w:pStyle w:val="Tabletext"/>
            </w:pPr>
            <w:r w:rsidRPr="00C54197">
              <w:t>Justice of the High Court</w:t>
            </w:r>
          </w:p>
        </w:tc>
        <w:tc>
          <w:tcPr>
            <w:tcW w:w="1458" w:type="dxa"/>
            <w:tcBorders>
              <w:bottom w:val="single" w:sz="12" w:space="0" w:color="auto"/>
            </w:tcBorders>
            <w:shd w:val="clear" w:color="auto" w:fill="auto"/>
          </w:tcPr>
          <w:p w:rsidR="007E7119" w:rsidRPr="00C54197" w:rsidRDefault="00AD69F4" w:rsidP="00581618">
            <w:pPr>
              <w:pStyle w:val="Tabletext"/>
            </w:pPr>
            <w:r w:rsidRPr="00C54197">
              <w:t>154,991</w:t>
            </w:r>
          </w:p>
        </w:tc>
        <w:tc>
          <w:tcPr>
            <w:tcW w:w="2086" w:type="dxa"/>
            <w:tcBorders>
              <w:bottom w:val="single" w:sz="12" w:space="0" w:color="auto"/>
            </w:tcBorders>
            <w:shd w:val="clear" w:color="auto" w:fill="auto"/>
          </w:tcPr>
          <w:p w:rsidR="007E7119" w:rsidRPr="00C54197" w:rsidRDefault="007E7119" w:rsidP="00581618">
            <w:pPr>
              <w:pStyle w:val="Tabletext"/>
            </w:pPr>
            <w:r w:rsidRPr="00C54197">
              <w:t>164,290</w:t>
            </w:r>
          </w:p>
        </w:tc>
      </w:tr>
    </w:tbl>
    <w:p w:rsidR="007E7119" w:rsidRPr="00C54197" w:rsidRDefault="007E7119" w:rsidP="00C54197">
      <w:pPr>
        <w:pStyle w:val="ActHead2"/>
        <w:pageBreakBefore/>
        <w:outlineLvl w:val="9"/>
      </w:pPr>
      <w:bookmarkStart w:id="13" w:name="_Toc535228332"/>
      <w:r w:rsidRPr="00C54197">
        <w:rPr>
          <w:rStyle w:val="CharPartNo"/>
        </w:rPr>
        <w:lastRenderedPageBreak/>
        <w:t>Part</w:t>
      </w:r>
      <w:r w:rsidR="00C54197" w:rsidRPr="00C54197">
        <w:rPr>
          <w:rStyle w:val="CharPartNo"/>
        </w:rPr>
        <w:t> </w:t>
      </w:r>
      <w:r w:rsidRPr="00C54197">
        <w:rPr>
          <w:rStyle w:val="CharPartNo"/>
        </w:rPr>
        <w:t>2</w:t>
      </w:r>
      <w:bookmarkEnd w:id="13"/>
      <w:r w:rsidR="00BA4F3E" w:rsidRPr="00C54197">
        <w:rPr>
          <w:rStyle w:val="CharPartText"/>
        </w:rPr>
        <w:t xml:space="preserve"> </w:t>
      </w:r>
      <w:r w:rsidR="00BA4F3E" w:rsidRPr="00C54197">
        <w:t xml:space="preserve"> </w:t>
      </w:r>
    </w:p>
    <w:p w:rsidR="007E7119" w:rsidRPr="00C54197" w:rsidRDefault="005426FD">
      <w:pPr>
        <w:pStyle w:val="Header"/>
      </w:pPr>
      <w:r w:rsidRPr="00C54197">
        <w:rPr>
          <w:rStyle w:val="CharDivNo"/>
        </w:rPr>
        <w:t xml:space="preserve"> </w:t>
      </w:r>
      <w:r w:rsidR="007E7119" w:rsidRPr="00C54197">
        <w:rPr>
          <w:rStyle w:val="CharDivText"/>
        </w:rPr>
        <w:t xml:space="preserve"> </w:t>
      </w:r>
    </w:p>
    <w:p w:rsidR="005426FD" w:rsidRPr="00C54197" w:rsidRDefault="005426FD" w:rsidP="005426FD">
      <w:pPr>
        <w:pStyle w:val="Tabletext"/>
      </w:pPr>
    </w:p>
    <w:tbl>
      <w:tblPr>
        <w:tblW w:w="0" w:type="auto"/>
        <w:tblInd w:w="46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042"/>
        <w:gridCol w:w="1458"/>
        <w:gridCol w:w="2086"/>
      </w:tblGrid>
      <w:tr w:rsidR="007E7119" w:rsidRPr="00C54197" w:rsidTr="005426FD">
        <w:trPr>
          <w:tblHeader/>
        </w:trPr>
        <w:tc>
          <w:tcPr>
            <w:tcW w:w="3042" w:type="dxa"/>
            <w:tcBorders>
              <w:top w:val="single" w:sz="12" w:space="0" w:color="auto"/>
              <w:bottom w:val="single" w:sz="6" w:space="0" w:color="auto"/>
            </w:tcBorders>
            <w:shd w:val="clear" w:color="auto" w:fill="auto"/>
          </w:tcPr>
          <w:p w:rsidR="007E7119" w:rsidRPr="00C54197" w:rsidRDefault="007E7119" w:rsidP="005426FD">
            <w:pPr>
              <w:pStyle w:val="TableHeading"/>
            </w:pPr>
          </w:p>
        </w:tc>
        <w:tc>
          <w:tcPr>
            <w:tcW w:w="3544" w:type="dxa"/>
            <w:gridSpan w:val="2"/>
            <w:tcBorders>
              <w:top w:val="single" w:sz="12" w:space="0" w:color="auto"/>
              <w:bottom w:val="single" w:sz="6" w:space="0" w:color="auto"/>
            </w:tcBorders>
            <w:shd w:val="clear" w:color="auto" w:fill="auto"/>
          </w:tcPr>
          <w:p w:rsidR="007E7119" w:rsidRPr="00C54197" w:rsidRDefault="007E7119" w:rsidP="005426FD">
            <w:pPr>
              <w:pStyle w:val="TableHeading"/>
            </w:pPr>
            <w:r w:rsidRPr="00C54197">
              <w:t>Rate per annum of Salary</w:t>
            </w:r>
          </w:p>
        </w:tc>
      </w:tr>
      <w:tr w:rsidR="007E7119" w:rsidRPr="00C54197" w:rsidTr="005426FD">
        <w:trPr>
          <w:tblHeader/>
        </w:trPr>
        <w:tc>
          <w:tcPr>
            <w:tcW w:w="3042" w:type="dxa"/>
            <w:tcBorders>
              <w:top w:val="single" w:sz="6" w:space="0" w:color="auto"/>
              <w:bottom w:val="single" w:sz="12" w:space="0" w:color="auto"/>
            </w:tcBorders>
            <w:shd w:val="clear" w:color="auto" w:fill="auto"/>
          </w:tcPr>
          <w:p w:rsidR="007E7119" w:rsidRPr="00C54197" w:rsidRDefault="007E7119" w:rsidP="00AD69F4">
            <w:pPr>
              <w:pStyle w:val="TableHeading"/>
            </w:pPr>
            <w:r w:rsidRPr="00C54197">
              <w:t>Office</w:t>
            </w:r>
          </w:p>
        </w:tc>
        <w:tc>
          <w:tcPr>
            <w:tcW w:w="1458" w:type="dxa"/>
            <w:tcBorders>
              <w:top w:val="single" w:sz="6" w:space="0" w:color="auto"/>
              <w:bottom w:val="single" w:sz="12" w:space="0" w:color="auto"/>
            </w:tcBorders>
            <w:shd w:val="clear" w:color="auto" w:fill="auto"/>
          </w:tcPr>
          <w:p w:rsidR="007E7119" w:rsidRPr="00C54197" w:rsidRDefault="007E7119" w:rsidP="00AD69F4">
            <w:pPr>
              <w:pStyle w:val="TableHeading"/>
            </w:pPr>
            <w:r w:rsidRPr="00C54197">
              <w:t>from 1.7.90</w:t>
            </w:r>
          </w:p>
          <w:p w:rsidR="007E7119" w:rsidRPr="00C54197" w:rsidRDefault="007E7119" w:rsidP="00AD69F4">
            <w:pPr>
              <w:pStyle w:val="TableHeading"/>
            </w:pPr>
            <w:r w:rsidRPr="00C54197">
              <w:t xml:space="preserve">$ </w:t>
            </w:r>
          </w:p>
        </w:tc>
        <w:tc>
          <w:tcPr>
            <w:tcW w:w="2086" w:type="dxa"/>
            <w:tcBorders>
              <w:top w:val="single" w:sz="6" w:space="0" w:color="auto"/>
              <w:bottom w:val="single" w:sz="12" w:space="0" w:color="auto"/>
            </w:tcBorders>
            <w:shd w:val="clear" w:color="auto" w:fill="auto"/>
          </w:tcPr>
          <w:p w:rsidR="007E7119" w:rsidRPr="00C54197" w:rsidRDefault="007E7119" w:rsidP="00AD69F4">
            <w:pPr>
              <w:pStyle w:val="TableHeading"/>
            </w:pPr>
            <w:r w:rsidRPr="00C54197">
              <w:t>from 1.1.91</w:t>
            </w:r>
          </w:p>
          <w:p w:rsidR="007E7119" w:rsidRPr="00C54197" w:rsidRDefault="007E7119" w:rsidP="00AD69F4">
            <w:pPr>
              <w:pStyle w:val="TableHeading"/>
            </w:pPr>
            <w:r w:rsidRPr="00C54197">
              <w:t>$</w:t>
            </w:r>
          </w:p>
        </w:tc>
      </w:tr>
      <w:tr w:rsidR="007E7119" w:rsidRPr="00C54197" w:rsidTr="005426FD">
        <w:tc>
          <w:tcPr>
            <w:tcW w:w="3042" w:type="dxa"/>
            <w:tcBorders>
              <w:top w:val="single" w:sz="12" w:space="0" w:color="auto"/>
            </w:tcBorders>
            <w:shd w:val="clear" w:color="auto" w:fill="auto"/>
          </w:tcPr>
          <w:p w:rsidR="007E7119" w:rsidRPr="00C54197" w:rsidRDefault="007E7119" w:rsidP="00581618">
            <w:pPr>
              <w:pStyle w:val="Tabletext"/>
            </w:pPr>
            <w:r w:rsidRPr="00C54197">
              <w:t>Chi</w:t>
            </w:r>
            <w:r w:rsidR="00AD69F4" w:rsidRPr="00C54197">
              <w:t>ef Justice of the Federal Court</w:t>
            </w:r>
          </w:p>
        </w:tc>
        <w:tc>
          <w:tcPr>
            <w:tcW w:w="1458" w:type="dxa"/>
            <w:tcBorders>
              <w:top w:val="single" w:sz="12" w:space="0" w:color="auto"/>
            </w:tcBorders>
            <w:shd w:val="clear" w:color="auto" w:fill="auto"/>
          </w:tcPr>
          <w:p w:rsidR="007E7119" w:rsidRPr="00C54197" w:rsidRDefault="00AD69F4" w:rsidP="00581618">
            <w:pPr>
              <w:pStyle w:val="Tabletext"/>
            </w:pPr>
            <w:r w:rsidRPr="00C54197">
              <w:t>143,789</w:t>
            </w:r>
          </w:p>
        </w:tc>
        <w:tc>
          <w:tcPr>
            <w:tcW w:w="2086" w:type="dxa"/>
            <w:tcBorders>
              <w:top w:val="single" w:sz="12" w:space="0" w:color="auto"/>
            </w:tcBorders>
            <w:shd w:val="clear" w:color="auto" w:fill="auto"/>
          </w:tcPr>
          <w:p w:rsidR="007E7119" w:rsidRPr="00C54197" w:rsidRDefault="00AD69F4" w:rsidP="00581618">
            <w:pPr>
              <w:pStyle w:val="Tabletext"/>
            </w:pPr>
            <w:r w:rsidRPr="00C54197">
              <w:t>152,416</w:t>
            </w:r>
          </w:p>
        </w:tc>
      </w:tr>
      <w:tr w:rsidR="007E7119" w:rsidRPr="00C54197" w:rsidTr="005426FD">
        <w:tc>
          <w:tcPr>
            <w:tcW w:w="3042" w:type="dxa"/>
            <w:shd w:val="clear" w:color="auto" w:fill="auto"/>
          </w:tcPr>
          <w:p w:rsidR="007E7119" w:rsidRPr="00C54197" w:rsidRDefault="007E7119" w:rsidP="00581618">
            <w:pPr>
              <w:pStyle w:val="Tabletext"/>
            </w:pPr>
            <w:r w:rsidRPr="00C54197">
              <w:t>Ch</w:t>
            </w:r>
            <w:r w:rsidR="00AD69F4" w:rsidRPr="00C54197">
              <w:t>ief Justice of the Family Court</w:t>
            </w:r>
          </w:p>
        </w:tc>
        <w:tc>
          <w:tcPr>
            <w:tcW w:w="1458" w:type="dxa"/>
            <w:shd w:val="clear" w:color="auto" w:fill="auto"/>
          </w:tcPr>
          <w:p w:rsidR="007E7119" w:rsidRPr="00C54197" w:rsidRDefault="00AD69F4" w:rsidP="00581618">
            <w:pPr>
              <w:pStyle w:val="Tabletext"/>
            </w:pPr>
            <w:r w:rsidRPr="00C54197">
              <w:t>143,789</w:t>
            </w:r>
          </w:p>
        </w:tc>
        <w:tc>
          <w:tcPr>
            <w:tcW w:w="2086" w:type="dxa"/>
            <w:shd w:val="clear" w:color="auto" w:fill="auto"/>
          </w:tcPr>
          <w:p w:rsidR="007E7119" w:rsidRPr="00C54197" w:rsidRDefault="007E7119" w:rsidP="00581618">
            <w:pPr>
              <w:pStyle w:val="Tabletext"/>
            </w:pPr>
            <w:r w:rsidRPr="00C54197">
              <w:t>152,416</w:t>
            </w:r>
          </w:p>
        </w:tc>
      </w:tr>
      <w:tr w:rsidR="007E7119" w:rsidRPr="00C54197" w:rsidTr="005426FD">
        <w:tc>
          <w:tcPr>
            <w:tcW w:w="3042" w:type="dxa"/>
            <w:shd w:val="clear" w:color="auto" w:fill="auto"/>
          </w:tcPr>
          <w:p w:rsidR="007E7119" w:rsidRPr="00C54197" w:rsidRDefault="007E7119" w:rsidP="00581618">
            <w:pPr>
              <w:pStyle w:val="Tabletext"/>
            </w:pPr>
            <w:r w:rsidRPr="00C54197">
              <w:t>Chief Justice of the Supreme Court of t</w:t>
            </w:r>
            <w:r w:rsidR="00AD69F4" w:rsidRPr="00C54197">
              <w:t>he Australian Capital Territory</w:t>
            </w:r>
          </w:p>
        </w:tc>
        <w:tc>
          <w:tcPr>
            <w:tcW w:w="1458" w:type="dxa"/>
            <w:shd w:val="clear" w:color="auto" w:fill="auto"/>
          </w:tcPr>
          <w:p w:rsidR="007E7119" w:rsidRPr="00C54197" w:rsidRDefault="00AD69F4" w:rsidP="00581618">
            <w:pPr>
              <w:pStyle w:val="Tabletext"/>
            </w:pPr>
            <w:r w:rsidRPr="00C54197">
              <w:t>136,031</w:t>
            </w:r>
          </w:p>
        </w:tc>
        <w:tc>
          <w:tcPr>
            <w:tcW w:w="2086" w:type="dxa"/>
            <w:shd w:val="clear" w:color="auto" w:fill="auto"/>
          </w:tcPr>
          <w:p w:rsidR="007E7119" w:rsidRPr="00C54197" w:rsidRDefault="00AD69F4" w:rsidP="00581618">
            <w:pPr>
              <w:pStyle w:val="Tabletext"/>
            </w:pPr>
            <w:r w:rsidRPr="00C54197">
              <w:t>144,193</w:t>
            </w:r>
          </w:p>
        </w:tc>
      </w:tr>
      <w:tr w:rsidR="007E7119" w:rsidRPr="00C54197" w:rsidTr="005426FD">
        <w:tc>
          <w:tcPr>
            <w:tcW w:w="3042" w:type="dxa"/>
            <w:shd w:val="clear" w:color="auto" w:fill="auto"/>
          </w:tcPr>
          <w:p w:rsidR="007E7119" w:rsidRPr="00C54197" w:rsidRDefault="007E7119" w:rsidP="00581618">
            <w:pPr>
              <w:pStyle w:val="Tabletext"/>
            </w:pPr>
            <w:r w:rsidRPr="00C54197">
              <w:t>Deputy Ch</w:t>
            </w:r>
            <w:r w:rsidR="00AD69F4" w:rsidRPr="00C54197">
              <w:t>ief Justice of the Family Court</w:t>
            </w:r>
          </w:p>
        </w:tc>
        <w:tc>
          <w:tcPr>
            <w:tcW w:w="1458" w:type="dxa"/>
            <w:shd w:val="clear" w:color="auto" w:fill="auto"/>
          </w:tcPr>
          <w:p w:rsidR="007E7119" w:rsidRPr="00C54197" w:rsidRDefault="00AD69F4" w:rsidP="00581618">
            <w:pPr>
              <w:pStyle w:val="Tabletext"/>
            </w:pPr>
            <w:r w:rsidRPr="00C54197">
              <w:t>135,195</w:t>
            </w:r>
          </w:p>
        </w:tc>
        <w:tc>
          <w:tcPr>
            <w:tcW w:w="2086" w:type="dxa"/>
            <w:shd w:val="clear" w:color="auto" w:fill="auto"/>
          </w:tcPr>
          <w:p w:rsidR="007E7119" w:rsidRPr="00C54197" w:rsidRDefault="007E7119" w:rsidP="00581618">
            <w:pPr>
              <w:pStyle w:val="Tabletext"/>
            </w:pPr>
            <w:r w:rsidRPr="00C54197">
              <w:t>143,307</w:t>
            </w:r>
          </w:p>
        </w:tc>
      </w:tr>
      <w:tr w:rsidR="007E7119" w:rsidRPr="00C54197" w:rsidTr="005426FD">
        <w:tc>
          <w:tcPr>
            <w:tcW w:w="3042" w:type="dxa"/>
            <w:shd w:val="clear" w:color="auto" w:fill="auto"/>
          </w:tcPr>
          <w:p w:rsidR="007E7119" w:rsidRPr="00C54197" w:rsidRDefault="00AD69F4" w:rsidP="00581618">
            <w:pPr>
              <w:pStyle w:val="Tabletext"/>
            </w:pPr>
            <w:r w:rsidRPr="00C54197">
              <w:t>Judge of the Federal Court</w:t>
            </w:r>
          </w:p>
        </w:tc>
        <w:tc>
          <w:tcPr>
            <w:tcW w:w="1458" w:type="dxa"/>
            <w:shd w:val="clear" w:color="auto" w:fill="auto"/>
          </w:tcPr>
          <w:p w:rsidR="007E7119" w:rsidRPr="00C54197" w:rsidRDefault="00AD69F4" w:rsidP="00581618">
            <w:pPr>
              <w:pStyle w:val="Tabletext"/>
            </w:pPr>
            <w:r w:rsidRPr="00C54197">
              <w:t>131,734</w:t>
            </w:r>
          </w:p>
        </w:tc>
        <w:tc>
          <w:tcPr>
            <w:tcW w:w="2086" w:type="dxa"/>
            <w:shd w:val="clear" w:color="auto" w:fill="auto"/>
          </w:tcPr>
          <w:p w:rsidR="007E7119" w:rsidRPr="00C54197" w:rsidRDefault="007E7119" w:rsidP="00581618">
            <w:pPr>
              <w:pStyle w:val="Tabletext"/>
            </w:pPr>
            <w:r w:rsidRPr="00C54197">
              <w:t>139,638</w:t>
            </w:r>
          </w:p>
        </w:tc>
      </w:tr>
      <w:tr w:rsidR="007E7119" w:rsidRPr="00C54197" w:rsidTr="005426FD">
        <w:tc>
          <w:tcPr>
            <w:tcW w:w="3042" w:type="dxa"/>
            <w:shd w:val="clear" w:color="auto" w:fill="auto"/>
          </w:tcPr>
          <w:p w:rsidR="007E7119" w:rsidRPr="00C54197" w:rsidRDefault="007E7119" w:rsidP="00581618">
            <w:pPr>
              <w:pStyle w:val="Tabletext"/>
            </w:pPr>
            <w:r w:rsidRPr="00C54197">
              <w:t>Judge assigned to the Appe</w:t>
            </w:r>
            <w:r w:rsidR="00AD69F4" w:rsidRPr="00C54197">
              <w:t>al Division of the Family Court</w:t>
            </w:r>
          </w:p>
        </w:tc>
        <w:tc>
          <w:tcPr>
            <w:tcW w:w="1458" w:type="dxa"/>
            <w:shd w:val="clear" w:color="auto" w:fill="auto"/>
          </w:tcPr>
          <w:p w:rsidR="007E7119" w:rsidRPr="00C54197" w:rsidRDefault="00AD69F4" w:rsidP="00581618">
            <w:pPr>
              <w:pStyle w:val="Tabletext"/>
            </w:pPr>
            <w:r w:rsidRPr="00C54197">
              <w:t>131,734</w:t>
            </w:r>
          </w:p>
        </w:tc>
        <w:tc>
          <w:tcPr>
            <w:tcW w:w="2086" w:type="dxa"/>
            <w:shd w:val="clear" w:color="auto" w:fill="auto"/>
          </w:tcPr>
          <w:p w:rsidR="007E7119" w:rsidRPr="00C54197" w:rsidRDefault="00AD69F4" w:rsidP="00581618">
            <w:pPr>
              <w:pStyle w:val="Tabletext"/>
            </w:pPr>
            <w:r w:rsidRPr="00C54197">
              <w:t>139,638</w:t>
            </w:r>
          </w:p>
        </w:tc>
      </w:tr>
      <w:tr w:rsidR="007E7119" w:rsidRPr="00C54197" w:rsidTr="005426FD">
        <w:tc>
          <w:tcPr>
            <w:tcW w:w="3042" w:type="dxa"/>
            <w:shd w:val="clear" w:color="auto" w:fill="auto"/>
          </w:tcPr>
          <w:p w:rsidR="007E7119" w:rsidRPr="00C54197" w:rsidRDefault="007E7119" w:rsidP="00581618">
            <w:pPr>
              <w:pStyle w:val="Tabletext"/>
            </w:pPr>
            <w:r w:rsidRPr="00C54197">
              <w:t>S</w:t>
            </w:r>
            <w:r w:rsidR="00AD69F4" w:rsidRPr="00C54197">
              <w:t>enior Judge of the Family Court</w:t>
            </w:r>
          </w:p>
        </w:tc>
        <w:tc>
          <w:tcPr>
            <w:tcW w:w="1458" w:type="dxa"/>
            <w:shd w:val="clear" w:color="auto" w:fill="auto"/>
          </w:tcPr>
          <w:p w:rsidR="007E7119" w:rsidRPr="00C54197" w:rsidRDefault="00AD69F4" w:rsidP="00581618">
            <w:pPr>
              <w:pStyle w:val="Tabletext"/>
            </w:pPr>
            <w:r w:rsidRPr="00C54197">
              <w:t>131,734</w:t>
            </w:r>
          </w:p>
        </w:tc>
        <w:tc>
          <w:tcPr>
            <w:tcW w:w="2086" w:type="dxa"/>
            <w:shd w:val="clear" w:color="auto" w:fill="auto"/>
          </w:tcPr>
          <w:p w:rsidR="007E7119" w:rsidRPr="00C54197" w:rsidRDefault="007E7119" w:rsidP="00581618">
            <w:pPr>
              <w:pStyle w:val="Tabletext"/>
            </w:pPr>
            <w:r w:rsidRPr="00C54197">
              <w:t>139,638</w:t>
            </w:r>
          </w:p>
        </w:tc>
      </w:tr>
      <w:tr w:rsidR="007E7119" w:rsidRPr="00C54197" w:rsidTr="005426FD">
        <w:tc>
          <w:tcPr>
            <w:tcW w:w="3042" w:type="dxa"/>
            <w:tcBorders>
              <w:bottom w:val="single" w:sz="4" w:space="0" w:color="auto"/>
            </w:tcBorders>
            <w:shd w:val="clear" w:color="auto" w:fill="auto"/>
          </w:tcPr>
          <w:p w:rsidR="007E7119" w:rsidRPr="00C54197" w:rsidRDefault="007E7119" w:rsidP="00581618">
            <w:pPr>
              <w:pStyle w:val="Tabletext"/>
            </w:pPr>
            <w:r w:rsidRPr="00C54197">
              <w:t xml:space="preserve">Any </w:t>
            </w:r>
            <w:r w:rsidR="00AD69F4" w:rsidRPr="00C54197">
              <w:t>other Judge of the Family Court</w:t>
            </w:r>
          </w:p>
        </w:tc>
        <w:tc>
          <w:tcPr>
            <w:tcW w:w="1458" w:type="dxa"/>
            <w:tcBorders>
              <w:bottom w:val="single" w:sz="4" w:space="0" w:color="auto"/>
            </w:tcBorders>
            <w:shd w:val="clear" w:color="auto" w:fill="auto"/>
          </w:tcPr>
          <w:p w:rsidR="007E7119" w:rsidRPr="00C54197" w:rsidRDefault="00AD69F4" w:rsidP="00581618">
            <w:pPr>
              <w:pStyle w:val="Tabletext"/>
            </w:pPr>
            <w:r w:rsidRPr="00C54197">
              <w:t>131,734</w:t>
            </w:r>
          </w:p>
        </w:tc>
        <w:tc>
          <w:tcPr>
            <w:tcW w:w="2086" w:type="dxa"/>
            <w:tcBorders>
              <w:bottom w:val="single" w:sz="4" w:space="0" w:color="auto"/>
            </w:tcBorders>
            <w:shd w:val="clear" w:color="auto" w:fill="auto"/>
          </w:tcPr>
          <w:p w:rsidR="007E7119" w:rsidRPr="00C54197" w:rsidRDefault="00AD69F4" w:rsidP="00581618">
            <w:pPr>
              <w:pStyle w:val="Tabletext"/>
            </w:pPr>
            <w:r w:rsidRPr="00C54197">
              <w:t>139,638</w:t>
            </w:r>
          </w:p>
        </w:tc>
      </w:tr>
      <w:tr w:rsidR="007E7119" w:rsidRPr="00C54197" w:rsidTr="005426FD">
        <w:tc>
          <w:tcPr>
            <w:tcW w:w="3042" w:type="dxa"/>
            <w:tcBorders>
              <w:bottom w:val="single" w:sz="12" w:space="0" w:color="auto"/>
            </w:tcBorders>
            <w:shd w:val="clear" w:color="auto" w:fill="auto"/>
          </w:tcPr>
          <w:p w:rsidR="007E7119" w:rsidRPr="00C54197" w:rsidRDefault="007E7119" w:rsidP="00581618">
            <w:pPr>
              <w:pStyle w:val="Tabletext"/>
            </w:pPr>
            <w:r w:rsidRPr="00C54197">
              <w:t>Judge of the Supreme Court of t</w:t>
            </w:r>
            <w:r w:rsidR="00AD69F4" w:rsidRPr="00C54197">
              <w:t>he Australian Capital Territory</w:t>
            </w:r>
          </w:p>
        </w:tc>
        <w:tc>
          <w:tcPr>
            <w:tcW w:w="1458" w:type="dxa"/>
            <w:tcBorders>
              <w:bottom w:val="single" w:sz="12" w:space="0" w:color="auto"/>
            </w:tcBorders>
            <w:shd w:val="clear" w:color="auto" w:fill="auto"/>
          </w:tcPr>
          <w:p w:rsidR="007E7119" w:rsidRPr="00C54197" w:rsidRDefault="00AD69F4" w:rsidP="00581618">
            <w:pPr>
              <w:pStyle w:val="Tabletext"/>
            </w:pPr>
            <w:r w:rsidRPr="00C54197">
              <w:t>131,734</w:t>
            </w:r>
          </w:p>
        </w:tc>
        <w:tc>
          <w:tcPr>
            <w:tcW w:w="2086" w:type="dxa"/>
            <w:tcBorders>
              <w:bottom w:val="single" w:sz="12" w:space="0" w:color="auto"/>
            </w:tcBorders>
            <w:shd w:val="clear" w:color="auto" w:fill="auto"/>
          </w:tcPr>
          <w:p w:rsidR="007E7119" w:rsidRPr="00C54197" w:rsidRDefault="00AD69F4" w:rsidP="00581618">
            <w:pPr>
              <w:pStyle w:val="Tabletext"/>
            </w:pPr>
            <w:r w:rsidRPr="00C54197">
              <w:t>139,638</w:t>
            </w:r>
          </w:p>
        </w:tc>
      </w:tr>
    </w:tbl>
    <w:p w:rsidR="007E7119" w:rsidRPr="00C54197" w:rsidRDefault="007E7119" w:rsidP="00C54197">
      <w:pPr>
        <w:pStyle w:val="ActHead2"/>
        <w:pageBreakBefore/>
        <w:outlineLvl w:val="9"/>
      </w:pPr>
      <w:bookmarkStart w:id="14" w:name="_Toc535228333"/>
      <w:r w:rsidRPr="00C54197">
        <w:rPr>
          <w:rStyle w:val="CharPartNo"/>
        </w:rPr>
        <w:lastRenderedPageBreak/>
        <w:t>Part</w:t>
      </w:r>
      <w:r w:rsidR="00C54197" w:rsidRPr="00C54197">
        <w:rPr>
          <w:rStyle w:val="CharPartNo"/>
        </w:rPr>
        <w:t> </w:t>
      </w:r>
      <w:r w:rsidRPr="00C54197">
        <w:rPr>
          <w:rStyle w:val="CharPartNo"/>
        </w:rPr>
        <w:t>3</w:t>
      </w:r>
      <w:bookmarkEnd w:id="14"/>
      <w:r w:rsidR="00BA4F3E" w:rsidRPr="00C54197">
        <w:rPr>
          <w:rStyle w:val="CharPartText"/>
        </w:rPr>
        <w:t xml:space="preserve"> </w:t>
      </w:r>
      <w:r w:rsidR="00BA4F3E" w:rsidRPr="00C54197">
        <w:t xml:space="preserve"> </w:t>
      </w:r>
    </w:p>
    <w:p w:rsidR="007E7119" w:rsidRPr="00C54197" w:rsidRDefault="005426FD">
      <w:pPr>
        <w:pStyle w:val="Header"/>
      </w:pPr>
      <w:r w:rsidRPr="00C54197">
        <w:rPr>
          <w:rStyle w:val="CharDivNo"/>
        </w:rPr>
        <w:t xml:space="preserve"> </w:t>
      </w:r>
      <w:r w:rsidRPr="00C54197">
        <w:rPr>
          <w:rStyle w:val="CharDivText"/>
        </w:rPr>
        <w:t xml:space="preserve"> </w:t>
      </w:r>
    </w:p>
    <w:p w:rsidR="005426FD" w:rsidRPr="00C54197" w:rsidRDefault="005426FD" w:rsidP="005426FD">
      <w:pPr>
        <w:pStyle w:val="Tabletext"/>
      </w:pPr>
    </w:p>
    <w:tbl>
      <w:tblPr>
        <w:tblW w:w="0" w:type="auto"/>
        <w:tblInd w:w="46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096"/>
        <w:gridCol w:w="1404"/>
        <w:gridCol w:w="2086"/>
      </w:tblGrid>
      <w:tr w:rsidR="007E7119" w:rsidRPr="00C54197" w:rsidTr="005426FD">
        <w:trPr>
          <w:tblHeader/>
        </w:trPr>
        <w:tc>
          <w:tcPr>
            <w:tcW w:w="3096" w:type="dxa"/>
            <w:tcBorders>
              <w:top w:val="single" w:sz="12" w:space="0" w:color="auto"/>
              <w:bottom w:val="single" w:sz="6" w:space="0" w:color="auto"/>
            </w:tcBorders>
            <w:shd w:val="clear" w:color="auto" w:fill="auto"/>
          </w:tcPr>
          <w:p w:rsidR="007E7119" w:rsidRPr="00C54197" w:rsidRDefault="007E7119" w:rsidP="005426FD">
            <w:pPr>
              <w:pStyle w:val="TableHeading"/>
            </w:pPr>
          </w:p>
        </w:tc>
        <w:tc>
          <w:tcPr>
            <w:tcW w:w="3490" w:type="dxa"/>
            <w:gridSpan w:val="2"/>
            <w:tcBorders>
              <w:top w:val="single" w:sz="12" w:space="0" w:color="auto"/>
              <w:bottom w:val="single" w:sz="6" w:space="0" w:color="auto"/>
            </w:tcBorders>
            <w:shd w:val="clear" w:color="auto" w:fill="auto"/>
          </w:tcPr>
          <w:p w:rsidR="007E7119" w:rsidRPr="00C54197" w:rsidRDefault="007E7119" w:rsidP="005426FD">
            <w:pPr>
              <w:pStyle w:val="TableHeading"/>
            </w:pPr>
            <w:r w:rsidRPr="00C54197">
              <w:t>Rate per annum of Salary</w:t>
            </w:r>
          </w:p>
        </w:tc>
      </w:tr>
      <w:tr w:rsidR="007E7119" w:rsidRPr="00C54197" w:rsidTr="005426FD">
        <w:trPr>
          <w:tblHeader/>
        </w:trPr>
        <w:tc>
          <w:tcPr>
            <w:tcW w:w="3096" w:type="dxa"/>
            <w:tcBorders>
              <w:top w:val="single" w:sz="6" w:space="0" w:color="auto"/>
              <w:bottom w:val="single" w:sz="12" w:space="0" w:color="auto"/>
            </w:tcBorders>
            <w:shd w:val="clear" w:color="auto" w:fill="auto"/>
          </w:tcPr>
          <w:p w:rsidR="007E7119" w:rsidRPr="00C54197" w:rsidRDefault="007E7119" w:rsidP="00AD69F4">
            <w:pPr>
              <w:pStyle w:val="TableHeading"/>
            </w:pPr>
            <w:r w:rsidRPr="00C54197">
              <w:t>Office</w:t>
            </w:r>
          </w:p>
        </w:tc>
        <w:tc>
          <w:tcPr>
            <w:tcW w:w="1404" w:type="dxa"/>
            <w:tcBorders>
              <w:top w:val="single" w:sz="6" w:space="0" w:color="auto"/>
              <w:bottom w:val="single" w:sz="12" w:space="0" w:color="auto"/>
            </w:tcBorders>
            <w:shd w:val="clear" w:color="auto" w:fill="auto"/>
          </w:tcPr>
          <w:p w:rsidR="007E7119" w:rsidRPr="00C54197" w:rsidRDefault="007E7119" w:rsidP="00AD69F4">
            <w:pPr>
              <w:pStyle w:val="TableHeading"/>
            </w:pPr>
            <w:r w:rsidRPr="00C54197">
              <w:t>from 1.7.90</w:t>
            </w:r>
          </w:p>
          <w:p w:rsidR="007E7119" w:rsidRPr="00C54197" w:rsidRDefault="007E7119" w:rsidP="00AD69F4">
            <w:pPr>
              <w:pStyle w:val="TableHeading"/>
            </w:pPr>
            <w:r w:rsidRPr="00C54197">
              <w:t>$</w:t>
            </w:r>
          </w:p>
        </w:tc>
        <w:tc>
          <w:tcPr>
            <w:tcW w:w="2086" w:type="dxa"/>
            <w:tcBorders>
              <w:top w:val="single" w:sz="6" w:space="0" w:color="auto"/>
              <w:bottom w:val="single" w:sz="12" w:space="0" w:color="auto"/>
            </w:tcBorders>
            <w:shd w:val="clear" w:color="auto" w:fill="auto"/>
          </w:tcPr>
          <w:p w:rsidR="007E7119" w:rsidRPr="00C54197" w:rsidRDefault="007E7119" w:rsidP="00AD69F4">
            <w:pPr>
              <w:pStyle w:val="TableHeading"/>
            </w:pPr>
            <w:r w:rsidRPr="00C54197">
              <w:t>from 1.1.91</w:t>
            </w:r>
          </w:p>
          <w:p w:rsidR="007E7119" w:rsidRPr="00C54197" w:rsidRDefault="007E7119" w:rsidP="00AD69F4">
            <w:pPr>
              <w:pStyle w:val="TableHeading"/>
            </w:pPr>
            <w:r w:rsidRPr="00C54197">
              <w:t>$</w:t>
            </w:r>
          </w:p>
        </w:tc>
      </w:tr>
      <w:tr w:rsidR="007E7119" w:rsidRPr="00C54197" w:rsidTr="005426FD">
        <w:tc>
          <w:tcPr>
            <w:tcW w:w="3096" w:type="dxa"/>
            <w:tcBorders>
              <w:top w:val="single" w:sz="12" w:space="0" w:color="auto"/>
            </w:tcBorders>
            <w:shd w:val="clear" w:color="auto" w:fill="auto"/>
          </w:tcPr>
          <w:p w:rsidR="007E7119" w:rsidRPr="00C54197" w:rsidRDefault="007E7119" w:rsidP="00581618">
            <w:pPr>
              <w:pStyle w:val="Tabletext"/>
            </w:pPr>
            <w:r w:rsidRPr="00C54197">
              <w:t xml:space="preserve">President of the </w:t>
            </w:r>
            <w:r w:rsidR="00AD69F4" w:rsidRPr="00C54197">
              <w:t>Administrative Appeals Tribunal</w:t>
            </w:r>
          </w:p>
        </w:tc>
        <w:tc>
          <w:tcPr>
            <w:tcW w:w="1404" w:type="dxa"/>
            <w:tcBorders>
              <w:top w:val="single" w:sz="12" w:space="0" w:color="auto"/>
            </w:tcBorders>
            <w:shd w:val="clear" w:color="auto" w:fill="auto"/>
          </w:tcPr>
          <w:p w:rsidR="007E7119" w:rsidRPr="00C54197" w:rsidRDefault="00AD69F4" w:rsidP="00581618">
            <w:pPr>
              <w:pStyle w:val="Tabletext"/>
            </w:pPr>
            <w:r w:rsidRPr="00C54197">
              <w:t>131,734</w:t>
            </w:r>
          </w:p>
        </w:tc>
        <w:tc>
          <w:tcPr>
            <w:tcW w:w="2086" w:type="dxa"/>
            <w:tcBorders>
              <w:top w:val="single" w:sz="12" w:space="0" w:color="auto"/>
            </w:tcBorders>
            <w:shd w:val="clear" w:color="auto" w:fill="auto"/>
          </w:tcPr>
          <w:p w:rsidR="007E7119" w:rsidRPr="00C54197" w:rsidRDefault="00AD69F4" w:rsidP="00581618">
            <w:pPr>
              <w:pStyle w:val="Tabletext"/>
            </w:pPr>
            <w:r w:rsidRPr="00C54197">
              <w:t>139,638</w:t>
            </w:r>
          </w:p>
        </w:tc>
      </w:tr>
      <w:tr w:rsidR="007E7119" w:rsidRPr="00C54197" w:rsidTr="005426FD">
        <w:tc>
          <w:tcPr>
            <w:tcW w:w="3096" w:type="dxa"/>
            <w:shd w:val="clear" w:color="auto" w:fill="auto"/>
          </w:tcPr>
          <w:p w:rsidR="007E7119" w:rsidRPr="00C54197" w:rsidRDefault="007E7119" w:rsidP="00581618">
            <w:pPr>
              <w:pStyle w:val="Tabletext"/>
            </w:pPr>
            <w:r w:rsidRPr="00C54197">
              <w:t xml:space="preserve">President of the </w:t>
            </w:r>
            <w:r w:rsidR="00AD69F4" w:rsidRPr="00C54197">
              <w:t>Australian Competition Tribunal</w:t>
            </w:r>
          </w:p>
        </w:tc>
        <w:tc>
          <w:tcPr>
            <w:tcW w:w="1404" w:type="dxa"/>
            <w:shd w:val="clear" w:color="auto" w:fill="auto"/>
          </w:tcPr>
          <w:p w:rsidR="007E7119" w:rsidRPr="00C54197" w:rsidRDefault="00AD69F4" w:rsidP="00581618">
            <w:pPr>
              <w:pStyle w:val="Tabletext"/>
            </w:pPr>
            <w:r w:rsidRPr="00C54197">
              <w:t>131,734</w:t>
            </w:r>
          </w:p>
        </w:tc>
        <w:tc>
          <w:tcPr>
            <w:tcW w:w="2086" w:type="dxa"/>
            <w:shd w:val="clear" w:color="auto" w:fill="auto"/>
          </w:tcPr>
          <w:p w:rsidR="007E7119" w:rsidRPr="00C54197" w:rsidRDefault="00AD69F4" w:rsidP="00581618">
            <w:pPr>
              <w:pStyle w:val="Tabletext"/>
            </w:pPr>
            <w:r w:rsidRPr="00C54197">
              <w:t>139,638</w:t>
            </w:r>
          </w:p>
        </w:tc>
      </w:tr>
      <w:tr w:rsidR="007E7119" w:rsidRPr="00C54197" w:rsidTr="005426FD">
        <w:tc>
          <w:tcPr>
            <w:tcW w:w="3096" w:type="dxa"/>
            <w:tcBorders>
              <w:bottom w:val="single" w:sz="4" w:space="0" w:color="auto"/>
            </w:tcBorders>
            <w:shd w:val="clear" w:color="auto" w:fill="auto"/>
          </w:tcPr>
          <w:p w:rsidR="007E7119" w:rsidRPr="00C54197" w:rsidRDefault="007E7119" w:rsidP="00581618">
            <w:pPr>
              <w:pStyle w:val="Tabletext"/>
            </w:pPr>
            <w:r w:rsidRPr="00C54197">
              <w:t>Preside</w:t>
            </w:r>
            <w:r w:rsidR="00AD69F4" w:rsidRPr="00C54197">
              <w:t>nt of the Law Reform Commission</w:t>
            </w:r>
          </w:p>
        </w:tc>
        <w:tc>
          <w:tcPr>
            <w:tcW w:w="1404" w:type="dxa"/>
            <w:tcBorders>
              <w:bottom w:val="single" w:sz="4" w:space="0" w:color="auto"/>
            </w:tcBorders>
            <w:shd w:val="clear" w:color="auto" w:fill="auto"/>
          </w:tcPr>
          <w:p w:rsidR="007E7119" w:rsidRPr="00C54197" w:rsidRDefault="00AD69F4" w:rsidP="00581618">
            <w:pPr>
              <w:pStyle w:val="Tabletext"/>
            </w:pPr>
            <w:r w:rsidRPr="00C54197">
              <w:t>131,734</w:t>
            </w:r>
          </w:p>
        </w:tc>
        <w:tc>
          <w:tcPr>
            <w:tcW w:w="2086" w:type="dxa"/>
            <w:tcBorders>
              <w:bottom w:val="single" w:sz="4" w:space="0" w:color="auto"/>
            </w:tcBorders>
            <w:shd w:val="clear" w:color="auto" w:fill="auto"/>
          </w:tcPr>
          <w:p w:rsidR="007E7119" w:rsidRPr="00C54197" w:rsidRDefault="007E7119" w:rsidP="00581618">
            <w:pPr>
              <w:pStyle w:val="Tabletext"/>
            </w:pPr>
            <w:r w:rsidRPr="00C54197">
              <w:t>139,638</w:t>
            </w:r>
          </w:p>
        </w:tc>
      </w:tr>
      <w:tr w:rsidR="007E7119" w:rsidRPr="00C54197" w:rsidTr="005426FD">
        <w:tc>
          <w:tcPr>
            <w:tcW w:w="3096" w:type="dxa"/>
            <w:tcBorders>
              <w:bottom w:val="single" w:sz="12" w:space="0" w:color="auto"/>
            </w:tcBorders>
            <w:shd w:val="clear" w:color="auto" w:fill="auto"/>
          </w:tcPr>
          <w:p w:rsidR="007E7119" w:rsidRPr="00C54197" w:rsidRDefault="007E7119" w:rsidP="00581618">
            <w:pPr>
              <w:pStyle w:val="Tabletext"/>
            </w:pPr>
            <w:r w:rsidRPr="00C54197">
              <w:t>Solicitor</w:t>
            </w:r>
            <w:r w:rsidR="00C54197">
              <w:noBreakHyphen/>
            </w:r>
            <w:r w:rsidR="00AD69F4" w:rsidRPr="00C54197">
              <w:t>General</w:t>
            </w:r>
          </w:p>
        </w:tc>
        <w:tc>
          <w:tcPr>
            <w:tcW w:w="3490" w:type="dxa"/>
            <w:gridSpan w:val="2"/>
            <w:tcBorders>
              <w:bottom w:val="single" w:sz="12" w:space="0" w:color="auto"/>
            </w:tcBorders>
            <w:shd w:val="clear" w:color="auto" w:fill="auto"/>
          </w:tcPr>
          <w:p w:rsidR="007E7119" w:rsidRPr="00C54197" w:rsidRDefault="007E7119" w:rsidP="00581618">
            <w:pPr>
              <w:pStyle w:val="Tabletext"/>
            </w:pPr>
            <w:r w:rsidRPr="00C54197">
              <w:t>The salary and allowances payable to a Judge of the Federal Court of Australia</w:t>
            </w:r>
          </w:p>
        </w:tc>
      </w:tr>
    </w:tbl>
    <w:p w:rsidR="007E7119" w:rsidRPr="00C54197" w:rsidRDefault="007E7119" w:rsidP="00C54197">
      <w:pPr>
        <w:pStyle w:val="ActHead2"/>
        <w:pageBreakBefore/>
        <w:outlineLvl w:val="9"/>
      </w:pPr>
      <w:bookmarkStart w:id="15" w:name="_Toc535228334"/>
      <w:r w:rsidRPr="00C54197">
        <w:rPr>
          <w:rStyle w:val="CharPartNo"/>
        </w:rPr>
        <w:lastRenderedPageBreak/>
        <w:t>Part</w:t>
      </w:r>
      <w:r w:rsidR="00C54197" w:rsidRPr="00C54197">
        <w:rPr>
          <w:rStyle w:val="CharPartNo"/>
        </w:rPr>
        <w:t> </w:t>
      </w:r>
      <w:r w:rsidRPr="00C54197">
        <w:rPr>
          <w:rStyle w:val="CharPartNo"/>
        </w:rPr>
        <w:t>4</w:t>
      </w:r>
      <w:bookmarkEnd w:id="15"/>
      <w:r w:rsidR="00BA4F3E" w:rsidRPr="00C54197">
        <w:rPr>
          <w:rStyle w:val="CharPartText"/>
        </w:rPr>
        <w:t xml:space="preserve"> </w:t>
      </w:r>
      <w:r w:rsidR="00BA4F3E" w:rsidRPr="00C54197">
        <w:t xml:space="preserve"> </w:t>
      </w:r>
    </w:p>
    <w:p w:rsidR="007E7119" w:rsidRPr="00C54197" w:rsidRDefault="005426FD" w:rsidP="00B82C86">
      <w:pPr>
        <w:pStyle w:val="Header"/>
      </w:pPr>
      <w:r w:rsidRPr="00C54197">
        <w:rPr>
          <w:rStyle w:val="CharDivNo"/>
        </w:rPr>
        <w:t xml:space="preserve"> </w:t>
      </w:r>
      <w:r w:rsidR="007E7119" w:rsidRPr="00C54197">
        <w:rPr>
          <w:rStyle w:val="CharDivText"/>
        </w:rPr>
        <w:t xml:space="preserve"> </w:t>
      </w:r>
    </w:p>
    <w:p w:rsidR="005426FD" w:rsidRPr="00C54197" w:rsidRDefault="005426FD" w:rsidP="005426FD">
      <w:pPr>
        <w:pStyle w:val="Tabletext"/>
      </w:pPr>
    </w:p>
    <w:tbl>
      <w:tblPr>
        <w:tblW w:w="0" w:type="auto"/>
        <w:tblInd w:w="46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050"/>
        <w:gridCol w:w="1690"/>
        <w:gridCol w:w="1429"/>
        <w:gridCol w:w="1418"/>
      </w:tblGrid>
      <w:tr w:rsidR="007E7119" w:rsidRPr="00C54197" w:rsidTr="005426FD">
        <w:trPr>
          <w:tblHeader/>
        </w:trPr>
        <w:tc>
          <w:tcPr>
            <w:tcW w:w="2050" w:type="dxa"/>
            <w:tcBorders>
              <w:top w:val="single" w:sz="12" w:space="0" w:color="auto"/>
              <w:bottom w:val="single" w:sz="6" w:space="0" w:color="auto"/>
            </w:tcBorders>
            <w:shd w:val="clear" w:color="auto" w:fill="auto"/>
          </w:tcPr>
          <w:p w:rsidR="007E7119" w:rsidRPr="00C54197" w:rsidRDefault="007E7119" w:rsidP="005426FD">
            <w:pPr>
              <w:pStyle w:val="TableHeading"/>
            </w:pPr>
          </w:p>
        </w:tc>
        <w:tc>
          <w:tcPr>
            <w:tcW w:w="4537" w:type="dxa"/>
            <w:gridSpan w:val="3"/>
            <w:tcBorders>
              <w:top w:val="single" w:sz="12" w:space="0" w:color="auto"/>
              <w:bottom w:val="single" w:sz="6" w:space="0" w:color="auto"/>
            </w:tcBorders>
            <w:shd w:val="clear" w:color="auto" w:fill="auto"/>
          </w:tcPr>
          <w:p w:rsidR="007E7119" w:rsidRPr="00C54197" w:rsidRDefault="007E7119" w:rsidP="005426FD">
            <w:pPr>
              <w:pStyle w:val="TableHeading"/>
            </w:pPr>
            <w:r w:rsidRPr="00C54197">
              <w:t>Rate per annum of Salary</w:t>
            </w:r>
          </w:p>
        </w:tc>
      </w:tr>
      <w:tr w:rsidR="007E7119" w:rsidRPr="00C54197" w:rsidTr="005426FD">
        <w:trPr>
          <w:tblHeader/>
        </w:trPr>
        <w:tc>
          <w:tcPr>
            <w:tcW w:w="2050" w:type="dxa"/>
            <w:tcBorders>
              <w:top w:val="single" w:sz="6" w:space="0" w:color="auto"/>
              <w:bottom w:val="single" w:sz="12" w:space="0" w:color="auto"/>
            </w:tcBorders>
            <w:shd w:val="clear" w:color="auto" w:fill="auto"/>
          </w:tcPr>
          <w:p w:rsidR="007E7119" w:rsidRPr="00C54197" w:rsidRDefault="007E7119" w:rsidP="00AD69F4">
            <w:pPr>
              <w:pStyle w:val="TableHeading"/>
            </w:pPr>
            <w:r w:rsidRPr="00C54197">
              <w:t>Office</w:t>
            </w:r>
          </w:p>
        </w:tc>
        <w:tc>
          <w:tcPr>
            <w:tcW w:w="1690" w:type="dxa"/>
            <w:tcBorders>
              <w:top w:val="single" w:sz="6" w:space="0" w:color="auto"/>
              <w:bottom w:val="single" w:sz="12" w:space="0" w:color="auto"/>
            </w:tcBorders>
            <w:shd w:val="clear" w:color="auto" w:fill="auto"/>
          </w:tcPr>
          <w:p w:rsidR="007E7119" w:rsidRPr="00C54197" w:rsidRDefault="007E7119" w:rsidP="00AD69F4">
            <w:pPr>
              <w:pStyle w:val="TableHeading"/>
            </w:pPr>
            <w:r w:rsidRPr="00C54197">
              <w:t>from 1.7.90</w:t>
            </w:r>
          </w:p>
          <w:p w:rsidR="007E7119" w:rsidRPr="00C54197" w:rsidRDefault="007E7119" w:rsidP="00AD69F4">
            <w:pPr>
              <w:pStyle w:val="TableHeading"/>
            </w:pPr>
            <w:r w:rsidRPr="00C54197">
              <w:t>$</w:t>
            </w:r>
          </w:p>
        </w:tc>
        <w:tc>
          <w:tcPr>
            <w:tcW w:w="1429" w:type="dxa"/>
            <w:tcBorders>
              <w:top w:val="single" w:sz="6" w:space="0" w:color="auto"/>
              <w:bottom w:val="single" w:sz="12" w:space="0" w:color="auto"/>
            </w:tcBorders>
            <w:shd w:val="clear" w:color="auto" w:fill="auto"/>
          </w:tcPr>
          <w:p w:rsidR="007E7119" w:rsidRPr="00C54197" w:rsidRDefault="007E7119" w:rsidP="00AD69F4">
            <w:pPr>
              <w:pStyle w:val="TableHeading"/>
            </w:pPr>
            <w:r w:rsidRPr="00C54197">
              <w:t>from 1.1.91</w:t>
            </w:r>
          </w:p>
          <w:p w:rsidR="007E7119" w:rsidRPr="00C54197" w:rsidRDefault="007E7119" w:rsidP="00AD69F4">
            <w:pPr>
              <w:pStyle w:val="TableHeading"/>
            </w:pPr>
            <w:r w:rsidRPr="00C54197">
              <w:t>$</w:t>
            </w:r>
          </w:p>
        </w:tc>
        <w:tc>
          <w:tcPr>
            <w:tcW w:w="1418" w:type="dxa"/>
            <w:tcBorders>
              <w:top w:val="single" w:sz="6" w:space="0" w:color="auto"/>
              <w:bottom w:val="single" w:sz="12" w:space="0" w:color="auto"/>
            </w:tcBorders>
            <w:shd w:val="clear" w:color="auto" w:fill="auto"/>
          </w:tcPr>
          <w:p w:rsidR="007E7119" w:rsidRPr="00C54197" w:rsidRDefault="007E7119" w:rsidP="00AD69F4">
            <w:pPr>
              <w:pStyle w:val="TableHeading"/>
            </w:pPr>
            <w:r w:rsidRPr="00C54197">
              <w:t>from 1.7.91</w:t>
            </w:r>
          </w:p>
          <w:p w:rsidR="007E7119" w:rsidRPr="00C54197" w:rsidRDefault="007E7119" w:rsidP="00AD69F4">
            <w:pPr>
              <w:pStyle w:val="TableHeading"/>
            </w:pPr>
            <w:r w:rsidRPr="00C54197">
              <w:t>$</w:t>
            </w:r>
          </w:p>
        </w:tc>
      </w:tr>
      <w:tr w:rsidR="007E7119" w:rsidRPr="00C54197" w:rsidTr="005426FD">
        <w:tc>
          <w:tcPr>
            <w:tcW w:w="2050" w:type="dxa"/>
            <w:tcBorders>
              <w:top w:val="single" w:sz="12" w:space="0" w:color="auto"/>
              <w:bottom w:val="single" w:sz="4" w:space="0" w:color="auto"/>
            </w:tcBorders>
            <w:shd w:val="clear" w:color="auto" w:fill="auto"/>
          </w:tcPr>
          <w:p w:rsidR="007E7119" w:rsidRPr="00C54197" w:rsidRDefault="007E7119" w:rsidP="00581618">
            <w:pPr>
              <w:pStyle w:val="Tabletext"/>
            </w:pPr>
            <w:r w:rsidRPr="00C54197">
              <w:t>Master, Supreme Court of t</w:t>
            </w:r>
            <w:r w:rsidR="00AD69F4" w:rsidRPr="00C54197">
              <w:t>he Australian Capital Territory</w:t>
            </w:r>
          </w:p>
        </w:tc>
        <w:tc>
          <w:tcPr>
            <w:tcW w:w="1690" w:type="dxa"/>
            <w:tcBorders>
              <w:top w:val="single" w:sz="12" w:space="0" w:color="auto"/>
              <w:bottom w:val="single" w:sz="4" w:space="0" w:color="auto"/>
            </w:tcBorders>
            <w:shd w:val="clear" w:color="auto" w:fill="auto"/>
          </w:tcPr>
          <w:p w:rsidR="007E7119" w:rsidRPr="00C54197" w:rsidRDefault="00AD69F4" w:rsidP="00581618">
            <w:pPr>
              <w:pStyle w:val="Tabletext"/>
            </w:pPr>
            <w:r w:rsidRPr="00C54197">
              <w:t>97,590</w:t>
            </w:r>
          </w:p>
        </w:tc>
        <w:tc>
          <w:tcPr>
            <w:tcW w:w="1429" w:type="dxa"/>
            <w:tcBorders>
              <w:top w:val="single" w:sz="12" w:space="0" w:color="auto"/>
              <w:bottom w:val="single" w:sz="4" w:space="0" w:color="auto"/>
            </w:tcBorders>
            <w:shd w:val="clear" w:color="auto" w:fill="auto"/>
          </w:tcPr>
          <w:p w:rsidR="007E7119" w:rsidRPr="00C54197" w:rsidRDefault="007E7119" w:rsidP="00581618">
            <w:pPr>
              <w:pStyle w:val="Tabletext"/>
            </w:pPr>
            <w:r w:rsidRPr="00C54197">
              <w:t>104,421</w:t>
            </w:r>
          </w:p>
        </w:tc>
        <w:tc>
          <w:tcPr>
            <w:tcW w:w="1418" w:type="dxa"/>
            <w:tcBorders>
              <w:top w:val="single" w:sz="12" w:space="0" w:color="auto"/>
              <w:bottom w:val="single" w:sz="4" w:space="0" w:color="auto"/>
            </w:tcBorders>
            <w:shd w:val="clear" w:color="auto" w:fill="auto"/>
          </w:tcPr>
          <w:p w:rsidR="007E7119" w:rsidRPr="00C54197" w:rsidRDefault="00AD69F4" w:rsidP="00581618">
            <w:pPr>
              <w:pStyle w:val="Tabletext"/>
            </w:pPr>
            <w:r w:rsidRPr="00C54197">
              <w:t>111,710</w:t>
            </w:r>
          </w:p>
        </w:tc>
      </w:tr>
      <w:tr w:rsidR="007E7119" w:rsidRPr="00C54197" w:rsidTr="005426FD">
        <w:tc>
          <w:tcPr>
            <w:tcW w:w="2050" w:type="dxa"/>
            <w:tcBorders>
              <w:bottom w:val="single" w:sz="12" w:space="0" w:color="auto"/>
            </w:tcBorders>
            <w:shd w:val="clear" w:color="auto" w:fill="auto"/>
          </w:tcPr>
          <w:p w:rsidR="007E7119" w:rsidRPr="00C54197" w:rsidRDefault="007E7119" w:rsidP="00AD69F4">
            <w:pPr>
              <w:pStyle w:val="Tabletext"/>
            </w:pPr>
            <w:r w:rsidRPr="00C54197">
              <w:t>Judicial Registrar o</w:t>
            </w:r>
            <w:r w:rsidR="00AD69F4" w:rsidRPr="00C54197">
              <w:t>f the Family Court of Australia</w:t>
            </w:r>
          </w:p>
        </w:tc>
        <w:tc>
          <w:tcPr>
            <w:tcW w:w="1690" w:type="dxa"/>
            <w:tcBorders>
              <w:bottom w:val="single" w:sz="12" w:space="0" w:color="auto"/>
            </w:tcBorders>
            <w:shd w:val="clear" w:color="auto" w:fill="auto"/>
          </w:tcPr>
          <w:p w:rsidR="007E7119" w:rsidRPr="00C54197" w:rsidRDefault="00AD69F4" w:rsidP="0051610C">
            <w:pPr>
              <w:pStyle w:val="Tabletext"/>
              <w:keepNext/>
              <w:keepLines/>
            </w:pPr>
            <w:r w:rsidRPr="00C54197">
              <w:t>88,988</w:t>
            </w:r>
          </w:p>
        </w:tc>
        <w:tc>
          <w:tcPr>
            <w:tcW w:w="1429" w:type="dxa"/>
            <w:tcBorders>
              <w:bottom w:val="single" w:sz="12" w:space="0" w:color="auto"/>
            </w:tcBorders>
            <w:shd w:val="clear" w:color="auto" w:fill="auto"/>
          </w:tcPr>
          <w:p w:rsidR="007E7119" w:rsidRPr="00C54197" w:rsidRDefault="00AD69F4" w:rsidP="0051610C">
            <w:pPr>
              <w:pStyle w:val="Tabletext"/>
              <w:keepNext/>
              <w:keepLines/>
            </w:pPr>
            <w:r w:rsidRPr="00C54197">
              <w:t>96,463</w:t>
            </w:r>
          </w:p>
        </w:tc>
        <w:tc>
          <w:tcPr>
            <w:tcW w:w="1418" w:type="dxa"/>
            <w:tcBorders>
              <w:bottom w:val="single" w:sz="12" w:space="0" w:color="auto"/>
            </w:tcBorders>
            <w:shd w:val="clear" w:color="auto" w:fill="auto"/>
          </w:tcPr>
          <w:p w:rsidR="007E7119" w:rsidRPr="00C54197" w:rsidRDefault="00AD69F4" w:rsidP="0051610C">
            <w:pPr>
              <w:pStyle w:val="Tabletext"/>
              <w:keepNext/>
              <w:keepLines/>
            </w:pPr>
            <w:r w:rsidRPr="00C54197">
              <w:t>104,729</w:t>
            </w:r>
          </w:p>
        </w:tc>
      </w:tr>
    </w:tbl>
    <w:p w:rsidR="007E7119" w:rsidRPr="00C54197" w:rsidRDefault="007E7119" w:rsidP="00C54197">
      <w:pPr>
        <w:pStyle w:val="ActHead2"/>
        <w:pageBreakBefore/>
        <w:outlineLvl w:val="9"/>
      </w:pPr>
      <w:bookmarkStart w:id="16" w:name="_Toc535228335"/>
      <w:r w:rsidRPr="00C54197">
        <w:rPr>
          <w:rStyle w:val="CharPartNo"/>
        </w:rPr>
        <w:lastRenderedPageBreak/>
        <w:t>Part</w:t>
      </w:r>
      <w:r w:rsidR="00C54197" w:rsidRPr="00C54197">
        <w:rPr>
          <w:rStyle w:val="CharPartNo"/>
        </w:rPr>
        <w:t> </w:t>
      </w:r>
      <w:r w:rsidRPr="00C54197">
        <w:rPr>
          <w:rStyle w:val="CharPartNo"/>
        </w:rPr>
        <w:t>5</w:t>
      </w:r>
      <w:bookmarkEnd w:id="16"/>
      <w:r w:rsidR="00BA4F3E" w:rsidRPr="00C54197">
        <w:rPr>
          <w:rStyle w:val="CharPartText"/>
        </w:rPr>
        <w:t xml:space="preserve"> </w:t>
      </w:r>
      <w:r w:rsidR="00BA4F3E" w:rsidRPr="00C54197">
        <w:t xml:space="preserve"> </w:t>
      </w:r>
    </w:p>
    <w:p w:rsidR="007E7119" w:rsidRPr="00C54197" w:rsidRDefault="005426FD" w:rsidP="004B74F5">
      <w:pPr>
        <w:pStyle w:val="Header"/>
      </w:pPr>
      <w:r w:rsidRPr="00C54197">
        <w:rPr>
          <w:rStyle w:val="CharDivNo"/>
        </w:rPr>
        <w:t xml:space="preserve"> </w:t>
      </w:r>
      <w:r w:rsidRPr="00C54197">
        <w:rPr>
          <w:rStyle w:val="CharDivText"/>
        </w:rPr>
        <w:t xml:space="preserve"> </w:t>
      </w:r>
    </w:p>
    <w:p w:rsidR="005426FD" w:rsidRPr="00C54197" w:rsidRDefault="005426FD" w:rsidP="005426FD">
      <w:pPr>
        <w:pStyle w:val="Tabletext"/>
      </w:pPr>
    </w:p>
    <w:tbl>
      <w:tblPr>
        <w:tblW w:w="0" w:type="auto"/>
        <w:tblInd w:w="46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911"/>
        <w:gridCol w:w="1675"/>
      </w:tblGrid>
      <w:tr w:rsidR="007E7119" w:rsidRPr="00C54197" w:rsidTr="005426FD">
        <w:trPr>
          <w:tblHeader/>
        </w:trPr>
        <w:tc>
          <w:tcPr>
            <w:tcW w:w="4911" w:type="dxa"/>
            <w:tcBorders>
              <w:top w:val="single" w:sz="12" w:space="0" w:color="auto"/>
              <w:bottom w:val="single" w:sz="6" w:space="0" w:color="auto"/>
            </w:tcBorders>
            <w:shd w:val="clear" w:color="auto" w:fill="auto"/>
          </w:tcPr>
          <w:p w:rsidR="007E7119" w:rsidRPr="00C54197" w:rsidRDefault="007E7119" w:rsidP="005426FD">
            <w:pPr>
              <w:pStyle w:val="TableHeading"/>
            </w:pPr>
          </w:p>
        </w:tc>
        <w:tc>
          <w:tcPr>
            <w:tcW w:w="1675" w:type="dxa"/>
            <w:tcBorders>
              <w:top w:val="single" w:sz="12" w:space="0" w:color="auto"/>
              <w:bottom w:val="single" w:sz="6" w:space="0" w:color="auto"/>
            </w:tcBorders>
            <w:shd w:val="clear" w:color="auto" w:fill="auto"/>
          </w:tcPr>
          <w:p w:rsidR="007E7119" w:rsidRPr="00C54197" w:rsidRDefault="007E7119" w:rsidP="005426FD">
            <w:pPr>
              <w:pStyle w:val="TableHeading"/>
            </w:pPr>
            <w:r w:rsidRPr="00C54197">
              <w:t xml:space="preserve">Rate per </w:t>
            </w:r>
            <w:r w:rsidRPr="00C54197">
              <w:br/>
              <w:t xml:space="preserve">annum of </w:t>
            </w:r>
            <w:r w:rsidRPr="00C54197">
              <w:br/>
              <w:t>Salary</w:t>
            </w:r>
          </w:p>
        </w:tc>
      </w:tr>
      <w:tr w:rsidR="007E7119" w:rsidRPr="00C54197" w:rsidTr="005426FD">
        <w:trPr>
          <w:tblHeader/>
        </w:trPr>
        <w:tc>
          <w:tcPr>
            <w:tcW w:w="4911" w:type="dxa"/>
            <w:tcBorders>
              <w:top w:val="single" w:sz="6" w:space="0" w:color="auto"/>
              <w:bottom w:val="single" w:sz="12" w:space="0" w:color="auto"/>
            </w:tcBorders>
            <w:shd w:val="clear" w:color="auto" w:fill="auto"/>
          </w:tcPr>
          <w:p w:rsidR="007E7119" w:rsidRPr="00C54197" w:rsidRDefault="007E7119" w:rsidP="00AD69F4">
            <w:pPr>
              <w:pStyle w:val="TableHeading"/>
            </w:pPr>
            <w:r w:rsidRPr="00C54197">
              <w:t>Office</w:t>
            </w:r>
          </w:p>
        </w:tc>
        <w:tc>
          <w:tcPr>
            <w:tcW w:w="1675" w:type="dxa"/>
            <w:tcBorders>
              <w:top w:val="single" w:sz="6" w:space="0" w:color="auto"/>
              <w:bottom w:val="single" w:sz="12" w:space="0" w:color="auto"/>
            </w:tcBorders>
            <w:shd w:val="clear" w:color="auto" w:fill="auto"/>
          </w:tcPr>
          <w:p w:rsidR="007E7119" w:rsidRPr="00C54197" w:rsidRDefault="00AD69F4" w:rsidP="00AD69F4">
            <w:pPr>
              <w:pStyle w:val="TableHeading"/>
            </w:pPr>
            <w:r w:rsidRPr="00C54197">
              <w:t>from 1.7.90</w:t>
            </w:r>
            <w:r w:rsidR="007E7119" w:rsidRPr="00C54197">
              <w:br/>
              <w:t>$</w:t>
            </w:r>
          </w:p>
        </w:tc>
      </w:tr>
      <w:tr w:rsidR="007E7119" w:rsidRPr="00C54197" w:rsidTr="005426FD">
        <w:tc>
          <w:tcPr>
            <w:tcW w:w="4911" w:type="dxa"/>
            <w:tcBorders>
              <w:top w:val="single" w:sz="12" w:space="0" w:color="auto"/>
            </w:tcBorders>
            <w:shd w:val="clear" w:color="auto" w:fill="auto"/>
          </w:tcPr>
          <w:p w:rsidR="007E7119" w:rsidRPr="00C54197" w:rsidRDefault="007E7119" w:rsidP="00AD69F4">
            <w:pPr>
              <w:pStyle w:val="Tabletext"/>
            </w:pPr>
            <w:r w:rsidRPr="00C54197">
              <w:t>President, Australian Industrial Relations Commission</w:t>
            </w:r>
          </w:p>
        </w:tc>
        <w:tc>
          <w:tcPr>
            <w:tcW w:w="1675" w:type="dxa"/>
            <w:tcBorders>
              <w:top w:val="single" w:sz="12" w:space="0" w:color="auto"/>
            </w:tcBorders>
            <w:shd w:val="clear" w:color="auto" w:fill="auto"/>
          </w:tcPr>
          <w:p w:rsidR="007E7119" w:rsidRPr="00C54197" w:rsidRDefault="007E7119" w:rsidP="00AD69F4">
            <w:pPr>
              <w:pStyle w:val="Tabletext"/>
            </w:pPr>
            <w:r w:rsidRPr="00C54197">
              <w:t>143,789</w:t>
            </w:r>
          </w:p>
        </w:tc>
      </w:tr>
      <w:tr w:rsidR="007E7119" w:rsidRPr="00C54197" w:rsidTr="005426FD">
        <w:tc>
          <w:tcPr>
            <w:tcW w:w="4911" w:type="dxa"/>
            <w:tcBorders>
              <w:bottom w:val="single" w:sz="4" w:space="0" w:color="auto"/>
            </w:tcBorders>
            <w:shd w:val="clear" w:color="auto" w:fill="auto"/>
          </w:tcPr>
          <w:p w:rsidR="007E7119" w:rsidRPr="00C54197" w:rsidRDefault="007E7119" w:rsidP="00AD69F4">
            <w:pPr>
              <w:pStyle w:val="Tabletext"/>
            </w:pPr>
            <w:r w:rsidRPr="00C54197">
              <w:t xml:space="preserve">Deputy President, Australian </w:t>
            </w:r>
            <w:r w:rsidR="00AD69F4" w:rsidRPr="00C54197">
              <w:t>Industrial Relations Commission</w:t>
            </w:r>
          </w:p>
        </w:tc>
        <w:tc>
          <w:tcPr>
            <w:tcW w:w="1675" w:type="dxa"/>
            <w:tcBorders>
              <w:bottom w:val="single" w:sz="4" w:space="0" w:color="auto"/>
            </w:tcBorders>
            <w:shd w:val="clear" w:color="auto" w:fill="auto"/>
          </w:tcPr>
          <w:p w:rsidR="007E7119" w:rsidRPr="00C54197" w:rsidRDefault="007E7119" w:rsidP="00AD69F4">
            <w:pPr>
              <w:pStyle w:val="Tabletext"/>
            </w:pPr>
            <w:r w:rsidRPr="00C54197">
              <w:t>131,734</w:t>
            </w:r>
          </w:p>
        </w:tc>
      </w:tr>
      <w:tr w:rsidR="007E7119" w:rsidRPr="00C54197" w:rsidTr="005426FD">
        <w:tc>
          <w:tcPr>
            <w:tcW w:w="4911" w:type="dxa"/>
            <w:tcBorders>
              <w:bottom w:val="single" w:sz="12" w:space="0" w:color="auto"/>
            </w:tcBorders>
            <w:shd w:val="clear" w:color="auto" w:fill="auto"/>
          </w:tcPr>
          <w:p w:rsidR="007E7119" w:rsidRPr="00C54197" w:rsidRDefault="007E7119" w:rsidP="00581618">
            <w:pPr>
              <w:pStyle w:val="Tabletext"/>
            </w:pPr>
            <w:r w:rsidRPr="00C54197">
              <w:t xml:space="preserve">Commissioner, Australian </w:t>
            </w:r>
            <w:r w:rsidR="00AD69F4" w:rsidRPr="00C54197">
              <w:t>Industrial Relations Commission</w:t>
            </w:r>
          </w:p>
        </w:tc>
        <w:tc>
          <w:tcPr>
            <w:tcW w:w="1675" w:type="dxa"/>
            <w:tcBorders>
              <w:bottom w:val="single" w:sz="12" w:space="0" w:color="auto"/>
            </w:tcBorders>
            <w:shd w:val="clear" w:color="auto" w:fill="auto"/>
          </w:tcPr>
          <w:p w:rsidR="007E7119" w:rsidRPr="00C54197" w:rsidRDefault="00AD69F4" w:rsidP="00581618">
            <w:pPr>
              <w:pStyle w:val="Tabletext"/>
            </w:pPr>
            <w:r w:rsidRPr="00C54197">
              <w:t>92,214</w:t>
            </w:r>
          </w:p>
        </w:tc>
      </w:tr>
    </w:tbl>
    <w:p w:rsidR="007E7119" w:rsidRPr="00C54197" w:rsidRDefault="007E7119" w:rsidP="00086582">
      <w:pPr>
        <w:tabs>
          <w:tab w:val="left" w:pos="426"/>
        </w:tabs>
        <w:spacing w:before="240"/>
      </w:pPr>
      <w:r w:rsidRPr="00C54197">
        <w:t>3.</w:t>
      </w:r>
      <w:r w:rsidRPr="00C54197">
        <w:tab/>
      </w:r>
      <w:r w:rsidRPr="00C54197">
        <w:rPr>
          <w:u w:val="single"/>
        </w:rPr>
        <w:t>Additional Remuneration</w:t>
      </w:r>
    </w:p>
    <w:p w:rsidR="007E7119" w:rsidRPr="00C54197" w:rsidRDefault="007E7119">
      <w:pPr>
        <w:spacing w:before="240"/>
        <w:ind w:left="426"/>
      </w:pPr>
      <w:r w:rsidRPr="00C54197">
        <w:t xml:space="preserve">A Judge who is also Aboriginal Land Commissioner, </w:t>
      </w:r>
      <w:r w:rsidR="002640CC" w:rsidRPr="00C54197">
        <w:t xml:space="preserve">Chairperson </w:t>
      </w:r>
      <w:r w:rsidRPr="00C54197">
        <w:t>of the Australian Electoral Commission, Chief Judge of the Supreme Court of Norfolk Island, President of the Administrative Appeals Tribunal, President of the Law Reform Commission or President of the Australian Competition Tribunal is to receive $750 per annum in addition to the rate per annum of salary of the office of Judge.</w:t>
      </w:r>
    </w:p>
    <w:p w:rsidR="007E7119" w:rsidRPr="00C54197" w:rsidRDefault="007E7119" w:rsidP="00086582">
      <w:pPr>
        <w:keepNext/>
        <w:keepLines/>
        <w:tabs>
          <w:tab w:val="left" w:pos="426"/>
        </w:tabs>
        <w:spacing w:before="240"/>
      </w:pPr>
      <w:r w:rsidRPr="00C54197">
        <w:t>4.</w:t>
      </w:r>
      <w:r w:rsidRPr="00C54197">
        <w:tab/>
      </w:r>
      <w:r w:rsidRPr="00C54197">
        <w:rPr>
          <w:u w:val="single"/>
        </w:rPr>
        <w:t>High Court Canberra Allowance</w:t>
      </w:r>
    </w:p>
    <w:p w:rsidR="007E7119" w:rsidRPr="00C54197" w:rsidRDefault="007E7119">
      <w:pPr>
        <w:spacing w:before="240"/>
        <w:ind w:left="426"/>
      </w:pPr>
      <w:r w:rsidRPr="00C54197">
        <w:t>An allowance at the rate of $16,524 per annum is payable from 5</w:t>
      </w:r>
      <w:r w:rsidR="00C54197">
        <w:t> </w:t>
      </w:r>
      <w:r w:rsidRPr="00C54197">
        <w:t>December 1989 to the Chief Justice and Justices of the High Court of Australia who do not establish their places of residence in Canberra.</w:t>
      </w:r>
    </w:p>
    <w:p w:rsidR="007E7119" w:rsidRPr="00C54197" w:rsidRDefault="007E7119" w:rsidP="00B82C86">
      <w:pPr>
        <w:keepNext/>
        <w:tabs>
          <w:tab w:val="left" w:pos="426"/>
        </w:tabs>
        <w:spacing w:before="240"/>
      </w:pPr>
      <w:r w:rsidRPr="00C54197">
        <w:t>5.</w:t>
      </w:r>
      <w:r w:rsidRPr="00C54197">
        <w:tab/>
      </w:r>
      <w:r w:rsidRPr="00C54197">
        <w:rPr>
          <w:u w:val="single"/>
        </w:rPr>
        <w:t>Travelling Allowance</w:t>
      </w:r>
    </w:p>
    <w:p w:rsidR="007E7119" w:rsidRPr="00C54197" w:rsidRDefault="007E7119">
      <w:pPr>
        <w:spacing w:before="240"/>
        <w:ind w:left="426"/>
      </w:pPr>
      <w:r w:rsidRPr="00C54197">
        <w:t>The rates and conditions of payment of travelling allowance for holders of offices specified in Parts</w:t>
      </w:r>
      <w:r w:rsidR="00C54197">
        <w:t> </w:t>
      </w:r>
      <w:r w:rsidRPr="00C54197">
        <w:t>1 and 2 of clause</w:t>
      </w:r>
      <w:r w:rsidR="00C54197">
        <w:t> </w:t>
      </w:r>
      <w:r w:rsidRPr="00C54197">
        <w:t xml:space="preserve">2, President of the Administrative Appeals Tribunal, President of the Australian Competition Tribunal, President of the Law Reform Commission, President of the Australian Industrial Relations Commission and Deputy Presidents of the Australian Industrial Relations Commission are as determined in </w:t>
      </w:r>
      <w:r w:rsidRPr="00C54197">
        <w:lastRenderedPageBreak/>
        <w:t>Determination No.</w:t>
      </w:r>
      <w:r w:rsidR="00C54197">
        <w:t> </w:t>
      </w:r>
      <w:r w:rsidRPr="00C54197">
        <w:t>3 of 1990 of the Remuneration Tribunal. The rates of payment of travelling allowance for Commissioners of the Australian Industrial Relations Commission are as determined in Determination No.</w:t>
      </w:r>
      <w:r w:rsidR="00C54197">
        <w:t> </w:t>
      </w:r>
      <w:r w:rsidRPr="00C54197">
        <w:t>18 of 1989 of the Remuneration Tribunal. Other office holders are to have the same rates and conditions of payment of travelling allowance as are determined in clause</w:t>
      </w:r>
      <w:r w:rsidR="00C54197">
        <w:t> </w:t>
      </w:r>
      <w:r w:rsidRPr="00C54197">
        <w:t>4.1 of Part</w:t>
      </w:r>
      <w:r w:rsidR="00C54197">
        <w:t> </w:t>
      </w:r>
      <w:r w:rsidRPr="00C54197">
        <w:t>4 of Determination No.</w:t>
      </w:r>
      <w:r w:rsidR="00C54197">
        <w:t> </w:t>
      </w:r>
      <w:r w:rsidRPr="00C54197">
        <w:t>2 of 1990 of the Remuneration Tribunal.</w:t>
      </w:r>
    </w:p>
    <w:p w:rsidR="007E7119" w:rsidRPr="00C54197" w:rsidRDefault="007E7119">
      <w:pPr>
        <w:tabs>
          <w:tab w:val="left" w:pos="426"/>
        </w:tabs>
        <w:spacing w:before="240"/>
      </w:pPr>
      <w:r w:rsidRPr="00C54197">
        <w:t>6.</w:t>
      </w:r>
      <w:r w:rsidRPr="00C54197">
        <w:tab/>
      </w:r>
      <w:r w:rsidR="002C0547" w:rsidRPr="00C54197">
        <w:rPr>
          <w:szCs w:val="22"/>
          <w:u w:val="single"/>
        </w:rPr>
        <w:t>Wage Adjustments</w:t>
      </w:r>
    </w:p>
    <w:p w:rsidR="007E7119" w:rsidRPr="00C54197" w:rsidRDefault="007E7119">
      <w:pPr>
        <w:spacing w:before="240"/>
        <w:ind w:left="426"/>
      </w:pPr>
      <w:r w:rsidRPr="00C54197">
        <w:t>The rates of salary specified in clause</w:t>
      </w:r>
      <w:r w:rsidR="00C54197">
        <w:t> </w:t>
      </w:r>
      <w:r w:rsidRPr="00C54197">
        <w:t xml:space="preserve">2 are to be adjusted in accordance with </w:t>
      </w:r>
      <w:r w:rsidR="004C439A" w:rsidRPr="00C54197">
        <w:t>safety net review decisions relating to allowances</w:t>
      </w:r>
      <w:r w:rsidRPr="00C54197">
        <w:t xml:space="preserve"> made by the Australian Industrial Relations Commission after the commencement of this Act.</w:t>
      </w:r>
    </w:p>
    <w:p w:rsidR="007E7119" w:rsidRPr="00C54197" w:rsidRDefault="007E7119" w:rsidP="00086582">
      <w:pPr>
        <w:tabs>
          <w:tab w:val="left" w:pos="426"/>
        </w:tabs>
        <w:spacing w:before="240"/>
      </w:pPr>
      <w:r w:rsidRPr="00C54197">
        <w:t>7.</w:t>
      </w:r>
      <w:r w:rsidRPr="00C54197">
        <w:tab/>
      </w:r>
      <w:r w:rsidRPr="00C54197">
        <w:rPr>
          <w:u w:val="single"/>
        </w:rPr>
        <w:t>Annual Leave Loading</w:t>
      </w:r>
    </w:p>
    <w:p w:rsidR="007E7119" w:rsidRPr="00C54197" w:rsidRDefault="007E7119" w:rsidP="00DC11A6">
      <w:pPr>
        <w:spacing w:before="240"/>
        <w:ind w:left="426"/>
      </w:pPr>
      <w:r w:rsidRPr="00C54197">
        <w:t>An annual leave loading is payable to:</w:t>
      </w:r>
    </w:p>
    <w:p w:rsidR="007E7119" w:rsidRPr="00C54197" w:rsidRDefault="007E7119" w:rsidP="00DC11A6">
      <w:pPr>
        <w:ind w:left="1134" w:hanging="425"/>
      </w:pPr>
      <w:r w:rsidRPr="00C54197">
        <w:t>(a)</w:t>
      </w:r>
      <w:r w:rsidRPr="00C54197">
        <w:tab/>
        <w:t>the holder of an office specified in Part</w:t>
      </w:r>
      <w:r w:rsidR="00C54197">
        <w:t> </w:t>
      </w:r>
      <w:r w:rsidRPr="00C54197">
        <w:t>4 of clause</w:t>
      </w:r>
      <w:r w:rsidR="00C54197">
        <w:t> </w:t>
      </w:r>
      <w:r w:rsidRPr="00C54197">
        <w:t>2; and</w:t>
      </w:r>
    </w:p>
    <w:p w:rsidR="007E7119" w:rsidRPr="00C54197" w:rsidRDefault="007E7119">
      <w:pPr>
        <w:ind w:left="1134" w:hanging="425"/>
      </w:pPr>
      <w:r w:rsidRPr="00C54197">
        <w:t>(b)</w:t>
      </w:r>
      <w:r w:rsidRPr="00C54197">
        <w:tab/>
        <w:t>the holder of an office of Commissioner, Australian Industrial Relations Commission;</w:t>
      </w:r>
    </w:p>
    <w:p w:rsidR="007E7119" w:rsidRPr="00C54197" w:rsidRDefault="007E7119" w:rsidP="009C011F">
      <w:pPr>
        <w:spacing w:before="60"/>
        <w:ind w:left="425"/>
      </w:pPr>
      <w:r w:rsidRPr="00C54197">
        <w:t xml:space="preserve">on the same terms and conditions applying to persons engaged under the </w:t>
      </w:r>
      <w:r w:rsidRPr="00C54197">
        <w:rPr>
          <w:i/>
        </w:rPr>
        <w:t>Public Service Act 1999</w:t>
      </w:r>
      <w:r w:rsidRPr="00C54197">
        <w:t>.</w:t>
      </w:r>
    </w:p>
    <w:p w:rsidR="00862FFA" w:rsidRPr="00C54197" w:rsidRDefault="00862FFA">
      <w:pPr>
        <w:sectPr w:rsidR="00862FFA" w:rsidRPr="00C54197" w:rsidSect="00DB32D8">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7E7119" w:rsidRPr="00C54197" w:rsidRDefault="007E7119" w:rsidP="005426FD">
      <w:pPr>
        <w:pStyle w:val="ActHead1"/>
        <w:pageBreakBefore/>
      </w:pPr>
      <w:bookmarkStart w:id="17" w:name="_Toc535228336"/>
      <w:r w:rsidRPr="00C54197">
        <w:rPr>
          <w:rStyle w:val="CharChapNo"/>
        </w:rPr>
        <w:lastRenderedPageBreak/>
        <w:t>Schedule</w:t>
      </w:r>
      <w:r w:rsidR="00C54197" w:rsidRPr="00C54197">
        <w:rPr>
          <w:rStyle w:val="CharChapNo"/>
        </w:rPr>
        <w:t> </w:t>
      </w:r>
      <w:r w:rsidRPr="00C54197">
        <w:rPr>
          <w:rStyle w:val="CharChapNo"/>
        </w:rPr>
        <w:t>2</w:t>
      </w:r>
      <w:r w:rsidRPr="00C54197">
        <w:t>—</w:t>
      </w:r>
      <w:r w:rsidRPr="00C54197">
        <w:rPr>
          <w:rStyle w:val="CharChapText"/>
        </w:rPr>
        <w:t>Secretaries of Departments and holders of public offices</w:t>
      </w:r>
      <w:bookmarkEnd w:id="17"/>
    </w:p>
    <w:p w:rsidR="007E7119" w:rsidRPr="00C54197" w:rsidRDefault="007E7119">
      <w:pPr>
        <w:pStyle w:val="notemargin"/>
      </w:pPr>
      <w:r w:rsidRPr="00C54197">
        <w:t>Section</w:t>
      </w:r>
      <w:r w:rsidR="00C54197">
        <w:t> </w:t>
      </w:r>
      <w:r w:rsidRPr="00C54197">
        <w:t>5</w:t>
      </w:r>
      <w:r w:rsidRPr="00C54197">
        <w:tab/>
      </w:r>
    </w:p>
    <w:p w:rsidR="007E7119" w:rsidRPr="00C54197" w:rsidRDefault="005426FD">
      <w:pPr>
        <w:pStyle w:val="Header"/>
      </w:pPr>
      <w:r w:rsidRPr="00C54197">
        <w:rPr>
          <w:rStyle w:val="CharPartNo"/>
        </w:rPr>
        <w:t xml:space="preserve"> </w:t>
      </w:r>
      <w:r w:rsidRPr="00C54197">
        <w:rPr>
          <w:rStyle w:val="CharPartText"/>
        </w:rPr>
        <w:t xml:space="preserve"> </w:t>
      </w:r>
    </w:p>
    <w:p w:rsidR="007E7119" w:rsidRPr="00C54197" w:rsidRDefault="005426FD">
      <w:pPr>
        <w:pStyle w:val="Header"/>
      </w:pPr>
      <w:r w:rsidRPr="00C54197">
        <w:rPr>
          <w:rStyle w:val="CharDivNo"/>
        </w:rPr>
        <w:t xml:space="preserve"> </w:t>
      </w:r>
      <w:r w:rsidRPr="00C54197">
        <w:rPr>
          <w:rStyle w:val="CharDivText"/>
        </w:rPr>
        <w:t xml:space="preserve"> </w:t>
      </w:r>
    </w:p>
    <w:p w:rsidR="007E7119" w:rsidRPr="00C54197" w:rsidRDefault="007E7119" w:rsidP="009C011F">
      <w:pPr>
        <w:spacing w:before="240"/>
        <w:ind w:left="426" w:hanging="426"/>
      </w:pPr>
      <w:r w:rsidRPr="00C54197">
        <w:t>1.</w:t>
      </w:r>
      <w:r w:rsidRPr="00C54197">
        <w:tab/>
        <w:t>Subject to clause</w:t>
      </w:r>
      <w:r w:rsidR="00C54197">
        <w:t> </w:t>
      </w:r>
      <w:r w:rsidRPr="00C54197">
        <w:t>2, in respect of the period starting on 1</w:t>
      </w:r>
      <w:r w:rsidR="00C54197">
        <w:t> </w:t>
      </w:r>
      <w:r w:rsidRPr="00C54197">
        <w:t>January 1990 and ending on 30</w:t>
      </w:r>
      <w:r w:rsidR="00C54197">
        <w:t> </w:t>
      </w:r>
      <w:r w:rsidRPr="00C54197">
        <w:t>June 1990, the holders of the offices specified in this Schedule are taken to have been, and to be, entitled to remuneration and allowances at the rates, and subject to the conditions, that would have been applicable to them from 1</w:t>
      </w:r>
      <w:r w:rsidR="00C54197">
        <w:t> </w:t>
      </w:r>
      <w:r w:rsidRPr="00C54197">
        <w:t>January 1990 if Determination No.</w:t>
      </w:r>
      <w:r w:rsidR="00C54197">
        <w:t> </w:t>
      </w:r>
      <w:r w:rsidRPr="00C54197">
        <w:t>12 of the Remuneration Tribunal dated 23</w:t>
      </w:r>
      <w:r w:rsidR="00C54197">
        <w:t> </w:t>
      </w:r>
      <w:r w:rsidRPr="00C54197">
        <w:t>May 1990 had not been made.</w:t>
      </w:r>
    </w:p>
    <w:p w:rsidR="007E7119" w:rsidRPr="00C54197" w:rsidRDefault="007E7119" w:rsidP="009C011F">
      <w:pPr>
        <w:spacing w:before="240"/>
        <w:ind w:left="369" w:hanging="369"/>
      </w:pPr>
      <w:r w:rsidRPr="00C54197">
        <w:t>2.</w:t>
      </w:r>
      <w:r w:rsidRPr="00C54197">
        <w:tab/>
        <w:t>(1)</w:t>
      </w:r>
      <w:r w:rsidRPr="00C54197">
        <w:tab/>
        <w:t>In respect of the period:</w:t>
      </w:r>
    </w:p>
    <w:p w:rsidR="007E7119" w:rsidRPr="00C54197" w:rsidRDefault="007E7119" w:rsidP="009C011F">
      <w:pPr>
        <w:ind w:left="1078" w:hanging="369"/>
      </w:pPr>
      <w:r w:rsidRPr="00C54197">
        <w:t>(a)</w:t>
      </w:r>
      <w:r w:rsidRPr="00C54197">
        <w:tab/>
        <w:t>starting when a holder of an office specified in this clause was appointed to that office; and</w:t>
      </w:r>
    </w:p>
    <w:p w:rsidR="007E7119" w:rsidRPr="00C54197" w:rsidRDefault="007E7119" w:rsidP="009C011F">
      <w:pPr>
        <w:ind w:left="1078" w:hanging="369"/>
      </w:pPr>
      <w:r w:rsidRPr="00C54197">
        <w:t>(b)</w:t>
      </w:r>
      <w:r w:rsidRPr="00C54197">
        <w:tab/>
        <w:t>ending on 30</w:t>
      </w:r>
      <w:r w:rsidR="00C54197">
        <w:t> </w:t>
      </w:r>
      <w:r w:rsidRPr="00C54197">
        <w:t>June 1990;</w:t>
      </w:r>
    </w:p>
    <w:p w:rsidR="007E7119" w:rsidRPr="00C54197" w:rsidRDefault="009C011F" w:rsidP="009C011F">
      <w:pPr>
        <w:spacing w:before="60"/>
        <w:ind w:left="425" w:hanging="425"/>
      </w:pPr>
      <w:r w:rsidRPr="00C54197">
        <w:tab/>
      </w:r>
      <w:r w:rsidR="007E7119" w:rsidRPr="00C54197">
        <w:t>the holder of that office is taken to have been, and to be, entitled to salary at the rate set out below.</w:t>
      </w:r>
    </w:p>
    <w:p w:rsidR="005426FD" w:rsidRPr="00C54197" w:rsidRDefault="005426FD" w:rsidP="005426FD">
      <w:pPr>
        <w:pStyle w:val="Tabletext"/>
      </w:pPr>
    </w:p>
    <w:tbl>
      <w:tblPr>
        <w:tblW w:w="0" w:type="auto"/>
        <w:tblInd w:w="5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969"/>
        <w:gridCol w:w="2625"/>
      </w:tblGrid>
      <w:tr w:rsidR="007E7119" w:rsidRPr="00C54197" w:rsidTr="005426FD">
        <w:trPr>
          <w:trHeight w:val="160"/>
          <w:tblHeader/>
        </w:trPr>
        <w:tc>
          <w:tcPr>
            <w:tcW w:w="3969" w:type="dxa"/>
            <w:tcBorders>
              <w:top w:val="single" w:sz="12" w:space="0" w:color="auto"/>
              <w:bottom w:val="single" w:sz="12" w:space="0" w:color="auto"/>
            </w:tcBorders>
            <w:shd w:val="clear" w:color="auto" w:fill="auto"/>
          </w:tcPr>
          <w:p w:rsidR="007E7119" w:rsidRPr="00C54197" w:rsidRDefault="007E7119" w:rsidP="005426FD">
            <w:pPr>
              <w:pStyle w:val="TableHeading"/>
            </w:pPr>
            <w:r w:rsidRPr="00C54197">
              <w:t>Office</w:t>
            </w:r>
          </w:p>
        </w:tc>
        <w:tc>
          <w:tcPr>
            <w:tcW w:w="2625" w:type="dxa"/>
            <w:tcBorders>
              <w:top w:val="single" w:sz="12" w:space="0" w:color="auto"/>
              <w:bottom w:val="single" w:sz="12" w:space="0" w:color="auto"/>
            </w:tcBorders>
            <w:shd w:val="clear" w:color="auto" w:fill="auto"/>
          </w:tcPr>
          <w:p w:rsidR="007E7119" w:rsidRPr="00C54197" w:rsidRDefault="007E7119" w:rsidP="006D1557">
            <w:pPr>
              <w:pStyle w:val="TableHeading"/>
            </w:pPr>
            <w:r w:rsidRPr="00C54197">
              <w:t>Rate per</w:t>
            </w:r>
            <w:r w:rsidR="00513C43" w:rsidRPr="00C54197">
              <w:br/>
            </w:r>
            <w:r w:rsidRPr="00C54197">
              <w:t>annum of</w:t>
            </w:r>
            <w:r w:rsidR="00513C43" w:rsidRPr="00C54197">
              <w:br/>
            </w:r>
            <w:r w:rsidR="00AD69F4" w:rsidRPr="00C54197">
              <w:t>salary</w:t>
            </w:r>
            <w:r w:rsidRPr="00C54197">
              <w:br/>
              <w:t>$</w:t>
            </w:r>
          </w:p>
        </w:tc>
      </w:tr>
      <w:tr w:rsidR="007E7119" w:rsidRPr="00C54197" w:rsidTr="005426FD">
        <w:tc>
          <w:tcPr>
            <w:tcW w:w="3969" w:type="dxa"/>
            <w:tcBorders>
              <w:top w:val="single" w:sz="12" w:space="0" w:color="auto"/>
            </w:tcBorders>
            <w:shd w:val="clear" w:color="auto" w:fill="auto"/>
          </w:tcPr>
          <w:p w:rsidR="007E7119" w:rsidRPr="00C54197" w:rsidRDefault="007E7119" w:rsidP="009C011F">
            <w:pPr>
              <w:pStyle w:val="Tabletext"/>
            </w:pPr>
            <w:r w:rsidRPr="00C54197">
              <w:t>C</w:t>
            </w:r>
            <w:r w:rsidR="00AD69F4" w:rsidRPr="00C54197">
              <w:t>hairperson, Industry Commission</w:t>
            </w:r>
          </w:p>
        </w:tc>
        <w:tc>
          <w:tcPr>
            <w:tcW w:w="2625" w:type="dxa"/>
            <w:tcBorders>
              <w:top w:val="single" w:sz="12" w:space="0" w:color="auto"/>
            </w:tcBorders>
            <w:shd w:val="clear" w:color="auto" w:fill="auto"/>
          </w:tcPr>
          <w:p w:rsidR="007E7119" w:rsidRPr="00C54197" w:rsidRDefault="00AD69F4" w:rsidP="009C011F">
            <w:pPr>
              <w:pStyle w:val="Tabletext"/>
            </w:pPr>
            <w:r w:rsidRPr="00C54197">
              <w:t>98,536</w:t>
            </w:r>
          </w:p>
        </w:tc>
      </w:tr>
      <w:tr w:rsidR="007E7119" w:rsidRPr="00C54197" w:rsidTr="005426FD">
        <w:tc>
          <w:tcPr>
            <w:tcW w:w="3969" w:type="dxa"/>
            <w:shd w:val="clear" w:color="auto" w:fill="auto"/>
          </w:tcPr>
          <w:p w:rsidR="007E7119" w:rsidRPr="00C54197" w:rsidRDefault="007E7119" w:rsidP="009C011F">
            <w:pPr>
              <w:pStyle w:val="Tabletext"/>
            </w:pPr>
            <w:r w:rsidRPr="00C54197">
              <w:t>Executive Commissioner, Industry Commission</w:t>
            </w:r>
          </w:p>
        </w:tc>
        <w:tc>
          <w:tcPr>
            <w:tcW w:w="2625" w:type="dxa"/>
            <w:shd w:val="clear" w:color="auto" w:fill="auto"/>
          </w:tcPr>
          <w:p w:rsidR="007E7119" w:rsidRPr="00C54197" w:rsidRDefault="00AD69F4" w:rsidP="009C011F">
            <w:pPr>
              <w:pStyle w:val="Tabletext"/>
            </w:pPr>
            <w:r w:rsidRPr="00C54197">
              <w:t>92,390</w:t>
            </w:r>
          </w:p>
        </w:tc>
      </w:tr>
      <w:tr w:rsidR="007E7119" w:rsidRPr="00C54197" w:rsidTr="005426FD">
        <w:tc>
          <w:tcPr>
            <w:tcW w:w="3969" w:type="dxa"/>
            <w:tcBorders>
              <w:bottom w:val="single" w:sz="4" w:space="0" w:color="auto"/>
            </w:tcBorders>
            <w:shd w:val="clear" w:color="auto" w:fill="auto"/>
          </w:tcPr>
          <w:p w:rsidR="007E7119" w:rsidRPr="00C54197" w:rsidRDefault="007E7119" w:rsidP="009C011F">
            <w:pPr>
              <w:pStyle w:val="Tabletext"/>
            </w:pPr>
            <w:r w:rsidRPr="00C54197">
              <w:t>Co</w:t>
            </w:r>
            <w:r w:rsidR="00AD69F4" w:rsidRPr="00C54197">
              <w:t>mmissioner, Industry Commission</w:t>
            </w:r>
          </w:p>
        </w:tc>
        <w:tc>
          <w:tcPr>
            <w:tcW w:w="2625" w:type="dxa"/>
            <w:tcBorders>
              <w:bottom w:val="single" w:sz="4" w:space="0" w:color="auto"/>
            </w:tcBorders>
            <w:shd w:val="clear" w:color="auto" w:fill="auto"/>
          </w:tcPr>
          <w:p w:rsidR="007E7119" w:rsidRPr="00C54197" w:rsidRDefault="00AD69F4" w:rsidP="009C011F">
            <w:pPr>
              <w:pStyle w:val="Tabletext"/>
            </w:pPr>
            <w:r w:rsidRPr="00C54197">
              <w:t>88,533</w:t>
            </w:r>
          </w:p>
        </w:tc>
      </w:tr>
      <w:tr w:rsidR="007E7119" w:rsidRPr="00C54197" w:rsidTr="005426FD">
        <w:tc>
          <w:tcPr>
            <w:tcW w:w="3969" w:type="dxa"/>
            <w:tcBorders>
              <w:bottom w:val="single" w:sz="12" w:space="0" w:color="auto"/>
            </w:tcBorders>
            <w:shd w:val="clear" w:color="auto" w:fill="auto"/>
          </w:tcPr>
          <w:p w:rsidR="007E7119" w:rsidRPr="00C54197" w:rsidRDefault="007E7119" w:rsidP="009C011F">
            <w:pPr>
              <w:pStyle w:val="Tabletext"/>
            </w:pPr>
            <w:r w:rsidRPr="00C54197">
              <w:t>Associate Commissioner, Industry Commission</w:t>
            </w:r>
          </w:p>
        </w:tc>
        <w:tc>
          <w:tcPr>
            <w:tcW w:w="2625" w:type="dxa"/>
            <w:tcBorders>
              <w:bottom w:val="single" w:sz="12" w:space="0" w:color="auto"/>
            </w:tcBorders>
            <w:shd w:val="clear" w:color="auto" w:fill="auto"/>
          </w:tcPr>
          <w:p w:rsidR="007E7119" w:rsidRPr="00C54197" w:rsidRDefault="00AD69F4" w:rsidP="009C011F">
            <w:pPr>
              <w:pStyle w:val="Tabletext"/>
            </w:pPr>
            <w:r w:rsidRPr="00C54197">
              <w:t>82,333</w:t>
            </w:r>
          </w:p>
        </w:tc>
      </w:tr>
    </w:tbl>
    <w:p w:rsidR="007E7119" w:rsidRPr="00C54197" w:rsidRDefault="007E7119" w:rsidP="009C011F">
      <w:pPr>
        <w:spacing w:before="240"/>
        <w:ind w:left="369" w:hanging="369"/>
      </w:pPr>
      <w:r w:rsidRPr="00C54197">
        <w:tab/>
        <w:t>(2)</w:t>
      </w:r>
      <w:r w:rsidRPr="00C54197">
        <w:tab/>
        <w:t>The rates and conditions of payment of travelling allowance for the Chairperson and Executive Commissioner of the Industry Commission are as determined in Clause</w:t>
      </w:r>
      <w:r w:rsidR="00C54197">
        <w:t> </w:t>
      </w:r>
      <w:r w:rsidRPr="00C54197">
        <w:t>4.1 of Part</w:t>
      </w:r>
      <w:r w:rsidR="00C54197">
        <w:t> </w:t>
      </w:r>
      <w:r w:rsidRPr="00C54197">
        <w:t>4 of Determination No.</w:t>
      </w:r>
      <w:r w:rsidR="00C54197">
        <w:t> </w:t>
      </w:r>
      <w:r w:rsidRPr="00C54197">
        <w:t>2 of 1990 of the Remuneration Tribunal.</w:t>
      </w:r>
    </w:p>
    <w:p w:rsidR="007E7119" w:rsidRPr="00C54197" w:rsidRDefault="007E7119" w:rsidP="009C011F">
      <w:pPr>
        <w:spacing w:before="240"/>
        <w:ind w:left="369" w:hanging="369"/>
      </w:pPr>
      <w:r w:rsidRPr="00C54197">
        <w:lastRenderedPageBreak/>
        <w:tab/>
        <w:t>(3)</w:t>
      </w:r>
      <w:r w:rsidRPr="00C54197">
        <w:tab/>
        <w:t>The rates and conditions of payment of travelling allowance for a Commissioner or Associate Commissioner of the Industry Commission are as determined in Clause</w:t>
      </w:r>
      <w:r w:rsidR="00C54197">
        <w:t> </w:t>
      </w:r>
      <w:r w:rsidRPr="00C54197">
        <w:t>4.2 of Part</w:t>
      </w:r>
      <w:r w:rsidR="00C54197">
        <w:t> </w:t>
      </w:r>
      <w:r w:rsidRPr="00C54197">
        <w:t>4 of Determination No.</w:t>
      </w:r>
      <w:r w:rsidR="00C54197">
        <w:t> </w:t>
      </w:r>
      <w:r w:rsidRPr="00C54197">
        <w:t>2 of 1990 of the Remuneration Tribunal.</w:t>
      </w:r>
    </w:p>
    <w:p w:rsidR="007E7119" w:rsidRPr="00C54197" w:rsidRDefault="007E7119">
      <w:pPr>
        <w:tabs>
          <w:tab w:val="left" w:pos="426"/>
        </w:tabs>
        <w:spacing w:before="240"/>
        <w:ind w:left="426" w:hanging="426"/>
      </w:pPr>
      <w:r w:rsidRPr="00C54197">
        <w:t>3.</w:t>
      </w:r>
      <w:r w:rsidRPr="00C54197">
        <w:tab/>
        <w:t>With effect from 1</w:t>
      </w:r>
      <w:r w:rsidR="00C54197">
        <w:t> </w:t>
      </w:r>
      <w:r w:rsidRPr="00C54197">
        <w:t>July 1990, the holders of the offices specified in this Schedule are entitled to salary at the rates set out below.</w:t>
      </w:r>
    </w:p>
    <w:p w:rsidR="007E7119" w:rsidRPr="00C54197" w:rsidRDefault="007E7119" w:rsidP="005426FD">
      <w:pPr>
        <w:pStyle w:val="ActHead2"/>
        <w:pageBreakBefore/>
      </w:pPr>
      <w:bookmarkStart w:id="18" w:name="_Toc535228337"/>
      <w:r w:rsidRPr="00C54197">
        <w:rPr>
          <w:rStyle w:val="CharPartNo"/>
        </w:rPr>
        <w:lastRenderedPageBreak/>
        <w:t>Part</w:t>
      </w:r>
      <w:r w:rsidR="00C54197" w:rsidRPr="00C54197">
        <w:rPr>
          <w:rStyle w:val="CharPartNo"/>
        </w:rPr>
        <w:t> </w:t>
      </w:r>
      <w:r w:rsidRPr="00C54197">
        <w:rPr>
          <w:rStyle w:val="CharPartNo"/>
        </w:rPr>
        <w:t>1</w:t>
      </w:r>
      <w:r w:rsidRPr="00C54197">
        <w:t>—</w:t>
      </w:r>
      <w:r w:rsidRPr="00C54197">
        <w:rPr>
          <w:rStyle w:val="CharPartText"/>
        </w:rPr>
        <w:t>Secretaries of Departments of State</w:t>
      </w:r>
      <w:bookmarkEnd w:id="18"/>
    </w:p>
    <w:p w:rsidR="00AD69F4" w:rsidRPr="00C54197" w:rsidRDefault="007E7119" w:rsidP="00941495">
      <w:pPr>
        <w:spacing w:before="240"/>
        <w:rPr>
          <w:b/>
          <w:sz w:val="28"/>
          <w:szCs w:val="28"/>
        </w:rPr>
      </w:pPr>
      <w:r w:rsidRPr="00C54197">
        <w:rPr>
          <w:b/>
          <w:sz w:val="28"/>
          <w:szCs w:val="28"/>
        </w:rPr>
        <w:t>Salaries</w:t>
      </w:r>
    </w:p>
    <w:p w:rsidR="005426FD" w:rsidRPr="00C54197" w:rsidRDefault="005426FD" w:rsidP="005426FD">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778"/>
        <w:gridCol w:w="1518"/>
      </w:tblGrid>
      <w:tr w:rsidR="007E7119" w:rsidRPr="00C54197" w:rsidTr="005426FD">
        <w:trPr>
          <w:tblHeader/>
        </w:trPr>
        <w:tc>
          <w:tcPr>
            <w:tcW w:w="5778" w:type="dxa"/>
            <w:tcBorders>
              <w:top w:val="single" w:sz="12" w:space="0" w:color="auto"/>
              <w:bottom w:val="single" w:sz="12" w:space="0" w:color="auto"/>
            </w:tcBorders>
            <w:shd w:val="clear" w:color="auto" w:fill="auto"/>
          </w:tcPr>
          <w:p w:rsidR="007E7119" w:rsidRPr="00C54197" w:rsidRDefault="007E7119" w:rsidP="005426FD">
            <w:pPr>
              <w:pStyle w:val="TableHeading"/>
            </w:pPr>
            <w:r w:rsidRPr="00C54197">
              <w:t>Departments of State</w:t>
            </w:r>
          </w:p>
        </w:tc>
        <w:tc>
          <w:tcPr>
            <w:tcW w:w="1518" w:type="dxa"/>
            <w:tcBorders>
              <w:top w:val="single" w:sz="12" w:space="0" w:color="auto"/>
              <w:bottom w:val="single" w:sz="12" w:space="0" w:color="auto"/>
            </w:tcBorders>
            <w:shd w:val="clear" w:color="auto" w:fill="auto"/>
          </w:tcPr>
          <w:p w:rsidR="007E7119" w:rsidRPr="00C54197" w:rsidRDefault="00AD69F4" w:rsidP="005426FD">
            <w:pPr>
              <w:pStyle w:val="TableHeading"/>
            </w:pPr>
            <w:r w:rsidRPr="00C54197">
              <w:t>Rate per annum of salary</w:t>
            </w:r>
            <w:r w:rsidR="007E7119" w:rsidRPr="00C54197">
              <w:br/>
              <w:t>$</w:t>
            </w:r>
          </w:p>
        </w:tc>
      </w:tr>
      <w:tr w:rsidR="007E7119" w:rsidRPr="00C54197" w:rsidTr="005426FD">
        <w:tc>
          <w:tcPr>
            <w:tcW w:w="5778" w:type="dxa"/>
            <w:tcBorders>
              <w:top w:val="single" w:sz="12" w:space="0" w:color="auto"/>
            </w:tcBorders>
            <w:shd w:val="clear" w:color="auto" w:fill="auto"/>
          </w:tcPr>
          <w:p w:rsidR="007E7119" w:rsidRPr="00C54197" w:rsidRDefault="007E7119" w:rsidP="00581618">
            <w:pPr>
              <w:pStyle w:val="Tabletext"/>
            </w:pPr>
            <w:r w:rsidRPr="00C54197">
              <w:t xml:space="preserve">Basic rate </w:t>
            </w:r>
          </w:p>
        </w:tc>
        <w:tc>
          <w:tcPr>
            <w:tcW w:w="1518" w:type="dxa"/>
            <w:tcBorders>
              <w:top w:val="single" w:sz="12" w:space="0" w:color="auto"/>
            </w:tcBorders>
            <w:shd w:val="clear" w:color="auto" w:fill="auto"/>
          </w:tcPr>
          <w:p w:rsidR="007E7119" w:rsidRPr="00C54197" w:rsidRDefault="007E7119" w:rsidP="00581618">
            <w:pPr>
              <w:pStyle w:val="Tabletext"/>
            </w:pPr>
            <w:r w:rsidRPr="00C54197">
              <w:t xml:space="preserve">111,004 </w:t>
            </w:r>
          </w:p>
        </w:tc>
      </w:tr>
      <w:tr w:rsidR="007E7119" w:rsidRPr="00C54197" w:rsidTr="005426FD">
        <w:tc>
          <w:tcPr>
            <w:tcW w:w="5778" w:type="dxa"/>
            <w:shd w:val="clear" w:color="auto" w:fill="auto"/>
          </w:tcPr>
          <w:p w:rsidR="007E7119" w:rsidRPr="00C54197" w:rsidRDefault="007E7119" w:rsidP="00581618">
            <w:pPr>
              <w:pStyle w:val="Tabletext"/>
            </w:pPr>
            <w:r w:rsidRPr="00C54197">
              <w:t>The Secretary to the Department of Defence</w:t>
            </w:r>
          </w:p>
        </w:tc>
        <w:tc>
          <w:tcPr>
            <w:tcW w:w="1518" w:type="dxa"/>
            <w:shd w:val="clear" w:color="auto" w:fill="auto"/>
          </w:tcPr>
          <w:p w:rsidR="007E7119" w:rsidRPr="00C54197" w:rsidRDefault="007E7119" w:rsidP="00581618">
            <w:pPr>
              <w:pStyle w:val="Tabletext"/>
            </w:pPr>
            <w:r w:rsidRPr="00C54197">
              <w:t xml:space="preserve">126,848 </w:t>
            </w:r>
          </w:p>
        </w:tc>
      </w:tr>
      <w:tr w:rsidR="007E7119" w:rsidRPr="00C54197" w:rsidTr="005426FD">
        <w:tc>
          <w:tcPr>
            <w:tcW w:w="5778" w:type="dxa"/>
            <w:shd w:val="clear" w:color="auto" w:fill="auto"/>
          </w:tcPr>
          <w:p w:rsidR="007E7119" w:rsidRPr="00C54197" w:rsidRDefault="007E7119" w:rsidP="00581618">
            <w:pPr>
              <w:pStyle w:val="Tabletext"/>
            </w:pPr>
            <w:r w:rsidRPr="00C54197">
              <w:t xml:space="preserve">The Secretary to the Department of the Prime Minister and Cabinet </w:t>
            </w:r>
          </w:p>
        </w:tc>
        <w:tc>
          <w:tcPr>
            <w:tcW w:w="1518" w:type="dxa"/>
            <w:shd w:val="clear" w:color="auto" w:fill="auto"/>
          </w:tcPr>
          <w:p w:rsidR="007E7119" w:rsidRPr="00C54197" w:rsidRDefault="007E7119" w:rsidP="00581618">
            <w:pPr>
              <w:pStyle w:val="Tabletext"/>
            </w:pPr>
            <w:r w:rsidRPr="00C54197">
              <w:t xml:space="preserve">126,848 </w:t>
            </w:r>
          </w:p>
        </w:tc>
      </w:tr>
      <w:tr w:rsidR="007E7119" w:rsidRPr="00C54197" w:rsidTr="005426FD">
        <w:tc>
          <w:tcPr>
            <w:tcW w:w="5778" w:type="dxa"/>
            <w:shd w:val="clear" w:color="auto" w:fill="auto"/>
          </w:tcPr>
          <w:p w:rsidR="007E7119" w:rsidRPr="00C54197" w:rsidRDefault="007E7119" w:rsidP="00581618">
            <w:pPr>
              <w:pStyle w:val="Tabletext"/>
            </w:pPr>
            <w:r w:rsidRPr="00C54197">
              <w:t xml:space="preserve">The Secretary to the Department of the Treasury </w:t>
            </w:r>
          </w:p>
        </w:tc>
        <w:tc>
          <w:tcPr>
            <w:tcW w:w="1518" w:type="dxa"/>
            <w:shd w:val="clear" w:color="auto" w:fill="auto"/>
          </w:tcPr>
          <w:p w:rsidR="007E7119" w:rsidRPr="00C54197" w:rsidRDefault="007E7119" w:rsidP="00581618">
            <w:pPr>
              <w:pStyle w:val="Tabletext"/>
            </w:pPr>
            <w:r w:rsidRPr="00C54197">
              <w:t xml:space="preserve">126,848 </w:t>
            </w:r>
          </w:p>
        </w:tc>
      </w:tr>
      <w:tr w:rsidR="007E7119" w:rsidRPr="00C54197" w:rsidTr="005426FD">
        <w:tc>
          <w:tcPr>
            <w:tcW w:w="5778" w:type="dxa"/>
            <w:shd w:val="clear" w:color="auto" w:fill="auto"/>
          </w:tcPr>
          <w:p w:rsidR="007E7119" w:rsidRPr="00C54197" w:rsidRDefault="007E7119" w:rsidP="00581618">
            <w:pPr>
              <w:pStyle w:val="Tabletext"/>
            </w:pPr>
            <w:r w:rsidRPr="00C54197">
              <w:t xml:space="preserve">The Secretary to the Department of Administrative Services </w:t>
            </w:r>
          </w:p>
        </w:tc>
        <w:tc>
          <w:tcPr>
            <w:tcW w:w="1518" w:type="dxa"/>
            <w:shd w:val="clear" w:color="auto" w:fill="auto"/>
          </w:tcPr>
          <w:p w:rsidR="007E7119" w:rsidRPr="00C54197" w:rsidRDefault="007E7119" w:rsidP="00581618">
            <w:pPr>
              <w:pStyle w:val="Tabletext"/>
            </w:pPr>
            <w:r w:rsidRPr="00C54197">
              <w:t xml:space="preserve">117,258 </w:t>
            </w:r>
          </w:p>
        </w:tc>
      </w:tr>
      <w:tr w:rsidR="007E7119" w:rsidRPr="00C54197" w:rsidTr="005426FD">
        <w:tc>
          <w:tcPr>
            <w:tcW w:w="5778" w:type="dxa"/>
            <w:shd w:val="clear" w:color="auto" w:fill="auto"/>
          </w:tcPr>
          <w:p w:rsidR="007E7119" w:rsidRPr="00C54197" w:rsidRDefault="007E7119" w:rsidP="00581618">
            <w:pPr>
              <w:pStyle w:val="Tabletext"/>
            </w:pPr>
            <w:r w:rsidRPr="00C54197">
              <w:t>The Secretary to the Attorney</w:t>
            </w:r>
            <w:r w:rsidR="00C54197">
              <w:noBreakHyphen/>
            </w:r>
            <w:r w:rsidRPr="00C54197">
              <w:t xml:space="preserve">General’s Department </w:t>
            </w:r>
          </w:p>
        </w:tc>
        <w:tc>
          <w:tcPr>
            <w:tcW w:w="1518" w:type="dxa"/>
            <w:shd w:val="clear" w:color="auto" w:fill="auto"/>
          </w:tcPr>
          <w:p w:rsidR="007E7119" w:rsidRPr="00C54197" w:rsidRDefault="007E7119" w:rsidP="00581618">
            <w:pPr>
              <w:pStyle w:val="Tabletext"/>
            </w:pPr>
            <w:r w:rsidRPr="00C54197">
              <w:t xml:space="preserve">117,258 </w:t>
            </w:r>
          </w:p>
        </w:tc>
      </w:tr>
      <w:tr w:rsidR="007E7119" w:rsidRPr="00C54197" w:rsidTr="005426FD">
        <w:tc>
          <w:tcPr>
            <w:tcW w:w="5778" w:type="dxa"/>
            <w:shd w:val="clear" w:color="auto" w:fill="auto"/>
          </w:tcPr>
          <w:p w:rsidR="007E7119" w:rsidRPr="00C54197" w:rsidRDefault="007E7119" w:rsidP="00581618">
            <w:pPr>
              <w:pStyle w:val="Tabletext"/>
            </w:pPr>
            <w:r w:rsidRPr="00C54197">
              <w:t>The Secretary to the Department of the Arts, Sport, the Environment, Tourism and Territories</w:t>
            </w:r>
          </w:p>
        </w:tc>
        <w:tc>
          <w:tcPr>
            <w:tcW w:w="1518" w:type="dxa"/>
            <w:shd w:val="clear" w:color="auto" w:fill="auto"/>
          </w:tcPr>
          <w:p w:rsidR="007E7119" w:rsidRPr="00C54197" w:rsidRDefault="007E7119" w:rsidP="00581618">
            <w:pPr>
              <w:pStyle w:val="Tabletext"/>
            </w:pPr>
            <w:r w:rsidRPr="00C54197">
              <w:t xml:space="preserve">117,258 </w:t>
            </w:r>
          </w:p>
        </w:tc>
      </w:tr>
      <w:tr w:rsidR="007E7119" w:rsidRPr="00C54197" w:rsidTr="005426FD">
        <w:tc>
          <w:tcPr>
            <w:tcW w:w="5778" w:type="dxa"/>
            <w:shd w:val="clear" w:color="auto" w:fill="auto"/>
          </w:tcPr>
          <w:p w:rsidR="007E7119" w:rsidRPr="00C54197" w:rsidRDefault="007E7119" w:rsidP="00581618">
            <w:pPr>
              <w:pStyle w:val="Tabletext"/>
            </w:pPr>
            <w:r w:rsidRPr="00C54197">
              <w:t xml:space="preserve">The Secretary to the Department of Community Services and Health </w:t>
            </w:r>
          </w:p>
        </w:tc>
        <w:tc>
          <w:tcPr>
            <w:tcW w:w="1518" w:type="dxa"/>
            <w:shd w:val="clear" w:color="auto" w:fill="auto"/>
          </w:tcPr>
          <w:p w:rsidR="007E7119" w:rsidRPr="00C54197" w:rsidRDefault="007E7119" w:rsidP="00581618">
            <w:pPr>
              <w:pStyle w:val="Tabletext"/>
            </w:pPr>
            <w:r w:rsidRPr="00C54197">
              <w:t>117,258</w:t>
            </w:r>
          </w:p>
        </w:tc>
      </w:tr>
      <w:tr w:rsidR="007E7119" w:rsidRPr="00C54197" w:rsidTr="005426FD">
        <w:tc>
          <w:tcPr>
            <w:tcW w:w="5778" w:type="dxa"/>
            <w:shd w:val="clear" w:color="auto" w:fill="auto"/>
          </w:tcPr>
          <w:p w:rsidR="007E7119" w:rsidRPr="00C54197" w:rsidRDefault="007E7119" w:rsidP="00581618">
            <w:pPr>
              <w:pStyle w:val="Tabletext"/>
            </w:pPr>
            <w:r w:rsidRPr="00C54197">
              <w:t xml:space="preserve">The Secretary to the Department of Employment, Education and Training </w:t>
            </w:r>
          </w:p>
        </w:tc>
        <w:tc>
          <w:tcPr>
            <w:tcW w:w="1518" w:type="dxa"/>
            <w:shd w:val="clear" w:color="auto" w:fill="auto"/>
          </w:tcPr>
          <w:p w:rsidR="007E7119" w:rsidRPr="00C54197" w:rsidRDefault="007E7119" w:rsidP="00581618">
            <w:pPr>
              <w:pStyle w:val="Tabletext"/>
            </w:pPr>
            <w:r w:rsidRPr="00C54197">
              <w:t>117,258</w:t>
            </w:r>
          </w:p>
        </w:tc>
      </w:tr>
      <w:tr w:rsidR="007E7119" w:rsidRPr="00C54197" w:rsidTr="005426FD">
        <w:tc>
          <w:tcPr>
            <w:tcW w:w="5778" w:type="dxa"/>
            <w:shd w:val="clear" w:color="auto" w:fill="auto"/>
          </w:tcPr>
          <w:p w:rsidR="007E7119" w:rsidRPr="00C54197" w:rsidRDefault="007E7119" w:rsidP="00581618">
            <w:pPr>
              <w:pStyle w:val="Tabletext"/>
            </w:pPr>
            <w:r w:rsidRPr="00C54197">
              <w:t xml:space="preserve">The Secretary to the Department of Industrial Relations </w:t>
            </w:r>
          </w:p>
        </w:tc>
        <w:tc>
          <w:tcPr>
            <w:tcW w:w="1518" w:type="dxa"/>
            <w:shd w:val="clear" w:color="auto" w:fill="auto"/>
          </w:tcPr>
          <w:p w:rsidR="007E7119" w:rsidRPr="00C54197" w:rsidRDefault="007E7119" w:rsidP="00581618">
            <w:pPr>
              <w:pStyle w:val="Tabletext"/>
            </w:pPr>
            <w:r w:rsidRPr="00C54197">
              <w:t>117,258</w:t>
            </w:r>
          </w:p>
        </w:tc>
      </w:tr>
      <w:tr w:rsidR="007E7119" w:rsidRPr="00C54197" w:rsidTr="005426FD">
        <w:tc>
          <w:tcPr>
            <w:tcW w:w="5778" w:type="dxa"/>
            <w:shd w:val="clear" w:color="auto" w:fill="auto"/>
          </w:tcPr>
          <w:p w:rsidR="007E7119" w:rsidRPr="00C54197" w:rsidRDefault="007E7119" w:rsidP="00581618">
            <w:pPr>
              <w:pStyle w:val="Tabletext"/>
            </w:pPr>
            <w:r w:rsidRPr="00C54197">
              <w:t>The Secretary to the Department of Finance</w:t>
            </w:r>
          </w:p>
        </w:tc>
        <w:tc>
          <w:tcPr>
            <w:tcW w:w="1518" w:type="dxa"/>
            <w:shd w:val="clear" w:color="auto" w:fill="auto"/>
          </w:tcPr>
          <w:p w:rsidR="007E7119" w:rsidRPr="00C54197" w:rsidRDefault="007E7119" w:rsidP="00581618">
            <w:pPr>
              <w:pStyle w:val="Tabletext"/>
            </w:pPr>
            <w:r w:rsidRPr="00C54197">
              <w:t xml:space="preserve">117,258 </w:t>
            </w:r>
          </w:p>
        </w:tc>
      </w:tr>
      <w:tr w:rsidR="007E7119" w:rsidRPr="00C54197" w:rsidTr="005426FD">
        <w:tc>
          <w:tcPr>
            <w:tcW w:w="5778" w:type="dxa"/>
            <w:shd w:val="clear" w:color="auto" w:fill="auto"/>
          </w:tcPr>
          <w:p w:rsidR="007E7119" w:rsidRPr="00C54197" w:rsidRDefault="007E7119" w:rsidP="00581618">
            <w:pPr>
              <w:pStyle w:val="Tabletext"/>
            </w:pPr>
            <w:r w:rsidRPr="00C54197">
              <w:t xml:space="preserve">The Secretary to the Department of Foreign Affairs and Trade </w:t>
            </w:r>
          </w:p>
        </w:tc>
        <w:tc>
          <w:tcPr>
            <w:tcW w:w="1518" w:type="dxa"/>
            <w:shd w:val="clear" w:color="auto" w:fill="auto"/>
          </w:tcPr>
          <w:p w:rsidR="007E7119" w:rsidRPr="00C54197" w:rsidRDefault="007E7119" w:rsidP="00581618">
            <w:pPr>
              <w:pStyle w:val="Tabletext"/>
            </w:pPr>
            <w:r w:rsidRPr="00C54197">
              <w:t xml:space="preserve">117,258 </w:t>
            </w:r>
          </w:p>
        </w:tc>
      </w:tr>
      <w:tr w:rsidR="007E7119" w:rsidRPr="00C54197" w:rsidTr="005426FD">
        <w:tc>
          <w:tcPr>
            <w:tcW w:w="5778" w:type="dxa"/>
            <w:shd w:val="clear" w:color="auto" w:fill="auto"/>
          </w:tcPr>
          <w:p w:rsidR="007E7119" w:rsidRPr="00C54197" w:rsidRDefault="007E7119" w:rsidP="00581618">
            <w:pPr>
              <w:pStyle w:val="Tabletext"/>
            </w:pPr>
            <w:r w:rsidRPr="00C54197">
              <w:t xml:space="preserve">The Secretary to the Department of Immigration, Local Government and Ethnic Affairs </w:t>
            </w:r>
          </w:p>
        </w:tc>
        <w:tc>
          <w:tcPr>
            <w:tcW w:w="1518" w:type="dxa"/>
            <w:shd w:val="clear" w:color="auto" w:fill="auto"/>
          </w:tcPr>
          <w:p w:rsidR="007E7119" w:rsidRPr="00C54197" w:rsidRDefault="007E7119" w:rsidP="00581618">
            <w:pPr>
              <w:pStyle w:val="Tabletext"/>
            </w:pPr>
            <w:r w:rsidRPr="00C54197">
              <w:t xml:space="preserve">117,258 </w:t>
            </w:r>
          </w:p>
        </w:tc>
      </w:tr>
      <w:tr w:rsidR="007E7119" w:rsidRPr="00C54197" w:rsidTr="005426FD">
        <w:tc>
          <w:tcPr>
            <w:tcW w:w="5778" w:type="dxa"/>
            <w:shd w:val="clear" w:color="auto" w:fill="auto"/>
          </w:tcPr>
          <w:p w:rsidR="007E7119" w:rsidRPr="00C54197" w:rsidRDefault="007E7119" w:rsidP="00581618">
            <w:pPr>
              <w:pStyle w:val="Tabletext"/>
            </w:pPr>
            <w:r w:rsidRPr="00C54197">
              <w:t xml:space="preserve">The Secretary to the Department of Industry, Technology and Commerce </w:t>
            </w:r>
          </w:p>
        </w:tc>
        <w:tc>
          <w:tcPr>
            <w:tcW w:w="1518" w:type="dxa"/>
            <w:shd w:val="clear" w:color="auto" w:fill="auto"/>
          </w:tcPr>
          <w:p w:rsidR="007E7119" w:rsidRPr="00C54197" w:rsidRDefault="007E7119" w:rsidP="00581618">
            <w:pPr>
              <w:pStyle w:val="Tabletext"/>
            </w:pPr>
            <w:r w:rsidRPr="00C54197">
              <w:t>117,258</w:t>
            </w:r>
          </w:p>
        </w:tc>
      </w:tr>
      <w:tr w:rsidR="007E7119" w:rsidRPr="00C54197" w:rsidTr="005426FD">
        <w:tc>
          <w:tcPr>
            <w:tcW w:w="5778" w:type="dxa"/>
            <w:shd w:val="clear" w:color="auto" w:fill="auto"/>
          </w:tcPr>
          <w:p w:rsidR="007E7119" w:rsidRPr="00C54197" w:rsidRDefault="007E7119" w:rsidP="00581618">
            <w:pPr>
              <w:pStyle w:val="Tabletext"/>
            </w:pPr>
            <w:r w:rsidRPr="00C54197">
              <w:t xml:space="preserve">The Secretary to the Department of Primary Industries and Energy </w:t>
            </w:r>
          </w:p>
        </w:tc>
        <w:tc>
          <w:tcPr>
            <w:tcW w:w="1518" w:type="dxa"/>
            <w:shd w:val="clear" w:color="auto" w:fill="auto"/>
          </w:tcPr>
          <w:p w:rsidR="007E7119" w:rsidRPr="00C54197" w:rsidRDefault="007E7119" w:rsidP="00581618">
            <w:pPr>
              <w:pStyle w:val="Tabletext"/>
            </w:pPr>
            <w:r w:rsidRPr="00C54197">
              <w:t xml:space="preserve">117,258 </w:t>
            </w:r>
          </w:p>
        </w:tc>
      </w:tr>
      <w:tr w:rsidR="007E7119" w:rsidRPr="00C54197" w:rsidTr="005426FD">
        <w:tc>
          <w:tcPr>
            <w:tcW w:w="5778" w:type="dxa"/>
            <w:shd w:val="clear" w:color="auto" w:fill="auto"/>
          </w:tcPr>
          <w:p w:rsidR="007E7119" w:rsidRPr="00C54197" w:rsidRDefault="007E7119" w:rsidP="00581618">
            <w:pPr>
              <w:pStyle w:val="Tabletext"/>
            </w:pPr>
            <w:r w:rsidRPr="00C54197">
              <w:t xml:space="preserve">The Secretary to the Department of Social Security </w:t>
            </w:r>
          </w:p>
        </w:tc>
        <w:tc>
          <w:tcPr>
            <w:tcW w:w="1518" w:type="dxa"/>
            <w:shd w:val="clear" w:color="auto" w:fill="auto"/>
          </w:tcPr>
          <w:p w:rsidR="007E7119" w:rsidRPr="00C54197" w:rsidRDefault="007E7119" w:rsidP="00581618">
            <w:pPr>
              <w:pStyle w:val="Tabletext"/>
            </w:pPr>
            <w:r w:rsidRPr="00C54197">
              <w:t>117,258</w:t>
            </w:r>
          </w:p>
        </w:tc>
      </w:tr>
      <w:tr w:rsidR="007E7119" w:rsidRPr="00C54197" w:rsidTr="005426FD">
        <w:tc>
          <w:tcPr>
            <w:tcW w:w="5778" w:type="dxa"/>
            <w:tcBorders>
              <w:bottom w:val="single" w:sz="4" w:space="0" w:color="auto"/>
            </w:tcBorders>
            <w:shd w:val="clear" w:color="auto" w:fill="auto"/>
          </w:tcPr>
          <w:p w:rsidR="007E7119" w:rsidRPr="00C54197" w:rsidRDefault="007E7119" w:rsidP="00581618">
            <w:pPr>
              <w:pStyle w:val="Tabletext"/>
            </w:pPr>
            <w:r w:rsidRPr="00C54197">
              <w:t xml:space="preserve">The Secretary to the Department of Transport and Communications </w:t>
            </w:r>
          </w:p>
        </w:tc>
        <w:tc>
          <w:tcPr>
            <w:tcW w:w="1518" w:type="dxa"/>
            <w:tcBorders>
              <w:bottom w:val="single" w:sz="4" w:space="0" w:color="auto"/>
            </w:tcBorders>
            <w:shd w:val="clear" w:color="auto" w:fill="auto"/>
          </w:tcPr>
          <w:p w:rsidR="007E7119" w:rsidRPr="00C54197" w:rsidRDefault="007E7119" w:rsidP="00581618">
            <w:pPr>
              <w:pStyle w:val="Tabletext"/>
            </w:pPr>
            <w:r w:rsidRPr="00C54197">
              <w:t xml:space="preserve">117,258 </w:t>
            </w:r>
          </w:p>
        </w:tc>
      </w:tr>
      <w:tr w:rsidR="007E7119" w:rsidRPr="00C54197" w:rsidTr="005426FD">
        <w:tc>
          <w:tcPr>
            <w:tcW w:w="5778" w:type="dxa"/>
            <w:tcBorders>
              <w:bottom w:val="single" w:sz="12" w:space="0" w:color="auto"/>
            </w:tcBorders>
            <w:shd w:val="clear" w:color="auto" w:fill="auto"/>
          </w:tcPr>
          <w:p w:rsidR="007E7119" w:rsidRPr="00C54197" w:rsidRDefault="007E7119" w:rsidP="00581618">
            <w:pPr>
              <w:pStyle w:val="Tabletext"/>
            </w:pPr>
            <w:r w:rsidRPr="00C54197">
              <w:t xml:space="preserve">The Secretary to the Department of Veterans’ Affairs </w:t>
            </w:r>
          </w:p>
        </w:tc>
        <w:tc>
          <w:tcPr>
            <w:tcW w:w="1518" w:type="dxa"/>
            <w:tcBorders>
              <w:bottom w:val="single" w:sz="12" w:space="0" w:color="auto"/>
            </w:tcBorders>
            <w:shd w:val="clear" w:color="auto" w:fill="auto"/>
          </w:tcPr>
          <w:p w:rsidR="007E7119" w:rsidRPr="00C54197" w:rsidRDefault="007E7119" w:rsidP="00581618">
            <w:pPr>
              <w:pStyle w:val="Tabletext"/>
            </w:pPr>
            <w:r w:rsidRPr="00C54197">
              <w:t>117,258</w:t>
            </w:r>
          </w:p>
        </w:tc>
      </w:tr>
    </w:tbl>
    <w:p w:rsidR="007E7119" w:rsidRPr="00C54197" w:rsidRDefault="007E7119" w:rsidP="005426FD">
      <w:pPr>
        <w:pStyle w:val="ActHead2"/>
        <w:pageBreakBefore/>
      </w:pPr>
      <w:bookmarkStart w:id="19" w:name="_Toc535228338"/>
      <w:r w:rsidRPr="00C54197">
        <w:rPr>
          <w:rStyle w:val="CharPartNo"/>
        </w:rPr>
        <w:lastRenderedPageBreak/>
        <w:t>Part</w:t>
      </w:r>
      <w:r w:rsidR="00C54197" w:rsidRPr="00C54197">
        <w:rPr>
          <w:rStyle w:val="CharPartNo"/>
        </w:rPr>
        <w:t> </w:t>
      </w:r>
      <w:r w:rsidRPr="00C54197">
        <w:rPr>
          <w:rStyle w:val="CharPartNo"/>
        </w:rPr>
        <w:t>2</w:t>
      </w:r>
      <w:r w:rsidRPr="00C54197">
        <w:t>—</w:t>
      </w:r>
      <w:r w:rsidRPr="00C54197">
        <w:rPr>
          <w:rStyle w:val="CharPartText"/>
        </w:rPr>
        <w:t>Secretaries of Parliamentary Departments</w:t>
      </w:r>
      <w:bookmarkEnd w:id="19"/>
    </w:p>
    <w:p w:rsidR="007E7119" w:rsidRPr="00C54197" w:rsidRDefault="005426FD">
      <w:pPr>
        <w:pStyle w:val="Header"/>
      </w:pPr>
      <w:r w:rsidRPr="00C54197">
        <w:rPr>
          <w:rStyle w:val="CharDivNo"/>
        </w:rPr>
        <w:t xml:space="preserve"> </w:t>
      </w:r>
      <w:r w:rsidRPr="00C54197">
        <w:rPr>
          <w:rStyle w:val="CharDivText"/>
        </w:rPr>
        <w:t xml:space="preserve"> </w:t>
      </w:r>
    </w:p>
    <w:p w:rsidR="005426FD" w:rsidRPr="00C54197" w:rsidRDefault="005426FD" w:rsidP="005426FD">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9"/>
        <w:gridCol w:w="3077"/>
      </w:tblGrid>
      <w:tr w:rsidR="007E7119" w:rsidRPr="00C54197" w:rsidTr="005426FD">
        <w:trPr>
          <w:tblHeader/>
        </w:trPr>
        <w:tc>
          <w:tcPr>
            <w:tcW w:w="4219" w:type="dxa"/>
            <w:tcBorders>
              <w:top w:val="single" w:sz="12" w:space="0" w:color="auto"/>
              <w:bottom w:val="single" w:sz="12" w:space="0" w:color="auto"/>
            </w:tcBorders>
            <w:shd w:val="clear" w:color="auto" w:fill="auto"/>
          </w:tcPr>
          <w:p w:rsidR="007E7119" w:rsidRPr="00C54197" w:rsidRDefault="007E7119" w:rsidP="005426FD">
            <w:pPr>
              <w:pStyle w:val="TableHeading"/>
            </w:pPr>
            <w:r w:rsidRPr="00C54197">
              <w:t>Parliamentary Departments</w:t>
            </w:r>
          </w:p>
        </w:tc>
        <w:tc>
          <w:tcPr>
            <w:tcW w:w="3077" w:type="dxa"/>
            <w:tcBorders>
              <w:top w:val="single" w:sz="12" w:space="0" w:color="auto"/>
              <w:bottom w:val="single" w:sz="12" w:space="0" w:color="auto"/>
            </w:tcBorders>
            <w:shd w:val="clear" w:color="auto" w:fill="auto"/>
          </w:tcPr>
          <w:p w:rsidR="007E7119" w:rsidRPr="00C54197" w:rsidRDefault="007E7119" w:rsidP="004335AA">
            <w:pPr>
              <w:pStyle w:val="TableHeading"/>
            </w:pPr>
            <w:r w:rsidRPr="00C54197">
              <w:t xml:space="preserve">Rate per annum of Salary </w:t>
            </w:r>
            <w:r w:rsidRPr="00C54197">
              <w:br/>
              <w:t>$</w:t>
            </w:r>
          </w:p>
        </w:tc>
      </w:tr>
      <w:tr w:rsidR="007E7119" w:rsidRPr="00C54197" w:rsidTr="005426FD">
        <w:tc>
          <w:tcPr>
            <w:tcW w:w="4219" w:type="dxa"/>
            <w:tcBorders>
              <w:top w:val="single" w:sz="12" w:space="0" w:color="auto"/>
              <w:bottom w:val="single" w:sz="4" w:space="0" w:color="auto"/>
            </w:tcBorders>
            <w:shd w:val="clear" w:color="auto" w:fill="auto"/>
          </w:tcPr>
          <w:p w:rsidR="007E7119" w:rsidRPr="00C54197" w:rsidRDefault="007E7119" w:rsidP="00581618">
            <w:pPr>
              <w:pStyle w:val="Tabletext"/>
            </w:pPr>
            <w:r w:rsidRPr="00C54197">
              <w:t>The Clerk of the Senate</w:t>
            </w:r>
          </w:p>
        </w:tc>
        <w:tc>
          <w:tcPr>
            <w:tcW w:w="3077" w:type="dxa"/>
            <w:tcBorders>
              <w:top w:val="single" w:sz="12" w:space="0" w:color="auto"/>
              <w:bottom w:val="single" w:sz="4" w:space="0" w:color="auto"/>
            </w:tcBorders>
            <w:shd w:val="clear" w:color="auto" w:fill="auto"/>
          </w:tcPr>
          <w:p w:rsidR="007E7119" w:rsidRPr="00C54197" w:rsidRDefault="00AD69F4" w:rsidP="00581618">
            <w:pPr>
              <w:pStyle w:val="Tabletext"/>
            </w:pPr>
            <w:r w:rsidRPr="00C54197">
              <w:t>99,949</w:t>
            </w:r>
          </w:p>
        </w:tc>
      </w:tr>
      <w:tr w:rsidR="007E7119" w:rsidRPr="00C54197" w:rsidTr="005426FD">
        <w:tc>
          <w:tcPr>
            <w:tcW w:w="4219" w:type="dxa"/>
            <w:tcBorders>
              <w:bottom w:val="single" w:sz="12" w:space="0" w:color="auto"/>
            </w:tcBorders>
            <w:shd w:val="clear" w:color="auto" w:fill="auto"/>
          </w:tcPr>
          <w:p w:rsidR="007E7119" w:rsidRPr="00C54197" w:rsidRDefault="007E7119" w:rsidP="00581618">
            <w:pPr>
              <w:pStyle w:val="Tabletext"/>
            </w:pPr>
            <w:r w:rsidRPr="00C54197">
              <w:t>The Clerk of the House of Representatives</w:t>
            </w:r>
          </w:p>
        </w:tc>
        <w:tc>
          <w:tcPr>
            <w:tcW w:w="3077" w:type="dxa"/>
            <w:tcBorders>
              <w:bottom w:val="single" w:sz="12" w:space="0" w:color="auto"/>
            </w:tcBorders>
            <w:shd w:val="clear" w:color="auto" w:fill="auto"/>
          </w:tcPr>
          <w:p w:rsidR="007E7119" w:rsidRPr="00C54197" w:rsidRDefault="00AD69F4" w:rsidP="00581618">
            <w:pPr>
              <w:pStyle w:val="Tabletext"/>
            </w:pPr>
            <w:r w:rsidRPr="00C54197">
              <w:t>99,949</w:t>
            </w:r>
          </w:p>
        </w:tc>
      </w:tr>
    </w:tbl>
    <w:p w:rsidR="007E7119" w:rsidRPr="00C54197" w:rsidRDefault="007E7119" w:rsidP="005426FD">
      <w:pPr>
        <w:pStyle w:val="ActHead2"/>
        <w:pageBreakBefore/>
      </w:pPr>
      <w:bookmarkStart w:id="20" w:name="_Toc535228339"/>
      <w:r w:rsidRPr="00C54197">
        <w:rPr>
          <w:rStyle w:val="CharPartNo"/>
        </w:rPr>
        <w:lastRenderedPageBreak/>
        <w:t>Part</w:t>
      </w:r>
      <w:r w:rsidR="00C54197" w:rsidRPr="00C54197">
        <w:rPr>
          <w:rStyle w:val="CharPartNo"/>
        </w:rPr>
        <w:t> </w:t>
      </w:r>
      <w:r w:rsidRPr="00C54197">
        <w:rPr>
          <w:rStyle w:val="CharPartNo"/>
        </w:rPr>
        <w:t>3</w:t>
      </w:r>
      <w:r w:rsidRPr="00C54197">
        <w:t>—</w:t>
      </w:r>
      <w:r w:rsidRPr="00C54197">
        <w:rPr>
          <w:rStyle w:val="CharPartText"/>
        </w:rPr>
        <w:t>Full</w:t>
      </w:r>
      <w:r w:rsidR="00C54197" w:rsidRPr="00C54197">
        <w:rPr>
          <w:rStyle w:val="CharPartText"/>
        </w:rPr>
        <w:noBreakHyphen/>
      </w:r>
      <w:r w:rsidRPr="00C54197">
        <w:rPr>
          <w:rStyle w:val="CharPartText"/>
        </w:rPr>
        <w:t>time holders of public offices</w:t>
      </w:r>
      <w:bookmarkEnd w:id="20"/>
    </w:p>
    <w:p w:rsidR="007E7119" w:rsidRPr="00C54197" w:rsidRDefault="005426FD">
      <w:pPr>
        <w:pStyle w:val="Header"/>
      </w:pPr>
      <w:r w:rsidRPr="00C54197">
        <w:rPr>
          <w:rStyle w:val="CharDivNo"/>
        </w:rPr>
        <w:t xml:space="preserve"> </w:t>
      </w:r>
      <w:r w:rsidRPr="00C54197">
        <w:rPr>
          <w:rStyle w:val="CharDivText"/>
        </w:rPr>
        <w:t xml:space="preserve"> </w:t>
      </w:r>
    </w:p>
    <w:p w:rsidR="005426FD" w:rsidRPr="00C54197" w:rsidRDefault="005426FD" w:rsidP="005426FD">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786"/>
        <w:gridCol w:w="2510"/>
      </w:tblGrid>
      <w:tr w:rsidR="007E7119" w:rsidRPr="00C54197" w:rsidTr="005426FD">
        <w:trPr>
          <w:tblHeader/>
        </w:trPr>
        <w:tc>
          <w:tcPr>
            <w:tcW w:w="4786" w:type="dxa"/>
            <w:tcBorders>
              <w:top w:val="single" w:sz="12" w:space="0" w:color="auto"/>
              <w:bottom w:val="single" w:sz="12" w:space="0" w:color="auto"/>
            </w:tcBorders>
            <w:shd w:val="clear" w:color="auto" w:fill="auto"/>
          </w:tcPr>
          <w:p w:rsidR="007E7119" w:rsidRPr="00C54197" w:rsidRDefault="007E7119" w:rsidP="005426FD">
            <w:pPr>
              <w:pStyle w:val="TableHeading"/>
            </w:pPr>
            <w:r w:rsidRPr="00C54197">
              <w:t>Office</w:t>
            </w:r>
          </w:p>
        </w:tc>
        <w:tc>
          <w:tcPr>
            <w:tcW w:w="2510" w:type="dxa"/>
            <w:tcBorders>
              <w:top w:val="single" w:sz="12" w:space="0" w:color="auto"/>
              <w:bottom w:val="single" w:sz="12" w:space="0" w:color="auto"/>
            </w:tcBorders>
            <w:shd w:val="clear" w:color="auto" w:fill="auto"/>
          </w:tcPr>
          <w:p w:rsidR="007E7119" w:rsidRPr="00C54197" w:rsidRDefault="007E7119" w:rsidP="005426FD">
            <w:pPr>
              <w:pStyle w:val="TableHeading"/>
            </w:pPr>
            <w:r w:rsidRPr="00C54197">
              <w:t xml:space="preserve">Rate per annum of Salary </w:t>
            </w:r>
            <w:r w:rsidRPr="00C54197">
              <w:br/>
              <w:t>$</w:t>
            </w:r>
          </w:p>
        </w:tc>
      </w:tr>
      <w:tr w:rsidR="007E7119" w:rsidRPr="00C54197" w:rsidTr="005426FD">
        <w:tc>
          <w:tcPr>
            <w:tcW w:w="4786" w:type="dxa"/>
            <w:tcBorders>
              <w:top w:val="single" w:sz="12" w:space="0" w:color="auto"/>
            </w:tcBorders>
            <w:shd w:val="clear" w:color="auto" w:fill="auto"/>
          </w:tcPr>
          <w:p w:rsidR="007E7119" w:rsidRPr="00C54197" w:rsidRDefault="007E7119" w:rsidP="00581618">
            <w:pPr>
              <w:pStyle w:val="Tabletext"/>
            </w:pPr>
            <w:r w:rsidRPr="00C54197">
              <w:t xml:space="preserve">Chief of the Defence Force </w:t>
            </w:r>
          </w:p>
        </w:tc>
        <w:tc>
          <w:tcPr>
            <w:tcW w:w="2510" w:type="dxa"/>
            <w:tcBorders>
              <w:top w:val="single" w:sz="12" w:space="0" w:color="auto"/>
            </w:tcBorders>
            <w:shd w:val="clear" w:color="auto" w:fill="auto"/>
          </w:tcPr>
          <w:p w:rsidR="007E7119" w:rsidRPr="00C54197" w:rsidRDefault="007E7119" w:rsidP="00581618">
            <w:pPr>
              <w:pStyle w:val="Tabletext"/>
            </w:pPr>
            <w:r w:rsidRPr="00C54197">
              <w:t>126,848</w:t>
            </w:r>
          </w:p>
        </w:tc>
      </w:tr>
      <w:tr w:rsidR="007E7119" w:rsidRPr="00C54197" w:rsidTr="005426FD">
        <w:tc>
          <w:tcPr>
            <w:tcW w:w="4786" w:type="dxa"/>
            <w:shd w:val="clear" w:color="auto" w:fill="auto"/>
          </w:tcPr>
          <w:p w:rsidR="007E7119" w:rsidRPr="00C54197" w:rsidRDefault="007E7119" w:rsidP="00581618">
            <w:pPr>
              <w:pStyle w:val="Tabletext"/>
            </w:pPr>
            <w:r w:rsidRPr="00C54197">
              <w:t>Managing Director, Australian Broadcasting Corporation</w:t>
            </w:r>
          </w:p>
        </w:tc>
        <w:tc>
          <w:tcPr>
            <w:tcW w:w="2510" w:type="dxa"/>
            <w:shd w:val="clear" w:color="auto" w:fill="auto"/>
          </w:tcPr>
          <w:p w:rsidR="007E7119" w:rsidRPr="00C54197" w:rsidRDefault="007E7119" w:rsidP="00581618">
            <w:pPr>
              <w:pStyle w:val="Tabletext"/>
            </w:pPr>
            <w:r w:rsidRPr="00C54197">
              <w:t>126,848</w:t>
            </w:r>
          </w:p>
        </w:tc>
      </w:tr>
      <w:tr w:rsidR="007E7119" w:rsidRPr="00C54197" w:rsidTr="005426FD">
        <w:tc>
          <w:tcPr>
            <w:tcW w:w="4786" w:type="dxa"/>
            <w:shd w:val="clear" w:color="auto" w:fill="auto"/>
          </w:tcPr>
          <w:p w:rsidR="007E7119" w:rsidRPr="00C54197" w:rsidRDefault="007E7119" w:rsidP="00581618">
            <w:pPr>
              <w:pStyle w:val="Tabletext"/>
            </w:pPr>
            <w:r w:rsidRPr="00C54197">
              <w:t xml:space="preserve">Managing Director, Australian Trade Commission </w:t>
            </w:r>
          </w:p>
        </w:tc>
        <w:tc>
          <w:tcPr>
            <w:tcW w:w="2510" w:type="dxa"/>
            <w:shd w:val="clear" w:color="auto" w:fill="auto"/>
          </w:tcPr>
          <w:p w:rsidR="007E7119" w:rsidRPr="00C54197" w:rsidRDefault="007E7119" w:rsidP="00581618">
            <w:pPr>
              <w:pStyle w:val="Tabletext"/>
            </w:pPr>
            <w:r w:rsidRPr="00C54197">
              <w:t>126,848</w:t>
            </w:r>
          </w:p>
        </w:tc>
      </w:tr>
      <w:tr w:rsidR="007E7119" w:rsidRPr="00C54197" w:rsidTr="005426FD">
        <w:tc>
          <w:tcPr>
            <w:tcW w:w="4786" w:type="dxa"/>
            <w:shd w:val="clear" w:color="auto" w:fill="auto"/>
          </w:tcPr>
          <w:p w:rsidR="007E7119" w:rsidRPr="00C54197" w:rsidRDefault="007E7119" w:rsidP="00581618">
            <w:pPr>
              <w:pStyle w:val="Tabletext"/>
            </w:pPr>
            <w:r w:rsidRPr="00C54197">
              <w:t>Director of Public Prosecutions</w:t>
            </w:r>
          </w:p>
        </w:tc>
        <w:tc>
          <w:tcPr>
            <w:tcW w:w="2510" w:type="dxa"/>
            <w:shd w:val="clear" w:color="auto" w:fill="auto"/>
          </w:tcPr>
          <w:p w:rsidR="007E7119" w:rsidRPr="00C54197" w:rsidRDefault="007E7119" w:rsidP="00581618">
            <w:pPr>
              <w:pStyle w:val="Tabletext"/>
            </w:pPr>
            <w:r w:rsidRPr="00C54197">
              <w:t xml:space="preserve">124,367 </w:t>
            </w:r>
          </w:p>
        </w:tc>
      </w:tr>
      <w:tr w:rsidR="007E7119" w:rsidRPr="00C54197" w:rsidTr="005426FD">
        <w:tc>
          <w:tcPr>
            <w:tcW w:w="4786" w:type="dxa"/>
            <w:shd w:val="clear" w:color="auto" w:fill="auto"/>
          </w:tcPr>
          <w:p w:rsidR="007E7119" w:rsidRPr="00C54197" w:rsidRDefault="007E7119" w:rsidP="00581618">
            <w:pPr>
              <w:pStyle w:val="Tabletext"/>
            </w:pPr>
            <w:r w:rsidRPr="00C54197">
              <w:t xml:space="preserve">Royal Commissioner, Royal Commission into Aboriginal Deaths in Custody </w:t>
            </w:r>
          </w:p>
        </w:tc>
        <w:tc>
          <w:tcPr>
            <w:tcW w:w="2510" w:type="dxa"/>
            <w:shd w:val="clear" w:color="auto" w:fill="auto"/>
          </w:tcPr>
          <w:p w:rsidR="007E7119" w:rsidRPr="00C54197" w:rsidRDefault="007E7119" w:rsidP="00581618">
            <w:pPr>
              <w:pStyle w:val="Tabletext"/>
            </w:pPr>
            <w:r w:rsidRPr="00C54197">
              <w:t xml:space="preserve">120,100 </w:t>
            </w:r>
          </w:p>
        </w:tc>
      </w:tr>
      <w:tr w:rsidR="007E7119" w:rsidRPr="00C54197" w:rsidTr="005426FD">
        <w:tc>
          <w:tcPr>
            <w:tcW w:w="4786" w:type="dxa"/>
            <w:shd w:val="clear" w:color="auto" w:fill="auto"/>
          </w:tcPr>
          <w:p w:rsidR="007E7119" w:rsidRPr="00C54197" w:rsidRDefault="007E7119" w:rsidP="00581618">
            <w:pPr>
              <w:pStyle w:val="Tabletext"/>
            </w:pPr>
            <w:r w:rsidRPr="00C54197">
              <w:t>Auditor</w:t>
            </w:r>
            <w:r w:rsidR="00C54197">
              <w:noBreakHyphen/>
            </w:r>
            <w:r w:rsidRPr="00C54197">
              <w:t xml:space="preserve">General for Australia </w:t>
            </w:r>
          </w:p>
        </w:tc>
        <w:tc>
          <w:tcPr>
            <w:tcW w:w="2510" w:type="dxa"/>
            <w:shd w:val="clear" w:color="auto" w:fill="auto"/>
          </w:tcPr>
          <w:p w:rsidR="007E7119" w:rsidRPr="00C54197" w:rsidRDefault="007E7119" w:rsidP="00581618">
            <w:pPr>
              <w:pStyle w:val="Tabletext"/>
            </w:pPr>
            <w:r w:rsidRPr="00C54197">
              <w:t>117,258</w:t>
            </w:r>
          </w:p>
        </w:tc>
      </w:tr>
      <w:tr w:rsidR="007E7119" w:rsidRPr="00C54197" w:rsidTr="005426FD">
        <w:tc>
          <w:tcPr>
            <w:tcW w:w="4786" w:type="dxa"/>
            <w:shd w:val="clear" w:color="auto" w:fill="auto"/>
          </w:tcPr>
          <w:p w:rsidR="007E7119" w:rsidRPr="00C54197" w:rsidRDefault="007E7119" w:rsidP="00581618">
            <w:pPr>
              <w:pStyle w:val="Tabletext"/>
            </w:pPr>
            <w:r w:rsidRPr="00C54197">
              <w:t xml:space="preserve">Chairperson, Aboriginal and Torres Strait Islander Commission </w:t>
            </w:r>
          </w:p>
        </w:tc>
        <w:tc>
          <w:tcPr>
            <w:tcW w:w="2510" w:type="dxa"/>
            <w:shd w:val="clear" w:color="auto" w:fill="auto"/>
          </w:tcPr>
          <w:p w:rsidR="007E7119" w:rsidRPr="00C54197" w:rsidRDefault="007E7119" w:rsidP="00581618">
            <w:pPr>
              <w:pStyle w:val="Tabletext"/>
            </w:pPr>
            <w:r w:rsidRPr="00C54197">
              <w:t>117,258</w:t>
            </w:r>
          </w:p>
        </w:tc>
      </w:tr>
      <w:tr w:rsidR="007E7119" w:rsidRPr="00C54197" w:rsidTr="005426FD">
        <w:tc>
          <w:tcPr>
            <w:tcW w:w="4786" w:type="dxa"/>
            <w:shd w:val="clear" w:color="auto" w:fill="auto"/>
          </w:tcPr>
          <w:p w:rsidR="007E7119" w:rsidRPr="00C54197" w:rsidRDefault="007E7119" w:rsidP="00581618">
            <w:pPr>
              <w:pStyle w:val="Tabletext"/>
            </w:pPr>
            <w:r w:rsidRPr="00C54197">
              <w:t>Chair, Australian Wheat Board</w:t>
            </w:r>
          </w:p>
        </w:tc>
        <w:tc>
          <w:tcPr>
            <w:tcW w:w="2510" w:type="dxa"/>
            <w:shd w:val="clear" w:color="auto" w:fill="auto"/>
          </w:tcPr>
          <w:p w:rsidR="007E7119" w:rsidRPr="00C54197" w:rsidRDefault="007E7119" w:rsidP="00581618">
            <w:pPr>
              <w:pStyle w:val="Tabletext"/>
            </w:pPr>
            <w:r w:rsidRPr="00C54197">
              <w:t>117,258</w:t>
            </w:r>
          </w:p>
        </w:tc>
      </w:tr>
      <w:tr w:rsidR="007E7119" w:rsidRPr="00C54197" w:rsidTr="005426FD">
        <w:tc>
          <w:tcPr>
            <w:tcW w:w="4786" w:type="dxa"/>
            <w:shd w:val="clear" w:color="auto" w:fill="auto"/>
          </w:tcPr>
          <w:p w:rsidR="007E7119" w:rsidRPr="00C54197" w:rsidRDefault="002640CC" w:rsidP="00581618">
            <w:pPr>
              <w:pStyle w:val="Tabletext"/>
            </w:pPr>
            <w:r w:rsidRPr="00C54197">
              <w:t>Chairperson</w:t>
            </w:r>
            <w:r w:rsidR="007E7119" w:rsidRPr="00C54197">
              <w:t xml:space="preserve">, Australian Competition and Consumer Commission </w:t>
            </w:r>
          </w:p>
        </w:tc>
        <w:tc>
          <w:tcPr>
            <w:tcW w:w="2510" w:type="dxa"/>
            <w:shd w:val="clear" w:color="auto" w:fill="auto"/>
          </w:tcPr>
          <w:p w:rsidR="007E7119" w:rsidRPr="00C54197" w:rsidRDefault="007E7119" w:rsidP="00581618">
            <w:pPr>
              <w:pStyle w:val="Tabletext"/>
            </w:pPr>
            <w:r w:rsidRPr="00C54197">
              <w:t>117,258</w:t>
            </w:r>
          </w:p>
        </w:tc>
      </w:tr>
      <w:tr w:rsidR="007E7119" w:rsidRPr="00C54197" w:rsidTr="005426FD">
        <w:tc>
          <w:tcPr>
            <w:tcW w:w="4786" w:type="dxa"/>
            <w:shd w:val="clear" w:color="auto" w:fill="auto"/>
          </w:tcPr>
          <w:p w:rsidR="007E7119" w:rsidRPr="00C54197" w:rsidRDefault="007E7119" w:rsidP="00581618">
            <w:pPr>
              <w:pStyle w:val="Tabletext"/>
            </w:pPr>
            <w:r w:rsidRPr="00C54197">
              <w:t xml:space="preserve">Chairperson, National Board of Employment, Education and Training </w:t>
            </w:r>
          </w:p>
        </w:tc>
        <w:tc>
          <w:tcPr>
            <w:tcW w:w="2510" w:type="dxa"/>
            <w:shd w:val="clear" w:color="auto" w:fill="auto"/>
          </w:tcPr>
          <w:p w:rsidR="007E7119" w:rsidRPr="00C54197" w:rsidRDefault="007E7119" w:rsidP="00581618">
            <w:pPr>
              <w:pStyle w:val="Tabletext"/>
            </w:pPr>
            <w:r w:rsidRPr="00C54197">
              <w:t>117,258</w:t>
            </w:r>
          </w:p>
        </w:tc>
      </w:tr>
      <w:tr w:rsidR="007E7119" w:rsidRPr="00C54197" w:rsidTr="005426FD">
        <w:tc>
          <w:tcPr>
            <w:tcW w:w="4786" w:type="dxa"/>
            <w:shd w:val="clear" w:color="auto" w:fill="auto"/>
          </w:tcPr>
          <w:p w:rsidR="007E7119" w:rsidRPr="00C54197" w:rsidRDefault="007E7119" w:rsidP="00581618">
            <w:pPr>
              <w:pStyle w:val="Tabletext"/>
            </w:pPr>
            <w:r w:rsidRPr="00C54197">
              <w:t>Chief Executive, Commonwealth Scientific and Industrial Research Organisation</w:t>
            </w:r>
          </w:p>
        </w:tc>
        <w:tc>
          <w:tcPr>
            <w:tcW w:w="2510" w:type="dxa"/>
            <w:shd w:val="clear" w:color="auto" w:fill="auto"/>
          </w:tcPr>
          <w:p w:rsidR="007E7119" w:rsidRPr="00C54197" w:rsidRDefault="007E7119" w:rsidP="00581618">
            <w:pPr>
              <w:pStyle w:val="Tabletext"/>
            </w:pPr>
            <w:r w:rsidRPr="00C54197">
              <w:t>Remuneration as determined in Determination No.</w:t>
            </w:r>
            <w:r w:rsidR="00C54197">
              <w:t> </w:t>
            </w:r>
            <w:r w:rsidRPr="00C54197">
              <w:t xml:space="preserve">1 of 1990 </w:t>
            </w:r>
          </w:p>
        </w:tc>
      </w:tr>
      <w:tr w:rsidR="007E7119" w:rsidRPr="00C54197" w:rsidTr="005426FD">
        <w:tc>
          <w:tcPr>
            <w:tcW w:w="4786" w:type="dxa"/>
            <w:shd w:val="clear" w:color="auto" w:fill="auto"/>
          </w:tcPr>
          <w:p w:rsidR="007E7119" w:rsidRPr="00C54197" w:rsidRDefault="007E7119" w:rsidP="00581618">
            <w:pPr>
              <w:pStyle w:val="Tabletext"/>
            </w:pPr>
            <w:r w:rsidRPr="00C54197">
              <w:t xml:space="preserve">Chief Executive Officer, Civil Aviation Authority </w:t>
            </w:r>
          </w:p>
        </w:tc>
        <w:tc>
          <w:tcPr>
            <w:tcW w:w="2510" w:type="dxa"/>
            <w:shd w:val="clear" w:color="auto" w:fill="auto"/>
          </w:tcPr>
          <w:p w:rsidR="007E7119" w:rsidRPr="00C54197" w:rsidRDefault="007E7119" w:rsidP="00581618">
            <w:pPr>
              <w:pStyle w:val="Tabletext"/>
            </w:pPr>
            <w:r w:rsidRPr="00C54197">
              <w:t xml:space="preserve">117,258 </w:t>
            </w:r>
          </w:p>
        </w:tc>
      </w:tr>
      <w:tr w:rsidR="007E7119" w:rsidRPr="00C54197" w:rsidTr="005426FD">
        <w:tc>
          <w:tcPr>
            <w:tcW w:w="4786" w:type="dxa"/>
            <w:shd w:val="clear" w:color="auto" w:fill="auto"/>
          </w:tcPr>
          <w:p w:rsidR="007E7119" w:rsidRPr="00C54197" w:rsidRDefault="007E7119" w:rsidP="00581618">
            <w:pPr>
              <w:pStyle w:val="Tabletext"/>
            </w:pPr>
            <w:r w:rsidRPr="00C54197">
              <w:t xml:space="preserve">Commissioner, Australian Federal Police </w:t>
            </w:r>
          </w:p>
        </w:tc>
        <w:tc>
          <w:tcPr>
            <w:tcW w:w="2510" w:type="dxa"/>
            <w:shd w:val="clear" w:color="auto" w:fill="auto"/>
          </w:tcPr>
          <w:p w:rsidR="007E7119" w:rsidRPr="00C54197" w:rsidRDefault="007E7119" w:rsidP="00581618">
            <w:pPr>
              <w:pStyle w:val="Tabletext"/>
            </w:pPr>
            <w:r w:rsidRPr="00C54197">
              <w:t>117,258</w:t>
            </w:r>
          </w:p>
        </w:tc>
      </w:tr>
      <w:tr w:rsidR="007E7119" w:rsidRPr="00C54197" w:rsidTr="005426FD">
        <w:tc>
          <w:tcPr>
            <w:tcW w:w="4786" w:type="dxa"/>
            <w:shd w:val="clear" w:color="auto" w:fill="auto"/>
          </w:tcPr>
          <w:p w:rsidR="007E7119" w:rsidRPr="00C54197" w:rsidRDefault="007E7119" w:rsidP="00581618">
            <w:pPr>
              <w:pStyle w:val="Tabletext"/>
            </w:pPr>
            <w:r w:rsidRPr="00C54197">
              <w:t>Commissioner of Taxation</w:t>
            </w:r>
          </w:p>
        </w:tc>
        <w:tc>
          <w:tcPr>
            <w:tcW w:w="2510" w:type="dxa"/>
            <w:shd w:val="clear" w:color="auto" w:fill="auto"/>
          </w:tcPr>
          <w:p w:rsidR="007E7119" w:rsidRPr="00C54197" w:rsidRDefault="007E7119" w:rsidP="00581618">
            <w:pPr>
              <w:pStyle w:val="Tabletext"/>
            </w:pPr>
            <w:r w:rsidRPr="00C54197">
              <w:t>117,258</w:t>
            </w:r>
          </w:p>
        </w:tc>
      </w:tr>
      <w:tr w:rsidR="007E7119" w:rsidRPr="00C54197" w:rsidTr="005426FD">
        <w:tc>
          <w:tcPr>
            <w:tcW w:w="4786" w:type="dxa"/>
            <w:shd w:val="clear" w:color="auto" w:fill="auto"/>
          </w:tcPr>
          <w:p w:rsidR="007E7119" w:rsidRPr="00C54197" w:rsidRDefault="007E7119" w:rsidP="00581618">
            <w:pPr>
              <w:pStyle w:val="Tabletext"/>
            </w:pPr>
            <w:r w:rsidRPr="00C54197">
              <w:t>Commonwealth Ombudsman</w:t>
            </w:r>
          </w:p>
        </w:tc>
        <w:tc>
          <w:tcPr>
            <w:tcW w:w="2510" w:type="dxa"/>
            <w:shd w:val="clear" w:color="auto" w:fill="auto"/>
          </w:tcPr>
          <w:p w:rsidR="007E7119" w:rsidRPr="00C54197" w:rsidRDefault="007E7119" w:rsidP="00581618">
            <w:pPr>
              <w:pStyle w:val="Tabletext"/>
            </w:pPr>
            <w:r w:rsidRPr="00C54197">
              <w:t>117,258</w:t>
            </w:r>
          </w:p>
        </w:tc>
      </w:tr>
      <w:tr w:rsidR="007E7119" w:rsidRPr="00C54197" w:rsidTr="005426FD">
        <w:tc>
          <w:tcPr>
            <w:tcW w:w="4786" w:type="dxa"/>
            <w:shd w:val="clear" w:color="auto" w:fill="auto"/>
          </w:tcPr>
          <w:p w:rsidR="007E7119" w:rsidRPr="00C54197" w:rsidRDefault="007E7119" w:rsidP="00581618">
            <w:pPr>
              <w:pStyle w:val="Tabletext"/>
            </w:pPr>
            <w:r w:rsidRPr="00C54197">
              <w:t>First Parliamentary Counsel</w:t>
            </w:r>
          </w:p>
        </w:tc>
        <w:tc>
          <w:tcPr>
            <w:tcW w:w="2510" w:type="dxa"/>
            <w:shd w:val="clear" w:color="auto" w:fill="auto"/>
          </w:tcPr>
          <w:p w:rsidR="007E7119" w:rsidRPr="00C54197" w:rsidRDefault="007E7119" w:rsidP="00581618">
            <w:pPr>
              <w:pStyle w:val="Tabletext"/>
            </w:pPr>
            <w:r w:rsidRPr="00C54197">
              <w:t>117,258</w:t>
            </w:r>
          </w:p>
        </w:tc>
      </w:tr>
      <w:tr w:rsidR="007E7119" w:rsidRPr="00C54197" w:rsidTr="005426FD">
        <w:tc>
          <w:tcPr>
            <w:tcW w:w="4786" w:type="dxa"/>
            <w:shd w:val="clear" w:color="auto" w:fill="auto"/>
          </w:tcPr>
          <w:p w:rsidR="007E7119" w:rsidRPr="00C54197" w:rsidRDefault="007E7119" w:rsidP="00581618">
            <w:pPr>
              <w:pStyle w:val="Tabletext"/>
            </w:pPr>
            <w:r w:rsidRPr="00C54197">
              <w:t>Principal Member, Superannuation Fund Investment Trust</w:t>
            </w:r>
          </w:p>
        </w:tc>
        <w:tc>
          <w:tcPr>
            <w:tcW w:w="2510" w:type="dxa"/>
            <w:shd w:val="clear" w:color="auto" w:fill="auto"/>
          </w:tcPr>
          <w:p w:rsidR="007E7119" w:rsidRPr="00C54197" w:rsidRDefault="007E7119" w:rsidP="00581618">
            <w:pPr>
              <w:pStyle w:val="Tabletext"/>
            </w:pPr>
            <w:r w:rsidRPr="00C54197">
              <w:t>117,258</w:t>
            </w:r>
          </w:p>
        </w:tc>
      </w:tr>
      <w:tr w:rsidR="007E7119" w:rsidRPr="00C54197" w:rsidTr="004B5F70">
        <w:tc>
          <w:tcPr>
            <w:tcW w:w="4786" w:type="dxa"/>
            <w:tcBorders>
              <w:bottom w:val="single" w:sz="4" w:space="0" w:color="auto"/>
            </w:tcBorders>
            <w:shd w:val="clear" w:color="auto" w:fill="auto"/>
          </w:tcPr>
          <w:p w:rsidR="007E7119" w:rsidRPr="00C54197" w:rsidRDefault="007E7119" w:rsidP="00581618">
            <w:pPr>
              <w:pStyle w:val="Tabletext"/>
            </w:pPr>
            <w:r w:rsidRPr="00C54197">
              <w:t>Public Service Commissioner</w:t>
            </w:r>
          </w:p>
        </w:tc>
        <w:tc>
          <w:tcPr>
            <w:tcW w:w="2510" w:type="dxa"/>
            <w:tcBorders>
              <w:bottom w:val="single" w:sz="4" w:space="0" w:color="auto"/>
            </w:tcBorders>
            <w:shd w:val="clear" w:color="auto" w:fill="auto"/>
          </w:tcPr>
          <w:p w:rsidR="007E7119" w:rsidRPr="00C54197" w:rsidRDefault="007E7119" w:rsidP="00581618">
            <w:pPr>
              <w:pStyle w:val="Tabletext"/>
            </w:pPr>
            <w:r w:rsidRPr="00C54197">
              <w:t>117,258</w:t>
            </w:r>
          </w:p>
        </w:tc>
      </w:tr>
      <w:tr w:rsidR="007E7119" w:rsidRPr="00C54197" w:rsidTr="004B5F70">
        <w:tc>
          <w:tcPr>
            <w:tcW w:w="4786" w:type="dxa"/>
            <w:tcBorders>
              <w:bottom w:val="single" w:sz="4" w:space="0" w:color="auto"/>
            </w:tcBorders>
            <w:shd w:val="clear" w:color="auto" w:fill="auto"/>
          </w:tcPr>
          <w:p w:rsidR="007E7119" w:rsidRPr="00C54197" w:rsidRDefault="007E7119" w:rsidP="00581618">
            <w:pPr>
              <w:pStyle w:val="Tabletext"/>
            </w:pPr>
            <w:r w:rsidRPr="00C54197">
              <w:t>Chairperson, Industry Commission</w:t>
            </w:r>
          </w:p>
        </w:tc>
        <w:tc>
          <w:tcPr>
            <w:tcW w:w="2510" w:type="dxa"/>
            <w:tcBorders>
              <w:bottom w:val="single" w:sz="4" w:space="0" w:color="auto"/>
            </w:tcBorders>
            <w:shd w:val="clear" w:color="auto" w:fill="auto"/>
          </w:tcPr>
          <w:p w:rsidR="007E7119" w:rsidRPr="00C54197" w:rsidRDefault="007E7119" w:rsidP="00581618">
            <w:pPr>
              <w:pStyle w:val="Tabletext"/>
            </w:pPr>
            <w:r w:rsidRPr="00C54197">
              <w:t>117,258</w:t>
            </w:r>
          </w:p>
        </w:tc>
      </w:tr>
      <w:tr w:rsidR="007E7119" w:rsidRPr="00C54197" w:rsidTr="004B5F70">
        <w:tc>
          <w:tcPr>
            <w:tcW w:w="4786" w:type="dxa"/>
            <w:tcBorders>
              <w:top w:val="single" w:sz="4" w:space="0" w:color="auto"/>
            </w:tcBorders>
            <w:shd w:val="clear" w:color="auto" w:fill="auto"/>
          </w:tcPr>
          <w:p w:rsidR="007E7119" w:rsidRPr="00C54197" w:rsidRDefault="007E7119" w:rsidP="00AD69F4">
            <w:pPr>
              <w:pStyle w:val="Tabletext"/>
            </w:pPr>
            <w:r w:rsidRPr="00C54197">
              <w:t>Australian Statistician</w:t>
            </w:r>
          </w:p>
        </w:tc>
        <w:tc>
          <w:tcPr>
            <w:tcW w:w="2510" w:type="dxa"/>
            <w:tcBorders>
              <w:top w:val="single" w:sz="4" w:space="0" w:color="auto"/>
            </w:tcBorders>
            <w:shd w:val="clear" w:color="auto" w:fill="auto"/>
          </w:tcPr>
          <w:p w:rsidR="007E7119" w:rsidRPr="00C54197" w:rsidRDefault="007E7119" w:rsidP="00BB4D3A">
            <w:pPr>
              <w:pStyle w:val="Tabletext"/>
              <w:keepLines/>
            </w:pPr>
            <w:r w:rsidRPr="00C54197">
              <w:t>111,004</w:t>
            </w:r>
          </w:p>
        </w:tc>
      </w:tr>
      <w:tr w:rsidR="007E7119" w:rsidRPr="00C54197" w:rsidTr="005426FD">
        <w:tc>
          <w:tcPr>
            <w:tcW w:w="4786" w:type="dxa"/>
            <w:shd w:val="clear" w:color="auto" w:fill="auto"/>
          </w:tcPr>
          <w:p w:rsidR="007E7119" w:rsidRPr="00C54197" w:rsidRDefault="00C75E90" w:rsidP="0051610C">
            <w:pPr>
              <w:pStyle w:val="Tabletext"/>
            </w:pPr>
            <w:r w:rsidRPr="00C54197">
              <w:lastRenderedPageBreak/>
              <w:t>Chairperson</w:t>
            </w:r>
            <w:r w:rsidR="007E7119" w:rsidRPr="00C54197">
              <w:t>, Commonwealth Grants Commission</w:t>
            </w:r>
          </w:p>
        </w:tc>
        <w:tc>
          <w:tcPr>
            <w:tcW w:w="2510" w:type="dxa"/>
            <w:shd w:val="clear" w:color="auto" w:fill="auto"/>
          </w:tcPr>
          <w:p w:rsidR="007E7119" w:rsidRPr="00C54197" w:rsidRDefault="007E7119" w:rsidP="00DC11A6">
            <w:pPr>
              <w:pStyle w:val="Tabletext"/>
              <w:pageBreakBefore/>
            </w:pPr>
            <w:r w:rsidRPr="00C54197">
              <w:t>111,004</w:t>
            </w:r>
          </w:p>
        </w:tc>
      </w:tr>
      <w:tr w:rsidR="007E7119" w:rsidRPr="00C54197" w:rsidTr="005426FD">
        <w:tc>
          <w:tcPr>
            <w:tcW w:w="4786" w:type="dxa"/>
            <w:shd w:val="clear" w:color="auto" w:fill="auto"/>
          </w:tcPr>
          <w:p w:rsidR="007E7119" w:rsidRPr="00C54197" w:rsidRDefault="007E7119" w:rsidP="00581618">
            <w:pPr>
              <w:pStyle w:val="Tabletext"/>
            </w:pPr>
            <w:r w:rsidRPr="00C54197">
              <w:t xml:space="preserve">Chief Executive Officer, Aboriginal and Torres Strait Islander Commission </w:t>
            </w:r>
          </w:p>
        </w:tc>
        <w:tc>
          <w:tcPr>
            <w:tcW w:w="2510" w:type="dxa"/>
            <w:shd w:val="clear" w:color="auto" w:fill="auto"/>
          </w:tcPr>
          <w:p w:rsidR="007E7119" w:rsidRPr="00C54197" w:rsidRDefault="007E7119" w:rsidP="00581618">
            <w:pPr>
              <w:pStyle w:val="Tabletext"/>
            </w:pPr>
            <w:r w:rsidRPr="00C54197">
              <w:t>111,004</w:t>
            </w:r>
          </w:p>
        </w:tc>
      </w:tr>
      <w:tr w:rsidR="007E7119" w:rsidRPr="00C54197" w:rsidTr="005426FD">
        <w:tc>
          <w:tcPr>
            <w:tcW w:w="4786" w:type="dxa"/>
            <w:shd w:val="clear" w:color="auto" w:fill="auto"/>
          </w:tcPr>
          <w:p w:rsidR="007E7119" w:rsidRPr="00C54197" w:rsidRDefault="007E7119" w:rsidP="00581618">
            <w:pPr>
              <w:pStyle w:val="Tabletext"/>
            </w:pPr>
            <w:r w:rsidRPr="00C54197">
              <w:t>Chief Executive Officer, Federal Airports Corporation</w:t>
            </w:r>
          </w:p>
        </w:tc>
        <w:tc>
          <w:tcPr>
            <w:tcW w:w="2510" w:type="dxa"/>
            <w:shd w:val="clear" w:color="auto" w:fill="auto"/>
          </w:tcPr>
          <w:p w:rsidR="007E7119" w:rsidRPr="00C54197" w:rsidRDefault="007E7119" w:rsidP="00581618">
            <w:pPr>
              <w:pStyle w:val="Tabletext"/>
            </w:pPr>
            <w:r w:rsidRPr="00C54197">
              <w:t>111,004</w:t>
            </w:r>
          </w:p>
        </w:tc>
      </w:tr>
      <w:tr w:rsidR="007E7119" w:rsidRPr="00C54197" w:rsidTr="005426FD">
        <w:tc>
          <w:tcPr>
            <w:tcW w:w="4786" w:type="dxa"/>
            <w:shd w:val="clear" w:color="auto" w:fill="auto"/>
          </w:tcPr>
          <w:p w:rsidR="007E7119" w:rsidRPr="00C54197" w:rsidRDefault="007E7119" w:rsidP="00581618">
            <w:pPr>
              <w:pStyle w:val="Tabletext"/>
            </w:pPr>
            <w:r w:rsidRPr="00C54197">
              <w:t>Chief of Navy</w:t>
            </w:r>
          </w:p>
        </w:tc>
        <w:tc>
          <w:tcPr>
            <w:tcW w:w="2510" w:type="dxa"/>
            <w:shd w:val="clear" w:color="auto" w:fill="auto"/>
          </w:tcPr>
          <w:p w:rsidR="007E7119" w:rsidRPr="00C54197" w:rsidRDefault="007E7119" w:rsidP="00581618">
            <w:pPr>
              <w:pStyle w:val="Tabletext"/>
            </w:pPr>
            <w:r w:rsidRPr="00C54197">
              <w:t>111,004</w:t>
            </w:r>
          </w:p>
        </w:tc>
      </w:tr>
      <w:tr w:rsidR="007E7119" w:rsidRPr="00C54197" w:rsidTr="005426FD">
        <w:tc>
          <w:tcPr>
            <w:tcW w:w="4786" w:type="dxa"/>
            <w:shd w:val="clear" w:color="auto" w:fill="auto"/>
          </w:tcPr>
          <w:p w:rsidR="007E7119" w:rsidRPr="00C54197" w:rsidRDefault="007E7119" w:rsidP="00581618">
            <w:pPr>
              <w:pStyle w:val="Tabletext"/>
            </w:pPr>
            <w:r w:rsidRPr="00C54197">
              <w:t>Chief of Army</w:t>
            </w:r>
          </w:p>
        </w:tc>
        <w:tc>
          <w:tcPr>
            <w:tcW w:w="2510" w:type="dxa"/>
            <w:shd w:val="clear" w:color="auto" w:fill="auto"/>
          </w:tcPr>
          <w:p w:rsidR="007E7119" w:rsidRPr="00C54197" w:rsidRDefault="007E7119" w:rsidP="00581618">
            <w:pPr>
              <w:pStyle w:val="Tabletext"/>
            </w:pPr>
            <w:r w:rsidRPr="00C54197">
              <w:t>111,004</w:t>
            </w:r>
          </w:p>
        </w:tc>
      </w:tr>
      <w:tr w:rsidR="007E7119" w:rsidRPr="00C54197" w:rsidTr="005426FD">
        <w:tc>
          <w:tcPr>
            <w:tcW w:w="4786" w:type="dxa"/>
            <w:shd w:val="clear" w:color="auto" w:fill="auto"/>
          </w:tcPr>
          <w:p w:rsidR="007E7119" w:rsidRPr="00C54197" w:rsidRDefault="007E7119" w:rsidP="00581618">
            <w:pPr>
              <w:pStyle w:val="Tabletext"/>
            </w:pPr>
            <w:r w:rsidRPr="00C54197">
              <w:t>Chief of Air Force</w:t>
            </w:r>
          </w:p>
        </w:tc>
        <w:tc>
          <w:tcPr>
            <w:tcW w:w="2510" w:type="dxa"/>
            <w:shd w:val="clear" w:color="auto" w:fill="auto"/>
          </w:tcPr>
          <w:p w:rsidR="007E7119" w:rsidRPr="00C54197" w:rsidRDefault="007E7119" w:rsidP="00581618">
            <w:pPr>
              <w:pStyle w:val="Tabletext"/>
            </w:pPr>
            <w:r w:rsidRPr="00C54197">
              <w:t>111,004</w:t>
            </w:r>
          </w:p>
        </w:tc>
      </w:tr>
      <w:tr w:rsidR="007E7119" w:rsidRPr="00C54197" w:rsidTr="005426FD">
        <w:tc>
          <w:tcPr>
            <w:tcW w:w="4786" w:type="dxa"/>
            <w:shd w:val="clear" w:color="auto" w:fill="auto"/>
          </w:tcPr>
          <w:p w:rsidR="007E7119" w:rsidRPr="00C54197" w:rsidRDefault="007E7119" w:rsidP="00581618">
            <w:pPr>
              <w:pStyle w:val="Tabletext"/>
            </w:pPr>
            <w:r w:rsidRPr="00C54197">
              <w:t xml:space="preserve">Deputy Managing Director, Australian Trade Commission </w:t>
            </w:r>
          </w:p>
        </w:tc>
        <w:tc>
          <w:tcPr>
            <w:tcW w:w="2510" w:type="dxa"/>
            <w:shd w:val="clear" w:color="auto" w:fill="auto"/>
          </w:tcPr>
          <w:p w:rsidR="007E7119" w:rsidRPr="00C54197" w:rsidRDefault="007E7119" w:rsidP="00581618">
            <w:pPr>
              <w:pStyle w:val="Tabletext"/>
            </w:pPr>
            <w:r w:rsidRPr="00C54197">
              <w:t>111,004</w:t>
            </w:r>
          </w:p>
        </w:tc>
      </w:tr>
      <w:tr w:rsidR="007E7119" w:rsidRPr="00C54197" w:rsidTr="005426FD">
        <w:tc>
          <w:tcPr>
            <w:tcW w:w="4786" w:type="dxa"/>
            <w:shd w:val="clear" w:color="auto" w:fill="auto"/>
          </w:tcPr>
          <w:p w:rsidR="007E7119" w:rsidRPr="00C54197" w:rsidRDefault="007E7119" w:rsidP="00581618">
            <w:pPr>
              <w:pStyle w:val="Tabletext"/>
            </w:pPr>
            <w:r w:rsidRPr="00C54197">
              <w:t>Deputy President (non</w:t>
            </w:r>
            <w:r w:rsidR="00C54197">
              <w:noBreakHyphen/>
            </w:r>
            <w:r w:rsidRPr="00C54197">
              <w:t xml:space="preserve">judicial), Administrative Appeals Tribunal </w:t>
            </w:r>
          </w:p>
        </w:tc>
        <w:tc>
          <w:tcPr>
            <w:tcW w:w="2510" w:type="dxa"/>
            <w:shd w:val="clear" w:color="auto" w:fill="auto"/>
          </w:tcPr>
          <w:p w:rsidR="007E7119" w:rsidRPr="00C54197" w:rsidRDefault="007E7119" w:rsidP="00581618">
            <w:pPr>
              <w:pStyle w:val="Tabletext"/>
            </w:pPr>
            <w:r w:rsidRPr="00C54197">
              <w:t>111,004</w:t>
            </w:r>
          </w:p>
        </w:tc>
      </w:tr>
      <w:tr w:rsidR="007E7119" w:rsidRPr="00C54197" w:rsidTr="005426FD">
        <w:tc>
          <w:tcPr>
            <w:tcW w:w="4786" w:type="dxa"/>
            <w:shd w:val="clear" w:color="auto" w:fill="auto"/>
          </w:tcPr>
          <w:p w:rsidR="007E7119" w:rsidRPr="00C54197" w:rsidRDefault="007E7119" w:rsidP="00581618">
            <w:pPr>
              <w:pStyle w:val="Tabletext"/>
            </w:pPr>
            <w:r w:rsidRPr="00C54197">
              <w:t>Executive Director, Australian Nuclear Science and Technology Organisation</w:t>
            </w:r>
          </w:p>
        </w:tc>
        <w:tc>
          <w:tcPr>
            <w:tcW w:w="2510" w:type="dxa"/>
            <w:shd w:val="clear" w:color="auto" w:fill="auto"/>
          </w:tcPr>
          <w:p w:rsidR="007E7119" w:rsidRPr="00C54197" w:rsidRDefault="007E7119" w:rsidP="00581618">
            <w:pPr>
              <w:pStyle w:val="Tabletext"/>
            </w:pPr>
            <w:r w:rsidRPr="00C54197">
              <w:t>111,004</w:t>
            </w:r>
          </w:p>
        </w:tc>
      </w:tr>
      <w:tr w:rsidR="007E7119" w:rsidRPr="00C54197" w:rsidTr="005426FD">
        <w:tc>
          <w:tcPr>
            <w:tcW w:w="4786" w:type="dxa"/>
            <w:shd w:val="clear" w:color="auto" w:fill="auto"/>
          </w:tcPr>
          <w:p w:rsidR="007E7119" w:rsidRPr="00C54197" w:rsidRDefault="007E7119" w:rsidP="00581618">
            <w:pPr>
              <w:pStyle w:val="Tabletext"/>
            </w:pPr>
            <w:r w:rsidRPr="00C54197">
              <w:t>Director</w:t>
            </w:r>
            <w:r w:rsidR="00C54197">
              <w:noBreakHyphen/>
            </w:r>
            <w:r w:rsidRPr="00C54197">
              <w:t xml:space="preserve">General, Australian Security Intelligence Organisation </w:t>
            </w:r>
          </w:p>
        </w:tc>
        <w:tc>
          <w:tcPr>
            <w:tcW w:w="2510" w:type="dxa"/>
            <w:shd w:val="clear" w:color="auto" w:fill="auto"/>
          </w:tcPr>
          <w:p w:rsidR="007E7119" w:rsidRPr="00C54197" w:rsidRDefault="007E7119" w:rsidP="00581618">
            <w:pPr>
              <w:pStyle w:val="Tabletext"/>
            </w:pPr>
            <w:r w:rsidRPr="00C54197">
              <w:t xml:space="preserve">111,004 </w:t>
            </w:r>
          </w:p>
        </w:tc>
      </w:tr>
      <w:tr w:rsidR="007E7119" w:rsidRPr="00C54197" w:rsidTr="005426FD">
        <w:tc>
          <w:tcPr>
            <w:tcW w:w="4786" w:type="dxa"/>
            <w:shd w:val="clear" w:color="auto" w:fill="auto"/>
          </w:tcPr>
          <w:p w:rsidR="007E7119" w:rsidRPr="00C54197" w:rsidRDefault="001639BD" w:rsidP="00581618">
            <w:pPr>
              <w:pStyle w:val="Tabletext"/>
            </w:pPr>
            <w:r w:rsidRPr="00C54197">
              <w:t>Director</w:t>
            </w:r>
            <w:r w:rsidR="00C54197">
              <w:noBreakHyphen/>
            </w:r>
            <w:r w:rsidRPr="00C54197">
              <w:t>General of National Intelligence</w:t>
            </w:r>
          </w:p>
        </w:tc>
        <w:tc>
          <w:tcPr>
            <w:tcW w:w="2510" w:type="dxa"/>
            <w:shd w:val="clear" w:color="auto" w:fill="auto"/>
          </w:tcPr>
          <w:p w:rsidR="007E7119" w:rsidRPr="00C54197" w:rsidRDefault="007E7119" w:rsidP="00581618">
            <w:pPr>
              <w:pStyle w:val="Tabletext"/>
            </w:pPr>
            <w:r w:rsidRPr="00C54197">
              <w:t>111,004</w:t>
            </w:r>
          </w:p>
        </w:tc>
      </w:tr>
      <w:tr w:rsidR="007E7119" w:rsidRPr="00C54197" w:rsidTr="005426FD">
        <w:tc>
          <w:tcPr>
            <w:tcW w:w="4786" w:type="dxa"/>
            <w:shd w:val="clear" w:color="auto" w:fill="auto"/>
          </w:tcPr>
          <w:p w:rsidR="007E7119" w:rsidRPr="00C54197" w:rsidRDefault="007E7119" w:rsidP="00581618">
            <w:pPr>
              <w:pStyle w:val="Tabletext"/>
            </w:pPr>
            <w:r w:rsidRPr="00C54197">
              <w:t>Human Rights Commissioner</w:t>
            </w:r>
          </w:p>
        </w:tc>
        <w:tc>
          <w:tcPr>
            <w:tcW w:w="2510" w:type="dxa"/>
            <w:shd w:val="clear" w:color="auto" w:fill="auto"/>
          </w:tcPr>
          <w:p w:rsidR="007E7119" w:rsidRPr="00C54197" w:rsidRDefault="007E7119" w:rsidP="00581618">
            <w:pPr>
              <w:pStyle w:val="Tabletext"/>
            </w:pPr>
            <w:r w:rsidRPr="00C54197">
              <w:t>111,004</w:t>
            </w:r>
          </w:p>
        </w:tc>
      </w:tr>
      <w:tr w:rsidR="007E7119" w:rsidRPr="00C54197" w:rsidTr="005426FD">
        <w:tc>
          <w:tcPr>
            <w:tcW w:w="4786" w:type="dxa"/>
            <w:shd w:val="clear" w:color="auto" w:fill="auto"/>
          </w:tcPr>
          <w:p w:rsidR="007E7119" w:rsidRPr="00C54197" w:rsidRDefault="007E7119" w:rsidP="00581618">
            <w:pPr>
              <w:pStyle w:val="Tabletext"/>
            </w:pPr>
            <w:r w:rsidRPr="00C54197">
              <w:t>Inspector</w:t>
            </w:r>
            <w:r w:rsidR="00C54197">
              <w:noBreakHyphen/>
            </w:r>
            <w:r w:rsidRPr="00C54197">
              <w:t xml:space="preserve">General of Intelligence and Security </w:t>
            </w:r>
          </w:p>
        </w:tc>
        <w:tc>
          <w:tcPr>
            <w:tcW w:w="2510" w:type="dxa"/>
            <w:shd w:val="clear" w:color="auto" w:fill="auto"/>
          </w:tcPr>
          <w:p w:rsidR="007E7119" w:rsidRPr="00C54197" w:rsidRDefault="007E7119" w:rsidP="00581618">
            <w:pPr>
              <w:pStyle w:val="Tabletext"/>
            </w:pPr>
            <w:r w:rsidRPr="00C54197">
              <w:t xml:space="preserve">111,004 </w:t>
            </w:r>
          </w:p>
        </w:tc>
      </w:tr>
      <w:tr w:rsidR="007E7119" w:rsidRPr="00C54197" w:rsidTr="005426FD">
        <w:tc>
          <w:tcPr>
            <w:tcW w:w="4786" w:type="dxa"/>
            <w:shd w:val="clear" w:color="auto" w:fill="auto"/>
          </w:tcPr>
          <w:p w:rsidR="007E7119" w:rsidRPr="00C54197" w:rsidRDefault="007E7119" w:rsidP="00581618">
            <w:pPr>
              <w:pStyle w:val="Tabletext"/>
            </w:pPr>
            <w:r w:rsidRPr="00C54197">
              <w:t xml:space="preserve">Insurance and Superannuation Commissioner </w:t>
            </w:r>
          </w:p>
        </w:tc>
        <w:tc>
          <w:tcPr>
            <w:tcW w:w="2510" w:type="dxa"/>
            <w:shd w:val="clear" w:color="auto" w:fill="auto"/>
          </w:tcPr>
          <w:p w:rsidR="007E7119" w:rsidRPr="00C54197" w:rsidRDefault="007E7119" w:rsidP="00581618">
            <w:pPr>
              <w:pStyle w:val="Tabletext"/>
            </w:pPr>
            <w:r w:rsidRPr="00C54197">
              <w:t>111,004</w:t>
            </w:r>
          </w:p>
        </w:tc>
      </w:tr>
      <w:tr w:rsidR="007E7119" w:rsidRPr="00C54197" w:rsidTr="005426FD">
        <w:tc>
          <w:tcPr>
            <w:tcW w:w="4786" w:type="dxa"/>
            <w:shd w:val="clear" w:color="auto" w:fill="auto"/>
          </w:tcPr>
          <w:p w:rsidR="007E7119" w:rsidRPr="00C54197" w:rsidRDefault="007E7119" w:rsidP="00581618">
            <w:pPr>
              <w:pStyle w:val="Tabletext"/>
            </w:pPr>
            <w:r w:rsidRPr="00C54197">
              <w:t>Second Commissioner of Taxation</w:t>
            </w:r>
          </w:p>
        </w:tc>
        <w:tc>
          <w:tcPr>
            <w:tcW w:w="2510" w:type="dxa"/>
            <w:shd w:val="clear" w:color="auto" w:fill="auto"/>
          </w:tcPr>
          <w:p w:rsidR="007E7119" w:rsidRPr="00C54197" w:rsidRDefault="007E7119" w:rsidP="00581618">
            <w:pPr>
              <w:pStyle w:val="Tabletext"/>
            </w:pPr>
            <w:r w:rsidRPr="00C54197">
              <w:t>111,004</w:t>
            </w:r>
          </w:p>
        </w:tc>
      </w:tr>
      <w:tr w:rsidR="007E7119" w:rsidRPr="00C54197" w:rsidTr="005426FD">
        <w:tc>
          <w:tcPr>
            <w:tcW w:w="4786" w:type="dxa"/>
            <w:shd w:val="clear" w:color="auto" w:fill="auto"/>
          </w:tcPr>
          <w:p w:rsidR="007E7119" w:rsidRPr="00C54197" w:rsidRDefault="007E7119" w:rsidP="00581618">
            <w:pPr>
              <w:pStyle w:val="Tabletext"/>
            </w:pPr>
            <w:r w:rsidRPr="00C54197">
              <w:t>Member, National Crime Authority</w:t>
            </w:r>
          </w:p>
        </w:tc>
        <w:tc>
          <w:tcPr>
            <w:tcW w:w="2510" w:type="dxa"/>
            <w:shd w:val="clear" w:color="auto" w:fill="auto"/>
          </w:tcPr>
          <w:p w:rsidR="007E7119" w:rsidRPr="00C54197" w:rsidRDefault="007E7119" w:rsidP="00581618">
            <w:pPr>
              <w:pStyle w:val="Tabletext"/>
            </w:pPr>
            <w:r w:rsidRPr="00C54197">
              <w:t>111,004</w:t>
            </w:r>
          </w:p>
        </w:tc>
      </w:tr>
      <w:tr w:rsidR="007E7119" w:rsidRPr="00C54197" w:rsidTr="005426FD">
        <w:tc>
          <w:tcPr>
            <w:tcW w:w="4786" w:type="dxa"/>
            <w:shd w:val="clear" w:color="auto" w:fill="auto"/>
          </w:tcPr>
          <w:p w:rsidR="007E7119" w:rsidRPr="00C54197" w:rsidRDefault="007E7119" w:rsidP="00581618">
            <w:pPr>
              <w:pStyle w:val="Tabletext"/>
            </w:pPr>
            <w:r w:rsidRPr="00C54197">
              <w:t>Commissioner for Community Relations</w:t>
            </w:r>
          </w:p>
        </w:tc>
        <w:tc>
          <w:tcPr>
            <w:tcW w:w="2510" w:type="dxa"/>
            <w:shd w:val="clear" w:color="auto" w:fill="auto"/>
          </w:tcPr>
          <w:p w:rsidR="007E7119" w:rsidRPr="00C54197" w:rsidRDefault="007E7119" w:rsidP="00581618">
            <w:pPr>
              <w:pStyle w:val="Tabletext"/>
            </w:pPr>
            <w:r w:rsidRPr="00C54197">
              <w:t>99,949</w:t>
            </w:r>
          </w:p>
        </w:tc>
      </w:tr>
      <w:tr w:rsidR="007E7119" w:rsidRPr="00C54197" w:rsidTr="005426FD">
        <w:tc>
          <w:tcPr>
            <w:tcW w:w="4786" w:type="dxa"/>
            <w:shd w:val="clear" w:color="auto" w:fill="auto"/>
          </w:tcPr>
          <w:p w:rsidR="007E7119" w:rsidRPr="00C54197" w:rsidRDefault="007E7119" w:rsidP="00581618">
            <w:pPr>
              <w:pStyle w:val="Tabletext"/>
            </w:pPr>
            <w:r w:rsidRPr="00C54197">
              <w:t>Deputy Chairperson, National Board of Employment, Education and Training</w:t>
            </w:r>
          </w:p>
        </w:tc>
        <w:tc>
          <w:tcPr>
            <w:tcW w:w="2510" w:type="dxa"/>
            <w:shd w:val="clear" w:color="auto" w:fill="auto"/>
          </w:tcPr>
          <w:p w:rsidR="007E7119" w:rsidRPr="00C54197" w:rsidRDefault="007E7119" w:rsidP="00581618">
            <w:pPr>
              <w:pStyle w:val="Tabletext"/>
            </w:pPr>
            <w:r w:rsidRPr="00C54197">
              <w:t xml:space="preserve">99,949 </w:t>
            </w:r>
          </w:p>
        </w:tc>
      </w:tr>
      <w:tr w:rsidR="007E7119" w:rsidRPr="00C54197" w:rsidTr="005426FD">
        <w:tc>
          <w:tcPr>
            <w:tcW w:w="4786" w:type="dxa"/>
            <w:shd w:val="clear" w:color="auto" w:fill="auto"/>
          </w:tcPr>
          <w:p w:rsidR="007E7119" w:rsidRPr="00C54197" w:rsidRDefault="007E7119" w:rsidP="00581618">
            <w:pPr>
              <w:pStyle w:val="Tabletext"/>
            </w:pPr>
            <w:r w:rsidRPr="00C54197">
              <w:t>Electoral Commissioner</w:t>
            </w:r>
          </w:p>
        </w:tc>
        <w:tc>
          <w:tcPr>
            <w:tcW w:w="2510" w:type="dxa"/>
            <w:shd w:val="clear" w:color="auto" w:fill="auto"/>
          </w:tcPr>
          <w:p w:rsidR="007E7119" w:rsidRPr="00C54197" w:rsidRDefault="007E7119" w:rsidP="00581618">
            <w:pPr>
              <w:pStyle w:val="Tabletext"/>
            </w:pPr>
            <w:r w:rsidRPr="00C54197">
              <w:t>99,949</w:t>
            </w:r>
          </w:p>
        </w:tc>
      </w:tr>
      <w:tr w:rsidR="007E7119" w:rsidRPr="00C54197" w:rsidTr="005426FD">
        <w:tc>
          <w:tcPr>
            <w:tcW w:w="4786" w:type="dxa"/>
            <w:shd w:val="clear" w:color="auto" w:fill="auto"/>
          </w:tcPr>
          <w:p w:rsidR="007E7119" w:rsidRPr="00C54197" w:rsidRDefault="007E7119" w:rsidP="00581618">
            <w:pPr>
              <w:pStyle w:val="Tabletext"/>
            </w:pPr>
            <w:r w:rsidRPr="00C54197">
              <w:t>Director, Australian Institute of Criminology</w:t>
            </w:r>
          </w:p>
        </w:tc>
        <w:tc>
          <w:tcPr>
            <w:tcW w:w="2510" w:type="dxa"/>
            <w:shd w:val="clear" w:color="auto" w:fill="auto"/>
          </w:tcPr>
          <w:p w:rsidR="007E7119" w:rsidRPr="00C54197" w:rsidRDefault="007E7119" w:rsidP="00581618">
            <w:pPr>
              <w:pStyle w:val="Tabletext"/>
            </w:pPr>
            <w:r w:rsidRPr="00C54197">
              <w:t>99,949</w:t>
            </w:r>
          </w:p>
        </w:tc>
      </w:tr>
      <w:tr w:rsidR="007E7119" w:rsidRPr="00C54197" w:rsidTr="005426FD">
        <w:tc>
          <w:tcPr>
            <w:tcW w:w="4786" w:type="dxa"/>
            <w:shd w:val="clear" w:color="auto" w:fill="auto"/>
          </w:tcPr>
          <w:p w:rsidR="007E7119" w:rsidRPr="00C54197" w:rsidRDefault="007E7119" w:rsidP="00AD69F4">
            <w:pPr>
              <w:pStyle w:val="Tabletext"/>
            </w:pPr>
            <w:r w:rsidRPr="00C54197">
              <w:t>Executive Member, Pipeline Authority</w:t>
            </w:r>
          </w:p>
        </w:tc>
        <w:tc>
          <w:tcPr>
            <w:tcW w:w="2510" w:type="dxa"/>
            <w:shd w:val="clear" w:color="auto" w:fill="auto"/>
          </w:tcPr>
          <w:p w:rsidR="007E7119" w:rsidRPr="00C54197" w:rsidRDefault="007E7119" w:rsidP="003C5948">
            <w:pPr>
              <w:pStyle w:val="Tabletext"/>
              <w:keepNext/>
            </w:pPr>
            <w:r w:rsidRPr="00C54197">
              <w:t>99,949</w:t>
            </w:r>
          </w:p>
        </w:tc>
      </w:tr>
      <w:tr w:rsidR="007E7119" w:rsidRPr="00C54197" w:rsidTr="004B5F70">
        <w:tc>
          <w:tcPr>
            <w:tcW w:w="4786" w:type="dxa"/>
            <w:tcBorders>
              <w:bottom w:val="single" w:sz="4" w:space="0" w:color="auto"/>
            </w:tcBorders>
            <w:shd w:val="clear" w:color="auto" w:fill="auto"/>
          </w:tcPr>
          <w:p w:rsidR="007E7119" w:rsidRPr="00C54197" w:rsidRDefault="007E7119" w:rsidP="00581618">
            <w:pPr>
              <w:pStyle w:val="Tabletext"/>
            </w:pPr>
            <w:r w:rsidRPr="00C54197">
              <w:t>Chief Executive, Parliament House Construction Authority</w:t>
            </w:r>
          </w:p>
        </w:tc>
        <w:tc>
          <w:tcPr>
            <w:tcW w:w="2510" w:type="dxa"/>
            <w:tcBorders>
              <w:bottom w:val="single" w:sz="4" w:space="0" w:color="auto"/>
            </w:tcBorders>
            <w:shd w:val="clear" w:color="auto" w:fill="auto"/>
          </w:tcPr>
          <w:p w:rsidR="007E7119" w:rsidRPr="00C54197" w:rsidRDefault="007E7119" w:rsidP="00581618">
            <w:pPr>
              <w:pStyle w:val="Tabletext"/>
            </w:pPr>
            <w:r w:rsidRPr="00C54197">
              <w:t xml:space="preserve">99,949 </w:t>
            </w:r>
          </w:p>
        </w:tc>
      </w:tr>
      <w:tr w:rsidR="007E7119" w:rsidRPr="00C54197" w:rsidTr="004B5F70">
        <w:tc>
          <w:tcPr>
            <w:tcW w:w="4786" w:type="dxa"/>
            <w:tcBorders>
              <w:bottom w:val="single" w:sz="4" w:space="0" w:color="auto"/>
            </w:tcBorders>
            <w:shd w:val="clear" w:color="auto" w:fill="auto"/>
          </w:tcPr>
          <w:p w:rsidR="007E7119" w:rsidRPr="00C54197" w:rsidRDefault="007E7119" w:rsidP="00581618">
            <w:pPr>
              <w:pStyle w:val="Tabletext"/>
            </w:pPr>
            <w:r w:rsidRPr="00C54197">
              <w:t>General Manager, Australia Council</w:t>
            </w:r>
          </w:p>
        </w:tc>
        <w:tc>
          <w:tcPr>
            <w:tcW w:w="2510" w:type="dxa"/>
            <w:tcBorders>
              <w:bottom w:val="single" w:sz="4" w:space="0" w:color="auto"/>
            </w:tcBorders>
            <w:shd w:val="clear" w:color="auto" w:fill="auto"/>
          </w:tcPr>
          <w:p w:rsidR="007E7119" w:rsidRPr="00C54197" w:rsidRDefault="007E7119" w:rsidP="00581618">
            <w:pPr>
              <w:pStyle w:val="Tabletext"/>
            </w:pPr>
            <w:r w:rsidRPr="00C54197">
              <w:t>99,949</w:t>
            </w:r>
          </w:p>
        </w:tc>
      </w:tr>
      <w:tr w:rsidR="007E7119" w:rsidRPr="00C54197" w:rsidTr="004B5F70">
        <w:tc>
          <w:tcPr>
            <w:tcW w:w="4786" w:type="dxa"/>
            <w:tcBorders>
              <w:top w:val="single" w:sz="4" w:space="0" w:color="auto"/>
            </w:tcBorders>
            <w:shd w:val="clear" w:color="auto" w:fill="auto"/>
          </w:tcPr>
          <w:p w:rsidR="007E7119" w:rsidRPr="00C54197" w:rsidRDefault="007E7119" w:rsidP="00BB4D3A">
            <w:pPr>
              <w:pStyle w:val="Tabletext"/>
            </w:pPr>
            <w:r w:rsidRPr="00C54197">
              <w:t>Executive Commissioner, Industry Commission</w:t>
            </w:r>
          </w:p>
        </w:tc>
        <w:tc>
          <w:tcPr>
            <w:tcW w:w="2510" w:type="dxa"/>
            <w:tcBorders>
              <w:top w:val="single" w:sz="4" w:space="0" w:color="auto"/>
            </w:tcBorders>
            <w:shd w:val="clear" w:color="auto" w:fill="auto"/>
          </w:tcPr>
          <w:p w:rsidR="007E7119" w:rsidRPr="00C54197" w:rsidRDefault="007E7119" w:rsidP="00BB4D3A">
            <w:pPr>
              <w:pStyle w:val="Tabletext"/>
            </w:pPr>
            <w:r w:rsidRPr="00C54197">
              <w:t>99,949</w:t>
            </w:r>
          </w:p>
        </w:tc>
      </w:tr>
      <w:tr w:rsidR="007E7119" w:rsidRPr="00C54197" w:rsidTr="005426FD">
        <w:tc>
          <w:tcPr>
            <w:tcW w:w="4786" w:type="dxa"/>
            <w:tcBorders>
              <w:bottom w:val="single" w:sz="4" w:space="0" w:color="auto"/>
            </w:tcBorders>
            <w:shd w:val="clear" w:color="auto" w:fill="auto"/>
          </w:tcPr>
          <w:p w:rsidR="007E7119" w:rsidRPr="00C54197" w:rsidRDefault="007E7119" w:rsidP="00DC11A6">
            <w:pPr>
              <w:pStyle w:val="Tabletext"/>
            </w:pPr>
            <w:r w:rsidRPr="00C54197">
              <w:t>Commissioner, Industry Commission</w:t>
            </w:r>
          </w:p>
        </w:tc>
        <w:tc>
          <w:tcPr>
            <w:tcW w:w="2510" w:type="dxa"/>
            <w:tcBorders>
              <w:bottom w:val="single" w:sz="4" w:space="0" w:color="auto"/>
            </w:tcBorders>
            <w:shd w:val="clear" w:color="auto" w:fill="auto"/>
          </w:tcPr>
          <w:p w:rsidR="007E7119" w:rsidRPr="00C54197" w:rsidRDefault="007E7119" w:rsidP="00DC11A6">
            <w:pPr>
              <w:pStyle w:val="Tabletext"/>
              <w:pageBreakBefore/>
            </w:pPr>
            <w:r w:rsidRPr="00C54197">
              <w:t>92,333</w:t>
            </w:r>
          </w:p>
        </w:tc>
      </w:tr>
      <w:tr w:rsidR="007E7119" w:rsidRPr="00C54197" w:rsidTr="005426FD">
        <w:tc>
          <w:tcPr>
            <w:tcW w:w="4786" w:type="dxa"/>
            <w:tcBorders>
              <w:bottom w:val="single" w:sz="12" w:space="0" w:color="auto"/>
            </w:tcBorders>
            <w:shd w:val="clear" w:color="auto" w:fill="auto"/>
          </w:tcPr>
          <w:p w:rsidR="007E7119" w:rsidRPr="00C54197" w:rsidRDefault="007E7119" w:rsidP="00581618">
            <w:pPr>
              <w:pStyle w:val="Tabletext"/>
            </w:pPr>
            <w:r w:rsidRPr="00C54197">
              <w:lastRenderedPageBreak/>
              <w:t>Associate Commissioner, Industry Commission</w:t>
            </w:r>
          </w:p>
        </w:tc>
        <w:tc>
          <w:tcPr>
            <w:tcW w:w="2510" w:type="dxa"/>
            <w:tcBorders>
              <w:bottom w:val="single" w:sz="12" w:space="0" w:color="auto"/>
            </w:tcBorders>
            <w:shd w:val="clear" w:color="auto" w:fill="auto"/>
          </w:tcPr>
          <w:p w:rsidR="007E7119" w:rsidRPr="00C54197" w:rsidRDefault="007E7119" w:rsidP="00581618">
            <w:pPr>
              <w:pStyle w:val="Tabletext"/>
            </w:pPr>
            <w:r w:rsidRPr="00C54197">
              <w:t>82,333</w:t>
            </w:r>
          </w:p>
        </w:tc>
      </w:tr>
    </w:tbl>
    <w:p w:rsidR="000B778E" w:rsidRPr="00C54197" w:rsidRDefault="000B778E" w:rsidP="000B778E">
      <w:pPr>
        <w:spacing w:before="240"/>
        <w:ind w:left="426" w:hanging="426"/>
      </w:pPr>
      <w:r w:rsidRPr="00C54197">
        <w:t>4.</w:t>
      </w:r>
      <w:r w:rsidRPr="00C54197">
        <w:tab/>
        <w:t>The rates of salary specified in clause</w:t>
      </w:r>
      <w:r w:rsidR="00C54197">
        <w:t> </w:t>
      </w:r>
      <w:r w:rsidRPr="00C54197">
        <w:t>3 as applicable from 1</w:t>
      </w:r>
      <w:r w:rsidR="00C54197">
        <w:t> </w:t>
      </w:r>
      <w:r w:rsidRPr="00C54197">
        <w:t>July 1990 are to be adjusted in accordance with:</w:t>
      </w:r>
    </w:p>
    <w:p w:rsidR="000B778E" w:rsidRPr="00C54197" w:rsidRDefault="000B778E" w:rsidP="009C011F">
      <w:pPr>
        <w:ind w:left="1078" w:hanging="369"/>
      </w:pPr>
      <w:r w:rsidRPr="00C54197">
        <w:t>(a)</w:t>
      </w:r>
      <w:r w:rsidRPr="00C54197">
        <w:tab/>
        <w:t>wage</w:t>
      </w:r>
      <w:r w:rsidR="00C54197">
        <w:noBreakHyphen/>
      </w:r>
      <w:r w:rsidRPr="00C54197">
        <w:t>setting decisions of the Australian Fair Pay Commission; or</w:t>
      </w:r>
    </w:p>
    <w:p w:rsidR="000B778E" w:rsidRPr="00C54197" w:rsidRDefault="000B778E" w:rsidP="009C011F">
      <w:pPr>
        <w:spacing w:before="60"/>
        <w:ind w:left="1078" w:hanging="369"/>
      </w:pPr>
      <w:r w:rsidRPr="00C54197">
        <w:t>(b)</w:t>
      </w:r>
      <w:r w:rsidRPr="00C54197">
        <w:tab/>
        <w:t>if the Australian Fair Pay Commission has not yet made its first wage</w:t>
      </w:r>
      <w:r w:rsidR="00C54197">
        <w:noBreakHyphen/>
      </w:r>
      <w:r w:rsidRPr="00C54197">
        <w:t>setting decision—the Statement of Principles enunciated by the Australian Industrial Relations Commission in its 2005 Safety Net Review Decision.</w:t>
      </w:r>
    </w:p>
    <w:p w:rsidR="007E7119" w:rsidRPr="00C54197" w:rsidRDefault="007E7119">
      <w:pPr>
        <w:spacing w:before="240"/>
        <w:ind w:left="426" w:hanging="426"/>
      </w:pPr>
      <w:r w:rsidRPr="00C54197">
        <w:t>5.</w:t>
      </w:r>
      <w:r w:rsidRPr="00C54197">
        <w:tab/>
        <w:t>An annual leave loading is payable to Secretaries of Departments and holders of full</w:t>
      </w:r>
      <w:r w:rsidR="00C54197">
        <w:noBreakHyphen/>
      </w:r>
      <w:r w:rsidRPr="00C54197">
        <w:t xml:space="preserve">time Public Offices on the same terms and conditions applying to persons engaged under the </w:t>
      </w:r>
      <w:r w:rsidRPr="00C54197">
        <w:rPr>
          <w:i/>
        </w:rPr>
        <w:t>Public Service Act 1999</w:t>
      </w:r>
      <w:r w:rsidRPr="00C54197">
        <w:t>.</w:t>
      </w:r>
    </w:p>
    <w:p w:rsidR="007E7119" w:rsidRPr="00C54197" w:rsidRDefault="007E7119">
      <w:pPr>
        <w:spacing w:before="240"/>
        <w:ind w:left="426" w:hanging="426"/>
      </w:pPr>
      <w:r w:rsidRPr="00C54197">
        <w:t>6.</w:t>
      </w:r>
      <w:r w:rsidRPr="00C54197">
        <w:tab/>
        <w:t>Where a Secretary of a Department or a holder of a full</w:t>
      </w:r>
      <w:r w:rsidR="00C54197">
        <w:noBreakHyphen/>
      </w:r>
      <w:r w:rsidRPr="00C54197">
        <w:t>time Public Office holds an office located in a region or district which is classified for the purposes of District Allowance, the holder of the office is to be paid a District Allowance at the rates and on the conditions prescribed for officers of the Australian Public Service.</w:t>
      </w:r>
    </w:p>
    <w:p w:rsidR="007E7119" w:rsidRPr="00C54197" w:rsidRDefault="007E7119">
      <w:pPr>
        <w:spacing w:before="240"/>
        <w:ind w:left="426" w:hanging="426"/>
      </w:pPr>
      <w:r w:rsidRPr="00C54197">
        <w:t>7.</w:t>
      </w:r>
      <w:r w:rsidRPr="00C54197">
        <w:tab/>
        <w:t>The rates and conditions of payment of travelling allowance for the holders of offices specified in clause</w:t>
      </w:r>
      <w:r w:rsidR="00C54197">
        <w:t> </w:t>
      </w:r>
      <w:r w:rsidRPr="00C54197">
        <w:t>3 are as determined in Part</w:t>
      </w:r>
      <w:r w:rsidR="00C54197">
        <w:t> </w:t>
      </w:r>
      <w:r w:rsidRPr="00C54197">
        <w:t>4 of Determination No.</w:t>
      </w:r>
      <w:r w:rsidR="00C54197">
        <w:t> </w:t>
      </w:r>
      <w:r w:rsidRPr="00C54197">
        <w:t>2 of 1990 and in Part</w:t>
      </w:r>
      <w:r w:rsidR="00C54197">
        <w:t> </w:t>
      </w:r>
      <w:r w:rsidRPr="00C54197">
        <w:t>1 of Determination No.</w:t>
      </w:r>
      <w:r w:rsidR="00C54197">
        <w:t> </w:t>
      </w:r>
      <w:r w:rsidRPr="00C54197">
        <w:t>18 of 1989 of the Remuneration Tribunal.</w:t>
      </w:r>
    </w:p>
    <w:p w:rsidR="004841AE" w:rsidRPr="00C54197" w:rsidRDefault="004841AE">
      <w:pPr>
        <w:sectPr w:rsidR="004841AE" w:rsidRPr="00C54197" w:rsidSect="00DB32D8">
          <w:headerReference w:type="even" r:id="rId33"/>
          <w:headerReference w:type="default" r:id="rId34"/>
          <w:footerReference w:type="even" r:id="rId35"/>
          <w:footerReference w:type="default" r:id="rId36"/>
          <w:headerReference w:type="first" r:id="rId37"/>
          <w:footerReference w:type="first" r:id="rId38"/>
          <w:pgSz w:w="11907" w:h="16839" w:code="9"/>
          <w:pgMar w:top="1871" w:right="2410" w:bottom="4252" w:left="2410" w:header="720" w:footer="3402" w:gutter="0"/>
          <w:cols w:space="720"/>
          <w:docGrid w:linePitch="299"/>
        </w:sectPr>
      </w:pPr>
    </w:p>
    <w:p w:rsidR="005426FD" w:rsidRPr="00C54197" w:rsidRDefault="005426FD" w:rsidP="007361A9">
      <w:pPr>
        <w:pStyle w:val="ENotesHeading1"/>
        <w:pageBreakBefore/>
        <w:outlineLvl w:val="9"/>
      </w:pPr>
      <w:bookmarkStart w:id="21" w:name="_Toc535228340"/>
      <w:r w:rsidRPr="00C54197">
        <w:lastRenderedPageBreak/>
        <w:t>Endnotes</w:t>
      </w:r>
      <w:bookmarkEnd w:id="21"/>
    </w:p>
    <w:p w:rsidR="00F02BB8" w:rsidRPr="00C54197" w:rsidRDefault="00F02BB8" w:rsidP="00F02BB8">
      <w:pPr>
        <w:pStyle w:val="ENotesHeading2"/>
        <w:spacing w:line="240" w:lineRule="auto"/>
        <w:outlineLvl w:val="9"/>
      </w:pPr>
      <w:bookmarkStart w:id="22" w:name="_Toc535228341"/>
      <w:r w:rsidRPr="00C54197">
        <w:t>Endnote 1—About the endnotes</w:t>
      </w:r>
      <w:bookmarkEnd w:id="22"/>
    </w:p>
    <w:p w:rsidR="00F02BB8" w:rsidRPr="00C54197" w:rsidRDefault="00F02BB8" w:rsidP="00F02BB8">
      <w:pPr>
        <w:spacing w:after="120"/>
      </w:pPr>
      <w:r w:rsidRPr="00C54197">
        <w:t>The endnotes provide information about this compilation and the compiled law.</w:t>
      </w:r>
    </w:p>
    <w:p w:rsidR="00F02BB8" w:rsidRPr="00C54197" w:rsidRDefault="00F02BB8" w:rsidP="00F02BB8">
      <w:pPr>
        <w:spacing w:after="120"/>
      </w:pPr>
      <w:r w:rsidRPr="00C54197">
        <w:t>The following endnotes are included in every compilation:</w:t>
      </w:r>
    </w:p>
    <w:p w:rsidR="00F02BB8" w:rsidRPr="00C54197" w:rsidRDefault="00F02BB8" w:rsidP="00F02BB8">
      <w:r w:rsidRPr="00C54197">
        <w:t>Endnote 1—About the endnotes</w:t>
      </w:r>
    </w:p>
    <w:p w:rsidR="00F02BB8" w:rsidRPr="00C54197" w:rsidRDefault="00F02BB8" w:rsidP="00F02BB8">
      <w:r w:rsidRPr="00C54197">
        <w:t>Endnote 2—Abbreviation key</w:t>
      </w:r>
    </w:p>
    <w:p w:rsidR="00F02BB8" w:rsidRPr="00C54197" w:rsidRDefault="00F02BB8" w:rsidP="00F02BB8">
      <w:r w:rsidRPr="00C54197">
        <w:t>Endnote 3—Legislation history</w:t>
      </w:r>
    </w:p>
    <w:p w:rsidR="00F02BB8" w:rsidRPr="00C54197" w:rsidRDefault="00F02BB8" w:rsidP="00F02BB8">
      <w:pPr>
        <w:spacing w:after="120"/>
      </w:pPr>
      <w:r w:rsidRPr="00C54197">
        <w:t>Endnote 4—Amendment history</w:t>
      </w:r>
    </w:p>
    <w:p w:rsidR="00F02BB8" w:rsidRPr="00C54197" w:rsidRDefault="00F02BB8" w:rsidP="00F02BB8">
      <w:r w:rsidRPr="00C54197">
        <w:rPr>
          <w:b/>
        </w:rPr>
        <w:t>Abbreviation key—Endnote 2</w:t>
      </w:r>
    </w:p>
    <w:p w:rsidR="00F02BB8" w:rsidRPr="00C54197" w:rsidRDefault="00F02BB8" w:rsidP="00F02BB8">
      <w:pPr>
        <w:spacing w:after="120"/>
      </w:pPr>
      <w:r w:rsidRPr="00C54197">
        <w:t>The abbreviation key sets out abbreviations that may be used in the endnotes.</w:t>
      </w:r>
    </w:p>
    <w:p w:rsidR="00F02BB8" w:rsidRPr="00C54197" w:rsidRDefault="00F02BB8" w:rsidP="00F02BB8">
      <w:pPr>
        <w:rPr>
          <w:b/>
        </w:rPr>
      </w:pPr>
      <w:r w:rsidRPr="00C54197">
        <w:rPr>
          <w:b/>
        </w:rPr>
        <w:t>Legislation history and amendment history—Endnotes 3 and 4</w:t>
      </w:r>
    </w:p>
    <w:p w:rsidR="00F02BB8" w:rsidRPr="00C54197" w:rsidRDefault="00F02BB8" w:rsidP="00F02BB8">
      <w:pPr>
        <w:spacing w:after="120"/>
      </w:pPr>
      <w:r w:rsidRPr="00C54197">
        <w:t>Amending laws are annotated in the legislation history and amendment history.</w:t>
      </w:r>
    </w:p>
    <w:p w:rsidR="00F02BB8" w:rsidRPr="00C54197" w:rsidRDefault="00F02BB8" w:rsidP="00F02BB8">
      <w:pPr>
        <w:spacing w:after="120"/>
      </w:pPr>
      <w:r w:rsidRPr="00C5419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02BB8" w:rsidRPr="00C54197" w:rsidRDefault="00F02BB8" w:rsidP="00F02BB8">
      <w:pPr>
        <w:spacing w:after="120"/>
      </w:pPr>
      <w:r w:rsidRPr="00C5419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02BB8" w:rsidRPr="00C54197" w:rsidRDefault="00F02BB8" w:rsidP="00F02BB8">
      <w:pPr>
        <w:rPr>
          <w:b/>
        </w:rPr>
      </w:pPr>
      <w:r w:rsidRPr="00C54197">
        <w:rPr>
          <w:b/>
        </w:rPr>
        <w:t>Editorial changes</w:t>
      </w:r>
    </w:p>
    <w:p w:rsidR="00F02BB8" w:rsidRPr="00C54197" w:rsidRDefault="00F02BB8" w:rsidP="00F02BB8">
      <w:pPr>
        <w:spacing w:after="120"/>
      </w:pPr>
      <w:r w:rsidRPr="00C54197">
        <w:t xml:space="preserve">The </w:t>
      </w:r>
      <w:r w:rsidRPr="00C54197">
        <w:rPr>
          <w:i/>
        </w:rPr>
        <w:t>Legislation Act 2003</w:t>
      </w:r>
      <w:r w:rsidRPr="00C5419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02BB8" w:rsidRPr="00C54197" w:rsidRDefault="00F02BB8" w:rsidP="00F02BB8">
      <w:pPr>
        <w:spacing w:after="120"/>
      </w:pPr>
      <w:r w:rsidRPr="00C54197">
        <w:t xml:space="preserve">If the compilation includes editorial changes, the endnotes include a brief outline of the changes in general terms. Full details of any changes can be obtained from the Office of Parliamentary Counsel. </w:t>
      </w:r>
    </w:p>
    <w:p w:rsidR="00F02BB8" w:rsidRPr="00C54197" w:rsidRDefault="00F02BB8" w:rsidP="00F02BB8">
      <w:pPr>
        <w:keepNext/>
      </w:pPr>
      <w:r w:rsidRPr="00C54197">
        <w:rPr>
          <w:b/>
        </w:rPr>
        <w:t>Misdescribed amendments</w:t>
      </w:r>
    </w:p>
    <w:p w:rsidR="00F02BB8" w:rsidRPr="00C54197" w:rsidRDefault="00F02BB8" w:rsidP="00F02BB8">
      <w:pPr>
        <w:spacing w:after="120"/>
      </w:pPr>
      <w:r w:rsidRPr="00C54197">
        <w:t xml:space="preserve">A misdescribed amendment is an amendment that does not accurately describe the amendment to be made. If, despite the misdescription, the amendment can </w:t>
      </w:r>
      <w:r w:rsidRPr="00C54197">
        <w:lastRenderedPageBreak/>
        <w:t xml:space="preserve">be given effect as intended, the amendment is incorporated into the compiled law and the abbreviation “(md)” added to the details of the amendment included in the amendment history. </w:t>
      </w:r>
    </w:p>
    <w:p w:rsidR="00F02BB8" w:rsidRPr="00C54197" w:rsidRDefault="00F02BB8" w:rsidP="00F02BB8">
      <w:pPr>
        <w:spacing w:before="120"/>
      </w:pPr>
      <w:r w:rsidRPr="00C54197">
        <w:t>If a misdescribed amendment cannot be given effect as intended, the abbreviation “(md not incorp)” is added to the details of the amendment included in the amendment history.</w:t>
      </w:r>
    </w:p>
    <w:p w:rsidR="00666C34" w:rsidRPr="00C54197" w:rsidRDefault="00666C34" w:rsidP="00666C34"/>
    <w:p w:rsidR="00F02BB8" w:rsidRPr="00C54197" w:rsidRDefault="00F02BB8" w:rsidP="00F02BB8">
      <w:pPr>
        <w:pStyle w:val="ENotesHeading2"/>
        <w:pageBreakBefore/>
        <w:outlineLvl w:val="9"/>
      </w:pPr>
      <w:bookmarkStart w:id="23" w:name="_Toc535228342"/>
      <w:r w:rsidRPr="00C54197">
        <w:lastRenderedPageBreak/>
        <w:t>Endnote 2—Abbreviation key</w:t>
      </w:r>
      <w:bookmarkEnd w:id="23"/>
    </w:p>
    <w:p w:rsidR="00F02BB8" w:rsidRPr="00C54197" w:rsidRDefault="00F02BB8" w:rsidP="00F02BB8">
      <w:pPr>
        <w:pStyle w:val="Tabletext"/>
      </w:pPr>
    </w:p>
    <w:tbl>
      <w:tblPr>
        <w:tblW w:w="7939" w:type="dxa"/>
        <w:tblInd w:w="108" w:type="dxa"/>
        <w:tblLayout w:type="fixed"/>
        <w:tblLook w:val="0000" w:firstRow="0" w:lastRow="0" w:firstColumn="0" w:lastColumn="0" w:noHBand="0" w:noVBand="0"/>
      </w:tblPr>
      <w:tblGrid>
        <w:gridCol w:w="4253"/>
        <w:gridCol w:w="3686"/>
      </w:tblGrid>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ad = added or inserted</w:t>
            </w:r>
          </w:p>
        </w:tc>
        <w:tc>
          <w:tcPr>
            <w:tcW w:w="3686" w:type="dxa"/>
            <w:shd w:val="clear" w:color="auto" w:fill="auto"/>
          </w:tcPr>
          <w:p w:rsidR="00F02BB8" w:rsidRPr="00C54197" w:rsidRDefault="00F02BB8" w:rsidP="00F02BB8">
            <w:pPr>
              <w:spacing w:before="60"/>
              <w:ind w:left="34"/>
              <w:rPr>
                <w:sz w:val="20"/>
              </w:rPr>
            </w:pPr>
            <w:r w:rsidRPr="00C54197">
              <w:rPr>
                <w:sz w:val="20"/>
              </w:rPr>
              <w:t>o = order(s)</w:t>
            </w:r>
          </w:p>
        </w:tc>
      </w:tr>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am = amended</w:t>
            </w:r>
          </w:p>
        </w:tc>
        <w:tc>
          <w:tcPr>
            <w:tcW w:w="3686" w:type="dxa"/>
            <w:shd w:val="clear" w:color="auto" w:fill="auto"/>
          </w:tcPr>
          <w:p w:rsidR="00F02BB8" w:rsidRPr="00C54197" w:rsidRDefault="00F02BB8" w:rsidP="00F02BB8">
            <w:pPr>
              <w:spacing w:before="60"/>
              <w:ind w:left="34"/>
              <w:rPr>
                <w:sz w:val="20"/>
              </w:rPr>
            </w:pPr>
            <w:r w:rsidRPr="00C54197">
              <w:rPr>
                <w:sz w:val="20"/>
              </w:rPr>
              <w:t>Ord = Ordinance</w:t>
            </w:r>
          </w:p>
        </w:tc>
      </w:tr>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amdt = amendment</w:t>
            </w:r>
          </w:p>
        </w:tc>
        <w:tc>
          <w:tcPr>
            <w:tcW w:w="3686" w:type="dxa"/>
            <w:shd w:val="clear" w:color="auto" w:fill="auto"/>
          </w:tcPr>
          <w:p w:rsidR="00F02BB8" w:rsidRPr="00C54197" w:rsidRDefault="00F02BB8" w:rsidP="00F02BB8">
            <w:pPr>
              <w:spacing w:before="60"/>
              <w:ind w:left="34"/>
              <w:rPr>
                <w:sz w:val="20"/>
              </w:rPr>
            </w:pPr>
            <w:r w:rsidRPr="00C54197">
              <w:rPr>
                <w:sz w:val="20"/>
              </w:rPr>
              <w:t>orig = original</w:t>
            </w:r>
          </w:p>
        </w:tc>
      </w:tr>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c = clause(s)</w:t>
            </w:r>
          </w:p>
        </w:tc>
        <w:tc>
          <w:tcPr>
            <w:tcW w:w="3686" w:type="dxa"/>
            <w:shd w:val="clear" w:color="auto" w:fill="auto"/>
          </w:tcPr>
          <w:p w:rsidR="00F02BB8" w:rsidRPr="00C54197" w:rsidRDefault="00F02BB8" w:rsidP="00F02BB8">
            <w:pPr>
              <w:spacing w:before="60"/>
              <w:ind w:left="34"/>
              <w:rPr>
                <w:sz w:val="20"/>
              </w:rPr>
            </w:pPr>
            <w:r w:rsidRPr="00C54197">
              <w:rPr>
                <w:sz w:val="20"/>
              </w:rPr>
              <w:t>par = paragraph(s)/subparagraph(s)</w:t>
            </w:r>
          </w:p>
        </w:tc>
      </w:tr>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C[x] = Compilation No. x</w:t>
            </w:r>
          </w:p>
        </w:tc>
        <w:tc>
          <w:tcPr>
            <w:tcW w:w="3686" w:type="dxa"/>
            <w:shd w:val="clear" w:color="auto" w:fill="auto"/>
          </w:tcPr>
          <w:p w:rsidR="00F02BB8" w:rsidRPr="00C54197" w:rsidRDefault="00F02BB8" w:rsidP="00F02BB8">
            <w:pPr>
              <w:ind w:left="34"/>
              <w:rPr>
                <w:sz w:val="20"/>
              </w:rPr>
            </w:pPr>
            <w:r w:rsidRPr="00C54197">
              <w:rPr>
                <w:sz w:val="20"/>
              </w:rPr>
              <w:t xml:space="preserve">    /sub</w:t>
            </w:r>
            <w:r w:rsidR="00C54197">
              <w:rPr>
                <w:sz w:val="20"/>
              </w:rPr>
              <w:noBreakHyphen/>
            </w:r>
            <w:r w:rsidRPr="00C54197">
              <w:rPr>
                <w:sz w:val="20"/>
              </w:rPr>
              <w:t>subparagraph(s)</w:t>
            </w:r>
          </w:p>
        </w:tc>
      </w:tr>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Ch = Chapter(s)</w:t>
            </w:r>
          </w:p>
        </w:tc>
        <w:tc>
          <w:tcPr>
            <w:tcW w:w="3686" w:type="dxa"/>
            <w:shd w:val="clear" w:color="auto" w:fill="auto"/>
          </w:tcPr>
          <w:p w:rsidR="00F02BB8" w:rsidRPr="00C54197" w:rsidRDefault="00F02BB8" w:rsidP="00F02BB8">
            <w:pPr>
              <w:spacing w:before="60"/>
              <w:ind w:left="34"/>
              <w:rPr>
                <w:sz w:val="20"/>
              </w:rPr>
            </w:pPr>
            <w:r w:rsidRPr="00C54197">
              <w:rPr>
                <w:sz w:val="20"/>
              </w:rPr>
              <w:t>pres = present</w:t>
            </w:r>
          </w:p>
        </w:tc>
      </w:tr>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def = definition(s)</w:t>
            </w:r>
          </w:p>
        </w:tc>
        <w:tc>
          <w:tcPr>
            <w:tcW w:w="3686" w:type="dxa"/>
            <w:shd w:val="clear" w:color="auto" w:fill="auto"/>
          </w:tcPr>
          <w:p w:rsidR="00F02BB8" w:rsidRPr="00C54197" w:rsidRDefault="00F02BB8" w:rsidP="00F02BB8">
            <w:pPr>
              <w:spacing w:before="60"/>
              <w:ind w:left="34"/>
              <w:rPr>
                <w:sz w:val="20"/>
              </w:rPr>
            </w:pPr>
            <w:r w:rsidRPr="00C54197">
              <w:rPr>
                <w:sz w:val="20"/>
              </w:rPr>
              <w:t>prev = previous</w:t>
            </w:r>
          </w:p>
        </w:tc>
      </w:tr>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Dict = Dictionary</w:t>
            </w:r>
          </w:p>
        </w:tc>
        <w:tc>
          <w:tcPr>
            <w:tcW w:w="3686" w:type="dxa"/>
            <w:shd w:val="clear" w:color="auto" w:fill="auto"/>
          </w:tcPr>
          <w:p w:rsidR="00F02BB8" w:rsidRPr="00C54197" w:rsidRDefault="00F02BB8" w:rsidP="00F02BB8">
            <w:pPr>
              <w:spacing w:before="60"/>
              <w:ind w:left="34"/>
              <w:rPr>
                <w:sz w:val="20"/>
              </w:rPr>
            </w:pPr>
            <w:r w:rsidRPr="00C54197">
              <w:rPr>
                <w:sz w:val="20"/>
              </w:rPr>
              <w:t>(prev…) = previously</w:t>
            </w:r>
          </w:p>
        </w:tc>
      </w:tr>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disallowed = disallowed by Parliament</w:t>
            </w:r>
          </w:p>
        </w:tc>
        <w:tc>
          <w:tcPr>
            <w:tcW w:w="3686" w:type="dxa"/>
            <w:shd w:val="clear" w:color="auto" w:fill="auto"/>
          </w:tcPr>
          <w:p w:rsidR="00F02BB8" w:rsidRPr="00C54197" w:rsidRDefault="00F02BB8" w:rsidP="00F02BB8">
            <w:pPr>
              <w:spacing w:before="60"/>
              <w:ind w:left="34"/>
              <w:rPr>
                <w:sz w:val="20"/>
              </w:rPr>
            </w:pPr>
            <w:r w:rsidRPr="00C54197">
              <w:rPr>
                <w:sz w:val="20"/>
              </w:rPr>
              <w:t>Pt = Part(s)</w:t>
            </w:r>
          </w:p>
        </w:tc>
      </w:tr>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Div = Division(s)</w:t>
            </w:r>
          </w:p>
        </w:tc>
        <w:tc>
          <w:tcPr>
            <w:tcW w:w="3686" w:type="dxa"/>
            <w:shd w:val="clear" w:color="auto" w:fill="auto"/>
          </w:tcPr>
          <w:p w:rsidR="00F02BB8" w:rsidRPr="00C54197" w:rsidRDefault="00F02BB8" w:rsidP="00F02BB8">
            <w:pPr>
              <w:spacing w:before="60"/>
              <w:ind w:left="34"/>
              <w:rPr>
                <w:sz w:val="20"/>
              </w:rPr>
            </w:pPr>
            <w:r w:rsidRPr="00C54197">
              <w:rPr>
                <w:sz w:val="20"/>
              </w:rPr>
              <w:t>r = regulation(s)/rule(s)</w:t>
            </w:r>
          </w:p>
        </w:tc>
      </w:tr>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ed = editorial change</w:t>
            </w:r>
          </w:p>
        </w:tc>
        <w:tc>
          <w:tcPr>
            <w:tcW w:w="3686" w:type="dxa"/>
            <w:shd w:val="clear" w:color="auto" w:fill="auto"/>
          </w:tcPr>
          <w:p w:rsidR="00F02BB8" w:rsidRPr="00C54197" w:rsidRDefault="00F02BB8" w:rsidP="00F02BB8">
            <w:pPr>
              <w:spacing w:before="60"/>
              <w:ind w:left="34"/>
              <w:rPr>
                <w:sz w:val="20"/>
              </w:rPr>
            </w:pPr>
            <w:r w:rsidRPr="00C54197">
              <w:rPr>
                <w:sz w:val="20"/>
              </w:rPr>
              <w:t>reloc = relocated</w:t>
            </w:r>
          </w:p>
        </w:tc>
      </w:tr>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exp = expires/expired or ceases/ceased to have</w:t>
            </w:r>
          </w:p>
        </w:tc>
        <w:tc>
          <w:tcPr>
            <w:tcW w:w="3686" w:type="dxa"/>
            <w:shd w:val="clear" w:color="auto" w:fill="auto"/>
          </w:tcPr>
          <w:p w:rsidR="00F02BB8" w:rsidRPr="00C54197" w:rsidRDefault="00F02BB8" w:rsidP="00F02BB8">
            <w:pPr>
              <w:spacing w:before="60"/>
              <w:ind w:left="34"/>
              <w:rPr>
                <w:sz w:val="20"/>
              </w:rPr>
            </w:pPr>
            <w:r w:rsidRPr="00C54197">
              <w:rPr>
                <w:sz w:val="20"/>
              </w:rPr>
              <w:t>renum = renumbered</w:t>
            </w:r>
          </w:p>
        </w:tc>
      </w:tr>
      <w:tr w:rsidR="00F02BB8" w:rsidRPr="00C54197" w:rsidTr="00F02BB8">
        <w:tc>
          <w:tcPr>
            <w:tcW w:w="4253" w:type="dxa"/>
            <w:shd w:val="clear" w:color="auto" w:fill="auto"/>
          </w:tcPr>
          <w:p w:rsidR="00F02BB8" w:rsidRPr="00C54197" w:rsidRDefault="00F02BB8" w:rsidP="00F02BB8">
            <w:pPr>
              <w:ind w:left="34"/>
              <w:rPr>
                <w:sz w:val="20"/>
              </w:rPr>
            </w:pPr>
            <w:r w:rsidRPr="00C54197">
              <w:rPr>
                <w:sz w:val="20"/>
              </w:rPr>
              <w:t xml:space="preserve">    effect</w:t>
            </w:r>
          </w:p>
        </w:tc>
        <w:tc>
          <w:tcPr>
            <w:tcW w:w="3686" w:type="dxa"/>
            <w:shd w:val="clear" w:color="auto" w:fill="auto"/>
          </w:tcPr>
          <w:p w:rsidR="00F02BB8" w:rsidRPr="00C54197" w:rsidRDefault="00F02BB8" w:rsidP="00F02BB8">
            <w:pPr>
              <w:spacing w:before="60"/>
              <w:ind w:left="34"/>
              <w:rPr>
                <w:sz w:val="20"/>
              </w:rPr>
            </w:pPr>
            <w:r w:rsidRPr="00C54197">
              <w:rPr>
                <w:sz w:val="20"/>
              </w:rPr>
              <w:t>rep = repealed</w:t>
            </w:r>
          </w:p>
        </w:tc>
      </w:tr>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F = Federal Register of Legislation</w:t>
            </w:r>
          </w:p>
        </w:tc>
        <w:tc>
          <w:tcPr>
            <w:tcW w:w="3686" w:type="dxa"/>
            <w:shd w:val="clear" w:color="auto" w:fill="auto"/>
          </w:tcPr>
          <w:p w:rsidR="00F02BB8" w:rsidRPr="00C54197" w:rsidRDefault="00F02BB8" w:rsidP="00F02BB8">
            <w:pPr>
              <w:spacing w:before="60"/>
              <w:ind w:left="34"/>
              <w:rPr>
                <w:sz w:val="20"/>
              </w:rPr>
            </w:pPr>
            <w:r w:rsidRPr="00C54197">
              <w:rPr>
                <w:sz w:val="20"/>
              </w:rPr>
              <w:t>rs = repealed and substituted</w:t>
            </w:r>
          </w:p>
        </w:tc>
      </w:tr>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gaz = gazette</w:t>
            </w:r>
          </w:p>
        </w:tc>
        <w:tc>
          <w:tcPr>
            <w:tcW w:w="3686" w:type="dxa"/>
            <w:shd w:val="clear" w:color="auto" w:fill="auto"/>
          </w:tcPr>
          <w:p w:rsidR="00F02BB8" w:rsidRPr="00C54197" w:rsidRDefault="00F02BB8" w:rsidP="00F02BB8">
            <w:pPr>
              <w:spacing w:before="60"/>
              <w:ind w:left="34"/>
              <w:rPr>
                <w:sz w:val="20"/>
              </w:rPr>
            </w:pPr>
            <w:r w:rsidRPr="00C54197">
              <w:rPr>
                <w:sz w:val="20"/>
              </w:rPr>
              <w:t>s = section(s)/subsection(s)</w:t>
            </w:r>
          </w:p>
        </w:tc>
      </w:tr>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 xml:space="preserve">LA = </w:t>
            </w:r>
            <w:r w:rsidRPr="00C54197">
              <w:rPr>
                <w:i/>
                <w:sz w:val="20"/>
              </w:rPr>
              <w:t>Legislation Act 2003</w:t>
            </w:r>
          </w:p>
        </w:tc>
        <w:tc>
          <w:tcPr>
            <w:tcW w:w="3686" w:type="dxa"/>
            <w:shd w:val="clear" w:color="auto" w:fill="auto"/>
          </w:tcPr>
          <w:p w:rsidR="00F02BB8" w:rsidRPr="00C54197" w:rsidRDefault="00F02BB8" w:rsidP="00F02BB8">
            <w:pPr>
              <w:spacing w:before="60"/>
              <w:ind w:left="34"/>
              <w:rPr>
                <w:sz w:val="20"/>
              </w:rPr>
            </w:pPr>
            <w:r w:rsidRPr="00C54197">
              <w:rPr>
                <w:sz w:val="20"/>
              </w:rPr>
              <w:t>Sch = Schedule(s)</w:t>
            </w:r>
          </w:p>
        </w:tc>
      </w:tr>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 xml:space="preserve">LIA = </w:t>
            </w:r>
            <w:r w:rsidRPr="00C54197">
              <w:rPr>
                <w:i/>
                <w:sz w:val="20"/>
              </w:rPr>
              <w:t>Legislative Instruments Act 2003</w:t>
            </w:r>
          </w:p>
        </w:tc>
        <w:tc>
          <w:tcPr>
            <w:tcW w:w="3686" w:type="dxa"/>
            <w:shd w:val="clear" w:color="auto" w:fill="auto"/>
          </w:tcPr>
          <w:p w:rsidR="00F02BB8" w:rsidRPr="00C54197" w:rsidRDefault="00F02BB8" w:rsidP="00F02BB8">
            <w:pPr>
              <w:spacing w:before="60"/>
              <w:ind w:left="34"/>
              <w:rPr>
                <w:sz w:val="20"/>
              </w:rPr>
            </w:pPr>
            <w:r w:rsidRPr="00C54197">
              <w:rPr>
                <w:sz w:val="20"/>
              </w:rPr>
              <w:t>Sdiv = Subdivision(s)</w:t>
            </w:r>
          </w:p>
        </w:tc>
      </w:tr>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(md) = misdescribed amendment can be given</w:t>
            </w:r>
          </w:p>
        </w:tc>
        <w:tc>
          <w:tcPr>
            <w:tcW w:w="3686" w:type="dxa"/>
            <w:shd w:val="clear" w:color="auto" w:fill="auto"/>
          </w:tcPr>
          <w:p w:rsidR="00F02BB8" w:rsidRPr="00C54197" w:rsidRDefault="00F02BB8" w:rsidP="00F02BB8">
            <w:pPr>
              <w:spacing w:before="60"/>
              <w:ind w:left="34"/>
              <w:rPr>
                <w:sz w:val="20"/>
              </w:rPr>
            </w:pPr>
            <w:r w:rsidRPr="00C54197">
              <w:rPr>
                <w:sz w:val="20"/>
              </w:rPr>
              <w:t>SLI = Select Legislative Instrument</w:t>
            </w:r>
          </w:p>
        </w:tc>
      </w:tr>
      <w:tr w:rsidR="00F02BB8" w:rsidRPr="00C54197" w:rsidTr="00F02BB8">
        <w:tc>
          <w:tcPr>
            <w:tcW w:w="4253" w:type="dxa"/>
            <w:shd w:val="clear" w:color="auto" w:fill="auto"/>
          </w:tcPr>
          <w:p w:rsidR="00F02BB8" w:rsidRPr="00C54197" w:rsidRDefault="00F02BB8" w:rsidP="00F02BB8">
            <w:pPr>
              <w:ind w:left="34"/>
              <w:rPr>
                <w:sz w:val="20"/>
              </w:rPr>
            </w:pPr>
            <w:r w:rsidRPr="00C54197">
              <w:rPr>
                <w:sz w:val="20"/>
              </w:rPr>
              <w:t xml:space="preserve">    effect</w:t>
            </w:r>
          </w:p>
        </w:tc>
        <w:tc>
          <w:tcPr>
            <w:tcW w:w="3686" w:type="dxa"/>
            <w:shd w:val="clear" w:color="auto" w:fill="auto"/>
          </w:tcPr>
          <w:p w:rsidR="00F02BB8" w:rsidRPr="00C54197" w:rsidRDefault="00F02BB8" w:rsidP="00F02BB8">
            <w:pPr>
              <w:spacing w:before="60"/>
              <w:ind w:left="34"/>
              <w:rPr>
                <w:sz w:val="20"/>
              </w:rPr>
            </w:pPr>
            <w:r w:rsidRPr="00C54197">
              <w:rPr>
                <w:sz w:val="20"/>
              </w:rPr>
              <w:t>SR = Statutory Rules</w:t>
            </w:r>
          </w:p>
        </w:tc>
      </w:tr>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(md not incorp) = misdescribed amendment</w:t>
            </w:r>
          </w:p>
        </w:tc>
        <w:tc>
          <w:tcPr>
            <w:tcW w:w="3686" w:type="dxa"/>
            <w:shd w:val="clear" w:color="auto" w:fill="auto"/>
          </w:tcPr>
          <w:p w:rsidR="00F02BB8" w:rsidRPr="00C54197" w:rsidRDefault="00F02BB8" w:rsidP="00F02BB8">
            <w:pPr>
              <w:spacing w:before="60"/>
              <w:ind w:left="34"/>
              <w:rPr>
                <w:sz w:val="20"/>
              </w:rPr>
            </w:pPr>
            <w:r w:rsidRPr="00C54197">
              <w:rPr>
                <w:sz w:val="20"/>
              </w:rPr>
              <w:t>Sub</w:t>
            </w:r>
            <w:r w:rsidR="00C54197">
              <w:rPr>
                <w:sz w:val="20"/>
              </w:rPr>
              <w:noBreakHyphen/>
            </w:r>
            <w:r w:rsidRPr="00C54197">
              <w:rPr>
                <w:sz w:val="20"/>
              </w:rPr>
              <w:t>Ch = Sub</w:t>
            </w:r>
            <w:r w:rsidR="00C54197">
              <w:rPr>
                <w:sz w:val="20"/>
              </w:rPr>
              <w:noBreakHyphen/>
            </w:r>
            <w:r w:rsidRPr="00C54197">
              <w:rPr>
                <w:sz w:val="20"/>
              </w:rPr>
              <w:t>Chapter(s)</w:t>
            </w:r>
          </w:p>
        </w:tc>
      </w:tr>
      <w:tr w:rsidR="00F02BB8" w:rsidRPr="00C54197" w:rsidTr="00F02BB8">
        <w:tc>
          <w:tcPr>
            <w:tcW w:w="4253" w:type="dxa"/>
            <w:shd w:val="clear" w:color="auto" w:fill="auto"/>
          </w:tcPr>
          <w:p w:rsidR="00F02BB8" w:rsidRPr="00C54197" w:rsidRDefault="00F02BB8" w:rsidP="00F02BB8">
            <w:pPr>
              <w:ind w:left="34"/>
              <w:rPr>
                <w:sz w:val="20"/>
              </w:rPr>
            </w:pPr>
            <w:r w:rsidRPr="00C54197">
              <w:rPr>
                <w:sz w:val="20"/>
              </w:rPr>
              <w:t xml:space="preserve">    cannot be given effect</w:t>
            </w:r>
          </w:p>
        </w:tc>
        <w:tc>
          <w:tcPr>
            <w:tcW w:w="3686" w:type="dxa"/>
            <w:shd w:val="clear" w:color="auto" w:fill="auto"/>
          </w:tcPr>
          <w:p w:rsidR="00F02BB8" w:rsidRPr="00C54197" w:rsidRDefault="00F02BB8" w:rsidP="00F02BB8">
            <w:pPr>
              <w:spacing w:before="60"/>
              <w:ind w:left="34"/>
              <w:rPr>
                <w:sz w:val="20"/>
              </w:rPr>
            </w:pPr>
            <w:r w:rsidRPr="00C54197">
              <w:rPr>
                <w:sz w:val="20"/>
              </w:rPr>
              <w:t>SubPt = Subpart(s)</w:t>
            </w:r>
          </w:p>
        </w:tc>
      </w:tr>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mod = modified/modification</w:t>
            </w:r>
          </w:p>
        </w:tc>
        <w:tc>
          <w:tcPr>
            <w:tcW w:w="3686" w:type="dxa"/>
            <w:shd w:val="clear" w:color="auto" w:fill="auto"/>
          </w:tcPr>
          <w:p w:rsidR="00F02BB8" w:rsidRPr="00C54197" w:rsidRDefault="00F02BB8" w:rsidP="00F02BB8">
            <w:pPr>
              <w:spacing w:before="60"/>
              <w:ind w:left="34"/>
              <w:rPr>
                <w:sz w:val="20"/>
              </w:rPr>
            </w:pPr>
            <w:r w:rsidRPr="00C54197">
              <w:rPr>
                <w:sz w:val="20"/>
                <w:u w:val="single"/>
              </w:rPr>
              <w:t>underlining</w:t>
            </w:r>
            <w:r w:rsidRPr="00C54197">
              <w:rPr>
                <w:sz w:val="20"/>
              </w:rPr>
              <w:t xml:space="preserve"> = whole or part not</w:t>
            </w:r>
          </w:p>
        </w:tc>
      </w:tr>
      <w:tr w:rsidR="00F02BB8" w:rsidRPr="00C54197" w:rsidTr="00F02BB8">
        <w:tc>
          <w:tcPr>
            <w:tcW w:w="4253" w:type="dxa"/>
            <w:shd w:val="clear" w:color="auto" w:fill="auto"/>
          </w:tcPr>
          <w:p w:rsidR="00F02BB8" w:rsidRPr="00C54197" w:rsidRDefault="00F02BB8" w:rsidP="00F02BB8">
            <w:pPr>
              <w:spacing w:before="60"/>
              <w:ind w:left="34"/>
              <w:rPr>
                <w:sz w:val="20"/>
              </w:rPr>
            </w:pPr>
            <w:r w:rsidRPr="00C54197">
              <w:rPr>
                <w:sz w:val="20"/>
              </w:rPr>
              <w:t>No. = Number(s)</w:t>
            </w:r>
          </w:p>
        </w:tc>
        <w:tc>
          <w:tcPr>
            <w:tcW w:w="3686" w:type="dxa"/>
            <w:shd w:val="clear" w:color="auto" w:fill="auto"/>
          </w:tcPr>
          <w:p w:rsidR="00F02BB8" w:rsidRPr="00C54197" w:rsidRDefault="00F02BB8" w:rsidP="00F02BB8">
            <w:pPr>
              <w:ind w:left="34"/>
              <w:rPr>
                <w:sz w:val="20"/>
              </w:rPr>
            </w:pPr>
            <w:r w:rsidRPr="00C54197">
              <w:rPr>
                <w:sz w:val="20"/>
              </w:rPr>
              <w:t xml:space="preserve">    commenced or to be commenced</w:t>
            </w:r>
          </w:p>
        </w:tc>
      </w:tr>
    </w:tbl>
    <w:p w:rsidR="00F02BB8" w:rsidRPr="00C54197" w:rsidRDefault="00F02BB8" w:rsidP="00F02BB8">
      <w:pPr>
        <w:pStyle w:val="Tabletext"/>
      </w:pPr>
    </w:p>
    <w:p w:rsidR="004B5F70" w:rsidRPr="00C54197" w:rsidRDefault="004B5F70" w:rsidP="006C2A84">
      <w:pPr>
        <w:pStyle w:val="ENotesHeading2"/>
        <w:pageBreakBefore/>
        <w:outlineLvl w:val="9"/>
      </w:pPr>
      <w:bookmarkStart w:id="24" w:name="_Toc535228343"/>
      <w:r w:rsidRPr="00C54197">
        <w:lastRenderedPageBreak/>
        <w:t>Endnote 3—Legislation history</w:t>
      </w:r>
      <w:bookmarkEnd w:id="24"/>
    </w:p>
    <w:p w:rsidR="004B5F70" w:rsidRPr="00C54197" w:rsidRDefault="004B5F70" w:rsidP="004B5F7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4B5F70" w:rsidRPr="00C54197" w:rsidTr="004B5F70">
        <w:trPr>
          <w:cantSplit/>
          <w:tblHeader/>
        </w:trPr>
        <w:tc>
          <w:tcPr>
            <w:tcW w:w="1838" w:type="dxa"/>
            <w:tcBorders>
              <w:top w:val="single" w:sz="12" w:space="0" w:color="auto"/>
              <w:bottom w:val="single" w:sz="12" w:space="0" w:color="auto"/>
            </w:tcBorders>
            <w:shd w:val="clear" w:color="auto" w:fill="auto"/>
          </w:tcPr>
          <w:p w:rsidR="004B5F70" w:rsidRPr="00C54197" w:rsidRDefault="004B5F70" w:rsidP="004B5F70">
            <w:pPr>
              <w:pStyle w:val="ENoteTableHeading"/>
            </w:pPr>
            <w:r w:rsidRPr="00C54197">
              <w:t>Act</w:t>
            </w:r>
          </w:p>
        </w:tc>
        <w:tc>
          <w:tcPr>
            <w:tcW w:w="992" w:type="dxa"/>
            <w:tcBorders>
              <w:top w:val="single" w:sz="12" w:space="0" w:color="auto"/>
              <w:bottom w:val="single" w:sz="12" w:space="0" w:color="auto"/>
            </w:tcBorders>
            <w:shd w:val="clear" w:color="auto" w:fill="auto"/>
          </w:tcPr>
          <w:p w:rsidR="004B5F70" w:rsidRPr="00C54197" w:rsidRDefault="004B5F70" w:rsidP="004B5F70">
            <w:pPr>
              <w:pStyle w:val="ENoteTableHeading"/>
            </w:pPr>
            <w:r w:rsidRPr="00C54197">
              <w:t>Number and year</w:t>
            </w:r>
          </w:p>
        </w:tc>
        <w:tc>
          <w:tcPr>
            <w:tcW w:w="993" w:type="dxa"/>
            <w:tcBorders>
              <w:top w:val="single" w:sz="12" w:space="0" w:color="auto"/>
              <w:bottom w:val="single" w:sz="12" w:space="0" w:color="auto"/>
            </w:tcBorders>
            <w:shd w:val="clear" w:color="auto" w:fill="auto"/>
          </w:tcPr>
          <w:p w:rsidR="004B5F70" w:rsidRPr="00C54197" w:rsidRDefault="004B5F70" w:rsidP="004B5F70">
            <w:pPr>
              <w:pStyle w:val="ENoteTableHeading"/>
            </w:pPr>
            <w:r w:rsidRPr="00C54197">
              <w:t>Assent</w:t>
            </w:r>
          </w:p>
        </w:tc>
        <w:tc>
          <w:tcPr>
            <w:tcW w:w="1845" w:type="dxa"/>
            <w:tcBorders>
              <w:top w:val="single" w:sz="12" w:space="0" w:color="auto"/>
              <w:bottom w:val="single" w:sz="12" w:space="0" w:color="auto"/>
            </w:tcBorders>
            <w:shd w:val="clear" w:color="auto" w:fill="auto"/>
          </w:tcPr>
          <w:p w:rsidR="004B5F70" w:rsidRPr="00C54197" w:rsidRDefault="004B5F70" w:rsidP="004B5F70">
            <w:pPr>
              <w:pStyle w:val="ENoteTableHeading"/>
            </w:pPr>
            <w:r w:rsidRPr="00C54197">
              <w:t>Commencement</w:t>
            </w:r>
          </w:p>
        </w:tc>
        <w:tc>
          <w:tcPr>
            <w:tcW w:w="1417" w:type="dxa"/>
            <w:tcBorders>
              <w:top w:val="single" w:sz="12" w:space="0" w:color="auto"/>
              <w:bottom w:val="single" w:sz="12" w:space="0" w:color="auto"/>
            </w:tcBorders>
            <w:shd w:val="clear" w:color="auto" w:fill="auto"/>
          </w:tcPr>
          <w:p w:rsidR="004B5F70" w:rsidRPr="00C54197" w:rsidRDefault="004B5F70" w:rsidP="004B5F70">
            <w:pPr>
              <w:pStyle w:val="ENoteTableHeading"/>
            </w:pPr>
            <w:r w:rsidRPr="00C54197">
              <w:t>Application, saving and transitional provisions</w:t>
            </w:r>
          </w:p>
        </w:tc>
      </w:tr>
      <w:tr w:rsidR="004B5F70" w:rsidRPr="00C54197" w:rsidTr="00666C34">
        <w:trPr>
          <w:cantSplit/>
        </w:trPr>
        <w:tc>
          <w:tcPr>
            <w:tcW w:w="1838" w:type="dxa"/>
            <w:tcBorders>
              <w:top w:val="single" w:sz="12" w:space="0" w:color="auto"/>
              <w:bottom w:val="single" w:sz="4" w:space="0" w:color="auto"/>
            </w:tcBorders>
            <w:shd w:val="clear" w:color="auto" w:fill="auto"/>
          </w:tcPr>
          <w:p w:rsidR="004B5F70" w:rsidRPr="00C54197" w:rsidRDefault="004B5F70" w:rsidP="004B5F70">
            <w:pPr>
              <w:pStyle w:val="ENoteTableText"/>
            </w:pPr>
            <w:r w:rsidRPr="00C54197">
              <w:t>Remun</w:t>
            </w:r>
            <w:r w:rsidR="00666C34" w:rsidRPr="00C54197">
              <w:t>eration and Allowances Act 1990</w:t>
            </w:r>
          </w:p>
        </w:tc>
        <w:tc>
          <w:tcPr>
            <w:tcW w:w="992" w:type="dxa"/>
            <w:tcBorders>
              <w:top w:val="single" w:sz="12" w:space="0" w:color="auto"/>
              <w:bottom w:val="single" w:sz="4" w:space="0" w:color="auto"/>
            </w:tcBorders>
            <w:shd w:val="clear" w:color="auto" w:fill="auto"/>
          </w:tcPr>
          <w:p w:rsidR="004B5F70" w:rsidRPr="00C54197" w:rsidRDefault="00666C34" w:rsidP="004B5F70">
            <w:pPr>
              <w:pStyle w:val="ENoteTableText"/>
            </w:pPr>
            <w:r w:rsidRPr="00C54197">
              <w:t>71, 1990</w:t>
            </w:r>
          </w:p>
        </w:tc>
        <w:tc>
          <w:tcPr>
            <w:tcW w:w="993" w:type="dxa"/>
            <w:tcBorders>
              <w:top w:val="single" w:sz="12" w:space="0" w:color="auto"/>
              <w:bottom w:val="single" w:sz="4" w:space="0" w:color="auto"/>
            </w:tcBorders>
            <w:shd w:val="clear" w:color="auto" w:fill="auto"/>
          </w:tcPr>
          <w:p w:rsidR="004B5F70" w:rsidRPr="00C54197" w:rsidRDefault="004B5F70" w:rsidP="004B5F70">
            <w:pPr>
              <w:pStyle w:val="ENoteTableText"/>
            </w:pPr>
            <w:r w:rsidRPr="00C54197">
              <w:t>20</w:t>
            </w:r>
            <w:r w:rsidR="00C54197">
              <w:t> </w:t>
            </w:r>
            <w:r w:rsidR="00666C34" w:rsidRPr="00C54197">
              <w:t>June 1990</w:t>
            </w:r>
          </w:p>
        </w:tc>
        <w:tc>
          <w:tcPr>
            <w:tcW w:w="1845" w:type="dxa"/>
            <w:tcBorders>
              <w:top w:val="single" w:sz="12" w:space="0" w:color="auto"/>
              <w:bottom w:val="single" w:sz="4" w:space="0" w:color="auto"/>
            </w:tcBorders>
            <w:shd w:val="clear" w:color="auto" w:fill="auto"/>
          </w:tcPr>
          <w:p w:rsidR="004B5F70" w:rsidRPr="00C54197" w:rsidRDefault="00D512BA" w:rsidP="00A30736">
            <w:pPr>
              <w:pStyle w:val="ENoteTableText"/>
            </w:pPr>
            <w:r w:rsidRPr="00C54197">
              <w:t>s</w:t>
            </w:r>
            <w:r w:rsidR="004B5F70" w:rsidRPr="00C54197">
              <w:t> 9</w:t>
            </w:r>
            <w:r w:rsidR="00A30736" w:rsidRPr="00C54197">
              <w:t xml:space="preserve"> and</w:t>
            </w:r>
            <w:r w:rsidR="004B5F70" w:rsidRPr="00C54197">
              <w:t xml:space="preserve"> 10: 1</w:t>
            </w:r>
            <w:r w:rsidR="00C54197">
              <w:t> </w:t>
            </w:r>
            <w:r w:rsidR="004B5F70" w:rsidRPr="00C54197">
              <w:t xml:space="preserve">July 1990 </w:t>
            </w:r>
            <w:r w:rsidRPr="00C54197">
              <w:t>(s 2(2))</w:t>
            </w:r>
            <w:r w:rsidR="004B5F70" w:rsidRPr="00C54197">
              <w:br/>
              <w:t xml:space="preserve">Remainder: </w:t>
            </w:r>
            <w:r w:rsidRPr="00C54197">
              <w:t>20</w:t>
            </w:r>
            <w:r w:rsidR="00C54197">
              <w:t> </w:t>
            </w:r>
            <w:r w:rsidRPr="00C54197">
              <w:t>June 1990 (s 2(1))</w:t>
            </w:r>
          </w:p>
        </w:tc>
        <w:tc>
          <w:tcPr>
            <w:tcW w:w="1417" w:type="dxa"/>
            <w:tcBorders>
              <w:top w:val="single" w:sz="12" w:space="0" w:color="auto"/>
              <w:bottom w:val="single" w:sz="4" w:space="0" w:color="auto"/>
            </w:tcBorders>
            <w:shd w:val="clear" w:color="auto" w:fill="auto"/>
          </w:tcPr>
          <w:p w:rsidR="004B5F70" w:rsidRPr="00C54197" w:rsidRDefault="004B5F70" w:rsidP="004B5F70">
            <w:pPr>
              <w:pStyle w:val="ENoteTableText"/>
            </w:pPr>
          </w:p>
        </w:tc>
      </w:tr>
      <w:tr w:rsidR="004B5F70" w:rsidRPr="00C54197" w:rsidTr="00666C34">
        <w:trPr>
          <w:cantSplit/>
        </w:trPr>
        <w:tc>
          <w:tcPr>
            <w:tcW w:w="1838"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 xml:space="preserve">Remuneration and </w:t>
            </w:r>
            <w:r w:rsidR="00666C34" w:rsidRPr="00C54197">
              <w:t>Allowances (Amendment) Act 1990</w:t>
            </w:r>
          </w:p>
        </w:tc>
        <w:tc>
          <w:tcPr>
            <w:tcW w:w="992" w:type="dxa"/>
            <w:tcBorders>
              <w:top w:val="single" w:sz="4" w:space="0" w:color="auto"/>
              <w:bottom w:val="single" w:sz="4" w:space="0" w:color="auto"/>
            </w:tcBorders>
            <w:shd w:val="clear" w:color="auto" w:fill="auto"/>
          </w:tcPr>
          <w:p w:rsidR="004B5F70" w:rsidRPr="00C54197" w:rsidRDefault="00666C34" w:rsidP="004B5F70">
            <w:pPr>
              <w:pStyle w:val="ENoteTableText"/>
            </w:pPr>
            <w:r w:rsidRPr="00C54197">
              <w:t>72, 1990</w:t>
            </w:r>
          </w:p>
        </w:tc>
        <w:tc>
          <w:tcPr>
            <w:tcW w:w="993"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20</w:t>
            </w:r>
            <w:r w:rsidR="00C54197">
              <w:t> </w:t>
            </w:r>
            <w:r w:rsidR="00666C34" w:rsidRPr="00C54197">
              <w:t>June 1990</w:t>
            </w:r>
          </w:p>
        </w:tc>
        <w:tc>
          <w:tcPr>
            <w:tcW w:w="1845" w:type="dxa"/>
            <w:tcBorders>
              <w:top w:val="single" w:sz="4" w:space="0" w:color="auto"/>
              <w:bottom w:val="single" w:sz="4" w:space="0" w:color="auto"/>
            </w:tcBorders>
            <w:shd w:val="clear" w:color="auto" w:fill="auto"/>
          </w:tcPr>
          <w:p w:rsidR="004B5F70" w:rsidRPr="00C54197" w:rsidRDefault="004B5F70" w:rsidP="00A30736">
            <w:pPr>
              <w:pStyle w:val="ENoteTableText"/>
            </w:pPr>
            <w:r w:rsidRPr="00C54197">
              <w:t>20</w:t>
            </w:r>
            <w:r w:rsidR="00C54197">
              <w:t> </w:t>
            </w:r>
            <w:r w:rsidR="00666C34" w:rsidRPr="00C54197">
              <w:t>June 1990 (s 2)</w:t>
            </w:r>
          </w:p>
        </w:tc>
        <w:tc>
          <w:tcPr>
            <w:tcW w:w="1417"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w:t>
            </w:r>
          </w:p>
        </w:tc>
      </w:tr>
      <w:tr w:rsidR="004B5F70" w:rsidRPr="00C54197" w:rsidTr="00666C34">
        <w:trPr>
          <w:cantSplit/>
        </w:trPr>
        <w:tc>
          <w:tcPr>
            <w:tcW w:w="1838"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Industrial Relations Legislation Amendment Act (No.</w:t>
            </w:r>
            <w:r w:rsidR="00C54197">
              <w:t> </w:t>
            </w:r>
            <w:r w:rsidR="00666C34" w:rsidRPr="00C54197">
              <w:t>2) 1990</w:t>
            </w:r>
          </w:p>
        </w:tc>
        <w:tc>
          <w:tcPr>
            <w:tcW w:w="992" w:type="dxa"/>
            <w:tcBorders>
              <w:top w:val="single" w:sz="4" w:space="0" w:color="auto"/>
              <w:bottom w:val="single" w:sz="4" w:space="0" w:color="auto"/>
            </w:tcBorders>
            <w:shd w:val="clear" w:color="auto" w:fill="auto"/>
          </w:tcPr>
          <w:p w:rsidR="004B5F70" w:rsidRPr="00C54197" w:rsidRDefault="00666C34" w:rsidP="004B5F70">
            <w:pPr>
              <w:pStyle w:val="ENoteTableText"/>
            </w:pPr>
            <w:r w:rsidRPr="00C54197">
              <w:t>108, 1990</w:t>
            </w:r>
          </w:p>
        </w:tc>
        <w:tc>
          <w:tcPr>
            <w:tcW w:w="993" w:type="dxa"/>
            <w:tcBorders>
              <w:top w:val="single" w:sz="4" w:space="0" w:color="auto"/>
              <w:bottom w:val="single" w:sz="4" w:space="0" w:color="auto"/>
            </w:tcBorders>
            <w:shd w:val="clear" w:color="auto" w:fill="auto"/>
          </w:tcPr>
          <w:p w:rsidR="004B5F70" w:rsidRPr="00C54197" w:rsidRDefault="00666C34" w:rsidP="004B5F70">
            <w:pPr>
              <w:pStyle w:val="ENoteTableText"/>
            </w:pPr>
            <w:r w:rsidRPr="00C54197">
              <w:t>18 Dec 1990</w:t>
            </w:r>
          </w:p>
        </w:tc>
        <w:tc>
          <w:tcPr>
            <w:tcW w:w="1845" w:type="dxa"/>
            <w:tcBorders>
              <w:top w:val="single" w:sz="4" w:space="0" w:color="auto"/>
              <w:bottom w:val="single" w:sz="4" w:space="0" w:color="auto"/>
            </w:tcBorders>
            <w:shd w:val="clear" w:color="auto" w:fill="auto"/>
          </w:tcPr>
          <w:p w:rsidR="004B5F70" w:rsidRPr="00C54197" w:rsidRDefault="00A30736" w:rsidP="00A30736">
            <w:pPr>
              <w:pStyle w:val="ENoteTableText"/>
            </w:pPr>
            <w:r w:rsidRPr="00C54197">
              <w:t>s 32–38: 18 Dec 1990 (s 2(1))</w:t>
            </w:r>
          </w:p>
        </w:tc>
        <w:tc>
          <w:tcPr>
            <w:tcW w:w="1417"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w:t>
            </w:r>
          </w:p>
        </w:tc>
      </w:tr>
      <w:tr w:rsidR="004B5F70" w:rsidRPr="00C54197" w:rsidTr="00666C34">
        <w:trPr>
          <w:cantSplit/>
        </w:trPr>
        <w:tc>
          <w:tcPr>
            <w:tcW w:w="1838"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Remuneration and Allowances</w:t>
            </w:r>
            <w:r w:rsidR="00666C34" w:rsidRPr="00C54197">
              <w:t xml:space="preserve"> Legislation Amendment Act 1992</w:t>
            </w:r>
          </w:p>
        </w:tc>
        <w:tc>
          <w:tcPr>
            <w:tcW w:w="992" w:type="dxa"/>
            <w:tcBorders>
              <w:top w:val="single" w:sz="4" w:space="0" w:color="auto"/>
              <w:bottom w:val="single" w:sz="4" w:space="0" w:color="auto"/>
            </w:tcBorders>
            <w:shd w:val="clear" w:color="auto" w:fill="auto"/>
          </w:tcPr>
          <w:p w:rsidR="004B5F70" w:rsidRPr="00C54197" w:rsidRDefault="00666C34" w:rsidP="004B5F70">
            <w:pPr>
              <w:pStyle w:val="ENoteTableText"/>
            </w:pPr>
            <w:r w:rsidRPr="00C54197">
              <w:t>52, 1992</w:t>
            </w:r>
          </w:p>
        </w:tc>
        <w:tc>
          <w:tcPr>
            <w:tcW w:w="993"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22</w:t>
            </w:r>
            <w:r w:rsidR="00C54197">
              <w:t> </w:t>
            </w:r>
            <w:r w:rsidR="00666C34" w:rsidRPr="00C54197">
              <w:t>June 1992</w:t>
            </w:r>
          </w:p>
        </w:tc>
        <w:tc>
          <w:tcPr>
            <w:tcW w:w="1845" w:type="dxa"/>
            <w:tcBorders>
              <w:top w:val="single" w:sz="4" w:space="0" w:color="auto"/>
              <w:bottom w:val="single" w:sz="4" w:space="0" w:color="auto"/>
            </w:tcBorders>
            <w:shd w:val="clear" w:color="auto" w:fill="auto"/>
          </w:tcPr>
          <w:p w:rsidR="004B5F70" w:rsidRPr="00C54197" w:rsidRDefault="009622F8" w:rsidP="009622F8">
            <w:pPr>
              <w:pStyle w:val="ENoteTableText"/>
            </w:pPr>
            <w:r w:rsidRPr="00C54197">
              <w:t>s 15: 22</w:t>
            </w:r>
            <w:r w:rsidR="00C54197">
              <w:t> </w:t>
            </w:r>
            <w:r w:rsidRPr="00C54197">
              <w:t>June 1992 (s 2(1))</w:t>
            </w:r>
            <w:r w:rsidRPr="00C54197">
              <w:br/>
            </w:r>
            <w:r w:rsidR="004B5F70" w:rsidRPr="00C54197">
              <w:t>s 16 and 17(1): 20</w:t>
            </w:r>
            <w:r w:rsidR="00C54197">
              <w:t> </w:t>
            </w:r>
            <w:r w:rsidR="004B5F70" w:rsidRPr="00C54197">
              <w:t xml:space="preserve">June 1990 </w:t>
            </w:r>
            <w:r w:rsidRPr="00C54197">
              <w:t>(s 2(3))</w:t>
            </w:r>
            <w:r w:rsidR="004B5F70" w:rsidRPr="00C54197">
              <w:br/>
              <w:t>s 17(2): 1</w:t>
            </w:r>
            <w:r w:rsidR="00C54197">
              <w:t> </w:t>
            </w:r>
            <w:r w:rsidR="004B5F70" w:rsidRPr="00C54197">
              <w:t xml:space="preserve">July 1990 </w:t>
            </w:r>
            <w:r w:rsidRPr="00C54197">
              <w:t>(s 2(4))</w:t>
            </w:r>
          </w:p>
        </w:tc>
        <w:tc>
          <w:tcPr>
            <w:tcW w:w="1417"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w:t>
            </w:r>
          </w:p>
        </w:tc>
      </w:tr>
      <w:tr w:rsidR="004B5F70" w:rsidRPr="00C54197" w:rsidTr="00666C34">
        <w:trPr>
          <w:cantSplit/>
        </w:trPr>
        <w:tc>
          <w:tcPr>
            <w:tcW w:w="1838"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Industrial Relations Legislation Amendment Act (No.</w:t>
            </w:r>
            <w:r w:rsidR="00C54197">
              <w:t> </w:t>
            </w:r>
            <w:r w:rsidR="00666C34" w:rsidRPr="00C54197">
              <w:t>2) 1994</w:t>
            </w:r>
          </w:p>
        </w:tc>
        <w:tc>
          <w:tcPr>
            <w:tcW w:w="992" w:type="dxa"/>
            <w:tcBorders>
              <w:top w:val="single" w:sz="4" w:space="0" w:color="auto"/>
              <w:bottom w:val="single" w:sz="4" w:space="0" w:color="auto"/>
            </w:tcBorders>
            <w:shd w:val="clear" w:color="auto" w:fill="auto"/>
          </w:tcPr>
          <w:p w:rsidR="004B5F70" w:rsidRPr="00C54197" w:rsidRDefault="00666C34" w:rsidP="004B5F70">
            <w:pPr>
              <w:pStyle w:val="ENoteTableText"/>
            </w:pPr>
            <w:r w:rsidRPr="00C54197">
              <w:t>158, 1994</w:t>
            </w:r>
          </w:p>
        </w:tc>
        <w:tc>
          <w:tcPr>
            <w:tcW w:w="993" w:type="dxa"/>
            <w:tcBorders>
              <w:top w:val="single" w:sz="4" w:space="0" w:color="auto"/>
              <w:bottom w:val="single" w:sz="4" w:space="0" w:color="auto"/>
            </w:tcBorders>
            <w:shd w:val="clear" w:color="auto" w:fill="auto"/>
          </w:tcPr>
          <w:p w:rsidR="004B5F70" w:rsidRPr="00C54197" w:rsidRDefault="00666C34" w:rsidP="004B5F70">
            <w:pPr>
              <w:pStyle w:val="ENoteTableText"/>
            </w:pPr>
            <w:r w:rsidRPr="00C54197">
              <w:t>15 Dec 1994</w:t>
            </w:r>
          </w:p>
        </w:tc>
        <w:tc>
          <w:tcPr>
            <w:tcW w:w="1845" w:type="dxa"/>
            <w:tcBorders>
              <w:top w:val="single" w:sz="4" w:space="0" w:color="auto"/>
              <w:bottom w:val="single" w:sz="4" w:space="0" w:color="auto"/>
            </w:tcBorders>
            <w:shd w:val="clear" w:color="auto" w:fill="auto"/>
          </w:tcPr>
          <w:p w:rsidR="004B5F70" w:rsidRPr="00C54197" w:rsidRDefault="004B5F70" w:rsidP="00C61435">
            <w:pPr>
              <w:pStyle w:val="ENoteTableText"/>
            </w:pPr>
            <w:r w:rsidRPr="00C54197">
              <w:t xml:space="preserve">Sch 2: </w:t>
            </w:r>
            <w:r w:rsidR="0020550A" w:rsidRPr="00C54197">
              <w:t>15 Dec 1994 (s 2(1))</w:t>
            </w:r>
          </w:p>
        </w:tc>
        <w:tc>
          <w:tcPr>
            <w:tcW w:w="1417"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w:t>
            </w:r>
          </w:p>
        </w:tc>
      </w:tr>
      <w:tr w:rsidR="004B5F70" w:rsidRPr="00C54197" w:rsidTr="00666C34">
        <w:trPr>
          <w:cantSplit/>
        </w:trPr>
        <w:tc>
          <w:tcPr>
            <w:tcW w:w="1838"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Com</w:t>
            </w:r>
            <w:r w:rsidR="00666C34" w:rsidRPr="00C54197">
              <w:t>petition Policy Reform Act 1995</w:t>
            </w:r>
          </w:p>
        </w:tc>
        <w:tc>
          <w:tcPr>
            <w:tcW w:w="992" w:type="dxa"/>
            <w:tcBorders>
              <w:top w:val="single" w:sz="4" w:space="0" w:color="auto"/>
              <w:bottom w:val="single" w:sz="4" w:space="0" w:color="auto"/>
            </w:tcBorders>
            <w:shd w:val="clear" w:color="auto" w:fill="auto"/>
          </w:tcPr>
          <w:p w:rsidR="004B5F70" w:rsidRPr="00C54197" w:rsidRDefault="00666C34" w:rsidP="004B5F70">
            <w:pPr>
              <w:pStyle w:val="ENoteTableText"/>
            </w:pPr>
            <w:r w:rsidRPr="00C54197">
              <w:t>88, 1995</w:t>
            </w:r>
          </w:p>
        </w:tc>
        <w:tc>
          <w:tcPr>
            <w:tcW w:w="993"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20</w:t>
            </w:r>
            <w:r w:rsidR="00C54197">
              <w:t> </w:t>
            </w:r>
            <w:r w:rsidR="00666C34" w:rsidRPr="00C54197">
              <w:t>July 1995</w:t>
            </w:r>
          </w:p>
        </w:tc>
        <w:tc>
          <w:tcPr>
            <w:tcW w:w="1845" w:type="dxa"/>
            <w:tcBorders>
              <w:top w:val="single" w:sz="4" w:space="0" w:color="auto"/>
              <w:bottom w:val="single" w:sz="4" w:space="0" w:color="auto"/>
            </w:tcBorders>
            <w:shd w:val="clear" w:color="auto" w:fill="auto"/>
          </w:tcPr>
          <w:p w:rsidR="004B5F70" w:rsidRPr="00C54197" w:rsidRDefault="004B5F70" w:rsidP="0030559E">
            <w:pPr>
              <w:pStyle w:val="ENoteTableText"/>
            </w:pPr>
            <w:r w:rsidRPr="00C54197">
              <w:t>s. 77: 6 Nov 1995 (</w:t>
            </w:r>
            <w:r w:rsidR="00D5543C" w:rsidRPr="00C54197">
              <w:t>s 2(2) and gaz</w:t>
            </w:r>
            <w:r w:rsidRPr="00C54197">
              <w:rPr>
                <w:i/>
              </w:rPr>
              <w:t xml:space="preserve"> </w:t>
            </w:r>
            <w:r w:rsidRPr="00C54197">
              <w:t>1995, No S423)</w:t>
            </w:r>
          </w:p>
        </w:tc>
        <w:tc>
          <w:tcPr>
            <w:tcW w:w="1417"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w:t>
            </w:r>
          </w:p>
        </w:tc>
      </w:tr>
      <w:tr w:rsidR="004B5F70" w:rsidRPr="00C54197" w:rsidTr="00666C34">
        <w:trPr>
          <w:cantSplit/>
        </w:trPr>
        <w:tc>
          <w:tcPr>
            <w:tcW w:w="1838" w:type="dxa"/>
            <w:tcBorders>
              <w:top w:val="single" w:sz="4" w:space="0" w:color="auto"/>
              <w:bottom w:val="nil"/>
            </w:tcBorders>
            <w:shd w:val="clear" w:color="auto" w:fill="auto"/>
          </w:tcPr>
          <w:p w:rsidR="004B5F70" w:rsidRPr="00C54197" w:rsidRDefault="004B5F70" w:rsidP="004B5F70">
            <w:pPr>
              <w:pStyle w:val="ENoteTableText"/>
            </w:pPr>
            <w:r w:rsidRPr="00C54197">
              <w:t>Workplace Relations and Other</w:t>
            </w:r>
            <w:r w:rsidR="00666C34" w:rsidRPr="00C54197">
              <w:t xml:space="preserve"> Legislation Amendment Act 1996</w:t>
            </w:r>
          </w:p>
        </w:tc>
        <w:tc>
          <w:tcPr>
            <w:tcW w:w="992" w:type="dxa"/>
            <w:tcBorders>
              <w:top w:val="single" w:sz="4" w:space="0" w:color="auto"/>
              <w:bottom w:val="nil"/>
            </w:tcBorders>
            <w:shd w:val="clear" w:color="auto" w:fill="auto"/>
          </w:tcPr>
          <w:p w:rsidR="004B5F70" w:rsidRPr="00C54197" w:rsidRDefault="00666C34" w:rsidP="004B5F70">
            <w:pPr>
              <w:pStyle w:val="ENoteTableText"/>
            </w:pPr>
            <w:r w:rsidRPr="00C54197">
              <w:t>60, 1996</w:t>
            </w:r>
          </w:p>
        </w:tc>
        <w:tc>
          <w:tcPr>
            <w:tcW w:w="993" w:type="dxa"/>
            <w:tcBorders>
              <w:top w:val="single" w:sz="4" w:space="0" w:color="auto"/>
              <w:bottom w:val="nil"/>
            </w:tcBorders>
            <w:shd w:val="clear" w:color="auto" w:fill="auto"/>
          </w:tcPr>
          <w:p w:rsidR="004B5F70" w:rsidRPr="00C54197" w:rsidRDefault="00666C34" w:rsidP="004B5F70">
            <w:pPr>
              <w:pStyle w:val="ENoteTableText"/>
            </w:pPr>
            <w:r w:rsidRPr="00C54197">
              <w:t>25 Nov 1996</w:t>
            </w:r>
          </w:p>
        </w:tc>
        <w:tc>
          <w:tcPr>
            <w:tcW w:w="1845" w:type="dxa"/>
            <w:tcBorders>
              <w:top w:val="single" w:sz="4" w:space="0" w:color="auto"/>
              <w:bottom w:val="nil"/>
            </w:tcBorders>
            <w:shd w:val="clear" w:color="auto" w:fill="auto"/>
          </w:tcPr>
          <w:p w:rsidR="004B5F70" w:rsidRPr="00C54197" w:rsidRDefault="004B5F70" w:rsidP="007C7E88">
            <w:pPr>
              <w:pStyle w:val="ENoteTableText"/>
            </w:pPr>
            <w:r w:rsidRPr="00C54197">
              <w:t>Sch 19 (item</w:t>
            </w:r>
            <w:r w:rsidR="00C54197">
              <w:t> </w:t>
            </w:r>
            <w:r w:rsidRPr="00C54197">
              <w:t xml:space="preserve">42): </w:t>
            </w:r>
            <w:r w:rsidR="007C7E88" w:rsidRPr="00C54197">
              <w:t>25 Nov 1996 (s 2(1))</w:t>
            </w:r>
          </w:p>
        </w:tc>
        <w:tc>
          <w:tcPr>
            <w:tcW w:w="1417" w:type="dxa"/>
            <w:tcBorders>
              <w:top w:val="single" w:sz="4" w:space="0" w:color="auto"/>
              <w:bottom w:val="nil"/>
            </w:tcBorders>
            <w:shd w:val="clear" w:color="auto" w:fill="auto"/>
          </w:tcPr>
          <w:p w:rsidR="004B5F70" w:rsidRPr="00C54197" w:rsidRDefault="004B5F70" w:rsidP="004B5F70">
            <w:pPr>
              <w:pStyle w:val="ENoteTableText"/>
            </w:pPr>
          </w:p>
        </w:tc>
      </w:tr>
      <w:tr w:rsidR="004B5F70" w:rsidRPr="00C54197" w:rsidTr="00666C34">
        <w:trPr>
          <w:cantSplit/>
        </w:trPr>
        <w:tc>
          <w:tcPr>
            <w:tcW w:w="1838" w:type="dxa"/>
            <w:tcBorders>
              <w:top w:val="nil"/>
              <w:bottom w:val="nil"/>
            </w:tcBorders>
            <w:shd w:val="clear" w:color="auto" w:fill="auto"/>
          </w:tcPr>
          <w:p w:rsidR="004B5F70" w:rsidRPr="00C54197" w:rsidRDefault="004B5F70" w:rsidP="007C4C37">
            <w:pPr>
              <w:pStyle w:val="ENoteTTIndentHeading"/>
            </w:pPr>
            <w:r w:rsidRPr="00C54197">
              <w:rPr>
                <w:rFonts w:cs="Times New Roman"/>
              </w:rPr>
              <w:t>as amended by</w:t>
            </w:r>
          </w:p>
        </w:tc>
        <w:tc>
          <w:tcPr>
            <w:tcW w:w="992" w:type="dxa"/>
            <w:tcBorders>
              <w:top w:val="nil"/>
              <w:bottom w:val="nil"/>
            </w:tcBorders>
            <w:shd w:val="clear" w:color="auto" w:fill="auto"/>
          </w:tcPr>
          <w:p w:rsidR="004B5F70" w:rsidRPr="00C54197" w:rsidRDefault="004B5F70" w:rsidP="007C4C37">
            <w:pPr>
              <w:pStyle w:val="ENoteTableText"/>
            </w:pPr>
          </w:p>
        </w:tc>
        <w:tc>
          <w:tcPr>
            <w:tcW w:w="993" w:type="dxa"/>
            <w:tcBorders>
              <w:top w:val="nil"/>
              <w:bottom w:val="nil"/>
            </w:tcBorders>
            <w:shd w:val="clear" w:color="auto" w:fill="auto"/>
          </w:tcPr>
          <w:p w:rsidR="004B5F70" w:rsidRPr="00C54197" w:rsidRDefault="004B5F70" w:rsidP="007C4C37">
            <w:pPr>
              <w:pStyle w:val="ENoteTableText"/>
            </w:pPr>
          </w:p>
        </w:tc>
        <w:tc>
          <w:tcPr>
            <w:tcW w:w="1845" w:type="dxa"/>
            <w:tcBorders>
              <w:top w:val="nil"/>
              <w:bottom w:val="nil"/>
            </w:tcBorders>
            <w:shd w:val="clear" w:color="auto" w:fill="auto"/>
          </w:tcPr>
          <w:p w:rsidR="004B5F70" w:rsidRPr="00C54197" w:rsidRDefault="004B5F70" w:rsidP="007C4C37">
            <w:pPr>
              <w:pStyle w:val="ENoteTableText"/>
            </w:pPr>
          </w:p>
        </w:tc>
        <w:tc>
          <w:tcPr>
            <w:tcW w:w="1417" w:type="dxa"/>
            <w:tcBorders>
              <w:top w:val="nil"/>
              <w:bottom w:val="nil"/>
            </w:tcBorders>
            <w:shd w:val="clear" w:color="auto" w:fill="auto"/>
          </w:tcPr>
          <w:p w:rsidR="004B5F70" w:rsidRPr="00C54197" w:rsidRDefault="004B5F70" w:rsidP="007C4C37">
            <w:pPr>
              <w:pStyle w:val="ENoteTableText"/>
            </w:pPr>
          </w:p>
        </w:tc>
      </w:tr>
      <w:tr w:rsidR="004B5F70" w:rsidRPr="00C54197" w:rsidTr="00666C34">
        <w:trPr>
          <w:cantSplit/>
        </w:trPr>
        <w:tc>
          <w:tcPr>
            <w:tcW w:w="1838" w:type="dxa"/>
            <w:tcBorders>
              <w:top w:val="nil"/>
              <w:bottom w:val="single" w:sz="4" w:space="0" w:color="auto"/>
            </w:tcBorders>
            <w:shd w:val="clear" w:color="auto" w:fill="auto"/>
          </w:tcPr>
          <w:p w:rsidR="004B5F70" w:rsidRPr="00C54197" w:rsidRDefault="004B5F70" w:rsidP="007C4C37">
            <w:pPr>
              <w:pStyle w:val="ENoteTTi"/>
              <w:keepNext w:val="0"/>
            </w:pPr>
            <w:r w:rsidRPr="00C54197">
              <w:t>Workplace Relations and Other Legislation Amendment Act (No.</w:t>
            </w:r>
            <w:r w:rsidR="00C54197">
              <w:t> </w:t>
            </w:r>
            <w:r w:rsidRPr="00C54197">
              <w:t>2) 1996</w:t>
            </w:r>
          </w:p>
        </w:tc>
        <w:tc>
          <w:tcPr>
            <w:tcW w:w="992" w:type="dxa"/>
            <w:tcBorders>
              <w:top w:val="nil"/>
              <w:bottom w:val="single" w:sz="4" w:space="0" w:color="auto"/>
            </w:tcBorders>
            <w:shd w:val="clear" w:color="auto" w:fill="auto"/>
          </w:tcPr>
          <w:p w:rsidR="004B5F70" w:rsidRPr="00C54197" w:rsidRDefault="004B5F70" w:rsidP="007C4C37">
            <w:pPr>
              <w:pStyle w:val="ENoteTableText"/>
            </w:pPr>
            <w:r w:rsidRPr="00C54197">
              <w:t>77, 1996</w:t>
            </w:r>
          </w:p>
        </w:tc>
        <w:tc>
          <w:tcPr>
            <w:tcW w:w="993" w:type="dxa"/>
            <w:tcBorders>
              <w:top w:val="nil"/>
              <w:bottom w:val="single" w:sz="4" w:space="0" w:color="auto"/>
            </w:tcBorders>
            <w:shd w:val="clear" w:color="auto" w:fill="auto"/>
          </w:tcPr>
          <w:p w:rsidR="004B5F70" w:rsidRPr="00C54197" w:rsidRDefault="004B5F70" w:rsidP="007C4C37">
            <w:pPr>
              <w:pStyle w:val="ENoteTableText"/>
            </w:pPr>
            <w:r w:rsidRPr="00C54197">
              <w:t>19 Dec 1996</w:t>
            </w:r>
          </w:p>
        </w:tc>
        <w:tc>
          <w:tcPr>
            <w:tcW w:w="1845" w:type="dxa"/>
            <w:tcBorders>
              <w:top w:val="nil"/>
              <w:bottom w:val="single" w:sz="4" w:space="0" w:color="auto"/>
            </w:tcBorders>
            <w:shd w:val="clear" w:color="auto" w:fill="auto"/>
          </w:tcPr>
          <w:p w:rsidR="004B5F70" w:rsidRPr="00C54197" w:rsidRDefault="004B5F70" w:rsidP="007C4C37">
            <w:pPr>
              <w:pStyle w:val="ENoteTableText"/>
            </w:pPr>
            <w:r w:rsidRPr="00C54197">
              <w:t>Sch 3 (items</w:t>
            </w:r>
            <w:r w:rsidR="00C54197">
              <w:t> </w:t>
            </w:r>
            <w:r w:rsidRPr="00C54197">
              <w:t xml:space="preserve">1, 2): </w:t>
            </w:r>
            <w:r w:rsidR="00FC76B5" w:rsidRPr="00C54197">
              <w:t xml:space="preserve">25 Nov 1996 </w:t>
            </w:r>
            <w:r w:rsidR="00FE11EA" w:rsidRPr="00C54197">
              <w:t>(s 2(4))</w:t>
            </w:r>
          </w:p>
        </w:tc>
        <w:tc>
          <w:tcPr>
            <w:tcW w:w="1417" w:type="dxa"/>
            <w:tcBorders>
              <w:top w:val="nil"/>
              <w:bottom w:val="single" w:sz="4" w:space="0" w:color="auto"/>
            </w:tcBorders>
            <w:shd w:val="clear" w:color="auto" w:fill="auto"/>
          </w:tcPr>
          <w:p w:rsidR="004B5F70" w:rsidRPr="00C54197" w:rsidRDefault="004B5F70" w:rsidP="007C4C37">
            <w:pPr>
              <w:pStyle w:val="ENoteTableText"/>
            </w:pPr>
            <w:r w:rsidRPr="00C54197">
              <w:t>—</w:t>
            </w:r>
          </w:p>
        </w:tc>
      </w:tr>
      <w:tr w:rsidR="004B5F70" w:rsidRPr="00C54197" w:rsidTr="00666C34">
        <w:trPr>
          <w:cantSplit/>
        </w:trPr>
        <w:tc>
          <w:tcPr>
            <w:tcW w:w="1838"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lastRenderedPageBreak/>
              <w:t>Defence Legislation Amendment Act (No.</w:t>
            </w:r>
            <w:r w:rsidR="00C54197">
              <w:t> </w:t>
            </w:r>
            <w:r w:rsidRPr="00C54197">
              <w:t>1) 1997</w:t>
            </w:r>
          </w:p>
        </w:tc>
        <w:tc>
          <w:tcPr>
            <w:tcW w:w="992"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1, 1997</w:t>
            </w:r>
          </w:p>
        </w:tc>
        <w:tc>
          <w:tcPr>
            <w:tcW w:w="993"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19 Feb 1997</w:t>
            </w:r>
          </w:p>
        </w:tc>
        <w:tc>
          <w:tcPr>
            <w:tcW w:w="1845" w:type="dxa"/>
            <w:tcBorders>
              <w:top w:val="single" w:sz="4" w:space="0" w:color="auto"/>
              <w:bottom w:val="single" w:sz="4" w:space="0" w:color="auto"/>
            </w:tcBorders>
            <w:shd w:val="clear" w:color="auto" w:fill="auto"/>
          </w:tcPr>
          <w:p w:rsidR="004B5F70" w:rsidRPr="00C54197" w:rsidRDefault="004B5F70" w:rsidP="003D105F">
            <w:pPr>
              <w:pStyle w:val="ENoteTableText"/>
            </w:pPr>
            <w:r w:rsidRPr="00C54197">
              <w:t>Sch</w:t>
            </w:r>
            <w:r w:rsidR="003D105F" w:rsidRPr="00C54197">
              <w:t xml:space="preserve"> 2 (items</w:t>
            </w:r>
            <w:r w:rsidR="00C54197">
              <w:t> </w:t>
            </w:r>
            <w:r w:rsidR="003D105F" w:rsidRPr="00C54197">
              <w:t>48, 87, 113)</w:t>
            </w:r>
            <w:r w:rsidRPr="00C54197">
              <w:t>:</w:t>
            </w:r>
            <w:r w:rsidR="003D105F" w:rsidRPr="00C54197">
              <w:t xml:space="preserve"> 19 Feb 1997 (s 2(1))</w:t>
            </w:r>
          </w:p>
        </w:tc>
        <w:tc>
          <w:tcPr>
            <w:tcW w:w="1417"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w:t>
            </w:r>
          </w:p>
        </w:tc>
      </w:tr>
      <w:tr w:rsidR="004B5F70" w:rsidRPr="00C54197" w:rsidTr="00666C34">
        <w:trPr>
          <w:cantSplit/>
        </w:trPr>
        <w:tc>
          <w:tcPr>
            <w:tcW w:w="1838"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Audit (Transitional and Miscellaneous) Amendment Act 1997</w:t>
            </w:r>
          </w:p>
        </w:tc>
        <w:tc>
          <w:tcPr>
            <w:tcW w:w="992"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152, 1997</w:t>
            </w:r>
          </w:p>
        </w:tc>
        <w:tc>
          <w:tcPr>
            <w:tcW w:w="993"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24 Oct 1997</w:t>
            </w:r>
          </w:p>
        </w:tc>
        <w:tc>
          <w:tcPr>
            <w:tcW w:w="1845" w:type="dxa"/>
            <w:tcBorders>
              <w:top w:val="single" w:sz="4" w:space="0" w:color="auto"/>
              <w:bottom w:val="single" w:sz="4" w:space="0" w:color="auto"/>
            </w:tcBorders>
            <w:shd w:val="clear" w:color="auto" w:fill="auto"/>
          </w:tcPr>
          <w:p w:rsidR="004B5F70" w:rsidRPr="00C54197" w:rsidRDefault="004B5F70" w:rsidP="009056BB">
            <w:pPr>
              <w:pStyle w:val="ENoteTableText"/>
            </w:pPr>
            <w:r w:rsidRPr="00C54197">
              <w:t>Sch 2 (items</w:t>
            </w:r>
            <w:r w:rsidR="00C54197">
              <w:t> </w:t>
            </w:r>
            <w:r w:rsidRPr="00C54197">
              <w:t>1144–1148): 1 Jan 1998</w:t>
            </w:r>
            <w:r w:rsidR="009056BB" w:rsidRPr="00C54197">
              <w:t xml:space="preserve"> (s 2(2))</w:t>
            </w:r>
          </w:p>
        </w:tc>
        <w:tc>
          <w:tcPr>
            <w:tcW w:w="1417"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w:t>
            </w:r>
          </w:p>
        </w:tc>
      </w:tr>
      <w:tr w:rsidR="004B5F70" w:rsidRPr="00C54197" w:rsidTr="00666C34">
        <w:trPr>
          <w:cantSplit/>
        </w:trPr>
        <w:tc>
          <w:tcPr>
            <w:tcW w:w="1838"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Public Employment (Consequential and Transitional) Amendment Act 1999</w:t>
            </w:r>
          </w:p>
        </w:tc>
        <w:tc>
          <w:tcPr>
            <w:tcW w:w="992"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146, 1999</w:t>
            </w:r>
          </w:p>
        </w:tc>
        <w:tc>
          <w:tcPr>
            <w:tcW w:w="993"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11 Nov 1999</w:t>
            </w:r>
          </w:p>
        </w:tc>
        <w:tc>
          <w:tcPr>
            <w:tcW w:w="1845" w:type="dxa"/>
            <w:tcBorders>
              <w:top w:val="single" w:sz="4" w:space="0" w:color="auto"/>
              <w:bottom w:val="single" w:sz="4" w:space="0" w:color="auto"/>
            </w:tcBorders>
            <w:shd w:val="clear" w:color="auto" w:fill="auto"/>
          </w:tcPr>
          <w:p w:rsidR="004B5F70" w:rsidRPr="00C54197" w:rsidRDefault="004B5F70" w:rsidP="0030559E">
            <w:pPr>
              <w:pStyle w:val="ENoteTableText"/>
              <w:rPr>
                <w:i/>
              </w:rPr>
            </w:pPr>
            <w:r w:rsidRPr="00C54197">
              <w:t>Sch 1 (items</w:t>
            </w:r>
            <w:r w:rsidR="00C54197">
              <w:t> </w:t>
            </w:r>
            <w:r w:rsidRPr="00C54197">
              <w:t>772–775): 5 Dec 1999 (</w:t>
            </w:r>
            <w:r w:rsidR="00080B91" w:rsidRPr="00C54197">
              <w:t>s 2(</w:t>
            </w:r>
            <w:r w:rsidR="0030559E" w:rsidRPr="00C54197">
              <w:t>1</w:t>
            </w:r>
            <w:r w:rsidR="00080B91" w:rsidRPr="00C54197">
              <w:t>)</w:t>
            </w:r>
            <w:r w:rsidR="0030559E" w:rsidRPr="00C54197">
              <w:t>, (2)</w:t>
            </w:r>
            <w:r w:rsidR="00080B91" w:rsidRPr="00C54197">
              <w:t xml:space="preserve"> and gaz </w:t>
            </w:r>
            <w:r w:rsidRPr="00C54197">
              <w:t>1999, No S584)</w:t>
            </w:r>
          </w:p>
        </w:tc>
        <w:tc>
          <w:tcPr>
            <w:tcW w:w="1417"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w:t>
            </w:r>
          </w:p>
        </w:tc>
      </w:tr>
      <w:tr w:rsidR="004B5F70" w:rsidRPr="00C54197" w:rsidTr="00666C34">
        <w:trPr>
          <w:cantSplit/>
        </w:trPr>
        <w:tc>
          <w:tcPr>
            <w:tcW w:w="1838"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Australian Security Intelligence Organisation Legislation Amendment Act 1999</w:t>
            </w:r>
          </w:p>
        </w:tc>
        <w:tc>
          <w:tcPr>
            <w:tcW w:w="992"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161, 1999</w:t>
            </w:r>
          </w:p>
        </w:tc>
        <w:tc>
          <w:tcPr>
            <w:tcW w:w="993"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10 Dec 1999</w:t>
            </w:r>
          </w:p>
        </w:tc>
        <w:tc>
          <w:tcPr>
            <w:tcW w:w="1845" w:type="dxa"/>
            <w:tcBorders>
              <w:top w:val="single" w:sz="4" w:space="0" w:color="auto"/>
              <w:bottom w:val="single" w:sz="4" w:space="0" w:color="auto"/>
            </w:tcBorders>
            <w:shd w:val="clear" w:color="auto" w:fill="auto"/>
          </w:tcPr>
          <w:p w:rsidR="004B5F70" w:rsidRPr="00C54197" w:rsidRDefault="004B5F70" w:rsidP="000C65A1">
            <w:pPr>
              <w:pStyle w:val="ENoteTableText"/>
            </w:pPr>
            <w:r w:rsidRPr="00C54197">
              <w:t>Sch 3 (items</w:t>
            </w:r>
            <w:r w:rsidR="00C54197">
              <w:t> </w:t>
            </w:r>
            <w:r w:rsidRPr="00C54197">
              <w:t xml:space="preserve">1, 54, 55): </w:t>
            </w:r>
            <w:r w:rsidR="000C65A1" w:rsidRPr="00C54197">
              <w:t>10 Dec 1999 (s 2(2))</w:t>
            </w:r>
          </w:p>
        </w:tc>
        <w:tc>
          <w:tcPr>
            <w:tcW w:w="1417"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w:t>
            </w:r>
          </w:p>
        </w:tc>
      </w:tr>
      <w:tr w:rsidR="004B5F70" w:rsidRPr="00C54197" w:rsidTr="00666C34">
        <w:trPr>
          <w:cantSplit/>
        </w:trPr>
        <w:tc>
          <w:tcPr>
            <w:tcW w:w="1838"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Intelligence Services (Consequential Provisions) Act 2001</w:t>
            </w:r>
          </w:p>
        </w:tc>
        <w:tc>
          <w:tcPr>
            <w:tcW w:w="992"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153, 2001</w:t>
            </w:r>
          </w:p>
        </w:tc>
        <w:tc>
          <w:tcPr>
            <w:tcW w:w="993"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1 Oct 2001</w:t>
            </w:r>
          </w:p>
        </w:tc>
        <w:tc>
          <w:tcPr>
            <w:tcW w:w="1845" w:type="dxa"/>
            <w:tcBorders>
              <w:top w:val="single" w:sz="4" w:space="0" w:color="auto"/>
              <w:bottom w:val="single" w:sz="4" w:space="0" w:color="auto"/>
            </w:tcBorders>
            <w:shd w:val="clear" w:color="auto" w:fill="auto"/>
          </w:tcPr>
          <w:p w:rsidR="004B5F70" w:rsidRPr="00C54197" w:rsidRDefault="001345DF" w:rsidP="000C65A1">
            <w:pPr>
              <w:pStyle w:val="ENoteTableText"/>
            </w:pPr>
            <w:r w:rsidRPr="00C54197">
              <w:t xml:space="preserve">s 4 and </w:t>
            </w:r>
            <w:r w:rsidR="000C65A1" w:rsidRPr="00C54197">
              <w:t>Sch 1 (items</w:t>
            </w:r>
            <w:r w:rsidR="00C54197">
              <w:t> </w:t>
            </w:r>
            <w:r w:rsidR="000C65A1" w:rsidRPr="00C54197">
              <w:t xml:space="preserve">5–9): </w:t>
            </w:r>
            <w:r w:rsidR="004B5F70" w:rsidRPr="00C54197">
              <w:t>29 Oct 2001 (s 2)</w:t>
            </w:r>
          </w:p>
        </w:tc>
        <w:tc>
          <w:tcPr>
            <w:tcW w:w="1417" w:type="dxa"/>
            <w:tcBorders>
              <w:top w:val="single" w:sz="4" w:space="0" w:color="auto"/>
              <w:bottom w:val="single" w:sz="4" w:space="0" w:color="auto"/>
            </w:tcBorders>
            <w:shd w:val="clear" w:color="auto" w:fill="auto"/>
          </w:tcPr>
          <w:p w:rsidR="004B5F70" w:rsidRPr="00C54197" w:rsidRDefault="004B5F70" w:rsidP="000C65A1">
            <w:pPr>
              <w:pStyle w:val="ENoteTableText"/>
            </w:pPr>
            <w:r w:rsidRPr="00C54197">
              <w:t>s 4 and Sch 1 (items</w:t>
            </w:r>
            <w:r w:rsidR="00C54197">
              <w:t> </w:t>
            </w:r>
            <w:r w:rsidR="00666C34" w:rsidRPr="00C54197">
              <w:t>7–9)</w:t>
            </w:r>
          </w:p>
        </w:tc>
      </w:tr>
      <w:tr w:rsidR="004B5F70" w:rsidRPr="00C54197" w:rsidTr="00666C34">
        <w:trPr>
          <w:cantSplit/>
        </w:trPr>
        <w:tc>
          <w:tcPr>
            <w:tcW w:w="1838"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Parliamentary Superannuation and Other Entitlements Legislation Amendment Act 2004</w:t>
            </w:r>
          </w:p>
        </w:tc>
        <w:tc>
          <w:tcPr>
            <w:tcW w:w="992"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87, 2004</w:t>
            </w:r>
          </w:p>
        </w:tc>
        <w:tc>
          <w:tcPr>
            <w:tcW w:w="993"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25</w:t>
            </w:r>
            <w:r w:rsidR="00C54197">
              <w:t> </w:t>
            </w:r>
            <w:r w:rsidRPr="00C54197">
              <w:t>June 2004</w:t>
            </w:r>
          </w:p>
        </w:tc>
        <w:tc>
          <w:tcPr>
            <w:tcW w:w="1845" w:type="dxa"/>
            <w:tcBorders>
              <w:top w:val="single" w:sz="4" w:space="0" w:color="auto"/>
              <w:bottom w:val="single" w:sz="4" w:space="0" w:color="auto"/>
            </w:tcBorders>
            <w:shd w:val="clear" w:color="auto" w:fill="auto"/>
          </w:tcPr>
          <w:p w:rsidR="004B5F70" w:rsidRPr="00C54197" w:rsidRDefault="000C65A1" w:rsidP="000C65A1">
            <w:pPr>
              <w:pStyle w:val="ENoteTableText"/>
            </w:pPr>
            <w:r w:rsidRPr="00C54197">
              <w:t>Sch 2</w:t>
            </w:r>
            <w:r w:rsidR="00CE38F1" w:rsidRPr="00C54197">
              <w:t xml:space="preserve"> (items</w:t>
            </w:r>
            <w:r w:rsidR="00C54197">
              <w:t> </w:t>
            </w:r>
            <w:r w:rsidRPr="00C54197">
              <w:t>4</w:t>
            </w:r>
            <w:r w:rsidR="00CE38F1" w:rsidRPr="00C54197">
              <w:t>–</w:t>
            </w:r>
            <w:r w:rsidRPr="00C54197">
              <w:t>6</w:t>
            </w:r>
            <w:r w:rsidR="00CE38F1" w:rsidRPr="00C54197">
              <w:t xml:space="preserve">): </w:t>
            </w:r>
            <w:r w:rsidR="004B5F70" w:rsidRPr="00C54197">
              <w:t>26</w:t>
            </w:r>
            <w:r w:rsidR="00C54197">
              <w:t> </w:t>
            </w:r>
            <w:r w:rsidR="004B5F70" w:rsidRPr="00C54197">
              <w:t>June 2004</w:t>
            </w:r>
            <w:r w:rsidR="00CE38F1" w:rsidRPr="00C54197">
              <w:t xml:space="preserve"> (s 2)</w:t>
            </w:r>
          </w:p>
        </w:tc>
        <w:tc>
          <w:tcPr>
            <w:tcW w:w="1417" w:type="dxa"/>
            <w:tcBorders>
              <w:top w:val="single" w:sz="4" w:space="0" w:color="auto"/>
              <w:bottom w:val="single" w:sz="4" w:space="0" w:color="auto"/>
            </w:tcBorders>
            <w:shd w:val="clear" w:color="auto" w:fill="auto"/>
          </w:tcPr>
          <w:p w:rsidR="004B5F70" w:rsidRPr="00C54197" w:rsidRDefault="004B5F70" w:rsidP="004B5F70">
            <w:pPr>
              <w:pStyle w:val="ENoteTableText"/>
            </w:pPr>
            <w:r w:rsidRPr="00C54197">
              <w:t>—</w:t>
            </w:r>
          </w:p>
        </w:tc>
      </w:tr>
      <w:tr w:rsidR="004B5F70" w:rsidRPr="00C54197" w:rsidTr="003E21DA">
        <w:trPr>
          <w:cantSplit/>
        </w:trPr>
        <w:tc>
          <w:tcPr>
            <w:tcW w:w="1838" w:type="dxa"/>
            <w:tcBorders>
              <w:top w:val="single" w:sz="4" w:space="0" w:color="auto"/>
              <w:bottom w:val="nil"/>
            </w:tcBorders>
            <w:shd w:val="clear" w:color="auto" w:fill="auto"/>
          </w:tcPr>
          <w:p w:rsidR="004B5F70" w:rsidRPr="00C54197" w:rsidRDefault="004B5F70" w:rsidP="004B5F70">
            <w:pPr>
              <w:pStyle w:val="ENoteTableText"/>
            </w:pPr>
            <w:r w:rsidRPr="00C54197">
              <w:t>Australian Communications and Media Authority (Consequential and Transitional Provisions) Act 2005</w:t>
            </w:r>
          </w:p>
        </w:tc>
        <w:tc>
          <w:tcPr>
            <w:tcW w:w="992" w:type="dxa"/>
            <w:tcBorders>
              <w:top w:val="single" w:sz="4" w:space="0" w:color="auto"/>
              <w:bottom w:val="nil"/>
            </w:tcBorders>
            <w:shd w:val="clear" w:color="auto" w:fill="auto"/>
          </w:tcPr>
          <w:p w:rsidR="004B5F70" w:rsidRPr="00C54197" w:rsidRDefault="004B5F70" w:rsidP="004B5F70">
            <w:pPr>
              <w:pStyle w:val="ENoteTableText"/>
            </w:pPr>
            <w:r w:rsidRPr="00C54197">
              <w:t>45, 2005</w:t>
            </w:r>
          </w:p>
        </w:tc>
        <w:tc>
          <w:tcPr>
            <w:tcW w:w="993" w:type="dxa"/>
            <w:tcBorders>
              <w:top w:val="single" w:sz="4" w:space="0" w:color="auto"/>
              <w:bottom w:val="nil"/>
            </w:tcBorders>
            <w:shd w:val="clear" w:color="auto" w:fill="auto"/>
          </w:tcPr>
          <w:p w:rsidR="004B5F70" w:rsidRPr="00C54197" w:rsidRDefault="004B5F70" w:rsidP="004B5F70">
            <w:pPr>
              <w:pStyle w:val="ENoteTableText"/>
            </w:pPr>
            <w:r w:rsidRPr="00C54197">
              <w:t>1 Apr 2005</w:t>
            </w:r>
          </w:p>
        </w:tc>
        <w:tc>
          <w:tcPr>
            <w:tcW w:w="1845" w:type="dxa"/>
            <w:tcBorders>
              <w:top w:val="single" w:sz="4" w:space="0" w:color="auto"/>
              <w:bottom w:val="nil"/>
            </w:tcBorders>
            <w:shd w:val="clear" w:color="auto" w:fill="auto"/>
          </w:tcPr>
          <w:p w:rsidR="004B5F70" w:rsidRPr="00C54197" w:rsidRDefault="004B5F70" w:rsidP="00565EC3">
            <w:pPr>
              <w:pStyle w:val="ENoteTableText"/>
            </w:pPr>
            <w:r w:rsidRPr="00C54197">
              <w:t>Sch 1 (items</w:t>
            </w:r>
            <w:r w:rsidR="00C54197">
              <w:t> </w:t>
            </w:r>
            <w:r w:rsidRPr="00C54197">
              <w:t>119, 120) and Sch 4: 1</w:t>
            </w:r>
            <w:r w:rsidR="00C54197">
              <w:t> </w:t>
            </w:r>
            <w:r w:rsidRPr="00C54197">
              <w:t>July 2005 (s</w:t>
            </w:r>
            <w:r w:rsidR="00565EC3" w:rsidRPr="00C54197">
              <w:t> </w:t>
            </w:r>
            <w:r w:rsidRPr="00C54197">
              <w:t>2(1)</w:t>
            </w:r>
            <w:r w:rsidR="00CE38F1" w:rsidRPr="00C54197">
              <w:t xml:space="preserve"> items</w:t>
            </w:r>
            <w:r w:rsidR="00C54197">
              <w:t> </w:t>
            </w:r>
            <w:r w:rsidR="00CE38F1" w:rsidRPr="00C54197">
              <w:t>2, 10</w:t>
            </w:r>
            <w:r w:rsidRPr="00C54197">
              <w:t>)</w:t>
            </w:r>
          </w:p>
        </w:tc>
        <w:tc>
          <w:tcPr>
            <w:tcW w:w="1417" w:type="dxa"/>
            <w:tcBorders>
              <w:top w:val="single" w:sz="4" w:space="0" w:color="auto"/>
              <w:bottom w:val="nil"/>
            </w:tcBorders>
            <w:shd w:val="clear" w:color="auto" w:fill="auto"/>
          </w:tcPr>
          <w:p w:rsidR="004B5F70" w:rsidRPr="00C54197" w:rsidRDefault="004B5F70" w:rsidP="004B5F70">
            <w:pPr>
              <w:pStyle w:val="ENoteTableText"/>
            </w:pPr>
            <w:r w:rsidRPr="00C54197">
              <w:t>Sch 4</w:t>
            </w:r>
          </w:p>
        </w:tc>
      </w:tr>
      <w:tr w:rsidR="009D5371" w:rsidRPr="00C54197" w:rsidTr="003E21DA">
        <w:trPr>
          <w:cantSplit/>
        </w:trPr>
        <w:tc>
          <w:tcPr>
            <w:tcW w:w="1838" w:type="dxa"/>
            <w:tcBorders>
              <w:top w:val="nil"/>
              <w:bottom w:val="nil"/>
            </w:tcBorders>
            <w:shd w:val="clear" w:color="auto" w:fill="auto"/>
          </w:tcPr>
          <w:p w:rsidR="009D5371" w:rsidRPr="00C54197" w:rsidRDefault="009D5371" w:rsidP="003E21DA">
            <w:pPr>
              <w:pStyle w:val="ENoteTTIndentHeadingSub"/>
              <w:ind w:left="171"/>
            </w:pPr>
            <w:r w:rsidRPr="00C54197">
              <w:lastRenderedPageBreak/>
              <w:t>as amended by</w:t>
            </w:r>
          </w:p>
        </w:tc>
        <w:tc>
          <w:tcPr>
            <w:tcW w:w="992" w:type="dxa"/>
            <w:tcBorders>
              <w:top w:val="nil"/>
              <w:bottom w:val="nil"/>
            </w:tcBorders>
            <w:shd w:val="clear" w:color="auto" w:fill="auto"/>
          </w:tcPr>
          <w:p w:rsidR="009D5371" w:rsidRPr="00C54197" w:rsidRDefault="009D5371" w:rsidP="004B5F70">
            <w:pPr>
              <w:pStyle w:val="ENoteTableText"/>
            </w:pPr>
          </w:p>
        </w:tc>
        <w:tc>
          <w:tcPr>
            <w:tcW w:w="993" w:type="dxa"/>
            <w:tcBorders>
              <w:top w:val="nil"/>
              <w:bottom w:val="nil"/>
            </w:tcBorders>
            <w:shd w:val="clear" w:color="auto" w:fill="auto"/>
          </w:tcPr>
          <w:p w:rsidR="009D5371" w:rsidRPr="00C54197" w:rsidRDefault="009D5371" w:rsidP="004B5F70">
            <w:pPr>
              <w:pStyle w:val="ENoteTableText"/>
            </w:pPr>
          </w:p>
        </w:tc>
        <w:tc>
          <w:tcPr>
            <w:tcW w:w="1845" w:type="dxa"/>
            <w:tcBorders>
              <w:top w:val="nil"/>
              <w:bottom w:val="nil"/>
            </w:tcBorders>
            <w:shd w:val="clear" w:color="auto" w:fill="auto"/>
          </w:tcPr>
          <w:p w:rsidR="009D5371" w:rsidRPr="00C54197" w:rsidRDefault="009D5371" w:rsidP="00565EC3">
            <w:pPr>
              <w:pStyle w:val="ENoteTableText"/>
            </w:pPr>
          </w:p>
        </w:tc>
        <w:tc>
          <w:tcPr>
            <w:tcW w:w="1417" w:type="dxa"/>
            <w:tcBorders>
              <w:top w:val="nil"/>
              <w:bottom w:val="nil"/>
            </w:tcBorders>
            <w:shd w:val="clear" w:color="auto" w:fill="auto"/>
          </w:tcPr>
          <w:p w:rsidR="009D5371" w:rsidRPr="00C54197" w:rsidRDefault="009D5371" w:rsidP="004B5F70">
            <w:pPr>
              <w:pStyle w:val="ENoteTableText"/>
            </w:pPr>
          </w:p>
        </w:tc>
      </w:tr>
      <w:tr w:rsidR="009D5371" w:rsidRPr="00C54197" w:rsidTr="003E21DA">
        <w:trPr>
          <w:cantSplit/>
        </w:trPr>
        <w:tc>
          <w:tcPr>
            <w:tcW w:w="1838" w:type="dxa"/>
            <w:tcBorders>
              <w:top w:val="nil"/>
              <w:bottom w:val="single" w:sz="4" w:space="0" w:color="auto"/>
            </w:tcBorders>
            <w:shd w:val="clear" w:color="auto" w:fill="auto"/>
          </w:tcPr>
          <w:p w:rsidR="009D5371" w:rsidRPr="00C54197" w:rsidRDefault="007368E6" w:rsidP="003E21DA">
            <w:pPr>
              <w:pStyle w:val="ENoteTTi"/>
            </w:pPr>
            <w:r w:rsidRPr="00C54197">
              <w:t>Omnibus Repeal Day (Autumn 2014) Act 2014</w:t>
            </w:r>
          </w:p>
        </w:tc>
        <w:tc>
          <w:tcPr>
            <w:tcW w:w="992" w:type="dxa"/>
            <w:tcBorders>
              <w:top w:val="nil"/>
              <w:bottom w:val="single" w:sz="4" w:space="0" w:color="auto"/>
            </w:tcBorders>
            <w:shd w:val="clear" w:color="auto" w:fill="auto"/>
          </w:tcPr>
          <w:p w:rsidR="009D5371" w:rsidRPr="00C54197" w:rsidRDefault="007368E6" w:rsidP="004B5F70">
            <w:pPr>
              <w:pStyle w:val="ENoteTableText"/>
            </w:pPr>
            <w:r w:rsidRPr="00C54197">
              <w:t>109, 2014</w:t>
            </w:r>
          </w:p>
        </w:tc>
        <w:tc>
          <w:tcPr>
            <w:tcW w:w="993" w:type="dxa"/>
            <w:tcBorders>
              <w:top w:val="nil"/>
              <w:bottom w:val="single" w:sz="4" w:space="0" w:color="auto"/>
            </w:tcBorders>
            <w:shd w:val="clear" w:color="auto" w:fill="auto"/>
          </w:tcPr>
          <w:p w:rsidR="009D5371" w:rsidRPr="00C54197" w:rsidRDefault="007368E6" w:rsidP="004B5F70">
            <w:pPr>
              <w:pStyle w:val="ENoteTableText"/>
            </w:pPr>
            <w:r w:rsidRPr="00C54197">
              <w:t>16 Oct 2014</w:t>
            </w:r>
          </w:p>
        </w:tc>
        <w:tc>
          <w:tcPr>
            <w:tcW w:w="1845" w:type="dxa"/>
            <w:tcBorders>
              <w:top w:val="nil"/>
              <w:bottom w:val="single" w:sz="4" w:space="0" w:color="auto"/>
            </w:tcBorders>
            <w:shd w:val="clear" w:color="auto" w:fill="auto"/>
          </w:tcPr>
          <w:p w:rsidR="009D5371" w:rsidRPr="00C54197" w:rsidRDefault="007368E6" w:rsidP="00565EC3">
            <w:pPr>
              <w:pStyle w:val="ENoteTableText"/>
            </w:pPr>
            <w:r w:rsidRPr="00C54197">
              <w:t>Sch 2 (items</w:t>
            </w:r>
            <w:r w:rsidR="00C54197">
              <w:t> </w:t>
            </w:r>
            <w:r w:rsidRPr="00C54197">
              <w:t>177–181): 17 Oct 2014 (s 2(1) item</w:t>
            </w:r>
            <w:r w:rsidR="00C54197">
              <w:t> </w:t>
            </w:r>
            <w:r w:rsidRPr="00C54197">
              <w:t>2)</w:t>
            </w:r>
          </w:p>
        </w:tc>
        <w:tc>
          <w:tcPr>
            <w:tcW w:w="1417" w:type="dxa"/>
            <w:tcBorders>
              <w:top w:val="nil"/>
              <w:bottom w:val="single" w:sz="4" w:space="0" w:color="auto"/>
            </w:tcBorders>
            <w:shd w:val="clear" w:color="auto" w:fill="auto"/>
          </w:tcPr>
          <w:p w:rsidR="009D5371" w:rsidRPr="00C54197" w:rsidRDefault="007368E6" w:rsidP="004B5F70">
            <w:pPr>
              <w:pStyle w:val="ENoteTableText"/>
            </w:pPr>
            <w:r w:rsidRPr="00C54197">
              <w:t>—</w:t>
            </w:r>
          </w:p>
        </w:tc>
      </w:tr>
      <w:tr w:rsidR="009D5371" w:rsidRPr="00C54197" w:rsidTr="003E21DA">
        <w:trPr>
          <w:cantSplit/>
        </w:trPr>
        <w:tc>
          <w:tcPr>
            <w:tcW w:w="1838" w:type="dxa"/>
            <w:tcBorders>
              <w:top w:val="single" w:sz="4" w:space="0" w:color="auto"/>
              <w:bottom w:val="single" w:sz="4" w:space="0" w:color="auto"/>
            </w:tcBorders>
            <w:shd w:val="clear" w:color="auto" w:fill="auto"/>
          </w:tcPr>
          <w:p w:rsidR="009D5371" w:rsidRPr="00C54197" w:rsidRDefault="009D5371" w:rsidP="004B5F70">
            <w:pPr>
              <w:pStyle w:val="ENoteTableText"/>
              <w:rPr>
                <w:szCs w:val="40"/>
              </w:rPr>
            </w:pPr>
            <w:r w:rsidRPr="00C54197">
              <w:t>Human Services Legislation Amendment Act 2005</w:t>
            </w:r>
          </w:p>
        </w:tc>
        <w:tc>
          <w:tcPr>
            <w:tcW w:w="992"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111, 2005</w:t>
            </w:r>
          </w:p>
        </w:tc>
        <w:tc>
          <w:tcPr>
            <w:tcW w:w="993"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6 Sept 2005</w:t>
            </w:r>
          </w:p>
        </w:tc>
        <w:tc>
          <w:tcPr>
            <w:tcW w:w="1845" w:type="dxa"/>
            <w:tcBorders>
              <w:top w:val="single" w:sz="4" w:space="0" w:color="auto"/>
              <w:bottom w:val="single" w:sz="4" w:space="0" w:color="auto"/>
            </w:tcBorders>
            <w:shd w:val="clear" w:color="auto" w:fill="auto"/>
          </w:tcPr>
          <w:p w:rsidR="009D5371" w:rsidRPr="00C54197" w:rsidRDefault="009D5371" w:rsidP="000C65A1">
            <w:pPr>
              <w:pStyle w:val="ENoteTableText"/>
            </w:pPr>
            <w:r w:rsidRPr="00C54197">
              <w:t>Sch 2 (item</w:t>
            </w:r>
            <w:r w:rsidR="00C54197">
              <w:t> </w:t>
            </w:r>
            <w:r w:rsidRPr="00C54197">
              <w:t>710): 1 Oct 2005 (s 2(1) item</w:t>
            </w:r>
            <w:r w:rsidR="00C54197">
              <w:t> </w:t>
            </w:r>
            <w:r w:rsidRPr="00C54197">
              <w:t>7)</w:t>
            </w:r>
          </w:p>
        </w:tc>
        <w:tc>
          <w:tcPr>
            <w:tcW w:w="1417"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w:t>
            </w:r>
          </w:p>
        </w:tc>
      </w:tr>
      <w:tr w:rsidR="009D5371" w:rsidRPr="00C54197" w:rsidTr="00666C34">
        <w:trPr>
          <w:cantSplit/>
        </w:trPr>
        <w:tc>
          <w:tcPr>
            <w:tcW w:w="1838"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Superannuation Legislation Amendment (Simplification) Act 2007</w:t>
            </w:r>
          </w:p>
        </w:tc>
        <w:tc>
          <w:tcPr>
            <w:tcW w:w="992"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15, 2007</w:t>
            </w:r>
          </w:p>
        </w:tc>
        <w:tc>
          <w:tcPr>
            <w:tcW w:w="993"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15 Mar 2007</w:t>
            </w:r>
          </w:p>
        </w:tc>
        <w:tc>
          <w:tcPr>
            <w:tcW w:w="1845" w:type="dxa"/>
            <w:tcBorders>
              <w:top w:val="single" w:sz="4" w:space="0" w:color="auto"/>
              <w:bottom w:val="single" w:sz="4" w:space="0" w:color="auto"/>
            </w:tcBorders>
            <w:shd w:val="clear" w:color="auto" w:fill="auto"/>
          </w:tcPr>
          <w:p w:rsidR="009D5371" w:rsidRPr="00C54197" w:rsidRDefault="009D5371" w:rsidP="000C65A1">
            <w:pPr>
              <w:pStyle w:val="ENoteTableText"/>
            </w:pPr>
            <w:r w:rsidRPr="00C54197">
              <w:t>Sch 1 (items</w:t>
            </w:r>
            <w:r w:rsidR="00C54197">
              <w:t> </w:t>
            </w:r>
            <w:r w:rsidRPr="00C54197">
              <w:t>276, 406(1)–(3)): 15 Mar 2007 (s 2(1) item</w:t>
            </w:r>
            <w:r w:rsidR="00C54197">
              <w:t> </w:t>
            </w:r>
            <w:r w:rsidRPr="00C54197">
              <w:t>1)</w:t>
            </w:r>
          </w:p>
        </w:tc>
        <w:tc>
          <w:tcPr>
            <w:tcW w:w="1417" w:type="dxa"/>
            <w:tcBorders>
              <w:top w:val="single" w:sz="4" w:space="0" w:color="auto"/>
              <w:bottom w:val="single" w:sz="4" w:space="0" w:color="auto"/>
            </w:tcBorders>
            <w:shd w:val="clear" w:color="auto" w:fill="auto"/>
          </w:tcPr>
          <w:p w:rsidR="009D5371" w:rsidRPr="00C54197" w:rsidRDefault="009D5371" w:rsidP="000C65A1">
            <w:pPr>
              <w:pStyle w:val="ENoteTableText"/>
            </w:pPr>
            <w:r w:rsidRPr="00C54197">
              <w:t>Sch 1 (item</w:t>
            </w:r>
            <w:r w:rsidR="00C54197">
              <w:t> </w:t>
            </w:r>
            <w:r w:rsidRPr="00C54197">
              <w:t>406(1)–(3))</w:t>
            </w:r>
          </w:p>
        </w:tc>
      </w:tr>
      <w:tr w:rsidR="009D5371" w:rsidRPr="00C54197" w:rsidTr="00666C34">
        <w:trPr>
          <w:cantSplit/>
        </w:trPr>
        <w:tc>
          <w:tcPr>
            <w:tcW w:w="1838"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Statute Law Revision Act 2008</w:t>
            </w:r>
          </w:p>
        </w:tc>
        <w:tc>
          <w:tcPr>
            <w:tcW w:w="992"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73, 2008</w:t>
            </w:r>
          </w:p>
        </w:tc>
        <w:tc>
          <w:tcPr>
            <w:tcW w:w="993"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3</w:t>
            </w:r>
            <w:r w:rsidR="00C54197">
              <w:t> </w:t>
            </w:r>
            <w:r w:rsidRPr="00C54197">
              <w:t>July 2008</w:t>
            </w:r>
          </w:p>
        </w:tc>
        <w:tc>
          <w:tcPr>
            <w:tcW w:w="1845"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Sch 4 (items</w:t>
            </w:r>
            <w:r w:rsidR="00C54197">
              <w:t> </w:t>
            </w:r>
            <w:r w:rsidRPr="00C54197">
              <w:t>443–445): 4</w:t>
            </w:r>
            <w:r w:rsidR="00C54197">
              <w:t> </w:t>
            </w:r>
            <w:r w:rsidRPr="00C54197">
              <w:t>July 2008 (s 2(1) item</w:t>
            </w:r>
            <w:r w:rsidR="00C54197">
              <w:t> </w:t>
            </w:r>
            <w:r w:rsidRPr="00C54197">
              <w:t>64)</w:t>
            </w:r>
          </w:p>
        </w:tc>
        <w:tc>
          <w:tcPr>
            <w:tcW w:w="1417"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w:t>
            </w:r>
          </w:p>
        </w:tc>
      </w:tr>
      <w:tr w:rsidR="009D5371" w:rsidRPr="00C54197" w:rsidTr="00666C34">
        <w:trPr>
          <w:cantSplit/>
        </w:trPr>
        <w:tc>
          <w:tcPr>
            <w:tcW w:w="1838"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Remuneration and Other Legislation Amendment Act 2011</w:t>
            </w:r>
          </w:p>
        </w:tc>
        <w:tc>
          <w:tcPr>
            <w:tcW w:w="992"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75, 2011</w:t>
            </w:r>
          </w:p>
        </w:tc>
        <w:tc>
          <w:tcPr>
            <w:tcW w:w="993"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25</w:t>
            </w:r>
            <w:r w:rsidR="00C54197">
              <w:t> </w:t>
            </w:r>
            <w:r w:rsidRPr="00C54197">
              <w:t>July 2011</w:t>
            </w:r>
          </w:p>
        </w:tc>
        <w:tc>
          <w:tcPr>
            <w:tcW w:w="1845" w:type="dxa"/>
            <w:tcBorders>
              <w:top w:val="single" w:sz="4" w:space="0" w:color="auto"/>
              <w:bottom w:val="single" w:sz="4" w:space="0" w:color="auto"/>
            </w:tcBorders>
            <w:shd w:val="clear" w:color="auto" w:fill="auto"/>
          </w:tcPr>
          <w:p w:rsidR="009D5371" w:rsidRPr="00C54197" w:rsidRDefault="009D5371" w:rsidP="000C65A1">
            <w:pPr>
              <w:pStyle w:val="ENoteTableText"/>
            </w:pPr>
            <w:r w:rsidRPr="00C54197">
              <w:t>Sch 2 (items</w:t>
            </w:r>
            <w:r w:rsidR="00C54197">
              <w:t> </w:t>
            </w:r>
            <w:r w:rsidRPr="00C54197">
              <w:t>8–16, 21): 5 Aug 2011 (s 2(1) item</w:t>
            </w:r>
            <w:r w:rsidR="00C54197">
              <w:t> </w:t>
            </w:r>
            <w:r w:rsidRPr="00C54197">
              <w:t>3)</w:t>
            </w:r>
          </w:p>
        </w:tc>
        <w:tc>
          <w:tcPr>
            <w:tcW w:w="1417"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Sch 2 (item</w:t>
            </w:r>
            <w:r w:rsidR="00C54197">
              <w:t> </w:t>
            </w:r>
            <w:r w:rsidRPr="00C54197">
              <w:t>21)</w:t>
            </w:r>
          </w:p>
        </w:tc>
      </w:tr>
      <w:tr w:rsidR="009D5371" w:rsidRPr="00C54197" w:rsidTr="00666C34">
        <w:trPr>
          <w:cantSplit/>
        </w:trPr>
        <w:tc>
          <w:tcPr>
            <w:tcW w:w="1838"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Statute Law Revision Act 2012</w:t>
            </w:r>
          </w:p>
        </w:tc>
        <w:tc>
          <w:tcPr>
            <w:tcW w:w="992"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136, 2012</w:t>
            </w:r>
          </w:p>
        </w:tc>
        <w:tc>
          <w:tcPr>
            <w:tcW w:w="993"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22 Sept 2012</w:t>
            </w:r>
          </w:p>
        </w:tc>
        <w:tc>
          <w:tcPr>
            <w:tcW w:w="1845" w:type="dxa"/>
            <w:tcBorders>
              <w:top w:val="single" w:sz="4" w:space="0" w:color="auto"/>
              <w:bottom w:val="single" w:sz="4" w:space="0" w:color="auto"/>
            </w:tcBorders>
            <w:shd w:val="clear" w:color="auto" w:fill="auto"/>
          </w:tcPr>
          <w:p w:rsidR="009D5371" w:rsidRPr="00C54197" w:rsidRDefault="009D5371" w:rsidP="000C65A1">
            <w:pPr>
              <w:pStyle w:val="ENoteTableText"/>
            </w:pPr>
            <w:r w:rsidRPr="00C54197">
              <w:t>Sch 6 (item</w:t>
            </w:r>
            <w:r w:rsidR="00C54197">
              <w:t> </w:t>
            </w:r>
            <w:r w:rsidRPr="00C54197">
              <w:t>62): 22 Sept 2012 (s 2(1) item</w:t>
            </w:r>
            <w:r w:rsidR="00C54197">
              <w:t> </w:t>
            </w:r>
            <w:r w:rsidRPr="00C54197">
              <w:t>37)</w:t>
            </w:r>
          </w:p>
        </w:tc>
        <w:tc>
          <w:tcPr>
            <w:tcW w:w="1417"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w:t>
            </w:r>
          </w:p>
        </w:tc>
      </w:tr>
      <w:tr w:rsidR="009D5371" w:rsidRPr="00C54197" w:rsidTr="00666C34">
        <w:trPr>
          <w:cantSplit/>
        </w:trPr>
        <w:tc>
          <w:tcPr>
            <w:tcW w:w="1838" w:type="dxa"/>
            <w:tcBorders>
              <w:top w:val="single" w:sz="4" w:space="0" w:color="auto"/>
              <w:bottom w:val="nil"/>
            </w:tcBorders>
            <w:shd w:val="clear" w:color="auto" w:fill="auto"/>
          </w:tcPr>
          <w:p w:rsidR="009D5371" w:rsidRPr="00C54197" w:rsidRDefault="009D5371" w:rsidP="004B5F70">
            <w:pPr>
              <w:pStyle w:val="ENoteTableText"/>
            </w:pPr>
            <w:r w:rsidRPr="00C54197">
              <w:t>Albury</w:t>
            </w:r>
            <w:r w:rsidR="00C54197">
              <w:noBreakHyphen/>
            </w:r>
            <w:r w:rsidRPr="00C54197">
              <w:t>Wodonga Development Corporation (Abolition) Act 2014</w:t>
            </w:r>
          </w:p>
        </w:tc>
        <w:tc>
          <w:tcPr>
            <w:tcW w:w="992" w:type="dxa"/>
            <w:tcBorders>
              <w:top w:val="single" w:sz="4" w:space="0" w:color="auto"/>
              <w:bottom w:val="nil"/>
            </w:tcBorders>
            <w:shd w:val="clear" w:color="auto" w:fill="auto"/>
          </w:tcPr>
          <w:p w:rsidR="009D5371" w:rsidRPr="00C54197" w:rsidRDefault="009D5371" w:rsidP="004B5F70">
            <w:pPr>
              <w:pStyle w:val="ENoteTableText"/>
            </w:pPr>
            <w:r w:rsidRPr="00C54197">
              <w:t>117, 2014</w:t>
            </w:r>
          </w:p>
        </w:tc>
        <w:tc>
          <w:tcPr>
            <w:tcW w:w="993" w:type="dxa"/>
            <w:tcBorders>
              <w:top w:val="single" w:sz="4" w:space="0" w:color="auto"/>
              <w:bottom w:val="nil"/>
            </w:tcBorders>
            <w:shd w:val="clear" w:color="auto" w:fill="auto"/>
          </w:tcPr>
          <w:p w:rsidR="009D5371" w:rsidRPr="00C54197" w:rsidRDefault="009D5371" w:rsidP="004B5F70">
            <w:pPr>
              <w:pStyle w:val="ENoteTableText"/>
            </w:pPr>
            <w:r w:rsidRPr="00C54197">
              <w:t>11 Nov 2014</w:t>
            </w:r>
          </w:p>
        </w:tc>
        <w:tc>
          <w:tcPr>
            <w:tcW w:w="1845" w:type="dxa"/>
            <w:tcBorders>
              <w:top w:val="single" w:sz="4" w:space="0" w:color="auto"/>
              <w:bottom w:val="nil"/>
            </w:tcBorders>
            <w:shd w:val="clear" w:color="auto" w:fill="auto"/>
          </w:tcPr>
          <w:p w:rsidR="009D5371" w:rsidRPr="00C54197" w:rsidRDefault="009D5371" w:rsidP="000C65A1">
            <w:pPr>
              <w:pStyle w:val="ENoteTableText"/>
            </w:pPr>
            <w:r w:rsidRPr="00C54197">
              <w:t>Sch 1 (item</w:t>
            </w:r>
            <w:r w:rsidR="00C54197">
              <w:t> </w:t>
            </w:r>
            <w:r w:rsidRPr="00C54197">
              <w:t>3): 1 Jan 2015 (s 2(1) item</w:t>
            </w:r>
            <w:r w:rsidR="00C54197">
              <w:t> </w:t>
            </w:r>
            <w:r w:rsidRPr="00C54197">
              <w:t>2)</w:t>
            </w:r>
            <w:r w:rsidRPr="00C54197">
              <w:br/>
              <w:t>Sch 1 (items</w:t>
            </w:r>
            <w:r w:rsidR="00C54197">
              <w:t> </w:t>
            </w:r>
            <w:r w:rsidRPr="00C54197">
              <w:t>8–25): 12 Nov 2014 (s 2(1) item</w:t>
            </w:r>
            <w:r w:rsidR="00C54197">
              <w:t> </w:t>
            </w:r>
            <w:r w:rsidRPr="00C54197">
              <w:t>3)</w:t>
            </w:r>
          </w:p>
        </w:tc>
        <w:tc>
          <w:tcPr>
            <w:tcW w:w="1417" w:type="dxa"/>
            <w:tcBorders>
              <w:top w:val="single" w:sz="4" w:space="0" w:color="auto"/>
              <w:bottom w:val="nil"/>
            </w:tcBorders>
            <w:shd w:val="clear" w:color="auto" w:fill="auto"/>
          </w:tcPr>
          <w:p w:rsidR="009D5371" w:rsidRPr="00C54197" w:rsidRDefault="009D5371" w:rsidP="00A86EA5">
            <w:pPr>
              <w:pStyle w:val="ENoteTableText"/>
            </w:pPr>
            <w:r w:rsidRPr="00C54197">
              <w:t>Sch 1 (items</w:t>
            </w:r>
            <w:r w:rsidR="00C54197">
              <w:t> </w:t>
            </w:r>
            <w:r w:rsidRPr="00C54197">
              <w:t>8–25)</w:t>
            </w:r>
          </w:p>
        </w:tc>
      </w:tr>
      <w:tr w:rsidR="009D5371" w:rsidRPr="00C54197" w:rsidTr="00666C34">
        <w:trPr>
          <w:cantSplit/>
        </w:trPr>
        <w:tc>
          <w:tcPr>
            <w:tcW w:w="1838" w:type="dxa"/>
            <w:tcBorders>
              <w:top w:val="nil"/>
              <w:bottom w:val="nil"/>
            </w:tcBorders>
            <w:shd w:val="clear" w:color="auto" w:fill="auto"/>
          </w:tcPr>
          <w:p w:rsidR="009D5371" w:rsidRPr="00C54197" w:rsidRDefault="009D5371" w:rsidP="00B76F6C">
            <w:pPr>
              <w:pStyle w:val="ENoteTTIndentHeadingSub"/>
              <w:ind w:left="171"/>
              <w:rPr>
                <w:rFonts w:eastAsiaTheme="minorHAnsi" w:cstheme="minorBidi"/>
                <w:lang w:eastAsia="en-US"/>
              </w:rPr>
            </w:pPr>
            <w:r w:rsidRPr="00C54197">
              <w:t>as amended by</w:t>
            </w:r>
          </w:p>
        </w:tc>
        <w:tc>
          <w:tcPr>
            <w:tcW w:w="992" w:type="dxa"/>
            <w:tcBorders>
              <w:top w:val="nil"/>
              <w:bottom w:val="nil"/>
            </w:tcBorders>
            <w:shd w:val="clear" w:color="auto" w:fill="auto"/>
          </w:tcPr>
          <w:p w:rsidR="009D5371" w:rsidRPr="00C54197" w:rsidRDefault="009D5371" w:rsidP="00B76F6C">
            <w:pPr>
              <w:pStyle w:val="ENoteTableText"/>
            </w:pPr>
          </w:p>
        </w:tc>
        <w:tc>
          <w:tcPr>
            <w:tcW w:w="993" w:type="dxa"/>
            <w:tcBorders>
              <w:top w:val="nil"/>
              <w:bottom w:val="nil"/>
            </w:tcBorders>
            <w:shd w:val="clear" w:color="auto" w:fill="auto"/>
          </w:tcPr>
          <w:p w:rsidR="009D5371" w:rsidRPr="00C54197" w:rsidRDefault="009D5371" w:rsidP="00B76F6C">
            <w:pPr>
              <w:pStyle w:val="ENoteTableText"/>
            </w:pPr>
          </w:p>
        </w:tc>
        <w:tc>
          <w:tcPr>
            <w:tcW w:w="1845" w:type="dxa"/>
            <w:tcBorders>
              <w:top w:val="nil"/>
              <w:bottom w:val="nil"/>
            </w:tcBorders>
            <w:shd w:val="clear" w:color="auto" w:fill="auto"/>
          </w:tcPr>
          <w:p w:rsidR="009D5371" w:rsidRPr="00C54197" w:rsidRDefault="009D5371" w:rsidP="00B76F6C">
            <w:pPr>
              <w:pStyle w:val="ENoteTableText"/>
            </w:pPr>
          </w:p>
        </w:tc>
        <w:tc>
          <w:tcPr>
            <w:tcW w:w="1417" w:type="dxa"/>
            <w:tcBorders>
              <w:top w:val="nil"/>
              <w:bottom w:val="nil"/>
            </w:tcBorders>
            <w:shd w:val="clear" w:color="auto" w:fill="auto"/>
          </w:tcPr>
          <w:p w:rsidR="009D5371" w:rsidRPr="00C54197" w:rsidRDefault="009D5371" w:rsidP="00B76F6C">
            <w:pPr>
              <w:pStyle w:val="ENoteTableText"/>
            </w:pPr>
          </w:p>
        </w:tc>
      </w:tr>
      <w:tr w:rsidR="009D5371" w:rsidRPr="00C54197" w:rsidTr="00666C34">
        <w:trPr>
          <w:cantSplit/>
        </w:trPr>
        <w:tc>
          <w:tcPr>
            <w:tcW w:w="1838" w:type="dxa"/>
            <w:tcBorders>
              <w:top w:val="nil"/>
              <w:bottom w:val="single" w:sz="4" w:space="0" w:color="auto"/>
            </w:tcBorders>
            <w:shd w:val="clear" w:color="auto" w:fill="auto"/>
          </w:tcPr>
          <w:p w:rsidR="009D5371" w:rsidRPr="00C54197" w:rsidRDefault="009D5371" w:rsidP="00666C34">
            <w:pPr>
              <w:pStyle w:val="ENoteTTi"/>
              <w:rPr>
                <w:kern w:val="28"/>
              </w:rPr>
            </w:pPr>
            <w:r w:rsidRPr="00C54197">
              <w:t>Acts and Instruments (Framework Reform) (Consequential Provisions) Act 2015</w:t>
            </w:r>
          </w:p>
        </w:tc>
        <w:tc>
          <w:tcPr>
            <w:tcW w:w="992" w:type="dxa"/>
            <w:tcBorders>
              <w:top w:val="nil"/>
              <w:bottom w:val="single" w:sz="4" w:space="0" w:color="auto"/>
            </w:tcBorders>
            <w:shd w:val="clear" w:color="auto" w:fill="auto"/>
          </w:tcPr>
          <w:p w:rsidR="009D5371" w:rsidRPr="00C54197" w:rsidRDefault="009D5371" w:rsidP="00B76F6C">
            <w:pPr>
              <w:pStyle w:val="ENoteTableText"/>
            </w:pPr>
            <w:r w:rsidRPr="00C54197">
              <w:t>126, 2015</w:t>
            </w:r>
          </w:p>
        </w:tc>
        <w:tc>
          <w:tcPr>
            <w:tcW w:w="993" w:type="dxa"/>
            <w:tcBorders>
              <w:top w:val="nil"/>
              <w:bottom w:val="single" w:sz="4" w:space="0" w:color="auto"/>
            </w:tcBorders>
            <w:shd w:val="clear" w:color="auto" w:fill="auto"/>
          </w:tcPr>
          <w:p w:rsidR="009D5371" w:rsidRPr="00C54197" w:rsidRDefault="009D5371" w:rsidP="00B76F6C">
            <w:pPr>
              <w:pStyle w:val="ENoteTableText"/>
            </w:pPr>
            <w:r w:rsidRPr="00C54197">
              <w:t>10 Sept 2015</w:t>
            </w:r>
          </w:p>
        </w:tc>
        <w:tc>
          <w:tcPr>
            <w:tcW w:w="1845" w:type="dxa"/>
            <w:tcBorders>
              <w:top w:val="nil"/>
              <w:bottom w:val="single" w:sz="4" w:space="0" w:color="auto"/>
            </w:tcBorders>
            <w:shd w:val="clear" w:color="auto" w:fill="auto"/>
          </w:tcPr>
          <w:p w:rsidR="009D5371" w:rsidRPr="00C54197" w:rsidRDefault="009D5371" w:rsidP="00B76F6C">
            <w:pPr>
              <w:pStyle w:val="ENoteTableText"/>
            </w:pPr>
            <w:r w:rsidRPr="00C54197">
              <w:t>Sch 1 (item</w:t>
            </w:r>
            <w:r w:rsidR="00C54197">
              <w:t> </w:t>
            </w:r>
            <w:r w:rsidRPr="00C54197">
              <w:t>17): 5 Mar 2016 (s 2(1) item</w:t>
            </w:r>
            <w:r w:rsidR="00C54197">
              <w:t> </w:t>
            </w:r>
            <w:r w:rsidRPr="00C54197">
              <w:t>2)</w:t>
            </w:r>
          </w:p>
        </w:tc>
        <w:tc>
          <w:tcPr>
            <w:tcW w:w="1417" w:type="dxa"/>
            <w:tcBorders>
              <w:top w:val="nil"/>
              <w:bottom w:val="single" w:sz="4" w:space="0" w:color="auto"/>
            </w:tcBorders>
            <w:shd w:val="clear" w:color="auto" w:fill="auto"/>
          </w:tcPr>
          <w:p w:rsidR="009D5371" w:rsidRPr="00C54197" w:rsidRDefault="009D5371" w:rsidP="00B76F6C">
            <w:pPr>
              <w:pStyle w:val="ENoteTableText"/>
            </w:pPr>
            <w:r w:rsidRPr="00C54197">
              <w:t>—</w:t>
            </w:r>
          </w:p>
        </w:tc>
      </w:tr>
      <w:tr w:rsidR="009D5371" w:rsidRPr="00C54197" w:rsidTr="00666C34">
        <w:trPr>
          <w:cantSplit/>
        </w:trPr>
        <w:tc>
          <w:tcPr>
            <w:tcW w:w="1838" w:type="dxa"/>
            <w:tcBorders>
              <w:top w:val="single" w:sz="4" w:space="0" w:color="auto"/>
              <w:bottom w:val="nil"/>
            </w:tcBorders>
            <w:shd w:val="clear" w:color="auto" w:fill="auto"/>
          </w:tcPr>
          <w:p w:rsidR="009D5371" w:rsidRPr="00C54197" w:rsidRDefault="009D5371" w:rsidP="004B5F70">
            <w:pPr>
              <w:pStyle w:val="ENoteTableText"/>
            </w:pPr>
            <w:r w:rsidRPr="00C54197">
              <w:t>Public Governance and Resources Legislation Amendment Act (No.</w:t>
            </w:r>
            <w:r w:rsidR="00C54197">
              <w:t> </w:t>
            </w:r>
            <w:r w:rsidRPr="00C54197">
              <w:t>1) 2015</w:t>
            </w:r>
          </w:p>
        </w:tc>
        <w:tc>
          <w:tcPr>
            <w:tcW w:w="992" w:type="dxa"/>
            <w:tcBorders>
              <w:top w:val="single" w:sz="4" w:space="0" w:color="auto"/>
              <w:bottom w:val="nil"/>
            </w:tcBorders>
            <w:shd w:val="clear" w:color="auto" w:fill="auto"/>
          </w:tcPr>
          <w:p w:rsidR="009D5371" w:rsidRPr="00C54197" w:rsidRDefault="009D5371" w:rsidP="004B5F70">
            <w:pPr>
              <w:pStyle w:val="ENoteTableText"/>
            </w:pPr>
            <w:r w:rsidRPr="00C54197">
              <w:t>36, 2015</w:t>
            </w:r>
          </w:p>
        </w:tc>
        <w:tc>
          <w:tcPr>
            <w:tcW w:w="993" w:type="dxa"/>
            <w:tcBorders>
              <w:top w:val="single" w:sz="4" w:space="0" w:color="auto"/>
              <w:bottom w:val="nil"/>
            </w:tcBorders>
            <w:shd w:val="clear" w:color="auto" w:fill="auto"/>
          </w:tcPr>
          <w:p w:rsidR="009D5371" w:rsidRPr="00C54197" w:rsidRDefault="009D5371" w:rsidP="004B5F70">
            <w:pPr>
              <w:pStyle w:val="ENoteTableText"/>
            </w:pPr>
            <w:r w:rsidRPr="00C54197">
              <w:t>13 Apr 2015</w:t>
            </w:r>
          </w:p>
        </w:tc>
        <w:tc>
          <w:tcPr>
            <w:tcW w:w="1845" w:type="dxa"/>
            <w:tcBorders>
              <w:top w:val="single" w:sz="4" w:space="0" w:color="auto"/>
              <w:bottom w:val="nil"/>
            </w:tcBorders>
            <w:shd w:val="clear" w:color="auto" w:fill="auto"/>
          </w:tcPr>
          <w:p w:rsidR="009D5371" w:rsidRPr="00C54197" w:rsidRDefault="009D5371" w:rsidP="00154551">
            <w:pPr>
              <w:pStyle w:val="ENoteTableText"/>
            </w:pPr>
            <w:r w:rsidRPr="00C54197">
              <w:t>Sch 6 (items</w:t>
            </w:r>
            <w:r w:rsidR="00C54197">
              <w:t> </w:t>
            </w:r>
            <w:r w:rsidRPr="00C54197">
              <w:t>27F–27J) and Sch 7: 14 Apr 2015 (s 2)</w:t>
            </w:r>
          </w:p>
        </w:tc>
        <w:tc>
          <w:tcPr>
            <w:tcW w:w="1417" w:type="dxa"/>
            <w:tcBorders>
              <w:top w:val="single" w:sz="4" w:space="0" w:color="auto"/>
              <w:bottom w:val="nil"/>
            </w:tcBorders>
            <w:shd w:val="clear" w:color="auto" w:fill="auto"/>
          </w:tcPr>
          <w:p w:rsidR="009D5371" w:rsidRPr="00C54197" w:rsidRDefault="009D5371" w:rsidP="00154551">
            <w:pPr>
              <w:pStyle w:val="ENoteTableText"/>
            </w:pPr>
            <w:r w:rsidRPr="00C54197">
              <w:t>Sch 7</w:t>
            </w:r>
          </w:p>
        </w:tc>
      </w:tr>
      <w:tr w:rsidR="009D5371" w:rsidRPr="00C54197" w:rsidTr="00666C34">
        <w:trPr>
          <w:cantSplit/>
        </w:trPr>
        <w:tc>
          <w:tcPr>
            <w:tcW w:w="1838" w:type="dxa"/>
            <w:tcBorders>
              <w:top w:val="nil"/>
              <w:bottom w:val="nil"/>
            </w:tcBorders>
            <w:shd w:val="clear" w:color="auto" w:fill="auto"/>
          </w:tcPr>
          <w:p w:rsidR="009D5371" w:rsidRPr="00C54197" w:rsidRDefault="009D5371" w:rsidP="00DD7912">
            <w:pPr>
              <w:pStyle w:val="ENoteTTIndentHeadingSub"/>
              <w:keepNext w:val="0"/>
              <w:ind w:left="171"/>
            </w:pPr>
            <w:r w:rsidRPr="00C54197">
              <w:lastRenderedPageBreak/>
              <w:t>as amended by</w:t>
            </w:r>
          </w:p>
        </w:tc>
        <w:tc>
          <w:tcPr>
            <w:tcW w:w="992" w:type="dxa"/>
            <w:tcBorders>
              <w:top w:val="nil"/>
              <w:bottom w:val="nil"/>
            </w:tcBorders>
            <w:shd w:val="clear" w:color="auto" w:fill="auto"/>
          </w:tcPr>
          <w:p w:rsidR="009D5371" w:rsidRPr="00C54197" w:rsidRDefault="009D5371" w:rsidP="00D11F5A">
            <w:pPr>
              <w:pStyle w:val="ENoteTableText"/>
            </w:pPr>
          </w:p>
        </w:tc>
        <w:tc>
          <w:tcPr>
            <w:tcW w:w="993" w:type="dxa"/>
            <w:tcBorders>
              <w:top w:val="nil"/>
              <w:bottom w:val="nil"/>
            </w:tcBorders>
            <w:shd w:val="clear" w:color="auto" w:fill="auto"/>
          </w:tcPr>
          <w:p w:rsidR="009D5371" w:rsidRPr="00C54197" w:rsidRDefault="009D5371" w:rsidP="00D11F5A">
            <w:pPr>
              <w:pStyle w:val="ENoteTableText"/>
            </w:pPr>
          </w:p>
        </w:tc>
        <w:tc>
          <w:tcPr>
            <w:tcW w:w="1845" w:type="dxa"/>
            <w:tcBorders>
              <w:top w:val="nil"/>
              <w:bottom w:val="nil"/>
            </w:tcBorders>
            <w:shd w:val="clear" w:color="auto" w:fill="auto"/>
          </w:tcPr>
          <w:p w:rsidR="009D5371" w:rsidRPr="00C54197" w:rsidRDefault="009D5371" w:rsidP="00D11F5A">
            <w:pPr>
              <w:pStyle w:val="ENoteTableText"/>
            </w:pPr>
          </w:p>
        </w:tc>
        <w:tc>
          <w:tcPr>
            <w:tcW w:w="1417" w:type="dxa"/>
            <w:tcBorders>
              <w:top w:val="nil"/>
              <w:bottom w:val="nil"/>
            </w:tcBorders>
            <w:shd w:val="clear" w:color="auto" w:fill="auto"/>
          </w:tcPr>
          <w:p w:rsidR="009D5371" w:rsidRPr="00C54197" w:rsidRDefault="009D5371" w:rsidP="00D11F5A">
            <w:pPr>
              <w:pStyle w:val="ENoteTableText"/>
            </w:pPr>
          </w:p>
        </w:tc>
      </w:tr>
      <w:tr w:rsidR="009D5371" w:rsidRPr="00C54197" w:rsidTr="00B40699">
        <w:trPr>
          <w:cantSplit/>
        </w:trPr>
        <w:tc>
          <w:tcPr>
            <w:tcW w:w="1838" w:type="dxa"/>
            <w:tcBorders>
              <w:top w:val="nil"/>
              <w:bottom w:val="single" w:sz="4" w:space="0" w:color="auto"/>
            </w:tcBorders>
            <w:shd w:val="clear" w:color="auto" w:fill="auto"/>
          </w:tcPr>
          <w:p w:rsidR="009D5371" w:rsidRPr="00C54197" w:rsidRDefault="009D5371" w:rsidP="00DD7912">
            <w:pPr>
              <w:pStyle w:val="ENoteTTi"/>
              <w:keepNext w:val="0"/>
            </w:pPr>
            <w:r w:rsidRPr="00C54197">
              <w:t>Acts and Instruments (Framework Reform) (Consequential Provisions) Act 2015</w:t>
            </w:r>
          </w:p>
        </w:tc>
        <w:tc>
          <w:tcPr>
            <w:tcW w:w="992" w:type="dxa"/>
            <w:tcBorders>
              <w:top w:val="nil"/>
              <w:bottom w:val="single" w:sz="4" w:space="0" w:color="auto"/>
            </w:tcBorders>
            <w:shd w:val="clear" w:color="auto" w:fill="auto"/>
          </w:tcPr>
          <w:p w:rsidR="009D5371" w:rsidRPr="00C54197" w:rsidRDefault="009D5371" w:rsidP="007C4C37">
            <w:pPr>
              <w:pStyle w:val="ENoteTableText"/>
            </w:pPr>
            <w:r w:rsidRPr="00C54197">
              <w:t>126, 2015</w:t>
            </w:r>
          </w:p>
        </w:tc>
        <w:tc>
          <w:tcPr>
            <w:tcW w:w="993" w:type="dxa"/>
            <w:tcBorders>
              <w:top w:val="nil"/>
              <w:bottom w:val="single" w:sz="4" w:space="0" w:color="auto"/>
            </w:tcBorders>
            <w:shd w:val="clear" w:color="auto" w:fill="auto"/>
          </w:tcPr>
          <w:p w:rsidR="009D5371" w:rsidRPr="00C54197" w:rsidRDefault="009D5371" w:rsidP="007C4C37">
            <w:pPr>
              <w:pStyle w:val="ENoteTableText"/>
            </w:pPr>
            <w:r w:rsidRPr="00C54197">
              <w:t>10 Sept 2015</w:t>
            </w:r>
          </w:p>
        </w:tc>
        <w:tc>
          <w:tcPr>
            <w:tcW w:w="1845" w:type="dxa"/>
            <w:tcBorders>
              <w:top w:val="nil"/>
              <w:bottom w:val="single" w:sz="4" w:space="0" w:color="auto"/>
            </w:tcBorders>
            <w:shd w:val="clear" w:color="auto" w:fill="auto"/>
          </w:tcPr>
          <w:p w:rsidR="009D5371" w:rsidRPr="00C54197" w:rsidRDefault="009D5371" w:rsidP="007C4C37">
            <w:pPr>
              <w:pStyle w:val="ENoteTableText"/>
            </w:pPr>
            <w:r w:rsidRPr="00C54197">
              <w:t>Sch 1 (item</w:t>
            </w:r>
            <w:r w:rsidR="00C54197">
              <w:t> </w:t>
            </w:r>
            <w:r w:rsidRPr="00C54197">
              <w:t>486): 5 Mar 2016 (s 2(1) item</w:t>
            </w:r>
            <w:r w:rsidR="00C54197">
              <w:t> </w:t>
            </w:r>
            <w:r w:rsidRPr="00C54197">
              <w:t>2)</w:t>
            </w:r>
          </w:p>
        </w:tc>
        <w:tc>
          <w:tcPr>
            <w:tcW w:w="1417" w:type="dxa"/>
            <w:tcBorders>
              <w:top w:val="nil"/>
              <w:bottom w:val="single" w:sz="4" w:space="0" w:color="auto"/>
            </w:tcBorders>
            <w:shd w:val="clear" w:color="auto" w:fill="auto"/>
          </w:tcPr>
          <w:p w:rsidR="009D5371" w:rsidRPr="00C54197" w:rsidRDefault="009D5371" w:rsidP="007C4C37">
            <w:pPr>
              <w:pStyle w:val="ENoteTableText"/>
            </w:pPr>
            <w:r w:rsidRPr="00C54197">
              <w:t>—</w:t>
            </w:r>
          </w:p>
        </w:tc>
      </w:tr>
      <w:tr w:rsidR="009D5371" w:rsidRPr="00C54197" w:rsidTr="00B40699">
        <w:trPr>
          <w:cantSplit/>
        </w:trPr>
        <w:tc>
          <w:tcPr>
            <w:tcW w:w="1838" w:type="dxa"/>
            <w:tcBorders>
              <w:top w:val="single" w:sz="4" w:space="0" w:color="auto"/>
              <w:bottom w:val="nil"/>
            </w:tcBorders>
            <w:shd w:val="clear" w:color="auto" w:fill="auto"/>
          </w:tcPr>
          <w:p w:rsidR="009D5371" w:rsidRPr="00C54197" w:rsidRDefault="009D5371" w:rsidP="004B5F70">
            <w:pPr>
              <w:pStyle w:val="ENoteTableText"/>
            </w:pPr>
            <w:r w:rsidRPr="00C54197">
              <w:t>Customs and Other Legislation Amendment (Australian Border Force) Act 2015</w:t>
            </w:r>
          </w:p>
        </w:tc>
        <w:tc>
          <w:tcPr>
            <w:tcW w:w="992" w:type="dxa"/>
            <w:tcBorders>
              <w:top w:val="single" w:sz="4" w:space="0" w:color="auto"/>
              <w:bottom w:val="nil"/>
            </w:tcBorders>
            <w:shd w:val="clear" w:color="auto" w:fill="auto"/>
          </w:tcPr>
          <w:p w:rsidR="009D5371" w:rsidRPr="00C54197" w:rsidRDefault="009D5371" w:rsidP="004B5F70">
            <w:pPr>
              <w:pStyle w:val="ENoteTableText"/>
            </w:pPr>
            <w:r w:rsidRPr="00C54197">
              <w:t>41, 2015</w:t>
            </w:r>
          </w:p>
        </w:tc>
        <w:tc>
          <w:tcPr>
            <w:tcW w:w="993" w:type="dxa"/>
            <w:tcBorders>
              <w:top w:val="single" w:sz="4" w:space="0" w:color="auto"/>
              <w:bottom w:val="nil"/>
            </w:tcBorders>
            <w:shd w:val="clear" w:color="auto" w:fill="auto"/>
          </w:tcPr>
          <w:p w:rsidR="009D5371" w:rsidRPr="00C54197" w:rsidRDefault="009D5371" w:rsidP="004B5F70">
            <w:pPr>
              <w:pStyle w:val="ENoteTableText"/>
            </w:pPr>
            <w:r w:rsidRPr="00C54197">
              <w:t>20</w:t>
            </w:r>
            <w:r w:rsidR="00C54197">
              <w:t> </w:t>
            </w:r>
            <w:r w:rsidRPr="00C54197">
              <w:t>May 2015</w:t>
            </w:r>
          </w:p>
        </w:tc>
        <w:tc>
          <w:tcPr>
            <w:tcW w:w="1845" w:type="dxa"/>
            <w:tcBorders>
              <w:top w:val="single" w:sz="4" w:space="0" w:color="auto"/>
              <w:bottom w:val="nil"/>
            </w:tcBorders>
            <w:shd w:val="clear" w:color="auto" w:fill="auto"/>
          </w:tcPr>
          <w:p w:rsidR="009D5371" w:rsidRPr="00C54197" w:rsidRDefault="009D5371" w:rsidP="00154551">
            <w:pPr>
              <w:pStyle w:val="ENoteTableText"/>
            </w:pPr>
            <w:r w:rsidRPr="00C54197">
              <w:t>Sch 7 (item</w:t>
            </w:r>
            <w:r w:rsidR="00C54197">
              <w:t> </w:t>
            </w:r>
            <w:r w:rsidRPr="00C54197">
              <w:t>2) and Sch 9: 1</w:t>
            </w:r>
            <w:r w:rsidR="00C54197">
              <w:t> </w:t>
            </w:r>
            <w:r w:rsidRPr="00C54197">
              <w:t>July 2015 (s 2(1) items</w:t>
            </w:r>
            <w:r w:rsidR="00C54197">
              <w:t> </w:t>
            </w:r>
            <w:r w:rsidRPr="00C54197">
              <w:t>2, 7)</w:t>
            </w:r>
          </w:p>
        </w:tc>
        <w:tc>
          <w:tcPr>
            <w:tcW w:w="1417" w:type="dxa"/>
            <w:tcBorders>
              <w:top w:val="single" w:sz="4" w:space="0" w:color="auto"/>
              <w:bottom w:val="nil"/>
            </w:tcBorders>
            <w:shd w:val="clear" w:color="auto" w:fill="auto"/>
          </w:tcPr>
          <w:p w:rsidR="009D5371" w:rsidRPr="00C54197" w:rsidRDefault="009D5371" w:rsidP="00154551">
            <w:pPr>
              <w:pStyle w:val="ENoteTableText"/>
            </w:pPr>
            <w:r w:rsidRPr="00C54197">
              <w:t>Sch 9</w:t>
            </w:r>
          </w:p>
        </w:tc>
      </w:tr>
      <w:tr w:rsidR="009D5371" w:rsidRPr="00C54197" w:rsidTr="00B40699">
        <w:trPr>
          <w:cantSplit/>
        </w:trPr>
        <w:tc>
          <w:tcPr>
            <w:tcW w:w="1838" w:type="dxa"/>
            <w:tcBorders>
              <w:top w:val="nil"/>
              <w:bottom w:val="nil"/>
            </w:tcBorders>
            <w:shd w:val="clear" w:color="auto" w:fill="auto"/>
          </w:tcPr>
          <w:p w:rsidR="009D5371" w:rsidRPr="00C54197" w:rsidRDefault="009D5371" w:rsidP="00B40699">
            <w:pPr>
              <w:pStyle w:val="ENoteTTIndentHeading"/>
            </w:pPr>
            <w:r w:rsidRPr="00C54197">
              <w:t>as amended by</w:t>
            </w:r>
          </w:p>
        </w:tc>
        <w:tc>
          <w:tcPr>
            <w:tcW w:w="992" w:type="dxa"/>
            <w:tcBorders>
              <w:top w:val="nil"/>
              <w:bottom w:val="nil"/>
            </w:tcBorders>
            <w:shd w:val="clear" w:color="auto" w:fill="auto"/>
          </w:tcPr>
          <w:p w:rsidR="009D5371" w:rsidRPr="00C54197" w:rsidRDefault="009D5371" w:rsidP="004B5F70">
            <w:pPr>
              <w:pStyle w:val="ENoteTableText"/>
            </w:pPr>
          </w:p>
        </w:tc>
        <w:tc>
          <w:tcPr>
            <w:tcW w:w="993" w:type="dxa"/>
            <w:tcBorders>
              <w:top w:val="nil"/>
              <w:bottom w:val="nil"/>
            </w:tcBorders>
            <w:shd w:val="clear" w:color="auto" w:fill="auto"/>
          </w:tcPr>
          <w:p w:rsidR="009D5371" w:rsidRPr="00C54197" w:rsidRDefault="009D5371" w:rsidP="004B5F70">
            <w:pPr>
              <w:pStyle w:val="ENoteTableText"/>
            </w:pPr>
          </w:p>
        </w:tc>
        <w:tc>
          <w:tcPr>
            <w:tcW w:w="1845" w:type="dxa"/>
            <w:tcBorders>
              <w:top w:val="nil"/>
              <w:bottom w:val="nil"/>
            </w:tcBorders>
            <w:shd w:val="clear" w:color="auto" w:fill="auto"/>
          </w:tcPr>
          <w:p w:rsidR="009D5371" w:rsidRPr="00C54197" w:rsidRDefault="009D5371" w:rsidP="00154551">
            <w:pPr>
              <w:pStyle w:val="ENoteTableText"/>
            </w:pPr>
          </w:p>
        </w:tc>
        <w:tc>
          <w:tcPr>
            <w:tcW w:w="1417" w:type="dxa"/>
            <w:tcBorders>
              <w:top w:val="nil"/>
              <w:bottom w:val="nil"/>
            </w:tcBorders>
            <w:shd w:val="clear" w:color="auto" w:fill="auto"/>
          </w:tcPr>
          <w:p w:rsidR="009D5371" w:rsidRPr="00C54197" w:rsidRDefault="009D5371" w:rsidP="00154551">
            <w:pPr>
              <w:pStyle w:val="ENoteTableText"/>
            </w:pPr>
          </w:p>
        </w:tc>
      </w:tr>
      <w:tr w:rsidR="009D5371" w:rsidRPr="00C54197" w:rsidTr="00B40699">
        <w:trPr>
          <w:cantSplit/>
        </w:trPr>
        <w:tc>
          <w:tcPr>
            <w:tcW w:w="1838" w:type="dxa"/>
            <w:tcBorders>
              <w:top w:val="nil"/>
              <w:bottom w:val="single" w:sz="4" w:space="0" w:color="auto"/>
            </w:tcBorders>
            <w:shd w:val="clear" w:color="auto" w:fill="auto"/>
          </w:tcPr>
          <w:p w:rsidR="009D5371" w:rsidRPr="00C54197" w:rsidRDefault="009D5371" w:rsidP="00B40699">
            <w:pPr>
              <w:pStyle w:val="ENoteTTi"/>
            </w:pPr>
            <w:r w:rsidRPr="00C54197">
              <w:t>Australian Border Force Amendment (Protected Information) Act 2017</w:t>
            </w:r>
          </w:p>
        </w:tc>
        <w:tc>
          <w:tcPr>
            <w:tcW w:w="992" w:type="dxa"/>
            <w:tcBorders>
              <w:top w:val="nil"/>
              <w:bottom w:val="single" w:sz="4" w:space="0" w:color="auto"/>
            </w:tcBorders>
            <w:shd w:val="clear" w:color="auto" w:fill="auto"/>
          </w:tcPr>
          <w:p w:rsidR="009D5371" w:rsidRPr="00C54197" w:rsidRDefault="009D5371" w:rsidP="004B5F70">
            <w:pPr>
              <w:pStyle w:val="ENoteTableText"/>
            </w:pPr>
            <w:r w:rsidRPr="00C54197">
              <w:t>115, 2017</w:t>
            </w:r>
          </w:p>
        </w:tc>
        <w:tc>
          <w:tcPr>
            <w:tcW w:w="993" w:type="dxa"/>
            <w:tcBorders>
              <w:top w:val="nil"/>
              <w:bottom w:val="single" w:sz="4" w:space="0" w:color="auto"/>
            </w:tcBorders>
            <w:shd w:val="clear" w:color="auto" w:fill="auto"/>
          </w:tcPr>
          <w:p w:rsidR="009D5371" w:rsidRPr="00C54197" w:rsidRDefault="009D5371" w:rsidP="004B5F70">
            <w:pPr>
              <w:pStyle w:val="ENoteTableText"/>
            </w:pPr>
            <w:r w:rsidRPr="00C54197">
              <w:t>30 Oct 2017</w:t>
            </w:r>
          </w:p>
        </w:tc>
        <w:tc>
          <w:tcPr>
            <w:tcW w:w="1845" w:type="dxa"/>
            <w:tcBorders>
              <w:top w:val="nil"/>
              <w:bottom w:val="single" w:sz="4" w:space="0" w:color="auto"/>
            </w:tcBorders>
            <w:shd w:val="clear" w:color="auto" w:fill="auto"/>
          </w:tcPr>
          <w:p w:rsidR="009D5371" w:rsidRPr="00C54197" w:rsidRDefault="009D5371" w:rsidP="00154551">
            <w:pPr>
              <w:pStyle w:val="ENoteTableText"/>
            </w:pPr>
            <w:r w:rsidRPr="00C54197">
              <w:t>Sch 1 (item</w:t>
            </w:r>
            <w:r w:rsidR="00C54197">
              <w:t> </w:t>
            </w:r>
            <w:r w:rsidRPr="00C54197">
              <w:t>26): 1</w:t>
            </w:r>
            <w:r w:rsidR="00C54197">
              <w:t> </w:t>
            </w:r>
            <w:r w:rsidRPr="00C54197">
              <w:t>July 2015 (s 2(1) item</w:t>
            </w:r>
            <w:r w:rsidR="00C54197">
              <w:t> </w:t>
            </w:r>
            <w:r w:rsidRPr="00C54197">
              <w:t>2)</w:t>
            </w:r>
          </w:p>
        </w:tc>
        <w:tc>
          <w:tcPr>
            <w:tcW w:w="1417" w:type="dxa"/>
            <w:tcBorders>
              <w:top w:val="nil"/>
              <w:bottom w:val="single" w:sz="4" w:space="0" w:color="auto"/>
            </w:tcBorders>
            <w:shd w:val="clear" w:color="auto" w:fill="auto"/>
          </w:tcPr>
          <w:p w:rsidR="009D5371" w:rsidRPr="00C54197" w:rsidRDefault="009D5371" w:rsidP="00154551">
            <w:pPr>
              <w:pStyle w:val="ENoteTableText"/>
            </w:pPr>
            <w:r w:rsidRPr="00C54197">
              <w:t>—</w:t>
            </w:r>
          </w:p>
        </w:tc>
      </w:tr>
      <w:tr w:rsidR="009D5371" w:rsidRPr="00C54197" w:rsidTr="00666C34">
        <w:trPr>
          <w:cantSplit/>
        </w:trPr>
        <w:tc>
          <w:tcPr>
            <w:tcW w:w="1838"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Courts Administration Legislation Amendment Act 2016</w:t>
            </w:r>
          </w:p>
        </w:tc>
        <w:tc>
          <w:tcPr>
            <w:tcW w:w="992"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24, 2016</w:t>
            </w:r>
          </w:p>
        </w:tc>
        <w:tc>
          <w:tcPr>
            <w:tcW w:w="993"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18 Mar 2016</w:t>
            </w:r>
          </w:p>
        </w:tc>
        <w:tc>
          <w:tcPr>
            <w:tcW w:w="1845" w:type="dxa"/>
            <w:tcBorders>
              <w:top w:val="single" w:sz="4" w:space="0" w:color="auto"/>
              <w:bottom w:val="single" w:sz="4" w:space="0" w:color="auto"/>
            </w:tcBorders>
            <w:shd w:val="clear" w:color="auto" w:fill="auto"/>
          </w:tcPr>
          <w:p w:rsidR="009D5371" w:rsidRPr="00C54197" w:rsidRDefault="009D5371" w:rsidP="009A1BB2">
            <w:pPr>
              <w:pStyle w:val="ENoteTableText"/>
            </w:pPr>
            <w:r w:rsidRPr="00C54197">
              <w:t>Sch 5 (item</w:t>
            </w:r>
            <w:r w:rsidR="00C54197">
              <w:t> </w:t>
            </w:r>
            <w:r w:rsidRPr="00C54197">
              <w:t>11): 1</w:t>
            </w:r>
            <w:r w:rsidR="00C54197">
              <w:t> </w:t>
            </w:r>
            <w:r w:rsidRPr="00C54197">
              <w:t>July 2016 (s 2(1) item</w:t>
            </w:r>
            <w:r w:rsidR="00C54197">
              <w:t> </w:t>
            </w:r>
            <w:r w:rsidRPr="00C54197">
              <w:t>7)</w:t>
            </w:r>
            <w:r w:rsidRPr="00C54197">
              <w:br/>
              <w:t>Sch 6: 18 Mar 2016 (s 2(1) item</w:t>
            </w:r>
            <w:r w:rsidR="00C54197">
              <w:t> </w:t>
            </w:r>
            <w:r w:rsidRPr="00C54197">
              <w:t>9)</w:t>
            </w:r>
          </w:p>
        </w:tc>
        <w:tc>
          <w:tcPr>
            <w:tcW w:w="1417" w:type="dxa"/>
            <w:tcBorders>
              <w:top w:val="single" w:sz="4" w:space="0" w:color="auto"/>
              <w:bottom w:val="single" w:sz="4" w:space="0" w:color="auto"/>
            </w:tcBorders>
            <w:shd w:val="clear" w:color="auto" w:fill="auto"/>
          </w:tcPr>
          <w:p w:rsidR="009D5371" w:rsidRPr="00C54197" w:rsidRDefault="009D5371" w:rsidP="009A1BB2">
            <w:pPr>
              <w:pStyle w:val="ENoteTableText"/>
            </w:pPr>
            <w:r w:rsidRPr="00C54197">
              <w:t>Sch 6</w:t>
            </w:r>
          </w:p>
        </w:tc>
      </w:tr>
      <w:tr w:rsidR="009D5371" w:rsidRPr="00C54197" w:rsidTr="00B40699">
        <w:trPr>
          <w:cantSplit/>
        </w:trPr>
        <w:tc>
          <w:tcPr>
            <w:tcW w:w="1838"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Statute Law Revision (Spring 2016) Act 2016</w:t>
            </w:r>
          </w:p>
        </w:tc>
        <w:tc>
          <w:tcPr>
            <w:tcW w:w="992"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67, 2016</w:t>
            </w:r>
          </w:p>
        </w:tc>
        <w:tc>
          <w:tcPr>
            <w:tcW w:w="993"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20 Oct 2016</w:t>
            </w:r>
          </w:p>
        </w:tc>
        <w:tc>
          <w:tcPr>
            <w:tcW w:w="1845" w:type="dxa"/>
            <w:tcBorders>
              <w:top w:val="single" w:sz="4" w:space="0" w:color="auto"/>
              <w:bottom w:val="single" w:sz="4" w:space="0" w:color="auto"/>
            </w:tcBorders>
            <w:shd w:val="clear" w:color="auto" w:fill="auto"/>
          </w:tcPr>
          <w:p w:rsidR="009D5371" w:rsidRPr="00C54197" w:rsidRDefault="009D5371" w:rsidP="009A1BB2">
            <w:pPr>
              <w:pStyle w:val="ENoteTableText"/>
            </w:pPr>
            <w:r w:rsidRPr="00C54197">
              <w:t>Sch 1 (item</w:t>
            </w:r>
            <w:r w:rsidR="00C54197">
              <w:t> </w:t>
            </w:r>
            <w:r w:rsidRPr="00C54197">
              <w:t>33): 17 Nov 2016 (s 2(1) item</w:t>
            </w:r>
            <w:r w:rsidR="00C54197">
              <w:t> </w:t>
            </w:r>
            <w:r w:rsidRPr="00C54197">
              <w:t>2)</w:t>
            </w:r>
          </w:p>
        </w:tc>
        <w:tc>
          <w:tcPr>
            <w:tcW w:w="1417" w:type="dxa"/>
            <w:tcBorders>
              <w:top w:val="single" w:sz="4" w:space="0" w:color="auto"/>
              <w:bottom w:val="single" w:sz="4" w:space="0" w:color="auto"/>
            </w:tcBorders>
            <w:shd w:val="clear" w:color="auto" w:fill="auto"/>
          </w:tcPr>
          <w:p w:rsidR="009D5371" w:rsidRPr="00C54197" w:rsidRDefault="009D5371" w:rsidP="009A1BB2">
            <w:pPr>
              <w:pStyle w:val="ENoteTableText"/>
            </w:pPr>
            <w:r w:rsidRPr="00C54197">
              <w:t>—</w:t>
            </w:r>
          </w:p>
        </w:tc>
      </w:tr>
      <w:tr w:rsidR="009D5371" w:rsidRPr="00C54197" w:rsidTr="003E21DA">
        <w:trPr>
          <w:cantSplit/>
        </w:trPr>
        <w:tc>
          <w:tcPr>
            <w:tcW w:w="1838"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Parliamentary Business Resources (Consequential and Transitional Provisions) Act 2017</w:t>
            </w:r>
          </w:p>
        </w:tc>
        <w:tc>
          <w:tcPr>
            <w:tcW w:w="992"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38, 2017</w:t>
            </w:r>
          </w:p>
        </w:tc>
        <w:tc>
          <w:tcPr>
            <w:tcW w:w="993" w:type="dxa"/>
            <w:tcBorders>
              <w:top w:val="single" w:sz="4" w:space="0" w:color="auto"/>
              <w:bottom w:val="single" w:sz="4" w:space="0" w:color="auto"/>
            </w:tcBorders>
            <w:shd w:val="clear" w:color="auto" w:fill="auto"/>
          </w:tcPr>
          <w:p w:rsidR="009D5371" w:rsidRPr="00C54197" w:rsidRDefault="009D5371" w:rsidP="004B5F70">
            <w:pPr>
              <w:pStyle w:val="ENoteTableText"/>
            </w:pPr>
            <w:r w:rsidRPr="00C54197">
              <w:t>19</w:t>
            </w:r>
            <w:r w:rsidR="00C54197">
              <w:t> </w:t>
            </w:r>
            <w:r w:rsidRPr="00C54197">
              <w:t>May 2017</w:t>
            </w:r>
          </w:p>
        </w:tc>
        <w:tc>
          <w:tcPr>
            <w:tcW w:w="1845" w:type="dxa"/>
            <w:tcBorders>
              <w:top w:val="single" w:sz="4" w:space="0" w:color="auto"/>
              <w:bottom w:val="single" w:sz="4" w:space="0" w:color="auto"/>
            </w:tcBorders>
            <w:shd w:val="clear" w:color="auto" w:fill="auto"/>
          </w:tcPr>
          <w:p w:rsidR="009D5371" w:rsidRPr="00C54197" w:rsidRDefault="009D5371" w:rsidP="00B40699">
            <w:pPr>
              <w:pStyle w:val="ENoteTableText"/>
            </w:pPr>
            <w:r w:rsidRPr="00C54197">
              <w:t>Sch 1 (items</w:t>
            </w:r>
            <w:r w:rsidR="00C54197">
              <w:t> </w:t>
            </w:r>
            <w:r w:rsidRPr="00C54197">
              <w:t>54–56) and Sch 3 (items</w:t>
            </w:r>
            <w:r w:rsidR="00C54197">
              <w:t> </w:t>
            </w:r>
            <w:r w:rsidRPr="00C54197">
              <w:t>1–3, 11): 1 Jan 2018 (s 2(1) items</w:t>
            </w:r>
            <w:r w:rsidR="00C54197">
              <w:t> </w:t>
            </w:r>
            <w:r w:rsidRPr="00C54197">
              <w:t>3, 5)</w:t>
            </w:r>
          </w:p>
        </w:tc>
        <w:tc>
          <w:tcPr>
            <w:tcW w:w="1417" w:type="dxa"/>
            <w:tcBorders>
              <w:top w:val="single" w:sz="4" w:space="0" w:color="auto"/>
              <w:bottom w:val="single" w:sz="4" w:space="0" w:color="auto"/>
            </w:tcBorders>
            <w:shd w:val="clear" w:color="auto" w:fill="auto"/>
          </w:tcPr>
          <w:p w:rsidR="009D5371" w:rsidRPr="00C54197" w:rsidRDefault="009D5371" w:rsidP="009A1BB2">
            <w:pPr>
              <w:pStyle w:val="ENoteTableText"/>
            </w:pPr>
            <w:r w:rsidRPr="00C54197">
              <w:t>Sch 3 (items</w:t>
            </w:r>
            <w:r w:rsidR="00C54197">
              <w:t> </w:t>
            </w:r>
            <w:r w:rsidRPr="00C54197">
              <w:t>1–3, 11)</w:t>
            </w:r>
          </w:p>
        </w:tc>
      </w:tr>
      <w:tr w:rsidR="009D5371" w:rsidRPr="00C54197" w:rsidTr="00666C34">
        <w:trPr>
          <w:cantSplit/>
        </w:trPr>
        <w:tc>
          <w:tcPr>
            <w:tcW w:w="1838" w:type="dxa"/>
            <w:tcBorders>
              <w:top w:val="single" w:sz="4" w:space="0" w:color="auto"/>
              <w:bottom w:val="single" w:sz="12" w:space="0" w:color="auto"/>
            </w:tcBorders>
            <w:shd w:val="clear" w:color="auto" w:fill="auto"/>
          </w:tcPr>
          <w:p w:rsidR="009D5371" w:rsidRPr="00C54197" w:rsidRDefault="009D5371" w:rsidP="004B5F70">
            <w:pPr>
              <w:pStyle w:val="ENoteTableText"/>
            </w:pPr>
            <w:r w:rsidRPr="00C54197">
              <w:t>Office of National Intelligence (Consequential and Transitional Provisions) Act 2018</w:t>
            </w:r>
          </w:p>
        </w:tc>
        <w:tc>
          <w:tcPr>
            <w:tcW w:w="992" w:type="dxa"/>
            <w:tcBorders>
              <w:top w:val="single" w:sz="4" w:space="0" w:color="auto"/>
              <w:bottom w:val="single" w:sz="12" w:space="0" w:color="auto"/>
            </w:tcBorders>
            <w:shd w:val="clear" w:color="auto" w:fill="auto"/>
          </w:tcPr>
          <w:p w:rsidR="009D5371" w:rsidRPr="00C54197" w:rsidRDefault="009D5371" w:rsidP="004B5F70">
            <w:pPr>
              <w:pStyle w:val="ENoteTableText"/>
            </w:pPr>
            <w:r w:rsidRPr="00C54197">
              <w:t>156,</w:t>
            </w:r>
            <w:r w:rsidR="003E21DA" w:rsidRPr="00C54197">
              <w:t xml:space="preserve"> </w:t>
            </w:r>
            <w:r w:rsidRPr="00C54197">
              <w:t>2018</w:t>
            </w:r>
          </w:p>
        </w:tc>
        <w:tc>
          <w:tcPr>
            <w:tcW w:w="993" w:type="dxa"/>
            <w:tcBorders>
              <w:top w:val="single" w:sz="4" w:space="0" w:color="auto"/>
              <w:bottom w:val="single" w:sz="12" w:space="0" w:color="auto"/>
            </w:tcBorders>
            <w:shd w:val="clear" w:color="auto" w:fill="auto"/>
          </w:tcPr>
          <w:p w:rsidR="009D5371" w:rsidRPr="00C54197" w:rsidRDefault="009D5371" w:rsidP="004B5F70">
            <w:pPr>
              <w:pStyle w:val="ENoteTableText"/>
            </w:pPr>
            <w:r w:rsidRPr="00C54197">
              <w:t>10 Dec 2018</w:t>
            </w:r>
          </w:p>
        </w:tc>
        <w:tc>
          <w:tcPr>
            <w:tcW w:w="1845" w:type="dxa"/>
            <w:tcBorders>
              <w:top w:val="single" w:sz="4" w:space="0" w:color="auto"/>
              <w:bottom w:val="single" w:sz="12" w:space="0" w:color="auto"/>
            </w:tcBorders>
            <w:shd w:val="clear" w:color="auto" w:fill="auto"/>
          </w:tcPr>
          <w:p w:rsidR="009D5371" w:rsidRPr="00C54197" w:rsidRDefault="009D5371" w:rsidP="00B40699">
            <w:pPr>
              <w:pStyle w:val="ENoteTableText"/>
            </w:pPr>
            <w:r w:rsidRPr="00C54197">
              <w:t>Sch 2 (item</w:t>
            </w:r>
            <w:r w:rsidR="00C54197">
              <w:t> </w:t>
            </w:r>
            <w:r w:rsidRPr="00C54197">
              <w:t>91) and Sch 4: 20 Dec 2018 (s 2(1) items</w:t>
            </w:r>
            <w:r w:rsidR="00C54197">
              <w:t> </w:t>
            </w:r>
            <w:r w:rsidRPr="00C54197">
              <w:t>2, 4)</w:t>
            </w:r>
          </w:p>
        </w:tc>
        <w:tc>
          <w:tcPr>
            <w:tcW w:w="1417" w:type="dxa"/>
            <w:tcBorders>
              <w:top w:val="single" w:sz="4" w:space="0" w:color="auto"/>
              <w:bottom w:val="single" w:sz="12" w:space="0" w:color="auto"/>
            </w:tcBorders>
            <w:shd w:val="clear" w:color="auto" w:fill="auto"/>
          </w:tcPr>
          <w:p w:rsidR="009D5371" w:rsidRPr="00C54197" w:rsidRDefault="009D5371" w:rsidP="009A1BB2">
            <w:pPr>
              <w:pStyle w:val="ENoteTableText"/>
            </w:pPr>
            <w:r w:rsidRPr="00C54197">
              <w:t>Sch 4</w:t>
            </w:r>
          </w:p>
        </w:tc>
      </w:tr>
    </w:tbl>
    <w:p w:rsidR="0093556C" w:rsidRPr="00C54197" w:rsidRDefault="0093556C" w:rsidP="0093556C">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712C92" w:rsidRPr="00C54197" w:rsidTr="00712C92">
        <w:trPr>
          <w:cantSplit/>
          <w:tblHeader/>
        </w:trPr>
        <w:tc>
          <w:tcPr>
            <w:tcW w:w="1806" w:type="dxa"/>
            <w:tcBorders>
              <w:top w:val="single" w:sz="12" w:space="0" w:color="auto"/>
              <w:bottom w:val="single" w:sz="12" w:space="0" w:color="auto"/>
            </w:tcBorders>
            <w:shd w:val="clear" w:color="auto" w:fill="auto"/>
          </w:tcPr>
          <w:p w:rsidR="00712C92" w:rsidRPr="00C54197" w:rsidRDefault="00712C92" w:rsidP="00F02BB8">
            <w:pPr>
              <w:pStyle w:val="ENoteTableHeading"/>
            </w:pPr>
            <w:r w:rsidRPr="00C54197">
              <w:lastRenderedPageBreak/>
              <w:t>Number and year</w:t>
            </w:r>
          </w:p>
        </w:tc>
        <w:tc>
          <w:tcPr>
            <w:tcW w:w="1806" w:type="dxa"/>
            <w:tcBorders>
              <w:top w:val="single" w:sz="12" w:space="0" w:color="auto"/>
              <w:bottom w:val="single" w:sz="12" w:space="0" w:color="auto"/>
            </w:tcBorders>
            <w:shd w:val="clear" w:color="auto" w:fill="auto"/>
          </w:tcPr>
          <w:p w:rsidR="00712C92" w:rsidRPr="00C54197" w:rsidRDefault="00712C92" w:rsidP="00F02BB8">
            <w:pPr>
              <w:pStyle w:val="ENoteTableHeading"/>
            </w:pPr>
            <w:r w:rsidRPr="00C54197">
              <w:t>FRLI registration</w:t>
            </w:r>
          </w:p>
        </w:tc>
        <w:tc>
          <w:tcPr>
            <w:tcW w:w="1806" w:type="dxa"/>
            <w:tcBorders>
              <w:top w:val="single" w:sz="12" w:space="0" w:color="auto"/>
              <w:bottom w:val="single" w:sz="12" w:space="0" w:color="auto"/>
            </w:tcBorders>
            <w:shd w:val="clear" w:color="auto" w:fill="auto"/>
          </w:tcPr>
          <w:p w:rsidR="00712C92" w:rsidRPr="00C54197" w:rsidRDefault="00712C92" w:rsidP="00F02BB8">
            <w:pPr>
              <w:pStyle w:val="ENoteTableHeading"/>
            </w:pPr>
            <w:r w:rsidRPr="00C54197">
              <w:t>Commencement</w:t>
            </w:r>
          </w:p>
        </w:tc>
        <w:tc>
          <w:tcPr>
            <w:tcW w:w="1665" w:type="dxa"/>
            <w:tcBorders>
              <w:top w:val="single" w:sz="12" w:space="0" w:color="auto"/>
              <w:bottom w:val="single" w:sz="12" w:space="0" w:color="auto"/>
            </w:tcBorders>
            <w:shd w:val="clear" w:color="auto" w:fill="auto"/>
          </w:tcPr>
          <w:p w:rsidR="00712C92" w:rsidRPr="00C54197" w:rsidRDefault="00712C92" w:rsidP="00F02BB8">
            <w:pPr>
              <w:pStyle w:val="ENoteTableHeading"/>
            </w:pPr>
            <w:r w:rsidRPr="00C54197">
              <w:t>Application, saving and transitional provisions</w:t>
            </w:r>
          </w:p>
        </w:tc>
      </w:tr>
      <w:tr w:rsidR="00712C92" w:rsidRPr="00C54197" w:rsidTr="00712C92">
        <w:trPr>
          <w:cantSplit/>
        </w:trPr>
        <w:tc>
          <w:tcPr>
            <w:tcW w:w="1806" w:type="dxa"/>
            <w:tcBorders>
              <w:top w:val="single" w:sz="12" w:space="0" w:color="auto"/>
              <w:bottom w:val="single" w:sz="12" w:space="0" w:color="auto"/>
            </w:tcBorders>
            <w:shd w:val="clear" w:color="auto" w:fill="auto"/>
          </w:tcPr>
          <w:p w:rsidR="00712C92" w:rsidRPr="00C54197" w:rsidRDefault="00712C92" w:rsidP="00F02BB8">
            <w:pPr>
              <w:pStyle w:val="ENoteTableText"/>
            </w:pPr>
            <w:r w:rsidRPr="00C54197">
              <w:t>50, 2006</w:t>
            </w:r>
          </w:p>
        </w:tc>
        <w:tc>
          <w:tcPr>
            <w:tcW w:w="1806" w:type="dxa"/>
            <w:tcBorders>
              <w:top w:val="single" w:sz="12" w:space="0" w:color="auto"/>
              <w:bottom w:val="single" w:sz="12" w:space="0" w:color="auto"/>
            </w:tcBorders>
            <w:shd w:val="clear" w:color="auto" w:fill="auto"/>
          </w:tcPr>
          <w:p w:rsidR="00712C92" w:rsidRPr="00C54197" w:rsidRDefault="00712C92" w:rsidP="00712C92">
            <w:pPr>
              <w:pStyle w:val="ENoteTableText"/>
            </w:pPr>
            <w:r w:rsidRPr="00C54197">
              <w:t>17 Mar 2006 (F2006L00820)</w:t>
            </w:r>
          </w:p>
        </w:tc>
        <w:tc>
          <w:tcPr>
            <w:tcW w:w="1806" w:type="dxa"/>
            <w:tcBorders>
              <w:top w:val="single" w:sz="12" w:space="0" w:color="auto"/>
              <w:bottom w:val="single" w:sz="12" w:space="0" w:color="auto"/>
            </w:tcBorders>
            <w:shd w:val="clear" w:color="auto" w:fill="auto"/>
          </w:tcPr>
          <w:p w:rsidR="00712C92" w:rsidRPr="00C54197" w:rsidRDefault="00712C92" w:rsidP="00383CA1">
            <w:pPr>
              <w:pStyle w:val="ENoteTableText"/>
            </w:pPr>
            <w:r w:rsidRPr="00C54197">
              <w:t>Sch 8: 27 Mar 2006 (r</w:t>
            </w:r>
            <w:r w:rsidR="00383CA1" w:rsidRPr="00C54197">
              <w:t> </w:t>
            </w:r>
            <w:r w:rsidRPr="00C54197">
              <w:t>2(b))</w:t>
            </w:r>
          </w:p>
        </w:tc>
        <w:tc>
          <w:tcPr>
            <w:tcW w:w="1665" w:type="dxa"/>
            <w:tcBorders>
              <w:top w:val="single" w:sz="12" w:space="0" w:color="auto"/>
              <w:bottom w:val="single" w:sz="12" w:space="0" w:color="auto"/>
            </w:tcBorders>
            <w:shd w:val="clear" w:color="auto" w:fill="auto"/>
          </w:tcPr>
          <w:p w:rsidR="00712C92" w:rsidRPr="00C54197" w:rsidRDefault="00712C92" w:rsidP="00F02BB8">
            <w:pPr>
              <w:pStyle w:val="ENoteTableText"/>
            </w:pPr>
            <w:r w:rsidRPr="00C54197">
              <w:t>—</w:t>
            </w:r>
          </w:p>
        </w:tc>
      </w:tr>
    </w:tbl>
    <w:p w:rsidR="00712C92" w:rsidRPr="00C54197" w:rsidRDefault="00712C92" w:rsidP="0093556C">
      <w:pPr>
        <w:pStyle w:val="Tabletext"/>
      </w:pPr>
    </w:p>
    <w:p w:rsidR="004B5F70" w:rsidRPr="00C54197" w:rsidRDefault="004B5F70" w:rsidP="006C2A84">
      <w:pPr>
        <w:pStyle w:val="ENotesHeading2"/>
        <w:pageBreakBefore/>
        <w:outlineLvl w:val="9"/>
      </w:pPr>
      <w:bookmarkStart w:id="25" w:name="_Toc535228344"/>
      <w:r w:rsidRPr="00C54197">
        <w:lastRenderedPageBreak/>
        <w:t>Endnote 4—Amendment history</w:t>
      </w:r>
      <w:bookmarkEnd w:id="25"/>
    </w:p>
    <w:p w:rsidR="004B5F70" w:rsidRPr="00C54197" w:rsidRDefault="004B5F70" w:rsidP="004B5F70">
      <w:pPr>
        <w:pStyle w:val="Tabletext"/>
      </w:pPr>
    </w:p>
    <w:tbl>
      <w:tblPr>
        <w:tblW w:w="7082" w:type="dxa"/>
        <w:tblInd w:w="113" w:type="dxa"/>
        <w:tblLayout w:type="fixed"/>
        <w:tblLook w:val="0000" w:firstRow="0" w:lastRow="0" w:firstColumn="0" w:lastColumn="0" w:noHBand="0" w:noVBand="0"/>
      </w:tblPr>
      <w:tblGrid>
        <w:gridCol w:w="2445"/>
        <w:gridCol w:w="4637"/>
      </w:tblGrid>
      <w:tr w:rsidR="004B5F70" w:rsidRPr="00C54197" w:rsidTr="005B1022">
        <w:trPr>
          <w:cantSplit/>
          <w:tblHeader/>
        </w:trPr>
        <w:tc>
          <w:tcPr>
            <w:tcW w:w="2445" w:type="dxa"/>
            <w:tcBorders>
              <w:top w:val="single" w:sz="12" w:space="0" w:color="auto"/>
              <w:bottom w:val="single" w:sz="12" w:space="0" w:color="auto"/>
            </w:tcBorders>
            <w:shd w:val="clear" w:color="auto" w:fill="auto"/>
          </w:tcPr>
          <w:p w:rsidR="004B5F70" w:rsidRPr="00C54197" w:rsidRDefault="004B5F70" w:rsidP="004B5F70">
            <w:pPr>
              <w:pStyle w:val="ENoteTableHeading"/>
              <w:tabs>
                <w:tab w:val="center" w:leader="dot" w:pos="2268"/>
              </w:tabs>
            </w:pPr>
            <w:r w:rsidRPr="00C54197">
              <w:t>Provision affected</w:t>
            </w:r>
          </w:p>
        </w:tc>
        <w:tc>
          <w:tcPr>
            <w:tcW w:w="4637" w:type="dxa"/>
            <w:tcBorders>
              <w:top w:val="single" w:sz="12" w:space="0" w:color="auto"/>
              <w:bottom w:val="single" w:sz="12" w:space="0" w:color="auto"/>
            </w:tcBorders>
            <w:shd w:val="clear" w:color="auto" w:fill="auto"/>
          </w:tcPr>
          <w:p w:rsidR="004B5F70" w:rsidRPr="00C54197" w:rsidRDefault="004B5F70" w:rsidP="004B5F70">
            <w:pPr>
              <w:pStyle w:val="ENoteTableHeading"/>
              <w:tabs>
                <w:tab w:val="center" w:leader="dot" w:pos="2268"/>
              </w:tabs>
            </w:pPr>
            <w:r w:rsidRPr="00C54197">
              <w:t>How affected</w:t>
            </w:r>
          </w:p>
        </w:tc>
      </w:tr>
      <w:tr w:rsidR="004B5F70" w:rsidRPr="00C54197" w:rsidTr="005B1022">
        <w:trPr>
          <w:cantSplit/>
        </w:trPr>
        <w:tc>
          <w:tcPr>
            <w:tcW w:w="2445" w:type="dxa"/>
            <w:tcBorders>
              <w:top w:val="single" w:sz="12" w:space="0" w:color="auto"/>
            </w:tcBorders>
            <w:shd w:val="clear" w:color="auto" w:fill="auto"/>
          </w:tcPr>
          <w:p w:rsidR="004B5F70" w:rsidRPr="00C54197" w:rsidRDefault="004B5F70" w:rsidP="004B5F70">
            <w:pPr>
              <w:pStyle w:val="ENoteTableText"/>
            </w:pPr>
            <w:r w:rsidRPr="00C54197">
              <w:rPr>
                <w:b/>
              </w:rPr>
              <w:t>Part</w:t>
            </w:r>
            <w:r w:rsidR="00C54197">
              <w:rPr>
                <w:b/>
              </w:rPr>
              <w:t> </w:t>
            </w:r>
            <w:r w:rsidRPr="00C54197">
              <w:rPr>
                <w:b/>
              </w:rPr>
              <w:t>2</w:t>
            </w:r>
          </w:p>
        </w:tc>
        <w:tc>
          <w:tcPr>
            <w:tcW w:w="4637" w:type="dxa"/>
            <w:tcBorders>
              <w:top w:val="single" w:sz="12" w:space="0" w:color="auto"/>
            </w:tcBorders>
            <w:shd w:val="clear" w:color="auto" w:fill="auto"/>
          </w:tcPr>
          <w:p w:rsidR="004B5F70" w:rsidRPr="00C54197" w:rsidRDefault="004B5F70" w:rsidP="004B5F70">
            <w:pPr>
              <w:pStyle w:val="ENoteTableText"/>
            </w:pPr>
          </w:p>
        </w:tc>
      </w:tr>
      <w:tr w:rsidR="004B5F70" w:rsidRPr="00C54197" w:rsidTr="005B1022">
        <w:trPr>
          <w:cantSplit/>
        </w:trPr>
        <w:tc>
          <w:tcPr>
            <w:tcW w:w="2445" w:type="dxa"/>
            <w:shd w:val="clear" w:color="auto" w:fill="auto"/>
          </w:tcPr>
          <w:p w:rsidR="004B5F70" w:rsidRPr="00C54197" w:rsidRDefault="00BA4F3E" w:rsidP="004B5F70">
            <w:pPr>
              <w:pStyle w:val="ENoteTableText"/>
              <w:tabs>
                <w:tab w:val="center" w:leader="dot" w:pos="2268"/>
              </w:tabs>
            </w:pPr>
            <w:r w:rsidRPr="00C54197">
              <w:t>s 3</w:t>
            </w:r>
            <w:r w:rsidR="004B5F70" w:rsidRPr="00C54197">
              <w:tab/>
            </w:r>
          </w:p>
        </w:tc>
        <w:tc>
          <w:tcPr>
            <w:tcW w:w="4637" w:type="dxa"/>
            <w:shd w:val="clear" w:color="auto" w:fill="auto"/>
          </w:tcPr>
          <w:p w:rsidR="004B5F70" w:rsidRPr="00C54197" w:rsidRDefault="004B5F70" w:rsidP="00935126">
            <w:pPr>
              <w:pStyle w:val="ENoteTableText"/>
            </w:pPr>
            <w:r w:rsidRPr="00C54197">
              <w:t>am No 72, 1990; No 52, 1992; No 60, 1996; No 75, 2011</w:t>
            </w:r>
            <w:r w:rsidR="00DF7CCE" w:rsidRPr="00C54197">
              <w:t>; No 67, 2016</w:t>
            </w:r>
            <w:r w:rsidR="00C31832" w:rsidRPr="00C54197">
              <w:t>; No 38, 2017</w:t>
            </w:r>
          </w:p>
        </w:tc>
      </w:tr>
      <w:tr w:rsidR="004B5F70" w:rsidRPr="00C54197" w:rsidTr="005B1022">
        <w:trPr>
          <w:cantSplit/>
        </w:trPr>
        <w:tc>
          <w:tcPr>
            <w:tcW w:w="2445" w:type="dxa"/>
            <w:shd w:val="clear" w:color="auto" w:fill="auto"/>
          </w:tcPr>
          <w:p w:rsidR="004B5F70" w:rsidRPr="00C54197" w:rsidRDefault="00BA4F3E" w:rsidP="004B5F70">
            <w:pPr>
              <w:pStyle w:val="ENoteTableText"/>
              <w:tabs>
                <w:tab w:val="center" w:leader="dot" w:pos="2268"/>
              </w:tabs>
            </w:pPr>
            <w:r w:rsidRPr="00C54197">
              <w:t>s 3A</w:t>
            </w:r>
            <w:r w:rsidR="004B5F70" w:rsidRPr="00C54197">
              <w:tab/>
            </w:r>
          </w:p>
        </w:tc>
        <w:tc>
          <w:tcPr>
            <w:tcW w:w="4637" w:type="dxa"/>
            <w:shd w:val="clear" w:color="auto" w:fill="auto"/>
          </w:tcPr>
          <w:p w:rsidR="004B5F70" w:rsidRPr="00C54197" w:rsidRDefault="00666C34" w:rsidP="004B5F70">
            <w:pPr>
              <w:pStyle w:val="ENoteTableText"/>
            </w:pPr>
            <w:r w:rsidRPr="00C54197">
              <w:t>ad No 158, 1994</w:t>
            </w:r>
          </w:p>
        </w:tc>
      </w:tr>
      <w:tr w:rsidR="004B5F70" w:rsidRPr="00C54197" w:rsidTr="005B1022">
        <w:trPr>
          <w:cantSplit/>
        </w:trPr>
        <w:tc>
          <w:tcPr>
            <w:tcW w:w="2445" w:type="dxa"/>
            <w:shd w:val="clear" w:color="auto" w:fill="auto"/>
          </w:tcPr>
          <w:p w:rsidR="004B5F70" w:rsidRPr="00C54197" w:rsidRDefault="004B5F70" w:rsidP="004B5F70">
            <w:pPr>
              <w:pStyle w:val="ENoteTableText"/>
              <w:tabs>
                <w:tab w:val="center" w:leader="dot" w:pos="2268"/>
              </w:tabs>
            </w:pPr>
            <w:r w:rsidRPr="00C54197">
              <w:t>s 6</w:t>
            </w:r>
            <w:r w:rsidRPr="00C54197">
              <w:tab/>
            </w:r>
          </w:p>
        </w:tc>
        <w:tc>
          <w:tcPr>
            <w:tcW w:w="4637" w:type="dxa"/>
            <w:shd w:val="clear" w:color="auto" w:fill="auto"/>
          </w:tcPr>
          <w:p w:rsidR="004B5F70" w:rsidRPr="00C54197" w:rsidRDefault="004B5F70" w:rsidP="004B5F70">
            <w:pPr>
              <w:pStyle w:val="ENoteTableText"/>
            </w:pPr>
            <w:r w:rsidRPr="00C54197">
              <w:t>rs No 75, 2011</w:t>
            </w:r>
          </w:p>
        </w:tc>
      </w:tr>
      <w:tr w:rsidR="00C31832" w:rsidRPr="00C54197" w:rsidTr="005B1022">
        <w:trPr>
          <w:cantSplit/>
        </w:trPr>
        <w:tc>
          <w:tcPr>
            <w:tcW w:w="2445" w:type="dxa"/>
            <w:shd w:val="clear" w:color="auto" w:fill="auto"/>
          </w:tcPr>
          <w:p w:rsidR="00C31832" w:rsidRPr="00C54197" w:rsidRDefault="00C31832" w:rsidP="004B5F70">
            <w:pPr>
              <w:pStyle w:val="ENoteTableText"/>
              <w:tabs>
                <w:tab w:val="center" w:leader="dot" w:pos="2268"/>
              </w:tabs>
            </w:pPr>
          </w:p>
        </w:tc>
        <w:tc>
          <w:tcPr>
            <w:tcW w:w="4637" w:type="dxa"/>
            <w:shd w:val="clear" w:color="auto" w:fill="auto"/>
          </w:tcPr>
          <w:p w:rsidR="00C31832" w:rsidRPr="00C54197" w:rsidRDefault="00C31832" w:rsidP="004B5F70">
            <w:pPr>
              <w:pStyle w:val="ENoteTableText"/>
            </w:pPr>
            <w:r w:rsidRPr="00C54197">
              <w:t>rep No 38, 2017</w:t>
            </w:r>
          </w:p>
        </w:tc>
      </w:tr>
      <w:tr w:rsidR="00C31832" w:rsidRPr="00C54197" w:rsidTr="005B1022">
        <w:trPr>
          <w:cantSplit/>
        </w:trPr>
        <w:tc>
          <w:tcPr>
            <w:tcW w:w="2445" w:type="dxa"/>
            <w:shd w:val="clear" w:color="auto" w:fill="auto"/>
          </w:tcPr>
          <w:p w:rsidR="00C31832" w:rsidRPr="00C54197" w:rsidRDefault="00C31832" w:rsidP="004B5F70">
            <w:pPr>
              <w:pStyle w:val="ENoteTableText"/>
              <w:tabs>
                <w:tab w:val="center" w:leader="dot" w:pos="2268"/>
              </w:tabs>
            </w:pPr>
            <w:r w:rsidRPr="00C54197">
              <w:t>s 7</w:t>
            </w:r>
            <w:r w:rsidRPr="00C54197">
              <w:tab/>
            </w:r>
          </w:p>
        </w:tc>
        <w:tc>
          <w:tcPr>
            <w:tcW w:w="4637" w:type="dxa"/>
            <w:shd w:val="clear" w:color="auto" w:fill="auto"/>
          </w:tcPr>
          <w:p w:rsidR="00C31832" w:rsidRPr="00C54197" w:rsidRDefault="00C31832" w:rsidP="004B5F70">
            <w:pPr>
              <w:pStyle w:val="ENoteTableText"/>
            </w:pPr>
            <w:r w:rsidRPr="00C54197">
              <w:t>rep No 38, 2017</w:t>
            </w:r>
          </w:p>
        </w:tc>
      </w:tr>
      <w:tr w:rsidR="004B5F70" w:rsidRPr="00C54197" w:rsidTr="005B1022">
        <w:trPr>
          <w:cantSplit/>
        </w:trPr>
        <w:tc>
          <w:tcPr>
            <w:tcW w:w="2445" w:type="dxa"/>
            <w:shd w:val="clear" w:color="auto" w:fill="auto"/>
          </w:tcPr>
          <w:p w:rsidR="004B5F70" w:rsidRPr="00C54197" w:rsidRDefault="004B5F70" w:rsidP="004B5F70">
            <w:pPr>
              <w:pStyle w:val="ENoteTableText"/>
              <w:tabs>
                <w:tab w:val="center" w:leader="dot" w:pos="2268"/>
              </w:tabs>
            </w:pPr>
            <w:r w:rsidRPr="00C54197">
              <w:t>s 8</w:t>
            </w:r>
            <w:r w:rsidRPr="00C54197">
              <w:tab/>
            </w:r>
          </w:p>
        </w:tc>
        <w:tc>
          <w:tcPr>
            <w:tcW w:w="4637" w:type="dxa"/>
            <w:shd w:val="clear" w:color="auto" w:fill="auto"/>
          </w:tcPr>
          <w:p w:rsidR="004B5F70" w:rsidRPr="00C54197" w:rsidRDefault="004B5F70" w:rsidP="004B5F70">
            <w:pPr>
              <w:pStyle w:val="ENoteTableText"/>
            </w:pPr>
            <w:r w:rsidRPr="00C54197">
              <w:t>am No 87, 2004</w:t>
            </w:r>
          </w:p>
        </w:tc>
      </w:tr>
      <w:tr w:rsidR="004B5F70" w:rsidRPr="00C54197" w:rsidTr="005B1022">
        <w:trPr>
          <w:cantSplit/>
        </w:trPr>
        <w:tc>
          <w:tcPr>
            <w:tcW w:w="2445" w:type="dxa"/>
            <w:shd w:val="clear" w:color="auto" w:fill="auto"/>
          </w:tcPr>
          <w:p w:rsidR="004B5F70" w:rsidRPr="00C54197" w:rsidRDefault="004B5F70" w:rsidP="004B5F70">
            <w:pPr>
              <w:pStyle w:val="ENoteTableText"/>
              <w:tabs>
                <w:tab w:val="center" w:leader="dot" w:pos="2268"/>
              </w:tabs>
            </w:pPr>
            <w:r w:rsidRPr="00C54197">
              <w:t>s 8A</w:t>
            </w:r>
            <w:r w:rsidRPr="00C54197">
              <w:tab/>
            </w:r>
          </w:p>
        </w:tc>
        <w:tc>
          <w:tcPr>
            <w:tcW w:w="4637" w:type="dxa"/>
            <w:shd w:val="clear" w:color="auto" w:fill="auto"/>
          </w:tcPr>
          <w:p w:rsidR="004B5F70" w:rsidRPr="00C54197" w:rsidRDefault="004B5F70" w:rsidP="004B5F70">
            <w:pPr>
              <w:pStyle w:val="ENoteTableText"/>
            </w:pPr>
            <w:r w:rsidRPr="00C54197">
              <w:t>ad No 146, 1999</w:t>
            </w:r>
          </w:p>
        </w:tc>
      </w:tr>
      <w:tr w:rsidR="004B5F70" w:rsidRPr="00C54197" w:rsidTr="005B1022">
        <w:trPr>
          <w:cantSplit/>
        </w:trPr>
        <w:tc>
          <w:tcPr>
            <w:tcW w:w="2445" w:type="dxa"/>
            <w:shd w:val="clear" w:color="auto" w:fill="auto"/>
          </w:tcPr>
          <w:p w:rsidR="004B5F70" w:rsidRPr="00C54197" w:rsidRDefault="004B5F70" w:rsidP="004B5F70">
            <w:pPr>
              <w:pStyle w:val="ENoteTableText"/>
              <w:tabs>
                <w:tab w:val="center" w:leader="dot" w:pos="2268"/>
              </w:tabs>
            </w:pPr>
            <w:r w:rsidRPr="00C54197">
              <w:t>Part</w:t>
            </w:r>
            <w:r w:rsidR="00C54197">
              <w:t> </w:t>
            </w:r>
            <w:r w:rsidRPr="00C54197">
              <w:t>3</w:t>
            </w:r>
            <w:r w:rsidRPr="00C54197">
              <w:tab/>
            </w:r>
          </w:p>
        </w:tc>
        <w:tc>
          <w:tcPr>
            <w:tcW w:w="4637" w:type="dxa"/>
            <w:shd w:val="clear" w:color="auto" w:fill="auto"/>
          </w:tcPr>
          <w:p w:rsidR="004B5F70" w:rsidRPr="00C54197" w:rsidRDefault="004B5F70" w:rsidP="004B5F70">
            <w:pPr>
              <w:pStyle w:val="ENoteTableText"/>
            </w:pPr>
            <w:r w:rsidRPr="00C54197">
              <w:t>rep No 136, 2012</w:t>
            </w:r>
          </w:p>
        </w:tc>
      </w:tr>
      <w:tr w:rsidR="004B5F70" w:rsidRPr="00C54197" w:rsidTr="005B1022">
        <w:trPr>
          <w:cantSplit/>
        </w:trPr>
        <w:tc>
          <w:tcPr>
            <w:tcW w:w="2445" w:type="dxa"/>
            <w:shd w:val="clear" w:color="auto" w:fill="auto"/>
          </w:tcPr>
          <w:p w:rsidR="004B5F70" w:rsidRPr="00C54197" w:rsidRDefault="004B5F70" w:rsidP="004B5F70">
            <w:pPr>
              <w:pStyle w:val="ENoteTableText"/>
              <w:tabs>
                <w:tab w:val="center" w:leader="dot" w:pos="2268"/>
              </w:tabs>
            </w:pPr>
            <w:r w:rsidRPr="00C54197">
              <w:t>s 9</w:t>
            </w:r>
            <w:r w:rsidRPr="00C54197">
              <w:tab/>
            </w:r>
          </w:p>
        </w:tc>
        <w:tc>
          <w:tcPr>
            <w:tcW w:w="4637" w:type="dxa"/>
            <w:shd w:val="clear" w:color="auto" w:fill="auto"/>
          </w:tcPr>
          <w:p w:rsidR="004B5F70" w:rsidRPr="00C54197" w:rsidRDefault="004B5F70" w:rsidP="004B5F70">
            <w:pPr>
              <w:pStyle w:val="ENoteTableText"/>
            </w:pPr>
            <w:r w:rsidRPr="00C54197">
              <w:t>rep No 136, 2012</w:t>
            </w:r>
          </w:p>
        </w:tc>
      </w:tr>
      <w:tr w:rsidR="004B5F70" w:rsidRPr="00C54197" w:rsidTr="005B1022">
        <w:trPr>
          <w:cantSplit/>
        </w:trPr>
        <w:tc>
          <w:tcPr>
            <w:tcW w:w="2445" w:type="dxa"/>
            <w:shd w:val="clear" w:color="auto" w:fill="auto"/>
          </w:tcPr>
          <w:p w:rsidR="004B5F70" w:rsidRPr="00C54197" w:rsidRDefault="004B5F70" w:rsidP="004B5F70">
            <w:pPr>
              <w:pStyle w:val="ENoteTableText"/>
              <w:tabs>
                <w:tab w:val="center" w:leader="dot" w:pos="2268"/>
              </w:tabs>
            </w:pPr>
            <w:r w:rsidRPr="00C54197">
              <w:t>s 10</w:t>
            </w:r>
            <w:r w:rsidRPr="00C54197">
              <w:tab/>
            </w:r>
          </w:p>
        </w:tc>
        <w:tc>
          <w:tcPr>
            <w:tcW w:w="4637" w:type="dxa"/>
            <w:shd w:val="clear" w:color="auto" w:fill="auto"/>
          </w:tcPr>
          <w:p w:rsidR="004B5F70" w:rsidRPr="00C54197" w:rsidRDefault="004B5F70" w:rsidP="004B5F70">
            <w:pPr>
              <w:pStyle w:val="ENoteTableText"/>
            </w:pPr>
            <w:r w:rsidRPr="00C54197">
              <w:t>rep No 136, 2012</w:t>
            </w:r>
          </w:p>
        </w:tc>
      </w:tr>
      <w:tr w:rsidR="00FF7AB9" w:rsidRPr="00C54197" w:rsidTr="005B1022">
        <w:trPr>
          <w:cantSplit/>
        </w:trPr>
        <w:tc>
          <w:tcPr>
            <w:tcW w:w="2445" w:type="dxa"/>
            <w:shd w:val="clear" w:color="auto" w:fill="auto"/>
          </w:tcPr>
          <w:p w:rsidR="00FF7AB9" w:rsidRPr="00C54197" w:rsidRDefault="00FF7AB9" w:rsidP="004B5F70">
            <w:pPr>
              <w:pStyle w:val="ENoteTableText"/>
              <w:tabs>
                <w:tab w:val="center" w:leader="dot" w:pos="2268"/>
              </w:tabs>
              <w:rPr>
                <w:b/>
              </w:rPr>
            </w:pPr>
            <w:r w:rsidRPr="00C54197">
              <w:rPr>
                <w:b/>
              </w:rPr>
              <w:t>Schedule</w:t>
            </w:r>
            <w:r w:rsidR="00C54197">
              <w:rPr>
                <w:b/>
              </w:rPr>
              <w:t> </w:t>
            </w:r>
            <w:r w:rsidRPr="00C54197">
              <w:rPr>
                <w:b/>
              </w:rPr>
              <w:t>1</w:t>
            </w:r>
          </w:p>
        </w:tc>
        <w:tc>
          <w:tcPr>
            <w:tcW w:w="4637" w:type="dxa"/>
            <w:shd w:val="clear" w:color="auto" w:fill="auto"/>
          </w:tcPr>
          <w:p w:rsidR="00FF7AB9" w:rsidRPr="00C54197" w:rsidRDefault="00FF7AB9" w:rsidP="004B5F70">
            <w:pPr>
              <w:pStyle w:val="ENoteTableText"/>
            </w:pPr>
          </w:p>
        </w:tc>
      </w:tr>
      <w:tr w:rsidR="004B5F70" w:rsidRPr="00C54197" w:rsidTr="005B1022">
        <w:trPr>
          <w:cantSplit/>
        </w:trPr>
        <w:tc>
          <w:tcPr>
            <w:tcW w:w="2445" w:type="dxa"/>
            <w:shd w:val="clear" w:color="auto" w:fill="auto"/>
          </w:tcPr>
          <w:p w:rsidR="004B5F70" w:rsidRPr="00C54197" w:rsidRDefault="004B5F70" w:rsidP="004B5F70">
            <w:pPr>
              <w:pStyle w:val="ENoteTableText"/>
              <w:tabs>
                <w:tab w:val="center" w:leader="dot" w:pos="2268"/>
              </w:tabs>
            </w:pPr>
            <w:r w:rsidRPr="00C54197">
              <w:t>Schedule</w:t>
            </w:r>
            <w:r w:rsidR="00C54197">
              <w:t> </w:t>
            </w:r>
            <w:r w:rsidR="00BA4F3E" w:rsidRPr="00C54197">
              <w:t>1</w:t>
            </w:r>
            <w:r w:rsidRPr="00C54197">
              <w:tab/>
            </w:r>
          </w:p>
        </w:tc>
        <w:tc>
          <w:tcPr>
            <w:tcW w:w="4637" w:type="dxa"/>
            <w:shd w:val="clear" w:color="auto" w:fill="auto"/>
          </w:tcPr>
          <w:p w:rsidR="004B5F70" w:rsidRPr="00C54197" w:rsidRDefault="004B5F70" w:rsidP="004B5F70">
            <w:pPr>
              <w:pStyle w:val="ENoteTableText"/>
            </w:pPr>
            <w:r w:rsidRPr="00C54197">
              <w:t>am No 108, 1990; No 52, 1992; No 88, 1995; No 146, 1999; SLI</w:t>
            </w:r>
            <w:r w:rsidR="00C54197">
              <w:t> </w:t>
            </w:r>
            <w:r w:rsidRPr="00C54197">
              <w:t>2006 No 50; No 73, 2008</w:t>
            </w:r>
            <w:r w:rsidR="00D4187D" w:rsidRPr="00C54197">
              <w:t>; No 24, 2016</w:t>
            </w:r>
          </w:p>
        </w:tc>
      </w:tr>
      <w:tr w:rsidR="00FF7AB9" w:rsidRPr="00C54197" w:rsidTr="005B1022">
        <w:trPr>
          <w:cantSplit/>
        </w:trPr>
        <w:tc>
          <w:tcPr>
            <w:tcW w:w="2445" w:type="dxa"/>
            <w:shd w:val="clear" w:color="auto" w:fill="auto"/>
          </w:tcPr>
          <w:p w:rsidR="00FF7AB9" w:rsidRPr="00C54197" w:rsidRDefault="00FF7AB9" w:rsidP="00FF7AB9">
            <w:pPr>
              <w:pStyle w:val="ENoteTableText"/>
              <w:tabs>
                <w:tab w:val="center" w:leader="dot" w:pos="2268"/>
              </w:tabs>
              <w:rPr>
                <w:b/>
              </w:rPr>
            </w:pPr>
            <w:r w:rsidRPr="00C54197">
              <w:rPr>
                <w:b/>
              </w:rPr>
              <w:t>Schedule</w:t>
            </w:r>
            <w:r w:rsidR="00C54197">
              <w:rPr>
                <w:b/>
              </w:rPr>
              <w:t> </w:t>
            </w:r>
            <w:r w:rsidRPr="00C54197">
              <w:rPr>
                <w:b/>
              </w:rPr>
              <w:t>2</w:t>
            </w:r>
          </w:p>
        </w:tc>
        <w:tc>
          <w:tcPr>
            <w:tcW w:w="4637" w:type="dxa"/>
            <w:shd w:val="clear" w:color="auto" w:fill="auto"/>
          </w:tcPr>
          <w:p w:rsidR="00FF7AB9" w:rsidRPr="00C54197" w:rsidRDefault="00FF7AB9" w:rsidP="00934518">
            <w:pPr>
              <w:pStyle w:val="ENoteTableText"/>
            </w:pPr>
          </w:p>
        </w:tc>
      </w:tr>
      <w:tr w:rsidR="004B5F70" w:rsidRPr="00C54197" w:rsidTr="005B1022">
        <w:trPr>
          <w:cantSplit/>
        </w:trPr>
        <w:tc>
          <w:tcPr>
            <w:tcW w:w="2445" w:type="dxa"/>
            <w:shd w:val="clear" w:color="auto" w:fill="auto"/>
          </w:tcPr>
          <w:p w:rsidR="004B5F70" w:rsidRPr="00C54197" w:rsidRDefault="004B5F70" w:rsidP="004B5F70">
            <w:pPr>
              <w:pStyle w:val="ENoteTableText"/>
              <w:tabs>
                <w:tab w:val="center" w:leader="dot" w:pos="2268"/>
              </w:tabs>
            </w:pPr>
            <w:r w:rsidRPr="00C54197">
              <w:t>Schedule</w:t>
            </w:r>
            <w:r w:rsidR="00C54197">
              <w:t> </w:t>
            </w:r>
            <w:r w:rsidR="00BA4F3E" w:rsidRPr="00C54197">
              <w:t>2</w:t>
            </w:r>
            <w:r w:rsidRPr="00C54197">
              <w:tab/>
            </w:r>
          </w:p>
        </w:tc>
        <w:tc>
          <w:tcPr>
            <w:tcW w:w="4637" w:type="dxa"/>
            <w:shd w:val="clear" w:color="auto" w:fill="auto"/>
          </w:tcPr>
          <w:p w:rsidR="004B5F70" w:rsidRPr="00C54197" w:rsidRDefault="004B5F70" w:rsidP="00DF1F33">
            <w:pPr>
              <w:pStyle w:val="ENoteTableText"/>
            </w:pPr>
            <w:r w:rsidRPr="00C54197">
              <w:t>am No 72, 1990; No 88, 1995; No 1</w:t>
            </w:r>
            <w:r w:rsidR="00DF1F33" w:rsidRPr="00C54197">
              <w:t>, 1997; No</w:t>
            </w:r>
            <w:r w:rsidRPr="00C54197">
              <w:t xml:space="preserve"> 152, 1997; No 146</w:t>
            </w:r>
            <w:r w:rsidR="00DF1F33" w:rsidRPr="00C54197">
              <w:t>, 1999; No</w:t>
            </w:r>
            <w:r w:rsidRPr="00C54197">
              <w:t xml:space="preserve"> 161, 1999; No 45</w:t>
            </w:r>
            <w:r w:rsidR="00DF1F33" w:rsidRPr="00C54197">
              <w:t xml:space="preserve">, 2005; No </w:t>
            </w:r>
            <w:r w:rsidRPr="00C54197">
              <w:t>111, 2005; SLI</w:t>
            </w:r>
            <w:r w:rsidR="00C54197">
              <w:t> </w:t>
            </w:r>
            <w:r w:rsidRPr="00C54197">
              <w:t>2006 No 50; No 73, 2008</w:t>
            </w:r>
            <w:r w:rsidR="00F35F07" w:rsidRPr="00C54197">
              <w:t>; No 117, 2014</w:t>
            </w:r>
            <w:r w:rsidR="00EA6A6F" w:rsidRPr="00C54197">
              <w:t>; No 41, 2015</w:t>
            </w:r>
            <w:r w:rsidR="00AA602C" w:rsidRPr="00C54197">
              <w:t>; No 156, 2018</w:t>
            </w:r>
          </w:p>
        </w:tc>
      </w:tr>
      <w:tr w:rsidR="004B5F70" w:rsidRPr="00C54197" w:rsidTr="005B1022">
        <w:trPr>
          <w:cantSplit/>
        </w:trPr>
        <w:tc>
          <w:tcPr>
            <w:tcW w:w="2445" w:type="dxa"/>
            <w:shd w:val="clear" w:color="auto" w:fill="auto"/>
          </w:tcPr>
          <w:p w:rsidR="004B5F70" w:rsidRPr="00C54197" w:rsidRDefault="004B5F70" w:rsidP="004B5F70">
            <w:pPr>
              <w:pStyle w:val="ENoteTableText"/>
              <w:tabs>
                <w:tab w:val="center" w:leader="dot" w:pos="2268"/>
              </w:tabs>
            </w:pPr>
            <w:r w:rsidRPr="00C54197">
              <w:t>Schedule</w:t>
            </w:r>
            <w:r w:rsidR="00C54197">
              <w:t> </w:t>
            </w:r>
            <w:r w:rsidR="00204D79" w:rsidRPr="00C54197">
              <w:t>3</w:t>
            </w:r>
            <w:r w:rsidRPr="00C54197">
              <w:tab/>
            </w:r>
          </w:p>
        </w:tc>
        <w:tc>
          <w:tcPr>
            <w:tcW w:w="4637" w:type="dxa"/>
            <w:shd w:val="clear" w:color="auto" w:fill="auto"/>
          </w:tcPr>
          <w:p w:rsidR="004B5F70" w:rsidRPr="00C54197" w:rsidRDefault="004B5F70" w:rsidP="000C65A1">
            <w:pPr>
              <w:pStyle w:val="ENoteTableText"/>
            </w:pPr>
            <w:r w:rsidRPr="00C54197">
              <w:t>am No 72, 1990; No 158, 1994; No 146, 1999; No 87, 2004; No 15, 2007; No 75, 2011</w:t>
            </w:r>
            <w:r w:rsidR="009C7124" w:rsidRPr="00C54197">
              <w:t>; No 36, 2015</w:t>
            </w:r>
          </w:p>
        </w:tc>
      </w:tr>
      <w:tr w:rsidR="00C31832" w:rsidRPr="00C54197" w:rsidTr="005B1022">
        <w:trPr>
          <w:cantSplit/>
        </w:trPr>
        <w:tc>
          <w:tcPr>
            <w:tcW w:w="2445" w:type="dxa"/>
            <w:shd w:val="clear" w:color="auto" w:fill="auto"/>
          </w:tcPr>
          <w:p w:rsidR="00C31832" w:rsidRPr="00C54197" w:rsidRDefault="00C31832" w:rsidP="004B5F70">
            <w:pPr>
              <w:pStyle w:val="ENoteTableText"/>
              <w:tabs>
                <w:tab w:val="center" w:leader="dot" w:pos="2268"/>
              </w:tabs>
            </w:pPr>
          </w:p>
        </w:tc>
        <w:tc>
          <w:tcPr>
            <w:tcW w:w="4637" w:type="dxa"/>
            <w:shd w:val="clear" w:color="auto" w:fill="auto"/>
          </w:tcPr>
          <w:p w:rsidR="00C31832" w:rsidRPr="00C54197" w:rsidRDefault="00C31832" w:rsidP="000C65A1">
            <w:pPr>
              <w:pStyle w:val="ENoteTableText"/>
            </w:pPr>
            <w:r w:rsidRPr="00C54197">
              <w:t>rep No 38, 2017</w:t>
            </w:r>
          </w:p>
        </w:tc>
      </w:tr>
      <w:tr w:rsidR="004B5F70" w:rsidRPr="00C54197" w:rsidTr="00935126">
        <w:trPr>
          <w:cantSplit/>
        </w:trPr>
        <w:tc>
          <w:tcPr>
            <w:tcW w:w="2445" w:type="dxa"/>
            <w:shd w:val="clear" w:color="auto" w:fill="auto"/>
          </w:tcPr>
          <w:p w:rsidR="004B5F70" w:rsidRPr="00C54197" w:rsidRDefault="004B5F70" w:rsidP="004B5F70">
            <w:pPr>
              <w:pStyle w:val="ENoteTableText"/>
              <w:tabs>
                <w:tab w:val="center" w:leader="dot" w:pos="2268"/>
              </w:tabs>
            </w:pPr>
            <w:r w:rsidRPr="00C54197">
              <w:t>Schedule</w:t>
            </w:r>
            <w:r w:rsidR="00C54197">
              <w:t> </w:t>
            </w:r>
            <w:r w:rsidR="00BA4F3E" w:rsidRPr="00C54197">
              <w:t>4</w:t>
            </w:r>
            <w:r w:rsidRPr="00C54197">
              <w:tab/>
            </w:r>
          </w:p>
        </w:tc>
        <w:tc>
          <w:tcPr>
            <w:tcW w:w="4637" w:type="dxa"/>
            <w:shd w:val="clear" w:color="auto" w:fill="auto"/>
          </w:tcPr>
          <w:p w:rsidR="004B5F70" w:rsidRPr="00C54197" w:rsidRDefault="004B5F70" w:rsidP="004B5F70">
            <w:pPr>
              <w:pStyle w:val="ENoteTableText"/>
            </w:pPr>
            <w:r w:rsidRPr="00C54197">
              <w:t>am No 158, 1994; No 152, 1</w:t>
            </w:r>
            <w:r w:rsidR="00666C34" w:rsidRPr="00C54197">
              <w:t>997; No 161, 1999; No 153, 2001</w:t>
            </w:r>
          </w:p>
        </w:tc>
      </w:tr>
      <w:tr w:rsidR="00C31832" w:rsidRPr="00C54197" w:rsidTr="005B1022">
        <w:trPr>
          <w:cantSplit/>
        </w:trPr>
        <w:tc>
          <w:tcPr>
            <w:tcW w:w="2445" w:type="dxa"/>
            <w:tcBorders>
              <w:bottom w:val="single" w:sz="12" w:space="0" w:color="auto"/>
            </w:tcBorders>
            <w:shd w:val="clear" w:color="auto" w:fill="auto"/>
          </w:tcPr>
          <w:p w:rsidR="00C31832" w:rsidRPr="00C54197" w:rsidRDefault="00C31832" w:rsidP="004B5F70">
            <w:pPr>
              <w:pStyle w:val="ENoteTableText"/>
              <w:tabs>
                <w:tab w:val="center" w:leader="dot" w:pos="2268"/>
              </w:tabs>
            </w:pPr>
          </w:p>
        </w:tc>
        <w:tc>
          <w:tcPr>
            <w:tcW w:w="4637" w:type="dxa"/>
            <w:tcBorders>
              <w:bottom w:val="single" w:sz="12" w:space="0" w:color="auto"/>
            </w:tcBorders>
            <w:shd w:val="clear" w:color="auto" w:fill="auto"/>
          </w:tcPr>
          <w:p w:rsidR="00C31832" w:rsidRPr="00C54197" w:rsidRDefault="00C31832" w:rsidP="004B5F70">
            <w:pPr>
              <w:pStyle w:val="ENoteTableText"/>
            </w:pPr>
            <w:r w:rsidRPr="00C54197">
              <w:t>rep No 38, 2017</w:t>
            </w:r>
          </w:p>
        </w:tc>
      </w:tr>
    </w:tbl>
    <w:p w:rsidR="004244ED" w:rsidRPr="00C54197" w:rsidRDefault="004244ED" w:rsidP="004B5F70">
      <w:pPr>
        <w:sectPr w:rsidR="004244ED" w:rsidRPr="00C54197" w:rsidSect="00DB32D8">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4244ED" w:rsidRPr="00C54197" w:rsidRDefault="004244ED" w:rsidP="004244ED"/>
    <w:sectPr w:rsidR="004244ED" w:rsidRPr="00C54197" w:rsidSect="00DB32D8">
      <w:headerReference w:type="even" r:id="rId44"/>
      <w:headerReference w:type="default" r:id="rId45"/>
      <w:footerReference w:type="even" r:id="rId46"/>
      <w:footerReference w:type="default" r:id="rId47"/>
      <w:footerReference w:type="first" r:id="rId4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BD" w:rsidRDefault="001639BD" w:rsidP="004F095E">
      <w:pPr>
        <w:spacing w:line="240" w:lineRule="auto"/>
      </w:pPr>
      <w:r>
        <w:separator/>
      </w:r>
    </w:p>
  </w:endnote>
  <w:endnote w:type="continuationSeparator" w:id="0">
    <w:p w:rsidR="001639BD" w:rsidRDefault="001639BD" w:rsidP="004F0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Default="001639B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B3B51" w:rsidRDefault="001639BD" w:rsidP="00195BC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639BD" w:rsidRPr="007B3B51" w:rsidTr="001639BD">
      <w:tc>
        <w:tcPr>
          <w:tcW w:w="1247" w:type="dxa"/>
        </w:tcPr>
        <w:p w:rsidR="001639BD" w:rsidRPr="007B3B51" w:rsidRDefault="001639BD" w:rsidP="001639BD">
          <w:pPr>
            <w:rPr>
              <w:i/>
              <w:sz w:val="16"/>
              <w:szCs w:val="16"/>
            </w:rPr>
          </w:pPr>
        </w:p>
      </w:tc>
      <w:tc>
        <w:tcPr>
          <w:tcW w:w="5387" w:type="dxa"/>
          <w:gridSpan w:val="3"/>
        </w:tcPr>
        <w:p w:rsidR="001639BD" w:rsidRPr="007B3B51" w:rsidRDefault="001639BD" w:rsidP="001639B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32D8">
            <w:rPr>
              <w:i/>
              <w:noProof/>
              <w:sz w:val="16"/>
              <w:szCs w:val="16"/>
            </w:rPr>
            <w:t>Remuneration and Allowances Act 1990</w:t>
          </w:r>
          <w:r w:rsidRPr="007B3B51">
            <w:rPr>
              <w:i/>
              <w:sz w:val="16"/>
              <w:szCs w:val="16"/>
            </w:rPr>
            <w:fldChar w:fldCharType="end"/>
          </w:r>
        </w:p>
      </w:tc>
      <w:tc>
        <w:tcPr>
          <w:tcW w:w="669" w:type="dxa"/>
        </w:tcPr>
        <w:p w:rsidR="001639BD" w:rsidRPr="007B3B51" w:rsidRDefault="001639BD" w:rsidP="001639B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B32D8">
            <w:rPr>
              <w:i/>
              <w:noProof/>
              <w:sz w:val="16"/>
              <w:szCs w:val="16"/>
            </w:rPr>
            <w:t>9</w:t>
          </w:r>
          <w:r w:rsidRPr="007B3B51">
            <w:rPr>
              <w:i/>
              <w:sz w:val="16"/>
              <w:szCs w:val="16"/>
            </w:rPr>
            <w:fldChar w:fldCharType="end"/>
          </w:r>
        </w:p>
      </w:tc>
    </w:tr>
    <w:tr w:rsidR="001639BD" w:rsidRPr="00130F37" w:rsidTr="001639BD">
      <w:tc>
        <w:tcPr>
          <w:tcW w:w="2190" w:type="dxa"/>
          <w:gridSpan w:val="2"/>
        </w:tcPr>
        <w:p w:rsidR="001639BD" w:rsidRPr="00130F37" w:rsidRDefault="001639BD" w:rsidP="001639B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54197">
            <w:rPr>
              <w:sz w:val="16"/>
              <w:szCs w:val="16"/>
            </w:rPr>
            <w:t>23</w:t>
          </w:r>
          <w:r w:rsidRPr="00130F37">
            <w:rPr>
              <w:sz w:val="16"/>
              <w:szCs w:val="16"/>
            </w:rPr>
            <w:fldChar w:fldCharType="end"/>
          </w:r>
        </w:p>
      </w:tc>
      <w:tc>
        <w:tcPr>
          <w:tcW w:w="2920" w:type="dxa"/>
        </w:tcPr>
        <w:p w:rsidR="001639BD" w:rsidRPr="00130F37" w:rsidRDefault="001639BD" w:rsidP="001639B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54197">
            <w:rPr>
              <w:sz w:val="16"/>
              <w:szCs w:val="16"/>
            </w:rPr>
            <w:t>20/12/18</w:t>
          </w:r>
          <w:r w:rsidRPr="00130F37">
            <w:rPr>
              <w:sz w:val="16"/>
              <w:szCs w:val="16"/>
            </w:rPr>
            <w:fldChar w:fldCharType="end"/>
          </w:r>
        </w:p>
      </w:tc>
      <w:tc>
        <w:tcPr>
          <w:tcW w:w="2193" w:type="dxa"/>
          <w:gridSpan w:val="2"/>
        </w:tcPr>
        <w:p w:rsidR="001639BD" w:rsidRPr="00130F37" w:rsidRDefault="001639BD" w:rsidP="001639B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54197">
            <w:rPr>
              <w:sz w:val="16"/>
              <w:szCs w:val="16"/>
            </w:rPr>
            <w:instrText>14/01/2019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54197">
            <w:rPr>
              <w:sz w:val="16"/>
              <w:szCs w:val="16"/>
            </w:rPr>
            <w:instrText>14/1/19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54197">
            <w:rPr>
              <w:noProof/>
              <w:sz w:val="16"/>
              <w:szCs w:val="16"/>
            </w:rPr>
            <w:t>14/1/19</w:t>
          </w:r>
          <w:r w:rsidRPr="00130F37">
            <w:rPr>
              <w:sz w:val="16"/>
              <w:szCs w:val="16"/>
            </w:rPr>
            <w:fldChar w:fldCharType="end"/>
          </w:r>
        </w:p>
      </w:tc>
    </w:tr>
  </w:tbl>
  <w:p w:rsidR="001639BD" w:rsidRPr="00F779F9" w:rsidRDefault="001639BD" w:rsidP="00195BC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B3B51" w:rsidRDefault="001639BD" w:rsidP="00862F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639BD" w:rsidRPr="007B3B51" w:rsidTr="001639BD">
      <w:tc>
        <w:tcPr>
          <w:tcW w:w="1247" w:type="dxa"/>
        </w:tcPr>
        <w:p w:rsidR="001639BD" w:rsidRPr="007B3B51" w:rsidRDefault="001639BD" w:rsidP="001639BD">
          <w:pPr>
            <w:rPr>
              <w:i/>
              <w:sz w:val="16"/>
              <w:szCs w:val="16"/>
            </w:rPr>
          </w:pPr>
        </w:p>
      </w:tc>
      <w:tc>
        <w:tcPr>
          <w:tcW w:w="5387" w:type="dxa"/>
          <w:gridSpan w:val="3"/>
        </w:tcPr>
        <w:p w:rsidR="001639BD" w:rsidRPr="007B3B51" w:rsidRDefault="001639BD" w:rsidP="001639B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4197">
            <w:rPr>
              <w:i/>
              <w:noProof/>
              <w:sz w:val="16"/>
              <w:szCs w:val="16"/>
            </w:rPr>
            <w:t>Remuneration and Allowances Act 1990</w:t>
          </w:r>
          <w:r w:rsidRPr="007B3B51">
            <w:rPr>
              <w:i/>
              <w:sz w:val="16"/>
              <w:szCs w:val="16"/>
            </w:rPr>
            <w:fldChar w:fldCharType="end"/>
          </w:r>
        </w:p>
      </w:tc>
      <w:tc>
        <w:tcPr>
          <w:tcW w:w="669" w:type="dxa"/>
        </w:tcPr>
        <w:p w:rsidR="001639BD" w:rsidRPr="007B3B51" w:rsidRDefault="001639BD" w:rsidP="001639B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342F">
            <w:rPr>
              <w:i/>
              <w:noProof/>
              <w:sz w:val="16"/>
              <w:szCs w:val="16"/>
            </w:rPr>
            <w:t>25</w:t>
          </w:r>
          <w:r w:rsidRPr="007B3B51">
            <w:rPr>
              <w:i/>
              <w:sz w:val="16"/>
              <w:szCs w:val="16"/>
            </w:rPr>
            <w:fldChar w:fldCharType="end"/>
          </w:r>
        </w:p>
      </w:tc>
    </w:tr>
    <w:tr w:rsidR="001639BD" w:rsidRPr="00130F37" w:rsidTr="001639BD">
      <w:tc>
        <w:tcPr>
          <w:tcW w:w="2190" w:type="dxa"/>
          <w:gridSpan w:val="2"/>
        </w:tcPr>
        <w:p w:rsidR="001639BD" w:rsidRPr="00130F37" w:rsidRDefault="001639BD" w:rsidP="001639B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54197">
            <w:rPr>
              <w:sz w:val="16"/>
              <w:szCs w:val="16"/>
            </w:rPr>
            <w:t>23</w:t>
          </w:r>
          <w:r w:rsidRPr="00130F37">
            <w:rPr>
              <w:sz w:val="16"/>
              <w:szCs w:val="16"/>
            </w:rPr>
            <w:fldChar w:fldCharType="end"/>
          </w:r>
        </w:p>
      </w:tc>
      <w:tc>
        <w:tcPr>
          <w:tcW w:w="2920" w:type="dxa"/>
        </w:tcPr>
        <w:p w:rsidR="001639BD" w:rsidRPr="00130F37" w:rsidRDefault="001639BD" w:rsidP="001639B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54197">
            <w:rPr>
              <w:sz w:val="16"/>
              <w:szCs w:val="16"/>
            </w:rPr>
            <w:t>20/12/18</w:t>
          </w:r>
          <w:r w:rsidRPr="00130F37">
            <w:rPr>
              <w:sz w:val="16"/>
              <w:szCs w:val="16"/>
            </w:rPr>
            <w:fldChar w:fldCharType="end"/>
          </w:r>
        </w:p>
      </w:tc>
      <w:tc>
        <w:tcPr>
          <w:tcW w:w="2193" w:type="dxa"/>
          <w:gridSpan w:val="2"/>
        </w:tcPr>
        <w:p w:rsidR="001639BD" w:rsidRPr="00130F37" w:rsidRDefault="001639BD" w:rsidP="001639B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54197">
            <w:rPr>
              <w:sz w:val="16"/>
              <w:szCs w:val="16"/>
            </w:rPr>
            <w:instrText>14/01/2019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54197">
            <w:rPr>
              <w:sz w:val="16"/>
              <w:szCs w:val="16"/>
            </w:rPr>
            <w:instrText>14/1/19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54197">
            <w:rPr>
              <w:noProof/>
              <w:sz w:val="16"/>
              <w:szCs w:val="16"/>
            </w:rPr>
            <w:t>14/1/19</w:t>
          </w:r>
          <w:r w:rsidRPr="00130F37">
            <w:rPr>
              <w:sz w:val="16"/>
              <w:szCs w:val="16"/>
            </w:rPr>
            <w:fldChar w:fldCharType="end"/>
          </w:r>
        </w:p>
      </w:tc>
    </w:tr>
  </w:tbl>
  <w:p w:rsidR="001639BD" w:rsidRPr="00F779F9" w:rsidRDefault="001639BD" w:rsidP="00862FFA">
    <w:pPr>
      <w:pStyle w:val="Footer"/>
    </w:pPr>
  </w:p>
  <w:p w:rsidR="001639BD" w:rsidRPr="00862FFA" w:rsidRDefault="001639BD" w:rsidP="00862FF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B3B51" w:rsidRDefault="001639BD" w:rsidP="00B637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639BD" w:rsidRPr="007B3B51" w:rsidTr="001639BD">
      <w:tc>
        <w:tcPr>
          <w:tcW w:w="1247" w:type="dxa"/>
        </w:tcPr>
        <w:p w:rsidR="001639BD" w:rsidRPr="007B3B51" w:rsidRDefault="001639BD" w:rsidP="001639B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B32D8">
            <w:rPr>
              <w:i/>
              <w:noProof/>
              <w:sz w:val="16"/>
              <w:szCs w:val="16"/>
            </w:rPr>
            <w:t>16</w:t>
          </w:r>
          <w:r w:rsidRPr="007B3B51">
            <w:rPr>
              <w:i/>
              <w:sz w:val="16"/>
              <w:szCs w:val="16"/>
            </w:rPr>
            <w:fldChar w:fldCharType="end"/>
          </w:r>
        </w:p>
      </w:tc>
      <w:tc>
        <w:tcPr>
          <w:tcW w:w="5387" w:type="dxa"/>
          <w:gridSpan w:val="3"/>
        </w:tcPr>
        <w:p w:rsidR="001639BD" w:rsidRPr="007B3B51" w:rsidRDefault="001639BD" w:rsidP="001639B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32D8">
            <w:rPr>
              <w:i/>
              <w:noProof/>
              <w:sz w:val="16"/>
              <w:szCs w:val="16"/>
            </w:rPr>
            <w:t>Remuneration and Allowances Act 1990</w:t>
          </w:r>
          <w:r w:rsidRPr="007B3B51">
            <w:rPr>
              <w:i/>
              <w:sz w:val="16"/>
              <w:szCs w:val="16"/>
            </w:rPr>
            <w:fldChar w:fldCharType="end"/>
          </w:r>
        </w:p>
      </w:tc>
      <w:tc>
        <w:tcPr>
          <w:tcW w:w="669" w:type="dxa"/>
        </w:tcPr>
        <w:p w:rsidR="001639BD" w:rsidRPr="007B3B51" w:rsidRDefault="001639BD" w:rsidP="001639BD">
          <w:pPr>
            <w:jc w:val="right"/>
            <w:rPr>
              <w:sz w:val="16"/>
              <w:szCs w:val="16"/>
            </w:rPr>
          </w:pPr>
        </w:p>
      </w:tc>
    </w:tr>
    <w:tr w:rsidR="001639BD" w:rsidRPr="0055472E" w:rsidTr="001639BD">
      <w:tc>
        <w:tcPr>
          <w:tcW w:w="2190" w:type="dxa"/>
          <w:gridSpan w:val="2"/>
        </w:tcPr>
        <w:p w:rsidR="001639BD" w:rsidRPr="0055472E" w:rsidRDefault="001639BD" w:rsidP="001639B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54197">
            <w:rPr>
              <w:sz w:val="16"/>
              <w:szCs w:val="16"/>
            </w:rPr>
            <w:t>23</w:t>
          </w:r>
          <w:r w:rsidRPr="0055472E">
            <w:rPr>
              <w:sz w:val="16"/>
              <w:szCs w:val="16"/>
            </w:rPr>
            <w:fldChar w:fldCharType="end"/>
          </w:r>
        </w:p>
      </w:tc>
      <w:tc>
        <w:tcPr>
          <w:tcW w:w="2920" w:type="dxa"/>
        </w:tcPr>
        <w:p w:rsidR="001639BD" w:rsidRPr="0055472E" w:rsidRDefault="001639BD" w:rsidP="001639B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54197">
            <w:rPr>
              <w:sz w:val="16"/>
              <w:szCs w:val="16"/>
            </w:rPr>
            <w:t>20/12/18</w:t>
          </w:r>
          <w:r w:rsidRPr="0055472E">
            <w:rPr>
              <w:sz w:val="16"/>
              <w:szCs w:val="16"/>
            </w:rPr>
            <w:fldChar w:fldCharType="end"/>
          </w:r>
        </w:p>
      </w:tc>
      <w:tc>
        <w:tcPr>
          <w:tcW w:w="2193" w:type="dxa"/>
          <w:gridSpan w:val="2"/>
        </w:tcPr>
        <w:p w:rsidR="001639BD" w:rsidRPr="0055472E" w:rsidRDefault="001639BD" w:rsidP="001639B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54197">
            <w:rPr>
              <w:sz w:val="16"/>
              <w:szCs w:val="16"/>
            </w:rPr>
            <w:instrText>14/01/2019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54197">
            <w:rPr>
              <w:sz w:val="16"/>
              <w:szCs w:val="16"/>
            </w:rPr>
            <w:instrText>14/1/19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54197">
            <w:rPr>
              <w:noProof/>
              <w:sz w:val="16"/>
              <w:szCs w:val="16"/>
            </w:rPr>
            <w:t>14/1/19</w:t>
          </w:r>
          <w:r w:rsidRPr="0055472E">
            <w:rPr>
              <w:sz w:val="16"/>
              <w:szCs w:val="16"/>
            </w:rPr>
            <w:fldChar w:fldCharType="end"/>
          </w:r>
        </w:p>
      </w:tc>
    </w:tr>
  </w:tbl>
  <w:p w:rsidR="001639BD" w:rsidRPr="00F779F9" w:rsidRDefault="001639BD" w:rsidP="00B6373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B3B51" w:rsidRDefault="001639BD" w:rsidP="00B637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639BD" w:rsidRPr="007B3B51" w:rsidTr="001639BD">
      <w:tc>
        <w:tcPr>
          <w:tcW w:w="1247" w:type="dxa"/>
        </w:tcPr>
        <w:p w:rsidR="001639BD" w:rsidRPr="007B3B51" w:rsidRDefault="001639BD" w:rsidP="001639BD">
          <w:pPr>
            <w:rPr>
              <w:i/>
              <w:sz w:val="16"/>
              <w:szCs w:val="16"/>
            </w:rPr>
          </w:pPr>
        </w:p>
      </w:tc>
      <w:tc>
        <w:tcPr>
          <w:tcW w:w="5387" w:type="dxa"/>
          <w:gridSpan w:val="3"/>
        </w:tcPr>
        <w:p w:rsidR="001639BD" w:rsidRPr="007B3B51" w:rsidRDefault="001639BD" w:rsidP="001639B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32D8">
            <w:rPr>
              <w:i/>
              <w:noProof/>
              <w:sz w:val="16"/>
              <w:szCs w:val="16"/>
            </w:rPr>
            <w:t>Remuneration and Allowances Act 1990</w:t>
          </w:r>
          <w:r w:rsidRPr="007B3B51">
            <w:rPr>
              <w:i/>
              <w:sz w:val="16"/>
              <w:szCs w:val="16"/>
            </w:rPr>
            <w:fldChar w:fldCharType="end"/>
          </w:r>
        </w:p>
      </w:tc>
      <w:tc>
        <w:tcPr>
          <w:tcW w:w="669" w:type="dxa"/>
        </w:tcPr>
        <w:p w:rsidR="001639BD" w:rsidRPr="007B3B51" w:rsidRDefault="001639BD" w:rsidP="001639B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B32D8">
            <w:rPr>
              <w:i/>
              <w:noProof/>
              <w:sz w:val="16"/>
              <w:szCs w:val="16"/>
            </w:rPr>
            <w:t>15</w:t>
          </w:r>
          <w:r w:rsidRPr="007B3B51">
            <w:rPr>
              <w:i/>
              <w:sz w:val="16"/>
              <w:szCs w:val="16"/>
            </w:rPr>
            <w:fldChar w:fldCharType="end"/>
          </w:r>
        </w:p>
      </w:tc>
    </w:tr>
    <w:tr w:rsidR="001639BD" w:rsidRPr="00130F37" w:rsidTr="001639BD">
      <w:tc>
        <w:tcPr>
          <w:tcW w:w="2190" w:type="dxa"/>
          <w:gridSpan w:val="2"/>
        </w:tcPr>
        <w:p w:rsidR="001639BD" w:rsidRPr="00130F37" w:rsidRDefault="001639BD" w:rsidP="001639B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54197">
            <w:rPr>
              <w:sz w:val="16"/>
              <w:szCs w:val="16"/>
            </w:rPr>
            <w:t>23</w:t>
          </w:r>
          <w:r w:rsidRPr="00130F37">
            <w:rPr>
              <w:sz w:val="16"/>
              <w:szCs w:val="16"/>
            </w:rPr>
            <w:fldChar w:fldCharType="end"/>
          </w:r>
        </w:p>
      </w:tc>
      <w:tc>
        <w:tcPr>
          <w:tcW w:w="2920" w:type="dxa"/>
        </w:tcPr>
        <w:p w:rsidR="001639BD" w:rsidRPr="00130F37" w:rsidRDefault="001639BD" w:rsidP="001639B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54197">
            <w:rPr>
              <w:sz w:val="16"/>
              <w:szCs w:val="16"/>
            </w:rPr>
            <w:t>20/12/18</w:t>
          </w:r>
          <w:r w:rsidRPr="00130F37">
            <w:rPr>
              <w:sz w:val="16"/>
              <w:szCs w:val="16"/>
            </w:rPr>
            <w:fldChar w:fldCharType="end"/>
          </w:r>
        </w:p>
      </w:tc>
      <w:tc>
        <w:tcPr>
          <w:tcW w:w="2193" w:type="dxa"/>
          <w:gridSpan w:val="2"/>
        </w:tcPr>
        <w:p w:rsidR="001639BD" w:rsidRPr="00130F37" w:rsidRDefault="001639BD" w:rsidP="001639B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54197">
            <w:rPr>
              <w:sz w:val="16"/>
              <w:szCs w:val="16"/>
            </w:rPr>
            <w:instrText>14/01/2019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54197">
            <w:rPr>
              <w:sz w:val="16"/>
              <w:szCs w:val="16"/>
            </w:rPr>
            <w:instrText>14/1/19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54197">
            <w:rPr>
              <w:noProof/>
              <w:sz w:val="16"/>
              <w:szCs w:val="16"/>
            </w:rPr>
            <w:t>14/1/19</w:t>
          </w:r>
          <w:r w:rsidRPr="00130F37">
            <w:rPr>
              <w:sz w:val="16"/>
              <w:szCs w:val="16"/>
            </w:rPr>
            <w:fldChar w:fldCharType="end"/>
          </w:r>
        </w:p>
      </w:tc>
    </w:tr>
  </w:tbl>
  <w:p w:rsidR="001639BD" w:rsidRPr="00F779F9" w:rsidRDefault="001639BD" w:rsidP="00B6373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B3B51" w:rsidRDefault="001639BD" w:rsidP="004841A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639BD" w:rsidRPr="007B3B51" w:rsidTr="001639BD">
      <w:tc>
        <w:tcPr>
          <w:tcW w:w="1247" w:type="dxa"/>
        </w:tcPr>
        <w:p w:rsidR="001639BD" w:rsidRPr="007B3B51" w:rsidRDefault="001639BD" w:rsidP="001639BD">
          <w:pPr>
            <w:rPr>
              <w:i/>
              <w:sz w:val="16"/>
              <w:szCs w:val="16"/>
            </w:rPr>
          </w:pPr>
        </w:p>
      </w:tc>
      <w:tc>
        <w:tcPr>
          <w:tcW w:w="5387" w:type="dxa"/>
          <w:gridSpan w:val="3"/>
        </w:tcPr>
        <w:p w:rsidR="001639BD" w:rsidRPr="007B3B51" w:rsidRDefault="001639BD" w:rsidP="001639B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4197">
            <w:rPr>
              <w:i/>
              <w:noProof/>
              <w:sz w:val="16"/>
              <w:szCs w:val="16"/>
            </w:rPr>
            <w:t>Remuneration and Allowances Act 1990</w:t>
          </w:r>
          <w:r w:rsidRPr="007B3B51">
            <w:rPr>
              <w:i/>
              <w:sz w:val="16"/>
              <w:szCs w:val="16"/>
            </w:rPr>
            <w:fldChar w:fldCharType="end"/>
          </w:r>
        </w:p>
      </w:tc>
      <w:tc>
        <w:tcPr>
          <w:tcW w:w="669" w:type="dxa"/>
        </w:tcPr>
        <w:p w:rsidR="001639BD" w:rsidRPr="007B3B51" w:rsidRDefault="001639BD" w:rsidP="001639B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342F">
            <w:rPr>
              <w:i/>
              <w:noProof/>
              <w:sz w:val="16"/>
              <w:szCs w:val="16"/>
            </w:rPr>
            <w:t>25</w:t>
          </w:r>
          <w:r w:rsidRPr="007B3B51">
            <w:rPr>
              <w:i/>
              <w:sz w:val="16"/>
              <w:szCs w:val="16"/>
            </w:rPr>
            <w:fldChar w:fldCharType="end"/>
          </w:r>
        </w:p>
      </w:tc>
    </w:tr>
    <w:tr w:rsidR="001639BD" w:rsidRPr="00130F37" w:rsidTr="001639BD">
      <w:tc>
        <w:tcPr>
          <w:tcW w:w="2190" w:type="dxa"/>
          <w:gridSpan w:val="2"/>
        </w:tcPr>
        <w:p w:rsidR="001639BD" w:rsidRPr="00130F37" w:rsidRDefault="001639BD" w:rsidP="001639B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54197">
            <w:rPr>
              <w:sz w:val="16"/>
              <w:szCs w:val="16"/>
            </w:rPr>
            <w:t>23</w:t>
          </w:r>
          <w:r w:rsidRPr="00130F37">
            <w:rPr>
              <w:sz w:val="16"/>
              <w:szCs w:val="16"/>
            </w:rPr>
            <w:fldChar w:fldCharType="end"/>
          </w:r>
        </w:p>
      </w:tc>
      <w:tc>
        <w:tcPr>
          <w:tcW w:w="2920" w:type="dxa"/>
        </w:tcPr>
        <w:p w:rsidR="001639BD" w:rsidRPr="00130F37" w:rsidRDefault="001639BD" w:rsidP="001639B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54197">
            <w:rPr>
              <w:sz w:val="16"/>
              <w:szCs w:val="16"/>
            </w:rPr>
            <w:t>20/12/18</w:t>
          </w:r>
          <w:r w:rsidRPr="00130F37">
            <w:rPr>
              <w:sz w:val="16"/>
              <w:szCs w:val="16"/>
            </w:rPr>
            <w:fldChar w:fldCharType="end"/>
          </w:r>
        </w:p>
      </w:tc>
      <w:tc>
        <w:tcPr>
          <w:tcW w:w="2193" w:type="dxa"/>
          <w:gridSpan w:val="2"/>
        </w:tcPr>
        <w:p w:rsidR="001639BD" w:rsidRPr="00130F37" w:rsidRDefault="001639BD" w:rsidP="001639B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54197">
            <w:rPr>
              <w:sz w:val="16"/>
              <w:szCs w:val="16"/>
            </w:rPr>
            <w:instrText>14/01/2019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54197">
            <w:rPr>
              <w:sz w:val="16"/>
              <w:szCs w:val="16"/>
            </w:rPr>
            <w:instrText>14/1/19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54197">
            <w:rPr>
              <w:noProof/>
              <w:sz w:val="16"/>
              <w:szCs w:val="16"/>
            </w:rPr>
            <w:t>14/1/19</w:t>
          </w:r>
          <w:r w:rsidRPr="00130F37">
            <w:rPr>
              <w:sz w:val="16"/>
              <w:szCs w:val="16"/>
            </w:rPr>
            <w:fldChar w:fldCharType="end"/>
          </w:r>
        </w:p>
      </w:tc>
    </w:tr>
  </w:tbl>
  <w:p w:rsidR="001639BD" w:rsidRPr="00F779F9" w:rsidRDefault="001639BD" w:rsidP="004841AE">
    <w:pPr>
      <w:pStyle w:val="Footer"/>
    </w:pPr>
  </w:p>
  <w:p w:rsidR="001639BD" w:rsidRPr="004841AE" w:rsidRDefault="001639BD" w:rsidP="004841A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B3B51" w:rsidRDefault="001639BD" w:rsidP="00F02B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639BD" w:rsidRPr="007B3B51" w:rsidTr="00F02BB8">
      <w:tc>
        <w:tcPr>
          <w:tcW w:w="1247" w:type="dxa"/>
        </w:tcPr>
        <w:p w:rsidR="001639BD" w:rsidRPr="007B3B51" w:rsidRDefault="001639BD" w:rsidP="00F02BB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B32D8">
            <w:rPr>
              <w:i/>
              <w:noProof/>
              <w:sz w:val="16"/>
              <w:szCs w:val="16"/>
            </w:rPr>
            <w:t>24</w:t>
          </w:r>
          <w:r w:rsidRPr="007B3B51">
            <w:rPr>
              <w:i/>
              <w:sz w:val="16"/>
              <w:szCs w:val="16"/>
            </w:rPr>
            <w:fldChar w:fldCharType="end"/>
          </w:r>
        </w:p>
      </w:tc>
      <w:tc>
        <w:tcPr>
          <w:tcW w:w="5387" w:type="dxa"/>
          <w:gridSpan w:val="3"/>
        </w:tcPr>
        <w:p w:rsidR="001639BD" w:rsidRPr="007B3B51" w:rsidRDefault="001639BD" w:rsidP="00F02B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32D8">
            <w:rPr>
              <w:i/>
              <w:noProof/>
              <w:sz w:val="16"/>
              <w:szCs w:val="16"/>
            </w:rPr>
            <w:t>Remuneration and Allowances Act 1990</w:t>
          </w:r>
          <w:r w:rsidRPr="007B3B51">
            <w:rPr>
              <w:i/>
              <w:sz w:val="16"/>
              <w:szCs w:val="16"/>
            </w:rPr>
            <w:fldChar w:fldCharType="end"/>
          </w:r>
        </w:p>
      </w:tc>
      <w:tc>
        <w:tcPr>
          <w:tcW w:w="669" w:type="dxa"/>
        </w:tcPr>
        <w:p w:rsidR="001639BD" w:rsidRPr="007B3B51" w:rsidRDefault="001639BD" w:rsidP="00F02BB8">
          <w:pPr>
            <w:jc w:val="right"/>
            <w:rPr>
              <w:sz w:val="16"/>
              <w:szCs w:val="16"/>
            </w:rPr>
          </w:pPr>
        </w:p>
      </w:tc>
    </w:tr>
    <w:tr w:rsidR="001639BD" w:rsidRPr="0055472E" w:rsidTr="00F02BB8">
      <w:tc>
        <w:tcPr>
          <w:tcW w:w="2190" w:type="dxa"/>
          <w:gridSpan w:val="2"/>
        </w:tcPr>
        <w:p w:rsidR="001639BD" w:rsidRPr="0055472E" w:rsidRDefault="001639BD" w:rsidP="00F02BB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54197">
            <w:rPr>
              <w:sz w:val="16"/>
              <w:szCs w:val="16"/>
            </w:rPr>
            <w:t>23</w:t>
          </w:r>
          <w:r w:rsidRPr="0055472E">
            <w:rPr>
              <w:sz w:val="16"/>
              <w:szCs w:val="16"/>
            </w:rPr>
            <w:fldChar w:fldCharType="end"/>
          </w:r>
        </w:p>
      </w:tc>
      <w:tc>
        <w:tcPr>
          <w:tcW w:w="2920" w:type="dxa"/>
        </w:tcPr>
        <w:p w:rsidR="001639BD" w:rsidRPr="0055472E" w:rsidRDefault="001639BD" w:rsidP="00F02BB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54197">
            <w:rPr>
              <w:sz w:val="16"/>
              <w:szCs w:val="16"/>
            </w:rPr>
            <w:t>20/12/18</w:t>
          </w:r>
          <w:r w:rsidRPr="0055472E">
            <w:rPr>
              <w:sz w:val="16"/>
              <w:szCs w:val="16"/>
            </w:rPr>
            <w:fldChar w:fldCharType="end"/>
          </w:r>
        </w:p>
      </w:tc>
      <w:tc>
        <w:tcPr>
          <w:tcW w:w="2193" w:type="dxa"/>
          <w:gridSpan w:val="2"/>
        </w:tcPr>
        <w:p w:rsidR="001639BD" w:rsidRPr="0055472E" w:rsidRDefault="001639BD" w:rsidP="00F02BB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54197">
            <w:rPr>
              <w:sz w:val="16"/>
              <w:szCs w:val="16"/>
            </w:rPr>
            <w:instrText>14/01/2019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54197">
            <w:rPr>
              <w:sz w:val="16"/>
              <w:szCs w:val="16"/>
            </w:rPr>
            <w:instrText>14/1/19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54197">
            <w:rPr>
              <w:noProof/>
              <w:sz w:val="16"/>
              <w:szCs w:val="16"/>
            </w:rPr>
            <w:t>14/1/19</w:t>
          </w:r>
          <w:r w:rsidRPr="0055472E">
            <w:rPr>
              <w:sz w:val="16"/>
              <w:szCs w:val="16"/>
            </w:rPr>
            <w:fldChar w:fldCharType="end"/>
          </w:r>
        </w:p>
      </w:tc>
    </w:tr>
  </w:tbl>
  <w:p w:rsidR="001639BD" w:rsidRPr="00F779F9" w:rsidRDefault="001639BD" w:rsidP="00F779F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B3B51" w:rsidRDefault="001639BD" w:rsidP="00F02B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639BD" w:rsidRPr="007B3B51" w:rsidTr="00F02BB8">
      <w:tc>
        <w:tcPr>
          <w:tcW w:w="1247" w:type="dxa"/>
        </w:tcPr>
        <w:p w:rsidR="001639BD" w:rsidRPr="007B3B51" w:rsidRDefault="001639BD" w:rsidP="00F02BB8">
          <w:pPr>
            <w:rPr>
              <w:i/>
              <w:sz w:val="16"/>
              <w:szCs w:val="16"/>
            </w:rPr>
          </w:pPr>
        </w:p>
      </w:tc>
      <w:tc>
        <w:tcPr>
          <w:tcW w:w="5387" w:type="dxa"/>
          <w:gridSpan w:val="3"/>
        </w:tcPr>
        <w:p w:rsidR="001639BD" w:rsidRPr="007B3B51" w:rsidRDefault="001639BD" w:rsidP="00F02B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32D8">
            <w:rPr>
              <w:i/>
              <w:noProof/>
              <w:sz w:val="16"/>
              <w:szCs w:val="16"/>
            </w:rPr>
            <w:t>Remuneration and Allowances Act 1990</w:t>
          </w:r>
          <w:r w:rsidRPr="007B3B51">
            <w:rPr>
              <w:i/>
              <w:sz w:val="16"/>
              <w:szCs w:val="16"/>
            </w:rPr>
            <w:fldChar w:fldCharType="end"/>
          </w:r>
        </w:p>
      </w:tc>
      <w:tc>
        <w:tcPr>
          <w:tcW w:w="669" w:type="dxa"/>
        </w:tcPr>
        <w:p w:rsidR="001639BD" w:rsidRPr="007B3B51" w:rsidRDefault="001639BD" w:rsidP="00F02BB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B32D8">
            <w:rPr>
              <w:i/>
              <w:noProof/>
              <w:sz w:val="16"/>
              <w:szCs w:val="16"/>
            </w:rPr>
            <w:t>25</w:t>
          </w:r>
          <w:r w:rsidRPr="007B3B51">
            <w:rPr>
              <w:i/>
              <w:sz w:val="16"/>
              <w:szCs w:val="16"/>
            </w:rPr>
            <w:fldChar w:fldCharType="end"/>
          </w:r>
        </w:p>
      </w:tc>
    </w:tr>
    <w:tr w:rsidR="001639BD" w:rsidRPr="00130F37" w:rsidTr="00F02BB8">
      <w:tc>
        <w:tcPr>
          <w:tcW w:w="2190" w:type="dxa"/>
          <w:gridSpan w:val="2"/>
        </w:tcPr>
        <w:p w:rsidR="001639BD" w:rsidRPr="00130F37" w:rsidRDefault="001639BD" w:rsidP="00F02BB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54197">
            <w:rPr>
              <w:sz w:val="16"/>
              <w:szCs w:val="16"/>
            </w:rPr>
            <w:t>23</w:t>
          </w:r>
          <w:r w:rsidRPr="00130F37">
            <w:rPr>
              <w:sz w:val="16"/>
              <w:szCs w:val="16"/>
            </w:rPr>
            <w:fldChar w:fldCharType="end"/>
          </w:r>
        </w:p>
      </w:tc>
      <w:tc>
        <w:tcPr>
          <w:tcW w:w="2920" w:type="dxa"/>
        </w:tcPr>
        <w:p w:rsidR="001639BD" w:rsidRPr="00130F37" w:rsidRDefault="001639BD" w:rsidP="00F02BB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54197">
            <w:rPr>
              <w:sz w:val="16"/>
              <w:szCs w:val="16"/>
            </w:rPr>
            <w:t>20/12/18</w:t>
          </w:r>
          <w:r w:rsidRPr="00130F37">
            <w:rPr>
              <w:sz w:val="16"/>
              <w:szCs w:val="16"/>
            </w:rPr>
            <w:fldChar w:fldCharType="end"/>
          </w:r>
        </w:p>
      </w:tc>
      <w:tc>
        <w:tcPr>
          <w:tcW w:w="2193" w:type="dxa"/>
          <w:gridSpan w:val="2"/>
        </w:tcPr>
        <w:p w:rsidR="001639BD" w:rsidRPr="00130F37" w:rsidRDefault="001639BD" w:rsidP="00F02BB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54197">
            <w:rPr>
              <w:sz w:val="16"/>
              <w:szCs w:val="16"/>
            </w:rPr>
            <w:instrText>14/01/2019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54197">
            <w:rPr>
              <w:sz w:val="16"/>
              <w:szCs w:val="16"/>
            </w:rPr>
            <w:instrText>14/1/19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54197">
            <w:rPr>
              <w:noProof/>
              <w:sz w:val="16"/>
              <w:szCs w:val="16"/>
            </w:rPr>
            <w:t>14/1/19</w:t>
          </w:r>
          <w:r w:rsidRPr="00130F37">
            <w:rPr>
              <w:sz w:val="16"/>
              <w:szCs w:val="16"/>
            </w:rPr>
            <w:fldChar w:fldCharType="end"/>
          </w:r>
        </w:p>
      </w:tc>
    </w:tr>
  </w:tbl>
  <w:p w:rsidR="001639BD" w:rsidRPr="00F779F9" w:rsidRDefault="001639BD" w:rsidP="00F779F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B3B51" w:rsidRDefault="001639BD" w:rsidP="0075563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639BD" w:rsidRPr="007B3B51" w:rsidTr="00755639">
      <w:tc>
        <w:tcPr>
          <w:tcW w:w="1247" w:type="dxa"/>
        </w:tcPr>
        <w:p w:rsidR="001639BD" w:rsidRPr="007B3B51" w:rsidRDefault="001639BD" w:rsidP="00755639">
          <w:pPr>
            <w:rPr>
              <w:i/>
              <w:sz w:val="16"/>
              <w:szCs w:val="16"/>
            </w:rPr>
          </w:pPr>
        </w:p>
      </w:tc>
      <w:tc>
        <w:tcPr>
          <w:tcW w:w="5387" w:type="dxa"/>
          <w:gridSpan w:val="3"/>
        </w:tcPr>
        <w:p w:rsidR="001639BD" w:rsidRPr="007B3B51" w:rsidRDefault="001639BD" w:rsidP="0075563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4197">
            <w:rPr>
              <w:i/>
              <w:noProof/>
              <w:sz w:val="16"/>
              <w:szCs w:val="16"/>
            </w:rPr>
            <w:t>Remuneration and Allowances Act 1990</w:t>
          </w:r>
          <w:r w:rsidRPr="007B3B51">
            <w:rPr>
              <w:i/>
              <w:sz w:val="16"/>
              <w:szCs w:val="16"/>
            </w:rPr>
            <w:fldChar w:fldCharType="end"/>
          </w:r>
        </w:p>
      </w:tc>
      <w:tc>
        <w:tcPr>
          <w:tcW w:w="669" w:type="dxa"/>
        </w:tcPr>
        <w:p w:rsidR="001639BD" w:rsidRPr="007B3B51" w:rsidRDefault="001639BD" w:rsidP="0075563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342F">
            <w:rPr>
              <w:i/>
              <w:noProof/>
              <w:sz w:val="16"/>
              <w:szCs w:val="16"/>
            </w:rPr>
            <w:t>25</w:t>
          </w:r>
          <w:r w:rsidRPr="007B3B51">
            <w:rPr>
              <w:i/>
              <w:sz w:val="16"/>
              <w:szCs w:val="16"/>
            </w:rPr>
            <w:fldChar w:fldCharType="end"/>
          </w:r>
        </w:p>
      </w:tc>
    </w:tr>
    <w:tr w:rsidR="001639BD" w:rsidRPr="00130F37" w:rsidTr="00755639">
      <w:tc>
        <w:tcPr>
          <w:tcW w:w="2190" w:type="dxa"/>
          <w:gridSpan w:val="2"/>
        </w:tcPr>
        <w:p w:rsidR="001639BD" w:rsidRPr="00130F37" w:rsidRDefault="001639BD" w:rsidP="0075563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54197">
            <w:rPr>
              <w:sz w:val="16"/>
              <w:szCs w:val="16"/>
            </w:rPr>
            <w:t>23</w:t>
          </w:r>
          <w:r w:rsidRPr="00130F37">
            <w:rPr>
              <w:sz w:val="16"/>
              <w:szCs w:val="16"/>
            </w:rPr>
            <w:fldChar w:fldCharType="end"/>
          </w:r>
        </w:p>
      </w:tc>
      <w:tc>
        <w:tcPr>
          <w:tcW w:w="2920" w:type="dxa"/>
        </w:tcPr>
        <w:p w:rsidR="001639BD" w:rsidRPr="00130F37" w:rsidRDefault="001639BD" w:rsidP="0075563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54197">
            <w:rPr>
              <w:sz w:val="16"/>
              <w:szCs w:val="16"/>
            </w:rPr>
            <w:t>20/12/18</w:t>
          </w:r>
          <w:r w:rsidRPr="00130F37">
            <w:rPr>
              <w:sz w:val="16"/>
              <w:szCs w:val="16"/>
            </w:rPr>
            <w:fldChar w:fldCharType="end"/>
          </w:r>
        </w:p>
      </w:tc>
      <w:tc>
        <w:tcPr>
          <w:tcW w:w="2193" w:type="dxa"/>
          <w:gridSpan w:val="2"/>
        </w:tcPr>
        <w:p w:rsidR="001639BD" w:rsidRPr="00130F37" w:rsidRDefault="001639BD" w:rsidP="0075563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54197">
            <w:rPr>
              <w:sz w:val="16"/>
              <w:szCs w:val="16"/>
            </w:rPr>
            <w:instrText>14/01/2019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54197">
            <w:rPr>
              <w:sz w:val="16"/>
              <w:szCs w:val="16"/>
            </w:rPr>
            <w:instrText>14/1/19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54197">
            <w:rPr>
              <w:noProof/>
              <w:sz w:val="16"/>
              <w:szCs w:val="16"/>
            </w:rPr>
            <w:t>14/1/19</w:t>
          </w:r>
          <w:r w:rsidRPr="00130F37">
            <w:rPr>
              <w:sz w:val="16"/>
              <w:szCs w:val="16"/>
            </w:rPr>
            <w:fldChar w:fldCharType="end"/>
          </w:r>
        </w:p>
      </w:tc>
    </w:tr>
  </w:tbl>
  <w:p w:rsidR="001639BD" w:rsidRPr="00755639" w:rsidRDefault="001639BD" w:rsidP="00755639">
    <w:pPr>
      <w:pStyle w:val="Footer"/>
    </w:pPr>
  </w:p>
  <w:p w:rsidR="001639BD" w:rsidRPr="00755639" w:rsidRDefault="001639BD" w:rsidP="00755639">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B3B51" w:rsidRDefault="001639BD" w:rsidP="00F02B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639BD" w:rsidRPr="007B3B51" w:rsidTr="00F02BB8">
      <w:tc>
        <w:tcPr>
          <w:tcW w:w="1247" w:type="dxa"/>
        </w:tcPr>
        <w:p w:rsidR="001639BD" w:rsidRPr="007B3B51" w:rsidRDefault="001639BD" w:rsidP="00F02BB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342F">
            <w:rPr>
              <w:i/>
              <w:noProof/>
              <w:sz w:val="16"/>
              <w:szCs w:val="16"/>
            </w:rPr>
            <w:t>25</w:t>
          </w:r>
          <w:r w:rsidRPr="007B3B51">
            <w:rPr>
              <w:i/>
              <w:sz w:val="16"/>
              <w:szCs w:val="16"/>
            </w:rPr>
            <w:fldChar w:fldCharType="end"/>
          </w:r>
        </w:p>
      </w:tc>
      <w:tc>
        <w:tcPr>
          <w:tcW w:w="5387" w:type="dxa"/>
          <w:gridSpan w:val="3"/>
        </w:tcPr>
        <w:p w:rsidR="001639BD" w:rsidRPr="007B3B51" w:rsidRDefault="001639BD" w:rsidP="00F02B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4197">
            <w:rPr>
              <w:i/>
              <w:noProof/>
              <w:sz w:val="16"/>
              <w:szCs w:val="16"/>
            </w:rPr>
            <w:t>Remuneration and Allowances Act 1990</w:t>
          </w:r>
          <w:r w:rsidRPr="007B3B51">
            <w:rPr>
              <w:i/>
              <w:sz w:val="16"/>
              <w:szCs w:val="16"/>
            </w:rPr>
            <w:fldChar w:fldCharType="end"/>
          </w:r>
        </w:p>
      </w:tc>
      <w:tc>
        <w:tcPr>
          <w:tcW w:w="669" w:type="dxa"/>
        </w:tcPr>
        <w:p w:rsidR="001639BD" w:rsidRPr="007B3B51" w:rsidRDefault="001639BD" w:rsidP="00F02BB8">
          <w:pPr>
            <w:jc w:val="right"/>
            <w:rPr>
              <w:sz w:val="16"/>
              <w:szCs w:val="16"/>
            </w:rPr>
          </w:pPr>
        </w:p>
      </w:tc>
    </w:tr>
    <w:tr w:rsidR="001639BD" w:rsidRPr="0055472E" w:rsidTr="00F02BB8">
      <w:tc>
        <w:tcPr>
          <w:tcW w:w="2190" w:type="dxa"/>
          <w:gridSpan w:val="2"/>
        </w:tcPr>
        <w:p w:rsidR="001639BD" w:rsidRPr="0055472E" w:rsidRDefault="001639BD" w:rsidP="00F02BB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54197">
            <w:rPr>
              <w:sz w:val="16"/>
              <w:szCs w:val="16"/>
            </w:rPr>
            <w:t>23</w:t>
          </w:r>
          <w:r w:rsidRPr="0055472E">
            <w:rPr>
              <w:sz w:val="16"/>
              <w:szCs w:val="16"/>
            </w:rPr>
            <w:fldChar w:fldCharType="end"/>
          </w:r>
        </w:p>
      </w:tc>
      <w:tc>
        <w:tcPr>
          <w:tcW w:w="2920" w:type="dxa"/>
        </w:tcPr>
        <w:p w:rsidR="001639BD" w:rsidRPr="0055472E" w:rsidRDefault="001639BD" w:rsidP="00F02BB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54197">
            <w:rPr>
              <w:sz w:val="16"/>
              <w:szCs w:val="16"/>
            </w:rPr>
            <w:t>20/12/18</w:t>
          </w:r>
          <w:r w:rsidRPr="0055472E">
            <w:rPr>
              <w:sz w:val="16"/>
              <w:szCs w:val="16"/>
            </w:rPr>
            <w:fldChar w:fldCharType="end"/>
          </w:r>
        </w:p>
      </w:tc>
      <w:tc>
        <w:tcPr>
          <w:tcW w:w="2193" w:type="dxa"/>
          <w:gridSpan w:val="2"/>
        </w:tcPr>
        <w:p w:rsidR="001639BD" w:rsidRPr="0055472E" w:rsidRDefault="001639BD" w:rsidP="00F02BB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54197">
            <w:rPr>
              <w:sz w:val="16"/>
              <w:szCs w:val="16"/>
            </w:rPr>
            <w:instrText>14/01/2019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54197">
            <w:rPr>
              <w:sz w:val="16"/>
              <w:szCs w:val="16"/>
            </w:rPr>
            <w:instrText>14/1/19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54197">
            <w:rPr>
              <w:noProof/>
              <w:sz w:val="16"/>
              <w:szCs w:val="16"/>
            </w:rPr>
            <w:t>14/1/19</w:t>
          </w:r>
          <w:r w:rsidRPr="0055472E">
            <w:rPr>
              <w:sz w:val="16"/>
              <w:szCs w:val="16"/>
            </w:rPr>
            <w:fldChar w:fldCharType="end"/>
          </w:r>
        </w:p>
      </w:tc>
    </w:tr>
  </w:tbl>
  <w:p w:rsidR="001639BD" w:rsidRPr="00F779F9" w:rsidRDefault="001639BD" w:rsidP="00F779F9">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B3B51" w:rsidRDefault="001639BD" w:rsidP="00F02B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639BD" w:rsidRPr="007B3B51" w:rsidTr="00F02BB8">
      <w:tc>
        <w:tcPr>
          <w:tcW w:w="1247" w:type="dxa"/>
        </w:tcPr>
        <w:p w:rsidR="001639BD" w:rsidRPr="007B3B51" w:rsidRDefault="001639BD" w:rsidP="00F02BB8">
          <w:pPr>
            <w:rPr>
              <w:i/>
              <w:sz w:val="16"/>
              <w:szCs w:val="16"/>
            </w:rPr>
          </w:pPr>
        </w:p>
      </w:tc>
      <w:tc>
        <w:tcPr>
          <w:tcW w:w="5387" w:type="dxa"/>
          <w:gridSpan w:val="3"/>
        </w:tcPr>
        <w:p w:rsidR="001639BD" w:rsidRPr="007B3B51" w:rsidRDefault="001639BD" w:rsidP="00F02B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4197">
            <w:rPr>
              <w:i/>
              <w:noProof/>
              <w:sz w:val="16"/>
              <w:szCs w:val="16"/>
            </w:rPr>
            <w:t>Remuneration and Allowances Act 1990</w:t>
          </w:r>
          <w:r w:rsidRPr="007B3B51">
            <w:rPr>
              <w:i/>
              <w:sz w:val="16"/>
              <w:szCs w:val="16"/>
            </w:rPr>
            <w:fldChar w:fldCharType="end"/>
          </w:r>
        </w:p>
      </w:tc>
      <w:tc>
        <w:tcPr>
          <w:tcW w:w="669" w:type="dxa"/>
        </w:tcPr>
        <w:p w:rsidR="001639BD" w:rsidRPr="007B3B51" w:rsidRDefault="001639BD" w:rsidP="00F02BB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342F">
            <w:rPr>
              <w:i/>
              <w:noProof/>
              <w:sz w:val="16"/>
              <w:szCs w:val="16"/>
            </w:rPr>
            <w:t>25</w:t>
          </w:r>
          <w:r w:rsidRPr="007B3B51">
            <w:rPr>
              <w:i/>
              <w:sz w:val="16"/>
              <w:szCs w:val="16"/>
            </w:rPr>
            <w:fldChar w:fldCharType="end"/>
          </w:r>
        </w:p>
      </w:tc>
    </w:tr>
    <w:tr w:rsidR="001639BD" w:rsidRPr="00130F37" w:rsidTr="00F02BB8">
      <w:tc>
        <w:tcPr>
          <w:tcW w:w="2190" w:type="dxa"/>
          <w:gridSpan w:val="2"/>
        </w:tcPr>
        <w:p w:rsidR="001639BD" w:rsidRPr="00130F37" w:rsidRDefault="001639BD" w:rsidP="00F02BB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54197">
            <w:rPr>
              <w:sz w:val="16"/>
              <w:szCs w:val="16"/>
            </w:rPr>
            <w:t>23</w:t>
          </w:r>
          <w:r w:rsidRPr="00130F37">
            <w:rPr>
              <w:sz w:val="16"/>
              <w:szCs w:val="16"/>
            </w:rPr>
            <w:fldChar w:fldCharType="end"/>
          </w:r>
        </w:p>
      </w:tc>
      <w:tc>
        <w:tcPr>
          <w:tcW w:w="2920" w:type="dxa"/>
        </w:tcPr>
        <w:p w:rsidR="001639BD" w:rsidRPr="00130F37" w:rsidRDefault="001639BD" w:rsidP="00F02BB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54197">
            <w:rPr>
              <w:sz w:val="16"/>
              <w:szCs w:val="16"/>
            </w:rPr>
            <w:t>20/12/18</w:t>
          </w:r>
          <w:r w:rsidRPr="00130F37">
            <w:rPr>
              <w:sz w:val="16"/>
              <w:szCs w:val="16"/>
            </w:rPr>
            <w:fldChar w:fldCharType="end"/>
          </w:r>
        </w:p>
      </w:tc>
      <w:tc>
        <w:tcPr>
          <w:tcW w:w="2193" w:type="dxa"/>
          <w:gridSpan w:val="2"/>
        </w:tcPr>
        <w:p w:rsidR="001639BD" w:rsidRPr="00130F37" w:rsidRDefault="001639BD" w:rsidP="00F02BB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54197">
            <w:rPr>
              <w:sz w:val="16"/>
              <w:szCs w:val="16"/>
            </w:rPr>
            <w:instrText>14/01/2019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54197">
            <w:rPr>
              <w:sz w:val="16"/>
              <w:szCs w:val="16"/>
            </w:rPr>
            <w:instrText>14/1/19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54197">
            <w:rPr>
              <w:noProof/>
              <w:sz w:val="16"/>
              <w:szCs w:val="16"/>
            </w:rPr>
            <w:t>14/1/19</w:t>
          </w:r>
          <w:r w:rsidRPr="00130F37">
            <w:rPr>
              <w:sz w:val="16"/>
              <w:szCs w:val="16"/>
            </w:rPr>
            <w:fldChar w:fldCharType="end"/>
          </w:r>
        </w:p>
      </w:tc>
    </w:tr>
  </w:tbl>
  <w:p w:rsidR="001639BD" w:rsidRPr="00F779F9" w:rsidRDefault="001639BD" w:rsidP="00F77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Default="001639BD" w:rsidP="00F02BB8">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A1328" w:rsidRDefault="001639BD" w:rsidP="004B5F70">
    <w:pPr>
      <w:pBdr>
        <w:top w:val="single" w:sz="6" w:space="1" w:color="auto"/>
      </w:pBdr>
      <w:spacing w:before="120"/>
      <w:rPr>
        <w:sz w:val="18"/>
      </w:rPr>
    </w:pPr>
  </w:p>
  <w:p w:rsidR="001639BD" w:rsidRPr="007A1328" w:rsidRDefault="001639BD" w:rsidP="004B5F7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54197">
      <w:rPr>
        <w:i/>
        <w:noProof/>
        <w:sz w:val="18"/>
      </w:rPr>
      <w:t>Remuneration and Allowances Act 1990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5419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F7342F">
      <w:rPr>
        <w:i/>
        <w:noProof/>
        <w:sz w:val="18"/>
      </w:rPr>
      <w:t>25</w:t>
    </w:r>
    <w:r w:rsidRPr="007A1328">
      <w:rPr>
        <w:i/>
        <w:sz w:val="18"/>
      </w:rPr>
      <w:fldChar w:fldCharType="end"/>
    </w:r>
  </w:p>
  <w:p w:rsidR="001639BD" w:rsidRPr="007A1328" w:rsidRDefault="001639BD" w:rsidP="004B5F70">
    <w:pPr>
      <w:rPr>
        <w:i/>
        <w:sz w:val="18"/>
      </w:rPr>
    </w:pPr>
    <w:r w:rsidRPr="007A1328">
      <w:rPr>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ED79B6" w:rsidRDefault="001639BD" w:rsidP="00F02BB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B3B51" w:rsidRDefault="001639BD" w:rsidP="00F02B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639BD" w:rsidRPr="007B3B51" w:rsidTr="00F02BB8">
      <w:tc>
        <w:tcPr>
          <w:tcW w:w="1247" w:type="dxa"/>
        </w:tcPr>
        <w:p w:rsidR="001639BD" w:rsidRPr="007B3B51" w:rsidRDefault="001639BD" w:rsidP="00F02BB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7342F">
            <w:rPr>
              <w:i/>
              <w:noProof/>
              <w:sz w:val="16"/>
              <w:szCs w:val="16"/>
            </w:rPr>
            <w:t>xxv</w:t>
          </w:r>
          <w:r w:rsidRPr="007B3B51">
            <w:rPr>
              <w:i/>
              <w:sz w:val="16"/>
              <w:szCs w:val="16"/>
            </w:rPr>
            <w:fldChar w:fldCharType="end"/>
          </w:r>
        </w:p>
      </w:tc>
      <w:tc>
        <w:tcPr>
          <w:tcW w:w="5387" w:type="dxa"/>
          <w:gridSpan w:val="3"/>
        </w:tcPr>
        <w:p w:rsidR="001639BD" w:rsidRPr="007B3B51" w:rsidRDefault="001639BD" w:rsidP="00F02B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54197">
            <w:rPr>
              <w:i/>
              <w:noProof/>
              <w:sz w:val="16"/>
              <w:szCs w:val="16"/>
            </w:rPr>
            <w:t>Remuneration and Allowances Act 1990</w:t>
          </w:r>
          <w:r w:rsidRPr="007B3B51">
            <w:rPr>
              <w:i/>
              <w:sz w:val="16"/>
              <w:szCs w:val="16"/>
            </w:rPr>
            <w:fldChar w:fldCharType="end"/>
          </w:r>
        </w:p>
      </w:tc>
      <w:tc>
        <w:tcPr>
          <w:tcW w:w="669" w:type="dxa"/>
        </w:tcPr>
        <w:p w:rsidR="001639BD" w:rsidRPr="007B3B51" w:rsidRDefault="001639BD" w:rsidP="00F02BB8">
          <w:pPr>
            <w:jc w:val="right"/>
            <w:rPr>
              <w:sz w:val="16"/>
              <w:szCs w:val="16"/>
            </w:rPr>
          </w:pPr>
        </w:p>
      </w:tc>
    </w:tr>
    <w:tr w:rsidR="001639BD" w:rsidRPr="0055472E" w:rsidTr="00F02BB8">
      <w:tc>
        <w:tcPr>
          <w:tcW w:w="2190" w:type="dxa"/>
          <w:gridSpan w:val="2"/>
        </w:tcPr>
        <w:p w:rsidR="001639BD" w:rsidRPr="0055472E" w:rsidRDefault="001639BD" w:rsidP="00F02BB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54197">
            <w:rPr>
              <w:sz w:val="16"/>
              <w:szCs w:val="16"/>
            </w:rPr>
            <w:t>23</w:t>
          </w:r>
          <w:r w:rsidRPr="0055472E">
            <w:rPr>
              <w:sz w:val="16"/>
              <w:szCs w:val="16"/>
            </w:rPr>
            <w:fldChar w:fldCharType="end"/>
          </w:r>
        </w:p>
      </w:tc>
      <w:tc>
        <w:tcPr>
          <w:tcW w:w="2920" w:type="dxa"/>
        </w:tcPr>
        <w:p w:rsidR="001639BD" w:rsidRPr="0055472E" w:rsidRDefault="001639BD" w:rsidP="00F02BB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54197">
            <w:rPr>
              <w:sz w:val="16"/>
              <w:szCs w:val="16"/>
            </w:rPr>
            <w:t>20/12/18</w:t>
          </w:r>
          <w:r w:rsidRPr="0055472E">
            <w:rPr>
              <w:sz w:val="16"/>
              <w:szCs w:val="16"/>
            </w:rPr>
            <w:fldChar w:fldCharType="end"/>
          </w:r>
        </w:p>
      </w:tc>
      <w:tc>
        <w:tcPr>
          <w:tcW w:w="2193" w:type="dxa"/>
          <w:gridSpan w:val="2"/>
        </w:tcPr>
        <w:p w:rsidR="001639BD" w:rsidRPr="0055472E" w:rsidRDefault="001639BD" w:rsidP="00F02BB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54197">
            <w:rPr>
              <w:sz w:val="16"/>
              <w:szCs w:val="16"/>
            </w:rPr>
            <w:instrText>14/01/2019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54197">
            <w:rPr>
              <w:sz w:val="16"/>
              <w:szCs w:val="16"/>
            </w:rPr>
            <w:instrText>14/1/19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54197">
            <w:rPr>
              <w:noProof/>
              <w:sz w:val="16"/>
              <w:szCs w:val="16"/>
            </w:rPr>
            <w:t>14/1/19</w:t>
          </w:r>
          <w:r w:rsidRPr="0055472E">
            <w:rPr>
              <w:sz w:val="16"/>
              <w:szCs w:val="16"/>
            </w:rPr>
            <w:fldChar w:fldCharType="end"/>
          </w:r>
        </w:p>
      </w:tc>
    </w:tr>
  </w:tbl>
  <w:p w:rsidR="001639BD" w:rsidRPr="00F779F9" w:rsidRDefault="001639BD" w:rsidP="00F779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B3B51" w:rsidRDefault="001639BD" w:rsidP="006B152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639BD" w:rsidRPr="007B3B51" w:rsidTr="001639BD">
      <w:tc>
        <w:tcPr>
          <w:tcW w:w="1247" w:type="dxa"/>
        </w:tcPr>
        <w:p w:rsidR="001639BD" w:rsidRPr="007B3B51" w:rsidRDefault="001639BD" w:rsidP="001639BD">
          <w:pPr>
            <w:rPr>
              <w:i/>
              <w:sz w:val="16"/>
              <w:szCs w:val="16"/>
            </w:rPr>
          </w:pPr>
        </w:p>
      </w:tc>
      <w:tc>
        <w:tcPr>
          <w:tcW w:w="5387" w:type="dxa"/>
          <w:gridSpan w:val="3"/>
        </w:tcPr>
        <w:p w:rsidR="001639BD" w:rsidRPr="007B3B51" w:rsidRDefault="001639BD" w:rsidP="001639B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32D8">
            <w:rPr>
              <w:i/>
              <w:noProof/>
              <w:sz w:val="16"/>
              <w:szCs w:val="16"/>
            </w:rPr>
            <w:t>Remuneration and Allowances Act 1990</w:t>
          </w:r>
          <w:r w:rsidRPr="007B3B51">
            <w:rPr>
              <w:i/>
              <w:sz w:val="16"/>
              <w:szCs w:val="16"/>
            </w:rPr>
            <w:fldChar w:fldCharType="end"/>
          </w:r>
        </w:p>
      </w:tc>
      <w:tc>
        <w:tcPr>
          <w:tcW w:w="669" w:type="dxa"/>
        </w:tcPr>
        <w:p w:rsidR="001639BD" w:rsidRPr="007B3B51" w:rsidRDefault="001639BD" w:rsidP="001639B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B32D8">
            <w:rPr>
              <w:i/>
              <w:noProof/>
              <w:sz w:val="16"/>
              <w:szCs w:val="16"/>
            </w:rPr>
            <w:t>i</w:t>
          </w:r>
          <w:r w:rsidRPr="007B3B51">
            <w:rPr>
              <w:i/>
              <w:sz w:val="16"/>
              <w:szCs w:val="16"/>
            </w:rPr>
            <w:fldChar w:fldCharType="end"/>
          </w:r>
        </w:p>
      </w:tc>
    </w:tr>
    <w:tr w:rsidR="001639BD" w:rsidRPr="00130F37" w:rsidTr="001639BD">
      <w:tc>
        <w:tcPr>
          <w:tcW w:w="2190" w:type="dxa"/>
          <w:gridSpan w:val="2"/>
        </w:tcPr>
        <w:p w:rsidR="001639BD" w:rsidRPr="00130F37" w:rsidRDefault="001639BD" w:rsidP="001639B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54197">
            <w:rPr>
              <w:sz w:val="16"/>
              <w:szCs w:val="16"/>
            </w:rPr>
            <w:t>23</w:t>
          </w:r>
          <w:r w:rsidRPr="00130F37">
            <w:rPr>
              <w:sz w:val="16"/>
              <w:szCs w:val="16"/>
            </w:rPr>
            <w:fldChar w:fldCharType="end"/>
          </w:r>
        </w:p>
      </w:tc>
      <w:tc>
        <w:tcPr>
          <w:tcW w:w="2920" w:type="dxa"/>
        </w:tcPr>
        <w:p w:rsidR="001639BD" w:rsidRPr="00130F37" w:rsidRDefault="001639BD" w:rsidP="001639B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54197">
            <w:rPr>
              <w:sz w:val="16"/>
              <w:szCs w:val="16"/>
            </w:rPr>
            <w:t>20/12/18</w:t>
          </w:r>
          <w:r w:rsidRPr="00130F37">
            <w:rPr>
              <w:sz w:val="16"/>
              <w:szCs w:val="16"/>
            </w:rPr>
            <w:fldChar w:fldCharType="end"/>
          </w:r>
        </w:p>
      </w:tc>
      <w:tc>
        <w:tcPr>
          <w:tcW w:w="2193" w:type="dxa"/>
          <w:gridSpan w:val="2"/>
        </w:tcPr>
        <w:p w:rsidR="001639BD" w:rsidRPr="00130F37" w:rsidRDefault="001639BD" w:rsidP="001639B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54197">
            <w:rPr>
              <w:sz w:val="16"/>
              <w:szCs w:val="16"/>
            </w:rPr>
            <w:instrText>14/01/2019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54197">
            <w:rPr>
              <w:sz w:val="16"/>
              <w:szCs w:val="16"/>
            </w:rPr>
            <w:instrText>14/1/19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54197">
            <w:rPr>
              <w:noProof/>
              <w:sz w:val="16"/>
              <w:szCs w:val="16"/>
            </w:rPr>
            <w:t>14/1/19</w:t>
          </w:r>
          <w:r w:rsidRPr="00130F37">
            <w:rPr>
              <w:sz w:val="16"/>
              <w:szCs w:val="16"/>
            </w:rPr>
            <w:fldChar w:fldCharType="end"/>
          </w:r>
        </w:p>
      </w:tc>
    </w:tr>
  </w:tbl>
  <w:p w:rsidR="001639BD" w:rsidRPr="00F779F9" w:rsidRDefault="001639BD" w:rsidP="006B152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B3B51" w:rsidRDefault="001639BD" w:rsidP="00F02B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639BD" w:rsidRPr="007B3B51" w:rsidTr="00F02BB8">
      <w:tc>
        <w:tcPr>
          <w:tcW w:w="1247" w:type="dxa"/>
        </w:tcPr>
        <w:p w:rsidR="001639BD" w:rsidRPr="007B3B51" w:rsidRDefault="001639BD" w:rsidP="00F02BB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B32D8">
            <w:rPr>
              <w:i/>
              <w:noProof/>
              <w:sz w:val="16"/>
              <w:szCs w:val="16"/>
            </w:rPr>
            <w:t>2</w:t>
          </w:r>
          <w:r w:rsidRPr="007B3B51">
            <w:rPr>
              <w:i/>
              <w:sz w:val="16"/>
              <w:szCs w:val="16"/>
            </w:rPr>
            <w:fldChar w:fldCharType="end"/>
          </w:r>
        </w:p>
      </w:tc>
      <w:tc>
        <w:tcPr>
          <w:tcW w:w="5387" w:type="dxa"/>
          <w:gridSpan w:val="3"/>
        </w:tcPr>
        <w:p w:rsidR="001639BD" w:rsidRPr="007B3B51" w:rsidRDefault="001639BD" w:rsidP="00F02B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32D8">
            <w:rPr>
              <w:i/>
              <w:noProof/>
              <w:sz w:val="16"/>
              <w:szCs w:val="16"/>
            </w:rPr>
            <w:t>Remuneration and Allowances Act 1990</w:t>
          </w:r>
          <w:r w:rsidRPr="007B3B51">
            <w:rPr>
              <w:i/>
              <w:sz w:val="16"/>
              <w:szCs w:val="16"/>
            </w:rPr>
            <w:fldChar w:fldCharType="end"/>
          </w:r>
        </w:p>
      </w:tc>
      <w:tc>
        <w:tcPr>
          <w:tcW w:w="669" w:type="dxa"/>
        </w:tcPr>
        <w:p w:rsidR="001639BD" w:rsidRPr="007B3B51" w:rsidRDefault="001639BD" w:rsidP="00F02BB8">
          <w:pPr>
            <w:jc w:val="right"/>
            <w:rPr>
              <w:sz w:val="16"/>
              <w:szCs w:val="16"/>
            </w:rPr>
          </w:pPr>
        </w:p>
      </w:tc>
    </w:tr>
    <w:tr w:rsidR="001639BD" w:rsidRPr="0055472E" w:rsidTr="00F02BB8">
      <w:tc>
        <w:tcPr>
          <w:tcW w:w="2190" w:type="dxa"/>
          <w:gridSpan w:val="2"/>
        </w:tcPr>
        <w:p w:rsidR="001639BD" w:rsidRPr="0055472E" w:rsidRDefault="001639BD" w:rsidP="00F02BB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54197">
            <w:rPr>
              <w:sz w:val="16"/>
              <w:szCs w:val="16"/>
            </w:rPr>
            <w:t>23</w:t>
          </w:r>
          <w:r w:rsidRPr="0055472E">
            <w:rPr>
              <w:sz w:val="16"/>
              <w:szCs w:val="16"/>
            </w:rPr>
            <w:fldChar w:fldCharType="end"/>
          </w:r>
        </w:p>
      </w:tc>
      <w:tc>
        <w:tcPr>
          <w:tcW w:w="2920" w:type="dxa"/>
        </w:tcPr>
        <w:p w:rsidR="001639BD" w:rsidRPr="0055472E" w:rsidRDefault="001639BD" w:rsidP="00F02BB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54197">
            <w:rPr>
              <w:sz w:val="16"/>
              <w:szCs w:val="16"/>
            </w:rPr>
            <w:t>20/12/18</w:t>
          </w:r>
          <w:r w:rsidRPr="0055472E">
            <w:rPr>
              <w:sz w:val="16"/>
              <w:szCs w:val="16"/>
            </w:rPr>
            <w:fldChar w:fldCharType="end"/>
          </w:r>
        </w:p>
      </w:tc>
      <w:tc>
        <w:tcPr>
          <w:tcW w:w="2193" w:type="dxa"/>
          <w:gridSpan w:val="2"/>
        </w:tcPr>
        <w:p w:rsidR="001639BD" w:rsidRPr="0055472E" w:rsidRDefault="001639BD" w:rsidP="00F02BB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54197">
            <w:rPr>
              <w:sz w:val="16"/>
              <w:szCs w:val="16"/>
            </w:rPr>
            <w:instrText>14/01/2019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54197">
            <w:rPr>
              <w:sz w:val="16"/>
              <w:szCs w:val="16"/>
            </w:rPr>
            <w:instrText>14/1/19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54197">
            <w:rPr>
              <w:noProof/>
              <w:sz w:val="16"/>
              <w:szCs w:val="16"/>
            </w:rPr>
            <w:t>14/1/19</w:t>
          </w:r>
          <w:r w:rsidRPr="0055472E">
            <w:rPr>
              <w:sz w:val="16"/>
              <w:szCs w:val="16"/>
            </w:rPr>
            <w:fldChar w:fldCharType="end"/>
          </w:r>
        </w:p>
      </w:tc>
    </w:tr>
  </w:tbl>
  <w:p w:rsidR="001639BD" w:rsidRPr="00F779F9" w:rsidRDefault="001639BD" w:rsidP="00F779F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B3B51" w:rsidRDefault="001639BD" w:rsidP="00F02B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639BD" w:rsidRPr="007B3B51" w:rsidTr="00F02BB8">
      <w:tc>
        <w:tcPr>
          <w:tcW w:w="1247" w:type="dxa"/>
        </w:tcPr>
        <w:p w:rsidR="001639BD" w:rsidRPr="007B3B51" w:rsidRDefault="001639BD" w:rsidP="00F02BB8">
          <w:pPr>
            <w:rPr>
              <w:i/>
              <w:sz w:val="16"/>
              <w:szCs w:val="16"/>
            </w:rPr>
          </w:pPr>
        </w:p>
      </w:tc>
      <w:tc>
        <w:tcPr>
          <w:tcW w:w="5387" w:type="dxa"/>
          <w:gridSpan w:val="3"/>
        </w:tcPr>
        <w:p w:rsidR="001639BD" w:rsidRPr="007B3B51" w:rsidRDefault="001639BD" w:rsidP="00F02B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32D8">
            <w:rPr>
              <w:i/>
              <w:noProof/>
              <w:sz w:val="16"/>
              <w:szCs w:val="16"/>
            </w:rPr>
            <w:t>Remuneration and Allowances Act 1990</w:t>
          </w:r>
          <w:r w:rsidRPr="007B3B51">
            <w:rPr>
              <w:i/>
              <w:sz w:val="16"/>
              <w:szCs w:val="16"/>
            </w:rPr>
            <w:fldChar w:fldCharType="end"/>
          </w:r>
        </w:p>
      </w:tc>
      <w:tc>
        <w:tcPr>
          <w:tcW w:w="669" w:type="dxa"/>
        </w:tcPr>
        <w:p w:rsidR="001639BD" w:rsidRPr="007B3B51" w:rsidRDefault="001639BD" w:rsidP="00F02BB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B32D8">
            <w:rPr>
              <w:i/>
              <w:noProof/>
              <w:sz w:val="16"/>
              <w:szCs w:val="16"/>
            </w:rPr>
            <w:t>3</w:t>
          </w:r>
          <w:r w:rsidRPr="007B3B51">
            <w:rPr>
              <w:i/>
              <w:sz w:val="16"/>
              <w:szCs w:val="16"/>
            </w:rPr>
            <w:fldChar w:fldCharType="end"/>
          </w:r>
        </w:p>
      </w:tc>
    </w:tr>
    <w:tr w:rsidR="001639BD" w:rsidRPr="00130F37" w:rsidTr="00F02BB8">
      <w:tc>
        <w:tcPr>
          <w:tcW w:w="2190" w:type="dxa"/>
          <w:gridSpan w:val="2"/>
        </w:tcPr>
        <w:p w:rsidR="001639BD" w:rsidRPr="00130F37" w:rsidRDefault="001639BD" w:rsidP="00F02BB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54197">
            <w:rPr>
              <w:sz w:val="16"/>
              <w:szCs w:val="16"/>
            </w:rPr>
            <w:t>23</w:t>
          </w:r>
          <w:r w:rsidRPr="00130F37">
            <w:rPr>
              <w:sz w:val="16"/>
              <w:szCs w:val="16"/>
            </w:rPr>
            <w:fldChar w:fldCharType="end"/>
          </w:r>
        </w:p>
      </w:tc>
      <w:tc>
        <w:tcPr>
          <w:tcW w:w="2920" w:type="dxa"/>
        </w:tcPr>
        <w:p w:rsidR="001639BD" w:rsidRPr="00130F37" w:rsidRDefault="001639BD" w:rsidP="00F02BB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54197">
            <w:rPr>
              <w:sz w:val="16"/>
              <w:szCs w:val="16"/>
            </w:rPr>
            <w:t>20/12/18</w:t>
          </w:r>
          <w:r w:rsidRPr="00130F37">
            <w:rPr>
              <w:sz w:val="16"/>
              <w:szCs w:val="16"/>
            </w:rPr>
            <w:fldChar w:fldCharType="end"/>
          </w:r>
        </w:p>
      </w:tc>
      <w:tc>
        <w:tcPr>
          <w:tcW w:w="2193" w:type="dxa"/>
          <w:gridSpan w:val="2"/>
        </w:tcPr>
        <w:p w:rsidR="001639BD" w:rsidRPr="00130F37" w:rsidRDefault="001639BD" w:rsidP="00F02BB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54197">
            <w:rPr>
              <w:sz w:val="16"/>
              <w:szCs w:val="16"/>
            </w:rPr>
            <w:instrText>14/01/2019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54197">
            <w:rPr>
              <w:sz w:val="16"/>
              <w:szCs w:val="16"/>
            </w:rPr>
            <w:instrText>14/1/19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54197">
            <w:rPr>
              <w:noProof/>
              <w:sz w:val="16"/>
              <w:szCs w:val="16"/>
            </w:rPr>
            <w:t>14/1/19</w:t>
          </w:r>
          <w:r w:rsidRPr="00130F37">
            <w:rPr>
              <w:sz w:val="16"/>
              <w:szCs w:val="16"/>
            </w:rPr>
            <w:fldChar w:fldCharType="end"/>
          </w:r>
        </w:p>
      </w:tc>
    </w:tr>
  </w:tbl>
  <w:p w:rsidR="001639BD" w:rsidRPr="00F779F9" w:rsidRDefault="001639BD" w:rsidP="00F779F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A1328" w:rsidRDefault="001639BD" w:rsidP="00F02BB8">
    <w:pPr>
      <w:pBdr>
        <w:top w:val="single" w:sz="6" w:space="1" w:color="auto"/>
      </w:pBdr>
      <w:spacing w:before="120"/>
      <w:rPr>
        <w:sz w:val="18"/>
      </w:rPr>
    </w:pPr>
  </w:p>
  <w:p w:rsidR="001639BD" w:rsidRPr="007A1328" w:rsidRDefault="001639BD" w:rsidP="00F02BB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54197">
      <w:rPr>
        <w:i/>
        <w:noProof/>
        <w:sz w:val="18"/>
      </w:rPr>
      <w:t>Remuneration and Allowances Act 1990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5419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F7342F">
      <w:rPr>
        <w:i/>
        <w:noProof/>
        <w:sz w:val="18"/>
      </w:rPr>
      <w:t>25</w:t>
    </w:r>
    <w:r w:rsidRPr="007A1328">
      <w:rPr>
        <w:i/>
        <w:sz w:val="18"/>
      </w:rPr>
      <w:fldChar w:fldCharType="end"/>
    </w:r>
  </w:p>
  <w:p w:rsidR="001639BD" w:rsidRPr="007A1328" w:rsidRDefault="001639BD" w:rsidP="00F02BB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B3B51" w:rsidRDefault="001639BD" w:rsidP="00195BC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639BD" w:rsidRPr="007B3B51" w:rsidTr="001639BD">
      <w:tc>
        <w:tcPr>
          <w:tcW w:w="1247" w:type="dxa"/>
        </w:tcPr>
        <w:p w:rsidR="001639BD" w:rsidRPr="007B3B51" w:rsidRDefault="001639BD" w:rsidP="001639B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B32D8">
            <w:rPr>
              <w:i/>
              <w:noProof/>
              <w:sz w:val="16"/>
              <w:szCs w:val="16"/>
            </w:rPr>
            <w:t>8</w:t>
          </w:r>
          <w:r w:rsidRPr="007B3B51">
            <w:rPr>
              <w:i/>
              <w:sz w:val="16"/>
              <w:szCs w:val="16"/>
            </w:rPr>
            <w:fldChar w:fldCharType="end"/>
          </w:r>
        </w:p>
      </w:tc>
      <w:tc>
        <w:tcPr>
          <w:tcW w:w="5387" w:type="dxa"/>
          <w:gridSpan w:val="3"/>
        </w:tcPr>
        <w:p w:rsidR="001639BD" w:rsidRPr="007B3B51" w:rsidRDefault="001639BD" w:rsidP="001639B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32D8">
            <w:rPr>
              <w:i/>
              <w:noProof/>
              <w:sz w:val="16"/>
              <w:szCs w:val="16"/>
            </w:rPr>
            <w:t>Remuneration and Allowances Act 1990</w:t>
          </w:r>
          <w:r w:rsidRPr="007B3B51">
            <w:rPr>
              <w:i/>
              <w:sz w:val="16"/>
              <w:szCs w:val="16"/>
            </w:rPr>
            <w:fldChar w:fldCharType="end"/>
          </w:r>
        </w:p>
      </w:tc>
      <w:tc>
        <w:tcPr>
          <w:tcW w:w="669" w:type="dxa"/>
        </w:tcPr>
        <w:p w:rsidR="001639BD" w:rsidRPr="007B3B51" w:rsidRDefault="001639BD" w:rsidP="001639BD">
          <w:pPr>
            <w:jc w:val="right"/>
            <w:rPr>
              <w:sz w:val="16"/>
              <w:szCs w:val="16"/>
            </w:rPr>
          </w:pPr>
        </w:p>
      </w:tc>
    </w:tr>
    <w:tr w:rsidR="001639BD" w:rsidRPr="0055472E" w:rsidTr="001639BD">
      <w:tc>
        <w:tcPr>
          <w:tcW w:w="2190" w:type="dxa"/>
          <w:gridSpan w:val="2"/>
        </w:tcPr>
        <w:p w:rsidR="001639BD" w:rsidRPr="0055472E" w:rsidRDefault="001639BD" w:rsidP="001639B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54197">
            <w:rPr>
              <w:sz w:val="16"/>
              <w:szCs w:val="16"/>
            </w:rPr>
            <w:t>23</w:t>
          </w:r>
          <w:r w:rsidRPr="0055472E">
            <w:rPr>
              <w:sz w:val="16"/>
              <w:szCs w:val="16"/>
            </w:rPr>
            <w:fldChar w:fldCharType="end"/>
          </w:r>
        </w:p>
      </w:tc>
      <w:tc>
        <w:tcPr>
          <w:tcW w:w="2920" w:type="dxa"/>
        </w:tcPr>
        <w:p w:rsidR="001639BD" w:rsidRPr="0055472E" w:rsidRDefault="001639BD" w:rsidP="001639B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54197">
            <w:rPr>
              <w:sz w:val="16"/>
              <w:szCs w:val="16"/>
            </w:rPr>
            <w:t>20/12/18</w:t>
          </w:r>
          <w:r w:rsidRPr="0055472E">
            <w:rPr>
              <w:sz w:val="16"/>
              <w:szCs w:val="16"/>
            </w:rPr>
            <w:fldChar w:fldCharType="end"/>
          </w:r>
        </w:p>
      </w:tc>
      <w:tc>
        <w:tcPr>
          <w:tcW w:w="2193" w:type="dxa"/>
          <w:gridSpan w:val="2"/>
        </w:tcPr>
        <w:p w:rsidR="001639BD" w:rsidRPr="0055472E" w:rsidRDefault="001639BD" w:rsidP="001639B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54197">
            <w:rPr>
              <w:sz w:val="16"/>
              <w:szCs w:val="16"/>
            </w:rPr>
            <w:instrText>14/01/2019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54197">
            <w:rPr>
              <w:sz w:val="16"/>
              <w:szCs w:val="16"/>
            </w:rPr>
            <w:instrText>14/1/19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54197">
            <w:rPr>
              <w:noProof/>
              <w:sz w:val="16"/>
              <w:szCs w:val="16"/>
            </w:rPr>
            <w:t>14/1/19</w:t>
          </w:r>
          <w:r w:rsidRPr="0055472E">
            <w:rPr>
              <w:sz w:val="16"/>
              <w:szCs w:val="16"/>
            </w:rPr>
            <w:fldChar w:fldCharType="end"/>
          </w:r>
        </w:p>
      </w:tc>
    </w:tr>
  </w:tbl>
  <w:p w:rsidR="001639BD" w:rsidRPr="00F779F9" w:rsidRDefault="001639BD" w:rsidP="00195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BD" w:rsidRDefault="001639BD" w:rsidP="004F095E">
      <w:pPr>
        <w:spacing w:line="240" w:lineRule="auto"/>
      </w:pPr>
      <w:r>
        <w:separator/>
      </w:r>
    </w:p>
  </w:footnote>
  <w:footnote w:type="continuationSeparator" w:id="0">
    <w:p w:rsidR="001639BD" w:rsidRDefault="001639BD" w:rsidP="004F09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Default="001639BD" w:rsidP="00F02BB8">
    <w:pPr>
      <w:pStyle w:val="Header"/>
      <w:pBdr>
        <w:bottom w:val="single" w:sz="6" w:space="1" w:color="auto"/>
      </w:pBdr>
    </w:pPr>
  </w:p>
  <w:p w:rsidR="001639BD" w:rsidRDefault="001639BD" w:rsidP="00F02BB8">
    <w:pPr>
      <w:pStyle w:val="Header"/>
      <w:pBdr>
        <w:bottom w:val="single" w:sz="6" w:space="1" w:color="auto"/>
      </w:pBdr>
    </w:pPr>
  </w:p>
  <w:p w:rsidR="001639BD" w:rsidRPr="001E77D2" w:rsidRDefault="001639BD" w:rsidP="00F02BB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Default="001639BD">
    <w:pPr>
      <w:rPr>
        <w:sz w:val="20"/>
      </w:rPr>
    </w:pPr>
    <w:r>
      <w:rPr>
        <w:b/>
        <w:sz w:val="20"/>
      </w:rPr>
      <w:fldChar w:fldCharType="begin"/>
    </w:r>
    <w:r>
      <w:rPr>
        <w:b/>
        <w:sz w:val="20"/>
      </w:rPr>
      <w:instrText xml:space="preserve"> STYLEREF CharChapNo </w:instrText>
    </w:r>
    <w:r w:rsidR="00C54197">
      <w:rPr>
        <w:b/>
        <w:sz w:val="20"/>
      </w:rPr>
      <w:fldChar w:fldCharType="separate"/>
    </w:r>
    <w:r w:rsidR="00DB32D8">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C54197">
      <w:rPr>
        <w:sz w:val="20"/>
      </w:rPr>
      <w:fldChar w:fldCharType="separate"/>
    </w:r>
    <w:r w:rsidR="00DB32D8">
      <w:rPr>
        <w:noProof/>
        <w:sz w:val="20"/>
      </w:rPr>
      <w:t>Holders of Judicial and other offices</w:t>
    </w:r>
    <w:r>
      <w:rPr>
        <w:sz w:val="20"/>
      </w:rPr>
      <w:fldChar w:fldCharType="end"/>
    </w:r>
  </w:p>
  <w:p w:rsidR="001639BD" w:rsidRDefault="001639BD">
    <w:pPr>
      <w:pBdr>
        <w:bottom w:val="single" w:sz="6" w:space="1" w:color="auto"/>
      </w:pBdr>
      <w:rPr>
        <w:sz w:val="20"/>
      </w:rPr>
    </w:pPr>
    <w:r>
      <w:rPr>
        <w:b/>
        <w:sz w:val="20"/>
      </w:rPr>
      <w:fldChar w:fldCharType="begin"/>
    </w:r>
    <w:r>
      <w:rPr>
        <w:b/>
        <w:sz w:val="20"/>
      </w:rPr>
      <w:instrText xml:space="preserve"> STYLEREF CharPartNo </w:instrText>
    </w:r>
    <w:r w:rsidR="00C54197">
      <w:rPr>
        <w:b/>
        <w:sz w:val="20"/>
      </w:rPr>
      <w:fldChar w:fldCharType="separate"/>
    </w:r>
    <w:r w:rsidR="00DB32D8">
      <w:rPr>
        <w:b/>
        <w:noProof/>
        <w:sz w:val="20"/>
      </w:rPr>
      <w:t>Part 5</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1639BD" w:rsidRDefault="001639BD" w:rsidP="00862FFA">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Default="001639BD" w:rsidP="001639BD">
    <w:pPr>
      <w:jc w:val="right"/>
      <w:rPr>
        <w:sz w:val="20"/>
      </w:rPr>
    </w:pPr>
    <w:r>
      <w:rPr>
        <w:sz w:val="20"/>
      </w:rPr>
      <w:fldChar w:fldCharType="begin"/>
    </w:r>
    <w:r>
      <w:rPr>
        <w:sz w:val="20"/>
      </w:rPr>
      <w:instrText xml:space="preserve"> STYLEREF CharChapText </w:instrText>
    </w:r>
    <w:r w:rsidR="00C54197">
      <w:rPr>
        <w:sz w:val="20"/>
      </w:rPr>
      <w:fldChar w:fldCharType="separate"/>
    </w:r>
    <w:r w:rsidR="00DB32D8">
      <w:rPr>
        <w:noProof/>
        <w:sz w:val="20"/>
      </w:rPr>
      <w:t>Holders of Judicial and other offices</w:t>
    </w:r>
    <w:r>
      <w:rPr>
        <w:sz w:val="20"/>
      </w:rPr>
      <w:fldChar w:fldCharType="end"/>
    </w:r>
    <w:r>
      <w:rPr>
        <w:sz w:val="20"/>
      </w:rPr>
      <w:t xml:space="preserve">  </w:t>
    </w:r>
    <w:r>
      <w:rPr>
        <w:b/>
        <w:sz w:val="20"/>
      </w:rPr>
      <w:fldChar w:fldCharType="begin"/>
    </w:r>
    <w:r>
      <w:rPr>
        <w:b/>
        <w:sz w:val="20"/>
      </w:rPr>
      <w:instrText xml:space="preserve"> STYLEREF CharChapNo </w:instrText>
    </w:r>
    <w:r w:rsidR="00C54197">
      <w:rPr>
        <w:b/>
        <w:sz w:val="20"/>
      </w:rPr>
      <w:fldChar w:fldCharType="separate"/>
    </w:r>
    <w:r w:rsidR="00DB32D8">
      <w:rPr>
        <w:b/>
        <w:noProof/>
        <w:sz w:val="20"/>
      </w:rPr>
      <w:t>Schedule 1</w:t>
    </w:r>
    <w:r>
      <w:rPr>
        <w:b/>
        <w:sz w:val="20"/>
      </w:rPr>
      <w:fldChar w:fldCharType="end"/>
    </w:r>
  </w:p>
  <w:p w:rsidR="001639BD" w:rsidRDefault="001639BD" w:rsidP="001639BD">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DB32D8">
      <w:rPr>
        <w:b/>
        <w:noProof/>
        <w:sz w:val="20"/>
      </w:rPr>
      <w:t>Part 5</w:t>
    </w:r>
    <w:r>
      <w:rPr>
        <w:b/>
        <w:sz w:val="20"/>
      </w:rPr>
      <w:fldChar w:fldCharType="end"/>
    </w:r>
  </w:p>
  <w:p w:rsidR="001639BD" w:rsidRDefault="001639BD" w:rsidP="00862FFA">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Default="001639B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Default="001639BD">
    <w:pPr>
      <w:rPr>
        <w:sz w:val="20"/>
      </w:rPr>
    </w:pPr>
    <w:r>
      <w:rPr>
        <w:b/>
        <w:sz w:val="20"/>
      </w:rPr>
      <w:fldChar w:fldCharType="begin"/>
    </w:r>
    <w:r>
      <w:rPr>
        <w:b/>
        <w:sz w:val="20"/>
      </w:rPr>
      <w:instrText xml:space="preserve"> STYLEREF CharChapNo </w:instrText>
    </w:r>
    <w:r>
      <w:rPr>
        <w:b/>
        <w:sz w:val="20"/>
      </w:rPr>
      <w:fldChar w:fldCharType="separate"/>
    </w:r>
    <w:r w:rsidR="00DB32D8">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DB32D8">
      <w:rPr>
        <w:noProof/>
        <w:sz w:val="20"/>
      </w:rPr>
      <w:t>Secretaries of Departments and holders of public offices</w:t>
    </w:r>
    <w:r>
      <w:rPr>
        <w:sz w:val="20"/>
      </w:rPr>
      <w:fldChar w:fldCharType="end"/>
    </w:r>
  </w:p>
  <w:p w:rsidR="001639BD" w:rsidRDefault="001639BD">
    <w:pPr>
      <w:pBdr>
        <w:bottom w:val="single" w:sz="6" w:space="1" w:color="auto"/>
      </w:pBdr>
      <w:rPr>
        <w:sz w:val="20"/>
      </w:rPr>
    </w:pPr>
    <w:r>
      <w:rPr>
        <w:b/>
        <w:sz w:val="20"/>
      </w:rPr>
      <w:fldChar w:fldCharType="begin"/>
    </w:r>
    <w:r>
      <w:rPr>
        <w:b/>
        <w:sz w:val="20"/>
      </w:rPr>
      <w:instrText xml:space="preserve"> STYLEREF CharPartNo </w:instrText>
    </w:r>
    <w:r w:rsidR="00C54197">
      <w:rPr>
        <w:b/>
        <w:sz w:val="20"/>
      </w:rPr>
      <w:fldChar w:fldCharType="separate"/>
    </w:r>
    <w:r w:rsidR="00DB32D8">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sidR="00C54197">
      <w:rPr>
        <w:sz w:val="20"/>
      </w:rPr>
      <w:fldChar w:fldCharType="separate"/>
    </w:r>
    <w:r w:rsidR="00DB32D8">
      <w:rPr>
        <w:noProof/>
        <w:sz w:val="20"/>
      </w:rPr>
      <w:t>Full-time holders of public offices</w:t>
    </w:r>
    <w:r>
      <w:rPr>
        <w:sz w:val="20"/>
      </w:rPr>
      <w:fldChar w:fldCharType="end"/>
    </w:r>
  </w:p>
  <w:p w:rsidR="001639BD" w:rsidRDefault="001639BD" w:rsidP="004841AE">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Default="001639BD" w:rsidP="001639BD">
    <w:pPr>
      <w:jc w:val="right"/>
      <w:rPr>
        <w:sz w:val="20"/>
      </w:rPr>
    </w:pPr>
    <w:r>
      <w:rPr>
        <w:sz w:val="20"/>
      </w:rPr>
      <w:fldChar w:fldCharType="begin"/>
    </w:r>
    <w:r>
      <w:rPr>
        <w:sz w:val="20"/>
      </w:rPr>
      <w:instrText xml:space="preserve"> STYLEREF CharChapText </w:instrText>
    </w:r>
    <w:r>
      <w:rPr>
        <w:sz w:val="20"/>
      </w:rPr>
      <w:fldChar w:fldCharType="separate"/>
    </w:r>
    <w:r w:rsidR="00DB32D8">
      <w:rPr>
        <w:noProof/>
        <w:sz w:val="20"/>
      </w:rPr>
      <w:t>Secretaries of Departments and holders of public offices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DB32D8">
      <w:rPr>
        <w:b/>
        <w:noProof/>
        <w:sz w:val="20"/>
      </w:rPr>
      <w:t>Schedule 2</w:t>
    </w:r>
    <w:r>
      <w:rPr>
        <w:b/>
        <w:sz w:val="20"/>
      </w:rPr>
      <w:fldChar w:fldCharType="end"/>
    </w:r>
  </w:p>
  <w:p w:rsidR="001639BD" w:rsidRDefault="001639BD" w:rsidP="001639BD">
    <w:pPr>
      <w:pBdr>
        <w:bottom w:val="single" w:sz="6" w:space="1" w:color="auto"/>
      </w:pBdr>
      <w:jc w:val="right"/>
      <w:rPr>
        <w:sz w:val="20"/>
      </w:rPr>
    </w:pPr>
    <w:r>
      <w:rPr>
        <w:sz w:val="20"/>
      </w:rPr>
      <w:fldChar w:fldCharType="begin"/>
    </w:r>
    <w:r>
      <w:rPr>
        <w:sz w:val="20"/>
      </w:rPr>
      <w:instrText xml:space="preserve"> STYLEREF CharPartText </w:instrText>
    </w:r>
    <w:r w:rsidR="00C54197">
      <w:rPr>
        <w:sz w:val="20"/>
      </w:rPr>
      <w:fldChar w:fldCharType="separate"/>
    </w:r>
    <w:r w:rsidR="00DB32D8">
      <w:rPr>
        <w:noProof/>
        <w:sz w:val="20"/>
      </w:rPr>
      <w:t>Full-time holders of public offices</w:t>
    </w:r>
    <w:r>
      <w:rPr>
        <w:sz w:val="20"/>
      </w:rPr>
      <w:fldChar w:fldCharType="end"/>
    </w:r>
    <w:r>
      <w:rPr>
        <w:sz w:val="20"/>
      </w:rPr>
      <w:t xml:space="preserve">  </w:t>
    </w:r>
    <w:r>
      <w:rPr>
        <w:b/>
        <w:sz w:val="20"/>
      </w:rPr>
      <w:fldChar w:fldCharType="begin"/>
    </w:r>
    <w:r>
      <w:rPr>
        <w:b/>
        <w:sz w:val="20"/>
      </w:rPr>
      <w:instrText xml:space="preserve"> STYLEREF CharPartNo </w:instrText>
    </w:r>
    <w:r w:rsidR="00C54197">
      <w:rPr>
        <w:b/>
        <w:sz w:val="20"/>
      </w:rPr>
      <w:fldChar w:fldCharType="separate"/>
    </w:r>
    <w:r w:rsidR="00DB32D8">
      <w:rPr>
        <w:b/>
        <w:noProof/>
        <w:sz w:val="20"/>
      </w:rPr>
      <w:t>Part 3</w:t>
    </w:r>
    <w:r>
      <w:rPr>
        <w:b/>
        <w:sz w:val="20"/>
      </w:rPr>
      <w:fldChar w:fldCharType="end"/>
    </w:r>
  </w:p>
  <w:p w:rsidR="001639BD" w:rsidRDefault="001639BD" w:rsidP="004841AE">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Default="001639B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E528B" w:rsidRDefault="001639BD" w:rsidP="00934518">
    <w:pPr>
      <w:rPr>
        <w:sz w:val="26"/>
        <w:szCs w:val="26"/>
      </w:rPr>
    </w:pPr>
  </w:p>
  <w:p w:rsidR="001639BD" w:rsidRPr="00750516" w:rsidRDefault="001639BD" w:rsidP="00934518">
    <w:pPr>
      <w:rPr>
        <w:b/>
        <w:sz w:val="20"/>
      </w:rPr>
    </w:pPr>
    <w:r w:rsidRPr="00750516">
      <w:rPr>
        <w:b/>
        <w:sz w:val="20"/>
      </w:rPr>
      <w:t>Endnotes</w:t>
    </w:r>
  </w:p>
  <w:p w:rsidR="001639BD" w:rsidRPr="007A1328" w:rsidRDefault="001639BD" w:rsidP="00934518">
    <w:pPr>
      <w:rPr>
        <w:sz w:val="20"/>
      </w:rPr>
    </w:pPr>
  </w:p>
  <w:p w:rsidR="001639BD" w:rsidRPr="007A1328" w:rsidRDefault="001639BD" w:rsidP="00934518">
    <w:pPr>
      <w:rPr>
        <w:b/>
        <w:sz w:val="24"/>
      </w:rPr>
    </w:pPr>
  </w:p>
  <w:p w:rsidR="001639BD" w:rsidRPr="007E528B" w:rsidRDefault="001639BD" w:rsidP="00755639">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DB32D8">
      <w:rPr>
        <w:noProof/>
        <w:szCs w:val="22"/>
      </w:rPr>
      <w:t>Endnote 3—Legislation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E528B" w:rsidRDefault="001639BD" w:rsidP="00934518">
    <w:pPr>
      <w:jc w:val="right"/>
      <w:rPr>
        <w:sz w:val="26"/>
        <w:szCs w:val="26"/>
      </w:rPr>
    </w:pPr>
  </w:p>
  <w:p w:rsidR="001639BD" w:rsidRPr="00750516" w:rsidRDefault="001639BD" w:rsidP="00934518">
    <w:pPr>
      <w:jc w:val="right"/>
      <w:rPr>
        <w:b/>
        <w:sz w:val="20"/>
      </w:rPr>
    </w:pPr>
    <w:r w:rsidRPr="00750516">
      <w:rPr>
        <w:b/>
        <w:sz w:val="20"/>
      </w:rPr>
      <w:t>Endnotes</w:t>
    </w:r>
  </w:p>
  <w:p w:rsidR="001639BD" w:rsidRPr="007A1328" w:rsidRDefault="001639BD" w:rsidP="00934518">
    <w:pPr>
      <w:jc w:val="right"/>
      <w:rPr>
        <w:sz w:val="20"/>
      </w:rPr>
    </w:pPr>
  </w:p>
  <w:p w:rsidR="001639BD" w:rsidRPr="007A1328" w:rsidRDefault="001639BD" w:rsidP="00934518">
    <w:pPr>
      <w:jc w:val="right"/>
      <w:rPr>
        <w:b/>
        <w:sz w:val="24"/>
      </w:rPr>
    </w:pPr>
  </w:p>
  <w:p w:rsidR="001639BD" w:rsidRPr="007E528B" w:rsidRDefault="001639BD" w:rsidP="00755639">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DB32D8">
      <w:rPr>
        <w:noProof/>
        <w:szCs w:val="22"/>
      </w:rPr>
      <w:t>Endnote 4—Amendment history</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E528B" w:rsidRDefault="001639BD" w:rsidP="004B5F70">
    <w:pPr>
      <w:rPr>
        <w:sz w:val="26"/>
        <w:szCs w:val="26"/>
      </w:rPr>
    </w:pPr>
  </w:p>
  <w:p w:rsidR="001639BD" w:rsidRPr="00750516" w:rsidRDefault="001639BD" w:rsidP="004B5F70">
    <w:pPr>
      <w:rPr>
        <w:b/>
        <w:sz w:val="20"/>
      </w:rPr>
    </w:pPr>
    <w:r w:rsidRPr="00750516">
      <w:rPr>
        <w:b/>
        <w:sz w:val="20"/>
      </w:rPr>
      <w:t>Endnotes</w:t>
    </w:r>
  </w:p>
  <w:p w:rsidR="001639BD" w:rsidRPr="007A1328" w:rsidRDefault="001639BD" w:rsidP="004B5F70">
    <w:pPr>
      <w:rPr>
        <w:sz w:val="20"/>
      </w:rPr>
    </w:pPr>
  </w:p>
  <w:p w:rsidR="001639BD" w:rsidRPr="007A1328" w:rsidRDefault="001639BD" w:rsidP="004B5F70">
    <w:pPr>
      <w:rPr>
        <w:b/>
        <w:sz w:val="24"/>
      </w:rPr>
    </w:pPr>
  </w:p>
  <w:p w:rsidR="001639BD" w:rsidRPr="007E528B" w:rsidRDefault="001639BD" w:rsidP="004B5F7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54197">
      <w:rPr>
        <w:noProof/>
        <w:szCs w:val="22"/>
      </w:rPr>
      <w:t>Endnote 4—Amendment history</w:t>
    </w:r>
    <w:r>
      <w:rPr>
        <w:szCs w:val="22"/>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E528B" w:rsidRDefault="001639BD" w:rsidP="004B5F70">
    <w:pPr>
      <w:jc w:val="right"/>
      <w:rPr>
        <w:sz w:val="26"/>
        <w:szCs w:val="26"/>
      </w:rPr>
    </w:pPr>
  </w:p>
  <w:p w:rsidR="001639BD" w:rsidRPr="00750516" w:rsidRDefault="001639BD" w:rsidP="004B5F70">
    <w:pPr>
      <w:jc w:val="right"/>
      <w:rPr>
        <w:b/>
        <w:sz w:val="20"/>
      </w:rPr>
    </w:pPr>
    <w:r w:rsidRPr="00750516">
      <w:rPr>
        <w:b/>
        <w:sz w:val="20"/>
      </w:rPr>
      <w:t>Endnotes</w:t>
    </w:r>
  </w:p>
  <w:p w:rsidR="001639BD" w:rsidRPr="007A1328" w:rsidRDefault="001639BD" w:rsidP="004B5F70">
    <w:pPr>
      <w:jc w:val="right"/>
      <w:rPr>
        <w:sz w:val="20"/>
      </w:rPr>
    </w:pPr>
  </w:p>
  <w:p w:rsidR="001639BD" w:rsidRPr="007A1328" w:rsidRDefault="001639BD" w:rsidP="004B5F70">
    <w:pPr>
      <w:jc w:val="right"/>
      <w:rPr>
        <w:b/>
        <w:sz w:val="24"/>
      </w:rPr>
    </w:pPr>
  </w:p>
  <w:p w:rsidR="001639BD" w:rsidRPr="007E528B" w:rsidRDefault="001639BD" w:rsidP="004B5F7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54197">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Default="001639BD" w:rsidP="00F02BB8">
    <w:pPr>
      <w:pStyle w:val="Header"/>
      <w:pBdr>
        <w:bottom w:val="single" w:sz="4" w:space="1" w:color="auto"/>
      </w:pBdr>
    </w:pPr>
  </w:p>
  <w:p w:rsidR="001639BD" w:rsidRDefault="001639BD" w:rsidP="00F02BB8">
    <w:pPr>
      <w:pStyle w:val="Header"/>
      <w:pBdr>
        <w:bottom w:val="single" w:sz="4" w:space="1" w:color="auto"/>
      </w:pBdr>
    </w:pPr>
  </w:p>
  <w:p w:rsidR="001639BD" w:rsidRPr="001E77D2" w:rsidRDefault="001639BD" w:rsidP="00F02BB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5F1388" w:rsidRDefault="001639BD" w:rsidP="00F02BB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ED79B6" w:rsidRDefault="001639BD" w:rsidP="004B5F7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ED79B6" w:rsidRDefault="001639BD" w:rsidP="004B5F7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ED79B6" w:rsidRDefault="001639BD" w:rsidP="004B5F7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Default="001639BD" w:rsidP="00F02BB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639BD" w:rsidRDefault="001639BD" w:rsidP="00F02BB8">
    <w:pPr>
      <w:rPr>
        <w:sz w:val="20"/>
      </w:rPr>
    </w:pPr>
    <w:r w:rsidRPr="007A1328">
      <w:rPr>
        <w:b/>
        <w:sz w:val="20"/>
      </w:rPr>
      <w:fldChar w:fldCharType="begin"/>
    </w:r>
    <w:r w:rsidRPr="007A1328">
      <w:rPr>
        <w:b/>
        <w:sz w:val="20"/>
      </w:rPr>
      <w:instrText xml:space="preserve"> STYLEREF CharPartNo </w:instrText>
    </w:r>
    <w:r w:rsidR="00C54197">
      <w:rPr>
        <w:b/>
        <w:sz w:val="20"/>
      </w:rPr>
      <w:fldChar w:fldCharType="separate"/>
    </w:r>
    <w:r w:rsidR="00DB32D8">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C54197">
      <w:rPr>
        <w:sz w:val="20"/>
      </w:rPr>
      <w:fldChar w:fldCharType="separate"/>
    </w:r>
    <w:r w:rsidR="00DB32D8">
      <w:rPr>
        <w:noProof/>
        <w:sz w:val="20"/>
      </w:rPr>
      <w:t>Remuneration and allowances</w:t>
    </w:r>
    <w:r>
      <w:rPr>
        <w:sz w:val="20"/>
      </w:rPr>
      <w:fldChar w:fldCharType="end"/>
    </w:r>
  </w:p>
  <w:p w:rsidR="001639BD" w:rsidRPr="007A1328" w:rsidRDefault="001639BD" w:rsidP="00F02BB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639BD" w:rsidRPr="007A1328" w:rsidRDefault="001639BD" w:rsidP="00F02BB8">
    <w:pPr>
      <w:rPr>
        <w:b/>
        <w:sz w:val="24"/>
      </w:rPr>
    </w:pPr>
  </w:p>
  <w:p w:rsidR="001639BD" w:rsidRPr="007A1328" w:rsidRDefault="001639BD" w:rsidP="00F779F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B32D8">
      <w:rPr>
        <w:noProof/>
        <w:sz w:val="24"/>
      </w:rPr>
      <w:t>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A1328" w:rsidRDefault="001639BD" w:rsidP="00F02BB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639BD" w:rsidRPr="007A1328" w:rsidRDefault="001639BD" w:rsidP="00F02BB8">
    <w:pPr>
      <w:jc w:val="right"/>
      <w:rPr>
        <w:sz w:val="20"/>
      </w:rPr>
    </w:pPr>
    <w:r w:rsidRPr="007A1328">
      <w:rPr>
        <w:sz w:val="20"/>
      </w:rPr>
      <w:fldChar w:fldCharType="begin"/>
    </w:r>
    <w:r w:rsidRPr="007A1328">
      <w:rPr>
        <w:sz w:val="20"/>
      </w:rPr>
      <w:instrText xml:space="preserve"> STYLEREF CharPartText </w:instrText>
    </w:r>
    <w:r w:rsidR="00C54197">
      <w:rPr>
        <w:sz w:val="20"/>
      </w:rPr>
      <w:fldChar w:fldCharType="separate"/>
    </w:r>
    <w:r w:rsidR="00DB32D8">
      <w:rPr>
        <w:noProof/>
        <w:sz w:val="20"/>
      </w:rPr>
      <w:t>Remuneration and allowances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54197">
      <w:rPr>
        <w:b/>
        <w:sz w:val="20"/>
      </w:rPr>
      <w:fldChar w:fldCharType="separate"/>
    </w:r>
    <w:r w:rsidR="00DB32D8">
      <w:rPr>
        <w:b/>
        <w:noProof/>
        <w:sz w:val="20"/>
      </w:rPr>
      <w:t>Part 2</w:t>
    </w:r>
    <w:r>
      <w:rPr>
        <w:b/>
        <w:sz w:val="20"/>
      </w:rPr>
      <w:fldChar w:fldCharType="end"/>
    </w:r>
  </w:p>
  <w:p w:rsidR="001639BD" w:rsidRPr="007A1328" w:rsidRDefault="001639BD" w:rsidP="00F02BB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639BD" w:rsidRPr="007A1328" w:rsidRDefault="001639BD" w:rsidP="00F02BB8">
    <w:pPr>
      <w:jc w:val="right"/>
      <w:rPr>
        <w:b/>
        <w:sz w:val="24"/>
      </w:rPr>
    </w:pPr>
  </w:p>
  <w:p w:rsidR="001639BD" w:rsidRPr="007A1328" w:rsidRDefault="001639BD" w:rsidP="00F779F9">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B32D8">
      <w:rPr>
        <w:noProof/>
        <w:sz w:val="24"/>
      </w:rPr>
      <w:t>3A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BD" w:rsidRPr="007A1328" w:rsidRDefault="001639BD" w:rsidP="00F02B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1"/>
  </w:num>
  <w:num w:numId="14">
    <w:abstractNumId w:val="12"/>
  </w:num>
  <w:num w:numId="15">
    <w:abstractNumId w:val="13"/>
  </w:num>
  <w:num w:numId="16">
    <w:abstractNumId w:val="10"/>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51D8"/>
    <w:rsid w:val="000076E0"/>
    <w:rsid w:val="000101FC"/>
    <w:rsid w:val="00012B5A"/>
    <w:rsid w:val="00022CE9"/>
    <w:rsid w:val="00032CD7"/>
    <w:rsid w:val="00046A8A"/>
    <w:rsid w:val="00055902"/>
    <w:rsid w:val="000562B7"/>
    <w:rsid w:val="00060D0F"/>
    <w:rsid w:val="0006278F"/>
    <w:rsid w:val="00080568"/>
    <w:rsid w:val="00080B91"/>
    <w:rsid w:val="000810CE"/>
    <w:rsid w:val="00083C5B"/>
    <w:rsid w:val="00086582"/>
    <w:rsid w:val="000917DF"/>
    <w:rsid w:val="00096286"/>
    <w:rsid w:val="000A1DE1"/>
    <w:rsid w:val="000A5703"/>
    <w:rsid w:val="000A7076"/>
    <w:rsid w:val="000B778E"/>
    <w:rsid w:val="000C0531"/>
    <w:rsid w:val="000C65A1"/>
    <w:rsid w:val="000D0AEE"/>
    <w:rsid w:val="000D0EAD"/>
    <w:rsid w:val="000E4A17"/>
    <w:rsid w:val="000E4F9F"/>
    <w:rsid w:val="000F041C"/>
    <w:rsid w:val="000F2B74"/>
    <w:rsid w:val="000F2DBF"/>
    <w:rsid w:val="000F62FE"/>
    <w:rsid w:val="001005C5"/>
    <w:rsid w:val="00101B5A"/>
    <w:rsid w:val="0012008A"/>
    <w:rsid w:val="00123F9D"/>
    <w:rsid w:val="00126CDA"/>
    <w:rsid w:val="00130EF9"/>
    <w:rsid w:val="0013110C"/>
    <w:rsid w:val="00134011"/>
    <w:rsid w:val="001345DF"/>
    <w:rsid w:val="00144197"/>
    <w:rsid w:val="001444D5"/>
    <w:rsid w:val="00151FF4"/>
    <w:rsid w:val="00154551"/>
    <w:rsid w:val="001639BD"/>
    <w:rsid w:val="00171542"/>
    <w:rsid w:val="0017278A"/>
    <w:rsid w:val="001838E2"/>
    <w:rsid w:val="00186E6B"/>
    <w:rsid w:val="00187190"/>
    <w:rsid w:val="00195BCE"/>
    <w:rsid w:val="001A0337"/>
    <w:rsid w:val="001A2C92"/>
    <w:rsid w:val="001B0D60"/>
    <w:rsid w:val="001D013E"/>
    <w:rsid w:val="001D1FFD"/>
    <w:rsid w:val="001D6BD3"/>
    <w:rsid w:val="001E0C22"/>
    <w:rsid w:val="001E40BE"/>
    <w:rsid w:val="001E5093"/>
    <w:rsid w:val="001E58C6"/>
    <w:rsid w:val="001E5BB2"/>
    <w:rsid w:val="001F1734"/>
    <w:rsid w:val="001F2C7E"/>
    <w:rsid w:val="00204D79"/>
    <w:rsid w:val="0020550A"/>
    <w:rsid w:val="00210E26"/>
    <w:rsid w:val="00212947"/>
    <w:rsid w:val="00212C62"/>
    <w:rsid w:val="002136FE"/>
    <w:rsid w:val="002156CC"/>
    <w:rsid w:val="00216C18"/>
    <w:rsid w:val="00221A11"/>
    <w:rsid w:val="00226473"/>
    <w:rsid w:val="00226847"/>
    <w:rsid w:val="00241431"/>
    <w:rsid w:val="00247704"/>
    <w:rsid w:val="00257E96"/>
    <w:rsid w:val="002640CC"/>
    <w:rsid w:val="002701B9"/>
    <w:rsid w:val="00277036"/>
    <w:rsid w:val="00294C1C"/>
    <w:rsid w:val="002B37AF"/>
    <w:rsid w:val="002C0547"/>
    <w:rsid w:val="002C79A5"/>
    <w:rsid w:val="002C7FEF"/>
    <w:rsid w:val="002D3064"/>
    <w:rsid w:val="002D6764"/>
    <w:rsid w:val="002D731D"/>
    <w:rsid w:val="002E0689"/>
    <w:rsid w:val="002E4087"/>
    <w:rsid w:val="002E41EA"/>
    <w:rsid w:val="002E7EC0"/>
    <w:rsid w:val="002F092A"/>
    <w:rsid w:val="003015DA"/>
    <w:rsid w:val="00301EF9"/>
    <w:rsid w:val="003027FA"/>
    <w:rsid w:val="003036BF"/>
    <w:rsid w:val="0030559E"/>
    <w:rsid w:val="003138C7"/>
    <w:rsid w:val="00315FFE"/>
    <w:rsid w:val="0031702A"/>
    <w:rsid w:val="0033064E"/>
    <w:rsid w:val="00335C6F"/>
    <w:rsid w:val="0034387E"/>
    <w:rsid w:val="00346DC2"/>
    <w:rsid w:val="00356645"/>
    <w:rsid w:val="00356B50"/>
    <w:rsid w:val="003573AE"/>
    <w:rsid w:val="00374584"/>
    <w:rsid w:val="00383CA1"/>
    <w:rsid w:val="00396490"/>
    <w:rsid w:val="003A1AE3"/>
    <w:rsid w:val="003A22F2"/>
    <w:rsid w:val="003A33D8"/>
    <w:rsid w:val="003A4EF6"/>
    <w:rsid w:val="003B3376"/>
    <w:rsid w:val="003B7428"/>
    <w:rsid w:val="003B7EB1"/>
    <w:rsid w:val="003C214D"/>
    <w:rsid w:val="003C5948"/>
    <w:rsid w:val="003C6A88"/>
    <w:rsid w:val="003C7D86"/>
    <w:rsid w:val="003D105F"/>
    <w:rsid w:val="003D5660"/>
    <w:rsid w:val="003E21DA"/>
    <w:rsid w:val="003E7AE4"/>
    <w:rsid w:val="003F1784"/>
    <w:rsid w:val="003F4E55"/>
    <w:rsid w:val="003F7743"/>
    <w:rsid w:val="003F7FF2"/>
    <w:rsid w:val="00416F90"/>
    <w:rsid w:val="004210F8"/>
    <w:rsid w:val="004244ED"/>
    <w:rsid w:val="00425F2D"/>
    <w:rsid w:val="00426811"/>
    <w:rsid w:val="00433123"/>
    <w:rsid w:val="004335AA"/>
    <w:rsid w:val="00483E93"/>
    <w:rsid w:val="004841AE"/>
    <w:rsid w:val="00487BCB"/>
    <w:rsid w:val="00487D52"/>
    <w:rsid w:val="00490922"/>
    <w:rsid w:val="004A4BF7"/>
    <w:rsid w:val="004B0724"/>
    <w:rsid w:val="004B0EF3"/>
    <w:rsid w:val="004B2E7D"/>
    <w:rsid w:val="004B351D"/>
    <w:rsid w:val="004B5F70"/>
    <w:rsid w:val="004B74F5"/>
    <w:rsid w:val="004C07B1"/>
    <w:rsid w:val="004C439A"/>
    <w:rsid w:val="004C4BCA"/>
    <w:rsid w:val="004E2CA4"/>
    <w:rsid w:val="004E7AF9"/>
    <w:rsid w:val="004E7B65"/>
    <w:rsid w:val="004F0803"/>
    <w:rsid w:val="004F095E"/>
    <w:rsid w:val="004F2058"/>
    <w:rsid w:val="00502E2D"/>
    <w:rsid w:val="00503045"/>
    <w:rsid w:val="00504425"/>
    <w:rsid w:val="0050595B"/>
    <w:rsid w:val="0051320D"/>
    <w:rsid w:val="00513C43"/>
    <w:rsid w:val="0051610C"/>
    <w:rsid w:val="00516F36"/>
    <w:rsid w:val="00517E48"/>
    <w:rsid w:val="005312EC"/>
    <w:rsid w:val="005426FD"/>
    <w:rsid w:val="00550477"/>
    <w:rsid w:val="005504EF"/>
    <w:rsid w:val="0055094E"/>
    <w:rsid w:val="00552A83"/>
    <w:rsid w:val="00554824"/>
    <w:rsid w:val="00565EC3"/>
    <w:rsid w:val="005735FA"/>
    <w:rsid w:val="00575EBE"/>
    <w:rsid w:val="005769E0"/>
    <w:rsid w:val="00581618"/>
    <w:rsid w:val="00583F95"/>
    <w:rsid w:val="00584A6A"/>
    <w:rsid w:val="00585EE9"/>
    <w:rsid w:val="0058649E"/>
    <w:rsid w:val="0059376E"/>
    <w:rsid w:val="005A3306"/>
    <w:rsid w:val="005B1022"/>
    <w:rsid w:val="005B266E"/>
    <w:rsid w:val="005B2932"/>
    <w:rsid w:val="005B4747"/>
    <w:rsid w:val="005B733B"/>
    <w:rsid w:val="005B7AAE"/>
    <w:rsid w:val="005C00FD"/>
    <w:rsid w:val="005D2A98"/>
    <w:rsid w:val="005D5366"/>
    <w:rsid w:val="005D72D9"/>
    <w:rsid w:val="005D78F8"/>
    <w:rsid w:val="005D7D0A"/>
    <w:rsid w:val="00601435"/>
    <w:rsid w:val="00603E74"/>
    <w:rsid w:val="00624CC9"/>
    <w:rsid w:val="00625002"/>
    <w:rsid w:val="00625D3D"/>
    <w:rsid w:val="00636FF1"/>
    <w:rsid w:val="0065154E"/>
    <w:rsid w:val="0065288B"/>
    <w:rsid w:val="00655AC0"/>
    <w:rsid w:val="006624B2"/>
    <w:rsid w:val="00665363"/>
    <w:rsid w:val="00666C34"/>
    <w:rsid w:val="0067491B"/>
    <w:rsid w:val="0068460A"/>
    <w:rsid w:val="00685F25"/>
    <w:rsid w:val="00692293"/>
    <w:rsid w:val="006B1523"/>
    <w:rsid w:val="006B3D16"/>
    <w:rsid w:val="006C101D"/>
    <w:rsid w:val="006C2A84"/>
    <w:rsid w:val="006C6F4F"/>
    <w:rsid w:val="006D1557"/>
    <w:rsid w:val="006D198C"/>
    <w:rsid w:val="006D27E6"/>
    <w:rsid w:val="006D4751"/>
    <w:rsid w:val="006D5458"/>
    <w:rsid w:val="006D5D3A"/>
    <w:rsid w:val="006D7650"/>
    <w:rsid w:val="006F0D59"/>
    <w:rsid w:val="006F1C31"/>
    <w:rsid w:val="006F3920"/>
    <w:rsid w:val="007056AF"/>
    <w:rsid w:val="00706D1D"/>
    <w:rsid w:val="00712C92"/>
    <w:rsid w:val="00715501"/>
    <w:rsid w:val="0072735F"/>
    <w:rsid w:val="007347FD"/>
    <w:rsid w:val="007361A9"/>
    <w:rsid w:val="007368E6"/>
    <w:rsid w:val="007378C4"/>
    <w:rsid w:val="00744460"/>
    <w:rsid w:val="0074740E"/>
    <w:rsid w:val="00751892"/>
    <w:rsid w:val="00753635"/>
    <w:rsid w:val="00755639"/>
    <w:rsid w:val="00763DAC"/>
    <w:rsid w:val="00765726"/>
    <w:rsid w:val="0077333A"/>
    <w:rsid w:val="00775FB5"/>
    <w:rsid w:val="0078434B"/>
    <w:rsid w:val="00785111"/>
    <w:rsid w:val="00797C5D"/>
    <w:rsid w:val="00797F24"/>
    <w:rsid w:val="007A2F71"/>
    <w:rsid w:val="007A68BB"/>
    <w:rsid w:val="007B3567"/>
    <w:rsid w:val="007B5AED"/>
    <w:rsid w:val="007C0951"/>
    <w:rsid w:val="007C4C37"/>
    <w:rsid w:val="007C54C5"/>
    <w:rsid w:val="007C7E88"/>
    <w:rsid w:val="007E065B"/>
    <w:rsid w:val="007E695F"/>
    <w:rsid w:val="007E7119"/>
    <w:rsid w:val="007F4B94"/>
    <w:rsid w:val="007F6A4E"/>
    <w:rsid w:val="0081257F"/>
    <w:rsid w:val="00816A11"/>
    <w:rsid w:val="0082235A"/>
    <w:rsid w:val="0082317E"/>
    <w:rsid w:val="00824D43"/>
    <w:rsid w:val="00825DFC"/>
    <w:rsid w:val="00826057"/>
    <w:rsid w:val="00841F97"/>
    <w:rsid w:val="0085156E"/>
    <w:rsid w:val="0085398A"/>
    <w:rsid w:val="00862910"/>
    <w:rsid w:val="00862FFA"/>
    <w:rsid w:val="00863D13"/>
    <w:rsid w:val="00864549"/>
    <w:rsid w:val="00874FF9"/>
    <w:rsid w:val="00875837"/>
    <w:rsid w:val="00880578"/>
    <w:rsid w:val="00887316"/>
    <w:rsid w:val="008913F8"/>
    <w:rsid w:val="008927DB"/>
    <w:rsid w:val="00892C90"/>
    <w:rsid w:val="00894B2D"/>
    <w:rsid w:val="0089581E"/>
    <w:rsid w:val="008A01C2"/>
    <w:rsid w:val="008A43A7"/>
    <w:rsid w:val="008A4A08"/>
    <w:rsid w:val="008A717A"/>
    <w:rsid w:val="008B206F"/>
    <w:rsid w:val="008B2896"/>
    <w:rsid w:val="008C3949"/>
    <w:rsid w:val="008C7042"/>
    <w:rsid w:val="008D210F"/>
    <w:rsid w:val="008D667D"/>
    <w:rsid w:val="008E2C10"/>
    <w:rsid w:val="008E5748"/>
    <w:rsid w:val="009056BB"/>
    <w:rsid w:val="00932445"/>
    <w:rsid w:val="00934518"/>
    <w:rsid w:val="009348E1"/>
    <w:rsid w:val="00935126"/>
    <w:rsid w:val="0093556C"/>
    <w:rsid w:val="00941495"/>
    <w:rsid w:val="00945DA6"/>
    <w:rsid w:val="00947C1F"/>
    <w:rsid w:val="00951901"/>
    <w:rsid w:val="009573B0"/>
    <w:rsid w:val="0096099C"/>
    <w:rsid w:val="009622F8"/>
    <w:rsid w:val="00970C1C"/>
    <w:rsid w:val="00980DE8"/>
    <w:rsid w:val="00993C78"/>
    <w:rsid w:val="009A1BB2"/>
    <w:rsid w:val="009A1CB2"/>
    <w:rsid w:val="009A74D9"/>
    <w:rsid w:val="009B019B"/>
    <w:rsid w:val="009B2E64"/>
    <w:rsid w:val="009C011F"/>
    <w:rsid w:val="009C7124"/>
    <w:rsid w:val="009D5371"/>
    <w:rsid w:val="009F3F07"/>
    <w:rsid w:val="009F46C8"/>
    <w:rsid w:val="00A031D4"/>
    <w:rsid w:val="00A0735A"/>
    <w:rsid w:val="00A1013B"/>
    <w:rsid w:val="00A278BF"/>
    <w:rsid w:val="00A30736"/>
    <w:rsid w:val="00A33050"/>
    <w:rsid w:val="00A339EB"/>
    <w:rsid w:val="00A35B77"/>
    <w:rsid w:val="00A35DEB"/>
    <w:rsid w:val="00A36064"/>
    <w:rsid w:val="00A41D86"/>
    <w:rsid w:val="00A42078"/>
    <w:rsid w:val="00A4348A"/>
    <w:rsid w:val="00A518E7"/>
    <w:rsid w:val="00A52752"/>
    <w:rsid w:val="00A55172"/>
    <w:rsid w:val="00A575DB"/>
    <w:rsid w:val="00A611F6"/>
    <w:rsid w:val="00A721B7"/>
    <w:rsid w:val="00A801E5"/>
    <w:rsid w:val="00A805CC"/>
    <w:rsid w:val="00A81A61"/>
    <w:rsid w:val="00A86EA5"/>
    <w:rsid w:val="00A92676"/>
    <w:rsid w:val="00A931E4"/>
    <w:rsid w:val="00A93839"/>
    <w:rsid w:val="00AA3429"/>
    <w:rsid w:val="00AA5C75"/>
    <w:rsid w:val="00AA602C"/>
    <w:rsid w:val="00AA6994"/>
    <w:rsid w:val="00AB1877"/>
    <w:rsid w:val="00AB303B"/>
    <w:rsid w:val="00AB549E"/>
    <w:rsid w:val="00AB7A00"/>
    <w:rsid w:val="00AC261A"/>
    <w:rsid w:val="00AD0653"/>
    <w:rsid w:val="00AD09C5"/>
    <w:rsid w:val="00AD221E"/>
    <w:rsid w:val="00AD3E1A"/>
    <w:rsid w:val="00AD69F4"/>
    <w:rsid w:val="00AD6C3D"/>
    <w:rsid w:val="00AE1F8D"/>
    <w:rsid w:val="00AF76F3"/>
    <w:rsid w:val="00B007AF"/>
    <w:rsid w:val="00B11B0F"/>
    <w:rsid w:val="00B14D9D"/>
    <w:rsid w:val="00B1554A"/>
    <w:rsid w:val="00B165B6"/>
    <w:rsid w:val="00B16F26"/>
    <w:rsid w:val="00B366B8"/>
    <w:rsid w:val="00B40699"/>
    <w:rsid w:val="00B423BF"/>
    <w:rsid w:val="00B43BEA"/>
    <w:rsid w:val="00B5063C"/>
    <w:rsid w:val="00B56121"/>
    <w:rsid w:val="00B60100"/>
    <w:rsid w:val="00B60822"/>
    <w:rsid w:val="00B6175D"/>
    <w:rsid w:val="00B63735"/>
    <w:rsid w:val="00B649A9"/>
    <w:rsid w:val="00B65A7E"/>
    <w:rsid w:val="00B71A72"/>
    <w:rsid w:val="00B71FA3"/>
    <w:rsid w:val="00B733BA"/>
    <w:rsid w:val="00B76F6C"/>
    <w:rsid w:val="00B80C62"/>
    <w:rsid w:val="00B82C86"/>
    <w:rsid w:val="00B86290"/>
    <w:rsid w:val="00B8645F"/>
    <w:rsid w:val="00B90DD9"/>
    <w:rsid w:val="00B946E6"/>
    <w:rsid w:val="00B97982"/>
    <w:rsid w:val="00BA32C9"/>
    <w:rsid w:val="00BA4CF1"/>
    <w:rsid w:val="00BA4F3E"/>
    <w:rsid w:val="00BA608E"/>
    <w:rsid w:val="00BB0C45"/>
    <w:rsid w:val="00BB2359"/>
    <w:rsid w:val="00BB4D3A"/>
    <w:rsid w:val="00BC18A5"/>
    <w:rsid w:val="00BC5275"/>
    <w:rsid w:val="00BC7085"/>
    <w:rsid w:val="00BD327A"/>
    <w:rsid w:val="00BE51F4"/>
    <w:rsid w:val="00BF5194"/>
    <w:rsid w:val="00C073A0"/>
    <w:rsid w:val="00C14B02"/>
    <w:rsid w:val="00C216D2"/>
    <w:rsid w:val="00C223E5"/>
    <w:rsid w:val="00C23A25"/>
    <w:rsid w:val="00C272FE"/>
    <w:rsid w:val="00C30047"/>
    <w:rsid w:val="00C304C5"/>
    <w:rsid w:val="00C31832"/>
    <w:rsid w:val="00C353F3"/>
    <w:rsid w:val="00C403F6"/>
    <w:rsid w:val="00C43EBB"/>
    <w:rsid w:val="00C472E0"/>
    <w:rsid w:val="00C47B71"/>
    <w:rsid w:val="00C5344C"/>
    <w:rsid w:val="00C54197"/>
    <w:rsid w:val="00C602AC"/>
    <w:rsid w:val="00C61435"/>
    <w:rsid w:val="00C7246B"/>
    <w:rsid w:val="00C75E90"/>
    <w:rsid w:val="00C865CC"/>
    <w:rsid w:val="00C87DCE"/>
    <w:rsid w:val="00CB2694"/>
    <w:rsid w:val="00CE38F1"/>
    <w:rsid w:val="00CF1665"/>
    <w:rsid w:val="00D1177E"/>
    <w:rsid w:val="00D11F5A"/>
    <w:rsid w:val="00D2147F"/>
    <w:rsid w:val="00D329BB"/>
    <w:rsid w:val="00D33582"/>
    <w:rsid w:val="00D3373E"/>
    <w:rsid w:val="00D36A06"/>
    <w:rsid w:val="00D4187D"/>
    <w:rsid w:val="00D42957"/>
    <w:rsid w:val="00D434AD"/>
    <w:rsid w:val="00D45E9F"/>
    <w:rsid w:val="00D50969"/>
    <w:rsid w:val="00D512BA"/>
    <w:rsid w:val="00D5543C"/>
    <w:rsid w:val="00D562CD"/>
    <w:rsid w:val="00D6685C"/>
    <w:rsid w:val="00D71CE7"/>
    <w:rsid w:val="00D754F3"/>
    <w:rsid w:val="00D95346"/>
    <w:rsid w:val="00D95D13"/>
    <w:rsid w:val="00DB24AA"/>
    <w:rsid w:val="00DB32D8"/>
    <w:rsid w:val="00DB4CB7"/>
    <w:rsid w:val="00DC11A6"/>
    <w:rsid w:val="00DC2355"/>
    <w:rsid w:val="00DC75E8"/>
    <w:rsid w:val="00DD4CE3"/>
    <w:rsid w:val="00DD7912"/>
    <w:rsid w:val="00DF1F33"/>
    <w:rsid w:val="00DF7CCE"/>
    <w:rsid w:val="00E0498E"/>
    <w:rsid w:val="00E0540A"/>
    <w:rsid w:val="00E20DF8"/>
    <w:rsid w:val="00E33EAF"/>
    <w:rsid w:val="00E37F2C"/>
    <w:rsid w:val="00E4012B"/>
    <w:rsid w:val="00E51A55"/>
    <w:rsid w:val="00E52F84"/>
    <w:rsid w:val="00E5667F"/>
    <w:rsid w:val="00E62305"/>
    <w:rsid w:val="00E67341"/>
    <w:rsid w:val="00E9733C"/>
    <w:rsid w:val="00EA27EF"/>
    <w:rsid w:val="00EA32CE"/>
    <w:rsid w:val="00EA35B0"/>
    <w:rsid w:val="00EA4489"/>
    <w:rsid w:val="00EA451F"/>
    <w:rsid w:val="00EA6A6F"/>
    <w:rsid w:val="00EA6EE5"/>
    <w:rsid w:val="00EB0298"/>
    <w:rsid w:val="00EB413D"/>
    <w:rsid w:val="00EB6954"/>
    <w:rsid w:val="00ED607F"/>
    <w:rsid w:val="00EE4449"/>
    <w:rsid w:val="00EE5854"/>
    <w:rsid w:val="00EF727B"/>
    <w:rsid w:val="00F015A2"/>
    <w:rsid w:val="00F02BB8"/>
    <w:rsid w:val="00F04F3E"/>
    <w:rsid w:val="00F07672"/>
    <w:rsid w:val="00F12AC3"/>
    <w:rsid w:val="00F141B7"/>
    <w:rsid w:val="00F16457"/>
    <w:rsid w:val="00F35F07"/>
    <w:rsid w:val="00F37EBA"/>
    <w:rsid w:val="00F416D2"/>
    <w:rsid w:val="00F417CC"/>
    <w:rsid w:val="00F44794"/>
    <w:rsid w:val="00F46060"/>
    <w:rsid w:val="00F46210"/>
    <w:rsid w:val="00F4643C"/>
    <w:rsid w:val="00F532ED"/>
    <w:rsid w:val="00F7342F"/>
    <w:rsid w:val="00F779F9"/>
    <w:rsid w:val="00F86BE4"/>
    <w:rsid w:val="00F87749"/>
    <w:rsid w:val="00FA7B96"/>
    <w:rsid w:val="00FB39F0"/>
    <w:rsid w:val="00FC0490"/>
    <w:rsid w:val="00FC5277"/>
    <w:rsid w:val="00FC6363"/>
    <w:rsid w:val="00FC76B5"/>
    <w:rsid w:val="00FD1E48"/>
    <w:rsid w:val="00FD50E0"/>
    <w:rsid w:val="00FD5DF7"/>
    <w:rsid w:val="00FE11EA"/>
    <w:rsid w:val="00FF1E77"/>
    <w:rsid w:val="00FF3C55"/>
    <w:rsid w:val="00FF3EAF"/>
    <w:rsid w:val="00FF7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4197"/>
    <w:pPr>
      <w:spacing w:line="260" w:lineRule="atLeast"/>
    </w:pPr>
    <w:rPr>
      <w:rFonts w:eastAsiaTheme="minorHAnsi" w:cstheme="minorBidi"/>
      <w:sz w:val="22"/>
      <w:lang w:eastAsia="en-US"/>
    </w:rPr>
  </w:style>
  <w:style w:type="paragraph" w:styleId="Heading1">
    <w:name w:val="heading 1"/>
    <w:next w:val="Heading2"/>
    <w:autoRedefine/>
    <w:qFormat/>
    <w:rsid w:val="002E4087"/>
    <w:pPr>
      <w:keepNext/>
      <w:keepLines/>
      <w:ind w:left="1134" w:hanging="1134"/>
      <w:outlineLvl w:val="0"/>
    </w:pPr>
    <w:rPr>
      <w:b/>
      <w:bCs/>
      <w:kern w:val="28"/>
      <w:sz w:val="36"/>
      <w:szCs w:val="32"/>
    </w:rPr>
  </w:style>
  <w:style w:type="paragraph" w:styleId="Heading2">
    <w:name w:val="heading 2"/>
    <w:basedOn w:val="Heading1"/>
    <w:next w:val="Heading3"/>
    <w:autoRedefine/>
    <w:qFormat/>
    <w:rsid w:val="002E4087"/>
    <w:pPr>
      <w:spacing w:before="280"/>
      <w:outlineLvl w:val="1"/>
    </w:pPr>
    <w:rPr>
      <w:bCs w:val="0"/>
      <w:iCs/>
      <w:sz w:val="32"/>
      <w:szCs w:val="28"/>
    </w:rPr>
  </w:style>
  <w:style w:type="paragraph" w:styleId="Heading3">
    <w:name w:val="heading 3"/>
    <w:basedOn w:val="Heading1"/>
    <w:next w:val="Heading4"/>
    <w:autoRedefine/>
    <w:qFormat/>
    <w:rsid w:val="002E4087"/>
    <w:pPr>
      <w:spacing w:before="240"/>
      <w:outlineLvl w:val="2"/>
    </w:pPr>
    <w:rPr>
      <w:bCs w:val="0"/>
      <w:sz w:val="28"/>
      <w:szCs w:val="26"/>
    </w:rPr>
  </w:style>
  <w:style w:type="paragraph" w:styleId="Heading4">
    <w:name w:val="heading 4"/>
    <w:basedOn w:val="Heading1"/>
    <w:next w:val="Heading5"/>
    <w:autoRedefine/>
    <w:qFormat/>
    <w:rsid w:val="002E4087"/>
    <w:pPr>
      <w:spacing w:before="220"/>
      <w:outlineLvl w:val="3"/>
    </w:pPr>
    <w:rPr>
      <w:bCs w:val="0"/>
      <w:sz w:val="26"/>
      <w:szCs w:val="28"/>
    </w:rPr>
  </w:style>
  <w:style w:type="paragraph" w:styleId="Heading5">
    <w:name w:val="heading 5"/>
    <w:basedOn w:val="Heading1"/>
    <w:next w:val="subsection"/>
    <w:autoRedefine/>
    <w:qFormat/>
    <w:rsid w:val="002E4087"/>
    <w:pPr>
      <w:spacing w:before="280"/>
      <w:outlineLvl w:val="4"/>
    </w:pPr>
    <w:rPr>
      <w:bCs w:val="0"/>
      <w:iCs/>
      <w:sz w:val="24"/>
      <w:szCs w:val="26"/>
    </w:rPr>
  </w:style>
  <w:style w:type="paragraph" w:styleId="Heading6">
    <w:name w:val="heading 6"/>
    <w:basedOn w:val="Heading1"/>
    <w:next w:val="Heading7"/>
    <w:autoRedefine/>
    <w:qFormat/>
    <w:rsid w:val="002E4087"/>
    <w:pPr>
      <w:outlineLvl w:val="5"/>
    </w:pPr>
    <w:rPr>
      <w:rFonts w:ascii="Arial" w:hAnsi="Arial" w:cs="Arial"/>
      <w:bCs w:val="0"/>
      <w:sz w:val="32"/>
      <w:szCs w:val="22"/>
    </w:rPr>
  </w:style>
  <w:style w:type="paragraph" w:styleId="Heading7">
    <w:name w:val="heading 7"/>
    <w:basedOn w:val="Heading6"/>
    <w:next w:val="Normal"/>
    <w:autoRedefine/>
    <w:qFormat/>
    <w:rsid w:val="002E4087"/>
    <w:pPr>
      <w:spacing w:before="280"/>
      <w:outlineLvl w:val="6"/>
    </w:pPr>
    <w:rPr>
      <w:sz w:val="28"/>
    </w:rPr>
  </w:style>
  <w:style w:type="paragraph" w:styleId="Heading8">
    <w:name w:val="heading 8"/>
    <w:basedOn w:val="Heading6"/>
    <w:next w:val="Normal"/>
    <w:autoRedefine/>
    <w:qFormat/>
    <w:rsid w:val="002E4087"/>
    <w:pPr>
      <w:spacing w:before="240"/>
      <w:outlineLvl w:val="7"/>
    </w:pPr>
    <w:rPr>
      <w:iCs/>
      <w:sz w:val="26"/>
    </w:rPr>
  </w:style>
  <w:style w:type="paragraph" w:styleId="Heading9">
    <w:name w:val="heading 9"/>
    <w:basedOn w:val="Heading1"/>
    <w:next w:val="Normal"/>
    <w:autoRedefine/>
    <w:qFormat/>
    <w:rsid w:val="002E4087"/>
    <w:pPr>
      <w:keepNext w:val="0"/>
      <w:spacing w:before="280"/>
      <w:outlineLvl w:val="8"/>
    </w:pPr>
    <w:rPr>
      <w:i/>
      <w:sz w:val="28"/>
      <w:szCs w:val="22"/>
    </w:rPr>
  </w:style>
  <w:style w:type="character" w:default="1" w:styleId="DefaultParagraphFont">
    <w:name w:val="Default Paragraph Font"/>
    <w:uiPriority w:val="1"/>
    <w:unhideWhenUsed/>
    <w:rsid w:val="00C541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4197"/>
  </w:style>
  <w:style w:type="paragraph" w:customStyle="1" w:styleId="notepara">
    <w:name w:val="note(para)"/>
    <w:aliases w:val="na"/>
    <w:basedOn w:val="OPCParaBase"/>
    <w:rsid w:val="00C54197"/>
    <w:pPr>
      <w:spacing w:before="40" w:line="198" w:lineRule="exact"/>
      <w:ind w:left="2354" w:hanging="369"/>
    </w:pPr>
    <w:rPr>
      <w:sz w:val="18"/>
    </w:rPr>
  </w:style>
  <w:style w:type="paragraph" w:customStyle="1" w:styleId="BoxText">
    <w:name w:val="BoxText"/>
    <w:aliases w:val="bt"/>
    <w:basedOn w:val="OPCParaBase"/>
    <w:qFormat/>
    <w:rsid w:val="00C5419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54197"/>
    <w:rPr>
      <w:b/>
    </w:rPr>
  </w:style>
  <w:style w:type="paragraph" w:customStyle="1" w:styleId="BoxHeadItalic">
    <w:name w:val="BoxHeadItalic"/>
    <w:aliases w:val="bhi"/>
    <w:basedOn w:val="BoxText"/>
    <w:next w:val="BoxStep"/>
    <w:qFormat/>
    <w:rsid w:val="00C54197"/>
    <w:rPr>
      <w:i/>
    </w:rPr>
  </w:style>
  <w:style w:type="paragraph" w:customStyle="1" w:styleId="BoxList">
    <w:name w:val="BoxList"/>
    <w:aliases w:val="bl"/>
    <w:basedOn w:val="BoxText"/>
    <w:qFormat/>
    <w:rsid w:val="00C54197"/>
    <w:pPr>
      <w:ind w:left="1559" w:hanging="425"/>
    </w:pPr>
  </w:style>
  <w:style w:type="paragraph" w:customStyle="1" w:styleId="BoxNote">
    <w:name w:val="BoxNote"/>
    <w:aliases w:val="bn"/>
    <w:basedOn w:val="BoxText"/>
    <w:qFormat/>
    <w:rsid w:val="00C54197"/>
    <w:pPr>
      <w:tabs>
        <w:tab w:val="left" w:pos="1985"/>
      </w:tabs>
      <w:spacing w:before="122" w:line="198" w:lineRule="exact"/>
      <w:ind w:left="2948" w:hanging="1814"/>
    </w:pPr>
    <w:rPr>
      <w:sz w:val="18"/>
    </w:rPr>
  </w:style>
  <w:style w:type="paragraph" w:customStyle="1" w:styleId="BoxPara">
    <w:name w:val="BoxPara"/>
    <w:aliases w:val="bp"/>
    <w:basedOn w:val="BoxText"/>
    <w:qFormat/>
    <w:rsid w:val="00C54197"/>
    <w:pPr>
      <w:tabs>
        <w:tab w:val="right" w:pos="2268"/>
      </w:tabs>
      <w:ind w:left="2552" w:hanging="1418"/>
    </w:pPr>
  </w:style>
  <w:style w:type="paragraph" w:customStyle="1" w:styleId="BoxStep">
    <w:name w:val="BoxStep"/>
    <w:aliases w:val="bs"/>
    <w:basedOn w:val="BoxText"/>
    <w:qFormat/>
    <w:rsid w:val="00C54197"/>
    <w:pPr>
      <w:ind w:left="1985" w:hanging="851"/>
    </w:pPr>
  </w:style>
  <w:style w:type="character" w:customStyle="1" w:styleId="CharAmPartNo">
    <w:name w:val="CharAmPartNo"/>
    <w:basedOn w:val="OPCCharBase"/>
    <w:uiPriority w:val="1"/>
    <w:qFormat/>
    <w:rsid w:val="00C54197"/>
  </w:style>
  <w:style w:type="character" w:customStyle="1" w:styleId="CharAmPartText">
    <w:name w:val="CharAmPartText"/>
    <w:basedOn w:val="OPCCharBase"/>
    <w:uiPriority w:val="1"/>
    <w:qFormat/>
    <w:rsid w:val="00C54197"/>
  </w:style>
  <w:style w:type="character" w:customStyle="1" w:styleId="CharAmSchNo">
    <w:name w:val="CharAmSchNo"/>
    <w:basedOn w:val="OPCCharBase"/>
    <w:uiPriority w:val="1"/>
    <w:qFormat/>
    <w:rsid w:val="00C54197"/>
  </w:style>
  <w:style w:type="character" w:customStyle="1" w:styleId="CharAmSchText">
    <w:name w:val="CharAmSchText"/>
    <w:basedOn w:val="OPCCharBase"/>
    <w:uiPriority w:val="1"/>
    <w:qFormat/>
    <w:rsid w:val="00C54197"/>
  </w:style>
  <w:style w:type="character" w:customStyle="1" w:styleId="CharChapNo">
    <w:name w:val="CharChapNo"/>
    <w:basedOn w:val="OPCCharBase"/>
    <w:qFormat/>
    <w:rsid w:val="00C54197"/>
  </w:style>
  <w:style w:type="character" w:customStyle="1" w:styleId="CharChapText">
    <w:name w:val="CharChapText"/>
    <w:basedOn w:val="OPCCharBase"/>
    <w:qFormat/>
    <w:rsid w:val="00C54197"/>
  </w:style>
  <w:style w:type="character" w:customStyle="1" w:styleId="CharDivNo">
    <w:name w:val="CharDivNo"/>
    <w:basedOn w:val="OPCCharBase"/>
    <w:qFormat/>
    <w:rsid w:val="00C54197"/>
  </w:style>
  <w:style w:type="character" w:customStyle="1" w:styleId="CharDivText">
    <w:name w:val="CharDivText"/>
    <w:basedOn w:val="OPCCharBase"/>
    <w:qFormat/>
    <w:rsid w:val="00C54197"/>
  </w:style>
  <w:style w:type="character" w:customStyle="1" w:styleId="CharPartNo">
    <w:name w:val="CharPartNo"/>
    <w:basedOn w:val="OPCCharBase"/>
    <w:qFormat/>
    <w:rsid w:val="00C54197"/>
  </w:style>
  <w:style w:type="character" w:customStyle="1" w:styleId="CharPartText">
    <w:name w:val="CharPartText"/>
    <w:basedOn w:val="OPCCharBase"/>
    <w:qFormat/>
    <w:rsid w:val="00C54197"/>
  </w:style>
  <w:style w:type="character" w:customStyle="1" w:styleId="CharSectno">
    <w:name w:val="CharSectno"/>
    <w:basedOn w:val="OPCCharBase"/>
    <w:qFormat/>
    <w:rsid w:val="00C54197"/>
  </w:style>
  <w:style w:type="character" w:customStyle="1" w:styleId="CharSubdNo">
    <w:name w:val="CharSubdNo"/>
    <w:basedOn w:val="OPCCharBase"/>
    <w:uiPriority w:val="1"/>
    <w:qFormat/>
    <w:rsid w:val="00C54197"/>
  </w:style>
  <w:style w:type="character" w:customStyle="1" w:styleId="CharSubdText">
    <w:name w:val="CharSubdText"/>
    <w:basedOn w:val="OPCCharBase"/>
    <w:uiPriority w:val="1"/>
    <w:qFormat/>
    <w:rsid w:val="00C54197"/>
  </w:style>
  <w:style w:type="paragraph" w:styleId="BodyTextIndent">
    <w:name w:val="Body Text Indent"/>
    <w:rsid w:val="002E4087"/>
    <w:pPr>
      <w:spacing w:after="120"/>
      <w:ind w:left="283"/>
    </w:pPr>
    <w:rPr>
      <w:sz w:val="22"/>
      <w:szCs w:val="24"/>
    </w:rPr>
  </w:style>
  <w:style w:type="paragraph" w:customStyle="1" w:styleId="Formula">
    <w:name w:val="Formula"/>
    <w:basedOn w:val="OPCParaBase"/>
    <w:rsid w:val="00C54197"/>
    <w:pPr>
      <w:spacing w:line="240" w:lineRule="auto"/>
      <w:ind w:left="1134"/>
    </w:pPr>
    <w:rPr>
      <w:sz w:val="20"/>
    </w:rPr>
  </w:style>
  <w:style w:type="paragraph" w:styleId="Footer">
    <w:name w:val="footer"/>
    <w:link w:val="FooterChar"/>
    <w:rsid w:val="00C54197"/>
    <w:pPr>
      <w:tabs>
        <w:tab w:val="center" w:pos="4153"/>
        <w:tab w:val="right" w:pos="8306"/>
      </w:tabs>
    </w:pPr>
    <w:rPr>
      <w:sz w:val="22"/>
      <w:szCs w:val="24"/>
    </w:rPr>
  </w:style>
  <w:style w:type="paragraph" w:styleId="Header">
    <w:name w:val="header"/>
    <w:basedOn w:val="OPCParaBase"/>
    <w:link w:val="HeaderChar"/>
    <w:unhideWhenUsed/>
    <w:rsid w:val="00C54197"/>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C54197"/>
    <w:pPr>
      <w:tabs>
        <w:tab w:val="right" w:pos="1531"/>
      </w:tabs>
      <w:spacing w:before="40" w:line="240" w:lineRule="auto"/>
      <w:ind w:left="1644" w:hanging="1644"/>
    </w:pPr>
  </w:style>
  <w:style w:type="paragraph" w:customStyle="1" w:styleId="paragraphsub-sub">
    <w:name w:val="paragraph(sub-sub)"/>
    <w:aliases w:val="aaa"/>
    <w:basedOn w:val="OPCParaBase"/>
    <w:rsid w:val="00C54197"/>
    <w:pPr>
      <w:tabs>
        <w:tab w:val="right" w:pos="2722"/>
      </w:tabs>
      <w:spacing w:before="40" w:line="240" w:lineRule="auto"/>
      <w:ind w:left="2835" w:hanging="2835"/>
    </w:pPr>
  </w:style>
  <w:style w:type="paragraph" w:customStyle="1" w:styleId="paragraphsub">
    <w:name w:val="paragraph(sub)"/>
    <w:aliases w:val="aa"/>
    <w:basedOn w:val="OPCParaBase"/>
    <w:rsid w:val="00C54197"/>
    <w:pPr>
      <w:tabs>
        <w:tab w:val="right" w:pos="1985"/>
      </w:tabs>
      <w:spacing w:before="40" w:line="240" w:lineRule="auto"/>
      <w:ind w:left="2098" w:hanging="2098"/>
    </w:pPr>
  </w:style>
  <w:style w:type="character" w:styleId="LineNumber">
    <w:name w:val="line number"/>
    <w:basedOn w:val="OPCCharBase"/>
    <w:uiPriority w:val="99"/>
    <w:unhideWhenUsed/>
    <w:rsid w:val="00C54197"/>
    <w:rPr>
      <w:sz w:val="16"/>
    </w:rPr>
  </w:style>
  <w:style w:type="paragraph" w:customStyle="1" w:styleId="ItemHead">
    <w:name w:val="ItemHead"/>
    <w:aliases w:val="ih"/>
    <w:basedOn w:val="OPCParaBase"/>
    <w:next w:val="Item"/>
    <w:rsid w:val="00C54197"/>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C54197"/>
    <w:pPr>
      <w:tabs>
        <w:tab w:val="right" w:pos="1021"/>
      </w:tabs>
      <w:spacing w:before="180" w:line="240" w:lineRule="auto"/>
      <w:ind w:left="1134" w:hanging="1134"/>
    </w:pPr>
  </w:style>
  <w:style w:type="paragraph" w:customStyle="1" w:styleId="Definition">
    <w:name w:val="Definition"/>
    <w:aliases w:val="dd"/>
    <w:basedOn w:val="OPCParaBase"/>
    <w:rsid w:val="00C54197"/>
    <w:pPr>
      <w:spacing w:before="180" w:line="240" w:lineRule="auto"/>
      <w:ind w:left="1134"/>
    </w:pPr>
  </w:style>
  <w:style w:type="paragraph" w:customStyle="1" w:styleId="Item">
    <w:name w:val="Item"/>
    <w:aliases w:val="i"/>
    <w:basedOn w:val="OPCParaBase"/>
    <w:next w:val="ItemHead"/>
    <w:rsid w:val="00C54197"/>
    <w:pPr>
      <w:keepLines/>
      <w:spacing w:before="80" w:line="240" w:lineRule="auto"/>
      <w:ind w:left="709"/>
    </w:pPr>
  </w:style>
  <w:style w:type="paragraph" w:styleId="ListBullet">
    <w:name w:val="List Bullet"/>
    <w:rsid w:val="002E4087"/>
    <w:pPr>
      <w:numPr>
        <w:numId w:val="1"/>
      </w:numPr>
      <w:tabs>
        <w:tab w:val="clear" w:pos="360"/>
        <w:tab w:val="num" w:pos="2989"/>
      </w:tabs>
      <w:ind w:left="1225" w:firstLine="1043"/>
    </w:pPr>
    <w:rPr>
      <w:sz w:val="22"/>
      <w:szCs w:val="24"/>
    </w:rPr>
  </w:style>
  <w:style w:type="paragraph" w:customStyle="1" w:styleId="LongT">
    <w:name w:val="LongT"/>
    <w:basedOn w:val="OPCParaBase"/>
    <w:rsid w:val="00C54197"/>
    <w:pPr>
      <w:spacing w:line="240" w:lineRule="auto"/>
    </w:pPr>
    <w:rPr>
      <w:b/>
      <w:sz w:val="32"/>
    </w:rPr>
  </w:style>
  <w:style w:type="paragraph" w:customStyle="1" w:styleId="notedraft">
    <w:name w:val="note(draft)"/>
    <w:aliases w:val="nd"/>
    <w:basedOn w:val="OPCParaBase"/>
    <w:rsid w:val="00C54197"/>
    <w:pPr>
      <w:spacing w:before="240" w:line="240" w:lineRule="auto"/>
      <w:ind w:left="284" w:hanging="284"/>
    </w:pPr>
    <w:rPr>
      <w:i/>
      <w:sz w:val="24"/>
    </w:rPr>
  </w:style>
  <w:style w:type="paragraph" w:customStyle="1" w:styleId="notetext">
    <w:name w:val="note(text)"/>
    <w:aliases w:val="n"/>
    <w:basedOn w:val="OPCParaBase"/>
    <w:rsid w:val="00C54197"/>
    <w:pPr>
      <w:spacing w:before="122" w:line="240" w:lineRule="auto"/>
      <w:ind w:left="1985" w:hanging="851"/>
    </w:pPr>
    <w:rPr>
      <w:sz w:val="18"/>
    </w:rPr>
  </w:style>
  <w:style w:type="paragraph" w:customStyle="1" w:styleId="notemargin">
    <w:name w:val="note(margin)"/>
    <w:aliases w:val="nm"/>
    <w:basedOn w:val="OPCParaBase"/>
    <w:rsid w:val="00C54197"/>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C54197"/>
    <w:pPr>
      <w:spacing w:line="240" w:lineRule="auto"/>
      <w:jc w:val="right"/>
    </w:pPr>
    <w:rPr>
      <w:rFonts w:ascii="Arial" w:hAnsi="Arial"/>
      <w:b/>
      <w:i/>
    </w:rPr>
  </w:style>
  <w:style w:type="paragraph" w:customStyle="1" w:styleId="Page1">
    <w:name w:val="Page1"/>
    <w:basedOn w:val="OPCParaBase"/>
    <w:rsid w:val="00C54197"/>
    <w:pPr>
      <w:spacing w:before="5600" w:line="240" w:lineRule="auto"/>
    </w:pPr>
    <w:rPr>
      <w:b/>
      <w:sz w:val="32"/>
    </w:rPr>
  </w:style>
  <w:style w:type="paragraph" w:customStyle="1" w:styleId="PageBreak">
    <w:name w:val="PageBreak"/>
    <w:aliases w:val="pb"/>
    <w:basedOn w:val="OPCParaBase"/>
    <w:rsid w:val="00C54197"/>
    <w:pPr>
      <w:spacing w:line="240" w:lineRule="auto"/>
    </w:pPr>
    <w:rPr>
      <w:sz w:val="20"/>
    </w:rPr>
  </w:style>
  <w:style w:type="paragraph" w:customStyle="1" w:styleId="ParlAmend">
    <w:name w:val="ParlAmend"/>
    <w:aliases w:val="pp"/>
    <w:basedOn w:val="OPCParaBase"/>
    <w:rsid w:val="00C54197"/>
    <w:pPr>
      <w:spacing w:before="240" w:line="240" w:lineRule="atLeast"/>
      <w:ind w:hanging="567"/>
    </w:pPr>
    <w:rPr>
      <w:sz w:val="24"/>
    </w:rPr>
  </w:style>
  <w:style w:type="paragraph" w:customStyle="1" w:styleId="Penalty">
    <w:name w:val="Penalty"/>
    <w:basedOn w:val="OPCParaBase"/>
    <w:rsid w:val="00C54197"/>
    <w:pPr>
      <w:tabs>
        <w:tab w:val="left" w:pos="2977"/>
      </w:tabs>
      <w:spacing w:before="180" w:line="240" w:lineRule="auto"/>
      <w:ind w:left="1985" w:hanging="851"/>
    </w:pPr>
  </w:style>
  <w:style w:type="paragraph" w:customStyle="1" w:styleId="Preamble">
    <w:name w:val="Preamble"/>
    <w:basedOn w:val="OPCParaBase"/>
    <w:next w:val="Normal"/>
    <w:rsid w:val="00C54197"/>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C54197"/>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C54197"/>
    <w:pPr>
      <w:spacing w:line="240" w:lineRule="auto"/>
    </w:pPr>
    <w:rPr>
      <w:b/>
      <w:sz w:val="40"/>
    </w:rPr>
  </w:style>
  <w:style w:type="paragraph" w:customStyle="1" w:styleId="Subitem">
    <w:name w:val="Subitem"/>
    <w:aliases w:val="iss"/>
    <w:basedOn w:val="OPCParaBase"/>
    <w:rsid w:val="00C54197"/>
    <w:pPr>
      <w:spacing w:before="180" w:line="240" w:lineRule="auto"/>
      <w:ind w:left="709" w:hanging="709"/>
    </w:pPr>
  </w:style>
  <w:style w:type="paragraph" w:customStyle="1" w:styleId="SubitemHead">
    <w:name w:val="SubitemHead"/>
    <w:aliases w:val="issh"/>
    <w:basedOn w:val="OPCParaBase"/>
    <w:rsid w:val="00C5419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54197"/>
    <w:pPr>
      <w:spacing w:before="40" w:line="240" w:lineRule="auto"/>
      <w:ind w:left="1134"/>
    </w:pPr>
  </w:style>
  <w:style w:type="paragraph" w:customStyle="1" w:styleId="SubsectionHead">
    <w:name w:val="SubsectionHead"/>
    <w:aliases w:val="ssh"/>
    <w:basedOn w:val="OPCParaBase"/>
    <w:next w:val="subsection"/>
    <w:rsid w:val="00C54197"/>
    <w:pPr>
      <w:keepNext/>
      <w:keepLines/>
      <w:spacing w:before="240" w:line="240" w:lineRule="auto"/>
      <w:ind w:left="1134"/>
    </w:pPr>
    <w:rPr>
      <w:i/>
    </w:rPr>
  </w:style>
  <w:style w:type="paragraph" w:customStyle="1" w:styleId="Tablei">
    <w:name w:val="Table(i)"/>
    <w:aliases w:val="taa"/>
    <w:basedOn w:val="OPCParaBase"/>
    <w:link w:val="TableiChar"/>
    <w:rsid w:val="00C54197"/>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link w:val="TableaChar"/>
    <w:rsid w:val="00C54197"/>
    <w:pPr>
      <w:spacing w:before="60" w:line="240" w:lineRule="auto"/>
      <w:ind w:left="284" w:hanging="284"/>
    </w:pPr>
    <w:rPr>
      <w:sz w:val="20"/>
    </w:rPr>
  </w:style>
  <w:style w:type="paragraph" w:customStyle="1" w:styleId="TLPBoxTextnote">
    <w:name w:val="TLPBoxText(note"/>
    <w:aliases w:val="right)"/>
    <w:basedOn w:val="OPCParaBase"/>
    <w:rsid w:val="00C5419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54197"/>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54197"/>
    <w:pPr>
      <w:spacing w:before="122" w:line="198" w:lineRule="exact"/>
      <w:ind w:left="1985" w:hanging="851"/>
      <w:jc w:val="right"/>
    </w:pPr>
    <w:rPr>
      <w:sz w:val="18"/>
    </w:rPr>
  </w:style>
  <w:style w:type="paragraph" w:customStyle="1" w:styleId="TLPTableBullet">
    <w:name w:val="TLPTableBullet"/>
    <w:aliases w:val="ttb"/>
    <w:basedOn w:val="OPCParaBase"/>
    <w:rsid w:val="00C54197"/>
    <w:pPr>
      <w:spacing w:line="240" w:lineRule="exact"/>
      <w:ind w:left="284" w:hanging="284"/>
    </w:pPr>
    <w:rPr>
      <w:sz w:val="20"/>
    </w:rPr>
  </w:style>
  <w:style w:type="paragraph" w:styleId="TOC1">
    <w:name w:val="toc 1"/>
    <w:basedOn w:val="OPCParaBase"/>
    <w:next w:val="Normal"/>
    <w:uiPriority w:val="39"/>
    <w:unhideWhenUsed/>
    <w:rsid w:val="00C5419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5419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5419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5419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54197"/>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C5419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5419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54197"/>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C54197"/>
    <w:pPr>
      <w:keepLines/>
      <w:spacing w:before="80" w:line="240" w:lineRule="auto"/>
      <w:ind w:left="1588" w:hanging="794"/>
    </w:pPr>
    <w:rPr>
      <w:kern w:val="28"/>
    </w:rPr>
  </w:style>
  <w:style w:type="paragraph" w:customStyle="1" w:styleId="TofSectsSection">
    <w:name w:val="TofSects(Section)"/>
    <w:basedOn w:val="OPCParaBase"/>
    <w:rsid w:val="00C54197"/>
    <w:pPr>
      <w:keepLines/>
      <w:spacing w:before="40" w:line="240" w:lineRule="auto"/>
      <w:ind w:left="1588" w:hanging="794"/>
    </w:pPr>
    <w:rPr>
      <w:kern w:val="28"/>
      <w:sz w:val="18"/>
    </w:rPr>
  </w:style>
  <w:style w:type="paragraph" w:customStyle="1" w:styleId="TofSectsHeading">
    <w:name w:val="TofSects(Heading)"/>
    <w:basedOn w:val="OPCParaBase"/>
    <w:rsid w:val="00C54197"/>
    <w:pPr>
      <w:spacing w:before="240" w:after="120" w:line="240" w:lineRule="auto"/>
    </w:pPr>
    <w:rPr>
      <w:b/>
      <w:sz w:val="24"/>
    </w:rPr>
  </w:style>
  <w:style w:type="paragraph" w:customStyle="1" w:styleId="TofSectsGroupHeading">
    <w:name w:val="TofSects(GroupHeading)"/>
    <w:basedOn w:val="OPCParaBase"/>
    <w:next w:val="TofSectsSection"/>
    <w:rsid w:val="00C54197"/>
    <w:pPr>
      <w:keepLines/>
      <w:spacing w:before="240" w:after="120" w:line="240" w:lineRule="auto"/>
      <w:ind w:left="794"/>
    </w:pPr>
    <w:rPr>
      <w:b/>
      <w:kern w:val="28"/>
      <w:sz w:val="20"/>
    </w:rPr>
  </w:style>
  <w:style w:type="paragraph" w:customStyle="1" w:styleId="Actno">
    <w:name w:val="Actno"/>
    <w:basedOn w:val="ShortT"/>
    <w:next w:val="Normal"/>
    <w:qFormat/>
    <w:rsid w:val="00C54197"/>
  </w:style>
  <w:style w:type="numbering" w:styleId="111111">
    <w:name w:val="Outline List 2"/>
    <w:basedOn w:val="NoList"/>
    <w:rsid w:val="002E4087"/>
    <w:pPr>
      <w:numPr>
        <w:numId w:val="11"/>
      </w:numPr>
    </w:pPr>
  </w:style>
  <w:style w:type="numbering" w:styleId="1ai">
    <w:name w:val="Outline List 1"/>
    <w:basedOn w:val="NoList"/>
    <w:rsid w:val="002E4087"/>
    <w:pPr>
      <w:numPr>
        <w:numId w:val="12"/>
      </w:numPr>
    </w:pPr>
  </w:style>
  <w:style w:type="numbering" w:styleId="ArticleSection">
    <w:name w:val="Outline List 3"/>
    <w:basedOn w:val="NoList"/>
    <w:rsid w:val="002E4087"/>
    <w:pPr>
      <w:numPr>
        <w:numId w:val="13"/>
      </w:numPr>
    </w:pPr>
  </w:style>
  <w:style w:type="paragraph" w:styleId="BlockText">
    <w:name w:val="Block Text"/>
    <w:rsid w:val="002E4087"/>
    <w:pPr>
      <w:spacing w:after="120"/>
      <w:ind w:left="1440" w:right="1440"/>
    </w:pPr>
    <w:rPr>
      <w:sz w:val="22"/>
      <w:szCs w:val="24"/>
    </w:rPr>
  </w:style>
  <w:style w:type="paragraph" w:styleId="BodyText">
    <w:name w:val="Body Text"/>
    <w:rsid w:val="002E4087"/>
    <w:pPr>
      <w:spacing w:after="120"/>
    </w:pPr>
    <w:rPr>
      <w:sz w:val="22"/>
      <w:szCs w:val="24"/>
    </w:rPr>
  </w:style>
  <w:style w:type="paragraph" w:styleId="BodyText2">
    <w:name w:val="Body Text 2"/>
    <w:rsid w:val="002E4087"/>
    <w:pPr>
      <w:spacing w:after="120" w:line="480" w:lineRule="auto"/>
    </w:pPr>
    <w:rPr>
      <w:sz w:val="22"/>
      <w:szCs w:val="24"/>
    </w:rPr>
  </w:style>
  <w:style w:type="paragraph" w:styleId="BodyText3">
    <w:name w:val="Body Text 3"/>
    <w:rsid w:val="002E4087"/>
    <w:pPr>
      <w:spacing w:after="120"/>
    </w:pPr>
    <w:rPr>
      <w:sz w:val="16"/>
      <w:szCs w:val="16"/>
    </w:rPr>
  </w:style>
  <w:style w:type="paragraph" w:styleId="BodyTextFirstIndent">
    <w:name w:val="Body Text First Indent"/>
    <w:basedOn w:val="BodyText"/>
    <w:rsid w:val="002E4087"/>
    <w:pPr>
      <w:ind w:firstLine="210"/>
    </w:pPr>
  </w:style>
  <w:style w:type="paragraph" w:styleId="BodyTextFirstIndent2">
    <w:name w:val="Body Text First Indent 2"/>
    <w:basedOn w:val="BodyTextIndent"/>
    <w:rsid w:val="002E4087"/>
    <w:pPr>
      <w:ind w:firstLine="210"/>
    </w:pPr>
  </w:style>
  <w:style w:type="paragraph" w:styleId="BodyTextIndent2">
    <w:name w:val="Body Text Indent 2"/>
    <w:rsid w:val="002E4087"/>
    <w:pPr>
      <w:spacing w:after="120" w:line="480" w:lineRule="auto"/>
      <w:ind w:left="283"/>
    </w:pPr>
    <w:rPr>
      <w:sz w:val="22"/>
      <w:szCs w:val="24"/>
    </w:rPr>
  </w:style>
  <w:style w:type="paragraph" w:styleId="BodyTextIndent3">
    <w:name w:val="Body Text Indent 3"/>
    <w:rsid w:val="002E4087"/>
    <w:pPr>
      <w:spacing w:after="120"/>
      <w:ind w:left="283"/>
    </w:pPr>
    <w:rPr>
      <w:sz w:val="16"/>
      <w:szCs w:val="16"/>
    </w:rPr>
  </w:style>
  <w:style w:type="paragraph" w:styleId="Closing">
    <w:name w:val="Closing"/>
    <w:rsid w:val="002E4087"/>
    <w:pPr>
      <w:ind w:left="4252"/>
    </w:pPr>
    <w:rPr>
      <w:sz w:val="22"/>
      <w:szCs w:val="24"/>
    </w:rPr>
  </w:style>
  <w:style w:type="paragraph" w:styleId="Date">
    <w:name w:val="Date"/>
    <w:next w:val="Normal"/>
    <w:rsid w:val="002E4087"/>
    <w:rPr>
      <w:sz w:val="22"/>
      <w:szCs w:val="24"/>
    </w:rPr>
  </w:style>
  <w:style w:type="paragraph" w:styleId="E-mailSignature">
    <w:name w:val="E-mail Signature"/>
    <w:rsid w:val="002E4087"/>
    <w:rPr>
      <w:sz w:val="22"/>
      <w:szCs w:val="24"/>
    </w:rPr>
  </w:style>
  <w:style w:type="character" w:styleId="Emphasis">
    <w:name w:val="Emphasis"/>
    <w:basedOn w:val="DefaultParagraphFont"/>
    <w:qFormat/>
    <w:rsid w:val="002E4087"/>
    <w:rPr>
      <w:i/>
      <w:iCs/>
    </w:rPr>
  </w:style>
  <w:style w:type="paragraph" w:styleId="EnvelopeAddress">
    <w:name w:val="envelope address"/>
    <w:rsid w:val="002E408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E4087"/>
    <w:rPr>
      <w:rFonts w:ascii="Arial" w:hAnsi="Arial" w:cs="Arial"/>
    </w:rPr>
  </w:style>
  <w:style w:type="character" w:styleId="FollowedHyperlink">
    <w:name w:val="FollowedHyperlink"/>
    <w:basedOn w:val="DefaultParagraphFont"/>
    <w:rsid w:val="002E4087"/>
    <w:rPr>
      <w:color w:val="800080"/>
      <w:u w:val="single"/>
    </w:rPr>
  </w:style>
  <w:style w:type="character" w:styleId="HTMLAcronym">
    <w:name w:val="HTML Acronym"/>
    <w:basedOn w:val="DefaultParagraphFont"/>
    <w:rsid w:val="002E4087"/>
  </w:style>
  <w:style w:type="paragraph" w:styleId="HTMLAddress">
    <w:name w:val="HTML Address"/>
    <w:rsid w:val="002E4087"/>
    <w:rPr>
      <w:i/>
      <w:iCs/>
      <w:sz w:val="22"/>
      <w:szCs w:val="24"/>
    </w:rPr>
  </w:style>
  <w:style w:type="character" w:styleId="HTMLCite">
    <w:name w:val="HTML Cite"/>
    <w:basedOn w:val="DefaultParagraphFont"/>
    <w:rsid w:val="002E4087"/>
    <w:rPr>
      <w:i/>
      <w:iCs/>
    </w:rPr>
  </w:style>
  <w:style w:type="character" w:styleId="HTMLCode">
    <w:name w:val="HTML Code"/>
    <w:basedOn w:val="DefaultParagraphFont"/>
    <w:rsid w:val="002E4087"/>
    <w:rPr>
      <w:rFonts w:ascii="Courier New" w:hAnsi="Courier New" w:cs="Courier New"/>
      <w:sz w:val="20"/>
      <w:szCs w:val="20"/>
    </w:rPr>
  </w:style>
  <w:style w:type="character" w:styleId="HTMLDefinition">
    <w:name w:val="HTML Definition"/>
    <w:basedOn w:val="DefaultParagraphFont"/>
    <w:rsid w:val="002E4087"/>
    <w:rPr>
      <w:i/>
      <w:iCs/>
    </w:rPr>
  </w:style>
  <w:style w:type="character" w:styleId="HTMLKeyboard">
    <w:name w:val="HTML Keyboard"/>
    <w:basedOn w:val="DefaultParagraphFont"/>
    <w:rsid w:val="002E4087"/>
    <w:rPr>
      <w:rFonts w:ascii="Courier New" w:hAnsi="Courier New" w:cs="Courier New"/>
      <w:sz w:val="20"/>
      <w:szCs w:val="20"/>
    </w:rPr>
  </w:style>
  <w:style w:type="paragraph" w:styleId="HTMLPreformatted">
    <w:name w:val="HTML Preformatted"/>
    <w:rsid w:val="002E4087"/>
    <w:rPr>
      <w:rFonts w:ascii="Courier New" w:hAnsi="Courier New" w:cs="Courier New"/>
    </w:rPr>
  </w:style>
  <w:style w:type="character" w:styleId="HTMLSample">
    <w:name w:val="HTML Sample"/>
    <w:basedOn w:val="DefaultParagraphFont"/>
    <w:rsid w:val="002E4087"/>
    <w:rPr>
      <w:rFonts w:ascii="Courier New" w:hAnsi="Courier New" w:cs="Courier New"/>
    </w:rPr>
  </w:style>
  <w:style w:type="character" w:styleId="HTMLTypewriter">
    <w:name w:val="HTML Typewriter"/>
    <w:basedOn w:val="DefaultParagraphFont"/>
    <w:rsid w:val="002E4087"/>
    <w:rPr>
      <w:rFonts w:ascii="Courier New" w:hAnsi="Courier New" w:cs="Courier New"/>
      <w:sz w:val="20"/>
      <w:szCs w:val="20"/>
    </w:rPr>
  </w:style>
  <w:style w:type="character" w:styleId="HTMLVariable">
    <w:name w:val="HTML Variable"/>
    <w:basedOn w:val="DefaultParagraphFont"/>
    <w:rsid w:val="002E4087"/>
    <w:rPr>
      <w:i/>
      <w:iCs/>
    </w:rPr>
  </w:style>
  <w:style w:type="character" w:styleId="Hyperlink">
    <w:name w:val="Hyperlink"/>
    <w:basedOn w:val="DefaultParagraphFont"/>
    <w:rsid w:val="002E4087"/>
    <w:rPr>
      <w:color w:val="0000FF"/>
      <w:u w:val="single"/>
    </w:rPr>
  </w:style>
  <w:style w:type="paragraph" w:styleId="List">
    <w:name w:val="List"/>
    <w:rsid w:val="002E4087"/>
    <w:pPr>
      <w:ind w:left="283" w:hanging="283"/>
    </w:pPr>
    <w:rPr>
      <w:sz w:val="22"/>
      <w:szCs w:val="24"/>
    </w:rPr>
  </w:style>
  <w:style w:type="paragraph" w:styleId="List2">
    <w:name w:val="List 2"/>
    <w:rsid w:val="002E4087"/>
    <w:pPr>
      <w:ind w:left="566" w:hanging="283"/>
    </w:pPr>
    <w:rPr>
      <w:sz w:val="22"/>
      <w:szCs w:val="24"/>
    </w:rPr>
  </w:style>
  <w:style w:type="paragraph" w:styleId="List3">
    <w:name w:val="List 3"/>
    <w:rsid w:val="002E4087"/>
    <w:pPr>
      <w:ind w:left="849" w:hanging="283"/>
    </w:pPr>
    <w:rPr>
      <w:sz w:val="22"/>
      <w:szCs w:val="24"/>
    </w:rPr>
  </w:style>
  <w:style w:type="paragraph" w:styleId="List4">
    <w:name w:val="List 4"/>
    <w:rsid w:val="002E4087"/>
    <w:pPr>
      <w:ind w:left="1132" w:hanging="283"/>
    </w:pPr>
    <w:rPr>
      <w:sz w:val="22"/>
      <w:szCs w:val="24"/>
    </w:rPr>
  </w:style>
  <w:style w:type="paragraph" w:styleId="List5">
    <w:name w:val="List 5"/>
    <w:rsid w:val="002E4087"/>
    <w:pPr>
      <w:ind w:left="1415" w:hanging="283"/>
    </w:pPr>
    <w:rPr>
      <w:sz w:val="22"/>
      <w:szCs w:val="24"/>
    </w:rPr>
  </w:style>
  <w:style w:type="paragraph" w:styleId="ListBullet2">
    <w:name w:val="List Bullet 2"/>
    <w:rsid w:val="002E4087"/>
    <w:pPr>
      <w:numPr>
        <w:numId w:val="2"/>
      </w:numPr>
      <w:tabs>
        <w:tab w:val="clear" w:pos="643"/>
        <w:tab w:val="num" w:pos="360"/>
      </w:tabs>
      <w:ind w:left="360"/>
    </w:pPr>
    <w:rPr>
      <w:sz w:val="22"/>
      <w:szCs w:val="24"/>
    </w:rPr>
  </w:style>
  <w:style w:type="paragraph" w:styleId="ListBullet3">
    <w:name w:val="List Bullet 3"/>
    <w:rsid w:val="002E4087"/>
    <w:pPr>
      <w:numPr>
        <w:numId w:val="3"/>
      </w:numPr>
      <w:tabs>
        <w:tab w:val="clear" w:pos="926"/>
        <w:tab w:val="num" w:pos="360"/>
      </w:tabs>
      <w:ind w:left="360"/>
    </w:pPr>
    <w:rPr>
      <w:sz w:val="22"/>
      <w:szCs w:val="24"/>
    </w:rPr>
  </w:style>
  <w:style w:type="paragraph" w:styleId="ListBullet4">
    <w:name w:val="List Bullet 4"/>
    <w:rsid w:val="002E4087"/>
    <w:pPr>
      <w:numPr>
        <w:numId w:val="4"/>
      </w:numPr>
      <w:tabs>
        <w:tab w:val="clear" w:pos="1209"/>
        <w:tab w:val="num" w:pos="926"/>
      </w:tabs>
      <w:ind w:left="926"/>
    </w:pPr>
    <w:rPr>
      <w:sz w:val="22"/>
      <w:szCs w:val="24"/>
    </w:rPr>
  </w:style>
  <w:style w:type="paragraph" w:styleId="ListBullet5">
    <w:name w:val="List Bullet 5"/>
    <w:rsid w:val="002E4087"/>
    <w:pPr>
      <w:numPr>
        <w:numId w:val="5"/>
      </w:numPr>
    </w:pPr>
    <w:rPr>
      <w:sz w:val="22"/>
      <w:szCs w:val="24"/>
    </w:rPr>
  </w:style>
  <w:style w:type="paragraph" w:styleId="ListContinue">
    <w:name w:val="List Continue"/>
    <w:rsid w:val="002E4087"/>
    <w:pPr>
      <w:spacing w:after="120"/>
      <w:ind w:left="283"/>
    </w:pPr>
    <w:rPr>
      <w:sz w:val="22"/>
      <w:szCs w:val="24"/>
    </w:rPr>
  </w:style>
  <w:style w:type="paragraph" w:styleId="ListContinue2">
    <w:name w:val="List Continue 2"/>
    <w:rsid w:val="002E4087"/>
    <w:pPr>
      <w:spacing w:after="120"/>
      <w:ind w:left="566"/>
    </w:pPr>
    <w:rPr>
      <w:sz w:val="22"/>
      <w:szCs w:val="24"/>
    </w:rPr>
  </w:style>
  <w:style w:type="paragraph" w:styleId="ListContinue3">
    <w:name w:val="List Continue 3"/>
    <w:rsid w:val="002E4087"/>
    <w:pPr>
      <w:spacing w:after="120"/>
      <w:ind w:left="849"/>
    </w:pPr>
    <w:rPr>
      <w:sz w:val="22"/>
      <w:szCs w:val="24"/>
    </w:rPr>
  </w:style>
  <w:style w:type="paragraph" w:styleId="ListContinue4">
    <w:name w:val="List Continue 4"/>
    <w:rsid w:val="002E4087"/>
    <w:pPr>
      <w:spacing w:after="120"/>
      <w:ind w:left="1132"/>
    </w:pPr>
    <w:rPr>
      <w:sz w:val="22"/>
      <w:szCs w:val="24"/>
    </w:rPr>
  </w:style>
  <w:style w:type="paragraph" w:styleId="ListContinue5">
    <w:name w:val="List Continue 5"/>
    <w:rsid w:val="002E4087"/>
    <w:pPr>
      <w:spacing w:after="120"/>
      <w:ind w:left="1415"/>
    </w:pPr>
    <w:rPr>
      <w:sz w:val="22"/>
      <w:szCs w:val="24"/>
    </w:rPr>
  </w:style>
  <w:style w:type="paragraph" w:styleId="ListNumber">
    <w:name w:val="List Number"/>
    <w:rsid w:val="002E4087"/>
    <w:pPr>
      <w:numPr>
        <w:numId w:val="6"/>
      </w:numPr>
      <w:tabs>
        <w:tab w:val="clear" w:pos="360"/>
        <w:tab w:val="num" w:pos="4242"/>
      </w:tabs>
      <w:ind w:left="3521" w:hanging="1043"/>
    </w:pPr>
    <w:rPr>
      <w:sz w:val="22"/>
      <w:szCs w:val="24"/>
    </w:rPr>
  </w:style>
  <w:style w:type="paragraph" w:styleId="ListNumber2">
    <w:name w:val="List Number 2"/>
    <w:rsid w:val="002E4087"/>
    <w:pPr>
      <w:numPr>
        <w:numId w:val="7"/>
      </w:numPr>
      <w:tabs>
        <w:tab w:val="clear" w:pos="643"/>
        <w:tab w:val="num" w:pos="360"/>
      </w:tabs>
      <w:ind w:left="360"/>
    </w:pPr>
    <w:rPr>
      <w:sz w:val="22"/>
      <w:szCs w:val="24"/>
    </w:rPr>
  </w:style>
  <w:style w:type="paragraph" w:styleId="ListNumber3">
    <w:name w:val="List Number 3"/>
    <w:rsid w:val="002E4087"/>
    <w:pPr>
      <w:numPr>
        <w:numId w:val="8"/>
      </w:numPr>
      <w:tabs>
        <w:tab w:val="clear" w:pos="926"/>
        <w:tab w:val="num" w:pos="360"/>
      </w:tabs>
      <w:ind w:left="360"/>
    </w:pPr>
    <w:rPr>
      <w:sz w:val="22"/>
      <w:szCs w:val="24"/>
    </w:rPr>
  </w:style>
  <w:style w:type="paragraph" w:styleId="ListNumber4">
    <w:name w:val="List Number 4"/>
    <w:rsid w:val="002E4087"/>
    <w:pPr>
      <w:numPr>
        <w:numId w:val="9"/>
      </w:numPr>
      <w:tabs>
        <w:tab w:val="clear" w:pos="1209"/>
        <w:tab w:val="num" w:pos="360"/>
      </w:tabs>
      <w:ind w:left="360"/>
    </w:pPr>
    <w:rPr>
      <w:sz w:val="22"/>
      <w:szCs w:val="24"/>
    </w:rPr>
  </w:style>
  <w:style w:type="paragraph" w:styleId="ListNumber5">
    <w:name w:val="List Number 5"/>
    <w:rsid w:val="002E4087"/>
    <w:pPr>
      <w:numPr>
        <w:numId w:val="10"/>
      </w:numPr>
      <w:tabs>
        <w:tab w:val="clear" w:pos="1492"/>
        <w:tab w:val="num" w:pos="1440"/>
      </w:tabs>
      <w:ind w:left="0" w:firstLine="0"/>
    </w:pPr>
    <w:rPr>
      <w:sz w:val="22"/>
      <w:szCs w:val="24"/>
    </w:rPr>
  </w:style>
  <w:style w:type="paragraph" w:styleId="MessageHeader">
    <w:name w:val="Message Header"/>
    <w:rsid w:val="002E40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E4087"/>
    <w:rPr>
      <w:sz w:val="24"/>
      <w:szCs w:val="24"/>
    </w:rPr>
  </w:style>
  <w:style w:type="paragraph" w:styleId="NormalIndent">
    <w:name w:val="Normal Indent"/>
    <w:rsid w:val="002E4087"/>
    <w:pPr>
      <w:ind w:left="720"/>
    </w:pPr>
    <w:rPr>
      <w:sz w:val="22"/>
      <w:szCs w:val="24"/>
    </w:rPr>
  </w:style>
  <w:style w:type="paragraph" w:styleId="NoteHeading">
    <w:name w:val="Note Heading"/>
    <w:next w:val="Normal"/>
    <w:rsid w:val="002E4087"/>
    <w:rPr>
      <w:sz w:val="22"/>
      <w:szCs w:val="24"/>
    </w:rPr>
  </w:style>
  <w:style w:type="character" w:styleId="PageNumber">
    <w:name w:val="page number"/>
    <w:basedOn w:val="DefaultParagraphFont"/>
    <w:rsid w:val="002E4087"/>
  </w:style>
  <w:style w:type="paragraph" w:styleId="PlainText">
    <w:name w:val="Plain Text"/>
    <w:rsid w:val="002E4087"/>
    <w:rPr>
      <w:rFonts w:ascii="Courier New" w:hAnsi="Courier New" w:cs="Courier New"/>
      <w:sz w:val="22"/>
    </w:rPr>
  </w:style>
  <w:style w:type="paragraph" w:styleId="Salutation">
    <w:name w:val="Salutation"/>
    <w:next w:val="Normal"/>
    <w:rsid w:val="002E4087"/>
    <w:rPr>
      <w:sz w:val="22"/>
      <w:szCs w:val="24"/>
    </w:rPr>
  </w:style>
  <w:style w:type="paragraph" w:styleId="Signature">
    <w:name w:val="Signature"/>
    <w:rsid w:val="002E4087"/>
    <w:pPr>
      <w:ind w:left="4252"/>
    </w:pPr>
    <w:rPr>
      <w:sz w:val="22"/>
      <w:szCs w:val="24"/>
    </w:rPr>
  </w:style>
  <w:style w:type="character" w:styleId="Strong">
    <w:name w:val="Strong"/>
    <w:basedOn w:val="DefaultParagraphFont"/>
    <w:qFormat/>
    <w:rsid w:val="002E4087"/>
    <w:rPr>
      <w:b/>
      <w:bCs/>
    </w:rPr>
  </w:style>
  <w:style w:type="paragraph" w:styleId="Subtitle">
    <w:name w:val="Subtitle"/>
    <w:qFormat/>
    <w:rsid w:val="002E4087"/>
    <w:pPr>
      <w:spacing w:after="60"/>
      <w:jc w:val="center"/>
    </w:pPr>
    <w:rPr>
      <w:rFonts w:ascii="Arial" w:hAnsi="Arial" w:cs="Arial"/>
      <w:sz w:val="24"/>
      <w:szCs w:val="24"/>
    </w:rPr>
  </w:style>
  <w:style w:type="table" w:styleId="Table3Deffects1">
    <w:name w:val="Table 3D effects 1"/>
    <w:basedOn w:val="TableNormal"/>
    <w:rsid w:val="002E408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E408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E408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E408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E408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E408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E408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E408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E408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E408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E408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E408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E408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E408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E408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E408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E408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5419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E408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E408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E408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E408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E408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E408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E408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E408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E408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E408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E408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E408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E408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E408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E408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E408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E408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E408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E408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E408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E408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E408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E40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E408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E408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E408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2E4087"/>
    <w:pPr>
      <w:spacing w:before="240" w:after="60"/>
      <w:jc w:val="center"/>
    </w:pPr>
    <w:rPr>
      <w:rFonts w:ascii="Arial" w:hAnsi="Arial" w:cs="Arial"/>
      <w:b/>
      <w:bCs/>
      <w:kern w:val="28"/>
      <w:sz w:val="32"/>
      <w:szCs w:val="32"/>
    </w:rPr>
  </w:style>
  <w:style w:type="paragraph" w:styleId="TOAHeading">
    <w:name w:val="toa heading"/>
    <w:next w:val="Normal"/>
    <w:rsid w:val="002E4087"/>
    <w:pPr>
      <w:spacing w:before="120"/>
    </w:pPr>
    <w:rPr>
      <w:rFonts w:ascii="Arial" w:hAnsi="Arial" w:cs="Arial"/>
      <w:b/>
      <w:bCs/>
      <w:sz w:val="24"/>
      <w:szCs w:val="24"/>
    </w:rPr>
  </w:style>
  <w:style w:type="paragraph" w:styleId="BalloonText">
    <w:name w:val="Balloon Text"/>
    <w:basedOn w:val="Normal"/>
    <w:link w:val="BalloonTextChar"/>
    <w:uiPriority w:val="99"/>
    <w:unhideWhenUsed/>
    <w:rsid w:val="00C54197"/>
    <w:pPr>
      <w:spacing w:line="240" w:lineRule="auto"/>
    </w:pPr>
    <w:rPr>
      <w:rFonts w:ascii="Tahoma" w:hAnsi="Tahoma" w:cs="Tahoma"/>
      <w:sz w:val="16"/>
      <w:szCs w:val="16"/>
    </w:rPr>
  </w:style>
  <w:style w:type="paragraph" w:styleId="Caption">
    <w:name w:val="caption"/>
    <w:next w:val="Normal"/>
    <w:qFormat/>
    <w:rsid w:val="002E4087"/>
    <w:pPr>
      <w:spacing w:before="120" w:after="120"/>
    </w:pPr>
    <w:rPr>
      <w:b/>
      <w:bCs/>
    </w:rPr>
  </w:style>
  <w:style w:type="character" w:styleId="CommentReference">
    <w:name w:val="annotation reference"/>
    <w:basedOn w:val="DefaultParagraphFont"/>
    <w:rsid w:val="002E4087"/>
    <w:rPr>
      <w:sz w:val="16"/>
      <w:szCs w:val="16"/>
    </w:rPr>
  </w:style>
  <w:style w:type="paragraph" w:styleId="CommentText">
    <w:name w:val="annotation text"/>
    <w:rsid w:val="002E4087"/>
  </w:style>
  <w:style w:type="paragraph" w:styleId="CommentSubject">
    <w:name w:val="annotation subject"/>
    <w:next w:val="CommentText"/>
    <w:rsid w:val="002E4087"/>
    <w:rPr>
      <w:b/>
      <w:bCs/>
      <w:szCs w:val="24"/>
    </w:rPr>
  </w:style>
  <w:style w:type="paragraph" w:styleId="DocumentMap">
    <w:name w:val="Document Map"/>
    <w:rsid w:val="002E4087"/>
    <w:pPr>
      <w:shd w:val="clear" w:color="auto" w:fill="000080"/>
    </w:pPr>
    <w:rPr>
      <w:rFonts w:ascii="Tahoma" w:hAnsi="Tahoma" w:cs="Tahoma"/>
      <w:sz w:val="22"/>
      <w:szCs w:val="24"/>
    </w:rPr>
  </w:style>
  <w:style w:type="character" w:styleId="EndnoteReference">
    <w:name w:val="endnote reference"/>
    <w:basedOn w:val="DefaultParagraphFont"/>
    <w:rsid w:val="002E4087"/>
    <w:rPr>
      <w:vertAlign w:val="superscript"/>
    </w:rPr>
  </w:style>
  <w:style w:type="paragraph" w:styleId="EndnoteText">
    <w:name w:val="endnote text"/>
    <w:rsid w:val="002E4087"/>
  </w:style>
  <w:style w:type="character" w:styleId="FootnoteReference">
    <w:name w:val="footnote reference"/>
    <w:basedOn w:val="DefaultParagraphFont"/>
    <w:rsid w:val="002E4087"/>
    <w:rPr>
      <w:vertAlign w:val="superscript"/>
    </w:rPr>
  </w:style>
  <w:style w:type="paragraph" w:styleId="FootnoteText">
    <w:name w:val="footnote text"/>
    <w:rsid w:val="002E4087"/>
  </w:style>
  <w:style w:type="paragraph" w:styleId="Index1">
    <w:name w:val="index 1"/>
    <w:next w:val="Normal"/>
    <w:rsid w:val="002E4087"/>
    <w:pPr>
      <w:ind w:left="220" w:hanging="220"/>
    </w:pPr>
    <w:rPr>
      <w:sz w:val="22"/>
      <w:szCs w:val="24"/>
    </w:rPr>
  </w:style>
  <w:style w:type="paragraph" w:styleId="Index2">
    <w:name w:val="index 2"/>
    <w:next w:val="Normal"/>
    <w:rsid w:val="002E4087"/>
    <w:pPr>
      <w:ind w:left="440" w:hanging="220"/>
    </w:pPr>
    <w:rPr>
      <w:sz w:val="22"/>
      <w:szCs w:val="24"/>
    </w:rPr>
  </w:style>
  <w:style w:type="paragraph" w:styleId="Index3">
    <w:name w:val="index 3"/>
    <w:next w:val="Normal"/>
    <w:rsid w:val="002E4087"/>
    <w:pPr>
      <w:ind w:left="660" w:hanging="220"/>
    </w:pPr>
    <w:rPr>
      <w:sz w:val="22"/>
      <w:szCs w:val="24"/>
    </w:rPr>
  </w:style>
  <w:style w:type="paragraph" w:styleId="Index4">
    <w:name w:val="index 4"/>
    <w:next w:val="Normal"/>
    <w:rsid w:val="002E4087"/>
    <w:pPr>
      <w:ind w:left="880" w:hanging="220"/>
    </w:pPr>
    <w:rPr>
      <w:sz w:val="22"/>
      <w:szCs w:val="24"/>
    </w:rPr>
  </w:style>
  <w:style w:type="paragraph" w:styleId="Index5">
    <w:name w:val="index 5"/>
    <w:next w:val="Normal"/>
    <w:rsid w:val="002E4087"/>
    <w:pPr>
      <w:ind w:left="1100" w:hanging="220"/>
    </w:pPr>
    <w:rPr>
      <w:sz w:val="22"/>
      <w:szCs w:val="24"/>
    </w:rPr>
  </w:style>
  <w:style w:type="paragraph" w:styleId="Index6">
    <w:name w:val="index 6"/>
    <w:next w:val="Normal"/>
    <w:rsid w:val="002E4087"/>
    <w:pPr>
      <w:ind w:left="1320" w:hanging="220"/>
    </w:pPr>
    <w:rPr>
      <w:sz w:val="22"/>
      <w:szCs w:val="24"/>
    </w:rPr>
  </w:style>
  <w:style w:type="paragraph" w:styleId="Index7">
    <w:name w:val="index 7"/>
    <w:next w:val="Normal"/>
    <w:rsid w:val="002E4087"/>
    <w:pPr>
      <w:ind w:left="1540" w:hanging="220"/>
    </w:pPr>
    <w:rPr>
      <w:sz w:val="22"/>
      <w:szCs w:val="24"/>
    </w:rPr>
  </w:style>
  <w:style w:type="paragraph" w:styleId="Index8">
    <w:name w:val="index 8"/>
    <w:next w:val="Normal"/>
    <w:rsid w:val="002E4087"/>
    <w:pPr>
      <w:ind w:left="1760" w:hanging="220"/>
    </w:pPr>
    <w:rPr>
      <w:sz w:val="22"/>
      <w:szCs w:val="24"/>
    </w:rPr>
  </w:style>
  <w:style w:type="paragraph" w:styleId="Index9">
    <w:name w:val="index 9"/>
    <w:next w:val="Normal"/>
    <w:rsid w:val="002E4087"/>
    <w:pPr>
      <w:ind w:left="1980" w:hanging="220"/>
    </w:pPr>
    <w:rPr>
      <w:sz w:val="22"/>
      <w:szCs w:val="24"/>
    </w:rPr>
  </w:style>
  <w:style w:type="paragraph" w:styleId="IndexHeading">
    <w:name w:val="index heading"/>
    <w:next w:val="Index1"/>
    <w:rsid w:val="002E4087"/>
    <w:rPr>
      <w:rFonts w:ascii="Arial" w:hAnsi="Arial" w:cs="Arial"/>
      <w:b/>
      <w:bCs/>
      <w:sz w:val="22"/>
      <w:szCs w:val="24"/>
    </w:rPr>
  </w:style>
  <w:style w:type="paragraph" w:styleId="MacroText">
    <w:name w:val="macro"/>
    <w:rsid w:val="002E408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2E4087"/>
    <w:pPr>
      <w:ind w:left="220" w:hanging="220"/>
    </w:pPr>
    <w:rPr>
      <w:sz w:val="22"/>
      <w:szCs w:val="24"/>
    </w:rPr>
  </w:style>
  <w:style w:type="paragraph" w:styleId="TableofFigures">
    <w:name w:val="table of figures"/>
    <w:next w:val="Normal"/>
    <w:rsid w:val="002E4087"/>
    <w:pPr>
      <w:ind w:left="440" w:hanging="440"/>
    </w:pPr>
    <w:rPr>
      <w:sz w:val="22"/>
      <w:szCs w:val="24"/>
    </w:rPr>
  </w:style>
  <w:style w:type="paragraph" w:customStyle="1" w:styleId="Tabletext">
    <w:name w:val="Tabletext"/>
    <w:aliases w:val="tt"/>
    <w:basedOn w:val="OPCParaBase"/>
    <w:rsid w:val="00C54197"/>
    <w:pPr>
      <w:spacing w:before="60" w:line="240" w:lineRule="atLeast"/>
    </w:pPr>
    <w:rPr>
      <w:sz w:val="20"/>
    </w:rPr>
  </w:style>
  <w:style w:type="paragraph" w:customStyle="1" w:styleId="ActHead1">
    <w:name w:val="ActHead 1"/>
    <w:aliases w:val="c"/>
    <w:basedOn w:val="OPCParaBase"/>
    <w:next w:val="Normal"/>
    <w:qFormat/>
    <w:rsid w:val="00C5419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5419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5419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5419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5419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5419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5419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5419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54197"/>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C54197"/>
    <w:pPr>
      <w:spacing w:line="240" w:lineRule="auto"/>
    </w:pPr>
    <w:rPr>
      <w:sz w:val="24"/>
    </w:rPr>
  </w:style>
  <w:style w:type="character" w:customStyle="1" w:styleId="CharBoldItalic">
    <w:name w:val="CharBoldItalic"/>
    <w:basedOn w:val="OPCCharBase"/>
    <w:uiPriority w:val="1"/>
    <w:qFormat/>
    <w:rsid w:val="00C54197"/>
    <w:rPr>
      <w:b/>
      <w:i/>
    </w:rPr>
  </w:style>
  <w:style w:type="character" w:customStyle="1" w:styleId="CharItalic">
    <w:name w:val="CharItalic"/>
    <w:basedOn w:val="OPCCharBase"/>
    <w:uiPriority w:val="1"/>
    <w:qFormat/>
    <w:rsid w:val="00C54197"/>
    <w:rPr>
      <w:i/>
    </w:rPr>
  </w:style>
  <w:style w:type="paragraph" w:customStyle="1" w:styleId="CTA-">
    <w:name w:val="CTA -"/>
    <w:basedOn w:val="OPCParaBase"/>
    <w:rsid w:val="00C54197"/>
    <w:pPr>
      <w:spacing w:before="60" w:line="240" w:lineRule="atLeast"/>
      <w:ind w:left="85" w:hanging="85"/>
    </w:pPr>
    <w:rPr>
      <w:sz w:val="20"/>
    </w:rPr>
  </w:style>
  <w:style w:type="paragraph" w:customStyle="1" w:styleId="CTA--">
    <w:name w:val="CTA --"/>
    <w:basedOn w:val="OPCParaBase"/>
    <w:next w:val="Normal"/>
    <w:rsid w:val="00C54197"/>
    <w:pPr>
      <w:spacing w:before="60" w:line="240" w:lineRule="atLeast"/>
      <w:ind w:left="142" w:hanging="142"/>
    </w:pPr>
    <w:rPr>
      <w:sz w:val="20"/>
    </w:rPr>
  </w:style>
  <w:style w:type="paragraph" w:customStyle="1" w:styleId="CTA---">
    <w:name w:val="CTA ---"/>
    <w:basedOn w:val="OPCParaBase"/>
    <w:next w:val="Normal"/>
    <w:rsid w:val="00C54197"/>
    <w:pPr>
      <w:spacing w:before="60" w:line="240" w:lineRule="atLeast"/>
      <w:ind w:left="198" w:hanging="198"/>
    </w:pPr>
    <w:rPr>
      <w:sz w:val="20"/>
    </w:rPr>
  </w:style>
  <w:style w:type="paragraph" w:customStyle="1" w:styleId="CTA----">
    <w:name w:val="CTA ----"/>
    <w:basedOn w:val="OPCParaBase"/>
    <w:next w:val="Normal"/>
    <w:rsid w:val="00C54197"/>
    <w:pPr>
      <w:spacing w:before="60" w:line="240" w:lineRule="atLeast"/>
      <w:ind w:left="255" w:hanging="255"/>
    </w:pPr>
    <w:rPr>
      <w:sz w:val="20"/>
    </w:rPr>
  </w:style>
  <w:style w:type="paragraph" w:customStyle="1" w:styleId="CTA1a">
    <w:name w:val="CTA 1(a)"/>
    <w:basedOn w:val="OPCParaBase"/>
    <w:rsid w:val="00C54197"/>
    <w:pPr>
      <w:tabs>
        <w:tab w:val="right" w:pos="414"/>
      </w:tabs>
      <w:spacing w:before="40" w:line="240" w:lineRule="atLeast"/>
      <w:ind w:left="675" w:hanging="675"/>
    </w:pPr>
    <w:rPr>
      <w:sz w:val="20"/>
    </w:rPr>
  </w:style>
  <w:style w:type="paragraph" w:customStyle="1" w:styleId="CTA1ai">
    <w:name w:val="CTA 1(a)(i)"/>
    <w:basedOn w:val="OPCParaBase"/>
    <w:rsid w:val="00C54197"/>
    <w:pPr>
      <w:tabs>
        <w:tab w:val="right" w:pos="1004"/>
      </w:tabs>
      <w:spacing w:before="40" w:line="240" w:lineRule="atLeast"/>
      <w:ind w:left="1253" w:hanging="1253"/>
    </w:pPr>
    <w:rPr>
      <w:sz w:val="20"/>
    </w:rPr>
  </w:style>
  <w:style w:type="paragraph" w:customStyle="1" w:styleId="CTA2a">
    <w:name w:val="CTA 2(a)"/>
    <w:basedOn w:val="OPCParaBase"/>
    <w:rsid w:val="00C54197"/>
    <w:pPr>
      <w:tabs>
        <w:tab w:val="right" w:pos="482"/>
      </w:tabs>
      <w:spacing w:before="40" w:line="240" w:lineRule="atLeast"/>
      <w:ind w:left="748" w:hanging="748"/>
    </w:pPr>
    <w:rPr>
      <w:sz w:val="20"/>
    </w:rPr>
  </w:style>
  <w:style w:type="paragraph" w:customStyle="1" w:styleId="CTA2ai">
    <w:name w:val="CTA 2(a)(i)"/>
    <w:basedOn w:val="OPCParaBase"/>
    <w:rsid w:val="00C54197"/>
    <w:pPr>
      <w:tabs>
        <w:tab w:val="right" w:pos="1089"/>
      </w:tabs>
      <w:spacing w:before="40" w:line="240" w:lineRule="atLeast"/>
      <w:ind w:left="1327" w:hanging="1327"/>
    </w:pPr>
    <w:rPr>
      <w:sz w:val="20"/>
    </w:rPr>
  </w:style>
  <w:style w:type="paragraph" w:customStyle="1" w:styleId="CTA3a">
    <w:name w:val="CTA 3(a)"/>
    <w:basedOn w:val="OPCParaBase"/>
    <w:rsid w:val="00C54197"/>
    <w:pPr>
      <w:tabs>
        <w:tab w:val="right" w:pos="556"/>
      </w:tabs>
      <w:spacing w:before="40" w:line="240" w:lineRule="atLeast"/>
      <w:ind w:left="805" w:hanging="805"/>
    </w:pPr>
    <w:rPr>
      <w:sz w:val="20"/>
    </w:rPr>
  </w:style>
  <w:style w:type="paragraph" w:customStyle="1" w:styleId="CTA3ai">
    <w:name w:val="CTA 3(a)(i)"/>
    <w:basedOn w:val="OPCParaBase"/>
    <w:rsid w:val="00C54197"/>
    <w:pPr>
      <w:tabs>
        <w:tab w:val="right" w:pos="1140"/>
      </w:tabs>
      <w:spacing w:before="40" w:line="240" w:lineRule="atLeast"/>
      <w:ind w:left="1361" w:hanging="1361"/>
    </w:pPr>
    <w:rPr>
      <w:sz w:val="20"/>
    </w:rPr>
  </w:style>
  <w:style w:type="paragraph" w:customStyle="1" w:styleId="CTA4a">
    <w:name w:val="CTA 4(a)"/>
    <w:basedOn w:val="OPCParaBase"/>
    <w:rsid w:val="00C54197"/>
    <w:pPr>
      <w:tabs>
        <w:tab w:val="right" w:pos="624"/>
      </w:tabs>
      <w:spacing w:before="40" w:line="240" w:lineRule="atLeast"/>
      <w:ind w:left="873" w:hanging="873"/>
    </w:pPr>
    <w:rPr>
      <w:sz w:val="20"/>
    </w:rPr>
  </w:style>
  <w:style w:type="paragraph" w:customStyle="1" w:styleId="CTA4ai">
    <w:name w:val="CTA 4(a)(i)"/>
    <w:basedOn w:val="OPCParaBase"/>
    <w:rsid w:val="00C54197"/>
    <w:pPr>
      <w:tabs>
        <w:tab w:val="right" w:pos="1213"/>
      </w:tabs>
      <w:spacing w:before="40" w:line="240" w:lineRule="atLeast"/>
      <w:ind w:left="1452" w:hanging="1452"/>
    </w:pPr>
    <w:rPr>
      <w:sz w:val="20"/>
    </w:rPr>
  </w:style>
  <w:style w:type="paragraph" w:customStyle="1" w:styleId="CTACAPS">
    <w:name w:val="CTA CAPS"/>
    <w:basedOn w:val="OPCParaBase"/>
    <w:rsid w:val="00C54197"/>
    <w:pPr>
      <w:spacing w:before="60" w:line="240" w:lineRule="atLeast"/>
    </w:pPr>
    <w:rPr>
      <w:sz w:val="20"/>
    </w:rPr>
  </w:style>
  <w:style w:type="paragraph" w:customStyle="1" w:styleId="CTAright">
    <w:name w:val="CTA right"/>
    <w:basedOn w:val="OPCParaBase"/>
    <w:rsid w:val="00C54197"/>
    <w:pPr>
      <w:spacing w:before="60" w:line="240" w:lineRule="auto"/>
      <w:jc w:val="right"/>
    </w:pPr>
    <w:rPr>
      <w:sz w:val="20"/>
    </w:rPr>
  </w:style>
  <w:style w:type="paragraph" w:customStyle="1" w:styleId="House">
    <w:name w:val="House"/>
    <w:basedOn w:val="OPCParaBase"/>
    <w:rsid w:val="00C54197"/>
    <w:pPr>
      <w:spacing w:line="240" w:lineRule="auto"/>
    </w:pPr>
    <w:rPr>
      <w:sz w:val="28"/>
    </w:rPr>
  </w:style>
  <w:style w:type="paragraph" w:customStyle="1" w:styleId="Portfolio">
    <w:name w:val="Portfolio"/>
    <w:basedOn w:val="OPCParaBase"/>
    <w:rsid w:val="00C54197"/>
    <w:pPr>
      <w:spacing w:line="240" w:lineRule="auto"/>
    </w:pPr>
    <w:rPr>
      <w:i/>
      <w:sz w:val="20"/>
    </w:rPr>
  </w:style>
  <w:style w:type="paragraph" w:customStyle="1" w:styleId="Reading">
    <w:name w:val="Reading"/>
    <w:basedOn w:val="OPCParaBase"/>
    <w:rsid w:val="00C54197"/>
    <w:pPr>
      <w:spacing w:line="240" w:lineRule="auto"/>
    </w:pPr>
    <w:rPr>
      <w:i/>
      <w:sz w:val="20"/>
    </w:rPr>
  </w:style>
  <w:style w:type="paragraph" w:customStyle="1" w:styleId="Session">
    <w:name w:val="Session"/>
    <w:basedOn w:val="OPCParaBase"/>
    <w:rsid w:val="00C54197"/>
    <w:pPr>
      <w:spacing w:line="240" w:lineRule="auto"/>
    </w:pPr>
    <w:rPr>
      <w:sz w:val="28"/>
    </w:rPr>
  </w:style>
  <w:style w:type="paragraph" w:customStyle="1" w:styleId="Sponsor">
    <w:name w:val="Sponsor"/>
    <w:basedOn w:val="OPCParaBase"/>
    <w:rsid w:val="00C54197"/>
    <w:pPr>
      <w:spacing w:line="240" w:lineRule="auto"/>
    </w:pPr>
    <w:rPr>
      <w:i/>
    </w:rPr>
  </w:style>
  <w:style w:type="character" w:customStyle="1" w:styleId="TableaChar">
    <w:name w:val="Table(a) Char"/>
    <w:aliases w:val="ta Char"/>
    <w:basedOn w:val="DefaultParagraphFont"/>
    <w:link w:val="Tablea"/>
    <w:rsid w:val="0051610C"/>
  </w:style>
  <w:style w:type="character" w:customStyle="1" w:styleId="TableiChar">
    <w:name w:val="Table(i) Char"/>
    <w:aliases w:val="taa Char"/>
    <w:basedOn w:val="DefaultParagraphFont"/>
    <w:link w:val="Tablei"/>
    <w:rsid w:val="0051610C"/>
  </w:style>
  <w:style w:type="paragraph" w:customStyle="1" w:styleId="TableAA">
    <w:name w:val="Table(AA)"/>
    <w:aliases w:val="taaa"/>
    <w:basedOn w:val="OPCParaBase"/>
    <w:rsid w:val="00C54197"/>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947C1F"/>
    <w:rPr>
      <w:sz w:val="22"/>
    </w:rPr>
  </w:style>
  <w:style w:type="character" w:customStyle="1" w:styleId="paragraphChar">
    <w:name w:val="paragraph Char"/>
    <w:aliases w:val="a Char"/>
    <w:basedOn w:val="DefaultParagraphFont"/>
    <w:link w:val="paragraph"/>
    <w:rsid w:val="0050595B"/>
    <w:rPr>
      <w:sz w:val="22"/>
    </w:rPr>
  </w:style>
  <w:style w:type="character" w:customStyle="1" w:styleId="OPCCharBase">
    <w:name w:val="OPCCharBase"/>
    <w:uiPriority w:val="1"/>
    <w:qFormat/>
    <w:rsid w:val="00C54197"/>
  </w:style>
  <w:style w:type="paragraph" w:customStyle="1" w:styleId="OPCParaBase">
    <w:name w:val="OPCParaBase"/>
    <w:qFormat/>
    <w:rsid w:val="00C54197"/>
    <w:pPr>
      <w:spacing w:line="260" w:lineRule="atLeast"/>
    </w:pPr>
    <w:rPr>
      <w:sz w:val="22"/>
    </w:rPr>
  </w:style>
  <w:style w:type="character" w:customStyle="1" w:styleId="HeaderChar">
    <w:name w:val="Header Char"/>
    <w:basedOn w:val="DefaultParagraphFont"/>
    <w:link w:val="Header"/>
    <w:rsid w:val="00C54197"/>
    <w:rPr>
      <w:sz w:val="16"/>
    </w:rPr>
  </w:style>
  <w:style w:type="paragraph" w:customStyle="1" w:styleId="noteToPara">
    <w:name w:val="noteToPara"/>
    <w:aliases w:val="ntp"/>
    <w:basedOn w:val="OPCParaBase"/>
    <w:rsid w:val="00C54197"/>
    <w:pPr>
      <w:spacing w:before="122" w:line="198" w:lineRule="exact"/>
      <w:ind w:left="2353" w:hanging="709"/>
    </w:pPr>
    <w:rPr>
      <w:sz w:val="18"/>
    </w:rPr>
  </w:style>
  <w:style w:type="paragraph" w:customStyle="1" w:styleId="WRStyle">
    <w:name w:val="WR Style"/>
    <w:aliases w:val="WR"/>
    <w:basedOn w:val="OPCParaBase"/>
    <w:rsid w:val="00C54197"/>
    <w:pPr>
      <w:spacing w:before="240" w:line="240" w:lineRule="auto"/>
      <w:ind w:left="284" w:hanging="284"/>
    </w:pPr>
    <w:rPr>
      <w:b/>
      <w:i/>
      <w:kern w:val="28"/>
      <w:sz w:val="24"/>
    </w:rPr>
  </w:style>
  <w:style w:type="character" w:customStyle="1" w:styleId="FooterChar">
    <w:name w:val="Footer Char"/>
    <w:basedOn w:val="DefaultParagraphFont"/>
    <w:link w:val="Footer"/>
    <w:rsid w:val="00C54197"/>
    <w:rPr>
      <w:sz w:val="22"/>
      <w:szCs w:val="24"/>
    </w:rPr>
  </w:style>
  <w:style w:type="table" w:customStyle="1" w:styleId="CFlag">
    <w:name w:val="CFlag"/>
    <w:basedOn w:val="TableNormal"/>
    <w:uiPriority w:val="99"/>
    <w:rsid w:val="00C54197"/>
    <w:tblPr/>
  </w:style>
  <w:style w:type="paragraph" w:customStyle="1" w:styleId="SignCoverPageEnd">
    <w:name w:val="SignCoverPageEnd"/>
    <w:basedOn w:val="OPCParaBase"/>
    <w:next w:val="Normal"/>
    <w:rsid w:val="00C5419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54197"/>
    <w:pPr>
      <w:pBdr>
        <w:top w:val="single" w:sz="4" w:space="1" w:color="auto"/>
      </w:pBdr>
      <w:spacing w:before="360"/>
      <w:ind w:right="397"/>
      <w:jc w:val="both"/>
    </w:pPr>
  </w:style>
  <w:style w:type="paragraph" w:customStyle="1" w:styleId="ENotesHeading1">
    <w:name w:val="ENotesHeading 1"/>
    <w:aliases w:val="Enh1"/>
    <w:basedOn w:val="OPCParaBase"/>
    <w:next w:val="Normal"/>
    <w:rsid w:val="00C54197"/>
    <w:pPr>
      <w:spacing w:before="120"/>
      <w:outlineLvl w:val="1"/>
    </w:pPr>
    <w:rPr>
      <w:b/>
      <w:sz w:val="28"/>
      <w:szCs w:val="28"/>
    </w:rPr>
  </w:style>
  <w:style w:type="paragraph" w:customStyle="1" w:styleId="ENotesHeading2">
    <w:name w:val="ENotesHeading 2"/>
    <w:aliases w:val="Enh2"/>
    <w:basedOn w:val="OPCParaBase"/>
    <w:next w:val="Normal"/>
    <w:rsid w:val="00C54197"/>
    <w:pPr>
      <w:spacing w:before="120" w:after="120"/>
      <w:outlineLvl w:val="2"/>
    </w:pPr>
    <w:rPr>
      <w:b/>
      <w:sz w:val="24"/>
      <w:szCs w:val="28"/>
    </w:rPr>
  </w:style>
  <w:style w:type="paragraph" w:customStyle="1" w:styleId="CompiledActNo">
    <w:name w:val="CompiledActNo"/>
    <w:basedOn w:val="OPCParaBase"/>
    <w:next w:val="Normal"/>
    <w:rsid w:val="00C54197"/>
    <w:rPr>
      <w:b/>
      <w:sz w:val="24"/>
      <w:szCs w:val="24"/>
    </w:rPr>
  </w:style>
  <w:style w:type="paragraph" w:customStyle="1" w:styleId="ENotesText">
    <w:name w:val="ENotesText"/>
    <w:aliases w:val="Ent,ENt"/>
    <w:basedOn w:val="OPCParaBase"/>
    <w:next w:val="Normal"/>
    <w:rsid w:val="00C54197"/>
    <w:pPr>
      <w:spacing w:before="120"/>
    </w:pPr>
  </w:style>
  <w:style w:type="paragraph" w:customStyle="1" w:styleId="CompiledMadeUnder">
    <w:name w:val="CompiledMadeUnder"/>
    <w:basedOn w:val="OPCParaBase"/>
    <w:next w:val="Normal"/>
    <w:rsid w:val="00C54197"/>
    <w:rPr>
      <w:i/>
      <w:sz w:val="24"/>
      <w:szCs w:val="24"/>
    </w:rPr>
  </w:style>
  <w:style w:type="paragraph" w:customStyle="1" w:styleId="Paragraphsub-sub-sub">
    <w:name w:val="Paragraph(sub-sub-sub)"/>
    <w:aliases w:val="aaaa"/>
    <w:basedOn w:val="OPCParaBase"/>
    <w:rsid w:val="00C5419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5419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5419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5419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5419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54197"/>
    <w:pPr>
      <w:spacing w:before="60" w:line="240" w:lineRule="auto"/>
    </w:pPr>
    <w:rPr>
      <w:rFonts w:cs="Arial"/>
      <w:sz w:val="20"/>
      <w:szCs w:val="22"/>
    </w:rPr>
  </w:style>
  <w:style w:type="paragraph" w:customStyle="1" w:styleId="ActHead10">
    <w:name w:val="ActHead 10"/>
    <w:aliases w:val="sp"/>
    <w:basedOn w:val="OPCParaBase"/>
    <w:next w:val="ActHead3"/>
    <w:rsid w:val="00C5419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54197"/>
    <w:rPr>
      <w:rFonts w:ascii="Tahoma" w:eastAsiaTheme="minorHAnsi" w:hAnsi="Tahoma" w:cs="Tahoma"/>
      <w:sz w:val="16"/>
      <w:szCs w:val="16"/>
      <w:lang w:eastAsia="en-US"/>
    </w:rPr>
  </w:style>
  <w:style w:type="paragraph" w:customStyle="1" w:styleId="NoteToSubpara">
    <w:name w:val="NoteToSubpara"/>
    <w:aliases w:val="nts"/>
    <w:basedOn w:val="OPCParaBase"/>
    <w:rsid w:val="00C54197"/>
    <w:pPr>
      <w:spacing w:before="40" w:line="198" w:lineRule="exact"/>
      <w:ind w:left="2835" w:hanging="709"/>
    </w:pPr>
    <w:rPr>
      <w:sz w:val="18"/>
    </w:rPr>
  </w:style>
  <w:style w:type="paragraph" w:customStyle="1" w:styleId="ENoteTableHeading">
    <w:name w:val="ENoteTableHeading"/>
    <w:aliases w:val="enth"/>
    <w:basedOn w:val="OPCParaBase"/>
    <w:rsid w:val="00C54197"/>
    <w:pPr>
      <w:keepNext/>
      <w:spacing w:before="60" w:line="240" w:lineRule="atLeast"/>
    </w:pPr>
    <w:rPr>
      <w:rFonts w:ascii="Arial" w:hAnsi="Arial"/>
      <w:b/>
      <w:sz w:val="16"/>
    </w:rPr>
  </w:style>
  <w:style w:type="paragraph" w:customStyle="1" w:styleId="ENoteTTi">
    <w:name w:val="ENoteTTi"/>
    <w:aliases w:val="entti"/>
    <w:basedOn w:val="OPCParaBase"/>
    <w:rsid w:val="00C54197"/>
    <w:pPr>
      <w:keepNext/>
      <w:spacing w:before="60" w:line="240" w:lineRule="atLeast"/>
      <w:ind w:left="170"/>
    </w:pPr>
    <w:rPr>
      <w:sz w:val="16"/>
    </w:rPr>
  </w:style>
  <w:style w:type="paragraph" w:customStyle="1" w:styleId="ENoteTTIndentHeading">
    <w:name w:val="ENoteTTIndentHeading"/>
    <w:aliases w:val="enTTHi"/>
    <w:basedOn w:val="OPCParaBase"/>
    <w:rsid w:val="00C5419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54197"/>
    <w:pPr>
      <w:spacing w:before="60" w:line="240" w:lineRule="atLeast"/>
    </w:pPr>
    <w:rPr>
      <w:sz w:val="16"/>
    </w:rPr>
  </w:style>
  <w:style w:type="paragraph" w:customStyle="1" w:styleId="MadeunderText">
    <w:name w:val="MadeunderText"/>
    <w:basedOn w:val="OPCParaBase"/>
    <w:next w:val="CompiledMadeUnder"/>
    <w:rsid w:val="00C54197"/>
    <w:pPr>
      <w:spacing w:before="240"/>
    </w:pPr>
    <w:rPr>
      <w:sz w:val="24"/>
      <w:szCs w:val="24"/>
    </w:rPr>
  </w:style>
  <w:style w:type="paragraph" w:customStyle="1" w:styleId="ENotesHeading3">
    <w:name w:val="ENotesHeading 3"/>
    <w:aliases w:val="Enh3"/>
    <w:basedOn w:val="OPCParaBase"/>
    <w:next w:val="Normal"/>
    <w:rsid w:val="00C54197"/>
    <w:pPr>
      <w:keepNext/>
      <w:spacing w:before="120" w:line="240" w:lineRule="auto"/>
      <w:outlineLvl w:val="4"/>
    </w:pPr>
    <w:rPr>
      <w:b/>
      <w:szCs w:val="24"/>
    </w:rPr>
  </w:style>
  <w:style w:type="paragraph" w:customStyle="1" w:styleId="SubPartCASA">
    <w:name w:val="SubPart(CASA)"/>
    <w:aliases w:val="csp"/>
    <w:basedOn w:val="OPCParaBase"/>
    <w:next w:val="ActHead3"/>
    <w:rsid w:val="00C54197"/>
    <w:pPr>
      <w:keepNext/>
      <w:keepLines/>
      <w:spacing w:before="280"/>
      <w:outlineLvl w:val="1"/>
    </w:pPr>
    <w:rPr>
      <w:b/>
      <w:kern w:val="28"/>
      <w:sz w:val="32"/>
    </w:rPr>
  </w:style>
  <w:style w:type="character" w:customStyle="1" w:styleId="CharSubPartTextCASA">
    <w:name w:val="CharSubPartText(CASA)"/>
    <w:basedOn w:val="OPCCharBase"/>
    <w:uiPriority w:val="1"/>
    <w:rsid w:val="00C54197"/>
  </w:style>
  <w:style w:type="character" w:customStyle="1" w:styleId="CharSubPartNoCASA">
    <w:name w:val="CharSubPartNo(CASA)"/>
    <w:basedOn w:val="OPCCharBase"/>
    <w:uiPriority w:val="1"/>
    <w:rsid w:val="00C54197"/>
  </w:style>
  <w:style w:type="paragraph" w:customStyle="1" w:styleId="ENoteTTIndentHeadingSub">
    <w:name w:val="ENoteTTIndentHeadingSub"/>
    <w:aliases w:val="enTTHis"/>
    <w:basedOn w:val="OPCParaBase"/>
    <w:rsid w:val="00C54197"/>
    <w:pPr>
      <w:keepNext/>
      <w:spacing w:before="60" w:line="240" w:lineRule="atLeast"/>
      <w:ind w:left="340"/>
    </w:pPr>
    <w:rPr>
      <w:b/>
      <w:sz w:val="16"/>
    </w:rPr>
  </w:style>
  <w:style w:type="paragraph" w:customStyle="1" w:styleId="ENoteTTiSub">
    <w:name w:val="ENoteTTiSub"/>
    <w:aliases w:val="enttis"/>
    <w:basedOn w:val="OPCParaBase"/>
    <w:rsid w:val="00C54197"/>
    <w:pPr>
      <w:keepNext/>
      <w:spacing w:before="60" w:line="240" w:lineRule="atLeast"/>
      <w:ind w:left="340"/>
    </w:pPr>
    <w:rPr>
      <w:sz w:val="16"/>
    </w:rPr>
  </w:style>
  <w:style w:type="paragraph" w:customStyle="1" w:styleId="SubDivisionMigration">
    <w:name w:val="SubDivisionMigration"/>
    <w:aliases w:val="sdm"/>
    <w:basedOn w:val="OPCParaBase"/>
    <w:rsid w:val="00C5419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54197"/>
    <w:pPr>
      <w:keepNext/>
      <w:keepLines/>
      <w:spacing w:before="240" w:line="240" w:lineRule="auto"/>
      <w:ind w:left="1134" w:hanging="1134"/>
    </w:pPr>
    <w:rPr>
      <w:b/>
      <w:sz w:val="28"/>
    </w:rPr>
  </w:style>
  <w:style w:type="paragraph" w:customStyle="1" w:styleId="FreeForm">
    <w:name w:val="FreeForm"/>
    <w:rsid w:val="00C54197"/>
    <w:rPr>
      <w:rFonts w:ascii="Arial" w:eastAsiaTheme="minorHAnsi" w:hAnsi="Arial" w:cstheme="minorBidi"/>
      <w:sz w:val="22"/>
      <w:lang w:eastAsia="en-US"/>
    </w:rPr>
  </w:style>
  <w:style w:type="paragraph" w:customStyle="1" w:styleId="SOText">
    <w:name w:val="SO Text"/>
    <w:aliases w:val="sot"/>
    <w:link w:val="SOTextChar"/>
    <w:rsid w:val="00C5419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54197"/>
    <w:rPr>
      <w:rFonts w:eastAsiaTheme="minorHAnsi" w:cstheme="minorBidi"/>
      <w:sz w:val="22"/>
      <w:lang w:eastAsia="en-US"/>
    </w:rPr>
  </w:style>
  <w:style w:type="paragraph" w:customStyle="1" w:styleId="SOTextNote">
    <w:name w:val="SO TextNote"/>
    <w:aliases w:val="sont"/>
    <w:basedOn w:val="SOText"/>
    <w:qFormat/>
    <w:rsid w:val="00C54197"/>
    <w:pPr>
      <w:spacing w:before="122" w:line="198" w:lineRule="exact"/>
      <w:ind w:left="1843" w:hanging="709"/>
    </w:pPr>
    <w:rPr>
      <w:sz w:val="18"/>
    </w:rPr>
  </w:style>
  <w:style w:type="paragraph" w:customStyle="1" w:styleId="SOPara">
    <w:name w:val="SO Para"/>
    <w:aliases w:val="soa"/>
    <w:basedOn w:val="SOText"/>
    <w:link w:val="SOParaChar"/>
    <w:qFormat/>
    <w:rsid w:val="00C54197"/>
    <w:pPr>
      <w:tabs>
        <w:tab w:val="right" w:pos="1786"/>
      </w:tabs>
      <w:spacing w:before="40"/>
      <w:ind w:left="2070" w:hanging="936"/>
    </w:pPr>
  </w:style>
  <w:style w:type="character" w:customStyle="1" w:styleId="SOParaChar">
    <w:name w:val="SO Para Char"/>
    <w:aliases w:val="soa Char"/>
    <w:basedOn w:val="DefaultParagraphFont"/>
    <w:link w:val="SOPara"/>
    <w:rsid w:val="00C54197"/>
    <w:rPr>
      <w:rFonts w:eastAsiaTheme="minorHAnsi" w:cstheme="minorBidi"/>
      <w:sz w:val="22"/>
      <w:lang w:eastAsia="en-US"/>
    </w:rPr>
  </w:style>
  <w:style w:type="paragraph" w:customStyle="1" w:styleId="FileName">
    <w:name w:val="FileName"/>
    <w:basedOn w:val="Normal"/>
    <w:rsid w:val="00C54197"/>
  </w:style>
  <w:style w:type="paragraph" w:customStyle="1" w:styleId="TableHeading">
    <w:name w:val="TableHeading"/>
    <w:aliases w:val="th"/>
    <w:basedOn w:val="OPCParaBase"/>
    <w:next w:val="Tabletext"/>
    <w:rsid w:val="00C54197"/>
    <w:pPr>
      <w:keepNext/>
      <w:spacing w:before="60" w:line="240" w:lineRule="atLeast"/>
    </w:pPr>
    <w:rPr>
      <w:b/>
      <w:sz w:val="20"/>
    </w:rPr>
  </w:style>
  <w:style w:type="paragraph" w:customStyle="1" w:styleId="SOHeadBold">
    <w:name w:val="SO HeadBold"/>
    <w:aliases w:val="sohb"/>
    <w:basedOn w:val="SOText"/>
    <w:next w:val="SOText"/>
    <w:link w:val="SOHeadBoldChar"/>
    <w:qFormat/>
    <w:rsid w:val="00C54197"/>
    <w:rPr>
      <w:b/>
    </w:rPr>
  </w:style>
  <w:style w:type="character" w:customStyle="1" w:styleId="SOHeadBoldChar">
    <w:name w:val="SO HeadBold Char"/>
    <w:aliases w:val="sohb Char"/>
    <w:basedOn w:val="DefaultParagraphFont"/>
    <w:link w:val="SOHeadBold"/>
    <w:rsid w:val="00C5419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54197"/>
    <w:rPr>
      <w:i/>
    </w:rPr>
  </w:style>
  <w:style w:type="character" w:customStyle="1" w:styleId="SOHeadItalicChar">
    <w:name w:val="SO HeadItalic Char"/>
    <w:aliases w:val="sohi Char"/>
    <w:basedOn w:val="DefaultParagraphFont"/>
    <w:link w:val="SOHeadItalic"/>
    <w:rsid w:val="00C54197"/>
    <w:rPr>
      <w:rFonts w:eastAsiaTheme="minorHAnsi" w:cstheme="minorBidi"/>
      <w:i/>
      <w:sz w:val="22"/>
      <w:lang w:eastAsia="en-US"/>
    </w:rPr>
  </w:style>
  <w:style w:type="paragraph" w:customStyle="1" w:styleId="SOBullet">
    <w:name w:val="SO Bullet"/>
    <w:aliases w:val="sotb"/>
    <w:basedOn w:val="SOText"/>
    <w:link w:val="SOBulletChar"/>
    <w:qFormat/>
    <w:rsid w:val="00C54197"/>
    <w:pPr>
      <w:ind w:left="1559" w:hanging="425"/>
    </w:pPr>
  </w:style>
  <w:style w:type="character" w:customStyle="1" w:styleId="SOBulletChar">
    <w:name w:val="SO Bullet Char"/>
    <w:aliases w:val="sotb Char"/>
    <w:basedOn w:val="DefaultParagraphFont"/>
    <w:link w:val="SOBullet"/>
    <w:rsid w:val="00C54197"/>
    <w:rPr>
      <w:rFonts w:eastAsiaTheme="minorHAnsi" w:cstheme="minorBidi"/>
      <w:sz w:val="22"/>
      <w:lang w:eastAsia="en-US"/>
    </w:rPr>
  </w:style>
  <w:style w:type="paragraph" w:customStyle="1" w:styleId="SOBulletNote">
    <w:name w:val="SO BulletNote"/>
    <w:aliases w:val="sonb"/>
    <w:basedOn w:val="SOTextNote"/>
    <w:link w:val="SOBulletNoteChar"/>
    <w:qFormat/>
    <w:rsid w:val="00C54197"/>
    <w:pPr>
      <w:tabs>
        <w:tab w:val="left" w:pos="1560"/>
      </w:tabs>
      <w:ind w:left="2268" w:hanging="1134"/>
    </w:pPr>
  </w:style>
  <w:style w:type="character" w:customStyle="1" w:styleId="SOBulletNoteChar">
    <w:name w:val="SO BulletNote Char"/>
    <w:aliases w:val="sonb Char"/>
    <w:basedOn w:val="DefaultParagraphFont"/>
    <w:link w:val="SOBulletNote"/>
    <w:rsid w:val="00C54197"/>
    <w:rPr>
      <w:rFonts w:eastAsiaTheme="minorHAnsi" w:cstheme="minorBidi"/>
      <w:sz w:val="18"/>
      <w:lang w:eastAsia="en-US"/>
    </w:rPr>
  </w:style>
  <w:style w:type="paragraph" w:styleId="Revision">
    <w:name w:val="Revision"/>
    <w:hidden/>
    <w:uiPriority w:val="99"/>
    <w:semiHidden/>
    <w:rsid w:val="0055094E"/>
    <w:rPr>
      <w:rFonts w:eastAsiaTheme="minorHAnsi" w:cstheme="minorBidi"/>
      <w:sz w:val="22"/>
      <w:lang w:eastAsia="en-US"/>
    </w:rPr>
  </w:style>
  <w:style w:type="paragraph" w:customStyle="1" w:styleId="EnStatement">
    <w:name w:val="EnStatement"/>
    <w:basedOn w:val="Normal"/>
    <w:rsid w:val="00C54197"/>
    <w:pPr>
      <w:numPr>
        <w:numId w:val="17"/>
      </w:numPr>
    </w:pPr>
    <w:rPr>
      <w:rFonts w:eastAsia="Times New Roman" w:cs="Times New Roman"/>
      <w:lang w:eastAsia="en-AU"/>
    </w:rPr>
  </w:style>
  <w:style w:type="paragraph" w:customStyle="1" w:styleId="EnStatementHeading">
    <w:name w:val="EnStatementHeading"/>
    <w:basedOn w:val="Normal"/>
    <w:rsid w:val="00C54197"/>
    <w:rPr>
      <w:rFonts w:eastAsia="Times New Roman" w:cs="Times New Roman"/>
      <w:b/>
      <w:lang w:eastAsia="en-AU"/>
    </w:rPr>
  </w:style>
  <w:style w:type="paragraph" w:customStyle="1" w:styleId="Transitional">
    <w:name w:val="Transitional"/>
    <w:aliases w:val="tr"/>
    <w:basedOn w:val="Normal"/>
    <w:next w:val="Normal"/>
    <w:rsid w:val="00C54197"/>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4197"/>
    <w:pPr>
      <w:spacing w:line="260" w:lineRule="atLeast"/>
    </w:pPr>
    <w:rPr>
      <w:rFonts w:eastAsiaTheme="minorHAnsi" w:cstheme="minorBidi"/>
      <w:sz w:val="22"/>
      <w:lang w:eastAsia="en-US"/>
    </w:rPr>
  </w:style>
  <w:style w:type="paragraph" w:styleId="Heading1">
    <w:name w:val="heading 1"/>
    <w:next w:val="Heading2"/>
    <w:autoRedefine/>
    <w:qFormat/>
    <w:rsid w:val="002E4087"/>
    <w:pPr>
      <w:keepNext/>
      <w:keepLines/>
      <w:ind w:left="1134" w:hanging="1134"/>
      <w:outlineLvl w:val="0"/>
    </w:pPr>
    <w:rPr>
      <w:b/>
      <w:bCs/>
      <w:kern w:val="28"/>
      <w:sz w:val="36"/>
      <w:szCs w:val="32"/>
    </w:rPr>
  </w:style>
  <w:style w:type="paragraph" w:styleId="Heading2">
    <w:name w:val="heading 2"/>
    <w:basedOn w:val="Heading1"/>
    <w:next w:val="Heading3"/>
    <w:autoRedefine/>
    <w:qFormat/>
    <w:rsid w:val="002E4087"/>
    <w:pPr>
      <w:spacing w:before="280"/>
      <w:outlineLvl w:val="1"/>
    </w:pPr>
    <w:rPr>
      <w:bCs w:val="0"/>
      <w:iCs/>
      <w:sz w:val="32"/>
      <w:szCs w:val="28"/>
    </w:rPr>
  </w:style>
  <w:style w:type="paragraph" w:styleId="Heading3">
    <w:name w:val="heading 3"/>
    <w:basedOn w:val="Heading1"/>
    <w:next w:val="Heading4"/>
    <w:autoRedefine/>
    <w:qFormat/>
    <w:rsid w:val="002E4087"/>
    <w:pPr>
      <w:spacing w:before="240"/>
      <w:outlineLvl w:val="2"/>
    </w:pPr>
    <w:rPr>
      <w:bCs w:val="0"/>
      <w:sz w:val="28"/>
      <w:szCs w:val="26"/>
    </w:rPr>
  </w:style>
  <w:style w:type="paragraph" w:styleId="Heading4">
    <w:name w:val="heading 4"/>
    <w:basedOn w:val="Heading1"/>
    <w:next w:val="Heading5"/>
    <w:autoRedefine/>
    <w:qFormat/>
    <w:rsid w:val="002E4087"/>
    <w:pPr>
      <w:spacing w:before="220"/>
      <w:outlineLvl w:val="3"/>
    </w:pPr>
    <w:rPr>
      <w:bCs w:val="0"/>
      <w:sz w:val="26"/>
      <w:szCs w:val="28"/>
    </w:rPr>
  </w:style>
  <w:style w:type="paragraph" w:styleId="Heading5">
    <w:name w:val="heading 5"/>
    <w:basedOn w:val="Heading1"/>
    <w:next w:val="subsection"/>
    <w:autoRedefine/>
    <w:qFormat/>
    <w:rsid w:val="002E4087"/>
    <w:pPr>
      <w:spacing w:before="280"/>
      <w:outlineLvl w:val="4"/>
    </w:pPr>
    <w:rPr>
      <w:bCs w:val="0"/>
      <w:iCs/>
      <w:sz w:val="24"/>
      <w:szCs w:val="26"/>
    </w:rPr>
  </w:style>
  <w:style w:type="paragraph" w:styleId="Heading6">
    <w:name w:val="heading 6"/>
    <w:basedOn w:val="Heading1"/>
    <w:next w:val="Heading7"/>
    <w:autoRedefine/>
    <w:qFormat/>
    <w:rsid w:val="002E4087"/>
    <w:pPr>
      <w:outlineLvl w:val="5"/>
    </w:pPr>
    <w:rPr>
      <w:rFonts w:ascii="Arial" w:hAnsi="Arial" w:cs="Arial"/>
      <w:bCs w:val="0"/>
      <w:sz w:val="32"/>
      <w:szCs w:val="22"/>
    </w:rPr>
  </w:style>
  <w:style w:type="paragraph" w:styleId="Heading7">
    <w:name w:val="heading 7"/>
    <w:basedOn w:val="Heading6"/>
    <w:next w:val="Normal"/>
    <w:autoRedefine/>
    <w:qFormat/>
    <w:rsid w:val="002E4087"/>
    <w:pPr>
      <w:spacing w:before="280"/>
      <w:outlineLvl w:val="6"/>
    </w:pPr>
    <w:rPr>
      <w:sz w:val="28"/>
    </w:rPr>
  </w:style>
  <w:style w:type="paragraph" w:styleId="Heading8">
    <w:name w:val="heading 8"/>
    <w:basedOn w:val="Heading6"/>
    <w:next w:val="Normal"/>
    <w:autoRedefine/>
    <w:qFormat/>
    <w:rsid w:val="002E4087"/>
    <w:pPr>
      <w:spacing w:before="240"/>
      <w:outlineLvl w:val="7"/>
    </w:pPr>
    <w:rPr>
      <w:iCs/>
      <w:sz w:val="26"/>
    </w:rPr>
  </w:style>
  <w:style w:type="paragraph" w:styleId="Heading9">
    <w:name w:val="heading 9"/>
    <w:basedOn w:val="Heading1"/>
    <w:next w:val="Normal"/>
    <w:autoRedefine/>
    <w:qFormat/>
    <w:rsid w:val="002E4087"/>
    <w:pPr>
      <w:keepNext w:val="0"/>
      <w:spacing w:before="280"/>
      <w:outlineLvl w:val="8"/>
    </w:pPr>
    <w:rPr>
      <w:i/>
      <w:sz w:val="28"/>
      <w:szCs w:val="22"/>
    </w:rPr>
  </w:style>
  <w:style w:type="character" w:default="1" w:styleId="DefaultParagraphFont">
    <w:name w:val="Default Paragraph Font"/>
    <w:uiPriority w:val="1"/>
    <w:unhideWhenUsed/>
    <w:rsid w:val="00C541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4197"/>
  </w:style>
  <w:style w:type="paragraph" w:customStyle="1" w:styleId="notepara">
    <w:name w:val="note(para)"/>
    <w:aliases w:val="na"/>
    <w:basedOn w:val="OPCParaBase"/>
    <w:rsid w:val="00C54197"/>
    <w:pPr>
      <w:spacing w:before="40" w:line="198" w:lineRule="exact"/>
      <w:ind w:left="2354" w:hanging="369"/>
    </w:pPr>
    <w:rPr>
      <w:sz w:val="18"/>
    </w:rPr>
  </w:style>
  <w:style w:type="paragraph" w:customStyle="1" w:styleId="BoxText">
    <w:name w:val="BoxText"/>
    <w:aliases w:val="bt"/>
    <w:basedOn w:val="OPCParaBase"/>
    <w:qFormat/>
    <w:rsid w:val="00C5419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54197"/>
    <w:rPr>
      <w:b/>
    </w:rPr>
  </w:style>
  <w:style w:type="paragraph" w:customStyle="1" w:styleId="BoxHeadItalic">
    <w:name w:val="BoxHeadItalic"/>
    <w:aliases w:val="bhi"/>
    <w:basedOn w:val="BoxText"/>
    <w:next w:val="BoxStep"/>
    <w:qFormat/>
    <w:rsid w:val="00C54197"/>
    <w:rPr>
      <w:i/>
    </w:rPr>
  </w:style>
  <w:style w:type="paragraph" w:customStyle="1" w:styleId="BoxList">
    <w:name w:val="BoxList"/>
    <w:aliases w:val="bl"/>
    <w:basedOn w:val="BoxText"/>
    <w:qFormat/>
    <w:rsid w:val="00C54197"/>
    <w:pPr>
      <w:ind w:left="1559" w:hanging="425"/>
    </w:pPr>
  </w:style>
  <w:style w:type="paragraph" w:customStyle="1" w:styleId="BoxNote">
    <w:name w:val="BoxNote"/>
    <w:aliases w:val="bn"/>
    <w:basedOn w:val="BoxText"/>
    <w:qFormat/>
    <w:rsid w:val="00C54197"/>
    <w:pPr>
      <w:tabs>
        <w:tab w:val="left" w:pos="1985"/>
      </w:tabs>
      <w:spacing w:before="122" w:line="198" w:lineRule="exact"/>
      <w:ind w:left="2948" w:hanging="1814"/>
    </w:pPr>
    <w:rPr>
      <w:sz w:val="18"/>
    </w:rPr>
  </w:style>
  <w:style w:type="paragraph" w:customStyle="1" w:styleId="BoxPara">
    <w:name w:val="BoxPara"/>
    <w:aliases w:val="bp"/>
    <w:basedOn w:val="BoxText"/>
    <w:qFormat/>
    <w:rsid w:val="00C54197"/>
    <w:pPr>
      <w:tabs>
        <w:tab w:val="right" w:pos="2268"/>
      </w:tabs>
      <w:ind w:left="2552" w:hanging="1418"/>
    </w:pPr>
  </w:style>
  <w:style w:type="paragraph" w:customStyle="1" w:styleId="BoxStep">
    <w:name w:val="BoxStep"/>
    <w:aliases w:val="bs"/>
    <w:basedOn w:val="BoxText"/>
    <w:qFormat/>
    <w:rsid w:val="00C54197"/>
    <w:pPr>
      <w:ind w:left="1985" w:hanging="851"/>
    </w:pPr>
  </w:style>
  <w:style w:type="character" w:customStyle="1" w:styleId="CharAmPartNo">
    <w:name w:val="CharAmPartNo"/>
    <w:basedOn w:val="OPCCharBase"/>
    <w:uiPriority w:val="1"/>
    <w:qFormat/>
    <w:rsid w:val="00C54197"/>
  </w:style>
  <w:style w:type="character" w:customStyle="1" w:styleId="CharAmPartText">
    <w:name w:val="CharAmPartText"/>
    <w:basedOn w:val="OPCCharBase"/>
    <w:uiPriority w:val="1"/>
    <w:qFormat/>
    <w:rsid w:val="00C54197"/>
  </w:style>
  <w:style w:type="character" w:customStyle="1" w:styleId="CharAmSchNo">
    <w:name w:val="CharAmSchNo"/>
    <w:basedOn w:val="OPCCharBase"/>
    <w:uiPriority w:val="1"/>
    <w:qFormat/>
    <w:rsid w:val="00C54197"/>
  </w:style>
  <w:style w:type="character" w:customStyle="1" w:styleId="CharAmSchText">
    <w:name w:val="CharAmSchText"/>
    <w:basedOn w:val="OPCCharBase"/>
    <w:uiPriority w:val="1"/>
    <w:qFormat/>
    <w:rsid w:val="00C54197"/>
  </w:style>
  <w:style w:type="character" w:customStyle="1" w:styleId="CharChapNo">
    <w:name w:val="CharChapNo"/>
    <w:basedOn w:val="OPCCharBase"/>
    <w:qFormat/>
    <w:rsid w:val="00C54197"/>
  </w:style>
  <w:style w:type="character" w:customStyle="1" w:styleId="CharChapText">
    <w:name w:val="CharChapText"/>
    <w:basedOn w:val="OPCCharBase"/>
    <w:qFormat/>
    <w:rsid w:val="00C54197"/>
  </w:style>
  <w:style w:type="character" w:customStyle="1" w:styleId="CharDivNo">
    <w:name w:val="CharDivNo"/>
    <w:basedOn w:val="OPCCharBase"/>
    <w:qFormat/>
    <w:rsid w:val="00C54197"/>
  </w:style>
  <w:style w:type="character" w:customStyle="1" w:styleId="CharDivText">
    <w:name w:val="CharDivText"/>
    <w:basedOn w:val="OPCCharBase"/>
    <w:qFormat/>
    <w:rsid w:val="00C54197"/>
  </w:style>
  <w:style w:type="character" w:customStyle="1" w:styleId="CharPartNo">
    <w:name w:val="CharPartNo"/>
    <w:basedOn w:val="OPCCharBase"/>
    <w:qFormat/>
    <w:rsid w:val="00C54197"/>
  </w:style>
  <w:style w:type="character" w:customStyle="1" w:styleId="CharPartText">
    <w:name w:val="CharPartText"/>
    <w:basedOn w:val="OPCCharBase"/>
    <w:qFormat/>
    <w:rsid w:val="00C54197"/>
  </w:style>
  <w:style w:type="character" w:customStyle="1" w:styleId="CharSectno">
    <w:name w:val="CharSectno"/>
    <w:basedOn w:val="OPCCharBase"/>
    <w:qFormat/>
    <w:rsid w:val="00C54197"/>
  </w:style>
  <w:style w:type="character" w:customStyle="1" w:styleId="CharSubdNo">
    <w:name w:val="CharSubdNo"/>
    <w:basedOn w:val="OPCCharBase"/>
    <w:uiPriority w:val="1"/>
    <w:qFormat/>
    <w:rsid w:val="00C54197"/>
  </w:style>
  <w:style w:type="character" w:customStyle="1" w:styleId="CharSubdText">
    <w:name w:val="CharSubdText"/>
    <w:basedOn w:val="OPCCharBase"/>
    <w:uiPriority w:val="1"/>
    <w:qFormat/>
    <w:rsid w:val="00C54197"/>
  </w:style>
  <w:style w:type="paragraph" w:styleId="BodyTextIndent">
    <w:name w:val="Body Text Indent"/>
    <w:rsid w:val="002E4087"/>
    <w:pPr>
      <w:spacing w:after="120"/>
      <w:ind w:left="283"/>
    </w:pPr>
    <w:rPr>
      <w:sz w:val="22"/>
      <w:szCs w:val="24"/>
    </w:rPr>
  </w:style>
  <w:style w:type="paragraph" w:customStyle="1" w:styleId="Formula">
    <w:name w:val="Formula"/>
    <w:basedOn w:val="OPCParaBase"/>
    <w:rsid w:val="00C54197"/>
    <w:pPr>
      <w:spacing w:line="240" w:lineRule="auto"/>
      <w:ind w:left="1134"/>
    </w:pPr>
    <w:rPr>
      <w:sz w:val="20"/>
    </w:rPr>
  </w:style>
  <w:style w:type="paragraph" w:styleId="Footer">
    <w:name w:val="footer"/>
    <w:link w:val="FooterChar"/>
    <w:rsid w:val="00C54197"/>
    <w:pPr>
      <w:tabs>
        <w:tab w:val="center" w:pos="4153"/>
        <w:tab w:val="right" w:pos="8306"/>
      </w:tabs>
    </w:pPr>
    <w:rPr>
      <w:sz w:val="22"/>
      <w:szCs w:val="24"/>
    </w:rPr>
  </w:style>
  <w:style w:type="paragraph" w:styleId="Header">
    <w:name w:val="header"/>
    <w:basedOn w:val="OPCParaBase"/>
    <w:link w:val="HeaderChar"/>
    <w:unhideWhenUsed/>
    <w:rsid w:val="00C54197"/>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C54197"/>
    <w:pPr>
      <w:tabs>
        <w:tab w:val="right" w:pos="1531"/>
      </w:tabs>
      <w:spacing w:before="40" w:line="240" w:lineRule="auto"/>
      <w:ind w:left="1644" w:hanging="1644"/>
    </w:pPr>
  </w:style>
  <w:style w:type="paragraph" w:customStyle="1" w:styleId="paragraphsub-sub">
    <w:name w:val="paragraph(sub-sub)"/>
    <w:aliases w:val="aaa"/>
    <w:basedOn w:val="OPCParaBase"/>
    <w:rsid w:val="00C54197"/>
    <w:pPr>
      <w:tabs>
        <w:tab w:val="right" w:pos="2722"/>
      </w:tabs>
      <w:spacing w:before="40" w:line="240" w:lineRule="auto"/>
      <w:ind w:left="2835" w:hanging="2835"/>
    </w:pPr>
  </w:style>
  <w:style w:type="paragraph" w:customStyle="1" w:styleId="paragraphsub">
    <w:name w:val="paragraph(sub)"/>
    <w:aliases w:val="aa"/>
    <w:basedOn w:val="OPCParaBase"/>
    <w:rsid w:val="00C54197"/>
    <w:pPr>
      <w:tabs>
        <w:tab w:val="right" w:pos="1985"/>
      </w:tabs>
      <w:spacing w:before="40" w:line="240" w:lineRule="auto"/>
      <w:ind w:left="2098" w:hanging="2098"/>
    </w:pPr>
  </w:style>
  <w:style w:type="character" w:styleId="LineNumber">
    <w:name w:val="line number"/>
    <w:basedOn w:val="OPCCharBase"/>
    <w:uiPriority w:val="99"/>
    <w:unhideWhenUsed/>
    <w:rsid w:val="00C54197"/>
    <w:rPr>
      <w:sz w:val="16"/>
    </w:rPr>
  </w:style>
  <w:style w:type="paragraph" w:customStyle="1" w:styleId="ItemHead">
    <w:name w:val="ItemHead"/>
    <w:aliases w:val="ih"/>
    <w:basedOn w:val="OPCParaBase"/>
    <w:next w:val="Item"/>
    <w:rsid w:val="00C54197"/>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C54197"/>
    <w:pPr>
      <w:tabs>
        <w:tab w:val="right" w:pos="1021"/>
      </w:tabs>
      <w:spacing w:before="180" w:line="240" w:lineRule="auto"/>
      <w:ind w:left="1134" w:hanging="1134"/>
    </w:pPr>
  </w:style>
  <w:style w:type="paragraph" w:customStyle="1" w:styleId="Definition">
    <w:name w:val="Definition"/>
    <w:aliases w:val="dd"/>
    <w:basedOn w:val="OPCParaBase"/>
    <w:rsid w:val="00C54197"/>
    <w:pPr>
      <w:spacing w:before="180" w:line="240" w:lineRule="auto"/>
      <w:ind w:left="1134"/>
    </w:pPr>
  </w:style>
  <w:style w:type="paragraph" w:customStyle="1" w:styleId="Item">
    <w:name w:val="Item"/>
    <w:aliases w:val="i"/>
    <w:basedOn w:val="OPCParaBase"/>
    <w:next w:val="ItemHead"/>
    <w:rsid w:val="00C54197"/>
    <w:pPr>
      <w:keepLines/>
      <w:spacing w:before="80" w:line="240" w:lineRule="auto"/>
      <w:ind w:left="709"/>
    </w:pPr>
  </w:style>
  <w:style w:type="paragraph" w:styleId="ListBullet">
    <w:name w:val="List Bullet"/>
    <w:rsid w:val="002E4087"/>
    <w:pPr>
      <w:numPr>
        <w:numId w:val="1"/>
      </w:numPr>
      <w:tabs>
        <w:tab w:val="clear" w:pos="360"/>
        <w:tab w:val="num" w:pos="2989"/>
      </w:tabs>
      <w:ind w:left="1225" w:firstLine="1043"/>
    </w:pPr>
    <w:rPr>
      <w:sz w:val="22"/>
      <w:szCs w:val="24"/>
    </w:rPr>
  </w:style>
  <w:style w:type="paragraph" w:customStyle="1" w:styleId="LongT">
    <w:name w:val="LongT"/>
    <w:basedOn w:val="OPCParaBase"/>
    <w:rsid w:val="00C54197"/>
    <w:pPr>
      <w:spacing w:line="240" w:lineRule="auto"/>
    </w:pPr>
    <w:rPr>
      <w:b/>
      <w:sz w:val="32"/>
    </w:rPr>
  </w:style>
  <w:style w:type="paragraph" w:customStyle="1" w:styleId="notedraft">
    <w:name w:val="note(draft)"/>
    <w:aliases w:val="nd"/>
    <w:basedOn w:val="OPCParaBase"/>
    <w:rsid w:val="00C54197"/>
    <w:pPr>
      <w:spacing w:before="240" w:line="240" w:lineRule="auto"/>
      <w:ind w:left="284" w:hanging="284"/>
    </w:pPr>
    <w:rPr>
      <w:i/>
      <w:sz w:val="24"/>
    </w:rPr>
  </w:style>
  <w:style w:type="paragraph" w:customStyle="1" w:styleId="notetext">
    <w:name w:val="note(text)"/>
    <w:aliases w:val="n"/>
    <w:basedOn w:val="OPCParaBase"/>
    <w:rsid w:val="00C54197"/>
    <w:pPr>
      <w:spacing w:before="122" w:line="240" w:lineRule="auto"/>
      <w:ind w:left="1985" w:hanging="851"/>
    </w:pPr>
    <w:rPr>
      <w:sz w:val="18"/>
    </w:rPr>
  </w:style>
  <w:style w:type="paragraph" w:customStyle="1" w:styleId="notemargin">
    <w:name w:val="note(margin)"/>
    <w:aliases w:val="nm"/>
    <w:basedOn w:val="OPCParaBase"/>
    <w:rsid w:val="00C54197"/>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C54197"/>
    <w:pPr>
      <w:spacing w:line="240" w:lineRule="auto"/>
      <w:jc w:val="right"/>
    </w:pPr>
    <w:rPr>
      <w:rFonts w:ascii="Arial" w:hAnsi="Arial"/>
      <w:b/>
      <w:i/>
    </w:rPr>
  </w:style>
  <w:style w:type="paragraph" w:customStyle="1" w:styleId="Page1">
    <w:name w:val="Page1"/>
    <w:basedOn w:val="OPCParaBase"/>
    <w:rsid w:val="00C54197"/>
    <w:pPr>
      <w:spacing w:before="5600" w:line="240" w:lineRule="auto"/>
    </w:pPr>
    <w:rPr>
      <w:b/>
      <w:sz w:val="32"/>
    </w:rPr>
  </w:style>
  <w:style w:type="paragraph" w:customStyle="1" w:styleId="PageBreak">
    <w:name w:val="PageBreak"/>
    <w:aliases w:val="pb"/>
    <w:basedOn w:val="OPCParaBase"/>
    <w:rsid w:val="00C54197"/>
    <w:pPr>
      <w:spacing w:line="240" w:lineRule="auto"/>
    </w:pPr>
    <w:rPr>
      <w:sz w:val="20"/>
    </w:rPr>
  </w:style>
  <w:style w:type="paragraph" w:customStyle="1" w:styleId="ParlAmend">
    <w:name w:val="ParlAmend"/>
    <w:aliases w:val="pp"/>
    <w:basedOn w:val="OPCParaBase"/>
    <w:rsid w:val="00C54197"/>
    <w:pPr>
      <w:spacing w:before="240" w:line="240" w:lineRule="atLeast"/>
      <w:ind w:hanging="567"/>
    </w:pPr>
    <w:rPr>
      <w:sz w:val="24"/>
    </w:rPr>
  </w:style>
  <w:style w:type="paragraph" w:customStyle="1" w:styleId="Penalty">
    <w:name w:val="Penalty"/>
    <w:basedOn w:val="OPCParaBase"/>
    <w:rsid w:val="00C54197"/>
    <w:pPr>
      <w:tabs>
        <w:tab w:val="left" w:pos="2977"/>
      </w:tabs>
      <w:spacing w:before="180" w:line="240" w:lineRule="auto"/>
      <w:ind w:left="1985" w:hanging="851"/>
    </w:pPr>
  </w:style>
  <w:style w:type="paragraph" w:customStyle="1" w:styleId="Preamble">
    <w:name w:val="Preamble"/>
    <w:basedOn w:val="OPCParaBase"/>
    <w:next w:val="Normal"/>
    <w:rsid w:val="00C54197"/>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C54197"/>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C54197"/>
    <w:pPr>
      <w:spacing w:line="240" w:lineRule="auto"/>
    </w:pPr>
    <w:rPr>
      <w:b/>
      <w:sz w:val="40"/>
    </w:rPr>
  </w:style>
  <w:style w:type="paragraph" w:customStyle="1" w:styleId="Subitem">
    <w:name w:val="Subitem"/>
    <w:aliases w:val="iss"/>
    <w:basedOn w:val="OPCParaBase"/>
    <w:rsid w:val="00C54197"/>
    <w:pPr>
      <w:spacing w:before="180" w:line="240" w:lineRule="auto"/>
      <w:ind w:left="709" w:hanging="709"/>
    </w:pPr>
  </w:style>
  <w:style w:type="paragraph" w:customStyle="1" w:styleId="SubitemHead">
    <w:name w:val="SubitemHead"/>
    <w:aliases w:val="issh"/>
    <w:basedOn w:val="OPCParaBase"/>
    <w:rsid w:val="00C5419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54197"/>
    <w:pPr>
      <w:spacing w:before="40" w:line="240" w:lineRule="auto"/>
      <w:ind w:left="1134"/>
    </w:pPr>
  </w:style>
  <w:style w:type="paragraph" w:customStyle="1" w:styleId="SubsectionHead">
    <w:name w:val="SubsectionHead"/>
    <w:aliases w:val="ssh"/>
    <w:basedOn w:val="OPCParaBase"/>
    <w:next w:val="subsection"/>
    <w:rsid w:val="00C54197"/>
    <w:pPr>
      <w:keepNext/>
      <w:keepLines/>
      <w:spacing w:before="240" w:line="240" w:lineRule="auto"/>
      <w:ind w:left="1134"/>
    </w:pPr>
    <w:rPr>
      <w:i/>
    </w:rPr>
  </w:style>
  <w:style w:type="paragraph" w:customStyle="1" w:styleId="Tablei">
    <w:name w:val="Table(i)"/>
    <w:aliases w:val="taa"/>
    <w:basedOn w:val="OPCParaBase"/>
    <w:link w:val="TableiChar"/>
    <w:rsid w:val="00C54197"/>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link w:val="TableaChar"/>
    <w:rsid w:val="00C54197"/>
    <w:pPr>
      <w:spacing w:before="60" w:line="240" w:lineRule="auto"/>
      <w:ind w:left="284" w:hanging="284"/>
    </w:pPr>
    <w:rPr>
      <w:sz w:val="20"/>
    </w:rPr>
  </w:style>
  <w:style w:type="paragraph" w:customStyle="1" w:styleId="TLPBoxTextnote">
    <w:name w:val="TLPBoxText(note"/>
    <w:aliases w:val="right)"/>
    <w:basedOn w:val="OPCParaBase"/>
    <w:rsid w:val="00C5419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54197"/>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54197"/>
    <w:pPr>
      <w:spacing w:before="122" w:line="198" w:lineRule="exact"/>
      <w:ind w:left="1985" w:hanging="851"/>
      <w:jc w:val="right"/>
    </w:pPr>
    <w:rPr>
      <w:sz w:val="18"/>
    </w:rPr>
  </w:style>
  <w:style w:type="paragraph" w:customStyle="1" w:styleId="TLPTableBullet">
    <w:name w:val="TLPTableBullet"/>
    <w:aliases w:val="ttb"/>
    <w:basedOn w:val="OPCParaBase"/>
    <w:rsid w:val="00C54197"/>
    <w:pPr>
      <w:spacing w:line="240" w:lineRule="exact"/>
      <w:ind w:left="284" w:hanging="284"/>
    </w:pPr>
    <w:rPr>
      <w:sz w:val="20"/>
    </w:rPr>
  </w:style>
  <w:style w:type="paragraph" w:styleId="TOC1">
    <w:name w:val="toc 1"/>
    <w:basedOn w:val="OPCParaBase"/>
    <w:next w:val="Normal"/>
    <w:uiPriority w:val="39"/>
    <w:unhideWhenUsed/>
    <w:rsid w:val="00C5419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5419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5419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5419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54197"/>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C5419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5419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54197"/>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C54197"/>
    <w:pPr>
      <w:keepLines/>
      <w:spacing w:before="80" w:line="240" w:lineRule="auto"/>
      <w:ind w:left="1588" w:hanging="794"/>
    </w:pPr>
    <w:rPr>
      <w:kern w:val="28"/>
    </w:rPr>
  </w:style>
  <w:style w:type="paragraph" w:customStyle="1" w:styleId="TofSectsSection">
    <w:name w:val="TofSects(Section)"/>
    <w:basedOn w:val="OPCParaBase"/>
    <w:rsid w:val="00C54197"/>
    <w:pPr>
      <w:keepLines/>
      <w:spacing w:before="40" w:line="240" w:lineRule="auto"/>
      <w:ind w:left="1588" w:hanging="794"/>
    </w:pPr>
    <w:rPr>
      <w:kern w:val="28"/>
      <w:sz w:val="18"/>
    </w:rPr>
  </w:style>
  <w:style w:type="paragraph" w:customStyle="1" w:styleId="TofSectsHeading">
    <w:name w:val="TofSects(Heading)"/>
    <w:basedOn w:val="OPCParaBase"/>
    <w:rsid w:val="00C54197"/>
    <w:pPr>
      <w:spacing w:before="240" w:after="120" w:line="240" w:lineRule="auto"/>
    </w:pPr>
    <w:rPr>
      <w:b/>
      <w:sz w:val="24"/>
    </w:rPr>
  </w:style>
  <w:style w:type="paragraph" w:customStyle="1" w:styleId="TofSectsGroupHeading">
    <w:name w:val="TofSects(GroupHeading)"/>
    <w:basedOn w:val="OPCParaBase"/>
    <w:next w:val="TofSectsSection"/>
    <w:rsid w:val="00C54197"/>
    <w:pPr>
      <w:keepLines/>
      <w:spacing w:before="240" w:after="120" w:line="240" w:lineRule="auto"/>
      <w:ind w:left="794"/>
    </w:pPr>
    <w:rPr>
      <w:b/>
      <w:kern w:val="28"/>
      <w:sz w:val="20"/>
    </w:rPr>
  </w:style>
  <w:style w:type="paragraph" w:customStyle="1" w:styleId="Actno">
    <w:name w:val="Actno"/>
    <w:basedOn w:val="ShortT"/>
    <w:next w:val="Normal"/>
    <w:qFormat/>
    <w:rsid w:val="00C54197"/>
  </w:style>
  <w:style w:type="numbering" w:styleId="111111">
    <w:name w:val="Outline List 2"/>
    <w:basedOn w:val="NoList"/>
    <w:rsid w:val="002E4087"/>
    <w:pPr>
      <w:numPr>
        <w:numId w:val="11"/>
      </w:numPr>
    </w:pPr>
  </w:style>
  <w:style w:type="numbering" w:styleId="1ai">
    <w:name w:val="Outline List 1"/>
    <w:basedOn w:val="NoList"/>
    <w:rsid w:val="002E4087"/>
    <w:pPr>
      <w:numPr>
        <w:numId w:val="12"/>
      </w:numPr>
    </w:pPr>
  </w:style>
  <w:style w:type="numbering" w:styleId="ArticleSection">
    <w:name w:val="Outline List 3"/>
    <w:basedOn w:val="NoList"/>
    <w:rsid w:val="002E4087"/>
    <w:pPr>
      <w:numPr>
        <w:numId w:val="13"/>
      </w:numPr>
    </w:pPr>
  </w:style>
  <w:style w:type="paragraph" w:styleId="BlockText">
    <w:name w:val="Block Text"/>
    <w:rsid w:val="002E4087"/>
    <w:pPr>
      <w:spacing w:after="120"/>
      <w:ind w:left="1440" w:right="1440"/>
    </w:pPr>
    <w:rPr>
      <w:sz w:val="22"/>
      <w:szCs w:val="24"/>
    </w:rPr>
  </w:style>
  <w:style w:type="paragraph" w:styleId="BodyText">
    <w:name w:val="Body Text"/>
    <w:rsid w:val="002E4087"/>
    <w:pPr>
      <w:spacing w:after="120"/>
    </w:pPr>
    <w:rPr>
      <w:sz w:val="22"/>
      <w:szCs w:val="24"/>
    </w:rPr>
  </w:style>
  <w:style w:type="paragraph" w:styleId="BodyText2">
    <w:name w:val="Body Text 2"/>
    <w:rsid w:val="002E4087"/>
    <w:pPr>
      <w:spacing w:after="120" w:line="480" w:lineRule="auto"/>
    </w:pPr>
    <w:rPr>
      <w:sz w:val="22"/>
      <w:szCs w:val="24"/>
    </w:rPr>
  </w:style>
  <w:style w:type="paragraph" w:styleId="BodyText3">
    <w:name w:val="Body Text 3"/>
    <w:rsid w:val="002E4087"/>
    <w:pPr>
      <w:spacing w:after="120"/>
    </w:pPr>
    <w:rPr>
      <w:sz w:val="16"/>
      <w:szCs w:val="16"/>
    </w:rPr>
  </w:style>
  <w:style w:type="paragraph" w:styleId="BodyTextFirstIndent">
    <w:name w:val="Body Text First Indent"/>
    <w:basedOn w:val="BodyText"/>
    <w:rsid w:val="002E4087"/>
    <w:pPr>
      <w:ind w:firstLine="210"/>
    </w:pPr>
  </w:style>
  <w:style w:type="paragraph" w:styleId="BodyTextFirstIndent2">
    <w:name w:val="Body Text First Indent 2"/>
    <w:basedOn w:val="BodyTextIndent"/>
    <w:rsid w:val="002E4087"/>
    <w:pPr>
      <w:ind w:firstLine="210"/>
    </w:pPr>
  </w:style>
  <w:style w:type="paragraph" w:styleId="BodyTextIndent2">
    <w:name w:val="Body Text Indent 2"/>
    <w:rsid w:val="002E4087"/>
    <w:pPr>
      <w:spacing w:after="120" w:line="480" w:lineRule="auto"/>
      <w:ind w:left="283"/>
    </w:pPr>
    <w:rPr>
      <w:sz w:val="22"/>
      <w:szCs w:val="24"/>
    </w:rPr>
  </w:style>
  <w:style w:type="paragraph" w:styleId="BodyTextIndent3">
    <w:name w:val="Body Text Indent 3"/>
    <w:rsid w:val="002E4087"/>
    <w:pPr>
      <w:spacing w:after="120"/>
      <w:ind w:left="283"/>
    </w:pPr>
    <w:rPr>
      <w:sz w:val="16"/>
      <w:szCs w:val="16"/>
    </w:rPr>
  </w:style>
  <w:style w:type="paragraph" w:styleId="Closing">
    <w:name w:val="Closing"/>
    <w:rsid w:val="002E4087"/>
    <w:pPr>
      <w:ind w:left="4252"/>
    </w:pPr>
    <w:rPr>
      <w:sz w:val="22"/>
      <w:szCs w:val="24"/>
    </w:rPr>
  </w:style>
  <w:style w:type="paragraph" w:styleId="Date">
    <w:name w:val="Date"/>
    <w:next w:val="Normal"/>
    <w:rsid w:val="002E4087"/>
    <w:rPr>
      <w:sz w:val="22"/>
      <w:szCs w:val="24"/>
    </w:rPr>
  </w:style>
  <w:style w:type="paragraph" w:styleId="E-mailSignature">
    <w:name w:val="E-mail Signature"/>
    <w:rsid w:val="002E4087"/>
    <w:rPr>
      <w:sz w:val="22"/>
      <w:szCs w:val="24"/>
    </w:rPr>
  </w:style>
  <w:style w:type="character" w:styleId="Emphasis">
    <w:name w:val="Emphasis"/>
    <w:basedOn w:val="DefaultParagraphFont"/>
    <w:qFormat/>
    <w:rsid w:val="002E4087"/>
    <w:rPr>
      <w:i/>
      <w:iCs/>
    </w:rPr>
  </w:style>
  <w:style w:type="paragraph" w:styleId="EnvelopeAddress">
    <w:name w:val="envelope address"/>
    <w:rsid w:val="002E408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E4087"/>
    <w:rPr>
      <w:rFonts w:ascii="Arial" w:hAnsi="Arial" w:cs="Arial"/>
    </w:rPr>
  </w:style>
  <w:style w:type="character" w:styleId="FollowedHyperlink">
    <w:name w:val="FollowedHyperlink"/>
    <w:basedOn w:val="DefaultParagraphFont"/>
    <w:rsid w:val="002E4087"/>
    <w:rPr>
      <w:color w:val="800080"/>
      <w:u w:val="single"/>
    </w:rPr>
  </w:style>
  <w:style w:type="character" w:styleId="HTMLAcronym">
    <w:name w:val="HTML Acronym"/>
    <w:basedOn w:val="DefaultParagraphFont"/>
    <w:rsid w:val="002E4087"/>
  </w:style>
  <w:style w:type="paragraph" w:styleId="HTMLAddress">
    <w:name w:val="HTML Address"/>
    <w:rsid w:val="002E4087"/>
    <w:rPr>
      <w:i/>
      <w:iCs/>
      <w:sz w:val="22"/>
      <w:szCs w:val="24"/>
    </w:rPr>
  </w:style>
  <w:style w:type="character" w:styleId="HTMLCite">
    <w:name w:val="HTML Cite"/>
    <w:basedOn w:val="DefaultParagraphFont"/>
    <w:rsid w:val="002E4087"/>
    <w:rPr>
      <w:i/>
      <w:iCs/>
    </w:rPr>
  </w:style>
  <w:style w:type="character" w:styleId="HTMLCode">
    <w:name w:val="HTML Code"/>
    <w:basedOn w:val="DefaultParagraphFont"/>
    <w:rsid w:val="002E4087"/>
    <w:rPr>
      <w:rFonts w:ascii="Courier New" w:hAnsi="Courier New" w:cs="Courier New"/>
      <w:sz w:val="20"/>
      <w:szCs w:val="20"/>
    </w:rPr>
  </w:style>
  <w:style w:type="character" w:styleId="HTMLDefinition">
    <w:name w:val="HTML Definition"/>
    <w:basedOn w:val="DefaultParagraphFont"/>
    <w:rsid w:val="002E4087"/>
    <w:rPr>
      <w:i/>
      <w:iCs/>
    </w:rPr>
  </w:style>
  <w:style w:type="character" w:styleId="HTMLKeyboard">
    <w:name w:val="HTML Keyboard"/>
    <w:basedOn w:val="DefaultParagraphFont"/>
    <w:rsid w:val="002E4087"/>
    <w:rPr>
      <w:rFonts w:ascii="Courier New" w:hAnsi="Courier New" w:cs="Courier New"/>
      <w:sz w:val="20"/>
      <w:szCs w:val="20"/>
    </w:rPr>
  </w:style>
  <w:style w:type="paragraph" w:styleId="HTMLPreformatted">
    <w:name w:val="HTML Preformatted"/>
    <w:rsid w:val="002E4087"/>
    <w:rPr>
      <w:rFonts w:ascii="Courier New" w:hAnsi="Courier New" w:cs="Courier New"/>
    </w:rPr>
  </w:style>
  <w:style w:type="character" w:styleId="HTMLSample">
    <w:name w:val="HTML Sample"/>
    <w:basedOn w:val="DefaultParagraphFont"/>
    <w:rsid w:val="002E4087"/>
    <w:rPr>
      <w:rFonts w:ascii="Courier New" w:hAnsi="Courier New" w:cs="Courier New"/>
    </w:rPr>
  </w:style>
  <w:style w:type="character" w:styleId="HTMLTypewriter">
    <w:name w:val="HTML Typewriter"/>
    <w:basedOn w:val="DefaultParagraphFont"/>
    <w:rsid w:val="002E4087"/>
    <w:rPr>
      <w:rFonts w:ascii="Courier New" w:hAnsi="Courier New" w:cs="Courier New"/>
      <w:sz w:val="20"/>
      <w:szCs w:val="20"/>
    </w:rPr>
  </w:style>
  <w:style w:type="character" w:styleId="HTMLVariable">
    <w:name w:val="HTML Variable"/>
    <w:basedOn w:val="DefaultParagraphFont"/>
    <w:rsid w:val="002E4087"/>
    <w:rPr>
      <w:i/>
      <w:iCs/>
    </w:rPr>
  </w:style>
  <w:style w:type="character" w:styleId="Hyperlink">
    <w:name w:val="Hyperlink"/>
    <w:basedOn w:val="DefaultParagraphFont"/>
    <w:rsid w:val="002E4087"/>
    <w:rPr>
      <w:color w:val="0000FF"/>
      <w:u w:val="single"/>
    </w:rPr>
  </w:style>
  <w:style w:type="paragraph" w:styleId="List">
    <w:name w:val="List"/>
    <w:rsid w:val="002E4087"/>
    <w:pPr>
      <w:ind w:left="283" w:hanging="283"/>
    </w:pPr>
    <w:rPr>
      <w:sz w:val="22"/>
      <w:szCs w:val="24"/>
    </w:rPr>
  </w:style>
  <w:style w:type="paragraph" w:styleId="List2">
    <w:name w:val="List 2"/>
    <w:rsid w:val="002E4087"/>
    <w:pPr>
      <w:ind w:left="566" w:hanging="283"/>
    </w:pPr>
    <w:rPr>
      <w:sz w:val="22"/>
      <w:szCs w:val="24"/>
    </w:rPr>
  </w:style>
  <w:style w:type="paragraph" w:styleId="List3">
    <w:name w:val="List 3"/>
    <w:rsid w:val="002E4087"/>
    <w:pPr>
      <w:ind w:left="849" w:hanging="283"/>
    </w:pPr>
    <w:rPr>
      <w:sz w:val="22"/>
      <w:szCs w:val="24"/>
    </w:rPr>
  </w:style>
  <w:style w:type="paragraph" w:styleId="List4">
    <w:name w:val="List 4"/>
    <w:rsid w:val="002E4087"/>
    <w:pPr>
      <w:ind w:left="1132" w:hanging="283"/>
    </w:pPr>
    <w:rPr>
      <w:sz w:val="22"/>
      <w:szCs w:val="24"/>
    </w:rPr>
  </w:style>
  <w:style w:type="paragraph" w:styleId="List5">
    <w:name w:val="List 5"/>
    <w:rsid w:val="002E4087"/>
    <w:pPr>
      <w:ind w:left="1415" w:hanging="283"/>
    </w:pPr>
    <w:rPr>
      <w:sz w:val="22"/>
      <w:szCs w:val="24"/>
    </w:rPr>
  </w:style>
  <w:style w:type="paragraph" w:styleId="ListBullet2">
    <w:name w:val="List Bullet 2"/>
    <w:rsid w:val="002E4087"/>
    <w:pPr>
      <w:numPr>
        <w:numId w:val="2"/>
      </w:numPr>
      <w:tabs>
        <w:tab w:val="clear" w:pos="643"/>
        <w:tab w:val="num" w:pos="360"/>
      </w:tabs>
      <w:ind w:left="360"/>
    </w:pPr>
    <w:rPr>
      <w:sz w:val="22"/>
      <w:szCs w:val="24"/>
    </w:rPr>
  </w:style>
  <w:style w:type="paragraph" w:styleId="ListBullet3">
    <w:name w:val="List Bullet 3"/>
    <w:rsid w:val="002E4087"/>
    <w:pPr>
      <w:numPr>
        <w:numId w:val="3"/>
      </w:numPr>
      <w:tabs>
        <w:tab w:val="clear" w:pos="926"/>
        <w:tab w:val="num" w:pos="360"/>
      </w:tabs>
      <w:ind w:left="360"/>
    </w:pPr>
    <w:rPr>
      <w:sz w:val="22"/>
      <w:szCs w:val="24"/>
    </w:rPr>
  </w:style>
  <w:style w:type="paragraph" w:styleId="ListBullet4">
    <w:name w:val="List Bullet 4"/>
    <w:rsid w:val="002E4087"/>
    <w:pPr>
      <w:numPr>
        <w:numId w:val="4"/>
      </w:numPr>
      <w:tabs>
        <w:tab w:val="clear" w:pos="1209"/>
        <w:tab w:val="num" w:pos="926"/>
      </w:tabs>
      <w:ind w:left="926"/>
    </w:pPr>
    <w:rPr>
      <w:sz w:val="22"/>
      <w:szCs w:val="24"/>
    </w:rPr>
  </w:style>
  <w:style w:type="paragraph" w:styleId="ListBullet5">
    <w:name w:val="List Bullet 5"/>
    <w:rsid w:val="002E4087"/>
    <w:pPr>
      <w:numPr>
        <w:numId w:val="5"/>
      </w:numPr>
    </w:pPr>
    <w:rPr>
      <w:sz w:val="22"/>
      <w:szCs w:val="24"/>
    </w:rPr>
  </w:style>
  <w:style w:type="paragraph" w:styleId="ListContinue">
    <w:name w:val="List Continue"/>
    <w:rsid w:val="002E4087"/>
    <w:pPr>
      <w:spacing w:after="120"/>
      <w:ind w:left="283"/>
    </w:pPr>
    <w:rPr>
      <w:sz w:val="22"/>
      <w:szCs w:val="24"/>
    </w:rPr>
  </w:style>
  <w:style w:type="paragraph" w:styleId="ListContinue2">
    <w:name w:val="List Continue 2"/>
    <w:rsid w:val="002E4087"/>
    <w:pPr>
      <w:spacing w:after="120"/>
      <w:ind w:left="566"/>
    </w:pPr>
    <w:rPr>
      <w:sz w:val="22"/>
      <w:szCs w:val="24"/>
    </w:rPr>
  </w:style>
  <w:style w:type="paragraph" w:styleId="ListContinue3">
    <w:name w:val="List Continue 3"/>
    <w:rsid w:val="002E4087"/>
    <w:pPr>
      <w:spacing w:after="120"/>
      <w:ind w:left="849"/>
    </w:pPr>
    <w:rPr>
      <w:sz w:val="22"/>
      <w:szCs w:val="24"/>
    </w:rPr>
  </w:style>
  <w:style w:type="paragraph" w:styleId="ListContinue4">
    <w:name w:val="List Continue 4"/>
    <w:rsid w:val="002E4087"/>
    <w:pPr>
      <w:spacing w:after="120"/>
      <w:ind w:left="1132"/>
    </w:pPr>
    <w:rPr>
      <w:sz w:val="22"/>
      <w:szCs w:val="24"/>
    </w:rPr>
  </w:style>
  <w:style w:type="paragraph" w:styleId="ListContinue5">
    <w:name w:val="List Continue 5"/>
    <w:rsid w:val="002E4087"/>
    <w:pPr>
      <w:spacing w:after="120"/>
      <w:ind w:left="1415"/>
    </w:pPr>
    <w:rPr>
      <w:sz w:val="22"/>
      <w:szCs w:val="24"/>
    </w:rPr>
  </w:style>
  <w:style w:type="paragraph" w:styleId="ListNumber">
    <w:name w:val="List Number"/>
    <w:rsid w:val="002E4087"/>
    <w:pPr>
      <w:numPr>
        <w:numId w:val="6"/>
      </w:numPr>
      <w:tabs>
        <w:tab w:val="clear" w:pos="360"/>
        <w:tab w:val="num" w:pos="4242"/>
      </w:tabs>
      <w:ind w:left="3521" w:hanging="1043"/>
    </w:pPr>
    <w:rPr>
      <w:sz w:val="22"/>
      <w:szCs w:val="24"/>
    </w:rPr>
  </w:style>
  <w:style w:type="paragraph" w:styleId="ListNumber2">
    <w:name w:val="List Number 2"/>
    <w:rsid w:val="002E4087"/>
    <w:pPr>
      <w:numPr>
        <w:numId w:val="7"/>
      </w:numPr>
      <w:tabs>
        <w:tab w:val="clear" w:pos="643"/>
        <w:tab w:val="num" w:pos="360"/>
      </w:tabs>
      <w:ind w:left="360"/>
    </w:pPr>
    <w:rPr>
      <w:sz w:val="22"/>
      <w:szCs w:val="24"/>
    </w:rPr>
  </w:style>
  <w:style w:type="paragraph" w:styleId="ListNumber3">
    <w:name w:val="List Number 3"/>
    <w:rsid w:val="002E4087"/>
    <w:pPr>
      <w:numPr>
        <w:numId w:val="8"/>
      </w:numPr>
      <w:tabs>
        <w:tab w:val="clear" w:pos="926"/>
        <w:tab w:val="num" w:pos="360"/>
      </w:tabs>
      <w:ind w:left="360"/>
    </w:pPr>
    <w:rPr>
      <w:sz w:val="22"/>
      <w:szCs w:val="24"/>
    </w:rPr>
  </w:style>
  <w:style w:type="paragraph" w:styleId="ListNumber4">
    <w:name w:val="List Number 4"/>
    <w:rsid w:val="002E4087"/>
    <w:pPr>
      <w:numPr>
        <w:numId w:val="9"/>
      </w:numPr>
      <w:tabs>
        <w:tab w:val="clear" w:pos="1209"/>
        <w:tab w:val="num" w:pos="360"/>
      </w:tabs>
      <w:ind w:left="360"/>
    </w:pPr>
    <w:rPr>
      <w:sz w:val="22"/>
      <w:szCs w:val="24"/>
    </w:rPr>
  </w:style>
  <w:style w:type="paragraph" w:styleId="ListNumber5">
    <w:name w:val="List Number 5"/>
    <w:rsid w:val="002E4087"/>
    <w:pPr>
      <w:numPr>
        <w:numId w:val="10"/>
      </w:numPr>
      <w:tabs>
        <w:tab w:val="clear" w:pos="1492"/>
        <w:tab w:val="num" w:pos="1440"/>
      </w:tabs>
      <w:ind w:left="0" w:firstLine="0"/>
    </w:pPr>
    <w:rPr>
      <w:sz w:val="22"/>
      <w:szCs w:val="24"/>
    </w:rPr>
  </w:style>
  <w:style w:type="paragraph" w:styleId="MessageHeader">
    <w:name w:val="Message Header"/>
    <w:rsid w:val="002E40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E4087"/>
    <w:rPr>
      <w:sz w:val="24"/>
      <w:szCs w:val="24"/>
    </w:rPr>
  </w:style>
  <w:style w:type="paragraph" w:styleId="NormalIndent">
    <w:name w:val="Normal Indent"/>
    <w:rsid w:val="002E4087"/>
    <w:pPr>
      <w:ind w:left="720"/>
    </w:pPr>
    <w:rPr>
      <w:sz w:val="22"/>
      <w:szCs w:val="24"/>
    </w:rPr>
  </w:style>
  <w:style w:type="paragraph" w:styleId="NoteHeading">
    <w:name w:val="Note Heading"/>
    <w:next w:val="Normal"/>
    <w:rsid w:val="002E4087"/>
    <w:rPr>
      <w:sz w:val="22"/>
      <w:szCs w:val="24"/>
    </w:rPr>
  </w:style>
  <w:style w:type="character" w:styleId="PageNumber">
    <w:name w:val="page number"/>
    <w:basedOn w:val="DefaultParagraphFont"/>
    <w:rsid w:val="002E4087"/>
  </w:style>
  <w:style w:type="paragraph" w:styleId="PlainText">
    <w:name w:val="Plain Text"/>
    <w:rsid w:val="002E4087"/>
    <w:rPr>
      <w:rFonts w:ascii="Courier New" w:hAnsi="Courier New" w:cs="Courier New"/>
      <w:sz w:val="22"/>
    </w:rPr>
  </w:style>
  <w:style w:type="paragraph" w:styleId="Salutation">
    <w:name w:val="Salutation"/>
    <w:next w:val="Normal"/>
    <w:rsid w:val="002E4087"/>
    <w:rPr>
      <w:sz w:val="22"/>
      <w:szCs w:val="24"/>
    </w:rPr>
  </w:style>
  <w:style w:type="paragraph" w:styleId="Signature">
    <w:name w:val="Signature"/>
    <w:rsid w:val="002E4087"/>
    <w:pPr>
      <w:ind w:left="4252"/>
    </w:pPr>
    <w:rPr>
      <w:sz w:val="22"/>
      <w:szCs w:val="24"/>
    </w:rPr>
  </w:style>
  <w:style w:type="character" w:styleId="Strong">
    <w:name w:val="Strong"/>
    <w:basedOn w:val="DefaultParagraphFont"/>
    <w:qFormat/>
    <w:rsid w:val="002E4087"/>
    <w:rPr>
      <w:b/>
      <w:bCs/>
    </w:rPr>
  </w:style>
  <w:style w:type="paragraph" w:styleId="Subtitle">
    <w:name w:val="Subtitle"/>
    <w:qFormat/>
    <w:rsid w:val="002E4087"/>
    <w:pPr>
      <w:spacing w:after="60"/>
      <w:jc w:val="center"/>
    </w:pPr>
    <w:rPr>
      <w:rFonts w:ascii="Arial" w:hAnsi="Arial" w:cs="Arial"/>
      <w:sz w:val="24"/>
      <w:szCs w:val="24"/>
    </w:rPr>
  </w:style>
  <w:style w:type="table" w:styleId="Table3Deffects1">
    <w:name w:val="Table 3D effects 1"/>
    <w:basedOn w:val="TableNormal"/>
    <w:rsid w:val="002E408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E408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E408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E408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E408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E408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E408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E408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E408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E408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E408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E408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E408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E408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E408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E408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E408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5419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E408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E408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E408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E408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E408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E408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E408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E408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E408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E408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E408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E408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E408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E408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E408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E408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E408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E408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E408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E408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E408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E408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E40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E408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E408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E408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2E4087"/>
    <w:pPr>
      <w:spacing w:before="240" w:after="60"/>
      <w:jc w:val="center"/>
    </w:pPr>
    <w:rPr>
      <w:rFonts w:ascii="Arial" w:hAnsi="Arial" w:cs="Arial"/>
      <w:b/>
      <w:bCs/>
      <w:kern w:val="28"/>
      <w:sz w:val="32"/>
      <w:szCs w:val="32"/>
    </w:rPr>
  </w:style>
  <w:style w:type="paragraph" w:styleId="TOAHeading">
    <w:name w:val="toa heading"/>
    <w:next w:val="Normal"/>
    <w:rsid w:val="002E4087"/>
    <w:pPr>
      <w:spacing w:before="120"/>
    </w:pPr>
    <w:rPr>
      <w:rFonts w:ascii="Arial" w:hAnsi="Arial" w:cs="Arial"/>
      <w:b/>
      <w:bCs/>
      <w:sz w:val="24"/>
      <w:szCs w:val="24"/>
    </w:rPr>
  </w:style>
  <w:style w:type="paragraph" w:styleId="BalloonText">
    <w:name w:val="Balloon Text"/>
    <w:basedOn w:val="Normal"/>
    <w:link w:val="BalloonTextChar"/>
    <w:uiPriority w:val="99"/>
    <w:unhideWhenUsed/>
    <w:rsid w:val="00C54197"/>
    <w:pPr>
      <w:spacing w:line="240" w:lineRule="auto"/>
    </w:pPr>
    <w:rPr>
      <w:rFonts w:ascii="Tahoma" w:hAnsi="Tahoma" w:cs="Tahoma"/>
      <w:sz w:val="16"/>
      <w:szCs w:val="16"/>
    </w:rPr>
  </w:style>
  <w:style w:type="paragraph" w:styleId="Caption">
    <w:name w:val="caption"/>
    <w:next w:val="Normal"/>
    <w:qFormat/>
    <w:rsid w:val="002E4087"/>
    <w:pPr>
      <w:spacing w:before="120" w:after="120"/>
    </w:pPr>
    <w:rPr>
      <w:b/>
      <w:bCs/>
    </w:rPr>
  </w:style>
  <w:style w:type="character" w:styleId="CommentReference">
    <w:name w:val="annotation reference"/>
    <w:basedOn w:val="DefaultParagraphFont"/>
    <w:rsid w:val="002E4087"/>
    <w:rPr>
      <w:sz w:val="16"/>
      <w:szCs w:val="16"/>
    </w:rPr>
  </w:style>
  <w:style w:type="paragraph" w:styleId="CommentText">
    <w:name w:val="annotation text"/>
    <w:rsid w:val="002E4087"/>
  </w:style>
  <w:style w:type="paragraph" w:styleId="CommentSubject">
    <w:name w:val="annotation subject"/>
    <w:next w:val="CommentText"/>
    <w:rsid w:val="002E4087"/>
    <w:rPr>
      <w:b/>
      <w:bCs/>
      <w:szCs w:val="24"/>
    </w:rPr>
  </w:style>
  <w:style w:type="paragraph" w:styleId="DocumentMap">
    <w:name w:val="Document Map"/>
    <w:rsid w:val="002E4087"/>
    <w:pPr>
      <w:shd w:val="clear" w:color="auto" w:fill="000080"/>
    </w:pPr>
    <w:rPr>
      <w:rFonts w:ascii="Tahoma" w:hAnsi="Tahoma" w:cs="Tahoma"/>
      <w:sz w:val="22"/>
      <w:szCs w:val="24"/>
    </w:rPr>
  </w:style>
  <w:style w:type="character" w:styleId="EndnoteReference">
    <w:name w:val="endnote reference"/>
    <w:basedOn w:val="DefaultParagraphFont"/>
    <w:rsid w:val="002E4087"/>
    <w:rPr>
      <w:vertAlign w:val="superscript"/>
    </w:rPr>
  </w:style>
  <w:style w:type="paragraph" w:styleId="EndnoteText">
    <w:name w:val="endnote text"/>
    <w:rsid w:val="002E4087"/>
  </w:style>
  <w:style w:type="character" w:styleId="FootnoteReference">
    <w:name w:val="footnote reference"/>
    <w:basedOn w:val="DefaultParagraphFont"/>
    <w:rsid w:val="002E4087"/>
    <w:rPr>
      <w:vertAlign w:val="superscript"/>
    </w:rPr>
  </w:style>
  <w:style w:type="paragraph" w:styleId="FootnoteText">
    <w:name w:val="footnote text"/>
    <w:rsid w:val="002E4087"/>
  </w:style>
  <w:style w:type="paragraph" w:styleId="Index1">
    <w:name w:val="index 1"/>
    <w:next w:val="Normal"/>
    <w:rsid w:val="002E4087"/>
    <w:pPr>
      <w:ind w:left="220" w:hanging="220"/>
    </w:pPr>
    <w:rPr>
      <w:sz w:val="22"/>
      <w:szCs w:val="24"/>
    </w:rPr>
  </w:style>
  <w:style w:type="paragraph" w:styleId="Index2">
    <w:name w:val="index 2"/>
    <w:next w:val="Normal"/>
    <w:rsid w:val="002E4087"/>
    <w:pPr>
      <w:ind w:left="440" w:hanging="220"/>
    </w:pPr>
    <w:rPr>
      <w:sz w:val="22"/>
      <w:szCs w:val="24"/>
    </w:rPr>
  </w:style>
  <w:style w:type="paragraph" w:styleId="Index3">
    <w:name w:val="index 3"/>
    <w:next w:val="Normal"/>
    <w:rsid w:val="002E4087"/>
    <w:pPr>
      <w:ind w:left="660" w:hanging="220"/>
    </w:pPr>
    <w:rPr>
      <w:sz w:val="22"/>
      <w:szCs w:val="24"/>
    </w:rPr>
  </w:style>
  <w:style w:type="paragraph" w:styleId="Index4">
    <w:name w:val="index 4"/>
    <w:next w:val="Normal"/>
    <w:rsid w:val="002E4087"/>
    <w:pPr>
      <w:ind w:left="880" w:hanging="220"/>
    </w:pPr>
    <w:rPr>
      <w:sz w:val="22"/>
      <w:szCs w:val="24"/>
    </w:rPr>
  </w:style>
  <w:style w:type="paragraph" w:styleId="Index5">
    <w:name w:val="index 5"/>
    <w:next w:val="Normal"/>
    <w:rsid w:val="002E4087"/>
    <w:pPr>
      <w:ind w:left="1100" w:hanging="220"/>
    </w:pPr>
    <w:rPr>
      <w:sz w:val="22"/>
      <w:szCs w:val="24"/>
    </w:rPr>
  </w:style>
  <w:style w:type="paragraph" w:styleId="Index6">
    <w:name w:val="index 6"/>
    <w:next w:val="Normal"/>
    <w:rsid w:val="002E4087"/>
    <w:pPr>
      <w:ind w:left="1320" w:hanging="220"/>
    </w:pPr>
    <w:rPr>
      <w:sz w:val="22"/>
      <w:szCs w:val="24"/>
    </w:rPr>
  </w:style>
  <w:style w:type="paragraph" w:styleId="Index7">
    <w:name w:val="index 7"/>
    <w:next w:val="Normal"/>
    <w:rsid w:val="002E4087"/>
    <w:pPr>
      <w:ind w:left="1540" w:hanging="220"/>
    </w:pPr>
    <w:rPr>
      <w:sz w:val="22"/>
      <w:szCs w:val="24"/>
    </w:rPr>
  </w:style>
  <w:style w:type="paragraph" w:styleId="Index8">
    <w:name w:val="index 8"/>
    <w:next w:val="Normal"/>
    <w:rsid w:val="002E4087"/>
    <w:pPr>
      <w:ind w:left="1760" w:hanging="220"/>
    </w:pPr>
    <w:rPr>
      <w:sz w:val="22"/>
      <w:szCs w:val="24"/>
    </w:rPr>
  </w:style>
  <w:style w:type="paragraph" w:styleId="Index9">
    <w:name w:val="index 9"/>
    <w:next w:val="Normal"/>
    <w:rsid w:val="002E4087"/>
    <w:pPr>
      <w:ind w:left="1980" w:hanging="220"/>
    </w:pPr>
    <w:rPr>
      <w:sz w:val="22"/>
      <w:szCs w:val="24"/>
    </w:rPr>
  </w:style>
  <w:style w:type="paragraph" w:styleId="IndexHeading">
    <w:name w:val="index heading"/>
    <w:next w:val="Index1"/>
    <w:rsid w:val="002E4087"/>
    <w:rPr>
      <w:rFonts w:ascii="Arial" w:hAnsi="Arial" w:cs="Arial"/>
      <w:b/>
      <w:bCs/>
      <w:sz w:val="22"/>
      <w:szCs w:val="24"/>
    </w:rPr>
  </w:style>
  <w:style w:type="paragraph" w:styleId="MacroText">
    <w:name w:val="macro"/>
    <w:rsid w:val="002E408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2E4087"/>
    <w:pPr>
      <w:ind w:left="220" w:hanging="220"/>
    </w:pPr>
    <w:rPr>
      <w:sz w:val="22"/>
      <w:szCs w:val="24"/>
    </w:rPr>
  </w:style>
  <w:style w:type="paragraph" w:styleId="TableofFigures">
    <w:name w:val="table of figures"/>
    <w:next w:val="Normal"/>
    <w:rsid w:val="002E4087"/>
    <w:pPr>
      <w:ind w:left="440" w:hanging="440"/>
    </w:pPr>
    <w:rPr>
      <w:sz w:val="22"/>
      <w:szCs w:val="24"/>
    </w:rPr>
  </w:style>
  <w:style w:type="paragraph" w:customStyle="1" w:styleId="Tabletext">
    <w:name w:val="Tabletext"/>
    <w:aliases w:val="tt"/>
    <w:basedOn w:val="OPCParaBase"/>
    <w:rsid w:val="00C54197"/>
    <w:pPr>
      <w:spacing w:before="60" w:line="240" w:lineRule="atLeast"/>
    </w:pPr>
    <w:rPr>
      <w:sz w:val="20"/>
    </w:rPr>
  </w:style>
  <w:style w:type="paragraph" w:customStyle="1" w:styleId="ActHead1">
    <w:name w:val="ActHead 1"/>
    <w:aliases w:val="c"/>
    <w:basedOn w:val="OPCParaBase"/>
    <w:next w:val="Normal"/>
    <w:qFormat/>
    <w:rsid w:val="00C5419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5419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5419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5419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5419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5419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5419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5419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54197"/>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C54197"/>
    <w:pPr>
      <w:spacing w:line="240" w:lineRule="auto"/>
    </w:pPr>
    <w:rPr>
      <w:sz w:val="24"/>
    </w:rPr>
  </w:style>
  <w:style w:type="character" w:customStyle="1" w:styleId="CharBoldItalic">
    <w:name w:val="CharBoldItalic"/>
    <w:basedOn w:val="OPCCharBase"/>
    <w:uiPriority w:val="1"/>
    <w:qFormat/>
    <w:rsid w:val="00C54197"/>
    <w:rPr>
      <w:b/>
      <w:i/>
    </w:rPr>
  </w:style>
  <w:style w:type="character" w:customStyle="1" w:styleId="CharItalic">
    <w:name w:val="CharItalic"/>
    <w:basedOn w:val="OPCCharBase"/>
    <w:uiPriority w:val="1"/>
    <w:qFormat/>
    <w:rsid w:val="00C54197"/>
    <w:rPr>
      <w:i/>
    </w:rPr>
  </w:style>
  <w:style w:type="paragraph" w:customStyle="1" w:styleId="CTA-">
    <w:name w:val="CTA -"/>
    <w:basedOn w:val="OPCParaBase"/>
    <w:rsid w:val="00C54197"/>
    <w:pPr>
      <w:spacing w:before="60" w:line="240" w:lineRule="atLeast"/>
      <w:ind w:left="85" w:hanging="85"/>
    </w:pPr>
    <w:rPr>
      <w:sz w:val="20"/>
    </w:rPr>
  </w:style>
  <w:style w:type="paragraph" w:customStyle="1" w:styleId="CTA--">
    <w:name w:val="CTA --"/>
    <w:basedOn w:val="OPCParaBase"/>
    <w:next w:val="Normal"/>
    <w:rsid w:val="00C54197"/>
    <w:pPr>
      <w:spacing w:before="60" w:line="240" w:lineRule="atLeast"/>
      <w:ind w:left="142" w:hanging="142"/>
    </w:pPr>
    <w:rPr>
      <w:sz w:val="20"/>
    </w:rPr>
  </w:style>
  <w:style w:type="paragraph" w:customStyle="1" w:styleId="CTA---">
    <w:name w:val="CTA ---"/>
    <w:basedOn w:val="OPCParaBase"/>
    <w:next w:val="Normal"/>
    <w:rsid w:val="00C54197"/>
    <w:pPr>
      <w:spacing w:before="60" w:line="240" w:lineRule="atLeast"/>
      <w:ind w:left="198" w:hanging="198"/>
    </w:pPr>
    <w:rPr>
      <w:sz w:val="20"/>
    </w:rPr>
  </w:style>
  <w:style w:type="paragraph" w:customStyle="1" w:styleId="CTA----">
    <w:name w:val="CTA ----"/>
    <w:basedOn w:val="OPCParaBase"/>
    <w:next w:val="Normal"/>
    <w:rsid w:val="00C54197"/>
    <w:pPr>
      <w:spacing w:before="60" w:line="240" w:lineRule="atLeast"/>
      <w:ind w:left="255" w:hanging="255"/>
    </w:pPr>
    <w:rPr>
      <w:sz w:val="20"/>
    </w:rPr>
  </w:style>
  <w:style w:type="paragraph" w:customStyle="1" w:styleId="CTA1a">
    <w:name w:val="CTA 1(a)"/>
    <w:basedOn w:val="OPCParaBase"/>
    <w:rsid w:val="00C54197"/>
    <w:pPr>
      <w:tabs>
        <w:tab w:val="right" w:pos="414"/>
      </w:tabs>
      <w:spacing w:before="40" w:line="240" w:lineRule="atLeast"/>
      <w:ind w:left="675" w:hanging="675"/>
    </w:pPr>
    <w:rPr>
      <w:sz w:val="20"/>
    </w:rPr>
  </w:style>
  <w:style w:type="paragraph" w:customStyle="1" w:styleId="CTA1ai">
    <w:name w:val="CTA 1(a)(i)"/>
    <w:basedOn w:val="OPCParaBase"/>
    <w:rsid w:val="00C54197"/>
    <w:pPr>
      <w:tabs>
        <w:tab w:val="right" w:pos="1004"/>
      </w:tabs>
      <w:spacing w:before="40" w:line="240" w:lineRule="atLeast"/>
      <w:ind w:left="1253" w:hanging="1253"/>
    </w:pPr>
    <w:rPr>
      <w:sz w:val="20"/>
    </w:rPr>
  </w:style>
  <w:style w:type="paragraph" w:customStyle="1" w:styleId="CTA2a">
    <w:name w:val="CTA 2(a)"/>
    <w:basedOn w:val="OPCParaBase"/>
    <w:rsid w:val="00C54197"/>
    <w:pPr>
      <w:tabs>
        <w:tab w:val="right" w:pos="482"/>
      </w:tabs>
      <w:spacing w:before="40" w:line="240" w:lineRule="atLeast"/>
      <w:ind w:left="748" w:hanging="748"/>
    </w:pPr>
    <w:rPr>
      <w:sz w:val="20"/>
    </w:rPr>
  </w:style>
  <w:style w:type="paragraph" w:customStyle="1" w:styleId="CTA2ai">
    <w:name w:val="CTA 2(a)(i)"/>
    <w:basedOn w:val="OPCParaBase"/>
    <w:rsid w:val="00C54197"/>
    <w:pPr>
      <w:tabs>
        <w:tab w:val="right" w:pos="1089"/>
      </w:tabs>
      <w:spacing w:before="40" w:line="240" w:lineRule="atLeast"/>
      <w:ind w:left="1327" w:hanging="1327"/>
    </w:pPr>
    <w:rPr>
      <w:sz w:val="20"/>
    </w:rPr>
  </w:style>
  <w:style w:type="paragraph" w:customStyle="1" w:styleId="CTA3a">
    <w:name w:val="CTA 3(a)"/>
    <w:basedOn w:val="OPCParaBase"/>
    <w:rsid w:val="00C54197"/>
    <w:pPr>
      <w:tabs>
        <w:tab w:val="right" w:pos="556"/>
      </w:tabs>
      <w:spacing w:before="40" w:line="240" w:lineRule="atLeast"/>
      <w:ind w:left="805" w:hanging="805"/>
    </w:pPr>
    <w:rPr>
      <w:sz w:val="20"/>
    </w:rPr>
  </w:style>
  <w:style w:type="paragraph" w:customStyle="1" w:styleId="CTA3ai">
    <w:name w:val="CTA 3(a)(i)"/>
    <w:basedOn w:val="OPCParaBase"/>
    <w:rsid w:val="00C54197"/>
    <w:pPr>
      <w:tabs>
        <w:tab w:val="right" w:pos="1140"/>
      </w:tabs>
      <w:spacing w:before="40" w:line="240" w:lineRule="atLeast"/>
      <w:ind w:left="1361" w:hanging="1361"/>
    </w:pPr>
    <w:rPr>
      <w:sz w:val="20"/>
    </w:rPr>
  </w:style>
  <w:style w:type="paragraph" w:customStyle="1" w:styleId="CTA4a">
    <w:name w:val="CTA 4(a)"/>
    <w:basedOn w:val="OPCParaBase"/>
    <w:rsid w:val="00C54197"/>
    <w:pPr>
      <w:tabs>
        <w:tab w:val="right" w:pos="624"/>
      </w:tabs>
      <w:spacing w:before="40" w:line="240" w:lineRule="atLeast"/>
      <w:ind w:left="873" w:hanging="873"/>
    </w:pPr>
    <w:rPr>
      <w:sz w:val="20"/>
    </w:rPr>
  </w:style>
  <w:style w:type="paragraph" w:customStyle="1" w:styleId="CTA4ai">
    <w:name w:val="CTA 4(a)(i)"/>
    <w:basedOn w:val="OPCParaBase"/>
    <w:rsid w:val="00C54197"/>
    <w:pPr>
      <w:tabs>
        <w:tab w:val="right" w:pos="1213"/>
      </w:tabs>
      <w:spacing w:before="40" w:line="240" w:lineRule="atLeast"/>
      <w:ind w:left="1452" w:hanging="1452"/>
    </w:pPr>
    <w:rPr>
      <w:sz w:val="20"/>
    </w:rPr>
  </w:style>
  <w:style w:type="paragraph" w:customStyle="1" w:styleId="CTACAPS">
    <w:name w:val="CTA CAPS"/>
    <w:basedOn w:val="OPCParaBase"/>
    <w:rsid w:val="00C54197"/>
    <w:pPr>
      <w:spacing w:before="60" w:line="240" w:lineRule="atLeast"/>
    </w:pPr>
    <w:rPr>
      <w:sz w:val="20"/>
    </w:rPr>
  </w:style>
  <w:style w:type="paragraph" w:customStyle="1" w:styleId="CTAright">
    <w:name w:val="CTA right"/>
    <w:basedOn w:val="OPCParaBase"/>
    <w:rsid w:val="00C54197"/>
    <w:pPr>
      <w:spacing w:before="60" w:line="240" w:lineRule="auto"/>
      <w:jc w:val="right"/>
    </w:pPr>
    <w:rPr>
      <w:sz w:val="20"/>
    </w:rPr>
  </w:style>
  <w:style w:type="paragraph" w:customStyle="1" w:styleId="House">
    <w:name w:val="House"/>
    <w:basedOn w:val="OPCParaBase"/>
    <w:rsid w:val="00C54197"/>
    <w:pPr>
      <w:spacing w:line="240" w:lineRule="auto"/>
    </w:pPr>
    <w:rPr>
      <w:sz w:val="28"/>
    </w:rPr>
  </w:style>
  <w:style w:type="paragraph" w:customStyle="1" w:styleId="Portfolio">
    <w:name w:val="Portfolio"/>
    <w:basedOn w:val="OPCParaBase"/>
    <w:rsid w:val="00C54197"/>
    <w:pPr>
      <w:spacing w:line="240" w:lineRule="auto"/>
    </w:pPr>
    <w:rPr>
      <w:i/>
      <w:sz w:val="20"/>
    </w:rPr>
  </w:style>
  <w:style w:type="paragraph" w:customStyle="1" w:styleId="Reading">
    <w:name w:val="Reading"/>
    <w:basedOn w:val="OPCParaBase"/>
    <w:rsid w:val="00C54197"/>
    <w:pPr>
      <w:spacing w:line="240" w:lineRule="auto"/>
    </w:pPr>
    <w:rPr>
      <w:i/>
      <w:sz w:val="20"/>
    </w:rPr>
  </w:style>
  <w:style w:type="paragraph" w:customStyle="1" w:styleId="Session">
    <w:name w:val="Session"/>
    <w:basedOn w:val="OPCParaBase"/>
    <w:rsid w:val="00C54197"/>
    <w:pPr>
      <w:spacing w:line="240" w:lineRule="auto"/>
    </w:pPr>
    <w:rPr>
      <w:sz w:val="28"/>
    </w:rPr>
  </w:style>
  <w:style w:type="paragraph" w:customStyle="1" w:styleId="Sponsor">
    <w:name w:val="Sponsor"/>
    <w:basedOn w:val="OPCParaBase"/>
    <w:rsid w:val="00C54197"/>
    <w:pPr>
      <w:spacing w:line="240" w:lineRule="auto"/>
    </w:pPr>
    <w:rPr>
      <w:i/>
    </w:rPr>
  </w:style>
  <w:style w:type="character" w:customStyle="1" w:styleId="TableaChar">
    <w:name w:val="Table(a) Char"/>
    <w:aliases w:val="ta Char"/>
    <w:basedOn w:val="DefaultParagraphFont"/>
    <w:link w:val="Tablea"/>
    <w:rsid w:val="0051610C"/>
  </w:style>
  <w:style w:type="character" w:customStyle="1" w:styleId="TableiChar">
    <w:name w:val="Table(i) Char"/>
    <w:aliases w:val="taa Char"/>
    <w:basedOn w:val="DefaultParagraphFont"/>
    <w:link w:val="Tablei"/>
    <w:rsid w:val="0051610C"/>
  </w:style>
  <w:style w:type="paragraph" w:customStyle="1" w:styleId="TableAA">
    <w:name w:val="Table(AA)"/>
    <w:aliases w:val="taaa"/>
    <w:basedOn w:val="OPCParaBase"/>
    <w:rsid w:val="00C54197"/>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947C1F"/>
    <w:rPr>
      <w:sz w:val="22"/>
    </w:rPr>
  </w:style>
  <w:style w:type="character" w:customStyle="1" w:styleId="paragraphChar">
    <w:name w:val="paragraph Char"/>
    <w:aliases w:val="a Char"/>
    <w:basedOn w:val="DefaultParagraphFont"/>
    <w:link w:val="paragraph"/>
    <w:rsid w:val="0050595B"/>
    <w:rPr>
      <w:sz w:val="22"/>
    </w:rPr>
  </w:style>
  <w:style w:type="character" w:customStyle="1" w:styleId="OPCCharBase">
    <w:name w:val="OPCCharBase"/>
    <w:uiPriority w:val="1"/>
    <w:qFormat/>
    <w:rsid w:val="00C54197"/>
  </w:style>
  <w:style w:type="paragraph" w:customStyle="1" w:styleId="OPCParaBase">
    <w:name w:val="OPCParaBase"/>
    <w:qFormat/>
    <w:rsid w:val="00C54197"/>
    <w:pPr>
      <w:spacing w:line="260" w:lineRule="atLeast"/>
    </w:pPr>
    <w:rPr>
      <w:sz w:val="22"/>
    </w:rPr>
  </w:style>
  <w:style w:type="character" w:customStyle="1" w:styleId="HeaderChar">
    <w:name w:val="Header Char"/>
    <w:basedOn w:val="DefaultParagraphFont"/>
    <w:link w:val="Header"/>
    <w:rsid w:val="00C54197"/>
    <w:rPr>
      <w:sz w:val="16"/>
    </w:rPr>
  </w:style>
  <w:style w:type="paragraph" w:customStyle="1" w:styleId="noteToPara">
    <w:name w:val="noteToPara"/>
    <w:aliases w:val="ntp"/>
    <w:basedOn w:val="OPCParaBase"/>
    <w:rsid w:val="00C54197"/>
    <w:pPr>
      <w:spacing w:before="122" w:line="198" w:lineRule="exact"/>
      <w:ind w:left="2353" w:hanging="709"/>
    </w:pPr>
    <w:rPr>
      <w:sz w:val="18"/>
    </w:rPr>
  </w:style>
  <w:style w:type="paragraph" w:customStyle="1" w:styleId="WRStyle">
    <w:name w:val="WR Style"/>
    <w:aliases w:val="WR"/>
    <w:basedOn w:val="OPCParaBase"/>
    <w:rsid w:val="00C54197"/>
    <w:pPr>
      <w:spacing w:before="240" w:line="240" w:lineRule="auto"/>
      <w:ind w:left="284" w:hanging="284"/>
    </w:pPr>
    <w:rPr>
      <w:b/>
      <w:i/>
      <w:kern w:val="28"/>
      <w:sz w:val="24"/>
    </w:rPr>
  </w:style>
  <w:style w:type="character" w:customStyle="1" w:styleId="FooterChar">
    <w:name w:val="Footer Char"/>
    <w:basedOn w:val="DefaultParagraphFont"/>
    <w:link w:val="Footer"/>
    <w:rsid w:val="00C54197"/>
    <w:rPr>
      <w:sz w:val="22"/>
      <w:szCs w:val="24"/>
    </w:rPr>
  </w:style>
  <w:style w:type="table" w:customStyle="1" w:styleId="CFlag">
    <w:name w:val="CFlag"/>
    <w:basedOn w:val="TableNormal"/>
    <w:uiPriority w:val="99"/>
    <w:rsid w:val="00C54197"/>
    <w:tblPr/>
  </w:style>
  <w:style w:type="paragraph" w:customStyle="1" w:styleId="SignCoverPageEnd">
    <w:name w:val="SignCoverPageEnd"/>
    <w:basedOn w:val="OPCParaBase"/>
    <w:next w:val="Normal"/>
    <w:rsid w:val="00C5419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54197"/>
    <w:pPr>
      <w:pBdr>
        <w:top w:val="single" w:sz="4" w:space="1" w:color="auto"/>
      </w:pBdr>
      <w:spacing w:before="360"/>
      <w:ind w:right="397"/>
      <w:jc w:val="both"/>
    </w:pPr>
  </w:style>
  <w:style w:type="paragraph" w:customStyle="1" w:styleId="ENotesHeading1">
    <w:name w:val="ENotesHeading 1"/>
    <w:aliases w:val="Enh1"/>
    <w:basedOn w:val="OPCParaBase"/>
    <w:next w:val="Normal"/>
    <w:rsid w:val="00C54197"/>
    <w:pPr>
      <w:spacing w:before="120"/>
      <w:outlineLvl w:val="1"/>
    </w:pPr>
    <w:rPr>
      <w:b/>
      <w:sz w:val="28"/>
      <w:szCs w:val="28"/>
    </w:rPr>
  </w:style>
  <w:style w:type="paragraph" w:customStyle="1" w:styleId="ENotesHeading2">
    <w:name w:val="ENotesHeading 2"/>
    <w:aliases w:val="Enh2"/>
    <w:basedOn w:val="OPCParaBase"/>
    <w:next w:val="Normal"/>
    <w:rsid w:val="00C54197"/>
    <w:pPr>
      <w:spacing w:before="120" w:after="120"/>
      <w:outlineLvl w:val="2"/>
    </w:pPr>
    <w:rPr>
      <w:b/>
      <w:sz w:val="24"/>
      <w:szCs w:val="28"/>
    </w:rPr>
  </w:style>
  <w:style w:type="paragraph" w:customStyle="1" w:styleId="CompiledActNo">
    <w:name w:val="CompiledActNo"/>
    <w:basedOn w:val="OPCParaBase"/>
    <w:next w:val="Normal"/>
    <w:rsid w:val="00C54197"/>
    <w:rPr>
      <w:b/>
      <w:sz w:val="24"/>
      <w:szCs w:val="24"/>
    </w:rPr>
  </w:style>
  <w:style w:type="paragraph" w:customStyle="1" w:styleId="ENotesText">
    <w:name w:val="ENotesText"/>
    <w:aliases w:val="Ent,ENt"/>
    <w:basedOn w:val="OPCParaBase"/>
    <w:next w:val="Normal"/>
    <w:rsid w:val="00C54197"/>
    <w:pPr>
      <w:spacing w:before="120"/>
    </w:pPr>
  </w:style>
  <w:style w:type="paragraph" w:customStyle="1" w:styleId="CompiledMadeUnder">
    <w:name w:val="CompiledMadeUnder"/>
    <w:basedOn w:val="OPCParaBase"/>
    <w:next w:val="Normal"/>
    <w:rsid w:val="00C54197"/>
    <w:rPr>
      <w:i/>
      <w:sz w:val="24"/>
      <w:szCs w:val="24"/>
    </w:rPr>
  </w:style>
  <w:style w:type="paragraph" w:customStyle="1" w:styleId="Paragraphsub-sub-sub">
    <w:name w:val="Paragraph(sub-sub-sub)"/>
    <w:aliases w:val="aaaa"/>
    <w:basedOn w:val="OPCParaBase"/>
    <w:rsid w:val="00C5419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5419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5419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5419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5419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54197"/>
    <w:pPr>
      <w:spacing w:before="60" w:line="240" w:lineRule="auto"/>
    </w:pPr>
    <w:rPr>
      <w:rFonts w:cs="Arial"/>
      <w:sz w:val="20"/>
      <w:szCs w:val="22"/>
    </w:rPr>
  </w:style>
  <w:style w:type="paragraph" w:customStyle="1" w:styleId="ActHead10">
    <w:name w:val="ActHead 10"/>
    <w:aliases w:val="sp"/>
    <w:basedOn w:val="OPCParaBase"/>
    <w:next w:val="ActHead3"/>
    <w:rsid w:val="00C5419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54197"/>
    <w:rPr>
      <w:rFonts w:ascii="Tahoma" w:eastAsiaTheme="minorHAnsi" w:hAnsi="Tahoma" w:cs="Tahoma"/>
      <w:sz w:val="16"/>
      <w:szCs w:val="16"/>
      <w:lang w:eastAsia="en-US"/>
    </w:rPr>
  </w:style>
  <w:style w:type="paragraph" w:customStyle="1" w:styleId="NoteToSubpara">
    <w:name w:val="NoteToSubpara"/>
    <w:aliases w:val="nts"/>
    <w:basedOn w:val="OPCParaBase"/>
    <w:rsid w:val="00C54197"/>
    <w:pPr>
      <w:spacing w:before="40" w:line="198" w:lineRule="exact"/>
      <w:ind w:left="2835" w:hanging="709"/>
    </w:pPr>
    <w:rPr>
      <w:sz w:val="18"/>
    </w:rPr>
  </w:style>
  <w:style w:type="paragraph" w:customStyle="1" w:styleId="ENoteTableHeading">
    <w:name w:val="ENoteTableHeading"/>
    <w:aliases w:val="enth"/>
    <w:basedOn w:val="OPCParaBase"/>
    <w:rsid w:val="00C54197"/>
    <w:pPr>
      <w:keepNext/>
      <w:spacing w:before="60" w:line="240" w:lineRule="atLeast"/>
    </w:pPr>
    <w:rPr>
      <w:rFonts w:ascii="Arial" w:hAnsi="Arial"/>
      <w:b/>
      <w:sz w:val="16"/>
    </w:rPr>
  </w:style>
  <w:style w:type="paragraph" w:customStyle="1" w:styleId="ENoteTTi">
    <w:name w:val="ENoteTTi"/>
    <w:aliases w:val="entti"/>
    <w:basedOn w:val="OPCParaBase"/>
    <w:rsid w:val="00C54197"/>
    <w:pPr>
      <w:keepNext/>
      <w:spacing w:before="60" w:line="240" w:lineRule="atLeast"/>
      <w:ind w:left="170"/>
    </w:pPr>
    <w:rPr>
      <w:sz w:val="16"/>
    </w:rPr>
  </w:style>
  <w:style w:type="paragraph" w:customStyle="1" w:styleId="ENoteTTIndentHeading">
    <w:name w:val="ENoteTTIndentHeading"/>
    <w:aliases w:val="enTTHi"/>
    <w:basedOn w:val="OPCParaBase"/>
    <w:rsid w:val="00C5419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54197"/>
    <w:pPr>
      <w:spacing w:before="60" w:line="240" w:lineRule="atLeast"/>
    </w:pPr>
    <w:rPr>
      <w:sz w:val="16"/>
    </w:rPr>
  </w:style>
  <w:style w:type="paragraph" w:customStyle="1" w:styleId="MadeunderText">
    <w:name w:val="MadeunderText"/>
    <w:basedOn w:val="OPCParaBase"/>
    <w:next w:val="CompiledMadeUnder"/>
    <w:rsid w:val="00C54197"/>
    <w:pPr>
      <w:spacing w:before="240"/>
    </w:pPr>
    <w:rPr>
      <w:sz w:val="24"/>
      <w:szCs w:val="24"/>
    </w:rPr>
  </w:style>
  <w:style w:type="paragraph" w:customStyle="1" w:styleId="ENotesHeading3">
    <w:name w:val="ENotesHeading 3"/>
    <w:aliases w:val="Enh3"/>
    <w:basedOn w:val="OPCParaBase"/>
    <w:next w:val="Normal"/>
    <w:rsid w:val="00C54197"/>
    <w:pPr>
      <w:keepNext/>
      <w:spacing w:before="120" w:line="240" w:lineRule="auto"/>
      <w:outlineLvl w:val="4"/>
    </w:pPr>
    <w:rPr>
      <w:b/>
      <w:szCs w:val="24"/>
    </w:rPr>
  </w:style>
  <w:style w:type="paragraph" w:customStyle="1" w:styleId="SubPartCASA">
    <w:name w:val="SubPart(CASA)"/>
    <w:aliases w:val="csp"/>
    <w:basedOn w:val="OPCParaBase"/>
    <w:next w:val="ActHead3"/>
    <w:rsid w:val="00C54197"/>
    <w:pPr>
      <w:keepNext/>
      <w:keepLines/>
      <w:spacing w:before="280"/>
      <w:outlineLvl w:val="1"/>
    </w:pPr>
    <w:rPr>
      <w:b/>
      <w:kern w:val="28"/>
      <w:sz w:val="32"/>
    </w:rPr>
  </w:style>
  <w:style w:type="character" w:customStyle="1" w:styleId="CharSubPartTextCASA">
    <w:name w:val="CharSubPartText(CASA)"/>
    <w:basedOn w:val="OPCCharBase"/>
    <w:uiPriority w:val="1"/>
    <w:rsid w:val="00C54197"/>
  </w:style>
  <w:style w:type="character" w:customStyle="1" w:styleId="CharSubPartNoCASA">
    <w:name w:val="CharSubPartNo(CASA)"/>
    <w:basedOn w:val="OPCCharBase"/>
    <w:uiPriority w:val="1"/>
    <w:rsid w:val="00C54197"/>
  </w:style>
  <w:style w:type="paragraph" w:customStyle="1" w:styleId="ENoteTTIndentHeadingSub">
    <w:name w:val="ENoteTTIndentHeadingSub"/>
    <w:aliases w:val="enTTHis"/>
    <w:basedOn w:val="OPCParaBase"/>
    <w:rsid w:val="00C54197"/>
    <w:pPr>
      <w:keepNext/>
      <w:spacing w:before="60" w:line="240" w:lineRule="atLeast"/>
      <w:ind w:left="340"/>
    </w:pPr>
    <w:rPr>
      <w:b/>
      <w:sz w:val="16"/>
    </w:rPr>
  </w:style>
  <w:style w:type="paragraph" w:customStyle="1" w:styleId="ENoteTTiSub">
    <w:name w:val="ENoteTTiSub"/>
    <w:aliases w:val="enttis"/>
    <w:basedOn w:val="OPCParaBase"/>
    <w:rsid w:val="00C54197"/>
    <w:pPr>
      <w:keepNext/>
      <w:spacing w:before="60" w:line="240" w:lineRule="atLeast"/>
      <w:ind w:left="340"/>
    </w:pPr>
    <w:rPr>
      <w:sz w:val="16"/>
    </w:rPr>
  </w:style>
  <w:style w:type="paragraph" w:customStyle="1" w:styleId="SubDivisionMigration">
    <w:name w:val="SubDivisionMigration"/>
    <w:aliases w:val="sdm"/>
    <w:basedOn w:val="OPCParaBase"/>
    <w:rsid w:val="00C5419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54197"/>
    <w:pPr>
      <w:keepNext/>
      <w:keepLines/>
      <w:spacing w:before="240" w:line="240" w:lineRule="auto"/>
      <w:ind w:left="1134" w:hanging="1134"/>
    </w:pPr>
    <w:rPr>
      <w:b/>
      <w:sz w:val="28"/>
    </w:rPr>
  </w:style>
  <w:style w:type="paragraph" w:customStyle="1" w:styleId="FreeForm">
    <w:name w:val="FreeForm"/>
    <w:rsid w:val="00C54197"/>
    <w:rPr>
      <w:rFonts w:ascii="Arial" w:eastAsiaTheme="minorHAnsi" w:hAnsi="Arial" w:cstheme="minorBidi"/>
      <w:sz w:val="22"/>
      <w:lang w:eastAsia="en-US"/>
    </w:rPr>
  </w:style>
  <w:style w:type="paragraph" w:customStyle="1" w:styleId="SOText">
    <w:name w:val="SO Text"/>
    <w:aliases w:val="sot"/>
    <w:link w:val="SOTextChar"/>
    <w:rsid w:val="00C5419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54197"/>
    <w:rPr>
      <w:rFonts w:eastAsiaTheme="minorHAnsi" w:cstheme="minorBidi"/>
      <w:sz w:val="22"/>
      <w:lang w:eastAsia="en-US"/>
    </w:rPr>
  </w:style>
  <w:style w:type="paragraph" w:customStyle="1" w:styleId="SOTextNote">
    <w:name w:val="SO TextNote"/>
    <w:aliases w:val="sont"/>
    <w:basedOn w:val="SOText"/>
    <w:qFormat/>
    <w:rsid w:val="00C54197"/>
    <w:pPr>
      <w:spacing w:before="122" w:line="198" w:lineRule="exact"/>
      <w:ind w:left="1843" w:hanging="709"/>
    </w:pPr>
    <w:rPr>
      <w:sz w:val="18"/>
    </w:rPr>
  </w:style>
  <w:style w:type="paragraph" w:customStyle="1" w:styleId="SOPara">
    <w:name w:val="SO Para"/>
    <w:aliases w:val="soa"/>
    <w:basedOn w:val="SOText"/>
    <w:link w:val="SOParaChar"/>
    <w:qFormat/>
    <w:rsid w:val="00C54197"/>
    <w:pPr>
      <w:tabs>
        <w:tab w:val="right" w:pos="1786"/>
      </w:tabs>
      <w:spacing w:before="40"/>
      <w:ind w:left="2070" w:hanging="936"/>
    </w:pPr>
  </w:style>
  <w:style w:type="character" w:customStyle="1" w:styleId="SOParaChar">
    <w:name w:val="SO Para Char"/>
    <w:aliases w:val="soa Char"/>
    <w:basedOn w:val="DefaultParagraphFont"/>
    <w:link w:val="SOPara"/>
    <w:rsid w:val="00C54197"/>
    <w:rPr>
      <w:rFonts w:eastAsiaTheme="minorHAnsi" w:cstheme="minorBidi"/>
      <w:sz w:val="22"/>
      <w:lang w:eastAsia="en-US"/>
    </w:rPr>
  </w:style>
  <w:style w:type="paragraph" w:customStyle="1" w:styleId="FileName">
    <w:name w:val="FileName"/>
    <w:basedOn w:val="Normal"/>
    <w:rsid w:val="00C54197"/>
  </w:style>
  <w:style w:type="paragraph" w:customStyle="1" w:styleId="TableHeading">
    <w:name w:val="TableHeading"/>
    <w:aliases w:val="th"/>
    <w:basedOn w:val="OPCParaBase"/>
    <w:next w:val="Tabletext"/>
    <w:rsid w:val="00C54197"/>
    <w:pPr>
      <w:keepNext/>
      <w:spacing w:before="60" w:line="240" w:lineRule="atLeast"/>
    </w:pPr>
    <w:rPr>
      <w:b/>
      <w:sz w:val="20"/>
    </w:rPr>
  </w:style>
  <w:style w:type="paragraph" w:customStyle="1" w:styleId="SOHeadBold">
    <w:name w:val="SO HeadBold"/>
    <w:aliases w:val="sohb"/>
    <w:basedOn w:val="SOText"/>
    <w:next w:val="SOText"/>
    <w:link w:val="SOHeadBoldChar"/>
    <w:qFormat/>
    <w:rsid w:val="00C54197"/>
    <w:rPr>
      <w:b/>
    </w:rPr>
  </w:style>
  <w:style w:type="character" w:customStyle="1" w:styleId="SOHeadBoldChar">
    <w:name w:val="SO HeadBold Char"/>
    <w:aliases w:val="sohb Char"/>
    <w:basedOn w:val="DefaultParagraphFont"/>
    <w:link w:val="SOHeadBold"/>
    <w:rsid w:val="00C5419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54197"/>
    <w:rPr>
      <w:i/>
    </w:rPr>
  </w:style>
  <w:style w:type="character" w:customStyle="1" w:styleId="SOHeadItalicChar">
    <w:name w:val="SO HeadItalic Char"/>
    <w:aliases w:val="sohi Char"/>
    <w:basedOn w:val="DefaultParagraphFont"/>
    <w:link w:val="SOHeadItalic"/>
    <w:rsid w:val="00C54197"/>
    <w:rPr>
      <w:rFonts w:eastAsiaTheme="minorHAnsi" w:cstheme="minorBidi"/>
      <w:i/>
      <w:sz w:val="22"/>
      <w:lang w:eastAsia="en-US"/>
    </w:rPr>
  </w:style>
  <w:style w:type="paragraph" w:customStyle="1" w:styleId="SOBullet">
    <w:name w:val="SO Bullet"/>
    <w:aliases w:val="sotb"/>
    <w:basedOn w:val="SOText"/>
    <w:link w:val="SOBulletChar"/>
    <w:qFormat/>
    <w:rsid w:val="00C54197"/>
    <w:pPr>
      <w:ind w:left="1559" w:hanging="425"/>
    </w:pPr>
  </w:style>
  <w:style w:type="character" w:customStyle="1" w:styleId="SOBulletChar">
    <w:name w:val="SO Bullet Char"/>
    <w:aliases w:val="sotb Char"/>
    <w:basedOn w:val="DefaultParagraphFont"/>
    <w:link w:val="SOBullet"/>
    <w:rsid w:val="00C54197"/>
    <w:rPr>
      <w:rFonts w:eastAsiaTheme="minorHAnsi" w:cstheme="minorBidi"/>
      <w:sz w:val="22"/>
      <w:lang w:eastAsia="en-US"/>
    </w:rPr>
  </w:style>
  <w:style w:type="paragraph" w:customStyle="1" w:styleId="SOBulletNote">
    <w:name w:val="SO BulletNote"/>
    <w:aliases w:val="sonb"/>
    <w:basedOn w:val="SOTextNote"/>
    <w:link w:val="SOBulletNoteChar"/>
    <w:qFormat/>
    <w:rsid w:val="00C54197"/>
    <w:pPr>
      <w:tabs>
        <w:tab w:val="left" w:pos="1560"/>
      </w:tabs>
      <w:ind w:left="2268" w:hanging="1134"/>
    </w:pPr>
  </w:style>
  <w:style w:type="character" w:customStyle="1" w:styleId="SOBulletNoteChar">
    <w:name w:val="SO BulletNote Char"/>
    <w:aliases w:val="sonb Char"/>
    <w:basedOn w:val="DefaultParagraphFont"/>
    <w:link w:val="SOBulletNote"/>
    <w:rsid w:val="00C54197"/>
    <w:rPr>
      <w:rFonts w:eastAsiaTheme="minorHAnsi" w:cstheme="minorBidi"/>
      <w:sz w:val="18"/>
      <w:lang w:eastAsia="en-US"/>
    </w:rPr>
  </w:style>
  <w:style w:type="paragraph" w:styleId="Revision">
    <w:name w:val="Revision"/>
    <w:hidden/>
    <w:uiPriority w:val="99"/>
    <w:semiHidden/>
    <w:rsid w:val="0055094E"/>
    <w:rPr>
      <w:rFonts w:eastAsiaTheme="minorHAnsi" w:cstheme="minorBidi"/>
      <w:sz w:val="22"/>
      <w:lang w:eastAsia="en-US"/>
    </w:rPr>
  </w:style>
  <w:style w:type="paragraph" w:customStyle="1" w:styleId="EnStatement">
    <w:name w:val="EnStatement"/>
    <w:basedOn w:val="Normal"/>
    <w:rsid w:val="00C54197"/>
    <w:pPr>
      <w:numPr>
        <w:numId w:val="17"/>
      </w:numPr>
    </w:pPr>
    <w:rPr>
      <w:rFonts w:eastAsia="Times New Roman" w:cs="Times New Roman"/>
      <w:lang w:eastAsia="en-AU"/>
    </w:rPr>
  </w:style>
  <w:style w:type="paragraph" w:customStyle="1" w:styleId="EnStatementHeading">
    <w:name w:val="EnStatementHeading"/>
    <w:basedOn w:val="Normal"/>
    <w:rsid w:val="00C54197"/>
    <w:rPr>
      <w:rFonts w:eastAsia="Times New Roman" w:cs="Times New Roman"/>
      <w:b/>
      <w:lang w:eastAsia="en-AU"/>
    </w:rPr>
  </w:style>
  <w:style w:type="paragraph" w:customStyle="1" w:styleId="Transitional">
    <w:name w:val="Transitional"/>
    <w:aliases w:val="tr"/>
    <w:basedOn w:val="Normal"/>
    <w:next w:val="Normal"/>
    <w:rsid w:val="00C54197"/>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32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29</Pages>
  <Words>4149</Words>
  <Characters>21202</Characters>
  <Application>Microsoft Office Word</Application>
  <DocSecurity>0</DocSecurity>
  <PresentationFormat/>
  <Lines>1051</Lines>
  <Paragraphs>607</Paragraphs>
  <ScaleCrop>false</ScaleCrop>
  <HeadingPairs>
    <vt:vector size="2" baseType="variant">
      <vt:variant>
        <vt:lpstr>Title</vt:lpstr>
      </vt:variant>
      <vt:variant>
        <vt:i4>1</vt:i4>
      </vt:variant>
    </vt:vector>
  </HeadingPairs>
  <TitlesOfParts>
    <vt:vector size="1" baseType="lpstr">
      <vt:lpstr>Remuneration and Allowances Act 1990</vt:lpstr>
    </vt:vector>
  </TitlesOfParts>
  <Manager/>
  <Company/>
  <LinksUpToDate>false</LinksUpToDate>
  <CharactersWithSpaces>24870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and Allowances Act 1990</dc:title>
  <dc:subject/>
  <dc:creator/>
  <cp:keywords/>
  <dc:description/>
  <cp:lastModifiedBy/>
  <cp:revision>1</cp:revision>
  <cp:lastPrinted>2015-01-02T01:25:00Z</cp:lastPrinted>
  <dcterms:created xsi:type="dcterms:W3CDTF">2019-01-14T00:23:00Z</dcterms:created>
  <dcterms:modified xsi:type="dcterms:W3CDTF">2019-01-14T00:23:00Z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Remuneration and Allowances Act 1990</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23</vt:lpwstr>
  </property>
  <property fmtid="{D5CDD505-2E9C-101B-9397-08002B2CF9AE}" pid="13" name="StartDate">
    <vt:filetime>2018-12-19T13:00:00Z</vt:filetime>
  </property>
  <property fmtid="{D5CDD505-2E9C-101B-9397-08002B2CF9AE}" pid="14" name="PreparedDate">
    <vt:filetime>2015-08-24T14:00:00Z</vt:filetime>
  </property>
  <property fmtid="{D5CDD505-2E9C-101B-9397-08002B2CF9AE}" pid="15" name="RegisteredDate">
    <vt:filetime>2019-01-13T13:00:00Z</vt:filetime>
  </property>
  <property fmtid="{D5CDD505-2E9C-101B-9397-08002B2CF9AE}" pid="16" name="IncludesUpTo">
    <vt:lpwstr>Act No. 156, 2018</vt:lpwstr>
  </property>
</Properties>
</file>